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D0E49" w:rsidRDefault="00FD0E49" w:rsidP="00FD0E49">
      <w:pPr>
        <w:pStyle w:val="a9"/>
      </w:pPr>
      <w:bookmarkStart w:id="0" w:name="_GoBack"/>
      <w:bookmarkEnd w:id="0"/>
      <w:r>
        <w:rPr>
          <w:noProof/>
        </w:rPr>
        <w:drawing>
          <wp:inline distT="0" distB="0" distL="0" distR="0">
            <wp:extent cx="6550223" cy="8720455"/>
            <wp:effectExtent l="0" t="0" r="3175" b="4445"/>
            <wp:docPr id="1" name="Рисунок 1" descr="C:\Users\User\Desktop\ОП Алия\2024\10 октябрь 2024\13 09 Конвенция англ\imag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ОП Алия\2024\10 октябрь 2024\13 09 Конвенция англ\image.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582571" cy="8763521"/>
                    </a:xfrm>
                    <a:prstGeom prst="rect">
                      <a:avLst/>
                    </a:prstGeom>
                    <a:noFill/>
                    <a:ln>
                      <a:noFill/>
                    </a:ln>
                  </pic:spPr>
                </pic:pic>
              </a:graphicData>
            </a:graphic>
          </wp:inline>
        </w:drawing>
      </w:r>
    </w:p>
    <w:p w:rsidR="00A613DE" w:rsidRDefault="00A613DE" w:rsidP="00A613DE">
      <w:pPr>
        <w:jc w:val="center"/>
        <w:rPr>
          <w:rFonts w:ascii="Times New Roman" w:hAnsi="Times New Roman" w:cs="Times New Roman"/>
          <w:b/>
          <w:sz w:val="28"/>
          <w:szCs w:val="28"/>
          <w:lang w:val="kk-KZ"/>
        </w:rPr>
      </w:pPr>
    </w:p>
    <w:p w:rsidR="00A613DE" w:rsidRDefault="00A613DE" w:rsidP="00A613DE">
      <w:pPr>
        <w:jc w:val="center"/>
        <w:rPr>
          <w:rFonts w:ascii="Times New Roman" w:hAnsi="Times New Roman" w:cs="Times New Roman"/>
          <w:b/>
          <w:sz w:val="28"/>
          <w:szCs w:val="28"/>
          <w:lang w:val="kk-KZ"/>
        </w:rPr>
      </w:pPr>
    </w:p>
    <w:p w:rsidR="00A613DE" w:rsidRDefault="00A613DE" w:rsidP="00A613DE">
      <w:pPr>
        <w:jc w:val="center"/>
        <w:rPr>
          <w:rFonts w:ascii="Times New Roman" w:hAnsi="Times New Roman" w:cs="Times New Roman"/>
          <w:b/>
          <w:sz w:val="28"/>
          <w:szCs w:val="28"/>
          <w:lang w:val="kk-KZ"/>
        </w:rPr>
      </w:pPr>
    </w:p>
    <w:p w:rsidR="00A613DE" w:rsidRDefault="00A613DE" w:rsidP="00A613DE">
      <w:pPr>
        <w:jc w:val="center"/>
        <w:rPr>
          <w:rFonts w:ascii="Times New Roman" w:hAnsi="Times New Roman" w:cs="Times New Roman"/>
          <w:b/>
          <w:sz w:val="28"/>
          <w:szCs w:val="28"/>
          <w:lang w:val="kk-KZ"/>
        </w:rPr>
      </w:pPr>
    </w:p>
    <w:p w:rsidR="00A613DE" w:rsidRDefault="00A613DE" w:rsidP="00A613DE">
      <w:pPr>
        <w:jc w:val="center"/>
        <w:rPr>
          <w:rFonts w:ascii="Times New Roman" w:hAnsi="Times New Roman" w:cs="Times New Roman"/>
          <w:b/>
          <w:sz w:val="28"/>
          <w:szCs w:val="28"/>
          <w:lang w:val="kk-KZ"/>
        </w:rPr>
      </w:pPr>
    </w:p>
    <w:p w:rsidR="00A613DE" w:rsidRDefault="00A613DE" w:rsidP="00A613DE">
      <w:pPr>
        <w:jc w:val="center"/>
        <w:rPr>
          <w:rFonts w:ascii="Times New Roman" w:hAnsi="Times New Roman" w:cs="Times New Roman"/>
          <w:b/>
          <w:sz w:val="28"/>
          <w:szCs w:val="28"/>
          <w:lang w:val="kk-KZ"/>
        </w:rPr>
      </w:pPr>
    </w:p>
    <w:p w:rsidR="00205CA0" w:rsidRDefault="00A613DE" w:rsidP="00A613DE">
      <w:pPr>
        <w:jc w:val="center"/>
        <w:rPr>
          <w:rFonts w:ascii="Times New Roman" w:hAnsi="Times New Roman" w:cs="Times New Roman"/>
          <w:b/>
          <w:sz w:val="52"/>
          <w:szCs w:val="52"/>
          <w:lang w:val="kk-KZ"/>
        </w:rPr>
      </w:pPr>
      <w:r w:rsidRPr="00205CA0">
        <w:rPr>
          <w:rFonts w:ascii="Times New Roman" w:hAnsi="Times New Roman" w:cs="Times New Roman"/>
          <w:b/>
          <w:sz w:val="52"/>
          <w:szCs w:val="52"/>
          <w:lang w:val="kk-KZ"/>
        </w:rPr>
        <w:t>Табыс пен капиталға</w:t>
      </w:r>
      <w:r w:rsidR="0010116F" w:rsidRPr="00205CA0">
        <w:rPr>
          <w:rFonts w:ascii="Times New Roman" w:hAnsi="Times New Roman" w:cs="Times New Roman"/>
          <w:b/>
          <w:sz w:val="52"/>
          <w:szCs w:val="52"/>
          <w:lang w:val="kk-KZ"/>
        </w:rPr>
        <w:t xml:space="preserve"> </w:t>
      </w:r>
    </w:p>
    <w:p w:rsidR="00A613DE" w:rsidRPr="00205CA0" w:rsidRDefault="00A613DE" w:rsidP="00A613DE">
      <w:pPr>
        <w:jc w:val="center"/>
        <w:rPr>
          <w:rFonts w:ascii="Times New Roman" w:hAnsi="Times New Roman" w:cs="Times New Roman"/>
          <w:b/>
          <w:sz w:val="52"/>
          <w:szCs w:val="52"/>
          <w:lang w:val="kk-KZ"/>
        </w:rPr>
      </w:pPr>
      <w:r w:rsidRPr="00205CA0">
        <w:rPr>
          <w:rFonts w:ascii="Times New Roman" w:hAnsi="Times New Roman" w:cs="Times New Roman"/>
          <w:b/>
          <w:sz w:val="52"/>
          <w:szCs w:val="52"/>
          <w:lang w:val="kk-KZ"/>
        </w:rPr>
        <w:t>салынатын салықтар</w:t>
      </w:r>
    </w:p>
    <w:p w:rsidR="00A613DE" w:rsidRPr="00205CA0" w:rsidRDefault="00A613DE" w:rsidP="00A613DE">
      <w:pPr>
        <w:jc w:val="center"/>
        <w:rPr>
          <w:rFonts w:ascii="Times New Roman" w:hAnsi="Times New Roman" w:cs="Times New Roman"/>
          <w:b/>
          <w:sz w:val="52"/>
          <w:szCs w:val="52"/>
          <w:lang w:val="kk-KZ"/>
        </w:rPr>
      </w:pPr>
      <w:r w:rsidRPr="00205CA0">
        <w:rPr>
          <w:rFonts w:ascii="Times New Roman" w:hAnsi="Times New Roman" w:cs="Times New Roman"/>
          <w:b/>
          <w:sz w:val="52"/>
          <w:szCs w:val="52"/>
          <w:lang w:val="kk-KZ"/>
        </w:rPr>
        <w:t>туралы үлгілік</w:t>
      </w:r>
      <w:r w:rsidR="000418B3" w:rsidRPr="00205CA0">
        <w:rPr>
          <w:rFonts w:ascii="Times New Roman" w:hAnsi="Times New Roman" w:cs="Times New Roman"/>
          <w:b/>
          <w:sz w:val="52"/>
          <w:szCs w:val="52"/>
          <w:lang w:val="kk-KZ"/>
        </w:rPr>
        <w:t xml:space="preserve"> </w:t>
      </w:r>
      <w:r w:rsidRPr="00205CA0">
        <w:rPr>
          <w:rFonts w:ascii="Times New Roman" w:hAnsi="Times New Roman" w:cs="Times New Roman"/>
          <w:b/>
          <w:sz w:val="52"/>
          <w:szCs w:val="52"/>
          <w:lang w:val="kk-KZ"/>
        </w:rPr>
        <w:t>конвенция</w:t>
      </w:r>
    </w:p>
    <w:p w:rsidR="00A613DE" w:rsidRDefault="00A613DE" w:rsidP="00A613DE">
      <w:pPr>
        <w:jc w:val="center"/>
        <w:rPr>
          <w:rFonts w:ascii="Times New Roman" w:hAnsi="Times New Roman" w:cs="Times New Roman"/>
          <w:b/>
          <w:sz w:val="28"/>
          <w:szCs w:val="28"/>
          <w:lang w:val="kk-KZ"/>
        </w:rPr>
      </w:pPr>
    </w:p>
    <w:p w:rsidR="000418B3" w:rsidRPr="00A613DE" w:rsidRDefault="000418B3" w:rsidP="00A613DE">
      <w:pPr>
        <w:jc w:val="center"/>
        <w:rPr>
          <w:rFonts w:ascii="Times New Roman" w:hAnsi="Times New Roman" w:cs="Times New Roman"/>
          <w:b/>
          <w:sz w:val="28"/>
          <w:szCs w:val="28"/>
          <w:lang w:val="kk-KZ"/>
        </w:rPr>
      </w:pPr>
    </w:p>
    <w:p w:rsidR="00A613DE" w:rsidRPr="00205CA0" w:rsidRDefault="00A613DE" w:rsidP="00A613DE">
      <w:pPr>
        <w:jc w:val="center"/>
        <w:rPr>
          <w:rFonts w:ascii="Times New Roman Полужирный" w:hAnsi="Times New Roman Полужирный" w:cs="Times New Roman"/>
          <w:caps/>
          <w:sz w:val="28"/>
          <w:szCs w:val="28"/>
          <w:lang w:val="kk-KZ"/>
        </w:rPr>
      </w:pPr>
      <w:r w:rsidRPr="00205CA0">
        <w:rPr>
          <w:rFonts w:ascii="Times New Roman Полужирный" w:hAnsi="Times New Roman Полужирный" w:cs="Times New Roman"/>
          <w:caps/>
          <w:sz w:val="28"/>
          <w:szCs w:val="28"/>
          <w:lang w:val="kk-KZ"/>
        </w:rPr>
        <w:t>Қысқартылған нұсқасы</w:t>
      </w:r>
    </w:p>
    <w:p w:rsidR="000418B3" w:rsidRPr="00205CA0" w:rsidRDefault="000418B3" w:rsidP="00A613DE">
      <w:pPr>
        <w:jc w:val="center"/>
        <w:rPr>
          <w:rFonts w:ascii="Times New Roman" w:hAnsi="Times New Roman" w:cs="Times New Roman"/>
          <w:sz w:val="28"/>
          <w:szCs w:val="28"/>
          <w:lang w:val="kk-KZ"/>
        </w:rPr>
      </w:pPr>
    </w:p>
    <w:p w:rsidR="00A613DE" w:rsidRPr="00205CA0" w:rsidRDefault="00A613DE" w:rsidP="00A613DE">
      <w:pPr>
        <w:jc w:val="center"/>
        <w:rPr>
          <w:rFonts w:ascii="Times New Roman" w:hAnsi="Times New Roman" w:cs="Times New Roman"/>
          <w:sz w:val="28"/>
          <w:szCs w:val="28"/>
          <w:lang w:val="kk-KZ"/>
        </w:rPr>
      </w:pPr>
      <w:r w:rsidRPr="00205CA0">
        <w:rPr>
          <w:rFonts w:ascii="Times New Roman" w:hAnsi="Times New Roman" w:cs="Times New Roman"/>
          <w:sz w:val="28"/>
          <w:szCs w:val="28"/>
          <w:lang w:val="kk-KZ"/>
        </w:rPr>
        <w:t>2017 жылғы 21 қараша</w:t>
      </w:r>
    </w:p>
    <w:p w:rsidR="000418B3" w:rsidRDefault="000418B3" w:rsidP="00A613DE">
      <w:pPr>
        <w:jc w:val="center"/>
        <w:rPr>
          <w:rFonts w:ascii="Times New Roman" w:hAnsi="Times New Roman" w:cs="Times New Roman"/>
          <w:sz w:val="28"/>
          <w:szCs w:val="28"/>
          <w:lang w:val="kk-KZ"/>
        </w:rPr>
      </w:pPr>
    </w:p>
    <w:p w:rsidR="000418B3" w:rsidRDefault="000418B3" w:rsidP="00A613DE">
      <w:pPr>
        <w:jc w:val="center"/>
        <w:rPr>
          <w:rFonts w:ascii="Times New Roman" w:hAnsi="Times New Roman" w:cs="Times New Roman"/>
          <w:sz w:val="28"/>
          <w:szCs w:val="28"/>
          <w:lang w:val="kk-KZ"/>
        </w:rPr>
      </w:pPr>
    </w:p>
    <w:p w:rsidR="000418B3" w:rsidRDefault="000418B3" w:rsidP="00A613DE">
      <w:pPr>
        <w:jc w:val="center"/>
        <w:rPr>
          <w:rFonts w:ascii="Times New Roman" w:hAnsi="Times New Roman" w:cs="Times New Roman"/>
          <w:sz w:val="28"/>
          <w:szCs w:val="28"/>
          <w:lang w:val="kk-KZ"/>
        </w:rPr>
      </w:pPr>
    </w:p>
    <w:p w:rsidR="000418B3" w:rsidRDefault="000418B3" w:rsidP="00A613DE">
      <w:pPr>
        <w:jc w:val="center"/>
        <w:rPr>
          <w:rFonts w:ascii="Times New Roman" w:hAnsi="Times New Roman" w:cs="Times New Roman"/>
          <w:sz w:val="28"/>
          <w:szCs w:val="28"/>
          <w:lang w:val="kk-KZ"/>
        </w:rPr>
      </w:pPr>
    </w:p>
    <w:p w:rsidR="000418B3" w:rsidRDefault="000418B3" w:rsidP="00A613DE">
      <w:pPr>
        <w:jc w:val="center"/>
        <w:rPr>
          <w:rFonts w:ascii="Times New Roman" w:hAnsi="Times New Roman" w:cs="Times New Roman"/>
          <w:sz w:val="28"/>
          <w:szCs w:val="28"/>
          <w:lang w:val="kk-KZ"/>
        </w:rPr>
      </w:pPr>
    </w:p>
    <w:p w:rsidR="000418B3" w:rsidRDefault="000418B3" w:rsidP="00A613DE">
      <w:pPr>
        <w:jc w:val="center"/>
        <w:rPr>
          <w:rFonts w:ascii="Times New Roman" w:hAnsi="Times New Roman" w:cs="Times New Roman"/>
          <w:sz w:val="28"/>
          <w:szCs w:val="28"/>
          <w:lang w:val="kk-KZ"/>
        </w:rPr>
      </w:pPr>
    </w:p>
    <w:p w:rsidR="000418B3" w:rsidRDefault="000418B3" w:rsidP="00A613DE">
      <w:pPr>
        <w:jc w:val="center"/>
        <w:rPr>
          <w:rFonts w:ascii="Times New Roman" w:hAnsi="Times New Roman" w:cs="Times New Roman"/>
          <w:sz w:val="28"/>
          <w:szCs w:val="28"/>
          <w:lang w:val="kk-KZ"/>
        </w:rPr>
      </w:pPr>
    </w:p>
    <w:p w:rsidR="000418B3" w:rsidRDefault="000418B3" w:rsidP="00A613DE">
      <w:pPr>
        <w:jc w:val="center"/>
        <w:rPr>
          <w:rFonts w:ascii="Times New Roman" w:hAnsi="Times New Roman" w:cs="Times New Roman"/>
          <w:sz w:val="28"/>
          <w:szCs w:val="28"/>
          <w:lang w:val="kk-KZ"/>
        </w:rPr>
      </w:pPr>
    </w:p>
    <w:p w:rsidR="000418B3" w:rsidRDefault="000418B3" w:rsidP="00A613DE">
      <w:pPr>
        <w:jc w:val="center"/>
        <w:rPr>
          <w:rFonts w:ascii="Times New Roman" w:hAnsi="Times New Roman" w:cs="Times New Roman"/>
          <w:sz w:val="28"/>
          <w:szCs w:val="28"/>
          <w:lang w:val="kk-KZ"/>
        </w:rPr>
      </w:pPr>
    </w:p>
    <w:p w:rsidR="00FD0E49" w:rsidRDefault="00FD0E49" w:rsidP="00A613DE">
      <w:pPr>
        <w:jc w:val="center"/>
        <w:rPr>
          <w:rFonts w:ascii="Times New Roman" w:hAnsi="Times New Roman" w:cs="Times New Roman"/>
          <w:sz w:val="28"/>
          <w:szCs w:val="28"/>
          <w:lang w:val="kk-KZ"/>
        </w:rPr>
      </w:pPr>
      <w:r>
        <w:rPr>
          <w:rFonts w:ascii="Times New Roman" w:eastAsia="Times New Roman" w:hAnsi="Times New Roman" w:cs="Times New Roman"/>
          <w:noProof/>
          <w:lang w:eastAsia="ru-RU"/>
        </w:rPr>
        <w:drawing>
          <wp:inline distT="0" distB="0" distL="0" distR="0" wp14:anchorId="268B9FEF" wp14:editId="55836E1D">
            <wp:extent cx="1914525" cy="914400"/>
            <wp:effectExtent l="0" t="0" r="0" b="0"/>
            <wp:docPr id="140" name="image2.png"/>
            <wp:cNvGraphicFramePr/>
            <a:graphic xmlns:a="http://schemas.openxmlformats.org/drawingml/2006/main">
              <a:graphicData uri="http://schemas.openxmlformats.org/drawingml/2006/picture">
                <pic:pic xmlns:pic="http://schemas.openxmlformats.org/drawingml/2006/picture">
                  <pic:nvPicPr>
                    <pic:cNvPr id="140" name="image2.png"/>
                    <pic:cNvPicPr preferRelativeResize="0"/>
                  </pic:nvPicPr>
                  <pic:blipFill>
                    <a:blip r:embed="rId9"/>
                    <a:srcRect/>
                    <a:stretch>
                      <a:fillRect/>
                    </a:stretch>
                  </pic:blipFill>
                  <pic:spPr>
                    <a:xfrm>
                      <a:off x="0" y="0"/>
                      <a:ext cx="1914792" cy="914528"/>
                    </a:xfrm>
                    <a:prstGeom prst="rect">
                      <a:avLst/>
                    </a:prstGeom>
                  </pic:spPr>
                </pic:pic>
              </a:graphicData>
            </a:graphic>
          </wp:inline>
        </w:drawing>
      </w:r>
    </w:p>
    <w:p w:rsidR="000418B3" w:rsidRDefault="000418B3" w:rsidP="00A613DE">
      <w:pPr>
        <w:jc w:val="center"/>
        <w:rPr>
          <w:rFonts w:ascii="Times New Roman" w:hAnsi="Times New Roman" w:cs="Times New Roman"/>
          <w:sz w:val="28"/>
          <w:szCs w:val="28"/>
          <w:lang w:val="kk-KZ"/>
        </w:rPr>
      </w:pPr>
    </w:p>
    <w:p w:rsidR="000418B3" w:rsidRDefault="000418B3" w:rsidP="000418B3">
      <w:pPr>
        <w:spacing w:after="267" w:line="288" w:lineRule="auto"/>
        <w:ind w:right="-1" w:hanging="10"/>
        <w:jc w:val="both"/>
        <w:rPr>
          <w:rFonts w:ascii="Times New Roman" w:hAnsi="Times New Roman" w:cs="Times New Roman"/>
          <w:sz w:val="28"/>
          <w:szCs w:val="28"/>
          <w:lang w:val="kk-KZ"/>
        </w:rPr>
      </w:pPr>
      <w:r w:rsidRPr="000418B3">
        <w:rPr>
          <w:rFonts w:ascii="Times New Roman" w:hAnsi="Times New Roman" w:cs="Times New Roman"/>
          <w:sz w:val="28"/>
          <w:szCs w:val="28"/>
          <w:lang w:val="kk-KZ"/>
        </w:rPr>
        <w:lastRenderedPageBreak/>
        <w:t>Осы құжат және оған енгізілген кез келген карта, қандай да бір аумақтың мәртебесіне немесе егемендігіне, халықаралық шекаралар мен шекараларды делимитациялауға және қандай да бір аумақтың, қаланың немесе ауданның атауына нұқсан келтірмейді.</w:t>
      </w:r>
    </w:p>
    <w:p w:rsidR="000418B3" w:rsidRPr="000418B3" w:rsidRDefault="000418B3" w:rsidP="000418B3">
      <w:pPr>
        <w:shd w:val="clear" w:color="auto" w:fill="EDEDED"/>
        <w:spacing w:after="28"/>
        <w:ind w:right="-1"/>
        <w:jc w:val="both"/>
        <w:rPr>
          <w:rFonts w:ascii="Times New Roman" w:eastAsia="Times New Roman" w:hAnsi="Times New Roman" w:cs="Times New Roman"/>
          <w:b/>
          <w:sz w:val="28"/>
          <w:szCs w:val="28"/>
          <w:lang w:val="kk-KZ"/>
        </w:rPr>
      </w:pPr>
      <w:r w:rsidRPr="000418B3">
        <w:rPr>
          <w:rFonts w:ascii="Times New Roman" w:eastAsia="Times New Roman" w:hAnsi="Times New Roman" w:cs="Times New Roman"/>
          <w:b/>
          <w:sz w:val="28"/>
          <w:szCs w:val="28"/>
          <w:lang w:val="kk-KZ"/>
        </w:rPr>
        <w:t>Осы жазбаны:</w:t>
      </w:r>
    </w:p>
    <w:p w:rsidR="000418B3" w:rsidRPr="000418B3" w:rsidRDefault="000418B3" w:rsidP="000418B3">
      <w:pPr>
        <w:shd w:val="clear" w:color="auto" w:fill="EDEDED"/>
        <w:spacing w:after="28"/>
        <w:ind w:right="-1"/>
        <w:jc w:val="both"/>
        <w:rPr>
          <w:rFonts w:ascii="Times New Roman" w:eastAsia="Times New Roman" w:hAnsi="Times New Roman" w:cs="Times New Roman"/>
          <w:i/>
          <w:sz w:val="28"/>
          <w:szCs w:val="28"/>
          <w:lang w:val="kk-KZ"/>
        </w:rPr>
      </w:pPr>
      <w:r w:rsidRPr="000418B3">
        <w:rPr>
          <w:rFonts w:ascii="Times New Roman" w:eastAsia="Times New Roman" w:hAnsi="Times New Roman" w:cs="Times New Roman"/>
          <w:sz w:val="28"/>
          <w:szCs w:val="28"/>
          <w:lang w:val="kk-KZ"/>
        </w:rPr>
        <w:t xml:space="preserve">ЭЫДҰ (2017), </w:t>
      </w:r>
      <w:r w:rsidRPr="00CD5646">
        <w:rPr>
          <w:rFonts w:ascii="Times New Roman" w:eastAsia="Times New Roman" w:hAnsi="Times New Roman" w:cs="Times New Roman"/>
          <w:i/>
          <w:sz w:val="28"/>
          <w:szCs w:val="28"/>
          <w:lang w:val="kk-KZ"/>
        </w:rPr>
        <w:t>Табыс пен капиталға салынатын салық туралы үлгілік конвенция</w:t>
      </w:r>
      <w:r w:rsidRPr="000418B3">
        <w:rPr>
          <w:rFonts w:ascii="Times New Roman" w:eastAsia="Times New Roman" w:hAnsi="Times New Roman" w:cs="Times New Roman"/>
          <w:sz w:val="28"/>
          <w:szCs w:val="28"/>
          <w:lang w:val="kk-KZ"/>
        </w:rPr>
        <w:t xml:space="preserve">: </w:t>
      </w:r>
      <w:r w:rsidRPr="00CD5646">
        <w:rPr>
          <w:rFonts w:ascii="Times New Roman" w:eastAsia="Times New Roman" w:hAnsi="Times New Roman" w:cs="Times New Roman"/>
          <w:i/>
          <w:sz w:val="28"/>
          <w:szCs w:val="28"/>
          <w:lang w:val="kk-KZ"/>
        </w:rPr>
        <w:t>2017 жыл</w:t>
      </w:r>
      <w:r w:rsidR="000F6E57">
        <w:rPr>
          <w:rFonts w:ascii="Times New Roman" w:eastAsia="Times New Roman" w:hAnsi="Times New Roman" w:cs="Times New Roman"/>
          <w:i/>
          <w:sz w:val="28"/>
          <w:szCs w:val="28"/>
          <w:lang w:val="kk-KZ"/>
        </w:rPr>
        <w:t>ғ</w:t>
      </w:r>
      <w:r w:rsidRPr="00CD5646">
        <w:rPr>
          <w:rFonts w:ascii="Times New Roman" w:eastAsia="Times New Roman" w:hAnsi="Times New Roman" w:cs="Times New Roman"/>
          <w:i/>
          <w:sz w:val="28"/>
          <w:szCs w:val="28"/>
          <w:lang w:val="kk-KZ"/>
        </w:rPr>
        <w:t>ы қысқартылған нұсқасы</w:t>
      </w:r>
      <w:r w:rsidRPr="000418B3">
        <w:rPr>
          <w:rFonts w:ascii="Times New Roman" w:eastAsia="Times New Roman" w:hAnsi="Times New Roman" w:cs="Times New Roman"/>
          <w:sz w:val="28"/>
          <w:szCs w:val="28"/>
          <w:lang w:val="kk-KZ"/>
        </w:rPr>
        <w:t>, ЭЫДҰ баспасы деп жариялауды сұраймыз.</w:t>
      </w:r>
      <w:r w:rsidR="00CD5646">
        <w:rPr>
          <w:rFonts w:ascii="Times New Roman" w:eastAsia="Times New Roman" w:hAnsi="Times New Roman" w:cs="Times New Roman"/>
          <w:sz w:val="28"/>
          <w:szCs w:val="28"/>
          <w:lang w:val="kk-KZ"/>
        </w:rPr>
        <w:t xml:space="preserve">    </w:t>
      </w:r>
      <w:hyperlink r:id="rId10" w:history="1">
        <w:r w:rsidRPr="000418B3">
          <w:rPr>
            <w:rStyle w:val="a7"/>
            <w:rFonts w:ascii="Times New Roman" w:eastAsia="Times New Roman" w:hAnsi="Times New Roman" w:cs="Times New Roman"/>
            <w:i/>
            <w:sz w:val="28"/>
            <w:szCs w:val="28"/>
            <w:lang w:val="kk-KZ"/>
          </w:rPr>
          <w:t>http://dx.doi.org/10.1787/mtc_cond-2017-en</w:t>
        </w:r>
      </w:hyperlink>
    </w:p>
    <w:p w:rsidR="000418B3" w:rsidRPr="000418B3" w:rsidRDefault="000418B3" w:rsidP="000418B3">
      <w:pPr>
        <w:spacing w:after="346" w:line="264" w:lineRule="auto"/>
        <w:ind w:right="-1" w:hanging="10"/>
        <w:jc w:val="both"/>
        <w:rPr>
          <w:rFonts w:ascii="Times New Roman" w:hAnsi="Times New Roman" w:cs="Times New Roman"/>
          <w:sz w:val="28"/>
          <w:szCs w:val="28"/>
          <w:lang w:val="kk-KZ"/>
        </w:rPr>
      </w:pPr>
    </w:p>
    <w:p w:rsidR="000418B3" w:rsidRDefault="000418B3" w:rsidP="000418B3">
      <w:pPr>
        <w:spacing w:after="0" w:line="240" w:lineRule="auto"/>
        <w:ind w:hanging="11"/>
        <w:jc w:val="both"/>
        <w:rPr>
          <w:rFonts w:ascii="Times New Roman" w:hAnsi="Times New Roman" w:cs="Times New Roman"/>
          <w:sz w:val="28"/>
          <w:szCs w:val="28"/>
          <w:lang w:val="kk-KZ"/>
        </w:rPr>
      </w:pPr>
      <w:r w:rsidRPr="000418B3">
        <w:rPr>
          <w:rFonts w:ascii="Times New Roman" w:hAnsi="Times New Roman" w:cs="Times New Roman"/>
          <w:sz w:val="28"/>
          <w:szCs w:val="28"/>
          <w:lang w:val="kk-KZ"/>
        </w:rPr>
        <w:t>ISBN 978-92-64-28794-5 (</w:t>
      </w:r>
      <w:r>
        <w:rPr>
          <w:rFonts w:ascii="Times New Roman" w:hAnsi="Times New Roman" w:cs="Times New Roman"/>
          <w:sz w:val="28"/>
          <w:szCs w:val="28"/>
          <w:lang w:val="kk-KZ"/>
        </w:rPr>
        <w:t>баспа нұсқасы</w:t>
      </w:r>
      <w:r w:rsidRPr="000418B3">
        <w:rPr>
          <w:rFonts w:ascii="Times New Roman" w:hAnsi="Times New Roman" w:cs="Times New Roman"/>
          <w:sz w:val="28"/>
          <w:szCs w:val="28"/>
          <w:lang w:val="kk-KZ"/>
        </w:rPr>
        <w:t>)</w:t>
      </w:r>
    </w:p>
    <w:p w:rsidR="000418B3" w:rsidRDefault="000418B3" w:rsidP="000418B3">
      <w:pPr>
        <w:spacing w:after="0" w:line="240" w:lineRule="auto"/>
        <w:ind w:hanging="11"/>
        <w:jc w:val="both"/>
        <w:rPr>
          <w:rFonts w:ascii="Times New Roman" w:hAnsi="Times New Roman" w:cs="Times New Roman"/>
          <w:sz w:val="28"/>
          <w:szCs w:val="28"/>
          <w:lang w:val="kk-KZ"/>
        </w:rPr>
      </w:pPr>
      <w:r w:rsidRPr="000418B3">
        <w:rPr>
          <w:rFonts w:ascii="Times New Roman" w:hAnsi="Times New Roman" w:cs="Times New Roman"/>
          <w:sz w:val="28"/>
          <w:szCs w:val="28"/>
          <w:lang w:val="kk-KZ"/>
        </w:rPr>
        <w:t>ISBN 978-92-64-28795-2 (PDF)</w:t>
      </w:r>
    </w:p>
    <w:p w:rsidR="000418B3" w:rsidRDefault="000418B3" w:rsidP="000418B3">
      <w:pPr>
        <w:spacing w:after="0" w:line="240" w:lineRule="auto"/>
        <w:ind w:hanging="11"/>
        <w:jc w:val="both"/>
        <w:rPr>
          <w:rFonts w:ascii="Times New Roman" w:hAnsi="Times New Roman" w:cs="Times New Roman"/>
          <w:sz w:val="28"/>
          <w:szCs w:val="28"/>
          <w:lang w:val="kk-KZ"/>
        </w:rPr>
      </w:pPr>
    </w:p>
    <w:p w:rsidR="000418B3" w:rsidRPr="000418B3" w:rsidRDefault="000418B3" w:rsidP="000418B3">
      <w:pPr>
        <w:spacing w:after="0" w:line="240" w:lineRule="auto"/>
        <w:ind w:hanging="11"/>
        <w:jc w:val="both"/>
        <w:rPr>
          <w:rFonts w:ascii="Times New Roman" w:hAnsi="Times New Roman" w:cs="Times New Roman"/>
          <w:sz w:val="28"/>
          <w:szCs w:val="28"/>
          <w:lang w:val="kk-KZ"/>
        </w:rPr>
      </w:pPr>
    </w:p>
    <w:p w:rsidR="000418B3" w:rsidRPr="000418B3" w:rsidRDefault="000418B3" w:rsidP="000418B3">
      <w:pPr>
        <w:spacing w:after="0" w:line="264" w:lineRule="auto"/>
        <w:ind w:right="-1" w:hanging="10"/>
        <w:jc w:val="both"/>
        <w:rPr>
          <w:rFonts w:ascii="Times New Roman" w:hAnsi="Times New Roman" w:cs="Times New Roman"/>
          <w:sz w:val="28"/>
          <w:szCs w:val="28"/>
          <w:lang w:val="kk-KZ"/>
        </w:rPr>
      </w:pPr>
      <w:r w:rsidRPr="000418B3">
        <w:rPr>
          <w:rFonts w:ascii="Times New Roman" w:hAnsi="Times New Roman" w:cs="Times New Roman"/>
          <w:sz w:val="28"/>
          <w:szCs w:val="28"/>
          <w:lang w:val="kk-KZ"/>
        </w:rPr>
        <w:t xml:space="preserve">Жыл сайынғы басылым: Табыс пен капиталға салынатын салық туралы </w:t>
      </w:r>
      <w:r w:rsidR="00A33D89">
        <w:rPr>
          <w:rFonts w:ascii="Times New Roman" w:hAnsi="Times New Roman" w:cs="Times New Roman"/>
          <w:sz w:val="28"/>
          <w:szCs w:val="28"/>
          <w:lang w:val="kk-KZ"/>
        </w:rPr>
        <w:t>үлгілік</w:t>
      </w:r>
      <w:r w:rsidR="00FD0E49">
        <w:rPr>
          <w:rFonts w:ascii="Times New Roman" w:hAnsi="Times New Roman" w:cs="Times New Roman"/>
          <w:sz w:val="28"/>
          <w:szCs w:val="28"/>
          <w:lang w:val="kk-KZ"/>
        </w:rPr>
        <w:t xml:space="preserve"> конвенция: Қ</w:t>
      </w:r>
      <w:r w:rsidRPr="000418B3">
        <w:rPr>
          <w:rFonts w:ascii="Times New Roman" w:hAnsi="Times New Roman" w:cs="Times New Roman"/>
          <w:sz w:val="28"/>
          <w:szCs w:val="28"/>
          <w:lang w:val="kk-KZ"/>
        </w:rPr>
        <w:t>ысқартылған нұсқасы</w:t>
      </w:r>
    </w:p>
    <w:p w:rsidR="000418B3" w:rsidRPr="000418B3" w:rsidRDefault="000418B3" w:rsidP="000418B3">
      <w:pPr>
        <w:spacing w:after="0" w:line="264" w:lineRule="auto"/>
        <w:ind w:right="-1" w:hanging="10"/>
        <w:jc w:val="both"/>
        <w:rPr>
          <w:rFonts w:ascii="Times New Roman" w:hAnsi="Times New Roman" w:cs="Times New Roman"/>
          <w:sz w:val="28"/>
          <w:szCs w:val="28"/>
          <w:lang w:val="kk-KZ"/>
        </w:rPr>
      </w:pPr>
      <w:r w:rsidRPr="000418B3">
        <w:rPr>
          <w:rFonts w:ascii="Times New Roman" w:hAnsi="Times New Roman" w:cs="Times New Roman"/>
          <w:sz w:val="28"/>
          <w:szCs w:val="28"/>
          <w:lang w:val="kk-KZ"/>
        </w:rPr>
        <w:t>ISSN 2074-3246 (баспа нұсқасы)</w:t>
      </w:r>
    </w:p>
    <w:p w:rsidR="000418B3" w:rsidRDefault="000418B3" w:rsidP="000418B3">
      <w:pPr>
        <w:spacing w:after="0" w:line="240" w:lineRule="auto"/>
        <w:ind w:hanging="11"/>
        <w:jc w:val="both"/>
        <w:rPr>
          <w:rFonts w:ascii="Times New Roman" w:hAnsi="Times New Roman" w:cs="Times New Roman"/>
          <w:sz w:val="28"/>
          <w:szCs w:val="28"/>
          <w:lang w:val="kk-KZ"/>
        </w:rPr>
      </w:pPr>
      <w:r w:rsidRPr="000418B3">
        <w:rPr>
          <w:rFonts w:ascii="Times New Roman" w:hAnsi="Times New Roman" w:cs="Times New Roman"/>
          <w:noProof/>
          <w:sz w:val="28"/>
          <w:szCs w:val="28"/>
          <w:lang w:eastAsia="ru-RU"/>
        </w:rPr>
        <mc:AlternateContent>
          <mc:Choice Requires="wpg">
            <w:drawing>
              <wp:anchor distT="0" distB="0" distL="114300" distR="114300" simplePos="0" relativeHeight="251660288" behindDoc="0" locked="0" layoutInCell="1" allowOverlap="1" wp14:anchorId="67525DFC" wp14:editId="5DEC7944">
                <wp:simplePos x="0" y="0"/>
                <wp:positionH relativeFrom="page">
                  <wp:posOffset>7384214</wp:posOffset>
                </wp:positionH>
                <wp:positionV relativeFrom="page">
                  <wp:posOffset>5016957</wp:posOffset>
                </wp:positionV>
                <wp:extent cx="113798" cy="2153526"/>
                <wp:effectExtent l="0" t="0" r="0" b="0"/>
                <wp:wrapSquare wrapText="bothSides"/>
                <wp:docPr id="297411" name="Group 297411"/>
                <wp:cNvGraphicFramePr/>
                <a:graphic xmlns:a="http://schemas.openxmlformats.org/drawingml/2006/main">
                  <a:graphicData uri="http://schemas.microsoft.com/office/word/2010/wordprocessingGroup">
                    <wpg:wgp>
                      <wpg:cNvGrpSpPr/>
                      <wpg:grpSpPr>
                        <a:xfrm>
                          <a:off x="0" y="0"/>
                          <a:ext cx="113798" cy="2153526"/>
                          <a:chOff x="0" y="0"/>
                          <a:chExt cx="113798" cy="2153526"/>
                        </a:xfrm>
                      </wpg:grpSpPr>
                      <wps:wsp>
                        <wps:cNvPr id="3639" name="Rectangle 3639"/>
                        <wps:cNvSpPr/>
                        <wps:spPr>
                          <a:xfrm rot="-5399999">
                            <a:off x="-195372" y="1806801"/>
                            <a:ext cx="542100" cy="151351"/>
                          </a:xfrm>
                          <a:prstGeom prst="rect">
                            <a:avLst/>
                          </a:prstGeom>
                          <a:ln>
                            <a:noFill/>
                          </a:ln>
                        </wps:spPr>
                        <wps:txbx>
                          <w:txbxContent>
                            <w:p w:rsidR="00737963" w:rsidRDefault="00737963" w:rsidP="000418B3">
                              <w:r>
                                <w:rPr>
                                  <w:b/>
                                  <w:color w:val="0B3EAC"/>
                                  <w:sz w:val="18"/>
                                </w:rPr>
                                <w:t>DOC</w:t>
                              </w:r>
                              <w:r>
                                <w:rPr>
                                  <w:b/>
                                  <w:color w:val="0B3EAC"/>
                                  <w:spacing w:val="-220"/>
                                  <w:sz w:val="18"/>
                                </w:rPr>
                                <w:t xml:space="preserve"> </w:t>
                              </w:r>
                              <w:r>
                                <w:rPr>
                                  <w:b/>
                                  <w:color w:val="0B3EAC"/>
                                  <w:sz w:val="18"/>
                                </w:rPr>
                                <w:t>ID</w:t>
                              </w:r>
                            </w:p>
                          </w:txbxContent>
                        </wps:txbx>
                        <wps:bodyPr horzOverflow="overflow" vert="horz" lIns="0" tIns="0" rIns="0" bIns="0" rtlCol="0">
                          <a:noAutofit/>
                        </wps:bodyPr>
                      </wps:wsp>
                      <wps:wsp>
                        <wps:cNvPr id="3640" name="Rectangle 3640"/>
                        <wps:cNvSpPr/>
                        <wps:spPr>
                          <a:xfrm rot="-5399999">
                            <a:off x="-1085368" y="509212"/>
                            <a:ext cx="2322090" cy="151351"/>
                          </a:xfrm>
                          <a:prstGeom prst="rect">
                            <a:avLst/>
                          </a:prstGeom>
                          <a:ln>
                            <a:noFill/>
                          </a:ln>
                        </wps:spPr>
                        <wps:txbx>
                          <w:txbxContent>
                            <w:p w:rsidR="00737963" w:rsidRDefault="00737963" w:rsidP="000418B3">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67525DFC" id="Group 297411" o:spid="_x0000_s1026" style="position:absolute;left:0;text-align:left;margin-left:581.45pt;margin-top:395.05pt;width:8.95pt;height:169.55pt;z-index:251660288;mso-position-horizontal-relative:page;mso-position-vertical-relative:page" coordsize="1137,2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">
                <v:rect id="Rectangle 3639" o:spid="_x0000_s1027" style="position:absolute;left:-1954;top:18068;width:5421;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nI2sYA&#10;AADdAAAADwAAAGRycy9kb3ducmV2LnhtbESPT2sCMRTE74V+h/AK3mrWKrauRpGCrBcFtS0en5u3&#10;f3Dzsm6irt/eCEKPw8z8hpnMWlOJCzWutKyg141AEKdWl5wr+Nkt3r9AOI+ssbJMCm7kYDZ9fZlg&#10;rO2VN3TZ+lwECLsYFRTe17GULi3IoOvamjh4mW0M+iCbXOoGrwFuKvkRRUNpsOSwUGBN3wWlx+3Z&#10;KPjt7c5/iVsfeJ+dPgcrn6yzPFGq89bOxyA8tf4//GwvtYL+sD+Cx5vwBOT0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ynI2sYAAADdAAAADwAAAAAAAAAAAAAAAACYAgAAZHJz&#10;L2Rvd25yZXYueG1sUEsFBgAAAAAEAAQA9QAAAIsDAAAAAA==&#10;" filled="f" stroked="f">
                  <v:textbox inset="0,0,0,0">
                    <w:txbxContent>
                      <w:p w:rsidR="00737963" w:rsidRDefault="00737963" w:rsidP="000418B3">
                        <w:r>
                          <w:rPr>
                            <w:b/>
                            <w:color w:val="0B3EAC"/>
                            <w:sz w:val="18"/>
                          </w:rPr>
                          <w:t>DOC</w:t>
                        </w:r>
                        <w:r>
                          <w:rPr>
                            <w:b/>
                            <w:color w:val="0B3EAC"/>
                            <w:spacing w:val="-220"/>
                            <w:sz w:val="18"/>
                          </w:rPr>
                          <w:t xml:space="preserve"> </w:t>
                        </w:r>
                        <w:r>
                          <w:rPr>
                            <w:b/>
                            <w:color w:val="0B3EAC"/>
                            <w:sz w:val="18"/>
                          </w:rPr>
                          <w:t>ID</w:t>
                        </w:r>
                      </w:p>
                    </w:txbxContent>
                  </v:textbox>
                </v:rect>
                <v:rect id="Rectangle 3640" o:spid="_x0000_s1028"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hUSOsQA&#10;AADdAAAADwAAAGRycy9kb3ducmV2LnhtbERPy2rCQBTdC/2H4Ra600ms2JI6hiKUuDHQ2IrL28zN&#10;g2bupJlR4987i4LLw3mv0tF04kyDay0riGcRCOLS6pZrBV/7j+krCOeRNXaWScGVHKTrh8kKE20v&#10;/EnnwtcihLBLUEHjfZ9I6cqGDLqZ7YkDV9nBoA9wqKUe8BLCTSfnUbSUBlsODQ32tGmo/C1ORsF3&#10;vD8dMpf/8LH6e1nsfJZXdabU0+P4/gbC0+jv4n/3Vit4Xi7C/vAmPAG5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VEjrEAAAA3QAAAA8AAAAAAAAAAAAAAAAAmAIAAGRycy9k&#10;b3ducmV2LnhtbFBLBQYAAAAABAAEAPUAAACJAwAAAAA=&#10;" filled="f" stroked="f">
                  <v:textbox inset="0,0,0,0">
                    <w:txbxContent>
                      <w:p w:rsidR="00737963" w:rsidRDefault="00737963" w:rsidP="000418B3">
                        <w:r>
                          <w:rPr>
                            <w:spacing w:val="-41"/>
                            <w:sz w:val="18"/>
                          </w:rPr>
                          <w:t xml:space="preserve"> </w:t>
                        </w:r>
                        <w:r>
                          <w:rPr>
                            <w:sz w:val="18"/>
                          </w:rPr>
                          <w:t>KZ4D116202400003701EEF3E31</w:t>
                        </w:r>
                      </w:p>
                    </w:txbxContent>
                  </v:textbox>
                </v:rect>
                <w10:wrap type="square" anchorx="page" anchory="page"/>
              </v:group>
            </w:pict>
          </mc:Fallback>
        </mc:AlternateContent>
      </w:r>
      <w:r w:rsidRPr="000418B3">
        <w:rPr>
          <w:rFonts w:ascii="Times New Roman" w:hAnsi="Times New Roman" w:cs="Times New Roman"/>
          <w:sz w:val="28"/>
          <w:szCs w:val="28"/>
          <w:lang w:val="kk-KZ"/>
        </w:rPr>
        <w:t>ISSN 2074-5419 (онлайн)</w:t>
      </w:r>
    </w:p>
    <w:p w:rsidR="000418B3" w:rsidRPr="000418B3" w:rsidRDefault="000418B3" w:rsidP="000418B3">
      <w:pPr>
        <w:spacing w:after="62" w:line="264" w:lineRule="auto"/>
        <w:ind w:right="-1" w:hanging="10"/>
        <w:jc w:val="both"/>
        <w:rPr>
          <w:rFonts w:ascii="Times New Roman" w:hAnsi="Times New Roman" w:cs="Times New Roman"/>
          <w:sz w:val="28"/>
          <w:szCs w:val="28"/>
          <w:lang w:val="kk-KZ"/>
        </w:rPr>
      </w:pPr>
    </w:p>
    <w:p w:rsidR="00CD5646" w:rsidRDefault="000418B3" w:rsidP="000418B3">
      <w:pPr>
        <w:spacing w:after="62" w:line="264" w:lineRule="auto"/>
        <w:ind w:right="-1" w:hanging="10"/>
        <w:jc w:val="both"/>
        <w:rPr>
          <w:rFonts w:ascii="Times New Roman" w:hAnsi="Times New Roman" w:cs="Times New Roman"/>
          <w:sz w:val="28"/>
          <w:szCs w:val="28"/>
          <w:lang w:val="kk-KZ"/>
        </w:rPr>
      </w:pPr>
      <w:r w:rsidRPr="000418B3">
        <w:rPr>
          <w:rFonts w:ascii="Times New Roman" w:hAnsi="Times New Roman" w:cs="Times New Roman"/>
          <w:sz w:val="28"/>
          <w:szCs w:val="28"/>
          <w:lang w:val="kk-KZ"/>
        </w:rPr>
        <w:t xml:space="preserve">ЭЫДҰ жарияланымдарына енгізілген түзетулермен: </w:t>
      </w:r>
      <w:hyperlink r:id="rId11" w:history="1">
        <w:r w:rsidRPr="000418B3">
          <w:rPr>
            <w:rStyle w:val="a7"/>
            <w:rFonts w:ascii="Times New Roman" w:hAnsi="Times New Roman" w:cs="Times New Roman"/>
            <w:i/>
            <w:sz w:val="28"/>
            <w:szCs w:val="28"/>
            <w:lang w:val="kk-KZ"/>
          </w:rPr>
          <w:t>www.oecd.org/about/publishing/corrigenda.htm</w:t>
        </w:r>
      </w:hyperlink>
      <w:r w:rsidRPr="000418B3">
        <w:rPr>
          <w:rFonts w:ascii="Times New Roman" w:hAnsi="Times New Roman" w:cs="Times New Roman"/>
          <w:i/>
          <w:sz w:val="28"/>
          <w:szCs w:val="28"/>
          <w:lang w:val="kk-KZ"/>
        </w:rPr>
        <w:t>. электрондық</w:t>
      </w:r>
      <w:r w:rsidRPr="000418B3">
        <w:rPr>
          <w:rFonts w:ascii="Times New Roman" w:hAnsi="Times New Roman" w:cs="Times New Roman"/>
          <w:sz w:val="28"/>
          <w:szCs w:val="28"/>
          <w:lang w:val="kk-KZ"/>
        </w:rPr>
        <w:t xml:space="preserve"> мекенжай бойынша онлайн танысуға болады</w:t>
      </w:r>
    </w:p>
    <w:p w:rsidR="000418B3" w:rsidRPr="000418B3" w:rsidRDefault="000418B3" w:rsidP="000418B3">
      <w:pPr>
        <w:spacing w:after="62" w:line="264" w:lineRule="auto"/>
        <w:ind w:right="-1" w:hanging="10"/>
        <w:jc w:val="both"/>
        <w:rPr>
          <w:rFonts w:ascii="Times New Roman" w:hAnsi="Times New Roman" w:cs="Times New Roman"/>
          <w:i/>
          <w:sz w:val="28"/>
          <w:szCs w:val="28"/>
          <w:lang w:val="kk-KZ"/>
        </w:rPr>
      </w:pPr>
      <w:r w:rsidRPr="000418B3">
        <w:rPr>
          <w:rFonts w:ascii="Times New Roman" w:hAnsi="Times New Roman" w:cs="Times New Roman"/>
          <w:sz w:val="28"/>
          <w:szCs w:val="28"/>
          <w:lang w:val="kk-KZ"/>
        </w:rPr>
        <w:t xml:space="preserve"> </w:t>
      </w:r>
    </w:p>
    <w:p w:rsidR="000418B3" w:rsidRPr="00173E6B" w:rsidRDefault="000418B3" w:rsidP="000418B3">
      <w:pPr>
        <w:spacing w:after="0" w:line="265" w:lineRule="auto"/>
        <w:ind w:right="-1" w:hanging="10"/>
        <w:jc w:val="both"/>
        <w:rPr>
          <w:rFonts w:ascii="Times New Roman" w:hAnsi="Times New Roman" w:cs="Times New Roman"/>
          <w:sz w:val="28"/>
          <w:szCs w:val="28"/>
          <w:lang w:val="kk-KZ"/>
        </w:rPr>
      </w:pPr>
      <w:r w:rsidRPr="00173E6B">
        <w:rPr>
          <w:rFonts w:ascii="Times New Roman" w:hAnsi="Times New Roman" w:cs="Times New Roman"/>
          <w:sz w:val="28"/>
          <w:szCs w:val="28"/>
          <w:lang w:val="kk-KZ"/>
        </w:rPr>
        <w:t>© OECD 2017</w:t>
      </w:r>
    </w:p>
    <w:p w:rsidR="000418B3" w:rsidRPr="00173E6B" w:rsidRDefault="000418B3" w:rsidP="000418B3">
      <w:pPr>
        <w:rPr>
          <w:rFonts w:ascii="Times New Roman" w:hAnsi="Times New Roman" w:cs="Times New Roman"/>
          <w:sz w:val="28"/>
          <w:szCs w:val="28"/>
          <w:lang w:val="kk-KZ"/>
        </w:rPr>
      </w:pPr>
    </w:p>
    <w:p w:rsidR="00CD5646" w:rsidRPr="00CD5646" w:rsidRDefault="00CD5646" w:rsidP="00CD5646">
      <w:pPr>
        <w:jc w:val="both"/>
        <w:rPr>
          <w:rFonts w:ascii="Times New Roman" w:hAnsi="Times New Roman" w:cs="Times New Roman"/>
          <w:sz w:val="28"/>
          <w:szCs w:val="28"/>
          <w:lang w:val="kk-KZ"/>
        </w:rPr>
      </w:pPr>
      <w:r w:rsidRPr="00CD5646">
        <w:rPr>
          <w:rFonts w:ascii="Times New Roman" w:hAnsi="Times New Roman" w:cs="Times New Roman"/>
          <w:sz w:val="28"/>
          <w:szCs w:val="28"/>
          <w:lang w:val="kk-KZ"/>
        </w:rPr>
        <w:t>ЭЫДҰ материалдарын өз пайдалануыңыз үшін көшіруге, жүктеуге немесе басып шығаруға, сондай-ақ ЭЫДҰ жарияланымдарынан, дерекқорларынан және мультимедиялық өнімдерінен үзінділерді құжаттарыңызға, презентацияларыңызға, блогтарыңызға, веб-сайттарыңызға және авторлық құқық көзі мен иесі тиісті түрде көрсетілген оқу материалдарына қосуға болады. Барлық қоғамдық немесе коммерциялық пайдалануға және аударым құқықтарына сұраныстар мына электрондық мекенжайға жіберілуі керек rights@oecd.org. Қоғамдық немесе коммерциялық мақсатта осы материалдың үзінділерін көшіруге рұқсат сұра</w:t>
      </w:r>
      <w:r w:rsidR="00091C33">
        <w:rPr>
          <w:rFonts w:ascii="Times New Roman" w:hAnsi="Times New Roman" w:cs="Times New Roman"/>
          <w:sz w:val="28"/>
          <w:szCs w:val="28"/>
          <w:lang w:val="kk-KZ"/>
        </w:rPr>
        <w:t>у тікелей info@copyright.com пош</w:t>
      </w:r>
      <w:r w:rsidRPr="00CD5646">
        <w:rPr>
          <w:rFonts w:ascii="Times New Roman" w:hAnsi="Times New Roman" w:cs="Times New Roman"/>
          <w:sz w:val="28"/>
          <w:szCs w:val="28"/>
          <w:lang w:val="kk-KZ"/>
        </w:rPr>
        <w:t xml:space="preserve">тасына авторлық құқықты қорғау орталығына (CCC) немесе </w:t>
      </w:r>
      <w:hyperlink r:id="rId12" w:history="1">
        <w:r w:rsidRPr="00CD5646">
          <w:rPr>
            <w:rStyle w:val="a7"/>
            <w:rFonts w:ascii="Times New Roman" w:hAnsi="Times New Roman" w:cs="Times New Roman"/>
            <w:sz w:val="28"/>
            <w:szCs w:val="28"/>
            <w:lang w:val="kk-KZ"/>
          </w:rPr>
          <w:t>contact@cfcopies.com.поштасы</w:t>
        </w:r>
      </w:hyperlink>
      <w:r w:rsidR="007E1DDB">
        <w:rPr>
          <w:rFonts w:ascii="Times New Roman" w:hAnsi="Times New Roman" w:cs="Times New Roman"/>
          <w:sz w:val="28"/>
          <w:szCs w:val="28"/>
          <w:lang w:val="kk-KZ"/>
        </w:rPr>
        <w:t xml:space="preserve"> арқылы Ф</w:t>
      </w:r>
      <w:r w:rsidRPr="00CD5646">
        <w:rPr>
          <w:rFonts w:ascii="Times New Roman" w:hAnsi="Times New Roman" w:cs="Times New Roman"/>
          <w:sz w:val="28"/>
          <w:szCs w:val="28"/>
          <w:lang w:val="kk-KZ"/>
        </w:rPr>
        <w:t>ранцуз көшіру құқығын пайдалану орталығына (CFC) жіберілуі керек</w:t>
      </w:r>
    </w:p>
    <w:p w:rsidR="000418B3" w:rsidRPr="007D2495" w:rsidRDefault="000418B3" w:rsidP="000418B3">
      <w:pPr>
        <w:rPr>
          <w:rFonts w:ascii="Times New Roman" w:hAnsi="Times New Roman" w:cs="Times New Roman"/>
          <w:sz w:val="28"/>
          <w:szCs w:val="28"/>
          <w:lang w:val="kk-KZ"/>
        </w:rPr>
      </w:pPr>
    </w:p>
    <w:p w:rsidR="00CD5646" w:rsidRPr="000B167D" w:rsidRDefault="00CD5646" w:rsidP="00CD5646">
      <w:pPr>
        <w:pStyle w:val="1"/>
        <w:spacing w:after="304" w:line="261" w:lineRule="auto"/>
        <w:ind w:left="45" w:right="23"/>
        <w:jc w:val="center"/>
        <w:rPr>
          <w:rFonts w:ascii="Times New Roman Полужирный" w:hAnsi="Times New Roman Полужирный"/>
          <w:sz w:val="30"/>
          <w:szCs w:val="28"/>
          <w:lang w:val="kk-KZ"/>
        </w:rPr>
      </w:pPr>
      <w:r w:rsidRPr="000B167D">
        <w:rPr>
          <w:rFonts w:ascii="Times New Roman Полужирный" w:hAnsi="Times New Roman Полужирный"/>
          <w:sz w:val="30"/>
          <w:szCs w:val="28"/>
          <w:lang w:val="kk-KZ"/>
        </w:rPr>
        <w:lastRenderedPageBreak/>
        <w:t>Алғы сөз</w:t>
      </w:r>
    </w:p>
    <w:p w:rsidR="00CD5646" w:rsidRPr="00CD5646" w:rsidRDefault="00CD5646" w:rsidP="00CD5646">
      <w:pPr>
        <w:ind w:left="-2"/>
        <w:jc w:val="both"/>
        <w:rPr>
          <w:rFonts w:ascii="Times New Roman" w:hAnsi="Times New Roman" w:cs="Times New Roman"/>
          <w:sz w:val="28"/>
          <w:szCs w:val="28"/>
          <w:lang w:val="kk-KZ"/>
        </w:rPr>
      </w:pPr>
      <w:r w:rsidRPr="00CD5646">
        <w:rPr>
          <w:rStyle w:val="ezkurwreuab5ozgtqnkl"/>
          <w:rFonts w:ascii="Times New Roman" w:hAnsi="Times New Roman" w:cs="Times New Roman"/>
          <w:sz w:val="28"/>
          <w:szCs w:val="28"/>
          <w:lang w:val="kk-KZ"/>
        </w:rPr>
        <w:t>Бұл</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1992</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жылы</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алғаш</w:t>
      </w:r>
      <w:r w:rsidRPr="00CD5646">
        <w:rPr>
          <w:rFonts w:ascii="Times New Roman" w:hAnsi="Times New Roman" w:cs="Times New Roman"/>
          <w:sz w:val="28"/>
          <w:szCs w:val="28"/>
          <w:lang w:val="kk-KZ"/>
        </w:rPr>
        <w:t xml:space="preserve"> рет </w:t>
      </w:r>
      <w:r w:rsidRPr="00CD5646">
        <w:rPr>
          <w:rStyle w:val="ezkurwreuab5ozgtqnkl"/>
          <w:rFonts w:ascii="Times New Roman" w:hAnsi="Times New Roman" w:cs="Times New Roman"/>
          <w:sz w:val="28"/>
          <w:szCs w:val="28"/>
          <w:lang w:val="kk-KZ"/>
        </w:rPr>
        <w:t>жарияланған</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және</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содан</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бері</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мезгіл</w:t>
      </w:r>
      <w:r w:rsidRPr="00CD5646">
        <w:rPr>
          <w:rFonts w:ascii="Times New Roman" w:hAnsi="Times New Roman" w:cs="Times New Roman"/>
          <w:sz w:val="28"/>
          <w:szCs w:val="28"/>
          <w:lang w:val="kk-KZ"/>
        </w:rPr>
        <w:t xml:space="preserve">-мезгілімен </w:t>
      </w:r>
      <w:r w:rsidRPr="00CD5646">
        <w:rPr>
          <w:rStyle w:val="ezkurwreuab5ozgtqnkl"/>
          <w:rFonts w:ascii="Times New Roman" w:hAnsi="Times New Roman" w:cs="Times New Roman"/>
          <w:sz w:val="28"/>
          <w:szCs w:val="28"/>
          <w:lang w:val="kk-KZ"/>
        </w:rPr>
        <w:t>жаңартылып</w:t>
      </w:r>
      <w:r w:rsidRPr="00CD5646">
        <w:rPr>
          <w:rFonts w:ascii="Times New Roman" w:hAnsi="Times New Roman" w:cs="Times New Roman"/>
          <w:sz w:val="28"/>
          <w:szCs w:val="28"/>
          <w:lang w:val="kk-KZ"/>
        </w:rPr>
        <w:t xml:space="preserve"> отыратын </w:t>
      </w:r>
      <w:r w:rsidRPr="00CD5646">
        <w:rPr>
          <w:rFonts w:ascii="Times New Roman" w:hAnsi="Times New Roman" w:cs="Times New Roman"/>
          <w:i/>
          <w:sz w:val="28"/>
          <w:szCs w:val="28"/>
          <w:lang w:val="kk-KZ"/>
        </w:rPr>
        <w:t>«Т</w:t>
      </w:r>
      <w:r w:rsidRPr="00CD5646">
        <w:rPr>
          <w:rStyle w:val="ezkurwreuab5ozgtqnkl"/>
          <w:rFonts w:ascii="Times New Roman" w:hAnsi="Times New Roman" w:cs="Times New Roman"/>
          <w:i/>
          <w:sz w:val="28"/>
          <w:szCs w:val="28"/>
          <w:lang w:val="kk-KZ"/>
        </w:rPr>
        <w:t>абыс пен</w:t>
      </w:r>
      <w:r w:rsidRPr="00CD5646">
        <w:rPr>
          <w:rFonts w:ascii="Times New Roman" w:hAnsi="Times New Roman" w:cs="Times New Roman"/>
          <w:i/>
          <w:sz w:val="28"/>
          <w:szCs w:val="28"/>
          <w:lang w:val="kk-KZ"/>
        </w:rPr>
        <w:t xml:space="preserve"> </w:t>
      </w:r>
      <w:r w:rsidRPr="00CD5646">
        <w:rPr>
          <w:rStyle w:val="ezkurwreuab5ozgtqnkl"/>
          <w:rFonts w:ascii="Times New Roman" w:hAnsi="Times New Roman" w:cs="Times New Roman"/>
          <w:i/>
          <w:sz w:val="28"/>
          <w:szCs w:val="28"/>
          <w:lang w:val="kk-KZ"/>
        </w:rPr>
        <w:t>капиталға</w:t>
      </w:r>
      <w:r w:rsidRPr="00CD5646">
        <w:rPr>
          <w:rFonts w:ascii="Times New Roman" w:hAnsi="Times New Roman" w:cs="Times New Roman"/>
          <w:i/>
          <w:sz w:val="28"/>
          <w:szCs w:val="28"/>
          <w:lang w:val="kk-KZ"/>
        </w:rPr>
        <w:t xml:space="preserve"> салынатын </w:t>
      </w:r>
      <w:r w:rsidRPr="00CD5646">
        <w:rPr>
          <w:rStyle w:val="ezkurwreuab5ozgtqnkl"/>
          <w:rFonts w:ascii="Times New Roman" w:hAnsi="Times New Roman" w:cs="Times New Roman"/>
          <w:i/>
          <w:sz w:val="28"/>
          <w:szCs w:val="28"/>
          <w:lang w:val="kk-KZ"/>
        </w:rPr>
        <w:t>салық</w:t>
      </w:r>
      <w:r w:rsidRPr="00CD5646">
        <w:rPr>
          <w:rFonts w:ascii="Times New Roman" w:hAnsi="Times New Roman" w:cs="Times New Roman"/>
          <w:i/>
          <w:sz w:val="28"/>
          <w:szCs w:val="28"/>
          <w:lang w:val="kk-KZ"/>
        </w:rPr>
        <w:t xml:space="preserve"> </w:t>
      </w:r>
      <w:r w:rsidRPr="00CD5646">
        <w:rPr>
          <w:rStyle w:val="ezkurwreuab5ozgtqnkl"/>
          <w:rFonts w:ascii="Times New Roman" w:hAnsi="Times New Roman" w:cs="Times New Roman"/>
          <w:i/>
          <w:sz w:val="28"/>
          <w:szCs w:val="28"/>
          <w:lang w:val="kk-KZ"/>
        </w:rPr>
        <w:t>туралы</w:t>
      </w:r>
      <w:r w:rsidR="00A33D89">
        <w:rPr>
          <w:rFonts w:ascii="Times New Roman" w:hAnsi="Times New Roman" w:cs="Times New Roman"/>
          <w:i/>
          <w:sz w:val="28"/>
          <w:szCs w:val="28"/>
          <w:lang w:val="kk-KZ"/>
        </w:rPr>
        <w:t xml:space="preserve"> үлгіл</w:t>
      </w:r>
      <w:r w:rsidRPr="00CD5646">
        <w:rPr>
          <w:rStyle w:val="ezkurwreuab5ozgtqnkl"/>
          <w:rFonts w:ascii="Times New Roman" w:hAnsi="Times New Roman" w:cs="Times New Roman"/>
          <w:i/>
          <w:sz w:val="28"/>
          <w:szCs w:val="28"/>
          <w:lang w:val="kk-KZ"/>
        </w:rPr>
        <w:t>ік</w:t>
      </w:r>
      <w:r w:rsidRPr="00CD5646">
        <w:rPr>
          <w:rFonts w:ascii="Times New Roman" w:hAnsi="Times New Roman" w:cs="Times New Roman"/>
          <w:i/>
          <w:sz w:val="28"/>
          <w:szCs w:val="28"/>
          <w:lang w:val="kk-KZ"/>
        </w:rPr>
        <w:t xml:space="preserve"> </w:t>
      </w:r>
      <w:r w:rsidRPr="00CD5646">
        <w:rPr>
          <w:rStyle w:val="ezkurwreuab5ozgtqnkl"/>
          <w:rFonts w:ascii="Times New Roman" w:hAnsi="Times New Roman" w:cs="Times New Roman"/>
          <w:i/>
          <w:sz w:val="28"/>
          <w:szCs w:val="28"/>
          <w:lang w:val="kk-KZ"/>
        </w:rPr>
        <w:t>конвенция»</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деп</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аталатын</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басылымның</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қысқартылған</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нұсқасының</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оныншы</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басылымы.</w:t>
      </w:r>
      <w:r w:rsidRPr="00CD5646">
        <w:rPr>
          <w:rFonts w:ascii="Times New Roman" w:hAnsi="Times New Roman" w:cs="Times New Roman"/>
          <w:sz w:val="28"/>
          <w:szCs w:val="28"/>
          <w:lang w:val="kk-KZ"/>
        </w:rPr>
        <w:t xml:space="preserve"> </w:t>
      </w:r>
    </w:p>
    <w:p w:rsidR="00CD5646" w:rsidRPr="00CD5646" w:rsidRDefault="00CD5646" w:rsidP="00CD5646">
      <w:pPr>
        <w:jc w:val="both"/>
        <w:rPr>
          <w:rFonts w:ascii="Times New Roman" w:hAnsi="Times New Roman" w:cs="Times New Roman"/>
          <w:sz w:val="28"/>
          <w:szCs w:val="28"/>
          <w:lang w:val="kk-KZ"/>
        </w:rPr>
      </w:pPr>
      <w:r w:rsidRPr="00CD5646">
        <w:rPr>
          <w:rStyle w:val="ezkurwreuab5ozgtqnkl"/>
          <w:rFonts w:ascii="Times New Roman" w:hAnsi="Times New Roman" w:cs="Times New Roman"/>
          <w:sz w:val="28"/>
          <w:szCs w:val="28"/>
          <w:lang w:val="kk-KZ"/>
        </w:rPr>
        <w:t>Бұл</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қысқартылған</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нұсқа</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ЭЫДҰ</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кеңесі</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оныншы</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жаңартуды</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қабылдағаннан</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кейін</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2017</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жылғы</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21</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қарашада</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ұсынылған</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үлгідегі</w:t>
      </w:r>
      <w:r w:rsidRPr="00CD5646">
        <w:rPr>
          <w:rFonts w:ascii="Times New Roman" w:hAnsi="Times New Roman" w:cs="Times New Roman"/>
          <w:sz w:val="28"/>
          <w:szCs w:val="28"/>
          <w:lang w:val="kk-KZ"/>
        </w:rPr>
        <w:t xml:space="preserve"> </w:t>
      </w:r>
      <w:r w:rsidR="005B5E76">
        <w:rPr>
          <w:rStyle w:val="ezkurwreuab5ozgtqnkl"/>
          <w:rFonts w:ascii="Times New Roman" w:hAnsi="Times New Roman" w:cs="Times New Roman"/>
          <w:sz w:val="28"/>
          <w:szCs w:val="28"/>
          <w:lang w:val="kk-KZ"/>
        </w:rPr>
        <w:t>Салық конвенциясы</w:t>
      </w:r>
      <w:r w:rsidRPr="00CD5646">
        <w:rPr>
          <w:rStyle w:val="ezkurwreuab5ozgtqnkl"/>
          <w:rFonts w:ascii="Times New Roman" w:hAnsi="Times New Roman" w:cs="Times New Roman"/>
          <w:sz w:val="28"/>
          <w:szCs w:val="28"/>
          <w:lang w:val="kk-KZ"/>
        </w:rPr>
        <w:t>ның</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мәтінін</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қамтиды.</w:t>
      </w:r>
      <w:r w:rsidRPr="00CD5646">
        <w:rPr>
          <w:rFonts w:ascii="Times New Roman" w:hAnsi="Times New Roman" w:cs="Times New Roman"/>
          <w:sz w:val="28"/>
          <w:szCs w:val="28"/>
          <w:lang w:val="kk-KZ"/>
        </w:rPr>
        <w:t xml:space="preserve"> Толық нұсқаның </w:t>
      </w:r>
      <w:r w:rsidRPr="00CD5646">
        <w:rPr>
          <w:rStyle w:val="ezkurwreuab5ozgtqnkl"/>
          <w:rFonts w:ascii="Times New Roman" w:hAnsi="Times New Roman" w:cs="Times New Roman"/>
          <w:sz w:val="28"/>
          <w:szCs w:val="28"/>
          <w:lang w:val="kk-KZ"/>
        </w:rPr>
        <w:t>бірінші</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томына</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енгізілген</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тарихи</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жазбалар</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және</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толық</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нұсқаның</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екінші</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томына</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енгізілген</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анықтамалық</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есептер</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бұл</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нұсқада</w:t>
      </w:r>
      <w:r w:rsidRPr="00CD5646">
        <w:rPr>
          <w:rFonts w:ascii="Times New Roman" w:hAnsi="Times New Roman" w:cs="Times New Roman"/>
          <w:sz w:val="28"/>
          <w:szCs w:val="28"/>
          <w:lang w:val="kk-KZ"/>
        </w:rPr>
        <w:t xml:space="preserve"> </w:t>
      </w:r>
      <w:r w:rsidRPr="00CD5646">
        <w:rPr>
          <w:rStyle w:val="ezkurwreuab5ozgtqnkl"/>
          <w:rFonts w:ascii="Times New Roman" w:hAnsi="Times New Roman" w:cs="Times New Roman"/>
          <w:sz w:val="28"/>
          <w:szCs w:val="28"/>
          <w:lang w:val="kk-KZ"/>
        </w:rPr>
        <w:t>жаңғыртылмаған.</w:t>
      </w: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Pr="00CD5646" w:rsidRDefault="00CD5646" w:rsidP="00CD5646">
      <w:pPr>
        <w:pStyle w:val="1"/>
        <w:spacing w:after="302" w:line="261" w:lineRule="auto"/>
        <w:ind w:left="45" w:right="33"/>
        <w:jc w:val="center"/>
        <w:rPr>
          <w:szCs w:val="28"/>
          <w:lang w:val="kk-KZ"/>
        </w:rPr>
      </w:pPr>
      <w:r w:rsidRPr="00CD5646">
        <w:rPr>
          <w:szCs w:val="28"/>
          <w:lang w:val="kk-KZ"/>
        </w:rPr>
        <w:lastRenderedPageBreak/>
        <w:t>АЛҒЫС</w:t>
      </w:r>
    </w:p>
    <w:p w:rsidR="00CD5646" w:rsidRPr="00CD5646" w:rsidRDefault="00CD5646" w:rsidP="00CD5646">
      <w:pPr>
        <w:ind w:left="-2"/>
        <w:jc w:val="both"/>
        <w:rPr>
          <w:rFonts w:ascii="Times New Roman" w:hAnsi="Times New Roman" w:cs="Times New Roman"/>
          <w:sz w:val="28"/>
          <w:szCs w:val="28"/>
          <w:lang w:val="kk-KZ"/>
        </w:rPr>
      </w:pPr>
      <w:r w:rsidRPr="00CD5646">
        <w:rPr>
          <w:rFonts w:ascii="Times New Roman" w:hAnsi="Times New Roman" w:cs="Times New Roman"/>
          <w:sz w:val="28"/>
          <w:szCs w:val="28"/>
          <w:lang w:val="kk-KZ"/>
        </w:rPr>
        <w:t xml:space="preserve">ЭЫДҰ Салық саясаты және әкімшілендіру орталығы Жак Сассевильге ЭЫДҰ Үлгілік </w:t>
      </w:r>
      <w:r w:rsidR="001C38EF">
        <w:rPr>
          <w:rFonts w:ascii="Times New Roman" w:hAnsi="Times New Roman" w:cs="Times New Roman"/>
          <w:sz w:val="28"/>
          <w:szCs w:val="28"/>
          <w:lang w:val="kk-KZ"/>
        </w:rPr>
        <w:t>с</w:t>
      </w:r>
      <w:r w:rsidR="005B5E76">
        <w:rPr>
          <w:rFonts w:ascii="Times New Roman" w:hAnsi="Times New Roman" w:cs="Times New Roman"/>
          <w:sz w:val="28"/>
          <w:szCs w:val="28"/>
          <w:lang w:val="kk-KZ"/>
        </w:rPr>
        <w:t>алық конвенциясы</w:t>
      </w:r>
      <w:r w:rsidRPr="00CD5646">
        <w:rPr>
          <w:rFonts w:ascii="Times New Roman" w:hAnsi="Times New Roman" w:cs="Times New Roman"/>
          <w:sz w:val="28"/>
          <w:szCs w:val="28"/>
          <w:lang w:val="kk-KZ"/>
        </w:rPr>
        <w:t>ның осы және алдыңғы басылымдарын әзірлеуге және жариялауға 20 жылдан астам уақыт бойы</w:t>
      </w:r>
      <w:r w:rsidR="008D77BC">
        <w:rPr>
          <w:rFonts w:ascii="Times New Roman" w:hAnsi="Times New Roman" w:cs="Times New Roman"/>
          <w:sz w:val="28"/>
          <w:szCs w:val="28"/>
          <w:lang w:val="kk-KZ"/>
        </w:rPr>
        <w:t>на</w:t>
      </w:r>
      <w:r w:rsidRPr="00CD5646">
        <w:rPr>
          <w:rFonts w:ascii="Times New Roman" w:hAnsi="Times New Roman" w:cs="Times New Roman"/>
          <w:sz w:val="28"/>
          <w:szCs w:val="28"/>
          <w:lang w:val="kk-KZ"/>
        </w:rPr>
        <w:t xml:space="preserve"> қосқан баға жетпес үлесі үшін алғысын білдіргісі келеді.</w:t>
      </w:r>
      <w:r w:rsidRPr="00CD5646">
        <w:rPr>
          <w:rFonts w:ascii="Times New Roman" w:hAnsi="Times New Roman" w:cs="Times New Roman"/>
          <w:noProof/>
          <w:sz w:val="28"/>
          <w:szCs w:val="28"/>
          <w:lang w:eastAsia="ru-RU"/>
        </w:rPr>
        <mc:AlternateContent>
          <mc:Choice Requires="wpg">
            <w:drawing>
              <wp:anchor distT="0" distB="0" distL="114300" distR="114300" simplePos="0" relativeHeight="251662336" behindDoc="0" locked="0" layoutInCell="1" allowOverlap="1" wp14:anchorId="4B3F925E" wp14:editId="60DF047A">
                <wp:simplePos x="0" y="0"/>
                <wp:positionH relativeFrom="page">
                  <wp:posOffset>7384227</wp:posOffset>
                </wp:positionH>
                <wp:positionV relativeFrom="page">
                  <wp:posOffset>5016894</wp:posOffset>
                </wp:positionV>
                <wp:extent cx="113798" cy="2153527"/>
                <wp:effectExtent l="0" t="0" r="0" b="0"/>
                <wp:wrapTopAndBottom/>
                <wp:docPr id="297090" name="Group 297090"/>
                <wp:cNvGraphicFramePr/>
                <a:graphic xmlns:a="http://schemas.openxmlformats.org/drawingml/2006/main">
                  <a:graphicData uri="http://schemas.microsoft.com/office/word/2010/wordprocessingGroup">
                    <wpg:wgp>
                      <wpg:cNvGrpSpPr/>
                      <wpg:grpSpPr>
                        <a:xfrm>
                          <a:off x="0" y="0"/>
                          <a:ext cx="113798" cy="2153527"/>
                          <a:chOff x="0" y="0"/>
                          <a:chExt cx="113798" cy="2153527"/>
                        </a:xfrm>
                      </wpg:grpSpPr>
                      <wps:wsp>
                        <wps:cNvPr id="3673" name="Rectangle 3673"/>
                        <wps:cNvSpPr/>
                        <wps:spPr>
                          <a:xfrm rot="-5399999">
                            <a:off x="-195373" y="1806802"/>
                            <a:ext cx="542100" cy="151351"/>
                          </a:xfrm>
                          <a:prstGeom prst="rect">
                            <a:avLst/>
                          </a:prstGeom>
                          <a:ln>
                            <a:noFill/>
                          </a:ln>
                        </wps:spPr>
                        <wps:txbx>
                          <w:txbxContent>
                            <w:p w:rsidR="00737963" w:rsidRDefault="00737963" w:rsidP="00CD5646">
                              <w:r>
                                <w:rPr>
                                  <w:b/>
                                  <w:color w:val="0B3EAC"/>
                                  <w:sz w:val="18"/>
                                </w:rPr>
                                <w:t>DOC</w:t>
                              </w:r>
                              <w:r>
                                <w:rPr>
                                  <w:b/>
                                  <w:color w:val="0B3EAC"/>
                                  <w:spacing w:val="-220"/>
                                  <w:sz w:val="18"/>
                                </w:rPr>
                                <w:t xml:space="preserve"> </w:t>
                              </w:r>
                              <w:r>
                                <w:rPr>
                                  <w:b/>
                                  <w:color w:val="0B3EAC"/>
                                  <w:sz w:val="18"/>
                                </w:rPr>
                                <w:t>ID</w:t>
                              </w:r>
                            </w:p>
                          </w:txbxContent>
                        </wps:txbx>
                        <wps:bodyPr horzOverflow="overflow" vert="horz" lIns="0" tIns="0" rIns="0" bIns="0" rtlCol="0">
                          <a:noAutofit/>
                        </wps:bodyPr>
                      </wps:wsp>
                      <wps:wsp>
                        <wps:cNvPr id="3674" name="Rectangle 3674"/>
                        <wps:cNvSpPr/>
                        <wps:spPr>
                          <a:xfrm rot="-5399999">
                            <a:off x="-1085368" y="509212"/>
                            <a:ext cx="2322090" cy="151351"/>
                          </a:xfrm>
                          <a:prstGeom prst="rect">
                            <a:avLst/>
                          </a:prstGeom>
                          <a:ln>
                            <a:noFill/>
                          </a:ln>
                        </wps:spPr>
                        <wps:txbx>
                          <w:txbxContent>
                            <w:p w:rsidR="00737963" w:rsidRDefault="00737963" w:rsidP="00CD5646">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4B3F925E" id="Group 297090" o:spid="_x0000_s1029" style="position:absolute;left:0;text-align:left;margin-left:581.45pt;margin-top:395.05pt;width:8.95pt;height:169.55pt;z-index:251662336;mso-position-horizontal-relative:page;mso-position-vertical-relative:page" coordsize="1137,2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">
                <v:rect id="Rectangle 3673" o:spid="_x0000_s1030" style="position:absolute;left:-1954;top:18068;width:5421;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tG8McA&#10;AADdAAAADwAAAGRycy9kb3ducmV2LnhtbESPT2vCQBTE74V+h+UJ3urGWlRiNlIKEi8VqlU8PrMv&#10;fzD7NmZXTb99tyD0OMzMb5hk2ZtG3KhztWUF41EEgji3uuZSwfdu9TIH4TyyxsYyKfghB8v0+SnB&#10;WNs7f9Ft60sRIOxiVFB538ZSurwig25kW+LgFbYz6IPsSqk7vAe4aeRrFE2lwZrDQoUtfVSUn7dX&#10;o2A/3l0Pmduc+FhcZm+fPtsUZabUcNC/L0B46v1/+NFeawWT6WwCf2/CE5Dp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rRvDHAAAA3QAAAA8AAAAAAAAAAAAAAAAAmAIAAGRy&#10;cy9kb3ducmV2LnhtbFBLBQYAAAAABAAEAPUAAACMAwAAAAA=&#10;" filled="f" stroked="f">
                  <v:textbox inset="0,0,0,0">
                    <w:txbxContent>
                      <w:p w:rsidR="00737963" w:rsidRDefault="00737963" w:rsidP="00CD5646">
                        <w:r>
                          <w:rPr>
                            <w:b/>
                            <w:color w:val="0B3EAC"/>
                            <w:sz w:val="18"/>
                          </w:rPr>
                          <w:t>DOC</w:t>
                        </w:r>
                        <w:r>
                          <w:rPr>
                            <w:b/>
                            <w:color w:val="0B3EAC"/>
                            <w:spacing w:val="-220"/>
                            <w:sz w:val="18"/>
                          </w:rPr>
                          <w:t xml:space="preserve"> </w:t>
                        </w:r>
                        <w:r>
                          <w:rPr>
                            <w:b/>
                            <w:color w:val="0B3EAC"/>
                            <w:sz w:val="18"/>
                          </w:rPr>
                          <w:t>ID</w:t>
                        </w:r>
                      </w:p>
                    </w:txbxContent>
                  </v:textbox>
                </v:rect>
                <v:rect id="Rectangle 3674" o:spid="_x0000_s1031"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0LehMcA&#10;AADdAAAADwAAAGRycy9kb3ducmV2LnhtbESPT2vCQBTE74V+h+UJvdWNVlRiVilCiReFahWPz+zL&#10;H8y+TbMbTb99tyD0OMzMb5hk1Zta3Kh1lWUFo2EEgjizuuJCwdfh43UOwnlkjbVlUvBDDlbL56cE&#10;Y23v/Em3vS9EgLCLUUHpfRNL6bKSDLqhbYiDl9vWoA+yLaRu8R7gppbjKJpKgxWHhRIbWpeUXfed&#10;UXAcHbpT6nYXPuffs8nWp7u8SJV6GfTvCxCeev8ffrQ3WsHbdDaB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dC3oTHAAAA3QAAAA8AAAAAAAAAAAAAAAAAmAIAAGRy&#10;cy9kb3ducmV2LnhtbFBLBQYAAAAABAAEAPUAAACMAwAAAAA=&#10;" filled="f" stroked="f">
                  <v:textbox inset="0,0,0,0">
                    <w:txbxContent>
                      <w:p w:rsidR="00737963" w:rsidRDefault="00737963" w:rsidP="00CD5646">
                        <w:r>
                          <w:rPr>
                            <w:spacing w:val="-41"/>
                            <w:sz w:val="18"/>
                          </w:rPr>
                          <w:t xml:space="preserve"> </w:t>
                        </w:r>
                        <w:r>
                          <w:rPr>
                            <w:sz w:val="18"/>
                          </w:rPr>
                          <w:t>KZ4D116202400003701EEF3E31</w:t>
                        </w:r>
                      </w:p>
                    </w:txbxContent>
                  </v:textbox>
                </v:rect>
                <w10:wrap type="topAndBottom" anchorx="page" anchory="page"/>
              </v:group>
            </w:pict>
          </mc:Fallback>
        </mc:AlternateContent>
      </w:r>
      <w:r w:rsidRPr="00CD5646">
        <w:rPr>
          <w:rFonts w:ascii="Times New Roman" w:hAnsi="Times New Roman" w:cs="Times New Roman"/>
          <w:sz w:val="28"/>
          <w:szCs w:val="28"/>
          <w:lang w:val="kk-KZ"/>
        </w:rPr>
        <w:t xml:space="preserve"> </w:t>
      </w: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Default="00CD5646" w:rsidP="00CD5646">
      <w:pPr>
        <w:jc w:val="both"/>
        <w:rPr>
          <w:rFonts w:ascii="Times New Roman" w:hAnsi="Times New Roman" w:cs="Times New Roman"/>
          <w:sz w:val="28"/>
          <w:szCs w:val="28"/>
          <w:lang w:val="kk-KZ"/>
        </w:rPr>
      </w:pPr>
    </w:p>
    <w:p w:rsidR="00CD5646" w:rsidRPr="00CD5646" w:rsidRDefault="00CD5646" w:rsidP="00CD5646">
      <w:pPr>
        <w:pStyle w:val="1"/>
        <w:spacing w:after="115" w:line="261" w:lineRule="auto"/>
        <w:ind w:left="45" w:right="46"/>
        <w:jc w:val="center"/>
        <w:rPr>
          <w:szCs w:val="28"/>
          <w:lang w:val="kk-KZ"/>
        </w:rPr>
      </w:pPr>
      <w:r w:rsidRPr="00CD5646">
        <w:rPr>
          <w:rFonts w:eastAsia="Calibri"/>
          <w:noProof/>
          <w:szCs w:val="28"/>
        </w:rPr>
        <w:lastRenderedPageBreak/>
        <mc:AlternateContent>
          <mc:Choice Requires="wpg">
            <w:drawing>
              <wp:anchor distT="0" distB="0" distL="114300" distR="114300" simplePos="0" relativeHeight="251664384" behindDoc="0" locked="0" layoutInCell="1" allowOverlap="1" wp14:anchorId="049508D9" wp14:editId="648126E6">
                <wp:simplePos x="0" y="0"/>
                <wp:positionH relativeFrom="page">
                  <wp:posOffset>7384227</wp:posOffset>
                </wp:positionH>
                <wp:positionV relativeFrom="page">
                  <wp:posOffset>5016894</wp:posOffset>
                </wp:positionV>
                <wp:extent cx="113798" cy="2153527"/>
                <wp:effectExtent l="0" t="0" r="0" b="0"/>
                <wp:wrapTopAndBottom/>
                <wp:docPr id="297329" name="Group 297329"/>
                <wp:cNvGraphicFramePr/>
                <a:graphic xmlns:a="http://schemas.openxmlformats.org/drawingml/2006/main">
                  <a:graphicData uri="http://schemas.microsoft.com/office/word/2010/wordprocessingGroup">
                    <wpg:wgp>
                      <wpg:cNvGrpSpPr/>
                      <wpg:grpSpPr>
                        <a:xfrm>
                          <a:off x="0" y="0"/>
                          <a:ext cx="113798" cy="2153527"/>
                          <a:chOff x="0" y="0"/>
                          <a:chExt cx="113798" cy="2153527"/>
                        </a:xfrm>
                      </wpg:grpSpPr>
                      <wps:wsp>
                        <wps:cNvPr id="3752" name="Rectangle 3752"/>
                        <wps:cNvSpPr/>
                        <wps:spPr>
                          <a:xfrm rot="-5399999">
                            <a:off x="-195373" y="1806802"/>
                            <a:ext cx="542100" cy="151351"/>
                          </a:xfrm>
                          <a:prstGeom prst="rect">
                            <a:avLst/>
                          </a:prstGeom>
                          <a:ln>
                            <a:noFill/>
                          </a:ln>
                        </wps:spPr>
                        <wps:txbx>
                          <w:txbxContent>
                            <w:p w:rsidR="00737963" w:rsidRDefault="00737963" w:rsidP="00CD5646">
                              <w:r>
                                <w:rPr>
                                  <w:b/>
                                  <w:color w:val="0B3EAC"/>
                                  <w:sz w:val="18"/>
                                </w:rPr>
                                <w:t>DOC</w:t>
                              </w:r>
                              <w:r>
                                <w:rPr>
                                  <w:b/>
                                  <w:color w:val="0B3EAC"/>
                                  <w:spacing w:val="-220"/>
                                  <w:sz w:val="18"/>
                                </w:rPr>
                                <w:t xml:space="preserve"> </w:t>
                              </w:r>
                              <w:r>
                                <w:rPr>
                                  <w:b/>
                                  <w:color w:val="0B3EAC"/>
                                  <w:sz w:val="18"/>
                                </w:rPr>
                                <w:t>ID</w:t>
                              </w:r>
                            </w:p>
                          </w:txbxContent>
                        </wps:txbx>
                        <wps:bodyPr horzOverflow="overflow" vert="horz" lIns="0" tIns="0" rIns="0" bIns="0" rtlCol="0">
                          <a:noAutofit/>
                        </wps:bodyPr>
                      </wps:wsp>
                      <wps:wsp>
                        <wps:cNvPr id="3753" name="Rectangle 3753"/>
                        <wps:cNvSpPr/>
                        <wps:spPr>
                          <a:xfrm rot="-5399999">
                            <a:off x="-1085368" y="509212"/>
                            <a:ext cx="2322090" cy="151351"/>
                          </a:xfrm>
                          <a:prstGeom prst="rect">
                            <a:avLst/>
                          </a:prstGeom>
                          <a:ln>
                            <a:noFill/>
                          </a:ln>
                        </wps:spPr>
                        <wps:txbx>
                          <w:txbxContent>
                            <w:p w:rsidR="00737963" w:rsidRDefault="00737963" w:rsidP="00CD5646">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049508D9" id="Group 297329" o:spid="_x0000_s1032" style="position:absolute;left:0;text-align:left;margin-left:581.45pt;margin-top:395.05pt;width:8.95pt;height:169.55pt;z-index:251664384;mso-position-horizontal-relative:page;mso-position-vertical-relative:page" coordsize="1137,215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">
                <v:rect id="Rectangle 3752" o:spid="_x0000_s1033" style="position:absolute;left:-1954;top:18068;width:5421;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wlscA&#10;AADdAAAADwAAAGRycy9kb3ducmV2LnhtbESPS2sCQRCE74L/YeiAN531EQ0bRxFB1ouCmoQcOzu9&#10;D9zpWXdGXf99JhDwWFTVV9R82ZpK3KhxpWUFw0EEgji1uuRcwcdp038D4TyyxsoyKXiQg+Wi25lj&#10;rO2dD3Q7+lwECLsYFRTe17GULi3IoBvYmjh4mW0M+iCbXOoG7wFuKjmKoqk0WHJYKLCmdUHp+Xg1&#10;Cj6Hp+tX4vY//J1dZpOdT/ZZnijVe2lX7yA8tf4Z/m9vtYLx7HUEf2/CE5C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qzsJbHAAAA3QAAAA8AAAAAAAAAAAAAAAAAmAIAAGRy&#10;cy9kb3ducmV2LnhtbFBLBQYAAAAABAAEAPUAAACMAwAAAAA=&#10;" filled="f" stroked="f">
                  <v:textbox inset="0,0,0,0">
                    <w:txbxContent>
                      <w:p w:rsidR="00737963" w:rsidRDefault="00737963" w:rsidP="00CD5646">
                        <w:r>
                          <w:rPr>
                            <w:b/>
                            <w:color w:val="0B3EAC"/>
                            <w:sz w:val="18"/>
                          </w:rPr>
                          <w:t>DOC</w:t>
                        </w:r>
                        <w:r>
                          <w:rPr>
                            <w:b/>
                            <w:color w:val="0B3EAC"/>
                            <w:spacing w:val="-220"/>
                            <w:sz w:val="18"/>
                          </w:rPr>
                          <w:t xml:space="preserve"> </w:t>
                        </w:r>
                        <w:r>
                          <w:rPr>
                            <w:b/>
                            <w:color w:val="0B3EAC"/>
                            <w:sz w:val="18"/>
                          </w:rPr>
                          <w:t>ID</w:t>
                        </w:r>
                      </w:p>
                    </w:txbxContent>
                  </v:textbox>
                </v:rect>
                <v:rect id="Rectangle 3753" o:spid="_x0000_s1034"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8VDccA&#10;AADdAAAADwAAAGRycy9kb3ducmV2LnhtbESPW2vCQBSE3wv9D8sp+FY3UVsldSNSkPii4JU+nmZP&#10;LjR7Ns2uGv99t1Do4zAz3zDzRW8acaXO1ZYVxMMIBHFudc2lguNh9TwD4TyyxsYyKbiTg0X6+DDH&#10;RNsb7+i696UIEHYJKqi8bxMpXV6RQTe0LXHwCtsZ9EF2pdQd3gLcNHIURa/SYM1hocKW3ivKv/YX&#10;o+AUHy7nzG0/+aP4nk42PtsWZabU4KlfvoHw1Pv/8F97rRWMpy9j+H0Tno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X/FQ3HAAAA3QAAAA8AAAAAAAAAAAAAAAAAmAIAAGRy&#10;cy9kb3ducmV2LnhtbFBLBQYAAAAABAAEAPUAAACMAwAAAAA=&#10;" filled="f" stroked="f">
                  <v:textbox inset="0,0,0,0">
                    <w:txbxContent>
                      <w:p w:rsidR="00737963" w:rsidRDefault="00737963" w:rsidP="00CD5646">
                        <w:r>
                          <w:rPr>
                            <w:spacing w:val="-41"/>
                            <w:sz w:val="18"/>
                          </w:rPr>
                          <w:t xml:space="preserve"> </w:t>
                        </w:r>
                        <w:r>
                          <w:rPr>
                            <w:sz w:val="18"/>
                          </w:rPr>
                          <w:t>KZ4D116202400003701EEF3E31</w:t>
                        </w:r>
                      </w:p>
                    </w:txbxContent>
                  </v:textbox>
                </v:rect>
                <w10:wrap type="topAndBottom" anchorx="page" anchory="page"/>
              </v:group>
            </w:pict>
          </mc:Fallback>
        </mc:AlternateContent>
      </w:r>
      <w:r w:rsidRPr="00CD5646">
        <w:rPr>
          <w:rFonts w:eastAsia="Calibri"/>
          <w:noProof/>
          <w:szCs w:val="28"/>
          <w:lang w:val="kk-KZ"/>
        </w:rPr>
        <w:t>МАЗМҰНЫ</w:t>
      </w:r>
    </w:p>
    <w:p w:rsidR="00CD5646" w:rsidRPr="00CD5646" w:rsidRDefault="00CD5646" w:rsidP="00CD5646">
      <w:pPr>
        <w:tabs>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 xml:space="preserve">Кіріспе. . . . . . . . . . . . . . . . . . . . . . . . . . . . . . . . . . . . . . . . . . . . </w:t>
      </w:r>
      <w:r>
        <w:rPr>
          <w:rFonts w:ascii="Times New Roman" w:hAnsi="Times New Roman" w:cs="Times New Roman"/>
          <w:sz w:val="28"/>
          <w:szCs w:val="28"/>
          <w:lang w:val="kk-KZ"/>
        </w:rPr>
        <w:t xml:space="preserve">. . . . . . . . . . . . . . . .   </w:t>
      </w:r>
      <w:r w:rsidR="00764093">
        <w:rPr>
          <w:rFonts w:ascii="Times New Roman" w:hAnsi="Times New Roman" w:cs="Times New Roman"/>
          <w:sz w:val="28"/>
          <w:szCs w:val="28"/>
          <w:lang w:val="kk-KZ"/>
        </w:rPr>
        <w:t>7</w:t>
      </w:r>
    </w:p>
    <w:p w:rsidR="00CD5646" w:rsidRPr="00CD5646" w:rsidRDefault="00CD5646" w:rsidP="00CD5646">
      <w:pPr>
        <w:tabs>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Табыс пен капиталға салынатын салықтар туралы үлгілік конвенция</w:t>
      </w:r>
      <w:r>
        <w:rPr>
          <w:rFonts w:ascii="Times New Roman" w:hAnsi="Times New Roman" w:cs="Times New Roman"/>
          <w:sz w:val="28"/>
          <w:szCs w:val="28"/>
          <w:lang w:val="kk-KZ"/>
        </w:rPr>
        <w:t xml:space="preserve">. . . . . . ... </w:t>
      </w:r>
      <w:r w:rsidRPr="00CD5646">
        <w:rPr>
          <w:rFonts w:ascii="Times New Roman" w:hAnsi="Times New Roman" w:cs="Times New Roman"/>
          <w:sz w:val="28"/>
          <w:szCs w:val="28"/>
          <w:lang w:val="kk-KZ"/>
        </w:rPr>
        <w:t>2</w:t>
      </w:r>
      <w:r w:rsidR="00284328">
        <w:rPr>
          <w:rFonts w:ascii="Times New Roman" w:hAnsi="Times New Roman" w:cs="Times New Roman"/>
          <w:sz w:val="28"/>
          <w:szCs w:val="28"/>
          <w:lang w:val="kk-KZ"/>
        </w:rPr>
        <w:t>5</w:t>
      </w:r>
    </w:p>
    <w:p w:rsidR="00CD5646" w:rsidRPr="00CD5646" w:rsidRDefault="00CD5646" w:rsidP="00CD5646">
      <w:pPr>
        <w:tabs>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 xml:space="preserve">Үлгілік </w:t>
      </w:r>
      <w:r w:rsidR="001C38EF">
        <w:rPr>
          <w:rFonts w:ascii="Times New Roman" w:hAnsi="Times New Roman" w:cs="Times New Roman"/>
          <w:sz w:val="28"/>
          <w:szCs w:val="28"/>
          <w:lang w:val="kk-KZ"/>
        </w:rPr>
        <w:t>с</w:t>
      </w:r>
      <w:r w:rsidR="005B5E76">
        <w:rPr>
          <w:rFonts w:ascii="Times New Roman" w:hAnsi="Times New Roman" w:cs="Times New Roman"/>
          <w:sz w:val="28"/>
          <w:szCs w:val="28"/>
          <w:lang w:val="kk-KZ"/>
        </w:rPr>
        <w:t>алық конвенциясы</w:t>
      </w:r>
      <w:r w:rsidRPr="00CD5646">
        <w:rPr>
          <w:rFonts w:ascii="Times New Roman" w:hAnsi="Times New Roman" w:cs="Times New Roman"/>
          <w:sz w:val="28"/>
          <w:szCs w:val="28"/>
          <w:lang w:val="kk-KZ"/>
        </w:rPr>
        <w:t xml:space="preserve">ның баптарына берілген түсініктемелер. . . </w:t>
      </w:r>
      <w:r>
        <w:rPr>
          <w:rFonts w:ascii="Times New Roman" w:hAnsi="Times New Roman" w:cs="Times New Roman"/>
          <w:sz w:val="28"/>
          <w:szCs w:val="28"/>
          <w:lang w:val="kk-KZ"/>
        </w:rPr>
        <w:t>.</w:t>
      </w:r>
      <w:r w:rsidR="00173E6B">
        <w:rPr>
          <w:rFonts w:ascii="Times New Roman" w:hAnsi="Times New Roman" w:cs="Times New Roman"/>
          <w:sz w:val="28"/>
          <w:szCs w:val="28"/>
          <w:lang w:val="kk-KZ"/>
        </w:rPr>
        <w:t xml:space="preserve"> . . . . . </w:t>
      </w:r>
      <w:r w:rsidR="00DB5095">
        <w:rPr>
          <w:rFonts w:ascii="Times New Roman" w:hAnsi="Times New Roman" w:cs="Times New Roman"/>
          <w:sz w:val="28"/>
          <w:szCs w:val="28"/>
          <w:lang w:val="kk-KZ"/>
        </w:rPr>
        <w:t>59</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1-бапқа түсініктеме. . . . . . . . . . . . . . . . . . . . . . . . . . . . . . . . . . . . . .</w:t>
      </w:r>
      <w:r>
        <w:rPr>
          <w:rFonts w:ascii="Times New Roman" w:hAnsi="Times New Roman" w:cs="Times New Roman"/>
          <w:sz w:val="28"/>
          <w:szCs w:val="28"/>
          <w:lang w:val="kk-KZ"/>
        </w:rPr>
        <w:t xml:space="preserve"> . . . . . . . . . ..   </w:t>
      </w:r>
      <w:r w:rsidR="00173E6B">
        <w:rPr>
          <w:rFonts w:ascii="Times New Roman" w:hAnsi="Times New Roman" w:cs="Times New Roman"/>
          <w:sz w:val="28"/>
          <w:szCs w:val="28"/>
          <w:lang w:val="kk-KZ"/>
        </w:rPr>
        <w:t xml:space="preserve"> </w:t>
      </w:r>
      <w:r w:rsidR="00764093">
        <w:rPr>
          <w:rFonts w:ascii="Times New Roman" w:hAnsi="Times New Roman" w:cs="Times New Roman"/>
          <w:sz w:val="28"/>
          <w:szCs w:val="28"/>
          <w:lang w:val="kk-KZ"/>
        </w:rPr>
        <w:t>6</w:t>
      </w:r>
      <w:r w:rsidR="00DB5095">
        <w:rPr>
          <w:rFonts w:ascii="Times New Roman" w:hAnsi="Times New Roman" w:cs="Times New Roman"/>
          <w:sz w:val="28"/>
          <w:szCs w:val="28"/>
          <w:lang w:val="kk-KZ"/>
        </w:rPr>
        <w:t>0</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2-бапқа түсініктеме. . . . . . . . . . . . . . . . . . . . . . . . . . . . . . . . . . . . . . . . . . . .</w:t>
      </w:r>
      <w:r w:rsidRPr="00CD5646">
        <w:rPr>
          <w:rFonts w:ascii="Times New Roman" w:hAnsi="Times New Roman" w:cs="Times New Roman"/>
          <w:sz w:val="28"/>
          <w:szCs w:val="28"/>
          <w:lang w:val="kk-KZ"/>
        </w:rPr>
        <w:tab/>
      </w:r>
      <w:r w:rsidR="00764093">
        <w:rPr>
          <w:rFonts w:ascii="Times New Roman" w:hAnsi="Times New Roman" w:cs="Times New Roman"/>
          <w:sz w:val="28"/>
          <w:szCs w:val="28"/>
          <w:lang w:val="kk-KZ"/>
        </w:rPr>
        <w:t>. . . .</w:t>
      </w:r>
      <w:r w:rsidR="00173E6B">
        <w:rPr>
          <w:rFonts w:ascii="Times New Roman" w:hAnsi="Times New Roman" w:cs="Times New Roman"/>
          <w:sz w:val="28"/>
          <w:szCs w:val="28"/>
          <w:lang w:val="kk-KZ"/>
        </w:rPr>
        <w:t xml:space="preserve">   </w:t>
      </w:r>
      <w:r w:rsidR="00764093">
        <w:rPr>
          <w:rFonts w:ascii="Times New Roman" w:hAnsi="Times New Roman" w:cs="Times New Roman"/>
          <w:sz w:val="28"/>
          <w:szCs w:val="28"/>
          <w:lang w:val="kk-KZ"/>
        </w:rPr>
        <w:t>109</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3-бапқа түсініктеме. . . . . . . . . . . . . . . . . . . . . . . . . . . .</w:t>
      </w:r>
      <w:r>
        <w:rPr>
          <w:rFonts w:ascii="Times New Roman" w:hAnsi="Times New Roman" w:cs="Times New Roman"/>
          <w:sz w:val="28"/>
          <w:szCs w:val="28"/>
          <w:lang w:val="kk-KZ"/>
        </w:rPr>
        <w:t xml:space="preserve"> . . . . .</w:t>
      </w:r>
      <w:r w:rsidR="00764093">
        <w:rPr>
          <w:rFonts w:ascii="Times New Roman" w:hAnsi="Times New Roman" w:cs="Times New Roman"/>
          <w:sz w:val="28"/>
          <w:szCs w:val="28"/>
          <w:lang w:val="kk-KZ"/>
        </w:rPr>
        <w:t xml:space="preserve"> . . . . . . . . . . . . . . . </w:t>
      </w:r>
      <w:r>
        <w:rPr>
          <w:rFonts w:ascii="Times New Roman" w:hAnsi="Times New Roman" w:cs="Times New Roman"/>
          <w:sz w:val="28"/>
          <w:szCs w:val="28"/>
          <w:lang w:val="kk-KZ"/>
        </w:rPr>
        <w:t xml:space="preserve"> </w:t>
      </w:r>
      <w:r w:rsidR="00173E6B">
        <w:rPr>
          <w:rFonts w:ascii="Times New Roman" w:hAnsi="Times New Roman" w:cs="Times New Roman"/>
          <w:sz w:val="28"/>
          <w:szCs w:val="28"/>
          <w:lang w:val="kk-KZ"/>
        </w:rPr>
        <w:t xml:space="preserve"> </w:t>
      </w:r>
      <w:r w:rsidR="00764093">
        <w:rPr>
          <w:rFonts w:ascii="Times New Roman" w:hAnsi="Times New Roman" w:cs="Times New Roman"/>
          <w:sz w:val="28"/>
          <w:szCs w:val="28"/>
          <w:lang w:val="kk-KZ"/>
        </w:rPr>
        <w:t>113</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4-бапқа түсініктеме. . . . . . . . . . . . . . . . . . . . . . . . . . . . . . . . . . . . . . . . . . . .</w:t>
      </w:r>
      <w:r w:rsidRPr="00CD5646">
        <w:rPr>
          <w:rFonts w:ascii="Times New Roman" w:hAnsi="Times New Roman" w:cs="Times New Roman"/>
          <w:sz w:val="28"/>
          <w:szCs w:val="28"/>
          <w:lang w:val="kk-KZ"/>
        </w:rPr>
        <w:tab/>
      </w:r>
      <w:r>
        <w:rPr>
          <w:rFonts w:ascii="Times New Roman" w:hAnsi="Times New Roman" w:cs="Times New Roman"/>
          <w:sz w:val="28"/>
          <w:szCs w:val="28"/>
          <w:lang w:val="kk-KZ"/>
        </w:rPr>
        <w:t xml:space="preserve">. . . . . </w:t>
      </w:r>
      <w:r w:rsidRPr="00CD5646">
        <w:rPr>
          <w:rFonts w:ascii="Times New Roman" w:hAnsi="Times New Roman" w:cs="Times New Roman"/>
          <w:sz w:val="28"/>
          <w:szCs w:val="28"/>
          <w:lang w:val="kk-KZ"/>
        </w:rPr>
        <w:t>1</w:t>
      </w:r>
      <w:r w:rsidR="00764093">
        <w:rPr>
          <w:rFonts w:ascii="Times New Roman" w:hAnsi="Times New Roman" w:cs="Times New Roman"/>
          <w:sz w:val="28"/>
          <w:szCs w:val="28"/>
          <w:lang w:val="kk-KZ"/>
        </w:rPr>
        <w:t>27</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5-бапқа түсініктеме. . . . . . . . . . . . . . . . . . . . . . . . . . . . . . . . . . . . . . . . . . . .</w:t>
      </w:r>
      <w:r>
        <w:rPr>
          <w:rFonts w:ascii="Times New Roman" w:hAnsi="Times New Roman" w:cs="Times New Roman"/>
          <w:sz w:val="28"/>
          <w:szCs w:val="28"/>
          <w:lang w:val="kk-KZ"/>
        </w:rPr>
        <w:t xml:space="preserve">.. . . . . </w:t>
      </w:r>
      <w:r w:rsidRPr="00CD5646">
        <w:rPr>
          <w:rFonts w:ascii="Times New Roman" w:hAnsi="Times New Roman" w:cs="Times New Roman"/>
          <w:sz w:val="28"/>
          <w:szCs w:val="28"/>
          <w:lang w:val="kk-KZ"/>
        </w:rPr>
        <w:t>1</w:t>
      </w:r>
      <w:r w:rsidR="00764093">
        <w:rPr>
          <w:rFonts w:ascii="Times New Roman" w:hAnsi="Times New Roman" w:cs="Times New Roman"/>
          <w:sz w:val="28"/>
          <w:szCs w:val="28"/>
          <w:lang w:val="kk-KZ"/>
        </w:rPr>
        <w:t>41</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6-бапқа түсініктеме. . . . . . . . . . . . . . . . . . . . . . . . . . . . . . . . . . . . . . . . . . . .</w:t>
      </w:r>
      <w:r w:rsidRPr="00CD5646">
        <w:rPr>
          <w:rFonts w:ascii="Times New Roman" w:hAnsi="Times New Roman" w:cs="Times New Roman"/>
          <w:sz w:val="28"/>
          <w:szCs w:val="28"/>
          <w:lang w:val="kk-KZ"/>
        </w:rPr>
        <w:tab/>
      </w:r>
      <w:r w:rsidR="00173E6B">
        <w:rPr>
          <w:rFonts w:ascii="Times New Roman" w:hAnsi="Times New Roman" w:cs="Times New Roman"/>
          <w:sz w:val="28"/>
          <w:szCs w:val="28"/>
          <w:lang w:val="kk-KZ"/>
        </w:rPr>
        <w:t xml:space="preserve">. . . . . </w:t>
      </w:r>
      <w:r w:rsidR="00764093">
        <w:rPr>
          <w:rFonts w:ascii="Times New Roman" w:hAnsi="Times New Roman" w:cs="Times New Roman"/>
          <w:sz w:val="28"/>
          <w:szCs w:val="28"/>
          <w:lang w:val="kk-KZ"/>
        </w:rPr>
        <w:t>2</w:t>
      </w:r>
      <w:r w:rsidR="00DB5095">
        <w:rPr>
          <w:rFonts w:ascii="Times New Roman" w:hAnsi="Times New Roman" w:cs="Times New Roman"/>
          <w:sz w:val="28"/>
          <w:szCs w:val="28"/>
          <w:lang w:val="kk-KZ"/>
        </w:rPr>
        <w:t>11</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7-бапқа түсініктеме. . . . . . . . . . . . . . . . . . . . . . . . . . . . . . . . . . . . . . . . . . . .</w:t>
      </w:r>
      <w:r w:rsidRPr="00CD5646">
        <w:rPr>
          <w:rFonts w:ascii="Times New Roman" w:hAnsi="Times New Roman" w:cs="Times New Roman"/>
          <w:sz w:val="28"/>
          <w:szCs w:val="28"/>
          <w:lang w:val="kk-KZ"/>
        </w:rPr>
        <w:tab/>
      </w:r>
      <w:r w:rsidR="00173E6B">
        <w:rPr>
          <w:rFonts w:ascii="Times New Roman" w:hAnsi="Times New Roman" w:cs="Times New Roman"/>
          <w:sz w:val="28"/>
          <w:szCs w:val="28"/>
          <w:lang w:val="kk-KZ"/>
        </w:rPr>
        <w:t xml:space="preserve">. . . . . </w:t>
      </w:r>
      <w:r w:rsidR="00764093">
        <w:rPr>
          <w:rFonts w:ascii="Times New Roman" w:hAnsi="Times New Roman" w:cs="Times New Roman"/>
          <w:sz w:val="28"/>
          <w:szCs w:val="28"/>
          <w:lang w:val="kk-KZ"/>
        </w:rPr>
        <w:t>2</w:t>
      </w:r>
      <w:r w:rsidR="00DB5095">
        <w:rPr>
          <w:rFonts w:ascii="Times New Roman" w:hAnsi="Times New Roman" w:cs="Times New Roman"/>
          <w:sz w:val="28"/>
          <w:szCs w:val="28"/>
          <w:lang w:val="kk-KZ"/>
        </w:rPr>
        <w:t>15</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8-бапқа түсініктеме. . . . . . . . . . . . . . . . . . . . . . . . . . . . . . . . . . . . . . . . . . . .</w:t>
      </w:r>
      <w:r w:rsidRPr="00CD5646">
        <w:rPr>
          <w:rFonts w:ascii="Times New Roman" w:hAnsi="Times New Roman" w:cs="Times New Roman"/>
          <w:sz w:val="28"/>
          <w:szCs w:val="28"/>
          <w:lang w:val="kk-KZ"/>
        </w:rPr>
        <w:tab/>
      </w:r>
      <w:r w:rsidR="00173E6B">
        <w:rPr>
          <w:rFonts w:ascii="Times New Roman" w:hAnsi="Times New Roman" w:cs="Times New Roman"/>
          <w:sz w:val="28"/>
          <w:szCs w:val="28"/>
          <w:lang w:val="kk-KZ"/>
        </w:rPr>
        <w:t xml:space="preserve">. . . . . </w:t>
      </w:r>
      <w:r w:rsidRPr="00A828BB">
        <w:rPr>
          <w:rFonts w:ascii="Times New Roman" w:hAnsi="Times New Roman" w:cs="Times New Roman"/>
          <w:sz w:val="28"/>
          <w:szCs w:val="28"/>
          <w:lang w:val="kk-KZ"/>
        </w:rPr>
        <w:t>2</w:t>
      </w:r>
      <w:r w:rsidR="00A828BB">
        <w:rPr>
          <w:rFonts w:ascii="Times New Roman" w:hAnsi="Times New Roman" w:cs="Times New Roman"/>
          <w:sz w:val="28"/>
          <w:szCs w:val="28"/>
          <w:lang w:val="kk-KZ"/>
        </w:rPr>
        <w:t>71</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9-бапқа түсініктеме. . . . . . . . . . . . . . . . . . . . . . . . . . . . . . . . . . . . . . . . . . . .</w:t>
      </w:r>
      <w:r w:rsidR="00173E6B">
        <w:rPr>
          <w:rFonts w:ascii="Times New Roman" w:hAnsi="Times New Roman" w:cs="Times New Roman"/>
          <w:sz w:val="28"/>
          <w:szCs w:val="28"/>
          <w:lang w:val="kk-KZ"/>
        </w:rPr>
        <w:t xml:space="preserve">. . . . . </w:t>
      </w:r>
      <w:r w:rsidRPr="00CD5646">
        <w:rPr>
          <w:rFonts w:ascii="Times New Roman" w:hAnsi="Times New Roman" w:cs="Times New Roman"/>
          <w:sz w:val="28"/>
          <w:szCs w:val="28"/>
          <w:lang w:val="kk-KZ"/>
        </w:rPr>
        <w:t>2</w:t>
      </w:r>
      <w:r w:rsidR="00A828BB">
        <w:rPr>
          <w:rFonts w:ascii="Times New Roman" w:hAnsi="Times New Roman" w:cs="Times New Roman"/>
          <w:sz w:val="28"/>
          <w:szCs w:val="28"/>
          <w:lang w:val="kk-KZ"/>
        </w:rPr>
        <w:t>80</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10-бапқа түсініктеме. . . . . . . . . . . . . . . . . . . . . . . . . . . . . . . . . . . . . . . . . . .</w:t>
      </w:r>
      <w:r w:rsidRPr="00CD5646">
        <w:rPr>
          <w:rFonts w:ascii="Times New Roman" w:hAnsi="Times New Roman" w:cs="Times New Roman"/>
          <w:sz w:val="28"/>
          <w:szCs w:val="28"/>
          <w:lang w:val="kk-KZ"/>
        </w:rPr>
        <w:tab/>
      </w:r>
      <w:r w:rsidR="00173E6B">
        <w:rPr>
          <w:rFonts w:ascii="Times New Roman" w:hAnsi="Times New Roman" w:cs="Times New Roman"/>
          <w:sz w:val="28"/>
          <w:szCs w:val="28"/>
          <w:lang w:val="kk-KZ"/>
        </w:rPr>
        <w:t>. . . . .</w:t>
      </w:r>
      <w:r w:rsidRPr="00CD5646">
        <w:rPr>
          <w:rFonts w:ascii="Times New Roman" w:hAnsi="Times New Roman" w:cs="Times New Roman"/>
          <w:sz w:val="28"/>
          <w:szCs w:val="28"/>
          <w:lang w:val="kk-KZ"/>
        </w:rPr>
        <w:t>2</w:t>
      </w:r>
      <w:r w:rsidR="00A828BB">
        <w:rPr>
          <w:rFonts w:ascii="Times New Roman" w:hAnsi="Times New Roman" w:cs="Times New Roman"/>
          <w:sz w:val="28"/>
          <w:szCs w:val="28"/>
          <w:lang w:val="kk-KZ"/>
        </w:rPr>
        <w:t>86</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11-бапқа түсініктеме. . . . . . . . . . . . . . . . . . . . . . . . . . . . . . . . . . . . . . . . . . .</w:t>
      </w:r>
      <w:r w:rsidRPr="00CD5646">
        <w:rPr>
          <w:rFonts w:ascii="Times New Roman" w:hAnsi="Times New Roman" w:cs="Times New Roman"/>
          <w:sz w:val="28"/>
          <w:szCs w:val="28"/>
          <w:lang w:val="kk-KZ"/>
        </w:rPr>
        <w:tab/>
      </w:r>
      <w:r w:rsidR="00173E6B">
        <w:rPr>
          <w:rFonts w:ascii="Times New Roman" w:hAnsi="Times New Roman" w:cs="Times New Roman"/>
          <w:sz w:val="28"/>
          <w:szCs w:val="28"/>
          <w:lang w:val="kk-KZ"/>
        </w:rPr>
        <w:t xml:space="preserve">. . . .  </w:t>
      </w:r>
      <w:r w:rsidR="00A828BB">
        <w:rPr>
          <w:rFonts w:ascii="Times New Roman" w:hAnsi="Times New Roman" w:cs="Times New Roman"/>
          <w:sz w:val="28"/>
          <w:szCs w:val="28"/>
          <w:lang w:val="kk-KZ"/>
        </w:rPr>
        <w:t>314</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12-бапқа түсініктеме. . . . . . . . . . . . . . . . . . . . . . . . . . . . . . . . . . . . . . . . . . .</w:t>
      </w:r>
      <w:r w:rsidRPr="00CD5646">
        <w:rPr>
          <w:rFonts w:ascii="Times New Roman" w:hAnsi="Times New Roman" w:cs="Times New Roman"/>
          <w:sz w:val="28"/>
          <w:szCs w:val="28"/>
          <w:lang w:val="kk-KZ"/>
        </w:rPr>
        <w:tab/>
      </w:r>
      <w:r w:rsidR="00173E6B">
        <w:rPr>
          <w:rFonts w:ascii="Times New Roman" w:hAnsi="Times New Roman" w:cs="Times New Roman"/>
          <w:sz w:val="28"/>
          <w:szCs w:val="28"/>
          <w:lang w:val="kk-KZ"/>
        </w:rPr>
        <w:t>. . . . .</w:t>
      </w:r>
      <w:r w:rsidR="00A828BB">
        <w:rPr>
          <w:rFonts w:ascii="Times New Roman" w:hAnsi="Times New Roman" w:cs="Times New Roman"/>
          <w:sz w:val="28"/>
          <w:szCs w:val="28"/>
          <w:lang w:val="kk-KZ"/>
        </w:rPr>
        <w:t>334</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13-бапқа түсініктеме. . . . . . . . . . . . . . . . . . . . . . . . . . . . . . . . . . . . . . . . . . .</w:t>
      </w:r>
      <w:r w:rsidRPr="00CD5646">
        <w:rPr>
          <w:rFonts w:ascii="Times New Roman" w:hAnsi="Times New Roman" w:cs="Times New Roman"/>
          <w:sz w:val="28"/>
          <w:szCs w:val="28"/>
          <w:lang w:val="kk-KZ"/>
        </w:rPr>
        <w:tab/>
      </w:r>
      <w:r w:rsidR="00173E6B">
        <w:rPr>
          <w:rFonts w:ascii="Times New Roman" w:hAnsi="Times New Roman" w:cs="Times New Roman"/>
          <w:sz w:val="28"/>
          <w:szCs w:val="28"/>
          <w:lang w:val="kk-KZ"/>
        </w:rPr>
        <w:t>. . . . .</w:t>
      </w:r>
      <w:r w:rsidR="00A828BB">
        <w:rPr>
          <w:rFonts w:ascii="Times New Roman" w:hAnsi="Times New Roman" w:cs="Times New Roman"/>
          <w:sz w:val="28"/>
          <w:szCs w:val="28"/>
          <w:lang w:val="kk-KZ"/>
        </w:rPr>
        <w:t>358</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 xml:space="preserve">14-бапқа түсініктеме [жойылған]. . . . . . . . . . . . . . . . . . . . . . . . . . . . . . . . </w:t>
      </w:r>
      <w:r w:rsidR="00173E6B">
        <w:rPr>
          <w:rFonts w:ascii="Times New Roman" w:hAnsi="Times New Roman" w:cs="Times New Roman"/>
          <w:sz w:val="28"/>
          <w:szCs w:val="28"/>
          <w:lang w:val="kk-KZ"/>
        </w:rPr>
        <w:t xml:space="preserve">. . . . . </w:t>
      </w:r>
      <w:r w:rsidR="00A828BB">
        <w:rPr>
          <w:rFonts w:ascii="Times New Roman" w:hAnsi="Times New Roman" w:cs="Times New Roman"/>
          <w:sz w:val="28"/>
          <w:szCs w:val="28"/>
          <w:lang w:val="kk-KZ"/>
        </w:rPr>
        <w:t>374</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 xml:space="preserve">15-бапқа түсініктеме . . . . . . . . . . . . . . . . . . . . . . . . . . . </w:t>
      </w:r>
      <w:r w:rsidR="00173E6B">
        <w:rPr>
          <w:rFonts w:ascii="Times New Roman" w:hAnsi="Times New Roman" w:cs="Times New Roman"/>
          <w:sz w:val="28"/>
          <w:szCs w:val="28"/>
          <w:lang w:val="kk-KZ"/>
        </w:rPr>
        <w:t xml:space="preserve">. . . . . . . . . . . . . . . . . . . . </w:t>
      </w:r>
      <w:r w:rsidRPr="00CD5646">
        <w:rPr>
          <w:rFonts w:ascii="Times New Roman" w:hAnsi="Times New Roman" w:cs="Times New Roman"/>
          <w:sz w:val="28"/>
          <w:szCs w:val="28"/>
          <w:lang w:val="kk-KZ"/>
        </w:rPr>
        <w:t>3</w:t>
      </w:r>
      <w:r w:rsidR="00A828BB">
        <w:rPr>
          <w:rFonts w:ascii="Times New Roman" w:hAnsi="Times New Roman" w:cs="Times New Roman"/>
          <w:sz w:val="28"/>
          <w:szCs w:val="28"/>
          <w:lang w:val="kk-KZ"/>
        </w:rPr>
        <w:t>7</w:t>
      </w:r>
      <w:r w:rsidRPr="00CD5646">
        <w:rPr>
          <w:rFonts w:ascii="Times New Roman" w:hAnsi="Times New Roman" w:cs="Times New Roman"/>
          <w:sz w:val="28"/>
          <w:szCs w:val="28"/>
          <w:lang w:val="kk-KZ"/>
        </w:rPr>
        <w:t>5</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 xml:space="preserve">16-бапқа түсініктеме . . . . . . . . . . . . . . . . . . . . . . . . . . . </w:t>
      </w:r>
      <w:r w:rsidR="00173E6B">
        <w:rPr>
          <w:rFonts w:ascii="Times New Roman" w:hAnsi="Times New Roman" w:cs="Times New Roman"/>
          <w:sz w:val="28"/>
          <w:szCs w:val="28"/>
          <w:lang w:val="kk-KZ"/>
        </w:rPr>
        <w:t xml:space="preserve">. . . . . . . . . . . . . . . . . . . . </w:t>
      </w:r>
      <w:r w:rsidR="00A828BB">
        <w:rPr>
          <w:rFonts w:ascii="Times New Roman" w:hAnsi="Times New Roman" w:cs="Times New Roman"/>
          <w:sz w:val="28"/>
          <w:szCs w:val="28"/>
          <w:lang w:val="kk-KZ"/>
        </w:rPr>
        <w:t>407</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17-бапқа түсініктеме. . . . . . . . . . . . . . . . . . . . . . . . . . . . . . . . . . . . . . . . . . .</w:t>
      </w:r>
      <w:r w:rsidRPr="00CD5646">
        <w:rPr>
          <w:rFonts w:ascii="Times New Roman" w:hAnsi="Times New Roman" w:cs="Times New Roman"/>
          <w:sz w:val="28"/>
          <w:szCs w:val="28"/>
          <w:lang w:val="kk-KZ"/>
        </w:rPr>
        <w:tab/>
      </w:r>
      <w:r w:rsidR="00173E6B">
        <w:rPr>
          <w:rFonts w:ascii="Times New Roman" w:hAnsi="Times New Roman" w:cs="Times New Roman"/>
          <w:sz w:val="28"/>
          <w:szCs w:val="28"/>
          <w:lang w:val="kk-KZ"/>
        </w:rPr>
        <w:t xml:space="preserve"> . . . . </w:t>
      </w:r>
      <w:r w:rsidR="00A828BB">
        <w:rPr>
          <w:rFonts w:ascii="Times New Roman" w:hAnsi="Times New Roman" w:cs="Times New Roman"/>
          <w:sz w:val="28"/>
          <w:szCs w:val="28"/>
          <w:lang w:val="kk-KZ"/>
        </w:rPr>
        <w:t>409</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18-бапқа түсініктеме. . . . . . . . . . . . . . . . . . . . . . . . . . . . . . . . . . . . . . . . . . .</w:t>
      </w:r>
      <w:r w:rsidRPr="00CD5646">
        <w:rPr>
          <w:rFonts w:ascii="Times New Roman" w:hAnsi="Times New Roman" w:cs="Times New Roman"/>
          <w:sz w:val="28"/>
          <w:szCs w:val="28"/>
          <w:lang w:val="kk-KZ"/>
        </w:rPr>
        <w:tab/>
      </w:r>
      <w:r w:rsidR="00173E6B">
        <w:rPr>
          <w:rFonts w:ascii="Times New Roman" w:hAnsi="Times New Roman" w:cs="Times New Roman"/>
          <w:sz w:val="28"/>
          <w:szCs w:val="28"/>
          <w:lang w:val="kk-KZ"/>
        </w:rPr>
        <w:t xml:space="preserve"> . . . . </w:t>
      </w:r>
      <w:r w:rsidR="00A828BB">
        <w:rPr>
          <w:rFonts w:ascii="Times New Roman" w:hAnsi="Times New Roman" w:cs="Times New Roman"/>
          <w:sz w:val="28"/>
          <w:szCs w:val="28"/>
          <w:lang w:val="kk-KZ"/>
        </w:rPr>
        <w:t>423</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19-бапқа түсініктеме. . . . . . . . . . . . . . . . . . . . . . . . . . . . . . . . . . . . . . . . . . .</w:t>
      </w:r>
      <w:r w:rsidRPr="00CD5646">
        <w:rPr>
          <w:rFonts w:ascii="Times New Roman" w:hAnsi="Times New Roman" w:cs="Times New Roman"/>
          <w:sz w:val="28"/>
          <w:szCs w:val="28"/>
          <w:lang w:val="kk-KZ"/>
        </w:rPr>
        <w:tab/>
      </w:r>
      <w:r w:rsidR="00173E6B">
        <w:rPr>
          <w:rFonts w:ascii="Times New Roman" w:hAnsi="Times New Roman" w:cs="Times New Roman"/>
          <w:sz w:val="28"/>
          <w:szCs w:val="28"/>
          <w:lang w:val="kk-KZ"/>
        </w:rPr>
        <w:t>. . . . .</w:t>
      </w:r>
      <w:r w:rsidR="008D01A7">
        <w:rPr>
          <w:rFonts w:ascii="Times New Roman" w:hAnsi="Times New Roman" w:cs="Times New Roman"/>
          <w:sz w:val="28"/>
          <w:szCs w:val="28"/>
          <w:lang w:val="kk-KZ"/>
        </w:rPr>
        <w:t>447</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20-бапқа түсініктеме. . . . . . . . . . . . . . . . . . . . . . . . . . . . . . . . . . . . . . . . . . .</w:t>
      </w:r>
      <w:r w:rsidRPr="00CD5646">
        <w:rPr>
          <w:rFonts w:ascii="Times New Roman" w:hAnsi="Times New Roman" w:cs="Times New Roman"/>
          <w:sz w:val="28"/>
          <w:szCs w:val="28"/>
          <w:lang w:val="kk-KZ"/>
        </w:rPr>
        <w:tab/>
      </w:r>
      <w:r w:rsidR="00173E6B">
        <w:rPr>
          <w:rFonts w:ascii="Times New Roman" w:hAnsi="Times New Roman" w:cs="Times New Roman"/>
          <w:sz w:val="28"/>
          <w:szCs w:val="28"/>
          <w:lang w:val="kk-KZ"/>
        </w:rPr>
        <w:t xml:space="preserve">. . . .  </w:t>
      </w:r>
      <w:r w:rsidR="008D01A7">
        <w:rPr>
          <w:rFonts w:ascii="Times New Roman" w:hAnsi="Times New Roman" w:cs="Times New Roman"/>
          <w:sz w:val="28"/>
          <w:szCs w:val="28"/>
          <w:lang w:val="kk-KZ"/>
        </w:rPr>
        <w:t>453</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 xml:space="preserve">21-бапқа түсініктеме . . . . . . . . . . . . . . . . . . . . . . . . . . . . . . . . . . . . </w:t>
      </w:r>
      <w:r w:rsidR="00173E6B">
        <w:rPr>
          <w:rFonts w:ascii="Times New Roman" w:hAnsi="Times New Roman" w:cs="Times New Roman"/>
          <w:sz w:val="28"/>
          <w:szCs w:val="28"/>
          <w:lang w:val="kk-KZ"/>
        </w:rPr>
        <w:t xml:space="preserve">. . . . . . . . . . . </w:t>
      </w:r>
      <w:r w:rsidR="008D01A7">
        <w:rPr>
          <w:rFonts w:ascii="Times New Roman" w:hAnsi="Times New Roman" w:cs="Times New Roman"/>
          <w:sz w:val="28"/>
          <w:szCs w:val="28"/>
          <w:lang w:val="kk-KZ"/>
        </w:rPr>
        <w:t>455</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 xml:space="preserve">22-бапқа түсініктеме . . . . . . . . . . . . . . . . . . . . . . . . . . . </w:t>
      </w:r>
      <w:r w:rsidR="00173E6B">
        <w:rPr>
          <w:rFonts w:ascii="Times New Roman" w:hAnsi="Times New Roman" w:cs="Times New Roman"/>
          <w:sz w:val="28"/>
          <w:szCs w:val="28"/>
          <w:lang w:val="kk-KZ"/>
        </w:rPr>
        <w:t xml:space="preserve">. . . . . . . . . . . . . . . . . . . . </w:t>
      </w:r>
      <w:r w:rsidR="008D01A7">
        <w:rPr>
          <w:rFonts w:ascii="Times New Roman" w:hAnsi="Times New Roman" w:cs="Times New Roman"/>
          <w:sz w:val="28"/>
          <w:szCs w:val="28"/>
          <w:lang w:val="kk-KZ"/>
        </w:rPr>
        <w:t>460</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 xml:space="preserve">23 A және 23 B-баптарға түсініктеме . . . . . . . . . . . . . . . . </w:t>
      </w:r>
      <w:r w:rsidR="00173E6B">
        <w:rPr>
          <w:rFonts w:ascii="Times New Roman" w:hAnsi="Times New Roman" w:cs="Times New Roman"/>
          <w:sz w:val="28"/>
          <w:szCs w:val="28"/>
          <w:lang w:val="kk-KZ"/>
        </w:rPr>
        <w:t>. . . . . . . . . . . . . . . . . .</w:t>
      </w:r>
      <w:r w:rsidR="008D01A7">
        <w:rPr>
          <w:rFonts w:ascii="Times New Roman" w:hAnsi="Times New Roman" w:cs="Times New Roman"/>
          <w:sz w:val="28"/>
          <w:szCs w:val="28"/>
          <w:lang w:val="kk-KZ"/>
        </w:rPr>
        <w:t>463</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 xml:space="preserve">24-бапқа түсініктеме . . . . . . . . . . . . . . . . . . . . . . . . . . . </w:t>
      </w:r>
      <w:r w:rsidR="00173E6B">
        <w:rPr>
          <w:rFonts w:ascii="Times New Roman" w:hAnsi="Times New Roman" w:cs="Times New Roman"/>
          <w:sz w:val="28"/>
          <w:szCs w:val="28"/>
          <w:lang w:val="kk-KZ"/>
        </w:rPr>
        <w:t xml:space="preserve">. . . . . . . . . . . . . . . . . . . . </w:t>
      </w:r>
      <w:r w:rsidR="008D01A7">
        <w:rPr>
          <w:rFonts w:ascii="Times New Roman" w:hAnsi="Times New Roman" w:cs="Times New Roman"/>
          <w:sz w:val="28"/>
          <w:szCs w:val="28"/>
          <w:lang w:val="kk-KZ"/>
        </w:rPr>
        <w:t>501</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 xml:space="preserve">25-бапқа түсініктеме . . . . . . . . . . . . . . . . . . . . . . . . . . . </w:t>
      </w:r>
      <w:r w:rsidR="00173E6B">
        <w:rPr>
          <w:rFonts w:ascii="Times New Roman" w:hAnsi="Times New Roman" w:cs="Times New Roman"/>
          <w:sz w:val="28"/>
          <w:szCs w:val="28"/>
          <w:lang w:val="kk-KZ"/>
        </w:rPr>
        <w:t xml:space="preserve">. . . . . . . . . . . . . . . . . . . . </w:t>
      </w:r>
      <w:r w:rsidR="008D01A7">
        <w:rPr>
          <w:rFonts w:ascii="Times New Roman" w:hAnsi="Times New Roman" w:cs="Times New Roman"/>
          <w:sz w:val="28"/>
          <w:szCs w:val="28"/>
          <w:lang w:val="kk-KZ"/>
        </w:rPr>
        <w:t>527</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 xml:space="preserve">26-бапқа түсініктеме . . . . . . . . . . . . . . . . . . . . . . . . . . . </w:t>
      </w:r>
      <w:r w:rsidR="00173E6B">
        <w:rPr>
          <w:rFonts w:ascii="Times New Roman" w:hAnsi="Times New Roman" w:cs="Times New Roman"/>
          <w:sz w:val="28"/>
          <w:szCs w:val="28"/>
          <w:lang w:val="kk-KZ"/>
        </w:rPr>
        <w:t xml:space="preserve">. . . . . . . . . . . . . . . . . . . . </w:t>
      </w:r>
      <w:r w:rsidR="008D01A7">
        <w:rPr>
          <w:rFonts w:ascii="Times New Roman" w:hAnsi="Times New Roman" w:cs="Times New Roman"/>
          <w:sz w:val="28"/>
          <w:szCs w:val="28"/>
          <w:lang w:val="kk-KZ"/>
        </w:rPr>
        <w:t>594</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 xml:space="preserve">27-бапқа түсініктеме . . . . . . . . . . . . . . . . . . . . . . . . . . . </w:t>
      </w:r>
      <w:r w:rsidR="00173E6B">
        <w:rPr>
          <w:rFonts w:ascii="Times New Roman" w:hAnsi="Times New Roman" w:cs="Times New Roman"/>
          <w:sz w:val="28"/>
          <w:szCs w:val="28"/>
          <w:lang w:val="kk-KZ"/>
        </w:rPr>
        <w:t xml:space="preserve">. . . . . . . . . . . . . . . . . . . . </w:t>
      </w:r>
      <w:r w:rsidR="008D01A7">
        <w:rPr>
          <w:rFonts w:ascii="Times New Roman" w:hAnsi="Times New Roman" w:cs="Times New Roman"/>
          <w:sz w:val="28"/>
          <w:szCs w:val="28"/>
          <w:lang w:val="kk-KZ"/>
        </w:rPr>
        <w:t>619</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28-бапқа түсініктеме . . . . . . . . . . . . . . . . . . . . . . . . . . . . . . . .</w:t>
      </w:r>
      <w:r w:rsidR="00173E6B">
        <w:rPr>
          <w:rFonts w:ascii="Times New Roman" w:hAnsi="Times New Roman" w:cs="Times New Roman"/>
          <w:sz w:val="28"/>
          <w:szCs w:val="28"/>
          <w:lang w:val="kk-KZ"/>
        </w:rPr>
        <w:t xml:space="preserve"> . . . . . . . . . . . . . . . </w:t>
      </w:r>
      <w:r w:rsidR="00B70A3B">
        <w:rPr>
          <w:rFonts w:ascii="Times New Roman" w:hAnsi="Times New Roman" w:cs="Times New Roman"/>
          <w:sz w:val="28"/>
          <w:szCs w:val="28"/>
          <w:lang w:val="kk-KZ"/>
        </w:rPr>
        <w:t>630</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29-бапқа түсініктеме. . . . . . . . . . . . . . . . . . . . . . . . . . . . . . . . . . . . . . . . . . .</w:t>
      </w:r>
      <w:r w:rsidRPr="00CD5646">
        <w:rPr>
          <w:rFonts w:ascii="Times New Roman" w:hAnsi="Times New Roman" w:cs="Times New Roman"/>
          <w:sz w:val="28"/>
          <w:szCs w:val="28"/>
          <w:lang w:val="kk-KZ"/>
        </w:rPr>
        <w:tab/>
      </w:r>
      <w:r w:rsidR="00173E6B">
        <w:rPr>
          <w:rFonts w:ascii="Times New Roman" w:hAnsi="Times New Roman" w:cs="Times New Roman"/>
          <w:sz w:val="28"/>
          <w:szCs w:val="28"/>
          <w:lang w:val="kk-KZ"/>
        </w:rPr>
        <w:t xml:space="preserve"> . . . . </w:t>
      </w:r>
      <w:r w:rsidR="00B70A3B">
        <w:rPr>
          <w:rFonts w:ascii="Times New Roman" w:hAnsi="Times New Roman" w:cs="Times New Roman"/>
          <w:sz w:val="28"/>
          <w:szCs w:val="28"/>
          <w:lang w:val="kk-KZ"/>
        </w:rPr>
        <w:t>633</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 xml:space="preserve">30-бапқа түсініктеме . . . . . . . . . . . . . . . . . . . . . . . . . . . </w:t>
      </w:r>
      <w:r w:rsidR="00173E6B">
        <w:rPr>
          <w:rFonts w:ascii="Times New Roman" w:hAnsi="Times New Roman" w:cs="Times New Roman"/>
          <w:sz w:val="28"/>
          <w:szCs w:val="28"/>
          <w:lang w:val="kk-KZ"/>
        </w:rPr>
        <w:t xml:space="preserve">. . . . . . . . . . . . . . . . . . . . </w:t>
      </w:r>
      <w:r w:rsidR="00B70A3B">
        <w:rPr>
          <w:rFonts w:ascii="Times New Roman" w:hAnsi="Times New Roman" w:cs="Times New Roman"/>
          <w:sz w:val="28"/>
          <w:szCs w:val="28"/>
          <w:lang w:val="kk-KZ"/>
        </w:rPr>
        <w:t>737</w:t>
      </w:r>
    </w:p>
    <w:p w:rsidR="00CD5646" w:rsidRPr="00CD5646" w:rsidRDefault="00CD5646" w:rsidP="00CD5646">
      <w:pPr>
        <w:tabs>
          <w:tab w:val="center" w:pos="3361"/>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ab/>
        <w:t>31 және 32 1-баптарға түсініктеме . . . . . . . . . . . . . . . . . . . . . . . . . . . . . . . . . . . .</w:t>
      </w:r>
      <w:r w:rsidRPr="00CD5646">
        <w:rPr>
          <w:rFonts w:ascii="Times New Roman" w:hAnsi="Times New Roman" w:cs="Times New Roman"/>
          <w:sz w:val="28"/>
          <w:szCs w:val="28"/>
          <w:lang w:val="kk-KZ"/>
        </w:rPr>
        <w:tab/>
      </w:r>
      <w:r w:rsidR="00B70A3B">
        <w:rPr>
          <w:rFonts w:ascii="Times New Roman" w:hAnsi="Times New Roman" w:cs="Times New Roman"/>
          <w:sz w:val="28"/>
          <w:szCs w:val="28"/>
          <w:lang w:val="kk-KZ"/>
        </w:rPr>
        <w:t>738</w:t>
      </w:r>
    </w:p>
    <w:p w:rsidR="00CD5646" w:rsidRPr="00CD5646" w:rsidRDefault="00CD5646" w:rsidP="00CD5646">
      <w:pPr>
        <w:tabs>
          <w:tab w:val="right" w:pos="6759"/>
        </w:tabs>
        <w:spacing w:after="0" w:line="240" w:lineRule="auto"/>
        <w:rPr>
          <w:rFonts w:ascii="Times New Roman" w:hAnsi="Times New Roman" w:cs="Times New Roman"/>
          <w:sz w:val="28"/>
          <w:szCs w:val="28"/>
          <w:lang w:val="kk-KZ"/>
        </w:rPr>
      </w:pPr>
      <w:r w:rsidRPr="00CD5646">
        <w:rPr>
          <w:rFonts w:ascii="Times New Roman" w:hAnsi="Times New Roman" w:cs="Times New Roman"/>
          <w:sz w:val="28"/>
          <w:szCs w:val="28"/>
          <w:lang w:val="kk-KZ"/>
        </w:rPr>
        <w:t xml:space="preserve">ЭЫДҰ-ға кірмейтін елдердің ЭЫДҰ </w:t>
      </w:r>
      <w:r w:rsidR="00CA02EA">
        <w:rPr>
          <w:rFonts w:ascii="Times New Roman" w:hAnsi="Times New Roman" w:cs="Times New Roman"/>
          <w:sz w:val="28"/>
          <w:szCs w:val="28"/>
          <w:lang w:val="kk-KZ"/>
        </w:rPr>
        <w:t>ү</w:t>
      </w:r>
      <w:r w:rsidR="00A33D89">
        <w:rPr>
          <w:rFonts w:ascii="Times New Roman" w:hAnsi="Times New Roman" w:cs="Times New Roman"/>
          <w:sz w:val="28"/>
          <w:szCs w:val="28"/>
          <w:lang w:val="kk-KZ"/>
        </w:rPr>
        <w:t>лгіл</w:t>
      </w:r>
      <w:r w:rsidRPr="00CD5646">
        <w:rPr>
          <w:rFonts w:ascii="Times New Roman" w:hAnsi="Times New Roman" w:cs="Times New Roman"/>
          <w:sz w:val="28"/>
          <w:szCs w:val="28"/>
          <w:lang w:val="kk-KZ"/>
        </w:rPr>
        <w:t xml:space="preserve">ік </w:t>
      </w:r>
      <w:r w:rsidR="001C38EF">
        <w:rPr>
          <w:rFonts w:ascii="Times New Roman" w:hAnsi="Times New Roman" w:cs="Times New Roman"/>
          <w:sz w:val="28"/>
          <w:szCs w:val="28"/>
          <w:lang w:val="kk-KZ"/>
        </w:rPr>
        <w:t>с</w:t>
      </w:r>
      <w:r w:rsidR="005B5E76">
        <w:rPr>
          <w:rFonts w:ascii="Times New Roman" w:hAnsi="Times New Roman" w:cs="Times New Roman"/>
          <w:sz w:val="28"/>
          <w:szCs w:val="28"/>
          <w:lang w:val="kk-KZ"/>
        </w:rPr>
        <w:t>алық конвенциясы</w:t>
      </w:r>
      <w:r w:rsidRPr="00CD5646">
        <w:rPr>
          <w:rFonts w:ascii="Times New Roman" w:hAnsi="Times New Roman" w:cs="Times New Roman"/>
          <w:sz w:val="28"/>
          <w:szCs w:val="28"/>
          <w:lang w:val="kk-KZ"/>
        </w:rPr>
        <w:t xml:space="preserve"> бойынша ұстанымы. . .</w:t>
      </w:r>
      <w:r w:rsidR="00173E6B">
        <w:rPr>
          <w:rFonts w:ascii="Times New Roman" w:hAnsi="Times New Roman" w:cs="Times New Roman"/>
          <w:sz w:val="28"/>
          <w:szCs w:val="28"/>
          <w:lang w:val="kk-KZ"/>
        </w:rPr>
        <w:t xml:space="preserve"> . . . . . . . . . . . . . . . . . . . . . . . . . . . . . . . . . . . . . . . . . . . . . . . . . . . . . . </w:t>
      </w:r>
      <w:r w:rsidR="00B70A3B">
        <w:rPr>
          <w:rFonts w:ascii="Times New Roman" w:hAnsi="Times New Roman" w:cs="Times New Roman"/>
          <w:sz w:val="28"/>
          <w:szCs w:val="28"/>
          <w:lang w:val="kk-KZ"/>
        </w:rPr>
        <w:t>739</w:t>
      </w:r>
    </w:p>
    <w:p w:rsidR="00CD5646" w:rsidRPr="00CD5646" w:rsidRDefault="00CD5646" w:rsidP="00CD5646">
      <w:pPr>
        <w:jc w:val="both"/>
        <w:rPr>
          <w:rFonts w:ascii="Times New Roman" w:hAnsi="Times New Roman" w:cs="Times New Roman"/>
          <w:sz w:val="28"/>
          <w:szCs w:val="28"/>
          <w:lang w:val="kk-KZ"/>
        </w:rPr>
      </w:pPr>
      <w:r w:rsidRPr="00CD5646">
        <w:rPr>
          <w:rFonts w:ascii="Times New Roman" w:hAnsi="Times New Roman" w:cs="Times New Roman"/>
          <w:sz w:val="28"/>
          <w:szCs w:val="28"/>
          <w:lang w:val="kk-KZ"/>
        </w:rPr>
        <w:t>Табыс пен капиталға салынатын салық туралы үлгілік конвенцияға қатысты ЭЫДҰ кеңесінің ұсыным – қосымшасы. . . . . . . . . . . . . . . . . . . . .</w:t>
      </w:r>
      <w:r w:rsidR="00173E6B">
        <w:rPr>
          <w:rFonts w:ascii="Times New Roman" w:hAnsi="Times New Roman" w:cs="Times New Roman"/>
          <w:sz w:val="28"/>
          <w:szCs w:val="28"/>
          <w:lang w:val="kk-KZ"/>
        </w:rPr>
        <w:t xml:space="preserve"> . . . . . . . . . . . </w:t>
      </w:r>
      <w:r w:rsidR="00B70A3B">
        <w:rPr>
          <w:rFonts w:ascii="Times New Roman" w:hAnsi="Times New Roman" w:cs="Times New Roman"/>
          <w:sz w:val="28"/>
          <w:szCs w:val="28"/>
          <w:lang w:val="kk-KZ"/>
        </w:rPr>
        <w:t>796</w:t>
      </w:r>
    </w:p>
    <w:p w:rsidR="00CD5646" w:rsidRDefault="00CD5646" w:rsidP="00CD5646">
      <w:pPr>
        <w:jc w:val="both"/>
        <w:rPr>
          <w:rFonts w:ascii="Times New Roman" w:hAnsi="Times New Roman" w:cs="Times New Roman"/>
          <w:sz w:val="28"/>
          <w:szCs w:val="28"/>
          <w:lang w:val="kk-KZ"/>
        </w:rPr>
      </w:pPr>
    </w:p>
    <w:p w:rsidR="00CD5646" w:rsidRPr="00CD5646" w:rsidRDefault="00CD5646" w:rsidP="00CD5646">
      <w:pPr>
        <w:jc w:val="both"/>
        <w:rPr>
          <w:rFonts w:ascii="Times New Roman" w:hAnsi="Times New Roman" w:cs="Times New Roman"/>
          <w:sz w:val="28"/>
          <w:szCs w:val="28"/>
          <w:lang w:val="kk-KZ"/>
        </w:rPr>
      </w:pPr>
    </w:p>
    <w:p w:rsidR="00CD5646" w:rsidRPr="00CD5646" w:rsidRDefault="00CD5646" w:rsidP="000418B3">
      <w:pPr>
        <w:rPr>
          <w:rFonts w:ascii="Times New Roman" w:hAnsi="Times New Roman" w:cs="Times New Roman"/>
          <w:sz w:val="28"/>
          <w:szCs w:val="28"/>
          <w:lang w:val="kk-KZ"/>
        </w:rPr>
      </w:pPr>
    </w:p>
    <w:p w:rsidR="00173E6B" w:rsidRPr="00173E6B" w:rsidRDefault="00173E6B" w:rsidP="00173E6B">
      <w:pPr>
        <w:pStyle w:val="1"/>
        <w:spacing w:after="208" w:line="259" w:lineRule="auto"/>
        <w:ind w:left="22" w:right="284"/>
        <w:jc w:val="center"/>
        <w:rPr>
          <w:szCs w:val="28"/>
          <w:lang w:val="kk-KZ"/>
        </w:rPr>
      </w:pPr>
      <w:r w:rsidRPr="00173E6B">
        <w:rPr>
          <w:szCs w:val="28"/>
          <w:lang w:val="kk-KZ"/>
        </w:rPr>
        <w:lastRenderedPageBreak/>
        <w:t>КІРІСПЕ</w:t>
      </w:r>
    </w:p>
    <w:p w:rsidR="00173E6B" w:rsidRPr="00173E6B" w:rsidRDefault="00173E6B" w:rsidP="00173E6B">
      <w:pPr>
        <w:numPr>
          <w:ilvl w:val="0"/>
          <w:numId w:val="1"/>
        </w:numPr>
        <w:spacing w:after="80" w:line="301" w:lineRule="auto"/>
        <w:ind w:right="283" w:firstLine="2"/>
        <w:jc w:val="both"/>
        <w:rPr>
          <w:rFonts w:ascii="Times New Roman" w:hAnsi="Times New Roman" w:cs="Times New Roman"/>
          <w:sz w:val="28"/>
          <w:szCs w:val="28"/>
          <w:lang w:val="kk-KZ"/>
        </w:rPr>
      </w:pPr>
      <w:r w:rsidRPr="00173E6B">
        <w:rPr>
          <w:rFonts w:ascii="Times New Roman" w:hAnsi="Times New Roman" w:cs="Times New Roman"/>
          <w:sz w:val="28"/>
          <w:szCs w:val="28"/>
          <w:lang w:val="kk-KZ"/>
        </w:rPr>
        <w:t>Халықаралық заңды қосарланған салық салу бір салық төлеушіге бір затқа қатысты және сол кезеңдерде екі (немесе одан да көп) мемлекетте салыстырмалы салықтарды белгілеу ретінде анықталуы мүмкін. Оның тауарлар мен қызметтердің алмасуына және капиталдың, технологияның және адамдардың қозғалысына зиянды әсері соншалықты жақсы белгілі, сондықтан қосарланған салық салу елдер арасындағы экономикалық қатынастарды дамытуға әкелетін кедергілерді жоюдың маңыздылығын атап өту қажет емес.</w:t>
      </w:r>
    </w:p>
    <w:p w:rsidR="00173E6B" w:rsidRDefault="00173E6B" w:rsidP="00173E6B">
      <w:pPr>
        <w:numPr>
          <w:ilvl w:val="0"/>
          <w:numId w:val="1"/>
        </w:numPr>
        <w:spacing w:after="80" w:line="301" w:lineRule="auto"/>
        <w:ind w:right="283" w:firstLine="2"/>
        <w:jc w:val="both"/>
        <w:rPr>
          <w:rFonts w:ascii="Times New Roman" w:hAnsi="Times New Roman" w:cs="Times New Roman"/>
          <w:sz w:val="28"/>
          <w:szCs w:val="28"/>
          <w:lang w:val="kk-KZ"/>
        </w:rPr>
      </w:pPr>
      <w:r w:rsidRPr="00173E6B">
        <w:rPr>
          <w:rFonts w:ascii="Times New Roman" w:hAnsi="Times New Roman" w:cs="Times New Roman"/>
          <w:sz w:val="28"/>
          <w:szCs w:val="28"/>
          <w:lang w:val="kk-KZ"/>
        </w:rPr>
        <w:t xml:space="preserve">Экономикалық ынтымақтастық және даму ұйымына қатысушы елдер арасында барлық елдердің бірдей қосарланған салық салу жағдайларына ортақ шешімдерді қолдануы арқылы басқа елдерде коммерциялық, өнеркәсіптік, қаржылық немесе кез келген басқа қызметпен айналысатын салық төлеушілердің қаржылық жағдайын нақтылау, стандарттау және растау жөн деп бұрыннан </w:t>
      </w:r>
      <w:r w:rsidR="00CA02EA">
        <w:rPr>
          <w:rFonts w:ascii="Times New Roman" w:hAnsi="Times New Roman" w:cs="Times New Roman"/>
          <w:sz w:val="28"/>
          <w:szCs w:val="28"/>
          <w:lang w:val="kk-KZ"/>
        </w:rPr>
        <w:t>танылған. Сондай-ақ, бұл елдер с</w:t>
      </w:r>
      <w:r w:rsidRPr="00173E6B">
        <w:rPr>
          <w:rFonts w:ascii="Times New Roman" w:hAnsi="Times New Roman" w:cs="Times New Roman"/>
          <w:sz w:val="28"/>
          <w:szCs w:val="28"/>
          <w:lang w:val="kk-KZ"/>
        </w:rPr>
        <w:t>алық мәселелерінде, атап айтқанда, салық төлеуден жалтарудың алдын алу мақсатында ақпарат алмасу және салық жинауға көмектесу арқылы әкімшілік ынтымақтастықты жақсарту қажеттілігін бұрыннан түсінді.</w:t>
      </w:r>
    </w:p>
    <w:p w:rsidR="00173E6B" w:rsidRDefault="00173E6B" w:rsidP="00173E6B">
      <w:pPr>
        <w:numPr>
          <w:ilvl w:val="0"/>
          <w:numId w:val="1"/>
        </w:numPr>
        <w:spacing w:after="80" w:line="301" w:lineRule="auto"/>
        <w:ind w:right="283" w:firstLine="2"/>
        <w:jc w:val="both"/>
        <w:rPr>
          <w:rFonts w:ascii="Times New Roman" w:hAnsi="Times New Roman" w:cs="Times New Roman"/>
          <w:sz w:val="28"/>
          <w:szCs w:val="28"/>
          <w:lang w:val="kk-KZ"/>
        </w:rPr>
      </w:pPr>
      <w:r w:rsidRPr="00173E6B">
        <w:rPr>
          <w:rFonts w:ascii="Times New Roman" w:hAnsi="Times New Roman" w:cs="Times New Roman"/>
          <w:sz w:val="28"/>
          <w:szCs w:val="28"/>
          <w:lang w:val="kk-KZ"/>
        </w:rPr>
        <w:t xml:space="preserve">Бұл ЭЫДҰ-ның </w:t>
      </w:r>
      <w:r w:rsidR="00CA02EA">
        <w:rPr>
          <w:rFonts w:ascii="Times New Roman" w:hAnsi="Times New Roman" w:cs="Times New Roman"/>
          <w:sz w:val="28"/>
          <w:szCs w:val="28"/>
          <w:lang w:val="kk-KZ"/>
        </w:rPr>
        <w:t>Табыстар</w:t>
      </w:r>
      <w:r w:rsidRPr="00173E6B">
        <w:rPr>
          <w:rFonts w:ascii="Times New Roman" w:hAnsi="Times New Roman" w:cs="Times New Roman"/>
          <w:sz w:val="28"/>
          <w:szCs w:val="28"/>
          <w:lang w:val="kk-KZ"/>
        </w:rPr>
        <w:t xml:space="preserve"> мен капиталғ</w:t>
      </w:r>
      <w:r w:rsidR="00CA02EA">
        <w:rPr>
          <w:rFonts w:ascii="Times New Roman" w:hAnsi="Times New Roman" w:cs="Times New Roman"/>
          <w:sz w:val="28"/>
          <w:szCs w:val="28"/>
          <w:lang w:val="kk-KZ"/>
        </w:rPr>
        <w:t>а салық салу жөніндегі үлгілік к</w:t>
      </w:r>
      <w:r w:rsidRPr="00173E6B">
        <w:rPr>
          <w:rFonts w:ascii="Times New Roman" w:hAnsi="Times New Roman" w:cs="Times New Roman"/>
          <w:sz w:val="28"/>
          <w:szCs w:val="28"/>
          <w:lang w:val="kk-KZ"/>
        </w:rPr>
        <w:t>онвенцияның негізгі мақсаттары, ол қосарланған салық салуды халықаралық заңдық болдырмау саласында туындайтын неғұрлым кең таралған проблемаларды біркелкі негізде реттеу құралын қамтамасыз етеді. ЭЫДҰ кеңесінің ұсынымдарына сәйкес</w:t>
      </w:r>
      <w:r w:rsidRPr="00173E6B">
        <w:rPr>
          <w:rFonts w:ascii="Times New Roman" w:hAnsi="Times New Roman" w:cs="Times New Roman"/>
          <w:sz w:val="28"/>
          <w:szCs w:val="28"/>
          <w:vertAlign w:val="superscript"/>
          <w:lang w:val="kk-KZ"/>
        </w:rPr>
        <w:t>1</w:t>
      </w:r>
      <w:r w:rsidRPr="00173E6B">
        <w:rPr>
          <w:rFonts w:ascii="Times New Roman" w:hAnsi="Times New Roman" w:cs="Times New Roman"/>
          <w:sz w:val="28"/>
          <w:szCs w:val="28"/>
          <w:lang w:val="kk-KZ"/>
        </w:rPr>
        <w:t xml:space="preserve"> мүше елдер екіжақты конвенцияларды жасасу немесе қайта қарау кезінде осы Үлгілік конвенцияны оған берілген түсініктемелерде түсіндірілетін түрде және олардағы ескертпелерді ескере</w:t>
      </w:r>
      <w:r w:rsidR="00CA02EA">
        <w:rPr>
          <w:rFonts w:ascii="Times New Roman" w:hAnsi="Times New Roman" w:cs="Times New Roman"/>
          <w:sz w:val="28"/>
          <w:szCs w:val="28"/>
          <w:lang w:val="kk-KZ"/>
        </w:rPr>
        <w:t xml:space="preserve"> отырып басшылыққа алуға тиіс, Ү</w:t>
      </w:r>
      <w:r w:rsidRPr="00173E6B">
        <w:rPr>
          <w:rFonts w:ascii="Times New Roman" w:hAnsi="Times New Roman" w:cs="Times New Roman"/>
          <w:sz w:val="28"/>
          <w:szCs w:val="28"/>
          <w:lang w:val="kk-KZ"/>
        </w:rPr>
        <w:t>лгілік конвенцияға негізделген өзінің екіжақты салық конвенцияларының ережелерін қолдану және түсіндіру кезінде олар туралы ескертулерін ескере отырып мезгіл-мезгілімен өзгеріп отырады, ал олардың салық органдары осы пікірлерді басшылыққа алуы керек</w:t>
      </w:r>
      <w:r>
        <w:rPr>
          <w:rFonts w:ascii="Times New Roman" w:hAnsi="Times New Roman" w:cs="Times New Roman"/>
          <w:sz w:val="28"/>
          <w:szCs w:val="28"/>
          <w:lang w:val="kk-KZ"/>
        </w:rPr>
        <w:t>.</w:t>
      </w:r>
    </w:p>
    <w:p w:rsidR="00173E6B" w:rsidRDefault="00173E6B" w:rsidP="00173E6B">
      <w:pPr>
        <w:spacing w:after="80" w:line="301" w:lineRule="auto"/>
        <w:ind w:left="2" w:right="283"/>
        <w:jc w:val="both"/>
        <w:rPr>
          <w:rFonts w:ascii="Times New Roman" w:hAnsi="Times New Roman" w:cs="Times New Roman"/>
          <w:sz w:val="28"/>
          <w:szCs w:val="28"/>
          <w:lang w:val="kk-KZ"/>
        </w:rPr>
      </w:pPr>
    </w:p>
    <w:p w:rsidR="00173E6B" w:rsidRDefault="00173E6B" w:rsidP="00173E6B">
      <w:pPr>
        <w:pStyle w:val="a8"/>
        <w:ind w:left="0"/>
      </w:pPr>
      <w:r>
        <w:t>_________________________</w:t>
      </w:r>
    </w:p>
    <w:p w:rsidR="00173E6B" w:rsidRPr="00A7504A" w:rsidRDefault="00173E6B" w:rsidP="00173E6B">
      <w:pPr>
        <w:pStyle w:val="a8"/>
        <w:ind w:left="0"/>
        <w:rPr>
          <w:rFonts w:ascii="Times New Roman" w:hAnsi="Times New Roman" w:cs="Times New Roman"/>
          <w:sz w:val="18"/>
          <w:szCs w:val="18"/>
          <w:lang w:val="kk-KZ"/>
        </w:rPr>
      </w:pPr>
      <w:r w:rsidRPr="00A7504A">
        <w:rPr>
          <w:rFonts w:ascii="Times New Roman" w:hAnsi="Times New Roman" w:cs="Times New Roman"/>
          <w:sz w:val="18"/>
          <w:szCs w:val="18"/>
          <w:vertAlign w:val="superscript"/>
        </w:rPr>
        <w:t xml:space="preserve">1 </w:t>
      </w:r>
      <w:r w:rsidRPr="00A7504A">
        <w:rPr>
          <w:rFonts w:ascii="Times New Roman" w:hAnsi="Times New Roman" w:cs="Times New Roman"/>
          <w:sz w:val="18"/>
          <w:szCs w:val="18"/>
          <w:lang w:val="kk-KZ"/>
        </w:rPr>
        <w:t>Қосымшаға қара</w:t>
      </w:r>
    </w:p>
    <w:p w:rsidR="00173E6B" w:rsidRPr="00173E6B" w:rsidRDefault="00173E6B" w:rsidP="00173E6B">
      <w:pPr>
        <w:spacing w:after="80" w:line="301" w:lineRule="auto"/>
        <w:ind w:left="2" w:right="283"/>
        <w:jc w:val="both"/>
        <w:rPr>
          <w:rFonts w:ascii="Times New Roman" w:hAnsi="Times New Roman" w:cs="Times New Roman"/>
          <w:sz w:val="28"/>
          <w:szCs w:val="28"/>
          <w:lang w:val="kk-KZ"/>
        </w:rPr>
      </w:pPr>
    </w:p>
    <w:p w:rsidR="000418B3" w:rsidRPr="00CD5646" w:rsidRDefault="000418B3" w:rsidP="000418B3">
      <w:pPr>
        <w:rPr>
          <w:rFonts w:ascii="Times New Roman" w:hAnsi="Times New Roman" w:cs="Times New Roman"/>
          <w:sz w:val="28"/>
          <w:szCs w:val="28"/>
          <w:lang w:val="kk-KZ"/>
        </w:rPr>
      </w:pPr>
    </w:p>
    <w:p w:rsidR="00A7504A" w:rsidRPr="000B167D" w:rsidRDefault="00055394" w:rsidP="00A7504A">
      <w:pPr>
        <w:pStyle w:val="2"/>
        <w:tabs>
          <w:tab w:val="center" w:pos="1623"/>
        </w:tabs>
        <w:spacing w:after="83" w:line="256" w:lineRule="auto"/>
        <w:ind w:left="-3"/>
        <w:rPr>
          <w:rFonts w:ascii="Times New Roman Полужирный" w:hAnsi="Times New Roman Полужирный" w:cs="Times New Roman"/>
          <w:b/>
          <w:color w:val="auto"/>
          <w:sz w:val="30"/>
          <w:szCs w:val="28"/>
          <w:lang w:val="kk-KZ"/>
        </w:rPr>
      </w:pPr>
      <w:r>
        <w:rPr>
          <w:rFonts w:ascii="Times New Roman Полужирный" w:hAnsi="Times New Roman Полужирный" w:cs="Times New Roman"/>
          <w:b/>
          <w:color w:val="auto"/>
          <w:sz w:val="30"/>
          <w:szCs w:val="28"/>
          <w:lang w:val="en-US"/>
        </w:rPr>
        <w:lastRenderedPageBreak/>
        <w:tab/>
      </w:r>
      <w:r>
        <w:rPr>
          <w:rFonts w:ascii="Times New Roman Полужирный" w:hAnsi="Times New Roman Полужирный" w:cs="Times New Roman"/>
          <w:b/>
          <w:color w:val="auto"/>
          <w:sz w:val="30"/>
          <w:szCs w:val="28"/>
          <w:lang w:val="en-US"/>
        </w:rPr>
        <w:tab/>
      </w:r>
      <w:r>
        <w:rPr>
          <w:rFonts w:ascii="Times New Roman Полужирный" w:hAnsi="Times New Roman Полужирный" w:cs="Times New Roman"/>
          <w:b/>
          <w:color w:val="auto"/>
          <w:sz w:val="30"/>
          <w:szCs w:val="28"/>
          <w:lang w:val="en-US"/>
        </w:rPr>
        <w:tab/>
      </w:r>
      <w:r w:rsidR="00A7504A" w:rsidRPr="000B167D">
        <w:rPr>
          <w:rFonts w:ascii="Times New Roman Полужирный" w:hAnsi="Times New Roman Полужирный" w:cs="Times New Roman"/>
          <w:b/>
          <w:color w:val="auto"/>
          <w:sz w:val="30"/>
          <w:szCs w:val="28"/>
          <w:lang w:val="en-US"/>
        </w:rPr>
        <w:t>A.</w:t>
      </w:r>
      <w:r w:rsidR="00A7504A" w:rsidRPr="000B167D">
        <w:rPr>
          <w:rFonts w:ascii="Times New Roman Полужирный" w:hAnsi="Times New Roman Полужирный" w:cs="Times New Roman"/>
          <w:b/>
          <w:color w:val="auto"/>
          <w:sz w:val="30"/>
          <w:szCs w:val="28"/>
          <w:lang w:val="en-US"/>
        </w:rPr>
        <w:tab/>
      </w:r>
      <w:r w:rsidR="00A7504A" w:rsidRPr="000B167D">
        <w:rPr>
          <w:rFonts w:ascii="Times New Roman Полужирный" w:hAnsi="Times New Roman Полужирный" w:cs="Times New Roman"/>
          <w:b/>
          <w:color w:val="auto"/>
          <w:sz w:val="30"/>
          <w:szCs w:val="28"/>
          <w:lang w:val="kk-KZ"/>
        </w:rPr>
        <w:t>Тарихи анықтама</w:t>
      </w:r>
    </w:p>
    <w:p w:rsidR="00A7504A" w:rsidRDefault="00A7504A" w:rsidP="00A7504A">
      <w:pPr>
        <w:numPr>
          <w:ilvl w:val="0"/>
          <w:numId w:val="2"/>
        </w:numPr>
        <w:spacing w:after="80" w:line="301" w:lineRule="auto"/>
        <w:ind w:firstLine="2"/>
        <w:jc w:val="both"/>
        <w:rPr>
          <w:rFonts w:ascii="Times New Roman" w:hAnsi="Times New Roman" w:cs="Times New Roman"/>
          <w:sz w:val="28"/>
          <w:szCs w:val="28"/>
          <w:lang w:val="kk-KZ"/>
        </w:rPr>
      </w:pPr>
      <w:r w:rsidRPr="00A7504A">
        <w:rPr>
          <w:rStyle w:val="ezkurwreuab5ozgtqnkl"/>
          <w:rFonts w:ascii="Times New Roman" w:hAnsi="Times New Roman" w:cs="Times New Roman"/>
          <w:sz w:val="28"/>
          <w:szCs w:val="28"/>
          <w:lang w:val="kk-KZ"/>
        </w:rPr>
        <w:t>1955</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жылы</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25</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ақпанда</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Еуропалық</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экономикалық</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ынтымақтастық</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ұйымының</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(ЕЭЫҰ)</w:t>
      </w:r>
      <w:r w:rsidRPr="00A7504A">
        <w:rPr>
          <w:rFonts w:ascii="Times New Roman" w:hAnsi="Times New Roman" w:cs="Times New Roman"/>
          <w:sz w:val="28"/>
          <w:szCs w:val="28"/>
          <w:lang w:val="kk-KZ"/>
        </w:rPr>
        <w:t xml:space="preserve"> к</w:t>
      </w:r>
      <w:r w:rsidRPr="00A7504A">
        <w:rPr>
          <w:rStyle w:val="ezkurwreuab5ozgtqnkl"/>
          <w:rFonts w:ascii="Times New Roman" w:hAnsi="Times New Roman" w:cs="Times New Roman"/>
          <w:sz w:val="28"/>
          <w:szCs w:val="28"/>
          <w:lang w:val="kk-KZ"/>
        </w:rPr>
        <w:t>еңесі</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қосарланған</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салық</w:t>
      </w:r>
      <w:r w:rsidRPr="00A7504A">
        <w:rPr>
          <w:rFonts w:ascii="Times New Roman" w:hAnsi="Times New Roman" w:cs="Times New Roman"/>
          <w:sz w:val="28"/>
          <w:szCs w:val="28"/>
          <w:lang w:val="kk-KZ"/>
        </w:rPr>
        <w:t xml:space="preserve"> салуға </w:t>
      </w:r>
      <w:r w:rsidRPr="00A7504A">
        <w:rPr>
          <w:rStyle w:val="ezkurwreuab5ozgtqnkl"/>
          <w:rFonts w:ascii="Times New Roman" w:hAnsi="Times New Roman" w:cs="Times New Roman"/>
          <w:sz w:val="28"/>
          <w:szCs w:val="28"/>
          <w:lang w:val="kk-KZ"/>
        </w:rPr>
        <w:t>қатысты</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алғашқы</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ұсынысын</w:t>
      </w:r>
      <w:r w:rsidRPr="00A7504A">
        <w:rPr>
          <w:rFonts w:ascii="Times New Roman" w:hAnsi="Times New Roman" w:cs="Times New Roman"/>
          <w:sz w:val="28"/>
          <w:szCs w:val="28"/>
          <w:lang w:val="kk-KZ"/>
        </w:rPr>
        <w:t xml:space="preserve"> қабылдады </w:t>
      </w:r>
      <w:r w:rsidRPr="00A7504A">
        <w:rPr>
          <w:rStyle w:val="ezkurwreuab5ozgtqnkl"/>
          <w:rFonts w:ascii="Times New Roman" w:hAnsi="Times New Roman" w:cs="Times New Roman"/>
          <w:sz w:val="28"/>
          <w:szCs w:val="28"/>
          <w:lang w:val="kk-KZ"/>
        </w:rPr>
        <w:t>және</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екіжақты</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келісімдер</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немесе</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біржақты</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шаралар</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арқылы</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қосарланған</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салық</w:t>
      </w:r>
      <w:r w:rsidRPr="00A7504A">
        <w:rPr>
          <w:rFonts w:ascii="Times New Roman" w:hAnsi="Times New Roman" w:cs="Times New Roman"/>
          <w:sz w:val="28"/>
          <w:szCs w:val="28"/>
          <w:lang w:val="kk-KZ"/>
        </w:rPr>
        <w:t xml:space="preserve"> салуды </w:t>
      </w:r>
      <w:r w:rsidRPr="00A7504A">
        <w:rPr>
          <w:rStyle w:val="ezkurwreuab5ozgtqnkl"/>
          <w:rFonts w:ascii="Times New Roman" w:hAnsi="Times New Roman" w:cs="Times New Roman"/>
          <w:sz w:val="28"/>
          <w:szCs w:val="28"/>
          <w:lang w:val="kk-KZ"/>
        </w:rPr>
        <w:t>жоюда</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ілгерілеушілік</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болды.</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Сол</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кезде</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қазіргі</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уақытта</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ЭЫДҰ</w:t>
      </w:r>
      <w:r w:rsidRPr="00A7504A">
        <w:rPr>
          <w:rFonts w:ascii="Times New Roman" w:hAnsi="Times New Roman" w:cs="Times New Roman"/>
          <w:sz w:val="28"/>
          <w:szCs w:val="28"/>
          <w:lang w:val="kk-KZ"/>
        </w:rPr>
        <w:t xml:space="preserve">-ға </w:t>
      </w:r>
      <w:r w:rsidRPr="00A7504A">
        <w:rPr>
          <w:rStyle w:val="ezkurwreuab5ozgtqnkl"/>
          <w:rFonts w:ascii="Times New Roman" w:hAnsi="Times New Roman" w:cs="Times New Roman"/>
          <w:sz w:val="28"/>
          <w:szCs w:val="28"/>
          <w:lang w:val="kk-KZ"/>
        </w:rPr>
        <w:t>мүше</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елдер</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арасында</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70</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екіжақты</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ортақ</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Конвенцияға</w:t>
      </w:r>
      <w:r w:rsidRPr="00A7504A">
        <w:rPr>
          <w:rFonts w:ascii="Times New Roman" w:hAnsi="Times New Roman" w:cs="Times New Roman"/>
          <w:sz w:val="28"/>
          <w:szCs w:val="28"/>
          <w:lang w:val="kk-KZ"/>
        </w:rPr>
        <w:t xml:space="preserve"> қол қойылды</w:t>
      </w:r>
      <w:r w:rsidRPr="00A7504A">
        <w:rPr>
          <w:rStyle w:val="ezkurwreuab5ozgtqnkl"/>
          <w:rFonts w:ascii="Times New Roman" w:hAnsi="Times New Roman" w:cs="Times New Roman"/>
          <w:sz w:val="28"/>
          <w:szCs w:val="28"/>
          <w:lang w:val="kk-KZ"/>
        </w:rPr>
        <w:t>.</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Бұл</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негізінен</w:t>
      </w:r>
      <w:r w:rsidRPr="00A7504A">
        <w:rPr>
          <w:rFonts w:ascii="Times New Roman" w:hAnsi="Times New Roman" w:cs="Times New Roman"/>
          <w:sz w:val="28"/>
          <w:szCs w:val="28"/>
          <w:lang w:val="kk-KZ"/>
        </w:rPr>
        <w:t xml:space="preserve"> </w:t>
      </w:r>
      <w:r w:rsidR="00CA02EA" w:rsidRPr="00A7504A">
        <w:rPr>
          <w:rStyle w:val="ezkurwreuab5ozgtqnkl"/>
          <w:rFonts w:ascii="Times New Roman" w:hAnsi="Times New Roman" w:cs="Times New Roman"/>
          <w:sz w:val="28"/>
          <w:szCs w:val="28"/>
          <w:lang w:val="kk-KZ"/>
        </w:rPr>
        <w:t>1921</w:t>
      </w:r>
      <w:r w:rsidR="00CA02EA" w:rsidRPr="00A7504A">
        <w:rPr>
          <w:rFonts w:ascii="Times New Roman" w:hAnsi="Times New Roman" w:cs="Times New Roman"/>
          <w:sz w:val="28"/>
          <w:szCs w:val="28"/>
          <w:lang w:val="kk-KZ"/>
        </w:rPr>
        <w:t xml:space="preserve"> </w:t>
      </w:r>
      <w:r w:rsidR="00CA02EA" w:rsidRPr="00A7504A">
        <w:rPr>
          <w:rStyle w:val="ezkurwreuab5ozgtqnkl"/>
          <w:rFonts w:ascii="Times New Roman" w:hAnsi="Times New Roman" w:cs="Times New Roman"/>
          <w:sz w:val="28"/>
          <w:szCs w:val="28"/>
          <w:lang w:val="kk-KZ"/>
        </w:rPr>
        <w:t>жылы</w:t>
      </w:r>
      <w:r w:rsidR="00CA02EA"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Ұлттар</w:t>
      </w:r>
      <w:r w:rsidRPr="00A7504A">
        <w:rPr>
          <w:rFonts w:ascii="Times New Roman" w:hAnsi="Times New Roman" w:cs="Times New Roman"/>
          <w:sz w:val="28"/>
          <w:szCs w:val="28"/>
          <w:lang w:val="kk-KZ"/>
        </w:rPr>
        <w:t xml:space="preserve"> </w:t>
      </w:r>
      <w:r w:rsidR="00CA02EA">
        <w:rPr>
          <w:rStyle w:val="ezkurwreuab5ozgtqnkl"/>
          <w:rFonts w:ascii="Times New Roman" w:hAnsi="Times New Roman" w:cs="Times New Roman"/>
          <w:sz w:val="28"/>
          <w:szCs w:val="28"/>
          <w:lang w:val="kk-KZ"/>
        </w:rPr>
        <w:t>л</w:t>
      </w:r>
      <w:r w:rsidRPr="00A7504A">
        <w:rPr>
          <w:rStyle w:val="ezkurwreuab5ozgtqnkl"/>
          <w:rFonts w:ascii="Times New Roman" w:hAnsi="Times New Roman" w:cs="Times New Roman"/>
          <w:sz w:val="28"/>
          <w:szCs w:val="28"/>
          <w:lang w:val="kk-KZ"/>
        </w:rPr>
        <w:t>игасы</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бастаған</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жұмыстың</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арқасында</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болды.</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Бұл</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жұмыс</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1928</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жылы</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бірінші</w:t>
      </w:r>
      <w:r w:rsidRPr="00A7504A">
        <w:rPr>
          <w:rFonts w:ascii="Times New Roman" w:hAnsi="Times New Roman" w:cs="Times New Roman"/>
          <w:sz w:val="28"/>
          <w:szCs w:val="28"/>
          <w:lang w:val="kk-KZ"/>
        </w:rPr>
        <w:t xml:space="preserve"> </w:t>
      </w:r>
      <w:r w:rsidR="00CA02EA">
        <w:rPr>
          <w:rStyle w:val="ezkurwreuab5ozgtqnkl"/>
          <w:rFonts w:ascii="Times New Roman" w:hAnsi="Times New Roman" w:cs="Times New Roman"/>
          <w:sz w:val="28"/>
          <w:szCs w:val="28"/>
          <w:lang w:val="kk-KZ"/>
        </w:rPr>
        <w:t>Үлгілік</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екіжақты</w:t>
      </w:r>
      <w:r w:rsidRPr="00A7504A">
        <w:rPr>
          <w:rFonts w:ascii="Times New Roman" w:hAnsi="Times New Roman" w:cs="Times New Roman"/>
          <w:sz w:val="28"/>
          <w:szCs w:val="28"/>
          <w:lang w:val="kk-KZ"/>
        </w:rPr>
        <w:t xml:space="preserve"> </w:t>
      </w:r>
      <w:r w:rsidR="00CA02EA">
        <w:rPr>
          <w:rStyle w:val="ezkurwreuab5ozgtqnkl"/>
          <w:rFonts w:ascii="Times New Roman" w:hAnsi="Times New Roman" w:cs="Times New Roman"/>
          <w:sz w:val="28"/>
          <w:szCs w:val="28"/>
          <w:lang w:val="kk-KZ"/>
        </w:rPr>
        <w:t>к</w:t>
      </w:r>
      <w:r w:rsidRPr="00A7504A">
        <w:rPr>
          <w:rStyle w:val="ezkurwreuab5ozgtqnkl"/>
          <w:rFonts w:ascii="Times New Roman" w:hAnsi="Times New Roman" w:cs="Times New Roman"/>
          <w:sz w:val="28"/>
          <w:szCs w:val="28"/>
          <w:lang w:val="kk-KZ"/>
        </w:rPr>
        <w:t>онвенцияның</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дамуына,</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ақырында</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Мексика</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(1943)</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және</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Лондон</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(1946)</w:t>
      </w:r>
      <w:r w:rsidRPr="00A7504A">
        <w:rPr>
          <w:rFonts w:ascii="Times New Roman" w:hAnsi="Times New Roman" w:cs="Times New Roman"/>
          <w:sz w:val="28"/>
          <w:szCs w:val="28"/>
          <w:lang w:val="kk-KZ"/>
        </w:rPr>
        <w:t xml:space="preserve"> </w:t>
      </w:r>
      <w:r w:rsidR="00CA02EA">
        <w:rPr>
          <w:rStyle w:val="ezkurwreuab5ozgtqnkl"/>
          <w:rFonts w:ascii="Times New Roman" w:hAnsi="Times New Roman" w:cs="Times New Roman"/>
          <w:sz w:val="28"/>
          <w:szCs w:val="28"/>
          <w:lang w:val="kk-KZ"/>
        </w:rPr>
        <w:t>Ү</w:t>
      </w:r>
      <w:r w:rsidRPr="00A7504A">
        <w:rPr>
          <w:rStyle w:val="ezkurwreuab5ozgtqnkl"/>
          <w:rFonts w:ascii="Times New Roman" w:hAnsi="Times New Roman" w:cs="Times New Roman"/>
          <w:sz w:val="28"/>
          <w:szCs w:val="28"/>
          <w:lang w:val="kk-KZ"/>
        </w:rPr>
        <w:t>лгілік</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конвенцияларының</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дамуына</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әкелді</w:t>
      </w:r>
      <w:r w:rsidRPr="00A7504A">
        <w:rPr>
          <w:rFonts w:ascii="Times New Roman" w:hAnsi="Times New Roman" w:cs="Times New Roman"/>
          <w:sz w:val="28"/>
          <w:szCs w:val="28"/>
          <w:lang w:val="kk-KZ"/>
        </w:rPr>
        <w:t xml:space="preserve">, олардың </w:t>
      </w:r>
      <w:r w:rsidRPr="00A7504A">
        <w:rPr>
          <w:rStyle w:val="ezkurwreuab5ozgtqnkl"/>
          <w:rFonts w:ascii="Times New Roman" w:hAnsi="Times New Roman" w:cs="Times New Roman"/>
          <w:sz w:val="28"/>
          <w:szCs w:val="28"/>
          <w:lang w:val="kk-KZ"/>
        </w:rPr>
        <w:t>қағидаттары</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келесі</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онжылдықта</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жасалған</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немесе</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қайта</w:t>
      </w:r>
      <w:r w:rsidRPr="00A7504A">
        <w:rPr>
          <w:rFonts w:ascii="Times New Roman" w:hAnsi="Times New Roman" w:cs="Times New Roman"/>
          <w:sz w:val="28"/>
          <w:szCs w:val="28"/>
          <w:lang w:val="kk-KZ"/>
        </w:rPr>
        <w:t xml:space="preserve"> қаралған </w:t>
      </w:r>
      <w:r w:rsidRPr="00A7504A">
        <w:rPr>
          <w:rStyle w:val="ezkurwreuab5ozgtqnkl"/>
          <w:rFonts w:ascii="Times New Roman" w:hAnsi="Times New Roman" w:cs="Times New Roman"/>
          <w:sz w:val="28"/>
          <w:szCs w:val="28"/>
          <w:lang w:val="kk-KZ"/>
        </w:rPr>
        <w:t>көптеген</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екіжақты</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конвенцияларда</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белгілі</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бір</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нұсқалармен</w:t>
      </w:r>
      <w:r w:rsidRPr="00A7504A">
        <w:rPr>
          <w:rFonts w:ascii="Times New Roman" w:hAnsi="Times New Roman" w:cs="Times New Roman"/>
          <w:sz w:val="28"/>
          <w:szCs w:val="28"/>
          <w:lang w:val="kk-KZ"/>
        </w:rPr>
        <w:t xml:space="preserve"> </w:t>
      </w:r>
      <w:r w:rsidRPr="00A7504A">
        <w:rPr>
          <w:rStyle w:val="ezkurwreuab5ozgtqnkl"/>
          <w:rFonts w:ascii="Times New Roman" w:hAnsi="Times New Roman" w:cs="Times New Roman"/>
          <w:sz w:val="28"/>
          <w:szCs w:val="28"/>
          <w:lang w:val="kk-KZ"/>
        </w:rPr>
        <w:t>қолданылды.</w:t>
      </w:r>
      <w:r w:rsidRPr="00A7504A">
        <w:rPr>
          <w:rFonts w:ascii="Times New Roman" w:hAnsi="Times New Roman" w:cs="Times New Roman"/>
          <w:sz w:val="28"/>
          <w:szCs w:val="28"/>
          <w:lang w:val="kk-KZ"/>
        </w:rPr>
        <w:t xml:space="preserve">  Алайда, осы </w:t>
      </w:r>
      <w:r w:rsidR="00CA02EA">
        <w:rPr>
          <w:rFonts w:ascii="Times New Roman" w:hAnsi="Times New Roman" w:cs="Times New Roman"/>
          <w:sz w:val="28"/>
          <w:szCs w:val="28"/>
          <w:lang w:val="kk-KZ"/>
        </w:rPr>
        <w:t>Ү</w:t>
      </w:r>
      <w:r w:rsidRPr="00A7504A">
        <w:rPr>
          <w:rFonts w:ascii="Times New Roman" w:hAnsi="Times New Roman" w:cs="Times New Roman"/>
          <w:sz w:val="28"/>
          <w:szCs w:val="28"/>
          <w:lang w:val="kk-KZ"/>
        </w:rPr>
        <w:t>лгілік конвенциялардың ешқайсысы толық және бірауыздан қабылданған жоқ. Сонымен қатар, бірнеше маңызды мәселелерге қатысты оларда айтарлықтай айырмашылықтар мен белгілі бір олқылықтар болды.</w:t>
      </w:r>
    </w:p>
    <w:p w:rsidR="00A7504A" w:rsidRPr="00A7504A" w:rsidRDefault="00A7504A" w:rsidP="00A7504A">
      <w:pPr>
        <w:numPr>
          <w:ilvl w:val="0"/>
          <w:numId w:val="2"/>
        </w:numPr>
        <w:spacing w:after="80" w:line="301" w:lineRule="auto"/>
        <w:ind w:firstLine="2"/>
        <w:jc w:val="both"/>
        <w:rPr>
          <w:rFonts w:ascii="Times New Roman" w:hAnsi="Times New Roman" w:cs="Times New Roman"/>
          <w:sz w:val="28"/>
          <w:szCs w:val="28"/>
          <w:lang w:val="kk-KZ"/>
        </w:rPr>
      </w:pPr>
      <w:r w:rsidRPr="00A7504A">
        <w:rPr>
          <w:rFonts w:ascii="Times New Roman" w:hAnsi="Times New Roman" w:cs="Times New Roman"/>
          <w:sz w:val="28"/>
          <w:szCs w:val="28"/>
          <w:lang w:val="kk-KZ"/>
        </w:rPr>
        <w:t>Соғыстан кейінгі кезеңде ЕурАзЭҚ-қа қатысушы елдердің экономикалық өзара тәуелділігі мен ынтымақтастығының артуы халықаралық қосарланған салық салуды болдырмау жөніндегі шаралардың маңыздылығын айқын көрсетті. Екіжақты салық келісімдерінің желісін ЕЭК - ке мүше барлық елдерге, содан кейін ЭЫДҰ-ға кеңейту қажеттілігі мойындалды, олардың кейбіреулері осы уақытқа дейін өте аз ғана келісімдер жасады, ал кейбіреулері мүлдем келіспеді. Сонымен бірге, бұл конвенцияларды біркелкі қағидаттарға, анықтамаларға, ережелер мен әдістерге сәйкес үйлестіру, сондай-ақ жалпы түсіндіруге қатысты келісімге қол жеткізу барған сайын қажет болды.</w:t>
      </w:r>
    </w:p>
    <w:p w:rsidR="00A7504A" w:rsidRDefault="00CA02EA" w:rsidP="00A7504A">
      <w:pPr>
        <w:numPr>
          <w:ilvl w:val="0"/>
          <w:numId w:val="2"/>
        </w:numPr>
        <w:spacing w:after="80" w:line="301" w:lineRule="auto"/>
        <w:ind w:firstLine="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Дәл осы жаңа </w:t>
      </w:r>
      <w:r w:rsidR="00C41FF1">
        <w:rPr>
          <w:rFonts w:ascii="Times New Roman" w:hAnsi="Times New Roman" w:cs="Times New Roman"/>
          <w:sz w:val="28"/>
          <w:szCs w:val="28"/>
          <w:lang w:val="kk-KZ"/>
        </w:rPr>
        <w:t>құжат аясын</w:t>
      </w:r>
      <w:r>
        <w:rPr>
          <w:rFonts w:ascii="Times New Roman" w:hAnsi="Times New Roman" w:cs="Times New Roman"/>
          <w:sz w:val="28"/>
          <w:szCs w:val="28"/>
          <w:lang w:val="kk-KZ"/>
        </w:rPr>
        <w:t>да Қаржы к</w:t>
      </w:r>
      <w:r w:rsidR="00A7504A" w:rsidRPr="00A7504A">
        <w:rPr>
          <w:rFonts w:ascii="Times New Roman" w:hAnsi="Times New Roman" w:cs="Times New Roman"/>
          <w:sz w:val="28"/>
          <w:szCs w:val="28"/>
          <w:lang w:val="kk-KZ"/>
        </w:rPr>
        <w:t xml:space="preserve">омитеті 1956 жылы ЭЫДҰ - ға мүше елдер арасындағы қосарланған салық салу мәселелерін тиімді шешетін және барлық мүше елдер үшін қолайлы болатын Конвенция жобасымен жұмыс істей бастады. 1958 жылдан 1961 жылға дейін Қаржы комитеті 1963 жылы </w:t>
      </w:r>
      <w:r w:rsidR="00A7504A" w:rsidRPr="00A7504A">
        <w:rPr>
          <w:rFonts w:ascii="Times New Roman" w:hAnsi="Times New Roman" w:cs="Times New Roman"/>
          <w:i/>
          <w:sz w:val="28"/>
          <w:szCs w:val="28"/>
          <w:lang w:val="kk-KZ"/>
        </w:rPr>
        <w:t>«Табыс пен капиталға қосарланған салық салуды болдырмау туралы конвенцияның жобасы»</w:t>
      </w:r>
      <w:r w:rsidR="00A7504A">
        <w:rPr>
          <w:rFonts w:ascii="Times New Roman" w:hAnsi="Times New Roman" w:cs="Times New Roman"/>
          <w:i/>
          <w:sz w:val="28"/>
          <w:szCs w:val="28"/>
          <w:vertAlign w:val="superscript"/>
          <w:lang w:val="kk-KZ"/>
        </w:rPr>
        <w:t>1</w:t>
      </w:r>
      <w:r w:rsidR="00A7504A" w:rsidRPr="00A7504A">
        <w:rPr>
          <w:rFonts w:ascii="Times New Roman" w:hAnsi="Times New Roman" w:cs="Times New Roman"/>
          <w:sz w:val="28"/>
          <w:szCs w:val="28"/>
          <w:lang w:val="kk-KZ"/>
        </w:rPr>
        <w:t xml:space="preserve"> деп аталатын қорытынды есебін ұсынғанға д</w:t>
      </w:r>
      <w:r w:rsidR="00A7504A">
        <w:rPr>
          <w:rFonts w:ascii="Times New Roman" w:hAnsi="Times New Roman" w:cs="Times New Roman"/>
          <w:sz w:val="28"/>
          <w:szCs w:val="28"/>
          <w:lang w:val="kk-KZ"/>
        </w:rPr>
        <w:t xml:space="preserve">ейін төрт аралық есеп шығарды. 1963 жылы 30 шілдеде ЭЫДҰ кеңесі қосарланған салық </w:t>
      </w:r>
      <w:r w:rsidR="00A7504A" w:rsidRPr="00A7504A">
        <w:rPr>
          <w:rFonts w:ascii="Times New Roman" w:hAnsi="Times New Roman" w:cs="Times New Roman"/>
          <w:sz w:val="28"/>
          <w:szCs w:val="28"/>
          <w:lang w:val="kk-KZ"/>
        </w:rPr>
        <w:t>салуды</w:t>
      </w:r>
      <w:r w:rsidR="00A7504A">
        <w:rPr>
          <w:rFonts w:ascii="Times New Roman" w:hAnsi="Times New Roman" w:cs="Times New Roman"/>
          <w:sz w:val="28"/>
          <w:szCs w:val="28"/>
          <w:lang w:val="kk-KZ"/>
        </w:rPr>
        <w:t xml:space="preserve"> </w:t>
      </w:r>
    </w:p>
    <w:p w:rsidR="00A7504A" w:rsidRPr="00A7504A" w:rsidRDefault="00A7504A" w:rsidP="00A7504A">
      <w:pPr>
        <w:spacing w:after="80" w:line="301" w:lineRule="auto"/>
        <w:ind w:left="2"/>
        <w:jc w:val="both"/>
        <w:rPr>
          <w:rFonts w:ascii="Times New Roman" w:hAnsi="Times New Roman" w:cs="Times New Roman"/>
          <w:sz w:val="28"/>
          <w:szCs w:val="28"/>
        </w:rPr>
      </w:pPr>
      <w:r>
        <w:rPr>
          <w:rFonts w:ascii="Times New Roman" w:hAnsi="Times New Roman" w:cs="Times New Roman"/>
          <w:sz w:val="28"/>
          <w:szCs w:val="28"/>
        </w:rPr>
        <w:t>_____________________________</w:t>
      </w:r>
    </w:p>
    <w:p w:rsidR="00A7504A" w:rsidRPr="00A7504A" w:rsidRDefault="00A7504A" w:rsidP="00A7504A">
      <w:pPr>
        <w:pStyle w:val="footnotedescription"/>
        <w:tabs>
          <w:tab w:val="center" w:pos="2964"/>
        </w:tabs>
        <w:spacing w:line="259" w:lineRule="auto"/>
        <w:ind w:left="0" w:firstLine="0"/>
        <w:jc w:val="left"/>
        <w:rPr>
          <w:rFonts w:ascii="Times New Roman" w:hAnsi="Times New Roman" w:cs="Times New Roman"/>
          <w:sz w:val="18"/>
          <w:szCs w:val="18"/>
          <w:lang w:val="kk-KZ"/>
        </w:rPr>
      </w:pPr>
      <w:r w:rsidRPr="00A7504A">
        <w:rPr>
          <w:rStyle w:val="footnotemark"/>
          <w:rFonts w:ascii="Times New Roman" w:hAnsi="Times New Roman" w:cs="Times New Roman"/>
          <w:sz w:val="18"/>
          <w:szCs w:val="18"/>
          <w:lang w:val="kk-KZ"/>
        </w:rPr>
        <w:footnoteRef/>
      </w:r>
      <w:r w:rsidRPr="00A7504A">
        <w:rPr>
          <w:rFonts w:ascii="Times New Roman" w:hAnsi="Times New Roman" w:cs="Times New Roman"/>
          <w:sz w:val="18"/>
          <w:szCs w:val="18"/>
          <w:lang w:val="kk-KZ"/>
        </w:rPr>
        <w:t>Табыстар мен капиталға қосарланған салық салуды болдырмау туралы үлгілік конвенция, ЭЫДҰ, Париж,</w:t>
      </w:r>
      <w:r w:rsidR="00E65873">
        <w:rPr>
          <w:rFonts w:ascii="Times New Roman" w:hAnsi="Times New Roman" w:cs="Times New Roman"/>
          <w:sz w:val="18"/>
          <w:szCs w:val="18"/>
          <w:lang w:val="kk-KZ"/>
        </w:rPr>
        <w:t>1963</w:t>
      </w:r>
      <w:r w:rsidRPr="00A7504A">
        <w:rPr>
          <w:rFonts w:ascii="Times New Roman" w:hAnsi="Times New Roman" w:cs="Times New Roman"/>
          <w:sz w:val="18"/>
          <w:szCs w:val="18"/>
          <w:lang w:val="kk-KZ"/>
        </w:rPr>
        <w:t xml:space="preserve"> ж.</w:t>
      </w:r>
    </w:p>
    <w:p w:rsidR="00A7504A" w:rsidRDefault="00A7504A" w:rsidP="00A7504A">
      <w:pPr>
        <w:spacing w:after="80" w:line="301" w:lineRule="auto"/>
        <w:ind w:left="2"/>
        <w:jc w:val="both"/>
        <w:rPr>
          <w:rFonts w:ascii="Times New Roman" w:hAnsi="Times New Roman" w:cs="Times New Roman"/>
          <w:sz w:val="28"/>
          <w:szCs w:val="28"/>
          <w:lang w:val="kk-KZ"/>
        </w:rPr>
      </w:pPr>
    </w:p>
    <w:p w:rsidR="00A7504A" w:rsidRDefault="00A7504A" w:rsidP="00A7504A">
      <w:pPr>
        <w:spacing w:after="80" w:line="301" w:lineRule="auto"/>
        <w:ind w:left="2"/>
        <w:jc w:val="both"/>
        <w:rPr>
          <w:rFonts w:ascii="Times New Roman" w:hAnsi="Times New Roman" w:cs="Times New Roman"/>
          <w:sz w:val="28"/>
          <w:szCs w:val="28"/>
          <w:lang w:val="kk-KZ"/>
        </w:rPr>
      </w:pPr>
    </w:p>
    <w:p w:rsidR="00A7504A" w:rsidRDefault="00A7504A" w:rsidP="00A7504A">
      <w:pPr>
        <w:spacing w:after="80" w:line="301" w:lineRule="auto"/>
        <w:ind w:left="2"/>
        <w:jc w:val="both"/>
        <w:rPr>
          <w:rFonts w:ascii="Times New Roman" w:hAnsi="Times New Roman" w:cs="Times New Roman"/>
          <w:sz w:val="28"/>
          <w:szCs w:val="28"/>
          <w:lang w:val="kk-KZ"/>
        </w:rPr>
      </w:pPr>
    </w:p>
    <w:p w:rsidR="00A7504A" w:rsidRPr="00A7504A" w:rsidRDefault="00A7504A" w:rsidP="00A7504A">
      <w:pPr>
        <w:spacing w:after="80" w:line="301" w:lineRule="auto"/>
        <w:ind w:left="2"/>
        <w:jc w:val="both"/>
        <w:rPr>
          <w:rFonts w:ascii="Times New Roman" w:hAnsi="Times New Roman" w:cs="Times New Roman"/>
          <w:sz w:val="28"/>
          <w:szCs w:val="28"/>
          <w:lang w:val="kk-KZ"/>
        </w:rPr>
      </w:pPr>
      <w:r w:rsidRPr="00A7504A">
        <w:rPr>
          <w:rFonts w:ascii="Times New Roman" w:hAnsi="Times New Roman" w:cs="Times New Roman"/>
          <w:sz w:val="28"/>
          <w:szCs w:val="28"/>
          <w:lang w:val="kk-KZ"/>
        </w:rPr>
        <w:t xml:space="preserve">болдырмау туралы ұсынысты қабылдады және қатысушы елдердің үкіметтерін олардың арасындағы екіжақты келісімдерді жасасу немесе қайта қарау кезінде осы Конвенция жобасын басшылыққа алуға шақырды. </w:t>
      </w:r>
    </w:p>
    <w:p w:rsidR="00A7504A" w:rsidRPr="00A7504A" w:rsidRDefault="00A7504A" w:rsidP="00A7504A">
      <w:pPr>
        <w:numPr>
          <w:ilvl w:val="0"/>
          <w:numId w:val="2"/>
        </w:numPr>
        <w:spacing w:after="112" w:line="301" w:lineRule="auto"/>
        <w:ind w:left="2"/>
        <w:jc w:val="both"/>
        <w:rPr>
          <w:rFonts w:ascii="Times New Roman" w:hAnsi="Times New Roman" w:cs="Times New Roman"/>
          <w:sz w:val="28"/>
          <w:szCs w:val="28"/>
          <w:lang w:val="kk-KZ"/>
        </w:rPr>
      </w:pPr>
      <w:r w:rsidRPr="00A7504A">
        <w:rPr>
          <w:rFonts w:ascii="Times New Roman" w:hAnsi="Times New Roman" w:cs="Times New Roman"/>
          <w:sz w:val="28"/>
          <w:szCs w:val="28"/>
          <w:lang w:val="kk-KZ"/>
        </w:rPr>
        <w:t>1963 жылы өз баяндамасын ұсынған ЭЫДҰ Қаржы комитеті Конвенция жобасын одан әрі зерттегеннен кейін кейінгі кезеңде қайта қарауға болады деп болжады. Мұндай қайта қарау келіссөздер</w:t>
      </w:r>
      <w:r w:rsidR="00C41FF1">
        <w:rPr>
          <w:rFonts w:ascii="Times New Roman" w:hAnsi="Times New Roman" w:cs="Times New Roman"/>
          <w:sz w:val="28"/>
          <w:szCs w:val="28"/>
          <w:lang w:val="kk-KZ"/>
        </w:rPr>
        <w:t>і</w:t>
      </w:r>
      <w:r w:rsidRPr="00A7504A">
        <w:rPr>
          <w:rFonts w:ascii="Times New Roman" w:hAnsi="Times New Roman" w:cs="Times New Roman"/>
          <w:sz w:val="28"/>
          <w:szCs w:val="28"/>
          <w:lang w:val="kk-KZ"/>
        </w:rPr>
        <w:t xml:space="preserve"> барысында мүше елдердің жинаған тәжірибесін және екіжақты конвенцияларды іс жүзінде қолдану, мүше елдердің салық жүйелеріндегі өзгерістер, халықаралық салық қатынастарын кеңейту, сондай-ақ іскерлік белсенділіктің жаңа секторларын және халықаралық деңгейдегі іскерлік ұйымдарды дамыту және салық салудың жаңа күрделі жүйелерінің п</w:t>
      </w:r>
      <w:r w:rsidR="00055394">
        <w:rPr>
          <w:rFonts w:ascii="Times New Roman" w:hAnsi="Times New Roman" w:cs="Times New Roman"/>
          <w:sz w:val="28"/>
          <w:szCs w:val="28"/>
          <w:lang w:val="kk-KZ"/>
        </w:rPr>
        <w:t>айда болуы үшін де қажет болды.</w:t>
      </w:r>
      <w:r w:rsidRPr="00A7504A">
        <w:rPr>
          <w:rFonts w:ascii="Times New Roman" w:hAnsi="Times New Roman" w:cs="Times New Roman"/>
          <w:sz w:val="28"/>
          <w:szCs w:val="28"/>
          <w:lang w:val="kk-KZ"/>
        </w:rPr>
        <w:t xml:space="preserve"> Барлық осы себептерге байланысты Салық комитеті, ал 1971 жылдан кейін оның мұрагері Салық мәселелері жөніндегі комитеті, 1963 </w:t>
      </w:r>
      <w:r w:rsidR="00055394">
        <w:rPr>
          <w:rFonts w:ascii="Times New Roman" w:hAnsi="Times New Roman" w:cs="Times New Roman"/>
          <w:sz w:val="28"/>
          <w:szCs w:val="28"/>
          <w:lang w:val="kk-KZ"/>
        </w:rPr>
        <w:t>жылғы К</w:t>
      </w:r>
      <w:r w:rsidRPr="00A7504A">
        <w:rPr>
          <w:rFonts w:ascii="Times New Roman" w:hAnsi="Times New Roman" w:cs="Times New Roman"/>
          <w:sz w:val="28"/>
          <w:szCs w:val="28"/>
          <w:lang w:val="kk-KZ"/>
        </w:rPr>
        <w:t xml:space="preserve">онвенцияның жобасын және оған берілген түсініктемелерді қайта қарауды қолға алды. Осының нәтижесі </w:t>
      </w:r>
      <w:r w:rsidR="00055394">
        <w:rPr>
          <w:rFonts w:ascii="Times New Roman" w:hAnsi="Times New Roman" w:cs="Times New Roman"/>
          <w:sz w:val="28"/>
          <w:szCs w:val="28"/>
          <w:lang w:val="kk-KZ"/>
        </w:rPr>
        <w:t xml:space="preserve">              </w:t>
      </w:r>
      <w:r w:rsidRPr="00A7504A">
        <w:rPr>
          <w:rFonts w:ascii="Times New Roman" w:hAnsi="Times New Roman" w:cs="Times New Roman"/>
          <w:sz w:val="28"/>
          <w:szCs w:val="28"/>
          <w:lang w:val="kk-KZ"/>
        </w:rPr>
        <w:t>1977 жылы жаңа Үлгілік конвенция және оған берілген түсініктемелер</w:t>
      </w:r>
      <w:r w:rsidRPr="00A7504A">
        <w:rPr>
          <w:rFonts w:ascii="Times New Roman" w:hAnsi="Times New Roman" w:cs="Times New Roman"/>
          <w:noProof/>
          <w:sz w:val="28"/>
          <w:szCs w:val="28"/>
          <w:lang w:eastAsia="ru-RU"/>
        </w:rPr>
        <mc:AlternateContent>
          <mc:Choice Requires="wpg">
            <w:drawing>
              <wp:anchor distT="0" distB="0" distL="114300" distR="114300" simplePos="0" relativeHeight="251666432" behindDoc="0" locked="0" layoutInCell="1" allowOverlap="1" wp14:anchorId="69D65ACC" wp14:editId="5F6643DC">
                <wp:simplePos x="0" y="0"/>
                <wp:positionH relativeFrom="page">
                  <wp:posOffset>7384227</wp:posOffset>
                </wp:positionH>
                <wp:positionV relativeFrom="page">
                  <wp:posOffset>5016894</wp:posOffset>
                </wp:positionV>
                <wp:extent cx="113798" cy="1745933"/>
                <wp:effectExtent l="0" t="0" r="0" b="0"/>
                <wp:wrapSquare wrapText="bothSides"/>
                <wp:docPr id="297160" name="Group 297160"/>
                <wp:cNvGraphicFramePr/>
                <a:graphic xmlns:a="http://schemas.openxmlformats.org/drawingml/2006/main">
                  <a:graphicData uri="http://schemas.microsoft.com/office/word/2010/wordprocessingGroup">
                    <wpg:wgp>
                      <wpg:cNvGrpSpPr/>
                      <wpg:grpSpPr>
                        <a:xfrm>
                          <a:off x="0" y="0"/>
                          <a:ext cx="113798" cy="1745933"/>
                          <a:chOff x="0" y="0"/>
                          <a:chExt cx="113798" cy="1745933"/>
                        </a:xfrm>
                      </wpg:grpSpPr>
                      <wps:wsp>
                        <wps:cNvPr id="3876" name="Rectangle 3876"/>
                        <wps:cNvSpPr/>
                        <wps:spPr>
                          <a:xfrm rot="-5399999">
                            <a:off x="-1085368" y="509212"/>
                            <a:ext cx="2322090" cy="151351"/>
                          </a:xfrm>
                          <a:prstGeom prst="rect">
                            <a:avLst/>
                          </a:prstGeom>
                          <a:ln>
                            <a:noFill/>
                          </a:ln>
                        </wps:spPr>
                        <wps:txbx>
                          <w:txbxContent>
                            <w:p w:rsidR="00737963" w:rsidRDefault="00737963" w:rsidP="00A7504A">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69D65ACC" id="Group 297160" o:spid="_x0000_s1035" style="position:absolute;left:0;text-align:left;margin-left:581.45pt;margin-top:395.05pt;width:8.95pt;height:137.5pt;z-index:251666432;mso-position-horizontal-relative:page;mso-position-vertical-relative:page" coordsize="1137,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">
                <v:rect id="Rectangle 3876" o:spid="_x0000_s1036"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l+o8cA&#10;AADdAAAADwAAAGRycy9kb3ducmV2LnhtbESPW2vCQBSE3wv9D8sp+FY3XlBJs5FSkPiiULWlj6fZ&#10;kwvNno3ZVeO/7wqCj8PMfMMky9404kydqy0rGA0jEMS51TWXCg771esChPPIGhvLpOBKDpbp81OC&#10;sbYX/qTzzpciQNjFqKDyvo2ldHlFBt3QtsTBK2xn0AfZlVJ3eAlw08hxFM2kwZrDQoUtfVSU/+1O&#10;RsHXaH/6ztz2l3+K43y68dm2KDOlBi/9+xsIT71/hO/ttVYwWcxncHsTnoBM/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iJfqPHAAAA3QAAAA8AAAAAAAAAAAAAAAAAmAIAAGRy&#10;cy9kb3ducmV2LnhtbFBLBQYAAAAABAAEAPUAAACMAwAAAAA=&#10;" filled="f" stroked="f">
                  <v:textbox inset="0,0,0,0">
                    <w:txbxContent>
                      <w:p w:rsidR="00737963" w:rsidRDefault="00737963" w:rsidP="00A7504A">
                        <w:r>
                          <w:rPr>
                            <w:spacing w:val="-41"/>
                            <w:sz w:val="18"/>
                          </w:rPr>
                          <w:t xml:space="preserve"> </w:t>
                        </w:r>
                        <w:r>
                          <w:rPr>
                            <w:sz w:val="18"/>
                          </w:rPr>
                          <w:t>KZ4D116202400003701EEF3E31</w:t>
                        </w:r>
                      </w:p>
                    </w:txbxContent>
                  </v:textbox>
                </v:rect>
                <w10:wrap type="square" anchorx="page" anchory="page"/>
              </v:group>
            </w:pict>
          </mc:Fallback>
        </mc:AlternateContent>
      </w:r>
      <w:r w:rsidRPr="00A7504A">
        <w:rPr>
          <w:rFonts w:ascii="Times New Roman" w:hAnsi="Times New Roman" w:cs="Times New Roman"/>
          <w:sz w:val="28"/>
          <w:szCs w:val="28"/>
          <w:vertAlign w:val="superscript"/>
        </w:rPr>
        <w:footnoteReference w:id="1"/>
      </w:r>
      <w:r w:rsidRPr="00A7504A">
        <w:rPr>
          <w:rFonts w:ascii="Times New Roman" w:hAnsi="Times New Roman" w:cs="Times New Roman"/>
          <w:sz w:val="28"/>
          <w:szCs w:val="28"/>
          <w:lang w:val="kk-KZ"/>
        </w:rPr>
        <w:t xml:space="preserve"> жарияланды</w:t>
      </w:r>
      <w:r w:rsidR="00055394">
        <w:rPr>
          <w:rFonts w:ascii="Times New Roman" w:hAnsi="Times New Roman" w:cs="Times New Roman"/>
          <w:sz w:val="28"/>
          <w:szCs w:val="28"/>
          <w:lang w:val="kk-KZ"/>
        </w:rPr>
        <w:t>.</w:t>
      </w:r>
    </w:p>
    <w:p w:rsidR="00A7504A" w:rsidRPr="00A7504A" w:rsidRDefault="00A7504A" w:rsidP="00A7504A">
      <w:pPr>
        <w:numPr>
          <w:ilvl w:val="0"/>
          <w:numId w:val="2"/>
        </w:numPr>
        <w:spacing w:after="112" w:line="301" w:lineRule="auto"/>
        <w:ind w:firstLine="2"/>
        <w:jc w:val="both"/>
        <w:rPr>
          <w:rFonts w:ascii="Times New Roman" w:hAnsi="Times New Roman" w:cs="Times New Roman"/>
          <w:sz w:val="28"/>
          <w:szCs w:val="28"/>
          <w:lang w:val="kk-KZ"/>
        </w:rPr>
      </w:pPr>
      <w:r w:rsidRPr="00A7504A">
        <w:rPr>
          <w:rFonts w:ascii="Times New Roman" w:hAnsi="Times New Roman" w:cs="Times New Roman"/>
          <w:sz w:val="28"/>
          <w:szCs w:val="28"/>
          <w:lang w:val="kk-KZ"/>
        </w:rPr>
        <w:t>1963 жылғы Конвенцияның жобасын қайта қарауға әкелген факторлар өз әсерін тигізе берді және көптеген жолдармен Үлгілік конвенцияны өзгермелі экономикалық жағдайларға жаңарту және бейімдеу қажеттілігі біртіндеп өсті. Жаңа технологиялар әзірленді, сонымен бірге трансшекаралық транзакцияларды жүзеге асыру тәсілдерінде түбегейлі өзгерістер болды. Салық төлеуден жалтару әдістері күрделене түсті. 1980 жылдары ЭЫДҰ елдерінің экономикаларының жаһандануы мен лықтандырылуы да жеделдеді. Демек, әдеттегі жұмыс бағдарламасының бөлігі ретінде Қаржы комитеті және, атап айтқанда, 1977 жылдан кейін оның № 1 жұмыс тобы 1977 жылғы Үлгі</w:t>
      </w:r>
      <w:r w:rsidR="00055394">
        <w:rPr>
          <w:rFonts w:ascii="Times New Roman" w:hAnsi="Times New Roman" w:cs="Times New Roman"/>
          <w:sz w:val="28"/>
          <w:szCs w:val="28"/>
          <w:lang w:val="kk-KZ"/>
        </w:rPr>
        <w:t>лік</w:t>
      </w:r>
      <w:r w:rsidRPr="00A7504A">
        <w:rPr>
          <w:rFonts w:ascii="Times New Roman" w:hAnsi="Times New Roman" w:cs="Times New Roman"/>
          <w:sz w:val="28"/>
          <w:szCs w:val="28"/>
          <w:lang w:val="kk-KZ"/>
        </w:rPr>
        <w:t xml:space="preserve"> конвенцияға тікелей немесе жанама байланысты әртүрлі мәселелерді зерттеуді жалғастырды. Бұл жұмыстың нәтижесі бірқатар баяндамалар болды, олардың кейбіреулері Үлгілік конвенцияға және оған берілген түсініктемелерге түзетулер енгізуді ұсынды.</w:t>
      </w:r>
      <w:r w:rsidRPr="00A7504A">
        <w:rPr>
          <w:rFonts w:ascii="Times New Roman" w:hAnsi="Times New Roman" w:cs="Times New Roman"/>
          <w:sz w:val="28"/>
          <w:szCs w:val="28"/>
          <w:vertAlign w:val="superscript"/>
        </w:rPr>
        <w:footnoteReference w:id="2"/>
      </w:r>
    </w:p>
    <w:p w:rsidR="009202AA" w:rsidRDefault="00A7504A" w:rsidP="00347D97">
      <w:pPr>
        <w:numPr>
          <w:ilvl w:val="0"/>
          <w:numId w:val="2"/>
        </w:numPr>
        <w:spacing w:after="80" w:line="300" w:lineRule="auto"/>
        <w:jc w:val="both"/>
        <w:rPr>
          <w:rFonts w:ascii="Times New Roman" w:hAnsi="Times New Roman" w:cs="Times New Roman"/>
          <w:sz w:val="28"/>
          <w:szCs w:val="28"/>
          <w:lang w:val="kk-KZ"/>
        </w:rPr>
      </w:pPr>
      <w:r w:rsidRPr="00A7504A">
        <w:rPr>
          <w:rFonts w:ascii="Times New Roman" w:hAnsi="Times New Roman" w:cs="Times New Roman"/>
          <w:sz w:val="28"/>
          <w:szCs w:val="28"/>
          <w:lang w:val="kk-KZ"/>
        </w:rPr>
        <w:t xml:space="preserve">1991 жылы Үлгілік конвенцияны және оған берілген түсініктемелерді қайта қарау үздіксіз үдеріске айналғанын мойындай отырып, Салық мәселелері </w:t>
      </w:r>
    </w:p>
    <w:p w:rsidR="009202AA" w:rsidRDefault="00055394" w:rsidP="00347D97">
      <w:pPr>
        <w:spacing w:after="80" w:line="300" w:lineRule="auto"/>
        <w:ind w:left="2"/>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ж</w:t>
      </w:r>
      <w:r w:rsidR="00A7504A" w:rsidRPr="00A7504A">
        <w:rPr>
          <w:rFonts w:ascii="Times New Roman" w:hAnsi="Times New Roman" w:cs="Times New Roman"/>
          <w:sz w:val="28"/>
          <w:szCs w:val="28"/>
          <w:lang w:val="kk-KZ"/>
        </w:rPr>
        <w:t>өніндегі</w:t>
      </w:r>
      <w:r>
        <w:rPr>
          <w:rFonts w:ascii="Times New Roman" w:hAnsi="Times New Roman" w:cs="Times New Roman"/>
          <w:sz w:val="28"/>
          <w:szCs w:val="28"/>
          <w:lang w:val="kk-KZ"/>
        </w:rPr>
        <w:t xml:space="preserve"> </w:t>
      </w:r>
      <w:r w:rsidR="00A7504A" w:rsidRPr="00A7504A">
        <w:rPr>
          <w:rFonts w:ascii="Times New Roman" w:hAnsi="Times New Roman" w:cs="Times New Roman"/>
          <w:sz w:val="28"/>
          <w:szCs w:val="28"/>
          <w:lang w:val="kk-KZ"/>
        </w:rPr>
        <w:t xml:space="preserve"> комитет</w:t>
      </w:r>
      <w:r>
        <w:rPr>
          <w:rFonts w:ascii="Times New Roman" w:hAnsi="Times New Roman" w:cs="Times New Roman"/>
          <w:sz w:val="28"/>
          <w:szCs w:val="28"/>
          <w:lang w:val="kk-KZ"/>
        </w:rPr>
        <w:t xml:space="preserve"> </w:t>
      </w:r>
      <w:r w:rsidR="00A7504A" w:rsidRPr="00A7504A">
        <w:rPr>
          <w:rFonts w:ascii="Times New Roman" w:hAnsi="Times New Roman" w:cs="Times New Roman"/>
          <w:sz w:val="28"/>
          <w:szCs w:val="28"/>
          <w:lang w:val="kk-KZ"/>
        </w:rPr>
        <w:t xml:space="preserve"> толық </w:t>
      </w:r>
      <w:r>
        <w:rPr>
          <w:rFonts w:ascii="Times New Roman" w:hAnsi="Times New Roman" w:cs="Times New Roman"/>
          <w:sz w:val="28"/>
          <w:szCs w:val="28"/>
          <w:lang w:val="kk-KZ"/>
        </w:rPr>
        <w:t xml:space="preserve"> </w:t>
      </w:r>
      <w:r w:rsidR="00A7504A" w:rsidRPr="00A7504A">
        <w:rPr>
          <w:rFonts w:ascii="Times New Roman" w:hAnsi="Times New Roman" w:cs="Times New Roman"/>
          <w:sz w:val="28"/>
          <w:szCs w:val="28"/>
          <w:lang w:val="kk-KZ"/>
        </w:rPr>
        <w:t xml:space="preserve">қайта </w:t>
      </w:r>
      <w:r>
        <w:rPr>
          <w:rFonts w:ascii="Times New Roman" w:hAnsi="Times New Roman" w:cs="Times New Roman"/>
          <w:sz w:val="28"/>
          <w:szCs w:val="28"/>
          <w:lang w:val="kk-KZ"/>
        </w:rPr>
        <w:t xml:space="preserve"> </w:t>
      </w:r>
      <w:r w:rsidR="00A7504A" w:rsidRPr="00A7504A">
        <w:rPr>
          <w:rFonts w:ascii="Times New Roman" w:hAnsi="Times New Roman" w:cs="Times New Roman"/>
          <w:sz w:val="28"/>
          <w:szCs w:val="28"/>
          <w:lang w:val="kk-KZ"/>
        </w:rPr>
        <w:t xml:space="preserve">қарауды </w:t>
      </w:r>
      <w:r>
        <w:rPr>
          <w:rFonts w:ascii="Times New Roman" w:hAnsi="Times New Roman" w:cs="Times New Roman"/>
          <w:sz w:val="28"/>
          <w:szCs w:val="28"/>
          <w:lang w:val="kk-KZ"/>
        </w:rPr>
        <w:t xml:space="preserve"> </w:t>
      </w:r>
      <w:r w:rsidR="00A7504A" w:rsidRPr="00A7504A">
        <w:rPr>
          <w:rFonts w:ascii="Times New Roman" w:hAnsi="Times New Roman" w:cs="Times New Roman"/>
          <w:sz w:val="28"/>
          <w:szCs w:val="28"/>
          <w:lang w:val="kk-KZ"/>
        </w:rPr>
        <w:t xml:space="preserve">күтпей-ақ </w:t>
      </w:r>
      <w:r>
        <w:rPr>
          <w:rFonts w:ascii="Times New Roman" w:hAnsi="Times New Roman" w:cs="Times New Roman"/>
          <w:sz w:val="28"/>
          <w:szCs w:val="28"/>
          <w:lang w:val="kk-KZ"/>
        </w:rPr>
        <w:t xml:space="preserve"> </w:t>
      </w:r>
      <w:r w:rsidR="00A7504A" w:rsidRPr="00A7504A">
        <w:rPr>
          <w:rFonts w:ascii="Times New Roman" w:hAnsi="Times New Roman" w:cs="Times New Roman"/>
          <w:sz w:val="28"/>
          <w:szCs w:val="28"/>
          <w:lang w:val="kk-KZ"/>
        </w:rPr>
        <w:t>мерзімді</w:t>
      </w:r>
      <w:r>
        <w:rPr>
          <w:rFonts w:ascii="Times New Roman" w:hAnsi="Times New Roman" w:cs="Times New Roman"/>
          <w:sz w:val="28"/>
          <w:szCs w:val="28"/>
          <w:lang w:val="kk-KZ"/>
        </w:rPr>
        <w:t xml:space="preserve"> </w:t>
      </w:r>
      <w:r w:rsidR="00A7504A" w:rsidRPr="00A7504A">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 xml:space="preserve"> </w:t>
      </w:r>
      <w:r w:rsidR="00A7504A" w:rsidRPr="00A7504A">
        <w:rPr>
          <w:rFonts w:ascii="Times New Roman" w:hAnsi="Times New Roman" w:cs="Times New Roman"/>
          <w:sz w:val="28"/>
          <w:szCs w:val="28"/>
          <w:lang w:val="kk-KZ"/>
        </w:rPr>
        <w:t xml:space="preserve">уақтылы </w:t>
      </w:r>
    </w:p>
    <w:p w:rsidR="00A7504A" w:rsidRPr="00A7504A" w:rsidRDefault="00A7504A" w:rsidP="009202AA">
      <w:pPr>
        <w:spacing w:after="80" w:line="301" w:lineRule="auto"/>
        <w:ind w:left="2"/>
        <w:jc w:val="both"/>
        <w:rPr>
          <w:rFonts w:ascii="Times New Roman" w:hAnsi="Times New Roman" w:cs="Times New Roman"/>
          <w:sz w:val="28"/>
          <w:szCs w:val="28"/>
          <w:lang w:val="kk-KZ"/>
        </w:rPr>
      </w:pPr>
      <w:r w:rsidRPr="00A7504A">
        <w:rPr>
          <w:rFonts w:ascii="Times New Roman" w:hAnsi="Times New Roman" w:cs="Times New Roman"/>
          <w:sz w:val="28"/>
          <w:szCs w:val="28"/>
          <w:lang w:val="kk-KZ"/>
        </w:rPr>
        <w:t>жаңартулар мен түзетулерді көздейтін уақытша Үлгілік конвенцияның тұжырымдамасын қабылдады. Сондықтан, жоғарыда аталған баяндамаларда қамтылған көптеген ұсыныстарды енгізу арқылы 1977 жылдан бері атқарылған жұмыстар ескерілетін Үлгілік конвенцияның қайта қаралған жаңартылған нұсқасын жариялау туралы шешім қабылданды.</w:t>
      </w:r>
    </w:p>
    <w:p w:rsidR="00A7504A" w:rsidRPr="00A7504A" w:rsidRDefault="00A7504A" w:rsidP="00A7504A">
      <w:pPr>
        <w:numPr>
          <w:ilvl w:val="0"/>
          <w:numId w:val="2"/>
        </w:numPr>
        <w:spacing w:after="80" w:line="301" w:lineRule="auto"/>
        <w:ind w:firstLine="2"/>
        <w:jc w:val="both"/>
        <w:rPr>
          <w:rFonts w:ascii="Times New Roman" w:hAnsi="Times New Roman" w:cs="Times New Roman"/>
          <w:sz w:val="28"/>
          <w:szCs w:val="28"/>
          <w:lang w:val="kk-KZ"/>
        </w:rPr>
      </w:pPr>
      <w:r w:rsidRPr="00A7504A">
        <w:rPr>
          <w:rFonts w:ascii="Times New Roman" w:hAnsi="Times New Roman" w:cs="Times New Roman"/>
          <w:sz w:val="28"/>
          <w:szCs w:val="28"/>
          <w:lang w:val="kk-KZ"/>
        </w:rPr>
        <w:t>Үлгілік конвенцияның әсері ЭЫДҰ-ға мүше елдерден әлдеқайда асып кеткендіктен, Комитет сонымен қатар ЭЫДҰ-ға мүше емес елдердің, басқа халықаралық ұйымдардың және басқа да мүдделі тараптардың үлесін пайдалану үшін қайта қарау процесін бастау керек деп шешті. Мұндай сыртқы жарналар Қаржы мәсе</w:t>
      </w:r>
      <w:r w:rsidR="00055394">
        <w:rPr>
          <w:rFonts w:ascii="Times New Roman" w:hAnsi="Times New Roman" w:cs="Times New Roman"/>
          <w:sz w:val="28"/>
          <w:szCs w:val="28"/>
          <w:lang w:val="kk-KZ"/>
        </w:rPr>
        <w:t>лелері жөніндегі комитетке оны Х</w:t>
      </w:r>
      <w:r w:rsidRPr="00A7504A">
        <w:rPr>
          <w:rFonts w:ascii="Times New Roman" w:hAnsi="Times New Roman" w:cs="Times New Roman"/>
          <w:sz w:val="28"/>
          <w:szCs w:val="28"/>
          <w:lang w:val="kk-KZ"/>
        </w:rPr>
        <w:t>алықаралық салық ережелері мен қағидаттарының эволюциясына сәйкес келтіру мақсатында Үлгілік конвенцияны жаңарту жөніндегі оның тұрақты міндетін орындауға көмектеседі деген пікір айтылды.</w:t>
      </w:r>
    </w:p>
    <w:p w:rsidR="00A7504A" w:rsidRPr="00A7504A" w:rsidRDefault="00A7504A" w:rsidP="00A7504A">
      <w:pPr>
        <w:numPr>
          <w:ilvl w:val="0"/>
          <w:numId w:val="2"/>
        </w:numPr>
        <w:spacing w:after="80" w:line="301" w:lineRule="auto"/>
        <w:ind w:firstLine="2"/>
        <w:jc w:val="both"/>
        <w:rPr>
          <w:rFonts w:ascii="Times New Roman" w:hAnsi="Times New Roman" w:cs="Times New Roman"/>
          <w:sz w:val="28"/>
          <w:szCs w:val="28"/>
          <w:lang w:val="kk-KZ"/>
        </w:rPr>
      </w:pPr>
      <w:r w:rsidRPr="00A7504A">
        <w:rPr>
          <w:rFonts w:ascii="Times New Roman" w:hAnsi="Times New Roman" w:cs="Times New Roman"/>
          <w:sz w:val="28"/>
          <w:szCs w:val="28"/>
          <w:lang w:val="kk-KZ"/>
        </w:rPr>
        <w:t xml:space="preserve">Бұл 1992 жылы Үлгілік конвенцияның жыртылмалы парақ түрінде жариялануына әкелді. 1963 жылғы Конвенция мен 1977 жылғы Үлгілік конвенцияның жобасынан айырмашылығы, қайта қаралған Үлгілік конвенция жан-жақты қайта қараудың шарықтау шегі емес, керісінше мерзімді жаңартуға бағытталған қайта қарау процесінің алғашқы қадамы және осылайша Үлгілік конвенцияның әлі де кез келген уақытта қатысушы елдердің пікірлерін дәл көрсетуін қамтамасыз етті. </w:t>
      </w:r>
    </w:p>
    <w:p w:rsidR="00A7504A" w:rsidRPr="00A7504A" w:rsidRDefault="00A7504A" w:rsidP="00A7504A">
      <w:pPr>
        <w:numPr>
          <w:ilvl w:val="1"/>
          <w:numId w:val="2"/>
        </w:numPr>
        <w:spacing w:after="80" w:line="301" w:lineRule="auto"/>
        <w:ind w:left="0"/>
        <w:jc w:val="both"/>
        <w:rPr>
          <w:rFonts w:ascii="Times New Roman" w:hAnsi="Times New Roman" w:cs="Times New Roman"/>
          <w:sz w:val="28"/>
          <w:szCs w:val="28"/>
          <w:lang w:val="kk-KZ"/>
        </w:rPr>
      </w:pPr>
      <w:r w:rsidRPr="00A7504A">
        <w:rPr>
          <w:rFonts w:ascii="Times New Roman" w:hAnsi="Times New Roman" w:cs="Times New Roman"/>
          <w:sz w:val="28"/>
          <w:szCs w:val="28"/>
          <w:lang w:val="kk-KZ"/>
        </w:rPr>
        <w:t xml:space="preserve">1997 жылы шығарылған осындай жаңартулардың бірінің арқасында ЭЫДҰ-ға мүше емес бірқатар елдердің позициялары Үлгілік конвенция бойынша ЭЫДҰ елдерінен тыс Үлгілік конвенцияның өсіп келе жатқан ықпалын мойындау үшін екінші томға енгізілді (төменде қараңыз). Сонымен қатар, Комитеттің бірқатар алдыңғы баяндамаларының қайта басылымдары қосылды, бұл Үлгілік конвенцияға өзгерістер енгізуге ықпал болды. </w:t>
      </w:r>
    </w:p>
    <w:p w:rsidR="009202AA" w:rsidRDefault="00A7504A" w:rsidP="00585A73">
      <w:pPr>
        <w:numPr>
          <w:ilvl w:val="1"/>
          <w:numId w:val="2"/>
        </w:numPr>
        <w:spacing w:after="80" w:line="300" w:lineRule="auto"/>
        <w:ind w:left="0"/>
        <w:jc w:val="both"/>
        <w:rPr>
          <w:rFonts w:ascii="Times New Roman" w:hAnsi="Times New Roman" w:cs="Times New Roman"/>
          <w:sz w:val="28"/>
          <w:szCs w:val="28"/>
          <w:lang w:val="kk-KZ"/>
        </w:rPr>
      </w:pPr>
      <w:r w:rsidRPr="00A7504A">
        <w:rPr>
          <w:rFonts w:ascii="Times New Roman" w:hAnsi="Times New Roman" w:cs="Times New Roman"/>
          <w:sz w:val="28"/>
          <w:szCs w:val="28"/>
          <w:lang w:val="kk-KZ"/>
        </w:rPr>
        <w:t xml:space="preserve">1992 жылы алғашқы практикалық нұсқасы шыққаннан бері Үлгілік конвенция 10 рет жаңартылды (ішінде 1994, 1995, 1997, 2000, 2002, 2005, 2008, 2010, 2014 және 2017). 2017 жылы қабылданған осындай соңғы жаңартуға ЭЫДҰ/G20 «Базаны бұлыңғырлау және пайданы жылжыту» (BEPS) жобасынан, </w:t>
      </w:r>
    </w:p>
    <w:p w:rsidR="00515155" w:rsidRDefault="00515155" w:rsidP="009202AA">
      <w:pPr>
        <w:spacing w:after="80" w:line="301" w:lineRule="auto"/>
        <w:jc w:val="both"/>
        <w:rPr>
          <w:rFonts w:ascii="Times New Roman" w:hAnsi="Times New Roman" w:cs="Times New Roman"/>
          <w:sz w:val="28"/>
          <w:szCs w:val="28"/>
          <w:lang w:val="kk-KZ"/>
        </w:rPr>
      </w:pPr>
    </w:p>
    <w:p w:rsidR="00A7504A" w:rsidRDefault="00A7504A" w:rsidP="009202AA">
      <w:pPr>
        <w:spacing w:after="80" w:line="301" w:lineRule="auto"/>
        <w:jc w:val="both"/>
        <w:rPr>
          <w:rFonts w:ascii="Times New Roman" w:hAnsi="Times New Roman" w:cs="Times New Roman"/>
          <w:sz w:val="28"/>
          <w:szCs w:val="28"/>
          <w:lang w:val="kk-KZ"/>
        </w:rPr>
      </w:pPr>
      <w:r w:rsidRPr="00A7504A">
        <w:rPr>
          <w:rFonts w:ascii="Times New Roman" w:hAnsi="Times New Roman" w:cs="Times New Roman"/>
          <w:sz w:val="28"/>
          <w:szCs w:val="28"/>
          <w:lang w:val="kk-KZ"/>
        </w:rPr>
        <w:t>атап айтқанда, осы жоба аясында дайындалған 2, 6, 7 және 14</w:t>
      </w:r>
      <w:r w:rsidR="009202AA">
        <w:rPr>
          <w:rFonts w:ascii="Times New Roman" w:hAnsi="Times New Roman" w:cs="Times New Roman"/>
          <w:sz w:val="28"/>
          <w:szCs w:val="28"/>
          <w:vertAlign w:val="superscript"/>
          <w:lang w:val="kk-KZ"/>
        </w:rPr>
        <w:t>1</w:t>
      </w:r>
      <w:r w:rsidRPr="00A7504A">
        <w:rPr>
          <w:rFonts w:ascii="Times New Roman" w:hAnsi="Times New Roman" w:cs="Times New Roman"/>
          <w:sz w:val="28"/>
          <w:szCs w:val="28"/>
          <w:lang w:val="kk-KZ"/>
        </w:rPr>
        <w:t>-ші іс-қимылдар туралы соңғы есептерден туындайтын көптеген өзгерістер енгізілді.</w:t>
      </w:r>
    </w:p>
    <w:p w:rsidR="00515155" w:rsidRDefault="00055394" w:rsidP="009202AA">
      <w:pPr>
        <w:pStyle w:val="2"/>
        <w:tabs>
          <w:tab w:val="center" w:pos="2615"/>
        </w:tabs>
        <w:spacing w:after="83" w:line="256" w:lineRule="auto"/>
        <w:ind w:left="-3"/>
        <w:rPr>
          <w:rFonts w:asciiTheme="minorHAnsi" w:hAnsiTheme="minorHAnsi" w:cs="Times New Roman"/>
          <w:b/>
          <w:color w:val="auto"/>
          <w:sz w:val="30"/>
          <w:szCs w:val="28"/>
          <w:lang w:val="kk-KZ"/>
        </w:rPr>
      </w:pPr>
      <w:r>
        <w:rPr>
          <w:rFonts w:asciiTheme="minorHAnsi" w:hAnsiTheme="minorHAnsi" w:cs="Times New Roman"/>
          <w:b/>
          <w:color w:val="auto"/>
          <w:sz w:val="30"/>
          <w:szCs w:val="28"/>
          <w:lang w:val="kk-KZ"/>
        </w:rPr>
        <w:lastRenderedPageBreak/>
        <w:tab/>
      </w:r>
    </w:p>
    <w:p w:rsidR="009202AA" w:rsidRPr="000B167D" w:rsidRDefault="009202AA" w:rsidP="00515155">
      <w:pPr>
        <w:pStyle w:val="2"/>
        <w:tabs>
          <w:tab w:val="center" w:pos="2615"/>
        </w:tabs>
        <w:spacing w:after="83" w:line="256" w:lineRule="auto"/>
        <w:ind w:left="-3"/>
        <w:jc w:val="center"/>
        <w:rPr>
          <w:rFonts w:ascii="Times New Roman Полужирный" w:hAnsi="Times New Roman Полужирный" w:cs="Times New Roman"/>
          <w:b/>
          <w:color w:val="auto"/>
          <w:sz w:val="30"/>
          <w:szCs w:val="28"/>
          <w:lang w:val="kk-KZ"/>
        </w:rPr>
      </w:pPr>
      <w:r w:rsidRPr="000B167D">
        <w:rPr>
          <w:rFonts w:ascii="Times New Roman Полужирный" w:hAnsi="Times New Roman Полужирный" w:cs="Times New Roman"/>
          <w:b/>
          <w:color w:val="auto"/>
          <w:sz w:val="30"/>
          <w:szCs w:val="28"/>
          <w:lang w:val="kk-KZ"/>
        </w:rPr>
        <w:t>B.</w:t>
      </w:r>
      <w:r w:rsidRPr="000B167D">
        <w:rPr>
          <w:rFonts w:ascii="Times New Roman Полужирный" w:hAnsi="Times New Roman Полужирный" w:cs="Times New Roman"/>
          <w:b/>
          <w:color w:val="auto"/>
          <w:sz w:val="30"/>
          <w:szCs w:val="28"/>
          <w:lang w:val="kk-KZ"/>
        </w:rPr>
        <w:tab/>
      </w:r>
      <w:r w:rsidR="00BB4888" w:rsidRPr="000B167D">
        <w:rPr>
          <w:rFonts w:ascii="Times New Roman Полужирный" w:hAnsi="Times New Roman Полужирный" w:cs="Times New Roman"/>
          <w:b/>
          <w:color w:val="auto"/>
          <w:sz w:val="30"/>
          <w:szCs w:val="28"/>
          <w:lang w:val="kk-KZ"/>
        </w:rPr>
        <w:t xml:space="preserve"> </w:t>
      </w:r>
      <w:r w:rsidRPr="000B167D">
        <w:rPr>
          <w:rFonts w:ascii="Times New Roman Полужирный" w:hAnsi="Times New Roman Полужирный" w:cs="Times New Roman"/>
          <w:b/>
          <w:color w:val="auto"/>
          <w:sz w:val="30"/>
          <w:szCs w:val="28"/>
          <w:lang w:val="kk-KZ"/>
        </w:rPr>
        <w:t>ЭЫДҰ Үлгілік конвенциясының әсері</w:t>
      </w:r>
    </w:p>
    <w:p w:rsidR="009202AA" w:rsidRPr="009202AA" w:rsidRDefault="009202AA" w:rsidP="009202AA">
      <w:pPr>
        <w:numPr>
          <w:ilvl w:val="0"/>
          <w:numId w:val="3"/>
        </w:numPr>
        <w:spacing w:after="80" w:line="300" w:lineRule="auto"/>
        <w:jc w:val="both"/>
        <w:rPr>
          <w:rFonts w:ascii="Times New Roman" w:hAnsi="Times New Roman" w:cs="Times New Roman"/>
          <w:sz w:val="28"/>
          <w:szCs w:val="28"/>
          <w:lang w:val="kk-KZ"/>
        </w:rPr>
      </w:pPr>
      <w:r w:rsidRPr="009202AA">
        <w:rPr>
          <w:rFonts w:ascii="Times New Roman" w:hAnsi="Times New Roman" w:cs="Times New Roman"/>
          <w:sz w:val="28"/>
          <w:szCs w:val="28"/>
          <w:lang w:val="kk-KZ"/>
        </w:rPr>
        <w:t>1963 жылдан б</w:t>
      </w:r>
      <w:r w:rsidR="00515155">
        <w:rPr>
          <w:rFonts w:ascii="Times New Roman" w:hAnsi="Times New Roman" w:cs="Times New Roman"/>
          <w:sz w:val="28"/>
          <w:szCs w:val="28"/>
          <w:lang w:val="kk-KZ"/>
        </w:rPr>
        <w:t>астап ЭЫДҰ Үлгілік конвенциясы С</w:t>
      </w:r>
      <w:r w:rsidRPr="009202AA">
        <w:rPr>
          <w:rFonts w:ascii="Times New Roman" w:hAnsi="Times New Roman" w:cs="Times New Roman"/>
          <w:sz w:val="28"/>
          <w:szCs w:val="28"/>
          <w:lang w:val="kk-KZ"/>
        </w:rPr>
        <w:t xml:space="preserve">алық конвенцияларын келісу, қолдану және түсіндіру процесіне кең ауқымды әсер етеді. </w:t>
      </w:r>
    </w:p>
    <w:p w:rsidR="009202AA" w:rsidRPr="009202AA" w:rsidRDefault="009202AA" w:rsidP="009202AA">
      <w:pPr>
        <w:numPr>
          <w:ilvl w:val="0"/>
          <w:numId w:val="3"/>
        </w:numPr>
        <w:spacing w:after="80" w:line="300" w:lineRule="auto"/>
        <w:jc w:val="both"/>
        <w:rPr>
          <w:rFonts w:ascii="Times New Roman" w:hAnsi="Times New Roman" w:cs="Times New Roman"/>
          <w:sz w:val="28"/>
          <w:szCs w:val="28"/>
          <w:lang w:val="kk-KZ"/>
        </w:rPr>
      </w:pPr>
      <w:r w:rsidRPr="009202AA">
        <w:rPr>
          <w:rFonts w:ascii="Times New Roman" w:hAnsi="Times New Roman" w:cs="Times New Roman"/>
          <w:sz w:val="28"/>
          <w:szCs w:val="28"/>
          <w:lang w:val="kk-KZ"/>
        </w:rPr>
        <w:t>Біріншіден, ЭЫДҰ-ға мүше елдер екіжақты келісімдерді жасасу немесе қайта қарау кезінде Үлгілік конвенцияны негізгі құжат ретінде ұстанады. Мүше елдер арасындағы қосарланған салық салуды жоюда қол жеткізілген прогресті ЭЫДҰ кеңесінің ұсыныстарына сәйкес 1957 жылдан бастап жасалған немесе қайта қаралған конвенциялар санының артуы бойынша бағалауға болады. Алайда, Үлгілік конвенцияның маңыздылығын мүше елдер арасында жасалған конвенциялардың саны бойынша ғана емес, сонымен қатар ЭЫДҰ кеңесінің ұсынымдарына сәйкес бұл конвенциялар Үлгілік конвенцияның үлгісіне және көп жағдайда негізгі ережелеріне сәйкес келетіндігі бойынша бағалау қажет.</w:t>
      </w:r>
    </w:p>
    <w:p w:rsidR="003E066B" w:rsidRDefault="009202AA" w:rsidP="003E066B">
      <w:pPr>
        <w:jc w:val="both"/>
        <w:rPr>
          <w:rFonts w:ascii="Times New Roman" w:hAnsi="Times New Roman" w:cs="Times New Roman"/>
          <w:sz w:val="28"/>
          <w:szCs w:val="28"/>
          <w:lang w:val="kk-KZ"/>
        </w:rPr>
      </w:pPr>
      <w:r w:rsidRPr="009202AA">
        <w:rPr>
          <w:rFonts w:ascii="Times New Roman" w:hAnsi="Times New Roman" w:cs="Times New Roman"/>
          <w:sz w:val="28"/>
          <w:szCs w:val="28"/>
          <w:lang w:val="kk-KZ"/>
        </w:rPr>
        <w:t xml:space="preserve">Екіншіден, Үлгілік конвенцияның ықпалы ЭЫДҰ-дан әлдеқайда асып түсті. Ол мүше елдер мен мүше емес елдер арасындағы, тіпті мүше емес елдер арасындағы келіссөздерде, сондай-ақ дүние жүзіндегі басқа халықаралық ұйымдардың немесе қосарланған салық салу және онымен байланысты мәселелер бойынша аймақтық ұйымдардың жұмысында негізгі анықтамалық құжат ретінде пайдаланылды. Ең алдымен, ол </w:t>
      </w:r>
      <w:r w:rsidRPr="009202AA">
        <w:rPr>
          <w:rFonts w:ascii="Times New Roman" w:hAnsi="Times New Roman" w:cs="Times New Roman"/>
          <w:i/>
          <w:sz w:val="28"/>
          <w:szCs w:val="28"/>
          <w:lang w:val="kk-KZ"/>
        </w:rPr>
        <w:t>Біріккен Ұлттар Ұйымының Дамыған және дамушы елдер арасындағы қосарланған салық салуды болдырмау туралы үлгілік конвенциясы</w:t>
      </w:r>
      <w:r w:rsidRPr="009202AA">
        <w:rPr>
          <w:rFonts w:ascii="Times New Roman" w:hAnsi="Times New Roman" w:cs="Times New Roman"/>
          <w:sz w:val="28"/>
          <w:szCs w:val="28"/>
          <w:lang w:val="kk-KZ"/>
        </w:rPr>
        <w:t>н</w:t>
      </w:r>
      <w:r>
        <w:rPr>
          <w:rFonts w:ascii="Times New Roman" w:hAnsi="Times New Roman" w:cs="Times New Roman"/>
          <w:sz w:val="28"/>
          <w:szCs w:val="28"/>
          <w:vertAlign w:val="superscript"/>
          <w:lang w:val="kk-KZ"/>
        </w:rPr>
        <w:t>2</w:t>
      </w:r>
      <w:r w:rsidRPr="009202AA">
        <w:rPr>
          <w:rFonts w:ascii="Times New Roman" w:hAnsi="Times New Roman" w:cs="Times New Roman"/>
          <w:sz w:val="28"/>
          <w:szCs w:val="28"/>
          <w:lang w:val="kk-KZ"/>
        </w:rPr>
        <w:t xml:space="preserve"> бастапқы әзірлеу және кейіннен қайта қарау үшін негіз ретінде пайдаланылды, онда ЭЫДҰ Үлгілік конвенциясына ережелер мен түсініктемелердің едәуір бөлігі жаңғыртылады. Дәл осы Үлгілік конвенцияның оның </w:t>
      </w:r>
      <w:r w:rsidR="00515155">
        <w:rPr>
          <w:rFonts w:ascii="Times New Roman" w:hAnsi="Times New Roman" w:cs="Times New Roman"/>
          <w:sz w:val="28"/>
          <w:szCs w:val="28"/>
          <w:lang w:val="kk-KZ"/>
        </w:rPr>
        <w:t xml:space="preserve"> </w:t>
      </w:r>
      <w:r w:rsidRPr="009202AA">
        <w:rPr>
          <w:rFonts w:ascii="Times New Roman" w:hAnsi="Times New Roman" w:cs="Times New Roman"/>
          <w:sz w:val="28"/>
          <w:szCs w:val="28"/>
          <w:lang w:val="kk-KZ"/>
        </w:rPr>
        <w:t>мүшелері</w:t>
      </w:r>
      <w:r w:rsidR="00515155">
        <w:rPr>
          <w:rFonts w:ascii="Times New Roman" w:hAnsi="Times New Roman" w:cs="Times New Roman"/>
          <w:sz w:val="28"/>
          <w:szCs w:val="28"/>
          <w:lang w:val="kk-KZ"/>
        </w:rPr>
        <w:t xml:space="preserve"> </w:t>
      </w:r>
      <w:r w:rsidRPr="009202AA">
        <w:rPr>
          <w:rFonts w:ascii="Times New Roman" w:hAnsi="Times New Roman" w:cs="Times New Roman"/>
          <w:sz w:val="28"/>
          <w:szCs w:val="28"/>
          <w:lang w:val="kk-KZ"/>
        </w:rPr>
        <w:t xml:space="preserve"> болып </w:t>
      </w:r>
      <w:r w:rsidR="00515155">
        <w:rPr>
          <w:rFonts w:ascii="Times New Roman" w:hAnsi="Times New Roman" w:cs="Times New Roman"/>
          <w:sz w:val="28"/>
          <w:szCs w:val="28"/>
          <w:lang w:val="kk-KZ"/>
        </w:rPr>
        <w:t xml:space="preserve"> </w:t>
      </w:r>
      <w:r w:rsidRPr="009202AA">
        <w:rPr>
          <w:rFonts w:ascii="Times New Roman" w:hAnsi="Times New Roman" w:cs="Times New Roman"/>
          <w:sz w:val="28"/>
          <w:szCs w:val="28"/>
          <w:lang w:val="kk-KZ"/>
        </w:rPr>
        <w:t>табылмайтын</w:t>
      </w:r>
      <w:r w:rsidR="00515155">
        <w:rPr>
          <w:rFonts w:ascii="Times New Roman" w:hAnsi="Times New Roman" w:cs="Times New Roman"/>
          <w:sz w:val="28"/>
          <w:szCs w:val="28"/>
          <w:lang w:val="kk-KZ"/>
        </w:rPr>
        <w:t xml:space="preserve"> </w:t>
      </w:r>
      <w:r w:rsidRPr="009202AA">
        <w:rPr>
          <w:rFonts w:ascii="Times New Roman" w:hAnsi="Times New Roman" w:cs="Times New Roman"/>
          <w:sz w:val="28"/>
          <w:szCs w:val="28"/>
          <w:lang w:val="kk-KZ"/>
        </w:rPr>
        <w:t xml:space="preserve"> елдерге ықпалының артып келе жатқанын </w:t>
      </w:r>
    </w:p>
    <w:p w:rsidR="00515155" w:rsidRDefault="00515155" w:rsidP="003E066B">
      <w:pPr>
        <w:jc w:val="both"/>
        <w:rPr>
          <w:rFonts w:ascii="Times New Roman" w:hAnsi="Times New Roman" w:cs="Times New Roman"/>
          <w:sz w:val="28"/>
          <w:szCs w:val="28"/>
          <w:lang w:val="kk-KZ"/>
        </w:rPr>
      </w:pPr>
    </w:p>
    <w:p w:rsidR="00A7504A" w:rsidRPr="009202AA" w:rsidRDefault="009202AA" w:rsidP="009202AA">
      <w:pPr>
        <w:spacing w:after="80" w:line="301" w:lineRule="auto"/>
        <w:ind w:left="2"/>
        <w:jc w:val="both"/>
        <w:rPr>
          <w:rFonts w:ascii="Times New Roman" w:hAnsi="Times New Roman" w:cs="Times New Roman"/>
          <w:sz w:val="16"/>
          <w:szCs w:val="16"/>
          <w:lang w:val="kk-KZ"/>
        </w:rPr>
      </w:pPr>
      <w:r w:rsidRPr="009202AA">
        <w:rPr>
          <w:rFonts w:ascii="Times New Roman" w:hAnsi="Times New Roman" w:cs="Times New Roman"/>
          <w:noProof/>
          <w:sz w:val="28"/>
          <w:szCs w:val="28"/>
          <w:lang w:eastAsia="ru-RU"/>
        </w:rPr>
        <mc:AlternateContent>
          <mc:Choice Requires="wpg">
            <w:drawing>
              <wp:anchor distT="0" distB="0" distL="114300" distR="114300" simplePos="0" relativeHeight="251668480" behindDoc="0" locked="0" layoutInCell="1" allowOverlap="1" wp14:anchorId="2AC40B00" wp14:editId="3DE6C343">
                <wp:simplePos x="0" y="0"/>
                <wp:positionH relativeFrom="page">
                  <wp:posOffset>7384227</wp:posOffset>
                </wp:positionH>
                <wp:positionV relativeFrom="page">
                  <wp:posOffset>5016894</wp:posOffset>
                </wp:positionV>
                <wp:extent cx="113798" cy="1745933"/>
                <wp:effectExtent l="0" t="0" r="0" b="0"/>
                <wp:wrapSquare wrapText="bothSides"/>
                <wp:docPr id="297918" name="Group 297918"/>
                <wp:cNvGraphicFramePr/>
                <a:graphic xmlns:a="http://schemas.openxmlformats.org/drawingml/2006/main">
                  <a:graphicData uri="http://schemas.microsoft.com/office/word/2010/wordprocessingGroup">
                    <wpg:wgp>
                      <wpg:cNvGrpSpPr/>
                      <wpg:grpSpPr>
                        <a:xfrm>
                          <a:off x="0" y="0"/>
                          <a:ext cx="113798" cy="1745933"/>
                          <a:chOff x="0" y="0"/>
                          <a:chExt cx="113798" cy="1745933"/>
                        </a:xfrm>
                      </wpg:grpSpPr>
                      <wps:wsp>
                        <wps:cNvPr id="4063" name="Rectangle 4063"/>
                        <wps:cNvSpPr/>
                        <wps:spPr>
                          <a:xfrm rot="-5399999">
                            <a:off x="-1085368" y="509212"/>
                            <a:ext cx="2322090" cy="151351"/>
                          </a:xfrm>
                          <a:prstGeom prst="rect">
                            <a:avLst/>
                          </a:prstGeom>
                          <a:ln>
                            <a:noFill/>
                          </a:ln>
                        </wps:spPr>
                        <wps:txbx>
                          <w:txbxContent>
                            <w:p w:rsidR="00737963" w:rsidRDefault="00737963" w:rsidP="009202AA">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2AC40B00" id="Group 297918" o:spid="_x0000_s1037" style="position:absolute;left:0;text-align:left;margin-left:581.45pt;margin-top:395.05pt;width:8.95pt;height:137.5pt;z-index:251668480;mso-position-horizontal-relative:page;mso-position-vertical-relative:page" coordsize="1137,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">
                <v:rect id="Rectangle 4063" o:spid="_x0000_s1038"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YTTsYA&#10;AADdAAAADwAAAGRycy9kb3ducmV2LnhtbESPS2sCQRCE74L/YWghN53ViIaNo4gg60XBR8RjZ6f3&#10;gTs9686om3/vBAI5FlX1FTVbtKYSD2pcaVnBcBCBIE6tLjlXcDqu+x8gnEfWWFkmBT/kYDHvdmYY&#10;a/vkPT0OPhcBwi5GBYX3dSylSwsy6Aa2Jg5eZhuDPsgml7rBZ4CbSo6iaCINlhwWCqxpVVB6PdyN&#10;gq/h8X5O3O6bL9ltOt76ZJfliVJvvXb5CcJT6//Df+2NVjCOJu/w+yY8ATl/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YTTsYAAADdAAAADwAAAAAAAAAAAAAAAACYAgAAZHJz&#10;L2Rvd25yZXYueG1sUEsFBgAAAAAEAAQA9QAAAIsDAAAAAA==&#10;" filled="f" stroked="f">
                  <v:textbox inset="0,0,0,0">
                    <w:txbxContent>
                      <w:p w:rsidR="00737963" w:rsidRDefault="00737963" w:rsidP="009202AA">
                        <w:r>
                          <w:rPr>
                            <w:spacing w:val="-41"/>
                            <w:sz w:val="18"/>
                          </w:rPr>
                          <w:t xml:space="preserve"> </w:t>
                        </w:r>
                        <w:r>
                          <w:rPr>
                            <w:sz w:val="18"/>
                          </w:rPr>
                          <w:t>KZ4D116202400003701EEF3E31</w:t>
                        </w:r>
                      </w:p>
                    </w:txbxContent>
                  </v:textbox>
                </v:rect>
                <w10:wrap type="square" anchorx="page" anchory="page"/>
              </v:group>
            </w:pict>
          </mc:Fallback>
        </mc:AlternateContent>
      </w:r>
      <w:r w:rsidRPr="009202AA">
        <w:rPr>
          <w:rFonts w:ascii="Times New Roman" w:hAnsi="Times New Roman" w:cs="Times New Roman"/>
          <w:sz w:val="16"/>
          <w:szCs w:val="16"/>
          <w:lang w:val="kk-KZ"/>
        </w:rPr>
        <w:t>_______________________________</w:t>
      </w:r>
    </w:p>
    <w:p w:rsidR="009202AA" w:rsidRDefault="009202AA" w:rsidP="009202AA">
      <w:pPr>
        <w:jc w:val="both"/>
        <w:rPr>
          <w:rFonts w:ascii="Times New Roman" w:hAnsi="Times New Roman" w:cs="Times New Roman"/>
          <w:sz w:val="18"/>
          <w:szCs w:val="18"/>
          <w:lang w:val="kk-KZ"/>
        </w:rPr>
      </w:pPr>
      <w:r>
        <w:rPr>
          <w:rFonts w:ascii="Times New Roman" w:hAnsi="Times New Roman" w:cs="Times New Roman"/>
          <w:sz w:val="18"/>
          <w:szCs w:val="18"/>
          <w:vertAlign w:val="superscript"/>
          <w:lang w:val="kk-KZ"/>
        </w:rPr>
        <w:t>1</w:t>
      </w:r>
      <w:r w:rsidRPr="009202AA">
        <w:rPr>
          <w:rFonts w:ascii="Times New Roman" w:hAnsi="Times New Roman" w:cs="Times New Roman"/>
          <w:sz w:val="18"/>
          <w:szCs w:val="18"/>
          <w:vertAlign w:val="superscript"/>
          <w:lang w:val="kk-KZ"/>
        </w:rPr>
        <w:t xml:space="preserve"> </w:t>
      </w:r>
      <w:r w:rsidRPr="009202AA">
        <w:rPr>
          <w:rFonts w:ascii="Times New Roman" w:hAnsi="Times New Roman" w:cs="Times New Roman"/>
          <w:sz w:val="18"/>
          <w:szCs w:val="18"/>
          <w:lang w:val="kk-KZ"/>
        </w:rPr>
        <w:t xml:space="preserve">ЭЫДҰ (2015), «Cәйкессіздіктің гибридті механизмдерінің салдарын бейтараптандыру», 2-әрекет – 2015 жылғы қорытынды есеп, ЭЫДҰ баспасы, Париж, DOI: </w:t>
      </w:r>
      <w:hyperlink r:id="rId13" w:history="1">
        <w:r w:rsidRPr="009202AA">
          <w:rPr>
            <w:rStyle w:val="a7"/>
            <w:rFonts w:ascii="Times New Roman" w:hAnsi="Times New Roman" w:cs="Times New Roman"/>
            <w:sz w:val="18"/>
            <w:szCs w:val="18"/>
            <w:lang w:val="kk-KZ"/>
          </w:rPr>
          <w:t>http://dx.doi.org/10.1787/9789264241138-en</w:t>
        </w:r>
      </w:hyperlink>
      <w:r w:rsidRPr="009202AA">
        <w:rPr>
          <w:rFonts w:ascii="Times New Roman" w:hAnsi="Times New Roman" w:cs="Times New Roman"/>
          <w:sz w:val="18"/>
          <w:szCs w:val="18"/>
          <w:lang w:val="kk-KZ"/>
        </w:rPr>
        <w:t xml:space="preserve">;  ЭЫДҰ (2015), Шарт бойынша тиісті емес жағдайларда жеңілдіктер берудің алдын алу, 6-әрекет – 2015 жылғы қорытынды есеп, ЭЫДҰ баспасы, Париж, DOI: </w:t>
      </w:r>
      <w:hyperlink r:id="rId14" w:history="1">
        <w:r w:rsidRPr="009202AA">
          <w:rPr>
            <w:rStyle w:val="a7"/>
            <w:rFonts w:ascii="Times New Roman" w:hAnsi="Times New Roman" w:cs="Times New Roman"/>
            <w:sz w:val="18"/>
            <w:szCs w:val="18"/>
            <w:lang w:val="kk-KZ"/>
          </w:rPr>
          <w:t>http://dx.doi.org/10.1787/9789264241695-en</w:t>
        </w:r>
      </w:hyperlink>
      <w:r w:rsidRPr="009202AA">
        <w:rPr>
          <w:rFonts w:ascii="Times New Roman" w:hAnsi="Times New Roman" w:cs="Times New Roman"/>
          <w:sz w:val="18"/>
          <w:szCs w:val="18"/>
          <w:lang w:val="kk-KZ"/>
        </w:rPr>
        <w:t xml:space="preserve">; ЭЫДҰ (2015), Тұрақты өкілдік мәртебесін беруден жасанды жалтарудың алдын алу, 7-әрекет – 2015 жылғы қорытынды есеп, ЭЫДҰ баспасы, Париж, DOI: </w:t>
      </w:r>
      <w:hyperlink r:id="rId15" w:history="1">
        <w:r w:rsidRPr="009202AA">
          <w:rPr>
            <w:rStyle w:val="a7"/>
            <w:rFonts w:ascii="Times New Roman" w:hAnsi="Times New Roman" w:cs="Times New Roman"/>
            <w:sz w:val="18"/>
            <w:szCs w:val="18"/>
            <w:lang w:val="kk-KZ"/>
          </w:rPr>
          <w:t>http://dx.doi.org/10.1787/9789264241220-en</w:t>
        </w:r>
      </w:hyperlink>
      <w:r w:rsidRPr="009202AA">
        <w:rPr>
          <w:rFonts w:ascii="Times New Roman" w:hAnsi="Times New Roman" w:cs="Times New Roman"/>
          <w:sz w:val="18"/>
          <w:szCs w:val="18"/>
          <w:lang w:val="kk-KZ"/>
        </w:rPr>
        <w:t xml:space="preserve">;  ЭЫДҰ (2015), Дауларды шешу тетіктерінің тиімділігін арттыру, 14-әрекет – 2015 жылғы қорытынды есеп, ЭЫДҰ баспасы, Париж, DOI: </w:t>
      </w:r>
      <w:hyperlink r:id="rId16" w:history="1">
        <w:r w:rsidRPr="009202AA">
          <w:rPr>
            <w:rStyle w:val="a7"/>
            <w:rFonts w:ascii="Times New Roman" w:hAnsi="Times New Roman" w:cs="Times New Roman"/>
            <w:sz w:val="18"/>
            <w:szCs w:val="18"/>
            <w:lang w:val="kk-KZ"/>
          </w:rPr>
          <w:t>http://dx.doi.org/10.1787/9789264241633-en</w:t>
        </w:r>
      </w:hyperlink>
      <w:r w:rsidRPr="009202AA">
        <w:rPr>
          <w:rFonts w:ascii="Times New Roman" w:hAnsi="Times New Roman" w:cs="Times New Roman"/>
          <w:sz w:val="18"/>
          <w:szCs w:val="18"/>
          <w:lang w:val="kk-KZ"/>
        </w:rPr>
        <w:t xml:space="preserve">. </w:t>
      </w:r>
    </w:p>
    <w:p w:rsidR="009202AA" w:rsidRPr="009202AA" w:rsidRDefault="009202AA" w:rsidP="00585A73">
      <w:pPr>
        <w:spacing w:after="0" w:line="240" w:lineRule="auto"/>
        <w:jc w:val="both"/>
        <w:rPr>
          <w:rFonts w:ascii="Times New Roman" w:hAnsi="Times New Roman" w:cs="Times New Roman"/>
          <w:sz w:val="18"/>
          <w:szCs w:val="18"/>
          <w:lang w:val="kk-KZ"/>
        </w:rPr>
      </w:pPr>
      <w:r w:rsidRPr="009202AA">
        <w:rPr>
          <w:rFonts w:ascii="Times New Roman" w:hAnsi="Times New Roman" w:cs="Times New Roman"/>
          <w:sz w:val="18"/>
          <w:szCs w:val="18"/>
          <w:vertAlign w:val="superscript"/>
          <w:lang w:val="kk-KZ"/>
        </w:rPr>
        <w:t>2</w:t>
      </w:r>
      <w:r w:rsidRPr="009202AA">
        <w:rPr>
          <w:rFonts w:ascii="Times New Roman" w:hAnsi="Times New Roman" w:cs="Times New Roman"/>
          <w:sz w:val="18"/>
          <w:szCs w:val="18"/>
          <w:lang w:val="kk-KZ"/>
        </w:rPr>
        <w:t>Біріккен Ұлттар Ұйымының Дамыған және дамушы елдер арасындағы қосарланған салық салуды болдырмау туралы үлгілік конвенциясы, Біріккен Ұлттар Ұйымының басылымдары, Нью-Йорк, 1980 жылғы бірінші басылым, 2011 жылғы үшінші басылым</w:t>
      </w:r>
    </w:p>
    <w:p w:rsidR="009202AA" w:rsidRDefault="009202AA" w:rsidP="009202AA">
      <w:pPr>
        <w:jc w:val="both"/>
        <w:rPr>
          <w:rFonts w:ascii="Times New Roman" w:hAnsi="Times New Roman" w:cs="Times New Roman"/>
          <w:sz w:val="18"/>
          <w:szCs w:val="18"/>
          <w:lang w:val="kk-KZ"/>
        </w:rPr>
      </w:pPr>
    </w:p>
    <w:p w:rsidR="00515155" w:rsidRDefault="00515155" w:rsidP="00515155">
      <w:pPr>
        <w:jc w:val="both"/>
        <w:rPr>
          <w:rFonts w:ascii="Times New Roman" w:hAnsi="Times New Roman" w:cs="Times New Roman"/>
          <w:sz w:val="28"/>
          <w:szCs w:val="28"/>
          <w:lang w:val="kk-KZ"/>
        </w:rPr>
      </w:pPr>
      <w:r w:rsidRPr="009202AA">
        <w:rPr>
          <w:rFonts w:ascii="Times New Roman" w:hAnsi="Times New Roman" w:cs="Times New Roman"/>
          <w:sz w:val="28"/>
          <w:szCs w:val="28"/>
          <w:lang w:val="kk-KZ"/>
        </w:rPr>
        <w:t>мойындау</w:t>
      </w:r>
      <w:r>
        <w:rPr>
          <w:rFonts w:ascii="Times New Roman" w:hAnsi="Times New Roman" w:cs="Times New Roman"/>
          <w:sz w:val="28"/>
          <w:szCs w:val="28"/>
          <w:lang w:val="kk-KZ"/>
        </w:rPr>
        <w:t xml:space="preserve"> </w:t>
      </w:r>
      <w:r w:rsidRPr="009202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202AA">
        <w:rPr>
          <w:rFonts w:ascii="Times New Roman" w:hAnsi="Times New Roman" w:cs="Times New Roman"/>
          <w:sz w:val="28"/>
          <w:szCs w:val="28"/>
          <w:lang w:val="kk-KZ"/>
        </w:rPr>
        <w:t xml:space="preserve">үшін </w:t>
      </w:r>
      <w:r>
        <w:rPr>
          <w:rFonts w:ascii="Times New Roman" w:hAnsi="Times New Roman" w:cs="Times New Roman"/>
          <w:sz w:val="28"/>
          <w:szCs w:val="28"/>
          <w:lang w:val="kk-KZ"/>
        </w:rPr>
        <w:t xml:space="preserve">  </w:t>
      </w:r>
      <w:r w:rsidRPr="009202AA">
        <w:rPr>
          <w:rFonts w:ascii="Times New Roman" w:hAnsi="Times New Roman" w:cs="Times New Roman"/>
          <w:sz w:val="28"/>
          <w:szCs w:val="28"/>
          <w:lang w:val="kk-KZ"/>
        </w:rPr>
        <w:t xml:space="preserve">1997 </w:t>
      </w:r>
      <w:r>
        <w:rPr>
          <w:rFonts w:ascii="Times New Roman" w:hAnsi="Times New Roman" w:cs="Times New Roman"/>
          <w:sz w:val="28"/>
          <w:szCs w:val="28"/>
          <w:lang w:val="kk-KZ"/>
        </w:rPr>
        <w:t xml:space="preserve">  </w:t>
      </w:r>
      <w:r w:rsidRPr="009202AA">
        <w:rPr>
          <w:rFonts w:ascii="Times New Roman" w:hAnsi="Times New Roman" w:cs="Times New Roman"/>
          <w:sz w:val="28"/>
          <w:szCs w:val="28"/>
          <w:lang w:val="kk-KZ"/>
        </w:rPr>
        <w:t xml:space="preserve">жылы </w:t>
      </w:r>
      <w:r>
        <w:rPr>
          <w:rFonts w:ascii="Times New Roman" w:hAnsi="Times New Roman" w:cs="Times New Roman"/>
          <w:sz w:val="28"/>
          <w:szCs w:val="28"/>
          <w:lang w:val="kk-KZ"/>
        </w:rPr>
        <w:t xml:space="preserve">  </w:t>
      </w:r>
      <w:r w:rsidRPr="009202AA">
        <w:rPr>
          <w:rFonts w:ascii="Times New Roman" w:hAnsi="Times New Roman" w:cs="Times New Roman"/>
          <w:sz w:val="28"/>
          <w:szCs w:val="28"/>
          <w:lang w:val="kk-KZ"/>
        </w:rPr>
        <w:t>Үлгілік</w:t>
      </w:r>
      <w:r w:rsidRPr="0005539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202AA">
        <w:rPr>
          <w:rFonts w:ascii="Times New Roman" w:hAnsi="Times New Roman" w:cs="Times New Roman"/>
          <w:sz w:val="28"/>
          <w:szCs w:val="28"/>
          <w:lang w:val="kk-KZ"/>
        </w:rPr>
        <w:t xml:space="preserve">конвенцияны </w:t>
      </w:r>
      <w:r>
        <w:rPr>
          <w:rFonts w:ascii="Times New Roman" w:hAnsi="Times New Roman" w:cs="Times New Roman"/>
          <w:sz w:val="28"/>
          <w:szCs w:val="28"/>
          <w:lang w:val="kk-KZ"/>
        </w:rPr>
        <w:t xml:space="preserve">  </w:t>
      </w:r>
      <w:r w:rsidRPr="009202AA">
        <w:rPr>
          <w:rFonts w:ascii="Times New Roman" w:hAnsi="Times New Roman" w:cs="Times New Roman"/>
          <w:sz w:val="28"/>
          <w:szCs w:val="28"/>
          <w:lang w:val="kk-KZ"/>
        </w:rPr>
        <w:t xml:space="preserve">оның </w:t>
      </w:r>
      <w:r>
        <w:rPr>
          <w:rFonts w:ascii="Times New Roman" w:hAnsi="Times New Roman" w:cs="Times New Roman"/>
          <w:sz w:val="28"/>
          <w:szCs w:val="28"/>
          <w:lang w:val="kk-KZ"/>
        </w:rPr>
        <w:t xml:space="preserve">  </w:t>
      </w:r>
      <w:r w:rsidRPr="009202AA">
        <w:rPr>
          <w:rFonts w:ascii="Times New Roman" w:hAnsi="Times New Roman" w:cs="Times New Roman"/>
          <w:sz w:val="28"/>
          <w:szCs w:val="28"/>
          <w:lang w:val="kk-KZ"/>
        </w:rPr>
        <w:t>ережелері</w:t>
      </w:r>
      <w:r>
        <w:rPr>
          <w:rFonts w:ascii="Times New Roman" w:hAnsi="Times New Roman" w:cs="Times New Roman"/>
          <w:sz w:val="28"/>
          <w:szCs w:val="28"/>
          <w:lang w:val="kk-KZ"/>
        </w:rPr>
        <w:t xml:space="preserve"> </w:t>
      </w:r>
      <w:r w:rsidRPr="009202A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9202AA">
        <w:rPr>
          <w:rFonts w:ascii="Times New Roman" w:hAnsi="Times New Roman" w:cs="Times New Roman"/>
          <w:sz w:val="28"/>
          <w:szCs w:val="28"/>
          <w:lang w:val="kk-KZ"/>
        </w:rPr>
        <w:t>мен</w:t>
      </w:r>
      <w:r w:rsidRPr="003E066B">
        <w:rPr>
          <w:rFonts w:ascii="Times New Roman" w:hAnsi="Times New Roman" w:cs="Times New Roman"/>
          <w:sz w:val="28"/>
          <w:szCs w:val="28"/>
          <w:lang w:val="kk-KZ"/>
        </w:rPr>
        <w:t xml:space="preserve"> </w:t>
      </w:r>
      <w:r w:rsidRPr="009202AA">
        <w:rPr>
          <w:rFonts w:ascii="Times New Roman" w:hAnsi="Times New Roman" w:cs="Times New Roman"/>
          <w:sz w:val="28"/>
          <w:szCs w:val="28"/>
          <w:lang w:val="kk-KZ"/>
        </w:rPr>
        <w:t>түсініктемелері бойынша бірқатар елдердің ұстанымдарымен толықтыру туралы шешім қабылданды.</w:t>
      </w:r>
    </w:p>
    <w:p w:rsidR="00585A73" w:rsidRDefault="00585A73" w:rsidP="00585A73">
      <w:pPr>
        <w:numPr>
          <w:ilvl w:val="0"/>
          <w:numId w:val="3"/>
        </w:numPr>
        <w:spacing w:after="80" w:line="300" w:lineRule="auto"/>
        <w:jc w:val="both"/>
        <w:rPr>
          <w:rFonts w:ascii="Times New Roman" w:hAnsi="Times New Roman" w:cs="Times New Roman"/>
          <w:sz w:val="28"/>
          <w:szCs w:val="28"/>
          <w:lang w:val="kk-KZ"/>
        </w:rPr>
      </w:pPr>
      <w:r w:rsidRPr="00585A73">
        <w:rPr>
          <w:rFonts w:ascii="Times New Roman" w:hAnsi="Times New Roman" w:cs="Times New Roman"/>
          <w:sz w:val="28"/>
          <w:szCs w:val="28"/>
          <w:lang w:val="kk-KZ"/>
        </w:rPr>
        <w:lastRenderedPageBreak/>
        <w:t>Үшіншіден, Үлгілік конвенцияның ережелерін бүкіл әлемде тану және оларды екіжақты конвенциялардың көпшілігіне енгізу Үлгілік конвенцияның ережелеріне түсініктемелерді қолданыстағы екіжақты конвенциялардың ережелерін түсіндіру және қолдану жөніндегі жалпыға бірдей танылған нұсқаулыққа айналдыруға көмектесті. Бұл екіжақты конвенцияларды жалпы негізде түсіндіруді және қолдануды жеңілдетті. Салық конвенцияларының желісі кеңейе бергендіктен, мұндай жалпы қабылданған нұсқаулықтың маңыздылығы барған сайын айқын бола түсуде.</w:t>
      </w:r>
    </w:p>
    <w:p w:rsidR="00585A73" w:rsidRDefault="00585A73" w:rsidP="00585A73">
      <w:pPr>
        <w:spacing w:after="80" w:line="300" w:lineRule="auto"/>
        <w:jc w:val="both"/>
        <w:rPr>
          <w:rFonts w:ascii="Times New Roman" w:hAnsi="Times New Roman" w:cs="Times New Roman"/>
          <w:sz w:val="28"/>
          <w:szCs w:val="28"/>
          <w:lang w:val="kk-KZ"/>
        </w:rPr>
      </w:pPr>
    </w:p>
    <w:p w:rsidR="00585A73" w:rsidRPr="000B167D" w:rsidRDefault="00585A73" w:rsidP="00515155">
      <w:pPr>
        <w:pStyle w:val="a8"/>
        <w:spacing w:after="80" w:line="300" w:lineRule="auto"/>
        <w:ind w:left="567" w:right="61" w:hanging="425"/>
        <w:jc w:val="center"/>
        <w:rPr>
          <w:rFonts w:ascii="Times New Roman Полужирный" w:hAnsi="Times New Roman Полужирный" w:cs="Times New Roman"/>
          <w:sz w:val="30"/>
          <w:szCs w:val="28"/>
          <w:lang w:val="kk-KZ"/>
        </w:rPr>
      </w:pPr>
      <w:r w:rsidRPr="000B167D">
        <w:rPr>
          <w:rFonts w:ascii="Times New Roman Полужирный" w:eastAsia="Times New Roman" w:hAnsi="Times New Roman Полужирный" w:cs="Times New Roman"/>
          <w:b/>
          <w:sz w:val="30"/>
          <w:szCs w:val="28"/>
          <w:lang w:val="kk-KZ"/>
        </w:rPr>
        <w:t xml:space="preserve">C. Салық келісімін жасасу немесе қолданыстағы келісімге өзгерістер енгізу туралы шешім қабылдауға қатысты </w:t>
      </w:r>
      <w:r w:rsidR="00515155">
        <w:rPr>
          <w:rFonts w:eastAsia="Times New Roman" w:cs="Times New Roman"/>
          <w:b/>
          <w:sz w:val="30"/>
          <w:szCs w:val="28"/>
          <w:lang w:val="kk-KZ"/>
        </w:rPr>
        <w:t xml:space="preserve">             </w:t>
      </w:r>
      <w:r w:rsidRPr="000B167D">
        <w:rPr>
          <w:rFonts w:ascii="Times New Roman Полужирный" w:eastAsia="Times New Roman" w:hAnsi="Times New Roman Полужирный" w:cs="Times New Roman"/>
          <w:b/>
          <w:sz w:val="30"/>
          <w:szCs w:val="28"/>
          <w:lang w:val="kk-KZ"/>
        </w:rPr>
        <w:t>салық саясатын қарастыру</w:t>
      </w:r>
    </w:p>
    <w:p w:rsidR="00585A73" w:rsidRPr="00585A73" w:rsidRDefault="00585A73" w:rsidP="00585A73">
      <w:pPr>
        <w:pStyle w:val="a8"/>
        <w:spacing w:after="80" w:line="300" w:lineRule="auto"/>
        <w:ind w:left="0"/>
        <w:jc w:val="both"/>
        <w:rPr>
          <w:rFonts w:ascii="Times New Roman" w:hAnsi="Times New Roman" w:cs="Times New Roman"/>
          <w:sz w:val="28"/>
          <w:szCs w:val="28"/>
          <w:lang w:val="kk-KZ"/>
        </w:rPr>
      </w:pPr>
      <w:r w:rsidRPr="00585A73">
        <w:rPr>
          <w:rFonts w:ascii="Times New Roman" w:hAnsi="Times New Roman" w:cs="Times New Roman"/>
          <w:sz w:val="28"/>
          <w:szCs w:val="28"/>
          <w:lang w:val="kk-KZ"/>
        </w:rPr>
        <w:t>15.1 1997 жылы ЭЫДҰ кеңесі мүше елдердің үкіметтері осы мүше елдермен және қажет болған жағдайда олар әлі келіспеген ЭЫДҰ-ға мүше емес елдермен екіжақты салық келісімдерін жасасу жөніндегі күш-жігерін жалғастыру туралы ұсыныс қабылдады. Басқа елмен салық келісімін жасасу немесе жасамау туралы мәселені әр мемлекет салықтық және салықтық емес ойларды қамтитын әр түрлі факторларға байланысты шешсе де, салық саясатын қарастыру мұндай шешім қабылдауда шешуші рөл</w:t>
      </w:r>
      <w:r w:rsidR="00804064">
        <w:rPr>
          <w:rFonts w:ascii="Times New Roman" w:hAnsi="Times New Roman" w:cs="Times New Roman"/>
          <w:sz w:val="28"/>
          <w:szCs w:val="28"/>
          <w:lang w:val="kk-KZ"/>
        </w:rPr>
        <w:t xml:space="preserve"> атқарады. Келесі абзацтарда М</w:t>
      </w:r>
      <w:r w:rsidRPr="00585A73">
        <w:rPr>
          <w:rFonts w:ascii="Times New Roman" w:hAnsi="Times New Roman" w:cs="Times New Roman"/>
          <w:sz w:val="28"/>
          <w:szCs w:val="28"/>
          <w:lang w:val="kk-KZ"/>
        </w:rPr>
        <w:t>емлекетпен халықаралық шарт жасасу керек пе деген мәс</w:t>
      </w:r>
      <w:r w:rsidR="00804064">
        <w:rPr>
          <w:rFonts w:ascii="Times New Roman" w:hAnsi="Times New Roman" w:cs="Times New Roman"/>
          <w:sz w:val="28"/>
          <w:szCs w:val="28"/>
          <w:lang w:val="kk-KZ"/>
        </w:rPr>
        <w:t>елеге ғана емес, сонымен бірге М</w:t>
      </w:r>
      <w:r w:rsidRPr="00585A73">
        <w:rPr>
          <w:rFonts w:ascii="Times New Roman" w:hAnsi="Times New Roman" w:cs="Times New Roman"/>
          <w:sz w:val="28"/>
          <w:szCs w:val="28"/>
          <w:lang w:val="kk-KZ"/>
        </w:rPr>
        <w:t xml:space="preserve">емлекет қолданыстағы халықаралық шартты өзгертуге немесе ауыстыруға ұмтылуы керек пе, тіпті соңғы шара ретінде халықаралық шартты (шартты бұзу көбінесе шартты бұзуға әкелетін жағдайларға алаңдамайтын көптеген салық төлеушілерге теріс әсер ететінін ескере отырып) тоқтатуға қатысты салық саясатының кейбір ойлары сипатталған.               </w:t>
      </w:r>
    </w:p>
    <w:p w:rsidR="00585A73" w:rsidRPr="00585A73" w:rsidRDefault="00585A73" w:rsidP="00585A73">
      <w:pPr>
        <w:pStyle w:val="a8"/>
        <w:spacing w:after="80" w:line="300" w:lineRule="auto"/>
        <w:ind w:left="0"/>
        <w:jc w:val="both"/>
        <w:rPr>
          <w:rFonts w:ascii="Times New Roman" w:hAnsi="Times New Roman" w:cs="Times New Roman"/>
          <w:sz w:val="28"/>
          <w:szCs w:val="28"/>
          <w:lang w:val="kk-KZ"/>
        </w:rPr>
      </w:pPr>
      <w:r w:rsidRPr="00585A73">
        <w:rPr>
          <w:rFonts w:ascii="Times New Roman" w:hAnsi="Times New Roman" w:cs="Times New Roman"/>
          <w:noProof/>
          <w:sz w:val="28"/>
          <w:szCs w:val="28"/>
          <w:lang w:eastAsia="ru-RU"/>
        </w:rPr>
        <mc:AlternateContent>
          <mc:Choice Requires="wpg">
            <w:drawing>
              <wp:anchor distT="0" distB="0" distL="114300" distR="114300" simplePos="0" relativeHeight="251670528" behindDoc="0" locked="0" layoutInCell="1" allowOverlap="1" wp14:anchorId="697849A9" wp14:editId="46AECB8F">
                <wp:simplePos x="0" y="0"/>
                <wp:positionH relativeFrom="page">
                  <wp:posOffset>7384227</wp:posOffset>
                </wp:positionH>
                <wp:positionV relativeFrom="page">
                  <wp:posOffset>5016894</wp:posOffset>
                </wp:positionV>
                <wp:extent cx="113798" cy="1745933"/>
                <wp:effectExtent l="0" t="0" r="0" b="0"/>
                <wp:wrapSquare wrapText="bothSides"/>
                <wp:docPr id="297163" name="Group 297163"/>
                <wp:cNvGraphicFramePr/>
                <a:graphic xmlns:a="http://schemas.openxmlformats.org/drawingml/2006/main">
                  <a:graphicData uri="http://schemas.microsoft.com/office/word/2010/wordprocessingGroup">
                    <wpg:wgp>
                      <wpg:cNvGrpSpPr/>
                      <wpg:grpSpPr>
                        <a:xfrm>
                          <a:off x="0" y="0"/>
                          <a:ext cx="113798" cy="1745933"/>
                          <a:chOff x="0" y="0"/>
                          <a:chExt cx="113798" cy="1745933"/>
                        </a:xfrm>
                      </wpg:grpSpPr>
                      <wps:wsp>
                        <wps:cNvPr id="4123" name="Rectangle 4123"/>
                        <wps:cNvSpPr/>
                        <wps:spPr>
                          <a:xfrm rot="-5399999">
                            <a:off x="-1085368" y="509212"/>
                            <a:ext cx="2322090" cy="151351"/>
                          </a:xfrm>
                          <a:prstGeom prst="rect">
                            <a:avLst/>
                          </a:prstGeom>
                          <a:ln>
                            <a:noFill/>
                          </a:ln>
                        </wps:spPr>
                        <wps:txbx>
                          <w:txbxContent>
                            <w:p w:rsidR="00737963" w:rsidRDefault="00737963" w:rsidP="00585A73">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697849A9" id="Group 297163" o:spid="_x0000_s1039" style="position:absolute;left:0;text-align:left;margin-left:581.45pt;margin-top:395.05pt;width:8.95pt;height:137.5pt;z-index:251670528;mso-position-horizontal-relative:page;mso-position-vertical-relative:page" coordsize="1137,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">
                <v:rect id="Rectangle 4123" o:spid="_x0000_s1040"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b2lE8YA&#10;AADdAAAADwAAAGRycy9kb3ducmV2LnhtbESPT2vCQBTE70K/w/KE3nQTlVaiqxRB0kuFahWPz+zL&#10;H8y+jdlV02/fLQgeh5n5DTNfdqYWN2pdZVlBPIxAEGdWV1wo+NmtB1MQziNrrC2Tgl9ysFy89OaY&#10;aHvnb7ptfSEChF2CCkrvm0RKl5Vk0A1tQxy83LYGfZBtIXWL9wA3tRxF0Zs0WHFYKLGhVUnZeXs1&#10;Cvbx7npI3ebEx/zyPvny6SYvUqVe+93HDISnzj/Dj/anVjCJR2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b2lE8YAAADdAAAADwAAAAAAAAAAAAAAAACYAgAAZHJz&#10;L2Rvd25yZXYueG1sUEsFBgAAAAAEAAQA9QAAAIsDAAAAAA==&#10;" filled="f" stroked="f">
                  <v:textbox inset="0,0,0,0">
                    <w:txbxContent>
                      <w:p w:rsidR="00737963" w:rsidRDefault="00737963" w:rsidP="00585A73">
                        <w:r>
                          <w:rPr>
                            <w:spacing w:val="-41"/>
                            <w:sz w:val="18"/>
                          </w:rPr>
                          <w:t xml:space="preserve"> </w:t>
                        </w:r>
                        <w:r>
                          <w:rPr>
                            <w:sz w:val="18"/>
                          </w:rPr>
                          <w:t>KZ4D116202400003701EEF3E31</w:t>
                        </w:r>
                      </w:p>
                    </w:txbxContent>
                  </v:textbox>
                </v:rect>
                <w10:wrap type="square" anchorx="page" anchory="page"/>
              </v:group>
            </w:pict>
          </mc:Fallback>
        </mc:AlternateContent>
      </w:r>
      <w:r w:rsidRPr="00585A73">
        <w:rPr>
          <w:rFonts w:ascii="Times New Roman" w:hAnsi="Times New Roman" w:cs="Times New Roman"/>
          <w:sz w:val="28"/>
          <w:szCs w:val="28"/>
          <w:lang w:val="kk-KZ"/>
        </w:rPr>
        <w:t>15.2 Салық келісімдерінің негізгі мақсаты трансшекаралық қызметтер, сауда және инвестициялар үшін салықтық кедергілерді азайту мақсатында қосарланған салық салуды болдырмау болып</w:t>
      </w:r>
      <w:r w:rsidR="00804064">
        <w:rPr>
          <w:rFonts w:ascii="Times New Roman" w:hAnsi="Times New Roman" w:cs="Times New Roman"/>
          <w:sz w:val="28"/>
          <w:szCs w:val="28"/>
          <w:lang w:val="kk-KZ"/>
        </w:rPr>
        <w:t xml:space="preserve"> табылатындықтан, қатысушы екі М</w:t>
      </w:r>
      <w:r w:rsidRPr="00585A73">
        <w:rPr>
          <w:rFonts w:ascii="Times New Roman" w:hAnsi="Times New Roman" w:cs="Times New Roman"/>
          <w:sz w:val="28"/>
          <w:szCs w:val="28"/>
          <w:lang w:val="kk-KZ"/>
        </w:rPr>
        <w:t xml:space="preserve">емлекеттің салық жүйелерінің өзара іс-қимылы нәтижесінде туындайтын қосарланған салық салу тәуекелдерінің болуы салық саясатының негізгі проблемасы болып табылады. Мұндай қосарланған </w:t>
      </w:r>
      <w:r w:rsidR="00804064">
        <w:rPr>
          <w:rFonts w:ascii="Times New Roman" w:hAnsi="Times New Roman" w:cs="Times New Roman"/>
          <w:sz w:val="28"/>
          <w:szCs w:val="28"/>
          <w:lang w:val="kk-KZ"/>
        </w:rPr>
        <w:t>салық тәуекелдері, әдетте, екі М</w:t>
      </w:r>
      <w:r w:rsidRPr="00585A73">
        <w:rPr>
          <w:rFonts w:ascii="Times New Roman" w:hAnsi="Times New Roman" w:cs="Times New Roman"/>
          <w:sz w:val="28"/>
          <w:szCs w:val="28"/>
          <w:lang w:val="kk-KZ"/>
        </w:rPr>
        <w:t>емлекет арасындағы қолданыстағы немесе болжамды трансшекаралық сауда мен инвестициялардың едәуір деңгейі болған жағдайда маңызды болады. Салық келісімд</w:t>
      </w:r>
      <w:r w:rsidR="00804064">
        <w:rPr>
          <w:rFonts w:ascii="Times New Roman" w:hAnsi="Times New Roman" w:cs="Times New Roman"/>
          <w:sz w:val="28"/>
          <w:szCs w:val="28"/>
          <w:lang w:val="kk-KZ"/>
        </w:rPr>
        <w:t>ері ережелерінің көпшілігі екі М</w:t>
      </w:r>
      <w:r w:rsidRPr="00585A73">
        <w:rPr>
          <w:rFonts w:ascii="Times New Roman" w:hAnsi="Times New Roman" w:cs="Times New Roman"/>
          <w:sz w:val="28"/>
          <w:szCs w:val="28"/>
          <w:lang w:val="kk-KZ"/>
        </w:rPr>
        <w:t>емлекет арасында салық құқығын бөлу арқылы қосарланған салық салу</w:t>
      </w:r>
      <w:r w:rsidR="00804064">
        <w:rPr>
          <w:rFonts w:ascii="Times New Roman" w:hAnsi="Times New Roman" w:cs="Times New Roman"/>
          <w:sz w:val="28"/>
          <w:szCs w:val="28"/>
          <w:lang w:val="kk-KZ"/>
        </w:rPr>
        <w:t>ды жоюға бағытталған және егер М</w:t>
      </w:r>
      <w:r w:rsidRPr="00585A73">
        <w:rPr>
          <w:rFonts w:ascii="Times New Roman" w:hAnsi="Times New Roman" w:cs="Times New Roman"/>
          <w:sz w:val="28"/>
          <w:szCs w:val="28"/>
          <w:lang w:val="kk-KZ"/>
        </w:rPr>
        <w:t xml:space="preserve">емлекет </w:t>
      </w:r>
      <w:r w:rsidR="00804064">
        <w:rPr>
          <w:rFonts w:ascii="Times New Roman" w:hAnsi="Times New Roman" w:cs="Times New Roman"/>
          <w:sz w:val="28"/>
          <w:szCs w:val="28"/>
          <w:lang w:val="kk-KZ"/>
        </w:rPr>
        <w:lastRenderedPageBreak/>
        <w:t>табысты</w:t>
      </w:r>
      <w:r w:rsidRPr="00585A73">
        <w:rPr>
          <w:rFonts w:ascii="Times New Roman" w:hAnsi="Times New Roman" w:cs="Times New Roman"/>
          <w:sz w:val="28"/>
          <w:szCs w:val="28"/>
          <w:lang w:val="kk-KZ"/>
        </w:rPr>
        <w:t xml:space="preserve">ң жекелеген элементтеріне салық салу құқығын шектейтін Келісімнің ережелерін қабылдайтын болса, онда бұл </w:t>
      </w:r>
      <w:r w:rsidR="00804064">
        <w:rPr>
          <w:rFonts w:ascii="Times New Roman" w:hAnsi="Times New Roman" w:cs="Times New Roman"/>
          <w:sz w:val="28"/>
          <w:szCs w:val="28"/>
          <w:lang w:val="kk-KZ"/>
        </w:rPr>
        <w:t>табысты</w:t>
      </w:r>
      <w:r w:rsidRPr="00585A73">
        <w:rPr>
          <w:rFonts w:ascii="Times New Roman" w:hAnsi="Times New Roman" w:cs="Times New Roman"/>
          <w:sz w:val="28"/>
          <w:szCs w:val="28"/>
          <w:lang w:val="kk-KZ"/>
        </w:rPr>
        <w:t>ң</w:t>
      </w:r>
      <w:r w:rsidR="00804064">
        <w:rPr>
          <w:rFonts w:ascii="Times New Roman" w:hAnsi="Times New Roman" w:cs="Times New Roman"/>
          <w:sz w:val="28"/>
          <w:szCs w:val="28"/>
          <w:lang w:val="kk-KZ"/>
        </w:rPr>
        <w:t xml:space="preserve"> элементтері басқа М</w:t>
      </w:r>
      <w:r w:rsidRPr="00585A73">
        <w:rPr>
          <w:rFonts w:ascii="Times New Roman" w:hAnsi="Times New Roman" w:cs="Times New Roman"/>
          <w:sz w:val="28"/>
          <w:szCs w:val="28"/>
          <w:lang w:val="kk-KZ"/>
        </w:rPr>
        <w:t>емлекетте салық салынатындығын түсінген кезде мұны жасайды деп болжанады. Мемлекет пайдаға салық салмайтын немесе оны төмен деңгейде өнд</w:t>
      </w:r>
      <w:r w:rsidR="00804064">
        <w:rPr>
          <w:rFonts w:ascii="Times New Roman" w:hAnsi="Times New Roman" w:cs="Times New Roman"/>
          <w:sz w:val="28"/>
          <w:szCs w:val="28"/>
          <w:lang w:val="kk-KZ"/>
        </w:rPr>
        <w:t>іріп алатын жағдайларда, басқа М</w:t>
      </w:r>
      <w:r w:rsidRPr="00585A73">
        <w:rPr>
          <w:rFonts w:ascii="Times New Roman" w:hAnsi="Times New Roman" w:cs="Times New Roman"/>
          <w:sz w:val="28"/>
          <w:szCs w:val="28"/>
          <w:lang w:val="kk-KZ"/>
        </w:rPr>
        <w:t>емлекеттер салық келісімін жасасуды негіздейтін қосарланған салық салу тәуекелдері бар-жоғын қарастыруы керек. М</w:t>
      </w:r>
      <w:r w:rsidR="00804064">
        <w:rPr>
          <w:rFonts w:ascii="Times New Roman" w:hAnsi="Times New Roman" w:cs="Times New Roman"/>
          <w:sz w:val="28"/>
          <w:szCs w:val="28"/>
          <w:lang w:val="kk-KZ"/>
        </w:rPr>
        <w:t>емлекеттер сонымен қатар басқа М</w:t>
      </w:r>
      <w:r w:rsidRPr="00585A73">
        <w:rPr>
          <w:rFonts w:ascii="Times New Roman" w:hAnsi="Times New Roman" w:cs="Times New Roman"/>
          <w:sz w:val="28"/>
          <w:szCs w:val="28"/>
          <w:lang w:val="kk-KZ"/>
        </w:rPr>
        <w:t>емлекеттің салық жүйесінің салық төлемеу қаупін арттыратын элементтері бар-жоғын қарастыруы керек, бұл ұлттық экономикаға қатысы жоқ салық жеңілдіктерін қамтуы мүмкін.</w:t>
      </w:r>
    </w:p>
    <w:p w:rsidR="00585A73" w:rsidRPr="00585A73" w:rsidRDefault="00585A73" w:rsidP="00585A73">
      <w:pPr>
        <w:pStyle w:val="a8"/>
        <w:spacing w:after="80" w:line="300" w:lineRule="auto"/>
        <w:ind w:left="0"/>
        <w:jc w:val="both"/>
        <w:rPr>
          <w:rFonts w:ascii="Times New Roman" w:hAnsi="Times New Roman" w:cs="Times New Roman"/>
          <w:sz w:val="28"/>
          <w:szCs w:val="28"/>
          <w:lang w:val="kk-KZ"/>
        </w:rPr>
      </w:pPr>
      <w:r w:rsidRPr="00585A73">
        <w:rPr>
          <w:rFonts w:ascii="Times New Roman" w:hAnsi="Times New Roman" w:cs="Times New Roman"/>
          <w:sz w:val="28"/>
          <w:szCs w:val="28"/>
          <w:lang w:val="kk-KZ"/>
        </w:rPr>
        <w:t xml:space="preserve">15.3 Тиісінше, салық келісімін жасауды қарастыратын екі </w:t>
      </w:r>
      <w:r w:rsidR="00804064">
        <w:rPr>
          <w:rFonts w:ascii="Times New Roman" w:hAnsi="Times New Roman" w:cs="Times New Roman"/>
          <w:sz w:val="28"/>
          <w:szCs w:val="28"/>
          <w:lang w:val="kk-KZ"/>
        </w:rPr>
        <w:t>М</w:t>
      </w:r>
      <w:r w:rsidRPr="00585A73">
        <w:rPr>
          <w:rFonts w:ascii="Times New Roman" w:hAnsi="Times New Roman" w:cs="Times New Roman"/>
          <w:sz w:val="28"/>
          <w:szCs w:val="28"/>
          <w:lang w:val="kk-KZ"/>
        </w:rPr>
        <w:t>емлекет өздерінің резиденттерімен байланысты трансшекаралық жағдайларда қосарланған салық салу қаупі бар дәрежені бағалауы керек. Тұрғылықты жеріне байланысты заңды қосарланған салық салудың көптеген жағдайларын салық келісімдерін жасасудың қажеті жоқ ішкі қосарланған салық салу ережелерімен (әдетте босату немесе несиелік әдіс түрінде) жоюға болады. Бұл ішкі ережелер тұрғылықты жерінен заңды қосарланған салық салудың көптеген нысандарына қатысты болуы мүмкін болса да, олар қосарланған салық салудың барлық</w:t>
      </w:r>
      <w:r w:rsidR="00804064">
        <w:rPr>
          <w:rFonts w:ascii="Times New Roman" w:hAnsi="Times New Roman" w:cs="Times New Roman"/>
          <w:sz w:val="28"/>
          <w:szCs w:val="28"/>
          <w:lang w:val="kk-KZ"/>
        </w:rPr>
        <w:t xml:space="preserve"> жағдайларын, әсіресе егер екі М</w:t>
      </w:r>
      <w:r w:rsidRPr="00585A73">
        <w:rPr>
          <w:rFonts w:ascii="Times New Roman" w:hAnsi="Times New Roman" w:cs="Times New Roman"/>
          <w:sz w:val="28"/>
          <w:szCs w:val="28"/>
          <w:lang w:val="kk-KZ"/>
        </w:rPr>
        <w:t>емлекеттің шығу ережелерінде айтарлықтай а</w:t>
      </w:r>
      <w:r w:rsidR="00804064">
        <w:rPr>
          <w:rFonts w:ascii="Times New Roman" w:hAnsi="Times New Roman" w:cs="Times New Roman"/>
          <w:sz w:val="28"/>
          <w:szCs w:val="28"/>
          <w:lang w:val="kk-KZ"/>
        </w:rPr>
        <w:t>йырмашылықтар болса немесе осы М</w:t>
      </w:r>
      <w:r w:rsidRPr="00585A73">
        <w:rPr>
          <w:rFonts w:ascii="Times New Roman" w:hAnsi="Times New Roman" w:cs="Times New Roman"/>
          <w:sz w:val="28"/>
          <w:szCs w:val="28"/>
          <w:lang w:val="kk-KZ"/>
        </w:rPr>
        <w:t>емлекеттердің</w:t>
      </w:r>
      <w:r w:rsidR="00804064">
        <w:rPr>
          <w:rFonts w:ascii="Times New Roman" w:hAnsi="Times New Roman" w:cs="Times New Roman"/>
          <w:sz w:val="28"/>
          <w:szCs w:val="28"/>
          <w:lang w:val="kk-KZ"/>
        </w:rPr>
        <w:t xml:space="preserve"> ішкі заңнамасы (мысалы, басқа М</w:t>
      </w:r>
      <w:r w:rsidRPr="00585A73">
        <w:rPr>
          <w:rFonts w:ascii="Times New Roman" w:hAnsi="Times New Roman" w:cs="Times New Roman"/>
          <w:sz w:val="28"/>
          <w:szCs w:val="28"/>
          <w:lang w:val="kk-KZ"/>
        </w:rPr>
        <w:t xml:space="preserve">емлекетте жасалған трансферттік баға белгілеу түзетілген жағдайда) экономикалық салада қосарланған салық салудан біржақты босатуға жол бермесе қамтымайды. </w:t>
      </w:r>
    </w:p>
    <w:p w:rsidR="00585A73" w:rsidRDefault="00585A73" w:rsidP="00585A73">
      <w:pPr>
        <w:pStyle w:val="a8"/>
        <w:spacing w:after="80" w:line="300" w:lineRule="auto"/>
        <w:ind w:left="0"/>
        <w:jc w:val="both"/>
        <w:rPr>
          <w:rFonts w:ascii="Times New Roman" w:hAnsi="Times New Roman" w:cs="Times New Roman"/>
          <w:sz w:val="28"/>
          <w:szCs w:val="28"/>
          <w:lang w:val="kk-KZ"/>
        </w:rPr>
      </w:pPr>
      <w:r w:rsidRPr="00585A73">
        <w:rPr>
          <w:rFonts w:ascii="Times New Roman" w:hAnsi="Times New Roman" w:cs="Times New Roman"/>
          <w:sz w:val="28"/>
          <w:szCs w:val="28"/>
          <w:lang w:val="kk-KZ"/>
        </w:rPr>
        <w:t>15.4 Салық келісімін жасасуға қатысты салық саясатының тағы бір ескерілуі</w:t>
      </w:r>
      <w:r w:rsidR="00804064">
        <w:rPr>
          <w:rFonts w:ascii="Times New Roman" w:hAnsi="Times New Roman" w:cs="Times New Roman"/>
          <w:sz w:val="28"/>
          <w:szCs w:val="28"/>
          <w:lang w:val="kk-KZ"/>
        </w:rPr>
        <w:t xml:space="preserve"> – </w:t>
      </w:r>
      <w:r w:rsidRPr="00585A73">
        <w:rPr>
          <w:rFonts w:ascii="Times New Roman" w:hAnsi="Times New Roman" w:cs="Times New Roman"/>
          <w:sz w:val="28"/>
          <w:szCs w:val="28"/>
          <w:lang w:val="kk-KZ"/>
        </w:rPr>
        <w:t xml:space="preserve">шығарылған мемлекетте жоғары ұсталатын салықтар нәтижесінде туындауы мүмкін шамадан тыс салық салу қаупі. Қосарланған салық салуды жою тетіктері, әдетте, мұндай жоғары ұсталатын салықтар қосарланған салық салуға әкелмейтініне кепілдік берсе де, </w:t>
      </w:r>
      <w:r w:rsidR="00347D97">
        <w:rPr>
          <w:rFonts w:ascii="Times New Roman" w:hAnsi="Times New Roman" w:cs="Times New Roman"/>
          <w:sz w:val="28"/>
          <w:szCs w:val="28"/>
          <w:lang w:val="kk-KZ"/>
        </w:rPr>
        <w:t xml:space="preserve">қаржы </w:t>
      </w:r>
      <w:r w:rsidR="00FE5A74">
        <w:rPr>
          <w:rFonts w:ascii="Times New Roman" w:hAnsi="Times New Roman" w:cs="Times New Roman"/>
          <w:sz w:val="28"/>
          <w:szCs w:val="28"/>
          <w:lang w:val="kk-KZ"/>
        </w:rPr>
        <w:t>көз</w:t>
      </w:r>
      <w:r w:rsidR="00347D97">
        <w:rPr>
          <w:rFonts w:ascii="Times New Roman" w:hAnsi="Times New Roman" w:cs="Times New Roman"/>
          <w:sz w:val="28"/>
          <w:szCs w:val="28"/>
          <w:lang w:val="kk-KZ"/>
        </w:rPr>
        <w:t>і болатын</w:t>
      </w:r>
      <w:r w:rsidR="00FE5A74">
        <w:rPr>
          <w:rFonts w:ascii="Times New Roman" w:hAnsi="Times New Roman" w:cs="Times New Roman"/>
          <w:sz w:val="28"/>
          <w:szCs w:val="28"/>
          <w:lang w:val="kk-KZ"/>
        </w:rPr>
        <w:t xml:space="preserve"> М</w:t>
      </w:r>
      <w:r w:rsidR="000D0DEE">
        <w:rPr>
          <w:rFonts w:ascii="Times New Roman" w:hAnsi="Times New Roman" w:cs="Times New Roman"/>
          <w:sz w:val="28"/>
          <w:szCs w:val="28"/>
          <w:lang w:val="kk-KZ"/>
        </w:rPr>
        <w:t>емлекет</w:t>
      </w:r>
      <w:r w:rsidR="00347D97">
        <w:rPr>
          <w:rFonts w:ascii="Times New Roman" w:hAnsi="Times New Roman" w:cs="Times New Roman"/>
          <w:sz w:val="28"/>
          <w:szCs w:val="28"/>
          <w:lang w:val="kk-KZ"/>
        </w:rPr>
        <w:t>тен</w:t>
      </w:r>
      <w:r w:rsidRPr="00585A73">
        <w:rPr>
          <w:rFonts w:ascii="Times New Roman" w:hAnsi="Times New Roman" w:cs="Times New Roman"/>
          <w:sz w:val="28"/>
          <w:szCs w:val="28"/>
          <w:lang w:val="kk-KZ"/>
        </w:rPr>
        <w:t xml:space="preserve"> алынатын мұндай салықтар тұрақты</w:t>
      </w:r>
      <w:r w:rsidR="00804064">
        <w:rPr>
          <w:rFonts w:ascii="Times New Roman" w:hAnsi="Times New Roman" w:cs="Times New Roman"/>
          <w:sz w:val="28"/>
          <w:szCs w:val="28"/>
          <w:lang w:val="kk-KZ"/>
        </w:rPr>
        <w:t xml:space="preserve"> тұратын М</w:t>
      </w:r>
      <w:r w:rsidRPr="00585A73">
        <w:rPr>
          <w:rFonts w:ascii="Times New Roman" w:hAnsi="Times New Roman" w:cs="Times New Roman"/>
          <w:sz w:val="28"/>
          <w:szCs w:val="28"/>
          <w:lang w:val="kk-KZ"/>
        </w:rPr>
        <w:t>емлекеттегі пайдадан алынатын салық сомасынан асып кетсе де, олар трансшекаралық сауда мен инвестици</w:t>
      </w:r>
      <w:r>
        <w:rPr>
          <w:rFonts w:ascii="Times New Roman" w:hAnsi="Times New Roman" w:cs="Times New Roman"/>
          <w:sz w:val="28"/>
          <w:szCs w:val="28"/>
          <w:lang w:val="kk-KZ"/>
        </w:rPr>
        <w:t>яларға зиянды әсер етуі мүмкін.</w:t>
      </w:r>
    </w:p>
    <w:p w:rsidR="00585A73" w:rsidRDefault="00585A73" w:rsidP="00585A73">
      <w:pPr>
        <w:spacing w:after="80" w:line="300" w:lineRule="auto"/>
        <w:ind w:left="-2"/>
        <w:jc w:val="both"/>
        <w:rPr>
          <w:rFonts w:ascii="Times New Roman" w:hAnsi="Times New Roman" w:cs="Times New Roman"/>
          <w:sz w:val="28"/>
          <w:szCs w:val="28"/>
          <w:lang w:val="kk-KZ"/>
        </w:rPr>
      </w:pPr>
      <w:r w:rsidRPr="00585A73">
        <w:rPr>
          <w:rFonts w:ascii="Times New Roman" w:hAnsi="Times New Roman" w:cs="Times New Roman"/>
          <w:sz w:val="28"/>
          <w:szCs w:val="28"/>
          <w:lang w:val="kk-KZ"/>
        </w:rPr>
        <w:t xml:space="preserve">15.5 Салық келісімін қарастыру кезінде ескерілетін басқа салықтық мәселелер елдер арасындағы экономикалық байланыстарды ынталандыратын және нығайтатын салық келісімдерінің әртүрлі ерекшеліктерін қамтиды, мысалы, шетелдік инвестицияларды 24-бапта көрсетілген кемсітпеушілік ережелерінде қарастырылған </w:t>
      </w:r>
      <w:r>
        <w:rPr>
          <w:rFonts w:ascii="Times New Roman" w:hAnsi="Times New Roman" w:cs="Times New Roman"/>
          <w:sz w:val="28"/>
          <w:szCs w:val="28"/>
          <w:lang w:val="kk-KZ"/>
        </w:rPr>
        <w:t xml:space="preserve"> </w:t>
      </w:r>
      <w:r w:rsidRPr="00585A73">
        <w:rPr>
          <w:rFonts w:ascii="Times New Roman" w:hAnsi="Times New Roman" w:cs="Times New Roman"/>
          <w:sz w:val="28"/>
          <w:szCs w:val="28"/>
          <w:lang w:val="kk-KZ"/>
        </w:rPr>
        <w:t xml:space="preserve">кемсітушілік </w:t>
      </w:r>
      <w:r>
        <w:rPr>
          <w:rFonts w:ascii="Times New Roman" w:hAnsi="Times New Roman" w:cs="Times New Roman"/>
          <w:sz w:val="28"/>
          <w:szCs w:val="28"/>
          <w:lang w:val="kk-KZ"/>
        </w:rPr>
        <w:t xml:space="preserve"> </w:t>
      </w:r>
      <w:r w:rsidRPr="00585A73">
        <w:rPr>
          <w:rFonts w:ascii="Times New Roman" w:hAnsi="Times New Roman" w:cs="Times New Roman"/>
          <w:sz w:val="28"/>
          <w:szCs w:val="28"/>
          <w:lang w:val="kk-KZ"/>
        </w:rPr>
        <w:t xml:space="preserve">салық </w:t>
      </w:r>
      <w:r>
        <w:rPr>
          <w:rFonts w:ascii="Times New Roman" w:hAnsi="Times New Roman" w:cs="Times New Roman"/>
          <w:sz w:val="28"/>
          <w:szCs w:val="28"/>
          <w:lang w:val="kk-KZ"/>
        </w:rPr>
        <w:t xml:space="preserve"> </w:t>
      </w:r>
      <w:r w:rsidRPr="00585A73">
        <w:rPr>
          <w:rFonts w:ascii="Times New Roman" w:hAnsi="Times New Roman" w:cs="Times New Roman"/>
          <w:sz w:val="28"/>
          <w:szCs w:val="28"/>
          <w:lang w:val="kk-KZ"/>
        </w:rPr>
        <w:t>режимінен қорғау, салық</w:t>
      </w:r>
      <w:r>
        <w:rPr>
          <w:rFonts w:ascii="Times New Roman" w:hAnsi="Times New Roman" w:cs="Times New Roman"/>
          <w:sz w:val="28"/>
          <w:szCs w:val="28"/>
          <w:lang w:val="kk-KZ"/>
        </w:rPr>
        <w:t xml:space="preserve"> </w:t>
      </w:r>
      <w:r w:rsidRPr="00585A73">
        <w:rPr>
          <w:rFonts w:ascii="Times New Roman" w:hAnsi="Times New Roman" w:cs="Times New Roman"/>
          <w:sz w:val="28"/>
          <w:szCs w:val="28"/>
          <w:lang w:val="kk-KZ"/>
        </w:rPr>
        <w:t xml:space="preserve"> режимінің үлкен </w:t>
      </w:r>
    </w:p>
    <w:p w:rsidR="00585A73" w:rsidRPr="00585A73" w:rsidRDefault="00585A73" w:rsidP="00585A73">
      <w:pPr>
        <w:spacing w:after="80" w:line="300" w:lineRule="auto"/>
        <w:ind w:left="-2"/>
        <w:jc w:val="both"/>
        <w:rPr>
          <w:rFonts w:ascii="Times New Roman" w:hAnsi="Times New Roman" w:cs="Times New Roman"/>
          <w:sz w:val="28"/>
          <w:szCs w:val="28"/>
          <w:lang w:val="kk-KZ"/>
        </w:rPr>
      </w:pPr>
      <w:r w:rsidRPr="00585A73">
        <w:rPr>
          <w:rFonts w:ascii="Times New Roman" w:hAnsi="Times New Roman" w:cs="Times New Roman"/>
          <w:sz w:val="28"/>
          <w:szCs w:val="28"/>
          <w:lang w:val="kk-KZ"/>
        </w:rPr>
        <w:lastRenderedPageBreak/>
        <w:t>сенімділігі. Осы Келісімнен пайда алуға құқығы бар салық төлеушілер үшін және салық келісімдері өзара келісу рәсімі</w:t>
      </w:r>
      <w:r w:rsidR="00354E12">
        <w:rPr>
          <w:rFonts w:ascii="Times New Roman" w:hAnsi="Times New Roman" w:cs="Times New Roman"/>
          <w:sz w:val="28"/>
          <w:szCs w:val="28"/>
          <w:lang w:val="kk-KZ"/>
        </w:rPr>
        <w:t>н көздейтіндіктен, Уағдаласушы м</w:t>
      </w:r>
      <w:r w:rsidRPr="00585A73">
        <w:rPr>
          <w:rFonts w:ascii="Times New Roman" w:hAnsi="Times New Roman" w:cs="Times New Roman"/>
          <w:sz w:val="28"/>
          <w:szCs w:val="28"/>
          <w:lang w:val="kk-KZ"/>
        </w:rPr>
        <w:t>емлекеттердің төрелікке жүгіну мүмкіндігімен қатар, бұл трансшекаралық салық дауларын шешу тетігі болып табылады.</w:t>
      </w:r>
    </w:p>
    <w:p w:rsidR="00585A73" w:rsidRDefault="00585A73" w:rsidP="00585A73">
      <w:pPr>
        <w:spacing w:after="80" w:line="300" w:lineRule="auto"/>
        <w:jc w:val="both"/>
        <w:rPr>
          <w:rFonts w:ascii="Times New Roman" w:hAnsi="Times New Roman" w:cs="Times New Roman"/>
          <w:sz w:val="28"/>
          <w:szCs w:val="28"/>
          <w:lang w:val="kk-KZ"/>
        </w:rPr>
      </w:pPr>
      <w:r w:rsidRPr="00585A73">
        <w:rPr>
          <w:rFonts w:ascii="Times New Roman" w:hAnsi="Times New Roman" w:cs="Times New Roman"/>
          <w:noProof/>
          <w:sz w:val="28"/>
          <w:szCs w:val="28"/>
          <w:lang w:eastAsia="ru-RU"/>
        </w:rPr>
        <mc:AlternateContent>
          <mc:Choice Requires="wpg">
            <w:drawing>
              <wp:anchor distT="0" distB="0" distL="114300" distR="114300" simplePos="0" relativeHeight="251672576" behindDoc="0" locked="0" layoutInCell="1" allowOverlap="1" wp14:anchorId="3485222C" wp14:editId="727CCE85">
                <wp:simplePos x="0" y="0"/>
                <wp:positionH relativeFrom="page">
                  <wp:posOffset>7384227</wp:posOffset>
                </wp:positionH>
                <wp:positionV relativeFrom="page">
                  <wp:posOffset>5016894</wp:posOffset>
                </wp:positionV>
                <wp:extent cx="113798" cy="1745933"/>
                <wp:effectExtent l="0" t="0" r="0" b="0"/>
                <wp:wrapSquare wrapText="bothSides"/>
                <wp:docPr id="299037" name="Group 299037"/>
                <wp:cNvGraphicFramePr/>
                <a:graphic xmlns:a="http://schemas.openxmlformats.org/drawingml/2006/main">
                  <a:graphicData uri="http://schemas.microsoft.com/office/word/2010/wordprocessingGroup">
                    <wpg:wgp>
                      <wpg:cNvGrpSpPr/>
                      <wpg:grpSpPr>
                        <a:xfrm>
                          <a:off x="0" y="0"/>
                          <a:ext cx="113798" cy="1745933"/>
                          <a:chOff x="0" y="0"/>
                          <a:chExt cx="113798" cy="1745933"/>
                        </a:xfrm>
                      </wpg:grpSpPr>
                      <wps:wsp>
                        <wps:cNvPr id="4178" name="Rectangle 4178"/>
                        <wps:cNvSpPr/>
                        <wps:spPr>
                          <a:xfrm rot="-5399999">
                            <a:off x="-1085368" y="509212"/>
                            <a:ext cx="2322090" cy="151351"/>
                          </a:xfrm>
                          <a:prstGeom prst="rect">
                            <a:avLst/>
                          </a:prstGeom>
                          <a:ln>
                            <a:noFill/>
                          </a:ln>
                        </wps:spPr>
                        <wps:txbx>
                          <w:txbxContent>
                            <w:p w:rsidR="00737963" w:rsidRDefault="00737963" w:rsidP="00585A73">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3485222C" id="Group 299037" o:spid="_x0000_s1041" style="position:absolute;left:0;text-align:left;margin-left:581.45pt;margin-top:395.05pt;width:8.95pt;height:137.5pt;z-index:251672576;mso-position-horizontal-relative:page;mso-position-vertical-relative:page" coordsize="1137,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">
                <v:rect id="Rectangle 4178" o:spid="_x0000_s1042"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KoYf8QA&#10;AADdAAAADwAAAGRycy9kb3ducmV2LnhtbERPy2rCQBTdF/oPwy1010wiYkp0lFIo6Uah0ZYur5mb&#10;B83ciZmJxr93FgWXh/NebSbTiTMNrrWsIIliEMSl1S3XCg77j5dXEM4ja+wsk4IrOdisHx9WmGl7&#10;4S86F74WIYRdhgoa7/tMSlc2ZNBFticOXGUHgz7AoZZ6wEsIN52cxfFCGmw5NDTY03tD5V8xGgXf&#10;yX78yd3uyL/VKZ1vfb6r6lyp56fpbQnC0+Tv4n/3p1YwT9IwN7wJT0C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qGH/EAAAA3QAAAA8AAAAAAAAAAAAAAAAAmAIAAGRycy9k&#10;b3ducmV2LnhtbFBLBQYAAAAABAAEAPUAAACJAwAAAAA=&#10;" filled="f" stroked="f">
                  <v:textbox inset="0,0,0,0">
                    <w:txbxContent>
                      <w:p w:rsidR="00737963" w:rsidRDefault="00737963" w:rsidP="00585A73">
                        <w:r>
                          <w:rPr>
                            <w:spacing w:val="-41"/>
                            <w:sz w:val="18"/>
                          </w:rPr>
                          <w:t xml:space="preserve"> </w:t>
                        </w:r>
                        <w:r>
                          <w:rPr>
                            <w:sz w:val="18"/>
                          </w:rPr>
                          <w:t>KZ4D116202400003701EEF3E31</w:t>
                        </w:r>
                      </w:p>
                    </w:txbxContent>
                  </v:textbox>
                </v:rect>
                <w10:wrap type="square" anchorx="page" anchory="page"/>
              </v:group>
            </w:pict>
          </mc:Fallback>
        </mc:AlternateContent>
      </w:r>
      <w:r w:rsidRPr="00585A73">
        <w:rPr>
          <w:rFonts w:ascii="Times New Roman" w:hAnsi="Times New Roman" w:cs="Times New Roman"/>
          <w:sz w:val="28"/>
          <w:szCs w:val="28"/>
          <w:lang w:val="kk-KZ"/>
        </w:rPr>
        <w:t>15.6 Салық келісімдерінің маңызды мақсаты салық төлеуден жалт</w:t>
      </w:r>
      <w:r w:rsidR="00354E12">
        <w:rPr>
          <w:rFonts w:ascii="Times New Roman" w:hAnsi="Times New Roman" w:cs="Times New Roman"/>
          <w:sz w:val="28"/>
          <w:szCs w:val="28"/>
          <w:lang w:val="kk-KZ"/>
        </w:rPr>
        <w:t>арудың алдын алу болғандықтан, М</w:t>
      </w:r>
      <w:r w:rsidRPr="00585A73">
        <w:rPr>
          <w:rFonts w:ascii="Times New Roman" w:hAnsi="Times New Roman" w:cs="Times New Roman"/>
          <w:sz w:val="28"/>
          <w:szCs w:val="28"/>
          <w:lang w:val="kk-KZ"/>
        </w:rPr>
        <w:t>емлекеттер өздерінің әлеуетті келісім серіктестері салықтық ақпаратпен алмасу мүмкіндігі сияқты әкімшілік көмекке қатысты салық келісімдерінің ережелерін тиімді қолдануға дайын ба және қабілетті ме, жоқ па, соны қарастыруы керек, бұл салық келісімін жасау туралы шешім қабылдаған кезде ескерілетін негізгі аспект. Мемлекеттің салық жинауға көмектесу қабілеті мен дайындығы да ескерілетін маңызды фактор болар еді. Алайда, қосарланған салық салудың нақты тәуекелі болмаған жағдайда, бұл әкімшілік ережелердің өзі салық келісімін жасау үшін жеткілікті салық саясатын қамтамасыз етпейтінін атап өткен жөн, мұндай әкімшілік көмек салық салу туралы келісім жасау, салықтық ақпаратпен алмасу туралы келісім немесе Салық мәселелері жөніндегі көпжақты өзара әкімшілік көмек туралы конвенцияға</w:t>
      </w:r>
      <w:r w:rsidR="0004277C">
        <w:rPr>
          <w:rFonts w:ascii="Times New Roman" w:hAnsi="Times New Roman" w:cs="Times New Roman"/>
          <w:sz w:val="28"/>
          <w:szCs w:val="28"/>
          <w:vertAlign w:val="superscript"/>
          <w:lang w:val="kk-KZ"/>
        </w:rPr>
        <w:t>1</w:t>
      </w:r>
      <w:r w:rsidRPr="00585A73">
        <w:rPr>
          <w:rFonts w:ascii="Times New Roman" w:hAnsi="Times New Roman" w:cs="Times New Roman"/>
          <w:sz w:val="28"/>
          <w:szCs w:val="28"/>
          <w:lang w:val="kk-KZ"/>
        </w:rPr>
        <w:t xml:space="preserve">  қатысу сияқты неғұрлым мақсатты балама келісімдер арқылы қамтамасыз етілуі мүмкін. </w:t>
      </w:r>
    </w:p>
    <w:p w:rsidR="00FE5A74" w:rsidRPr="00585A73" w:rsidRDefault="00FE5A74" w:rsidP="00585A73">
      <w:pPr>
        <w:spacing w:after="80" w:line="300" w:lineRule="auto"/>
        <w:jc w:val="both"/>
        <w:rPr>
          <w:rFonts w:ascii="Times New Roman" w:hAnsi="Times New Roman" w:cs="Times New Roman"/>
          <w:sz w:val="28"/>
          <w:szCs w:val="28"/>
          <w:lang w:val="kk-KZ"/>
        </w:rPr>
      </w:pPr>
    </w:p>
    <w:p w:rsidR="0004277C" w:rsidRPr="000B167D" w:rsidRDefault="00354E12" w:rsidP="00BB4888">
      <w:pPr>
        <w:pStyle w:val="2"/>
        <w:tabs>
          <w:tab w:val="center" w:pos="2461"/>
        </w:tabs>
        <w:spacing w:after="225" w:line="256" w:lineRule="auto"/>
        <w:ind w:left="-3" w:firstLine="570"/>
        <w:rPr>
          <w:rFonts w:ascii="Times New Roman" w:hAnsi="Times New Roman" w:cs="Times New Roman"/>
          <w:b/>
          <w:color w:val="auto"/>
          <w:sz w:val="30"/>
          <w:szCs w:val="28"/>
          <w:lang w:val="kk-KZ"/>
        </w:rPr>
      </w:pPr>
      <w:r>
        <w:rPr>
          <w:rFonts w:ascii="Times New Roman" w:hAnsi="Times New Roman" w:cs="Times New Roman"/>
          <w:b/>
          <w:color w:val="auto"/>
          <w:sz w:val="30"/>
          <w:szCs w:val="28"/>
          <w:lang w:val="kk-KZ"/>
        </w:rPr>
        <w:tab/>
      </w:r>
      <w:r>
        <w:rPr>
          <w:rFonts w:ascii="Times New Roman" w:hAnsi="Times New Roman" w:cs="Times New Roman"/>
          <w:b/>
          <w:color w:val="auto"/>
          <w:sz w:val="30"/>
          <w:szCs w:val="28"/>
          <w:lang w:val="kk-KZ"/>
        </w:rPr>
        <w:tab/>
      </w:r>
      <w:r w:rsidR="0004277C" w:rsidRPr="000B167D">
        <w:rPr>
          <w:rFonts w:ascii="Times New Roman" w:hAnsi="Times New Roman" w:cs="Times New Roman"/>
          <w:b/>
          <w:color w:val="auto"/>
          <w:sz w:val="30"/>
          <w:szCs w:val="28"/>
          <w:lang w:val="kk-KZ"/>
        </w:rPr>
        <w:t xml:space="preserve">D. Үлгілік конвенцияның тұсаукесері </w:t>
      </w:r>
    </w:p>
    <w:p w:rsidR="0004277C" w:rsidRPr="003E066B" w:rsidRDefault="0004277C" w:rsidP="00354E12">
      <w:pPr>
        <w:pStyle w:val="3"/>
        <w:spacing w:after="94"/>
        <w:ind w:left="7" w:right="2" w:firstLine="560"/>
        <w:rPr>
          <w:rFonts w:ascii="Times New Roman" w:hAnsi="Times New Roman" w:cs="Times New Roman"/>
          <w:b/>
          <w:i/>
          <w:color w:val="auto"/>
          <w:sz w:val="28"/>
          <w:szCs w:val="28"/>
          <w:lang w:val="kk-KZ"/>
        </w:rPr>
      </w:pPr>
      <w:r w:rsidRPr="003E066B">
        <w:rPr>
          <w:rFonts w:ascii="Times New Roman" w:hAnsi="Times New Roman" w:cs="Times New Roman"/>
          <w:b/>
          <w:i/>
          <w:color w:val="auto"/>
          <w:sz w:val="28"/>
          <w:szCs w:val="28"/>
          <w:lang w:val="kk-KZ"/>
        </w:rPr>
        <w:t>Үлгілік конвенцияның атауы</w:t>
      </w:r>
    </w:p>
    <w:p w:rsidR="003E066B" w:rsidRPr="00FE5A74" w:rsidRDefault="0004277C" w:rsidP="00C406E0">
      <w:pPr>
        <w:numPr>
          <w:ilvl w:val="0"/>
          <w:numId w:val="4"/>
        </w:numPr>
        <w:spacing w:after="80" w:line="301" w:lineRule="auto"/>
        <w:ind w:left="2" w:firstLine="2"/>
        <w:jc w:val="both"/>
        <w:rPr>
          <w:rFonts w:ascii="Times New Roman" w:hAnsi="Times New Roman" w:cs="Times New Roman"/>
          <w:sz w:val="28"/>
          <w:szCs w:val="28"/>
          <w:lang w:val="kk-KZ"/>
        </w:rPr>
      </w:pPr>
      <w:r w:rsidRPr="00FE5A74">
        <w:rPr>
          <w:rFonts w:ascii="Times New Roman" w:hAnsi="Times New Roman" w:cs="Times New Roman"/>
          <w:sz w:val="28"/>
          <w:szCs w:val="28"/>
          <w:lang w:val="kk-KZ"/>
        </w:rPr>
        <w:t>1963 жылғы Конвенцияның жобасында да, 1977 жылғы Үлгілік конвенцияда да Үлгілік конвенцияның атауында қосарланған салық сал</w:t>
      </w:r>
      <w:r w:rsidR="00354E12" w:rsidRPr="00FE5A74">
        <w:rPr>
          <w:rFonts w:ascii="Times New Roman" w:hAnsi="Times New Roman" w:cs="Times New Roman"/>
          <w:sz w:val="28"/>
          <w:szCs w:val="28"/>
          <w:lang w:val="kk-KZ"/>
        </w:rPr>
        <w:t>уды жоюға сілтеме бар. Үлгілік к</w:t>
      </w:r>
      <w:r w:rsidRPr="00FE5A74">
        <w:rPr>
          <w:rFonts w:ascii="Times New Roman" w:hAnsi="Times New Roman" w:cs="Times New Roman"/>
          <w:sz w:val="28"/>
          <w:szCs w:val="28"/>
          <w:lang w:val="kk-KZ"/>
        </w:rPr>
        <w:t xml:space="preserve">онвенция тек қосарланған салық салуды жоюға ғана емес, сонымен қатар салық төлеуден жалтарудың алдын алу, сондай-ақ кемсітушілікке жол бермеу сияқты басқа да мәселелерді қозғайтындығын ескере отырып, 1992 жылы осы сілтемені қамтымайтын қысқа атауды қолдану туралы шешім қабылданды. Бұл өзгеріс осы басылымның негізгі бетіне де, Үлгілік конвенцияның өзіне де енгізілді. Алайда, көптеген қатысушы елдердің тәжірибесі тақырыпқа қосарланған салық салуды жоюға немесе қосарланған </w:t>
      </w:r>
      <w:r w:rsidR="003E066B" w:rsidRPr="00FE5A74">
        <w:rPr>
          <w:rFonts w:ascii="Times New Roman" w:hAnsi="Times New Roman" w:cs="Times New Roman"/>
          <w:sz w:val="28"/>
          <w:szCs w:val="28"/>
          <w:lang w:val="kk-KZ"/>
        </w:rPr>
        <w:t>___________________</w:t>
      </w:r>
    </w:p>
    <w:p w:rsidR="00585A73" w:rsidRDefault="00585A73" w:rsidP="00585A73">
      <w:pPr>
        <w:spacing w:after="307"/>
        <w:ind w:left="-2"/>
        <w:rPr>
          <w:lang w:val="kk-KZ"/>
        </w:rPr>
      </w:pPr>
      <w:r w:rsidRPr="00672B59">
        <w:rPr>
          <w:vertAlign w:val="superscript"/>
          <w:lang w:val="kk-KZ"/>
        </w:rPr>
        <w:t>1</w:t>
      </w:r>
      <w:r w:rsidRPr="00672B59">
        <w:rPr>
          <w:lang w:val="kk-KZ"/>
        </w:rPr>
        <w:t>http://www.oecd.org/ctp/exchange-of-tax-information/ENG-жаңартылған Конвенция.pdf.</w:t>
      </w:r>
      <w:r>
        <w:rPr>
          <w:lang w:val="kk-KZ"/>
        </w:rPr>
        <w:t xml:space="preserve"> электрондық мекенжайы бойынша қ</w:t>
      </w:r>
      <w:r w:rsidRPr="00672B59">
        <w:rPr>
          <w:lang w:val="kk-KZ"/>
        </w:rPr>
        <w:t xml:space="preserve">ол жетімді </w:t>
      </w:r>
    </w:p>
    <w:p w:rsidR="00FE5A74" w:rsidRDefault="00FE5A74" w:rsidP="00FE5A74">
      <w:pPr>
        <w:spacing w:after="80" w:line="301" w:lineRule="auto"/>
        <w:ind w:left="2"/>
        <w:jc w:val="both"/>
        <w:rPr>
          <w:rFonts w:ascii="Times New Roman" w:hAnsi="Times New Roman" w:cs="Times New Roman"/>
          <w:sz w:val="28"/>
          <w:szCs w:val="28"/>
          <w:lang w:val="kk-KZ"/>
        </w:rPr>
      </w:pPr>
      <w:r w:rsidRPr="0004277C">
        <w:rPr>
          <w:rFonts w:ascii="Times New Roman" w:hAnsi="Times New Roman" w:cs="Times New Roman"/>
          <w:sz w:val="28"/>
          <w:szCs w:val="28"/>
          <w:lang w:val="kk-KZ"/>
        </w:rPr>
        <w:lastRenderedPageBreak/>
        <w:t>салық салуды жоюға және салық төлеуден жалтаруға жол бермеуге</w:t>
      </w:r>
      <w:r>
        <w:rPr>
          <w:rFonts w:ascii="Times New Roman" w:hAnsi="Times New Roman" w:cs="Times New Roman"/>
          <w:sz w:val="28"/>
          <w:szCs w:val="28"/>
          <w:lang w:val="kk-KZ"/>
        </w:rPr>
        <w:t xml:space="preserve"> қатысты</w:t>
      </w:r>
      <w:r w:rsidRPr="0004277C">
        <w:rPr>
          <w:rFonts w:ascii="Times New Roman" w:hAnsi="Times New Roman" w:cs="Times New Roman"/>
          <w:sz w:val="28"/>
          <w:szCs w:val="28"/>
          <w:lang w:val="kk-KZ"/>
        </w:rPr>
        <w:t xml:space="preserve"> сілтемелерді қосуды көздейтіні ескерілді, өйткені екі тәсіл де Конвенцияның осы маңызды мақсаттарын көрсетеді.</w:t>
      </w:r>
    </w:p>
    <w:p w:rsidR="0004277C" w:rsidRPr="0004277C" w:rsidRDefault="00585A73" w:rsidP="00FE5A74">
      <w:pPr>
        <w:numPr>
          <w:ilvl w:val="1"/>
          <w:numId w:val="50"/>
        </w:numPr>
        <w:spacing w:after="80" w:line="301" w:lineRule="auto"/>
        <w:ind w:left="0" w:firstLine="2"/>
        <w:jc w:val="both"/>
        <w:rPr>
          <w:rFonts w:ascii="Times New Roman" w:hAnsi="Times New Roman" w:cs="Times New Roman"/>
          <w:sz w:val="28"/>
          <w:szCs w:val="28"/>
          <w:lang w:val="kk-KZ"/>
        </w:rPr>
      </w:pPr>
      <w:r w:rsidRPr="0004277C">
        <w:rPr>
          <w:rFonts w:ascii="Times New Roman" w:hAnsi="Times New Roman" w:cs="Times New Roman"/>
          <w:sz w:val="28"/>
          <w:szCs w:val="28"/>
          <w:lang w:val="kk-KZ"/>
        </w:rPr>
        <w:t xml:space="preserve"> </w:t>
      </w:r>
      <w:r w:rsidR="0004277C" w:rsidRPr="0004277C">
        <w:rPr>
          <w:rFonts w:ascii="Times New Roman" w:hAnsi="Times New Roman" w:cs="Times New Roman"/>
          <w:sz w:val="28"/>
          <w:szCs w:val="28"/>
          <w:lang w:val="kk-KZ"/>
        </w:rPr>
        <w:t>ЭЫДҰ/G20 «Базаны бұлыңғырлау және пайданы жылжыту» жобасы шеңберінде жүргізілген жұмыстардың нәтижесінде 2014 жылы Комитет Конвенцияның атауын өзгерту және оған кіріспені енгізу туралы шешім қабылдады. Енгізілген өзгерістер Конвенцияның мақсаттары қосарланған салық салуды жоюмен шектелмейтінін және Уағдаласушы мемлекеттер салық төлеуден жалтару жолымен салықтық емес немесе жеңілдік</w:t>
      </w:r>
      <w:r w:rsidR="00354E12">
        <w:rPr>
          <w:rFonts w:ascii="Times New Roman" w:hAnsi="Times New Roman" w:cs="Times New Roman"/>
          <w:sz w:val="28"/>
          <w:szCs w:val="28"/>
          <w:lang w:val="kk-KZ"/>
        </w:rPr>
        <w:t>пен</w:t>
      </w:r>
      <w:r w:rsidR="0004277C" w:rsidRPr="0004277C">
        <w:rPr>
          <w:rFonts w:ascii="Times New Roman" w:hAnsi="Times New Roman" w:cs="Times New Roman"/>
          <w:sz w:val="28"/>
          <w:szCs w:val="28"/>
          <w:lang w:val="kk-KZ"/>
        </w:rPr>
        <w:t xml:space="preserve"> салық салу</w:t>
      </w:r>
      <w:r w:rsidR="00354E12">
        <w:rPr>
          <w:rFonts w:ascii="Times New Roman" w:hAnsi="Times New Roman" w:cs="Times New Roman"/>
          <w:sz w:val="28"/>
          <w:szCs w:val="28"/>
          <w:lang w:val="kk-KZ"/>
        </w:rPr>
        <w:t>ға</w:t>
      </w:r>
      <w:r w:rsidR="0004277C" w:rsidRPr="0004277C">
        <w:rPr>
          <w:rFonts w:ascii="Times New Roman" w:hAnsi="Times New Roman" w:cs="Times New Roman"/>
          <w:sz w:val="28"/>
          <w:szCs w:val="28"/>
          <w:lang w:val="kk-KZ"/>
        </w:rPr>
        <w:t xml:space="preserve"> мүмкіндіктер жасау үшін Конвенцияның ережелерін пайдалануға ниетті емес екенін тікелей мойындайды. Тауарларды сатып алу туралы келісімдерден туындайтын салық базасының бұлыңғырлануы мен пайданың ауысуына байланысты ерекше проблемаларды ескере отырып, салық келісімдерінен туындамауы керек салық төлеуден жалтарудың бір мысалы сияқты келісімдерге тікелей сілтеме жасау туралы шешім қабылданды, бұл ретте бұл Уағдаласушы мемлекеттер алдын алуға ниетті салық төлеуден жалтарудың бір ғана мысалы болғаны түсініледі.</w:t>
      </w:r>
    </w:p>
    <w:p w:rsidR="0004277C" w:rsidRPr="0004277C" w:rsidRDefault="0004277C" w:rsidP="00FE5A74">
      <w:pPr>
        <w:numPr>
          <w:ilvl w:val="1"/>
          <w:numId w:val="50"/>
        </w:numPr>
        <w:spacing w:after="258" w:line="301" w:lineRule="auto"/>
        <w:ind w:left="0" w:firstLine="2"/>
        <w:jc w:val="both"/>
        <w:rPr>
          <w:rFonts w:ascii="Times New Roman" w:hAnsi="Times New Roman" w:cs="Times New Roman"/>
          <w:sz w:val="28"/>
          <w:szCs w:val="28"/>
          <w:lang w:val="kk-KZ"/>
        </w:rPr>
      </w:pPr>
      <w:r>
        <w:rPr>
          <w:rFonts w:ascii="Times New Roman" w:hAnsi="Times New Roman" w:cs="Times New Roman"/>
          <w:sz w:val="28"/>
          <w:szCs w:val="28"/>
          <w:lang w:val="kk-KZ"/>
        </w:rPr>
        <w:t>Тақырып</w:t>
      </w:r>
      <w:r w:rsidRPr="0004277C">
        <w:rPr>
          <w:rFonts w:ascii="Times New Roman" w:hAnsi="Times New Roman" w:cs="Times New Roman"/>
          <w:sz w:val="28"/>
          <w:szCs w:val="28"/>
          <w:lang w:val="kk-KZ"/>
        </w:rPr>
        <w:t xml:space="preserve"> </w:t>
      </w:r>
      <w:r w:rsidR="00354E12">
        <w:rPr>
          <w:rFonts w:ascii="Times New Roman" w:hAnsi="Times New Roman" w:cs="Times New Roman"/>
          <w:sz w:val="28"/>
          <w:szCs w:val="28"/>
          <w:lang w:val="kk-KZ"/>
        </w:rPr>
        <w:t>п</w:t>
      </w:r>
      <w:r w:rsidRPr="0004277C">
        <w:rPr>
          <w:rFonts w:ascii="Times New Roman" w:hAnsi="Times New Roman" w:cs="Times New Roman"/>
          <w:sz w:val="28"/>
          <w:szCs w:val="28"/>
          <w:lang w:val="kk-KZ"/>
        </w:rPr>
        <w:t>ен Кіріспе Конвенция</w:t>
      </w:r>
      <w:r>
        <w:rPr>
          <w:rFonts w:ascii="Times New Roman" w:hAnsi="Times New Roman" w:cs="Times New Roman"/>
          <w:sz w:val="28"/>
          <w:szCs w:val="28"/>
          <w:vertAlign w:val="superscript"/>
          <w:lang w:val="kk-KZ"/>
        </w:rPr>
        <w:t>1</w:t>
      </w:r>
      <w:r w:rsidRPr="0004277C">
        <w:rPr>
          <w:rFonts w:ascii="Times New Roman" w:hAnsi="Times New Roman" w:cs="Times New Roman"/>
          <w:sz w:val="28"/>
          <w:szCs w:val="28"/>
          <w:lang w:val="kk-KZ"/>
        </w:rPr>
        <w:t xml:space="preserve"> контекстінің бөлігі болғандықтан және Конвенцияның мақсаты мен бағыты туралы жалпы түсінік қалыптастыратындықтан, олар Конвенция ережелерін түсіндіруде маңызды рөл атқаруы керек. Халықаралық шарттар құқығы туралы Вена конвенциясының 31(1) - бабында қамтылған халықаралық шартты түсіндірудің жалпы ережесіне сәйкес «Халықаралық шарт халықаралық шарттың терминдеріне олардың контекстінде берілген қарапайым мағынаға сәйкес және оның мақсаты мен бағытын ескере отырып, адал ниетпен түсіндіріледі...» </w:t>
      </w:r>
    </w:p>
    <w:p w:rsidR="0004277C" w:rsidRPr="00755795" w:rsidRDefault="0004277C" w:rsidP="00354E12">
      <w:pPr>
        <w:pStyle w:val="3"/>
        <w:spacing w:after="94"/>
        <w:ind w:left="7" w:right="2"/>
        <w:rPr>
          <w:rFonts w:ascii="Times New Roman" w:hAnsi="Times New Roman" w:cs="Times New Roman"/>
          <w:b/>
          <w:color w:val="auto"/>
          <w:sz w:val="30"/>
          <w:szCs w:val="28"/>
          <w:lang w:val="kk-KZ"/>
        </w:rPr>
      </w:pPr>
      <w:r w:rsidRPr="00755795">
        <w:rPr>
          <w:rFonts w:ascii="Times New Roman" w:eastAsia="Calibri" w:hAnsi="Times New Roman" w:cs="Times New Roman"/>
          <w:b/>
          <w:noProof/>
          <w:color w:val="auto"/>
          <w:sz w:val="30"/>
          <w:szCs w:val="28"/>
          <w:lang w:eastAsia="ru-RU"/>
        </w:rPr>
        <mc:AlternateContent>
          <mc:Choice Requires="wpg">
            <w:drawing>
              <wp:anchor distT="0" distB="0" distL="114300" distR="114300" simplePos="0" relativeHeight="251674624" behindDoc="0" locked="0" layoutInCell="1" allowOverlap="1" wp14:anchorId="2D805ADB" wp14:editId="302A5096">
                <wp:simplePos x="0" y="0"/>
                <wp:positionH relativeFrom="page">
                  <wp:posOffset>7384227</wp:posOffset>
                </wp:positionH>
                <wp:positionV relativeFrom="page">
                  <wp:posOffset>5016894</wp:posOffset>
                </wp:positionV>
                <wp:extent cx="113798" cy="1745933"/>
                <wp:effectExtent l="0" t="0" r="0" b="0"/>
                <wp:wrapSquare wrapText="bothSides"/>
                <wp:docPr id="300341" name="Group 300341"/>
                <wp:cNvGraphicFramePr/>
                <a:graphic xmlns:a="http://schemas.openxmlformats.org/drawingml/2006/main">
                  <a:graphicData uri="http://schemas.microsoft.com/office/word/2010/wordprocessingGroup">
                    <wpg:wgp>
                      <wpg:cNvGrpSpPr/>
                      <wpg:grpSpPr>
                        <a:xfrm>
                          <a:off x="0" y="0"/>
                          <a:ext cx="113798" cy="1745933"/>
                          <a:chOff x="0" y="0"/>
                          <a:chExt cx="113798" cy="1745933"/>
                        </a:xfrm>
                      </wpg:grpSpPr>
                      <wps:wsp>
                        <wps:cNvPr id="4243" name="Rectangle 4243"/>
                        <wps:cNvSpPr/>
                        <wps:spPr>
                          <a:xfrm rot="-5399999">
                            <a:off x="-1085368" y="509212"/>
                            <a:ext cx="2322090" cy="151351"/>
                          </a:xfrm>
                          <a:prstGeom prst="rect">
                            <a:avLst/>
                          </a:prstGeom>
                          <a:ln>
                            <a:noFill/>
                          </a:ln>
                        </wps:spPr>
                        <wps:txbx>
                          <w:txbxContent>
                            <w:p w:rsidR="00737963" w:rsidRDefault="00737963" w:rsidP="0004277C">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2D805ADB" id="Group 300341" o:spid="_x0000_s1043" style="position:absolute;left:0;text-align:left;margin-left:581.45pt;margin-top:395.05pt;width:8.95pt;height:137.5pt;z-index:251674624;mso-position-horizontal-relative:page;mso-position-vertical-relative:page" coordsize="1137,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">
                <v:rect id="Rectangle 4243" o:spid="_x0000_s1044"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0chz8YA&#10;AADdAAAADwAAAGRycy9kb3ducmV2LnhtbESPW2vCQBSE34X+h+UU+qYbNVSJrlIESV8q1Bs+HrMn&#10;F5o9G7Orpv++WxB8HGbmG2a+7EwtbtS6yrKC4SACQZxZXXGhYL9b96cgnEfWWFsmBb/kYLl46c0x&#10;0fbO33Tb+kIECLsEFZTeN4mULivJoBvYhjh4uW0N+iDbQuoW7wFuajmKondpsOKwUGJDq5Kyn+3V&#10;KDgMd9dj6jZnPuWXSfzl001epEq9vXYfMxCeOv8MP9qfWkE8isfw/yY8Abn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0chz8YAAADdAAAADwAAAAAAAAAAAAAAAACYAgAAZHJz&#10;L2Rvd25yZXYueG1sUEsFBgAAAAAEAAQA9QAAAIsDAAAAAA==&#10;" filled="f" stroked="f">
                  <v:textbox inset="0,0,0,0">
                    <w:txbxContent>
                      <w:p w:rsidR="00737963" w:rsidRDefault="00737963" w:rsidP="0004277C">
                        <w:r>
                          <w:rPr>
                            <w:spacing w:val="-41"/>
                            <w:sz w:val="18"/>
                          </w:rPr>
                          <w:t xml:space="preserve"> </w:t>
                        </w:r>
                        <w:r>
                          <w:rPr>
                            <w:sz w:val="18"/>
                          </w:rPr>
                          <w:t>KZ4D116202400003701EEF3E31</w:t>
                        </w:r>
                      </w:p>
                    </w:txbxContent>
                  </v:textbox>
                </v:rect>
                <w10:wrap type="square" anchorx="page" anchory="page"/>
              </v:group>
            </w:pict>
          </mc:Fallback>
        </mc:AlternateContent>
      </w:r>
      <w:r w:rsidRPr="00755795">
        <w:rPr>
          <w:rFonts w:ascii="Times New Roman" w:hAnsi="Times New Roman" w:cs="Times New Roman"/>
          <w:b/>
          <w:color w:val="auto"/>
          <w:sz w:val="30"/>
          <w:szCs w:val="28"/>
          <w:lang w:val="kk-KZ"/>
        </w:rPr>
        <w:t>Үлгілік</w:t>
      </w:r>
      <w:r w:rsidR="00BB4888" w:rsidRPr="00755795">
        <w:rPr>
          <w:rFonts w:ascii="Times New Roman" w:hAnsi="Times New Roman" w:cs="Times New Roman"/>
          <w:b/>
          <w:color w:val="auto"/>
          <w:sz w:val="30"/>
          <w:szCs w:val="28"/>
          <w:lang w:val="kk-KZ"/>
        </w:rPr>
        <w:t xml:space="preserve"> к</w:t>
      </w:r>
      <w:r w:rsidRPr="00755795">
        <w:rPr>
          <w:rFonts w:ascii="Times New Roman" w:hAnsi="Times New Roman" w:cs="Times New Roman"/>
          <w:b/>
          <w:color w:val="auto"/>
          <w:sz w:val="30"/>
          <w:szCs w:val="28"/>
          <w:lang w:val="kk-KZ"/>
        </w:rPr>
        <w:t>онвенцияның жалпы ережелері</w:t>
      </w:r>
    </w:p>
    <w:p w:rsidR="0004277C" w:rsidRPr="00FE5A74" w:rsidRDefault="0004277C" w:rsidP="00C406E0">
      <w:pPr>
        <w:pStyle w:val="a8"/>
        <w:numPr>
          <w:ilvl w:val="0"/>
          <w:numId w:val="50"/>
        </w:numPr>
        <w:spacing w:after="236" w:line="301" w:lineRule="auto"/>
        <w:ind w:firstLine="2"/>
        <w:jc w:val="both"/>
        <w:rPr>
          <w:rFonts w:ascii="Times New Roman" w:hAnsi="Times New Roman" w:cs="Times New Roman"/>
          <w:sz w:val="28"/>
          <w:szCs w:val="28"/>
          <w:lang w:val="kk-KZ"/>
        </w:rPr>
      </w:pPr>
      <w:r w:rsidRPr="00FE5A74">
        <w:rPr>
          <w:rFonts w:ascii="Times New Roman" w:hAnsi="Times New Roman" w:cs="Times New Roman"/>
          <w:sz w:val="28"/>
          <w:szCs w:val="28"/>
          <w:lang w:val="kk-KZ"/>
        </w:rPr>
        <w:t xml:space="preserve">Үлгілік конвенцияда ең алдымен оның қолданылу аясы сипатталады </w:t>
      </w:r>
      <w:r w:rsidR="00354E12" w:rsidRPr="00FE5A74">
        <w:rPr>
          <w:rFonts w:ascii="Times New Roman" w:hAnsi="Times New Roman" w:cs="Times New Roman"/>
          <w:sz w:val="28"/>
          <w:szCs w:val="28"/>
          <w:lang w:val="kk-KZ"/>
        </w:rPr>
        <w:t xml:space="preserve">              </w:t>
      </w:r>
      <w:r w:rsidRPr="00FE5A74">
        <w:rPr>
          <w:rFonts w:ascii="Times New Roman" w:hAnsi="Times New Roman" w:cs="Times New Roman"/>
          <w:sz w:val="28"/>
          <w:szCs w:val="28"/>
          <w:lang w:val="kk-KZ"/>
        </w:rPr>
        <w:t>(I тарау) және кейбір терминдердерге анықтама беріледі (II тарау). Негізгі бөлім III-V тараулардан тұрады, онда екі Уағдаласушы мемлекеттің әрқайсысы табыс пен капиталға қандай дәрежеде салық сала алатындығы және халықаралық _____________________________</w:t>
      </w:r>
    </w:p>
    <w:p w:rsidR="0004277C" w:rsidRPr="0004277C" w:rsidRDefault="0004277C" w:rsidP="0004277C">
      <w:pPr>
        <w:spacing w:after="236" w:line="301" w:lineRule="auto"/>
        <w:jc w:val="both"/>
        <w:rPr>
          <w:rFonts w:ascii="Times New Roman" w:hAnsi="Times New Roman" w:cs="Times New Roman"/>
          <w:sz w:val="28"/>
          <w:szCs w:val="28"/>
          <w:lang w:val="kk-KZ"/>
        </w:rPr>
      </w:pPr>
      <w:r>
        <w:rPr>
          <w:rFonts w:ascii="Times New Roman" w:hAnsi="Times New Roman" w:cs="Times New Roman"/>
          <w:sz w:val="28"/>
          <w:szCs w:val="28"/>
          <w:vertAlign w:val="superscript"/>
          <w:lang w:val="kk-KZ"/>
        </w:rPr>
        <w:t>1</w:t>
      </w:r>
      <w:r w:rsidRPr="0004277C">
        <w:rPr>
          <w:rFonts w:ascii="Times New Roman" w:hAnsi="Times New Roman" w:cs="Times New Roman"/>
          <w:sz w:val="18"/>
          <w:szCs w:val="18"/>
          <w:lang w:val="kk-KZ"/>
        </w:rPr>
        <w:t>Халықаралық шарттар құқығы туралы Вена конвенциясының 31 (2) бабын қараңыз.</w:t>
      </w:r>
    </w:p>
    <w:p w:rsidR="00FE5A74" w:rsidRPr="00FE5A74" w:rsidRDefault="00FE5A74" w:rsidP="00FE5A74">
      <w:pPr>
        <w:spacing w:after="236" w:line="301" w:lineRule="auto"/>
        <w:jc w:val="both"/>
        <w:rPr>
          <w:rFonts w:ascii="Times New Roman" w:hAnsi="Times New Roman" w:cs="Times New Roman"/>
          <w:sz w:val="28"/>
          <w:szCs w:val="28"/>
          <w:lang w:val="kk-KZ"/>
        </w:rPr>
      </w:pPr>
      <w:r w:rsidRPr="00FE5A74">
        <w:rPr>
          <w:rFonts w:ascii="Times New Roman" w:hAnsi="Times New Roman" w:cs="Times New Roman"/>
          <w:sz w:val="28"/>
          <w:szCs w:val="28"/>
          <w:lang w:val="kk-KZ"/>
        </w:rPr>
        <w:lastRenderedPageBreak/>
        <w:t xml:space="preserve">қосарланған салық қалай жойылуы керек екендігі анықталады. Содан кейін арнайы ережелер (VI тарау) және Қорытынды ережелер (күшіне ену және тоқтату, VII тарау) жалғасады. </w:t>
      </w:r>
    </w:p>
    <w:p w:rsidR="0004277C" w:rsidRPr="00755795" w:rsidRDefault="0004277C" w:rsidP="0004277C">
      <w:pPr>
        <w:pStyle w:val="4"/>
        <w:ind w:left="1"/>
        <w:rPr>
          <w:rFonts w:ascii="Times New Roman" w:hAnsi="Times New Roman" w:cs="Times New Roman"/>
          <w:b/>
          <w:color w:val="auto"/>
          <w:sz w:val="30"/>
          <w:szCs w:val="28"/>
          <w:lang w:val="kk-KZ"/>
        </w:rPr>
      </w:pPr>
      <w:r w:rsidRPr="00755795">
        <w:rPr>
          <w:rFonts w:ascii="Times New Roman" w:hAnsi="Times New Roman" w:cs="Times New Roman"/>
          <w:b/>
          <w:color w:val="auto"/>
          <w:sz w:val="30"/>
          <w:szCs w:val="28"/>
          <w:lang w:val="kk-KZ"/>
        </w:rPr>
        <w:t>Қолдану аясы және анықтамалар</w:t>
      </w:r>
    </w:p>
    <w:p w:rsidR="0004277C" w:rsidRPr="00755795" w:rsidRDefault="0004277C" w:rsidP="00755795">
      <w:pPr>
        <w:pStyle w:val="a8"/>
        <w:numPr>
          <w:ilvl w:val="0"/>
          <w:numId w:val="50"/>
        </w:numPr>
        <w:spacing w:after="236" w:line="301" w:lineRule="auto"/>
        <w:jc w:val="both"/>
        <w:rPr>
          <w:rFonts w:ascii="Times New Roman" w:hAnsi="Times New Roman" w:cs="Times New Roman"/>
          <w:sz w:val="28"/>
          <w:szCs w:val="28"/>
          <w:lang w:val="kk-KZ"/>
        </w:rPr>
      </w:pPr>
      <w:r w:rsidRPr="00755795">
        <w:rPr>
          <w:rFonts w:ascii="Times New Roman" w:hAnsi="Times New Roman" w:cs="Times New Roman"/>
          <w:sz w:val="28"/>
          <w:szCs w:val="28"/>
          <w:lang w:val="kk-KZ"/>
        </w:rPr>
        <w:t xml:space="preserve">Конвенция Уағдаласушы мемлекеттердің бірінің немесе екеуінің де резиденттері болып табылатын барлық адамдарға қолданылады (1-бап). Бұл </w:t>
      </w:r>
      <w:r w:rsidR="00354E12" w:rsidRPr="00755795">
        <w:rPr>
          <w:rFonts w:ascii="Times New Roman" w:hAnsi="Times New Roman" w:cs="Times New Roman"/>
          <w:sz w:val="28"/>
          <w:szCs w:val="28"/>
          <w:lang w:val="kk-KZ"/>
        </w:rPr>
        <w:t xml:space="preserve">         </w:t>
      </w:r>
      <w:r w:rsidRPr="00755795">
        <w:rPr>
          <w:rFonts w:ascii="Times New Roman" w:hAnsi="Times New Roman" w:cs="Times New Roman"/>
          <w:sz w:val="28"/>
          <w:szCs w:val="28"/>
          <w:lang w:val="kk-KZ"/>
        </w:rPr>
        <w:t xml:space="preserve">2-бапта сипатталған табыстар мен капиталға салынатын салықтарға қатысты. </w:t>
      </w:r>
      <w:r w:rsidR="00354E12" w:rsidRPr="00755795">
        <w:rPr>
          <w:rFonts w:ascii="Times New Roman" w:hAnsi="Times New Roman" w:cs="Times New Roman"/>
          <w:sz w:val="28"/>
          <w:szCs w:val="28"/>
          <w:lang w:val="kk-KZ"/>
        </w:rPr>
        <w:t xml:space="preserve">       </w:t>
      </w:r>
      <w:r w:rsidRPr="00755795">
        <w:rPr>
          <w:rFonts w:ascii="Times New Roman" w:hAnsi="Times New Roman" w:cs="Times New Roman"/>
          <w:sz w:val="28"/>
          <w:szCs w:val="28"/>
          <w:lang w:val="kk-KZ"/>
        </w:rPr>
        <w:t xml:space="preserve">II тарауда Конвенцияның бірнеше бабында қолданылатын кейбір терминдерге анықтама берілген. «Дивидендтер», «пайыздар», «роялти» және «жылжымайтын мүлік» сияқты басқа терминдер осы мәселелерге арналған </w:t>
      </w:r>
      <w:r w:rsidR="00882B90" w:rsidRPr="00755795">
        <w:rPr>
          <w:rFonts w:ascii="Times New Roman" w:hAnsi="Times New Roman" w:cs="Times New Roman"/>
          <w:sz w:val="28"/>
          <w:szCs w:val="28"/>
          <w:lang w:val="kk-KZ"/>
        </w:rPr>
        <w:t>бап</w:t>
      </w:r>
      <w:r w:rsidR="00755795">
        <w:rPr>
          <w:rFonts w:ascii="Times New Roman" w:hAnsi="Times New Roman" w:cs="Times New Roman"/>
          <w:sz w:val="28"/>
          <w:szCs w:val="28"/>
          <w:lang w:val="kk-KZ"/>
        </w:rPr>
        <w:t>т</w:t>
      </w:r>
      <w:r w:rsidRPr="00755795">
        <w:rPr>
          <w:rFonts w:ascii="Times New Roman" w:hAnsi="Times New Roman" w:cs="Times New Roman"/>
          <w:sz w:val="28"/>
          <w:szCs w:val="28"/>
          <w:lang w:val="kk-KZ"/>
        </w:rPr>
        <w:t>арда анықталған.</w:t>
      </w:r>
    </w:p>
    <w:p w:rsidR="0004277C" w:rsidRPr="00755795" w:rsidRDefault="0004277C" w:rsidP="0004277C">
      <w:pPr>
        <w:pStyle w:val="4"/>
        <w:ind w:left="1"/>
        <w:rPr>
          <w:rFonts w:ascii="Times New Roman" w:hAnsi="Times New Roman" w:cs="Times New Roman"/>
          <w:b/>
          <w:color w:val="auto"/>
          <w:sz w:val="30"/>
          <w:szCs w:val="28"/>
          <w:lang w:val="kk-KZ"/>
        </w:rPr>
      </w:pPr>
      <w:r w:rsidRPr="00755795">
        <w:rPr>
          <w:rFonts w:ascii="Times New Roman" w:hAnsi="Times New Roman" w:cs="Times New Roman"/>
          <w:b/>
          <w:color w:val="auto"/>
          <w:sz w:val="30"/>
          <w:szCs w:val="28"/>
          <w:lang w:val="kk-KZ"/>
        </w:rPr>
        <w:t>Табыстар мен капиталға салық салу</w:t>
      </w:r>
    </w:p>
    <w:p w:rsidR="0004277C" w:rsidRPr="0004277C" w:rsidRDefault="0004277C" w:rsidP="0004277C">
      <w:pPr>
        <w:numPr>
          <w:ilvl w:val="0"/>
          <w:numId w:val="5"/>
        </w:numPr>
        <w:spacing w:after="80" w:line="301" w:lineRule="auto"/>
        <w:ind w:firstLine="2"/>
        <w:jc w:val="both"/>
        <w:rPr>
          <w:rFonts w:ascii="Times New Roman" w:hAnsi="Times New Roman" w:cs="Times New Roman"/>
          <w:sz w:val="28"/>
          <w:szCs w:val="28"/>
          <w:lang w:val="kk-KZ"/>
        </w:rPr>
      </w:pPr>
      <w:r w:rsidRPr="0004277C">
        <w:rPr>
          <w:rFonts w:ascii="Times New Roman" w:hAnsi="Times New Roman" w:cs="Times New Roman"/>
          <w:sz w:val="28"/>
          <w:szCs w:val="28"/>
          <w:lang w:val="kk-KZ"/>
        </w:rPr>
        <w:t>Қосарланған салық салуды жою мақсатында Конвенция ережелердің екі санатын белгілейді. Біріншіден, 6-21-баптар кірістердің әртүрлі санаттарына қатысты қайнар көзінің немесе орналасқа</w:t>
      </w:r>
      <w:r w:rsidR="00354E12">
        <w:rPr>
          <w:rFonts w:ascii="Times New Roman" w:hAnsi="Times New Roman" w:cs="Times New Roman"/>
          <w:sz w:val="28"/>
          <w:szCs w:val="28"/>
          <w:lang w:val="kk-KZ"/>
        </w:rPr>
        <w:t>н жерінің және тұрақты тұратын М</w:t>
      </w:r>
      <w:r w:rsidRPr="0004277C">
        <w:rPr>
          <w:rFonts w:ascii="Times New Roman" w:hAnsi="Times New Roman" w:cs="Times New Roman"/>
          <w:sz w:val="28"/>
          <w:szCs w:val="28"/>
          <w:lang w:val="kk-KZ"/>
        </w:rPr>
        <w:t>емлекеттің тиісті салық салу құқығын анықтайды, ал 22-бап капиталға қатысты да солай жасайды. Табыс пен капиталдың бірқатар баптары болған жағдайда салық салуға айрықша құқық Уағдаласушы мемлекеттердің біріне беріледі. Осылайша, басқа Уағдаласушы мемлекет бұл баптарға салық сала алмайды және қосарланған салық салудан аулақ болады. Әдетте, бұл айрықш</w:t>
      </w:r>
      <w:r w:rsidR="00354E12">
        <w:rPr>
          <w:rFonts w:ascii="Times New Roman" w:hAnsi="Times New Roman" w:cs="Times New Roman"/>
          <w:sz w:val="28"/>
          <w:szCs w:val="28"/>
          <w:lang w:val="kk-KZ"/>
        </w:rPr>
        <w:t>а салық салу құқығы тұрғылықты М</w:t>
      </w:r>
      <w:r w:rsidRPr="0004277C">
        <w:rPr>
          <w:rFonts w:ascii="Times New Roman" w:hAnsi="Times New Roman" w:cs="Times New Roman"/>
          <w:sz w:val="28"/>
          <w:szCs w:val="28"/>
          <w:lang w:val="kk-KZ"/>
        </w:rPr>
        <w:t>емлекетке беріледі. Табыс пен капиталдың басқа баптары жағдайында салық салу құқығы ерекше емес. Табыстың екі түріне (дивидендтер мен пайыздар) келетін</w:t>
      </w:r>
      <w:r w:rsidR="00354E12">
        <w:rPr>
          <w:rFonts w:ascii="Times New Roman" w:hAnsi="Times New Roman" w:cs="Times New Roman"/>
          <w:sz w:val="28"/>
          <w:szCs w:val="28"/>
          <w:lang w:val="kk-KZ"/>
        </w:rPr>
        <w:t xml:space="preserve"> болсақ, салық салу құқығы екі М</w:t>
      </w:r>
      <w:r w:rsidRPr="0004277C">
        <w:rPr>
          <w:rFonts w:ascii="Times New Roman" w:hAnsi="Times New Roman" w:cs="Times New Roman"/>
          <w:sz w:val="28"/>
          <w:szCs w:val="28"/>
          <w:lang w:val="kk-KZ"/>
        </w:rPr>
        <w:t xml:space="preserve">емлекетке де берілгенімен, </w:t>
      </w:r>
      <w:r w:rsidR="00347D97">
        <w:rPr>
          <w:rFonts w:ascii="Times New Roman" w:hAnsi="Times New Roman" w:cs="Times New Roman"/>
          <w:sz w:val="28"/>
          <w:szCs w:val="28"/>
          <w:lang w:val="kk-KZ"/>
        </w:rPr>
        <w:t xml:space="preserve">қаржы </w:t>
      </w:r>
      <w:r w:rsidR="00755795">
        <w:rPr>
          <w:rFonts w:ascii="Times New Roman" w:hAnsi="Times New Roman" w:cs="Times New Roman"/>
          <w:sz w:val="28"/>
          <w:szCs w:val="28"/>
          <w:lang w:val="kk-KZ"/>
        </w:rPr>
        <w:t>көз</w:t>
      </w:r>
      <w:r w:rsidR="00347D97">
        <w:rPr>
          <w:rFonts w:ascii="Times New Roman" w:hAnsi="Times New Roman" w:cs="Times New Roman"/>
          <w:sz w:val="28"/>
          <w:szCs w:val="28"/>
          <w:lang w:val="kk-KZ"/>
        </w:rPr>
        <w:t>і болатын</w:t>
      </w:r>
      <w:r w:rsidR="00755795">
        <w:rPr>
          <w:rFonts w:ascii="Times New Roman" w:hAnsi="Times New Roman" w:cs="Times New Roman"/>
          <w:sz w:val="28"/>
          <w:szCs w:val="28"/>
          <w:lang w:val="kk-KZ"/>
        </w:rPr>
        <w:t xml:space="preserve"> М</w:t>
      </w:r>
      <w:r w:rsidR="000D0DEE">
        <w:rPr>
          <w:rFonts w:ascii="Times New Roman" w:hAnsi="Times New Roman" w:cs="Times New Roman"/>
          <w:sz w:val="28"/>
          <w:szCs w:val="28"/>
          <w:lang w:val="kk-KZ"/>
        </w:rPr>
        <w:t>емлекеттен</w:t>
      </w:r>
      <w:r w:rsidRPr="0004277C">
        <w:rPr>
          <w:rFonts w:ascii="Times New Roman" w:hAnsi="Times New Roman" w:cs="Times New Roman"/>
          <w:sz w:val="28"/>
          <w:szCs w:val="28"/>
          <w:lang w:val="kk-KZ"/>
        </w:rPr>
        <w:t xml:space="preserve"> алынуы мүмкін салық сомасы шек</w:t>
      </w:r>
      <w:r w:rsidR="00354E12">
        <w:rPr>
          <w:rFonts w:ascii="Times New Roman" w:hAnsi="Times New Roman" w:cs="Times New Roman"/>
          <w:sz w:val="28"/>
          <w:szCs w:val="28"/>
          <w:lang w:val="kk-KZ"/>
        </w:rPr>
        <w:t xml:space="preserve">теулі. Екіншіден, бұл ережелер </w:t>
      </w:r>
      <w:r w:rsidR="00347D97">
        <w:rPr>
          <w:rFonts w:ascii="Times New Roman" w:hAnsi="Times New Roman" w:cs="Times New Roman"/>
          <w:sz w:val="28"/>
          <w:szCs w:val="28"/>
          <w:lang w:val="kk-KZ"/>
        </w:rPr>
        <w:t xml:space="preserve">қаржы </w:t>
      </w:r>
      <w:r w:rsidR="00347D97" w:rsidRPr="0004277C">
        <w:rPr>
          <w:rFonts w:ascii="Times New Roman" w:hAnsi="Times New Roman" w:cs="Times New Roman"/>
          <w:sz w:val="28"/>
          <w:szCs w:val="28"/>
          <w:lang w:val="kk-KZ"/>
        </w:rPr>
        <w:t>көзі</w:t>
      </w:r>
      <w:r w:rsidR="00347D97">
        <w:rPr>
          <w:rFonts w:ascii="Times New Roman" w:hAnsi="Times New Roman" w:cs="Times New Roman"/>
          <w:sz w:val="28"/>
          <w:szCs w:val="28"/>
          <w:lang w:val="kk-KZ"/>
        </w:rPr>
        <w:t xml:space="preserve"> болатын </w:t>
      </w:r>
      <w:r w:rsidR="00354E12">
        <w:rPr>
          <w:rFonts w:ascii="Times New Roman" w:hAnsi="Times New Roman" w:cs="Times New Roman"/>
          <w:sz w:val="28"/>
          <w:szCs w:val="28"/>
          <w:lang w:val="kk-KZ"/>
        </w:rPr>
        <w:t>М</w:t>
      </w:r>
      <w:r w:rsidRPr="0004277C">
        <w:rPr>
          <w:rFonts w:ascii="Times New Roman" w:hAnsi="Times New Roman" w:cs="Times New Roman"/>
          <w:sz w:val="28"/>
          <w:szCs w:val="28"/>
          <w:lang w:val="kk-KZ"/>
        </w:rPr>
        <w:t>емлекет</w:t>
      </w:r>
      <w:r w:rsidR="00347D97">
        <w:rPr>
          <w:rFonts w:ascii="Times New Roman" w:hAnsi="Times New Roman" w:cs="Times New Roman"/>
          <w:sz w:val="28"/>
          <w:szCs w:val="28"/>
          <w:lang w:val="kk-KZ"/>
        </w:rPr>
        <w:t>ке</w:t>
      </w:r>
      <w:r w:rsidRPr="0004277C">
        <w:rPr>
          <w:rFonts w:ascii="Times New Roman" w:hAnsi="Times New Roman" w:cs="Times New Roman"/>
          <w:sz w:val="28"/>
          <w:szCs w:val="28"/>
          <w:lang w:val="kk-KZ"/>
        </w:rPr>
        <w:t xml:space="preserve"> немесе орналасқан жеріне толық немесе шектеулі салық салу құқығын </w:t>
      </w:r>
      <w:r w:rsidR="00354E12">
        <w:rPr>
          <w:rFonts w:ascii="Times New Roman" w:hAnsi="Times New Roman" w:cs="Times New Roman"/>
          <w:sz w:val="28"/>
          <w:szCs w:val="28"/>
          <w:lang w:val="kk-KZ"/>
        </w:rPr>
        <w:t xml:space="preserve">беретіндіктен, </w:t>
      </w:r>
      <w:r w:rsidR="00347D97">
        <w:rPr>
          <w:rFonts w:ascii="Times New Roman" w:hAnsi="Times New Roman" w:cs="Times New Roman"/>
          <w:sz w:val="28"/>
          <w:szCs w:val="28"/>
          <w:lang w:val="kk-KZ"/>
        </w:rPr>
        <w:t>резидент</w:t>
      </w:r>
      <w:r w:rsidR="00354E12">
        <w:rPr>
          <w:rFonts w:ascii="Times New Roman" w:hAnsi="Times New Roman" w:cs="Times New Roman"/>
          <w:sz w:val="28"/>
          <w:szCs w:val="28"/>
          <w:lang w:val="kk-KZ"/>
        </w:rPr>
        <w:t xml:space="preserve"> М</w:t>
      </w:r>
      <w:r w:rsidRPr="0004277C">
        <w:rPr>
          <w:rFonts w:ascii="Times New Roman" w:hAnsi="Times New Roman" w:cs="Times New Roman"/>
          <w:sz w:val="28"/>
          <w:szCs w:val="28"/>
          <w:lang w:val="kk-KZ"/>
        </w:rPr>
        <w:t>емлекет қосарланған салық салуды болдырмау үшін жеңілдіктер беруі керек;</w:t>
      </w:r>
      <w:r w:rsidR="00354E12">
        <w:rPr>
          <w:rFonts w:ascii="Times New Roman" w:hAnsi="Times New Roman" w:cs="Times New Roman"/>
          <w:sz w:val="28"/>
          <w:szCs w:val="28"/>
          <w:lang w:val="kk-KZ"/>
        </w:rPr>
        <w:t xml:space="preserve"> бұл 23 А және 23 В-</w:t>
      </w:r>
      <w:r w:rsidRPr="0004277C">
        <w:rPr>
          <w:rFonts w:ascii="Times New Roman" w:hAnsi="Times New Roman" w:cs="Times New Roman"/>
          <w:sz w:val="28"/>
          <w:szCs w:val="28"/>
          <w:lang w:val="kk-KZ"/>
        </w:rPr>
        <w:t>баптарының мақсаты болып табылады, Конвенция Уағдаласушы мемлекеттерге жауапкершіліктен босатудың екі әдісі арасында, яғни салықтан босату әдісін және сынақ әдісін таңдау құқығын қалдырады.</w:t>
      </w:r>
    </w:p>
    <w:p w:rsidR="0004277C" w:rsidRPr="00FE587F" w:rsidRDefault="0004277C" w:rsidP="00FE587F">
      <w:pPr>
        <w:numPr>
          <w:ilvl w:val="0"/>
          <w:numId w:val="5"/>
        </w:numPr>
        <w:spacing w:after="80" w:line="300" w:lineRule="auto"/>
        <w:ind w:firstLine="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Табыстар мен капиталды </w:t>
      </w:r>
      <w:r w:rsidR="00783130">
        <w:rPr>
          <w:rFonts w:ascii="Times New Roman" w:hAnsi="Times New Roman" w:cs="Times New Roman"/>
          <w:sz w:val="28"/>
          <w:szCs w:val="28"/>
          <w:lang w:val="kk-KZ"/>
        </w:rPr>
        <w:t xml:space="preserve">қаржы </w:t>
      </w:r>
      <w:r w:rsidR="000D0DEE">
        <w:rPr>
          <w:rFonts w:ascii="Times New Roman" w:hAnsi="Times New Roman" w:cs="Times New Roman"/>
          <w:sz w:val="28"/>
          <w:szCs w:val="28"/>
          <w:lang w:val="kk-KZ"/>
        </w:rPr>
        <w:t>көз</w:t>
      </w:r>
      <w:r w:rsidR="00783130">
        <w:rPr>
          <w:rFonts w:ascii="Times New Roman" w:hAnsi="Times New Roman" w:cs="Times New Roman"/>
          <w:sz w:val="28"/>
          <w:szCs w:val="28"/>
          <w:lang w:val="kk-KZ"/>
        </w:rPr>
        <w:t>і болатын М</w:t>
      </w:r>
      <w:r w:rsidR="000D0DEE">
        <w:rPr>
          <w:rFonts w:ascii="Times New Roman" w:hAnsi="Times New Roman" w:cs="Times New Roman"/>
          <w:sz w:val="28"/>
          <w:szCs w:val="28"/>
          <w:lang w:val="kk-KZ"/>
        </w:rPr>
        <w:t>емлекет</w:t>
      </w:r>
      <w:r w:rsidR="00783130">
        <w:rPr>
          <w:rFonts w:ascii="Times New Roman" w:hAnsi="Times New Roman" w:cs="Times New Roman"/>
          <w:sz w:val="28"/>
          <w:szCs w:val="28"/>
          <w:lang w:val="kk-KZ"/>
        </w:rPr>
        <w:t>те</w:t>
      </w:r>
      <w:r w:rsidRPr="00FE587F">
        <w:rPr>
          <w:rFonts w:ascii="Times New Roman" w:hAnsi="Times New Roman" w:cs="Times New Roman"/>
          <w:sz w:val="28"/>
          <w:szCs w:val="28"/>
          <w:lang w:val="kk-KZ"/>
        </w:rPr>
        <w:t xml:space="preserve"> немесе </w:t>
      </w:r>
      <w:r w:rsidR="00783130">
        <w:rPr>
          <w:rFonts w:ascii="Times New Roman" w:hAnsi="Times New Roman" w:cs="Times New Roman"/>
          <w:sz w:val="28"/>
          <w:szCs w:val="28"/>
          <w:lang w:val="kk-KZ"/>
        </w:rPr>
        <w:t xml:space="preserve">әрекет жасайтын </w:t>
      </w:r>
      <w:r w:rsidRPr="00FE587F">
        <w:rPr>
          <w:rFonts w:ascii="Times New Roman" w:hAnsi="Times New Roman" w:cs="Times New Roman"/>
          <w:sz w:val="28"/>
          <w:szCs w:val="28"/>
          <w:lang w:val="kk-KZ"/>
        </w:rPr>
        <w:t xml:space="preserve">жерінде әр </w:t>
      </w:r>
      <w:r w:rsidR="00783130">
        <w:rPr>
          <w:rFonts w:ascii="Times New Roman" w:hAnsi="Times New Roman" w:cs="Times New Roman"/>
          <w:sz w:val="28"/>
          <w:szCs w:val="28"/>
          <w:lang w:val="kk-KZ"/>
        </w:rPr>
        <w:t>клас</w:t>
      </w:r>
      <w:r w:rsidRPr="00FE587F">
        <w:rPr>
          <w:rFonts w:ascii="Times New Roman" w:hAnsi="Times New Roman" w:cs="Times New Roman"/>
          <w:sz w:val="28"/>
          <w:szCs w:val="28"/>
          <w:lang w:val="kk-KZ"/>
        </w:rPr>
        <w:t xml:space="preserve">қа қолданылатын режимге байланысты үш </w:t>
      </w:r>
      <w:r w:rsidR="00783130">
        <w:rPr>
          <w:rFonts w:ascii="Times New Roman" w:hAnsi="Times New Roman" w:cs="Times New Roman"/>
          <w:sz w:val="28"/>
          <w:szCs w:val="28"/>
          <w:lang w:val="kk-KZ"/>
        </w:rPr>
        <w:t>клас</w:t>
      </w:r>
      <w:r w:rsidRPr="00FE587F">
        <w:rPr>
          <w:rFonts w:ascii="Times New Roman" w:hAnsi="Times New Roman" w:cs="Times New Roman"/>
          <w:sz w:val="28"/>
          <w:szCs w:val="28"/>
          <w:lang w:val="kk-KZ"/>
        </w:rPr>
        <w:t xml:space="preserve">қа бөлуге болады: </w:t>
      </w:r>
    </w:p>
    <w:p w:rsidR="0004277C" w:rsidRPr="00FE587F" w:rsidRDefault="0004277C" w:rsidP="00825297">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lastRenderedPageBreak/>
        <w:t xml:space="preserve">— </w:t>
      </w:r>
      <w:r w:rsidR="00783130">
        <w:rPr>
          <w:rFonts w:ascii="Times New Roman" w:hAnsi="Times New Roman" w:cs="Times New Roman"/>
          <w:sz w:val="28"/>
          <w:szCs w:val="28"/>
          <w:lang w:val="kk-KZ"/>
        </w:rPr>
        <w:t xml:space="preserve">қаржы </w:t>
      </w:r>
      <w:r w:rsidR="000D0DEE">
        <w:rPr>
          <w:rFonts w:ascii="Times New Roman" w:hAnsi="Times New Roman" w:cs="Times New Roman"/>
          <w:sz w:val="28"/>
          <w:szCs w:val="28"/>
          <w:lang w:val="kk-KZ"/>
        </w:rPr>
        <w:t>көз</w:t>
      </w:r>
      <w:r w:rsidR="00783130">
        <w:rPr>
          <w:rFonts w:ascii="Times New Roman" w:hAnsi="Times New Roman" w:cs="Times New Roman"/>
          <w:sz w:val="28"/>
          <w:szCs w:val="28"/>
          <w:lang w:val="kk-KZ"/>
        </w:rPr>
        <w:t>і болатын М</w:t>
      </w:r>
      <w:r w:rsidR="000D0DEE">
        <w:rPr>
          <w:rFonts w:ascii="Times New Roman" w:hAnsi="Times New Roman" w:cs="Times New Roman"/>
          <w:sz w:val="28"/>
          <w:szCs w:val="28"/>
          <w:lang w:val="kk-KZ"/>
        </w:rPr>
        <w:t>емлекет</w:t>
      </w:r>
      <w:r w:rsidRPr="00FE587F">
        <w:rPr>
          <w:rFonts w:ascii="Times New Roman" w:hAnsi="Times New Roman" w:cs="Times New Roman"/>
          <w:sz w:val="28"/>
          <w:szCs w:val="28"/>
          <w:lang w:val="kk-KZ"/>
        </w:rPr>
        <w:t xml:space="preserve"> немесе орналасқан жерінде табыстар мен капиталға ешқандай шектеусіз салық салынуы мүмкін,</w:t>
      </w:r>
    </w:p>
    <w:p w:rsidR="0004277C" w:rsidRPr="00FE587F" w:rsidRDefault="00793765" w:rsidP="00825297">
      <w:pPr>
        <w:spacing w:after="80" w:line="300" w:lineRule="auto"/>
        <w:ind w:left="567" w:right="17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783130">
        <w:rPr>
          <w:rFonts w:ascii="Times New Roman" w:hAnsi="Times New Roman" w:cs="Times New Roman"/>
          <w:sz w:val="28"/>
          <w:szCs w:val="28"/>
          <w:lang w:val="kk-KZ"/>
        </w:rPr>
        <w:t xml:space="preserve">қаржы </w:t>
      </w:r>
      <w:r w:rsidR="000D0DEE">
        <w:rPr>
          <w:rFonts w:ascii="Times New Roman" w:hAnsi="Times New Roman" w:cs="Times New Roman"/>
          <w:sz w:val="28"/>
          <w:szCs w:val="28"/>
          <w:lang w:val="kk-KZ"/>
        </w:rPr>
        <w:t>көз</w:t>
      </w:r>
      <w:r w:rsidR="00783130">
        <w:rPr>
          <w:rFonts w:ascii="Times New Roman" w:hAnsi="Times New Roman" w:cs="Times New Roman"/>
          <w:sz w:val="28"/>
          <w:szCs w:val="28"/>
          <w:lang w:val="kk-KZ"/>
        </w:rPr>
        <w:t>і болатын М</w:t>
      </w:r>
      <w:r w:rsidR="000D0DEE">
        <w:rPr>
          <w:rFonts w:ascii="Times New Roman" w:hAnsi="Times New Roman" w:cs="Times New Roman"/>
          <w:sz w:val="28"/>
          <w:szCs w:val="28"/>
          <w:lang w:val="kk-KZ"/>
        </w:rPr>
        <w:t>емлекет</w:t>
      </w:r>
      <w:r w:rsidR="00C9560A">
        <w:rPr>
          <w:rFonts w:ascii="Times New Roman" w:hAnsi="Times New Roman" w:cs="Times New Roman"/>
          <w:sz w:val="28"/>
          <w:szCs w:val="28"/>
          <w:lang w:val="kk-KZ"/>
        </w:rPr>
        <w:t>т</w:t>
      </w:r>
      <w:r w:rsidR="0004277C" w:rsidRPr="00FE587F">
        <w:rPr>
          <w:rFonts w:ascii="Times New Roman" w:hAnsi="Times New Roman" w:cs="Times New Roman"/>
          <w:sz w:val="28"/>
          <w:szCs w:val="28"/>
          <w:lang w:val="kk-KZ"/>
        </w:rPr>
        <w:t xml:space="preserve">е шектеулі салық салынуы мүмкін табысқа және – </w:t>
      </w:r>
      <w:r w:rsidR="00783130">
        <w:rPr>
          <w:rFonts w:ascii="Times New Roman" w:hAnsi="Times New Roman" w:cs="Times New Roman"/>
          <w:sz w:val="28"/>
          <w:szCs w:val="28"/>
          <w:lang w:val="kk-KZ"/>
        </w:rPr>
        <w:t xml:space="preserve">қаржы </w:t>
      </w:r>
      <w:r w:rsidR="000D0DEE">
        <w:rPr>
          <w:rFonts w:ascii="Times New Roman" w:hAnsi="Times New Roman" w:cs="Times New Roman"/>
          <w:sz w:val="28"/>
          <w:szCs w:val="28"/>
          <w:lang w:val="kk-KZ"/>
        </w:rPr>
        <w:t>көз</w:t>
      </w:r>
      <w:r w:rsidR="00783130">
        <w:rPr>
          <w:rFonts w:ascii="Times New Roman" w:hAnsi="Times New Roman" w:cs="Times New Roman"/>
          <w:sz w:val="28"/>
          <w:szCs w:val="28"/>
          <w:lang w:val="kk-KZ"/>
        </w:rPr>
        <w:t>і болатын М</w:t>
      </w:r>
      <w:r w:rsidR="000D0DEE">
        <w:rPr>
          <w:rFonts w:ascii="Times New Roman" w:hAnsi="Times New Roman" w:cs="Times New Roman"/>
          <w:sz w:val="28"/>
          <w:szCs w:val="28"/>
          <w:lang w:val="kk-KZ"/>
        </w:rPr>
        <w:t>емлекет</w:t>
      </w:r>
      <w:r w:rsidR="0004277C" w:rsidRPr="00FE587F">
        <w:rPr>
          <w:rFonts w:ascii="Times New Roman" w:hAnsi="Times New Roman" w:cs="Times New Roman"/>
          <w:sz w:val="28"/>
          <w:szCs w:val="28"/>
          <w:lang w:val="kk-KZ"/>
        </w:rPr>
        <w:t>те немесе орналасқан жерінде салық салынбайтын табыс пен капиталға бөлінеді.</w:t>
      </w:r>
    </w:p>
    <w:p w:rsidR="0004277C" w:rsidRPr="00FE587F" w:rsidRDefault="0004277C" w:rsidP="00FE587F">
      <w:pPr>
        <w:numPr>
          <w:ilvl w:val="0"/>
          <w:numId w:val="5"/>
        </w:numPr>
        <w:spacing w:after="80" w:line="300" w:lineRule="auto"/>
        <w:ind w:firstLine="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Төменде </w:t>
      </w:r>
      <w:r w:rsidR="00825297">
        <w:rPr>
          <w:rFonts w:ascii="Times New Roman" w:hAnsi="Times New Roman" w:cs="Times New Roman"/>
          <w:sz w:val="28"/>
          <w:szCs w:val="28"/>
          <w:lang w:val="kk-KZ"/>
        </w:rPr>
        <w:t xml:space="preserve">қаржы </w:t>
      </w:r>
      <w:r w:rsidRPr="00FE587F">
        <w:rPr>
          <w:rFonts w:ascii="Times New Roman" w:hAnsi="Times New Roman" w:cs="Times New Roman"/>
          <w:sz w:val="28"/>
          <w:szCs w:val="28"/>
          <w:lang w:val="kk-KZ"/>
        </w:rPr>
        <w:t xml:space="preserve">көзі немесе орналасқан жері бойынша ешқандай шектеусіз салық салынуы мүмкін </w:t>
      </w:r>
      <w:r w:rsidR="00825297">
        <w:rPr>
          <w:rFonts w:ascii="Times New Roman" w:hAnsi="Times New Roman" w:cs="Times New Roman"/>
          <w:sz w:val="28"/>
          <w:szCs w:val="28"/>
          <w:lang w:val="kk-KZ"/>
        </w:rPr>
        <w:t>табыста</w:t>
      </w:r>
      <w:r w:rsidRPr="00FE587F">
        <w:rPr>
          <w:rFonts w:ascii="Times New Roman" w:hAnsi="Times New Roman" w:cs="Times New Roman"/>
          <w:sz w:val="28"/>
          <w:szCs w:val="28"/>
          <w:lang w:val="kk-KZ"/>
        </w:rPr>
        <w:t>р мен капитал санаттары берілген:</w:t>
      </w:r>
    </w:p>
    <w:p w:rsidR="0004277C" w:rsidRPr="00FE587F" w:rsidRDefault="0004277C" w:rsidP="00825297">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noProof/>
          <w:sz w:val="28"/>
          <w:szCs w:val="28"/>
          <w:lang w:eastAsia="ru-RU"/>
        </w:rPr>
        <mc:AlternateContent>
          <mc:Choice Requires="wpg">
            <w:drawing>
              <wp:anchor distT="0" distB="0" distL="114300" distR="114300" simplePos="0" relativeHeight="251676672" behindDoc="0" locked="0" layoutInCell="1" allowOverlap="1" wp14:anchorId="586BD33F" wp14:editId="3B940CB3">
                <wp:simplePos x="0" y="0"/>
                <wp:positionH relativeFrom="page">
                  <wp:posOffset>7384227</wp:posOffset>
                </wp:positionH>
                <wp:positionV relativeFrom="page">
                  <wp:posOffset>5016894</wp:posOffset>
                </wp:positionV>
                <wp:extent cx="113798" cy="1745933"/>
                <wp:effectExtent l="0" t="0" r="0" b="0"/>
                <wp:wrapSquare wrapText="bothSides"/>
                <wp:docPr id="299150" name="Group 299150"/>
                <wp:cNvGraphicFramePr/>
                <a:graphic xmlns:a="http://schemas.openxmlformats.org/drawingml/2006/main">
                  <a:graphicData uri="http://schemas.microsoft.com/office/word/2010/wordprocessingGroup">
                    <wpg:wgp>
                      <wpg:cNvGrpSpPr/>
                      <wpg:grpSpPr>
                        <a:xfrm>
                          <a:off x="0" y="0"/>
                          <a:ext cx="113798" cy="1745933"/>
                          <a:chOff x="0" y="0"/>
                          <a:chExt cx="113798" cy="1745933"/>
                        </a:xfrm>
                      </wpg:grpSpPr>
                      <wps:wsp>
                        <wps:cNvPr id="4310" name="Rectangle 4310"/>
                        <wps:cNvSpPr/>
                        <wps:spPr>
                          <a:xfrm rot="-5399999">
                            <a:off x="-1085368" y="509212"/>
                            <a:ext cx="2322090" cy="151351"/>
                          </a:xfrm>
                          <a:prstGeom prst="rect">
                            <a:avLst/>
                          </a:prstGeom>
                          <a:ln>
                            <a:noFill/>
                          </a:ln>
                        </wps:spPr>
                        <wps:txbx>
                          <w:txbxContent>
                            <w:p w:rsidR="00737963" w:rsidRDefault="00737963" w:rsidP="0004277C">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586BD33F" id="Group 299150" o:spid="_x0000_s1045" style="position:absolute;left:0;text-align:left;margin-left:581.45pt;margin-top:395.05pt;width:8.95pt;height:137.5pt;z-index:251676672;mso-position-horizontal-relative:page;mso-position-vertical-relative:page" coordsize="1137,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">
                <v:rect id="Rectangle 4310" o:spid="_x0000_s1046"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fOMQA&#10;AADdAAAADwAAAGRycy9kb3ducmV2LnhtbERPy2rCQBTdC/2H4Rbc6SRWVFInoRRK3FSoaaXL28zN&#10;g2buxMyo6d93FoLLw3lvs9F04kKDay0riOcRCOLS6pZrBZ/F22wDwnlkjZ1lUvBHDrL0YbLFRNsr&#10;f9Dl4GsRQtglqKDxvk+kdGVDBt3c9sSBq+xg0Ac41FIPeA3hppOLKFpJgy2HhgZ7em2o/D2cjYKv&#10;uDgfc7f/4e/qtF6++3xf1blS08fx5RmEp9HfxTf3TitYPsVhf3gTnoBM/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HnzjEAAAA3QAAAA8AAAAAAAAAAAAAAAAAmAIAAGRycy9k&#10;b3ducmV2LnhtbFBLBQYAAAAABAAEAPUAAACJAwAAAAA=&#10;" filled="f" stroked="f">
                  <v:textbox inset="0,0,0,0">
                    <w:txbxContent>
                      <w:p w:rsidR="00737963" w:rsidRDefault="00737963" w:rsidP="0004277C">
                        <w:r>
                          <w:rPr>
                            <w:spacing w:val="-41"/>
                            <w:sz w:val="18"/>
                          </w:rPr>
                          <w:t xml:space="preserve"> </w:t>
                        </w:r>
                        <w:r>
                          <w:rPr>
                            <w:sz w:val="18"/>
                          </w:rPr>
                          <w:t>KZ4D116202400003701EEF3E31</w:t>
                        </w:r>
                      </w:p>
                    </w:txbxContent>
                  </v:textbox>
                </v:rect>
                <w10:wrap type="square" anchorx="page" anchory="page"/>
              </v:group>
            </w:pict>
          </mc:Fallback>
        </mc:AlternateContent>
      </w:r>
      <w:r w:rsidR="00793765">
        <w:rPr>
          <w:rFonts w:ascii="Times New Roman" w:hAnsi="Times New Roman" w:cs="Times New Roman"/>
          <w:sz w:val="28"/>
          <w:szCs w:val="28"/>
          <w:lang w:val="kk-KZ"/>
        </w:rPr>
        <w:t>— осы М</w:t>
      </w:r>
      <w:r w:rsidRPr="00FE587F">
        <w:rPr>
          <w:rFonts w:ascii="Times New Roman" w:hAnsi="Times New Roman" w:cs="Times New Roman"/>
          <w:sz w:val="28"/>
          <w:szCs w:val="28"/>
          <w:lang w:val="kk-KZ"/>
        </w:rPr>
        <w:t xml:space="preserve">емлекеттегі жылжымайтын мүліктен түсетін </w:t>
      </w:r>
      <w:r w:rsidR="00C9560A">
        <w:rPr>
          <w:rFonts w:ascii="Times New Roman" w:hAnsi="Times New Roman" w:cs="Times New Roman"/>
          <w:sz w:val="28"/>
          <w:szCs w:val="28"/>
          <w:lang w:val="kk-KZ"/>
        </w:rPr>
        <w:t>табыста</w:t>
      </w:r>
      <w:r w:rsidRPr="00FE587F">
        <w:rPr>
          <w:rFonts w:ascii="Times New Roman" w:hAnsi="Times New Roman" w:cs="Times New Roman"/>
          <w:sz w:val="28"/>
          <w:szCs w:val="28"/>
          <w:lang w:val="kk-KZ"/>
        </w:rPr>
        <w:t xml:space="preserve">р (ауыл шаруашылығынан немесе орман шаруашылығынан түсетін кірістерді қоса алғанда), мұндай мүлікті және оны білдіретін капиталды иеліктен шығарудан түсетін </w:t>
      </w:r>
      <w:r w:rsidR="00C9560A">
        <w:rPr>
          <w:rFonts w:ascii="Times New Roman" w:hAnsi="Times New Roman" w:cs="Times New Roman"/>
          <w:sz w:val="28"/>
          <w:szCs w:val="28"/>
          <w:lang w:val="kk-KZ"/>
        </w:rPr>
        <w:t>табыста</w:t>
      </w:r>
      <w:r w:rsidRPr="00FE587F">
        <w:rPr>
          <w:rFonts w:ascii="Times New Roman" w:hAnsi="Times New Roman" w:cs="Times New Roman"/>
          <w:sz w:val="28"/>
          <w:szCs w:val="28"/>
          <w:lang w:val="kk-KZ"/>
        </w:rPr>
        <w:t xml:space="preserve">р (6-бап және 13 және 22-баптардың 1-тармағы), сондай-ақ осындай мүліктен түсетін олардың құнының 50 пайызынан астамын құрайтын акцияларды иеліктен шығарудан түскен кірістер </w:t>
      </w:r>
      <w:r w:rsidR="00825297">
        <w:rPr>
          <w:rFonts w:ascii="Times New Roman" w:hAnsi="Times New Roman" w:cs="Times New Roman"/>
          <w:sz w:val="28"/>
          <w:szCs w:val="28"/>
          <w:lang w:val="kk-KZ"/>
        </w:rPr>
        <w:t xml:space="preserve">             </w:t>
      </w:r>
      <w:r w:rsidRPr="00FE587F">
        <w:rPr>
          <w:rFonts w:ascii="Times New Roman" w:hAnsi="Times New Roman" w:cs="Times New Roman"/>
          <w:sz w:val="28"/>
          <w:szCs w:val="28"/>
          <w:lang w:val="kk-KZ"/>
        </w:rPr>
        <w:t xml:space="preserve">(13-баптың </w:t>
      </w:r>
      <w:r w:rsidR="00FE587F">
        <w:rPr>
          <w:rFonts w:ascii="Times New Roman" w:hAnsi="Times New Roman" w:cs="Times New Roman"/>
          <w:sz w:val="28"/>
          <w:szCs w:val="28"/>
          <w:lang w:val="kk-KZ"/>
        </w:rPr>
        <w:t xml:space="preserve"> </w:t>
      </w:r>
      <w:r w:rsidRPr="00FE587F">
        <w:rPr>
          <w:rFonts w:ascii="Times New Roman" w:hAnsi="Times New Roman" w:cs="Times New Roman"/>
          <w:sz w:val="28"/>
          <w:szCs w:val="28"/>
          <w:lang w:val="kk-KZ"/>
        </w:rPr>
        <w:t>4-тармағы);</w:t>
      </w:r>
    </w:p>
    <w:p w:rsidR="0004277C" w:rsidRPr="00FE587F" w:rsidRDefault="00793765" w:rsidP="00825297">
      <w:pPr>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 осы М</w:t>
      </w:r>
      <w:r w:rsidR="0004277C" w:rsidRPr="00FE587F">
        <w:rPr>
          <w:rFonts w:ascii="Times New Roman" w:hAnsi="Times New Roman" w:cs="Times New Roman"/>
          <w:sz w:val="28"/>
          <w:szCs w:val="28"/>
          <w:lang w:val="kk-KZ"/>
        </w:rPr>
        <w:t xml:space="preserve">емлекетте орналасқан тұрақты өкілдіктің пайдасы, осындай тұрақты өкілдікті иеліктен шығарудан түскен кірістер және осындай тұрақты өкілдіктің коммерциялық меншігінің бір бөлігін құрайтын жылжымалы мүлік болып табылатын капитал (7-бап және 13 және </w:t>
      </w:r>
      <w:r w:rsidR="00C9560A">
        <w:rPr>
          <w:rFonts w:ascii="Times New Roman" w:hAnsi="Times New Roman" w:cs="Times New Roman"/>
          <w:sz w:val="28"/>
          <w:szCs w:val="28"/>
          <w:lang w:val="kk-KZ"/>
        </w:rPr>
        <w:t xml:space="preserve">                 22-баптардың</w:t>
      </w:r>
      <w:r w:rsidR="00FE587F">
        <w:rPr>
          <w:rFonts w:ascii="Times New Roman" w:hAnsi="Times New Roman" w:cs="Times New Roman"/>
          <w:sz w:val="28"/>
          <w:szCs w:val="28"/>
          <w:lang w:val="kk-KZ"/>
        </w:rPr>
        <w:t xml:space="preserve"> </w:t>
      </w:r>
      <w:r w:rsidR="00825297">
        <w:rPr>
          <w:rFonts w:ascii="Times New Roman" w:hAnsi="Times New Roman" w:cs="Times New Roman"/>
          <w:sz w:val="28"/>
          <w:szCs w:val="28"/>
          <w:lang w:val="kk-KZ"/>
        </w:rPr>
        <w:t>2-тармағы); алайда, егер т</w:t>
      </w:r>
      <w:r w:rsidR="0004277C" w:rsidRPr="00FE587F">
        <w:rPr>
          <w:rFonts w:ascii="Times New Roman" w:hAnsi="Times New Roman" w:cs="Times New Roman"/>
          <w:sz w:val="28"/>
          <w:szCs w:val="28"/>
          <w:lang w:val="kk-KZ"/>
        </w:rPr>
        <w:t xml:space="preserve">ұрақты өкілдік халықаралық теңіз тасымалының және халықаралық әуе тасымалының мақсаттары үшін жұмыс жағдайында ұсталса, ерекшелік жасалады (төмендегі 23-тармақты қараңыз); </w:t>
      </w:r>
    </w:p>
    <w:p w:rsidR="0004277C" w:rsidRPr="00FE587F" w:rsidRDefault="0004277C" w:rsidP="00825297">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әртістің өзі немесе спортшы немесе басқа адам осындай табыс алатынына қарамастан (17-бап) әртістер</w:t>
      </w:r>
      <w:r w:rsidR="00793765">
        <w:rPr>
          <w:rFonts w:ascii="Times New Roman" w:hAnsi="Times New Roman" w:cs="Times New Roman"/>
          <w:sz w:val="28"/>
          <w:szCs w:val="28"/>
          <w:lang w:val="kk-KZ"/>
        </w:rPr>
        <w:t xml:space="preserve"> мен спортшылардың осы М</w:t>
      </w:r>
      <w:r w:rsidRPr="00FE587F">
        <w:rPr>
          <w:rFonts w:ascii="Times New Roman" w:hAnsi="Times New Roman" w:cs="Times New Roman"/>
          <w:sz w:val="28"/>
          <w:szCs w:val="28"/>
          <w:lang w:val="kk-KZ"/>
        </w:rPr>
        <w:t xml:space="preserve">емлекетте жүзеге асыратын қызметінен түскен табысы; </w:t>
      </w:r>
    </w:p>
    <w:p w:rsidR="0004277C" w:rsidRPr="00FE587F" w:rsidRDefault="00793765" w:rsidP="00825297">
      <w:pPr>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 осы М</w:t>
      </w:r>
      <w:r w:rsidR="0004277C" w:rsidRPr="00FE587F">
        <w:rPr>
          <w:rFonts w:ascii="Times New Roman" w:hAnsi="Times New Roman" w:cs="Times New Roman"/>
          <w:sz w:val="28"/>
          <w:szCs w:val="28"/>
          <w:lang w:val="kk-KZ"/>
        </w:rPr>
        <w:t xml:space="preserve">емлекеттің резиденті болып табылатын компания төлейтін директорлардың </w:t>
      </w:r>
      <w:r w:rsidR="00C9560A">
        <w:rPr>
          <w:rFonts w:ascii="Times New Roman" w:hAnsi="Times New Roman" w:cs="Times New Roman"/>
          <w:sz w:val="28"/>
          <w:szCs w:val="28"/>
          <w:lang w:val="kk-KZ"/>
        </w:rPr>
        <w:t>сый</w:t>
      </w:r>
      <w:r w:rsidR="0004277C" w:rsidRPr="00FE587F">
        <w:rPr>
          <w:rFonts w:ascii="Times New Roman" w:hAnsi="Times New Roman" w:cs="Times New Roman"/>
          <w:sz w:val="28"/>
          <w:szCs w:val="28"/>
          <w:lang w:val="kk-KZ"/>
        </w:rPr>
        <w:t xml:space="preserve">ақысы (16-бап); </w:t>
      </w:r>
    </w:p>
    <w:p w:rsidR="0004277C" w:rsidRPr="00FE587F" w:rsidRDefault="0004277C" w:rsidP="00825297">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қызметкер тиісті қаржы жылында басталатын немесе аяқталатын кез келген он екі айлық кезең ішінде 183 күннен аспайтын кезең ішінде болған және белгілі бір шарттар сақталғ</w:t>
      </w:r>
      <w:r w:rsidR="00793765">
        <w:rPr>
          <w:rFonts w:ascii="Times New Roman" w:hAnsi="Times New Roman" w:cs="Times New Roman"/>
          <w:sz w:val="28"/>
          <w:szCs w:val="28"/>
          <w:lang w:val="kk-KZ"/>
        </w:rPr>
        <w:t>ан жағдайларды қоспағанда, осы М</w:t>
      </w:r>
      <w:r w:rsidRPr="00FE587F">
        <w:rPr>
          <w:rFonts w:ascii="Times New Roman" w:hAnsi="Times New Roman" w:cs="Times New Roman"/>
          <w:sz w:val="28"/>
          <w:szCs w:val="28"/>
          <w:lang w:val="kk-KZ"/>
        </w:rPr>
        <w:t xml:space="preserve">емлекетте жүзеге асырылатын жеке сектордағы жалдау жөніндегі атқарылған жұмыстар үшін сыйақы;  </w:t>
      </w:r>
    </w:p>
    <w:p w:rsidR="0004277C" w:rsidRPr="00FE587F" w:rsidRDefault="0004277C" w:rsidP="00825297">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 белгілі бір шарттар сақталған жағдайда сыйақы мен зейнетақы мемлекеттік қызметке байланысты төленеді (19-бап). </w:t>
      </w:r>
    </w:p>
    <w:p w:rsidR="0004277C" w:rsidRPr="00FE587F" w:rsidRDefault="00793765" w:rsidP="00FE587F">
      <w:pPr>
        <w:numPr>
          <w:ilvl w:val="0"/>
          <w:numId w:val="6"/>
        </w:numPr>
        <w:spacing w:after="80" w:line="300" w:lineRule="auto"/>
        <w:ind w:firstLine="2"/>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Төменде </w:t>
      </w:r>
      <w:r w:rsidR="00825297">
        <w:rPr>
          <w:rFonts w:ascii="Times New Roman" w:hAnsi="Times New Roman" w:cs="Times New Roman"/>
          <w:sz w:val="28"/>
          <w:szCs w:val="28"/>
          <w:lang w:val="kk-KZ"/>
        </w:rPr>
        <w:t xml:space="preserve">қаржы </w:t>
      </w:r>
      <w:r w:rsidR="000D0DEE">
        <w:rPr>
          <w:rFonts w:ascii="Times New Roman" w:hAnsi="Times New Roman" w:cs="Times New Roman"/>
          <w:sz w:val="28"/>
          <w:szCs w:val="28"/>
          <w:lang w:val="kk-KZ"/>
        </w:rPr>
        <w:t>көз</w:t>
      </w:r>
      <w:r w:rsidR="00825297">
        <w:rPr>
          <w:rFonts w:ascii="Times New Roman" w:hAnsi="Times New Roman" w:cs="Times New Roman"/>
          <w:sz w:val="28"/>
          <w:szCs w:val="28"/>
          <w:lang w:val="kk-KZ"/>
        </w:rPr>
        <w:t>і болатын М</w:t>
      </w:r>
      <w:r w:rsidR="000D0DEE">
        <w:rPr>
          <w:rFonts w:ascii="Times New Roman" w:hAnsi="Times New Roman" w:cs="Times New Roman"/>
          <w:sz w:val="28"/>
          <w:szCs w:val="28"/>
          <w:lang w:val="kk-KZ"/>
        </w:rPr>
        <w:t>емлекет</w:t>
      </w:r>
      <w:r w:rsidR="00825297">
        <w:rPr>
          <w:rFonts w:ascii="Times New Roman" w:hAnsi="Times New Roman" w:cs="Times New Roman"/>
          <w:sz w:val="28"/>
          <w:szCs w:val="28"/>
          <w:lang w:val="kk-KZ"/>
        </w:rPr>
        <w:t>т</w:t>
      </w:r>
      <w:r w:rsidR="0004277C" w:rsidRPr="00FE587F">
        <w:rPr>
          <w:rFonts w:ascii="Times New Roman" w:hAnsi="Times New Roman" w:cs="Times New Roman"/>
          <w:sz w:val="28"/>
          <w:szCs w:val="28"/>
          <w:lang w:val="kk-KZ"/>
        </w:rPr>
        <w:t xml:space="preserve">е шектеулі салық салынуы мүмкін </w:t>
      </w:r>
      <w:r w:rsidR="00825297">
        <w:rPr>
          <w:rFonts w:ascii="Times New Roman" w:hAnsi="Times New Roman" w:cs="Times New Roman"/>
          <w:sz w:val="28"/>
          <w:szCs w:val="28"/>
          <w:lang w:val="kk-KZ"/>
        </w:rPr>
        <w:t>табыста</w:t>
      </w:r>
      <w:r w:rsidR="0004277C" w:rsidRPr="00FE587F">
        <w:rPr>
          <w:rFonts w:ascii="Times New Roman" w:hAnsi="Times New Roman" w:cs="Times New Roman"/>
          <w:sz w:val="28"/>
          <w:szCs w:val="28"/>
          <w:lang w:val="kk-KZ"/>
        </w:rPr>
        <w:t>р санаттары келтірілген:</w:t>
      </w:r>
    </w:p>
    <w:p w:rsidR="00FE587F" w:rsidRDefault="0004277C" w:rsidP="00C9560A">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 дивидендтер: егер дивидендтер төленетін холдинг іс жүзінде шыққан </w:t>
      </w:r>
      <w:r w:rsidR="00FE587F">
        <w:rPr>
          <w:rFonts w:ascii="Times New Roman" w:hAnsi="Times New Roman" w:cs="Times New Roman"/>
          <w:sz w:val="28"/>
          <w:szCs w:val="28"/>
          <w:lang w:val="kk-KZ"/>
        </w:rPr>
        <w:t xml:space="preserve">  </w:t>
      </w:r>
      <w:r w:rsidR="00793765">
        <w:rPr>
          <w:rFonts w:ascii="Times New Roman" w:hAnsi="Times New Roman" w:cs="Times New Roman"/>
          <w:sz w:val="28"/>
          <w:szCs w:val="28"/>
          <w:lang w:val="kk-KZ"/>
        </w:rPr>
        <w:t>М</w:t>
      </w:r>
      <w:r w:rsidRPr="00FE587F">
        <w:rPr>
          <w:rFonts w:ascii="Times New Roman" w:hAnsi="Times New Roman" w:cs="Times New Roman"/>
          <w:sz w:val="28"/>
          <w:szCs w:val="28"/>
          <w:lang w:val="kk-KZ"/>
        </w:rPr>
        <w:t>емлекеттегі тұрақты өкілдікпе</w:t>
      </w:r>
      <w:r w:rsidR="00793765">
        <w:rPr>
          <w:rFonts w:ascii="Times New Roman" w:hAnsi="Times New Roman" w:cs="Times New Roman"/>
          <w:sz w:val="28"/>
          <w:szCs w:val="28"/>
          <w:lang w:val="kk-KZ"/>
        </w:rPr>
        <w:t>н байланысты болмаса, онда бұл М</w:t>
      </w:r>
      <w:r w:rsidRPr="00FE587F">
        <w:rPr>
          <w:rFonts w:ascii="Times New Roman" w:hAnsi="Times New Roman" w:cs="Times New Roman"/>
          <w:sz w:val="28"/>
          <w:szCs w:val="28"/>
          <w:lang w:val="kk-KZ"/>
        </w:rPr>
        <w:t xml:space="preserve">емлекет </w:t>
      </w:r>
    </w:p>
    <w:p w:rsidR="0004277C" w:rsidRPr="00FE587F" w:rsidRDefault="0004277C" w:rsidP="00C9560A">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салықты дивидендтердің жалпы сомасының 5%-на дейін шектеуі керек, егер бенефициарлық меншік иесі тікелей иелік ететін компания болса, онда </w:t>
      </w:r>
      <w:r w:rsidR="00793765">
        <w:rPr>
          <w:rFonts w:ascii="Times New Roman" w:hAnsi="Times New Roman" w:cs="Times New Roman"/>
          <w:sz w:val="28"/>
          <w:szCs w:val="28"/>
          <w:lang w:val="kk-KZ"/>
        </w:rPr>
        <w:t xml:space="preserve">         </w:t>
      </w:r>
      <w:r w:rsidRPr="00FE587F">
        <w:rPr>
          <w:rFonts w:ascii="Times New Roman" w:hAnsi="Times New Roman" w:cs="Times New Roman"/>
          <w:sz w:val="28"/>
          <w:szCs w:val="28"/>
          <w:lang w:val="kk-KZ"/>
        </w:rPr>
        <w:t>365 күндік кезең ішінде, компанияның капиталынан кем дегенде 25%</w:t>
      </w:r>
      <w:r w:rsidR="00793765">
        <w:rPr>
          <w:rFonts w:ascii="Times New Roman" w:hAnsi="Times New Roman" w:cs="Times New Roman"/>
          <w:sz w:val="28"/>
          <w:szCs w:val="28"/>
          <w:lang w:val="kk-KZ"/>
        </w:rPr>
        <w:t>-ға</w:t>
      </w:r>
      <w:r w:rsidRPr="00FE587F">
        <w:rPr>
          <w:rFonts w:ascii="Times New Roman" w:hAnsi="Times New Roman" w:cs="Times New Roman"/>
          <w:sz w:val="28"/>
          <w:szCs w:val="28"/>
          <w:lang w:val="kk-KZ"/>
        </w:rPr>
        <w:t xml:space="preserve">  және басқа жағдайларда олардың жалпы сомасын</w:t>
      </w:r>
      <w:r w:rsidR="00C9560A">
        <w:rPr>
          <w:rFonts w:ascii="Times New Roman" w:hAnsi="Times New Roman" w:cs="Times New Roman"/>
          <w:sz w:val="28"/>
          <w:szCs w:val="28"/>
          <w:lang w:val="kk-KZ"/>
        </w:rPr>
        <w:t>ан</w:t>
      </w:r>
      <w:r w:rsidRPr="00FE587F">
        <w:rPr>
          <w:rFonts w:ascii="Times New Roman" w:hAnsi="Times New Roman" w:cs="Times New Roman"/>
          <w:sz w:val="28"/>
          <w:szCs w:val="28"/>
          <w:lang w:val="kk-KZ"/>
        </w:rPr>
        <w:t xml:space="preserve"> 15%</w:t>
      </w:r>
      <w:r w:rsidR="00793765">
        <w:rPr>
          <w:rFonts w:ascii="Times New Roman" w:hAnsi="Times New Roman" w:cs="Times New Roman"/>
          <w:sz w:val="28"/>
          <w:szCs w:val="28"/>
          <w:lang w:val="kk-KZ"/>
        </w:rPr>
        <w:t>-ға</w:t>
      </w:r>
      <w:r w:rsidRPr="00FE587F">
        <w:rPr>
          <w:rFonts w:ascii="Times New Roman" w:hAnsi="Times New Roman" w:cs="Times New Roman"/>
          <w:sz w:val="28"/>
          <w:szCs w:val="28"/>
          <w:lang w:val="kk-KZ"/>
        </w:rPr>
        <w:t xml:space="preserve"> дейін дивидендтер төлейді </w:t>
      </w:r>
      <w:r w:rsidR="00FE587F">
        <w:rPr>
          <w:rFonts w:ascii="Times New Roman" w:hAnsi="Times New Roman" w:cs="Times New Roman"/>
          <w:sz w:val="28"/>
          <w:szCs w:val="28"/>
          <w:lang w:val="kk-KZ"/>
        </w:rPr>
        <w:t xml:space="preserve">  </w:t>
      </w:r>
      <w:r w:rsidRPr="00FE587F">
        <w:rPr>
          <w:rFonts w:ascii="Times New Roman" w:hAnsi="Times New Roman" w:cs="Times New Roman"/>
          <w:sz w:val="28"/>
          <w:szCs w:val="28"/>
          <w:lang w:val="kk-KZ"/>
        </w:rPr>
        <w:t>(10-бап);</w:t>
      </w:r>
    </w:p>
    <w:p w:rsidR="0004277C" w:rsidRPr="00FE587F" w:rsidRDefault="0004277C" w:rsidP="00C9560A">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пайыздар: дивидендтер сияқты шартта</w:t>
      </w:r>
      <w:r w:rsidR="00793765">
        <w:rPr>
          <w:rFonts w:ascii="Times New Roman" w:hAnsi="Times New Roman" w:cs="Times New Roman"/>
          <w:sz w:val="28"/>
          <w:szCs w:val="28"/>
          <w:lang w:val="kk-KZ"/>
        </w:rPr>
        <w:t>р орындалған кезде, шығарылған М</w:t>
      </w:r>
      <w:r w:rsidRPr="00FE587F">
        <w:rPr>
          <w:rFonts w:ascii="Times New Roman" w:hAnsi="Times New Roman" w:cs="Times New Roman"/>
          <w:sz w:val="28"/>
          <w:szCs w:val="28"/>
          <w:lang w:val="kk-KZ"/>
        </w:rPr>
        <w:t xml:space="preserve">емлекет салық мөлшерін әдеттегі сомадан асатын кез келген пайызды қоспағанда, жалпы пайыздың 10 пайызымен шектеуі керек (11-бап).  </w:t>
      </w:r>
    </w:p>
    <w:p w:rsidR="0004277C" w:rsidRPr="00FE587F" w:rsidRDefault="0004277C" w:rsidP="00FE587F">
      <w:pPr>
        <w:numPr>
          <w:ilvl w:val="0"/>
          <w:numId w:val="6"/>
        </w:numPr>
        <w:spacing w:after="80" w:line="300" w:lineRule="auto"/>
        <w:ind w:firstLine="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Табыстың немесе капиталдың басқа түрлеріне </w:t>
      </w:r>
      <w:r w:rsidR="00C9560A">
        <w:rPr>
          <w:rFonts w:ascii="Times New Roman" w:hAnsi="Times New Roman" w:cs="Times New Roman"/>
          <w:sz w:val="28"/>
          <w:szCs w:val="28"/>
          <w:lang w:val="kk-KZ"/>
        </w:rPr>
        <w:t xml:space="preserve">қаржы </w:t>
      </w:r>
      <w:r w:rsidRPr="00FE587F">
        <w:rPr>
          <w:rFonts w:ascii="Times New Roman" w:hAnsi="Times New Roman" w:cs="Times New Roman"/>
          <w:sz w:val="28"/>
          <w:szCs w:val="28"/>
          <w:lang w:val="kk-KZ"/>
        </w:rPr>
        <w:t xml:space="preserve">көзі </w:t>
      </w:r>
      <w:r w:rsidR="00C9560A">
        <w:rPr>
          <w:rFonts w:ascii="Times New Roman" w:hAnsi="Times New Roman" w:cs="Times New Roman"/>
          <w:sz w:val="28"/>
          <w:szCs w:val="28"/>
          <w:lang w:val="kk-KZ"/>
        </w:rPr>
        <w:t xml:space="preserve">болатын Мемлекетте </w:t>
      </w:r>
      <w:r w:rsidRPr="00FE587F">
        <w:rPr>
          <w:rFonts w:ascii="Times New Roman" w:hAnsi="Times New Roman" w:cs="Times New Roman"/>
          <w:sz w:val="28"/>
          <w:szCs w:val="28"/>
          <w:lang w:val="kk-KZ"/>
        </w:rPr>
        <w:t xml:space="preserve">немесе </w:t>
      </w:r>
      <w:r w:rsidR="00C9560A">
        <w:rPr>
          <w:rFonts w:ascii="Times New Roman" w:hAnsi="Times New Roman" w:cs="Times New Roman"/>
          <w:sz w:val="28"/>
          <w:szCs w:val="28"/>
          <w:lang w:val="kk-KZ"/>
        </w:rPr>
        <w:t xml:space="preserve">әрекет ететін </w:t>
      </w:r>
      <w:r w:rsidRPr="00FE587F">
        <w:rPr>
          <w:rFonts w:ascii="Times New Roman" w:hAnsi="Times New Roman" w:cs="Times New Roman"/>
          <w:sz w:val="28"/>
          <w:szCs w:val="28"/>
          <w:lang w:val="kk-KZ"/>
        </w:rPr>
        <w:t>жері</w:t>
      </w:r>
      <w:r w:rsidR="00C9560A">
        <w:rPr>
          <w:rFonts w:ascii="Times New Roman" w:hAnsi="Times New Roman" w:cs="Times New Roman"/>
          <w:sz w:val="28"/>
          <w:szCs w:val="28"/>
          <w:lang w:val="kk-KZ"/>
        </w:rPr>
        <w:t>нде</w:t>
      </w:r>
      <w:r w:rsidRPr="00FE587F">
        <w:rPr>
          <w:rFonts w:ascii="Times New Roman" w:hAnsi="Times New Roman" w:cs="Times New Roman"/>
          <w:sz w:val="28"/>
          <w:szCs w:val="28"/>
          <w:lang w:val="kk-KZ"/>
        </w:rPr>
        <w:t xml:space="preserve"> салық салынбауы мүмкін; әдетте, оларға са</w:t>
      </w:r>
      <w:r w:rsidR="00793765">
        <w:rPr>
          <w:rFonts w:ascii="Times New Roman" w:hAnsi="Times New Roman" w:cs="Times New Roman"/>
          <w:sz w:val="28"/>
          <w:szCs w:val="28"/>
          <w:lang w:val="kk-KZ"/>
        </w:rPr>
        <w:t xml:space="preserve">лық төлеушінің </w:t>
      </w:r>
      <w:r w:rsidR="00C9560A">
        <w:rPr>
          <w:rFonts w:ascii="Times New Roman" w:hAnsi="Times New Roman" w:cs="Times New Roman"/>
          <w:sz w:val="28"/>
          <w:szCs w:val="28"/>
          <w:lang w:val="kk-KZ"/>
        </w:rPr>
        <w:t>резидент</w:t>
      </w:r>
      <w:r w:rsidR="00793765">
        <w:rPr>
          <w:rFonts w:ascii="Times New Roman" w:hAnsi="Times New Roman" w:cs="Times New Roman"/>
          <w:sz w:val="28"/>
          <w:szCs w:val="28"/>
          <w:lang w:val="kk-KZ"/>
        </w:rPr>
        <w:t xml:space="preserve"> М</w:t>
      </w:r>
      <w:r w:rsidRPr="00FE587F">
        <w:rPr>
          <w:rFonts w:ascii="Times New Roman" w:hAnsi="Times New Roman" w:cs="Times New Roman"/>
          <w:sz w:val="28"/>
          <w:szCs w:val="28"/>
          <w:lang w:val="kk-KZ"/>
        </w:rPr>
        <w:t>емлекет</w:t>
      </w:r>
      <w:r w:rsidR="00C9560A">
        <w:rPr>
          <w:rFonts w:ascii="Times New Roman" w:hAnsi="Times New Roman" w:cs="Times New Roman"/>
          <w:sz w:val="28"/>
          <w:szCs w:val="28"/>
          <w:lang w:val="kk-KZ"/>
        </w:rPr>
        <w:t>т</w:t>
      </w:r>
      <w:r w:rsidRPr="00FE587F">
        <w:rPr>
          <w:rFonts w:ascii="Times New Roman" w:hAnsi="Times New Roman" w:cs="Times New Roman"/>
          <w:sz w:val="28"/>
          <w:szCs w:val="28"/>
          <w:lang w:val="kk-KZ"/>
        </w:rPr>
        <w:t xml:space="preserve">е ғана салық салынады. Бұл, мысалы, роялтиге (12-бап), акцияларды немесе бағалы қағаздарды иеліктен шығарудан түскен табыстарға (13-баптың 4-тармағын қоспағанда, 13-баптың </w:t>
      </w:r>
      <w:r w:rsidR="00C9560A">
        <w:rPr>
          <w:rFonts w:ascii="Times New Roman" w:hAnsi="Times New Roman" w:cs="Times New Roman"/>
          <w:sz w:val="28"/>
          <w:szCs w:val="28"/>
          <w:lang w:val="kk-KZ"/>
        </w:rPr>
        <w:t xml:space="preserve">     </w:t>
      </w:r>
      <w:r w:rsidRPr="00FE587F">
        <w:rPr>
          <w:rFonts w:ascii="Times New Roman" w:hAnsi="Times New Roman" w:cs="Times New Roman"/>
          <w:sz w:val="28"/>
          <w:szCs w:val="28"/>
          <w:lang w:val="kk-KZ"/>
        </w:rPr>
        <w:t>5-тармағы), халықаралық тасымалдарда пайдаланылатын теңіз немесе әуе кемесінің бортында жүзеге асырылатын жұмыс</w:t>
      </w:r>
      <w:r w:rsidR="00F13556">
        <w:rPr>
          <w:rFonts w:ascii="Times New Roman" w:hAnsi="Times New Roman" w:cs="Times New Roman"/>
          <w:sz w:val="28"/>
          <w:szCs w:val="28"/>
          <w:lang w:val="kk-KZ"/>
        </w:rPr>
        <w:t>тары</w:t>
      </w:r>
      <w:r w:rsidRPr="00FE587F">
        <w:rPr>
          <w:rFonts w:ascii="Times New Roman" w:hAnsi="Times New Roman" w:cs="Times New Roman"/>
          <w:sz w:val="28"/>
          <w:szCs w:val="28"/>
          <w:lang w:val="kk-KZ"/>
        </w:rPr>
        <w:t xml:space="preserve"> үшін </w:t>
      </w:r>
      <w:r w:rsidR="00F13556">
        <w:rPr>
          <w:rFonts w:ascii="Times New Roman" w:hAnsi="Times New Roman" w:cs="Times New Roman"/>
          <w:sz w:val="28"/>
          <w:szCs w:val="28"/>
          <w:lang w:val="kk-KZ"/>
        </w:rPr>
        <w:t xml:space="preserve">берілетін </w:t>
      </w:r>
      <w:r w:rsidRPr="00FE587F">
        <w:rPr>
          <w:rFonts w:ascii="Times New Roman" w:hAnsi="Times New Roman" w:cs="Times New Roman"/>
          <w:sz w:val="28"/>
          <w:szCs w:val="28"/>
          <w:lang w:val="kk-KZ"/>
        </w:rPr>
        <w:t>сыйақыға</w:t>
      </w:r>
      <w:r w:rsidR="00FE587F">
        <w:rPr>
          <w:rFonts w:ascii="Times New Roman" w:hAnsi="Times New Roman" w:cs="Times New Roman"/>
          <w:sz w:val="28"/>
          <w:szCs w:val="28"/>
          <w:lang w:val="kk-KZ"/>
        </w:rPr>
        <w:t xml:space="preserve"> </w:t>
      </w:r>
      <w:r w:rsidRPr="00FE587F">
        <w:rPr>
          <w:rFonts w:ascii="Times New Roman" w:hAnsi="Times New Roman" w:cs="Times New Roman"/>
          <w:sz w:val="28"/>
          <w:szCs w:val="28"/>
          <w:lang w:val="kk-KZ"/>
        </w:rPr>
        <w:t xml:space="preserve">(15-баптың 3-тармағы), жеке сектордағы зейнетақыларға (18-бап), студент оны оқыту немесе тағылымдамадан өткізу мақсатында алатын төлемдерге (20-бап), және акциялармен немесе бағалы қағаздармен ұсынылған капиталға (22-баптың </w:t>
      </w:r>
      <w:r w:rsidR="00793765">
        <w:rPr>
          <w:rFonts w:ascii="Times New Roman" w:hAnsi="Times New Roman" w:cs="Times New Roman"/>
          <w:sz w:val="28"/>
          <w:szCs w:val="28"/>
          <w:lang w:val="kk-KZ"/>
        </w:rPr>
        <w:t xml:space="preserve">            </w:t>
      </w:r>
      <w:r w:rsidRPr="00FE587F">
        <w:rPr>
          <w:rFonts w:ascii="Times New Roman" w:hAnsi="Times New Roman" w:cs="Times New Roman"/>
          <w:sz w:val="28"/>
          <w:szCs w:val="28"/>
          <w:lang w:val="kk-KZ"/>
        </w:rPr>
        <w:t>4-тармағы) қатысты.</w:t>
      </w:r>
      <w:r w:rsidRPr="00FE587F">
        <w:rPr>
          <w:rFonts w:ascii="Times New Roman" w:hAnsi="Times New Roman" w:cs="Times New Roman"/>
          <w:noProof/>
          <w:sz w:val="28"/>
          <w:szCs w:val="28"/>
          <w:lang w:eastAsia="ru-RU"/>
        </w:rPr>
        <mc:AlternateContent>
          <mc:Choice Requires="wpg">
            <w:drawing>
              <wp:anchor distT="0" distB="0" distL="114300" distR="114300" simplePos="0" relativeHeight="251678720" behindDoc="0" locked="0" layoutInCell="1" allowOverlap="1" wp14:anchorId="19BE807D" wp14:editId="3C540225">
                <wp:simplePos x="0" y="0"/>
                <wp:positionH relativeFrom="page">
                  <wp:posOffset>7384227</wp:posOffset>
                </wp:positionH>
                <wp:positionV relativeFrom="page">
                  <wp:posOffset>5016894</wp:posOffset>
                </wp:positionV>
                <wp:extent cx="113798" cy="1745933"/>
                <wp:effectExtent l="0" t="0" r="0" b="0"/>
                <wp:wrapSquare wrapText="bothSides"/>
                <wp:docPr id="298642" name="Group 298642"/>
                <wp:cNvGraphicFramePr/>
                <a:graphic xmlns:a="http://schemas.openxmlformats.org/drawingml/2006/main">
                  <a:graphicData uri="http://schemas.microsoft.com/office/word/2010/wordprocessingGroup">
                    <wpg:wgp>
                      <wpg:cNvGrpSpPr/>
                      <wpg:grpSpPr>
                        <a:xfrm>
                          <a:off x="0" y="0"/>
                          <a:ext cx="113798" cy="1745933"/>
                          <a:chOff x="0" y="0"/>
                          <a:chExt cx="113798" cy="1745933"/>
                        </a:xfrm>
                      </wpg:grpSpPr>
                      <wps:wsp>
                        <wps:cNvPr id="4366" name="Rectangle 4366"/>
                        <wps:cNvSpPr/>
                        <wps:spPr>
                          <a:xfrm rot="-5399999">
                            <a:off x="-1085368" y="509212"/>
                            <a:ext cx="2322090" cy="151351"/>
                          </a:xfrm>
                          <a:prstGeom prst="rect">
                            <a:avLst/>
                          </a:prstGeom>
                          <a:ln>
                            <a:noFill/>
                          </a:ln>
                        </wps:spPr>
                        <wps:txbx>
                          <w:txbxContent>
                            <w:p w:rsidR="00737963" w:rsidRDefault="00737963" w:rsidP="0004277C">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19BE807D" id="Group 298642" o:spid="_x0000_s1047" style="position:absolute;left:0;text-align:left;margin-left:581.45pt;margin-top:395.05pt;width:8.95pt;height:137.5pt;z-index:251678720;mso-position-horizontal-relative:page;mso-position-vertical-relative:page" coordsize="1137,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">
                <v:rect id="Rectangle 4366" o:spid="_x0000_s1048"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RqsYA&#10;AADdAAAADwAAAGRycy9kb3ducmV2LnhtbESPW2vCQBSE3wX/w3KEvulGK7FEVxGhpC8VvLT08Zg9&#10;uWD2bJpdNf57Vyj0cZiZb5jFqjO1uFLrKssKxqMIBHFmdcWFguPhffgGwnlkjbVlUnAnB6tlv7fA&#10;RNsb7+i694UIEHYJKii9bxIpXVaSQTeyDXHwctsa9EG2hdQt3gLc1HISRbE0WHFYKLGhTUnZeX8x&#10;Cr7Gh8t36rYn/sl/Z9NPn27zIlXqZdCt5yA8df4//Nf+0Aqmr3EMzzfhCc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TRqsYAAADdAAAADwAAAAAAAAAAAAAAAACYAgAAZHJz&#10;L2Rvd25yZXYueG1sUEsFBgAAAAAEAAQA9QAAAIsDAAAAAA==&#10;" filled="f" stroked="f">
                  <v:textbox inset="0,0,0,0">
                    <w:txbxContent>
                      <w:p w:rsidR="00737963" w:rsidRDefault="00737963" w:rsidP="0004277C">
                        <w:r>
                          <w:rPr>
                            <w:spacing w:val="-41"/>
                            <w:sz w:val="18"/>
                          </w:rPr>
                          <w:t xml:space="preserve"> </w:t>
                        </w:r>
                        <w:r>
                          <w:rPr>
                            <w:sz w:val="18"/>
                          </w:rPr>
                          <w:t>KZ4D116202400003701EEF3E31</w:t>
                        </w:r>
                      </w:p>
                    </w:txbxContent>
                  </v:textbox>
                </v:rect>
                <w10:wrap type="square" anchorx="page" anchory="page"/>
              </v:group>
            </w:pict>
          </mc:Fallback>
        </mc:AlternateContent>
      </w:r>
      <w:r w:rsidRPr="00FE587F">
        <w:rPr>
          <w:rFonts w:ascii="Times New Roman" w:hAnsi="Times New Roman" w:cs="Times New Roman"/>
          <w:sz w:val="28"/>
          <w:szCs w:val="28"/>
          <w:lang w:val="kk-KZ"/>
        </w:rPr>
        <w:t xml:space="preserve"> Сол сияқты, теңіз немесе әуе кемелерін халықаралық тасымалдарда пайдаланудан түскен пайдаға, осындай теңіз немесе әуе кемелерін иеліктен шығарудан түскен табыстарға және олар ұсынған</w:t>
      </w:r>
      <w:r w:rsidR="00793765">
        <w:rPr>
          <w:rFonts w:ascii="Times New Roman" w:hAnsi="Times New Roman" w:cs="Times New Roman"/>
          <w:sz w:val="28"/>
          <w:szCs w:val="28"/>
          <w:lang w:val="kk-KZ"/>
        </w:rPr>
        <w:t xml:space="preserve"> капиталға тек тұрақты тұратын М</w:t>
      </w:r>
      <w:r w:rsidRPr="00FE587F">
        <w:rPr>
          <w:rFonts w:ascii="Times New Roman" w:hAnsi="Times New Roman" w:cs="Times New Roman"/>
          <w:sz w:val="28"/>
          <w:szCs w:val="28"/>
          <w:lang w:val="kk-KZ"/>
        </w:rPr>
        <w:t>емлекетте ғана салық салынуға тиіс (8-бап және 13 және 22-баптардың 3-тармағы).</w:t>
      </w:r>
      <w:r w:rsidR="00793765">
        <w:rPr>
          <w:rFonts w:ascii="Times New Roman" w:hAnsi="Times New Roman" w:cs="Times New Roman"/>
          <w:sz w:val="28"/>
          <w:szCs w:val="28"/>
          <w:lang w:val="kk-KZ"/>
        </w:rPr>
        <w:t xml:space="preserve"> Шығарылған М</w:t>
      </w:r>
      <w:r w:rsidRPr="00FE587F">
        <w:rPr>
          <w:rFonts w:ascii="Times New Roman" w:hAnsi="Times New Roman" w:cs="Times New Roman"/>
          <w:sz w:val="28"/>
          <w:szCs w:val="28"/>
          <w:lang w:val="kk-KZ"/>
        </w:rPr>
        <w:t>емлекеттегі тұрақты өкілдікке жатпайтын кәсіпкерлік қызметтен түсет</w:t>
      </w:r>
      <w:r w:rsidR="00793765">
        <w:rPr>
          <w:rFonts w:ascii="Times New Roman" w:hAnsi="Times New Roman" w:cs="Times New Roman"/>
          <w:sz w:val="28"/>
          <w:szCs w:val="28"/>
          <w:lang w:val="kk-KZ"/>
        </w:rPr>
        <w:t>ін пайдаға тек тұрақты тұратын М</w:t>
      </w:r>
      <w:r w:rsidRPr="00FE587F">
        <w:rPr>
          <w:rFonts w:ascii="Times New Roman" w:hAnsi="Times New Roman" w:cs="Times New Roman"/>
          <w:sz w:val="28"/>
          <w:szCs w:val="28"/>
          <w:lang w:val="kk-KZ"/>
        </w:rPr>
        <w:t xml:space="preserve">емлекетте ғана салық салынады (7-баптың 1-тармағы). </w:t>
      </w:r>
    </w:p>
    <w:p w:rsidR="0004277C" w:rsidRPr="00FE587F" w:rsidRDefault="0004277C" w:rsidP="00FE587F">
      <w:pPr>
        <w:numPr>
          <w:ilvl w:val="0"/>
          <w:numId w:val="6"/>
        </w:numPr>
        <w:spacing w:after="80" w:line="300" w:lineRule="auto"/>
        <w:ind w:firstLine="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Егер Уағдаласушы мемлекеттің резиденті екінші Уағдаласушы мемлекеттегі </w:t>
      </w:r>
      <w:r w:rsidR="00F13556">
        <w:rPr>
          <w:rFonts w:ascii="Times New Roman" w:hAnsi="Times New Roman" w:cs="Times New Roman"/>
          <w:sz w:val="28"/>
          <w:szCs w:val="28"/>
          <w:lang w:val="kk-KZ"/>
        </w:rPr>
        <w:t xml:space="preserve">қаржы </w:t>
      </w:r>
      <w:r w:rsidRPr="00FE587F">
        <w:rPr>
          <w:rFonts w:ascii="Times New Roman" w:hAnsi="Times New Roman" w:cs="Times New Roman"/>
          <w:sz w:val="28"/>
          <w:szCs w:val="28"/>
          <w:lang w:val="kk-KZ"/>
        </w:rPr>
        <w:t>көздер</w:t>
      </w:r>
      <w:r w:rsidR="00F13556">
        <w:rPr>
          <w:rFonts w:ascii="Times New Roman" w:hAnsi="Times New Roman" w:cs="Times New Roman"/>
          <w:sz w:val="28"/>
          <w:szCs w:val="28"/>
          <w:lang w:val="kk-KZ"/>
        </w:rPr>
        <w:t>ін</w:t>
      </w:r>
      <w:r w:rsidRPr="00FE587F">
        <w:rPr>
          <w:rFonts w:ascii="Times New Roman" w:hAnsi="Times New Roman" w:cs="Times New Roman"/>
          <w:sz w:val="28"/>
          <w:szCs w:val="28"/>
          <w:lang w:val="kk-KZ"/>
        </w:rPr>
        <w:t>ен табыс алса немесе</w:t>
      </w:r>
      <w:r w:rsidR="00793765">
        <w:rPr>
          <w:rFonts w:ascii="Times New Roman" w:hAnsi="Times New Roman" w:cs="Times New Roman"/>
          <w:sz w:val="28"/>
          <w:szCs w:val="28"/>
          <w:lang w:val="kk-KZ"/>
        </w:rPr>
        <w:t xml:space="preserve"> Конвенцияға сәйкес </w:t>
      </w:r>
      <w:r w:rsidR="00F13556">
        <w:rPr>
          <w:rFonts w:ascii="Times New Roman" w:hAnsi="Times New Roman" w:cs="Times New Roman"/>
          <w:sz w:val="28"/>
          <w:szCs w:val="28"/>
          <w:lang w:val="kk-KZ"/>
        </w:rPr>
        <w:t>резидент</w:t>
      </w:r>
      <w:r w:rsidR="00793765">
        <w:rPr>
          <w:rFonts w:ascii="Times New Roman" w:hAnsi="Times New Roman" w:cs="Times New Roman"/>
          <w:sz w:val="28"/>
          <w:szCs w:val="28"/>
          <w:lang w:val="kk-KZ"/>
        </w:rPr>
        <w:t xml:space="preserve"> М</w:t>
      </w:r>
      <w:r w:rsidRPr="00FE587F">
        <w:rPr>
          <w:rFonts w:ascii="Times New Roman" w:hAnsi="Times New Roman" w:cs="Times New Roman"/>
          <w:sz w:val="28"/>
          <w:szCs w:val="28"/>
          <w:lang w:val="kk-KZ"/>
        </w:rPr>
        <w:t xml:space="preserve">емлекетте ғана салық салуға жататын ондағы капиталға иелік етсе, қосарланған салық салу проблемасы туындамайды, өйткені </w:t>
      </w:r>
      <w:r w:rsidR="00F13556">
        <w:rPr>
          <w:rFonts w:ascii="Times New Roman" w:hAnsi="Times New Roman" w:cs="Times New Roman"/>
          <w:sz w:val="28"/>
          <w:szCs w:val="28"/>
          <w:lang w:val="kk-KZ"/>
        </w:rPr>
        <w:t xml:space="preserve">қаржы </w:t>
      </w:r>
      <w:r w:rsidRPr="00FE587F">
        <w:rPr>
          <w:rFonts w:ascii="Times New Roman" w:hAnsi="Times New Roman" w:cs="Times New Roman"/>
          <w:sz w:val="28"/>
          <w:szCs w:val="28"/>
          <w:lang w:val="kk-KZ"/>
        </w:rPr>
        <w:t>көзі</w:t>
      </w:r>
      <w:r w:rsidR="00F13556">
        <w:rPr>
          <w:rFonts w:ascii="Times New Roman" w:hAnsi="Times New Roman" w:cs="Times New Roman"/>
          <w:sz w:val="28"/>
          <w:szCs w:val="28"/>
          <w:lang w:val="kk-KZ"/>
        </w:rPr>
        <w:t xml:space="preserve"> болатын</w:t>
      </w:r>
      <w:r w:rsidRPr="00FE587F">
        <w:rPr>
          <w:rFonts w:ascii="Times New Roman" w:hAnsi="Times New Roman" w:cs="Times New Roman"/>
          <w:sz w:val="28"/>
          <w:szCs w:val="28"/>
          <w:lang w:val="kk-KZ"/>
        </w:rPr>
        <w:t xml:space="preserve"> немесе </w:t>
      </w:r>
      <w:r w:rsidR="00F13556">
        <w:rPr>
          <w:rFonts w:ascii="Times New Roman" w:hAnsi="Times New Roman" w:cs="Times New Roman"/>
          <w:sz w:val="28"/>
          <w:szCs w:val="28"/>
          <w:lang w:val="kk-KZ"/>
        </w:rPr>
        <w:t>әрекет ету</w:t>
      </w:r>
      <w:r w:rsidRPr="00FE587F">
        <w:rPr>
          <w:rFonts w:ascii="Times New Roman" w:hAnsi="Times New Roman" w:cs="Times New Roman"/>
          <w:sz w:val="28"/>
          <w:szCs w:val="28"/>
          <w:lang w:val="kk-KZ"/>
        </w:rPr>
        <w:t xml:space="preserve"> жерінің </w:t>
      </w:r>
      <w:r w:rsidR="00F13556">
        <w:rPr>
          <w:rFonts w:ascii="Times New Roman" w:hAnsi="Times New Roman" w:cs="Times New Roman"/>
          <w:sz w:val="28"/>
          <w:szCs w:val="28"/>
          <w:lang w:val="kk-KZ"/>
        </w:rPr>
        <w:t>М</w:t>
      </w:r>
      <w:r w:rsidR="00F13556" w:rsidRPr="00FE587F">
        <w:rPr>
          <w:rFonts w:ascii="Times New Roman" w:hAnsi="Times New Roman" w:cs="Times New Roman"/>
          <w:sz w:val="28"/>
          <w:szCs w:val="28"/>
          <w:lang w:val="kk-KZ"/>
        </w:rPr>
        <w:t xml:space="preserve">емлекеті </w:t>
      </w:r>
      <w:r w:rsidRPr="00FE587F">
        <w:rPr>
          <w:rFonts w:ascii="Times New Roman" w:hAnsi="Times New Roman" w:cs="Times New Roman"/>
          <w:sz w:val="28"/>
          <w:szCs w:val="28"/>
          <w:lang w:val="kk-KZ"/>
        </w:rPr>
        <w:t xml:space="preserve">осындай табысқа немесе капиталға салық салудан қалыс қалуға тиіс. </w:t>
      </w:r>
    </w:p>
    <w:p w:rsidR="0004277C" w:rsidRPr="00FE587F" w:rsidRDefault="0004277C" w:rsidP="00FE587F">
      <w:pPr>
        <w:numPr>
          <w:ilvl w:val="0"/>
          <w:numId w:val="6"/>
        </w:numPr>
        <w:spacing w:after="80" w:line="300" w:lineRule="auto"/>
        <w:ind w:firstLine="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lastRenderedPageBreak/>
        <w:t xml:space="preserve">Егер, Конвенцияға сәйкес, керісінше, табыс немесе капиталға, </w:t>
      </w:r>
      <w:r w:rsidR="00F13556">
        <w:rPr>
          <w:rFonts w:ascii="Times New Roman" w:hAnsi="Times New Roman" w:cs="Times New Roman"/>
          <w:sz w:val="28"/>
          <w:szCs w:val="28"/>
          <w:lang w:val="kk-KZ"/>
        </w:rPr>
        <w:t xml:space="preserve">қаржы </w:t>
      </w:r>
      <w:r w:rsidR="00793765" w:rsidRPr="00FE587F">
        <w:rPr>
          <w:rFonts w:ascii="Times New Roman" w:hAnsi="Times New Roman" w:cs="Times New Roman"/>
          <w:sz w:val="28"/>
          <w:szCs w:val="28"/>
          <w:lang w:val="kk-KZ"/>
        </w:rPr>
        <w:t>көз</w:t>
      </w:r>
      <w:r w:rsidR="00F13556">
        <w:rPr>
          <w:rFonts w:ascii="Times New Roman" w:hAnsi="Times New Roman" w:cs="Times New Roman"/>
          <w:sz w:val="28"/>
          <w:szCs w:val="28"/>
          <w:lang w:val="kk-KZ"/>
        </w:rPr>
        <w:t>і болатын М</w:t>
      </w:r>
      <w:r w:rsidRPr="00FE587F">
        <w:rPr>
          <w:rFonts w:ascii="Times New Roman" w:hAnsi="Times New Roman" w:cs="Times New Roman"/>
          <w:sz w:val="28"/>
          <w:szCs w:val="28"/>
          <w:lang w:val="kk-KZ"/>
        </w:rPr>
        <w:t>емлекетттің немесе орналасқан жері бойынша шектеулермен немесе шектеулерсіз салық салынуы мү</w:t>
      </w:r>
      <w:r w:rsidR="00793765">
        <w:rPr>
          <w:rFonts w:ascii="Times New Roman" w:hAnsi="Times New Roman" w:cs="Times New Roman"/>
          <w:sz w:val="28"/>
          <w:szCs w:val="28"/>
          <w:lang w:val="kk-KZ"/>
        </w:rPr>
        <w:t xml:space="preserve">мкін болса, </w:t>
      </w:r>
      <w:r w:rsidR="00F13556">
        <w:rPr>
          <w:rFonts w:ascii="Times New Roman" w:hAnsi="Times New Roman" w:cs="Times New Roman"/>
          <w:sz w:val="28"/>
          <w:szCs w:val="28"/>
          <w:lang w:val="kk-KZ"/>
        </w:rPr>
        <w:t>резидент</w:t>
      </w:r>
      <w:r w:rsidR="00793765">
        <w:rPr>
          <w:rFonts w:ascii="Times New Roman" w:hAnsi="Times New Roman" w:cs="Times New Roman"/>
          <w:sz w:val="28"/>
          <w:szCs w:val="28"/>
          <w:lang w:val="kk-KZ"/>
        </w:rPr>
        <w:t xml:space="preserve"> М</w:t>
      </w:r>
      <w:r w:rsidRPr="00FE587F">
        <w:rPr>
          <w:rFonts w:ascii="Times New Roman" w:hAnsi="Times New Roman" w:cs="Times New Roman"/>
          <w:sz w:val="28"/>
          <w:szCs w:val="28"/>
          <w:lang w:val="kk-KZ"/>
        </w:rPr>
        <w:t xml:space="preserve">емлекет қосарланған салық салуды жоюға міндетті. Бұған келесі екі жолдың бірімен қол жеткізуге болады: </w:t>
      </w:r>
    </w:p>
    <w:p w:rsidR="0004277C" w:rsidRPr="00FE587F" w:rsidRDefault="0004277C" w:rsidP="00F13556">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 салықтан босату әдісі: </w:t>
      </w:r>
      <w:r w:rsidR="00F13556">
        <w:rPr>
          <w:rFonts w:ascii="Times New Roman" w:hAnsi="Times New Roman" w:cs="Times New Roman"/>
          <w:sz w:val="28"/>
          <w:szCs w:val="28"/>
          <w:lang w:val="kk-KZ"/>
        </w:rPr>
        <w:t xml:space="preserve">қаржы </w:t>
      </w:r>
      <w:r w:rsidR="000D0DEE">
        <w:rPr>
          <w:rFonts w:ascii="Times New Roman" w:hAnsi="Times New Roman" w:cs="Times New Roman"/>
          <w:sz w:val="28"/>
          <w:szCs w:val="28"/>
          <w:lang w:val="kk-KZ"/>
        </w:rPr>
        <w:t>көз</w:t>
      </w:r>
      <w:r w:rsidR="00F13556">
        <w:rPr>
          <w:rFonts w:ascii="Times New Roman" w:hAnsi="Times New Roman" w:cs="Times New Roman"/>
          <w:sz w:val="28"/>
          <w:szCs w:val="28"/>
          <w:lang w:val="kk-KZ"/>
        </w:rPr>
        <w:t>і болатын М</w:t>
      </w:r>
      <w:r w:rsidR="000D0DEE">
        <w:rPr>
          <w:rFonts w:ascii="Times New Roman" w:hAnsi="Times New Roman" w:cs="Times New Roman"/>
          <w:sz w:val="28"/>
          <w:szCs w:val="28"/>
          <w:lang w:val="kk-KZ"/>
        </w:rPr>
        <w:t>емлекет</w:t>
      </w:r>
      <w:r w:rsidRPr="00FE587F">
        <w:rPr>
          <w:rFonts w:ascii="Times New Roman" w:hAnsi="Times New Roman" w:cs="Times New Roman"/>
          <w:sz w:val="28"/>
          <w:szCs w:val="28"/>
          <w:lang w:val="kk-KZ"/>
        </w:rPr>
        <w:t xml:space="preserve">те немесе </w:t>
      </w:r>
      <w:r w:rsidR="002E3251">
        <w:rPr>
          <w:rFonts w:ascii="Times New Roman" w:hAnsi="Times New Roman" w:cs="Times New Roman"/>
          <w:sz w:val="28"/>
          <w:szCs w:val="28"/>
          <w:lang w:val="kk-KZ"/>
        </w:rPr>
        <w:t>әрекет ету</w:t>
      </w:r>
      <w:r w:rsidRPr="00FE587F">
        <w:rPr>
          <w:rFonts w:ascii="Times New Roman" w:hAnsi="Times New Roman" w:cs="Times New Roman"/>
          <w:sz w:val="28"/>
          <w:szCs w:val="28"/>
          <w:lang w:val="kk-KZ"/>
        </w:rPr>
        <w:t xml:space="preserve"> жерінде салық салынатын табыс </w:t>
      </w:r>
      <w:r w:rsidR="00793765">
        <w:rPr>
          <w:rFonts w:ascii="Times New Roman" w:hAnsi="Times New Roman" w:cs="Times New Roman"/>
          <w:sz w:val="28"/>
          <w:szCs w:val="28"/>
          <w:lang w:val="kk-KZ"/>
        </w:rPr>
        <w:t xml:space="preserve">немесе капитал </w:t>
      </w:r>
      <w:r w:rsidR="00F13556">
        <w:rPr>
          <w:rFonts w:ascii="Times New Roman" w:hAnsi="Times New Roman" w:cs="Times New Roman"/>
          <w:sz w:val="28"/>
          <w:szCs w:val="28"/>
          <w:lang w:val="kk-KZ"/>
        </w:rPr>
        <w:t>резидент</w:t>
      </w:r>
      <w:r w:rsidR="00793765">
        <w:rPr>
          <w:rFonts w:ascii="Times New Roman" w:hAnsi="Times New Roman" w:cs="Times New Roman"/>
          <w:sz w:val="28"/>
          <w:szCs w:val="28"/>
          <w:lang w:val="kk-KZ"/>
        </w:rPr>
        <w:t xml:space="preserve"> М</w:t>
      </w:r>
      <w:r w:rsidRPr="00FE587F">
        <w:rPr>
          <w:rFonts w:ascii="Times New Roman" w:hAnsi="Times New Roman" w:cs="Times New Roman"/>
          <w:sz w:val="28"/>
          <w:szCs w:val="28"/>
          <w:lang w:val="kk-KZ"/>
        </w:rPr>
        <w:t>емлекетте салық төлеуден босатылады, бірақ бұл салық төлеушінің қалған табысына немесе капиталына қолданылатын салық мөлшерлемесін анықтау кезінде ескерілуі мүмкін;</w:t>
      </w:r>
    </w:p>
    <w:p w:rsidR="0004277C" w:rsidRPr="00FE587F" w:rsidRDefault="0004277C" w:rsidP="00F13556">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 кредиттік әдіс: </w:t>
      </w:r>
      <w:r w:rsidR="002E3251">
        <w:rPr>
          <w:rFonts w:ascii="Times New Roman" w:hAnsi="Times New Roman" w:cs="Times New Roman"/>
          <w:sz w:val="28"/>
          <w:szCs w:val="28"/>
          <w:lang w:val="kk-KZ"/>
        </w:rPr>
        <w:t>қаржы көзі болатын</w:t>
      </w:r>
      <w:r w:rsidRPr="00FE587F">
        <w:rPr>
          <w:rFonts w:ascii="Times New Roman" w:hAnsi="Times New Roman" w:cs="Times New Roman"/>
          <w:sz w:val="28"/>
          <w:szCs w:val="28"/>
          <w:lang w:val="kk-KZ"/>
        </w:rPr>
        <w:t xml:space="preserve"> </w:t>
      </w:r>
      <w:r w:rsidR="002E3251">
        <w:rPr>
          <w:rFonts w:ascii="Times New Roman" w:hAnsi="Times New Roman" w:cs="Times New Roman"/>
          <w:sz w:val="28"/>
          <w:szCs w:val="28"/>
          <w:lang w:val="kk-KZ"/>
        </w:rPr>
        <w:t>М</w:t>
      </w:r>
      <w:r w:rsidRPr="00FE587F">
        <w:rPr>
          <w:rFonts w:ascii="Times New Roman" w:hAnsi="Times New Roman" w:cs="Times New Roman"/>
          <w:sz w:val="28"/>
          <w:szCs w:val="28"/>
          <w:lang w:val="kk-KZ"/>
        </w:rPr>
        <w:t xml:space="preserve">емлекетінде немесе </w:t>
      </w:r>
      <w:r w:rsidR="002E3251">
        <w:rPr>
          <w:rFonts w:ascii="Times New Roman" w:hAnsi="Times New Roman" w:cs="Times New Roman"/>
          <w:sz w:val="28"/>
          <w:szCs w:val="28"/>
          <w:lang w:val="kk-KZ"/>
        </w:rPr>
        <w:t xml:space="preserve">әрекет ету </w:t>
      </w:r>
      <w:r w:rsidRPr="00FE587F">
        <w:rPr>
          <w:rFonts w:ascii="Times New Roman" w:hAnsi="Times New Roman" w:cs="Times New Roman"/>
          <w:sz w:val="28"/>
          <w:szCs w:val="28"/>
          <w:lang w:val="kk-KZ"/>
        </w:rPr>
        <w:t xml:space="preserve">жерінде </w:t>
      </w:r>
      <w:r w:rsidR="002E3251" w:rsidRPr="00FE587F">
        <w:rPr>
          <w:rFonts w:ascii="Times New Roman" w:hAnsi="Times New Roman" w:cs="Times New Roman"/>
          <w:sz w:val="28"/>
          <w:szCs w:val="28"/>
          <w:lang w:val="kk-KZ"/>
        </w:rPr>
        <w:t>табысқа</w:t>
      </w:r>
      <w:r w:rsidR="002E3251">
        <w:rPr>
          <w:rFonts w:ascii="Times New Roman" w:hAnsi="Times New Roman" w:cs="Times New Roman"/>
          <w:sz w:val="28"/>
          <w:szCs w:val="28"/>
          <w:lang w:val="kk-KZ"/>
        </w:rPr>
        <w:t xml:space="preserve"> немесе капиталға </w:t>
      </w:r>
      <w:r w:rsidRPr="00FE587F">
        <w:rPr>
          <w:rFonts w:ascii="Times New Roman" w:hAnsi="Times New Roman" w:cs="Times New Roman"/>
          <w:sz w:val="28"/>
          <w:szCs w:val="28"/>
          <w:lang w:val="kk-KZ"/>
        </w:rPr>
        <w:t xml:space="preserve">салық салынатын </w:t>
      </w:r>
      <w:r w:rsidR="00F13556">
        <w:rPr>
          <w:rFonts w:ascii="Times New Roman" w:hAnsi="Times New Roman" w:cs="Times New Roman"/>
          <w:sz w:val="28"/>
          <w:szCs w:val="28"/>
          <w:lang w:val="kk-KZ"/>
        </w:rPr>
        <w:t>резидент</w:t>
      </w:r>
      <w:r w:rsidR="00793765">
        <w:rPr>
          <w:rFonts w:ascii="Times New Roman" w:hAnsi="Times New Roman" w:cs="Times New Roman"/>
          <w:sz w:val="28"/>
          <w:szCs w:val="28"/>
          <w:lang w:val="kk-KZ"/>
        </w:rPr>
        <w:t xml:space="preserve"> М</w:t>
      </w:r>
      <w:r w:rsidRPr="00FE587F">
        <w:rPr>
          <w:rFonts w:ascii="Times New Roman" w:hAnsi="Times New Roman" w:cs="Times New Roman"/>
          <w:sz w:val="28"/>
          <w:szCs w:val="28"/>
          <w:lang w:val="kk-KZ"/>
        </w:rPr>
        <w:t>емлекетт</w:t>
      </w:r>
      <w:r w:rsidR="00793765">
        <w:rPr>
          <w:rFonts w:ascii="Times New Roman" w:hAnsi="Times New Roman" w:cs="Times New Roman"/>
          <w:sz w:val="28"/>
          <w:szCs w:val="28"/>
          <w:lang w:val="kk-KZ"/>
        </w:rPr>
        <w:t xml:space="preserve">е салық салынады, бірақ </w:t>
      </w:r>
      <w:r w:rsidR="002E3251">
        <w:rPr>
          <w:rFonts w:ascii="Times New Roman" w:hAnsi="Times New Roman" w:cs="Times New Roman"/>
          <w:sz w:val="28"/>
          <w:szCs w:val="28"/>
          <w:lang w:val="kk-KZ"/>
        </w:rPr>
        <w:t>қаржы көзі болатын</w:t>
      </w:r>
      <w:r w:rsidR="00793765">
        <w:rPr>
          <w:rFonts w:ascii="Times New Roman" w:hAnsi="Times New Roman" w:cs="Times New Roman"/>
          <w:sz w:val="28"/>
          <w:szCs w:val="28"/>
          <w:lang w:val="kk-KZ"/>
        </w:rPr>
        <w:t xml:space="preserve"> М</w:t>
      </w:r>
      <w:r w:rsidRPr="00FE587F">
        <w:rPr>
          <w:rFonts w:ascii="Times New Roman" w:hAnsi="Times New Roman" w:cs="Times New Roman"/>
          <w:sz w:val="28"/>
          <w:szCs w:val="28"/>
          <w:lang w:val="kk-KZ"/>
        </w:rPr>
        <w:t>емлекет</w:t>
      </w:r>
      <w:r w:rsidR="002E3251">
        <w:rPr>
          <w:rFonts w:ascii="Times New Roman" w:hAnsi="Times New Roman" w:cs="Times New Roman"/>
          <w:sz w:val="28"/>
          <w:szCs w:val="28"/>
          <w:lang w:val="kk-KZ"/>
        </w:rPr>
        <w:t>т</w:t>
      </w:r>
      <w:r w:rsidRPr="00FE587F">
        <w:rPr>
          <w:rFonts w:ascii="Times New Roman" w:hAnsi="Times New Roman" w:cs="Times New Roman"/>
          <w:sz w:val="28"/>
          <w:szCs w:val="28"/>
          <w:lang w:val="kk-KZ"/>
        </w:rPr>
        <w:t>е немесе орналасқан жерінде алынатын салық осындай табысқа</w:t>
      </w:r>
      <w:r w:rsidR="00793765">
        <w:rPr>
          <w:rFonts w:ascii="Times New Roman" w:hAnsi="Times New Roman" w:cs="Times New Roman"/>
          <w:sz w:val="28"/>
          <w:szCs w:val="28"/>
          <w:lang w:val="kk-KZ"/>
        </w:rPr>
        <w:t xml:space="preserve"> немесе капиталға </w:t>
      </w:r>
      <w:r w:rsidR="002E3251">
        <w:rPr>
          <w:rFonts w:ascii="Times New Roman" w:hAnsi="Times New Roman" w:cs="Times New Roman"/>
          <w:sz w:val="28"/>
          <w:szCs w:val="28"/>
          <w:lang w:val="kk-KZ"/>
        </w:rPr>
        <w:t>резидент</w:t>
      </w:r>
      <w:r w:rsidR="00793765">
        <w:rPr>
          <w:rFonts w:ascii="Times New Roman" w:hAnsi="Times New Roman" w:cs="Times New Roman"/>
          <w:sz w:val="28"/>
          <w:szCs w:val="28"/>
          <w:lang w:val="kk-KZ"/>
        </w:rPr>
        <w:t xml:space="preserve"> М</w:t>
      </w:r>
      <w:r w:rsidRPr="00FE587F">
        <w:rPr>
          <w:rFonts w:ascii="Times New Roman" w:hAnsi="Times New Roman" w:cs="Times New Roman"/>
          <w:sz w:val="28"/>
          <w:szCs w:val="28"/>
          <w:lang w:val="kk-KZ"/>
        </w:rPr>
        <w:t xml:space="preserve">емлекет салығы есебінен есептеледі. </w:t>
      </w:r>
    </w:p>
    <w:p w:rsidR="00FE587F" w:rsidRDefault="0004277C" w:rsidP="00FE587F">
      <w:pPr>
        <w:spacing w:after="80" w:line="300" w:lineRule="auto"/>
        <w:ind w:left="-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25.1 Алдыңғы түсіндірмелерден барлық Конвенци</w:t>
      </w:r>
      <w:r w:rsidR="00793765">
        <w:rPr>
          <w:rFonts w:ascii="Times New Roman" w:hAnsi="Times New Roman" w:cs="Times New Roman"/>
          <w:sz w:val="28"/>
          <w:szCs w:val="28"/>
          <w:lang w:val="kk-KZ"/>
        </w:rPr>
        <w:t xml:space="preserve">яда, бұл жерде: егер бұл басқа Мемлекет </w:t>
      </w:r>
      <w:r w:rsidR="002E3251">
        <w:rPr>
          <w:rFonts w:ascii="Times New Roman" w:hAnsi="Times New Roman" w:cs="Times New Roman"/>
          <w:sz w:val="28"/>
          <w:szCs w:val="28"/>
          <w:lang w:val="kk-KZ"/>
        </w:rPr>
        <w:t xml:space="preserve">резидент </w:t>
      </w:r>
      <w:r w:rsidR="00793765">
        <w:rPr>
          <w:rFonts w:ascii="Times New Roman" w:hAnsi="Times New Roman" w:cs="Times New Roman"/>
          <w:sz w:val="28"/>
          <w:szCs w:val="28"/>
          <w:lang w:val="kk-KZ"/>
        </w:rPr>
        <w:t>М</w:t>
      </w:r>
      <w:r w:rsidRPr="00FE587F">
        <w:rPr>
          <w:rFonts w:ascii="Times New Roman" w:hAnsi="Times New Roman" w:cs="Times New Roman"/>
          <w:sz w:val="28"/>
          <w:szCs w:val="28"/>
          <w:lang w:val="kk-KZ"/>
        </w:rPr>
        <w:t>емлекет</w:t>
      </w:r>
      <w:r w:rsidR="00793765">
        <w:rPr>
          <w:rFonts w:ascii="Times New Roman" w:hAnsi="Times New Roman" w:cs="Times New Roman"/>
          <w:sz w:val="28"/>
          <w:szCs w:val="28"/>
          <w:lang w:val="kk-KZ"/>
        </w:rPr>
        <w:t xml:space="preserve"> болып табылса 23 А немесе 23 B-</w:t>
      </w:r>
      <w:r w:rsidRPr="00FE587F">
        <w:rPr>
          <w:rFonts w:ascii="Times New Roman" w:hAnsi="Times New Roman" w:cs="Times New Roman"/>
          <w:sz w:val="28"/>
          <w:szCs w:val="28"/>
          <w:lang w:val="kk-KZ"/>
        </w:rPr>
        <w:t>бабтары қолданылады деген жағдайларды қоспағанда, Уағдаласушы мемлекетте «салық са</w:t>
      </w:r>
      <w:r w:rsidR="00793765">
        <w:rPr>
          <w:rFonts w:ascii="Times New Roman" w:hAnsi="Times New Roman" w:cs="Times New Roman"/>
          <w:sz w:val="28"/>
          <w:szCs w:val="28"/>
          <w:lang w:val="kk-KZ"/>
        </w:rPr>
        <w:t>лынуы мүмкін» деген сөздер осы М</w:t>
      </w:r>
      <w:r w:rsidRPr="00FE587F">
        <w:rPr>
          <w:rFonts w:ascii="Times New Roman" w:hAnsi="Times New Roman" w:cs="Times New Roman"/>
          <w:sz w:val="28"/>
          <w:szCs w:val="28"/>
          <w:lang w:val="kk-KZ"/>
        </w:rPr>
        <w:t xml:space="preserve">емлекетке тиісті ереже қолданылатын табысқа салық салу құқығы берілетінін және бұл сөздер екінші Уағдаласушы мемлекеттің салық салу құқығына әсер етпейтінін білдіреді. </w:t>
      </w:r>
    </w:p>
    <w:p w:rsidR="0004277C" w:rsidRPr="00FE587F" w:rsidRDefault="0004277C" w:rsidP="00FE587F">
      <w:pPr>
        <w:spacing w:after="80" w:line="300" w:lineRule="auto"/>
        <w:ind w:left="-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 </w:t>
      </w:r>
    </w:p>
    <w:p w:rsidR="00FE587F" w:rsidRPr="00205CA0" w:rsidRDefault="00FE587F" w:rsidP="00FE587F">
      <w:pPr>
        <w:pStyle w:val="4"/>
        <w:spacing w:before="0" w:after="80" w:line="300" w:lineRule="auto"/>
        <w:ind w:left="1"/>
        <w:rPr>
          <w:rFonts w:ascii="Times New Roman" w:hAnsi="Times New Roman" w:cs="Times New Roman"/>
          <w:b/>
          <w:color w:val="auto"/>
          <w:sz w:val="30"/>
          <w:szCs w:val="28"/>
          <w:lang w:val="kk-KZ"/>
        </w:rPr>
      </w:pPr>
      <w:r w:rsidRPr="00205CA0">
        <w:rPr>
          <w:rFonts w:ascii="Times New Roman" w:hAnsi="Times New Roman" w:cs="Times New Roman"/>
          <w:b/>
          <w:color w:val="auto"/>
          <w:sz w:val="30"/>
          <w:szCs w:val="28"/>
          <w:lang w:val="kk-KZ"/>
        </w:rPr>
        <w:t>Арнайы ережелер</w:t>
      </w:r>
    </w:p>
    <w:p w:rsidR="00FE587F" w:rsidRPr="00FE587F" w:rsidRDefault="00FE587F" w:rsidP="002E3251">
      <w:pPr>
        <w:spacing w:after="80" w:line="300" w:lineRule="auto"/>
        <w:ind w:left="-2"/>
        <w:jc w:val="both"/>
        <w:rPr>
          <w:rFonts w:ascii="Times New Roman" w:hAnsi="Times New Roman" w:cs="Times New Roman"/>
          <w:sz w:val="28"/>
          <w:szCs w:val="28"/>
          <w:lang w:val="kk-KZ"/>
        </w:rPr>
      </w:pPr>
      <w:r w:rsidRPr="00FE587F">
        <w:rPr>
          <w:rFonts w:ascii="Times New Roman" w:hAnsi="Times New Roman" w:cs="Times New Roman"/>
          <w:sz w:val="28"/>
          <w:szCs w:val="28"/>
        </w:rPr>
        <w:t>26</w:t>
      </w:r>
      <w:r w:rsidRPr="00FE587F">
        <w:rPr>
          <w:rFonts w:ascii="Times New Roman" w:hAnsi="Times New Roman" w:cs="Times New Roman"/>
          <w:sz w:val="28"/>
          <w:szCs w:val="28"/>
          <w:lang w:val="kk-KZ"/>
        </w:rPr>
        <w:t>. Конвенцияда бірқатар арнайы ережелер бар. Бұл ережелер мыналарға қатысты:</w:t>
      </w:r>
    </w:p>
    <w:p w:rsidR="00FE587F" w:rsidRPr="00FE587F" w:rsidRDefault="00FE587F" w:rsidP="002E3251">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 әртүрлі жағдайларда салықтық кемсітушілікті жою (24-бап).; </w:t>
      </w:r>
    </w:p>
    <w:p w:rsidR="00FE587F" w:rsidRPr="00FE587F" w:rsidRDefault="00FE587F" w:rsidP="002E3251">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қосарланған салық салуды жою және Конвенцияны түсіндіруде қайшылықтарды шешу үшін өзара келісу рәсімін белгілеу (25-бап);</w:t>
      </w:r>
    </w:p>
    <w:p w:rsidR="00FE587F" w:rsidRPr="00FE587F" w:rsidRDefault="00FE587F" w:rsidP="002E3251">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Уағдаласушы мемлекеттердің салық органдары арасында ақпарат алмасу (26-бап);</w:t>
      </w:r>
    </w:p>
    <w:p w:rsidR="00FE587F" w:rsidRPr="00FE587F" w:rsidRDefault="00FE587F" w:rsidP="002E3251">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 Уағдаласушы мемлекеттердің бір-бірінен салық алуға жәрдемдесуі </w:t>
      </w:r>
      <w:r w:rsidR="00882B90">
        <w:rPr>
          <w:rFonts w:ascii="Times New Roman" w:hAnsi="Times New Roman" w:cs="Times New Roman"/>
          <w:sz w:val="28"/>
          <w:szCs w:val="28"/>
          <w:lang w:val="kk-KZ"/>
        </w:rPr>
        <w:t xml:space="preserve">            </w:t>
      </w:r>
      <w:r w:rsidRPr="00FE587F">
        <w:rPr>
          <w:rFonts w:ascii="Times New Roman" w:hAnsi="Times New Roman" w:cs="Times New Roman"/>
          <w:sz w:val="28"/>
          <w:szCs w:val="28"/>
          <w:lang w:val="kk-KZ"/>
        </w:rPr>
        <w:t>(27-бап);</w:t>
      </w:r>
    </w:p>
    <w:p w:rsidR="00FE587F" w:rsidRPr="00FE587F" w:rsidRDefault="00FE587F" w:rsidP="002E3251">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lastRenderedPageBreak/>
        <w:t xml:space="preserve">— халықаралық құқыққа сәйкес дипломатиялық өкілдіктер мен консулдық мекемелердің қызметкерлері үшін салық режимі (28-бап); </w:t>
      </w:r>
    </w:p>
    <w:p w:rsidR="00FE587F" w:rsidRPr="00FE587F" w:rsidRDefault="00FE587F" w:rsidP="002E3251">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 Конвенцияда көзделген жеңілдіктерге құқық (29-бап); </w:t>
      </w:r>
    </w:p>
    <w:p w:rsidR="00FE587F" w:rsidRPr="00FE587F" w:rsidRDefault="00FE587F" w:rsidP="002E3251">
      <w:pPr>
        <w:spacing w:after="80" w:line="300" w:lineRule="auto"/>
        <w:ind w:left="567"/>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Конвенцияның аумақтық таралуы (30-бап).</w:t>
      </w:r>
    </w:p>
    <w:p w:rsidR="00FE587F" w:rsidRPr="00FE587F" w:rsidRDefault="00FE587F" w:rsidP="00882B90">
      <w:pPr>
        <w:spacing w:after="80" w:line="300" w:lineRule="auto"/>
        <w:ind w:left="460" w:hanging="227"/>
        <w:jc w:val="both"/>
        <w:rPr>
          <w:rFonts w:ascii="Times New Roman" w:hAnsi="Times New Roman" w:cs="Times New Roman"/>
          <w:sz w:val="28"/>
          <w:szCs w:val="28"/>
          <w:lang w:val="kk-KZ"/>
        </w:rPr>
      </w:pPr>
    </w:p>
    <w:p w:rsidR="00FE587F" w:rsidRPr="00205CA0" w:rsidRDefault="00FE587F" w:rsidP="006A02BD">
      <w:pPr>
        <w:pStyle w:val="3"/>
        <w:spacing w:before="0" w:after="80" w:line="300" w:lineRule="auto"/>
        <w:ind w:left="7" w:right="2"/>
        <w:jc w:val="center"/>
        <w:rPr>
          <w:rFonts w:ascii="Times New Roman" w:hAnsi="Times New Roman" w:cs="Times New Roman"/>
          <w:b/>
          <w:i/>
          <w:color w:val="auto"/>
          <w:sz w:val="30"/>
          <w:szCs w:val="28"/>
          <w:lang w:val="kk-KZ"/>
        </w:rPr>
      </w:pPr>
      <w:r w:rsidRPr="00205CA0">
        <w:rPr>
          <w:rFonts w:ascii="Times New Roman" w:hAnsi="Times New Roman" w:cs="Times New Roman"/>
          <w:b/>
          <w:i/>
          <w:color w:val="auto"/>
          <w:sz w:val="30"/>
          <w:szCs w:val="28"/>
          <w:lang w:val="kk-KZ"/>
        </w:rPr>
        <w:t xml:space="preserve">Үлгілік </w:t>
      </w:r>
      <w:r w:rsidR="00BB4888" w:rsidRPr="00205CA0">
        <w:rPr>
          <w:rFonts w:ascii="Times New Roman" w:hAnsi="Times New Roman" w:cs="Times New Roman"/>
          <w:b/>
          <w:i/>
          <w:color w:val="auto"/>
          <w:sz w:val="30"/>
          <w:szCs w:val="28"/>
          <w:lang w:val="kk-KZ"/>
        </w:rPr>
        <w:t>к</w:t>
      </w:r>
      <w:r w:rsidRPr="00205CA0">
        <w:rPr>
          <w:rFonts w:ascii="Times New Roman" w:hAnsi="Times New Roman" w:cs="Times New Roman"/>
          <w:b/>
          <w:i/>
          <w:color w:val="auto"/>
          <w:sz w:val="30"/>
          <w:szCs w:val="28"/>
          <w:lang w:val="kk-KZ"/>
        </w:rPr>
        <w:t>онвенция бойынша жалпы ескертулер</w:t>
      </w:r>
    </w:p>
    <w:p w:rsidR="00B121BD" w:rsidRDefault="00FE587F" w:rsidP="00BB4888">
      <w:pPr>
        <w:spacing w:after="80" w:line="300" w:lineRule="auto"/>
        <w:jc w:val="both"/>
        <w:rPr>
          <w:rFonts w:ascii="Times New Roman" w:hAnsi="Times New Roman" w:cs="Times New Roman"/>
          <w:sz w:val="28"/>
          <w:szCs w:val="28"/>
          <w:lang w:val="kk-KZ"/>
        </w:rPr>
      </w:pPr>
      <w:r w:rsidRPr="00FE587F">
        <w:rPr>
          <w:noProof/>
          <w:lang w:eastAsia="ru-RU"/>
        </w:rPr>
        <mc:AlternateContent>
          <mc:Choice Requires="wpg">
            <w:drawing>
              <wp:anchor distT="0" distB="0" distL="114300" distR="114300" simplePos="0" relativeHeight="251680768" behindDoc="0" locked="0" layoutInCell="1" allowOverlap="1" wp14:anchorId="1DE7B5DD" wp14:editId="5D3894B5">
                <wp:simplePos x="0" y="0"/>
                <wp:positionH relativeFrom="page">
                  <wp:posOffset>7384227</wp:posOffset>
                </wp:positionH>
                <wp:positionV relativeFrom="page">
                  <wp:posOffset>5016894</wp:posOffset>
                </wp:positionV>
                <wp:extent cx="113798" cy="1745933"/>
                <wp:effectExtent l="0" t="0" r="0" b="0"/>
                <wp:wrapSquare wrapText="bothSides"/>
                <wp:docPr id="304640" name="Group 304640"/>
                <wp:cNvGraphicFramePr/>
                <a:graphic xmlns:a="http://schemas.openxmlformats.org/drawingml/2006/main">
                  <a:graphicData uri="http://schemas.microsoft.com/office/word/2010/wordprocessingGroup">
                    <wpg:wgp>
                      <wpg:cNvGrpSpPr/>
                      <wpg:grpSpPr>
                        <a:xfrm>
                          <a:off x="0" y="0"/>
                          <a:ext cx="113798" cy="1745933"/>
                          <a:chOff x="0" y="0"/>
                          <a:chExt cx="113798" cy="1745933"/>
                        </a:xfrm>
                      </wpg:grpSpPr>
                      <wps:wsp>
                        <wps:cNvPr id="4425" name="Rectangle 4425"/>
                        <wps:cNvSpPr/>
                        <wps:spPr>
                          <a:xfrm rot="-5399999">
                            <a:off x="-1085368" y="509212"/>
                            <a:ext cx="2322090" cy="151351"/>
                          </a:xfrm>
                          <a:prstGeom prst="rect">
                            <a:avLst/>
                          </a:prstGeom>
                          <a:ln>
                            <a:noFill/>
                          </a:ln>
                        </wps:spPr>
                        <wps:txbx>
                          <w:txbxContent>
                            <w:p w:rsidR="00737963" w:rsidRDefault="00737963" w:rsidP="00FE587F">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1DE7B5DD" id="Group 304640" o:spid="_x0000_s1049" style="position:absolute;left:0;text-align:left;margin-left:581.45pt;margin-top:395.05pt;width:8.95pt;height:137.5pt;z-index:251680768;mso-position-horizontal-relative:page;mso-position-vertical-relative:page" coordsize="1137,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">
                <v:rect id="Rectangle 4425" o:spid="_x0000_s1050"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Y7eMYA&#10;AADdAAAADwAAAGRycy9kb3ducmV2LnhtbESPT2vCQBTE70K/w/IK3nSjxFqiqxRB4kWhakuPz+zL&#10;H5p9G7Orxm/fLQgeh5n5DTNfdqYWV2pdZVnBaBiBIM6srrhQcDysB+8gnEfWWFsmBXdysFy89OaY&#10;aHvjT7rufSEChF2CCkrvm0RKl5Vk0A1tQxy83LYGfZBtIXWLtwA3tRxH0Zs0WHFYKLGhVUnZ7/5i&#10;FHyNDpfv1O1O/JOfp/HWp7u8SJXqv3YfMxCeOv8MP9obrSCOxxP4fxOe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Y7eMYAAADdAAAADwAAAAAAAAAAAAAAAACYAgAAZHJz&#10;L2Rvd25yZXYueG1sUEsFBgAAAAAEAAQA9QAAAIsDAAAAAA==&#10;" filled="f" stroked="f">
                  <v:textbox inset="0,0,0,0">
                    <w:txbxContent>
                      <w:p w:rsidR="00737963" w:rsidRDefault="00737963" w:rsidP="00FE587F">
                        <w:r>
                          <w:rPr>
                            <w:spacing w:val="-41"/>
                            <w:sz w:val="18"/>
                          </w:rPr>
                          <w:t xml:space="preserve"> </w:t>
                        </w:r>
                        <w:r>
                          <w:rPr>
                            <w:sz w:val="18"/>
                          </w:rPr>
                          <w:t>KZ4D116202400003701EEF3E31</w:t>
                        </w:r>
                      </w:p>
                    </w:txbxContent>
                  </v:textbox>
                </v:rect>
                <w10:wrap type="square" anchorx="page" anchory="page"/>
              </v:group>
            </w:pict>
          </mc:Fallback>
        </mc:AlternateContent>
      </w:r>
      <w:r w:rsidR="00BB4888">
        <w:rPr>
          <w:rFonts w:ascii="Times New Roman" w:hAnsi="Times New Roman" w:cs="Times New Roman"/>
          <w:sz w:val="28"/>
          <w:szCs w:val="28"/>
          <w:lang w:val="kk-KZ"/>
        </w:rPr>
        <w:t xml:space="preserve">27. </w:t>
      </w:r>
      <w:r w:rsidRPr="00BB4888">
        <w:rPr>
          <w:rFonts w:ascii="Times New Roman" w:hAnsi="Times New Roman" w:cs="Times New Roman"/>
          <w:sz w:val="28"/>
          <w:szCs w:val="28"/>
          <w:lang w:val="kk-KZ"/>
        </w:rPr>
        <w:t>Үлгілік конвенцияда мүмкіндігінше әрбір нақты жағдай үшін бірыңғай ережені көздеуге әрекет жасалады. Алайда, кейбір мәселелерде Үлгілік конвенцияны тиімді қолданумен үйлесетін икемділіктің белгілі бір дәрежесін Конвенцияда сақтау қажет деп саналды. Осылайша, қатысушы елдер белгілі бір еркіндікке ие, мысалы, дивидендтер мен пайыздар көзінен салық мөлшерлемесін белгілеуге және қосарланған салық салуды жою әдісін таңдауға қатысты. Сонымен қатар, кейбір жағдайларға арналған түсініктемелерде балама немесе қосымша ережелер туралы айтылады.</w:t>
      </w:r>
    </w:p>
    <w:p w:rsidR="00FE587F" w:rsidRPr="00B121BD" w:rsidRDefault="00FE587F" w:rsidP="00BB4888">
      <w:pPr>
        <w:spacing w:after="80" w:line="300" w:lineRule="auto"/>
        <w:jc w:val="both"/>
        <w:rPr>
          <w:rFonts w:ascii="Times New Roman" w:hAnsi="Times New Roman" w:cs="Times New Roman"/>
          <w:sz w:val="20"/>
          <w:szCs w:val="20"/>
          <w:lang w:val="kk-KZ"/>
        </w:rPr>
      </w:pPr>
      <w:r w:rsidRPr="00B121BD">
        <w:rPr>
          <w:rFonts w:ascii="Times New Roman" w:hAnsi="Times New Roman" w:cs="Times New Roman"/>
          <w:sz w:val="20"/>
          <w:szCs w:val="20"/>
          <w:lang w:val="kk-KZ"/>
        </w:rPr>
        <w:t xml:space="preserve"> </w:t>
      </w:r>
    </w:p>
    <w:p w:rsidR="00FE587F" w:rsidRPr="00205CA0" w:rsidRDefault="00882B90" w:rsidP="006A02BD">
      <w:pPr>
        <w:pStyle w:val="4"/>
        <w:spacing w:before="0" w:after="80" w:line="300" w:lineRule="auto"/>
        <w:ind w:left="1"/>
        <w:jc w:val="center"/>
        <w:rPr>
          <w:rFonts w:ascii="Times New Roman" w:hAnsi="Times New Roman" w:cs="Times New Roman"/>
          <w:b/>
          <w:color w:val="auto"/>
          <w:sz w:val="30"/>
          <w:szCs w:val="28"/>
          <w:lang w:val="kk-KZ"/>
        </w:rPr>
      </w:pPr>
      <w:r w:rsidRPr="00205CA0">
        <w:rPr>
          <w:rFonts w:ascii="Times New Roman" w:hAnsi="Times New Roman" w:cs="Times New Roman"/>
          <w:b/>
          <w:color w:val="auto"/>
          <w:sz w:val="30"/>
          <w:szCs w:val="28"/>
          <w:lang w:val="kk-KZ"/>
        </w:rPr>
        <w:t>Бап</w:t>
      </w:r>
      <w:r w:rsidR="00205CA0" w:rsidRPr="00205CA0">
        <w:rPr>
          <w:rFonts w:ascii="Times New Roman" w:hAnsi="Times New Roman" w:cs="Times New Roman"/>
          <w:b/>
          <w:color w:val="auto"/>
          <w:sz w:val="30"/>
          <w:szCs w:val="28"/>
          <w:lang w:val="kk-KZ"/>
        </w:rPr>
        <w:t>т</w:t>
      </w:r>
      <w:r w:rsidR="00FE587F" w:rsidRPr="00205CA0">
        <w:rPr>
          <w:rFonts w:ascii="Times New Roman" w:hAnsi="Times New Roman" w:cs="Times New Roman"/>
          <w:b/>
          <w:color w:val="auto"/>
          <w:sz w:val="30"/>
          <w:szCs w:val="28"/>
          <w:lang w:val="kk-KZ"/>
        </w:rPr>
        <w:t xml:space="preserve">арға </w:t>
      </w:r>
      <w:r w:rsidR="006A02BD">
        <w:rPr>
          <w:rFonts w:ascii="Times New Roman" w:hAnsi="Times New Roman" w:cs="Times New Roman"/>
          <w:b/>
          <w:color w:val="auto"/>
          <w:sz w:val="30"/>
          <w:szCs w:val="28"/>
          <w:lang w:val="kk-KZ"/>
        </w:rPr>
        <w:t xml:space="preserve">берілген </w:t>
      </w:r>
      <w:r w:rsidR="00FE587F" w:rsidRPr="00205CA0">
        <w:rPr>
          <w:rFonts w:ascii="Times New Roman" w:hAnsi="Times New Roman" w:cs="Times New Roman"/>
          <w:b/>
          <w:color w:val="auto"/>
          <w:sz w:val="30"/>
          <w:szCs w:val="28"/>
          <w:lang w:val="kk-KZ"/>
        </w:rPr>
        <w:t>түсініктемелер</w:t>
      </w:r>
    </w:p>
    <w:p w:rsidR="00FE587F" w:rsidRPr="00FE587F" w:rsidRDefault="00FE587F" w:rsidP="00FE587F">
      <w:pPr>
        <w:numPr>
          <w:ilvl w:val="0"/>
          <w:numId w:val="7"/>
        </w:numPr>
        <w:spacing w:after="80" w:line="300" w:lineRule="auto"/>
        <w:ind w:firstLine="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Конвенцияның әрбір бабында оның ережелерін суреттеуге немесе түсіндіруге арналған егжей-тегжейлі түсініктеме бар.  </w:t>
      </w:r>
    </w:p>
    <w:p w:rsidR="00FE587F" w:rsidRPr="00FE587F" w:rsidRDefault="00FE587F" w:rsidP="00FE587F">
      <w:pPr>
        <w:numPr>
          <w:ilvl w:val="0"/>
          <w:numId w:val="7"/>
        </w:numPr>
        <w:spacing w:after="80" w:line="300" w:lineRule="auto"/>
        <w:ind w:firstLine="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Түсініктемелерді қатысушы елдердің Үкіметтері Салық мәселелері жөніндегі комитетке тағайындаған сарапшыларды дайындап, келіскендіктен, олар халықаралық қаржы құқығын дамыту үшін ерекше маңызға ие. Пікірлер мүше елдер қол қойған конвенцияларға қандай-да бір түрде қосылмауы керек болса да, олар Үлгілік құжаттан айырмашылығы заңды түрде міндетті халықаралық құжаттар болып табылады, бірақ олар конвенцияларды қолдануға және түсіндіруге, атап айтқанда, кез-келген дауларды шешуге үлкен көмек бола алады.</w:t>
      </w:r>
    </w:p>
    <w:p w:rsidR="00FE587F" w:rsidRPr="00FE587F" w:rsidRDefault="00FE587F" w:rsidP="00FE587F">
      <w:pPr>
        <w:numPr>
          <w:ilvl w:val="1"/>
          <w:numId w:val="7"/>
        </w:numPr>
        <w:spacing w:after="80" w:line="300" w:lineRule="auto"/>
        <w:ind w:left="0" w:firstLine="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Қатысушы елдердің салық органдары екіжақты салық келісімдерін түсіндіру кезінде үнемі түсініктемелерге жүгінеді. Түсініктемелер күнделікті егжей-тегжейлі мәселелерді шешу үшін де, әртүрлі ережелердің артындағы саясат пен мақсаттарға қатысты үлкен мәселелерді шешу үшін де пайдалы. Салық инспекторлары түсініктемелердегі ұсыныстарға үлкен мән береді.   </w:t>
      </w:r>
    </w:p>
    <w:p w:rsidR="00FE587F" w:rsidRPr="00FE587F" w:rsidRDefault="00FE587F" w:rsidP="00FE587F">
      <w:pPr>
        <w:numPr>
          <w:ilvl w:val="1"/>
          <w:numId w:val="7"/>
        </w:numPr>
        <w:spacing w:after="80" w:line="300" w:lineRule="auto"/>
        <w:ind w:left="0" w:firstLine="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Сол сияқты, салық төлеушілер өз бизнестерін жүргізу және іскерлік операциялары мен инвестицияларын жоспарлау кезінде түсініктемелерді кеңінен қолданады. Салық әкімшілігінен салық мәселелері бойынша алдын-ала </w:t>
      </w:r>
      <w:r w:rsidRPr="00FE587F">
        <w:rPr>
          <w:rFonts w:ascii="Times New Roman" w:hAnsi="Times New Roman" w:cs="Times New Roman"/>
          <w:sz w:val="28"/>
          <w:szCs w:val="28"/>
          <w:lang w:val="kk-KZ"/>
        </w:rPr>
        <w:lastRenderedPageBreak/>
        <w:t>шешім қабылдау процедурасы жоқ елдерде түсініктемелер ерекше маңызға ие, өйткені түсініктемелер бұл жағдайда түсіндірудің жалғыз көзі бола алады.</w:t>
      </w:r>
    </w:p>
    <w:p w:rsidR="00FE587F" w:rsidRPr="003218B6" w:rsidRDefault="00FE587F" w:rsidP="00C406E0">
      <w:pPr>
        <w:numPr>
          <w:ilvl w:val="1"/>
          <w:numId w:val="7"/>
        </w:numPr>
        <w:spacing w:after="80" w:line="300" w:lineRule="auto"/>
        <w:ind w:left="2" w:firstLine="2"/>
        <w:jc w:val="both"/>
        <w:rPr>
          <w:rFonts w:ascii="Times New Roman" w:hAnsi="Times New Roman" w:cs="Times New Roman"/>
          <w:sz w:val="28"/>
          <w:szCs w:val="28"/>
          <w:lang w:val="kk-KZ"/>
        </w:rPr>
      </w:pPr>
      <w:r w:rsidRPr="003218B6">
        <w:rPr>
          <w:rFonts w:ascii="Times New Roman" w:hAnsi="Times New Roman" w:cs="Times New Roman"/>
          <w:sz w:val="28"/>
          <w:szCs w:val="28"/>
          <w:lang w:val="kk-KZ"/>
        </w:rPr>
        <w:t>Екіжақты салық келісімдері сот органдарының назарын көбірек аударуда. Соттар өз шешімдерін қабылдаған кезде түсініктемелерді көбірек қолданады.</w:t>
      </w:r>
      <w:r w:rsidR="003218B6" w:rsidRPr="003218B6">
        <w:rPr>
          <w:rFonts w:ascii="Times New Roman" w:hAnsi="Times New Roman" w:cs="Times New Roman"/>
          <w:sz w:val="28"/>
          <w:szCs w:val="28"/>
          <w:lang w:val="kk-KZ"/>
        </w:rPr>
        <w:t xml:space="preserve"> </w:t>
      </w:r>
      <w:r w:rsidRPr="003218B6">
        <w:rPr>
          <w:rFonts w:ascii="Times New Roman" w:hAnsi="Times New Roman" w:cs="Times New Roman"/>
          <w:sz w:val="28"/>
          <w:szCs w:val="28"/>
          <w:lang w:val="kk-KZ"/>
        </w:rPr>
        <w:t>Салық комитетінің жинаған ақпарат</w:t>
      </w:r>
      <w:r w:rsidR="00882B90" w:rsidRPr="003218B6">
        <w:rPr>
          <w:rFonts w:ascii="Times New Roman" w:hAnsi="Times New Roman" w:cs="Times New Roman"/>
          <w:sz w:val="28"/>
          <w:szCs w:val="28"/>
          <w:lang w:val="kk-KZ"/>
        </w:rPr>
        <w:t>ы</w:t>
      </w:r>
      <w:r w:rsidRPr="003218B6">
        <w:rPr>
          <w:rFonts w:ascii="Times New Roman" w:hAnsi="Times New Roman" w:cs="Times New Roman"/>
          <w:sz w:val="28"/>
          <w:szCs w:val="28"/>
          <w:lang w:val="kk-KZ"/>
        </w:rPr>
        <w:t xml:space="preserve"> – бұл пікірлер қатысушы елдердің басым көпшілігінің жарияланған </w:t>
      </w:r>
      <w:r w:rsidR="00882B90" w:rsidRPr="003218B6">
        <w:rPr>
          <w:rFonts w:ascii="Times New Roman" w:hAnsi="Times New Roman" w:cs="Times New Roman"/>
          <w:sz w:val="28"/>
          <w:szCs w:val="28"/>
          <w:lang w:val="kk-KZ"/>
        </w:rPr>
        <w:t>сот</w:t>
      </w:r>
      <w:r w:rsidRPr="003218B6">
        <w:rPr>
          <w:rFonts w:ascii="Times New Roman" w:hAnsi="Times New Roman" w:cs="Times New Roman"/>
          <w:sz w:val="28"/>
          <w:szCs w:val="28"/>
          <w:lang w:val="kk-KZ"/>
        </w:rPr>
        <w:t xml:space="preserve"> шешімдерінде келтірілген ақпарат екендігін көрсетеді. Көптеген шешімдерде түсініктемелер кеңінен келтіріліп, талданды және соттың талқылауында жиі шешуші рөл атқарды. Комитет бұл тенденция Дүниежүзілік салық келісімдері желісі кеңейген сайын және түсініктемелер түсіндірудің маңызды анықтамалық материалы ретінде кеңірек таныла бастаған сайын жалғасады деп күтеді.  </w:t>
      </w:r>
    </w:p>
    <w:p w:rsidR="00FE587F" w:rsidRDefault="00FE587F" w:rsidP="00FE587F">
      <w:pPr>
        <w:pStyle w:val="a8"/>
        <w:numPr>
          <w:ilvl w:val="0"/>
          <w:numId w:val="7"/>
        </w:numPr>
        <w:spacing w:after="80" w:line="300" w:lineRule="auto"/>
        <w:ind w:firstLine="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Түсініктемелер </w:t>
      </w:r>
      <w:r w:rsidR="006A02BD">
        <w:rPr>
          <w:rFonts w:ascii="Times New Roman" w:hAnsi="Times New Roman" w:cs="Times New Roman"/>
          <w:sz w:val="28"/>
          <w:szCs w:val="28"/>
          <w:lang w:val="kk-KZ"/>
        </w:rPr>
        <w:t>бойынша</w:t>
      </w:r>
      <w:r w:rsidRPr="00FE587F">
        <w:rPr>
          <w:rFonts w:ascii="Times New Roman" w:hAnsi="Times New Roman" w:cs="Times New Roman"/>
          <w:sz w:val="28"/>
          <w:szCs w:val="28"/>
          <w:lang w:val="kk-KZ"/>
        </w:rPr>
        <w:t xml:space="preserve"> ескертулер кейде мүше елдердің өтініші бойынша енгізілді, олар тиісті </w:t>
      </w:r>
      <w:r w:rsidR="00882B90">
        <w:rPr>
          <w:rFonts w:ascii="Times New Roman" w:hAnsi="Times New Roman" w:cs="Times New Roman"/>
          <w:sz w:val="28"/>
          <w:szCs w:val="28"/>
          <w:lang w:val="kk-KZ"/>
        </w:rPr>
        <w:t>бапқ</w:t>
      </w:r>
      <w:r w:rsidRPr="00FE587F">
        <w:rPr>
          <w:rFonts w:ascii="Times New Roman" w:hAnsi="Times New Roman" w:cs="Times New Roman"/>
          <w:sz w:val="28"/>
          <w:szCs w:val="28"/>
          <w:lang w:val="kk-KZ"/>
        </w:rPr>
        <w:t xml:space="preserve">а түсініктемеде берілген түсіндірмемен келісе алмайды. Осылайша, бұл ескертулер Конвенцияның мәтінімен ешқандай келіспеушілікті білдірмейді, бірақ бұл елдердің осы баптың ережелерін қалай қолданатындығын көрсетеді. Ескертулер түсініктемелерде келтірілген </w:t>
      </w:r>
      <w:r w:rsidR="00882B90">
        <w:rPr>
          <w:rFonts w:ascii="Times New Roman" w:hAnsi="Times New Roman" w:cs="Times New Roman"/>
          <w:sz w:val="28"/>
          <w:szCs w:val="28"/>
          <w:lang w:val="kk-KZ"/>
        </w:rPr>
        <w:t>бапт</w:t>
      </w:r>
      <w:r w:rsidRPr="00FE587F">
        <w:rPr>
          <w:rFonts w:ascii="Times New Roman" w:hAnsi="Times New Roman" w:cs="Times New Roman"/>
          <w:sz w:val="28"/>
          <w:szCs w:val="28"/>
          <w:lang w:val="kk-KZ"/>
        </w:rPr>
        <w:t xml:space="preserve">арды түсіндіруге байланысты болғандықтан, елдің </w:t>
      </w:r>
      <w:r w:rsidR="006A02BD">
        <w:rPr>
          <w:rFonts w:ascii="Times New Roman" w:hAnsi="Times New Roman" w:cs="Times New Roman"/>
          <w:sz w:val="28"/>
          <w:szCs w:val="28"/>
          <w:lang w:val="kk-KZ"/>
        </w:rPr>
        <w:t xml:space="preserve">берген </w:t>
      </w:r>
      <w:r w:rsidRPr="00FE587F">
        <w:rPr>
          <w:rFonts w:ascii="Times New Roman" w:hAnsi="Times New Roman" w:cs="Times New Roman"/>
          <w:sz w:val="28"/>
          <w:szCs w:val="28"/>
          <w:lang w:val="kk-KZ"/>
        </w:rPr>
        <w:t>түсініктемелер</w:t>
      </w:r>
      <w:r w:rsidR="00882B90">
        <w:rPr>
          <w:rFonts w:ascii="Times New Roman" w:hAnsi="Times New Roman" w:cs="Times New Roman"/>
          <w:sz w:val="28"/>
          <w:szCs w:val="28"/>
          <w:lang w:val="kk-KZ"/>
        </w:rPr>
        <w:t>і</w:t>
      </w:r>
      <w:r w:rsidRPr="00FE587F">
        <w:rPr>
          <w:rFonts w:ascii="Times New Roman" w:hAnsi="Times New Roman" w:cs="Times New Roman"/>
          <w:sz w:val="28"/>
          <w:szCs w:val="28"/>
          <w:lang w:val="kk-KZ"/>
        </w:rPr>
        <w:t xml:space="preserve"> елдерге екіжақты конвенцияларға енгізуге мүмкіндік беретін балама немесе қосымша Ереженің тұжырымдамасын өзгертуге деген ұмтылысын көрсететін ескертулер қажет емес.</w:t>
      </w:r>
      <w:r w:rsidRPr="00FE587F">
        <w:rPr>
          <w:rFonts w:ascii="Times New Roman" w:hAnsi="Times New Roman" w:cs="Times New Roman"/>
          <w:noProof/>
          <w:sz w:val="28"/>
          <w:szCs w:val="28"/>
          <w:lang w:eastAsia="ru-RU"/>
        </w:rPr>
        <mc:AlternateContent>
          <mc:Choice Requires="wpg">
            <w:drawing>
              <wp:anchor distT="0" distB="0" distL="114300" distR="114300" simplePos="0" relativeHeight="251681792" behindDoc="0" locked="0" layoutInCell="1" allowOverlap="1" wp14:anchorId="5EADD126" wp14:editId="4D3D8023">
                <wp:simplePos x="0" y="0"/>
                <wp:positionH relativeFrom="page">
                  <wp:posOffset>7384227</wp:posOffset>
                </wp:positionH>
                <wp:positionV relativeFrom="page">
                  <wp:posOffset>5016894</wp:posOffset>
                </wp:positionV>
                <wp:extent cx="113798" cy="1745933"/>
                <wp:effectExtent l="0" t="0" r="0" b="0"/>
                <wp:wrapSquare wrapText="bothSides"/>
                <wp:docPr id="300058" name="Group 300058"/>
                <wp:cNvGraphicFramePr/>
                <a:graphic xmlns:a="http://schemas.openxmlformats.org/drawingml/2006/main">
                  <a:graphicData uri="http://schemas.microsoft.com/office/word/2010/wordprocessingGroup">
                    <wpg:wgp>
                      <wpg:cNvGrpSpPr/>
                      <wpg:grpSpPr>
                        <a:xfrm>
                          <a:off x="0" y="0"/>
                          <a:ext cx="113798" cy="1745933"/>
                          <a:chOff x="0" y="0"/>
                          <a:chExt cx="113798" cy="1745933"/>
                        </a:xfrm>
                      </wpg:grpSpPr>
                      <wps:wsp>
                        <wps:cNvPr id="4485" name="Rectangle 4485"/>
                        <wps:cNvSpPr/>
                        <wps:spPr>
                          <a:xfrm rot="-5399999">
                            <a:off x="-1085368" y="509212"/>
                            <a:ext cx="2322090" cy="151351"/>
                          </a:xfrm>
                          <a:prstGeom prst="rect">
                            <a:avLst/>
                          </a:prstGeom>
                          <a:ln>
                            <a:noFill/>
                          </a:ln>
                        </wps:spPr>
                        <wps:txbx>
                          <w:txbxContent>
                            <w:p w:rsidR="00737963" w:rsidRDefault="00737963" w:rsidP="00FE587F">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5EADD126" id="Group 300058" o:spid="_x0000_s1051" style="position:absolute;left:0;text-align:left;margin-left:581.45pt;margin-top:395.05pt;width:8.95pt;height:137.5pt;z-index:251681792;mso-position-horizontal-relative:page;mso-position-vertical-relative:page" coordsize="1137,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">
                <v:rect id="Rectangle 4485" o:spid="_x0000_s1052"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hBkQscA&#10;AADdAAAADwAAAGRycy9kb3ducmV2LnhtbESPT2vCQBTE70K/w/IK3nRjSVuJ2YgIEi8K1bb0+Jp9&#10;+YPZt2l21fTbu0Khx2FmfsOky8G04kK9aywrmE0jEMSF1Q1XCt6Pm8kchPPIGlvLpOCXHCyzh1GK&#10;ibZXfqPLwVciQNglqKD2vkukdEVNBt3UdsTBK21v0AfZV1L3eA1w08qnKHqRBhsOCzV2tK6pOB3O&#10;RsHH7Hj+zN3+m7/Kn9d45/N9WeVKjR+H1QKEp8H/h//aW60gjufP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oQZELHAAAA3QAAAA8AAAAAAAAAAAAAAAAAmAIAAGRy&#10;cy9kb3ducmV2LnhtbFBLBQYAAAAABAAEAPUAAACMAwAAAAA=&#10;" filled="f" stroked="f">
                  <v:textbox inset="0,0,0,0">
                    <w:txbxContent>
                      <w:p w:rsidR="00737963" w:rsidRDefault="00737963" w:rsidP="00FE587F">
                        <w:r>
                          <w:rPr>
                            <w:spacing w:val="-41"/>
                            <w:sz w:val="18"/>
                          </w:rPr>
                          <w:t xml:space="preserve"> </w:t>
                        </w:r>
                        <w:r>
                          <w:rPr>
                            <w:sz w:val="18"/>
                          </w:rPr>
                          <w:t>KZ4D116202400003701EEF3E31</w:t>
                        </w:r>
                      </w:p>
                    </w:txbxContent>
                  </v:textbox>
                </v:rect>
                <w10:wrap type="square" anchorx="page" anchory="page"/>
              </v:group>
            </w:pict>
          </mc:Fallback>
        </mc:AlternateContent>
      </w:r>
      <w:r w:rsidRPr="00FE587F">
        <w:rPr>
          <w:rFonts w:ascii="Times New Roman" w:hAnsi="Times New Roman" w:cs="Times New Roman"/>
          <w:sz w:val="28"/>
          <w:szCs w:val="28"/>
          <w:lang w:val="kk-KZ"/>
        </w:rPr>
        <w:t xml:space="preserve"> </w:t>
      </w:r>
    </w:p>
    <w:p w:rsidR="00FE587F" w:rsidRPr="00FE587F" w:rsidRDefault="00FE587F" w:rsidP="00FE587F">
      <w:pPr>
        <w:pStyle w:val="a8"/>
        <w:spacing w:after="80" w:line="300" w:lineRule="auto"/>
        <w:ind w:left="2"/>
        <w:jc w:val="both"/>
        <w:rPr>
          <w:rFonts w:ascii="Times New Roman" w:hAnsi="Times New Roman" w:cs="Times New Roman"/>
          <w:sz w:val="28"/>
          <w:szCs w:val="28"/>
          <w:lang w:val="kk-KZ"/>
        </w:rPr>
      </w:pPr>
    </w:p>
    <w:p w:rsidR="00FE587F" w:rsidRPr="00205CA0" w:rsidRDefault="00FE587F" w:rsidP="003218B6">
      <w:pPr>
        <w:pStyle w:val="4"/>
        <w:spacing w:before="0" w:after="80" w:line="300" w:lineRule="auto"/>
        <w:ind w:left="1"/>
        <w:jc w:val="center"/>
        <w:rPr>
          <w:rFonts w:ascii="Times New Roman" w:hAnsi="Times New Roman" w:cs="Times New Roman"/>
          <w:b/>
          <w:color w:val="auto"/>
          <w:sz w:val="30"/>
          <w:szCs w:val="28"/>
          <w:lang w:val="kk-KZ"/>
        </w:rPr>
      </w:pPr>
      <w:r w:rsidRPr="00205CA0">
        <w:rPr>
          <w:rFonts w:ascii="Times New Roman" w:hAnsi="Times New Roman" w:cs="Times New Roman"/>
          <w:b/>
          <w:color w:val="auto"/>
          <w:sz w:val="30"/>
          <w:szCs w:val="28"/>
          <w:lang w:val="kk-KZ"/>
        </w:rPr>
        <w:t xml:space="preserve">Конвенцияның кейбір ережелеріне қатысты </w:t>
      </w:r>
      <w:r w:rsidR="003218B6">
        <w:rPr>
          <w:rFonts w:ascii="Times New Roman" w:hAnsi="Times New Roman" w:cs="Times New Roman"/>
          <w:b/>
          <w:color w:val="auto"/>
          <w:sz w:val="30"/>
          <w:szCs w:val="28"/>
          <w:lang w:val="kk-KZ"/>
        </w:rPr>
        <w:t xml:space="preserve">                                                </w:t>
      </w:r>
      <w:r w:rsidRPr="00205CA0">
        <w:rPr>
          <w:rFonts w:ascii="Times New Roman" w:hAnsi="Times New Roman" w:cs="Times New Roman"/>
          <w:b/>
          <w:color w:val="auto"/>
          <w:sz w:val="30"/>
          <w:szCs w:val="28"/>
          <w:lang w:val="kk-KZ"/>
        </w:rPr>
        <w:t>кейбір қатысушы елдердің ескертпелері</w:t>
      </w:r>
    </w:p>
    <w:p w:rsidR="00FE587F" w:rsidRPr="00FE587F" w:rsidRDefault="00FE587F" w:rsidP="00FE587F">
      <w:pPr>
        <w:numPr>
          <w:ilvl w:val="0"/>
          <w:numId w:val="8"/>
        </w:numPr>
        <w:spacing w:after="80" w:line="300" w:lineRule="auto"/>
        <w:ind w:firstLine="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Барлық мүше елдер Үлгілік конвенцияның мақсаттары мен негізгі ережелерімен келіскенімен, олардың барлығы дерлік тиісті баптарға </w:t>
      </w:r>
      <w:r w:rsidR="003218B6">
        <w:rPr>
          <w:rFonts w:ascii="Times New Roman" w:hAnsi="Times New Roman" w:cs="Times New Roman"/>
          <w:sz w:val="28"/>
          <w:szCs w:val="28"/>
          <w:lang w:val="kk-KZ"/>
        </w:rPr>
        <w:t xml:space="preserve">берілген </w:t>
      </w:r>
      <w:r w:rsidRPr="00FE587F">
        <w:rPr>
          <w:rFonts w:ascii="Times New Roman" w:hAnsi="Times New Roman" w:cs="Times New Roman"/>
          <w:sz w:val="28"/>
          <w:szCs w:val="28"/>
          <w:lang w:val="kk-KZ"/>
        </w:rPr>
        <w:t>түсініктемелерде көрсетілген кейбір ережелерге қатысты ескертулер жасады. Елдерге түсініктемелер елдерге өздерінің екіжақты конвенцияларына енгізуге мүмкіндік беретін балама немесе қосымша ережелерді пайдалану ниетін көрсететін ескертпелер жасаудың немесе түсініктемеде көрсетілген осы Ереженің түсіндірмесін растау немесе енгізу үшін Үлгілік конвенцияның қандай да бір ережесінің тұжырымдамасын өзгертудің қажеті болмады. Мүше ел ескертулер жасаған шамада, басқа мүше елдер екіжақты конвенциялар бойынша келіссөздер жүргізу кезінде олардың біріншісімен өзара қарым-қатынас қағидатына сәйкес іс-қимыл еркіндігін сақтайды деген болжам бар.</w:t>
      </w:r>
    </w:p>
    <w:p w:rsidR="00FE587F" w:rsidRPr="00FE587F" w:rsidRDefault="00FE587F" w:rsidP="00FE587F">
      <w:pPr>
        <w:numPr>
          <w:ilvl w:val="0"/>
          <w:numId w:val="8"/>
        </w:numPr>
        <w:spacing w:afterLines="80" w:after="192" w:line="300" w:lineRule="auto"/>
        <w:ind w:firstLine="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lastRenderedPageBreak/>
        <w:t xml:space="preserve">Фискалдық мәселелер жөніндегі комитет бұл ескертулерді осы Конвенцияны әзірлеу кезінде қол жеткізілген өте кең келісім аясында қарау керек деп санайды. </w:t>
      </w:r>
    </w:p>
    <w:p w:rsidR="00FE587F" w:rsidRPr="00205CA0" w:rsidRDefault="00FE587F" w:rsidP="003218B6">
      <w:pPr>
        <w:pStyle w:val="4"/>
        <w:spacing w:before="0" w:afterLines="80" w:after="192" w:line="300" w:lineRule="auto"/>
        <w:ind w:left="1"/>
        <w:jc w:val="center"/>
        <w:rPr>
          <w:rFonts w:ascii="Times New Roman" w:hAnsi="Times New Roman" w:cs="Times New Roman"/>
          <w:b/>
          <w:color w:val="auto"/>
          <w:sz w:val="30"/>
          <w:szCs w:val="28"/>
          <w:lang w:val="kk-KZ"/>
        </w:rPr>
      </w:pPr>
      <w:r w:rsidRPr="00205CA0">
        <w:rPr>
          <w:rFonts w:ascii="Times New Roman" w:hAnsi="Times New Roman" w:cs="Times New Roman"/>
          <w:b/>
          <w:color w:val="auto"/>
          <w:sz w:val="30"/>
          <w:szCs w:val="28"/>
          <w:lang w:val="kk-KZ"/>
        </w:rPr>
        <w:t>Алдыңғы нұсқалармен байланыс</w:t>
      </w:r>
    </w:p>
    <w:p w:rsidR="00FE587F" w:rsidRPr="00FE587F" w:rsidRDefault="00FE587F" w:rsidP="008A388F">
      <w:pPr>
        <w:numPr>
          <w:ilvl w:val="0"/>
          <w:numId w:val="9"/>
        </w:numPr>
        <w:spacing w:afterLines="80" w:after="192" w:line="300" w:lineRule="auto"/>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1977 жылғы Үлгілік конвенцияны әзірлеу кезінде Салық мәселелері жөніндегі комитет 1963 жылғы Конвенция жобасының баптары мен түсініктемелеріндегі өзгерістер нәтижесінде туындауы мүмкін түсіндірудегі коллизия мәселелерін қарады. Сол кезде Комитет қолданыстағы конвенцияларды мүмкіндігінше қайта қаралған түсініктемелер рухында түсіндіру ке</w:t>
      </w:r>
      <w:r w:rsidR="00925E74">
        <w:rPr>
          <w:rFonts w:ascii="Times New Roman" w:hAnsi="Times New Roman" w:cs="Times New Roman"/>
          <w:sz w:val="28"/>
          <w:szCs w:val="28"/>
          <w:lang w:val="kk-KZ"/>
        </w:rPr>
        <w:t>рек деп есептеді, дегенмен бұл К</w:t>
      </w:r>
      <w:r w:rsidRPr="00FE587F">
        <w:rPr>
          <w:rFonts w:ascii="Times New Roman" w:hAnsi="Times New Roman" w:cs="Times New Roman"/>
          <w:sz w:val="28"/>
          <w:szCs w:val="28"/>
          <w:lang w:val="kk-KZ"/>
        </w:rPr>
        <w:t xml:space="preserve">онвенциялардың ережелерінде </w:t>
      </w:r>
      <w:r>
        <w:rPr>
          <w:rFonts w:ascii="Times New Roman" w:hAnsi="Times New Roman" w:cs="Times New Roman"/>
          <w:sz w:val="28"/>
          <w:szCs w:val="28"/>
          <w:lang w:val="kk-KZ"/>
        </w:rPr>
        <w:t xml:space="preserve">     </w:t>
      </w:r>
      <w:r w:rsidRPr="00FE587F">
        <w:rPr>
          <w:rFonts w:ascii="Times New Roman" w:hAnsi="Times New Roman" w:cs="Times New Roman"/>
          <w:sz w:val="28"/>
          <w:szCs w:val="28"/>
          <w:lang w:val="kk-KZ"/>
        </w:rPr>
        <w:t xml:space="preserve">1977 жылғы Үлгілік конвенцияның дәлірек тұжырымы жоқ. Сондай-ақ, осыған байланысты өз ұстанымдарын нақтылағысы келетін мүше елдер мұны өзара келісу процедурасына сәйкес құзыретті органдар арасында хат алмасу арқылы жасай алатындығы және мұндай хат алмасу болмаған жағдайда да, бұл органдар ерекше жағдайларда мұндай түсіндіруді растау үшін өзара келісу процедураларын қолдана алатындығы көрсетілген. </w:t>
      </w:r>
    </w:p>
    <w:p w:rsidR="00FE587F" w:rsidRPr="00FE587F" w:rsidRDefault="00FE587F" w:rsidP="00FE587F">
      <w:pPr>
        <w:numPr>
          <w:ilvl w:val="0"/>
          <w:numId w:val="9"/>
        </w:numPr>
        <w:spacing w:afterLines="80" w:after="192" w:line="300" w:lineRule="auto"/>
        <w:ind w:firstLine="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Комитет Үлгілік конвенцияның баптарындағы өзгерістер мен оларға </w:t>
      </w:r>
      <w:r>
        <w:rPr>
          <w:rFonts w:ascii="Times New Roman" w:hAnsi="Times New Roman" w:cs="Times New Roman"/>
          <w:sz w:val="28"/>
          <w:szCs w:val="28"/>
          <w:lang w:val="kk-KZ"/>
        </w:rPr>
        <w:t xml:space="preserve">      </w:t>
      </w:r>
      <w:r w:rsidRPr="00FE587F">
        <w:rPr>
          <w:rFonts w:ascii="Times New Roman" w:hAnsi="Times New Roman" w:cs="Times New Roman"/>
          <w:sz w:val="28"/>
          <w:szCs w:val="28"/>
          <w:lang w:val="kk-KZ"/>
        </w:rPr>
        <w:t>1977 жылдан бастап енгізілген түсініктемелер дәл осылай түсіндірілуі тиіс деп есептейді.</w:t>
      </w:r>
    </w:p>
    <w:p w:rsidR="00FE587F" w:rsidRPr="00FE587F" w:rsidRDefault="00FE587F" w:rsidP="00FE587F">
      <w:pPr>
        <w:numPr>
          <w:ilvl w:val="0"/>
          <w:numId w:val="9"/>
        </w:numPr>
        <w:spacing w:afterLines="80" w:after="192" w:line="300" w:lineRule="auto"/>
        <w:ind w:firstLine="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Үлгілік конвенцияның баптарына </w:t>
      </w:r>
      <w:r w:rsidR="00DD6587">
        <w:rPr>
          <w:rFonts w:ascii="Times New Roman" w:hAnsi="Times New Roman" w:cs="Times New Roman"/>
          <w:sz w:val="28"/>
          <w:szCs w:val="28"/>
          <w:lang w:val="kk-KZ"/>
        </w:rPr>
        <w:t xml:space="preserve">енгізілген </w:t>
      </w:r>
      <w:r w:rsidRPr="00FE587F">
        <w:rPr>
          <w:rFonts w:ascii="Times New Roman" w:hAnsi="Times New Roman" w:cs="Times New Roman"/>
          <w:sz w:val="28"/>
          <w:szCs w:val="28"/>
          <w:lang w:val="kk-KZ"/>
        </w:rPr>
        <w:t>түзетулер мен осы түзетулердің тікелей нәтижесі болып табылатын түсінікте</w:t>
      </w:r>
      <w:r w:rsidR="00925E74">
        <w:rPr>
          <w:rFonts w:ascii="Times New Roman" w:hAnsi="Times New Roman" w:cs="Times New Roman"/>
          <w:sz w:val="28"/>
          <w:szCs w:val="28"/>
          <w:lang w:val="kk-KZ"/>
        </w:rPr>
        <w:t>мелердегі өзгерістер, егер осы К</w:t>
      </w:r>
      <w:r w:rsidRPr="00FE587F">
        <w:rPr>
          <w:rFonts w:ascii="Times New Roman" w:hAnsi="Times New Roman" w:cs="Times New Roman"/>
          <w:sz w:val="28"/>
          <w:szCs w:val="28"/>
          <w:lang w:val="kk-KZ"/>
        </w:rPr>
        <w:t>онвенциялардың ережелері мәні бойынша өзгертілген баптарда</w:t>
      </w:r>
      <w:r w:rsidR="00925E74">
        <w:rPr>
          <w:rFonts w:ascii="Times New Roman" w:hAnsi="Times New Roman" w:cs="Times New Roman"/>
          <w:sz w:val="28"/>
          <w:szCs w:val="28"/>
          <w:lang w:val="kk-KZ"/>
        </w:rPr>
        <w:t>н өзгеше болса, бұрын жасалған К</w:t>
      </w:r>
      <w:r w:rsidRPr="00FE587F">
        <w:rPr>
          <w:rFonts w:ascii="Times New Roman" w:hAnsi="Times New Roman" w:cs="Times New Roman"/>
          <w:sz w:val="28"/>
          <w:szCs w:val="28"/>
          <w:lang w:val="kk-KZ"/>
        </w:rPr>
        <w:t xml:space="preserve">онвенцияларды түсіндіруге немесе қолдануға қатысы жоқ екені айтпаса да түсінікті (мысалы, осы Конвенцияның 4-тармағын қараңыз, 5-бапқа </w:t>
      </w:r>
      <w:r w:rsidR="00DD6587">
        <w:rPr>
          <w:rFonts w:ascii="Times New Roman" w:hAnsi="Times New Roman" w:cs="Times New Roman"/>
          <w:sz w:val="28"/>
          <w:szCs w:val="28"/>
          <w:lang w:val="kk-KZ"/>
        </w:rPr>
        <w:t xml:space="preserve">берілген </w:t>
      </w:r>
      <w:r w:rsidRPr="00FE587F">
        <w:rPr>
          <w:rFonts w:ascii="Times New Roman" w:hAnsi="Times New Roman" w:cs="Times New Roman"/>
          <w:sz w:val="28"/>
          <w:szCs w:val="28"/>
          <w:lang w:val="kk-KZ"/>
        </w:rPr>
        <w:t xml:space="preserve">түсініктеме). Алайда, түсініктемелерге </w:t>
      </w:r>
      <w:r w:rsidR="00DD6587">
        <w:rPr>
          <w:rFonts w:ascii="Times New Roman" w:hAnsi="Times New Roman" w:cs="Times New Roman"/>
          <w:sz w:val="28"/>
          <w:szCs w:val="28"/>
          <w:lang w:val="kk-KZ"/>
        </w:rPr>
        <w:t xml:space="preserve">енгізілген </w:t>
      </w:r>
      <w:r w:rsidRPr="00FE587F">
        <w:rPr>
          <w:rFonts w:ascii="Times New Roman" w:hAnsi="Times New Roman" w:cs="Times New Roman"/>
          <w:sz w:val="28"/>
          <w:szCs w:val="28"/>
          <w:lang w:val="kk-KZ"/>
        </w:rPr>
        <w:t>басқа өзгерістер немесе толықтырулар, әдетте, ола</w:t>
      </w:r>
      <w:r w:rsidR="00925E74">
        <w:rPr>
          <w:rFonts w:ascii="Times New Roman" w:hAnsi="Times New Roman" w:cs="Times New Roman"/>
          <w:sz w:val="28"/>
          <w:szCs w:val="28"/>
          <w:lang w:val="kk-KZ"/>
        </w:rPr>
        <w:t>р қабылданғанға дейін жасалған К</w:t>
      </w:r>
      <w:r w:rsidRPr="00FE587F">
        <w:rPr>
          <w:rFonts w:ascii="Times New Roman" w:hAnsi="Times New Roman" w:cs="Times New Roman"/>
          <w:sz w:val="28"/>
          <w:szCs w:val="28"/>
          <w:lang w:val="kk-KZ"/>
        </w:rPr>
        <w:t xml:space="preserve">онвенцияларды түсіндіруге және </w:t>
      </w:r>
      <w:r w:rsidR="00DD6587">
        <w:rPr>
          <w:rFonts w:ascii="Times New Roman" w:hAnsi="Times New Roman" w:cs="Times New Roman"/>
          <w:sz w:val="28"/>
          <w:szCs w:val="28"/>
          <w:lang w:val="kk-KZ"/>
        </w:rPr>
        <w:t>пай</w:t>
      </w:r>
      <w:r w:rsidRPr="00FE587F">
        <w:rPr>
          <w:rFonts w:ascii="Times New Roman" w:hAnsi="Times New Roman" w:cs="Times New Roman"/>
          <w:sz w:val="28"/>
          <w:szCs w:val="28"/>
          <w:lang w:val="kk-KZ"/>
        </w:rPr>
        <w:t>да</w:t>
      </w:r>
      <w:r w:rsidR="00DD6587">
        <w:rPr>
          <w:rFonts w:ascii="Times New Roman" w:hAnsi="Times New Roman" w:cs="Times New Roman"/>
          <w:sz w:val="28"/>
          <w:szCs w:val="28"/>
          <w:lang w:val="kk-KZ"/>
        </w:rPr>
        <w:t>ла</w:t>
      </w:r>
      <w:r w:rsidRPr="00FE587F">
        <w:rPr>
          <w:rFonts w:ascii="Times New Roman" w:hAnsi="Times New Roman" w:cs="Times New Roman"/>
          <w:sz w:val="28"/>
          <w:szCs w:val="28"/>
          <w:lang w:val="kk-KZ"/>
        </w:rPr>
        <w:t>нуға қолданылады, өйткені олар ЭЫДҰ - ға мүше елдердің қолданыстағы ережелерді дұрыс түсіндіруге және оларды нақты жағдайларға қолдануға қатысты консенсусын көрсетеді.</w:t>
      </w:r>
      <w:r w:rsidRPr="00FE587F">
        <w:rPr>
          <w:rFonts w:ascii="Times New Roman" w:hAnsi="Times New Roman" w:cs="Times New Roman"/>
          <w:noProof/>
          <w:sz w:val="28"/>
          <w:szCs w:val="28"/>
          <w:lang w:eastAsia="ru-RU"/>
        </w:rPr>
        <mc:AlternateContent>
          <mc:Choice Requires="wpg">
            <w:drawing>
              <wp:anchor distT="0" distB="0" distL="114300" distR="114300" simplePos="0" relativeHeight="251683840" behindDoc="0" locked="0" layoutInCell="1" allowOverlap="1" wp14:anchorId="7DA1C63B" wp14:editId="423EB214">
                <wp:simplePos x="0" y="0"/>
                <wp:positionH relativeFrom="page">
                  <wp:posOffset>7384227</wp:posOffset>
                </wp:positionH>
                <wp:positionV relativeFrom="page">
                  <wp:posOffset>5016894</wp:posOffset>
                </wp:positionV>
                <wp:extent cx="113798" cy="1745933"/>
                <wp:effectExtent l="0" t="0" r="0" b="0"/>
                <wp:wrapSquare wrapText="bothSides"/>
                <wp:docPr id="298795" name="Group 298795"/>
                <wp:cNvGraphicFramePr/>
                <a:graphic xmlns:a="http://schemas.openxmlformats.org/drawingml/2006/main">
                  <a:graphicData uri="http://schemas.microsoft.com/office/word/2010/wordprocessingGroup">
                    <wpg:wgp>
                      <wpg:cNvGrpSpPr/>
                      <wpg:grpSpPr>
                        <a:xfrm>
                          <a:off x="0" y="0"/>
                          <a:ext cx="113798" cy="1745933"/>
                          <a:chOff x="0" y="0"/>
                          <a:chExt cx="113798" cy="1745933"/>
                        </a:xfrm>
                      </wpg:grpSpPr>
                      <wps:wsp>
                        <wps:cNvPr id="4547" name="Rectangle 4547"/>
                        <wps:cNvSpPr/>
                        <wps:spPr>
                          <a:xfrm rot="-5399999">
                            <a:off x="-1085368" y="509212"/>
                            <a:ext cx="2322090" cy="151351"/>
                          </a:xfrm>
                          <a:prstGeom prst="rect">
                            <a:avLst/>
                          </a:prstGeom>
                          <a:ln>
                            <a:noFill/>
                          </a:ln>
                        </wps:spPr>
                        <wps:txbx>
                          <w:txbxContent>
                            <w:p w:rsidR="00737963" w:rsidRDefault="00737963" w:rsidP="00FE587F">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7DA1C63B" id="Group 298795" o:spid="_x0000_s1053" style="position:absolute;left:0;text-align:left;margin-left:581.45pt;margin-top:395.05pt;width:8.95pt;height:137.5pt;z-index:251683840;mso-position-horizontal-relative:page;mso-position-vertical-relative:page" coordsize="1137,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">
                <v:rect id="Rectangle 4547" o:spid="_x0000_s1054"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bqqccA&#10;AADdAAAADwAAAGRycy9kb3ducmV2LnhtbESPT2vCQBTE70K/w/IK3nRjSWuJ2YgIEi8K1bb0+Jp9&#10;+YPZt2l21fTbu0Khx2FmfsOky8G04kK9aywrmE0jEMSF1Q1XCt6Pm8krCOeRNbaWScEvOVhmD6MU&#10;E22v/EaXg69EgLBLUEHtfZdI6YqaDLqp7YiDV9reoA+yr6Tu8RrgppVPUfQiDTYcFmrsaF1TcTqc&#10;jYKP2fH8mbv9N3+VP/N45/N9WeVKjR+H1QKEp8H/h//aW60gfo7ncH8Tn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jW6qnHAAAA3QAAAA8AAAAAAAAAAAAAAAAAmAIAAGRy&#10;cy9kb3ducmV2LnhtbFBLBQYAAAAABAAEAPUAAACMAwAAAAA=&#10;" filled="f" stroked="f">
                  <v:textbox inset="0,0,0,0">
                    <w:txbxContent>
                      <w:p w:rsidR="00737963" w:rsidRDefault="00737963" w:rsidP="00FE587F">
                        <w:r>
                          <w:rPr>
                            <w:spacing w:val="-41"/>
                            <w:sz w:val="18"/>
                          </w:rPr>
                          <w:t xml:space="preserve"> </w:t>
                        </w:r>
                        <w:r>
                          <w:rPr>
                            <w:sz w:val="18"/>
                          </w:rPr>
                          <w:t>KZ4D116202400003701EEF3E31</w:t>
                        </w:r>
                      </w:p>
                    </w:txbxContent>
                  </v:textbox>
                </v:rect>
                <w10:wrap type="square" anchorx="page" anchory="page"/>
              </v:group>
            </w:pict>
          </mc:Fallback>
        </mc:AlternateContent>
      </w:r>
      <w:r w:rsidRPr="00FE587F">
        <w:rPr>
          <w:rFonts w:ascii="Times New Roman" w:hAnsi="Times New Roman" w:cs="Times New Roman"/>
          <w:sz w:val="28"/>
          <w:szCs w:val="28"/>
          <w:lang w:val="kk-KZ"/>
        </w:rPr>
        <w:t xml:space="preserve"> </w:t>
      </w:r>
    </w:p>
    <w:p w:rsidR="00FE587F" w:rsidRPr="00B121BD" w:rsidRDefault="00FE587F" w:rsidP="007F1639">
      <w:pPr>
        <w:numPr>
          <w:ilvl w:val="0"/>
          <w:numId w:val="9"/>
        </w:numPr>
        <w:spacing w:afterLines="80" w:after="192" w:line="300" w:lineRule="auto"/>
        <w:ind w:left="2" w:firstLine="2"/>
        <w:jc w:val="both"/>
        <w:rPr>
          <w:rFonts w:ascii="Times New Roman" w:hAnsi="Times New Roman" w:cs="Times New Roman"/>
          <w:sz w:val="28"/>
          <w:szCs w:val="28"/>
          <w:lang w:val="kk-KZ"/>
        </w:rPr>
      </w:pPr>
      <w:r w:rsidRPr="00B121BD">
        <w:rPr>
          <w:rFonts w:ascii="Times New Roman" w:hAnsi="Times New Roman" w:cs="Times New Roman"/>
          <w:sz w:val="28"/>
          <w:szCs w:val="28"/>
          <w:lang w:val="kk-KZ"/>
        </w:rPr>
        <w:t xml:space="preserve">Комитет түсініктемелердегі өзгерістер осы өзгерістер қабылданғанға дейін жасалған Конвенцияларды түсіндіруге және қолдануға қатысты болуы керек деп санаса да, ол қарама-қарсы түсіндірудің кез келген түрімен келіспейді. Бұл сөзсіз Үлгілік конвенцияның немесе өзгертілген тұжырымдамада қамтылғандардың </w:t>
      </w:r>
      <w:r w:rsidRPr="00B121BD">
        <w:rPr>
          <w:rFonts w:ascii="Times New Roman" w:hAnsi="Times New Roman" w:cs="Times New Roman"/>
          <w:sz w:val="28"/>
          <w:szCs w:val="28"/>
          <w:lang w:val="kk-KZ"/>
        </w:rPr>
        <w:lastRenderedPageBreak/>
        <w:t xml:space="preserve">ішінен түсініктемелердің бабын өзгерту алдыңғы тұжырымға қарағанда басқа салдарға әкеледі деген қорытындыға әкеледі. Көптеген түзетулер </w:t>
      </w:r>
      <w:r w:rsidR="00882B90">
        <w:rPr>
          <w:rFonts w:ascii="Times New Roman" w:hAnsi="Times New Roman" w:cs="Times New Roman"/>
          <w:sz w:val="28"/>
          <w:szCs w:val="28"/>
          <w:lang w:val="kk-KZ"/>
        </w:rPr>
        <w:t>бап</w:t>
      </w:r>
      <w:r w:rsidR="00925E74">
        <w:rPr>
          <w:rFonts w:ascii="Times New Roman" w:hAnsi="Times New Roman" w:cs="Times New Roman"/>
          <w:sz w:val="28"/>
          <w:szCs w:val="28"/>
          <w:lang w:val="kk-KZ"/>
        </w:rPr>
        <w:t>т</w:t>
      </w:r>
      <w:r w:rsidRPr="00B121BD">
        <w:rPr>
          <w:rFonts w:ascii="Times New Roman" w:hAnsi="Times New Roman" w:cs="Times New Roman"/>
          <w:sz w:val="28"/>
          <w:szCs w:val="28"/>
          <w:lang w:val="kk-KZ"/>
        </w:rPr>
        <w:t xml:space="preserve">ардың немесе түсініктемелердің мағынасын өзгертуге емес, жай ғана түсіндіруге бағытталған және бұл жағдайда мұндай қарама-қарсы түсінік дұрыс болмас еді. </w:t>
      </w:r>
    </w:p>
    <w:p w:rsidR="00FE587F" w:rsidRPr="00FE587F" w:rsidRDefault="00FE587F" w:rsidP="00FE587F">
      <w:pPr>
        <w:spacing w:afterLines="80" w:after="192" w:line="300" w:lineRule="auto"/>
        <w:ind w:left="7" w:right="-15" w:hanging="10"/>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36.1    Қатысушы елдердің салық органдары алдыңғы төрт тармақта көрсетілген жалпы қағидаттарды ұстанады. Тиісінше, Салық комитеті салық төлеушілерге бұрынғы шарттарды түсіндіру кезінде түсініктемелердің кейінгі нұсқаларымен танысу пайдалы болуы мүмкін деп санайды. </w:t>
      </w:r>
    </w:p>
    <w:p w:rsidR="00FE587F" w:rsidRPr="00205CA0" w:rsidRDefault="00FE587F" w:rsidP="00FE587F">
      <w:pPr>
        <w:pStyle w:val="4"/>
        <w:spacing w:before="0" w:afterLines="80" w:after="192" w:line="300" w:lineRule="auto"/>
        <w:ind w:left="1"/>
        <w:rPr>
          <w:rFonts w:ascii="Times New Roman" w:hAnsi="Times New Roman" w:cs="Times New Roman"/>
          <w:b/>
          <w:color w:val="auto"/>
          <w:sz w:val="30"/>
          <w:szCs w:val="28"/>
          <w:lang w:val="kk-KZ"/>
        </w:rPr>
      </w:pPr>
      <w:r w:rsidRPr="00205CA0">
        <w:rPr>
          <w:rFonts w:ascii="Times New Roman" w:hAnsi="Times New Roman" w:cs="Times New Roman"/>
          <w:b/>
          <w:color w:val="auto"/>
          <w:sz w:val="30"/>
          <w:szCs w:val="28"/>
          <w:lang w:val="kk-KZ"/>
        </w:rPr>
        <w:t xml:space="preserve">Көпжақты конвенция </w:t>
      </w:r>
    </w:p>
    <w:p w:rsidR="00FE587F" w:rsidRPr="00FE587F" w:rsidRDefault="00FE587F" w:rsidP="0033081D">
      <w:pPr>
        <w:numPr>
          <w:ilvl w:val="0"/>
          <w:numId w:val="10"/>
        </w:numPr>
        <w:spacing w:afterLines="80" w:after="192" w:line="300" w:lineRule="auto"/>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1963 жылғы Конвенция жобасын және 1977 жылғы Үлгілік конвенцияны дайындау кезінде Фискалдық мәселелер жөніндегі комитет Көпжақты </w:t>
      </w:r>
      <w:r w:rsidR="005B5E76">
        <w:rPr>
          <w:rFonts w:ascii="Times New Roman" w:hAnsi="Times New Roman" w:cs="Times New Roman"/>
          <w:sz w:val="28"/>
          <w:szCs w:val="28"/>
          <w:lang w:val="kk-KZ"/>
        </w:rPr>
        <w:t>Салық конвенциясы</w:t>
      </w:r>
      <w:r w:rsidRPr="00FE587F">
        <w:rPr>
          <w:rFonts w:ascii="Times New Roman" w:hAnsi="Times New Roman" w:cs="Times New Roman"/>
          <w:sz w:val="28"/>
          <w:szCs w:val="28"/>
          <w:lang w:val="kk-KZ"/>
        </w:rPr>
        <w:t xml:space="preserve">н жасасудың мүмкін болатын-болмайтынын қарастырып, бұл үлкен қиындықтарға тап болады деген қорытындыға келді.  Алайда, ол мүше елдердің белгілі бір топтары өздерінің нақты мақсаттарына сәйкес қажет деп санайтын белгілі бір бейімделулерді ескере отырып, </w:t>
      </w:r>
      <w:r w:rsidR="00925E74">
        <w:rPr>
          <w:rFonts w:ascii="Times New Roman" w:hAnsi="Times New Roman" w:cs="Times New Roman"/>
          <w:sz w:val="28"/>
          <w:szCs w:val="28"/>
          <w:lang w:val="kk-KZ"/>
        </w:rPr>
        <w:t>Үлгіл</w:t>
      </w:r>
      <w:r w:rsidRPr="00FE587F">
        <w:rPr>
          <w:rFonts w:ascii="Times New Roman" w:hAnsi="Times New Roman" w:cs="Times New Roman"/>
          <w:sz w:val="28"/>
          <w:szCs w:val="28"/>
          <w:lang w:val="kk-KZ"/>
        </w:rPr>
        <w:t xml:space="preserve">ік конвенция негізінде осындай конвенцияны бір-бірімен жасасу мүмкіндігін зерттей алатынын мойындады. </w:t>
      </w:r>
    </w:p>
    <w:p w:rsidR="00FE587F" w:rsidRPr="00FE587F" w:rsidRDefault="00FE587F" w:rsidP="00FE587F">
      <w:pPr>
        <w:numPr>
          <w:ilvl w:val="0"/>
          <w:numId w:val="10"/>
        </w:numPr>
        <w:spacing w:afterLines="80" w:after="192" w:line="300" w:lineRule="auto"/>
        <w:ind w:firstLine="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1983 жылы әзірленген және 1987, 1989 және 1996 жылдары</w:t>
      </w:r>
      <w:r w:rsidRPr="00FE587F">
        <w:rPr>
          <w:rFonts w:ascii="Times New Roman" w:hAnsi="Times New Roman" w:cs="Times New Roman"/>
          <w:sz w:val="28"/>
          <w:szCs w:val="28"/>
          <w:vertAlign w:val="superscript"/>
          <w:lang w:val="kk-KZ"/>
        </w:rPr>
        <w:t>1</w:t>
      </w:r>
      <w:r w:rsidRPr="00FE587F">
        <w:rPr>
          <w:rFonts w:ascii="Times New Roman" w:hAnsi="Times New Roman" w:cs="Times New Roman"/>
          <w:sz w:val="28"/>
          <w:szCs w:val="28"/>
          <w:lang w:val="kk-KZ"/>
        </w:rPr>
        <w:t xml:space="preserve"> Дания, Финляндия, Исландия, Норвегия және Швециямен ауыстырылған Скандинавиялық табы</w:t>
      </w:r>
      <w:r w:rsidR="00925E74">
        <w:rPr>
          <w:rFonts w:ascii="Times New Roman" w:hAnsi="Times New Roman" w:cs="Times New Roman"/>
          <w:sz w:val="28"/>
          <w:szCs w:val="28"/>
          <w:lang w:val="kk-KZ"/>
        </w:rPr>
        <w:t>с</w:t>
      </w:r>
      <w:r w:rsidRPr="00FE587F">
        <w:rPr>
          <w:rFonts w:ascii="Times New Roman" w:hAnsi="Times New Roman" w:cs="Times New Roman"/>
          <w:sz w:val="28"/>
          <w:szCs w:val="28"/>
          <w:lang w:val="kk-KZ"/>
        </w:rPr>
        <w:t>тар мен капитал конвенциясы мүше елдер топтары арасындағы осындай Көпжақты конвенцияның практикалық мысалы болып табылады</w:t>
      </w:r>
      <w:r w:rsidR="00925E74">
        <w:rPr>
          <w:rFonts w:ascii="Times New Roman" w:hAnsi="Times New Roman" w:cs="Times New Roman"/>
          <w:sz w:val="28"/>
          <w:szCs w:val="28"/>
          <w:lang w:val="kk-KZ"/>
        </w:rPr>
        <w:t xml:space="preserve"> ж</w:t>
      </w:r>
      <w:r w:rsidRPr="00FE587F">
        <w:rPr>
          <w:rFonts w:ascii="Times New Roman" w:hAnsi="Times New Roman" w:cs="Times New Roman"/>
          <w:sz w:val="28"/>
          <w:szCs w:val="28"/>
          <w:lang w:val="kk-KZ"/>
        </w:rPr>
        <w:t xml:space="preserve">әне </w:t>
      </w:r>
      <w:r w:rsidR="00925E74">
        <w:rPr>
          <w:rFonts w:ascii="Times New Roman" w:hAnsi="Times New Roman" w:cs="Times New Roman"/>
          <w:sz w:val="28"/>
          <w:szCs w:val="28"/>
          <w:lang w:val="kk-KZ"/>
        </w:rPr>
        <w:t>Үлгілік к</w:t>
      </w:r>
      <w:r w:rsidRPr="00FE587F">
        <w:rPr>
          <w:rFonts w:ascii="Times New Roman" w:hAnsi="Times New Roman" w:cs="Times New Roman"/>
          <w:sz w:val="28"/>
          <w:szCs w:val="28"/>
          <w:lang w:val="kk-KZ"/>
        </w:rPr>
        <w:t>онвенция</w:t>
      </w:r>
      <w:r w:rsidR="00925E74">
        <w:rPr>
          <w:rFonts w:ascii="Times New Roman" w:hAnsi="Times New Roman" w:cs="Times New Roman"/>
          <w:sz w:val="28"/>
          <w:szCs w:val="28"/>
          <w:lang w:val="kk-KZ"/>
        </w:rPr>
        <w:t>ның</w:t>
      </w:r>
      <w:r w:rsidRPr="00FE587F">
        <w:rPr>
          <w:rFonts w:ascii="Times New Roman" w:hAnsi="Times New Roman" w:cs="Times New Roman"/>
          <w:sz w:val="28"/>
          <w:szCs w:val="28"/>
          <w:lang w:val="kk-KZ"/>
        </w:rPr>
        <w:t xml:space="preserve"> ережелерін мұқият қадағалайды. </w:t>
      </w:r>
    </w:p>
    <w:p w:rsidR="00FE587F" w:rsidRDefault="00FE587F" w:rsidP="00FE587F">
      <w:pPr>
        <w:pStyle w:val="a8"/>
        <w:numPr>
          <w:ilvl w:val="0"/>
          <w:numId w:val="10"/>
        </w:numPr>
        <w:spacing w:afterLines="80" w:after="192" w:line="300" w:lineRule="auto"/>
        <w:ind w:firstLine="2"/>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Сондай-ақ, Салық мәселелері жөніндегі комитет дайындаған алғашқы жоба негізінде Еуропа кеңесі шеңберінде әзірленген Салық мәселелері жөніндегі өзара әкімшілік көмек туралы конвенция өзекті болып табылады. Бұл Конвенция 1995 жылы 1 сәуірде күшіне енді. Тағы бір маңызды Көпжақты конвенция – ЭЫДҰ/G20 Салық базасын бұлыңғырлау және пайданы шығару жобасынан туындайтын және 2016 жылғы 31 желтоқсанда қол қою үшін ашылған келісімдерге байланысты шараларды жүзеге асыруға жәрдемдесу мақсатында әзірленген салық келісімдеріне байланысты BEPS-тің алдын алу шараларын қолдану туралы көпжақты конвенция болып табылады.  </w:t>
      </w:r>
    </w:p>
    <w:p w:rsidR="003E066B" w:rsidRPr="005B0ED2" w:rsidRDefault="003E066B" w:rsidP="003E066B">
      <w:pPr>
        <w:pStyle w:val="a8"/>
        <w:spacing w:afterLines="80" w:after="192" w:line="300" w:lineRule="auto"/>
        <w:ind w:left="0"/>
        <w:jc w:val="both"/>
        <w:rPr>
          <w:rFonts w:ascii="Times New Roman" w:hAnsi="Times New Roman" w:cs="Times New Roman"/>
          <w:sz w:val="28"/>
          <w:szCs w:val="28"/>
          <w:lang w:val="kk-KZ"/>
        </w:rPr>
      </w:pPr>
      <w:r w:rsidRPr="005B0ED2">
        <w:rPr>
          <w:rFonts w:ascii="Times New Roman" w:hAnsi="Times New Roman" w:cs="Times New Roman"/>
          <w:sz w:val="28"/>
          <w:szCs w:val="28"/>
          <w:lang w:val="kk-KZ"/>
        </w:rPr>
        <w:t>_______________________</w:t>
      </w:r>
    </w:p>
    <w:p w:rsidR="003E066B" w:rsidRPr="005B0ED2" w:rsidRDefault="003E066B" w:rsidP="003E066B">
      <w:pPr>
        <w:pStyle w:val="a8"/>
        <w:spacing w:afterLines="80" w:after="192" w:line="300" w:lineRule="auto"/>
        <w:ind w:left="0"/>
        <w:rPr>
          <w:rFonts w:ascii="Times New Roman" w:hAnsi="Times New Roman" w:cs="Times New Roman"/>
          <w:sz w:val="18"/>
          <w:szCs w:val="18"/>
          <w:lang w:val="kk-KZ"/>
        </w:rPr>
      </w:pPr>
      <w:r w:rsidRPr="005B0ED2">
        <w:rPr>
          <w:rFonts w:ascii="Times New Roman" w:hAnsi="Times New Roman" w:cs="Times New Roman"/>
          <w:sz w:val="18"/>
          <w:szCs w:val="18"/>
          <w:vertAlign w:val="superscript"/>
          <w:lang w:val="kk-KZ"/>
        </w:rPr>
        <w:t xml:space="preserve">1 </w:t>
      </w:r>
      <w:r w:rsidRPr="005B0ED2">
        <w:rPr>
          <w:rFonts w:ascii="Times New Roman" w:hAnsi="Times New Roman" w:cs="Times New Roman"/>
          <w:sz w:val="18"/>
          <w:szCs w:val="18"/>
          <w:lang w:val="kk-KZ"/>
        </w:rPr>
        <w:t>Фарер аралдары 1989 және 1996 жылдардағы конвенцияларға қол қойды.</w:t>
      </w:r>
    </w:p>
    <w:p w:rsidR="003E066B" w:rsidRDefault="003E066B" w:rsidP="003E066B">
      <w:pPr>
        <w:pStyle w:val="a8"/>
        <w:spacing w:afterLines="80" w:after="192" w:line="300" w:lineRule="auto"/>
        <w:ind w:left="2"/>
        <w:jc w:val="both"/>
        <w:rPr>
          <w:rFonts w:ascii="Times New Roman" w:hAnsi="Times New Roman" w:cs="Times New Roman"/>
          <w:sz w:val="28"/>
          <w:szCs w:val="28"/>
          <w:lang w:val="kk-KZ"/>
        </w:rPr>
      </w:pPr>
    </w:p>
    <w:p w:rsidR="00DD6587" w:rsidRPr="00B804BD" w:rsidRDefault="00FE587F" w:rsidP="00B804BD">
      <w:pPr>
        <w:numPr>
          <w:ilvl w:val="0"/>
          <w:numId w:val="10"/>
        </w:numPr>
        <w:spacing w:afterLines="80" w:after="192" w:line="300" w:lineRule="auto"/>
        <w:ind w:left="2" w:firstLine="2"/>
        <w:jc w:val="both"/>
        <w:rPr>
          <w:rFonts w:ascii="Times New Roman" w:hAnsi="Times New Roman" w:cs="Times New Roman"/>
          <w:sz w:val="28"/>
          <w:szCs w:val="28"/>
          <w:lang w:val="kk-KZ"/>
        </w:rPr>
      </w:pPr>
      <w:r w:rsidRPr="008504EB">
        <w:rPr>
          <w:rFonts w:ascii="Times New Roman" w:hAnsi="Times New Roman" w:cs="Times New Roman"/>
          <w:sz w:val="28"/>
          <w:szCs w:val="28"/>
          <w:lang w:val="kk-KZ"/>
        </w:rPr>
        <w:lastRenderedPageBreak/>
        <w:t xml:space="preserve">Осы Көпжақты конвенцияларға қарамастан, қолданыстағы екіжақты салық конвенцияларының желісін алмастыра алатын көптеген елдердің қатысуымен </w:t>
      </w:r>
      <w:r w:rsidR="00B121BD" w:rsidRPr="008504EB">
        <w:rPr>
          <w:rFonts w:ascii="Times New Roman" w:hAnsi="Times New Roman" w:cs="Times New Roman"/>
          <w:sz w:val="28"/>
          <w:szCs w:val="28"/>
          <w:lang w:val="kk-KZ"/>
        </w:rPr>
        <w:t xml:space="preserve">Көпжақты  салық  конвенциясын  жасау  қазіргі  уақытта  іс  жүзінде  мүмкін деп санауға   негіз   жоқ.   Сондықтан   Комитет   екіжақты   келісімдер  халықаралық </w:t>
      </w:r>
      <w:r w:rsidR="003E066B" w:rsidRPr="008504EB">
        <w:rPr>
          <w:rFonts w:ascii="Times New Roman" w:hAnsi="Times New Roman" w:cs="Times New Roman"/>
          <w:sz w:val="28"/>
          <w:szCs w:val="28"/>
          <w:lang w:val="kk-KZ"/>
        </w:rPr>
        <w:t xml:space="preserve"> </w:t>
      </w:r>
      <w:r w:rsidRPr="008504EB">
        <w:rPr>
          <w:rFonts w:ascii="Times New Roman" w:hAnsi="Times New Roman" w:cs="Times New Roman"/>
          <w:sz w:val="28"/>
          <w:szCs w:val="28"/>
          <w:lang w:val="kk-KZ"/>
        </w:rPr>
        <w:t xml:space="preserve">деңгейде қосарланған салық салуды жоюды қамтамасыз етудің неғұрлым қолайлы әдісі болып қала береді деп санайды. </w:t>
      </w:r>
    </w:p>
    <w:p w:rsidR="00FE587F" w:rsidRPr="00205CA0" w:rsidRDefault="00FE587F" w:rsidP="008504EB">
      <w:pPr>
        <w:pStyle w:val="4"/>
        <w:spacing w:before="0" w:afterLines="80" w:after="192" w:line="300" w:lineRule="auto"/>
        <w:ind w:left="1"/>
        <w:jc w:val="center"/>
        <w:rPr>
          <w:rFonts w:ascii="Times New Roman" w:hAnsi="Times New Roman" w:cs="Times New Roman"/>
          <w:b/>
          <w:color w:val="auto"/>
          <w:sz w:val="30"/>
          <w:szCs w:val="28"/>
          <w:lang w:val="kk-KZ"/>
        </w:rPr>
      </w:pPr>
      <w:r w:rsidRPr="008504EB">
        <w:rPr>
          <w:rFonts w:ascii="Times New Roman" w:hAnsi="Times New Roman" w:cs="Times New Roman"/>
          <w:b/>
          <w:color w:val="auto"/>
          <w:sz w:val="30"/>
          <w:szCs w:val="28"/>
          <w:lang w:val="kk-KZ"/>
        </w:rPr>
        <w:t>Салық төлеуден жалтару; конвенцияларды тиісінше пайдаланбау</w:t>
      </w:r>
    </w:p>
    <w:p w:rsidR="00FE587F" w:rsidRPr="00FE587F" w:rsidRDefault="00FE587F" w:rsidP="008A388F">
      <w:pPr>
        <w:pStyle w:val="a8"/>
        <w:numPr>
          <w:ilvl w:val="0"/>
          <w:numId w:val="10"/>
        </w:numPr>
        <w:spacing w:afterLines="80" w:after="192" w:line="300" w:lineRule="auto"/>
        <w:jc w:val="both"/>
        <w:rPr>
          <w:rFonts w:ascii="Times New Roman" w:hAnsi="Times New Roman" w:cs="Times New Roman"/>
          <w:sz w:val="28"/>
          <w:szCs w:val="28"/>
          <w:lang w:val="kk-KZ"/>
        </w:rPr>
      </w:pPr>
      <w:r w:rsidRPr="00FE587F">
        <w:rPr>
          <w:rFonts w:ascii="Times New Roman" w:hAnsi="Times New Roman" w:cs="Times New Roman"/>
          <w:sz w:val="28"/>
          <w:szCs w:val="28"/>
          <w:lang w:val="kk-KZ"/>
        </w:rPr>
        <w:t xml:space="preserve">Салық конвенцияларын тиісінше пайдаланбауға және халықаралық салық төлеуден жалтаруға байланысты мәселелер 1963 жылғы Конвенция жобасы жарияланғаннан бері Салық мәселелері жөніндегі комитеттің тұрақты алаңдаушылық білдіретін  тақырыбы болды. Осы жылдар ішінде салық төлеуден жалтарудың әртүрлі нысандарымен күресуге бағытталған бірқатар ережелер (мысалы, 2017 жылы қосылған 29-бап) Үлгілік конвенцияға қосылды немесе өзгертілді. Салық мәселелері жөніндегі комитет Конвенцияның кіріспесінде көрсетілгендей, Конвенцияның ережелері салық төлеуден жалтару мақсатында пайдаланылмауын қамтамасыз ету мақсатында салық келісімдерінің қолданылуын бақылауды жалғастырады. </w:t>
      </w:r>
    </w:p>
    <w:p w:rsidR="00585A73" w:rsidRDefault="00585A73"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Default="005B0ED2" w:rsidP="00FE587F">
      <w:pPr>
        <w:pStyle w:val="a8"/>
        <w:spacing w:afterLines="80" w:after="192" w:line="300" w:lineRule="auto"/>
        <w:ind w:left="0"/>
        <w:jc w:val="both"/>
        <w:rPr>
          <w:rFonts w:ascii="Times New Roman" w:hAnsi="Times New Roman" w:cs="Times New Roman"/>
          <w:sz w:val="28"/>
          <w:szCs w:val="28"/>
          <w:lang w:val="kk-KZ"/>
        </w:rPr>
      </w:pPr>
    </w:p>
    <w:p w:rsidR="005B0ED2" w:rsidRPr="00D053BB" w:rsidRDefault="005B0ED2" w:rsidP="005B0ED2">
      <w:pPr>
        <w:pStyle w:val="1"/>
        <w:ind w:left="22" w:right="11"/>
        <w:jc w:val="center"/>
        <w:rPr>
          <w:lang w:val="kk-KZ"/>
        </w:rPr>
      </w:pPr>
    </w:p>
    <w:p w:rsidR="005B0ED2" w:rsidRPr="00D053BB" w:rsidRDefault="005B0ED2" w:rsidP="005B0ED2">
      <w:pPr>
        <w:pStyle w:val="1"/>
        <w:ind w:left="22" w:right="11"/>
        <w:jc w:val="center"/>
        <w:rPr>
          <w:lang w:val="kk-KZ"/>
        </w:rPr>
      </w:pPr>
    </w:p>
    <w:p w:rsidR="005B0ED2" w:rsidRPr="00D053BB" w:rsidRDefault="005B0ED2" w:rsidP="005B0ED2">
      <w:pPr>
        <w:pStyle w:val="1"/>
        <w:ind w:left="22" w:right="11"/>
        <w:jc w:val="center"/>
        <w:rPr>
          <w:lang w:val="kk-KZ"/>
        </w:rPr>
      </w:pPr>
    </w:p>
    <w:p w:rsidR="005B0ED2" w:rsidRPr="00D053BB" w:rsidRDefault="005B0ED2" w:rsidP="005B0ED2">
      <w:pPr>
        <w:pStyle w:val="1"/>
        <w:ind w:left="22" w:right="11"/>
        <w:jc w:val="center"/>
        <w:rPr>
          <w:lang w:val="kk-KZ"/>
        </w:rPr>
      </w:pPr>
    </w:p>
    <w:p w:rsidR="005B0ED2" w:rsidRPr="00D053BB" w:rsidRDefault="005B0ED2" w:rsidP="005B0ED2">
      <w:pPr>
        <w:pStyle w:val="1"/>
        <w:ind w:left="22" w:right="11"/>
        <w:jc w:val="center"/>
        <w:rPr>
          <w:lang w:val="kk-KZ"/>
        </w:rPr>
      </w:pPr>
    </w:p>
    <w:p w:rsidR="005B0ED2" w:rsidRPr="00D053BB" w:rsidRDefault="005B0ED2" w:rsidP="005B0ED2">
      <w:pPr>
        <w:pStyle w:val="1"/>
        <w:ind w:left="22" w:right="11"/>
        <w:jc w:val="center"/>
        <w:rPr>
          <w:lang w:val="kk-KZ"/>
        </w:rPr>
      </w:pPr>
    </w:p>
    <w:p w:rsidR="005B0ED2" w:rsidRPr="00D053BB" w:rsidRDefault="005B0ED2" w:rsidP="005B0ED2">
      <w:pPr>
        <w:pStyle w:val="1"/>
        <w:ind w:left="22" w:right="11"/>
        <w:jc w:val="center"/>
        <w:rPr>
          <w:lang w:val="kk-KZ"/>
        </w:rPr>
      </w:pPr>
    </w:p>
    <w:p w:rsidR="005B0ED2" w:rsidRPr="00D053BB" w:rsidRDefault="005B0ED2" w:rsidP="005B0ED2">
      <w:pPr>
        <w:pStyle w:val="1"/>
        <w:ind w:left="22" w:right="11"/>
        <w:jc w:val="center"/>
        <w:rPr>
          <w:lang w:val="kk-KZ"/>
        </w:rPr>
      </w:pPr>
    </w:p>
    <w:p w:rsidR="005B0ED2" w:rsidRPr="00D053BB" w:rsidRDefault="005B0ED2" w:rsidP="005B0ED2">
      <w:pPr>
        <w:pStyle w:val="1"/>
        <w:ind w:left="22" w:right="11"/>
        <w:jc w:val="center"/>
        <w:rPr>
          <w:lang w:val="kk-KZ"/>
        </w:rPr>
      </w:pPr>
    </w:p>
    <w:p w:rsidR="005B0ED2" w:rsidRPr="00D053BB" w:rsidRDefault="005B0ED2" w:rsidP="005B0ED2">
      <w:pPr>
        <w:pStyle w:val="1"/>
        <w:ind w:left="22" w:right="11"/>
        <w:jc w:val="center"/>
        <w:rPr>
          <w:lang w:val="kk-KZ"/>
        </w:rPr>
      </w:pPr>
    </w:p>
    <w:p w:rsidR="005B0ED2" w:rsidRPr="00D053BB" w:rsidRDefault="005B0ED2" w:rsidP="005B0ED2">
      <w:pPr>
        <w:pStyle w:val="1"/>
        <w:ind w:left="22" w:right="11"/>
        <w:jc w:val="center"/>
        <w:rPr>
          <w:lang w:val="kk-KZ"/>
        </w:rPr>
      </w:pPr>
    </w:p>
    <w:p w:rsidR="005B0ED2" w:rsidRPr="00D053BB" w:rsidRDefault="005B0ED2" w:rsidP="005B0ED2">
      <w:pPr>
        <w:pStyle w:val="1"/>
        <w:ind w:left="22" w:right="11"/>
        <w:jc w:val="center"/>
        <w:rPr>
          <w:lang w:val="kk-KZ"/>
        </w:rPr>
      </w:pPr>
    </w:p>
    <w:p w:rsidR="005B0ED2" w:rsidRPr="00D053BB" w:rsidRDefault="005B0ED2" w:rsidP="005B0ED2">
      <w:pPr>
        <w:rPr>
          <w:lang w:val="kk-KZ" w:eastAsia="ru-RU"/>
        </w:rPr>
      </w:pPr>
    </w:p>
    <w:p w:rsidR="005B0ED2" w:rsidRPr="00D053BB" w:rsidRDefault="005B0ED2" w:rsidP="005B0ED2">
      <w:pPr>
        <w:rPr>
          <w:lang w:val="kk-KZ" w:eastAsia="ru-RU"/>
        </w:rPr>
      </w:pPr>
    </w:p>
    <w:p w:rsidR="005B0ED2" w:rsidRDefault="005B0ED2" w:rsidP="005B0ED2">
      <w:pPr>
        <w:pStyle w:val="1"/>
        <w:ind w:left="22" w:right="11"/>
        <w:jc w:val="center"/>
      </w:pPr>
      <w:r w:rsidRPr="00F139EA">
        <w:t xml:space="preserve">ТАБЫС ПЕН КАПИТАЛҒА САЛЫНАТЫН </w:t>
      </w:r>
    </w:p>
    <w:p w:rsidR="005B0ED2" w:rsidRDefault="005B0ED2" w:rsidP="005B0ED2">
      <w:pPr>
        <w:rPr>
          <w:lang w:eastAsia="ru-RU"/>
        </w:rPr>
      </w:pPr>
    </w:p>
    <w:p w:rsidR="005B0ED2" w:rsidRPr="00F139EA" w:rsidRDefault="005B0ED2" w:rsidP="005B0ED2">
      <w:pPr>
        <w:pStyle w:val="1"/>
        <w:ind w:left="22" w:right="11"/>
        <w:jc w:val="center"/>
        <w:rPr>
          <w:rFonts w:eastAsia="Calibri"/>
        </w:rPr>
      </w:pPr>
      <w:r w:rsidRPr="00F139EA">
        <w:t>САЛЫҚТАР ТУРАЛЫ ҮЛГІЛІК КОНВЕНЦИЯ</w:t>
      </w:r>
      <w:r w:rsidRPr="00F139EA">
        <w:rPr>
          <w:rFonts w:eastAsia="Calibri"/>
        </w:rPr>
        <w:t xml:space="preserve"> </w:t>
      </w:r>
    </w:p>
    <w:p w:rsidR="005B0ED2" w:rsidRPr="005B0ED2" w:rsidRDefault="005B0ED2" w:rsidP="00FE587F">
      <w:pPr>
        <w:pStyle w:val="a8"/>
        <w:spacing w:afterLines="80" w:after="192" w:line="300" w:lineRule="auto"/>
        <w:ind w:left="0"/>
        <w:jc w:val="both"/>
        <w:rPr>
          <w:rFonts w:ascii="Times New Roman" w:hAnsi="Times New Roman" w:cs="Times New Roman"/>
          <w:sz w:val="28"/>
          <w:szCs w:val="28"/>
        </w:rPr>
      </w:pPr>
    </w:p>
    <w:p w:rsidR="00585A73" w:rsidRPr="00585A73" w:rsidRDefault="00585A73" w:rsidP="00585A73">
      <w:pPr>
        <w:spacing w:after="80" w:line="300" w:lineRule="auto"/>
        <w:jc w:val="both"/>
        <w:rPr>
          <w:rFonts w:ascii="Times New Roman" w:hAnsi="Times New Roman" w:cs="Times New Roman"/>
          <w:sz w:val="28"/>
          <w:szCs w:val="28"/>
          <w:lang w:val="kk-KZ"/>
        </w:rPr>
      </w:pPr>
      <w:r w:rsidRPr="00585A73">
        <w:rPr>
          <w:rFonts w:ascii="Times New Roman" w:hAnsi="Times New Roman" w:cs="Times New Roman"/>
          <w:sz w:val="28"/>
          <w:szCs w:val="28"/>
          <w:lang w:val="kk-KZ"/>
        </w:rPr>
        <w:t xml:space="preserve"> </w:t>
      </w:r>
    </w:p>
    <w:p w:rsidR="00585A73" w:rsidRDefault="00585A73" w:rsidP="000418B3">
      <w:pPr>
        <w:rPr>
          <w:rFonts w:ascii="Times New Roman" w:hAnsi="Times New Roman" w:cs="Times New Roman"/>
          <w:sz w:val="28"/>
          <w:szCs w:val="28"/>
          <w:lang w:val="kk-KZ"/>
        </w:rPr>
      </w:pPr>
    </w:p>
    <w:p w:rsidR="005B0ED2" w:rsidRDefault="005B0ED2" w:rsidP="000418B3">
      <w:pPr>
        <w:rPr>
          <w:rFonts w:ascii="Times New Roman" w:hAnsi="Times New Roman" w:cs="Times New Roman"/>
          <w:sz w:val="28"/>
          <w:szCs w:val="28"/>
          <w:lang w:val="kk-KZ"/>
        </w:rPr>
      </w:pPr>
    </w:p>
    <w:p w:rsidR="005B0ED2" w:rsidRDefault="005B0ED2" w:rsidP="000418B3">
      <w:pPr>
        <w:rPr>
          <w:rFonts w:ascii="Times New Roman" w:hAnsi="Times New Roman" w:cs="Times New Roman"/>
          <w:sz w:val="28"/>
          <w:szCs w:val="28"/>
          <w:lang w:val="kk-KZ"/>
        </w:rPr>
      </w:pPr>
    </w:p>
    <w:p w:rsidR="00B804BD" w:rsidRDefault="00B804BD" w:rsidP="000418B3">
      <w:pPr>
        <w:rPr>
          <w:rFonts w:ascii="Times New Roman" w:hAnsi="Times New Roman" w:cs="Times New Roman"/>
          <w:sz w:val="28"/>
          <w:szCs w:val="28"/>
          <w:lang w:val="kk-KZ"/>
        </w:rPr>
      </w:pPr>
    </w:p>
    <w:p w:rsidR="00B804BD" w:rsidRDefault="00B804BD" w:rsidP="000418B3">
      <w:pPr>
        <w:rPr>
          <w:rFonts w:ascii="Times New Roman" w:hAnsi="Times New Roman" w:cs="Times New Roman"/>
          <w:sz w:val="28"/>
          <w:szCs w:val="28"/>
          <w:lang w:val="kk-KZ"/>
        </w:rPr>
      </w:pPr>
    </w:p>
    <w:p w:rsidR="00B804BD" w:rsidRDefault="00B804BD" w:rsidP="000418B3">
      <w:pPr>
        <w:rPr>
          <w:rFonts w:ascii="Times New Roman" w:hAnsi="Times New Roman" w:cs="Times New Roman"/>
          <w:sz w:val="28"/>
          <w:szCs w:val="28"/>
          <w:lang w:val="kk-KZ"/>
        </w:rPr>
      </w:pPr>
    </w:p>
    <w:p w:rsidR="00B804BD" w:rsidRDefault="00B804BD" w:rsidP="000418B3">
      <w:pPr>
        <w:rPr>
          <w:rFonts w:ascii="Times New Roman" w:hAnsi="Times New Roman" w:cs="Times New Roman"/>
          <w:sz w:val="28"/>
          <w:szCs w:val="28"/>
          <w:lang w:val="kk-KZ"/>
        </w:rPr>
      </w:pPr>
    </w:p>
    <w:p w:rsidR="00B804BD" w:rsidRDefault="00B804BD" w:rsidP="000418B3">
      <w:pPr>
        <w:rPr>
          <w:rFonts w:ascii="Times New Roman" w:hAnsi="Times New Roman" w:cs="Times New Roman"/>
          <w:sz w:val="28"/>
          <w:szCs w:val="28"/>
          <w:lang w:val="kk-KZ"/>
        </w:rPr>
      </w:pPr>
    </w:p>
    <w:p w:rsidR="00B804BD" w:rsidRDefault="00B804BD" w:rsidP="000418B3">
      <w:pPr>
        <w:rPr>
          <w:rFonts w:ascii="Times New Roman" w:hAnsi="Times New Roman" w:cs="Times New Roman"/>
          <w:sz w:val="28"/>
          <w:szCs w:val="28"/>
          <w:lang w:val="kk-KZ"/>
        </w:rPr>
      </w:pPr>
    </w:p>
    <w:p w:rsidR="00B804BD" w:rsidRDefault="00B804BD" w:rsidP="000418B3">
      <w:pPr>
        <w:rPr>
          <w:rFonts w:ascii="Times New Roman" w:hAnsi="Times New Roman" w:cs="Times New Roman"/>
          <w:sz w:val="28"/>
          <w:szCs w:val="28"/>
          <w:lang w:val="kk-KZ"/>
        </w:rPr>
      </w:pPr>
    </w:p>
    <w:p w:rsidR="005B0ED2" w:rsidRDefault="005B0ED2" w:rsidP="000418B3">
      <w:pPr>
        <w:rPr>
          <w:rFonts w:ascii="Times New Roman" w:hAnsi="Times New Roman" w:cs="Times New Roman"/>
          <w:sz w:val="28"/>
          <w:szCs w:val="28"/>
          <w:lang w:val="kk-KZ"/>
        </w:rPr>
      </w:pPr>
    </w:p>
    <w:p w:rsidR="005B0ED2" w:rsidRPr="005B0ED2" w:rsidRDefault="005B0ED2" w:rsidP="009214A4">
      <w:pPr>
        <w:spacing w:after="250"/>
        <w:jc w:val="center"/>
        <w:rPr>
          <w:rFonts w:ascii="Times New Roman" w:eastAsia="Times New Roman" w:hAnsi="Times New Roman" w:cs="Times New Roman"/>
          <w:b/>
          <w:sz w:val="28"/>
          <w:szCs w:val="28"/>
          <w:lang w:val="kk-KZ"/>
        </w:rPr>
      </w:pPr>
      <w:r w:rsidRPr="005B0ED2">
        <w:rPr>
          <w:rFonts w:ascii="Times New Roman" w:eastAsia="Times New Roman" w:hAnsi="Times New Roman" w:cs="Times New Roman"/>
          <w:b/>
          <w:sz w:val="28"/>
          <w:szCs w:val="28"/>
          <w:lang w:val="kk-KZ"/>
        </w:rPr>
        <w:lastRenderedPageBreak/>
        <w:t>КОНВЕНЦИЯНЫҢ ҚЫСҚАША МАЗМҰНЫ</w:t>
      </w:r>
    </w:p>
    <w:p w:rsidR="005B0ED2" w:rsidRPr="005B0ED2" w:rsidRDefault="005B0ED2" w:rsidP="009214A4">
      <w:pPr>
        <w:spacing w:after="250"/>
        <w:jc w:val="center"/>
        <w:rPr>
          <w:rFonts w:ascii="Times New Roman" w:hAnsi="Times New Roman" w:cs="Times New Roman"/>
          <w:sz w:val="28"/>
          <w:szCs w:val="28"/>
          <w:lang w:val="kk-KZ"/>
        </w:rPr>
      </w:pPr>
      <w:r>
        <w:rPr>
          <w:rFonts w:ascii="Times New Roman" w:eastAsia="Times New Roman" w:hAnsi="Times New Roman" w:cs="Times New Roman"/>
          <w:b/>
          <w:sz w:val="28"/>
          <w:szCs w:val="28"/>
          <w:lang w:val="kk-KZ"/>
        </w:rPr>
        <w:t>Тақырыбы</w:t>
      </w:r>
      <w:r w:rsidRPr="005B0ED2">
        <w:rPr>
          <w:rFonts w:ascii="Times New Roman" w:eastAsia="Times New Roman" w:hAnsi="Times New Roman" w:cs="Times New Roman"/>
          <w:b/>
          <w:sz w:val="28"/>
          <w:szCs w:val="28"/>
          <w:lang w:val="kk-KZ"/>
        </w:rPr>
        <w:t xml:space="preserve"> және кіріспе</w:t>
      </w:r>
      <w:r w:rsidRPr="005B0ED2">
        <w:rPr>
          <w:rFonts w:ascii="Times New Roman" w:hAnsi="Times New Roman" w:cs="Times New Roman"/>
          <w:noProof/>
          <w:sz w:val="28"/>
          <w:szCs w:val="28"/>
          <w:lang w:eastAsia="ru-RU"/>
        </w:rPr>
        <mc:AlternateContent>
          <mc:Choice Requires="wpg">
            <w:drawing>
              <wp:anchor distT="0" distB="0" distL="114300" distR="114300" simplePos="0" relativeHeight="251685888" behindDoc="0" locked="0" layoutInCell="1" allowOverlap="1" wp14:anchorId="7CB68BB0" wp14:editId="0219DDF2">
                <wp:simplePos x="0" y="0"/>
                <wp:positionH relativeFrom="page">
                  <wp:posOffset>7384227</wp:posOffset>
                </wp:positionH>
                <wp:positionV relativeFrom="page">
                  <wp:posOffset>5016894</wp:posOffset>
                </wp:positionV>
                <wp:extent cx="113798" cy="1745933"/>
                <wp:effectExtent l="0" t="0" r="0" b="0"/>
                <wp:wrapTopAndBottom/>
                <wp:docPr id="298862" name="Group 298862"/>
                <wp:cNvGraphicFramePr/>
                <a:graphic xmlns:a="http://schemas.openxmlformats.org/drawingml/2006/main">
                  <a:graphicData uri="http://schemas.microsoft.com/office/word/2010/wordprocessingGroup">
                    <wpg:wgp>
                      <wpg:cNvGrpSpPr/>
                      <wpg:grpSpPr>
                        <a:xfrm>
                          <a:off x="0" y="0"/>
                          <a:ext cx="113798" cy="1745933"/>
                          <a:chOff x="0" y="0"/>
                          <a:chExt cx="113798" cy="1745933"/>
                        </a:xfrm>
                      </wpg:grpSpPr>
                      <wps:wsp>
                        <wps:cNvPr id="4689" name="Rectangle 4689"/>
                        <wps:cNvSpPr/>
                        <wps:spPr>
                          <a:xfrm rot="-5399999">
                            <a:off x="-1085368" y="509212"/>
                            <a:ext cx="2322090" cy="151351"/>
                          </a:xfrm>
                          <a:prstGeom prst="rect">
                            <a:avLst/>
                          </a:prstGeom>
                          <a:ln>
                            <a:noFill/>
                          </a:ln>
                        </wps:spPr>
                        <wps:txbx>
                          <w:txbxContent>
                            <w:p w:rsidR="00737963" w:rsidRDefault="00737963" w:rsidP="005B0ED2">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7CB68BB0" id="Group 298862" o:spid="_x0000_s1055" style="position:absolute;left:0;text-align:left;margin-left:581.45pt;margin-top:395.05pt;width:8.95pt;height:137.5pt;z-index:251685888;mso-position-horizontal-relative:page;mso-position-vertical-relative:page" coordsize="1137,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">
                <v:rect id="Rectangle 4689" o:spid="_x0000_s1056"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pkApsYA&#10;AADdAAAADwAAAGRycy9kb3ducmV2LnhtbESPT2vCQBTE70K/w/IEb7pRxMbUVYog8aJQraXH1+zL&#10;H8y+jdlV47fvFoQeh5n5DbNYdaYWN2pdZVnBeBSBIM6srrhQ8HncDGMQziNrrC2Tggc5WC1fegtM&#10;tL3zB90OvhABwi5BBaX3TSKly0oy6Ea2IQ5ebluDPsi2kLrFe4CbWk6iaCYNVhwWSmxoXVJ2PlyN&#10;gtP4eP1K3f6Hv/PL63Tn031epEoN+t37GwhPnf8PP9tbrWA6i+fw9yY8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pkApsYAAADdAAAADwAAAAAAAAAAAAAAAACYAgAAZHJz&#10;L2Rvd25yZXYueG1sUEsFBgAAAAAEAAQA9QAAAIsDAAAAAA==&#10;" filled="f" stroked="f">
                  <v:textbox inset="0,0,0,0">
                    <w:txbxContent>
                      <w:p w:rsidR="00737963" w:rsidRDefault="00737963" w:rsidP="005B0ED2">
                        <w:r>
                          <w:rPr>
                            <w:spacing w:val="-41"/>
                            <w:sz w:val="18"/>
                          </w:rPr>
                          <w:t xml:space="preserve"> </w:t>
                        </w:r>
                        <w:r>
                          <w:rPr>
                            <w:sz w:val="18"/>
                          </w:rPr>
                          <w:t>KZ4D116202400003701EEF3E31</w:t>
                        </w:r>
                      </w:p>
                    </w:txbxContent>
                  </v:textbox>
                </v:rect>
                <w10:wrap type="topAndBottom" anchorx="page" anchory="page"/>
              </v:group>
            </w:pict>
          </mc:Fallback>
        </mc:AlternateContent>
      </w:r>
    </w:p>
    <w:p w:rsidR="005B0ED2" w:rsidRPr="005B0ED2" w:rsidRDefault="0007576E" w:rsidP="0007576E">
      <w:pPr>
        <w:spacing w:before="40"/>
        <w:ind w:left="1122" w:right="1111" w:hanging="10"/>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5B0ED2" w:rsidRPr="005B0ED2">
        <w:rPr>
          <w:rFonts w:ascii="Times New Roman" w:hAnsi="Times New Roman" w:cs="Times New Roman"/>
          <w:i/>
          <w:sz w:val="28"/>
          <w:szCs w:val="28"/>
          <w:lang w:val="kk-KZ"/>
        </w:rPr>
        <w:t xml:space="preserve"> I тарау</w:t>
      </w:r>
    </w:p>
    <w:p w:rsidR="005B0ED2" w:rsidRPr="005B0ED2" w:rsidRDefault="0007576E" w:rsidP="0007576E">
      <w:pPr>
        <w:spacing w:before="40"/>
        <w:ind w:left="601"/>
        <w:rPr>
          <w:rFonts w:ascii="Times New Roman" w:hAnsi="Times New Roman" w:cs="Times New Roman"/>
          <w:sz w:val="28"/>
          <w:szCs w:val="28"/>
          <w:lang w:val="kk-KZ"/>
        </w:rPr>
      </w:pPr>
      <w:r>
        <w:rPr>
          <w:rFonts w:ascii="Times New Roman" w:eastAsia="Times New Roman" w:hAnsi="Times New Roman" w:cs="Times New Roman"/>
          <w:b/>
          <w:sz w:val="28"/>
          <w:szCs w:val="28"/>
          <w:lang w:val="kk-KZ"/>
        </w:rPr>
        <w:t xml:space="preserve">            </w:t>
      </w:r>
      <w:r w:rsidR="005B0ED2" w:rsidRPr="005B0ED2">
        <w:rPr>
          <w:rFonts w:ascii="Times New Roman" w:eastAsia="Times New Roman" w:hAnsi="Times New Roman" w:cs="Times New Roman"/>
          <w:b/>
          <w:sz w:val="28"/>
          <w:szCs w:val="28"/>
          <w:lang w:val="kk-KZ"/>
        </w:rPr>
        <w:t>КОНВЕНЦИЯНЫҢ ҚОЛДАНЫЛУ АЯСЫ</w:t>
      </w:r>
    </w:p>
    <w:tbl>
      <w:tblPr>
        <w:tblStyle w:val="TableGrid"/>
        <w:tblpPr w:leftFromText="180" w:rightFromText="180" w:vertAnchor="text" w:tblpY="1"/>
        <w:tblOverlap w:val="never"/>
        <w:tblW w:w="9498" w:type="dxa"/>
        <w:tblInd w:w="0" w:type="dxa"/>
        <w:tblLook w:val="04A0" w:firstRow="1" w:lastRow="0" w:firstColumn="1" w:lastColumn="0" w:noHBand="0" w:noVBand="1"/>
      </w:tblPr>
      <w:tblGrid>
        <w:gridCol w:w="1560"/>
        <w:gridCol w:w="7938"/>
      </w:tblGrid>
      <w:tr w:rsidR="005B0ED2" w:rsidRPr="005B0ED2" w:rsidTr="0007576E">
        <w:trPr>
          <w:trHeight w:val="216"/>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1-бап</w:t>
            </w:r>
          </w:p>
        </w:tc>
        <w:tc>
          <w:tcPr>
            <w:tcW w:w="7938" w:type="dxa"/>
            <w:tcBorders>
              <w:top w:val="nil"/>
              <w:left w:val="nil"/>
              <w:bottom w:val="nil"/>
              <w:right w:val="nil"/>
            </w:tcBorders>
          </w:tcPr>
          <w:p w:rsidR="005B0ED2" w:rsidRPr="005B0ED2" w:rsidRDefault="005B0ED2" w:rsidP="0007576E">
            <w:pPr>
              <w:spacing w:before="40" w:after="160" w:line="259" w:lineRule="auto"/>
              <w:ind w:left="247" w:hanging="247"/>
              <w:rPr>
                <w:rFonts w:ascii="Times New Roman" w:hAnsi="Times New Roman" w:cs="Times New Roman"/>
                <w:sz w:val="28"/>
                <w:szCs w:val="28"/>
                <w:lang w:val="kk-KZ"/>
              </w:rPr>
            </w:pPr>
            <w:r w:rsidRPr="005B0ED2">
              <w:rPr>
                <w:rFonts w:ascii="Times New Roman" w:hAnsi="Times New Roman" w:cs="Times New Roman"/>
                <w:sz w:val="28"/>
                <w:szCs w:val="28"/>
                <w:lang w:val="kk-KZ"/>
              </w:rPr>
              <w:t xml:space="preserve">Қамтылған адамдар </w:t>
            </w:r>
          </w:p>
        </w:tc>
      </w:tr>
      <w:tr w:rsidR="005B0ED2" w:rsidRPr="00957A2C" w:rsidTr="0007576E">
        <w:trPr>
          <w:trHeight w:val="1111"/>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2-бап</w:t>
            </w:r>
          </w:p>
        </w:tc>
        <w:tc>
          <w:tcPr>
            <w:tcW w:w="7938" w:type="dxa"/>
            <w:tcBorders>
              <w:top w:val="nil"/>
              <w:left w:val="nil"/>
              <w:bottom w:val="nil"/>
              <w:right w:val="nil"/>
            </w:tcBorders>
          </w:tcPr>
          <w:p w:rsidR="005B0ED2" w:rsidRPr="005B0ED2" w:rsidRDefault="008504EB" w:rsidP="0007576E">
            <w:pPr>
              <w:spacing w:before="40"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t>Өтелеті</w:t>
            </w:r>
            <w:r w:rsidR="005B0ED2" w:rsidRPr="005B0ED2">
              <w:rPr>
                <w:rFonts w:ascii="Times New Roman" w:hAnsi="Times New Roman" w:cs="Times New Roman"/>
                <w:sz w:val="28"/>
                <w:szCs w:val="28"/>
                <w:lang w:val="kk-KZ"/>
              </w:rPr>
              <w:t>н салықтар</w:t>
            </w:r>
          </w:p>
          <w:p w:rsidR="005B0ED2" w:rsidRPr="005B0ED2" w:rsidRDefault="005B0ED2" w:rsidP="0007576E">
            <w:pPr>
              <w:spacing w:before="40" w:after="160" w:line="259" w:lineRule="auto"/>
              <w:ind w:left="1141"/>
              <w:rPr>
                <w:rFonts w:ascii="Times New Roman" w:hAnsi="Times New Roman" w:cs="Times New Roman"/>
                <w:sz w:val="28"/>
                <w:szCs w:val="28"/>
                <w:lang w:val="kk-KZ"/>
              </w:rPr>
            </w:pPr>
            <w:r w:rsidRPr="005B0ED2">
              <w:rPr>
                <w:rFonts w:ascii="Times New Roman" w:hAnsi="Times New Roman" w:cs="Times New Roman"/>
                <w:i/>
                <w:sz w:val="28"/>
                <w:szCs w:val="28"/>
                <w:lang w:val="kk-KZ"/>
              </w:rPr>
              <w:t>II</w:t>
            </w:r>
            <w:r w:rsidRPr="005B0ED2">
              <w:rPr>
                <w:rFonts w:ascii="Times New Roman" w:hAnsi="Times New Roman" w:cs="Times New Roman"/>
                <w:sz w:val="28"/>
                <w:szCs w:val="28"/>
                <w:lang w:val="kk-KZ"/>
              </w:rPr>
              <w:t xml:space="preserve"> </w:t>
            </w:r>
            <w:r w:rsidRPr="005B0ED2">
              <w:rPr>
                <w:rFonts w:ascii="Times New Roman" w:hAnsi="Times New Roman" w:cs="Times New Roman"/>
                <w:i/>
                <w:sz w:val="28"/>
                <w:szCs w:val="28"/>
                <w:lang w:val="kk-KZ"/>
              </w:rPr>
              <w:t>тарау</w:t>
            </w:r>
          </w:p>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eastAsia="Times New Roman" w:hAnsi="Times New Roman" w:cs="Times New Roman"/>
                <w:b/>
                <w:caps/>
                <w:sz w:val="28"/>
                <w:szCs w:val="28"/>
                <w:lang w:val="kk-KZ"/>
              </w:rPr>
              <w:t>анықтамалар</w:t>
            </w:r>
          </w:p>
        </w:tc>
      </w:tr>
      <w:tr w:rsidR="005B0ED2" w:rsidRPr="005B0ED2" w:rsidTr="0007576E">
        <w:trPr>
          <w:trHeight w:val="309"/>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3-бап</w:t>
            </w:r>
          </w:p>
        </w:tc>
        <w:tc>
          <w:tcPr>
            <w:tcW w:w="7938"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 xml:space="preserve">Жалпы анықтамалар </w:t>
            </w:r>
          </w:p>
        </w:tc>
      </w:tr>
      <w:tr w:rsidR="005B0ED2" w:rsidRPr="005B0ED2" w:rsidTr="0007576E">
        <w:trPr>
          <w:trHeight w:val="250"/>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4-бап</w:t>
            </w:r>
          </w:p>
        </w:tc>
        <w:tc>
          <w:tcPr>
            <w:tcW w:w="7938" w:type="dxa"/>
            <w:tcBorders>
              <w:top w:val="nil"/>
              <w:left w:val="nil"/>
              <w:bottom w:val="nil"/>
              <w:right w:val="nil"/>
            </w:tcBorders>
          </w:tcPr>
          <w:p w:rsidR="005B0ED2" w:rsidRPr="005B0ED2" w:rsidRDefault="008504EB" w:rsidP="0007576E">
            <w:pPr>
              <w:spacing w:before="40"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t>Резидент</w:t>
            </w:r>
          </w:p>
        </w:tc>
      </w:tr>
      <w:tr w:rsidR="005B0ED2" w:rsidRPr="00957A2C" w:rsidTr="0007576E">
        <w:trPr>
          <w:trHeight w:val="1111"/>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5-бап</w:t>
            </w:r>
          </w:p>
        </w:tc>
        <w:tc>
          <w:tcPr>
            <w:tcW w:w="7938"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Тұрақты өкілдік</w:t>
            </w:r>
          </w:p>
          <w:p w:rsidR="005B0ED2" w:rsidRPr="005B0ED2" w:rsidRDefault="005B0ED2" w:rsidP="0007576E">
            <w:pPr>
              <w:spacing w:before="40" w:after="160" w:line="259" w:lineRule="auto"/>
              <w:ind w:left="1141"/>
              <w:rPr>
                <w:rFonts w:ascii="Times New Roman" w:hAnsi="Times New Roman" w:cs="Times New Roman"/>
                <w:sz w:val="28"/>
                <w:szCs w:val="28"/>
                <w:lang w:val="kk-KZ"/>
              </w:rPr>
            </w:pPr>
            <w:r w:rsidRPr="005B0ED2">
              <w:rPr>
                <w:rFonts w:ascii="Times New Roman" w:hAnsi="Times New Roman" w:cs="Times New Roman"/>
                <w:i/>
                <w:sz w:val="28"/>
                <w:szCs w:val="28"/>
                <w:lang w:val="kk-KZ"/>
              </w:rPr>
              <w:t>III</w:t>
            </w:r>
            <w:r w:rsidRPr="005B0ED2">
              <w:rPr>
                <w:rFonts w:ascii="Times New Roman" w:hAnsi="Times New Roman" w:cs="Times New Roman"/>
                <w:sz w:val="28"/>
                <w:szCs w:val="28"/>
                <w:lang w:val="kk-KZ"/>
              </w:rPr>
              <w:t xml:space="preserve"> </w:t>
            </w:r>
            <w:r w:rsidRPr="005B0ED2">
              <w:rPr>
                <w:rFonts w:ascii="Times New Roman" w:hAnsi="Times New Roman" w:cs="Times New Roman"/>
                <w:i/>
                <w:sz w:val="28"/>
                <w:szCs w:val="28"/>
                <w:lang w:val="kk-KZ"/>
              </w:rPr>
              <w:t>тарау</w:t>
            </w:r>
          </w:p>
          <w:p w:rsidR="005B0ED2" w:rsidRPr="005B0ED2" w:rsidRDefault="005B0ED2" w:rsidP="0007576E">
            <w:pPr>
              <w:spacing w:before="40" w:after="160" w:line="259" w:lineRule="auto"/>
              <w:ind w:right="110"/>
              <w:rPr>
                <w:rFonts w:ascii="Times New Roman" w:hAnsi="Times New Roman" w:cs="Times New Roman"/>
                <w:sz w:val="28"/>
                <w:szCs w:val="28"/>
                <w:lang w:val="kk-KZ"/>
              </w:rPr>
            </w:pPr>
            <w:r w:rsidRPr="005B0ED2">
              <w:rPr>
                <w:rFonts w:ascii="Times New Roman" w:eastAsia="Times New Roman" w:hAnsi="Times New Roman" w:cs="Times New Roman"/>
                <w:b/>
                <w:sz w:val="28"/>
                <w:szCs w:val="28"/>
                <w:lang w:val="kk-KZ"/>
              </w:rPr>
              <w:t>ТАБЫСҚА САЛЫҚ САЛУ</w:t>
            </w:r>
          </w:p>
        </w:tc>
      </w:tr>
      <w:tr w:rsidR="005B0ED2" w:rsidRPr="005B0ED2" w:rsidTr="0007576E">
        <w:trPr>
          <w:trHeight w:val="309"/>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6-бап</w:t>
            </w:r>
          </w:p>
        </w:tc>
        <w:tc>
          <w:tcPr>
            <w:tcW w:w="7938"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 xml:space="preserve">Жылжымайтын мүліктен түсетін табыс </w:t>
            </w:r>
          </w:p>
        </w:tc>
      </w:tr>
      <w:tr w:rsidR="005B0ED2" w:rsidRPr="005B0ED2" w:rsidTr="0007576E">
        <w:trPr>
          <w:trHeight w:val="250"/>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7-бап</w:t>
            </w:r>
          </w:p>
        </w:tc>
        <w:tc>
          <w:tcPr>
            <w:tcW w:w="7938"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 xml:space="preserve">Бизнестен түскен пайда </w:t>
            </w:r>
          </w:p>
        </w:tc>
      </w:tr>
      <w:tr w:rsidR="005B0ED2" w:rsidRPr="00957A2C" w:rsidTr="0007576E">
        <w:trPr>
          <w:trHeight w:val="250"/>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8-бап</w:t>
            </w:r>
          </w:p>
        </w:tc>
        <w:tc>
          <w:tcPr>
            <w:tcW w:w="7938"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 xml:space="preserve">Халықаралық теңіз және әуе тасымалы </w:t>
            </w:r>
          </w:p>
        </w:tc>
      </w:tr>
      <w:tr w:rsidR="005B0ED2" w:rsidRPr="005B0ED2" w:rsidTr="0007576E">
        <w:trPr>
          <w:trHeight w:val="250"/>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9-бап</w:t>
            </w:r>
          </w:p>
        </w:tc>
        <w:tc>
          <w:tcPr>
            <w:tcW w:w="7938"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 xml:space="preserve">Қауымдастырылған кәсіпорындар </w:t>
            </w:r>
          </w:p>
        </w:tc>
      </w:tr>
      <w:tr w:rsidR="005B0ED2" w:rsidRPr="005B0ED2" w:rsidTr="0007576E">
        <w:trPr>
          <w:trHeight w:val="250"/>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10-бап</w:t>
            </w:r>
          </w:p>
        </w:tc>
        <w:tc>
          <w:tcPr>
            <w:tcW w:w="7938"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Style w:val="ezkurwreuab5ozgtqnkl"/>
                <w:rFonts w:ascii="Times New Roman" w:hAnsi="Times New Roman" w:cs="Times New Roman"/>
                <w:sz w:val="28"/>
                <w:szCs w:val="28"/>
                <w:lang w:val="kk-KZ"/>
              </w:rPr>
              <w:t>Дивидендтер</w:t>
            </w:r>
          </w:p>
        </w:tc>
      </w:tr>
      <w:tr w:rsidR="005B0ED2" w:rsidRPr="005B0ED2" w:rsidTr="0007576E">
        <w:trPr>
          <w:trHeight w:val="250"/>
        </w:trPr>
        <w:tc>
          <w:tcPr>
            <w:tcW w:w="1560" w:type="dxa"/>
            <w:tcBorders>
              <w:top w:val="nil"/>
              <w:left w:val="nil"/>
              <w:bottom w:val="nil"/>
              <w:right w:val="nil"/>
            </w:tcBorders>
          </w:tcPr>
          <w:p w:rsidR="005B0ED2" w:rsidRPr="008504EB" w:rsidRDefault="005B0ED2" w:rsidP="0007576E">
            <w:pPr>
              <w:spacing w:before="40" w:after="160" w:line="259" w:lineRule="auto"/>
              <w:rPr>
                <w:rStyle w:val="ezkurwreuab5ozgtqnkl"/>
              </w:rPr>
            </w:pPr>
            <w:r w:rsidRPr="008504EB">
              <w:rPr>
                <w:rStyle w:val="ezkurwreuab5ozgtqnkl"/>
                <w:rFonts w:ascii="Times New Roman" w:hAnsi="Times New Roman" w:cs="Times New Roman"/>
                <w:sz w:val="28"/>
                <w:szCs w:val="28"/>
                <w:lang w:val="kk-KZ"/>
              </w:rPr>
              <w:t>11-бап</w:t>
            </w:r>
          </w:p>
        </w:tc>
        <w:tc>
          <w:tcPr>
            <w:tcW w:w="7938" w:type="dxa"/>
            <w:tcBorders>
              <w:top w:val="nil"/>
              <w:left w:val="nil"/>
              <w:bottom w:val="nil"/>
              <w:right w:val="nil"/>
            </w:tcBorders>
          </w:tcPr>
          <w:p w:rsidR="005B0ED2" w:rsidRPr="008504EB" w:rsidRDefault="008504EB" w:rsidP="0007576E">
            <w:pPr>
              <w:spacing w:before="40" w:after="160" w:line="259" w:lineRule="auto"/>
              <w:rPr>
                <w:rStyle w:val="ezkurwreuab5ozgtqnkl"/>
                <w:lang w:val="kk-KZ"/>
              </w:rPr>
            </w:pPr>
            <w:r w:rsidRPr="008504EB">
              <w:rPr>
                <w:rStyle w:val="ezkurwreuab5ozgtqnkl"/>
                <w:rFonts w:ascii="Times New Roman" w:hAnsi="Times New Roman" w:cs="Times New Roman"/>
                <w:sz w:val="28"/>
                <w:szCs w:val="28"/>
                <w:lang w:val="kk-KZ"/>
              </w:rPr>
              <w:t>Пайыздар</w:t>
            </w:r>
          </w:p>
        </w:tc>
      </w:tr>
      <w:tr w:rsidR="005B0ED2" w:rsidRPr="005B0ED2" w:rsidTr="0007576E">
        <w:trPr>
          <w:trHeight w:val="250"/>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12-бап</w:t>
            </w:r>
          </w:p>
        </w:tc>
        <w:tc>
          <w:tcPr>
            <w:tcW w:w="7938" w:type="dxa"/>
            <w:tcBorders>
              <w:top w:val="nil"/>
              <w:left w:val="nil"/>
              <w:bottom w:val="nil"/>
              <w:right w:val="nil"/>
            </w:tcBorders>
          </w:tcPr>
          <w:p w:rsidR="005B0ED2" w:rsidRPr="008504EB" w:rsidRDefault="008504EB" w:rsidP="0007576E">
            <w:pPr>
              <w:spacing w:before="40" w:after="160" w:line="259" w:lineRule="auto"/>
              <w:rPr>
                <w:rFonts w:ascii="Times New Roman" w:hAnsi="Times New Roman" w:cs="Times New Roman"/>
                <w:sz w:val="28"/>
                <w:szCs w:val="28"/>
                <w:lang w:val="kk-KZ"/>
              </w:rPr>
            </w:pPr>
            <w:r w:rsidRPr="008504EB">
              <w:rPr>
                <w:rStyle w:val="ezkurwreuab5ozgtqnkl"/>
                <w:rFonts w:ascii="Times New Roman" w:hAnsi="Times New Roman" w:cs="Times New Roman"/>
                <w:sz w:val="28"/>
                <w:szCs w:val="28"/>
                <w:lang w:val="kk-KZ"/>
              </w:rPr>
              <w:t>Роялти</w:t>
            </w:r>
          </w:p>
        </w:tc>
      </w:tr>
      <w:tr w:rsidR="005B0ED2" w:rsidRPr="005B0ED2" w:rsidTr="0007576E">
        <w:trPr>
          <w:trHeight w:val="250"/>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13-бап</w:t>
            </w:r>
          </w:p>
        </w:tc>
        <w:tc>
          <w:tcPr>
            <w:tcW w:w="7938"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Style w:val="ezkurwreuab5ozgtqnkl"/>
                <w:rFonts w:ascii="Times New Roman" w:hAnsi="Times New Roman" w:cs="Times New Roman"/>
                <w:sz w:val="28"/>
                <w:szCs w:val="28"/>
                <w:lang w:val="kk-KZ"/>
              </w:rPr>
              <w:t>Капитал</w:t>
            </w:r>
            <w:r w:rsidRPr="005B0ED2">
              <w:rPr>
                <w:rFonts w:ascii="Times New Roman" w:hAnsi="Times New Roman" w:cs="Times New Roman"/>
                <w:sz w:val="28"/>
                <w:szCs w:val="28"/>
                <w:lang w:val="kk-KZ"/>
              </w:rPr>
              <w:t xml:space="preserve"> </w:t>
            </w:r>
            <w:r w:rsidRPr="005B0ED2">
              <w:rPr>
                <w:rStyle w:val="ezkurwreuab5ozgtqnkl"/>
                <w:rFonts w:ascii="Times New Roman" w:hAnsi="Times New Roman" w:cs="Times New Roman"/>
                <w:sz w:val="28"/>
                <w:szCs w:val="28"/>
                <w:lang w:val="kk-KZ"/>
              </w:rPr>
              <w:t>өсімі</w:t>
            </w:r>
          </w:p>
        </w:tc>
      </w:tr>
      <w:tr w:rsidR="005B0ED2" w:rsidRPr="005B0ED2" w:rsidTr="0007576E">
        <w:trPr>
          <w:trHeight w:val="250"/>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14-бап</w:t>
            </w:r>
          </w:p>
        </w:tc>
        <w:tc>
          <w:tcPr>
            <w:tcW w:w="7938"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[Жойылған]</w:t>
            </w:r>
          </w:p>
        </w:tc>
      </w:tr>
      <w:tr w:rsidR="005B0ED2" w:rsidRPr="005B0ED2" w:rsidTr="0007576E">
        <w:trPr>
          <w:trHeight w:val="250"/>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15-бап</w:t>
            </w:r>
          </w:p>
        </w:tc>
        <w:tc>
          <w:tcPr>
            <w:tcW w:w="7938" w:type="dxa"/>
            <w:tcBorders>
              <w:top w:val="nil"/>
              <w:left w:val="nil"/>
              <w:bottom w:val="nil"/>
              <w:right w:val="nil"/>
            </w:tcBorders>
          </w:tcPr>
          <w:p w:rsidR="005B0ED2" w:rsidRPr="005B0ED2" w:rsidRDefault="006C4ABF" w:rsidP="0007576E">
            <w:pPr>
              <w:spacing w:before="40"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t>Жалдау</w:t>
            </w:r>
            <w:r w:rsidR="005B0ED2" w:rsidRPr="005B0ED2">
              <w:rPr>
                <w:rFonts w:ascii="Times New Roman" w:hAnsi="Times New Roman" w:cs="Times New Roman"/>
                <w:sz w:val="28"/>
                <w:szCs w:val="28"/>
                <w:lang w:val="kk-KZ"/>
              </w:rPr>
              <w:t xml:space="preserve"> қызметінен түскен табыс </w:t>
            </w:r>
          </w:p>
        </w:tc>
      </w:tr>
      <w:tr w:rsidR="005B0ED2" w:rsidRPr="005B0ED2" w:rsidTr="0007576E">
        <w:trPr>
          <w:trHeight w:val="250"/>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16-бап</w:t>
            </w:r>
          </w:p>
        </w:tc>
        <w:tc>
          <w:tcPr>
            <w:tcW w:w="7938"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 xml:space="preserve">Директорлардың </w:t>
            </w:r>
            <w:r w:rsidR="008504EB">
              <w:rPr>
                <w:rFonts w:ascii="Times New Roman" w:hAnsi="Times New Roman" w:cs="Times New Roman"/>
                <w:sz w:val="28"/>
                <w:szCs w:val="28"/>
                <w:lang w:val="kk-KZ"/>
              </w:rPr>
              <w:t>сый</w:t>
            </w:r>
            <w:r w:rsidRPr="005B0ED2">
              <w:rPr>
                <w:rFonts w:ascii="Times New Roman" w:hAnsi="Times New Roman" w:cs="Times New Roman"/>
                <w:sz w:val="28"/>
                <w:szCs w:val="28"/>
                <w:lang w:val="kk-KZ"/>
              </w:rPr>
              <w:t xml:space="preserve">ақысы </w:t>
            </w:r>
          </w:p>
        </w:tc>
      </w:tr>
      <w:tr w:rsidR="005B0ED2" w:rsidRPr="00957A2C" w:rsidTr="0007576E">
        <w:trPr>
          <w:trHeight w:val="250"/>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17-бап</w:t>
            </w:r>
          </w:p>
        </w:tc>
        <w:tc>
          <w:tcPr>
            <w:tcW w:w="7938" w:type="dxa"/>
            <w:tcBorders>
              <w:top w:val="nil"/>
              <w:left w:val="nil"/>
              <w:bottom w:val="nil"/>
              <w:right w:val="nil"/>
            </w:tcBorders>
          </w:tcPr>
          <w:p w:rsidR="005B0ED2" w:rsidRPr="005B0ED2" w:rsidRDefault="00F91BA9" w:rsidP="0007576E">
            <w:pPr>
              <w:spacing w:before="40"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t>Ойын-сауық индустриясының қызметкерлері</w:t>
            </w:r>
            <w:r w:rsidR="005B0ED2" w:rsidRPr="005B0ED2">
              <w:rPr>
                <w:rFonts w:ascii="Times New Roman" w:hAnsi="Times New Roman" w:cs="Times New Roman"/>
                <w:sz w:val="28"/>
                <w:szCs w:val="28"/>
                <w:lang w:val="kk-KZ"/>
              </w:rPr>
              <w:t xml:space="preserve"> мен спортшылар </w:t>
            </w:r>
          </w:p>
        </w:tc>
      </w:tr>
      <w:tr w:rsidR="005B0ED2" w:rsidRPr="005B0ED2" w:rsidTr="0007576E">
        <w:trPr>
          <w:trHeight w:val="250"/>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18-бап</w:t>
            </w:r>
          </w:p>
        </w:tc>
        <w:tc>
          <w:tcPr>
            <w:tcW w:w="7938"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Зейнетақылар</w:t>
            </w:r>
          </w:p>
        </w:tc>
      </w:tr>
      <w:tr w:rsidR="005B0ED2" w:rsidRPr="005B0ED2" w:rsidTr="0007576E">
        <w:trPr>
          <w:trHeight w:val="250"/>
        </w:trPr>
        <w:tc>
          <w:tcPr>
            <w:tcW w:w="1560"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lastRenderedPageBreak/>
              <w:t>19-бап</w:t>
            </w:r>
          </w:p>
        </w:tc>
        <w:tc>
          <w:tcPr>
            <w:tcW w:w="7938" w:type="dxa"/>
            <w:tcBorders>
              <w:top w:val="nil"/>
              <w:left w:val="nil"/>
              <w:bottom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 xml:space="preserve">Мемлекеттік қызмет </w:t>
            </w:r>
          </w:p>
        </w:tc>
      </w:tr>
      <w:tr w:rsidR="005B0ED2" w:rsidRPr="005B0ED2" w:rsidTr="00FF3355">
        <w:trPr>
          <w:trHeight w:val="250"/>
        </w:trPr>
        <w:tc>
          <w:tcPr>
            <w:tcW w:w="1560" w:type="dxa"/>
            <w:tcBorders>
              <w:top w:val="nil"/>
              <w:left w:val="nil"/>
              <w:right w:val="nil"/>
            </w:tcBorders>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20-бап</w:t>
            </w:r>
          </w:p>
        </w:tc>
        <w:tc>
          <w:tcPr>
            <w:tcW w:w="7938" w:type="dxa"/>
            <w:tcBorders>
              <w:top w:val="nil"/>
              <w:left w:val="nil"/>
              <w:right w:val="nil"/>
            </w:tcBorders>
          </w:tcPr>
          <w:p w:rsidR="005B0ED2" w:rsidRPr="005B0ED2" w:rsidRDefault="00362E36" w:rsidP="0007576E">
            <w:pPr>
              <w:spacing w:before="40"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t>Білім алушылар</w:t>
            </w:r>
          </w:p>
        </w:tc>
      </w:tr>
      <w:tr w:rsidR="005B0ED2" w:rsidRPr="005B0ED2" w:rsidTr="00FF3355">
        <w:trPr>
          <w:trHeight w:val="1111"/>
        </w:trPr>
        <w:tc>
          <w:tcPr>
            <w:tcW w:w="1560" w:type="dxa"/>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21-бап</w:t>
            </w:r>
          </w:p>
        </w:tc>
        <w:tc>
          <w:tcPr>
            <w:tcW w:w="7938" w:type="dxa"/>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Басқа табыстар</w:t>
            </w:r>
          </w:p>
          <w:p w:rsidR="005B0ED2" w:rsidRPr="005B0ED2" w:rsidRDefault="005B0ED2" w:rsidP="0007576E">
            <w:pPr>
              <w:spacing w:before="40" w:after="160" w:line="259" w:lineRule="auto"/>
              <w:ind w:left="1141"/>
              <w:rPr>
                <w:rFonts w:ascii="Times New Roman" w:hAnsi="Times New Roman" w:cs="Times New Roman"/>
                <w:sz w:val="28"/>
                <w:szCs w:val="28"/>
                <w:lang w:val="kk-KZ"/>
              </w:rPr>
            </w:pPr>
            <w:r w:rsidRPr="005B0ED2">
              <w:rPr>
                <w:rFonts w:ascii="Times New Roman" w:hAnsi="Times New Roman" w:cs="Times New Roman"/>
                <w:i/>
                <w:sz w:val="28"/>
                <w:szCs w:val="28"/>
                <w:lang w:val="kk-KZ"/>
              </w:rPr>
              <w:t>IV</w:t>
            </w:r>
            <w:r w:rsidRPr="005B0ED2">
              <w:rPr>
                <w:rFonts w:ascii="Times New Roman" w:hAnsi="Times New Roman" w:cs="Times New Roman"/>
                <w:sz w:val="28"/>
                <w:szCs w:val="28"/>
                <w:lang w:val="kk-KZ"/>
              </w:rPr>
              <w:t xml:space="preserve"> </w:t>
            </w:r>
            <w:r w:rsidRPr="005B0ED2">
              <w:rPr>
                <w:rFonts w:ascii="Times New Roman" w:hAnsi="Times New Roman" w:cs="Times New Roman"/>
                <w:i/>
                <w:sz w:val="28"/>
                <w:szCs w:val="28"/>
                <w:lang w:val="kk-KZ"/>
              </w:rPr>
              <w:t>тарау</w:t>
            </w:r>
          </w:p>
          <w:p w:rsidR="005B0ED2" w:rsidRPr="005B0ED2" w:rsidRDefault="005B0ED2" w:rsidP="0007576E">
            <w:pPr>
              <w:spacing w:before="40" w:after="160" w:line="259" w:lineRule="auto"/>
              <w:ind w:right="84"/>
              <w:rPr>
                <w:rFonts w:ascii="Times New Roman" w:hAnsi="Times New Roman" w:cs="Times New Roman"/>
                <w:sz w:val="28"/>
                <w:szCs w:val="28"/>
                <w:lang w:val="kk-KZ"/>
              </w:rPr>
            </w:pPr>
            <w:r w:rsidRPr="005B0ED2">
              <w:rPr>
                <w:rFonts w:ascii="Times New Roman" w:eastAsia="Times New Roman" w:hAnsi="Times New Roman" w:cs="Times New Roman"/>
                <w:b/>
                <w:sz w:val="28"/>
                <w:szCs w:val="28"/>
                <w:lang w:val="kk-KZ"/>
              </w:rPr>
              <w:t>КАПИТАЛҒА САЛЫНАТЫН САЛЫҚ</w:t>
            </w:r>
          </w:p>
        </w:tc>
      </w:tr>
      <w:tr w:rsidR="005B0ED2" w:rsidRPr="005B0ED2" w:rsidTr="00FF3355">
        <w:trPr>
          <w:trHeight w:val="276"/>
        </w:trPr>
        <w:tc>
          <w:tcPr>
            <w:tcW w:w="1560" w:type="dxa"/>
          </w:tcPr>
          <w:p w:rsidR="005B0ED2" w:rsidRPr="005B0ED2" w:rsidRDefault="005B0ED2" w:rsidP="0007576E">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22-бап</w:t>
            </w:r>
          </w:p>
        </w:tc>
        <w:tc>
          <w:tcPr>
            <w:tcW w:w="7938" w:type="dxa"/>
          </w:tcPr>
          <w:p w:rsidR="005B0ED2" w:rsidRPr="005B0ED2" w:rsidRDefault="00EA7015" w:rsidP="00FF3355">
            <w:pPr>
              <w:spacing w:before="40"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t>Капитал</w:t>
            </w:r>
            <w:r w:rsidR="005B0ED2" w:rsidRPr="005B0ED2">
              <w:rPr>
                <w:rFonts w:ascii="Times New Roman" w:hAnsi="Times New Roman" w:cs="Times New Roman"/>
                <w:sz w:val="28"/>
                <w:szCs w:val="28"/>
                <w:lang w:val="kk-KZ"/>
              </w:rPr>
              <w:t xml:space="preserve"> </w:t>
            </w:r>
          </w:p>
        </w:tc>
      </w:tr>
      <w:tr w:rsidR="0007576E" w:rsidRPr="00957A2C" w:rsidTr="00FF3355">
        <w:trPr>
          <w:trHeight w:val="276"/>
        </w:trPr>
        <w:tc>
          <w:tcPr>
            <w:tcW w:w="1560" w:type="dxa"/>
          </w:tcPr>
          <w:p w:rsidR="0007576E" w:rsidRPr="005B0ED2" w:rsidRDefault="003833CE" w:rsidP="0007576E">
            <w:pPr>
              <w:spacing w:before="4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tc>
        <w:tc>
          <w:tcPr>
            <w:tcW w:w="7938" w:type="dxa"/>
          </w:tcPr>
          <w:p w:rsidR="003833CE" w:rsidRDefault="00FF3355" w:rsidP="00FF3355">
            <w:pPr>
              <w:spacing w:before="40" w:after="160" w:line="259" w:lineRule="auto"/>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p>
          <w:p w:rsidR="0007576E" w:rsidRPr="005B0ED2" w:rsidRDefault="003833CE" w:rsidP="003833CE">
            <w:pPr>
              <w:spacing w:before="40" w:after="160" w:line="259" w:lineRule="auto"/>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07576E" w:rsidRPr="005B0ED2">
              <w:rPr>
                <w:rFonts w:ascii="Times New Roman" w:hAnsi="Times New Roman" w:cs="Times New Roman"/>
                <w:i/>
                <w:sz w:val="28"/>
                <w:szCs w:val="28"/>
                <w:lang w:val="kk-KZ"/>
              </w:rPr>
              <w:t>V</w:t>
            </w:r>
            <w:r w:rsidR="0007576E" w:rsidRPr="005B0ED2">
              <w:rPr>
                <w:rFonts w:ascii="Times New Roman" w:hAnsi="Times New Roman" w:cs="Times New Roman"/>
                <w:sz w:val="28"/>
                <w:szCs w:val="28"/>
                <w:lang w:val="kk-KZ"/>
              </w:rPr>
              <w:t xml:space="preserve"> </w:t>
            </w:r>
            <w:r w:rsidR="0007576E" w:rsidRPr="005B0ED2">
              <w:rPr>
                <w:rFonts w:ascii="Times New Roman" w:hAnsi="Times New Roman" w:cs="Times New Roman"/>
                <w:i/>
                <w:sz w:val="28"/>
                <w:szCs w:val="28"/>
                <w:lang w:val="kk-KZ"/>
              </w:rPr>
              <w:t>тарау</w:t>
            </w:r>
          </w:p>
          <w:p w:rsidR="0007576E" w:rsidRPr="005B0ED2" w:rsidRDefault="0007576E" w:rsidP="00FF3355">
            <w:pPr>
              <w:spacing w:before="40" w:line="259" w:lineRule="auto"/>
              <w:rPr>
                <w:rFonts w:ascii="Times New Roman" w:hAnsi="Times New Roman" w:cs="Times New Roman"/>
                <w:sz w:val="28"/>
                <w:szCs w:val="28"/>
                <w:lang w:val="kk-KZ"/>
              </w:rPr>
            </w:pPr>
            <w:r w:rsidRPr="005B0ED2">
              <w:rPr>
                <w:rFonts w:ascii="Times New Roman" w:eastAsia="Times New Roman" w:hAnsi="Times New Roman" w:cs="Times New Roman"/>
                <w:b/>
                <w:sz w:val="28"/>
                <w:szCs w:val="28"/>
                <w:lang w:val="kk-KZ"/>
              </w:rPr>
              <w:t>ҚОСАРЛАНҒАН САЛЫҚ САЛУДЫ ЖОЮ ӘДІСТЕРІ</w:t>
            </w:r>
          </w:p>
        </w:tc>
      </w:tr>
      <w:tr w:rsidR="0007576E" w:rsidRPr="0007576E" w:rsidTr="00FF3355">
        <w:trPr>
          <w:trHeight w:val="276"/>
        </w:trPr>
        <w:tc>
          <w:tcPr>
            <w:tcW w:w="1560" w:type="dxa"/>
          </w:tcPr>
          <w:p w:rsidR="0007576E" w:rsidRPr="005B0ED2" w:rsidRDefault="0007576E" w:rsidP="0007576E">
            <w:pPr>
              <w:spacing w:before="40"/>
              <w:rPr>
                <w:rFonts w:ascii="Times New Roman" w:hAnsi="Times New Roman" w:cs="Times New Roman"/>
                <w:sz w:val="28"/>
                <w:szCs w:val="28"/>
                <w:lang w:val="kk-KZ"/>
              </w:rPr>
            </w:pPr>
            <w:r w:rsidRPr="005B0ED2">
              <w:rPr>
                <w:rFonts w:ascii="Times New Roman" w:hAnsi="Times New Roman" w:cs="Times New Roman"/>
                <w:sz w:val="28"/>
                <w:szCs w:val="28"/>
                <w:lang w:val="kk-KZ"/>
              </w:rPr>
              <w:t>23 A-бап</w:t>
            </w:r>
          </w:p>
        </w:tc>
        <w:tc>
          <w:tcPr>
            <w:tcW w:w="7938" w:type="dxa"/>
          </w:tcPr>
          <w:p w:rsidR="0007576E" w:rsidRPr="005B0ED2" w:rsidRDefault="0007576E" w:rsidP="00FF3355">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Салықтан босату әдісі</w:t>
            </w:r>
          </w:p>
        </w:tc>
      </w:tr>
      <w:tr w:rsidR="0007576E" w:rsidRPr="0007576E" w:rsidTr="00FF3355">
        <w:trPr>
          <w:trHeight w:val="480"/>
        </w:trPr>
        <w:tc>
          <w:tcPr>
            <w:tcW w:w="1560" w:type="dxa"/>
          </w:tcPr>
          <w:p w:rsidR="0007576E" w:rsidRPr="005B0ED2" w:rsidRDefault="0007576E" w:rsidP="0007576E">
            <w:pPr>
              <w:spacing w:before="40"/>
              <w:rPr>
                <w:rFonts w:ascii="Times New Roman" w:hAnsi="Times New Roman" w:cs="Times New Roman"/>
                <w:sz w:val="28"/>
                <w:szCs w:val="28"/>
                <w:lang w:val="kk-KZ"/>
              </w:rPr>
            </w:pPr>
            <w:r w:rsidRPr="005B0ED2">
              <w:rPr>
                <w:rFonts w:ascii="Times New Roman" w:hAnsi="Times New Roman" w:cs="Times New Roman"/>
                <w:sz w:val="28"/>
                <w:szCs w:val="28"/>
                <w:lang w:val="kk-KZ"/>
              </w:rPr>
              <w:t>23 B-бап</w:t>
            </w:r>
          </w:p>
        </w:tc>
        <w:tc>
          <w:tcPr>
            <w:tcW w:w="7938" w:type="dxa"/>
          </w:tcPr>
          <w:p w:rsidR="0007576E" w:rsidRPr="005B0ED2" w:rsidRDefault="0007576E" w:rsidP="00FF3355">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Несиелік әдіс</w:t>
            </w:r>
          </w:p>
        </w:tc>
      </w:tr>
      <w:tr w:rsidR="0007576E" w:rsidRPr="0007576E" w:rsidTr="00FF3355">
        <w:trPr>
          <w:trHeight w:val="276"/>
        </w:trPr>
        <w:tc>
          <w:tcPr>
            <w:tcW w:w="1560" w:type="dxa"/>
          </w:tcPr>
          <w:p w:rsidR="0007576E" w:rsidRPr="005B0ED2" w:rsidRDefault="0007576E" w:rsidP="0007576E">
            <w:pPr>
              <w:spacing w:before="40"/>
              <w:rPr>
                <w:rFonts w:ascii="Times New Roman" w:hAnsi="Times New Roman" w:cs="Times New Roman"/>
                <w:sz w:val="28"/>
                <w:szCs w:val="28"/>
                <w:lang w:val="kk-KZ"/>
              </w:rPr>
            </w:pPr>
          </w:p>
        </w:tc>
        <w:tc>
          <w:tcPr>
            <w:tcW w:w="7938" w:type="dxa"/>
          </w:tcPr>
          <w:p w:rsidR="003833CE" w:rsidRDefault="00FF3355" w:rsidP="00FF3355">
            <w:pPr>
              <w:spacing w:before="40" w:after="160" w:line="259" w:lineRule="auto"/>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003833CE">
              <w:rPr>
                <w:rFonts w:ascii="Times New Roman" w:hAnsi="Times New Roman" w:cs="Times New Roman"/>
                <w:i/>
                <w:sz w:val="28"/>
                <w:szCs w:val="28"/>
                <w:lang w:val="kk-KZ"/>
              </w:rPr>
              <w:t xml:space="preserve"> </w:t>
            </w:r>
          </w:p>
          <w:p w:rsidR="0007576E" w:rsidRPr="00FF3355" w:rsidRDefault="003833CE" w:rsidP="00FF3355">
            <w:pPr>
              <w:spacing w:before="40" w:after="160" w:line="259" w:lineRule="auto"/>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0007576E" w:rsidRPr="00FF3355">
              <w:rPr>
                <w:rFonts w:ascii="Times New Roman" w:hAnsi="Times New Roman" w:cs="Times New Roman"/>
                <w:i/>
                <w:sz w:val="28"/>
                <w:szCs w:val="28"/>
                <w:lang w:val="kk-KZ"/>
              </w:rPr>
              <w:t>VI тарау</w:t>
            </w:r>
          </w:p>
          <w:p w:rsidR="0007576E" w:rsidRPr="005B0ED2" w:rsidRDefault="0007576E" w:rsidP="00FF3355">
            <w:pPr>
              <w:spacing w:before="40" w:line="259" w:lineRule="auto"/>
              <w:rPr>
                <w:rFonts w:ascii="Times New Roman" w:hAnsi="Times New Roman" w:cs="Times New Roman"/>
                <w:sz w:val="28"/>
                <w:szCs w:val="28"/>
                <w:lang w:val="kk-KZ"/>
              </w:rPr>
            </w:pPr>
            <w:r w:rsidRPr="00FF3355">
              <w:rPr>
                <w:rFonts w:ascii="Times New Roman" w:hAnsi="Times New Roman" w:cs="Times New Roman"/>
                <w:b/>
                <w:sz w:val="28"/>
                <w:szCs w:val="28"/>
                <w:lang w:val="kk-KZ"/>
              </w:rPr>
              <w:t>АРНАЙЫ ЕРЕЖЕЛЕР</w:t>
            </w:r>
          </w:p>
        </w:tc>
      </w:tr>
      <w:tr w:rsidR="0007576E" w:rsidRPr="0007576E" w:rsidTr="00FF3355">
        <w:trPr>
          <w:trHeight w:val="276"/>
        </w:trPr>
        <w:tc>
          <w:tcPr>
            <w:tcW w:w="1560" w:type="dxa"/>
          </w:tcPr>
          <w:p w:rsidR="0007576E" w:rsidRPr="005B0ED2" w:rsidRDefault="0007576E" w:rsidP="0007576E">
            <w:pPr>
              <w:spacing w:before="40"/>
              <w:rPr>
                <w:rFonts w:ascii="Times New Roman" w:hAnsi="Times New Roman" w:cs="Times New Roman"/>
                <w:sz w:val="28"/>
                <w:szCs w:val="28"/>
                <w:lang w:val="kk-KZ"/>
              </w:rPr>
            </w:pPr>
            <w:r w:rsidRPr="005B0ED2">
              <w:rPr>
                <w:rFonts w:ascii="Times New Roman" w:hAnsi="Times New Roman" w:cs="Times New Roman"/>
                <w:sz w:val="28"/>
                <w:szCs w:val="28"/>
                <w:lang w:val="kk-KZ"/>
              </w:rPr>
              <w:t>24-бап</w:t>
            </w:r>
          </w:p>
        </w:tc>
        <w:tc>
          <w:tcPr>
            <w:tcW w:w="7938" w:type="dxa"/>
          </w:tcPr>
          <w:p w:rsidR="0007576E" w:rsidRPr="005B0ED2" w:rsidRDefault="0007576E" w:rsidP="00FF3355">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Кемсітпеушілік</w:t>
            </w:r>
          </w:p>
        </w:tc>
      </w:tr>
      <w:tr w:rsidR="0007576E" w:rsidRPr="0007576E" w:rsidTr="00FF3355">
        <w:trPr>
          <w:trHeight w:val="276"/>
        </w:trPr>
        <w:tc>
          <w:tcPr>
            <w:tcW w:w="1560" w:type="dxa"/>
          </w:tcPr>
          <w:p w:rsidR="0007576E" w:rsidRPr="005B0ED2" w:rsidRDefault="0007576E" w:rsidP="0007576E">
            <w:pPr>
              <w:spacing w:before="40"/>
              <w:rPr>
                <w:rFonts w:ascii="Times New Roman" w:hAnsi="Times New Roman" w:cs="Times New Roman"/>
                <w:sz w:val="28"/>
                <w:szCs w:val="28"/>
                <w:lang w:val="kk-KZ"/>
              </w:rPr>
            </w:pPr>
            <w:r w:rsidRPr="005B0ED2">
              <w:rPr>
                <w:rFonts w:ascii="Times New Roman" w:hAnsi="Times New Roman" w:cs="Times New Roman"/>
                <w:sz w:val="28"/>
                <w:szCs w:val="28"/>
                <w:lang w:val="kk-KZ"/>
              </w:rPr>
              <w:t>25-бап</w:t>
            </w:r>
          </w:p>
        </w:tc>
        <w:tc>
          <w:tcPr>
            <w:tcW w:w="7938" w:type="dxa"/>
          </w:tcPr>
          <w:p w:rsidR="0007576E" w:rsidRPr="005B0ED2" w:rsidRDefault="0007576E" w:rsidP="00FF3355">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Өзара келісу рәсімі</w:t>
            </w:r>
          </w:p>
        </w:tc>
      </w:tr>
      <w:tr w:rsidR="0007576E" w:rsidRPr="0007576E" w:rsidTr="00FF3355">
        <w:trPr>
          <w:trHeight w:val="276"/>
        </w:trPr>
        <w:tc>
          <w:tcPr>
            <w:tcW w:w="1560" w:type="dxa"/>
          </w:tcPr>
          <w:p w:rsidR="0007576E" w:rsidRPr="005B0ED2" w:rsidRDefault="0007576E" w:rsidP="0007576E">
            <w:pPr>
              <w:spacing w:before="40"/>
              <w:rPr>
                <w:rFonts w:ascii="Times New Roman" w:hAnsi="Times New Roman" w:cs="Times New Roman"/>
                <w:sz w:val="28"/>
                <w:szCs w:val="28"/>
                <w:lang w:val="kk-KZ"/>
              </w:rPr>
            </w:pPr>
            <w:r w:rsidRPr="005B0ED2">
              <w:rPr>
                <w:rFonts w:ascii="Times New Roman" w:hAnsi="Times New Roman" w:cs="Times New Roman"/>
                <w:sz w:val="28"/>
                <w:szCs w:val="28"/>
                <w:lang w:val="kk-KZ"/>
              </w:rPr>
              <w:t>26-бап</w:t>
            </w:r>
          </w:p>
        </w:tc>
        <w:tc>
          <w:tcPr>
            <w:tcW w:w="7938" w:type="dxa"/>
          </w:tcPr>
          <w:p w:rsidR="0007576E" w:rsidRPr="005B0ED2" w:rsidRDefault="0007576E" w:rsidP="00FF3355">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Ақпарат алмасу</w:t>
            </w:r>
          </w:p>
        </w:tc>
      </w:tr>
      <w:tr w:rsidR="0007576E" w:rsidRPr="0007576E" w:rsidTr="00FF3355">
        <w:trPr>
          <w:trHeight w:val="276"/>
        </w:trPr>
        <w:tc>
          <w:tcPr>
            <w:tcW w:w="1560" w:type="dxa"/>
          </w:tcPr>
          <w:p w:rsidR="0007576E" w:rsidRPr="005B0ED2" w:rsidRDefault="0007576E" w:rsidP="0007576E">
            <w:pPr>
              <w:spacing w:before="40"/>
              <w:rPr>
                <w:rFonts w:ascii="Times New Roman" w:hAnsi="Times New Roman" w:cs="Times New Roman"/>
                <w:sz w:val="28"/>
                <w:szCs w:val="28"/>
                <w:lang w:val="kk-KZ"/>
              </w:rPr>
            </w:pPr>
            <w:r w:rsidRPr="005B0ED2">
              <w:rPr>
                <w:rFonts w:ascii="Times New Roman" w:hAnsi="Times New Roman" w:cs="Times New Roman"/>
                <w:sz w:val="28"/>
                <w:szCs w:val="28"/>
                <w:lang w:val="kk-KZ"/>
              </w:rPr>
              <w:t>27-бап</w:t>
            </w:r>
          </w:p>
        </w:tc>
        <w:tc>
          <w:tcPr>
            <w:tcW w:w="7938" w:type="dxa"/>
          </w:tcPr>
          <w:p w:rsidR="0007576E" w:rsidRPr="005B0ED2" w:rsidRDefault="0007576E" w:rsidP="00FF3355">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Салық жинауға көмектесу</w:t>
            </w:r>
          </w:p>
        </w:tc>
      </w:tr>
      <w:tr w:rsidR="0007576E" w:rsidRPr="00957A2C" w:rsidTr="00FF3355">
        <w:trPr>
          <w:trHeight w:val="276"/>
        </w:trPr>
        <w:tc>
          <w:tcPr>
            <w:tcW w:w="1560" w:type="dxa"/>
          </w:tcPr>
          <w:p w:rsidR="0007576E" w:rsidRPr="005B0ED2" w:rsidRDefault="0007576E" w:rsidP="0007576E">
            <w:pPr>
              <w:spacing w:before="40"/>
              <w:rPr>
                <w:rFonts w:ascii="Times New Roman" w:hAnsi="Times New Roman" w:cs="Times New Roman"/>
                <w:sz w:val="28"/>
                <w:szCs w:val="28"/>
                <w:lang w:val="kk-KZ"/>
              </w:rPr>
            </w:pPr>
            <w:r w:rsidRPr="005B0ED2">
              <w:rPr>
                <w:rFonts w:ascii="Times New Roman" w:hAnsi="Times New Roman" w:cs="Times New Roman"/>
                <w:sz w:val="28"/>
                <w:szCs w:val="28"/>
                <w:lang w:val="kk-KZ"/>
              </w:rPr>
              <w:t>28-бап</w:t>
            </w:r>
          </w:p>
        </w:tc>
        <w:tc>
          <w:tcPr>
            <w:tcW w:w="7938" w:type="dxa"/>
          </w:tcPr>
          <w:p w:rsidR="0007576E" w:rsidRPr="005B0ED2" w:rsidRDefault="0007576E" w:rsidP="00FF3355">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Дипломатиялық өкілдіктер мен консулдық мекемелердің қызметкерлері</w:t>
            </w:r>
          </w:p>
        </w:tc>
      </w:tr>
      <w:tr w:rsidR="0007576E" w:rsidRPr="0007576E" w:rsidTr="00FF3355">
        <w:trPr>
          <w:trHeight w:val="276"/>
        </w:trPr>
        <w:tc>
          <w:tcPr>
            <w:tcW w:w="1560" w:type="dxa"/>
          </w:tcPr>
          <w:p w:rsidR="0007576E" w:rsidRPr="005B0ED2" w:rsidRDefault="0007576E" w:rsidP="0007576E">
            <w:pPr>
              <w:spacing w:before="40"/>
              <w:rPr>
                <w:rFonts w:ascii="Times New Roman" w:hAnsi="Times New Roman" w:cs="Times New Roman"/>
                <w:sz w:val="28"/>
                <w:szCs w:val="28"/>
                <w:lang w:val="kk-KZ"/>
              </w:rPr>
            </w:pPr>
            <w:r w:rsidRPr="005B0ED2">
              <w:rPr>
                <w:rFonts w:ascii="Times New Roman" w:hAnsi="Times New Roman" w:cs="Times New Roman"/>
                <w:sz w:val="28"/>
                <w:szCs w:val="28"/>
                <w:lang w:val="kk-KZ"/>
              </w:rPr>
              <w:t>29-бап</w:t>
            </w:r>
          </w:p>
        </w:tc>
        <w:tc>
          <w:tcPr>
            <w:tcW w:w="7938" w:type="dxa"/>
          </w:tcPr>
          <w:p w:rsidR="0007576E" w:rsidRPr="005B0ED2" w:rsidRDefault="0007576E" w:rsidP="00FF3355">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Жеңілдіктер алу құқығы</w:t>
            </w:r>
          </w:p>
        </w:tc>
      </w:tr>
      <w:tr w:rsidR="0007576E" w:rsidRPr="0007576E" w:rsidTr="00FF3355">
        <w:trPr>
          <w:trHeight w:val="276"/>
        </w:trPr>
        <w:tc>
          <w:tcPr>
            <w:tcW w:w="1560" w:type="dxa"/>
          </w:tcPr>
          <w:p w:rsidR="0007576E" w:rsidRPr="005B0ED2" w:rsidRDefault="0007576E" w:rsidP="0007576E">
            <w:pPr>
              <w:spacing w:before="40"/>
              <w:rPr>
                <w:rFonts w:ascii="Times New Roman" w:hAnsi="Times New Roman" w:cs="Times New Roman"/>
                <w:sz w:val="28"/>
                <w:szCs w:val="28"/>
                <w:lang w:val="kk-KZ"/>
              </w:rPr>
            </w:pPr>
            <w:r w:rsidRPr="005B0ED2">
              <w:rPr>
                <w:rFonts w:ascii="Times New Roman" w:hAnsi="Times New Roman" w:cs="Times New Roman"/>
                <w:sz w:val="28"/>
                <w:szCs w:val="28"/>
                <w:lang w:val="kk-KZ"/>
              </w:rPr>
              <w:t>30-бап</w:t>
            </w:r>
          </w:p>
        </w:tc>
        <w:tc>
          <w:tcPr>
            <w:tcW w:w="7938" w:type="dxa"/>
          </w:tcPr>
          <w:p w:rsidR="0007576E" w:rsidRPr="005B0ED2" w:rsidRDefault="0007576E" w:rsidP="00FF3355">
            <w:pPr>
              <w:spacing w:before="40" w:after="160" w:line="259" w:lineRule="auto"/>
              <w:rPr>
                <w:rFonts w:ascii="Times New Roman" w:hAnsi="Times New Roman" w:cs="Times New Roman"/>
                <w:sz w:val="28"/>
                <w:szCs w:val="28"/>
                <w:lang w:val="kk-KZ"/>
              </w:rPr>
            </w:pPr>
            <w:r>
              <w:rPr>
                <w:rFonts w:ascii="Times New Roman" w:hAnsi="Times New Roman" w:cs="Times New Roman"/>
                <w:sz w:val="28"/>
                <w:szCs w:val="28"/>
                <w:lang w:val="kk-KZ"/>
              </w:rPr>
              <w:t>Аумақтық кеңейту</w:t>
            </w:r>
          </w:p>
        </w:tc>
      </w:tr>
      <w:tr w:rsidR="0007576E" w:rsidRPr="0007576E" w:rsidTr="00FF3355">
        <w:trPr>
          <w:trHeight w:val="276"/>
        </w:trPr>
        <w:tc>
          <w:tcPr>
            <w:tcW w:w="1560" w:type="dxa"/>
          </w:tcPr>
          <w:p w:rsidR="0007576E" w:rsidRPr="005B0ED2" w:rsidRDefault="0007576E" w:rsidP="0007576E">
            <w:pPr>
              <w:spacing w:before="40"/>
              <w:rPr>
                <w:rFonts w:ascii="Times New Roman" w:hAnsi="Times New Roman" w:cs="Times New Roman"/>
                <w:sz w:val="28"/>
                <w:szCs w:val="28"/>
                <w:lang w:val="kk-KZ"/>
              </w:rPr>
            </w:pPr>
          </w:p>
        </w:tc>
        <w:tc>
          <w:tcPr>
            <w:tcW w:w="7938" w:type="dxa"/>
          </w:tcPr>
          <w:p w:rsidR="003833CE" w:rsidRDefault="00FF3355" w:rsidP="00FF3355">
            <w:pPr>
              <w:spacing w:before="40" w:after="160" w:line="259" w:lineRule="auto"/>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p>
          <w:p w:rsidR="0007576E" w:rsidRPr="00FF3355" w:rsidRDefault="003833CE" w:rsidP="00FF3355">
            <w:pPr>
              <w:spacing w:before="40" w:after="160" w:line="259" w:lineRule="auto"/>
              <w:rPr>
                <w:rFonts w:ascii="Times New Roman" w:hAnsi="Times New Roman" w:cs="Times New Roman"/>
                <w:i/>
                <w:sz w:val="28"/>
                <w:szCs w:val="28"/>
                <w:lang w:val="kk-KZ"/>
              </w:rPr>
            </w:pPr>
            <w:r>
              <w:rPr>
                <w:rFonts w:ascii="Times New Roman" w:hAnsi="Times New Roman" w:cs="Times New Roman"/>
                <w:i/>
                <w:sz w:val="28"/>
                <w:szCs w:val="28"/>
                <w:lang w:val="kk-KZ"/>
              </w:rPr>
              <w:t xml:space="preserve">                  </w:t>
            </w:r>
            <w:r w:rsidR="0007576E" w:rsidRPr="00FF3355">
              <w:rPr>
                <w:rFonts w:ascii="Times New Roman" w:hAnsi="Times New Roman" w:cs="Times New Roman"/>
                <w:i/>
                <w:sz w:val="28"/>
                <w:szCs w:val="28"/>
                <w:lang w:val="kk-KZ"/>
              </w:rPr>
              <w:t>VII тарау</w:t>
            </w:r>
          </w:p>
          <w:p w:rsidR="0007576E" w:rsidRPr="005B0ED2" w:rsidRDefault="0007576E" w:rsidP="00FF3355">
            <w:pPr>
              <w:spacing w:before="40" w:line="259" w:lineRule="auto"/>
              <w:rPr>
                <w:rFonts w:ascii="Times New Roman" w:hAnsi="Times New Roman" w:cs="Times New Roman"/>
                <w:sz w:val="28"/>
                <w:szCs w:val="28"/>
                <w:lang w:val="kk-KZ"/>
              </w:rPr>
            </w:pPr>
            <w:r w:rsidRPr="00FF3355">
              <w:rPr>
                <w:rFonts w:ascii="Times New Roman" w:hAnsi="Times New Roman" w:cs="Times New Roman"/>
                <w:b/>
                <w:sz w:val="28"/>
                <w:szCs w:val="28"/>
                <w:lang w:val="kk-KZ"/>
              </w:rPr>
              <w:t>ҚОРЫТЫНДЫ ЕРЕЖЕЛЕР</w:t>
            </w:r>
          </w:p>
        </w:tc>
      </w:tr>
      <w:tr w:rsidR="0007576E" w:rsidRPr="0007576E" w:rsidTr="00FF3355">
        <w:trPr>
          <w:trHeight w:val="276"/>
        </w:trPr>
        <w:tc>
          <w:tcPr>
            <w:tcW w:w="1560" w:type="dxa"/>
          </w:tcPr>
          <w:p w:rsidR="0007576E" w:rsidRPr="005B0ED2" w:rsidRDefault="00FF3355" w:rsidP="0007576E">
            <w:pPr>
              <w:spacing w:before="40"/>
              <w:rPr>
                <w:rFonts w:ascii="Times New Roman" w:hAnsi="Times New Roman" w:cs="Times New Roman"/>
                <w:sz w:val="28"/>
                <w:szCs w:val="28"/>
                <w:lang w:val="kk-KZ"/>
              </w:rPr>
            </w:pPr>
            <w:r w:rsidRPr="005B0ED2">
              <w:rPr>
                <w:rFonts w:ascii="Times New Roman" w:hAnsi="Times New Roman" w:cs="Times New Roman"/>
                <w:sz w:val="28"/>
                <w:szCs w:val="28"/>
                <w:lang w:val="kk-KZ"/>
              </w:rPr>
              <w:t>31-бап</w:t>
            </w:r>
          </w:p>
        </w:tc>
        <w:tc>
          <w:tcPr>
            <w:tcW w:w="7938" w:type="dxa"/>
          </w:tcPr>
          <w:p w:rsidR="0007576E" w:rsidRPr="005B0ED2" w:rsidRDefault="00FF3355" w:rsidP="00FF3355">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Күшіне енуі</w:t>
            </w:r>
          </w:p>
        </w:tc>
      </w:tr>
      <w:tr w:rsidR="0007576E" w:rsidRPr="0007576E" w:rsidTr="00FF3355">
        <w:trPr>
          <w:trHeight w:val="276"/>
        </w:trPr>
        <w:tc>
          <w:tcPr>
            <w:tcW w:w="1560" w:type="dxa"/>
          </w:tcPr>
          <w:p w:rsidR="0007576E" w:rsidRPr="005B0ED2" w:rsidRDefault="00FF3355" w:rsidP="0007576E">
            <w:pPr>
              <w:spacing w:before="40"/>
              <w:rPr>
                <w:rFonts w:ascii="Times New Roman" w:hAnsi="Times New Roman" w:cs="Times New Roman"/>
                <w:sz w:val="28"/>
                <w:szCs w:val="28"/>
                <w:lang w:val="kk-KZ"/>
              </w:rPr>
            </w:pPr>
            <w:r w:rsidRPr="005B0ED2">
              <w:rPr>
                <w:rFonts w:ascii="Times New Roman" w:hAnsi="Times New Roman" w:cs="Times New Roman"/>
                <w:sz w:val="28"/>
                <w:szCs w:val="28"/>
                <w:lang w:val="kk-KZ"/>
              </w:rPr>
              <w:t>32-бап</w:t>
            </w:r>
          </w:p>
        </w:tc>
        <w:tc>
          <w:tcPr>
            <w:tcW w:w="7938" w:type="dxa"/>
          </w:tcPr>
          <w:p w:rsidR="0007576E" w:rsidRPr="005B0ED2" w:rsidRDefault="00FF3355" w:rsidP="00FF3355">
            <w:pPr>
              <w:spacing w:before="40" w:after="160" w:line="259" w:lineRule="auto"/>
              <w:rPr>
                <w:rFonts w:ascii="Times New Roman" w:hAnsi="Times New Roman" w:cs="Times New Roman"/>
                <w:sz w:val="28"/>
                <w:szCs w:val="28"/>
                <w:lang w:val="kk-KZ"/>
              </w:rPr>
            </w:pPr>
            <w:r w:rsidRPr="005B0ED2">
              <w:rPr>
                <w:rFonts w:ascii="Times New Roman" w:hAnsi="Times New Roman" w:cs="Times New Roman"/>
                <w:sz w:val="28"/>
                <w:szCs w:val="28"/>
                <w:lang w:val="kk-KZ"/>
              </w:rPr>
              <w:t>Тоқтату</w:t>
            </w:r>
          </w:p>
        </w:tc>
      </w:tr>
    </w:tbl>
    <w:p w:rsidR="005B0ED2" w:rsidRPr="005B0ED2" w:rsidRDefault="0007576E" w:rsidP="0007576E">
      <w:pPr>
        <w:spacing w:before="40"/>
        <w:rPr>
          <w:rFonts w:ascii="Times New Roman" w:hAnsi="Times New Roman" w:cs="Times New Roman"/>
          <w:sz w:val="28"/>
          <w:szCs w:val="28"/>
          <w:lang w:val="kk-KZ"/>
        </w:rPr>
      </w:pPr>
      <w:r>
        <w:rPr>
          <w:rFonts w:ascii="Times New Roman" w:eastAsia="Times New Roman" w:hAnsi="Times New Roman" w:cs="Times New Roman"/>
          <w:b/>
          <w:sz w:val="28"/>
          <w:szCs w:val="28"/>
          <w:lang w:val="kk-KZ"/>
        </w:rPr>
        <w:t xml:space="preserve">               </w:t>
      </w:r>
    </w:p>
    <w:p w:rsidR="005B0ED2" w:rsidRPr="005B0ED2" w:rsidRDefault="005B0ED2" w:rsidP="0007576E">
      <w:pPr>
        <w:tabs>
          <w:tab w:val="center" w:pos="1664"/>
        </w:tabs>
        <w:spacing w:before="40" w:line="288" w:lineRule="auto"/>
        <w:ind w:left="-9"/>
        <w:rPr>
          <w:rFonts w:ascii="Times New Roman" w:hAnsi="Times New Roman" w:cs="Times New Roman"/>
          <w:sz w:val="28"/>
          <w:szCs w:val="28"/>
          <w:lang w:val="kk-KZ"/>
        </w:rPr>
      </w:pPr>
      <w:r w:rsidRPr="005B0ED2">
        <w:rPr>
          <w:rFonts w:ascii="Times New Roman" w:hAnsi="Times New Roman" w:cs="Times New Roman"/>
          <w:sz w:val="28"/>
          <w:szCs w:val="28"/>
          <w:lang w:val="kk-KZ"/>
        </w:rPr>
        <w:lastRenderedPageBreak/>
        <w:t xml:space="preserve">      </w:t>
      </w:r>
      <w:r w:rsidRPr="005B0ED2">
        <w:rPr>
          <w:rFonts w:ascii="Times New Roman" w:hAnsi="Times New Roman" w:cs="Times New Roman"/>
          <w:noProof/>
          <w:sz w:val="28"/>
          <w:szCs w:val="28"/>
          <w:lang w:eastAsia="ru-RU"/>
        </w:rPr>
        <mc:AlternateContent>
          <mc:Choice Requires="wpg">
            <w:drawing>
              <wp:anchor distT="0" distB="0" distL="114300" distR="114300" simplePos="0" relativeHeight="251686912" behindDoc="0" locked="0" layoutInCell="1" allowOverlap="1" wp14:anchorId="35643BE5" wp14:editId="615A95C3">
                <wp:simplePos x="0" y="0"/>
                <wp:positionH relativeFrom="page">
                  <wp:posOffset>7384227</wp:posOffset>
                </wp:positionH>
                <wp:positionV relativeFrom="page">
                  <wp:posOffset>5016894</wp:posOffset>
                </wp:positionV>
                <wp:extent cx="113798" cy="1745933"/>
                <wp:effectExtent l="0" t="0" r="0" b="0"/>
                <wp:wrapTopAndBottom/>
                <wp:docPr id="300956" name="Group 300956"/>
                <wp:cNvGraphicFramePr/>
                <a:graphic xmlns:a="http://schemas.openxmlformats.org/drawingml/2006/main">
                  <a:graphicData uri="http://schemas.microsoft.com/office/word/2010/wordprocessingGroup">
                    <wpg:wgp>
                      <wpg:cNvGrpSpPr/>
                      <wpg:grpSpPr>
                        <a:xfrm>
                          <a:off x="0" y="0"/>
                          <a:ext cx="113798" cy="1745933"/>
                          <a:chOff x="0" y="0"/>
                          <a:chExt cx="113798" cy="1745933"/>
                        </a:xfrm>
                      </wpg:grpSpPr>
                      <wps:wsp>
                        <wps:cNvPr id="4714" name="Rectangle 4714"/>
                        <wps:cNvSpPr/>
                        <wps:spPr>
                          <a:xfrm rot="-5399999">
                            <a:off x="-1085368" y="509212"/>
                            <a:ext cx="2322090" cy="151351"/>
                          </a:xfrm>
                          <a:prstGeom prst="rect">
                            <a:avLst/>
                          </a:prstGeom>
                          <a:ln>
                            <a:noFill/>
                          </a:ln>
                        </wps:spPr>
                        <wps:txbx>
                          <w:txbxContent>
                            <w:p w:rsidR="00737963" w:rsidRDefault="00737963" w:rsidP="005B0ED2">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35643BE5" id="Group 300956" o:spid="_x0000_s1057" style="position:absolute;left:0;text-align:left;margin-left:581.45pt;margin-top:395.05pt;width:8.95pt;height:137.5pt;z-index:251686912;mso-position-horizontal-relative:page;mso-position-vertical-relative:page" coordsize="1137,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">
                <v:rect id="Rectangle 4714" o:spid="_x0000_s1058"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M1IsYA&#10;AADdAAAADwAAAGRycy9kb3ducmV2LnhtbESPT2vCQBTE70K/w/IKvekmErREVykFSS8VqlU8PrMv&#10;fzD7Ns2uGr99VxA8DjPzG2a+7E0jLtS52rKCeBSBIM6trrlU8LtdDd9BOI+ssbFMCm7kYLl4Gcwx&#10;1fbKP3TZ+FIECLsUFVTet6mULq/IoBvZljh4he0M+iC7UuoOrwFuGjmOook0WHNYqLClz4ry0+Zs&#10;FOzi7XmfufWRD8XfNPn22booM6XeXvuPGQhPvX+GH+0vrSCZxgnc34QnIB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nM1IsYAAADdAAAADwAAAAAAAAAAAAAAAACYAgAAZHJz&#10;L2Rvd25yZXYueG1sUEsFBgAAAAAEAAQA9QAAAIsDAAAAAA==&#10;" filled="f" stroked="f">
                  <v:textbox inset="0,0,0,0">
                    <w:txbxContent>
                      <w:p w:rsidR="00737963" w:rsidRDefault="00737963" w:rsidP="005B0ED2">
                        <w:r>
                          <w:rPr>
                            <w:spacing w:val="-41"/>
                            <w:sz w:val="18"/>
                          </w:rPr>
                          <w:t xml:space="preserve"> </w:t>
                        </w:r>
                        <w:r>
                          <w:rPr>
                            <w:sz w:val="18"/>
                          </w:rPr>
                          <w:t>KZ4D116202400003701EEF3E31</w:t>
                        </w:r>
                      </w:p>
                    </w:txbxContent>
                  </v:textbox>
                </v:rect>
                <w10:wrap type="topAndBottom" anchorx="page" anchory="page"/>
              </v:group>
            </w:pict>
          </mc:Fallback>
        </mc:AlternateContent>
      </w:r>
      <w:r w:rsidRPr="005B0ED2">
        <w:rPr>
          <w:rFonts w:ascii="Times New Roman" w:hAnsi="Times New Roman" w:cs="Times New Roman"/>
          <w:sz w:val="28"/>
          <w:szCs w:val="28"/>
          <w:lang w:val="kk-KZ"/>
        </w:rPr>
        <w:t xml:space="preserve">  </w:t>
      </w:r>
    </w:p>
    <w:p w:rsidR="005B0ED2" w:rsidRDefault="005B0ED2" w:rsidP="000418B3">
      <w:pPr>
        <w:rPr>
          <w:rFonts w:ascii="Times New Roman" w:hAnsi="Times New Roman" w:cs="Times New Roman"/>
          <w:sz w:val="28"/>
          <w:szCs w:val="28"/>
          <w:lang w:val="kk-KZ"/>
        </w:rPr>
      </w:pPr>
    </w:p>
    <w:p w:rsidR="00FF3355" w:rsidRDefault="00FF3355" w:rsidP="000418B3">
      <w:pPr>
        <w:rPr>
          <w:rFonts w:ascii="Times New Roman" w:hAnsi="Times New Roman" w:cs="Times New Roman"/>
          <w:sz w:val="28"/>
          <w:szCs w:val="28"/>
          <w:lang w:val="kk-KZ"/>
        </w:rPr>
      </w:pPr>
    </w:p>
    <w:p w:rsidR="0033081D" w:rsidRDefault="0033081D" w:rsidP="00FF3355">
      <w:pPr>
        <w:pStyle w:val="2"/>
        <w:spacing w:after="175" w:line="250" w:lineRule="auto"/>
        <w:ind w:left="10"/>
        <w:jc w:val="center"/>
        <w:rPr>
          <w:rFonts w:ascii="Times New Roman" w:hAnsi="Times New Roman" w:cs="Times New Roman"/>
          <w:b/>
          <w:color w:val="auto"/>
          <w:sz w:val="28"/>
          <w:szCs w:val="28"/>
          <w:lang w:val="kk-KZ"/>
        </w:rPr>
      </w:pPr>
    </w:p>
    <w:p w:rsidR="00FF3355" w:rsidRPr="00FF3355" w:rsidRDefault="00FF3355" w:rsidP="00FF3355">
      <w:pPr>
        <w:pStyle w:val="2"/>
        <w:spacing w:after="175" w:line="250" w:lineRule="auto"/>
        <w:ind w:left="10"/>
        <w:jc w:val="center"/>
        <w:rPr>
          <w:rFonts w:ascii="Times New Roman" w:hAnsi="Times New Roman" w:cs="Times New Roman"/>
          <w:b/>
          <w:color w:val="auto"/>
          <w:sz w:val="28"/>
          <w:szCs w:val="28"/>
          <w:lang w:val="kk-KZ"/>
        </w:rPr>
      </w:pPr>
      <w:r w:rsidRPr="00FF3355">
        <w:rPr>
          <w:rFonts w:ascii="Times New Roman" w:hAnsi="Times New Roman" w:cs="Times New Roman"/>
          <w:b/>
          <w:color w:val="auto"/>
          <w:sz w:val="28"/>
          <w:szCs w:val="28"/>
          <w:lang w:val="kk-KZ"/>
        </w:rPr>
        <w:t>КОНВЕНЦИЯНЫҢ АТАУЫ</w:t>
      </w:r>
    </w:p>
    <w:p w:rsidR="0033081D" w:rsidRDefault="0033081D" w:rsidP="00FF3355">
      <w:pPr>
        <w:spacing w:after="0" w:line="362" w:lineRule="auto"/>
        <w:ind w:left="544" w:right="534" w:hanging="10"/>
        <w:jc w:val="center"/>
        <w:rPr>
          <w:rFonts w:ascii="Times New Roman" w:eastAsia="Times New Roman" w:hAnsi="Times New Roman" w:cs="Times New Roman"/>
          <w:b/>
          <w:sz w:val="28"/>
          <w:szCs w:val="28"/>
          <w:lang w:val="kk-KZ"/>
        </w:rPr>
      </w:pPr>
    </w:p>
    <w:p w:rsidR="0033081D" w:rsidRDefault="0033081D" w:rsidP="00FF3355">
      <w:pPr>
        <w:spacing w:after="0" w:line="362" w:lineRule="auto"/>
        <w:ind w:left="544" w:right="534" w:hanging="10"/>
        <w:jc w:val="center"/>
        <w:rPr>
          <w:rFonts w:ascii="Times New Roman" w:eastAsia="Times New Roman" w:hAnsi="Times New Roman" w:cs="Times New Roman"/>
          <w:b/>
          <w:sz w:val="28"/>
          <w:szCs w:val="28"/>
          <w:lang w:val="kk-KZ"/>
        </w:rPr>
      </w:pPr>
    </w:p>
    <w:p w:rsidR="00FF3355" w:rsidRDefault="00FF3355" w:rsidP="00FF3355">
      <w:pPr>
        <w:spacing w:after="0" w:line="362" w:lineRule="auto"/>
        <w:ind w:left="544" w:right="534" w:hanging="10"/>
        <w:jc w:val="center"/>
        <w:rPr>
          <w:rFonts w:ascii="Times New Roman" w:eastAsia="Times New Roman" w:hAnsi="Times New Roman" w:cs="Times New Roman"/>
          <w:b/>
          <w:sz w:val="28"/>
          <w:szCs w:val="28"/>
          <w:lang w:val="kk-KZ"/>
        </w:rPr>
      </w:pPr>
      <w:r w:rsidRPr="00FF3355">
        <w:rPr>
          <w:rFonts w:ascii="Times New Roman" w:eastAsia="Times New Roman" w:hAnsi="Times New Roman" w:cs="Times New Roman"/>
          <w:b/>
          <w:sz w:val="28"/>
          <w:szCs w:val="28"/>
          <w:lang w:val="kk-KZ"/>
        </w:rPr>
        <w:t xml:space="preserve">Табыстар мен капиталға салынатын салықтарға </w:t>
      </w:r>
    </w:p>
    <w:p w:rsidR="00FF3355" w:rsidRDefault="00FF3355" w:rsidP="00FF3355">
      <w:pPr>
        <w:spacing w:after="0" w:line="362" w:lineRule="auto"/>
        <w:ind w:left="544" w:right="534" w:hanging="10"/>
        <w:jc w:val="center"/>
        <w:rPr>
          <w:rFonts w:ascii="Times New Roman" w:eastAsia="Times New Roman" w:hAnsi="Times New Roman" w:cs="Times New Roman"/>
          <w:b/>
          <w:sz w:val="28"/>
          <w:szCs w:val="28"/>
          <w:lang w:val="kk-KZ"/>
        </w:rPr>
      </w:pPr>
      <w:r w:rsidRPr="00FF3355">
        <w:rPr>
          <w:rFonts w:ascii="Times New Roman" w:eastAsia="Times New Roman" w:hAnsi="Times New Roman" w:cs="Times New Roman"/>
          <w:b/>
          <w:sz w:val="28"/>
          <w:szCs w:val="28"/>
          <w:lang w:val="kk-KZ"/>
        </w:rPr>
        <w:t xml:space="preserve">қатысты </w:t>
      </w:r>
      <w:r>
        <w:rPr>
          <w:rFonts w:ascii="Times New Roman" w:eastAsia="Times New Roman" w:hAnsi="Times New Roman" w:cs="Times New Roman"/>
          <w:b/>
          <w:sz w:val="28"/>
          <w:szCs w:val="28"/>
          <w:lang w:val="kk-KZ"/>
        </w:rPr>
        <w:t xml:space="preserve"> </w:t>
      </w:r>
      <w:r w:rsidRPr="00FF3355">
        <w:rPr>
          <w:rFonts w:ascii="Times New Roman" w:eastAsia="Times New Roman" w:hAnsi="Times New Roman" w:cs="Times New Roman"/>
          <w:b/>
          <w:sz w:val="28"/>
          <w:szCs w:val="28"/>
          <w:lang w:val="kk-KZ"/>
        </w:rPr>
        <w:t xml:space="preserve">қосарланған салық салуды жою және </w:t>
      </w:r>
    </w:p>
    <w:p w:rsidR="00FF3355" w:rsidRDefault="00FF3355" w:rsidP="00FF3355">
      <w:pPr>
        <w:spacing w:after="0" w:line="362" w:lineRule="auto"/>
        <w:ind w:left="544" w:right="534" w:hanging="10"/>
        <w:jc w:val="center"/>
        <w:rPr>
          <w:rFonts w:ascii="Times New Roman" w:eastAsia="Times New Roman" w:hAnsi="Times New Roman" w:cs="Times New Roman"/>
          <w:b/>
          <w:sz w:val="28"/>
          <w:szCs w:val="28"/>
          <w:lang w:val="kk-KZ"/>
        </w:rPr>
      </w:pPr>
      <w:r w:rsidRPr="00FF3355">
        <w:rPr>
          <w:rFonts w:ascii="Times New Roman" w:eastAsia="Times New Roman" w:hAnsi="Times New Roman" w:cs="Times New Roman"/>
          <w:b/>
          <w:sz w:val="28"/>
          <w:szCs w:val="28"/>
          <w:lang w:val="kk-KZ"/>
        </w:rPr>
        <w:t xml:space="preserve">салық төлеуден жалтарудың алдын алу туралы </w:t>
      </w:r>
    </w:p>
    <w:p w:rsidR="00FF3355" w:rsidRPr="00FF3355" w:rsidRDefault="004B3A60" w:rsidP="00FF3355">
      <w:pPr>
        <w:spacing w:after="0" w:line="362" w:lineRule="auto"/>
        <w:ind w:left="544" w:right="534" w:hanging="10"/>
        <w:jc w:val="center"/>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t>(А Мемлекеті) мен (В М</w:t>
      </w:r>
      <w:r w:rsidR="00FF3355" w:rsidRPr="00FF3355">
        <w:rPr>
          <w:rFonts w:ascii="Times New Roman" w:eastAsia="Times New Roman" w:hAnsi="Times New Roman" w:cs="Times New Roman"/>
          <w:b/>
          <w:sz w:val="28"/>
          <w:szCs w:val="28"/>
          <w:lang w:val="kk-KZ"/>
        </w:rPr>
        <w:t xml:space="preserve">емлекеті) арасындағы конвенция </w:t>
      </w:r>
    </w:p>
    <w:p w:rsidR="00FF3355" w:rsidRDefault="00FF3355" w:rsidP="00FF3355">
      <w:pPr>
        <w:spacing w:after="1109" w:line="265" w:lineRule="auto"/>
        <w:ind w:left="544" w:right="535" w:hanging="10"/>
        <w:jc w:val="center"/>
        <w:rPr>
          <w:rFonts w:ascii="Times New Roman" w:hAnsi="Times New Roman" w:cs="Times New Roman"/>
          <w:sz w:val="28"/>
          <w:szCs w:val="28"/>
          <w:lang w:val="kk-KZ"/>
        </w:rPr>
      </w:pPr>
    </w:p>
    <w:p w:rsidR="00FF3355" w:rsidRPr="0033081D" w:rsidRDefault="00FF3355" w:rsidP="00B121BD">
      <w:pPr>
        <w:pStyle w:val="2"/>
        <w:spacing w:after="175" w:line="250" w:lineRule="auto"/>
        <w:ind w:left="10"/>
        <w:jc w:val="center"/>
        <w:rPr>
          <w:rFonts w:ascii="Times New Roman" w:hAnsi="Times New Roman" w:cs="Times New Roman"/>
          <w:b/>
          <w:color w:val="auto"/>
          <w:sz w:val="28"/>
          <w:szCs w:val="28"/>
          <w:lang w:val="kk-KZ"/>
        </w:rPr>
      </w:pPr>
      <w:r w:rsidRPr="0033081D">
        <w:rPr>
          <w:rFonts w:ascii="Times New Roman" w:hAnsi="Times New Roman" w:cs="Times New Roman"/>
          <w:b/>
          <w:color w:val="auto"/>
          <w:sz w:val="28"/>
          <w:szCs w:val="28"/>
          <w:lang w:val="kk-KZ"/>
        </w:rPr>
        <w:t>КОНВЕНЦИЯҒА КІРІСПЕ</w:t>
      </w:r>
      <w:r w:rsidRPr="0033081D">
        <w:rPr>
          <w:rFonts w:ascii="Times New Roman" w:eastAsia="Calibri" w:hAnsi="Times New Roman" w:cs="Times New Roman"/>
          <w:b/>
          <w:noProof/>
          <w:color w:val="auto"/>
          <w:sz w:val="28"/>
          <w:szCs w:val="28"/>
          <w:lang w:eastAsia="ru-RU"/>
        </w:rPr>
        <mc:AlternateContent>
          <mc:Choice Requires="wpg">
            <w:drawing>
              <wp:anchor distT="0" distB="0" distL="114300" distR="114300" simplePos="0" relativeHeight="251688960" behindDoc="0" locked="0" layoutInCell="1" allowOverlap="1" wp14:anchorId="2E8DDA9B" wp14:editId="130844CD">
                <wp:simplePos x="0" y="0"/>
                <wp:positionH relativeFrom="page">
                  <wp:posOffset>7384227</wp:posOffset>
                </wp:positionH>
                <wp:positionV relativeFrom="page">
                  <wp:posOffset>5016894</wp:posOffset>
                </wp:positionV>
                <wp:extent cx="113798" cy="1745933"/>
                <wp:effectExtent l="0" t="0" r="0" b="0"/>
                <wp:wrapTopAndBottom/>
                <wp:docPr id="300429" name="Group 300429"/>
                <wp:cNvGraphicFramePr/>
                <a:graphic xmlns:a="http://schemas.openxmlformats.org/drawingml/2006/main">
                  <a:graphicData uri="http://schemas.microsoft.com/office/word/2010/wordprocessingGroup">
                    <wpg:wgp>
                      <wpg:cNvGrpSpPr/>
                      <wpg:grpSpPr>
                        <a:xfrm>
                          <a:off x="0" y="0"/>
                          <a:ext cx="113798" cy="1745933"/>
                          <a:chOff x="0" y="0"/>
                          <a:chExt cx="113798" cy="1745933"/>
                        </a:xfrm>
                      </wpg:grpSpPr>
                      <wps:wsp>
                        <wps:cNvPr id="4736" name="Rectangle 4736"/>
                        <wps:cNvSpPr/>
                        <wps:spPr>
                          <a:xfrm rot="-5399999">
                            <a:off x="-1085368" y="509212"/>
                            <a:ext cx="2322090" cy="151351"/>
                          </a:xfrm>
                          <a:prstGeom prst="rect">
                            <a:avLst/>
                          </a:prstGeom>
                          <a:ln>
                            <a:noFill/>
                          </a:ln>
                        </wps:spPr>
                        <wps:txbx>
                          <w:txbxContent>
                            <w:p w:rsidR="00737963" w:rsidRDefault="00737963" w:rsidP="00FF3355">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2E8DDA9B" id="Group 300429" o:spid="_x0000_s1059" style="position:absolute;left:0;text-align:left;margin-left:581.45pt;margin-top:395.05pt;width:8.95pt;height:137.5pt;z-index:251688960;mso-position-horizontal-relative:page;mso-position-vertical-relative:page" coordsize="1137,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">
                <v:rect id="Rectangle 4736" o:spid="_x0000_s1060"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hSrscA&#10;AADdAAAADwAAAGRycy9kb3ducmV2LnhtbESPT2vCQBTE74V+h+UJvdWNVlRiVilCiReFahWPz+zL&#10;H8y+TbMbTb99tyD0OMzMb5hk1Zta3Kh1lWUFo2EEgjizuuJCwdfh43UOwnlkjbVlUvBDDlbL56cE&#10;Y23v/Em3vS9EgLCLUUHpfRNL6bKSDLqhbYiDl9vWoA+yLaRu8R7gppbjKJpKgxWHhRIbWpeUXfed&#10;UXAcHbpT6nYXPuffs8nWp7u8SJV6GfTvCxCeev8ffrQ3WsFk9jaFvzfhCcjl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JYUq7HAAAA3QAAAA8AAAAAAAAAAAAAAAAAmAIAAGRy&#10;cy9kb3ducmV2LnhtbFBLBQYAAAAABAAEAPUAAACMAwAAAAA=&#10;" filled="f" stroked="f">
                  <v:textbox inset="0,0,0,0">
                    <w:txbxContent>
                      <w:p w:rsidR="00737963" w:rsidRDefault="00737963" w:rsidP="00FF3355">
                        <w:r>
                          <w:rPr>
                            <w:spacing w:val="-41"/>
                            <w:sz w:val="18"/>
                          </w:rPr>
                          <w:t xml:space="preserve"> </w:t>
                        </w:r>
                        <w:r>
                          <w:rPr>
                            <w:sz w:val="18"/>
                          </w:rPr>
                          <w:t>KZ4D116202400003701EEF3E31</w:t>
                        </w:r>
                      </w:p>
                    </w:txbxContent>
                  </v:textbox>
                </v:rect>
                <w10:wrap type="topAndBottom" anchorx="page" anchory="page"/>
              </v:group>
            </w:pict>
          </mc:Fallback>
        </mc:AlternateContent>
      </w:r>
    </w:p>
    <w:p w:rsidR="0033081D" w:rsidRPr="0033081D" w:rsidRDefault="0033081D" w:rsidP="0033081D">
      <w:pPr>
        <w:rPr>
          <w:lang w:val="kk-KZ"/>
        </w:rPr>
      </w:pPr>
    </w:p>
    <w:p w:rsidR="00FF3355" w:rsidRPr="00FF3355" w:rsidRDefault="004B3A60" w:rsidP="008A388F">
      <w:pPr>
        <w:spacing w:after="161" w:line="300" w:lineRule="auto"/>
        <w:ind w:left="-2"/>
        <w:jc w:val="both"/>
        <w:rPr>
          <w:rFonts w:ascii="Times New Roman" w:hAnsi="Times New Roman" w:cs="Times New Roman"/>
          <w:sz w:val="28"/>
          <w:szCs w:val="28"/>
          <w:lang w:val="kk-KZ"/>
        </w:rPr>
      </w:pPr>
      <w:r>
        <w:rPr>
          <w:rFonts w:ascii="Times New Roman" w:hAnsi="Times New Roman" w:cs="Times New Roman"/>
          <w:sz w:val="28"/>
          <w:szCs w:val="28"/>
          <w:lang w:val="kk-KZ"/>
        </w:rPr>
        <w:t>(А Мемлекеті) мен (В М</w:t>
      </w:r>
      <w:r w:rsidR="00FF3355" w:rsidRPr="00FF3355">
        <w:rPr>
          <w:rFonts w:ascii="Times New Roman" w:hAnsi="Times New Roman" w:cs="Times New Roman"/>
          <w:sz w:val="28"/>
          <w:szCs w:val="28"/>
          <w:lang w:val="kk-KZ"/>
        </w:rPr>
        <w:t>емлекеті),</w:t>
      </w:r>
    </w:p>
    <w:p w:rsidR="00FF3355" w:rsidRPr="00FF3355" w:rsidRDefault="00FF3355" w:rsidP="008A388F">
      <w:pPr>
        <w:spacing w:after="156" w:line="300" w:lineRule="auto"/>
        <w:ind w:left="-2"/>
        <w:jc w:val="both"/>
        <w:rPr>
          <w:rFonts w:ascii="Times New Roman" w:hAnsi="Times New Roman" w:cs="Times New Roman"/>
          <w:sz w:val="28"/>
          <w:szCs w:val="28"/>
          <w:lang w:val="kk-KZ"/>
        </w:rPr>
      </w:pPr>
      <w:r w:rsidRPr="00FF3355">
        <w:rPr>
          <w:rFonts w:ascii="Times New Roman" w:hAnsi="Times New Roman" w:cs="Times New Roman"/>
          <w:sz w:val="28"/>
          <w:szCs w:val="28"/>
          <w:lang w:val="kk-KZ"/>
        </w:rPr>
        <w:t xml:space="preserve">Өзінің экономикалық қатынастарын одан әрі дамытуды және салық мәселелерінде ынтымақтастықты нығайтуды тілей отырып, </w:t>
      </w:r>
    </w:p>
    <w:p w:rsidR="00FF3355" w:rsidRPr="00FF3355" w:rsidRDefault="00FF3355" w:rsidP="008A388F">
      <w:pPr>
        <w:spacing w:after="156" w:line="300" w:lineRule="auto"/>
        <w:ind w:left="-2"/>
        <w:jc w:val="both"/>
        <w:rPr>
          <w:rFonts w:ascii="Times New Roman" w:hAnsi="Times New Roman" w:cs="Times New Roman"/>
          <w:sz w:val="28"/>
          <w:szCs w:val="28"/>
          <w:lang w:val="kk-KZ"/>
        </w:rPr>
      </w:pPr>
      <w:r w:rsidRPr="00FF3355">
        <w:rPr>
          <w:rFonts w:ascii="Times New Roman" w:hAnsi="Times New Roman" w:cs="Times New Roman"/>
          <w:sz w:val="28"/>
          <w:szCs w:val="28"/>
          <w:lang w:val="kk-KZ"/>
        </w:rPr>
        <w:t>Салық салудан жалтару немесе салық төлеуден жалтару жолымен салық салуды төмендету үшін мүмкіндіктерд</w:t>
      </w:r>
      <w:r w:rsidR="003833CE">
        <w:rPr>
          <w:rFonts w:ascii="Times New Roman" w:hAnsi="Times New Roman" w:cs="Times New Roman"/>
          <w:sz w:val="28"/>
          <w:szCs w:val="28"/>
          <w:lang w:val="kk-KZ"/>
        </w:rPr>
        <w:t>і туғызбай (оның ішінде үшінші М</w:t>
      </w:r>
      <w:r w:rsidRPr="00FF3355">
        <w:rPr>
          <w:rFonts w:ascii="Times New Roman" w:hAnsi="Times New Roman" w:cs="Times New Roman"/>
          <w:sz w:val="28"/>
          <w:szCs w:val="28"/>
          <w:lang w:val="kk-KZ"/>
        </w:rPr>
        <w:t>емлекеттер резиденттерінің жанама пайдасы үшін осы Конвенцияда көзделген жеңілдіктерді алуға бағытталған халықаралық келісімдер жасасу жолымен) Табыс пен капиталға салынатын салықтарға қатысты қосарланған салық салуды жою туралы конвенцияны жасасуға ниеттене отырып,</w:t>
      </w:r>
    </w:p>
    <w:p w:rsidR="00FF3355" w:rsidRDefault="00FF3355" w:rsidP="008A388F">
      <w:pPr>
        <w:spacing w:line="300" w:lineRule="auto"/>
        <w:jc w:val="both"/>
        <w:rPr>
          <w:rFonts w:ascii="Times New Roman" w:hAnsi="Times New Roman" w:cs="Times New Roman"/>
          <w:sz w:val="28"/>
          <w:szCs w:val="28"/>
          <w:lang w:val="kk-KZ"/>
        </w:rPr>
      </w:pPr>
      <w:r w:rsidRPr="00FF3355">
        <w:rPr>
          <w:rFonts w:ascii="Times New Roman" w:hAnsi="Times New Roman" w:cs="Times New Roman"/>
          <w:sz w:val="28"/>
          <w:szCs w:val="28"/>
          <w:lang w:val="kk-KZ"/>
        </w:rPr>
        <w:t>Төмендегілер туралы келісті:</w:t>
      </w:r>
    </w:p>
    <w:p w:rsidR="0033081D" w:rsidRDefault="0033081D" w:rsidP="0033081D">
      <w:pPr>
        <w:jc w:val="both"/>
        <w:rPr>
          <w:rFonts w:ascii="Times New Roman" w:hAnsi="Times New Roman" w:cs="Times New Roman"/>
          <w:sz w:val="28"/>
          <w:szCs w:val="28"/>
          <w:lang w:val="kk-KZ"/>
        </w:rPr>
      </w:pPr>
    </w:p>
    <w:p w:rsidR="0033081D" w:rsidRDefault="0033081D" w:rsidP="0033081D">
      <w:pPr>
        <w:jc w:val="both"/>
        <w:rPr>
          <w:rFonts w:ascii="Times New Roman" w:hAnsi="Times New Roman" w:cs="Times New Roman"/>
          <w:sz w:val="28"/>
          <w:szCs w:val="28"/>
          <w:lang w:val="kk-KZ"/>
        </w:rPr>
      </w:pPr>
    </w:p>
    <w:p w:rsidR="0033081D" w:rsidRDefault="0033081D" w:rsidP="0033081D">
      <w:pPr>
        <w:jc w:val="both"/>
        <w:rPr>
          <w:rFonts w:ascii="Times New Roman" w:hAnsi="Times New Roman" w:cs="Times New Roman"/>
          <w:sz w:val="28"/>
          <w:szCs w:val="28"/>
          <w:lang w:val="kk-KZ"/>
        </w:rPr>
      </w:pPr>
    </w:p>
    <w:p w:rsidR="0033081D" w:rsidRPr="0033081D" w:rsidRDefault="0033081D" w:rsidP="0033081D">
      <w:pPr>
        <w:spacing w:after="70"/>
        <w:ind w:left="10" w:hanging="10"/>
        <w:jc w:val="center"/>
        <w:rPr>
          <w:rFonts w:ascii="Times New Roman" w:hAnsi="Times New Roman" w:cs="Times New Roman"/>
          <w:sz w:val="28"/>
          <w:szCs w:val="28"/>
          <w:lang w:val="kk-KZ"/>
        </w:rPr>
      </w:pPr>
      <w:r w:rsidRPr="0033081D">
        <w:rPr>
          <w:rFonts w:ascii="Times New Roman" w:hAnsi="Times New Roman" w:cs="Times New Roman"/>
          <w:i/>
          <w:sz w:val="28"/>
          <w:szCs w:val="28"/>
          <w:lang w:val="kk-KZ"/>
        </w:rPr>
        <w:t>I тарау</w:t>
      </w:r>
    </w:p>
    <w:p w:rsidR="0033081D" w:rsidRPr="0033081D" w:rsidRDefault="0033081D" w:rsidP="0033081D">
      <w:pPr>
        <w:spacing w:after="120" w:line="300" w:lineRule="auto"/>
        <w:ind w:left="10" w:hanging="11"/>
        <w:jc w:val="center"/>
        <w:rPr>
          <w:rFonts w:ascii="Times New Roman" w:hAnsi="Times New Roman" w:cs="Times New Roman"/>
          <w:sz w:val="28"/>
          <w:szCs w:val="28"/>
          <w:lang w:val="kk-KZ"/>
        </w:rPr>
      </w:pPr>
      <w:r w:rsidRPr="0033081D">
        <w:rPr>
          <w:rFonts w:ascii="Times New Roman" w:eastAsia="Times New Roman" w:hAnsi="Times New Roman" w:cs="Times New Roman"/>
          <w:b/>
          <w:sz w:val="28"/>
          <w:szCs w:val="28"/>
          <w:lang w:val="kk-KZ"/>
        </w:rPr>
        <w:lastRenderedPageBreak/>
        <w:t xml:space="preserve">КОНВЕНЦИЯНЫҢ ҚОЛДАНЫЛУ АЯСЫ </w:t>
      </w:r>
    </w:p>
    <w:p w:rsidR="00A81AA7" w:rsidRDefault="00A81AA7" w:rsidP="0033081D">
      <w:pPr>
        <w:pStyle w:val="3"/>
        <w:spacing w:after="120" w:line="300" w:lineRule="auto"/>
        <w:ind w:left="45" w:right="35" w:hanging="11"/>
        <w:jc w:val="center"/>
        <w:rPr>
          <w:rFonts w:ascii="Times New Roman" w:hAnsi="Times New Roman" w:cs="Times New Roman"/>
          <w:b/>
          <w:color w:val="auto"/>
          <w:sz w:val="28"/>
          <w:szCs w:val="28"/>
          <w:lang w:val="kk-KZ"/>
        </w:rPr>
      </w:pPr>
    </w:p>
    <w:p w:rsidR="00362E36" w:rsidRPr="00362E36" w:rsidRDefault="00362E36" w:rsidP="00362E36">
      <w:pPr>
        <w:rPr>
          <w:lang w:val="kk-KZ"/>
        </w:rPr>
      </w:pPr>
    </w:p>
    <w:p w:rsidR="0033081D" w:rsidRPr="0033081D" w:rsidRDefault="0033081D" w:rsidP="0033081D">
      <w:pPr>
        <w:pStyle w:val="3"/>
        <w:spacing w:after="120" w:line="300" w:lineRule="auto"/>
        <w:ind w:left="45" w:right="35" w:hanging="11"/>
        <w:jc w:val="center"/>
        <w:rPr>
          <w:rFonts w:ascii="Times New Roman" w:hAnsi="Times New Roman" w:cs="Times New Roman"/>
          <w:b/>
          <w:color w:val="auto"/>
          <w:sz w:val="28"/>
          <w:szCs w:val="28"/>
        </w:rPr>
      </w:pPr>
      <w:r w:rsidRPr="0033081D">
        <w:rPr>
          <w:rFonts w:ascii="Times New Roman" w:hAnsi="Times New Roman" w:cs="Times New Roman"/>
          <w:b/>
          <w:color w:val="auto"/>
          <w:sz w:val="28"/>
          <w:szCs w:val="28"/>
        </w:rPr>
        <w:t>1</w:t>
      </w:r>
      <w:r w:rsidRPr="0033081D">
        <w:rPr>
          <w:rFonts w:ascii="Times New Roman" w:hAnsi="Times New Roman" w:cs="Times New Roman"/>
          <w:b/>
          <w:color w:val="auto"/>
          <w:sz w:val="28"/>
          <w:szCs w:val="28"/>
          <w:lang w:val="kk-KZ"/>
        </w:rPr>
        <w:t>-БАП</w:t>
      </w:r>
      <w:r w:rsidRPr="0033081D">
        <w:rPr>
          <w:rFonts w:ascii="Times New Roman" w:hAnsi="Times New Roman" w:cs="Times New Roman"/>
          <w:b/>
          <w:color w:val="auto"/>
          <w:sz w:val="28"/>
          <w:szCs w:val="28"/>
        </w:rPr>
        <w:t xml:space="preserve"> </w:t>
      </w:r>
    </w:p>
    <w:p w:rsidR="0033081D" w:rsidRDefault="0033081D" w:rsidP="0033081D">
      <w:pPr>
        <w:pStyle w:val="3"/>
        <w:spacing w:after="120" w:line="300" w:lineRule="auto"/>
        <w:ind w:left="45" w:right="35" w:hanging="11"/>
        <w:jc w:val="center"/>
        <w:rPr>
          <w:rFonts w:ascii="Times New Roman" w:hAnsi="Times New Roman" w:cs="Times New Roman"/>
          <w:b/>
          <w:color w:val="auto"/>
          <w:sz w:val="28"/>
          <w:szCs w:val="28"/>
          <w:lang w:val="en-US"/>
        </w:rPr>
      </w:pPr>
      <w:r w:rsidRPr="0033081D">
        <w:rPr>
          <w:rFonts w:ascii="Times New Roman" w:hAnsi="Times New Roman" w:cs="Times New Roman"/>
          <w:b/>
          <w:color w:val="auto"/>
          <w:sz w:val="28"/>
          <w:szCs w:val="28"/>
          <w:lang w:val="en-US"/>
        </w:rPr>
        <w:t>ҚАМТЫЛҒАН АДАМДАР</w:t>
      </w:r>
    </w:p>
    <w:p w:rsidR="0033081D" w:rsidRPr="0033081D" w:rsidRDefault="0033081D" w:rsidP="0033081D">
      <w:pPr>
        <w:numPr>
          <w:ilvl w:val="0"/>
          <w:numId w:val="11"/>
        </w:numPr>
        <w:spacing w:after="80" w:line="300" w:lineRule="auto"/>
        <w:ind w:firstLine="2"/>
        <w:jc w:val="both"/>
        <w:rPr>
          <w:rFonts w:ascii="Times New Roman" w:hAnsi="Times New Roman" w:cs="Times New Roman"/>
          <w:sz w:val="28"/>
          <w:szCs w:val="28"/>
          <w:lang w:val="kk-KZ"/>
        </w:rPr>
      </w:pPr>
      <w:r w:rsidRPr="0033081D">
        <w:rPr>
          <w:rFonts w:ascii="Times New Roman" w:hAnsi="Times New Roman" w:cs="Times New Roman"/>
          <w:sz w:val="28"/>
          <w:szCs w:val="28"/>
          <w:lang w:val="kk-KZ"/>
        </w:rPr>
        <w:t>Осы Конвенция Уағдаласушы мемлекеттердің бірінің немесе екеуінің де резиденттері болып табылатын адамдарға қолданылады.</w:t>
      </w:r>
    </w:p>
    <w:p w:rsidR="0033081D" w:rsidRPr="008504EB" w:rsidRDefault="0033081D" w:rsidP="008504EB">
      <w:pPr>
        <w:pStyle w:val="a8"/>
        <w:numPr>
          <w:ilvl w:val="0"/>
          <w:numId w:val="11"/>
        </w:numPr>
        <w:spacing w:line="300" w:lineRule="auto"/>
        <w:jc w:val="both"/>
        <w:rPr>
          <w:rFonts w:ascii="Times New Roman" w:hAnsi="Times New Roman" w:cs="Times New Roman"/>
          <w:sz w:val="28"/>
          <w:szCs w:val="28"/>
          <w:lang w:val="kk-KZ"/>
        </w:rPr>
      </w:pPr>
      <w:r w:rsidRPr="008504EB">
        <w:rPr>
          <w:rFonts w:ascii="Times New Roman" w:hAnsi="Times New Roman" w:cs="Times New Roman"/>
          <w:sz w:val="28"/>
          <w:szCs w:val="28"/>
          <w:lang w:val="kk-KZ"/>
        </w:rPr>
        <w:t xml:space="preserve">Осы Конвенцияның мақсаттары үшін кез келген Уағдаласушы мемлекеттің салық заңнамасына сәйкес </w:t>
      </w:r>
      <w:r w:rsidR="00F91487" w:rsidRPr="008504EB">
        <w:rPr>
          <w:rFonts w:ascii="Times New Roman" w:hAnsi="Times New Roman" w:cs="Times New Roman"/>
          <w:sz w:val="28"/>
          <w:szCs w:val="28"/>
          <w:lang w:val="kk-KZ"/>
        </w:rPr>
        <w:t>қаржылық</w:t>
      </w:r>
      <w:r w:rsidR="00F91487">
        <w:rPr>
          <w:rFonts w:ascii="Times New Roman" w:hAnsi="Times New Roman" w:cs="Times New Roman"/>
          <w:sz w:val="28"/>
          <w:szCs w:val="28"/>
          <w:lang w:val="kk-KZ"/>
        </w:rPr>
        <w:t xml:space="preserve"> тұрғыдан</w:t>
      </w:r>
      <w:r w:rsidR="00F91487" w:rsidRPr="008504EB">
        <w:rPr>
          <w:rFonts w:ascii="Times New Roman" w:hAnsi="Times New Roman" w:cs="Times New Roman"/>
          <w:sz w:val="28"/>
          <w:szCs w:val="28"/>
          <w:lang w:val="kk-KZ"/>
        </w:rPr>
        <w:t xml:space="preserve"> </w:t>
      </w:r>
      <w:r w:rsidRPr="008504EB">
        <w:rPr>
          <w:rFonts w:ascii="Times New Roman" w:hAnsi="Times New Roman" w:cs="Times New Roman"/>
          <w:sz w:val="28"/>
          <w:szCs w:val="28"/>
          <w:lang w:val="kk-KZ"/>
        </w:rPr>
        <w:t xml:space="preserve">толық немесе ішінара ашық деп </w:t>
      </w:r>
      <w:r w:rsidR="00F91487">
        <w:rPr>
          <w:rFonts w:ascii="Times New Roman" w:hAnsi="Times New Roman" w:cs="Times New Roman"/>
          <w:sz w:val="28"/>
          <w:szCs w:val="28"/>
          <w:lang w:val="kk-KZ"/>
        </w:rPr>
        <w:t>қаралаты</w:t>
      </w:r>
      <w:r w:rsidRPr="008504EB">
        <w:rPr>
          <w:rFonts w:ascii="Times New Roman" w:hAnsi="Times New Roman" w:cs="Times New Roman"/>
          <w:sz w:val="28"/>
          <w:szCs w:val="28"/>
          <w:lang w:val="kk-KZ"/>
        </w:rPr>
        <w:t>н заңды тұлғаның немесе ұйымның таптқан табысы Уағдаласушы мемлекет резидентінің табы</w:t>
      </w:r>
      <w:r w:rsidR="003833CE" w:rsidRPr="008504EB">
        <w:rPr>
          <w:rFonts w:ascii="Times New Roman" w:hAnsi="Times New Roman" w:cs="Times New Roman"/>
          <w:sz w:val="28"/>
          <w:szCs w:val="28"/>
          <w:lang w:val="kk-KZ"/>
        </w:rPr>
        <w:t xml:space="preserve">сы болып есептеледі, бірақ </w:t>
      </w:r>
      <w:r w:rsidR="00F91487">
        <w:rPr>
          <w:rFonts w:ascii="Times New Roman" w:hAnsi="Times New Roman" w:cs="Times New Roman"/>
          <w:sz w:val="28"/>
          <w:szCs w:val="28"/>
          <w:lang w:val="kk-KZ"/>
        </w:rPr>
        <w:t xml:space="preserve">табыс </w:t>
      </w:r>
      <w:r w:rsidR="003833CE" w:rsidRPr="008504EB">
        <w:rPr>
          <w:rFonts w:ascii="Times New Roman" w:hAnsi="Times New Roman" w:cs="Times New Roman"/>
          <w:sz w:val="28"/>
          <w:szCs w:val="28"/>
          <w:lang w:val="kk-KZ"/>
        </w:rPr>
        <w:t>осы М</w:t>
      </w:r>
      <w:r w:rsidRPr="008504EB">
        <w:rPr>
          <w:rFonts w:ascii="Times New Roman" w:hAnsi="Times New Roman" w:cs="Times New Roman"/>
          <w:sz w:val="28"/>
          <w:szCs w:val="28"/>
          <w:lang w:val="kk-KZ"/>
        </w:rPr>
        <w:t>емлекеттің салық салу мақсаттары үшін</w:t>
      </w:r>
      <w:r w:rsidR="003833CE" w:rsidRPr="008504EB">
        <w:rPr>
          <w:rFonts w:ascii="Times New Roman" w:hAnsi="Times New Roman" w:cs="Times New Roman"/>
          <w:sz w:val="28"/>
          <w:szCs w:val="28"/>
          <w:lang w:val="kk-KZ"/>
        </w:rPr>
        <w:t xml:space="preserve"> осы М</w:t>
      </w:r>
      <w:r w:rsidRPr="008504EB">
        <w:rPr>
          <w:rFonts w:ascii="Times New Roman" w:hAnsi="Times New Roman" w:cs="Times New Roman"/>
          <w:sz w:val="28"/>
          <w:szCs w:val="28"/>
          <w:lang w:val="kk-KZ"/>
        </w:rPr>
        <w:t>емлекет резидентінің табысы ретінде қарастырылатын шамада ғана болады.</w:t>
      </w:r>
    </w:p>
    <w:p w:rsidR="0033081D" w:rsidRPr="0033081D" w:rsidRDefault="0033081D" w:rsidP="0033081D">
      <w:pPr>
        <w:numPr>
          <w:ilvl w:val="0"/>
          <w:numId w:val="11"/>
        </w:numPr>
        <w:spacing w:after="120" w:line="300" w:lineRule="auto"/>
        <w:ind w:firstLine="2"/>
        <w:jc w:val="both"/>
        <w:rPr>
          <w:rFonts w:ascii="Times New Roman" w:hAnsi="Times New Roman" w:cs="Times New Roman"/>
          <w:sz w:val="28"/>
          <w:szCs w:val="28"/>
          <w:lang w:val="kk-KZ"/>
        </w:rPr>
      </w:pPr>
      <w:r w:rsidRPr="0033081D">
        <w:rPr>
          <w:rFonts w:ascii="Times New Roman" w:hAnsi="Times New Roman" w:cs="Times New Roman"/>
          <w:sz w:val="28"/>
          <w:szCs w:val="28"/>
          <w:lang w:val="kk-KZ"/>
        </w:rPr>
        <w:t>Осы Конвенция 7-баптың 3-тармағына, 9-баптың 2-тармағына және 19, 20, 23 [A] [B], 24, 25 және 28-баптарына байланысты беріл</w:t>
      </w:r>
      <w:r w:rsidR="003833CE">
        <w:rPr>
          <w:rFonts w:ascii="Times New Roman" w:hAnsi="Times New Roman" w:cs="Times New Roman"/>
          <w:sz w:val="28"/>
          <w:szCs w:val="28"/>
          <w:lang w:val="kk-KZ"/>
        </w:rPr>
        <w:t>етін жеңілдіктерді қоспағанда, М</w:t>
      </w:r>
      <w:r w:rsidRPr="0033081D">
        <w:rPr>
          <w:rFonts w:ascii="Times New Roman" w:hAnsi="Times New Roman" w:cs="Times New Roman"/>
          <w:sz w:val="28"/>
          <w:szCs w:val="28"/>
          <w:lang w:val="kk-KZ"/>
        </w:rPr>
        <w:t xml:space="preserve">емлекет өзінің резиденттері мәлімдейтін салық салуды шектемейді. </w:t>
      </w:r>
    </w:p>
    <w:p w:rsidR="00A81AA7" w:rsidRDefault="00A81AA7" w:rsidP="00996944">
      <w:pPr>
        <w:pStyle w:val="3"/>
        <w:spacing w:after="120" w:line="300" w:lineRule="auto"/>
        <w:ind w:left="45" w:right="35"/>
        <w:jc w:val="center"/>
        <w:rPr>
          <w:rFonts w:ascii="Times New Roman" w:hAnsi="Times New Roman" w:cs="Times New Roman"/>
          <w:b/>
          <w:color w:val="auto"/>
          <w:sz w:val="28"/>
          <w:szCs w:val="28"/>
          <w:lang w:val="kk-KZ"/>
        </w:rPr>
      </w:pPr>
    </w:p>
    <w:p w:rsidR="0033081D" w:rsidRPr="00996944" w:rsidRDefault="0033081D" w:rsidP="00996944">
      <w:pPr>
        <w:pStyle w:val="3"/>
        <w:spacing w:after="120" w:line="300" w:lineRule="auto"/>
        <w:ind w:left="45" w:right="35"/>
        <w:jc w:val="center"/>
        <w:rPr>
          <w:rFonts w:ascii="Times New Roman" w:hAnsi="Times New Roman" w:cs="Times New Roman"/>
          <w:b/>
          <w:color w:val="auto"/>
          <w:sz w:val="28"/>
          <w:szCs w:val="28"/>
          <w:lang w:val="kk-KZ"/>
        </w:rPr>
      </w:pPr>
      <w:r w:rsidRPr="0033081D">
        <w:rPr>
          <w:rFonts w:ascii="Times New Roman" w:eastAsia="Calibri" w:hAnsi="Times New Roman" w:cs="Times New Roman"/>
          <w:noProof/>
          <w:sz w:val="28"/>
          <w:szCs w:val="28"/>
          <w:lang w:eastAsia="ru-RU"/>
        </w:rPr>
        <mc:AlternateContent>
          <mc:Choice Requires="wpg">
            <w:drawing>
              <wp:anchor distT="0" distB="0" distL="114300" distR="114300" simplePos="0" relativeHeight="251691008" behindDoc="0" locked="0" layoutInCell="1" allowOverlap="1" wp14:anchorId="56FB8B65" wp14:editId="0B1F7B9C">
                <wp:simplePos x="0" y="0"/>
                <wp:positionH relativeFrom="page">
                  <wp:posOffset>7384227</wp:posOffset>
                </wp:positionH>
                <wp:positionV relativeFrom="page">
                  <wp:posOffset>5016894</wp:posOffset>
                </wp:positionV>
                <wp:extent cx="113798" cy="1745933"/>
                <wp:effectExtent l="0" t="0" r="0" b="0"/>
                <wp:wrapSquare wrapText="bothSides"/>
                <wp:docPr id="305221" name="Group 305221"/>
                <wp:cNvGraphicFramePr/>
                <a:graphic xmlns:a="http://schemas.openxmlformats.org/drawingml/2006/main">
                  <a:graphicData uri="http://schemas.microsoft.com/office/word/2010/wordprocessingGroup">
                    <wpg:wgp>
                      <wpg:cNvGrpSpPr/>
                      <wpg:grpSpPr>
                        <a:xfrm>
                          <a:off x="0" y="0"/>
                          <a:ext cx="113798" cy="1745933"/>
                          <a:chOff x="0" y="0"/>
                          <a:chExt cx="113798" cy="1745933"/>
                        </a:xfrm>
                      </wpg:grpSpPr>
                      <wps:wsp>
                        <wps:cNvPr id="4779" name="Rectangle 4779"/>
                        <wps:cNvSpPr/>
                        <wps:spPr>
                          <a:xfrm rot="-5399999">
                            <a:off x="-1085368" y="509212"/>
                            <a:ext cx="2322090" cy="151351"/>
                          </a:xfrm>
                          <a:prstGeom prst="rect">
                            <a:avLst/>
                          </a:prstGeom>
                          <a:ln>
                            <a:noFill/>
                          </a:ln>
                        </wps:spPr>
                        <wps:txbx>
                          <w:txbxContent>
                            <w:p w:rsidR="00737963" w:rsidRDefault="00737963" w:rsidP="0033081D">
                              <w:r>
                                <w:rPr>
                                  <w:spacing w:val="-41"/>
                                  <w:sz w:val="18"/>
                                </w:rPr>
                                <w:t xml:space="preserve"> </w:t>
                              </w:r>
                              <w:r>
                                <w:rPr>
                                  <w:sz w:val="18"/>
                                </w:rPr>
                                <w:t>KZ4D116202400003701EEF3E31</w:t>
                              </w:r>
                            </w:p>
                          </w:txbxContent>
                        </wps:txbx>
                        <wps:bodyPr horzOverflow="overflow" vert="horz" lIns="0" tIns="0" rIns="0" bIns="0" rtlCol="0">
                          <a:noAutofit/>
                        </wps:bodyPr>
                      </wps:wsp>
                    </wpg:wgp>
                  </a:graphicData>
                </a:graphic>
              </wp:anchor>
            </w:drawing>
          </mc:Choice>
          <mc:Fallback>
            <w:pict>
              <v:group w14:anchorId="56FB8B65" id="Group 305221" o:spid="_x0000_s1061" style="position:absolute;left:0;text-align:left;margin-left:581.45pt;margin-top:395.05pt;width:8.95pt;height:137.5pt;z-index:251691008;mso-position-horizontal-relative:page;mso-position-vertical-relative:page" coordsize="1137,174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">
                <v:rect id="Rectangle 4779" o:spid="_x0000_s1062" style="position:absolute;left:-10853;top:5092;width:23220;height:1513;rotation:-5898239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1/HMcA&#10;AADdAAAADwAAAGRycy9kb3ducmV2LnhtbESPT2vCQBTE7wW/w/IK3urGIk1NsxEpSLxUqFbx+Jp9&#10;+UOzb2N21fjtu0Khx2FmfsOki8G04kK9aywrmE4iEMSF1Q1XCr52q6dXEM4ja2wtk4IbOVhko4cU&#10;E22v/EmXra9EgLBLUEHtfZdI6YqaDLqJ7YiDV9reoA+yr6Tu8RrgppXPUfQiDTYcFmrs6L2m4md7&#10;Ngr20935kLvNNx/LUzz78PmmrHKlxo/D8g2Ep8H/h//aa61gFsdzuL8JT0Bm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tfxzHAAAA3QAAAA8AAAAAAAAAAAAAAAAAmAIAAGRy&#10;cy9kb3ducmV2LnhtbFBLBQYAAAAABAAEAPUAAACMAwAAAAA=&#10;" filled="f" stroked="f">
                  <v:textbox inset="0,0,0,0">
                    <w:txbxContent>
                      <w:p w:rsidR="00737963" w:rsidRDefault="00737963" w:rsidP="0033081D">
                        <w:r>
                          <w:rPr>
                            <w:spacing w:val="-41"/>
                            <w:sz w:val="18"/>
                          </w:rPr>
                          <w:t xml:space="preserve"> </w:t>
                        </w:r>
                        <w:r>
                          <w:rPr>
                            <w:sz w:val="18"/>
                          </w:rPr>
                          <w:t>KZ4D116202400003701EEF3E31</w:t>
                        </w:r>
                      </w:p>
                    </w:txbxContent>
                  </v:textbox>
                </v:rect>
                <w10:wrap type="square" anchorx="page" anchory="page"/>
              </v:group>
            </w:pict>
          </mc:Fallback>
        </mc:AlternateContent>
      </w:r>
      <w:r w:rsidRPr="00996944">
        <w:rPr>
          <w:rFonts w:ascii="Times New Roman" w:hAnsi="Times New Roman" w:cs="Times New Roman"/>
          <w:b/>
          <w:color w:val="auto"/>
          <w:sz w:val="28"/>
          <w:szCs w:val="28"/>
          <w:lang w:val="kk-KZ"/>
        </w:rPr>
        <w:t>2-БАП</w:t>
      </w:r>
    </w:p>
    <w:p w:rsidR="0033081D" w:rsidRDefault="005A0525" w:rsidP="00996944">
      <w:pPr>
        <w:pStyle w:val="3"/>
        <w:spacing w:after="120" w:line="300" w:lineRule="auto"/>
        <w:ind w:left="45" w:right="35"/>
        <w:jc w:val="center"/>
        <w:rPr>
          <w:rFonts w:ascii="Times New Roman" w:hAnsi="Times New Roman" w:cs="Times New Roman"/>
          <w:b/>
          <w:color w:val="auto"/>
          <w:sz w:val="28"/>
          <w:szCs w:val="28"/>
          <w:lang w:val="kk-KZ"/>
        </w:rPr>
      </w:pPr>
      <w:r>
        <w:rPr>
          <w:rFonts w:ascii="Times New Roman" w:hAnsi="Times New Roman" w:cs="Times New Roman"/>
          <w:b/>
          <w:color w:val="auto"/>
          <w:sz w:val="28"/>
          <w:szCs w:val="28"/>
          <w:lang w:val="kk-KZ"/>
        </w:rPr>
        <w:t>ӨТЕЛЕТІ</w:t>
      </w:r>
      <w:r w:rsidR="0033081D" w:rsidRPr="00996944">
        <w:rPr>
          <w:rFonts w:ascii="Times New Roman" w:hAnsi="Times New Roman" w:cs="Times New Roman"/>
          <w:b/>
          <w:color w:val="auto"/>
          <w:sz w:val="28"/>
          <w:szCs w:val="28"/>
          <w:lang w:val="kk-KZ"/>
        </w:rPr>
        <w:t>Н</w:t>
      </w:r>
      <w:r w:rsidR="00362E36">
        <w:rPr>
          <w:rFonts w:ascii="Times New Roman" w:hAnsi="Times New Roman" w:cs="Times New Roman"/>
          <w:b/>
          <w:color w:val="auto"/>
          <w:sz w:val="28"/>
          <w:szCs w:val="28"/>
          <w:lang w:val="kk-KZ"/>
        </w:rPr>
        <w:t xml:space="preserve"> </w:t>
      </w:r>
      <w:r w:rsidR="0033081D" w:rsidRPr="00996944">
        <w:rPr>
          <w:rFonts w:ascii="Times New Roman" w:hAnsi="Times New Roman" w:cs="Times New Roman"/>
          <w:b/>
          <w:color w:val="auto"/>
          <w:sz w:val="28"/>
          <w:szCs w:val="28"/>
          <w:lang w:val="kk-KZ"/>
        </w:rPr>
        <w:t>САЛЫҚТАР</w:t>
      </w:r>
    </w:p>
    <w:p w:rsidR="0033081D" w:rsidRPr="0033081D" w:rsidRDefault="0033081D" w:rsidP="00C02DEF">
      <w:pPr>
        <w:numPr>
          <w:ilvl w:val="0"/>
          <w:numId w:val="12"/>
        </w:numPr>
        <w:spacing w:after="80" w:line="300" w:lineRule="auto"/>
        <w:jc w:val="both"/>
        <w:rPr>
          <w:rFonts w:ascii="Times New Roman" w:hAnsi="Times New Roman" w:cs="Times New Roman"/>
          <w:sz w:val="28"/>
          <w:szCs w:val="28"/>
          <w:lang w:val="kk-KZ"/>
        </w:rPr>
      </w:pPr>
      <w:r w:rsidRPr="0033081D">
        <w:rPr>
          <w:rFonts w:ascii="Times New Roman" w:hAnsi="Times New Roman" w:cs="Times New Roman"/>
          <w:sz w:val="28"/>
          <w:szCs w:val="28"/>
          <w:lang w:val="kk-KZ"/>
        </w:rPr>
        <w:t xml:space="preserve">Осы Конвенция Уағдаласушы мемлекеттің немесе оның </w:t>
      </w:r>
      <w:r w:rsidR="00667452">
        <w:rPr>
          <w:rFonts w:ascii="Times New Roman" w:hAnsi="Times New Roman" w:cs="Times New Roman"/>
          <w:sz w:val="28"/>
          <w:szCs w:val="28"/>
          <w:lang w:val="kk-KZ"/>
        </w:rPr>
        <w:t>әкімшілік-аумақтық құрылыс</w:t>
      </w:r>
      <w:r w:rsidR="003833CE">
        <w:rPr>
          <w:rFonts w:ascii="Times New Roman" w:hAnsi="Times New Roman" w:cs="Times New Roman"/>
          <w:sz w:val="28"/>
          <w:szCs w:val="28"/>
          <w:lang w:val="kk-KZ"/>
        </w:rPr>
        <w:t>ы</w:t>
      </w:r>
      <w:r w:rsidRPr="0033081D">
        <w:rPr>
          <w:rFonts w:ascii="Times New Roman" w:hAnsi="Times New Roman" w:cs="Times New Roman"/>
          <w:sz w:val="28"/>
          <w:szCs w:val="28"/>
          <w:lang w:val="kk-KZ"/>
        </w:rPr>
        <w:t>н</w:t>
      </w:r>
      <w:r w:rsidR="003833CE">
        <w:rPr>
          <w:rFonts w:ascii="Times New Roman" w:hAnsi="Times New Roman" w:cs="Times New Roman"/>
          <w:sz w:val="28"/>
          <w:szCs w:val="28"/>
          <w:lang w:val="kk-KZ"/>
        </w:rPr>
        <w:t>ы</w:t>
      </w:r>
      <w:r w:rsidRPr="0033081D">
        <w:rPr>
          <w:rFonts w:ascii="Times New Roman" w:hAnsi="Times New Roman" w:cs="Times New Roman"/>
          <w:sz w:val="28"/>
          <w:szCs w:val="28"/>
          <w:lang w:val="kk-KZ"/>
        </w:rPr>
        <w:t xml:space="preserve">ң немесе жергілікті билік органдарының атынан алынатын табыстар мен капиталға салынатын салықтарға, оларды алу тәсіліне қарамастан қолданылады. </w:t>
      </w:r>
    </w:p>
    <w:p w:rsidR="0033081D" w:rsidRPr="0033081D" w:rsidRDefault="0033081D" w:rsidP="00C02DEF">
      <w:pPr>
        <w:numPr>
          <w:ilvl w:val="0"/>
          <w:numId w:val="12"/>
        </w:numPr>
        <w:spacing w:after="80" w:line="300" w:lineRule="auto"/>
        <w:jc w:val="both"/>
        <w:rPr>
          <w:rFonts w:ascii="Times New Roman" w:hAnsi="Times New Roman" w:cs="Times New Roman"/>
          <w:sz w:val="28"/>
          <w:szCs w:val="28"/>
          <w:lang w:val="kk-KZ"/>
        </w:rPr>
      </w:pPr>
      <w:r w:rsidRPr="0033081D">
        <w:rPr>
          <w:rFonts w:ascii="Times New Roman" w:hAnsi="Times New Roman" w:cs="Times New Roman"/>
          <w:sz w:val="28"/>
          <w:szCs w:val="28"/>
          <w:lang w:val="kk-KZ"/>
        </w:rPr>
        <w:t xml:space="preserve">Табыстар мен капиталға салынатын салықтар – бұл табыстың жалпы сомасынан, капиталдың жалпы сомасынан немесе табыстың немесе капиталдың элементтерінен алынатын барлық салықтар, соның ішінде жылжымалы немесе жылжымайтын мүлікті иеліктен шығарудан түскен кірістерге салынатын салықтар, кәсіпорындар төлейтін жалақының жалпы сомасына салынатын салықтар, сондай-ақ капитал өсіміне салынатын салықтар. </w:t>
      </w:r>
    </w:p>
    <w:p w:rsidR="0033081D" w:rsidRPr="0033081D" w:rsidRDefault="0033081D" w:rsidP="00C02DEF">
      <w:pPr>
        <w:numPr>
          <w:ilvl w:val="0"/>
          <w:numId w:val="12"/>
        </w:numPr>
        <w:spacing w:after="43" w:line="300" w:lineRule="auto"/>
        <w:jc w:val="both"/>
        <w:rPr>
          <w:rFonts w:ascii="Times New Roman" w:hAnsi="Times New Roman" w:cs="Times New Roman"/>
          <w:sz w:val="28"/>
          <w:szCs w:val="28"/>
          <w:lang w:val="kk-KZ"/>
        </w:rPr>
      </w:pPr>
      <w:r w:rsidRPr="0033081D">
        <w:rPr>
          <w:rFonts w:ascii="Times New Roman" w:hAnsi="Times New Roman" w:cs="Times New Roman"/>
          <w:sz w:val="28"/>
          <w:szCs w:val="28"/>
          <w:lang w:val="kk-KZ"/>
        </w:rPr>
        <w:t xml:space="preserve">Конвенция қолданылатын қолданыстағы салықтарға, атап айтқанда, мыналар жатады: </w:t>
      </w:r>
    </w:p>
    <w:p w:rsidR="0033081D" w:rsidRPr="0033081D" w:rsidRDefault="004B3A60" w:rsidP="0033081D">
      <w:pPr>
        <w:numPr>
          <w:ilvl w:val="1"/>
          <w:numId w:val="12"/>
        </w:numPr>
        <w:spacing w:after="43" w:line="300" w:lineRule="auto"/>
        <w:ind w:hanging="34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(A М</w:t>
      </w:r>
      <w:r w:rsidR="0033081D" w:rsidRPr="0033081D">
        <w:rPr>
          <w:rFonts w:ascii="Times New Roman" w:hAnsi="Times New Roman" w:cs="Times New Roman"/>
          <w:sz w:val="28"/>
          <w:szCs w:val="28"/>
          <w:lang w:val="kk-KZ"/>
        </w:rPr>
        <w:t>емлекеті): ..........................................</w:t>
      </w:r>
    </w:p>
    <w:p w:rsidR="0033081D" w:rsidRPr="0033081D" w:rsidRDefault="004B3A60" w:rsidP="0033081D">
      <w:pPr>
        <w:numPr>
          <w:ilvl w:val="1"/>
          <w:numId w:val="12"/>
        </w:numPr>
        <w:spacing w:after="80" w:line="300" w:lineRule="auto"/>
        <w:ind w:hanging="340"/>
        <w:jc w:val="both"/>
        <w:rPr>
          <w:rFonts w:ascii="Times New Roman" w:hAnsi="Times New Roman" w:cs="Times New Roman"/>
          <w:sz w:val="28"/>
          <w:szCs w:val="28"/>
          <w:lang w:val="kk-KZ"/>
        </w:rPr>
      </w:pPr>
      <w:r>
        <w:rPr>
          <w:rFonts w:ascii="Times New Roman" w:hAnsi="Times New Roman" w:cs="Times New Roman"/>
          <w:sz w:val="28"/>
          <w:szCs w:val="28"/>
          <w:lang w:val="kk-KZ"/>
        </w:rPr>
        <w:t>(B М</w:t>
      </w:r>
      <w:r w:rsidR="0033081D" w:rsidRPr="0033081D">
        <w:rPr>
          <w:rFonts w:ascii="Times New Roman" w:hAnsi="Times New Roman" w:cs="Times New Roman"/>
          <w:sz w:val="28"/>
          <w:szCs w:val="28"/>
          <w:lang w:val="kk-KZ"/>
        </w:rPr>
        <w:t>емлекеті): ..........................................</w:t>
      </w:r>
    </w:p>
    <w:p w:rsidR="0033081D" w:rsidRPr="0033081D" w:rsidRDefault="0033081D" w:rsidP="00C02DEF">
      <w:pPr>
        <w:numPr>
          <w:ilvl w:val="0"/>
          <w:numId w:val="12"/>
        </w:numPr>
        <w:spacing w:after="80" w:line="300" w:lineRule="auto"/>
        <w:jc w:val="both"/>
        <w:rPr>
          <w:rFonts w:ascii="Times New Roman" w:hAnsi="Times New Roman" w:cs="Times New Roman"/>
          <w:sz w:val="28"/>
          <w:szCs w:val="28"/>
          <w:lang w:val="kk-KZ"/>
        </w:rPr>
      </w:pPr>
      <w:r w:rsidRPr="0033081D">
        <w:rPr>
          <w:rFonts w:ascii="Times New Roman" w:hAnsi="Times New Roman" w:cs="Times New Roman"/>
          <w:sz w:val="28"/>
          <w:szCs w:val="28"/>
          <w:lang w:val="kk-KZ"/>
        </w:rPr>
        <w:t xml:space="preserve">Конвенция қолданыстағы салықтарға қосымша немесе оның орнына Конвенцияға қол қойылған күннен кейін алынатын кез келген бірдей немесе мәні бойынша ұқсас салықтарға да қолданылады. Уағдаласушы мемлекеттердің құзыретті органдары өздерінің салық заңнамасына енгізілген кез келген елеулі өзгерістер туралы бір-бірін хабардар етеді.  </w:t>
      </w:r>
    </w:p>
    <w:p w:rsidR="0033081D" w:rsidRDefault="0033081D" w:rsidP="0033081D">
      <w:pPr>
        <w:jc w:val="both"/>
        <w:rPr>
          <w:rFonts w:ascii="Times New Roman" w:hAnsi="Times New Roman" w:cs="Times New Roman"/>
          <w:sz w:val="28"/>
          <w:szCs w:val="28"/>
          <w:lang w:val="kk-KZ"/>
        </w:rPr>
      </w:pPr>
    </w:p>
    <w:p w:rsidR="00887FBA" w:rsidRPr="00D053BB" w:rsidRDefault="00887FBA" w:rsidP="0033081D">
      <w:pPr>
        <w:jc w:val="both"/>
        <w:rPr>
          <w:rFonts w:ascii="Times New Roman" w:hAnsi="Times New Roman" w:cs="Times New Roman"/>
          <w:sz w:val="28"/>
          <w:szCs w:val="28"/>
          <w:lang w:val="kk-KZ"/>
        </w:rPr>
      </w:pPr>
    </w:p>
    <w:p w:rsidR="00996944" w:rsidRPr="00996944" w:rsidRDefault="00996944" w:rsidP="00996944">
      <w:pPr>
        <w:spacing w:after="70"/>
        <w:ind w:left="10" w:hanging="10"/>
        <w:jc w:val="center"/>
        <w:rPr>
          <w:rFonts w:ascii="Times New Roman" w:hAnsi="Times New Roman" w:cs="Times New Roman"/>
          <w:sz w:val="28"/>
          <w:szCs w:val="28"/>
          <w:lang w:val="kk-KZ"/>
        </w:rPr>
      </w:pPr>
      <w:r w:rsidRPr="00996944">
        <w:rPr>
          <w:rFonts w:ascii="Times New Roman" w:hAnsi="Times New Roman" w:cs="Times New Roman"/>
          <w:i/>
          <w:sz w:val="28"/>
          <w:szCs w:val="28"/>
          <w:lang w:val="en-US"/>
        </w:rPr>
        <w:t>II</w:t>
      </w:r>
      <w:r w:rsidRPr="00996944">
        <w:rPr>
          <w:rFonts w:ascii="Times New Roman" w:hAnsi="Times New Roman" w:cs="Times New Roman"/>
          <w:i/>
          <w:sz w:val="28"/>
          <w:szCs w:val="28"/>
          <w:lang w:val="kk-KZ"/>
        </w:rPr>
        <w:t xml:space="preserve"> тарау</w:t>
      </w:r>
    </w:p>
    <w:p w:rsidR="00A81AA7" w:rsidRDefault="00996944" w:rsidP="00996944">
      <w:pPr>
        <w:spacing w:after="120" w:line="240" w:lineRule="auto"/>
        <w:ind w:left="10" w:right="1" w:hanging="11"/>
        <w:jc w:val="center"/>
        <w:rPr>
          <w:rFonts w:ascii="Times New Roman" w:eastAsia="Times New Roman" w:hAnsi="Times New Roman" w:cs="Times New Roman"/>
          <w:b/>
          <w:caps/>
          <w:sz w:val="28"/>
          <w:szCs w:val="28"/>
          <w:lang w:val="kk-KZ"/>
        </w:rPr>
      </w:pPr>
      <w:r w:rsidRPr="00996944">
        <w:rPr>
          <w:rFonts w:ascii="Times New Roman" w:eastAsia="Times New Roman" w:hAnsi="Times New Roman" w:cs="Times New Roman"/>
          <w:b/>
          <w:caps/>
          <w:sz w:val="28"/>
          <w:szCs w:val="28"/>
          <w:lang w:val="kk-KZ"/>
        </w:rPr>
        <w:t>Анықтамалар</w:t>
      </w:r>
    </w:p>
    <w:p w:rsidR="00362E36" w:rsidRDefault="00362E36" w:rsidP="00996944">
      <w:pPr>
        <w:spacing w:after="120" w:line="240" w:lineRule="auto"/>
        <w:ind w:left="10" w:right="1" w:hanging="11"/>
        <w:jc w:val="center"/>
        <w:rPr>
          <w:rFonts w:ascii="Times New Roman" w:eastAsia="Times New Roman" w:hAnsi="Times New Roman" w:cs="Times New Roman"/>
          <w:b/>
          <w:sz w:val="28"/>
          <w:szCs w:val="28"/>
          <w:lang w:val="kk-KZ"/>
        </w:rPr>
      </w:pPr>
    </w:p>
    <w:p w:rsidR="00996944" w:rsidRPr="00996944" w:rsidRDefault="00996944" w:rsidP="00996944">
      <w:pPr>
        <w:spacing w:after="120" w:line="240" w:lineRule="auto"/>
        <w:ind w:left="10" w:right="1" w:hanging="11"/>
        <w:jc w:val="center"/>
        <w:rPr>
          <w:rFonts w:ascii="Times New Roman" w:hAnsi="Times New Roman" w:cs="Times New Roman"/>
          <w:sz w:val="28"/>
          <w:szCs w:val="28"/>
        </w:rPr>
      </w:pPr>
      <w:r w:rsidRPr="00996944">
        <w:rPr>
          <w:rFonts w:ascii="Times New Roman" w:eastAsia="Times New Roman" w:hAnsi="Times New Roman" w:cs="Times New Roman"/>
          <w:b/>
          <w:sz w:val="28"/>
          <w:szCs w:val="28"/>
          <w:lang w:val="kk-KZ"/>
        </w:rPr>
        <w:t xml:space="preserve"> </w:t>
      </w:r>
    </w:p>
    <w:p w:rsidR="00996944" w:rsidRPr="00996944" w:rsidRDefault="00996944" w:rsidP="00996944">
      <w:pPr>
        <w:pStyle w:val="3"/>
        <w:spacing w:after="120" w:line="240" w:lineRule="auto"/>
        <w:ind w:left="45" w:right="35" w:hanging="11"/>
        <w:jc w:val="center"/>
        <w:rPr>
          <w:rFonts w:ascii="Times New Roman" w:hAnsi="Times New Roman" w:cs="Times New Roman"/>
          <w:b/>
          <w:color w:val="auto"/>
          <w:sz w:val="28"/>
          <w:szCs w:val="28"/>
        </w:rPr>
      </w:pPr>
      <w:r w:rsidRPr="00996944">
        <w:rPr>
          <w:rFonts w:ascii="Times New Roman" w:hAnsi="Times New Roman" w:cs="Times New Roman"/>
          <w:b/>
          <w:color w:val="auto"/>
          <w:sz w:val="28"/>
          <w:szCs w:val="28"/>
        </w:rPr>
        <w:t xml:space="preserve">3-БАП </w:t>
      </w:r>
    </w:p>
    <w:p w:rsidR="00996944" w:rsidRDefault="00996944" w:rsidP="00996944">
      <w:pPr>
        <w:pStyle w:val="3"/>
        <w:spacing w:after="120" w:line="240" w:lineRule="auto"/>
        <w:ind w:left="45" w:right="35" w:hanging="11"/>
        <w:jc w:val="center"/>
        <w:rPr>
          <w:rFonts w:ascii="Times New Roman" w:hAnsi="Times New Roman" w:cs="Times New Roman"/>
          <w:b/>
          <w:color w:val="auto"/>
          <w:sz w:val="28"/>
          <w:szCs w:val="28"/>
        </w:rPr>
      </w:pPr>
      <w:r w:rsidRPr="00996944">
        <w:rPr>
          <w:rFonts w:ascii="Times New Roman" w:hAnsi="Times New Roman" w:cs="Times New Roman"/>
          <w:b/>
          <w:color w:val="auto"/>
          <w:sz w:val="28"/>
          <w:szCs w:val="28"/>
        </w:rPr>
        <w:t>ЖАЛПЫ АНЫҚТАМАЛАР</w:t>
      </w:r>
    </w:p>
    <w:p w:rsidR="00996944" w:rsidRPr="00996944" w:rsidRDefault="00996944" w:rsidP="00C02DEF">
      <w:pPr>
        <w:spacing w:line="300" w:lineRule="auto"/>
        <w:jc w:val="both"/>
        <w:rPr>
          <w:rFonts w:ascii="Times New Roman" w:hAnsi="Times New Roman" w:cs="Times New Roman"/>
          <w:sz w:val="28"/>
          <w:szCs w:val="28"/>
          <w:lang w:val="kk-KZ"/>
        </w:rPr>
      </w:pPr>
      <w:r w:rsidRPr="00996944">
        <w:rPr>
          <w:rFonts w:ascii="Times New Roman" w:hAnsi="Times New Roman" w:cs="Times New Roman"/>
          <w:sz w:val="28"/>
          <w:szCs w:val="28"/>
          <w:lang w:val="kk-KZ"/>
        </w:rPr>
        <w:t>1. Егер контекст өзгеше талап етпесе, осы Конвенцияның мақсаттары үшін:</w:t>
      </w:r>
    </w:p>
    <w:p w:rsidR="00996944" w:rsidRPr="00996944" w:rsidRDefault="00996944" w:rsidP="00C02DEF">
      <w:pPr>
        <w:spacing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а)</w:t>
      </w:r>
      <w:r>
        <w:rPr>
          <w:rFonts w:ascii="Times New Roman" w:hAnsi="Times New Roman" w:cs="Times New Roman"/>
          <w:sz w:val="28"/>
          <w:szCs w:val="28"/>
          <w:lang w:val="kk-KZ"/>
        </w:rPr>
        <w:t xml:space="preserve"> «</w:t>
      </w:r>
      <w:r w:rsidRPr="00996944">
        <w:rPr>
          <w:rFonts w:ascii="Times New Roman" w:hAnsi="Times New Roman" w:cs="Times New Roman"/>
          <w:sz w:val="28"/>
          <w:szCs w:val="28"/>
          <w:lang w:val="kk-KZ"/>
        </w:rPr>
        <w:t>тұлға</w:t>
      </w:r>
      <w:r>
        <w:rPr>
          <w:rFonts w:ascii="Times New Roman" w:hAnsi="Times New Roman" w:cs="Times New Roman"/>
          <w:sz w:val="28"/>
          <w:szCs w:val="28"/>
          <w:lang w:val="kk-KZ"/>
        </w:rPr>
        <w:t>»</w:t>
      </w:r>
      <w:r w:rsidRPr="00996944">
        <w:rPr>
          <w:rFonts w:ascii="Times New Roman" w:hAnsi="Times New Roman" w:cs="Times New Roman"/>
          <w:sz w:val="28"/>
          <w:szCs w:val="28"/>
          <w:lang w:val="kk-KZ"/>
        </w:rPr>
        <w:t xml:space="preserve"> термині жеке тұлғаны, компанияны және кез келген басқа тұлғалар бірлестігін қамтиды;</w:t>
      </w:r>
    </w:p>
    <w:p w:rsidR="00996944" w:rsidRPr="00996944" w:rsidRDefault="00B121BD" w:rsidP="00C02DEF">
      <w:pPr>
        <w:spacing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b</w:t>
      </w:r>
      <w:r w:rsidR="00996944" w:rsidRPr="000F6E57">
        <w:rPr>
          <w:rFonts w:ascii="Times New Roman" w:hAnsi="Times New Roman" w:cs="Times New Roman"/>
          <w:i/>
          <w:sz w:val="28"/>
          <w:szCs w:val="28"/>
          <w:lang w:val="kk-KZ"/>
        </w:rPr>
        <w:t>)</w:t>
      </w:r>
      <w:r w:rsidR="00996944">
        <w:rPr>
          <w:rFonts w:ascii="Times New Roman" w:hAnsi="Times New Roman" w:cs="Times New Roman"/>
          <w:sz w:val="28"/>
          <w:szCs w:val="28"/>
          <w:lang w:val="kk-KZ"/>
        </w:rPr>
        <w:t xml:space="preserve"> «</w:t>
      </w:r>
      <w:r w:rsidR="00996944" w:rsidRPr="00996944">
        <w:rPr>
          <w:rFonts w:ascii="Times New Roman" w:hAnsi="Times New Roman" w:cs="Times New Roman"/>
          <w:sz w:val="28"/>
          <w:szCs w:val="28"/>
          <w:lang w:val="kk-KZ"/>
        </w:rPr>
        <w:t>компания</w:t>
      </w:r>
      <w:r w:rsidR="00996944">
        <w:rPr>
          <w:rFonts w:ascii="Times New Roman" w:hAnsi="Times New Roman" w:cs="Times New Roman"/>
          <w:sz w:val="28"/>
          <w:szCs w:val="28"/>
          <w:lang w:val="kk-KZ"/>
        </w:rPr>
        <w:t>»</w:t>
      </w:r>
      <w:r w:rsidR="00996944" w:rsidRPr="00996944">
        <w:rPr>
          <w:rFonts w:ascii="Times New Roman" w:hAnsi="Times New Roman" w:cs="Times New Roman"/>
          <w:sz w:val="28"/>
          <w:szCs w:val="28"/>
          <w:lang w:val="kk-KZ"/>
        </w:rPr>
        <w:t xml:space="preserve"> термині салық салу мақсатында заңды тұлға ретінде қарастырылатын кез келген заңды тұлғаны немесе кез келген ұйымды білдіреді;</w:t>
      </w:r>
    </w:p>
    <w:p w:rsidR="00996944" w:rsidRPr="00996944" w:rsidRDefault="00996944" w:rsidP="00C02DEF">
      <w:pPr>
        <w:spacing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c)</w:t>
      </w:r>
      <w:r>
        <w:rPr>
          <w:rFonts w:ascii="Times New Roman" w:hAnsi="Times New Roman" w:cs="Times New Roman"/>
          <w:sz w:val="28"/>
          <w:szCs w:val="28"/>
          <w:lang w:val="kk-KZ"/>
        </w:rPr>
        <w:t xml:space="preserve"> «</w:t>
      </w:r>
      <w:r w:rsidRPr="00996944">
        <w:rPr>
          <w:rFonts w:ascii="Times New Roman" w:hAnsi="Times New Roman" w:cs="Times New Roman"/>
          <w:sz w:val="28"/>
          <w:szCs w:val="28"/>
          <w:lang w:val="kk-KZ"/>
        </w:rPr>
        <w:t>кәсіпорын</w:t>
      </w:r>
      <w:r>
        <w:rPr>
          <w:rFonts w:ascii="Times New Roman" w:hAnsi="Times New Roman" w:cs="Times New Roman"/>
          <w:sz w:val="28"/>
          <w:szCs w:val="28"/>
          <w:lang w:val="kk-KZ"/>
        </w:rPr>
        <w:t>»</w:t>
      </w:r>
      <w:r w:rsidRPr="00996944">
        <w:rPr>
          <w:rFonts w:ascii="Times New Roman" w:hAnsi="Times New Roman" w:cs="Times New Roman"/>
          <w:sz w:val="28"/>
          <w:szCs w:val="28"/>
          <w:lang w:val="kk-KZ"/>
        </w:rPr>
        <w:t xml:space="preserve"> термині кез келген бизнесті жүргізуге қолданылады;</w:t>
      </w:r>
    </w:p>
    <w:p w:rsidR="00996944" w:rsidRPr="00996944" w:rsidRDefault="00996944" w:rsidP="00C02DEF">
      <w:pPr>
        <w:spacing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d)</w:t>
      </w:r>
      <w:r>
        <w:rPr>
          <w:rFonts w:ascii="Times New Roman" w:hAnsi="Times New Roman" w:cs="Times New Roman"/>
          <w:sz w:val="28"/>
          <w:szCs w:val="28"/>
          <w:lang w:val="kk-KZ"/>
        </w:rPr>
        <w:t xml:space="preserve"> «Уағдаласушы м</w:t>
      </w:r>
      <w:r w:rsidRPr="00996944">
        <w:rPr>
          <w:rFonts w:ascii="Times New Roman" w:hAnsi="Times New Roman" w:cs="Times New Roman"/>
          <w:sz w:val="28"/>
          <w:szCs w:val="28"/>
          <w:lang w:val="kk-KZ"/>
        </w:rPr>
        <w:t>емлекеттің кәсіпорны</w:t>
      </w:r>
      <w:r>
        <w:rPr>
          <w:rFonts w:ascii="Times New Roman" w:hAnsi="Times New Roman" w:cs="Times New Roman"/>
          <w:sz w:val="28"/>
          <w:szCs w:val="28"/>
          <w:lang w:val="kk-KZ"/>
        </w:rPr>
        <w:t>» және «екінші Уағдаласушы м</w:t>
      </w:r>
      <w:r w:rsidRPr="00996944">
        <w:rPr>
          <w:rFonts w:ascii="Times New Roman" w:hAnsi="Times New Roman" w:cs="Times New Roman"/>
          <w:sz w:val="28"/>
          <w:szCs w:val="28"/>
          <w:lang w:val="kk-KZ"/>
        </w:rPr>
        <w:t>емлекеттің кәсіпорны</w:t>
      </w:r>
      <w:r>
        <w:rPr>
          <w:rFonts w:ascii="Times New Roman" w:hAnsi="Times New Roman" w:cs="Times New Roman"/>
          <w:sz w:val="28"/>
          <w:szCs w:val="28"/>
          <w:lang w:val="kk-KZ"/>
        </w:rPr>
        <w:t>»</w:t>
      </w:r>
      <w:r w:rsidRPr="00996944">
        <w:rPr>
          <w:rFonts w:ascii="Times New Roman" w:hAnsi="Times New Roman" w:cs="Times New Roman"/>
          <w:sz w:val="28"/>
          <w:szCs w:val="28"/>
          <w:lang w:val="kk-KZ"/>
        </w:rPr>
        <w:t xml:space="preserve"> терми</w:t>
      </w:r>
      <w:r>
        <w:rPr>
          <w:rFonts w:ascii="Times New Roman" w:hAnsi="Times New Roman" w:cs="Times New Roman"/>
          <w:sz w:val="28"/>
          <w:szCs w:val="28"/>
          <w:lang w:val="kk-KZ"/>
        </w:rPr>
        <w:t>ндері тиісінше бір Уағдаласушы м</w:t>
      </w:r>
      <w:r w:rsidRPr="00996944">
        <w:rPr>
          <w:rFonts w:ascii="Times New Roman" w:hAnsi="Times New Roman" w:cs="Times New Roman"/>
          <w:sz w:val="28"/>
          <w:szCs w:val="28"/>
          <w:lang w:val="kk-KZ"/>
        </w:rPr>
        <w:t>емлекеттің резиденті жүзеге асыратын кәсіп</w:t>
      </w:r>
      <w:r>
        <w:rPr>
          <w:rFonts w:ascii="Times New Roman" w:hAnsi="Times New Roman" w:cs="Times New Roman"/>
          <w:sz w:val="28"/>
          <w:szCs w:val="28"/>
          <w:lang w:val="kk-KZ"/>
        </w:rPr>
        <w:t>орынды және екінші Уағдаласушы м</w:t>
      </w:r>
      <w:r w:rsidRPr="00996944">
        <w:rPr>
          <w:rFonts w:ascii="Times New Roman" w:hAnsi="Times New Roman" w:cs="Times New Roman"/>
          <w:sz w:val="28"/>
          <w:szCs w:val="28"/>
          <w:lang w:val="kk-KZ"/>
        </w:rPr>
        <w:t xml:space="preserve">емлекеттің резиденті жүзеге </w:t>
      </w:r>
      <w:r w:rsidR="003833CE">
        <w:rPr>
          <w:rFonts w:ascii="Times New Roman" w:hAnsi="Times New Roman" w:cs="Times New Roman"/>
          <w:sz w:val="28"/>
          <w:szCs w:val="28"/>
          <w:lang w:val="kk-KZ"/>
        </w:rPr>
        <w:t>асыратын кәсіпорынды білдіреді</w:t>
      </w:r>
      <w:r w:rsidRPr="00996944">
        <w:rPr>
          <w:rFonts w:ascii="Times New Roman" w:hAnsi="Times New Roman" w:cs="Times New Roman"/>
          <w:sz w:val="28"/>
          <w:szCs w:val="28"/>
          <w:lang w:val="kk-KZ"/>
        </w:rPr>
        <w:t>;</w:t>
      </w:r>
    </w:p>
    <w:p w:rsidR="0033081D" w:rsidRPr="00996944" w:rsidRDefault="00B121BD" w:rsidP="00C02DEF">
      <w:pPr>
        <w:spacing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e</w:t>
      </w:r>
      <w:r w:rsidR="00996944" w:rsidRPr="000F6E57">
        <w:rPr>
          <w:rFonts w:ascii="Times New Roman" w:hAnsi="Times New Roman" w:cs="Times New Roman"/>
          <w:i/>
          <w:sz w:val="28"/>
          <w:szCs w:val="28"/>
          <w:lang w:val="kk-KZ"/>
        </w:rPr>
        <w:t>)</w:t>
      </w:r>
      <w:r w:rsidR="00996944">
        <w:rPr>
          <w:rFonts w:ascii="Times New Roman" w:hAnsi="Times New Roman" w:cs="Times New Roman"/>
          <w:sz w:val="28"/>
          <w:szCs w:val="28"/>
          <w:lang w:val="kk-KZ"/>
        </w:rPr>
        <w:t xml:space="preserve"> «</w:t>
      </w:r>
      <w:r w:rsidR="00996944" w:rsidRPr="00996944">
        <w:rPr>
          <w:rFonts w:ascii="Times New Roman" w:hAnsi="Times New Roman" w:cs="Times New Roman"/>
          <w:sz w:val="28"/>
          <w:szCs w:val="28"/>
          <w:lang w:val="kk-KZ"/>
        </w:rPr>
        <w:t>халықаралық тасымалдау</w:t>
      </w:r>
      <w:r w:rsidR="00996944">
        <w:rPr>
          <w:rFonts w:ascii="Times New Roman" w:hAnsi="Times New Roman" w:cs="Times New Roman"/>
          <w:sz w:val="28"/>
          <w:szCs w:val="28"/>
          <w:lang w:val="kk-KZ"/>
        </w:rPr>
        <w:t>»</w:t>
      </w:r>
      <w:r w:rsidR="00996944" w:rsidRPr="00996944">
        <w:rPr>
          <w:rFonts w:ascii="Times New Roman" w:hAnsi="Times New Roman" w:cs="Times New Roman"/>
          <w:sz w:val="28"/>
          <w:szCs w:val="28"/>
          <w:lang w:val="kk-KZ"/>
        </w:rPr>
        <w:t xml:space="preserve"> термині теңіз</w:t>
      </w:r>
      <w:r w:rsidR="00392C76">
        <w:rPr>
          <w:rFonts w:ascii="Times New Roman" w:hAnsi="Times New Roman" w:cs="Times New Roman"/>
          <w:sz w:val="28"/>
          <w:szCs w:val="28"/>
          <w:lang w:val="kk-KZ"/>
        </w:rPr>
        <w:t xml:space="preserve"> немесе әуе кемесі Уағдаласушы м</w:t>
      </w:r>
      <w:r w:rsidR="00996944" w:rsidRPr="00996944">
        <w:rPr>
          <w:rFonts w:ascii="Times New Roman" w:hAnsi="Times New Roman" w:cs="Times New Roman"/>
          <w:sz w:val="28"/>
          <w:szCs w:val="28"/>
          <w:lang w:val="kk-KZ"/>
        </w:rPr>
        <w:t>емлекеттегі пункттер арасында ғана пайдаланылатын, ал теңіз немесе әуе кеме</w:t>
      </w:r>
      <w:r w:rsidR="00392C76">
        <w:rPr>
          <w:rFonts w:ascii="Times New Roman" w:hAnsi="Times New Roman" w:cs="Times New Roman"/>
          <w:sz w:val="28"/>
          <w:szCs w:val="28"/>
          <w:lang w:val="kk-KZ"/>
        </w:rPr>
        <w:t xml:space="preserve">сін пайдаланатын кәсіпорын осы </w:t>
      </w:r>
      <w:r w:rsidR="003833CE">
        <w:rPr>
          <w:rFonts w:ascii="Times New Roman" w:hAnsi="Times New Roman" w:cs="Times New Roman"/>
          <w:sz w:val="28"/>
          <w:szCs w:val="28"/>
          <w:lang w:val="kk-KZ"/>
        </w:rPr>
        <w:t>М</w:t>
      </w:r>
      <w:r w:rsidR="00996944" w:rsidRPr="00996944">
        <w:rPr>
          <w:rFonts w:ascii="Times New Roman" w:hAnsi="Times New Roman" w:cs="Times New Roman"/>
          <w:sz w:val="28"/>
          <w:szCs w:val="28"/>
          <w:lang w:val="kk-KZ"/>
        </w:rPr>
        <w:t xml:space="preserve">емлекеттің кәсіпорны болып табылмайтын жағдайларды қоспағанда, теңіз немесе әуе кемесімен </w:t>
      </w:r>
      <w:r w:rsidR="003833CE">
        <w:rPr>
          <w:rFonts w:ascii="Times New Roman" w:hAnsi="Times New Roman" w:cs="Times New Roman"/>
          <w:sz w:val="28"/>
          <w:szCs w:val="28"/>
          <w:lang w:val="kk-KZ"/>
        </w:rPr>
        <w:t xml:space="preserve">жасалатын </w:t>
      </w:r>
      <w:r w:rsidR="00996944" w:rsidRPr="00996944">
        <w:rPr>
          <w:rFonts w:ascii="Times New Roman" w:hAnsi="Times New Roman" w:cs="Times New Roman"/>
          <w:sz w:val="28"/>
          <w:szCs w:val="28"/>
          <w:lang w:val="kk-KZ"/>
        </w:rPr>
        <w:t>кез келген тасымалдауды білдіреді;</w:t>
      </w:r>
    </w:p>
    <w:p w:rsidR="00996944" w:rsidRPr="00996944" w:rsidRDefault="00996944" w:rsidP="00C02DEF">
      <w:pPr>
        <w:spacing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f)</w:t>
      </w:r>
      <w:r>
        <w:rPr>
          <w:rFonts w:ascii="Times New Roman" w:hAnsi="Times New Roman" w:cs="Times New Roman"/>
          <w:sz w:val="28"/>
          <w:szCs w:val="28"/>
          <w:lang w:val="kk-KZ"/>
        </w:rPr>
        <w:t xml:space="preserve"> «</w:t>
      </w:r>
      <w:r w:rsidRPr="00996944">
        <w:rPr>
          <w:rFonts w:ascii="Times New Roman" w:hAnsi="Times New Roman" w:cs="Times New Roman"/>
          <w:sz w:val="28"/>
          <w:szCs w:val="28"/>
          <w:lang w:val="kk-KZ"/>
        </w:rPr>
        <w:t>құзыретті орган</w:t>
      </w:r>
      <w:r>
        <w:rPr>
          <w:rFonts w:ascii="Times New Roman" w:hAnsi="Times New Roman" w:cs="Times New Roman"/>
          <w:sz w:val="28"/>
          <w:szCs w:val="28"/>
          <w:lang w:val="kk-KZ"/>
        </w:rPr>
        <w:t>»</w:t>
      </w:r>
      <w:r w:rsidRPr="00996944">
        <w:rPr>
          <w:rFonts w:ascii="Times New Roman" w:hAnsi="Times New Roman" w:cs="Times New Roman"/>
          <w:sz w:val="28"/>
          <w:szCs w:val="28"/>
          <w:lang w:val="kk-KZ"/>
        </w:rPr>
        <w:t xml:space="preserve"> термині:</w:t>
      </w:r>
    </w:p>
    <w:p w:rsidR="00996944" w:rsidRPr="00996944" w:rsidRDefault="00B121BD" w:rsidP="00C02DEF">
      <w:pPr>
        <w:spacing w:line="300" w:lineRule="auto"/>
        <w:ind w:left="851"/>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(i</w:t>
      </w:r>
      <w:r>
        <w:rPr>
          <w:rFonts w:ascii="Times New Roman" w:hAnsi="Times New Roman" w:cs="Times New Roman"/>
          <w:sz w:val="28"/>
          <w:szCs w:val="28"/>
          <w:lang w:val="kk-KZ"/>
        </w:rPr>
        <w:t>) (А М</w:t>
      </w:r>
      <w:r w:rsidR="00996944" w:rsidRPr="00996944">
        <w:rPr>
          <w:rFonts w:ascii="Times New Roman" w:hAnsi="Times New Roman" w:cs="Times New Roman"/>
          <w:sz w:val="28"/>
          <w:szCs w:val="28"/>
          <w:lang w:val="kk-KZ"/>
        </w:rPr>
        <w:t>емлекетінде):................................</w:t>
      </w:r>
    </w:p>
    <w:p w:rsidR="00996944" w:rsidRPr="00996944" w:rsidRDefault="00B121BD" w:rsidP="00C02DEF">
      <w:pPr>
        <w:spacing w:line="300" w:lineRule="auto"/>
        <w:ind w:left="851"/>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lastRenderedPageBreak/>
        <w:t>(ii)</w:t>
      </w:r>
      <w:r>
        <w:rPr>
          <w:rFonts w:ascii="Times New Roman" w:hAnsi="Times New Roman" w:cs="Times New Roman"/>
          <w:sz w:val="28"/>
          <w:szCs w:val="28"/>
          <w:lang w:val="kk-KZ"/>
        </w:rPr>
        <w:t xml:space="preserve"> (В М</w:t>
      </w:r>
      <w:r w:rsidR="00996944" w:rsidRPr="00996944">
        <w:rPr>
          <w:rFonts w:ascii="Times New Roman" w:hAnsi="Times New Roman" w:cs="Times New Roman"/>
          <w:sz w:val="28"/>
          <w:szCs w:val="28"/>
          <w:lang w:val="kk-KZ"/>
        </w:rPr>
        <w:t>емлекетінде):................................</w:t>
      </w:r>
    </w:p>
    <w:p w:rsidR="00996944" w:rsidRPr="00996944" w:rsidRDefault="00996944" w:rsidP="00C02DEF">
      <w:pPr>
        <w:spacing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g)</w:t>
      </w:r>
      <w:r w:rsidRPr="00996944">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996944">
        <w:rPr>
          <w:rFonts w:ascii="Times New Roman" w:hAnsi="Times New Roman" w:cs="Times New Roman"/>
          <w:sz w:val="28"/>
          <w:szCs w:val="28"/>
          <w:lang w:val="kk-KZ"/>
        </w:rPr>
        <w:t>азамат</w:t>
      </w:r>
      <w:r>
        <w:rPr>
          <w:rFonts w:ascii="Times New Roman" w:hAnsi="Times New Roman" w:cs="Times New Roman"/>
          <w:sz w:val="28"/>
          <w:szCs w:val="28"/>
          <w:lang w:val="kk-KZ"/>
        </w:rPr>
        <w:t>»</w:t>
      </w:r>
      <w:r w:rsidRPr="00996944">
        <w:rPr>
          <w:rFonts w:ascii="Times New Roman" w:hAnsi="Times New Roman" w:cs="Times New Roman"/>
          <w:sz w:val="28"/>
          <w:szCs w:val="28"/>
          <w:lang w:val="kk-KZ"/>
        </w:rPr>
        <w:t xml:space="preserve"> термині Уағдаласушы мемлекетке қатысты:</w:t>
      </w:r>
    </w:p>
    <w:p w:rsidR="00996944" w:rsidRPr="00996944" w:rsidRDefault="00996944" w:rsidP="00B121BD">
      <w:pPr>
        <w:spacing w:line="300" w:lineRule="auto"/>
        <w:ind w:left="851" w:hanging="284"/>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(i)</w:t>
      </w:r>
      <w:r w:rsidRPr="00996944">
        <w:rPr>
          <w:rFonts w:ascii="Times New Roman" w:hAnsi="Times New Roman" w:cs="Times New Roman"/>
          <w:sz w:val="28"/>
          <w:szCs w:val="28"/>
          <w:lang w:val="kk-KZ"/>
        </w:rPr>
        <w:t xml:space="preserve"> осы Уағдаласушы мемлекеттің азаматтығы бар кез келген жеке тұлға; сондай-ақ</w:t>
      </w:r>
    </w:p>
    <w:p w:rsidR="00996944" w:rsidRDefault="00996944" w:rsidP="00B121BD">
      <w:pPr>
        <w:spacing w:line="300" w:lineRule="auto"/>
        <w:ind w:left="851" w:hanging="284"/>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(ii)</w:t>
      </w:r>
      <w:r w:rsidRPr="00996944">
        <w:rPr>
          <w:rFonts w:ascii="Times New Roman" w:hAnsi="Times New Roman" w:cs="Times New Roman"/>
          <w:sz w:val="28"/>
          <w:szCs w:val="28"/>
          <w:lang w:val="kk-KZ"/>
        </w:rPr>
        <w:t xml:space="preserve"> осы Уағдаласушы мемлекетте қолданылатын заңдар негізінде өз мәртебесін алған кез келген заңды тұлға, серіктестік немесе қауымдастық;</w:t>
      </w:r>
    </w:p>
    <w:p w:rsidR="00996944" w:rsidRPr="00996944" w:rsidRDefault="00996944" w:rsidP="00C02DEF">
      <w:pPr>
        <w:spacing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h)</w:t>
      </w:r>
      <w:r>
        <w:rPr>
          <w:rFonts w:ascii="Times New Roman" w:hAnsi="Times New Roman" w:cs="Times New Roman"/>
          <w:sz w:val="28"/>
          <w:szCs w:val="28"/>
          <w:lang w:val="kk-KZ"/>
        </w:rPr>
        <w:t xml:space="preserve"> «</w:t>
      </w:r>
      <w:r w:rsidRPr="00996944">
        <w:rPr>
          <w:rFonts w:ascii="Times New Roman" w:hAnsi="Times New Roman" w:cs="Times New Roman"/>
          <w:sz w:val="28"/>
          <w:szCs w:val="28"/>
          <w:lang w:val="kk-KZ"/>
        </w:rPr>
        <w:t>бизнес</w:t>
      </w:r>
      <w:r>
        <w:rPr>
          <w:rFonts w:ascii="Times New Roman" w:hAnsi="Times New Roman" w:cs="Times New Roman"/>
          <w:sz w:val="28"/>
          <w:szCs w:val="28"/>
          <w:lang w:val="kk-KZ"/>
        </w:rPr>
        <w:t>»</w:t>
      </w:r>
      <w:r w:rsidRPr="00996944">
        <w:rPr>
          <w:rFonts w:ascii="Times New Roman" w:hAnsi="Times New Roman" w:cs="Times New Roman"/>
          <w:sz w:val="28"/>
          <w:szCs w:val="28"/>
          <w:lang w:val="kk-KZ"/>
        </w:rPr>
        <w:t xml:space="preserve"> термині кәсіби қызмет көрсетуді және тәуелсіз сипаттағы басқа да қызметті қамтиды.</w:t>
      </w:r>
    </w:p>
    <w:p w:rsidR="00996944" w:rsidRPr="00996944" w:rsidRDefault="00BD346E" w:rsidP="00C02DEF">
      <w:pPr>
        <w:spacing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i)</w:t>
      </w:r>
      <w:r>
        <w:rPr>
          <w:rFonts w:ascii="Times New Roman" w:hAnsi="Times New Roman" w:cs="Times New Roman"/>
          <w:sz w:val="28"/>
          <w:szCs w:val="28"/>
          <w:lang w:val="kk-KZ"/>
        </w:rPr>
        <w:t xml:space="preserve"> М</w:t>
      </w:r>
      <w:r w:rsidR="00996944">
        <w:rPr>
          <w:rFonts w:ascii="Times New Roman" w:hAnsi="Times New Roman" w:cs="Times New Roman"/>
          <w:sz w:val="28"/>
          <w:szCs w:val="28"/>
          <w:lang w:val="kk-KZ"/>
        </w:rPr>
        <w:t>емлекеттің «</w:t>
      </w:r>
      <w:r w:rsidR="00996944" w:rsidRPr="00996944">
        <w:rPr>
          <w:rFonts w:ascii="Times New Roman" w:hAnsi="Times New Roman" w:cs="Times New Roman"/>
          <w:sz w:val="28"/>
          <w:szCs w:val="28"/>
          <w:lang w:val="kk-KZ"/>
        </w:rPr>
        <w:t>танылған зейнетақы қоры</w:t>
      </w:r>
      <w:r w:rsidR="00996944">
        <w:rPr>
          <w:rFonts w:ascii="Times New Roman" w:hAnsi="Times New Roman" w:cs="Times New Roman"/>
          <w:sz w:val="28"/>
          <w:szCs w:val="28"/>
          <w:lang w:val="kk-KZ"/>
        </w:rPr>
        <w:t>»</w:t>
      </w:r>
      <w:r w:rsidR="003833CE">
        <w:rPr>
          <w:rFonts w:ascii="Times New Roman" w:hAnsi="Times New Roman" w:cs="Times New Roman"/>
          <w:sz w:val="28"/>
          <w:szCs w:val="28"/>
          <w:lang w:val="kk-KZ"/>
        </w:rPr>
        <w:t xml:space="preserve"> термині осы М</w:t>
      </w:r>
      <w:r w:rsidR="00996944" w:rsidRPr="00996944">
        <w:rPr>
          <w:rFonts w:ascii="Times New Roman" w:hAnsi="Times New Roman" w:cs="Times New Roman"/>
          <w:sz w:val="28"/>
          <w:szCs w:val="28"/>
          <w:lang w:val="kk-KZ"/>
        </w:rPr>
        <w:t>емлекетте құрылған заңды тұлғаны н</w:t>
      </w:r>
      <w:r w:rsidR="00392C76">
        <w:rPr>
          <w:rFonts w:ascii="Times New Roman" w:hAnsi="Times New Roman" w:cs="Times New Roman"/>
          <w:sz w:val="28"/>
          <w:szCs w:val="28"/>
          <w:lang w:val="kk-KZ"/>
        </w:rPr>
        <w:t>емесе ұйымды білдіреді, ол осы М</w:t>
      </w:r>
      <w:r w:rsidR="00996944" w:rsidRPr="00996944">
        <w:rPr>
          <w:rFonts w:ascii="Times New Roman" w:hAnsi="Times New Roman" w:cs="Times New Roman"/>
          <w:sz w:val="28"/>
          <w:szCs w:val="28"/>
          <w:lang w:val="kk-KZ"/>
        </w:rPr>
        <w:t>емлекеттің салық заңнамасына сәйкес жеке тұлға ретінде қарастырылады және:</w:t>
      </w:r>
    </w:p>
    <w:p w:rsidR="00996944" w:rsidRPr="00996944" w:rsidRDefault="00996944" w:rsidP="00B121BD">
      <w:pPr>
        <w:spacing w:line="300" w:lineRule="auto"/>
        <w:ind w:left="851" w:hanging="284"/>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(i)</w:t>
      </w:r>
      <w:r w:rsidRPr="00996944">
        <w:rPr>
          <w:rFonts w:ascii="Times New Roman" w:hAnsi="Times New Roman" w:cs="Times New Roman"/>
          <w:sz w:val="28"/>
          <w:szCs w:val="28"/>
          <w:lang w:val="kk-KZ"/>
        </w:rPr>
        <w:t xml:space="preserve"> Жеке тұлғаларға зейнетақы төлемдерін және қосымша немесе ілеспе төлемдерді басқару немесе беру үшін ғана немесе тек қана дерлік құрылға</w:t>
      </w:r>
      <w:r w:rsidR="00392C76">
        <w:rPr>
          <w:rFonts w:ascii="Times New Roman" w:hAnsi="Times New Roman" w:cs="Times New Roman"/>
          <w:sz w:val="28"/>
          <w:szCs w:val="28"/>
          <w:lang w:val="kk-KZ"/>
        </w:rPr>
        <w:t>н және пайдаланылатын және сол М</w:t>
      </w:r>
      <w:r w:rsidRPr="00996944">
        <w:rPr>
          <w:rFonts w:ascii="Times New Roman" w:hAnsi="Times New Roman" w:cs="Times New Roman"/>
          <w:sz w:val="28"/>
          <w:szCs w:val="28"/>
          <w:lang w:val="kk-KZ"/>
        </w:rPr>
        <w:t xml:space="preserve">емлекет немесе оның </w:t>
      </w:r>
      <w:r w:rsidR="00667452">
        <w:rPr>
          <w:rFonts w:ascii="Times New Roman" w:hAnsi="Times New Roman" w:cs="Times New Roman"/>
          <w:sz w:val="28"/>
          <w:szCs w:val="28"/>
          <w:lang w:val="kk-KZ"/>
        </w:rPr>
        <w:t>әкімшілік-аумақтық құрылыс</w:t>
      </w:r>
      <w:r w:rsidR="003833CE">
        <w:rPr>
          <w:rFonts w:ascii="Times New Roman" w:hAnsi="Times New Roman" w:cs="Times New Roman"/>
          <w:sz w:val="28"/>
          <w:szCs w:val="28"/>
          <w:lang w:val="kk-KZ"/>
        </w:rPr>
        <w:t>ы</w:t>
      </w:r>
      <w:r w:rsidRPr="00996944">
        <w:rPr>
          <w:rFonts w:ascii="Times New Roman" w:hAnsi="Times New Roman" w:cs="Times New Roman"/>
          <w:sz w:val="28"/>
          <w:szCs w:val="28"/>
          <w:lang w:val="kk-KZ"/>
        </w:rPr>
        <w:t>н</w:t>
      </w:r>
      <w:r w:rsidR="003833CE">
        <w:rPr>
          <w:rFonts w:ascii="Times New Roman" w:hAnsi="Times New Roman" w:cs="Times New Roman"/>
          <w:sz w:val="28"/>
          <w:szCs w:val="28"/>
          <w:lang w:val="kk-KZ"/>
        </w:rPr>
        <w:t>ы</w:t>
      </w:r>
      <w:r w:rsidRPr="00996944">
        <w:rPr>
          <w:rFonts w:ascii="Times New Roman" w:hAnsi="Times New Roman" w:cs="Times New Roman"/>
          <w:sz w:val="28"/>
          <w:szCs w:val="28"/>
          <w:lang w:val="kk-KZ"/>
        </w:rPr>
        <w:t>ң бірі немесе жергілікті басқару органдары реттейтін; немесе</w:t>
      </w:r>
    </w:p>
    <w:p w:rsidR="00996944" w:rsidRDefault="00996944" w:rsidP="00B121BD">
      <w:pPr>
        <w:spacing w:line="300" w:lineRule="auto"/>
        <w:ind w:left="851" w:hanging="425"/>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(ii) (</w:t>
      </w:r>
      <w:r w:rsidR="00AF0758" w:rsidRPr="000F6E57">
        <w:rPr>
          <w:rFonts w:ascii="Times New Roman" w:hAnsi="Times New Roman" w:cs="Times New Roman"/>
          <w:i/>
          <w:sz w:val="28"/>
          <w:szCs w:val="28"/>
          <w:lang w:val="kk-KZ"/>
        </w:rPr>
        <w:t>і</w:t>
      </w:r>
      <w:r w:rsidRPr="000F6E57">
        <w:rPr>
          <w:rFonts w:ascii="Times New Roman" w:hAnsi="Times New Roman" w:cs="Times New Roman"/>
          <w:i/>
          <w:sz w:val="28"/>
          <w:szCs w:val="28"/>
          <w:lang w:val="kk-KZ"/>
        </w:rPr>
        <w:t>)</w:t>
      </w:r>
      <w:r w:rsidRPr="00996944">
        <w:rPr>
          <w:rFonts w:ascii="Times New Roman" w:hAnsi="Times New Roman" w:cs="Times New Roman"/>
          <w:sz w:val="28"/>
          <w:szCs w:val="28"/>
          <w:lang w:val="kk-KZ"/>
        </w:rPr>
        <w:t xml:space="preserve"> тармақшасында аталған ұйымдардың немесе уағдаластықтардың мүддесі үшін қаражатты инвестицияла</w:t>
      </w:r>
      <w:r w:rsidR="00FD755F">
        <w:rPr>
          <w:rFonts w:ascii="Times New Roman" w:hAnsi="Times New Roman" w:cs="Times New Roman"/>
          <w:sz w:val="28"/>
          <w:szCs w:val="28"/>
          <w:lang w:val="kk-KZ"/>
        </w:rPr>
        <w:t>у</w:t>
      </w:r>
      <w:r w:rsidR="003833CE">
        <w:rPr>
          <w:rFonts w:ascii="Times New Roman" w:hAnsi="Times New Roman" w:cs="Times New Roman"/>
          <w:sz w:val="28"/>
          <w:szCs w:val="28"/>
          <w:lang w:val="kk-KZ"/>
        </w:rPr>
        <w:t>ға</w:t>
      </w:r>
      <w:r w:rsidRPr="00996944">
        <w:rPr>
          <w:rFonts w:ascii="Times New Roman" w:hAnsi="Times New Roman" w:cs="Times New Roman"/>
          <w:sz w:val="28"/>
          <w:szCs w:val="28"/>
          <w:lang w:val="kk-KZ"/>
        </w:rPr>
        <w:t xml:space="preserve"> ғана немесе тек қана дерлік құрылған және пайдаланылатын</w:t>
      </w:r>
      <w:r w:rsidR="006D3566">
        <w:rPr>
          <w:rFonts w:ascii="Times New Roman" w:hAnsi="Times New Roman" w:cs="Times New Roman"/>
          <w:sz w:val="28"/>
          <w:szCs w:val="28"/>
          <w:lang w:val="kk-KZ"/>
        </w:rPr>
        <w:t xml:space="preserve"> термин</w:t>
      </w:r>
      <w:r w:rsidRPr="00996944">
        <w:rPr>
          <w:rFonts w:ascii="Times New Roman" w:hAnsi="Times New Roman" w:cs="Times New Roman"/>
          <w:sz w:val="28"/>
          <w:szCs w:val="28"/>
          <w:lang w:val="kk-KZ"/>
        </w:rPr>
        <w:t>.</w:t>
      </w:r>
    </w:p>
    <w:p w:rsidR="00392C76" w:rsidRDefault="00392C76" w:rsidP="00C02DEF">
      <w:pPr>
        <w:spacing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Уағдаласушы м</w:t>
      </w:r>
      <w:r w:rsidRPr="00392C76">
        <w:rPr>
          <w:rFonts w:ascii="Times New Roman" w:hAnsi="Times New Roman" w:cs="Times New Roman"/>
          <w:sz w:val="28"/>
          <w:szCs w:val="28"/>
          <w:lang w:val="kk-KZ"/>
        </w:rPr>
        <w:t xml:space="preserve">емлекеттің Конвенцияны кез келген уақытта қолдануына келетін болсақ, онда айқындалмаған кез келген терминнің, егер контекст өзгеше талап етпесе немесе құзыретті органдар 25-баптың ережелеріне сәйкес өзге мағынаға келіспесе, осы Мемлекеттің заңнамасына сәйкес қазіргі уақытта оның мәні бар болады. Конвенция қолданылатын салық салу </w:t>
      </w:r>
      <w:r w:rsidR="00BD346E">
        <w:rPr>
          <w:rFonts w:ascii="Times New Roman" w:hAnsi="Times New Roman" w:cs="Times New Roman"/>
          <w:sz w:val="28"/>
          <w:szCs w:val="28"/>
          <w:lang w:val="kk-KZ"/>
        </w:rPr>
        <w:t xml:space="preserve">мақсаттары үшін мемлекет </w:t>
      </w:r>
      <w:r w:rsidR="00AF0758">
        <w:rPr>
          <w:rFonts w:ascii="Times New Roman" w:hAnsi="Times New Roman" w:cs="Times New Roman"/>
          <w:sz w:val="28"/>
          <w:szCs w:val="28"/>
          <w:lang w:val="kk-KZ"/>
        </w:rPr>
        <w:t>–</w:t>
      </w:r>
      <w:r w:rsidR="00BD346E">
        <w:rPr>
          <w:rFonts w:ascii="Times New Roman" w:hAnsi="Times New Roman" w:cs="Times New Roman"/>
          <w:sz w:val="28"/>
          <w:szCs w:val="28"/>
          <w:lang w:val="kk-KZ"/>
        </w:rPr>
        <w:t xml:space="preserve"> осы М</w:t>
      </w:r>
      <w:r w:rsidRPr="00392C76">
        <w:rPr>
          <w:rFonts w:ascii="Times New Roman" w:hAnsi="Times New Roman" w:cs="Times New Roman"/>
          <w:sz w:val="28"/>
          <w:szCs w:val="28"/>
          <w:lang w:val="kk-KZ"/>
        </w:rPr>
        <w:t>емлекеттің басқа заңдарына сәйкес осы терминге бер</w:t>
      </w:r>
      <w:r w:rsidR="00BD346E">
        <w:rPr>
          <w:rFonts w:ascii="Times New Roman" w:hAnsi="Times New Roman" w:cs="Times New Roman"/>
          <w:sz w:val="28"/>
          <w:szCs w:val="28"/>
          <w:lang w:val="kk-KZ"/>
        </w:rPr>
        <w:t>ілген мәннен басым болатын осы М</w:t>
      </w:r>
      <w:r w:rsidRPr="00392C76">
        <w:rPr>
          <w:rFonts w:ascii="Times New Roman" w:hAnsi="Times New Roman" w:cs="Times New Roman"/>
          <w:sz w:val="28"/>
          <w:szCs w:val="28"/>
          <w:lang w:val="kk-KZ"/>
        </w:rPr>
        <w:t>емлекеттің қолданыстағы салық заңнамасына сәйкес кез келген мән.</w:t>
      </w:r>
    </w:p>
    <w:p w:rsidR="006D3566" w:rsidRDefault="006D3566" w:rsidP="00C02DEF">
      <w:pPr>
        <w:spacing w:line="300" w:lineRule="auto"/>
        <w:jc w:val="both"/>
        <w:rPr>
          <w:rFonts w:ascii="Times New Roman" w:hAnsi="Times New Roman" w:cs="Times New Roman"/>
          <w:sz w:val="28"/>
          <w:szCs w:val="28"/>
          <w:lang w:val="kk-KZ"/>
        </w:rPr>
      </w:pPr>
    </w:p>
    <w:p w:rsidR="00BD346E" w:rsidRPr="00BD346E" w:rsidRDefault="00BD346E" w:rsidP="00BD346E">
      <w:pPr>
        <w:pStyle w:val="3"/>
        <w:spacing w:after="120" w:line="240" w:lineRule="auto"/>
        <w:ind w:left="45" w:right="35" w:hanging="11"/>
        <w:jc w:val="center"/>
        <w:rPr>
          <w:rFonts w:ascii="Times New Roman" w:hAnsi="Times New Roman" w:cs="Times New Roman"/>
          <w:b/>
          <w:color w:val="auto"/>
          <w:sz w:val="28"/>
          <w:szCs w:val="28"/>
          <w:lang w:val="kk-KZ"/>
        </w:rPr>
      </w:pPr>
      <w:r>
        <w:rPr>
          <w:rFonts w:ascii="Times New Roman" w:hAnsi="Times New Roman" w:cs="Times New Roman"/>
          <w:b/>
          <w:color w:val="auto"/>
          <w:sz w:val="28"/>
          <w:szCs w:val="28"/>
          <w:lang w:val="kk-KZ"/>
        </w:rPr>
        <w:t>4</w:t>
      </w:r>
      <w:r w:rsidRPr="00BD346E">
        <w:rPr>
          <w:rFonts w:ascii="Times New Roman" w:hAnsi="Times New Roman" w:cs="Times New Roman"/>
          <w:b/>
          <w:color w:val="auto"/>
          <w:sz w:val="28"/>
          <w:szCs w:val="28"/>
          <w:lang w:val="kk-KZ"/>
        </w:rPr>
        <w:t xml:space="preserve">-БАП </w:t>
      </w:r>
    </w:p>
    <w:p w:rsidR="00BD346E" w:rsidRDefault="00BD346E" w:rsidP="00BD346E">
      <w:pPr>
        <w:tabs>
          <w:tab w:val="left" w:pos="284"/>
          <w:tab w:val="left" w:pos="709"/>
        </w:tabs>
        <w:jc w:val="center"/>
        <w:rPr>
          <w:rFonts w:ascii="Times New Roman" w:hAnsi="Times New Roman" w:cs="Times New Roman"/>
          <w:b/>
          <w:sz w:val="28"/>
          <w:szCs w:val="28"/>
          <w:lang w:val="kk-KZ"/>
        </w:rPr>
      </w:pPr>
      <w:r w:rsidRPr="00BD346E">
        <w:rPr>
          <w:rFonts w:ascii="Times New Roman" w:hAnsi="Times New Roman" w:cs="Times New Roman"/>
          <w:b/>
          <w:sz w:val="28"/>
          <w:szCs w:val="28"/>
          <w:lang w:val="kk-KZ"/>
        </w:rPr>
        <w:t>РЕЗИДЕНТ</w:t>
      </w:r>
    </w:p>
    <w:p w:rsidR="00996944" w:rsidRDefault="00BD346E" w:rsidP="00C02DEF">
      <w:pPr>
        <w:spacing w:line="300" w:lineRule="auto"/>
        <w:jc w:val="both"/>
        <w:rPr>
          <w:rFonts w:ascii="Times New Roman" w:hAnsi="Times New Roman" w:cs="Times New Roman"/>
          <w:sz w:val="28"/>
          <w:szCs w:val="28"/>
          <w:lang w:val="kk-KZ"/>
        </w:rPr>
      </w:pPr>
      <w:r w:rsidRPr="00BD346E">
        <w:rPr>
          <w:rFonts w:ascii="Times New Roman" w:hAnsi="Times New Roman" w:cs="Times New Roman"/>
          <w:sz w:val="28"/>
          <w:szCs w:val="28"/>
          <w:lang w:val="kk-KZ"/>
        </w:rPr>
        <w:lastRenderedPageBreak/>
        <w:t>1. Осы Конвенц</w:t>
      </w:r>
      <w:r>
        <w:rPr>
          <w:rFonts w:ascii="Times New Roman" w:hAnsi="Times New Roman" w:cs="Times New Roman"/>
          <w:sz w:val="28"/>
          <w:szCs w:val="28"/>
          <w:lang w:val="kk-KZ"/>
        </w:rPr>
        <w:t>ияның мақсаттары үшін «Уағдаласушы м</w:t>
      </w:r>
      <w:r w:rsidRPr="00BD346E">
        <w:rPr>
          <w:rFonts w:ascii="Times New Roman" w:hAnsi="Times New Roman" w:cs="Times New Roman"/>
          <w:sz w:val="28"/>
          <w:szCs w:val="28"/>
          <w:lang w:val="kk-KZ"/>
        </w:rPr>
        <w:t>емлекеттің резиденті</w:t>
      </w:r>
      <w:r>
        <w:rPr>
          <w:rFonts w:ascii="Times New Roman" w:hAnsi="Times New Roman" w:cs="Times New Roman"/>
          <w:sz w:val="28"/>
          <w:szCs w:val="28"/>
          <w:lang w:val="kk-KZ"/>
        </w:rPr>
        <w:t>»</w:t>
      </w:r>
      <w:r w:rsidRPr="00BD346E">
        <w:rPr>
          <w:rFonts w:ascii="Times New Roman" w:hAnsi="Times New Roman" w:cs="Times New Roman"/>
          <w:sz w:val="28"/>
          <w:szCs w:val="28"/>
          <w:lang w:val="kk-KZ"/>
        </w:rPr>
        <w:t xml:space="preserve"> термині осы Мемлекеттің заңнамасына сәйкес оның тұрғылықты жеріне, болу орнына, басқару орнына немесе осыған ұқсас сипаттағы кез келген басқа </w:t>
      </w:r>
      <w:r w:rsidR="00FD755F">
        <w:rPr>
          <w:rFonts w:ascii="Times New Roman" w:hAnsi="Times New Roman" w:cs="Times New Roman"/>
          <w:sz w:val="28"/>
          <w:szCs w:val="28"/>
          <w:lang w:val="kk-KZ"/>
        </w:rPr>
        <w:t>критерийге</w:t>
      </w:r>
      <w:r w:rsidRPr="00BD346E">
        <w:rPr>
          <w:rFonts w:ascii="Times New Roman" w:hAnsi="Times New Roman" w:cs="Times New Roman"/>
          <w:sz w:val="28"/>
          <w:szCs w:val="28"/>
          <w:lang w:val="kk-KZ"/>
        </w:rPr>
        <w:t xml:space="preserve"> байланысты онда салық салуға жататын кез келген тұ</w:t>
      </w:r>
      <w:r w:rsidR="006D3566">
        <w:rPr>
          <w:rFonts w:ascii="Times New Roman" w:hAnsi="Times New Roman" w:cs="Times New Roman"/>
          <w:sz w:val="28"/>
          <w:szCs w:val="28"/>
          <w:lang w:val="kk-KZ"/>
        </w:rPr>
        <w:t>лғаны, сондай-ақ осы М</w:t>
      </w:r>
      <w:r w:rsidRPr="00BD346E">
        <w:rPr>
          <w:rFonts w:ascii="Times New Roman" w:hAnsi="Times New Roman" w:cs="Times New Roman"/>
          <w:sz w:val="28"/>
          <w:szCs w:val="28"/>
          <w:lang w:val="kk-KZ"/>
        </w:rPr>
        <w:t>емлекетті және оның кез келген саяси бөлімшесін немесе жергілікті билік органын, сондай-ақ осы Мемлекеттің танылған зейнетақы қоры</w:t>
      </w:r>
      <w:r w:rsidR="006D3566">
        <w:rPr>
          <w:rFonts w:ascii="Times New Roman" w:hAnsi="Times New Roman" w:cs="Times New Roman"/>
          <w:sz w:val="28"/>
          <w:szCs w:val="28"/>
          <w:lang w:val="kk-KZ"/>
        </w:rPr>
        <w:t>н</w:t>
      </w:r>
      <w:r w:rsidR="006D3566" w:rsidRPr="006D3566">
        <w:rPr>
          <w:rFonts w:ascii="Times New Roman" w:hAnsi="Times New Roman" w:cs="Times New Roman"/>
          <w:sz w:val="28"/>
          <w:szCs w:val="28"/>
          <w:lang w:val="kk-KZ"/>
        </w:rPr>
        <w:t xml:space="preserve"> </w:t>
      </w:r>
      <w:r w:rsidR="006D3566">
        <w:rPr>
          <w:rFonts w:ascii="Times New Roman" w:hAnsi="Times New Roman" w:cs="Times New Roman"/>
          <w:sz w:val="28"/>
          <w:szCs w:val="28"/>
          <w:lang w:val="kk-KZ"/>
        </w:rPr>
        <w:t>білдіреді</w:t>
      </w:r>
      <w:r w:rsidRPr="00BD346E">
        <w:rPr>
          <w:rFonts w:ascii="Times New Roman" w:hAnsi="Times New Roman" w:cs="Times New Roman"/>
          <w:sz w:val="28"/>
          <w:szCs w:val="28"/>
          <w:lang w:val="kk-KZ"/>
        </w:rPr>
        <w:t>. Алайда, бұл термин тек осы Мемлекеттегі көздерден алынатын табысқа немесе онда орналасқан капиталға қатысты осы Мемлекетте салық салынатын кез-келген тұлғаны қамтымайды.</w:t>
      </w:r>
    </w:p>
    <w:p w:rsidR="00BD346E" w:rsidRPr="00BD346E" w:rsidRDefault="00BD346E" w:rsidP="00C02DEF">
      <w:pPr>
        <w:spacing w:line="300" w:lineRule="auto"/>
        <w:jc w:val="both"/>
        <w:rPr>
          <w:rFonts w:ascii="Times New Roman" w:hAnsi="Times New Roman" w:cs="Times New Roman"/>
          <w:sz w:val="28"/>
          <w:szCs w:val="28"/>
          <w:lang w:val="kk-KZ"/>
        </w:rPr>
      </w:pPr>
      <w:r w:rsidRPr="00BD346E">
        <w:rPr>
          <w:rFonts w:ascii="Times New Roman" w:hAnsi="Times New Roman" w:cs="Times New Roman"/>
          <w:sz w:val="28"/>
          <w:szCs w:val="28"/>
          <w:lang w:val="kk-KZ"/>
        </w:rPr>
        <w:t>2. Егер 1-</w:t>
      </w:r>
      <w:r w:rsidR="00AF0758">
        <w:rPr>
          <w:rFonts w:ascii="Times New Roman" w:hAnsi="Times New Roman" w:cs="Times New Roman"/>
          <w:sz w:val="28"/>
          <w:szCs w:val="28"/>
          <w:lang w:val="kk-KZ"/>
        </w:rPr>
        <w:t>тармақ</w:t>
      </w:r>
      <w:r w:rsidRPr="00BD346E">
        <w:rPr>
          <w:rFonts w:ascii="Times New Roman" w:hAnsi="Times New Roman" w:cs="Times New Roman"/>
          <w:sz w:val="28"/>
          <w:szCs w:val="28"/>
          <w:lang w:val="kk-KZ"/>
        </w:rPr>
        <w:t>тың ережелеріне сәй</w:t>
      </w:r>
      <w:r>
        <w:rPr>
          <w:rFonts w:ascii="Times New Roman" w:hAnsi="Times New Roman" w:cs="Times New Roman"/>
          <w:sz w:val="28"/>
          <w:szCs w:val="28"/>
          <w:lang w:val="kk-KZ"/>
        </w:rPr>
        <w:t>кес жеке тұлға екі Уағдаласушы м</w:t>
      </w:r>
      <w:r w:rsidRPr="00BD346E">
        <w:rPr>
          <w:rFonts w:ascii="Times New Roman" w:hAnsi="Times New Roman" w:cs="Times New Roman"/>
          <w:sz w:val="28"/>
          <w:szCs w:val="28"/>
          <w:lang w:val="kk-KZ"/>
        </w:rPr>
        <w:t>емлекеттің резиденті болып табылса, оның мәртебесі былайша айқындалады:</w:t>
      </w:r>
    </w:p>
    <w:p w:rsidR="00BD346E" w:rsidRPr="00BD346E" w:rsidRDefault="00BD346E" w:rsidP="00C02DEF">
      <w:pPr>
        <w:spacing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a)</w:t>
      </w:r>
      <w:r w:rsidRPr="00BD346E">
        <w:rPr>
          <w:rFonts w:ascii="Times New Roman" w:hAnsi="Times New Roman" w:cs="Times New Roman"/>
          <w:sz w:val="28"/>
          <w:szCs w:val="28"/>
          <w:lang w:val="kk-KZ"/>
        </w:rPr>
        <w:t xml:space="preserve"> ол тек қол жетімді тұрақты баспанасы бар Мемлекеттің резиденті</w:t>
      </w:r>
      <w:r w:rsidR="006D3566">
        <w:rPr>
          <w:rFonts w:ascii="Times New Roman" w:hAnsi="Times New Roman" w:cs="Times New Roman"/>
          <w:sz w:val="28"/>
          <w:szCs w:val="28"/>
          <w:lang w:val="kk-KZ"/>
        </w:rPr>
        <w:t xml:space="preserve"> болып саналады; егер оның екі М</w:t>
      </w:r>
      <w:r w:rsidRPr="00BD346E">
        <w:rPr>
          <w:rFonts w:ascii="Times New Roman" w:hAnsi="Times New Roman" w:cs="Times New Roman"/>
          <w:sz w:val="28"/>
          <w:szCs w:val="28"/>
          <w:lang w:val="kk-KZ"/>
        </w:rPr>
        <w:t>емлекетте де қол жетімді тұрақты</w:t>
      </w:r>
      <w:r>
        <w:rPr>
          <w:rFonts w:ascii="Times New Roman" w:hAnsi="Times New Roman" w:cs="Times New Roman"/>
          <w:sz w:val="28"/>
          <w:szCs w:val="28"/>
          <w:lang w:val="kk-KZ"/>
        </w:rPr>
        <w:t xml:space="preserve"> баспанасы болса, ол өзінің ж</w:t>
      </w:r>
      <w:r w:rsidRPr="00BD346E">
        <w:rPr>
          <w:rFonts w:ascii="Times New Roman" w:hAnsi="Times New Roman" w:cs="Times New Roman"/>
          <w:sz w:val="28"/>
          <w:szCs w:val="28"/>
          <w:lang w:val="kk-KZ"/>
        </w:rPr>
        <w:t>еке және экономикалық қатынастары жақын (өмірлік мүдделер орталығы)</w:t>
      </w:r>
      <w:r>
        <w:rPr>
          <w:rFonts w:ascii="Times New Roman" w:hAnsi="Times New Roman" w:cs="Times New Roman"/>
          <w:sz w:val="28"/>
          <w:szCs w:val="28"/>
          <w:lang w:val="kk-KZ"/>
        </w:rPr>
        <w:t xml:space="preserve"> </w:t>
      </w:r>
      <w:r w:rsidRPr="00BD346E">
        <w:rPr>
          <w:rFonts w:ascii="Times New Roman" w:hAnsi="Times New Roman" w:cs="Times New Roman"/>
          <w:sz w:val="28"/>
          <w:szCs w:val="28"/>
          <w:lang w:val="kk-KZ"/>
        </w:rPr>
        <w:t>Мемлекеттің резиденті болып саналады;</w:t>
      </w:r>
    </w:p>
    <w:p w:rsidR="00BD346E" w:rsidRPr="00BD346E" w:rsidRDefault="00BD346E" w:rsidP="00C02DEF">
      <w:pPr>
        <w:spacing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b)</w:t>
      </w:r>
      <w:r w:rsidRPr="00BD346E">
        <w:rPr>
          <w:rFonts w:ascii="Times New Roman" w:hAnsi="Times New Roman" w:cs="Times New Roman"/>
          <w:sz w:val="28"/>
          <w:szCs w:val="28"/>
          <w:lang w:val="kk-KZ"/>
        </w:rPr>
        <w:t xml:space="preserve"> егер оның өмірлік мүдд</w:t>
      </w:r>
      <w:r>
        <w:rPr>
          <w:rFonts w:ascii="Times New Roman" w:hAnsi="Times New Roman" w:cs="Times New Roman"/>
          <w:sz w:val="28"/>
          <w:szCs w:val="28"/>
          <w:lang w:val="kk-KZ"/>
        </w:rPr>
        <w:t>елері орталығы бар М</w:t>
      </w:r>
      <w:r w:rsidRPr="00BD346E">
        <w:rPr>
          <w:rFonts w:ascii="Times New Roman" w:hAnsi="Times New Roman" w:cs="Times New Roman"/>
          <w:sz w:val="28"/>
          <w:szCs w:val="28"/>
          <w:lang w:val="kk-KZ"/>
        </w:rPr>
        <w:t>емлекетті анықтау мүмкін болмаса немесе осы Мемлекеттердің кез келгенінде тұрақты баспанасы болмаса, ол әдетте тұратын Мемлекеттің резиденті болып саналады;</w:t>
      </w:r>
    </w:p>
    <w:p w:rsidR="00BD346E" w:rsidRPr="00BD346E" w:rsidRDefault="00BD346E" w:rsidP="00C02DEF">
      <w:pPr>
        <w:spacing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c)</w:t>
      </w:r>
      <w:r w:rsidRPr="00BD346E">
        <w:rPr>
          <w:rFonts w:ascii="Times New Roman" w:hAnsi="Times New Roman" w:cs="Times New Roman"/>
          <w:sz w:val="28"/>
          <w:szCs w:val="28"/>
          <w:lang w:val="kk-KZ"/>
        </w:rPr>
        <w:t xml:space="preserve"> егер ол әдетте екі </w:t>
      </w:r>
      <w:r>
        <w:rPr>
          <w:rFonts w:ascii="Times New Roman" w:hAnsi="Times New Roman" w:cs="Times New Roman"/>
          <w:sz w:val="28"/>
          <w:szCs w:val="28"/>
          <w:lang w:val="kk-KZ"/>
        </w:rPr>
        <w:t>М</w:t>
      </w:r>
      <w:r w:rsidRPr="00BD346E">
        <w:rPr>
          <w:rFonts w:ascii="Times New Roman" w:hAnsi="Times New Roman" w:cs="Times New Roman"/>
          <w:sz w:val="28"/>
          <w:szCs w:val="28"/>
          <w:lang w:val="kk-KZ"/>
        </w:rPr>
        <w:t>емлекетте де, екеуінде де тұрса, ол тек өзі азаматы болып табылатын Мемлекеттің резиденті болып саналады;</w:t>
      </w:r>
    </w:p>
    <w:p w:rsidR="00BD346E" w:rsidRDefault="00BD346E" w:rsidP="00C02DEF">
      <w:pPr>
        <w:spacing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d)</w:t>
      </w:r>
      <w:r>
        <w:rPr>
          <w:rFonts w:ascii="Times New Roman" w:hAnsi="Times New Roman" w:cs="Times New Roman"/>
          <w:sz w:val="28"/>
          <w:szCs w:val="28"/>
          <w:lang w:val="kk-KZ"/>
        </w:rPr>
        <w:t xml:space="preserve"> егер ол екі М</w:t>
      </w:r>
      <w:r w:rsidRPr="00BD346E">
        <w:rPr>
          <w:rFonts w:ascii="Times New Roman" w:hAnsi="Times New Roman" w:cs="Times New Roman"/>
          <w:sz w:val="28"/>
          <w:szCs w:val="28"/>
          <w:lang w:val="kk-KZ"/>
        </w:rPr>
        <w:t>емлекеттің де немесе олардың бірде-бірінің азам</w:t>
      </w:r>
      <w:r>
        <w:rPr>
          <w:rFonts w:ascii="Times New Roman" w:hAnsi="Times New Roman" w:cs="Times New Roman"/>
          <w:sz w:val="28"/>
          <w:szCs w:val="28"/>
          <w:lang w:val="kk-KZ"/>
        </w:rPr>
        <w:t>аты болып табыл</w:t>
      </w:r>
      <w:r w:rsidR="00FD755F">
        <w:rPr>
          <w:rFonts w:ascii="Times New Roman" w:hAnsi="Times New Roman" w:cs="Times New Roman"/>
          <w:sz w:val="28"/>
          <w:szCs w:val="28"/>
          <w:lang w:val="kk-KZ"/>
        </w:rPr>
        <w:t>ма</w:t>
      </w:r>
      <w:r>
        <w:rPr>
          <w:rFonts w:ascii="Times New Roman" w:hAnsi="Times New Roman" w:cs="Times New Roman"/>
          <w:sz w:val="28"/>
          <w:szCs w:val="28"/>
          <w:lang w:val="kk-KZ"/>
        </w:rPr>
        <w:t>са, Уағдаласушы м</w:t>
      </w:r>
      <w:r w:rsidRPr="00BD346E">
        <w:rPr>
          <w:rFonts w:ascii="Times New Roman" w:hAnsi="Times New Roman" w:cs="Times New Roman"/>
          <w:sz w:val="28"/>
          <w:szCs w:val="28"/>
          <w:lang w:val="kk-KZ"/>
        </w:rPr>
        <w:t>емлекеттердің құзыретті органдары мәселені өзара келісім бойынша шешеді.</w:t>
      </w:r>
    </w:p>
    <w:p w:rsidR="00B9264D" w:rsidRDefault="00AC2CA7" w:rsidP="00C02DEF">
      <w:pPr>
        <w:spacing w:line="300" w:lineRule="auto"/>
        <w:jc w:val="both"/>
        <w:rPr>
          <w:rFonts w:ascii="Times New Roman" w:hAnsi="Times New Roman" w:cs="Times New Roman"/>
          <w:sz w:val="28"/>
          <w:szCs w:val="28"/>
          <w:lang w:val="kk-KZ"/>
        </w:rPr>
      </w:pPr>
      <w:r w:rsidRPr="00AC2CA7">
        <w:rPr>
          <w:rFonts w:ascii="Times New Roman" w:hAnsi="Times New Roman" w:cs="Times New Roman"/>
          <w:sz w:val="28"/>
          <w:szCs w:val="28"/>
          <w:lang w:val="kk-KZ"/>
        </w:rPr>
        <w:t>3. Егер 1-</w:t>
      </w:r>
      <w:r>
        <w:rPr>
          <w:rFonts w:ascii="Times New Roman" w:hAnsi="Times New Roman" w:cs="Times New Roman"/>
          <w:sz w:val="28"/>
          <w:szCs w:val="28"/>
          <w:lang w:val="kk-KZ"/>
        </w:rPr>
        <w:t>тармақ</w:t>
      </w:r>
      <w:r w:rsidRPr="00AC2CA7">
        <w:rPr>
          <w:rFonts w:ascii="Times New Roman" w:hAnsi="Times New Roman" w:cs="Times New Roman"/>
          <w:sz w:val="28"/>
          <w:szCs w:val="28"/>
          <w:lang w:val="kk-KZ"/>
        </w:rPr>
        <w:t>тың ережелеріне сәйкес жеке тұлға болы</w:t>
      </w:r>
      <w:r>
        <w:rPr>
          <w:rFonts w:ascii="Times New Roman" w:hAnsi="Times New Roman" w:cs="Times New Roman"/>
          <w:sz w:val="28"/>
          <w:szCs w:val="28"/>
          <w:lang w:val="kk-KZ"/>
        </w:rPr>
        <w:t>п табылмайтын адам Уағдаласушы м</w:t>
      </w:r>
      <w:r w:rsidRPr="00AC2CA7">
        <w:rPr>
          <w:rFonts w:ascii="Times New Roman" w:hAnsi="Times New Roman" w:cs="Times New Roman"/>
          <w:sz w:val="28"/>
          <w:szCs w:val="28"/>
          <w:lang w:val="kk-KZ"/>
        </w:rPr>
        <w:t>емлекеттердің екеуінің де резиде</w:t>
      </w:r>
      <w:r>
        <w:rPr>
          <w:rFonts w:ascii="Times New Roman" w:hAnsi="Times New Roman" w:cs="Times New Roman"/>
          <w:sz w:val="28"/>
          <w:szCs w:val="28"/>
          <w:lang w:val="kk-KZ"/>
        </w:rPr>
        <w:t>нті болып табылса, Уағдаласушы м</w:t>
      </w:r>
      <w:r w:rsidRPr="00AC2CA7">
        <w:rPr>
          <w:rFonts w:ascii="Times New Roman" w:hAnsi="Times New Roman" w:cs="Times New Roman"/>
          <w:sz w:val="28"/>
          <w:szCs w:val="28"/>
          <w:lang w:val="kk-KZ"/>
        </w:rPr>
        <w:t>емлекеттердің құзыретті органдары оның тұрақты жұмыс істейтін атқарушы органының орналасқан жерін, о</w:t>
      </w:r>
      <w:r w:rsidR="00B9264D">
        <w:rPr>
          <w:rFonts w:ascii="Times New Roman" w:hAnsi="Times New Roman" w:cs="Times New Roman"/>
          <w:sz w:val="28"/>
          <w:szCs w:val="28"/>
          <w:lang w:val="kk-KZ"/>
        </w:rPr>
        <w:t>ның</w:t>
      </w:r>
      <w:r w:rsidRPr="00AC2CA7">
        <w:rPr>
          <w:rFonts w:ascii="Times New Roman" w:hAnsi="Times New Roman" w:cs="Times New Roman"/>
          <w:sz w:val="28"/>
          <w:szCs w:val="28"/>
          <w:lang w:val="kk-KZ"/>
        </w:rPr>
        <w:t xml:space="preserve"> тіркелген немесе </w:t>
      </w:r>
      <w:r w:rsidR="00B9264D">
        <w:rPr>
          <w:rFonts w:ascii="Times New Roman" w:hAnsi="Times New Roman" w:cs="Times New Roman"/>
          <w:sz w:val="28"/>
          <w:szCs w:val="28"/>
          <w:lang w:val="kk-KZ"/>
        </w:rPr>
        <w:t>басқаша құрылған</w:t>
      </w:r>
      <w:r w:rsidRPr="00AC2CA7">
        <w:rPr>
          <w:rFonts w:ascii="Times New Roman" w:hAnsi="Times New Roman" w:cs="Times New Roman"/>
          <w:sz w:val="28"/>
          <w:szCs w:val="28"/>
          <w:lang w:val="kk-KZ"/>
        </w:rPr>
        <w:t xml:space="preserve"> жерін</w:t>
      </w:r>
      <w:r w:rsidR="00B9264D">
        <w:rPr>
          <w:rFonts w:ascii="Times New Roman" w:hAnsi="Times New Roman" w:cs="Times New Roman"/>
          <w:sz w:val="28"/>
          <w:szCs w:val="28"/>
          <w:lang w:val="kk-KZ"/>
        </w:rPr>
        <w:t xml:space="preserve"> </w:t>
      </w:r>
      <w:r w:rsidR="00B9264D" w:rsidRPr="00B9264D">
        <w:rPr>
          <w:rFonts w:ascii="Times New Roman" w:hAnsi="Times New Roman" w:cs="Times New Roman"/>
          <w:sz w:val="28"/>
          <w:szCs w:val="28"/>
          <w:lang w:val="kk-KZ"/>
        </w:rPr>
        <w:t xml:space="preserve">және кез келген басқа да тиісті факторларды </w:t>
      </w:r>
      <w:r w:rsidRPr="00AC2CA7">
        <w:rPr>
          <w:rFonts w:ascii="Times New Roman" w:hAnsi="Times New Roman" w:cs="Times New Roman"/>
          <w:sz w:val="28"/>
          <w:szCs w:val="28"/>
          <w:lang w:val="kk-KZ"/>
        </w:rPr>
        <w:t xml:space="preserve">назарға ала отырып, Конвенцияның мақсаттары үшін осындай адам резидент болып саналатын Уағдаласушы мемлекетті өзара келісім бойынша айқындауға ұмтылатын болады. </w:t>
      </w:r>
      <w:r w:rsidR="00B9264D" w:rsidRPr="00B9264D">
        <w:rPr>
          <w:rFonts w:ascii="Times New Roman" w:hAnsi="Times New Roman" w:cs="Times New Roman"/>
          <w:sz w:val="28"/>
          <w:szCs w:val="28"/>
          <w:lang w:val="kk-KZ"/>
        </w:rPr>
        <w:t xml:space="preserve">Мұндай келісім </w:t>
      </w:r>
      <w:r w:rsidR="00B9264D">
        <w:rPr>
          <w:rFonts w:ascii="Times New Roman" w:hAnsi="Times New Roman" w:cs="Times New Roman"/>
          <w:sz w:val="28"/>
          <w:szCs w:val="28"/>
          <w:lang w:val="kk-KZ"/>
        </w:rPr>
        <w:t>болмаған жағдайда, Уағдаласушы м</w:t>
      </w:r>
      <w:r w:rsidR="00B9264D" w:rsidRPr="00B9264D">
        <w:rPr>
          <w:rFonts w:ascii="Times New Roman" w:hAnsi="Times New Roman" w:cs="Times New Roman"/>
          <w:sz w:val="28"/>
          <w:szCs w:val="28"/>
          <w:lang w:val="kk-KZ"/>
        </w:rPr>
        <w:t xml:space="preserve">емлекеттердің құзыретті органдары келісуі мүмкін жағдайларды қоспағанда, </w:t>
      </w:r>
      <w:r w:rsidR="00B9264D">
        <w:rPr>
          <w:rFonts w:ascii="Times New Roman" w:hAnsi="Times New Roman" w:cs="Times New Roman"/>
          <w:sz w:val="28"/>
          <w:szCs w:val="28"/>
          <w:lang w:val="kk-KZ"/>
        </w:rPr>
        <w:t>осы</w:t>
      </w:r>
      <w:r w:rsidR="00B9264D" w:rsidRPr="00B9264D">
        <w:rPr>
          <w:rFonts w:ascii="Times New Roman" w:hAnsi="Times New Roman" w:cs="Times New Roman"/>
          <w:sz w:val="28"/>
          <w:szCs w:val="28"/>
          <w:lang w:val="kk-KZ"/>
        </w:rPr>
        <w:t>ндай адамның осы Конвенцияда көзделген қандай да бір жеңілдіктерге немесе салық төлеуден босатуға құқығы жоқ.</w:t>
      </w:r>
    </w:p>
    <w:p w:rsidR="00D053BB" w:rsidRPr="00D053BB" w:rsidRDefault="00D053BB" w:rsidP="00D053BB">
      <w:pPr>
        <w:spacing w:after="80" w:line="300" w:lineRule="auto"/>
        <w:jc w:val="center"/>
        <w:rPr>
          <w:rFonts w:ascii="Times New Roman" w:hAnsi="Times New Roman" w:cs="Times New Roman"/>
          <w:b/>
          <w:sz w:val="28"/>
          <w:szCs w:val="28"/>
          <w:lang w:val="kk-KZ"/>
        </w:rPr>
      </w:pPr>
      <w:r w:rsidRPr="00D053BB">
        <w:rPr>
          <w:rFonts w:ascii="Times New Roman" w:hAnsi="Times New Roman" w:cs="Times New Roman"/>
          <w:b/>
          <w:sz w:val="28"/>
          <w:szCs w:val="28"/>
          <w:lang w:val="kk-KZ"/>
        </w:rPr>
        <w:lastRenderedPageBreak/>
        <w:t>5-БАП</w:t>
      </w:r>
    </w:p>
    <w:p w:rsidR="00D053BB" w:rsidRDefault="00D053BB" w:rsidP="00D053BB">
      <w:pPr>
        <w:spacing w:after="80" w:line="300" w:lineRule="auto"/>
        <w:jc w:val="center"/>
        <w:rPr>
          <w:rFonts w:ascii="Times New Roman" w:hAnsi="Times New Roman" w:cs="Times New Roman"/>
          <w:b/>
          <w:sz w:val="28"/>
          <w:szCs w:val="28"/>
          <w:lang w:val="kk-KZ"/>
        </w:rPr>
      </w:pPr>
      <w:r w:rsidRPr="00D053BB">
        <w:rPr>
          <w:rFonts w:ascii="Times New Roman" w:hAnsi="Times New Roman" w:cs="Times New Roman"/>
          <w:b/>
          <w:sz w:val="28"/>
          <w:szCs w:val="28"/>
          <w:lang w:val="kk-KZ"/>
        </w:rPr>
        <w:t>ТҰРАҚТЫ ӨКІЛДІК</w:t>
      </w:r>
    </w:p>
    <w:p w:rsidR="00D053BB" w:rsidRPr="00D053BB" w:rsidRDefault="00D053BB" w:rsidP="00D053BB">
      <w:pPr>
        <w:spacing w:after="80" w:line="300" w:lineRule="auto"/>
        <w:jc w:val="both"/>
        <w:rPr>
          <w:rFonts w:ascii="Times New Roman" w:hAnsi="Times New Roman" w:cs="Times New Roman"/>
          <w:sz w:val="28"/>
          <w:szCs w:val="28"/>
          <w:lang w:val="kk-KZ"/>
        </w:rPr>
      </w:pPr>
      <w:r w:rsidRPr="00D053BB">
        <w:rPr>
          <w:rFonts w:ascii="Times New Roman" w:hAnsi="Times New Roman" w:cs="Times New Roman"/>
          <w:sz w:val="28"/>
          <w:szCs w:val="28"/>
          <w:lang w:val="kk-KZ"/>
        </w:rPr>
        <w:t>1. Ос</w:t>
      </w:r>
      <w:r w:rsidR="00E9092B">
        <w:rPr>
          <w:rFonts w:ascii="Times New Roman" w:hAnsi="Times New Roman" w:cs="Times New Roman"/>
          <w:sz w:val="28"/>
          <w:szCs w:val="28"/>
          <w:lang w:val="kk-KZ"/>
        </w:rPr>
        <w:t>ы Конвенцияның мақсаттары үшін «</w:t>
      </w:r>
      <w:r w:rsidR="009214A4">
        <w:rPr>
          <w:rFonts w:ascii="Times New Roman" w:hAnsi="Times New Roman" w:cs="Times New Roman"/>
          <w:sz w:val="28"/>
          <w:szCs w:val="28"/>
          <w:lang w:val="kk-KZ"/>
        </w:rPr>
        <w:t>т</w:t>
      </w:r>
      <w:r w:rsidRPr="00D053BB">
        <w:rPr>
          <w:rFonts w:ascii="Times New Roman" w:hAnsi="Times New Roman" w:cs="Times New Roman"/>
          <w:sz w:val="28"/>
          <w:szCs w:val="28"/>
          <w:lang w:val="kk-KZ"/>
        </w:rPr>
        <w:t>ұрақты өкілдік</w:t>
      </w:r>
      <w:r w:rsidR="00E9092B">
        <w:rPr>
          <w:rFonts w:ascii="Times New Roman" w:hAnsi="Times New Roman" w:cs="Times New Roman"/>
          <w:sz w:val="28"/>
          <w:szCs w:val="28"/>
          <w:lang w:val="kk-KZ"/>
        </w:rPr>
        <w:t>»</w:t>
      </w:r>
      <w:r w:rsidRPr="00D053BB">
        <w:rPr>
          <w:rFonts w:ascii="Times New Roman" w:hAnsi="Times New Roman" w:cs="Times New Roman"/>
          <w:sz w:val="28"/>
          <w:szCs w:val="28"/>
          <w:lang w:val="kk-KZ"/>
        </w:rPr>
        <w:t xml:space="preserve"> термині </w:t>
      </w:r>
      <w:r w:rsidR="00E9092B" w:rsidRPr="00D053BB">
        <w:rPr>
          <w:rFonts w:ascii="Times New Roman" w:hAnsi="Times New Roman" w:cs="Times New Roman"/>
          <w:sz w:val="28"/>
          <w:szCs w:val="28"/>
          <w:lang w:val="kk-KZ"/>
        </w:rPr>
        <w:t xml:space="preserve">кәсіпорынның коммерциялық қызметі </w:t>
      </w:r>
      <w:r w:rsidRPr="00D053BB">
        <w:rPr>
          <w:rFonts w:ascii="Times New Roman" w:hAnsi="Times New Roman" w:cs="Times New Roman"/>
          <w:sz w:val="28"/>
          <w:szCs w:val="28"/>
          <w:lang w:val="kk-KZ"/>
        </w:rPr>
        <w:t xml:space="preserve">толық немесе </w:t>
      </w:r>
      <w:r w:rsidR="00E9092B">
        <w:rPr>
          <w:rFonts w:ascii="Times New Roman" w:hAnsi="Times New Roman" w:cs="Times New Roman"/>
          <w:sz w:val="28"/>
          <w:szCs w:val="28"/>
          <w:lang w:val="kk-KZ"/>
        </w:rPr>
        <w:t>ішінара</w:t>
      </w:r>
      <w:r w:rsidRPr="00D053BB">
        <w:rPr>
          <w:rFonts w:ascii="Times New Roman" w:hAnsi="Times New Roman" w:cs="Times New Roman"/>
          <w:sz w:val="28"/>
          <w:szCs w:val="28"/>
          <w:lang w:val="kk-KZ"/>
        </w:rPr>
        <w:t xml:space="preserve"> жүзеге асырылатын тұрақты коммерциялық кәсіпорынды білдіреді.</w:t>
      </w:r>
    </w:p>
    <w:p w:rsidR="00D053BB" w:rsidRPr="00D053BB" w:rsidRDefault="00E9092B" w:rsidP="00D053BB">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w:t>
      </w:r>
      <w:r w:rsidR="009214A4">
        <w:rPr>
          <w:rFonts w:ascii="Times New Roman" w:hAnsi="Times New Roman" w:cs="Times New Roman"/>
          <w:sz w:val="28"/>
          <w:szCs w:val="28"/>
          <w:lang w:val="kk-KZ"/>
        </w:rPr>
        <w:t>т</w:t>
      </w:r>
      <w:r w:rsidR="00D053BB" w:rsidRPr="00D053BB">
        <w:rPr>
          <w:rFonts w:ascii="Times New Roman" w:hAnsi="Times New Roman" w:cs="Times New Roman"/>
          <w:sz w:val="28"/>
          <w:szCs w:val="28"/>
          <w:lang w:val="kk-KZ"/>
        </w:rPr>
        <w:t>ұрақты өкілдік</w:t>
      </w:r>
      <w:r>
        <w:rPr>
          <w:rFonts w:ascii="Times New Roman" w:hAnsi="Times New Roman" w:cs="Times New Roman"/>
          <w:sz w:val="28"/>
          <w:szCs w:val="28"/>
          <w:lang w:val="kk-KZ"/>
        </w:rPr>
        <w:t>»</w:t>
      </w:r>
      <w:r w:rsidR="00D053BB" w:rsidRPr="00D053BB">
        <w:rPr>
          <w:rFonts w:ascii="Times New Roman" w:hAnsi="Times New Roman" w:cs="Times New Roman"/>
          <w:sz w:val="28"/>
          <w:szCs w:val="28"/>
          <w:lang w:val="kk-KZ"/>
        </w:rPr>
        <w:t xml:space="preserve"> термині, атап айтқанда, мыналарды:</w:t>
      </w:r>
    </w:p>
    <w:p w:rsidR="00D053BB" w:rsidRPr="00D053BB" w:rsidRDefault="00D053BB" w:rsidP="00522ECA">
      <w:pPr>
        <w:spacing w:after="80" w:line="300" w:lineRule="auto"/>
        <w:ind w:firstLine="567"/>
        <w:jc w:val="both"/>
        <w:rPr>
          <w:rFonts w:ascii="Times New Roman" w:hAnsi="Times New Roman" w:cs="Times New Roman"/>
          <w:sz w:val="28"/>
          <w:szCs w:val="28"/>
          <w:lang w:val="kk-KZ"/>
        </w:rPr>
      </w:pPr>
      <w:r w:rsidRPr="00D053BB">
        <w:rPr>
          <w:rFonts w:ascii="Times New Roman" w:hAnsi="Times New Roman" w:cs="Times New Roman"/>
          <w:sz w:val="28"/>
          <w:szCs w:val="28"/>
          <w:lang w:val="kk-KZ"/>
        </w:rPr>
        <w:t xml:space="preserve"> </w:t>
      </w:r>
      <w:r w:rsidRPr="000F6E57">
        <w:rPr>
          <w:rFonts w:ascii="Times New Roman" w:hAnsi="Times New Roman" w:cs="Times New Roman"/>
          <w:i/>
          <w:sz w:val="28"/>
          <w:szCs w:val="28"/>
          <w:lang w:val="kk-KZ"/>
        </w:rPr>
        <w:t>a)</w:t>
      </w:r>
      <w:r w:rsidRPr="00D053BB">
        <w:rPr>
          <w:rFonts w:ascii="Times New Roman" w:hAnsi="Times New Roman" w:cs="Times New Roman"/>
          <w:sz w:val="28"/>
          <w:szCs w:val="28"/>
          <w:lang w:val="kk-KZ"/>
        </w:rPr>
        <w:t xml:space="preserve"> басқару орны</w:t>
      </w:r>
      <w:r w:rsidR="00E9092B">
        <w:rPr>
          <w:rFonts w:ascii="Times New Roman" w:hAnsi="Times New Roman" w:cs="Times New Roman"/>
          <w:sz w:val="28"/>
          <w:szCs w:val="28"/>
          <w:lang w:val="kk-KZ"/>
        </w:rPr>
        <w:t>н</w:t>
      </w:r>
      <w:r w:rsidRPr="00D053BB">
        <w:rPr>
          <w:rFonts w:ascii="Times New Roman" w:hAnsi="Times New Roman" w:cs="Times New Roman"/>
          <w:sz w:val="28"/>
          <w:szCs w:val="28"/>
          <w:lang w:val="kk-KZ"/>
        </w:rPr>
        <w:t>;</w:t>
      </w:r>
    </w:p>
    <w:p w:rsidR="00D053BB" w:rsidRPr="00D053BB" w:rsidRDefault="00D053BB" w:rsidP="00522ECA">
      <w:pPr>
        <w:spacing w:after="80" w:line="300" w:lineRule="auto"/>
        <w:ind w:firstLine="567"/>
        <w:jc w:val="both"/>
        <w:rPr>
          <w:rFonts w:ascii="Times New Roman" w:hAnsi="Times New Roman" w:cs="Times New Roman"/>
          <w:sz w:val="28"/>
          <w:szCs w:val="28"/>
          <w:lang w:val="kk-KZ"/>
        </w:rPr>
      </w:pPr>
      <w:r w:rsidRPr="00D053BB">
        <w:rPr>
          <w:rFonts w:ascii="Times New Roman" w:hAnsi="Times New Roman" w:cs="Times New Roman"/>
          <w:sz w:val="28"/>
          <w:szCs w:val="28"/>
          <w:lang w:val="kk-KZ"/>
        </w:rPr>
        <w:t xml:space="preserve"> </w:t>
      </w:r>
      <w:r w:rsidRPr="000F6E57">
        <w:rPr>
          <w:rFonts w:ascii="Times New Roman" w:hAnsi="Times New Roman" w:cs="Times New Roman"/>
          <w:i/>
          <w:sz w:val="28"/>
          <w:szCs w:val="28"/>
          <w:lang w:val="kk-KZ"/>
        </w:rPr>
        <w:t>b)</w:t>
      </w:r>
      <w:r w:rsidRPr="00D053BB">
        <w:rPr>
          <w:rFonts w:ascii="Times New Roman" w:hAnsi="Times New Roman" w:cs="Times New Roman"/>
          <w:sz w:val="28"/>
          <w:szCs w:val="28"/>
          <w:lang w:val="kk-KZ"/>
        </w:rPr>
        <w:t xml:space="preserve"> филиал</w:t>
      </w:r>
      <w:r w:rsidR="00E9092B">
        <w:rPr>
          <w:rFonts w:ascii="Times New Roman" w:hAnsi="Times New Roman" w:cs="Times New Roman"/>
          <w:sz w:val="28"/>
          <w:szCs w:val="28"/>
          <w:lang w:val="kk-KZ"/>
        </w:rPr>
        <w:t>ды</w:t>
      </w:r>
      <w:r w:rsidRPr="00D053BB">
        <w:rPr>
          <w:rFonts w:ascii="Times New Roman" w:hAnsi="Times New Roman" w:cs="Times New Roman"/>
          <w:sz w:val="28"/>
          <w:szCs w:val="28"/>
          <w:lang w:val="kk-KZ"/>
        </w:rPr>
        <w:t>;</w:t>
      </w:r>
    </w:p>
    <w:p w:rsidR="00D053BB" w:rsidRPr="00D053BB" w:rsidRDefault="00D053BB" w:rsidP="00522ECA">
      <w:pPr>
        <w:spacing w:after="80" w:line="300" w:lineRule="auto"/>
        <w:ind w:firstLine="567"/>
        <w:jc w:val="both"/>
        <w:rPr>
          <w:rFonts w:ascii="Times New Roman" w:hAnsi="Times New Roman" w:cs="Times New Roman"/>
          <w:sz w:val="28"/>
          <w:szCs w:val="28"/>
          <w:lang w:val="kk-KZ"/>
        </w:rPr>
      </w:pPr>
      <w:r w:rsidRPr="00D053BB">
        <w:rPr>
          <w:rFonts w:ascii="Times New Roman" w:hAnsi="Times New Roman" w:cs="Times New Roman"/>
          <w:sz w:val="28"/>
          <w:szCs w:val="28"/>
          <w:lang w:val="kk-KZ"/>
        </w:rPr>
        <w:t xml:space="preserve"> </w:t>
      </w:r>
      <w:r w:rsidRPr="000F6E57">
        <w:rPr>
          <w:rFonts w:ascii="Times New Roman" w:hAnsi="Times New Roman" w:cs="Times New Roman"/>
          <w:i/>
          <w:sz w:val="28"/>
          <w:szCs w:val="28"/>
          <w:lang w:val="kk-KZ"/>
        </w:rPr>
        <w:t>c)</w:t>
      </w:r>
      <w:r w:rsidRPr="00D053BB">
        <w:rPr>
          <w:rFonts w:ascii="Times New Roman" w:hAnsi="Times New Roman" w:cs="Times New Roman"/>
          <w:sz w:val="28"/>
          <w:szCs w:val="28"/>
          <w:lang w:val="kk-KZ"/>
        </w:rPr>
        <w:t xml:space="preserve"> кеңсе</w:t>
      </w:r>
      <w:r w:rsidR="00E9092B">
        <w:rPr>
          <w:rFonts w:ascii="Times New Roman" w:hAnsi="Times New Roman" w:cs="Times New Roman"/>
          <w:sz w:val="28"/>
          <w:szCs w:val="28"/>
          <w:lang w:val="kk-KZ"/>
        </w:rPr>
        <w:t>ні</w:t>
      </w:r>
      <w:r w:rsidRPr="00D053BB">
        <w:rPr>
          <w:rFonts w:ascii="Times New Roman" w:hAnsi="Times New Roman" w:cs="Times New Roman"/>
          <w:sz w:val="28"/>
          <w:szCs w:val="28"/>
          <w:lang w:val="kk-KZ"/>
        </w:rPr>
        <w:t>;</w:t>
      </w:r>
    </w:p>
    <w:p w:rsidR="00D053BB" w:rsidRPr="00D053BB" w:rsidRDefault="00D053BB" w:rsidP="00522ECA">
      <w:pPr>
        <w:spacing w:after="80" w:line="300" w:lineRule="auto"/>
        <w:ind w:firstLine="567"/>
        <w:jc w:val="both"/>
        <w:rPr>
          <w:rFonts w:ascii="Times New Roman" w:hAnsi="Times New Roman" w:cs="Times New Roman"/>
          <w:sz w:val="28"/>
          <w:szCs w:val="28"/>
          <w:lang w:val="kk-KZ"/>
        </w:rPr>
      </w:pPr>
      <w:r w:rsidRPr="00D053BB">
        <w:rPr>
          <w:rFonts w:ascii="Times New Roman" w:hAnsi="Times New Roman" w:cs="Times New Roman"/>
          <w:sz w:val="28"/>
          <w:szCs w:val="28"/>
          <w:lang w:val="kk-KZ"/>
        </w:rPr>
        <w:t xml:space="preserve"> </w:t>
      </w:r>
      <w:r w:rsidRPr="000F6E57">
        <w:rPr>
          <w:rFonts w:ascii="Times New Roman" w:hAnsi="Times New Roman" w:cs="Times New Roman"/>
          <w:i/>
          <w:sz w:val="28"/>
          <w:szCs w:val="28"/>
          <w:lang w:val="kk-KZ"/>
        </w:rPr>
        <w:t>d)</w:t>
      </w:r>
      <w:r w:rsidRPr="00D053BB">
        <w:rPr>
          <w:rFonts w:ascii="Times New Roman" w:hAnsi="Times New Roman" w:cs="Times New Roman"/>
          <w:sz w:val="28"/>
          <w:szCs w:val="28"/>
          <w:lang w:val="kk-KZ"/>
        </w:rPr>
        <w:t xml:space="preserve"> зауыт</w:t>
      </w:r>
      <w:r w:rsidR="00E9092B">
        <w:rPr>
          <w:rFonts w:ascii="Times New Roman" w:hAnsi="Times New Roman" w:cs="Times New Roman"/>
          <w:sz w:val="28"/>
          <w:szCs w:val="28"/>
          <w:lang w:val="kk-KZ"/>
        </w:rPr>
        <w:t>ты</w:t>
      </w:r>
      <w:r w:rsidRPr="00D053BB">
        <w:rPr>
          <w:rFonts w:ascii="Times New Roman" w:hAnsi="Times New Roman" w:cs="Times New Roman"/>
          <w:sz w:val="28"/>
          <w:szCs w:val="28"/>
          <w:lang w:val="kk-KZ"/>
        </w:rPr>
        <w:t>;</w:t>
      </w:r>
    </w:p>
    <w:p w:rsidR="00D053BB" w:rsidRPr="00D053BB" w:rsidRDefault="00D053BB" w:rsidP="00522ECA">
      <w:pPr>
        <w:spacing w:after="80" w:line="300" w:lineRule="auto"/>
        <w:ind w:firstLine="567"/>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 xml:space="preserve"> e)</w:t>
      </w:r>
      <w:r w:rsidRPr="00D053BB">
        <w:rPr>
          <w:rFonts w:ascii="Times New Roman" w:hAnsi="Times New Roman" w:cs="Times New Roman"/>
          <w:sz w:val="28"/>
          <w:szCs w:val="28"/>
          <w:lang w:val="kk-KZ"/>
        </w:rPr>
        <w:t xml:space="preserve"> шеберхана</w:t>
      </w:r>
      <w:r w:rsidR="00E9092B">
        <w:rPr>
          <w:rFonts w:ascii="Times New Roman" w:hAnsi="Times New Roman" w:cs="Times New Roman"/>
          <w:sz w:val="28"/>
          <w:szCs w:val="28"/>
          <w:lang w:val="kk-KZ"/>
        </w:rPr>
        <w:t>ны</w:t>
      </w:r>
      <w:r w:rsidRPr="00D053BB">
        <w:rPr>
          <w:rFonts w:ascii="Times New Roman" w:hAnsi="Times New Roman" w:cs="Times New Roman"/>
          <w:sz w:val="28"/>
          <w:szCs w:val="28"/>
          <w:lang w:val="kk-KZ"/>
        </w:rPr>
        <w:t xml:space="preserve"> және</w:t>
      </w:r>
    </w:p>
    <w:p w:rsidR="00B24302" w:rsidRDefault="00D053BB" w:rsidP="00522ECA">
      <w:pPr>
        <w:spacing w:after="80" w:line="300" w:lineRule="auto"/>
        <w:ind w:left="567"/>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f)</w:t>
      </w:r>
      <w:r w:rsidRPr="00D053BB">
        <w:rPr>
          <w:rFonts w:ascii="Times New Roman" w:hAnsi="Times New Roman" w:cs="Times New Roman"/>
          <w:sz w:val="28"/>
          <w:szCs w:val="28"/>
          <w:lang w:val="kk-KZ"/>
        </w:rPr>
        <w:t xml:space="preserve"> шахта</w:t>
      </w:r>
      <w:r w:rsidR="00E9092B">
        <w:rPr>
          <w:rFonts w:ascii="Times New Roman" w:hAnsi="Times New Roman" w:cs="Times New Roman"/>
          <w:sz w:val="28"/>
          <w:szCs w:val="28"/>
          <w:lang w:val="kk-KZ"/>
        </w:rPr>
        <w:t>ны</w:t>
      </w:r>
      <w:r w:rsidRPr="00D053BB">
        <w:rPr>
          <w:rFonts w:ascii="Times New Roman" w:hAnsi="Times New Roman" w:cs="Times New Roman"/>
          <w:sz w:val="28"/>
          <w:szCs w:val="28"/>
          <w:lang w:val="kk-KZ"/>
        </w:rPr>
        <w:t>, мұнай немесе газ ұңғымасы</w:t>
      </w:r>
      <w:r w:rsidR="00E9092B">
        <w:rPr>
          <w:rFonts w:ascii="Times New Roman" w:hAnsi="Times New Roman" w:cs="Times New Roman"/>
          <w:sz w:val="28"/>
          <w:szCs w:val="28"/>
          <w:lang w:val="kk-KZ"/>
        </w:rPr>
        <w:t>н</w:t>
      </w:r>
      <w:r w:rsidRPr="00D053BB">
        <w:rPr>
          <w:rFonts w:ascii="Times New Roman" w:hAnsi="Times New Roman" w:cs="Times New Roman"/>
          <w:sz w:val="28"/>
          <w:szCs w:val="28"/>
          <w:lang w:val="kk-KZ"/>
        </w:rPr>
        <w:t>, карьер немесе табиғи ресурстарды өндірудің кез келген басқа орны</w:t>
      </w:r>
      <w:r w:rsidR="00E9092B">
        <w:rPr>
          <w:rFonts w:ascii="Times New Roman" w:hAnsi="Times New Roman" w:cs="Times New Roman"/>
          <w:sz w:val="28"/>
          <w:szCs w:val="28"/>
          <w:lang w:val="kk-KZ"/>
        </w:rPr>
        <w:t>н</w:t>
      </w:r>
      <w:r w:rsidR="00E9092B" w:rsidRPr="00E9092B">
        <w:rPr>
          <w:rFonts w:ascii="Times New Roman" w:hAnsi="Times New Roman" w:cs="Times New Roman"/>
          <w:sz w:val="28"/>
          <w:szCs w:val="28"/>
          <w:lang w:val="kk-KZ"/>
        </w:rPr>
        <w:t xml:space="preserve"> </w:t>
      </w:r>
      <w:r w:rsidR="00E9092B" w:rsidRPr="00D053BB">
        <w:rPr>
          <w:rFonts w:ascii="Times New Roman" w:hAnsi="Times New Roman" w:cs="Times New Roman"/>
          <w:sz w:val="28"/>
          <w:szCs w:val="28"/>
          <w:lang w:val="kk-KZ"/>
        </w:rPr>
        <w:t>қамтиды</w:t>
      </w:r>
      <w:r w:rsidRPr="00D053BB">
        <w:rPr>
          <w:rFonts w:ascii="Times New Roman" w:hAnsi="Times New Roman" w:cs="Times New Roman"/>
          <w:sz w:val="28"/>
          <w:szCs w:val="28"/>
          <w:lang w:val="kk-KZ"/>
        </w:rPr>
        <w:t>.</w:t>
      </w:r>
    </w:p>
    <w:p w:rsidR="00E9092B" w:rsidRPr="00E9092B" w:rsidRDefault="00E9092B" w:rsidP="00E9092B">
      <w:pPr>
        <w:spacing w:after="80" w:line="300" w:lineRule="auto"/>
        <w:jc w:val="both"/>
        <w:rPr>
          <w:rFonts w:ascii="Times New Roman" w:hAnsi="Times New Roman" w:cs="Times New Roman"/>
          <w:sz w:val="28"/>
          <w:szCs w:val="28"/>
          <w:lang w:val="kk-KZ"/>
        </w:rPr>
      </w:pPr>
      <w:r w:rsidRPr="00E9092B">
        <w:rPr>
          <w:rFonts w:ascii="Times New Roman" w:hAnsi="Times New Roman" w:cs="Times New Roman"/>
          <w:sz w:val="28"/>
          <w:szCs w:val="28"/>
          <w:lang w:val="kk-KZ"/>
        </w:rPr>
        <w:t xml:space="preserve">3. Құрылыс алаңы немесе құрылыс немесе монтаждау объектісі </w:t>
      </w:r>
      <w:r>
        <w:rPr>
          <w:rFonts w:ascii="Times New Roman" w:hAnsi="Times New Roman" w:cs="Times New Roman"/>
          <w:sz w:val="28"/>
          <w:szCs w:val="28"/>
          <w:lang w:val="kk-KZ"/>
        </w:rPr>
        <w:t xml:space="preserve">жұмыс </w:t>
      </w:r>
      <w:r w:rsidRPr="00E9092B">
        <w:rPr>
          <w:rFonts w:ascii="Times New Roman" w:hAnsi="Times New Roman" w:cs="Times New Roman"/>
          <w:sz w:val="28"/>
          <w:szCs w:val="28"/>
          <w:lang w:val="kk-KZ"/>
        </w:rPr>
        <w:t>ұзақтығы он екі айдан асқан жағдайда ғана тұрақты өкілдікті білдіреді.</w:t>
      </w:r>
    </w:p>
    <w:p w:rsidR="00E9092B" w:rsidRDefault="00E9092B" w:rsidP="00E9092B">
      <w:pPr>
        <w:spacing w:after="80" w:line="300" w:lineRule="auto"/>
        <w:jc w:val="both"/>
        <w:rPr>
          <w:rFonts w:ascii="Times New Roman" w:hAnsi="Times New Roman" w:cs="Times New Roman"/>
          <w:sz w:val="28"/>
          <w:szCs w:val="28"/>
          <w:lang w:val="kk-KZ"/>
        </w:rPr>
      </w:pPr>
      <w:r w:rsidRPr="00E9092B">
        <w:rPr>
          <w:rFonts w:ascii="Times New Roman" w:hAnsi="Times New Roman" w:cs="Times New Roman"/>
          <w:sz w:val="28"/>
          <w:szCs w:val="28"/>
          <w:lang w:val="kk-KZ"/>
        </w:rPr>
        <w:t>4. Осы баптың а</w:t>
      </w:r>
      <w:r>
        <w:rPr>
          <w:rFonts w:ascii="Times New Roman" w:hAnsi="Times New Roman" w:cs="Times New Roman"/>
          <w:sz w:val="28"/>
          <w:szCs w:val="28"/>
          <w:lang w:val="kk-KZ"/>
        </w:rPr>
        <w:t>лдыңғы ережелеріне қарамастан, «</w:t>
      </w:r>
      <w:r w:rsidRPr="00E9092B">
        <w:rPr>
          <w:rFonts w:ascii="Times New Roman" w:hAnsi="Times New Roman" w:cs="Times New Roman"/>
          <w:sz w:val="28"/>
          <w:szCs w:val="28"/>
          <w:lang w:val="kk-KZ"/>
        </w:rPr>
        <w:t>тұрақты өкілдік</w:t>
      </w:r>
      <w:r>
        <w:rPr>
          <w:rFonts w:ascii="Times New Roman" w:hAnsi="Times New Roman" w:cs="Times New Roman"/>
          <w:sz w:val="28"/>
          <w:szCs w:val="28"/>
          <w:lang w:val="kk-KZ"/>
        </w:rPr>
        <w:t>»</w:t>
      </w:r>
      <w:r w:rsidRPr="00E9092B">
        <w:rPr>
          <w:rFonts w:ascii="Times New Roman" w:hAnsi="Times New Roman" w:cs="Times New Roman"/>
          <w:sz w:val="28"/>
          <w:szCs w:val="28"/>
          <w:lang w:val="kk-KZ"/>
        </w:rPr>
        <w:t xml:space="preserve"> термині мыналарды:</w:t>
      </w:r>
    </w:p>
    <w:p w:rsidR="00E9092B" w:rsidRPr="00E9092B" w:rsidRDefault="00E9092B" w:rsidP="00522ECA">
      <w:pPr>
        <w:ind w:left="567"/>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a)</w:t>
      </w:r>
      <w:r w:rsidRPr="00E9092B">
        <w:rPr>
          <w:rFonts w:ascii="Times New Roman" w:hAnsi="Times New Roman" w:cs="Times New Roman"/>
          <w:sz w:val="28"/>
          <w:szCs w:val="28"/>
          <w:lang w:val="kk-KZ"/>
        </w:rPr>
        <w:t xml:space="preserve"> үй-жайларды тек кәсіпорынға тиесілі тауарларды немесе бұйымдарды сақтау, көрсету немесе жеткізу мақсатында пайдалану</w:t>
      </w:r>
      <w:r w:rsidR="00522ECA">
        <w:rPr>
          <w:rFonts w:ascii="Times New Roman" w:hAnsi="Times New Roman" w:cs="Times New Roman"/>
          <w:sz w:val="28"/>
          <w:szCs w:val="28"/>
          <w:lang w:val="kk-KZ"/>
        </w:rPr>
        <w:t>ды</w:t>
      </w:r>
      <w:r w:rsidRPr="00E9092B">
        <w:rPr>
          <w:rFonts w:ascii="Times New Roman" w:hAnsi="Times New Roman" w:cs="Times New Roman"/>
          <w:sz w:val="28"/>
          <w:szCs w:val="28"/>
          <w:lang w:val="kk-KZ"/>
        </w:rPr>
        <w:t>;</w:t>
      </w:r>
    </w:p>
    <w:p w:rsidR="00E9092B" w:rsidRPr="00E9092B" w:rsidRDefault="00E9092B" w:rsidP="00522ECA">
      <w:pPr>
        <w:ind w:left="567"/>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b)</w:t>
      </w:r>
      <w:r w:rsidRPr="00E9092B">
        <w:rPr>
          <w:rFonts w:ascii="Times New Roman" w:hAnsi="Times New Roman" w:cs="Times New Roman"/>
          <w:sz w:val="28"/>
          <w:szCs w:val="28"/>
          <w:lang w:val="kk-KZ"/>
        </w:rPr>
        <w:t xml:space="preserve"> кәсіпорынға тиесілі тауарлардың немесе бұйымдардың қорларын сақтау, көрсету немесе жеткізу мақсатында ғана ұстап тұру</w:t>
      </w:r>
      <w:r w:rsidR="00522ECA">
        <w:rPr>
          <w:rFonts w:ascii="Times New Roman" w:hAnsi="Times New Roman" w:cs="Times New Roman"/>
          <w:sz w:val="28"/>
          <w:szCs w:val="28"/>
          <w:lang w:val="kk-KZ"/>
        </w:rPr>
        <w:t>ды</w:t>
      </w:r>
      <w:r w:rsidRPr="00E9092B">
        <w:rPr>
          <w:rFonts w:ascii="Times New Roman" w:hAnsi="Times New Roman" w:cs="Times New Roman"/>
          <w:sz w:val="28"/>
          <w:szCs w:val="28"/>
          <w:lang w:val="kk-KZ"/>
        </w:rPr>
        <w:t>;</w:t>
      </w:r>
    </w:p>
    <w:p w:rsidR="00E9092B" w:rsidRPr="00E9092B" w:rsidRDefault="00E9092B" w:rsidP="00522ECA">
      <w:pPr>
        <w:ind w:left="567"/>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c)</w:t>
      </w:r>
      <w:r w:rsidRPr="00E9092B">
        <w:rPr>
          <w:rFonts w:ascii="Times New Roman" w:hAnsi="Times New Roman" w:cs="Times New Roman"/>
          <w:sz w:val="28"/>
          <w:szCs w:val="28"/>
          <w:lang w:val="kk-KZ"/>
        </w:rPr>
        <w:t xml:space="preserve"> басқа кәсіпорынның қайта өңдеу мақсаттары үшін ғана кәсіпорынға тиесілі тауарлардың немесе бұйымдардың қорларын ұстап тұру</w:t>
      </w:r>
      <w:r w:rsidR="00522ECA">
        <w:rPr>
          <w:rFonts w:ascii="Times New Roman" w:hAnsi="Times New Roman" w:cs="Times New Roman"/>
          <w:sz w:val="28"/>
          <w:szCs w:val="28"/>
          <w:lang w:val="kk-KZ"/>
        </w:rPr>
        <w:t>ды</w:t>
      </w:r>
      <w:r w:rsidRPr="00E9092B">
        <w:rPr>
          <w:rFonts w:ascii="Times New Roman" w:hAnsi="Times New Roman" w:cs="Times New Roman"/>
          <w:sz w:val="28"/>
          <w:szCs w:val="28"/>
          <w:lang w:val="kk-KZ"/>
        </w:rPr>
        <w:t>;</w:t>
      </w:r>
    </w:p>
    <w:p w:rsidR="00E9092B" w:rsidRPr="00E9092B" w:rsidRDefault="00E9092B" w:rsidP="00522ECA">
      <w:pPr>
        <w:ind w:left="567"/>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d)</w:t>
      </w:r>
      <w:r w:rsidRPr="00E9092B">
        <w:rPr>
          <w:rFonts w:ascii="Times New Roman" w:hAnsi="Times New Roman" w:cs="Times New Roman"/>
          <w:sz w:val="28"/>
          <w:szCs w:val="28"/>
          <w:lang w:val="kk-KZ"/>
        </w:rPr>
        <w:t xml:space="preserve"> кәсіпорын үшін тауарларды немесе бұйымдарды сатып алу немесе ақпарат жинау мақсатында ғана тұрақты қызмет орнын ұстау</w:t>
      </w:r>
      <w:r w:rsidR="00522ECA">
        <w:rPr>
          <w:rFonts w:ascii="Times New Roman" w:hAnsi="Times New Roman" w:cs="Times New Roman"/>
          <w:sz w:val="28"/>
          <w:szCs w:val="28"/>
          <w:lang w:val="kk-KZ"/>
        </w:rPr>
        <w:t>ды</w:t>
      </w:r>
      <w:r w:rsidRPr="00E9092B">
        <w:rPr>
          <w:rFonts w:ascii="Times New Roman" w:hAnsi="Times New Roman" w:cs="Times New Roman"/>
          <w:sz w:val="28"/>
          <w:szCs w:val="28"/>
          <w:lang w:val="kk-KZ"/>
        </w:rPr>
        <w:t>;</w:t>
      </w:r>
    </w:p>
    <w:p w:rsidR="00E9092B" w:rsidRPr="00E9092B" w:rsidRDefault="00E9092B" w:rsidP="00522ECA">
      <w:pPr>
        <w:ind w:left="567"/>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e)</w:t>
      </w:r>
      <w:r w:rsidRPr="00E9092B">
        <w:rPr>
          <w:rFonts w:ascii="Times New Roman" w:hAnsi="Times New Roman" w:cs="Times New Roman"/>
          <w:sz w:val="28"/>
          <w:szCs w:val="28"/>
          <w:lang w:val="kk-KZ"/>
        </w:rPr>
        <w:t xml:space="preserve"> кез келген басқа қызметті кәсіпорын үшін жүргізу мақсаттары үшін ғана тұрақты қызмет орнын ұстау</w:t>
      </w:r>
      <w:r w:rsidR="00522ECA">
        <w:rPr>
          <w:rFonts w:ascii="Times New Roman" w:hAnsi="Times New Roman" w:cs="Times New Roman"/>
          <w:sz w:val="28"/>
          <w:szCs w:val="28"/>
          <w:lang w:val="kk-KZ"/>
        </w:rPr>
        <w:t>ды</w:t>
      </w:r>
      <w:r w:rsidRPr="00E9092B">
        <w:rPr>
          <w:rFonts w:ascii="Times New Roman" w:hAnsi="Times New Roman" w:cs="Times New Roman"/>
          <w:sz w:val="28"/>
          <w:szCs w:val="28"/>
          <w:lang w:val="kk-KZ"/>
        </w:rPr>
        <w:t>;</w:t>
      </w:r>
    </w:p>
    <w:p w:rsidR="00E9092B" w:rsidRPr="00E9092B" w:rsidRDefault="00522ECA" w:rsidP="00522ECA">
      <w:pPr>
        <w:ind w:left="567"/>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f) а)-е)</w:t>
      </w:r>
      <w:r w:rsidR="00E9092B" w:rsidRPr="00E9092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тармақшаларындағы </w:t>
      </w:r>
      <w:r w:rsidR="00E9092B" w:rsidRPr="00E9092B">
        <w:rPr>
          <w:rFonts w:ascii="Times New Roman" w:hAnsi="Times New Roman" w:cs="Times New Roman"/>
          <w:sz w:val="28"/>
          <w:szCs w:val="28"/>
          <w:lang w:val="kk-KZ"/>
        </w:rPr>
        <w:t xml:space="preserve">кіші абзацтарда аталған қызмет түрлерінің кез келген үйлесімі үшін ғана тұрақты </w:t>
      </w:r>
      <w:r>
        <w:rPr>
          <w:rFonts w:ascii="Times New Roman" w:hAnsi="Times New Roman" w:cs="Times New Roman"/>
          <w:sz w:val="28"/>
          <w:szCs w:val="28"/>
          <w:lang w:val="kk-KZ"/>
        </w:rPr>
        <w:t xml:space="preserve">комерциялық кәсіпорынын </w:t>
      </w:r>
      <w:r w:rsidR="00E9092B" w:rsidRPr="00E9092B">
        <w:rPr>
          <w:rFonts w:ascii="Times New Roman" w:hAnsi="Times New Roman" w:cs="Times New Roman"/>
          <w:sz w:val="28"/>
          <w:szCs w:val="28"/>
          <w:lang w:val="kk-KZ"/>
        </w:rPr>
        <w:t>ұ</w:t>
      </w:r>
      <w:r>
        <w:rPr>
          <w:rFonts w:ascii="Times New Roman" w:hAnsi="Times New Roman" w:cs="Times New Roman"/>
          <w:sz w:val="28"/>
          <w:szCs w:val="28"/>
          <w:lang w:val="kk-KZ"/>
        </w:rPr>
        <w:t>стауды</w:t>
      </w:r>
      <w:r w:rsidR="00E9092B" w:rsidRPr="00E9092B">
        <w:rPr>
          <w:rFonts w:ascii="Times New Roman" w:hAnsi="Times New Roman" w:cs="Times New Roman"/>
          <w:sz w:val="28"/>
          <w:szCs w:val="28"/>
          <w:lang w:val="kk-KZ"/>
        </w:rPr>
        <w:t>,</w:t>
      </w:r>
    </w:p>
    <w:p w:rsidR="00C02DEF" w:rsidRDefault="00E9092B" w:rsidP="00522ECA">
      <w:pPr>
        <w:jc w:val="both"/>
        <w:rPr>
          <w:rFonts w:ascii="Times New Roman" w:hAnsi="Times New Roman" w:cs="Times New Roman"/>
          <w:sz w:val="28"/>
          <w:szCs w:val="28"/>
          <w:lang w:val="kk-KZ"/>
        </w:rPr>
      </w:pPr>
      <w:r w:rsidRPr="00522ECA">
        <w:rPr>
          <w:rFonts w:ascii="Times New Roman" w:hAnsi="Times New Roman" w:cs="Times New Roman"/>
          <w:sz w:val="28"/>
          <w:szCs w:val="28"/>
          <w:lang w:val="kk-KZ"/>
        </w:rPr>
        <w:t xml:space="preserve">мұндай қызмет немесе </w:t>
      </w:r>
      <w:r w:rsidR="00522ECA" w:rsidRPr="000F6E57">
        <w:rPr>
          <w:rFonts w:ascii="Times New Roman" w:hAnsi="Times New Roman" w:cs="Times New Roman"/>
          <w:i/>
          <w:sz w:val="28"/>
          <w:szCs w:val="28"/>
          <w:lang w:val="kk-KZ"/>
        </w:rPr>
        <w:t>f)-</w:t>
      </w:r>
      <w:r w:rsidRPr="00522ECA">
        <w:rPr>
          <w:rFonts w:ascii="Times New Roman" w:hAnsi="Times New Roman" w:cs="Times New Roman"/>
          <w:sz w:val="28"/>
          <w:szCs w:val="28"/>
          <w:lang w:val="kk-KZ"/>
        </w:rPr>
        <w:t xml:space="preserve">тармақшасы жағдайында тұрақты </w:t>
      </w:r>
      <w:r w:rsidR="00522ECA">
        <w:rPr>
          <w:rFonts w:ascii="Times New Roman" w:hAnsi="Times New Roman" w:cs="Times New Roman"/>
          <w:sz w:val="28"/>
          <w:szCs w:val="28"/>
          <w:lang w:val="kk-KZ"/>
        </w:rPr>
        <w:t>комерциялық кәсіпорынның</w:t>
      </w:r>
      <w:r w:rsidRPr="00522ECA">
        <w:rPr>
          <w:rFonts w:ascii="Times New Roman" w:hAnsi="Times New Roman" w:cs="Times New Roman"/>
          <w:sz w:val="28"/>
          <w:szCs w:val="28"/>
          <w:lang w:val="kk-KZ"/>
        </w:rPr>
        <w:t xml:space="preserve"> жалпы қызметі дайындық немесе көмекші сипатта болған жағдайда</w:t>
      </w:r>
      <w:r w:rsidR="00522ECA" w:rsidRPr="00522ECA">
        <w:rPr>
          <w:rFonts w:ascii="Times New Roman" w:hAnsi="Times New Roman" w:cs="Times New Roman"/>
          <w:sz w:val="28"/>
          <w:szCs w:val="28"/>
          <w:lang w:val="kk-KZ"/>
        </w:rPr>
        <w:t xml:space="preserve"> </w:t>
      </w:r>
      <w:r w:rsidR="00522ECA" w:rsidRPr="00E9092B">
        <w:rPr>
          <w:rFonts w:ascii="Times New Roman" w:hAnsi="Times New Roman" w:cs="Times New Roman"/>
          <w:sz w:val="28"/>
          <w:szCs w:val="28"/>
          <w:lang w:val="kk-KZ"/>
        </w:rPr>
        <w:t>қамтымайды</w:t>
      </w:r>
      <w:r w:rsidRPr="00522ECA">
        <w:rPr>
          <w:rFonts w:ascii="Times New Roman" w:hAnsi="Times New Roman" w:cs="Times New Roman"/>
          <w:sz w:val="28"/>
          <w:szCs w:val="28"/>
          <w:lang w:val="kk-KZ"/>
        </w:rPr>
        <w:t>.</w:t>
      </w:r>
    </w:p>
    <w:p w:rsidR="00522ECA" w:rsidRDefault="00522ECA" w:rsidP="00522ECA">
      <w:pPr>
        <w:jc w:val="both"/>
        <w:rPr>
          <w:rFonts w:ascii="Times New Roman" w:hAnsi="Times New Roman" w:cs="Times New Roman"/>
          <w:sz w:val="28"/>
          <w:szCs w:val="28"/>
          <w:lang w:val="kk-KZ"/>
        </w:rPr>
      </w:pPr>
      <w:r w:rsidRPr="00522ECA">
        <w:rPr>
          <w:rFonts w:ascii="Times New Roman" w:hAnsi="Times New Roman" w:cs="Times New Roman"/>
          <w:sz w:val="28"/>
          <w:szCs w:val="28"/>
          <w:lang w:val="kk-KZ"/>
        </w:rPr>
        <w:lastRenderedPageBreak/>
        <w:t>4.1 4-тармақ, егер сол кәсіпорын немесе онымен тығыз байланысты кәсіпорын сол Уағдаласушы мемлекетте сол жерде немесе басқа жерде коммерциялық қызметті жүзеге асыратын болса, кәсіпорын пайдаланатын немесе қызмет көрсететін тұрақты қызмет орнына қолданылмайды.</w:t>
      </w:r>
    </w:p>
    <w:p w:rsidR="0006159C" w:rsidRDefault="0006159C" w:rsidP="00522ECA">
      <w:pPr>
        <w:jc w:val="both"/>
        <w:rPr>
          <w:rFonts w:ascii="Times New Roman" w:hAnsi="Times New Roman" w:cs="Times New Roman"/>
          <w:sz w:val="28"/>
          <w:szCs w:val="28"/>
          <w:lang w:val="kk-KZ"/>
        </w:rPr>
      </w:pPr>
      <w:r>
        <w:rPr>
          <w:rFonts w:ascii="Times New Roman" w:hAnsi="Times New Roman" w:cs="Times New Roman"/>
          <w:sz w:val="28"/>
          <w:szCs w:val="28"/>
          <w:lang w:val="kk-KZ"/>
        </w:rPr>
        <w:t>және</w:t>
      </w:r>
    </w:p>
    <w:p w:rsidR="0006159C" w:rsidRPr="0006159C" w:rsidRDefault="0006159C" w:rsidP="0006159C">
      <w:pPr>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a)</w:t>
      </w:r>
      <w:r>
        <w:rPr>
          <w:rFonts w:ascii="Times New Roman" w:hAnsi="Times New Roman" w:cs="Times New Roman"/>
          <w:sz w:val="28"/>
          <w:szCs w:val="28"/>
          <w:lang w:val="kk-KZ"/>
        </w:rPr>
        <w:t xml:space="preserve"> б</w:t>
      </w:r>
      <w:r w:rsidRPr="0006159C">
        <w:rPr>
          <w:rFonts w:ascii="Times New Roman" w:hAnsi="Times New Roman" w:cs="Times New Roman"/>
          <w:sz w:val="28"/>
          <w:szCs w:val="28"/>
          <w:lang w:val="kk-KZ"/>
        </w:rPr>
        <w:t>ұл</w:t>
      </w:r>
      <w:r>
        <w:rPr>
          <w:rFonts w:ascii="Times New Roman" w:hAnsi="Times New Roman" w:cs="Times New Roman"/>
          <w:sz w:val="28"/>
          <w:szCs w:val="28"/>
          <w:lang w:val="kk-KZ"/>
        </w:rPr>
        <w:t xml:space="preserve"> орын немесе басқа орын осы б</w:t>
      </w:r>
      <w:r w:rsidRPr="0006159C">
        <w:rPr>
          <w:rFonts w:ascii="Times New Roman" w:hAnsi="Times New Roman" w:cs="Times New Roman"/>
          <w:sz w:val="28"/>
          <w:szCs w:val="28"/>
          <w:lang w:val="kk-KZ"/>
        </w:rPr>
        <w:t>аптың ережелеріне сәйкес кәсіпорынның немесе тығыз байланысты кәсіпорынның тұрақты өкілдігін құрайды немесе</w:t>
      </w:r>
    </w:p>
    <w:p w:rsidR="0006159C" w:rsidRPr="0006159C" w:rsidRDefault="0006159C" w:rsidP="0006159C">
      <w:pPr>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b)</w:t>
      </w:r>
      <w:r w:rsidRPr="0006159C">
        <w:rPr>
          <w:rFonts w:ascii="Times New Roman" w:hAnsi="Times New Roman" w:cs="Times New Roman"/>
          <w:sz w:val="28"/>
          <w:szCs w:val="28"/>
          <w:lang w:val="kk-KZ"/>
        </w:rPr>
        <w:t xml:space="preserve"> бір жерде екі кәсіпорын немесе бір кәсіпорын немесе екі жерде тығыз байланысты кәсіпорындар жүзеге асыратын қызмет түрлерінің жиынтығынан туындайтын жалпы қызмет дайындық немесе қосалқы сипатта болмайды,</w:t>
      </w:r>
    </w:p>
    <w:p w:rsidR="0006159C" w:rsidRPr="00522ECA" w:rsidRDefault="0006159C" w:rsidP="0006159C">
      <w:pPr>
        <w:jc w:val="both"/>
        <w:rPr>
          <w:rFonts w:ascii="Times New Roman" w:hAnsi="Times New Roman" w:cs="Times New Roman"/>
          <w:sz w:val="28"/>
          <w:szCs w:val="28"/>
          <w:lang w:val="kk-KZ"/>
        </w:rPr>
      </w:pPr>
      <w:r w:rsidRPr="0006159C">
        <w:rPr>
          <w:rFonts w:ascii="Times New Roman" w:hAnsi="Times New Roman" w:cs="Times New Roman"/>
          <w:sz w:val="28"/>
          <w:szCs w:val="28"/>
          <w:lang w:val="kk-KZ"/>
        </w:rPr>
        <w:t>бір жерде екі кәсіпорын немесе бір кәсіпорын немесе екі жерде бір-бірімен тығыз байланысты кәсіпорындар жүзеге асыратын іскерлік қызмет келісілген іскерлік операцияның бөлігі болып табылатын бірін-бірі толықтыратын функциялар болып табылады.</w:t>
      </w:r>
    </w:p>
    <w:p w:rsidR="003F66B8" w:rsidRDefault="0006159C" w:rsidP="00BD346E">
      <w:pPr>
        <w:jc w:val="both"/>
        <w:rPr>
          <w:rFonts w:ascii="Times New Roman" w:hAnsi="Times New Roman" w:cs="Times New Roman"/>
          <w:sz w:val="28"/>
          <w:szCs w:val="28"/>
          <w:lang w:val="kk-KZ"/>
        </w:rPr>
      </w:pPr>
      <w:r w:rsidRPr="0006159C">
        <w:rPr>
          <w:rFonts w:ascii="Times New Roman" w:hAnsi="Times New Roman" w:cs="Times New Roman"/>
          <w:sz w:val="28"/>
          <w:szCs w:val="28"/>
          <w:lang w:val="kk-KZ"/>
        </w:rPr>
        <w:t>5.</w:t>
      </w:r>
      <w:r w:rsidRPr="0006159C">
        <w:rPr>
          <w:rFonts w:ascii="Times New Roman" w:hAnsi="Times New Roman" w:cs="Times New Roman"/>
          <w:sz w:val="28"/>
          <w:szCs w:val="28"/>
          <w:lang w:val="kk-KZ"/>
        </w:rPr>
        <w:tab/>
        <w:t>1 және 2-</w:t>
      </w:r>
      <w:r>
        <w:rPr>
          <w:rFonts w:ascii="Times New Roman" w:hAnsi="Times New Roman" w:cs="Times New Roman"/>
          <w:sz w:val="28"/>
          <w:szCs w:val="28"/>
          <w:lang w:val="kk-KZ"/>
        </w:rPr>
        <w:t>тармақ</w:t>
      </w:r>
      <w:r w:rsidRPr="0006159C">
        <w:rPr>
          <w:rFonts w:ascii="Times New Roman" w:hAnsi="Times New Roman" w:cs="Times New Roman"/>
          <w:sz w:val="28"/>
          <w:szCs w:val="28"/>
          <w:lang w:val="kk-KZ"/>
        </w:rPr>
        <w:t>тарының ережелер</w:t>
      </w:r>
      <w:r>
        <w:rPr>
          <w:rFonts w:ascii="Times New Roman" w:hAnsi="Times New Roman" w:cs="Times New Roman"/>
          <w:sz w:val="28"/>
          <w:szCs w:val="28"/>
          <w:lang w:val="kk-KZ"/>
        </w:rPr>
        <w:t>іне</w:t>
      </w:r>
      <w:r w:rsidRPr="0006159C">
        <w:rPr>
          <w:rFonts w:ascii="Times New Roman" w:hAnsi="Times New Roman" w:cs="Times New Roman"/>
          <w:sz w:val="28"/>
          <w:szCs w:val="28"/>
          <w:lang w:val="kk-KZ"/>
        </w:rPr>
        <w:t xml:space="preserve"> </w:t>
      </w:r>
      <w:r>
        <w:rPr>
          <w:rFonts w:ascii="Times New Roman" w:hAnsi="Times New Roman" w:cs="Times New Roman"/>
          <w:sz w:val="28"/>
          <w:szCs w:val="28"/>
          <w:lang w:val="kk-KZ"/>
        </w:rPr>
        <w:t>қ</w:t>
      </w:r>
      <w:r w:rsidRPr="0006159C">
        <w:rPr>
          <w:rFonts w:ascii="Times New Roman" w:hAnsi="Times New Roman" w:cs="Times New Roman"/>
          <w:sz w:val="28"/>
          <w:szCs w:val="28"/>
          <w:lang w:val="kk-KZ"/>
        </w:rPr>
        <w:t>арамастан, бірақ 6-</w:t>
      </w:r>
      <w:r>
        <w:rPr>
          <w:rFonts w:ascii="Times New Roman" w:hAnsi="Times New Roman" w:cs="Times New Roman"/>
          <w:sz w:val="28"/>
          <w:szCs w:val="28"/>
          <w:lang w:val="kk-KZ"/>
        </w:rPr>
        <w:t>тармақтың</w:t>
      </w:r>
      <w:r w:rsidRPr="0006159C">
        <w:rPr>
          <w:rFonts w:ascii="Times New Roman" w:hAnsi="Times New Roman" w:cs="Times New Roman"/>
          <w:sz w:val="28"/>
          <w:szCs w:val="28"/>
          <w:lang w:val="kk-KZ"/>
        </w:rPr>
        <w:t xml:space="preserve"> ережелерін ескере отырып,  Уағдаласушы мемлекетте кәсіпорын</w:t>
      </w:r>
      <w:r>
        <w:rPr>
          <w:rFonts w:ascii="Times New Roman" w:hAnsi="Times New Roman" w:cs="Times New Roman"/>
          <w:sz w:val="28"/>
          <w:szCs w:val="28"/>
          <w:lang w:val="kk-KZ"/>
        </w:rPr>
        <w:t>ның</w:t>
      </w:r>
      <w:r w:rsidRPr="0006159C">
        <w:rPr>
          <w:rFonts w:ascii="Times New Roman" w:hAnsi="Times New Roman" w:cs="Times New Roman"/>
          <w:sz w:val="28"/>
          <w:szCs w:val="28"/>
          <w:lang w:val="kk-KZ"/>
        </w:rPr>
        <w:t xml:space="preserve"> атынан </w:t>
      </w:r>
      <w:r w:rsidR="003F66B8" w:rsidRPr="0006159C">
        <w:rPr>
          <w:rFonts w:ascii="Times New Roman" w:hAnsi="Times New Roman" w:cs="Times New Roman"/>
          <w:sz w:val="28"/>
          <w:szCs w:val="28"/>
          <w:lang w:val="kk-KZ"/>
        </w:rPr>
        <w:t>адам</w:t>
      </w:r>
      <w:r w:rsidR="003F66B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әрекет ететін </w:t>
      </w:r>
      <w:r w:rsidRPr="0006159C">
        <w:rPr>
          <w:rFonts w:ascii="Times New Roman" w:hAnsi="Times New Roman" w:cs="Times New Roman"/>
          <w:sz w:val="28"/>
          <w:szCs w:val="28"/>
          <w:lang w:val="kk-KZ"/>
        </w:rPr>
        <w:t>және бұл р</w:t>
      </w:r>
      <w:r w:rsidR="003F66B8">
        <w:rPr>
          <w:rFonts w:ascii="Times New Roman" w:hAnsi="Times New Roman" w:cs="Times New Roman"/>
          <w:sz w:val="28"/>
          <w:szCs w:val="28"/>
          <w:lang w:val="kk-KZ"/>
        </w:rPr>
        <w:t>етте әдетте келісімшарттар жасал</w:t>
      </w:r>
      <w:r w:rsidRPr="0006159C">
        <w:rPr>
          <w:rFonts w:ascii="Times New Roman" w:hAnsi="Times New Roman" w:cs="Times New Roman"/>
          <w:sz w:val="28"/>
          <w:szCs w:val="28"/>
          <w:lang w:val="kk-KZ"/>
        </w:rPr>
        <w:t xml:space="preserve">ады немесе </w:t>
      </w:r>
      <w:r>
        <w:rPr>
          <w:rFonts w:ascii="Times New Roman" w:hAnsi="Times New Roman" w:cs="Times New Roman"/>
          <w:sz w:val="28"/>
          <w:szCs w:val="28"/>
          <w:lang w:val="kk-KZ"/>
        </w:rPr>
        <w:t>келісім</w:t>
      </w:r>
      <w:r w:rsidRPr="0006159C">
        <w:rPr>
          <w:rFonts w:ascii="Times New Roman" w:hAnsi="Times New Roman" w:cs="Times New Roman"/>
          <w:sz w:val="28"/>
          <w:szCs w:val="28"/>
          <w:lang w:val="kk-KZ"/>
        </w:rPr>
        <w:t xml:space="preserve">шарттар </w:t>
      </w:r>
      <w:r>
        <w:rPr>
          <w:rFonts w:ascii="Times New Roman" w:hAnsi="Times New Roman" w:cs="Times New Roman"/>
          <w:sz w:val="28"/>
          <w:szCs w:val="28"/>
          <w:lang w:val="kk-KZ"/>
        </w:rPr>
        <w:t>жасасуға</w:t>
      </w:r>
      <w:r w:rsidRPr="0006159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әкелетін </w:t>
      </w:r>
      <w:r w:rsidRPr="0006159C">
        <w:rPr>
          <w:rFonts w:ascii="Times New Roman" w:hAnsi="Times New Roman" w:cs="Times New Roman"/>
          <w:sz w:val="28"/>
          <w:szCs w:val="28"/>
          <w:lang w:val="kk-KZ"/>
        </w:rPr>
        <w:t xml:space="preserve">негізгі рөлді атқаратын </w:t>
      </w:r>
      <w:r>
        <w:rPr>
          <w:rFonts w:ascii="Times New Roman" w:hAnsi="Times New Roman" w:cs="Times New Roman"/>
          <w:sz w:val="28"/>
          <w:szCs w:val="28"/>
          <w:lang w:val="kk-KZ"/>
        </w:rPr>
        <w:t>болса</w:t>
      </w:r>
      <w:r w:rsidRPr="0006159C">
        <w:rPr>
          <w:rFonts w:ascii="Times New Roman" w:hAnsi="Times New Roman" w:cs="Times New Roman"/>
          <w:sz w:val="28"/>
          <w:szCs w:val="28"/>
          <w:lang w:val="kk-KZ"/>
        </w:rPr>
        <w:t xml:space="preserve">, әдетте кәсіпорын тарапынан </w:t>
      </w:r>
      <w:r>
        <w:rPr>
          <w:rFonts w:ascii="Times New Roman" w:hAnsi="Times New Roman" w:cs="Times New Roman"/>
          <w:sz w:val="28"/>
          <w:szCs w:val="28"/>
          <w:lang w:val="kk-KZ"/>
        </w:rPr>
        <w:t xml:space="preserve">айтарлықтай </w:t>
      </w:r>
      <w:r w:rsidRPr="0006159C">
        <w:rPr>
          <w:rFonts w:ascii="Times New Roman" w:hAnsi="Times New Roman" w:cs="Times New Roman"/>
          <w:sz w:val="28"/>
          <w:szCs w:val="28"/>
          <w:lang w:val="kk-KZ"/>
        </w:rPr>
        <w:t>өзгеріс</w:t>
      </w:r>
      <w:r>
        <w:rPr>
          <w:rFonts w:ascii="Times New Roman" w:hAnsi="Times New Roman" w:cs="Times New Roman"/>
          <w:sz w:val="28"/>
          <w:szCs w:val="28"/>
          <w:lang w:val="kk-KZ"/>
        </w:rPr>
        <w:t>сіз</w:t>
      </w:r>
      <w:r w:rsidRPr="0006159C">
        <w:rPr>
          <w:rFonts w:ascii="Times New Roman" w:hAnsi="Times New Roman" w:cs="Times New Roman"/>
          <w:sz w:val="28"/>
          <w:szCs w:val="28"/>
          <w:lang w:val="kk-KZ"/>
        </w:rPr>
        <w:t xml:space="preserve"> жасала</w:t>
      </w:r>
      <w:r w:rsidR="003F66B8">
        <w:rPr>
          <w:rFonts w:ascii="Times New Roman" w:hAnsi="Times New Roman" w:cs="Times New Roman"/>
          <w:sz w:val="28"/>
          <w:szCs w:val="28"/>
          <w:lang w:val="kk-KZ"/>
        </w:rPr>
        <w:t>ды</w:t>
      </w:r>
      <w:r w:rsidRPr="0006159C">
        <w:rPr>
          <w:rFonts w:ascii="Times New Roman" w:hAnsi="Times New Roman" w:cs="Times New Roman"/>
          <w:sz w:val="28"/>
          <w:szCs w:val="28"/>
          <w:lang w:val="kk-KZ"/>
        </w:rPr>
        <w:t>, және бұл келісімшарт</w:t>
      </w:r>
      <w:r w:rsidR="003F66B8">
        <w:rPr>
          <w:rFonts w:ascii="Times New Roman" w:hAnsi="Times New Roman" w:cs="Times New Roman"/>
          <w:sz w:val="28"/>
          <w:szCs w:val="28"/>
          <w:lang w:val="kk-KZ"/>
        </w:rPr>
        <w:t>тар</w:t>
      </w:r>
    </w:p>
    <w:p w:rsidR="003F66B8" w:rsidRPr="003F66B8" w:rsidRDefault="003F66B8" w:rsidP="003F66B8">
      <w:pPr>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а)</w:t>
      </w:r>
      <w:r w:rsidRPr="003F66B8">
        <w:rPr>
          <w:rFonts w:ascii="Times New Roman" w:hAnsi="Times New Roman" w:cs="Times New Roman"/>
          <w:sz w:val="28"/>
          <w:szCs w:val="28"/>
          <w:lang w:val="kk-KZ"/>
        </w:rPr>
        <w:t xml:space="preserve"> кәсіпорын атынан немесе</w:t>
      </w:r>
    </w:p>
    <w:p w:rsidR="003F66B8" w:rsidRPr="003F66B8" w:rsidRDefault="003F66B8" w:rsidP="003F66B8">
      <w:pPr>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b)</w:t>
      </w:r>
      <w:r w:rsidRPr="003F66B8">
        <w:rPr>
          <w:rFonts w:ascii="Times New Roman" w:hAnsi="Times New Roman" w:cs="Times New Roman"/>
          <w:sz w:val="28"/>
          <w:szCs w:val="28"/>
          <w:lang w:val="kk-KZ"/>
        </w:rPr>
        <w:t xml:space="preserve"> меншік құқығын беру немесе сол кәсіпорынға тиесілі немесе кәсіпорын пайдалануға құқығы бар мүлікті пайдалану құқығын беру үшін немесе</w:t>
      </w:r>
    </w:p>
    <w:p w:rsidR="003F66B8" w:rsidRDefault="003F66B8" w:rsidP="003F66B8">
      <w:pPr>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c)</w:t>
      </w:r>
      <w:r w:rsidRPr="003F66B8">
        <w:rPr>
          <w:rFonts w:ascii="Times New Roman" w:hAnsi="Times New Roman" w:cs="Times New Roman"/>
          <w:sz w:val="28"/>
          <w:szCs w:val="28"/>
          <w:lang w:val="kk-KZ"/>
        </w:rPr>
        <w:t xml:space="preserve"> осы кәсіпорынның қызмет көрсетуі үшін</w:t>
      </w:r>
      <w:r>
        <w:rPr>
          <w:rFonts w:ascii="Times New Roman" w:hAnsi="Times New Roman" w:cs="Times New Roman"/>
          <w:sz w:val="28"/>
          <w:szCs w:val="28"/>
          <w:lang w:val="kk-KZ"/>
        </w:rPr>
        <w:t xml:space="preserve"> жасалып</w:t>
      </w:r>
      <w:r w:rsidRPr="003F66B8">
        <w:rPr>
          <w:rFonts w:ascii="Times New Roman" w:hAnsi="Times New Roman" w:cs="Times New Roman"/>
          <w:sz w:val="28"/>
          <w:szCs w:val="28"/>
          <w:lang w:val="kk-KZ"/>
        </w:rPr>
        <w:t>,</w:t>
      </w:r>
    </w:p>
    <w:p w:rsidR="003F66B8" w:rsidRDefault="003F66B8" w:rsidP="00BD346E">
      <w:pPr>
        <w:jc w:val="both"/>
        <w:rPr>
          <w:rFonts w:ascii="Times New Roman" w:hAnsi="Times New Roman" w:cs="Times New Roman"/>
          <w:sz w:val="28"/>
          <w:szCs w:val="28"/>
          <w:lang w:val="kk-KZ"/>
        </w:rPr>
      </w:pPr>
      <w:r w:rsidRPr="003F66B8">
        <w:rPr>
          <w:rFonts w:ascii="Times New Roman" w:hAnsi="Times New Roman" w:cs="Times New Roman"/>
          <w:sz w:val="28"/>
          <w:szCs w:val="28"/>
          <w:lang w:val="kk-KZ"/>
        </w:rPr>
        <w:t>бұл кәсіпорын кез-келген қызметке қатысты осы Мемлекетте тұрақты өкілдікке ие деп саналады,</w:t>
      </w:r>
      <w:r>
        <w:rPr>
          <w:rFonts w:ascii="Times New Roman" w:hAnsi="Times New Roman" w:cs="Times New Roman"/>
          <w:sz w:val="28"/>
          <w:szCs w:val="28"/>
          <w:lang w:val="kk-KZ"/>
        </w:rPr>
        <w:t xml:space="preserve"> </w:t>
      </w:r>
      <w:r w:rsidRPr="003F66B8">
        <w:rPr>
          <w:rFonts w:ascii="Times New Roman" w:hAnsi="Times New Roman" w:cs="Times New Roman"/>
          <w:sz w:val="28"/>
          <w:szCs w:val="28"/>
          <w:lang w:val="kk-KZ"/>
        </w:rPr>
        <w:t xml:space="preserve">бұл </w:t>
      </w:r>
      <w:r>
        <w:rPr>
          <w:rFonts w:ascii="Times New Roman" w:hAnsi="Times New Roman" w:cs="Times New Roman"/>
          <w:sz w:val="28"/>
          <w:szCs w:val="28"/>
          <w:lang w:val="kk-KZ"/>
        </w:rPr>
        <w:t>кезде</w:t>
      </w:r>
      <w:r w:rsidRPr="003F66B8">
        <w:rPr>
          <w:rFonts w:ascii="Times New Roman" w:hAnsi="Times New Roman" w:cs="Times New Roman"/>
          <w:sz w:val="28"/>
          <w:szCs w:val="28"/>
          <w:lang w:val="kk-KZ"/>
        </w:rPr>
        <w:t xml:space="preserve"> </w:t>
      </w:r>
      <w:r w:rsidR="00076302" w:rsidRPr="00076302">
        <w:rPr>
          <w:rFonts w:ascii="Times New Roman" w:hAnsi="Times New Roman" w:cs="Times New Roman"/>
          <w:sz w:val="28"/>
          <w:szCs w:val="28"/>
          <w:lang w:val="kk-KZ"/>
        </w:rPr>
        <w:t>мұндай адамның қызметі 4-</w:t>
      </w:r>
      <w:r w:rsidR="00076302">
        <w:rPr>
          <w:rFonts w:ascii="Times New Roman" w:hAnsi="Times New Roman" w:cs="Times New Roman"/>
          <w:sz w:val="28"/>
          <w:szCs w:val="28"/>
          <w:lang w:val="kk-KZ"/>
        </w:rPr>
        <w:t>тармақ</w:t>
      </w:r>
      <w:r w:rsidR="00076302" w:rsidRPr="00076302">
        <w:rPr>
          <w:rFonts w:ascii="Times New Roman" w:hAnsi="Times New Roman" w:cs="Times New Roman"/>
          <w:sz w:val="28"/>
          <w:szCs w:val="28"/>
          <w:lang w:val="kk-KZ"/>
        </w:rPr>
        <w:t>та айтылғандармен шектелген кезде,</w:t>
      </w:r>
      <w:r w:rsidR="00076302" w:rsidRPr="00076302">
        <w:rPr>
          <w:lang w:val="kk-KZ"/>
        </w:rPr>
        <w:t xml:space="preserve"> </w:t>
      </w:r>
      <w:r w:rsidR="00076302" w:rsidRPr="00076302">
        <w:rPr>
          <w:rFonts w:ascii="Times New Roman" w:hAnsi="Times New Roman" w:cs="Times New Roman"/>
          <w:sz w:val="28"/>
          <w:szCs w:val="28"/>
          <w:lang w:val="kk-KZ"/>
        </w:rPr>
        <w:t>мұнда егер олар тұрақты қызмет орны арқылы жүзеге асырылса (4.1-тармақ қолданылатын тұрақты қызмет орнынан басқа),</w:t>
      </w:r>
      <w:r w:rsidR="00076302" w:rsidRPr="00076302">
        <w:rPr>
          <w:lang w:val="kk-KZ"/>
        </w:rPr>
        <w:t xml:space="preserve"> </w:t>
      </w:r>
      <w:r w:rsidR="00076302" w:rsidRPr="00076302">
        <w:rPr>
          <w:rFonts w:ascii="Times New Roman" w:hAnsi="Times New Roman" w:cs="Times New Roman"/>
          <w:sz w:val="28"/>
          <w:szCs w:val="28"/>
          <w:lang w:val="kk-KZ"/>
        </w:rPr>
        <w:t xml:space="preserve">осы </w:t>
      </w:r>
      <w:r w:rsidR="00076302">
        <w:rPr>
          <w:rFonts w:ascii="Times New Roman" w:hAnsi="Times New Roman" w:cs="Times New Roman"/>
          <w:sz w:val="28"/>
          <w:szCs w:val="28"/>
          <w:lang w:val="kk-KZ"/>
        </w:rPr>
        <w:t>тармақ</w:t>
      </w:r>
      <w:r w:rsidR="00076302" w:rsidRPr="00076302">
        <w:rPr>
          <w:rFonts w:ascii="Times New Roman" w:hAnsi="Times New Roman" w:cs="Times New Roman"/>
          <w:sz w:val="28"/>
          <w:szCs w:val="28"/>
          <w:lang w:val="kk-KZ"/>
        </w:rPr>
        <w:t>тың ережелеріне сәйкес бұл тұрақты қызмет орнын тұрақты өкілдікке айналдырмай</w:t>
      </w:r>
      <w:r w:rsidR="00076302">
        <w:rPr>
          <w:rFonts w:ascii="Times New Roman" w:hAnsi="Times New Roman" w:cs="Times New Roman"/>
          <w:sz w:val="28"/>
          <w:szCs w:val="28"/>
          <w:lang w:val="kk-KZ"/>
        </w:rPr>
        <w:t xml:space="preserve">тын </w:t>
      </w:r>
      <w:r w:rsidR="00076302" w:rsidRPr="003F66B8">
        <w:rPr>
          <w:rFonts w:ascii="Times New Roman" w:hAnsi="Times New Roman" w:cs="Times New Roman"/>
          <w:sz w:val="28"/>
          <w:szCs w:val="28"/>
          <w:lang w:val="kk-KZ"/>
        </w:rPr>
        <w:t>жағдайларды қоспағанда</w:t>
      </w:r>
      <w:r w:rsidR="00076302">
        <w:rPr>
          <w:rFonts w:ascii="Times New Roman" w:hAnsi="Times New Roman" w:cs="Times New Roman"/>
          <w:sz w:val="28"/>
          <w:szCs w:val="28"/>
          <w:lang w:val="kk-KZ"/>
        </w:rPr>
        <w:t>,</w:t>
      </w:r>
      <w:r w:rsidR="00076302" w:rsidRPr="00076302">
        <w:rPr>
          <w:rFonts w:ascii="Times New Roman" w:hAnsi="Times New Roman" w:cs="Times New Roman"/>
          <w:sz w:val="28"/>
          <w:szCs w:val="28"/>
          <w:lang w:val="kk-KZ"/>
        </w:rPr>
        <w:t xml:space="preserve"> </w:t>
      </w:r>
      <w:r w:rsidR="00076302" w:rsidRPr="003F66B8">
        <w:rPr>
          <w:rFonts w:ascii="Times New Roman" w:hAnsi="Times New Roman" w:cs="Times New Roman"/>
          <w:sz w:val="28"/>
          <w:szCs w:val="28"/>
          <w:lang w:val="kk-KZ"/>
        </w:rPr>
        <w:t>тұлға кәсіпорын үшін жүзеге асырады</w:t>
      </w:r>
      <w:r w:rsidR="00076302" w:rsidRPr="00076302">
        <w:rPr>
          <w:rFonts w:ascii="Times New Roman" w:hAnsi="Times New Roman" w:cs="Times New Roman"/>
          <w:sz w:val="28"/>
          <w:szCs w:val="28"/>
          <w:lang w:val="kk-KZ"/>
        </w:rPr>
        <w:t>.</w:t>
      </w:r>
    </w:p>
    <w:p w:rsidR="00076302" w:rsidRDefault="00076302" w:rsidP="00BD346E">
      <w:pPr>
        <w:jc w:val="both"/>
        <w:rPr>
          <w:rFonts w:ascii="Times New Roman" w:hAnsi="Times New Roman" w:cs="Times New Roman"/>
          <w:sz w:val="28"/>
          <w:szCs w:val="28"/>
          <w:lang w:val="kk-KZ"/>
        </w:rPr>
      </w:pPr>
      <w:r>
        <w:rPr>
          <w:rFonts w:ascii="Times New Roman" w:hAnsi="Times New Roman" w:cs="Times New Roman"/>
          <w:sz w:val="28"/>
          <w:szCs w:val="28"/>
          <w:lang w:val="kk-KZ"/>
        </w:rPr>
        <w:t>6. Егер бір Уағдаласушы мемлекетте екінші Уағдаласушы м</w:t>
      </w:r>
      <w:r w:rsidRPr="00076302">
        <w:rPr>
          <w:rFonts w:ascii="Times New Roman" w:hAnsi="Times New Roman" w:cs="Times New Roman"/>
          <w:sz w:val="28"/>
          <w:szCs w:val="28"/>
          <w:lang w:val="kk-KZ"/>
        </w:rPr>
        <w:t>емлекеттің кәсіпорны атынан әрекет ететін адам бірінші аталған Мемлекетте кәсіпкерлік қызметті тәуелсіз агент ретінде жүзеге асырса және кәсіпорын атынан кәдімгі коммерциялық қызмет барысында әрекет етсе, 5-тармақ қолданылмайды. Алайда, егер кез-келген адам тек бір немесе бірнеше кәсіпорынның атынан ғана әрекет етсе, онда ол кез-келген осындай кәсіпорынға қатысты осы тармақтың мәні бойынша тәуелсіз агент болып саналмайды.</w:t>
      </w:r>
    </w:p>
    <w:p w:rsidR="00896C2A" w:rsidRDefault="00896C2A" w:rsidP="00BD346E">
      <w:pPr>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7. Бір Уағдаласушы м</w:t>
      </w:r>
      <w:r w:rsidRPr="00896C2A">
        <w:rPr>
          <w:rFonts w:ascii="Times New Roman" w:hAnsi="Times New Roman" w:cs="Times New Roman"/>
          <w:sz w:val="28"/>
          <w:szCs w:val="28"/>
          <w:lang w:val="kk-KZ"/>
        </w:rPr>
        <w:t xml:space="preserve">емлекеттің резиденті болып табылатын </w:t>
      </w:r>
      <w:r>
        <w:rPr>
          <w:rFonts w:ascii="Times New Roman" w:hAnsi="Times New Roman" w:cs="Times New Roman"/>
          <w:sz w:val="28"/>
          <w:szCs w:val="28"/>
          <w:lang w:val="kk-KZ"/>
        </w:rPr>
        <w:t>компанияның екінші Уағдаласушы м</w:t>
      </w:r>
      <w:r w:rsidRPr="00896C2A">
        <w:rPr>
          <w:rFonts w:ascii="Times New Roman" w:hAnsi="Times New Roman" w:cs="Times New Roman"/>
          <w:sz w:val="28"/>
          <w:szCs w:val="28"/>
          <w:lang w:val="kk-KZ"/>
        </w:rPr>
        <w:t>емлекеттің резиденті болып табылатын компанияны бақылап отыруы немесе осы екінші Мемлекетте кәсіпк</w:t>
      </w:r>
      <w:r>
        <w:rPr>
          <w:rFonts w:ascii="Times New Roman" w:hAnsi="Times New Roman" w:cs="Times New Roman"/>
          <w:sz w:val="28"/>
          <w:szCs w:val="28"/>
          <w:lang w:val="kk-KZ"/>
        </w:rPr>
        <w:t>ерлік қызметті жүзеге асыратын к</w:t>
      </w:r>
      <w:r w:rsidRPr="00896C2A">
        <w:rPr>
          <w:rFonts w:ascii="Times New Roman" w:hAnsi="Times New Roman" w:cs="Times New Roman"/>
          <w:sz w:val="28"/>
          <w:szCs w:val="28"/>
          <w:lang w:val="kk-KZ"/>
        </w:rPr>
        <w:t xml:space="preserve">омпанияның бақылауында болуы (ол тұрақты өкілдік арқылы болсын немесе өзге де жолмен болсын) компаниялардың </w:t>
      </w:r>
      <w:r w:rsidR="006D3566">
        <w:rPr>
          <w:rFonts w:ascii="Times New Roman" w:hAnsi="Times New Roman" w:cs="Times New Roman"/>
          <w:sz w:val="28"/>
          <w:szCs w:val="28"/>
          <w:lang w:val="kk-KZ"/>
        </w:rPr>
        <w:t>кез келгені екінші Уағдаласушы м</w:t>
      </w:r>
      <w:r w:rsidRPr="00896C2A">
        <w:rPr>
          <w:rFonts w:ascii="Times New Roman" w:hAnsi="Times New Roman" w:cs="Times New Roman"/>
          <w:sz w:val="28"/>
          <w:szCs w:val="28"/>
          <w:lang w:val="kk-KZ"/>
        </w:rPr>
        <w:t>емлекеттің тұрақты резиденті болып табыла</w:t>
      </w:r>
      <w:r>
        <w:rPr>
          <w:rFonts w:ascii="Times New Roman" w:hAnsi="Times New Roman" w:cs="Times New Roman"/>
          <w:sz w:val="28"/>
          <w:szCs w:val="28"/>
          <w:lang w:val="kk-KZ"/>
        </w:rPr>
        <w:t>ды дегенді</w:t>
      </w:r>
      <w:r w:rsidRPr="00896C2A">
        <w:rPr>
          <w:rFonts w:ascii="Times New Roman" w:hAnsi="Times New Roman" w:cs="Times New Roman"/>
          <w:sz w:val="28"/>
          <w:szCs w:val="28"/>
          <w:lang w:val="kk-KZ"/>
        </w:rPr>
        <w:t xml:space="preserve"> білдірмейді. </w:t>
      </w:r>
    </w:p>
    <w:p w:rsidR="002C5026" w:rsidRDefault="002C5026" w:rsidP="00BD346E">
      <w:pPr>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Pr="002C5026">
        <w:rPr>
          <w:rFonts w:ascii="Times New Roman" w:hAnsi="Times New Roman" w:cs="Times New Roman"/>
          <w:sz w:val="28"/>
          <w:szCs w:val="28"/>
          <w:lang w:val="kk-KZ"/>
        </w:rPr>
        <w:t>Осы баптың мақсаттары үшін жеке тұлға немесе кәсіпорын, егер барлық тиісті фактілер мен жағдайларға сүйене отырып, олардың біреуі екіншісін бақылайтын болса немесе екеуі де бір адамдардың немесе кәсіпорындардың бақылауында болса, кәсіпорынмен тығыз байланысты болып саналады.</w:t>
      </w:r>
      <w:r>
        <w:rPr>
          <w:rFonts w:ascii="Times New Roman" w:hAnsi="Times New Roman" w:cs="Times New Roman"/>
          <w:sz w:val="28"/>
          <w:szCs w:val="28"/>
          <w:lang w:val="kk-KZ"/>
        </w:rPr>
        <w:t xml:space="preserve"> </w:t>
      </w:r>
      <w:r w:rsidRPr="002C5026">
        <w:rPr>
          <w:rFonts w:ascii="Times New Roman" w:hAnsi="Times New Roman" w:cs="Times New Roman"/>
          <w:sz w:val="28"/>
          <w:szCs w:val="28"/>
          <w:lang w:val="kk-KZ"/>
        </w:rPr>
        <w:t xml:space="preserve">Қалай болғанда да, егер олардың біреуі екіншісіндегі бенефициарлық үлестің 50 пайызынан астамына тікелей немесе жанама </w:t>
      </w:r>
      <w:r>
        <w:rPr>
          <w:rFonts w:ascii="Times New Roman" w:hAnsi="Times New Roman" w:cs="Times New Roman"/>
          <w:sz w:val="28"/>
          <w:szCs w:val="28"/>
          <w:lang w:val="kk-KZ"/>
        </w:rPr>
        <w:t xml:space="preserve">түрде </w:t>
      </w:r>
      <w:r w:rsidR="002D567F" w:rsidRPr="002C5026">
        <w:rPr>
          <w:rFonts w:ascii="Times New Roman" w:hAnsi="Times New Roman" w:cs="Times New Roman"/>
          <w:sz w:val="28"/>
          <w:szCs w:val="28"/>
          <w:lang w:val="kk-KZ"/>
        </w:rPr>
        <w:t>(немесе компания жағдайында компанияның акцияларының жиынтық дауысы мен құнының 50 пайызынан астамы немесе компанияның капиталындағы нақты қатысу үлесі</w:t>
      </w:r>
      <w:r w:rsidR="002D567F">
        <w:rPr>
          <w:rFonts w:ascii="Times New Roman" w:hAnsi="Times New Roman" w:cs="Times New Roman"/>
          <w:sz w:val="28"/>
          <w:szCs w:val="28"/>
          <w:lang w:val="kk-KZ"/>
        </w:rPr>
        <w:t>н</w:t>
      </w:r>
      <w:r w:rsidR="002D567F" w:rsidRPr="002C5026">
        <w:rPr>
          <w:rFonts w:ascii="Times New Roman" w:hAnsi="Times New Roman" w:cs="Times New Roman"/>
          <w:sz w:val="28"/>
          <w:szCs w:val="28"/>
          <w:lang w:val="kk-KZ"/>
        </w:rPr>
        <w:t>)</w:t>
      </w:r>
      <w:r w:rsidR="002D567F">
        <w:rPr>
          <w:rFonts w:ascii="Times New Roman" w:hAnsi="Times New Roman" w:cs="Times New Roman"/>
          <w:sz w:val="28"/>
          <w:szCs w:val="28"/>
          <w:lang w:val="kk-KZ"/>
        </w:rPr>
        <w:t xml:space="preserve"> </w:t>
      </w:r>
      <w:r w:rsidRPr="002C5026">
        <w:rPr>
          <w:rFonts w:ascii="Times New Roman" w:hAnsi="Times New Roman" w:cs="Times New Roman"/>
          <w:sz w:val="28"/>
          <w:szCs w:val="28"/>
          <w:lang w:val="kk-KZ"/>
        </w:rPr>
        <w:t xml:space="preserve">иелік етсе, немесе басқа адам немесе кәсіпорын тікелей немесе жанама түрде жеке және кәсіпорындағы немесе екі кәсіпорындағы нақты қатысу үлесінің 50 пайызынан астамын </w:t>
      </w:r>
      <w:r w:rsidR="002D567F" w:rsidRPr="002C5026">
        <w:rPr>
          <w:rFonts w:ascii="Times New Roman" w:hAnsi="Times New Roman" w:cs="Times New Roman"/>
          <w:sz w:val="28"/>
          <w:szCs w:val="28"/>
          <w:lang w:val="kk-KZ"/>
        </w:rPr>
        <w:t>(немесе компания жағдайында компанияның жиынтық дауысы мен акция</w:t>
      </w:r>
      <w:r w:rsidR="002D567F">
        <w:rPr>
          <w:rFonts w:ascii="Times New Roman" w:hAnsi="Times New Roman" w:cs="Times New Roman"/>
          <w:sz w:val="28"/>
          <w:szCs w:val="28"/>
          <w:lang w:val="kk-KZ"/>
        </w:rPr>
        <w:t xml:space="preserve"> құнының 50%-</w:t>
      </w:r>
      <w:r w:rsidR="002D567F" w:rsidRPr="002C5026">
        <w:rPr>
          <w:rFonts w:ascii="Times New Roman" w:hAnsi="Times New Roman" w:cs="Times New Roman"/>
          <w:sz w:val="28"/>
          <w:szCs w:val="28"/>
          <w:lang w:val="kk-KZ"/>
        </w:rPr>
        <w:t>дан астамы немесе компанияның капиталындағы нақты қатысу үлесі</w:t>
      </w:r>
      <w:r w:rsidR="002D567F">
        <w:rPr>
          <w:rFonts w:ascii="Times New Roman" w:hAnsi="Times New Roman" w:cs="Times New Roman"/>
          <w:sz w:val="28"/>
          <w:szCs w:val="28"/>
          <w:lang w:val="kk-KZ"/>
        </w:rPr>
        <w:t>н</w:t>
      </w:r>
      <w:r w:rsidR="002D567F" w:rsidRPr="002C5026">
        <w:rPr>
          <w:rFonts w:ascii="Times New Roman" w:hAnsi="Times New Roman" w:cs="Times New Roman"/>
          <w:sz w:val="28"/>
          <w:szCs w:val="28"/>
          <w:lang w:val="kk-KZ"/>
        </w:rPr>
        <w:t>)</w:t>
      </w:r>
      <w:r w:rsidR="002D567F">
        <w:rPr>
          <w:rFonts w:ascii="Times New Roman" w:hAnsi="Times New Roman" w:cs="Times New Roman"/>
          <w:sz w:val="28"/>
          <w:szCs w:val="28"/>
          <w:lang w:val="kk-KZ"/>
        </w:rPr>
        <w:t xml:space="preserve"> </w:t>
      </w:r>
      <w:r w:rsidRPr="002C5026">
        <w:rPr>
          <w:rFonts w:ascii="Times New Roman" w:hAnsi="Times New Roman" w:cs="Times New Roman"/>
          <w:sz w:val="28"/>
          <w:szCs w:val="28"/>
          <w:lang w:val="kk-KZ"/>
        </w:rPr>
        <w:t>иеленсе</w:t>
      </w:r>
      <w:r>
        <w:rPr>
          <w:rFonts w:ascii="Times New Roman" w:hAnsi="Times New Roman" w:cs="Times New Roman"/>
          <w:sz w:val="28"/>
          <w:szCs w:val="28"/>
          <w:lang w:val="kk-KZ"/>
        </w:rPr>
        <w:t xml:space="preserve"> </w:t>
      </w:r>
      <w:r w:rsidR="002D567F" w:rsidRPr="002C5026">
        <w:rPr>
          <w:rFonts w:ascii="Times New Roman" w:hAnsi="Times New Roman" w:cs="Times New Roman"/>
          <w:sz w:val="28"/>
          <w:szCs w:val="28"/>
          <w:lang w:val="kk-KZ"/>
        </w:rPr>
        <w:t>жеке тұлға немесе ұйым кәсіпорынмен тығыз байланысты болып саналады</w:t>
      </w:r>
      <w:r w:rsidR="002D567F">
        <w:rPr>
          <w:rFonts w:ascii="Times New Roman" w:hAnsi="Times New Roman" w:cs="Times New Roman"/>
          <w:sz w:val="28"/>
          <w:szCs w:val="28"/>
          <w:lang w:val="kk-KZ"/>
        </w:rPr>
        <w:t>.</w:t>
      </w:r>
    </w:p>
    <w:p w:rsidR="002D567F" w:rsidRDefault="002D567F" w:rsidP="00BD346E">
      <w:pPr>
        <w:jc w:val="both"/>
        <w:rPr>
          <w:rFonts w:ascii="Times New Roman" w:hAnsi="Times New Roman" w:cs="Times New Roman"/>
          <w:sz w:val="28"/>
          <w:szCs w:val="28"/>
          <w:lang w:val="kk-KZ"/>
        </w:rPr>
      </w:pPr>
    </w:p>
    <w:p w:rsidR="002D567F" w:rsidRPr="002D567F" w:rsidRDefault="002D567F" w:rsidP="002D567F">
      <w:pPr>
        <w:jc w:val="center"/>
        <w:rPr>
          <w:rFonts w:ascii="Times New Roman" w:hAnsi="Times New Roman" w:cs="Times New Roman"/>
          <w:b/>
          <w:sz w:val="28"/>
          <w:szCs w:val="28"/>
          <w:lang w:val="kk-KZ"/>
        </w:rPr>
      </w:pPr>
      <w:r w:rsidRPr="002D567F">
        <w:rPr>
          <w:rFonts w:ascii="Times New Roman" w:hAnsi="Times New Roman" w:cs="Times New Roman"/>
          <w:b/>
          <w:sz w:val="28"/>
          <w:szCs w:val="28"/>
          <w:lang w:val="kk-KZ"/>
        </w:rPr>
        <w:t>III тарау</w:t>
      </w:r>
    </w:p>
    <w:p w:rsidR="002D567F" w:rsidRDefault="002D567F" w:rsidP="002D567F">
      <w:pPr>
        <w:jc w:val="center"/>
        <w:rPr>
          <w:rFonts w:ascii="Times New Roman" w:hAnsi="Times New Roman" w:cs="Times New Roman"/>
          <w:b/>
          <w:sz w:val="28"/>
          <w:szCs w:val="28"/>
          <w:lang w:val="kk-KZ"/>
        </w:rPr>
      </w:pPr>
      <w:r w:rsidRPr="002D567F">
        <w:rPr>
          <w:rFonts w:ascii="Times New Roman" w:hAnsi="Times New Roman" w:cs="Times New Roman"/>
          <w:b/>
          <w:sz w:val="28"/>
          <w:szCs w:val="28"/>
          <w:lang w:val="kk-KZ"/>
        </w:rPr>
        <w:t>ТАБЫСҚА САЛЫҚ САЛУ</w:t>
      </w:r>
    </w:p>
    <w:p w:rsidR="002D567F" w:rsidRPr="002D567F" w:rsidRDefault="002D567F" w:rsidP="002D567F">
      <w:pPr>
        <w:jc w:val="center"/>
        <w:rPr>
          <w:rFonts w:ascii="Times New Roman" w:hAnsi="Times New Roman" w:cs="Times New Roman"/>
          <w:b/>
          <w:sz w:val="28"/>
          <w:szCs w:val="28"/>
          <w:lang w:val="kk-KZ"/>
        </w:rPr>
      </w:pPr>
      <w:r w:rsidRPr="002D567F">
        <w:rPr>
          <w:rFonts w:ascii="Times New Roman" w:hAnsi="Times New Roman" w:cs="Times New Roman"/>
          <w:b/>
          <w:sz w:val="28"/>
          <w:szCs w:val="28"/>
          <w:lang w:val="kk-KZ"/>
        </w:rPr>
        <w:t>6-БАП</w:t>
      </w:r>
    </w:p>
    <w:p w:rsidR="002D567F" w:rsidRDefault="002D567F" w:rsidP="002D567F">
      <w:pPr>
        <w:jc w:val="center"/>
        <w:rPr>
          <w:rFonts w:ascii="Times New Roman" w:hAnsi="Times New Roman" w:cs="Times New Roman"/>
          <w:b/>
          <w:sz w:val="28"/>
          <w:szCs w:val="28"/>
          <w:lang w:val="kk-KZ"/>
        </w:rPr>
      </w:pPr>
      <w:r w:rsidRPr="002D567F">
        <w:rPr>
          <w:rFonts w:ascii="Times New Roman" w:hAnsi="Times New Roman" w:cs="Times New Roman"/>
          <w:b/>
          <w:sz w:val="28"/>
          <w:szCs w:val="28"/>
          <w:lang w:val="kk-KZ"/>
        </w:rPr>
        <w:t>ЖЫЛЖЫМАЙТЫН МҮЛІКТЕН ТҮСЕТІН ТАБЫС</w:t>
      </w:r>
    </w:p>
    <w:p w:rsidR="002D567F" w:rsidRDefault="002D567F" w:rsidP="00F279AA">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Бір Уағдаласушы м</w:t>
      </w:r>
      <w:r w:rsidRPr="002D567F">
        <w:rPr>
          <w:rFonts w:ascii="Times New Roman" w:hAnsi="Times New Roman" w:cs="Times New Roman"/>
          <w:sz w:val="28"/>
          <w:szCs w:val="28"/>
          <w:lang w:val="kk-KZ"/>
        </w:rPr>
        <w:t>емлекеттің</w:t>
      </w:r>
      <w:r>
        <w:rPr>
          <w:rFonts w:ascii="Times New Roman" w:hAnsi="Times New Roman" w:cs="Times New Roman"/>
          <w:sz w:val="28"/>
          <w:szCs w:val="28"/>
          <w:lang w:val="kk-KZ"/>
        </w:rPr>
        <w:t xml:space="preserve"> резиденті екінші Уағдаласушы м</w:t>
      </w:r>
      <w:r w:rsidRPr="002D567F">
        <w:rPr>
          <w:rFonts w:ascii="Times New Roman" w:hAnsi="Times New Roman" w:cs="Times New Roman"/>
          <w:sz w:val="28"/>
          <w:szCs w:val="28"/>
          <w:lang w:val="kk-KZ"/>
        </w:rPr>
        <w:t>емлекеттегі жылжымайтын мүліктен (ауыл немесе орман шаруашылығынан түсетін табысты қоса алғанда) алатын табысқа осы екінші Мемлекетте салық салынуы мүмкін.</w:t>
      </w:r>
    </w:p>
    <w:p w:rsidR="00F279AA" w:rsidRDefault="002D567F" w:rsidP="00F279AA">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w:t>
      </w:r>
      <w:r w:rsidRPr="002D567F">
        <w:rPr>
          <w:rFonts w:ascii="Times New Roman" w:hAnsi="Times New Roman" w:cs="Times New Roman"/>
          <w:sz w:val="28"/>
          <w:szCs w:val="28"/>
          <w:lang w:val="kk-KZ"/>
        </w:rPr>
        <w:t>Жылжымайтын мүлік</w:t>
      </w:r>
      <w:r>
        <w:rPr>
          <w:rFonts w:ascii="Times New Roman" w:hAnsi="Times New Roman" w:cs="Times New Roman"/>
          <w:sz w:val="28"/>
          <w:szCs w:val="28"/>
          <w:lang w:val="kk-KZ"/>
        </w:rPr>
        <w:t>»</w:t>
      </w:r>
      <w:r w:rsidRPr="002D567F">
        <w:rPr>
          <w:rFonts w:ascii="Times New Roman" w:hAnsi="Times New Roman" w:cs="Times New Roman"/>
          <w:sz w:val="28"/>
          <w:szCs w:val="28"/>
          <w:lang w:val="kk-KZ"/>
        </w:rPr>
        <w:t xml:space="preserve"> терминінің осы мү</w:t>
      </w:r>
      <w:r>
        <w:rPr>
          <w:rFonts w:ascii="Times New Roman" w:hAnsi="Times New Roman" w:cs="Times New Roman"/>
          <w:sz w:val="28"/>
          <w:szCs w:val="28"/>
          <w:lang w:val="kk-KZ"/>
        </w:rPr>
        <w:t>лік орналасқан Уағдаласушы м</w:t>
      </w:r>
      <w:r w:rsidRPr="002D567F">
        <w:rPr>
          <w:rFonts w:ascii="Times New Roman" w:hAnsi="Times New Roman" w:cs="Times New Roman"/>
          <w:sz w:val="28"/>
          <w:szCs w:val="28"/>
          <w:lang w:val="kk-KZ"/>
        </w:rPr>
        <w:t>емлекеттің заңнамасына сәйкес оның мәні бар.</w:t>
      </w:r>
      <w:r w:rsidR="006435B7">
        <w:rPr>
          <w:rFonts w:ascii="Times New Roman" w:hAnsi="Times New Roman" w:cs="Times New Roman"/>
          <w:sz w:val="28"/>
          <w:szCs w:val="28"/>
          <w:lang w:val="kk-KZ"/>
        </w:rPr>
        <w:t xml:space="preserve"> </w:t>
      </w:r>
      <w:r w:rsidR="006435B7" w:rsidRPr="006435B7">
        <w:rPr>
          <w:rFonts w:ascii="Times New Roman" w:hAnsi="Times New Roman" w:cs="Times New Roman"/>
          <w:sz w:val="28"/>
          <w:szCs w:val="28"/>
          <w:lang w:val="kk-KZ"/>
        </w:rPr>
        <w:t xml:space="preserve">Бұл термин кез келген жағдайда </w:t>
      </w:r>
      <w:r w:rsidR="00F279AA" w:rsidRPr="00F279AA">
        <w:rPr>
          <w:rFonts w:ascii="Times New Roman" w:hAnsi="Times New Roman" w:cs="Times New Roman"/>
          <w:sz w:val="28"/>
          <w:szCs w:val="28"/>
          <w:lang w:val="kk-KZ"/>
        </w:rPr>
        <w:t>оларға жер меншігіне қатысты жалпы заңнаманың ережелері қолданыла</w:t>
      </w:r>
      <w:r w:rsidR="00F279AA">
        <w:rPr>
          <w:rFonts w:ascii="Times New Roman" w:hAnsi="Times New Roman" w:cs="Times New Roman"/>
          <w:sz w:val="28"/>
          <w:szCs w:val="28"/>
          <w:lang w:val="kk-KZ"/>
        </w:rPr>
        <w:t>т</w:t>
      </w:r>
      <w:r w:rsidR="00F279AA" w:rsidRPr="00F279AA">
        <w:rPr>
          <w:rFonts w:ascii="Times New Roman" w:hAnsi="Times New Roman" w:cs="Times New Roman"/>
          <w:sz w:val="28"/>
          <w:szCs w:val="28"/>
          <w:lang w:val="kk-KZ"/>
        </w:rPr>
        <w:t>ы</w:t>
      </w:r>
      <w:r w:rsidR="00F279AA">
        <w:rPr>
          <w:rFonts w:ascii="Times New Roman" w:hAnsi="Times New Roman" w:cs="Times New Roman"/>
          <w:sz w:val="28"/>
          <w:szCs w:val="28"/>
          <w:lang w:val="kk-KZ"/>
        </w:rPr>
        <w:t xml:space="preserve">н </w:t>
      </w:r>
      <w:r w:rsidR="006435B7" w:rsidRPr="006435B7">
        <w:rPr>
          <w:rFonts w:ascii="Times New Roman" w:hAnsi="Times New Roman" w:cs="Times New Roman"/>
          <w:sz w:val="28"/>
          <w:szCs w:val="28"/>
          <w:lang w:val="kk-KZ"/>
        </w:rPr>
        <w:t xml:space="preserve">жылжымайтын мүлікке тиесілі мүлікті, ауыл шаруашылығы мен орман шаруашылығында пайдаланылатын </w:t>
      </w:r>
      <w:r w:rsidR="006435B7">
        <w:rPr>
          <w:rFonts w:ascii="Times New Roman" w:hAnsi="Times New Roman" w:cs="Times New Roman"/>
          <w:sz w:val="28"/>
          <w:szCs w:val="28"/>
          <w:lang w:val="kk-KZ"/>
        </w:rPr>
        <w:t xml:space="preserve">үй </w:t>
      </w:r>
      <w:r w:rsidR="006435B7" w:rsidRPr="006435B7">
        <w:rPr>
          <w:rFonts w:ascii="Times New Roman" w:hAnsi="Times New Roman" w:cs="Times New Roman"/>
          <w:sz w:val="28"/>
          <w:szCs w:val="28"/>
          <w:lang w:val="kk-KZ"/>
        </w:rPr>
        <w:t>мал</w:t>
      </w:r>
      <w:r w:rsidR="00F279AA">
        <w:rPr>
          <w:rFonts w:ascii="Times New Roman" w:hAnsi="Times New Roman" w:cs="Times New Roman"/>
          <w:sz w:val="28"/>
          <w:szCs w:val="28"/>
          <w:lang w:val="kk-KZ"/>
        </w:rPr>
        <w:t>ы</w:t>
      </w:r>
      <w:r w:rsidR="006435B7" w:rsidRPr="006435B7">
        <w:rPr>
          <w:rFonts w:ascii="Times New Roman" w:hAnsi="Times New Roman" w:cs="Times New Roman"/>
          <w:sz w:val="28"/>
          <w:szCs w:val="28"/>
          <w:lang w:val="kk-KZ"/>
        </w:rPr>
        <w:t xml:space="preserve"> мен жабдықты, </w:t>
      </w:r>
      <w:r w:rsidR="00F279AA" w:rsidRPr="006435B7">
        <w:rPr>
          <w:rFonts w:ascii="Times New Roman" w:hAnsi="Times New Roman" w:cs="Times New Roman"/>
          <w:sz w:val="28"/>
          <w:szCs w:val="28"/>
          <w:lang w:val="kk-KZ"/>
        </w:rPr>
        <w:t>жылжымайтын мүліктің узуфрукты</w:t>
      </w:r>
      <w:r w:rsidR="00F279AA">
        <w:rPr>
          <w:rFonts w:ascii="Times New Roman" w:hAnsi="Times New Roman" w:cs="Times New Roman"/>
          <w:sz w:val="28"/>
          <w:szCs w:val="28"/>
          <w:lang w:val="kk-KZ"/>
        </w:rPr>
        <w:t xml:space="preserve">сы </w:t>
      </w:r>
      <w:r w:rsidR="00F279AA" w:rsidRPr="00F279AA">
        <w:rPr>
          <w:rFonts w:ascii="Times New Roman" w:hAnsi="Times New Roman" w:cs="Times New Roman"/>
          <w:sz w:val="28"/>
          <w:szCs w:val="28"/>
          <w:lang w:val="kk-KZ"/>
        </w:rPr>
        <w:t>және пайдалы қазбаларды игергені үшін сыйақы ретінде ауыспалы немесе тіркелген төлемдерге құқықтар</w:t>
      </w:r>
      <w:r w:rsidR="00F279AA">
        <w:rPr>
          <w:rFonts w:ascii="Times New Roman" w:hAnsi="Times New Roman" w:cs="Times New Roman"/>
          <w:sz w:val="28"/>
          <w:szCs w:val="28"/>
          <w:lang w:val="kk-KZ"/>
        </w:rPr>
        <w:t xml:space="preserve"> </w:t>
      </w:r>
      <w:r w:rsidR="00F279AA" w:rsidRPr="00F279AA">
        <w:rPr>
          <w:rFonts w:ascii="Times New Roman" w:hAnsi="Times New Roman" w:cs="Times New Roman"/>
          <w:sz w:val="28"/>
          <w:szCs w:val="28"/>
          <w:lang w:val="kk-KZ"/>
        </w:rPr>
        <w:t>немесе оларды игеру құқы</w:t>
      </w:r>
      <w:r w:rsidR="00F279AA">
        <w:rPr>
          <w:rFonts w:ascii="Times New Roman" w:hAnsi="Times New Roman" w:cs="Times New Roman"/>
          <w:sz w:val="28"/>
          <w:szCs w:val="28"/>
          <w:lang w:val="kk-KZ"/>
        </w:rPr>
        <w:t xml:space="preserve">ғын </w:t>
      </w:r>
      <w:r w:rsidR="00F279AA">
        <w:rPr>
          <w:rFonts w:ascii="Times New Roman" w:hAnsi="Times New Roman" w:cs="Times New Roman"/>
          <w:sz w:val="28"/>
          <w:szCs w:val="28"/>
          <w:lang w:val="kk-KZ"/>
        </w:rPr>
        <w:lastRenderedPageBreak/>
        <w:t>қамтитын</w:t>
      </w:r>
      <w:r w:rsidR="00F279AA" w:rsidRPr="00F279AA">
        <w:rPr>
          <w:rFonts w:ascii="Times New Roman" w:hAnsi="Times New Roman" w:cs="Times New Roman"/>
          <w:sz w:val="28"/>
          <w:szCs w:val="28"/>
          <w:lang w:val="kk-KZ"/>
        </w:rPr>
        <w:t xml:space="preserve"> кен орындары, көздер және басқа да табиғи ресурстар;</w:t>
      </w:r>
      <w:r w:rsidR="00F279AA" w:rsidRPr="00F279AA">
        <w:rPr>
          <w:lang w:val="kk-KZ"/>
        </w:rPr>
        <w:t xml:space="preserve"> </w:t>
      </w:r>
      <w:r w:rsidR="00F279AA" w:rsidRPr="00F279AA">
        <w:rPr>
          <w:rFonts w:ascii="Times New Roman" w:hAnsi="Times New Roman" w:cs="Times New Roman"/>
          <w:sz w:val="28"/>
          <w:szCs w:val="28"/>
          <w:lang w:val="kk-KZ"/>
        </w:rPr>
        <w:t>теңіз және әуе кемелері жылжымайтын мүлік болып саналмайды.</w:t>
      </w:r>
      <w:r w:rsidR="00F279AA">
        <w:rPr>
          <w:rFonts w:ascii="Times New Roman" w:hAnsi="Times New Roman" w:cs="Times New Roman"/>
          <w:sz w:val="28"/>
          <w:szCs w:val="28"/>
          <w:lang w:val="kk-KZ"/>
        </w:rPr>
        <w:t xml:space="preserve"> </w:t>
      </w:r>
    </w:p>
    <w:p w:rsidR="00F279AA" w:rsidRDefault="00F279AA" w:rsidP="00F279AA">
      <w:pPr>
        <w:spacing w:after="80" w:line="300" w:lineRule="auto"/>
        <w:jc w:val="both"/>
        <w:rPr>
          <w:rFonts w:ascii="Times New Roman" w:hAnsi="Times New Roman" w:cs="Times New Roman"/>
          <w:sz w:val="28"/>
          <w:szCs w:val="28"/>
          <w:lang w:val="kk-KZ"/>
        </w:rPr>
      </w:pPr>
      <w:r w:rsidRPr="00F279AA">
        <w:rPr>
          <w:rFonts w:ascii="Times New Roman" w:hAnsi="Times New Roman" w:cs="Times New Roman"/>
          <w:sz w:val="28"/>
          <w:szCs w:val="28"/>
          <w:lang w:val="kk-KZ"/>
        </w:rPr>
        <w:t>3. 1-тармақтың ережелері жылжымайтын мүлікті тікелей пайдаланудан, жалға беруден немесе кез келген басқа нысанда пайдаланудан алынған табыстарға қолданылады.</w:t>
      </w:r>
    </w:p>
    <w:p w:rsidR="00F279AA" w:rsidRDefault="00F279AA" w:rsidP="00F279AA">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F279AA">
        <w:rPr>
          <w:rFonts w:ascii="Times New Roman" w:hAnsi="Times New Roman" w:cs="Times New Roman"/>
          <w:sz w:val="28"/>
          <w:szCs w:val="28"/>
          <w:lang w:val="kk-KZ"/>
        </w:rPr>
        <w:t>1 және 3-тармақтардың ережелері кәсіпорынның жылжымайтын мүлкінен түсетін кірістерге де қолданылады.</w:t>
      </w:r>
    </w:p>
    <w:p w:rsidR="00A81AA7" w:rsidRDefault="00A81AA7" w:rsidP="00F279AA">
      <w:pPr>
        <w:spacing w:after="80" w:line="300" w:lineRule="auto"/>
        <w:jc w:val="both"/>
        <w:rPr>
          <w:rFonts w:ascii="Times New Roman" w:hAnsi="Times New Roman" w:cs="Times New Roman"/>
          <w:sz w:val="28"/>
          <w:szCs w:val="28"/>
          <w:lang w:val="kk-KZ"/>
        </w:rPr>
      </w:pPr>
    </w:p>
    <w:p w:rsidR="001B4426" w:rsidRPr="001B4426" w:rsidRDefault="001B4426" w:rsidP="001B4426">
      <w:pPr>
        <w:spacing w:after="80" w:line="300" w:lineRule="auto"/>
        <w:jc w:val="center"/>
        <w:rPr>
          <w:rFonts w:ascii="Times New Roman" w:hAnsi="Times New Roman" w:cs="Times New Roman"/>
          <w:b/>
          <w:sz w:val="28"/>
          <w:szCs w:val="28"/>
          <w:lang w:val="kk-KZ"/>
        </w:rPr>
      </w:pPr>
      <w:r w:rsidRPr="001B4426">
        <w:rPr>
          <w:rFonts w:ascii="Times New Roman" w:hAnsi="Times New Roman" w:cs="Times New Roman"/>
          <w:b/>
          <w:sz w:val="28"/>
          <w:szCs w:val="28"/>
          <w:lang w:val="kk-KZ"/>
        </w:rPr>
        <w:t>7-БАП</w:t>
      </w:r>
    </w:p>
    <w:p w:rsidR="00F279AA" w:rsidRDefault="001B4426" w:rsidP="001B4426">
      <w:pPr>
        <w:spacing w:after="80" w:line="300" w:lineRule="auto"/>
        <w:jc w:val="center"/>
        <w:rPr>
          <w:rFonts w:ascii="Times New Roman" w:hAnsi="Times New Roman" w:cs="Times New Roman"/>
          <w:b/>
          <w:sz w:val="28"/>
          <w:szCs w:val="28"/>
          <w:lang w:val="kk-KZ"/>
        </w:rPr>
      </w:pPr>
      <w:r w:rsidRPr="001B4426">
        <w:rPr>
          <w:rFonts w:ascii="Times New Roman" w:hAnsi="Times New Roman" w:cs="Times New Roman"/>
          <w:b/>
          <w:sz w:val="28"/>
          <w:szCs w:val="28"/>
          <w:lang w:val="kk-KZ"/>
        </w:rPr>
        <w:t xml:space="preserve"> </w:t>
      </w:r>
      <w:r w:rsidR="00193080">
        <w:rPr>
          <w:rFonts w:ascii="Times New Roman" w:hAnsi="Times New Roman" w:cs="Times New Roman"/>
          <w:b/>
          <w:sz w:val="28"/>
          <w:szCs w:val="28"/>
          <w:lang w:val="kk-KZ"/>
        </w:rPr>
        <w:t>КӘСІПКЕРЛІК ҚЫЗМЕТТЕН</w:t>
      </w:r>
      <w:r w:rsidRPr="001B4426">
        <w:rPr>
          <w:rFonts w:ascii="Times New Roman" w:hAnsi="Times New Roman" w:cs="Times New Roman"/>
          <w:b/>
          <w:sz w:val="28"/>
          <w:szCs w:val="28"/>
          <w:lang w:val="kk-KZ"/>
        </w:rPr>
        <w:t xml:space="preserve"> ТҮСКЕН ПАЙДА</w:t>
      </w:r>
    </w:p>
    <w:p w:rsidR="001B4426" w:rsidRDefault="001B4426" w:rsidP="001B4426">
      <w:pPr>
        <w:spacing w:after="80" w:line="300" w:lineRule="auto"/>
        <w:jc w:val="both"/>
        <w:rPr>
          <w:rFonts w:ascii="Times New Roman" w:hAnsi="Times New Roman" w:cs="Times New Roman"/>
          <w:sz w:val="28"/>
          <w:szCs w:val="28"/>
          <w:lang w:val="kk-KZ"/>
        </w:rPr>
      </w:pPr>
      <w:r w:rsidRPr="001B4426">
        <w:rPr>
          <w:rFonts w:ascii="Times New Roman" w:hAnsi="Times New Roman" w:cs="Times New Roman"/>
          <w:sz w:val="28"/>
          <w:szCs w:val="28"/>
          <w:lang w:val="kk-KZ"/>
        </w:rPr>
        <w:t>1</w:t>
      </w:r>
      <w:r>
        <w:rPr>
          <w:rFonts w:ascii="Times New Roman" w:hAnsi="Times New Roman" w:cs="Times New Roman"/>
          <w:sz w:val="28"/>
          <w:szCs w:val="28"/>
          <w:lang w:val="kk-KZ"/>
        </w:rPr>
        <w:t>. Кәсіпорын екінші Уағдаласушы м</w:t>
      </w:r>
      <w:r w:rsidRPr="001B4426">
        <w:rPr>
          <w:rFonts w:ascii="Times New Roman" w:hAnsi="Times New Roman" w:cs="Times New Roman"/>
          <w:sz w:val="28"/>
          <w:szCs w:val="28"/>
          <w:lang w:val="kk-KZ"/>
        </w:rPr>
        <w:t>емлекетте кәсіпкерлік қызметті онда орналасқан тұрақты өкілдік арқылы жүзеге асыратын жағдайла</w:t>
      </w:r>
      <w:r>
        <w:rPr>
          <w:rFonts w:ascii="Times New Roman" w:hAnsi="Times New Roman" w:cs="Times New Roman"/>
          <w:sz w:val="28"/>
          <w:szCs w:val="28"/>
          <w:lang w:val="kk-KZ"/>
        </w:rPr>
        <w:t>рды қоспағанда, Уағдаласушы м</w:t>
      </w:r>
      <w:r w:rsidRPr="001B4426">
        <w:rPr>
          <w:rFonts w:ascii="Times New Roman" w:hAnsi="Times New Roman" w:cs="Times New Roman"/>
          <w:sz w:val="28"/>
          <w:szCs w:val="28"/>
          <w:lang w:val="kk-KZ"/>
        </w:rPr>
        <w:t>емлекет кәсіпорнының пайдасына тек осы Мемлекетте ғана салық салынуға тиіс. Егер кәсіпорын жоғарыда көрсетілгендей кәсіпкерлік қызметті жүзеге асыратын болса, 2-тармақтың ережелеріне сәйкес тұрақты өкілдікке жататын пайдаға осы басқа Мемлекетте салық салынуы мүмкін.</w:t>
      </w:r>
    </w:p>
    <w:p w:rsidR="001B4426" w:rsidRDefault="001B4426" w:rsidP="001B4426">
      <w:pPr>
        <w:spacing w:after="80" w:line="300" w:lineRule="auto"/>
        <w:jc w:val="both"/>
        <w:rPr>
          <w:lang w:val="kk-KZ"/>
        </w:rPr>
      </w:pPr>
      <w:r w:rsidRPr="001B4426">
        <w:rPr>
          <w:rFonts w:ascii="Times New Roman" w:hAnsi="Times New Roman" w:cs="Times New Roman"/>
          <w:sz w:val="28"/>
          <w:szCs w:val="28"/>
          <w:lang w:val="kk-KZ"/>
        </w:rPr>
        <w:t>2. Осы баптың және [23 A] [23 B] баб</w:t>
      </w:r>
      <w:r w:rsidR="00270652">
        <w:rPr>
          <w:rFonts w:ascii="Times New Roman" w:hAnsi="Times New Roman" w:cs="Times New Roman"/>
          <w:sz w:val="28"/>
          <w:szCs w:val="28"/>
          <w:lang w:val="kk-KZ"/>
        </w:rPr>
        <w:t>тар</w:t>
      </w:r>
      <w:r w:rsidRPr="001B4426">
        <w:rPr>
          <w:rFonts w:ascii="Times New Roman" w:hAnsi="Times New Roman" w:cs="Times New Roman"/>
          <w:sz w:val="28"/>
          <w:szCs w:val="28"/>
          <w:lang w:val="kk-KZ"/>
        </w:rPr>
        <w:t>ының мақ</w:t>
      </w:r>
      <w:r>
        <w:rPr>
          <w:rFonts w:ascii="Times New Roman" w:hAnsi="Times New Roman" w:cs="Times New Roman"/>
          <w:sz w:val="28"/>
          <w:szCs w:val="28"/>
          <w:lang w:val="kk-KZ"/>
        </w:rPr>
        <w:t>саттары үшін әрбір Уағдаласушы м</w:t>
      </w:r>
      <w:r w:rsidRPr="001B4426">
        <w:rPr>
          <w:rFonts w:ascii="Times New Roman" w:hAnsi="Times New Roman" w:cs="Times New Roman"/>
          <w:sz w:val="28"/>
          <w:szCs w:val="28"/>
          <w:lang w:val="kk-KZ"/>
        </w:rPr>
        <w:t xml:space="preserve">емлекетте 1-тармақта аталған тұрақты өкілдікке тиесілі пайда, атап айтқанда, </w:t>
      </w:r>
      <w:r w:rsidR="00DC13A5" w:rsidRPr="001B4426">
        <w:rPr>
          <w:rFonts w:ascii="Times New Roman" w:hAnsi="Times New Roman" w:cs="Times New Roman"/>
          <w:sz w:val="28"/>
          <w:szCs w:val="28"/>
          <w:lang w:val="kk-KZ"/>
        </w:rPr>
        <w:t>егер бұл бірдей немесе ұқсас шарттармен бірдей немесе ұқсас қызметпен айналысатын жеке және тәуелсіз кәсіпорын болса</w:t>
      </w:r>
      <w:r w:rsidR="00DC13A5">
        <w:rPr>
          <w:rFonts w:ascii="Times New Roman" w:hAnsi="Times New Roman" w:cs="Times New Roman"/>
          <w:sz w:val="28"/>
          <w:szCs w:val="28"/>
          <w:lang w:val="kk-KZ"/>
        </w:rPr>
        <w:t xml:space="preserve">, </w:t>
      </w:r>
      <w:r w:rsidR="00DC13A5" w:rsidRPr="001B4426">
        <w:rPr>
          <w:rFonts w:ascii="Times New Roman" w:hAnsi="Times New Roman" w:cs="Times New Roman"/>
          <w:sz w:val="28"/>
          <w:szCs w:val="28"/>
          <w:lang w:val="kk-KZ"/>
        </w:rPr>
        <w:t>орындалатын функцияларды, пайдаланылатын активтерді және кәсіпорынның тұрақты өкілдігі және кәсіпорынның басқа бөлімшелері арқылы қабылда</w:t>
      </w:r>
      <w:r w:rsidR="00DC13A5">
        <w:rPr>
          <w:rFonts w:ascii="Times New Roman" w:hAnsi="Times New Roman" w:cs="Times New Roman"/>
          <w:sz w:val="28"/>
          <w:szCs w:val="28"/>
          <w:lang w:val="kk-KZ"/>
        </w:rPr>
        <w:t xml:space="preserve">йтын тәуекелдерді ескере отырып, </w:t>
      </w:r>
      <w:r w:rsidRPr="001B4426">
        <w:rPr>
          <w:rFonts w:ascii="Times New Roman" w:hAnsi="Times New Roman" w:cs="Times New Roman"/>
          <w:sz w:val="28"/>
          <w:szCs w:val="28"/>
          <w:lang w:val="kk-KZ"/>
        </w:rPr>
        <w:t>кәсіпорынның басқа бөлімшелерімен өзінің операциялары нәтижесінде алатын пайда болып табылады</w:t>
      </w:r>
      <w:r w:rsidR="00DC13A5">
        <w:rPr>
          <w:rFonts w:ascii="Times New Roman" w:hAnsi="Times New Roman" w:cs="Times New Roman"/>
          <w:sz w:val="28"/>
          <w:szCs w:val="28"/>
          <w:lang w:val="kk-KZ"/>
        </w:rPr>
        <w:t>.</w:t>
      </w:r>
      <w:r w:rsidRPr="001B4426">
        <w:rPr>
          <w:lang w:val="kk-KZ"/>
        </w:rPr>
        <w:t xml:space="preserve"> </w:t>
      </w:r>
    </w:p>
    <w:p w:rsidR="00DC13A5" w:rsidRDefault="00DC13A5" w:rsidP="001B4426">
      <w:pPr>
        <w:spacing w:after="80" w:line="300" w:lineRule="auto"/>
        <w:jc w:val="both"/>
        <w:rPr>
          <w:rFonts w:ascii="Times New Roman" w:hAnsi="Times New Roman" w:cs="Times New Roman"/>
          <w:sz w:val="28"/>
          <w:szCs w:val="28"/>
          <w:lang w:val="kk-KZ"/>
        </w:rPr>
      </w:pPr>
      <w:r w:rsidRPr="00DC13A5">
        <w:rPr>
          <w:rFonts w:ascii="Times New Roman" w:hAnsi="Times New Roman" w:cs="Times New Roman"/>
          <w:sz w:val="28"/>
          <w:szCs w:val="28"/>
          <w:lang w:val="kk-KZ"/>
        </w:rPr>
        <w:t>3. Егер</w:t>
      </w:r>
      <w:r>
        <w:rPr>
          <w:rFonts w:ascii="Times New Roman" w:hAnsi="Times New Roman" w:cs="Times New Roman"/>
          <w:sz w:val="28"/>
          <w:szCs w:val="28"/>
          <w:lang w:val="kk-KZ"/>
        </w:rPr>
        <w:t xml:space="preserve"> 2-тармаққа сәйкес Уағдаласушы м</w:t>
      </w:r>
      <w:r w:rsidR="00EA6E15">
        <w:rPr>
          <w:rFonts w:ascii="Times New Roman" w:hAnsi="Times New Roman" w:cs="Times New Roman"/>
          <w:sz w:val="28"/>
          <w:szCs w:val="28"/>
          <w:lang w:val="kk-KZ"/>
        </w:rPr>
        <w:t>емлекет Уағдаласушы м</w:t>
      </w:r>
      <w:r w:rsidRPr="00DC13A5">
        <w:rPr>
          <w:rFonts w:ascii="Times New Roman" w:hAnsi="Times New Roman" w:cs="Times New Roman"/>
          <w:sz w:val="28"/>
          <w:szCs w:val="28"/>
          <w:lang w:val="kk-KZ"/>
        </w:rPr>
        <w:t>емлекеттердің бірінің кәсіпорнының тұрақты өкілдігіне жататын пайданы түзетсе және тиісінше басқа Мемлекетте салық салынатын кәсіпорынның пайдасына салық салса</w:t>
      </w:r>
      <w:r w:rsidR="00EA6E15">
        <w:rPr>
          <w:rFonts w:ascii="Times New Roman" w:hAnsi="Times New Roman" w:cs="Times New Roman"/>
          <w:sz w:val="28"/>
          <w:szCs w:val="28"/>
          <w:lang w:val="kk-KZ"/>
        </w:rPr>
        <w:t>, басқа М</w:t>
      </w:r>
      <w:r w:rsidRPr="00DC13A5">
        <w:rPr>
          <w:rFonts w:ascii="Times New Roman" w:hAnsi="Times New Roman" w:cs="Times New Roman"/>
          <w:sz w:val="28"/>
          <w:szCs w:val="28"/>
          <w:lang w:val="kk-KZ"/>
        </w:rPr>
        <w:t>емлекет қажет болған шамада осы пайданы қосарланған салық салуды жойып, осы пайдадан алына</w:t>
      </w:r>
      <w:r>
        <w:rPr>
          <w:rFonts w:ascii="Times New Roman" w:hAnsi="Times New Roman" w:cs="Times New Roman"/>
          <w:sz w:val="28"/>
          <w:szCs w:val="28"/>
          <w:lang w:val="kk-KZ"/>
        </w:rPr>
        <w:t>т</w:t>
      </w:r>
      <w:r w:rsidRPr="00DC13A5">
        <w:rPr>
          <w:rFonts w:ascii="Times New Roman" w:hAnsi="Times New Roman" w:cs="Times New Roman"/>
          <w:sz w:val="28"/>
          <w:szCs w:val="28"/>
          <w:lang w:val="kk-KZ"/>
        </w:rPr>
        <w:t>ы</w:t>
      </w:r>
      <w:r>
        <w:rPr>
          <w:rFonts w:ascii="Times New Roman" w:hAnsi="Times New Roman" w:cs="Times New Roman"/>
          <w:sz w:val="28"/>
          <w:szCs w:val="28"/>
          <w:lang w:val="kk-KZ"/>
        </w:rPr>
        <w:t>н</w:t>
      </w:r>
      <w:r w:rsidRPr="00DC13A5">
        <w:rPr>
          <w:rFonts w:ascii="Times New Roman" w:hAnsi="Times New Roman" w:cs="Times New Roman"/>
          <w:sz w:val="28"/>
          <w:szCs w:val="28"/>
          <w:lang w:val="kk-KZ"/>
        </w:rPr>
        <w:t xml:space="preserve"> салық сома</w:t>
      </w:r>
      <w:r>
        <w:rPr>
          <w:rFonts w:ascii="Times New Roman" w:hAnsi="Times New Roman" w:cs="Times New Roman"/>
          <w:sz w:val="28"/>
          <w:szCs w:val="28"/>
          <w:lang w:val="kk-KZ"/>
        </w:rPr>
        <w:t>сына тиісті түзету енгізуі тиіс</w:t>
      </w:r>
      <w:r w:rsidRPr="00DC13A5">
        <w:rPr>
          <w:rFonts w:ascii="Times New Roman" w:hAnsi="Times New Roman" w:cs="Times New Roman"/>
          <w:sz w:val="28"/>
          <w:szCs w:val="28"/>
          <w:lang w:val="kk-KZ"/>
        </w:rPr>
        <w:t>. Мұндай түзетуд</w:t>
      </w:r>
      <w:r>
        <w:rPr>
          <w:rFonts w:ascii="Times New Roman" w:hAnsi="Times New Roman" w:cs="Times New Roman"/>
          <w:sz w:val="28"/>
          <w:szCs w:val="28"/>
          <w:lang w:val="kk-KZ"/>
        </w:rPr>
        <w:t>і айқындау кезінде Уағдаласушы м</w:t>
      </w:r>
      <w:r w:rsidRPr="00DC13A5">
        <w:rPr>
          <w:rFonts w:ascii="Times New Roman" w:hAnsi="Times New Roman" w:cs="Times New Roman"/>
          <w:sz w:val="28"/>
          <w:szCs w:val="28"/>
          <w:lang w:val="kk-KZ"/>
        </w:rPr>
        <w:t>емлекеттердің құзыретті органдары қажет болған жағдайда бір-бірімен консультация жүргізеді.</w:t>
      </w:r>
    </w:p>
    <w:p w:rsidR="00DC13A5" w:rsidRDefault="00DC13A5" w:rsidP="001B4426">
      <w:pPr>
        <w:spacing w:after="80" w:line="300" w:lineRule="auto"/>
        <w:jc w:val="both"/>
        <w:rPr>
          <w:rFonts w:ascii="Times New Roman" w:hAnsi="Times New Roman" w:cs="Times New Roman"/>
          <w:sz w:val="28"/>
          <w:szCs w:val="28"/>
          <w:lang w:val="kk-KZ"/>
        </w:rPr>
      </w:pPr>
      <w:r w:rsidRPr="00DC13A5">
        <w:rPr>
          <w:rFonts w:ascii="Times New Roman" w:hAnsi="Times New Roman" w:cs="Times New Roman"/>
          <w:sz w:val="28"/>
          <w:szCs w:val="28"/>
          <w:lang w:val="kk-KZ"/>
        </w:rPr>
        <w:t>4. Егер пайда осы Конвенцияның басқа баптарында бөлек қаралатын кіріс баптарын қамтыса, онда осы баптардың ережелері осы баптың ережелерімен қозғалмайды.</w:t>
      </w:r>
    </w:p>
    <w:p w:rsidR="00362E36" w:rsidRDefault="00362E36" w:rsidP="001B4426">
      <w:pPr>
        <w:spacing w:after="80" w:line="300" w:lineRule="auto"/>
        <w:jc w:val="both"/>
        <w:rPr>
          <w:rFonts w:ascii="Times New Roman" w:hAnsi="Times New Roman" w:cs="Times New Roman"/>
          <w:sz w:val="28"/>
          <w:szCs w:val="28"/>
          <w:lang w:val="kk-KZ"/>
        </w:rPr>
      </w:pPr>
    </w:p>
    <w:p w:rsidR="00DC13A5" w:rsidRPr="00DC13A5" w:rsidRDefault="00DC13A5" w:rsidP="00DC13A5">
      <w:pPr>
        <w:spacing w:after="80" w:line="300" w:lineRule="auto"/>
        <w:jc w:val="center"/>
        <w:rPr>
          <w:rFonts w:ascii="Times New Roman" w:hAnsi="Times New Roman" w:cs="Times New Roman"/>
          <w:b/>
          <w:sz w:val="28"/>
          <w:szCs w:val="28"/>
          <w:lang w:val="kk-KZ"/>
        </w:rPr>
      </w:pPr>
      <w:r w:rsidRPr="00DC13A5">
        <w:rPr>
          <w:rFonts w:ascii="Times New Roman" w:hAnsi="Times New Roman" w:cs="Times New Roman"/>
          <w:b/>
          <w:sz w:val="28"/>
          <w:szCs w:val="28"/>
          <w:lang w:val="kk-KZ"/>
        </w:rPr>
        <w:t>8-БАП</w:t>
      </w:r>
    </w:p>
    <w:p w:rsidR="00DC13A5" w:rsidRDefault="00DC13A5" w:rsidP="00DC13A5">
      <w:pPr>
        <w:spacing w:after="80" w:line="300" w:lineRule="auto"/>
        <w:jc w:val="center"/>
        <w:rPr>
          <w:rFonts w:ascii="Times New Roman" w:hAnsi="Times New Roman" w:cs="Times New Roman"/>
          <w:b/>
          <w:sz w:val="28"/>
          <w:szCs w:val="28"/>
          <w:lang w:val="kk-KZ"/>
        </w:rPr>
      </w:pPr>
      <w:r w:rsidRPr="00DC13A5">
        <w:rPr>
          <w:rFonts w:ascii="Times New Roman" w:hAnsi="Times New Roman" w:cs="Times New Roman"/>
          <w:b/>
          <w:sz w:val="28"/>
          <w:szCs w:val="28"/>
          <w:lang w:val="kk-KZ"/>
        </w:rPr>
        <w:t>ХАЛЫҚАРАЛЫҚ ТЕҢІЗ ЖӘНЕ ӘУЕ ТАСЫМАЛЫ</w:t>
      </w:r>
    </w:p>
    <w:p w:rsidR="00DC13A5" w:rsidRPr="00DC13A5" w:rsidRDefault="00DC13A5" w:rsidP="00DC13A5">
      <w:pPr>
        <w:spacing w:after="80" w:line="300" w:lineRule="auto"/>
        <w:jc w:val="both"/>
        <w:rPr>
          <w:rFonts w:ascii="Times New Roman" w:hAnsi="Times New Roman" w:cs="Times New Roman"/>
          <w:sz w:val="28"/>
          <w:szCs w:val="28"/>
          <w:lang w:val="kk-KZ"/>
        </w:rPr>
      </w:pPr>
      <w:r w:rsidRPr="00DC13A5">
        <w:rPr>
          <w:rFonts w:ascii="Times New Roman" w:hAnsi="Times New Roman" w:cs="Times New Roman"/>
          <w:sz w:val="28"/>
          <w:szCs w:val="28"/>
          <w:lang w:val="kk-KZ"/>
        </w:rPr>
        <w:t xml:space="preserve">1. Уағдаласушы мемлекет кәсіпорнының пайдасына халықаралық тасымалдарда </w:t>
      </w:r>
      <w:r>
        <w:rPr>
          <w:rFonts w:ascii="Times New Roman" w:hAnsi="Times New Roman" w:cs="Times New Roman"/>
          <w:sz w:val="28"/>
          <w:szCs w:val="28"/>
          <w:lang w:val="kk-KZ"/>
        </w:rPr>
        <w:t>пайдаланылға</w:t>
      </w:r>
      <w:r w:rsidRPr="00DC13A5">
        <w:rPr>
          <w:rFonts w:ascii="Times New Roman" w:hAnsi="Times New Roman" w:cs="Times New Roman"/>
          <w:sz w:val="28"/>
          <w:szCs w:val="28"/>
          <w:lang w:val="kk-KZ"/>
        </w:rPr>
        <w:t>н теңіз немесе әуе кемелерін</w:t>
      </w:r>
      <w:r>
        <w:rPr>
          <w:rFonts w:ascii="Times New Roman" w:hAnsi="Times New Roman" w:cs="Times New Roman"/>
          <w:sz w:val="28"/>
          <w:szCs w:val="28"/>
          <w:lang w:val="kk-KZ"/>
        </w:rPr>
        <w:t>е</w:t>
      </w:r>
      <w:r w:rsidRPr="00DC13A5">
        <w:rPr>
          <w:rFonts w:ascii="Times New Roman" w:hAnsi="Times New Roman" w:cs="Times New Roman"/>
          <w:sz w:val="28"/>
          <w:szCs w:val="28"/>
          <w:lang w:val="kk-KZ"/>
        </w:rPr>
        <w:t xml:space="preserve"> салына</w:t>
      </w:r>
      <w:r>
        <w:rPr>
          <w:rFonts w:ascii="Times New Roman" w:hAnsi="Times New Roman" w:cs="Times New Roman"/>
          <w:sz w:val="28"/>
          <w:szCs w:val="28"/>
          <w:lang w:val="kk-KZ"/>
        </w:rPr>
        <w:t>тын</w:t>
      </w:r>
      <w:r w:rsidR="00EA6E15">
        <w:rPr>
          <w:rFonts w:ascii="Times New Roman" w:hAnsi="Times New Roman" w:cs="Times New Roman"/>
          <w:sz w:val="28"/>
          <w:szCs w:val="28"/>
          <w:lang w:val="kk-KZ"/>
        </w:rPr>
        <w:t xml:space="preserve"> салық тек осы М</w:t>
      </w:r>
      <w:r w:rsidRPr="00DC13A5">
        <w:rPr>
          <w:rFonts w:ascii="Times New Roman" w:hAnsi="Times New Roman" w:cs="Times New Roman"/>
          <w:sz w:val="28"/>
          <w:szCs w:val="28"/>
          <w:lang w:val="kk-KZ"/>
        </w:rPr>
        <w:t>емлекетте салық салын</w:t>
      </w:r>
      <w:r>
        <w:rPr>
          <w:rFonts w:ascii="Times New Roman" w:hAnsi="Times New Roman" w:cs="Times New Roman"/>
          <w:sz w:val="28"/>
          <w:szCs w:val="28"/>
          <w:lang w:val="kk-KZ"/>
        </w:rPr>
        <w:t>у</w:t>
      </w:r>
      <w:r w:rsidRPr="00DC13A5">
        <w:rPr>
          <w:rFonts w:ascii="Times New Roman" w:hAnsi="Times New Roman" w:cs="Times New Roman"/>
          <w:sz w:val="28"/>
          <w:szCs w:val="28"/>
          <w:lang w:val="kk-KZ"/>
        </w:rPr>
        <w:t>ы тиіс.</w:t>
      </w:r>
    </w:p>
    <w:p w:rsidR="00DC13A5" w:rsidRDefault="00DC13A5" w:rsidP="00DC13A5">
      <w:pPr>
        <w:spacing w:after="80" w:line="300" w:lineRule="auto"/>
        <w:jc w:val="both"/>
        <w:rPr>
          <w:rFonts w:ascii="Times New Roman" w:hAnsi="Times New Roman" w:cs="Times New Roman"/>
          <w:sz w:val="28"/>
          <w:szCs w:val="28"/>
          <w:lang w:val="kk-KZ"/>
        </w:rPr>
      </w:pPr>
      <w:r w:rsidRPr="00DC13A5">
        <w:rPr>
          <w:rFonts w:ascii="Times New Roman" w:hAnsi="Times New Roman" w:cs="Times New Roman"/>
          <w:sz w:val="28"/>
          <w:szCs w:val="28"/>
          <w:lang w:val="kk-KZ"/>
        </w:rPr>
        <w:t xml:space="preserve">2. 1-тармақтың ережелері пайдаға қатысудан пулға, бірлескен кәсіпорында немесе пайдалану </w:t>
      </w:r>
      <w:r>
        <w:rPr>
          <w:rFonts w:ascii="Times New Roman" w:hAnsi="Times New Roman" w:cs="Times New Roman"/>
          <w:sz w:val="28"/>
          <w:szCs w:val="28"/>
          <w:lang w:val="kk-KZ"/>
        </w:rPr>
        <w:t xml:space="preserve">жөніндені </w:t>
      </w:r>
      <w:r w:rsidRPr="00DC13A5">
        <w:rPr>
          <w:rFonts w:ascii="Times New Roman" w:hAnsi="Times New Roman" w:cs="Times New Roman"/>
          <w:sz w:val="28"/>
          <w:szCs w:val="28"/>
          <w:lang w:val="kk-KZ"/>
        </w:rPr>
        <w:t>халықаралық</w:t>
      </w:r>
      <w:r>
        <w:rPr>
          <w:rFonts w:ascii="Times New Roman" w:hAnsi="Times New Roman" w:cs="Times New Roman"/>
          <w:sz w:val="28"/>
          <w:szCs w:val="28"/>
          <w:lang w:val="kk-KZ"/>
        </w:rPr>
        <w:t xml:space="preserve"> ұйымға қолданылады</w:t>
      </w:r>
      <w:r w:rsidRPr="00DC13A5">
        <w:rPr>
          <w:rFonts w:ascii="Times New Roman" w:hAnsi="Times New Roman" w:cs="Times New Roman"/>
          <w:sz w:val="28"/>
          <w:szCs w:val="28"/>
          <w:lang w:val="kk-KZ"/>
        </w:rPr>
        <w:t>.</w:t>
      </w:r>
    </w:p>
    <w:p w:rsidR="0033526C" w:rsidRDefault="0033526C" w:rsidP="00DC13A5">
      <w:pPr>
        <w:spacing w:after="80" w:line="300" w:lineRule="auto"/>
        <w:jc w:val="center"/>
        <w:rPr>
          <w:rFonts w:ascii="Times New Roman" w:hAnsi="Times New Roman" w:cs="Times New Roman"/>
          <w:b/>
          <w:sz w:val="28"/>
          <w:szCs w:val="28"/>
          <w:lang w:val="kk-KZ"/>
        </w:rPr>
      </w:pPr>
    </w:p>
    <w:p w:rsidR="00DC13A5" w:rsidRPr="00A81AA7" w:rsidRDefault="00DC13A5" w:rsidP="00DC13A5">
      <w:pPr>
        <w:spacing w:after="80" w:line="300" w:lineRule="auto"/>
        <w:jc w:val="center"/>
        <w:rPr>
          <w:rFonts w:ascii="Times New Roman" w:hAnsi="Times New Roman" w:cs="Times New Roman"/>
          <w:b/>
          <w:sz w:val="28"/>
          <w:szCs w:val="28"/>
          <w:lang w:val="kk-KZ"/>
        </w:rPr>
      </w:pPr>
      <w:r w:rsidRPr="00A81AA7">
        <w:rPr>
          <w:rFonts w:ascii="Times New Roman" w:hAnsi="Times New Roman" w:cs="Times New Roman"/>
          <w:b/>
          <w:sz w:val="28"/>
          <w:szCs w:val="28"/>
          <w:lang w:val="kk-KZ"/>
        </w:rPr>
        <w:t>9-БАП</w:t>
      </w:r>
    </w:p>
    <w:p w:rsidR="00DC13A5" w:rsidRPr="00A81AA7" w:rsidRDefault="00DC13A5" w:rsidP="00DC13A5">
      <w:pPr>
        <w:spacing w:after="80" w:line="300" w:lineRule="auto"/>
        <w:jc w:val="center"/>
        <w:rPr>
          <w:rFonts w:ascii="Times New Roman" w:hAnsi="Times New Roman" w:cs="Times New Roman"/>
          <w:b/>
          <w:sz w:val="28"/>
          <w:szCs w:val="28"/>
          <w:lang w:val="kk-KZ"/>
        </w:rPr>
      </w:pPr>
      <w:r w:rsidRPr="00A81AA7">
        <w:rPr>
          <w:rFonts w:ascii="Times New Roman" w:hAnsi="Times New Roman" w:cs="Times New Roman"/>
          <w:b/>
          <w:sz w:val="28"/>
          <w:szCs w:val="28"/>
          <w:lang w:val="kk-KZ"/>
        </w:rPr>
        <w:t>ҚАУЫМДАСТЫРЫЛҒАН КӘСІПОРЫНДАР</w:t>
      </w:r>
    </w:p>
    <w:p w:rsidR="00736D46" w:rsidRPr="00736D46" w:rsidRDefault="00736D46" w:rsidP="00736D46">
      <w:pPr>
        <w:spacing w:after="80" w:line="300" w:lineRule="auto"/>
        <w:jc w:val="both"/>
        <w:rPr>
          <w:rFonts w:ascii="Times New Roman" w:hAnsi="Times New Roman" w:cs="Times New Roman"/>
          <w:sz w:val="28"/>
          <w:szCs w:val="28"/>
          <w:lang w:val="kk-KZ"/>
        </w:rPr>
      </w:pPr>
      <w:r w:rsidRPr="00736D46">
        <w:rPr>
          <w:rFonts w:ascii="Times New Roman" w:hAnsi="Times New Roman" w:cs="Times New Roman"/>
          <w:sz w:val="28"/>
          <w:szCs w:val="28"/>
          <w:lang w:val="kk-KZ"/>
        </w:rPr>
        <w:t xml:space="preserve">1. </w:t>
      </w:r>
    </w:p>
    <w:p w:rsidR="00736D46" w:rsidRPr="00736D46" w:rsidRDefault="00736D46" w:rsidP="00736D46">
      <w:pPr>
        <w:spacing w:after="80"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а)</w:t>
      </w:r>
      <w:r>
        <w:rPr>
          <w:rFonts w:ascii="Times New Roman" w:hAnsi="Times New Roman" w:cs="Times New Roman"/>
          <w:sz w:val="28"/>
          <w:szCs w:val="28"/>
          <w:lang w:val="kk-KZ"/>
        </w:rPr>
        <w:t xml:space="preserve"> бір Уағдаласушы м</w:t>
      </w:r>
      <w:r w:rsidRPr="00736D46">
        <w:rPr>
          <w:rFonts w:ascii="Times New Roman" w:hAnsi="Times New Roman" w:cs="Times New Roman"/>
          <w:sz w:val="28"/>
          <w:szCs w:val="28"/>
          <w:lang w:val="kk-KZ"/>
        </w:rPr>
        <w:t>емлекеттің кәсіпорны тікелей немесе ж</w:t>
      </w:r>
      <w:r>
        <w:rPr>
          <w:rFonts w:ascii="Times New Roman" w:hAnsi="Times New Roman" w:cs="Times New Roman"/>
          <w:sz w:val="28"/>
          <w:szCs w:val="28"/>
          <w:lang w:val="kk-KZ"/>
        </w:rPr>
        <w:t>анама түрде екінші Уағдаласушы м</w:t>
      </w:r>
      <w:r w:rsidRPr="00736D46">
        <w:rPr>
          <w:rFonts w:ascii="Times New Roman" w:hAnsi="Times New Roman" w:cs="Times New Roman"/>
          <w:sz w:val="28"/>
          <w:szCs w:val="28"/>
          <w:lang w:val="kk-KZ"/>
        </w:rPr>
        <w:t>емлекеттің кәсіпорнын басқаруға, бақылауға немесе капиталына қатыс</w:t>
      </w:r>
      <w:r>
        <w:rPr>
          <w:rFonts w:ascii="Times New Roman" w:hAnsi="Times New Roman" w:cs="Times New Roman"/>
          <w:sz w:val="28"/>
          <w:szCs w:val="28"/>
          <w:lang w:val="kk-KZ"/>
        </w:rPr>
        <w:t>қ</w:t>
      </w:r>
      <w:r w:rsidRPr="00736D46">
        <w:rPr>
          <w:rFonts w:ascii="Times New Roman" w:hAnsi="Times New Roman" w:cs="Times New Roman"/>
          <w:sz w:val="28"/>
          <w:szCs w:val="28"/>
          <w:lang w:val="kk-KZ"/>
        </w:rPr>
        <w:t>а</w:t>
      </w:r>
      <w:r>
        <w:rPr>
          <w:rFonts w:ascii="Times New Roman" w:hAnsi="Times New Roman" w:cs="Times New Roman"/>
          <w:sz w:val="28"/>
          <w:szCs w:val="28"/>
          <w:lang w:val="kk-KZ"/>
        </w:rPr>
        <w:t>н</w:t>
      </w:r>
      <w:r w:rsidRPr="00736D46">
        <w:rPr>
          <w:rFonts w:ascii="Times New Roman" w:hAnsi="Times New Roman" w:cs="Times New Roman"/>
          <w:sz w:val="28"/>
          <w:szCs w:val="28"/>
          <w:lang w:val="kk-KZ"/>
        </w:rPr>
        <w:t>д</w:t>
      </w:r>
      <w:r>
        <w:rPr>
          <w:rFonts w:ascii="Times New Roman" w:hAnsi="Times New Roman" w:cs="Times New Roman"/>
          <w:sz w:val="28"/>
          <w:szCs w:val="28"/>
          <w:lang w:val="kk-KZ"/>
        </w:rPr>
        <w:t>а</w:t>
      </w:r>
      <w:r w:rsidRPr="00736D46">
        <w:rPr>
          <w:rFonts w:ascii="Times New Roman" w:hAnsi="Times New Roman" w:cs="Times New Roman"/>
          <w:sz w:val="28"/>
          <w:szCs w:val="28"/>
          <w:lang w:val="kk-KZ"/>
        </w:rPr>
        <w:t xml:space="preserve"> немесе</w:t>
      </w:r>
    </w:p>
    <w:p w:rsidR="00736D46" w:rsidRPr="00736D46" w:rsidRDefault="00736D46" w:rsidP="00736D46">
      <w:pPr>
        <w:spacing w:after="80"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b)</w:t>
      </w:r>
      <w:r>
        <w:rPr>
          <w:rFonts w:ascii="Times New Roman" w:hAnsi="Times New Roman" w:cs="Times New Roman"/>
          <w:sz w:val="28"/>
          <w:szCs w:val="28"/>
          <w:lang w:val="kk-KZ"/>
        </w:rPr>
        <w:t xml:space="preserve"> сол тұлғалар Уағдаласушы м</w:t>
      </w:r>
      <w:r w:rsidRPr="00736D46">
        <w:rPr>
          <w:rFonts w:ascii="Times New Roman" w:hAnsi="Times New Roman" w:cs="Times New Roman"/>
          <w:sz w:val="28"/>
          <w:szCs w:val="28"/>
          <w:lang w:val="kk-KZ"/>
        </w:rPr>
        <w:t>емлекеттің кәсі</w:t>
      </w:r>
      <w:r>
        <w:rPr>
          <w:rFonts w:ascii="Times New Roman" w:hAnsi="Times New Roman" w:cs="Times New Roman"/>
          <w:sz w:val="28"/>
          <w:szCs w:val="28"/>
          <w:lang w:val="kk-KZ"/>
        </w:rPr>
        <w:t>порнын және екінші Уағдаласушы м</w:t>
      </w:r>
      <w:r w:rsidRPr="00736D46">
        <w:rPr>
          <w:rFonts w:ascii="Times New Roman" w:hAnsi="Times New Roman" w:cs="Times New Roman"/>
          <w:sz w:val="28"/>
          <w:szCs w:val="28"/>
          <w:lang w:val="kk-KZ"/>
        </w:rPr>
        <w:t>емлекеттің кәсіпорнын басқаруға, бақылауға немесе капиталына тікелей немесе жанама қатыс</w:t>
      </w:r>
      <w:r>
        <w:rPr>
          <w:rFonts w:ascii="Times New Roman" w:hAnsi="Times New Roman" w:cs="Times New Roman"/>
          <w:sz w:val="28"/>
          <w:szCs w:val="28"/>
          <w:lang w:val="kk-KZ"/>
        </w:rPr>
        <w:t>қ</w:t>
      </w:r>
      <w:r w:rsidRPr="00736D46">
        <w:rPr>
          <w:rFonts w:ascii="Times New Roman" w:hAnsi="Times New Roman" w:cs="Times New Roman"/>
          <w:sz w:val="28"/>
          <w:szCs w:val="28"/>
          <w:lang w:val="kk-KZ"/>
        </w:rPr>
        <w:t>а</w:t>
      </w:r>
      <w:r>
        <w:rPr>
          <w:rFonts w:ascii="Times New Roman" w:hAnsi="Times New Roman" w:cs="Times New Roman"/>
          <w:sz w:val="28"/>
          <w:szCs w:val="28"/>
          <w:lang w:val="kk-KZ"/>
        </w:rPr>
        <w:t>н</w:t>
      </w:r>
      <w:r w:rsidRPr="00736D46">
        <w:rPr>
          <w:rFonts w:ascii="Times New Roman" w:hAnsi="Times New Roman" w:cs="Times New Roman"/>
          <w:sz w:val="28"/>
          <w:szCs w:val="28"/>
          <w:lang w:val="kk-KZ"/>
        </w:rPr>
        <w:t>д</w:t>
      </w:r>
      <w:r>
        <w:rPr>
          <w:rFonts w:ascii="Times New Roman" w:hAnsi="Times New Roman" w:cs="Times New Roman"/>
          <w:sz w:val="28"/>
          <w:szCs w:val="28"/>
          <w:lang w:val="kk-KZ"/>
        </w:rPr>
        <w:t>а</w:t>
      </w:r>
      <w:r w:rsidRPr="00736D46">
        <w:rPr>
          <w:rFonts w:ascii="Times New Roman" w:hAnsi="Times New Roman" w:cs="Times New Roman"/>
          <w:sz w:val="28"/>
          <w:szCs w:val="28"/>
          <w:lang w:val="kk-KZ"/>
        </w:rPr>
        <w:t>,</w:t>
      </w:r>
      <w:r w:rsidR="0042578A">
        <w:rPr>
          <w:rFonts w:ascii="Times New Roman" w:hAnsi="Times New Roman" w:cs="Times New Roman"/>
          <w:sz w:val="28"/>
          <w:szCs w:val="28"/>
          <w:lang w:val="kk-KZ"/>
        </w:rPr>
        <w:t xml:space="preserve"> </w:t>
      </w:r>
    </w:p>
    <w:p w:rsidR="00DC13A5" w:rsidRDefault="009E57EA" w:rsidP="00736D46">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және </w:t>
      </w:r>
      <w:r w:rsidR="00736D46" w:rsidRPr="00736D46">
        <w:rPr>
          <w:rFonts w:ascii="Times New Roman" w:hAnsi="Times New Roman" w:cs="Times New Roman"/>
          <w:sz w:val="28"/>
          <w:szCs w:val="28"/>
          <w:lang w:val="kk-KZ"/>
        </w:rPr>
        <w:t xml:space="preserve">қалай болғанда да, екі кәсіпорын арасындағы коммерциялық немесе қаржылық қатынастарда тәуелсіз кәсіпорындар арасында </w:t>
      </w:r>
      <w:r w:rsidR="00736D46">
        <w:rPr>
          <w:rFonts w:ascii="Times New Roman" w:hAnsi="Times New Roman" w:cs="Times New Roman"/>
          <w:sz w:val="28"/>
          <w:szCs w:val="28"/>
          <w:lang w:val="kk-KZ"/>
        </w:rPr>
        <w:t>құры</w:t>
      </w:r>
      <w:r w:rsidR="00736D46" w:rsidRPr="00736D46">
        <w:rPr>
          <w:rFonts w:ascii="Times New Roman" w:hAnsi="Times New Roman" w:cs="Times New Roman"/>
          <w:sz w:val="28"/>
          <w:szCs w:val="28"/>
          <w:lang w:val="kk-KZ"/>
        </w:rPr>
        <w:t>латын жағдайлардан өзгеше жағдайлар жасал</w:t>
      </w:r>
      <w:r w:rsidR="00736D46">
        <w:rPr>
          <w:rFonts w:ascii="Times New Roman" w:hAnsi="Times New Roman" w:cs="Times New Roman"/>
          <w:sz w:val="28"/>
          <w:szCs w:val="28"/>
          <w:lang w:val="kk-KZ"/>
        </w:rPr>
        <w:t>ғ</w:t>
      </w:r>
      <w:r w:rsidR="00736D46" w:rsidRPr="00736D46">
        <w:rPr>
          <w:rFonts w:ascii="Times New Roman" w:hAnsi="Times New Roman" w:cs="Times New Roman"/>
          <w:sz w:val="28"/>
          <w:szCs w:val="28"/>
          <w:lang w:val="kk-KZ"/>
        </w:rPr>
        <w:t>а</w:t>
      </w:r>
      <w:r w:rsidR="00736D46">
        <w:rPr>
          <w:rFonts w:ascii="Times New Roman" w:hAnsi="Times New Roman" w:cs="Times New Roman"/>
          <w:sz w:val="28"/>
          <w:szCs w:val="28"/>
          <w:lang w:val="kk-KZ"/>
        </w:rPr>
        <w:t>н</w:t>
      </w:r>
      <w:r w:rsidR="00736D46" w:rsidRPr="00736D46">
        <w:rPr>
          <w:rFonts w:ascii="Times New Roman" w:hAnsi="Times New Roman" w:cs="Times New Roman"/>
          <w:sz w:val="28"/>
          <w:szCs w:val="28"/>
          <w:lang w:val="kk-KZ"/>
        </w:rPr>
        <w:t>д</w:t>
      </w:r>
      <w:r w:rsidR="00736D46">
        <w:rPr>
          <w:rFonts w:ascii="Times New Roman" w:hAnsi="Times New Roman" w:cs="Times New Roman"/>
          <w:sz w:val="28"/>
          <w:szCs w:val="28"/>
          <w:lang w:val="kk-KZ"/>
        </w:rPr>
        <w:t>а</w:t>
      </w:r>
      <w:r w:rsidR="00736D46" w:rsidRPr="00736D46">
        <w:rPr>
          <w:rFonts w:ascii="Times New Roman" w:hAnsi="Times New Roman" w:cs="Times New Roman"/>
          <w:sz w:val="28"/>
          <w:szCs w:val="28"/>
          <w:lang w:val="kk-KZ"/>
        </w:rPr>
        <w:t xml:space="preserve"> немесе </w:t>
      </w:r>
      <w:r w:rsidR="00736D46">
        <w:rPr>
          <w:rFonts w:ascii="Times New Roman" w:hAnsi="Times New Roman" w:cs="Times New Roman"/>
          <w:sz w:val="28"/>
          <w:szCs w:val="28"/>
          <w:lang w:val="kk-KZ"/>
        </w:rPr>
        <w:t>шарттар қойы</w:t>
      </w:r>
      <w:r w:rsidR="00736D46" w:rsidRPr="00736D46">
        <w:rPr>
          <w:rFonts w:ascii="Times New Roman" w:hAnsi="Times New Roman" w:cs="Times New Roman"/>
          <w:sz w:val="28"/>
          <w:szCs w:val="28"/>
          <w:lang w:val="kk-KZ"/>
        </w:rPr>
        <w:t>л</w:t>
      </w:r>
      <w:r w:rsidR="00736D46">
        <w:rPr>
          <w:rFonts w:ascii="Times New Roman" w:hAnsi="Times New Roman" w:cs="Times New Roman"/>
          <w:sz w:val="28"/>
          <w:szCs w:val="28"/>
          <w:lang w:val="kk-KZ"/>
        </w:rPr>
        <w:t>ғ</w:t>
      </w:r>
      <w:r w:rsidR="00736D46" w:rsidRPr="00736D46">
        <w:rPr>
          <w:rFonts w:ascii="Times New Roman" w:hAnsi="Times New Roman" w:cs="Times New Roman"/>
          <w:sz w:val="28"/>
          <w:szCs w:val="28"/>
          <w:lang w:val="kk-KZ"/>
        </w:rPr>
        <w:t>а</w:t>
      </w:r>
      <w:r w:rsidR="00736D46">
        <w:rPr>
          <w:rFonts w:ascii="Times New Roman" w:hAnsi="Times New Roman" w:cs="Times New Roman"/>
          <w:sz w:val="28"/>
          <w:szCs w:val="28"/>
          <w:lang w:val="kk-KZ"/>
        </w:rPr>
        <w:t>н</w:t>
      </w:r>
      <w:r w:rsidR="00736D46" w:rsidRPr="00736D46">
        <w:rPr>
          <w:rFonts w:ascii="Times New Roman" w:hAnsi="Times New Roman" w:cs="Times New Roman"/>
          <w:sz w:val="28"/>
          <w:szCs w:val="28"/>
          <w:lang w:val="kk-KZ"/>
        </w:rPr>
        <w:t>д</w:t>
      </w:r>
      <w:r w:rsidR="00736D46">
        <w:rPr>
          <w:rFonts w:ascii="Times New Roman" w:hAnsi="Times New Roman" w:cs="Times New Roman"/>
          <w:sz w:val="28"/>
          <w:szCs w:val="28"/>
          <w:lang w:val="kk-KZ"/>
        </w:rPr>
        <w:t>а</w:t>
      </w:r>
      <w:r w:rsidR="00736D46" w:rsidRPr="00736D46">
        <w:rPr>
          <w:rFonts w:ascii="Times New Roman" w:hAnsi="Times New Roman" w:cs="Times New Roman"/>
          <w:sz w:val="28"/>
          <w:szCs w:val="28"/>
          <w:lang w:val="kk-KZ"/>
        </w:rPr>
        <w:t>, содан кейін бұл шарттар болмаса, кәсіпорындардың біріне есептелген, бірақ осы шарттарға байланысты кез келген пайда алынбаған</w:t>
      </w:r>
      <w:r w:rsidR="00736D46">
        <w:rPr>
          <w:rFonts w:ascii="Times New Roman" w:hAnsi="Times New Roman" w:cs="Times New Roman"/>
          <w:sz w:val="28"/>
          <w:szCs w:val="28"/>
          <w:lang w:val="kk-KZ"/>
        </w:rPr>
        <w:t>да,</w:t>
      </w:r>
      <w:r w:rsidR="00736D46" w:rsidRPr="00736D46">
        <w:rPr>
          <w:rFonts w:ascii="Times New Roman" w:hAnsi="Times New Roman" w:cs="Times New Roman"/>
          <w:sz w:val="28"/>
          <w:szCs w:val="28"/>
          <w:lang w:val="kk-KZ"/>
        </w:rPr>
        <w:t xml:space="preserve"> осылайша есептелген сомалар осы кәсіпорынның пайдасына қосылуы мүмкін және тиісті салық салынуы мүмкін.</w:t>
      </w:r>
    </w:p>
    <w:p w:rsidR="00736D46" w:rsidRDefault="00736D46" w:rsidP="00736D46">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Егер Уағдаласушы м</w:t>
      </w:r>
      <w:r w:rsidR="00EA6E15">
        <w:rPr>
          <w:rFonts w:ascii="Times New Roman" w:hAnsi="Times New Roman" w:cs="Times New Roman"/>
          <w:sz w:val="28"/>
          <w:szCs w:val="28"/>
          <w:lang w:val="kk-KZ"/>
        </w:rPr>
        <w:t>емлекет осы М</w:t>
      </w:r>
      <w:r w:rsidRPr="00736D46">
        <w:rPr>
          <w:rFonts w:ascii="Times New Roman" w:hAnsi="Times New Roman" w:cs="Times New Roman"/>
          <w:sz w:val="28"/>
          <w:szCs w:val="28"/>
          <w:lang w:val="kk-KZ"/>
        </w:rPr>
        <w:t>емлекеттің кәсіпорындарын пайдаға қосатын болса және тиісінше салық сала</w:t>
      </w:r>
      <w:r>
        <w:rPr>
          <w:rFonts w:ascii="Times New Roman" w:hAnsi="Times New Roman" w:cs="Times New Roman"/>
          <w:sz w:val="28"/>
          <w:szCs w:val="28"/>
          <w:lang w:val="kk-KZ"/>
        </w:rPr>
        <w:t>тын болса — екінші Уағдаласушы м</w:t>
      </w:r>
      <w:r w:rsidRPr="00736D46">
        <w:rPr>
          <w:rFonts w:ascii="Times New Roman" w:hAnsi="Times New Roman" w:cs="Times New Roman"/>
          <w:sz w:val="28"/>
          <w:szCs w:val="28"/>
          <w:lang w:val="kk-KZ"/>
        </w:rPr>
        <w:t>емлекеттің кәсіпорнына осы басқа Мемлекетте салынатын салық</w:t>
      </w:r>
      <w:r w:rsidR="00420197">
        <w:rPr>
          <w:rFonts w:ascii="Times New Roman" w:hAnsi="Times New Roman" w:cs="Times New Roman"/>
          <w:sz w:val="28"/>
          <w:szCs w:val="28"/>
          <w:lang w:val="kk-KZ"/>
        </w:rPr>
        <w:t>тан түскен</w:t>
      </w:r>
      <w:r w:rsidRPr="00736D46">
        <w:rPr>
          <w:rFonts w:ascii="Times New Roman" w:hAnsi="Times New Roman" w:cs="Times New Roman"/>
          <w:sz w:val="28"/>
          <w:szCs w:val="28"/>
          <w:lang w:val="kk-KZ"/>
        </w:rPr>
        <w:t xml:space="preserve"> пайда және осылайша енгізілген пайда бірінші аталған Мемлекеттің кәсіпорнына есептелетін пайда болып табылады</w:t>
      </w:r>
      <w:r w:rsidR="00420197">
        <w:rPr>
          <w:rFonts w:ascii="Times New Roman" w:hAnsi="Times New Roman" w:cs="Times New Roman"/>
          <w:sz w:val="28"/>
          <w:szCs w:val="28"/>
          <w:lang w:val="kk-KZ"/>
        </w:rPr>
        <w:t>,</w:t>
      </w:r>
      <w:r w:rsidRPr="00736D46">
        <w:rPr>
          <w:rFonts w:ascii="Times New Roman" w:hAnsi="Times New Roman" w:cs="Times New Roman"/>
          <w:sz w:val="28"/>
          <w:szCs w:val="28"/>
          <w:lang w:val="kk-KZ"/>
        </w:rPr>
        <w:t xml:space="preserve"> егер екі кәсіпорын арасында белгіленген шарттар тәуелсіз кәсіпорындар арасында белгіленгенмен бірдей болса, онда </w:t>
      </w:r>
      <w:r w:rsidR="00420197" w:rsidRPr="00736D46">
        <w:rPr>
          <w:rFonts w:ascii="Times New Roman" w:hAnsi="Times New Roman" w:cs="Times New Roman"/>
          <w:sz w:val="28"/>
          <w:szCs w:val="28"/>
          <w:lang w:val="kk-KZ"/>
        </w:rPr>
        <w:t>осы пайдадан алынатын салық сомасы</w:t>
      </w:r>
      <w:r w:rsidR="00420197">
        <w:rPr>
          <w:rFonts w:ascii="Times New Roman" w:hAnsi="Times New Roman" w:cs="Times New Roman"/>
          <w:sz w:val="28"/>
          <w:szCs w:val="28"/>
          <w:lang w:val="kk-KZ"/>
        </w:rPr>
        <w:t>на</w:t>
      </w:r>
      <w:r w:rsidR="00420197" w:rsidRPr="00736D46">
        <w:rPr>
          <w:rFonts w:ascii="Times New Roman" w:hAnsi="Times New Roman" w:cs="Times New Roman"/>
          <w:sz w:val="28"/>
          <w:szCs w:val="28"/>
          <w:lang w:val="kk-KZ"/>
        </w:rPr>
        <w:t xml:space="preserve"> </w:t>
      </w:r>
      <w:r w:rsidR="00F12E94">
        <w:rPr>
          <w:rFonts w:ascii="Times New Roman" w:hAnsi="Times New Roman" w:cs="Times New Roman"/>
          <w:sz w:val="28"/>
          <w:szCs w:val="28"/>
          <w:lang w:val="kk-KZ"/>
        </w:rPr>
        <w:t>бұл басқа М</w:t>
      </w:r>
      <w:r w:rsidRPr="00736D46">
        <w:rPr>
          <w:rFonts w:ascii="Times New Roman" w:hAnsi="Times New Roman" w:cs="Times New Roman"/>
          <w:sz w:val="28"/>
          <w:szCs w:val="28"/>
          <w:lang w:val="kk-KZ"/>
        </w:rPr>
        <w:t xml:space="preserve">емлекет тиісті түзетулер енгізуі керек. Мұндай түзетуді айқындау кезінде осы Конвенцияның басқа ережелері </w:t>
      </w:r>
      <w:r w:rsidRPr="00736D46">
        <w:rPr>
          <w:rFonts w:ascii="Times New Roman" w:hAnsi="Times New Roman" w:cs="Times New Roman"/>
          <w:sz w:val="28"/>
          <w:szCs w:val="28"/>
          <w:lang w:val="kk-KZ"/>
        </w:rPr>
        <w:lastRenderedPageBreak/>
        <w:t>тиісті түр</w:t>
      </w:r>
      <w:r w:rsidR="00420197">
        <w:rPr>
          <w:rFonts w:ascii="Times New Roman" w:hAnsi="Times New Roman" w:cs="Times New Roman"/>
          <w:sz w:val="28"/>
          <w:szCs w:val="28"/>
          <w:lang w:val="kk-KZ"/>
        </w:rPr>
        <w:t>де ескеріледі және Уағдаласушы м</w:t>
      </w:r>
      <w:r w:rsidRPr="00736D46">
        <w:rPr>
          <w:rFonts w:ascii="Times New Roman" w:hAnsi="Times New Roman" w:cs="Times New Roman"/>
          <w:sz w:val="28"/>
          <w:szCs w:val="28"/>
          <w:lang w:val="kk-KZ"/>
        </w:rPr>
        <w:t>емлекеттердің құзыретті органдары қажет болған жағдайда бір-бірімен консультация жүргізеді.</w:t>
      </w:r>
    </w:p>
    <w:p w:rsidR="00A81AA7" w:rsidRDefault="00A81AA7" w:rsidP="00420197">
      <w:pPr>
        <w:spacing w:after="80" w:line="300" w:lineRule="auto"/>
        <w:jc w:val="center"/>
        <w:rPr>
          <w:rFonts w:ascii="Times New Roman" w:hAnsi="Times New Roman" w:cs="Times New Roman"/>
          <w:b/>
          <w:sz w:val="28"/>
          <w:szCs w:val="28"/>
          <w:lang w:val="kk-KZ"/>
        </w:rPr>
      </w:pPr>
    </w:p>
    <w:p w:rsidR="00420197" w:rsidRPr="00420197" w:rsidRDefault="00420197" w:rsidP="00420197">
      <w:pPr>
        <w:spacing w:after="80" w:line="300" w:lineRule="auto"/>
        <w:jc w:val="center"/>
        <w:rPr>
          <w:rFonts w:ascii="Times New Roman" w:hAnsi="Times New Roman" w:cs="Times New Roman"/>
          <w:b/>
          <w:sz w:val="28"/>
          <w:szCs w:val="28"/>
          <w:lang w:val="kk-KZ"/>
        </w:rPr>
      </w:pPr>
      <w:r w:rsidRPr="00420197">
        <w:rPr>
          <w:rFonts w:ascii="Times New Roman" w:hAnsi="Times New Roman" w:cs="Times New Roman"/>
          <w:b/>
          <w:sz w:val="28"/>
          <w:szCs w:val="28"/>
          <w:lang w:val="kk-KZ"/>
        </w:rPr>
        <w:t>10-БАП</w:t>
      </w:r>
    </w:p>
    <w:p w:rsidR="00420197" w:rsidRDefault="00420197" w:rsidP="00420197">
      <w:pPr>
        <w:spacing w:after="80" w:line="300" w:lineRule="auto"/>
        <w:jc w:val="center"/>
        <w:rPr>
          <w:rFonts w:ascii="Times New Roman" w:hAnsi="Times New Roman" w:cs="Times New Roman"/>
          <w:b/>
          <w:caps/>
          <w:sz w:val="28"/>
          <w:szCs w:val="28"/>
          <w:lang w:val="kk-KZ"/>
        </w:rPr>
      </w:pPr>
      <w:r w:rsidRPr="00420197">
        <w:rPr>
          <w:rFonts w:ascii="Times New Roman" w:hAnsi="Times New Roman" w:cs="Times New Roman"/>
          <w:b/>
          <w:caps/>
          <w:sz w:val="28"/>
          <w:szCs w:val="28"/>
          <w:lang w:val="kk-KZ"/>
        </w:rPr>
        <w:t>Дивидендтер</w:t>
      </w:r>
    </w:p>
    <w:p w:rsidR="00420197" w:rsidRPr="00420197" w:rsidRDefault="00420197" w:rsidP="00420197">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Бір Уағдаласушы м</w:t>
      </w:r>
      <w:r w:rsidRPr="00420197">
        <w:rPr>
          <w:rFonts w:ascii="Times New Roman" w:hAnsi="Times New Roman" w:cs="Times New Roman"/>
          <w:sz w:val="28"/>
          <w:szCs w:val="28"/>
          <w:lang w:val="kk-KZ"/>
        </w:rPr>
        <w:t>емлекеттің резиденті болып табылат</w:t>
      </w:r>
      <w:r>
        <w:rPr>
          <w:rFonts w:ascii="Times New Roman" w:hAnsi="Times New Roman" w:cs="Times New Roman"/>
          <w:sz w:val="28"/>
          <w:szCs w:val="28"/>
          <w:lang w:val="kk-KZ"/>
        </w:rPr>
        <w:t>ын компания екінші Уағдаласушы м</w:t>
      </w:r>
      <w:r w:rsidRPr="00420197">
        <w:rPr>
          <w:rFonts w:ascii="Times New Roman" w:hAnsi="Times New Roman" w:cs="Times New Roman"/>
          <w:sz w:val="28"/>
          <w:szCs w:val="28"/>
          <w:lang w:val="kk-KZ"/>
        </w:rPr>
        <w:t>емлекеттің резидентіне төлейтін дивидендтерге осы екінші Мемлекетте салық салынуы мүмкін.</w:t>
      </w:r>
    </w:p>
    <w:p w:rsidR="00420197" w:rsidRDefault="00420197" w:rsidP="00420197">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Алайда, Уағдаласушы м</w:t>
      </w:r>
      <w:r w:rsidRPr="00420197">
        <w:rPr>
          <w:rFonts w:ascii="Times New Roman" w:hAnsi="Times New Roman" w:cs="Times New Roman"/>
          <w:sz w:val="28"/>
          <w:szCs w:val="28"/>
          <w:lang w:val="kk-KZ"/>
        </w:rPr>
        <w:t>емлекеттің резиденті болып табылатын компания төлейтін дивидендтерге де осы Мемлекеттің заңнамасына сәйкес осы Мемлекетте салық салынуы мүмкін, бірақ егер дивидендтердің</w:t>
      </w:r>
      <w:r>
        <w:rPr>
          <w:rFonts w:ascii="Times New Roman" w:hAnsi="Times New Roman" w:cs="Times New Roman"/>
          <w:sz w:val="28"/>
          <w:szCs w:val="28"/>
          <w:lang w:val="kk-KZ"/>
        </w:rPr>
        <w:t xml:space="preserve"> нақты иесі екінші Уағдаласушы м</w:t>
      </w:r>
      <w:r w:rsidRPr="00420197">
        <w:rPr>
          <w:rFonts w:ascii="Times New Roman" w:hAnsi="Times New Roman" w:cs="Times New Roman"/>
          <w:sz w:val="28"/>
          <w:szCs w:val="28"/>
          <w:lang w:val="kk-KZ"/>
        </w:rPr>
        <w:t xml:space="preserve">емлекеттің резиденті болып табылса, осылайша </w:t>
      </w:r>
      <w:r w:rsidR="00EA6E15">
        <w:rPr>
          <w:rFonts w:ascii="Times New Roman" w:hAnsi="Times New Roman" w:cs="Times New Roman"/>
          <w:sz w:val="28"/>
          <w:szCs w:val="28"/>
          <w:lang w:val="kk-KZ"/>
        </w:rPr>
        <w:t>осы М</w:t>
      </w:r>
      <w:r w:rsidR="00FA5A09" w:rsidRPr="00420197">
        <w:rPr>
          <w:rFonts w:ascii="Times New Roman" w:hAnsi="Times New Roman" w:cs="Times New Roman"/>
          <w:sz w:val="28"/>
          <w:szCs w:val="28"/>
          <w:lang w:val="kk-KZ"/>
        </w:rPr>
        <w:t xml:space="preserve">емлекеттен </w:t>
      </w:r>
      <w:r w:rsidRPr="00420197">
        <w:rPr>
          <w:rFonts w:ascii="Times New Roman" w:hAnsi="Times New Roman" w:cs="Times New Roman"/>
          <w:sz w:val="28"/>
          <w:szCs w:val="28"/>
          <w:lang w:val="kk-KZ"/>
        </w:rPr>
        <w:t xml:space="preserve">алынатын салық: </w:t>
      </w:r>
    </w:p>
    <w:p w:rsidR="00420197" w:rsidRDefault="00420197" w:rsidP="00420197">
      <w:pPr>
        <w:spacing w:after="80"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а)</w:t>
      </w:r>
      <w:r w:rsidRPr="00420197">
        <w:rPr>
          <w:rFonts w:ascii="Times New Roman" w:hAnsi="Times New Roman" w:cs="Times New Roman"/>
          <w:sz w:val="28"/>
          <w:szCs w:val="28"/>
          <w:lang w:val="kk-KZ"/>
        </w:rPr>
        <w:t xml:space="preserve"> егер іс жүзіндегі иесі болып табыла</w:t>
      </w:r>
      <w:r w:rsidR="00EA6E15">
        <w:rPr>
          <w:rFonts w:ascii="Times New Roman" w:hAnsi="Times New Roman" w:cs="Times New Roman"/>
          <w:sz w:val="28"/>
          <w:szCs w:val="28"/>
          <w:lang w:val="kk-KZ"/>
        </w:rPr>
        <w:t>т</w:t>
      </w:r>
      <w:r w:rsidRPr="00420197">
        <w:rPr>
          <w:rFonts w:ascii="Times New Roman" w:hAnsi="Times New Roman" w:cs="Times New Roman"/>
          <w:sz w:val="28"/>
          <w:szCs w:val="28"/>
          <w:lang w:val="kk-KZ"/>
        </w:rPr>
        <w:t>ы</w:t>
      </w:r>
      <w:r w:rsidR="00EA6E15">
        <w:rPr>
          <w:rFonts w:ascii="Times New Roman" w:hAnsi="Times New Roman" w:cs="Times New Roman"/>
          <w:sz w:val="28"/>
          <w:szCs w:val="28"/>
          <w:lang w:val="kk-KZ"/>
        </w:rPr>
        <w:t>н</w:t>
      </w:r>
      <w:r w:rsidRPr="00420197">
        <w:rPr>
          <w:rFonts w:ascii="Times New Roman" w:hAnsi="Times New Roman" w:cs="Times New Roman"/>
          <w:sz w:val="28"/>
          <w:szCs w:val="28"/>
          <w:lang w:val="kk-KZ"/>
        </w:rPr>
        <w:t xml:space="preserve"> компания, оның тікелей тиесілі</w:t>
      </w:r>
      <w:r w:rsidR="00EA6E15">
        <w:rPr>
          <w:rFonts w:ascii="Times New Roman" w:hAnsi="Times New Roman" w:cs="Times New Roman"/>
          <w:sz w:val="28"/>
          <w:szCs w:val="28"/>
          <w:lang w:val="kk-KZ"/>
        </w:rPr>
        <w:t>гі</w:t>
      </w:r>
      <w:r w:rsidRPr="00420197">
        <w:rPr>
          <w:rFonts w:ascii="Times New Roman" w:hAnsi="Times New Roman" w:cs="Times New Roman"/>
          <w:sz w:val="28"/>
          <w:szCs w:val="28"/>
          <w:lang w:val="kk-KZ"/>
        </w:rPr>
        <w:t xml:space="preserve"> 25%</w:t>
      </w:r>
      <w:r w:rsidR="00EA6E15">
        <w:rPr>
          <w:rFonts w:ascii="Times New Roman" w:hAnsi="Times New Roman" w:cs="Times New Roman"/>
          <w:sz w:val="28"/>
          <w:szCs w:val="28"/>
          <w:lang w:val="kk-KZ"/>
        </w:rPr>
        <w:t>-дан</w:t>
      </w:r>
      <w:r w:rsidRPr="00420197">
        <w:rPr>
          <w:rFonts w:ascii="Times New Roman" w:hAnsi="Times New Roman" w:cs="Times New Roman"/>
          <w:sz w:val="28"/>
          <w:szCs w:val="28"/>
          <w:lang w:val="kk-KZ"/>
        </w:rPr>
        <w:t xml:space="preserve"> кем емес компания капиталының дивидендтер</w:t>
      </w:r>
      <w:r>
        <w:rPr>
          <w:rFonts w:ascii="Times New Roman" w:hAnsi="Times New Roman" w:cs="Times New Roman"/>
          <w:sz w:val="28"/>
          <w:szCs w:val="28"/>
          <w:lang w:val="kk-KZ"/>
        </w:rPr>
        <w:t>ді</w:t>
      </w:r>
      <w:r w:rsidRPr="00420197">
        <w:rPr>
          <w:rFonts w:ascii="Times New Roman" w:hAnsi="Times New Roman" w:cs="Times New Roman"/>
          <w:sz w:val="28"/>
          <w:szCs w:val="28"/>
          <w:lang w:val="kk-KZ"/>
        </w:rPr>
        <w:t xml:space="preserve"> төлеу күнін қоса алғанда, 365 күндік кезең ішінде</w:t>
      </w:r>
      <w:r>
        <w:rPr>
          <w:rFonts w:ascii="Times New Roman" w:hAnsi="Times New Roman" w:cs="Times New Roman"/>
          <w:sz w:val="28"/>
          <w:szCs w:val="28"/>
          <w:lang w:val="kk-KZ"/>
        </w:rPr>
        <w:t xml:space="preserve"> </w:t>
      </w:r>
      <w:r w:rsidRPr="00420197">
        <w:rPr>
          <w:rFonts w:ascii="Times New Roman" w:hAnsi="Times New Roman" w:cs="Times New Roman"/>
          <w:sz w:val="28"/>
          <w:szCs w:val="28"/>
          <w:lang w:val="kk-KZ"/>
        </w:rPr>
        <w:t>(осы кезеңді есептеу мақсатында акцияларға иелік ететін немесе дивидендтер төлейтін компанияны бөлу мақсатында бірігу немесе қайта құру сияқты корпоративтік қайта құру нәтижесінде тікелей туындауы мүмкін меншіктегі ө</w:t>
      </w:r>
      <w:r>
        <w:rPr>
          <w:rFonts w:ascii="Times New Roman" w:hAnsi="Times New Roman" w:cs="Times New Roman"/>
          <w:sz w:val="28"/>
          <w:szCs w:val="28"/>
          <w:lang w:val="kk-KZ"/>
        </w:rPr>
        <w:t xml:space="preserve">згерістер ескерілмейді) дивидендтерді төлеу – </w:t>
      </w:r>
      <w:r w:rsidRPr="00420197">
        <w:rPr>
          <w:rFonts w:ascii="Times New Roman" w:hAnsi="Times New Roman" w:cs="Times New Roman"/>
          <w:sz w:val="28"/>
          <w:szCs w:val="28"/>
          <w:lang w:val="kk-KZ"/>
        </w:rPr>
        <w:t>дивидендтер</w:t>
      </w:r>
      <w:r>
        <w:rPr>
          <w:rFonts w:ascii="Times New Roman" w:hAnsi="Times New Roman" w:cs="Times New Roman"/>
          <w:sz w:val="28"/>
          <w:szCs w:val="28"/>
          <w:lang w:val="kk-KZ"/>
        </w:rPr>
        <w:t>дің</w:t>
      </w:r>
      <w:r w:rsidRPr="00420197">
        <w:rPr>
          <w:rFonts w:ascii="Times New Roman" w:hAnsi="Times New Roman" w:cs="Times New Roman"/>
          <w:sz w:val="28"/>
          <w:szCs w:val="28"/>
          <w:lang w:val="kk-KZ"/>
        </w:rPr>
        <w:t xml:space="preserve"> жалпы сомасын</w:t>
      </w:r>
      <w:r w:rsidR="00EA6E15">
        <w:rPr>
          <w:rFonts w:ascii="Times New Roman" w:hAnsi="Times New Roman" w:cs="Times New Roman"/>
          <w:sz w:val="28"/>
          <w:szCs w:val="28"/>
          <w:lang w:val="kk-KZ"/>
        </w:rPr>
        <w:t>ан</w:t>
      </w:r>
      <w:r w:rsidRPr="00420197">
        <w:rPr>
          <w:rFonts w:ascii="Times New Roman" w:hAnsi="Times New Roman" w:cs="Times New Roman"/>
          <w:sz w:val="28"/>
          <w:szCs w:val="28"/>
          <w:lang w:val="kk-KZ"/>
        </w:rPr>
        <w:t xml:space="preserve"> 5% -</w:t>
      </w:r>
      <w:r w:rsidR="00FA5A09">
        <w:rPr>
          <w:rFonts w:ascii="Times New Roman" w:hAnsi="Times New Roman" w:cs="Times New Roman"/>
          <w:sz w:val="28"/>
          <w:szCs w:val="28"/>
          <w:lang w:val="kk-KZ"/>
        </w:rPr>
        <w:t>д</w:t>
      </w:r>
      <w:r>
        <w:rPr>
          <w:rFonts w:ascii="Times New Roman" w:hAnsi="Times New Roman" w:cs="Times New Roman"/>
          <w:sz w:val="28"/>
          <w:szCs w:val="28"/>
          <w:lang w:val="kk-KZ"/>
        </w:rPr>
        <w:t>ан;</w:t>
      </w:r>
    </w:p>
    <w:p w:rsidR="00420197" w:rsidRDefault="00420197" w:rsidP="00420197">
      <w:pPr>
        <w:spacing w:after="80" w:line="300" w:lineRule="auto"/>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б</w:t>
      </w:r>
      <w:r w:rsidRPr="00420197">
        <w:rPr>
          <w:rFonts w:ascii="Times New Roman" w:hAnsi="Times New Roman" w:cs="Times New Roman"/>
          <w:sz w:val="28"/>
          <w:szCs w:val="28"/>
          <w:lang w:val="kk-KZ"/>
        </w:rPr>
        <w:t>) барлық басқа жағдайларда дивидендтердің жалпы сомасының 15%</w:t>
      </w:r>
      <w:r w:rsidR="00FA5A09">
        <w:rPr>
          <w:rFonts w:ascii="Times New Roman" w:hAnsi="Times New Roman" w:cs="Times New Roman"/>
          <w:sz w:val="28"/>
          <w:szCs w:val="28"/>
          <w:lang w:val="kk-KZ"/>
        </w:rPr>
        <w:t xml:space="preserve">-дан </w:t>
      </w:r>
      <w:r w:rsidR="00FA5A09" w:rsidRPr="00FA5A09">
        <w:rPr>
          <w:rFonts w:ascii="Times New Roman" w:hAnsi="Times New Roman" w:cs="Times New Roman"/>
          <w:sz w:val="28"/>
          <w:szCs w:val="28"/>
          <w:lang w:val="kk-KZ"/>
        </w:rPr>
        <w:t>аспауға тиіс</w:t>
      </w:r>
      <w:r w:rsidRPr="00420197">
        <w:rPr>
          <w:rFonts w:ascii="Times New Roman" w:hAnsi="Times New Roman" w:cs="Times New Roman"/>
          <w:sz w:val="28"/>
          <w:szCs w:val="28"/>
          <w:lang w:val="kk-KZ"/>
        </w:rPr>
        <w:t>.</w:t>
      </w:r>
    </w:p>
    <w:p w:rsidR="00FA5A09" w:rsidRDefault="00FA5A09" w:rsidP="00420197">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Уағдаласушы м</w:t>
      </w:r>
      <w:r w:rsidRPr="00FA5A09">
        <w:rPr>
          <w:rFonts w:ascii="Times New Roman" w:hAnsi="Times New Roman" w:cs="Times New Roman"/>
          <w:sz w:val="28"/>
          <w:szCs w:val="28"/>
          <w:lang w:val="kk-KZ"/>
        </w:rPr>
        <w:t>емлекеттердің құзыретті органдары өзара келісім бойынша осы шектеулерді қолдану тәртібін белгілейді. Осы тармақ дивидендтер төленетін пайдаға қатысты компанияға салық салуға әсер етпейді.</w:t>
      </w:r>
    </w:p>
    <w:p w:rsidR="00FA5A09" w:rsidRDefault="00FA5A09" w:rsidP="00420197">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 Осы бапта пайдаланылатын «</w:t>
      </w:r>
      <w:r w:rsidRPr="00FA5A09">
        <w:rPr>
          <w:rFonts w:ascii="Times New Roman" w:hAnsi="Times New Roman" w:cs="Times New Roman"/>
          <w:sz w:val="28"/>
          <w:szCs w:val="28"/>
          <w:lang w:val="kk-KZ"/>
        </w:rPr>
        <w:t>дивидендтер</w:t>
      </w:r>
      <w:r>
        <w:rPr>
          <w:rFonts w:ascii="Times New Roman" w:hAnsi="Times New Roman" w:cs="Times New Roman"/>
          <w:sz w:val="28"/>
          <w:szCs w:val="28"/>
          <w:lang w:val="kk-KZ"/>
        </w:rPr>
        <w:t>» термині акциялардан, «</w:t>
      </w:r>
      <w:r w:rsidRPr="00FA5A09">
        <w:rPr>
          <w:rFonts w:ascii="Times New Roman" w:hAnsi="Times New Roman" w:cs="Times New Roman"/>
          <w:sz w:val="28"/>
          <w:szCs w:val="28"/>
          <w:lang w:val="kk-KZ"/>
        </w:rPr>
        <w:t>jouissance</w:t>
      </w:r>
      <w:r>
        <w:rPr>
          <w:rFonts w:ascii="Times New Roman" w:hAnsi="Times New Roman" w:cs="Times New Roman"/>
          <w:sz w:val="28"/>
          <w:szCs w:val="28"/>
          <w:lang w:val="kk-KZ"/>
        </w:rPr>
        <w:t>» пайларынан немесе «</w:t>
      </w:r>
      <w:r w:rsidRPr="00FA5A09">
        <w:rPr>
          <w:rFonts w:ascii="Times New Roman" w:hAnsi="Times New Roman" w:cs="Times New Roman"/>
          <w:sz w:val="28"/>
          <w:szCs w:val="28"/>
          <w:lang w:val="kk-KZ"/>
        </w:rPr>
        <w:t>jouissance</w:t>
      </w:r>
      <w:r>
        <w:rPr>
          <w:rFonts w:ascii="Times New Roman" w:hAnsi="Times New Roman" w:cs="Times New Roman"/>
          <w:sz w:val="28"/>
          <w:szCs w:val="28"/>
          <w:lang w:val="kk-KZ"/>
        </w:rPr>
        <w:t>»</w:t>
      </w:r>
      <w:r w:rsidRPr="00FA5A09">
        <w:rPr>
          <w:rFonts w:ascii="Times New Roman" w:hAnsi="Times New Roman" w:cs="Times New Roman"/>
          <w:sz w:val="28"/>
          <w:szCs w:val="28"/>
          <w:lang w:val="kk-KZ"/>
        </w:rPr>
        <w:t xml:space="preserve"> құқықтарынан, пайдалы қазбаларды өндірудегі үлестерден, құрылтайшылардың үлестерінен немесе борыштық талаптар болып табылмайтын басқа да құқықтардан, пайдаға қатысудан, сондай-ақ бөлуді жүзеге асыратын компания резиденті болып табылатын Мемлекеттің заңнамасына сәйкес акциялардан </w:t>
      </w:r>
      <w:r>
        <w:rPr>
          <w:rFonts w:ascii="Times New Roman" w:hAnsi="Times New Roman" w:cs="Times New Roman"/>
          <w:sz w:val="28"/>
          <w:szCs w:val="28"/>
          <w:lang w:val="kk-KZ"/>
        </w:rPr>
        <w:t>алынатын табыстар сияқты</w:t>
      </w:r>
      <w:r w:rsidRPr="00FA5A09">
        <w:rPr>
          <w:rFonts w:ascii="Times New Roman" w:hAnsi="Times New Roman" w:cs="Times New Roman"/>
          <w:sz w:val="28"/>
          <w:szCs w:val="28"/>
          <w:lang w:val="kk-KZ"/>
        </w:rPr>
        <w:t xml:space="preserve"> салық салу режимі</w:t>
      </w:r>
      <w:r>
        <w:rPr>
          <w:rFonts w:ascii="Times New Roman" w:hAnsi="Times New Roman" w:cs="Times New Roman"/>
          <w:sz w:val="28"/>
          <w:szCs w:val="28"/>
          <w:lang w:val="kk-KZ"/>
        </w:rPr>
        <w:t>мен</w:t>
      </w:r>
      <w:r w:rsidRPr="00FA5A09">
        <w:rPr>
          <w:rFonts w:ascii="Times New Roman" w:hAnsi="Times New Roman" w:cs="Times New Roman"/>
          <w:sz w:val="28"/>
          <w:szCs w:val="28"/>
          <w:lang w:val="kk-KZ"/>
        </w:rPr>
        <w:t xml:space="preserve"> салық салынатын басқа корпоративтік құқықтардан түсетін табысты білдіреді. </w:t>
      </w:r>
    </w:p>
    <w:p w:rsidR="00FA5A09" w:rsidRDefault="00FA5A09" w:rsidP="00420197">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 Егер Уағдаласушы м</w:t>
      </w:r>
      <w:r w:rsidRPr="00FA5A09">
        <w:rPr>
          <w:rFonts w:ascii="Times New Roman" w:hAnsi="Times New Roman" w:cs="Times New Roman"/>
          <w:sz w:val="28"/>
          <w:szCs w:val="28"/>
          <w:lang w:val="kk-KZ"/>
        </w:rPr>
        <w:t xml:space="preserve">емлекеттің резиденті болып табылатын дивидендтердің нақты иесі </w:t>
      </w:r>
      <w:r w:rsidR="005968C3">
        <w:rPr>
          <w:rFonts w:ascii="Times New Roman" w:hAnsi="Times New Roman" w:cs="Times New Roman"/>
          <w:sz w:val="28"/>
          <w:szCs w:val="28"/>
          <w:lang w:val="kk-KZ"/>
        </w:rPr>
        <w:t xml:space="preserve">болса, </w:t>
      </w:r>
      <w:r w:rsidR="005968C3" w:rsidRPr="00FA5A09">
        <w:rPr>
          <w:rFonts w:ascii="Times New Roman" w:hAnsi="Times New Roman" w:cs="Times New Roman"/>
          <w:sz w:val="28"/>
          <w:szCs w:val="28"/>
          <w:lang w:val="kk-KZ"/>
        </w:rPr>
        <w:t>1 және 2-тармақтардың ережелері қолданылмайды</w:t>
      </w:r>
      <w:r w:rsidR="005968C3">
        <w:rPr>
          <w:rFonts w:ascii="Times New Roman" w:hAnsi="Times New Roman" w:cs="Times New Roman"/>
          <w:sz w:val="28"/>
          <w:szCs w:val="28"/>
          <w:lang w:val="kk-KZ"/>
        </w:rPr>
        <w:t>,</w:t>
      </w:r>
      <w:r w:rsidR="005968C3" w:rsidRPr="00FA5A09">
        <w:rPr>
          <w:rFonts w:ascii="Times New Roman" w:hAnsi="Times New Roman" w:cs="Times New Roman"/>
          <w:sz w:val="28"/>
          <w:szCs w:val="28"/>
          <w:lang w:val="kk-KZ"/>
        </w:rPr>
        <w:t xml:space="preserve"> </w:t>
      </w:r>
      <w:r w:rsidRPr="00FA5A09">
        <w:rPr>
          <w:rFonts w:ascii="Times New Roman" w:hAnsi="Times New Roman" w:cs="Times New Roman"/>
          <w:sz w:val="28"/>
          <w:szCs w:val="28"/>
          <w:lang w:val="kk-KZ"/>
        </w:rPr>
        <w:t xml:space="preserve">осы </w:t>
      </w:r>
      <w:r w:rsidRPr="00FA5A09">
        <w:rPr>
          <w:rFonts w:ascii="Times New Roman" w:hAnsi="Times New Roman" w:cs="Times New Roman"/>
          <w:sz w:val="28"/>
          <w:szCs w:val="28"/>
          <w:lang w:val="kk-KZ"/>
        </w:rPr>
        <w:lastRenderedPageBreak/>
        <w:t xml:space="preserve">Мемлекетте орналасқан тұрақты өкілдік </w:t>
      </w:r>
      <w:r>
        <w:rPr>
          <w:rFonts w:ascii="Times New Roman" w:hAnsi="Times New Roman" w:cs="Times New Roman"/>
          <w:sz w:val="28"/>
          <w:szCs w:val="28"/>
          <w:lang w:val="kk-KZ"/>
        </w:rPr>
        <w:t>арқылы</w:t>
      </w:r>
      <w:r w:rsidRPr="00FA5A09">
        <w:rPr>
          <w:rFonts w:ascii="Times New Roman" w:hAnsi="Times New Roman" w:cs="Times New Roman"/>
          <w:sz w:val="28"/>
          <w:szCs w:val="28"/>
          <w:lang w:val="kk-KZ"/>
        </w:rPr>
        <w:t xml:space="preserve"> дивидендтер төле</w:t>
      </w:r>
      <w:r>
        <w:rPr>
          <w:rFonts w:ascii="Times New Roman" w:hAnsi="Times New Roman" w:cs="Times New Roman"/>
          <w:sz w:val="28"/>
          <w:szCs w:val="28"/>
          <w:lang w:val="kk-KZ"/>
        </w:rPr>
        <w:t>й</w:t>
      </w:r>
      <w:r w:rsidRPr="00FA5A09">
        <w:rPr>
          <w:rFonts w:ascii="Times New Roman" w:hAnsi="Times New Roman" w:cs="Times New Roman"/>
          <w:sz w:val="28"/>
          <w:szCs w:val="28"/>
          <w:lang w:val="kk-KZ"/>
        </w:rPr>
        <w:t>тін компания резиденті болып таб</w:t>
      </w:r>
      <w:r>
        <w:rPr>
          <w:rFonts w:ascii="Times New Roman" w:hAnsi="Times New Roman" w:cs="Times New Roman"/>
          <w:sz w:val="28"/>
          <w:szCs w:val="28"/>
          <w:lang w:val="kk-KZ"/>
        </w:rPr>
        <w:t>ылатын екінші Уағдаласушы м</w:t>
      </w:r>
      <w:r w:rsidRPr="00FA5A09">
        <w:rPr>
          <w:rFonts w:ascii="Times New Roman" w:hAnsi="Times New Roman" w:cs="Times New Roman"/>
          <w:sz w:val="28"/>
          <w:szCs w:val="28"/>
          <w:lang w:val="kk-KZ"/>
        </w:rPr>
        <w:t xml:space="preserve">емлекетте кәсіпкерлік қызметті жүзеге асырса, </w:t>
      </w:r>
      <w:r>
        <w:rPr>
          <w:rFonts w:ascii="Times New Roman" w:hAnsi="Times New Roman" w:cs="Times New Roman"/>
          <w:sz w:val="28"/>
          <w:szCs w:val="28"/>
          <w:lang w:val="kk-KZ"/>
        </w:rPr>
        <w:t>және оған қатысты дивидендтер</w:t>
      </w:r>
      <w:r w:rsidR="005968C3">
        <w:rPr>
          <w:rFonts w:ascii="Times New Roman" w:hAnsi="Times New Roman" w:cs="Times New Roman"/>
          <w:sz w:val="28"/>
          <w:szCs w:val="28"/>
          <w:lang w:val="kk-KZ"/>
        </w:rPr>
        <w:t xml:space="preserve"> төленетін холдинг іс жүзінде </w:t>
      </w:r>
      <w:r w:rsidR="005968C3" w:rsidRPr="00FA5A09">
        <w:rPr>
          <w:rFonts w:ascii="Times New Roman" w:hAnsi="Times New Roman" w:cs="Times New Roman"/>
          <w:sz w:val="28"/>
          <w:szCs w:val="28"/>
          <w:lang w:val="kk-KZ"/>
        </w:rPr>
        <w:t>осындай тұрақты өкілдікпен байланысты</w:t>
      </w:r>
      <w:r w:rsidR="005968C3">
        <w:rPr>
          <w:rFonts w:ascii="Times New Roman" w:hAnsi="Times New Roman" w:cs="Times New Roman"/>
          <w:sz w:val="28"/>
          <w:szCs w:val="28"/>
          <w:lang w:val="kk-KZ"/>
        </w:rPr>
        <w:t xml:space="preserve"> болады</w:t>
      </w:r>
      <w:r w:rsidRPr="00FA5A09">
        <w:rPr>
          <w:rFonts w:ascii="Times New Roman" w:hAnsi="Times New Roman" w:cs="Times New Roman"/>
          <w:sz w:val="28"/>
          <w:szCs w:val="28"/>
          <w:lang w:val="kk-KZ"/>
        </w:rPr>
        <w:t xml:space="preserve">. Мұндай жағдайда </w:t>
      </w:r>
      <w:r w:rsidR="00AF0758">
        <w:rPr>
          <w:rFonts w:ascii="Times New Roman" w:hAnsi="Times New Roman" w:cs="Times New Roman"/>
          <w:sz w:val="28"/>
          <w:szCs w:val="28"/>
          <w:lang w:val="kk-KZ"/>
        </w:rPr>
        <w:t xml:space="preserve">        </w:t>
      </w:r>
      <w:r w:rsidRPr="00FA5A09">
        <w:rPr>
          <w:rFonts w:ascii="Times New Roman" w:hAnsi="Times New Roman" w:cs="Times New Roman"/>
          <w:sz w:val="28"/>
          <w:szCs w:val="28"/>
          <w:lang w:val="kk-KZ"/>
        </w:rPr>
        <w:t>7-баптың ережелері қолданылады.</w:t>
      </w:r>
    </w:p>
    <w:p w:rsidR="005968C3" w:rsidRDefault="00EC2133" w:rsidP="00420197">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005968C3">
        <w:rPr>
          <w:rFonts w:ascii="Times New Roman" w:hAnsi="Times New Roman" w:cs="Times New Roman"/>
          <w:sz w:val="28"/>
          <w:szCs w:val="28"/>
          <w:lang w:val="kk-KZ"/>
        </w:rPr>
        <w:t>Егер бір Уағдаласушы м</w:t>
      </w:r>
      <w:r w:rsidR="005968C3" w:rsidRPr="005968C3">
        <w:rPr>
          <w:rFonts w:ascii="Times New Roman" w:hAnsi="Times New Roman" w:cs="Times New Roman"/>
          <w:sz w:val="28"/>
          <w:szCs w:val="28"/>
          <w:lang w:val="kk-KZ"/>
        </w:rPr>
        <w:t xml:space="preserve">емлекеттің резиденті болып табылатын </w:t>
      </w:r>
      <w:r w:rsidR="005968C3">
        <w:rPr>
          <w:rFonts w:ascii="Times New Roman" w:hAnsi="Times New Roman" w:cs="Times New Roman"/>
          <w:sz w:val="28"/>
          <w:szCs w:val="28"/>
          <w:lang w:val="kk-KZ"/>
        </w:rPr>
        <w:t>компания екінші Уағдаласушы м</w:t>
      </w:r>
      <w:r w:rsidR="005968C3" w:rsidRPr="005968C3">
        <w:rPr>
          <w:rFonts w:ascii="Times New Roman" w:hAnsi="Times New Roman" w:cs="Times New Roman"/>
          <w:sz w:val="28"/>
          <w:szCs w:val="28"/>
          <w:lang w:val="kk-KZ"/>
        </w:rPr>
        <w:t xml:space="preserve">емлекеттен пайда немесе </w:t>
      </w:r>
      <w:r w:rsidR="00EA6E15">
        <w:rPr>
          <w:rFonts w:ascii="Times New Roman" w:hAnsi="Times New Roman" w:cs="Times New Roman"/>
          <w:sz w:val="28"/>
          <w:szCs w:val="28"/>
          <w:lang w:val="kk-KZ"/>
        </w:rPr>
        <w:t>табыс алса, бұл басқа М</w:t>
      </w:r>
      <w:r w:rsidR="005968C3" w:rsidRPr="005968C3">
        <w:rPr>
          <w:rFonts w:ascii="Times New Roman" w:hAnsi="Times New Roman" w:cs="Times New Roman"/>
          <w:sz w:val="28"/>
          <w:szCs w:val="28"/>
          <w:lang w:val="kk-KZ"/>
        </w:rPr>
        <w:t>емлекет компания төлейтін дивидендтерге салық сала алмайды,</w:t>
      </w:r>
      <w:r w:rsidR="005968C3" w:rsidRPr="005968C3">
        <w:rPr>
          <w:lang w:val="kk-KZ"/>
        </w:rPr>
        <w:t xml:space="preserve"> </w:t>
      </w:r>
      <w:r w:rsidR="005968C3" w:rsidRPr="005968C3">
        <w:rPr>
          <w:rFonts w:ascii="Times New Roman" w:hAnsi="Times New Roman" w:cs="Times New Roman"/>
          <w:sz w:val="28"/>
          <w:szCs w:val="28"/>
          <w:lang w:val="kk-KZ"/>
        </w:rPr>
        <w:t xml:space="preserve">мұндай дивидендтер осы басқа Мемлекеттің резидентіне төленетін жағдайларды қоспағанда немесе дивидендтер төленетін холдинг іс жүзінде осы басқа Мемлекетте орналасқан тұрақты өкілдікпен байланысты және </w:t>
      </w:r>
      <w:r w:rsidRPr="00EC2133">
        <w:rPr>
          <w:rFonts w:ascii="Times New Roman" w:hAnsi="Times New Roman" w:cs="Times New Roman"/>
          <w:sz w:val="28"/>
          <w:szCs w:val="28"/>
          <w:lang w:val="kk-KZ"/>
        </w:rPr>
        <w:t>төленген дивидендтер немесе бөлінбеген пайда толығыме</w:t>
      </w:r>
      <w:r w:rsidR="00EA6E15">
        <w:rPr>
          <w:rFonts w:ascii="Times New Roman" w:hAnsi="Times New Roman" w:cs="Times New Roman"/>
          <w:sz w:val="28"/>
          <w:szCs w:val="28"/>
          <w:lang w:val="kk-KZ"/>
        </w:rPr>
        <w:t>н немесе ішінара осындай басқа М</w:t>
      </w:r>
      <w:r w:rsidRPr="00EC2133">
        <w:rPr>
          <w:rFonts w:ascii="Times New Roman" w:hAnsi="Times New Roman" w:cs="Times New Roman"/>
          <w:sz w:val="28"/>
          <w:szCs w:val="28"/>
          <w:lang w:val="kk-KZ"/>
        </w:rPr>
        <w:t>емлекетте алынған па</w:t>
      </w:r>
      <w:r>
        <w:rPr>
          <w:rFonts w:ascii="Times New Roman" w:hAnsi="Times New Roman" w:cs="Times New Roman"/>
          <w:sz w:val="28"/>
          <w:szCs w:val="28"/>
          <w:lang w:val="kk-KZ"/>
        </w:rPr>
        <w:t xml:space="preserve">йдадан немесе кірістен тұрса да, </w:t>
      </w:r>
      <w:r w:rsidR="005968C3" w:rsidRPr="005968C3">
        <w:rPr>
          <w:rFonts w:ascii="Times New Roman" w:hAnsi="Times New Roman" w:cs="Times New Roman"/>
          <w:sz w:val="28"/>
          <w:szCs w:val="28"/>
          <w:lang w:val="kk-KZ"/>
        </w:rPr>
        <w:t>компанияның бөлінбеген пайдасына салық сал</w:t>
      </w:r>
      <w:r>
        <w:rPr>
          <w:rFonts w:ascii="Times New Roman" w:hAnsi="Times New Roman" w:cs="Times New Roman"/>
          <w:sz w:val="28"/>
          <w:szCs w:val="28"/>
          <w:lang w:val="kk-KZ"/>
        </w:rPr>
        <w:t>м</w:t>
      </w:r>
      <w:r w:rsidR="005968C3" w:rsidRPr="005968C3">
        <w:rPr>
          <w:rFonts w:ascii="Times New Roman" w:hAnsi="Times New Roman" w:cs="Times New Roman"/>
          <w:sz w:val="28"/>
          <w:szCs w:val="28"/>
          <w:lang w:val="kk-KZ"/>
        </w:rPr>
        <w:t>айды</w:t>
      </w:r>
      <w:r>
        <w:rPr>
          <w:rFonts w:ascii="Times New Roman" w:hAnsi="Times New Roman" w:cs="Times New Roman"/>
          <w:sz w:val="28"/>
          <w:szCs w:val="28"/>
          <w:lang w:val="kk-KZ"/>
        </w:rPr>
        <w:t>.</w:t>
      </w:r>
    </w:p>
    <w:p w:rsidR="008C44FA" w:rsidRDefault="008C44FA" w:rsidP="00EC2133">
      <w:pPr>
        <w:spacing w:after="80" w:line="300" w:lineRule="auto"/>
        <w:jc w:val="center"/>
        <w:rPr>
          <w:rFonts w:ascii="Times New Roman" w:hAnsi="Times New Roman" w:cs="Times New Roman"/>
          <w:b/>
          <w:sz w:val="28"/>
          <w:szCs w:val="28"/>
          <w:lang w:val="kk-KZ"/>
        </w:rPr>
      </w:pPr>
    </w:p>
    <w:p w:rsidR="00EC2133" w:rsidRPr="00EC2133" w:rsidRDefault="00EC2133" w:rsidP="00EC2133">
      <w:pPr>
        <w:spacing w:after="80" w:line="300" w:lineRule="auto"/>
        <w:jc w:val="center"/>
        <w:rPr>
          <w:rFonts w:ascii="Times New Roman" w:hAnsi="Times New Roman" w:cs="Times New Roman"/>
          <w:b/>
          <w:sz w:val="28"/>
          <w:szCs w:val="28"/>
          <w:lang w:val="kk-KZ"/>
        </w:rPr>
      </w:pPr>
      <w:r w:rsidRPr="00EC2133">
        <w:rPr>
          <w:rFonts w:ascii="Times New Roman" w:hAnsi="Times New Roman" w:cs="Times New Roman"/>
          <w:b/>
          <w:sz w:val="28"/>
          <w:szCs w:val="28"/>
          <w:lang w:val="kk-KZ"/>
        </w:rPr>
        <w:t xml:space="preserve">11-БАП </w:t>
      </w:r>
    </w:p>
    <w:p w:rsidR="00420197" w:rsidRDefault="0042578A" w:rsidP="00EC2133">
      <w:pPr>
        <w:spacing w:after="80" w:line="300" w:lineRule="auto"/>
        <w:jc w:val="center"/>
        <w:rPr>
          <w:rFonts w:ascii="Times New Roman" w:hAnsi="Times New Roman" w:cs="Times New Roman"/>
          <w:b/>
          <w:caps/>
          <w:sz w:val="28"/>
          <w:szCs w:val="28"/>
          <w:lang w:val="kk-KZ"/>
        </w:rPr>
      </w:pPr>
      <w:r>
        <w:rPr>
          <w:rFonts w:ascii="Times New Roman" w:hAnsi="Times New Roman" w:cs="Times New Roman"/>
          <w:b/>
          <w:caps/>
          <w:sz w:val="28"/>
          <w:szCs w:val="28"/>
          <w:lang w:val="kk-KZ"/>
        </w:rPr>
        <w:t>ПАЙЫЗДАР</w:t>
      </w:r>
    </w:p>
    <w:p w:rsidR="00EC2E63" w:rsidRPr="00EC2E63" w:rsidRDefault="00EC2E63" w:rsidP="00EC2E63">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Бір Уағдаласушы м</w:t>
      </w:r>
      <w:r w:rsidRPr="00EC2E63">
        <w:rPr>
          <w:rFonts w:ascii="Times New Roman" w:hAnsi="Times New Roman" w:cs="Times New Roman"/>
          <w:sz w:val="28"/>
          <w:szCs w:val="28"/>
          <w:lang w:val="kk-KZ"/>
        </w:rPr>
        <w:t>емлекетте туын</w:t>
      </w:r>
      <w:r>
        <w:rPr>
          <w:rFonts w:ascii="Times New Roman" w:hAnsi="Times New Roman" w:cs="Times New Roman"/>
          <w:sz w:val="28"/>
          <w:szCs w:val="28"/>
          <w:lang w:val="kk-KZ"/>
        </w:rPr>
        <w:t>дайтын және екінші Уағдаласушы м</w:t>
      </w:r>
      <w:r w:rsidRPr="00EC2E63">
        <w:rPr>
          <w:rFonts w:ascii="Times New Roman" w:hAnsi="Times New Roman" w:cs="Times New Roman"/>
          <w:sz w:val="28"/>
          <w:szCs w:val="28"/>
          <w:lang w:val="kk-KZ"/>
        </w:rPr>
        <w:t>емлекеттің резидентіне төленетін пайыздарға осы екінші Мемлекетте салық салынуы мүмкін.</w:t>
      </w:r>
    </w:p>
    <w:p w:rsidR="00EC2133" w:rsidRDefault="00EC2E63" w:rsidP="00EC2E63">
      <w:pPr>
        <w:spacing w:after="80" w:line="300" w:lineRule="auto"/>
        <w:jc w:val="both"/>
        <w:rPr>
          <w:rFonts w:ascii="Times New Roman" w:hAnsi="Times New Roman" w:cs="Times New Roman"/>
          <w:sz w:val="28"/>
          <w:szCs w:val="28"/>
          <w:lang w:val="kk-KZ"/>
        </w:rPr>
      </w:pPr>
      <w:r w:rsidRPr="00EC2E63">
        <w:rPr>
          <w:rFonts w:ascii="Times New Roman" w:hAnsi="Times New Roman" w:cs="Times New Roman"/>
          <w:sz w:val="28"/>
          <w:szCs w:val="28"/>
          <w:lang w:val="kk-KZ"/>
        </w:rPr>
        <w:t>2. А</w:t>
      </w:r>
      <w:r>
        <w:rPr>
          <w:rFonts w:ascii="Times New Roman" w:hAnsi="Times New Roman" w:cs="Times New Roman"/>
          <w:sz w:val="28"/>
          <w:szCs w:val="28"/>
          <w:lang w:val="kk-KZ"/>
        </w:rPr>
        <w:t>лайда, бір Уағдаласушы м</w:t>
      </w:r>
      <w:r w:rsidRPr="00EC2E63">
        <w:rPr>
          <w:rFonts w:ascii="Times New Roman" w:hAnsi="Times New Roman" w:cs="Times New Roman"/>
          <w:sz w:val="28"/>
          <w:szCs w:val="28"/>
          <w:lang w:val="kk-KZ"/>
        </w:rPr>
        <w:t>емлекетте туындайтын пайыздарға осы Мемлекеттің заңнамасына сәйкес осы Мемлекетте де салық салынуы мүмкін, бірақ егер пайыздардың</w:t>
      </w:r>
      <w:r>
        <w:rPr>
          <w:rFonts w:ascii="Times New Roman" w:hAnsi="Times New Roman" w:cs="Times New Roman"/>
          <w:sz w:val="28"/>
          <w:szCs w:val="28"/>
          <w:lang w:val="kk-KZ"/>
        </w:rPr>
        <w:t xml:space="preserve"> нақты иесі екінші Уағдаласушы м</w:t>
      </w:r>
      <w:r w:rsidRPr="00EC2E63">
        <w:rPr>
          <w:rFonts w:ascii="Times New Roman" w:hAnsi="Times New Roman" w:cs="Times New Roman"/>
          <w:sz w:val="28"/>
          <w:szCs w:val="28"/>
          <w:lang w:val="kk-KZ"/>
        </w:rPr>
        <w:t xml:space="preserve">емлекеттің резиденті болып табылса, осылайша алынатын салық пайыздардың жалпы сомасының </w:t>
      </w:r>
      <w:r w:rsidR="00AF0758">
        <w:rPr>
          <w:rFonts w:ascii="Times New Roman" w:hAnsi="Times New Roman" w:cs="Times New Roman"/>
          <w:sz w:val="28"/>
          <w:szCs w:val="28"/>
          <w:lang w:val="kk-KZ"/>
        </w:rPr>
        <w:t xml:space="preserve">        </w:t>
      </w:r>
      <w:r w:rsidRPr="00EC2E63">
        <w:rPr>
          <w:rFonts w:ascii="Times New Roman" w:hAnsi="Times New Roman" w:cs="Times New Roman"/>
          <w:sz w:val="28"/>
          <w:szCs w:val="28"/>
          <w:lang w:val="kk-KZ"/>
        </w:rPr>
        <w:t>10 пайыз</w:t>
      </w:r>
      <w:r>
        <w:rPr>
          <w:rFonts w:ascii="Times New Roman" w:hAnsi="Times New Roman" w:cs="Times New Roman"/>
          <w:sz w:val="28"/>
          <w:szCs w:val="28"/>
          <w:lang w:val="kk-KZ"/>
        </w:rPr>
        <w:t>ынан аспауға тиіс. Уағдаласушы м</w:t>
      </w:r>
      <w:r w:rsidRPr="00EC2E63">
        <w:rPr>
          <w:rFonts w:ascii="Times New Roman" w:hAnsi="Times New Roman" w:cs="Times New Roman"/>
          <w:sz w:val="28"/>
          <w:szCs w:val="28"/>
          <w:lang w:val="kk-KZ"/>
        </w:rPr>
        <w:t>емлекеттердің құзыретті органдары өзара келісім бойынша осы шектеуді қолдану тәртібін белгілейді.</w:t>
      </w:r>
    </w:p>
    <w:p w:rsidR="00937FB7" w:rsidRDefault="007734DF" w:rsidP="00EC2E63">
      <w:pPr>
        <w:spacing w:after="80" w:line="300" w:lineRule="auto"/>
        <w:jc w:val="both"/>
        <w:rPr>
          <w:rFonts w:ascii="Times New Roman" w:hAnsi="Times New Roman" w:cs="Times New Roman"/>
          <w:sz w:val="28"/>
          <w:szCs w:val="28"/>
          <w:lang w:val="kk-KZ"/>
        </w:rPr>
      </w:pPr>
      <w:r w:rsidRPr="007734DF">
        <w:rPr>
          <w:rFonts w:ascii="Times New Roman" w:hAnsi="Times New Roman" w:cs="Times New Roman"/>
          <w:sz w:val="28"/>
          <w:szCs w:val="28"/>
          <w:lang w:val="kk-KZ"/>
        </w:rPr>
        <w:t>3. Осы бапта пайдаланылатын</w:t>
      </w:r>
      <w:r>
        <w:rPr>
          <w:rFonts w:ascii="Times New Roman" w:hAnsi="Times New Roman" w:cs="Times New Roman"/>
          <w:sz w:val="28"/>
          <w:szCs w:val="28"/>
          <w:lang w:val="kk-KZ"/>
        </w:rPr>
        <w:t xml:space="preserve"> «</w:t>
      </w:r>
      <w:r w:rsidRPr="007734DF">
        <w:rPr>
          <w:rFonts w:ascii="Times New Roman" w:hAnsi="Times New Roman" w:cs="Times New Roman"/>
          <w:sz w:val="28"/>
          <w:szCs w:val="28"/>
          <w:lang w:val="kk-KZ"/>
        </w:rPr>
        <w:t>пайыздар</w:t>
      </w:r>
      <w:r>
        <w:rPr>
          <w:rFonts w:ascii="Times New Roman" w:hAnsi="Times New Roman" w:cs="Times New Roman"/>
          <w:sz w:val="28"/>
          <w:szCs w:val="28"/>
          <w:lang w:val="kk-KZ"/>
        </w:rPr>
        <w:t>»</w:t>
      </w:r>
      <w:r w:rsidRPr="007734DF">
        <w:rPr>
          <w:rFonts w:ascii="Times New Roman" w:hAnsi="Times New Roman" w:cs="Times New Roman"/>
          <w:sz w:val="28"/>
          <w:szCs w:val="28"/>
          <w:lang w:val="kk-KZ"/>
        </w:rPr>
        <w:t xml:space="preserve"> термині ипотекамен қамтамасыз етілгеніне немесе қамтамасыз етілмегеніне және борышкердің пайдасына қатысу құқығына ие бола ма, жоқ па, кез келген түрдегі борыштық талаптардан түсетін кірісті, атап айтқанда, мемлекеттік бағалы қағаздардан түсетін кірісті және облигациялардан немесе борыштық міндеттемелерден, сыйлықақылар мен осындай бағалы қағаз</w:t>
      </w:r>
      <w:r>
        <w:rPr>
          <w:rFonts w:ascii="Times New Roman" w:hAnsi="Times New Roman" w:cs="Times New Roman"/>
          <w:sz w:val="28"/>
          <w:szCs w:val="28"/>
          <w:lang w:val="kk-KZ"/>
        </w:rPr>
        <w:t>дармен, облигациялармен немесе б</w:t>
      </w:r>
      <w:r w:rsidRPr="007734DF">
        <w:rPr>
          <w:rFonts w:ascii="Times New Roman" w:hAnsi="Times New Roman" w:cs="Times New Roman"/>
          <w:sz w:val="28"/>
          <w:szCs w:val="28"/>
          <w:lang w:val="kk-KZ"/>
        </w:rPr>
        <w:t>орыштық міндеттемелермен байланысты сыйлықтар</w:t>
      </w:r>
      <w:r>
        <w:rPr>
          <w:rFonts w:ascii="Times New Roman" w:hAnsi="Times New Roman" w:cs="Times New Roman"/>
          <w:sz w:val="28"/>
          <w:szCs w:val="28"/>
          <w:lang w:val="kk-KZ"/>
        </w:rPr>
        <w:t>ды қоса алғанда</w:t>
      </w:r>
      <w:r w:rsidRPr="007734DF">
        <w:rPr>
          <w:rFonts w:ascii="Times New Roman" w:hAnsi="Times New Roman" w:cs="Times New Roman"/>
          <w:sz w:val="28"/>
          <w:szCs w:val="28"/>
          <w:lang w:val="kk-KZ"/>
        </w:rPr>
        <w:t xml:space="preserve"> қарызд</w:t>
      </w:r>
      <w:r>
        <w:rPr>
          <w:rFonts w:ascii="Times New Roman" w:hAnsi="Times New Roman" w:cs="Times New Roman"/>
          <w:sz w:val="28"/>
          <w:szCs w:val="28"/>
          <w:lang w:val="kk-KZ"/>
        </w:rPr>
        <w:t>ардан түсетін кірісті білдіреді</w:t>
      </w:r>
      <w:r w:rsidRPr="007734DF">
        <w:rPr>
          <w:rFonts w:ascii="Times New Roman" w:hAnsi="Times New Roman" w:cs="Times New Roman"/>
          <w:sz w:val="28"/>
          <w:szCs w:val="28"/>
          <w:lang w:val="kk-KZ"/>
        </w:rPr>
        <w:t>. Төлемді кешіктіргені үшін айыппұлдар осы баптың мақсаттары үшін пайыздар ретінде қарастырылмайды.</w:t>
      </w:r>
    </w:p>
    <w:p w:rsidR="007734DF" w:rsidRDefault="007734DF" w:rsidP="00EC2E63">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4. Егер Уағдаласушы м</w:t>
      </w:r>
      <w:r w:rsidRPr="007734DF">
        <w:rPr>
          <w:rFonts w:ascii="Times New Roman" w:hAnsi="Times New Roman" w:cs="Times New Roman"/>
          <w:sz w:val="28"/>
          <w:szCs w:val="28"/>
          <w:lang w:val="kk-KZ"/>
        </w:rPr>
        <w:t>емлекеттің резиденті болып табылатын пайыздардың нақты иесі осы Мемлекетте орналасқан тұрақты өкілдік арқылы пайыздар пайда болатын ек</w:t>
      </w:r>
      <w:r>
        <w:rPr>
          <w:rFonts w:ascii="Times New Roman" w:hAnsi="Times New Roman" w:cs="Times New Roman"/>
          <w:sz w:val="28"/>
          <w:szCs w:val="28"/>
          <w:lang w:val="kk-KZ"/>
        </w:rPr>
        <w:t>інші Уағдаласушы м</w:t>
      </w:r>
      <w:r w:rsidRPr="007734DF">
        <w:rPr>
          <w:rFonts w:ascii="Times New Roman" w:hAnsi="Times New Roman" w:cs="Times New Roman"/>
          <w:sz w:val="28"/>
          <w:szCs w:val="28"/>
          <w:lang w:val="kk-KZ"/>
        </w:rPr>
        <w:t>емлекетте кәсіпкерлік қызметті жүзеге асырса және оған қатысты пайыздар төленетін борыштық талап осындай тұрақты өкілдікпен іс жүзінде байланысты болса, 1 және 2-тармақтардың ережелері қолданылмайды. Мұндай жағдайда 7-баптың ережелері қолданылады.</w:t>
      </w:r>
    </w:p>
    <w:p w:rsidR="007734DF" w:rsidRDefault="007734DF" w:rsidP="00EC2E63">
      <w:pPr>
        <w:spacing w:after="80" w:line="300" w:lineRule="auto"/>
        <w:jc w:val="both"/>
        <w:rPr>
          <w:rFonts w:ascii="Times New Roman" w:hAnsi="Times New Roman" w:cs="Times New Roman"/>
          <w:sz w:val="28"/>
          <w:szCs w:val="28"/>
          <w:lang w:val="kk-KZ"/>
        </w:rPr>
      </w:pPr>
      <w:r w:rsidRPr="007734DF">
        <w:rPr>
          <w:rFonts w:ascii="Times New Roman" w:hAnsi="Times New Roman" w:cs="Times New Roman"/>
          <w:sz w:val="28"/>
          <w:szCs w:val="28"/>
          <w:lang w:val="kk-KZ"/>
        </w:rPr>
        <w:t>5. Егер төлеуші осы Мемлекеттің резиденті болып</w:t>
      </w:r>
      <w:r>
        <w:rPr>
          <w:rFonts w:ascii="Times New Roman" w:hAnsi="Times New Roman" w:cs="Times New Roman"/>
          <w:sz w:val="28"/>
          <w:szCs w:val="28"/>
          <w:lang w:val="kk-KZ"/>
        </w:rPr>
        <w:t xml:space="preserve"> табылса, пайыздар Уағдаласушы м</w:t>
      </w:r>
      <w:r w:rsidRPr="007734DF">
        <w:rPr>
          <w:rFonts w:ascii="Times New Roman" w:hAnsi="Times New Roman" w:cs="Times New Roman"/>
          <w:sz w:val="28"/>
          <w:szCs w:val="28"/>
          <w:lang w:val="kk-KZ"/>
        </w:rPr>
        <w:t>емлекетте пайда болады деп есептеледі. Егер, алайда, пайыздарды</w:t>
      </w:r>
      <w:r>
        <w:rPr>
          <w:rFonts w:ascii="Times New Roman" w:hAnsi="Times New Roman" w:cs="Times New Roman"/>
          <w:sz w:val="28"/>
          <w:szCs w:val="28"/>
          <w:lang w:val="kk-KZ"/>
        </w:rPr>
        <w:t xml:space="preserve"> төлейтін адам, ол Уағдаласушы м</w:t>
      </w:r>
      <w:r w:rsidRPr="007734DF">
        <w:rPr>
          <w:rFonts w:ascii="Times New Roman" w:hAnsi="Times New Roman" w:cs="Times New Roman"/>
          <w:sz w:val="28"/>
          <w:szCs w:val="28"/>
          <w:lang w:val="kk-KZ"/>
        </w:rPr>
        <w:t>емлекеттің резиденті болып табыла ма, жоқ па, соған байланысты пайыздар төленетін</w:t>
      </w:r>
      <w:r>
        <w:rPr>
          <w:rFonts w:ascii="Times New Roman" w:hAnsi="Times New Roman" w:cs="Times New Roman"/>
          <w:sz w:val="28"/>
          <w:szCs w:val="28"/>
          <w:lang w:val="kk-KZ"/>
        </w:rPr>
        <w:t xml:space="preserve"> берешек туындаған Уағдаласушы м</w:t>
      </w:r>
      <w:r w:rsidR="006E009B">
        <w:rPr>
          <w:rFonts w:ascii="Times New Roman" w:hAnsi="Times New Roman" w:cs="Times New Roman"/>
          <w:sz w:val="28"/>
          <w:szCs w:val="28"/>
          <w:lang w:val="kk-KZ"/>
        </w:rPr>
        <w:t>емлекетте т</w:t>
      </w:r>
      <w:r w:rsidRPr="007734DF">
        <w:rPr>
          <w:rFonts w:ascii="Times New Roman" w:hAnsi="Times New Roman" w:cs="Times New Roman"/>
          <w:sz w:val="28"/>
          <w:szCs w:val="28"/>
          <w:lang w:val="kk-KZ"/>
        </w:rPr>
        <w:t xml:space="preserve">ұрақты өкілдікке ие болса </w:t>
      </w:r>
      <w:r w:rsidR="00C54F56">
        <w:rPr>
          <w:rFonts w:ascii="Times New Roman" w:hAnsi="Times New Roman" w:cs="Times New Roman"/>
          <w:sz w:val="28"/>
          <w:szCs w:val="28"/>
          <w:lang w:val="kk-KZ"/>
        </w:rPr>
        <w:t>және</w:t>
      </w:r>
      <w:r w:rsidR="006E009B">
        <w:rPr>
          <w:rFonts w:ascii="Times New Roman" w:hAnsi="Times New Roman" w:cs="Times New Roman"/>
          <w:sz w:val="28"/>
          <w:szCs w:val="28"/>
          <w:lang w:val="kk-KZ"/>
        </w:rPr>
        <w:t xml:space="preserve"> мұндай пайыздарды осындай т</w:t>
      </w:r>
      <w:r w:rsidRPr="007734DF">
        <w:rPr>
          <w:rFonts w:ascii="Times New Roman" w:hAnsi="Times New Roman" w:cs="Times New Roman"/>
          <w:sz w:val="28"/>
          <w:szCs w:val="28"/>
          <w:lang w:val="kk-KZ"/>
        </w:rPr>
        <w:t>ұрақты өкілдік төлесе, он</w:t>
      </w:r>
      <w:r>
        <w:rPr>
          <w:rFonts w:ascii="Times New Roman" w:hAnsi="Times New Roman" w:cs="Times New Roman"/>
          <w:sz w:val="28"/>
          <w:szCs w:val="28"/>
          <w:lang w:val="kk-KZ"/>
        </w:rPr>
        <w:t xml:space="preserve">да мұндай пайыздар </w:t>
      </w:r>
      <w:r w:rsidR="006E009B">
        <w:rPr>
          <w:rFonts w:ascii="Times New Roman" w:hAnsi="Times New Roman" w:cs="Times New Roman"/>
          <w:sz w:val="28"/>
          <w:szCs w:val="28"/>
          <w:lang w:val="kk-KZ"/>
        </w:rPr>
        <w:t>т</w:t>
      </w:r>
      <w:r w:rsidRPr="007734DF">
        <w:rPr>
          <w:rFonts w:ascii="Times New Roman" w:hAnsi="Times New Roman" w:cs="Times New Roman"/>
          <w:sz w:val="28"/>
          <w:szCs w:val="28"/>
          <w:lang w:val="kk-KZ"/>
        </w:rPr>
        <w:t>ұрақты өкілдік орналасқан</w:t>
      </w:r>
      <w:r>
        <w:rPr>
          <w:rFonts w:ascii="Times New Roman" w:hAnsi="Times New Roman" w:cs="Times New Roman"/>
          <w:sz w:val="28"/>
          <w:szCs w:val="28"/>
          <w:lang w:val="kk-KZ"/>
        </w:rPr>
        <w:t xml:space="preserve"> Уағдаласушы м</w:t>
      </w:r>
      <w:r w:rsidRPr="007734DF">
        <w:rPr>
          <w:rFonts w:ascii="Times New Roman" w:hAnsi="Times New Roman" w:cs="Times New Roman"/>
          <w:sz w:val="28"/>
          <w:szCs w:val="28"/>
          <w:lang w:val="kk-KZ"/>
        </w:rPr>
        <w:t>емлекетте пайда болған болып есептеледі.</w:t>
      </w:r>
    </w:p>
    <w:p w:rsidR="007734DF" w:rsidRDefault="007734DF" w:rsidP="00EC2E63">
      <w:pPr>
        <w:spacing w:after="80" w:line="300" w:lineRule="auto"/>
        <w:jc w:val="both"/>
        <w:rPr>
          <w:rFonts w:ascii="Times New Roman" w:hAnsi="Times New Roman" w:cs="Times New Roman"/>
          <w:sz w:val="28"/>
          <w:szCs w:val="28"/>
          <w:lang w:val="kk-KZ"/>
        </w:rPr>
      </w:pPr>
      <w:r w:rsidRPr="007734DF">
        <w:rPr>
          <w:rFonts w:ascii="Times New Roman" w:hAnsi="Times New Roman" w:cs="Times New Roman"/>
          <w:sz w:val="28"/>
          <w:szCs w:val="28"/>
          <w:lang w:val="kk-KZ"/>
        </w:rPr>
        <w:t>6. Егер төлеуші мен бенефициар иеленуші арасындағы немесе олардың екеуі мен басқа тұлға арасындағы ерекше қатынастарға байланысты олар төленетін қарыз талабына қатысты пайыздар сомасы төлеуші мен бенефициар иеленуші келісетін сомадан асып кетсе</w:t>
      </w:r>
      <w:r>
        <w:rPr>
          <w:rFonts w:ascii="Times New Roman" w:hAnsi="Times New Roman" w:cs="Times New Roman"/>
          <w:sz w:val="28"/>
          <w:szCs w:val="28"/>
          <w:lang w:val="kk-KZ"/>
        </w:rPr>
        <w:t>,</w:t>
      </w:r>
      <w:r w:rsidRPr="007734DF">
        <w:rPr>
          <w:rFonts w:ascii="Times New Roman" w:hAnsi="Times New Roman" w:cs="Times New Roman"/>
          <w:sz w:val="28"/>
          <w:szCs w:val="28"/>
          <w:lang w:val="kk-KZ"/>
        </w:rPr>
        <w:t xml:space="preserve"> бенефициарлық иесі мұндай қатынастар болмаған кезде осы баптың ережелері көрсетілген соңғы сомаға ғана қолданылады. Мұндай жағдайда төлемдердің артық бөлігіне осы Конвенцияның басқа ережелері тиісті түрде еске</w:t>
      </w:r>
      <w:r>
        <w:rPr>
          <w:rFonts w:ascii="Times New Roman" w:hAnsi="Times New Roman" w:cs="Times New Roman"/>
          <w:sz w:val="28"/>
          <w:szCs w:val="28"/>
          <w:lang w:val="kk-KZ"/>
        </w:rPr>
        <w:t>ріле отырып, әрбір Уағдаласушы м</w:t>
      </w:r>
      <w:r w:rsidRPr="007734DF">
        <w:rPr>
          <w:rFonts w:ascii="Times New Roman" w:hAnsi="Times New Roman" w:cs="Times New Roman"/>
          <w:sz w:val="28"/>
          <w:szCs w:val="28"/>
          <w:lang w:val="kk-KZ"/>
        </w:rPr>
        <w:t>емлекеттің заңнамасына сәйкес салық салынуға жатады.</w:t>
      </w:r>
    </w:p>
    <w:p w:rsidR="00887FBA" w:rsidRDefault="00887FBA" w:rsidP="000A3FB6">
      <w:pPr>
        <w:spacing w:after="80" w:line="300" w:lineRule="auto"/>
        <w:rPr>
          <w:rFonts w:ascii="Times New Roman" w:hAnsi="Times New Roman" w:cs="Times New Roman"/>
          <w:b/>
          <w:sz w:val="28"/>
          <w:szCs w:val="28"/>
          <w:lang w:val="kk-KZ"/>
        </w:rPr>
      </w:pPr>
    </w:p>
    <w:p w:rsidR="007734DF" w:rsidRPr="007734DF" w:rsidRDefault="007734DF" w:rsidP="007734DF">
      <w:pPr>
        <w:spacing w:after="80" w:line="300" w:lineRule="auto"/>
        <w:jc w:val="center"/>
        <w:rPr>
          <w:rFonts w:ascii="Times New Roman" w:hAnsi="Times New Roman" w:cs="Times New Roman"/>
          <w:b/>
          <w:sz w:val="28"/>
          <w:szCs w:val="28"/>
          <w:lang w:val="kk-KZ"/>
        </w:rPr>
      </w:pPr>
      <w:r w:rsidRPr="007734DF">
        <w:rPr>
          <w:rFonts w:ascii="Times New Roman" w:hAnsi="Times New Roman" w:cs="Times New Roman"/>
          <w:b/>
          <w:sz w:val="28"/>
          <w:szCs w:val="28"/>
          <w:lang w:val="kk-KZ"/>
        </w:rPr>
        <w:t>12-БАП</w:t>
      </w:r>
    </w:p>
    <w:p w:rsidR="007734DF" w:rsidRDefault="0042578A" w:rsidP="007734DF">
      <w:pPr>
        <w:spacing w:after="80" w:line="300" w:lineRule="auto"/>
        <w:jc w:val="center"/>
        <w:rPr>
          <w:rFonts w:ascii="Times New Roman" w:hAnsi="Times New Roman" w:cs="Times New Roman"/>
          <w:b/>
          <w:sz w:val="28"/>
          <w:szCs w:val="28"/>
          <w:lang w:val="kk-KZ"/>
        </w:rPr>
      </w:pPr>
      <w:r w:rsidRPr="0042578A">
        <w:rPr>
          <w:rFonts w:ascii="Times New Roman" w:hAnsi="Times New Roman" w:cs="Times New Roman"/>
          <w:b/>
          <w:sz w:val="28"/>
          <w:szCs w:val="28"/>
          <w:lang w:val="kk-KZ"/>
        </w:rPr>
        <w:t>РОЯЛТИ</w:t>
      </w:r>
    </w:p>
    <w:p w:rsidR="007916AE" w:rsidRPr="007916AE" w:rsidRDefault="007916AE" w:rsidP="007916AE">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Уағдаласушы м</w:t>
      </w:r>
      <w:r w:rsidRPr="007916AE">
        <w:rPr>
          <w:rFonts w:ascii="Times New Roman" w:hAnsi="Times New Roman" w:cs="Times New Roman"/>
          <w:sz w:val="28"/>
          <w:szCs w:val="28"/>
          <w:lang w:val="kk-KZ"/>
        </w:rPr>
        <w:t>емлекетте туындайтын және</w:t>
      </w:r>
      <w:r>
        <w:rPr>
          <w:rFonts w:ascii="Times New Roman" w:hAnsi="Times New Roman" w:cs="Times New Roman"/>
          <w:sz w:val="28"/>
          <w:szCs w:val="28"/>
          <w:lang w:val="kk-KZ"/>
        </w:rPr>
        <w:t xml:space="preserve"> іс жүзінде екінші Уағдаласушы м</w:t>
      </w:r>
      <w:r w:rsidRPr="007916AE">
        <w:rPr>
          <w:rFonts w:ascii="Times New Roman" w:hAnsi="Times New Roman" w:cs="Times New Roman"/>
          <w:sz w:val="28"/>
          <w:szCs w:val="28"/>
          <w:lang w:val="kk-KZ"/>
        </w:rPr>
        <w:t>емлекеттің резидентіне тиесілі роялтиге тек осы екінші Мемлекетте ғана салық салынуға тиіс.</w:t>
      </w:r>
    </w:p>
    <w:p w:rsidR="007916AE" w:rsidRPr="007916AE" w:rsidRDefault="007916AE" w:rsidP="007916AE">
      <w:pPr>
        <w:spacing w:after="80" w:line="300" w:lineRule="auto"/>
        <w:jc w:val="both"/>
        <w:rPr>
          <w:rFonts w:ascii="Times New Roman" w:hAnsi="Times New Roman" w:cs="Times New Roman"/>
          <w:sz w:val="28"/>
          <w:szCs w:val="28"/>
          <w:lang w:val="kk-KZ"/>
        </w:rPr>
      </w:pPr>
      <w:r w:rsidRPr="007916AE">
        <w:rPr>
          <w:rFonts w:ascii="Times New Roman" w:hAnsi="Times New Roman" w:cs="Times New Roman"/>
          <w:sz w:val="28"/>
          <w:szCs w:val="28"/>
          <w:lang w:val="kk-KZ"/>
        </w:rPr>
        <w:t xml:space="preserve">2. Осы </w:t>
      </w:r>
      <w:r>
        <w:rPr>
          <w:rFonts w:ascii="Times New Roman" w:hAnsi="Times New Roman" w:cs="Times New Roman"/>
          <w:sz w:val="28"/>
          <w:szCs w:val="28"/>
          <w:lang w:val="kk-KZ"/>
        </w:rPr>
        <w:t>бапта</w:t>
      </w:r>
      <w:r w:rsidRPr="007916AE">
        <w:rPr>
          <w:rFonts w:ascii="Times New Roman" w:hAnsi="Times New Roman" w:cs="Times New Roman"/>
          <w:sz w:val="28"/>
          <w:szCs w:val="28"/>
          <w:lang w:val="kk-KZ"/>
        </w:rPr>
        <w:t xml:space="preserve"> қолданылатын</w:t>
      </w:r>
      <w:r>
        <w:rPr>
          <w:rFonts w:ascii="Times New Roman" w:hAnsi="Times New Roman" w:cs="Times New Roman"/>
          <w:sz w:val="28"/>
          <w:szCs w:val="28"/>
          <w:lang w:val="kk-KZ"/>
        </w:rPr>
        <w:t xml:space="preserve"> «</w:t>
      </w:r>
      <w:r w:rsidRPr="007916AE">
        <w:rPr>
          <w:rFonts w:ascii="Times New Roman" w:hAnsi="Times New Roman" w:cs="Times New Roman"/>
          <w:sz w:val="28"/>
          <w:szCs w:val="28"/>
          <w:lang w:val="kk-KZ"/>
        </w:rPr>
        <w:t>роялти</w:t>
      </w:r>
      <w:r>
        <w:rPr>
          <w:rFonts w:ascii="Times New Roman" w:hAnsi="Times New Roman" w:cs="Times New Roman"/>
          <w:sz w:val="28"/>
          <w:szCs w:val="28"/>
          <w:lang w:val="kk-KZ"/>
        </w:rPr>
        <w:t>»</w:t>
      </w:r>
      <w:r w:rsidRPr="007916AE">
        <w:rPr>
          <w:rFonts w:ascii="Times New Roman" w:hAnsi="Times New Roman" w:cs="Times New Roman"/>
          <w:sz w:val="28"/>
          <w:szCs w:val="28"/>
          <w:lang w:val="kk-KZ"/>
        </w:rPr>
        <w:t xml:space="preserve"> термині кинематографиялық фильмдерді, кез келген патентті, брендті, дизайнды немесе модельді, жоспарды, құпия формуланы немесе процесті </w:t>
      </w:r>
      <w:r>
        <w:rPr>
          <w:rFonts w:ascii="Times New Roman" w:hAnsi="Times New Roman" w:cs="Times New Roman"/>
          <w:sz w:val="28"/>
          <w:szCs w:val="28"/>
          <w:lang w:val="kk-KZ"/>
        </w:rPr>
        <w:t xml:space="preserve">немесе </w:t>
      </w:r>
      <w:r w:rsidRPr="007916AE">
        <w:rPr>
          <w:rFonts w:ascii="Times New Roman" w:hAnsi="Times New Roman" w:cs="Times New Roman"/>
          <w:sz w:val="28"/>
          <w:szCs w:val="28"/>
          <w:lang w:val="kk-KZ"/>
        </w:rPr>
        <w:t>өнеркәсіптік, коммерциялық немесе ғылыми тәжірибеге қатысты ақпарат</w:t>
      </w:r>
      <w:r>
        <w:rPr>
          <w:rFonts w:ascii="Times New Roman" w:hAnsi="Times New Roman" w:cs="Times New Roman"/>
          <w:sz w:val="28"/>
          <w:szCs w:val="28"/>
          <w:lang w:val="kk-KZ"/>
        </w:rPr>
        <w:t>ты алуды</w:t>
      </w:r>
      <w:r w:rsidRPr="007916AE">
        <w:rPr>
          <w:rFonts w:ascii="Times New Roman" w:hAnsi="Times New Roman" w:cs="Times New Roman"/>
          <w:sz w:val="28"/>
          <w:szCs w:val="28"/>
          <w:lang w:val="kk-KZ"/>
        </w:rPr>
        <w:t xml:space="preserve"> қоса алғанда, әдеби, көркем немесе ғылыми туындыға кез келген авторлық құқықты пайдаланғаны немесе пайдалану құқығы үшін сыйақы ретінде алынған кез келген түрдегі төлемдерді білдіреді.</w:t>
      </w:r>
    </w:p>
    <w:p w:rsidR="007734DF" w:rsidRPr="007916AE" w:rsidRDefault="00BB6066" w:rsidP="007916AE">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3. Егер Уағдаласушы м</w:t>
      </w:r>
      <w:r w:rsidR="007916AE" w:rsidRPr="007916AE">
        <w:rPr>
          <w:rFonts w:ascii="Times New Roman" w:hAnsi="Times New Roman" w:cs="Times New Roman"/>
          <w:sz w:val="28"/>
          <w:szCs w:val="28"/>
          <w:lang w:val="kk-KZ"/>
        </w:rPr>
        <w:t xml:space="preserve">емлекеттің резиденті болып табылатын роялтидің </w:t>
      </w:r>
      <w:r>
        <w:rPr>
          <w:rFonts w:ascii="Times New Roman" w:hAnsi="Times New Roman" w:cs="Times New Roman"/>
          <w:sz w:val="28"/>
          <w:szCs w:val="28"/>
          <w:lang w:val="kk-KZ"/>
        </w:rPr>
        <w:t>бенефициарлық</w:t>
      </w:r>
      <w:r w:rsidR="007916AE" w:rsidRPr="007916AE">
        <w:rPr>
          <w:rFonts w:ascii="Times New Roman" w:hAnsi="Times New Roman" w:cs="Times New Roman"/>
          <w:sz w:val="28"/>
          <w:szCs w:val="28"/>
          <w:lang w:val="kk-KZ"/>
        </w:rPr>
        <w:t xml:space="preserve"> иесі осы Мемлекетте орналасқан тұрақты өкілдік арқылы </w:t>
      </w:r>
      <w:r>
        <w:rPr>
          <w:rFonts w:ascii="Times New Roman" w:hAnsi="Times New Roman" w:cs="Times New Roman"/>
          <w:sz w:val="28"/>
          <w:szCs w:val="28"/>
          <w:lang w:val="kk-KZ"/>
        </w:rPr>
        <w:t xml:space="preserve">туындайтын </w:t>
      </w:r>
      <w:r w:rsidRPr="007916AE">
        <w:rPr>
          <w:rFonts w:ascii="Times New Roman" w:hAnsi="Times New Roman" w:cs="Times New Roman"/>
          <w:sz w:val="28"/>
          <w:szCs w:val="28"/>
          <w:lang w:val="kk-KZ"/>
        </w:rPr>
        <w:t xml:space="preserve">және оларға қатысты </w:t>
      </w:r>
      <w:r>
        <w:rPr>
          <w:rFonts w:ascii="Times New Roman" w:hAnsi="Times New Roman" w:cs="Times New Roman"/>
          <w:sz w:val="28"/>
          <w:szCs w:val="28"/>
          <w:lang w:val="kk-KZ"/>
        </w:rPr>
        <w:t xml:space="preserve">лицензиялық төлемдер төленетін </w:t>
      </w:r>
      <w:r w:rsidRPr="007916AE">
        <w:rPr>
          <w:rFonts w:ascii="Times New Roman" w:hAnsi="Times New Roman" w:cs="Times New Roman"/>
          <w:sz w:val="28"/>
          <w:szCs w:val="28"/>
          <w:lang w:val="kk-KZ"/>
        </w:rPr>
        <w:t>құқық немесе меншік</w:t>
      </w:r>
      <w:r>
        <w:rPr>
          <w:rFonts w:ascii="Times New Roman" w:hAnsi="Times New Roman" w:cs="Times New Roman"/>
          <w:sz w:val="28"/>
          <w:szCs w:val="28"/>
          <w:lang w:val="kk-KZ"/>
        </w:rPr>
        <w:t xml:space="preserve"> іс жүзінде </w:t>
      </w:r>
      <w:r w:rsidR="00A81AA7" w:rsidRPr="007916AE">
        <w:rPr>
          <w:rFonts w:ascii="Times New Roman" w:hAnsi="Times New Roman" w:cs="Times New Roman"/>
          <w:sz w:val="28"/>
          <w:szCs w:val="28"/>
          <w:lang w:val="kk-KZ"/>
        </w:rPr>
        <w:t xml:space="preserve">осындай тұрақты өкілдікпен байланысты </w:t>
      </w:r>
      <w:r w:rsidR="00A81AA7">
        <w:rPr>
          <w:rFonts w:ascii="Times New Roman" w:hAnsi="Times New Roman" w:cs="Times New Roman"/>
          <w:sz w:val="28"/>
          <w:szCs w:val="28"/>
          <w:lang w:val="kk-KZ"/>
        </w:rPr>
        <w:t xml:space="preserve">болатын </w:t>
      </w:r>
      <w:r w:rsidR="007916AE" w:rsidRPr="007916AE">
        <w:rPr>
          <w:rFonts w:ascii="Times New Roman" w:hAnsi="Times New Roman" w:cs="Times New Roman"/>
          <w:sz w:val="28"/>
          <w:szCs w:val="28"/>
          <w:lang w:val="kk-KZ"/>
        </w:rPr>
        <w:t>роялт</w:t>
      </w:r>
      <w:r>
        <w:rPr>
          <w:rFonts w:ascii="Times New Roman" w:hAnsi="Times New Roman" w:cs="Times New Roman"/>
          <w:sz w:val="28"/>
          <w:szCs w:val="28"/>
          <w:lang w:val="kk-KZ"/>
        </w:rPr>
        <w:t>и төленетін екінші Уағдаласушы м</w:t>
      </w:r>
      <w:r w:rsidR="007916AE" w:rsidRPr="007916AE">
        <w:rPr>
          <w:rFonts w:ascii="Times New Roman" w:hAnsi="Times New Roman" w:cs="Times New Roman"/>
          <w:sz w:val="28"/>
          <w:szCs w:val="28"/>
          <w:lang w:val="kk-KZ"/>
        </w:rPr>
        <w:t xml:space="preserve">емлекетте кәсіпкерлік қызметті жүзеге асыратын </w:t>
      </w:r>
      <w:r>
        <w:rPr>
          <w:rFonts w:ascii="Times New Roman" w:hAnsi="Times New Roman" w:cs="Times New Roman"/>
          <w:sz w:val="28"/>
          <w:szCs w:val="28"/>
          <w:lang w:val="kk-KZ"/>
        </w:rPr>
        <w:t>екінші Уағдаласушы м</w:t>
      </w:r>
      <w:r w:rsidR="007916AE" w:rsidRPr="007916AE">
        <w:rPr>
          <w:rFonts w:ascii="Times New Roman" w:hAnsi="Times New Roman" w:cs="Times New Roman"/>
          <w:sz w:val="28"/>
          <w:szCs w:val="28"/>
          <w:lang w:val="kk-KZ"/>
        </w:rPr>
        <w:t xml:space="preserve">емлекетке </w:t>
      </w:r>
      <w:r w:rsidR="00A81AA7">
        <w:rPr>
          <w:rFonts w:ascii="Times New Roman" w:hAnsi="Times New Roman" w:cs="Times New Roman"/>
          <w:sz w:val="28"/>
          <w:szCs w:val="28"/>
          <w:lang w:val="kk-KZ"/>
        </w:rPr>
        <w:t xml:space="preserve">лицензиялық </w:t>
      </w:r>
      <w:r w:rsidR="00A81AA7" w:rsidRPr="007916AE">
        <w:rPr>
          <w:rFonts w:ascii="Times New Roman" w:hAnsi="Times New Roman" w:cs="Times New Roman"/>
          <w:sz w:val="28"/>
          <w:szCs w:val="28"/>
          <w:lang w:val="kk-KZ"/>
        </w:rPr>
        <w:t>төле</w:t>
      </w:r>
      <w:r w:rsidR="00A81AA7">
        <w:rPr>
          <w:rFonts w:ascii="Times New Roman" w:hAnsi="Times New Roman" w:cs="Times New Roman"/>
          <w:sz w:val="28"/>
          <w:szCs w:val="28"/>
          <w:lang w:val="kk-KZ"/>
        </w:rPr>
        <w:t>мдер</w:t>
      </w:r>
      <w:r w:rsidR="00A81AA7" w:rsidRPr="007916AE">
        <w:rPr>
          <w:rFonts w:ascii="Times New Roman" w:hAnsi="Times New Roman" w:cs="Times New Roman"/>
          <w:sz w:val="28"/>
          <w:szCs w:val="28"/>
          <w:lang w:val="kk-KZ"/>
        </w:rPr>
        <w:t xml:space="preserve"> </w:t>
      </w:r>
      <w:r w:rsidR="007916AE" w:rsidRPr="007916AE">
        <w:rPr>
          <w:rFonts w:ascii="Times New Roman" w:hAnsi="Times New Roman" w:cs="Times New Roman"/>
          <w:sz w:val="28"/>
          <w:szCs w:val="28"/>
          <w:lang w:val="kk-KZ"/>
        </w:rPr>
        <w:t>тиесілі болса, 1-тармақтың ережелері қолданылмайды. Мұндай жағдайда 7-баптың ережелері қолданылады.</w:t>
      </w:r>
    </w:p>
    <w:p w:rsidR="00EC2133" w:rsidRDefault="00A81AA7" w:rsidP="00A81AA7">
      <w:pPr>
        <w:spacing w:after="80" w:line="300" w:lineRule="auto"/>
        <w:jc w:val="both"/>
        <w:rPr>
          <w:rFonts w:ascii="Times New Roman" w:hAnsi="Times New Roman" w:cs="Times New Roman"/>
          <w:sz w:val="28"/>
          <w:szCs w:val="28"/>
          <w:lang w:val="kk-KZ"/>
        </w:rPr>
      </w:pPr>
      <w:r w:rsidRPr="00A81AA7">
        <w:rPr>
          <w:rFonts w:ascii="Times New Roman" w:hAnsi="Times New Roman" w:cs="Times New Roman"/>
          <w:sz w:val="28"/>
          <w:szCs w:val="28"/>
          <w:lang w:val="kk-KZ"/>
        </w:rPr>
        <w:t>4. Егер төлеуші мен бенефициарлық иеленуші арасындағы немесе олардың екеуі мен қандай да бір басқа тұлға арасындағы ерекше қатынастарға байланысты олар үшін төленетін пайдалануға, құқыққа немесе ақпаратқа қатысты роялти сомасы төлеуші мен бенефициарлық иеленуші мұндай қатынастар болмаған кезде келісетін сомадан асып кетсе, осы баптың ережелері көрсетілген соңғы сомаға ғана сомасы қолданылады. Мұндай жағдайда төлемдердің артық бөлігіне осы Конвенцияның басқа ережелері тиісті түрде еске</w:t>
      </w:r>
      <w:r>
        <w:rPr>
          <w:rFonts w:ascii="Times New Roman" w:hAnsi="Times New Roman" w:cs="Times New Roman"/>
          <w:sz w:val="28"/>
          <w:szCs w:val="28"/>
          <w:lang w:val="kk-KZ"/>
        </w:rPr>
        <w:t>ріле отырып, әрбір Уағдаласушы м</w:t>
      </w:r>
      <w:r w:rsidRPr="00A81AA7">
        <w:rPr>
          <w:rFonts w:ascii="Times New Roman" w:hAnsi="Times New Roman" w:cs="Times New Roman"/>
          <w:sz w:val="28"/>
          <w:szCs w:val="28"/>
          <w:lang w:val="kk-KZ"/>
        </w:rPr>
        <w:t>емлекеттің заңнамасына сәйкес салық салынуға жатады.</w:t>
      </w:r>
      <w:r>
        <w:rPr>
          <w:rFonts w:ascii="Times New Roman" w:hAnsi="Times New Roman" w:cs="Times New Roman"/>
          <w:sz w:val="28"/>
          <w:szCs w:val="28"/>
          <w:lang w:val="kk-KZ"/>
        </w:rPr>
        <w:t xml:space="preserve"> </w:t>
      </w:r>
    </w:p>
    <w:p w:rsidR="00A81AA7" w:rsidRPr="00A81AA7" w:rsidRDefault="00A81AA7" w:rsidP="00A81AA7">
      <w:pPr>
        <w:spacing w:after="80" w:line="300" w:lineRule="auto"/>
        <w:jc w:val="center"/>
        <w:rPr>
          <w:rFonts w:ascii="Times New Roman" w:hAnsi="Times New Roman" w:cs="Times New Roman"/>
          <w:b/>
          <w:sz w:val="28"/>
          <w:szCs w:val="28"/>
          <w:lang w:val="kk-KZ"/>
        </w:rPr>
      </w:pPr>
      <w:r w:rsidRPr="00A81AA7">
        <w:rPr>
          <w:rFonts w:ascii="Times New Roman" w:hAnsi="Times New Roman" w:cs="Times New Roman"/>
          <w:b/>
          <w:sz w:val="28"/>
          <w:szCs w:val="28"/>
          <w:lang w:val="kk-KZ"/>
        </w:rPr>
        <w:t>13-БАП</w:t>
      </w:r>
    </w:p>
    <w:p w:rsidR="00A81AA7" w:rsidRDefault="00A81AA7" w:rsidP="00A81AA7">
      <w:pPr>
        <w:spacing w:after="80" w:line="300" w:lineRule="auto"/>
        <w:jc w:val="center"/>
        <w:rPr>
          <w:rFonts w:ascii="Times New Roman" w:hAnsi="Times New Roman" w:cs="Times New Roman"/>
          <w:b/>
          <w:sz w:val="28"/>
          <w:szCs w:val="28"/>
          <w:lang w:val="kk-KZ"/>
        </w:rPr>
      </w:pPr>
      <w:r w:rsidRPr="00A81AA7">
        <w:rPr>
          <w:rFonts w:ascii="Times New Roman" w:hAnsi="Times New Roman" w:cs="Times New Roman"/>
          <w:b/>
          <w:sz w:val="28"/>
          <w:szCs w:val="28"/>
          <w:lang w:val="kk-KZ"/>
        </w:rPr>
        <w:t>КАПИТАЛ ӨСІМІ</w:t>
      </w:r>
    </w:p>
    <w:p w:rsidR="0033526C" w:rsidRDefault="0033526C" w:rsidP="00A81AA7">
      <w:pPr>
        <w:spacing w:after="80" w:line="300" w:lineRule="auto"/>
        <w:jc w:val="center"/>
        <w:rPr>
          <w:rFonts w:ascii="Times New Roman" w:hAnsi="Times New Roman" w:cs="Times New Roman"/>
          <w:b/>
          <w:sz w:val="28"/>
          <w:szCs w:val="28"/>
          <w:lang w:val="kk-KZ"/>
        </w:rPr>
      </w:pPr>
    </w:p>
    <w:p w:rsidR="00A81AA7" w:rsidRPr="00A81AA7" w:rsidRDefault="00A81AA7" w:rsidP="00A81AA7">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Бір Уағдаласушы м</w:t>
      </w:r>
      <w:r w:rsidRPr="00A81AA7">
        <w:rPr>
          <w:rFonts w:ascii="Times New Roman" w:hAnsi="Times New Roman" w:cs="Times New Roman"/>
          <w:sz w:val="28"/>
          <w:szCs w:val="28"/>
          <w:lang w:val="kk-KZ"/>
        </w:rPr>
        <w:t>емлекеттің резиденті 6-бапта а</w:t>
      </w:r>
      <w:r w:rsidR="00C54F56">
        <w:rPr>
          <w:rFonts w:ascii="Times New Roman" w:hAnsi="Times New Roman" w:cs="Times New Roman"/>
          <w:sz w:val="28"/>
          <w:szCs w:val="28"/>
          <w:lang w:val="kk-KZ"/>
        </w:rPr>
        <w:t>талған және екінші Уағдаласушы м</w:t>
      </w:r>
      <w:r w:rsidRPr="00A81AA7">
        <w:rPr>
          <w:rFonts w:ascii="Times New Roman" w:hAnsi="Times New Roman" w:cs="Times New Roman"/>
          <w:sz w:val="28"/>
          <w:szCs w:val="28"/>
          <w:lang w:val="kk-KZ"/>
        </w:rPr>
        <w:t>емлекеттегі жылжымайтын мүлікті иеліктен шығарудан алған табыстарға осы екінші Мемлекетте салық салынуы мүмкін.</w:t>
      </w:r>
    </w:p>
    <w:p w:rsidR="00A81AA7" w:rsidRPr="00A81AA7" w:rsidRDefault="00A81AA7" w:rsidP="00A81AA7">
      <w:pPr>
        <w:spacing w:after="80" w:line="300" w:lineRule="auto"/>
        <w:jc w:val="both"/>
        <w:rPr>
          <w:rFonts w:ascii="Times New Roman" w:hAnsi="Times New Roman" w:cs="Times New Roman"/>
          <w:sz w:val="28"/>
          <w:szCs w:val="28"/>
          <w:lang w:val="kk-KZ"/>
        </w:rPr>
      </w:pPr>
      <w:r w:rsidRPr="00A81AA7">
        <w:rPr>
          <w:rFonts w:ascii="Times New Roman" w:hAnsi="Times New Roman" w:cs="Times New Roman"/>
          <w:sz w:val="28"/>
          <w:szCs w:val="28"/>
          <w:lang w:val="kk-KZ"/>
        </w:rPr>
        <w:t xml:space="preserve">2. Бір Уағдаласушы </w:t>
      </w:r>
      <w:r w:rsidR="00C54F56">
        <w:rPr>
          <w:rFonts w:ascii="Times New Roman" w:hAnsi="Times New Roman" w:cs="Times New Roman"/>
          <w:sz w:val="28"/>
          <w:szCs w:val="28"/>
          <w:lang w:val="kk-KZ"/>
        </w:rPr>
        <w:t>м</w:t>
      </w:r>
      <w:r w:rsidRPr="00A81AA7">
        <w:rPr>
          <w:rFonts w:ascii="Times New Roman" w:hAnsi="Times New Roman" w:cs="Times New Roman"/>
          <w:sz w:val="28"/>
          <w:szCs w:val="28"/>
          <w:lang w:val="kk-KZ"/>
        </w:rPr>
        <w:t>емлекеттің кәсіпорны екі</w:t>
      </w:r>
      <w:r w:rsidR="006E009B">
        <w:rPr>
          <w:rFonts w:ascii="Times New Roman" w:hAnsi="Times New Roman" w:cs="Times New Roman"/>
          <w:sz w:val="28"/>
          <w:szCs w:val="28"/>
          <w:lang w:val="kk-KZ"/>
        </w:rPr>
        <w:t>нші Уағдаласушы мемлекетте бар т</w:t>
      </w:r>
      <w:r w:rsidRPr="00A81AA7">
        <w:rPr>
          <w:rFonts w:ascii="Times New Roman" w:hAnsi="Times New Roman" w:cs="Times New Roman"/>
          <w:sz w:val="28"/>
          <w:szCs w:val="28"/>
          <w:lang w:val="kk-KZ"/>
        </w:rPr>
        <w:t>ұрақты өкілдіктің коммерциялық меншігінің бір бөлігін құрайтын жылжымалы мүлікті иеліктен шығарудан түскен табыстарға, оның ішінде осындай тұрақты өкілдікті иеліктен шығарудан түскен табыстарға (жеке немесе бүкіл кәсіпорынмен) осы екінші Мемлекетте салық салынуы мүмкін.</w:t>
      </w:r>
    </w:p>
    <w:p w:rsidR="00A81AA7" w:rsidRPr="00A81AA7" w:rsidRDefault="00A81AA7" w:rsidP="00A81AA7">
      <w:pPr>
        <w:spacing w:after="80" w:line="300" w:lineRule="auto"/>
        <w:jc w:val="both"/>
        <w:rPr>
          <w:rFonts w:ascii="Times New Roman" w:hAnsi="Times New Roman" w:cs="Times New Roman"/>
          <w:sz w:val="28"/>
          <w:szCs w:val="28"/>
          <w:lang w:val="kk-KZ"/>
        </w:rPr>
      </w:pPr>
      <w:r w:rsidRPr="00A81AA7">
        <w:rPr>
          <w:rFonts w:ascii="Times New Roman" w:hAnsi="Times New Roman" w:cs="Times New Roman"/>
          <w:sz w:val="28"/>
          <w:szCs w:val="28"/>
          <w:lang w:val="kk-KZ"/>
        </w:rPr>
        <w:t>3. Халықаралық тасымалдарда теңіз немесе әуе кеме</w:t>
      </w:r>
      <w:r w:rsidR="00C54F56">
        <w:rPr>
          <w:rFonts w:ascii="Times New Roman" w:hAnsi="Times New Roman" w:cs="Times New Roman"/>
          <w:sz w:val="28"/>
          <w:szCs w:val="28"/>
          <w:lang w:val="kk-KZ"/>
        </w:rPr>
        <w:t>лерін пайдаланатын Уағдаласушы м</w:t>
      </w:r>
      <w:r w:rsidRPr="00A81AA7">
        <w:rPr>
          <w:rFonts w:ascii="Times New Roman" w:hAnsi="Times New Roman" w:cs="Times New Roman"/>
          <w:sz w:val="28"/>
          <w:szCs w:val="28"/>
          <w:lang w:val="kk-KZ"/>
        </w:rPr>
        <w:t>емлекеттің кәсіпорны осындай теңіз немесе әуе кемелерін немесе осындай теңіз немесе әуе кемелерін пайдалануға жататын жылжымалы мүлікті иеліктен шығарудан алатын табыстарға тек осы Мемлекетте ғана салық салынуға тиіс.</w:t>
      </w:r>
    </w:p>
    <w:p w:rsidR="0095658E" w:rsidRPr="0095658E" w:rsidRDefault="0095658E" w:rsidP="0095658E">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 Уағдаласушы м</w:t>
      </w:r>
      <w:r w:rsidRPr="0095658E">
        <w:rPr>
          <w:rFonts w:ascii="Times New Roman" w:hAnsi="Times New Roman" w:cs="Times New Roman"/>
          <w:sz w:val="28"/>
          <w:szCs w:val="28"/>
          <w:lang w:val="kk-KZ"/>
        </w:rPr>
        <w:t xml:space="preserve">емлекеттің резиденті серіктестіктегі немесе </w:t>
      </w:r>
      <w:r>
        <w:rPr>
          <w:rFonts w:ascii="Times New Roman" w:hAnsi="Times New Roman" w:cs="Times New Roman"/>
          <w:sz w:val="28"/>
          <w:szCs w:val="28"/>
          <w:lang w:val="kk-KZ"/>
        </w:rPr>
        <w:t>шар</w:t>
      </w:r>
      <w:r w:rsidRPr="0095658E">
        <w:rPr>
          <w:rFonts w:ascii="Times New Roman" w:hAnsi="Times New Roman" w:cs="Times New Roman"/>
          <w:sz w:val="28"/>
          <w:szCs w:val="28"/>
          <w:lang w:val="kk-KZ"/>
        </w:rPr>
        <w:t xml:space="preserve">ттағы үлестер сияқты акцияларды немесе салыстырмалы қатысу үлестерін иеліктен шығарудан </w:t>
      </w:r>
      <w:r w:rsidRPr="0095658E">
        <w:rPr>
          <w:rFonts w:ascii="Times New Roman" w:hAnsi="Times New Roman" w:cs="Times New Roman"/>
          <w:sz w:val="28"/>
          <w:szCs w:val="28"/>
          <w:lang w:val="kk-KZ"/>
        </w:rPr>
        <w:lastRenderedPageBreak/>
        <w:t xml:space="preserve">алған табыстарға, егер иеліктен шығарудың алдындағы кез келген уақытта </w:t>
      </w:r>
      <w:r w:rsidR="00C54F56">
        <w:rPr>
          <w:rFonts w:ascii="Times New Roman" w:hAnsi="Times New Roman" w:cs="Times New Roman"/>
          <w:sz w:val="28"/>
          <w:szCs w:val="28"/>
          <w:lang w:val="kk-KZ"/>
        </w:rPr>
        <w:t xml:space="preserve">          </w:t>
      </w:r>
      <w:r w:rsidRPr="0095658E">
        <w:rPr>
          <w:rFonts w:ascii="Times New Roman" w:hAnsi="Times New Roman" w:cs="Times New Roman"/>
          <w:sz w:val="28"/>
          <w:szCs w:val="28"/>
          <w:lang w:val="kk-KZ"/>
        </w:rPr>
        <w:t xml:space="preserve">365 күн ішінде осы акциялар немесе салыстырмалы қатысу үлестері </w:t>
      </w:r>
      <w:r w:rsidR="006C016E" w:rsidRPr="0095658E">
        <w:rPr>
          <w:rFonts w:ascii="Times New Roman" w:hAnsi="Times New Roman" w:cs="Times New Roman"/>
          <w:sz w:val="28"/>
          <w:szCs w:val="28"/>
          <w:lang w:val="kk-KZ"/>
        </w:rPr>
        <w:t xml:space="preserve">олардың құнының </w:t>
      </w:r>
      <w:r w:rsidRPr="0095658E">
        <w:rPr>
          <w:rFonts w:ascii="Times New Roman" w:hAnsi="Times New Roman" w:cs="Times New Roman"/>
          <w:sz w:val="28"/>
          <w:szCs w:val="28"/>
          <w:lang w:val="kk-KZ"/>
        </w:rPr>
        <w:t>50 пайыздан астам</w:t>
      </w:r>
      <w:r w:rsidR="006C016E">
        <w:rPr>
          <w:rFonts w:ascii="Times New Roman" w:hAnsi="Times New Roman" w:cs="Times New Roman"/>
          <w:sz w:val="28"/>
          <w:szCs w:val="28"/>
          <w:lang w:val="kk-KZ"/>
        </w:rPr>
        <w:t>ына</w:t>
      </w:r>
      <w:r w:rsidRPr="0095658E">
        <w:rPr>
          <w:rFonts w:ascii="Times New Roman" w:hAnsi="Times New Roman" w:cs="Times New Roman"/>
          <w:sz w:val="28"/>
          <w:szCs w:val="28"/>
          <w:lang w:val="kk-KZ"/>
        </w:rPr>
        <w:t xml:space="preserve"> </w:t>
      </w:r>
      <w:r w:rsidR="006C016E" w:rsidRPr="0095658E">
        <w:rPr>
          <w:rFonts w:ascii="Times New Roman" w:hAnsi="Times New Roman" w:cs="Times New Roman"/>
          <w:sz w:val="28"/>
          <w:szCs w:val="28"/>
          <w:lang w:val="kk-KZ"/>
        </w:rPr>
        <w:t xml:space="preserve">тікелей </w:t>
      </w:r>
      <w:r w:rsidRPr="0095658E">
        <w:rPr>
          <w:rFonts w:ascii="Times New Roman" w:hAnsi="Times New Roman" w:cs="Times New Roman"/>
          <w:sz w:val="28"/>
          <w:szCs w:val="28"/>
          <w:lang w:val="kk-KZ"/>
        </w:rPr>
        <w:t>алы</w:t>
      </w:r>
      <w:r>
        <w:rPr>
          <w:rFonts w:ascii="Times New Roman" w:hAnsi="Times New Roman" w:cs="Times New Roman"/>
          <w:sz w:val="28"/>
          <w:szCs w:val="28"/>
          <w:lang w:val="kk-KZ"/>
        </w:rPr>
        <w:t xml:space="preserve">нған болса, </w:t>
      </w:r>
      <w:r w:rsidR="00C54F56">
        <w:rPr>
          <w:rFonts w:ascii="Times New Roman" w:hAnsi="Times New Roman" w:cs="Times New Roman"/>
          <w:sz w:val="28"/>
          <w:szCs w:val="28"/>
          <w:lang w:val="kk-KZ"/>
        </w:rPr>
        <w:t>осы басқа М</w:t>
      </w:r>
      <w:r w:rsidR="00C54F56" w:rsidRPr="0095658E">
        <w:rPr>
          <w:rFonts w:ascii="Times New Roman" w:hAnsi="Times New Roman" w:cs="Times New Roman"/>
          <w:sz w:val="28"/>
          <w:szCs w:val="28"/>
          <w:lang w:val="kk-KZ"/>
        </w:rPr>
        <w:t xml:space="preserve">емлекеттегі 6-бапта айқындалған жылжымайтын мүліктен алынған </w:t>
      </w:r>
      <w:r w:rsidR="00C54F56">
        <w:rPr>
          <w:rFonts w:ascii="Times New Roman" w:hAnsi="Times New Roman" w:cs="Times New Roman"/>
          <w:sz w:val="28"/>
          <w:szCs w:val="28"/>
          <w:lang w:val="kk-KZ"/>
        </w:rPr>
        <w:t xml:space="preserve">табысқа </w:t>
      </w:r>
      <w:r>
        <w:rPr>
          <w:rFonts w:ascii="Times New Roman" w:hAnsi="Times New Roman" w:cs="Times New Roman"/>
          <w:sz w:val="28"/>
          <w:szCs w:val="28"/>
          <w:lang w:val="kk-KZ"/>
        </w:rPr>
        <w:t>екінші Уағдаласушы м</w:t>
      </w:r>
      <w:r w:rsidRPr="0095658E">
        <w:rPr>
          <w:rFonts w:ascii="Times New Roman" w:hAnsi="Times New Roman" w:cs="Times New Roman"/>
          <w:sz w:val="28"/>
          <w:szCs w:val="28"/>
          <w:lang w:val="kk-KZ"/>
        </w:rPr>
        <w:t>емлекетте салық салынуы мүмкін</w:t>
      </w:r>
      <w:r w:rsidR="00C54F56">
        <w:rPr>
          <w:rFonts w:ascii="Times New Roman" w:hAnsi="Times New Roman" w:cs="Times New Roman"/>
          <w:sz w:val="28"/>
          <w:szCs w:val="28"/>
          <w:lang w:val="kk-KZ"/>
        </w:rPr>
        <w:t xml:space="preserve">. </w:t>
      </w:r>
    </w:p>
    <w:p w:rsidR="00EC2133" w:rsidRDefault="0095658E" w:rsidP="0095658E">
      <w:pPr>
        <w:spacing w:after="80" w:line="300" w:lineRule="auto"/>
        <w:jc w:val="both"/>
        <w:rPr>
          <w:rFonts w:ascii="Times New Roman" w:hAnsi="Times New Roman" w:cs="Times New Roman"/>
          <w:sz w:val="28"/>
          <w:szCs w:val="28"/>
          <w:lang w:val="kk-KZ"/>
        </w:rPr>
      </w:pPr>
      <w:r w:rsidRPr="0095658E">
        <w:rPr>
          <w:rFonts w:ascii="Times New Roman" w:hAnsi="Times New Roman" w:cs="Times New Roman"/>
          <w:sz w:val="28"/>
          <w:szCs w:val="28"/>
          <w:lang w:val="kk-KZ"/>
        </w:rPr>
        <w:t>5. 1, 2, 3 және 4-тармақтарда көрсетілгеннен өзгеше кез келген мүлікті иеліктен шығарудан түсетін табыстарға мүлікті иеліктен шығаратын адам резиден</w:t>
      </w:r>
      <w:r w:rsidR="006C016E">
        <w:rPr>
          <w:rFonts w:ascii="Times New Roman" w:hAnsi="Times New Roman" w:cs="Times New Roman"/>
          <w:sz w:val="28"/>
          <w:szCs w:val="28"/>
          <w:lang w:val="kk-KZ"/>
        </w:rPr>
        <w:t>ті болып табылатын Уағдаласушы м</w:t>
      </w:r>
      <w:r w:rsidRPr="0095658E">
        <w:rPr>
          <w:rFonts w:ascii="Times New Roman" w:hAnsi="Times New Roman" w:cs="Times New Roman"/>
          <w:sz w:val="28"/>
          <w:szCs w:val="28"/>
          <w:lang w:val="kk-KZ"/>
        </w:rPr>
        <w:t>емлекетте ғана салық салынуға тиіс.</w:t>
      </w:r>
    </w:p>
    <w:p w:rsidR="0095658E" w:rsidRPr="006C016E" w:rsidRDefault="0095658E" w:rsidP="0095658E">
      <w:pPr>
        <w:spacing w:after="80" w:line="300" w:lineRule="auto"/>
        <w:jc w:val="both"/>
        <w:rPr>
          <w:rFonts w:ascii="Times New Roman" w:hAnsi="Times New Roman" w:cs="Times New Roman"/>
          <w:sz w:val="28"/>
          <w:szCs w:val="28"/>
          <w:lang w:val="kk-KZ"/>
        </w:rPr>
      </w:pPr>
    </w:p>
    <w:p w:rsidR="006C016E" w:rsidRPr="006C016E" w:rsidRDefault="006C016E" w:rsidP="006C016E">
      <w:pPr>
        <w:spacing w:after="80" w:line="300" w:lineRule="auto"/>
        <w:jc w:val="center"/>
        <w:rPr>
          <w:rFonts w:ascii="Times New Roman" w:hAnsi="Times New Roman" w:cs="Times New Roman"/>
          <w:b/>
          <w:sz w:val="28"/>
          <w:szCs w:val="28"/>
          <w:lang w:val="kk-KZ"/>
        </w:rPr>
      </w:pPr>
      <w:r w:rsidRPr="006C016E">
        <w:rPr>
          <w:rFonts w:ascii="Times New Roman" w:hAnsi="Times New Roman" w:cs="Times New Roman"/>
          <w:b/>
          <w:sz w:val="28"/>
          <w:szCs w:val="28"/>
          <w:lang w:val="kk-KZ"/>
        </w:rPr>
        <w:t xml:space="preserve">[14-БАП-ТӘУЕЛСІЗ </w:t>
      </w:r>
      <w:r w:rsidR="006E009B">
        <w:rPr>
          <w:rFonts w:ascii="Times New Roman" w:hAnsi="Times New Roman" w:cs="Times New Roman"/>
          <w:b/>
          <w:sz w:val="28"/>
          <w:szCs w:val="28"/>
          <w:lang w:val="kk-KZ"/>
        </w:rPr>
        <w:t>МЕРДІГЕРЛЕРДІҢ</w:t>
      </w:r>
      <w:r w:rsidRPr="006C016E">
        <w:rPr>
          <w:rFonts w:ascii="Times New Roman" w:hAnsi="Times New Roman" w:cs="Times New Roman"/>
          <w:b/>
          <w:sz w:val="28"/>
          <w:szCs w:val="28"/>
          <w:lang w:val="kk-KZ"/>
        </w:rPr>
        <w:t xml:space="preserve"> ҚЫЗМЕТТЕР</w:t>
      </w:r>
      <w:r w:rsidR="006E009B">
        <w:rPr>
          <w:rFonts w:ascii="Times New Roman" w:hAnsi="Times New Roman" w:cs="Times New Roman"/>
          <w:b/>
          <w:sz w:val="28"/>
          <w:szCs w:val="28"/>
          <w:lang w:val="kk-KZ"/>
        </w:rPr>
        <w:t>І</w:t>
      </w:r>
      <w:r w:rsidRPr="006C016E">
        <w:rPr>
          <w:rFonts w:ascii="Times New Roman" w:hAnsi="Times New Roman" w:cs="Times New Roman"/>
          <w:b/>
          <w:sz w:val="28"/>
          <w:szCs w:val="28"/>
          <w:lang w:val="kk-KZ"/>
        </w:rPr>
        <w:t>]</w:t>
      </w:r>
    </w:p>
    <w:p w:rsidR="006C016E" w:rsidRPr="006C016E" w:rsidRDefault="006C016E" w:rsidP="006C016E">
      <w:pPr>
        <w:spacing w:after="80" w:line="300" w:lineRule="auto"/>
        <w:jc w:val="center"/>
        <w:rPr>
          <w:rFonts w:ascii="Times New Roman" w:hAnsi="Times New Roman" w:cs="Times New Roman"/>
          <w:b/>
          <w:sz w:val="28"/>
          <w:szCs w:val="28"/>
          <w:lang w:val="kk-KZ"/>
        </w:rPr>
      </w:pPr>
      <w:r w:rsidRPr="006C016E">
        <w:rPr>
          <w:rFonts w:ascii="Times New Roman" w:hAnsi="Times New Roman" w:cs="Times New Roman"/>
          <w:b/>
          <w:sz w:val="28"/>
          <w:szCs w:val="28"/>
          <w:lang w:val="kk-KZ"/>
        </w:rPr>
        <w:t>[жойылды]</w:t>
      </w:r>
    </w:p>
    <w:p w:rsidR="008C44FA" w:rsidRDefault="008C44FA" w:rsidP="006C016E">
      <w:pPr>
        <w:spacing w:after="80" w:line="300" w:lineRule="auto"/>
        <w:jc w:val="center"/>
        <w:rPr>
          <w:rFonts w:ascii="Times New Roman" w:hAnsi="Times New Roman" w:cs="Times New Roman"/>
          <w:b/>
          <w:sz w:val="28"/>
          <w:szCs w:val="28"/>
          <w:lang w:val="kk-KZ"/>
        </w:rPr>
      </w:pPr>
    </w:p>
    <w:p w:rsidR="006C016E" w:rsidRPr="006C016E" w:rsidRDefault="006C016E" w:rsidP="006C016E">
      <w:pPr>
        <w:spacing w:after="80" w:line="300" w:lineRule="auto"/>
        <w:jc w:val="center"/>
        <w:rPr>
          <w:rFonts w:ascii="Times New Roman" w:hAnsi="Times New Roman" w:cs="Times New Roman"/>
          <w:b/>
          <w:sz w:val="28"/>
          <w:szCs w:val="28"/>
          <w:lang w:val="kk-KZ"/>
        </w:rPr>
      </w:pPr>
      <w:r w:rsidRPr="006C016E">
        <w:rPr>
          <w:rFonts w:ascii="Times New Roman" w:hAnsi="Times New Roman" w:cs="Times New Roman"/>
          <w:b/>
          <w:sz w:val="28"/>
          <w:szCs w:val="28"/>
          <w:lang w:val="kk-KZ"/>
        </w:rPr>
        <w:t>15-БАП</w:t>
      </w:r>
    </w:p>
    <w:p w:rsidR="006A3B0E" w:rsidRDefault="006C4ABF" w:rsidP="006C016E">
      <w:pPr>
        <w:spacing w:after="80" w:line="30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ЖАЛДАУ</w:t>
      </w:r>
      <w:r w:rsidR="006C016E" w:rsidRPr="006C016E">
        <w:rPr>
          <w:rFonts w:ascii="Times New Roman" w:hAnsi="Times New Roman" w:cs="Times New Roman"/>
          <w:b/>
          <w:sz w:val="28"/>
          <w:szCs w:val="28"/>
          <w:lang w:val="kk-KZ"/>
        </w:rPr>
        <w:t xml:space="preserve"> ҚЫЗМЕТІНЕН ТҮСКЕН ТАБЫС</w:t>
      </w:r>
    </w:p>
    <w:p w:rsidR="006A3B0E" w:rsidRDefault="006C016E" w:rsidP="0095658E">
      <w:pPr>
        <w:spacing w:after="80" w:line="300" w:lineRule="auto"/>
        <w:jc w:val="both"/>
        <w:rPr>
          <w:rFonts w:ascii="Times New Roman" w:hAnsi="Times New Roman" w:cs="Times New Roman"/>
          <w:sz w:val="28"/>
          <w:szCs w:val="28"/>
          <w:lang w:val="kk-KZ"/>
        </w:rPr>
      </w:pPr>
      <w:r w:rsidRPr="006C016E">
        <w:rPr>
          <w:rFonts w:ascii="Times New Roman" w:hAnsi="Times New Roman" w:cs="Times New Roman"/>
          <w:sz w:val="28"/>
          <w:szCs w:val="28"/>
          <w:lang w:val="kk-KZ"/>
        </w:rPr>
        <w:t xml:space="preserve">1. 16, 18 және 19-баптардың ережелерін ескере отырып, егер жалдау </w:t>
      </w:r>
      <w:r w:rsidR="006C4ABF">
        <w:rPr>
          <w:rFonts w:ascii="Times New Roman" w:hAnsi="Times New Roman" w:cs="Times New Roman"/>
          <w:sz w:val="28"/>
          <w:szCs w:val="28"/>
          <w:lang w:val="kk-KZ"/>
        </w:rPr>
        <w:t>қызметі</w:t>
      </w:r>
      <w:r>
        <w:rPr>
          <w:rFonts w:ascii="Times New Roman" w:hAnsi="Times New Roman" w:cs="Times New Roman"/>
          <w:sz w:val="28"/>
          <w:szCs w:val="28"/>
          <w:lang w:val="kk-KZ"/>
        </w:rPr>
        <w:t xml:space="preserve"> екінші Уағдаласушы м</w:t>
      </w:r>
      <w:r w:rsidRPr="006C016E">
        <w:rPr>
          <w:rFonts w:ascii="Times New Roman" w:hAnsi="Times New Roman" w:cs="Times New Roman"/>
          <w:sz w:val="28"/>
          <w:szCs w:val="28"/>
          <w:lang w:val="kk-KZ"/>
        </w:rPr>
        <w:t xml:space="preserve">емлекетте жүзеге асырылмаса, Уағдаласушы </w:t>
      </w:r>
      <w:r>
        <w:rPr>
          <w:rFonts w:ascii="Times New Roman" w:hAnsi="Times New Roman" w:cs="Times New Roman"/>
          <w:sz w:val="28"/>
          <w:szCs w:val="28"/>
          <w:lang w:val="kk-KZ"/>
        </w:rPr>
        <w:t>м</w:t>
      </w:r>
      <w:r w:rsidRPr="006C016E">
        <w:rPr>
          <w:rFonts w:ascii="Times New Roman" w:hAnsi="Times New Roman" w:cs="Times New Roman"/>
          <w:sz w:val="28"/>
          <w:szCs w:val="28"/>
          <w:lang w:val="kk-KZ"/>
        </w:rPr>
        <w:t xml:space="preserve">емлекеттің резиденті жалдау </w:t>
      </w:r>
      <w:r w:rsidR="006C4ABF">
        <w:rPr>
          <w:rFonts w:ascii="Times New Roman" w:hAnsi="Times New Roman" w:cs="Times New Roman"/>
          <w:sz w:val="28"/>
          <w:szCs w:val="28"/>
          <w:lang w:val="kk-KZ"/>
        </w:rPr>
        <w:t>қызметіне</w:t>
      </w:r>
      <w:r w:rsidRPr="006C016E">
        <w:rPr>
          <w:rFonts w:ascii="Times New Roman" w:hAnsi="Times New Roman" w:cs="Times New Roman"/>
          <w:sz w:val="28"/>
          <w:szCs w:val="28"/>
          <w:lang w:val="kk-KZ"/>
        </w:rPr>
        <w:t xml:space="preserve"> байланысты алатын жалақыға және басқа да осыған ұқсас сыйақыларға тек осы Мемлекетте ғана салық салынуға тиіс. Егер жалдау </w:t>
      </w:r>
      <w:r w:rsidR="006C4ABF">
        <w:rPr>
          <w:rFonts w:ascii="Times New Roman" w:hAnsi="Times New Roman" w:cs="Times New Roman"/>
          <w:sz w:val="28"/>
          <w:szCs w:val="28"/>
          <w:lang w:val="kk-KZ"/>
        </w:rPr>
        <w:t>қызметі</w:t>
      </w:r>
      <w:r w:rsidRPr="006C016E">
        <w:rPr>
          <w:rFonts w:ascii="Times New Roman" w:hAnsi="Times New Roman" w:cs="Times New Roman"/>
          <w:sz w:val="28"/>
          <w:szCs w:val="28"/>
          <w:lang w:val="kk-KZ"/>
        </w:rPr>
        <w:t xml:space="preserve"> осылай жүзеге асырылса, онда ол үшін алынған сыйақыға осы басқа Мемлекетте салық салынуы мүмкін.</w:t>
      </w:r>
    </w:p>
    <w:p w:rsidR="006C016E" w:rsidRPr="006C016E" w:rsidRDefault="006C016E" w:rsidP="006C016E">
      <w:pPr>
        <w:spacing w:after="80" w:line="300" w:lineRule="auto"/>
        <w:jc w:val="both"/>
        <w:rPr>
          <w:rFonts w:ascii="Times New Roman" w:hAnsi="Times New Roman" w:cs="Times New Roman"/>
          <w:sz w:val="28"/>
          <w:szCs w:val="28"/>
          <w:lang w:val="kk-KZ"/>
        </w:rPr>
      </w:pPr>
      <w:r w:rsidRPr="006C016E">
        <w:rPr>
          <w:rFonts w:ascii="Times New Roman" w:hAnsi="Times New Roman" w:cs="Times New Roman"/>
          <w:sz w:val="28"/>
          <w:szCs w:val="28"/>
          <w:lang w:val="kk-KZ"/>
        </w:rPr>
        <w:t>2. 1-тармақтың ереже</w:t>
      </w:r>
      <w:r>
        <w:rPr>
          <w:rFonts w:ascii="Times New Roman" w:hAnsi="Times New Roman" w:cs="Times New Roman"/>
          <w:sz w:val="28"/>
          <w:szCs w:val="28"/>
          <w:lang w:val="kk-KZ"/>
        </w:rPr>
        <w:t>леріне қарамастан, Уағдаласушы м</w:t>
      </w:r>
      <w:r w:rsidRPr="006C016E">
        <w:rPr>
          <w:rFonts w:ascii="Times New Roman" w:hAnsi="Times New Roman" w:cs="Times New Roman"/>
          <w:sz w:val="28"/>
          <w:szCs w:val="28"/>
          <w:lang w:val="kk-KZ"/>
        </w:rPr>
        <w:t>емлекеттің резиденті екінші Уағда</w:t>
      </w:r>
      <w:r>
        <w:rPr>
          <w:rFonts w:ascii="Times New Roman" w:hAnsi="Times New Roman" w:cs="Times New Roman"/>
          <w:sz w:val="28"/>
          <w:szCs w:val="28"/>
          <w:lang w:val="kk-KZ"/>
        </w:rPr>
        <w:t>ласушы м</w:t>
      </w:r>
      <w:r w:rsidRPr="006C016E">
        <w:rPr>
          <w:rFonts w:ascii="Times New Roman" w:hAnsi="Times New Roman" w:cs="Times New Roman"/>
          <w:sz w:val="28"/>
          <w:szCs w:val="28"/>
          <w:lang w:val="kk-KZ"/>
        </w:rPr>
        <w:t xml:space="preserve">емлекетте жүзеге асырылатын жалдау </w:t>
      </w:r>
      <w:r w:rsidR="006C4ABF">
        <w:rPr>
          <w:rFonts w:ascii="Times New Roman" w:hAnsi="Times New Roman" w:cs="Times New Roman"/>
          <w:sz w:val="28"/>
          <w:szCs w:val="28"/>
          <w:lang w:val="kk-KZ"/>
        </w:rPr>
        <w:t>қызметіне</w:t>
      </w:r>
      <w:r w:rsidRPr="006C016E">
        <w:rPr>
          <w:rFonts w:ascii="Times New Roman" w:hAnsi="Times New Roman" w:cs="Times New Roman"/>
          <w:sz w:val="28"/>
          <w:szCs w:val="28"/>
          <w:lang w:val="kk-KZ"/>
        </w:rPr>
        <w:t xml:space="preserve"> байланысты алатын сыйақыға, егер:</w:t>
      </w:r>
    </w:p>
    <w:p w:rsidR="006C016E" w:rsidRPr="006C016E" w:rsidRDefault="006C016E" w:rsidP="00C45A56">
      <w:pPr>
        <w:spacing w:after="80" w:line="300" w:lineRule="auto"/>
        <w:ind w:left="567"/>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а)</w:t>
      </w:r>
      <w:r w:rsidRPr="006C016E">
        <w:rPr>
          <w:rFonts w:ascii="Times New Roman" w:hAnsi="Times New Roman" w:cs="Times New Roman"/>
          <w:sz w:val="28"/>
          <w:szCs w:val="28"/>
          <w:lang w:val="kk-KZ"/>
        </w:rPr>
        <w:t xml:space="preserve"> алушы тиісті қаржы жылында басталатын немесе аяқталатын кез келген он екі айлық кезең ішінде жиынтығында 183 күннен аспайтын кезең немесе кезеңдер ішінде басқ</w:t>
      </w:r>
      <w:r>
        <w:rPr>
          <w:rFonts w:ascii="Times New Roman" w:hAnsi="Times New Roman" w:cs="Times New Roman"/>
          <w:sz w:val="28"/>
          <w:szCs w:val="28"/>
          <w:lang w:val="kk-KZ"/>
        </w:rPr>
        <w:t>а М</w:t>
      </w:r>
      <w:r w:rsidRPr="006C016E">
        <w:rPr>
          <w:rFonts w:ascii="Times New Roman" w:hAnsi="Times New Roman" w:cs="Times New Roman"/>
          <w:sz w:val="28"/>
          <w:szCs w:val="28"/>
          <w:lang w:val="kk-KZ"/>
        </w:rPr>
        <w:t>емлекетте болады және</w:t>
      </w:r>
    </w:p>
    <w:p w:rsidR="006C016E" w:rsidRPr="006C016E" w:rsidRDefault="000F6E57" w:rsidP="00C45A56">
      <w:pPr>
        <w:spacing w:after="80" w:line="300" w:lineRule="auto"/>
        <w:ind w:left="567"/>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b</w:t>
      </w:r>
      <w:r w:rsidR="006C016E" w:rsidRPr="000F6E57">
        <w:rPr>
          <w:rFonts w:ascii="Times New Roman" w:hAnsi="Times New Roman" w:cs="Times New Roman"/>
          <w:i/>
          <w:sz w:val="28"/>
          <w:szCs w:val="28"/>
          <w:lang w:val="kk-KZ"/>
        </w:rPr>
        <w:t>)</w:t>
      </w:r>
      <w:r w:rsidR="006C016E" w:rsidRPr="006C016E">
        <w:rPr>
          <w:rFonts w:ascii="Times New Roman" w:hAnsi="Times New Roman" w:cs="Times New Roman"/>
          <w:sz w:val="28"/>
          <w:szCs w:val="28"/>
          <w:lang w:val="kk-KZ"/>
        </w:rPr>
        <w:t xml:space="preserve"> сыйақыны басқа Мемлекеттің резиденті болып табылмайтын жұмыс беруші немесе оның атынан төлейді және</w:t>
      </w:r>
    </w:p>
    <w:p w:rsidR="006C016E" w:rsidRDefault="000F6E57" w:rsidP="00C45A56">
      <w:pPr>
        <w:spacing w:after="80" w:line="300" w:lineRule="auto"/>
        <w:ind w:left="567"/>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c</w:t>
      </w:r>
      <w:r w:rsidR="006C016E" w:rsidRPr="000F6E57">
        <w:rPr>
          <w:rFonts w:ascii="Times New Roman" w:hAnsi="Times New Roman" w:cs="Times New Roman"/>
          <w:i/>
          <w:sz w:val="28"/>
          <w:szCs w:val="28"/>
          <w:lang w:val="kk-KZ"/>
        </w:rPr>
        <w:t>)</w:t>
      </w:r>
      <w:r w:rsidR="006C016E" w:rsidRPr="006C016E">
        <w:rPr>
          <w:rFonts w:ascii="Times New Roman" w:hAnsi="Times New Roman" w:cs="Times New Roman"/>
          <w:sz w:val="28"/>
          <w:szCs w:val="28"/>
          <w:lang w:val="kk-KZ"/>
        </w:rPr>
        <w:t xml:space="preserve"> </w:t>
      </w:r>
      <w:r w:rsidR="00C45A56">
        <w:rPr>
          <w:rFonts w:ascii="Times New Roman" w:hAnsi="Times New Roman" w:cs="Times New Roman"/>
          <w:sz w:val="28"/>
          <w:szCs w:val="28"/>
          <w:lang w:val="kk-KZ"/>
        </w:rPr>
        <w:t>сыйақыны жұмыс берушінің басқа М</w:t>
      </w:r>
      <w:r w:rsidR="006E009B">
        <w:rPr>
          <w:rFonts w:ascii="Times New Roman" w:hAnsi="Times New Roman" w:cs="Times New Roman"/>
          <w:sz w:val="28"/>
          <w:szCs w:val="28"/>
          <w:lang w:val="kk-KZ"/>
        </w:rPr>
        <w:t>емлекеттегі</w:t>
      </w:r>
      <w:r w:rsidR="006C4ABF">
        <w:rPr>
          <w:rFonts w:ascii="Times New Roman" w:hAnsi="Times New Roman" w:cs="Times New Roman"/>
          <w:sz w:val="28"/>
          <w:szCs w:val="28"/>
          <w:lang w:val="kk-KZ"/>
        </w:rPr>
        <w:t xml:space="preserve"> </w:t>
      </w:r>
      <w:r w:rsidR="006E009B">
        <w:rPr>
          <w:rFonts w:ascii="Times New Roman" w:hAnsi="Times New Roman" w:cs="Times New Roman"/>
          <w:sz w:val="28"/>
          <w:szCs w:val="28"/>
          <w:lang w:val="kk-KZ"/>
        </w:rPr>
        <w:t>т</w:t>
      </w:r>
      <w:r w:rsidR="006C016E" w:rsidRPr="006C016E">
        <w:rPr>
          <w:rFonts w:ascii="Times New Roman" w:hAnsi="Times New Roman" w:cs="Times New Roman"/>
          <w:sz w:val="28"/>
          <w:szCs w:val="28"/>
          <w:lang w:val="kk-KZ"/>
        </w:rPr>
        <w:t>ұрақты өкілдігі</w:t>
      </w:r>
      <w:r w:rsidR="006C4ABF">
        <w:rPr>
          <w:rFonts w:ascii="Times New Roman" w:hAnsi="Times New Roman" w:cs="Times New Roman"/>
          <w:sz w:val="28"/>
          <w:szCs w:val="28"/>
          <w:lang w:val="kk-KZ"/>
        </w:rPr>
        <w:t>не</w:t>
      </w:r>
      <w:r w:rsidR="006C016E" w:rsidRPr="006C016E">
        <w:rPr>
          <w:rFonts w:ascii="Times New Roman" w:hAnsi="Times New Roman" w:cs="Times New Roman"/>
          <w:sz w:val="28"/>
          <w:szCs w:val="28"/>
          <w:lang w:val="kk-KZ"/>
        </w:rPr>
        <w:t xml:space="preserve"> төлемейді.</w:t>
      </w:r>
    </w:p>
    <w:p w:rsidR="00C45A56" w:rsidRDefault="00C45A56" w:rsidP="006C016E">
      <w:pPr>
        <w:spacing w:after="80" w:line="300" w:lineRule="auto"/>
        <w:jc w:val="both"/>
        <w:rPr>
          <w:rFonts w:ascii="Times New Roman" w:hAnsi="Times New Roman" w:cs="Times New Roman"/>
          <w:sz w:val="28"/>
          <w:szCs w:val="28"/>
          <w:lang w:val="kk-KZ"/>
        </w:rPr>
      </w:pPr>
      <w:r w:rsidRPr="00C45A56">
        <w:rPr>
          <w:rFonts w:ascii="Times New Roman" w:hAnsi="Times New Roman" w:cs="Times New Roman"/>
          <w:sz w:val="28"/>
          <w:szCs w:val="28"/>
          <w:lang w:val="kk-KZ"/>
        </w:rPr>
        <w:t>3. Осы баптың алдыңғы ережелеріне қарамастан, тек</w:t>
      </w:r>
      <w:r>
        <w:rPr>
          <w:rFonts w:ascii="Times New Roman" w:hAnsi="Times New Roman" w:cs="Times New Roman"/>
          <w:sz w:val="28"/>
          <w:szCs w:val="28"/>
          <w:lang w:val="kk-KZ"/>
        </w:rPr>
        <w:t xml:space="preserve"> екінші Уағдаласушы м</w:t>
      </w:r>
      <w:r w:rsidRPr="00C45A56">
        <w:rPr>
          <w:rFonts w:ascii="Times New Roman" w:hAnsi="Times New Roman" w:cs="Times New Roman"/>
          <w:sz w:val="28"/>
          <w:szCs w:val="28"/>
          <w:lang w:val="kk-KZ"/>
        </w:rPr>
        <w:t xml:space="preserve">емлекетте пайдаланылатын теңіз немесе әуе кемесін қоспағанда, халықаралық тасымалдарда пайдаланылатын теңіз немесе әуе кемесінің бортында жүзеге </w:t>
      </w:r>
      <w:r w:rsidRPr="00C45A56">
        <w:rPr>
          <w:rFonts w:ascii="Times New Roman" w:hAnsi="Times New Roman" w:cs="Times New Roman"/>
          <w:sz w:val="28"/>
          <w:szCs w:val="28"/>
          <w:lang w:val="kk-KZ"/>
        </w:rPr>
        <w:lastRenderedPageBreak/>
        <w:t xml:space="preserve">асырылатын теңіз немесе әуе кемесінің тұрақты экипажының мүшесі ретінде жалдау </w:t>
      </w:r>
      <w:r w:rsidR="006C4ABF">
        <w:rPr>
          <w:rFonts w:ascii="Times New Roman" w:hAnsi="Times New Roman" w:cs="Times New Roman"/>
          <w:sz w:val="28"/>
          <w:szCs w:val="28"/>
          <w:lang w:val="kk-KZ"/>
        </w:rPr>
        <w:t>қызметіне</w:t>
      </w:r>
      <w:r>
        <w:rPr>
          <w:rFonts w:ascii="Times New Roman" w:hAnsi="Times New Roman" w:cs="Times New Roman"/>
          <w:sz w:val="28"/>
          <w:szCs w:val="28"/>
          <w:lang w:val="kk-KZ"/>
        </w:rPr>
        <w:t xml:space="preserve"> байланысты Уағдаласушы м</w:t>
      </w:r>
      <w:r w:rsidRPr="00C45A56">
        <w:rPr>
          <w:rFonts w:ascii="Times New Roman" w:hAnsi="Times New Roman" w:cs="Times New Roman"/>
          <w:sz w:val="28"/>
          <w:szCs w:val="28"/>
          <w:lang w:val="kk-KZ"/>
        </w:rPr>
        <w:t xml:space="preserve">емлекеттің резиденті алатын сыйақыға тек бірінші аталған Мемлекетте </w:t>
      </w:r>
      <w:r>
        <w:rPr>
          <w:rFonts w:ascii="Times New Roman" w:hAnsi="Times New Roman" w:cs="Times New Roman"/>
          <w:sz w:val="28"/>
          <w:szCs w:val="28"/>
          <w:lang w:val="kk-KZ"/>
        </w:rPr>
        <w:t>ғ</w:t>
      </w:r>
      <w:r w:rsidRPr="00C45A56">
        <w:rPr>
          <w:rFonts w:ascii="Times New Roman" w:hAnsi="Times New Roman" w:cs="Times New Roman"/>
          <w:sz w:val="28"/>
          <w:szCs w:val="28"/>
          <w:lang w:val="kk-KZ"/>
        </w:rPr>
        <w:t>ана салық салынуға тиіс.</w:t>
      </w:r>
    </w:p>
    <w:p w:rsidR="00C45A56" w:rsidRDefault="00C45A56" w:rsidP="006C016E">
      <w:pPr>
        <w:spacing w:after="80" w:line="300" w:lineRule="auto"/>
        <w:jc w:val="both"/>
        <w:rPr>
          <w:rFonts w:ascii="Times New Roman" w:hAnsi="Times New Roman" w:cs="Times New Roman"/>
          <w:sz w:val="28"/>
          <w:szCs w:val="28"/>
          <w:lang w:val="kk-KZ"/>
        </w:rPr>
      </w:pPr>
    </w:p>
    <w:p w:rsidR="00C45A56" w:rsidRPr="00C45A56" w:rsidRDefault="00C45A56" w:rsidP="00C45A56">
      <w:pPr>
        <w:spacing w:after="80" w:line="300" w:lineRule="auto"/>
        <w:jc w:val="center"/>
        <w:rPr>
          <w:rFonts w:ascii="Times New Roman" w:hAnsi="Times New Roman" w:cs="Times New Roman"/>
          <w:b/>
          <w:sz w:val="28"/>
          <w:szCs w:val="28"/>
          <w:lang w:val="kk-KZ"/>
        </w:rPr>
      </w:pPr>
      <w:r w:rsidRPr="00C45A56">
        <w:rPr>
          <w:rFonts w:ascii="Times New Roman" w:hAnsi="Times New Roman" w:cs="Times New Roman"/>
          <w:b/>
          <w:sz w:val="28"/>
          <w:szCs w:val="28"/>
          <w:lang w:val="kk-KZ"/>
        </w:rPr>
        <w:t>16-БАП</w:t>
      </w:r>
    </w:p>
    <w:p w:rsidR="00C45A56" w:rsidRDefault="00C45A56" w:rsidP="00C45A56">
      <w:pPr>
        <w:spacing w:after="80" w:line="300" w:lineRule="auto"/>
        <w:jc w:val="center"/>
        <w:rPr>
          <w:rFonts w:ascii="Times New Roman" w:hAnsi="Times New Roman" w:cs="Times New Roman"/>
          <w:b/>
          <w:sz w:val="28"/>
          <w:szCs w:val="28"/>
          <w:lang w:val="kk-KZ"/>
        </w:rPr>
      </w:pPr>
      <w:r w:rsidRPr="00C45A56">
        <w:rPr>
          <w:rFonts w:ascii="Times New Roman" w:hAnsi="Times New Roman" w:cs="Times New Roman"/>
          <w:b/>
          <w:sz w:val="28"/>
          <w:szCs w:val="28"/>
          <w:lang w:val="kk-KZ"/>
        </w:rPr>
        <w:t xml:space="preserve">ДИРЕКТОРЛАРДЫҢ </w:t>
      </w:r>
      <w:r w:rsidR="00C95139">
        <w:rPr>
          <w:rFonts w:ascii="Times New Roman" w:hAnsi="Times New Roman" w:cs="Times New Roman"/>
          <w:b/>
          <w:sz w:val="28"/>
          <w:szCs w:val="28"/>
          <w:lang w:val="kk-KZ"/>
        </w:rPr>
        <w:t>СЫЙ</w:t>
      </w:r>
      <w:r w:rsidRPr="00C45A56">
        <w:rPr>
          <w:rFonts w:ascii="Times New Roman" w:hAnsi="Times New Roman" w:cs="Times New Roman"/>
          <w:b/>
          <w:sz w:val="28"/>
          <w:szCs w:val="28"/>
          <w:lang w:val="kk-KZ"/>
        </w:rPr>
        <w:t>АҚЫСЫ</w:t>
      </w:r>
    </w:p>
    <w:p w:rsidR="00C45A56" w:rsidRDefault="00C45A56" w:rsidP="00C45A56">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Екінші Уағдаласушы м</w:t>
      </w:r>
      <w:r w:rsidRPr="00C45A56">
        <w:rPr>
          <w:rFonts w:ascii="Times New Roman" w:hAnsi="Times New Roman" w:cs="Times New Roman"/>
          <w:sz w:val="28"/>
          <w:szCs w:val="28"/>
          <w:lang w:val="kk-KZ"/>
        </w:rPr>
        <w:t>емлекеттің резиден</w:t>
      </w:r>
      <w:r>
        <w:rPr>
          <w:rFonts w:ascii="Times New Roman" w:hAnsi="Times New Roman" w:cs="Times New Roman"/>
          <w:sz w:val="28"/>
          <w:szCs w:val="28"/>
          <w:lang w:val="kk-KZ"/>
        </w:rPr>
        <w:t>ті болып табылатын компанияның Д</w:t>
      </w:r>
      <w:r w:rsidRPr="00C45A56">
        <w:rPr>
          <w:rFonts w:ascii="Times New Roman" w:hAnsi="Times New Roman" w:cs="Times New Roman"/>
          <w:sz w:val="28"/>
          <w:szCs w:val="28"/>
          <w:lang w:val="kk-KZ"/>
        </w:rPr>
        <w:t>иректорлар кеңесінің мүшесі ретінд</w:t>
      </w:r>
      <w:r>
        <w:rPr>
          <w:rFonts w:ascii="Times New Roman" w:hAnsi="Times New Roman" w:cs="Times New Roman"/>
          <w:sz w:val="28"/>
          <w:szCs w:val="28"/>
          <w:lang w:val="kk-KZ"/>
        </w:rPr>
        <w:t>е бір Уағдаласушы м</w:t>
      </w:r>
      <w:r w:rsidRPr="00C45A56">
        <w:rPr>
          <w:rFonts w:ascii="Times New Roman" w:hAnsi="Times New Roman" w:cs="Times New Roman"/>
          <w:sz w:val="28"/>
          <w:szCs w:val="28"/>
          <w:lang w:val="kk-KZ"/>
        </w:rPr>
        <w:t>емлекеттің резиденті алатын директорлардың гонорарларына және басқа да осыған ұқсас төлемдерге осы екінші Мемлекетте салық салынуы мүмкін.</w:t>
      </w:r>
    </w:p>
    <w:p w:rsidR="00AF0758" w:rsidRDefault="00AF0758" w:rsidP="00C45A56">
      <w:pPr>
        <w:spacing w:after="80" w:line="300" w:lineRule="auto"/>
        <w:jc w:val="both"/>
        <w:rPr>
          <w:rFonts w:ascii="Times New Roman" w:hAnsi="Times New Roman" w:cs="Times New Roman"/>
          <w:sz w:val="28"/>
          <w:szCs w:val="28"/>
          <w:lang w:val="kk-KZ"/>
        </w:rPr>
      </w:pPr>
    </w:p>
    <w:p w:rsidR="00C45A56" w:rsidRPr="00C45A56" w:rsidRDefault="00C45A56" w:rsidP="00C45A56">
      <w:pPr>
        <w:spacing w:after="80" w:line="300" w:lineRule="auto"/>
        <w:jc w:val="center"/>
        <w:rPr>
          <w:rFonts w:ascii="Times New Roman" w:hAnsi="Times New Roman" w:cs="Times New Roman"/>
          <w:b/>
          <w:sz w:val="28"/>
          <w:szCs w:val="28"/>
          <w:lang w:val="kk-KZ"/>
        </w:rPr>
      </w:pPr>
      <w:r w:rsidRPr="00C45A56">
        <w:rPr>
          <w:rFonts w:ascii="Times New Roman" w:hAnsi="Times New Roman" w:cs="Times New Roman"/>
          <w:b/>
          <w:sz w:val="28"/>
          <w:szCs w:val="28"/>
          <w:lang w:val="kk-KZ"/>
        </w:rPr>
        <w:t>17-БАП</w:t>
      </w:r>
    </w:p>
    <w:p w:rsidR="00C45A56" w:rsidRDefault="00F91BA9" w:rsidP="00C45A56">
      <w:pPr>
        <w:spacing w:after="80" w:line="30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 xml:space="preserve">ОЙЫН-САУЫҚ ИНДУСТРИЯСЫНЫҢ ҚЫЗМЕТКЕРЛЕРІ                            </w:t>
      </w:r>
      <w:r w:rsidR="00C45A56" w:rsidRPr="00C45A56">
        <w:rPr>
          <w:rFonts w:ascii="Times New Roman" w:hAnsi="Times New Roman" w:cs="Times New Roman"/>
          <w:b/>
          <w:sz w:val="28"/>
          <w:szCs w:val="28"/>
          <w:lang w:val="kk-KZ"/>
        </w:rPr>
        <w:t xml:space="preserve"> МЕН СПОРТШЫЛАР</w:t>
      </w:r>
    </w:p>
    <w:p w:rsidR="00C45A56" w:rsidRPr="00C45A56" w:rsidRDefault="00C45A56" w:rsidP="00C45A56">
      <w:pPr>
        <w:spacing w:after="80" w:line="300" w:lineRule="auto"/>
        <w:jc w:val="both"/>
        <w:rPr>
          <w:rFonts w:ascii="Times New Roman" w:hAnsi="Times New Roman" w:cs="Times New Roman"/>
          <w:sz w:val="28"/>
          <w:szCs w:val="28"/>
          <w:lang w:val="kk-KZ"/>
        </w:rPr>
      </w:pPr>
      <w:r w:rsidRPr="00C45A56">
        <w:rPr>
          <w:rFonts w:ascii="Times New Roman" w:hAnsi="Times New Roman" w:cs="Times New Roman"/>
          <w:sz w:val="28"/>
          <w:szCs w:val="28"/>
          <w:lang w:val="kk-KZ"/>
        </w:rPr>
        <w:t>1. 15-баптың ереже</w:t>
      </w:r>
      <w:r>
        <w:rPr>
          <w:rFonts w:ascii="Times New Roman" w:hAnsi="Times New Roman" w:cs="Times New Roman"/>
          <w:sz w:val="28"/>
          <w:szCs w:val="28"/>
          <w:lang w:val="kk-KZ"/>
        </w:rPr>
        <w:t>леріне қарамастан, Уағдаласушы м</w:t>
      </w:r>
      <w:r w:rsidRPr="00C45A56">
        <w:rPr>
          <w:rFonts w:ascii="Times New Roman" w:hAnsi="Times New Roman" w:cs="Times New Roman"/>
          <w:sz w:val="28"/>
          <w:szCs w:val="28"/>
          <w:lang w:val="kk-KZ"/>
        </w:rPr>
        <w:t xml:space="preserve">емлекеттің резиденті театр, кино, радио немесе теледидар әртісі, музыкант немесе спортшы сияқты ойын-сауық саласының </w:t>
      </w:r>
      <w:r w:rsidR="00F91BA9">
        <w:rPr>
          <w:rFonts w:ascii="Times New Roman" w:hAnsi="Times New Roman" w:cs="Times New Roman"/>
          <w:sz w:val="28"/>
          <w:szCs w:val="28"/>
          <w:lang w:val="kk-KZ"/>
        </w:rPr>
        <w:t>қызметкерлері</w:t>
      </w:r>
      <w:r w:rsidRPr="00C45A56">
        <w:rPr>
          <w:rFonts w:ascii="Times New Roman" w:hAnsi="Times New Roman" w:cs="Times New Roman"/>
          <w:sz w:val="28"/>
          <w:szCs w:val="28"/>
          <w:lang w:val="kk-KZ"/>
        </w:rPr>
        <w:t xml:space="preserve"> ретінде осы резиденттің екінші Уағдаласушы </w:t>
      </w:r>
      <w:r>
        <w:rPr>
          <w:rFonts w:ascii="Times New Roman" w:hAnsi="Times New Roman" w:cs="Times New Roman"/>
          <w:sz w:val="28"/>
          <w:szCs w:val="28"/>
          <w:lang w:val="kk-KZ"/>
        </w:rPr>
        <w:t>м</w:t>
      </w:r>
      <w:r w:rsidRPr="00C45A56">
        <w:rPr>
          <w:rFonts w:ascii="Times New Roman" w:hAnsi="Times New Roman" w:cs="Times New Roman"/>
          <w:sz w:val="28"/>
          <w:szCs w:val="28"/>
          <w:lang w:val="kk-KZ"/>
        </w:rPr>
        <w:t>емлекетте жүзеге асырылатын жеке қызметінен алатын табысына осы екінші Мемлекетте салық салынуы мүмкін.</w:t>
      </w:r>
      <w:r>
        <w:rPr>
          <w:rFonts w:ascii="Times New Roman" w:hAnsi="Times New Roman" w:cs="Times New Roman"/>
          <w:sz w:val="28"/>
          <w:szCs w:val="28"/>
          <w:lang w:val="kk-KZ"/>
        </w:rPr>
        <w:t xml:space="preserve"> </w:t>
      </w:r>
    </w:p>
    <w:p w:rsidR="00C45A56" w:rsidRDefault="00C45A56" w:rsidP="00C45A56">
      <w:pPr>
        <w:spacing w:after="80" w:line="300" w:lineRule="auto"/>
        <w:jc w:val="both"/>
        <w:rPr>
          <w:rFonts w:ascii="Times New Roman" w:hAnsi="Times New Roman" w:cs="Times New Roman"/>
          <w:sz w:val="28"/>
          <w:szCs w:val="28"/>
          <w:lang w:val="kk-KZ"/>
        </w:rPr>
      </w:pPr>
      <w:r w:rsidRPr="00C45A56">
        <w:rPr>
          <w:rFonts w:ascii="Times New Roman" w:hAnsi="Times New Roman" w:cs="Times New Roman"/>
          <w:sz w:val="28"/>
          <w:szCs w:val="28"/>
          <w:lang w:val="kk-KZ"/>
        </w:rPr>
        <w:t>2. Егер мәдениет қызметкері немесе сол сияқты әрекет ететін спортшы жүзеге асыратын жеке қызметтен түсетін табыс мәдениет қызметкерінің өзіне немесе спортшыға емес, басқа тұлғаға есептелсе, бұл табысқа 15-баптың ережелеріне қарамастан, осы мәдениет қызметкерінің немесе спортшының қызметі</w:t>
      </w:r>
      <w:r w:rsidR="008C44FA">
        <w:rPr>
          <w:rFonts w:ascii="Times New Roman" w:hAnsi="Times New Roman" w:cs="Times New Roman"/>
          <w:sz w:val="28"/>
          <w:szCs w:val="28"/>
          <w:lang w:val="kk-KZ"/>
        </w:rPr>
        <w:t xml:space="preserve"> жүзеге асырылатын Уағдаласушы м</w:t>
      </w:r>
      <w:r w:rsidRPr="00C45A56">
        <w:rPr>
          <w:rFonts w:ascii="Times New Roman" w:hAnsi="Times New Roman" w:cs="Times New Roman"/>
          <w:sz w:val="28"/>
          <w:szCs w:val="28"/>
          <w:lang w:val="kk-KZ"/>
        </w:rPr>
        <w:t>емлекетте салық салынуы мүмкін.</w:t>
      </w:r>
    </w:p>
    <w:p w:rsidR="006C016E" w:rsidRDefault="006C016E" w:rsidP="0095658E">
      <w:pPr>
        <w:spacing w:after="80" w:line="300" w:lineRule="auto"/>
        <w:jc w:val="both"/>
        <w:rPr>
          <w:rFonts w:ascii="Times New Roman" w:hAnsi="Times New Roman" w:cs="Times New Roman"/>
          <w:sz w:val="28"/>
          <w:szCs w:val="28"/>
          <w:lang w:val="kk-KZ"/>
        </w:rPr>
      </w:pPr>
    </w:p>
    <w:p w:rsidR="00C413D6" w:rsidRPr="00C413D6" w:rsidRDefault="00C413D6" w:rsidP="00C413D6">
      <w:pPr>
        <w:spacing w:after="80" w:line="300" w:lineRule="auto"/>
        <w:jc w:val="center"/>
        <w:rPr>
          <w:rFonts w:ascii="Times New Roman" w:hAnsi="Times New Roman" w:cs="Times New Roman"/>
          <w:b/>
          <w:sz w:val="28"/>
          <w:szCs w:val="28"/>
          <w:lang w:val="kk-KZ"/>
        </w:rPr>
      </w:pPr>
      <w:r w:rsidRPr="00C413D6">
        <w:rPr>
          <w:rFonts w:ascii="Times New Roman" w:hAnsi="Times New Roman" w:cs="Times New Roman"/>
          <w:b/>
          <w:sz w:val="28"/>
          <w:szCs w:val="28"/>
          <w:lang w:val="kk-KZ"/>
        </w:rPr>
        <w:t xml:space="preserve">18-БАП </w:t>
      </w:r>
    </w:p>
    <w:p w:rsidR="00C413D6" w:rsidRDefault="00C413D6" w:rsidP="00C413D6">
      <w:pPr>
        <w:spacing w:after="80" w:line="300" w:lineRule="auto"/>
        <w:jc w:val="center"/>
        <w:rPr>
          <w:rFonts w:ascii="Times New Roman" w:hAnsi="Times New Roman" w:cs="Times New Roman"/>
          <w:b/>
          <w:caps/>
          <w:sz w:val="28"/>
          <w:szCs w:val="28"/>
          <w:lang w:val="kk-KZ"/>
        </w:rPr>
      </w:pPr>
      <w:r w:rsidRPr="00C413D6">
        <w:rPr>
          <w:rFonts w:ascii="Times New Roman" w:hAnsi="Times New Roman" w:cs="Times New Roman"/>
          <w:b/>
          <w:caps/>
          <w:sz w:val="28"/>
          <w:szCs w:val="28"/>
          <w:lang w:val="kk-KZ"/>
        </w:rPr>
        <w:t>Зейнетақы</w:t>
      </w:r>
      <w:r>
        <w:rPr>
          <w:rFonts w:ascii="Times New Roman" w:hAnsi="Times New Roman" w:cs="Times New Roman"/>
          <w:b/>
          <w:caps/>
          <w:sz w:val="28"/>
          <w:szCs w:val="28"/>
          <w:lang w:val="kk-KZ"/>
        </w:rPr>
        <w:t>ЛАР</w:t>
      </w:r>
    </w:p>
    <w:p w:rsidR="00C413D6" w:rsidRDefault="00C413D6" w:rsidP="00C413D6">
      <w:pPr>
        <w:spacing w:after="80" w:line="300" w:lineRule="auto"/>
        <w:jc w:val="both"/>
        <w:rPr>
          <w:rFonts w:ascii="Times New Roman" w:hAnsi="Times New Roman" w:cs="Times New Roman"/>
          <w:sz w:val="28"/>
          <w:szCs w:val="28"/>
          <w:lang w:val="kk-KZ"/>
        </w:rPr>
      </w:pPr>
      <w:r w:rsidRPr="00C413D6">
        <w:rPr>
          <w:rFonts w:ascii="Times New Roman" w:hAnsi="Times New Roman" w:cs="Times New Roman"/>
          <w:sz w:val="28"/>
          <w:szCs w:val="28"/>
          <w:lang w:val="kk-KZ"/>
        </w:rPr>
        <w:t xml:space="preserve">19-баптың 2-тармағының ережелерін ескере отырып, бұрын жалдау </w:t>
      </w:r>
      <w:r>
        <w:rPr>
          <w:rFonts w:ascii="Times New Roman" w:hAnsi="Times New Roman" w:cs="Times New Roman"/>
          <w:sz w:val="28"/>
          <w:szCs w:val="28"/>
          <w:lang w:val="kk-KZ"/>
        </w:rPr>
        <w:t>жөніндегі</w:t>
      </w:r>
      <w:r w:rsidRPr="00C413D6">
        <w:rPr>
          <w:rFonts w:ascii="Times New Roman" w:hAnsi="Times New Roman" w:cs="Times New Roman"/>
          <w:sz w:val="28"/>
          <w:szCs w:val="28"/>
          <w:lang w:val="kk-KZ"/>
        </w:rPr>
        <w:t xml:space="preserve"> </w:t>
      </w:r>
      <w:r>
        <w:rPr>
          <w:rFonts w:ascii="Times New Roman" w:hAnsi="Times New Roman" w:cs="Times New Roman"/>
          <w:sz w:val="28"/>
          <w:szCs w:val="28"/>
          <w:lang w:val="kk-KZ"/>
        </w:rPr>
        <w:t>жұмысқа байланысты Уағдаласушы м</w:t>
      </w:r>
      <w:r w:rsidRPr="00C413D6">
        <w:rPr>
          <w:rFonts w:ascii="Times New Roman" w:hAnsi="Times New Roman" w:cs="Times New Roman"/>
          <w:sz w:val="28"/>
          <w:szCs w:val="28"/>
          <w:lang w:val="kk-KZ"/>
        </w:rPr>
        <w:t>емлекеттің резидентіне төленетін зейнетақыларға және басқа да осыған ұқсас сыйақыларға тек осы Мемлекетте ғана салық салынуға тиіс.</w:t>
      </w:r>
    </w:p>
    <w:p w:rsidR="00C413D6" w:rsidRPr="00C413D6" w:rsidRDefault="00C413D6" w:rsidP="00C413D6">
      <w:pPr>
        <w:spacing w:after="80" w:line="300" w:lineRule="auto"/>
        <w:jc w:val="center"/>
        <w:rPr>
          <w:rFonts w:ascii="Times New Roman" w:hAnsi="Times New Roman" w:cs="Times New Roman"/>
          <w:b/>
          <w:sz w:val="28"/>
          <w:szCs w:val="28"/>
          <w:lang w:val="kk-KZ"/>
        </w:rPr>
      </w:pPr>
      <w:r w:rsidRPr="00C413D6">
        <w:rPr>
          <w:rFonts w:ascii="Times New Roman" w:hAnsi="Times New Roman" w:cs="Times New Roman"/>
          <w:b/>
          <w:sz w:val="28"/>
          <w:szCs w:val="28"/>
          <w:lang w:val="kk-KZ"/>
        </w:rPr>
        <w:t xml:space="preserve">19-БАП </w:t>
      </w:r>
    </w:p>
    <w:p w:rsidR="00C413D6" w:rsidRDefault="00C413D6" w:rsidP="00C413D6">
      <w:pPr>
        <w:spacing w:after="80" w:line="300" w:lineRule="auto"/>
        <w:jc w:val="center"/>
        <w:rPr>
          <w:rFonts w:ascii="Times New Roman" w:hAnsi="Times New Roman" w:cs="Times New Roman"/>
          <w:b/>
          <w:sz w:val="28"/>
          <w:szCs w:val="28"/>
          <w:lang w:val="kk-KZ"/>
        </w:rPr>
      </w:pPr>
      <w:r w:rsidRPr="00C413D6">
        <w:rPr>
          <w:rFonts w:ascii="Times New Roman" w:hAnsi="Times New Roman" w:cs="Times New Roman"/>
          <w:b/>
          <w:sz w:val="28"/>
          <w:szCs w:val="28"/>
          <w:lang w:val="kk-KZ"/>
        </w:rPr>
        <w:lastRenderedPageBreak/>
        <w:t>МЕМЛЕКЕТТІК ҚЫЗМЕТ</w:t>
      </w:r>
    </w:p>
    <w:p w:rsidR="00C413D6" w:rsidRDefault="00C413D6" w:rsidP="00B121BD">
      <w:pPr>
        <w:spacing w:after="80" w:line="300" w:lineRule="auto"/>
        <w:ind w:left="851" w:hanging="851"/>
        <w:jc w:val="both"/>
        <w:rPr>
          <w:rFonts w:ascii="Times New Roman" w:hAnsi="Times New Roman" w:cs="Times New Roman"/>
          <w:sz w:val="28"/>
          <w:szCs w:val="28"/>
          <w:lang w:val="kk-KZ"/>
        </w:rPr>
      </w:pPr>
      <w:r w:rsidRPr="00C413D6">
        <w:rPr>
          <w:rFonts w:ascii="Times New Roman" w:hAnsi="Times New Roman" w:cs="Times New Roman"/>
          <w:sz w:val="28"/>
          <w:szCs w:val="28"/>
          <w:lang w:val="kk-KZ"/>
        </w:rPr>
        <w:t xml:space="preserve">1. </w:t>
      </w:r>
      <w:r>
        <w:rPr>
          <w:rFonts w:ascii="Times New Roman" w:hAnsi="Times New Roman" w:cs="Times New Roman"/>
          <w:sz w:val="28"/>
          <w:szCs w:val="28"/>
          <w:lang w:val="kk-KZ"/>
        </w:rPr>
        <w:t xml:space="preserve">  </w:t>
      </w:r>
      <w:r w:rsidRPr="000F6E57">
        <w:rPr>
          <w:rFonts w:ascii="Times New Roman" w:hAnsi="Times New Roman" w:cs="Times New Roman"/>
          <w:i/>
          <w:sz w:val="28"/>
          <w:szCs w:val="28"/>
          <w:lang w:val="kk-KZ"/>
        </w:rPr>
        <w:t>а)</w:t>
      </w:r>
      <w:r w:rsidRPr="00C413D6">
        <w:rPr>
          <w:rFonts w:ascii="Times New Roman" w:hAnsi="Times New Roman" w:cs="Times New Roman"/>
          <w:sz w:val="28"/>
          <w:szCs w:val="28"/>
          <w:lang w:val="kk-KZ"/>
        </w:rPr>
        <w:t xml:space="preserve"> Уағдаласушы мемлекет, оның саяси бөлімшесі немесе жергілікті</w:t>
      </w:r>
      <w:r w:rsidR="008C44FA">
        <w:rPr>
          <w:rFonts w:ascii="Times New Roman" w:hAnsi="Times New Roman" w:cs="Times New Roman"/>
          <w:sz w:val="28"/>
          <w:szCs w:val="28"/>
          <w:lang w:val="kk-KZ"/>
        </w:rPr>
        <w:t xml:space="preserve"> билік органы жеке тұлғаға осы М</w:t>
      </w:r>
      <w:r w:rsidRPr="00C413D6">
        <w:rPr>
          <w:rFonts w:ascii="Times New Roman" w:hAnsi="Times New Roman" w:cs="Times New Roman"/>
          <w:sz w:val="28"/>
          <w:szCs w:val="28"/>
          <w:lang w:val="kk-KZ"/>
        </w:rPr>
        <w:t>емлекетке, бөлімшеге немесе билік органына көрсеткен қызметтері үшін төлейтін жалақы мен басқа да осыған ұқсас сыйақыларға тек осы Мемлекетте ғана салық салынады.</w:t>
      </w:r>
    </w:p>
    <w:p w:rsidR="00C413D6" w:rsidRPr="00C413D6" w:rsidRDefault="00C413D6" w:rsidP="00B121BD">
      <w:pPr>
        <w:spacing w:after="80" w:line="300" w:lineRule="auto"/>
        <w:ind w:left="851" w:hanging="284"/>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b)</w:t>
      </w:r>
      <w:r w:rsidRPr="00C413D6">
        <w:rPr>
          <w:rFonts w:ascii="Times New Roman" w:hAnsi="Times New Roman" w:cs="Times New Roman"/>
          <w:sz w:val="28"/>
          <w:szCs w:val="28"/>
          <w:lang w:val="kk-KZ"/>
        </w:rPr>
        <w:t xml:space="preserve"> Алайда, егер қызметтер осы Мемлекетте көрсетілсе және жеке тұлға осы Мемлекеттің резиденті болып табылса, мұндай жалақыға және басқа да осындай с</w:t>
      </w:r>
      <w:r>
        <w:rPr>
          <w:rFonts w:ascii="Times New Roman" w:hAnsi="Times New Roman" w:cs="Times New Roman"/>
          <w:sz w:val="28"/>
          <w:szCs w:val="28"/>
          <w:lang w:val="kk-KZ"/>
        </w:rPr>
        <w:t>ыйақыға тек екінші Уағдаласушы м</w:t>
      </w:r>
      <w:r w:rsidRPr="00C413D6">
        <w:rPr>
          <w:rFonts w:ascii="Times New Roman" w:hAnsi="Times New Roman" w:cs="Times New Roman"/>
          <w:sz w:val="28"/>
          <w:szCs w:val="28"/>
          <w:lang w:val="kk-KZ"/>
        </w:rPr>
        <w:t>емлекетте ғана салық салынуға тиіс:</w:t>
      </w:r>
    </w:p>
    <w:p w:rsidR="00C413D6" w:rsidRPr="00C413D6" w:rsidRDefault="00C413D6" w:rsidP="00B121BD">
      <w:pPr>
        <w:spacing w:after="80" w:line="300" w:lineRule="auto"/>
        <w:ind w:left="1276" w:hanging="425"/>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(i)</w:t>
      </w:r>
      <w:r>
        <w:rPr>
          <w:rFonts w:ascii="Times New Roman" w:hAnsi="Times New Roman" w:cs="Times New Roman"/>
          <w:sz w:val="28"/>
          <w:szCs w:val="28"/>
          <w:lang w:val="kk-KZ"/>
        </w:rPr>
        <w:t xml:space="preserve"> осы М</w:t>
      </w:r>
      <w:r w:rsidRPr="00C413D6">
        <w:rPr>
          <w:rFonts w:ascii="Times New Roman" w:hAnsi="Times New Roman" w:cs="Times New Roman"/>
          <w:sz w:val="28"/>
          <w:szCs w:val="28"/>
          <w:lang w:val="kk-KZ"/>
        </w:rPr>
        <w:t>емлекеттің азаматы; немесе</w:t>
      </w:r>
    </w:p>
    <w:p w:rsidR="00C413D6" w:rsidRDefault="00C413D6" w:rsidP="00B121BD">
      <w:pPr>
        <w:spacing w:after="80" w:line="300" w:lineRule="auto"/>
        <w:ind w:left="1276" w:hanging="425"/>
        <w:jc w:val="both"/>
        <w:rPr>
          <w:rFonts w:ascii="Times New Roman" w:hAnsi="Times New Roman" w:cs="Times New Roman"/>
          <w:sz w:val="28"/>
          <w:szCs w:val="28"/>
          <w:lang w:val="kk-KZ"/>
        </w:rPr>
      </w:pPr>
      <w:r w:rsidRPr="000F6E57">
        <w:rPr>
          <w:rFonts w:ascii="Times New Roman" w:hAnsi="Times New Roman" w:cs="Times New Roman"/>
          <w:i/>
          <w:sz w:val="28"/>
          <w:szCs w:val="28"/>
          <w:lang w:val="kk-KZ"/>
        </w:rPr>
        <w:t>(ii)</w:t>
      </w:r>
      <w:r w:rsidRPr="00C413D6">
        <w:rPr>
          <w:rFonts w:ascii="Times New Roman" w:hAnsi="Times New Roman" w:cs="Times New Roman"/>
          <w:sz w:val="28"/>
          <w:szCs w:val="28"/>
          <w:lang w:val="kk-KZ"/>
        </w:rPr>
        <w:t xml:space="preserve"> тек қызмет көрсету мақсатында осы Мемлекеттің резиденті бол</w:t>
      </w:r>
      <w:r w:rsidR="0000578F">
        <w:rPr>
          <w:rFonts w:ascii="Times New Roman" w:hAnsi="Times New Roman" w:cs="Times New Roman"/>
          <w:sz w:val="28"/>
          <w:szCs w:val="28"/>
          <w:lang w:val="kk-KZ"/>
        </w:rPr>
        <w:t>ма</w:t>
      </w:r>
      <w:r w:rsidRPr="00C413D6">
        <w:rPr>
          <w:rFonts w:ascii="Times New Roman" w:hAnsi="Times New Roman" w:cs="Times New Roman"/>
          <w:sz w:val="28"/>
          <w:szCs w:val="28"/>
          <w:lang w:val="kk-KZ"/>
        </w:rPr>
        <w:t>ған.</w:t>
      </w:r>
    </w:p>
    <w:p w:rsidR="00C413D6" w:rsidRPr="00C413D6" w:rsidRDefault="00C413D6" w:rsidP="00FA2DF0">
      <w:pPr>
        <w:tabs>
          <w:tab w:val="left" w:pos="709"/>
        </w:tabs>
        <w:spacing w:after="80" w:line="300" w:lineRule="auto"/>
        <w:ind w:left="1134" w:hanging="1134"/>
        <w:jc w:val="both"/>
        <w:rPr>
          <w:rFonts w:ascii="Times New Roman" w:hAnsi="Times New Roman" w:cs="Times New Roman"/>
          <w:sz w:val="28"/>
          <w:szCs w:val="28"/>
          <w:lang w:val="kk-KZ"/>
        </w:rPr>
      </w:pPr>
      <w:r w:rsidRPr="00C413D6">
        <w:rPr>
          <w:rFonts w:ascii="Times New Roman" w:hAnsi="Times New Roman" w:cs="Times New Roman"/>
          <w:sz w:val="28"/>
          <w:szCs w:val="28"/>
          <w:lang w:val="kk-KZ"/>
        </w:rPr>
        <w:t xml:space="preserve">2. </w:t>
      </w:r>
      <w:r w:rsidR="00EA7015">
        <w:rPr>
          <w:rFonts w:ascii="Times New Roman" w:hAnsi="Times New Roman" w:cs="Times New Roman"/>
          <w:sz w:val="28"/>
          <w:szCs w:val="28"/>
          <w:lang w:val="kk-KZ"/>
        </w:rPr>
        <w:t xml:space="preserve">      </w:t>
      </w:r>
      <w:r w:rsidRPr="000F6E57">
        <w:rPr>
          <w:rFonts w:ascii="Times New Roman" w:hAnsi="Times New Roman" w:cs="Times New Roman"/>
          <w:i/>
          <w:sz w:val="28"/>
          <w:szCs w:val="28"/>
          <w:lang w:val="kk-KZ"/>
        </w:rPr>
        <w:t>а)</w:t>
      </w:r>
      <w:r w:rsidRPr="00C413D6">
        <w:rPr>
          <w:rFonts w:ascii="Times New Roman" w:hAnsi="Times New Roman" w:cs="Times New Roman"/>
          <w:sz w:val="28"/>
          <w:szCs w:val="28"/>
          <w:lang w:val="kk-KZ"/>
        </w:rPr>
        <w:t xml:space="preserve"> 1-тармақтың ережелеріне қарамастан, Уағдаласушы мемлекет, оның саяси бөлімшесі немесе жергілікті билік органы жеке тұлғаға н</w:t>
      </w:r>
      <w:r w:rsidR="00F1094A">
        <w:rPr>
          <w:rFonts w:ascii="Times New Roman" w:hAnsi="Times New Roman" w:cs="Times New Roman"/>
          <w:sz w:val="28"/>
          <w:szCs w:val="28"/>
          <w:lang w:val="kk-KZ"/>
        </w:rPr>
        <w:t>емесе өзі құрған қорлардан осы М</w:t>
      </w:r>
      <w:r w:rsidRPr="00C413D6">
        <w:rPr>
          <w:rFonts w:ascii="Times New Roman" w:hAnsi="Times New Roman" w:cs="Times New Roman"/>
          <w:sz w:val="28"/>
          <w:szCs w:val="28"/>
          <w:lang w:val="kk-KZ"/>
        </w:rPr>
        <w:t>емлекетке, бөлімшеге немесе билік органына көрсеткен қызметтері үшін төлейтін зейнетақыларға және басқа да осыған ұқсас сыйақыларға тек осы Мемлекетте ғана салық салынуға тиіс.</w:t>
      </w:r>
    </w:p>
    <w:p w:rsidR="00C413D6" w:rsidRDefault="00EA7015" w:rsidP="00FA2DF0">
      <w:pPr>
        <w:spacing w:after="80" w:line="300" w:lineRule="auto"/>
        <w:ind w:left="1134" w:hanging="992"/>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413D6" w:rsidRPr="000F6E57">
        <w:rPr>
          <w:rFonts w:ascii="Times New Roman" w:hAnsi="Times New Roman" w:cs="Times New Roman"/>
          <w:i/>
          <w:sz w:val="28"/>
          <w:szCs w:val="28"/>
          <w:lang w:val="kk-KZ"/>
        </w:rPr>
        <w:t>b)</w:t>
      </w:r>
      <w:r w:rsidR="00C413D6" w:rsidRPr="00C413D6">
        <w:rPr>
          <w:rFonts w:ascii="Times New Roman" w:hAnsi="Times New Roman" w:cs="Times New Roman"/>
          <w:sz w:val="28"/>
          <w:szCs w:val="28"/>
          <w:lang w:val="kk-KZ"/>
        </w:rPr>
        <w:t xml:space="preserve"> Алайда, егер жеке тұлға осы Мемлекеттің резиденті және азаматы болып табылса, мұндай зейнетақыларға және басқа да осыған ұқсас сыйақыларға</w:t>
      </w:r>
      <w:r w:rsidR="00F1094A">
        <w:rPr>
          <w:rFonts w:ascii="Times New Roman" w:hAnsi="Times New Roman" w:cs="Times New Roman"/>
          <w:sz w:val="28"/>
          <w:szCs w:val="28"/>
          <w:lang w:val="kk-KZ"/>
        </w:rPr>
        <w:t xml:space="preserve"> тек екінші Уағдаласушы м</w:t>
      </w:r>
      <w:r w:rsidR="00C413D6" w:rsidRPr="00C413D6">
        <w:rPr>
          <w:rFonts w:ascii="Times New Roman" w:hAnsi="Times New Roman" w:cs="Times New Roman"/>
          <w:sz w:val="28"/>
          <w:szCs w:val="28"/>
          <w:lang w:val="kk-KZ"/>
        </w:rPr>
        <w:t>емлекетте ғана салық салынуға тиіс.</w:t>
      </w:r>
    </w:p>
    <w:p w:rsidR="00F1094A" w:rsidRDefault="00F1094A" w:rsidP="00C413D6">
      <w:pPr>
        <w:spacing w:after="80" w:line="300" w:lineRule="auto"/>
        <w:jc w:val="both"/>
        <w:rPr>
          <w:rFonts w:ascii="Times New Roman" w:hAnsi="Times New Roman" w:cs="Times New Roman"/>
          <w:sz w:val="28"/>
          <w:szCs w:val="28"/>
          <w:lang w:val="kk-KZ"/>
        </w:rPr>
      </w:pPr>
      <w:r w:rsidRPr="00F1094A">
        <w:rPr>
          <w:rFonts w:ascii="Times New Roman" w:hAnsi="Times New Roman" w:cs="Times New Roman"/>
          <w:sz w:val="28"/>
          <w:szCs w:val="28"/>
          <w:lang w:val="kk-KZ"/>
        </w:rPr>
        <w:t xml:space="preserve">3. 15, 16, 17 және 18-баптардың ережелері Уағдаласушы мемлекет, оның </w:t>
      </w:r>
      <w:r w:rsidR="0000578F">
        <w:rPr>
          <w:rFonts w:ascii="Times New Roman" w:hAnsi="Times New Roman" w:cs="Times New Roman"/>
          <w:sz w:val="28"/>
          <w:szCs w:val="28"/>
          <w:lang w:val="kk-KZ"/>
        </w:rPr>
        <w:t>әкімшілік-аумақтық құрылысы</w:t>
      </w:r>
      <w:r w:rsidRPr="00F1094A">
        <w:rPr>
          <w:rFonts w:ascii="Times New Roman" w:hAnsi="Times New Roman" w:cs="Times New Roman"/>
          <w:sz w:val="28"/>
          <w:szCs w:val="28"/>
          <w:lang w:val="kk-KZ"/>
        </w:rPr>
        <w:t xml:space="preserve"> немесе жергілікті билік органы жүзеге асыратын кәсіпкерлік қызметке байланысты көрсетілген қызметтер үшін </w:t>
      </w:r>
      <w:r w:rsidR="0000578F">
        <w:rPr>
          <w:rFonts w:ascii="Times New Roman" w:hAnsi="Times New Roman" w:cs="Times New Roman"/>
          <w:sz w:val="28"/>
          <w:szCs w:val="28"/>
          <w:lang w:val="kk-KZ"/>
        </w:rPr>
        <w:t>айлыққ</w:t>
      </w:r>
      <w:r w:rsidRPr="00F1094A">
        <w:rPr>
          <w:rFonts w:ascii="Times New Roman" w:hAnsi="Times New Roman" w:cs="Times New Roman"/>
          <w:sz w:val="28"/>
          <w:szCs w:val="28"/>
          <w:lang w:val="kk-KZ"/>
        </w:rPr>
        <w:t>а, жалақыға, зейнетақыларға және басқа да осыған ұқсас сыйақыларға қолданылады.</w:t>
      </w:r>
    </w:p>
    <w:p w:rsidR="00887FBA" w:rsidRDefault="00887FBA" w:rsidP="00F1094A">
      <w:pPr>
        <w:spacing w:after="80" w:line="300" w:lineRule="auto"/>
        <w:jc w:val="center"/>
        <w:rPr>
          <w:rFonts w:ascii="Times New Roman" w:hAnsi="Times New Roman" w:cs="Times New Roman"/>
          <w:b/>
          <w:sz w:val="28"/>
          <w:szCs w:val="28"/>
          <w:lang w:val="kk-KZ"/>
        </w:rPr>
      </w:pPr>
    </w:p>
    <w:p w:rsidR="00F1094A" w:rsidRPr="00F1094A" w:rsidRDefault="00F1094A" w:rsidP="00F1094A">
      <w:pPr>
        <w:spacing w:after="80" w:line="300" w:lineRule="auto"/>
        <w:jc w:val="center"/>
        <w:rPr>
          <w:rFonts w:ascii="Times New Roman" w:hAnsi="Times New Roman" w:cs="Times New Roman"/>
          <w:b/>
          <w:sz w:val="28"/>
          <w:szCs w:val="28"/>
          <w:lang w:val="kk-KZ"/>
        </w:rPr>
      </w:pPr>
      <w:r w:rsidRPr="00F1094A">
        <w:rPr>
          <w:rFonts w:ascii="Times New Roman" w:hAnsi="Times New Roman" w:cs="Times New Roman"/>
          <w:b/>
          <w:sz w:val="28"/>
          <w:szCs w:val="28"/>
          <w:lang w:val="kk-KZ"/>
        </w:rPr>
        <w:t xml:space="preserve">20-БАП </w:t>
      </w:r>
    </w:p>
    <w:p w:rsidR="00C413D6" w:rsidRPr="00362E36" w:rsidRDefault="00362E36" w:rsidP="00F1094A">
      <w:pPr>
        <w:spacing w:after="80" w:line="300" w:lineRule="auto"/>
        <w:jc w:val="center"/>
        <w:rPr>
          <w:rFonts w:ascii="Times New Roman" w:hAnsi="Times New Roman" w:cs="Times New Roman"/>
          <w:b/>
          <w:sz w:val="28"/>
          <w:szCs w:val="28"/>
          <w:lang w:val="kk-KZ"/>
        </w:rPr>
      </w:pPr>
      <w:r w:rsidRPr="00362E36">
        <w:rPr>
          <w:rFonts w:ascii="Times New Roman" w:hAnsi="Times New Roman" w:cs="Times New Roman"/>
          <w:b/>
          <w:sz w:val="28"/>
          <w:szCs w:val="28"/>
          <w:lang w:val="kk-KZ"/>
        </w:rPr>
        <w:t>БІЛІМ АЛУШЫЛАР</w:t>
      </w:r>
    </w:p>
    <w:p w:rsidR="00F1094A" w:rsidRDefault="00F1094A" w:rsidP="00EA7015">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Екінші Уағдаласушы м</w:t>
      </w:r>
      <w:r w:rsidRPr="00F1094A">
        <w:rPr>
          <w:rFonts w:ascii="Times New Roman" w:hAnsi="Times New Roman" w:cs="Times New Roman"/>
          <w:sz w:val="28"/>
          <w:szCs w:val="28"/>
          <w:lang w:val="kk-KZ"/>
        </w:rPr>
        <w:t>емлекеттің резиденті болы</w:t>
      </w:r>
      <w:r>
        <w:rPr>
          <w:rFonts w:ascii="Times New Roman" w:hAnsi="Times New Roman" w:cs="Times New Roman"/>
          <w:sz w:val="28"/>
          <w:szCs w:val="28"/>
          <w:lang w:val="kk-KZ"/>
        </w:rPr>
        <w:t>п табылатын немесе Уағдаласушы м</w:t>
      </w:r>
      <w:r w:rsidRPr="00F1094A">
        <w:rPr>
          <w:rFonts w:ascii="Times New Roman" w:hAnsi="Times New Roman" w:cs="Times New Roman"/>
          <w:sz w:val="28"/>
          <w:szCs w:val="28"/>
          <w:lang w:val="kk-KZ"/>
        </w:rPr>
        <w:t>емлекетке барар алдында және бірінші аталған Мемлекетте тек білім алу немесе кәсіптік даярлау мақсатында болатын студент немесе шәкірт өзінің күтіп-бағу, оқыту немесе қайта даярлау мақсаттары үшін ала</w:t>
      </w:r>
      <w:r>
        <w:rPr>
          <w:rFonts w:ascii="Times New Roman" w:hAnsi="Times New Roman" w:cs="Times New Roman"/>
          <w:sz w:val="28"/>
          <w:szCs w:val="28"/>
          <w:lang w:val="kk-KZ"/>
        </w:rPr>
        <w:t xml:space="preserve">тын </w:t>
      </w:r>
      <w:r>
        <w:rPr>
          <w:rFonts w:ascii="Times New Roman" w:hAnsi="Times New Roman" w:cs="Times New Roman"/>
          <w:sz w:val="28"/>
          <w:szCs w:val="28"/>
          <w:lang w:val="kk-KZ"/>
        </w:rPr>
        <w:lastRenderedPageBreak/>
        <w:t>төлемдерге осы Уағдаласушы м</w:t>
      </w:r>
      <w:r w:rsidRPr="00F1094A">
        <w:rPr>
          <w:rFonts w:ascii="Times New Roman" w:hAnsi="Times New Roman" w:cs="Times New Roman"/>
          <w:sz w:val="28"/>
          <w:szCs w:val="28"/>
          <w:lang w:val="kk-KZ"/>
        </w:rPr>
        <w:t>емлекетте салық салынбайды</w:t>
      </w:r>
      <w:r w:rsidR="00713991">
        <w:rPr>
          <w:rFonts w:ascii="Times New Roman" w:hAnsi="Times New Roman" w:cs="Times New Roman"/>
          <w:sz w:val="28"/>
          <w:szCs w:val="28"/>
          <w:lang w:val="kk-KZ"/>
        </w:rPr>
        <w:t>, және</w:t>
      </w:r>
      <w:r w:rsidRPr="00F1094A">
        <w:rPr>
          <w:rFonts w:ascii="Times New Roman" w:hAnsi="Times New Roman" w:cs="Times New Roman"/>
          <w:sz w:val="28"/>
          <w:szCs w:val="28"/>
          <w:lang w:val="kk-KZ"/>
        </w:rPr>
        <w:t xml:space="preserve"> мұндай төлемдер осы Мемлекеттен тыс көздерден алынад</w:t>
      </w:r>
      <w:r w:rsidR="00713991">
        <w:rPr>
          <w:rFonts w:ascii="Times New Roman" w:hAnsi="Times New Roman" w:cs="Times New Roman"/>
          <w:sz w:val="28"/>
          <w:szCs w:val="28"/>
          <w:lang w:val="kk-KZ"/>
        </w:rPr>
        <w:t>ы</w:t>
      </w:r>
      <w:r w:rsidRPr="00F1094A">
        <w:rPr>
          <w:rFonts w:ascii="Times New Roman" w:hAnsi="Times New Roman" w:cs="Times New Roman"/>
          <w:sz w:val="28"/>
          <w:szCs w:val="28"/>
          <w:lang w:val="kk-KZ"/>
        </w:rPr>
        <w:t>.</w:t>
      </w:r>
    </w:p>
    <w:p w:rsidR="00887FBA" w:rsidRDefault="00887FBA" w:rsidP="00713991">
      <w:pPr>
        <w:spacing w:after="80" w:line="300" w:lineRule="auto"/>
        <w:jc w:val="center"/>
        <w:rPr>
          <w:rFonts w:ascii="Times New Roman" w:hAnsi="Times New Roman" w:cs="Times New Roman"/>
          <w:b/>
          <w:sz w:val="28"/>
          <w:szCs w:val="28"/>
          <w:lang w:val="kk-KZ"/>
        </w:rPr>
      </w:pPr>
    </w:p>
    <w:p w:rsidR="00713991" w:rsidRPr="00713991" w:rsidRDefault="00713991" w:rsidP="00713991">
      <w:pPr>
        <w:spacing w:after="80" w:line="300" w:lineRule="auto"/>
        <w:jc w:val="center"/>
        <w:rPr>
          <w:rFonts w:ascii="Times New Roman" w:hAnsi="Times New Roman" w:cs="Times New Roman"/>
          <w:b/>
          <w:sz w:val="28"/>
          <w:szCs w:val="28"/>
          <w:lang w:val="kk-KZ"/>
        </w:rPr>
      </w:pPr>
      <w:r w:rsidRPr="00713991">
        <w:rPr>
          <w:rFonts w:ascii="Times New Roman" w:hAnsi="Times New Roman" w:cs="Times New Roman"/>
          <w:b/>
          <w:sz w:val="28"/>
          <w:szCs w:val="28"/>
          <w:lang w:val="kk-KZ"/>
        </w:rPr>
        <w:t>21-БАП</w:t>
      </w:r>
    </w:p>
    <w:p w:rsidR="00713991" w:rsidRDefault="00713991" w:rsidP="00713991">
      <w:pPr>
        <w:spacing w:after="80" w:line="300" w:lineRule="auto"/>
        <w:jc w:val="center"/>
        <w:rPr>
          <w:rFonts w:ascii="Times New Roman" w:hAnsi="Times New Roman" w:cs="Times New Roman"/>
          <w:b/>
          <w:sz w:val="28"/>
          <w:szCs w:val="28"/>
          <w:lang w:val="kk-KZ"/>
        </w:rPr>
      </w:pPr>
      <w:r w:rsidRPr="00713991">
        <w:rPr>
          <w:rFonts w:ascii="Times New Roman" w:hAnsi="Times New Roman" w:cs="Times New Roman"/>
          <w:b/>
          <w:sz w:val="28"/>
          <w:szCs w:val="28"/>
          <w:lang w:val="kk-KZ"/>
        </w:rPr>
        <w:t xml:space="preserve">БАСҚА </w:t>
      </w:r>
      <w:r>
        <w:rPr>
          <w:rFonts w:ascii="Times New Roman" w:hAnsi="Times New Roman" w:cs="Times New Roman"/>
          <w:b/>
          <w:sz w:val="28"/>
          <w:szCs w:val="28"/>
          <w:lang w:val="kk-KZ"/>
        </w:rPr>
        <w:t>ТАБЫСТА</w:t>
      </w:r>
      <w:r w:rsidRPr="00713991">
        <w:rPr>
          <w:rFonts w:ascii="Times New Roman" w:hAnsi="Times New Roman" w:cs="Times New Roman"/>
          <w:b/>
          <w:sz w:val="28"/>
          <w:szCs w:val="28"/>
          <w:lang w:val="kk-KZ"/>
        </w:rPr>
        <w:t>Р</w:t>
      </w:r>
    </w:p>
    <w:p w:rsidR="00713991" w:rsidRPr="00713991" w:rsidRDefault="00713991" w:rsidP="00713991">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Уағдаласушы м</w:t>
      </w:r>
      <w:r w:rsidRPr="00713991">
        <w:rPr>
          <w:rFonts w:ascii="Times New Roman" w:hAnsi="Times New Roman" w:cs="Times New Roman"/>
          <w:sz w:val="28"/>
          <w:szCs w:val="28"/>
          <w:lang w:val="kk-KZ"/>
        </w:rPr>
        <w:t>емлекет резидентінің, олар қай жерде пайда болса да, осы Конвенцияның алдыңғы баптарында қаралмайтын табыс түрлеріне тек осы Мемлекетте ғана салық салынуға тиіс.</w:t>
      </w:r>
    </w:p>
    <w:p w:rsidR="00887FBA" w:rsidRDefault="00713991" w:rsidP="00713991">
      <w:pPr>
        <w:spacing w:after="80" w:line="300" w:lineRule="auto"/>
        <w:jc w:val="both"/>
        <w:rPr>
          <w:rFonts w:ascii="Times New Roman" w:hAnsi="Times New Roman" w:cs="Times New Roman"/>
          <w:sz w:val="28"/>
          <w:szCs w:val="28"/>
          <w:lang w:val="kk-KZ"/>
        </w:rPr>
      </w:pPr>
      <w:r w:rsidRPr="00713991">
        <w:rPr>
          <w:rFonts w:ascii="Times New Roman" w:hAnsi="Times New Roman" w:cs="Times New Roman"/>
          <w:sz w:val="28"/>
          <w:szCs w:val="28"/>
          <w:lang w:val="kk-KZ"/>
        </w:rPr>
        <w:t>2. 1-тармақт</w:t>
      </w:r>
      <w:r>
        <w:rPr>
          <w:rFonts w:ascii="Times New Roman" w:hAnsi="Times New Roman" w:cs="Times New Roman"/>
          <w:sz w:val="28"/>
          <w:szCs w:val="28"/>
          <w:lang w:val="kk-KZ"/>
        </w:rPr>
        <w:t>ың ережелері, егер Уағдаласушы м</w:t>
      </w:r>
      <w:r w:rsidRPr="00713991">
        <w:rPr>
          <w:rFonts w:ascii="Times New Roman" w:hAnsi="Times New Roman" w:cs="Times New Roman"/>
          <w:sz w:val="28"/>
          <w:szCs w:val="28"/>
          <w:lang w:val="kk-KZ"/>
        </w:rPr>
        <w:t>емлекеттің резиденті болып табылатын осындай та</w:t>
      </w:r>
      <w:r>
        <w:rPr>
          <w:rFonts w:ascii="Times New Roman" w:hAnsi="Times New Roman" w:cs="Times New Roman"/>
          <w:sz w:val="28"/>
          <w:szCs w:val="28"/>
          <w:lang w:val="kk-KZ"/>
        </w:rPr>
        <w:t>бысты алушы екінші Уағдаласушы м</w:t>
      </w:r>
      <w:r w:rsidRPr="00713991">
        <w:rPr>
          <w:rFonts w:ascii="Times New Roman" w:hAnsi="Times New Roman" w:cs="Times New Roman"/>
          <w:sz w:val="28"/>
          <w:szCs w:val="28"/>
          <w:lang w:val="kk-KZ"/>
        </w:rPr>
        <w:t xml:space="preserve">емлекетте кәсіпкерлік қызметті онда орналасқан тұрақты өкілдік арқылы жүзеге асырса және оған қатысты табыс төленетін құқыққа немесе мүлікке </w:t>
      </w:r>
      <w:r>
        <w:rPr>
          <w:rFonts w:ascii="Times New Roman" w:hAnsi="Times New Roman" w:cs="Times New Roman"/>
          <w:sz w:val="28"/>
          <w:szCs w:val="28"/>
          <w:lang w:val="kk-KZ"/>
        </w:rPr>
        <w:t xml:space="preserve">ие болса, </w:t>
      </w:r>
      <w:r w:rsidRPr="00713991">
        <w:rPr>
          <w:rFonts w:ascii="Times New Roman" w:hAnsi="Times New Roman" w:cs="Times New Roman"/>
          <w:sz w:val="28"/>
          <w:szCs w:val="28"/>
          <w:lang w:val="kk-KZ"/>
        </w:rPr>
        <w:t>іс жүзінде мұндай тұрақты өкілдік</w:t>
      </w:r>
      <w:r>
        <w:rPr>
          <w:rFonts w:ascii="Times New Roman" w:hAnsi="Times New Roman" w:cs="Times New Roman"/>
          <w:sz w:val="28"/>
          <w:szCs w:val="28"/>
          <w:lang w:val="kk-KZ"/>
        </w:rPr>
        <w:t>пен</w:t>
      </w:r>
      <w:r w:rsidRPr="00713991">
        <w:rPr>
          <w:rFonts w:ascii="Times New Roman" w:hAnsi="Times New Roman" w:cs="Times New Roman"/>
          <w:sz w:val="28"/>
          <w:szCs w:val="28"/>
          <w:lang w:val="kk-KZ"/>
        </w:rPr>
        <w:t xml:space="preserve"> байланысты бола</w:t>
      </w:r>
      <w:r>
        <w:rPr>
          <w:rFonts w:ascii="Times New Roman" w:hAnsi="Times New Roman" w:cs="Times New Roman"/>
          <w:sz w:val="28"/>
          <w:szCs w:val="28"/>
          <w:lang w:val="kk-KZ"/>
        </w:rPr>
        <w:t>ды да</w:t>
      </w:r>
      <w:r w:rsidRPr="00713991">
        <w:rPr>
          <w:rFonts w:ascii="Times New Roman" w:hAnsi="Times New Roman" w:cs="Times New Roman"/>
          <w:sz w:val="28"/>
          <w:szCs w:val="28"/>
          <w:lang w:val="kk-KZ"/>
        </w:rPr>
        <w:t>, 6-баптың 2-тармағында айқындалған жылжымайтын мүліктен алынатын табыстан өзгеше табысқа қолданылмайды. Мұндай жағдайда 7-баптың ережелері қолданылады.</w:t>
      </w:r>
      <w:r w:rsidR="000A3FB6">
        <w:rPr>
          <w:rFonts w:ascii="Times New Roman" w:hAnsi="Times New Roman" w:cs="Times New Roman"/>
          <w:sz w:val="28"/>
          <w:szCs w:val="28"/>
          <w:lang w:val="kk-KZ"/>
        </w:rPr>
        <w:t xml:space="preserve"> </w:t>
      </w:r>
    </w:p>
    <w:p w:rsidR="00887FBA" w:rsidRDefault="00887FBA" w:rsidP="00713991">
      <w:pPr>
        <w:spacing w:after="80" w:line="300" w:lineRule="auto"/>
        <w:jc w:val="both"/>
        <w:rPr>
          <w:rFonts w:ascii="Times New Roman" w:hAnsi="Times New Roman" w:cs="Times New Roman"/>
          <w:sz w:val="28"/>
          <w:szCs w:val="28"/>
          <w:lang w:val="kk-KZ"/>
        </w:rPr>
      </w:pPr>
    </w:p>
    <w:p w:rsidR="00713991" w:rsidRPr="00713991" w:rsidRDefault="00713991" w:rsidP="00713991">
      <w:pPr>
        <w:spacing w:after="80" w:line="300" w:lineRule="auto"/>
        <w:jc w:val="center"/>
        <w:rPr>
          <w:rFonts w:ascii="Times New Roman" w:hAnsi="Times New Roman" w:cs="Times New Roman"/>
          <w:b/>
          <w:sz w:val="28"/>
          <w:szCs w:val="28"/>
          <w:lang w:val="kk-KZ"/>
        </w:rPr>
      </w:pPr>
      <w:r w:rsidRPr="00713991">
        <w:rPr>
          <w:rFonts w:ascii="Times New Roman" w:hAnsi="Times New Roman" w:cs="Times New Roman"/>
          <w:b/>
          <w:sz w:val="28"/>
          <w:szCs w:val="28"/>
          <w:lang w:val="kk-KZ"/>
        </w:rPr>
        <w:t>IV тарау</w:t>
      </w:r>
    </w:p>
    <w:p w:rsidR="0033526C" w:rsidRDefault="00713991" w:rsidP="00B804BD">
      <w:pPr>
        <w:spacing w:after="80" w:line="300" w:lineRule="auto"/>
        <w:jc w:val="center"/>
        <w:rPr>
          <w:rFonts w:ascii="Times New Roman" w:hAnsi="Times New Roman" w:cs="Times New Roman"/>
          <w:b/>
          <w:sz w:val="28"/>
          <w:szCs w:val="28"/>
          <w:lang w:val="kk-KZ"/>
        </w:rPr>
      </w:pPr>
      <w:r w:rsidRPr="00713991">
        <w:rPr>
          <w:rFonts w:ascii="Times New Roman" w:hAnsi="Times New Roman" w:cs="Times New Roman"/>
          <w:b/>
          <w:sz w:val="28"/>
          <w:szCs w:val="28"/>
          <w:lang w:val="kk-KZ"/>
        </w:rPr>
        <w:t xml:space="preserve">КАПИТАЛҒА </w:t>
      </w:r>
      <w:r w:rsidR="004142F4" w:rsidRPr="00713991">
        <w:rPr>
          <w:rFonts w:ascii="Times New Roman" w:hAnsi="Times New Roman" w:cs="Times New Roman"/>
          <w:b/>
          <w:sz w:val="28"/>
          <w:szCs w:val="28"/>
          <w:lang w:val="kk-KZ"/>
        </w:rPr>
        <w:t>САЛ</w:t>
      </w:r>
      <w:r w:rsidR="004142F4">
        <w:rPr>
          <w:rFonts w:ascii="Times New Roman" w:hAnsi="Times New Roman" w:cs="Times New Roman"/>
          <w:b/>
          <w:sz w:val="28"/>
          <w:szCs w:val="28"/>
          <w:lang w:val="kk-KZ"/>
        </w:rPr>
        <w:t>ЫНАТЫН</w:t>
      </w:r>
      <w:r w:rsidR="004142F4" w:rsidRPr="00713991">
        <w:rPr>
          <w:rFonts w:ascii="Times New Roman" w:hAnsi="Times New Roman" w:cs="Times New Roman"/>
          <w:b/>
          <w:sz w:val="28"/>
          <w:szCs w:val="28"/>
          <w:lang w:val="kk-KZ"/>
        </w:rPr>
        <w:t xml:space="preserve"> </w:t>
      </w:r>
      <w:r w:rsidRPr="00713991">
        <w:rPr>
          <w:rFonts w:ascii="Times New Roman" w:hAnsi="Times New Roman" w:cs="Times New Roman"/>
          <w:b/>
          <w:sz w:val="28"/>
          <w:szCs w:val="28"/>
          <w:lang w:val="kk-KZ"/>
        </w:rPr>
        <w:t xml:space="preserve">САЛЫҚ </w:t>
      </w:r>
    </w:p>
    <w:p w:rsidR="00713991" w:rsidRDefault="00713991" w:rsidP="00713991">
      <w:pPr>
        <w:spacing w:after="80" w:line="300" w:lineRule="auto"/>
        <w:jc w:val="center"/>
        <w:rPr>
          <w:rFonts w:ascii="Times New Roman" w:hAnsi="Times New Roman" w:cs="Times New Roman"/>
          <w:b/>
          <w:sz w:val="28"/>
          <w:szCs w:val="28"/>
          <w:lang w:val="kk-KZ"/>
        </w:rPr>
      </w:pPr>
      <w:r w:rsidRPr="00713991">
        <w:rPr>
          <w:rFonts w:ascii="Times New Roman" w:hAnsi="Times New Roman" w:cs="Times New Roman"/>
          <w:b/>
          <w:sz w:val="28"/>
          <w:szCs w:val="28"/>
          <w:lang w:val="kk-KZ"/>
        </w:rPr>
        <w:t>2</w:t>
      </w:r>
      <w:r>
        <w:rPr>
          <w:rFonts w:ascii="Times New Roman" w:hAnsi="Times New Roman" w:cs="Times New Roman"/>
          <w:b/>
          <w:sz w:val="28"/>
          <w:szCs w:val="28"/>
          <w:lang w:val="kk-KZ"/>
        </w:rPr>
        <w:t>2</w:t>
      </w:r>
      <w:r w:rsidRPr="00713991">
        <w:rPr>
          <w:rFonts w:ascii="Times New Roman" w:hAnsi="Times New Roman" w:cs="Times New Roman"/>
          <w:b/>
          <w:sz w:val="28"/>
          <w:szCs w:val="28"/>
          <w:lang w:val="kk-KZ"/>
        </w:rPr>
        <w:t>-БАП</w:t>
      </w:r>
    </w:p>
    <w:p w:rsidR="00EA7015" w:rsidRPr="00EA7015" w:rsidRDefault="00EA7015" w:rsidP="00713991">
      <w:pPr>
        <w:spacing w:after="80" w:line="300" w:lineRule="auto"/>
        <w:jc w:val="center"/>
        <w:rPr>
          <w:rFonts w:ascii="Times New Roman Полужирный" w:hAnsi="Times New Roman Полужирный" w:cs="Times New Roman"/>
          <w:b/>
          <w:caps/>
          <w:sz w:val="28"/>
          <w:szCs w:val="28"/>
          <w:lang w:val="kk-KZ"/>
        </w:rPr>
      </w:pPr>
      <w:r w:rsidRPr="00EA7015">
        <w:rPr>
          <w:rFonts w:ascii="Times New Roman Полужирный" w:hAnsi="Times New Roman Полужирный" w:cs="Times New Roman"/>
          <w:b/>
          <w:caps/>
          <w:sz w:val="28"/>
          <w:szCs w:val="28"/>
          <w:lang w:val="kk-KZ"/>
        </w:rPr>
        <w:t>Капитал</w:t>
      </w:r>
    </w:p>
    <w:p w:rsidR="004142F4" w:rsidRPr="004142F4" w:rsidRDefault="004142F4" w:rsidP="004142F4">
      <w:pPr>
        <w:spacing w:after="80" w:line="300" w:lineRule="auto"/>
        <w:jc w:val="both"/>
        <w:rPr>
          <w:rFonts w:ascii="Times New Roman" w:hAnsi="Times New Roman" w:cs="Times New Roman"/>
          <w:sz w:val="28"/>
          <w:szCs w:val="28"/>
          <w:lang w:val="kk-KZ"/>
        </w:rPr>
      </w:pPr>
      <w:r w:rsidRPr="004142F4">
        <w:rPr>
          <w:rFonts w:ascii="Times New Roman" w:hAnsi="Times New Roman" w:cs="Times New Roman"/>
          <w:sz w:val="28"/>
          <w:szCs w:val="28"/>
          <w:lang w:val="kk-KZ"/>
        </w:rPr>
        <w:t>1</w:t>
      </w:r>
      <w:r>
        <w:rPr>
          <w:rFonts w:ascii="Times New Roman" w:hAnsi="Times New Roman" w:cs="Times New Roman"/>
          <w:sz w:val="28"/>
          <w:szCs w:val="28"/>
          <w:lang w:val="kk-KZ"/>
        </w:rPr>
        <w:t>. 6-бапта көрсетілген, Уағдаласушы м</w:t>
      </w:r>
      <w:r w:rsidRPr="004142F4">
        <w:rPr>
          <w:rFonts w:ascii="Times New Roman" w:hAnsi="Times New Roman" w:cs="Times New Roman"/>
          <w:sz w:val="28"/>
          <w:szCs w:val="28"/>
          <w:lang w:val="kk-KZ"/>
        </w:rPr>
        <w:t>емлекеттің резидентіне т</w:t>
      </w:r>
      <w:r>
        <w:rPr>
          <w:rFonts w:ascii="Times New Roman" w:hAnsi="Times New Roman" w:cs="Times New Roman"/>
          <w:sz w:val="28"/>
          <w:szCs w:val="28"/>
          <w:lang w:val="kk-KZ"/>
        </w:rPr>
        <w:t>иесілі және екінші Уағдаласушы м</w:t>
      </w:r>
      <w:r w:rsidRPr="004142F4">
        <w:rPr>
          <w:rFonts w:ascii="Times New Roman" w:hAnsi="Times New Roman" w:cs="Times New Roman"/>
          <w:sz w:val="28"/>
          <w:szCs w:val="28"/>
          <w:lang w:val="kk-KZ"/>
        </w:rPr>
        <w:t>емлекеттегі жылжымайтын мүлікпен ұсынылған капиталға осы екінші Мемлекетте салық салынуы мүмкін.</w:t>
      </w:r>
    </w:p>
    <w:p w:rsidR="004142F4" w:rsidRPr="004142F4" w:rsidRDefault="004142F4" w:rsidP="004142F4">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Бір Уағдаласушы м</w:t>
      </w:r>
      <w:r w:rsidRPr="004142F4">
        <w:rPr>
          <w:rFonts w:ascii="Times New Roman" w:hAnsi="Times New Roman" w:cs="Times New Roman"/>
          <w:sz w:val="28"/>
          <w:szCs w:val="28"/>
          <w:lang w:val="kk-KZ"/>
        </w:rPr>
        <w:t>емлекеттің кәсіпорны екінші Уағдаласушы</w:t>
      </w:r>
      <w:r>
        <w:rPr>
          <w:rFonts w:ascii="Times New Roman" w:hAnsi="Times New Roman" w:cs="Times New Roman"/>
          <w:sz w:val="28"/>
          <w:szCs w:val="28"/>
          <w:lang w:val="kk-KZ"/>
        </w:rPr>
        <w:t xml:space="preserve"> м</w:t>
      </w:r>
      <w:r w:rsidRPr="004142F4">
        <w:rPr>
          <w:rFonts w:ascii="Times New Roman" w:hAnsi="Times New Roman" w:cs="Times New Roman"/>
          <w:sz w:val="28"/>
          <w:szCs w:val="28"/>
          <w:lang w:val="kk-KZ"/>
        </w:rPr>
        <w:t>емлекетте иеленетін тұрақты өкілдіктің коммерциялық меншігінің бір бөлігін құрайтын жылжымалы мүлікпен ұсынылған капиталға осы екінші Мемлекетте салық салынуы мүмкін.</w:t>
      </w:r>
    </w:p>
    <w:p w:rsidR="004142F4" w:rsidRPr="004142F4" w:rsidRDefault="004142F4" w:rsidP="004142F4">
      <w:pPr>
        <w:spacing w:after="80" w:line="300" w:lineRule="auto"/>
        <w:jc w:val="both"/>
        <w:rPr>
          <w:rFonts w:ascii="Times New Roman" w:hAnsi="Times New Roman" w:cs="Times New Roman"/>
          <w:sz w:val="28"/>
          <w:szCs w:val="28"/>
          <w:lang w:val="kk-KZ"/>
        </w:rPr>
      </w:pPr>
      <w:r w:rsidRPr="004142F4">
        <w:rPr>
          <w:rFonts w:ascii="Times New Roman" w:hAnsi="Times New Roman" w:cs="Times New Roman"/>
          <w:sz w:val="28"/>
          <w:szCs w:val="28"/>
          <w:lang w:val="kk-KZ"/>
        </w:rPr>
        <w:t>3. Осындай теңіз немесе әуе кемелері, сондай-ақ осындай теңіз немесе әуе кемелерін пайдалануға жататын жылжымалы мүлік</w:t>
      </w:r>
      <w:r>
        <w:rPr>
          <w:rFonts w:ascii="Times New Roman" w:hAnsi="Times New Roman" w:cs="Times New Roman"/>
          <w:sz w:val="28"/>
          <w:szCs w:val="28"/>
          <w:lang w:val="kk-KZ"/>
        </w:rPr>
        <w:t>ті</w:t>
      </w:r>
      <w:r w:rsidRPr="004142F4">
        <w:rPr>
          <w:rFonts w:ascii="Times New Roman" w:hAnsi="Times New Roman" w:cs="Times New Roman"/>
          <w:sz w:val="28"/>
          <w:szCs w:val="28"/>
          <w:lang w:val="kk-KZ"/>
        </w:rPr>
        <w:t xml:space="preserve"> ұсынған халықаралық тасымалдарда теңіз немесе әуе кеме</w:t>
      </w:r>
      <w:r>
        <w:rPr>
          <w:rFonts w:ascii="Times New Roman" w:hAnsi="Times New Roman" w:cs="Times New Roman"/>
          <w:sz w:val="28"/>
          <w:szCs w:val="28"/>
          <w:lang w:val="kk-KZ"/>
        </w:rPr>
        <w:t>лерін пайдаланатын Уағдаласушы м</w:t>
      </w:r>
      <w:r w:rsidRPr="004142F4">
        <w:rPr>
          <w:rFonts w:ascii="Times New Roman" w:hAnsi="Times New Roman" w:cs="Times New Roman"/>
          <w:sz w:val="28"/>
          <w:szCs w:val="28"/>
          <w:lang w:val="kk-KZ"/>
        </w:rPr>
        <w:t>емлекет кәсіпорнының капиталына тек осы Мемлекетте ғана салық салынуға тиіс.</w:t>
      </w:r>
    </w:p>
    <w:p w:rsidR="00EA7015" w:rsidRDefault="004142F4" w:rsidP="004142F4">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4. Уағдаласушы м</w:t>
      </w:r>
      <w:r w:rsidRPr="004142F4">
        <w:rPr>
          <w:rFonts w:ascii="Times New Roman" w:hAnsi="Times New Roman" w:cs="Times New Roman"/>
          <w:sz w:val="28"/>
          <w:szCs w:val="28"/>
          <w:lang w:val="kk-KZ"/>
        </w:rPr>
        <w:t>емлекет резиденті капиталының барлық басқа элементтеріне тек осы Мемлекетте ғана салық салынады.</w:t>
      </w:r>
    </w:p>
    <w:p w:rsidR="00887FBA" w:rsidRDefault="00887FBA" w:rsidP="004142F4">
      <w:pPr>
        <w:spacing w:after="80" w:line="300" w:lineRule="auto"/>
        <w:jc w:val="both"/>
        <w:rPr>
          <w:rFonts w:ascii="Times New Roman" w:hAnsi="Times New Roman" w:cs="Times New Roman"/>
          <w:sz w:val="28"/>
          <w:szCs w:val="28"/>
          <w:lang w:val="kk-KZ"/>
        </w:rPr>
      </w:pPr>
    </w:p>
    <w:p w:rsidR="00887FBA" w:rsidRDefault="00887FBA" w:rsidP="004142F4">
      <w:pPr>
        <w:spacing w:after="80" w:line="300" w:lineRule="auto"/>
        <w:jc w:val="both"/>
        <w:rPr>
          <w:rFonts w:ascii="Times New Roman" w:hAnsi="Times New Roman" w:cs="Times New Roman"/>
          <w:sz w:val="28"/>
          <w:szCs w:val="28"/>
          <w:lang w:val="kk-KZ"/>
        </w:rPr>
      </w:pPr>
    </w:p>
    <w:p w:rsidR="004142F4" w:rsidRPr="004142F4" w:rsidRDefault="004142F4" w:rsidP="004142F4">
      <w:pPr>
        <w:spacing w:after="80" w:line="300" w:lineRule="auto"/>
        <w:jc w:val="center"/>
        <w:rPr>
          <w:rFonts w:ascii="Times New Roman" w:hAnsi="Times New Roman" w:cs="Times New Roman"/>
          <w:b/>
          <w:sz w:val="28"/>
          <w:szCs w:val="28"/>
          <w:lang w:val="kk-KZ"/>
        </w:rPr>
      </w:pPr>
      <w:r w:rsidRPr="004142F4">
        <w:rPr>
          <w:rFonts w:ascii="Times New Roman" w:hAnsi="Times New Roman" w:cs="Times New Roman"/>
          <w:b/>
          <w:sz w:val="28"/>
          <w:szCs w:val="28"/>
          <w:lang w:val="kk-KZ"/>
        </w:rPr>
        <w:t>V тарау</w:t>
      </w:r>
    </w:p>
    <w:p w:rsidR="007C6B84" w:rsidRDefault="004142F4" w:rsidP="00B804BD">
      <w:pPr>
        <w:spacing w:after="80" w:line="300" w:lineRule="auto"/>
        <w:jc w:val="center"/>
        <w:rPr>
          <w:rFonts w:ascii="Times New Roman" w:hAnsi="Times New Roman" w:cs="Times New Roman"/>
          <w:b/>
          <w:sz w:val="28"/>
          <w:szCs w:val="28"/>
          <w:lang w:val="kk-KZ"/>
        </w:rPr>
      </w:pPr>
      <w:r w:rsidRPr="004142F4">
        <w:rPr>
          <w:rFonts w:ascii="Times New Roman" w:hAnsi="Times New Roman" w:cs="Times New Roman"/>
          <w:b/>
          <w:sz w:val="28"/>
          <w:szCs w:val="28"/>
          <w:lang w:val="kk-KZ"/>
        </w:rPr>
        <w:t>ҚОСАРЛ</w:t>
      </w:r>
      <w:r w:rsidR="00B804BD">
        <w:rPr>
          <w:rFonts w:ascii="Times New Roman" w:hAnsi="Times New Roman" w:cs="Times New Roman"/>
          <w:b/>
          <w:sz w:val="28"/>
          <w:szCs w:val="28"/>
          <w:lang w:val="kk-KZ"/>
        </w:rPr>
        <w:t>АНҒАН САЛЫҚ САЛУДЫ ЖОЮ ӘДІСТЕРІ</w:t>
      </w:r>
    </w:p>
    <w:p w:rsidR="004142F4" w:rsidRPr="004142F4" w:rsidRDefault="004142F4" w:rsidP="004142F4">
      <w:pPr>
        <w:spacing w:after="80" w:line="300" w:lineRule="auto"/>
        <w:jc w:val="center"/>
        <w:rPr>
          <w:rFonts w:ascii="Times New Roman" w:hAnsi="Times New Roman" w:cs="Times New Roman"/>
          <w:b/>
          <w:sz w:val="28"/>
          <w:szCs w:val="28"/>
          <w:lang w:val="kk-KZ"/>
        </w:rPr>
      </w:pPr>
      <w:r w:rsidRPr="004142F4">
        <w:rPr>
          <w:rFonts w:ascii="Times New Roman" w:hAnsi="Times New Roman" w:cs="Times New Roman"/>
          <w:b/>
          <w:sz w:val="28"/>
          <w:szCs w:val="28"/>
          <w:lang w:val="kk-KZ"/>
        </w:rPr>
        <w:t>23</w:t>
      </w:r>
      <w:r w:rsidR="000873CA">
        <w:rPr>
          <w:rFonts w:ascii="Times New Roman" w:hAnsi="Times New Roman" w:cs="Times New Roman"/>
          <w:b/>
          <w:sz w:val="28"/>
          <w:szCs w:val="28"/>
          <w:lang w:val="kk-KZ"/>
        </w:rPr>
        <w:t xml:space="preserve"> А</w:t>
      </w:r>
      <w:r w:rsidRPr="004142F4">
        <w:rPr>
          <w:rFonts w:ascii="Times New Roman" w:hAnsi="Times New Roman" w:cs="Times New Roman"/>
          <w:b/>
          <w:sz w:val="28"/>
          <w:szCs w:val="28"/>
          <w:lang w:val="kk-KZ"/>
        </w:rPr>
        <w:t>-БАП</w:t>
      </w:r>
    </w:p>
    <w:p w:rsidR="004142F4" w:rsidRDefault="004142F4" w:rsidP="004142F4">
      <w:pPr>
        <w:spacing w:after="80" w:line="300" w:lineRule="auto"/>
        <w:jc w:val="center"/>
        <w:rPr>
          <w:rFonts w:ascii="Times New Roman" w:hAnsi="Times New Roman" w:cs="Times New Roman"/>
          <w:b/>
          <w:sz w:val="28"/>
          <w:szCs w:val="28"/>
          <w:lang w:val="kk-KZ"/>
        </w:rPr>
      </w:pPr>
      <w:r w:rsidRPr="004142F4">
        <w:rPr>
          <w:rFonts w:ascii="Times New Roman" w:hAnsi="Times New Roman" w:cs="Times New Roman"/>
          <w:b/>
          <w:sz w:val="28"/>
          <w:szCs w:val="28"/>
          <w:lang w:val="kk-KZ"/>
        </w:rPr>
        <w:t>САЛЫҚТАН БОСАТУ ӘДІСІ</w:t>
      </w:r>
    </w:p>
    <w:p w:rsidR="007C6B84" w:rsidRPr="007C6B84" w:rsidRDefault="007C6B84" w:rsidP="007C6B84">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Егер Уағдаласушы м</w:t>
      </w:r>
      <w:r w:rsidRPr="007C6B84">
        <w:rPr>
          <w:rFonts w:ascii="Times New Roman" w:hAnsi="Times New Roman" w:cs="Times New Roman"/>
          <w:sz w:val="28"/>
          <w:szCs w:val="28"/>
          <w:lang w:val="kk-KZ"/>
        </w:rPr>
        <w:t>емлекеттің резиденті осы Конвенцияның ережеле</w:t>
      </w:r>
      <w:r>
        <w:rPr>
          <w:rFonts w:ascii="Times New Roman" w:hAnsi="Times New Roman" w:cs="Times New Roman"/>
          <w:sz w:val="28"/>
          <w:szCs w:val="28"/>
          <w:lang w:val="kk-KZ"/>
        </w:rPr>
        <w:t>ріне сәйкес екінші Уағдаласушы м</w:t>
      </w:r>
      <w:r w:rsidRPr="007C6B84">
        <w:rPr>
          <w:rFonts w:ascii="Times New Roman" w:hAnsi="Times New Roman" w:cs="Times New Roman"/>
          <w:sz w:val="28"/>
          <w:szCs w:val="28"/>
          <w:lang w:val="kk-KZ"/>
        </w:rPr>
        <w:t xml:space="preserve">емлекетте салық салынуы мүмкін </w:t>
      </w:r>
      <w:r w:rsidR="0047467C">
        <w:rPr>
          <w:rFonts w:ascii="Times New Roman" w:hAnsi="Times New Roman" w:cs="Times New Roman"/>
          <w:sz w:val="28"/>
          <w:szCs w:val="28"/>
          <w:lang w:val="kk-KZ"/>
        </w:rPr>
        <w:t xml:space="preserve">болатындай </w:t>
      </w:r>
      <w:r w:rsidRPr="007C6B84">
        <w:rPr>
          <w:rFonts w:ascii="Times New Roman" w:hAnsi="Times New Roman" w:cs="Times New Roman"/>
          <w:sz w:val="28"/>
          <w:szCs w:val="28"/>
          <w:lang w:val="kk-KZ"/>
        </w:rPr>
        <w:t>табыс алса немесе капиталға иелі</w:t>
      </w:r>
      <w:r w:rsidR="0047467C">
        <w:rPr>
          <w:rFonts w:ascii="Times New Roman" w:hAnsi="Times New Roman" w:cs="Times New Roman"/>
          <w:sz w:val="28"/>
          <w:szCs w:val="28"/>
          <w:lang w:val="kk-KZ"/>
        </w:rPr>
        <w:t>к етсе (осы ережелер осы басқа Мемлекетке</w:t>
      </w:r>
      <w:r w:rsidRPr="007C6B84">
        <w:rPr>
          <w:rFonts w:ascii="Times New Roman" w:hAnsi="Times New Roman" w:cs="Times New Roman"/>
          <w:sz w:val="28"/>
          <w:szCs w:val="28"/>
          <w:lang w:val="kk-KZ"/>
        </w:rPr>
        <w:t xml:space="preserve"> салық салуға жол беретін жағдайларды қоспағанда, </w:t>
      </w:r>
      <w:r w:rsidR="0047467C">
        <w:rPr>
          <w:rFonts w:ascii="Times New Roman" w:hAnsi="Times New Roman" w:cs="Times New Roman"/>
          <w:sz w:val="28"/>
          <w:szCs w:val="28"/>
          <w:lang w:val="kk-KZ"/>
        </w:rPr>
        <w:t xml:space="preserve">тек </w:t>
      </w:r>
      <w:r w:rsidRPr="007C6B84">
        <w:rPr>
          <w:rFonts w:ascii="Times New Roman" w:hAnsi="Times New Roman" w:cs="Times New Roman"/>
          <w:sz w:val="28"/>
          <w:szCs w:val="28"/>
          <w:lang w:val="kk-KZ"/>
        </w:rPr>
        <w:t>табыс осы Мемлекеттің резиденті алған табыс бол</w:t>
      </w:r>
      <w:r w:rsidR="0047467C">
        <w:rPr>
          <w:rFonts w:ascii="Times New Roman" w:hAnsi="Times New Roman" w:cs="Times New Roman"/>
          <w:sz w:val="28"/>
          <w:szCs w:val="28"/>
          <w:lang w:val="kk-KZ"/>
        </w:rPr>
        <w:t>ған</w:t>
      </w:r>
      <w:r w:rsidRPr="007C6B84">
        <w:rPr>
          <w:rFonts w:ascii="Times New Roman" w:hAnsi="Times New Roman" w:cs="Times New Roman"/>
          <w:sz w:val="28"/>
          <w:szCs w:val="28"/>
          <w:lang w:val="kk-KZ"/>
        </w:rPr>
        <w:t>дықтан немесе капитал да осы Мемлекеттің резидентіне тиесілі капитал бол</w:t>
      </w:r>
      <w:r w:rsidR="0047467C">
        <w:rPr>
          <w:rFonts w:ascii="Times New Roman" w:hAnsi="Times New Roman" w:cs="Times New Roman"/>
          <w:sz w:val="28"/>
          <w:szCs w:val="28"/>
          <w:lang w:val="kk-KZ"/>
        </w:rPr>
        <w:t>ғанд</w:t>
      </w:r>
      <w:r w:rsidRPr="007C6B84">
        <w:rPr>
          <w:rFonts w:ascii="Times New Roman" w:hAnsi="Times New Roman" w:cs="Times New Roman"/>
          <w:sz w:val="28"/>
          <w:szCs w:val="28"/>
          <w:lang w:val="kk-KZ"/>
        </w:rPr>
        <w:t>ықтан</w:t>
      </w:r>
      <w:r w:rsidR="0047467C">
        <w:rPr>
          <w:rFonts w:ascii="Times New Roman" w:hAnsi="Times New Roman" w:cs="Times New Roman"/>
          <w:sz w:val="28"/>
          <w:szCs w:val="28"/>
          <w:lang w:val="kk-KZ"/>
        </w:rPr>
        <w:t>)</w:t>
      </w:r>
      <w:r w:rsidRPr="007C6B84">
        <w:rPr>
          <w:rFonts w:ascii="Times New Roman" w:hAnsi="Times New Roman" w:cs="Times New Roman"/>
          <w:sz w:val="28"/>
          <w:szCs w:val="28"/>
          <w:lang w:val="kk-KZ"/>
        </w:rPr>
        <w:t xml:space="preserve"> ғана 2 және 3-тармақтардың ережелерін </w:t>
      </w:r>
      <w:r w:rsidR="0047467C">
        <w:rPr>
          <w:rFonts w:ascii="Times New Roman" w:hAnsi="Times New Roman" w:cs="Times New Roman"/>
          <w:sz w:val="28"/>
          <w:szCs w:val="28"/>
          <w:lang w:val="kk-KZ"/>
        </w:rPr>
        <w:t>ескере отырып, аталған бірінші М</w:t>
      </w:r>
      <w:r w:rsidRPr="007C6B84">
        <w:rPr>
          <w:rFonts w:ascii="Times New Roman" w:hAnsi="Times New Roman" w:cs="Times New Roman"/>
          <w:sz w:val="28"/>
          <w:szCs w:val="28"/>
          <w:lang w:val="kk-KZ"/>
        </w:rPr>
        <w:t xml:space="preserve">емлекет, мұндай </w:t>
      </w:r>
      <w:r w:rsidR="0047467C">
        <w:rPr>
          <w:rFonts w:ascii="Times New Roman" w:hAnsi="Times New Roman" w:cs="Times New Roman"/>
          <w:sz w:val="28"/>
          <w:szCs w:val="28"/>
          <w:lang w:val="kk-KZ"/>
        </w:rPr>
        <w:t>табысты</w:t>
      </w:r>
      <w:r w:rsidRPr="007C6B84">
        <w:rPr>
          <w:rFonts w:ascii="Times New Roman" w:hAnsi="Times New Roman" w:cs="Times New Roman"/>
          <w:sz w:val="28"/>
          <w:szCs w:val="28"/>
          <w:lang w:val="kk-KZ"/>
        </w:rPr>
        <w:t xml:space="preserve"> немесе капиталды салық салудан босатады.</w:t>
      </w:r>
    </w:p>
    <w:p w:rsidR="007C6B84" w:rsidRDefault="007C6B84" w:rsidP="007C6B84">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Егер Уағдаласушы м</w:t>
      </w:r>
      <w:r w:rsidRPr="007C6B84">
        <w:rPr>
          <w:rFonts w:ascii="Times New Roman" w:hAnsi="Times New Roman" w:cs="Times New Roman"/>
          <w:sz w:val="28"/>
          <w:szCs w:val="28"/>
          <w:lang w:val="kk-KZ"/>
        </w:rPr>
        <w:t xml:space="preserve">емлекеттің резиденті 10 және 11-баптардың ережелеріне сәйкес екінші </w:t>
      </w:r>
      <w:r>
        <w:rPr>
          <w:rFonts w:ascii="Times New Roman" w:hAnsi="Times New Roman" w:cs="Times New Roman"/>
          <w:sz w:val="28"/>
          <w:szCs w:val="28"/>
          <w:lang w:val="kk-KZ"/>
        </w:rPr>
        <w:t>Уағдаласушы м</w:t>
      </w:r>
      <w:r w:rsidRPr="007C6B84">
        <w:rPr>
          <w:rFonts w:ascii="Times New Roman" w:hAnsi="Times New Roman" w:cs="Times New Roman"/>
          <w:sz w:val="28"/>
          <w:szCs w:val="28"/>
          <w:lang w:val="kk-KZ"/>
        </w:rPr>
        <w:t>емлекетте салық салынуы мүмкін табыс алса (</w:t>
      </w:r>
      <w:r w:rsidR="0000578F">
        <w:rPr>
          <w:rFonts w:ascii="Times New Roman" w:hAnsi="Times New Roman" w:cs="Times New Roman"/>
          <w:sz w:val="28"/>
          <w:szCs w:val="28"/>
          <w:lang w:val="kk-KZ"/>
        </w:rPr>
        <w:t>бұл</w:t>
      </w:r>
      <w:r w:rsidRPr="007C6B84">
        <w:rPr>
          <w:rFonts w:ascii="Times New Roman" w:hAnsi="Times New Roman" w:cs="Times New Roman"/>
          <w:sz w:val="28"/>
          <w:szCs w:val="28"/>
          <w:lang w:val="kk-KZ"/>
        </w:rPr>
        <w:t xml:space="preserve"> ережелер </w:t>
      </w:r>
      <w:r w:rsidR="0047467C">
        <w:rPr>
          <w:rFonts w:ascii="Times New Roman" w:hAnsi="Times New Roman" w:cs="Times New Roman"/>
          <w:sz w:val="28"/>
          <w:szCs w:val="28"/>
          <w:lang w:val="kk-KZ"/>
        </w:rPr>
        <w:t>осы басқа М</w:t>
      </w:r>
      <w:r w:rsidR="0047467C" w:rsidRPr="007C6B84">
        <w:rPr>
          <w:rFonts w:ascii="Times New Roman" w:hAnsi="Times New Roman" w:cs="Times New Roman"/>
          <w:sz w:val="28"/>
          <w:szCs w:val="28"/>
          <w:lang w:val="kk-KZ"/>
        </w:rPr>
        <w:t>емлекетке салық салуға жол беретін жағдайларды қоспағанда</w:t>
      </w:r>
      <w:r w:rsidR="0047467C">
        <w:rPr>
          <w:rFonts w:ascii="Times New Roman" w:hAnsi="Times New Roman" w:cs="Times New Roman"/>
          <w:sz w:val="28"/>
          <w:szCs w:val="28"/>
          <w:lang w:val="kk-KZ"/>
        </w:rPr>
        <w:t xml:space="preserve">, өйткені кіріс сол </w:t>
      </w:r>
      <w:r w:rsidRPr="007C6B84">
        <w:rPr>
          <w:rFonts w:ascii="Times New Roman" w:hAnsi="Times New Roman" w:cs="Times New Roman"/>
          <w:sz w:val="28"/>
          <w:szCs w:val="28"/>
          <w:lang w:val="kk-KZ"/>
        </w:rPr>
        <w:t xml:space="preserve">Мемлекеттің резиденті алған </w:t>
      </w:r>
      <w:r w:rsidR="0047467C" w:rsidRPr="007C6B84">
        <w:rPr>
          <w:rFonts w:ascii="Times New Roman" w:hAnsi="Times New Roman" w:cs="Times New Roman"/>
          <w:sz w:val="28"/>
          <w:szCs w:val="28"/>
          <w:lang w:val="kk-KZ"/>
        </w:rPr>
        <w:t xml:space="preserve">табыс </w:t>
      </w:r>
      <w:r w:rsidRPr="007C6B84">
        <w:rPr>
          <w:rFonts w:ascii="Times New Roman" w:hAnsi="Times New Roman" w:cs="Times New Roman"/>
          <w:sz w:val="28"/>
          <w:szCs w:val="28"/>
          <w:lang w:val="kk-KZ"/>
        </w:rPr>
        <w:t>болып табылатындықтан ғана</w:t>
      </w:r>
      <w:r w:rsidR="0047467C">
        <w:rPr>
          <w:rFonts w:ascii="Times New Roman" w:hAnsi="Times New Roman" w:cs="Times New Roman"/>
          <w:sz w:val="28"/>
          <w:szCs w:val="28"/>
          <w:lang w:val="kk-KZ"/>
        </w:rPr>
        <w:t xml:space="preserve">), </w:t>
      </w:r>
      <w:r w:rsidR="0000578F" w:rsidRPr="007C6B84">
        <w:rPr>
          <w:rFonts w:ascii="Times New Roman" w:hAnsi="Times New Roman" w:cs="Times New Roman"/>
          <w:sz w:val="28"/>
          <w:szCs w:val="28"/>
          <w:lang w:val="kk-KZ"/>
        </w:rPr>
        <w:t xml:space="preserve">осы </w:t>
      </w:r>
      <w:r w:rsidR="0000578F">
        <w:rPr>
          <w:rFonts w:ascii="Times New Roman" w:hAnsi="Times New Roman" w:cs="Times New Roman"/>
          <w:sz w:val="28"/>
          <w:szCs w:val="28"/>
          <w:lang w:val="kk-KZ"/>
        </w:rPr>
        <w:t>резиденттің табысына осы басқа М</w:t>
      </w:r>
      <w:r w:rsidR="0000578F" w:rsidRPr="007C6B84">
        <w:rPr>
          <w:rFonts w:ascii="Times New Roman" w:hAnsi="Times New Roman" w:cs="Times New Roman"/>
          <w:sz w:val="28"/>
          <w:szCs w:val="28"/>
          <w:lang w:val="kk-KZ"/>
        </w:rPr>
        <w:t>емлекетте төленген салыққа тең сома</w:t>
      </w:r>
      <w:r w:rsidR="0000578F">
        <w:rPr>
          <w:rFonts w:ascii="Times New Roman" w:hAnsi="Times New Roman" w:cs="Times New Roman"/>
          <w:sz w:val="28"/>
          <w:szCs w:val="28"/>
          <w:lang w:val="kk-KZ"/>
        </w:rPr>
        <w:t xml:space="preserve">ға </w:t>
      </w:r>
      <w:r w:rsidR="0047467C">
        <w:rPr>
          <w:rFonts w:ascii="Times New Roman" w:hAnsi="Times New Roman" w:cs="Times New Roman"/>
          <w:sz w:val="28"/>
          <w:szCs w:val="28"/>
          <w:lang w:val="kk-KZ"/>
        </w:rPr>
        <w:t>бірінші аталған М</w:t>
      </w:r>
      <w:r w:rsidRPr="007C6B84">
        <w:rPr>
          <w:rFonts w:ascii="Times New Roman" w:hAnsi="Times New Roman" w:cs="Times New Roman"/>
          <w:sz w:val="28"/>
          <w:szCs w:val="28"/>
          <w:lang w:val="kk-KZ"/>
        </w:rPr>
        <w:t xml:space="preserve">емлекет салықтан шегерім ретінде рұқсат береді. Алайда, мұндай шегерім </w:t>
      </w:r>
      <w:r w:rsidR="0047467C">
        <w:rPr>
          <w:rFonts w:ascii="Times New Roman" w:hAnsi="Times New Roman" w:cs="Times New Roman"/>
          <w:sz w:val="28"/>
          <w:szCs w:val="28"/>
          <w:lang w:val="kk-KZ"/>
        </w:rPr>
        <w:t xml:space="preserve">– </w:t>
      </w:r>
      <w:r w:rsidRPr="007C6B84">
        <w:rPr>
          <w:rFonts w:ascii="Times New Roman" w:hAnsi="Times New Roman" w:cs="Times New Roman"/>
          <w:sz w:val="28"/>
          <w:szCs w:val="28"/>
          <w:lang w:val="kk-KZ"/>
        </w:rPr>
        <w:t>шегерім берілгенге д</w:t>
      </w:r>
      <w:r w:rsidR="0047467C">
        <w:rPr>
          <w:rFonts w:ascii="Times New Roman" w:hAnsi="Times New Roman" w:cs="Times New Roman"/>
          <w:sz w:val="28"/>
          <w:szCs w:val="28"/>
          <w:lang w:val="kk-KZ"/>
        </w:rPr>
        <w:t>ейін есептелген және осы басқа М</w:t>
      </w:r>
      <w:r w:rsidRPr="007C6B84">
        <w:rPr>
          <w:rFonts w:ascii="Times New Roman" w:hAnsi="Times New Roman" w:cs="Times New Roman"/>
          <w:sz w:val="28"/>
          <w:szCs w:val="28"/>
          <w:lang w:val="kk-KZ"/>
        </w:rPr>
        <w:t xml:space="preserve">емлекеттен алынған </w:t>
      </w:r>
      <w:r w:rsidR="0000578F">
        <w:rPr>
          <w:rFonts w:ascii="Times New Roman" w:hAnsi="Times New Roman" w:cs="Times New Roman"/>
          <w:sz w:val="28"/>
          <w:szCs w:val="28"/>
          <w:lang w:val="kk-KZ"/>
        </w:rPr>
        <w:t>табысты</w:t>
      </w:r>
      <w:r w:rsidRPr="007C6B84">
        <w:rPr>
          <w:rFonts w:ascii="Times New Roman" w:hAnsi="Times New Roman" w:cs="Times New Roman"/>
          <w:sz w:val="28"/>
          <w:szCs w:val="28"/>
          <w:lang w:val="kk-KZ"/>
        </w:rPr>
        <w:t>ң осындай баптарына жататын салықтың бір бөлігінен аспауы керек.</w:t>
      </w:r>
    </w:p>
    <w:p w:rsidR="0047467C" w:rsidRPr="0047467C" w:rsidRDefault="0047467C" w:rsidP="0047467C">
      <w:pPr>
        <w:spacing w:after="80" w:line="300" w:lineRule="auto"/>
        <w:jc w:val="both"/>
        <w:rPr>
          <w:rFonts w:ascii="Times New Roman" w:hAnsi="Times New Roman" w:cs="Times New Roman"/>
          <w:sz w:val="28"/>
          <w:szCs w:val="28"/>
          <w:lang w:val="kk-KZ"/>
        </w:rPr>
      </w:pPr>
      <w:r w:rsidRPr="0047467C">
        <w:rPr>
          <w:rFonts w:ascii="Times New Roman" w:hAnsi="Times New Roman" w:cs="Times New Roman"/>
          <w:sz w:val="28"/>
          <w:szCs w:val="28"/>
          <w:lang w:val="kk-KZ"/>
        </w:rPr>
        <w:t>3.</w:t>
      </w:r>
      <w:r w:rsidRPr="0047467C">
        <w:rPr>
          <w:rFonts w:ascii="Times New Roman" w:hAnsi="Times New Roman" w:cs="Times New Roman"/>
          <w:sz w:val="28"/>
          <w:szCs w:val="28"/>
          <w:lang w:val="kk-KZ"/>
        </w:rPr>
        <w:tab/>
        <w:t>Ег</w:t>
      </w:r>
      <w:r>
        <w:rPr>
          <w:rFonts w:ascii="Times New Roman" w:hAnsi="Times New Roman" w:cs="Times New Roman"/>
          <w:sz w:val="28"/>
          <w:szCs w:val="28"/>
          <w:lang w:val="kk-KZ"/>
        </w:rPr>
        <w:t>ер Конвенцияның к</w:t>
      </w:r>
      <w:r w:rsidRPr="0047467C">
        <w:rPr>
          <w:rFonts w:ascii="Times New Roman" w:hAnsi="Times New Roman" w:cs="Times New Roman"/>
          <w:sz w:val="28"/>
          <w:szCs w:val="28"/>
          <w:lang w:val="kk-KZ"/>
        </w:rPr>
        <w:t>ез-келге</w:t>
      </w:r>
      <w:r>
        <w:rPr>
          <w:rFonts w:ascii="Times New Roman" w:hAnsi="Times New Roman" w:cs="Times New Roman"/>
          <w:sz w:val="28"/>
          <w:szCs w:val="28"/>
          <w:lang w:val="kk-KZ"/>
        </w:rPr>
        <w:t>н ережесіне сәйкес Уағдаласушы м</w:t>
      </w:r>
      <w:r w:rsidRPr="0047467C">
        <w:rPr>
          <w:rFonts w:ascii="Times New Roman" w:hAnsi="Times New Roman" w:cs="Times New Roman"/>
          <w:sz w:val="28"/>
          <w:szCs w:val="28"/>
          <w:lang w:val="kk-KZ"/>
        </w:rPr>
        <w:t xml:space="preserve">емлекеттің резидентіне тиесілі алынған </w:t>
      </w:r>
      <w:r w:rsidR="0033526C">
        <w:rPr>
          <w:rFonts w:ascii="Times New Roman" w:hAnsi="Times New Roman" w:cs="Times New Roman"/>
          <w:sz w:val="28"/>
          <w:szCs w:val="28"/>
          <w:lang w:val="kk-KZ"/>
        </w:rPr>
        <w:t>табыста</w:t>
      </w:r>
      <w:r w:rsidRPr="0047467C">
        <w:rPr>
          <w:rFonts w:ascii="Times New Roman" w:hAnsi="Times New Roman" w:cs="Times New Roman"/>
          <w:sz w:val="28"/>
          <w:szCs w:val="28"/>
          <w:lang w:val="kk-KZ"/>
        </w:rPr>
        <w:t xml:space="preserve">р немесе капитал осы Мемлекетте салықтан босатылса, мұндай Мемлекет соған қарамастан қалған </w:t>
      </w:r>
      <w:r w:rsidR="0033526C">
        <w:rPr>
          <w:rFonts w:ascii="Times New Roman" w:hAnsi="Times New Roman" w:cs="Times New Roman"/>
          <w:sz w:val="28"/>
          <w:szCs w:val="28"/>
          <w:lang w:val="kk-KZ"/>
        </w:rPr>
        <w:t>табыстарға</w:t>
      </w:r>
      <w:r w:rsidRPr="0047467C">
        <w:rPr>
          <w:rFonts w:ascii="Times New Roman" w:hAnsi="Times New Roman" w:cs="Times New Roman"/>
          <w:sz w:val="28"/>
          <w:szCs w:val="28"/>
          <w:lang w:val="kk-KZ"/>
        </w:rPr>
        <w:t xml:space="preserve"> немесе капиталға салынатын салық сомасын есептеу кезінде осындай резиденттің босатылған кірісін немесе капиталын ескер</w:t>
      </w:r>
      <w:r>
        <w:rPr>
          <w:rFonts w:ascii="Times New Roman" w:hAnsi="Times New Roman" w:cs="Times New Roman"/>
          <w:sz w:val="28"/>
          <w:szCs w:val="28"/>
          <w:lang w:val="kk-KZ"/>
        </w:rPr>
        <w:t>у керек</w:t>
      </w:r>
      <w:r w:rsidRPr="0047467C">
        <w:rPr>
          <w:rFonts w:ascii="Times New Roman" w:hAnsi="Times New Roman" w:cs="Times New Roman"/>
          <w:sz w:val="28"/>
          <w:szCs w:val="28"/>
          <w:lang w:val="kk-KZ"/>
        </w:rPr>
        <w:t>.</w:t>
      </w:r>
    </w:p>
    <w:p w:rsidR="0047467C" w:rsidRDefault="0047467C" w:rsidP="0047467C">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r>
        <w:rPr>
          <w:rFonts w:ascii="Times New Roman" w:hAnsi="Times New Roman" w:cs="Times New Roman"/>
          <w:sz w:val="28"/>
          <w:szCs w:val="28"/>
          <w:lang w:val="kk-KZ"/>
        </w:rPr>
        <w:tab/>
        <w:t>1-тармақтың ережелері</w:t>
      </w:r>
      <w:r w:rsidR="000873CA">
        <w:rPr>
          <w:rFonts w:ascii="Times New Roman" w:hAnsi="Times New Roman" w:cs="Times New Roman"/>
          <w:sz w:val="28"/>
          <w:szCs w:val="28"/>
          <w:lang w:val="kk-KZ"/>
        </w:rPr>
        <w:t>, егер</w:t>
      </w:r>
      <w:r>
        <w:rPr>
          <w:rFonts w:ascii="Times New Roman" w:hAnsi="Times New Roman" w:cs="Times New Roman"/>
          <w:sz w:val="28"/>
          <w:szCs w:val="28"/>
          <w:lang w:val="kk-KZ"/>
        </w:rPr>
        <w:t xml:space="preserve"> </w:t>
      </w:r>
      <w:r w:rsidR="000873CA">
        <w:rPr>
          <w:rFonts w:ascii="Times New Roman" w:hAnsi="Times New Roman" w:cs="Times New Roman"/>
          <w:sz w:val="28"/>
          <w:szCs w:val="28"/>
          <w:lang w:val="kk-KZ"/>
        </w:rPr>
        <w:t>екінші</w:t>
      </w:r>
      <w:r>
        <w:rPr>
          <w:rFonts w:ascii="Times New Roman" w:hAnsi="Times New Roman" w:cs="Times New Roman"/>
          <w:sz w:val="28"/>
          <w:szCs w:val="28"/>
          <w:lang w:val="kk-KZ"/>
        </w:rPr>
        <w:t xml:space="preserve"> Уағдаласушы мемлекет осындай т</w:t>
      </w:r>
      <w:r w:rsidRPr="0047467C">
        <w:rPr>
          <w:rFonts w:ascii="Times New Roman" w:hAnsi="Times New Roman" w:cs="Times New Roman"/>
          <w:sz w:val="28"/>
          <w:szCs w:val="28"/>
          <w:lang w:val="kk-KZ"/>
        </w:rPr>
        <w:t xml:space="preserve">абысты немесе </w:t>
      </w:r>
      <w:r>
        <w:rPr>
          <w:rFonts w:ascii="Times New Roman" w:hAnsi="Times New Roman" w:cs="Times New Roman"/>
          <w:sz w:val="28"/>
          <w:szCs w:val="28"/>
          <w:lang w:val="kk-KZ"/>
        </w:rPr>
        <w:t>капиталды салықтан босату үшін о</w:t>
      </w:r>
      <w:r w:rsidRPr="0047467C">
        <w:rPr>
          <w:rFonts w:ascii="Times New Roman" w:hAnsi="Times New Roman" w:cs="Times New Roman"/>
          <w:sz w:val="28"/>
          <w:szCs w:val="28"/>
          <w:lang w:val="kk-KZ"/>
        </w:rPr>
        <w:t>сы Конв</w:t>
      </w:r>
      <w:r w:rsidR="000873CA">
        <w:rPr>
          <w:rFonts w:ascii="Times New Roman" w:hAnsi="Times New Roman" w:cs="Times New Roman"/>
          <w:sz w:val="28"/>
          <w:szCs w:val="28"/>
          <w:lang w:val="kk-KZ"/>
        </w:rPr>
        <w:t xml:space="preserve">енцияның ережелерін қолданса немесе </w:t>
      </w:r>
      <w:r w:rsidR="000873CA" w:rsidRPr="0047467C">
        <w:rPr>
          <w:rFonts w:ascii="Times New Roman" w:hAnsi="Times New Roman" w:cs="Times New Roman"/>
          <w:sz w:val="28"/>
          <w:szCs w:val="28"/>
          <w:lang w:val="kk-KZ"/>
        </w:rPr>
        <w:t>осындай</w:t>
      </w:r>
      <w:r w:rsidR="000873CA">
        <w:rPr>
          <w:rFonts w:ascii="Times New Roman" w:hAnsi="Times New Roman" w:cs="Times New Roman"/>
          <w:sz w:val="28"/>
          <w:szCs w:val="28"/>
          <w:lang w:val="kk-KZ"/>
        </w:rPr>
        <w:t xml:space="preserve"> табысқа 10</w:t>
      </w:r>
      <w:r w:rsidRPr="0047467C">
        <w:rPr>
          <w:rFonts w:ascii="Times New Roman" w:hAnsi="Times New Roman" w:cs="Times New Roman"/>
          <w:sz w:val="28"/>
          <w:szCs w:val="28"/>
          <w:lang w:val="kk-KZ"/>
        </w:rPr>
        <w:t xml:space="preserve"> </w:t>
      </w:r>
      <w:r w:rsidR="000873CA">
        <w:rPr>
          <w:rFonts w:ascii="Times New Roman" w:hAnsi="Times New Roman" w:cs="Times New Roman"/>
          <w:sz w:val="28"/>
          <w:szCs w:val="28"/>
          <w:lang w:val="kk-KZ"/>
        </w:rPr>
        <w:t>н</w:t>
      </w:r>
      <w:r w:rsidR="000873CA" w:rsidRPr="0047467C">
        <w:rPr>
          <w:rFonts w:ascii="Times New Roman" w:hAnsi="Times New Roman" w:cs="Times New Roman"/>
          <w:sz w:val="28"/>
          <w:szCs w:val="28"/>
          <w:lang w:val="kk-KZ"/>
        </w:rPr>
        <w:t>емесе 11</w:t>
      </w:r>
      <w:r w:rsidR="000873CA">
        <w:rPr>
          <w:rFonts w:ascii="Times New Roman" w:hAnsi="Times New Roman" w:cs="Times New Roman"/>
          <w:sz w:val="28"/>
          <w:szCs w:val="28"/>
          <w:lang w:val="kk-KZ"/>
        </w:rPr>
        <w:t>-баптың</w:t>
      </w:r>
      <w:r w:rsidR="000873CA" w:rsidRPr="0047467C">
        <w:rPr>
          <w:rFonts w:ascii="Times New Roman" w:hAnsi="Times New Roman" w:cs="Times New Roman"/>
          <w:sz w:val="28"/>
          <w:szCs w:val="28"/>
          <w:lang w:val="kk-KZ"/>
        </w:rPr>
        <w:t xml:space="preserve"> </w:t>
      </w:r>
      <w:r w:rsidRPr="0047467C">
        <w:rPr>
          <w:rFonts w:ascii="Times New Roman" w:hAnsi="Times New Roman" w:cs="Times New Roman"/>
          <w:sz w:val="28"/>
          <w:szCs w:val="28"/>
          <w:lang w:val="kk-KZ"/>
        </w:rPr>
        <w:t xml:space="preserve">2-тармағының </w:t>
      </w:r>
      <w:r w:rsidRPr="0047467C">
        <w:rPr>
          <w:rFonts w:ascii="Times New Roman" w:hAnsi="Times New Roman" w:cs="Times New Roman"/>
          <w:sz w:val="28"/>
          <w:szCs w:val="28"/>
          <w:lang w:val="kk-KZ"/>
        </w:rPr>
        <w:lastRenderedPageBreak/>
        <w:t>ережеле</w:t>
      </w:r>
      <w:r w:rsidR="000873CA">
        <w:rPr>
          <w:rFonts w:ascii="Times New Roman" w:hAnsi="Times New Roman" w:cs="Times New Roman"/>
          <w:sz w:val="28"/>
          <w:szCs w:val="28"/>
          <w:lang w:val="kk-KZ"/>
        </w:rPr>
        <w:t>рін қолданса, бір Уағдаласушы м</w:t>
      </w:r>
      <w:r w:rsidRPr="0047467C">
        <w:rPr>
          <w:rFonts w:ascii="Times New Roman" w:hAnsi="Times New Roman" w:cs="Times New Roman"/>
          <w:sz w:val="28"/>
          <w:szCs w:val="28"/>
          <w:lang w:val="kk-KZ"/>
        </w:rPr>
        <w:t>емлекеттің резидентіне тиесілі алынған табысқа немесе капиталға қолданылмайды.</w:t>
      </w:r>
    </w:p>
    <w:p w:rsidR="00165A44" w:rsidRDefault="00165A44" w:rsidP="0047467C">
      <w:pPr>
        <w:spacing w:after="80" w:line="300" w:lineRule="auto"/>
        <w:jc w:val="both"/>
        <w:rPr>
          <w:rFonts w:ascii="Times New Roman" w:hAnsi="Times New Roman" w:cs="Times New Roman"/>
          <w:sz w:val="28"/>
          <w:szCs w:val="28"/>
          <w:lang w:val="kk-KZ"/>
        </w:rPr>
      </w:pPr>
    </w:p>
    <w:p w:rsidR="000873CA" w:rsidRPr="000873CA" w:rsidRDefault="000873CA" w:rsidP="000873CA">
      <w:pPr>
        <w:spacing w:after="80" w:line="300" w:lineRule="auto"/>
        <w:jc w:val="center"/>
        <w:rPr>
          <w:rFonts w:ascii="Times New Roman" w:hAnsi="Times New Roman" w:cs="Times New Roman"/>
          <w:b/>
          <w:caps/>
          <w:sz w:val="28"/>
          <w:szCs w:val="28"/>
          <w:lang w:val="kk-KZ"/>
        </w:rPr>
      </w:pPr>
      <w:r w:rsidRPr="000873CA">
        <w:rPr>
          <w:rFonts w:ascii="Times New Roman" w:hAnsi="Times New Roman" w:cs="Times New Roman"/>
          <w:b/>
          <w:caps/>
          <w:sz w:val="28"/>
          <w:szCs w:val="28"/>
          <w:lang w:val="kk-KZ"/>
        </w:rPr>
        <w:t>23</w:t>
      </w:r>
      <w:r w:rsidR="002840B9">
        <w:rPr>
          <w:rFonts w:ascii="Times New Roman" w:hAnsi="Times New Roman" w:cs="Times New Roman"/>
          <w:b/>
          <w:caps/>
          <w:sz w:val="28"/>
          <w:szCs w:val="28"/>
          <w:lang w:val="kk-KZ"/>
        </w:rPr>
        <w:t xml:space="preserve"> В</w:t>
      </w:r>
      <w:r w:rsidRPr="000873CA">
        <w:rPr>
          <w:rFonts w:ascii="Times New Roman" w:hAnsi="Times New Roman" w:cs="Times New Roman"/>
          <w:b/>
          <w:caps/>
          <w:sz w:val="28"/>
          <w:szCs w:val="28"/>
          <w:lang w:val="kk-KZ"/>
        </w:rPr>
        <w:t>-бап</w:t>
      </w:r>
    </w:p>
    <w:p w:rsidR="00C413D6" w:rsidRDefault="000873CA" w:rsidP="000873CA">
      <w:pPr>
        <w:spacing w:after="80" w:line="300" w:lineRule="auto"/>
        <w:jc w:val="center"/>
        <w:rPr>
          <w:rFonts w:ascii="Times New Roman" w:hAnsi="Times New Roman" w:cs="Times New Roman"/>
          <w:b/>
          <w:sz w:val="28"/>
          <w:szCs w:val="28"/>
          <w:lang w:val="kk-KZ"/>
        </w:rPr>
      </w:pPr>
      <w:r w:rsidRPr="000873CA">
        <w:rPr>
          <w:rFonts w:ascii="Times New Roman" w:hAnsi="Times New Roman" w:cs="Times New Roman"/>
          <w:b/>
          <w:sz w:val="28"/>
          <w:szCs w:val="28"/>
          <w:lang w:val="kk-KZ"/>
        </w:rPr>
        <w:t>НЕСИЕЛІК ӘДІС</w:t>
      </w:r>
    </w:p>
    <w:p w:rsidR="000873CA" w:rsidRDefault="000873CA" w:rsidP="000873CA">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Егер Уағдаласушы м</w:t>
      </w:r>
      <w:r w:rsidRPr="000873CA">
        <w:rPr>
          <w:rFonts w:ascii="Times New Roman" w:hAnsi="Times New Roman" w:cs="Times New Roman"/>
          <w:sz w:val="28"/>
          <w:szCs w:val="28"/>
          <w:lang w:val="kk-KZ"/>
        </w:rPr>
        <w:t>емлекеттің резиденті осы Конвенцияның ережеле</w:t>
      </w:r>
      <w:r>
        <w:rPr>
          <w:rFonts w:ascii="Times New Roman" w:hAnsi="Times New Roman" w:cs="Times New Roman"/>
          <w:sz w:val="28"/>
          <w:szCs w:val="28"/>
          <w:lang w:val="kk-KZ"/>
        </w:rPr>
        <w:t>ріне сәйкес екінші Уағдаласушы м</w:t>
      </w:r>
      <w:r w:rsidRPr="000873CA">
        <w:rPr>
          <w:rFonts w:ascii="Times New Roman" w:hAnsi="Times New Roman" w:cs="Times New Roman"/>
          <w:sz w:val="28"/>
          <w:szCs w:val="28"/>
          <w:lang w:val="kk-KZ"/>
        </w:rPr>
        <w:t>емлекетте салық салынуы мүмкін табыс алса немесе капиталға иелі</w:t>
      </w:r>
      <w:r>
        <w:rPr>
          <w:rFonts w:ascii="Times New Roman" w:hAnsi="Times New Roman" w:cs="Times New Roman"/>
          <w:sz w:val="28"/>
          <w:szCs w:val="28"/>
          <w:lang w:val="kk-KZ"/>
        </w:rPr>
        <w:t>к етсе (</w:t>
      </w:r>
      <w:r w:rsidR="007C3C7F">
        <w:rPr>
          <w:rFonts w:ascii="Times New Roman" w:hAnsi="Times New Roman" w:cs="Times New Roman"/>
          <w:sz w:val="28"/>
          <w:szCs w:val="28"/>
          <w:lang w:val="kk-KZ"/>
        </w:rPr>
        <w:t>бұл</w:t>
      </w:r>
      <w:r>
        <w:rPr>
          <w:rFonts w:ascii="Times New Roman" w:hAnsi="Times New Roman" w:cs="Times New Roman"/>
          <w:sz w:val="28"/>
          <w:szCs w:val="28"/>
          <w:lang w:val="kk-KZ"/>
        </w:rPr>
        <w:t xml:space="preserve"> ережелер осы басқа М</w:t>
      </w:r>
      <w:r w:rsidRPr="000873CA">
        <w:rPr>
          <w:rFonts w:ascii="Times New Roman" w:hAnsi="Times New Roman" w:cs="Times New Roman"/>
          <w:sz w:val="28"/>
          <w:szCs w:val="28"/>
          <w:lang w:val="kk-KZ"/>
        </w:rPr>
        <w:t>емлекеттің салық салуға жол беретін жағ</w:t>
      </w:r>
      <w:r>
        <w:rPr>
          <w:rFonts w:ascii="Times New Roman" w:hAnsi="Times New Roman" w:cs="Times New Roman"/>
          <w:sz w:val="28"/>
          <w:szCs w:val="28"/>
          <w:lang w:val="kk-KZ"/>
        </w:rPr>
        <w:t xml:space="preserve">дайларды қоспағанда, </w:t>
      </w:r>
      <w:r w:rsidR="002840B9">
        <w:rPr>
          <w:rFonts w:ascii="Times New Roman" w:hAnsi="Times New Roman" w:cs="Times New Roman"/>
          <w:sz w:val="28"/>
          <w:szCs w:val="28"/>
          <w:lang w:val="kk-KZ"/>
        </w:rPr>
        <w:t xml:space="preserve">өйткені </w:t>
      </w:r>
      <w:r w:rsidR="0033526C">
        <w:rPr>
          <w:rFonts w:ascii="Times New Roman" w:hAnsi="Times New Roman" w:cs="Times New Roman"/>
          <w:sz w:val="28"/>
          <w:szCs w:val="28"/>
          <w:lang w:val="kk-KZ"/>
        </w:rPr>
        <w:t>табы</w:t>
      </w:r>
      <w:r>
        <w:rPr>
          <w:rFonts w:ascii="Times New Roman" w:hAnsi="Times New Roman" w:cs="Times New Roman"/>
          <w:sz w:val="28"/>
          <w:szCs w:val="28"/>
          <w:lang w:val="kk-KZ"/>
        </w:rPr>
        <w:t>с осы М</w:t>
      </w:r>
      <w:r w:rsidRPr="000873CA">
        <w:rPr>
          <w:rFonts w:ascii="Times New Roman" w:hAnsi="Times New Roman" w:cs="Times New Roman"/>
          <w:sz w:val="28"/>
          <w:szCs w:val="28"/>
          <w:lang w:val="kk-KZ"/>
        </w:rPr>
        <w:t>емлекеттің резиденті алған табыс болып табыла</w:t>
      </w:r>
      <w:r w:rsidR="002840B9">
        <w:rPr>
          <w:rFonts w:ascii="Times New Roman" w:hAnsi="Times New Roman" w:cs="Times New Roman"/>
          <w:sz w:val="28"/>
          <w:szCs w:val="28"/>
          <w:lang w:val="kk-KZ"/>
        </w:rPr>
        <w:t>д</w:t>
      </w:r>
      <w:r w:rsidRPr="000873CA">
        <w:rPr>
          <w:rFonts w:ascii="Times New Roman" w:hAnsi="Times New Roman" w:cs="Times New Roman"/>
          <w:sz w:val="28"/>
          <w:szCs w:val="28"/>
          <w:lang w:val="kk-KZ"/>
        </w:rPr>
        <w:t>ы немесе капитал да осы Мемлекеттің резидентіне тиесілі капи</w:t>
      </w:r>
      <w:r w:rsidR="002840B9">
        <w:rPr>
          <w:rFonts w:ascii="Times New Roman" w:hAnsi="Times New Roman" w:cs="Times New Roman"/>
          <w:sz w:val="28"/>
          <w:szCs w:val="28"/>
          <w:lang w:val="kk-KZ"/>
        </w:rPr>
        <w:t>тал болып табылады</w:t>
      </w:r>
      <w:r w:rsidR="007C3C7F">
        <w:rPr>
          <w:rFonts w:ascii="Times New Roman" w:hAnsi="Times New Roman" w:cs="Times New Roman"/>
          <w:sz w:val="28"/>
          <w:szCs w:val="28"/>
          <w:lang w:val="kk-KZ"/>
        </w:rPr>
        <w:t>), бірінші аталған М</w:t>
      </w:r>
      <w:r w:rsidRPr="000873CA">
        <w:rPr>
          <w:rFonts w:ascii="Times New Roman" w:hAnsi="Times New Roman" w:cs="Times New Roman"/>
          <w:sz w:val="28"/>
          <w:szCs w:val="28"/>
          <w:lang w:val="kk-KZ"/>
        </w:rPr>
        <w:t>емлекет:</w:t>
      </w:r>
    </w:p>
    <w:p w:rsidR="002840B9" w:rsidRPr="002840B9" w:rsidRDefault="002840B9" w:rsidP="002840B9">
      <w:pPr>
        <w:spacing w:after="80" w:line="300" w:lineRule="auto"/>
        <w:ind w:left="567"/>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sidRPr="002840B9">
        <w:rPr>
          <w:rFonts w:ascii="Times New Roman" w:hAnsi="Times New Roman" w:cs="Times New Roman"/>
          <w:sz w:val="28"/>
          <w:szCs w:val="28"/>
          <w:lang w:val="kk-KZ"/>
        </w:rPr>
        <w:t xml:space="preserve"> осы резиденттің табыс салығынан шегерім ретінде</w:t>
      </w:r>
      <w:r>
        <w:rPr>
          <w:rFonts w:ascii="Times New Roman" w:hAnsi="Times New Roman" w:cs="Times New Roman"/>
          <w:sz w:val="28"/>
          <w:szCs w:val="28"/>
          <w:lang w:val="kk-KZ"/>
        </w:rPr>
        <w:t xml:space="preserve"> – </w:t>
      </w:r>
      <w:r w:rsidR="007C3C7F">
        <w:rPr>
          <w:rFonts w:ascii="Times New Roman" w:hAnsi="Times New Roman" w:cs="Times New Roman"/>
          <w:sz w:val="28"/>
          <w:szCs w:val="28"/>
          <w:lang w:val="kk-KZ"/>
        </w:rPr>
        <w:t>осы басқа М</w:t>
      </w:r>
      <w:r w:rsidRPr="002840B9">
        <w:rPr>
          <w:rFonts w:ascii="Times New Roman" w:hAnsi="Times New Roman" w:cs="Times New Roman"/>
          <w:sz w:val="28"/>
          <w:szCs w:val="28"/>
          <w:lang w:val="kk-KZ"/>
        </w:rPr>
        <w:t>емлекетте төленген табыс салығына тең сома</w:t>
      </w:r>
      <w:r>
        <w:rPr>
          <w:rFonts w:ascii="Times New Roman" w:hAnsi="Times New Roman" w:cs="Times New Roman"/>
          <w:sz w:val="28"/>
          <w:szCs w:val="28"/>
          <w:lang w:val="kk-KZ"/>
        </w:rPr>
        <w:t>ға</w:t>
      </w:r>
      <w:r w:rsidRPr="002840B9">
        <w:rPr>
          <w:rFonts w:ascii="Times New Roman" w:hAnsi="Times New Roman" w:cs="Times New Roman"/>
          <w:sz w:val="28"/>
          <w:szCs w:val="28"/>
          <w:lang w:val="kk-KZ"/>
        </w:rPr>
        <w:t>;</w:t>
      </w:r>
    </w:p>
    <w:p w:rsidR="000873CA" w:rsidRPr="000873CA" w:rsidRDefault="000B167D" w:rsidP="002840B9">
      <w:pPr>
        <w:spacing w:after="80" w:line="300" w:lineRule="auto"/>
        <w:ind w:left="567"/>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b</w:t>
      </w:r>
      <w:r w:rsidR="002840B9" w:rsidRPr="004041A1">
        <w:rPr>
          <w:rFonts w:ascii="Times New Roman" w:hAnsi="Times New Roman" w:cs="Times New Roman"/>
          <w:i/>
          <w:sz w:val="28"/>
          <w:szCs w:val="28"/>
          <w:lang w:val="kk-KZ"/>
        </w:rPr>
        <w:t>)</w:t>
      </w:r>
      <w:r w:rsidR="002840B9" w:rsidRPr="002840B9">
        <w:rPr>
          <w:rFonts w:ascii="Times New Roman" w:hAnsi="Times New Roman" w:cs="Times New Roman"/>
          <w:sz w:val="28"/>
          <w:szCs w:val="28"/>
          <w:lang w:val="kk-KZ"/>
        </w:rPr>
        <w:t xml:space="preserve"> осы резиденттің капитал салығынан шегерім ретінде </w:t>
      </w:r>
      <w:r w:rsidR="002840B9">
        <w:rPr>
          <w:rFonts w:ascii="Times New Roman" w:hAnsi="Times New Roman" w:cs="Times New Roman"/>
          <w:sz w:val="28"/>
          <w:szCs w:val="28"/>
          <w:lang w:val="kk-KZ"/>
        </w:rPr>
        <w:t>–</w:t>
      </w:r>
      <w:r w:rsidR="007C3C7F">
        <w:rPr>
          <w:rFonts w:ascii="Times New Roman" w:hAnsi="Times New Roman" w:cs="Times New Roman"/>
          <w:sz w:val="28"/>
          <w:szCs w:val="28"/>
          <w:lang w:val="kk-KZ"/>
        </w:rPr>
        <w:t xml:space="preserve"> осы басқа М</w:t>
      </w:r>
      <w:r w:rsidR="002840B9" w:rsidRPr="002840B9">
        <w:rPr>
          <w:rFonts w:ascii="Times New Roman" w:hAnsi="Times New Roman" w:cs="Times New Roman"/>
          <w:sz w:val="28"/>
          <w:szCs w:val="28"/>
          <w:lang w:val="kk-KZ"/>
        </w:rPr>
        <w:t>емлекетте төленген капитал салығына тең сома</w:t>
      </w:r>
      <w:r w:rsidR="002840B9">
        <w:rPr>
          <w:rFonts w:ascii="Times New Roman" w:hAnsi="Times New Roman" w:cs="Times New Roman"/>
          <w:sz w:val="28"/>
          <w:szCs w:val="28"/>
          <w:lang w:val="kk-KZ"/>
        </w:rPr>
        <w:t xml:space="preserve">ға </w:t>
      </w:r>
      <w:r w:rsidR="002840B9" w:rsidRPr="000873CA">
        <w:rPr>
          <w:rFonts w:ascii="Times New Roman" w:hAnsi="Times New Roman" w:cs="Times New Roman"/>
          <w:sz w:val="28"/>
          <w:szCs w:val="28"/>
          <w:lang w:val="kk-KZ"/>
        </w:rPr>
        <w:t>рұқсат беруі керек</w:t>
      </w:r>
      <w:r w:rsidR="002840B9" w:rsidRPr="002840B9">
        <w:rPr>
          <w:rFonts w:ascii="Times New Roman" w:hAnsi="Times New Roman" w:cs="Times New Roman"/>
          <w:sz w:val="28"/>
          <w:szCs w:val="28"/>
          <w:lang w:val="kk-KZ"/>
        </w:rPr>
        <w:t>.</w:t>
      </w:r>
    </w:p>
    <w:p w:rsidR="002840B9" w:rsidRPr="002840B9" w:rsidRDefault="002840B9" w:rsidP="002840B9">
      <w:pPr>
        <w:spacing w:after="80" w:line="300" w:lineRule="auto"/>
        <w:jc w:val="both"/>
        <w:rPr>
          <w:rFonts w:ascii="Times New Roman" w:hAnsi="Times New Roman" w:cs="Times New Roman"/>
          <w:sz w:val="28"/>
          <w:szCs w:val="28"/>
          <w:lang w:val="kk-KZ"/>
        </w:rPr>
      </w:pPr>
      <w:r w:rsidRPr="002840B9">
        <w:rPr>
          <w:rFonts w:ascii="Times New Roman" w:hAnsi="Times New Roman" w:cs="Times New Roman"/>
          <w:sz w:val="28"/>
          <w:szCs w:val="28"/>
          <w:lang w:val="kk-KZ"/>
        </w:rPr>
        <w:t>Алайда, мұндай шегерім кез келген жағдайда шегерім берілгенге дейін есептелген және жағдайларға байланысты осы басқа Мемлекетте салық салынуы мүмкін кіріске немесе капиталға қатысты табыс салығының немесе капитал салығының бір бөлігінен аспауы керек.</w:t>
      </w:r>
    </w:p>
    <w:p w:rsidR="006A3B0E" w:rsidRDefault="002840B9" w:rsidP="0095658E">
      <w:pPr>
        <w:spacing w:after="80" w:line="300" w:lineRule="auto"/>
        <w:jc w:val="both"/>
        <w:rPr>
          <w:rFonts w:ascii="Times New Roman" w:hAnsi="Times New Roman" w:cs="Times New Roman"/>
          <w:sz w:val="28"/>
          <w:szCs w:val="28"/>
          <w:lang w:val="kk-KZ"/>
        </w:rPr>
      </w:pPr>
      <w:r w:rsidRPr="002840B9">
        <w:rPr>
          <w:rFonts w:ascii="Times New Roman" w:hAnsi="Times New Roman" w:cs="Times New Roman"/>
          <w:sz w:val="28"/>
          <w:szCs w:val="28"/>
          <w:lang w:val="kk-KZ"/>
        </w:rPr>
        <w:t>2. Егер Конвенцияның қандай да бі</w:t>
      </w:r>
      <w:r>
        <w:rPr>
          <w:rFonts w:ascii="Times New Roman" w:hAnsi="Times New Roman" w:cs="Times New Roman"/>
          <w:sz w:val="28"/>
          <w:szCs w:val="28"/>
          <w:lang w:val="kk-KZ"/>
        </w:rPr>
        <w:t>р ережесіне сәйкес Уағдаласушы м</w:t>
      </w:r>
      <w:r w:rsidRPr="002840B9">
        <w:rPr>
          <w:rFonts w:ascii="Times New Roman" w:hAnsi="Times New Roman" w:cs="Times New Roman"/>
          <w:sz w:val="28"/>
          <w:szCs w:val="28"/>
          <w:lang w:val="kk-KZ"/>
        </w:rPr>
        <w:t xml:space="preserve">емлекеттің резиденті алған табыс немесе оған тиесілі капитал осы Мемлекетте салық салудан </w:t>
      </w:r>
      <w:r w:rsidR="007C3C7F">
        <w:rPr>
          <w:rFonts w:ascii="Times New Roman" w:hAnsi="Times New Roman" w:cs="Times New Roman"/>
          <w:sz w:val="28"/>
          <w:szCs w:val="28"/>
          <w:lang w:val="kk-KZ"/>
        </w:rPr>
        <w:t>босатылса, мұндай М</w:t>
      </w:r>
      <w:r w:rsidRPr="002840B9">
        <w:rPr>
          <w:rFonts w:ascii="Times New Roman" w:hAnsi="Times New Roman" w:cs="Times New Roman"/>
          <w:sz w:val="28"/>
          <w:szCs w:val="28"/>
          <w:lang w:val="kk-KZ"/>
        </w:rPr>
        <w:t>емлекет, соған қарамастан, осындай резиденттің қалған табысына немесе капиталына салынатын салық сомасын есептеу кезінде босатылған табысты немесе капиталды есепке ала алады.</w:t>
      </w:r>
    </w:p>
    <w:p w:rsidR="002840B9" w:rsidRDefault="002840B9" w:rsidP="0095658E">
      <w:pPr>
        <w:spacing w:after="80" w:line="300" w:lineRule="auto"/>
        <w:jc w:val="both"/>
        <w:rPr>
          <w:rFonts w:ascii="Times New Roman" w:hAnsi="Times New Roman" w:cs="Times New Roman"/>
          <w:sz w:val="28"/>
          <w:szCs w:val="28"/>
          <w:lang w:val="kk-KZ"/>
        </w:rPr>
      </w:pPr>
    </w:p>
    <w:p w:rsidR="002840B9" w:rsidRPr="002840B9" w:rsidRDefault="002840B9" w:rsidP="002840B9">
      <w:pPr>
        <w:spacing w:after="80" w:line="300" w:lineRule="auto"/>
        <w:jc w:val="center"/>
        <w:rPr>
          <w:rFonts w:ascii="Times New Roman" w:hAnsi="Times New Roman" w:cs="Times New Roman"/>
          <w:b/>
          <w:sz w:val="28"/>
          <w:szCs w:val="28"/>
          <w:lang w:val="kk-KZ"/>
        </w:rPr>
      </w:pPr>
      <w:r w:rsidRPr="002840B9">
        <w:rPr>
          <w:rFonts w:ascii="Times New Roman" w:hAnsi="Times New Roman" w:cs="Times New Roman"/>
          <w:b/>
          <w:sz w:val="28"/>
          <w:szCs w:val="28"/>
          <w:lang w:val="kk-KZ"/>
        </w:rPr>
        <w:t>VI тарау</w:t>
      </w:r>
    </w:p>
    <w:p w:rsidR="002840B9" w:rsidRDefault="002840B9" w:rsidP="002840B9">
      <w:pPr>
        <w:spacing w:after="80" w:line="300" w:lineRule="auto"/>
        <w:jc w:val="center"/>
        <w:rPr>
          <w:rFonts w:ascii="Times New Roman" w:hAnsi="Times New Roman" w:cs="Times New Roman"/>
          <w:b/>
          <w:sz w:val="28"/>
          <w:szCs w:val="28"/>
          <w:lang w:val="kk-KZ"/>
        </w:rPr>
      </w:pPr>
      <w:r w:rsidRPr="002840B9">
        <w:rPr>
          <w:rFonts w:ascii="Times New Roman" w:hAnsi="Times New Roman" w:cs="Times New Roman"/>
          <w:b/>
          <w:sz w:val="28"/>
          <w:szCs w:val="28"/>
          <w:lang w:val="kk-KZ"/>
        </w:rPr>
        <w:t>АРНАЙЫ ЕРЕЖЕЛЕР</w:t>
      </w:r>
    </w:p>
    <w:p w:rsidR="002840B9" w:rsidRDefault="002840B9" w:rsidP="002840B9">
      <w:pPr>
        <w:spacing w:after="80" w:line="300" w:lineRule="auto"/>
        <w:jc w:val="center"/>
        <w:rPr>
          <w:rFonts w:ascii="Times New Roman" w:hAnsi="Times New Roman" w:cs="Times New Roman"/>
          <w:b/>
          <w:sz w:val="28"/>
          <w:szCs w:val="28"/>
          <w:lang w:val="kk-KZ"/>
        </w:rPr>
      </w:pPr>
    </w:p>
    <w:p w:rsidR="002840B9" w:rsidRPr="002840B9" w:rsidRDefault="002840B9" w:rsidP="002840B9">
      <w:pPr>
        <w:spacing w:after="80" w:line="300" w:lineRule="auto"/>
        <w:jc w:val="center"/>
        <w:rPr>
          <w:rFonts w:ascii="Times New Roman" w:hAnsi="Times New Roman" w:cs="Times New Roman"/>
          <w:b/>
          <w:sz w:val="28"/>
          <w:szCs w:val="28"/>
          <w:lang w:val="kk-KZ"/>
        </w:rPr>
      </w:pPr>
      <w:r w:rsidRPr="002840B9">
        <w:rPr>
          <w:rFonts w:ascii="Times New Roman" w:hAnsi="Times New Roman" w:cs="Times New Roman"/>
          <w:b/>
          <w:sz w:val="28"/>
          <w:szCs w:val="28"/>
          <w:lang w:val="kk-KZ"/>
        </w:rPr>
        <w:t>24-БАП</w:t>
      </w:r>
    </w:p>
    <w:p w:rsidR="006A3B0E" w:rsidRDefault="002840B9" w:rsidP="002840B9">
      <w:pPr>
        <w:spacing w:after="80" w:line="300" w:lineRule="auto"/>
        <w:jc w:val="center"/>
        <w:rPr>
          <w:rFonts w:ascii="Times New Roman" w:hAnsi="Times New Roman" w:cs="Times New Roman"/>
          <w:b/>
          <w:caps/>
          <w:sz w:val="28"/>
          <w:szCs w:val="28"/>
          <w:lang w:val="kk-KZ"/>
        </w:rPr>
      </w:pPr>
      <w:r w:rsidRPr="002840B9">
        <w:rPr>
          <w:rFonts w:ascii="Times New Roman" w:hAnsi="Times New Roman" w:cs="Times New Roman"/>
          <w:b/>
          <w:caps/>
          <w:sz w:val="28"/>
          <w:szCs w:val="28"/>
          <w:lang w:val="kk-KZ"/>
        </w:rPr>
        <w:t xml:space="preserve"> Кемсітпеушілік</w:t>
      </w:r>
    </w:p>
    <w:p w:rsidR="002840B9" w:rsidRDefault="002840B9" w:rsidP="002840B9">
      <w:pPr>
        <w:spacing w:after="80" w:line="300" w:lineRule="auto"/>
        <w:jc w:val="both"/>
        <w:rPr>
          <w:rFonts w:ascii="Times New Roman" w:hAnsi="Times New Roman" w:cs="Times New Roman"/>
          <w:sz w:val="28"/>
          <w:szCs w:val="28"/>
          <w:lang w:val="kk-KZ"/>
        </w:rPr>
      </w:pPr>
      <w:r w:rsidRPr="002840B9">
        <w:rPr>
          <w:rFonts w:ascii="Times New Roman" w:hAnsi="Times New Roman" w:cs="Times New Roman"/>
          <w:sz w:val="28"/>
          <w:szCs w:val="28"/>
          <w:lang w:val="kk-KZ"/>
        </w:rPr>
        <w:t xml:space="preserve">1. </w:t>
      </w:r>
      <w:r w:rsidR="007C3C7F" w:rsidRPr="007C3C7F">
        <w:rPr>
          <w:rFonts w:ascii="Times New Roman" w:hAnsi="Times New Roman" w:cs="Times New Roman"/>
          <w:sz w:val="28"/>
          <w:szCs w:val="28"/>
          <w:lang w:val="kk-KZ"/>
        </w:rPr>
        <w:t>Бір Уағдаласушы мемлекеттің</w:t>
      </w:r>
      <w:r w:rsidR="007C3C7F">
        <w:rPr>
          <w:rFonts w:ascii="Times New Roman" w:hAnsi="Times New Roman" w:cs="Times New Roman"/>
          <w:sz w:val="28"/>
          <w:szCs w:val="28"/>
          <w:lang w:val="kk-KZ"/>
        </w:rPr>
        <w:t xml:space="preserve"> азаматтары екінші Уағдаласушы м</w:t>
      </w:r>
      <w:r w:rsidR="007C3C7F" w:rsidRPr="007C3C7F">
        <w:rPr>
          <w:rFonts w:ascii="Times New Roman" w:hAnsi="Times New Roman" w:cs="Times New Roman"/>
          <w:sz w:val="28"/>
          <w:szCs w:val="28"/>
          <w:lang w:val="kk-KZ"/>
        </w:rPr>
        <w:t xml:space="preserve">емлекетте осы екінші мемлекеттің азаматтары дәл осындай жағдайларда, атап айтқанда </w:t>
      </w:r>
      <w:r w:rsidR="007C3C7F" w:rsidRPr="007C3C7F">
        <w:rPr>
          <w:rFonts w:ascii="Times New Roman" w:hAnsi="Times New Roman" w:cs="Times New Roman"/>
          <w:sz w:val="28"/>
          <w:szCs w:val="28"/>
          <w:lang w:val="kk-KZ"/>
        </w:rPr>
        <w:lastRenderedPageBreak/>
        <w:t>резиденттікке қатысты ұшырауы мүмкін салық салудан және онымен байланысты талаптардан өзгеше немесе неғұрлым ауыр болып табылатын ешқандай салық салуға немесе онымен байланысты кез келген талапқа ұшырамауға тиіс.</w:t>
      </w:r>
      <w:r w:rsidR="007C3C7F">
        <w:rPr>
          <w:rFonts w:ascii="Times New Roman" w:hAnsi="Times New Roman" w:cs="Times New Roman"/>
          <w:sz w:val="28"/>
          <w:szCs w:val="28"/>
          <w:lang w:val="kk-KZ"/>
        </w:rPr>
        <w:t xml:space="preserve"> </w:t>
      </w:r>
      <w:r w:rsidRPr="002840B9">
        <w:rPr>
          <w:rFonts w:ascii="Times New Roman" w:hAnsi="Times New Roman" w:cs="Times New Roman"/>
          <w:sz w:val="28"/>
          <w:szCs w:val="28"/>
          <w:lang w:val="kk-KZ"/>
        </w:rPr>
        <w:t>Бұл ереже 1-баптың ереже</w:t>
      </w:r>
      <w:r>
        <w:rPr>
          <w:rFonts w:ascii="Times New Roman" w:hAnsi="Times New Roman" w:cs="Times New Roman"/>
          <w:sz w:val="28"/>
          <w:szCs w:val="28"/>
          <w:lang w:val="kk-KZ"/>
        </w:rPr>
        <w:t>леріне қарамастан, Уағдаласушы м</w:t>
      </w:r>
      <w:r w:rsidRPr="002840B9">
        <w:rPr>
          <w:rFonts w:ascii="Times New Roman" w:hAnsi="Times New Roman" w:cs="Times New Roman"/>
          <w:sz w:val="28"/>
          <w:szCs w:val="28"/>
          <w:lang w:val="kk-KZ"/>
        </w:rPr>
        <w:t>емлекеттердің бірінің немесе екеуінің де резиденті болып табылмайтын адамдарға да қолданылады.</w:t>
      </w:r>
    </w:p>
    <w:p w:rsidR="002840B9" w:rsidRDefault="002840B9" w:rsidP="002840B9">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Уағдаласушы м</w:t>
      </w:r>
      <w:r w:rsidRPr="002840B9">
        <w:rPr>
          <w:rFonts w:ascii="Times New Roman" w:hAnsi="Times New Roman" w:cs="Times New Roman"/>
          <w:sz w:val="28"/>
          <w:szCs w:val="28"/>
          <w:lang w:val="kk-KZ"/>
        </w:rPr>
        <w:t>емлекеттің резиденттері болып табылатын азам</w:t>
      </w:r>
      <w:r>
        <w:rPr>
          <w:rFonts w:ascii="Times New Roman" w:hAnsi="Times New Roman" w:cs="Times New Roman"/>
          <w:sz w:val="28"/>
          <w:szCs w:val="28"/>
          <w:lang w:val="kk-KZ"/>
        </w:rPr>
        <w:t>аттығы жоқ адамдар Уағдаласушы м</w:t>
      </w:r>
      <w:r w:rsidRPr="002840B9">
        <w:rPr>
          <w:rFonts w:ascii="Times New Roman" w:hAnsi="Times New Roman" w:cs="Times New Roman"/>
          <w:sz w:val="28"/>
          <w:szCs w:val="28"/>
          <w:lang w:val="kk-KZ"/>
        </w:rPr>
        <w:t>емлекеттердің кез келгенінде қандай да бір салық салуға немесе соған байланысты қандай да бір талаптарға ұшырамауға тиіс, олар салық салуда</w:t>
      </w:r>
      <w:r w:rsidR="007C3C7F">
        <w:rPr>
          <w:rFonts w:ascii="Times New Roman" w:hAnsi="Times New Roman" w:cs="Times New Roman"/>
          <w:sz w:val="28"/>
          <w:szCs w:val="28"/>
          <w:lang w:val="kk-KZ"/>
        </w:rPr>
        <w:t>н және соған байланысты тиісті М</w:t>
      </w:r>
      <w:r w:rsidRPr="002840B9">
        <w:rPr>
          <w:rFonts w:ascii="Times New Roman" w:hAnsi="Times New Roman" w:cs="Times New Roman"/>
          <w:sz w:val="28"/>
          <w:szCs w:val="28"/>
          <w:lang w:val="kk-KZ"/>
        </w:rPr>
        <w:t>емлекеттің азаматтарына дәл осындай жағдайларда, атап айтқанда тұруға қатысты қойылатын талаптардан өзгеше н</w:t>
      </w:r>
      <w:r w:rsidR="007C3C7F">
        <w:rPr>
          <w:rFonts w:ascii="Times New Roman" w:hAnsi="Times New Roman" w:cs="Times New Roman"/>
          <w:sz w:val="28"/>
          <w:szCs w:val="28"/>
          <w:lang w:val="kk-KZ"/>
        </w:rPr>
        <w:t>емесе неғұрлым ауыр болып табылуы</w:t>
      </w:r>
      <w:r w:rsidRPr="002840B9">
        <w:rPr>
          <w:rFonts w:ascii="Times New Roman" w:hAnsi="Times New Roman" w:cs="Times New Roman"/>
          <w:sz w:val="28"/>
          <w:szCs w:val="28"/>
          <w:lang w:val="kk-KZ"/>
        </w:rPr>
        <w:t xml:space="preserve"> немесе ұшырауы мүмкін.</w:t>
      </w:r>
    </w:p>
    <w:p w:rsidR="002840B9" w:rsidRDefault="00C3281E" w:rsidP="002840B9">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 Бір Уағдаласушы м</w:t>
      </w:r>
      <w:r w:rsidRPr="00C3281E">
        <w:rPr>
          <w:rFonts w:ascii="Times New Roman" w:hAnsi="Times New Roman" w:cs="Times New Roman"/>
          <w:sz w:val="28"/>
          <w:szCs w:val="28"/>
          <w:lang w:val="kk-KZ"/>
        </w:rPr>
        <w:t>емлекеттің</w:t>
      </w:r>
      <w:r>
        <w:rPr>
          <w:rFonts w:ascii="Times New Roman" w:hAnsi="Times New Roman" w:cs="Times New Roman"/>
          <w:sz w:val="28"/>
          <w:szCs w:val="28"/>
          <w:lang w:val="kk-KZ"/>
        </w:rPr>
        <w:t xml:space="preserve"> кәсіпорны екінші Уағдаласушы м</w:t>
      </w:r>
      <w:r w:rsidRPr="00C3281E">
        <w:rPr>
          <w:rFonts w:ascii="Times New Roman" w:hAnsi="Times New Roman" w:cs="Times New Roman"/>
          <w:sz w:val="28"/>
          <w:szCs w:val="28"/>
          <w:lang w:val="kk-KZ"/>
        </w:rPr>
        <w:t>емлекетте алатын тұрақты өкілдікке салық салу осы екінші Мемлекетте ұқсас қызметті жүзеге асыратын осы екінші Мемлекеттің кәсіпорындарына салық салудан кем болмауға тиіс.</w:t>
      </w:r>
      <w:r>
        <w:rPr>
          <w:rFonts w:ascii="Times New Roman" w:hAnsi="Times New Roman" w:cs="Times New Roman"/>
          <w:sz w:val="28"/>
          <w:szCs w:val="28"/>
          <w:lang w:val="kk-KZ"/>
        </w:rPr>
        <w:t xml:space="preserve"> Бұл ереже Уағдаласушы мемлекет екінші Уағдаласушы м</w:t>
      </w:r>
      <w:r w:rsidRPr="00C3281E">
        <w:rPr>
          <w:rFonts w:ascii="Times New Roman" w:hAnsi="Times New Roman" w:cs="Times New Roman"/>
          <w:sz w:val="28"/>
          <w:szCs w:val="28"/>
          <w:lang w:val="kk-KZ"/>
        </w:rPr>
        <w:t>емлекеттің резиденттеріне азаматтық мәртебесіне немесе отбасылық міндеттеріне байланысты салық салу мақсаттары үшін қ</w:t>
      </w:r>
      <w:r w:rsidR="007C3C7F">
        <w:rPr>
          <w:rFonts w:ascii="Times New Roman" w:hAnsi="Times New Roman" w:cs="Times New Roman"/>
          <w:sz w:val="28"/>
          <w:szCs w:val="28"/>
          <w:lang w:val="kk-KZ"/>
        </w:rPr>
        <w:t>андай да бір жеке жеңілдіктер, же</w:t>
      </w:r>
      <w:r w:rsidRPr="00C3281E">
        <w:rPr>
          <w:rFonts w:ascii="Times New Roman" w:hAnsi="Times New Roman" w:cs="Times New Roman"/>
          <w:sz w:val="28"/>
          <w:szCs w:val="28"/>
          <w:lang w:val="kk-KZ"/>
        </w:rPr>
        <w:t>ңілдіктер мен төмендетулер беруді міндеттейтін ретінде түсіндірілмеуге тиіс, ол өз резиденттеріне береді.</w:t>
      </w:r>
    </w:p>
    <w:p w:rsidR="00C3281E" w:rsidRDefault="00C3281E" w:rsidP="002840B9">
      <w:pPr>
        <w:spacing w:after="80" w:line="300" w:lineRule="auto"/>
        <w:jc w:val="both"/>
        <w:rPr>
          <w:rFonts w:ascii="Times New Roman" w:hAnsi="Times New Roman" w:cs="Times New Roman"/>
          <w:sz w:val="28"/>
          <w:szCs w:val="28"/>
          <w:lang w:val="kk-KZ"/>
        </w:rPr>
      </w:pPr>
      <w:r w:rsidRPr="00C3281E">
        <w:rPr>
          <w:rFonts w:ascii="Times New Roman" w:hAnsi="Times New Roman" w:cs="Times New Roman"/>
          <w:sz w:val="28"/>
          <w:szCs w:val="28"/>
          <w:lang w:val="kk-KZ"/>
        </w:rPr>
        <w:t xml:space="preserve">4. 9-баптың 1-тармағының, 11-баптың 6-тармағының немесе 12-баптың </w:t>
      </w:r>
      <w:r>
        <w:rPr>
          <w:rFonts w:ascii="Times New Roman" w:hAnsi="Times New Roman" w:cs="Times New Roman"/>
          <w:sz w:val="28"/>
          <w:szCs w:val="28"/>
          <w:lang w:val="kk-KZ"/>
        </w:rPr>
        <w:t xml:space="preserve">                   </w:t>
      </w:r>
      <w:r w:rsidRPr="00C3281E">
        <w:rPr>
          <w:rFonts w:ascii="Times New Roman" w:hAnsi="Times New Roman" w:cs="Times New Roman"/>
          <w:sz w:val="28"/>
          <w:szCs w:val="28"/>
          <w:lang w:val="kk-KZ"/>
        </w:rPr>
        <w:t>4-тармағының ережелері қолданылатын жағда</w:t>
      </w:r>
      <w:r>
        <w:rPr>
          <w:rFonts w:ascii="Times New Roman" w:hAnsi="Times New Roman" w:cs="Times New Roman"/>
          <w:sz w:val="28"/>
          <w:szCs w:val="28"/>
          <w:lang w:val="kk-KZ"/>
        </w:rPr>
        <w:t>йларды қоспағанда, Уағдаласушы м</w:t>
      </w:r>
      <w:r w:rsidRPr="00C3281E">
        <w:rPr>
          <w:rFonts w:ascii="Times New Roman" w:hAnsi="Times New Roman" w:cs="Times New Roman"/>
          <w:sz w:val="28"/>
          <w:szCs w:val="28"/>
          <w:lang w:val="kk-KZ"/>
        </w:rPr>
        <w:t>емлекеттің</w:t>
      </w:r>
      <w:r>
        <w:rPr>
          <w:rFonts w:ascii="Times New Roman" w:hAnsi="Times New Roman" w:cs="Times New Roman"/>
          <w:sz w:val="28"/>
          <w:szCs w:val="28"/>
          <w:lang w:val="kk-KZ"/>
        </w:rPr>
        <w:t xml:space="preserve"> кәсіпорны екінші Уағдаласушы м</w:t>
      </w:r>
      <w:r w:rsidRPr="00C3281E">
        <w:rPr>
          <w:rFonts w:ascii="Times New Roman" w:hAnsi="Times New Roman" w:cs="Times New Roman"/>
          <w:sz w:val="28"/>
          <w:szCs w:val="28"/>
          <w:lang w:val="kk-KZ"/>
        </w:rPr>
        <w:t>емлекеттің резидентіне төлейтін пайыздар, роялти және басқа да төлемдер салық салынатын пайданы айқындау мақсаттары үшін осындай кәсіпорынға тиесілі, олар бірінші аталған Мемлекеттің резидентіне төленгендей шарттарда шегерілуге тиіс. Сол сияқты, осындай кәсіпорынның салық салынатын капиталын айқындау м</w:t>
      </w:r>
      <w:r>
        <w:rPr>
          <w:rFonts w:ascii="Times New Roman" w:hAnsi="Times New Roman" w:cs="Times New Roman"/>
          <w:sz w:val="28"/>
          <w:szCs w:val="28"/>
          <w:lang w:val="kk-KZ"/>
        </w:rPr>
        <w:t>ақсаттары үшін бір Уағдаласушы м</w:t>
      </w:r>
      <w:r w:rsidRPr="00C3281E">
        <w:rPr>
          <w:rFonts w:ascii="Times New Roman" w:hAnsi="Times New Roman" w:cs="Times New Roman"/>
          <w:sz w:val="28"/>
          <w:szCs w:val="28"/>
          <w:lang w:val="kk-KZ"/>
        </w:rPr>
        <w:t>емлекет кәсіпорнының</w:t>
      </w:r>
      <w:r>
        <w:rPr>
          <w:rFonts w:ascii="Times New Roman" w:hAnsi="Times New Roman" w:cs="Times New Roman"/>
          <w:sz w:val="28"/>
          <w:szCs w:val="28"/>
          <w:lang w:val="kk-KZ"/>
        </w:rPr>
        <w:t xml:space="preserve"> екінші Уағдаласушы м</w:t>
      </w:r>
      <w:r w:rsidRPr="00C3281E">
        <w:rPr>
          <w:rFonts w:ascii="Times New Roman" w:hAnsi="Times New Roman" w:cs="Times New Roman"/>
          <w:sz w:val="28"/>
          <w:szCs w:val="28"/>
          <w:lang w:val="kk-KZ"/>
        </w:rPr>
        <w:t>емлекеттің резиденті алдындағы кез келген борышта</w:t>
      </w:r>
      <w:r>
        <w:rPr>
          <w:rFonts w:ascii="Times New Roman" w:hAnsi="Times New Roman" w:cs="Times New Roman"/>
          <w:sz w:val="28"/>
          <w:szCs w:val="28"/>
          <w:lang w:val="kk-KZ"/>
        </w:rPr>
        <w:t>ры бірінші аталған Мемлекеттің р</w:t>
      </w:r>
      <w:r w:rsidRPr="00C3281E">
        <w:rPr>
          <w:rFonts w:ascii="Times New Roman" w:hAnsi="Times New Roman" w:cs="Times New Roman"/>
          <w:sz w:val="28"/>
          <w:szCs w:val="28"/>
          <w:lang w:val="kk-KZ"/>
        </w:rPr>
        <w:t>езидентімен жасалған сияқты шарттарда шегерілуге тиіс.</w:t>
      </w:r>
    </w:p>
    <w:p w:rsidR="00C3281E" w:rsidRDefault="00C3281E" w:rsidP="00C3281E">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 Капиталы екінші Уағдаласушы м</w:t>
      </w:r>
      <w:r w:rsidRPr="00C3281E">
        <w:rPr>
          <w:rFonts w:ascii="Times New Roman" w:hAnsi="Times New Roman" w:cs="Times New Roman"/>
          <w:sz w:val="28"/>
          <w:szCs w:val="28"/>
          <w:lang w:val="kk-KZ"/>
        </w:rPr>
        <w:t>емлекеттің бір немесе бірнеше резидентіне тікелей немесе жанама түрде толық немесе ішінара тиесілі немесе бақ</w:t>
      </w:r>
      <w:r>
        <w:rPr>
          <w:rFonts w:ascii="Times New Roman" w:hAnsi="Times New Roman" w:cs="Times New Roman"/>
          <w:sz w:val="28"/>
          <w:szCs w:val="28"/>
          <w:lang w:val="kk-KZ"/>
        </w:rPr>
        <w:t>ыланатын Уағдаласушы м</w:t>
      </w:r>
      <w:r w:rsidRPr="00C3281E">
        <w:rPr>
          <w:rFonts w:ascii="Times New Roman" w:hAnsi="Times New Roman" w:cs="Times New Roman"/>
          <w:sz w:val="28"/>
          <w:szCs w:val="28"/>
          <w:lang w:val="kk-KZ"/>
        </w:rPr>
        <w:t xml:space="preserve">емлекеттің кәсіпорындары </w:t>
      </w:r>
      <w:r>
        <w:rPr>
          <w:rFonts w:ascii="Times New Roman" w:hAnsi="Times New Roman" w:cs="Times New Roman"/>
          <w:sz w:val="28"/>
          <w:szCs w:val="28"/>
          <w:lang w:val="kk-KZ"/>
        </w:rPr>
        <w:t>бірінші аталған М</w:t>
      </w:r>
      <w:r w:rsidRPr="00C3281E">
        <w:rPr>
          <w:rFonts w:ascii="Times New Roman" w:hAnsi="Times New Roman" w:cs="Times New Roman"/>
          <w:sz w:val="28"/>
          <w:szCs w:val="28"/>
          <w:lang w:val="kk-KZ"/>
        </w:rPr>
        <w:t xml:space="preserve">емлекетте бірінші аталған Мемлекеттің басқа ұқсас кәсіпорындары ұшырайтын немесе ұшырауы мүмкін салық салудан және онымен байланысты талаптардан өзгеше немесе </w:t>
      </w:r>
      <w:r w:rsidRPr="00C3281E">
        <w:rPr>
          <w:rFonts w:ascii="Times New Roman" w:hAnsi="Times New Roman" w:cs="Times New Roman"/>
          <w:sz w:val="28"/>
          <w:szCs w:val="28"/>
          <w:lang w:val="kk-KZ"/>
        </w:rPr>
        <w:lastRenderedPageBreak/>
        <w:t>неғұрлым ауыр болып табылатын ешқандай салық салынбауға немесе онымен байланысты кез келген талаптарға салық салынбауға тиіс.</w:t>
      </w:r>
    </w:p>
    <w:p w:rsidR="00C3281E" w:rsidRDefault="00C3281E" w:rsidP="00C3281E">
      <w:pPr>
        <w:spacing w:after="80" w:line="300" w:lineRule="auto"/>
        <w:jc w:val="both"/>
        <w:rPr>
          <w:rFonts w:ascii="Times New Roman" w:hAnsi="Times New Roman" w:cs="Times New Roman"/>
          <w:sz w:val="28"/>
          <w:szCs w:val="28"/>
          <w:lang w:val="kk-KZ"/>
        </w:rPr>
      </w:pPr>
      <w:r w:rsidRPr="00C3281E">
        <w:rPr>
          <w:rFonts w:ascii="Times New Roman" w:hAnsi="Times New Roman" w:cs="Times New Roman"/>
          <w:sz w:val="28"/>
          <w:szCs w:val="28"/>
          <w:lang w:val="kk-KZ"/>
        </w:rPr>
        <w:t>6. Осы баптың ережелері, 2-баптың ережелеріне қарамастан, кез келген түрдегі және сипаттамадағы салықтарға қолданылады.</w:t>
      </w:r>
    </w:p>
    <w:p w:rsidR="00294CCC" w:rsidRDefault="00294CCC" w:rsidP="00C3281E">
      <w:pPr>
        <w:spacing w:after="80" w:line="300" w:lineRule="auto"/>
        <w:jc w:val="both"/>
        <w:rPr>
          <w:rFonts w:ascii="Times New Roman" w:hAnsi="Times New Roman" w:cs="Times New Roman"/>
          <w:sz w:val="28"/>
          <w:szCs w:val="28"/>
          <w:lang w:val="kk-KZ"/>
        </w:rPr>
      </w:pPr>
    </w:p>
    <w:p w:rsidR="00C3281E" w:rsidRPr="00C3281E" w:rsidRDefault="00C3281E" w:rsidP="00C3281E">
      <w:pPr>
        <w:spacing w:after="80" w:line="300" w:lineRule="auto"/>
        <w:jc w:val="center"/>
        <w:rPr>
          <w:rFonts w:ascii="Times New Roman" w:hAnsi="Times New Roman" w:cs="Times New Roman"/>
          <w:b/>
          <w:sz w:val="28"/>
          <w:szCs w:val="28"/>
          <w:lang w:val="kk-KZ"/>
        </w:rPr>
      </w:pPr>
      <w:r w:rsidRPr="00C3281E">
        <w:rPr>
          <w:rFonts w:ascii="Times New Roman" w:hAnsi="Times New Roman" w:cs="Times New Roman"/>
          <w:b/>
          <w:sz w:val="28"/>
          <w:szCs w:val="28"/>
          <w:lang w:val="kk-KZ"/>
        </w:rPr>
        <w:t>25-БАП</w:t>
      </w:r>
    </w:p>
    <w:p w:rsidR="00C3281E" w:rsidRDefault="00C3281E" w:rsidP="00C3281E">
      <w:pPr>
        <w:spacing w:after="80" w:line="300" w:lineRule="auto"/>
        <w:jc w:val="center"/>
        <w:rPr>
          <w:rFonts w:ascii="Times New Roman" w:hAnsi="Times New Roman" w:cs="Times New Roman"/>
          <w:b/>
          <w:sz w:val="28"/>
          <w:szCs w:val="28"/>
          <w:lang w:val="kk-KZ"/>
        </w:rPr>
      </w:pPr>
      <w:r w:rsidRPr="00C3281E">
        <w:rPr>
          <w:rFonts w:ascii="Times New Roman" w:hAnsi="Times New Roman" w:cs="Times New Roman"/>
          <w:b/>
          <w:sz w:val="28"/>
          <w:szCs w:val="28"/>
          <w:lang w:val="kk-KZ"/>
        </w:rPr>
        <w:t xml:space="preserve"> ӨЗАРА КЕЛІСУ РӘСІМІ</w:t>
      </w:r>
    </w:p>
    <w:p w:rsidR="00791E69" w:rsidRPr="00791E69" w:rsidRDefault="00791E69" w:rsidP="00791E69">
      <w:pPr>
        <w:spacing w:after="80" w:line="300" w:lineRule="auto"/>
        <w:jc w:val="both"/>
        <w:rPr>
          <w:rFonts w:ascii="Times New Roman" w:hAnsi="Times New Roman" w:cs="Times New Roman"/>
          <w:sz w:val="28"/>
          <w:szCs w:val="28"/>
          <w:lang w:val="kk-KZ"/>
        </w:rPr>
      </w:pPr>
      <w:r w:rsidRPr="00791E69">
        <w:rPr>
          <w:rFonts w:ascii="Times New Roman" w:hAnsi="Times New Roman" w:cs="Times New Roman"/>
          <w:sz w:val="28"/>
          <w:szCs w:val="28"/>
          <w:lang w:val="kk-KZ"/>
        </w:rPr>
        <w:t>1.</w:t>
      </w:r>
      <w:r w:rsidRPr="00791E69">
        <w:rPr>
          <w:rFonts w:ascii="Times New Roman" w:hAnsi="Times New Roman" w:cs="Times New Roman"/>
          <w:sz w:val="28"/>
          <w:szCs w:val="28"/>
          <w:lang w:val="kk-KZ"/>
        </w:rPr>
        <w:tab/>
        <w:t>Егер қандай</w:t>
      </w:r>
      <w:r>
        <w:rPr>
          <w:rFonts w:ascii="Times New Roman" w:hAnsi="Times New Roman" w:cs="Times New Roman"/>
          <w:sz w:val="28"/>
          <w:szCs w:val="28"/>
          <w:lang w:val="kk-KZ"/>
        </w:rPr>
        <w:t xml:space="preserve"> да бір адам Уағдаласушы м</w:t>
      </w:r>
      <w:r w:rsidRPr="00791E69">
        <w:rPr>
          <w:rFonts w:ascii="Times New Roman" w:hAnsi="Times New Roman" w:cs="Times New Roman"/>
          <w:sz w:val="28"/>
          <w:szCs w:val="28"/>
          <w:lang w:val="kk-KZ"/>
        </w:rPr>
        <w:t xml:space="preserve">емлекеттердің бірінің немесе екеуінің де әрекеттері ол үшін осы Конвенцияның ережелеріне сәйкес келмейтін салық салуға </w:t>
      </w:r>
      <w:r w:rsidR="00787B26">
        <w:rPr>
          <w:rFonts w:ascii="Times New Roman" w:hAnsi="Times New Roman" w:cs="Times New Roman"/>
          <w:sz w:val="28"/>
          <w:szCs w:val="28"/>
          <w:lang w:val="kk-KZ"/>
        </w:rPr>
        <w:t>әкеп соқтырады</w:t>
      </w:r>
      <w:r w:rsidRPr="00791E69">
        <w:rPr>
          <w:rFonts w:ascii="Times New Roman" w:hAnsi="Times New Roman" w:cs="Times New Roman"/>
          <w:sz w:val="28"/>
          <w:szCs w:val="28"/>
          <w:lang w:val="kk-KZ"/>
        </w:rPr>
        <w:t xml:space="preserve"> немесе әкеледі деп есептесе, ол осы Мемлекеттердің ішкі заңнамасында көзделген құқықтық қорғау құралдарына қарамастан, өз</w:t>
      </w:r>
      <w:r w:rsidR="00787B26">
        <w:rPr>
          <w:rFonts w:ascii="Times New Roman" w:hAnsi="Times New Roman" w:cs="Times New Roman"/>
          <w:sz w:val="28"/>
          <w:szCs w:val="28"/>
          <w:lang w:val="kk-KZ"/>
        </w:rPr>
        <w:t xml:space="preserve"> ісін кез келген Уағдаласушы м</w:t>
      </w:r>
      <w:r w:rsidRPr="00791E69">
        <w:rPr>
          <w:rFonts w:ascii="Times New Roman" w:hAnsi="Times New Roman" w:cs="Times New Roman"/>
          <w:sz w:val="28"/>
          <w:szCs w:val="28"/>
          <w:lang w:val="kk-KZ"/>
        </w:rPr>
        <w:t>емлекеттің құзыретті органына ұсына алады. Өтініш Конвенцияның ережелеріне сәйкес келмейтін салық салуға әкеп соқтыратын әрекеттер туралы алғашқы хабарлама жасалған сәттен бастап үш жыл ішінде табыс етілуге тиіс.</w:t>
      </w:r>
    </w:p>
    <w:p w:rsidR="00C3281E" w:rsidRDefault="00787B26" w:rsidP="00C3281E">
      <w:pPr>
        <w:spacing w:after="80" w:line="300" w:lineRule="auto"/>
        <w:jc w:val="both"/>
        <w:rPr>
          <w:rFonts w:ascii="Times New Roman" w:hAnsi="Times New Roman" w:cs="Times New Roman"/>
          <w:sz w:val="28"/>
          <w:szCs w:val="28"/>
          <w:lang w:val="kk-KZ"/>
        </w:rPr>
      </w:pPr>
      <w:r w:rsidRPr="00787B26">
        <w:rPr>
          <w:rFonts w:ascii="Times New Roman" w:hAnsi="Times New Roman" w:cs="Times New Roman"/>
          <w:sz w:val="28"/>
          <w:szCs w:val="28"/>
          <w:lang w:val="kk-KZ"/>
        </w:rPr>
        <w:t>2.</w:t>
      </w:r>
      <w:r w:rsidRPr="00787B26">
        <w:rPr>
          <w:rFonts w:ascii="Times New Roman" w:hAnsi="Times New Roman" w:cs="Times New Roman"/>
          <w:sz w:val="28"/>
          <w:szCs w:val="28"/>
          <w:lang w:val="kk-KZ"/>
        </w:rPr>
        <w:tab/>
        <w:t>Құзыретті орган, егер қарсылық оған негізделген болып көрінсе және</w:t>
      </w:r>
      <w:r>
        <w:rPr>
          <w:rFonts w:ascii="Times New Roman" w:hAnsi="Times New Roman" w:cs="Times New Roman"/>
          <w:sz w:val="28"/>
          <w:szCs w:val="28"/>
          <w:lang w:val="kk-KZ"/>
        </w:rPr>
        <w:t>,</w:t>
      </w:r>
      <w:r w:rsidRPr="00787B26">
        <w:rPr>
          <w:rFonts w:ascii="Times New Roman" w:hAnsi="Times New Roman" w:cs="Times New Roman"/>
          <w:sz w:val="28"/>
          <w:szCs w:val="28"/>
          <w:lang w:val="kk-KZ"/>
        </w:rPr>
        <w:t xml:space="preserve"> егер ол өзі қанағаттанарлық шешімге келе алмаса, Конвенцияға сәйкес келмейтін салық салуды болдырмау мақс</w:t>
      </w:r>
      <w:r>
        <w:rPr>
          <w:rFonts w:ascii="Times New Roman" w:hAnsi="Times New Roman" w:cs="Times New Roman"/>
          <w:sz w:val="28"/>
          <w:szCs w:val="28"/>
          <w:lang w:val="kk-KZ"/>
        </w:rPr>
        <w:t>атында істі екінші Уағдаласушы м</w:t>
      </w:r>
      <w:r w:rsidRPr="00787B26">
        <w:rPr>
          <w:rFonts w:ascii="Times New Roman" w:hAnsi="Times New Roman" w:cs="Times New Roman"/>
          <w:sz w:val="28"/>
          <w:szCs w:val="28"/>
          <w:lang w:val="kk-KZ"/>
        </w:rPr>
        <w:t xml:space="preserve">емлекеттің құзыретті органымен өзара келісім бойынша шешуге ұмтылуға тиіс. Қол жеткізілген </w:t>
      </w:r>
      <w:r>
        <w:rPr>
          <w:rFonts w:ascii="Times New Roman" w:hAnsi="Times New Roman" w:cs="Times New Roman"/>
          <w:sz w:val="28"/>
          <w:szCs w:val="28"/>
          <w:lang w:val="kk-KZ"/>
        </w:rPr>
        <w:t>кез келген Келісім Уағдаласушы м</w:t>
      </w:r>
      <w:r w:rsidRPr="00787B26">
        <w:rPr>
          <w:rFonts w:ascii="Times New Roman" w:hAnsi="Times New Roman" w:cs="Times New Roman"/>
          <w:sz w:val="28"/>
          <w:szCs w:val="28"/>
          <w:lang w:val="kk-KZ"/>
        </w:rPr>
        <w:t>емлекеттердің ішкі заңнамасында белгіленген мерзімдерге қарамастан орындалатын болады.</w:t>
      </w:r>
    </w:p>
    <w:p w:rsidR="0082497C" w:rsidRDefault="0082497C" w:rsidP="00C3281E">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Pr>
          <w:rFonts w:ascii="Times New Roman" w:hAnsi="Times New Roman" w:cs="Times New Roman"/>
          <w:sz w:val="28"/>
          <w:szCs w:val="28"/>
          <w:lang w:val="kk-KZ"/>
        </w:rPr>
        <w:tab/>
        <w:t>Уағдаласушы м</w:t>
      </w:r>
      <w:r w:rsidRPr="0082497C">
        <w:rPr>
          <w:rFonts w:ascii="Times New Roman" w:hAnsi="Times New Roman" w:cs="Times New Roman"/>
          <w:sz w:val="28"/>
          <w:szCs w:val="28"/>
          <w:lang w:val="kk-KZ"/>
        </w:rPr>
        <w:t xml:space="preserve">емлекеттердің құзыретті органдары Конвенцияны түсіндіру немесе қолдану кезінде туындайтын кез келген проблемаларды немесе күмәндерді өзара келісім бойынша шешуге ұмтылатын болады. Олар сондай-ақ Конвенцияда көзделмеген жағдайларда қосарланған салық салуды жою </w:t>
      </w:r>
      <w:r>
        <w:rPr>
          <w:rFonts w:ascii="Times New Roman" w:hAnsi="Times New Roman" w:cs="Times New Roman"/>
          <w:sz w:val="28"/>
          <w:szCs w:val="28"/>
          <w:lang w:val="kk-KZ"/>
        </w:rPr>
        <w:t>жөніндегі</w:t>
      </w:r>
      <w:r w:rsidRPr="0082497C">
        <w:rPr>
          <w:rFonts w:ascii="Times New Roman" w:hAnsi="Times New Roman" w:cs="Times New Roman"/>
          <w:sz w:val="28"/>
          <w:szCs w:val="28"/>
          <w:lang w:val="kk-KZ"/>
        </w:rPr>
        <w:t xml:space="preserve"> бірлескен консультациялар</w:t>
      </w:r>
      <w:r>
        <w:rPr>
          <w:rFonts w:ascii="Times New Roman" w:hAnsi="Times New Roman" w:cs="Times New Roman"/>
          <w:sz w:val="28"/>
          <w:szCs w:val="28"/>
          <w:lang w:val="kk-KZ"/>
        </w:rPr>
        <w:t>ды</w:t>
      </w:r>
      <w:r w:rsidRPr="0082497C">
        <w:rPr>
          <w:rFonts w:ascii="Times New Roman" w:hAnsi="Times New Roman" w:cs="Times New Roman"/>
          <w:sz w:val="28"/>
          <w:szCs w:val="28"/>
          <w:lang w:val="kk-KZ"/>
        </w:rPr>
        <w:t xml:space="preserve"> өткізе алады.</w:t>
      </w:r>
    </w:p>
    <w:p w:rsidR="0082497C" w:rsidRDefault="0082497C" w:rsidP="00C3281E">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r>
        <w:rPr>
          <w:rFonts w:ascii="Times New Roman" w:hAnsi="Times New Roman" w:cs="Times New Roman"/>
          <w:sz w:val="28"/>
          <w:szCs w:val="28"/>
          <w:lang w:val="kk-KZ"/>
        </w:rPr>
        <w:tab/>
        <w:t>Уағдаласушы м</w:t>
      </w:r>
      <w:r w:rsidRPr="0082497C">
        <w:rPr>
          <w:rFonts w:ascii="Times New Roman" w:hAnsi="Times New Roman" w:cs="Times New Roman"/>
          <w:sz w:val="28"/>
          <w:szCs w:val="28"/>
          <w:lang w:val="kk-KZ"/>
        </w:rPr>
        <w:t>емлекеттердің құзыретті органдары келісімге алдыңғы тармақтар мағынасында қол жеткізу мақсатында бір-бірімен тікелей, оның ішінде өздерінен немесе олардың өкілдерінен тұраты</w:t>
      </w:r>
      <w:r>
        <w:rPr>
          <w:rFonts w:ascii="Times New Roman" w:hAnsi="Times New Roman" w:cs="Times New Roman"/>
          <w:sz w:val="28"/>
          <w:szCs w:val="28"/>
          <w:lang w:val="kk-KZ"/>
        </w:rPr>
        <w:t>н б</w:t>
      </w:r>
      <w:r w:rsidRPr="0082497C">
        <w:rPr>
          <w:rFonts w:ascii="Times New Roman" w:hAnsi="Times New Roman" w:cs="Times New Roman"/>
          <w:sz w:val="28"/>
          <w:szCs w:val="28"/>
          <w:lang w:val="kk-KZ"/>
        </w:rPr>
        <w:t>ірлескен комиссия арқылы байланыса алады.</w:t>
      </w:r>
    </w:p>
    <w:p w:rsidR="0082497C" w:rsidRPr="0082497C" w:rsidRDefault="0082497C" w:rsidP="0082497C">
      <w:pPr>
        <w:spacing w:after="80" w:line="300" w:lineRule="auto"/>
        <w:jc w:val="both"/>
        <w:rPr>
          <w:rFonts w:ascii="Times New Roman" w:hAnsi="Times New Roman" w:cs="Times New Roman"/>
          <w:sz w:val="28"/>
          <w:szCs w:val="28"/>
          <w:lang w:val="kk-KZ"/>
        </w:rPr>
      </w:pPr>
      <w:r w:rsidRPr="0082497C">
        <w:rPr>
          <w:rFonts w:ascii="Times New Roman" w:hAnsi="Times New Roman" w:cs="Times New Roman"/>
          <w:sz w:val="28"/>
          <w:szCs w:val="28"/>
          <w:lang w:val="kk-KZ"/>
        </w:rPr>
        <w:t>5.</w:t>
      </w:r>
      <w:r w:rsidRPr="0082497C">
        <w:rPr>
          <w:rFonts w:ascii="Times New Roman" w:hAnsi="Times New Roman" w:cs="Times New Roman"/>
          <w:sz w:val="28"/>
          <w:szCs w:val="28"/>
          <w:lang w:val="kk-KZ"/>
        </w:rPr>
        <w:tab/>
        <w:t>Егер</w:t>
      </w:r>
    </w:p>
    <w:p w:rsidR="0082497C" w:rsidRPr="0082497C" w:rsidRDefault="0082497C" w:rsidP="0082497C">
      <w:pPr>
        <w:spacing w:after="80" w:line="300" w:lineRule="auto"/>
        <w:ind w:left="567"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sidRPr="0082497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2497C">
        <w:rPr>
          <w:rFonts w:ascii="Times New Roman" w:hAnsi="Times New Roman" w:cs="Times New Roman"/>
          <w:sz w:val="28"/>
          <w:szCs w:val="28"/>
          <w:lang w:val="kk-KZ"/>
        </w:rPr>
        <w:t>1-</w:t>
      </w:r>
      <w:r>
        <w:rPr>
          <w:rFonts w:ascii="Times New Roman" w:hAnsi="Times New Roman" w:cs="Times New Roman"/>
          <w:sz w:val="28"/>
          <w:szCs w:val="28"/>
          <w:lang w:val="kk-KZ"/>
        </w:rPr>
        <w:t>тармақ</w:t>
      </w:r>
      <w:r w:rsidRPr="0082497C">
        <w:rPr>
          <w:rFonts w:ascii="Times New Roman" w:hAnsi="Times New Roman" w:cs="Times New Roman"/>
          <w:sz w:val="28"/>
          <w:szCs w:val="28"/>
          <w:lang w:val="kk-KZ"/>
        </w:rPr>
        <w:t>қ</w:t>
      </w:r>
      <w:r>
        <w:rPr>
          <w:rFonts w:ascii="Times New Roman" w:hAnsi="Times New Roman" w:cs="Times New Roman"/>
          <w:sz w:val="28"/>
          <w:szCs w:val="28"/>
          <w:lang w:val="kk-KZ"/>
        </w:rPr>
        <w:t>а сәйкес адам істі Уағдаласушы м</w:t>
      </w:r>
      <w:r w:rsidRPr="0082497C">
        <w:rPr>
          <w:rFonts w:ascii="Times New Roman" w:hAnsi="Times New Roman" w:cs="Times New Roman"/>
          <w:sz w:val="28"/>
          <w:szCs w:val="28"/>
          <w:lang w:val="kk-KZ"/>
        </w:rPr>
        <w:t>емлекеттің құзыретті</w:t>
      </w:r>
      <w:r>
        <w:rPr>
          <w:rFonts w:ascii="Times New Roman" w:hAnsi="Times New Roman" w:cs="Times New Roman"/>
          <w:sz w:val="28"/>
          <w:szCs w:val="28"/>
          <w:lang w:val="kk-KZ"/>
        </w:rPr>
        <w:t xml:space="preserve"> органына Уағдаласушы м</w:t>
      </w:r>
      <w:r w:rsidRPr="0082497C">
        <w:rPr>
          <w:rFonts w:ascii="Times New Roman" w:hAnsi="Times New Roman" w:cs="Times New Roman"/>
          <w:sz w:val="28"/>
          <w:szCs w:val="28"/>
          <w:lang w:val="kk-KZ"/>
        </w:rPr>
        <w:t xml:space="preserve">емлекеттердің бірінің немесе екеуінің де іс-әрекеттері осы </w:t>
      </w:r>
      <w:r w:rsidRPr="0082497C">
        <w:rPr>
          <w:rFonts w:ascii="Times New Roman" w:hAnsi="Times New Roman" w:cs="Times New Roman"/>
          <w:sz w:val="28"/>
          <w:szCs w:val="28"/>
          <w:lang w:val="kk-KZ"/>
        </w:rPr>
        <w:lastRenderedPageBreak/>
        <w:t>Конвенцияның ережелеріне сәйкес келмейтін осы адамға салық салуға әкеп соқтырғаны негізінде табыс етті және</w:t>
      </w:r>
    </w:p>
    <w:p w:rsidR="0082497C" w:rsidRDefault="0082497C" w:rsidP="0082497C">
      <w:pPr>
        <w:spacing w:after="80" w:line="300" w:lineRule="auto"/>
        <w:ind w:left="567"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b)</w:t>
      </w:r>
      <w:r w:rsidRPr="0082497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2497C">
        <w:rPr>
          <w:rFonts w:ascii="Times New Roman" w:hAnsi="Times New Roman" w:cs="Times New Roman"/>
          <w:sz w:val="28"/>
          <w:szCs w:val="28"/>
          <w:lang w:val="kk-KZ"/>
        </w:rPr>
        <w:t>құзыретті органдар істі қарау үшін құзыретті органдар талап ететін барлық ақпарат осындай екі құзыретті органға берілген күннен бастап екі жыл ішінде 2-</w:t>
      </w:r>
      <w:r>
        <w:rPr>
          <w:rFonts w:ascii="Times New Roman" w:hAnsi="Times New Roman" w:cs="Times New Roman"/>
          <w:sz w:val="28"/>
          <w:szCs w:val="28"/>
          <w:lang w:val="kk-KZ"/>
        </w:rPr>
        <w:t>тармақ</w:t>
      </w:r>
      <w:r w:rsidRPr="0082497C">
        <w:rPr>
          <w:rFonts w:ascii="Times New Roman" w:hAnsi="Times New Roman" w:cs="Times New Roman"/>
          <w:sz w:val="28"/>
          <w:szCs w:val="28"/>
          <w:lang w:val="kk-KZ"/>
        </w:rPr>
        <w:t>қа сәйкес осы істі шешуге қатысты келісімге келе алмайды,</w:t>
      </w:r>
    </w:p>
    <w:p w:rsidR="003C6069" w:rsidRDefault="003C6069" w:rsidP="003C6069">
      <w:pPr>
        <w:spacing w:after="80" w:line="300" w:lineRule="auto"/>
        <w:jc w:val="both"/>
        <w:rPr>
          <w:rFonts w:ascii="Times New Roman" w:hAnsi="Times New Roman" w:cs="Times New Roman"/>
          <w:sz w:val="28"/>
          <w:szCs w:val="28"/>
          <w:lang w:val="kk-KZ"/>
        </w:rPr>
      </w:pPr>
      <w:r w:rsidRPr="003C6069">
        <w:rPr>
          <w:rFonts w:ascii="Times New Roman" w:hAnsi="Times New Roman" w:cs="Times New Roman"/>
          <w:sz w:val="28"/>
          <w:szCs w:val="28"/>
          <w:lang w:val="kk-KZ"/>
        </w:rPr>
        <w:t>істен туындайтын кез келген шешілмеген мәселелер адамның жазбаша өтініші бойынша төрелікке берілуі тиіс. Алайда, егер бұл мәселе</w:t>
      </w:r>
      <w:r w:rsidR="00ED3996">
        <w:rPr>
          <w:rFonts w:ascii="Times New Roman" w:hAnsi="Times New Roman" w:cs="Times New Roman"/>
          <w:sz w:val="28"/>
          <w:szCs w:val="28"/>
          <w:lang w:val="kk-KZ"/>
        </w:rPr>
        <w:t>лер бойынша шешімді кез келген М</w:t>
      </w:r>
      <w:r w:rsidRPr="003C6069">
        <w:rPr>
          <w:rFonts w:ascii="Times New Roman" w:hAnsi="Times New Roman" w:cs="Times New Roman"/>
          <w:sz w:val="28"/>
          <w:szCs w:val="28"/>
          <w:lang w:val="kk-KZ"/>
        </w:rPr>
        <w:t>емлекеттің соты немесе әкімшілік соты шығарған болса, бұл шешілмеген мәселелер төрелікке берілмейді. Іс тікелей әсер ететін адам төрелік шешімді іске асыратын өзара келісімді қабылдамайтын жағдайларды есептемегенде, бұл шешім екі Уағдаласушы мемлекет үшін де міндетті болып табылады және осы Мемлекеттердің ішкі заңнамасында көзделген кез келген уақытша шектеулерге қарамаста</w:t>
      </w:r>
      <w:r w:rsidR="00ED3996">
        <w:rPr>
          <w:rFonts w:ascii="Times New Roman" w:hAnsi="Times New Roman" w:cs="Times New Roman"/>
          <w:sz w:val="28"/>
          <w:szCs w:val="28"/>
          <w:lang w:val="kk-KZ"/>
        </w:rPr>
        <w:t>н орындалуға тиіс. Уағдаласушы м</w:t>
      </w:r>
      <w:r w:rsidRPr="003C6069">
        <w:rPr>
          <w:rFonts w:ascii="Times New Roman" w:hAnsi="Times New Roman" w:cs="Times New Roman"/>
          <w:sz w:val="28"/>
          <w:szCs w:val="28"/>
          <w:lang w:val="kk-KZ"/>
        </w:rPr>
        <w:t xml:space="preserve">емлекеттердің құзыретті органдары өзара келісім бойынша осы </w:t>
      </w:r>
      <w:r>
        <w:rPr>
          <w:rFonts w:ascii="Times New Roman" w:hAnsi="Times New Roman" w:cs="Times New Roman"/>
          <w:sz w:val="28"/>
          <w:szCs w:val="28"/>
          <w:lang w:val="kk-KZ"/>
        </w:rPr>
        <w:t>тармақ</w:t>
      </w:r>
      <w:r w:rsidRPr="003C6069">
        <w:rPr>
          <w:rFonts w:ascii="Times New Roman" w:hAnsi="Times New Roman" w:cs="Times New Roman"/>
          <w:sz w:val="28"/>
          <w:szCs w:val="28"/>
          <w:lang w:val="kk-KZ"/>
        </w:rPr>
        <w:t>тарды қолдану тәсілін айқындайды.</w:t>
      </w:r>
    </w:p>
    <w:p w:rsidR="00A60C31" w:rsidRDefault="00A60C31" w:rsidP="003C6069">
      <w:pPr>
        <w:spacing w:after="80" w:line="300" w:lineRule="auto"/>
        <w:jc w:val="both"/>
        <w:rPr>
          <w:rFonts w:ascii="Times New Roman" w:hAnsi="Times New Roman" w:cs="Times New Roman"/>
          <w:sz w:val="28"/>
          <w:szCs w:val="28"/>
          <w:lang w:val="kk-KZ"/>
        </w:rPr>
      </w:pPr>
    </w:p>
    <w:p w:rsidR="003C6069" w:rsidRPr="003C6069" w:rsidRDefault="003C6069" w:rsidP="003C6069">
      <w:pPr>
        <w:spacing w:after="80" w:line="300" w:lineRule="auto"/>
        <w:jc w:val="center"/>
        <w:rPr>
          <w:rFonts w:ascii="Times New Roman" w:hAnsi="Times New Roman" w:cs="Times New Roman"/>
          <w:b/>
          <w:sz w:val="28"/>
          <w:szCs w:val="28"/>
          <w:lang w:val="kk-KZ"/>
        </w:rPr>
      </w:pPr>
      <w:r w:rsidRPr="003C6069">
        <w:rPr>
          <w:rFonts w:ascii="Times New Roman" w:hAnsi="Times New Roman" w:cs="Times New Roman"/>
          <w:b/>
          <w:sz w:val="28"/>
          <w:szCs w:val="28"/>
          <w:lang w:val="kk-KZ"/>
        </w:rPr>
        <w:t>26-БАП</w:t>
      </w:r>
    </w:p>
    <w:p w:rsidR="003C6069" w:rsidRDefault="003C6069" w:rsidP="003C6069">
      <w:pPr>
        <w:spacing w:after="80" w:line="300" w:lineRule="auto"/>
        <w:jc w:val="center"/>
        <w:rPr>
          <w:rFonts w:ascii="Times New Roman" w:hAnsi="Times New Roman" w:cs="Times New Roman"/>
          <w:b/>
          <w:sz w:val="28"/>
          <w:szCs w:val="28"/>
          <w:lang w:val="kk-KZ"/>
        </w:rPr>
      </w:pPr>
      <w:r w:rsidRPr="003C6069">
        <w:rPr>
          <w:rFonts w:ascii="Times New Roman" w:hAnsi="Times New Roman" w:cs="Times New Roman"/>
          <w:b/>
          <w:sz w:val="28"/>
          <w:szCs w:val="28"/>
          <w:lang w:val="kk-KZ"/>
        </w:rPr>
        <w:t>АҚПАРАТ АЛМАСУ</w:t>
      </w:r>
    </w:p>
    <w:p w:rsidR="003C6069" w:rsidRDefault="003C6069" w:rsidP="003C6069">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w:t>
      </w:r>
      <w:r>
        <w:rPr>
          <w:rFonts w:ascii="Times New Roman" w:hAnsi="Times New Roman" w:cs="Times New Roman"/>
          <w:sz w:val="28"/>
          <w:szCs w:val="28"/>
          <w:lang w:val="kk-KZ"/>
        </w:rPr>
        <w:tab/>
        <w:t>Уағдаласушы м</w:t>
      </w:r>
      <w:r w:rsidRPr="003C6069">
        <w:rPr>
          <w:rFonts w:ascii="Times New Roman" w:hAnsi="Times New Roman" w:cs="Times New Roman"/>
          <w:sz w:val="28"/>
          <w:szCs w:val="28"/>
          <w:lang w:val="kk-KZ"/>
        </w:rPr>
        <w:t>емлекеттердің құзыретті органдары, егер олар бойынша салық салу Конвенцияға қайшы келмесе, осы Конвенцияның ережелері</w:t>
      </w:r>
      <w:r>
        <w:rPr>
          <w:rFonts w:ascii="Times New Roman" w:hAnsi="Times New Roman" w:cs="Times New Roman"/>
          <w:sz w:val="28"/>
          <w:szCs w:val="28"/>
          <w:lang w:val="kk-KZ"/>
        </w:rPr>
        <w:t>н орындауға немесе Уағдаласушы м</w:t>
      </w:r>
      <w:r w:rsidRPr="003C6069">
        <w:rPr>
          <w:rFonts w:ascii="Times New Roman" w:hAnsi="Times New Roman" w:cs="Times New Roman"/>
          <w:sz w:val="28"/>
          <w:szCs w:val="28"/>
          <w:lang w:val="kk-KZ"/>
        </w:rPr>
        <w:t xml:space="preserve">емлекеттердің немесе олардың </w:t>
      </w:r>
      <w:r w:rsidR="00667452">
        <w:rPr>
          <w:rFonts w:ascii="Times New Roman" w:hAnsi="Times New Roman" w:cs="Times New Roman"/>
          <w:sz w:val="28"/>
          <w:szCs w:val="28"/>
          <w:lang w:val="kk-KZ"/>
        </w:rPr>
        <w:t>әкімшілік-аумақтық құрылыс</w:t>
      </w:r>
      <w:r w:rsidR="00ED3996">
        <w:rPr>
          <w:rFonts w:ascii="Times New Roman" w:hAnsi="Times New Roman" w:cs="Times New Roman"/>
          <w:sz w:val="28"/>
          <w:szCs w:val="28"/>
          <w:lang w:val="kk-KZ"/>
        </w:rPr>
        <w:t>ы</w:t>
      </w:r>
      <w:r w:rsidRPr="003C6069">
        <w:rPr>
          <w:rFonts w:ascii="Times New Roman" w:hAnsi="Times New Roman" w:cs="Times New Roman"/>
          <w:sz w:val="28"/>
          <w:szCs w:val="28"/>
          <w:lang w:val="kk-KZ"/>
        </w:rPr>
        <w:t>н</w:t>
      </w:r>
      <w:r w:rsidR="00ED3996">
        <w:rPr>
          <w:rFonts w:ascii="Times New Roman" w:hAnsi="Times New Roman" w:cs="Times New Roman"/>
          <w:sz w:val="28"/>
          <w:szCs w:val="28"/>
          <w:lang w:val="kk-KZ"/>
        </w:rPr>
        <w:t>ы</w:t>
      </w:r>
      <w:r w:rsidRPr="003C6069">
        <w:rPr>
          <w:rFonts w:ascii="Times New Roman" w:hAnsi="Times New Roman" w:cs="Times New Roman"/>
          <w:sz w:val="28"/>
          <w:szCs w:val="28"/>
          <w:lang w:val="kk-KZ"/>
        </w:rPr>
        <w:t xml:space="preserve">ң немесе жергілікті билік органдарының атынан алынатын кез келген түрдегі салықтарға қатысты </w:t>
      </w:r>
      <w:r w:rsidR="00294CCC">
        <w:rPr>
          <w:rFonts w:ascii="Times New Roman" w:hAnsi="Times New Roman" w:cs="Times New Roman"/>
          <w:sz w:val="28"/>
          <w:szCs w:val="28"/>
          <w:lang w:val="kk-KZ"/>
        </w:rPr>
        <w:t>ішкі заңнама</w:t>
      </w:r>
      <w:r w:rsidRPr="003C6069">
        <w:rPr>
          <w:rFonts w:ascii="Times New Roman" w:hAnsi="Times New Roman" w:cs="Times New Roman"/>
          <w:sz w:val="28"/>
          <w:szCs w:val="28"/>
          <w:lang w:val="kk-KZ"/>
        </w:rPr>
        <w:t>ны басқаруға немесе олардың сақталуын қамтамасыз етуге қатысы болуы мүмкін осындай ақпаратпен алмасатын болады. Ақпарат алмасу 1 және 2-баптармен шектелмейді.</w:t>
      </w:r>
    </w:p>
    <w:p w:rsidR="003C6069" w:rsidRDefault="003C6069" w:rsidP="003C6069">
      <w:pPr>
        <w:spacing w:after="80" w:line="300" w:lineRule="auto"/>
        <w:jc w:val="both"/>
        <w:rPr>
          <w:rFonts w:ascii="Times New Roman" w:hAnsi="Times New Roman" w:cs="Times New Roman"/>
          <w:sz w:val="28"/>
          <w:szCs w:val="28"/>
          <w:lang w:val="kk-KZ"/>
        </w:rPr>
      </w:pPr>
      <w:r w:rsidRPr="003C6069">
        <w:rPr>
          <w:rFonts w:ascii="Times New Roman" w:hAnsi="Times New Roman" w:cs="Times New Roman"/>
          <w:sz w:val="28"/>
          <w:szCs w:val="28"/>
          <w:lang w:val="kk-KZ"/>
        </w:rPr>
        <w:t>2.</w:t>
      </w:r>
      <w:r w:rsidRPr="003C6069">
        <w:rPr>
          <w:rFonts w:ascii="Times New Roman" w:hAnsi="Times New Roman" w:cs="Times New Roman"/>
          <w:sz w:val="28"/>
          <w:szCs w:val="28"/>
          <w:lang w:val="kk-KZ"/>
        </w:rPr>
        <w:tab/>
        <w:t>1-</w:t>
      </w:r>
      <w:r>
        <w:rPr>
          <w:rFonts w:ascii="Times New Roman" w:hAnsi="Times New Roman" w:cs="Times New Roman"/>
          <w:sz w:val="28"/>
          <w:szCs w:val="28"/>
          <w:lang w:val="kk-KZ"/>
        </w:rPr>
        <w:t>тармақ</w:t>
      </w:r>
      <w:r w:rsidRPr="003C6069">
        <w:rPr>
          <w:rFonts w:ascii="Times New Roman" w:hAnsi="Times New Roman" w:cs="Times New Roman"/>
          <w:sz w:val="28"/>
          <w:szCs w:val="28"/>
          <w:lang w:val="kk-KZ"/>
        </w:rPr>
        <w:t xml:space="preserve">қа сәйкес Уағдаласушы </w:t>
      </w:r>
      <w:r>
        <w:rPr>
          <w:rFonts w:ascii="Times New Roman" w:hAnsi="Times New Roman" w:cs="Times New Roman"/>
          <w:sz w:val="28"/>
          <w:szCs w:val="28"/>
          <w:lang w:val="kk-KZ"/>
        </w:rPr>
        <w:t>м</w:t>
      </w:r>
      <w:r w:rsidRPr="003C6069">
        <w:rPr>
          <w:rFonts w:ascii="Times New Roman" w:hAnsi="Times New Roman" w:cs="Times New Roman"/>
          <w:sz w:val="28"/>
          <w:szCs w:val="28"/>
          <w:lang w:val="kk-KZ"/>
        </w:rPr>
        <w:t>емлеке</w:t>
      </w:r>
      <w:r w:rsidR="00ED3996">
        <w:rPr>
          <w:rFonts w:ascii="Times New Roman" w:hAnsi="Times New Roman" w:cs="Times New Roman"/>
          <w:sz w:val="28"/>
          <w:szCs w:val="28"/>
          <w:lang w:val="kk-KZ"/>
        </w:rPr>
        <w:t>т алған кез келген ақпарат осы М</w:t>
      </w:r>
      <w:r w:rsidRPr="003C6069">
        <w:rPr>
          <w:rFonts w:ascii="Times New Roman" w:hAnsi="Times New Roman" w:cs="Times New Roman"/>
          <w:sz w:val="28"/>
          <w:szCs w:val="28"/>
          <w:lang w:val="kk-KZ"/>
        </w:rPr>
        <w:t xml:space="preserve">емлекеттің ішкі заңнамасына сәйкес алынған ақпарат сияқты құпия болып есептеледі және қарауға қатысты бағалауға немесе жинауға, орындауға немесе сот қудалауына қатысы бар адамдарға немесе органдарға (соттар мен әкімшілік органдарды қоса алғанда) </w:t>
      </w:r>
      <w:r w:rsidR="00ED3996" w:rsidRPr="003C6069">
        <w:rPr>
          <w:rFonts w:ascii="Times New Roman" w:hAnsi="Times New Roman" w:cs="Times New Roman"/>
          <w:sz w:val="28"/>
          <w:szCs w:val="28"/>
          <w:lang w:val="kk-KZ"/>
        </w:rPr>
        <w:t>1-</w:t>
      </w:r>
      <w:r w:rsidR="00ED3996">
        <w:rPr>
          <w:rFonts w:ascii="Times New Roman" w:hAnsi="Times New Roman" w:cs="Times New Roman"/>
          <w:sz w:val="28"/>
          <w:szCs w:val="28"/>
          <w:lang w:val="kk-KZ"/>
        </w:rPr>
        <w:t>тармақ</w:t>
      </w:r>
      <w:r w:rsidR="00ED3996" w:rsidRPr="003C6069">
        <w:rPr>
          <w:rFonts w:ascii="Times New Roman" w:hAnsi="Times New Roman" w:cs="Times New Roman"/>
          <w:sz w:val="28"/>
          <w:szCs w:val="28"/>
          <w:lang w:val="kk-KZ"/>
        </w:rPr>
        <w:t>та көрсетілген салықтарға немесе жоғарыда көрсетілгендерді қадағалауға қатысты апелляциялық шағымдар</w:t>
      </w:r>
      <w:r w:rsidR="00ED3996">
        <w:rPr>
          <w:rFonts w:ascii="Times New Roman" w:hAnsi="Times New Roman" w:cs="Times New Roman"/>
          <w:sz w:val="28"/>
          <w:szCs w:val="28"/>
          <w:lang w:val="kk-KZ"/>
        </w:rPr>
        <w:t>ға</w:t>
      </w:r>
      <w:r w:rsidR="00ED3996" w:rsidRPr="003C6069">
        <w:rPr>
          <w:rFonts w:ascii="Times New Roman" w:hAnsi="Times New Roman" w:cs="Times New Roman"/>
          <w:sz w:val="28"/>
          <w:szCs w:val="28"/>
          <w:lang w:val="kk-KZ"/>
        </w:rPr>
        <w:t xml:space="preserve"> </w:t>
      </w:r>
      <w:r w:rsidRPr="003C6069">
        <w:rPr>
          <w:rFonts w:ascii="Times New Roman" w:hAnsi="Times New Roman" w:cs="Times New Roman"/>
          <w:sz w:val="28"/>
          <w:szCs w:val="28"/>
          <w:lang w:val="kk-KZ"/>
        </w:rPr>
        <w:t>ғана ашылуға тиіс. Мұндай адамдар немесе органдар ақпаратты тек осы мақсаттар үшін пайдалануы керек. Олар жария сот процестерінде немесе сот шешімдерінде ақпаратты аша алады. Жоғарыда айтылға</w:t>
      </w:r>
      <w:r w:rsidR="009919C2">
        <w:rPr>
          <w:rFonts w:ascii="Times New Roman" w:hAnsi="Times New Roman" w:cs="Times New Roman"/>
          <w:sz w:val="28"/>
          <w:szCs w:val="28"/>
          <w:lang w:val="kk-KZ"/>
        </w:rPr>
        <w:t>ндарға қарамастан, Уағдаласушы м</w:t>
      </w:r>
      <w:r w:rsidRPr="003C6069">
        <w:rPr>
          <w:rFonts w:ascii="Times New Roman" w:hAnsi="Times New Roman" w:cs="Times New Roman"/>
          <w:sz w:val="28"/>
          <w:szCs w:val="28"/>
          <w:lang w:val="kk-KZ"/>
        </w:rPr>
        <w:t xml:space="preserve">емлекет алған ақпарат, егер бұл екі </w:t>
      </w:r>
      <w:r w:rsidR="00ED3996">
        <w:rPr>
          <w:rFonts w:ascii="Times New Roman" w:hAnsi="Times New Roman" w:cs="Times New Roman"/>
          <w:sz w:val="28"/>
          <w:szCs w:val="28"/>
          <w:lang w:val="kk-KZ"/>
        </w:rPr>
        <w:t>М</w:t>
      </w:r>
      <w:r w:rsidRPr="003C6069">
        <w:rPr>
          <w:rFonts w:ascii="Times New Roman" w:hAnsi="Times New Roman" w:cs="Times New Roman"/>
          <w:sz w:val="28"/>
          <w:szCs w:val="28"/>
          <w:lang w:val="kk-KZ"/>
        </w:rPr>
        <w:t xml:space="preserve">емлекеттің заңнамасына сәйкес рұқсат </w:t>
      </w:r>
      <w:r w:rsidRPr="003C6069">
        <w:rPr>
          <w:rFonts w:ascii="Times New Roman" w:hAnsi="Times New Roman" w:cs="Times New Roman"/>
          <w:sz w:val="28"/>
          <w:szCs w:val="28"/>
          <w:lang w:val="kk-KZ"/>
        </w:rPr>
        <w:lastRenderedPageBreak/>
        <w:t>етілсе, басқа мақсаттар үшін пайдаланы</w:t>
      </w:r>
      <w:r w:rsidR="00ED3996">
        <w:rPr>
          <w:rFonts w:ascii="Times New Roman" w:hAnsi="Times New Roman" w:cs="Times New Roman"/>
          <w:sz w:val="28"/>
          <w:szCs w:val="28"/>
          <w:lang w:val="kk-KZ"/>
        </w:rPr>
        <w:t>луы мүмкін және ақпарат берген М</w:t>
      </w:r>
      <w:r w:rsidRPr="003C6069">
        <w:rPr>
          <w:rFonts w:ascii="Times New Roman" w:hAnsi="Times New Roman" w:cs="Times New Roman"/>
          <w:sz w:val="28"/>
          <w:szCs w:val="28"/>
          <w:lang w:val="kk-KZ"/>
        </w:rPr>
        <w:t>емлекеттің құзыретті органы мұндай пайдалануға рұқсат береді.</w:t>
      </w:r>
    </w:p>
    <w:p w:rsidR="009919C2" w:rsidRPr="009919C2" w:rsidRDefault="009919C2" w:rsidP="009919C2">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3.</w:t>
      </w:r>
      <w:r>
        <w:rPr>
          <w:rFonts w:ascii="Times New Roman" w:hAnsi="Times New Roman" w:cs="Times New Roman"/>
          <w:sz w:val="28"/>
          <w:szCs w:val="28"/>
          <w:lang w:val="kk-KZ"/>
        </w:rPr>
        <w:tab/>
      </w:r>
      <w:r w:rsidRPr="00C6570A">
        <w:rPr>
          <w:rFonts w:ascii="Times New Roman" w:hAnsi="Times New Roman" w:cs="Times New Roman"/>
          <w:sz w:val="28"/>
          <w:szCs w:val="28"/>
          <w:lang w:val="kk-KZ"/>
        </w:rPr>
        <w:t>Ешбір жағдайда 1 және 2-тармақтардың ережелері Уағдаласушы мемлекетке мынадай міндеттемелер жүктейді деп түсіндірілмейді:</w:t>
      </w:r>
    </w:p>
    <w:p w:rsidR="009919C2" w:rsidRPr="009919C2" w:rsidRDefault="009919C2" w:rsidP="009919C2">
      <w:pPr>
        <w:spacing w:after="80" w:line="300" w:lineRule="auto"/>
        <w:ind w:left="567"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Pr>
          <w:rFonts w:ascii="Times New Roman" w:hAnsi="Times New Roman" w:cs="Times New Roman"/>
          <w:sz w:val="28"/>
          <w:szCs w:val="28"/>
          <w:lang w:val="kk-KZ"/>
        </w:rPr>
        <w:t xml:space="preserve"> бір немесе басқа Уағдаласушы м</w:t>
      </w:r>
      <w:r w:rsidRPr="009919C2">
        <w:rPr>
          <w:rFonts w:ascii="Times New Roman" w:hAnsi="Times New Roman" w:cs="Times New Roman"/>
          <w:sz w:val="28"/>
          <w:szCs w:val="28"/>
          <w:lang w:val="kk-KZ"/>
        </w:rPr>
        <w:t>емлекеттің заңдары мен әкімшілік практикасына қайшы келетін әкімшілік шараларды жүзеге асыруға;</w:t>
      </w:r>
    </w:p>
    <w:p w:rsidR="009919C2" w:rsidRDefault="009919C2" w:rsidP="009919C2">
      <w:pPr>
        <w:spacing w:after="80" w:line="300" w:lineRule="auto"/>
        <w:ind w:left="567"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b)</w:t>
      </w:r>
      <w:r w:rsidRPr="009919C2">
        <w:rPr>
          <w:rFonts w:ascii="Times New Roman" w:hAnsi="Times New Roman" w:cs="Times New Roman"/>
          <w:sz w:val="28"/>
          <w:szCs w:val="28"/>
          <w:lang w:val="kk-KZ"/>
        </w:rPr>
        <w:t xml:space="preserve"> заңнамаға сәйкес немес</w:t>
      </w:r>
      <w:r>
        <w:rPr>
          <w:rFonts w:ascii="Times New Roman" w:hAnsi="Times New Roman" w:cs="Times New Roman"/>
          <w:sz w:val="28"/>
          <w:szCs w:val="28"/>
          <w:lang w:val="kk-KZ"/>
        </w:rPr>
        <w:t>е осы немесе басқа Уағдаласушы м</w:t>
      </w:r>
      <w:r w:rsidRPr="009919C2">
        <w:rPr>
          <w:rFonts w:ascii="Times New Roman" w:hAnsi="Times New Roman" w:cs="Times New Roman"/>
          <w:sz w:val="28"/>
          <w:szCs w:val="28"/>
          <w:lang w:val="kk-KZ"/>
        </w:rPr>
        <w:t>емлекеттің әдеттегі әкімшілік практикасы барысында алуға болмайтын ақпаратты беруге міндетті;</w:t>
      </w:r>
    </w:p>
    <w:p w:rsidR="009919C2" w:rsidRPr="003C6069" w:rsidRDefault="009919C2" w:rsidP="009919C2">
      <w:pPr>
        <w:spacing w:after="80" w:line="300" w:lineRule="auto"/>
        <w:ind w:left="567"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c)</w:t>
      </w:r>
      <w:r w:rsidRPr="009919C2">
        <w:rPr>
          <w:rFonts w:ascii="Times New Roman" w:hAnsi="Times New Roman" w:cs="Times New Roman"/>
          <w:sz w:val="28"/>
          <w:szCs w:val="28"/>
          <w:lang w:val="kk-KZ"/>
        </w:rPr>
        <w:t xml:space="preserve"> кез келген сауда, бизнес, өнеркәсіптік, коммерциялық немесе кәсіптік құпияны немесе сауда процесін ашатын ақпаратты немесе ашылуы мемлекеттік саясатқа қайшы келетін ақпаратты (жария тәртіп) ұсыну.</w:t>
      </w:r>
    </w:p>
    <w:p w:rsidR="00787B26" w:rsidRDefault="009919C2" w:rsidP="00C3281E">
      <w:pPr>
        <w:spacing w:after="80" w:line="300" w:lineRule="auto"/>
        <w:jc w:val="both"/>
        <w:rPr>
          <w:rFonts w:ascii="Times New Roman" w:hAnsi="Times New Roman" w:cs="Times New Roman"/>
          <w:sz w:val="28"/>
          <w:szCs w:val="28"/>
          <w:lang w:val="kk-KZ"/>
        </w:rPr>
      </w:pPr>
      <w:r w:rsidRPr="009919C2">
        <w:rPr>
          <w:rFonts w:ascii="Times New Roman" w:hAnsi="Times New Roman" w:cs="Times New Roman"/>
          <w:sz w:val="28"/>
          <w:szCs w:val="28"/>
          <w:lang w:val="kk-KZ"/>
        </w:rPr>
        <w:t>4.</w:t>
      </w:r>
      <w:r w:rsidRPr="009919C2">
        <w:rPr>
          <w:rFonts w:ascii="Times New Roman" w:hAnsi="Times New Roman" w:cs="Times New Roman"/>
          <w:sz w:val="28"/>
          <w:szCs w:val="28"/>
          <w:lang w:val="kk-KZ"/>
        </w:rPr>
        <w:tab/>
        <w:t>Егер ақпаратты ос</w:t>
      </w:r>
      <w:r>
        <w:rPr>
          <w:rFonts w:ascii="Times New Roman" w:hAnsi="Times New Roman" w:cs="Times New Roman"/>
          <w:sz w:val="28"/>
          <w:szCs w:val="28"/>
          <w:lang w:val="kk-KZ"/>
        </w:rPr>
        <w:t>ы бапқа сәйкес бір Уағдаласушы м</w:t>
      </w:r>
      <w:r w:rsidRPr="009919C2">
        <w:rPr>
          <w:rFonts w:ascii="Times New Roman" w:hAnsi="Times New Roman" w:cs="Times New Roman"/>
          <w:sz w:val="28"/>
          <w:szCs w:val="28"/>
          <w:lang w:val="kk-KZ"/>
        </w:rPr>
        <w:t>емлек</w:t>
      </w:r>
      <w:r>
        <w:rPr>
          <w:rFonts w:ascii="Times New Roman" w:hAnsi="Times New Roman" w:cs="Times New Roman"/>
          <w:sz w:val="28"/>
          <w:szCs w:val="28"/>
          <w:lang w:val="kk-KZ"/>
        </w:rPr>
        <w:t>ет сұратса, екінші Уағдаласушы м</w:t>
      </w:r>
      <w:r w:rsidR="00ED3996">
        <w:rPr>
          <w:rFonts w:ascii="Times New Roman" w:hAnsi="Times New Roman" w:cs="Times New Roman"/>
          <w:sz w:val="28"/>
          <w:szCs w:val="28"/>
          <w:lang w:val="kk-KZ"/>
        </w:rPr>
        <w:t>емлекет, егер осы басқа М</w:t>
      </w:r>
      <w:r w:rsidRPr="009919C2">
        <w:rPr>
          <w:rFonts w:ascii="Times New Roman" w:hAnsi="Times New Roman" w:cs="Times New Roman"/>
          <w:sz w:val="28"/>
          <w:szCs w:val="28"/>
          <w:lang w:val="kk-KZ"/>
        </w:rPr>
        <w:t>емлекет өзінің салық мақсаттары үшін мұндай ақпарат талап етілмеуі мүмкін болса да, сұратылған ақпаратты алу үшін ақпарат жинау жөніндегі өз қаражатын пайдалануға тиіс. Алдыңғы ұсыныста қамтылған міндеттеме 3-</w:t>
      </w:r>
      <w:r>
        <w:rPr>
          <w:rFonts w:ascii="Times New Roman" w:hAnsi="Times New Roman" w:cs="Times New Roman"/>
          <w:sz w:val="28"/>
          <w:szCs w:val="28"/>
          <w:lang w:val="kk-KZ"/>
        </w:rPr>
        <w:t>тармақ</w:t>
      </w:r>
      <w:r w:rsidRPr="009919C2">
        <w:rPr>
          <w:rFonts w:ascii="Times New Roman" w:hAnsi="Times New Roman" w:cs="Times New Roman"/>
          <w:sz w:val="28"/>
          <w:szCs w:val="28"/>
          <w:lang w:val="kk-KZ"/>
        </w:rPr>
        <w:t>тың шектеулеріне жатады, алайд</w:t>
      </w:r>
      <w:r>
        <w:rPr>
          <w:rFonts w:ascii="Times New Roman" w:hAnsi="Times New Roman" w:cs="Times New Roman"/>
          <w:sz w:val="28"/>
          <w:szCs w:val="28"/>
          <w:lang w:val="kk-KZ"/>
        </w:rPr>
        <w:t>а мұндай шектеулер Уағдаласушы м</w:t>
      </w:r>
      <w:r w:rsidRPr="009919C2">
        <w:rPr>
          <w:rFonts w:ascii="Times New Roman" w:hAnsi="Times New Roman" w:cs="Times New Roman"/>
          <w:sz w:val="28"/>
          <w:szCs w:val="28"/>
          <w:lang w:val="kk-KZ"/>
        </w:rPr>
        <w:t>емлекетке мұндай ақпаратқа ішкі мүдделілігі болмағандықтан ғана ақпарат беруден бас тартуға мүмкіндік беретін ретінде түсіндірілмейді.</w:t>
      </w:r>
    </w:p>
    <w:p w:rsidR="009919C2" w:rsidRDefault="009919C2" w:rsidP="00C3281E">
      <w:pPr>
        <w:spacing w:after="80" w:line="300" w:lineRule="auto"/>
        <w:jc w:val="both"/>
        <w:rPr>
          <w:rFonts w:ascii="Times New Roman" w:hAnsi="Times New Roman" w:cs="Times New Roman"/>
          <w:sz w:val="28"/>
          <w:szCs w:val="28"/>
          <w:lang w:val="kk-KZ"/>
        </w:rPr>
      </w:pPr>
      <w:r w:rsidRPr="009919C2">
        <w:rPr>
          <w:rFonts w:ascii="Times New Roman" w:hAnsi="Times New Roman" w:cs="Times New Roman"/>
          <w:sz w:val="28"/>
          <w:szCs w:val="28"/>
          <w:lang w:val="kk-KZ"/>
        </w:rPr>
        <w:t>5.</w:t>
      </w:r>
      <w:r w:rsidRPr="009919C2">
        <w:rPr>
          <w:rFonts w:ascii="Times New Roman" w:hAnsi="Times New Roman" w:cs="Times New Roman"/>
          <w:sz w:val="28"/>
          <w:szCs w:val="28"/>
          <w:lang w:val="kk-KZ"/>
        </w:rPr>
        <w:tab/>
        <w:t>Ешбір жағдайда 3-</w:t>
      </w:r>
      <w:r>
        <w:rPr>
          <w:rFonts w:ascii="Times New Roman" w:hAnsi="Times New Roman" w:cs="Times New Roman"/>
          <w:sz w:val="28"/>
          <w:szCs w:val="28"/>
          <w:lang w:val="kk-KZ"/>
        </w:rPr>
        <w:t>тармақ</w:t>
      </w:r>
      <w:r w:rsidRPr="009919C2">
        <w:rPr>
          <w:rFonts w:ascii="Times New Roman" w:hAnsi="Times New Roman" w:cs="Times New Roman"/>
          <w:sz w:val="28"/>
          <w:szCs w:val="28"/>
          <w:lang w:val="kk-KZ"/>
        </w:rPr>
        <w:t>тың ережелері Уағдаласушы мемлекетке бұл ақпарат банкке, басқа қаржы мекемесіне, номиналды ұстаушыға немесе агенттікте немесе сенім білдірілген тұлға ретінде әрекет ететін тұлғаға тиесілі деген негізде немесе бұл меншік құқығындағы үлестерге қатысты болғандықтан ғана ақпарат беруден бас тартуға рұқсат беретін ретінде түсіндірілмеуге тиіс.</w:t>
      </w:r>
    </w:p>
    <w:p w:rsidR="009919C2" w:rsidRPr="009919C2" w:rsidRDefault="009919C2" w:rsidP="009919C2">
      <w:pPr>
        <w:spacing w:after="80" w:line="300" w:lineRule="auto"/>
        <w:jc w:val="center"/>
        <w:rPr>
          <w:rFonts w:ascii="Times New Roman" w:hAnsi="Times New Roman" w:cs="Times New Roman"/>
          <w:b/>
          <w:sz w:val="28"/>
          <w:szCs w:val="28"/>
          <w:lang w:val="kk-KZ"/>
        </w:rPr>
      </w:pPr>
      <w:r w:rsidRPr="009919C2">
        <w:rPr>
          <w:rFonts w:ascii="Times New Roman" w:hAnsi="Times New Roman" w:cs="Times New Roman"/>
          <w:b/>
          <w:sz w:val="28"/>
          <w:szCs w:val="28"/>
          <w:lang w:val="kk-KZ"/>
        </w:rPr>
        <w:t>27-БАП</w:t>
      </w:r>
    </w:p>
    <w:p w:rsidR="009919C2" w:rsidRDefault="009919C2" w:rsidP="009919C2">
      <w:pPr>
        <w:spacing w:after="80" w:line="300" w:lineRule="auto"/>
        <w:jc w:val="center"/>
        <w:rPr>
          <w:rFonts w:ascii="Times New Roman" w:hAnsi="Times New Roman" w:cs="Times New Roman"/>
          <w:b/>
          <w:sz w:val="28"/>
          <w:szCs w:val="28"/>
          <w:vertAlign w:val="superscript"/>
          <w:lang w:val="kk-KZ"/>
        </w:rPr>
      </w:pPr>
      <w:r w:rsidRPr="009919C2">
        <w:rPr>
          <w:rFonts w:ascii="Times New Roman" w:hAnsi="Times New Roman" w:cs="Times New Roman"/>
          <w:b/>
          <w:sz w:val="28"/>
          <w:szCs w:val="28"/>
          <w:lang w:val="kk-KZ"/>
        </w:rPr>
        <w:t>САЛЫҚ ЖИНАУҒА КӨМЕКТЕСУ</w:t>
      </w:r>
      <w:r>
        <w:rPr>
          <w:rFonts w:ascii="Times New Roman" w:hAnsi="Times New Roman" w:cs="Times New Roman"/>
          <w:b/>
          <w:sz w:val="28"/>
          <w:szCs w:val="28"/>
          <w:vertAlign w:val="superscript"/>
          <w:lang w:val="kk-KZ"/>
        </w:rPr>
        <w:t>1</w:t>
      </w:r>
    </w:p>
    <w:p w:rsidR="00C14CC6" w:rsidRDefault="00C14CC6" w:rsidP="00C14CC6">
      <w:pPr>
        <w:spacing w:after="80" w:line="300" w:lineRule="auto"/>
        <w:jc w:val="both"/>
        <w:rPr>
          <w:rFonts w:ascii="Times New Roman" w:hAnsi="Times New Roman" w:cs="Times New Roman"/>
          <w:sz w:val="28"/>
          <w:szCs w:val="28"/>
          <w:lang w:val="kk-KZ"/>
        </w:rPr>
      </w:pPr>
      <w:r w:rsidRPr="00C14CC6">
        <w:rPr>
          <w:rFonts w:ascii="Times New Roman" w:hAnsi="Times New Roman" w:cs="Times New Roman"/>
          <w:sz w:val="28"/>
          <w:szCs w:val="28"/>
          <w:lang w:val="kk-KZ"/>
        </w:rPr>
        <w:t>1.</w:t>
      </w:r>
      <w:r w:rsidRPr="00C14CC6">
        <w:rPr>
          <w:rFonts w:ascii="Times New Roman" w:hAnsi="Times New Roman" w:cs="Times New Roman"/>
          <w:sz w:val="28"/>
          <w:szCs w:val="28"/>
          <w:lang w:val="kk-KZ"/>
        </w:rPr>
        <w:tab/>
        <w:t>Уағдаласушы мемлекеттер бір-біріне салық берешектерін жинауға көмек көрсететін болады.  Бұл көмек тек 1 және 2-бапт</w:t>
      </w:r>
      <w:r>
        <w:rPr>
          <w:rFonts w:ascii="Times New Roman" w:hAnsi="Times New Roman" w:cs="Times New Roman"/>
          <w:sz w:val="28"/>
          <w:szCs w:val="28"/>
          <w:lang w:val="kk-KZ"/>
        </w:rPr>
        <w:t>армен шектелмейді. Уағдаласушы м</w:t>
      </w:r>
      <w:r w:rsidRPr="00C14CC6">
        <w:rPr>
          <w:rFonts w:ascii="Times New Roman" w:hAnsi="Times New Roman" w:cs="Times New Roman"/>
          <w:sz w:val="28"/>
          <w:szCs w:val="28"/>
          <w:lang w:val="kk-KZ"/>
        </w:rPr>
        <w:t>емлекеттердің құзыретті органдары өзара келісім бойынша осы бапты қолдану тәсілін айқындайды.</w:t>
      </w:r>
    </w:p>
    <w:p w:rsidR="009919C2" w:rsidRDefault="00C14CC6" w:rsidP="00C14CC6">
      <w:pPr>
        <w:spacing w:after="80" w:line="300" w:lineRule="auto"/>
        <w:jc w:val="both"/>
        <w:rPr>
          <w:rFonts w:ascii="Times New Roman" w:hAnsi="Times New Roman" w:cs="Times New Roman"/>
          <w:sz w:val="28"/>
          <w:szCs w:val="28"/>
          <w:lang w:val="kk-KZ"/>
        </w:rPr>
      </w:pPr>
      <w:r w:rsidRPr="00C14CC6">
        <w:rPr>
          <w:rFonts w:ascii="Times New Roman" w:hAnsi="Times New Roman" w:cs="Times New Roman"/>
          <w:sz w:val="28"/>
          <w:szCs w:val="28"/>
          <w:lang w:val="kk-KZ"/>
        </w:rPr>
        <w:t>2.</w:t>
      </w:r>
      <w:r w:rsidRPr="00C14CC6">
        <w:rPr>
          <w:rFonts w:ascii="Times New Roman" w:hAnsi="Times New Roman" w:cs="Times New Roman"/>
          <w:sz w:val="28"/>
          <w:szCs w:val="28"/>
          <w:lang w:val="kk-KZ"/>
        </w:rPr>
        <w:tab/>
        <w:t>Осы бапта пайдаланылатын</w:t>
      </w:r>
      <w:r>
        <w:rPr>
          <w:rFonts w:ascii="Times New Roman" w:hAnsi="Times New Roman" w:cs="Times New Roman"/>
          <w:sz w:val="28"/>
          <w:szCs w:val="28"/>
          <w:lang w:val="kk-KZ"/>
        </w:rPr>
        <w:t xml:space="preserve"> «</w:t>
      </w:r>
      <w:r w:rsidRPr="00C14CC6">
        <w:rPr>
          <w:rFonts w:ascii="Times New Roman" w:hAnsi="Times New Roman" w:cs="Times New Roman"/>
          <w:sz w:val="28"/>
          <w:szCs w:val="28"/>
          <w:lang w:val="kk-KZ"/>
        </w:rPr>
        <w:t>салық берешегі</w:t>
      </w:r>
      <w:r>
        <w:rPr>
          <w:rFonts w:ascii="Times New Roman" w:hAnsi="Times New Roman" w:cs="Times New Roman"/>
          <w:sz w:val="28"/>
          <w:szCs w:val="28"/>
          <w:lang w:val="kk-KZ"/>
        </w:rPr>
        <w:t>»</w:t>
      </w:r>
      <w:r w:rsidRPr="00C14CC6">
        <w:rPr>
          <w:rFonts w:ascii="Times New Roman" w:hAnsi="Times New Roman" w:cs="Times New Roman"/>
          <w:sz w:val="28"/>
          <w:szCs w:val="28"/>
          <w:lang w:val="kk-KZ"/>
        </w:rPr>
        <w:t xml:space="preserve"> термині, егер олар бойынша салық салу осы </w:t>
      </w:r>
      <w:r>
        <w:rPr>
          <w:rFonts w:ascii="Times New Roman" w:hAnsi="Times New Roman" w:cs="Times New Roman"/>
          <w:sz w:val="28"/>
          <w:szCs w:val="28"/>
          <w:lang w:val="kk-KZ"/>
        </w:rPr>
        <w:t>Конвенцияға немесе Уағдаласушы м</w:t>
      </w:r>
      <w:r w:rsidRPr="00C14CC6">
        <w:rPr>
          <w:rFonts w:ascii="Times New Roman" w:hAnsi="Times New Roman" w:cs="Times New Roman"/>
          <w:sz w:val="28"/>
          <w:szCs w:val="28"/>
          <w:lang w:val="kk-KZ"/>
        </w:rPr>
        <w:t xml:space="preserve">емлекеттер қатысушылары </w:t>
      </w:r>
      <w:r w:rsidRPr="00C14CC6">
        <w:rPr>
          <w:rFonts w:ascii="Times New Roman" w:hAnsi="Times New Roman" w:cs="Times New Roman"/>
          <w:sz w:val="28"/>
          <w:szCs w:val="28"/>
          <w:lang w:val="kk-KZ"/>
        </w:rPr>
        <w:lastRenderedPageBreak/>
        <w:t>болып табылатын кез келген басқа құжа</w:t>
      </w:r>
      <w:r>
        <w:rPr>
          <w:rFonts w:ascii="Times New Roman" w:hAnsi="Times New Roman" w:cs="Times New Roman"/>
          <w:sz w:val="28"/>
          <w:szCs w:val="28"/>
          <w:lang w:val="kk-KZ"/>
        </w:rPr>
        <w:t>тқа қайшы келмесе, Уағдаласушы м</w:t>
      </w:r>
      <w:r w:rsidRPr="00C14CC6">
        <w:rPr>
          <w:rFonts w:ascii="Times New Roman" w:hAnsi="Times New Roman" w:cs="Times New Roman"/>
          <w:sz w:val="28"/>
          <w:szCs w:val="28"/>
          <w:lang w:val="kk-KZ"/>
        </w:rPr>
        <w:t xml:space="preserve">емлекеттердің немесе олардың </w:t>
      </w:r>
      <w:r w:rsidR="00667452">
        <w:rPr>
          <w:rFonts w:ascii="Times New Roman" w:hAnsi="Times New Roman" w:cs="Times New Roman"/>
          <w:sz w:val="28"/>
          <w:szCs w:val="28"/>
          <w:lang w:val="kk-KZ"/>
        </w:rPr>
        <w:t>әкімшілік-аумақтық құрылыс</w:t>
      </w:r>
      <w:r w:rsidR="00ED3996">
        <w:rPr>
          <w:rFonts w:ascii="Times New Roman" w:hAnsi="Times New Roman" w:cs="Times New Roman"/>
          <w:sz w:val="28"/>
          <w:szCs w:val="28"/>
          <w:lang w:val="kk-KZ"/>
        </w:rPr>
        <w:t>ы</w:t>
      </w:r>
      <w:r w:rsidRPr="00C14CC6">
        <w:rPr>
          <w:rFonts w:ascii="Times New Roman" w:hAnsi="Times New Roman" w:cs="Times New Roman"/>
          <w:sz w:val="28"/>
          <w:szCs w:val="28"/>
          <w:lang w:val="kk-KZ"/>
        </w:rPr>
        <w:t>н</w:t>
      </w:r>
      <w:r w:rsidR="00ED3996">
        <w:rPr>
          <w:rFonts w:ascii="Times New Roman" w:hAnsi="Times New Roman" w:cs="Times New Roman"/>
          <w:sz w:val="28"/>
          <w:szCs w:val="28"/>
          <w:lang w:val="kk-KZ"/>
        </w:rPr>
        <w:t>ы</w:t>
      </w:r>
      <w:r w:rsidRPr="00C14CC6">
        <w:rPr>
          <w:rFonts w:ascii="Times New Roman" w:hAnsi="Times New Roman" w:cs="Times New Roman"/>
          <w:sz w:val="28"/>
          <w:szCs w:val="28"/>
          <w:lang w:val="kk-KZ"/>
        </w:rPr>
        <w:t>ң немесе жергілікті билік ор</w:t>
      </w:r>
      <w:r>
        <w:rPr>
          <w:rFonts w:ascii="Times New Roman" w:hAnsi="Times New Roman" w:cs="Times New Roman"/>
          <w:sz w:val="28"/>
          <w:szCs w:val="28"/>
          <w:lang w:val="kk-KZ"/>
        </w:rPr>
        <w:t>га</w:t>
      </w:r>
      <w:r w:rsidRPr="00C14CC6">
        <w:rPr>
          <w:rFonts w:ascii="Times New Roman" w:hAnsi="Times New Roman" w:cs="Times New Roman"/>
          <w:sz w:val="28"/>
          <w:szCs w:val="28"/>
          <w:lang w:val="kk-KZ"/>
        </w:rPr>
        <w:t>ндарының атынан алынатын кез келген түрдегі салықтарға қатысты тиесілі соманы, сондай-ақ пайыздарды, әкімшілік айыппұлдарды және осындай сомаға байланысты жинау немесе сақтау шығындар</w:t>
      </w:r>
      <w:r>
        <w:rPr>
          <w:rFonts w:ascii="Times New Roman" w:hAnsi="Times New Roman" w:cs="Times New Roman"/>
          <w:sz w:val="28"/>
          <w:szCs w:val="28"/>
          <w:lang w:val="kk-KZ"/>
        </w:rPr>
        <w:t>д</w:t>
      </w:r>
      <w:r w:rsidRPr="00C14CC6">
        <w:rPr>
          <w:rFonts w:ascii="Times New Roman" w:hAnsi="Times New Roman" w:cs="Times New Roman"/>
          <w:sz w:val="28"/>
          <w:szCs w:val="28"/>
          <w:lang w:val="kk-KZ"/>
        </w:rPr>
        <w:t>ы</w:t>
      </w:r>
      <w:r>
        <w:rPr>
          <w:rFonts w:ascii="Times New Roman" w:hAnsi="Times New Roman" w:cs="Times New Roman"/>
          <w:sz w:val="28"/>
          <w:szCs w:val="28"/>
          <w:lang w:val="kk-KZ"/>
        </w:rPr>
        <w:t xml:space="preserve"> білдіреді</w:t>
      </w:r>
      <w:r w:rsidRPr="00C14CC6">
        <w:rPr>
          <w:rFonts w:ascii="Times New Roman" w:hAnsi="Times New Roman" w:cs="Times New Roman"/>
          <w:sz w:val="28"/>
          <w:szCs w:val="28"/>
          <w:lang w:val="kk-KZ"/>
        </w:rPr>
        <w:t>.</w:t>
      </w:r>
    </w:p>
    <w:p w:rsidR="00887FBA" w:rsidRPr="00CB7CDB" w:rsidRDefault="00887FBA" w:rsidP="00887FBA">
      <w:pPr>
        <w:spacing w:after="80" w:line="300" w:lineRule="auto"/>
        <w:jc w:val="both"/>
        <w:rPr>
          <w:rFonts w:ascii="Times New Roman" w:hAnsi="Times New Roman" w:cs="Times New Roman"/>
          <w:sz w:val="16"/>
          <w:szCs w:val="16"/>
          <w:lang w:val="kk-KZ"/>
        </w:rPr>
      </w:pPr>
      <w:r w:rsidRPr="00CB7CDB">
        <w:rPr>
          <w:rFonts w:ascii="Times New Roman" w:hAnsi="Times New Roman" w:cs="Times New Roman"/>
          <w:sz w:val="16"/>
          <w:szCs w:val="16"/>
          <w:lang w:val="kk-KZ"/>
        </w:rPr>
        <w:t>__________________________</w:t>
      </w:r>
    </w:p>
    <w:p w:rsidR="00887FBA" w:rsidRDefault="00887FBA" w:rsidP="00887FBA">
      <w:pPr>
        <w:spacing w:after="80" w:line="300" w:lineRule="auto"/>
        <w:jc w:val="both"/>
        <w:rPr>
          <w:rFonts w:ascii="Times New Roman" w:hAnsi="Times New Roman" w:cs="Times New Roman"/>
          <w:sz w:val="28"/>
          <w:szCs w:val="28"/>
          <w:lang w:val="kk-KZ"/>
        </w:rPr>
      </w:pPr>
      <w:r w:rsidRPr="00CB7CDB">
        <w:rPr>
          <w:rFonts w:ascii="Times New Roman" w:hAnsi="Times New Roman" w:cs="Times New Roman"/>
          <w:sz w:val="20"/>
          <w:szCs w:val="20"/>
          <w:vertAlign w:val="superscript"/>
          <w:lang w:val="kk-KZ"/>
        </w:rPr>
        <w:t xml:space="preserve">1 </w:t>
      </w:r>
      <w:r w:rsidRPr="00C14CC6">
        <w:rPr>
          <w:rFonts w:ascii="Times New Roman" w:hAnsi="Times New Roman" w:cs="Times New Roman"/>
          <w:sz w:val="20"/>
          <w:szCs w:val="20"/>
          <w:lang w:val="kk-KZ"/>
        </w:rPr>
        <w:t xml:space="preserve">Кейбір елдерде </w:t>
      </w:r>
      <w:r>
        <w:rPr>
          <w:rFonts w:ascii="Times New Roman" w:hAnsi="Times New Roman" w:cs="Times New Roman"/>
          <w:sz w:val="20"/>
          <w:szCs w:val="20"/>
          <w:lang w:val="kk-KZ"/>
        </w:rPr>
        <w:t>ішкі заңнама</w:t>
      </w:r>
      <w:r w:rsidRPr="00C14CC6">
        <w:rPr>
          <w:rFonts w:ascii="Times New Roman" w:hAnsi="Times New Roman" w:cs="Times New Roman"/>
          <w:sz w:val="20"/>
          <w:szCs w:val="20"/>
          <w:lang w:val="kk-KZ"/>
        </w:rPr>
        <w:t>, саясат немесе әкімшілік тәртіп осы бапта көзделген көмек түріне жол бермеуі немесе ақтамауы мүмкін немесе мұндай көмек түрін, мысалы, ұқсас салық жүйелері немесе салық департаменттері бар елдерде немесе қамтылған салықтарға қатысты шектеуді талап етуі мүмкін</w:t>
      </w:r>
      <w:r>
        <w:rPr>
          <w:rFonts w:ascii="Times New Roman" w:hAnsi="Times New Roman" w:cs="Times New Roman"/>
          <w:sz w:val="20"/>
          <w:szCs w:val="20"/>
          <w:lang w:val="kk-KZ"/>
        </w:rPr>
        <w:t>. Осы себепті, егер әрбір М</w:t>
      </w:r>
      <w:r w:rsidRPr="00C14CC6">
        <w:rPr>
          <w:rFonts w:ascii="Times New Roman" w:hAnsi="Times New Roman" w:cs="Times New Roman"/>
          <w:sz w:val="20"/>
          <w:szCs w:val="20"/>
          <w:lang w:val="kk-KZ"/>
        </w:rPr>
        <w:t xml:space="preserve">емлекет бапқа </w:t>
      </w:r>
      <w:r>
        <w:rPr>
          <w:rFonts w:ascii="Times New Roman" w:hAnsi="Times New Roman" w:cs="Times New Roman"/>
          <w:sz w:val="20"/>
          <w:szCs w:val="20"/>
          <w:lang w:val="kk-KZ"/>
        </w:rPr>
        <w:t xml:space="preserve">берілген </w:t>
      </w:r>
      <w:r w:rsidRPr="00C14CC6">
        <w:rPr>
          <w:rFonts w:ascii="Times New Roman" w:hAnsi="Times New Roman" w:cs="Times New Roman"/>
          <w:sz w:val="20"/>
          <w:szCs w:val="20"/>
          <w:lang w:val="kk-KZ"/>
        </w:rPr>
        <w:t>түсініктеменің 1-</w:t>
      </w:r>
      <w:r>
        <w:rPr>
          <w:rFonts w:ascii="Times New Roman" w:hAnsi="Times New Roman" w:cs="Times New Roman"/>
          <w:sz w:val="20"/>
          <w:szCs w:val="20"/>
          <w:lang w:val="kk-KZ"/>
        </w:rPr>
        <w:t>тармағ</w:t>
      </w:r>
      <w:r w:rsidRPr="00C14CC6">
        <w:rPr>
          <w:rFonts w:ascii="Times New Roman" w:hAnsi="Times New Roman" w:cs="Times New Roman"/>
          <w:sz w:val="20"/>
          <w:szCs w:val="20"/>
          <w:lang w:val="kk-KZ"/>
        </w:rPr>
        <w:t xml:space="preserve">ында сипатталған </w:t>
      </w:r>
      <w:r>
        <w:rPr>
          <w:rFonts w:ascii="Times New Roman" w:hAnsi="Times New Roman" w:cs="Times New Roman"/>
          <w:sz w:val="20"/>
          <w:szCs w:val="20"/>
          <w:lang w:val="kk-KZ"/>
        </w:rPr>
        <w:t>факторлар негізінде олар басқа М</w:t>
      </w:r>
      <w:r w:rsidRPr="00C14CC6">
        <w:rPr>
          <w:rFonts w:ascii="Times New Roman" w:hAnsi="Times New Roman" w:cs="Times New Roman"/>
          <w:sz w:val="20"/>
          <w:szCs w:val="20"/>
          <w:lang w:val="kk-KZ"/>
        </w:rPr>
        <w:t>емлекет алатын салықтарды жинауға көмек көрсетуге келісе алады деген қорытындыға келген жағдайда ғана бап Конвенцияға енгізілуі тиіс.</w:t>
      </w:r>
      <w:r w:rsidRPr="00C14CC6">
        <w:rPr>
          <w:rFonts w:ascii="Times New Roman" w:hAnsi="Times New Roman" w:cs="Times New Roman"/>
          <w:sz w:val="28"/>
          <w:szCs w:val="28"/>
          <w:lang w:val="kk-KZ"/>
        </w:rPr>
        <w:t xml:space="preserve"> </w:t>
      </w:r>
    </w:p>
    <w:p w:rsidR="00C14CC6" w:rsidRDefault="00C14CC6" w:rsidP="00C14CC6">
      <w:pPr>
        <w:spacing w:after="80" w:line="300" w:lineRule="auto"/>
        <w:jc w:val="both"/>
        <w:rPr>
          <w:rFonts w:ascii="Times New Roman" w:hAnsi="Times New Roman" w:cs="Times New Roman"/>
          <w:sz w:val="28"/>
          <w:szCs w:val="28"/>
          <w:lang w:val="kk-KZ"/>
        </w:rPr>
      </w:pPr>
      <w:r w:rsidRPr="00C14CC6">
        <w:rPr>
          <w:rFonts w:ascii="Times New Roman" w:hAnsi="Times New Roman" w:cs="Times New Roman"/>
          <w:sz w:val="28"/>
          <w:szCs w:val="28"/>
          <w:lang w:val="kk-KZ"/>
        </w:rPr>
        <w:t>3.</w:t>
      </w:r>
      <w:r w:rsidRPr="00C14CC6">
        <w:rPr>
          <w:rFonts w:ascii="Times New Roman" w:hAnsi="Times New Roman" w:cs="Times New Roman"/>
          <w:sz w:val="28"/>
          <w:szCs w:val="28"/>
          <w:lang w:val="kk-KZ"/>
        </w:rPr>
        <w:tab/>
        <w:t xml:space="preserve">Егер </w:t>
      </w:r>
      <w:r>
        <w:rPr>
          <w:rFonts w:ascii="Times New Roman" w:hAnsi="Times New Roman" w:cs="Times New Roman"/>
          <w:sz w:val="28"/>
          <w:szCs w:val="28"/>
          <w:lang w:val="kk-KZ"/>
        </w:rPr>
        <w:t>Уағдаласушы м</w:t>
      </w:r>
      <w:r w:rsidRPr="00C14CC6">
        <w:rPr>
          <w:rFonts w:ascii="Times New Roman" w:hAnsi="Times New Roman" w:cs="Times New Roman"/>
          <w:sz w:val="28"/>
          <w:szCs w:val="28"/>
          <w:lang w:val="kk-KZ"/>
        </w:rPr>
        <w:t xml:space="preserve">емлекеттің салық берешегі осы Мемлекеттің заңнамасына сәйкес талап қою күшіне ие болса және сол кезде осы Мемлекеттің заңнамасына сәйкес оны өндіріп алуға кедергі келтіре алмайтын адамға тиесілі болса, </w:t>
      </w:r>
      <w:r>
        <w:rPr>
          <w:rFonts w:ascii="Times New Roman" w:hAnsi="Times New Roman" w:cs="Times New Roman"/>
          <w:sz w:val="28"/>
          <w:szCs w:val="28"/>
          <w:lang w:val="kk-KZ"/>
        </w:rPr>
        <w:t xml:space="preserve"> </w:t>
      </w:r>
      <w:r w:rsidRPr="00C14CC6">
        <w:rPr>
          <w:rFonts w:ascii="Times New Roman" w:hAnsi="Times New Roman" w:cs="Times New Roman"/>
          <w:sz w:val="28"/>
          <w:szCs w:val="28"/>
          <w:lang w:val="kk-KZ"/>
        </w:rPr>
        <w:t xml:space="preserve">мұндай </w:t>
      </w:r>
      <w:r>
        <w:rPr>
          <w:rFonts w:ascii="Times New Roman" w:hAnsi="Times New Roman" w:cs="Times New Roman"/>
          <w:sz w:val="28"/>
          <w:szCs w:val="28"/>
          <w:lang w:val="kk-KZ"/>
        </w:rPr>
        <w:t xml:space="preserve"> </w:t>
      </w:r>
      <w:r w:rsidRPr="00C14CC6">
        <w:rPr>
          <w:rFonts w:ascii="Times New Roman" w:hAnsi="Times New Roman" w:cs="Times New Roman"/>
          <w:sz w:val="28"/>
          <w:szCs w:val="28"/>
          <w:lang w:val="kk-KZ"/>
        </w:rPr>
        <w:t xml:space="preserve">салық </w:t>
      </w:r>
      <w:r>
        <w:rPr>
          <w:rFonts w:ascii="Times New Roman" w:hAnsi="Times New Roman" w:cs="Times New Roman"/>
          <w:sz w:val="28"/>
          <w:szCs w:val="28"/>
          <w:lang w:val="kk-KZ"/>
        </w:rPr>
        <w:t xml:space="preserve"> </w:t>
      </w:r>
      <w:r w:rsidRPr="00C14CC6">
        <w:rPr>
          <w:rFonts w:ascii="Times New Roman" w:hAnsi="Times New Roman" w:cs="Times New Roman"/>
          <w:sz w:val="28"/>
          <w:szCs w:val="28"/>
          <w:lang w:val="kk-KZ"/>
        </w:rPr>
        <w:t xml:space="preserve">берешегі </w:t>
      </w:r>
      <w:r>
        <w:rPr>
          <w:rFonts w:ascii="Times New Roman" w:hAnsi="Times New Roman" w:cs="Times New Roman"/>
          <w:sz w:val="28"/>
          <w:szCs w:val="28"/>
          <w:lang w:val="kk-KZ"/>
        </w:rPr>
        <w:t xml:space="preserve"> </w:t>
      </w:r>
      <w:r w:rsidRPr="00C14CC6">
        <w:rPr>
          <w:rFonts w:ascii="Times New Roman" w:hAnsi="Times New Roman" w:cs="Times New Roman"/>
          <w:sz w:val="28"/>
          <w:szCs w:val="28"/>
          <w:lang w:val="kk-KZ"/>
        </w:rPr>
        <w:t xml:space="preserve">осы </w:t>
      </w:r>
      <w:r>
        <w:rPr>
          <w:rFonts w:ascii="Times New Roman" w:hAnsi="Times New Roman" w:cs="Times New Roman"/>
          <w:sz w:val="28"/>
          <w:szCs w:val="28"/>
          <w:lang w:val="kk-KZ"/>
        </w:rPr>
        <w:t xml:space="preserve"> </w:t>
      </w:r>
      <w:r w:rsidRPr="00C14CC6">
        <w:rPr>
          <w:rFonts w:ascii="Times New Roman" w:hAnsi="Times New Roman" w:cs="Times New Roman"/>
          <w:sz w:val="28"/>
          <w:szCs w:val="28"/>
          <w:lang w:val="kk-KZ"/>
        </w:rPr>
        <w:t xml:space="preserve">Мемлекеттің </w:t>
      </w:r>
      <w:r>
        <w:rPr>
          <w:rFonts w:ascii="Times New Roman" w:hAnsi="Times New Roman" w:cs="Times New Roman"/>
          <w:sz w:val="28"/>
          <w:szCs w:val="28"/>
          <w:lang w:val="kk-KZ"/>
        </w:rPr>
        <w:t xml:space="preserve"> </w:t>
      </w:r>
      <w:r w:rsidRPr="00C14CC6">
        <w:rPr>
          <w:rFonts w:ascii="Times New Roman" w:hAnsi="Times New Roman" w:cs="Times New Roman"/>
          <w:sz w:val="28"/>
          <w:szCs w:val="28"/>
          <w:lang w:val="kk-KZ"/>
        </w:rPr>
        <w:t xml:space="preserve">құзыретті </w:t>
      </w:r>
      <w:r>
        <w:rPr>
          <w:rFonts w:ascii="Times New Roman" w:hAnsi="Times New Roman" w:cs="Times New Roman"/>
          <w:sz w:val="28"/>
          <w:szCs w:val="28"/>
          <w:lang w:val="kk-KZ"/>
        </w:rPr>
        <w:t xml:space="preserve"> </w:t>
      </w:r>
      <w:r w:rsidRPr="00C14CC6">
        <w:rPr>
          <w:rFonts w:ascii="Times New Roman" w:hAnsi="Times New Roman" w:cs="Times New Roman"/>
          <w:sz w:val="28"/>
          <w:szCs w:val="28"/>
          <w:lang w:val="kk-KZ"/>
        </w:rPr>
        <w:t xml:space="preserve">органының </w:t>
      </w:r>
      <w:r>
        <w:rPr>
          <w:rFonts w:ascii="Times New Roman" w:hAnsi="Times New Roman" w:cs="Times New Roman"/>
          <w:sz w:val="28"/>
          <w:szCs w:val="28"/>
          <w:lang w:val="kk-KZ"/>
        </w:rPr>
        <w:t xml:space="preserve"> </w:t>
      </w:r>
      <w:r w:rsidRPr="00C14CC6">
        <w:rPr>
          <w:rFonts w:ascii="Times New Roman" w:hAnsi="Times New Roman" w:cs="Times New Roman"/>
          <w:sz w:val="28"/>
          <w:szCs w:val="28"/>
          <w:lang w:val="kk-KZ"/>
        </w:rPr>
        <w:t xml:space="preserve">талабы </w:t>
      </w:r>
    </w:p>
    <w:p w:rsidR="00165A44" w:rsidRDefault="00C14CC6" w:rsidP="00C14CC6">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бойынша екінші Уағдаласушы м</w:t>
      </w:r>
      <w:r w:rsidRPr="00C14CC6">
        <w:rPr>
          <w:rFonts w:ascii="Times New Roman" w:hAnsi="Times New Roman" w:cs="Times New Roman"/>
          <w:sz w:val="28"/>
          <w:szCs w:val="28"/>
          <w:lang w:val="kk-KZ"/>
        </w:rPr>
        <w:t>емлекеттің құзыретті органы алу мақсаттары үшін қабылдануға тиіс.</w:t>
      </w:r>
      <w:r w:rsidRPr="00C14CC6">
        <w:rPr>
          <w:lang w:val="kk-KZ"/>
        </w:rPr>
        <w:t xml:space="preserve"> </w:t>
      </w:r>
      <w:r w:rsidR="00AD4EC4">
        <w:rPr>
          <w:rFonts w:ascii="Times New Roman" w:hAnsi="Times New Roman" w:cs="Times New Roman"/>
          <w:sz w:val="28"/>
          <w:szCs w:val="28"/>
          <w:lang w:val="kk-KZ"/>
        </w:rPr>
        <w:t>Бұл салық қарызын осы басқа М</w:t>
      </w:r>
      <w:r w:rsidRPr="00C14CC6">
        <w:rPr>
          <w:rFonts w:ascii="Times New Roman" w:hAnsi="Times New Roman" w:cs="Times New Roman"/>
          <w:sz w:val="28"/>
          <w:szCs w:val="28"/>
          <w:lang w:val="kk-KZ"/>
        </w:rPr>
        <w:t xml:space="preserve">емлекет өзінің салықтарын өндіріп алуға және жинауға қолданылатын заңнаманың ережелеріне </w:t>
      </w:r>
    </w:p>
    <w:p w:rsidR="00C14CC6" w:rsidRDefault="00C14CC6" w:rsidP="00C14CC6">
      <w:pPr>
        <w:spacing w:after="80" w:line="300" w:lineRule="auto"/>
        <w:jc w:val="both"/>
        <w:rPr>
          <w:rFonts w:ascii="Times New Roman" w:hAnsi="Times New Roman" w:cs="Times New Roman"/>
          <w:sz w:val="28"/>
          <w:szCs w:val="28"/>
          <w:lang w:val="kk-KZ"/>
        </w:rPr>
      </w:pPr>
      <w:r w:rsidRPr="00C14CC6">
        <w:rPr>
          <w:rFonts w:ascii="Times New Roman" w:hAnsi="Times New Roman" w:cs="Times New Roman"/>
          <w:sz w:val="28"/>
          <w:szCs w:val="28"/>
          <w:lang w:val="kk-KZ"/>
        </w:rPr>
        <w:t xml:space="preserve">сәйкес </w:t>
      </w:r>
      <w:r w:rsidR="000F189C" w:rsidRPr="000F189C">
        <w:rPr>
          <w:rFonts w:ascii="Times New Roman" w:hAnsi="Times New Roman" w:cs="Times New Roman"/>
          <w:sz w:val="28"/>
          <w:szCs w:val="28"/>
          <w:lang w:val="kk-KZ"/>
        </w:rPr>
        <w:t xml:space="preserve">салық қарызы осы басқа </w:t>
      </w:r>
      <w:r w:rsidR="000F189C">
        <w:rPr>
          <w:rFonts w:ascii="Times New Roman" w:hAnsi="Times New Roman" w:cs="Times New Roman"/>
          <w:sz w:val="28"/>
          <w:szCs w:val="28"/>
          <w:lang w:val="kk-KZ"/>
        </w:rPr>
        <w:t xml:space="preserve">Мемлекеттің салық қарызы сияқты </w:t>
      </w:r>
      <w:r w:rsidRPr="00C14CC6">
        <w:rPr>
          <w:rFonts w:ascii="Times New Roman" w:hAnsi="Times New Roman" w:cs="Times New Roman"/>
          <w:sz w:val="28"/>
          <w:szCs w:val="28"/>
          <w:lang w:val="kk-KZ"/>
        </w:rPr>
        <w:t>жинауы керек</w:t>
      </w:r>
      <w:r w:rsidR="000F189C">
        <w:rPr>
          <w:rFonts w:ascii="Times New Roman" w:hAnsi="Times New Roman" w:cs="Times New Roman"/>
          <w:sz w:val="28"/>
          <w:szCs w:val="28"/>
          <w:lang w:val="kk-KZ"/>
        </w:rPr>
        <w:t xml:space="preserve">. </w:t>
      </w:r>
    </w:p>
    <w:p w:rsidR="000F189C" w:rsidRDefault="000F189C" w:rsidP="00C14CC6">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4.</w:t>
      </w:r>
      <w:r>
        <w:rPr>
          <w:rFonts w:ascii="Times New Roman" w:hAnsi="Times New Roman" w:cs="Times New Roman"/>
          <w:sz w:val="28"/>
          <w:szCs w:val="28"/>
          <w:lang w:val="kk-KZ"/>
        </w:rPr>
        <w:tab/>
        <w:t>Егер Уағдаласушы мемлекеттің салық берешегі осы М</w:t>
      </w:r>
      <w:r w:rsidRPr="000F189C">
        <w:rPr>
          <w:rFonts w:ascii="Times New Roman" w:hAnsi="Times New Roman" w:cs="Times New Roman"/>
          <w:sz w:val="28"/>
          <w:szCs w:val="28"/>
          <w:lang w:val="kk-KZ"/>
        </w:rPr>
        <w:t>емлекет өз заңнамасына сәйкес оны өндіріп алуды қамтамасыз ету жөнінде шаралар қабылдай алатын талапты білдірсе, мұндай салық берешегі осы Мемлекеттің құзыретті органының сұрау са</w:t>
      </w:r>
      <w:r>
        <w:rPr>
          <w:rFonts w:ascii="Times New Roman" w:hAnsi="Times New Roman" w:cs="Times New Roman"/>
          <w:sz w:val="28"/>
          <w:szCs w:val="28"/>
          <w:lang w:val="kk-KZ"/>
        </w:rPr>
        <w:t>луы бойынша екінші Уағдаласушы м</w:t>
      </w:r>
      <w:r w:rsidRPr="000F189C">
        <w:rPr>
          <w:rFonts w:ascii="Times New Roman" w:hAnsi="Times New Roman" w:cs="Times New Roman"/>
          <w:sz w:val="28"/>
          <w:szCs w:val="28"/>
          <w:lang w:val="kk-KZ"/>
        </w:rPr>
        <w:t>емлекеттің құзыретті органының сақтауы жөнінде шаралар қабылдау мақсаттары үш</w:t>
      </w:r>
      <w:r>
        <w:rPr>
          <w:rFonts w:ascii="Times New Roman" w:hAnsi="Times New Roman" w:cs="Times New Roman"/>
          <w:sz w:val="28"/>
          <w:szCs w:val="28"/>
          <w:lang w:val="kk-KZ"/>
        </w:rPr>
        <w:t>ін қабылдануға тиіс. Бұл басқа М</w:t>
      </w:r>
      <w:r w:rsidRPr="000F189C">
        <w:rPr>
          <w:rFonts w:ascii="Times New Roman" w:hAnsi="Times New Roman" w:cs="Times New Roman"/>
          <w:sz w:val="28"/>
          <w:szCs w:val="28"/>
          <w:lang w:val="kk-KZ"/>
        </w:rPr>
        <w:t xml:space="preserve">емлекет осы салық берешегіне қатысты салық берешегі осы басқа Мемлекеттің салық берешегі сияқты өзінің </w:t>
      </w:r>
      <w:r w:rsidR="00294CCC">
        <w:rPr>
          <w:rFonts w:ascii="Times New Roman" w:hAnsi="Times New Roman" w:cs="Times New Roman"/>
          <w:sz w:val="28"/>
          <w:szCs w:val="28"/>
          <w:lang w:val="kk-KZ"/>
        </w:rPr>
        <w:t>ішкі заңнама</w:t>
      </w:r>
      <w:r w:rsidRPr="000F189C">
        <w:rPr>
          <w:rFonts w:ascii="Times New Roman" w:hAnsi="Times New Roman" w:cs="Times New Roman"/>
          <w:sz w:val="28"/>
          <w:szCs w:val="28"/>
          <w:lang w:val="kk-KZ"/>
        </w:rPr>
        <w:t>сының ережелеріне сәйкес</w:t>
      </w:r>
      <w:r>
        <w:rPr>
          <w:rFonts w:ascii="Times New Roman" w:hAnsi="Times New Roman" w:cs="Times New Roman"/>
          <w:sz w:val="28"/>
          <w:szCs w:val="28"/>
          <w:lang w:val="kk-KZ"/>
        </w:rPr>
        <w:t xml:space="preserve"> болса</w:t>
      </w:r>
      <w:r w:rsidRPr="000F189C">
        <w:rPr>
          <w:rFonts w:ascii="Times New Roman" w:hAnsi="Times New Roman" w:cs="Times New Roman"/>
          <w:sz w:val="28"/>
          <w:szCs w:val="28"/>
          <w:lang w:val="kk-KZ"/>
        </w:rPr>
        <w:t xml:space="preserve">, мұндай шараларды қолдану кезінде </w:t>
      </w:r>
      <w:r w:rsidR="00AD4EC4">
        <w:rPr>
          <w:rFonts w:ascii="Times New Roman" w:hAnsi="Times New Roman" w:cs="Times New Roman"/>
          <w:sz w:val="28"/>
          <w:szCs w:val="28"/>
          <w:lang w:val="kk-KZ"/>
        </w:rPr>
        <w:t>салық берешегі аталған бірінші М</w:t>
      </w:r>
      <w:r w:rsidRPr="000F189C">
        <w:rPr>
          <w:rFonts w:ascii="Times New Roman" w:hAnsi="Times New Roman" w:cs="Times New Roman"/>
          <w:sz w:val="28"/>
          <w:szCs w:val="28"/>
          <w:lang w:val="kk-KZ"/>
        </w:rPr>
        <w:t>емлекетте мәжбүрлеп орындалмаса немесе оны жинауға жол бермеуге құқығы бар адамға қарыз болса да, оны сақтау шараларын қолданады.</w:t>
      </w:r>
    </w:p>
    <w:p w:rsidR="000F189C" w:rsidRDefault="000F189C" w:rsidP="00C14CC6">
      <w:pPr>
        <w:spacing w:after="80" w:line="300" w:lineRule="auto"/>
        <w:jc w:val="both"/>
        <w:rPr>
          <w:rFonts w:ascii="Times New Roman" w:hAnsi="Times New Roman" w:cs="Times New Roman"/>
          <w:sz w:val="28"/>
          <w:szCs w:val="28"/>
          <w:lang w:val="kk-KZ"/>
        </w:rPr>
      </w:pPr>
      <w:r w:rsidRPr="000F189C">
        <w:rPr>
          <w:rFonts w:ascii="Times New Roman" w:hAnsi="Times New Roman" w:cs="Times New Roman"/>
          <w:sz w:val="28"/>
          <w:szCs w:val="28"/>
          <w:lang w:val="kk-KZ"/>
        </w:rPr>
        <w:t>5.</w:t>
      </w:r>
      <w:r w:rsidRPr="000F189C">
        <w:rPr>
          <w:rFonts w:ascii="Times New Roman" w:hAnsi="Times New Roman" w:cs="Times New Roman"/>
          <w:sz w:val="28"/>
          <w:szCs w:val="28"/>
          <w:lang w:val="kk-KZ"/>
        </w:rPr>
        <w:tab/>
        <w:t>3 және 4-</w:t>
      </w:r>
      <w:r w:rsidR="00747954">
        <w:rPr>
          <w:rFonts w:ascii="Times New Roman" w:hAnsi="Times New Roman" w:cs="Times New Roman"/>
          <w:sz w:val="28"/>
          <w:szCs w:val="28"/>
          <w:lang w:val="kk-KZ"/>
        </w:rPr>
        <w:t>тармақ</w:t>
      </w:r>
      <w:r w:rsidRPr="000F189C">
        <w:rPr>
          <w:rFonts w:ascii="Times New Roman" w:hAnsi="Times New Roman" w:cs="Times New Roman"/>
          <w:sz w:val="28"/>
          <w:szCs w:val="28"/>
          <w:lang w:val="kk-KZ"/>
        </w:rPr>
        <w:t>тардың ереже</w:t>
      </w:r>
      <w:r w:rsidR="00747954">
        <w:rPr>
          <w:rFonts w:ascii="Times New Roman" w:hAnsi="Times New Roman" w:cs="Times New Roman"/>
          <w:sz w:val="28"/>
          <w:szCs w:val="28"/>
          <w:lang w:val="kk-KZ"/>
        </w:rPr>
        <w:t>леріне қарамастан, Уағдаласушы м</w:t>
      </w:r>
      <w:r w:rsidRPr="000F189C">
        <w:rPr>
          <w:rFonts w:ascii="Times New Roman" w:hAnsi="Times New Roman" w:cs="Times New Roman"/>
          <w:sz w:val="28"/>
          <w:szCs w:val="28"/>
          <w:lang w:val="kk-KZ"/>
        </w:rPr>
        <w:t xml:space="preserve">емлекет </w:t>
      </w:r>
      <w:r w:rsidR="00747954">
        <w:rPr>
          <w:rFonts w:ascii="Times New Roman" w:hAnsi="Times New Roman" w:cs="Times New Roman"/>
          <w:sz w:val="28"/>
          <w:szCs w:val="28"/>
          <w:lang w:val="kk-KZ"/>
        </w:rPr>
        <w:t xml:space="preserve">     </w:t>
      </w:r>
      <w:r w:rsidRPr="000F189C">
        <w:rPr>
          <w:rFonts w:ascii="Times New Roman" w:hAnsi="Times New Roman" w:cs="Times New Roman"/>
          <w:sz w:val="28"/>
          <w:szCs w:val="28"/>
          <w:lang w:val="kk-KZ"/>
        </w:rPr>
        <w:t>3 немесе 4-</w:t>
      </w:r>
      <w:r w:rsidR="00747954">
        <w:rPr>
          <w:rFonts w:ascii="Times New Roman" w:hAnsi="Times New Roman" w:cs="Times New Roman"/>
          <w:sz w:val="28"/>
          <w:szCs w:val="28"/>
          <w:lang w:val="kk-KZ"/>
        </w:rPr>
        <w:t>тармақ</w:t>
      </w:r>
      <w:r w:rsidRPr="000F189C">
        <w:rPr>
          <w:rFonts w:ascii="Times New Roman" w:hAnsi="Times New Roman" w:cs="Times New Roman"/>
          <w:sz w:val="28"/>
          <w:szCs w:val="28"/>
          <w:lang w:val="kk-KZ"/>
        </w:rPr>
        <w:t>тың мақсаттары үшін қабылдаған салық берешегіне уақытша шектеулер қолданылмауға тиіс және оның сипатына қарай осы Мемлекеттің заңнамасына сәйкес салық берешегіне қолданылатын қандай да бір басымдық берілмеуге тиіс. Бұдан басқа, 3 немесе 4-</w:t>
      </w:r>
      <w:r w:rsidR="00747954">
        <w:rPr>
          <w:rFonts w:ascii="Times New Roman" w:hAnsi="Times New Roman" w:cs="Times New Roman"/>
          <w:sz w:val="28"/>
          <w:szCs w:val="28"/>
          <w:lang w:val="kk-KZ"/>
        </w:rPr>
        <w:t>тармақ</w:t>
      </w:r>
      <w:r w:rsidRPr="000F189C">
        <w:rPr>
          <w:rFonts w:ascii="Times New Roman" w:hAnsi="Times New Roman" w:cs="Times New Roman"/>
          <w:sz w:val="28"/>
          <w:szCs w:val="28"/>
          <w:lang w:val="kk-KZ"/>
        </w:rPr>
        <w:t xml:space="preserve">тың мақсаттары үшін </w:t>
      </w:r>
      <w:r w:rsidRPr="000F189C">
        <w:rPr>
          <w:rFonts w:ascii="Times New Roman" w:hAnsi="Times New Roman" w:cs="Times New Roman"/>
          <w:sz w:val="28"/>
          <w:szCs w:val="28"/>
          <w:lang w:val="kk-KZ"/>
        </w:rPr>
        <w:lastRenderedPageBreak/>
        <w:t>Уағдаласушы мемлекет қабылдаған салық берешегінің бұл</w:t>
      </w:r>
      <w:r w:rsidR="00747954">
        <w:rPr>
          <w:rFonts w:ascii="Times New Roman" w:hAnsi="Times New Roman" w:cs="Times New Roman"/>
          <w:sz w:val="28"/>
          <w:szCs w:val="28"/>
          <w:lang w:val="kk-KZ"/>
        </w:rPr>
        <w:t xml:space="preserve"> Мемлекетте екінші Уағдаласушы м</w:t>
      </w:r>
      <w:r w:rsidRPr="000F189C">
        <w:rPr>
          <w:rFonts w:ascii="Times New Roman" w:hAnsi="Times New Roman" w:cs="Times New Roman"/>
          <w:sz w:val="28"/>
          <w:szCs w:val="28"/>
          <w:lang w:val="kk-KZ"/>
        </w:rPr>
        <w:t>емлекеттің заңнамасына сәйкес осы салық берешегіне қолданылатын қандай да бір басымдығы болмайды.</w:t>
      </w:r>
    </w:p>
    <w:p w:rsidR="00747954" w:rsidRPr="00747954" w:rsidRDefault="00747954" w:rsidP="00747954">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w:t>
      </w:r>
      <w:r>
        <w:rPr>
          <w:rFonts w:ascii="Times New Roman" w:hAnsi="Times New Roman" w:cs="Times New Roman"/>
          <w:sz w:val="28"/>
          <w:szCs w:val="28"/>
          <w:lang w:val="kk-KZ"/>
        </w:rPr>
        <w:tab/>
        <w:t>Бір Уағдаласушы м</w:t>
      </w:r>
      <w:r w:rsidRPr="00747954">
        <w:rPr>
          <w:rFonts w:ascii="Times New Roman" w:hAnsi="Times New Roman" w:cs="Times New Roman"/>
          <w:sz w:val="28"/>
          <w:szCs w:val="28"/>
          <w:lang w:val="kk-KZ"/>
        </w:rPr>
        <w:t xml:space="preserve">емлекеттің салық берешегінің болуына, жарамдылығына немесе мөлшеріне қатысты </w:t>
      </w:r>
      <w:r w:rsidR="00AD4EC4">
        <w:rPr>
          <w:rFonts w:ascii="Times New Roman" w:hAnsi="Times New Roman" w:cs="Times New Roman"/>
          <w:sz w:val="28"/>
          <w:szCs w:val="28"/>
          <w:lang w:val="kk-KZ"/>
        </w:rPr>
        <w:t>құқықтық</w:t>
      </w:r>
      <w:r w:rsidRPr="00747954">
        <w:rPr>
          <w:rFonts w:ascii="Times New Roman" w:hAnsi="Times New Roman" w:cs="Times New Roman"/>
          <w:sz w:val="28"/>
          <w:szCs w:val="28"/>
          <w:lang w:val="kk-KZ"/>
        </w:rPr>
        <w:t xml:space="preserve"> т</w:t>
      </w:r>
      <w:r w:rsidR="008B6FBA">
        <w:rPr>
          <w:rFonts w:ascii="Times New Roman" w:hAnsi="Times New Roman" w:cs="Times New Roman"/>
          <w:sz w:val="28"/>
          <w:szCs w:val="28"/>
          <w:lang w:val="kk-KZ"/>
        </w:rPr>
        <w:t>алқылаулары екінші Уағдаласушы м</w:t>
      </w:r>
      <w:r w:rsidRPr="00747954">
        <w:rPr>
          <w:rFonts w:ascii="Times New Roman" w:hAnsi="Times New Roman" w:cs="Times New Roman"/>
          <w:sz w:val="28"/>
          <w:szCs w:val="28"/>
          <w:lang w:val="kk-KZ"/>
        </w:rPr>
        <w:t xml:space="preserve">емлекеттің </w:t>
      </w:r>
      <w:r w:rsidR="00AD4EC4">
        <w:rPr>
          <w:rFonts w:ascii="Times New Roman" w:hAnsi="Times New Roman" w:cs="Times New Roman"/>
          <w:sz w:val="28"/>
          <w:szCs w:val="28"/>
          <w:lang w:val="kk-KZ"/>
        </w:rPr>
        <w:t>құқықтық</w:t>
      </w:r>
      <w:r w:rsidRPr="00747954">
        <w:rPr>
          <w:rFonts w:ascii="Times New Roman" w:hAnsi="Times New Roman" w:cs="Times New Roman"/>
          <w:sz w:val="28"/>
          <w:szCs w:val="28"/>
          <w:lang w:val="kk-KZ"/>
        </w:rPr>
        <w:t xml:space="preserve"> немесе әкімшілік органдарында қаралмауға тиіс.</w:t>
      </w:r>
    </w:p>
    <w:p w:rsidR="00747954" w:rsidRDefault="008B6FBA" w:rsidP="00747954">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w:t>
      </w:r>
      <w:r>
        <w:rPr>
          <w:rFonts w:ascii="Times New Roman" w:hAnsi="Times New Roman" w:cs="Times New Roman"/>
          <w:sz w:val="28"/>
          <w:szCs w:val="28"/>
          <w:lang w:val="kk-KZ"/>
        </w:rPr>
        <w:tab/>
        <w:t>Егер Уағдаласушы м</w:t>
      </w:r>
      <w:r w:rsidR="00747954" w:rsidRPr="00747954">
        <w:rPr>
          <w:rFonts w:ascii="Times New Roman" w:hAnsi="Times New Roman" w:cs="Times New Roman"/>
          <w:sz w:val="28"/>
          <w:szCs w:val="28"/>
          <w:lang w:val="kk-KZ"/>
        </w:rPr>
        <w:t>емлекет 3 немесе 4-</w:t>
      </w:r>
      <w:r>
        <w:rPr>
          <w:rFonts w:ascii="Times New Roman" w:hAnsi="Times New Roman" w:cs="Times New Roman"/>
          <w:sz w:val="28"/>
          <w:szCs w:val="28"/>
          <w:lang w:val="kk-KZ"/>
        </w:rPr>
        <w:t>тармақ</w:t>
      </w:r>
      <w:r w:rsidR="00747954" w:rsidRPr="00747954">
        <w:rPr>
          <w:rFonts w:ascii="Times New Roman" w:hAnsi="Times New Roman" w:cs="Times New Roman"/>
          <w:sz w:val="28"/>
          <w:szCs w:val="28"/>
          <w:lang w:val="kk-KZ"/>
        </w:rPr>
        <w:t>қа сәйкес сұрау салуды жібергеннен</w:t>
      </w:r>
      <w:r>
        <w:rPr>
          <w:rFonts w:ascii="Times New Roman" w:hAnsi="Times New Roman" w:cs="Times New Roman"/>
          <w:sz w:val="28"/>
          <w:szCs w:val="28"/>
          <w:lang w:val="kk-KZ"/>
        </w:rPr>
        <w:t xml:space="preserve"> кейін және екінші Уағдаласушы м</w:t>
      </w:r>
      <w:r w:rsidR="00AD4EC4">
        <w:rPr>
          <w:rFonts w:ascii="Times New Roman" w:hAnsi="Times New Roman" w:cs="Times New Roman"/>
          <w:sz w:val="28"/>
          <w:szCs w:val="28"/>
          <w:lang w:val="kk-KZ"/>
        </w:rPr>
        <w:t>емлекет бірінші аталған М</w:t>
      </w:r>
      <w:r w:rsidR="00747954" w:rsidRPr="00747954">
        <w:rPr>
          <w:rFonts w:ascii="Times New Roman" w:hAnsi="Times New Roman" w:cs="Times New Roman"/>
          <w:sz w:val="28"/>
          <w:szCs w:val="28"/>
          <w:lang w:val="kk-KZ"/>
        </w:rPr>
        <w:t>емлекетке тиісті салық берешегін жинап, аударғанға дейін кез келген уақытта тиісті салық берешегі болмай қалса</w:t>
      </w:r>
    </w:p>
    <w:p w:rsidR="008B6FBA" w:rsidRPr="008B6FBA" w:rsidRDefault="008B6FBA" w:rsidP="008B6FBA">
      <w:pPr>
        <w:spacing w:after="80" w:line="300" w:lineRule="auto"/>
        <w:ind w:left="567" w:hanging="283"/>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sidRPr="008B6FBA">
        <w:rPr>
          <w:rFonts w:ascii="Times New Roman" w:hAnsi="Times New Roman" w:cs="Times New Roman"/>
          <w:sz w:val="28"/>
          <w:szCs w:val="28"/>
          <w:lang w:val="kk-KZ"/>
        </w:rPr>
        <w:t>) 3-</w:t>
      </w:r>
      <w:r>
        <w:rPr>
          <w:rFonts w:ascii="Times New Roman" w:hAnsi="Times New Roman" w:cs="Times New Roman"/>
          <w:sz w:val="28"/>
          <w:szCs w:val="28"/>
          <w:lang w:val="kk-KZ"/>
        </w:rPr>
        <w:t>тармақ</w:t>
      </w:r>
      <w:r w:rsidRPr="008B6FBA">
        <w:rPr>
          <w:rFonts w:ascii="Times New Roman" w:hAnsi="Times New Roman" w:cs="Times New Roman"/>
          <w:sz w:val="28"/>
          <w:szCs w:val="28"/>
          <w:lang w:val="kk-KZ"/>
        </w:rPr>
        <w:t xml:space="preserve">қа сәйкес сұрау салынған жағдайда, осы Мемлекеттің заңнамасына сәйкес орындалуға жататын және сол кезде осы Мемлекеттің заңдарына сәйкес оны </w:t>
      </w:r>
      <w:r>
        <w:rPr>
          <w:rFonts w:ascii="Times New Roman" w:hAnsi="Times New Roman" w:cs="Times New Roman"/>
          <w:sz w:val="28"/>
          <w:szCs w:val="28"/>
          <w:lang w:val="kk-KZ"/>
        </w:rPr>
        <w:t>өндіріп ал</w:t>
      </w:r>
      <w:r w:rsidRPr="008B6FBA">
        <w:rPr>
          <w:rFonts w:ascii="Times New Roman" w:hAnsi="Times New Roman" w:cs="Times New Roman"/>
          <w:sz w:val="28"/>
          <w:szCs w:val="28"/>
          <w:lang w:val="kk-KZ"/>
        </w:rPr>
        <w:t>уға кедергі келтіре алмайтын адам</w:t>
      </w:r>
      <w:r>
        <w:rPr>
          <w:rFonts w:ascii="Times New Roman" w:hAnsi="Times New Roman" w:cs="Times New Roman"/>
          <w:sz w:val="28"/>
          <w:szCs w:val="28"/>
          <w:lang w:val="kk-KZ"/>
        </w:rPr>
        <w:t xml:space="preserve">ның </w:t>
      </w:r>
      <w:r w:rsidRPr="008B6FBA">
        <w:rPr>
          <w:rFonts w:ascii="Times New Roman" w:hAnsi="Times New Roman" w:cs="Times New Roman"/>
          <w:sz w:val="28"/>
          <w:szCs w:val="28"/>
          <w:lang w:val="kk-KZ"/>
        </w:rPr>
        <w:t xml:space="preserve"> берешегі </w:t>
      </w:r>
      <w:r>
        <w:rPr>
          <w:rFonts w:ascii="Times New Roman" w:hAnsi="Times New Roman" w:cs="Times New Roman"/>
          <w:sz w:val="28"/>
          <w:szCs w:val="28"/>
          <w:lang w:val="kk-KZ"/>
        </w:rPr>
        <w:t xml:space="preserve">болып табылатын </w:t>
      </w:r>
      <w:r w:rsidRPr="008B6FBA">
        <w:rPr>
          <w:rFonts w:ascii="Times New Roman" w:hAnsi="Times New Roman" w:cs="Times New Roman"/>
          <w:sz w:val="28"/>
          <w:szCs w:val="28"/>
          <w:lang w:val="kk-KZ"/>
        </w:rPr>
        <w:t>бірінші аталған Мемлекеттің салық немесе</w:t>
      </w:r>
    </w:p>
    <w:p w:rsidR="008B6FBA" w:rsidRDefault="008B6FBA" w:rsidP="008B6FBA">
      <w:pPr>
        <w:spacing w:after="80" w:line="300" w:lineRule="auto"/>
        <w:ind w:left="567" w:hanging="283"/>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b</w:t>
      </w:r>
      <w:r w:rsidRPr="008B6FBA">
        <w:rPr>
          <w:rFonts w:ascii="Times New Roman" w:hAnsi="Times New Roman" w:cs="Times New Roman"/>
          <w:sz w:val="28"/>
          <w:szCs w:val="28"/>
          <w:lang w:val="kk-KZ"/>
        </w:rPr>
        <w:t>) 4-</w:t>
      </w:r>
      <w:r>
        <w:rPr>
          <w:rFonts w:ascii="Times New Roman" w:hAnsi="Times New Roman" w:cs="Times New Roman"/>
          <w:sz w:val="28"/>
          <w:szCs w:val="28"/>
          <w:lang w:val="kk-KZ"/>
        </w:rPr>
        <w:t>тармақ</w:t>
      </w:r>
      <w:r w:rsidRPr="008B6FBA">
        <w:rPr>
          <w:rFonts w:ascii="Times New Roman" w:hAnsi="Times New Roman" w:cs="Times New Roman"/>
          <w:sz w:val="28"/>
          <w:szCs w:val="28"/>
          <w:lang w:val="kk-KZ"/>
        </w:rPr>
        <w:t>қа, аталған бірінші Мемлекеттің салық берешегіне сәйкес сұрау салынған</w:t>
      </w:r>
      <w:r w:rsidR="00AD4EC4">
        <w:rPr>
          <w:rFonts w:ascii="Times New Roman" w:hAnsi="Times New Roman" w:cs="Times New Roman"/>
          <w:sz w:val="28"/>
          <w:szCs w:val="28"/>
          <w:lang w:val="kk-KZ"/>
        </w:rPr>
        <w:t xml:space="preserve"> жағдайда, оған қатысты осы М</w:t>
      </w:r>
      <w:r w:rsidRPr="008B6FBA">
        <w:rPr>
          <w:rFonts w:ascii="Times New Roman" w:hAnsi="Times New Roman" w:cs="Times New Roman"/>
          <w:sz w:val="28"/>
          <w:szCs w:val="28"/>
          <w:lang w:val="kk-KZ"/>
        </w:rPr>
        <w:t>емлекет өзінің заңдарына сәйкес оны өндіріп алуды қамтамасыз ету мақсатында сақтау шараларын қолдана алады</w:t>
      </w:r>
      <w:r>
        <w:rPr>
          <w:rFonts w:ascii="Times New Roman" w:hAnsi="Times New Roman" w:cs="Times New Roman"/>
          <w:sz w:val="28"/>
          <w:szCs w:val="28"/>
          <w:lang w:val="kk-KZ"/>
        </w:rPr>
        <w:t>.</w:t>
      </w:r>
    </w:p>
    <w:p w:rsidR="008B6FBA" w:rsidRDefault="007A5770" w:rsidP="008B6FBA">
      <w:pPr>
        <w:spacing w:after="80" w:line="300" w:lineRule="auto"/>
        <w:jc w:val="both"/>
        <w:rPr>
          <w:rFonts w:ascii="Times New Roman" w:hAnsi="Times New Roman" w:cs="Times New Roman"/>
          <w:sz w:val="28"/>
          <w:szCs w:val="28"/>
          <w:lang w:val="kk-KZ"/>
        </w:rPr>
      </w:pPr>
      <w:r w:rsidRPr="007A5770">
        <w:rPr>
          <w:rFonts w:ascii="Times New Roman" w:hAnsi="Times New Roman" w:cs="Times New Roman"/>
          <w:sz w:val="28"/>
          <w:szCs w:val="28"/>
          <w:lang w:val="kk-KZ"/>
        </w:rPr>
        <w:t>бірінші аталған Мемлекеттің құз</w:t>
      </w:r>
      <w:r w:rsidR="00AD4EC4">
        <w:rPr>
          <w:rFonts w:ascii="Times New Roman" w:hAnsi="Times New Roman" w:cs="Times New Roman"/>
          <w:sz w:val="28"/>
          <w:szCs w:val="28"/>
          <w:lang w:val="kk-KZ"/>
        </w:rPr>
        <w:t>ыретті органы бұл туралы басқа М</w:t>
      </w:r>
      <w:r w:rsidRPr="007A5770">
        <w:rPr>
          <w:rFonts w:ascii="Times New Roman" w:hAnsi="Times New Roman" w:cs="Times New Roman"/>
          <w:sz w:val="28"/>
          <w:szCs w:val="28"/>
          <w:lang w:val="kk-KZ"/>
        </w:rPr>
        <w:t>емлекеттің құзыретті органына дереу ха</w:t>
      </w:r>
      <w:r w:rsidR="00AD4EC4">
        <w:rPr>
          <w:rFonts w:ascii="Times New Roman" w:hAnsi="Times New Roman" w:cs="Times New Roman"/>
          <w:sz w:val="28"/>
          <w:szCs w:val="28"/>
          <w:lang w:val="kk-KZ"/>
        </w:rPr>
        <w:t>барлайды және басқа М</w:t>
      </w:r>
      <w:r w:rsidRPr="007A5770">
        <w:rPr>
          <w:rFonts w:ascii="Times New Roman" w:hAnsi="Times New Roman" w:cs="Times New Roman"/>
          <w:sz w:val="28"/>
          <w:szCs w:val="28"/>
          <w:lang w:val="kk-KZ"/>
        </w:rPr>
        <w:t>емлекеттің т</w:t>
      </w:r>
      <w:r w:rsidR="00AD4EC4">
        <w:rPr>
          <w:rFonts w:ascii="Times New Roman" w:hAnsi="Times New Roman" w:cs="Times New Roman"/>
          <w:sz w:val="28"/>
          <w:szCs w:val="28"/>
          <w:lang w:val="kk-KZ"/>
        </w:rPr>
        <w:t>аңдауы бойынша бірінші аталған М</w:t>
      </w:r>
      <w:r w:rsidRPr="007A5770">
        <w:rPr>
          <w:rFonts w:ascii="Times New Roman" w:hAnsi="Times New Roman" w:cs="Times New Roman"/>
          <w:sz w:val="28"/>
          <w:szCs w:val="28"/>
          <w:lang w:val="kk-KZ"/>
        </w:rPr>
        <w:t>емлекет не өзінің сұрау салуын тоқтата тұрады не кері қайтарып алады.</w:t>
      </w:r>
    </w:p>
    <w:p w:rsidR="007A5770" w:rsidRPr="007A5770" w:rsidRDefault="007A5770" w:rsidP="007A5770">
      <w:pPr>
        <w:spacing w:after="80" w:line="300" w:lineRule="auto"/>
        <w:jc w:val="both"/>
        <w:rPr>
          <w:rFonts w:ascii="Times New Roman" w:hAnsi="Times New Roman" w:cs="Times New Roman"/>
          <w:sz w:val="28"/>
          <w:szCs w:val="28"/>
          <w:lang w:val="kk-KZ"/>
        </w:rPr>
      </w:pPr>
      <w:r w:rsidRPr="007A5770">
        <w:rPr>
          <w:rFonts w:ascii="Times New Roman" w:hAnsi="Times New Roman" w:cs="Times New Roman"/>
          <w:sz w:val="28"/>
          <w:szCs w:val="28"/>
          <w:lang w:val="kk-KZ"/>
        </w:rPr>
        <w:t>8. Ешбір жағдайда осы баптың ережелер</w:t>
      </w:r>
      <w:r>
        <w:rPr>
          <w:rFonts w:ascii="Times New Roman" w:hAnsi="Times New Roman" w:cs="Times New Roman"/>
          <w:sz w:val="28"/>
          <w:szCs w:val="28"/>
          <w:lang w:val="kk-KZ"/>
        </w:rPr>
        <w:t>і Уағдаласушы м</w:t>
      </w:r>
      <w:r w:rsidRPr="007A5770">
        <w:rPr>
          <w:rFonts w:ascii="Times New Roman" w:hAnsi="Times New Roman" w:cs="Times New Roman"/>
          <w:sz w:val="28"/>
          <w:szCs w:val="28"/>
          <w:lang w:val="kk-KZ"/>
        </w:rPr>
        <w:t>емлекетке міндеттеме жүктейтін ретінде түсіндірілмеуге тиіс:</w:t>
      </w:r>
    </w:p>
    <w:p w:rsidR="007A5770" w:rsidRPr="007A5770" w:rsidRDefault="007A5770" w:rsidP="00FA2DF0">
      <w:pPr>
        <w:spacing w:after="80" w:line="300" w:lineRule="auto"/>
        <w:ind w:left="709"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sidR="009A0E65" w:rsidRPr="004041A1">
        <w:rPr>
          <w:rFonts w:ascii="Times New Roman" w:hAnsi="Times New Roman" w:cs="Times New Roman"/>
          <w:i/>
          <w:sz w:val="28"/>
          <w:szCs w:val="28"/>
          <w:lang w:val="kk-KZ"/>
        </w:rPr>
        <w:t>)</w:t>
      </w:r>
      <w:r w:rsidR="009A0E65">
        <w:rPr>
          <w:rFonts w:ascii="Times New Roman" w:hAnsi="Times New Roman" w:cs="Times New Roman"/>
          <w:sz w:val="28"/>
          <w:szCs w:val="28"/>
          <w:lang w:val="kk-KZ"/>
        </w:rPr>
        <w:t xml:space="preserve"> осы немесе басқа Уағдаласушы м</w:t>
      </w:r>
      <w:r w:rsidRPr="007A5770">
        <w:rPr>
          <w:rFonts w:ascii="Times New Roman" w:hAnsi="Times New Roman" w:cs="Times New Roman"/>
          <w:sz w:val="28"/>
          <w:szCs w:val="28"/>
          <w:lang w:val="kk-KZ"/>
        </w:rPr>
        <w:t xml:space="preserve">емлекеттің заңдары мен әкімшілік </w:t>
      </w:r>
      <w:r w:rsidR="00AD4EC4">
        <w:rPr>
          <w:rFonts w:ascii="Times New Roman" w:hAnsi="Times New Roman" w:cs="Times New Roman"/>
          <w:sz w:val="28"/>
          <w:szCs w:val="28"/>
          <w:lang w:val="kk-KZ"/>
        </w:rPr>
        <w:t>тәжірибесіне</w:t>
      </w:r>
      <w:r w:rsidRPr="007A5770">
        <w:rPr>
          <w:rFonts w:ascii="Times New Roman" w:hAnsi="Times New Roman" w:cs="Times New Roman"/>
          <w:sz w:val="28"/>
          <w:szCs w:val="28"/>
          <w:lang w:val="kk-KZ"/>
        </w:rPr>
        <w:t xml:space="preserve"> қайшы келетін әкімшілік шаралар қабылдауға;</w:t>
      </w:r>
    </w:p>
    <w:p w:rsidR="007A5770" w:rsidRPr="007A5770" w:rsidRDefault="007A5770" w:rsidP="00FA2DF0">
      <w:pPr>
        <w:spacing w:after="80" w:line="300" w:lineRule="auto"/>
        <w:ind w:left="709"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b)</w:t>
      </w:r>
      <w:r w:rsidRPr="007A5770">
        <w:rPr>
          <w:rFonts w:ascii="Times New Roman" w:hAnsi="Times New Roman" w:cs="Times New Roman"/>
          <w:sz w:val="28"/>
          <w:szCs w:val="28"/>
          <w:lang w:val="kk-KZ"/>
        </w:rPr>
        <w:t xml:space="preserve"> мемлекеттік саясатқа қайшы келетін шараларды жүзеге асыру (ordre public);</w:t>
      </w:r>
    </w:p>
    <w:p w:rsidR="007A5770" w:rsidRPr="007A5770" w:rsidRDefault="007A5770" w:rsidP="00FA2DF0">
      <w:pPr>
        <w:spacing w:after="80" w:line="300" w:lineRule="auto"/>
        <w:ind w:left="709"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c)</w:t>
      </w:r>
      <w:r w:rsidRPr="007A5770">
        <w:rPr>
          <w:rFonts w:ascii="Times New Roman" w:hAnsi="Times New Roman" w:cs="Times New Roman"/>
          <w:sz w:val="28"/>
          <w:szCs w:val="28"/>
          <w:lang w:val="kk-KZ"/>
        </w:rPr>
        <w:t xml:space="preserve"> егер басқа Уағдаласушы мемлекет өзінің заңнамасында немесе әкімшілік </w:t>
      </w:r>
      <w:r w:rsidR="00AD4EC4">
        <w:rPr>
          <w:rFonts w:ascii="Times New Roman" w:hAnsi="Times New Roman" w:cs="Times New Roman"/>
          <w:sz w:val="28"/>
          <w:szCs w:val="28"/>
          <w:lang w:val="kk-KZ"/>
        </w:rPr>
        <w:t>тәжірибесінде</w:t>
      </w:r>
      <w:r w:rsidRPr="007A5770">
        <w:rPr>
          <w:rFonts w:ascii="Times New Roman" w:hAnsi="Times New Roman" w:cs="Times New Roman"/>
          <w:sz w:val="28"/>
          <w:szCs w:val="28"/>
          <w:lang w:val="kk-KZ"/>
        </w:rPr>
        <w:t xml:space="preserve"> көзделген мән-жайларға байланысты жинау немесе сақтау </w:t>
      </w:r>
      <w:r w:rsidR="009A0E65">
        <w:rPr>
          <w:rFonts w:ascii="Times New Roman" w:hAnsi="Times New Roman" w:cs="Times New Roman"/>
          <w:sz w:val="28"/>
          <w:szCs w:val="28"/>
          <w:lang w:val="kk-KZ"/>
        </w:rPr>
        <w:t>жөніндегі</w:t>
      </w:r>
      <w:r w:rsidRPr="007A5770">
        <w:rPr>
          <w:rFonts w:ascii="Times New Roman" w:hAnsi="Times New Roman" w:cs="Times New Roman"/>
          <w:sz w:val="28"/>
          <w:szCs w:val="28"/>
          <w:lang w:val="kk-KZ"/>
        </w:rPr>
        <w:t xml:space="preserve"> барлық ақылға қонымды шараларды қабылдамаса, көмек көрсетуге міндетті;</w:t>
      </w:r>
    </w:p>
    <w:p w:rsidR="007A5770" w:rsidRDefault="00AD4EC4" w:rsidP="00FA2DF0">
      <w:pPr>
        <w:spacing w:after="80" w:line="300" w:lineRule="auto"/>
        <w:ind w:left="709"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lastRenderedPageBreak/>
        <w:t>d)</w:t>
      </w:r>
      <w:r>
        <w:rPr>
          <w:rFonts w:ascii="Times New Roman" w:hAnsi="Times New Roman" w:cs="Times New Roman"/>
          <w:sz w:val="28"/>
          <w:szCs w:val="28"/>
          <w:lang w:val="kk-KZ"/>
        </w:rPr>
        <w:t xml:space="preserve"> осы М</w:t>
      </w:r>
      <w:r w:rsidR="007A5770" w:rsidRPr="007A5770">
        <w:rPr>
          <w:rFonts w:ascii="Times New Roman" w:hAnsi="Times New Roman" w:cs="Times New Roman"/>
          <w:sz w:val="28"/>
          <w:szCs w:val="28"/>
          <w:lang w:val="kk-KZ"/>
        </w:rPr>
        <w:t>емлекет үшін әкімшілі</w:t>
      </w:r>
      <w:r w:rsidR="009A0E65">
        <w:rPr>
          <w:rFonts w:ascii="Times New Roman" w:hAnsi="Times New Roman" w:cs="Times New Roman"/>
          <w:sz w:val="28"/>
          <w:szCs w:val="28"/>
          <w:lang w:val="kk-KZ"/>
        </w:rPr>
        <w:t>к ауыртпалық басқа Уағдаласушы м</w:t>
      </w:r>
      <w:r w:rsidR="007A5770" w:rsidRPr="007A5770">
        <w:rPr>
          <w:rFonts w:ascii="Times New Roman" w:hAnsi="Times New Roman" w:cs="Times New Roman"/>
          <w:sz w:val="28"/>
          <w:szCs w:val="28"/>
          <w:lang w:val="kk-KZ"/>
        </w:rPr>
        <w:t>емлекет ала алатын пайдаға анық пропорционалды емес жағдайларда көмек көрсетуге міндетті.</w:t>
      </w:r>
    </w:p>
    <w:p w:rsidR="009A0E65" w:rsidRPr="009A0E65" w:rsidRDefault="009A0E65" w:rsidP="009A0E65">
      <w:pPr>
        <w:spacing w:after="80" w:line="300" w:lineRule="auto"/>
        <w:jc w:val="center"/>
        <w:rPr>
          <w:rFonts w:ascii="Times New Roman" w:hAnsi="Times New Roman" w:cs="Times New Roman"/>
          <w:b/>
          <w:sz w:val="28"/>
          <w:szCs w:val="28"/>
          <w:lang w:val="kk-KZ"/>
        </w:rPr>
      </w:pPr>
      <w:r w:rsidRPr="009A0E65">
        <w:rPr>
          <w:rFonts w:ascii="Times New Roman" w:hAnsi="Times New Roman" w:cs="Times New Roman"/>
          <w:b/>
          <w:sz w:val="28"/>
          <w:szCs w:val="28"/>
          <w:lang w:val="kk-KZ"/>
        </w:rPr>
        <w:t>28-БАП</w:t>
      </w:r>
    </w:p>
    <w:p w:rsidR="009A0E65" w:rsidRPr="009A0E65" w:rsidRDefault="009A0E65" w:rsidP="009A0E65">
      <w:pPr>
        <w:spacing w:after="80" w:line="300" w:lineRule="auto"/>
        <w:jc w:val="center"/>
        <w:rPr>
          <w:rFonts w:ascii="Times New Roman" w:hAnsi="Times New Roman" w:cs="Times New Roman"/>
          <w:b/>
          <w:sz w:val="28"/>
          <w:szCs w:val="28"/>
          <w:lang w:val="kk-KZ"/>
        </w:rPr>
      </w:pPr>
      <w:r w:rsidRPr="009A0E65">
        <w:rPr>
          <w:rFonts w:ascii="Times New Roman" w:hAnsi="Times New Roman" w:cs="Times New Roman"/>
          <w:b/>
          <w:sz w:val="28"/>
          <w:szCs w:val="28"/>
          <w:lang w:val="kk-KZ"/>
        </w:rPr>
        <w:t xml:space="preserve">ДИПЛОМАТИЯЛЫҚ ӨКІЛДІКТЕР МЕН </w:t>
      </w:r>
    </w:p>
    <w:p w:rsidR="009A0E65" w:rsidRDefault="009A0E65" w:rsidP="009A0E65">
      <w:pPr>
        <w:spacing w:after="80" w:line="300" w:lineRule="auto"/>
        <w:jc w:val="center"/>
        <w:rPr>
          <w:rFonts w:ascii="Times New Roman" w:hAnsi="Times New Roman" w:cs="Times New Roman"/>
          <w:b/>
          <w:sz w:val="28"/>
          <w:szCs w:val="28"/>
          <w:lang w:val="kk-KZ"/>
        </w:rPr>
      </w:pPr>
      <w:r w:rsidRPr="009A0E65">
        <w:rPr>
          <w:rFonts w:ascii="Times New Roman" w:hAnsi="Times New Roman" w:cs="Times New Roman"/>
          <w:b/>
          <w:sz w:val="28"/>
          <w:szCs w:val="28"/>
          <w:lang w:val="kk-KZ"/>
        </w:rPr>
        <w:t>КОНСУЛДЫҚ МЕКЕМЕЛЕРДІҢ ҚЫЗМЕТКЕРЛЕРІ</w:t>
      </w:r>
    </w:p>
    <w:p w:rsidR="009A0E65" w:rsidRDefault="009A0E65" w:rsidP="009A0E65">
      <w:pPr>
        <w:spacing w:after="80" w:line="300" w:lineRule="auto"/>
        <w:jc w:val="both"/>
        <w:rPr>
          <w:rFonts w:ascii="Times New Roman" w:hAnsi="Times New Roman" w:cs="Times New Roman"/>
          <w:sz w:val="28"/>
          <w:szCs w:val="28"/>
          <w:lang w:val="kk-KZ"/>
        </w:rPr>
      </w:pPr>
      <w:r w:rsidRPr="009A0E65">
        <w:rPr>
          <w:rFonts w:ascii="Times New Roman" w:hAnsi="Times New Roman" w:cs="Times New Roman"/>
          <w:sz w:val="28"/>
          <w:szCs w:val="28"/>
          <w:lang w:val="kk-KZ"/>
        </w:rPr>
        <w:t>Осы Конвенцияда халықаралық құқықтың жалпы нормаларына немесе арнайы келісімдердің ережелеріне сәйкес дипломатиялық өкілдіктер немесе консулдық мекемелер қызметкерлерінің салықтық артықшылықтарын ештеңе қозғамайды.</w:t>
      </w:r>
    </w:p>
    <w:p w:rsidR="009A0E65" w:rsidRPr="009A0E65" w:rsidRDefault="009A0E65" w:rsidP="009A0E65">
      <w:pPr>
        <w:spacing w:after="80" w:line="300" w:lineRule="auto"/>
        <w:jc w:val="center"/>
        <w:rPr>
          <w:rFonts w:ascii="Times New Roman" w:hAnsi="Times New Roman" w:cs="Times New Roman"/>
          <w:b/>
          <w:sz w:val="28"/>
          <w:szCs w:val="28"/>
          <w:lang w:val="kk-KZ"/>
        </w:rPr>
      </w:pPr>
      <w:r w:rsidRPr="009A0E65">
        <w:rPr>
          <w:rFonts w:ascii="Times New Roman" w:hAnsi="Times New Roman" w:cs="Times New Roman"/>
          <w:b/>
          <w:sz w:val="28"/>
          <w:szCs w:val="28"/>
          <w:lang w:val="kk-KZ"/>
        </w:rPr>
        <w:t xml:space="preserve">29-БАП </w:t>
      </w:r>
    </w:p>
    <w:p w:rsidR="009A0E65" w:rsidRDefault="009A0E65" w:rsidP="009A0E65">
      <w:pPr>
        <w:spacing w:after="80" w:line="300" w:lineRule="auto"/>
        <w:jc w:val="center"/>
        <w:rPr>
          <w:rFonts w:ascii="Times New Roman" w:hAnsi="Times New Roman" w:cs="Times New Roman"/>
          <w:b/>
          <w:sz w:val="28"/>
          <w:szCs w:val="28"/>
          <w:vertAlign w:val="superscript"/>
          <w:lang w:val="kk-KZ"/>
        </w:rPr>
      </w:pPr>
      <w:r w:rsidRPr="009A0E65">
        <w:rPr>
          <w:rFonts w:ascii="Times New Roman" w:hAnsi="Times New Roman" w:cs="Times New Roman"/>
          <w:b/>
          <w:sz w:val="28"/>
          <w:szCs w:val="28"/>
          <w:lang w:val="kk-KZ"/>
        </w:rPr>
        <w:t>ЖЕҢІЛДІКТЕР АЛУ ҚҰҚЫҒЫ</w:t>
      </w:r>
      <w:r>
        <w:rPr>
          <w:rFonts w:ascii="Times New Roman" w:hAnsi="Times New Roman" w:cs="Times New Roman"/>
          <w:b/>
          <w:sz w:val="28"/>
          <w:szCs w:val="28"/>
          <w:vertAlign w:val="superscript"/>
          <w:lang w:val="kk-KZ"/>
        </w:rPr>
        <w:t>1</w:t>
      </w:r>
    </w:p>
    <w:p w:rsidR="009A0E65" w:rsidRPr="009A0E65" w:rsidRDefault="009A0E65" w:rsidP="009A0E65">
      <w:pPr>
        <w:spacing w:after="80" w:line="300" w:lineRule="auto"/>
        <w:jc w:val="both"/>
        <w:rPr>
          <w:rFonts w:ascii="Times New Roman" w:hAnsi="Times New Roman" w:cs="Times New Roman"/>
          <w:sz w:val="28"/>
          <w:szCs w:val="28"/>
          <w:lang w:val="kk-KZ"/>
        </w:rPr>
      </w:pPr>
      <w:r w:rsidRPr="009A0E65">
        <w:rPr>
          <w:rFonts w:ascii="Times New Roman" w:hAnsi="Times New Roman" w:cs="Times New Roman"/>
          <w:sz w:val="28"/>
          <w:szCs w:val="28"/>
          <w:lang w:val="kk-KZ"/>
        </w:rPr>
        <w:t>1. [3-5-тармақтарды ескере отырып, 2-</w:t>
      </w:r>
      <w:r>
        <w:rPr>
          <w:rFonts w:ascii="Times New Roman" w:hAnsi="Times New Roman" w:cs="Times New Roman"/>
          <w:sz w:val="28"/>
          <w:szCs w:val="28"/>
          <w:lang w:val="kk-KZ"/>
        </w:rPr>
        <w:t>тармақта айқындалғандай, «</w:t>
      </w:r>
      <w:r w:rsidRPr="009A0E65">
        <w:rPr>
          <w:rFonts w:ascii="Times New Roman" w:hAnsi="Times New Roman" w:cs="Times New Roman"/>
          <w:sz w:val="28"/>
          <w:szCs w:val="28"/>
          <w:lang w:val="kk-KZ"/>
        </w:rPr>
        <w:t>білікті тұлға</w:t>
      </w:r>
      <w:r>
        <w:rPr>
          <w:rFonts w:ascii="Times New Roman" w:hAnsi="Times New Roman" w:cs="Times New Roman"/>
          <w:sz w:val="28"/>
          <w:szCs w:val="28"/>
          <w:lang w:val="kk-KZ"/>
        </w:rPr>
        <w:t>» болып табылатын Уағдаласушы м</w:t>
      </w:r>
      <w:r w:rsidRPr="009A0E65">
        <w:rPr>
          <w:rFonts w:ascii="Times New Roman" w:hAnsi="Times New Roman" w:cs="Times New Roman"/>
          <w:sz w:val="28"/>
          <w:szCs w:val="28"/>
          <w:lang w:val="kk-KZ"/>
        </w:rPr>
        <w:t>емлекеттің резиденті шарт бойынша жеңілдіктерді шектейтін ереже].</w:t>
      </w:r>
    </w:p>
    <w:p w:rsidR="009A0E65" w:rsidRPr="009A0E65" w:rsidRDefault="009A0E65" w:rsidP="009A0E65">
      <w:pPr>
        <w:spacing w:after="80" w:line="300" w:lineRule="auto"/>
        <w:jc w:val="both"/>
        <w:rPr>
          <w:rFonts w:ascii="Times New Roman" w:hAnsi="Times New Roman" w:cs="Times New Roman"/>
          <w:sz w:val="28"/>
          <w:szCs w:val="28"/>
          <w:lang w:val="kk-KZ"/>
        </w:rPr>
      </w:pPr>
      <w:r w:rsidRPr="009A0E65">
        <w:rPr>
          <w:rFonts w:ascii="Times New Roman" w:hAnsi="Times New Roman" w:cs="Times New Roman"/>
          <w:sz w:val="28"/>
          <w:szCs w:val="28"/>
          <w:lang w:val="kk-KZ"/>
        </w:rPr>
        <w:t>2. [Резидент білікті тұлға болып табылатын жағдайларды анықтау</w:t>
      </w:r>
    </w:p>
    <w:p w:rsidR="009A0E65" w:rsidRPr="009A0E65" w:rsidRDefault="00AD4EC4" w:rsidP="006203B6">
      <w:pPr>
        <w:spacing w:after="80" w:line="300" w:lineRule="auto"/>
        <w:ind w:left="284" w:hanging="284"/>
        <w:jc w:val="both"/>
        <w:rPr>
          <w:rFonts w:ascii="Times New Roman" w:hAnsi="Times New Roman" w:cs="Times New Roman"/>
          <w:sz w:val="28"/>
          <w:szCs w:val="28"/>
          <w:lang w:val="kk-KZ"/>
        </w:rPr>
      </w:pPr>
      <w:r w:rsidRPr="00AD4EC4">
        <w:rPr>
          <w:lang w:val="kk-KZ"/>
        </w:rPr>
        <w:t xml:space="preserve">— </w:t>
      </w:r>
      <w:r w:rsidR="009A0E65" w:rsidRPr="009A0E6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9A0E65" w:rsidRPr="009A0E65">
        <w:rPr>
          <w:rFonts w:ascii="Times New Roman" w:hAnsi="Times New Roman" w:cs="Times New Roman"/>
          <w:sz w:val="28"/>
          <w:szCs w:val="28"/>
          <w:lang w:val="kk-KZ"/>
        </w:rPr>
        <w:t>жеке тұлға;</w:t>
      </w:r>
    </w:p>
    <w:p w:rsidR="009A0E65" w:rsidRPr="009A0E65" w:rsidRDefault="00AD4EC4" w:rsidP="006203B6">
      <w:pPr>
        <w:spacing w:after="80" w:line="300" w:lineRule="auto"/>
        <w:ind w:left="284" w:hanging="284"/>
        <w:jc w:val="both"/>
        <w:rPr>
          <w:rFonts w:ascii="Times New Roman" w:hAnsi="Times New Roman" w:cs="Times New Roman"/>
          <w:sz w:val="28"/>
          <w:szCs w:val="28"/>
          <w:lang w:val="kk-KZ"/>
        </w:rPr>
      </w:pPr>
      <w:r w:rsidRPr="00AD4EC4">
        <w:rPr>
          <w:lang w:val="kk-KZ"/>
        </w:rPr>
        <w:t xml:space="preserve">— </w:t>
      </w:r>
      <w:r w:rsidR="009A0E65" w:rsidRPr="009A0E65">
        <w:rPr>
          <w:rFonts w:ascii="Times New Roman" w:hAnsi="Times New Roman" w:cs="Times New Roman"/>
          <w:sz w:val="28"/>
          <w:szCs w:val="28"/>
          <w:lang w:val="kk-KZ"/>
        </w:rPr>
        <w:t xml:space="preserve"> Уағдаласушы мемлекет, оның </w:t>
      </w:r>
      <w:r w:rsidR="00667452">
        <w:rPr>
          <w:rFonts w:ascii="Times New Roman" w:hAnsi="Times New Roman" w:cs="Times New Roman"/>
          <w:sz w:val="28"/>
          <w:szCs w:val="28"/>
          <w:lang w:val="kk-KZ"/>
        </w:rPr>
        <w:t>әкімшілік-аумақтық құрылыс</w:t>
      </w:r>
      <w:r>
        <w:rPr>
          <w:rFonts w:ascii="Times New Roman" w:hAnsi="Times New Roman" w:cs="Times New Roman"/>
          <w:sz w:val="28"/>
          <w:szCs w:val="28"/>
          <w:lang w:val="kk-KZ"/>
        </w:rPr>
        <w:t>ы</w:t>
      </w:r>
      <w:r w:rsidR="009A0E65" w:rsidRPr="009A0E65">
        <w:rPr>
          <w:rFonts w:ascii="Times New Roman" w:hAnsi="Times New Roman" w:cs="Times New Roman"/>
          <w:sz w:val="28"/>
          <w:szCs w:val="28"/>
          <w:lang w:val="kk-KZ"/>
        </w:rPr>
        <w:t xml:space="preserve"> және олардың мекемелері мен тетіктері;</w:t>
      </w:r>
    </w:p>
    <w:p w:rsidR="009A0E65" w:rsidRPr="009A0E65" w:rsidRDefault="00AD4EC4" w:rsidP="006203B6">
      <w:pPr>
        <w:spacing w:after="80" w:line="300" w:lineRule="auto"/>
        <w:ind w:left="284" w:hanging="284"/>
        <w:jc w:val="both"/>
        <w:rPr>
          <w:rFonts w:ascii="Times New Roman" w:hAnsi="Times New Roman" w:cs="Times New Roman"/>
          <w:sz w:val="28"/>
          <w:szCs w:val="28"/>
          <w:lang w:val="kk-KZ"/>
        </w:rPr>
      </w:pPr>
      <w:r w:rsidRPr="00AD4EC4">
        <w:rPr>
          <w:lang w:val="kk-KZ"/>
        </w:rPr>
        <w:t xml:space="preserve">— </w:t>
      </w:r>
      <w:r w:rsidR="009A0E65" w:rsidRPr="009A0E65">
        <w:rPr>
          <w:rFonts w:ascii="Times New Roman" w:hAnsi="Times New Roman" w:cs="Times New Roman"/>
          <w:sz w:val="28"/>
          <w:szCs w:val="28"/>
          <w:lang w:val="kk-KZ"/>
        </w:rPr>
        <w:t xml:space="preserve"> кейбір көпшілікке сатылатын компаниялар мен заңды тұлғалар;</w:t>
      </w:r>
    </w:p>
    <w:p w:rsidR="009A0E65" w:rsidRPr="009A0E65" w:rsidRDefault="00AD4EC4" w:rsidP="006203B6">
      <w:pPr>
        <w:spacing w:after="80" w:line="300" w:lineRule="auto"/>
        <w:ind w:left="284" w:hanging="284"/>
        <w:jc w:val="both"/>
        <w:rPr>
          <w:rFonts w:ascii="Times New Roman" w:hAnsi="Times New Roman" w:cs="Times New Roman"/>
          <w:sz w:val="28"/>
          <w:szCs w:val="28"/>
          <w:lang w:val="kk-KZ"/>
        </w:rPr>
      </w:pPr>
      <w:r w:rsidRPr="00AD4EC4">
        <w:rPr>
          <w:lang w:val="kk-KZ"/>
        </w:rPr>
        <w:t xml:space="preserve">— </w:t>
      </w:r>
      <w:r w:rsidR="009A0E65" w:rsidRPr="009A0E65">
        <w:rPr>
          <w:rFonts w:ascii="Times New Roman" w:hAnsi="Times New Roman" w:cs="Times New Roman"/>
          <w:sz w:val="28"/>
          <w:szCs w:val="28"/>
          <w:lang w:val="kk-KZ"/>
        </w:rPr>
        <w:t xml:space="preserve"> биржада тіркелген компаниялар мен заңд</w:t>
      </w:r>
      <w:r>
        <w:rPr>
          <w:rFonts w:ascii="Times New Roman" w:hAnsi="Times New Roman" w:cs="Times New Roman"/>
          <w:sz w:val="28"/>
          <w:szCs w:val="28"/>
          <w:lang w:val="kk-KZ"/>
        </w:rPr>
        <w:t>ы тұлғалардың кейбір филиалдары</w:t>
      </w:r>
      <w:r w:rsidR="009A0E65" w:rsidRPr="009A0E65">
        <w:rPr>
          <w:rFonts w:ascii="Times New Roman" w:hAnsi="Times New Roman" w:cs="Times New Roman"/>
          <w:sz w:val="28"/>
          <w:szCs w:val="28"/>
          <w:lang w:val="kk-KZ"/>
        </w:rPr>
        <w:t>;</w:t>
      </w:r>
    </w:p>
    <w:p w:rsidR="009A0E65" w:rsidRPr="009A0E65" w:rsidRDefault="00AD4EC4" w:rsidP="006203B6">
      <w:pPr>
        <w:spacing w:after="80" w:line="300" w:lineRule="auto"/>
        <w:ind w:left="284" w:hanging="284"/>
        <w:jc w:val="both"/>
        <w:rPr>
          <w:rFonts w:ascii="Times New Roman" w:hAnsi="Times New Roman" w:cs="Times New Roman"/>
          <w:sz w:val="28"/>
          <w:szCs w:val="28"/>
          <w:lang w:val="kk-KZ"/>
        </w:rPr>
      </w:pPr>
      <w:r w:rsidRPr="00AD4EC4">
        <w:rPr>
          <w:lang w:val="kk-KZ"/>
        </w:rPr>
        <w:t xml:space="preserve">— </w:t>
      </w:r>
      <w:r w:rsidR="009A0E65" w:rsidRPr="009A0E65">
        <w:rPr>
          <w:rFonts w:ascii="Times New Roman" w:hAnsi="Times New Roman" w:cs="Times New Roman"/>
          <w:sz w:val="28"/>
          <w:szCs w:val="28"/>
          <w:lang w:val="kk-KZ"/>
        </w:rPr>
        <w:t xml:space="preserve"> кейбір коммерциялық емес ұйымдар мен танылған зейнетақы қорлары;</w:t>
      </w:r>
    </w:p>
    <w:p w:rsidR="009A0E65" w:rsidRPr="009A0E65" w:rsidRDefault="00AD4EC4" w:rsidP="006203B6">
      <w:pPr>
        <w:spacing w:after="80" w:line="300" w:lineRule="auto"/>
        <w:ind w:left="284" w:hanging="284"/>
        <w:jc w:val="both"/>
        <w:rPr>
          <w:rFonts w:ascii="Times New Roman" w:hAnsi="Times New Roman" w:cs="Times New Roman"/>
          <w:sz w:val="28"/>
          <w:szCs w:val="28"/>
          <w:lang w:val="kk-KZ"/>
        </w:rPr>
      </w:pPr>
      <w:r w:rsidRPr="00AD4EC4">
        <w:rPr>
          <w:lang w:val="kk-KZ"/>
        </w:rPr>
        <w:t xml:space="preserve">— </w:t>
      </w:r>
      <w:r w:rsidR="009A0E65" w:rsidRPr="009A0E65">
        <w:rPr>
          <w:rFonts w:ascii="Times New Roman" w:hAnsi="Times New Roman" w:cs="Times New Roman"/>
          <w:sz w:val="28"/>
          <w:szCs w:val="28"/>
          <w:lang w:val="kk-KZ"/>
        </w:rPr>
        <w:t>меншік нысанына және базаны бұлыңғырлауға қойылатын белгілі бір талаптарға жауап беретін басқа ұйымдар;</w:t>
      </w:r>
    </w:p>
    <w:p w:rsidR="009A0E65" w:rsidRDefault="00AD4EC4" w:rsidP="006203B6">
      <w:pPr>
        <w:spacing w:after="80" w:line="300" w:lineRule="auto"/>
        <w:ind w:left="284" w:hanging="284"/>
        <w:jc w:val="both"/>
        <w:rPr>
          <w:rFonts w:ascii="Times New Roman" w:hAnsi="Times New Roman" w:cs="Times New Roman"/>
          <w:sz w:val="28"/>
          <w:szCs w:val="28"/>
          <w:lang w:val="kk-KZ"/>
        </w:rPr>
      </w:pPr>
      <w:r w:rsidRPr="00AD4EC4">
        <w:rPr>
          <w:lang w:val="kk-KZ"/>
        </w:rPr>
        <w:t xml:space="preserve">— </w:t>
      </w:r>
      <w:r w:rsidR="009A0E65" w:rsidRPr="009A0E65">
        <w:rPr>
          <w:rFonts w:ascii="Times New Roman" w:hAnsi="Times New Roman" w:cs="Times New Roman"/>
          <w:sz w:val="28"/>
          <w:szCs w:val="28"/>
          <w:lang w:val="kk-KZ"/>
        </w:rPr>
        <w:t>ұжымдық инвестициялаудың белгілі бір тетіктері.]</w:t>
      </w:r>
    </w:p>
    <w:p w:rsidR="00AF0758" w:rsidRDefault="009A0E65" w:rsidP="009A0E65">
      <w:pPr>
        <w:spacing w:after="80" w:line="300" w:lineRule="auto"/>
        <w:jc w:val="both"/>
        <w:rPr>
          <w:rFonts w:ascii="Times New Roman" w:hAnsi="Times New Roman" w:cs="Times New Roman"/>
          <w:sz w:val="28"/>
          <w:szCs w:val="28"/>
          <w:lang w:val="kk-KZ"/>
        </w:rPr>
      </w:pPr>
      <w:r w:rsidRPr="009A0E65">
        <w:rPr>
          <w:rFonts w:ascii="Times New Roman" w:hAnsi="Times New Roman" w:cs="Times New Roman"/>
          <w:sz w:val="28"/>
          <w:szCs w:val="28"/>
          <w:lang w:val="kk-KZ"/>
        </w:rPr>
        <w:t>3. [Егер</w:t>
      </w:r>
      <w:r w:rsidR="00AF0758">
        <w:rPr>
          <w:rFonts w:ascii="Times New Roman" w:hAnsi="Times New Roman" w:cs="Times New Roman"/>
          <w:sz w:val="28"/>
          <w:szCs w:val="28"/>
          <w:lang w:val="kk-KZ"/>
        </w:rPr>
        <w:t xml:space="preserve"> </w:t>
      </w:r>
      <w:r w:rsidRPr="009A0E65">
        <w:rPr>
          <w:rFonts w:ascii="Times New Roman" w:hAnsi="Times New Roman" w:cs="Times New Roman"/>
          <w:sz w:val="28"/>
          <w:szCs w:val="28"/>
          <w:lang w:val="kk-KZ"/>
        </w:rPr>
        <w:t xml:space="preserve"> </w:t>
      </w:r>
      <w:r w:rsidR="00AF0758">
        <w:rPr>
          <w:rFonts w:ascii="Times New Roman" w:hAnsi="Times New Roman" w:cs="Times New Roman"/>
          <w:sz w:val="28"/>
          <w:szCs w:val="28"/>
          <w:lang w:val="kk-KZ"/>
        </w:rPr>
        <w:t xml:space="preserve"> </w:t>
      </w:r>
      <w:r w:rsidRPr="009A0E65">
        <w:rPr>
          <w:rFonts w:ascii="Times New Roman" w:hAnsi="Times New Roman" w:cs="Times New Roman"/>
          <w:sz w:val="28"/>
          <w:szCs w:val="28"/>
          <w:lang w:val="kk-KZ"/>
        </w:rPr>
        <w:t xml:space="preserve">бұл </w:t>
      </w:r>
      <w:r w:rsidR="00AF0758">
        <w:rPr>
          <w:rFonts w:ascii="Times New Roman" w:hAnsi="Times New Roman" w:cs="Times New Roman"/>
          <w:sz w:val="28"/>
          <w:szCs w:val="28"/>
          <w:lang w:val="kk-KZ"/>
        </w:rPr>
        <w:t xml:space="preserve">  </w:t>
      </w:r>
      <w:r w:rsidRPr="009A0E65">
        <w:rPr>
          <w:rFonts w:ascii="Times New Roman" w:hAnsi="Times New Roman" w:cs="Times New Roman"/>
          <w:sz w:val="28"/>
          <w:szCs w:val="28"/>
          <w:lang w:val="kk-KZ"/>
        </w:rPr>
        <w:t xml:space="preserve">тұлға </w:t>
      </w:r>
      <w:r w:rsidR="00AF0758">
        <w:rPr>
          <w:rFonts w:ascii="Times New Roman" w:hAnsi="Times New Roman" w:cs="Times New Roman"/>
          <w:sz w:val="28"/>
          <w:szCs w:val="28"/>
          <w:lang w:val="kk-KZ"/>
        </w:rPr>
        <w:t xml:space="preserve">  </w:t>
      </w:r>
      <w:r w:rsidRPr="009A0E65">
        <w:rPr>
          <w:rFonts w:ascii="Times New Roman" w:hAnsi="Times New Roman" w:cs="Times New Roman"/>
          <w:sz w:val="28"/>
          <w:szCs w:val="28"/>
          <w:lang w:val="kk-KZ"/>
        </w:rPr>
        <w:t>өзінің</w:t>
      </w:r>
      <w:r w:rsidR="00AF0758">
        <w:rPr>
          <w:rFonts w:ascii="Times New Roman" w:hAnsi="Times New Roman" w:cs="Times New Roman"/>
          <w:sz w:val="28"/>
          <w:szCs w:val="28"/>
          <w:lang w:val="kk-KZ"/>
        </w:rPr>
        <w:t xml:space="preserve"> </w:t>
      </w:r>
      <w:r w:rsidRPr="009A0E65">
        <w:rPr>
          <w:rFonts w:ascii="Times New Roman" w:hAnsi="Times New Roman" w:cs="Times New Roman"/>
          <w:sz w:val="28"/>
          <w:szCs w:val="28"/>
          <w:lang w:val="kk-KZ"/>
        </w:rPr>
        <w:t xml:space="preserve"> </w:t>
      </w:r>
      <w:r w:rsidR="00AF0758">
        <w:rPr>
          <w:rFonts w:ascii="Times New Roman" w:hAnsi="Times New Roman" w:cs="Times New Roman"/>
          <w:sz w:val="28"/>
          <w:szCs w:val="28"/>
          <w:lang w:val="kk-KZ"/>
        </w:rPr>
        <w:t xml:space="preserve"> </w:t>
      </w:r>
      <w:r w:rsidRPr="009A0E65">
        <w:rPr>
          <w:rFonts w:ascii="Times New Roman" w:hAnsi="Times New Roman" w:cs="Times New Roman"/>
          <w:sz w:val="28"/>
          <w:szCs w:val="28"/>
          <w:lang w:val="kk-KZ"/>
        </w:rPr>
        <w:t xml:space="preserve">тұрақты </w:t>
      </w:r>
      <w:r w:rsidR="00AF0758">
        <w:rPr>
          <w:rFonts w:ascii="Times New Roman" w:hAnsi="Times New Roman" w:cs="Times New Roman"/>
          <w:sz w:val="28"/>
          <w:szCs w:val="28"/>
          <w:lang w:val="kk-KZ"/>
        </w:rPr>
        <w:t xml:space="preserve">  </w:t>
      </w:r>
      <w:r w:rsidRPr="009A0E65">
        <w:rPr>
          <w:rFonts w:ascii="Times New Roman" w:hAnsi="Times New Roman" w:cs="Times New Roman"/>
          <w:sz w:val="28"/>
          <w:szCs w:val="28"/>
          <w:lang w:val="kk-KZ"/>
        </w:rPr>
        <w:t>тұратын</w:t>
      </w:r>
      <w:r w:rsidR="00AF0758">
        <w:rPr>
          <w:rFonts w:ascii="Times New Roman" w:hAnsi="Times New Roman" w:cs="Times New Roman"/>
          <w:sz w:val="28"/>
          <w:szCs w:val="28"/>
          <w:lang w:val="kk-KZ"/>
        </w:rPr>
        <w:t xml:space="preserve"> </w:t>
      </w:r>
      <w:r w:rsidRPr="009A0E65">
        <w:rPr>
          <w:rFonts w:ascii="Times New Roman" w:hAnsi="Times New Roman" w:cs="Times New Roman"/>
          <w:sz w:val="28"/>
          <w:szCs w:val="28"/>
          <w:lang w:val="kk-KZ"/>
        </w:rPr>
        <w:t xml:space="preserve"> </w:t>
      </w:r>
      <w:r w:rsidR="00AF0758">
        <w:rPr>
          <w:rFonts w:ascii="Times New Roman" w:hAnsi="Times New Roman" w:cs="Times New Roman"/>
          <w:sz w:val="28"/>
          <w:szCs w:val="28"/>
          <w:lang w:val="kk-KZ"/>
        </w:rPr>
        <w:t xml:space="preserve"> </w:t>
      </w:r>
      <w:r w:rsidRPr="009A0E65">
        <w:rPr>
          <w:rFonts w:ascii="Times New Roman" w:hAnsi="Times New Roman" w:cs="Times New Roman"/>
          <w:sz w:val="28"/>
          <w:szCs w:val="28"/>
          <w:lang w:val="kk-KZ"/>
        </w:rPr>
        <w:t>мемлекетінде</w:t>
      </w:r>
      <w:r w:rsidR="00AF0758">
        <w:rPr>
          <w:rFonts w:ascii="Times New Roman" w:hAnsi="Times New Roman" w:cs="Times New Roman"/>
          <w:sz w:val="28"/>
          <w:szCs w:val="28"/>
          <w:lang w:val="kk-KZ"/>
        </w:rPr>
        <w:t xml:space="preserve"> </w:t>
      </w:r>
      <w:r w:rsidRPr="009A0E65">
        <w:rPr>
          <w:rFonts w:ascii="Times New Roman" w:hAnsi="Times New Roman" w:cs="Times New Roman"/>
          <w:sz w:val="28"/>
          <w:szCs w:val="28"/>
          <w:lang w:val="kk-KZ"/>
        </w:rPr>
        <w:t xml:space="preserve"> </w:t>
      </w:r>
      <w:r w:rsidR="00AF0758">
        <w:rPr>
          <w:rFonts w:ascii="Times New Roman" w:hAnsi="Times New Roman" w:cs="Times New Roman"/>
          <w:sz w:val="28"/>
          <w:szCs w:val="28"/>
          <w:lang w:val="kk-KZ"/>
        </w:rPr>
        <w:t xml:space="preserve"> </w:t>
      </w:r>
      <w:r w:rsidRPr="009A0E65">
        <w:rPr>
          <w:rFonts w:ascii="Times New Roman" w:hAnsi="Times New Roman" w:cs="Times New Roman"/>
          <w:sz w:val="28"/>
          <w:szCs w:val="28"/>
          <w:lang w:val="kk-KZ"/>
        </w:rPr>
        <w:t>бизнесті</w:t>
      </w:r>
      <w:r w:rsidR="00AF0758">
        <w:rPr>
          <w:rFonts w:ascii="Times New Roman" w:hAnsi="Times New Roman" w:cs="Times New Roman"/>
          <w:sz w:val="28"/>
          <w:szCs w:val="28"/>
          <w:lang w:val="kk-KZ"/>
        </w:rPr>
        <w:t xml:space="preserve">  </w:t>
      </w:r>
      <w:r w:rsidRPr="009A0E65">
        <w:rPr>
          <w:rFonts w:ascii="Times New Roman" w:hAnsi="Times New Roman" w:cs="Times New Roman"/>
          <w:sz w:val="28"/>
          <w:szCs w:val="28"/>
          <w:lang w:val="kk-KZ"/>
        </w:rPr>
        <w:t xml:space="preserve"> белсенді </w:t>
      </w:r>
    </w:p>
    <w:p w:rsidR="009A0E65" w:rsidRPr="009A0E65" w:rsidRDefault="009A0E65" w:rsidP="009A0E65">
      <w:pPr>
        <w:spacing w:after="80" w:line="300" w:lineRule="auto"/>
        <w:jc w:val="both"/>
        <w:rPr>
          <w:rFonts w:ascii="Times New Roman" w:hAnsi="Times New Roman" w:cs="Times New Roman"/>
          <w:sz w:val="28"/>
          <w:szCs w:val="28"/>
          <w:lang w:val="kk-KZ"/>
        </w:rPr>
      </w:pPr>
      <w:r w:rsidRPr="009A0E65">
        <w:rPr>
          <w:rFonts w:ascii="Times New Roman" w:hAnsi="Times New Roman" w:cs="Times New Roman"/>
          <w:sz w:val="28"/>
          <w:szCs w:val="28"/>
          <w:lang w:val="kk-KZ"/>
        </w:rPr>
        <w:t>жүргізумен айналысатын болса және табыс осы бизнестің нәтижесі болып табылса немесе онымен кездейсоқ байланысты болса, білікті маман болып табылмайтын адам алатын белгілі бір табысқа қатысты шарт бойынша жеңілдіктерді көздейтін ереже].</w:t>
      </w:r>
    </w:p>
    <w:p w:rsidR="009A0E65" w:rsidRDefault="009A0E65" w:rsidP="009A0E65">
      <w:pPr>
        <w:spacing w:after="80" w:line="300" w:lineRule="auto"/>
        <w:jc w:val="both"/>
        <w:rPr>
          <w:rFonts w:ascii="Times New Roman" w:hAnsi="Times New Roman" w:cs="Times New Roman"/>
          <w:sz w:val="28"/>
          <w:szCs w:val="28"/>
          <w:lang w:val="kk-KZ"/>
        </w:rPr>
      </w:pPr>
      <w:r w:rsidRPr="009A0E65">
        <w:rPr>
          <w:rFonts w:ascii="Times New Roman" w:hAnsi="Times New Roman" w:cs="Times New Roman"/>
          <w:sz w:val="28"/>
          <w:szCs w:val="28"/>
          <w:lang w:val="kk-KZ"/>
        </w:rPr>
        <w:t>4. [Егер, ең болмағанда, осы заңды тұлғаның келісілген үлесі баламалы жеңілдіктерге құқығы бар белгілі бір тұлғаларға тиесілі болса, білікті маман болып табылмайтын тұлғаға шарт бойынша жеңілдіктер беретін ереже].</w:t>
      </w:r>
    </w:p>
    <w:p w:rsidR="006578AA" w:rsidRPr="00267947" w:rsidRDefault="006578AA" w:rsidP="006578AA">
      <w:pPr>
        <w:spacing w:after="80" w:line="300" w:lineRule="auto"/>
        <w:jc w:val="both"/>
        <w:rPr>
          <w:rFonts w:ascii="Times New Roman" w:hAnsi="Times New Roman" w:cs="Times New Roman"/>
          <w:sz w:val="28"/>
          <w:szCs w:val="28"/>
          <w:lang w:val="kk-KZ"/>
        </w:rPr>
      </w:pPr>
      <w:r w:rsidRPr="00267947">
        <w:rPr>
          <w:rFonts w:ascii="Times New Roman" w:hAnsi="Times New Roman" w:cs="Times New Roman"/>
          <w:sz w:val="28"/>
          <w:szCs w:val="28"/>
          <w:lang w:val="kk-KZ"/>
        </w:rPr>
        <w:lastRenderedPageBreak/>
        <w:t>________________________</w:t>
      </w:r>
    </w:p>
    <w:p w:rsidR="006578AA" w:rsidRPr="00267947" w:rsidRDefault="006578AA" w:rsidP="006578AA">
      <w:pPr>
        <w:spacing w:after="80" w:line="300" w:lineRule="auto"/>
        <w:jc w:val="both"/>
        <w:rPr>
          <w:rFonts w:ascii="Times New Roman" w:hAnsi="Times New Roman" w:cs="Times New Roman"/>
          <w:sz w:val="20"/>
          <w:szCs w:val="20"/>
          <w:lang w:val="kk-KZ"/>
        </w:rPr>
      </w:pPr>
      <w:r>
        <w:rPr>
          <w:rFonts w:ascii="Times New Roman" w:hAnsi="Times New Roman" w:cs="Times New Roman"/>
          <w:sz w:val="20"/>
          <w:szCs w:val="20"/>
          <w:vertAlign w:val="superscript"/>
          <w:lang w:val="kk-KZ"/>
        </w:rPr>
        <w:t xml:space="preserve">1 </w:t>
      </w:r>
      <w:r>
        <w:rPr>
          <w:rFonts w:ascii="Times New Roman" w:hAnsi="Times New Roman" w:cs="Times New Roman"/>
          <w:sz w:val="20"/>
          <w:szCs w:val="20"/>
          <w:lang w:val="kk-KZ"/>
        </w:rPr>
        <w:t>Осы бапты әзірлеу Уағдаласушы м</w:t>
      </w:r>
      <w:r w:rsidRPr="00267947">
        <w:rPr>
          <w:rFonts w:ascii="Times New Roman" w:hAnsi="Times New Roman" w:cs="Times New Roman"/>
          <w:sz w:val="20"/>
          <w:szCs w:val="20"/>
          <w:lang w:val="kk-KZ"/>
        </w:rPr>
        <w:t xml:space="preserve">емлекеттердің Конвенцияның кіріспесінде көрсетілген және салық базасын бұлыңғырлау және пайданы шығару жөніндегі ЭЫДҰ/G20 жобасы шеңберінде келісілген ең төменгі стандартқа енгізілген өзінің жалпы ниетін қалай іске асыруға, салық салудан жалтару </w:t>
      </w:r>
      <w:r>
        <w:rPr>
          <w:rFonts w:ascii="Times New Roman" w:hAnsi="Times New Roman" w:cs="Times New Roman"/>
          <w:sz w:val="20"/>
          <w:szCs w:val="20"/>
          <w:lang w:val="kk-KZ"/>
        </w:rPr>
        <w:t xml:space="preserve">арқылы, </w:t>
      </w:r>
      <w:r w:rsidRPr="00267947">
        <w:rPr>
          <w:rFonts w:ascii="Times New Roman" w:hAnsi="Times New Roman" w:cs="Times New Roman"/>
          <w:sz w:val="20"/>
          <w:szCs w:val="20"/>
          <w:lang w:val="kk-KZ"/>
        </w:rPr>
        <w:t xml:space="preserve">оның ішінде халықаралық шарттар жасасу есебінен салық салуды жоюға салық салудан жалтару немесе салық салуды </w:t>
      </w:r>
      <w:r>
        <w:rPr>
          <w:rFonts w:ascii="Times New Roman" w:hAnsi="Times New Roman" w:cs="Times New Roman"/>
          <w:sz w:val="20"/>
          <w:szCs w:val="20"/>
          <w:lang w:val="kk-KZ"/>
        </w:rPr>
        <w:t xml:space="preserve">азайту </w:t>
      </w:r>
      <w:r w:rsidRPr="00267947">
        <w:rPr>
          <w:rFonts w:ascii="Times New Roman" w:hAnsi="Times New Roman" w:cs="Times New Roman"/>
          <w:sz w:val="20"/>
          <w:szCs w:val="20"/>
          <w:lang w:val="kk-KZ"/>
        </w:rPr>
        <w:t>мүмкіндіктер</w:t>
      </w:r>
      <w:r>
        <w:rPr>
          <w:rFonts w:ascii="Times New Roman" w:hAnsi="Times New Roman" w:cs="Times New Roman"/>
          <w:sz w:val="20"/>
          <w:szCs w:val="20"/>
          <w:lang w:val="kk-KZ"/>
        </w:rPr>
        <w:t>ін жасамай,</w:t>
      </w:r>
      <w:r w:rsidRPr="00267947">
        <w:rPr>
          <w:rFonts w:ascii="Times New Roman" w:hAnsi="Times New Roman" w:cs="Times New Roman"/>
          <w:sz w:val="20"/>
          <w:szCs w:val="20"/>
          <w:lang w:val="kk-KZ"/>
        </w:rPr>
        <w:t xml:space="preserve"> қосарланған салық</w:t>
      </w:r>
      <w:r>
        <w:rPr>
          <w:rFonts w:ascii="Times New Roman" w:hAnsi="Times New Roman" w:cs="Times New Roman"/>
          <w:sz w:val="20"/>
          <w:szCs w:val="20"/>
          <w:lang w:val="kk-KZ"/>
        </w:rPr>
        <w:t xml:space="preserve"> салуды жою сияқты шешім қабылдағанына байланысты болады</w:t>
      </w:r>
      <w:r w:rsidRPr="00267947">
        <w:rPr>
          <w:rFonts w:ascii="Times New Roman" w:hAnsi="Times New Roman" w:cs="Times New Roman"/>
          <w:sz w:val="20"/>
          <w:szCs w:val="20"/>
          <w:lang w:val="kk-KZ"/>
        </w:rPr>
        <w:t xml:space="preserve">. </w:t>
      </w:r>
      <w:r>
        <w:rPr>
          <w:rFonts w:ascii="Times New Roman" w:hAnsi="Times New Roman" w:cs="Times New Roman"/>
          <w:sz w:val="20"/>
          <w:szCs w:val="20"/>
          <w:lang w:val="kk-KZ"/>
        </w:rPr>
        <w:t>Б</w:t>
      </w:r>
      <w:r w:rsidRPr="00267947">
        <w:rPr>
          <w:rFonts w:ascii="Times New Roman" w:hAnsi="Times New Roman" w:cs="Times New Roman"/>
          <w:sz w:val="20"/>
          <w:szCs w:val="20"/>
          <w:lang w:val="kk-KZ"/>
        </w:rPr>
        <w:t>ұ</w:t>
      </w:r>
      <w:r>
        <w:rPr>
          <w:rFonts w:ascii="Times New Roman" w:hAnsi="Times New Roman" w:cs="Times New Roman"/>
          <w:sz w:val="20"/>
          <w:szCs w:val="20"/>
          <w:lang w:val="kk-KZ"/>
        </w:rPr>
        <w:t>л</w:t>
      </w:r>
      <w:r w:rsidRPr="00267947">
        <w:rPr>
          <w:rFonts w:ascii="Times New Roman" w:hAnsi="Times New Roman" w:cs="Times New Roman"/>
          <w:sz w:val="20"/>
          <w:szCs w:val="20"/>
          <w:lang w:val="kk-KZ"/>
        </w:rPr>
        <w:t xml:space="preserve"> тек 9-тармақты қабылдау арқылы немесе 29-бапқа </w:t>
      </w:r>
      <w:r>
        <w:rPr>
          <w:rFonts w:ascii="Times New Roman" w:hAnsi="Times New Roman" w:cs="Times New Roman"/>
          <w:sz w:val="20"/>
          <w:szCs w:val="20"/>
          <w:lang w:val="kk-KZ"/>
        </w:rPr>
        <w:t xml:space="preserve">берілген </w:t>
      </w:r>
      <w:r w:rsidRPr="00267947">
        <w:rPr>
          <w:rFonts w:ascii="Times New Roman" w:hAnsi="Times New Roman" w:cs="Times New Roman"/>
          <w:sz w:val="20"/>
          <w:szCs w:val="20"/>
          <w:lang w:val="kk-KZ"/>
        </w:rPr>
        <w:t xml:space="preserve">түсініктемеде сипатталған 1-7-тармақтардың егжей-тегжейлі нұсқасын қабылдау арқылы, осы түсініктеменің 187-тармағында сипатталғандай салық төлеуден жалтаруға қарсы тетікті </w:t>
      </w:r>
      <w:r>
        <w:rPr>
          <w:rFonts w:ascii="Times New Roman" w:hAnsi="Times New Roman" w:cs="Times New Roman"/>
          <w:sz w:val="20"/>
          <w:szCs w:val="20"/>
          <w:lang w:val="kk-KZ"/>
        </w:rPr>
        <w:t>іске асыр</w:t>
      </w:r>
      <w:r w:rsidRPr="00267947">
        <w:rPr>
          <w:rFonts w:ascii="Times New Roman" w:hAnsi="Times New Roman" w:cs="Times New Roman"/>
          <w:sz w:val="20"/>
          <w:szCs w:val="20"/>
          <w:lang w:val="kk-KZ"/>
        </w:rPr>
        <w:t>умен бірге немесе 9-тармақты қабылдау арқылы</w:t>
      </w:r>
      <w:r>
        <w:rPr>
          <w:rFonts w:ascii="Times New Roman" w:hAnsi="Times New Roman" w:cs="Times New Roman"/>
          <w:sz w:val="20"/>
          <w:szCs w:val="20"/>
          <w:lang w:val="kk-KZ"/>
        </w:rPr>
        <w:t>,</w:t>
      </w:r>
      <w:r w:rsidRPr="00267947">
        <w:rPr>
          <w:rFonts w:ascii="Times New Roman" w:hAnsi="Times New Roman" w:cs="Times New Roman"/>
          <w:sz w:val="20"/>
          <w:szCs w:val="20"/>
          <w:lang w:val="kk-KZ"/>
        </w:rPr>
        <w:t xml:space="preserve"> сипатталған 1-7-тармақтардың кез келген өзгеріс</w:t>
      </w:r>
      <w:r>
        <w:rPr>
          <w:rFonts w:ascii="Times New Roman" w:hAnsi="Times New Roman" w:cs="Times New Roman"/>
          <w:sz w:val="20"/>
          <w:szCs w:val="20"/>
          <w:lang w:val="kk-KZ"/>
        </w:rPr>
        <w:t>термен бірге</w:t>
      </w:r>
      <w:r w:rsidRPr="00267947">
        <w:rPr>
          <w:rFonts w:ascii="Times New Roman" w:hAnsi="Times New Roman" w:cs="Times New Roman"/>
          <w:sz w:val="20"/>
          <w:szCs w:val="20"/>
          <w:lang w:val="kk-KZ"/>
        </w:rPr>
        <w:t xml:space="preserve"> жасауға болады. </w:t>
      </w:r>
    </w:p>
    <w:p w:rsidR="009A0E65" w:rsidRDefault="009A0E65" w:rsidP="009A0E65">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5. [«</w:t>
      </w:r>
      <w:r w:rsidRPr="009A0E65">
        <w:rPr>
          <w:rFonts w:ascii="Times New Roman" w:hAnsi="Times New Roman" w:cs="Times New Roman"/>
          <w:sz w:val="28"/>
          <w:szCs w:val="28"/>
          <w:lang w:val="kk-KZ"/>
        </w:rPr>
        <w:t>Компанияның штаб-пәтері</w:t>
      </w:r>
      <w:r>
        <w:rPr>
          <w:rFonts w:ascii="Times New Roman" w:hAnsi="Times New Roman" w:cs="Times New Roman"/>
          <w:sz w:val="28"/>
          <w:szCs w:val="28"/>
          <w:lang w:val="kk-KZ"/>
        </w:rPr>
        <w:t xml:space="preserve">» </w:t>
      </w:r>
      <w:r w:rsidRPr="009A0E65">
        <w:rPr>
          <w:rFonts w:ascii="Times New Roman" w:hAnsi="Times New Roman" w:cs="Times New Roman"/>
          <w:sz w:val="28"/>
          <w:szCs w:val="28"/>
          <w:lang w:val="kk-KZ"/>
        </w:rPr>
        <w:t>санатына жататын адамға келісімшарт бойынша жеңілдіктер беретін ереже].</w:t>
      </w:r>
    </w:p>
    <w:p w:rsidR="009A0E65" w:rsidRPr="009A0E65" w:rsidRDefault="00267947" w:rsidP="009A0E65">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6. [Уағдаласушы м</w:t>
      </w:r>
      <w:r w:rsidR="009A0E65" w:rsidRPr="009A0E65">
        <w:rPr>
          <w:rFonts w:ascii="Times New Roman" w:hAnsi="Times New Roman" w:cs="Times New Roman"/>
          <w:sz w:val="28"/>
          <w:szCs w:val="28"/>
          <w:lang w:val="kk-KZ"/>
        </w:rPr>
        <w:t>емлекеттің құзыретті органына 1-тармаққа сәйкес өзгеше жағдайда бас тартылатын тұлғаға шарт бойынша белгілі бір жеңілдіктер беруге мүмкіндік беретін ереже].</w:t>
      </w:r>
    </w:p>
    <w:p w:rsidR="009A0E65" w:rsidRPr="009A0E65" w:rsidRDefault="009A0E65" w:rsidP="009A0E65">
      <w:pPr>
        <w:spacing w:after="80" w:line="300" w:lineRule="auto"/>
        <w:jc w:val="both"/>
        <w:rPr>
          <w:rFonts w:ascii="Times New Roman" w:hAnsi="Times New Roman" w:cs="Times New Roman"/>
          <w:sz w:val="28"/>
          <w:szCs w:val="28"/>
          <w:lang w:val="kk-KZ"/>
        </w:rPr>
      </w:pPr>
      <w:r w:rsidRPr="009A0E65">
        <w:rPr>
          <w:rFonts w:ascii="Times New Roman" w:hAnsi="Times New Roman" w:cs="Times New Roman"/>
          <w:sz w:val="28"/>
          <w:szCs w:val="28"/>
          <w:lang w:val="kk-KZ"/>
        </w:rPr>
        <w:t>7. [1-7-тармақтардың мақсаттары үшін қолданылатын анықтамалар].</w:t>
      </w:r>
    </w:p>
    <w:p w:rsidR="009A0E65" w:rsidRPr="009A0E65" w:rsidRDefault="00F951B1" w:rsidP="009A0E65">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Pr="004041A1">
        <w:rPr>
          <w:rFonts w:ascii="Times New Roman" w:hAnsi="Times New Roman" w:cs="Times New Roman"/>
          <w:i/>
          <w:sz w:val="28"/>
          <w:szCs w:val="28"/>
          <w:lang w:val="kk-KZ"/>
        </w:rPr>
        <w:t>а)</w:t>
      </w:r>
      <w:r>
        <w:rPr>
          <w:rFonts w:ascii="Times New Roman" w:hAnsi="Times New Roman" w:cs="Times New Roman"/>
          <w:sz w:val="28"/>
          <w:szCs w:val="28"/>
          <w:lang w:val="kk-KZ"/>
        </w:rPr>
        <w:t xml:space="preserve"> Е</w:t>
      </w:r>
      <w:r w:rsidR="009A0E65" w:rsidRPr="009A0E65">
        <w:rPr>
          <w:rFonts w:ascii="Times New Roman" w:hAnsi="Times New Roman" w:cs="Times New Roman"/>
          <w:sz w:val="28"/>
          <w:szCs w:val="28"/>
          <w:lang w:val="kk-KZ"/>
        </w:rPr>
        <w:t>гер</w:t>
      </w:r>
    </w:p>
    <w:p w:rsidR="009A0E65" w:rsidRDefault="009A0E65" w:rsidP="00F951B1">
      <w:pPr>
        <w:spacing w:after="80" w:line="300" w:lineRule="auto"/>
        <w:ind w:left="1276"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(i)</w:t>
      </w:r>
      <w:r w:rsidRPr="009A0E65">
        <w:rPr>
          <w:rFonts w:ascii="Times New Roman" w:hAnsi="Times New Roman" w:cs="Times New Roman"/>
          <w:sz w:val="28"/>
          <w:szCs w:val="28"/>
          <w:lang w:val="kk-KZ"/>
        </w:rPr>
        <w:t xml:space="preserve"> бі</w:t>
      </w:r>
      <w:r w:rsidR="00F951B1">
        <w:rPr>
          <w:rFonts w:ascii="Times New Roman" w:hAnsi="Times New Roman" w:cs="Times New Roman"/>
          <w:sz w:val="28"/>
          <w:szCs w:val="28"/>
          <w:lang w:val="kk-KZ"/>
        </w:rPr>
        <w:t>р Уағдаласушы м</w:t>
      </w:r>
      <w:r w:rsidRPr="009A0E65">
        <w:rPr>
          <w:rFonts w:ascii="Times New Roman" w:hAnsi="Times New Roman" w:cs="Times New Roman"/>
          <w:sz w:val="28"/>
          <w:szCs w:val="28"/>
          <w:lang w:val="kk-KZ"/>
        </w:rPr>
        <w:t>емлекеттің</w:t>
      </w:r>
      <w:r w:rsidR="00F951B1">
        <w:rPr>
          <w:rFonts w:ascii="Times New Roman" w:hAnsi="Times New Roman" w:cs="Times New Roman"/>
          <w:sz w:val="28"/>
          <w:szCs w:val="28"/>
          <w:lang w:val="kk-KZ"/>
        </w:rPr>
        <w:t xml:space="preserve"> кәсіпорны екінші Уағдаласушы м</w:t>
      </w:r>
      <w:r w:rsidRPr="009A0E65">
        <w:rPr>
          <w:rFonts w:ascii="Times New Roman" w:hAnsi="Times New Roman" w:cs="Times New Roman"/>
          <w:sz w:val="28"/>
          <w:szCs w:val="28"/>
          <w:lang w:val="kk-KZ"/>
        </w:rPr>
        <w:t>емлекеттен т</w:t>
      </w:r>
      <w:r w:rsidR="00F951B1">
        <w:rPr>
          <w:rFonts w:ascii="Times New Roman" w:hAnsi="Times New Roman" w:cs="Times New Roman"/>
          <w:sz w:val="28"/>
          <w:szCs w:val="28"/>
          <w:lang w:val="kk-KZ"/>
        </w:rPr>
        <w:t>абыс алады, ал бірінші аталған М</w:t>
      </w:r>
      <w:r w:rsidRPr="009A0E65">
        <w:rPr>
          <w:rFonts w:ascii="Times New Roman" w:hAnsi="Times New Roman" w:cs="Times New Roman"/>
          <w:sz w:val="28"/>
          <w:szCs w:val="28"/>
          <w:lang w:val="kk-KZ"/>
        </w:rPr>
        <w:t>емлекет мұндай табысты үшінші юрисдикцияда орналасқан кәсіпорынның тұрақты өкілдігіне қатысты және</w:t>
      </w:r>
    </w:p>
    <w:p w:rsidR="00F951B1" w:rsidRPr="009A0E65" w:rsidRDefault="00F951B1" w:rsidP="00F951B1">
      <w:pPr>
        <w:spacing w:after="80" w:line="300" w:lineRule="auto"/>
        <w:ind w:left="1276"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(ii)</w:t>
      </w:r>
      <w:r w:rsidRPr="00F951B1">
        <w:rPr>
          <w:rFonts w:ascii="Times New Roman" w:hAnsi="Times New Roman" w:cs="Times New Roman"/>
          <w:sz w:val="28"/>
          <w:szCs w:val="28"/>
          <w:lang w:val="kk-KZ"/>
        </w:rPr>
        <w:t xml:space="preserve"> осы тұрақты өкілдікке жататын пайда аталған бірінші Мемлекетте салық салудан босатылады,</w:t>
      </w:r>
    </w:p>
    <w:p w:rsidR="009A0E65" w:rsidRDefault="00F951B1" w:rsidP="009A0E65">
      <w:pPr>
        <w:spacing w:after="80" w:line="300" w:lineRule="auto"/>
        <w:jc w:val="both"/>
        <w:rPr>
          <w:rFonts w:ascii="Times New Roman" w:hAnsi="Times New Roman" w:cs="Times New Roman"/>
          <w:sz w:val="28"/>
          <w:szCs w:val="28"/>
          <w:lang w:val="kk-KZ"/>
        </w:rPr>
      </w:pPr>
      <w:r w:rsidRPr="00F951B1">
        <w:rPr>
          <w:rFonts w:ascii="Times New Roman" w:hAnsi="Times New Roman" w:cs="Times New Roman"/>
          <w:sz w:val="28"/>
          <w:szCs w:val="28"/>
          <w:lang w:val="kk-KZ"/>
        </w:rPr>
        <w:t>осы Конвенция бойынша жеңілдіктер, егер бұл тұрақты</w:t>
      </w:r>
      <w:r w:rsidR="00AD4EC4">
        <w:rPr>
          <w:rFonts w:ascii="Times New Roman" w:hAnsi="Times New Roman" w:cs="Times New Roman"/>
          <w:sz w:val="28"/>
          <w:szCs w:val="28"/>
          <w:lang w:val="kk-KZ"/>
        </w:rPr>
        <w:t xml:space="preserve"> өкілдік бірінші аталған М</w:t>
      </w:r>
      <w:r w:rsidRPr="00F951B1">
        <w:rPr>
          <w:rFonts w:ascii="Times New Roman" w:hAnsi="Times New Roman" w:cs="Times New Roman"/>
          <w:sz w:val="28"/>
          <w:szCs w:val="28"/>
          <w:lang w:val="kk-KZ"/>
        </w:rPr>
        <w:t>емлекетте болса, үшінші юрисдикцияда осы кіріс бабы сомасының ең азынан аз салығы және ос</w:t>
      </w:r>
      <w:r w:rsidR="00AD4EC4">
        <w:rPr>
          <w:rFonts w:ascii="Times New Roman" w:hAnsi="Times New Roman" w:cs="Times New Roman"/>
          <w:sz w:val="28"/>
          <w:szCs w:val="28"/>
          <w:lang w:val="kk-KZ"/>
        </w:rPr>
        <w:t>ы кіріс бабына бірінші аталған М</w:t>
      </w:r>
      <w:r w:rsidRPr="00F951B1">
        <w:rPr>
          <w:rFonts w:ascii="Times New Roman" w:hAnsi="Times New Roman" w:cs="Times New Roman"/>
          <w:sz w:val="28"/>
          <w:szCs w:val="28"/>
          <w:lang w:val="kk-KZ"/>
        </w:rPr>
        <w:t>емлекетте қолданылатын салықтың 60 пайызы болатын табыстың қандай да бір бабына қолданылмайды.</w:t>
      </w:r>
      <w:r>
        <w:rPr>
          <w:rFonts w:ascii="Times New Roman" w:hAnsi="Times New Roman" w:cs="Times New Roman"/>
          <w:sz w:val="28"/>
          <w:szCs w:val="28"/>
          <w:lang w:val="kk-KZ"/>
        </w:rPr>
        <w:t xml:space="preserve"> </w:t>
      </w:r>
      <w:r w:rsidRPr="00F951B1">
        <w:rPr>
          <w:rFonts w:ascii="Times New Roman" w:hAnsi="Times New Roman" w:cs="Times New Roman"/>
          <w:sz w:val="28"/>
          <w:szCs w:val="28"/>
          <w:lang w:val="kk-KZ"/>
        </w:rPr>
        <w:t xml:space="preserve">Мұндай жағдайда осы тармақтың ережелері қолданылатын кез келген табысқа Конвенцияның кез келген басқа ережелеріне қарамастан, </w:t>
      </w:r>
      <w:r w:rsidR="00AD4EC4">
        <w:rPr>
          <w:rFonts w:ascii="Times New Roman" w:hAnsi="Times New Roman" w:cs="Times New Roman"/>
          <w:sz w:val="28"/>
          <w:szCs w:val="28"/>
          <w:lang w:val="kk-KZ"/>
        </w:rPr>
        <w:t>басқа М</w:t>
      </w:r>
      <w:r w:rsidRPr="00F951B1">
        <w:rPr>
          <w:rFonts w:ascii="Times New Roman" w:hAnsi="Times New Roman" w:cs="Times New Roman"/>
          <w:sz w:val="28"/>
          <w:szCs w:val="28"/>
          <w:lang w:val="kk-KZ"/>
        </w:rPr>
        <w:t>емлекеттің ішкі заңнамасына сәйкес салық салынуға жатады.</w:t>
      </w:r>
    </w:p>
    <w:p w:rsidR="0004553C" w:rsidRDefault="00B01499" w:rsidP="00B01499">
      <w:pPr>
        <w:spacing w:after="80" w:line="300" w:lineRule="auto"/>
        <w:ind w:left="567"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b)</w:t>
      </w:r>
      <w:r w:rsidRPr="00B0149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егер басқа М</w:t>
      </w:r>
      <w:r w:rsidRPr="00B01499">
        <w:rPr>
          <w:rFonts w:ascii="Times New Roman" w:hAnsi="Times New Roman" w:cs="Times New Roman"/>
          <w:sz w:val="28"/>
          <w:szCs w:val="28"/>
          <w:lang w:val="kk-KZ"/>
        </w:rPr>
        <w:t xml:space="preserve">емлекеттен алынатын табыс тұрақты өкілдік арқылы жүзеге асырылатын бизнесті белсенді жүргізудің нәтижесі болып табылса немесе онымен байланысты болса осы </w:t>
      </w:r>
      <w:r>
        <w:rPr>
          <w:rFonts w:ascii="Times New Roman" w:hAnsi="Times New Roman" w:cs="Times New Roman"/>
          <w:sz w:val="28"/>
          <w:szCs w:val="28"/>
          <w:lang w:val="kk-KZ"/>
        </w:rPr>
        <w:t>тармақ</w:t>
      </w:r>
      <w:r w:rsidRPr="00B01499">
        <w:rPr>
          <w:rFonts w:ascii="Times New Roman" w:hAnsi="Times New Roman" w:cs="Times New Roman"/>
          <w:sz w:val="28"/>
          <w:szCs w:val="28"/>
          <w:lang w:val="kk-KZ"/>
        </w:rPr>
        <w:t xml:space="preserve">тың алдыңғы ережелері қолданылмайды, </w:t>
      </w:r>
      <w:r w:rsidR="0004553C" w:rsidRPr="0004553C">
        <w:rPr>
          <w:rFonts w:ascii="Times New Roman" w:hAnsi="Times New Roman" w:cs="Times New Roman"/>
          <w:sz w:val="28"/>
          <w:szCs w:val="28"/>
          <w:lang w:val="kk-KZ"/>
        </w:rPr>
        <w:t>(қызметтің бұл түрлері сәйкесінше банк, сақтанды</w:t>
      </w:r>
      <w:r w:rsidR="00130BD5">
        <w:rPr>
          <w:rFonts w:ascii="Times New Roman" w:hAnsi="Times New Roman" w:cs="Times New Roman"/>
          <w:sz w:val="28"/>
          <w:szCs w:val="28"/>
          <w:lang w:val="kk-KZ"/>
        </w:rPr>
        <w:t>ру компаниясы немесе тіркелген б</w:t>
      </w:r>
      <w:r w:rsidR="0004553C" w:rsidRPr="0004553C">
        <w:rPr>
          <w:rFonts w:ascii="Times New Roman" w:hAnsi="Times New Roman" w:cs="Times New Roman"/>
          <w:sz w:val="28"/>
          <w:szCs w:val="28"/>
          <w:lang w:val="kk-KZ"/>
        </w:rPr>
        <w:t>ағалы қағаздар дилері жүзеге</w:t>
      </w:r>
      <w:r w:rsidR="00E104AC">
        <w:rPr>
          <w:rFonts w:ascii="Times New Roman" w:hAnsi="Times New Roman" w:cs="Times New Roman"/>
          <w:sz w:val="28"/>
          <w:szCs w:val="28"/>
          <w:lang w:val="kk-KZ"/>
        </w:rPr>
        <w:t xml:space="preserve"> асыратын банктік қызмет, </w:t>
      </w:r>
      <w:r w:rsidR="00E104AC" w:rsidRPr="00E104AC">
        <w:rPr>
          <w:rFonts w:ascii="Times New Roman" w:hAnsi="Times New Roman" w:cs="Times New Roman"/>
          <w:sz w:val="28"/>
          <w:szCs w:val="28"/>
          <w:lang w:val="kk-KZ"/>
        </w:rPr>
        <w:t>c</w:t>
      </w:r>
      <w:r w:rsidR="0004553C" w:rsidRPr="0004553C">
        <w:rPr>
          <w:rFonts w:ascii="Times New Roman" w:hAnsi="Times New Roman" w:cs="Times New Roman"/>
          <w:sz w:val="28"/>
          <w:szCs w:val="28"/>
          <w:lang w:val="kk-KZ"/>
        </w:rPr>
        <w:t xml:space="preserve">ақтандыру қызметі немесе бағалы қағаздармен қызмет </w:t>
      </w:r>
      <w:r w:rsidR="0004553C" w:rsidRPr="0004553C">
        <w:rPr>
          <w:rFonts w:ascii="Times New Roman" w:hAnsi="Times New Roman" w:cs="Times New Roman"/>
          <w:sz w:val="28"/>
          <w:szCs w:val="28"/>
          <w:lang w:val="kk-KZ"/>
        </w:rPr>
        <w:lastRenderedPageBreak/>
        <w:t xml:space="preserve">болып табылатын жағдайларды қоспағанда, кәсіпорынның өз есебінен инвестициялар құру, басқару немесе жай ғана ұстап қалу бизнесінен басқа). </w:t>
      </w:r>
    </w:p>
    <w:p w:rsidR="0004553C" w:rsidRDefault="00E104AC" w:rsidP="00B01499">
      <w:pPr>
        <w:spacing w:after="80" w:line="300" w:lineRule="auto"/>
        <w:ind w:left="567"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c)</w:t>
      </w:r>
      <w:r w:rsidRPr="00E104AC">
        <w:rPr>
          <w:rFonts w:ascii="Times New Roman" w:hAnsi="Times New Roman" w:cs="Times New Roman"/>
          <w:sz w:val="28"/>
          <w:szCs w:val="28"/>
          <w:lang w:val="kk-KZ"/>
        </w:rPr>
        <w:t xml:space="preserve"> егер осы Конвенция б</w:t>
      </w:r>
      <w:r>
        <w:rPr>
          <w:rFonts w:ascii="Times New Roman" w:hAnsi="Times New Roman" w:cs="Times New Roman"/>
          <w:sz w:val="28"/>
          <w:szCs w:val="28"/>
          <w:lang w:val="kk-KZ"/>
        </w:rPr>
        <w:t>ойынша төлемдерден Уағдаласушы м</w:t>
      </w:r>
      <w:r w:rsidRPr="00E104AC">
        <w:rPr>
          <w:rFonts w:ascii="Times New Roman" w:hAnsi="Times New Roman" w:cs="Times New Roman"/>
          <w:sz w:val="28"/>
          <w:szCs w:val="28"/>
          <w:lang w:val="kk-KZ"/>
        </w:rPr>
        <w:t>емлекеттің резиденті алатын табыстың қандай да бір түріне қатысты осы тармақтың алдыңғы ережелеріне сәйкес ба</w:t>
      </w:r>
      <w:r w:rsidR="00130BD5">
        <w:rPr>
          <w:rFonts w:ascii="Times New Roman" w:hAnsi="Times New Roman" w:cs="Times New Roman"/>
          <w:sz w:val="28"/>
          <w:szCs w:val="28"/>
          <w:lang w:val="kk-KZ"/>
        </w:rPr>
        <w:t>с тартылса, екінші Уағдаласушы м</w:t>
      </w:r>
      <w:r w:rsidRPr="00E104AC">
        <w:rPr>
          <w:rFonts w:ascii="Times New Roman" w:hAnsi="Times New Roman" w:cs="Times New Roman"/>
          <w:sz w:val="28"/>
          <w:szCs w:val="28"/>
          <w:lang w:val="kk-KZ"/>
        </w:rPr>
        <w:t xml:space="preserve">емлекеттің құзыретті органы, егер осындай резиденттің сұрау салуы бойынша осындай құзыретті органға жауап ретінде табыстың </w:t>
      </w:r>
      <w:r w:rsidR="00CB7CDB">
        <w:rPr>
          <w:rFonts w:ascii="Times New Roman" w:hAnsi="Times New Roman" w:cs="Times New Roman"/>
          <w:sz w:val="28"/>
          <w:szCs w:val="28"/>
          <w:lang w:val="kk-KZ"/>
        </w:rPr>
        <w:t>аталған</w:t>
      </w:r>
      <w:r w:rsidRPr="00E104AC">
        <w:rPr>
          <w:rFonts w:ascii="Times New Roman" w:hAnsi="Times New Roman" w:cs="Times New Roman"/>
          <w:sz w:val="28"/>
          <w:szCs w:val="28"/>
          <w:lang w:val="kk-KZ"/>
        </w:rPr>
        <w:t xml:space="preserve"> түріне қатысты </w:t>
      </w:r>
      <w:r w:rsidR="00CB7CDB">
        <w:rPr>
          <w:rFonts w:ascii="Times New Roman" w:hAnsi="Times New Roman" w:cs="Times New Roman"/>
          <w:sz w:val="28"/>
          <w:szCs w:val="28"/>
          <w:lang w:val="kk-KZ"/>
        </w:rPr>
        <w:t>бұл</w:t>
      </w:r>
      <w:r w:rsidRPr="00E104AC">
        <w:rPr>
          <w:rFonts w:ascii="Times New Roman" w:hAnsi="Times New Roman" w:cs="Times New Roman"/>
          <w:sz w:val="28"/>
          <w:szCs w:val="28"/>
          <w:lang w:val="kk-KZ"/>
        </w:rPr>
        <w:t xml:space="preserve"> жеңілдіктерді бере алады мұндай жеңілдіктерді беру осындай резиденттің осы тармақтың талаптарын орындамауының себептері (мысалы, шығындардың болуы) тұрғысынан ақталатынын айқындайды. Алдыңғы ұсынысқа сәйкес сұр</w:t>
      </w:r>
      <w:r w:rsidR="00CB7CDB">
        <w:rPr>
          <w:rFonts w:ascii="Times New Roman" w:hAnsi="Times New Roman" w:cs="Times New Roman"/>
          <w:sz w:val="28"/>
          <w:szCs w:val="28"/>
          <w:lang w:val="kk-KZ"/>
        </w:rPr>
        <w:t>ау салу жіберілген Уағдаласушы м</w:t>
      </w:r>
      <w:r w:rsidRPr="00E104AC">
        <w:rPr>
          <w:rFonts w:ascii="Times New Roman" w:hAnsi="Times New Roman" w:cs="Times New Roman"/>
          <w:sz w:val="28"/>
          <w:szCs w:val="28"/>
          <w:lang w:val="kk-KZ"/>
        </w:rPr>
        <w:t>емлекеттің құзыретті органы сұрау салуды қанағаттандырмас немесе қабыл</w:t>
      </w:r>
      <w:r w:rsidR="00CB7CDB">
        <w:rPr>
          <w:rFonts w:ascii="Times New Roman" w:hAnsi="Times New Roman" w:cs="Times New Roman"/>
          <w:sz w:val="28"/>
          <w:szCs w:val="28"/>
          <w:lang w:val="kk-KZ"/>
        </w:rPr>
        <w:t>дамас бұрын екінші Уағдаласушы м</w:t>
      </w:r>
      <w:r w:rsidRPr="00E104AC">
        <w:rPr>
          <w:rFonts w:ascii="Times New Roman" w:hAnsi="Times New Roman" w:cs="Times New Roman"/>
          <w:sz w:val="28"/>
          <w:szCs w:val="28"/>
          <w:lang w:val="kk-KZ"/>
        </w:rPr>
        <w:t>емлекеттің құзыретті органымен кеңесуге тиіс</w:t>
      </w:r>
    </w:p>
    <w:p w:rsidR="009A0E65" w:rsidRDefault="00CB7CDB" w:rsidP="007A5770">
      <w:pPr>
        <w:spacing w:after="80" w:line="300" w:lineRule="auto"/>
        <w:jc w:val="both"/>
        <w:rPr>
          <w:rFonts w:ascii="Times New Roman" w:hAnsi="Times New Roman" w:cs="Times New Roman"/>
          <w:sz w:val="28"/>
          <w:szCs w:val="28"/>
          <w:lang w:val="kk-KZ"/>
        </w:rPr>
      </w:pPr>
      <w:r w:rsidRPr="00CB7CDB">
        <w:rPr>
          <w:rFonts w:ascii="Times New Roman" w:hAnsi="Times New Roman" w:cs="Times New Roman"/>
          <w:sz w:val="28"/>
          <w:szCs w:val="28"/>
          <w:lang w:val="kk-KZ"/>
        </w:rPr>
        <w:t>9.</w:t>
      </w:r>
      <w:r w:rsidRPr="00CB7CDB">
        <w:rPr>
          <w:rFonts w:ascii="Times New Roman" w:hAnsi="Times New Roman" w:cs="Times New Roman"/>
          <w:sz w:val="28"/>
          <w:szCs w:val="28"/>
          <w:lang w:val="kk-KZ"/>
        </w:rPr>
        <w:tab/>
        <w:t xml:space="preserve">Осы Конвенцияның басқа ережелеріне қарамастан, егер іске қатысты барлық фактілер мен мән-жайларды назарға ала отырып, осы Конвенцияға сәйкес табыс немесе капитал бабына қатысты жеңілдік берілмейді, бұл жеңілдікті алу кез келген уағдаластықтың немесе мәміленің негізгі мақсаттарының бірі болды, ол оған тікелей немесе </w:t>
      </w:r>
      <w:r w:rsidR="00130BD5">
        <w:rPr>
          <w:rFonts w:ascii="Times New Roman" w:hAnsi="Times New Roman" w:cs="Times New Roman"/>
          <w:sz w:val="28"/>
          <w:szCs w:val="28"/>
          <w:lang w:val="kk-KZ"/>
        </w:rPr>
        <w:t>қосымша</w:t>
      </w:r>
      <w:r w:rsidRPr="00CB7CDB">
        <w:rPr>
          <w:rFonts w:ascii="Times New Roman" w:hAnsi="Times New Roman" w:cs="Times New Roman"/>
          <w:sz w:val="28"/>
          <w:szCs w:val="28"/>
          <w:lang w:val="kk-KZ"/>
        </w:rPr>
        <w:t xml:space="preserve"> түрде әкелді егер осы жағдайларда </w:t>
      </w:r>
      <w:r>
        <w:rPr>
          <w:rFonts w:ascii="Times New Roman" w:hAnsi="Times New Roman" w:cs="Times New Roman"/>
          <w:sz w:val="28"/>
          <w:szCs w:val="28"/>
          <w:lang w:val="kk-KZ"/>
        </w:rPr>
        <w:t>бұл</w:t>
      </w:r>
      <w:r w:rsidRPr="00CB7CDB">
        <w:rPr>
          <w:rFonts w:ascii="Times New Roman" w:hAnsi="Times New Roman" w:cs="Times New Roman"/>
          <w:sz w:val="28"/>
          <w:szCs w:val="28"/>
          <w:lang w:val="kk-KZ"/>
        </w:rPr>
        <w:t xml:space="preserve"> жеңілдікті беру осы Конвенцияның тиісті ережелерінің мақсатына сәйкес келетіні анықталмаса, жеңілдікпен қамтамасыз етіледі.</w:t>
      </w:r>
    </w:p>
    <w:p w:rsidR="00CB7CDB" w:rsidRDefault="00CB7CDB" w:rsidP="007A5770">
      <w:pPr>
        <w:spacing w:after="80" w:line="300" w:lineRule="auto"/>
        <w:jc w:val="both"/>
        <w:rPr>
          <w:rFonts w:ascii="Times New Roman" w:hAnsi="Times New Roman" w:cs="Times New Roman"/>
          <w:sz w:val="28"/>
          <w:szCs w:val="28"/>
          <w:lang w:val="kk-KZ"/>
        </w:rPr>
      </w:pPr>
    </w:p>
    <w:p w:rsidR="00CB7CDB" w:rsidRPr="00E611E5" w:rsidRDefault="00CB7CDB" w:rsidP="00CB7CDB">
      <w:pPr>
        <w:spacing w:after="80" w:line="300" w:lineRule="auto"/>
        <w:jc w:val="center"/>
        <w:rPr>
          <w:rFonts w:ascii="Times New Roman Полужирный" w:hAnsi="Times New Roman Полужирный" w:cs="Times New Roman"/>
          <w:b/>
          <w:caps/>
          <w:sz w:val="28"/>
          <w:szCs w:val="28"/>
          <w:lang w:val="kk-KZ"/>
        </w:rPr>
      </w:pPr>
      <w:r w:rsidRPr="00CB7CDB">
        <w:rPr>
          <w:rFonts w:ascii="Times New Roman" w:hAnsi="Times New Roman" w:cs="Times New Roman"/>
          <w:b/>
          <w:sz w:val="28"/>
          <w:szCs w:val="28"/>
          <w:lang w:val="kk-KZ"/>
        </w:rPr>
        <w:t>30-</w:t>
      </w:r>
      <w:r w:rsidRPr="00E611E5">
        <w:rPr>
          <w:rFonts w:ascii="Times New Roman Полужирный" w:hAnsi="Times New Roman Полужирный" w:cs="Times New Roman"/>
          <w:b/>
          <w:caps/>
          <w:sz w:val="28"/>
          <w:szCs w:val="28"/>
          <w:lang w:val="kk-KZ"/>
        </w:rPr>
        <w:t>бап</w:t>
      </w:r>
    </w:p>
    <w:p w:rsidR="00CB7CDB" w:rsidRPr="00CB7CDB" w:rsidRDefault="00CB7CDB" w:rsidP="00CB7CDB">
      <w:pPr>
        <w:spacing w:after="80" w:line="300" w:lineRule="auto"/>
        <w:jc w:val="center"/>
        <w:rPr>
          <w:rFonts w:ascii="Times New Roman" w:hAnsi="Times New Roman" w:cs="Times New Roman"/>
          <w:b/>
          <w:sz w:val="28"/>
          <w:szCs w:val="28"/>
          <w:vertAlign w:val="superscript"/>
          <w:lang w:val="kk-KZ"/>
        </w:rPr>
      </w:pPr>
      <w:r w:rsidRPr="00CB7CDB">
        <w:rPr>
          <w:rFonts w:ascii="Times New Roman" w:hAnsi="Times New Roman" w:cs="Times New Roman"/>
          <w:b/>
          <w:sz w:val="28"/>
          <w:szCs w:val="28"/>
          <w:lang w:val="kk-KZ"/>
        </w:rPr>
        <w:t>АУМАҚТЫ КЕҢЕЙТУ</w:t>
      </w:r>
      <w:r>
        <w:rPr>
          <w:rFonts w:ascii="Times New Roman" w:hAnsi="Times New Roman" w:cs="Times New Roman"/>
          <w:b/>
          <w:sz w:val="28"/>
          <w:szCs w:val="28"/>
          <w:vertAlign w:val="superscript"/>
          <w:lang w:val="kk-KZ"/>
        </w:rPr>
        <w:t>1</w:t>
      </w:r>
    </w:p>
    <w:p w:rsidR="00AF0758" w:rsidRDefault="00CB7CDB" w:rsidP="00CB7CDB">
      <w:pPr>
        <w:spacing w:after="80" w:line="300" w:lineRule="auto"/>
        <w:jc w:val="both"/>
        <w:rPr>
          <w:rFonts w:ascii="Times New Roman" w:hAnsi="Times New Roman" w:cs="Times New Roman"/>
          <w:sz w:val="28"/>
          <w:szCs w:val="28"/>
          <w:lang w:val="kk-KZ"/>
        </w:rPr>
      </w:pPr>
      <w:r w:rsidRPr="00CB7CDB">
        <w:rPr>
          <w:rFonts w:ascii="Times New Roman" w:hAnsi="Times New Roman" w:cs="Times New Roman"/>
          <w:sz w:val="28"/>
          <w:szCs w:val="28"/>
          <w:lang w:val="kk-KZ"/>
        </w:rPr>
        <w:t>1.</w:t>
      </w:r>
      <w:r w:rsidRPr="00CB7CDB">
        <w:rPr>
          <w:rFonts w:ascii="Times New Roman" w:hAnsi="Times New Roman" w:cs="Times New Roman"/>
          <w:sz w:val="28"/>
          <w:szCs w:val="28"/>
          <w:lang w:val="kk-KZ"/>
        </w:rPr>
        <w:tab/>
      </w:r>
      <w:r w:rsidR="0006314E" w:rsidRPr="0006314E">
        <w:rPr>
          <w:rFonts w:ascii="Times New Roman" w:hAnsi="Times New Roman" w:cs="Times New Roman"/>
          <w:sz w:val="28"/>
          <w:szCs w:val="28"/>
          <w:lang w:val="kk-KZ"/>
        </w:rPr>
        <w:t xml:space="preserve">Осы Конвенция </w:t>
      </w:r>
      <w:r w:rsidR="0006314E" w:rsidRPr="00CB7CDB">
        <w:rPr>
          <w:rFonts w:ascii="Times New Roman" w:hAnsi="Times New Roman" w:cs="Times New Roman"/>
          <w:sz w:val="28"/>
          <w:szCs w:val="28"/>
          <w:lang w:val="kk-KZ"/>
        </w:rPr>
        <w:t>[Конвенцияны қолдану аясынан</w:t>
      </w:r>
      <w:r w:rsidR="00130BD5">
        <w:rPr>
          <w:rFonts w:ascii="Times New Roman" w:hAnsi="Times New Roman" w:cs="Times New Roman"/>
          <w:sz w:val="28"/>
          <w:szCs w:val="28"/>
          <w:lang w:val="kk-KZ"/>
        </w:rPr>
        <w:t xml:space="preserve"> арнайы шығарылған аумақтың (А Мемлекетінің) немесе (В М</w:t>
      </w:r>
      <w:r w:rsidR="0006314E" w:rsidRPr="00CB7CDB">
        <w:rPr>
          <w:rFonts w:ascii="Times New Roman" w:hAnsi="Times New Roman" w:cs="Times New Roman"/>
          <w:sz w:val="28"/>
          <w:szCs w:val="28"/>
          <w:lang w:val="kk-KZ"/>
        </w:rPr>
        <w:t>емлекетінің) кез келген бөлігіне немесе]</w:t>
      </w:r>
      <w:r w:rsidR="0006314E">
        <w:rPr>
          <w:rFonts w:ascii="Times New Roman" w:hAnsi="Times New Roman" w:cs="Times New Roman"/>
          <w:sz w:val="28"/>
          <w:szCs w:val="28"/>
          <w:lang w:val="kk-KZ"/>
        </w:rPr>
        <w:t xml:space="preserve"> </w:t>
      </w:r>
      <w:r w:rsidR="0006314E" w:rsidRPr="0006314E">
        <w:rPr>
          <w:rFonts w:ascii="Times New Roman" w:hAnsi="Times New Roman" w:cs="Times New Roman"/>
          <w:sz w:val="28"/>
          <w:szCs w:val="28"/>
          <w:lang w:val="kk-KZ"/>
        </w:rPr>
        <w:t>халықаралық қатына</w:t>
      </w:r>
      <w:r w:rsidR="00130BD5">
        <w:rPr>
          <w:rFonts w:ascii="Times New Roman" w:hAnsi="Times New Roman" w:cs="Times New Roman"/>
          <w:sz w:val="28"/>
          <w:szCs w:val="28"/>
          <w:lang w:val="kk-KZ"/>
        </w:rPr>
        <w:t>стары үшін (А М</w:t>
      </w:r>
      <w:r w:rsidR="0006314E">
        <w:rPr>
          <w:rFonts w:ascii="Times New Roman" w:hAnsi="Times New Roman" w:cs="Times New Roman"/>
          <w:sz w:val="28"/>
          <w:szCs w:val="28"/>
          <w:lang w:val="kk-KZ"/>
        </w:rPr>
        <w:t xml:space="preserve">емлекеті) немесе </w:t>
      </w:r>
      <w:r w:rsidR="0006314E" w:rsidRPr="0006314E">
        <w:rPr>
          <w:rFonts w:ascii="Times New Roman" w:hAnsi="Times New Roman" w:cs="Times New Roman"/>
          <w:sz w:val="28"/>
          <w:szCs w:val="28"/>
          <w:lang w:val="kk-KZ"/>
        </w:rPr>
        <w:t xml:space="preserve">(В </w:t>
      </w:r>
      <w:r w:rsidR="00130BD5">
        <w:rPr>
          <w:rFonts w:ascii="Times New Roman" w:hAnsi="Times New Roman" w:cs="Times New Roman"/>
          <w:sz w:val="28"/>
          <w:szCs w:val="28"/>
          <w:lang w:val="kk-KZ"/>
        </w:rPr>
        <w:t>М</w:t>
      </w:r>
      <w:r w:rsidR="0006314E" w:rsidRPr="0006314E">
        <w:rPr>
          <w:rFonts w:ascii="Times New Roman" w:hAnsi="Times New Roman" w:cs="Times New Roman"/>
          <w:sz w:val="28"/>
          <w:szCs w:val="28"/>
          <w:lang w:val="kk-KZ"/>
        </w:rPr>
        <w:t>ем</w:t>
      </w:r>
      <w:r w:rsidR="0006314E">
        <w:rPr>
          <w:rFonts w:ascii="Times New Roman" w:hAnsi="Times New Roman" w:cs="Times New Roman"/>
          <w:sz w:val="28"/>
          <w:szCs w:val="28"/>
          <w:lang w:val="kk-KZ"/>
        </w:rPr>
        <w:t>лекеті) өзінің сипаты бойынша К</w:t>
      </w:r>
      <w:r w:rsidR="0006314E" w:rsidRPr="0006314E">
        <w:rPr>
          <w:rFonts w:ascii="Times New Roman" w:hAnsi="Times New Roman" w:cs="Times New Roman"/>
          <w:sz w:val="28"/>
          <w:szCs w:val="28"/>
          <w:lang w:val="kk-KZ"/>
        </w:rPr>
        <w:t>онвенция қолданылатын салықтарға ұқсас салықтар ала</w:t>
      </w:r>
      <w:r w:rsidR="0006314E">
        <w:rPr>
          <w:rFonts w:ascii="Times New Roman" w:hAnsi="Times New Roman" w:cs="Times New Roman"/>
          <w:sz w:val="28"/>
          <w:szCs w:val="28"/>
          <w:lang w:val="kk-KZ"/>
        </w:rPr>
        <w:t>тын жауапты болатын кез келген М</w:t>
      </w:r>
      <w:r w:rsidR="0006314E" w:rsidRPr="0006314E">
        <w:rPr>
          <w:rFonts w:ascii="Times New Roman" w:hAnsi="Times New Roman" w:cs="Times New Roman"/>
          <w:sz w:val="28"/>
          <w:szCs w:val="28"/>
          <w:lang w:val="kk-KZ"/>
        </w:rPr>
        <w:t>емлекетке немесе аумаққа толығымен немесе кез келген қажетті өзгерістермен</w:t>
      </w:r>
      <w:r w:rsidR="0006314E">
        <w:rPr>
          <w:rFonts w:ascii="Times New Roman" w:hAnsi="Times New Roman" w:cs="Times New Roman"/>
          <w:sz w:val="28"/>
          <w:szCs w:val="28"/>
          <w:lang w:val="kk-KZ"/>
        </w:rPr>
        <w:t xml:space="preserve"> </w:t>
      </w:r>
      <w:r w:rsidR="0006314E" w:rsidRPr="00CB7CDB">
        <w:rPr>
          <w:rFonts w:ascii="Times New Roman" w:hAnsi="Times New Roman" w:cs="Times New Roman"/>
          <w:sz w:val="28"/>
          <w:szCs w:val="28"/>
          <w:lang w:val="kk-KZ"/>
        </w:rPr>
        <w:t xml:space="preserve"> </w:t>
      </w:r>
      <w:r w:rsidR="0006314E" w:rsidRPr="0006314E">
        <w:rPr>
          <w:rFonts w:ascii="Times New Roman" w:hAnsi="Times New Roman" w:cs="Times New Roman"/>
          <w:sz w:val="28"/>
          <w:szCs w:val="28"/>
          <w:lang w:val="kk-KZ"/>
        </w:rPr>
        <w:t xml:space="preserve"> қолданылуы мүмкін.</w:t>
      </w:r>
      <w:r w:rsidR="0006314E">
        <w:rPr>
          <w:rFonts w:ascii="Times New Roman" w:hAnsi="Times New Roman" w:cs="Times New Roman"/>
          <w:sz w:val="28"/>
          <w:szCs w:val="28"/>
          <w:lang w:val="kk-KZ"/>
        </w:rPr>
        <w:t xml:space="preserve"> </w:t>
      </w:r>
      <w:r w:rsidRPr="00CB7CDB">
        <w:rPr>
          <w:rFonts w:ascii="Times New Roman" w:hAnsi="Times New Roman" w:cs="Times New Roman"/>
          <w:sz w:val="28"/>
          <w:szCs w:val="28"/>
          <w:lang w:val="kk-KZ"/>
        </w:rPr>
        <w:t>Кез келген осындай тарату осындай күннен бастап күшіне енеді және Уағдаласушы мемлекеттер арасында дипломатиялық</w:t>
      </w:r>
      <w:r w:rsidR="00AF0758">
        <w:rPr>
          <w:rFonts w:ascii="Times New Roman" w:hAnsi="Times New Roman" w:cs="Times New Roman"/>
          <w:sz w:val="28"/>
          <w:szCs w:val="28"/>
          <w:lang w:val="kk-KZ"/>
        </w:rPr>
        <w:t xml:space="preserve"> </w:t>
      </w:r>
      <w:r w:rsidRPr="00CB7CDB">
        <w:rPr>
          <w:rFonts w:ascii="Times New Roman" w:hAnsi="Times New Roman" w:cs="Times New Roman"/>
          <w:sz w:val="28"/>
          <w:szCs w:val="28"/>
          <w:lang w:val="kk-KZ"/>
        </w:rPr>
        <w:t xml:space="preserve"> арналар </w:t>
      </w:r>
      <w:r w:rsidR="00AF0758">
        <w:rPr>
          <w:rFonts w:ascii="Times New Roman" w:hAnsi="Times New Roman" w:cs="Times New Roman"/>
          <w:sz w:val="28"/>
          <w:szCs w:val="28"/>
          <w:lang w:val="kk-KZ"/>
        </w:rPr>
        <w:t xml:space="preserve"> </w:t>
      </w:r>
      <w:r w:rsidRPr="00CB7CDB">
        <w:rPr>
          <w:rFonts w:ascii="Times New Roman" w:hAnsi="Times New Roman" w:cs="Times New Roman"/>
          <w:sz w:val="28"/>
          <w:szCs w:val="28"/>
          <w:lang w:val="kk-KZ"/>
        </w:rPr>
        <w:t xml:space="preserve">арқылы </w:t>
      </w:r>
      <w:r w:rsidR="00AF0758">
        <w:rPr>
          <w:rFonts w:ascii="Times New Roman" w:hAnsi="Times New Roman" w:cs="Times New Roman"/>
          <w:sz w:val="28"/>
          <w:szCs w:val="28"/>
          <w:lang w:val="kk-KZ"/>
        </w:rPr>
        <w:t xml:space="preserve"> </w:t>
      </w:r>
      <w:r w:rsidRPr="00CB7CDB">
        <w:rPr>
          <w:rFonts w:ascii="Times New Roman" w:hAnsi="Times New Roman" w:cs="Times New Roman"/>
          <w:sz w:val="28"/>
          <w:szCs w:val="28"/>
          <w:lang w:val="kk-KZ"/>
        </w:rPr>
        <w:t xml:space="preserve">немесе </w:t>
      </w:r>
      <w:r w:rsidR="00AF0758">
        <w:rPr>
          <w:rFonts w:ascii="Times New Roman" w:hAnsi="Times New Roman" w:cs="Times New Roman"/>
          <w:sz w:val="28"/>
          <w:szCs w:val="28"/>
          <w:lang w:val="kk-KZ"/>
        </w:rPr>
        <w:t xml:space="preserve"> </w:t>
      </w:r>
      <w:r w:rsidRPr="00CB7CDB">
        <w:rPr>
          <w:rFonts w:ascii="Times New Roman" w:hAnsi="Times New Roman" w:cs="Times New Roman"/>
          <w:sz w:val="28"/>
          <w:szCs w:val="28"/>
          <w:lang w:val="kk-KZ"/>
        </w:rPr>
        <w:t>олардың</w:t>
      </w:r>
      <w:r w:rsidR="00AF0758">
        <w:rPr>
          <w:rFonts w:ascii="Times New Roman" w:hAnsi="Times New Roman" w:cs="Times New Roman"/>
          <w:sz w:val="28"/>
          <w:szCs w:val="28"/>
          <w:lang w:val="kk-KZ"/>
        </w:rPr>
        <w:t xml:space="preserve"> </w:t>
      </w:r>
      <w:r w:rsidRPr="00CB7CDB">
        <w:rPr>
          <w:rFonts w:ascii="Times New Roman" w:hAnsi="Times New Roman" w:cs="Times New Roman"/>
          <w:sz w:val="28"/>
          <w:szCs w:val="28"/>
          <w:lang w:val="kk-KZ"/>
        </w:rPr>
        <w:t xml:space="preserve"> конституциялық </w:t>
      </w:r>
      <w:r w:rsidR="00AF0758">
        <w:rPr>
          <w:rFonts w:ascii="Times New Roman" w:hAnsi="Times New Roman" w:cs="Times New Roman"/>
          <w:sz w:val="28"/>
          <w:szCs w:val="28"/>
          <w:lang w:val="kk-KZ"/>
        </w:rPr>
        <w:t xml:space="preserve"> </w:t>
      </w:r>
      <w:r w:rsidRPr="00CB7CDB">
        <w:rPr>
          <w:rFonts w:ascii="Times New Roman" w:hAnsi="Times New Roman" w:cs="Times New Roman"/>
          <w:sz w:val="28"/>
          <w:szCs w:val="28"/>
          <w:lang w:val="kk-KZ"/>
        </w:rPr>
        <w:t xml:space="preserve">рәсімдеріне </w:t>
      </w:r>
    </w:p>
    <w:p w:rsidR="00CB7CDB" w:rsidRDefault="00CB7CDB" w:rsidP="00CB7CDB">
      <w:pPr>
        <w:spacing w:after="80" w:line="300" w:lineRule="auto"/>
        <w:jc w:val="both"/>
        <w:rPr>
          <w:rFonts w:ascii="Times New Roman" w:hAnsi="Times New Roman" w:cs="Times New Roman"/>
          <w:sz w:val="28"/>
          <w:szCs w:val="28"/>
          <w:lang w:val="kk-KZ"/>
        </w:rPr>
      </w:pPr>
      <w:r w:rsidRPr="00CB7CDB">
        <w:rPr>
          <w:rFonts w:ascii="Times New Roman" w:hAnsi="Times New Roman" w:cs="Times New Roman"/>
          <w:sz w:val="28"/>
          <w:szCs w:val="28"/>
          <w:lang w:val="kk-KZ"/>
        </w:rPr>
        <w:t>сәйкес кез келген басқа тәсілмен алмасуға жататын қосымшаларда көрсетілуі және келісілуі мүмкін қолданысын тоқтату шарттарын қоса алғанда, осындай өзгерістер мен шарттарға жатады.</w:t>
      </w:r>
    </w:p>
    <w:p w:rsidR="00887FBA" w:rsidRDefault="0006314E" w:rsidP="00CB7CDB">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2.</w:t>
      </w:r>
      <w:r>
        <w:rPr>
          <w:rFonts w:ascii="Times New Roman" w:hAnsi="Times New Roman" w:cs="Times New Roman"/>
          <w:sz w:val="28"/>
          <w:szCs w:val="28"/>
          <w:lang w:val="kk-KZ"/>
        </w:rPr>
        <w:tab/>
      </w:r>
      <w:r w:rsidR="00661A65">
        <w:rPr>
          <w:rFonts w:ascii="Times New Roman" w:hAnsi="Times New Roman" w:cs="Times New Roman"/>
          <w:sz w:val="28"/>
          <w:szCs w:val="28"/>
          <w:lang w:val="kk-KZ"/>
        </w:rPr>
        <w:t>Уағдаласушы м</w:t>
      </w:r>
      <w:r w:rsidR="00661A65" w:rsidRPr="00661A65">
        <w:rPr>
          <w:rFonts w:ascii="Times New Roman" w:hAnsi="Times New Roman" w:cs="Times New Roman"/>
          <w:sz w:val="28"/>
          <w:szCs w:val="28"/>
          <w:lang w:val="kk-KZ"/>
        </w:rPr>
        <w:t>емлекеттердің екеуі де өзгеше уағдаласпа</w:t>
      </w:r>
      <w:r w:rsidR="00661A65">
        <w:rPr>
          <w:rFonts w:ascii="Times New Roman" w:hAnsi="Times New Roman" w:cs="Times New Roman"/>
          <w:sz w:val="28"/>
          <w:szCs w:val="28"/>
          <w:lang w:val="kk-KZ"/>
        </w:rPr>
        <w:t>ған жағдайларды есептемегенде</w:t>
      </w:r>
      <w:r w:rsidR="00661A65" w:rsidRPr="00661A65">
        <w:rPr>
          <w:rFonts w:ascii="Times New Roman" w:hAnsi="Times New Roman" w:cs="Times New Roman"/>
          <w:sz w:val="28"/>
          <w:szCs w:val="28"/>
          <w:lang w:val="kk-KZ"/>
        </w:rPr>
        <w:t xml:space="preserve">, олардың біреуі 32-бапқа сәйкес Конвенцияның қолданылуын тоқтатуы </w:t>
      </w:r>
      <w:r w:rsidR="008D2F90">
        <w:rPr>
          <w:rFonts w:ascii="Times New Roman" w:hAnsi="Times New Roman" w:cs="Times New Roman"/>
          <w:sz w:val="28"/>
          <w:szCs w:val="28"/>
          <w:lang w:val="kk-KZ"/>
        </w:rPr>
        <w:t xml:space="preserve"> </w:t>
      </w:r>
      <w:r w:rsidR="00887FBA">
        <w:rPr>
          <w:rFonts w:ascii="Times New Roman" w:hAnsi="Times New Roman" w:cs="Times New Roman"/>
          <w:sz w:val="28"/>
          <w:szCs w:val="28"/>
          <w:lang w:val="kk-KZ"/>
        </w:rPr>
        <w:t xml:space="preserve"> </w:t>
      </w:r>
      <w:r w:rsidR="00661A65" w:rsidRPr="00661A65">
        <w:rPr>
          <w:rFonts w:ascii="Times New Roman" w:hAnsi="Times New Roman" w:cs="Times New Roman"/>
          <w:sz w:val="28"/>
          <w:szCs w:val="28"/>
          <w:lang w:val="kk-KZ"/>
        </w:rPr>
        <w:t>да</w:t>
      </w:r>
      <w:r w:rsidR="00887FBA">
        <w:rPr>
          <w:rFonts w:ascii="Times New Roman" w:hAnsi="Times New Roman" w:cs="Times New Roman"/>
          <w:sz w:val="28"/>
          <w:szCs w:val="28"/>
          <w:lang w:val="kk-KZ"/>
        </w:rPr>
        <w:t xml:space="preserve"> </w:t>
      </w:r>
      <w:r w:rsidR="00661A65" w:rsidRPr="00661A65">
        <w:rPr>
          <w:rFonts w:ascii="Times New Roman" w:hAnsi="Times New Roman" w:cs="Times New Roman"/>
          <w:sz w:val="28"/>
          <w:szCs w:val="28"/>
          <w:lang w:val="kk-KZ"/>
        </w:rPr>
        <w:t xml:space="preserve"> </w:t>
      </w:r>
      <w:r w:rsidR="008D2F90">
        <w:rPr>
          <w:rFonts w:ascii="Times New Roman" w:hAnsi="Times New Roman" w:cs="Times New Roman"/>
          <w:sz w:val="28"/>
          <w:szCs w:val="28"/>
          <w:lang w:val="kk-KZ"/>
        </w:rPr>
        <w:t xml:space="preserve"> </w:t>
      </w:r>
      <w:r w:rsidR="00661A65" w:rsidRPr="00661A65">
        <w:rPr>
          <w:rFonts w:ascii="Times New Roman" w:hAnsi="Times New Roman" w:cs="Times New Roman"/>
          <w:sz w:val="28"/>
          <w:szCs w:val="28"/>
          <w:lang w:val="kk-KZ"/>
        </w:rPr>
        <w:t>осы</w:t>
      </w:r>
      <w:r w:rsidR="00887FBA">
        <w:rPr>
          <w:rFonts w:ascii="Times New Roman" w:hAnsi="Times New Roman" w:cs="Times New Roman"/>
          <w:sz w:val="28"/>
          <w:szCs w:val="28"/>
          <w:lang w:val="kk-KZ"/>
        </w:rPr>
        <w:t xml:space="preserve"> </w:t>
      </w:r>
      <w:r w:rsidR="008D2F90">
        <w:rPr>
          <w:rFonts w:ascii="Times New Roman" w:hAnsi="Times New Roman" w:cs="Times New Roman"/>
          <w:sz w:val="28"/>
          <w:szCs w:val="28"/>
          <w:lang w:val="kk-KZ"/>
        </w:rPr>
        <w:t xml:space="preserve"> </w:t>
      </w:r>
      <w:r w:rsidR="00661A65" w:rsidRPr="00661A65">
        <w:rPr>
          <w:rFonts w:ascii="Times New Roman" w:hAnsi="Times New Roman" w:cs="Times New Roman"/>
          <w:sz w:val="28"/>
          <w:szCs w:val="28"/>
          <w:lang w:val="kk-KZ"/>
        </w:rPr>
        <w:t xml:space="preserve"> бапта </w:t>
      </w:r>
      <w:r w:rsidR="008D2F90">
        <w:rPr>
          <w:rFonts w:ascii="Times New Roman" w:hAnsi="Times New Roman" w:cs="Times New Roman"/>
          <w:sz w:val="28"/>
          <w:szCs w:val="28"/>
          <w:lang w:val="kk-KZ"/>
        </w:rPr>
        <w:t xml:space="preserve"> </w:t>
      </w:r>
      <w:r w:rsidR="00887FBA">
        <w:rPr>
          <w:rFonts w:ascii="Times New Roman" w:hAnsi="Times New Roman" w:cs="Times New Roman"/>
          <w:sz w:val="28"/>
          <w:szCs w:val="28"/>
          <w:lang w:val="kk-KZ"/>
        </w:rPr>
        <w:t xml:space="preserve"> </w:t>
      </w:r>
      <w:r w:rsidR="00661A65" w:rsidRPr="00661A65">
        <w:rPr>
          <w:rFonts w:ascii="Times New Roman" w:hAnsi="Times New Roman" w:cs="Times New Roman"/>
          <w:sz w:val="28"/>
          <w:szCs w:val="28"/>
          <w:lang w:val="kk-KZ"/>
        </w:rPr>
        <w:t xml:space="preserve">көзделген </w:t>
      </w:r>
      <w:r w:rsidR="00887FBA">
        <w:rPr>
          <w:rFonts w:ascii="Times New Roman" w:hAnsi="Times New Roman" w:cs="Times New Roman"/>
          <w:sz w:val="28"/>
          <w:szCs w:val="28"/>
          <w:lang w:val="kk-KZ"/>
        </w:rPr>
        <w:t xml:space="preserve"> </w:t>
      </w:r>
      <w:r w:rsidR="008D2F90">
        <w:rPr>
          <w:rFonts w:ascii="Times New Roman" w:hAnsi="Times New Roman" w:cs="Times New Roman"/>
          <w:sz w:val="28"/>
          <w:szCs w:val="28"/>
          <w:lang w:val="kk-KZ"/>
        </w:rPr>
        <w:t xml:space="preserve"> </w:t>
      </w:r>
      <w:r w:rsidR="00661A65" w:rsidRPr="00661A65">
        <w:rPr>
          <w:rFonts w:ascii="Times New Roman" w:hAnsi="Times New Roman" w:cs="Times New Roman"/>
          <w:sz w:val="28"/>
          <w:szCs w:val="28"/>
          <w:lang w:val="kk-KZ"/>
        </w:rPr>
        <w:t>тәртіппен</w:t>
      </w:r>
      <w:r w:rsidR="00661A65">
        <w:rPr>
          <w:rFonts w:ascii="Times New Roman" w:hAnsi="Times New Roman" w:cs="Times New Roman"/>
          <w:sz w:val="28"/>
          <w:szCs w:val="28"/>
          <w:lang w:val="kk-KZ"/>
        </w:rPr>
        <w:t xml:space="preserve"> </w:t>
      </w:r>
      <w:r w:rsidR="00887FBA">
        <w:rPr>
          <w:rFonts w:ascii="Times New Roman" w:hAnsi="Times New Roman" w:cs="Times New Roman"/>
          <w:sz w:val="28"/>
          <w:szCs w:val="28"/>
          <w:lang w:val="kk-KZ"/>
        </w:rPr>
        <w:t xml:space="preserve"> </w:t>
      </w:r>
      <w:r w:rsidR="008D2F90">
        <w:rPr>
          <w:rFonts w:ascii="Times New Roman" w:hAnsi="Times New Roman" w:cs="Times New Roman"/>
          <w:sz w:val="28"/>
          <w:szCs w:val="28"/>
          <w:lang w:val="kk-KZ"/>
        </w:rPr>
        <w:t xml:space="preserve"> </w:t>
      </w:r>
      <w:r w:rsidR="00661A65" w:rsidRPr="00661A65">
        <w:rPr>
          <w:rFonts w:ascii="Times New Roman" w:hAnsi="Times New Roman" w:cs="Times New Roman"/>
          <w:sz w:val="28"/>
          <w:szCs w:val="28"/>
          <w:lang w:val="kk-KZ"/>
        </w:rPr>
        <w:t>тоқтатылады,</w:t>
      </w:r>
      <w:r w:rsidR="00661A65">
        <w:rPr>
          <w:rFonts w:ascii="Times New Roman" w:hAnsi="Times New Roman" w:cs="Times New Roman"/>
          <w:sz w:val="28"/>
          <w:szCs w:val="28"/>
          <w:lang w:val="kk-KZ"/>
        </w:rPr>
        <w:t xml:space="preserve"> </w:t>
      </w:r>
      <w:r w:rsidR="00887FBA">
        <w:rPr>
          <w:rFonts w:ascii="Times New Roman" w:hAnsi="Times New Roman" w:cs="Times New Roman"/>
          <w:sz w:val="28"/>
          <w:szCs w:val="28"/>
          <w:lang w:val="kk-KZ"/>
        </w:rPr>
        <w:t xml:space="preserve"> </w:t>
      </w:r>
      <w:r w:rsidR="008D2F90">
        <w:rPr>
          <w:rFonts w:ascii="Times New Roman" w:hAnsi="Times New Roman" w:cs="Times New Roman"/>
          <w:sz w:val="28"/>
          <w:szCs w:val="28"/>
          <w:lang w:val="kk-KZ"/>
        </w:rPr>
        <w:t xml:space="preserve"> </w:t>
      </w:r>
      <w:r w:rsidR="00661A65" w:rsidRPr="00661A65">
        <w:rPr>
          <w:rFonts w:ascii="Times New Roman" w:hAnsi="Times New Roman" w:cs="Times New Roman"/>
          <w:sz w:val="28"/>
          <w:szCs w:val="28"/>
          <w:lang w:val="kk-KZ"/>
        </w:rPr>
        <w:t>Конвенцияны</w:t>
      </w:r>
      <w:r w:rsidR="00887FBA">
        <w:rPr>
          <w:rFonts w:ascii="Times New Roman" w:hAnsi="Times New Roman" w:cs="Times New Roman"/>
          <w:sz w:val="28"/>
          <w:szCs w:val="28"/>
          <w:lang w:val="kk-KZ"/>
        </w:rPr>
        <w:t xml:space="preserve"> </w:t>
      </w:r>
      <w:r w:rsidR="00661A65" w:rsidRPr="00661A65">
        <w:rPr>
          <w:rFonts w:ascii="Times New Roman" w:hAnsi="Times New Roman" w:cs="Times New Roman"/>
          <w:sz w:val="28"/>
          <w:szCs w:val="28"/>
          <w:lang w:val="kk-KZ"/>
        </w:rPr>
        <w:t xml:space="preserve"> </w:t>
      </w:r>
      <w:r w:rsidR="006203B6">
        <w:rPr>
          <w:rFonts w:ascii="Times New Roman" w:hAnsi="Times New Roman" w:cs="Times New Roman"/>
          <w:sz w:val="28"/>
          <w:szCs w:val="28"/>
          <w:lang w:val="kk-KZ"/>
        </w:rPr>
        <w:t xml:space="preserve">         </w:t>
      </w:r>
    </w:p>
    <w:p w:rsidR="00887FBA" w:rsidRPr="00626E37" w:rsidRDefault="00887FBA" w:rsidP="00887FBA">
      <w:pPr>
        <w:spacing w:after="80" w:line="300" w:lineRule="auto"/>
        <w:jc w:val="both"/>
        <w:rPr>
          <w:rFonts w:ascii="Times New Roman" w:hAnsi="Times New Roman" w:cs="Times New Roman"/>
          <w:sz w:val="28"/>
          <w:szCs w:val="28"/>
          <w:lang w:val="kk-KZ"/>
        </w:rPr>
      </w:pPr>
      <w:r w:rsidRPr="00626E37">
        <w:rPr>
          <w:rFonts w:ascii="Times New Roman" w:hAnsi="Times New Roman" w:cs="Times New Roman"/>
          <w:sz w:val="28"/>
          <w:szCs w:val="28"/>
          <w:lang w:val="kk-KZ"/>
        </w:rPr>
        <w:t>_____________________</w:t>
      </w:r>
    </w:p>
    <w:p w:rsidR="00887FBA" w:rsidRPr="00626E37" w:rsidRDefault="00887FBA" w:rsidP="00887FBA">
      <w:pPr>
        <w:spacing w:after="80" w:line="300" w:lineRule="auto"/>
        <w:jc w:val="both"/>
        <w:rPr>
          <w:rFonts w:ascii="Times New Roman" w:hAnsi="Times New Roman" w:cs="Times New Roman"/>
          <w:sz w:val="20"/>
          <w:szCs w:val="20"/>
          <w:lang w:val="kk-KZ"/>
        </w:rPr>
      </w:pPr>
      <w:r w:rsidRPr="00626E37">
        <w:rPr>
          <w:rFonts w:ascii="Times New Roman" w:hAnsi="Times New Roman" w:cs="Times New Roman"/>
          <w:sz w:val="20"/>
          <w:szCs w:val="20"/>
          <w:vertAlign w:val="superscript"/>
          <w:lang w:val="kk-KZ"/>
        </w:rPr>
        <w:t>1</w:t>
      </w:r>
      <w:r w:rsidRPr="00626E37">
        <w:rPr>
          <w:rFonts w:ascii="Times New Roman" w:hAnsi="Times New Roman" w:cs="Times New Roman"/>
          <w:sz w:val="20"/>
          <w:szCs w:val="20"/>
          <w:lang w:val="kk-KZ"/>
        </w:rPr>
        <w:t>Арнайы ережемен Уағдаласушы мемлекет аумағының бір бөлігі Конвенцияны қолдану саласынан шығарылған кезде жақшадағы сөздер маңызды болады.</w:t>
      </w:r>
    </w:p>
    <w:p w:rsidR="00887FBA" w:rsidRDefault="00887FBA" w:rsidP="00CB7CDB">
      <w:pPr>
        <w:spacing w:after="80" w:line="300" w:lineRule="auto"/>
        <w:jc w:val="both"/>
        <w:rPr>
          <w:rFonts w:ascii="Times New Roman" w:hAnsi="Times New Roman" w:cs="Times New Roman"/>
          <w:sz w:val="28"/>
          <w:szCs w:val="28"/>
          <w:lang w:val="kk-KZ"/>
        </w:rPr>
      </w:pPr>
    </w:p>
    <w:p w:rsidR="00661A65" w:rsidRPr="00AF0758" w:rsidRDefault="006203B6" w:rsidP="00CB7CDB">
      <w:pPr>
        <w:spacing w:after="80" w:line="300" w:lineRule="auto"/>
        <w:jc w:val="both"/>
        <w:rPr>
          <w:rFonts w:ascii="Times New Roman" w:hAnsi="Times New Roman" w:cs="Times New Roman"/>
          <w:sz w:val="28"/>
          <w:szCs w:val="28"/>
          <w:lang w:val="kk-KZ"/>
        </w:rPr>
      </w:pPr>
      <w:r w:rsidRPr="00661A65">
        <w:rPr>
          <w:rFonts w:ascii="Times New Roman" w:hAnsi="Times New Roman" w:cs="Times New Roman"/>
          <w:sz w:val="28"/>
          <w:szCs w:val="28"/>
          <w:lang w:val="kk-KZ"/>
        </w:rPr>
        <w:t>[</w:t>
      </w:r>
      <w:r>
        <w:rPr>
          <w:rFonts w:ascii="Times New Roman" w:hAnsi="Times New Roman" w:cs="Times New Roman"/>
          <w:sz w:val="28"/>
          <w:szCs w:val="28"/>
          <w:lang w:val="kk-KZ"/>
        </w:rPr>
        <w:t>А</w:t>
      </w:r>
      <w:r w:rsidRPr="00661A65">
        <w:rPr>
          <w:rFonts w:ascii="Times New Roman" w:hAnsi="Times New Roman" w:cs="Times New Roman"/>
          <w:sz w:val="28"/>
          <w:szCs w:val="28"/>
          <w:lang w:val="kk-KZ"/>
        </w:rPr>
        <w:t xml:space="preserve"> </w:t>
      </w:r>
      <w:r w:rsidR="00130BD5">
        <w:rPr>
          <w:rFonts w:ascii="Times New Roman" w:hAnsi="Times New Roman" w:cs="Times New Roman"/>
          <w:sz w:val="28"/>
          <w:szCs w:val="28"/>
          <w:lang w:val="kk-KZ"/>
        </w:rPr>
        <w:t>Мемлекетінің (А М</w:t>
      </w:r>
      <w:r w:rsidR="00661A65" w:rsidRPr="00661A65">
        <w:rPr>
          <w:rFonts w:ascii="Times New Roman" w:hAnsi="Times New Roman" w:cs="Times New Roman"/>
          <w:sz w:val="28"/>
          <w:szCs w:val="28"/>
          <w:lang w:val="kk-KZ"/>
        </w:rPr>
        <w:t xml:space="preserve">емлекетінің) немесе (В </w:t>
      </w:r>
      <w:r w:rsidR="00130BD5">
        <w:rPr>
          <w:rFonts w:ascii="Times New Roman" w:hAnsi="Times New Roman" w:cs="Times New Roman"/>
          <w:sz w:val="28"/>
          <w:szCs w:val="28"/>
          <w:lang w:val="kk-KZ"/>
        </w:rPr>
        <w:t>М</w:t>
      </w:r>
      <w:r w:rsidR="00661A65" w:rsidRPr="00661A65">
        <w:rPr>
          <w:rFonts w:ascii="Times New Roman" w:hAnsi="Times New Roman" w:cs="Times New Roman"/>
          <w:sz w:val="28"/>
          <w:szCs w:val="28"/>
          <w:lang w:val="kk-KZ"/>
        </w:rPr>
        <w:t xml:space="preserve">емлекетінің) немесе] осы бапқа сәйкес ол таратылған кез келген </w:t>
      </w:r>
      <w:r w:rsidR="00130BD5">
        <w:rPr>
          <w:rFonts w:ascii="Times New Roman" w:hAnsi="Times New Roman" w:cs="Times New Roman"/>
          <w:sz w:val="28"/>
          <w:szCs w:val="28"/>
          <w:lang w:val="kk-KZ"/>
        </w:rPr>
        <w:t>М</w:t>
      </w:r>
      <w:r w:rsidR="00661A65" w:rsidRPr="00AF0758">
        <w:rPr>
          <w:rFonts w:ascii="Times New Roman" w:hAnsi="Times New Roman" w:cs="Times New Roman"/>
          <w:sz w:val="28"/>
          <w:szCs w:val="28"/>
          <w:lang w:val="kk-KZ"/>
        </w:rPr>
        <w:t>емлекетке немесе аумақ</w:t>
      </w:r>
      <w:r w:rsidR="00B56C74" w:rsidRPr="00AF0758">
        <w:rPr>
          <w:rFonts w:ascii="Times New Roman" w:hAnsi="Times New Roman" w:cs="Times New Roman"/>
          <w:sz w:val="28"/>
          <w:szCs w:val="28"/>
          <w:lang w:val="kk-KZ"/>
        </w:rPr>
        <w:t>т</w:t>
      </w:r>
      <w:r w:rsidR="00661A65" w:rsidRPr="00AF0758">
        <w:rPr>
          <w:rFonts w:ascii="Times New Roman" w:hAnsi="Times New Roman" w:cs="Times New Roman"/>
          <w:sz w:val="28"/>
          <w:szCs w:val="28"/>
          <w:lang w:val="kk-KZ"/>
        </w:rPr>
        <w:t>а қолдану.</w:t>
      </w:r>
      <w:r w:rsidR="00B56C74" w:rsidRPr="00AF0758">
        <w:rPr>
          <w:rFonts w:ascii="Times New Roman" w:hAnsi="Times New Roman" w:cs="Times New Roman"/>
          <w:sz w:val="28"/>
          <w:szCs w:val="28"/>
          <w:lang w:val="kk-KZ"/>
        </w:rPr>
        <w:t xml:space="preserve"> </w:t>
      </w:r>
    </w:p>
    <w:p w:rsidR="00B56C74" w:rsidRPr="00AF0758" w:rsidRDefault="00B56C74" w:rsidP="00CB7CDB">
      <w:pPr>
        <w:spacing w:after="80" w:line="300" w:lineRule="auto"/>
        <w:jc w:val="both"/>
        <w:rPr>
          <w:rFonts w:ascii="Times New Roman" w:hAnsi="Times New Roman" w:cs="Times New Roman"/>
          <w:sz w:val="28"/>
          <w:szCs w:val="28"/>
          <w:lang w:val="kk-KZ"/>
        </w:rPr>
      </w:pPr>
    </w:p>
    <w:p w:rsidR="00B56C74" w:rsidRPr="0061096B" w:rsidRDefault="00B56C74" w:rsidP="00B56C74">
      <w:pPr>
        <w:spacing w:after="80" w:line="300" w:lineRule="auto"/>
        <w:jc w:val="center"/>
        <w:rPr>
          <w:rFonts w:ascii="Times New Roman" w:hAnsi="Times New Roman" w:cs="Times New Roman"/>
          <w:b/>
          <w:sz w:val="28"/>
          <w:szCs w:val="28"/>
          <w:lang w:val="kk-KZ"/>
        </w:rPr>
      </w:pPr>
      <w:r w:rsidRPr="0061096B">
        <w:rPr>
          <w:rFonts w:ascii="Times New Roman" w:hAnsi="Times New Roman" w:cs="Times New Roman"/>
          <w:b/>
          <w:sz w:val="28"/>
          <w:szCs w:val="28"/>
          <w:lang w:val="kk-KZ"/>
        </w:rPr>
        <w:t>VII тарау</w:t>
      </w:r>
    </w:p>
    <w:p w:rsidR="00B56C74" w:rsidRPr="0061096B" w:rsidRDefault="00B56C74" w:rsidP="00B56C74">
      <w:pPr>
        <w:spacing w:after="80" w:line="300" w:lineRule="auto"/>
        <w:jc w:val="center"/>
        <w:rPr>
          <w:rFonts w:ascii="Times New Roman" w:hAnsi="Times New Roman" w:cs="Times New Roman"/>
          <w:b/>
          <w:sz w:val="28"/>
          <w:szCs w:val="28"/>
          <w:lang w:val="kk-KZ"/>
        </w:rPr>
      </w:pPr>
      <w:r w:rsidRPr="0061096B">
        <w:rPr>
          <w:rFonts w:ascii="Times New Roman" w:hAnsi="Times New Roman" w:cs="Times New Roman"/>
          <w:b/>
          <w:sz w:val="28"/>
          <w:szCs w:val="28"/>
          <w:lang w:val="kk-KZ"/>
        </w:rPr>
        <w:t>ҚОРЫТЫНДЫ ЕРЕЖЕЛЕР</w:t>
      </w:r>
    </w:p>
    <w:p w:rsidR="00B56C74" w:rsidRDefault="00B56C74" w:rsidP="00B56C74">
      <w:pPr>
        <w:spacing w:after="80" w:line="300" w:lineRule="auto"/>
        <w:jc w:val="center"/>
        <w:rPr>
          <w:rFonts w:ascii="Times New Roman" w:hAnsi="Times New Roman" w:cs="Times New Roman"/>
          <w:b/>
          <w:sz w:val="16"/>
          <w:szCs w:val="16"/>
          <w:lang w:val="kk-KZ"/>
        </w:rPr>
      </w:pPr>
    </w:p>
    <w:p w:rsidR="00887FBA" w:rsidRPr="00AF0758" w:rsidRDefault="00887FBA" w:rsidP="00B56C74">
      <w:pPr>
        <w:spacing w:after="80" w:line="300" w:lineRule="auto"/>
        <w:jc w:val="center"/>
        <w:rPr>
          <w:rFonts w:ascii="Times New Roman" w:hAnsi="Times New Roman" w:cs="Times New Roman"/>
          <w:b/>
          <w:sz w:val="16"/>
          <w:szCs w:val="16"/>
          <w:lang w:val="kk-KZ"/>
        </w:rPr>
      </w:pPr>
    </w:p>
    <w:p w:rsidR="00B56C74" w:rsidRPr="0061096B" w:rsidRDefault="00B56C74" w:rsidP="00B56C74">
      <w:pPr>
        <w:spacing w:after="80" w:line="300" w:lineRule="auto"/>
        <w:jc w:val="center"/>
        <w:rPr>
          <w:rFonts w:ascii="Times New Roman" w:hAnsi="Times New Roman" w:cs="Times New Roman"/>
          <w:b/>
          <w:sz w:val="28"/>
          <w:szCs w:val="28"/>
          <w:lang w:val="kk-KZ"/>
        </w:rPr>
      </w:pPr>
      <w:r w:rsidRPr="0061096B">
        <w:rPr>
          <w:rFonts w:ascii="Times New Roman" w:hAnsi="Times New Roman" w:cs="Times New Roman"/>
          <w:b/>
          <w:sz w:val="28"/>
          <w:szCs w:val="28"/>
          <w:lang w:val="kk-KZ"/>
        </w:rPr>
        <w:t>31-</w:t>
      </w:r>
      <w:r w:rsidR="0061096B">
        <w:rPr>
          <w:rFonts w:ascii="Times New Roman" w:hAnsi="Times New Roman" w:cs="Times New Roman"/>
          <w:b/>
          <w:sz w:val="28"/>
          <w:szCs w:val="28"/>
          <w:lang w:val="kk-KZ"/>
        </w:rPr>
        <w:t>БАП</w:t>
      </w:r>
    </w:p>
    <w:p w:rsidR="00B56C74" w:rsidRPr="0061096B" w:rsidRDefault="00B56C74" w:rsidP="00B56C74">
      <w:pPr>
        <w:spacing w:after="80" w:line="300" w:lineRule="auto"/>
        <w:jc w:val="center"/>
        <w:rPr>
          <w:rFonts w:ascii="Times New Roman" w:hAnsi="Times New Roman" w:cs="Times New Roman"/>
          <w:b/>
          <w:sz w:val="28"/>
          <w:szCs w:val="28"/>
          <w:lang w:val="kk-KZ"/>
        </w:rPr>
      </w:pPr>
      <w:r w:rsidRPr="0061096B">
        <w:rPr>
          <w:rFonts w:ascii="Times New Roman" w:hAnsi="Times New Roman" w:cs="Times New Roman"/>
          <w:b/>
          <w:sz w:val="28"/>
          <w:szCs w:val="28"/>
          <w:lang w:val="kk-KZ"/>
        </w:rPr>
        <w:t>КҮШІНЕ ЕНУІ</w:t>
      </w:r>
    </w:p>
    <w:p w:rsidR="0061096B" w:rsidRPr="0061096B" w:rsidRDefault="0061096B" w:rsidP="0061096B">
      <w:pPr>
        <w:spacing w:after="80" w:line="300" w:lineRule="auto"/>
        <w:jc w:val="both"/>
        <w:rPr>
          <w:rFonts w:ascii="Times New Roman" w:hAnsi="Times New Roman" w:cs="Times New Roman"/>
          <w:sz w:val="28"/>
          <w:szCs w:val="28"/>
          <w:lang w:val="kk-KZ"/>
        </w:rPr>
      </w:pPr>
      <w:r w:rsidRPr="0061096B">
        <w:rPr>
          <w:rFonts w:ascii="Times New Roman" w:hAnsi="Times New Roman" w:cs="Times New Roman"/>
          <w:sz w:val="28"/>
          <w:szCs w:val="28"/>
          <w:lang w:val="kk-KZ"/>
        </w:rPr>
        <w:t>1.</w:t>
      </w:r>
      <w:r w:rsidRPr="0061096B">
        <w:rPr>
          <w:rFonts w:ascii="Times New Roman" w:hAnsi="Times New Roman" w:cs="Times New Roman"/>
          <w:sz w:val="28"/>
          <w:szCs w:val="28"/>
          <w:lang w:val="kk-KZ"/>
        </w:rPr>
        <w:tab/>
        <w:t>Осы Конвенция ратификациялауға жатады және ратификациялық грамоталармен алмасу қысқа мерзімде жүргізілетін болады.</w:t>
      </w:r>
      <w:r w:rsidRPr="0061096B">
        <w:rPr>
          <w:rFonts w:ascii="Times New Roman" w:hAnsi="Times New Roman" w:cs="Times New Roman"/>
          <w:sz w:val="28"/>
          <w:szCs w:val="28"/>
          <w:lang w:val="kk-KZ"/>
        </w:rPr>
        <w:tab/>
      </w:r>
    </w:p>
    <w:p w:rsidR="0061096B" w:rsidRPr="0061096B" w:rsidRDefault="0061096B" w:rsidP="0061096B">
      <w:pPr>
        <w:spacing w:after="80" w:line="300" w:lineRule="auto"/>
        <w:jc w:val="both"/>
        <w:rPr>
          <w:rFonts w:ascii="Times New Roman" w:hAnsi="Times New Roman" w:cs="Times New Roman"/>
          <w:sz w:val="28"/>
          <w:szCs w:val="28"/>
          <w:lang w:val="kk-KZ"/>
        </w:rPr>
      </w:pPr>
      <w:r w:rsidRPr="0061096B">
        <w:rPr>
          <w:rFonts w:ascii="Times New Roman" w:hAnsi="Times New Roman" w:cs="Times New Roman"/>
          <w:sz w:val="28"/>
          <w:szCs w:val="28"/>
          <w:lang w:val="kk-KZ"/>
        </w:rPr>
        <w:t>2.</w:t>
      </w:r>
      <w:r w:rsidRPr="0061096B">
        <w:rPr>
          <w:rFonts w:ascii="Times New Roman" w:hAnsi="Times New Roman" w:cs="Times New Roman"/>
          <w:sz w:val="28"/>
          <w:szCs w:val="28"/>
          <w:lang w:val="kk-KZ"/>
        </w:rPr>
        <w:tab/>
        <w:t>Конвенция ратификациялық грамоталармен алмасқаннан кейін күшіне енеді және оның ережелері қолданылады:</w:t>
      </w:r>
    </w:p>
    <w:p w:rsidR="0061096B" w:rsidRPr="0061096B" w:rsidRDefault="0061096B" w:rsidP="0061096B">
      <w:pPr>
        <w:spacing w:after="80" w:line="300" w:lineRule="auto"/>
        <w:ind w:left="567" w:hanging="283"/>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Pr>
          <w:rFonts w:ascii="Times New Roman" w:hAnsi="Times New Roman" w:cs="Times New Roman"/>
          <w:sz w:val="28"/>
          <w:szCs w:val="28"/>
          <w:lang w:val="kk-KZ"/>
        </w:rPr>
        <w:t xml:space="preserve"> (А М</w:t>
      </w:r>
      <w:r w:rsidRPr="0061096B">
        <w:rPr>
          <w:rFonts w:ascii="Times New Roman" w:hAnsi="Times New Roman" w:cs="Times New Roman"/>
          <w:sz w:val="28"/>
          <w:szCs w:val="28"/>
          <w:lang w:val="kk-KZ"/>
        </w:rPr>
        <w:t>емлекетінде):..........................................</w:t>
      </w:r>
    </w:p>
    <w:p w:rsidR="00B56C74" w:rsidRDefault="0061096B" w:rsidP="0061096B">
      <w:pPr>
        <w:spacing w:after="80" w:line="300" w:lineRule="auto"/>
        <w:ind w:left="567" w:hanging="283"/>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b)</w:t>
      </w:r>
      <w:r>
        <w:rPr>
          <w:rFonts w:ascii="Times New Roman" w:hAnsi="Times New Roman" w:cs="Times New Roman"/>
          <w:sz w:val="28"/>
          <w:szCs w:val="28"/>
          <w:lang w:val="kk-KZ"/>
        </w:rPr>
        <w:t xml:space="preserve"> (В М</w:t>
      </w:r>
      <w:r w:rsidRPr="0061096B">
        <w:rPr>
          <w:rFonts w:ascii="Times New Roman" w:hAnsi="Times New Roman" w:cs="Times New Roman"/>
          <w:sz w:val="28"/>
          <w:szCs w:val="28"/>
          <w:lang w:val="kk-KZ"/>
        </w:rPr>
        <w:t>емлекетінде):..........................................</w:t>
      </w:r>
    </w:p>
    <w:p w:rsidR="0061096B" w:rsidRDefault="0061096B" w:rsidP="0061096B">
      <w:pPr>
        <w:spacing w:after="80" w:line="300" w:lineRule="auto"/>
        <w:jc w:val="both"/>
        <w:rPr>
          <w:rFonts w:ascii="Times New Roman" w:hAnsi="Times New Roman" w:cs="Times New Roman"/>
          <w:sz w:val="28"/>
          <w:szCs w:val="28"/>
          <w:lang w:val="kk-KZ"/>
        </w:rPr>
      </w:pPr>
    </w:p>
    <w:p w:rsidR="0061096B" w:rsidRDefault="0061096B" w:rsidP="0061096B">
      <w:pPr>
        <w:spacing w:after="80" w:line="300" w:lineRule="auto"/>
        <w:jc w:val="center"/>
        <w:rPr>
          <w:rFonts w:ascii="Times New Roman" w:hAnsi="Times New Roman" w:cs="Times New Roman"/>
          <w:b/>
          <w:sz w:val="28"/>
          <w:szCs w:val="28"/>
          <w:lang w:val="kk-KZ"/>
        </w:rPr>
      </w:pPr>
      <w:r w:rsidRPr="0061096B">
        <w:rPr>
          <w:rFonts w:ascii="Times New Roman" w:hAnsi="Times New Roman" w:cs="Times New Roman"/>
          <w:b/>
          <w:sz w:val="28"/>
          <w:szCs w:val="28"/>
          <w:lang w:val="kk-KZ"/>
        </w:rPr>
        <w:t>3</w:t>
      </w:r>
      <w:r>
        <w:rPr>
          <w:rFonts w:ascii="Times New Roman" w:hAnsi="Times New Roman" w:cs="Times New Roman"/>
          <w:b/>
          <w:sz w:val="28"/>
          <w:szCs w:val="28"/>
          <w:lang w:val="kk-KZ"/>
        </w:rPr>
        <w:t>2</w:t>
      </w:r>
      <w:r w:rsidRPr="0061096B">
        <w:rPr>
          <w:rFonts w:ascii="Times New Roman" w:hAnsi="Times New Roman" w:cs="Times New Roman"/>
          <w:b/>
          <w:sz w:val="28"/>
          <w:szCs w:val="28"/>
          <w:lang w:val="kk-KZ"/>
        </w:rPr>
        <w:t>-</w:t>
      </w:r>
      <w:r>
        <w:rPr>
          <w:rFonts w:ascii="Times New Roman" w:hAnsi="Times New Roman" w:cs="Times New Roman"/>
          <w:b/>
          <w:sz w:val="28"/>
          <w:szCs w:val="28"/>
          <w:lang w:val="kk-KZ"/>
        </w:rPr>
        <w:t>БАП</w:t>
      </w:r>
    </w:p>
    <w:p w:rsidR="0061096B" w:rsidRPr="0061096B" w:rsidRDefault="0061096B" w:rsidP="0061096B">
      <w:pPr>
        <w:spacing w:after="80" w:line="300" w:lineRule="auto"/>
        <w:jc w:val="center"/>
        <w:rPr>
          <w:rFonts w:ascii="Times New Roman" w:hAnsi="Times New Roman" w:cs="Times New Roman"/>
          <w:b/>
          <w:sz w:val="28"/>
          <w:szCs w:val="28"/>
          <w:lang w:val="kk-KZ"/>
        </w:rPr>
      </w:pPr>
      <w:r>
        <w:rPr>
          <w:rFonts w:ascii="Times New Roman" w:hAnsi="Times New Roman" w:cs="Times New Roman"/>
          <w:b/>
          <w:sz w:val="28"/>
          <w:szCs w:val="28"/>
          <w:lang w:val="kk-KZ"/>
        </w:rPr>
        <w:t>ҚОЛДАНЫСЫН ТОҚТАТУ</w:t>
      </w:r>
    </w:p>
    <w:p w:rsidR="0061096B" w:rsidRPr="0061096B" w:rsidRDefault="0061096B" w:rsidP="0061096B">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Осы Конвенция Уағдалас</w:t>
      </w:r>
      <w:r w:rsidR="00130BD5">
        <w:rPr>
          <w:rFonts w:ascii="Times New Roman" w:hAnsi="Times New Roman" w:cs="Times New Roman"/>
          <w:sz w:val="28"/>
          <w:szCs w:val="28"/>
          <w:lang w:val="kk-KZ"/>
        </w:rPr>
        <w:t>ушы м</w:t>
      </w:r>
      <w:r w:rsidRPr="0061096B">
        <w:rPr>
          <w:rFonts w:ascii="Times New Roman" w:hAnsi="Times New Roman" w:cs="Times New Roman"/>
          <w:sz w:val="28"/>
          <w:szCs w:val="28"/>
          <w:lang w:val="kk-KZ"/>
        </w:rPr>
        <w:t>емлекеттердің бірі оның қолданысын тоқтатқанға дейін күшінде қалады</w:t>
      </w:r>
      <w:r w:rsidR="00130BD5">
        <w:rPr>
          <w:rFonts w:ascii="Times New Roman" w:hAnsi="Times New Roman" w:cs="Times New Roman"/>
          <w:sz w:val="28"/>
          <w:szCs w:val="28"/>
          <w:lang w:val="kk-KZ"/>
        </w:rPr>
        <w:t>. Уағдаласушы м</w:t>
      </w:r>
      <w:r w:rsidRPr="0061096B">
        <w:rPr>
          <w:rFonts w:ascii="Times New Roman" w:hAnsi="Times New Roman" w:cs="Times New Roman"/>
          <w:sz w:val="28"/>
          <w:szCs w:val="28"/>
          <w:lang w:val="kk-KZ"/>
        </w:rPr>
        <w:t>емлекеттердің кез келгені осы жылдан кейінгі кез келген күнтізбелік жыл аяқталғанға дейін кемінде алты ай бұрын тоқтату туралы хабарлама жіберіп, дипломатиялық арналар арқылы Конвенцияның қолданы</w:t>
      </w:r>
      <w:r>
        <w:rPr>
          <w:rFonts w:ascii="Times New Roman" w:hAnsi="Times New Roman" w:cs="Times New Roman"/>
          <w:sz w:val="28"/>
          <w:szCs w:val="28"/>
          <w:lang w:val="kk-KZ"/>
        </w:rPr>
        <w:t>с</w:t>
      </w:r>
      <w:r w:rsidRPr="0061096B">
        <w:rPr>
          <w:rFonts w:ascii="Times New Roman" w:hAnsi="Times New Roman" w:cs="Times New Roman"/>
          <w:sz w:val="28"/>
          <w:szCs w:val="28"/>
          <w:lang w:val="kk-KZ"/>
        </w:rPr>
        <w:t>ын тоқтата алады...... Мұндай жағдайда Конвенция күшін жояды:</w:t>
      </w:r>
    </w:p>
    <w:p w:rsidR="0061096B" w:rsidRPr="0061096B" w:rsidRDefault="0061096B" w:rsidP="0061096B">
      <w:pPr>
        <w:spacing w:after="80" w:line="300" w:lineRule="auto"/>
        <w:ind w:left="567" w:hanging="283"/>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Pr>
          <w:rFonts w:ascii="Times New Roman" w:hAnsi="Times New Roman" w:cs="Times New Roman"/>
          <w:sz w:val="28"/>
          <w:szCs w:val="28"/>
          <w:lang w:val="kk-KZ"/>
        </w:rPr>
        <w:t xml:space="preserve"> (А</w:t>
      </w:r>
      <w:r w:rsidRPr="0061096B">
        <w:rPr>
          <w:rFonts w:ascii="Times New Roman" w:hAnsi="Times New Roman" w:cs="Times New Roman"/>
          <w:sz w:val="28"/>
          <w:szCs w:val="28"/>
          <w:lang w:val="kk-KZ"/>
        </w:rPr>
        <w:t xml:space="preserve"> күйінде):.........................................</w:t>
      </w:r>
    </w:p>
    <w:p w:rsidR="0061096B" w:rsidRPr="0061096B" w:rsidRDefault="0061096B" w:rsidP="0061096B">
      <w:pPr>
        <w:spacing w:after="80" w:line="300" w:lineRule="auto"/>
        <w:ind w:left="567" w:hanging="283"/>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lastRenderedPageBreak/>
        <w:t>b)</w:t>
      </w:r>
      <w:r w:rsidRPr="0061096B">
        <w:rPr>
          <w:rFonts w:ascii="Times New Roman" w:hAnsi="Times New Roman" w:cs="Times New Roman"/>
          <w:sz w:val="28"/>
          <w:szCs w:val="28"/>
          <w:lang w:val="kk-KZ"/>
        </w:rPr>
        <w:t xml:space="preserve"> (B күйінде):.........................................</w:t>
      </w:r>
    </w:p>
    <w:p w:rsidR="00AF0758" w:rsidRDefault="00AF0758" w:rsidP="0061096B">
      <w:pPr>
        <w:spacing w:after="80" w:line="300" w:lineRule="auto"/>
        <w:jc w:val="center"/>
        <w:rPr>
          <w:rFonts w:ascii="Times New Roman" w:hAnsi="Times New Roman" w:cs="Times New Roman"/>
          <w:sz w:val="28"/>
          <w:szCs w:val="28"/>
          <w:lang w:val="kk-KZ"/>
        </w:rPr>
      </w:pPr>
    </w:p>
    <w:p w:rsidR="00B56C74" w:rsidRDefault="0061096B" w:rsidP="0061096B">
      <w:pPr>
        <w:spacing w:after="80" w:line="300" w:lineRule="auto"/>
        <w:jc w:val="center"/>
        <w:rPr>
          <w:rFonts w:ascii="Times New Roman" w:hAnsi="Times New Roman" w:cs="Times New Roman"/>
          <w:b/>
          <w:sz w:val="28"/>
          <w:szCs w:val="28"/>
          <w:vertAlign w:val="superscript"/>
          <w:lang w:val="kk-KZ"/>
        </w:rPr>
      </w:pPr>
      <w:r w:rsidRPr="0061096B">
        <w:rPr>
          <w:rFonts w:ascii="Times New Roman" w:hAnsi="Times New Roman" w:cs="Times New Roman"/>
          <w:b/>
          <w:sz w:val="28"/>
          <w:szCs w:val="28"/>
          <w:lang w:val="kk-KZ"/>
        </w:rPr>
        <w:t>ҚОРЫТЫНДЫ Е</w:t>
      </w:r>
      <w:r w:rsidR="008D2F90">
        <w:rPr>
          <w:rFonts w:ascii="Times New Roman" w:hAnsi="Times New Roman" w:cs="Times New Roman"/>
          <w:b/>
          <w:sz w:val="28"/>
          <w:szCs w:val="28"/>
          <w:lang w:val="kk-KZ"/>
        </w:rPr>
        <w:t>СКЕ</w:t>
      </w:r>
      <w:r w:rsidRPr="0061096B">
        <w:rPr>
          <w:rFonts w:ascii="Times New Roman" w:hAnsi="Times New Roman" w:cs="Times New Roman"/>
          <w:b/>
          <w:sz w:val="28"/>
          <w:szCs w:val="28"/>
          <w:lang w:val="kk-KZ"/>
        </w:rPr>
        <w:t>Р</w:t>
      </w:r>
      <w:r w:rsidR="008D2F90">
        <w:rPr>
          <w:rFonts w:ascii="Times New Roman" w:hAnsi="Times New Roman" w:cs="Times New Roman"/>
          <w:b/>
          <w:sz w:val="28"/>
          <w:szCs w:val="28"/>
          <w:lang w:val="kk-KZ"/>
        </w:rPr>
        <w:t>ТП</w:t>
      </w:r>
      <w:r w:rsidRPr="0061096B">
        <w:rPr>
          <w:rFonts w:ascii="Times New Roman" w:hAnsi="Times New Roman" w:cs="Times New Roman"/>
          <w:b/>
          <w:sz w:val="28"/>
          <w:szCs w:val="28"/>
          <w:lang w:val="kk-KZ"/>
        </w:rPr>
        <w:t>Е</w:t>
      </w:r>
      <w:r w:rsidRPr="0061096B">
        <w:rPr>
          <w:rFonts w:ascii="Times New Roman" w:hAnsi="Times New Roman" w:cs="Times New Roman"/>
          <w:b/>
          <w:sz w:val="28"/>
          <w:szCs w:val="28"/>
          <w:vertAlign w:val="superscript"/>
          <w:lang w:val="kk-KZ"/>
        </w:rPr>
        <w:t>1</w:t>
      </w:r>
    </w:p>
    <w:p w:rsidR="0061096B" w:rsidRDefault="0061096B" w:rsidP="0061096B">
      <w:pPr>
        <w:spacing w:after="80" w:line="300" w:lineRule="auto"/>
        <w:jc w:val="center"/>
        <w:rPr>
          <w:rFonts w:ascii="Times New Roman" w:hAnsi="Times New Roman" w:cs="Times New Roman"/>
          <w:b/>
          <w:sz w:val="28"/>
          <w:szCs w:val="28"/>
          <w:vertAlign w:val="superscript"/>
          <w:lang w:val="kk-KZ"/>
        </w:rPr>
      </w:pPr>
    </w:p>
    <w:p w:rsidR="0061096B" w:rsidRDefault="0061096B" w:rsidP="0061096B">
      <w:pPr>
        <w:spacing w:after="80" w:line="300" w:lineRule="auto"/>
        <w:jc w:val="center"/>
        <w:rPr>
          <w:rFonts w:ascii="Times New Roman" w:hAnsi="Times New Roman" w:cs="Times New Roman"/>
          <w:b/>
          <w:sz w:val="28"/>
          <w:szCs w:val="28"/>
          <w:vertAlign w:val="superscript"/>
          <w:lang w:val="kk-KZ"/>
        </w:rPr>
      </w:pPr>
    </w:p>
    <w:p w:rsidR="0061096B" w:rsidRDefault="0061096B" w:rsidP="0061096B">
      <w:pPr>
        <w:spacing w:after="80" w:line="300" w:lineRule="auto"/>
        <w:jc w:val="both"/>
        <w:rPr>
          <w:rFonts w:ascii="Times New Roman" w:hAnsi="Times New Roman" w:cs="Times New Roman"/>
          <w:sz w:val="28"/>
          <w:szCs w:val="28"/>
          <w:lang w:val="kk-KZ"/>
        </w:rPr>
      </w:pPr>
      <w:r w:rsidRPr="0061096B">
        <w:rPr>
          <w:rFonts w:ascii="Times New Roman" w:hAnsi="Times New Roman" w:cs="Times New Roman"/>
          <w:sz w:val="28"/>
          <w:szCs w:val="28"/>
          <w:lang w:val="kk-KZ"/>
        </w:rPr>
        <w:t>______________________</w:t>
      </w:r>
    </w:p>
    <w:p w:rsidR="0061096B" w:rsidRPr="0061096B" w:rsidRDefault="0061096B" w:rsidP="0061096B">
      <w:pPr>
        <w:spacing w:after="80" w:line="300" w:lineRule="auto"/>
        <w:jc w:val="both"/>
        <w:rPr>
          <w:rFonts w:ascii="Times New Roman" w:hAnsi="Times New Roman" w:cs="Times New Roman"/>
          <w:sz w:val="20"/>
          <w:szCs w:val="20"/>
          <w:lang w:val="kk-KZ"/>
        </w:rPr>
      </w:pPr>
      <w:r>
        <w:rPr>
          <w:rFonts w:ascii="Times New Roman" w:hAnsi="Times New Roman" w:cs="Times New Roman"/>
          <w:sz w:val="20"/>
          <w:szCs w:val="20"/>
          <w:vertAlign w:val="superscript"/>
          <w:lang w:val="kk-KZ"/>
        </w:rPr>
        <w:t xml:space="preserve">1 </w:t>
      </w:r>
      <w:r w:rsidRPr="0061096B">
        <w:rPr>
          <w:rFonts w:ascii="Times New Roman" w:hAnsi="Times New Roman" w:cs="Times New Roman"/>
          <w:sz w:val="20"/>
          <w:szCs w:val="20"/>
          <w:lang w:val="kk-KZ"/>
        </w:rPr>
        <w:t>Қол қоюға қатысты қорытынды е</w:t>
      </w:r>
      <w:r w:rsidR="008D2F90">
        <w:rPr>
          <w:rFonts w:ascii="Times New Roman" w:hAnsi="Times New Roman" w:cs="Times New Roman"/>
          <w:sz w:val="20"/>
          <w:szCs w:val="20"/>
          <w:lang w:val="kk-KZ"/>
        </w:rPr>
        <w:t>скертп</w:t>
      </w:r>
      <w:r w:rsidRPr="0061096B">
        <w:rPr>
          <w:rFonts w:ascii="Times New Roman" w:hAnsi="Times New Roman" w:cs="Times New Roman"/>
          <w:sz w:val="20"/>
          <w:szCs w:val="20"/>
          <w:lang w:val="kk-KZ"/>
        </w:rPr>
        <w:t>е екі Уағдаласушы мемлекеттің конституциялық рәсіміне сәйкес жасалуы тиіс.</w:t>
      </w:r>
    </w:p>
    <w:p w:rsidR="00E611E5" w:rsidRDefault="00E611E5" w:rsidP="0061096B">
      <w:pPr>
        <w:spacing w:after="80" w:line="300" w:lineRule="auto"/>
        <w:jc w:val="center"/>
        <w:rPr>
          <w:rFonts w:ascii="Times New Roman" w:hAnsi="Times New Roman" w:cs="Times New Roman"/>
          <w:b/>
          <w:sz w:val="28"/>
          <w:szCs w:val="28"/>
          <w:lang w:val="kk-KZ"/>
        </w:rPr>
      </w:pPr>
    </w:p>
    <w:p w:rsidR="00E611E5" w:rsidRDefault="00E611E5" w:rsidP="0061096B">
      <w:pPr>
        <w:spacing w:after="80" w:line="300" w:lineRule="auto"/>
        <w:jc w:val="center"/>
        <w:rPr>
          <w:rFonts w:ascii="Times New Roman" w:hAnsi="Times New Roman" w:cs="Times New Roman"/>
          <w:b/>
          <w:sz w:val="28"/>
          <w:szCs w:val="28"/>
          <w:lang w:val="kk-KZ"/>
        </w:rPr>
      </w:pPr>
    </w:p>
    <w:p w:rsidR="00E611E5" w:rsidRDefault="00E611E5" w:rsidP="0061096B">
      <w:pPr>
        <w:spacing w:after="80" w:line="300" w:lineRule="auto"/>
        <w:jc w:val="center"/>
        <w:rPr>
          <w:rFonts w:ascii="Times New Roman" w:hAnsi="Times New Roman" w:cs="Times New Roman"/>
          <w:b/>
          <w:sz w:val="28"/>
          <w:szCs w:val="28"/>
          <w:lang w:val="kk-KZ"/>
        </w:rPr>
      </w:pPr>
    </w:p>
    <w:p w:rsidR="00E611E5" w:rsidRDefault="00E611E5" w:rsidP="0061096B">
      <w:pPr>
        <w:spacing w:after="80" w:line="300" w:lineRule="auto"/>
        <w:jc w:val="center"/>
        <w:rPr>
          <w:rFonts w:ascii="Times New Roman" w:hAnsi="Times New Roman" w:cs="Times New Roman"/>
          <w:b/>
          <w:sz w:val="28"/>
          <w:szCs w:val="28"/>
          <w:lang w:val="kk-KZ"/>
        </w:rPr>
      </w:pPr>
    </w:p>
    <w:p w:rsidR="00E611E5" w:rsidRDefault="00E611E5" w:rsidP="0061096B">
      <w:pPr>
        <w:spacing w:after="80" w:line="300" w:lineRule="auto"/>
        <w:jc w:val="center"/>
        <w:rPr>
          <w:rFonts w:ascii="Times New Roman" w:hAnsi="Times New Roman" w:cs="Times New Roman"/>
          <w:b/>
          <w:sz w:val="28"/>
          <w:szCs w:val="28"/>
          <w:lang w:val="kk-KZ"/>
        </w:rPr>
      </w:pPr>
    </w:p>
    <w:p w:rsidR="009214A4" w:rsidRDefault="009214A4" w:rsidP="0061096B">
      <w:pPr>
        <w:spacing w:after="80" w:line="300" w:lineRule="auto"/>
        <w:jc w:val="center"/>
        <w:rPr>
          <w:rFonts w:ascii="Times New Roman" w:hAnsi="Times New Roman" w:cs="Times New Roman"/>
          <w:b/>
          <w:sz w:val="28"/>
          <w:szCs w:val="28"/>
          <w:lang w:val="kk-KZ"/>
        </w:rPr>
      </w:pPr>
    </w:p>
    <w:p w:rsidR="009214A4" w:rsidRDefault="009214A4" w:rsidP="0061096B">
      <w:pPr>
        <w:spacing w:after="80" w:line="300" w:lineRule="auto"/>
        <w:jc w:val="center"/>
        <w:rPr>
          <w:rFonts w:ascii="Times New Roman" w:hAnsi="Times New Roman" w:cs="Times New Roman"/>
          <w:b/>
          <w:sz w:val="28"/>
          <w:szCs w:val="28"/>
          <w:lang w:val="kk-KZ"/>
        </w:rPr>
      </w:pPr>
    </w:p>
    <w:p w:rsidR="00887FBA" w:rsidRDefault="00887FBA" w:rsidP="0061096B">
      <w:pPr>
        <w:spacing w:after="80" w:line="300" w:lineRule="auto"/>
        <w:jc w:val="center"/>
        <w:rPr>
          <w:rFonts w:ascii="Times New Roman" w:hAnsi="Times New Roman" w:cs="Times New Roman"/>
          <w:b/>
          <w:sz w:val="28"/>
          <w:szCs w:val="28"/>
          <w:lang w:val="kk-KZ"/>
        </w:rPr>
      </w:pPr>
    </w:p>
    <w:p w:rsidR="00887FBA" w:rsidRDefault="00887FBA" w:rsidP="0061096B">
      <w:pPr>
        <w:spacing w:after="80" w:line="300" w:lineRule="auto"/>
        <w:jc w:val="center"/>
        <w:rPr>
          <w:rFonts w:ascii="Times New Roman" w:hAnsi="Times New Roman" w:cs="Times New Roman"/>
          <w:b/>
          <w:sz w:val="28"/>
          <w:szCs w:val="28"/>
          <w:lang w:val="kk-KZ"/>
        </w:rPr>
      </w:pPr>
    </w:p>
    <w:p w:rsidR="00887FBA" w:rsidRDefault="00887FBA" w:rsidP="0061096B">
      <w:pPr>
        <w:spacing w:after="80" w:line="300" w:lineRule="auto"/>
        <w:jc w:val="center"/>
        <w:rPr>
          <w:rFonts w:ascii="Times New Roman" w:hAnsi="Times New Roman" w:cs="Times New Roman"/>
          <w:b/>
          <w:sz w:val="28"/>
          <w:szCs w:val="28"/>
          <w:lang w:val="kk-KZ"/>
        </w:rPr>
      </w:pPr>
    </w:p>
    <w:p w:rsidR="00887FBA" w:rsidRDefault="00887FBA" w:rsidP="0061096B">
      <w:pPr>
        <w:spacing w:after="80" w:line="300" w:lineRule="auto"/>
        <w:jc w:val="center"/>
        <w:rPr>
          <w:rFonts w:ascii="Times New Roman" w:hAnsi="Times New Roman" w:cs="Times New Roman"/>
          <w:b/>
          <w:sz w:val="28"/>
          <w:szCs w:val="28"/>
          <w:lang w:val="kk-KZ"/>
        </w:rPr>
      </w:pPr>
    </w:p>
    <w:p w:rsidR="00887FBA" w:rsidRDefault="00887FBA" w:rsidP="0061096B">
      <w:pPr>
        <w:spacing w:after="80" w:line="300" w:lineRule="auto"/>
        <w:jc w:val="center"/>
        <w:rPr>
          <w:rFonts w:ascii="Times New Roman" w:hAnsi="Times New Roman" w:cs="Times New Roman"/>
          <w:b/>
          <w:sz w:val="28"/>
          <w:szCs w:val="28"/>
          <w:lang w:val="kk-KZ"/>
        </w:rPr>
      </w:pPr>
    </w:p>
    <w:p w:rsidR="00DB5095" w:rsidRDefault="00DB5095" w:rsidP="0061096B">
      <w:pPr>
        <w:spacing w:after="80" w:line="300" w:lineRule="auto"/>
        <w:jc w:val="center"/>
        <w:rPr>
          <w:rFonts w:ascii="Times New Roman" w:hAnsi="Times New Roman" w:cs="Times New Roman"/>
          <w:b/>
          <w:sz w:val="28"/>
          <w:szCs w:val="28"/>
          <w:lang w:val="kk-KZ"/>
        </w:rPr>
      </w:pPr>
    </w:p>
    <w:p w:rsidR="00DB5095" w:rsidRDefault="00DB5095" w:rsidP="0061096B">
      <w:pPr>
        <w:spacing w:after="80" w:line="300" w:lineRule="auto"/>
        <w:jc w:val="center"/>
        <w:rPr>
          <w:rFonts w:ascii="Times New Roman" w:hAnsi="Times New Roman" w:cs="Times New Roman"/>
          <w:b/>
          <w:sz w:val="28"/>
          <w:szCs w:val="28"/>
          <w:lang w:val="kk-KZ"/>
        </w:rPr>
      </w:pPr>
    </w:p>
    <w:p w:rsidR="00DB5095" w:rsidRDefault="00DB5095" w:rsidP="0061096B">
      <w:pPr>
        <w:spacing w:after="80" w:line="300" w:lineRule="auto"/>
        <w:jc w:val="center"/>
        <w:rPr>
          <w:rFonts w:ascii="Times New Roman" w:hAnsi="Times New Roman" w:cs="Times New Roman"/>
          <w:b/>
          <w:sz w:val="28"/>
          <w:szCs w:val="28"/>
          <w:lang w:val="kk-KZ"/>
        </w:rPr>
      </w:pPr>
    </w:p>
    <w:p w:rsidR="00DB5095" w:rsidRDefault="00DB5095" w:rsidP="0061096B">
      <w:pPr>
        <w:spacing w:after="80" w:line="300" w:lineRule="auto"/>
        <w:jc w:val="center"/>
        <w:rPr>
          <w:rFonts w:ascii="Times New Roman" w:hAnsi="Times New Roman" w:cs="Times New Roman"/>
          <w:b/>
          <w:sz w:val="28"/>
          <w:szCs w:val="28"/>
          <w:lang w:val="kk-KZ"/>
        </w:rPr>
      </w:pPr>
    </w:p>
    <w:p w:rsidR="00DB5095" w:rsidRDefault="00DB5095" w:rsidP="0061096B">
      <w:pPr>
        <w:spacing w:after="80" w:line="300" w:lineRule="auto"/>
        <w:jc w:val="center"/>
        <w:rPr>
          <w:rFonts w:ascii="Times New Roman" w:hAnsi="Times New Roman" w:cs="Times New Roman"/>
          <w:b/>
          <w:sz w:val="28"/>
          <w:szCs w:val="28"/>
          <w:lang w:val="kk-KZ"/>
        </w:rPr>
      </w:pPr>
    </w:p>
    <w:p w:rsidR="00DB5095" w:rsidRDefault="00DB5095" w:rsidP="0061096B">
      <w:pPr>
        <w:spacing w:after="80" w:line="300" w:lineRule="auto"/>
        <w:jc w:val="center"/>
        <w:rPr>
          <w:rFonts w:ascii="Times New Roman" w:hAnsi="Times New Roman" w:cs="Times New Roman"/>
          <w:b/>
          <w:sz w:val="28"/>
          <w:szCs w:val="28"/>
          <w:lang w:val="kk-KZ"/>
        </w:rPr>
      </w:pPr>
    </w:p>
    <w:p w:rsidR="00DB5095" w:rsidRDefault="00DB5095" w:rsidP="0061096B">
      <w:pPr>
        <w:spacing w:after="80" w:line="300" w:lineRule="auto"/>
        <w:jc w:val="center"/>
        <w:rPr>
          <w:rFonts w:ascii="Times New Roman" w:hAnsi="Times New Roman" w:cs="Times New Roman"/>
          <w:b/>
          <w:sz w:val="28"/>
          <w:szCs w:val="28"/>
          <w:lang w:val="kk-KZ"/>
        </w:rPr>
      </w:pPr>
    </w:p>
    <w:p w:rsidR="00DB5095" w:rsidRDefault="00DB5095" w:rsidP="0061096B">
      <w:pPr>
        <w:spacing w:after="80" w:line="300" w:lineRule="auto"/>
        <w:jc w:val="center"/>
        <w:rPr>
          <w:rFonts w:ascii="Times New Roman" w:hAnsi="Times New Roman" w:cs="Times New Roman"/>
          <w:b/>
          <w:sz w:val="28"/>
          <w:szCs w:val="28"/>
          <w:lang w:val="kk-KZ"/>
        </w:rPr>
      </w:pPr>
    </w:p>
    <w:p w:rsidR="00DB5095" w:rsidRDefault="00DB5095" w:rsidP="0061096B">
      <w:pPr>
        <w:spacing w:after="80" w:line="300" w:lineRule="auto"/>
        <w:jc w:val="center"/>
        <w:rPr>
          <w:rFonts w:ascii="Times New Roman" w:hAnsi="Times New Roman" w:cs="Times New Roman"/>
          <w:b/>
          <w:sz w:val="28"/>
          <w:szCs w:val="28"/>
          <w:lang w:val="kk-KZ"/>
        </w:rPr>
      </w:pPr>
    </w:p>
    <w:p w:rsidR="00DB5095" w:rsidRDefault="00DB5095" w:rsidP="0061096B">
      <w:pPr>
        <w:spacing w:after="80" w:line="300" w:lineRule="auto"/>
        <w:jc w:val="center"/>
        <w:rPr>
          <w:rFonts w:ascii="Times New Roman" w:hAnsi="Times New Roman" w:cs="Times New Roman"/>
          <w:b/>
          <w:sz w:val="28"/>
          <w:szCs w:val="28"/>
          <w:lang w:val="kk-KZ"/>
        </w:rPr>
      </w:pPr>
    </w:p>
    <w:p w:rsidR="00DB5095" w:rsidRDefault="00DB5095" w:rsidP="0061096B">
      <w:pPr>
        <w:spacing w:after="80" w:line="300" w:lineRule="auto"/>
        <w:jc w:val="center"/>
        <w:rPr>
          <w:rFonts w:ascii="Times New Roman" w:hAnsi="Times New Roman" w:cs="Times New Roman"/>
          <w:b/>
          <w:sz w:val="28"/>
          <w:szCs w:val="28"/>
          <w:lang w:val="kk-KZ"/>
        </w:rPr>
      </w:pPr>
    </w:p>
    <w:p w:rsidR="00DB5095" w:rsidRDefault="00DB5095" w:rsidP="0061096B">
      <w:pPr>
        <w:spacing w:after="80" w:line="300" w:lineRule="auto"/>
        <w:jc w:val="center"/>
        <w:rPr>
          <w:rFonts w:ascii="Times New Roman" w:hAnsi="Times New Roman" w:cs="Times New Roman"/>
          <w:b/>
          <w:sz w:val="28"/>
          <w:szCs w:val="28"/>
          <w:lang w:val="kk-KZ"/>
        </w:rPr>
      </w:pPr>
    </w:p>
    <w:p w:rsidR="000A3FB6" w:rsidRDefault="000A3FB6" w:rsidP="0061096B">
      <w:pPr>
        <w:spacing w:after="80" w:line="300" w:lineRule="auto"/>
        <w:jc w:val="center"/>
        <w:rPr>
          <w:rFonts w:ascii="Times New Roman" w:hAnsi="Times New Roman" w:cs="Times New Roman"/>
          <w:b/>
          <w:sz w:val="28"/>
          <w:szCs w:val="28"/>
          <w:lang w:val="kk-KZ"/>
        </w:rPr>
      </w:pPr>
    </w:p>
    <w:p w:rsidR="000A3FB6" w:rsidRDefault="000A3FB6" w:rsidP="0061096B">
      <w:pPr>
        <w:spacing w:after="80" w:line="300" w:lineRule="auto"/>
        <w:jc w:val="center"/>
        <w:rPr>
          <w:rFonts w:ascii="Times New Roman" w:hAnsi="Times New Roman" w:cs="Times New Roman"/>
          <w:b/>
          <w:sz w:val="28"/>
          <w:szCs w:val="28"/>
          <w:lang w:val="kk-KZ"/>
        </w:rPr>
      </w:pPr>
    </w:p>
    <w:p w:rsidR="000A3FB6" w:rsidRDefault="000A3FB6" w:rsidP="0061096B">
      <w:pPr>
        <w:spacing w:after="80" w:line="300" w:lineRule="auto"/>
        <w:jc w:val="center"/>
        <w:rPr>
          <w:rFonts w:ascii="Times New Roman" w:hAnsi="Times New Roman" w:cs="Times New Roman"/>
          <w:b/>
          <w:sz w:val="28"/>
          <w:szCs w:val="28"/>
          <w:lang w:val="kk-KZ"/>
        </w:rPr>
      </w:pPr>
    </w:p>
    <w:p w:rsidR="000A3FB6" w:rsidRDefault="000A3FB6" w:rsidP="0061096B">
      <w:pPr>
        <w:spacing w:after="80" w:line="300" w:lineRule="auto"/>
        <w:jc w:val="center"/>
        <w:rPr>
          <w:rFonts w:ascii="Times New Roman" w:hAnsi="Times New Roman" w:cs="Times New Roman"/>
          <w:b/>
          <w:sz w:val="28"/>
          <w:szCs w:val="28"/>
          <w:lang w:val="kk-KZ"/>
        </w:rPr>
      </w:pPr>
    </w:p>
    <w:p w:rsidR="000A3FB6" w:rsidRDefault="000A3FB6" w:rsidP="0061096B">
      <w:pPr>
        <w:spacing w:after="80" w:line="300" w:lineRule="auto"/>
        <w:jc w:val="center"/>
        <w:rPr>
          <w:rFonts w:ascii="Times New Roman" w:hAnsi="Times New Roman" w:cs="Times New Roman"/>
          <w:b/>
          <w:sz w:val="28"/>
          <w:szCs w:val="28"/>
          <w:lang w:val="kk-KZ"/>
        </w:rPr>
      </w:pPr>
    </w:p>
    <w:p w:rsidR="000A3FB6" w:rsidRDefault="000A3FB6" w:rsidP="0061096B">
      <w:pPr>
        <w:spacing w:after="80" w:line="300" w:lineRule="auto"/>
        <w:jc w:val="center"/>
        <w:rPr>
          <w:rFonts w:ascii="Times New Roman" w:hAnsi="Times New Roman" w:cs="Times New Roman"/>
          <w:b/>
          <w:sz w:val="28"/>
          <w:szCs w:val="28"/>
          <w:lang w:val="kk-KZ"/>
        </w:rPr>
      </w:pPr>
    </w:p>
    <w:p w:rsidR="000A3FB6" w:rsidRDefault="000A3FB6" w:rsidP="0061096B">
      <w:pPr>
        <w:spacing w:after="80" w:line="300" w:lineRule="auto"/>
        <w:jc w:val="center"/>
        <w:rPr>
          <w:rFonts w:ascii="Times New Roman" w:hAnsi="Times New Roman" w:cs="Times New Roman"/>
          <w:b/>
          <w:sz w:val="28"/>
          <w:szCs w:val="28"/>
          <w:lang w:val="kk-KZ"/>
        </w:rPr>
      </w:pPr>
    </w:p>
    <w:p w:rsidR="000A3FB6" w:rsidRDefault="000A3FB6" w:rsidP="0061096B">
      <w:pPr>
        <w:spacing w:after="80" w:line="300" w:lineRule="auto"/>
        <w:jc w:val="center"/>
        <w:rPr>
          <w:rFonts w:ascii="Times New Roman" w:hAnsi="Times New Roman" w:cs="Times New Roman"/>
          <w:b/>
          <w:sz w:val="28"/>
          <w:szCs w:val="28"/>
          <w:lang w:val="kk-KZ"/>
        </w:rPr>
      </w:pPr>
    </w:p>
    <w:p w:rsidR="000A3FB6" w:rsidRDefault="000A3FB6" w:rsidP="0061096B">
      <w:pPr>
        <w:spacing w:after="80" w:line="300" w:lineRule="auto"/>
        <w:jc w:val="center"/>
        <w:rPr>
          <w:rFonts w:ascii="Times New Roman" w:hAnsi="Times New Roman" w:cs="Times New Roman"/>
          <w:b/>
          <w:sz w:val="28"/>
          <w:szCs w:val="28"/>
          <w:lang w:val="kk-KZ"/>
        </w:rPr>
      </w:pPr>
    </w:p>
    <w:p w:rsidR="000A3FB6" w:rsidRDefault="000A3FB6" w:rsidP="0061096B">
      <w:pPr>
        <w:spacing w:after="80" w:line="300" w:lineRule="auto"/>
        <w:jc w:val="center"/>
        <w:rPr>
          <w:rFonts w:ascii="Times New Roman" w:hAnsi="Times New Roman" w:cs="Times New Roman"/>
          <w:b/>
          <w:sz w:val="28"/>
          <w:szCs w:val="28"/>
          <w:lang w:val="kk-KZ"/>
        </w:rPr>
      </w:pPr>
    </w:p>
    <w:p w:rsidR="00DB5095" w:rsidRDefault="00DB5095" w:rsidP="0061096B">
      <w:pPr>
        <w:spacing w:after="80" w:line="300" w:lineRule="auto"/>
        <w:jc w:val="center"/>
        <w:rPr>
          <w:rFonts w:ascii="Times New Roman" w:hAnsi="Times New Roman" w:cs="Times New Roman"/>
          <w:b/>
          <w:sz w:val="28"/>
          <w:szCs w:val="28"/>
          <w:lang w:val="kk-KZ"/>
        </w:rPr>
      </w:pPr>
    </w:p>
    <w:p w:rsidR="00E611E5" w:rsidRDefault="00E611E5" w:rsidP="0061096B">
      <w:pPr>
        <w:spacing w:after="80" w:line="300" w:lineRule="auto"/>
        <w:jc w:val="center"/>
        <w:rPr>
          <w:rFonts w:ascii="Times New Roman" w:hAnsi="Times New Roman" w:cs="Times New Roman"/>
          <w:b/>
          <w:sz w:val="28"/>
          <w:szCs w:val="28"/>
          <w:lang w:val="kk-KZ"/>
        </w:rPr>
      </w:pPr>
    </w:p>
    <w:p w:rsidR="0061096B" w:rsidRDefault="0061096B" w:rsidP="0061096B">
      <w:pPr>
        <w:spacing w:after="80" w:line="300" w:lineRule="auto"/>
        <w:jc w:val="center"/>
        <w:rPr>
          <w:rFonts w:ascii="Times New Roman" w:hAnsi="Times New Roman" w:cs="Times New Roman"/>
          <w:b/>
          <w:sz w:val="28"/>
          <w:szCs w:val="28"/>
          <w:lang w:val="kk-KZ"/>
        </w:rPr>
      </w:pPr>
      <w:r w:rsidRPr="0061096B">
        <w:rPr>
          <w:rFonts w:ascii="Times New Roman" w:hAnsi="Times New Roman" w:cs="Times New Roman"/>
          <w:b/>
          <w:sz w:val="28"/>
          <w:szCs w:val="28"/>
          <w:lang w:val="kk-KZ"/>
        </w:rPr>
        <w:t xml:space="preserve">ҮЛГІЛІК </w:t>
      </w:r>
      <w:r w:rsidR="005B5E76">
        <w:rPr>
          <w:rFonts w:ascii="Times New Roman" w:hAnsi="Times New Roman" w:cs="Times New Roman"/>
          <w:b/>
          <w:sz w:val="28"/>
          <w:szCs w:val="28"/>
          <w:lang w:val="kk-KZ"/>
        </w:rPr>
        <w:t>САЛЫҚ КОНВЕНЦИЯСЫ</w:t>
      </w:r>
      <w:r w:rsidRPr="0061096B">
        <w:rPr>
          <w:rFonts w:ascii="Times New Roman" w:hAnsi="Times New Roman" w:cs="Times New Roman"/>
          <w:b/>
          <w:sz w:val="28"/>
          <w:szCs w:val="28"/>
          <w:lang w:val="kk-KZ"/>
        </w:rPr>
        <w:t xml:space="preserve">НЫҢ БАПТАРЫНА </w:t>
      </w:r>
      <w:r w:rsidR="00F91BA9">
        <w:rPr>
          <w:rFonts w:ascii="Times New Roman" w:hAnsi="Times New Roman" w:cs="Times New Roman"/>
          <w:b/>
          <w:sz w:val="28"/>
          <w:szCs w:val="28"/>
          <w:lang w:val="kk-KZ"/>
        </w:rPr>
        <w:t xml:space="preserve">                      БЕРІЛГЕН </w:t>
      </w:r>
      <w:r w:rsidRPr="0061096B">
        <w:rPr>
          <w:rFonts w:ascii="Times New Roman" w:hAnsi="Times New Roman" w:cs="Times New Roman"/>
          <w:b/>
          <w:sz w:val="28"/>
          <w:szCs w:val="28"/>
          <w:lang w:val="kk-KZ"/>
        </w:rPr>
        <w:t>ТҮСІНІКТЕМЕЛЕР</w:t>
      </w:r>
    </w:p>
    <w:p w:rsidR="0061096B" w:rsidRDefault="0061096B" w:rsidP="0061096B">
      <w:pPr>
        <w:spacing w:after="80" w:line="300" w:lineRule="auto"/>
        <w:jc w:val="center"/>
        <w:rPr>
          <w:rFonts w:ascii="Times New Roman" w:hAnsi="Times New Roman" w:cs="Times New Roman"/>
          <w:b/>
          <w:sz w:val="28"/>
          <w:szCs w:val="28"/>
          <w:lang w:val="kk-KZ"/>
        </w:rPr>
      </w:pPr>
    </w:p>
    <w:p w:rsidR="00E611E5" w:rsidRDefault="00E611E5" w:rsidP="0061096B">
      <w:pPr>
        <w:spacing w:after="80" w:line="300" w:lineRule="auto"/>
        <w:jc w:val="center"/>
        <w:rPr>
          <w:rFonts w:ascii="Times New Roman" w:hAnsi="Times New Roman" w:cs="Times New Roman"/>
          <w:b/>
          <w:sz w:val="28"/>
          <w:szCs w:val="28"/>
          <w:lang w:val="kk-KZ"/>
        </w:rPr>
      </w:pPr>
    </w:p>
    <w:p w:rsidR="00E611E5" w:rsidRDefault="00E611E5" w:rsidP="0061096B">
      <w:pPr>
        <w:spacing w:after="80" w:line="300" w:lineRule="auto"/>
        <w:jc w:val="center"/>
        <w:rPr>
          <w:rFonts w:ascii="Times New Roman" w:hAnsi="Times New Roman" w:cs="Times New Roman"/>
          <w:b/>
          <w:sz w:val="28"/>
          <w:szCs w:val="28"/>
          <w:lang w:val="kk-KZ"/>
        </w:rPr>
      </w:pPr>
    </w:p>
    <w:p w:rsidR="00E611E5" w:rsidRDefault="00E611E5" w:rsidP="0061096B">
      <w:pPr>
        <w:spacing w:after="80" w:line="300" w:lineRule="auto"/>
        <w:jc w:val="center"/>
        <w:rPr>
          <w:rFonts w:ascii="Times New Roman" w:hAnsi="Times New Roman" w:cs="Times New Roman"/>
          <w:b/>
          <w:sz w:val="28"/>
          <w:szCs w:val="28"/>
          <w:lang w:val="kk-KZ"/>
        </w:rPr>
      </w:pPr>
    </w:p>
    <w:p w:rsidR="00E611E5" w:rsidRDefault="00E611E5" w:rsidP="0061096B">
      <w:pPr>
        <w:spacing w:after="80" w:line="300" w:lineRule="auto"/>
        <w:jc w:val="center"/>
        <w:rPr>
          <w:rFonts w:ascii="Times New Roman" w:hAnsi="Times New Roman" w:cs="Times New Roman"/>
          <w:b/>
          <w:sz w:val="28"/>
          <w:szCs w:val="28"/>
          <w:lang w:val="kk-KZ"/>
        </w:rPr>
      </w:pPr>
    </w:p>
    <w:p w:rsidR="00E611E5" w:rsidRDefault="00E611E5" w:rsidP="0061096B">
      <w:pPr>
        <w:spacing w:after="80" w:line="300" w:lineRule="auto"/>
        <w:jc w:val="center"/>
        <w:rPr>
          <w:rFonts w:ascii="Times New Roman" w:hAnsi="Times New Roman" w:cs="Times New Roman"/>
          <w:b/>
          <w:sz w:val="28"/>
          <w:szCs w:val="28"/>
          <w:lang w:val="kk-KZ"/>
        </w:rPr>
      </w:pPr>
    </w:p>
    <w:p w:rsidR="00E611E5" w:rsidRDefault="00E611E5" w:rsidP="0061096B">
      <w:pPr>
        <w:spacing w:after="80" w:line="300" w:lineRule="auto"/>
        <w:jc w:val="center"/>
        <w:rPr>
          <w:rFonts w:ascii="Times New Roman" w:hAnsi="Times New Roman" w:cs="Times New Roman"/>
          <w:b/>
          <w:sz w:val="28"/>
          <w:szCs w:val="28"/>
          <w:lang w:val="kk-KZ"/>
        </w:rPr>
      </w:pPr>
    </w:p>
    <w:p w:rsidR="00E611E5" w:rsidRDefault="00E611E5" w:rsidP="0061096B">
      <w:pPr>
        <w:spacing w:after="80" w:line="300" w:lineRule="auto"/>
        <w:jc w:val="center"/>
        <w:rPr>
          <w:rFonts w:ascii="Times New Roman" w:hAnsi="Times New Roman" w:cs="Times New Roman"/>
          <w:b/>
          <w:sz w:val="28"/>
          <w:szCs w:val="28"/>
          <w:lang w:val="kk-KZ"/>
        </w:rPr>
      </w:pPr>
    </w:p>
    <w:p w:rsidR="00E611E5" w:rsidRDefault="00E611E5" w:rsidP="0061096B">
      <w:pPr>
        <w:spacing w:after="80" w:line="300" w:lineRule="auto"/>
        <w:jc w:val="center"/>
        <w:rPr>
          <w:rFonts w:ascii="Times New Roman" w:hAnsi="Times New Roman" w:cs="Times New Roman"/>
          <w:b/>
          <w:sz w:val="28"/>
          <w:szCs w:val="28"/>
          <w:lang w:val="kk-KZ"/>
        </w:rPr>
      </w:pPr>
    </w:p>
    <w:p w:rsidR="00E611E5" w:rsidRDefault="00E611E5" w:rsidP="0061096B">
      <w:pPr>
        <w:spacing w:after="80" w:line="300" w:lineRule="auto"/>
        <w:jc w:val="center"/>
        <w:rPr>
          <w:rFonts w:ascii="Times New Roman" w:hAnsi="Times New Roman" w:cs="Times New Roman"/>
          <w:b/>
          <w:sz w:val="28"/>
          <w:szCs w:val="28"/>
          <w:lang w:val="kk-KZ"/>
        </w:rPr>
      </w:pPr>
    </w:p>
    <w:p w:rsidR="00E611E5" w:rsidRDefault="00E611E5" w:rsidP="0061096B">
      <w:pPr>
        <w:spacing w:after="80" w:line="300" w:lineRule="auto"/>
        <w:jc w:val="center"/>
        <w:rPr>
          <w:rFonts w:ascii="Times New Roman" w:hAnsi="Times New Roman" w:cs="Times New Roman"/>
          <w:b/>
          <w:sz w:val="28"/>
          <w:szCs w:val="28"/>
          <w:lang w:val="kk-KZ"/>
        </w:rPr>
      </w:pPr>
    </w:p>
    <w:p w:rsidR="00E611E5" w:rsidRDefault="00E611E5" w:rsidP="0061096B">
      <w:pPr>
        <w:spacing w:after="80" w:line="300" w:lineRule="auto"/>
        <w:jc w:val="center"/>
        <w:rPr>
          <w:rFonts w:ascii="Times New Roman" w:hAnsi="Times New Roman" w:cs="Times New Roman"/>
          <w:b/>
          <w:sz w:val="28"/>
          <w:szCs w:val="28"/>
          <w:lang w:val="kk-KZ"/>
        </w:rPr>
      </w:pPr>
    </w:p>
    <w:p w:rsidR="00DB5095" w:rsidRDefault="00DB5095" w:rsidP="0061096B">
      <w:pPr>
        <w:spacing w:after="80" w:line="300" w:lineRule="auto"/>
        <w:jc w:val="center"/>
        <w:rPr>
          <w:rFonts w:ascii="Times New Roman" w:hAnsi="Times New Roman" w:cs="Times New Roman"/>
          <w:b/>
          <w:sz w:val="28"/>
          <w:szCs w:val="28"/>
          <w:lang w:val="kk-KZ"/>
        </w:rPr>
      </w:pPr>
    </w:p>
    <w:p w:rsidR="00DB5095" w:rsidRDefault="00DB5095" w:rsidP="0061096B">
      <w:pPr>
        <w:spacing w:after="80" w:line="300" w:lineRule="auto"/>
        <w:jc w:val="center"/>
        <w:rPr>
          <w:rFonts w:ascii="Times New Roman" w:hAnsi="Times New Roman" w:cs="Times New Roman"/>
          <w:b/>
          <w:sz w:val="28"/>
          <w:szCs w:val="28"/>
          <w:lang w:val="kk-KZ"/>
        </w:rPr>
      </w:pPr>
    </w:p>
    <w:p w:rsidR="00B804BD" w:rsidRDefault="00B804BD" w:rsidP="0061096B">
      <w:pPr>
        <w:spacing w:after="80" w:line="300" w:lineRule="auto"/>
        <w:jc w:val="center"/>
        <w:rPr>
          <w:rFonts w:ascii="Times New Roman" w:hAnsi="Times New Roman" w:cs="Times New Roman"/>
          <w:b/>
          <w:sz w:val="28"/>
          <w:szCs w:val="28"/>
          <w:lang w:val="kk-KZ"/>
        </w:rPr>
      </w:pPr>
    </w:p>
    <w:p w:rsidR="00B804BD" w:rsidRDefault="00B804BD" w:rsidP="0061096B">
      <w:pPr>
        <w:spacing w:after="80" w:line="300" w:lineRule="auto"/>
        <w:jc w:val="center"/>
        <w:rPr>
          <w:rFonts w:ascii="Times New Roman" w:hAnsi="Times New Roman" w:cs="Times New Roman"/>
          <w:b/>
          <w:sz w:val="28"/>
          <w:szCs w:val="28"/>
          <w:lang w:val="kk-KZ"/>
        </w:rPr>
      </w:pPr>
    </w:p>
    <w:p w:rsidR="008D2F90" w:rsidRPr="00C406E0" w:rsidRDefault="000F6BAB" w:rsidP="008D2F90">
      <w:pPr>
        <w:spacing w:after="80" w:line="300" w:lineRule="auto"/>
        <w:jc w:val="center"/>
        <w:rPr>
          <w:rFonts w:ascii="Times New Roman" w:hAnsi="Times New Roman" w:cs="Times New Roman"/>
          <w:b/>
          <w:sz w:val="28"/>
          <w:szCs w:val="28"/>
          <w:lang w:val="kk-KZ"/>
        </w:rPr>
      </w:pPr>
      <w:r w:rsidRPr="00C406E0">
        <w:rPr>
          <w:rFonts w:ascii="Times New Roman" w:hAnsi="Times New Roman" w:cs="Times New Roman"/>
          <w:b/>
          <w:sz w:val="28"/>
          <w:szCs w:val="28"/>
          <w:lang w:val="kk-KZ"/>
        </w:rPr>
        <w:t>КОНВЕНЦИЯНЫҢ КҮШІ ҚОЛДАНЫЛАТЫН АДАМДАРҒА ҚАТЫСТЫ</w:t>
      </w:r>
    </w:p>
    <w:p w:rsidR="008D2F90" w:rsidRPr="007D2495" w:rsidRDefault="008D2F90" w:rsidP="008D2F90">
      <w:pPr>
        <w:spacing w:after="80" w:line="300" w:lineRule="auto"/>
        <w:jc w:val="center"/>
        <w:rPr>
          <w:rFonts w:ascii="Times New Roman" w:hAnsi="Times New Roman" w:cs="Times New Roman"/>
          <w:b/>
          <w:sz w:val="28"/>
          <w:szCs w:val="28"/>
          <w:lang w:val="kk-KZ"/>
        </w:rPr>
      </w:pPr>
      <w:r w:rsidRPr="00C406E0">
        <w:rPr>
          <w:rFonts w:ascii="Times New Roman" w:hAnsi="Times New Roman" w:cs="Times New Roman"/>
          <w:b/>
          <w:sz w:val="28"/>
          <w:szCs w:val="28"/>
          <w:lang w:val="kk-KZ"/>
        </w:rPr>
        <w:t>1-БАПҚА ТҮСІНІКТЕМЕ</w:t>
      </w:r>
    </w:p>
    <w:p w:rsidR="0061096B" w:rsidRDefault="0061096B" w:rsidP="000F6BAB">
      <w:pPr>
        <w:spacing w:after="80" w:line="300" w:lineRule="auto"/>
        <w:jc w:val="center"/>
        <w:rPr>
          <w:rFonts w:ascii="Times New Roman" w:hAnsi="Times New Roman" w:cs="Times New Roman"/>
          <w:b/>
          <w:sz w:val="28"/>
          <w:szCs w:val="28"/>
          <w:lang w:val="kk-KZ"/>
        </w:rPr>
      </w:pPr>
    </w:p>
    <w:p w:rsidR="000F6BAB" w:rsidRPr="00205CA0" w:rsidRDefault="000F6BAB" w:rsidP="000F6BAB">
      <w:pPr>
        <w:spacing w:after="80" w:line="300" w:lineRule="auto"/>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1-тармақ</w:t>
      </w:r>
    </w:p>
    <w:p w:rsidR="000F6BAB" w:rsidRDefault="000F6BAB" w:rsidP="000F6BAB">
      <w:pPr>
        <w:spacing w:after="80" w:line="300" w:lineRule="auto"/>
        <w:jc w:val="both"/>
        <w:rPr>
          <w:rFonts w:ascii="Times New Roman" w:hAnsi="Times New Roman" w:cs="Times New Roman"/>
          <w:sz w:val="28"/>
          <w:szCs w:val="28"/>
          <w:lang w:val="kk-KZ"/>
        </w:rPr>
      </w:pPr>
      <w:r w:rsidRPr="000F6BAB">
        <w:rPr>
          <w:rFonts w:ascii="Times New Roman" w:hAnsi="Times New Roman" w:cs="Times New Roman"/>
          <w:sz w:val="28"/>
          <w:szCs w:val="28"/>
          <w:lang w:val="kk-KZ"/>
        </w:rPr>
        <w:t>1. 20 ғасырдың бірінш</w:t>
      </w:r>
      <w:r>
        <w:rPr>
          <w:rFonts w:ascii="Times New Roman" w:hAnsi="Times New Roman" w:cs="Times New Roman"/>
          <w:sz w:val="28"/>
          <w:szCs w:val="28"/>
          <w:lang w:val="kk-KZ"/>
        </w:rPr>
        <w:t>і жартысында жасалған көптеген к</w:t>
      </w:r>
      <w:r w:rsidRPr="000F6BAB">
        <w:rPr>
          <w:rFonts w:ascii="Times New Roman" w:hAnsi="Times New Roman" w:cs="Times New Roman"/>
          <w:sz w:val="28"/>
          <w:szCs w:val="28"/>
          <w:lang w:val="kk-KZ"/>
        </w:rPr>
        <w:t>онвенция</w:t>
      </w:r>
      <w:r>
        <w:rPr>
          <w:rFonts w:ascii="Times New Roman" w:hAnsi="Times New Roman" w:cs="Times New Roman"/>
          <w:sz w:val="28"/>
          <w:szCs w:val="28"/>
          <w:lang w:val="kk-KZ"/>
        </w:rPr>
        <w:t>лар Уағдаласушы мемлекеттердің «</w:t>
      </w:r>
      <w:r w:rsidRPr="000F6BAB">
        <w:rPr>
          <w:rFonts w:ascii="Times New Roman" w:hAnsi="Times New Roman" w:cs="Times New Roman"/>
          <w:sz w:val="28"/>
          <w:szCs w:val="28"/>
          <w:lang w:val="kk-KZ"/>
        </w:rPr>
        <w:t>азаматтарына</w:t>
      </w:r>
      <w:r>
        <w:rPr>
          <w:rFonts w:ascii="Times New Roman" w:hAnsi="Times New Roman" w:cs="Times New Roman"/>
          <w:sz w:val="28"/>
          <w:szCs w:val="28"/>
          <w:lang w:val="kk-KZ"/>
        </w:rPr>
        <w:t>»</w:t>
      </w:r>
      <w:r w:rsidRPr="000F6BAB">
        <w:rPr>
          <w:rFonts w:ascii="Times New Roman" w:hAnsi="Times New Roman" w:cs="Times New Roman"/>
          <w:sz w:val="28"/>
          <w:szCs w:val="28"/>
          <w:lang w:val="kk-KZ"/>
        </w:rPr>
        <w:t xml:space="preserve"> қатысты болғанымен, кейіннен жасалған конвенциялар азаматтығына қарамастан бір немесе екі Уағдаласушы </w:t>
      </w:r>
      <w:r>
        <w:rPr>
          <w:rFonts w:ascii="Times New Roman" w:hAnsi="Times New Roman" w:cs="Times New Roman"/>
          <w:sz w:val="28"/>
          <w:szCs w:val="28"/>
          <w:lang w:val="kk-KZ"/>
        </w:rPr>
        <w:t>мемлекеттің «</w:t>
      </w:r>
      <w:r w:rsidRPr="000F6BAB">
        <w:rPr>
          <w:rFonts w:ascii="Times New Roman" w:hAnsi="Times New Roman" w:cs="Times New Roman"/>
          <w:sz w:val="28"/>
          <w:szCs w:val="28"/>
          <w:lang w:val="kk-KZ"/>
        </w:rPr>
        <w:t>резиденттеріне</w:t>
      </w:r>
      <w:r>
        <w:rPr>
          <w:rFonts w:ascii="Times New Roman" w:hAnsi="Times New Roman" w:cs="Times New Roman"/>
          <w:sz w:val="28"/>
          <w:szCs w:val="28"/>
          <w:lang w:val="kk-KZ"/>
        </w:rPr>
        <w:t>»</w:t>
      </w:r>
      <w:r w:rsidRPr="000F6BAB">
        <w:rPr>
          <w:rFonts w:ascii="Times New Roman" w:hAnsi="Times New Roman" w:cs="Times New Roman"/>
          <w:sz w:val="28"/>
          <w:szCs w:val="28"/>
          <w:lang w:val="kk-KZ"/>
        </w:rPr>
        <w:t xml:space="preserve"> әрдайым дерлік қолданылады. Бұл тәсіл </w:t>
      </w:r>
      <w:r>
        <w:rPr>
          <w:rFonts w:ascii="Times New Roman" w:hAnsi="Times New Roman" w:cs="Times New Roman"/>
          <w:sz w:val="28"/>
          <w:szCs w:val="28"/>
          <w:lang w:val="kk-KZ"/>
        </w:rPr>
        <w:t xml:space="preserve">                    1-тармақта көрсетілген. «</w:t>
      </w:r>
      <w:r w:rsidRPr="000F6BAB">
        <w:rPr>
          <w:rFonts w:ascii="Times New Roman" w:hAnsi="Times New Roman" w:cs="Times New Roman"/>
          <w:sz w:val="28"/>
          <w:szCs w:val="28"/>
          <w:lang w:val="kk-KZ"/>
        </w:rPr>
        <w:t>Резидент</w:t>
      </w:r>
      <w:r>
        <w:rPr>
          <w:rFonts w:ascii="Times New Roman" w:hAnsi="Times New Roman" w:cs="Times New Roman"/>
          <w:sz w:val="28"/>
          <w:szCs w:val="28"/>
          <w:lang w:val="kk-KZ"/>
        </w:rPr>
        <w:t>»</w:t>
      </w:r>
      <w:r w:rsidRPr="000F6BAB">
        <w:rPr>
          <w:rFonts w:ascii="Times New Roman" w:hAnsi="Times New Roman" w:cs="Times New Roman"/>
          <w:sz w:val="28"/>
          <w:szCs w:val="28"/>
          <w:lang w:val="kk-KZ"/>
        </w:rPr>
        <w:t xml:space="preserve"> термині 4-бапта анықталға</w:t>
      </w:r>
      <w:r>
        <w:rPr>
          <w:rFonts w:ascii="Times New Roman" w:hAnsi="Times New Roman" w:cs="Times New Roman"/>
          <w:sz w:val="28"/>
          <w:szCs w:val="28"/>
          <w:lang w:val="kk-KZ"/>
        </w:rPr>
        <w:t>н. Алайда, адамның Уағдаласушы м</w:t>
      </w:r>
      <w:r w:rsidRPr="000F6BAB">
        <w:rPr>
          <w:rFonts w:ascii="Times New Roman" w:hAnsi="Times New Roman" w:cs="Times New Roman"/>
          <w:sz w:val="28"/>
          <w:szCs w:val="28"/>
          <w:lang w:val="kk-KZ"/>
        </w:rPr>
        <w:t>емлекеттің резиденті болып табылатындығы бұл адамның Конвенцияда көзделген жеңілдіктерді автоматты түрде алуға құқығы бар дегенді білдірмейді, өйткені осы жеңілдіктердің кейбірінде немесе барлығында конвенцияның әртүрлі ережелеріне, оның ішінде 29-баптың ережелеріне сәйкес бас тартылуы мүмкін.</w:t>
      </w:r>
    </w:p>
    <w:p w:rsidR="00AE5F9C" w:rsidRDefault="00AE5F9C" w:rsidP="000F6BAB">
      <w:pPr>
        <w:spacing w:after="80" w:line="300" w:lineRule="auto"/>
        <w:jc w:val="both"/>
        <w:rPr>
          <w:rFonts w:ascii="Times New Roman" w:hAnsi="Times New Roman" w:cs="Times New Roman"/>
          <w:b/>
          <w:i/>
          <w:sz w:val="28"/>
          <w:szCs w:val="28"/>
          <w:lang w:val="kk-KZ"/>
        </w:rPr>
      </w:pPr>
    </w:p>
    <w:p w:rsidR="000F6BAB" w:rsidRPr="00205CA0" w:rsidRDefault="000F6BAB" w:rsidP="000F6BAB">
      <w:pPr>
        <w:spacing w:after="80" w:line="300" w:lineRule="auto"/>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2-тармақ</w:t>
      </w:r>
    </w:p>
    <w:p w:rsidR="000F6BAB" w:rsidRDefault="000F6BAB" w:rsidP="000F6BAB">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Осы тармақта Уағдаласушы м</w:t>
      </w:r>
      <w:r w:rsidRPr="000F6BAB">
        <w:rPr>
          <w:rFonts w:ascii="Times New Roman" w:hAnsi="Times New Roman" w:cs="Times New Roman"/>
          <w:sz w:val="28"/>
          <w:szCs w:val="28"/>
          <w:lang w:val="kk-KZ"/>
        </w:rPr>
        <w:t>емлекеттердің біреуі немесе екеуі де салық салу мақсаттары үшін қаржылық жағынан толық немесе ішінара ашық деп қарайтын заңды тұлғалардың немесе келісімдердің табыстарына қатысты жағдай қаралады. Осы тармақтың ережелері осындай заңды тұлғалардың немесе келісімдердің кірістер</w:t>
      </w:r>
      <w:r>
        <w:rPr>
          <w:rFonts w:ascii="Times New Roman" w:hAnsi="Times New Roman" w:cs="Times New Roman"/>
          <w:sz w:val="28"/>
          <w:szCs w:val="28"/>
          <w:lang w:val="kk-KZ"/>
        </w:rPr>
        <w:t>і Конвенцияның мақсаттары үшін «</w:t>
      </w:r>
      <w:r w:rsidRPr="000F6BAB">
        <w:rPr>
          <w:rFonts w:ascii="Times New Roman" w:hAnsi="Times New Roman" w:cs="Times New Roman"/>
          <w:sz w:val="28"/>
          <w:szCs w:val="28"/>
          <w:lang w:val="kk-KZ"/>
        </w:rPr>
        <w:t>ЭЫДҰ-ның серіктестіктерге салық салу туралы үлгілік конвенциясын қолдану</w:t>
      </w:r>
      <w:r>
        <w:rPr>
          <w:rFonts w:ascii="Times New Roman" w:hAnsi="Times New Roman" w:cs="Times New Roman"/>
          <w:sz w:val="28"/>
          <w:szCs w:val="28"/>
          <w:lang w:val="kk-KZ"/>
        </w:rPr>
        <w:t>»</w:t>
      </w:r>
      <w:r w:rsidR="00E132C2">
        <w:rPr>
          <w:rFonts w:ascii="Times New Roman" w:hAnsi="Times New Roman" w:cs="Times New Roman"/>
          <w:sz w:val="28"/>
          <w:szCs w:val="28"/>
          <w:vertAlign w:val="superscript"/>
          <w:lang w:val="kk-KZ"/>
        </w:rPr>
        <w:t xml:space="preserve">1 </w:t>
      </w:r>
      <w:r>
        <w:rPr>
          <w:rFonts w:ascii="Times New Roman" w:hAnsi="Times New Roman" w:cs="Times New Roman"/>
          <w:sz w:val="28"/>
          <w:szCs w:val="28"/>
          <w:lang w:val="kk-KZ"/>
        </w:rPr>
        <w:t>деп аталатын 1999 жылғы С</w:t>
      </w:r>
      <w:r w:rsidRPr="000F6BAB">
        <w:rPr>
          <w:rFonts w:ascii="Times New Roman" w:hAnsi="Times New Roman" w:cs="Times New Roman"/>
          <w:sz w:val="28"/>
          <w:szCs w:val="28"/>
          <w:lang w:val="kk-KZ"/>
        </w:rPr>
        <w:t>алық мәселелері жөніндегі комитеттің баяндамасында көрсетілген қағидаттарға сәйкес ескерілуін қамтамасыз етеді.  Осылайша, осы баяндамада осы Ережені әртүрлі жағдайларда қалай түсіндіру және қолдану керектігі туралы ұсыныстар мен мысалдар келтірілген.</w:t>
      </w:r>
    </w:p>
    <w:p w:rsidR="00E132C2" w:rsidRDefault="000F6BAB" w:rsidP="000F6BAB">
      <w:pPr>
        <w:spacing w:after="80" w:line="300" w:lineRule="auto"/>
        <w:jc w:val="both"/>
        <w:rPr>
          <w:rFonts w:ascii="Times New Roman" w:hAnsi="Times New Roman" w:cs="Times New Roman"/>
          <w:sz w:val="28"/>
          <w:szCs w:val="28"/>
          <w:lang w:val="kk-KZ"/>
        </w:rPr>
      </w:pPr>
      <w:r w:rsidRPr="000F6BAB">
        <w:rPr>
          <w:rFonts w:ascii="Times New Roman" w:hAnsi="Times New Roman" w:cs="Times New Roman"/>
          <w:sz w:val="28"/>
          <w:szCs w:val="28"/>
          <w:lang w:val="kk-KZ"/>
        </w:rPr>
        <w:t xml:space="preserve">3. Есеп тек серіктестіктерге қатысты болды және Комитет есепке енгізілген көптеген </w:t>
      </w:r>
      <w:r>
        <w:rPr>
          <w:rFonts w:ascii="Times New Roman" w:hAnsi="Times New Roman" w:cs="Times New Roman"/>
          <w:sz w:val="28"/>
          <w:szCs w:val="28"/>
          <w:lang w:val="kk-KZ"/>
        </w:rPr>
        <w:t>қағидатта</w:t>
      </w:r>
      <w:r w:rsidRPr="000F6BAB">
        <w:rPr>
          <w:rFonts w:ascii="Times New Roman" w:hAnsi="Times New Roman" w:cs="Times New Roman"/>
          <w:sz w:val="28"/>
          <w:szCs w:val="28"/>
          <w:lang w:val="kk-KZ"/>
        </w:rPr>
        <w:t>р басқа коммерциялық емес ұйымдарға да қатысты болуы мүмкін екенін мойындағанымен, ол кейінгі кезеңд</w:t>
      </w:r>
      <w:r>
        <w:rPr>
          <w:rFonts w:ascii="Times New Roman" w:hAnsi="Times New Roman" w:cs="Times New Roman"/>
          <w:sz w:val="28"/>
          <w:szCs w:val="28"/>
          <w:lang w:val="kk-KZ"/>
        </w:rPr>
        <w:t>е осы басқа ұйымдарға Ү</w:t>
      </w:r>
      <w:r w:rsidRPr="000F6BAB">
        <w:rPr>
          <w:rFonts w:ascii="Times New Roman" w:hAnsi="Times New Roman" w:cs="Times New Roman"/>
          <w:sz w:val="28"/>
          <w:szCs w:val="28"/>
          <w:lang w:val="kk-KZ"/>
        </w:rPr>
        <w:t>лгі</w:t>
      </w:r>
      <w:r>
        <w:rPr>
          <w:rFonts w:ascii="Times New Roman" w:hAnsi="Times New Roman" w:cs="Times New Roman"/>
          <w:sz w:val="28"/>
          <w:szCs w:val="28"/>
          <w:lang w:val="kk-KZ"/>
        </w:rPr>
        <w:t xml:space="preserve">лік салық </w:t>
      </w:r>
      <w:r w:rsidR="00E132C2">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0F6BAB">
        <w:rPr>
          <w:rFonts w:ascii="Times New Roman" w:hAnsi="Times New Roman" w:cs="Times New Roman"/>
          <w:sz w:val="28"/>
          <w:szCs w:val="28"/>
          <w:lang w:val="kk-KZ"/>
        </w:rPr>
        <w:t xml:space="preserve">онвенциясының </w:t>
      </w:r>
      <w:r w:rsidR="00E132C2">
        <w:rPr>
          <w:rFonts w:ascii="Times New Roman" w:hAnsi="Times New Roman" w:cs="Times New Roman"/>
          <w:sz w:val="28"/>
          <w:szCs w:val="28"/>
          <w:lang w:val="kk-KZ"/>
        </w:rPr>
        <w:t xml:space="preserve">   </w:t>
      </w:r>
      <w:r w:rsidRPr="000F6BAB">
        <w:rPr>
          <w:rFonts w:ascii="Times New Roman" w:hAnsi="Times New Roman" w:cs="Times New Roman"/>
          <w:sz w:val="28"/>
          <w:szCs w:val="28"/>
          <w:lang w:val="kk-KZ"/>
        </w:rPr>
        <w:t>қолданылуын</w:t>
      </w:r>
      <w:r w:rsidR="00E132C2">
        <w:rPr>
          <w:rFonts w:ascii="Times New Roman" w:hAnsi="Times New Roman" w:cs="Times New Roman"/>
          <w:sz w:val="28"/>
          <w:szCs w:val="28"/>
          <w:lang w:val="kk-KZ"/>
        </w:rPr>
        <w:t xml:space="preserve">  </w:t>
      </w:r>
      <w:r w:rsidRPr="000F6BAB">
        <w:rPr>
          <w:rFonts w:ascii="Times New Roman" w:hAnsi="Times New Roman" w:cs="Times New Roman"/>
          <w:sz w:val="28"/>
          <w:szCs w:val="28"/>
          <w:lang w:val="kk-KZ"/>
        </w:rPr>
        <w:t xml:space="preserve"> </w:t>
      </w:r>
      <w:r w:rsidR="00E132C2">
        <w:rPr>
          <w:rFonts w:ascii="Times New Roman" w:hAnsi="Times New Roman" w:cs="Times New Roman"/>
          <w:sz w:val="28"/>
          <w:szCs w:val="28"/>
          <w:lang w:val="kk-KZ"/>
        </w:rPr>
        <w:t xml:space="preserve"> </w:t>
      </w:r>
      <w:r w:rsidRPr="000F6BAB">
        <w:rPr>
          <w:rFonts w:ascii="Times New Roman" w:hAnsi="Times New Roman" w:cs="Times New Roman"/>
          <w:sz w:val="28"/>
          <w:szCs w:val="28"/>
          <w:lang w:val="kk-KZ"/>
        </w:rPr>
        <w:t xml:space="preserve">зерттеуге </w:t>
      </w:r>
      <w:r w:rsidR="00E132C2">
        <w:rPr>
          <w:rFonts w:ascii="Times New Roman" w:hAnsi="Times New Roman" w:cs="Times New Roman"/>
          <w:sz w:val="28"/>
          <w:szCs w:val="28"/>
          <w:lang w:val="kk-KZ"/>
        </w:rPr>
        <w:t xml:space="preserve">   </w:t>
      </w:r>
      <w:r w:rsidRPr="000F6BAB">
        <w:rPr>
          <w:rFonts w:ascii="Times New Roman" w:hAnsi="Times New Roman" w:cs="Times New Roman"/>
          <w:sz w:val="28"/>
          <w:szCs w:val="28"/>
          <w:lang w:val="kk-KZ"/>
        </w:rPr>
        <w:t xml:space="preserve">ниет </w:t>
      </w:r>
      <w:r w:rsidR="00E132C2">
        <w:rPr>
          <w:rFonts w:ascii="Times New Roman" w:hAnsi="Times New Roman" w:cs="Times New Roman"/>
          <w:sz w:val="28"/>
          <w:szCs w:val="28"/>
          <w:lang w:val="kk-KZ"/>
        </w:rPr>
        <w:t xml:space="preserve">   </w:t>
      </w:r>
      <w:r w:rsidRPr="000F6BAB">
        <w:rPr>
          <w:rFonts w:ascii="Times New Roman" w:hAnsi="Times New Roman" w:cs="Times New Roman"/>
          <w:sz w:val="28"/>
          <w:szCs w:val="28"/>
          <w:lang w:val="kk-KZ"/>
        </w:rPr>
        <w:t xml:space="preserve">білдірді. </w:t>
      </w:r>
      <w:r w:rsidR="00E132C2">
        <w:rPr>
          <w:rFonts w:ascii="Times New Roman" w:hAnsi="Times New Roman" w:cs="Times New Roman"/>
          <w:sz w:val="28"/>
          <w:szCs w:val="28"/>
          <w:lang w:val="kk-KZ"/>
        </w:rPr>
        <w:t xml:space="preserve">   </w:t>
      </w:r>
      <w:r w:rsidRPr="000F6BAB">
        <w:rPr>
          <w:rFonts w:ascii="Times New Roman" w:hAnsi="Times New Roman" w:cs="Times New Roman"/>
          <w:sz w:val="28"/>
          <w:szCs w:val="28"/>
          <w:lang w:val="kk-KZ"/>
        </w:rPr>
        <w:t xml:space="preserve">Есептің </w:t>
      </w:r>
      <w:r>
        <w:rPr>
          <w:rFonts w:ascii="Times New Roman" w:hAnsi="Times New Roman" w:cs="Times New Roman"/>
          <w:sz w:val="28"/>
          <w:szCs w:val="28"/>
          <w:lang w:val="kk-KZ"/>
        </w:rPr>
        <w:t xml:space="preserve">                   </w:t>
      </w:r>
    </w:p>
    <w:p w:rsidR="00AE5F9C" w:rsidRDefault="00E611E5" w:rsidP="000F6BAB">
      <w:pPr>
        <w:spacing w:after="80" w:line="300" w:lineRule="auto"/>
        <w:jc w:val="both"/>
        <w:rPr>
          <w:rFonts w:ascii="Times New Roman" w:hAnsi="Times New Roman" w:cs="Times New Roman"/>
          <w:sz w:val="28"/>
          <w:szCs w:val="28"/>
          <w:lang w:val="kk-KZ"/>
        </w:rPr>
      </w:pPr>
      <w:r w:rsidRPr="000F6BAB">
        <w:rPr>
          <w:rFonts w:ascii="Times New Roman" w:hAnsi="Times New Roman" w:cs="Times New Roman"/>
          <w:sz w:val="28"/>
          <w:szCs w:val="28"/>
          <w:lang w:val="kk-KZ"/>
        </w:rPr>
        <w:t>37-тарм</w:t>
      </w:r>
      <w:r>
        <w:rPr>
          <w:rFonts w:ascii="Times New Roman" w:hAnsi="Times New Roman" w:cs="Times New Roman"/>
          <w:sz w:val="28"/>
          <w:szCs w:val="28"/>
          <w:lang w:val="kk-KZ"/>
        </w:rPr>
        <w:t>ағында көрсетілгендей, Комитет «і</w:t>
      </w:r>
      <w:r w:rsidRPr="000F6BAB">
        <w:rPr>
          <w:rFonts w:ascii="Times New Roman" w:hAnsi="Times New Roman" w:cs="Times New Roman"/>
          <w:sz w:val="28"/>
          <w:szCs w:val="28"/>
          <w:lang w:val="kk-KZ"/>
        </w:rPr>
        <w:t>шкі салық заң</w:t>
      </w:r>
      <w:r>
        <w:rPr>
          <w:rFonts w:ascii="Times New Roman" w:hAnsi="Times New Roman" w:cs="Times New Roman"/>
          <w:sz w:val="28"/>
          <w:szCs w:val="28"/>
          <w:lang w:val="kk-KZ"/>
        </w:rPr>
        <w:t>намалар</w:t>
      </w:r>
      <w:r w:rsidRPr="000F6BAB">
        <w:rPr>
          <w:rFonts w:ascii="Times New Roman" w:hAnsi="Times New Roman" w:cs="Times New Roman"/>
          <w:sz w:val="28"/>
          <w:szCs w:val="28"/>
          <w:lang w:val="kk-KZ"/>
        </w:rPr>
        <w:t>ы серіктестік ішінара</w:t>
      </w:r>
      <w:r w:rsidR="00AE5F9C">
        <w:rPr>
          <w:rFonts w:ascii="Times New Roman" w:hAnsi="Times New Roman" w:cs="Times New Roman"/>
          <w:sz w:val="28"/>
          <w:szCs w:val="28"/>
          <w:lang w:val="kk-KZ"/>
        </w:rPr>
        <w:t xml:space="preserve">  </w:t>
      </w:r>
      <w:r w:rsidRPr="000F6BAB">
        <w:rPr>
          <w:rFonts w:ascii="Times New Roman" w:hAnsi="Times New Roman" w:cs="Times New Roman"/>
          <w:sz w:val="28"/>
          <w:szCs w:val="28"/>
          <w:lang w:val="kk-KZ"/>
        </w:rPr>
        <w:t xml:space="preserve"> салық </w:t>
      </w:r>
      <w:r w:rsidR="00AE5F9C">
        <w:rPr>
          <w:rFonts w:ascii="Times New Roman" w:hAnsi="Times New Roman" w:cs="Times New Roman"/>
          <w:sz w:val="28"/>
          <w:szCs w:val="28"/>
          <w:lang w:val="kk-KZ"/>
        </w:rPr>
        <w:t xml:space="preserve">  </w:t>
      </w:r>
      <w:r w:rsidRPr="000F6BAB">
        <w:rPr>
          <w:rFonts w:ascii="Times New Roman" w:hAnsi="Times New Roman" w:cs="Times New Roman"/>
          <w:sz w:val="28"/>
          <w:szCs w:val="28"/>
          <w:lang w:val="kk-KZ"/>
        </w:rPr>
        <w:t xml:space="preserve">салынатын </w:t>
      </w:r>
      <w:r w:rsidR="00AE5F9C">
        <w:rPr>
          <w:rFonts w:ascii="Times New Roman" w:hAnsi="Times New Roman" w:cs="Times New Roman"/>
          <w:sz w:val="28"/>
          <w:szCs w:val="28"/>
          <w:lang w:val="kk-KZ"/>
        </w:rPr>
        <w:t xml:space="preserve">  </w:t>
      </w:r>
      <w:r w:rsidRPr="000F6BAB">
        <w:rPr>
          <w:rFonts w:ascii="Times New Roman" w:hAnsi="Times New Roman" w:cs="Times New Roman"/>
          <w:sz w:val="28"/>
          <w:szCs w:val="28"/>
          <w:lang w:val="kk-KZ"/>
        </w:rPr>
        <w:t xml:space="preserve">бірлік </w:t>
      </w:r>
      <w:r w:rsidR="00AE5F9C">
        <w:rPr>
          <w:rFonts w:ascii="Times New Roman" w:hAnsi="Times New Roman" w:cs="Times New Roman"/>
          <w:sz w:val="28"/>
          <w:szCs w:val="28"/>
          <w:lang w:val="kk-KZ"/>
        </w:rPr>
        <w:t xml:space="preserve">  </w:t>
      </w:r>
      <w:r w:rsidRPr="000F6BAB">
        <w:rPr>
          <w:rFonts w:ascii="Times New Roman" w:hAnsi="Times New Roman" w:cs="Times New Roman"/>
          <w:sz w:val="28"/>
          <w:szCs w:val="28"/>
          <w:lang w:val="kk-KZ"/>
        </w:rPr>
        <w:t xml:space="preserve">ретінде </w:t>
      </w:r>
      <w:r w:rsidR="00AE5F9C">
        <w:rPr>
          <w:rFonts w:ascii="Times New Roman" w:hAnsi="Times New Roman" w:cs="Times New Roman"/>
          <w:sz w:val="28"/>
          <w:szCs w:val="28"/>
          <w:lang w:val="kk-KZ"/>
        </w:rPr>
        <w:t xml:space="preserve">  </w:t>
      </w:r>
      <w:r w:rsidRPr="000F6BAB">
        <w:rPr>
          <w:rFonts w:ascii="Times New Roman" w:hAnsi="Times New Roman" w:cs="Times New Roman"/>
          <w:sz w:val="28"/>
          <w:szCs w:val="28"/>
          <w:lang w:val="kk-KZ"/>
        </w:rPr>
        <w:t xml:space="preserve">қарастырылатын </w:t>
      </w:r>
      <w:r w:rsidR="00AE5F9C">
        <w:rPr>
          <w:rFonts w:ascii="Times New Roman" w:hAnsi="Times New Roman" w:cs="Times New Roman"/>
          <w:sz w:val="28"/>
          <w:szCs w:val="28"/>
          <w:lang w:val="kk-KZ"/>
        </w:rPr>
        <w:t xml:space="preserve"> </w:t>
      </w:r>
      <w:r w:rsidRPr="000F6BAB">
        <w:rPr>
          <w:rFonts w:ascii="Times New Roman" w:hAnsi="Times New Roman" w:cs="Times New Roman"/>
          <w:sz w:val="28"/>
          <w:szCs w:val="28"/>
          <w:lang w:val="kk-KZ"/>
        </w:rPr>
        <w:t xml:space="preserve">және </w:t>
      </w:r>
      <w:r w:rsidR="00AE5F9C">
        <w:rPr>
          <w:rFonts w:ascii="Times New Roman" w:hAnsi="Times New Roman" w:cs="Times New Roman"/>
          <w:sz w:val="28"/>
          <w:szCs w:val="28"/>
          <w:lang w:val="kk-KZ"/>
        </w:rPr>
        <w:t xml:space="preserve"> </w:t>
      </w:r>
      <w:r w:rsidRPr="000F6BAB">
        <w:rPr>
          <w:rFonts w:ascii="Times New Roman" w:hAnsi="Times New Roman" w:cs="Times New Roman"/>
          <w:sz w:val="28"/>
          <w:szCs w:val="28"/>
          <w:lang w:val="kk-KZ"/>
        </w:rPr>
        <w:t xml:space="preserve">салық </w:t>
      </w:r>
      <w:r w:rsidR="00AE5F9C">
        <w:rPr>
          <w:rFonts w:ascii="Times New Roman" w:hAnsi="Times New Roman" w:cs="Times New Roman"/>
          <w:sz w:val="28"/>
          <w:szCs w:val="28"/>
          <w:lang w:val="kk-KZ"/>
        </w:rPr>
        <w:t xml:space="preserve"> </w:t>
      </w:r>
      <w:r w:rsidRPr="000F6BAB">
        <w:rPr>
          <w:rFonts w:ascii="Times New Roman" w:hAnsi="Times New Roman" w:cs="Times New Roman"/>
          <w:sz w:val="28"/>
          <w:szCs w:val="28"/>
          <w:lang w:val="kk-KZ"/>
        </w:rPr>
        <w:t xml:space="preserve">салу </w:t>
      </w:r>
    </w:p>
    <w:p w:rsidR="00AE5F9C" w:rsidRPr="00626E37" w:rsidRDefault="00AE5F9C" w:rsidP="00AE5F9C">
      <w:pPr>
        <w:spacing w:after="80" w:line="300" w:lineRule="auto"/>
        <w:jc w:val="both"/>
        <w:rPr>
          <w:rFonts w:ascii="Times New Roman" w:hAnsi="Times New Roman" w:cs="Times New Roman"/>
          <w:sz w:val="28"/>
          <w:szCs w:val="28"/>
          <w:lang w:val="kk-KZ"/>
        </w:rPr>
      </w:pPr>
      <w:r w:rsidRPr="00626E37">
        <w:rPr>
          <w:rFonts w:ascii="Times New Roman" w:hAnsi="Times New Roman" w:cs="Times New Roman"/>
          <w:sz w:val="28"/>
          <w:szCs w:val="28"/>
          <w:lang w:val="kk-KZ"/>
        </w:rPr>
        <w:t>______________________</w:t>
      </w:r>
    </w:p>
    <w:p w:rsidR="00AE5F9C" w:rsidRPr="00E132C2" w:rsidRDefault="00AE5F9C" w:rsidP="00AE5F9C">
      <w:pPr>
        <w:spacing w:after="80" w:line="300" w:lineRule="auto"/>
        <w:jc w:val="both"/>
        <w:rPr>
          <w:rFonts w:ascii="Times New Roman" w:hAnsi="Times New Roman" w:cs="Times New Roman"/>
          <w:sz w:val="20"/>
          <w:szCs w:val="20"/>
          <w:lang w:val="kk-KZ"/>
        </w:rPr>
      </w:pPr>
      <w:r>
        <w:rPr>
          <w:rFonts w:ascii="Times New Roman" w:hAnsi="Times New Roman" w:cs="Times New Roman"/>
          <w:sz w:val="20"/>
          <w:szCs w:val="20"/>
          <w:vertAlign w:val="superscript"/>
          <w:lang w:val="kk-KZ"/>
        </w:rPr>
        <w:lastRenderedPageBreak/>
        <w:t>1</w:t>
      </w:r>
      <w:r>
        <w:rPr>
          <w:rFonts w:ascii="Times New Roman" w:hAnsi="Times New Roman" w:cs="Times New Roman"/>
          <w:sz w:val="20"/>
          <w:szCs w:val="20"/>
          <w:lang w:val="kk-KZ"/>
        </w:rPr>
        <w:t xml:space="preserve">ЭЫДҰ Үлгілік </w:t>
      </w:r>
      <w:r w:rsidR="005B5E76">
        <w:rPr>
          <w:rFonts w:ascii="Times New Roman" w:hAnsi="Times New Roman" w:cs="Times New Roman"/>
          <w:sz w:val="20"/>
          <w:szCs w:val="20"/>
          <w:lang w:val="kk-KZ"/>
        </w:rPr>
        <w:t>Салық конвенциясы</w:t>
      </w:r>
      <w:r w:rsidRPr="00E132C2">
        <w:rPr>
          <w:rFonts w:ascii="Times New Roman" w:hAnsi="Times New Roman" w:cs="Times New Roman"/>
          <w:sz w:val="20"/>
          <w:szCs w:val="20"/>
          <w:lang w:val="kk-KZ"/>
        </w:rPr>
        <w:t>ның толық нұсқасының екінші томында (15)-1-бетте көшірілді.</w:t>
      </w:r>
    </w:p>
    <w:p w:rsidR="000F6BAB" w:rsidRDefault="00E611E5" w:rsidP="000F6BAB">
      <w:pPr>
        <w:spacing w:after="80" w:line="300" w:lineRule="auto"/>
        <w:jc w:val="both"/>
        <w:rPr>
          <w:rFonts w:ascii="Times New Roman" w:hAnsi="Times New Roman" w:cs="Times New Roman"/>
          <w:sz w:val="28"/>
          <w:szCs w:val="28"/>
          <w:lang w:val="kk-KZ"/>
        </w:rPr>
      </w:pPr>
      <w:r w:rsidRPr="000F6BAB">
        <w:rPr>
          <w:rFonts w:ascii="Times New Roman" w:hAnsi="Times New Roman" w:cs="Times New Roman"/>
          <w:sz w:val="28"/>
          <w:szCs w:val="28"/>
          <w:lang w:val="kk-KZ"/>
        </w:rPr>
        <w:t>мақсатында ішінара еленбейтін аралық жағдайларды тудыратын жағдайларға</w:t>
      </w:r>
      <w:r>
        <w:rPr>
          <w:rFonts w:ascii="Times New Roman" w:hAnsi="Times New Roman" w:cs="Times New Roman"/>
          <w:sz w:val="28"/>
          <w:szCs w:val="28"/>
          <w:lang w:val="kk-KZ"/>
        </w:rPr>
        <w:t xml:space="preserve">» </w:t>
      </w:r>
      <w:r w:rsidRPr="000F6BAB">
        <w:rPr>
          <w:rFonts w:ascii="Times New Roman" w:hAnsi="Times New Roman" w:cs="Times New Roman"/>
          <w:sz w:val="28"/>
          <w:szCs w:val="28"/>
          <w:lang w:val="kk-KZ"/>
        </w:rPr>
        <w:t xml:space="preserve">ерекше алаңдады. Есепке сәйкес, бұл серіктестіктердің </w:t>
      </w:r>
      <w:r>
        <w:rPr>
          <w:rFonts w:ascii="Times New Roman" w:hAnsi="Times New Roman" w:cs="Times New Roman"/>
          <w:sz w:val="28"/>
          <w:szCs w:val="28"/>
          <w:lang w:val="kk-KZ"/>
        </w:rPr>
        <w:t>аса</w:t>
      </w:r>
      <w:r w:rsidRPr="000F6BAB">
        <w:rPr>
          <w:rFonts w:ascii="Times New Roman" w:hAnsi="Times New Roman" w:cs="Times New Roman"/>
          <w:sz w:val="28"/>
          <w:szCs w:val="28"/>
          <w:lang w:val="kk-KZ"/>
        </w:rPr>
        <w:t xml:space="preserve"> шектеулі санына </w:t>
      </w:r>
      <w:r w:rsidR="00AE5F9C">
        <w:rPr>
          <w:rFonts w:ascii="Times New Roman" w:hAnsi="Times New Roman" w:cs="Times New Roman"/>
          <w:sz w:val="28"/>
          <w:szCs w:val="28"/>
          <w:lang w:val="kk-KZ"/>
        </w:rPr>
        <w:t xml:space="preserve"> </w:t>
      </w:r>
      <w:r w:rsidR="000F6BAB" w:rsidRPr="000F6BAB">
        <w:rPr>
          <w:rFonts w:ascii="Times New Roman" w:hAnsi="Times New Roman" w:cs="Times New Roman"/>
          <w:sz w:val="28"/>
          <w:szCs w:val="28"/>
          <w:lang w:val="kk-KZ"/>
        </w:rPr>
        <w:t>қатысты практикалық қиындықтар тудыруы мүмкін болса да, бұл сенім сияқты басқа ұйымдар үшін маңызды мәселе. Осы себепті Комитет бұл мәселені осы есеп бойынша кейінгі жұмыс аясында қарастыруға шешім қабылдады.</w:t>
      </w:r>
    </w:p>
    <w:p w:rsidR="000F6BAB" w:rsidRDefault="000F6BAB" w:rsidP="000F6BAB">
      <w:pPr>
        <w:spacing w:after="80" w:line="300" w:lineRule="auto"/>
        <w:jc w:val="both"/>
        <w:rPr>
          <w:rFonts w:ascii="Times New Roman" w:hAnsi="Times New Roman" w:cs="Times New Roman"/>
          <w:sz w:val="28"/>
          <w:szCs w:val="28"/>
          <w:lang w:val="kk-KZ"/>
        </w:rPr>
      </w:pPr>
      <w:r w:rsidRPr="000F6BAB">
        <w:rPr>
          <w:rFonts w:ascii="Times New Roman" w:hAnsi="Times New Roman" w:cs="Times New Roman"/>
          <w:sz w:val="28"/>
          <w:szCs w:val="28"/>
          <w:lang w:val="kk-KZ"/>
        </w:rPr>
        <w:t>4. 2-тармақ осы нақты жағ</w:t>
      </w:r>
      <w:r>
        <w:rPr>
          <w:rFonts w:ascii="Times New Roman" w:hAnsi="Times New Roman" w:cs="Times New Roman"/>
          <w:sz w:val="28"/>
          <w:szCs w:val="28"/>
          <w:lang w:val="kk-KZ"/>
        </w:rPr>
        <w:t>дайды қарастырады, өйткені біз «</w:t>
      </w:r>
      <w:r w:rsidRPr="000F6BAB">
        <w:rPr>
          <w:rFonts w:ascii="Times New Roman" w:hAnsi="Times New Roman" w:cs="Times New Roman"/>
          <w:sz w:val="28"/>
          <w:szCs w:val="28"/>
          <w:lang w:val="kk-KZ"/>
        </w:rPr>
        <w:t>толық немесе ішінара</w:t>
      </w:r>
      <w:r>
        <w:rPr>
          <w:rFonts w:ascii="Times New Roman" w:hAnsi="Times New Roman" w:cs="Times New Roman"/>
          <w:sz w:val="28"/>
          <w:szCs w:val="28"/>
          <w:lang w:val="kk-KZ"/>
        </w:rPr>
        <w:t>»</w:t>
      </w:r>
      <w:r w:rsidRPr="000F6BAB">
        <w:rPr>
          <w:rFonts w:ascii="Times New Roman" w:hAnsi="Times New Roman" w:cs="Times New Roman"/>
          <w:sz w:val="28"/>
          <w:szCs w:val="28"/>
          <w:lang w:val="kk-KZ"/>
        </w:rPr>
        <w:t xml:space="preserve"> қаржылық тұрғыдан ашық деп саналатын ұйымдар туралы айтып</w:t>
      </w:r>
      <w:r w:rsidR="00E132C2">
        <w:rPr>
          <w:rFonts w:ascii="Times New Roman" w:hAnsi="Times New Roman" w:cs="Times New Roman"/>
          <w:sz w:val="28"/>
          <w:szCs w:val="28"/>
          <w:lang w:val="kk-KZ"/>
        </w:rPr>
        <w:t xml:space="preserve"> отырмыз. Осылайша, бұл тармақ С</w:t>
      </w:r>
      <w:r w:rsidRPr="000F6BAB">
        <w:rPr>
          <w:rFonts w:ascii="Times New Roman" w:hAnsi="Times New Roman" w:cs="Times New Roman"/>
          <w:sz w:val="28"/>
          <w:szCs w:val="28"/>
          <w:lang w:val="kk-KZ"/>
        </w:rPr>
        <w:t xml:space="preserve">еріктестік туралы есепте қамтылған қорытындыларды растап қана қоймай, осы тұжырымдардың әсерін есепте тікелей қаралмаған жағдайларға да таратады (ұжымдық инвестициялау тетіктеріне қатысты нақты ережелер қолданылған жағдайда төмендегі </w:t>
      </w:r>
      <w:r w:rsidR="00E132C2">
        <w:rPr>
          <w:rFonts w:ascii="Times New Roman" w:hAnsi="Times New Roman" w:cs="Times New Roman"/>
          <w:sz w:val="28"/>
          <w:szCs w:val="28"/>
          <w:lang w:val="kk-KZ"/>
        </w:rPr>
        <w:t xml:space="preserve">                    </w:t>
      </w:r>
      <w:r w:rsidRPr="000F6BAB">
        <w:rPr>
          <w:rFonts w:ascii="Times New Roman" w:hAnsi="Times New Roman" w:cs="Times New Roman"/>
          <w:sz w:val="28"/>
          <w:szCs w:val="28"/>
          <w:lang w:val="kk-KZ"/>
        </w:rPr>
        <w:t>22-48-тармақтарды қараңыз).</w:t>
      </w:r>
    </w:p>
    <w:p w:rsidR="00E132C2" w:rsidRDefault="00E132C2" w:rsidP="000F6BAB">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Pr="00E132C2">
        <w:rPr>
          <w:rFonts w:ascii="Times New Roman" w:hAnsi="Times New Roman" w:cs="Times New Roman"/>
          <w:sz w:val="28"/>
          <w:szCs w:val="28"/>
          <w:lang w:val="kk-KZ"/>
        </w:rPr>
        <w:t>Бұл тармақ Конвенцияда көзделген жеңілдіктердің тиісті жағдайларда берілетініне кепілдік беріп қана қоймайды, сонымен қатар Уағдаласушы мемлекеттердің ешқайсысы өзінің ішкі заң</w:t>
      </w:r>
      <w:r w:rsidR="00A74AAC">
        <w:rPr>
          <w:rFonts w:ascii="Times New Roman" w:hAnsi="Times New Roman" w:cs="Times New Roman"/>
          <w:sz w:val="28"/>
          <w:szCs w:val="28"/>
          <w:lang w:val="kk-KZ"/>
        </w:rPr>
        <w:t>намал</w:t>
      </w:r>
      <w:r>
        <w:rPr>
          <w:rFonts w:ascii="Times New Roman" w:hAnsi="Times New Roman" w:cs="Times New Roman"/>
          <w:sz w:val="28"/>
          <w:szCs w:val="28"/>
          <w:lang w:val="kk-KZ"/>
        </w:rPr>
        <w:t>ар</w:t>
      </w:r>
      <w:r w:rsidRPr="00E132C2">
        <w:rPr>
          <w:rFonts w:ascii="Times New Roman" w:hAnsi="Times New Roman" w:cs="Times New Roman"/>
          <w:sz w:val="28"/>
          <w:szCs w:val="28"/>
          <w:lang w:val="kk-KZ"/>
        </w:rPr>
        <w:t>ына сәйкес заңды тұлғаның немесе ұйымның табысын өзінің резиденттерінің бірінің табысы ретінде қарастырмаған жағдайларда бұл жеңілдіктердің берілмейтініне кепілдік береді.</w:t>
      </w:r>
      <w:r>
        <w:rPr>
          <w:rFonts w:ascii="Times New Roman" w:hAnsi="Times New Roman" w:cs="Times New Roman"/>
          <w:sz w:val="28"/>
          <w:szCs w:val="28"/>
          <w:lang w:val="kk-KZ"/>
        </w:rPr>
        <w:t xml:space="preserve"> </w:t>
      </w:r>
      <w:r w:rsidRPr="00E132C2">
        <w:rPr>
          <w:rFonts w:ascii="Times New Roman" w:hAnsi="Times New Roman" w:cs="Times New Roman"/>
          <w:sz w:val="28"/>
          <w:szCs w:val="28"/>
          <w:lang w:val="kk-KZ"/>
        </w:rPr>
        <w:t>Осылайша, бұл тармақ мұндай жағдайда есептің нәтижелерін растайды (мысалы, есептің 3-мысалын қараңыз). Сонымен</w:t>
      </w:r>
      <w:r>
        <w:rPr>
          <w:rFonts w:ascii="Times New Roman" w:hAnsi="Times New Roman" w:cs="Times New Roman"/>
          <w:sz w:val="28"/>
          <w:szCs w:val="28"/>
          <w:lang w:val="kk-KZ"/>
        </w:rPr>
        <w:t xml:space="preserve"> қатар, есепте мойындалғандай, М</w:t>
      </w:r>
      <w:r w:rsidRPr="00E132C2">
        <w:rPr>
          <w:rFonts w:ascii="Times New Roman" w:hAnsi="Times New Roman" w:cs="Times New Roman"/>
          <w:sz w:val="28"/>
          <w:szCs w:val="28"/>
          <w:lang w:val="kk-KZ"/>
        </w:rPr>
        <w:t>емлекеттер</w:t>
      </w:r>
      <w:r>
        <w:rPr>
          <w:rFonts w:ascii="Times New Roman" w:hAnsi="Times New Roman" w:cs="Times New Roman"/>
          <w:sz w:val="28"/>
          <w:szCs w:val="28"/>
          <w:lang w:val="kk-KZ"/>
        </w:rPr>
        <w:t xml:space="preserve">, </w:t>
      </w:r>
      <w:r w:rsidRPr="00E132C2">
        <w:rPr>
          <w:rFonts w:ascii="Times New Roman" w:hAnsi="Times New Roman" w:cs="Times New Roman"/>
          <w:sz w:val="28"/>
          <w:szCs w:val="28"/>
          <w:lang w:val="kk-KZ"/>
        </w:rPr>
        <w:t xml:space="preserve"> егер олар адамның бұл жеңілдіктерге шынымен құқығы бар-жоғын тексере алмаса</w:t>
      </w:r>
      <w:r>
        <w:rPr>
          <w:rFonts w:ascii="Times New Roman" w:hAnsi="Times New Roman" w:cs="Times New Roman"/>
          <w:sz w:val="28"/>
          <w:szCs w:val="28"/>
          <w:lang w:val="kk-KZ"/>
        </w:rPr>
        <w:t>,</w:t>
      </w:r>
      <w:r w:rsidRPr="00E132C2">
        <w:rPr>
          <w:rFonts w:ascii="Times New Roman" w:hAnsi="Times New Roman" w:cs="Times New Roman"/>
          <w:sz w:val="28"/>
          <w:szCs w:val="28"/>
          <w:lang w:val="kk-KZ"/>
        </w:rPr>
        <w:t xml:space="preserve"> екіжақты салық келісімінде көзделген жеңілді</w:t>
      </w:r>
      <w:r>
        <w:rPr>
          <w:rFonts w:ascii="Times New Roman" w:hAnsi="Times New Roman" w:cs="Times New Roman"/>
          <w:sz w:val="28"/>
          <w:szCs w:val="28"/>
          <w:lang w:val="kk-KZ"/>
        </w:rPr>
        <w:t>ктер береді деп күтуге болмайды</w:t>
      </w:r>
      <w:r w:rsidRPr="00E132C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132C2">
        <w:rPr>
          <w:rFonts w:ascii="Times New Roman" w:hAnsi="Times New Roman" w:cs="Times New Roman"/>
          <w:sz w:val="28"/>
          <w:szCs w:val="28"/>
          <w:lang w:val="kk-KZ"/>
        </w:rPr>
        <w:t>Осылайша, егер заңды тұлға Уағдаласушы мемлекет салық ақпаратын ала алма</w:t>
      </w:r>
      <w:r>
        <w:rPr>
          <w:rFonts w:ascii="Times New Roman" w:hAnsi="Times New Roman" w:cs="Times New Roman"/>
          <w:sz w:val="28"/>
          <w:szCs w:val="28"/>
          <w:lang w:val="kk-KZ"/>
        </w:rPr>
        <w:t>йтын юрисдикцияда құрылса, бұл М</w:t>
      </w:r>
      <w:r w:rsidRPr="00E132C2">
        <w:rPr>
          <w:rFonts w:ascii="Times New Roman" w:hAnsi="Times New Roman" w:cs="Times New Roman"/>
          <w:sz w:val="28"/>
          <w:szCs w:val="28"/>
          <w:lang w:val="kk-KZ"/>
        </w:rPr>
        <w:t>емлекет Конвенцияның артықшылықтарын пайдалана алатындай барлық қажетті ақпаратты ұсынуы қажет болады.</w:t>
      </w:r>
      <w:r>
        <w:rPr>
          <w:rFonts w:ascii="Times New Roman" w:hAnsi="Times New Roman" w:cs="Times New Roman"/>
          <w:sz w:val="28"/>
          <w:szCs w:val="28"/>
          <w:lang w:val="kk-KZ"/>
        </w:rPr>
        <w:t xml:space="preserve"> Мұндай жағдайда Уағдаласушы м</w:t>
      </w:r>
      <w:r w:rsidRPr="00E132C2">
        <w:rPr>
          <w:rFonts w:ascii="Times New Roman" w:hAnsi="Times New Roman" w:cs="Times New Roman"/>
          <w:sz w:val="28"/>
          <w:szCs w:val="28"/>
          <w:lang w:val="kk-KZ"/>
        </w:rPr>
        <w:t>емлекет Конвенцияда көзделген жеңілдіктерді қолдану мақсаттары үшін</w:t>
      </w:r>
      <w:r>
        <w:rPr>
          <w:rFonts w:ascii="Times New Roman" w:hAnsi="Times New Roman" w:cs="Times New Roman"/>
          <w:sz w:val="28"/>
          <w:szCs w:val="28"/>
          <w:lang w:val="kk-KZ"/>
        </w:rPr>
        <w:t>,</w:t>
      </w:r>
      <w:r w:rsidRPr="00E132C2">
        <w:rPr>
          <w:rFonts w:ascii="Times New Roman" w:hAnsi="Times New Roman" w:cs="Times New Roman"/>
          <w:sz w:val="28"/>
          <w:szCs w:val="28"/>
          <w:lang w:val="kk-KZ"/>
        </w:rPr>
        <w:t xml:space="preserve"> тіпті егер ол әдетте тиісті табысты төлеу кезінде осы жеңілдіктерді қолданса да</w:t>
      </w:r>
      <w:r>
        <w:rPr>
          <w:rFonts w:ascii="Times New Roman" w:hAnsi="Times New Roman" w:cs="Times New Roman"/>
          <w:sz w:val="28"/>
          <w:szCs w:val="28"/>
          <w:lang w:val="kk-KZ"/>
        </w:rPr>
        <w:t>,</w:t>
      </w:r>
      <w:r w:rsidRPr="00E132C2">
        <w:rPr>
          <w:rFonts w:ascii="Times New Roman" w:hAnsi="Times New Roman" w:cs="Times New Roman"/>
          <w:sz w:val="28"/>
          <w:szCs w:val="28"/>
          <w:lang w:val="kk-KZ"/>
        </w:rPr>
        <w:t xml:space="preserve"> қаражатты қайтару тетігін пайдалану тура</w:t>
      </w:r>
      <w:r>
        <w:rPr>
          <w:rFonts w:ascii="Times New Roman" w:hAnsi="Times New Roman" w:cs="Times New Roman"/>
          <w:sz w:val="28"/>
          <w:szCs w:val="28"/>
          <w:lang w:val="kk-KZ"/>
        </w:rPr>
        <w:t>лы шешім қабылдауы әбден мүмкін</w:t>
      </w:r>
      <w:r w:rsidRPr="00E132C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132C2">
        <w:rPr>
          <w:rFonts w:ascii="Times New Roman" w:hAnsi="Times New Roman" w:cs="Times New Roman"/>
          <w:sz w:val="28"/>
          <w:szCs w:val="28"/>
          <w:lang w:val="kk-KZ"/>
        </w:rPr>
        <w:t>Алайда, көп жағдайда тиісті ақпарат алуға және Конвенцияның артықшылықтарын салық салу кезінде қолдануға болады (</w:t>
      </w:r>
      <w:r w:rsidR="00A74AAC" w:rsidRPr="00E132C2">
        <w:rPr>
          <w:rFonts w:ascii="Times New Roman" w:hAnsi="Times New Roman" w:cs="Times New Roman"/>
          <w:sz w:val="28"/>
          <w:szCs w:val="28"/>
          <w:lang w:val="kk-KZ"/>
        </w:rPr>
        <w:t>қараңыз</w:t>
      </w:r>
      <w:r w:rsidR="00A74AAC">
        <w:rPr>
          <w:rFonts w:ascii="Times New Roman" w:hAnsi="Times New Roman" w:cs="Times New Roman"/>
          <w:sz w:val="28"/>
          <w:szCs w:val="28"/>
          <w:lang w:val="kk-KZ"/>
        </w:rPr>
        <w:t>,</w:t>
      </w:r>
      <w:r w:rsidR="00A74AAC" w:rsidRPr="00E132C2">
        <w:rPr>
          <w:rFonts w:ascii="Times New Roman" w:hAnsi="Times New Roman" w:cs="Times New Roman"/>
          <w:sz w:val="28"/>
          <w:szCs w:val="28"/>
          <w:lang w:val="kk-KZ"/>
        </w:rPr>
        <w:t xml:space="preserve"> </w:t>
      </w:r>
      <w:r w:rsidRPr="00E132C2">
        <w:rPr>
          <w:rFonts w:ascii="Times New Roman" w:hAnsi="Times New Roman" w:cs="Times New Roman"/>
          <w:sz w:val="28"/>
          <w:szCs w:val="28"/>
          <w:lang w:val="kk-KZ"/>
        </w:rPr>
        <w:t>мысалы, төмендегі 43-45 тармақтар</w:t>
      </w:r>
      <w:r w:rsidR="00A74AAC">
        <w:rPr>
          <w:rFonts w:ascii="Times New Roman" w:hAnsi="Times New Roman" w:cs="Times New Roman"/>
          <w:sz w:val="28"/>
          <w:szCs w:val="28"/>
          <w:lang w:val="kk-KZ"/>
        </w:rPr>
        <w:t>да</w:t>
      </w:r>
      <w:r w:rsidRPr="00E132C2">
        <w:rPr>
          <w:rFonts w:ascii="Times New Roman" w:hAnsi="Times New Roman" w:cs="Times New Roman"/>
          <w:sz w:val="28"/>
          <w:szCs w:val="28"/>
          <w:lang w:val="kk-KZ"/>
        </w:rPr>
        <w:t xml:space="preserve"> ұжымдық инвестициялау тетіктері контекстінде ұқсас мәселе талқыланады).</w:t>
      </w:r>
    </w:p>
    <w:p w:rsidR="00A74AAC" w:rsidRPr="00A74AAC" w:rsidRDefault="00A74AAC" w:rsidP="00A74AAC">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Pr="00A74AAC">
        <w:rPr>
          <w:rFonts w:ascii="Times New Roman" w:hAnsi="Times New Roman" w:cs="Times New Roman"/>
          <w:sz w:val="28"/>
          <w:szCs w:val="28"/>
          <w:lang w:val="kk-KZ"/>
        </w:rPr>
        <w:t>Келесі мысал осы тармақтың қолданылуын көрсетеді:</w:t>
      </w:r>
    </w:p>
    <w:p w:rsidR="00A74AAC" w:rsidRDefault="00A74AAC" w:rsidP="0053119C">
      <w:pPr>
        <w:spacing w:after="80" w:line="300" w:lineRule="auto"/>
        <w:ind w:left="567"/>
        <w:jc w:val="both"/>
        <w:rPr>
          <w:rFonts w:ascii="Times New Roman" w:hAnsi="Times New Roman" w:cs="Times New Roman"/>
          <w:sz w:val="28"/>
          <w:szCs w:val="28"/>
          <w:lang w:val="kk-KZ"/>
        </w:rPr>
      </w:pPr>
      <w:r w:rsidRPr="00A74AAC">
        <w:rPr>
          <w:rFonts w:ascii="Times New Roman" w:hAnsi="Times New Roman" w:cs="Times New Roman"/>
          <w:sz w:val="28"/>
          <w:szCs w:val="28"/>
          <w:lang w:val="kk-KZ"/>
        </w:rPr>
        <w:lastRenderedPageBreak/>
        <w:t>Мысал</w:t>
      </w:r>
      <w:r>
        <w:rPr>
          <w:rFonts w:ascii="Times New Roman" w:hAnsi="Times New Roman" w:cs="Times New Roman"/>
          <w:sz w:val="28"/>
          <w:szCs w:val="28"/>
          <w:lang w:val="kk-KZ"/>
        </w:rPr>
        <w:t>ы: А Мемлекеті мен В Мемлекеті Ү</w:t>
      </w:r>
      <w:r w:rsidRPr="00A74AAC">
        <w:rPr>
          <w:rFonts w:ascii="Times New Roman" w:hAnsi="Times New Roman" w:cs="Times New Roman"/>
          <w:sz w:val="28"/>
          <w:szCs w:val="28"/>
          <w:lang w:val="kk-KZ"/>
        </w:rPr>
        <w:t>лгі</w:t>
      </w:r>
      <w:r>
        <w:rPr>
          <w:rFonts w:ascii="Times New Roman" w:hAnsi="Times New Roman" w:cs="Times New Roman"/>
          <w:sz w:val="28"/>
          <w:szCs w:val="28"/>
          <w:lang w:val="kk-KZ"/>
        </w:rPr>
        <w:t>лік</w:t>
      </w:r>
      <w:r w:rsidRPr="00A74AAC">
        <w:rPr>
          <w:rFonts w:ascii="Times New Roman" w:hAnsi="Times New Roman" w:cs="Times New Roman"/>
          <w:sz w:val="28"/>
          <w:szCs w:val="28"/>
          <w:lang w:val="kk-KZ"/>
        </w:rPr>
        <w:t xml:space="preserve"> </w:t>
      </w:r>
      <w:r w:rsidR="005B5E76">
        <w:rPr>
          <w:rFonts w:ascii="Times New Roman" w:hAnsi="Times New Roman" w:cs="Times New Roman"/>
          <w:sz w:val="28"/>
          <w:szCs w:val="28"/>
          <w:lang w:val="kk-KZ"/>
        </w:rPr>
        <w:t>Салық конвенциясы</w:t>
      </w:r>
      <w:r w:rsidRPr="00A74AAC">
        <w:rPr>
          <w:rFonts w:ascii="Times New Roman" w:hAnsi="Times New Roman" w:cs="Times New Roman"/>
          <w:sz w:val="28"/>
          <w:szCs w:val="28"/>
          <w:lang w:val="kk-KZ"/>
        </w:rPr>
        <w:t>на ұқсас келісім жасады.</w:t>
      </w:r>
      <w:r>
        <w:rPr>
          <w:rFonts w:ascii="Times New Roman" w:hAnsi="Times New Roman" w:cs="Times New Roman"/>
          <w:sz w:val="28"/>
          <w:szCs w:val="28"/>
          <w:lang w:val="kk-KZ"/>
        </w:rPr>
        <w:t xml:space="preserve"> А Мемлекеті В М</w:t>
      </w:r>
      <w:r w:rsidRPr="00A74AAC">
        <w:rPr>
          <w:rFonts w:ascii="Times New Roman" w:hAnsi="Times New Roman" w:cs="Times New Roman"/>
          <w:sz w:val="28"/>
          <w:szCs w:val="28"/>
          <w:lang w:val="kk-KZ"/>
        </w:rPr>
        <w:t xml:space="preserve">емлекетінде құрылған заңды тұлға компания болып табылады деп санайды және бұл заңды тұлғаға </w:t>
      </w:r>
      <w:r w:rsidR="0053119C">
        <w:rPr>
          <w:rFonts w:ascii="Times New Roman" w:hAnsi="Times New Roman" w:cs="Times New Roman"/>
          <w:sz w:val="28"/>
          <w:szCs w:val="28"/>
          <w:lang w:val="kk-KZ"/>
        </w:rPr>
        <w:t xml:space="preserve">                          </w:t>
      </w:r>
      <w:r>
        <w:rPr>
          <w:rFonts w:ascii="Times New Roman" w:hAnsi="Times New Roman" w:cs="Times New Roman"/>
          <w:sz w:val="28"/>
          <w:szCs w:val="28"/>
          <w:lang w:val="kk-KZ"/>
        </w:rPr>
        <w:t>А</w:t>
      </w:r>
      <w:r w:rsidRPr="00A74AAC">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A74AAC">
        <w:rPr>
          <w:rFonts w:ascii="Times New Roman" w:hAnsi="Times New Roman" w:cs="Times New Roman"/>
          <w:sz w:val="28"/>
          <w:szCs w:val="28"/>
          <w:lang w:val="kk-KZ"/>
        </w:rPr>
        <w:t>емлекетінде тұратын борышкерден алатын па</w:t>
      </w:r>
      <w:r>
        <w:rPr>
          <w:rFonts w:ascii="Times New Roman" w:hAnsi="Times New Roman" w:cs="Times New Roman"/>
          <w:sz w:val="28"/>
          <w:szCs w:val="28"/>
          <w:lang w:val="kk-KZ"/>
        </w:rPr>
        <w:t>йыздарына салық салады. Алайда В Мемлекетін</w:t>
      </w:r>
      <w:r w:rsidRPr="00A74AAC">
        <w:rPr>
          <w:rFonts w:ascii="Times New Roman" w:hAnsi="Times New Roman" w:cs="Times New Roman"/>
          <w:sz w:val="28"/>
          <w:szCs w:val="28"/>
          <w:lang w:val="kk-KZ"/>
        </w:rPr>
        <w:t>ің ішкі заң</w:t>
      </w:r>
      <w:r>
        <w:rPr>
          <w:rFonts w:ascii="Times New Roman" w:hAnsi="Times New Roman" w:cs="Times New Roman"/>
          <w:sz w:val="28"/>
          <w:szCs w:val="28"/>
          <w:lang w:val="kk-KZ"/>
        </w:rPr>
        <w:t>намалар</w:t>
      </w:r>
      <w:r w:rsidRPr="00A74AAC">
        <w:rPr>
          <w:rFonts w:ascii="Times New Roman" w:hAnsi="Times New Roman" w:cs="Times New Roman"/>
          <w:sz w:val="28"/>
          <w:szCs w:val="28"/>
          <w:lang w:val="kk-KZ"/>
        </w:rPr>
        <w:t>ына сәйкес заңды тұлға серіктестік ретінде қарастырылады және осы заңды тұлғаның барлығын бірдей бөлетін екі мүшесі оның табысына жарты пайыз салық салынады.</w:t>
      </w:r>
    </w:p>
    <w:p w:rsidR="0096069C" w:rsidRPr="0096069C" w:rsidRDefault="00D8288F" w:rsidP="00A74AAC">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7. «</w:t>
      </w:r>
      <w:r w:rsidRPr="00D8288F">
        <w:rPr>
          <w:rFonts w:ascii="Times New Roman" w:hAnsi="Times New Roman" w:cs="Times New Roman"/>
          <w:sz w:val="28"/>
          <w:szCs w:val="28"/>
          <w:lang w:val="kk-KZ"/>
        </w:rPr>
        <w:t>Ұйым</w:t>
      </w:r>
      <w:r>
        <w:rPr>
          <w:rFonts w:ascii="Times New Roman" w:hAnsi="Times New Roman" w:cs="Times New Roman"/>
          <w:sz w:val="28"/>
          <w:szCs w:val="28"/>
          <w:lang w:val="kk-KZ"/>
        </w:rPr>
        <w:t>ның</w:t>
      </w:r>
      <w:r w:rsidRPr="00D8288F">
        <w:rPr>
          <w:rFonts w:ascii="Times New Roman" w:hAnsi="Times New Roman" w:cs="Times New Roman"/>
          <w:sz w:val="28"/>
          <w:szCs w:val="28"/>
          <w:lang w:val="kk-KZ"/>
        </w:rPr>
        <w:t xml:space="preserve"> немесе </w:t>
      </w:r>
      <w:r w:rsidR="00E611E5">
        <w:rPr>
          <w:rFonts w:ascii="Times New Roman" w:hAnsi="Times New Roman" w:cs="Times New Roman"/>
          <w:sz w:val="28"/>
          <w:szCs w:val="28"/>
          <w:lang w:val="kk-KZ"/>
        </w:rPr>
        <w:t xml:space="preserve">бірлестік немесе </w:t>
      </w:r>
      <w:r>
        <w:rPr>
          <w:rFonts w:ascii="Times New Roman" w:hAnsi="Times New Roman" w:cs="Times New Roman"/>
          <w:sz w:val="28"/>
          <w:szCs w:val="28"/>
          <w:lang w:val="kk-KZ"/>
        </w:rPr>
        <w:t>сол</w:t>
      </w:r>
      <w:r w:rsidRPr="00D8288F">
        <w:rPr>
          <w:rFonts w:ascii="Times New Roman" w:hAnsi="Times New Roman" w:cs="Times New Roman"/>
          <w:sz w:val="28"/>
          <w:szCs w:val="28"/>
          <w:lang w:val="kk-KZ"/>
        </w:rPr>
        <w:t xml:space="preserve"> арқылы алынған </w:t>
      </w:r>
      <w:r>
        <w:rPr>
          <w:rFonts w:ascii="Times New Roman" w:hAnsi="Times New Roman" w:cs="Times New Roman"/>
          <w:sz w:val="28"/>
          <w:szCs w:val="28"/>
          <w:lang w:val="kk-KZ"/>
        </w:rPr>
        <w:t>табысқа»</w:t>
      </w:r>
      <w:r w:rsidRPr="00D8288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берілетін </w:t>
      </w:r>
      <w:r w:rsidRPr="00D8288F">
        <w:rPr>
          <w:rFonts w:ascii="Times New Roman" w:hAnsi="Times New Roman" w:cs="Times New Roman"/>
          <w:sz w:val="28"/>
          <w:szCs w:val="28"/>
          <w:lang w:val="kk-KZ"/>
        </w:rPr>
        <w:t>сілтеме кең мағы</w:t>
      </w:r>
      <w:r>
        <w:rPr>
          <w:rFonts w:ascii="Times New Roman" w:hAnsi="Times New Roman" w:cs="Times New Roman"/>
          <w:sz w:val="28"/>
          <w:szCs w:val="28"/>
          <w:lang w:val="kk-KZ"/>
        </w:rPr>
        <w:t>наға ие және әрбір Уағдаласушы м</w:t>
      </w:r>
      <w:r w:rsidRPr="00D8288F">
        <w:rPr>
          <w:rFonts w:ascii="Times New Roman" w:hAnsi="Times New Roman" w:cs="Times New Roman"/>
          <w:sz w:val="28"/>
          <w:szCs w:val="28"/>
          <w:lang w:val="kk-KZ"/>
        </w:rPr>
        <w:t>емлекет</w:t>
      </w:r>
      <w:r w:rsidR="00E611E5">
        <w:rPr>
          <w:rFonts w:ascii="Times New Roman" w:hAnsi="Times New Roman" w:cs="Times New Roman"/>
          <w:sz w:val="28"/>
          <w:szCs w:val="28"/>
          <w:lang w:val="kk-KZ"/>
        </w:rPr>
        <w:t>тің</w:t>
      </w:r>
      <w:r w:rsidRPr="00D8288F">
        <w:rPr>
          <w:rFonts w:ascii="Times New Roman" w:hAnsi="Times New Roman" w:cs="Times New Roman"/>
          <w:sz w:val="28"/>
          <w:szCs w:val="28"/>
          <w:lang w:val="kk-KZ"/>
        </w:rPr>
        <w:t xml:space="preserve"> </w:t>
      </w:r>
      <w:r w:rsidR="00E611E5">
        <w:rPr>
          <w:rFonts w:ascii="Times New Roman" w:hAnsi="Times New Roman" w:cs="Times New Roman"/>
          <w:sz w:val="28"/>
          <w:szCs w:val="28"/>
          <w:lang w:val="kk-KZ"/>
        </w:rPr>
        <w:t xml:space="preserve">салық салудың </w:t>
      </w:r>
      <w:r w:rsidRPr="00D8288F">
        <w:rPr>
          <w:rFonts w:ascii="Times New Roman" w:hAnsi="Times New Roman" w:cs="Times New Roman"/>
          <w:sz w:val="28"/>
          <w:szCs w:val="28"/>
          <w:lang w:val="kk-KZ"/>
        </w:rPr>
        <w:t xml:space="preserve"> ішкі </w:t>
      </w:r>
      <w:r w:rsidR="0096069C" w:rsidRPr="00D8288F">
        <w:rPr>
          <w:rFonts w:ascii="Times New Roman" w:hAnsi="Times New Roman" w:cs="Times New Roman"/>
          <w:sz w:val="28"/>
          <w:szCs w:val="28"/>
          <w:lang w:val="kk-KZ"/>
        </w:rPr>
        <w:t xml:space="preserve">мақсаттары үшін </w:t>
      </w:r>
      <w:r w:rsidR="0096069C" w:rsidRPr="0096069C">
        <w:rPr>
          <w:rFonts w:ascii="Times New Roman" w:hAnsi="Times New Roman" w:cs="Times New Roman"/>
          <w:sz w:val="28"/>
          <w:szCs w:val="28"/>
          <w:lang w:val="kk-KZ"/>
        </w:rPr>
        <w:t xml:space="preserve">осы </w:t>
      </w:r>
      <w:r w:rsidR="0096069C">
        <w:rPr>
          <w:rFonts w:ascii="Times New Roman" w:hAnsi="Times New Roman" w:cs="Times New Roman"/>
          <w:sz w:val="28"/>
          <w:szCs w:val="28"/>
          <w:lang w:val="kk-KZ"/>
        </w:rPr>
        <w:t>табысты</w:t>
      </w:r>
      <w:r w:rsidR="0096069C" w:rsidRPr="0096069C">
        <w:rPr>
          <w:rFonts w:ascii="Times New Roman" w:hAnsi="Times New Roman" w:cs="Times New Roman"/>
          <w:sz w:val="28"/>
          <w:szCs w:val="28"/>
          <w:lang w:val="kk-KZ"/>
        </w:rPr>
        <w:t xml:space="preserve"> кім алатынына және бұл ұйым немесе бірлестік заңды тұлға болып табылатынына қарамастан, ұйым немесе бірлестік немесе олар арқылы алған кез келген табысты қамтиды немесе 3-баптың </w:t>
      </w:r>
      <w:r w:rsidR="0096069C">
        <w:rPr>
          <w:rFonts w:ascii="Times New Roman" w:hAnsi="Times New Roman" w:cs="Times New Roman"/>
          <w:sz w:val="28"/>
          <w:szCs w:val="28"/>
          <w:lang w:val="kk-KZ"/>
        </w:rPr>
        <w:t xml:space="preserve">                 </w:t>
      </w:r>
      <w:r w:rsidR="0096069C" w:rsidRPr="0096069C">
        <w:rPr>
          <w:rFonts w:ascii="Times New Roman" w:hAnsi="Times New Roman" w:cs="Times New Roman"/>
          <w:sz w:val="28"/>
          <w:szCs w:val="28"/>
          <w:lang w:val="kk-KZ"/>
        </w:rPr>
        <w:t>1-</w:t>
      </w:r>
      <w:r w:rsidR="0096069C">
        <w:rPr>
          <w:rFonts w:ascii="Times New Roman" w:hAnsi="Times New Roman" w:cs="Times New Roman"/>
          <w:sz w:val="28"/>
          <w:szCs w:val="28"/>
          <w:lang w:val="kk-KZ"/>
        </w:rPr>
        <w:t>тармағ</w:t>
      </w:r>
      <w:r w:rsidR="0096069C" w:rsidRPr="0096069C">
        <w:rPr>
          <w:rFonts w:ascii="Times New Roman" w:hAnsi="Times New Roman" w:cs="Times New Roman"/>
          <w:sz w:val="28"/>
          <w:szCs w:val="28"/>
          <w:lang w:val="kk-KZ"/>
        </w:rPr>
        <w:t xml:space="preserve">ының а) </w:t>
      </w:r>
      <w:r w:rsidR="0053119C">
        <w:rPr>
          <w:rFonts w:ascii="Times New Roman" w:hAnsi="Times New Roman" w:cs="Times New Roman"/>
          <w:sz w:val="28"/>
          <w:szCs w:val="28"/>
          <w:lang w:val="kk-KZ"/>
        </w:rPr>
        <w:t>тармақшас</w:t>
      </w:r>
      <w:r w:rsidR="0096069C" w:rsidRPr="0096069C">
        <w:rPr>
          <w:rFonts w:ascii="Times New Roman" w:hAnsi="Times New Roman" w:cs="Times New Roman"/>
          <w:sz w:val="28"/>
          <w:szCs w:val="28"/>
          <w:lang w:val="kk-KZ"/>
        </w:rPr>
        <w:t xml:space="preserve">ында айқындалғандай тұлғаны білдіреді. </w:t>
      </w:r>
      <w:r w:rsidR="0096069C">
        <w:rPr>
          <w:rFonts w:ascii="Times New Roman" w:hAnsi="Times New Roman" w:cs="Times New Roman"/>
          <w:sz w:val="28"/>
          <w:szCs w:val="28"/>
          <w:lang w:val="kk-KZ"/>
        </w:rPr>
        <w:t>Ол, мысалы, Уағдаласушы м</w:t>
      </w:r>
      <w:r w:rsidR="0096069C" w:rsidRPr="0096069C">
        <w:rPr>
          <w:rFonts w:ascii="Times New Roman" w:hAnsi="Times New Roman" w:cs="Times New Roman"/>
          <w:sz w:val="28"/>
          <w:szCs w:val="28"/>
          <w:lang w:val="kk-KZ"/>
        </w:rPr>
        <w:t>емлекеттердің біреуі немесе екеуі де толық немесе ішінара қаржылық тұрғыдан ашық деп санайтын кез келген серіктестіктің немесе сенімнің кірістерін қамтиды.</w:t>
      </w:r>
      <w:r w:rsidR="0096069C" w:rsidRPr="0096069C">
        <w:rPr>
          <w:lang w:val="kk-KZ"/>
        </w:rPr>
        <w:t xml:space="preserve"> </w:t>
      </w:r>
      <w:r w:rsidR="0096069C" w:rsidRPr="0096069C">
        <w:rPr>
          <w:rFonts w:ascii="Times New Roman" w:hAnsi="Times New Roman" w:cs="Times New Roman"/>
          <w:sz w:val="28"/>
          <w:szCs w:val="28"/>
          <w:lang w:val="kk-KZ"/>
        </w:rPr>
        <w:t>Сонымен қатар, есептің 2-мысалында көрсетілгендей, ұйымның қай жерде құрылғаны м</w:t>
      </w:r>
      <w:r w:rsidR="0053119C">
        <w:rPr>
          <w:rFonts w:ascii="Times New Roman" w:hAnsi="Times New Roman" w:cs="Times New Roman"/>
          <w:sz w:val="28"/>
          <w:szCs w:val="28"/>
          <w:lang w:val="kk-KZ"/>
        </w:rPr>
        <w:t>аңызды емес: бұл тармақ үшінші М</w:t>
      </w:r>
      <w:r w:rsidR="0096069C" w:rsidRPr="0096069C">
        <w:rPr>
          <w:rFonts w:ascii="Times New Roman" w:hAnsi="Times New Roman" w:cs="Times New Roman"/>
          <w:sz w:val="28"/>
          <w:szCs w:val="28"/>
          <w:lang w:val="kk-KZ"/>
        </w:rPr>
        <w:t>емлекет</w:t>
      </w:r>
      <w:r w:rsidR="0096069C">
        <w:rPr>
          <w:rFonts w:ascii="Times New Roman" w:hAnsi="Times New Roman" w:cs="Times New Roman"/>
          <w:sz w:val="28"/>
          <w:szCs w:val="28"/>
          <w:lang w:val="kk-KZ"/>
        </w:rPr>
        <w:t>те құрылған ұйымға Уағдаласушы м</w:t>
      </w:r>
      <w:r w:rsidR="0096069C" w:rsidRPr="0096069C">
        <w:rPr>
          <w:rFonts w:ascii="Times New Roman" w:hAnsi="Times New Roman" w:cs="Times New Roman"/>
          <w:sz w:val="28"/>
          <w:szCs w:val="28"/>
          <w:lang w:val="kk-KZ"/>
        </w:rPr>
        <w:t>емлекеттердің бірінің ішкі салық заңнамасына сәйкес ашық және осы заңды тұлғаның табысы осы</w:t>
      </w:r>
      <w:r w:rsidR="0096069C">
        <w:rPr>
          <w:rFonts w:ascii="Times New Roman" w:hAnsi="Times New Roman" w:cs="Times New Roman"/>
          <w:sz w:val="28"/>
          <w:szCs w:val="28"/>
          <w:lang w:val="kk-KZ"/>
        </w:rPr>
        <w:t xml:space="preserve"> Мемлекеттің резидентіне берілет</w:t>
      </w:r>
      <w:r w:rsidR="0096069C" w:rsidRPr="0096069C">
        <w:rPr>
          <w:rFonts w:ascii="Times New Roman" w:hAnsi="Times New Roman" w:cs="Times New Roman"/>
          <w:sz w:val="28"/>
          <w:szCs w:val="28"/>
          <w:lang w:val="kk-KZ"/>
        </w:rPr>
        <w:t>і</w:t>
      </w:r>
      <w:r w:rsidR="0096069C">
        <w:rPr>
          <w:rFonts w:ascii="Times New Roman" w:hAnsi="Times New Roman" w:cs="Times New Roman"/>
          <w:sz w:val="28"/>
          <w:szCs w:val="28"/>
          <w:lang w:val="kk-KZ"/>
        </w:rPr>
        <w:t>н</w:t>
      </w:r>
      <w:r w:rsidR="0096069C" w:rsidRPr="0096069C">
        <w:rPr>
          <w:rFonts w:ascii="Times New Roman" w:hAnsi="Times New Roman" w:cs="Times New Roman"/>
          <w:sz w:val="28"/>
          <w:szCs w:val="28"/>
          <w:lang w:val="kk-KZ"/>
        </w:rPr>
        <w:t xml:space="preserve"> ұйым толық немесе ішінара қаржыландырылатын болып қаралатындай дәрежеде қолданылады.</w:t>
      </w:r>
      <w:r w:rsidR="0096069C">
        <w:rPr>
          <w:rFonts w:ascii="Times New Roman" w:hAnsi="Times New Roman" w:cs="Times New Roman"/>
          <w:sz w:val="28"/>
          <w:szCs w:val="28"/>
          <w:lang w:val="kk-KZ"/>
        </w:rPr>
        <w:t xml:space="preserve"> </w:t>
      </w:r>
    </w:p>
    <w:p w:rsidR="0096069C" w:rsidRDefault="0096069C" w:rsidP="00A74AAC">
      <w:pPr>
        <w:spacing w:after="80" w:line="300" w:lineRule="auto"/>
        <w:jc w:val="both"/>
        <w:rPr>
          <w:rFonts w:ascii="Times New Roman" w:hAnsi="Times New Roman" w:cs="Times New Roman"/>
          <w:sz w:val="28"/>
          <w:szCs w:val="28"/>
          <w:lang w:val="kk-KZ"/>
        </w:rPr>
      </w:pPr>
      <w:r w:rsidRPr="0096069C">
        <w:rPr>
          <w:rFonts w:ascii="Times New Roman" w:hAnsi="Times New Roman" w:cs="Times New Roman"/>
          <w:sz w:val="28"/>
          <w:szCs w:val="28"/>
          <w:lang w:val="kk-KZ"/>
        </w:rPr>
        <w:t xml:space="preserve">8. </w:t>
      </w:r>
      <w:r>
        <w:rPr>
          <w:rFonts w:ascii="Times New Roman" w:hAnsi="Times New Roman" w:cs="Times New Roman"/>
          <w:sz w:val="28"/>
          <w:szCs w:val="28"/>
          <w:lang w:val="kk-KZ"/>
        </w:rPr>
        <w:t>«</w:t>
      </w:r>
      <w:r w:rsidRPr="0096069C">
        <w:rPr>
          <w:rFonts w:ascii="Times New Roman" w:hAnsi="Times New Roman" w:cs="Times New Roman"/>
          <w:sz w:val="28"/>
          <w:szCs w:val="28"/>
          <w:lang w:val="kk-KZ"/>
        </w:rPr>
        <w:t>Табыс</w:t>
      </w:r>
      <w:r>
        <w:rPr>
          <w:rFonts w:ascii="Times New Roman" w:hAnsi="Times New Roman" w:cs="Times New Roman"/>
          <w:sz w:val="28"/>
          <w:szCs w:val="28"/>
          <w:lang w:val="kk-KZ"/>
        </w:rPr>
        <w:t>»</w:t>
      </w:r>
      <w:r w:rsidRPr="0096069C">
        <w:rPr>
          <w:rFonts w:ascii="Times New Roman" w:hAnsi="Times New Roman" w:cs="Times New Roman"/>
          <w:sz w:val="28"/>
          <w:szCs w:val="28"/>
          <w:lang w:val="kk-KZ"/>
        </w:rPr>
        <w:t xml:space="preserve"> сөзіне Конвенцияның мақсаттары үшін кең</w:t>
      </w:r>
      <w:r>
        <w:rPr>
          <w:rFonts w:ascii="Times New Roman" w:hAnsi="Times New Roman" w:cs="Times New Roman"/>
          <w:sz w:val="28"/>
          <w:szCs w:val="28"/>
          <w:lang w:val="kk-KZ"/>
        </w:rPr>
        <w:t xml:space="preserve"> мән берілуі керек, демек, ол К</w:t>
      </w:r>
      <w:r w:rsidRPr="0096069C">
        <w:rPr>
          <w:rFonts w:ascii="Times New Roman" w:hAnsi="Times New Roman" w:cs="Times New Roman"/>
          <w:sz w:val="28"/>
          <w:szCs w:val="28"/>
          <w:lang w:val="kk-KZ"/>
        </w:rPr>
        <w:t>онвенцияның ережелеріне (</w:t>
      </w:r>
      <w:r>
        <w:rPr>
          <w:rFonts w:ascii="Times New Roman" w:hAnsi="Times New Roman" w:cs="Times New Roman"/>
          <w:sz w:val="28"/>
          <w:szCs w:val="28"/>
          <w:lang w:val="kk-KZ"/>
        </w:rPr>
        <w:t>табыстарға</w:t>
      </w:r>
      <w:r w:rsidRPr="0096069C">
        <w:rPr>
          <w:rFonts w:ascii="Times New Roman" w:hAnsi="Times New Roman" w:cs="Times New Roman"/>
          <w:sz w:val="28"/>
          <w:szCs w:val="28"/>
          <w:lang w:val="kk-KZ"/>
        </w:rPr>
        <w:t xml:space="preserve"> салық салу) жататын әртүрлі </w:t>
      </w:r>
      <w:r>
        <w:rPr>
          <w:rFonts w:ascii="Times New Roman" w:hAnsi="Times New Roman" w:cs="Times New Roman"/>
          <w:sz w:val="28"/>
          <w:szCs w:val="28"/>
          <w:lang w:val="kk-KZ"/>
        </w:rPr>
        <w:t>табы</w:t>
      </w:r>
      <w:r w:rsidRPr="0096069C">
        <w:rPr>
          <w:rFonts w:ascii="Times New Roman" w:hAnsi="Times New Roman" w:cs="Times New Roman"/>
          <w:sz w:val="28"/>
          <w:szCs w:val="28"/>
          <w:lang w:val="kk-KZ"/>
        </w:rPr>
        <w:t xml:space="preserve">с баптарына, соның ішінде, мысалы, кәсіпорынның </w:t>
      </w:r>
      <w:r>
        <w:rPr>
          <w:rFonts w:ascii="Times New Roman" w:hAnsi="Times New Roman" w:cs="Times New Roman"/>
          <w:sz w:val="28"/>
          <w:szCs w:val="28"/>
          <w:lang w:val="kk-KZ"/>
        </w:rPr>
        <w:t>табысы</w:t>
      </w:r>
      <w:r w:rsidRPr="0096069C">
        <w:rPr>
          <w:rFonts w:ascii="Times New Roman" w:hAnsi="Times New Roman" w:cs="Times New Roman"/>
          <w:sz w:val="28"/>
          <w:szCs w:val="28"/>
          <w:lang w:val="kk-KZ"/>
        </w:rPr>
        <w:t xml:space="preserve"> мен капитал өсіміне қолданылады.</w:t>
      </w:r>
      <w:r>
        <w:rPr>
          <w:rFonts w:ascii="Times New Roman" w:hAnsi="Times New Roman" w:cs="Times New Roman"/>
          <w:sz w:val="28"/>
          <w:szCs w:val="28"/>
          <w:lang w:val="kk-KZ"/>
        </w:rPr>
        <w:t xml:space="preserve"> </w:t>
      </w:r>
    </w:p>
    <w:p w:rsidR="0096069C" w:rsidRDefault="0096069C" w:rsidP="00A74AAC">
      <w:pPr>
        <w:spacing w:after="80" w:line="300" w:lineRule="auto"/>
        <w:jc w:val="both"/>
        <w:rPr>
          <w:rFonts w:ascii="Times New Roman" w:hAnsi="Times New Roman" w:cs="Times New Roman"/>
          <w:sz w:val="28"/>
          <w:szCs w:val="28"/>
          <w:lang w:val="kk-KZ"/>
        </w:rPr>
      </w:pPr>
      <w:r w:rsidRPr="0096069C">
        <w:rPr>
          <w:rFonts w:ascii="Times New Roman" w:hAnsi="Times New Roman" w:cs="Times New Roman"/>
          <w:sz w:val="28"/>
          <w:szCs w:val="28"/>
          <w:lang w:val="kk-KZ"/>
        </w:rPr>
        <w:t>9. Осы тармақта</w:t>
      </w:r>
      <w:r>
        <w:rPr>
          <w:rFonts w:ascii="Times New Roman" w:hAnsi="Times New Roman" w:cs="Times New Roman"/>
          <w:sz w:val="28"/>
          <w:szCs w:val="28"/>
          <w:lang w:val="kk-KZ"/>
        </w:rPr>
        <w:t xml:space="preserve"> пайдаланылатын «</w:t>
      </w:r>
      <w:r w:rsidRPr="0096069C">
        <w:rPr>
          <w:rFonts w:ascii="Times New Roman" w:hAnsi="Times New Roman" w:cs="Times New Roman"/>
          <w:sz w:val="28"/>
          <w:szCs w:val="28"/>
          <w:lang w:val="kk-KZ"/>
        </w:rPr>
        <w:t>қаржылық ашықтық</w:t>
      </w:r>
      <w:r>
        <w:rPr>
          <w:rFonts w:ascii="Times New Roman" w:hAnsi="Times New Roman" w:cs="Times New Roman"/>
          <w:sz w:val="28"/>
          <w:szCs w:val="28"/>
          <w:lang w:val="kk-KZ"/>
        </w:rPr>
        <w:t>» тұжырымдамасы Уағдаласушы м</w:t>
      </w:r>
      <w:r w:rsidRPr="0096069C">
        <w:rPr>
          <w:rFonts w:ascii="Times New Roman" w:hAnsi="Times New Roman" w:cs="Times New Roman"/>
          <w:sz w:val="28"/>
          <w:szCs w:val="28"/>
          <w:lang w:val="kk-KZ"/>
        </w:rPr>
        <w:t>емлекеттің ішкі заңнамасына сәйкес заңды тұлғаның немесе ұйымның табысына (немесе оның бір бөлігіне) заңды тұлға немесе ұйым деңг</w:t>
      </w:r>
      <w:r>
        <w:rPr>
          <w:rFonts w:ascii="Times New Roman" w:hAnsi="Times New Roman" w:cs="Times New Roman"/>
          <w:sz w:val="28"/>
          <w:szCs w:val="28"/>
          <w:lang w:val="kk-KZ"/>
        </w:rPr>
        <w:t>ейінде емес, осы ұйымға немесе к</w:t>
      </w:r>
      <w:r w:rsidRPr="0096069C">
        <w:rPr>
          <w:rFonts w:ascii="Times New Roman" w:hAnsi="Times New Roman" w:cs="Times New Roman"/>
          <w:sz w:val="28"/>
          <w:szCs w:val="28"/>
          <w:lang w:val="kk-KZ"/>
        </w:rPr>
        <w:t>елісімге қатысу үлесі бар тұлғалар деңгейінде салық салынатын жағдайларға жатады.</w:t>
      </w:r>
      <w:r>
        <w:rPr>
          <w:rFonts w:ascii="Times New Roman" w:hAnsi="Times New Roman" w:cs="Times New Roman"/>
          <w:sz w:val="28"/>
          <w:szCs w:val="28"/>
          <w:lang w:val="kk-KZ"/>
        </w:rPr>
        <w:t xml:space="preserve"> </w:t>
      </w:r>
      <w:r w:rsidRPr="0096069C">
        <w:rPr>
          <w:rFonts w:ascii="Times New Roman" w:hAnsi="Times New Roman" w:cs="Times New Roman"/>
          <w:sz w:val="28"/>
          <w:szCs w:val="28"/>
          <w:lang w:val="kk-KZ"/>
        </w:rPr>
        <w:t xml:space="preserve">Бұл, әдетте, заңды тұлғаның немесе ұйымның табыс үлесі бойынша төленетін салық сомасы осы үлеске құқығы бар адамның жеке сипаттамаларына байланысты бөлек анықталған жағдайларда орын алады, </w:t>
      </w:r>
      <w:r w:rsidR="001B63F3" w:rsidRPr="001B63F3">
        <w:rPr>
          <w:rFonts w:ascii="Times New Roman" w:hAnsi="Times New Roman" w:cs="Times New Roman"/>
          <w:sz w:val="28"/>
          <w:szCs w:val="28"/>
          <w:lang w:val="kk-KZ"/>
        </w:rPr>
        <w:t xml:space="preserve">осылайша салық осы тұлғаға салық салуға жата ма, жоқ па, адамның басқа табысына, адамның құқығы бар жеке жәрдемақыларына және осы тұлғаға қолданылатын салық мөлшерлемесіне байланысты болады; </w:t>
      </w:r>
      <w:r w:rsidR="008E5F60" w:rsidRPr="008E5F60">
        <w:rPr>
          <w:rFonts w:ascii="Times New Roman" w:hAnsi="Times New Roman" w:cs="Times New Roman"/>
          <w:sz w:val="28"/>
          <w:szCs w:val="28"/>
          <w:lang w:val="kk-KZ"/>
        </w:rPr>
        <w:lastRenderedPageBreak/>
        <w:t>сонымен қатар, салық салу мақсатында табыстың сипаты мен көзіне, сондай-ақ оны сату мерзіміне оның заңды тұлға немесе келісім арқылы алынғандығы әсер етпейді.</w:t>
      </w:r>
      <w:r w:rsidR="001B63F3">
        <w:rPr>
          <w:rFonts w:ascii="Times New Roman" w:hAnsi="Times New Roman" w:cs="Times New Roman"/>
          <w:sz w:val="28"/>
          <w:szCs w:val="28"/>
          <w:lang w:val="kk-KZ"/>
        </w:rPr>
        <w:t xml:space="preserve"> </w:t>
      </w:r>
      <w:r w:rsidR="001B63F3" w:rsidRPr="001B63F3">
        <w:rPr>
          <w:rFonts w:ascii="Times New Roman" w:hAnsi="Times New Roman" w:cs="Times New Roman"/>
          <w:sz w:val="28"/>
          <w:szCs w:val="28"/>
          <w:lang w:val="kk-KZ"/>
        </w:rPr>
        <w:t xml:space="preserve">Жеке тұлғаға үлесті бөлгенге дейін табыстың ұйым немесе </w:t>
      </w:r>
      <w:r w:rsidR="000E0979">
        <w:rPr>
          <w:rFonts w:ascii="Times New Roman" w:hAnsi="Times New Roman" w:cs="Times New Roman"/>
          <w:sz w:val="28"/>
          <w:szCs w:val="28"/>
          <w:lang w:val="kk-KZ"/>
        </w:rPr>
        <w:t xml:space="preserve">  </w:t>
      </w:r>
      <w:r w:rsidR="001B63F3" w:rsidRPr="001B63F3">
        <w:rPr>
          <w:rFonts w:ascii="Times New Roman" w:hAnsi="Times New Roman" w:cs="Times New Roman"/>
          <w:sz w:val="28"/>
          <w:szCs w:val="28"/>
          <w:lang w:val="kk-KZ"/>
        </w:rPr>
        <w:t xml:space="preserve">келісім </w:t>
      </w:r>
      <w:r w:rsidR="000E0979">
        <w:rPr>
          <w:rFonts w:ascii="Times New Roman" w:hAnsi="Times New Roman" w:cs="Times New Roman"/>
          <w:sz w:val="28"/>
          <w:szCs w:val="28"/>
          <w:lang w:val="kk-KZ"/>
        </w:rPr>
        <w:t xml:space="preserve">  </w:t>
      </w:r>
      <w:r w:rsidR="001B63F3" w:rsidRPr="001B63F3">
        <w:rPr>
          <w:rFonts w:ascii="Times New Roman" w:hAnsi="Times New Roman" w:cs="Times New Roman"/>
          <w:sz w:val="28"/>
          <w:szCs w:val="28"/>
          <w:lang w:val="kk-KZ"/>
        </w:rPr>
        <w:t xml:space="preserve">деңгейінде </w:t>
      </w:r>
      <w:r w:rsidR="000E0979">
        <w:rPr>
          <w:rFonts w:ascii="Times New Roman" w:hAnsi="Times New Roman" w:cs="Times New Roman"/>
          <w:sz w:val="28"/>
          <w:szCs w:val="28"/>
          <w:lang w:val="kk-KZ"/>
        </w:rPr>
        <w:t xml:space="preserve">  </w:t>
      </w:r>
      <w:r w:rsidR="001B63F3" w:rsidRPr="001B63F3">
        <w:rPr>
          <w:rFonts w:ascii="Times New Roman" w:hAnsi="Times New Roman" w:cs="Times New Roman"/>
          <w:sz w:val="28"/>
          <w:szCs w:val="28"/>
          <w:lang w:val="kk-KZ"/>
        </w:rPr>
        <w:t xml:space="preserve">есептелуі </w:t>
      </w:r>
      <w:r w:rsidR="000E0979">
        <w:rPr>
          <w:rFonts w:ascii="Times New Roman" w:hAnsi="Times New Roman" w:cs="Times New Roman"/>
          <w:sz w:val="28"/>
          <w:szCs w:val="28"/>
          <w:lang w:val="kk-KZ"/>
        </w:rPr>
        <w:t xml:space="preserve">  </w:t>
      </w:r>
      <w:r w:rsidR="001B63F3" w:rsidRPr="001B63F3">
        <w:rPr>
          <w:rFonts w:ascii="Times New Roman" w:hAnsi="Times New Roman" w:cs="Times New Roman"/>
          <w:sz w:val="28"/>
          <w:szCs w:val="28"/>
          <w:lang w:val="kk-KZ"/>
        </w:rPr>
        <w:t>бұл нәтижеге</w:t>
      </w:r>
      <w:r w:rsidR="000E0979">
        <w:rPr>
          <w:rFonts w:ascii="Times New Roman" w:hAnsi="Times New Roman" w:cs="Times New Roman"/>
          <w:sz w:val="28"/>
          <w:szCs w:val="28"/>
          <w:vertAlign w:val="superscript"/>
          <w:lang w:val="kk-KZ"/>
        </w:rPr>
        <w:t>1</w:t>
      </w:r>
      <w:r w:rsidR="001B63F3" w:rsidRPr="001B63F3">
        <w:rPr>
          <w:rFonts w:ascii="Times New Roman" w:hAnsi="Times New Roman" w:cs="Times New Roman"/>
          <w:sz w:val="28"/>
          <w:szCs w:val="28"/>
          <w:lang w:val="kk-KZ"/>
        </w:rPr>
        <w:t xml:space="preserve"> </w:t>
      </w:r>
      <w:r w:rsidR="000E0979">
        <w:rPr>
          <w:rFonts w:ascii="Times New Roman" w:hAnsi="Times New Roman" w:cs="Times New Roman"/>
          <w:sz w:val="28"/>
          <w:szCs w:val="28"/>
          <w:lang w:val="kk-KZ"/>
        </w:rPr>
        <w:t xml:space="preserve"> </w:t>
      </w:r>
      <w:r w:rsidR="001B63F3" w:rsidRPr="001B63F3">
        <w:rPr>
          <w:rFonts w:ascii="Times New Roman" w:hAnsi="Times New Roman" w:cs="Times New Roman"/>
          <w:sz w:val="28"/>
          <w:szCs w:val="28"/>
          <w:lang w:val="kk-KZ"/>
        </w:rPr>
        <w:t xml:space="preserve">әсер </w:t>
      </w:r>
      <w:r w:rsidR="000E0979">
        <w:rPr>
          <w:rFonts w:ascii="Times New Roman" w:hAnsi="Times New Roman" w:cs="Times New Roman"/>
          <w:sz w:val="28"/>
          <w:szCs w:val="28"/>
          <w:lang w:val="kk-KZ"/>
        </w:rPr>
        <w:t xml:space="preserve">  </w:t>
      </w:r>
      <w:r w:rsidR="001B63F3" w:rsidRPr="001B63F3">
        <w:rPr>
          <w:rFonts w:ascii="Times New Roman" w:hAnsi="Times New Roman" w:cs="Times New Roman"/>
          <w:sz w:val="28"/>
          <w:szCs w:val="28"/>
          <w:lang w:val="kk-KZ"/>
        </w:rPr>
        <w:t>етпейді.</w:t>
      </w:r>
      <w:r w:rsidR="001B63F3">
        <w:rPr>
          <w:rFonts w:ascii="Times New Roman" w:hAnsi="Times New Roman" w:cs="Times New Roman"/>
          <w:sz w:val="28"/>
          <w:szCs w:val="28"/>
          <w:lang w:val="kk-KZ"/>
        </w:rPr>
        <w:t xml:space="preserve"> </w:t>
      </w:r>
      <w:r w:rsidR="000E0979">
        <w:rPr>
          <w:rFonts w:ascii="Times New Roman" w:hAnsi="Times New Roman" w:cs="Times New Roman"/>
          <w:sz w:val="28"/>
          <w:szCs w:val="28"/>
          <w:lang w:val="kk-KZ"/>
        </w:rPr>
        <w:t xml:space="preserve"> Өздерінің </w:t>
      </w:r>
      <w:r w:rsidR="001B63F3">
        <w:rPr>
          <w:rFonts w:ascii="Times New Roman" w:hAnsi="Times New Roman" w:cs="Times New Roman"/>
          <w:sz w:val="28"/>
          <w:szCs w:val="28"/>
          <w:lang w:val="kk-KZ"/>
        </w:rPr>
        <w:t>екіжақты конвенцияларында «</w:t>
      </w:r>
      <w:r w:rsidR="001B63F3" w:rsidRPr="001B63F3">
        <w:rPr>
          <w:rFonts w:ascii="Times New Roman" w:hAnsi="Times New Roman" w:cs="Times New Roman"/>
          <w:sz w:val="28"/>
          <w:szCs w:val="28"/>
          <w:lang w:val="kk-KZ"/>
        </w:rPr>
        <w:t>қаржылық ашықтық</w:t>
      </w:r>
      <w:r w:rsidR="000E0979">
        <w:rPr>
          <w:rFonts w:ascii="Times New Roman" w:hAnsi="Times New Roman" w:cs="Times New Roman"/>
          <w:sz w:val="28"/>
          <w:szCs w:val="28"/>
          <w:lang w:val="kk-KZ"/>
        </w:rPr>
        <w:t>»</w:t>
      </w:r>
      <w:r w:rsidR="001B63F3" w:rsidRPr="001B63F3">
        <w:rPr>
          <w:rFonts w:ascii="Times New Roman" w:hAnsi="Times New Roman" w:cs="Times New Roman"/>
          <w:sz w:val="28"/>
          <w:szCs w:val="28"/>
          <w:lang w:val="kk-KZ"/>
        </w:rPr>
        <w:t xml:space="preserve"> анықтамасын </w:t>
      </w:r>
      <w:r w:rsidR="000E0979">
        <w:rPr>
          <w:rFonts w:ascii="Times New Roman" w:hAnsi="Times New Roman" w:cs="Times New Roman"/>
          <w:sz w:val="28"/>
          <w:szCs w:val="28"/>
          <w:lang w:val="kk-KZ"/>
        </w:rPr>
        <w:t>түсіндіргісі</w:t>
      </w:r>
      <w:r w:rsidR="001B63F3" w:rsidRPr="001B63F3">
        <w:rPr>
          <w:rFonts w:ascii="Times New Roman" w:hAnsi="Times New Roman" w:cs="Times New Roman"/>
          <w:sz w:val="28"/>
          <w:szCs w:val="28"/>
          <w:lang w:val="kk-KZ"/>
        </w:rPr>
        <w:t xml:space="preserve"> </w:t>
      </w:r>
      <w:r w:rsidR="000E0979">
        <w:rPr>
          <w:rFonts w:ascii="Times New Roman" w:hAnsi="Times New Roman" w:cs="Times New Roman"/>
          <w:sz w:val="28"/>
          <w:szCs w:val="28"/>
          <w:lang w:val="kk-KZ"/>
        </w:rPr>
        <w:t>келетін М</w:t>
      </w:r>
      <w:r w:rsidR="001B63F3" w:rsidRPr="001B63F3">
        <w:rPr>
          <w:rFonts w:ascii="Times New Roman" w:hAnsi="Times New Roman" w:cs="Times New Roman"/>
          <w:sz w:val="28"/>
          <w:szCs w:val="28"/>
          <w:lang w:val="kk-KZ"/>
        </w:rPr>
        <w:t>емлекеттер жоғарыда келтірілген түсініктемелерге</w:t>
      </w:r>
      <w:r w:rsidR="000E0979">
        <w:rPr>
          <w:rFonts w:ascii="Times New Roman" w:hAnsi="Times New Roman" w:cs="Times New Roman"/>
          <w:sz w:val="28"/>
          <w:szCs w:val="28"/>
          <w:lang w:val="kk-KZ"/>
        </w:rPr>
        <w:t xml:space="preserve"> негізделген</w:t>
      </w:r>
      <w:r w:rsidR="001B63F3" w:rsidRPr="001B63F3">
        <w:rPr>
          <w:rFonts w:ascii="Times New Roman" w:hAnsi="Times New Roman" w:cs="Times New Roman"/>
          <w:sz w:val="28"/>
          <w:szCs w:val="28"/>
          <w:lang w:val="kk-KZ"/>
        </w:rPr>
        <w:t xml:space="preserve"> осы терминнің анықтамасын </w:t>
      </w:r>
      <w:r w:rsidR="000E0979">
        <w:rPr>
          <w:rFonts w:ascii="Times New Roman" w:hAnsi="Times New Roman" w:cs="Times New Roman"/>
          <w:sz w:val="28"/>
          <w:szCs w:val="28"/>
          <w:lang w:val="kk-KZ"/>
        </w:rPr>
        <w:t>өз қалауы бойынша</w:t>
      </w:r>
      <w:r w:rsidR="001B63F3" w:rsidRPr="001B63F3">
        <w:rPr>
          <w:rFonts w:ascii="Times New Roman" w:hAnsi="Times New Roman" w:cs="Times New Roman"/>
          <w:sz w:val="28"/>
          <w:szCs w:val="28"/>
          <w:lang w:val="kk-KZ"/>
        </w:rPr>
        <w:t xml:space="preserve"> енгізе алады.</w:t>
      </w:r>
    </w:p>
    <w:p w:rsidR="008E5F60" w:rsidRDefault="008E5F60" w:rsidP="00A74AAC">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10. Уағдаласушы м</w:t>
      </w:r>
      <w:r w:rsidRPr="008E5F60">
        <w:rPr>
          <w:rFonts w:ascii="Times New Roman" w:hAnsi="Times New Roman" w:cs="Times New Roman"/>
          <w:sz w:val="28"/>
          <w:szCs w:val="28"/>
          <w:lang w:val="kk-KZ"/>
        </w:rPr>
        <w:t xml:space="preserve">емлекеттердің бірінің ішкі заңнамасына сәйкес ішінара қаржылық тұрғыдан ашық деп </w:t>
      </w:r>
      <w:r>
        <w:rPr>
          <w:rFonts w:ascii="Times New Roman" w:hAnsi="Times New Roman" w:cs="Times New Roman"/>
          <w:sz w:val="28"/>
          <w:szCs w:val="28"/>
          <w:lang w:val="kk-KZ"/>
        </w:rPr>
        <w:t>саналаты</w:t>
      </w:r>
      <w:r w:rsidRPr="008E5F60">
        <w:rPr>
          <w:rFonts w:ascii="Times New Roman" w:hAnsi="Times New Roman" w:cs="Times New Roman"/>
          <w:sz w:val="28"/>
          <w:szCs w:val="28"/>
          <w:lang w:val="kk-KZ"/>
        </w:rPr>
        <w:t>н заңды тұлға немесе келісім жағдайында заңды тұлға немесе келісім т</w:t>
      </w:r>
      <w:r>
        <w:rPr>
          <w:rFonts w:ascii="Times New Roman" w:hAnsi="Times New Roman" w:cs="Times New Roman"/>
          <w:sz w:val="28"/>
          <w:szCs w:val="28"/>
          <w:lang w:val="kk-KZ"/>
        </w:rPr>
        <w:t xml:space="preserve">абысының бір бөлігіне ғана осы </w:t>
      </w:r>
      <w:r w:rsidRPr="008E5F60">
        <w:rPr>
          <w:rFonts w:ascii="Times New Roman" w:hAnsi="Times New Roman" w:cs="Times New Roman"/>
          <w:sz w:val="28"/>
          <w:szCs w:val="28"/>
          <w:lang w:val="kk-KZ"/>
        </w:rPr>
        <w:t xml:space="preserve">заңды тұлғада немесе келісімде үлесі бар тұлғалар деңгейінде </w:t>
      </w:r>
      <w:r>
        <w:rPr>
          <w:rFonts w:ascii="Times New Roman" w:hAnsi="Times New Roman" w:cs="Times New Roman"/>
          <w:sz w:val="28"/>
          <w:szCs w:val="28"/>
          <w:lang w:val="kk-KZ"/>
        </w:rPr>
        <w:t>а</w:t>
      </w:r>
      <w:r w:rsidRPr="008E5F60">
        <w:rPr>
          <w:rFonts w:ascii="Times New Roman" w:hAnsi="Times New Roman" w:cs="Times New Roman"/>
          <w:sz w:val="28"/>
          <w:szCs w:val="28"/>
          <w:lang w:val="kk-KZ"/>
        </w:rPr>
        <w:t xml:space="preserve">лдыңғы </w:t>
      </w:r>
      <w:r>
        <w:rPr>
          <w:rFonts w:ascii="Times New Roman" w:hAnsi="Times New Roman" w:cs="Times New Roman"/>
          <w:sz w:val="28"/>
          <w:szCs w:val="28"/>
          <w:lang w:val="kk-KZ"/>
        </w:rPr>
        <w:t xml:space="preserve">тармақта </w:t>
      </w:r>
      <w:r w:rsidRPr="008E5F60">
        <w:rPr>
          <w:rFonts w:ascii="Times New Roman" w:hAnsi="Times New Roman" w:cs="Times New Roman"/>
          <w:sz w:val="28"/>
          <w:szCs w:val="28"/>
          <w:lang w:val="kk-KZ"/>
        </w:rPr>
        <w:t>сипатталғандай салық салынуы мүмкін</w:t>
      </w:r>
      <w:r>
        <w:rPr>
          <w:rFonts w:ascii="Times New Roman" w:hAnsi="Times New Roman" w:cs="Times New Roman"/>
          <w:sz w:val="28"/>
          <w:szCs w:val="28"/>
          <w:lang w:val="kk-KZ"/>
        </w:rPr>
        <w:t>,</w:t>
      </w:r>
      <w:r w:rsidRPr="008E5F60">
        <w:rPr>
          <w:rFonts w:ascii="Times New Roman" w:hAnsi="Times New Roman" w:cs="Times New Roman"/>
          <w:sz w:val="28"/>
          <w:szCs w:val="28"/>
          <w:lang w:val="kk-KZ"/>
        </w:rPr>
        <w:t xml:space="preserve"> ал қалған</w:t>
      </w:r>
      <w:r>
        <w:rPr>
          <w:rFonts w:ascii="Times New Roman" w:hAnsi="Times New Roman" w:cs="Times New Roman"/>
          <w:sz w:val="28"/>
          <w:szCs w:val="28"/>
          <w:lang w:val="kk-KZ"/>
        </w:rPr>
        <w:t xml:space="preserve"> бөлігі</w:t>
      </w:r>
      <w:r w:rsidRPr="008E5F6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бұрынғыдай </w:t>
      </w:r>
      <w:r w:rsidRPr="008E5F60">
        <w:rPr>
          <w:rFonts w:ascii="Times New Roman" w:hAnsi="Times New Roman" w:cs="Times New Roman"/>
          <w:sz w:val="28"/>
          <w:szCs w:val="28"/>
          <w:lang w:val="kk-KZ"/>
        </w:rPr>
        <w:t xml:space="preserve">кәсіпорын немесе келісім деңгейінде салық салынады. </w:t>
      </w:r>
      <w:r w:rsidR="0053119C">
        <w:rPr>
          <w:rFonts w:ascii="Times New Roman" w:hAnsi="Times New Roman" w:cs="Times New Roman"/>
          <w:sz w:val="28"/>
          <w:szCs w:val="28"/>
          <w:lang w:val="kk-KZ"/>
        </w:rPr>
        <w:t>Соным</w:t>
      </w:r>
      <w:r w:rsidR="00304194" w:rsidRPr="00304194">
        <w:rPr>
          <w:rFonts w:ascii="Times New Roman" w:hAnsi="Times New Roman" w:cs="Times New Roman"/>
          <w:sz w:val="28"/>
          <w:szCs w:val="28"/>
          <w:lang w:val="kk-KZ"/>
        </w:rPr>
        <w:t>ен, мысалы, кейбір елдердегі кейбір сенімдер мен жауапкершілігі шектеулі серіктестіктерге қатысты (яғни, кейбір елдерде сенім</w:t>
      </w:r>
      <w:r w:rsidR="00304194">
        <w:rPr>
          <w:rFonts w:ascii="Times New Roman" w:hAnsi="Times New Roman" w:cs="Times New Roman"/>
          <w:sz w:val="28"/>
          <w:szCs w:val="28"/>
          <w:lang w:val="kk-KZ"/>
        </w:rPr>
        <w:t>герлік</w:t>
      </w:r>
      <w:r w:rsidR="00304194" w:rsidRPr="00304194">
        <w:rPr>
          <w:rFonts w:ascii="Times New Roman" w:hAnsi="Times New Roman" w:cs="Times New Roman"/>
          <w:sz w:val="28"/>
          <w:szCs w:val="28"/>
          <w:lang w:val="kk-KZ"/>
        </w:rPr>
        <w:t xml:space="preserve"> арқылы алынған және бенефициарлар арасында бөлінген </w:t>
      </w:r>
      <w:r w:rsidR="00D619D7" w:rsidRPr="00304194">
        <w:rPr>
          <w:rFonts w:ascii="Times New Roman" w:hAnsi="Times New Roman" w:cs="Times New Roman"/>
          <w:sz w:val="28"/>
          <w:szCs w:val="28"/>
          <w:lang w:val="kk-KZ"/>
        </w:rPr>
        <w:t>осы бенефициарлардың қолын</w:t>
      </w:r>
      <w:r w:rsidR="00D619D7">
        <w:rPr>
          <w:rFonts w:ascii="Times New Roman" w:hAnsi="Times New Roman" w:cs="Times New Roman"/>
          <w:sz w:val="28"/>
          <w:szCs w:val="28"/>
          <w:lang w:val="kk-KZ"/>
        </w:rPr>
        <w:t>д</w:t>
      </w:r>
      <w:r w:rsidR="00D619D7" w:rsidRPr="00304194">
        <w:rPr>
          <w:rFonts w:ascii="Times New Roman" w:hAnsi="Times New Roman" w:cs="Times New Roman"/>
          <w:sz w:val="28"/>
          <w:szCs w:val="28"/>
          <w:lang w:val="kk-KZ"/>
        </w:rPr>
        <w:t>а</w:t>
      </w:r>
      <w:r w:rsidR="00D619D7">
        <w:rPr>
          <w:rFonts w:ascii="Times New Roman" w:hAnsi="Times New Roman" w:cs="Times New Roman"/>
          <w:sz w:val="28"/>
          <w:szCs w:val="28"/>
          <w:lang w:val="kk-KZ"/>
        </w:rPr>
        <w:t>ғы</w:t>
      </w:r>
      <w:r w:rsidR="00D619D7" w:rsidRPr="00304194">
        <w:rPr>
          <w:rFonts w:ascii="Times New Roman" w:hAnsi="Times New Roman" w:cs="Times New Roman"/>
          <w:sz w:val="28"/>
          <w:szCs w:val="28"/>
          <w:lang w:val="kk-KZ"/>
        </w:rPr>
        <w:t xml:space="preserve"> </w:t>
      </w:r>
      <w:r w:rsidR="00304194">
        <w:rPr>
          <w:rFonts w:ascii="Times New Roman" w:hAnsi="Times New Roman" w:cs="Times New Roman"/>
          <w:sz w:val="28"/>
          <w:szCs w:val="28"/>
          <w:lang w:val="kk-KZ"/>
        </w:rPr>
        <w:t>табысты</w:t>
      </w:r>
      <w:r w:rsidR="00304194" w:rsidRPr="00304194">
        <w:rPr>
          <w:rFonts w:ascii="Times New Roman" w:hAnsi="Times New Roman" w:cs="Times New Roman"/>
          <w:sz w:val="28"/>
          <w:szCs w:val="28"/>
          <w:lang w:val="kk-KZ"/>
        </w:rPr>
        <w:t xml:space="preserve">ң бір бөлігіне салық салынады, </w:t>
      </w:r>
      <w:r w:rsidR="00D619D7">
        <w:rPr>
          <w:rFonts w:ascii="Times New Roman" w:hAnsi="Times New Roman" w:cs="Times New Roman"/>
          <w:sz w:val="28"/>
          <w:szCs w:val="28"/>
          <w:lang w:val="kk-KZ"/>
        </w:rPr>
        <w:t>бұл</w:t>
      </w:r>
      <w:r w:rsidR="00304194" w:rsidRPr="00304194">
        <w:rPr>
          <w:rFonts w:ascii="Times New Roman" w:hAnsi="Times New Roman" w:cs="Times New Roman"/>
          <w:sz w:val="28"/>
          <w:szCs w:val="28"/>
          <w:lang w:val="kk-KZ"/>
        </w:rPr>
        <w:t xml:space="preserve"> </w:t>
      </w:r>
      <w:r w:rsidR="00D619D7" w:rsidRPr="00304194">
        <w:rPr>
          <w:rFonts w:ascii="Times New Roman" w:hAnsi="Times New Roman" w:cs="Times New Roman"/>
          <w:sz w:val="28"/>
          <w:szCs w:val="28"/>
          <w:lang w:val="kk-KZ"/>
        </w:rPr>
        <w:t>бенефициарлардың қолын</w:t>
      </w:r>
      <w:r w:rsidR="00D619D7">
        <w:rPr>
          <w:rFonts w:ascii="Times New Roman" w:hAnsi="Times New Roman" w:cs="Times New Roman"/>
          <w:sz w:val="28"/>
          <w:szCs w:val="28"/>
          <w:lang w:val="kk-KZ"/>
        </w:rPr>
        <w:t>дағы</w:t>
      </w:r>
      <w:r w:rsidR="00D619D7" w:rsidRPr="00304194">
        <w:rPr>
          <w:rFonts w:ascii="Times New Roman" w:hAnsi="Times New Roman" w:cs="Times New Roman"/>
          <w:sz w:val="28"/>
          <w:szCs w:val="28"/>
          <w:lang w:val="kk-KZ"/>
        </w:rPr>
        <w:t xml:space="preserve"> </w:t>
      </w:r>
      <w:r w:rsidR="00304194">
        <w:rPr>
          <w:rFonts w:ascii="Times New Roman" w:hAnsi="Times New Roman" w:cs="Times New Roman"/>
          <w:sz w:val="28"/>
          <w:szCs w:val="28"/>
          <w:lang w:val="kk-KZ"/>
        </w:rPr>
        <w:t>табысты</w:t>
      </w:r>
      <w:r w:rsidR="00304194" w:rsidRPr="00304194">
        <w:rPr>
          <w:rFonts w:ascii="Times New Roman" w:hAnsi="Times New Roman" w:cs="Times New Roman"/>
          <w:sz w:val="28"/>
          <w:szCs w:val="28"/>
          <w:lang w:val="kk-KZ"/>
        </w:rPr>
        <w:t xml:space="preserve">ң </w:t>
      </w:r>
      <w:r w:rsidR="00D619D7">
        <w:rPr>
          <w:rFonts w:ascii="Times New Roman" w:hAnsi="Times New Roman" w:cs="Times New Roman"/>
          <w:sz w:val="28"/>
          <w:szCs w:val="28"/>
          <w:lang w:val="kk-KZ"/>
        </w:rPr>
        <w:t>жинақталатын</w:t>
      </w:r>
      <w:r w:rsidR="00304194" w:rsidRPr="00304194">
        <w:rPr>
          <w:rFonts w:ascii="Times New Roman" w:hAnsi="Times New Roman" w:cs="Times New Roman"/>
          <w:sz w:val="28"/>
          <w:szCs w:val="28"/>
          <w:lang w:val="kk-KZ"/>
        </w:rPr>
        <w:t xml:space="preserve"> бөлігіне салық салынады</w:t>
      </w:r>
      <w:r w:rsidR="00D619D7">
        <w:rPr>
          <w:rFonts w:ascii="Times New Roman" w:hAnsi="Times New Roman" w:cs="Times New Roman"/>
          <w:sz w:val="28"/>
          <w:szCs w:val="28"/>
          <w:lang w:val="kk-KZ"/>
        </w:rPr>
        <w:t xml:space="preserve">; </w:t>
      </w:r>
      <w:r w:rsidR="00D619D7" w:rsidRPr="00D619D7">
        <w:rPr>
          <w:rFonts w:ascii="Times New Roman" w:hAnsi="Times New Roman" w:cs="Times New Roman"/>
          <w:sz w:val="28"/>
          <w:szCs w:val="28"/>
          <w:lang w:val="kk-KZ"/>
        </w:rPr>
        <w:t xml:space="preserve">сол сияқты, кейбір елдерде сенімгерлік серіктестік арқылы алынған табысқа осы серіктестің осы табыстағы үлесіне қатысты бас серіктестің пайдасына салық салынады, бірақ табыстағы жауапкершілігі шектеулі серіктестердің үлесіне қатысты сенімгерлік серіктестіктің </w:t>
      </w:r>
      <w:r w:rsidR="00D619D7">
        <w:rPr>
          <w:rFonts w:ascii="Times New Roman" w:hAnsi="Times New Roman" w:cs="Times New Roman"/>
          <w:sz w:val="28"/>
          <w:szCs w:val="28"/>
          <w:lang w:val="kk-KZ"/>
        </w:rPr>
        <w:t>табысы болып саналады</w:t>
      </w:r>
      <w:r w:rsidR="00304194" w:rsidRPr="00304194">
        <w:rPr>
          <w:rFonts w:ascii="Times New Roman" w:hAnsi="Times New Roman" w:cs="Times New Roman"/>
          <w:sz w:val="28"/>
          <w:szCs w:val="28"/>
          <w:lang w:val="kk-KZ"/>
        </w:rPr>
        <w:t>)</w:t>
      </w:r>
      <w:r w:rsidR="00D619D7">
        <w:rPr>
          <w:rFonts w:ascii="Times New Roman" w:hAnsi="Times New Roman" w:cs="Times New Roman"/>
          <w:sz w:val="28"/>
          <w:szCs w:val="28"/>
          <w:lang w:val="kk-KZ"/>
        </w:rPr>
        <w:t xml:space="preserve"> сенімгерлік немесе қамқоршылар</w:t>
      </w:r>
      <w:r w:rsidR="00EF37E1">
        <w:rPr>
          <w:rFonts w:ascii="Times New Roman" w:hAnsi="Times New Roman" w:cs="Times New Roman"/>
          <w:sz w:val="28"/>
          <w:szCs w:val="28"/>
          <w:lang w:val="kk-KZ"/>
        </w:rPr>
        <w:t xml:space="preserve"> қарастырылады</w:t>
      </w:r>
      <w:r w:rsidR="00D619D7">
        <w:rPr>
          <w:rFonts w:ascii="Times New Roman" w:hAnsi="Times New Roman" w:cs="Times New Roman"/>
          <w:sz w:val="28"/>
          <w:szCs w:val="28"/>
          <w:lang w:val="kk-KZ"/>
        </w:rPr>
        <w:t xml:space="preserve">. </w:t>
      </w:r>
      <w:r w:rsidR="00D619D7" w:rsidRPr="00D619D7">
        <w:rPr>
          <w:rFonts w:ascii="Times New Roman" w:hAnsi="Times New Roman" w:cs="Times New Roman"/>
          <w:sz w:val="28"/>
          <w:szCs w:val="28"/>
          <w:lang w:val="kk-KZ"/>
        </w:rPr>
        <w:t>Заңды</w:t>
      </w:r>
      <w:r w:rsidR="00D619D7">
        <w:rPr>
          <w:rFonts w:ascii="Times New Roman" w:hAnsi="Times New Roman" w:cs="Times New Roman"/>
          <w:sz w:val="28"/>
          <w:szCs w:val="28"/>
          <w:lang w:val="kk-KZ"/>
        </w:rPr>
        <w:t xml:space="preserve"> тұлға немесе ұйым Уағдаласушы м</w:t>
      </w:r>
      <w:r w:rsidR="00D619D7" w:rsidRPr="00D619D7">
        <w:rPr>
          <w:rFonts w:ascii="Times New Roman" w:hAnsi="Times New Roman" w:cs="Times New Roman"/>
          <w:sz w:val="28"/>
          <w:szCs w:val="28"/>
          <w:lang w:val="kk-KZ"/>
        </w:rPr>
        <w:t>емлекеттің резиденттері ретінде сараланатындай шамада бұл тармақ</w:t>
      </w:r>
      <w:r w:rsidR="00D619D7">
        <w:rPr>
          <w:rFonts w:ascii="Times New Roman" w:hAnsi="Times New Roman" w:cs="Times New Roman"/>
          <w:sz w:val="28"/>
          <w:szCs w:val="28"/>
          <w:lang w:val="kk-KZ"/>
        </w:rPr>
        <w:t xml:space="preserve"> шарттан түсетін пайданың осы М</w:t>
      </w:r>
      <w:r w:rsidR="00D619D7" w:rsidRPr="00D619D7">
        <w:rPr>
          <w:rFonts w:ascii="Times New Roman" w:hAnsi="Times New Roman" w:cs="Times New Roman"/>
          <w:sz w:val="28"/>
          <w:szCs w:val="28"/>
          <w:lang w:val="kk-KZ"/>
        </w:rPr>
        <w:t>емлекеттің ішкі заңнамасына сәйкес заңды тұлғаға немесе ұйымға берілетін табыс үлесіне де қолданылуын қамтамасыз етеді (</w:t>
      </w:r>
      <w:r w:rsidR="00D619D7">
        <w:rPr>
          <w:rFonts w:ascii="Times New Roman" w:hAnsi="Times New Roman" w:cs="Times New Roman"/>
          <w:sz w:val="28"/>
          <w:szCs w:val="28"/>
          <w:lang w:val="kk-KZ"/>
        </w:rPr>
        <w:t>Жеңілдіктерді шектеу е</w:t>
      </w:r>
      <w:r w:rsidR="00D619D7" w:rsidRPr="00D619D7">
        <w:rPr>
          <w:rFonts w:ascii="Times New Roman" w:hAnsi="Times New Roman" w:cs="Times New Roman"/>
          <w:sz w:val="28"/>
          <w:szCs w:val="28"/>
          <w:lang w:val="kk-KZ"/>
        </w:rPr>
        <w:t>режесі сақталған жағдайда теріс пайдаланумен күрес туралы кез келген ереже).</w:t>
      </w:r>
    </w:p>
    <w:p w:rsidR="003E066B" w:rsidRDefault="00D619D7" w:rsidP="00A74AAC">
      <w:pPr>
        <w:spacing w:after="80" w:line="300" w:lineRule="auto"/>
        <w:jc w:val="both"/>
        <w:rPr>
          <w:rFonts w:ascii="Times New Roman" w:hAnsi="Times New Roman" w:cs="Times New Roman"/>
          <w:sz w:val="28"/>
          <w:szCs w:val="28"/>
          <w:lang w:val="kk-KZ"/>
        </w:rPr>
      </w:pPr>
      <w:r w:rsidRPr="00D619D7">
        <w:rPr>
          <w:rFonts w:ascii="Times New Roman" w:hAnsi="Times New Roman" w:cs="Times New Roman"/>
          <w:sz w:val="28"/>
          <w:szCs w:val="28"/>
          <w:lang w:val="kk-KZ"/>
        </w:rPr>
        <w:t xml:space="preserve">11. Конвенцияның басқа ережелеріндегідей, бұл ереже заңды тұлғаның </w:t>
      </w:r>
      <w:r>
        <w:rPr>
          <w:rFonts w:ascii="Times New Roman" w:hAnsi="Times New Roman" w:cs="Times New Roman"/>
          <w:sz w:val="28"/>
          <w:szCs w:val="28"/>
          <w:lang w:val="kk-KZ"/>
        </w:rPr>
        <w:t>табысыны</w:t>
      </w:r>
      <w:r w:rsidRPr="00D619D7">
        <w:rPr>
          <w:rFonts w:ascii="Times New Roman" w:hAnsi="Times New Roman" w:cs="Times New Roman"/>
          <w:sz w:val="28"/>
          <w:szCs w:val="28"/>
          <w:lang w:val="kk-KZ"/>
        </w:rPr>
        <w:t xml:space="preserve">ң немесе уағдаластықтың әрбір бабына жеке қолданылады. Мысалы, сенімгерлікті құратын құжат сенімгерлікпен алынған барлық дивидендтер </w:t>
      </w:r>
    </w:p>
    <w:p w:rsidR="003E066B" w:rsidRDefault="003E066B" w:rsidP="00A74AAC">
      <w:pPr>
        <w:spacing w:after="80" w:line="300" w:lineRule="auto"/>
        <w:jc w:val="both"/>
        <w:rPr>
          <w:rFonts w:ascii="Times New Roman" w:hAnsi="Times New Roman" w:cs="Times New Roman"/>
          <w:sz w:val="28"/>
          <w:szCs w:val="28"/>
          <w:lang w:val="kk-KZ"/>
        </w:rPr>
      </w:pPr>
    </w:p>
    <w:p w:rsidR="003E066B" w:rsidRPr="000E0979" w:rsidRDefault="003E066B" w:rsidP="003E066B">
      <w:pPr>
        <w:spacing w:after="80" w:line="300" w:lineRule="auto"/>
        <w:jc w:val="both"/>
        <w:rPr>
          <w:rFonts w:ascii="Times New Roman" w:hAnsi="Times New Roman" w:cs="Times New Roman"/>
          <w:sz w:val="16"/>
          <w:szCs w:val="16"/>
          <w:lang w:val="kk-KZ"/>
        </w:rPr>
      </w:pPr>
      <w:r w:rsidRPr="000E0979">
        <w:rPr>
          <w:rFonts w:ascii="Times New Roman" w:hAnsi="Times New Roman" w:cs="Times New Roman"/>
          <w:sz w:val="16"/>
          <w:szCs w:val="16"/>
          <w:lang w:val="kk-KZ"/>
        </w:rPr>
        <w:t>____________________</w:t>
      </w:r>
    </w:p>
    <w:p w:rsidR="003E066B" w:rsidRPr="000E0979" w:rsidRDefault="003E066B" w:rsidP="003E066B">
      <w:pPr>
        <w:spacing w:after="0" w:line="240" w:lineRule="auto"/>
        <w:jc w:val="both"/>
        <w:rPr>
          <w:rFonts w:ascii="Times New Roman" w:hAnsi="Times New Roman" w:cs="Times New Roman"/>
          <w:sz w:val="20"/>
          <w:szCs w:val="20"/>
          <w:lang w:val="kk-KZ"/>
        </w:rPr>
      </w:pPr>
      <w:r>
        <w:rPr>
          <w:rFonts w:ascii="Times New Roman" w:hAnsi="Times New Roman" w:cs="Times New Roman"/>
          <w:sz w:val="16"/>
          <w:szCs w:val="16"/>
          <w:vertAlign w:val="superscript"/>
          <w:lang w:val="kk-KZ"/>
        </w:rPr>
        <w:t xml:space="preserve">1 </w:t>
      </w:r>
      <w:r w:rsidRPr="000E0979">
        <w:rPr>
          <w:rFonts w:ascii="Times New Roman" w:hAnsi="Times New Roman" w:cs="Times New Roman"/>
          <w:sz w:val="20"/>
          <w:szCs w:val="20"/>
          <w:lang w:val="kk-KZ"/>
        </w:rPr>
        <w:t xml:space="preserve">ЭЫДҰ Үлгілік </w:t>
      </w:r>
      <w:r w:rsidR="005B5E76">
        <w:rPr>
          <w:rFonts w:ascii="Times New Roman" w:hAnsi="Times New Roman" w:cs="Times New Roman"/>
          <w:sz w:val="20"/>
          <w:szCs w:val="20"/>
          <w:lang w:val="kk-KZ"/>
        </w:rPr>
        <w:t>Салық конвенциясы</w:t>
      </w:r>
      <w:r w:rsidRPr="000E0979">
        <w:rPr>
          <w:rFonts w:ascii="Times New Roman" w:hAnsi="Times New Roman" w:cs="Times New Roman"/>
          <w:sz w:val="20"/>
          <w:szCs w:val="20"/>
          <w:lang w:val="kk-KZ"/>
        </w:rPr>
        <w:t xml:space="preserve">ның R(15)-1 бетіндегі толық нұсқасының екінші томында шығарылған «ЭЫДҰ Үлгілік </w:t>
      </w:r>
      <w:r w:rsidR="005B5E76">
        <w:rPr>
          <w:rFonts w:ascii="Times New Roman" w:hAnsi="Times New Roman" w:cs="Times New Roman"/>
          <w:sz w:val="20"/>
          <w:szCs w:val="20"/>
          <w:lang w:val="kk-KZ"/>
        </w:rPr>
        <w:t>Салық конвенциясы</w:t>
      </w:r>
      <w:r w:rsidRPr="000E0979">
        <w:rPr>
          <w:rFonts w:ascii="Times New Roman" w:hAnsi="Times New Roman" w:cs="Times New Roman"/>
          <w:sz w:val="20"/>
          <w:szCs w:val="20"/>
          <w:lang w:val="kk-KZ"/>
        </w:rPr>
        <w:t>н серіктестіктерге қолдану» есебінің 37-40-тармақтарын қараңыз.</w:t>
      </w:r>
    </w:p>
    <w:p w:rsidR="003E066B" w:rsidRDefault="003E066B" w:rsidP="00A74AAC">
      <w:pPr>
        <w:spacing w:after="80" w:line="300" w:lineRule="auto"/>
        <w:jc w:val="both"/>
        <w:rPr>
          <w:rFonts w:ascii="Times New Roman" w:hAnsi="Times New Roman" w:cs="Times New Roman"/>
          <w:sz w:val="28"/>
          <w:szCs w:val="28"/>
          <w:lang w:val="kk-KZ"/>
        </w:rPr>
      </w:pPr>
    </w:p>
    <w:p w:rsidR="00AE5F9C" w:rsidRDefault="00D619D7" w:rsidP="00AE5F9C">
      <w:pPr>
        <w:spacing w:after="80" w:line="300" w:lineRule="auto"/>
        <w:jc w:val="both"/>
        <w:rPr>
          <w:rFonts w:ascii="Times New Roman" w:hAnsi="Times New Roman" w:cs="Times New Roman"/>
          <w:sz w:val="28"/>
          <w:szCs w:val="28"/>
          <w:lang w:val="kk-KZ"/>
        </w:rPr>
      </w:pPr>
      <w:r w:rsidRPr="00D619D7">
        <w:rPr>
          <w:rFonts w:ascii="Times New Roman" w:hAnsi="Times New Roman" w:cs="Times New Roman"/>
          <w:sz w:val="28"/>
          <w:szCs w:val="28"/>
          <w:lang w:val="kk-KZ"/>
        </w:rPr>
        <w:lastRenderedPageBreak/>
        <w:t>бенефициарға сол бенефициардың өмірінде бөлінуі керек, бірақ кейіннен жинақталуы керек деп есептейік.</w:t>
      </w:r>
      <w:r>
        <w:rPr>
          <w:rFonts w:ascii="Times New Roman" w:hAnsi="Times New Roman" w:cs="Times New Roman"/>
          <w:sz w:val="28"/>
          <w:szCs w:val="28"/>
          <w:lang w:val="kk-KZ"/>
        </w:rPr>
        <w:t xml:space="preserve"> </w:t>
      </w:r>
      <w:r w:rsidRPr="00D619D7">
        <w:rPr>
          <w:rFonts w:ascii="Times New Roman" w:hAnsi="Times New Roman" w:cs="Times New Roman"/>
          <w:sz w:val="28"/>
          <w:szCs w:val="28"/>
          <w:lang w:val="kk-KZ"/>
        </w:rPr>
        <w:t>Егер</w:t>
      </w:r>
      <w:r w:rsidR="00EF37E1">
        <w:rPr>
          <w:rFonts w:ascii="Times New Roman" w:hAnsi="Times New Roman" w:cs="Times New Roman"/>
          <w:sz w:val="28"/>
          <w:szCs w:val="28"/>
          <w:lang w:val="kk-KZ"/>
        </w:rPr>
        <w:t xml:space="preserve"> Уағдаласушы м</w:t>
      </w:r>
      <w:r w:rsidRPr="00D619D7">
        <w:rPr>
          <w:rFonts w:ascii="Times New Roman" w:hAnsi="Times New Roman" w:cs="Times New Roman"/>
          <w:sz w:val="28"/>
          <w:szCs w:val="28"/>
          <w:lang w:val="kk-KZ"/>
        </w:rPr>
        <w:t xml:space="preserve">емлекеттердің бірі мұндай жағдайда бенефициарға осы бенефициарға төленетін дивидендтерге салық </w:t>
      </w:r>
      <w:r w:rsidR="00AE5F9C" w:rsidRPr="00D619D7">
        <w:rPr>
          <w:rFonts w:ascii="Times New Roman" w:hAnsi="Times New Roman" w:cs="Times New Roman"/>
          <w:sz w:val="28"/>
          <w:szCs w:val="28"/>
          <w:lang w:val="kk-KZ"/>
        </w:rPr>
        <w:t xml:space="preserve">салынады деп есептесе, бірақ сенімгерлік басқарушыларға жинақталатын дивидендтерге салық салынатын болса, дивидендтердің екі түрі де сол айда бір </w:t>
      </w:r>
    </w:p>
    <w:p w:rsidR="000E0979" w:rsidRDefault="000E0979" w:rsidP="00A74AAC">
      <w:pPr>
        <w:spacing w:after="80" w:line="300" w:lineRule="auto"/>
        <w:jc w:val="both"/>
        <w:rPr>
          <w:rFonts w:ascii="Times New Roman" w:hAnsi="Times New Roman" w:cs="Times New Roman"/>
          <w:sz w:val="28"/>
          <w:szCs w:val="28"/>
          <w:lang w:val="kk-KZ"/>
        </w:rPr>
      </w:pPr>
      <w:r w:rsidRPr="00D619D7">
        <w:rPr>
          <w:rFonts w:ascii="Times New Roman" w:hAnsi="Times New Roman" w:cs="Times New Roman"/>
          <w:sz w:val="28"/>
          <w:szCs w:val="28"/>
          <w:lang w:val="kk-KZ"/>
        </w:rPr>
        <w:t>мемлекет шегінде алынған болса да, бұл тармақ дивидендтердің осы екі санатына әр түрлі қолданылады.</w:t>
      </w:r>
    </w:p>
    <w:p w:rsidR="00334189" w:rsidRDefault="00334189" w:rsidP="00A74AAC">
      <w:pPr>
        <w:spacing w:after="80" w:line="300" w:lineRule="auto"/>
        <w:jc w:val="both"/>
        <w:rPr>
          <w:rFonts w:ascii="Times New Roman" w:hAnsi="Times New Roman" w:cs="Times New Roman"/>
          <w:sz w:val="28"/>
          <w:szCs w:val="28"/>
          <w:lang w:val="kk-KZ"/>
        </w:rPr>
      </w:pPr>
      <w:r w:rsidRPr="00334189">
        <w:rPr>
          <w:rFonts w:ascii="Times New Roman" w:hAnsi="Times New Roman" w:cs="Times New Roman"/>
          <w:sz w:val="28"/>
          <w:szCs w:val="28"/>
          <w:lang w:val="kk-KZ"/>
        </w:rPr>
        <w:t>12. Ол қолданылатын табыс Конвенциян</w:t>
      </w:r>
      <w:r>
        <w:rPr>
          <w:rFonts w:ascii="Times New Roman" w:hAnsi="Times New Roman" w:cs="Times New Roman"/>
          <w:sz w:val="28"/>
          <w:szCs w:val="28"/>
          <w:lang w:val="kk-KZ"/>
        </w:rPr>
        <w:t>ың мақсаттары үшін Уағдаласушы м</w:t>
      </w:r>
      <w:r w:rsidRPr="00334189">
        <w:rPr>
          <w:rFonts w:ascii="Times New Roman" w:hAnsi="Times New Roman" w:cs="Times New Roman"/>
          <w:sz w:val="28"/>
          <w:szCs w:val="28"/>
          <w:lang w:val="kk-KZ"/>
        </w:rPr>
        <w:t>емлекет резидентінің табысы болып есептелетінін көздей отырып, бұл тармақ Конвенцияда көзделген</w:t>
      </w:r>
      <w:r>
        <w:rPr>
          <w:rFonts w:ascii="Times New Roman" w:hAnsi="Times New Roman" w:cs="Times New Roman"/>
          <w:sz w:val="28"/>
          <w:szCs w:val="28"/>
          <w:lang w:val="kk-KZ"/>
        </w:rPr>
        <w:t>дей</w:t>
      </w:r>
      <w:r w:rsidRPr="00334189">
        <w:rPr>
          <w:rFonts w:ascii="Times New Roman" w:hAnsi="Times New Roman" w:cs="Times New Roman"/>
          <w:sz w:val="28"/>
          <w:szCs w:val="28"/>
          <w:lang w:val="kk-KZ"/>
        </w:rPr>
        <w:t xml:space="preserve"> </w:t>
      </w:r>
      <w:r w:rsidR="00626E37" w:rsidRPr="00334189">
        <w:rPr>
          <w:rFonts w:ascii="Times New Roman" w:hAnsi="Times New Roman" w:cs="Times New Roman"/>
          <w:sz w:val="28"/>
          <w:szCs w:val="28"/>
          <w:lang w:val="kk-KZ"/>
        </w:rPr>
        <w:t xml:space="preserve">әртүрлі </w:t>
      </w:r>
      <w:r w:rsidRPr="00334189">
        <w:rPr>
          <w:rFonts w:ascii="Times New Roman" w:hAnsi="Times New Roman" w:cs="Times New Roman"/>
          <w:sz w:val="28"/>
          <w:szCs w:val="28"/>
          <w:lang w:val="kk-KZ"/>
        </w:rPr>
        <w:t>бөлу қағидаларын қолдану мақсаттары үшін тиісті табыстың осы резидентке жататынына кепілдік береді.</w:t>
      </w:r>
      <w:r w:rsidR="00626E37" w:rsidRPr="00626E37">
        <w:rPr>
          <w:rFonts w:ascii="Times New Roman" w:hAnsi="Times New Roman" w:cs="Times New Roman"/>
          <w:sz w:val="28"/>
          <w:szCs w:val="28"/>
          <w:lang w:val="kk-KZ"/>
        </w:rPr>
        <w:t xml:space="preserve"> Осылайша, </w:t>
      </w:r>
      <w:r w:rsidR="00626E37">
        <w:rPr>
          <w:rFonts w:ascii="Times New Roman" w:hAnsi="Times New Roman" w:cs="Times New Roman"/>
          <w:sz w:val="28"/>
          <w:szCs w:val="28"/>
          <w:lang w:val="kk-KZ"/>
        </w:rPr>
        <w:t>табысты</w:t>
      </w:r>
      <w:r w:rsidR="00626E37" w:rsidRPr="00626E37">
        <w:rPr>
          <w:rFonts w:ascii="Times New Roman" w:hAnsi="Times New Roman" w:cs="Times New Roman"/>
          <w:sz w:val="28"/>
          <w:szCs w:val="28"/>
          <w:lang w:val="kk-KZ"/>
        </w:rPr>
        <w:t>ң сипатына байланысты бұл кірісті, мысалы, 6, 13 жән</w:t>
      </w:r>
      <w:r w:rsidR="00626E37">
        <w:rPr>
          <w:rFonts w:ascii="Times New Roman" w:hAnsi="Times New Roman" w:cs="Times New Roman"/>
          <w:sz w:val="28"/>
          <w:szCs w:val="28"/>
          <w:lang w:val="kk-KZ"/>
        </w:rPr>
        <w:t>е 17-баптардың мақсаттары үшін «алынған табыс»</w:t>
      </w:r>
      <w:r w:rsidR="00626E37" w:rsidRPr="00626E37">
        <w:rPr>
          <w:rFonts w:ascii="Times New Roman" w:hAnsi="Times New Roman" w:cs="Times New Roman"/>
          <w:sz w:val="28"/>
          <w:szCs w:val="28"/>
          <w:lang w:val="kk-KZ"/>
        </w:rPr>
        <w:t>, 7, 8 және</w:t>
      </w:r>
      <w:r w:rsidR="00626E37">
        <w:rPr>
          <w:rFonts w:ascii="Times New Roman" w:hAnsi="Times New Roman" w:cs="Times New Roman"/>
          <w:sz w:val="28"/>
          <w:szCs w:val="28"/>
          <w:lang w:val="kk-KZ"/>
        </w:rPr>
        <w:t xml:space="preserve"> 9-баптардың мақсаттары үшін «</w:t>
      </w:r>
      <w:r w:rsidR="00626E37" w:rsidRPr="00626E37">
        <w:rPr>
          <w:rFonts w:ascii="Times New Roman" w:hAnsi="Times New Roman" w:cs="Times New Roman"/>
          <w:sz w:val="28"/>
          <w:szCs w:val="28"/>
          <w:lang w:val="kk-KZ"/>
        </w:rPr>
        <w:t>кәсіпорынның пайдасы</w:t>
      </w:r>
      <w:r w:rsidR="00626E37">
        <w:rPr>
          <w:rFonts w:ascii="Times New Roman" w:hAnsi="Times New Roman" w:cs="Times New Roman"/>
          <w:sz w:val="28"/>
          <w:szCs w:val="28"/>
          <w:lang w:val="kk-KZ"/>
        </w:rPr>
        <w:t>»</w:t>
      </w:r>
      <w:r w:rsidR="00626E37" w:rsidRPr="00626E37">
        <w:rPr>
          <w:rFonts w:ascii="Times New Roman" w:hAnsi="Times New Roman" w:cs="Times New Roman"/>
          <w:sz w:val="28"/>
          <w:szCs w:val="28"/>
          <w:lang w:val="kk-KZ"/>
        </w:rPr>
        <w:t xml:space="preserve"> ретінде (3-бапқа </w:t>
      </w:r>
      <w:r w:rsidR="00626E37">
        <w:rPr>
          <w:rFonts w:ascii="Times New Roman" w:hAnsi="Times New Roman" w:cs="Times New Roman"/>
          <w:sz w:val="28"/>
          <w:szCs w:val="28"/>
          <w:lang w:val="kk-KZ"/>
        </w:rPr>
        <w:t xml:space="preserve">берілген </w:t>
      </w:r>
      <w:r w:rsidR="00626E37" w:rsidRPr="00626E37">
        <w:rPr>
          <w:rFonts w:ascii="Times New Roman" w:hAnsi="Times New Roman" w:cs="Times New Roman"/>
          <w:sz w:val="28"/>
          <w:szCs w:val="28"/>
          <w:lang w:val="kk-KZ"/>
        </w:rPr>
        <w:t>түсініктеменің 4-тармағын қараңы</w:t>
      </w:r>
      <w:r w:rsidR="00626E37">
        <w:rPr>
          <w:rFonts w:ascii="Times New Roman" w:hAnsi="Times New Roman" w:cs="Times New Roman"/>
          <w:sz w:val="28"/>
          <w:szCs w:val="28"/>
          <w:lang w:val="kk-KZ"/>
        </w:rPr>
        <w:t>з) немесе «</w:t>
      </w:r>
      <w:r w:rsidR="00626E37" w:rsidRPr="00626E37">
        <w:rPr>
          <w:rFonts w:ascii="Times New Roman" w:hAnsi="Times New Roman" w:cs="Times New Roman"/>
          <w:sz w:val="28"/>
          <w:szCs w:val="28"/>
          <w:lang w:val="kk-KZ"/>
        </w:rPr>
        <w:t>төленген</w:t>
      </w:r>
      <w:r w:rsidR="00626E37">
        <w:rPr>
          <w:rFonts w:ascii="Times New Roman" w:hAnsi="Times New Roman" w:cs="Times New Roman"/>
          <w:sz w:val="28"/>
          <w:szCs w:val="28"/>
          <w:lang w:val="kk-KZ"/>
        </w:rPr>
        <w:t xml:space="preserve">» </w:t>
      </w:r>
      <w:r w:rsidR="00626E37" w:rsidRPr="00626E37">
        <w:rPr>
          <w:rFonts w:ascii="Times New Roman" w:hAnsi="Times New Roman" w:cs="Times New Roman"/>
          <w:sz w:val="28"/>
          <w:szCs w:val="28"/>
          <w:lang w:val="kk-KZ"/>
        </w:rPr>
        <w:t xml:space="preserve">дивидендтер немесе пайыздар 10 және </w:t>
      </w:r>
      <w:r w:rsidR="00D9092A">
        <w:rPr>
          <w:rFonts w:ascii="Times New Roman" w:hAnsi="Times New Roman" w:cs="Times New Roman"/>
          <w:sz w:val="28"/>
          <w:szCs w:val="28"/>
          <w:lang w:val="kk-KZ"/>
        </w:rPr>
        <w:t xml:space="preserve">                           </w:t>
      </w:r>
      <w:r w:rsidR="00626E37" w:rsidRPr="00626E37">
        <w:rPr>
          <w:rFonts w:ascii="Times New Roman" w:hAnsi="Times New Roman" w:cs="Times New Roman"/>
          <w:sz w:val="28"/>
          <w:szCs w:val="28"/>
          <w:lang w:val="kk-KZ"/>
        </w:rPr>
        <w:t>11-баптардың мақсаттары үшін</w:t>
      </w:r>
      <w:r w:rsidR="00EF37E1" w:rsidRPr="00EF37E1">
        <w:rPr>
          <w:rFonts w:ascii="Times New Roman" w:hAnsi="Times New Roman" w:cs="Times New Roman"/>
          <w:sz w:val="28"/>
          <w:szCs w:val="28"/>
          <w:lang w:val="kk-KZ"/>
        </w:rPr>
        <w:t xml:space="preserve"> </w:t>
      </w:r>
      <w:r w:rsidR="00EF37E1" w:rsidRPr="00626E37">
        <w:rPr>
          <w:rFonts w:ascii="Times New Roman" w:hAnsi="Times New Roman" w:cs="Times New Roman"/>
          <w:sz w:val="28"/>
          <w:szCs w:val="28"/>
          <w:lang w:val="kk-KZ"/>
        </w:rPr>
        <w:t>қарастыруға мүмкіндік береді</w:t>
      </w:r>
      <w:r w:rsidR="00626E37" w:rsidRPr="00626E37">
        <w:rPr>
          <w:rFonts w:ascii="Times New Roman" w:hAnsi="Times New Roman" w:cs="Times New Roman"/>
          <w:sz w:val="28"/>
          <w:szCs w:val="28"/>
          <w:lang w:val="kk-KZ"/>
        </w:rPr>
        <w:t>.</w:t>
      </w:r>
      <w:r w:rsidR="00626E37">
        <w:rPr>
          <w:rFonts w:ascii="Times New Roman" w:hAnsi="Times New Roman" w:cs="Times New Roman"/>
          <w:sz w:val="28"/>
          <w:szCs w:val="28"/>
          <w:lang w:val="kk-KZ"/>
        </w:rPr>
        <w:t xml:space="preserve"> Табыстың Уағдаласушы м</w:t>
      </w:r>
      <w:r w:rsidR="00626E37" w:rsidRPr="00626E37">
        <w:rPr>
          <w:rFonts w:ascii="Times New Roman" w:hAnsi="Times New Roman" w:cs="Times New Roman"/>
          <w:sz w:val="28"/>
          <w:szCs w:val="28"/>
          <w:lang w:val="kk-KZ"/>
        </w:rPr>
        <w:t>емлекеттің резиденті Конвенцияның мақсаттары үшін алған деп есептелуі, егер табыс осы резидент қатысатын кәсіпорын табысының үлесін құраса, мұндай табыс осы резидент жүзеге асыратын кәсіпорынның табысы болып есепте</w:t>
      </w:r>
      <w:r w:rsidR="00626E37">
        <w:rPr>
          <w:rFonts w:ascii="Times New Roman" w:hAnsi="Times New Roman" w:cs="Times New Roman"/>
          <w:sz w:val="28"/>
          <w:szCs w:val="28"/>
          <w:lang w:val="kk-KZ"/>
        </w:rPr>
        <w:t>луге тиіс (мысалы, Уағдаласушы м</w:t>
      </w:r>
      <w:r w:rsidR="00626E37" w:rsidRPr="00626E37">
        <w:rPr>
          <w:rFonts w:ascii="Times New Roman" w:hAnsi="Times New Roman" w:cs="Times New Roman"/>
          <w:sz w:val="28"/>
          <w:szCs w:val="28"/>
          <w:lang w:val="kk-KZ"/>
        </w:rPr>
        <w:t>емлекеттің кәсіпорны</w:t>
      </w:r>
      <w:r w:rsidR="00D9092A">
        <w:rPr>
          <w:rFonts w:ascii="Times New Roman" w:hAnsi="Times New Roman" w:cs="Times New Roman"/>
          <w:sz w:val="28"/>
          <w:szCs w:val="28"/>
          <w:lang w:val="kk-KZ"/>
        </w:rPr>
        <w:t>н айқындау мақсаттары үшін 3-бап</w:t>
      </w:r>
      <w:r w:rsidR="00626E37">
        <w:rPr>
          <w:rFonts w:ascii="Times New Roman" w:hAnsi="Times New Roman" w:cs="Times New Roman"/>
          <w:sz w:val="28"/>
          <w:szCs w:val="28"/>
          <w:lang w:val="kk-KZ"/>
        </w:rPr>
        <w:t>т</w:t>
      </w:r>
      <w:r w:rsidR="00626E37" w:rsidRPr="00626E37">
        <w:rPr>
          <w:rFonts w:ascii="Times New Roman" w:hAnsi="Times New Roman" w:cs="Times New Roman"/>
          <w:sz w:val="28"/>
          <w:szCs w:val="28"/>
          <w:lang w:val="kk-KZ"/>
        </w:rPr>
        <w:t>а және 21-баптың 2-</w:t>
      </w:r>
      <w:r w:rsidR="00626E37">
        <w:rPr>
          <w:rFonts w:ascii="Times New Roman" w:hAnsi="Times New Roman" w:cs="Times New Roman"/>
          <w:sz w:val="28"/>
          <w:szCs w:val="28"/>
          <w:lang w:val="kk-KZ"/>
        </w:rPr>
        <w:t>тармағ</w:t>
      </w:r>
      <w:r w:rsidR="00626E37" w:rsidRPr="00626E37">
        <w:rPr>
          <w:rFonts w:ascii="Times New Roman" w:hAnsi="Times New Roman" w:cs="Times New Roman"/>
          <w:sz w:val="28"/>
          <w:szCs w:val="28"/>
          <w:lang w:val="kk-KZ"/>
        </w:rPr>
        <w:t>ында).</w:t>
      </w:r>
      <w:r w:rsidR="00EF37E1">
        <w:rPr>
          <w:rFonts w:ascii="Times New Roman" w:hAnsi="Times New Roman" w:cs="Times New Roman"/>
          <w:sz w:val="28"/>
          <w:szCs w:val="28"/>
          <w:lang w:val="kk-KZ"/>
        </w:rPr>
        <w:t xml:space="preserve"> </w:t>
      </w:r>
    </w:p>
    <w:p w:rsidR="00E54B81" w:rsidRDefault="00626E37" w:rsidP="00A74AAC">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 </w:t>
      </w:r>
      <w:r w:rsidRPr="00626E37">
        <w:rPr>
          <w:rFonts w:ascii="Times New Roman" w:hAnsi="Times New Roman" w:cs="Times New Roman"/>
          <w:sz w:val="28"/>
          <w:szCs w:val="28"/>
          <w:lang w:val="kk-KZ"/>
        </w:rPr>
        <w:t>Осы тармақ Конвенцияда көзделген қаража</w:t>
      </w:r>
      <w:r>
        <w:rPr>
          <w:rFonts w:ascii="Times New Roman" w:hAnsi="Times New Roman" w:cs="Times New Roman"/>
          <w:sz w:val="28"/>
          <w:szCs w:val="28"/>
          <w:lang w:val="kk-KZ"/>
        </w:rPr>
        <w:t>тты бөлудің әртүрлі қағидалары қ</w:t>
      </w:r>
      <w:r w:rsidRPr="00626E37">
        <w:rPr>
          <w:rFonts w:ascii="Times New Roman" w:hAnsi="Times New Roman" w:cs="Times New Roman"/>
          <w:sz w:val="28"/>
          <w:szCs w:val="28"/>
          <w:lang w:val="kk-KZ"/>
        </w:rPr>
        <w:t xml:space="preserve">аржылық ашық заңды тұлғалардың </w:t>
      </w:r>
      <w:r>
        <w:rPr>
          <w:rFonts w:ascii="Times New Roman" w:hAnsi="Times New Roman" w:cs="Times New Roman"/>
          <w:sz w:val="28"/>
          <w:szCs w:val="28"/>
          <w:lang w:val="kk-KZ"/>
        </w:rPr>
        <w:t>табыстары</w:t>
      </w:r>
      <w:r w:rsidRPr="00626E37">
        <w:rPr>
          <w:rFonts w:ascii="Times New Roman" w:hAnsi="Times New Roman" w:cs="Times New Roman"/>
          <w:sz w:val="28"/>
          <w:szCs w:val="28"/>
          <w:lang w:val="kk-KZ"/>
        </w:rPr>
        <w:t xml:space="preserve"> ішк</w:t>
      </w:r>
      <w:r>
        <w:rPr>
          <w:rFonts w:ascii="Times New Roman" w:hAnsi="Times New Roman" w:cs="Times New Roman"/>
          <w:sz w:val="28"/>
          <w:szCs w:val="28"/>
          <w:lang w:val="kk-KZ"/>
        </w:rPr>
        <w:t>і заңнамаға сәйкес Уағдаласушы м</w:t>
      </w:r>
      <w:r w:rsidRPr="00626E37">
        <w:rPr>
          <w:rFonts w:ascii="Times New Roman" w:hAnsi="Times New Roman" w:cs="Times New Roman"/>
          <w:sz w:val="28"/>
          <w:szCs w:val="28"/>
          <w:lang w:val="kk-KZ"/>
        </w:rPr>
        <w:t>емлекет резидентінің кірістері ретінде қаралатындай шамада қолданылатынына кепілдік берсе де, бұл тармақ алушы тиісті табыстың бенефициарлық иесі болып табылатындығы туралы мәселені шешпейді.</w:t>
      </w:r>
      <w:r>
        <w:rPr>
          <w:rFonts w:ascii="Times New Roman" w:hAnsi="Times New Roman" w:cs="Times New Roman"/>
          <w:sz w:val="28"/>
          <w:szCs w:val="28"/>
          <w:lang w:val="kk-KZ"/>
        </w:rPr>
        <w:t xml:space="preserve"> </w:t>
      </w:r>
      <w:r w:rsidR="00E54B81" w:rsidRPr="00E54B81">
        <w:rPr>
          <w:rFonts w:ascii="Times New Roman" w:hAnsi="Times New Roman" w:cs="Times New Roman"/>
          <w:sz w:val="28"/>
          <w:szCs w:val="28"/>
          <w:lang w:val="kk-KZ"/>
        </w:rPr>
        <w:t xml:space="preserve">Мысалы, қаржылық ашық серіктестік серіктес </w:t>
      </w:r>
      <w:r w:rsidR="00E54B81">
        <w:rPr>
          <w:rFonts w:ascii="Times New Roman" w:hAnsi="Times New Roman" w:cs="Times New Roman"/>
          <w:sz w:val="28"/>
          <w:szCs w:val="28"/>
          <w:lang w:val="kk-KZ"/>
        </w:rPr>
        <w:t>болып табылмайтын</w:t>
      </w:r>
      <w:r w:rsidR="00E54B81" w:rsidRPr="00E54B81">
        <w:rPr>
          <w:rFonts w:ascii="Times New Roman" w:hAnsi="Times New Roman" w:cs="Times New Roman"/>
          <w:sz w:val="28"/>
          <w:szCs w:val="28"/>
          <w:lang w:val="kk-KZ"/>
        </w:rPr>
        <w:t xml:space="preserve"> тұлға үшін агент немесе номиналды ұстаушы ретінде дивидендтер алған кезде</w:t>
      </w:r>
      <w:r w:rsidR="00E54B81">
        <w:rPr>
          <w:rFonts w:ascii="Times New Roman" w:hAnsi="Times New Roman" w:cs="Times New Roman"/>
          <w:sz w:val="28"/>
          <w:szCs w:val="28"/>
          <w:lang w:val="kk-KZ"/>
        </w:rPr>
        <w:t>,</w:t>
      </w:r>
      <w:r w:rsidR="00E54B81" w:rsidRPr="00E54B81">
        <w:rPr>
          <w:rFonts w:ascii="Times New Roman" w:hAnsi="Times New Roman" w:cs="Times New Roman"/>
          <w:sz w:val="28"/>
          <w:szCs w:val="28"/>
          <w:lang w:val="kk-KZ"/>
        </w:rPr>
        <w:t xml:space="preserve"> дивидендтердің ос</w:t>
      </w:r>
      <w:r w:rsidR="00E54B81">
        <w:rPr>
          <w:rFonts w:ascii="Times New Roman" w:hAnsi="Times New Roman" w:cs="Times New Roman"/>
          <w:sz w:val="28"/>
          <w:szCs w:val="28"/>
          <w:lang w:val="kk-KZ"/>
        </w:rPr>
        <w:t>ы М</w:t>
      </w:r>
      <w:r w:rsidR="00E54B81" w:rsidRPr="00E54B81">
        <w:rPr>
          <w:rFonts w:ascii="Times New Roman" w:hAnsi="Times New Roman" w:cs="Times New Roman"/>
          <w:sz w:val="28"/>
          <w:szCs w:val="28"/>
          <w:lang w:val="kk-KZ"/>
        </w:rPr>
        <w:t xml:space="preserve">емлекеттің ішкі </w:t>
      </w:r>
      <w:r w:rsidR="00EF37E1">
        <w:rPr>
          <w:rFonts w:ascii="Times New Roman" w:hAnsi="Times New Roman" w:cs="Times New Roman"/>
          <w:sz w:val="28"/>
          <w:szCs w:val="28"/>
          <w:lang w:val="kk-KZ"/>
        </w:rPr>
        <w:t>заңнамасына сәйкес Уағдаласушы м</w:t>
      </w:r>
      <w:r w:rsidR="00E54B81" w:rsidRPr="00E54B81">
        <w:rPr>
          <w:rFonts w:ascii="Times New Roman" w:hAnsi="Times New Roman" w:cs="Times New Roman"/>
          <w:sz w:val="28"/>
          <w:szCs w:val="28"/>
          <w:lang w:val="kk-KZ"/>
        </w:rPr>
        <w:t>емлекет резидентінің</w:t>
      </w:r>
      <w:r w:rsidR="00EF37E1">
        <w:rPr>
          <w:rFonts w:ascii="Times New Roman" w:hAnsi="Times New Roman" w:cs="Times New Roman"/>
          <w:sz w:val="28"/>
          <w:szCs w:val="28"/>
          <w:lang w:val="kk-KZ"/>
        </w:rPr>
        <w:t xml:space="preserve"> табысы ретінде қаралу фактісі М</w:t>
      </w:r>
      <w:r w:rsidR="00E54B81" w:rsidRPr="00E54B81">
        <w:rPr>
          <w:rFonts w:ascii="Times New Roman" w:hAnsi="Times New Roman" w:cs="Times New Roman"/>
          <w:sz w:val="28"/>
          <w:szCs w:val="28"/>
          <w:lang w:val="kk-KZ"/>
        </w:rPr>
        <w:t>емлекеттің көзін серіктестік те, серіктестер де дивидендтердің бенефициарлық иелері болып табылмайды деп есептеуге кедергі келтірмейді.</w:t>
      </w:r>
      <w:r w:rsidR="00E54B81">
        <w:rPr>
          <w:rFonts w:ascii="Times New Roman" w:hAnsi="Times New Roman" w:cs="Times New Roman"/>
          <w:sz w:val="28"/>
          <w:szCs w:val="28"/>
          <w:lang w:val="kk-KZ"/>
        </w:rPr>
        <w:t xml:space="preserve"> </w:t>
      </w:r>
    </w:p>
    <w:p w:rsidR="00F21306" w:rsidRDefault="00DF5322" w:rsidP="00A74AAC">
      <w:pPr>
        <w:spacing w:after="80" w:line="300" w:lineRule="auto"/>
        <w:jc w:val="both"/>
        <w:rPr>
          <w:rFonts w:ascii="Times New Roman" w:hAnsi="Times New Roman" w:cs="Times New Roman"/>
          <w:sz w:val="28"/>
          <w:szCs w:val="28"/>
          <w:lang w:val="kk-KZ"/>
        </w:rPr>
      </w:pPr>
      <w:r w:rsidRPr="00DF5322">
        <w:rPr>
          <w:rFonts w:ascii="Times New Roman" w:hAnsi="Times New Roman" w:cs="Times New Roman"/>
          <w:sz w:val="28"/>
          <w:szCs w:val="28"/>
          <w:lang w:val="kk-KZ"/>
        </w:rPr>
        <w:t xml:space="preserve">14. Бұл тармақ Конвенцияның мақсаттары үшін ғана қолданылады, сондықтан Уағдаласушы мемлекеттен өзінің ішкі заңнамасының мақсаттары үшін заңды тұлғаларға табыс беру немесе сипаттау тәсілін өзгертуді талап етпейді. </w:t>
      </w:r>
      <w:r w:rsidRPr="00DF5322">
        <w:rPr>
          <w:rFonts w:ascii="Times New Roman" w:hAnsi="Times New Roman" w:cs="Times New Roman"/>
          <w:sz w:val="28"/>
          <w:szCs w:val="28"/>
          <w:lang w:val="kk-KZ"/>
        </w:rPr>
        <w:lastRenderedPageBreak/>
        <w:t>Жоғарыда 6-тармақта</w:t>
      </w:r>
      <w:r w:rsidR="002162E7">
        <w:rPr>
          <w:rFonts w:ascii="Times New Roman" w:hAnsi="Times New Roman" w:cs="Times New Roman"/>
          <w:sz w:val="28"/>
          <w:szCs w:val="28"/>
          <w:lang w:val="kk-KZ"/>
        </w:rPr>
        <w:t>ғы</w:t>
      </w:r>
      <w:r w:rsidRPr="00DF5322">
        <w:rPr>
          <w:rFonts w:ascii="Times New Roman" w:hAnsi="Times New Roman" w:cs="Times New Roman"/>
          <w:sz w:val="28"/>
          <w:szCs w:val="28"/>
          <w:lang w:val="kk-KZ"/>
        </w:rPr>
        <w:t xml:space="preserve"> </w:t>
      </w:r>
      <w:r w:rsidR="002162E7" w:rsidRPr="00DF5322">
        <w:rPr>
          <w:rFonts w:ascii="Times New Roman" w:hAnsi="Times New Roman" w:cs="Times New Roman"/>
          <w:sz w:val="28"/>
          <w:szCs w:val="28"/>
          <w:lang w:val="kk-KZ"/>
        </w:rPr>
        <w:t xml:space="preserve">мысалда </w:t>
      </w:r>
      <w:r w:rsidR="002162E7">
        <w:rPr>
          <w:rFonts w:ascii="Times New Roman" w:hAnsi="Times New Roman" w:cs="Times New Roman"/>
          <w:sz w:val="28"/>
          <w:szCs w:val="28"/>
          <w:lang w:val="kk-KZ"/>
        </w:rPr>
        <w:t xml:space="preserve">осылай </w:t>
      </w:r>
      <w:r w:rsidRPr="00DF5322">
        <w:rPr>
          <w:rFonts w:ascii="Times New Roman" w:hAnsi="Times New Roman" w:cs="Times New Roman"/>
          <w:sz w:val="28"/>
          <w:szCs w:val="28"/>
          <w:lang w:val="kk-KZ"/>
        </w:rPr>
        <w:t>келтірілген, ал 2-тарма</w:t>
      </w:r>
      <w:r w:rsidR="002162E7">
        <w:rPr>
          <w:rFonts w:ascii="Times New Roman" w:hAnsi="Times New Roman" w:cs="Times New Roman"/>
          <w:sz w:val="28"/>
          <w:szCs w:val="28"/>
          <w:lang w:val="kk-KZ"/>
        </w:rPr>
        <w:t>қта</w:t>
      </w:r>
      <w:r w:rsidRPr="00DF5322">
        <w:rPr>
          <w:rFonts w:ascii="Times New Roman" w:hAnsi="Times New Roman" w:cs="Times New Roman"/>
          <w:sz w:val="28"/>
          <w:szCs w:val="28"/>
          <w:lang w:val="kk-KZ"/>
        </w:rPr>
        <w:t xml:space="preserve"> </w:t>
      </w:r>
      <w:r w:rsidR="004707CC">
        <w:rPr>
          <w:rFonts w:ascii="Times New Roman" w:hAnsi="Times New Roman" w:cs="Times New Roman"/>
          <w:sz w:val="28"/>
          <w:szCs w:val="28"/>
          <w:lang w:val="kk-KZ"/>
        </w:rPr>
        <w:t xml:space="preserve">– </w:t>
      </w:r>
      <w:r w:rsidR="002162E7" w:rsidRPr="00DF5322">
        <w:rPr>
          <w:rFonts w:ascii="Times New Roman" w:hAnsi="Times New Roman" w:cs="Times New Roman"/>
          <w:sz w:val="28"/>
          <w:szCs w:val="28"/>
          <w:lang w:val="kk-KZ"/>
        </w:rPr>
        <w:t xml:space="preserve">11-баптың </w:t>
      </w:r>
      <w:r w:rsidRPr="00DF5322">
        <w:rPr>
          <w:rFonts w:ascii="Times New Roman" w:hAnsi="Times New Roman" w:cs="Times New Roman"/>
          <w:sz w:val="28"/>
          <w:szCs w:val="28"/>
          <w:lang w:val="kk-KZ"/>
        </w:rPr>
        <w:t xml:space="preserve">мақсаттары үшін </w:t>
      </w:r>
      <w:r w:rsidR="002162E7" w:rsidRPr="00DF5322">
        <w:rPr>
          <w:rFonts w:ascii="Times New Roman" w:hAnsi="Times New Roman" w:cs="Times New Roman"/>
          <w:sz w:val="28"/>
          <w:szCs w:val="28"/>
          <w:lang w:val="kk-KZ"/>
        </w:rPr>
        <w:t>жарты</w:t>
      </w:r>
      <w:r w:rsidR="002162E7">
        <w:rPr>
          <w:rFonts w:ascii="Times New Roman" w:hAnsi="Times New Roman" w:cs="Times New Roman"/>
          <w:sz w:val="28"/>
          <w:szCs w:val="28"/>
          <w:lang w:val="kk-KZ"/>
        </w:rPr>
        <w:t xml:space="preserve"> </w:t>
      </w:r>
      <w:r w:rsidRPr="00DF5322">
        <w:rPr>
          <w:rFonts w:ascii="Times New Roman" w:hAnsi="Times New Roman" w:cs="Times New Roman"/>
          <w:sz w:val="28"/>
          <w:szCs w:val="28"/>
          <w:lang w:val="kk-KZ"/>
        </w:rPr>
        <w:t xml:space="preserve">пайызы </w:t>
      </w:r>
      <w:r w:rsidR="002162E7">
        <w:rPr>
          <w:rFonts w:ascii="Times New Roman" w:hAnsi="Times New Roman" w:cs="Times New Roman"/>
          <w:sz w:val="28"/>
          <w:szCs w:val="28"/>
          <w:lang w:val="kk-KZ"/>
        </w:rPr>
        <w:t>В М</w:t>
      </w:r>
      <w:r w:rsidRPr="00DF5322">
        <w:rPr>
          <w:rFonts w:ascii="Times New Roman" w:hAnsi="Times New Roman" w:cs="Times New Roman"/>
          <w:sz w:val="28"/>
          <w:szCs w:val="28"/>
          <w:lang w:val="kk-KZ"/>
        </w:rPr>
        <w:t xml:space="preserve">емлекеті резидентінің </w:t>
      </w:r>
      <w:r w:rsidR="002162E7">
        <w:rPr>
          <w:rFonts w:ascii="Times New Roman" w:hAnsi="Times New Roman" w:cs="Times New Roman"/>
          <w:sz w:val="28"/>
          <w:szCs w:val="28"/>
          <w:lang w:val="kk-KZ"/>
        </w:rPr>
        <w:t>табысы болып саналады, бұл А М</w:t>
      </w:r>
      <w:r w:rsidRPr="00DF5322">
        <w:rPr>
          <w:rFonts w:ascii="Times New Roman" w:hAnsi="Times New Roman" w:cs="Times New Roman"/>
          <w:sz w:val="28"/>
          <w:szCs w:val="28"/>
          <w:lang w:val="kk-KZ"/>
        </w:rPr>
        <w:t xml:space="preserve">емлекеті пайыздан алатын салықтың максималды мөлшеріне </w:t>
      </w:r>
      <w:r w:rsidR="002162E7">
        <w:rPr>
          <w:rFonts w:ascii="Times New Roman" w:hAnsi="Times New Roman" w:cs="Times New Roman"/>
          <w:sz w:val="28"/>
          <w:szCs w:val="28"/>
          <w:lang w:val="kk-KZ"/>
        </w:rPr>
        <w:t xml:space="preserve">ғана </w:t>
      </w:r>
      <w:r w:rsidRPr="00DF5322">
        <w:rPr>
          <w:rFonts w:ascii="Times New Roman" w:hAnsi="Times New Roman" w:cs="Times New Roman"/>
          <w:sz w:val="28"/>
          <w:szCs w:val="28"/>
          <w:lang w:val="kk-KZ"/>
        </w:rPr>
        <w:t xml:space="preserve">әсер етеді және </w:t>
      </w:r>
      <w:r w:rsidR="002162E7">
        <w:rPr>
          <w:rFonts w:ascii="Times New Roman" w:hAnsi="Times New Roman" w:cs="Times New Roman"/>
          <w:sz w:val="28"/>
          <w:szCs w:val="28"/>
          <w:lang w:val="kk-KZ"/>
        </w:rPr>
        <w:t>бұл А М</w:t>
      </w:r>
      <w:r w:rsidRPr="00DF5322">
        <w:rPr>
          <w:rFonts w:ascii="Times New Roman" w:hAnsi="Times New Roman" w:cs="Times New Roman"/>
          <w:sz w:val="28"/>
          <w:szCs w:val="28"/>
          <w:lang w:val="kk-KZ"/>
        </w:rPr>
        <w:t>емлекетінің салығы</w:t>
      </w:r>
      <w:r w:rsidR="002162E7">
        <w:rPr>
          <w:rFonts w:ascii="Times New Roman" w:hAnsi="Times New Roman" w:cs="Times New Roman"/>
          <w:sz w:val="28"/>
          <w:szCs w:val="28"/>
          <w:lang w:val="kk-KZ"/>
        </w:rPr>
        <w:t>н</w:t>
      </w:r>
      <w:r w:rsidRPr="00DF5322">
        <w:rPr>
          <w:rFonts w:ascii="Times New Roman" w:hAnsi="Times New Roman" w:cs="Times New Roman"/>
          <w:sz w:val="28"/>
          <w:szCs w:val="28"/>
          <w:lang w:val="kk-KZ"/>
        </w:rPr>
        <w:t xml:space="preserve"> кәсіпорын төлей</w:t>
      </w:r>
      <w:r w:rsidR="002162E7">
        <w:rPr>
          <w:rFonts w:ascii="Times New Roman" w:hAnsi="Times New Roman" w:cs="Times New Roman"/>
          <w:sz w:val="28"/>
          <w:szCs w:val="28"/>
          <w:lang w:val="kk-KZ"/>
        </w:rPr>
        <w:t>т</w:t>
      </w:r>
      <w:r w:rsidRPr="00DF5322">
        <w:rPr>
          <w:rFonts w:ascii="Times New Roman" w:hAnsi="Times New Roman" w:cs="Times New Roman"/>
          <w:sz w:val="28"/>
          <w:szCs w:val="28"/>
          <w:lang w:val="kk-KZ"/>
        </w:rPr>
        <w:t>і</w:t>
      </w:r>
      <w:r w:rsidR="002162E7">
        <w:rPr>
          <w:rFonts w:ascii="Times New Roman" w:hAnsi="Times New Roman" w:cs="Times New Roman"/>
          <w:sz w:val="28"/>
          <w:szCs w:val="28"/>
          <w:lang w:val="kk-KZ"/>
        </w:rPr>
        <w:t>н</w:t>
      </w:r>
      <w:r w:rsidR="002162E7" w:rsidRPr="002162E7">
        <w:rPr>
          <w:rFonts w:ascii="Times New Roman" w:hAnsi="Times New Roman" w:cs="Times New Roman"/>
          <w:sz w:val="28"/>
          <w:szCs w:val="28"/>
          <w:lang w:val="kk-KZ"/>
        </w:rPr>
        <w:t xml:space="preserve"> </w:t>
      </w:r>
      <w:r w:rsidR="002162E7" w:rsidRPr="00DF5322">
        <w:rPr>
          <w:rFonts w:ascii="Times New Roman" w:hAnsi="Times New Roman" w:cs="Times New Roman"/>
          <w:sz w:val="28"/>
          <w:szCs w:val="28"/>
          <w:lang w:val="kk-KZ"/>
        </w:rPr>
        <w:t>фактіні өзгертпейді</w:t>
      </w:r>
      <w:r w:rsidRPr="00DF5322">
        <w:rPr>
          <w:rFonts w:ascii="Times New Roman" w:hAnsi="Times New Roman" w:cs="Times New Roman"/>
          <w:sz w:val="28"/>
          <w:szCs w:val="28"/>
          <w:lang w:val="kk-KZ"/>
        </w:rPr>
        <w:t>.</w:t>
      </w:r>
      <w:r w:rsidR="002162E7">
        <w:rPr>
          <w:rFonts w:ascii="Times New Roman" w:hAnsi="Times New Roman" w:cs="Times New Roman"/>
          <w:sz w:val="28"/>
          <w:szCs w:val="28"/>
          <w:lang w:val="kk-KZ"/>
        </w:rPr>
        <w:t xml:space="preserve"> </w:t>
      </w:r>
      <w:r w:rsidR="00F21306" w:rsidRPr="00F21306">
        <w:rPr>
          <w:rFonts w:ascii="Times New Roman" w:hAnsi="Times New Roman" w:cs="Times New Roman"/>
          <w:sz w:val="28"/>
          <w:szCs w:val="28"/>
          <w:lang w:val="kk-KZ"/>
        </w:rPr>
        <w:t xml:space="preserve">Осылайша, егер А Мемлекетінің ішкі заңнамасы салықты көзден 30% мөлшерде пайызын ұстап қалуды көздейді деп есептесек, онда </w:t>
      </w:r>
      <w:r w:rsidR="004707CC">
        <w:rPr>
          <w:rFonts w:ascii="Times New Roman" w:hAnsi="Times New Roman" w:cs="Times New Roman"/>
          <w:sz w:val="28"/>
          <w:szCs w:val="28"/>
          <w:lang w:val="kk-KZ"/>
        </w:rPr>
        <w:t xml:space="preserve"> </w:t>
      </w:r>
      <w:r w:rsidR="00EF37E1">
        <w:rPr>
          <w:rFonts w:ascii="Times New Roman" w:hAnsi="Times New Roman" w:cs="Times New Roman"/>
          <w:sz w:val="28"/>
          <w:szCs w:val="28"/>
          <w:lang w:val="kk-KZ"/>
        </w:rPr>
        <w:t>2-тармақтың әрекеті А М</w:t>
      </w:r>
      <w:r w:rsidR="00F21306" w:rsidRPr="00F21306">
        <w:rPr>
          <w:rFonts w:ascii="Times New Roman" w:hAnsi="Times New Roman" w:cs="Times New Roman"/>
          <w:sz w:val="28"/>
          <w:szCs w:val="28"/>
          <w:lang w:val="kk-KZ"/>
        </w:rPr>
        <w:t>емлекеті пайыздардан алатын салық сомасын азайту ғ</w:t>
      </w:r>
      <w:r w:rsidR="00EF37E1">
        <w:rPr>
          <w:rFonts w:ascii="Times New Roman" w:hAnsi="Times New Roman" w:cs="Times New Roman"/>
          <w:sz w:val="28"/>
          <w:szCs w:val="28"/>
          <w:lang w:val="kk-KZ"/>
        </w:rPr>
        <w:t>ана болады (осылайша, А және В М</w:t>
      </w:r>
      <w:r w:rsidR="00F21306" w:rsidRPr="00F21306">
        <w:rPr>
          <w:rFonts w:ascii="Times New Roman" w:hAnsi="Times New Roman" w:cs="Times New Roman"/>
          <w:sz w:val="28"/>
          <w:szCs w:val="28"/>
          <w:lang w:val="kk-KZ"/>
        </w:rPr>
        <w:t>емлекеттері арасындағы келісімге сәйкес пайыздың жартысына 30%, ал жартысына 10% салық с</w:t>
      </w:r>
      <w:r w:rsidR="00EF37E1">
        <w:rPr>
          <w:rFonts w:ascii="Times New Roman" w:hAnsi="Times New Roman" w:cs="Times New Roman"/>
          <w:sz w:val="28"/>
          <w:szCs w:val="28"/>
          <w:lang w:val="kk-KZ"/>
        </w:rPr>
        <w:t xml:space="preserve">алынады) және заңды тұлғаның </w:t>
      </w:r>
      <w:r w:rsidR="004707CC">
        <w:rPr>
          <w:rFonts w:ascii="Times New Roman" w:hAnsi="Times New Roman" w:cs="Times New Roman"/>
          <w:sz w:val="28"/>
          <w:szCs w:val="28"/>
          <w:lang w:val="kk-KZ"/>
        </w:rPr>
        <w:t xml:space="preserve">         </w:t>
      </w:r>
      <w:r w:rsidR="00EF37E1">
        <w:rPr>
          <w:rFonts w:ascii="Times New Roman" w:hAnsi="Times New Roman" w:cs="Times New Roman"/>
          <w:sz w:val="28"/>
          <w:szCs w:val="28"/>
          <w:lang w:val="kk-KZ"/>
        </w:rPr>
        <w:t>А М</w:t>
      </w:r>
      <w:r w:rsidR="00F21306" w:rsidRPr="00F21306">
        <w:rPr>
          <w:rFonts w:ascii="Times New Roman" w:hAnsi="Times New Roman" w:cs="Times New Roman"/>
          <w:sz w:val="28"/>
          <w:szCs w:val="28"/>
          <w:lang w:val="kk-KZ"/>
        </w:rPr>
        <w:t>емлекетінің ішкі заңнамасының мақсаттары үшін тиісті салық төлеуші болып табылатындығын өзгертпейді.</w:t>
      </w:r>
      <w:r w:rsidR="00F21306">
        <w:rPr>
          <w:rFonts w:ascii="Times New Roman" w:hAnsi="Times New Roman" w:cs="Times New Roman"/>
          <w:sz w:val="28"/>
          <w:szCs w:val="28"/>
          <w:lang w:val="kk-KZ"/>
        </w:rPr>
        <w:t xml:space="preserve"> </w:t>
      </w:r>
      <w:r w:rsidR="00F21306" w:rsidRPr="00F21306">
        <w:rPr>
          <w:rFonts w:ascii="Times New Roman" w:hAnsi="Times New Roman" w:cs="Times New Roman"/>
          <w:sz w:val="28"/>
          <w:szCs w:val="28"/>
          <w:lang w:val="kk-KZ"/>
        </w:rPr>
        <w:t>Сонымен қатар, бұл ереже белгілі бір заңды тұлғалар мен келісімдердің құқықтық сипатына байланысты туындауы мүмкін барлық шарттық мәселелерді толық қамтымайды, сондықтан мұндай мәселелерді шешу үшін басқа ережелермен толықтыру қажет болуы мүмкін</w:t>
      </w:r>
      <w:r w:rsidR="00F21306">
        <w:rPr>
          <w:rFonts w:ascii="Times New Roman" w:hAnsi="Times New Roman" w:cs="Times New Roman"/>
          <w:sz w:val="28"/>
          <w:szCs w:val="28"/>
          <w:lang w:val="kk-KZ"/>
        </w:rPr>
        <w:t xml:space="preserve"> </w:t>
      </w:r>
      <w:r w:rsidR="00F21306" w:rsidRPr="00F21306">
        <w:rPr>
          <w:rFonts w:ascii="Times New Roman" w:hAnsi="Times New Roman" w:cs="Times New Roman"/>
          <w:sz w:val="28"/>
          <w:szCs w:val="28"/>
          <w:lang w:val="kk-KZ"/>
        </w:rPr>
        <w:t xml:space="preserve">(мысалы, көптеген елдердің </w:t>
      </w:r>
      <w:r w:rsidR="00F21306">
        <w:rPr>
          <w:rFonts w:ascii="Times New Roman" w:hAnsi="Times New Roman" w:cs="Times New Roman"/>
          <w:sz w:val="28"/>
          <w:szCs w:val="28"/>
          <w:lang w:val="kk-KZ"/>
        </w:rPr>
        <w:t>сенім заңнамасына сәйкес сенім «</w:t>
      </w:r>
      <w:r w:rsidR="00F21306" w:rsidRPr="00F21306">
        <w:rPr>
          <w:rFonts w:ascii="Times New Roman" w:hAnsi="Times New Roman" w:cs="Times New Roman"/>
          <w:sz w:val="28"/>
          <w:szCs w:val="28"/>
          <w:lang w:val="kk-KZ"/>
        </w:rPr>
        <w:t>жеке тұлға</w:t>
      </w:r>
      <w:r w:rsidR="00F21306">
        <w:rPr>
          <w:rFonts w:ascii="Times New Roman" w:hAnsi="Times New Roman" w:cs="Times New Roman"/>
          <w:sz w:val="28"/>
          <w:szCs w:val="28"/>
          <w:lang w:val="kk-KZ"/>
        </w:rPr>
        <w:t xml:space="preserve">» </w:t>
      </w:r>
      <w:r w:rsidR="00F21306" w:rsidRPr="00F21306">
        <w:rPr>
          <w:rFonts w:ascii="Times New Roman" w:hAnsi="Times New Roman" w:cs="Times New Roman"/>
          <w:sz w:val="28"/>
          <w:szCs w:val="28"/>
          <w:lang w:val="kk-KZ"/>
        </w:rPr>
        <w:t>болып табылмайтындығына</w:t>
      </w:r>
      <w:r w:rsidR="00F21306">
        <w:rPr>
          <w:rFonts w:ascii="Times New Roman" w:hAnsi="Times New Roman" w:cs="Times New Roman"/>
          <w:sz w:val="28"/>
          <w:szCs w:val="28"/>
          <w:lang w:val="kk-KZ"/>
        </w:rPr>
        <w:t xml:space="preserve"> қарамастан, сенім Уағдаласушы м</w:t>
      </w:r>
      <w:r w:rsidR="00F21306" w:rsidRPr="00F21306">
        <w:rPr>
          <w:rFonts w:ascii="Times New Roman" w:hAnsi="Times New Roman" w:cs="Times New Roman"/>
          <w:sz w:val="28"/>
          <w:szCs w:val="28"/>
          <w:lang w:val="kk-KZ"/>
        </w:rPr>
        <w:t>емлекеттің резиденті бола алатындығын растайтын ереже).</w:t>
      </w:r>
    </w:p>
    <w:p w:rsidR="00F21306" w:rsidRDefault="00F21306" w:rsidP="00A74AAC">
      <w:pPr>
        <w:spacing w:after="80" w:line="300" w:lineRule="auto"/>
        <w:jc w:val="both"/>
        <w:rPr>
          <w:rFonts w:ascii="Times New Roman" w:hAnsi="Times New Roman" w:cs="Times New Roman"/>
          <w:sz w:val="28"/>
          <w:szCs w:val="28"/>
          <w:lang w:val="kk-KZ"/>
        </w:rPr>
      </w:pPr>
      <w:r w:rsidRPr="00F21306">
        <w:rPr>
          <w:rFonts w:ascii="Times New Roman" w:hAnsi="Times New Roman" w:cs="Times New Roman"/>
          <w:sz w:val="28"/>
          <w:szCs w:val="28"/>
          <w:lang w:val="kk-KZ"/>
        </w:rPr>
        <w:t>15. 3-т</w:t>
      </w:r>
      <w:r>
        <w:rPr>
          <w:rFonts w:ascii="Times New Roman" w:hAnsi="Times New Roman" w:cs="Times New Roman"/>
          <w:sz w:val="28"/>
          <w:szCs w:val="28"/>
          <w:lang w:val="kk-KZ"/>
        </w:rPr>
        <w:t>армақта расталғандай, 2-тармақ М</w:t>
      </w:r>
      <w:r w:rsidRPr="00F21306">
        <w:rPr>
          <w:rFonts w:ascii="Times New Roman" w:hAnsi="Times New Roman" w:cs="Times New Roman"/>
          <w:sz w:val="28"/>
          <w:szCs w:val="28"/>
          <w:lang w:val="kk-KZ"/>
        </w:rPr>
        <w:t xml:space="preserve">емлекеттің өз резиденттеріне салық салу құқығын қандай да бір жолмен шектемейді. Бұл тұжырым серіктестіктерге қатысты салық келісімдерінің қалай түсіндірілгеніне сәйкес келеді (осы түсініктеменің 2000 жылдан кейін </w:t>
      </w:r>
      <w:r>
        <w:rPr>
          <w:rFonts w:ascii="Times New Roman" w:hAnsi="Times New Roman" w:cs="Times New Roman"/>
          <w:sz w:val="28"/>
          <w:szCs w:val="28"/>
          <w:lang w:val="kk-KZ"/>
        </w:rPr>
        <w:t xml:space="preserve">ұсынылған </w:t>
      </w:r>
      <w:r w:rsidRPr="00F21306">
        <w:rPr>
          <w:rFonts w:ascii="Times New Roman" w:hAnsi="Times New Roman" w:cs="Times New Roman"/>
          <w:sz w:val="28"/>
          <w:szCs w:val="28"/>
          <w:lang w:val="kk-KZ"/>
        </w:rPr>
        <w:t xml:space="preserve">6.1-тармағын және 2017 жылы </w:t>
      </w:r>
      <w:r>
        <w:rPr>
          <w:rFonts w:ascii="Times New Roman" w:hAnsi="Times New Roman" w:cs="Times New Roman"/>
          <w:sz w:val="28"/>
          <w:szCs w:val="28"/>
          <w:lang w:val="kk-KZ"/>
        </w:rPr>
        <w:t xml:space="preserve">ұсынылған түсініктеменің </w:t>
      </w:r>
      <w:r w:rsidRPr="00F21306">
        <w:rPr>
          <w:rFonts w:ascii="Times New Roman" w:hAnsi="Times New Roman" w:cs="Times New Roman"/>
          <w:sz w:val="28"/>
          <w:szCs w:val="28"/>
          <w:lang w:val="kk-KZ"/>
        </w:rPr>
        <w:t>3-тарма</w:t>
      </w:r>
      <w:r w:rsidR="00EF37E1">
        <w:rPr>
          <w:rFonts w:ascii="Times New Roman" w:hAnsi="Times New Roman" w:cs="Times New Roman"/>
          <w:sz w:val="28"/>
          <w:szCs w:val="28"/>
          <w:lang w:val="kk-KZ"/>
        </w:rPr>
        <w:t>ғы</w:t>
      </w:r>
      <w:r w:rsidRPr="00F21306">
        <w:rPr>
          <w:rFonts w:ascii="Times New Roman" w:hAnsi="Times New Roman" w:cs="Times New Roman"/>
          <w:sz w:val="28"/>
          <w:szCs w:val="28"/>
          <w:lang w:val="kk-KZ"/>
        </w:rPr>
        <w:t xml:space="preserve"> енгізілгенге дейін</w:t>
      </w:r>
      <w:r>
        <w:rPr>
          <w:rFonts w:ascii="Times New Roman" w:hAnsi="Times New Roman" w:cs="Times New Roman"/>
          <w:sz w:val="28"/>
          <w:szCs w:val="28"/>
          <w:lang w:val="kk-KZ"/>
        </w:rPr>
        <w:t>гі нұсқасын</w:t>
      </w:r>
      <w:r w:rsidRPr="00F21306">
        <w:rPr>
          <w:rFonts w:ascii="Times New Roman" w:hAnsi="Times New Roman" w:cs="Times New Roman"/>
          <w:sz w:val="28"/>
          <w:szCs w:val="28"/>
          <w:lang w:val="kk-KZ"/>
        </w:rPr>
        <w:t xml:space="preserve"> қараңыз).</w:t>
      </w:r>
    </w:p>
    <w:p w:rsidR="00F35FD2" w:rsidRDefault="00F21306" w:rsidP="00A74AAC">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 </w:t>
      </w:r>
      <w:r w:rsidRPr="00F21306">
        <w:rPr>
          <w:rFonts w:ascii="Times New Roman" w:hAnsi="Times New Roman" w:cs="Times New Roman"/>
          <w:sz w:val="28"/>
          <w:szCs w:val="28"/>
          <w:lang w:val="kk-KZ"/>
        </w:rPr>
        <w:t xml:space="preserve">Алайда </w:t>
      </w:r>
      <w:r>
        <w:rPr>
          <w:rFonts w:ascii="Times New Roman" w:hAnsi="Times New Roman" w:cs="Times New Roman"/>
          <w:sz w:val="28"/>
          <w:szCs w:val="28"/>
          <w:lang w:val="kk-KZ"/>
        </w:rPr>
        <w:t>2 және 3-тармақтар, Уағдаласушы м</w:t>
      </w:r>
      <w:r w:rsidRPr="00F21306">
        <w:rPr>
          <w:rFonts w:ascii="Times New Roman" w:hAnsi="Times New Roman" w:cs="Times New Roman"/>
          <w:sz w:val="28"/>
          <w:szCs w:val="28"/>
          <w:lang w:val="kk-KZ"/>
        </w:rPr>
        <w:t>емлекеттердің осы Мемлекеттің резидентінің табысына Конвенцияға сәйкес басқа Мемлекетте салық салынуы мүм</w:t>
      </w:r>
      <w:r>
        <w:rPr>
          <w:rFonts w:ascii="Times New Roman" w:hAnsi="Times New Roman" w:cs="Times New Roman"/>
          <w:sz w:val="28"/>
          <w:szCs w:val="28"/>
          <w:lang w:val="kk-KZ"/>
        </w:rPr>
        <w:t>кін болған</w:t>
      </w:r>
      <w:r w:rsidR="00F35FD2">
        <w:rPr>
          <w:rFonts w:ascii="Times New Roman" w:hAnsi="Times New Roman" w:cs="Times New Roman"/>
          <w:sz w:val="28"/>
          <w:szCs w:val="28"/>
          <w:lang w:val="kk-KZ"/>
        </w:rPr>
        <w:t>да,</w:t>
      </w:r>
      <w:r>
        <w:rPr>
          <w:rFonts w:ascii="Times New Roman" w:hAnsi="Times New Roman" w:cs="Times New Roman"/>
          <w:sz w:val="28"/>
          <w:szCs w:val="28"/>
          <w:lang w:val="kk-KZ"/>
        </w:rPr>
        <w:t xml:space="preserve"> 23 А және 23 B-</w:t>
      </w:r>
      <w:r w:rsidRPr="00F21306">
        <w:rPr>
          <w:rFonts w:ascii="Times New Roman" w:hAnsi="Times New Roman" w:cs="Times New Roman"/>
          <w:sz w:val="28"/>
          <w:szCs w:val="28"/>
          <w:lang w:val="kk-KZ"/>
        </w:rPr>
        <w:t>баптарына сәйкес қосарланған салық салудан босату міндеттемелерін шектемейді.</w:t>
      </w:r>
      <w:r w:rsidR="00F35FD2" w:rsidRPr="00F35FD2">
        <w:rPr>
          <w:lang w:val="kk-KZ"/>
        </w:rPr>
        <w:t xml:space="preserve"> </w:t>
      </w:r>
      <w:r w:rsidR="00F35FD2" w:rsidRPr="00F35FD2">
        <w:rPr>
          <w:rFonts w:ascii="Times New Roman" w:hAnsi="Times New Roman" w:cs="Times New Roman"/>
          <w:sz w:val="28"/>
          <w:szCs w:val="28"/>
          <w:lang w:val="kk-KZ"/>
        </w:rPr>
        <w:t>Ала</w:t>
      </w:r>
      <w:r w:rsidR="00F35FD2">
        <w:rPr>
          <w:rFonts w:ascii="Times New Roman" w:hAnsi="Times New Roman" w:cs="Times New Roman"/>
          <w:sz w:val="28"/>
          <w:szCs w:val="28"/>
          <w:lang w:val="kk-KZ"/>
        </w:rPr>
        <w:t>йда, әрбір Уағдаласушы м</w:t>
      </w:r>
      <w:r w:rsidR="00F35FD2" w:rsidRPr="00F35FD2">
        <w:rPr>
          <w:rFonts w:ascii="Times New Roman" w:hAnsi="Times New Roman" w:cs="Times New Roman"/>
          <w:sz w:val="28"/>
          <w:szCs w:val="28"/>
          <w:lang w:val="kk-KZ"/>
        </w:rPr>
        <w:t>емлекетте оның резиденттерінің бірінің табысы ретінде бірдей табысқа салық салынатын және басқа тұлға төлейтін салыққа қатысты қосарланған салық салуды жою қажет болатын жағдайлар болуы мүмкін.</w:t>
      </w:r>
      <w:r w:rsidR="00F35FD2">
        <w:rPr>
          <w:rFonts w:ascii="Times New Roman" w:hAnsi="Times New Roman" w:cs="Times New Roman"/>
          <w:sz w:val="28"/>
          <w:szCs w:val="28"/>
          <w:lang w:val="kk-KZ"/>
        </w:rPr>
        <w:t xml:space="preserve"> Мысалы, Уағдаласушы м</w:t>
      </w:r>
      <w:r w:rsidR="00F35FD2" w:rsidRPr="00F35FD2">
        <w:rPr>
          <w:rFonts w:ascii="Times New Roman" w:hAnsi="Times New Roman" w:cs="Times New Roman"/>
          <w:sz w:val="28"/>
          <w:szCs w:val="28"/>
          <w:lang w:val="kk-KZ"/>
        </w:rPr>
        <w:t>емлекеттердің бірі осы Мемлекеттің резиденті болып табылатын заңды тұлғаның жалпы әлемдік т</w:t>
      </w:r>
      <w:r w:rsidR="00F35FD2">
        <w:rPr>
          <w:rFonts w:ascii="Times New Roman" w:hAnsi="Times New Roman" w:cs="Times New Roman"/>
          <w:sz w:val="28"/>
          <w:szCs w:val="28"/>
          <w:lang w:val="kk-KZ"/>
        </w:rPr>
        <w:t>абысына салық салса, ал екінші М</w:t>
      </w:r>
      <w:r w:rsidR="00F35FD2" w:rsidRPr="00F35FD2">
        <w:rPr>
          <w:rFonts w:ascii="Times New Roman" w:hAnsi="Times New Roman" w:cs="Times New Roman"/>
          <w:sz w:val="28"/>
          <w:szCs w:val="28"/>
          <w:lang w:val="kk-KZ"/>
        </w:rPr>
        <w:t xml:space="preserve">емлекет бұл заңды тұлғаны қаржылық жағынан ашық деп қарайды және осы басқа Мемлекеттің резиденті болып табылатын </w:t>
      </w:r>
      <w:r w:rsidR="00F35FD2">
        <w:rPr>
          <w:rFonts w:ascii="Times New Roman" w:hAnsi="Times New Roman" w:cs="Times New Roman"/>
          <w:sz w:val="28"/>
          <w:szCs w:val="28"/>
          <w:lang w:val="kk-KZ"/>
        </w:rPr>
        <w:t>бұл</w:t>
      </w:r>
      <w:r w:rsidR="00F35FD2" w:rsidRPr="00F35FD2">
        <w:rPr>
          <w:rFonts w:ascii="Times New Roman" w:hAnsi="Times New Roman" w:cs="Times New Roman"/>
          <w:sz w:val="28"/>
          <w:szCs w:val="28"/>
          <w:lang w:val="kk-KZ"/>
        </w:rPr>
        <w:t xml:space="preserve"> заңды тұлғаның мүшелеріне олардың тиісті табыс үлесіне салық салады,</w:t>
      </w:r>
      <w:r w:rsidR="00F35FD2">
        <w:rPr>
          <w:rFonts w:ascii="Times New Roman" w:hAnsi="Times New Roman" w:cs="Times New Roman"/>
          <w:sz w:val="28"/>
          <w:szCs w:val="28"/>
          <w:lang w:val="kk-KZ"/>
        </w:rPr>
        <w:t xml:space="preserve"> </w:t>
      </w:r>
      <w:r w:rsidR="00F35FD2" w:rsidRPr="00F35FD2">
        <w:rPr>
          <w:rFonts w:ascii="Times New Roman" w:hAnsi="Times New Roman" w:cs="Times New Roman"/>
          <w:sz w:val="28"/>
          <w:szCs w:val="28"/>
          <w:lang w:val="kk-KZ"/>
        </w:rPr>
        <w:t>қосарла</w:t>
      </w:r>
      <w:r w:rsidR="00F35FD2">
        <w:rPr>
          <w:rFonts w:ascii="Times New Roman" w:hAnsi="Times New Roman" w:cs="Times New Roman"/>
          <w:sz w:val="28"/>
          <w:szCs w:val="28"/>
          <w:lang w:val="kk-KZ"/>
        </w:rPr>
        <w:t>нған салық салуды жою үшін екі М</w:t>
      </w:r>
      <w:r w:rsidR="00F35FD2" w:rsidRPr="00F35FD2">
        <w:rPr>
          <w:rFonts w:ascii="Times New Roman" w:hAnsi="Times New Roman" w:cs="Times New Roman"/>
          <w:sz w:val="28"/>
          <w:szCs w:val="28"/>
          <w:lang w:val="kk-KZ"/>
        </w:rPr>
        <w:t>емлекеттегі әртүрлі салық төлеушілер төлейтін салықты ескеру қажет.</w:t>
      </w:r>
      <w:r w:rsidR="00F35FD2">
        <w:rPr>
          <w:rFonts w:ascii="Times New Roman" w:hAnsi="Times New Roman" w:cs="Times New Roman"/>
          <w:sz w:val="28"/>
          <w:szCs w:val="28"/>
          <w:lang w:val="kk-KZ"/>
        </w:rPr>
        <w:t xml:space="preserve"> </w:t>
      </w:r>
      <w:r w:rsidR="00F35FD2" w:rsidRPr="00F35FD2">
        <w:rPr>
          <w:rFonts w:ascii="Times New Roman" w:hAnsi="Times New Roman" w:cs="Times New Roman"/>
          <w:sz w:val="28"/>
          <w:szCs w:val="28"/>
          <w:lang w:val="kk-KZ"/>
        </w:rPr>
        <w:t>Алайда, мұндай</w:t>
      </w:r>
      <w:r w:rsidR="00F35FD2">
        <w:rPr>
          <w:rFonts w:ascii="Times New Roman" w:hAnsi="Times New Roman" w:cs="Times New Roman"/>
          <w:sz w:val="28"/>
          <w:szCs w:val="28"/>
          <w:lang w:val="kk-KZ"/>
        </w:rPr>
        <w:t xml:space="preserve"> жағдайда </w:t>
      </w:r>
      <w:r w:rsidR="00014C03" w:rsidRPr="00F35FD2">
        <w:rPr>
          <w:rFonts w:ascii="Times New Roman" w:hAnsi="Times New Roman" w:cs="Times New Roman"/>
          <w:sz w:val="28"/>
          <w:szCs w:val="28"/>
          <w:lang w:val="kk-KZ"/>
        </w:rPr>
        <w:t xml:space="preserve">23 А және </w:t>
      </w:r>
      <w:r w:rsidR="00014C03" w:rsidRPr="00F35FD2">
        <w:rPr>
          <w:rFonts w:ascii="Times New Roman" w:hAnsi="Times New Roman" w:cs="Times New Roman"/>
          <w:sz w:val="28"/>
          <w:szCs w:val="28"/>
          <w:lang w:val="kk-KZ"/>
        </w:rPr>
        <w:lastRenderedPageBreak/>
        <w:t xml:space="preserve">23 </w:t>
      </w:r>
      <w:r w:rsidR="00014C03">
        <w:rPr>
          <w:rFonts w:ascii="Times New Roman" w:hAnsi="Times New Roman" w:cs="Times New Roman"/>
          <w:sz w:val="28"/>
          <w:szCs w:val="28"/>
          <w:lang w:val="kk-KZ"/>
        </w:rPr>
        <w:t>В-</w:t>
      </w:r>
      <w:r w:rsidR="00014C03" w:rsidRPr="00F35FD2">
        <w:rPr>
          <w:rFonts w:ascii="Times New Roman" w:hAnsi="Times New Roman" w:cs="Times New Roman"/>
          <w:sz w:val="28"/>
          <w:szCs w:val="28"/>
          <w:lang w:val="kk-KZ"/>
        </w:rPr>
        <w:t>баптарына сә</w:t>
      </w:r>
      <w:r w:rsidR="00014C03">
        <w:rPr>
          <w:rFonts w:ascii="Times New Roman" w:hAnsi="Times New Roman" w:cs="Times New Roman"/>
          <w:sz w:val="28"/>
          <w:szCs w:val="28"/>
          <w:lang w:val="kk-KZ"/>
        </w:rPr>
        <w:t xml:space="preserve">йкес анықтау маңызды болатыны </w:t>
      </w:r>
      <w:r w:rsidR="00014C03" w:rsidRPr="00F35FD2">
        <w:rPr>
          <w:rFonts w:ascii="Times New Roman" w:hAnsi="Times New Roman" w:cs="Times New Roman"/>
          <w:sz w:val="28"/>
          <w:szCs w:val="28"/>
          <w:lang w:val="kk-KZ"/>
        </w:rPr>
        <w:t xml:space="preserve"> </w:t>
      </w:r>
      <w:r w:rsidR="00F35FD2">
        <w:rPr>
          <w:rFonts w:ascii="Times New Roman" w:hAnsi="Times New Roman" w:cs="Times New Roman"/>
          <w:sz w:val="28"/>
          <w:szCs w:val="28"/>
          <w:lang w:val="kk-KZ"/>
        </w:rPr>
        <w:t>бір Уағдаласушы мемлекет резидентінің табысына «</w:t>
      </w:r>
      <w:r w:rsidR="00F35FD2" w:rsidRPr="00F35FD2">
        <w:rPr>
          <w:rFonts w:ascii="Times New Roman" w:hAnsi="Times New Roman" w:cs="Times New Roman"/>
          <w:sz w:val="28"/>
          <w:szCs w:val="28"/>
          <w:lang w:val="kk-KZ"/>
        </w:rPr>
        <w:t>осы Конвенцияның ережелеріне сәйкес екінші Уағдаласушы мемлекетте қандай дәреж</w:t>
      </w:r>
      <w:r w:rsidR="00F35FD2">
        <w:rPr>
          <w:rFonts w:ascii="Times New Roman" w:hAnsi="Times New Roman" w:cs="Times New Roman"/>
          <w:sz w:val="28"/>
          <w:szCs w:val="28"/>
          <w:lang w:val="kk-KZ"/>
        </w:rPr>
        <w:t>еде салық салынуы мүмкін (осы ережелер осы басқа М</w:t>
      </w:r>
      <w:r w:rsidR="00F35FD2" w:rsidRPr="00F35FD2">
        <w:rPr>
          <w:rFonts w:ascii="Times New Roman" w:hAnsi="Times New Roman" w:cs="Times New Roman"/>
          <w:sz w:val="28"/>
          <w:szCs w:val="28"/>
          <w:lang w:val="kk-KZ"/>
        </w:rPr>
        <w:t xml:space="preserve">емлекетке салық салуға </w:t>
      </w:r>
      <w:r w:rsidR="00F35FD2">
        <w:rPr>
          <w:rFonts w:ascii="Times New Roman" w:hAnsi="Times New Roman" w:cs="Times New Roman"/>
          <w:sz w:val="28"/>
          <w:szCs w:val="28"/>
          <w:lang w:val="kk-KZ"/>
        </w:rPr>
        <w:t>мүмкіндік</w:t>
      </w:r>
      <w:r w:rsidR="00F35FD2" w:rsidRPr="00F35FD2">
        <w:rPr>
          <w:rFonts w:ascii="Times New Roman" w:hAnsi="Times New Roman" w:cs="Times New Roman"/>
          <w:sz w:val="28"/>
          <w:szCs w:val="28"/>
          <w:lang w:val="kk-KZ"/>
        </w:rPr>
        <w:t xml:space="preserve"> беретін жағдайларды қоспағанда, </w:t>
      </w:r>
      <w:r w:rsidR="00F35FD2">
        <w:rPr>
          <w:rFonts w:ascii="Times New Roman" w:hAnsi="Times New Roman" w:cs="Times New Roman"/>
          <w:sz w:val="28"/>
          <w:szCs w:val="28"/>
          <w:lang w:val="kk-KZ"/>
        </w:rPr>
        <w:t>өйткені табыс</w:t>
      </w:r>
      <w:r w:rsidR="00F35FD2" w:rsidRPr="00F35FD2">
        <w:rPr>
          <w:rFonts w:ascii="Times New Roman" w:hAnsi="Times New Roman" w:cs="Times New Roman"/>
          <w:sz w:val="28"/>
          <w:szCs w:val="28"/>
          <w:lang w:val="kk-KZ"/>
        </w:rPr>
        <w:t xml:space="preserve"> Мемлекеттің резиденті алған табыс болып табылады) [...])</w:t>
      </w:r>
      <w:r w:rsidR="00014C03">
        <w:rPr>
          <w:rFonts w:ascii="Times New Roman" w:hAnsi="Times New Roman" w:cs="Times New Roman"/>
          <w:sz w:val="28"/>
          <w:szCs w:val="28"/>
          <w:lang w:val="kk-KZ"/>
        </w:rPr>
        <w:t>»</w:t>
      </w:r>
      <w:r w:rsidR="00F35FD2" w:rsidRPr="00F35FD2">
        <w:rPr>
          <w:rFonts w:ascii="Times New Roman" w:hAnsi="Times New Roman" w:cs="Times New Roman"/>
          <w:sz w:val="28"/>
          <w:szCs w:val="28"/>
          <w:lang w:val="kk-KZ"/>
        </w:rPr>
        <w:t>.</w:t>
      </w:r>
      <w:r w:rsidR="00014C03">
        <w:rPr>
          <w:rFonts w:ascii="Times New Roman" w:hAnsi="Times New Roman" w:cs="Times New Roman"/>
          <w:sz w:val="28"/>
          <w:szCs w:val="28"/>
          <w:lang w:val="kk-KZ"/>
        </w:rPr>
        <w:t xml:space="preserve"> </w:t>
      </w:r>
      <w:r w:rsidR="00D9092A">
        <w:rPr>
          <w:rFonts w:ascii="Times New Roman" w:hAnsi="Times New Roman" w:cs="Times New Roman"/>
          <w:sz w:val="28"/>
          <w:szCs w:val="28"/>
          <w:lang w:val="kk-KZ"/>
        </w:rPr>
        <w:t>Жалпы</w:t>
      </w:r>
      <w:r w:rsidR="00014C03">
        <w:rPr>
          <w:rFonts w:ascii="Times New Roman" w:hAnsi="Times New Roman" w:cs="Times New Roman"/>
          <w:sz w:val="28"/>
          <w:szCs w:val="28"/>
          <w:lang w:val="kk-KZ"/>
        </w:rPr>
        <w:t xml:space="preserve"> алғанда, бұл талап бір М</w:t>
      </w:r>
      <w:r w:rsidR="00014C03" w:rsidRPr="00014C03">
        <w:rPr>
          <w:rFonts w:ascii="Times New Roman" w:hAnsi="Times New Roman" w:cs="Times New Roman"/>
          <w:sz w:val="28"/>
          <w:szCs w:val="28"/>
          <w:lang w:val="kk-KZ"/>
        </w:rPr>
        <w:t xml:space="preserve">емлекетке </w:t>
      </w:r>
      <w:r w:rsidR="00D9092A">
        <w:rPr>
          <w:rFonts w:ascii="Times New Roman" w:hAnsi="Times New Roman" w:cs="Times New Roman"/>
          <w:sz w:val="28"/>
          <w:szCs w:val="28"/>
          <w:lang w:val="kk-KZ"/>
        </w:rPr>
        <w:t xml:space="preserve">қаржы </w:t>
      </w:r>
      <w:r w:rsidR="000D0DEE">
        <w:rPr>
          <w:rFonts w:ascii="Times New Roman" w:hAnsi="Times New Roman" w:cs="Times New Roman"/>
          <w:sz w:val="28"/>
          <w:szCs w:val="28"/>
          <w:lang w:val="kk-KZ"/>
        </w:rPr>
        <w:t>көз</w:t>
      </w:r>
      <w:r w:rsidR="00D9092A">
        <w:rPr>
          <w:rFonts w:ascii="Times New Roman" w:hAnsi="Times New Roman" w:cs="Times New Roman"/>
          <w:sz w:val="28"/>
          <w:szCs w:val="28"/>
          <w:lang w:val="kk-KZ"/>
        </w:rPr>
        <w:t xml:space="preserve">і болатын </w:t>
      </w:r>
      <w:r w:rsidR="000D0DEE">
        <w:rPr>
          <w:rFonts w:ascii="Times New Roman" w:hAnsi="Times New Roman" w:cs="Times New Roman"/>
          <w:sz w:val="28"/>
          <w:szCs w:val="28"/>
          <w:lang w:val="kk-KZ"/>
        </w:rPr>
        <w:t>мемлекет</w:t>
      </w:r>
      <w:r w:rsidR="00EF37E1">
        <w:rPr>
          <w:rFonts w:ascii="Times New Roman" w:hAnsi="Times New Roman" w:cs="Times New Roman"/>
          <w:sz w:val="28"/>
          <w:szCs w:val="28"/>
          <w:lang w:val="kk-KZ"/>
        </w:rPr>
        <w:t xml:space="preserve"> </w:t>
      </w:r>
      <w:r w:rsidR="008429F4">
        <w:rPr>
          <w:rFonts w:ascii="Times New Roman" w:hAnsi="Times New Roman" w:cs="Times New Roman"/>
          <w:sz w:val="28"/>
          <w:szCs w:val="28"/>
          <w:lang w:val="kk-KZ"/>
        </w:rPr>
        <w:t xml:space="preserve">ретінде немесе </w:t>
      </w:r>
      <w:r w:rsidR="00014C03" w:rsidRPr="008429F4">
        <w:rPr>
          <w:rFonts w:ascii="Times New Roman" w:hAnsi="Times New Roman" w:cs="Times New Roman"/>
          <w:sz w:val="28"/>
          <w:szCs w:val="28"/>
          <w:lang w:val="kk-KZ"/>
        </w:rPr>
        <w:t>осы</w:t>
      </w:r>
      <w:r w:rsidR="008429F4" w:rsidRPr="008429F4">
        <w:rPr>
          <w:rFonts w:ascii="Times New Roman" w:hAnsi="Times New Roman" w:cs="Times New Roman"/>
          <w:sz w:val="28"/>
          <w:szCs w:val="28"/>
          <w:lang w:val="kk-KZ"/>
        </w:rPr>
        <w:t xml:space="preserve"> табыс</w:t>
      </w:r>
      <w:r w:rsidR="00014C03" w:rsidRPr="008429F4">
        <w:rPr>
          <w:rFonts w:ascii="Times New Roman" w:hAnsi="Times New Roman" w:cs="Times New Roman"/>
          <w:sz w:val="28"/>
          <w:szCs w:val="28"/>
          <w:lang w:val="kk-KZ"/>
        </w:rPr>
        <w:t xml:space="preserve"> кіретін тұрақты өкілдігі бар </w:t>
      </w:r>
      <w:r w:rsidR="000D0DEE">
        <w:rPr>
          <w:rFonts w:ascii="Times New Roman" w:hAnsi="Times New Roman" w:cs="Times New Roman"/>
          <w:sz w:val="28"/>
          <w:szCs w:val="28"/>
          <w:lang w:val="kk-KZ"/>
        </w:rPr>
        <w:t>М</w:t>
      </w:r>
      <w:r w:rsidR="00014C03" w:rsidRPr="008429F4">
        <w:rPr>
          <w:rFonts w:ascii="Times New Roman" w:hAnsi="Times New Roman" w:cs="Times New Roman"/>
          <w:sz w:val="28"/>
          <w:szCs w:val="28"/>
          <w:lang w:val="kk-KZ"/>
        </w:rPr>
        <w:t>емлекет ретінде</w:t>
      </w:r>
      <w:r w:rsidR="00014C03">
        <w:rPr>
          <w:rStyle w:val="ezkurwreuab5ozgtqnkl"/>
          <w:lang w:val="kk-KZ"/>
        </w:rPr>
        <w:t xml:space="preserve"> </w:t>
      </w:r>
      <w:r w:rsidR="008429F4">
        <w:rPr>
          <w:rFonts w:ascii="Times New Roman" w:hAnsi="Times New Roman" w:cs="Times New Roman"/>
          <w:sz w:val="28"/>
          <w:szCs w:val="28"/>
          <w:lang w:val="kk-KZ"/>
        </w:rPr>
        <w:t>тиісті табысқа салық салуға рұқсат беретін болады</w:t>
      </w:r>
      <w:r w:rsidR="008429F4" w:rsidRPr="00014C03">
        <w:rPr>
          <w:rFonts w:ascii="Times New Roman" w:hAnsi="Times New Roman" w:cs="Times New Roman"/>
          <w:sz w:val="28"/>
          <w:szCs w:val="28"/>
          <w:lang w:val="kk-KZ"/>
        </w:rPr>
        <w:t xml:space="preserve"> </w:t>
      </w:r>
      <w:r w:rsidR="004707CC">
        <w:rPr>
          <w:rFonts w:ascii="Times New Roman" w:hAnsi="Times New Roman" w:cs="Times New Roman"/>
          <w:sz w:val="28"/>
          <w:szCs w:val="28"/>
          <w:lang w:val="kk-KZ"/>
        </w:rPr>
        <w:t>(23 А және 23 B-</w:t>
      </w:r>
      <w:r w:rsidR="00014C03" w:rsidRPr="00014C03">
        <w:rPr>
          <w:rFonts w:ascii="Times New Roman" w:hAnsi="Times New Roman" w:cs="Times New Roman"/>
          <w:sz w:val="28"/>
          <w:szCs w:val="28"/>
          <w:lang w:val="kk-KZ"/>
        </w:rPr>
        <w:t>баптарына</w:t>
      </w:r>
      <w:r w:rsidR="008429F4">
        <w:rPr>
          <w:rFonts w:ascii="Times New Roman" w:hAnsi="Times New Roman" w:cs="Times New Roman"/>
          <w:sz w:val="28"/>
          <w:szCs w:val="28"/>
          <w:lang w:val="kk-KZ"/>
        </w:rPr>
        <w:t xml:space="preserve"> берілген </w:t>
      </w:r>
      <w:r w:rsidR="008429F4" w:rsidRPr="00014C03">
        <w:rPr>
          <w:rFonts w:ascii="Times New Roman" w:hAnsi="Times New Roman" w:cs="Times New Roman"/>
          <w:sz w:val="28"/>
          <w:szCs w:val="28"/>
          <w:lang w:val="kk-KZ"/>
        </w:rPr>
        <w:t>түсініктемелер</w:t>
      </w:r>
      <w:r w:rsidR="008429F4">
        <w:rPr>
          <w:rFonts w:ascii="Times New Roman" w:hAnsi="Times New Roman" w:cs="Times New Roman"/>
          <w:sz w:val="28"/>
          <w:szCs w:val="28"/>
          <w:lang w:val="kk-KZ"/>
        </w:rPr>
        <w:t xml:space="preserve">дегі </w:t>
      </w:r>
      <w:r w:rsidR="008429F4" w:rsidRPr="00014C03">
        <w:rPr>
          <w:rFonts w:ascii="Times New Roman" w:hAnsi="Times New Roman" w:cs="Times New Roman"/>
          <w:sz w:val="28"/>
          <w:szCs w:val="28"/>
          <w:lang w:val="kk-KZ"/>
        </w:rPr>
        <w:t>11.1 және 11.2-тармақтар</w:t>
      </w:r>
      <w:r w:rsidR="008429F4">
        <w:rPr>
          <w:rFonts w:ascii="Times New Roman" w:hAnsi="Times New Roman" w:cs="Times New Roman"/>
          <w:sz w:val="28"/>
          <w:szCs w:val="28"/>
          <w:lang w:val="kk-KZ"/>
        </w:rPr>
        <w:t xml:space="preserve">ды </w:t>
      </w:r>
      <w:r w:rsidR="008429F4" w:rsidRPr="00014C03">
        <w:rPr>
          <w:rFonts w:ascii="Times New Roman" w:hAnsi="Times New Roman" w:cs="Times New Roman"/>
          <w:sz w:val="28"/>
          <w:szCs w:val="28"/>
          <w:lang w:val="kk-KZ"/>
        </w:rPr>
        <w:t>қараңыз</w:t>
      </w:r>
      <w:r w:rsidR="00014C03" w:rsidRPr="00014C03">
        <w:rPr>
          <w:rFonts w:ascii="Times New Roman" w:hAnsi="Times New Roman" w:cs="Times New Roman"/>
          <w:sz w:val="28"/>
          <w:szCs w:val="28"/>
          <w:lang w:val="kk-KZ"/>
        </w:rPr>
        <w:t>).</w:t>
      </w:r>
    </w:p>
    <w:p w:rsidR="00490DE7" w:rsidRDefault="00490DE7" w:rsidP="00A74AAC">
      <w:pPr>
        <w:spacing w:after="80" w:line="300" w:lineRule="auto"/>
        <w:jc w:val="both"/>
        <w:rPr>
          <w:rFonts w:ascii="Times New Roman" w:hAnsi="Times New Roman" w:cs="Times New Roman"/>
          <w:sz w:val="28"/>
          <w:szCs w:val="28"/>
          <w:lang w:val="kk-KZ"/>
        </w:rPr>
      </w:pPr>
    </w:p>
    <w:p w:rsidR="00490DE7" w:rsidRPr="00205CA0" w:rsidRDefault="00490DE7" w:rsidP="00A74AAC">
      <w:pPr>
        <w:spacing w:after="80" w:line="300" w:lineRule="auto"/>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3-тармақ</w:t>
      </w:r>
    </w:p>
    <w:p w:rsidR="00490DE7" w:rsidRDefault="00490DE7" w:rsidP="00A74AAC">
      <w:pPr>
        <w:spacing w:after="80" w:line="300" w:lineRule="auto"/>
        <w:jc w:val="both"/>
        <w:rPr>
          <w:rFonts w:ascii="Times New Roman" w:hAnsi="Times New Roman" w:cs="Times New Roman"/>
          <w:sz w:val="28"/>
          <w:szCs w:val="28"/>
          <w:lang w:val="kk-KZ"/>
        </w:rPr>
      </w:pPr>
      <w:r w:rsidRPr="00490DE7">
        <w:rPr>
          <w:rFonts w:ascii="Times New Roman" w:hAnsi="Times New Roman" w:cs="Times New Roman"/>
          <w:sz w:val="28"/>
          <w:szCs w:val="28"/>
          <w:lang w:val="kk-KZ"/>
        </w:rPr>
        <w:t>17. Конвенциян</w:t>
      </w:r>
      <w:r>
        <w:rPr>
          <w:rFonts w:ascii="Times New Roman" w:hAnsi="Times New Roman" w:cs="Times New Roman"/>
          <w:sz w:val="28"/>
          <w:szCs w:val="28"/>
          <w:lang w:val="kk-KZ"/>
        </w:rPr>
        <w:t>ың кейбір ережелері (мысалы, 23</w:t>
      </w:r>
      <w:r w:rsidRPr="00490DE7">
        <w:rPr>
          <w:rFonts w:ascii="Times New Roman" w:hAnsi="Times New Roman" w:cs="Times New Roman"/>
          <w:sz w:val="28"/>
          <w:szCs w:val="28"/>
          <w:lang w:val="kk-KZ"/>
        </w:rPr>
        <w:t>А жән</w:t>
      </w:r>
      <w:r>
        <w:rPr>
          <w:rFonts w:ascii="Times New Roman" w:hAnsi="Times New Roman" w:cs="Times New Roman"/>
          <w:sz w:val="28"/>
          <w:szCs w:val="28"/>
          <w:lang w:val="kk-KZ"/>
        </w:rPr>
        <w:t>е 23B-баптары) У</w:t>
      </w:r>
      <w:r w:rsidRPr="00490DE7">
        <w:rPr>
          <w:rFonts w:ascii="Times New Roman" w:hAnsi="Times New Roman" w:cs="Times New Roman"/>
          <w:sz w:val="28"/>
          <w:szCs w:val="28"/>
          <w:lang w:val="kk-KZ"/>
        </w:rPr>
        <w:t>ағдаласушы мемлекеттің өз резиденттеріне салық салу</w:t>
      </w:r>
      <w:r>
        <w:rPr>
          <w:rFonts w:ascii="Times New Roman" w:hAnsi="Times New Roman" w:cs="Times New Roman"/>
          <w:sz w:val="28"/>
          <w:szCs w:val="28"/>
          <w:lang w:val="kk-KZ"/>
        </w:rPr>
        <w:t>ғ</w:t>
      </w:r>
      <w:r w:rsidRPr="00490DE7">
        <w:rPr>
          <w:rFonts w:ascii="Times New Roman" w:hAnsi="Times New Roman" w:cs="Times New Roman"/>
          <w:sz w:val="28"/>
          <w:szCs w:val="28"/>
          <w:lang w:val="kk-KZ"/>
        </w:rPr>
        <w:t>а әсер ет</w:t>
      </w:r>
      <w:r>
        <w:rPr>
          <w:rFonts w:ascii="Times New Roman" w:hAnsi="Times New Roman" w:cs="Times New Roman"/>
          <w:sz w:val="28"/>
          <w:szCs w:val="28"/>
          <w:lang w:val="kk-KZ"/>
        </w:rPr>
        <w:t>етіндей</w:t>
      </w:r>
      <w:r w:rsidRPr="00490DE7">
        <w:rPr>
          <w:rFonts w:ascii="Times New Roman" w:hAnsi="Times New Roman" w:cs="Times New Roman"/>
          <w:sz w:val="28"/>
          <w:szCs w:val="28"/>
          <w:lang w:val="kk-KZ"/>
        </w:rPr>
        <w:t xml:space="preserve"> нақты бағытталғанымен, Конвенцияның көптеген ер</w:t>
      </w:r>
      <w:r>
        <w:rPr>
          <w:rFonts w:ascii="Times New Roman" w:hAnsi="Times New Roman" w:cs="Times New Roman"/>
          <w:sz w:val="28"/>
          <w:szCs w:val="28"/>
          <w:lang w:val="kk-KZ"/>
        </w:rPr>
        <w:t>ежелерінің мақсаты Уағдаласушы мемлекеттің екінші Уағдаласушы м</w:t>
      </w:r>
      <w:r w:rsidRPr="00490DE7">
        <w:rPr>
          <w:rFonts w:ascii="Times New Roman" w:hAnsi="Times New Roman" w:cs="Times New Roman"/>
          <w:sz w:val="28"/>
          <w:szCs w:val="28"/>
          <w:lang w:val="kk-KZ"/>
        </w:rPr>
        <w:t>емлекеттің резиденттеріне салық салу құқығын шектеу болып табылады.</w:t>
      </w:r>
      <w:r>
        <w:rPr>
          <w:rFonts w:ascii="Times New Roman" w:hAnsi="Times New Roman" w:cs="Times New Roman"/>
          <w:sz w:val="28"/>
          <w:szCs w:val="28"/>
          <w:lang w:val="kk-KZ"/>
        </w:rPr>
        <w:t xml:space="preserve"> </w:t>
      </w:r>
      <w:r w:rsidRPr="00490DE7">
        <w:rPr>
          <w:rFonts w:ascii="Times New Roman" w:hAnsi="Times New Roman" w:cs="Times New Roman"/>
          <w:sz w:val="28"/>
          <w:szCs w:val="28"/>
          <w:lang w:val="kk-KZ"/>
        </w:rPr>
        <w:t>Алайда, кейбір шектеулі жағдайлар</w:t>
      </w:r>
      <w:r>
        <w:rPr>
          <w:rFonts w:ascii="Times New Roman" w:hAnsi="Times New Roman" w:cs="Times New Roman"/>
          <w:sz w:val="28"/>
          <w:szCs w:val="28"/>
          <w:lang w:val="kk-KZ"/>
        </w:rPr>
        <w:t>да кейбір ережелер Уағдаласушы м</w:t>
      </w:r>
      <w:r w:rsidRPr="00490DE7">
        <w:rPr>
          <w:rFonts w:ascii="Times New Roman" w:hAnsi="Times New Roman" w:cs="Times New Roman"/>
          <w:sz w:val="28"/>
          <w:szCs w:val="28"/>
          <w:lang w:val="kk-KZ"/>
        </w:rPr>
        <w:t>емлекеттің өз резиденттеріне салық салу құқығын шектей</w:t>
      </w:r>
      <w:r>
        <w:rPr>
          <w:rFonts w:ascii="Times New Roman" w:hAnsi="Times New Roman" w:cs="Times New Roman"/>
          <w:sz w:val="28"/>
          <w:szCs w:val="28"/>
          <w:lang w:val="kk-KZ"/>
        </w:rPr>
        <w:t>д</w:t>
      </w:r>
      <w:r w:rsidRPr="00490DE7">
        <w:rPr>
          <w:rFonts w:ascii="Times New Roman" w:hAnsi="Times New Roman" w:cs="Times New Roman"/>
          <w:sz w:val="28"/>
          <w:szCs w:val="28"/>
          <w:lang w:val="kk-KZ"/>
        </w:rPr>
        <w:t>і деп түсіндірілуі мүмкін деп тұжырымдал</w:t>
      </w:r>
      <w:r>
        <w:rPr>
          <w:rFonts w:ascii="Times New Roman" w:hAnsi="Times New Roman" w:cs="Times New Roman"/>
          <w:sz w:val="28"/>
          <w:szCs w:val="28"/>
          <w:lang w:val="kk-KZ"/>
        </w:rPr>
        <w:t>ған</w:t>
      </w:r>
      <w:r w:rsidRPr="00490DE7">
        <w:rPr>
          <w:rFonts w:ascii="Times New Roman" w:hAnsi="Times New Roman" w:cs="Times New Roman"/>
          <w:sz w:val="28"/>
          <w:szCs w:val="28"/>
          <w:lang w:val="kk-KZ"/>
        </w:rPr>
        <w:t xml:space="preserve"> (мысалы, бақыланатын шетелдік компаниялар туралы ережелерді қарастыратын төмендегі 81-тармақты қараңыз).</w:t>
      </w:r>
    </w:p>
    <w:p w:rsidR="00490DE7" w:rsidRDefault="00490DE7" w:rsidP="00A74AAC">
      <w:pPr>
        <w:spacing w:after="80" w:line="300" w:lineRule="auto"/>
        <w:jc w:val="both"/>
        <w:rPr>
          <w:rFonts w:ascii="Times New Roman" w:hAnsi="Times New Roman" w:cs="Times New Roman"/>
          <w:sz w:val="28"/>
          <w:szCs w:val="28"/>
          <w:lang w:val="kk-KZ"/>
        </w:rPr>
      </w:pPr>
      <w:r w:rsidRPr="00490DE7">
        <w:rPr>
          <w:rFonts w:ascii="Times New Roman" w:hAnsi="Times New Roman" w:cs="Times New Roman"/>
          <w:sz w:val="28"/>
          <w:szCs w:val="28"/>
          <w:lang w:val="kk-KZ"/>
        </w:rPr>
        <w:t>18. 3-тармақта</w:t>
      </w:r>
      <w:r>
        <w:rPr>
          <w:rFonts w:ascii="Times New Roman" w:hAnsi="Times New Roman" w:cs="Times New Roman"/>
          <w:sz w:val="28"/>
          <w:szCs w:val="28"/>
          <w:lang w:val="kk-KZ"/>
        </w:rPr>
        <w:t xml:space="preserve"> Конвенция Уағдаласушы м</w:t>
      </w:r>
      <w:r w:rsidRPr="00490DE7">
        <w:rPr>
          <w:rFonts w:ascii="Times New Roman" w:hAnsi="Times New Roman" w:cs="Times New Roman"/>
          <w:sz w:val="28"/>
          <w:szCs w:val="28"/>
          <w:lang w:val="kk-KZ"/>
        </w:rPr>
        <w:t xml:space="preserve">емлекеттің өз резиденттеріне салық салу құқығын шектемейтін жалпы қағидат расталады, бұл көзделген жағдайларды қоспағанда және оларға қатысты осы қағида қолданылмайтын ережелер </w:t>
      </w:r>
      <w:r>
        <w:rPr>
          <w:rFonts w:ascii="Times New Roman" w:hAnsi="Times New Roman" w:cs="Times New Roman"/>
          <w:sz w:val="28"/>
          <w:szCs w:val="28"/>
          <w:lang w:val="kk-KZ"/>
        </w:rPr>
        <w:t>тізімделген</w:t>
      </w:r>
      <w:r w:rsidRPr="00490DE7">
        <w:rPr>
          <w:rFonts w:ascii="Times New Roman" w:hAnsi="Times New Roman" w:cs="Times New Roman"/>
          <w:sz w:val="28"/>
          <w:szCs w:val="28"/>
          <w:lang w:val="kk-KZ"/>
        </w:rPr>
        <w:t>.</w:t>
      </w:r>
    </w:p>
    <w:p w:rsidR="00490DE7" w:rsidRDefault="00490DE7" w:rsidP="00A74AAC">
      <w:pPr>
        <w:spacing w:after="80" w:line="300" w:lineRule="auto"/>
        <w:jc w:val="both"/>
        <w:rPr>
          <w:rFonts w:ascii="Times New Roman" w:hAnsi="Times New Roman" w:cs="Times New Roman"/>
          <w:sz w:val="28"/>
          <w:szCs w:val="28"/>
          <w:lang w:val="kk-KZ"/>
        </w:rPr>
      </w:pPr>
      <w:r w:rsidRPr="00490DE7">
        <w:rPr>
          <w:rFonts w:ascii="Times New Roman" w:hAnsi="Times New Roman" w:cs="Times New Roman"/>
          <w:sz w:val="28"/>
          <w:szCs w:val="28"/>
          <w:lang w:val="kk-KZ"/>
        </w:rPr>
        <w:t>19. Жоғарыда аталған ерекшеліктер Конвенцияд</w:t>
      </w:r>
      <w:r>
        <w:rPr>
          <w:rFonts w:ascii="Times New Roman" w:hAnsi="Times New Roman" w:cs="Times New Roman"/>
          <w:sz w:val="28"/>
          <w:szCs w:val="28"/>
          <w:lang w:val="kk-KZ"/>
        </w:rPr>
        <w:t>а Уағдаласушы м</w:t>
      </w:r>
      <w:r w:rsidRPr="00490DE7">
        <w:rPr>
          <w:rFonts w:ascii="Times New Roman" w:hAnsi="Times New Roman" w:cs="Times New Roman"/>
          <w:sz w:val="28"/>
          <w:szCs w:val="28"/>
          <w:lang w:val="kk-KZ"/>
        </w:rPr>
        <w:t>емлекет шарт бойынша өз резиденттеріне жеңілдіктер беруге міндетті болуы (осы немес</w:t>
      </w:r>
      <w:r>
        <w:rPr>
          <w:rFonts w:ascii="Times New Roman" w:hAnsi="Times New Roman" w:cs="Times New Roman"/>
          <w:sz w:val="28"/>
          <w:szCs w:val="28"/>
          <w:lang w:val="kk-KZ"/>
        </w:rPr>
        <w:t>е осыған ұқсас жеңілдіктер осы М</w:t>
      </w:r>
      <w:r w:rsidRPr="00490DE7">
        <w:rPr>
          <w:rFonts w:ascii="Times New Roman" w:hAnsi="Times New Roman" w:cs="Times New Roman"/>
          <w:sz w:val="28"/>
          <w:szCs w:val="28"/>
          <w:lang w:val="kk-KZ"/>
        </w:rPr>
        <w:t>емлекеттің ішкі заңнамасында көзделгеніне қарамастан) көзделген барлық жағдайларды қамтуға арналған. Бұл ережелер:</w:t>
      </w:r>
    </w:p>
    <w:p w:rsidR="00375865" w:rsidRDefault="00490DE7" w:rsidP="00D94FC9">
      <w:pPr>
        <w:spacing w:after="80" w:line="300" w:lineRule="auto"/>
        <w:ind w:left="567" w:hanging="283"/>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375865">
        <w:rPr>
          <w:rFonts w:ascii="Times New Roman" w:hAnsi="Times New Roman" w:cs="Times New Roman"/>
          <w:sz w:val="28"/>
          <w:szCs w:val="28"/>
          <w:lang w:val="kk-KZ"/>
        </w:rPr>
        <w:t xml:space="preserve"> </w:t>
      </w:r>
      <w:r w:rsidR="00375865" w:rsidRPr="00375865">
        <w:rPr>
          <w:rFonts w:ascii="Times New Roman" w:hAnsi="Times New Roman" w:cs="Times New Roman"/>
          <w:sz w:val="28"/>
          <w:szCs w:val="28"/>
          <w:lang w:val="kk-KZ"/>
        </w:rPr>
        <w:t>7-баптың 2-тарм</w:t>
      </w:r>
      <w:r w:rsidR="00375865">
        <w:rPr>
          <w:rFonts w:ascii="Times New Roman" w:hAnsi="Times New Roman" w:cs="Times New Roman"/>
          <w:sz w:val="28"/>
          <w:szCs w:val="28"/>
          <w:lang w:val="kk-KZ"/>
        </w:rPr>
        <w:t>ағына сәйкес, Уағдаласушы м</w:t>
      </w:r>
      <w:r w:rsidR="00375865" w:rsidRPr="00375865">
        <w:rPr>
          <w:rFonts w:ascii="Times New Roman" w:hAnsi="Times New Roman" w:cs="Times New Roman"/>
          <w:sz w:val="28"/>
          <w:szCs w:val="28"/>
          <w:lang w:val="kk-KZ"/>
        </w:rPr>
        <w:t xml:space="preserve">емлекет осы Мемлекеттің кәсіпорындарына бастапқы түзетуден кейін </w:t>
      </w:r>
      <w:r w:rsidR="00375865">
        <w:rPr>
          <w:rFonts w:ascii="Times New Roman" w:hAnsi="Times New Roman" w:cs="Times New Roman"/>
          <w:sz w:val="28"/>
          <w:szCs w:val="28"/>
          <w:lang w:val="kk-KZ"/>
        </w:rPr>
        <w:t>басқа Уағдаласушы м</w:t>
      </w:r>
      <w:r w:rsidR="00375865" w:rsidRPr="00375865">
        <w:rPr>
          <w:rFonts w:ascii="Times New Roman" w:hAnsi="Times New Roman" w:cs="Times New Roman"/>
          <w:sz w:val="28"/>
          <w:szCs w:val="28"/>
          <w:lang w:val="kk-KZ"/>
        </w:rPr>
        <w:t>емлекет жүргізген кәсіпорынның тұрақты өкілдігінің пайдасынан алынатын салық сомасы</w:t>
      </w:r>
      <w:r w:rsidR="00375865">
        <w:rPr>
          <w:rFonts w:ascii="Times New Roman" w:hAnsi="Times New Roman" w:cs="Times New Roman"/>
          <w:sz w:val="28"/>
          <w:szCs w:val="28"/>
          <w:lang w:val="kk-KZ"/>
        </w:rPr>
        <w:t xml:space="preserve">на </w:t>
      </w:r>
      <w:r w:rsidR="00375865" w:rsidRPr="00375865">
        <w:rPr>
          <w:rFonts w:ascii="Times New Roman" w:hAnsi="Times New Roman" w:cs="Times New Roman"/>
          <w:sz w:val="28"/>
          <w:szCs w:val="28"/>
          <w:lang w:val="kk-KZ"/>
        </w:rPr>
        <w:t>тиісті түзету</w:t>
      </w:r>
      <w:r w:rsidR="00375865">
        <w:rPr>
          <w:rFonts w:ascii="Times New Roman" w:hAnsi="Times New Roman" w:cs="Times New Roman"/>
          <w:sz w:val="28"/>
          <w:szCs w:val="28"/>
          <w:lang w:val="kk-KZ"/>
        </w:rPr>
        <w:t>ді ұсынып отыруын</w:t>
      </w:r>
      <w:r w:rsidR="00375865" w:rsidRPr="00375865">
        <w:rPr>
          <w:rFonts w:ascii="Times New Roman" w:hAnsi="Times New Roman" w:cs="Times New Roman"/>
          <w:sz w:val="28"/>
          <w:szCs w:val="28"/>
          <w:lang w:val="kk-KZ"/>
        </w:rPr>
        <w:t xml:space="preserve"> </w:t>
      </w:r>
      <w:r w:rsidR="00375865">
        <w:rPr>
          <w:rFonts w:ascii="Times New Roman" w:hAnsi="Times New Roman" w:cs="Times New Roman"/>
          <w:sz w:val="28"/>
          <w:szCs w:val="28"/>
          <w:lang w:val="kk-KZ"/>
        </w:rPr>
        <w:t xml:space="preserve">талап етеді. </w:t>
      </w:r>
    </w:p>
    <w:p w:rsidR="00375865" w:rsidRDefault="00375865" w:rsidP="00D94FC9">
      <w:pPr>
        <w:pStyle w:val="a8"/>
        <w:numPr>
          <w:ilvl w:val="0"/>
          <w:numId w:val="13"/>
        </w:numPr>
        <w:spacing w:after="80" w:line="300" w:lineRule="auto"/>
        <w:ind w:left="567" w:hanging="283"/>
        <w:jc w:val="both"/>
        <w:rPr>
          <w:rFonts w:ascii="Times New Roman" w:hAnsi="Times New Roman" w:cs="Times New Roman"/>
          <w:sz w:val="28"/>
          <w:szCs w:val="28"/>
          <w:lang w:val="kk-KZ"/>
        </w:rPr>
      </w:pPr>
      <w:r w:rsidRPr="00375865">
        <w:rPr>
          <w:rFonts w:ascii="Times New Roman" w:hAnsi="Times New Roman" w:cs="Times New Roman"/>
          <w:sz w:val="28"/>
          <w:szCs w:val="28"/>
          <w:lang w:val="kk-KZ"/>
        </w:rPr>
        <w:t>9-баптың 2-тармағы, ол Уағдаласушы мемлекеттен 9-баптың 1-тармағына</w:t>
      </w:r>
      <w:r>
        <w:rPr>
          <w:rFonts w:ascii="Times New Roman" w:hAnsi="Times New Roman" w:cs="Times New Roman"/>
          <w:sz w:val="28"/>
          <w:szCs w:val="28"/>
          <w:lang w:val="kk-KZ"/>
        </w:rPr>
        <w:t xml:space="preserve"> сәйкес екінші Уағдаласушы м</w:t>
      </w:r>
      <w:r w:rsidRPr="00375865">
        <w:rPr>
          <w:rFonts w:ascii="Times New Roman" w:hAnsi="Times New Roman" w:cs="Times New Roman"/>
          <w:sz w:val="28"/>
          <w:szCs w:val="28"/>
          <w:lang w:val="kk-KZ"/>
        </w:rPr>
        <w:t xml:space="preserve">емлекет жүргізген бастапқы түзетуден кейін </w:t>
      </w:r>
      <w:r w:rsidRPr="00375865">
        <w:rPr>
          <w:rFonts w:ascii="Times New Roman" w:hAnsi="Times New Roman" w:cs="Times New Roman"/>
          <w:sz w:val="28"/>
          <w:szCs w:val="28"/>
          <w:lang w:val="kk-KZ"/>
        </w:rPr>
        <w:lastRenderedPageBreak/>
        <w:t>осы Мемлекеттің кәсіпорнына қауымдастырылған кәсіпорынның пайдасынан алынатын салық сомасын</w:t>
      </w:r>
      <w:r>
        <w:rPr>
          <w:rFonts w:ascii="Times New Roman" w:hAnsi="Times New Roman" w:cs="Times New Roman"/>
          <w:sz w:val="28"/>
          <w:szCs w:val="28"/>
          <w:lang w:val="kk-KZ"/>
        </w:rPr>
        <w:t>а</w:t>
      </w:r>
      <w:r w:rsidRPr="00375865">
        <w:rPr>
          <w:rFonts w:ascii="Times New Roman" w:hAnsi="Times New Roman" w:cs="Times New Roman"/>
          <w:sz w:val="28"/>
          <w:szCs w:val="28"/>
          <w:lang w:val="kk-KZ"/>
        </w:rPr>
        <w:t xml:space="preserve"> тиісті түзетуді ұсыны</w:t>
      </w:r>
      <w:r>
        <w:rPr>
          <w:rFonts w:ascii="Times New Roman" w:hAnsi="Times New Roman" w:cs="Times New Roman"/>
          <w:sz w:val="28"/>
          <w:szCs w:val="28"/>
          <w:lang w:val="kk-KZ"/>
        </w:rPr>
        <w:t>п отыруын</w:t>
      </w:r>
      <w:r w:rsidRPr="00375865">
        <w:rPr>
          <w:rFonts w:ascii="Times New Roman" w:hAnsi="Times New Roman" w:cs="Times New Roman"/>
          <w:sz w:val="28"/>
          <w:szCs w:val="28"/>
          <w:lang w:val="kk-KZ"/>
        </w:rPr>
        <w:t xml:space="preserve"> талап етеді.</w:t>
      </w:r>
    </w:p>
    <w:p w:rsidR="00375865" w:rsidRDefault="00D94FC9" w:rsidP="00D94FC9">
      <w:pPr>
        <w:pStyle w:val="a8"/>
        <w:numPr>
          <w:ilvl w:val="0"/>
          <w:numId w:val="13"/>
        </w:numPr>
        <w:spacing w:after="80" w:line="300" w:lineRule="auto"/>
        <w:ind w:left="567" w:hanging="283"/>
        <w:jc w:val="both"/>
        <w:rPr>
          <w:rFonts w:ascii="Times New Roman" w:hAnsi="Times New Roman" w:cs="Times New Roman"/>
          <w:sz w:val="28"/>
          <w:szCs w:val="28"/>
          <w:lang w:val="kk-KZ"/>
        </w:rPr>
      </w:pPr>
      <w:r w:rsidRPr="00375865">
        <w:rPr>
          <w:rFonts w:ascii="Times New Roman" w:hAnsi="Times New Roman" w:cs="Times New Roman"/>
          <w:sz w:val="28"/>
          <w:szCs w:val="28"/>
          <w:lang w:val="kk-KZ"/>
        </w:rPr>
        <w:t>19-бап</w:t>
      </w:r>
      <w:r>
        <w:rPr>
          <w:rFonts w:ascii="Times New Roman" w:hAnsi="Times New Roman" w:cs="Times New Roman"/>
          <w:sz w:val="28"/>
          <w:szCs w:val="28"/>
          <w:lang w:val="kk-KZ"/>
        </w:rPr>
        <w:t>,</w:t>
      </w:r>
      <w:r w:rsidRPr="00375865">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00375865" w:rsidRPr="00375865">
        <w:rPr>
          <w:rFonts w:ascii="Times New Roman" w:hAnsi="Times New Roman" w:cs="Times New Roman"/>
          <w:sz w:val="28"/>
          <w:szCs w:val="28"/>
          <w:lang w:val="kk-KZ"/>
        </w:rPr>
        <w:t xml:space="preserve">гер бұл жеке тұлға екінші Уағдаласушы мемлекетке немесе оның </w:t>
      </w:r>
      <w:r w:rsidR="00436765">
        <w:rPr>
          <w:rFonts w:ascii="Times New Roman" w:hAnsi="Times New Roman" w:cs="Times New Roman"/>
          <w:sz w:val="28"/>
          <w:szCs w:val="28"/>
          <w:lang w:val="kk-KZ"/>
        </w:rPr>
        <w:t>әкімшілік-аумақтық құрылысына</w:t>
      </w:r>
      <w:r w:rsidR="00375865" w:rsidRPr="00375865">
        <w:rPr>
          <w:rFonts w:ascii="Times New Roman" w:hAnsi="Times New Roman" w:cs="Times New Roman"/>
          <w:sz w:val="28"/>
          <w:szCs w:val="28"/>
          <w:lang w:val="kk-KZ"/>
        </w:rPr>
        <w:t xml:space="preserve"> немесе жергілікті билік органына көрсетілетін қызметтерге қатысты табыс алса, осы Мемлекеттің резиденті болып табы</w:t>
      </w:r>
      <w:r>
        <w:rPr>
          <w:rFonts w:ascii="Times New Roman" w:hAnsi="Times New Roman" w:cs="Times New Roman"/>
          <w:sz w:val="28"/>
          <w:szCs w:val="28"/>
          <w:lang w:val="kk-KZ"/>
        </w:rPr>
        <w:t>латын жеке тұлғаға Уағдаласушы м</w:t>
      </w:r>
      <w:r w:rsidR="00375865" w:rsidRPr="00375865">
        <w:rPr>
          <w:rFonts w:ascii="Times New Roman" w:hAnsi="Times New Roman" w:cs="Times New Roman"/>
          <w:sz w:val="28"/>
          <w:szCs w:val="28"/>
          <w:lang w:val="kk-KZ"/>
        </w:rPr>
        <w:t>емлекеттің салық салу тәртібіне әсер етуі мүмкін.</w:t>
      </w:r>
    </w:p>
    <w:p w:rsidR="00D94FC9" w:rsidRDefault="00D94FC9" w:rsidP="00D94FC9">
      <w:pPr>
        <w:pStyle w:val="a8"/>
        <w:numPr>
          <w:ilvl w:val="0"/>
          <w:numId w:val="13"/>
        </w:numPr>
        <w:spacing w:after="80" w:line="300" w:lineRule="auto"/>
        <w:ind w:left="567" w:hanging="20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20-бап, </w:t>
      </w:r>
      <w:r w:rsidRPr="00D94FC9">
        <w:rPr>
          <w:rFonts w:ascii="Times New Roman" w:hAnsi="Times New Roman" w:cs="Times New Roman"/>
          <w:sz w:val="28"/>
          <w:szCs w:val="28"/>
          <w:lang w:val="kk-KZ"/>
        </w:rPr>
        <w:t xml:space="preserve">егер бұл жеке тұлға осы </w:t>
      </w:r>
      <w:r>
        <w:rPr>
          <w:rFonts w:ascii="Times New Roman" w:hAnsi="Times New Roman" w:cs="Times New Roman"/>
          <w:sz w:val="28"/>
          <w:szCs w:val="28"/>
          <w:lang w:val="kk-KZ"/>
        </w:rPr>
        <w:t>бапт</w:t>
      </w:r>
      <w:r w:rsidRPr="00D94FC9">
        <w:rPr>
          <w:rFonts w:ascii="Times New Roman" w:hAnsi="Times New Roman" w:cs="Times New Roman"/>
          <w:sz w:val="28"/>
          <w:szCs w:val="28"/>
          <w:lang w:val="kk-KZ"/>
        </w:rPr>
        <w:t>ың шарттарына сәйкес студент болса</w:t>
      </w:r>
      <w:r>
        <w:rPr>
          <w:rFonts w:ascii="Times New Roman" w:hAnsi="Times New Roman" w:cs="Times New Roman"/>
          <w:sz w:val="28"/>
          <w:szCs w:val="28"/>
          <w:lang w:val="kk-KZ"/>
        </w:rPr>
        <w:t>, Уағдаласушы м</w:t>
      </w:r>
      <w:r w:rsidRPr="00D94FC9">
        <w:rPr>
          <w:rFonts w:ascii="Times New Roman" w:hAnsi="Times New Roman" w:cs="Times New Roman"/>
          <w:sz w:val="28"/>
          <w:szCs w:val="28"/>
          <w:lang w:val="kk-KZ"/>
        </w:rPr>
        <w:t>емлекет осы Мемлекеттің резиденті болып табылатын жеке тұлғаға салы</w:t>
      </w:r>
      <w:r>
        <w:rPr>
          <w:rFonts w:ascii="Times New Roman" w:hAnsi="Times New Roman" w:cs="Times New Roman"/>
          <w:sz w:val="28"/>
          <w:szCs w:val="28"/>
          <w:lang w:val="kk-KZ"/>
        </w:rPr>
        <w:t>натын</w:t>
      </w:r>
      <w:r w:rsidRPr="00D94FC9">
        <w:rPr>
          <w:rFonts w:ascii="Times New Roman" w:hAnsi="Times New Roman" w:cs="Times New Roman"/>
          <w:sz w:val="28"/>
          <w:szCs w:val="28"/>
          <w:lang w:val="kk-KZ"/>
        </w:rPr>
        <w:t xml:space="preserve"> салық</w:t>
      </w:r>
      <w:r>
        <w:rPr>
          <w:rFonts w:ascii="Times New Roman" w:hAnsi="Times New Roman" w:cs="Times New Roman"/>
          <w:sz w:val="28"/>
          <w:szCs w:val="28"/>
          <w:lang w:val="kk-KZ"/>
        </w:rPr>
        <w:t>қа әсер етуі мүмкін.</w:t>
      </w:r>
    </w:p>
    <w:p w:rsidR="00D94FC9" w:rsidRDefault="0000103C" w:rsidP="0000103C">
      <w:pPr>
        <w:pStyle w:val="a8"/>
        <w:numPr>
          <w:ilvl w:val="0"/>
          <w:numId w:val="13"/>
        </w:numPr>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23А және 23</w:t>
      </w:r>
      <w:r w:rsidRPr="00D94FC9">
        <w:rPr>
          <w:rFonts w:ascii="Times New Roman" w:hAnsi="Times New Roman" w:cs="Times New Roman"/>
          <w:sz w:val="28"/>
          <w:szCs w:val="28"/>
          <w:lang w:val="kk-KZ"/>
        </w:rPr>
        <w:t>B баптары</w:t>
      </w:r>
      <w:r>
        <w:rPr>
          <w:rFonts w:ascii="Times New Roman" w:hAnsi="Times New Roman" w:cs="Times New Roman"/>
          <w:sz w:val="28"/>
          <w:szCs w:val="28"/>
          <w:lang w:val="kk-KZ"/>
        </w:rPr>
        <w:t>,</w:t>
      </w:r>
      <w:r w:rsidRPr="00D94FC9">
        <w:rPr>
          <w:rFonts w:ascii="Times New Roman" w:hAnsi="Times New Roman" w:cs="Times New Roman"/>
          <w:sz w:val="28"/>
          <w:szCs w:val="28"/>
          <w:lang w:val="kk-KZ"/>
        </w:rPr>
        <w:t xml:space="preserve"> </w:t>
      </w:r>
      <w:r w:rsidR="00D94FC9" w:rsidRPr="00D94FC9">
        <w:rPr>
          <w:rFonts w:ascii="Times New Roman" w:hAnsi="Times New Roman" w:cs="Times New Roman"/>
          <w:sz w:val="28"/>
          <w:szCs w:val="28"/>
          <w:lang w:val="kk-KZ"/>
        </w:rPr>
        <w:t>Уағдаласушы мемлекет өз резиденттеріне</w:t>
      </w:r>
      <w:r>
        <w:rPr>
          <w:rFonts w:ascii="Times New Roman" w:hAnsi="Times New Roman" w:cs="Times New Roman"/>
          <w:sz w:val="28"/>
          <w:szCs w:val="28"/>
          <w:lang w:val="kk-KZ"/>
        </w:rPr>
        <w:t>,</w:t>
      </w:r>
      <w:r w:rsidR="00D94FC9" w:rsidRPr="00D94FC9">
        <w:rPr>
          <w:rFonts w:ascii="Times New Roman" w:hAnsi="Times New Roman" w:cs="Times New Roman"/>
          <w:sz w:val="28"/>
          <w:szCs w:val="28"/>
          <w:lang w:val="kk-KZ"/>
        </w:rPr>
        <w:t xml:space="preserve"> </w:t>
      </w:r>
      <w:r w:rsidR="00436765">
        <w:rPr>
          <w:rFonts w:ascii="Times New Roman" w:hAnsi="Times New Roman" w:cs="Times New Roman"/>
          <w:sz w:val="28"/>
          <w:szCs w:val="28"/>
          <w:lang w:val="kk-KZ"/>
        </w:rPr>
        <w:t>басқа М</w:t>
      </w:r>
      <w:r w:rsidRPr="00D94FC9">
        <w:rPr>
          <w:rFonts w:ascii="Times New Roman" w:hAnsi="Times New Roman" w:cs="Times New Roman"/>
          <w:sz w:val="28"/>
          <w:szCs w:val="28"/>
          <w:lang w:val="kk-KZ"/>
        </w:rPr>
        <w:t xml:space="preserve">емлекет </w:t>
      </w:r>
      <w:r w:rsidR="00D94FC9" w:rsidRPr="00D94FC9">
        <w:rPr>
          <w:rFonts w:ascii="Times New Roman" w:hAnsi="Times New Roman" w:cs="Times New Roman"/>
          <w:sz w:val="28"/>
          <w:szCs w:val="28"/>
          <w:lang w:val="kk-KZ"/>
        </w:rPr>
        <w:t>Конвенцияға сәйкес салық сал</w:t>
      </w:r>
      <w:r>
        <w:rPr>
          <w:rFonts w:ascii="Times New Roman" w:hAnsi="Times New Roman" w:cs="Times New Roman"/>
          <w:sz w:val="28"/>
          <w:szCs w:val="28"/>
          <w:lang w:val="kk-KZ"/>
        </w:rPr>
        <w:t xml:space="preserve">а алатын </w:t>
      </w:r>
      <w:r w:rsidRPr="00D94FC9">
        <w:rPr>
          <w:rFonts w:ascii="Times New Roman" w:hAnsi="Times New Roman" w:cs="Times New Roman"/>
          <w:sz w:val="28"/>
          <w:szCs w:val="28"/>
          <w:lang w:val="kk-KZ"/>
        </w:rPr>
        <w:t xml:space="preserve">табыстарға </w:t>
      </w:r>
      <w:r w:rsidR="00D94FC9" w:rsidRPr="00D94FC9">
        <w:rPr>
          <w:rFonts w:ascii="Times New Roman" w:hAnsi="Times New Roman" w:cs="Times New Roman"/>
          <w:sz w:val="28"/>
          <w:szCs w:val="28"/>
          <w:lang w:val="kk-KZ"/>
        </w:rPr>
        <w:t xml:space="preserve">(7-баптың </w:t>
      </w:r>
      <w:r w:rsidR="00436765">
        <w:rPr>
          <w:rFonts w:ascii="Times New Roman" w:hAnsi="Times New Roman" w:cs="Times New Roman"/>
          <w:sz w:val="28"/>
          <w:szCs w:val="28"/>
          <w:lang w:val="kk-KZ"/>
        </w:rPr>
        <w:t xml:space="preserve">        </w:t>
      </w:r>
      <w:r w:rsidR="00D94FC9" w:rsidRPr="00D94FC9">
        <w:rPr>
          <w:rFonts w:ascii="Times New Roman" w:hAnsi="Times New Roman" w:cs="Times New Roman"/>
          <w:sz w:val="28"/>
          <w:szCs w:val="28"/>
          <w:lang w:val="kk-KZ"/>
        </w:rPr>
        <w:t xml:space="preserve">2-тармағына сәйкес екінші Уағдаласушы </w:t>
      </w:r>
      <w:r w:rsidR="00436765">
        <w:rPr>
          <w:rFonts w:ascii="Times New Roman" w:hAnsi="Times New Roman" w:cs="Times New Roman"/>
          <w:sz w:val="28"/>
          <w:szCs w:val="28"/>
          <w:lang w:val="kk-KZ"/>
        </w:rPr>
        <w:t>м</w:t>
      </w:r>
      <w:r w:rsidR="00D94FC9" w:rsidRPr="00D94FC9">
        <w:rPr>
          <w:rFonts w:ascii="Times New Roman" w:hAnsi="Times New Roman" w:cs="Times New Roman"/>
          <w:sz w:val="28"/>
          <w:szCs w:val="28"/>
          <w:lang w:val="kk-KZ"/>
        </w:rPr>
        <w:t>емлекетте орналасқан тұрақты өкілдікке жататын пайданы қоса алғанда) қатысты қосарланған салық салудан босатуды талап ете</w:t>
      </w:r>
      <w:r>
        <w:rPr>
          <w:rFonts w:ascii="Times New Roman" w:hAnsi="Times New Roman" w:cs="Times New Roman"/>
          <w:sz w:val="28"/>
          <w:szCs w:val="28"/>
          <w:lang w:val="kk-KZ"/>
        </w:rPr>
        <w:t>д</w:t>
      </w:r>
      <w:r w:rsidR="00D94FC9" w:rsidRPr="00D94FC9">
        <w:rPr>
          <w:rFonts w:ascii="Times New Roman" w:hAnsi="Times New Roman" w:cs="Times New Roman"/>
          <w:sz w:val="28"/>
          <w:szCs w:val="28"/>
          <w:lang w:val="kk-KZ"/>
        </w:rPr>
        <w:t>і.</w:t>
      </w:r>
    </w:p>
    <w:p w:rsidR="0000103C" w:rsidRDefault="005D055C" w:rsidP="005D055C">
      <w:pPr>
        <w:pStyle w:val="a8"/>
        <w:numPr>
          <w:ilvl w:val="0"/>
          <w:numId w:val="13"/>
        </w:numPr>
        <w:spacing w:after="80" w:line="300" w:lineRule="auto"/>
        <w:ind w:left="567"/>
        <w:jc w:val="both"/>
        <w:rPr>
          <w:rFonts w:ascii="Times New Roman" w:hAnsi="Times New Roman" w:cs="Times New Roman"/>
          <w:sz w:val="28"/>
          <w:szCs w:val="28"/>
          <w:lang w:val="kk-KZ"/>
        </w:rPr>
      </w:pPr>
      <w:r w:rsidRPr="005D055C">
        <w:rPr>
          <w:rFonts w:ascii="Times New Roman" w:hAnsi="Times New Roman" w:cs="Times New Roman"/>
          <w:sz w:val="28"/>
          <w:szCs w:val="28"/>
          <w:lang w:val="kk-KZ"/>
        </w:rPr>
        <w:t>24-бап</w:t>
      </w:r>
      <w:r>
        <w:rPr>
          <w:rFonts w:ascii="Times New Roman" w:hAnsi="Times New Roman" w:cs="Times New Roman"/>
          <w:sz w:val="28"/>
          <w:szCs w:val="28"/>
          <w:lang w:val="kk-KZ"/>
        </w:rPr>
        <w:t>,</w:t>
      </w:r>
      <w:r w:rsidRPr="005D055C">
        <w:rPr>
          <w:rFonts w:ascii="Times New Roman" w:hAnsi="Times New Roman" w:cs="Times New Roman"/>
          <w:sz w:val="28"/>
          <w:szCs w:val="28"/>
          <w:lang w:val="kk-KZ"/>
        </w:rPr>
        <w:t xml:space="preserve"> </w:t>
      </w:r>
      <w:r>
        <w:rPr>
          <w:rFonts w:ascii="Times New Roman" w:hAnsi="Times New Roman" w:cs="Times New Roman"/>
          <w:sz w:val="28"/>
          <w:szCs w:val="28"/>
          <w:lang w:val="kk-KZ"/>
        </w:rPr>
        <w:t>Уағдаласушы м</w:t>
      </w:r>
      <w:r w:rsidRPr="005D055C">
        <w:rPr>
          <w:rFonts w:ascii="Times New Roman" w:hAnsi="Times New Roman" w:cs="Times New Roman"/>
          <w:sz w:val="28"/>
          <w:szCs w:val="28"/>
          <w:lang w:val="kk-KZ"/>
        </w:rPr>
        <w:t>емлекеттің резиденттерін осы мемлекет тарапынан салық салудың белгілі бір кемсітушілік практикасынан қорғай</w:t>
      </w:r>
      <w:r>
        <w:rPr>
          <w:rFonts w:ascii="Times New Roman" w:hAnsi="Times New Roman" w:cs="Times New Roman"/>
          <w:sz w:val="28"/>
          <w:szCs w:val="28"/>
          <w:lang w:val="kk-KZ"/>
        </w:rPr>
        <w:t>д</w:t>
      </w:r>
      <w:r w:rsidRPr="005D055C">
        <w:rPr>
          <w:rFonts w:ascii="Times New Roman" w:hAnsi="Times New Roman" w:cs="Times New Roman"/>
          <w:sz w:val="28"/>
          <w:szCs w:val="28"/>
          <w:lang w:val="kk-KZ"/>
        </w:rPr>
        <w:t>ы (мысалы, екі адам арасында олардың азаматтығына байланысты кемсітушілік жүргізетін ережелер).</w:t>
      </w:r>
    </w:p>
    <w:p w:rsidR="005D055C" w:rsidRDefault="005D055C" w:rsidP="005D055C">
      <w:pPr>
        <w:pStyle w:val="a8"/>
        <w:numPr>
          <w:ilvl w:val="0"/>
          <w:numId w:val="13"/>
        </w:numPr>
        <w:spacing w:after="80" w:line="300" w:lineRule="auto"/>
        <w:ind w:left="567" w:hanging="207"/>
        <w:jc w:val="both"/>
        <w:rPr>
          <w:rFonts w:ascii="Times New Roman" w:hAnsi="Times New Roman" w:cs="Times New Roman"/>
          <w:sz w:val="28"/>
          <w:szCs w:val="28"/>
          <w:lang w:val="kk-KZ"/>
        </w:rPr>
      </w:pPr>
      <w:r w:rsidRPr="005D055C">
        <w:rPr>
          <w:rFonts w:ascii="Times New Roman" w:hAnsi="Times New Roman" w:cs="Times New Roman"/>
          <w:sz w:val="28"/>
          <w:szCs w:val="28"/>
          <w:lang w:val="kk-KZ"/>
        </w:rPr>
        <w:t>25-бап</w:t>
      </w:r>
      <w:r>
        <w:rPr>
          <w:rFonts w:ascii="Times New Roman" w:hAnsi="Times New Roman" w:cs="Times New Roman"/>
          <w:sz w:val="28"/>
          <w:szCs w:val="28"/>
          <w:lang w:val="kk-KZ"/>
        </w:rPr>
        <w:t>,</w:t>
      </w:r>
      <w:r w:rsidRPr="005D055C">
        <w:rPr>
          <w:rFonts w:ascii="Times New Roman" w:hAnsi="Times New Roman" w:cs="Times New Roman"/>
          <w:sz w:val="28"/>
          <w:szCs w:val="28"/>
          <w:lang w:val="kk-KZ"/>
        </w:rPr>
        <w:t xml:space="preserve"> </w:t>
      </w:r>
      <w:r>
        <w:rPr>
          <w:rFonts w:ascii="Times New Roman" w:hAnsi="Times New Roman" w:cs="Times New Roman"/>
          <w:sz w:val="28"/>
          <w:szCs w:val="28"/>
          <w:lang w:val="kk-KZ"/>
        </w:rPr>
        <w:t>Уағдаласушы м</w:t>
      </w:r>
      <w:r w:rsidRPr="005D055C">
        <w:rPr>
          <w:rFonts w:ascii="Times New Roman" w:hAnsi="Times New Roman" w:cs="Times New Roman"/>
          <w:sz w:val="28"/>
          <w:szCs w:val="28"/>
          <w:lang w:val="kk-KZ"/>
        </w:rPr>
        <w:t>емлекеттің резидент</w:t>
      </w:r>
      <w:r>
        <w:rPr>
          <w:rFonts w:ascii="Times New Roman" w:hAnsi="Times New Roman" w:cs="Times New Roman"/>
          <w:sz w:val="28"/>
          <w:szCs w:val="28"/>
          <w:lang w:val="kk-KZ"/>
        </w:rPr>
        <w:t>тер</w:t>
      </w:r>
      <w:r w:rsidRPr="005D055C">
        <w:rPr>
          <w:rFonts w:ascii="Times New Roman" w:hAnsi="Times New Roman" w:cs="Times New Roman"/>
          <w:sz w:val="28"/>
          <w:szCs w:val="28"/>
          <w:lang w:val="kk-KZ"/>
        </w:rPr>
        <w:t>і</w:t>
      </w:r>
      <w:r>
        <w:rPr>
          <w:rFonts w:ascii="Times New Roman" w:hAnsi="Times New Roman" w:cs="Times New Roman"/>
          <w:sz w:val="28"/>
          <w:szCs w:val="28"/>
          <w:lang w:val="kk-KZ"/>
        </w:rPr>
        <w:t>не</w:t>
      </w:r>
      <w:r w:rsidRPr="005D055C">
        <w:rPr>
          <w:rFonts w:ascii="Times New Roman" w:hAnsi="Times New Roman" w:cs="Times New Roman"/>
          <w:sz w:val="28"/>
          <w:szCs w:val="28"/>
          <w:lang w:val="kk-KZ"/>
        </w:rPr>
        <w:t xml:space="preserve"> осы Мемлекеттің құзыретті органынан Конвенцияға сәйкес келмейтін салық салу жағдайларын қарауды талап етуге мүмкіндік бере</w:t>
      </w:r>
      <w:r>
        <w:rPr>
          <w:rFonts w:ascii="Times New Roman" w:hAnsi="Times New Roman" w:cs="Times New Roman"/>
          <w:sz w:val="28"/>
          <w:szCs w:val="28"/>
          <w:lang w:val="kk-KZ"/>
        </w:rPr>
        <w:t>ді</w:t>
      </w:r>
      <w:r w:rsidRPr="005D055C">
        <w:rPr>
          <w:rFonts w:ascii="Times New Roman" w:hAnsi="Times New Roman" w:cs="Times New Roman"/>
          <w:sz w:val="28"/>
          <w:szCs w:val="28"/>
          <w:lang w:val="kk-KZ"/>
        </w:rPr>
        <w:t>.</w:t>
      </w:r>
    </w:p>
    <w:p w:rsidR="005D055C" w:rsidRPr="00BD6B5B" w:rsidRDefault="005D055C" w:rsidP="00BD6B5B">
      <w:pPr>
        <w:pStyle w:val="a8"/>
        <w:numPr>
          <w:ilvl w:val="0"/>
          <w:numId w:val="13"/>
        </w:numPr>
        <w:spacing w:after="80" w:line="300" w:lineRule="auto"/>
        <w:ind w:left="567" w:hanging="207"/>
        <w:jc w:val="both"/>
        <w:rPr>
          <w:rFonts w:ascii="Times New Roman" w:hAnsi="Times New Roman" w:cs="Times New Roman"/>
          <w:sz w:val="28"/>
          <w:szCs w:val="28"/>
          <w:lang w:val="kk-KZ"/>
        </w:rPr>
      </w:pPr>
      <w:r w:rsidRPr="00BD6B5B">
        <w:rPr>
          <w:rFonts w:ascii="Times New Roman" w:hAnsi="Times New Roman" w:cs="Times New Roman"/>
          <w:sz w:val="28"/>
          <w:szCs w:val="28"/>
          <w:lang w:val="kk-KZ"/>
        </w:rPr>
        <w:t>28-бап, егер бұл жеке тұлға екінші Уағдаласушы мемлекеттің дипломатиялық өкілдігінің немесе консулдық мекемесінің қызметкері болып табылса, Уағдаласушы мемлекет осы Мемлекеттің резиденті болып табылатын жеке тұлғаға салық салуына әсер етуі мүмкін.</w:t>
      </w:r>
      <w:r w:rsidR="00BD6B5B" w:rsidRPr="00BD6B5B">
        <w:rPr>
          <w:rFonts w:ascii="Times New Roman" w:hAnsi="Times New Roman" w:cs="Times New Roman"/>
          <w:sz w:val="28"/>
          <w:szCs w:val="28"/>
          <w:lang w:val="kk-KZ"/>
        </w:rPr>
        <w:t xml:space="preserve"> </w:t>
      </w:r>
      <w:r w:rsidR="00BD6B5B">
        <w:rPr>
          <w:rFonts w:ascii="Times New Roman" w:hAnsi="Times New Roman" w:cs="Times New Roman"/>
          <w:sz w:val="28"/>
          <w:szCs w:val="28"/>
          <w:lang w:val="kk-KZ"/>
        </w:rPr>
        <w:t>Е</w:t>
      </w:r>
      <w:r w:rsidRPr="00BD6B5B">
        <w:rPr>
          <w:rFonts w:ascii="Times New Roman" w:hAnsi="Times New Roman" w:cs="Times New Roman"/>
          <w:sz w:val="28"/>
          <w:szCs w:val="28"/>
          <w:lang w:val="kk-KZ"/>
        </w:rPr>
        <w:t>гер бұл ереже Уағдаласушы мемлекеттің өз резиденттеріне салық салуға әсер етуі тиіс деп болжанса, 3-тармаққа енгізілген ерекшеліктер тізімі Уағдаласушы мемлекеттер өздерінің екіжақты конвенцияларына енгізуге келісе алатын кез келген басқа ережені қамтуға тиіс.</w:t>
      </w:r>
      <w:r w:rsidR="00436765">
        <w:rPr>
          <w:rFonts w:ascii="Times New Roman" w:hAnsi="Times New Roman" w:cs="Times New Roman"/>
          <w:sz w:val="28"/>
          <w:szCs w:val="28"/>
          <w:lang w:val="kk-KZ"/>
        </w:rPr>
        <w:t xml:space="preserve"> </w:t>
      </w:r>
    </w:p>
    <w:p w:rsidR="005D055C" w:rsidRDefault="00BD6B5B" w:rsidP="00EF3C63">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 </w:t>
      </w:r>
      <w:r w:rsidR="005D055C" w:rsidRPr="00BD6B5B">
        <w:rPr>
          <w:rFonts w:ascii="Times New Roman" w:hAnsi="Times New Roman" w:cs="Times New Roman"/>
          <w:sz w:val="28"/>
          <w:szCs w:val="28"/>
          <w:lang w:val="kk-KZ"/>
        </w:rPr>
        <w:t>Мысалы, егер Уағдаласушы мемлекеттер 18-бапқа берілген түсініктеменің 27-тармағына сәйкес өзінің екіж</w:t>
      </w:r>
      <w:r w:rsidR="00041428" w:rsidRPr="00BD6B5B">
        <w:rPr>
          <w:rFonts w:ascii="Times New Roman" w:hAnsi="Times New Roman" w:cs="Times New Roman"/>
          <w:sz w:val="28"/>
          <w:szCs w:val="28"/>
          <w:lang w:val="kk-KZ"/>
        </w:rPr>
        <w:t>ақты конвенциясына Уағдаласушы м</w:t>
      </w:r>
      <w:r w:rsidR="005D055C" w:rsidRPr="00BD6B5B">
        <w:rPr>
          <w:rFonts w:ascii="Times New Roman" w:hAnsi="Times New Roman" w:cs="Times New Roman"/>
          <w:sz w:val="28"/>
          <w:szCs w:val="28"/>
          <w:lang w:val="kk-KZ"/>
        </w:rPr>
        <w:t xml:space="preserve">емлекеттің әлеуметтік қамсыздандыру туралы заңнамасына сәйкес жүргізілетін зейнетақылар мен басқа да төлемдерге тек осы Мемлекетте ғана салық </w:t>
      </w:r>
      <w:r w:rsidR="005D055C" w:rsidRPr="00BD6B5B">
        <w:rPr>
          <w:rFonts w:ascii="Times New Roman" w:hAnsi="Times New Roman" w:cs="Times New Roman"/>
          <w:sz w:val="28"/>
          <w:szCs w:val="28"/>
          <w:lang w:val="kk-KZ"/>
        </w:rPr>
        <w:lastRenderedPageBreak/>
        <w:t xml:space="preserve">салынатын ережені енгізуге келіссе, олар осы Ережеге </w:t>
      </w:r>
      <w:r w:rsidR="00436765" w:rsidRPr="00BD6B5B">
        <w:rPr>
          <w:rFonts w:ascii="Times New Roman" w:hAnsi="Times New Roman" w:cs="Times New Roman"/>
          <w:sz w:val="28"/>
          <w:szCs w:val="28"/>
          <w:lang w:val="kk-KZ"/>
        </w:rPr>
        <w:t xml:space="preserve">3-тармақта келтірілген </w:t>
      </w:r>
      <w:r w:rsidR="005D055C" w:rsidRPr="00BD6B5B">
        <w:rPr>
          <w:rFonts w:ascii="Times New Roman" w:hAnsi="Times New Roman" w:cs="Times New Roman"/>
          <w:sz w:val="28"/>
          <w:szCs w:val="28"/>
          <w:lang w:val="kk-KZ"/>
        </w:rPr>
        <w:t>сілтемені алып</w:t>
      </w:r>
      <w:r w:rsidRPr="00BD6B5B">
        <w:rPr>
          <w:rFonts w:ascii="Times New Roman" w:hAnsi="Times New Roman" w:cs="Times New Roman"/>
          <w:sz w:val="28"/>
          <w:szCs w:val="28"/>
          <w:lang w:val="kk-KZ"/>
        </w:rPr>
        <w:t xml:space="preserve"> тастау тізбесіне енгізуге тиіс</w:t>
      </w:r>
      <w:r w:rsidR="005D055C" w:rsidRPr="00BD6B5B">
        <w:rPr>
          <w:rFonts w:ascii="Times New Roman" w:hAnsi="Times New Roman" w:cs="Times New Roman"/>
          <w:sz w:val="28"/>
          <w:szCs w:val="28"/>
          <w:lang w:val="kk-KZ"/>
        </w:rPr>
        <w:t>.</w:t>
      </w:r>
      <w:r w:rsidRPr="00BD6B5B">
        <w:rPr>
          <w:rFonts w:ascii="Times New Roman" w:hAnsi="Times New Roman" w:cs="Times New Roman"/>
          <w:sz w:val="28"/>
          <w:szCs w:val="28"/>
          <w:lang w:val="kk-KZ"/>
        </w:rPr>
        <w:t xml:space="preserve"> Басқа мысалдарға 18-бапқа берілген түсініктеменің 23, 30, 37, 38 және 68-тармақтарындағы баламалы ережелер жатады, өйткені бұл ережелер, әдетте, Уағдаласушы мемлекеттің резиденті мәртебесін алғанға дейін шетелдік зейнетақы бағдарламасына қатысқан жеке тұлғаға беруге арналған жеңілдіктерді көздейді.</w:t>
      </w:r>
    </w:p>
    <w:p w:rsidR="00BD6B5B" w:rsidRDefault="00BD6B5B" w:rsidP="00EF3C63">
      <w:pPr>
        <w:spacing w:after="80" w:line="300" w:lineRule="auto"/>
        <w:jc w:val="both"/>
        <w:rPr>
          <w:rFonts w:ascii="Times New Roman" w:hAnsi="Times New Roman" w:cs="Times New Roman"/>
          <w:sz w:val="28"/>
          <w:szCs w:val="28"/>
          <w:lang w:val="kk-KZ"/>
        </w:rPr>
      </w:pPr>
      <w:r w:rsidRPr="00BD6B5B">
        <w:rPr>
          <w:rFonts w:ascii="Times New Roman" w:hAnsi="Times New Roman" w:cs="Times New Roman"/>
          <w:sz w:val="28"/>
          <w:szCs w:val="28"/>
          <w:lang w:val="kk-KZ"/>
        </w:rPr>
        <w:t>21. 3-тармақта және бүкіл Конвенцияда қолданылатын</w:t>
      </w:r>
      <w:r>
        <w:rPr>
          <w:rFonts w:ascii="Times New Roman" w:hAnsi="Times New Roman" w:cs="Times New Roman"/>
          <w:sz w:val="28"/>
          <w:szCs w:val="28"/>
          <w:lang w:val="kk-KZ"/>
        </w:rPr>
        <w:t xml:space="preserve"> «</w:t>
      </w:r>
      <w:r w:rsidRPr="00BD6B5B">
        <w:rPr>
          <w:rFonts w:ascii="Times New Roman" w:hAnsi="Times New Roman" w:cs="Times New Roman"/>
          <w:sz w:val="28"/>
          <w:szCs w:val="28"/>
          <w:lang w:val="kk-KZ"/>
        </w:rPr>
        <w:t>резидент</w:t>
      </w:r>
      <w:r>
        <w:rPr>
          <w:rFonts w:ascii="Times New Roman" w:hAnsi="Times New Roman" w:cs="Times New Roman"/>
          <w:sz w:val="28"/>
          <w:szCs w:val="28"/>
          <w:lang w:val="kk-KZ"/>
        </w:rPr>
        <w:t>»</w:t>
      </w:r>
      <w:r w:rsidRPr="00BD6B5B">
        <w:rPr>
          <w:rFonts w:ascii="Times New Roman" w:hAnsi="Times New Roman" w:cs="Times New Roman"/>
          <w:sz w:val="28"/>
          <w:szCs w:val="28"/>
          <w:lang w:val="kk-KZ"/>
        </w:rPr>
        <w:t xml:space="preserve"> термині </w:t>
      </w:r>
      <w:r>
        <w:rPr>
          <w:rFonts w:ascii="Times New Roman" w:hAnsi="Times New Roman" w:cs="Times New Roman"/>
          <w:sz w:val="28"/>
          <w:szCs w:val="28"/>
          <w:lang w:val="kk-KZ"/>
        </w:rPr>
        <w:t xml:space="preserve">    </w:t>
      </w:r>
      <w:r w:rsidR="00436765">
        <w:rPr>
          <w:rFonts w:ascii="Times New Roman" w:hAnsi="Times New Roman" w:cs="Times New Roman"/>
          <w:sz w:val="28"/>
          <w:szCs w:val="28"/>
          <w:lang w:val="kk-KZ"/>
        </w:rPr>
        <w:t xml:space="preserve">        </w:t>
      </w:r>
      <w:r w:rsidRPr="00BD6B5B">
        <w:rPr>
          <w:rFonts w:ascii="Times New Roman" w:hAnsi="Times New Roman" w:cs="Times New Roman"/>
          <w:sz w:val="28"/>
          <w:szCs w:val="28"/>
          <w:lang w:val="kk-KZ"/>
        </w:rPr>
        <w:t>4-бапта айқындалған. Егер 4-бапт</w:t>
      </w:r>
      <w:r>
        <w:rPr>
          <w:rFonts w:ascii="Times New Roman" w:hAnsi="Times New Roman" w:cs="Times New Roman"/>
          <w:sz w:val="28"/>
          <w:szCs w:val="28"/>
          <w:lang w:val="kk-KZ"/>
        </w:rPr>
        <w:t>ың 1-тармағына сәйкес адам осы М</w:t>
      </w:r>
      <w:r w:rsidRPr="00BD6B5B">
        <w:rPr>
          <w:rFonts w:ascii="Times New Roman" w:hAnsi="Times New Roman" w:cs="Times New Roman"/>
          <w:sz w:val="28"/>
          <w:szCs w:val="28"/>
          <w:lang w:val="kk-KZ"/>
        </w:rPr>
        <w:t>емлекеттердің ішкі заңна</w:t>
      </w:r>
      <w:r>
        <w:rPr>
          <w:rFonts w:ascii="Times New Roman" w:hAnsi="Times New Roman" w:cs="Times New Roman"/>
          <w:sz w:val="28"/>
          <w:szCs w:val="28"/>
          <w:lang w:val="kk-KZ"/>
        </w:rPr>
        <w:t>масы негізінде екі Уағдаласушы м</w:t>
      </w:r>
      <w:r w:rsidRPr="00BD6B5B">
        <w:rPr>
          <w:rFonts w:ascii="Times New Roman" w:hAnsi="Times New Roman" w:cs="Times New Roman"/>
          <w:sz w:val="28"/>
          <w:szCs w:val="28"/>
          <w:lang w:val="kk-KZ"/>
        </w:rPr>
        <w:t>емлекеттің резиденті болып есептелсе, осы баптың 2 және 3-тармақтары тұтастай алғанда Конвенцияның мақсаттары</w:t>
      </w:r>
      <w:r>
        <w:rPr>
          <w:rFonts w:ascii="Times New Roman" w:hAnsi="Times New Roman" w:cs="Times New Roman"/>
          <w:sz w:val="28"/>
          <w:szCs w:val="28"/>
          <w:lang w:val="kk-KZ"/>
        </w:rPr>
        <w:t xml:space="preserve"> үшін бірыңғай тұратын М</w:t>
      </w:r>
      <w:r w:rsidRPr="00BD6B5B">
        <w:rPr>
          <w:rFonts w:ascii="Times New Roman" w:hAnsi="Times New Roman" w:cs="Times New Roman"/>
          <w:sz w:val="28"/>
          <w:szCs w:val="28"/>
          <w:lang w:val="kk-KZ"/>
        </w:rPr>
        <w:t>емлекетті айқындауға мүмкіндік береді.</w:t>
      </w:r>
      <w:r>
        <w:rPr>
          <w:rFonts w:ascii="Times New Roman" w:hAnsi="Times New Roman" w:cs="Times New Roman"/>
          <w:sz w:val="28"/>
          <w:szCs w:val="28"/>
          <w:lang w:val="kk-KZ"/>
        </w:rPr>
        <w:t xml:space="preserve"> </w:t>
      </w:r>
      <w:r w:rsidRPr="00BD6B5B">
        <w:rPr>
          <w:rFonts w:ascii="Times New Roman" w:hAnsi="Times New Roman" w:cs="Times New Roman"/>
          <w:sz w:val="28"/>
          <w:szCs w:val="28"/>
          <w:lang w:val="kk-KZ"/>
        </w:rPr>
        <w:t xml:space="preserve">Осылайша, 3-тармақ осы Мемлекеттің </w:t>
      </w:r>
      <w:r>
        <w:rPr>
          <w:rFonts w:ascii="Times New Roman" w:hAnsi="Times New Roman" w:cs="Times New Roman"/>
          <w:sz w:val="28"/>
          <w:szCs w:val="28"/>
          <w:lang w:val="kk-KZ"/>
        </w:rPr>
        <w:t>заңнамасына сәйкес Уағдаласушы м</w:t>
      </w:r>
      <w:r w:rsidRPr="00BD6B5B">
        <w:rPr>
          <w:rFonts w:ascii="Times New Roman" w:hAnsi="Times New Roman" w:cs="Times New Roman"/>
          <w:sz w:val="28"/>
          <w:szCs w:val="28"/>
          <w:lang w:val="kk-KZ"/>
        </w:rPr>
        <w:t>емлекеттердің бірінің резиденті болып табылатын, бірақ Конвенцияның мақсатта</w:t>
      </w:r>
      <w:r>
        <w:rPr>
          <w:rFonts w:ascii="Times New Roman" w:hAnsi="Times New Roman" w:cs="Times New Roman"/>
          <w:sz w:val="28"/>
          <w:szCs w:val="28"/>
          <w:lang w:val="kk-KZ"/>
        </w:rPr>
        <w:t>ры үшін тек екінші Уағдаласушы м</w:t>
      </w:r>
      <w:r w:rsidRPr="00BD6B5B">
        <w:rPr>
          <w:rFonts w:ascii="Times New Roman" w:hAnsi="Times New Roman" w:cs="Times New Roman"/>
          <w:sz w:val="28"/>
          <w:szCs w:val="28"/>
          <w:lang w:val="kk-KZ"/>
        </w:rPr>
        <w:t>емлекеттің резиденті болып саналатын жеке немесе заңды тұлғаға қолданылмайды.</w:t>
      </w:r>
    </w:p>
    <w:p w:rsidR="00BD6B5B" w:rsidRDefault="00BD6B5B" w:rsidP="00BD6B5B">
      <w:pPr>
        <w:spacing w:after="80" w:line="300" w:lineRule="auto"/>
        <w:ind w:left="360"/>
        <w:jc w:val="both"/>
        <w:rPr>
          <w:rFonts w:ascii="Times New Roman" w:hAnsi="Times New Roman" w:cs="Times New Roman"/>
          <w:sz w:val="28"/>
          <w:szCs w:val="28"/>
          <w:lang w:val="kk-KZ"/>
        </w:rPr>
      </w:pPr>
    </w:p>
    <w:p w:rsidR="00BD6B5B" w:rsidRPr="000B167D" w:rsidRDefault="00BD6B5B" w:rsidP="00AE5F9C">
      <w:pPr>
        <w:spacing w:after="80" w:line="300" w:lineRule="auto"/>
        <w:ind w:left="360"/>
        <w:jc w:val="center"/>
        <w:rPr>
          <w:rFonts w:ascii="Times New Roman Полужирный" w:hAnsi="Times New Roman Полужирный" w:cs="Times New Roman"/>
          <w:b/>
          <w:sz w:val="30"/>
          <w:szCs w:val="28"/>
          <w:lang w:val="kk-KZ"/>
        </w:rPr>
      </w:pPr>
      <w:r w:rsidRPr="000B167D">
        <w:rPr>
          <w:rFonts w:ascii="Times New Roman Полужирный" w:hAnsi="Times New Roman Полужирный" w:cs="Times New Roman"/>
          <w:b/>
          <w:sz w:val="30"/>
          <w:szCs w:val="28"/>
          <w:lang w:val="kk-KZ"/>
        </w:rPr>
        <w:t xml:space="preserve">Ұжымдық инвестициялау </w:t>
      </w:r>
      <w:r w:rsidR="00FA2DF0" w:rsidRPr="000B167D">
        <w:rPr>
          <w:rFonts w:ascii="Times New Roman Полужирный" w:hAnsi="Times New Roman Полужирный" w:cs="Times New Roman"/>
          <w:b/>
          <w:sz w:val="30"/>
          <w:szCs w:val="28"/>
          <w:lang w:val="kk-KZ"/>
        </w:rPr>
        <w:t>қорына</w:t>
      </w:r>
      <w:r w:rsidRPr="000B167D">
        <w:rPr>
          <w:rFonts w:ascii="Times New Roman Полужирный" w:hAnsi="Times New Roman Полужирный" w:cs="Times New Roman"/>
          <w:b/>
          <w:sz w:val="30"/>
          <w:szCs w:val="28"/>
          <w:lang w:val="kk-KZ"/>
        </w:rPr>
        <w:t xml:space="preserve"> байланысты </w:t>
      </w:r>
      <w:r w:rsidR="00AE5F9C" w:rsidRPr="000B167D">
        <w:rPr>
          <w:rFonts w:ascii="Times New Roman Полужирный" w:hAnsi="Times New Roman Полужирный" w:cs="Times New Roman"/>
          <w:b/>
          <w:sz w:val="30"/>
          <w:szCs w:val="28"/>
          <w:lang w:val="kk-KZ"/>
        </w:rPr>
        <w:t xml:space="preserve">                       </w:t>
      </w:r>
      <w:r w:rsidRPr="000B167D">
        <w:rPr>
          <w:rFonts w:ascii="Times New Roman Полужирный" w:hAnsi="Times New Roman Полужирный" w:cs="Times New Roman"/>
          <w:b/>
          <w:sz w:val="30"/>
          <w:szCs w:val="28"/>
          <w:lang w:val="kk-KZ"/>
        </w:rPr>
        <w:t>трансшекаралық мәселелер</w:t>
      </w:r>
    </w:p>
    <w:p w:rsidR="00887FBA" w:rsidRDefault="00BD6B5B" w:rsidP="00FE0EBF">
      <w:pPr>
        <w:pStyle w:val="a8"/>
        <w:numPr>
          <w:ilvl w:val="0"/>
          <w:numId w:val="5"/>
        </w:numPr>
        <w:spacing w:after="80" w:line="300" w:lineRule="auto"/>
        <w:jc w:val="both"/>
        <w:rPr>
          <w:rFonts w:ascii="Times New Roman" w:hAnsi="Times New Roman" w:cs="Times New Roman"/>
          <w:sz w:val="28"/>
          <w:szCs w:val="28"/>
          <w:lang w:val="kk-KZ"/>
        </w:rPr>
      </w:pPr>
      <w:r w:rsidRPr="00FE0EBF">
        <w:rPr>
          <w:rFonts w:ascii="Times New Roman" w:hAnsi="Times New Roman" w:cs="Times New Roman"/>
          <w:sz w:val="28"/>
          <w:szCs w:val="28"/>
          <w:lang w:val="kk-KZ"/>
        </w:rPr>
        <w:t xml:space="preserve">Көптеген елдер өз қаражаттарын </w:t>
      </w:r>
      <w:r w:rsidR="00497CF3" w:rsidRPr="00FE0EBF">
        <w:rPr>
          <w:rFonts w:ascii="Times New Roman" w:hAnsi="Times New Roman" w:cs="Times New Roman"/>
          <w:i/>
          <w:sz w:val="28"/>
          <w:szCs w:val="28"/>
          <w:lang w:val="kk-KZ"/>
        </w:rPr>
        <w:t>ұжымдық инвестициялау қоры</w:t>
      </w:r>
      <w:r w:rsidR="00317B14" w:rsidRPr="00FE0EBF">
        <w:rPr>
          <w:rFonts w:ascii="Times New Roman" w:hAnsi="Times New Roman" w:cs="Times New Roman"/>
          <w:i/>
          <w:sz w:val="28"/>
          <w:szCs w:val="28"/>
          <w:lang w:val="kk-KZ"/>
        </w:rPr>
        <w:t>на</w:t>
      </w:r>
      <w:r w:rsidRPr="00FE0EBF">
        <w:rPr>
          <w:rFonts w:ascii="Times New Roman" w:hAnsi="Times New Roman" w:cs="Times New Roman"/>
          <w:sz w:val="28"/>
          <w:szCs w:val="28"/>
          <w:lang w:val="kk-KZ"/>
        </w:rPr>
        <w:t xml:space="preserve"> (</w:t>
      </w:r>
      <w:r w:rsidR="00821D83" w:rsidRPr="00FE0EBF">
        <w:rPr>
          <w:rFonts w:ascii="Times New Roman" w:hAnsi="Times New Roman" w:cs="Times New Roman"/>
          <w:sz w:val="28"/>
          <w:szCs w:val="28"/>
          <w:lang w:val="kk-KZ"/>
        </w:rPr>
        <w:t>ҰИ</w:t>
      </w:r>
      <w:r w:rsidR="00317B14" w:rsidRPr="00FE0EBF">
        <w:rPr>
          <w:rFonts w:ascii="Times New Roman" w:hAnsi="Times New Roman" w:cs="Times New Roman"/>
          <w:sz w:val="28"/>
          <w:szCs w:val="28"/>
          <w:lang w:val="kk-KZ"/>
        </w:rPr>
        <w:t>Қ</w:t>
      </w:r>
      <w:r w:rsidRPr="00FE0EBF">
        <w:rPr>
          <w:rFonts w:ascii="Times New Roman" w:hAnsi="Times New Roman" w:cs="Times New Roman"/>
          <w:sz w:val="28"/>
          <w:szCs w:val="28"/>
          <w:lang w:val="kk-KZ"/>
        </w:rPr>
        <w:t xml:space="preserve">) біріктіретін шағын инвесторлар топтарында туындайтын ішкі салық мәселелерін шешті. Жалпы, мұндай жүйелердің мақсаты тікелей инвестициялар мен </w:t>
      </w:r>
      <w:r w:rsidR="00821D83" w:rsidRPr="00FE0EBF">
        <w:rPr>
          <w:rFonts w:ascii="Times New Roman" w:hAnsi="Times New Roman" w:cs="Times New Roman"/>
          <w:sz w:val="28"/>
          <w:szCs w:val="28"/>
          <w:lang w:val="kk-KZ"/>
        </w:rPr>
        <w:t>ҰИ</w:t>
      </w:r>
      <w:r w:rsidR="00317B14" w:rsidRPr="00FE0EBF">
        <w:rPr>
          <w:rFonts w:ascii="Times New Roman" w:hAnsi="Times New Roman" w:cs="Times New Roman"/>
          <w:sz w:val="28"/>
          <w:szCs w:val="28"/>
          <w:lang w:val="kk-KZ"/>
        </w:rPr>
        <w:t>Қ</w:t>
      </w:r>
      <w:r w:rsidR="00821D83" w:rsidRPr="00FE0EBF">
        <w:rPr>
          <w:rFonts w:ascii="Times New Roman" w:hAnsi="Times New Roman" w:cs="Times New Roman"/>
          <w:sz w:val="28"/>
          <w:szCs w:val="28"/>
          <w:lang w:val="kk-KZ"/>
        </w:rPr>
        <w:t xml:space="preserve"> арқылы </w:t>
      </w:r>
      <w:r w:rsidRPr="00FE0EBF">
        <w:rPr>
          <w:rFonts w:ascii="Times New Roman" w:hAnsi="Times New Roman" w:cs="Times New Roman"/>
          <w:sz w:val="28"/>
          <w:szCs w:val="28"/>
          <w:lang w:val="kk-KZ"/>
        </w:rPr>
        <w:t>инвестициялар арасындағы бейтараптықты қамтамасыз ету болып табылады.</w:t>
      </w:r>
      <w:r w:rsidR="00821D83" w:rsidRPr="00FE0EBF">
        <w:rPr>
          <w:rFonts w:ascii="Times New Roman" w:hAnsi="Times New Roman" w:cs="Times New Roman"/>
          <w:sz w:val="28"/>
          <w:szCs w:val="28"/>
          <w:lang w:val="kk-KZ"/>
        </w:rPr>
        <w:t xml:space="preserve"> Бұл жүйелер инвесторлар, </w:t>
      </w:r>
      <w:r w:rsidR="00317B14" w:rsidRPr="00FE0EBF">
        <w:rPr>
          <w:rFonts w:ascii="Times New Roman" w:hAnsi="Times New Roman" w:cs="Times New Roman"/>
          <w:sz w:val="28"/>
          <w:szCs w:val="28"/>
          <w:lang w:val="kk-KZ"/>
        </w:rPr>
        <w:t>ҰИҚ</w:t>
      </w:r>
      <w:r w:rsidR="00821D83" w:rsidRPr="00FE0EBF">
        <w:rPr>
          <w:rFonts w:ascii="Times New Roman" w:hAnsi="Times New Roman" w:cs="Times New Roman"/>
          <w:sz w:val="28"/>
          <w:szCs w:val="28"/>
          <w:lang w:val="kk-KZ"/>
        </w:rPr>
        <w:t xml:space="preserve"> және инвестициялар бір елде болған кезде сәтті жұмыс істеуге бейім болғанымен, осы Тараптардың біреуі немесе бірнешеуі немесе инвестициялары әртүрлі елдерде болған кезде қиындықтар жиі туындайды. Бұл қиындықтар Салық комитетінің «Ұжымдық инвестициялық </w:t>
      </w:r>
      <w:r w:rsidR="00317B14" w:rsidRPr="00FE0EBF">
        <w:rPr>
          <w:rFonts w:ascii="Times New Roman" w:hAnsi="Times New Roman" w:cs="Times New Roman"/>
          <w:sz w:val="28"/>
          <w:szCs w:val="28"/>
          <w:lang w:val="kk-KZ"/>
        </w:rPr>
        <w:t>қ</w:t>
      </w:r>
      <w:r w:rsidR="00FA2DF0" w:rsidRPr="00FE0EBF">
        <w:rPr>
          <w:rFonts w:ascii="Times New Roman" w:hAnsi="Times New Roman" w:cs="Times New Roman"/>
          <w:sz w:val="28"/>
          <w:szCs w:val="28"/>
          <w:lang w:val="kk-KZ"/>
        </w:rPr>
        <w:t>ор</w:t>
      </w:r>
      <w:r w:rsidR="00317B14" w:rsidRPr="00FE0EBF">
        <w:rPr>
          <w:rFonts w:ascii="Times New Roman" w:hAnsi="Times New Roman" w:cs="Times New Roman"/>
          <w:sz w:val="28"/>
          <w:szCs w:val="28"/>
          <w:lang w:val="kk-KZ"/>
        </w:rPr>
        <w:t>ларда</w:t>
      </w:r>
      <w:r w:rsidR="00821D83" w:rsidRPr="00FE0EBF">
        <w:rPr>
          <w:rFonts w:ascii="Times New Roman" w:hAnsi="Times New Roman" w:cs="Times New Roman"/>
          <w:sz w:val="28"/>
          <w:szCs w:val="28"/>
          <w:lang w:val="kk-KZ"/>
        </w:rPr>
        <w:t>н түсетін табыстарға қатысты шарттар бойынша жеңілдіктер беру»</w:t>
      </w:r>
      <w:r w:rsidR="00A830B1" w:rsidRPr="00FE0EBF">
        <w:rPr>
          <w:rFonts w:ascii="Times New Roman" w:hAnsi="Times New Roman" w:cs="Times New Roman"/>
          <w:sz w:val="28"/>
          <w:szCs w:val="28"/>
          <w:vertAlign w:val="superscript"/>
          <w:lang w:val="kk-KZ"/>
        </w:rPr>
        <w:t>1</w:t>
      </w:r>
      <w:r w:rsidR="00821D83" w:rsidRPr="00FE0EBF">
        <w:rPr>
          <w:rFonts w:ascii="Times New Roman" w:hAnsi="Times New Roman" w:cs="Times New Roman"/>
          <w:sz w:val="28"/>
          <w:szCs w:val="28"/>
          <w:lang w:val="kk-KZ"/>
        </w:rPr>
        <w:t xml:space="preserve"> атты </w:t>
      </w:r>
      <w:r w:rsidR="00887FBA">
        <w:rPr>
          <w:rFonts w:ascii="Times New Roman" w:hAnsi="Times New Roman" w:cs="Times New Roman"/>
          <w:sz w:val="28"/>
          <w:szCs w:val="28"/>
          <w:lang w:val="kk-KZ"/>
        </w:rPr>
        <w:t xml:space="preserve">  </w:t>
      </w:r>
      <w:r w:rsidR="00821D83" w:rsidRPr="00FE0EBF">
        <w:rPr>
          <w:rFonts w:ascii="Times New Roman" w:hAnsi="Times New Roman" w:cs="Times New Roman"/>
          <w:sz w:val="28"/>
          <w:szCs w:val="28"/>
          <w:lang w:val="kk-KZ"/>
        </w:rPr>
        <w:t xml:space="preserve">баяндамасында </w:t>
      </w:r>
      <w:r w:rsidR="00887FBA">
        <w:rPr>
          <w:rFonts w:ascii="Times New Roman" w:hAnsi="Times New Roman" w:cs="Times New Roman"/>
          <w:sz w:val="28"/>
          <w:szCs w:val="28"/>
          <w:lang w:val="kk-KZ"/>
        </w:rPr>
        <w:t xml:space="preserve">  </w:t>
      </w:r>
      <w:r w:rsidR="00821D83" w:rsidRPr="00FE0EBF">
        <w:rPr>
          <w:rFonts w:ascii="Times New Roman" w:hAnsi="Times New Roman" w:cs="Times New Roman"/>
          <w:sz w:val="28"/>
          <w:szCs w:val="28"/>
          <w:lang w:val="kk-KZ"/>
        </w:rPr>
        <w:t xml:space="preserve">талқыланады, </w:t>
      </w:r>
      <w:r w:rsidR="00887FBA">
        <w:rPr>
          <w:rFonts w:ascii="Times New Roman" w:hAnsi="Times New Roman" w:cs="Times New Roman"/>
          <w:sz w:val="28"/>
          <w:szCs w:val="28"/>
          <w:lang w:val="kk-KZ"/>
        </w:rPr>
        <w:t xml:space="preserve">  </w:t>
      </w:r>
      <w:r w:rsidR="00821D83" w:rsidRPr="00FE0EBF">
        <w:rPr>
          <w:rFonts w:ascii="Times New Roman" w:hAnsi="Times New Roman" w:cs="Times New Roman"/>
          <w:sz w:val="28"/>
          <w:szCs w:val="28"/>
          <w:lang w:val="kk-KZ"/>
        </w:rPr>
        <w:t xml:space="preserve">оның </w:t>
      </w:r>
      <w:r w:rsidR="00887FBA">
        <w:rPr>
          <w:rFonts w:ascii="Times New Roman" w:hAnsi="Times New Roman" w:cs="Times New Roman"/>
          <w:sz w:val="28"/>
          <w:szCs w:val="28"/>
          <w:lang w:val="kk-KZ"/>
        </w:rPr>
        <w:t xml:space="preserve">  </w:t>
      </w:r>
      <w:r w:rsidR="00821D83" w:rsidRPr="00FE0EBF">
        <w:rPr>
          <w:rFonts w:ascii="Times New Roman" w:hAnsi="Times New Roman" w:cs="Times New Roman"/>
          <w:sz w:val="28"/>
          <w:szCs w:val="28"/>
          <w:lang w:val="kk-KZ"/>
        </w:rPr>
        <w:t xml:space="preserve">негізгі </w:t>
      </w:r>
      <w:r w:rsidR="00887FBA">
        <w:rPr>
          <w:rFonts w:ascii="Times New Roman" w:hAnsi="Times New Roman" w:cs="Times New Roman"/>
          <w:sz w:val="28"/>
          <w:szCs w:val="28"/>
          <w:lang w:val="kk-KZ"/>
        </w:rPr>
        <w:t xml:space="preserve">  </w:t>
      </w:r>
      <w:r w:rsidR="00821D83" w:rsidRPr="00FE0EBF">
        <w:rPr>
          <w:rFonts w:ascii="Times New Roman" w:hAnsi="Times New Roman" w:cs="Times New Roman"/>
          <w:sz w:val="28"/>
          <w:szCs w:val="28"/>
          <w:lang w:val="kk-KZ"/>
        </w:rPr>
        <w:t xml:space="preserve">қорытындылары </w:t>
      </w:r>
      <w:r w:rsidR="00887FBA">
        <w:rPr>
          <w:rFonts w:ascii="Times New Roman" w:hAnsi="Times New Roman" w:cs="Times New Roman"/>
          <w:sz w:val="28"/>
          <w:szCs w:val="28"/>
          <w:lang w:val="kk-KZ"/>
        </w:rPr>
        <w:t xml:space="preserve"> </w:t>
      </w:r>
      <w:r w:rsidR="00821D83" w:rsidRPr="00FE0EBF">
        <w:rPr>
          <w:rFonts w:ascii="Times New Roman" w:hAnsi="Times New Roman" w:cs="Times New Roman"/>
          <w:sz w:val="28"/>
          <w:szCs w:val="28"/>
          <w:lang w:val="kk-KZ"/>
        </w:rPr>
        <w:t xml:space="preserve">төменде </w:t>
      </w:r>
    </w:p>
    <w:p w:rsidR="00887FBA" w:rsidRDefault="00887FBA" w:rsidP="00887FBA">
      <w:pPr>
        <w:pStyle w:val="a8"/>
        <w:spacing w:after="80" w:line="300" w:lineRule="auto"/>
        <w:ind w:left="0"/>
        <w:jc w:val="both"/>
        <w:rPr>
          <w:rFonts w:ascii="Times New Roman" w:hAnsi="Times New Roman" w:cs="Times New Roman"/>
          <w:sz w:val="28"/>
          <w:szCs w:val="28"/>
          <w:lang w:val="kk-KZ"/>
        </w:rPr>
      </w:pPr>
    </w:p>
    <w:p w:rsidR="00887FBA" w:rsidRPr="00887FBA" w:rsidRDefault="00887FBA" w:rsidP="00887FBA">
      <w:pPr>
        <w:pStyle w:val="a8"/>
        <w:spacing w:after="80" w:line="300" w:lineRule="auto"/>
        <w:ind w:left="0"/>
        <w:jc w:val="both"/>
        <w:rPr>
          <w:rFonts w:ascii="Times New Roman" w:hAnsi="Times New Roman" w:cs="Times New Roman"/>
          <w:sz w:val="28"/>
          <w:szCs w:val="28"/>
          <w:lang w:val="kk-KZ"/>
        </w:rPr>
      </w:pPr>
      <w:r w:rsidRPr="00887FBA">
        <w:rPr>
          <w:rFonts w:ascii="Times New Roman" w:hAnsi="Times New Roman" w:cs="Times New Roman"/>
          <w:sz w:val="28"/>
          <w:szCs w:val="28"/>
          <w:lang w:val="kk-KZ"/>
        </w:rPr>
        <w:t>_____________________</w:t>
      </w:r>
    </w:p>
    <w:p w:rsidR="00887FBA" w:rsidRPr="00887FBA" w:rsidRDefault="00887FBA" w:rsidP="00887FBA">
      <w:pPr>
        <w:pStyle w:val="a8"/>
        <w:spacing w:after="80" w:line="300" w:lineRule="auto"/>
        <w:ind w:left="0"/>
        <w:jc w:val="both"/>
        <w:rPr>
          <w:rFonts w:ascii="Times New Roman" w:hAnsi="Times New Roman" w:cs="Times New Roman"/>
          <w:sz w:val="20"/>
          <w:szCs w:val="20"/>
          <w:lang w:val="kk-KZ"/>
        </w:rPr>
      </w:pPr>
      <w:r w:rsidRPr="00887FBA">
        <w:rPr>
          <w:rFonts w:ascii="Times New Roman" w:hAnsi="Times New Roman" w:cs="Times New Roman"/>
          <w:sz w:val="20"/>
          <w:szCs w:val="20"/>
          <w:vertAlign w:val="superscript"/>
          <w:lang w:val="kk-KZ"/>
        </w:rPr>
        <w:t xml:space="preserve">1 </w:t>
      </w:r>
      <w:r w:rsidRPr="00887FBA">
        <w:rPr>
          <w:rFonts w:ascii="Times New Roman" w:hAnsi="Times New Roman" w:cs="Times New Roman"/>
          <w:sz w:val="20"/>
          <w:szCs w:val="20"/>
          <w:lang w:val="kk-KZ"/>
        </w:rPr>
        <w:t xml:space="preserve">ЭЫДҰ Үлгілік </w:t>
      </w:r>
      <w:r w:rsidR="005B5E76">
        <w:rPr>
          <w:rFonts w:ascii="Times New Roman" w:hAnsi="Times New Roman" w:cs="Times New Roman"/>
          <w:sz w:val="20"/>
          <w:szCs w:val="20"/>
          <w:lang w:val="kk-KZ"/>
        </w:rPr>
        <w:t>Салық конвенциясы</w:t>
      </w:r>
      <w:r w:rsidRPr="00887FBA">
        <w:rPr>
          <w:rFonts w:ascii="Times New Roman" w:hAnsi="Times New Roman" w:cs="Times New Roman"/>
          <w:sz w:val="20"/>
          <w:szCs w:val="20"/>
          <w:lang w:val="kk-KZ"/>
        </w:rPr>
        <w:t>ның толық нұсқасының екінші томында R(24)-1 бетінде басылған.</w:t>
      </w:r>
    </w:p>
    <w:p w:rsidR="00BD6B5B" w:rsidRPr="00FE0EBF" w:rsidRDefault="00821D83" w:rsidP="00FE0EBF">
      <w:pPr>
        <w:pStyle w:val="a8"/>
        <w:spacing w:after="80" w:line="300" w:lineRule="auto"/>
        <w:ind w:left="0"/>
        <w:jc w:val="both"/>
        <w:rPr>
          <w:rFonts w:ascii="Times New Roman" w:hAnsi="Times New Roman" w:cs="Times New Roman"/>
          <w:sz w:val="28"/>
          <w:szCs w:val="28"/>
          <w:lang w:val="kk-KZ"/>
        </w:rPr>
      </w:pPr>
      <w:r w:rsidRPr="00FE0EBF">
        <w:rPr>
          <w:rFonts w:ascii="Times New Roman" w:hAnsi="Times New Roman" w:cs="Times New Roman"/>
          <w:sz w:val="28"/>
          <w:szCs w:val="28"/>
          <w:lang w:val="kk-KZ"/>
        </w:rPr>
        <w:t>келтірілген. Осы есеп пен талқылаудың мақсаттары үшін «</w:t>
      </w:r>
      <w:r w:rsidR="00317B14" w:rsidRPr="00FE0EBF">
        <w:rPr>
          <w:rFonts w:ascii="Times New Roman" w:hAnsi="Times New Roman" w:cs="Times New Roman"/>
          <w:sz w:val="28"/>
          <w:szCs w:val="28"/>
          <w:lang w:val="kk-KZ"/>
        </w:rPr>
        <w:t>ҰИҚ</w:t>
      </w:r>
      <w:r w:rsidRPr="00FE0EBF">
        <w:rPr>
          <w:rFonts w:ascii="Times New Roman" w:hAnsi="Times New Roman" w:cs="Times New Roman"/>
          <w:sz w:val="28"/>
          <w:szCs w:val="28"/>
          <w:lang w:val="kk-KZ"/>
        </w:rPr>
        <w:t>» термині тек кеңінен таралған қорларға қолданылады, бағалы қағаздардың әртараптандырылған портфолиосы бар және олар құрылған елдегі инвесторларды қорғау туралы ережелерге сәйкес келеді.</w:t>
      </w:r>
    </w:p>
    <w:p w:rsidR="00C879E4" w:rsidRDefault="00C879E4" w:rsidP="00EF3C63">
      <w:pPr>
        <w:spacing w:after="80" w:line="300" w:lineRule="auto"/>
        <w:jc w:val="both"/>
        <w:rPr>
          <w:rFonts w:ascii="Times New Roman" w:hAnsi="Times New Roman" w:cs="Times New Roman"/>
          <w:sz w:val="28"/>
          <w:szCs w:val="28"/>
          <w:lang w:val="kk-KZ"/>
        </w:rPr>
      </w:pPr>
    </w:p>
    <w:p w:rsidR="00C879E4" w:rsidRPr="00887FBA" w:rsidRDefault="00C879E4" w:rsidP="00C879E4">
      <w:pPr>
        <w:spacing w:after="80" w:line="300" w:lineRule="auto"/>
        <w:ind w:left="360"/>
        <w:jc w:val="center"/>
        <w:rPr>
          <w:rFonts w:ascii="Times New Roman" w:hAnsi="Times New Roman" w:cs="Times New Roman"/>
          <w:b/>
          <w:sz w:val="30"/>
          <w:szCs w:val="28"/>
          <w:lang w:val="kk-KZ"/>
        </w:rPr>
      </w:pPr>
      <w:r w:rsidRPr="00887FBA">
        <w:rPr>
          <w:rFonts w:ascii="Times New Roman" w:hAnsi="Times New Roman" w:cs="Times New Roman"/>
          <w:b/>
          <w:sz w:val="30"/>
          <w:szCs w:val="28"/>
          <w:lang w:val="kk-KZ"/>
        </w:rPr>
        <w:t>Конвенцияны азаматтық тұлғаларға қолдану</w:t>
      </w:r>
    </w:p>
    <w:p w:rsidR="00C879E4" w:rsidRDefault="00C879E4" w:rsidP="00C879E4">
      <w:pPr>
        <w:pStyle w:val="a8"/>
        <w:spacing w:after="80" w:line="300" w:lineRule="auto"/>
        <w:ind w:left="0"/>
        <w:jc w:val="both"/>
        <w:rPr>
          <w:rFonts w:ascii="Times New Roman" w:hAnsi="Times New Roman" w:cs="Times New Roman"/>
          <w:sz w:val="28"/>
          <w:szCs w:val="28"/>
          <w:lang w:val="kk-KZ"/>
        </w:rPr>
      </w:pPr>
      <w:r w:rsidRPr="00821D83">
        <w:rPr>
          <w:rFonts w:ascii="Times New Roman" w:hAnsi="Times New Roman" w:cs="Times New Roman"/>
          <w:sz w:val="28"/>
          <w:szCs w:val="28"/>
          <w:lang w:val="kk-KZ"/>
        </w:rPr>
        <w:t xml:space="preserve">23. Трансшекаралық </w:t>
      </w:r>
      <w:r w:rsidR="00AE5F9C">
        <w:rPr>
          <w:rFonts w:ascii="Times New Roman" w:hAnsi="Times New Roman" w:cs="Times New Roman"/>
          <w:sz w:val="28"/>
          <w:szCs w:val="28"/>
          <w:lang w:val="kk-KZ"/>
        </w:rPr>
        <w:t xml:space="preserve">  </w:t>
      </w:r>
      <w:r w:rsidRPr="00821D83">
        <w:rPr>
          <w:rFonts w:ascii="Times New Roman" w:hAnsi="Times New Roman" w:cs="Times New Roman"/>
          <w:sz w:val="28"/>
          <w:szCs w:val="28"/>
          <w:lang w:val="kk-KZ"/>
        </w:rPr>
        <w:t xml:space="preserve">контексте </w:t>
      </w:r>
      <w:r w:rsidR="00AE5F9C">
        <w:rPr>
          <w:rFonts w:ascii="Times New Roman" w:hAnsi="Times New Roman" w:cs="Times New Roman"/>
          <w:sz w:val="28"/>
          <w:szCs w:val="28"/>
          <w:lang w:val="kk-KZ"/>
        </w:rPr>
        <w:t xml:space="preserve">  </w:t>
      </w:r>
      <w:r w:rsidRPr="00821D83">
        <w:rPr>
          <w:rFonts w:ascii="Times New Roman" w:hAnsi="Times New Roman" w:cs="Times New Roman"/>
          <w:sz w:val="28"/>
          <w:szCs w:val="28"/>
          <w:lang w:val="kk-KZ"/>
        </w:rPr>
        <w:t>туындайтын</w:t>
      </w:r>
      <w:r w:rsidR="00AE5F9C">
        <w:rPr>
          <w:rFonts w:ascii="Times New Roman" w:hAnsi="Times New Roman" w:cs="Times New Roman"/>
          <w:sz w:val="28"/>
          <w:szCs w:val="28"/>
          <w:lang w:val="kk-KZ"/>
        </w:rPr>
        <w:t xml:space="preserve">  </w:t>
      </w:r>
      <w:r w:rsidRPr="00821D83">
        <w:rPr>
          <w:rFonts w:ascii="Times New Roman" w:hAnsi="Times New Roman" w:cs="Times New Roman"/>
          <w:sz w:val="28"/>
          <w:szCs w:val="28"/>
          <w:lang w:val="kk-KZ"/>
        </w:rPr>
        <w:t xml:space="preserve"> негізгі </w:t>
      </w:r>
      <w:r w:rsidR="00AE5F9C">
        <w:rPr>
          <w:rFonts w:ascii="Times New Roman" w:hAnsi="Times New Roman" w:cs="Times New Roman"/>
          <w:sz w:val="28"/>
          <w:szCs w:val="28"/>
          <w:lang w:val="kk-KZ"/>
        </w:rPr>
        <w:t xml:space="preserve">  </w:t>
      </w:r>
      <w:r w:rsidRPr="00821D83">
        <w:rPr>
          <w:rFonts w:ascii="Times New Roman" w:hAnsi="Times New Roman" w:cs="Times New Roman"/>
          <w:sz w:val="28"/>
          <w:szCs w:val="28"/>
          <w:lang w:val="kk-KZ"/>
        </w:rPr>
        <w:t>мәселе</w:t>
      </w:r>
      <w:r w:rsidR="00AE5F9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 </w:t>
      </w:r>
      <w:r w:rsidR="00AE5F9C">
        <w:rPr>
          <w:rFonts w:ascii="Times New Roman" w:hAnsi="Times New Roman" w:cs="Times New Roman"/>
          <w:sz w:val="28"/>
          <w:szCs w:val="28"/>
          <w:lang w:val="kk-KZ"/>
        </w:rPr>
        <w:t xml:space="preserve"> </w:t>
      </w:r>
      <w:r>
        <w:rPr>
          <w:rFonts w:ascii="Times New Roman" w:hAnsi="Times New Roman" w:cs="Times New Roman"/>
          <w:sz w:val="28"/>
          <w:szCs w:val="28"/>
          <w:lang w:val="kk-KZ"/>
        </w:rPr>
        <w:t>ҰИҚ-тың</w:t>
      </w:r>
      <w:r w:rsidRPr="00821D83">
        <w:rPr>
          <w:rFonts w:ascii="Times New Roman" w:hAnsi="Times New Roman" w:cs="Times New Roman"/>
          <w:sz w:val="28"/>
          <w:szCs w:val="28"/>
          <w:lang w:val="kk-KZ"/>
        </w:rPr>
        <w:t xml:space="preserve"> </w:t>
      </w:r>
      <w:r w:rsidR="00AE5F9C">
        <w:rPr>
          <w:rFonts w:ascii="Times New Roman" w:hAnsi="Times New Roman" w:cs="Times New Roman"/>
          <w:sz w:val="28"/>
          <w:szCs w:val="28"/>
          <w:lang w:val="kk-KZ"/>
        </w:rPr>
        <w:t xml:space="preserve">  </w:t>
      </w:r>
      <w:r w:rsidRPr="00821D83">
        <w:rPr>
          <w:rFonts w:ascii="Times New Roman" w:hAnsi="Times New Roman" w:cs="Times New Roman"/>
          <w:sz w:val="28"/>
          <w:szCs w:val="28"/>
          <w:lang w:val="kk-KZ"/>
        </w:rPr>
        <w:t xml:space="preserve">өзі </w:t>
      </w:r>
    </w:p>
    <w:p w:rsidR="00AE5F9C" w:rsidRDefault="00AE5F9C" w:rsidP="00AE5F9C">
      <w:pPr>
        <w:pStyle w:val="a8"/>
        <w:spacing w:after="80" w:line="300" w:lineRule="auto"/>
        <w:ind w:left="0"/>
        <w:jc w:val="both"/>
        <w:rPr>
          <w:rFonts w:ascii="Times New Roman" w:hAnsi="Times New Roman" w:cs="Times New Roman"/>
          <w:sz w:val="28"/>
          <w:szCs w:val="28"/>
          <w:lang w:val="kk-KZ"/>
        </w:rPr>
      </w:pPr>
      <w:r w:rsidRPr="00821D83">
        <w:rPr>
          <w:rFonts w:ascii="Times New Roman" w:hAnsi="Times New Roman" w:cs="Times New Roman"/>
          <w:sz w:val="28"/>
          <w:szCs w:val="28"/>
          <w:lang w:val="kk-KZ"/>
        </w:rPr>
        <w:t>Конвенция</w:t>
      </w:r>
      <w:r>
        <w:rPr>
          <w:rFonts w:ascii="Times New Roman" w:hAnsi="Times New Roman" w:cs="Times New Roman"/>
          <w:sz w:val="28"/>
          <w:szCs w:val="28"/>
          <w:lang w:val="kk-KZ"/>
        </w:rPr>
        <w:t xml:space="preserve">да  көзделген </w:t>
      </w:r>
      <w:r w:rsidRPr="00821D83">
        <w:rPr>
          <w:rFonts w:ascii="Times New Roman" w:hAnsi="Times New Roman" w:cs="Times New Roman"/>
          <w:sz w:val="28"/>
          <w:szCs w:val="28"/>
          <w:lang w:val="kk-KZ"/>
        </w:rPr>
        <w:t xml:space="preserve"> </w:t>
      </w:r>
      <w:r>
        <w:rPr>
          <w:rFonts w:ascii="Times New Roman" w:hAnsi="Times New Roman" w:cs="Times New Roman"/>
          <w:sz w:val="28"/>
          <w:szCs w:val="28"/>
          <w:lang w:val="kk-KZ"/>
        </w:rPr>
        <w:t>жеңілдіктерді  алуға  құқылы  болуымен  аяқталады</w:t>
      </w:r>
      <w:r w:rsidRPr="00821D83">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861CB2">
        <w:rPr>
          <w:rFonts w:ascii="Times New Roman" w:hAnsi="Times New Roman" w:cs="Times New Roman"/>
          <w:sz w:val="28"/>
          <w:szCs w:val="28"/>
          <w:lang w:val="kk-KZ"/>
        </w:rPr>
        <w:t xml:space="preserve">Ол </w:t>
      </w:r>
    </w:p>
    <w:p w:rsidR="00C879E4" w:rsidRDefault="00C879E4" w:rsidP="00C879E4">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ү</w:t>
      </w:r>
      <w:r w:rsidRPr="00861CB2">
        <w:rPr>
          <w:rFonts w:ascii="Times New Roman" w:hAnsi="Times New Roman" w:cs="Times New Roman"/>
          <w:sz w:val="28"/>
          <w:szCs w:val="28"/>
          <w:lang w:val="kk-KZ"/>
        </w:rPr>
        <w:t>шін</w:t>
      </w:r>
      <w:r>
        <w:rPr>
          <w:rFonts w:ascii="Times New Roman" w:hAnsi="Times New Roman" w:cs="Times New Roman"/>
          <w:sz w:val="28"/>
          <w:szCs w:val="28"/>
          <w:lang w:val="kk-KZ"/>
        </w:rPr>
        <w:t xml:space="preserve">    Конвенция   сияқты   ҰИҚ</w:t>
      </w:r>
      <w:r w:rsidRPr="00861CB2">
        <w:rPr>
          <w:rFonts w:ascii="Times New Roman" w:hAnsi="Times New Roman" w:cs="Times New Roman"/>
          <w:sz w:val="28"/>
          <w:szCs w:val="28"/>
          <w:lang w:val="kk-KZ"/>
        </w:rPr>
        <w:t>-</w:t>
      </w:r>
      <w:r>
        <w:rPr>
          <w:rFonts w:ascii="Times New Roman" w:hAnsi="Times New Roman" w:cs="Times New Roman"/>
          <w:sz w:val="28"/>
          <w:szCs w:val="28"/>
          <w:lang w:val="kk-KZ"/>
        </w:rPr>
        <w:t xml:space="preserve">қа  </w:t>
      </w:r>
      <w:r w:rsidRPr="00861CB2">
        <w:rPr>
          <w:rFonts w:ascii="Times New Roman" w:hAnsi="Times New Roman" w:cs="Times New Roman"/>
          <w:sz w:val="28"/>
          <w:szCs w:val="28"/>
          <w:lang w:val="kk-KZ"/>
        </w:rPr>
        <w:t xml:space="preserve"> қатысты</w:t>
      </w:r>
      <w:r>
        <w:rPr>
          <w:rFonts w:ascii="Times New Roman" w:hAnsi="Times New Roman" w:cs="Times New Roman"/>
          <w:sz w:val="28"/>
          <w:szCs w:val="28"/>
          <w:lang w:val="kk-KZ"/>
        </w:rPr>
        <w:t xml:space="preserve"> </w:t>
      </w:r>
      <w:r w:rsidRPr="00861CB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861CB2">
        <w:rPr>
          <w:rFonts w:ascii="Times New Roman" w:hAnsi="Times New Roman" w:cs="Times New Roman"/>
          <w:sz w:val="28"/>
          <w:szCs w:val="28"/>
          <w:lang w:val="kk-KZ"/>
        </w:rPr>
        <w:t xml:space="preserve">нақты </w:t>
      </w:r>
      <w:r>
        <w:rPr>
          <w:rFonts w:ascii="Times New Roman" w:hAnsi="Times New Roman" w:cs="Times New Roman"/>
          <w:sz w:val="28"/>
          <w:szCs w:val="28"/>
          <w:lang w:val="kk-KZ"/>
        </w:rPr>
        <w:t xml:space="preserve">  </w:t>
      </w:r>
      <w:r w:rsidRPr="00861CB2">
        <w:rPr>
          <w:rFonts w:ascii="Times New Roman" w:hAnsi="Times New Roman" w:cs="Times New Roman"/>
          <w:sz w:val="28"/>
          <w:szCs w:val="28"/>
          <w:lang w:val="kk-KZ"/>
        </w:rPr>
        <w:t xml:space="preserve">ережені </w:t>
      </w:r>
      <w:r>
        <w:rPr>
          <w:rFonts w:ascii="Times New Roman" w:hAnsi="Times New Roman" w:cs="Times New Roman"/>
          <w:sz w:val="28"/>
          <w:szCs w:val="28"/>
          <w:lang w:val="kk-KZ"/>
        </w:rPr>
        <w:t xml:space="preserve">  </w:t>
      </w:r>
      <w:r w:rsidRPr="00861CB2">
        <w:rPr>
          <w:rFonts w:ascii="Times New Roman" w:hAnsi="Times New Roman" w:cs="Times New Roman"/>
          <w:sz w:val="28"/>
          <w:szCs w:val="28"/>
          <w:lang w:val="kk-KZ"/>
        </w:rPr>
        <w:t>қамтымайтын</w:t>
      </w:r>
    </w:p>
    <w:p w:rsidR="00BD6B5B" w:rsidRDefault="00861CB2" w:rsidP="00EF3C63">
      <w:pPr>
        <w:pStyle w:val="a8"/>
        <w:spacing w:after="80" w:line="300" w:lineRule="auto"/>
        <w:ind w:left="0"/>
        <w:jc w:val="both"/>
        <w:rPr>
          <w:rFonts w:ascii="Times New Roman" w:hAnsi="Times New Roman" w:cs="Times New Roman"/>
          <w:sz w:val="28"/>
          <w:szCs w:val="28"/>
          <w:lang w:val="kk-KZ"/>
        </w:rPr>
      </w:pPr>
      <w:r w:rsidRPr="00861CB2">
        <w:rPr>
          <w:rFonts w:ascii="Times New Roman" w:hAnsi="Times New Roman" w:cs="Times New Roman"/>
          <w:sz w:val="28"/>
          <w:szCs w:val="28"/>
          <w:lang w:val="kk-KZ"/>
        </w:rPr>
        <w:t>халықаралық шарттарға сәйкес</w:t>
      </w:r>
      <w:r w:rsidR="00A830B1">
        <w:rPr>
          <w:rFonts w:ascii="Times New Roman" w:hAnsi="Times New Roman" w:cs="Times New Roman"/>
          <w:sz w:val="28"/>
          <w:szCs w:val="28"/>
          <w:lang w:val="kk-KZ"/>
        </w:rPr>
        <w:t xml:space="preserve"> жасау үшін</w:t>
      </w:r>
      <w:r>
        <w:rPr>
          <w:rFonts w:ascii="Times New Roman" w:hAnsi="Times New Roman" w:cs="Times New Roman"/>
          <w:sz w:val="28"/>
          <w:szCs w:val="28"/>
          <w:lang w:val="kk-KZ"/>
        </w:rPr>
        <w:t xml:space="preserve"> </w:t>
      </w:r>
      <w:r w:rsidR="00317B14">
        <w:rPr>
          <w:rFonts w:ascii="Times New Roman" w:hAnsi="Times New Roman" w:cs="Times New Roman"/>
          <w:sz w:val="28"/>
          <w:szCs w:val="28"/>
          <w:lang w:val="kk-KZ"/>
        </w:rPr>
        <w:t>ҰИҚ</w:t>
      </w:r>
      <w:r>
        <w:rPr>
          <w:rFonts w:ascii="Times New Roman" w:hAnsi="Times New Roman" w:cs="Times New Roman"/>
          <w:sz w:val="28"/>
          <w:szCs w:val="28"/>
          <w:lang w:val="kk-KZ"/>
        </w:rPr>
        <w:t xml:space="preserve"> Уағдаласушы мемлекеттің «</w:t>
      </w:r>
      <w:r w:rsidRPr="00861CB2">
        <w:rPr>
          <w:rFonts w:ascii="Times New Roman" w:hAnsi="Times New Roman" w:cs="Times New Roman"/>
          <w:sz w:val="28"/>
          <w:szCs w:val="28"/>
          <w:lang w:val="kk-KZ"/>
        </w:rPr>
        <w:t>резиденті</w:t>
      </w:r>
      <w:r>
        <w:rPr>
          <w:rFonts w:ascii="Times New Roman" w:hAnsi="Times New Roman" w:cs="Times New Roman"/>
          <w:sz w:val="28"/>
          <w:szCs w:val="28"/>
          <w:lang w:val="kk-KZ"/>
        </w:rPr>
        <w:t>»</w:t>
      </w:r>
      <w:r w:rsidRPr="00861CB2">
        <w:rPr>
          <w:rFonts w:ascii="Times New Roman" w:hAnsi="Times New Roman" w:cs="Times New Roman"/>
          <w:sz w:val="28"/>
          <w:szCs w:val="28"/>
          <w:lang w:val="kk-KZ"/>
        </w:rPr>
        <w:t xml:space="preserve"> болып табылатын </w:t>
      </w:r>
      <w:r w:rsidR="00A830B1">
        <w:rPr>
          <w:rFonts w:ascii="Times New Roman" w:hAnsi="Times New Roman" w:cs="Times New Roman"/>
          <w:sz w:val="28"/>
          <w:szCs w:val="28"/>
          <w:lang w:val="kk-KZ"/>
        </w:rPr>
        <w:t>«</w:t>
      </w:r>
      <w:r w:rsidRPr="00861CB2">
        <w:rPr>
          <w:rFonts w:ascii="Times New Roman" w:hAnsi="Times New Roman" w:cs="Times New Roman"/>
          <w:sz w:val="28"/>
          <w:szCs w:val="28"/>
          <w:lang w:val="kk-KZ"/>
        </w:rPr>
        <w:t>тұлға</w:t>
      </w:r>
      <w:r w:rsidR="00A830B1">
        <w:rPr>
          <w:rFonts w:ascii="Times New Roman" w:hAnsi="Times New Roman" w:cs="Times New Roman"/>
          <w:sz w:val="28"/>
          <w:szCs w:val="28"/>
          <w:lang w:val="kk-KZ"/>
        </w:rPr>
        <w:t>»</w:t>
      </w:r>
      <w:r w:rsidRPr="00861CB2">
        <w:rPr>
          <w:rFonts w:ascii="Times New Roman" w:hAnsi="Times New Roman" w:cs="Times New Roman"/>
          <w:sz w:val="28"/>
          <w:szCs w:val="28"/>
          <w:lang w:val="kk-KZ"/>
        </w:rPr>
        <w:t xml:space="preserve"> ретінде </w:t>
      </w:r>
      <w:r w:rsidR="00A830B1">
        <w:rPr>
          <w:rFonts w:ascii="Times New Roman" w:hAnsi="Times New Roman" w:cs="Times New Roman"/>
          <w:sz w:val="28"/>
          <w:szCs w:val="28"/>
          <w:lang w:val="kk-KZ"/>
        </w:rPr>
        <w:t xml:space="preserve">біліктілікке ие болуы тиіс </w:t>
      </w:r>
      <w:r w:rsidRPr="00861CB2">
        <w:rPr>
          <w:rFonts w:ascii="Times New Roman" w:hAnsi="Times New Roman" w:cs="Times New Roman"/>
          <w:sz w:val="28"/>
          <w:szCs w:val="28"/>
          <w:lang w:val="kk-KZ"/>
        </w:rPr>
        <w:t>және,</w:t>
      </w:r>
      <w:r w:rsidR="00A830B1">
        <w:rPr>
          <w:rFonts w:ascii="Times New Roman" w:hAnsi="Times New Roman" w:cs="Times New Roman"/>
          <w:sz w:val="28"/>
          <w:szCs w:val="28"/>
          <w:lang w:val="kk-KZ"/>
        </w:rPr>
        <w:t xml:space="preserve"> </w:t>
      </w:r>
      <w:r w:rsidR="00A830B1" w:rsidRPr="00A830B1">
        <w:rPr>
          <w:rFonts w:ascii="Times New Roman" w:hAnsi="Times New Roman" w:cs="Times New Roman"/>
          <w:sz w:val="28"/>
          <w:szCs w:val="28"/>
          <w:lang w:val="kk-KZ"/>
        </w:rPr>
        <w:t xml:space="preserve">10 және 11-баптарды қолдануға келетін болсақ, ол алатын </w:t>
      </w:r>
      <w:r w:rsidR="00A830B1">
        <w:rPr>
          <w:rFonts w:ascii="Times New Roman" w:hAnsi="Times New Roman" w:cs="Times New Roman"/>
          <w:sz w:val="28"/>
          <w:szCs w:val="28"/>
          <w:lang w:val="kk-KZ"/>
        </w:rPr>
        <w:t>табысты</w:t>
      </w:r>
      <w:r w:rsidR="00A830B1" w:rsidRPr="00A830B1">
        <w:rPr>
          <w:rFonts w:ascii="Times New Roman" w:hAnsi="Times New Roman" w:cs="Times New Roman"/>
          <w:sz w:val="28"/>
          <w:szCs w:val="28"/>
          <w:lang w:val="kk-KZ"/>
        </w:rPr>
        <w:t>ң</w:t>
      </w:r>
      <w:r w:rsidR="00A830B1">
        <w:rPr>
          <w:rFonts w:ascii="Times New Roman" w:hAnsi="Times New Roman" w:cs="Times New Roman"/>
          <w:sz w:val="28"/>
          <w:szCs w:val="28"/>
          <w:lang w:val="kk-KZ"/>
        </w:rPr>
        <w:t xml:space="preserve"> «</w:t>
      </w:r>
      <w:r w:rsidR="00A830B1" w:rsidRPr="00A830B1">
        <w:rPr>
          <w:rFonts w:ascii="Times New Roman" w:hAnsi="Times New Roman" w:cs="Times New Roman"/>
          <w:sz w:val="28"/>
          <w:szCs w:val="28"/>
          <w:lang w:val="kk-KZ"/>
        </w:rPr>
        <w:t>бенефициарлық иесі</w:t>
      </w:r>
      <w:r w:rsidR="00A830B1">
        <w:rPr>
          <w:rFonts w:ascii="Times New Roman" w:hAnsi="Times New Roman" w:cs="Times New Roman"/>
          <w:sz w:val="28"/>
          <w:szCs w:val="28"/>
          <w:lang w:val="kk-KZ"/>
        </w:rPr>
        <w:t>»  болып табылады</w:t>
      </w:r>
      <w:r w:rsidR="00A830B1" w:rsidRPr="00A830B1">
        <w:rPr>
          <w:rFonts w:ascii="Times New Roman" w:hAnsi="Times New Roman" w:cs="Times New Roman"/>
          <w:sz w:val="28"/>
          <w:szCs w:val="28"/>
          <w:lang w:val="kk-KZ"/>
        </w:rPr>
        <w:t>.</w:t>
      </w:r>
    </w:p>
    <w:p w:rsidR="00EF3C63" w:rsidRPr="00EF3C63" w:rsidRDefault="00A830B1" w:rsidP="00EF3C63">
      <w:pPr>
        <w:pStyle w:val="a8"/>
        <w:spacing w:after="80" w:line="300" w:lineRule="auto"/>
        <w:ind w:left="0"/>
        <w:jc w:val="both"/>
        <w:rPr>
          <w:rFonts w:ascii="Times New Roman" w:hAnsi="Times New Roman" w:cs="Times New Roman"/>
          <w:sz w:val="28"/>
          <w:szCs w:val="28"/>
          <w:lang w:val="kk-KZ"/>
        </w:rPr>
      </w:pPr>
      <w:r w:rsidRPr="00A830B1">
        <w:rPr>
          <w:rFonts w:ascii="Times New Roman" w:hAnsi="Times New Roman" w:cs="Times New Roman"/>
          <w:sz w:val="28"/>
          <w:szCs w:val="28"/>
          <w:lang w:val="kk-KZ"/>
        </w:rPr>
        <w:t xml:space="preserve">24. </w:t>
      </w:r>
      <w:r w:rsidR="00317B14">
        <w:rPr>
          <w:rFonts w:ascii="Times New Roman" w:hAnsi="Times New Roman" w:cs="Times New Roman"/>
          <w:sz w:val="28"/>
          <w:szCs w:val="28"/>
          <w:lang w:val="kk-KZ"/>
        </w:rPr>
        <w:t>ҰИҚ</w:t>
      </w:r>
      <w:r>
        <w:rPr>
          <w:rFonts w:ascii="Times New Roman" w:hAnsi="Times New Roman" w:cs="Times New Roman"/>
          <w:sz w:val="28"/>
          <w:szCs w:val="28"/>
          <w:lang w:val="kk-KZ"/>
        </w:rPr>
        <w:t>-т</w:t>
      </w:r>
      <w:r w:rsidR="00317B14">
        <w:rPr>
          <w:rFonts w:ascii="Times New Roman" w:hAnsi="Times New Roman" w:cs="Times New Roman"/>
          <w:sz w:val="28"/>
          <w:szCs w:val="28"/>
          <w:lang w:val="kk-KZ"/>
        </w:rPr>
        <w:t>ы</w:t>
      </w:r>
      <w:r>
        <w:rPr>
          <w:rFonts w:ascii="Times New Roman" w:hAnsi="Times New Roman" w:cs="Times New Roman"/>
          <w:sz w:val="28"/>
          <w:szCs w:val="28"/>
          <w:lang w:val="kk-KZ"/>
        </w:rPr>
        <w:t xml:space="preserve"> «</w:t>
      </w:r>
      <w:r w:rsidRPr="00A830B1">
        <w:rPr>
          <w:rFonts w:ascii="Times New Roman" w:hAnsi="Times New Roman" w:cs="Times New Roman"/>
          <w:sz w:val="28"/>
          <w:szCs w:val="28"/>
          <w:lang w:val="kk-KZ"/>
        </w:rPr>
        <w:t>жеке тұлға</w:t>
      </w:r>
      <w:r>
        <w:rPr>
          <w:rFonts w:ascii="Times New Roman" w:hAnsi="Times New Roman" w:cs="Times New Roman"/>
          <w:sz w:val="28"/>
          <w:szCs w:val="28"/>
          <w:lang w:val="kk-KZ"/>
        </w:rPr>
        <w:t>»</w:t>
      </w:r>
      <w:r w:rsidRPr="00A830B1">
        <w:rPr>
          <w:rFonts w:ascii="Times New Roman" w:hAnsi="Times New Roman" w:cs="Times New Roman"/>
          <w:sz w:val="28"/>
          <w:szCs w:val="28"/>
          <w:lang w:val="kk-KZ"/>
        </w:rPr>
        <w:t xml:space="preserve"> ретінде қарастыру керек пе, жоқ па деген анықтама </w:t>
      </w:r>
      <w:r w:rsidR="00317B14">
        <w:rPr>
          <w:rFonts w:ascii="Times New Roman" w:hAnsi="Times New Roman" w:cs="Times New Roman"/>
          <w:sz w:val="28"/>
          <w:szCs w:val="28"/>
          <w:lang w:val="kk-KZ"/>
        </w:rPr>
        <w:t>Ұ</w:t>
      </w:r>
      <w:r>
        <w:rPr>
          <w:rFonts w:ascii="Times New Roman" w:hAnsi="Times New Roman" w:cs="Times New Roman"/>
          <w:sz w:val="28"/>
          <w:szCs w:val="28"/>
          <w:lang w:val="kk-KZ"/>
        </w:rPr>
        <w:t>И</w:t>
      </w:r>
      <w:r w:rsidR="00317B14">
        <w:rPr>
          <w:rFonts w:ascii="Times New Roman" w:hAnsi="Times New Roman" w:cs="Times New Roman"/>
          <w:sz w:val="28"/>
          <w:szCs w:val="28"/>
          <w:lang w:val="kk-KZ"/>
        </w:rPr>
        <w:t>Қ</w:t>
      </w:r>
      <w:r w:rsidRPr="00A830B1">
        <w:rPr>
          <w:rFonts w:ascii="Times New Roman" w:hAnsi="Times New Roman" w:cs="Times New Roman"/>
          <w:sz w:val="28"/>
          <w:szCs w:val="28"/>
          <w:lang w:val="kk-KZ"/>
        </w:rPr>
        <w:t>-т</w:t>
      </w:r>
      <w:r w:rsidR="00317B14">
        <w:rPr>
          <w:rFonts w:ascii="Times New Roman" w:hAnsi="Times New Roman" w:cs="Times New Roman"/>
          <w:sz w:val="28"/>
          <w:szCs w:val="28"/>
          <w:lang w:val="kk-KZ"/>
        </w:rPr>
        <w:t>ы</w:t>
      </w:r>
      <w:r w:rsidRPr="00A830B1">
        <w:rPr>
          <w:rFonts w:ascii="Times New Roman" w:hAnsi="Times New Roman" w:cs="Times New Roman"/>
          <w:sz w:val="28"/>
          <w:szCs w:val="28"/>
          <w:lang w:val="kk-KZ"/>
        </w:rPr>
        <w:t xml:space="preserve">ң заңды түрінен басталады, ол әр түрлі елдерде және әр түрлі көлік түрлерінде айтарлықтай ерекшеленеді. Көптеген елдерде </w:t>
      </w:r>
      <w:r w:rsidR="00317B14">
        <w:rPr>
          <w:rFonts w:ascii="Times New Roman" w:hAnsi="Times New Roman" w:cs="Times New Roman"/>
          <w:sz w:val="28"/>
          <w:szCs w:val="28"/>
          <w:lang w:val="kk-KZ"/>
        </w:rPr>
        <w:t>ҰИҚ</w:t>
      </w:r>
      <w:r w:rsidRPr="00A830B1">
        <w:rPr>
          <w:rFonts w:ascii="Times New Roman" w:hAnsi="Times New Roman" w:cs="Times New Roman"/>
          <w:sz w:val="28"/>
          <w:szCs w:val="28"/>
          <w:lang w:val="kk-KZ"/>
        </w:rPr>
        <w:t>-</w:t>
      </w:r>
      <w:r>
        <w:rPr>
          <w:rFonts w:ascii="Times New Roman" w:hAnsi="Times New Roman" w:cs="Times New Roman"/>
          <w:sz w:val="28"/>
          <w:szCs w:val="28"/>
          <w:lang w:val="kk-KZ"/>
        </w:rPr>
        <w:t>т</w:t>
      </w:r>
      <w:r w:rsidR="00317B14">
        <w:rPr>
          <w:rFonts w:ascii="Times New Roman" w:hAnsi="Times New Roman" w:cs="Times New Roman"/>
          <w:sz w:val="28"/>
          <w:szCs w:val="28"/>
          <w:lang w:val="kk-KZ"/>
        </w:rPr>
        <w:t>ы</w:t>
      </w:r>
      <w:r w:rsidRPr="00A830B1">
        <w:rPr>
          <w:rFonts w:ascii="Times New Roman" w:hAnsi="Times New Roman" w:cs="Times New Roman"/>
          <w:sz w:val="28"/>
          <w:szCs w:val="28"/>
          <w:lang w:val="kk-KZ"/>
        </w:rPr>
        <w:t xml:space="preserve">ң көпшілігі компания түрінде болады. Басқа жағдайларда </w:t>
      </w:r>
      <w:r w:rsidR="00317B14">
        <w:rPr>
          <w:rFonts w:ascii="Times New Roman" w:hAnsi="Times New Roman" w:cs="Times New Roman"/>
          <w:sz w:val="28"/>
          <w:szCs w:val="28"/>
          <w:lang w:val="kk-KZ"/>
        </w:rPr>
        <w:t>ҰИҚ</w:t>
      </w:r>
      <w:r w:rsidRPr="00A830B1">
        <w:rPr>
          <w:rFonts w:ascii="Times New Roman" w:hAnsi="Times New Roman" w:cs="Times New Roman"/>
          <w:sz w:val="28"/>
          <w:szCs w:val="28"/>
          <w:lang w:val="kk-KZ"/>
        </w:rPr>
        <w:t xml:space="preserve"> әдетте сенім болып табылады. Үшіншіден, көптеген </w:t>
      </w:r>
      <w:r w:rsidR="00317B14">
        <w:rPr>
          <w:rFonts w:ascii="Times New Roman" w:hAnsi="Times New Roman" w:cs="Times New Roman"/>
          <w:sz w:val="28"/>
          <w:szCs w:val="28"/>
          <w:lang w:val="kk-KZ"/>
        </w:rPr>
        <w:t>ҰИҚ</w:t>
      </w:r>
      <w:r w:rsidRPr="00A830B1">
        <w:rPr>
          <w:rFonts w:ascii="Times New Roman" w:hAnsi="Times New Roman" w:cs="Times New Roman"/>
          <w:sz w:val="28"/>
          <w:szCs w:val="28"/>
          <w:lang w:val="kk-KZ"/>
        </w:rPr>
        <w:t xml:space="preserve"> қарапайым келісімшарттық келісімдер немесе ортақ меншік нысаны болып табылады.</w:t>
      </w:r>
      <w:r w:rsidR="00EF3C63">
        <w:rPr>
          <w:rFonts w:ascii="Times New Roman" w:hAnsi="Times New Roman" w:cs="Times New Roman"/>
          <w:sz w:val="28"/>
          <w:szCs w:val="28"/>
          <w:lang w:val="kk-KZ"/>
        </w:rPr>
        <w:t xml:space="preserve"> </w:t>
      </w:r>
      <w:r w:rsidR="001274D0">
        <w:rPr>
          <w:rFonts w:ascii="Times New Roman" w:hAnsi="Times New Roman" w:cs="Times New Roman"/>
          <w:sz w:val="28"/>
          <w:szCs w:val="28"/>
          <w:lang w:val="kk-KZ"/>
        </w:rPr>
        <w:t xml:space="preserve">Көп жағдайда </w:t>
      </w:r>
      <w:r w:rsidR="00317B14">
        <w:rPr>
          <w:rFonts w:ascii="Times New Roman" w:hAnsi="Times New Roman" w:cs="Times New Roman"/>
          <w:sz w:val="28"/>
          <w:szCs w:val="28"/>
          <w:lang w:val="kk-KZ"/>
        </w:rPr>
        <w:t>ҰИҚ</w:t>
      </w:r>
      <w:r w:rsidR="001274D0">
        <w:rPr>
          <w:rFonts w:ascii="Times New Roman" w:hAnsi="Times New Roman" w:cs="Times New Roman"/>
          <w:sz w:val="28"/>
          <w:szCs w:val="28"/>
          <w:lang w:val="kk-KZ"/>
        </w:rPr>
        <w:t xml:space="preserve"> өзі құрылған </w:t>
      </w:r>
      <w:r w:rsidR="0068152E">
        <w:rPr>
          <w:rFonts w:ascii="Times New Roman" w:hAnsi="Times New Roman" w:cs="Times New Roman"/>
          <w:sz w:val="28"/>
          <w:szCs w:val="28"/>
          <w:lang w:val="kk-KZ"/>
        </w:rPr>
        <w:t xml:space="preserve">жердегі </w:t>
      </w:r>
      <w:r w:rsidR="001274D0">
        <w:rPr>
          <w:rFonts w:ascii="Times New Roman" w:hAnsi="Times New Roman" w:cs="Times New Roman"/>
          <w:sz w:val="28"/>
          <w:szCs w:val="28"/>
          <w:lang w:val="kk-KZ"/>
        </w:rPr>
        <w:t>М</w:t>
      </w:r>
      <w:r w:rsidR="001274D0" w:rsidRPr="001274D0">
        <w:rPr>
          <w:rFonts w:ascii="Times New Roman" w:hAnsi="Times New Roman" w:cs="Times New Roman"/>
          <w:sz w:val="28"/>
          <w:szCs w:val="28"/>
          <w:lang w:val="kk-KZ"/>
        </w:rPr>
        <w:t>емлекеттің салық заңнамасы</w:t>
      </w:r>
      <w:r w:rsidR="0068152E">
        <w:rPr>
          <w:rFonts w:ascii="Times New Roman" w:hAnsi="Times New Roman" w:cs="Times New Roman"/>
          <w:sz w:val="28"/>
          <w:szCs w:val="28"/>
          <w:lang w:val="kk-KZ"/>
        </w:rPr>
        <w:t>на сәйкес салық төлеуші немесе «</w:t>
      </w:r>
      <w:r w:rsidR="001274D0" w:rsidRPr="001274D0">
        <w:rPr>
          <w:rFonts w:ascii="Times New Roman" w:hAnsi="Times New Roman" w:cs="Times New Roman"/>
          <w:sz w:val="28"/>
          <w:szCs w:val="28"/>
          <w:lang w:val="kk-KZ"/>
        </w:rPr>
        <w:t>жеке тұлға</w:t>
      </w:r>
      <w:r w:rsidR="0068152E">
        <w:rPr>
          <w:rFonts w:ascii="Times New Roman" w:hAnsi="Times New Roman" w:cs="Times New Roman"/>
          <w:sz w:val="28"/>
          <w:szCs w:val="28"/>
          <w:lang w:val="kk-KZ"/>
        </w:rPr>
        <w:t>»</w:t>
      </w:r>
      <w:r w:rsidR="001274D0" w:rsidRPr="001274D0">
        <w:rPr>
          <w:rFonts w:ascii="Times New Roman" w:hAnsi="Times New Roman" w:cs="Times New Roman"/>
          <w:sz w:val="28"/>
          <w:szCs w:val="28"/>
          <w:lang w:val="kk-KZ"/>
        </w:rPr>
        <w:t xml:space="preserve"> ретінде қарастырылады; мысалы, </w:t>
      </w:r>
      <w:r w:rsidR="00317B14">
        <w:rPr>
          <w:rFonts w:ascii="Times New Roman" w:hAnsi="Times New Roman" w:cs="Times New Roman"/>
          <w:sz w:val="28"/>
          <w:szCs w:val="28"/>
          <w:lang w:val="kk-KZ"/>
        </w:rPr>
        <w:t>ҰИҚ</w:t>
      </w:r>
      <w:r w:rsidR="001274D0" w:rsidRPr="001274D0">
        <w:rPr>
          <w:rFonts w:ascii="Times New Roman" w:hAnsi="Times New Roman" w:cs="Times New Roman"/>
          <w:sz w:val="28"/>
          <w:szCs w:val="28"/>
          <w:lang w:val="kk-KZ"/>
        </w:rPr>
        <w:t xml:space="preserve"> әдетте сенім </w:t>
      </w:r>
      <w:r w:rsidR="0068152E">
        <w:rPr>
          <w:rFonts w:ascii="Times New Roman" w:hAnsi="Times New Roman" w:cs="Times New Roman"/>
          <w:sz w:val="28"/>
          <w:szCs w:val="28"/>
          <w:lang w:val="kk-KZ"/>
        </w:rPr>
        <w:t xml:space="preserve">қоры </w:t>
      </w:r>
      <w:r w:rsidR="001274D0" w:rsidRPr="001274D0">
        <w:rPr>
          <w:rFonts w:ascii="Times New Roman" w:hAnsi="Times New Roman" w:cs="Times New Roman"/>
          <w:sz w:val="28"/>
          <w:szCs w:val="28"/>
          <w:lang w:val="kk-KZ"/>
        </w:rPr>
        <w:t>түрінде құрылатын кейбір елдерде сенім</w:t>
      </w:r>
      <w:r w:rsidR="00EF3C63">
        <w:rPr>
          <w:rFonts w:ascii="Times New Roman" w:hAnsi="Times New Roman" w:cs="Times New Roman"/>
          <w:sz w:val="28"/>
          <w:szCs w:val="28"/>
          <w:lang w:val="kk-KZ"/>
        </w:rPr>
        <w:t>герліктің</w:t>
      </w:r>
      <w:r w:rsidR="0068152E">
        <w:rPr>
          <w:rFonts w:ascii="Times New Roman" w:hAnsi="Times New Roman" w:cs="Times New Roman"/>
          <w:sz w:val="28"/>
          <w:szCs w:val="28"/>
          <w:lang w:val="kk-KZ"/>
        </w:rPr>
        <w:t xml:space="preserve"> өзі немесе </w:t>
      </w:r>
      <w:r w:rsidR="00EF3C63">
        <w:rPr>
          <w:rFonts w:ascii="Times New Roman" w:hAnsi="Times New Roman" w:cs="Times New Roman"/>
          <w:sz w:val="28"/>
          <w:szCs w:val="28"/>
          <w:lang w:val="kk-KZ"/>
        </w:rPr>
        <w:t xml:space="preserve">қазіргі кезде сенім білдірілген адамдар </w:t>
      </w:r>
      <w:r w:rsidR="001274D0" w:rsidRPr="001274D0">
        <w:rPr>
          <w:rFonts w:ascii="Times New Roman" w:hAnsi="Times New Roman" w:cs="Times New Roman"/>
          <w:sz w:val="28"/>
          <w:szCs w:val="28"/>
          <w:lang w:val="kk-KZ"/>
        </w:rPr>
        <w:t>ұлттық салық заңнамасының мақсаттары үшін салық төлеушілер немесе жеке тұлғалар ретінде қарастырылады.</w:t>
      </w:r>
      <w:r w:rsidR="00EF3C63">
        <w:rPr>
          <w:rFonts w:ascii="Times New Roman" w:hAnsi="Times New Roman" w:cs="Times New Roman"/>
          <w:sz w:val="28"/>
          <w:szCs w:val="28"/>
          <w:lang w:val="kk-KZ"/>
        </w:rPr>
        <w:t xml:space="preserve"> «</w:t>
      </w:r>
      <w:r w:rsidR="00EF3C63" w:rsidRPr="00EF3C63">
        <w:rPr>
          <w:rFonts w:ascii="Times New Roman" w:hAnsi="Times New Roman" w:cs="Times New Roman"/>
          <w:sz w:val="28"/>
          <w:szCs w:val="28"/>
          <w:lang w:val="kk-KZ"/>
        </w:rPr>
        <w:t>Тұлға</w:t>
      </w:r>
      <w:r w:rsidR="00EF3C63">
        <w:rPr>
          <w:rFonts w:ascii="Times New Roman" w:hAnsi="Times New Roman" w:cs="Times New Roman"/>
          <w:sz w:val="28"/>
          <w:szCs w:val="28"/>
          <w:lang w:val="kk-KZ"/>
        </w:rPr>
        <w:t>»</w:t>
      </w:r>
      <w:r w:rsidR="00EF3C63" w:rsidRPr="00EF3C63">
        <w:rPr>
          <w:rFonts w:ascii="Times New Roman" w:hAnsi="Times New Roman" w:cs="Times New Roman"/>
          <w:sz w:val="28"/>
          <w:szCs w:val="28"/>
          <w:lang w:val="kk-KZ"/>
        </w:rPr>
        <w:t xml:space="preserve"> терминінің кең мағынасын ескере отырып, мұндай </w:t>
      </w:r>
      <w:r w:rsidR="00317B14">
        <w:rPr>
          <w:rFonts w:ascii="Times New Roman" w:hAnsi="Times New Roman" w:cs="Times New Roman"/>
          <w:sz w:val="28"/>
          <w:szCs w:val="28"/>
          <w:lang w:val="kk-KZ"/>
        </w:rPr>
        <w:t>ҰИҚ</w:t>
      </w:r>
      <w:r w:rsidR="00EF3C63" w:rsidRPr="00EF3C63">
        <w:rPr>
          <w:rFonts w:ascii="Times New Roman" w:hAnsi="Times New Roman" w:cs="Times New Roman"/>
          <w:sz w:val="28"/>
          <w:szCs w:val="28"/>
          <w:lang w:val="kk-KZ"/>
        </w:rPr>
        <w:t xml:space="preserve"> құрылған елдің салық заңнамасы оны салық төлеуші ретінде қарастыратындығы </w:t>
      </w:r>
      <w:r w:rsidR="00317B14">
        <w:rPr>
          <w:rFonts w:ascii="Times New Roman" w:hAnsi="Times New Roman" w:cs="Times New Roman"/>
          <w:sz w:val="28"/>
          <w:szCs w:val="28"/>
          <w:lang w:val="kk-KZ"/>
        </w:rPr>
        <w:t>ҰИҚ</w:t>
      </w:r>
      <w:r w:rsidR="00EF3C63">
        <w:rPr>
          <w:rFonts w:ascii="Times New Roman" w:hAnsi="Times New Roman" w:cs="Times New Roman"/>
          <w:sz w:val="28"/>
          <w:szCs w:val="28"/>
          <w:lang w:val="kk-KZ"/>
        </w:rPr>
        <w:t xml:space="preserve"> шарттың мақсаттары үшін «</w:t>
      </w:r>
      <w:r w:rsidR="00EF3C63" w:rsidRPr="00EF3C63">
        <w:rPr>
          <w:rFonts w:ascii="Times New Roman" w:hAnsi="Times New Roman" w:cs="Times New Roman"/>
          <w:sz w:val="28"/>
          <w:szCs w:val="28"/>
          <w:lang w:val="kk-KZ"/>
        </w:rPr>
        <w:t>тұлға</w:t>
      </w:r>
      <w:r w:rsidR="00EF3C63">
        <w:rPr>
          <w:rFonts w:ascii="Times New Roman" w:hAnsi="Times New Roman" w:cs="Times New Roman"/>
          <w:sz w:val="28"/>
          <w:szCs w:val="28"/>
          <w:lang w:val="kk-KZ"/>
        </w:rPr>
        <w:t>»</w:t>
      </w:r>
      <w:r w:rsidR="00EF3C63" w:rsidRPr="00EF3C63">
        <w:rPr>
          <w:rFonts w:ascii="Times New Roman" w:hAnsi="Times New Roman" w:cs="Times New Roman"/>
          <w:sz w:val="28"/>
          <w:szCs w:val="28"/>
          <w:lang w:val="kk-KZ"/>
        </w:rPr>
        <w:t xml:space="preserve"> болып табылатындығын көрсетеді. Мұндай жағдайларда </w:t>
      </w:r>
      <w:r w:rsidR="00EF3C63">
        <w:rPr>
          <w:rFonts w:ascii="Times New Roman" w:hAnsi="Times New Roman" w:cs="Times New Roman"/>
          <w:sz w:val="28"/>
          <w:szCs w:val="28"/>
          <w:lang w:val="kk-KZ"/>
        </w:rPr>
        <w:t>осы</w:t>
      </w:r>
      <w:r w:rsidR="00EF3C63" w:rsidRPr="00EF3C63">
        <w:rPr>
          <w:rFonts w:ascii="Times New Roman" w:hAnsi="Times New Roman" w:cs="Times New Roman"/>
          <w:sz w:val="28"/>
          <w:szCs w:val="28"/>
          <w:lang w:val="kk-KZ"/>
        </w:rPr>
        <w:t xml:space="preserve">ндай </w:t>
      </w:r>
      <w:r w:rsidR="00AE5F9C">
        <w:rPr>
          <w:rFonts w:ascii="Times New Roman" w:hAnsi="Times New Roman" w:cs="Times New Roman"/>
          <w:sz w:val="28"/>
          <w:szCs w:val="28"/>
          <w:lang w:val="kk-KZ"/>
        </w:rPr>
        <w:t xml:space="preserve">     </w:t>
      </w:r>
      <w:r w:rsidR="00317B14">
        <w:rPr>
          <w:rFonts w:ascii="Times New Roman" w:hAnsi="Times New Roman" w:cs="Times New Roman"/>
          <w:sz w:val="28"/>
          <w:szCs w:val="28"/>
          <w:lang w:val="kk-KZ"/>
        </w:rPr>
        <w:t>ҰИҚ</w:t>
      </w:r>
      <w:r w:rsidR="00EF3C63" w:rsidRPr="00EF3C63">
        <w:rPr>
          <w:rFonts w:ascii="Times New Roman" w:hAnsi="Times New Roman" w:cs="Times New Roman"/>
          <w:sz w:val="28"/>
          <w:szCs w:val="28"/>
          <w:lang w:val="kk-KZ"/>
        </w:rPr>
        <w:t>-</w:t>
      </w:r>
      <w:r w:rsidR="00317B14">
        <w:rPr>
          <w:rFonts w:ascii="Times New Roman" w:hAnsi="Times New Roman" w:cs="Times New Roman"/>
          <w:sz w:val="28"/>
          <w:szCs w:val="28"/>
          <w:lang w:val="kk-KZ"/>
        </w:rPr>
        <w:t>та</w:t>
      </w:r>
      <w:r w:rsidR="00EF3C63">
        <w:rPr>
          <w:rFonts w:ascii="Times New Roman" w:hAnsi="Times New Roman" w:cs="Times New Roman"/>
          <w:sz w:val="28"/>
          <w:szCs w:val="28"/>
          <w:lang w:val="kk-KZ"/>
        </w:rPr>
        <w:t>р өз К</w:t>
      </w:r>
      <w:r w:rsidR="00EF3C63" w:rsidRPr="00EF3C63">
        <w:rPr>
          <w:rFonts w:ascii="Times New Roman" w:hAnsi="Times New Roman" w:cs="Times New Roman"/>
          <w:sz w:val="28"/>
          <w:szCs w:val="28"/>
          <w:lang w:val="kk-KZ"/>
        </w:rPr>
        <w:t>онвенцияларының мақсаттары үшін тұлғалар болып табылатынын тікелей нақтылауды қал</w:t>
      </w:r>
      <w:r w:rsidR="00EF3C63">
        <w:rPr>
          <w:rFonts w:ascii="Times New Roman" w:hAnsi="Times New Roman" w:cs="Times New Roman"/>
          <w:sz w:val="28"/>
          <w:szCs w:val="28"/>
          <w:lang w:val="kk-KZ"/>
        </w:rPr>
        <w:t>айтын Уағдаласушы мемлекеттер «</w:t>
      </w:r>
      <w:r w:rsidR="00EF3C63" w:rsidRPr="00EF3C63">
        <w:rPr>
          <w:rFonts w:ascii="Times New Roman" w:hAnsi="Times New Roman" w:cs="Times New Roman"/>
          <w:sz w:val="28"/>
          <w:szCs w:val="28"/>
          <w:lang w:val="kk-KZ"/>
        </w:rPr>
        <w:t>тұлға</w:t>
      </w:r>
      <w:r w:rsidR="00EF3C63">
        <w:rPr>
          <w:rFonts w:ascii="Times New Roman" w:hAnsi="Times New Roman" w:cs="Times New Roman"/>
          <w:sz w:val="28"/>
          <w:szCs w:val="28"/>
          <w:lang w:val="kk-KZ"/>
        </w:rPr>
        <w:t>»</w:t>
      </w:r>
      <w:r w:rsidR="00EF3C63" w:rsidRPr="00EF3C63">
        <w:rPr>
          <w:rFonts w:ascii="Times New Roman" w:hAnsi="Times New Roman" w:cs="Times New Roman"/>
          <w:sz w:val="28"/>
          <w:szCs w:val="28"/>
          <w:lang w:val="kk-KZ"/>
        </w:rPr>
        <w:t xml:space="preserve"> анықтамасын оған қосу үшін өзгерту туралы екіжақты негізде уағдаласа алады.</w:t>
      </w:r>
    </w:p>
    <w:p w:rsidR="006756BB" w:rsidRDefault="00EF3C63" w:rsidP="00EF3C63">
      <w:pPr>
        <w:pStyle w:val="a8"/>
        <w:spacing w:after="80" w:line="300" w:lineRule="auto"/>
        <w:ind w:left="0"/>
        <w:jc w:val="both"/>
        <w:rPr>
          <w:rFonts w:ascii="Times New Roman" w:hAnsi="Times New Roman" w:cs="Times New Roman"/>
          <w:sz w:val="28"/>
          <w:szCs w:val="28"/>
          <w:lang w:val="kk-KZ"/>
        </w:rPr>
      </w:pPr>
      <w:r w:rsidRPr="00EF3C63">
        <w:rPr>
          <w:rFonts w:ascii="Times New Roman" w:hAnsi="Times New Roman" w:cs="Times New Roman"/>
          <w:sz w:val="28"/>
          <w:szCs w:val="28"/>
          <w:lang w:val="kk-KZ"/>
        </w:rPr>
        <w:t>25.</w:t>
      </w:r>
      <w:r w:rsidRPr="00EF3C63">
        <w:rPr>
          <w:rFonts w:ascii="Times New Roman" w:hAnsi="Times New Roman" w:cs="Times New Roman"/>
          <w:sz w:val="28"/>
          <w:szCs w:val="28"/>
          <w:lang w:val="kk-KZ"/>
        </w:rPr>
        <w:tab/>
      </w:r>
      <w:r w:rsidR="00317B14">
        <w:rPr>
          <w:rFonts w:ascii="Times New Roman" w:hAnsi="Times New Roman" w:cs="Times New Roman"/>
          <w:sz w:val="28"/>
          <w:szCs w:val="28"/>
          <w:lang w:val="kk-KZ"/>
        </w:rPr>
        <w:t>ҰИҚ</w:t>
      </w:r>
      <w:r>
        <w:rPr>
          <w:rFonts w:ascii="Times New Roman" w:hAnsi="Times New Roman" w:cs="Times New Roman"/>
          <w:sz w:val="28"/>
          <w:szCs w:val="28"/>
          <w:lang w:val="kk-KZ"/>
        </w:rPr>
        <w:t xml:space="preserve"> Уағдаласушы мемлекеттің «</w:t>
      </w:r>
      <w:r w:rsidRPr="00EF3C63">
        <w:rPr>
          <w:rFonts w:ascii="Times New Roman" w:hAnsi="Times New Roman" w:cs="Times New Roman"/>
          <w:sz w:val="28"/>
          <w:szCs w:val="28"/>
          <w:lang w:val="kk-KZ"/>
        </w:rPr>
        <w:t>резиденті</w:t>
      </w:r>
      <w:r>
        <w:rPr>
          <w:rFonts w:ascii="Times New Roman" w:hAnsi="Times New Roman" w:cs="Times New Roman"/>
          <w:sz w:val="28"/>
          <w:szCs w:val="28"/>
          <w:lang w:val="kk-KZ"/>
        </w:rPr>
        <w:t>»</w:t>
      </w:r>
      <w:r w:rsidRPr="00EF3C63">
        <w:rPr>
          <w:rFonts w:ascii="Times New Roman" w:hAnsi="Times New Roman" w:cs="Times New Roman"/>
          <w:sz w:val="28"/>
          <w:szCs w:val="28"/>
          <w:lang w:val="kk-KZ"/>
        </w:rPr>
        <w:t xml:space="preserve"> болып табыла ма, оның құқықтық нысанына (егер ол тұлға ретінде біліктілік</w:t>
      </w:r>
      <w:r w:rsidR="00265CFE">
        <w:rPr>
          <w:rFonts w:ascii="Times New Roman" w:hAnsi="Times New Roman" w:cs="Times New Roman"/>
          <w:sz w:val="28"/>
          <w:szCs w:val="28"/>
          <w:lang w:val="kk-KZ"/>
        </w:rPr>
        <w:t xml:space="preserve">ке ие болса) емес, ол құрылған жердегі </w:t>
      </w:r>
      <w:r w:rsidR="006756BB">
        <w:rPr>
          <w:rFonts w:ascii="Times New Roman" w:hAnsi="Times New Roman" w:cs="Times New Roman"/>
          <w:sz w:val="28"/>
          <w:szCs w:val="28"/>
          <w:lang w:val="kk-KZ"/>
        </w:rPr>
        <w:t xml:space="preserve"> </w:t>
      </w:r>
      <w:r w:rsidR="00265CFE">
        <w:rPr>
          <w:rFonts w:ascii="Times New Roman" w:hAnsi="Times New Roman" w:cs="Times New Roman"/>
          <w:sz w:val="28"/>
          <w:szCs w:val="28"/>
          <w:lang w:val="kk-KZ"/>
        </w:rPr>
        <w:t>М</w:t>
      </w:r>
      <w:r w:rsidRPr="00EF3C63">
        <w:rPr>
          <w:rFonts w:ascii="Times New Roman" w:hAnsi="Times New Roman" w:cs="Times New Roman"/>
          <w:sz w:val="28"/>
          <w:szCs w:val="28"/>
          <w:lang w:val="kk-KZ"/>
        </w:rPr>
        <w:t>емлекетті</w:t>
      </w:r>
      <w:r w:rsidR="00265CFE">
        <w:rPr>
          <w:rFonts w:ascii="Times New Roman" w:hAnsi="Times New Roman" w:cs="Times New Roman"/>
          <w:sz w:val="28"/>
          <w:szCs w:val="28"/>
          <w:lang w:val="kk-KZ"/>
        </w:rPr>
        <w:t>ң</w:t>
      </w:r>
      <w:r w:rsidR="006756BB">
        <w:rPr>
          <w:rFonts w:ascii="Times New Roman" w:hAnsi="Times New Roman" w:cs="Times New Roman"/>
          <w:sz w:val="28"/>
          <w:szCs w:val="28"/>
          <w:lang w:val="kk-KZ"/>
        </w:rPr>
        <w:t xml:space="preserve"> </w:t>
      </w:r>
      <w:r w:rsidRPr="00EF3C63">
        <w:rPr>
          <w:rFonts w:ascii="Times New Roman" w:hAnsi="Times New Roman" w:cs="Times New Roman"/>
          <w:sz w:val="28"/>
          <w:szCs w:val="28"/>
          <w:lang w:val="kk-KZ"/>
        </w:rPr>
        <w:t xml:space="preserve"> салық </w:t>
      </w:r>
      <w:r w:rsidR="006756BB">
        <w:rPr>
          <w:rFonts w:ascii="Times New Roman" w:hAnsi="Times New Roman" w:cs="Times New Roman"/>
          <w:sz w:val="28"/>
          <w:szCs w:val="28"/>
          <w:lang w:val="kk-KZ"/>
        </w:rPr>
        <w:t xml:space="preserve"> </w:t>
      </w:r>
      <w:r w:rsidRPr="00EF3C63">
        <w:rPr>
          <w:rFonts w:ascii="Times New Roman" w:hAnsi="Times New Roman" w:cs="Times New Roman"/>
          <w:sz w:val="28"/>
          <w:szCs w:val="28"/>
          <w:lang w:val="kk-KZ"/>
        </w:rPr>
        <w:t xml:space="preserve">режиміне </w:t>
      </w:r>
      <w:r w:rsidR="006756BB">
        <w:rPr>
          <w:rFonts w:ascii="Times New Roman" w:hAnsi="Times New Roman" w:cs="Times New Roman"/>
          <w:sz w:val="28"/>
          <w:szCs w:val="28"/>
          <w:lang w:val="kk-KZ"/>
        </w:rPr>
        <w:t xml:space="preserve"> </w:t>
      </w:r>
      <w:r w:rsidRPr="00EF3C63">
        <w:rPr>
          <w:rFonts w:ascii="Times New Roman" w:hAnsi="Times New Roman" w:cs="Times New Roman"/>
          <w:sz w:val="28"/>
          <w:szCs w:val="28"/>
          <w:lang w:val="kk-KZ"/>
        </w:rPr>
        <w:t>байланысты.</w:t>
      </w:r>
      <w:r w:rsidR="006756BB">
        <w:rPr>
          <w:rFonts w:ascii="Times New Roman" w:hAnsi="Times New Roman" w:cs="Times New Roman"/>
          <w:sz w:val="28"/>
          <w:szCs w:val="28"/>
          <w:lang w:val="kk-KZ"/>
        </w:rPr>
        <w:t xml:space="preserve"> </w:t>
      </w:r>
      <w:r w:rsidRPr="00EF3C63">
        <w:rPr>
          <w:rFonts w:ascii="Times New Roman" w:hAnsi="Times New Roman" w:cs="Times New Roman"/>
          <w:sz w:val="28"/>
          <w:szCs w:val="28"/>
          <w:lang w:val="kk-KZ"/>
        </w:rPr>
        <w:t xml:space="preserve"> </w:t>
      </w:r>
      <w:r w:rsidR="00265CFE">
        <w:rPr>
          <w:rFonts w:ascii="Times New Roman" w:hAnsi="Times New Roman" w:cs="Times New Roman"/>
          <w:sz w:val="28"/>
          <w:szCs w:val="28"/>
          <w:lang w:val="kk-KZ"/>
        </w:rPr>
        <w:t>Әйтсе де, ұ</w:t>
      </w:r>
      <w:r w:rsidRPr="00EF3C63">
        <w:rPr>
          <w:rFonts w:ascii="Times New Roman" w:hAnsi="Times New Roman" w:cs="Times New Roman"/>
          <w:sz w:val="28"/>
          <w:szCs w:val="28"/>
          <w:lang w:val="kk-KZ"/>
        </w:rPr>
        <w:t xml:space="preserve">лттық </w:t>
      </w:r>
    </w:p>
    <w:p w:rsidR="00EF3C63" w:rsidRPr="00EF3C63" w:rsidRDefault="00317B14" w:rsidP="00EF3C63">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ҰИҚ</w:t>
      </w:r>
      <w:r w:rsidR="00EF3C63" w:rsidRPr="00EF3C63">
        <w:rPr>
          <w:rFonts w:ascii="Times New Roman" w:hAnsi="Times New Roman" w:cs="Times New Roman"/>
          <w:sz w:val="28"/>
          <w:szCs w:val="28"/>
          <w:lang w:val="kk-KZ"/>
        </w:rPr>
        <w:t xml:space="preserve"> режимдерінің дәйекті мақсаты тек бір салық деңгейін қамтамасыз ету болса да </w:t>
      </w:r>
      <w:r w:rsidR="00265CFE">
        <w:rPr>
          <w:rFonts w:ascii="Times New Roman" w:hAnsi="Times New Roman" w:cs="Times New Roman"/>
          <w:sz w:val="28"/>
          <w:szCs w:val="28"/>
          <w:lang w:val="kk-KZ"/>
        </w:rPr>
        <w:t>–</w:t>
      </w:r>
      <w:r w:rsidR="00EF3C63" w:rsidRPr="00EF3C63">
        <w:rPr>
          <w:rFonts w:ascii="Times New Roman" w:hAnsi="Times New Roman" w:cs="Times New Roman"/>
          <w:sz w:val="28"/>
          <w:szCs w:val="28"/>
          <w:lang w:val="kk-KZ"/>
        </w:rPr>
        <w:t xml:space="preserve"> </w:t>
      </w:r>
      <w:r>
        <w:rPr>
          <w:rFonts w:ascii="Times New Roman" w:hAnsi="Times New Roman" w:cs="Times New Roman"/>
          <w:sz w:val="28"/>
          <w:szCs w:val="28"/>
          <w:lang w:val="kk-KZ"/>
        </w:rPr>
        <w:t>ҰИҚ</w:t>
      </w:r>
      <w:r w:rsidR="00EF3C63" w:rsidRPr="00EF3C63">
        <w:rPr>
          <w:rFonts w:ascii="Times New Roman" w:hAnsi="Times New Roman" w:cs="Times New Roman"/>
          <w:sz w:val="28"/>
          <w:szCs w:val="28"/>
          <w:lang w:val="kk-KZ"/>
        </w:rPr>
        <w:t xml:space="preserve"> деңгейінде немесе инвестор деңгейінде</w:t>
      </w:r>
      <w:r w:rsidR="00265CFE">
        <w:rPr>
          <w:rFonts w:ascii="Times New Roman" w:hAnsi="Times New Roman" w:cs="Times New Roman"/>
          <w:sz w:val="28"/>
          <w:szCs w:val="28"/>
          <w:lang w:val="kk-KZ"/>
        </w:rPr>
        <w:t xml:space="preserve"> – </w:t>
      </w:r>
      <w:r w:rsidR="00EF3C63" w:rsidRPr="00EF3C63">
        <w:rPr>
          <w:rFonts w:ascii="Times New Roman" w:hAnsi="Times New Roman" w:cs="Times New Roman"/>
          <w:sz w:val="28"/>
          <w:szCs w:val="28"/>
          <w:lang w:val="kk-KZ"/>
        </w:rPr>
        <w:t xml:space="preserve">мемлекеттердің осы мақсатқа жетуінің бірнеше түрлі жолдары бар. Кейбір мемлекеттерде </w:t>
      </w:r>
      <w:r>
        <w:rPr>
          <w:rFonts w:ascii="Times New Roman" w:hAnsi="Times New Roman" w:cs="Times New Roman"/>
          <w:sz w:val="28"/>
          <w:szCs w:val="28"/>
          <w:lang w:val="kk-KZ"/>
        </w:rPr>
        <w:t>ҰИҚ</w:t>
      </w:r>
      <w:r w:rsidR="00EF3C63" w:rsidRPr="00EF3C63">
        <w:rPr>
          <w:rFonts w:ascii="Times New Roman" w:hAnsi="Times New Roman" w:cs="Times New Roman"/>
          <w:sz w:val="28"/>
          <w:szCs w:val="28"/>
          <w:lang w:val="kk-KZ"/>
        </w:rPr>
        <w:t xml:space="preserve"> үлесін ұстаушыларға </w:t>
      </w:r>
      <w:r>
        <w:rPr>
          <w:rFonts w:ascii="Times New Roman" w:hAnsi="Times New Roman" w:cs="Times New Roman"/>
          <w:sz w:val="28"/>
          <w:szCs w:val="28"/>
          <w:lang w:val="kk-KZ"/>
        </w:rPr>
        <w:t>ҰИҚ</w:t>
      </w:r>
      <w:r w:rsidR="00EF3C63" w:rsidRPr="00EF3C63">
        <w:rPr>
          <w:rFonts w:ascii="Times New Roman" w:hAnsi="Times New Roman" w:cs="Times New Roman"/>
          <w:sz w:val="28"/>
          <w:szCs w:val="28"/>
          <w:lang w:val="kk-KZ"/>
        </w:rPr>
        <w:t xml:space="preserve"> өзі емес, </w:t>
      </w:r>
      <w:r>
        <w:rPr>
          <w:rFonts w:ascii="Times New Roman" w:hAnsi="Times New Roman" w:cs="Times New Roman"/>
          <w:sz w:val="28"/>
          <w:szCs w:val="28"/>
          <w:lang w:val="kk-KZ"/>
        </w:rPr>
        <w:t>ҰИҚ</w:t>
      </w:r>
      <w:r w:rsidR="00EF3C63" w:rsidRPr="00EF3C63">
        <w:rPr>
          <w:rFonts w:ascii="Times New Roman" w:hAnsi="Times New Roman" w:cs="Times New Roman"/>
          <w:sz w:val="28"/>
          <w:szCs w:val="28"/>
          <w:lang w:val="kk-KZ"/>
        </w:rPr>
        <w:t xml:space="preserve"> алатын табысқа салық салынады. Мұндай фискалдық </w:t>
      </w:r>
      <w:r w:rsidR="00265CFE">
        <w:rPr>
          <w:rFonts w:ascii="Times New Roman" w:hAnsi="Times New Roman" w:cs="Times New Roman"/>
          <w:sz w:val="28"/>
          <w:szCs w:val="28"/>
          <w:lang w:val="kk-KZ"/>
        </w:rPr>
        <w:t>ашықтық</w:t>
      </w:r>
      <w:r w:rsidR="00EF3C63" w:rsidRPr="00EF3C63">
        <w:rPr>
          <w:rFonts w:ascii="Times New Roman" w:hAnsi="Times New Roman" w:cs="Times New Roman"/>
          <w:sz w:val="28"/>
          <w:szCs w:val="28"/>
          <w:lang w:val="kk-KZ"/>
        </w:rPr>
        <w:t xml:space="preserve"> </w:t>
      </w:r>
      <w:r>
        <w:rPr>
          <w:rFonts w:ascii="Times New Roman" w:hAnsi="Times New Roman" w:cs="Times New Roman"/>
          <w:sz w:val="28"/>
          <w:szCs w:val="28"/>
          <w:lang w:val="kk-KZ"/>
        </w:rPr>
        <w:t>ҰИҚ</w:t>
      </w:r>
      <w:r w:rsidR="00EF3C63" w:rsidRPr="00EF3C63">
        <w:rPr>
          <w:rFonts w:ascii="Times New Roman" w:hAnsi="Times New Roman" w:cs="Times New Roman"/>
          <w:sz w:val="28"/>
          <w:szCs w:val="28"/>
          <w:lang w:val="kk-KZ"/>
        </w:rPr>
        <w:t xml:space="preserve"> ол құрылған </w:t>
      </w:r>
      <w:r w:rsidR="00265CFE">
        <w:rPr>
          <w:rFonts w:ascii="Times New Roman" w:hAnsi="Times New Roman" w:cs="Times New Roman"/>
          <w:sz w:val="28"/>
          <w:szCs w:val="28"/>
          <w:lang w:val="kk-KZ"/>
        </w:rPr>
        <w:t>жердегі Уағдаласушы м</w:t>
      </w:r>
      <w:r w:rsidR="00EF3C63" w:rsidRPr="00EF3C63">
        <w:rPr>
          <w:rFonts w:ascii="Times New Roman" w:hAnsi="Times New Roman" w:cs="Times New Roman"/>
          <w:sz w:val="28"/>
          <w:szCs w:val="28"/>
          <w:lang w:val="kk-KZ"/>
        </w:rPr>
        <w:t xml:space="preserve">емлекеттің </w:t>
      </w:r>
      <w:r w:rsidR="00EF3C63" w:rsidRPr="00EF3C63">
        <w:rPr>
          <w:rFonts w:ascii="Times New Roman" w:hAnsi="Times New Roman" w:cs="Times New Roman"/>
          <w:sz w:val="28"/>
          <w:szCs w:val="28"/>
          <w:lang w:val="kk-KZ"/>
        </w:rPr>
        <w:lastRenderedPageBreak/>
        <w:t xml:space="preserve">резиденті болып саналмайды, өйткені ол </w:t>
      </w:r>
      <w:r w:rsidR="00265CFE">
        <w:rPr>
          <w:rFonts w:ascii="Times New Roman" w:hAnsi="Times New Roman" w:cs="Times New Roman"/>
          <w:sz w:val="28"/>
          <w:szCs w:val="28"/>
          <w:lang w:val="kk-KZ"/>
        </w:rPr>
        <w:t>сол</w:t>
      </w:r>
      <w:r w:rsidR="00EF3C63" w:rsidRPr="00EF3C63">
        <w:rPr>
          <w:rFonts w:ascii="Times New Roman" w:hAnsi="Times New Roman" w:cs="Times New Roman"/>
          <w:sz w:val="28"/>
          <w:szCs w:val="28"/>
          <w:lang w:val="kk-KZ"/>
        </w:rPr>
        <w:t xml:space="preserve"> Мемлекетте салық салуға жатпайды.</w:t>
      </w:r>
    </w:p>
    <w:p w:rsidR="00265CFE" w:rsidRDefault="00265CFE" w:rsidP="00265CFE">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 </w:t>
      </w:r>
      <w:r w:rsidR="00BE7BEE">
        <w:rPr>
          <w:rFonts w:ascii="Times New Roman" w:hAnsi="Times New Roman" w:cs="Times New Roman"/>
          <w:sz w:val="28"/>
          <w:szCs w:val="28"/>
          <w:lang w:val="kk-KZ"/>
        </w:rPr>
        <w:t>Басқа М</w:t>
      </w:r>
      <w:r w:rsidRPr="00265CFE">
        <w:rPr>
          <w:rFonts w:ascii="Times New Roman" w:hAnsi="Times New Roman" w:cs="Times New Roman"/>
          <w:sz w:val="28"/>
          <w:szCs w:val="28"/>
          <w:lang w:val="kk-KZ"/>
        </w:rPr>
        <w:t xml:space="preserve">емлекеттерде, керісінше, </w:t>
      </w:r>
      <w:r w:rsidR="00317B14">
        <w:rPr>
          <w:rFonts w:ascii="Times New Roman" w:hAnsi="Times New Roman" w:cs="Times New Roman"/>
          <w:sz w:val="28"/>
          <w:szCs w:val="28"/>
          <w:lang w:val="kk-KZ"/>
        </w:rPr>
        <w:t>ҰИҚ</w:t>
      </w:r>
      <w:r w:rsidR="00BE7BEE">
        <w:rPr>
          <w:rFonts w:ascii="Times New Roman" w:hAnsi="Times New Roman" w:cs="Times New Roman"/>
          <w:sz w:val="28"/>
          <w:szCs w:val="28"/>
          <w:lang w:val="kk-KZ"/>
        </w:rPr>
        <w:t>-қ</w:t>
      </w:r>
      <w:r>
        <w:rPr>
          <w:rFonts w:ascii="Times New Roman" w:hAnsi="Times New Roman" w:cs="Times New Roman"/>
          <w:sz w:val="28"/>
          <w:szCs w:val="28"/>
          <w:lang w:val="kk-KZ"/>
        </w:rPr>
        <w:t>а</w:t>
      </w:r>
      <w:r w:rsidRPr="00265CFE">
        <w:rPr>
          <w:rFonts w:ascii="Times New Roman" w:hAnsi="Times New Roman" w:cs="Times New Roman"/>
          <w:sz w:val="28"/>
          <w:szCs w:val="28"/>
          <w:lang w:val="kk-KZ"/>
        </w:rPr>
        <w:t xml:space="preserve"> негізінен салық салынады, бірақ оның </w:t>
      </w:r>
      <w:r>
        <w:rPr>
          <w:rFonts w:ascii="Times New Roman" w:hAnsi="Times New Roman" w:cs="Times New Roman"/>
          <w:sz w:val="28"/>
          <w:szCs w:val="28"/>
          <w:lang w:val="kk-KZ"/>
        </w:rPr>
        <w:t>табысы</w:t>
      </w:r>
      <w:r w:rsidRPr="00265CFE">
        <w:rPr>
          <w:rFonts w:ascii="Times New Roman" w:hAnsi="Times New Roman" w:cs="Times New Roman"/>
          <w:sz w:val="28"/>
          <w:szCs w:val="28"/>
          <w:lang w:val="kk-KZ"/>
        </w:rPr>
        <w:t xml:space="preserve"> толығымен салықтан босатылуы мүмкін, мысалы, егер </w:t>
      </w:r>
      <w:r w:rsidR="00317B14">
        <w:rPr>
          <w:rFonts w:ascii="Times New Roman" w:hAnsi="Times New Roman" w:cs="Times New Roman"/>
          <w:sz w:val="28"/>
          <w:szCs w:val="28"/>
          <w:lang w:val="kk-KZ"/>
        </w:rPr>
        <w:t>ҰИҚ</w:t>
      </w:r>
      <w:r w:rsidRPr="00265CFE">
        <w:rPr>
          <w:rFonts w:ascii="Times New Roman" w:hAnsi="Times New Roman" w:cs="Times New Roman"/>
          <w:sz w:val="28"/>
          <w:szCs w:val="28"/>
          <w:lang w:val="kk-KZ"/>
        </w:rPr>
        <w:t xml:space="preserve"> оның мақсатына, қызметіне немесе жұмысына қатысты белгілі бір критерийлерге сәйкес келсе, оған ең төменгі төлемдерге, </w:t>
      </w:r>
      <w:r>
        <w:rPr>
          <w:rFonts w:ascii="Times New Roman" w:hAnsi="Times New Roman" w:cs="Times New Roman"/>
          <w:sz w:val="28"/>
          <w:szCs w:val="28"/>
          <w:lang w:val="kk-KZ"/>
        </w:rPr>
        <w:t>табыс</w:t>
      </w:r>
      <w:r w:rsidRPr="00265CFE">
        <w:rPr>
          <w:rFonts w:ascii="Times New Roman" w:hAnsi="Times New Roman" w:cs="Times New Roman"/>
          <w:sz w:val="28"/>
          <w:szCs w:val="28"/>
          <w:lang w:val="kk-KZ"/>
        </w:rPr>
        <w:t xml:space="preserve"> көздеріне және кейде қызмет секторларына қатысты талаптар кіруі мүмкін. Көбінесе </w:t>
      </w:r>
      <w:r w:rsidR="00317B14">
        <w:rPr>
          <w:rFonts w:ascii="Times New Roman" w:hAnsi="Times New Roman" w:cs="Times New Roman"/>
          <w:sz w:val="28"/>
          <w:szCs w:val="28"/>
          <w:lang w:val="kk-KZ"/>
        </w:rPr>
        <w:t>ҰИҚ</w:t>
      </w:r>
      <w:r>
        <w:rPr>
          <w:rFonts w:ascii="Times New Roman" w:hAnsi="Times New Roman" w:cs="Times New Roman"/>
          <w:sz w:val="28"/>
          <w:szCs w:val="28"/>
          <w:lang w:val="kk-KZ"/>
        </w:rPr>
        <w:t>-</w:t>
      </w:r>
      <w:r w:rsidR="00317B14">
        <w:rPr>
          <w:rFonts w:ascii="Times New Roman" w:hAnsi="Times New Roman" w:cs="Times New Roman"/>
          <w:sz w:val="28"/>
          <w:szCs w:val="28"/>
          <w:lang w:val="kk-KZ"/>
        </w:rPr>
        <w:t>қ</w:t>
      </w:r>
      <w:r>
        <w:rPr>
          <w:rFonts w:ascii="Times New Roman" w:hAnsi="Times New Roman" w:cs="Times New Roman"/>
          <w:sz w:val="28"/>
          <w:szCs w:val="28"/>
          <w:lang w:val="kk-KZ"/>
        </w:rPr>
        <w:t>а</w:t>
      </w:r>
      <w:r w:rsidRPr="00265CFE">
        <w:rPr>
          <w:rFonts w:ascii="Times New Roman" w:hAnsi="Times New Roman" w:cs="Times New Roman"/>
          <w:sz w:val="28"/>
          <w:szCs w:val="28"/>
          <w:lang w:val="kk-KZ"/>
        </w:rPr>
        <w:t xml:space="preserve"> салық салынады, бірақ салық салу базасы инвесторларға төленетін шегерімдер арқылы әр түрлі жолмен азаяды. Төлем сомасынан шегерімдер, әдетте, салықтың нақты төл</w:t>
      </w:r>
      <w:r w:rsidR="00BE7BEE">
        <w:rPr>
          <w:rFonts w:ascii="Times New Roman" w:hAnsi="Times New Roman" w:cs="Times New Roman"/>
          <w:sz w:val="28"/>
          <w:szCs w:val="28"/>
          <w:lang w:val="kk-KZ"/>
        </w:rPr>
        <w:t>енбейтіндігін білдіреді. Басқа М</w:t>
      </w:r>
      <w:r w:rsidRPr="00265CFE">
        <w:rPr>
          <w:rFonts w:ascii="Times New Roman" w:hAnsi="Times New Roman" w:cs="Times New Roman"/>
          <w:sz w:val="28"/>
          <w:szCs w:val="28"/>
          <w:lang w:val="kk-KZ"/>
        </w:rPr>
        <w:t xml:space="preserve">емлекеттер </w:t>
      </w:r>
      <w:r w:rsidR="00317B14">
        <w:rPr>
          <w:rFonts w:ascii="Times New Roman" w:hAnsi="Times New Roman" w:cs="Times New Roman"/>
          <w:sz w:val="28"/>
          <w:szCs w:val="28"/>
          <w:lang w:val="kk-KZ"/>
        </w:rPr>
        <w:t>ҰИҚ</w:t>
      </w:r>
      <w:r w:rsidRPr="00265CFE">
        <w:rPr>
          <w:rFonts w:ascii="Times New Roman" w:hAnsi="Times New Roman" w:cs="Times New Roman"/>
          <w:sz w:val="28"/>
          <w:szCs w:val="28"/>
          <w:lang w:val="kk-KZ"/>
        </w:rPr>
        <w:t>-</w:t>
      </w:r>
      <w:r w:rsidR="00317B14">
        <w:rPr>
          <w:rFonts w:ascii="Times New Roman" w:hAnsi="Times New Roman" w:cs="Times New Roman"/>
          <w:sz w:val="28"/>
          <w:szCs w:val="28"/>
          <w:lang w:val="kk-KZ"/>
        </w:rPr>
        <w:t>қ</w:t>
      </w:r>
      <w:r>
        <w:rPr>
          <w:rFonts w:ascii="Times New Roman" w:hAnsi="Times New Roman" w:cs="Times New Roman"/>
          <w:sz w:val="28"/>
          <w:szCs w:val="28"/>
          <w:lang w:val="kk-KZ"/>
        </w:rPr>
        <w:t>а</w:t>
      </w:r>
      <w:r w:rsidRPr="00265CFE">
        <w:rPr>
          <w:rFonts w:ascii="Times New Roman" w:hAnsi="Times New Roman" w:cs="Times New Roman"/>
          <w:sz w:val="28"/>
          <w:szCs w:val="28"/>
          <w:lang w:val="kk-KZ"/>
        </w:rPr>
        <w:t xml:space="preserve"> салық салады, бірақ арнайы төмен салық став</w:t>
      </w:r>
      <w:r w:rsidR="00BE7BEE">
        <w:rPr>
          <w:rFonts w:ascii="Times New Roman" w:hAnsi="Times New Roman" w:cs="Times New Roman"/>
          <w:sz w:val="28"/>
          <w:szCs w:val="28"/>
          <w:lang w:val="kk-KZ"/>
        </w:rPr>
        <w:t>касы бойынша. Ақырында, кейбір М</w:t>
      </w:r>
      <w:r w:rsidRPr="00265CFE">
        <w:rPr>
          <w:rFonts w:ascii="Times New Roman" w:hAnsi="Times New Roman" w:cs="Times New Roman"/>
          <w:sz w:val="28"/>
          <w:szCs w:val="28"/>
          <w:lang w:val="kk-KZ"/>
        </w:rPr>
        <w:t xml:space="preserve">емлекеттер </w:t>
      </w:r>
      <w:r w:rsidR="00317B14">
        <w:rPr>
          <w:rFonts w:ascii="Times New Roman" w:hAnsi="Times New Roman" w:cs="Times New Roman"/>
          <w:sz w:val="28"/>
          <w:szCs w:val="28"/>
          <w:lang w:val="kk-KZ"/>
        </w:rPr>
        <w:t>ҰИҚ</w:t>
      </w:r>
      <w:r>
        <w:rPr>
          <w:rFonts w:ascii="Times New Roman" w:hAnsi="Times New Roman" w:cs="Times New Roman"/>
          <w:sz w:val="28"/>
          <w:szCs w:val="28"/>
          <w:lang w:val="kk-KZ"/>
        </w:rPr>
        <w:t>-</w:t>
      </w:r>
      <w:r w:rsidR="00317B14">
        <w:rPr>
          <w:rFonts w:ascii="Times New Roman" w:hAnsi="Times New Roman" w:cs="Times New Roman"/>
          <w:sz w:val="28"/>
          <w:szCs w:val="28"/>
          <w:lang w:val="kk-KZ"/>
        </w:rPr>
        <w:t>қ</w:t>
      </w:r>
      <w:r>
        <w:rPr>
          <w:rFonts w:ascii="Times New Roman" w:hAnsi="Times New Roman" w:cs="Times New Roman"/>
          <w:sz w:val="28"/>
          <w:szCs w:val="28"/>
          <w:lang w:val="kk-KZ"/>
        </w:rPr>
        <w:t>а</w:t>
      </w:r>
      <w:r w:rsidR="00EE316A" w:rsidRPr="00EE316A">
        <w:rPr>
          <w:rFonts w:ascii="Times New Roman" w:hAnsi="Times New Roman" w:cs="Times New Roman"/>
          <w:sz w:val="28"/>
          <w:szCs w:val="28"/>
          <w:lang w:val="kk-KZ"/>
        </w:rPr>
        <w:t xml:space="preserve"> </w:t>
      </w:r>
      <w:r w:rsidR="00EE316A" w:rsidRPr="00265CFE">
        <w:rPr>
          <w:rFonts w:ascii="Times New Roman" w:hAnsi="Times New Roman" w:cs="Times New Roman"/>
          <w:sz w:val="28"/>
          <w:szCs w:val="28"/>
          <w:lang w:val="kk-KZ"/>
        </w:rPr>
        <w:t>толығымен</w:t>
      </w:r>
      <w:r w:rsidRPr="00265CFE">
        <w:rPr>
          <w:rFonts w:ascii="Times New Roman" w:hAnsi="Times New Roman" w:cs="Times New Roman"/>
          <w:sz w:val="28"/>
          <w:szCs w:val="28"/>
          <w:lang w:val="kk-KZ"/>
        </w:rPr>
        <w:t xml:space="preserve">, бірақ </w:t>
      </w:r>
      <w:r w:rsidR="00317B14">
        <w:rPr>
          <w:rFonts w:ascii="Times New Roman" w:hAnsi="Times New Roman" w:cs="Times New Roman"/>
          <w:sz w:val="28"/>
          <w:szCs w:val="28"/>
          <w:lang w:val="kk-KZ"/>
        </w:rPr>
        <w:t>ҰИҚ</w:t>
      </w:r>
      <w:r w:rsidRPr="00265CFE">
        <w:rPr>
          <w:rFonts w:ascii="Times New Roman" w:hAnsi="Times New Roman" w:cs="Times New Roman"/>
          <w:sz w:val="28"/>
          <w:szCs w:val="28"/>
          <w:lang w:val="kk-KZ"/>
        </w:rPr>
        <w:t xml:space="preserve"> </w:t>
      </w:r>
      <w:r>
        <w:rPr>
          <w:rFonts w:ascii="Times New Roman" w:hAnsi="Times New Roman" w:cs="Times New Roman"/>
          <w:sz w:val="28"/>
          <w:szCs w:val="28"/>
          <w:lang w:val="kk-KZ"/>
        </w:rPr>
        <w:t>табысына</w:t>
      </w:r>
      <w:r w:rsidRPr="00265CFE">
        <w:rPr>
          <w:rFonts w:ascii="Times New Roman" w:hAnsi="Times New Roman" w:cs="Times New Roman"/>
          <w:sz w:val="28"/>
          <w:szCs w:val="28"/>
          <w:lang w:val="kk-KZ"/>
        </w:rPr>
        <w:t xml:space="preserve"> қосарланған салық салуды болдырмау үшін инвестор деңгейіндегі интеграциямен</w:t>
      </w:r>
      <w:r w:rsidR="00EE316A">
        <w:rPr>
          <w:rFonts w:ascii="Times New Roman" w:hAnsi="Times New Roman" w:cs="Times New Roman"/>
          <w:sz w:val="28"/>
          <w:szCs w:val="28"/>
          <w:lang w:val="kk-KZ"/>
        </w:rPr>
        <w:t xml:space="preserve"> </w:t>
      </w:r>
      <w:r w:rsidR="00EE316A" w:rsidRPr="00265CFE">
        <w:rPr>
          <w:rFonts w:ascii="Times New Roman" w:hAnsi="Times New Roman" w:cs="Times New Roman"/>
          <w:sz w:val="28"/>
          <w:szCs w:val="28"/>
          <w:lang w:val="kk-KZ"/>
        </w:rPr>
        <w:t>салық салады</w:t>
      </w:r>
      <w:r w:rsidRPr="00265CFE">
        <w:rPr>
          <w:rFonts w:ascii="Times New Roman" w:hAnsi="Times New Roman" w:cs="Times New Roman"/>
          <w:sz w:val="28"/>
          <w:szCs w:val="28"/>
          <w:lang w:val="kk-KZ"/>
        </w:rPr>
        <w:t xml:space="preserve">. 4-бапқа </w:t>
      </w:r>
      <w:r>
        <w:rPr>
          <w:rFonts w:ascii="Times New Roman" w:hAnsi="Times New Roman" w:cs="Times New Roman"/>
          <w:sz w:val="28"/>
          <w:szCs w:val="28"/>
          <w:lang w:val="kk-KZ"/>
        </w:rPr>
        <w:t xml:space="preserve">берілген </w:t>
      </w:r>
      <w:r w:rsidRPr="00265CFE">
        <w:rPr>
          <w:rFonts w:ascii="Times New Roman" w:hAnsi="Times New Roman" w:cs="Times New Roman"/>
          <w:sz w:val="28"/>
          <w:szCs w:val="28"/>
          <w:lang w:val="kk-KZ"/>
        </w:rPr>
        <w:t>түсініктеменің 8.11-тармағында көрсетілген пікірді ұстанатын елдер үшін</w:t>
      </w:r>
      <w:r>
        <w:rPr>
          <w:rFonts w:ascii="Times New Roman" w:hAnsi="Times New Roman" w:cs="Times New Roman"/>
          <w:sz w:val="28"/>
          <w:szCs w:val="28"/>
          <w:lang w:val="kk-KZ"/>
        </w:rPr>
        <w:t xml:space="preserve"> </w:t>
      </w:r>
      <w:r w:rsidRPr="00265CFE">
        <w:rPr>
          <w:rFonts w:ascii="Times New Roman" w:hAnsi="Times New Roman" w:cs="Times New Roman"/>
          <w:sz w:val="28"/>
          <w:szCs w:val="28"/>
          <w:lang w:val="kk-KZ"/>
        </w:rPr>
        <w:t>тұлға</w:t>
      </w:r>
      <w:r>
        <w:rPr>
          <w:rFonts w:ascii="Times New Roman" w:hAnsi="Times New Roman" w:cs="Times New Roman"/>
          <w:sz w:val="28"/>
          <w:szCs w:val="28"/>
          <w:lang w:val="kk-KZ"/>
        </w:rPr>
        <w:t>ға</w:t>
      </w:r>
      <w:r w:rsidRPr="00265CFE">
        <w:rPr>
          <w:rFonts w:ascii="Times New Roman" w:hAnsi="Times New Roman" w:cs="Times New Roman"/>
          <w:sz w:val="28"/>
          <w:szCs w:val="28"/>
          <w:lang w:val="kk-KZ"/>
        </w:rPr>
        <w:t xml:space="preserve"> салық салынуы мүмкін, тіпті егер ол құрылған </w:t>
      </w:r>
      <w:r>
        <w:rPr>
          <w:rFonts w:ascii="Times New Roman" w:hAnsi="Times New Roman" w:cs="Times New Roman"/>
          <w:sz w:val="28"/>
          <w:szCs w:val="28"/>
          <w:lang w:val="kk-KZ"/>
        </w:rPr>
        <w:t>жердегі М</w:t>
      </w:r>
      <w:r w:rsidRPr="00265CFE">
        <w:rPr>
          <w:rFonts w:ascii="Times New Roman" w:hAnsi="Times New Roman" w:cs="Times New Roman"/>
          <w:sz w:val="28"/>
          <w:szCs w:val="28"/>
          <w:lang w:val="kk-KZ"/>
        </w:rPr>
        <w:t xml:space="preserve">емлекет салық салмаса да, </w:t>
      </w:r>
      <w:r w:rsidR="00317B14">
        <w:rPr>
          <w:rFonts w:ascii="Times New Roman" w:hAnsi="Times New Roman" w:cs="Times New Roman"/>
          <w:sz w:val="28"/>
          <w:szCs w:val="28"/>
          <w:lang w:val="kk-KZ"/>
        </w:rPr>
        <w:t>ҰИҚ</w:t>
      </w:r>
      <w:r w:rsidRPr="00265CFE">
        <w:rPr>
          <w:rFonts w:ascii="Times New Roman" w:hAnsi="Times New Roman" w:cs="Times New Roman"/>
          <w:sz w:val="28"/>
          <w:szCs w:val="28"/>
          <w:lang w:val="kk-KZ"/>
        </w:rPr>
        <w:t xml:space="preserve"> осы жағдайлардың барлығында өзі құрылған </w:t>
      </w:r>
      <w:r w:rsidR="00EE316A">
        <w:rPr>
          <w:rFonts w:ascii="Times New Roman" w:hAnsi="Times New Roman" w:cs="Times New Roman"/>
          <w:sz w:val="28"/>
          <w:szCs w:val="28"/>
          <w:lang w:val="kk-KZ"/>
        </w:rPr>
        <w:t>жердегі М</w:t>
      </w:r>
      <w:r w:rsidRPr="00265CFE">
        <w:rPr>
          <w:rFonts w:ascii="Times New Roman" w:hAnsi="Times New Roman" w:cs="Times New Roman"/>
          <w:sz w:val="28"/>
          <w:szCs w:val="28"/>
          <w:lang w:val="kk-KZ"/>
        </w:rPr>
        <w:t xml:space="preserve">емлекеттің резиденті ретінде қарастырылады, өйткені </w:t>
      </w:r>
      <w:r w:rsidR="00317B14">
        <w:rPr>
          <w:rFonts w:ascii="Times New Roman" w:hAnsi="Times New Roman" w:cs="Times New Roman"/>
          <w:sz w:val="28"/>
          <w:szCs w:val="28"/>
          <w:lang w:val="kk-KZ"/>
        </w:rPr>
        <w:t>ҰИҚ</w:t>
      </w:r>
      <w:r w:rsidRPr="00265CFE">
        <w:rPr>
          <w:rFonts w:ascii="Times New Roman" w:hAnsi="Times New Roman" w:cs="Times New Roman"/>
          <w:sz w:val="28"/>
          <w:szCs w:val="28"/>
          <w:lang w:val="kk-KZ"/>
        </w:rPr>
        <w:t xml:space="preserve"> осы </w:t>
      </w:r>
      <w:r w:rsidR="00EE316A">
        <w:rPr>
          <w:rFonts w:ascii="Times New Roman" w:hAnsi="Times New Roman" w:cs="Times New Roman"/>
          <w:sz w:val="28"/>
          <w:szCs w:val="28"/>
          <w:lang w:val="kk-KZ"/>
        </w:rPr>
        <w:t>Мемлекетте</w:t>
      </w:r>
      <w:r w:rsidRPr="00265CFE">
        <w:rPr>
          <w:rFonts w:ascii="Times New Roman" w:hAnsi="Times New Roman" w:cs="Times New Roman"/>
          <w:sz w:val="28"/>
          <w:szCs w:val="28"/>
          <w:lang w:val="kk-KZ"/>
        </w:rPr>
        <w:t xml:space="preserve"> кешенді салық сал</w:t>
      </w:r>
      <w:r w:rsidR="00EE316A">
        <w:rPr>
          <w:rFonts w:ascii="Times New Roman" w:hAnsi="Times New Roman" w:cs="Times New Roman"/>
          <w:sz w:val="28"/>
          <w:szCs w:val="28"/>
          <w:lang w:val="kk-KZ"/>
        </w:rPr>
        <w:t>уға жатады</w:t>
      </w:r>
      <w:r w:rsidRPr="00265CFE">
        <w:rPr>
          <w:rFonts w:ascii="Times New Roman" w:hAnsi="Times New Roman" w:cs="Times New Roman"/>
          <w:sz w:val="28"/>
          <w:szCs w:val="28"/>
          <w:lang w:val="kk-KZ"/>
        </w:rPr>
        <w:t>.</w:t>
      </w:r>
      <w:r w:rsidR="00EE316A">
        <w:rPr>
          <w:rFonts w:ascii="Times New Roman" w:hAnsi="Times New Roman" w:cs="Times New Roman"/>
          <w:sz w:val="28"/>
          <w:szCs w:val="28"/>
          <w:lang w:val="kk-KZ"/>
        </w:rPr>
        <w:t xml:space="preserve"> </w:t>
      </w:r>
      <w:r w:rsidR="00317B14">
        <w:rPr>
          <w:rFonts w:ascii="Times New Roman" w:hAnsi="Times New Roman" w:cs="Times New Roman"/>
          <w:sz w:val="28"/>
          <w:szCs w:val="28"/>
          <w:lang w:val="kk-KZ"/>
        </w:rPr>
        <w:t xml:space="preserve">ҰИҚ-тың табысына </w:t>
      </w:r>
      <w:r w:rsidR="00EE316A" w:rsidRPr="00EE316A">
        <w:rPr>
          <w:rFonts w:ascii="Times New Roman" w:hAnsi="Times New Roman" w:cs="Times New Roman"/>
          <w:sz w:val="28"/>
          <w:szCs w:val="28"/>
          <w:lang w:val="kk-KZ"/>
        </w:rPr>
        <w:t>нөлдік мөлшерлеме бойынша салық салынса немесе салық төлеуден босатылса да, резидент ретінде қарастырылатын талаптар, егер мұндай төмен мөлшерлемені алу немесе босату талаптары жеткілікті қатаң болса, орындалуы мүмкін.</w:t>
      </w:r>
    </w:p>
    <w:p w:rsidR="00EE316A" w:rsidRDefault="00EE316A" w:rsidP="00265CFE">
      <w:pPr>
        <w:pStyle w:val="a8"/>
        <w:spacing w:after="80" w:line="300" w:lineRule="auto"/>
        <w:ind w:left="0"/>
        <w:jc w:val="both"/>
        <w:rPr>
          <w:rFonts w:ascii="Times New Roman" w:hAnsi="Times New Roman" w:cs="Times New Roman"/>
          <w:sz w:val="28"/>
          <w:szCs w:val="28"/>
          <w:lang w:val="kk-KZ"/>
        </w:rPr>
      </w:pPr>
      <w:r w:rsidRPr="00EE316A">
        <w:rPr>
          <w:rFonts w:ascii="Times New Roman" w:hAnsi="Times New Roman" w:cs="Times New Roman"/>
          <w:sz w:val="28"/>
          <w:szCs w:val="28"/>
          <w:lang w:val="kk-KZ"/>
        </w:rPr>
        <w:t>27.</w:t>
      </w:r>
      <w:r w:rsidRPr="00EE316A">
        <w:rPr>
          <w:rFonts w:ascii="Times New Roman" w:hAnsi="Times New Roman" w:cs="Times New Roman"/>
          <w:sz w:val="28"/>
          <w:szCs w:val="28"/>
          <w:lang w:val="kk-KZ"/>
        </w:rPr>
        <w:tab/>
        <w:t xml:space="preserve">4-бапқа </w:t>
      </w:r>
      <w:r>
        <w:rPr>
          <w:rFonts w:ascii="Times New Roman" w:hAnsi="Times New Roman" w:cs="Times New Roman"/>
          <w:sz w:val="28"/>
          <w:szCs w:val="28"/>
          <w:lang w:val="kk-KZ"/>
        </w:rPr>
        <w:t xml:space="preserve">берілген </w:t>
      </w:r>
      <w:r w:rsidRPr="00EE316A">
        <w:rPr>
          <w:rFonts w:ascii="Times New Roman" w:hAnsi="Times New Roman" w:cs="Times New Roman"/>
          <w:sz w:val="28"/>
          <w:szCs w:val="28"/>
          <w:lang w:val="kk-KZ"/>
        </w:rPr>
        <w:t xml:space="preserve">түсініктеменің 8.12-тармағында көрсетілген баламалы көзқарасты ұстанатын елдер, оған сәйкес салық салудан босатылған ұйым салық салуға жатпайды, олар құрылған </w:t>
      </w:r>
      <w:r>
        <w:rPr>
          <w:rFonts w:ascii="Times New Roman" w:hAnsi="Times New Roman" w:cs="Times New Roman"/>
          <w:sz w:val="28"/>
          <w:szCs w:val="28"/>
          <w:lang w:val="kk-KZ"/>
        </w:rPr>
        <w:t>жердегі М</w:t>
      </w:r>
      <w:r w:rsidRPr="00EE316A">
        <w:rPr>
          <w:rFonts w:ascii="Times New Roman" w:hAnsi="Times New Roman" w:cs="Times New Roman"/>
          <w:sz w:val="28"/>
          <w:szCs w:val="28"/>
          <w:lang w:val="kk-KZ"/>
        </w:rPr>
        <w:t xml:space="preserve">емлекеттердің резиденттері ретінде алдыңғы тармақта сипатталған кейбір </w:t>
      </w:r>
      <w:r w:rsidR="00317B14">
        <w:rPr>
          <w:rFonts w:ascii="Times New Roman" w:hAnsi="Times New Roman" w:cs="Times New Roman"/>
          <w:sz w:val="28"/>
          <w:szCs w:val="28"/>
          <w:lang w:val="kk-KZ"/>
        </w:rPr>
        <w:t>ҰИҚ</w:t>
      </w:r>
      <w:r>
        <w:rPr>
          <w:rFonts w:ascii="Times New Roman" w:hAnsi="Times New Roman" w:cs="Times New Roman"/>
          <w:sz w:val="28"/>
          <w:szCs w:val="28"/>
          <w:lang w:val="kk-KZ"/>
        </w:rPr>
        <w:t>-</w:t>
      </w:r>
      <w:r w:rsidR="00317B14">
        <w:rPr>
          <w:rFonts w:ascii="Times New Roman" w:hAnsi="Times New Roman" w:cs="Times New Roman"/>
          <w:sz w:val="28"/>
          <w:szCs w:val="28"/>
          <w:lang w:val="kk-KZ"/>
        </w:rPr>
        <w:t>т</w:t>
      </w:r>
      <w:r>
        <w:rPr>
          <w:rFonts w:ascii="Times New Roman" w:hAnsi="Times New Roman" w:cs="Times New Roman"/>
          <w:sz w:val="28"/>
          <w:szCs w:val="28"/>
          <w:lang w:val="kk-KZ"/>
        </w:rPr>
        <w:t>арды</w:t>
      </w:r>
      <w:r w:rsidRPr="00EE316A">
        <w:rPr>
          <w:rFonts w:ascii="Times New Roman" w:hAnsi="Times New Roman" w:cs="Times New Roman"/>
          <w:sz w:val="28"/>
          <w:szCs w:val="28"/>
          <w:lang w:val="kk-KZ"/>
        </w:rPr>
        <w:t xml:space="preserve"> немесе барлығын қарастырмауы мүмк</w:t>
      </w:r>
      <w:r>
        <w:rPr>
          <w:rFonts w:ascii="Times New Roman" w:hAnsi="Times New Roman" w:cs="Times New Roman"/>
          <w:sz w:val="28"/>
          <w:szCs w:val="28"/>
          <w:lang w:val="kk-KZ"/>
        </w:rPr>
        <w:t>ін. Соңғы көзқарасты ұстанатын М</w:t>
      </w:r>
      <w:r w:rsidR="00BE7BEE">
        <w:rPr>
          <w:rFonts w:ascii="Times New Roman" w:hAnsi="Times New Roman" w:cs="Times New Roman"/>
          <w:sz w:val="28"/>
          <w:szCs w:val="28"/>
          <w:lang w:val="kk-KZ"/>
        </w:rPr>
        <w:t>емлекет және осындай М</w:t>
      </w:r>
      <w:r w:rsidRPr="00EE316A">
        <w:rPr>
          <w:rFonts w:ascii="Times New Roman" w:hAnsi="Times New Roman" w:cs="Times New Roman"/>
          <w:sz w:val="28"/>
          <w:szCs w:val="28"/>
          <w:lang w:val="kk-KZ"/>
        </w:rPr>
        <w:t>емлеке</w:t>
      </w:r>
      <w:r w:rsidR="00BE7BEE">
        <w:rPr>
          <w:rFonts w:ascii="Times New Roman" w:hAnsi="Times New Roman" w:cs="Times New Roman"/>
          <w:sz w:val="28"/>
          <w:szCs w:val="28"/>
          <w:lang w:val="kk-KZ"/>
        </w:rPr>
        <w:t>ттермен келіссөздер жүргізетін М</w:t>
      </w:r>
      <w:r w:rsidRPr="00EE316A">
        <w:rPr>
          <w:rFonts w:ascii="Times New Roman" w:hAnsi="Times New Roman" w:cs="Times New Roman"/>
          <w:sz w:val="28"/>
          <w:szCs w:val="28"/>
          <w:lang w:val="kk-KZ"/>
        </w:rPr>
        <w:t>емлекеттерге бұл мәселені екіжақты келіссөздер барысында қарау ұсынылады.</w:t>
      </w:r>
      <w:r>
        <w:rPr>
          <w:rFonts w:ascii="Times New Roman" w:hAnsi="Times New Roman" w:cs="Times New Roman"/>
          <w:sz w:val="28"/>
          <w:szCs w:val="28"/>
          <w:lang w:val="kk-KZ"/>
        </w:rPr>
        <w:t xml:space="preserve"> </w:t>
      </w:r>
    </w:p>
    <w:p w:rsidR="00EE316A" w:rsidRDefault="00EE316A" w:rsidP="00265CFE">
      <w:pPr>
        <w:pStyle w:val="a8"/>
        <w:spacing w:after="80" w:line="300" w:lineRule="auto"/>
        <w:ind w:left="0"/>
        <w:jc w:val="both"/>
        <w:rPr>
          <w:rFonts w:ascii="Times New Roman" w:hAnsi="Times New Roman" w:cs="Times New Roman"/>
          <w:sz w:val="28"/>
          <w:szCs w:val="28"/>
          <w:lang w:val="kk-KZ"/>
        </w:rPr>
      </w:pPr>
      <w:r w:rsidRPr="00EE316A">
        <w:rPr>
          <w:rFonts w:ascii="Times New Roman" w:hAnsi="Times New Roman" w:cs="Times New Roman"/>
          <w:sz w:val="28"/>
          <w:szCs w:val="28"/>
          <w:lang w:val="kk-KZ"/>
        </w:rPr>
        <w:t>28</w:t>
      </w:r>
      <w:r>
        <w:rPr>
          <w:rFonts w:ascii="Times New Roman" w:hAnsi="Times New Roman" w:cs="Times New Roman"/>
          <w:sz w:val="28"/>
          <w:szCs w:val="28"/>
          <w:lang w:val="kk-KZ"/>
        </w:rPr>
        <w:t>. К</w:t>
      </w:r>
      <w:r w:rsidRPr="00EE316A">
        <w:rPr>
          <w:rFonts w:ascii="Times New Roman" w:hAnsi="Times New Roman" w:cs="Times New Roman"/>
          <w:sz w:val="28"/>
          <w:szCs w:val="28"/>
          <w:lang w:val="kk-KZ"/>
        </w:rPr>
        <w:t xml:space="preserve">ейбір елдер </w:t>
      </w:r>
      <w:r w:rsidR="00317B14">
        <w:rPr>
          <w:rFonts w:ascii="Times New Roman" w:hAnsi="Times New Roman" w:cs="Times New Roman"/>
          <w:sz w:val="28"/>
          <w:szCs w:val="28"/>
          <w:lang w:val="kk-KZ"/>
        </w:rPr>
        <w:t>ҰИҚ</w:t>
      </w:r>
      <w:r>
        <w:rPr>
          <w:rFonts w:ascii="Times New Roman" w:hAnsi="Times New Roman" w:cs="Times New Roman"/>
          <w:sz w:val="28"/>
          <w:szCs w:val="28"/>
          <w:lang w:val="kk-KZ"/>
        </w:rPr>
        <w:t>, егер ол «</w:t>
      </w:r>
      <w:r w:rsidRPr="00EE316A">
        <w:rPr>
          <w:rFonts w:ascii="Times New Roman" w:hAnsi="Times New Roman" w:cs="Times New Roman"/>
          <w:sz w:val="28"/>
          <w:szCs w:val="28"/>
          <w:lang w:val="kk-KZ"/>
        </w:rPr>
        <w:t>тұлға</w:t>
      </w:r>
      <w:r>
        <w:rPr>
          <w:rFonts w:ascii="Times New Roman" w:hAnsi="Times New Roman" w:cs="Times New Roman"/>
          <w:sz w:val="28"/>
          <w:szCs w:val="28"/>
          <w:lang w:val="kk-KZ"/>
        </w:rPr>
        <w:t>»</w:t>
      </w:r>
      <w:r w:rsidRPr="00EE316A">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w:t>
      </w:r>
      <w:r w:rsidRPr="00EE316A">
        <w:rPr>
          <w:rFonts w:ascii="Times New Roman" w:hAnsi="Times New Roman" w:cs="Times New Roman"/>
          <w:sz w:val="28"/>
          <w:szCs w:val="28"/>
          <w:lang w:val="kk-KZ"/>
        </w:rPr>
        <w:t>резидент</w:t>
      </w:r>
      <w:r>
        <w:rPr>
          <w:rFonts w:ascii="Times New Roman" w:hAnsi="Times New Roman" w:cs="Times New Roman"/>
          <w:sz w:val="28"/>
          <w:szCs w:val="28"/>
          <w:lang w:val="kk-KZ"/>
        </w:rPr>
        <w:t>»</w:t>
      </w:r>
      <w:r w:rsidRPr="00EE316A">
        <w:rPr>
          <w:rFonts w:ascii="Times New Roman" w:hAnsi="Times New Roman" w:cs="Times New Roman"/>
          <w:sz w:val="28"/>
          <w:szCs w:val="28"/>
          <w:lang w:val="kk-KZ"/>
        </w:rPr>
        <w:t xml:space="preserve"> болса да, өзі алатын </w:t>
      </w:r>
      <w:r>
        <w:rPr>
          <w:rFonts w:ascii="Times New Roman" w:hAnsi="Times New Roman" w:cs="Times New Roman"/>
          <w:sz w:val="28"/>
          <w:szCs w:val="28"/>
          <w:lang w:val="kk-KZ"/>
        </w:rPr>
        <w:t>табысты</w:t>
      </w:r>
      <w:r w:rsidRPr="00EE316A">
        <w:rPr>
          <w:rFonts w:ascii="Times New Roman" w:hAnsi="Times New Roman" w:cs="Times New Roman"/>
          <w:sz w:val="28"/>
          <w:szCs w:val="28"/>
          <w:lang w:val="kk-KZ"/>
        </w:rPr>
        <w:t>ң бенефициарлық иесі бола ала ма деп ойла</w:t>
      </w:r>
      <w:r>
        <w:rPr>
          <w:rFonts w:ascii="Times New Roman" w:hAnsi="Times New Roman" w:cs="Times New Roman"/>
          <w:sz w:val="28"/>
          <w:szCs w:val="28"/>
          <w:lang w:val="kk-KZ"/>
        </w:rPr>
        <w:t>на бастады</w:t>
      </w:r>
      <w:r w:rsidRPr="00EE316A">
        <w:rPr>
          <w:rFonts w:ascii="Times New Roman" w:hAnsi="Times New Roman" w:cs="Times New Roman"/>
          <w:sz w:val="28"/>
          <w:szCs w:val="28"/>
          <w:lang w:val="kk-KZ"/>
        </w:rPr>
        <w:t xml:space="preserve">. Жоғарыдағы </w:t>
      </w:r>
      <w:r>
        <w:rPr>
          <w:rFonts w:ascii="Times New Roman" w:hAnsi="Times New Roman" w:cs="Times New Roman"/>
          <w:sz w:val="28"/>
          <w:szCs w:val="28"/>
          <w:lang w:val="kk-KZ"/>
        </w:rPr>
        <w:t xml:space="preserve">    22-тармақта анықталғандай, «</w:t>
      </w:r>
      <w:r w:rsidR="00317B14">
        <w:rPr>
          <w:rFonts w:ascii="Times New Roman" w:hAnsi="Times New Roman" w:cs="Times New Roman"/>
          <w:sz w:val="28"/>
          <w:szCs w:val="28"/>
          <w:lang w:val="kk-KZ"/>
        </w:rPr>
        <w:t>ҰИҚ</w:t>
      </w:r>
      <w:r>
        <w:rPr>
          <w:rFonts w:ascii="Times New Roman" w:hAnsi="Times New Roman" w:cs="Times New Roman"/>
          <w:sz w:val="28"/>
          <w:szCs w:val="28"/>
          <w:lang w:val="kk-KZ"/>
        </w:rPr>
        <w:t>»-</w:t>
      </w:r>
      <w:r w:rsidR="00317B14">
        <w:rPr>
          <w:rFonts w:ascii="Times New Roman" w:hAnsi="Times New Roman" w:cs="Times New Roman"/>
          <w:sz w:val="28"/>
          <w:szCs w:val="28"/>
          <w:lang w:val="kk-KZ"/>
        </w:rPr>
        <w:t>т</w:t>
      </w:r>
      <w:r>
        <w:rPr>
          <w:rFonts w:ascii="Times New Roman" w:hAnsi="Times New Roman" w:cs="Times New Roman"/>
          <w:sz w:val="28"/>
          <w:szCs w:val="28"/>
          <w:lang w:val="kk-KZ"/>
        </w:rPr>
        <w:t>ың</w:t>
      </w:r>
      <w:r w:rsidRPr="00EE316A">
        <w:rPr>
          <w:rFonts w:ascii="Times New Roman" w:hAnsi="Times New Roman" w:cs="Times New Roman"/>
          <w:sz w:val="28"/>
          <w:szCs w:val="28"/>
          <w:lang w:val="kk-KZ"/>
        </w:rPr>
        <w:t xml:space="preserve"> кең таралуы, әртараптандырылған бағалы қағаздар портфолиосына иелік етуі және ол құрылған елдегі инвесторларды қорғауды реттейтін болғандықтан, мұндай </w:t>
      </w:r>
      <w:r w:rsidR="00317B14">
        <w:rPr>
          <w:rFonts w:ascii="Times New Roman" w:hAnsi="Times New Roman" w:cs="Times New Roman"/>
          <w:sz w:val="28"/>
          <w:szCs w:val="28"/>
          <w:lang w:val="kk-KZ"/>
        </w:rPr>
        <w:t>ҰИҚ</w:t>
      </w:r>
      <w:r w:rsidRPr="00EE316A">
        <w:rPr>
          <w:rFonts w:ascii="Times New Roman" w:hAnsi="Times New Roman" w:cs="Times New Roman"/>
          <w:sz w:val="28"/>
          <w:szCs w:val="28"/>
          <w:lang w:val="kk-KZ"/>
        </w:rPr>
        <w:t xml:space="preserve"> немесе оның менеджерлері көбінесе </w:t>
      </w:r>
      <w:r w:rsidR="00317B14">
        <w:rPr>
          <w:rFonts w:ascii="Times New Roman" w:hAnsi="Times New Roman" w:cs="Times New Roman"/>
          <w:sz w:val="28"/>
          <w:szCs w:val="28"/>
          <w:lang w:val="kk-KZ"/>
        </w:rPr>
        <w:t>ҰИҚ</w:t>
      </w:r>
      <w:r w:rsidRPr="00EE316A">
        <w:rPr>
          <w:rFonts w:ascii="Times New Roman" w:hAnsi="Times New Roman" w:cs="Times New Roman"/>
          <w:sz w:val="28"/>
          <w:szCs w:val="28"/>
          <w:lang w:val="kk-KZ"/>
        </w:rPr>
        <w:t xml:space="preserve"> инвестициялары мен активтерін басқаруға қатысты маңызды функцияларды орындайды</w:t>
      </w:r>
      <w:r>
        <w:rPr>
          <w:rFonts w:ascii="Times New Roman" w:hAnsi="Times New Roman" w:cs="Times New Roman"/>
          <w:sz w:val="28"/>
          <w:szCs w:val="28"/>
          <w:lang w:val="kk-KZ"/>
        </w:rPr>
        <w:t xml:space="preserve">. </w:t>
      </w:r>
      <w:r w:rsidRPr="00EE316A">
        <w:rPr>
          <w:rFonts w:ascii="Times New Roman" w:hAnsi="Times New Roman" w:cs="Times New Roman"/>
          <w:sz w:val="28"/>
          <w:szCs w:val="28"/>
          <w:lang w:val="kk-KZ"/>
        </w:rPr>
        <w:t xml:space="preserve">Сонымен қатар, заңды және экономикалық тұрғыдан алғанда, </w:t>
      </w:r>
      <w:r w:rsidR="00317B14">
        <w:rPr>
          <w:rFonts w:ascii="Times New Roman" w:hAnsi="Times New Roman" w:cs="Times New Roman"/>
          <w:sz w:val="28"/>
          <w:szCs w:val="28"/>
          <w:lang w:val="kk-KZ"/>
        </w:rPr>
        <w:t>ҰИҚ</w:t>
      </w:r>
      <w:r w:rsidR="00954A4E">
        <w:rPr>
          <w:rFonts w:ascii="Times New Roman" w:hAnsi="Times New Roman" w:cs="Times New Roman"/>
          <w:sz w:val="28"/>
          <w:szCs w:val="28"/>
          <w:lang w:val="kk-KZ"/>
        </w:rPr>
        <w:t>-</w:t>
      </w:r>
      <w:r w:rsidR="00317B14">
        <w:rPr>
          <w:rFonts w:ascii="Times New Roman" w:hAnsi="Times New Roman" w:cs="Times New Roman"/>
          <w:sz w:val="28"/>
          <w:szCs w:val="28"/>
          <w:lang w:val="kk-KZ"/>
        </w:rPr>
        <w:t>т</w:t>
      </w:r>
      <w:r w:rsidR="00954A4E">
        <w:rPr>
          <w:rFonts w:ascii="Times New Roman" w:hAnsi="Times New Roman" w:cs="Times New Roman"/>
          <w:sz w:val="28"/>
          <w:szCs w:val="28"/>
          <w:lang w:val="kk-KZ"/>
        </w:rPr>
        <w:t>ағы</w:t>
      </w:r>
      <w:r w:rsidRPr="00EE316A">
        <w:rPr>
          <w:rFonts w:ascii="Times New Roman" w:hAnsi="Times New Roman" w:cs="Times New Roman"/>
          <w:sz w:val="28"/>
          <w:szCs w:val="28"/>
          <w:lang w:val="kk-KZ"/>
        </w:rPr>
        <w:t xml:space="preserve"> инвестордың жағдайы базалық активтерге иелік </w:t>
      </w:r>
      <w:r w:rsidRPr="00EE316A">
        <w:rPr>
          <w:rFonts w:ascii="Times New Roman" w:hAnsi="Times New Roman" w:cs="Times New Roman"/>
          <w:sz w:val="28"/>
          <w:szCs w:val="28"/>
          <w:lang w:val="kk-KZ"/>
        </w:rPr>
        <w:lastRenderedPageBreak/>
        <w:t xml:space="preserve">ететін инвестордың жағдайынан айтарлықтай ерекшеленеді, сондықтан </w:t>
      </w:r>
      <w:r w:rsidR="00317B14">
        <w:rPr>
          <w:rFonts w:ascii="Times New Roman" w:hAnsi="Times New Roman" w:cs="Times New Roman"/>
          <w:sz w:val="28"/>
          <w:szCs w:val="28"/>
          <w:lang w:val="kk-KZ"/>
        </w:rPr>
        <w:t>ҰИҚ</w:t>
      </w:r>
      <w:r w:rsidRPr="00EE316A">
        <w:rPr>
          <w:rFonts w:ascii="Times New Roman" w:hAnsi="Times New Roman" w:cs="Times New Roman"/>
          <w:sz w:val="28"/>
          <w:szCs w:val="28"/>
          <w:lang w:val="kk-KZ"/>
        </w:rPr>
        <w:t>-</w:t>
      </w:r>
      <w:r w:rsidR="00317B14">
        <w:rPr>
          <w:rFonts w:ascii="Times New Roman" w:hAnsi="Times New Roman" w:cs="Times New Roman"/>
          <w:sz w:val="28"/>
          <w:szCs w:val="28"/>
          <w:lang w:val="kk-KZ"/>
        </w:rPr>
        <w:t>т</w:t>
      </w:r>
      <w:r w:rsidR="00954A4E">
        <w:rPr>
          <w:rFonts w:ascii="Times New Roman" w:hAnsi="Times New Roman" w:cs="Times New Roman"/>
          <w:sz w:val="28"/>
          <w:szCs w:val="28"/>
          <w:lang w:val="kk-KZ"/>
        </w:rPr>
        <w:t>а</w:t>
      </w:r>
      <w:r w:rsidRPr="00EE316A">
        <w:rPr>
          <w:rFonts w:ascii="Times New Roman" w:hAnsi="Times New Roman" w:cs="Times New Roman"/>
          <w:sz w:val="28"/>
          <w:szCs w:val="28"/>
          <w:lang w:val="kk-KZ"/>
        </w:rPr>
        <w:t xml:space="preserve"> инвесторды </w:t>
      </w:r>
      <w:r w:rsidR="00317B14">
        <w:rPr>
          <w:rFonts w:ascii="Times New Roman" w:hAnsi="Times New Roman" w:cs="Times New Roman"/>
          <w:sz w:val="28"/>
          <w:szCs w:val="28"/>
          <w:lang w:val="kk-KZ"/>
        </w:rPr>
        <w:t>ҰИҚ</w:t>
      </w:r>
      <w:r w:rsidRPr="00EE316A">
        <w:rPr>
          <w:rFonts w:ascii="Times New Roman" w:hAnsi="Times New Roman" w:cs="Times New Roman"/>
          <w:sz w:val="28"/>
          <w:szCs w:val="28"/>
          <w:lang w:val="kk-KZ"/>
        </w:rPr>
        <w:t xml:space="preserve"> алған </w:t>
      </w:r>
      <w:r w:rsidR="00954A4E">
        <w:rPr>
          <w:rFonts w:ascii="Times New Roman" w:hAnsi="Times New Roman" w:cs="Times New Roman"/>
          <w:sz w:val="28"/>
          <w:szCs w:val="28"/>
          <w:lang w:val="kk-KZ"/>
        </w:rPr>
        <w:t>табысты</w:t>
      </w:r>
      <w:r w:rsidRPr="00EE316A">
        <w:rPr>
          <w:rFonts w:ascii="Times New Roman" w:hAnsi="Times New Roman" w:cs="Times New Roman"/>
          <w:sz w:val="28"/>
          <w:szCs w:val="28"/>
          <w:lang w:val="kk-KZ"/>
        </w:rPr>
        <w:t>ң бенефициарлық иесі ретінде қарастыру мүмкін емес.</w:t>
      </w:r>
      <w:r w:rsidR="00954A4E" w:rsidRPr="00954A4E">
        <w:rPr>
          <w:lang w:val="kk-KZ"/>
        </w:rPr>
        <w:t xml:space="preserve"> </w:t>
      </w:r>
      <w:r w:rsidR="00954A4E" w:rsidRPr="00954A4E">
        <w:rPr>
          <w:rFonts w:ascii="Times New Roman" w:hAnsi="Times New Roman" w:cs="Times New Roman"/>
          <w:sz w:val="28"/>
          <w:szCs w:val="28"/>
          <w:lang w:val="kk-KZ"/>
        </w:rPr>
        <w:t xml:space="preserve">Тиісінше, кең үлесі бар </w:t>
      </w:r>
      <w:r w:rsidR="00317B14">
        <w:rPr>
          <w:rFonts w:ascii="Times New Roman" w:hAnsi="Times New Roman" w:cs="Times New Roman"/>
          <w:sz w:val="28"/>
          <w:szCs w:val="28"/>
          <w:lang w:val="kk-KZ"/>
        </w:rPr>
        <w:t>ҰИҚ</w:t>
      </w:r>
      <w:r w:rsidR="00954A4E" w:rsidRPr="00954A4E">
        <w:rPr>
          <w:rFonts w:ascii="Times New Roman" w:hAnsi="Times New Roman" w:cs="Times New Roman"/>
          <w:sz w:val="28"/>
          <w:szCs w:val="28"/>
          <w:lang w:val="kk-KZ"/>
        </w:rPr>
        <w:t xml:space="preserve"> анықтамасы</w:t>
      </w:r>
      <w:r w:rsidR="00954A4E">
        <w:rPr>
          <w:rFonts w:ascii="Times New Roman" w:hAnsi="Times New Roman" w:cs="Times New Roman"/>
          <w:sz w:val="28"/>
          <w:szCs w:val="28"/>
          <w:lang w:val="kk-KZ"/>
        </w:rPr>
        <w:t>на жауап беретін көлік құралы, е</w:t>
      </w:r>
      <w:r w:rsidR="00954A4E" w:rsidRPr="00954A4E">
        <w:rPr>
          <w:rFonts w:ascii="Times New Roman" w:hAnsi="Times New Roman" w:cs="Times New Roman"/>
          <w:sz w:val="28"/>
          <w:szCs w:val="28"/>
          <w:lang w:val="kk-KZ"/>
        </w:rPr>
        <w:t xml:space="preserve">гер </w:t>
      </w:r>
      <w:r w:rsidR="00317B14">
        <w:rPr>
          <w:rFonts w:ascii="Times New Roman" w:hAnsi="Times New Roman" w:cs="Times New Roman"/>
          <w:sz w:val="28"/>
          <w:szCs w:val="28"/>
          <w:lang w:val="kk-KZ"/>
        </w:rPr>
        <w:t>ҰИҚ</w:t>
      </w:r>
      <w:r w:rsidR="00954A4E" w:rsidRPr="00954A4E">
        <w:rPr>
          <w:rFonts w:ascii="Times New Roman" w:hAnsi="Times New Roman" w:cs="Times New Roman"/>
          <w:sz w:val="28"/>
          <w:szCs w:val="28"/>
          <w:lang w:val="kk-KZ"/>
        </w:rPr>
        <w:t xml:space="preserve"> менеджерлері осындай табыс әкелетін активтерді басқару </w:t>
      </w:r>
      <w:r w:rsidR="00954A4E">
        <w:rPr>
          <w:rFonts w:ascii="Times New Roman" w:hAnsi="Times New Roman" w:cs="Times New Roman"/>
          <w:sz w:val="28"/>
          <w:szCs w:val="28"/>
          <w:lang w:val="kk-KZ"/>
        </w:rPr>
        <w:t>жөніндегі</w:t>
      </w:r>
      <w:r w:rsidR="00954A4E" w:rsidRPr="00954A4E">
        <w:rPr>
          <w:rFonts w:ascii="Times New Roman" w:hAnsi="Times New Roman" w:cs="Times New Roman"/>
          <w:sz w:val="28"/>
          <w:szCs w:val="28"/>
          <w:lang w:val="kk-KZ"/>
        </w:rPr>
        <w:t xml:space="preserve"> дискрециялық өкілеттіктерге ие болса, ол алатын дивидендтер мен пайыздардың бенефициарлық иесі болып саналады (кірісті алатын осы Мемлекеттің резиденті болып табылатын жеке тұлғаны қоспағанда дәл осындай жағдайларда оның бенефициарлық иесі болып саналмас еді).</w:t>
      </w:r>
      <w:r w:rsidR="00954A4E">
        <w:rPr>
          <w:rFonts w:ascii="Times New Roman" w:hAnsi="Times New Roman" w:cs="Times New Roman"/>
          <w:sz w:val="28"/>
          <w:szCs w:val="28"/>
          <w:lang w:val="kk-KZ"/>
        </w:rPr>
        <w:t xml:space="preserve"> </w:t>
      </w:r>
    </w:p>
    <w:p w:rsidR="00265CFE" w:rsidRDefault="00954A4E" w:rsidP="00954A4E">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29. </w:t>
      </w:r>
      <w:r w:rsidRPr="00954A4E">
        <w:rPr>
          <w:rFonts w:ascii="Times New Roman" w:hAnsi="Times New Roman" w:cs="Times New Roman"/>
          <w:sz w:val="28"/>
          <w:szCs w:val="28"/>
          <w:lang w:val="kk-KZ"/>
        </w:rPr>
        <w:t xml:space="preserve">Бұл принциптер жалпы сипатта болғандықтан, оларды </w:t>
      </w:r>
      <w:r w:rsidR="00317B14">
        <w:rPr>
          <w:rFonts w:ascii="Times New Roman" w:hAnsi="Times New Roman" w:cs="Times New Roman"/>
          <w:sz w:val="28"/>
          <w:szCs w:val="28"/>
          <w:lang w:val="kk-KZ"/>
        </w:rPr>
        <w:t>ҰИҚ</w:t>
      </w:r>
      <w:r>
        <w:rPr>
          <w:rFonts w:ascii="Times New Roman" w:hAnsi="Times New Roman" w:cs="Times New Roman"/>
          <w:sz w:val="28"/>
          <w:szCs w:val="28"/>
          <w:lang w:val="kk-KZ"/>
        </w:rPr>
        <w:t>-</w:t>
      </w:r>
      <w:r w:rsidR="00317B14">
        <w:rPr>
          <w:rFonts w:ascii="Times New Roman" w:hAnsi="Times New Roman" w:cs="Times New Roman"/>
          <w:sz w:val="28"/>
          <w:szCs w:val="28"/>
          <w:lang w:val="kk-KZ"/>
        </w:rPr>
        <w:t>ты</w:t>
      </w:r>
      <w:r>
        <w:rPr>
          <w:rFonts w:ascii="Times New Roman" w:hAnsi="Times New Roman" w:cs="Times New Roman"/>
          <w:sz w:val="28"/>
          <w:szCs w:val="28"/>
          <w:lang w:val="kk-KZ"/>
        </w:rPr>
        <w:t>ң</w:t>
      </w:r>
      <w:r w:rsidRPr="00954A4E">
        <w:rPr>
          <w:rFonts w:ascii="Times New Roman" w:hAnsi="Times New Roman" w:cs="Times New Roman"/>
          <w:sz w:val="28"/>
          <w:szCs w:val="28"/>
          <w:lang w:val="kk-KZ"/>
        </w:rPr>
        <w:t xml:space="preserve"> белгілі бір түріне қолдану </w:t>
      </w:r>
      <w:r w:rsidR="00317B14">
        <w:rPr>
          <w:rFonts w:ascii="Times New Roman" w:hAnsi="Times New Roman" w:cs="Times New Roman"/>
          <w:sz w:val="28"/>
          <w:szCs w:val="28"/>
          <w:lang w:val="kk-KZ"/>
        </w:rPr>
        <w:t>ҰИҚ</w:t>
      </w:r>
      <w:r w:rsidRPr="00954A4E">
        <w:rPr>
          <w:rFonts w:ascii="Times New Roman" w:hAnsi="Times New Roman" w:cs="Times New Roman"/>
          <w:sz w:val="28"/>
          <w:szCs w:val="28"/>
          <w:lang w:val="kk-KZ"/>
        </w:rPr>
        <w:t>, инвесторлар мен делдалдар үшін түсініксіз болуы мүмкін.</w:t>
      </w:r>
      <w:r>
        <w:rPr>
          <w:rFonts w:ascii="Times New Roman" w:hAnsi="Times New Roman" w:cs="Times New Roman"/>
          <w:sz w:val="28"/>
          <w:szCs w:val="28"/>
          <w:lang w:val="kk-KZ"/>
        </w:rPr>
        <w:t xml:space="preserve"> </w:t>
      </w:r>
      <w:r w:rsidRPr="00954A4E">
        <w:rPr>
          <w:rFonts w:ascii="Times New Roman" w:hAnsi="Times New Roman" w:cs="Times New Roman"/>
          <w:sz w:val="28"/>
          <w:szCs w:val="28"/>
          <w:lang w:val="kk-KZ"/>
        </w:rPr>
        <w:t xml:space="preserve">Шарттардың жарамдылығына қатысты кез келген белгісіздік </w:t>
      </w:r>
      <w:r w:rsidR="00317B14">
        <w:rPr>
          <w:rFonts w:ascii="Times New Roman" w:hAnsi="Times New Roman" w:cs="Times New Roman"/>
          <w:sz w:val="28"/>
          <w:szCs w:val="28"/>
          <w:lang w:val="kk-KZ"/>
        </w:rPr>
        <w:t>ҰИҚ</w:t>
      </w:r>
      <w:r w:rsidRPr="00954A4E">
        <w:rPr>
          <w:rFonts w:ascii="Times New Roman" w:hAnsi="Times New Roman" w:cs="Times New Roman"/>
          <w:sz w:val="28"/>
          <w:szCs w:val="28"/>
          <w:lang w:val="kk-KZ"/>
        </w:rPr>
        <w:t xml:space="preserve"> үшін әсіресе проблемалы болып табылады, ол </w:t>
      </w:r>
      <w:r w:rsidRPr="00BE7BEE">
        <w:rPr>
          <w:rFonts w:ascii="Times New Roman" w:hAnsi="Times New Roman" w:cs="Times New Roman"/>
          <w:i/>
          <w:sz w:val="28"/>
          <w:szCs w:val="28"/>
          <w:lang w:val="kk-KZ"/>
        </w:rPr>
        <w:t>таза активтердің құнын</w:t>
      </w:r>
      <w:r w:rsidRPr="00954A4E">
        <w:rPr>
          <w:rFonts w:ascii="Times New Roman" w:hAnsi="Times New Roman" w:cs="Times New Roman"/>
          <w:sz w:val="28"/>
          <w:szCs w:val="28"/>
          <w:lang w:val="kk-KZ"/>
        </w:rPr>
        <w:t xml:space="preserve"> </w:t>
      </w:r>
      <w:r>
        <w:rPr>
          <w:rFonts w:ascii="Times New Roman" w:hAnsi="Times New Roman" w:cs="Times New Roman"/>
          <w:sz w:val="28"/>
          <w:szCs w:val="28"/>
          <w:lang w:val="kk-KZ"/>
        </w:rPr>
        <w:t>(«ТАҚ»</w:t>
      </w:r>
      <w:r w:rsidRPr="00954A4E">
        <w:rPr>
          <w:rFonts w:ascii="Times New Roman" w:hAnsi="Times New Roman" w:cs="Times New Roman"/>
          <w:sz w:val="28"/>
          <w:szCs w:val="28"/>
          <w:lang w:val="kk-KZ"/>
        </w:rPr>
        <w:t>) есептеу кезінде шартта көзделген кез келген салық жеңілдіктерін қоса алғанда, алуға күтілетін сомаларды ескеруі керек.</w:t>
      </w:r>
      <w:r>
        <w:rPr>
          <w:rFonts w:ascii="Times New Roman" w:hAnsi="Times New Roman" w:cs="Times New Roman"/>
          <w:sz w:val="28"/>
          <w:szCs w:val="28"/>
          <w:lang w:val="kk-KZ"/>
        </w:rPr>
        <w:t xml:space="preserve"> </w:t>
      </w:r>
      <w:r w:rsidRPr="00954A4E">
        <w:rPr>
          <w:rFonts w:ascii="Times New Roman" w:hAnsi="Times New Roman" w:cs="Times New Roman"/>
          <w:sz w:val="28"/>
          <w:szCs w:val="28"/>
          <w:lang w:val="kk-KZ"/>
        </w:rPr>
        <w:t xml:space="preserve">Әдетте күнделікті есептелетін </w:t>
      </w:r>
      <w:r>
        <w:rPr>
          <w:rFonts w:ascii="Times New Roman" w:hAnsi="Times New Roman" w:cs="Times New Roman"/>
          <w:sz w:val="28"/>
          <w:szCs w:val="28"/>
          <w:lang w:val="kk-KZ"/>
        </w:rPr>
        <w:t>Т</w:t>
      </w:r>
      <w:r w:rsidRPr="00954A4E">
        <w:rPr>
          <w:rFonts w:ascii="Times New Roman" w:hAnsi="Times New Roman" w:cs="Times New Roman"/>
          <w:sz w:val="28"/>
          <w:szCs w:val="28"/>
          <w:lang w:val="kk-KZ"/>
        </w:rPr>
        <w:t>A</w:t>
      </w:r>
      <w:r>
        <w:rPr>
          <w:rFonts w:ascii="Times New Roman" w:hAnsi="Times New Roman" w:cs="Times New Roman"/>
          <w:sz w:val="28"/>
          <w:szCs w:val="28"/>
          <w:lang w:val="kk-KZ"/>
        </w:rPr>
        <w:t>Қ</w:t>
      </w:r>
      <w:r w:rsidRPr="00954A4E">
        <w:rPr>
          <w:rFonts w:ascii="Times New Roman" w:hAnsi="Times New Roman" w:cs="Times New Roman"/>
          <w:sz w:val="28"/>
          <w:szCs w:val="28"/>
          <w:lang w:val="kk-KZ"/>
        </w:rPr>
        <w:t xml:space="preserve"> жазылу және сатып алу кезінде қолданылатын бағалардың негізі болып табылады. Егер </w:t>
      </w:r>
      <w:r w:rsidR="00317B14">
        <w:rPr>
          <w:rFonts w:ascii="Times New Roman" w:hAnsi="Times New Roman" w:cs="Times New Roman"/>
          <w:sz w:val="28"/>
          <w:szCs w:val="28"/>
          <w:lang w:val="kk-KZ"/>
        </w:rPr>
        <w:t>ҰИҚ</w:t>
      </w:r>
      <w:r w:rsidRPr="00954A4E">
        <w:rPr>
          <w:rFonts w:ascii="Times New Roman" w:hAnsi="Times New Roman" w:cs="Times New Roman"/>
          <w:sz w:val="28"/>
          <w:szCs w:val="28"/>
          <w:lang w:val="kk-KZ"/>
        </w:rPr>
        <w:t xml:space="preserve"> алған салықтық жеңілдіктер, сайып келгенде, осындай салықтық жеңілдіктердің мөлшері мен мерзімі туралы алғашқы болжамдарға сәйкес келмесе, активтердің нақты құны мен өткен уақыт ішінде </w:t>
      </w:r>
      <w:r w:rsidR="00317B14">
        <w:rPr>
          <w:rFonts w:ascii="Times New Roman" w:hAnsi="Times New Roman" w:cs="Times New Roman"/>
          <w:sz w:val="28"/>
          <w:szCs w:val="28"/>
          <w:lang w:val="kk-KZ"/>
        </w:rPr>
        <w:t>ҰИҚ</w:t>
      </w:r>
      <w:r w:rsidRPr="00954A4E">
        <w:rPr>
          <w:rFonts w:ascii="Times New Roman" w:hAnsi="Times New Roman" w:cs="Times New Roman"/>
          <w:sz w:val="28"/>
          <w:szCs w:val="28"/>
          <w:lang w:val="kk-KZ"/>
        </w:rPr>
        <w:t>-д</w:t>
      </w:r>
      <w:r>
        <w:rPr>
          <w:rFonts w:ascii="Times New Roman" w:hAnsi="Times New Roman" w:cs="Times New Roman"/>
          <w:sz w:val="28"/>
          <w:szCs w:val="28"/>
          <w:lang w:val="kk-KZ"/>
        </w:rPr>
        <w:t>ағы</w:t>
      </w:r>
      <w:r w:rsidRPr="00954A4E">
        <w:rPr>
          <w:rFonts w:ascii="Times New Roman" w:hAnsi="Times New Roman" w:cs="Times New Roman"/>
          <w:sz w:val="28"/>
          <w:szCs w:val="28"/>
          <w:lang w:val="kk-KZ"/>
        </w:rPr>
        <w:t xml:space="preserve"> үлестерін сатып алған, сатқан немесе сатып алған инвесторлар пайдаланатын </w:t>
      </w:r>
      <w:r>
        <w:rPr>
          <w:rFonts w:ascii="Times New Roman" w:hAnsi="Times New Roman" w:cs="Times New Roman"/>
          <w:sz w:val="28"/>
          <w:szCs w:val="28"/>
          <w:lang w:val="kk-KZ"/>
        </w:rPr>
        <w:t xml:space="preserve">ТАҚ </w:t>
      </w:r>
      <w:r w:rsidRPr="00954A4E">
        <w:rPr>
          <w:rFonts w:ascii="Times New Roman" w:hAnsi="Times New Roman" w:cs="Times New Roman"/>
          <w:sz w:val="28"/>
          <w:szCs w:val="28"/>
          <w:lang w:val="kk-KZ"/>
        </w:rPr>
        <w:t>арасында алшақтық пайда болады.</w:t>
      </w:r>
    </w:p>
    <w:p w:rsidR="00954A4E" w:rsidRDefault="00954A4E" w:rsidP="00954A4E">
      <w:pPr>
        <w:pStyle w:val="a8"/>
        <w:spacing w:after="80" w:line="300" w:lineRule="auto"/>
        <w:ind w:left="0"/>
        <w:jc w:val="both"/>
        <w:rPr>
          <w:rFonts w:ascii="Times New Roman" w:hAnsi="Times New Roman" w:cs="Times New Roman"/>
          <w:sz w:val="28"/>
          <w:szCs w:val="28"/>
          <w:lang w:val="kk-KZ"/>
        </w:rPr>
      </w:pPr>
      <w:r w:rsidRPr="00954A4E">
        <w:rPr>
          <w:rFonts w:ascii="Times New Roman" w:hAnsi="Times New Roman" w:cs="Times New Roman"/>
          <w:sz w:val="28"/>
          <w:szCs w:val="28"/>
          <w:lang w:val="kk-KZ"/>
        </w:rPr>
        <w:t>30.</w:t>
      </w:r>
      <w:r w:rsidRPr="00954A4E">
        <w:rPr>
          <w:rFonts w:ascii="Times New Roman" w:hAnsi="Times New Roman" w:cs="Times New Roman"/>
          <w:sz w:val="28"/>
          <w:szCs w:val="28"/>
          <w:lang w:val="kk-KZ"/>
        </w:rPr>
        <w:tab/>
        <w:t>Қолданыстағы шарттар шеңберінде үлкен сенімділікті қамтамас</w:t>
      </w:r>
      <w:r w:rsidR="002262C5">
        <w:rPr>
          <w:rFonts w:ascii="Times New Roman" w:hAnsi="Times New Roman" w:cs="Times New Roman"/>
          <w:sz w:val="28"/>
          <w:szCs w:val="28"/>
          <w:lang w:val="kk-KZ"/>
        </w:rPr>
        <w:t>ыз ету үшін салық органдары өз М</w:t>
      </w:r>
      <w:r w:rsidRPr="00954A4E">
        <w:rPr>
          <w:rFonts w:ascii="Times New Roman" w:hAnsi="Times New Roman" w:cs="Times New Roman"/>
          <w:sz w:val="28"/>
          <w:szCs w:val="28"/>
          <w:lang w:val="kk-KZ"/>
        </w:rPr>
        <w:t xml:space="preserve">емлекеттеріндегі </w:t>
      </w:r>
      <w:r w:rsidR="00317B14">
        <w:rPr>
          <w:rFonts w:ascii="Times New Roman" w:hAnsi="Times New Roman" w:cs="Times New Roman"/>
          <w:sz w:val="28"/>
          <w:szCs w:val="28"/>
          <w:lang w:val="kk-KZ"/>
        </w:rPr>
        <w:t>ҰИҚ</w:t>
      </w:r>
      <w:r w:rsidRPr="00954A4E">
        <w:rPr>
          <w:rFonts w:ascii="Times New Roman" w:hAnsi="Times New Roman" w:cs="Times New Roman"/>
          <w:sz w:val="28"/>
          <w:szCs w:val="28"/>
          <w:lang w:val="kk-KZ"/>
        </w:rPr>
        <w:t>-</w:t>
      </w:r>
      <w:r w:rsidR="00317B14">
        <w:rPr>
          <w:rFonts w:ascii="Times New Roman" w:hAnsi="Times New Roman" w:cs="Times New Roman"/>
          <w:sz w:val="28"/>
          <w:szCs w:val="28"/>
          <w:lang w:val="kk-KZ"/>
        </w:rPr>
        <w:t>ты</w:t>
      </w:r>
      <w:r w:rsidRPr="00954A4E">
        <w:rPr>
          <w:rFonts w:ascii="Times New Roman" w:hAnsi="Times New Roman" w:cs="Times New Roman"/>
          <w:sz w:val="28"/>
          <w:szCs w:val="28"/>
          <w:lang w:val="kk-KZ"/>
        </w:rPr>
        <w:t xml:space="preserve">ң кейбір түрлерінің режимін түсіндіретін өзара келісім жасағысы келуі мүмкін. </w:t>
      </w:r>
      <w:r w:rsidR="00317B14">
        <w:rPr>
          <w:rFonts w:ascii="Times New Roman" w:hAnsi="Times New Roman" w:cs="Times New Roman"/>
          <w:sz w:val="28"/>
          <w:szCs w:val="28"/>
          <w:lang w:val="kk-KZ"/>
        </w:rPr>
        <w:t>ҰИҚ</w:t>
      </w:r>
      <w:r w:rsidRPr="00954A4E">
        <w:rPr>
          <w:rFonts w:ascii="Times New Roman" w:hAnsi="Times New Roman" w:cs="Times New Roman"/>
          <w:sz w:val="28"/>
          <w:szCs w:val="28"/>
          <w:lang w:val="kk-KZ"/>
        </w:rPr>
        <w:t>-</w:t>
      </w:r>
      <w:r w:rsidR="00BE7BEE">
        <w:rPr>
          <w:rFonts w:ascii="Times New Roman" w:hAnsi="Times New Roman" w:cs="Times New Roman"/>
          <w:sz w:val="28"/>
          <w:szCs w:val="28"/>
          <w:lang w:val="kk-KZ"/>
        </w:rPr>
        <w:t>ты</w:t>
      </w:r>
      <w:r w:rsidRPr="00954A4E">
        <w:rPr>
          <w:rFonts w:ascii="Times New Roman" w:hAnsi="Times New Roman" w:cs="Times New Roman"/>
          <w:sz w:val="28"/>
          <w:szCs w:val="28"/>
          <w:lang w:val="kk-KZ"/>
        </w:rPr>
        <w:t xml:space="preserve">ң кейбір түрлеріне қатысты мұндай өзара келісім </w:t>
      </w:r>
      <w:r w:rsidR="00317B14">
        <w:rPr>
          <w:rFonts w:ascii="Times New Roman" w:hAnsi="Times New Roman" w:cs="Times New Roman"/>
          <w:sz w:val="28"/>
          <w:szCs w:val="28"/>
          <w:lang w:val="kk-KZ"/>
        </w:rPr>
        <w:t>ҰИҚ</w:t>
      </w:r>
      <w:r w:rsidR="002262C5">
        <w:rPr>
          <w:rFonts w:ascii="Times New Roman" w:hAnsi="Times New Roman" w:cs="Times New Roman"/>
          <w:sz w:val="28"/>
          <w:szCs w:val="28"/>
          <w:lang w:val="kk-KZ"/>
        </w:rPr>
        <w:t>-</w:t>
      </w:r>
      <w:r w:rsidR="00317B14">
        <w:rPr>
          <w:rFonts w:ascii="Times New Roman" w:hAnsi="Times New Roman" w:cs="Times New Roman"/>
          <w:sz w:val="28"/>
          <w:szCs w:val="28"/>
          <w:lang w:val="kk-KZ"/>
        </w:rPr>
        <w:t>ты</w:t>
      </w:r>
      <w:r w:rsidR="002262C5">
        <w:rPr>
          <w:rFonts w:ascii="Times New Roman" w:hAnsi="Times New Roman" w:cs="Times New Roman"/>
          <w:sz w:val="28"/>
          <w:szCs w:val="28"/>
          <w:lang w:val="kk-KZ"/>
        </w:rPr>
        <w:t>ң</w:t>
      </w:r>
      <w:r w:rsidRPr="00954A4E">
        <w:rPr>
          <w:rFonts w:ascii="Times New Roman" w:hAnsi="Times New Roman" w:cs="Times New Roman"/>
          <w:sz w:val="28"/>
          <w:szCs w:val="28"/>
          <w:lang w:val="kk-KZ"/>
        </w:rPr>
        <w:t xml:space="preserve"> жоғарыда айтылған техникалық талаптарды қанағаттандыратынын растай алады, сондықтан өз құқығында жеңілдіктер алуға құқылы.</w:t>
      </w:r>
      <w:r w:rsidR="002262C5">
        <w:rPr>
          <w:rFonts w:ascii="Times New Roman" w:hAnsi="Times New Roman" w:cs="Times New Roman"/>
          <w:sz w:val="28"/>
          <w:szCs w:val="28"/>
          <w:lang w:val="kk-KZ"/>
        </w:rPr>
        <w:t xml:space="preserve"> </w:t>
      </w:r>
      <w:r w:rsidR="002262C5" w:rsidRPr="002262C5">
        <w:rPr>
          <w:rFonts w:ascii="Times New Roman" w:hAnsi="Times New Roman" w:cs="Times New Roman"/>
          <w:sz w:val="28"/>
          <w:szCs w:val="28"/>
          <w:lang w:val="kk-KZ"/>
        </w:rPr>
        <w:t xml:space="preserve">Басқа жағдайларда, өзара келісім </w:t>
      </w:r>
      <w:r w:rsidR="00317B14">
        <w:rPr>
          <w:rFonts w:ascii="Times New Roman" w:hAnsi="Times New Roman" w:cs="Times New Roman"/>
          <w:sz w:val="28"/>
          <w:szCs w:val="28"/>
          <w:lang w:val="kk-KZ"/>
        </w:rPr>
        <w:t>ҰИҚ</w:t>
      </w:r>
      <w:r w:rsidR="002262C5">
        <w:rPr>
          <w:rFonts w:ascii="Times New Roman" w:hAnsi="Times New Roman" w:cs="Times New Roman"/>
          <w:sz w:val="28"/>
          <w:szCs w:val="28"/>
          <w:lang w:val="kk-KZ"/>
        </w:rPr>
        <w:t>-</w:t>
      </w:r>
      <w:r w:rsidR="00317B14">
        <w:rPr>
          <w:rFonts w:ascii="Times New Roman" w:hAnsi="Times New Roman" w:cs="Times New Roman"/>
          <w:sz w:val="28"/>
          <w:szCs w:val="28"/>
          <w:lang w:val="kk-KZ"/>
        </w:rPr>
        <w:t>қ</w:t>
      </w:r>
      <w:r w:rsidR="002262C5">
        <w:rPr>
          <w:rFonts w:ascii="Times New Roman" w:hAnsi="Times New Roman" w:cs="Times New Roman"/>
          <w:sz w:val="28"/>
          <w:szCs w:val="28"/>
          <w:lang w:val="kk-KZ"/>
        </w:rPr>
        <w:t>а</w:t>
      </w:r>
      <w:r w:rsidR="002262C5" w:rsidRPr="002262C5">
        <w:rPr>
          <w:rFonts w:ascii="Times New Roman" w:hAnsi="Times New Roman" w:cs="Times New Roman"/>
          <w:sz w:val="28"/>
          <w:szCs w:val="28"/>
          <w:lang w:val="kk-KZ"/>
        </w:rPr>
        <w:t xml:space="preserve"> шартқа қатысуға құқығы бар инвесторларға талап қоюдың әкімшілік </w:t>
      </w:r>
      <w:r w:rsidR="002262C5">
        <w:rPr>
          <w:rFonts w:ascii="Times New Roman" w:hAnsi="Times New Roman" w:cs="Times New Roman"/>
          <w:sz w:val="28"/>
          <w:szCs w:val="28"/>
          <w:lang w:val="kk-KZ"/>
        </w:rPr>
        <w:t>тұрғыдан оры</w:t>
      </w:r>
      <w:r w:rsidR="002262C5" w:rsidRPr="002262C5">
        <w:rPr>
          <w:rFonts w:ascii="Times New Roman" w:hAnsi="Times New Roman" w:cs="Times New Roman"/>
          <w:sz w:val="28"/>
          <w:szCs w:val="28"/>
          <w:lang w:val="kk-KZ"/>
        </w:rPr>
        <w:t>н</w:t>
      </w:r>
      <w:r w:rsidR="002262C5">
        <w:rPr>
          <w:rFonts w:ascii="Times New Roman" w:hAnsi="Times New Roman" w:cs="Times New Roman"/>
          <w:sz w:val="28"/>
          <w:szCs w:val="28"/>
          <w:lang w:val="kk-KZ"/>
        </w:rPr>
        <w:t>далатын</w:t>
      </w:r>
      <w:r w:rsidR="002262C5" w:rsidRPr="002262C5">
        <w:rPr>
          <w:rFonts w:ascii="Times New Roman" w:hAnsi="Times New Roman" w:cs="Times New Roman"/>
          <w:sz w:val="28"/>
          <w:szCs w:val="28"/>
          <w:lang w:val="kk-KZ"/>
        </w:rPr>
        <w:t xml:space="preserve"> әдісін ұсына ала</w:t>
      </w:r>
      <w:r w:rsidR="002262C5">
        <w:rPr>
          <w:rFonts w:ascii="Times New Roman" w:hAnsi="Times New Roman" w:cs="Times New Roman"/>
          <w:sz w:val="28"/>
          <w:szCs w:val="28"/>
          <w:lang w:val="kk-KZ"/>
        </w:rPr>
        <w:t>ды (бұл мәселені талқылау үшін «</w:t>
      </w:r>
      <w:r w:rsidR="002262C5" w:rsidRPr="002262C5">
        <w:rPr>
          <w:rFonts w:ascii="Times New Roman" w:hAnsi="Times New Roman" w:cs="Times New Roman"/>
          <w:sz w:val="28"/>
          <w:szCs w:val="28"/>
          <w:lang w:val="kk-KZ"/>
        </w:rPr>
        <w:t xml:space="preserve">ұжымдық инвестициялық </w:t>
      </w:r>
      <w:r w:rsidR="00317B14">
        <w:rPr>
          <w:rFonts w:ascii="Times New Roman" w:hAnsi="Times New Roman" w:cs="Times New Roman"/>
          <w:sz w:val="28"/>
          <w:szCs w:val="28"/>
          <w:lang w:val="kk-KZ"/>
        </w:rPr>
        <w:t>құралдарды</w:t>
      </w:r>
      <w:r w:rsidR="002262C5">
        <w:rPr>
          <w:rFonts w:ascii="Times New Roman" w:hAnsi="Times New Roman" w:cs="Times New Roman"/>
          <w:sz w:val="28"/>
          <w:szCs w:val="28"/>
          <w:lang w:val="kk-KZ"/>
        </w:rPr>
        <w:t>ң</w:t>
      </w:r>
      <w:r w:rsidR="002262C5" w:rsidRPr="002262C5">
        <w:rPr>
          <w:rFonts w:ascii="Times New Roman" w:hAnsi="Times New Roman" w:cs="Times New Roman"/>
          <w:sz w:val="28"/>
          <w:szCs w:val="28"/>
          <w:lang w:val="kk-KZ"/>
        </w:rPr>
        <w:t xml:space="preserve"> </w:t>
      </w:r>
      <w:r w:rsidR="002262C5">
        <w:rPr>
          <w:rFonts w:ascii="Times New Roman" w:hAnsi="Times New Roman" w:cs="Times New Roman"/>
          <w:sz w:val="28"/>
          <w:szCs w:val="28"/>
          <w:lang w:val="kk-KZ"/>
        </w:rPr>
        <w:t>табыстарына</w:t>
      </w:r>
      <w:r w:rsidR="002262C5" w:rsidRPr="002262C5">
        <w:rPr>
          <w:rFonts w:ascii="Times New Roman" w:hAnsi="Times New Roman" w:cs="Times New Roman"/>
          <w:sz w:val="28"/>
          <w:szCs w:val="28"/>
          <w:lang w:val="kk-KZ"/>
        </w:rPr>
        <w:t xml:space="preserve"> қатысты шарттық жеңілдіктер беру</w:t>
      </w:r>
      <w:r w:rsidR="002262C5">
        <w:rPr>
          <w:rFonts w:ascii="Times New Roman" w:hAnsi="Times New Roman" w:cs="Times New Roman"/>
          <w:sz w:val="28"/>
          <w:szCs w:val="28"/>
          <w:lang w:val="kk-KZ"/>
        </w:rPr>
        <w:t xml:space="preserve">» </w:t>
      </w:r>
      <w:r w:rsidR="002262C5" w:rsidRPr="002262C5">
        <w:rPr>
          <w:rFonts w:ascii="Times New Roman" w:hAnsi="Times New Roman" w:cs="Times New Roman"/>
          <w:sz w:val="28"/>
          <w:szCs w:val="28"/>
          <w:lang w:val="kk-KZ"/>
        </w:rPr>
        <w:t xml:space="preserve">есебінің 36-40-тармақтарын қараңыз). Әрине, өзара келісім шарттың талаптарына сәйкес </w:t>
      </w:r>
      <w:r w:rsidR="00317B14">
        <w:rPr>
          <w:rFonts w:ascii="Times New Roman" w:hAnsi="Times New Roman" w:cs="Times New Roman"/>
          <w:sz w:val="28"/>
          <w:szCs w:val="28"/>
          <w:lang w:val="kk-KZ"/>
        </w:rPr>
        <w:t>ҰИҚ</w:t>
      </w:r>
      <w:r w:rsidR="002262C5" w:rsidRPr="002262C5">
        <w:rPr>
          <w:rFonts w:ascii="Times New Roman" w:hAnsi="Times New Roman" w:cs="Times New Roman"/>
          <w:sz w:val="28"/>
          <w:szCs w:val="28"/>
          <w:lang w:val="kk-KZ"/>
        </w:rPr>
        <w:t xml:space="preserve"> қол жетімді болатын жеңілдіктерді азайта алмайды.</w:t>
      </w:r>
    </w:p>
    <w:p w:rsidR="00FE0EBF" w:rsidRDefault="00FE0EBF" w:rsidP="00954A4E">
      <w:pPr>
        <w:pStyle w:val="a8"/>
        <w:spacing w:after="80" w:line="300" w:lineRule="auto"/>
        <w:ind w:left="0"/>
        <w:jc w:val="both"/>
        <w:rPr>
          <w:rFonts w:ascii="Times New Roman" w:hAnsi="Times New Roman" w:cs="Times New Roman"/>
          <w:sz w:val="28"/>
          <w:szCs w:val="28"/>
          <w:lang w:val="kk-KZ"/>
        </w:rPr>
      </w:pPr>
    </w:p>
    <w:p w:rsidR="00857CB9" w:rsidRPr="000B167D" w:rsidRDefault="00857CB9" w:rsidP="00C879E4">
      <w:pPr>
        <w:pStyle w:val="a8"/>
        <w:spacing w:after="80" w:line="300" w:lineRule="auto"/>
        <w:ind w:left="0"/>
        <w:jc w:val="center"/>
        <w:rPr>
          <w:rFonts w:ascii="Times New Roman Полужирный" w:hAnsi="Times New Roman Полужирный" w:cs="Times New Roman"/>
          <w:b/>
          <w:sz w:val="30"/>
          <w:szCs w:val="28"/>
          <w:lang w:val="kk-KZ"/>
        </w:rPr>
      </w:pPr>
      <w:r w:rsidRPr="000B167D">
        <w:rPr>
          <w:rFonts w:ascii="Times New Roman Полужирный" w:hAnsi="Times New Roman Полужирный" w:cs="Times New Roman"/>
          <w:b/>
          <w:sz w:val="30"/>
          <w:szCs w:val="28"/>
          <w:lang w:val="kk-KZ"/>
        </w:rPr>
        <w:t>Ұжымдық инвестициял</w:t>
      </w:r>
      <w:r w:rsidR="00BE7BEE" w:rsidRPr="00BE7BEE">
        <w:rPr>
          <w:rFonts w:ascii="Times New Roman Полужирный" w:hAnsi="Times New Roman Полужирный" w:cs="Times New Roman"/>
          <w:b/>
          <w:sz w:val="30"/>
          <w:szCs w:val="28"/>
          <w:lang w:val="kk-KZ"/>
        </w:rPr>
        <w:t>ау</w:t>
      </w:r>
      <w:r w:rsidRPr="000B167D">
        <w:rPr>
          <w:rFonts w:ascii="Times New Roman Полужирный" w:hAnsi="Times New Roman Полужирный" w:cs="Times New Roman"/>
          <w:b/>
          <w:sz w:val="30"/>
          <w:szCs w:val="28"/>
          <w:lang w:val="kk-KZ"/>
        </w:rPr>
        <w:t xml:space="preserve"> </w:t>
      </w:r>
      <w:r w:rsidR="00317B14" w:rsidRPr="000B167D">
        <w:rPr>
          <w:rFonts w:ascii="Times New Roman Полужирный" w:hAnsi="Times New Roman Полужирный" w:cs="Times New Roman"/>
          <w:b/>
          <w:sz w:val="30"/>
          <w:szCs w:val="28"/>
          <w:lang w:val="kk-KZ"/>
        </w:rPr>
        <w:t>қ</w:t>
      </w:r>
      <w:r w:rsidR="00BE7BEE" w:rsidRPr="00BE7BEE">
        <w:rPr>
          <w:rFonts w:ascii="Times New Roman Полужирный" w:hAnsi="Times New Roman Полужирный" w:cs="Times New Roman"/>
          <w:b/>
          <w:sz w:val="30"/>
          <w:szCs w:val="28"/>
          <w:lang w:val="kk-KZ"/>
        </w:rPr>
        <w:t>орын</w:t>
      </w:r>
      <w:r w:rsidR="00317B14" w:rsidRPr="000B167D">
        <w:rPr>
          <w:rFonts w:ascii="Times New Roman Полужирный" w:hAnsi="Times New Roman Полужирный" w:cs="Times New Roman"/>
          <w:b/>
          <w:sz w:val="30"/>
          <w:szCs w:val="28"/>
          <w:lang w:val="kk-KZ"/>
        </w:rPr>
        <w:t>ы</w:t>
      </w:r>
      <w:r w:rsidRPr="000B167D">
        <w:rPr>
          <w:rFonts w:ascii="Times New Roman Полужирный" w:hAnsi="Times New Roman Полужирный" w:cs="Times New Roman"/>
          <w:b/>
          <w:sz w:val="30"/>
          <w:szCs w:val="28"/>
          <w:lang w:val="kk-KZ"/>
        </w:rPr>
        <w:t>ң қолданыстағы режиміне байланысты туындайтын саясат мәселелері</w:t>
      </w:r>
    </w:p>
    <w:p w:rsidR="00857CB9" w:rsidRDefault="00857CB9" w:rsidP="00857CB9">
      <w:pPr>
        <w:pStyle w:val="a8"/>
        <w:spacing w:after="80" w:line="300" w:lineRule="auto"/>
        <w:ind w:left="0"/>
        <w:jc w:val="both"/>
        <w:rPr>
          <w:rFonts w:ascii="Times New Roman" w:hAnsi="Times New Roman" w:cs="Times New Roman"/>
          <w:sz w:val="28"/>
          <w:szCs w:val="28"/>
          <w:lang w:val="kk-KZ"/>
        </w:rPr>
      </w:pPr>
      <w:r w:rsidRPr="00857CB9">
        <w:rPr>
          <w:rFonts w:ascii="Times New Roman" w:hAnsi="Times New Roman" w:cs="Times New Roman"/>
          <w:sz w:val="28"/>
          <w:szCs w:val="28"/>
          <w:lang w:val="kk-KZ"/>
        </w:rPr>
        <w:lastRenderedPageBreak/>
        <w:t>31.</w:t>
      </w:r>
      <w:r w:rsidRPr="00857CB9">
        <w:rPr>
          <w:rFonts w:ascii="Times New Roman" w:hAnsi="Times New Roman" w:cs="Times New Roman"/>
          <w:sz w:val="28"/>
          <w:szCs w:val="28"/>
          <w:lang w:val="kk-KZ"/>
        </w:rPr>
        <w:tab/>
        <w:t xml:space="preserve">Дәл осындай ойлар келісімшарт бойынша келіссөздер жүргізушілер </w:t>
      </w:r>
      <w:r w:rsidR="00317B14">
        <w:rPr>
          <w:rFonts w:ascii="Times New Roman" w:hAnsi="Times New Roman" w:cs="Times New Roman"/>
          <w:sz w:val="28"/>
          <w:szCs w:val="28"/>
          <w:lang w:val="kk-KZ"/>
        </w:rPr>
        <w:t>ҰИҚ</w:t>
      </w:r>
      <w:r w:rsidRPr="00857CB9">
        <w:rPr>
          <w:rFonts w:ascii="Times New Roman" w:hAnsi="Times New Roman" w:cs="Times New Roman"/>
          <w:sz w:val="28"/>
          <w:szCs w:val="28"/>
          <w:lang w:val="kk-KZ"/>
        </w:rPr>
        <w:t xml:space="preserve"> режимін тікелей қарастыруы керек деп болжайды. Осылайша, Уағдаласушы мемлекеттердің әрқайсысында </w:t>
      </w:r>
      <w:r w:rsidR="00317B14">
        <w:rPr>
          <w:rFonts w:ascii="Times New Roman" w:hAnsi="Times New Roman" w:cs="Times New Roman"/>
          <w:sz w:val="28"/>
          <w:szCs w:val="28"/>
          <w:lang w:val="kk-KZ"/>
        </w:rPr>
        <w:t>ҰИҚ</w:t>
      </w:r>
      <w:r w:rsidRPr="00857CB9">
        <w:rPr>
          <w:rFonts w:ascii="Times New Roman" w:hAnsi="Times New Roman" w:cs="Times New Roman"/>
          <w:sz w:val="28"/>
          <w:szCs w:val="28"/>
          <w:lang w:val="kk-KZ"/>
        </w:rPr>
        <w:t xml:space="preserve"> жеңілдіктерге құқылы болып көрінсе де, сенімділікті қамтамасыз ету үшін бұл ұстанымды көпшілік алдында (мысалы, ноталармен алмасу арқылы) растау орынды болуы мүмкін. Сондай-ақ, мысалы, келесі мазмұндағы ережені қоса отырып, шарт бойынша жеңілдіктерге </w:t>
      </w:r>
      <w:r w:rsidR="00317B14">
        <w:rPr>
          <w:rFonts w:ascii="Times New Roman" w:hAnsi="Times New Roman" w:cs="Times New Roman"/>
          <w:sz w:val="28"/>
          <w:szCs w:val="28"/>
          <w:lang w:val="kk-KZ"/>
        </w:rPr>
        <w:t>ҰИҚ</w:t>
      </w:r>
      <w:r>
        <w:rPr>
          <w:rFonts w:ascii="Times New Roman" w:hAnsi="Times New Roman" w:cs="Times New Roman"/>
          <w:sz w:val="28"/>
          <w:szCs w:val="28"/>
          <w:lang w:val="kk-KZ"/>
        </w:rPr>
        <w:t xml:space="preserve"> </w:t>
      </w:r>
      <w:r w:rsidRPr="00857CB9">
        <w:rPr>
          <w:rFonts w:ascii="Times New Roman" w:hAnsi="Times New Roman" w:cs="Times New Roman"/>
          <w:sz w:val="28"/>
          <w:szCs w:val="28"/>
          <w:lang w:val="kk-KZ"/>
        </w:rPr>
        <w:t>құқығын тікелей қарастырған жөн:</w:t>
      </w:r>
    </w:p>
    <w:p w:rsidR="00857CB9" w:rsidRDefault="00857CB9" w:rsidP="00B17AAB">
      <w:pPr>
        <w:pStyle w:val="a8"/>
        <w:spacing w:after="80" w:line="300" w:lineRule="auto"/>
        <w:ind w:left="567"/>
        <w:jc w:val="both"/>
        <w:rPr>
          <w:rFonts w:ascii="Times New Roman" w:hAnsi="Times New Roman" w:cs="Times New Roman"/>
          <w:sz w:val="28"/>
          <w:szCs w:val="28"/>
          <w:lang w:val="kk-KZ"/>
        </w:rPr>
      </w:pPr>
      <w:r w:rsidRPr="00857CB9">
        <w:rPr>
          <w:rFonts w:ascii="Times New Roman" w:hAnsi="Times New Roman" w:cs="Times New Roman"/>
          <w:sz w:val="28"/>
          <w:szCs w:val="28"/>
          <w:lang w:val="kk-KZ"/>
        </w:rPr>
        <w:t>Осы Конвенцияның басқа ережелері</w:t>
      </w:r>
      <w:r>
        <w:rPr>
          <w:rFonts w:ascii="Times New Roman" w:hAnsi="Times New Roman" w:cs="Times New Roman"/>
          <w:sz w:val="28"/>
          <w:szCs w:val="28"/>
          <w:lang w:val="kk-KZ"/>
        </w:rPr>
        <w:t>не қарамастан, бір Уағдаласушы м</w:t>
      </w:r>
      <w:r w:rsidRPr="00857CB9">
        <w:rPr>
          <w:rFonts w:ascii="Times New Roman" w:hAnsi="Times New Roman" w:cs="Times New Roman"/>
          <w:sz w:val="28"/>
          <w:szCs w:val="28"/>
          <w:lang w:val="kk-KZ"/>
        </w:rPr>
        <w:t>емлекетте құ</w:t>
      </w:r>
      <w:r>
        <w:rPr>
          <w:rFonts w:ascii="Times New Roman" w:hAnsi="Times New Roman" w:cs="Times New Roman"/>
          <w:sz w:val="28"/>
          <w:szCs w:val="28"/>
          <w:lang w:val="kk-KZ"/>
        </w:rPr>
        <w:t>рылған және екінші Уағдаласушы м</w:t>
      </w:r>
      <w:r w:rsidRPr="00857CB9">
        <w:rPr>
          <w:rFonts w:ascii="Times New Roman" w:hAnsi="Times New Roman" w:cs="Times New Roman"/>
          <w:sz w:val="28"/>
          <w:szCs w:val="28"/>
          <w:lang w:val="kk-KZ"/>
        </w:rPr>
        <w:t>емлекетте туындайтын кірісті алаты</w:t>
      </w:r>
      <w:r w:rsidR="00317B14">
        <w:rPr>
          <w:rFonts w:ascii="Times New Roman" w:hAnsi="Times New Roman" w:cs="Times New Roman"/>
          <w:sz w:val="28"/>
          <w:szCs w:val="28"/>
          <w:lang w:val="kk-KZ"/>
        </w:rPr>
        <w:t xml:space="preserve">н ұжымдық инвестициялау </w:t>
      </w:r>
      <w:r w:rsidR="00B17AAB">
        <w:rPr>
          <w:rFonts w:ascii="Times New Roman" w:hAnsi="Times New Roman" w:cs="Times New Roman"/>
          <w:sz w:val="28"/>
          <w:szCs w:val="28"/>
          <w:lang w:val="kk-KZ"/>
        </w:rPr>
        <w:t>қоры</w:t>
      </w:r>
      <w:r w:rsidR="00317B14">
        <w:rPr>
          <w:rFonts w:ascii="Times New Roman" w:hAnsi="Times New Roman" w:cs="Times New Roman"/>
          <w:sz w:val="28"/>
          <w:szCs w:val="28"/>
          <w:lang w:val="kk-KZ"/>
        </w:rPr>
        <w:t xml:space="preserve"> К</w:t>
      </w:r>
      <w:r w:rsidRPr="00857CB9">
        <w:rPr>
          <w:rFonts w:ascii="Times New Roman" w:hAnsi="Times New Roman" w:cs="Times New Roman"/>
          <w:sz w:val="28"/>
          <w:szCs w:val="28"/>
          <w:lang w:val="kk-KZ"/>
        </w:rPr>
        <w:t xml:space="preserve">онвенцияны өзі құрылған </w:t>
      </w:r>
      <w:r>
        <w:rPr>
          <w:rFonts w:ascii="Times New Roman" w:hAnsi="Times New Roman" w:cs="Times New Roman"/>
          <w:sz w:val="28"/>
          <w:szCs w:val="28"/>
          <w:lang w:val="kk-KZ"/>
        </w:rPr>
        <w:t>жердегі</w:t>
      </w:r>
      <w:r w:rsidR="00317B14">
        <w:rPr>
          <w:rFonts w:ascii="Times New Roman" w:hAnsi="Times New Roman" w:cs="Times New Roman"/>
          <w:sz w:val="28"/>
          <w:szCs w:val="28"/>
          <w:lang w:val="kk-KZ"/>
        </w:rPr>
        <w:t xml:space="preserve"> </w:t>
      </w:r>
      <w:r>
        <w:rPr>
          <w:rFonts w:ascii="Times New Roman" w:hAnsi="Times New Roman" w:cs="Times New Roman"/>
          <w:sz w:val="28"/>
          <w:szCs w:val="28"/>
          <w:lang w:val="kk-KZ"/>
        </w:rPr>
        <w:t>Уағдаласушы м</w:t>
      </w:r>
      <w:r w:rsidRPr="00857CB9">
        <w:rPr>
          <w:rFonts w:ascii="Times New Roman" w:hAnsi="Times New Roman" w:cs="Times New Roman"/>
          <w:sz w:val="28"/>
          <w:szCs w:val="28"/>
          <w:lang w:val="kk-KZ"/>
        </w:rPr>
        <w:t xml:space="preserve">емлекеттің резиденті болып табылатын жеке тұлға сияқты және ол алатын </w:t>
      </w:r>
      <w:r>
        <w:rPr>
          <w:rFonts w:ascii="Times New Roman" w:hAnsi="Times New Roman" w:cs="Times New Roman"/>
          <w:sz w:val="28"/>
          <w:szCs w:val="28"/>
          <w:lang w:val="kk-KZ"/>
        </w:rPr>
        <w:t>табысты</w:t>
      </w:r>
      <w:r w:rsidRPr="00857CB9">
        <w:rPr>
          <w:rFonts w:ascii="Times New Roman" w:hAnsi="Times New Roman" w:cs="Times New Roman"/>
          <w:sz w:val="28"/>
          <w:szCs w:val="28"/>
          <w:lang w:val="kk-KZ"/>
        </w:rPr>
        <w:t xml:space="preserve">ң бенефициарлық меншік иесі ретінде осындай </w:t>
      </w:r>
      <w:r>
        <w:rPr>
          <w:rFonts w:ascii="Times New Roman" w:hAnsi="Times New Roman" w:cs="Times New Roman"/>
          <w:sz w:val="28"/>
          <w:szCs w:val="28"/>
          <w:lang w:val="kk-KZ"/>
        </w:rPr>
        <w:t>табысқа</w:t>
      </w:r>
      <w:r w:rsidRPr="00857CB9">
        <w:rPr>
          <w:rFonts w:ascii="Times New Roman" w:hAnsi="Times New Roman" w:cs="Times New Roman"/>
          <w:sz w:val="28"/>
          <w:szCs w:val="28"/>
          <w:lang w:val="kk-KZ"/>
        </w:rPr>
        <w:t xml:space="preserve"> қ</w:t>
      </w:r>
      <w:r w:rsidR="00317B14">
        <w:rPr>
          <w:rFonts w:ascii="Times New Roman" w:hAnsi="Times New Roman" w:cs="Times New Roman"/>
          <w:sz w:val="28"/>
          <w:szCs w:val="28"/>
          <w:lang w:val="kk-KZ"/>
        </w:rPr>
        <w:t>олдану мақсаттары үшін қаралады</w:t>
      </w:r>
      <w:r w:rsidRPr="00857CB9">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857CB9">
        <w:rPr>
          <w:rFonts w:ascii="Times New Roman" w:hAnsi="Times New Roman" w:cs="Times New Roman"/>
          <w:sz w:val="28"/>
          <w:szCs w:val="28"/>
          <w:lang w:val="kk-KZ"/>
        </w:rPr>
        <w:t>егер бірінші аталған Мемлекеттің резиденті болып табылатын жеке тұлға дәл осындай жағдайларда табыс тап</w:t>
      </w:r>
      <w:r w:rsidR="00317B14">
        <w:rPr>
          <w:rFonts w:ascii="Times New Roman" w:hAnsi="Times New Roman" w:cs="Times New Roman"/>
          <w:sz w:val="28"/>
          <w:szCs w:val="28"/>
          <w:lang w:val="kk-KZ"/>
        </w:rPr>
        <w:t>қан жағдайда</w:t>
      </w:r>
      <w:r w:rsidRPr="00857CB9">
        <w:rPr>
          <w:rFonts w:ascii="Times New Roman" w:hAnsi="Times New Roman" w:cs="Times New Roman"/>
          <w:sz w:val="28"/>
          <w:szCs w:val="28"/>
          <w:lang w:val="kk-KZ"/>
        </w:rPr>
        <w:t>, мұндай жеке тұлға оның бенефициарлық иесі болып санала</w:t>
      </w:r>
      <w:r w:rsidR="00317B14">
        <w:rPr>
          <w:rFonts w:ascii="Times New Roman" w:hAnsi="Times New Roman" w:cs="Times New Roman"/>
          <w:sz w:val="28"/>
          <w:szCs w:val="28"/>
          <w:lang w:val="kk-KZ"/>
        </w:rPr>
        <w:t>т</w:t>
      </w:r>
      <w:r w:rsidRPr="00857CB9">
        <w:rPr>
          <w:rFonts w:ascii="Times New Roman" w:hAnsi="Times New Roman" w:cs="Times New Roman"/>
          <w:sz w:val="28"/>
          <w:szCs w:val="28"/>
          <w:lang w:val="kk-KZ"/>
        </w:rPr>
        <w:t>ы</w:t>
      </w:r>
      <w:r w:rsidR="00317B14">
        <w:rPr>
          <w:rFonts w:ascii="Times New Roman" w:hAnsi="Times New Roman" w:cs="Times New Roman"/>
          <w:sz w:val="28"/>
          <w:szCs w:val="28"/>
          <w:lang w:val="kk-KZ"/>
        </w:rPr>
        <w:t>н еді</w:t>
      </w:r>
      <w:r w:rsidRPr="00857CB9">
        <w:rPr>
          <w:rFonts w:ascii="Times New Roman" w:hAnsi="Times New Roman" w:cs="Times New Roman"/>
          <w:sz w:val="28"/>
          <w:szCs w:val="28"/>
          <w:lang w:val="kk-KZ"/>
        </w:rPr>
        <w:t>).</w:t>
      </w:r>
      <w:r w:rsidR="00317B14">
        <w:rPr>
          <w:rFonts w:ascii="Times New Roman" w:hAnsi="Times New Roman" w:cs="Times New Roman"/>
          <w:sz w:val="28"/>
          <w:szCs w:val="28"/>
          <w:lang w:val="kk-KZ"/>
        </w:rPr>
        <w:t xml:space="preserve"> Осы тармақтың мақсаттары үшін «</w:t>
      </w:r>
      <w:r w:rsidR="00497CF3">
        <w:rPr>
          <w:rFonts w:ascii="Times New Roman" w:hAnsi="Times New Roman" w:cs="Times New Roman"/>
          <w:sz w:val="28"/>
          <w:szCs w:val="28"/>
          <w:lang w:val="kk-KZ"/>
        </w:rPr>
        <w:t>ұжымдық инвестициялау қоры</w:t>
      </w:r>
      <w:r w:rsidR="00317B14">
        <w:rPr>
          <w:rFonts w:ascii="Times New Roman" w:hAnsi="Times New Roman" w:cs="Times New Roman"/>
          <w:sz w:val="28"/>
          <w:szCs w:val="28"/>
          <w:lang w:val="kk-KZ"/>
        </w:rPr>
        <w:t>»</w:t>
      </w:r>
      <w:r w:rsidR="00317B14" w:rsidRPr="00317B14">
        <w:rPr>
          <w:rFonts w:ascii="Times New Roman" w:hAnsi="Times New Roman" w:cs="Times New Roman"/>
          <w:sz w:val="28"/>
          <w:szCs w:val="28"/>
          <w:lang w:val="kk-KZ"/>
        </w:rPr>
        <w:t xml:space="preserve"> термині [</w:t>
      </w:r>
      <w:r w:rsidR="00317B14">
        <w:rPr>
          <w:rFonts w:ascii="Times New Roman" w:hAnsi="Times New Roman" w:cs="Times New Roman"/>
          <w:sz w:val="28"/>
          <w:szCs w:val="28"/>
          <w:lang w:val="kk-KZ"/>
        </w:rPr>
        <w:t>А</w:t>
      </w:r>
      <w:r w:rsidR="00317B14" w:rsidRPr="00317B14">
        <w:rPr>
          <w:rFonts w:ascii="Times New Roman" w:hAnsi="Times New Roman" w:cs="Times New Roman"/>
          <w:sz w:val="28"/>
          <w:szCs w:val="28"/>
          <w:lang w:val="kk-KZ"/>
        </w:rPr>
        <w:t xml:space="preserve"> </w:t>
      </w:r>
      <w:r w:rsidR="00317B14">
        <w:rPr>
          <w:rFonts w:ascii="Times New Roman" w:hAnsi="Times New Roman" w:cs="Times New Roman"/>
          <w:sz w:val="28"/>
          <w:szCs w:val="28"/>
          <w:lang w:val="kk-KZ"/>
        </w:rPr>
        <w:t>М</w:t>
      </w:r>
      <w:r w:rsidR="00317B14" w:rsidRPr="00317B14">
        <w:rPr>
          <w:rFonts w:ascii="Times New Roman" w:hAnsi="Times New Roman" w:cs="Times New Roman"/>
          <w:sz w:val="28"/>
          <w:szCs w:val="28"/>
          <w:lang w:val="kk-KZ"/>
        </w:rPr>
        <w:t xml:space="preserve">емлекеті], [] және </w:t>
      </w:r>
      <w:r w:rsidR="006756BB">
        <w:rPr>
          <w:rFonts w:ascii="Times New Roman" w:hAnsi="Times New Roman" w:cs="Times New Roman"/>
          <w:sz w:val="28"/>
          <w:szCs w:val="28"/>
          <w:lang w:val="kk-KZ"/>
        </w:rPr>
        <w:t xml:space="preserve">           </w:t>
      </w:r>
      <w:r w:rsidR="00317B14" w:rsidRPr="00317B14">
        <w:rPr>
          <w:rFonts w:ascii="Times New Roman" w:hAnsi="Times New Roman" w:cs="Times New Roman"/>
          <w:sz w:val="28"/>
          <w:szCs w:val="28"/>
          <w:lang w:val="kk-KZ"/>
        </w:rPr>
        <w:t xml:space="preserve">[В </w:t>
      </w:r>
      <w:r w:rsidR="00317B14">
        <w:rPr>
          <w:rFonts w:ascii="Times New Roman" w:hAnsi="Times New Roman" w:cs="Times New Roman"/>
          <w:sz w:val="28"/>
          <w:szCs w:val="28"/>
          <w:lang w:val="kk-KZ"/>
        </w:rPr>
        <w:t>М</w:t>
      </w:r>
      <w:r w:rsidR="00317B14" w:rsidRPr="00317B14">
        <w:rPr>
          <w:rFonts w:ascii="Times New Roman" w:hAnsi="Times New Roman" w:cs="Times New Roman"/>
          <w:sz w:val="28"/>
          <w:szCs w:val="28"/>
          <w:lang w:val="kk-KZ"/>
        </w:rPr>
        <w:t>емлекеті], [] жағ</w:t>
      </w:r>
      <w:r w:rsidR="00317B14">
        <w:rPr>
          <w:rFonts w:ascii="Times New Roman" w:hAnsi="Times New Roman" w:cs="Times New Roman"/>
          <w:sz w:val="28"/>
          <w:szCs w:val="28"/>
          <w:lang w:val="kk-KZ"/>
        </w:rPr>
        <w:t>дайында, сондай-ақ Уағдаласушы м</w:t>
      </w:r>
      <w:r w:rsidR="00317B14" w:rsidRPr="00317B14">
        <w:rPr>
          <w:rFonts w:ascii="Times New Roman" w:hAnsi="Times New Roman" w:cs="Times New Roman"/>
          <w:sz w:val="28"/>
          <w:szCs w:val="28"/>
          <w:lang w:val="kk-KZ"/>
        </w:rPr>
        <w:t>емлекеттердің құзыретті органдары ретінде</w:t>
      </w:r>
      <w:r w:rsidR="00317B14">
        <w:rPr>
          <w:rFonts w:ascii="Times New Roman" w:hAnsi="Times New Roman" w:cs="Times New Roman"/>
          <w:sz w:val="28"/>
          <w:szCs w:val="28"/>
          <w:lang w:val="kk-KZ"/>
        </w:rPr>
        <w:t xml:space="preserve"> қарауға келісетін Уағдаласушы м</w:t>
      </w:r>
      <w:r w:rsidR="00317B14" w:rsidRPr="00317B14">
        <w:rPr>
          <w:rFonts w:ascii="Times New Roman" w:hAnsi="Times New Roman" w:cs="Times New Roman"/>
          <w:sz w:val="28"/>
          <w:szCs w:val="28"/>
          <w:lang w:val="kk-KZ"/>
        </w:rPr>
        <w:t xml:space="preserve">емлекеттердің кез келгенінде осы тармақтың мақсаттары үшін </w:t>
      </w:r>
      <w:r w:rsidR="005E0C7A" w:rsidRPr="00317B14">
        <w:rPr>
          <w:rFonts w:ascii="Times New Roman" w:hAnsi="Times New Roman" w:cs="Times New Roman"/>
          <w:sz w:val="28"/>
          <w:szCs w:val="28"/>
          <w:lang w:val="kk-KZ"/>
        </w:rPr>
        <w:t xml:space="preserve">құрылған </w:t>
      </w:r>
      <w:r w:rsidR="00317B14" w:rsidRPr="00317B14">
        <w:rPr>
          <w:rFonts w:ascii="Times New Roman" w:hAnsi="Times New Roman" w:cs="Times New Roman"/>
          <w:sz w:val="28"/>
          <w:szCs w:val="28"/>
          <w:lang w:val="kk-KZ"/>
        </w:rPr>
        <w:t>ұжымдық инвестициялау қ</w:t>
      </w:r>
      <w:r w:rsidR="00B17AAB">
        <w:rPr>
          <w:rFonts w:ascii="Times New Roman" w:hAnsi="Times New Roman" w:cs="Times New Roman"/>
          <w:sz w:val="28"/>
          <w:szCs w:val="28"/>
          <w:lang w:val="kk-KZ"/>
        </w:rPr>
        <w:t>орл</w:t>
      </w:r>
      <w:r w:rsidR="00317B14" w:rsidRPr="00317B14">
        <w:rPr>
          <w:rFonts w:ascii="Times New Roman" w:hAnsi="Times New Roman" w:cs="Times New Roman"/>
          <w:sz w:val="28"/>
          <w:szCs w:val="28"/>
          <w:lang w:val="kk-KZ"/>
        </w:rPr>
        <w:t>ары кез келген басқа инвестициялық қорды, келісімді немесе ұйымды білдіреді.</w:t>
      </w:r>
      <w:r w:rsidR="005E0C7A">
        <w:rPr>
          <w:rFonts w:ascii="Times New Roman" w:hAnsi="Times New Roman" w:cs="Times New Roman"/>
          <w:sz w:val="28"/>
          <w:szCs w:val="28"/>
          <w:lang w:val="kk-KZ"/>
        </w:rPr>
        <w:t xml:space="preserve"> </w:t>
      </w:r>
    </w:p>
    <w:p w:rsidR="005E0C7A" w:rsidRDefault="005E0C7A" w:rsidP="00FA2DF0">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 </w:t>
      </w:r>
      <w:r w:rsidRPr="005E0C7A">
        <w:rPr>
          <w:rFonts w:ascii="Times New Roman" w:hAnsi="Times New Roman" w:cs="Times New Roman"/>
          <w:sz w:val="28"/>
          <w:szCs w:val="28"/>
          <w:lang w:val="kk-KZ"/>
        </w:rPr>
        <w:t>Алайда, жаңа шарттар</w:t>
      </w:r>
      <w:r>
        <w:rPr>
          <w:rFonts w:ascii="Times New Roman" w:hAnsi="Times New Roman" w:cs="Times New Roman"/>
          <w:sz w:val="28"/>
          <w:szCs w:val="28"/>
          <w:lang w:val="kk-KZ"/>
        </w:rPr>
        <w:t>ға</w:t>
      </w:r>
      <w:r w:rsidRPr="005E0C7A">
        <w:rPr>
          <w:rFonts w:ascii="Times New Roman" w:hAnsi="Times New Roman" w:cs="Times New Roman"/>
          <w:sz w:val="28"/>
          <w:szCs w:val="28"/>
          <w:lang w:val="kk-KZ"/>
        </w:rPr>
        <w:t xml:space="preserve"> немесе қолданыстағы шарттарға түзетулер </w:t>
      </w:r>
      <w:r>
        <w:rPr>
          <w:rFonts w:ascii="Times New Roman" w:hAnsi="Times New Roman" w:cs="Times New Roman"/>
          <w:sz w:val="28"/>
          <w:szCs w:val="28"/>
          <w:lang w:val="kk-KZ"/>
        </w:rPr>
        <w:t>жөніндегі</w:t>
      </w:r>
      <w:r w:rsidRPr="005E0C7A">
        <w:rPr>
          <w:rFonts w:ascii="Times New Roman" w:hAnsi="Times New Roman" w:cs="Times New Roman"/>
          <w:sz w:val="28"/>
          <w:szCs w:val="28"/>
          <w:lang w:val="kk-KZ"/>
        </w:rPr>
        <w:t xml:space="preserve"> кел</w:t>
      </w:r>
      <w:r>
        <w:rPr>
          <w:rFonts w:ascii="Times New Roman" w:hAnsi="Times New Roman" w:cs="Times New Roman"/>
          <w:sz w:val="28"/>
          <w:szCs w:val="28"/>
          <w:lang w:val="kk-KZ"/>
        </w:rPr>
        <w:t>іссөздер барысында Уағдаласушы м</w:t>
      </w:r>
      <w:r w:rsidRPr="005E0C7A">
        <w:rPr>
          <w:rFonts w:ascii="Times New Roman" w:hAnsi="Times New Roman" w:cs="Times New Roman"/>
          <w:sz w:val="28"/>
          <w:szCs w:val="28"/>
          <w:lang w:val="kk-KZ"/>
        </w:rPr>
        <w:t xml:space="preserve">емлекеттер </w:t>
      </w:r>
      <w:r>
        <w:rPr>
          <w:rFonts w:ascii="Times New Roman" w:hAnsi="Times New Roman" w:cs="Times New Roman"/>
          <w:sz w:val="28"/>
          <w:szCs w:val="28"/>
          <w:lang w:val="kk-KZ"/>
        </w:rPr>
        <w:t>ҰИҚ-қа</w:t>
      </w:r>
      <w:r w:rsidRPr="005E0C7A">
        <w:rPr>
          <w:rFonts w:ascii="Times New Roman" w:hAnsi="Times New Roman" w:cs="Times New Roman"/>
          <w:sz w:val="28"/>
          <w:szCs w:val="28"/>
          <w:lang w:val="kk-KZ"/>
        </w:rPr>
        <w:t xml:space="preserve"> Шарттың басқа ережелерін қолдану нәтижелерін нақтылаумен шектелмейді, бірақ бұл нәтижелерді саяси мақсаттарға жету үшін қажет дәрежеде өзгерте алады.</w:t>
      </w:r>
      <w:r>
        <w:rPr>
          <w:rFonts w:ascii="Times New Roman" w:hAnsi="Times New Roman" w:cs="Times New Roman"/>
          <w:sz w:val="28"/>
          <w:szCs w:val="28"/>
          <w:lang w:val="kk-KZ"/>
        </w:rPr>
        <w:t xml:space="preserve"> </w:t>
      </w:r>
      <w:r w:rsidRPr="005E0C7A">
        <w:rPr>
          <w:rFonts w:ascii="Times New Roman" w:hAnsi="Times New Roman" w:cs="Times New Roman"/>
          <w:sz w:val="28"/>
          <w:szCs w:val="28"/>
          <w:lang w:val="kk-KZ"/>
        </w:rPr>
        <w:t xml:space="preserve">Мысалы, нақты екіжақты шарт контекстінде техникалық талдау Уағдаласушы мемлекеттердің бірінде орналасқан </w:t>
      </w:r>
      <w:r>
        <w:rPr>
          <w:rFonts w:ascii="Times New Roman" w:hAnsi="Times New Roman" w:cs="Times New Roman"/>
          <w:sz w:val="28"/>
          <w:szCs w:val="28"/>
          <w:lang w:val="kk-KZ"/>
        </w:rPr>
        <w:t>ҰИҚ</w:t>
      </w:r>
      <w:r w:rsidRPr="005E0C7A">
        <w:rPr>
          <w:rFonts w:ascii="Times New Roman" w:hAnsi="Times New Roman" w:cs="Times New Roman"/>
          <w:sz w:val="28"/>
          <w:szCs w:val="28"/>
          <w:lang w:val="kk-KZ"/>
        </w:rPr>
        <w:t>-</w:t>
      </w:r>
      <w:r>
        <w:rPr>
          <w:rFonts w:ascii="Times New Roman" w:hAnsi="Times New Roman" w:cs="Times New Roman"/>
          <w:sz w:val="28"/>
          <w:szCs w:val="28"/>
          <w:lang w:val="kk-KZ"/>
        </w:rPr>
        <w:t>тарды</w:t>
      </w:r>
      <w:r w:rsidRPr="005E0C7A">
        <w:rPr>
          <w:rFonts w:ascii="Times New Roman" w:hAnsi="Times New Roman" w:cs="Times New Roman"/>
          <w:sz w:val="28"/>
          <w:szCs w:val="28"/>
          <w:lang w:val="kk-KZ"/>
        </w:rPr>
        <w:t>ң жеңілдіктерге құқығы болуына әкелуі</w:t>
      </w:r>
      <w:r>
        <w:rPr>
          <w:rFonts w:ascii="Times New Roman" w:hAnsi="Times New Roman" w:cs="Times New Roman"/>
          <w:sz w:val="28"/>
          <w:szCs w:val="28"/>
          <w:lang w:val="kk-KZ"/>
        </w:rPr>
        <w:t xml:space="preserve"> мүмкін, ал екінші Уағдаласушы м</w:t>
      </w:r>
      <w:r w:rsidRPr="005E0C7A">
        <w:rPr>
          <w:rFonts w:ascii="Times New Roman" w:hAnsi="Times New Roman" w:cs="Times New Roman"/>
          <w:sz w:val="28"/>
          <w:szCs w:val="28"/>
          <w:lang w:val="kk-KZ"/>
        </w:rPr>
        <w:t xml:space="preserve">емлекетте </w:t>
      </w:r>
      <w:r>
        <w:rPr>
          <w:rFonts w:ascii="Times New Roman" w:hAnsi="Times New Roman" w:cs="Times New Roman"/>
          <w:sz w:val="28"/>
          <w:szCs w:val="28"/>
          <w:lang w:val="kk-KZ"/>
        </w:rPr>
        <w:t>ҰИҚ</w:t>
      </w:r>
      <w:r w:rsidRPr="005E0C7A">
        <w:rPr>
          <w:rFonts w:ascii="Times New Roman" w:hAnsi="Times New Roman" w:cs="Times New Roman"/>
          <w:sz w:val="28"/>
          <w:szCs w:val="28"/>
          <w:lang w:val="kk-KZ"/>
        </w:rPr>
        <w:t>-</w:t>
      </w:r>
      <w:r>
        <w:rPr>
          <w:rFonts w:ascii="Times New Roman" w:hAnsi="Times New Roman" w:cs="Times New Roman"/>
          <w:sz w:val="28"/>
          <w:szCs w:val="28"/>
          <w:lang w:val="kk-KZ"/>
        </w:rPr>
        <w:t>та</w:t>
      </w:r>
      <w:r w:rsidRPr="005E0C7A">
        <w:rPr>
          <w:rFonts w:ascii="Times New Roman" w:hAnsi="Times New Roman" w:cs="Times New Roman"/>
          <w:sz w:val="28"/>
          <w:szCs w:val="28"/>
          <w:lang w:val="kk-KZ"/>
        </w:rPr>
        <w:t>р жоқ. Нәтижесінде шарт теңгерімсіз болып көрінуі мүмкін, дегенмен бұл нақты жағдайларға байланысты болады.</w:t>
      </w:r>
      <w:r>
        <w:rPr>
          <w:rFonts w:ascii="Times New Roman" w:hAnsi="Times New Roman" w:cs="Times New Roman"/>
          <w:sz w:val="28"/>
          <w:szCs w:val="28"/>
          <w:lang w:val="kk-KZ"/>
        </w:rPr>
        <w:t xml:space="preserve"> </w:t>
      </w:r>
      <w:r w:rsidRPr="005E0C7A">
        <w:rPr>
          <w:rFonts w:ascii="Times New Roman" w:hAnsi="Times New Roman" w:cs="Times New Roman"/>
          <w:sz w:val="28"/>
          <w:szCs w:val="28"/>
          <w:lang w:val="kk-KZ"/>
        </w:rPr>
        <w:t>Егер</w:t>
      </w:r>
      <w:r>
        <w:rPr>
          <w:rFonts w:ascii="Times New Roman" w:hAnsi="Times New Roman" w:cs="Times New Roman"/>
          <w:sz w:val="28"/>
          <w:szCs w:val="28"/>
          <w:lang w:val="kk-KZ"/>
        </w:rPr>
        <w:t xml:space="preserve"> солай болса, онда Уағдаласушы м</w:t>
      </w:r>
      <w:r w:rsidRPr="005E0C7A">
        <w:rPr>
          <w:rFonts w:ascii="Times New Roman" w:hAnsi="Times New Roman" w:cs="Times New Roman"/>
          <w:sz w:val="28"/>
          <w:szCs w:val="28"/>
          <w:lang w:val="kk-KZ"/>
        </w:rPr>
        <w:t>емлекеттер әділ шешім табуға т</w:t>
      </w:r>
      <w:r>
        <w:rPr>
          <w:rFonts w:ascii="Times New Roman" w:hAnsi="Times New Roman" w:cs="Times New Roman"/>
          <w:sz w:val="28"/>
          <w:szCs w:val="28"/>
          <w:lang w:val="kk-KZ"/>
        </w:rPr>
        <w:t>ырысуы керек. Егер Уағдаласушы м</w:t>
      </w:r>
      <w:r w:rsidRPr="005E0C7A">
        <w:rPr>
          <w:rFonts w:ascii="Times New Roman" w:hAnsi="Times New Roman" w:cs="Times New Roman"/>
          <w:sz w:val="28"/>
          <w:szCs w:val="28"/>
          <w:lang w:val="kk-KZ"/>
        </w:rPr>
        <w:t xml:space="preserve">емлекеттердің әрқайсысындағы практикалық нәтиже </w:t>
      </w:r>
      <w:r>
        <w:rPr>
          <w:rFonts w:ascii="Times New Roman" w:hAnsi="Times New Roman" w:cs="Times New Roman"/>
          <w:sz w:val="28"/>
          <w:szCs w:val="28"/>
          <w:lang w:val="kk-KZ"/>
        </w:rPr>
        <w:t>ҰИҚ</w:t>
      </w:r>
      <w:r w:rsidRPr="005E0C7A">
        <w:rPr>
          <w:rFonts w:ascii="Times New Roman" w:hAnsi="Times New Roman" w:cs="Times New Roman"/>
          <w:sz w:val="28"/>
          <w:szCs w:val="28"/>
          <w:lang w:val="kk-KZ"/>
        </w:rPr>
        <w:t>-т</w:t>
      </w:r>
      <w:r>
        <w:rPr>
          <w:rFonts w:ascii="Times New Roman" w:hAnsi="Times New Roman" w:cs="Times New Roman"/>
          <w:sz w:val="28"/>
          <w:szCs w:val="28"/>
          <w:lang w:val="kk-KZ"/>
        </w:rPr>
        <w:t>ы</w:t>
      </w:r>
      <w:r w:rsidRPr="005E0C7A">
        <w:rPr>
          <w:rFonts w:ascii="Times New Roman" w:hAnsi="Times New Roman" w:cs="Times New Roman"/>
          <w:sz w:val="28"/>
          <w:szCs w:val="28"/>
          <w:lang w:val="kk-KZ"/>
        </w:rPr>
        <w:t>ң көпшілігі іс жүзінде салық төлемейтіндігінде бол</w:t>
      </w:r>
      <w:r>
        <w:rPr>
          <w:rFonts w:ascii="Times New Roman" w:hAnsi="Times New Roman" w:cs="Times New Roman"/>
          <w:sz w:val="28"/>
          <w:szCs w:val="28"/>
          <w:lang w:val="kk-KZ"/>
        </w:rPr>
        <w:t>са, онда Уағдаласушы м</w:t>
      </w:r>
      <w:r w:rsidRPr="005E0C7A">
        <w:rPr>
          <w:rFonts w:ascii="Times New Roman" w:hAnsi="Times New Roman" w:cs="Times New Roman"/>
          <w:sz w:val="28"/>
          <w:szCs w:val="28"/>
          <w:lang w:val="kk-KZ"/>
        </w:rPr>
        <w:t xml:space="preserve">емлекеттер құқықтық нысандағы айырмашылықтарды еңсеруге тырысуы керек, бұл басқаша жағдайда бір мемлекеттегі адамдардың жеңілдіктерге, ал екіншісінде олардан айырылуына </w:t>
      </w:r>
      <w:r w:rsidRPr="005E0C7A">
        <w:rPr>
          <w:rFonts w:ascii="Times New Roman" w:hAnsi="Times New Roman" w:cs="Times New Roman"/>
          <w:sz w:val="28"/>
          <w:szCs w:val="28"/>
          <w:lang w:val="kk-KZ"/>
        </w:rPr>
        <w:lastRenderedPageBreak/>
        <w:t>әкелуі мүмкін.</w:t>
      </w:r>
      <w:r>
        <w:rPr>
          <w:rFonts w:ascii="Times New Roman" w:hAnsi="Times New Roman" w:cs="Times New Roman"/>
          <w:sz w:val="28"/>
          <w:szCs w:val="28"/>
          <w:lang w:val="kk-KZ"/>
        </w:rPr>
        <w:t xml:space="preserve"> </w:t>
      </w:r>
      <w:r w:rsidRPr="005E0C7A">
        <w:rPr>
          <w:rFonts w:ascii="Times New Roman" w:hAnsi="Times New Roman" w:cs="Times New Roman"/>
          <w:sz w:val="28"/>
          <w:szCs w:val="28"/>
          <w:lang w:val="kk-KZ"/>
        </w:rPr>
        <w:t>Екінші жағынан, екі Уағдаласушы мемлекеттегі құқықтық нысан мен салық режи</w:t>
      </w:r>
      <w:r>
        <w:rPr>
          <w:rFonts w:ascii="Times New Roman" w:hAnsi="Times New Roman" w:cs="Times New Roman"/>
          <w:sz w:val="28"/>
          <w:szCs w:val="28"/>
          <w:lang w:val="kk-KZ"/>
        </w:rPr>
        <w:t>міндегі айырмашылықтар осы екі М</w:t>
      </w:r>
      <w:r w:rsidRPr="005E0C7A">
        <w:rPr>
          <w:rFonts w:ascii="Times New Roman" w:hAnsi="Times New Roman" w:cs="Times New Roman"/>
          <w:sz w:val="28"/>
          <w:szCs w:val="28"/>
          <w:lang w:val="kk-KZ"/>
        </w:rPr>
        <w:t xml:space="preserve">емлекеттегі </w:t>
      </w:r>
      <w:r>
        <w:rPr>
          <w:rFonts w:ascii="Times New Roman" w:hAnsi="Times New Roman" w:cs="Times New Roman"/>
          <w:sz w:val="28"/>
          <w:szCs w:val="28"/>
          <w:lang w:val="kk-KZ"/>
        </w:rPr>
        <w:t>ҰИҚ</w:t>
      </w:r>
      <w:r w:rsidRPr="005E0C7A">
        <w:rPr>
          <w:rFonts w:ascii="Times New Roman" w:hAnsi="Times New Roman" w:cs="Times New Roman"/>
          <w:sz w:val="28"/>
          <w:szCs w:val="28"/>
          <w:lang w:val="kk-KZ"/>
        </w:rPr>
        <w:t>-</w:t>
      </w:r>
      <w:r>
        <w:rPr>
          <w:rFonts w:ascii="Times New Roman" w:hAnsi="Times New Roman" w:cs="Times New Roman"/>
          <w:sz w:val="28"/>
          <w:szCs w:val="28"/>
          <w:lang w:val="kk-KZ"/>
        </w:rPr>
        <w:t>қа</w:t>
      </w:r>
      <w:r w:rsidRPr="005E0C7A">
        <w:rPr>
          <w:rFonts w:ascii="Times New Roman" w:hAnsi="Times New Roman" w:cs="Times New Roman"/>
          <w:sz w:val="28"/>
          <w:szCs w:val="28"/>
          <w:lang w:val="kk-KZ"/>
        </w:rPr>
        <w:t xml:space="preserve"> басқаша қарау керек дегенді білдіруі мүмкін. Екі мемлекеттегі </w:t>
      </w:r>
      <w:r>
        <w:rPr>
          <w:rFonts w:ascii="Times New Roman" w:hAnsi="Times New Roman" w:cs="Times New Roman"/>
          <w:sz w:val="28"/>
          <w:szCs w:val="28"/>
          <w:lang w:val="kk-KZ"/>
        </w:rPr>
        <w:t>ҰИҚ</w:t>
      </w:r>
      <w:r w:rsidRPr="005E0C7A">
        <w:rPr>
          <w:rFonts w:ascii="Times New Roman" w:hAnsi="Times New Roman" w:cs="Times New Roman"/>
          <w:sz w:val="28"/>
          <w:szCs w:val="28"/>
          <w:lang w:val="kk-KZ"/>
        </w:rPr>
        <w:t xml:space="preserve"> салық салуды салыстыру кезінде тек </w:t>
      </w:r>
      <w:r>
        <w:rPr>
          <w:rFonts w:ascii="Times New Roman" w:hAnsi="Times New Roman" w:cs="Times New Roman"/>
          <w:sz w:val="28"/>
          <w:szCs w:val="28"/>
          <w:lang w:val="kk-KZ"/>
        </w:rPr>
        <w:t>ҰИҚ-тың</w:t>
      </w:r>
      <w:r w:rsidRPr="005E0C7A">
        <w:rPr>
          <w:rFonts w:ascii="Times New Roman" w:hAnsi="Times New Roman" w:cs="Times New Roman"/>
          <w:sz w:val="28"/>
          <w:szCs w:val="28"/>
          <w:lang w:val="kk-KZ"/>
        </w:rPr>
        <w:t xml:space="preserve"> өзіне салық салуды ғана емес, </w:t>
      </w:r>
      <w:r w:rsidR="00D9092A">
        <w:rPr>
          <w:rFonts w:ascii="Times New Roman" w:hAnsi="Times New Roman" w:cs="Times New Roman"/>
          <w:sz w:val="28"/>
          <w:szCs w:val="28"/>
          <w:lang w:val="kk-KZ"/>
        </w:rPr>
        <w:t>қаржы көзі болатын мемлекет</w:t>
      </w:r>
      <w:r w:rsidRPr="005E0C7A">
        <w:rPr>
          <w:rFonts w:ascii="Times New Roman" w:hAnsi="Times New Roman" w:cs="Times New Roman"/>
          <w:sz w:val="28"/>
          <w:szCs w:val="28"/>
          <w:lang w:val="kk-KZ"/>
        </w:rPr>
        <w:t xml:space="preserve"> және инвестор деңгейіндегі салық салуды ескеру қажет.</w:t>
      </w:r>
      <w:r>
        <w:rPr>
          <w:rFonts w:ascii="Times New Roman" w:hAnsi="Times New Roman" w:cs="Times New Roman"/>
          <w:sz w:val="28"/>
          <w:szCs w:val="28"/>
          <w:lang w:val="kk-KZ"/>
        </w:rPr>
        <w:t xml:space="preserve"> </w:t>
      </w:r>
      <w:r w:rsidRPr="005E0C7A">
        <w:rPr>
          <w:rFonts w:ascii="Times New Roman" w:hAnsi="Times New Roman" w:cs="Times New Roman"/>
          <w:sz w:val="28"/>
          <w:szCs w:val="28"/>
          <w:lang w:val="kk-KZ"/>
        </w:rPr>
        <w:t>Мақсат</w:t>
      </w:r>
      <w:r w:rsidR="00F85955">
        <w:rPr>
          <w:rFonts w:ascii="Times New Roman" w:hAnsi="Times New Roman" w:cs="Times New Roman"/>
          <w:sz w:val="28"/>
          <w:szCs w:val="28"/>
          <w:lang w:val="kk-KZ"/>
        </w:rPr>
        <w:t xml:space="preserve"> – </w:t>
      </w:r>
      <w:r w:rsidRPr="005E0C7A">
        <w:rPr>
          <w:rFonts w:ascii="Times New Roman" w:hAnsi="Times New Roman" w:cs="Times New Roman"/>
          <w:sz w:val="28"/>
          <w:szCs w:val="28"/>
          <w:lang w:val="kk-KZ"/>
        </w:rPr>
        <w:t xml:space="preserve">жеке капитал мен </w:t>
      </w:r>
      <w:r w:rsidR="00F85955">
        <w:rPr>
          <w:rFonts w:ascii="Times New Roman" w:hAnsi="Times New Roman" w:cs="Times New Roman"/>
          <w:sz w:val="28"/>
          <w:szCs w:val="28"/>
          <w:lang w:val="kk-KZ"/>
        </w:rPr>
        <w:t>ҰИҚ</w:t>
      </w:r>
      <w:r w:rsidRPr="005E0C7A">
        <w:rPr>
          <w:rFonts w:ascii="Times New Roman" w:hAnsi="Times New Roman" w:cs="Times New Roman"/>
          <w:sz w:val="28"/>
          <w:szCs w:val="28"/>
          <w:lang w:val="kk-KZ"/>
        </w:rPr>
        <w:t xml:space="preserve"> арқылы инвестициялау арасындағы бейтараптыққа халықаралық контексте қол жеткізу, сонымен қатар </w:t>
      </w:r>
      <w:r w:rsidR="00F85955">
        <w:rPr>
          <w:rFonts w:ascii="Times New Roman" w:hAnsi="Times New Roman" w:cs="Times New Roman"/>
          <w:sz w:val="28"/>
          <w:szCs w:val="28"/>
          <w:lang w:val="kk-KZ"/>
        </w:rPr>
        <w:t>ҰИҚ</w:t>
      </w:r>
      <w:r w:rsidRPr="005E0C7A">
        <w:rPr>
          <w:rFonts w:ascii="Times New Roman" w:hAnsi="Times New Roman" w:cs="Times New Roman"/>
          <w:sz w:val="28"/>
          <w:szCs w:val="28"/>
          <w:lang w:val="kk-KZ"/>
        </w:rPr>
        <w:t xml:space="preserve"> ре</w:t>
      </w:r>
      <w:r w:rsidR="00F85955">
        <w:rPr>
          <w:rFonts w:ascii="Times New Roman" w:hAnsi="Times New Roman" w:cs="Times New Roman"/>
          <w:sz w:val="28"/>
          <w:szCs w:val="28"/>
          <w:lang w:val="kk-KZ"/>
        </w:rPr>
        <w:t>жиміне қатысты көптеген ұлттық е</w:t>
      </w:r>
      <w:r w:rsidRPr="005E0C7A">
        <w:rPr>
          <w:rFonts w:ascii="Times New Roman" w:hAnsi="Times New Roman" w:cs="Times New Roman"/>
          <w:sz w:val="28"/>
          <w:szCs w:val="28"/>
          <w:lang w:val="kk-KZ"/>
        </w:rPr>
        <w:t>режелердің мақсаты</w:t>
      </w:r>
      <w:r w:rsidR="00F85955">
        <w:rPr>
          <w:rFonts w:ascii="Times New Roman" w:hAnsi="Times New Roman" w:cs="Times New Roman"/>
          <w:sz w:val="28"/>
          <w:szCs w:val="28"/>
          <w:lang w:val="kk-KZ"/>
        </w:rPr>
        <w:t xml:space="preserve"> – </w:t>
      </w:r>
      <w:r w:rsidRPr="005E0C7A">
        <w:rPr>
          <w:rFonts w:ascii="Times New Roman" w:hAnsi="Times New Roman" w:cs="Times New Roman"/>
          <w:sz w:val="28"/>
          <w:szCs w:val="28"/>
          <w:lang w:val="kk-KZ"/>
        </w:rPr>
        <w:t>мұндай бейтараптыққа толық ішкі контексте қол жеткізу.</w:t>
      </w:r>
      <w:r w:rsidR="00F85955">
        <w:rPr>
          <w:rFonts w:ascii="Times New Roman" w:hAnsi="Times New Roman" w:cs="Times New Roman"/>
          <w:sz w:val="28"/>
          <w:szCs w:val="28"/>
          <w:lang w:val="kk-KZ"/>
        </w:rPr>
        <w:t xml:space="preserve"> </w:t>
      </w:r>
    </w:p>
    <w:p w:rsidR="00F85955" w:rsidRDefault="00F85955" w:rsidP="00FA2DF0">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33.</w:t>
      </w:r>
      <w:r>
        <w:rPr>
          <w:rFonts w:ascii="Times New Roman" w:hAnsi="Times New Roman" w:cs="Times New Roman"/>
          <w:sz w:val="28"/>
          <w:szCs w:val="28"/>
          <w:lang w:val="kk-KZ"/>
        </w:rPr>
        <w:tab/>
        <w:t>Уағдаласушы м</w:t>
      </w:r>
      <w:r w:rsidRPr="00F85955">
        <w:rPr>
          <w:rFonts w:ascii="Times New Roman" w:hAnsi="Times New Roman" w:cs="Times New Roman"/>
          <w:sz w:val="28"/>
          <w:szCs w:val="28"/>
          <w:lang w:val="kk-KZ"/>
        </w:rPr>
        <w:t xml:space="preserve">емлекеттер Шарттың қолданыстағы ережелері </w:t>
      </w:r>
      <w:r>
        <w:rPr>
          <w:rFonts w:ascii="Times New Roman" w:hAnsi="Times New Roman" w:cs="Times New Roman"/>
          <w:sz w:val="28"/>
          <w:szCs w:val="28"/>
          <w:lang w:val="kk-KZ"/>
        </w:rPr>
        <w:t>ҰИҚ</w:t>
      </w:r>
      <w:r w:rsidRPr="00F85955">
        <w:rPr>
          <w:rFonts w:ascii="Times New Roman" w:hAnsi="Times New Roman" w:cs="Times New Roman"/>
          <w:sz w:val="28"/>
          <w:szCs w:val="28"/>
          <w:lang w:val="kk-KZ"/>
        </w:rPr>
        <w:t>-т</w:t>
      </w:r>
      <w:r>
        <w:rPr>
          <w:rFonts w:ascii="Times New Roman" w:hAnsi="Times New Roman" w:cs="Times New Roman"/>
          <w:sz w:val="28"/>
          <w:szCs w:val="28"/>
          <w:lang w:val="kk-KZ"/>
        </w:rPr>
        <w:t>ы</w:t>
      </w:r>
      <w:r w:rsidRPr="00F85955">
        <w:rPr>
          <w:rFonts w:ascii="Times New Roman" w:hAnsi="Times New Roman" w:cs="Times New Roman"/>
          <w:sz w:val="28"/>
          <w:szCs w:val="28"/>
          <w:lang w:val="kk-KZ"/>
        </w:rPr>
        <w:t xml:space="preserve"> ықтимал заңсыз пайдалануды болдырмау үшін жеткілікті ме деген мәселені де қарастыра алады. </w:t>
      </w:r>
      <w:r>
        <w:rPr>
          <w:rFonts w:ascii="Times New Roman" w:hAnsi="Times New Roman" w:cs="Times New Roman"/>
          <w:sz w:val="28"/>
          <w:szCs w:val="28"/>
          <w:lang w:val="kk-KZ"/>
        </w:rPr>
        <w:t>ҰИҚ</w:t>
      </w:r>
      <w:r w:rsidRPr="00F85955">
        <w:rPr>
          <w:rFonts w:ascii="Times New Roman" w:hAnsi="Times New Roman" w:cs="Times New Roman"/>
          <w:sz w:val="28"/>
          <w:szCs w:val="28"/>
          <w:lang w:val="kk-KZ"/>
        </w:rPr>
        <w:t xml:space="preserve"> келісімшарт бойынша жеңілдіктерге ие болу үшін барлық талаптарды қанағаттандыра алады, тіпті егер оның кірісіне іс жүзінде айтарлықтай салық салынбаса да, мүлдем салық салынбайды.</w:t>
      </w:r>
      <w:r>
        <w:rPr>
          <w:rFonts w:ascii="Times New Roman" w:hAnsi="Times New Roman" w:cs="Times New Roman"/>
          <w:sz w:val="28"/>
          <w:szCs w:val="28"/>
          <w:lang w:val="kk-KZ"/>
        </w:rPr>
        <w:t xml:space="preserve"> </w:t>
      </w:r>
      <w:r w:rsidRPr="00F85955">
        <w:rPr>
          <w:rFonts w:ascii="Times New Roman" w:hAnsi="Times New Roman" w:cs="Times New Roman"/>
          <w:sz w:val="28"/>
          <w:szCs w:val="28"/>
          <w:lang w:val="kk-KZ"/>
        </w:rPr>
        <w:t xml:space="preserve">Бұл жағдайда </w:t>
      </w:r>
      <w:r>
        <w:rPr>
          <w:rFonts w:ascii="Times New Roman" w:hAnsi="Times New Roman" w:cs="Times New Roman"/>
          <w:sz w:val="28"/>
          <w:szCs w:val="28"/>
          <w:lang w:val="kk-KZ"/>
        </w:rPr>
        <w:t>ҰИҚ</w:t>
      </w:r>
      <w:r w:rsidRPr="00F85955">
        <w:rPr>
          <w:rFonts w:ascii="Times New Roman" w:hAnsi="Times New Roman" w:cs="Times New Roman"/>
          <w:sz w:val="28"/>
          <w:szCs w:val="28"/>
          <w:lang w:val="kk-KZ"/>
        </w:rPr>
        <w:t xml:space="preserve"> үшінші елдердің тұрғындарына тікелей инвестицияланған жағдайда қол жетімді болмайтын келісімшарттық жеңілдіктер алуға мүмкіндік бере алады. Тиісінше, мұндай </w:t>
      </w:r>
      <w:r>
        <w:rPr>
          <w:rFonts w:ascii="Times New Roman" w:hAnsi="Times New Roman" w:cs="Times New Roman"/>
          <w:sz w:val="28"/>
          <w:szCs w:val="28"/>
          <w:lang w:val="kk-KZ"/>
        </w:rPr>
        <w:t>ҰИҚ</w:t>
      </w:r>
      <w:r w:rsidRPr="00F85955">
        <w:rPr>
          <w:rFonts w:ascii="Times New Roman" w:hAnsi="Times New Roman" w:cs="Times New Roman"/>
          <w:sz w:val="28"/>
          <w:szCs w:val="28"/>
          <w:lang w:val="kk-KZ"/>
        </w:rPr>
        <w:t xml:space="preserve"> үшін қол жетімді болуы мүмкін артықшылықтарды шарт арқылы теріс пайдалануға немесе сатып алуға қарсы жалпы ережелер арқылы (төменде </w:t>
      </w:r>
      <w:r>
        <w:rPr>
          <w:rFonts w:ascii="Times New Roman" w:hAnsi="Times New Roman" w:cs="Times New Roman"/>
          <w:sz w:val="28"/>
          <w:szCs w:val="28"/>
          <w:lang w:val="kk-KZ"/>
        </w:rPr>
        <w:t>«</w:t>
      </w:r>
      <w:r w:rsidRPr="00F85955">
        <w:rPr>
          <w:rFonts w:ascii="Times New Roman" w:hAnsi="Times New Roman" w:cs="Times New Roman"/>
          <w:sz w:val="28"/>
          <w:szCs w:val="28"/>
          <w:lang w:val="kk-KZ"/>
        </w:rPr>
        <w:t>Конвенцияны дұрыс пайдаланбау</w:t>
      </w:r>
      <w:r>
        <w:rPr>
          <w:rFonts w:ascii="Times New Roman" w:hAnsi="Times New Roman" w:cs="Times New Roman"/>
          <w:sz w:val="28"/>
          <w:szCs w:val="28"/>
          <w:lang w:val="kk-KZ"/>
        </w:rPr>
        <w:t>»</w:t>
      </w:r>
      <w:r w:rsidRPr="00F85955">
        <w:rPr>
          <w:rFonts w:ascii="Times New Roman" w:hAnsi="Times New Roman" w:cs="Times New Roman"/>
          <w:sz w:val="28"/>
          <w:szCs w:val="28"/>
          <w:lang w:val="kk-KZ"/>
        </w:rPr>
        <w:t xml:space="preserve"> бөлімінде айтылған) немесе </w:t>
      </w:r>
      <w:r>
        <w:rPr>
          <w:rFonts w:ascii="Times New Roman" w:hAnsi="Times New Roman" w:cs="Times New Roman"/>
          <w:sz w:val="28"/>
          <w:szCs w:val="28"/>
          <w:lang w:val="kk-KZ"/>
        </w:rPr>
        <w:t>ҰИҚ-қа</w:t>
      </w:r>
      <w:r w:rsidRPr="00F85955">
        <w:rPr>
          <w:rFonts w:ascii="Times New Roman" w:hAnsi="Times New Roman" w:cs="Times New Roman"/>
          <w:sz w:val="28"/>
          <w:szCs w:val="28"/>
          <w:lang w:val="kk-KZ"/>
        </w:rPr>
        <w:t xml:space="preserve"> қатысты арнайы ереже арқылы шектеу орынды болуы мүмкін.</w:t>
      </w:r>
    </w:p>
    <w:p w:rsidR="00F85955" w:rsidRDefault="00F85955" w:rsidP="00FA2DF0">
      <w:pPr>
        <w:pStyle w:val="a8"/>
        <w:spacing w:after="80" w:line="300" w:lineRule="auto"/>
        <w:ind w:left="0"/>
        <w:jc w:val="both"/>
        <w:rPr>
          <w:rFonts w:ascii="Times New Roman" w:hAnsi="Times New Roman" w:cs="Times New Roman"/>
          <w:sz w:val="28"/>
          <w:szCs w:val="28"/>
          <w:lang w:val="kk-KZ"/>
        </w:rPr>
      </w:pPr>
      <w:r w:rsidRPr="00F85955">
        <w:rPr>
          <w:rFonts w:ascii="Times New Roman" w:hAnsi="Times New Roman" w:cs="Times New Roman"/>
          <w:sz w:val="28"/>
          <w:szCs w:val="28"/>
          <w:lang w:val="kk-KZ"/>
        </w:rPr>
        <w:t>34.</w:t>
      </w:r>
      <w:r w:rsidRPr="00F85955">
        <w:rPr>
          <w:rFonts w:ascii="Times New Roman" w:hAnsi="Times New Roman" w:cs="Times New Roman"/>
          <w:sz w:val="28"/>
          <w:szCs w:val="28"/>
          <w:lang w:val="kk-KZ"/>
        </w:rPr>
        <w:tab/>
        <w:t>Мұндай жағдайдың қажеттілігі туралы шеші</w:t>
      </w:r>
      <w:r>
        <w:rPr>
          <w:rFonts w:ascii="Times New Roman" w:hAnsi="Times New Roman" w:cs="Times New Roman"/>
          <w:sz w:val="28"/>
          <w:szCs w:val="28"/>
          <w:lang w:val="kk-KZ"/>
        </w:rPr>
        <w:t>м қабылдаған кезде Уағдаласушы мемлекеттер шартты «</w:t>
      </w:r>
      <w:r w:rsidRPr="00F85955">
        <w:rPr>
          <w:rFonts w:ascii="Times New Roman" w:hAnsi="Times New Roman" w:cs="Times New Roman"/>
          <w:sz w:val="28"/>
          <w:szCs w:val="28"/>
          <w:lang w:val="kk-KZ"/>
        </w:rPr>
        <w:t>сатып алу</w:t>
      </w:r>
      <w:r>
        <w:rPr>
          <w:rFonts w:ascii="Times New Roman" w:hAnsi="Times New Roman" w:cs="Times New Roman"/>
          <w:sz w:val="28"/>
          <w:szCs w:val="28"/>
          <w:lang w:val="kk-KZ"/>
        </w:rPr>
        <w:t>»</w:t>
      </w:r>
      <w:r w:rsidRPr="00F85955">
        <w:rPr>
          <w:rFonts w:ascii="Times New Roman" w:hAnsi="Times New Roman" w:cs="Times New Roman"/>
          <w:sz w:val="28"/>
          <w:szCs w:val="28"/>
          <w:lang w:val="kk-KZ"/>
        </w:rPr>
        <w:t xml:space="preserve"> мүмкіндігін қоса алғанда, Уағдаласушы мемлекеттердің әрқайсысында кең таралған </w:t>
      </w:r>
      <w:r>
        <w:rPr>
          <w:rFonts w:ascii="Times New Roman" w:hAnsi="Times New Roman" w:cs="Times New Roman"/>
          <w:sz w:val="28"/>
          <w:szCs w:val="28"/>
          <w:lang w:val="kk-KZ"/>
        </w:rPr>
        <w:t>ҰИҚ-тың</w:t>
      </w:r>
      <w:r w:rsidRPr="00F85955">
        <w:rPr>
          <w:rFonts w:ascii="Times New Roman" w:hAnsi="Times New Roman" w:cs="Times New Roman"/>
          <w:sz w:val="28"/>
          <w:szCs w:val="28"/>
          <w:lang w:val="kk-KZ"/>
        </w:rPr>
        <w:t xml:space="preserve"> әртүрлі түрлері болып табылатын экономикалық сипаттамаларды қарастырғысы келеді. Мысалы, ол құрылған мемлекетте ешқандай салық салынбайтын </w:t>
      </w:r>
      <w:r>
        <w:rPr>
          <w:rFonts w:ascii="Times New Roman" w:hAnsi="Times New Roman" w:cs="Times New Roman"/>
          <w:sz w:val="28"/>
          <w:szCs w:val="28"/>
          <w:lang w:val="kk-KZ"/>
        </w:rPr>
        <w:t>ҰИҚ</w:t>
      </w:r>
      <w:r w:rsidRPr="00F85955">
        <w:rPr>
          <w:rFonts w:ascii="Times New Roman" w:hAnsi="Times New Roman" w:cs="Times New Roman"/>
          <w:sz w:val="28"/>
          <w:szCs w:val="28"/>
          <w:lang w:val="kk-KZ"/>
        </w:rPr>
        <w:t xml:space="preserve">, </w:t>
      </w:r>
      <w:r>
        <w:rPr>
          <w:rFonts w:ascii="Times New Roman" w:hAnsi="Times New Roman" w:cs="Times New Roman"/>
          <w:sz w:val="28"/>
          <w:szCs w:val="28"/>
          <w:lang w:val="kk-KZ"/>
        </w:rPr>
        <w:t>ҰИҚ</w:t>
      </w:r>
      <w:r w:rsidRPr="00F85955">
        <w:rPr>
          <w:rFonts w:ascii="Times New Roman" w:hAnsi="Times New Roman" w:cs="Times New Roman"/>
          <w:sz w:val="28"/>
          <w:szCs w:val="28"/>
          <w:lang w:val="kk-KZ"/>
        </w:rPr>
        <w:t>-т</w:t>
      </w:r>
      <w:r>
        <w:rPr>
          <w:rFonts w:ascii="Times New Roman" w:hAnsi="Times New Roman" w:cs="Times New Roman"/>
          <w:sz w:val="28"/>
          <w:szCs w:val="28"/>
          <w:lang w:val="kk-KZ"/>
        </w:rPr>
        <w:t>ы</w:t>
      </w:r>
      <w:r w:rsidRPr="00F85955">
        <w:rPr>
          <w:rFonts w:ascii="Times New Roman" w:hAnsi="Times New Roman" w:cs="Times New Roman"/>
          <w:sz w:val="28"/>
          <w:szCs w:val="28"/>
          <w:lang w:val="kk-KZ"/>
        </w:rPr>
        <w:t xml:space="preserve">ң өзіне заңды тұлға деңгейінде салық салынатын немесе </w:t>
      </w:r>
      <w:r w:rsidR="00D9092A">
        <w:rPr>
          <w:rFonts w:ascii="Times New Roman" w:hAnsi="Times New Roman" w:cs="Times New Roman"/>
          <w:sz w:val="28"/>
          <w:szCs w:val="28"/>
          <w:lang w:val="kk-KZ"/>
        </w:rPr>
        <w:t>бейрезидент</w:t>
      </w:r>
      <w:r w:rsidRPr="00F85955">
        <w:rPr>
          <w:rFonts w:ascii="Times New Roman" w:hAnsi="Times New Roman" w:cs="Times New Roman"/>
          <w:sz w:val="28"/>
          <w:szCs w:val="28"/>
          <w:lang w:val="kk-KZ"/>
        </w:rPr>
        <w:t xml:space="preserve"> инвесторларға төлемдер көзден салық салынатын </w:t>
      </w:r>
      <w:r>
        <w:rPr>
          <w:rFonts w:ascii="Times New Roman" w:hAnsi="Times New Roman" w:cs="Times New Roman"/>
          <w:sz w:val="28"/>
          <w:szCs w:val="28"/>
          <w:lang w:val="kk-KZ"/>
        </w:rPr>
        <w:t>ҰИҚ-қа</w:t>
      </w:r>
      <w:r w:rsidRPr="00F85955">
        <w:rPr>
          <w:rFonts w:ascii="Times New Roman" w:hAnsi="Times New Roman" w:cs="Times New Roman"/>
          <w:sz w:val="28"/>
          <w:szCs w:val="28"/>
          <w:lang w:val="kk-KZ"/>
        </w:rPr>
        <w:t xml:space="preserve"> қарағанда шартты сатып алу қаупі жоғары болуы мүмкін.</w:t>
      </w:r>
    </w:p>
    <w:p w:rsidR="00F85955" w:rsidRDefault="00F85955" w:rsidP="00857CB9">
      <w:pPr>
        <w:pStyle w:val="a8"/>
        <w:spacing w:after="80" w:line="300" w:lineRule="auto"/>
        <w:ind w:left="284"/>
        <w:jc w:val="both"/>
        <w:rPr>
          <w:rFonts w:ascii="Times New Roman" w:hAnsi="Times New Roman" w:cs="Times New Roman"/>
          <w:sz w:val="28"/>
          <w:szCs w:val="28"/>
          <w:lang w:val="kk-KZ"/>
        </w:rPr>
      </w:pPr>
    </w:p>
    <w:p w:rsidR="006756BB" w:rsidRDefault="006756BB" w:rsidP="00857CB9">
      <w:pPr>
        <w:pStyle w:val="a8"/>
        <w:spacing w:after="80" w:line="300" w:lineRule="auto"/>
        <w:ind w:left="284"/>
        <w:jc w:val="both"/>
        <w:rPr>
          <w:rFonts w:ascii="Times New Roman" w:hAnsi="Times New Roman" w:cs="Times New Roman"/>
          <w:sz w:val="28"/>
          <w:szCs w:val="28"/>
          <w:lang w:val="kk-KZ"/>
        </w:rPr>
      </w:pPr>
    </w:p>
    <w:p w:rsidR="00F85955" w:rsidRPr="000B167D" w:rsidRDefault="00F85955" w:rsidP="00C879E4">
      <w:pPr>
        <w:pStyle w:val="a8"/>
        <w:spacing w:after="80" w:line="300" w:lineRule="auto"/>
        <w:ind w:left="284"/>
        <w:jc w:val="center"/>
        <w:rPr>
          <w:rFonts w:ascii="Times New Roman Полужирный" w:hAnsi="Times New Roman Полужирный" w:cs="Times New Roman"/>
          <w:b/>
          <w:sz w:val="30"/>
          <w:szCs w:val="28"/>
          <w:lang w:val="kk-KZ"/>
        </w:rPr>
      </w:pPr>
      <w:r w:rsidRPr="000B167D">
        <w:rPr>
          <w:rFonts w:ascii="Times New Roman Полужирный" w:hAnsi="Times New Roman Полужирный" w:cs="Times New Roman"/>
          <w:b/>
          <w:sz w:val="30"/>
          <w:szCs w:val="28"/>
          <w:lang w:val="kk-KZ"/>
        </w:rPr>
        <w:t>ҰИҚ режимін өзгертетін ықтимал ережелер</w:t>
      </w:r>
    </w:p>
    <w:p w:rsidR="00F85955" w:rsidRDefault="00F85955" w:rsidP="00857CB9">
      <w:pPr>
        <w:pStyle w:val="a8"/>
        <w:spacing w:after="80" w:line="300" w:lineRule="auto"/>
        <w:ind w:left="284"/>
        <w:jc w:val="both"/>
        <w:rPr>
          <w:rFonts w:ascii="Times New Roman" w:hAnsi="Times New Roman" w:cs="Times New Roman"/>
          <w:sz w:val="28"/>
          <w:szCs w:val="28"/>
          <w:lang w:val="kk-KZ"/>
        </w:rPr>
      </w:pPr>
      <w:r>
        <w:rPr>
          <w:rFonts w:ascii="Times New Roman" w:hAnsi="Times New Roman" w:cs="Times New Roman"/>
          <w:sz w:val="28"/>
          <w:szCs w:val="28"/>
          <w:lang w:val="kk-KZ"/>
        </w:rPr>
        <w:t>35.</w:t>
      </w:r>
      <w:r>
        <w:rPr>
          <w:rFonts w:ascii="Times New Roman" w:hAnsi="Times New Roman" w:cs="Times New Roman"/>
          <w:sz w:val="28"/>
          <w:szCs w:val="28"/>
          <w:lang w:val="kk-KZ"/>
        </w:rPr>
        <w:tab/>
        <w:t>Егер Уағдаласушы м</w:t>
      </w:r>
      <w:r w:rsidRPr="00F85955">
        <w:rPr>
          <w:rFonts w:ascii="Times New Roman" w:hAnsi="Times New Roman" w:cs="Times New Roman"/>
          <w:sz w:val="28"/>
          <w:szCs w:val="28"/>
          <w:lang w:val="kk-KZ"/>
        </w:rPr>
        <w:t xml:space="preserve">емлекеттер 32-34-тармақтарда сипатталған проблемаларды шешу үшін </w:t>
      </w:r>
      <w:r>
        <w:rPr>
          <w:rFonts w:ascii="Times New Roman" w:hAnsi="Times New Roman" w:cs="Times New Roman"/>
          <w:sz w:val="28"/>
          <w:szCs w:val="28"/>
          <w:lang w:val="kk-KZ"/>
        </w:rPr>
        <w:t>ҰИҚ-қа</w:t>
      </w:r>
      <w:r w:rsidRPr="00F85955">
        <w:rPr>
          <w:rFonts w:ascii="Times New Roman" w:hAnsi="Times New Roman" w:cs="Times New Roman"/>
          <w:sz w:val="28"/>
          <w:szCs w:val="28"/>
          <w:lang w:val="kk-KZ"/>
        </w:rPr>
        <w:t xml:space="preserve"> қатысты арнайы ереже қажет екендігімен келіссе, олар екіжақты шартқа мынадай ережені енгізе алады:</w:t>
      </w:r>
    </w:p>
    <w:p w:rsidR="00F85955" w:rsidRDefault="00F85955" w:rsidP="00F85955">
      <w:pPr>
        <w:pStyle w:val="a8"/>
        <w:spacing w:after="80" w:line="300" w:lineRule="auto"/>
        <w:ind w:left="851"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lastRenderedPageBreak/>
        <w:t>a)</w:t>
      </w:r>
      <w:r w:rsidRPr="00F85955">
        <w:rPr>
          <w:rFonts w:ascii="Times New Roman" w:hAnsi="Times New Roman" w:cs="Times New Roman"/>
          <w:sz w:val="28"/>
          <w:szCs w:val="28"/>
          <w:lang w:val="kk-KZ"/>
        </w:rPr>
        <w:t xml:space="preserve"> осы Конвенцияның басқа ережелері</w:t>
      </w:r>
      <w:r>
        <w:rPr>
          <w:rFonts w:ascii="Times New Roman" w:hAnsi="Times New Roman" w:cs="Times New Roman"/>
          <w:sz w:val="28"/>
          <w:szCs w:val="28"/>
          <w:lang w:val="kk-KZ"/>
        </w:rPr>
        <w:t>не қарамастан, бір Уағдаласушы м</w:t>
      </w:r>
      <w:r w:rsidRPr="00F85955">
        <w:rPr>
          <w:rFonts w:ascii="Times New Roman" w:hAnsi="Times New Roman" w:cs="Times New Roman"/>
          <w:sz w:val="28"/>
          <w:szCs w:val="28"/>
          <w:lang w:val="kk-KZ"/>
        </w:rPr>
        <w:t>емлекетте құ</w:t>
      </w:r>
      <w:r>
        <w:rPr>
          <w:rFonts w:ascii="Times New Roman" w:hAnsi="Times New Roman" w:cs="Times New Roman"/>
          <w:sz w:val="28"/>
          <w:szCs w:val="28"/>
          <w:lang w:val="kk-KZ"/>
        </w:rPr>
        <w:t>рылған және екінші Уағдаласушы м</w:t>
      </w:r>
      <w:r w:rsidRPr="00F85955">
        <w:rPr>
          <w:rFonts w:ascii="Times New Roman" w:hAnsi="Times New Roman" w:cs="Times New Roman"/>
          <w:sz w:val="28"/>
          <w:szCs w:val="28"/>
          <w:lang w:val="kk-KZ"/>
        </w:rPr>
        <w:t xml:space="preserve">емлекетте туындайтын табысты алатын </w:t>
      </w:r>
      <w:r w:rsidR="00497CF3">
        <w:rPr>
          <w:rFonts w:ascii="Times New Roman" w:hAnsi="Times New Roman" w:cs="Times New Roman"/>
          <w:sz w:val="28"/>
          <w:szCs w:val="28"/>
          <w:lang w:val="kk-KZ"/>
        </w:rPr>
        <w:t>ұжымдық инвестициялау қоры</w:t>
      </w:r>
      <w:r>
        <w:rPr>
          <w:rFonts w:ascii="Times New Roman" w:hAnsi="Times New Roman" w:cs="Times New Roman"/>
          <w:sz w:val="28"/>
          <w:szCs w:val="28"/>
          <w:lang w:val="kk-KZ"/>
        </w:rPr>
        <w:t xml:space="preserve"> К</w:t>
      </w:r>
      <w:r w:rsidRPr="00F85955">
        <w:rPr>
          <w:rFonts w:ascii="Times New Roman" w:hAnsi="Times New Roman" w:cs="Times New Roman"/>
          <w:sz w:val="28"/>
          <w:szCs w:val="28"/>
          <w:lang w:val="kk-KZ"/>
        </w:rPr>
        <w:t xml:space="preserve">онвенцияны өзі құрылған </w:t>
      </w:r>
      <w:r>
        <w:rPr>
          <w:rFonts w:ascii="Times New Roman" w:hAnsi="Times New Roman" w:cs="Times New Roman"/>
          <w:sz w:val="28"/>
          <w:szCs w:val="28"/>
          <w:lang w:val="kk-KZ"/>
        </w:rPr>
        <w:t>жердегі Уағдаласушы м</w:t>
      </w:r>
      <w:r w:rsidRPr="00F85955">
        <w:rPr>
          <w:rFonts w:ascii="Times New Roman" w:hAnsi="Times New Roman" w:cs="Times New Roman"/>
          <w:sz w:val="28"/>
          <w:szCs w:val="28"/>
          <w:lang w:val="kk-KZ"/>
        </w:rPr>
        <w:t>емлекеттің резиденті болып табылатын жеке тұлға сияқты және ол алатын табыстың бенефициарлық меншік иесі ретінде осындай табысқа қолдану мақсаттары үшін</w:t>
      </w:r>
      <w:r w:rsidR="00BE13AC">
        <w:rPr>
          <w:rFonts w:ascii="Times New Roman" w:hAnsi="Times New Roman" w:cs="Times New Roman"/>
          <w:sz w:val="28"/>
          <w:szCs w:val="28"/>
          <w:lang w:val="kk-KZ"/>
        </w:rPr>
        <w:t>,</w:t>
      </w:r>
      <w:r w:rsidRPr="00F85955">
        <w:rPr>
          <w:rFonts w:ascii="Times New Roman" w:hAnsi="Times New Roman" w:cs="Times New Roman"/>
          <w:sz w:val="28"/>
          <w:szCs w:val="28"/>
          <w:lang w:val="kk-KZ"/>
        </w:rPr>
        <w:t xml:space="preserve"> </w:t>
      </w:r>
      <w:r w:rsidR="00BE13AC" w:rsidRPr="00F85955">
        <w:rPr>
          <w:rFonts w:ascii="Times New Roman" w:hAnsi="Times New Roman" w:cs="Times New Roman"/>
          <w:sz w:val="28"/>
          <w:szCs w:val="28"/>
          <w:lang w:val="kk-KZ"/>
        </w:rPr>
        <w:t xml:space="preserve">бірақ </w:t>
      </w:r>
      <w:r w:rsidR="00497CF3">
        <w:rPr>
          <w:rFonts w:ascii="Times New Roman" w:hAnsi="Times New Roman" w:cs="Times New Roman"/>
          <w:sz w:val="28"/>
          <w:szCs w:val="28"/>
          <w:lang w:val="kk-KZ"/>
        </w:rPr>
        <w:t>ұжымдық инвестициялау қоры</w:t>
      </w:r>
      <w:r w:rsidR="00BE13AC">
        <w:rPr>
          <w:rFonts w:ascii="Times New Roman" w:hAnsi="Times New Roman" w:cs="Times New Roman"/>
          <w:sz w:val="28"/>
          <w:szCs w:val="28"/>
          <w:lang w:val="kk-KZ"/>
        </w:rPr>
        <w:t>ндағы</w:t>
      </w:r>
      <w:r w:rsidR="00BE13AC" w:rsidRPr="00F85955">
        <w:rPr>
          <w:rFonts w:ascii="Times New Roman" w:hAnsi="Times New Roman" w:cs="Times New Roman"/>
          <w:sz w:val="28"/>
          <w:szCs w:val="28"/>
          <w:lang w:val="kk-KZ"/>
        </w:rPr>
        <w:t xml:space="preserve"> бенефициарлық үлестер баламалы бенефициарларға тиесілі болған жағдайда ғана </w:t>
      </w:r>
      <w:r w:rsidRPr="00F85955">
        <w:rPr>
          <w:rFonts w:ascii="Times New Roman" w:hAnsi="Times New Roman" w:cs="Times New Roman"/>
          <w:sz w:val="28"/>
          <w:szCs w:val="28"/>
          <w:lang w:val="kk-KZ"/>
        </w:rPr>
        <w:t>қаралады (егер бірінші аталған Мемлекеттің резиденті болып табылатын жеке тұлға дәл осындай жағдайларда табыс ала</w:t>
      </w:r>
      <w:r w:rsidR="00BE13AC">
        <w:rPr>
          <w:rFonts w:ascii="Times New Roman" w:hAnsi="Times New Roman" w:cs="Times New Roman"/>
          <w:sz w:val="28"/>
          <w:szCs w:val="28"/>
          <w:lang w:val="kk-KZ"/>
        </w:rPr>
        <w:t>ты</w:t>
      </w:r>
      <w:r w:rsidRPr="00F85955">
        <w:rPr>
          <w:rFonts w:ascii="Times New Roman" w:hAnsi="Times New Roman" w:cs="Times New Roman"/>
          <w:sz w:val="28"/>
          <w:szCs w:val="28"/>
          <w:lang w:val="kk-KZ"/>
        </w:rPr>
        <w:t xml:space="preserve">н </w:t>
      </w:r>
      <w:r w:rsidR="00BE13AC">
        <w:rPr>
          <w:rFonts w:ascii="Times New Roman" w:hAnsi="Times New Roman" w:cs="Times New Roman"/>
          <w:sz w:val="28"/>
          <w:szCs w:val="28"/>
          <w:lang w:val="kk-KZ"/>
        </w:rPr>
        <w:t>болс</w:t>
      </w:r>
      <w:r w:rsidRPr="00F85955">
        <w:rPr>
          <w:rFonts w:ascii="Times New Roman" w:hAnsi="Times New Roman" w:cs="Times New Roman"/>
          <w:sz w:val="28"/>
          <w:szCs w:val="28"/>
          <w:lang w:val="kk-KZ"/>
        </w:rPr>
        <w:t>а, мұндай жеке тұлға оның бен</w:t>
      </w:r>
      <w:r w:rsidR="00BE13AC">
        <w:rPr>
          <w:rFonts w:ascii="Times New Roman" w:hAnsi="Times New Roman" w:cs="Times New Roman"/>
          <w:sz w:val="28"/>
          <w:szCs w:val="28"/>
          <w:lang w:val="kk-KZ"/>
        </w:rPr>
        <w:t>ефициарлық иесі болып саналады)</w:t>
      </w:r>
      <w:r w:rsidRPr="00F85955">
        <w:rPr>
          <w:rFonts w:ascii="Times New Roman" w:hAnsi="Times New Roman" w:cs="Times New Roman"/>
          <w:sz w:val="28"/>
          <w:szCs w:val="28"/>
          <w:lang w:val="kk-KZ"/>
        </w:rPr>
        <w:t>.</w:t>
      </w:r>
      <w:r w:rsidR="00BE13AC">
        <w:rPr>
          <w:rFonts w:ascii="Times New Roman" w:hAnsi="Times New Roman" w:cs="Times New Roman"/>
          <w:sz w:val="28"/>
          <w:szCs w:val="28"/>
          <w:lang w:val="kk-KZ"/>
        </w:rPr>
        <w:t xml:space="preserve"> </w:t>
      </w:r>
    </w:p>
    <w:p w:rsidR="00BE13AC" w:rsidRDefault="00BE13AC" w:rsidP="00F85955">
      <w:pPr>
        <w:pStyle w:val="a8"/>
        <w:spacing w:after="80" w:line="300" w:lineRule="auto"/>
        <w:ind w:left="851" w:hanging="425"/>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041A1">
        <w:rPr>
          <w:rFonts w:ascii="Times New Roman" w:hAnsi="Times New Roman" w:cs="Times New Roman"/>
          <w:i/>
          <w:sz w:val="28"/>
          <w:szCs w:val="28"/>
          <w:lang w:val="kk-KZ"/>
        </w:rPr>
        <w:t>b</w:t>
      </w:r>
      <w:r w:rsidRPr="00BE13AC">
        <w:rPr>
          <w:rFonts w:ascii="Times New Roman" w:hAnsi="Times New Roman" w:cs="Times New Roman"/>
          <w:sz w:val="28"/>
          <w:szCs w:val="28"/>
          <w:lang w:val="kk-KZ"/>
        </w:rPr>
        <w:t>) осы тармақтың мақсаттары үшін:</w:t>
      </w:r>
    </w:p>
    <w:p w:rsidR="00BE13AC" w:rsidRDefault="00BE13AC" w:rsidP="00BE13AC">
      <w:pPr>
        <w:pStyle w:val="a8"/>
        <w:spacing w:after="80" w:line="300" w:lineRule="auto"/>
        <w:ind w:left="1985"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(i)</w:t>
      </w:r>
      <w:r>
        <w:rPr>
          <w:rFonts w:ascii="Times New Roman" w:hAnsi="Times New Roman" w:cs="Times New Roman"/>
          <w:sz w:val="28"/>
          <w:szCs w:val="28"/>
          <w:lang w:val="kk-KZ"/>
        </w:rPr>
        <w:t xml:space="preserve"> «</w:t>
      </w:r>
      <w:r w:rsidR="00497CF3">
        <w:rPr>
          <w:rFonts w:ascii="Times New Roman" w:hAnsi="Times New Roman" w:cs="Times New Roman"/>
          <w:sz w:val="28"/>
          <w:szCs w:val="28"/>
          <w:lang w:val="kk-KZ"/>
        </w:rPr>
        <w:t>ұжымдық инвестициялау қоры</w:t>
      </w:r>
      <w:r>
        <w:rPr>
          <w:rFonts w:ascii="Times New Roman" w:hAnsi="Times New Roman" w:cs="Times New Roman"/>
          <w:sz w:val="28"/>
          <w:szCs w:val="28"/>
          <w:lang w:val="kk-KZ"/>
        </w:rPr>
        <w:t>»</w:t>
      </w:r>
      <w:r w:rsidRPr="00BE13AC">
        <w:rPr>
          <w:rFonts w:ascii="Times New Roman" w:hAnsi="Times New Roman" w:cs="Times New Roman"/>
          <w:sz w:val="28"/>
          <w:szCs w:val="28"/>
          <w:lang w:val="kk-KZ"/>
        </w:rPr>
        <w:t xml:space="preserve"> термині [</w:t>
      </w:r>
      <w:r>
        <w:rPr>
          <w:rFonts w:ascii="Times New Roman" w:hAnsi="Times New Roman" w:cs="Times New Roman"/>
          <w:sz w:val="28"/>
          <w:szCs w:val="28"/>
          <w:lang w:val="kk-KZ"/>
        </w:rPr>
        <w:t>А</w:t>
      </w:r>
      <w:r w:rsidR="00B17AAB">
        <w:rPr>
          <w:rFonts w:ascii="Times New Roman" w:hAnsi="Times New Roman" w:cs="Times New Roman"/>
          <w:sz w:val="28"/>
          <w:szCs w:val="28"/>
          <w:lang w:val="kk-KZ"/>
        </w:rPr>
        <w:t xml:space="preserve"> М</w:t>
      </w:r>
      <w:r w:rsidRPr="00BE13AC">
        <w:rPr>
          <w:rFonts w:ascii="Times New Roman" w:hAnsi="Times New Roman" w:cs="Times New Roman"/>
          <w:sz w:val="28"/>
          <w:szCs w:val="28"/>
          <w:lang w:val="kk-KZ"/>
        </w:rPr>
        <w:t xml:space="preserve">емлекеті], [] және [В </w:t>
      </w:r>
      <w:r>
        <w:rPr>
          <w:rFonts w:ascii="Times New Roman" w:hAnsi="Times New Roman" w:cs="Times New Roman"/>
          <w:sz w:val="28"/>
          <w:szCs w:val="28"/>
          <w:lang w:val="kk-KZ"/>
        </w:rPr>
        <w:t>М</w:t>
      </w:r>
      <w:r w:rsidRPr="00BE13AC">
        <w:rPr>
          <w:rFonts w:ascii="Times New Roman" w:hAnsi="Times New Roman" w:cs="Times New Roman"/>
          <w:sz w:val="28"/>
          <w:szCs w:val="28"/>
          <w:lang w:val="kk-KZ"/>
        </w:rPr>
        <w:t>емлекеті], [] жағ</w:t>
      </w:r>
      <w:r>
        <w:rPr>
          <w:rFonts w:ascii="Times New Roman" w:hAnsi="Times New Roman" w:cs="Times New Roman"/>
          <w:sz w:val="28"/>
          <w:szCs w:val="28"/>
          <w:lang w:val="kk-KZ"/>
        </w:rPr>
        <w:t>дайында, сондай-ақ Уағдаласушы м</w:t>
      </w:r>
      <w:r w:rsidRPr="00BE13AC">
        <w:rPr>
          <w:rFonts w:ascii="Times New Roman" w:hAnsi="Times New Roman" w:cs="Times New Roman"/>
          <w:sz w:val="28"/>
          <w:szCs w:val="28"/>
          <w:lang w:val="kk-KZ"/>
        </w:rPr>
        <w:t xml:space="preserve">емлекеттердің кез келгенінде құрылған, осы тармақтың мақсаттары үшін </w:t>
      </w:r>
      <w:r w:rsidR="00497CF3">
        <w:rPr>
          <w:rFonts w:ascii="Times New Roman" w:hAnsi="Times New Roman" w:cs="Times New Roman"/>
          <w:sz w:val="28"/>
          <w:szCs w:val="28"/>
          <w:lang w:val="kk-KZ"/>
        </w:rPr>
        <w:t>ұжымдық инвестициялау қоры</w:t>
      </w:r>
      <w:r w:rsidRPr="00BE13AC">
        <w:rPr>
          <w:rFonts w:ascii="Times New Roman" w:hAnsi="Times New Roman" w:cs="Times New Roman"/>
          <w:sz w:val="28"/>
          <w:szCs w:val="28"/>
          <w:lang w:val="kk-KZ"/>
        </w:rPr>
        <w:t xml:space="preserve"> Уағдаласушы </w:t>
      </w:r>
      <w:r>
        <w:rPr>
          <w:rFonts w:ascii="Times New Roman" w:hAnsi="Times New Roman" w:cs="Times New Roman"/>
          <w:sz w:val="28"/>
          <w:szCs w:val="28"/>
          <w:lang w:val="kk-KZ"/>
        </w:rPr>
        <w:t>м</w:t>
      </w:r>
      <w:r w:rsidRPr="00BE13AC">
        <w:rPr>
          <w:rFonts w:ascii="Times New Roman" w:hAnsi="Times New Roman" w:cs="Times New Roman"/>
          <w:sz w:val="28"/>
          <w:szCs w:val="28"/>
          <w:lang w:val="kk-KZ"/>
        </w:rPr>
        <w:t>емлекеттердің құзыретті органдары құрал ретінде қарауға келісетін кез келген басқа инвестициялық қорды, келісімді немесе ұйымды білдіреді; және</w:t>
      </w:r>
    </w:p>
    <w:p w:rsidR="00BE13AC" w:rsidRDefault="00BE13AC" w:rsidP="00BE13AC">
      <w:pPr>
        <w:pStyle w:val="a8"/>
        <w:spacing w:after="80" w:line="300" w:lineRule="auto"/>
        <w:ind w:left="1985"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(ii)</w:t>
      </w:r>
      <w:r>
        <w:rPr>
          <w:rFonts w:ascii="Times New Roman" w:hAnsi="Times New Roman" w:cs="Times New Roman"/>
          <w:sz w:val="28"/>
          <w:szCs w:val="28"/>
          <w:lang w:val="kk-KZ"/>
        </w:rPr>
        <w:t xml:space="preserve"> «</w:t>
      </w:r>
      <w:r w:rsidRPr="00BE13AC">
        <w:rPr>
          <w:rFonts w:ascii="Times New Roman" w:hAnsi="Times New Roman" w:cs="Times New Roman"/>
          <w:sz w:val="28"/>
          <w:szCs w:val="28"/>
          <w:lang w:val="kk-KZ"/>
        </w:rPr>
        <w:t>баламалы бенефициар</w:t>
      </w:r>
      <w:r>
        <w:rPr>
          <w:rFonts w:ascii="Times New Roman" w:hAnsi="Times New Roman" w:cs="Times New Roman"/>
          <w:sz w:val="28"/>
          <w:szCs w:val="28"/>
          <w:lang w:val="kk-KZ"/>
        </w:rPr>
        <w:t>»</w:t>
      </w:r>
      <w:r w:rsidRPr="00BE13AC">
        <w:rPr>
          <w:rFonts w:ascii="Times New Roman" w:hAnsi="Times New Roman" w:cs="Times New Roman"/>
          <w:sz w:val="28"/>
          <w:szCs w:val="28"/>
          <w:lang w:val="kk-KZ"/>
        </w:rPr>
        <w:t xml:space="preserve"> термині </w:t>
      </w:r>
      <w:r>
        <w:rPr>
          <w:rFonts w:ascii="Times New Roman" w:hAnsi="Times New Roman" w:cs="Times New Roman"/>
          <w:sz w:val="28"/>
          <w:szCs w:val="28"/>
          <w:lang w:val="kk-KZ"/>
        </w:rPr>
        <w:t>ҰИҚ құрылған Уағдаласушы м</w:t>
      </w:r>
      <w:r w:rsidRPr="00BE13AC">
        <w:rPr>
          <w:rFonts w:ascii="Times New Roman" w:hAnsi="Times New Roman" w:cs="Times New Roman"/>
          <w:sz w:val="28"/>
          <w:szCs w:val="28"/>
          <w:lang w:val="kk-KZ"/>
        </w:rPr>
        <w:t>емлекеттің резидентін және т</w:t>
      </w:r>
      <w:r w:rsidR="00A96CAD">
        <w:rPr>
          <w:rFonts w:ascii="Times New Roman" w:hAnsi="Times New Roman" w:cs="Times New Roman"/>
          <w:sz w:val="28"/>
          <w:szCs w:val="28"/>
          <w:lang w:val="kk-KZ"/>
        </w:rPr>
        <w:t>абыс пайда болатын Уағдаласушы м</w:t>
      </w:r>
      <w:r w:rsidRPr="00BE13AC">
        <w:rPr>
          <w:rFonts w:ascii="Times New Roman" w:hAnsi="Times New Roman" w:cs="Times New Roman"/>
          <w:sz w:val="28"/>
          <w:szCs w:val="28"/>
          <w:lang w:val="kk-KZ"/>
        </w:rPr>
        <w:t>емлекет табыс салығы туралы тиімді және жан-жақты ақпарат алмасуды көздейтін кел</w:t>
      </w:r>
      <w:r w:rsidR="00B17AAB">
        <w:rPr>
          <w:rFonts w:ascii="Times New Roman" w:hAnsi="Times New Roman" w:cs="Times New Roman"/>
          <w:sz w:val="28"/>
          <w:szCs w:val="28"/>
          <w:lang w:val="kk-KZ"/>
        </w:rPr>
        <w:t>ісім жасасқан кез келген басқа М</w:t>
      </w:r>
      <w:r w:rsidRPr="00BE13AC">
        <w:rPr>
          <w:rFonts w:ascii="Times New Roman" w:hAnsi="Times New Roman" w:cs="Times New Roman"/>
          <w:sz w:val="28"/>
          <w:szCs w:val="28"/>
          <w:lang w:val="kk-KZ"/>
        </w:rPr>
        <w:t>емлекеттің резидентін білдіреді, егер ол өзіне қатысты кірістің нақты бабын алса осы Конвенцияға сәйкес жеңілдіктер талап етіледі, осы Конвенц</w:t>
      </w:r>
      <w:r w:rsidR="00A96CAD">
        <w:rPr>
          <w:rFonts w:ascii="Times New Roman" w:hAnsi="Times New Roman" w:cs="Times New Roman"/>
          <w:sz w:val="28"/>
          <w:szCs w:val="28"/>
          <w:lang w:val="kk-KZ"/>
        </w:rPr>
        <w:t>ияға сәйкес немесе Уағдаласушы м</w:t>
      </w:r>
      <w:r w:rsidRPr="00BE13AC">
        <w:rPr>
          <w:rFonts w:ascii="Times New Roman" w:hAnsi="Times New Roman" w:cs="Times New Roman"/>
          <w:sz w:val="28"/>
          <w:szCs w:val="28"/>
          <w:lang w:val="kk-KZ"/>
        </w:rPr>
        <w:t xml:space="preserve">емлекеттің ішкі заңнамасына сәйкес құқығы болады, </w:t>
      </w:r>
      <w:r w:rsidR="00A96CAD">
        <w:rPr>
          <w:rFonts w:ascii="Times New Roman" w:hAnsi="Times New Roman" w:cs="Times New Roman"/>
          <w:sz w:val="28"/>
          <w:szCs w:val="28"/>
          <w:lang w:val="kk-KZ"/>
        </w:rPr>
        <w:t>табыс</w:t>
      </w:r>
      <w:r w:rsidRPr="00BE13AC">
        <w:rPr>
          <w:rFonts w:ascii="Times New Roman" w:hAnsi="Times New Roman" w:cs="Times New Roman"/>
          <w:sz w:val="28"/>
          <w:szCs w:val="28"/>
          <w:lang w:val="kk-KZ"/>
        </w:rPr>
        <w:t xml:space="preserve"> бабына қатысты осы Конвенцияға сәйкес </w:t>
      </w:r>
      <w:r w:rsidR="00A96CAD">
        <w:rPr>
          <w:rFonts w:ascii="Times New Roman" w:hAnsi="Times New Roman" w:cs="Times New Roman"/>
          <w:sz w:val="28"/>
          <w:szCs w:val="28"/>
          <w:lang w:val="kk-KZ"/>
        </w:rPr>
        <w:t>ҰИҚ</w:t>
      </w:r>
      <w:r w:rsidRPr="00BE13AC">
        <w:rPr>
          <w:rFonts w:ascii="Times New Roman" w:hAnsi="Times New Roman" w:cs="Times New Roman"/>
          <w:sz w:val="28"/>
          <w:szCs w:val="28"/>
          <w:lang w:val="kk-KZ"/>
        </w:rPr>
        <w:t xml:space="preserve"> талап ететін мөлшерлеме сияқты кем дегенде төмен болып табылатын осы </w:t>
      </w:r>
      <w:r w:rsidR="00A96CAD">
        <w:rPr>
          <w:rFonts w:ascii="Times New Roman" w:hAnsi="Times New Roman" w:cs="Times New Roman"/>
          <w:sz w:val="28"/>
          <w:szCs w:val="28"/>
          <w:lang w:val="kk-KZ"/>
        </w:rPr>
        <w:t>табыс</w:t>
      </w:r>
      <w:r w:rsidRPr="00BE13AC">
        <w:rPr>
          <w:rFonts w:ascii="Times New Roman" w:hAnsi="Times New Roman" w:cs="Times New Roman"/>
          <w:sz w:val="28"/>
          <w:szCs w:val="28"/>
          <w:lang w:val="kk-KZ"/>
        </w:rPr>
        <w:t xml:space="preserve"> бабына қатысты салық мөлшерлемесіне </w:t>
      </w:r>
      <w:r w:rsidR="00A96CAD">
        <w:rPr>
          <w:rFonts w:ascii="Times New Roman" w:hAnsi="Times New Roman" w:cs="Times New Roman"/>
          <w:sz w:val="28"/>
          <w:szCs w:val="28"/>
          <w:lang w:val="kk-KZ"/>
        </w:rPr>
        <w:t>табыс</w:t>
      </w:r>
      <w:r w:rsidRPr="00BE13AC">
        <w:rPr>
          <w:rFonts w:ascii="Times New Roman" w:hAnsi="Times New Roman" w:cs="Times New Roman"/>
          <w:sz w:val="28"/>
          <w:szCs w:val="28"/>
          <w:lang w:val="kk-KZ"/>
        </w:rPr>
        <w:t xml:space="preserve"> пайда болады.</w:t>
      </w:r>
    </w:p>
    <w:p w:rsidR="00A96CAD" w:rsidRDefault="003A28B2" w:rsidP="003A28B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36.</w:t>
      </w:r>
      <w:r>
        <w:rPr>
          <w:rFonts w:ascii="Times New Roman" w:hAnsi="Times New Roman" w:cs="Times New Roman"/>
          <w:sz w:val="28"/>
          <w:szCs w:val="28"/>
          <w:lang w:val="kk-KZ"/>
        </w:rPr>
        <w:tab/>
        <w:t>Уағдаласушы м</w:t>
      </w:r>
      <w:r w:rsidRPr="003A28B2">
        <w:rPr>
          <w:rFonts w:ascii="Times New Roman" w:hAnsi="Times New Roman" w:cs="Times New Roman"/>
          <w:sz w:val="28"/>
          <w:szCs w:val="28"/>
          <w:lang w:val="kk-KZ"/>
        </w:rPr>
        <w:t>емлекеттер</w:t>
      </w:r>
      <w:r w:rsidR="00FA2DF0">
        <w:rPr>
          <w:rFonts w:ascii="Times New Roman" w:hAnsi="Times New Roman" w:cs="Times New Roman"/>
          <w:sz w:val="28"/>
          <w:szCs w:val="28"/>
          <w:lang w:val="kk-KZ"/>
        </w:rPr>
        <w:t xml:space="preserve">  </w:t>
      </w:r>
      <w:r w:rsidR="00FA2DF0" w:rsidRPr="004041A1">
        <w:rPr>
          <w:rFonts w:ascii="Times New Roman" w:hAnsi="Times New Roman" w:cs="Times New Roman"/>
          <w:i/>
          <w:sz w:val="28"/>
          <w:szCs w:val="28"/>
          <w:lang w:val="kk-KZ"/>
        </w:rPr>
        <w:t>b</w:t>
      </w:r>
      <w:r w:rsidRPr="004041A1">
        <w:rPr>
          <w:rFonts w:ascii="Times New Roman" w:hAnsi="Times New Roman" w:cs="Times New Roman"/>
          <w:i/>
          <w:sz w:val="28"/>
          <w:szCs w:val="28"/>
          <w:lang w:val="kk-KZ"/>
        </w:rPr>
        <w:t>)(i)</w:t>
      </w:r>
      <w:r w:rsidRPr="003A28B2">
        <w:rPr>
          <w:rFonts w:ascii="Times New Roman" w:hAnsi="Times New Roman" w:cs="Times New Roman"/>
          <w:sz w:val="28"/>
          <w:szCs w:val="28"/>
          <w:lang w:val="kk-KZ"/>
        </w:rPr>
        <w:t xml:space="preserve"> </w:t>
      </w:r>
      <w:r w:rsidR="00B17AAB">
        <w:rPr>
          <w:rFonts w:ascii="Times New Roman" w:hAnsi="Times New Roman" w:cs="Times New Roman"/>
          <w:sz w:val="28"/>
          <w:szCs w:val="28"/>
          <w:lang w:val="kk-KZ"/>
        </w:rPr>
        <w:t>тармақшасына</w:t>
      </w:r>
      <w:r w:rsidRPr="003A28B2">
        <w:rPr>
          <w:rFonts w:ascii="Times New Roman" w:hAnsi="Times New Roman" w:cs="Times New Roman"/>
          <w:sz w:val="28"/>
          <w:szCs w:val="28"/>
          <w:lang w:val="kk-KZ"/>
        </w:rPr>
        <w:t xml:space="preserve"> салық заңнамасының немесе </w:t>
      </w:r>
      <w:r>
        <w:rPr>
          <w:rFonts w:ascii="Times New Roman" w:hAnsi="Times New Roman" w:cs="Times New Roman"/>
          <w:sz w:val="28"/>
          <w:szCs w:val="28"/>
          <w:lang w:val="kk-KZ"/>
        </w:rPr>
        <w:t>ҰИҚ-қа</w:t>
      </w:r>
      <w:r w:rsidRPr="003A28B2">
        <w:rPr>
          <w:rFonts w:ascii="Times New Roman" w:hAnsi="Times New Roman" w:cs="Times New Roman"/>
          <w:sz w:val="28"/>
          <w:szCs w:val="28"/>
          <w:lang w:val="kk-KZ"/>
        </w:rPr>
        <w:t xml:space="preserve"> қатысты бағалы қағаздар туралы заңнаманың тиісті </w:t>
      </w:r>
      <w:r>
        <w:rPr>
          <w:rFonts w:ascii="Times New Roman" w:hAnsi="Times New Roman" w:cs="Times New Roman"/>
          <w:sz w:val="28"/>
          <w:szCs w:val="28"/>
          <w:lang w:val="kk-KZ"/>
        </w:rPr>
        <w:t>ережелеріне</w:t>
      </w:r>
      <w:r w:rsidRPr="003A28B2">
        <w:rPr>
          <w:rFonts w:ascii="Times New Roman" w:hAnsi="Times New Roman" w:cs="Times New Roman"/>
          <w:sz w:val="28"/>
          <w:szCs w:val="28"/>
          <w:lang w:val="kk-KZ"/>
        </w:rPr>
        <w:t xml:space="preserve"> нақты </w:t>
      </w:r>
      <w:r>
        <w:rPr>
          <w:rFonts w:ascii="Times New Roman" w:hAnsi="Times New Roman" w:cs="Times New Roman"/>
          <w:sz w:val="28"/>
          <w:szCs w:val="28"/>
          <w:lang w:val="kk-KZ"/>
        </w:rPr>
        <w:t>екіжақты</w:t>
      </w:r>
      <w:r w:rsidRPr="003A28B2">
        <w:rPr>
          <w:rFonts w:ascii="Times New Roman" w:hAnsi="Times New Roman" w:cs="Times New Roman"/>
          <w:sz w:val="28"/>
          <w:szCs w:val="28"/>
          <w:lang w:val="kk-KZ"/>
        </w:rPr>
        <w:t xml:space="preserve"> сілтемелерді енгізеді деп болжанады. Нақты </w:t>
      </w:r>
      <w:r>
        <w:rPr>
          <w:rFonts w:ascii="Times New Roman" w:hAnsi="Times New Roman" w:cs="Times New Roman"/>
          <w:sz w:val="28"/>
          <w:szCs w:val="28"/>
          <w:lang w:val="kk-KZ"/>
        </w:rPr>
        <w:t>ҰИҚ-қа</w:t>
      </w:r>
      <w:r w:rsidRPr="003A28B2">
        <w:rPr>
          <w:rFonts w:ascii="Times New Roman" w:hAnsi="Times New Roman" w:cs="Times New Roman"/>
          <w:sz w:val="28"/>
          <w:szCs w:val="28"/>
          <w:lang w:val="kk-KZ"/>
        </w:rPr>
        <w:t xml:space="preserve"> қатысты қандай режим қолданылуы тиіс екендігі туралы шеші</w:t>
      </w:r>
      <w:r>
        <w:rPr>
          <w:rFonts w:ascii="Times New Roman" w:hAnsi="Times New Roman" w:cs="Times New Roman"/>
          <w:sz w:val="28"/>
          <w:szCs w:val="28"/>
          <w:lang w:val="kk-KZ"/>
        </w:rPr>
        <w:t>м қабылдаған кезде Уағдаласушы м</w:t>
      </w:r>
      <w:r w:rsidRPr="003A28B2">
        <w:rPr>
          <w:rFonts w:ascii="Times New Roman" w:hAnsi="Times New Roman" w:cs="Times New Roman"/>
          <w:sz w:val="28"/>
          <w:szCs w:val="28"/>
          <w:lang w:val="kk-KZ"/>
        </w:rPr>
        <w:t xml:space="preserve">емлекеттер жоғарыда қаралған саяси ойларды назарға алуы тиіс. </w:t>
      </w:r>
      <w:r w:rsidRPr="003A28B2">
        <w:rPr>
          <w:rFonts w:ascii="Times New Roman" w:hAnsi="Times New Roman" w:cs="Times New Roman"/>
          <w:sz w:val="28"/>
          <w:szCs w:val="28"/>
          <w:lang w:val="kk-KZ"/>
        </w:rPr>
        <w:lastRenderedPageBreak/>
        <w:t>Келіссөздер</w:t>
      </w:r>
      <w:r>
        <w:rPr>
          <w:rFonts w:ascii="Times New Roman" w:hAnsi="Times New Roman" w:cs="Times New Roman"/>
          <w:sz w:val="28"/>
          <w:szCs w:val="28"/>
          <w:lang w:val="kk-KZ"/>
        </w:rPr>
        <w:t>ге қатысушылар екі Уағдаласушы м</w:t>
      </w:r>
      <w:r w:rsidRPr="003A28B2">
        <w:rPr>
          <w:rFonts w:ascii="Times New Roman" w:hAnsi="Times New Roman" w:cs="Times New Roman"/>
          <w:sz w:val="28"/>
          <w:szCs w:val="28"/>
          <w:lang w:val="kk-KZ"/>
        </w:rPr>
        <w:t>емлекеттег</w:t>
      </w:r>
      <w:r>
        <w:rPr>
          <w:rFonts w:ascii="Times New Roman" w:hAnsi="Times New Roman" w:cs="Times New Roman"/>
          <w:sz w:val="28"/>
          <w:szCs w:val="28"/>
          <w:lang w:val="kk-KZ"/>
        </w:rPr>
        <w:t>і немесе тіпті бір Уағдаласушы м</w:t>
      </w:r>
      <w:r w:rsidRPr="003A28B2">
        <w:rPr>
          <w:rFonts w:ascii="Times New Roman" w:hAnsi="Times New Roman" w:cs="Times New Roman"/>
          <w:sz w:val="28"/>
          <w:szCs w:val="28"/>
          <w:lang w:val="kk-KZ"/>
        </w:rPr>
        <w:t xml:space="preserve">емлекет шегіндегі </w:t>
      </w:r>
      <w:r>
        <w:rPr>
          <w:rFonts w:ascii="Times New Roman" w:hAnsi="Times New Roman" w:cs="Times New Roman"/>
          <w:sz w:val="28"/>
          <w:szCs w:val="28"/>
          <w:lang w:val="kk-KZ"/>
        </w:rPr>
        <w:t>ҰИҚ</w:t>
      </w:r>
      <w:r w:rsidRPr="003A28B2">
        <w:rPr>
          <w:rFonts w:ascii="Times New Roman" w:hAnsi="Times New Roman" w:cs="Times New Roman"/>
          <w:sz w:val="28"/>
          <w:szCs w:val="28"/>
          <w:lang w:val="kk-KZ"/>
        </w:rPr>
        <w:t xml:space="preserve"> режиміндегі экономикалық айырмашылықтар салық келісіміндегі сараланған режимді ақтайды деген келісімге келе алады. Бұл жағдайда келісімшартқа осы бөлімнің ережелерінің кейбір </w:t>
      </w:r>
      <w:r>
        <w:rPr>
          <w:rFonts w:ascii="Times New Roman" w:hAnsi="Times New Roman" w:cs="Times New Roman"/>
          <w:sz w:val="28"/>
          <w:szCs w:val="28"/>
          <w:lang w:val="kk-KZ"/>
        </w:rPr>
        <w:t>амалдары</w:t>
      </w:r>
      <w:r w:rsidRPr="003A28B2">
        <w:rPr>
          <w:rFonts w:ascii="Times New Roman" w:hAnsi="Times New Roman" w:cs="Times New Roman"/>
          <w:sz w:val="28"/>
          <w:szCs w:val="28"/>
          <w:lang w:val="kk-KZ"/>
        </w:rPr>
        <w:t xml:space="preserve"> енгізілуі мүмкін.</w:t>
      </w:r>
    </w:p>
    <w:p w:rsidR="003A28B2" w:rsidRDefault="003A28B2" w:rsidP="003A28B2">
      <w:pPr>
        <w:pStyle w:val="a8"/>
        <w:spacing w:after="80" w:line="300" w:lineRule="auto"/>
        <w:ind w:left="0"/>
        <w:jc w:val="both"/>
        <w:rPr>
          <w:rFonts w:ascii="Times New Roman" w:hAnsi="Times New Roman" w:cs="Times New Roman"/>
          <w:sz w:val="28"/>
          <w:szCs w:val="28"/>
          <w:lang w:val="kk-KZ"/>
        </w:rPr>
      </w:pPr>
      <w:r w:rsidRPr="003A28B2">
        <w:rPr>
          <w:rFonts w:ascii="Times New Roman" w:hAnsi="Times New Roman" w:cs="Times New Roman"/>
          <w:sz w:val="28"/>
          <w:szCs w:val="28"/>
          <w:lang w:val="kk-KZ"/>
        </w:rPr>
        <w:t>37.</w:t>
      </w:r>
      <w:r w:rsidRPr="003A28B2">
        <w:rPr>
          <w:rFonts w:ascii="Times New Roman" w:hAnsi="Times New Roman" w:cs="Times New Roman"/>
          <w:sz w:val="28"/>
          <w:szCs w:val="28"/>
          <w:lang w:val="kk-KZ"/>
        </w:rPr>
        <w:tab/>
      </w:r>
      <w:r w:rsidR="00FA2DF0">
        <w:rPr>
          <w:rFonts w:ascii="Times New Roman" w:hAnsi="Times New Roman" w:cs="Times New Roman"/>
          <w:sz w:val="28"/>
          <w:szCs w:val="28"/>
          <w:lang w:val="kk-KZ"/>
        </w:rPr>
        <w:t xml:space="preserve">  </w:t>
      </w:r>
      <w:r w:rsidR="00FA2DF0" w:rsidRPr="004041A1">
        <w:rPr>
          <w:rFonts w:ascii="Times New Roman" w:hAnsi="Times New Roman" w:cs="Times New Roman"/>
          <w:i/>
          <w:sz w:val="28"/>
          <w:szCs w:val="28"/>
          <w:lang w:val="kk-KZ"/>
        </w:rPr>
        <w:t>b</w:t>
      </w:r>
      <w:r w:rsidRPr="004041A1">
        <w:rPr>
          <w:rFonts w:ascii="Times New Roman" w:hAnsi="Times New Roman" w:cs="Times New Roman"/>
          <w:i/>
          <w:sz w:val="28"/>
          <w:szCs w:val="28"/>
          <w:lang w:val="kk-KZ"/>
        </w:rPr>
        <w:t>)</w:t>
      </w:r>
      <w:r w:rsidR="004B174B" w:rsidRPr="004041A1">
        <w:rPr>
          <w:rFonts w:ascii="Times New Roman" w:hAnsi="Times New Roman" w:cs="Times New Roman"/>
          <w:i/>
          <w:sz w:val="28"/>
          <w:szCs w:val="28"/>
          <w:lang w:val="kk-KZ"/>
        </w:rPr>
        <w:t xml:space="preserve"> </w:t>
      </w:r>
      <w:r w:rsidRPr="004041A1">
        <w:rPr>
          <w:rFonts w:ascii="Times New Roman" w:hAnsi="Times New Roman" w:cs="Times New Roman"/>
          <w:i/>
          <w:sz w:val="28"/>
          <w:szCs w:val="28"/>
          <w:lang w:val="kk-KZ"/>
        </w:rPr>
        <w:t>(ii)</w:t>
      </w:r>
      <w:r w:rsidRPr="003A28B2">
        <w:rPr>
          <w:rFonts w:ascii="Times New Roman" w:hAnsi="Times New Roman" w:cs="Times New Roman"/>
          <w:sz w:val="28"/>
          <w:szCs w:val="28"/>
          <w:lang w:val="kk-KZ"/>
        </w:rPr>
        <w:t xml:space="preserve"> </w:t>
      </w:r>
      <w:r w:rsidR="00B17AAB">
        <w:rPr>
          <w:rFonts w:ascii="Times New Roman" w:hAnsi="Times New Roman" w:cs="Times New Roman"/>
          <w:sz w:val="28"/>
          <w:szCs w:val="28"/>
          <w:lang w:val="kk-KZ"/>
        </w:rPr>
        <w:t>тармақшасында</w:t>
      </w:r>
      <w:r w:rsidRPr="003A28B2">
        <w:rPr>
          <w:rFonts w:ascii="Times New Roman" w:hAnsi="Times New Roman" w:cs="Times New Roman"/>
          <w:sz w:val="28"/>
          <w:szCs w:val="28"/>
          <w:lang w:val="kk-KZ"/>
        </w:rPr>
        <w:t xml:space="preserve"> анықталғандай, </w:t>
      </w:r>
      <w:r>
        <w:rPr>
          <w:rFonts w:ascii="Times New Roman" w:hAnsi="Times New Roman" w:cs="Times New Roman"/>
          <w:sz w:val="28"/>
          <w:szCs w:val="28"/>
          <w:lang w:val="kk-KZ"/>
        </w:rPr>
        <w:t>ҰИҚ-қа</w:t>
      </w:r>
      <w:r w:rsidRPr="003A28B2">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3A28B2">
        <w:rPr>
          <w:rFonts w:ascii="Times New Roman" w:hAnsi="Times New Roman" w:cs="Times New Roman"/>
          <w:sz w:val="28"/>
          <w:szCs w:val="28"/>
          <w:lang w:val="kk-KZ"/>
        </w:rPr>
        <w:t>баламалы бенефициарларға</w:t>
      </w:r>
      <w:r>
        <w:rPr>
          <w:rFonts w:ascii="Times New Roman" w:hAnsi="Times New Roman" w:cs="Times New Roman"/>
          <w:sz w:val="28"/>
          <w:szCs w:val="28"/>
          <w:lang w:val="kk-KZ"/>
        </w:rPr>
        <w:t>»</w:t>
      </w:r>
      <w:r w:rsidRPr="003A28B2">
        <w:rPr>
          <w:rFonts w:ascii="Times New Roman" w:hAnsi="Times New Roman" w:cs="Times New Roman"/>
          <w:sz w:val="28"/>
          <w:szCs w:val="28"/>
          <w:lang w:val="kk-KZ"/>
        </w:rPr>
        <w:t xml:space="preserve"> тиесілі дәрежеде жеңілдіктер берудің мақсаты, егер олар тікелей </w:t>
      </w:r>
      <w:r w:rsidR="004B174B">
        <w:rPr>
          <w:rFonts w:ascii="Times New Roman" w:hAnsi="Times New Roman" w:cs="Times New Roman"/>
          <w:sz w:val="28"/>
          <w:szCs w:val="28"/>
          <w:lang w:val="kk-KZ"/>
        </w:rPr>
        <w:t>табыс</w:t>
      </w:r>
      <w:r w:rsidRPr="003A28B2">
        <w:rPr>
          <w:rFonts w:ascii="Times New Roman" w:hAnsi="Times New Roman" w:cs="Times New Roman"/>
          <w:sz w:val="28"/>
          <w:szCs w:val="28"/>
          <w:lang w:val="kk-KZ"/>
        </w:rPr>
        <w:t xml:space="preserve"> </w:t>
      </w:r>
      <w:r w:rsidR="004B174B">
        <w:rPr>
          <w:rFonts w:ascii="Times New Roman" w:hAnsi="Times New Roman" w:cs="Times New Roman"/>
          <w:sz w:val="28"/>
          <w:szCs w:val="28"/>
          <w:lang w:val="kk-KZ"/>
        </w:rPr>
        <w:t xml:space="preserve">табатын болса, </w:t>
      </w:r>
      <w:r w:rsidR="004B174B" w:rsidRPr="003A28B2">
        <w:rPr>
          <w:rFonts w:ascii="Times New Roman" w:hAnsi="Times New Roman" w:cs="Times New Roman"/>
          <w:sz w:val="28"/>
          <w:szCs w:val="28"/>
          <w:lang w:val="kk-KZ"/>
        </w:rPr>
        <w:t xml:space="preserve">үшінші елде орналасқан </w:t>
      </w:r>
      <w:r w:rsidR="004B174B">
        <w:rPr>
          <w:rFonts w:ascii="Times New Roman" w:hAnsi="Times New Roman" w:cs="Times New Roman"/>
          <w:sz w:val="28"/>
          <w:szCs w:val="28"/>
          <w:lang w:val="kk-KZ"/>
        </w:rPr>
        <w:t>ҰИҚ</w:t>
      </w:r>
      <w:r w:rsidR="004B174B" w:rsidRPr="003A28B2">
        <w:rPr>
          <w:rFonts w:ascii="Times New Roman" w:hAnsi="Times New Roman" w:cs="Times New Roman"/>
          <w:sz w:val="28"/>
          <w:szCs w:val="28"/>
          <w:lang w:val="kk-KZ"/>
        </w:rPr>
        <w:t xml:space="preserve"> арқылы инвестициялау </w:t>
      </w:r>
      <w:r w:rsidR="004B174B">
        <w:rPr>
          <w:rFonts w:ascii="Times New Roman" w:hAnsi="Times New Roman" w:cs="Times New Roman"/>
          <w:sz w:val="28"/>
          <w:szCs w:val="28"/>
          <w:lang w:val="kk-KZ"/>
        </w:rPr>
        <w:t xml:space="preserve">арқылы </w:t>
      </w:r>
      <w:r w:rsidR="004B174B" w:rsidRPr="003A28B2">
        <w:rPr>
          <w:rFonts w:ascii="Times New Roman" w:hAnsi="Times New Roman" w:cs="Times New Roman"/>
          <w:sz w:val="28"/>
          <w:szCs w:val="28"/>
          <w:lang w:val="kk-KZ"/>
        </w:rPr>
        <w:t>ең нашар жағдай</w:t>
      </w:r>
      <w:r w:rsidR="004B174B">
        <w:rPr>
          <w:rFonts w:ascii="Times New Roman" w:hAnsi="Times New Roman" w:cs="Times New Roman"/>
          <w:sz w:val="28"/>
          <w:szCs w:val="28"/>
          <w:lang w:val="kk-KZ"/>
        </w:rPr>
        <w:t>ғ</w:t>
      </w:r>
      <w:r w:rsidR="004B174B" w:rsidRPr="003A28B2">
        <w:rPr>
          <w:rFonts w:ascii="Times New Roman" w:hAnsi="Times New Roman" w:cs="Times New Roman"/>
          <w:sz w:val="28"/>
          <w:szCs w:val="28"/>
          <w:lang w:val="kk-KZ"/>
        </w:rPr>
        <w:t>а</w:t>
      </w:r>
      <w:r w:rsidR="004B174B">
        <w:rPr>
          <w:rFonts w:ascii="Times New Roman" w:hAnsi="Times New Roman" w:cs="Times New Roman"/>
          <w:sz w:val="28"/>
          <w:szCs w:val="28"/>
          <w:lang w:val="kk-KZ"/>
        </w:rPr>
        <w:t xml:space="preserve"> тап болмас еді, бұл </w:t>
      </w:r>
      <w:r w:rsidR="00D9092A">
        <w:rPr>
          <w:rFonts w:ascii="Times New Roman" w:hAnsi="Times New Roman" w:cs="Times New Roman"/>
          <w:sz w:val="28"/>
          <w:szCs w:val="28"/>
          <w:lang w:val="kk-KZ"/>
        </w:rPr>
        <w:t>қаржы көзі болатын мемлекет</w:t>
      </w:r>
      <w:r w:rsidRPr="003A28B2">
        <w:rPr>
          <w:rFonts w:ascii="Times New Roman" w:hAnsi="Times New Roman" w:cs="Times New Roman"/>
          <w:sz w:val="28"/>
          <w:szCs w:val="28"/>
          <w:lang w:val="kk-KZ"/>
        </w:rPr>
        <w:t xml:space="preserve"> алынған табысқа қатысты жеңілдіктер</w:t>
      </w:r>
      <w:r w:rsidR="004B174B">
        <w:rPr>
          <w:rFonts w:ascii="Times New Roman" w:hAnsi="Times New Roman" w:cs="Times New Roman"/>
          <w:sz w:val="28"/>
          <w:szCs w:val="28"/>
          <w:lang w:val="kk-KZ"/>
        </w:rPr>
        <w:t>ге</w:t>
      </w:r>
      <w:r w:rsidRPr="003A28B2">
        <w:rPr>
          <w:rFonts w:ascii="Times New Roman" w:hAnsi="Times New Roman" w:cs="Times New Roman"/>
          <w:sz w:val="28"/>
          <w:szCs w:val="28"/>
          <w:lang w:val="kk-KZ"/>
        </w:rPr>
        <w:t xml:space="preserve"> құқығы бар инвесторлардың табылмауын қамтамасыз ету</w:t>
      </w:r>
      <w:r w:rsidR="004B174B">
        <w:rPr>
          <w:rFonts w:ascii="Times New Roman" w:hAnsi="Times New Roman" w:cs="Times New Roman"/>
          <w:sz w:val="28"/>
          <w:szCs w:val="28"/>
          <w:lang w:val="kk-KZ"/>
        </w:rPr>
        <w:t>ден тұрады</w:t>
      </w:r>
      <w:r w:rsidRPr="003A28B2">
        <w:rPr>
          <w:rFonts w:ascii="Times New Roman" w:hAnsi="Times New Roman" w:cs="Times New Roman"/>
          <w:sz w:val="28"/>
          <w:szCs w:val="28"/>
          <w:lang w:val="kk-KZ"/>
        </w:rPr>
        <w:t>.</w:t>
      </w:r>
      <w:r w:rsidR="004B174B">
        <w:rPr>
          <w:rFonts w:ascii="Times New Roman" w:hAnsi="Times New Roman" w:cs="Times New Roman"/>
          <w:sz w:val="28"/>
          <w:szCs w:val="28"/>
          <w:lang w:val="kk-KZ"/>
        </w:rPr>
        <w:t xml:space="preserve"> </w:t>
      </w:r>
      <w:r w:rsidR="004B174B" w:rsidRPr="004B174B">
        <w:rPr>
          <w:rFonts w:ascii="Times New Roman" w:hAnsi="Times New Roman" w:cs="Times New Roman"/>
          <w:sz w:val="28"/>
          <w:szCs w:val="28"/>
          <w:lang w:val="kk-KZ"/>
        </w:rPr>
        <w:t xml:space="preserve">Осылайша, бұл тәсіл тікелей инвестициялар мен </w:t>
      </w:r>
      <w:r w:rsidR="004B174B">
        <w:rPr>
          <w:rFonts w:ascii="Times New Roman" w:hAnsi="Times New Roman" w:cs="Times New Roman"/>
          <w:sz w:val="28"/>
          <w:szCs w:val="28"/>
          <w:lang w:val="kk-KZ"/>
        </w:rPr>
        <w:t>ҰИҚ</w:t>
      </w:r>
      <w:r w:rsidR="004B174B" w:rsidRPr="004B174B">
        <w:rPr>
          <w:rFonts w:ascii="Times New Roman" w:hAnsi="Times New Roman" w:cs="Times New Roman"/>
          <w:sz w:val="28"/>
          <w:szCs w:val="28"/>
          <w:lang w:val="kk-KZ"/>
        </w:rPr>
        <w:t xml:space="preserve"> арқылы инвестициялар арасындағы бейтараптық мақсаттарына қызмет етеді. Ол сондай-ақ, егер олардың арасында </w:t>
      </w:r>
      <w:r w:rsidR="004B174B">
        <w:rPr>
          <w:rFonts w:ascii="Times New Roman" w:hAnsi="Times New Roman" w:cs="Times New Roman"/>
          <w:sz w:val="28"/>
          <w:szCs w:val="28"/>
          <w:lang w:val="kk-KZ"/>
        </w:rPr>
        <w:t xml:space="preserve">салық келісімі болса, </w:t>
      </w:r>
      <w:r w:rsidR="00D9092A">
        <w:rPr>
          <w:rFonts w:ascii="Times New Roman" w:hAnsi="Times New Roman" w:cs="Times New Roman"/>
          <w:sz w:val="28"/>
          <w:szCs w:val="28"/>
          <w:lang w:val="kk-KZ"/>
        </w:rPr>
        <w:t>қаржы көзі болатын мемлекет</w:t>
      </w:r>
      <w:r w:rsidR="004B174B" w:rsidRPr="004B174B">
        <w:rPr>
          <w:rFonts w:ascii="Times New Roman" w:hAnsi="Times New Roman" w:cs="Times New Roman"/>
          <w:sz w:val="28"/>
          <w:szCs w:val="28"/>
          <w:lang w:val="kk-KZ"/>
        </w:rPr>
        <w:t xml:space="preserve"> пен инвестор</w:t>
      </w:r>
      <w:r w:rsidR="004B174B">
        <w:rPr>
          <w:rFonts w:ascii="Times New Roman" w:hAnsi="Times New Roman" w:cs="Times New Roman"/>
          <w:sz w:val="28"/>
          <w:szCs w:val="28"/>
          <w:lang w:val="kk-KZ"/>
        </w:rPr>
        <w:t>дың</w:t>
      </w:r>
      <w:r w:rsidR="004B174B" w:rsidRPr="004B174B">
        <w:rPr>
          <w:rFonts w:ascii="Times New Roman" w:hAnsi="Times New Roman" w:cs="Times New Roman"/>
          <w:sz w:val="28"/>
          <w:szCs w:val="28"/>
          <w:lang w:val="kk-KZ"/>
        </w:rPr>
        <w:t xml:space="preserve"> тұр</w:t>
      </w:r>
      <w:r w:rsidR="004B174B">
        <w:rPr>
          <w:rFonts w:ascii="Times New Roman" w:hAnsi="Times New Roman" w:cs="Times New Roman"/>
          <w:sz w:val="28"/>
          <w:szCs w:val="28"/>
          <w:lang w:val="kk-KZ"/>
        </w:rPr>
        <w:t>ғылықты жеріндегі М</w:t>
      </w:r>
      <w:r w:rsidR="004B174B" w:rsidRPr="004B174B">
        <w:rPr>
          <w:rFonts w:ascii="Times New Roman" w:hAnsi="Times New Roman" w:cs="Times New Roman"/>
          <w:sz w:val="28"/>
          <w:szCs w:val="28"/>
          <w:lang w:val="kk-KZ"/>
        </w:rPr>
        <w:t xml:space="preserve">емлекет арасындағы қосарланған салық салу қаупін азайтады. Бұл инвесторлар үшін, әсіресе инвестициялық </w:t>
      </w:r>
      <w:r w:rsidR="00A907B7">
        <w:rPr>
          <w:rFonts w:ascii="Times New Roman" w:hAnsi="Times New Roman" w:cs="Times New Roman"/>
          <w:sz w:val="28"/>
          <w:szCs w:val="28"/>
          <w:lang w:val="kk-KZ"/>
        </w:rPr>
        <w:t>құралдардың</w:t>
      </w:r>
      <w:r w:rsidR="004B174B" w:rsidRPr="004B174B">
        <w:rPr>
          <w:rFonts w:ascii="Times New Roman" w:hAnsi="Times New Roman" w:cs="Times New Roman"/>
          <w:sz w:val="28"/>
          <w:szCs w:val="28"/>
          <w:lang w:val="kk-KZ"/>
        </w:rPr>
        <w:t xml:space="preserve"> үлкен таңдауына ие болатын шағын елдер үшін тиімді.</w:t>
      </w:r>
      <w:r w:rsidR="004B174B">
        <w:rPr>
          <w:rFonts w:ascii="Times New Roman" w:hAnsi="Times New Roman" w:cs="Times New Roman"/>
          <w:sz w:val="28"/>
          <w:szCs w:val="28"/>
          <w:lang w:val="kk-KZ"/>
        </w:rPr>
        <w:t xml:space="preserve"> </w:t>
      </w:r>
      <w:r w:rsidR="00A907B7" w:rsidRPr="00A907B7">
        <w:rPr>
          <w:rFonts w:ascii="Times New Roman" w:hAnsi="Times New Roman" w:cs="Times New Roman"/>
          <w:sz w:val="28"/>
          <w:szCs w:val="28"/>
          <w:lang w:val="kk-KZ"/>
        </w:rPr>
        <w:t xml:space="preserve">Бұл сонымен қатар </w:t>
      </w:r>
      <w:r w:rsidR="00A907B7">
        <w:rPr>
          <w:rFonts w:ascii="Times New Roman" w:hAnsi="Times New Roman" w:cs="Times New Roman"/>
          <w:sz w:val="28"/>
          <w:szCs w:val="28"/>
          <w:lang w:val="kk-KZ"/>
        </w:rPr>
        <w:t>ҰИҚ</w:t>
      </w:r>
      <w:r w:rsidR="00A907B7" w:rsidRPr="00A907B7">
        <w:rPr>
          <w:rFonts w:ascii="Times New Roman" w:hAnsi="Times New Roman" w:cs="Times New Roman"/>
          <w:sz w:val="28"/>
          <w:szCs w:val="28"/>
          <w:lang w:val="kk-KZ"/>
        </w:rPr>
        <w:t xml:space="preserve"> арқылы инвестициялаудың негізгі экономикалық артықшылығы болып табылатын ауқымды үнемдеуді арттырады. Ақырында, бұл тәсілді қабылдау сәйкестік процедураларын айтарлықтай жеңілдетеді. Көптеген жағдайларда </w:t>
      </w:r>
      <w:r w:rsidR="00A907B7">
        <w:rPr>
          <w:rFonts w:ascii="Times New Roman" w:hAnsi="Times New Roman" w:cs="Times New Roman"/>
          <w:sz w:val="28"/>
          <w:szCs w:val="28"/>
          <w:lang w:val="kk-KZ"/>
        </w:rPr>
        <w:t xml:space="preserve">ҰИҚ </w:t>
      </w:r>
      <w:r w:rsidR="00A907B7" w:rsidRPr="00A907B7">
        <w:rPr>
          <w:rFonts w:ascii="Times New Roman" w:hAnsi="Times New Roman" w:cs="Times New Roman"/>
          <w:sz w:val="28"/>
          <w:szCs w:val="28"/>
          <w:lang w:val="kk-KZ"/>
        </w:rPr>
        <w:t>инвесторларының барлығы дерлік екіжақты шарттармен қамту дәрежесін және осы шарттардағы ставкалар әрқашан дерлік портфель дивидендтеріне 10-15% құрайтынын ескере отыр</w:t>
      </w:r>
      <w:r w:rsidR="00A907B7">
        <w:rPr>
          <w:rFonts w:ascii="Times New Roman" w:hAnsi="Times New Roman" w:cs="Times New Roman"/>
          <w:sz w:val="28"/>
          <w:szCs w:val="28"/>
          <w:lang w:val="kk-KZ"/>
        </w:rPr>
        <w:t>ып, «</w:t>
      </w:r>
      <w:r w:rsidR="00A907B7" w:rsidRPr="00A907B7">
        <w:rPr>
          <w:rFonts w:ascii="Times New Roman" w:hAnsi="Times New Roman" w:cs="Times New Roman"/>
          <w:sz w:val="28"/>
          <w:szCs w:val="28"/>
          <w:lang w:val="kk-KZ"/>
        </w:rPr>
        <w:t>баламалы бенефициарлар</w:t>
      </w:r>
      <w:r w:rsidR="00A907B7">
        <w:rPr>
          <w:rFonts w:ascii="Times New Roman" w:hAnsi="Times New Roman" w:cs="Times New Roman"/>
          <w:sz w:val="28"/>
          <w:szCs w:val="28"/>
          <w:lang w:val="kk-KZ"/>
        </w:rPr>
        <w:t>»</w:t>
      </w:r>
      <w:r w:rsidR="00A907B7" w:rsidRPr="00A907B7">
        <w:rPr>
          <w:rFonts w:ascii="Times New Roman" w:hAnsi="Times New Roman" w:cs="Times New Roman"/>
          <w:sz w:val="28"/>
          <w:szCs w:val="28"/>
          <w:lang w:val="kk-KZ"/>
        </w:rPr>
        <w:t xml:space="preserve"> болады.</w:t>
      </w:r>
    </w:p>
    <w:p w:rsidR="006756BB" w:rsidRDefault="00D60488" w:rsidP="003A28B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38. </w:t>
      </w:r>
      <w:r w:rsidR="00A907B7" w:rsidRPr="00A907B7">
        <w:rPr>
          <w:rFonts w:ascii="Times New Roman" w:hAnsi="Times New Roman" w:cs="Times New Roman"/>
          <w:sz w:val="28"/>
          <w:szCs w:val="28"/>
          <w:lang w:val="kk-KZ"/>
        </w:rPr>
        <w:t xml:space="preserve">Сонымен қатар, бұл ереже инвесторларға тікелей инвестициялағаннан гөрі салық келісімінде жақсы позицияға жету үшін </w:t>
      </w:r>
      <w:r>
        <w:rPr>
          <w:rFonts w:ascii="Times New Roman" w:hAnsi="Times New Roman" w:cs="Times New Roman"/>
          <w:sz w:val="28"/>
          <w:szCs w:val="28"/>
          <w:lang w:val="kk-KZ"/>
        </w:rPr>
        <w:t>ҰИҚ-ты</w:t>
      </w:r>
      <w:r w:rsidR="00A907B7" w:rsidRPr="00A907B7">
        <w:rPr>
          <w:rFonts w:ascii="Times New Roman" w:hAnsi="Times New Roman" w:cs="Times New Roman"/>
          <w:sz w:val="28"/>
          <w:szCs w:val="28"/>
          <w:lang w:val="kk-KZ"/>
        </w:rPr>
        <w:t xml:space="preserve"> пайдала</w:t>
      </w:r>
      <w:r>
        <w:rPr>
          <w:rFonts w:ascii="Times New Roman" w:hAnsi="Times New Roman" w:cs="Times New Roman"/>
          <w:sz w:val="28"/>
          <w:szCs w:val="28"/>
          <w:lang w:val="kk-KZ"/>
        </w:rPr>
        <w:t>нуға мүмкіндік бермейді. Бұған «</w:t>
      </w:r>
      <w:r w:rsidR="00A907B7" w:rsidRPr="00A907B7">
        <w:rPr>
          <w:rFonts w:ascii="Times New Roman" w:hAnsi="Times New Roman" w:cs="Times New Roman"/>
          <w:sz w:val="28"/>
          <w:szCs w:val="28"/>
          <w:lang w:val="kk-KZ"/>
        </w:rPr>
        <w:t>баламалы бенефициар</w:t>
      </w:r>
      <w:r>
        <w:rPr>
          <w:rFonts w:ascii="Times New Roman" w:hAnsi="Times New Roman" w:cs="Times New Roman"/>
          <w:sz w:val="28"/>
          <w:szCs w:val="28"/>
          <w:lang w:val="kk-KZ"/>
        </w:rPr>
        <w:t xml:space="preserve">» </w:t>
      </w:r>
      <w:r w:rsidR="00A907B7" w:rsidRPr="00A907B7">
        <w:rPr>
          <w:rFonts w:ascii="Times New Roman" w:hAnsi="Times New Roman" w:cs="Times New Roman"/>
          <w:sz w:val="28"/>
          <w:szCs w:val="28"/>
          <w:lang w:val="kk-KZ"/>
        </w:rPr>
        <w:t xml:space="preserve">анықтамасындағы ставкаларды салыстыру арқылы қол жеткізіледі. Тиісінше, тиісті салыстыру </w:t>
      </w:r>
      <w:r>
        <w:rPr>
          <w:rFonts w:ascii="Times New Roman" w:hAnsi="Times New Roman" w:cs="Times New Roman"/>
          <w:sz w:val="28"/>
          <w:szCs w:val="28"/>
          <w:lang w:val="kk-KZ"/>
        </w:rPr>
        <w:t>ҰИҚ</w:t>
      </w:r>
      <w:r w:rsidR="00A907B7" w:rsidRPr="00A907B7">
        <w:rPr>
          <w:rFonts w:ascii="Times New Roman" w:hAnsi="Times New Roman" w:cs="Times New Roman"/>
          <w:sz w:val="28"/>
          <w:szCs w:val="28"/>
          <w:lang w:val="kk-KZ"/>
        </w:rPr>
        <w:t xml:space="preserve"> мәлімдеген мөлшерлеме мен инвестор тікелей табыс тапқан жағдайда талап ете алатын мөлшерлеме</w:t>
      </w:r>
      <w:r w:rsidR="006756BB">
        <w:rPr>
          <w:rFonts w:ascii="Times New Roman" w:hAnsi="Times New Roman" w:cs="Times New Roman"/>
          <w:sz w:val="28"/>
          <w:szCs w:val="28"/>
          <w:lang w:val="kk-KZ"/>
        </w:rPr>
        <w:t xml:space="preserve"> </w:t>
      </w:r>
      <w:r w:rsidR="00A907B7" w:rsidRPr="00A907B7">
        <w:rPr>
          <w:rFonts w:ascii="Times New Roman" w:hAnsi="Times New Roman" w:cs="Times New Roman"/>
          <w:sz w:val="28"/>
          <w:szCs w:val="28"/>
          <w:lang w:val="kk-KZ"/>
        </w:rPr>
        <w:t xml:space="preserve"> а</w:t>
      </w:r>
      <w:r>
        <w:rPr>
          <w:rFonts w:ascii="Times New Roman" w:hAnsi="Times New Roman" w:cs="Times New Roman"/>
          <w:sz w:val="28"/>
          <w:szCs w:val="28"/>
          <w:lang w:val="kk-KZ"/>
        </w:rPr>
        <w:t xml:space="preserve">расында </w:t>
      </w:r>
      <w:r w:rsidR="006756B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жүргізіледі. </w:t>
      </w:r>
      <w:r w:rsidR="006756B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Мысалы, </w:t>
      </w:r>
      <w:r w:rsidR="006756B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В </w:t>
      </w:r>
      <w:r w:rsidR="006756BB">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A907B7" w:rsidRPr="00A907B7">
        <w:rPr>
          <w:rFonts w:ascii="Times New Roman" w:hAnsi="Times New Roman" w:cs="Times New Roman"/>
          <w:sz w:val="28"/>
          <w:szCs w:val="28"/>
          <w:lang w:val="kk-KZ"/>
        </w:rPr>
        <w:t>емлекетінде</w:t>
      </w:r>
      <w:r w:rsidR="006756BB">
        <w:rPr>
          <w:rFonts w:ascii="Times New Roman" w:hAnsi="Times New Roman" w:cs="Times New Roman"/>
          <w:sz w:val="28"/>
          <w:szCs w:val="28"/>
          <w:lang w:val="kk-KZ"/>
        </w:rPr>
        <w:t xml:space="preserve"> </w:t>
      </w:r>
      <w:r w:rsidR="00A907B7" w:rsidRPr="00A907B7">
        <w:rPr>
          <w:rFonts w:ascii="Times New Roman" w:hAnsi="Times New Roman" w:cs="Times New Roman"/>
          <w:sz w:val="28"/>
          <w:szCs w:val="28"/>
          <w:lang w:val="kk-KZ"/>
        </w:rPr>
        <w:t xml:space="preserve"> құрылған</w:t>
      </w:r>
      <w:r w:rsidR="006756BB">
        <w:rPr>
          <w:rFonts w:ascii="Times New Roman" w:hAnsi="Times New Roman" w:cs="Times New Roman"/>
          <w:sz w:val="28"/>
          <w:szCs w:val="28"/>
          <w:lang w:val="kk-KZ"/>
        </w:rPr>
        <w:t xml:space="preserve"> </w:t>
      </w:r>
      <w:r w:rsidR="00A907B7" w:rsidRPr="00A907B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ҰИҚ        </w:t>
      </w:r>
    </w:p>
    <w:p w:rsidR="00D9092A" w:rsidRDefault="00D60488" w:rsidP="003A28B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А М</w:t>
      </w:r>
      <w:r w:rsidR="00A907B7" w:rsidRPr="00A907B7">
        <w:rPr>
          <w:rFonts w:ascii="Times New Roman" w:hAnsi="Times New Roman" w:cs="Times New Roman"/>
          <w:sz w:val="28"/>
          <w:szCs w:val="28"/>
          <w:lang w:val="kk-KZ"/>
        </w:rPr>
        <w:t>емлекетінің резидент компаниясынан дивиденд алады делік.</w:t>
      </w:r>
      <w:r>
        <w:rPr>
          <w:rFonts w:ascii="Times New Roman" w:hAnsi="Times New Roman" w:cs="Times New Roman"/>
          <w:sz w:val="28"/>
          <w:szCs w:val="28"/>
          <w:lang w:val="kk-KZ"/>
        </w:rPr>
        <w:t xml:space="preserve"> ҰИҚ</w:t>
      </w:r>
      <w:r w:rsidRPr="00D60488">
        <w:rPr>
          <w:rFonts w:ascii="Times New Roman" w:hAnsi="Times New Roman" w:cs="Times New Roman"/>
          <w:sz w:val="28"/>
          <w:szCs w:val="28"/>
          <w:lang w:val="kk-KZ"/>
        </w:rPr>
        <w:t xml:space="preserve"> инвесторларының алпыс бес пайызы </w:t>
      </w:r>
      <w:r>
        <w:rPr>
          <w:rFonts w:ascii="Times New Roman" w:hAnsi="Times New Roman" w:cs="Times New Roman"/>
          <w:sz w:val="28"/>
          <w:szCs w:val="28"/>
          <w:lang w:val="kk-KZ"/>
        </w:rPr>
        <w:t>–</w:t>
      </w:r>
      <w:r w:rsidRPr="00D60488">
        <w:rPr>
          <w:rFonts w:ascii="Times New Roman" w:hAnsi="Times New Roman" w:cs="Times New Roman"/>
          <w:sz w:val="28"/>
          <w:szCs w:val="28"/>
          <w:lang w:val="kk-KZ"/>
        </w:rPr>
        <w:t xml:space="preserve"> </w:t>
      </w:r>
      <w:r>
        <w:rPr>
          <w:rFonts w:ascii="Times New Roman" w:hAnsi="Times New Roman" w:cs="Times New Roman"/>
          <w:sz w:val="28"/>
          <w:szCs w:val="28"/>
          <w:lang w:val="kk-KZ"/>
        </w:rPr>
        <w:t>В</w:t>
      </w:r>
      <w:r w:rsidRPr="00D60488">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D60488">
        <w:rPr>
          <w:rFonts w:ascii="Times New Roman" w:hAnsi="Times New Roman" w:cs="Times New Roman"/>
          <w:sz w:val="28"/>
          <w:szCs w:val="28"/>
          <w:lang w:val="kk-KZ"/>
        </w:rPr>
        <w:t xml:space="preserve">емлекетінде тұратын жеке тұлғалар; он пайызы - </w:t>
      </w:r>
      <w:r>
        <w:rPr>
          <w:rFonts w:ascii="Times New Roman" w:hAnsi="Times New Roman" w:cs="Times New Roman"/>
          <w:sz w:val="28"/>
          <w:szCs w:val="28"/>
          <w:lang w:val="kk-KZ"/>
        </w:rPr>
        <w:t>С</w:t>
      </w:r>
      <w:r w:rsidR="00A36554">
        <w:rPr>
          <w:rFonts w:ascii="Times New Roman" w:hAnsi="Times New Roman" w:cs="Times New Roman"/>
          <w:sz w:val="28"/>
          <w:szCs w:val="28"/>
          <w:lang w:val="kk-KZ"/>
        </w:rPr>
        <w:t xml:space="preserve"> М</w:t>
      </w:r>
      <w:r w:rsidRPr="00D60488">
        <w:rPr>
          <w:rFonts w:ascii="Times New Roman" w:hAnsi="Times New Roman" w:cs="Times New Roman"/>
          <w:sz w:val="28"/>
          <w:szCs w:val="28"/>
          <w:lang w:val="kk-KZ"/>
        </w:rPr>
        <w:t xml:space="preserve">емлекетінде құрылған зейнетақы қорлары және 25 пайызы </w:t>
      </w:r>
      <w:r>
        <w:rPr>
          <w:rFonts w:ascii="Times New Roman" w:hAnsi="Times New Roman" w:cs="Times New Roman"/>
          <w:sz w:val="28"/>
          <w:szCs w:val="28"/>
          <w:lang w:val="kk-KZ"/>
        </w:rPr>
        <w:t>–</w:t>
      </w:r>
      <w:r w:rsidRPr="00D6048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С </w:t>
      </w:r>
      <w:r w:rsidR="00A36554">
        <w:rPr>
          <w:rFonts w:ascii="Times New Roman" w:hAnsi="Times New Roman" w:cs="Times New Roman"/>
          <w:sz w:val="28"/>
          <w:szCs w:val="28"/>
          <w:lang w:val="kk-KZ"/>
        </w:rPr>
        <w:t xml:space="preserve"> М</w:t>
      </w:r>
      <w:r w:rsidRPr="00D60488">
        <w:rPr>
          <w:rFonts w:ascii="Times New Roman" w:hAnsi="Times New Roman" w:cs="Times New Roman"/>
          <w:sz w:val="28"/>
          <w:szCs w:val="28"/>
          <w:lang w:val="kk-KZ"/>
        </w:rPr>
        <w:t>емлекетінде тұратын жеке тұлғалар.</w:t>
      </w:r>
      <w:r>
        <w:rPr>
          <w:rFonts w:ascii="Times New Roman" w:hAnsi="Times New Roman" w:cs="Times New Roman"/>
          <w:sz w:val="28"/>
          <w:szCs w:val="28"/>
          <w:lang w:val="kk-KZ"/>
        </w:rPr>
        <w:t xml:space="preserve"> </w:t>
      </w:r>
      <w:r w:rsidRPr="00D60488">
        <w:rPr>
          <w:rFonts w:ascii="Times New Roman" w:hAnsi="Times New Roman" w:cs="Times New Roman"/>
          <w:sz w:val="28"/>
          <w:szCs w:val="28"/>
          <w:lang w:val="kk-KZ"/>
        </w:rPr>
        <w:t xml:space="preserve">А-С салық келісіміне сәйкес зейнетақы қорлары </w:t>
      </w:r>
      <w:r w:rsidR="00D9092A">
        <w:rPr>
          <w:rFonts w:ascii="Times New Roman" w:hAnsi="Times New Roman" w:cs="Times New Roman"/>
          <w:sz w:val="28"/>
          <w:szCs w:val="28"/>
          <w:lang w:val="kk-KZ"/>
        </w:rPr>
        <w:t xml:space="preserve"> қаржы  көзі  болатын  мемлекет</w:t>
      </w:r>
      <w:r w:rsidRPr="00D60488">
        <w:rPr>
          <w:rFonts w:ascii="Times New Roman" w:hAnsi="Times New Roman" w:cs="Times New Roman"/>
          <w:sz w:val="28"/>
          <w:szCs w:val="28"/>
          <w:lang w:val="kk-KZ"/>
        </w:rPr>
        <w:t xml:space="preserve"> </w:t>
      </w:r>
      <w:r w:rsidR="00D9092A">
        <w:rPr>
          <w:rFonts w:ascii="Times New Roman" w:hAnsi="Times New Roman" w:cs="Times New Roman"/>
          <w:sz w:val="28"/>
          <w:szCs w:val="28"/>
          <w:lang w:val="kk-KZ"/>
        </w:rPr>
        <w:t xml:space="preserve"> </w:t>
      </w:r>
      <w:r w:rsidRPr="00D60488">
        <w:rPr>
          <w:rFonts w:ascii="Times New Roman" w:hAnsi="Times New Roman" w:cs="Times New Roman"/>
          <w:sz w:val="28"/>
          <w:szCs w:val="28"/>
          <w:lang w:val="kk-KZ"/>
        </w:rPr>
        <w:t>салық</w:t>
      </w:r>
      <w:r w:rsidR="00D9092A">
        <w:rPr>
          <w:rFonts w:ascii="Times New Roman" w:hAnsi="Times New Roman" w:cs="Times New Roman"/>
          <w:sz w:val="28"/>
          <w:szCs w:val="28"/>
          <w:lang w:val="kk-KZ"/>
        </w:rPr>
        <w:t xml:space="preserve"> </w:t>
      </w:r>
      <w:r w:rsidRPr="00D60488">
        <w:rPr>
          <w:rFonts w:ascii="Times New Roman" w:hAnsi="Times New Roman" w:cs="Times New Roman"/>
          <w:sz w:val="28"/>
          <w:szCs w:val="28"/>
          <w:lang w:val="kk-KZ"/>
        </w:rPr>
        <w:t xml:space="preserve"> салудан </w:t>
      </w:r>
      <w:r w:rsidR="00D9092A">
        <w:rPr>
          <w:rFonts w:ascii="Times New Roman" w:hAnsi="Times New Roman" w:cs="Times New Roman"/>
          <w:sz w:val="28"/>
          <w:szCs w:val="28"/>
          <w:lang w:val="kk-KZ"/>
        </w:rPr>
        <w:t xml:space="preserve"> </w:t>
      </w:r>
      <w:r w:rsidRPr="00D60488">
        <w:rPr>
          <w:rFonts w:ascii="Times New Roman" w:hAnsi="Times New Roman" w:cs="Times New Roman"/>
          <w:sz w:val="28"/>
          <w:szCs w:val="28"/>
          <w:lang w:val="kk-KZ"/>
        </w:rPr>
        <w:t xml:space="preserve">босатылады, ал басқа </w:t>
      </w:r>
    </w:p>
    <w:p w:rsidR="00A907B7" w:rsidRDefault="00D60488" w:rsidP="003A28B2">
      <w:pPr>
        <w:pStyle w:val="a8"/>
        <w:spacing w:after="80" w:line="300" w:lineRule="auto"/>
        <w:ind w:left="0"/>
        <w:jc w:val="both"/>
        <w:rPr>
          <w:rFonts w:ascii="Times New Roman" w:hAnsi="Times New Roman" w:cs="Times New Roman"/>
          <w:sz w:val="28"/>
          <w:szCs w:val="28"/>
          <w:lang w:val="kk-KZ"/>
        </w:rPr>
      </w:pPr>
      <w:r w:rsidRPr="00D60488">
        <w:rPr>
          <w:rFonts w:ascii="Times New Roman" w:hAnsi="Times New Roman" w:cs="Times New Roman"/>
          <w:sz w:val="28"/>
          <w:szCs w:val="28"/>
          <w:lang w:val="kk-KZ"/>
        </w:rPr>
        <w:lastRenderedPageBreak/>
        <w:t xml:space="preserve">портфельдер бойынша дивидендтерге ең жоғары 15 пайыздық мөлшерлеме бойынша салық салынады. A-B және A-C шарттарының екеуі де ақпарат алмасудың тиімді және жан-жақты ережелерін қамтиды. Осыған сүйене отырып, </w:t>
      </w:r>
      <w:r>
        <w:rPr>
          <w:rFonts w:ascii="Times New Roman" w:hAnsi="Times New Roman" w:cs="Times New Roman"/>
          <w:sz w:val="28"/>
          <w:szCs w:val="28"/>
          <w:lang w:val="kk-KZ"/>
        </w:rPr>
        <w:t>ҰИҚ</w:t>
      </w:r>
      <w:r w:rsidRPr="00D60488">
        <w:rPr>
          <w:rFonts w:ascii="Times New Roman" w:hAnsi="Times New Roman" w:cs="Times New Roman"/>
          <w:sz w:val="28"/>
          <w:szCs w:val="28"/>
          <w:lang w:val="kk-KZ"/>
        </w:rPr>
        <w:t xml:space="preserve"> инвесторларының 75 пайызы </w:t>
      </w:r>
      <w:r>
        <w:rPr>
          <w:rFonts w:ascii="Times New Roman" w:hAnsi="Times New Roman" w:cs="Times New Roman"/>
          <w:sz w:val="28"/>
          <w:szCs w:val="28"/>
          <w:lang w:val="kk-KZ"/>
        </w:rPr>
        <w:t>–</w:t>
      </w:r>
      <w:r w:rsidRPr="00D60488">
        <w:rPr>
          <w:rFonts w:ascii="Times New Roman" w:hAnsi="Times New Roman" w:cs="Times New Roman"/>
          <w:sz w:val="28"/>
          <w:szCs w:val="28"/>
          <w:lang w:val="kk-KZ"/>
        </w:rPr>
        <w:t xml:space="preserve"> </w:t>
      </w:r>
      <w:r>
        <w:rPr>
          <w:rFonts w:ascii="Times New Roman" w:hAnsi="Times New Roman" w:cs="Times New Roman"/>
          <w:sz w:val="28"/>
          <w:szCs w:val="28"/>
          <w:lang w:val="kk-KZ"/>
        </w:rPr>
        <w:t>В</w:t>
      </w:r>
      <w:r w:rsidRPr="00D60488">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D60488">
        <w:rPr>
          <w:rFonts w:ascii="Times New Roman" w:hAnsi="Times New Roman" w:cs="Times New Roman"/>
          <w:sz w:val="28"/>
          <w:szCs w:val="28"/>
          <w:lang w:val="kk-KZ"/>
        </w:rPr>
        <w:t xml:space="preserve">емлекетінде тұратын жеке тұлғалар және С </w:t>
      </w:r>
      <w:r>
        <w:rPr>
          <w:rFonts w:ascii="Times New Roman" w:hAnsi="Times New Roman" w:cs="Times New Roman"/>
          <w:sz w:val="28"/>
          <w:szCs w:val="28"/>
          <w:lang w:val="kk-KZ"/>
        </w:rPr>
        <w:t>М</w:t>
      </w:r>
      <w:r w:rsidRPr="00D60488">
        <w:rPr>
          <w:rFonts w:ascii="Times New Roman" w:hAnsi="Times New Roman" w:cs="Times New Roman"/>
          <w:sz w:val="28"/>
          <w:szCs w:val="28"/>
          <w:lang w:val="kk-KZ"/>
        </w:rPr>
        <w:t xml:space="preserve">емлекетінде құрылған зейнетақы қорлары </w:t>
      </w:r>
      <w:r>
        <w:rPr>
          <w:rFonts w:ascii="Times New Roman" w:hAnsi="Times New Roman" w:cs="Times New Roman"/>
          <w:sz w:val="28"/>
          <w:szCs w:val="28"/>
          <w:lang w:val="kk-KZ"/>
        </w:rPr>
        <w:t>–</w:t>
      </w:r>
      <w:r w:rsidRPr="00D60488">
        <w:rPr>
          <w:rFonts w:ascii="Times New Roman" w:hAnsi="Times New Roman" w:cs="Times New Roman"/>
          <w:sz w:val="28"/>
          <w:szCs w:val="28"/>
          <w:lang w:val="kk-KZ"/>
        </w:rPr>
        <w:t xml:space="preserve"> баламалы бенефициарлар болып табылады.</w:t>
      </w:r>
    </w:p>
    <w:p w:rsidR="00434C1B" w:rsidRDefault="00D60488" w:rsidP="003A28B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39.</w:t>
      </w:r>
      <w:r>
        <w:rPr>
          <w:rFonts w:ascii="Times New Roman" w:hAnsi="Times New Roman" w:cs="Times New Roman"/>
          <w:sz w:val="28"/>
          <w:szCs w:val="28"/>
          <w:lang w:val="kk-KZ"/>
        </w:rPr>
        <w:tab/>
        <w:t xml:space="preserve">Сондай-ақ, </w:t>
      </w:r>
      <w:r w:rsidR="00D9092A">
        <w:rPr>
          <w:rFonts w:ascii="Times New Roman" w:hAnsi="Times New Roman" w:cs="Times New Roman"/>
          <w:sz w:val="28"/>
          <w:szCs w:val="28"/>
          <w:lang w:val="kk-KZ"/>
        </w:rPr>
        <w:t>қаржы көзі болатын мемлекет</w:t>
      </w:r>
      <w:r w:rsidRPr="00D60488">
        <w:rPr>
          <w:rFonts w:ascii="Times New Roman" w:hAnsi="Times New Roman" w:cs="Times New Roman"/>
          <w:sz w:val="28"/>
          <w:szCs w:val="28"/>
          <w:lang w:val="kk-KZ"/>
        </w:rPr>
        <w:t xml:space="preserve"> </w:t>
      </w:r>
      <w:r>
        <w:rPr>
          <w:rFonts w:ascii="Times New Roman" w:hAnsi="Times New Roman" w:cs="Times New Roman"/>
          <w:sz w:val="28"/>
          <w:szCs w:val="28"/>
          <w:lang w:val="kk-KZ"/>
        </w:rPr>
        <w:t>ҰИҚ-қа</w:t>
      </w:r>
      <w:r w:rsidRPr="00D60488">
        <w:rPr>
          <w:rFonts w:ascii="Times New Roman" w:hAnsi="Times New Roman" w:cs="Times New Roman"/>
          <w:sz w:val="28"/>
          <w:szCs w:val="28"/>
          <w:lang w:val="kk-KZ"/>
        </w:rPr>
        <w:t xml:space="preserve"> қатысты туындауы мүмкін, салық салынбайтын немесе төмен салық салынатын және оны ағымдағы негізде бөлудің орнына өз кірістерін жинай алатын ықтимал салықты кейінге қалдыру туралы алаңдауы мүмкін.</w:t>
      </w:r>
      <w:r>
        <w:rPr>
          <w:rFonts w:ascii="Times New Roman" w:hAnsi="Times New Roman" w:cs="Times New Roman"/>
          <w:sz w:val="28"/>
          <w:szCs w:val="28"/>
          <w:lang w:val="kk-KZ"/>
        </w:rPr>
        <w:t xml:space="preserve"> </w:t>
      </w:r>
      <w:r w:rsidRPr="00D60488">
        <w:rPr>
          <w:rFonts w:ascii="Times New Roman" w:hAnsi="Times New Roman" w:cs="Times New Roman"/>
          <w:sz w:val="28"/>
          <w:szCs w:val="28"/>
          <w:lang w:val="kk-KZ"/>
        </w:rPr>
        <w:t xml:space="preserve">Мұндай мемлекеттер </w:t>
      </w:r>
      <w:r>
        <w:rPr>
          <w:rFonts w:ascii="Times New Roman" w:hAnsi="Times New Roman" w:cs="Times New Roman"/>
          <w:sz w:val="28"/>
          <w:szCs w:val="28"/>
          <w:lang w:val="kk-KZ"/>
        </w:rPr>
        <w:t>ҰИҚ</w:t>
      </w:r>
      <w:r w:rsidRPr="00D60488">
        <w:rPr>
          <w:rFonts w:ascii="Times New Roman" w:hAnsi="Times New Roman" w:cs="Times New Roman"/>
          <w:sz w:val="28"/>
          <w:szCs w:val="28"/>
          <w:lang w:val="kk-KZ"/>
        </w:rPr>
        <w:t xml:space="preserve"> үшін жеңілдіктерді қазіргі уақытта олардың </w:t>
      </w:r>
      <w:r>
        <w:rPr>
          <w:rFonts w:ascii="Times New Roman" w:hAnsi="Times New Roman" w:cs="Times New Roman"/>
          <w:sz w:val="28"/>
          <w:szCs w:val="28"/>
          <w:lang w:val="kk-KZ"/>
        </w:rPr>
        <w:t>ҰИҚ табысыны</w:t>
      </w:r>
      <w:r w:rsidRPr="00D60488">
        <w:rPr>
          <w:rFonts w:ascii="Times New Roman" w:hAnsi="Times New Roman" w:cs="Times New Roman"/>
          <w:sz w:val="28"/>
          <w:szCs w:val="28"/>
          <w:lang w:val="kk-KZ"/>
        </w:rPr>
        <w:t xml:space="preserve">ң үлесіне салық салынатын </w:t>
      </w:r>
      <w:r>
        <w:rPr>
          <w:rFonts w:ascii="Times New Roman" w:hAnsi="Times New Roman" w:cs="Times New Roman"/>
          <w:sz w:val="28"/>
          <w:szCs w:val="28"/>
          <w:lang w:val="kk-KZ"/>
        </w:rPr>
        <w:t>ҰИҚ</w:t>
      </w:r>
      <w:r w:rsidRPr="00D60488">
        <w:rPr>
          <w:rFonts w:ascii="Times New Roman" w:hAnsi="Times New Roman" w:cs="Times New Roman"/>
          <w:sz w:val="28"/>
          <w:szCs w:val="28"/>
          <w:lang w:val="kk-KZ"/>
        </w:rPr>
        <w:t xml:space="preserve"> инвесторларының үлесімен шектеуге азғырылуы мүмкін. Алайда, іс жүзінде бұл тәсілді қолдану </w:t>
      </w:r>
      <w:r w:rsidR="00434C1B">
        <w:rPr>
          <w:rFonts w:ascii="Times New Roman" w:hAnsi="Times New Roman" w:cs="Times New Roman"/>
          <w:sz w:val="28"/>
          <w:szCs w:val="28"/>
          <w:lang w:val="kk-KZ"/>
        </w:rPr>
        <w:t xml:space="preserve">қатысу </w:t>
      </w:r>
      <w:r w:rsidR="00434C1B" w:rsidRPr="00D60488">
        <w:rPr>
          <w:rFonts w:ascii="Times New Roman" w:hAnsi="Times New Roman" w:cs="Times New Roman"/>
          <w:sz w:val="28"/>
          <w:szCs w:val="28"/>
          <w:lang w:val="kk-KZ"/>
        </w:rPr>
        <w:t>үлес</w:t>
      </w:r>
      <w:r w:rsidR="00434C1B">
        <w:rPr>
          <w:rFonts w:ascii="Times New Roman" w:hAnsi="Times New Roman" w:cs="Times New Roman"/>
          <w:sz w:val="28"/>
          <w:szCs w:val="28"/>
          <w:lang w:val="kk-KZ"/>
        </w:rPr>
        <w:t xml:space="preserve">і </w:t>
      </w:r>
      <w:r w:rsidR="00434C1B" w:rsidRPr="00D60488">
        <w:rPr>
          <w:rFonts w:ascii="Times New Roman" w:hAnsi="Times New Roman" w:cs="Times New Roman"/>
          <w:sz w:val="28"/>
          <w:szCs w:val="28"/>
          <w:lang w:val="kk-KZ"/>
        </w:rPr>
        <w:t xml:space="preserve">кең </w:t>
      </w:r>
      <w:r w:rsidR="00434C1B">
        <w:rPr>
          <w:rFonts w:ascii="Times New Roman" w:hAnsi="Times New Roman" w:cs="Times New Roman"/>
          <w:sz w:val="28"/>
          <w:szCs w:val="28"/>
          <w:lang w:val="kk-KZ"/>
        </w:rPr>
        <w:t>ҰИҚ-қа</w:t>
      </w:r>
      <w:r w:rsidR="00434C1B" w:rsidRPr="00D60488">
        <w:rPr>
          <w:rFonts w:ascii="Times New Roman" w:hAnsi="Times New Roman" w:cs="Times New Roman"/>
          <w:sz w:val="28"/>
          <w:szCs w:val="28"/>
          <w:lang w:val="kk-KZ"/>
        </w:rPr>
        <w:t xml:space="preserve"> </w:t>
      </w:r>
      <w:r w:rsidRPr="00D60488">
        <w:rPr>
          <w:rFonts w:ascii="Times New Roman" w:hAnsi="Times New Roman" w:cs="Times New Roman"/>
          <w:sz w:val="28"/>
          <w:szCs w:val="28"/>
          <w:lang w:val="kk-KZ"/>
        </w:rPr>
        <w:t>қиынға соқты.</w:t>
      </w:r>
      <w:r w:rsidR="00434C1B">
        <w:rPr>
          <w:rFonts w:ascii="Times New Roman" w:hAnsi="Times New Roman" w:cs="Times New Roman"/>
          <w:sz w:val="28"/>
          <w:szCs w:val="28"/>
          <w:lang w:val="kk-KZ"/>
        </w:rPr>
        <w:t xml:space="preserve"> </w:t>
      </w:r>
      <w:r w:rsidR="00434C1B" w:rsidRPr="00434C1B">
        <w:rPr>
          <w:rFonts w:ascii="Times New Roman" w:hAnsi="Times New Roman" w:cs="Times New Roman"/>
          <w:sz w:val="28"/>
          <w:szCs w:val="28"/>
          <w:lang w:val="kk-KZ"/>
        </w:rPr>
        <w:t xml:space="preserve">Мұндай кейінге қалдыру мүмкіндігіне алаңдайтын мемлекеттер қазіргі уақытта </w:t>
      </w:r>
      <w:r w:rsidR="00434C1B">
        <w:rPr>
          <w:rFonts w:ascii="Times New Roman" w:hAnsi="Times New Roman" w:cs="Times New Roman"/>
          <w:sz w:val="28"/>
          <w:szCs w:val="28"/>
          <w:lang w:val="kk-KZ"/>
        </w:rPr>
        <w:t>табыстарды</w:t>
      </w:r>
      <w:r w:rsidR="00434C1B" w:rsidRPr="00434C1B">
        <w:rPr>
          <w:rFonts w:ascii="Times New Roman" w:hAnsi="Times New Roman" w:cs="Times New Roman"/>
          <w:sz w:val="28"/>
          <w:szCs w:val="28"/>
          <w:lang w:val="kk-KZ"/>
        </w:rPr>
        <w:t xml:space="preserve"> бөлуге міндетті </w:t>
      </w:r>
      <w:r w:rsidR="00434C1B">
        <w:rPr>
          <w:rFonts w:ascii="Times New Roman" w:hAnsi="Times New Roman" w:cs="Times New Roman"/>
          <w:sz w:val="28"/>
          <w:szCs w:val="28"/>
          <w:lang w:val="kk-KZ"/>
        </w:rPr>
        <w:t>ҰИҚ-тарға</w:t>
      </w:r>
      <w:r w:rsidR="00434C1B" w:rsidRPr="00434C1B">
        <w:rPr>
          <w:rFonts w:ascii="Times New Roman" w:hAnsi="Times New Roman" w:cs="Times New Roman"/>
          <w:sz w:val="28"/>
          <w:szCs w:val="28"/>
          <w:lang w:val="kk-KZ"/>
        </w:rPr>
        <w:t xml:space="preserve"> ғана жеңілдіктер беретін ережелер туралы келіссөздер жүргізгісі келуі мүмкін.</w:t>
      </w:r>
      <w:r w:rsidR="00434C1B">
        <w:rPr>
          <w:rFonts w:ascii="Times New Roman" w:hAnsi="Times New Roman" w:cs="Times New Roman"/>
          <w:sz w:val="28"/>
          <w:szCs w:val="28"/>
          <w:lang w:val="kk-KZ"/>
        </w:rPr>
        <w:t xml:space="preserve"> </w:t>
      </w:r>
      <w:r w:rsidR="00A36554">
        <w:rPr>
          <w:rFonts w:ascii="Times New Roman" w:hAnsi="Times New Roman" w:cs="Times New Roman"/>
          <w:sz w:val="28"/>
          <w:szCs w:val="28"/>
          <w:lang w:val="kk-KZ"/>
        </w:rPr>
        <w:t>Алайда, басқа М</w:t>
      </w:r>
      <w:r w:rsidR="00434C1B" w:rsidRPr="00434C1B">
        <w:rPr>
          <w:rFonts w:ascii="Times New Roman" w:hAnsi="Times New Roman" w:cs="Times New Roman"/>
          <w:sz w:val="28"/>
          <w:szCs w:val="28"/>
          <w:lang w:val="kk-KZ"/>
        </w:rPr>
        <w:t xml:space="preserve">емлекеттер кейінге қалдыру мүмкіндігіне онша алаңдамауы мүмкін. Олар инвесторға </w:t>
      </w:r>
      <w:r w:rsidR="00434C1B">
        <w:rPr>
          <w:rFonts w:ascii="Times New Roman" w:hAnsi="Times New Roman" w:cs="Times New Roman"/>
          <w:sz w:val="28"/>
          <w:szCs w:val="28"/>
          <w:lang w:val="kk-KZ"/>
        </w:rPr>
        <w:t>ҰИҚ</w:t>
      </w:r>
      <w:r w:rsidR="00434C1B" w:rsidRPr="00434C1B">
        <w:rPr>
          <w:rFonts w:ascii="Times New Roman" w:hAnsi="Times New Roman" w:cs="Times New Roman"/>
          <w:sz w:val="28"/>
          <w:szCs w:val="28"/>
          <w:lang w:val="kk-KZ"/>
        </w:rPr>
        <w:t xml:space="preserve"> алған табысқа салық салынбаса да, егер олар </w:t>
      </w:r>
      <w:r w:rsidR="00434C1B">
        <w:rPr>
          <w:rFonts w:ascii="Times New Roman" w:hAnsi="Times New Roman" w:cs="Times New Roman"/>
          <w:sz w:val="28"/>
          <w:szCs w:val="28"/>
          <w:lang w:val="kk-KZ"/>
        </w:rPr>
        <w:t>ҰИҚ</w:t>
      </w:r>
      <w:r w:rsidR="00434C1B" w:rsidRPr="00434C1B">
        <w:rPr>
          <w:rFonts w:ascii="Times New Roman" w:hAnsi="Times New Roman" w:cs="Times New Roman"/>
          <w:sz w:val="28"/>
          <w:szCs w:val="28"/>
          <w:lang w:val="kk-KZ"/>
        </w:rPr>
        <w:t xml:space="preserve"> </w:t>
      </w:r>
      <w:r w:rsidR="00434C1B">
        <w:rPr>
          <w:rFonts w:ascii="Times New Roman" w:hAnsi="Times New Roman" w:cs="Times New Roman"/>
          <w:sz w:val="28"/>
          <w:szCs w:val="28"/>
          <w:lang w:val="kk-KZ"/>
        </w:rPr>
        <w:t>табысты</w:t>
      </w:r>
      <w:r w:rsidR="00434C1B" w:rsidRPr="00434C1B">
        <w:rPr>
          <w:rFonts w:ascii="Times New Roman" w:hAnsi="Times New Roman" w:cs="Times New Roman"/>
          <w:sz w:val="28"/>
          <w:szCs w:val="28"/>
          <w:lang w:val="kk-KZ"/>
        </w:rPr>
        <w:t xml:space="preserve"> бөлгенге дейін </w:t>
      </w:r>
      <w:r w:rsidR="00434C1B">
        <w:rPr>
          <w:rFonts w:ascii="Times New Roman" w:hAnsi="Times New Roman" w:cs="Times New Roman"/>
          <w:sz w:val="28"/>
          <w:szCs w:val="28"/>
          <w:lang w:val="kk-KZ"/>
        </w:rPr>
        <w:t>ҰИҚ-тағы</w:t>
      </w:r>
      <w:r w:rsidR="00434C1B" w:rsidRPr="00434C1B">
        <w:rPr>
          <w:rFonts w:ascii="Times New Roman" w:hAnsi="Times New Roman" w:cs="Times New Roman"/>
          <w:sz w:val="28"/>
          <w:szCs w:val="28"/>
          <w:lang w:val="kk-KZ"/>
        </w:rPr>
        <w:t xml:space="preserve"> өз үлесін сатса, оны бөлу кезінде немесе капитал өсімінен кейін оларға салық салынады деп сенуі мүмкін.</w:t>
      </w:r>
      <w:r w:rsidR="00434C1B">
        <w:rPr>
          <w:rFonts w:ascii="Times New Roman" w:hAnsi="Times New Roman" w:cs="Times New Roman"/>
          <w:sz w:val="28"/>
          <w:szCs w:val="28"/>
          <w:lang w:val="kk-KZ"/>
        </w:rPr>
        <w:t xml:space="preserve"> </w:t>
      </w:r>
      <w:r w:rsidR="00A36554">
        <w:rPr>
          <w:rFonts w:ascii="Times New Roman" w:hAnsi="Times New Roman" w:cs="Times New Roman"/>
          <w:sz w:val="28"/>
          <w:szCs w:val="28"/>
          <w:lang w:val="kk-KZ"/>
        </w:rPr>
        <w:t>Бұл М</w:t>
      </w:r>
      <w:r w:rsidR="00434C1B" w:rsidRPr="00434C1B">
        <w:rPr>
          <w:rFonts w:ascii="Times New Roman" w:hAnsi="Times New Roman" w:cs="Times New Roman"/>
          <w:sz w:val="28"/>
          <w:szCs w:val="28"/>
          <w:lang w:val="kk-KZ"/>
        </w:rPr>
        <w:t xml:space="preserve">емлекеттер өз кірістерін ағымдағы негізде бөлуге міндетті болмаса да, </w:t>
      </w:r>
      <w:r w:rsidR="00434C1B">
        <w:rPr>
          <w:rFonts w:ascii="Times New Roman" w:hAnsi="Times New Roman" w:cs="Times New Roman"/>
          <w:sz w:val="28"/>
          <w:szCs w:val="28"/>
          <w:lang w:val="kk-KZ"/>
        </w:rPr>
        <w:t>ҰИҚ</w:t>
      </w:r>
      <w:r w:rsidR="00434C1B" w:rsidRPr="00434C1B">
        <w:rPr>
          <w:rFonts w:ascii="Times New Roman" w:hAnsi="Times New Roman" w:cs="Times New Roman"/>
          <w:sz w:val="28"/>
          <w:szCs w:val="28"/>
          <w:lang w:val="kk-KZ"/>
        </w:rPr>
        <w:t xml:space="preserve"> жеңілдіктерін беретін ережелерді келісуді қалауы мүмкін</w:t>
      </w:r>
      <w:r w:rsidR="00A36554">
        <w:rPr>
          <w:rFonts w:ascii="Times New Roman" w:hAnsi="Times New Roman" w:cs="Times New Roman"/>
          <w:sz w:val="28"/>
          <w:szCs w:val="28"/>
          <w:lang w:val="kk-KZ"/>
        </w:rPr>
        <w:t>. Сонымен қатар, көптеген М</w:t>
      </w:r>
      <w:r w:rsidR="00434C1B" w:rsidRPr="00434C1B">
        <w:rPr>
          <w:rFonts w:ascii="Times New Roman" w:hAnsi="Times New Roman" w:cs="Times New Roman"/>
          <w:sz w:val="28"/>
          <w:szCs w:val="28"/>
          <w:lang w:val="kk-KZ"/>
        </w:rPr>
        <w:t>емлекеттерде инвестициялық табыс салығының мөлшерлемесі шартта көзделген дивидендтер салығын ұстау мөлшерлемесінен әлдеқайда ж</w:t>
      </w:r>
      <w:r w:rsidR="00A36554">
        <w:rPr>
          <w:rFonts w:ascii="Times New Roman" w:hAnsi="Times New Roman" w:cs="Times New Roman"/>
          <w:sz w:val="28"/>
          <w:szCs w:val="28"/>
          <w:lang w:val="kk-KZ"/>
        </w:rPr>
        <w:t>оғары емес, сондықтан резидент м</w:t>
      </w:r>
      <w:r w:rsidR="00434C1B" w:rsidRPr="00434C1B">
        <w:rPr>
          <w:rFonts w:ascii="Times New Roman" w:hAnsi="Times New Roman" w:cs="Times New Roman"/>
          <w:sz w:val="28"/>
          <w:szCs w:val="28"/>
          <w:lang w:val="kk-KZ"/>
        </w:rPr>
        <w:t>емлекеттің салықты кейінге қалдыруы, егер мұндай кірісті тікелей емес, инвестициялық қор арқылы алса, шамалы болады.</w:t>
      </w:r>
      <w:r w:rsidR="00434C1B">
        <w:rPr>
          <w:rFonts w:ascii="Times New Roman" w:hAnsi="Times New Roman" w:cs="Times New Roman"/>
          <w:sz w:val="28"/>
          <w:szCs w:val="28"/>
          <w:lang w:val="kk-KZ"/>
        </w:rPr>
        <w:t xml:space="preserve"> </w:t>
      </w:r>
      <w:r w:rsidR="00A36554">
        <w:rPr>
          <w:rFonts w:ascii="Times New Roman" w:hAnsi="Times New Roman" w:cs="Times New Roman"/>
          <w:sz w:val="28"/>
          <w:szCs w:val="28"/>
          <w:lang w:val="kk-KZ"/>
        </w:rPr>
        <w:t>Сонымен қатар, көптеген М</w:t>
      </w:r>
      <w:r w:rsidR="00434C1B" w:rsidRPr="00434C1B">
        <w:rPr>
          <w:rFonts w:ascii="Times New Roman" w:hAnsi="Times New Roman" w:cs="Times New Roman"/>
          <w:sz w:val="28"/>
          <w:szCs w:val="28"/>
          <w:lang w:val="kk-KZ"/>
        </w:rPr>
        <w:t xml:space="preserve">емлекеттер өздерінің резиденттері инвестициялық қорлар арқылы алатын инвестициялық </w:t>
      </w:r>
      <w:r w:rsidR="00B148B7">
        <w:rPr>
          <w:rFonts w:ascii="Times New Roman" w:hAnsi="Times New Roman" w:cs="Times New Roman"/>
          <w:sz w:val="28"/>
          <w:szCs w:val="28"/>
          <w:lang w:val="kk-KZ"/>
        </w:rPr>
        <w:t>табыстарға</w:t>
      </w:r>
      <w:r w:rsidR="00434C1B" w:rsidRPr="00434C1B">
        <w:rPr>
          <w:rFonts w:ascii="Times New Roman" w:hAnsi="Times New Roman" w:cs="Times New Roman"/>
          <w:sz w:val="28"/>
          <w:szCs w:val="28"/>
          <w:lang w:val="kk-KZ"/>
        </w:rPr>
        <w:t xml:space="preserve"> ағымдағы салық салуды қамтамасыз ету үшін шаралар қабылдады, бұл қорлар </w:t>
      </w:r>
      <w:r w:rsidR="00B148B7">
        <w:rPr>
          <w:rFonts w:ascii="Times New Roman" w:hAnsi="Times New Roman" w:cs="Times New Roman"/>
          <w:sz w:val="28"/>
          <w:szCs w:val="28"/>
          <w:lang w:val="kk-KZ"/>
        </w:rPr>
        <w:t>осы</w:t>
      </w:r>
      <w:r w:rsidR="00434C1B" w:rsidRPr="00434C1B">
        <w:rPr>
          <w:rFonts w:ascii="Times New Roman" w:hAnsi="Times New Roman" w:cs="Times New Roman"/>
          <w:sz w:val="28"/>
          <w:szCs w:val="28"/>
          <w:lang w:val="kk-KZ"/>
        </w:rPr>
        <w:t xml:space="preserve"> </w:t>
      </w:r>
      <w:r w:rsidR="00B148B7">
        <w:rPr>
          <w:rFonts w:ascii="Times New Roman" w:hAnsi="Times New Roman" w:cs="Times New Roman"/>
          <w:sz w:val="28"/>
          <w:szCs w:val="28"/>
          <w:lang w:val="kk-KZ"/>
        </w:rPr>
        <w:t>табысты</w:t>
      </w:r>
      <w:r w:rsidR="00434C1B" w:rsidRPr="00434C1B">
        <w:rPr>
          <w:rFonts w:ascii="Times New Roman" w:hAnsi="Times New Roman" w:cs="Times New Roman"/>
          <w:sz w:val="28"/>
          <w:szCs w:val="28"/>
          <w:lang w:val="kk-KZ"/>
        </w:rPr>
        <w:t xml:space="preserve"> жинай ма, бұл мұндай кейінге қалдыру мүмкіндігін одан әрі төмендетеді. Қазіргі уақытта кірісті бөлуге міндетті емес </w:t>
      </w:r>
      <w:r w:rsidR="00B148B7">
        <w:rPr>
          <w:rFonts w:ascii="Times New Roman" w:hAnsi="Times New Roman" w:cs="Times New Roman"/>
          <w:sz w:val="28"/>
          <w:szCs w:val="28"/>
          <w:lang w:val="kk-KZ"/>
        </w:rPr>
        <w:t>ҰИҚ</w:t>
      </w:r>
      <w:r w:rsidR="00434C1B" w:rsidRPr="00434C1B">
        <w:rPr>
          <w:rFonts w:ascii="Times New Roman" w:hAnsi="Times New Roman" w:cs="Times New Roman"/>
          <w:sz w:val="28"/>
          <w:szCs w:val="28"/>
          <w:lang w:val="kk-KZ"/>
        </w:rPr>
        <w:t xml:space="preserve"> режимін қарастырған кезде, мемлекеттер осы немесе басқа факторлар жоғарыда аталған мәселелерді шеше ме, соны қарастырғысы келуі мүмкін, сондықтан мұнда сипатталған шектеулер қажет емес.</w:t>
      </w:r>
    </w:p>
    <w:p w:rsidR="00B148B7" w:rsidRDefault="00B148B7" w:rsidP="003A28B2">
      <w:pPr>
        <w:pStyle w:val="a8"/>
        <w:spacing w:after="80" w:line="300" w:lineRule="auto"/>
        <w:ind w:left="0"/>
        <w:jc w:val="both"/>
        <w:rPr>
          <w:rFonts w:ascii="Times New Roman" w:hAnsi="Times New Roman" w:cs="Times New Roman"/>
          <w:sz w:val="28"/>
          <w:szCs w:val="28"/>
          <w:lang w:val="kk-KZ"/>
        </w:rPr>
      </w:pPr>
      <w:r w:rsidRPr="00B148B7">
        <w:rPr>
          <w:rFonts w:ascii="Times New Roman" w:hAnsi="Times New Roman" w:cs="Times New Roman"/>
          <w:sz w:val="28"/>
          <w:szCs w:val="28"/>
          <w:lang w:val="kk-KZ"/>
        </w:rPr>
        <w:t>40.</w:t>
      </w:r>
      <w:r w:rsidRPr="00B148B7">
        <w:rPr>
          <w:rFonts w:ascii="Times New Roman" w:hAnsi="Times New Roman" w:cs="Times New Roman"/>
          <w:sz w:val="28"/>
          <w:szCs w:val="28"/>
          <w:lang w:val="kk-KZ"/>
        </w:rPr>
        <w:tab/>
        <w:t xml:space="preserve">Кейбір мемлекеттер шартқа қатысуға құқығы бар барлық инвесторларды, соның ішінде үшінші мемлекеттердегі инвесторларды есепке алу салық келісімдерінің екіжақты сипатын өзгертеді деп санайды. Мұндай мемлекеттер </w:t>
      </w:r>
      <w:r>
        <w:rPr>
          <w:rFonts w:ascii="Times New Roman" w:hAnsi="Times New Roman" w:cs="Times New Roman"/>
          <w:sz w:val="28"/>
          <w:szCs w:val="28"/>
          <w:lang w:val="kk-KZ"/>
        </w:rPr>
        <w:lastRenderedPageBreak/>
        <w:t>ҰИҚ</w:t>
      </w:r>
      <w:r w:rsidRPr="00B148B7">
        <w:rPr>
          <w:rFonts w:ascii="Times New Roman" w:hAnsi="Times New Roman" w:cs="Times New Roman"/>
          <w:sz w:val="28"/>
          <w:szCs w:val="28"/>
          <w:lang w:val="kk-KZ"/>
        </w:rPr>
        <w:t xml:space="preserve"> инвесторлары </w:t>
      </w:r>
      <w:r>
        <w:rPr>
          <w:rFonts w:ascii="Times New Roman" w:hAnsi="Times New Roman" w:cs="Times New Roman"/>
          <w:sz w:val="28"/>
          <w:szCs w:val="28"/>
          <w:lang w:val="kk-KZ"/>
        </w:rPr>
        <w:t>ҰИҚ</w:t>
      </w:r>
      <w:r w:rsidRPr="00B148B7">
        <w:rPr>
          <w:rFonts w:ascii="Times New Roman" w:hAnsi="Times New Roman" w:cs="Times New Roman"/>
          <w:sz w:val="28"/>
          <w:szCs w:val="28"/>
          <w:lang w:val="kk-KZ"/>
        </w:rPr>
        <w:t xml:space="preserve"> құрылған </w:t>
      </w:r>
      <w:r>
        <w:rPr>
          <w:rFonts w:ascii="Times New Roman" w:hAnsi="Times New Roman" w:cs="Times New Roman"/>
          <w:sz w:val="28"/>
          <w:szCs w:val="28"/>
          <w:lang w:val="kk-KZ"/>
        </w:rPr>
        <w:t>жердегі Уағдаласушы м</w:t>
      </w:r>
      <w:r w:rsidRPr="00B148B7">
        <w:rPr>
          <w:rFonts w:ascii="Times New Roman" w:hAnsi="Times New Roman" w:cs="Times New Roman"/>
          <w:sz w:val="28"/>
          <w:szCs w:val="28"/>
          <w:lang w:val="kk-KZ"/>
        </w:rPr>
        <w:t xml:space="preserve">емлекеттің резиденттері болып табылатын шамада ғана шарт бойынша </w:t>
      </w:r>
      <w:r>
        <w:rPr>
          <w:rFonts w:ascii="Times New Roman" w:hAnsi="Times New Roman" w:cs="Times New Roman"/>
          <w:sz w:val="28"/>
          <w:szCs w:val="28"/>
          <w:lang w:val="kk-KZ"/>
        </w:rPr>
        <w:t>ҰИҚ-қа</w:t>
      </w:r>
      <w:r w:rsidRPr="00B148B7">
        <w:rPr>
          <w:rFonts w:ascii="Times New Roman" w:hAnsi="Times New Roman" w:cs="Times New Roman"/>
          <w:sz w:val="28"/>
          <w:szCs w:val="28"/>
          <w:lang w:val="kk-KZ"/>
        </w:rPr>
        <w:t xml:space="preserve"> жеңілдіктер беруді қалауы мүмкін. Бұл жағдайда ереже келесідей тұжырымдалады:</w:t>
      </w:r>
    </w:p>
    <w:p w:rsidR="00B148B7" w:rsidRDefault="00B148B7" w:rsidP="00B148B7">
      <w:pPr>
        <w:pStyle w:val="a8"/>
        <w:spacing w:after="80" w:line="300" w:lineRule="auto"/>
        <w:ind w:left="567"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a)</w:t>
      </w:r>
      <w:r w:rsidRPr="00B148B7">
        <w:rPr>
          <w:rFonts w:ascii="Times New Roman" w:hAnsi="Times New Roman" w:cs="Times New Roman"/>
          <w:sz w:val="28"/>
          <w:szCs w:val="28"/>
          <w:lang w:val="kk-KZ"/>
        </w:rPr>
        <w:t xml:space="preserve"> осы Конвенцияның басқа ережелері</w:t>
      </w:r>
      <w:r>
        <w:rPr>
          <w:rFonts w:ascii="Times New Roman" w:hAnsi="Times New Roman" w:cs="Times New Roman"/>
          <w:sz w:val="28"/>
          <w:szCs w:val="28"/>
          <w:lang w:val="kk-KZ"/>
        </w:rPr>
        <w:t>не қарамастан, бір Уағдаласушы м</w:t>
      </w:r>
      <w:r w:rsidRPr="00B148B7">
        <w:rPr>
          <w:rFonts w:ascii="Times New Roman" w:hAnsi="Times New Roman" w:cs="Times New Roman"/>
          <w:sz w:val="28"/>
          <w:szCs w:val="28"/>
          <w:lang w:val="kk-KZ"/>
        </w:rPr>
        <w:t>емлекетте құ</w:t>
      </w:r>
      <w:r>
        <w:rPr>
          <w:rFonts w:ascii="Times New Roman" w:hAnsi="Times New Roman" w:cs="Times New Roman"/>
          <w:sz w:val="28"/>
          <w:szCs w:val="28"/>
          <w:lang w:val="kk-KZ"/>
        </w:rPr>
        <w:t>рылған және екінші Уағдаласушы м</w:t>
      </w:r>
      <w:r w:rsidRPr="00B148B7">
        <w:rPr>
          <w:rFonts w:ascii="Times New Roman" w:hAnsi="Times New Roman" w:cs="Times New Roman"/>
          <w:sz w:val="28"/>
          <w:szCs w:val="28"/>
          <w:lang w:val="kk-KZ"/>
        </w:rPr>
        <w:t>емлекетте туындайтын табысты алаты</w:t>
      </w:r>
      <w:r>
        <w:rPr>
          <w:rFonts w:ascii="Times New Roman" w:hAnsi="Times New Roman" w:cs="Times New Roman"/>
          <w:sz w:val="28"/>
          <w:szCs w:val="28"/>
          <w:lang w:val="kk-KZ"/>
        </w:rPr>
        <w:t>н ұжымдық инвестициялау тетігі К</w:t>
      </w:r>
      <w:r w:rsidRPr="00B148B7">
        <w:rPr>
          <w:rFonts w:ascii="Times New Roman" w:hAnsi="Times New Roman" w:cs="Times New Roman"/>
          <w:sz w:val="28"/>
          <w:szCs w:val="28"/>
          <w:lang w:val="kk-KZ"/>
        </w:rPr>
        <w:t>онвенцияны өзі құрылған</w:t>
      </w:r>
      <w:r>
        <w:rPr>
          <w:rFonts w:ascii="Times New Roman" w:hAnsi="Times New Roman" w:cs="Times New Roman"/>
          <w:sz w:val="28"/>
          <w:szCs w:val="28"/>
          <w:lang w:val="kk-KZ"/>
        </w:rPr>
        <w:t xml:space="preserve"> жердегі Уағдаласушы м</w:t>
      </w:r>
      <w:r w:rsidRPr="00B148B7">
        <w:rPr>
          <w:rFonts w:ascii="Times New Roman" w:hAnsi="Times New Roman" w:cs="Times New Roman"/>
          <w:sz w:val="28"/>
          <w:szCs w:val="28"/>
          <w:lang w:val="kk-KZ"/>
        </w:rPr>
        <w:t>емлекеттің резиденті болып табылатын жеке тұлға сияқты және ол алатын табыстың бенефициарлық меншік иесі ретінде осындай табысқа қолдану мақсаттары үшін қаралады (егер бірінші аталған Мемлекеттің резиденті болып табылатын жеке тұлға дәл осындай жағдайларда табыс алған жағдайда, мұндай жеке тұлға оның бенефициар</w:t>
      </w:r>
      <w:r>
        <w:rPr>
          <w:rFonts w:ascii="Times New Roman" w:hAnsi="Times New Roman" w:cs="Times New Roman"/>
          <w:sz w:val="28"/>
          <w:szCs w:val="28"/>
          <w:lang w:val="kk-KZ"/>
        </w:rPr>
        <w:t>-меншік</w:t>
      </w:r>
      <w:r w:rsidRPr="00B148B7">
        <w:rPr>
          <w:rFonts w:ascii="Times New Roman" w:hAnsi="Times New Roman" w:cs="Times New Roman"/>
          <w:sz w:val="28"/>
          <w:szCs w:val="28"/>
          <w:lang w:val="kk-KZ"/>
        </w:rPr>
        <w:t xml:space="preserve"> иесі болып саналады), бірақ </w:t>
      </w:r>
      <w:r w:rsidR="00497CF3">
        <w:rPr>
          <w:rFonts w:ascii="Times New Roman" w:hAnsi="Times New Roman" w:cs="Times New Roman"/>
          <w:sz w:val="28"/>
          <w:szCs w:val="28"/>
          <w:lang w:val="kk-KZ"/>
        </w:rPr>
        <w:t>ұжымдық инвестициялау қоры</w:t>
      </w:r>
      <w:r w:rsidRPr="00B148B7">
        <w:rPr>
          <w:rFonts w:ascii="Times New Roman" w:hAnsi="Times New Roman" w:cs="Times New Roman"/>
          <w:sz w:val="28"/>
          <w:szCs w:val="28"/>
          <w:lang w:val="kk-KZ"/>
        </w:rPr>
        <w:t xml:space="preserve"> құрылған </w:t>
      </w:r>
      <w:r>
        <w:rPr>
          <w:rFonts w:ascii="Times New Roman" w:hAnsi="Times New Roman" w:cs="Times New Roman"/>
          <w:sz w:val="28"/>
          <w:szCs w:val="28"/>
          <w:lang w:val="kk-KZ"/>
        </w:rPr>
        <w:t>жердегі Уағдаласушы м</w:t>
      </w:r>
      <w:r w:rsidRPr="00B148B7">
        <w:rPr>
          <w:rFonts w:ascii="Times New Roman" w:hAnsi="Times New Roman" w:cs="Times New Roman"/>
          <w:sz w:val="28"/>
          <w:szCs w:val="28"/>
          <w:lang w:val="kk-KZ"/>
        </w:rPr>
        <w:t xml:space="preserve">емлекеттің резиденттеріне </w:t>
      </w:r>
      <w:r w:rsidR="00497CF3">
        <w:rPr>
          <w:rFonts w:ascii="Times New Roman" w:hAnsi="Times New Roman" w:cs="Times New Roman"/>
          <w:sz w:val="28"/>
          <w:szCs w:val="28"/>
          <w:lang w:val="kk-KZ"/>
        </w:rPr>
        <w:t>ұжымдық инвестициялау қоры</w:t>
      </w:r>
      <w:r w:rsidRPr="00B148B7">
        <w:rPr>
          <w:rFonts w:ascii="Times New Roman" w:hAnsi="Times New Roman" w:cs="Times New Roman"/>
          <w:sz w:val="28"/>
          <w:szCs w:val="28"/>
          <w:lang w:val="kk-KZ"/>
        </w:rPr>
        <w:t>ндағы бенефициарлық үлестер тиесілі дәрежеде ғана.</w:t>
      </w:r>
    </w:p>
    <w:p w:rsidR="00B148B7" w:rsidRDefault="00B148B7" w:rsidP="00B148B7">
      <w:pPr>
        <w:pStyle w:val="a8"/>
        <w:spacing w:after="80" w:line="300" w:lineRule="auto"/>
        <w:ind w:left="567"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b)</w:t>
      </w:r>
      <w:r w:rsidRPr="00B148B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осы тармақтың мақсаттары үшін «</w:t>
      </w:r>
      <w:r w:rsidR="00497CF3">
        <w:rPr>
          <w:rFonts w:ascii="Times New Roman" w:hAnsi="Times New Roman" w:cs="Times New Roman"/>
          <w:sz w:val="28"/>
          <w:szCs w:val="28"/>
          <w:lang w:val="kk-KZ"/>
        </w:rPr>
        <w:t>ұжымдық инвестициялау қоры</w:t>
      </w:r>
      <w:r>
        <w:rPr>
          <w:rFonts w:ascii="Times New Roman" w:hAnsi="Times New Roman" w:cs="Times New Roman"/>
          <w:sz w:val="28"/>
          <w:szCs w:val="28"/>
          <w:lang w:val="kk-KZ"/>
        </w:rPr>
        <w:t>» термині [А Мемлекеті], [] және [В М</w:t>
      </w:r>
      <w:r w:rsidRPr="00B148B7">
        <w:rPr>
          <w:rFonts w:ascii="Times New Roman" w:hAnsi="Times New Roman" w:cs="Times New Roman"/>
          <w:sz w:val="28"/>
          <w:szCs w:val="28"/>
          <w:lang w:val="kk-KZ"/>
        </w:rPr>
        <w:t>емлекеті], [] жағ</w:t>
      </w:r>
      <w:r>
        <w:rPr>
          <w:rFonts w:ascii="Times New Roman" w:hAnsi="Times New Roman" w:cs="Times New Roman"/>
          <w:sz w:val="28"/>
          <w:szCs w:val="28"/>
          <w:lang w:val="kk-KZ"/>
        </w:rPr>
        <w:t>дайында, сондай-ақ Уағдаласушы м</w:t>
      </w:r>
      <w:r w:rsidRPr="00B148B7">
        <w:rPr>
          <w:rFonts w:ascii="Times New Roman" w:hAnsi="Times New Roman" w:cs="Times New Roman"/>
          <w:sz w:val="28"/>
          <w:szCs w:val="28"/>
          <w:lang w:val="kk-KZ"/>
        </w:rPr>
        <w:t xml:space="preserve">емлекеттердің құзыретті органдары осы тармақтың мақсаттары үшін </w:t>
      </w:r>
      <w:r w:rsidR="00497CF3">
        <w:rPr>
          <w:rFonts w:ascii="Times New Roman" w:hAnsi="Times New Roman" w:cs="Times New Roman"/>
          <w:sz w:val="28"/>
          <w:szCs w:val="28"/>
          <w:lang w:val="kk-KZ"/>
        </w:rPr>
        <w:t>ұжымдық инвестициялау қоры</w:t>
      </w:r>
      <w:r w:rsidRPr="00B148B7">
        <w:rPr>
          <w:rFonts w:ascii="Times New Roman" w:hAnsi="Times New Roman" w:cs="Times New Roman"/>
          <w:sz w:val="28"/>
          <w:szCs w:val="28"/>
          <w:lang w:val="kk-KZ"/>
        </w:rPr>
        <w:t xml:space="preserve"> ретінде</w:t>
      </w:r>
      <w:r w:rsidR="00A36554">
        <w:rPr>
          <w:rFonts w:ascii="Times New Roman" w:hAnsi="Times New Roman" w:cs="Times New Roman"/>
          <w:sz w:val="28"/>
          <w:szCs w:val="28"/>
          <w:lang w:val="kk-KZ"/>
        </w:rPr>
        <w:t xml:space="preserve"> қарауға келісетін Уағдаласушы м</w:t>
      </w:r>
      <w:r w:rsidRPr="00B148B7">
        <w:rPr>
          <w:rFonts w:ascii="Times New Roman" w:hAnsi="Times New Roman" w:cs="Times New Roman"/>
          <w:sz w:val="28"/>
          <w:szCs w:val="28"/>
          <w:lang w:val="kk-KZ"/>
        </w:rPr>
        <w:t>емлекеттердің кез келгенінде құрылған кез келген басқа инвестициялық қорды, ке</w:t>
      </w:r>
      <w:r w:rsidR="00AC792E">
        <w:rPr>
          <w:rFonts w:ascii="Times New Roman" w:hAnsi="Times New Roman" w:cs="Times New Roman"/>
          <w:sz w:val="28"/>
          <w:szCs w:val="28"/>
          <w:lang w:val="kk-KZ"/>
        </w:rPr>
        <w:t>лісімді немесе ұйымды білдіреді</w:t>
      </w:r>
      <w:r w:rsidRPr="00B148B7">
        <w:rPr>
          <w:rFonts w:ascii="Times New Roman" w:hAnsi="Times New Roman" w:cs="Times New Roman"/>
          <w:sz w:val="28"/>
          <w:szCs w:val="28"/>
          <w:lang w:val="kk-KZ"/>
        </w:rPr>
        <w:t>.</w:t>
      </w:r>
      <w:r w:rsidR="00AC792E">
        <w:rPr>
          <w:rFonts w:ascii="Times New Roman" w:hAnsi="Times New Roman" w:cs="Times New Roman"/>
          <w:sz w:val="28"/>
          <w:szCs w:val="28"/>
          <w:lang w:val="kk-KZ"/>
        </w:rPr>
        <w:t xml:space="preserve"> </w:t>
      </w:r>
    </w:p>
    <w:p w:rsidR="006756BB" w:rsidRPr="00AB47B6" w:rsidRDefault="00AC792E" w:rsidP="00B804BD">
      <w:pPr>
        <w:pStyle w:val="a8"/>
        <w:spacing w:after="80" w:line="300" w:lineRule="auto"/>
        <w:ind w:left="0"/>
        <w:jc w:val="both"/>
        <w:rPr>
          <w:rFonts w:ascii="Times New Roman" w:hAnsi="Times New Roman" w:cs="Times New Roman"/>
          <w:sz w:val="28"/>
          <w:szCs w:val="28"/>
          <w:lang w:val="kk-KZ"/>
        </w:rPr>
      </w:pPr>
      <w:r w:rsidRPr="00AC792E">
        <w:rPr>
          <w:rFonts w:ascii="Times New Roman" w:hAnsi="Times New Roman" w:cs="Times New Roman"/>
          <w:sz w:val="28"/>
          <w:szCs w:val="28"/>
          <w:lang w:val="kk-KZ"/>
        </w:rPr>
        <w:t>41.</w:t>
      </w:r>
      <w:r w:rsidRPr="00AC792E">
        <w:rPr>
          <w:rFonts w:ascii="Times New Roman" w:hAnsi="Times New Roman" w:cs="Times New Roman"/>
          <w:sz w:val="28"/>
          <w:szCs w:val="28"/>
          <w:lang w:val="kk-KZ"/>
        </w:rPr>
        <w:tab/>
        <w:t xml:space="preserve">35 және 40-тармақтарда көрсетілген таза пропорционалды тәсіл шарттарды сатып алудан қорғаса да, ол айтарлықтай әкімшілік ауыртпалық түсіруі мүмкін, өйткені </w:t>
      </w:r>
      <w:r>
        <w:rPr>
          <w:rFonts w:ascii="Times New Roman" w:hAnsi="Times New Roman" w:cs="Times New Roman"/>
          <w:sz w:val="28"/>
          <w:szCs w:val="28"/>
          <w:lang w:val="kk-KZ"/>
        </w:rPr>
        <w:t>ҰИҚ</w:t>
      </w:r>
      <w:r w:rsidRPr="00AC792E">
        <w:rPr>
          <w:rFonts w:ascii="Times New Roman" w:hAnsi="Times New Roman" w:cs="Times New Roman"/>
          <w:sz w:val="28"/>
          <w:szCs w:val="28"/>
          <w:lang w:val="kk-KZ"/>
        </w:rPr>
        <w:t xml:space="preserve"> әрбір жеке инвестор үшін шарт құқығын анықтауға тырысады.</w:t>
      </w:r>
      <w:r>
        <w:rPr>
          <w:rFonts w:ascii="Times New Roman" w:hAnsi="Times New Roman" w:cs="Times New Roman"/>
          <w:sz w:val="28"/>
          <w:szCs w:val="28"/>
          <w:lang w:val="kk-KZ"/>
        </w:rPr>
        <w:t xml:space="preserve"> Уағдаласушы м</w:t>
      </w:r>
      <w:r w:rsidRPr="00AC792E">
        <w:rPr>
          <w:rFonts w:ascii="Times New Roman" w:hAnsi="Times New Roman" w:cs="Times New Roman"/>
          <w:sz w:val="28"/>
          <w:szCs w:val="28"/>
          <w:lang w:val="kk-KZ"/>
        </w:rPr>
        <w:t xml:space="preserve">емлекет </w:t>
      </w:r>
      <w:r>
        <w:rPr>
          <w:rFonts w:ascii="Times New Roman" w:hAnsi="Times New Roman" w:cs="Times New Roman"/>
          <w:sz w:val="28"/>
          <w:szCs w:val="28"/>
          <w:lang w:val="kk-KZ"/>
        </w:rPr>
        <w:t>ҰИҚ</w:t>
      </w:r>
      <w:r w:rsidRPr="00AC792E">
        <w:rPr>
          <w:rFonts w:ascii="Times New Roman" w:hAnsi="Times New Roman" w:cs="Times New Roman"/>
          <w:sz w:val="28"/>
          <w:szCs w:val="28"/>
          <w:lang w:val="kk-KZ"/>
        </w:rPr>
        <w:t xml:space="preserve"> инвесторларының едәуір бөлігінің шартқа қатысуға құқығы бар екендігі шартты сатып алудан жеткілікті қорғаныс болып табылады деп шеше алады, сондықтан одан асып кеткен кезде </w:t>
      </w:r>
      <w:r>
        <w:rPr>
          <w:rFonts w:ascii="Times New Roman" w:hAnsi="Times New Roman" w:cs="Times New Roman"/>
          <w:sz w:val="28"/>
          <w:szCs w:val="28"/>
          <w:lang w:val="kk-KZ"/>
        </w:rPr>
        <w:t>ҰИҚ</w:t>
      </w:r>
      <w:r w:rsidRPr="00AC792E">
        <w:rPr>
          <w:rFonts w:ascii="Times New Roman" w:hAnsi="Times New Roman" w:cs="Times New Roman"/>
          <w:sz w:val="28"/>
          <w:szCs w:val="28"/>
          <w:lang w:val="kk-KZ"/>
        </w:rPr>
        <w:t xml:space="preserve"> алған барлық табыстарға қатысты жеңілдіктер берілетін меншік шегін белгілеген жөн.</w:t>
      </w:r>
      <w:r>
        <w:rPr>
          <w:rFonts w:ascii="Times New Roman" w:hAnsi="Times New Roman" w:cs="Times New Roman"/>
          <w:sz w:val="28"/>
          <w:szCs w:val="28"/>
          <w:lang w:val="kk-KZ"/>
        </w:rPr>
        <w:t xml:space="preserve"> </w:t>
      </w:r>
      <w:r w:rsidRPr="00AC792E">
        <w:rPr>
          <w:rFonts w:ascii="Times New Roman" w:hAnsi="Times New Roman" w:cs="Times New Roman"/>
          <w:sz w:val="28"/>
          <w:szCs w:val="28"/>
          <w:lang w:val="kk-KZ"/>
        </w:rPr>
        <w:t xml:space="preserve">Мұндай шекті қосу басқа жағдайда туындауы мүмкін кейбір процедуралық қиындықтарды жеңілдетуге мүмкіндік береді. Сондықтан, егер қаласаңыз, </w:t>
      </w:r>
      <w:r w:rsidR="00A36554">
        <w:rPr>
          <w:rFonts w:ascii="Times New Roman" w:hAnsi="Times New Roman" w:cs="Times New Roman"/>
          <w:sz w:val="28"/>
          <w:szCs w:val="28"/>
          <w:lang w:val="kk-KZ"/>
        </w:rPr>
        <w:t xml:space="preserve">            </w:t>
      </w:r>
    </w:p>
    <w:p w:rsidR="00AC792E" w:rsidRDefault="00AC792E" w:rsidP="00AC792E">
      <w:pPr>
        <w:pStyle w:val="a8"/>
        <w:spacing w:after="80" w:line="300" w:lineRule="auto"/>
        <w:ind w:left="0"/>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sidRPr="00AC792E">
        <w:rPr>
          <w:rFonts w:ascii="Times New Roman" w:hAnsi="Times New Roman" w:cs="Times New Roman"/>
          <w:sz w:val="28"/>
          <w:szCs w:val="28"/>
          <w:lang w:val="kk-KZ"/>
        </w:rPr>
        <w:t xml:space="preserve"> тармақшасының соңына келесі сөйлемді қосуға болады:</w:t>
      </w:r>
    </w:p>
    <w:p w:rsidR="00AC792E" w:rsidRDefault="00AC792E" w:rsidP="00AC792E">
      <w:pPr>
        <w:pStyle w:val="a8"/>
        <w:spacing w:after="80" w:line="300" w:lineRule="auto"/>
        <w:ind w:left="567"/>
        <w:jc w:val="both"/>
        <w:rPr>
          <w:rFonts w:ascii="Times New Roman" w:hAnsi="Times New Roman" w:cs="Times New Roman"/>
          <w:sz w:val="28"/>
          <w:szCs w:val="28"/>
          <w:lang w:val="kk-KZ"/>
        </w:rPr>
      </w:pPr>
      <w:r w:rsidRPr="00AC792E">
        <w:rPr>
          <w:rFonts w:ascii="Times New Roman" w:hAnsi="Times New Roman" w:cs="Times New Roman"/>
          <w:sz w:val="28"/>
          <w:szCs w:val="28"/>
          <w:lang w:val="kk-KZ"/>
        </w:rPr>
        <w:t xml:space="preserve">Алайда, егер </w:t>
      </w:r>
      <w:r w:rsidR="00497CF3">
        <w:rPr>
          <w:rFonts w:ascii="Times New Roman" w:hAnsi="Times New Roman" w:cs="Times New Roman"/>
          <w:sz w:val="28"/>
          <w:szCs w:val="28"/>
          <w:lang w:val="kk-KZ"/>
        </w:rPr>
        <w:t>ұжымдық инвестициялау қоры</w:t>
      </w:r>
      <w:r w:rsidRPr="00AC792E">
        <w:rPr>
          <w:rFonts w:ascii="Times New Roman" w:hAnsi="Times New Roman" w:cs="Times New Roman"/>
          <w:sz w:val="28"/>
          <w:szCs w:val="28"/>
          <w:lang w:val="kk-KZ"/>
        </w:rPr>
        <w:t>ндағы бенефициарлық үлестердің кем дегенде [ ] пайызы [баламалы бенефициарларға] [</w:t>
      </w:r>
      <w:r w:rsidR="00497CF3">
        <w:rPr>
          <w:rFonts w:ascii="Times New Roman" w:hAnsi="Times New Roman" w:cs="Times New Roman"/>
          <w:sz w:val="28"/>
          <w:szCs w:val="28"/>
          <w:lang w:val="kk-KZ"/>
        </w:rPr>
        <w:t>ұжымдық инвестициялау қоры</w:t>
      </w:r>
      <w:r w:rsidRPr="00AC792E">
        <w:rPr>
          <w:rFonts w:ascii="Times New Roman" w:hAnsi="Times New Roman" w:cs="Times New Roman"/>
          <w:sz w:val="28"/>
          <w:szCs w:val="28"/>
          <w:lang w:val="kk-KZ"/>
        </w:rPr>
        <w:t xml:space="preserve"> құрылған </w:t>
      </w:r>
      <w:r>
        <w:rPr>
          <w:rFonts w:ascii="Times New Roman" w:hAnsi="Times New Roman" w:cs="Times New Roman"/>
          <w:sz w:val="28"/>
          <w:szCs w:val="28"/>
          <w:lang w:val="kk-KZ"/>
        </w:rPr>
        <w:t>жердегі Уағдаласушы м</w:t>
      </w:r>
      <w:r w:rsidRPr="00AC792E">
        <w:rPr>
          <w:rFonts w:ascii="Times New Roman" w:hAnsi="Times New Roman" w:cs="Times New Roman"/>
          <w:sz w:val="28"/>
          <w:szCs w:val="28"/>
          <w:lang w:val="kk-KZ"/>
        </w:rPr>
        <w:t xml:space="preserve">емлекеттің резиденттеріне] тиесілі болса, </w:t>
      </w:r>
      <w:r w:rsidR="00497CF3">
        <w:rPr>
          <w:rFonts w:ascii="Times New Roman" w:hAnsi="Times New Roman" w:cs="Times New Roman"/>
          <w:sz w:val="28"/>
          <w:szCs w:val="28"/>
          <w:lang w:val="kk-KZ"/>
        </w:rPr>
        <w:t>ұжымдық инвестициялау қоры</w:t>
      </w:r>
      <w:r w:rsidRPr="00AC792E">
        <w:rPr>
          <w:rFonts w:ascii="Times New Roman" w:hAnsi="Times New Roman" w:cs="Times New Roman"/>
          <w:sz w:val="28"/>
          <w:szCs w:val="28"/>
          <w:lang w:val="kk-KZ"/>
        </w:rPr>
        <w:t xml:space="preserve"> өзі құрылған </w:t>
      </w:r>
      <w:r>
        <w:rPr>
          <w:rFonts w:ascii="Times New Roman" w:hAnsi="Times New Roman" w:cs="Times New Roman"/>
          <w:sz w:val="28"/>
          <w:szCs w:val="28"/>
          <w:lang w:val="kk-KZ"/>
        </w:rPr>
        <w:t>жердегі Уағдаласушы м</w:t>
      </w:r>
      <w:r w:rsidRPr="00AC792E">
        <w:rPr>
          <w:rFonts w:ascii="Times New Roman" w:hAnsi="Times New Roman" w:cs="Times New Roman"/>
          <w:sz w:val="28"/>
          <w:szCs w:val="28"/>
          <w:lang w:val="kk-KZ"/>
        </w:rPr>
        <w:t xml:space="preserve">емлекеттің резиденті болып табылатын жеке тұлға </w:t>
      </w:r>
      <w:r w:rsidRPr="00AC792E">
        <w:rPr>
          <w:rFonts w:ascii="Times New Roman" w:hAnsi="Times New Roman" w:cs="Times New Roman"/>
          <w:sz w:val="28"/>
          <w:szCs w:val="28"/>
          <w:lang w:val="kk-KZ"/>
        </w:rPr>
        <w:lastRenderedPageBreak/>
        <w:t xml:space="preserve">ретінде және ол алған барлық </w:t>
      </w:r>
      <w:r>
        <w:rPr>
          <w:rFonts w:ascii="Times New Roman" w:hAnsi="Times New Roman" w:cs="Times New Roman"/>
          <w:sz w:val="28"/>
          <w:szCs w:val="28"/>
          <w:lang w:val="kk-KZ"/>
        </w:rPr>
        <w:t>табыстарды</w:t>
      </w:r>
      <w:r w:rsidRPr="00AC792E">
        <w:rPr>
          <w:rFonts w:ascii="Times New Roman" w:hAnsi="Times New Roman" w:cs="Times New Roman"/>
          <w:sz w:val="28"/>
          <w:szCs w:val="28"/>
          <w:lang w:val="kk-KZ"/>
        </w:rPr>
        <w:t>ң бенефициарлық иесі ретінде (</w:t>
      </w:r>
      <w:r w:rsidR="00497CF3">
        <w:rPr>
          <w:rFonts w:ascii="Times New Roman" w:hAnsi="Times New Roman" w:cs="Times New Roman"/>
          <w:sz w:val="28"/>
          <w:szCs w:val="28"/>
          <w:lang w:val="kk-KZ"/>
        </w:rPr>
        <w:t>ұжымдық инвестициялау қоры</w:t>
      </w:r>
      <w:r w:rsidRPr="00AC792E">
        <w:rPr>
          <w:rFonts w:ascii="Times New Roman" w:hAnsi="Times New Roman" w:cs="Times New Roman"/>
          <w:sz w:val="28"/>
          <w:szCs w:val="28"/>
          <w:lang w:val="kk-KZ"/>
        </w:rPr>
        <w:t xml:space="preserve"> құрылған кезде қаралады</w:t>
      </w:r>
      <w:r>
        <w:rPr>
          <w:rFonts w:ascii="Times New Roman" w:hAnsi="Times New Roman" w:cs="Times New Roman"/>
          <w:sz w:val="28"/>
          <w:szCs w:val="28"/>
          <w:lang w:val="kk-KZ"/>
        </w:rPr>
        <w:t>,</w:t>
      </w:r>
      <w:r w:rsidRPr="00AC792E">
        <w:rPr>
          <w:rFonts w:ascii="Times New Roman" w:hAnsi="Times New Roman" w:cs="Times New Roman"/>
          <w:sz w:val="28"/>
          <w:szCs w:val="28"/>
          <w:lang w:val="kk-KZ"/>
        </w:rPr>
        <w:t xml:space="preserve"> егер бірінші аталған Мемлекеттің резиденті болып табылатын жеке тұлға дәл осындай жағдайларда табыс алса, мұндай адам оның бенефициар </w:t>
      </w:r>
      <w:r>
        <w:rPr>
          <w:rFonts w:ascii="Times New Roman" w:hAnsi="Times New Roman" w:cs="Times New Roman"/>
          <w:sz w:val="28"/>
          <w:szCs w:val="28"/>
          <w:lang w:val="kk-KZ"/>
        </w:rPr>
        <w:t xml:space="preserve">меншік </w:t>
      </w:r>
      <w:r w:rsidRPr="00AC792E">
        <w:rPr>
          <w:rFonts w:ascii="Times New Roman" w:hAnsi="Times New Roman" w:cs="Times New Roman"/>
          <w:sz w:val="28"/>
          <w:szCs w:val="28"/>
          <w:lang w:val="kk-KZ"/>
        </w:rPr>
        <w:t>иесі болып саналады)</w:t>
      </w:r>
      <w:r w:rsidR="004B00F0">
        <w:rPr>
          <w:rFonts w:ascii="Times New Roman" w:hAnsi="Times New Roman" w:cs="Times New Roman"/>
          <w:sz w:val="28"/>
          <w:szCs w:val="28"/>
          <w:lang w:val="kk-KZ"/>
        </w:rPr>
        <w:t xml:space="preserve"> қабылданады</w:t>
      </w:r>
      <w:r w:rsidRPr="00AC792E">
        <w:rPr>
          <w:rFonts w:ascii="Times New Roman" w:hAnsi="Times New Roman" w:cs="Times New Roman"/>
          <w:sz w:val="28"/>
          <w:szCs w:val="28"/>
          <w:lang w:val="kk-KZ"/>
        </w:rPr>
        <w:t>.</w:t>
      </w:r>
    </w:p>
    <w:p w:rsidR="00AC792E" w:rsidRDefault="00AC792E" w:rsidP="00AC792E">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42. </w:t>
      </w:r>
      <w:r w:rsidRPr="00AC792E">
        <w:rPr>
          <w:rFonts w:ascii="Times New Roman" w:hAnsi="Times New Roman" w:cs="Times New Roman"/>
          <w:sz w:val="28"/>
          <w:szCs w:val="28"/>
          <w:lang w:val="kk-KZ"/>
        </w:rPr>
        <w:t>Ке</w:t>
      </w:r>
      <w:r>
        <w:rPr>
          <w:rFonts w:ascii="Times New Roman" w:hAnsi="Times New Roman" w:cs="Times New Roman"/>
          <w:sz w:val="28"/>
          <w:szCs w:val="28"/>
          <w:lang w:val="kk-KZ"/>
        </w:rPr>
        <w:t>йбір жағдайларда Уағдаласушы м</w:t>
      </w:r>
      <w:r w:rsidRPr="00AC792E">
        <w:rPr>
          <w:rFonts w:ascii="Times New Roman" w:hAnsi="Times New Roman" w:cs="Times New Roman"/>
          <w:sz w:val="28"/>
          <w:szCs w:val="28"/>
          <w:lang w:val="kk-KZ"/>
        </w:rPr>
        <w:t xml:space="preserve">емлекеттер </w:t>
      </w:r>
      <w:r>
        <w:rPr>
          <w:rFonts w:ascii="Times New Roman" w:hAnsi="Times New Roman" w:cs="Times New Roman"/>
          <w:sz w:val="28"/>
          <w:szCs w:val="28"/>
          <w:lang w:val="kk-KZ"/>
        </w:rPr>
        <w:t>ҰИҚ-тың</w:t>
      </w:r>
      <w:r w:rsidRPr="00AC792E">
        <w:rPr>
          <w:rFonts w:ascii="Times New Roman" w:hAnsi="Times New Roman" w:cs="Times New Roman"/>
          <w:sz w:val="28"/>
          <w:szCs w:val="28"/>
          <w:lang w:val="kk-KZ"/>
        </w:rPr>
        <w:t xml:space="preserve"> белгілі бір түрлеріне 31, 35 және 40-тармақтарда көрсетілгеннен өзгеше тәсілді қолданғысы келуі мүмкін және </w:t>
      </w:r>
      <w:r>
        <w:rPr>
          <w:rFonts w:ascii="Times New Roman" w:hAnsi="Times New Roman" w:cs="Times New Roman"/>
          <w:sz w:val="28"/>
          <w:szCs w:val="28"/>
          <w:lang w:val="kk-KZ"/>
        </w:rPr>
        <w:t>ҰИҚ-ты</w:t>
      </w:r>
      <w:r w:rsidRPr="00AC792E">
        <w:rPr>
          <w:rFonts w:ascii="Times New Roman" w:hAnsi="Times New Roman" w:cs="Times New Roman"/>
          <w:sz w:val="28"/>
          <w:szCs w:val="28"/>
          <w:lang w:val="kk-KZ"/>
        </w:rPr>
        <w:t xml:space="preserve"> өз атынан емес, инвесторлардың атынан талап қоятын ұйым ретінде қарастыруы мүмкін.</w:t>
      </w:r>
      <w:r>
        <w:rPr>
          <w:rFonts w:ascii="Times New Roman" w:hAnsi="Times New Roman" w:cs="Times New Roman"/>
          <w:sz w:val="28"/>
          <w:szCs w:val="28"/>
          <w:lang w:val="kk-KZ"/>
        </w:rPr>
        <w:t xml:space="preserve"> </w:t>
      </w:r>
      <w:r w:rsidRPr="00AC792E">
        <w:rPr>
          <w:rFonts w:ascii="Times New Roman" w:hAnsi="Times New Roman" w:cs="Times New Roman"/>
          <w:sz w:val="28"/>
          <w:szCs w:val="28"/>
          <w:lang w:val="kk-KZ"/>
        </w:rPr>
        <w:t xml:space="preserve">Бұл, мысалы, егер </w:t>
      </w:r>
      <w:r>
        <w:rPr>
          <w:rFonts w:ascii="Times New Roman" w:hAnsi="Times New Roman" w:cs="Times New Roman"/>
          <w:sz w:val="28"/>
          <w:szCs w:val="28"/>
          <w:lang w:val="kk-KZ"/>
        </w:rPr>
        <w:t>ҰИҚ-тағы</w:t>
      </w:r>
      <w:r w:rsidRPr="00AC792E">
        <w:rPr>
          <w:rFonts w:ascii="Times New Roman" w:hAnsi="Times New Roman" w:cs="Times New Roman"/>
          <w:sz w:val="28"/>
          <w:szCs w:val="28"/>
          <w:lang w:val="kk-KZ"/>
        </w:rPr>
        <w:t xml:space="preserve"> акциялар иелерінің үлкен пайызы немесе </w:t>
      </w:r>
      <w:r>
        <w:rPr>
          <w:rFonts w:ascii="Times New Roman" w:hAnsi="Times New Roman" w:cs="Times New Roman"/>
          <w:sz w:val="28"/>
          <w:szCs w:val="28"/>
          <w:lang w:val="kk-KZ"/>
        </w:rPr>
        <w:t>ҰИҚ-тағы</w:t>
      </w:r>
      <w:r w:rsidRPr="00AC792E">
        <w:rPr>
          <w:rFonts w:ascii="Times New Roman" w:hAnsi="Times New Roman" w:cs="Times New Roman"/>
          <w:sz w:val="28"/>
          <w:szCs w:val="28"/>
          <w:lang w:val="kk-KZ"/>
        </w:rPr>
        <w:t xml:space="preserve"> акциялар класы 18-бапқа </w:t>
      </w:r>
      <w:r>
        <w:rPr>
          <w:rFonts w:ascii="Times New Roman" w:hAnsi="Times New Roman" w:cs="Times New Roman"/>
          <w:sz w:val="28"/>
          <w:szCs w:val="28"/>
          <w:lang w:val="kk-KZ"/>
        </w:rPr>
        <w:t xml:space="preserve">берілген </w:t>
      </w:r>
      <w:r w:rsidRPr="00AC792E">
        <w:rPr>
          <w:rFonts w:ascii="Times New Roman" w:hAnsi="Times New Roman" w:cs="Times New Roman"/>
          <w:sz w:val="28"/>
          <w:szCs w:val="28"/>
          <w:lang w:val="kk-KZ"/>
        </w:rPr>
        <w:t>түсініктеменің 69-тармағында сипатталғанға ұқсас тиісті шарттың талаптары бойынша көз елінде салықтан босатылған зейнетақы қорлары болса дұрыс болуы мүмкін.</w:t>
      </w:r>
      <w:r>
        <w:rPr>
          <w:rFonts w:ascii="Times New Roman" w:hAnsi="Times New Roman" w:cs="Times New Roman"/>
          <w:sz w:val="28"/>
          <w:szCs w:val="28"/>
          <w:lang w:val="kk-KZ"/>
        </w:rPr>
        <w:t xml:space="preserve"> </w:t>
      </w:r>
      <w:r w:rsidRPr="00AC792E">
        <w:rPr>
          <w:rFonts w:ascii="Times New Roman" w:hAnsi="Times New Roman" w:cs="Times New Roman"/>
          <w:sz w:val="28"/>
          <w:szCs w:val="28"/>
          <w:lang w:val="kk-KZ"/>
        </w:rPr>
        <w:t xml:space="preserve">Инвесторлардың тікелей инвестициялауға құқығы бар преференциялық ставкалардың артықшылықтарын жоғалтпауын қамтамасыз ету үшін Уағдаласушы мемлекеттер осындай </w:t>
      </w:r>
      <w:r>
        <w:rPr>
          <w:rFonts w:ascii="Times New Roman" w:hAnsi="Times New Roman" w:cs="Times New Roman"/>
          <w:sz w:val="28"/>
          <w:szCs w:val="28"/>
          <w:lang w:val="kk-KZ"/>
        </w:rPr>
        <w:t>ҰИҚ-қа</w:t>
      </w:r>
      <w:r w:rsidRPr="00AC792E">
        <w:rPr>
          <w:rFonts w:ascii="Times New Roman" w:hAnsi="Times New Roman" w:cs="Times New Roman"/>
          <w:sz w:val="28"/>
          <w:szCs w:val="28"/>
          <w:lang w:val="kk-KZ"/>
        </w:rPr>
        <w:t xml:space="preserve"> қатысты мынадай мазмұндағы ережені келісе алады (дегенмен, </w:t>
      </w:r>
      <w:r>
        <w:rPr>
          <w:rFonts w:ascii="Times New Roman" w:hAnsi="Times New Roman" w:cs="Times New Roman"/>
          <w:sz w:val="28"/>
          <w:szCs w:val="28"/>
          <w:lang w:val="kk-KZ"/>
        </w:rPr>
        <w:t>ҰИҚ-тың</w:t>
      </w:r>
      <w:r w:rsidRPr="00AC792E">
        <w:rPr>
          <w:rFonts w:ascii="Times New Roman" w:hAnsi="Times New Roman" w:cs="Times New Roman"/>
          <w:sz w:val="28"/>
          <w:szCs w:val="28"/>
          <w:lang w:val="kk-KZ"/>
        </w:rPr>
        <w:t xml:space="preserve"> басқа түрлеріне қатысты 31, 35 немесе 40-тармақтардың бір тәсілін қабылдауы мүмкін):</w:t>
      </w:r>
    </w:p>
    <w:p w:rsidR="00AC792E" w:rsidRDefault="00AC792E" w:rsidP="00AC792E">
      <w:pPr>
        <w:pStyle w:val="a8"/>
        <w:spacing w:after="80" w:line="300" w:lineRule="auto"/>
        <w:ind w:left="567"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Pr>
          <w:rFonts w:ascii="Times New Roman" w:hAnsi="Times New Roman" w:cs="Times New Roman"/>
          <w:sz w:val="28"/>
          <w:szCs w:val="28"/>
          <w:lang w:val="kk-KZ"/>
        </w:rPr>
        <w:t xml:space="preserve"> бір Уағдаласушы м</w:t>
      </w:r>
      <w:r w:rsidRPr="00AC792E">
        <w:rPr>
          <w:rFonts w:ascii="Times New Roman" w:hAnsi="Times New Roman" w:cs="Times New Roman"/>
          <w:sz w:val="28"/>
          <w:szCs w:val="28"/>
          <w:lang w:val="kk-KZ"/>
        </w:rPr>
        <w:t>емлекетте құ</w:t>
      </w:r>
      <w:r>
        <w:rPr>
          <w:rFonts w:ascii="Times New Roman" w:hAnsi="Times New Roman" w:cs="Times New Roman"/>
          <w:sz w:val="28"/>
          <w:szCs w:val="28"/>
          <w:lang w:val="kk-KZ"/>
        </w:rPr>
        <w:t>рылған және екінші Уағдаласушы м</w:t>
      </w:r>
      <w:r w:rsidRPr="00AC792E">
        <w:rPr>
          <w:rFonts w:ascii="Times New Roman" w:hAnsi="Times New Roman" w:cs="Times New Roman"/>
          <w:sz w:val="28"/>
          <w:szCs w:val="28"/>
          <w:lang w:val="kk-KZ"/>
        </w:rPr>
        <w:t xml:space="preserve">емлекетте пайда болатын табысты алатын с) тармақшасында сипатталған </w:t>
      </w:r>
      <w:r w:rsidR="00497CF3">
        <w:rPr>
          <w:rFonts w:ascii="Times New Roman" w:hAnsi="Times New Roman" w:cs="Times New Roman"/>
          <w:sz w:val="28"/>
          <w:szCs w:val="28"/>
          <w:lang w:val="kk-KZ"/>
        </w:rPr>
        <w:t>ұжымдық инвестициялау қоры</w:t>
      </w:r>
      <w:r w:rsidRPr="00AC792E">
        <w:rPr>
          <w:rFonts w:ascii="Times New Roman" w:hAnsi="Times New Roman" w:cs="Times New Roman"/>
          <w:sz w:val="28"/>
          <w:szCs w:val="28"/>
          <w:lang w:val="kk-KZ"/>
        </w:rPr>
        <w:t xml:space="preserve"> ол құрылған </w:t>
      </w:r>
      <w:r>
        <w:rPr>
          <w:rFonts w:ascii="Times New Roman" w:hAnsi="Times New Roman" w:cs="Times New Roman"/>
          <w:sz w:val="28"/>
          <w:szCs w:val="28"/>
          <w:lang w:val="kk-KZ"/>
        </w:rPr>
        <w:t>жердегі Уағдаласушы м</w:t>
      </w:r>
      <w:r w:rsidRPr="00AC792E">
        <w:rPr>
          <w:rFonts w:ascii="Times New Roman" w:hAnsi="Times New Roman" w:cs="Times New Roman"/>
          <w:sz w:val="28"/>
          <w:szCs w:val="28"/>
          <w:lang w:val="kk-KZ"/>
        </w:rPr>
        <w:t xml:space="preserve">емлекеттің резиденті ретінде қаралмайды, </w:t>
      </w:r>
      <w:r w:rsidR="00046D6A" w:rsidRPr="00AC792E">
        <w:rPr>
          <w:rFonts w:ascii="Times New Roman" w:hAnsi="Times New Roman" w:cs="Times New Roman"/>
          <w:sz w:val="28"/>
          <w:szCs w:val="28"/>
          <w:lang w:val="kk-KZ"/>
        </w:rPr>
        <w:t>осы Конвенцияға сәйкес мұндай иелер үшін қол жетімді болатын басқа да жеңілдіктер, егер олар осындай кірісті тікелей алса</w:t>
      </w:r>
      <w:r w:rsidR="00046D6A">
        <w:rPr>
          <w:rFonts w:ascii="Times New Roman" w:hAnsi="Times New Roman" w:cs="Times New Roman"/>
          <w:sz w:val="28"/>
          <w:szCs w:val="28"/>
          <w:lang w:val="kk-KZ"/>
        </w:rPr>
        <w:t>,</w:t>
      </w:r>
      <w:r w:rsidR="00046D6A" w:rsidRPr="00AC792E">
        <w:rPr>
          <w:rFonts w:ascii="Times New Roman" w:hAnsi="Times New Roman" w:cs="Times New Roman"/>
          <w:sz w:val="28"/>
          <w:szCs w:val="28"/>
          <w:lang w:val="kk-KZ"/>
        </w:rPr>
        <w:t xml:space="preserve"> </w:t>
      </w:r>
      <w:r w:rsidRPr="00AC792E">
        <w:rPr>
          <w:rFonts w:ascii="Times New Roman" w:hAnsi="Times New Roman" w:cs="Times New Roman"/>
          <w:sz w:val="28"/>
          <w:szCs w:val="28"/>
          <w:lang w:val="kk-KZ"/>
        </w:rPr>
        <w:t xml:space="preserve">бірақ ұжымдық инвестициялау </w:t>
      </w:r>
      <w:r w:rsidR="004B00F0">
        <w:rPr>
          <w:rFonts w:ascii="Times New Roman" w:hAnsi="Times New Roman" w:cs="Times New Roman"/>
          <w:sz w:val="28"/>
          <w:szCs w:val="28"/>
          <w:lang w:val="kk-KZ"/>
        </w:rPr>
        <w:t>қорындағы</w:t>
      </w:r>
      <w:r w:rsidRPr="00AC792E">
        <w:rPr>
          <w:rFonts w:ascii="Times New Roman" w:hAnsi="Times New Roman" w:cs="Times New Roman"/>
          <w:sz w:val="28"/>
          <w:szCs w:val="28"/>
          <w:lang w:val="kk-KZ"/>
        </w:rPr>
        <w:t xml:space="preserve"> </w:t>
      </w:r>
      <w:r w:rsidR="00046D6A" w:rsidRPr="00AC792E">
        <w:rPr>
          <w:rFonts w:ascii="Times New Roman" w:hAnsi="Times New Roman" w:cs="Times New Roman"/>
          <w:sz w:val="28"/>
          <w:szCs w:val="28"/>
          <w:lang w:val="kk-KZ"/>
        </w:rPr>
        <w:t xml:space="preserve">үлестер </w:t>
      </w:r>
      <w:r w:rsidRPr="00AC792E">
        <w:rPr>
          <w:rFonts w:ascii="Times New Roman" w:hAnsi="Times New Roman" w:cs="Times New Roman"/>
          <w:sz w:val="28"/>
          <w:szCs w:val="28"/>
          <w:lang w:val="kk-KZ"/>
        </w:rPr>
        <w:t>бенефициар</w:t>
      </w:r>
      <w:r w:rsidR="00046D6A">
        <w:rPr>
          <w:rFonts w:ascii="Times New Roman" w:hAnsi="Times New Roman" w:cs="Times New Roman"/>
          <w:sz w:val="28"/>
          <w:szCs w:val="28"/>
          <w:lang w:val="kk-KZ"/>
        </w:rPr>
        <w:t xml:space="preserve">-меншік </w:t>
      </w:r>
      <w:r w:rsidR="00046D6A" w:rsidRPr="00AC792E">
        <w:rPr>
          <w:rFonts w:ascii="Times New Roman" w:hAnsi="Times New Roman" w:cs="Times New Roman"/>
          <w:sz w:val="28"/>
          <w:szCs w:val="28"/>
          <w:lang w:val="kk-KZ"/>
        </w:rPr>
        <w:t xml:space="preserve">иелерінің </w:t>
      </w:r>
      <w:r w:rsidRPr="00AC792E">
        <w:rPr>
          <w:rFonts w:ascii="Times New Roman" w:hAnsi="Times New Roman" w:cs="Times New Roman"/>
          <w:sz w:val="28"/>
          <w:szCs w:val="28"/>
          <w:lang w:val="kk-KZ"/>
        </w:rPr>
        <w:t>атынан салықтарды азайтуды, салықтардан босатуды немесе салықтан босатуды талап етуі мүмкін.</w:t>
      </w:r>
      <w:r w:rsidR="00046D6A">
        <w:rPr>
          <w:rFonts w:ascii="Times New Roman" w:hAnsi="Times New Roman" w:cs="Times New Roman"/>
          <w:sz w:val="28"/>
          <w:szCs w:val="28"/>
          <w:lang w:val="kk-KZ"/>
        </w:rPr>
        <w:t xml:space="preserve"> </w:t>
      </w:r>
    </w:p>
    <w:p w:rsidR="00046D6A" w:rsidRDefault="00046D6A" w:rsidP="00AC792E">
      <w:pPr>
        <w:pStyle w:val="a8"/>
        <w:spacing w:after="80" w:line="300" w:lineRule="auto"/>
        <w:ind w:left="567"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b)</w:t>
      </w:r>
      <w:r w:rsidRPr="00046D6A">
        <w:rPr>
          <w:rFonts w:ascii="Times New Roman" w:hAnsi="Times New Roman" w:cs="Times New Roman"/>
          <w:sz w:val="28"/>
          <w:szCs w:val="28"/>
          <w:lang w:val="kk-KZ"/>
        </w:rPr>
        <w:t xml:space="preserve"> </w:t>
      </w:r>
      <w:r w:rsidR="00497CF3">
        <w:rPr>
          <w:rFonts w:ascii="Times New Roman" w:hAnsi="Times New Roman" w:cs="Times New Roman"/>
          <w:sz w:val="28"/>
          <w:szCs w:val="28"/>
          <w:lang w:val="kk-KZ"/>
        </w:rPr>
        <w:t>ұжымдық инвестициялау қоры</w:t>
      </w:r>
      <w:r w:rsidRPr="00046D6A">
        <w:rPr>
          <w:rFonts w:ascii="Times New Roman" w:hAnsi="Times New Roman" w:cs="Times New Roman"/>
          <w:sz w:val="28"/>
          <w:szCs w:val="28"/>
          <w:lang w:val="kk-KZ"/>
        </w:rPr>
        <w:t xml:space="preserve"> а) тармақшасына сәйкес</w:t>
      </w:r>
      <w:r>
        <w:rPr>
          <w:rFonts w:ascii="Times New Roman" w:hAnsi="Times New Roman" w:cs="Times New Roman"/>
          <w:sz w:val="28"/>
          <w:szCs w:val="28"/>
          <w:lang w:val="kk-KZ"/>
        </w:rPr>
        <w:t>,</w:t>
      </w:r>
      <w:r w:rsidRPr="00046D6A">
        <w:rPr>
          <w:rFonts w:ascii="Times New Roman" w:hAnsi="Times New Roman" w:cs="Times New Roman"/>
          <w:sz w:val="28"/>
          <w:szCs w:val="28"/>
          <w:lang w:val="kk-KZ"/>
        </w:rPr>
        <w:t xml:space="preserve"> егер бұл иеленушінің өзі </w:t>
      </w:r>
      <w:r w:rsidR="00497CF3">
        <w:rPr>
          <w:rFonts w:ascii="Times New Roman" w:hAnsi="Times New Roman" w:cs="Times New Roman"/>
          <w:sz w:val="28"/>
          <w:szCs w:val="28"/>
          <w:lang w:val="kk-KZ"/>
        </w:rPr>
        <w:t>ұжымдық инвестициялау қоры</w:t>
      </w:r>
      <w:r>
        <w:rPr>
          <w:rFonts w:ascii="Times New Roman" w:hAnsi="Times New Roman" w:cs="Times New Roman"/>
          <w:sz w:val="28"/>
          <w:szCs w:val="28"/>
          <w:lang w:val="kk-KZ"/>
        </w:rPr>
        <w:t>нан</w:t>
      </w:r>
      <w:r w:rsidRPr="00046D6A">
        <w:rPr>
          <w:rFonts w:ascii="Times New Roman" w:hAnsi="Times New Roman" w:cs="Times New Roman"/>
          <w:sz w:val="28"/>
          <w:szCs w:val="28"/>
          <w:lang w:val="kk-KZ"/>
        </w:rPr>
        <w:t xml:space="preserve"> алған табысқа қатысты жеңілдіктер алуға жеке өтінім берген болса</w:t>
      </w:r>
      <w:r>
        <w:rPr>
          <w:rFonts w:ascii="Times New Roman" w:hAnsi="Times New Roman" w:cs="Times New Roman"/>
          <w:sz w:val="28"/>
          <w:szCs w:val="28"/>
          <w:lang w:val="kk-KZ"/>
        </w:rPr>
        <w:t>,</w:t>
      </w:r>
      <w:r w:rsidRPr="00046D6A">
        <w:rPr>
          <w:rFonts w:ascii="Times New Roman" w:hAnsi="Times New Roman" w:cs="Times New Roman"/>
          <w:sz w:val="28"/>
          <w:szCs w:val="28"/>
          <w:lang w:val="kk-KZ"/>
        </w:rPr>
        <w:t xml:space="preserve"> осындай </w:t>
      </w:r>
      <w:r w:rsidR="00497CF3">
        <w:rPr>
          <w:rFonts w:ascii="Times New Roman" w:hAnsi="Times New Roman" w:cs="Times New Roman"/>
          <w:sz w:val="28"/>
          <w:szCs w:val="28"/>
          <w:lang w:val="kk-KZ"/>
        </w:rPr>
        <w:t>ұжымдық инвестициялау қоры</w:t>
      </w:r>
      <w:r w:rsidRPr="00046D6A">
        <w:rPr>
          <w:rFonts w:ascii="Times New Roman" w:hAnsi="Times New Roman" w:cs="Times New Roman"/>
          <w:sz w:val="28"/>
          <w:szCs w:val="28"/>
          <w:lang w:val="kk-KZ"/>
        </w:rPr>
        <w:t>ндағы үлестердің кез келген бенефициар</w:t>
      </w:r>
      <w:r>
        <w:rPr>
          <w:rFonts w:ascii="Times New Roman" w:hAnsi="Times New Roman" w:cs="Times New Roman"/>
          <w:sz w:val="28"/>
          <w:szCs w:val="28"/>
          <w:lang w:val="kk-KZ"/>
        </w:rPr>
        <w:t>-меншік</w:t>
      </w:r>
      <w:r w:rsidRPr="00046D6A">
        <w:rPr>
          <w:rFonts w:ascii="Times New Roman" w:hAnsi="Times New Roman" w:cs="Times New Roman"/>
          <w:sz w:val="28"/>
          <w:szCs w:val="28"/>
          <w:lang w:val="kk-KZ"/>
        </w:rPr>
        <w:t xml:space="preserve"> иесінің атынан жеңілд</w:t>
      </w:r>
      <w:r>
        <w:rPr>
          <w:rFonts w:ascii="Times New Roman" w:hAnsi="Times New Roman" w:cs="Times New Roman"/>
          <w:sz w:val="28"/>
          <w:szCs w:val="28"/>
          <w:lang w:val="kk-KZ"/>
        </w:rPr>
        <w:t>іктер алуға өтінім бере алмайды</w:t>
      </w:r>
      <w:r w:rsidRPr="00046D6A">
        <w:rPr>
          <w:rFonts w:ascii="Times New Roman" w:hAnsi="Times New Roman" w:cs="Times New Roman"/>
          <w:sz w:val="28"/>
          <w:szCs w:val="28"/>
          <w:lang w:val="kk-KZ"/>
        </w:rPr>
        <w:t>.</w:t>
      </w:r>
    </w:p>
    <w:p w:rsidR="00046D6A" w:rsidRDefault="00046D6A" w:rsidP="00AC792E">
      <w:pPr>
        <w:pStyle w:val="a8"/>
        <w:spacing w:after="80" w:line="300" w:lineRule="auto"/>
        <w:ind w:left="567"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c)</w:t>
      </w:r>
      <w:r w:rsidRPr="00046D6A">
        <w:rPr>
          <w:rFonts w:ascii="Times New Roman" w:hAnsi="Times New Roman" w:cs="Times New Roman"/>
          <w:sz w:val="28"/>
          <w:szCs w:val="28"/>
          <w:lang w:val="kk-KZ"/>
        </w:rPr>
        <w:t xml:space="preserve"> осы тармақ [</w:t>
      </w:r>
      <w:r>
        <w:rPr>
          <w:rFonts w:ascii="Times New Roman" w:hAnsi="Times New Roman" w:cs="Times New Roman"/>
          <w:sz w:val="28"/>
          <w:szCs w:val="28"/>
          <w:lang w:val="kk-KZ"/>
        </w:rPr>
        <w:t>А М</w:t>
      </w:r>
      <w:r w:rsidRPr="00046D6A">
        <w:rPr>
          <w:rFonts w:ascii="Times New Roman" w:hAnsi="Times New Roman" w:cs="Times New Roman"/>
          <w:sz w:val="28"/>
          <w:szCs w:val="28"/>
          <w:lang w:val="kk-KZ"/>
        </w:rPr>
        <w:t xml:space="preserve">емлекеті], [] және [В </w:t>
      </w:r>
      <w:r>
        <w:rPr>
          <w:rFonts w:ascii="Times New Roman" w:hAnsi="Times New Roman" w:cs="Times New Roman"/>
          <w:sz w:val="28"/>
          <w:szCs w:val="28"/>
          <w:lang w:val="kk-KZ"/>
        </w:rPr>
        <w:t>М</w:t>
      </w:r>
      <w:r w:rsidRPr="00046D6A">
        <w:rPr>
          <w:rFonts w:ascii="Times New Roman" w:hAnsi="Times New Roman" w:cs="Times New Roman"/>
          <w:sz w:val="28"/>
          <w:szCs w:val="28"/>
          <w:lang w:val="kk-KZ"/>
        </w:rPr>
        <w:t>емлекеті], [] жағ</w:t>
      </w:r>
      <w:r>
        <w:rPr>
          <w:rFonts w:ascii="Times New Roman" w:hAnsi="Times New Roman" w:cs="Times New Roman"/>
          <w:sz w:val="28"/>
          <w:szCs w:val="28"/>
          <w:lang w:val="kk-KZ"/>
        </w:rPr>
        <w:t>дайында, сондай-ақ Уағдаласушы м</w:t>
      </w:r>
      <w:r w:rsidRPr="00046D6A">
        <w:rPr>
          <w:rFonts w:ascii="Times New Roman" w:hAnsi="Times New Roman" w:cs="Times New Roman"/>
          <w:sz w:val="28"/>
          <w:szCs w:val="28"/>
          <w:lang w:val="kk-KZ"/>
        </w:rPr>
        <w:t>емлекеттердің құзыретті органдары осы тармақты қолд</w:t>
      </w:r>
      <w:r>
        <w:rPr>
          <w:rFonts w:ascii="Times New Roman" w:hAnsi="Times New Roman" w:cs="Times New Roman"/>
          <w:sz w:val="28"/>
          <w:szCs w:val="28"/>
          <w:lang w:val="kk-KZ"/>
        </w:rPr>
        <w:t>ануға келісетін Уағдаласушы м</w:t>
      </w:r>
      <w:r w:rsidRPr="00046D6A">
        <w:rPr>
          <w:rFonts w:ascii="Times New Roman" w:hAnsi="Times New Roman" w:cs="Times New Roman"/>
          <w:sz w:val="28"/>
          <w:szCs w:val="28"/>
          <w:lang w:val="kk-KZ"/>
        </w:rPr>
        <w:t>емлекеттердің кез келген</w:t>
      </w:r>
      <w:r>
        <w:rPr>
          <w:rFonts w:ascii="Times New Roman" w:hAnsi="Times New Roman" w:cs="Times New Roman"/>
          <w:sz w:val="28"/>
          <w:szCs w:val="28"/>
          <w:lang w:val="kk-KZ"/>
        </w:rPr>
        <w:t>інде құрылған кез келген басқа и</w:t>
      </w:r>
      <w:r w:rsidRPr="00046D6A">
        <w:rPr>
          <w:rFonts w:ascii="Times New Roman" w:hAnsi="Times New Roman" w:cs="Times New Roman"/>
          <w:sz w:val="28"/>
          <w:szCs w:val="28"/>
          <w:lang w:val="kk-KZ"/>
        </w:rPr>
        <w:t>нвестициялық қорға, келісімге немесе ұйымға қатысты қолданылатын болады.</w:t>
      </w:r>
    </w:p>
    <w:p w:rsidR="00046D6A" w:rsidRDefault="00046D6A" w:rsidP="00046D6A">
      <w:pPr>
        <w:pStyle w:val="a8"/>
        <w:spacing w:after="80" w:line="300" w:lineRule="auto"/>
        <w:ind w:left="0"/>
        <w:jc w:val="both"/>
        <w:rPr>
          <w:rFonts w:ascii="Times New Roman" w:hAnsi="Times New Roman" w:cs="Times New Roman"/>
          <w:sz w:val="28"/>
          <w:szCs w:val="28"/>
          <w:lang w:val="kk-KZ"/>
        </w:rPr>
      </w:pPr>
      <w:r w:rsidRPr="00046D6A">
        <w:rPr>
          <w:rFonts w:ascii="Times New Roman" w:hAnsi="Times New Roman" w:cs="Times New Roman"/>
          <w:sz w:val="28"/>
          <w:szCs w:val="28"/>
          <w:lang w:val="kk-KZ"/>
        </w:rPr>
        <w:lastRenderedPageBreak/>
        <w:t xml:space="preserve">Алайда, бұл ереже </w:t>
      </w:r>
      <w:r>
        <w:rPr>
          <w:rFonts w:ascii="Times New Roman" w:hAnsi="Times New Roman" w:cs="Times New Roman"/>
          <w:sz w:val="28"/>
          <w:szCs w:val="28"/>
          <w:lang w:val="kk-KZ"/>
        </w:rPr>
        <w:t>ҰИҚ құрылған сол Уағдаласушы м</w:t>
      </w:r>
      <w:r w:rsidRPr="00046D6A">
        <w:rPr>
          <w:rFonts w:ascii="Times New Roman" w:hAnsi="Times New Roman" w:cs="Times New Roman"/>
          <w:sz w:val="28"/>
          <w:szCs w:val="28"/>
          <w:lang w:val="kk-KZ"/>
        </w:rPr>
        <w:t>емлекеттің резиденттері атынан талаптар қоюмен шектелетін еді. Егер 37-тармақта сипатталға</w:t>
      </w:r>
      <w:r>
        <w:rPr>
          <w:rFonts w:ascii="Times New Roman" w:hAnsi="Times New Roman" w:cs="Times New Roman"/>
          <w:sz w:val="28"/>
          <w:szCs w:val="28"/>
          <w:lang w:val="kk-KZ"/>
        </w:rPr>
        <w:t>н себептер бойынша Уағдаласушы м</w:t>
      </w:r>
      <w:r w:rsidRPr="00046D6A">
        <w:rPr>
          <w:rFonts w:ascii="Times New Roman" w:hAnsi="Times New Roman" w:cs="Times New Roman"/>
          <w:sz w:val="28"/>
          <w:szCs w:val="28"/>
          <w:lang w:val="kk-KZ"/>
        </w:rPr>
        <w:t xml:space="preserve">емлекеттер </w:t>
      </w:r>
      <w:r>
        <w:rPr>
          <w:rFonts w:ascii="Times New Roman" w:hAnsi="Times New Roman" w:cs="Times New Roman"/>
          <w:sz w:val="28"/>
          <w:szCs w:val="28"/>
          <w:lang w:val="kk-KZ"/>
        </w:rPr>
        <w:t>ҰИҚ-қа</w:t>
      </w:r>
      <w:r w:rsidRPr="00046D6A">
        <w:rPr>
          <w:rFonts w:ascii="Times New Roman" w:hAnsi="Times New Roman" w:cs="Times New Roman"/>
          <w:sz w:val="28"/>
          <w:szCs w:val="28"/>
          <w:lang w:val="kk-KZ"/>
        </w:rPr>
        <w:t xml:space="preserve"> шартқа қатысуға құқығы бар үшінші мемлекеттердің резиденттері атынан талаптар қоюға рұқсат беруді қалайтын болса, мұны а) тармақша</w:t>
      </w:r>
      <w:r>
        <w:rPr>
          <w:rFonts w:ascii="Times New Roman" w:hAnsi="Times New Roman" w:cs="Times New Roman"/>
          <w:sz w:val="28"/>
          <w:szCs w:val="28"/>
          <w:lang w:val="kk-KZ"/>
        </w:rPr>
        <w:t>сын</w:t>
      </w:r>
      <w:r w:rsidRPr="00046D6A">
        <w:rPr>
          <w:rFonts w:ascii="Times New Roman" w:hAnsi="Times New Roman" w:cs="Times New Roman"/>
          <w:sz w:val="28"/>
          <w:szCs w:val="28"/>
          <w:lang w:val="kk-KZ"/>
        </w:rPr>
        <w:t xml:space="preserve">дағы </w:t>
      </w:r>
      <w:r>
        <w:rPr>
          <w:rFonts w:ascii="Times New Roman" w:hAnsi="Times New Roman" w:cs="Times New Roman"/>
          <w:sz w:val="28"/>
          <w:szCs w:val="28"/>
          <w:lang w:val="kk-KZ"/>
        </w:rPr>
        <w:t>«</w:t>
      </w:r>
      <w:r w:rsidRPr="00046D6A">
        <w:rPr>
          <w:rFonts w:ascii="Times New Roman" w:hAnsi="Times New Roman" w:cs="Times New Roman"/>
          <w:sz w:val="28"/>
          <w:szCs w:val="28"/>
          <w:lang w:val="kk-KZ"/>
        </w:rPr>
        <w:t>осы Конвенцияның</w:t>
      </w:r>
      <w:r>
        <w:rPr>
          <w:rFonts w:ascii="Times New Roman" w:hAnsi="Times New Roman" w:cs="Times New Roman"/>
          <w:sz w:val="28"/>
          <w:szCs w:val="28"/>
          <w:lang w:val="kk-KZ"/>
        </w:rPr>
        <w:t>»</w:t>
      </w:r>
      <w:r w:rsidRPr="00046D6A">
        <w:rPr>
          <w:rFonts w:ascii="Times New Roman" w:hAnsi="Times New Roman" w:cs="Times New Roman"/>
          <w:sz w:val="28"/>
          <w:szCs w:val="28"/>
          <w:lang w:val="kk-KZ"/>
        </w:rPr>
        <w:t xml:space="preserve"> деген сөздерд</w:t>
      </w:r>
      <w:r>
        <w:rPr>
          <w:rFonts w:ascii="Times New Roman" w:hAnsi="Times New Roman" w:cs="Times New Roman"/>
          <w:sz w:val="28"/>
          <w:szCs w:val="28"/>
          <w:lang w:val="kk-KZ"/>
        </w:rPr>
        <w:t>і «</w:t>
      </w:r>
      <w:r w:rsidRPr="00046D6A">
        <w:rPr>
          <w:rFonts w:ascii="Times New Roman" w:hAnsi="Times New Roman" w:cs="Times New Roman"/>
          <w:sz w:val="28"/>
          <w:szCs w:val="28"/>
          <w:lang w:val="kk-KZ"/>
        </w:rPr>
        <w:t>басқа Уағдаласушы мемлекет қатысушысы болып табылатын кез келген Конвенцияның</w:t>
      </w:r>
      <w:r>
        <w:rPr>
          <w:rFonts w:ascii="Times New Roman" w:hAnsi="Times New Roman" w:cs="Times New Roman"/>
          <w:sz w:val="28"/>
          <w:szCs w:val="28"/>
          <w:lang w:val="kk-KZ"/>
        </w:rPr>
        <w:t xml:space="preserve">» </w:t>
      </w:r>
      <w:r w:rsidRPr="00046D6A">
        <w:rPr>
          <w:rFonts w:ascii="Times New Roman" w:hAnsi="Times New Roman" w:cs="Times New Roman"/>
          <w:sz w:val="28"/>
          <w:szCs w:val="28"/>
          <w:lang w:val="kk-KZ"/>
        </w:rPr>
        <w:t>деген сөздер</w:t>
      </w:r>
      <w:r w:rsidR="004B00F0">
        <w:rPr>
          <w:rFonts w:ascii="Times New Roman" w:hAnsi="Times New Roman" w:cs="Times New Roman"/>
          <w:sz w:val="28"/>
          <w:szCs w:val="28"/>
          <w:lang w:val="kk-KZ"/>
        </w:rPr>
        <w:t>і</w:t>
      </w:r>
      <w:r w:rsidRPr="00046D6A">
        <w:rPr>
          <w:rFonts w:ascii="Times New Roman" w:hAnsi="Times New Roman" w:cs="Times New Roman"/>
          <w:sz w:val="28"/>
          <w:szCs w:val="28"/>
          <w:lang w:val="kk-KZ"/>
        </w:rPr>
        <w:t>мен ауыстыру арқылы жасауға болады.</w:t>
      </w:r>
      <w:r>
        <w:rPr>
          <w:rFonts w:ascii="Times New Roman" w:hAnsi="Times New Roman" w:cs="Times New Roman"/>
          <w:sz w:val="28"/>
          <w:szCs w:val="28"/>
          <w:lang w:val="kk-KZ"/>
        </w:rPr>
        <w:t xml:space="preserve"> Егер болжанғандай, Уағдаласушы м</w:t>
      </w:r>
      <w:r w:rsidRPr="00046D6A">
        <w:rPr>
          <w:rFonts w:ascii="Times New Roman" w:hAnsi="Times New Roman" w:cs="Times New Roman"/>
          <w:sz w:val="28"/>
          <w:szCs w:val="28"/>
          <w:lang w:val="kk-KZ"/>
        </w:rPr>
        <w:t xml:space="preserve">емлекеттер осы тармақта көзделген режим тек </w:t>
      </w:r>
      <w:r>
        <w:rPr>
          <w:rFonts w:ascii="Times New Roman" w:hAnsi="Times New Roman" w:cs="Times New Roman"/>
          <w:sz w:val="28"/>
          <w:szCs w:val="28"/>
          <w:lang w:val="kk-KZ"/>
        </w:rPr>
        <w:t>ҰИҚ-тың</w:t>
      </w:r>
      <w:r w:rsidRPr="00046D6A">
        <w:rPr>
          <w:rFonts w:ascii="Times New Roman" w:hAnsi="Times New Roman" w:cs="Times New Roman"/>
          <w:sz w:val="28"/>
          <w:szCs w:val="28"/>
          <w:lang w:val="kk-KZ"/>
        </w:rPr>
        <w:t xml:space="preserve"> белгілі бір түрлеріне ғана қолданылатын болады деп келіссе, </w:t>
      </w:r>
      <w:r>
        <w:rPr>
          <w:rFonts w:ascii="Times New Roman" w:hAnsi="Times New Roman" w:cs="Times New Roman"/>
          <w:sz w:val="28"/>
          <w:szCs w:val="28"/>
          <w:lang w:val="kk-KZ"/>
        </w:rPr>
        <w:t xml:space="preserve">                    </w:t>
      </w:r>
      <w:r w:rsidRPr="004041A1">
        <w:rPr>
          <w:rFonts w:ascii="Times New Roman" w:hAnsi="Times New Roman" w:cs="Times New Roman"/>
          <w:i/>
          <w:sz w:val="28"/>
          <w:szCs w:val="28"/>
          <w:lang w:val="kk-KZ"/>
        </w:rPr>
        <w:t>с)</w:t>
      </w:r>
      <w:r w:rsidRPr="00046D6A">
        <w:rPr>
          <w:rFonts w:ascii="Times New Roman" w:hAnsi="Times New Roman" w:cs="Times New Roman"/>
          <w:sz w:val="28"/>
          <w:szCs w:val="28"/>
          <w:lang w:val="kk-KZ"/>
        </w:rPr>
        <w:t xml:space="preserve"> тармақшасында санамаланған </w:t>
      </w:r>
      <w:r>
        <w:rPr>
          <w:rFonts w:ascii="Times New Roman" w:hAnsi="Times New Roman" w:cs="Times New Roman"/>
          <w:sz w:val="28"/>
          <w:szCs w:val="28"/>
          <w:lang w:val="kk-KZ"/>
        </w:rPr>
        <w:t>ҰИҚ-тың</w:t>
      </w:r>
      <w:r w:rsidRPr="00046D6A">
        <w:rPr>
          <w:rFonts w:ascii="Times New Roman" w:hAnsi="Times New Roman" w:cs="Times New Roman"/>
          <w:sz w:val="28"/>
          <w:szCs w:val="28"/>
          <w:lang w:val="kk-KZ"/>
        </w:rPr>
        <w:t xml:space="preserve"> түрлері неғұрлым жалпы </w:t>
      </w:r>
      <w:r>
        <w:rPr>
          <w:rFonts w:ascii="Times New Roman" w:hAnsi="Times New Roman" w:cs="Times New Roman"/>
          <w:sz w:val="28"/>
          <w:szCs w:val="28"/>
          <w:lang w:val="kk-KZ"/>
        </w:rPr>
        <w:t>е</w:t>
      </w:r>
      <w:r w:rsidRPr="00046D6A">
        <w:rPr>
          <w:rFonts w:ascii="Times New Roman" w:hAnsi="Times New Roman" w:cs="Times New Roman"/>
          <w:sz w:val="28"/>
          <w:szCs w:val="28"/>
          <w:lang w:val="kk-KZ"/>
        </w:rPr>
        <w:t>режеде, мысалы, 31</w:t>
      </w:r>
      <w:r>
        <w:rPr>
          <w:rFonts w:ascii="Times New Roman" w:hAnsi="Times New Roman" w:cs="Times New Roman"/>
          <w:sz w:val="28"/>
          <w:szCs w:val="28"/>
          <w:lang w:val="kk-KZ"/>
        </w:rPr>
        <w:t>,</w:t>
      </w:r>
      <w:r w:rsidRPr="00046D6A">
        <w:rPr>
          <w:rFonts w:ascii="Times New Roman" w:hAnsi="Times New Roman" w:cs="Times New Roman"/>
          <w:sz w:val="28"/>
          <w:szCs w:val="28"/>
          <w:lang w:val="kk-KZ"/>
        </w:rPr>
        <w:t xml:space="preserve"> 35 немесе 40-тармақта белгілі бір </w:t>
      </w:r>
      <w:r w:rsidR="00FA2DF0">
        <w:rPr>
          <w:rFonts w:ascii="Times New Roman" w:hAnsi="Times New Roman" w:cs="Times New Roman"/>
          <w:sz w:val="28"/>
          <w:szCs w:val="28"/>
          <w:lang w:val="kk-KZ"/>
        </w:rPr>
        <w:t>ҰИҚ</w:t>
      </w:r>
      <w:r w:rsidR="004B00F0">
        <w:rPr>
          <w:rFonts w:ascii="Times New Roman" w:hAnsi="Times New Roman" w:cs="Times New Roman"/>
          <w:sz w:val="28"/>
          <w:szCs w:val="28"/>
          <w:lang w:val="kk-KZ"/>
        </w:rPr>
        <w:t>-тың</w:t>
      </w:r>
      <w:r w:rsidRPr="00046D6A">
        <w:rPr>
          <w:rFonts w:ascii="Times New Roman" w:hAnsi="Times New Roman" w:cs="Times New Roman"/>
          <w:sz w:val="28"/>
          <w:szCs w:val="28"/>
          <w:lang w:val="kk-KZ"/>
        </w:rPr>
        <w:t xml:space="preserve"> түріне арналған режим таңдамалы емес, тұрақты болуы үшін санамаланған </w:t>
      </w:r>
      <w:r>
        <w:rPr>
          <w:rFonts w:ascii="Times New Roman" w:hAnsi="Times New Roman" w:cs="Times New Roman"/>
          <w:sz w:val="28"/>
          <w:szCs w:val="28"/>
          <w:lang w:val="kk-KZ"/>
        </w:rPr>
        <w:t>ҰИҚ-тың</w:t>
      </w:r>
      <w:r w:rsidRPr="00046D6A">
        <w:rPr>
          <w:rFonts w:ascii="Times New Roman" w:hAnsi="Times New Roman" w:cs="Times New Roman"/>
          <w:sz w:val="28"/>
          <w:szCs w:val="28"/>
          <w:lang w:val="kk-KZ"/>
        </w:rPr>
        <w:t xml:space="preserve"> бірде-бір түрін қамты</w:t>
      </w:r>
      <w:r>
        <w:rPr>
          <w:rFonts w:ascii="Times New Roman" w:hAnsi="Times New Roman" w:cs="Times New Roman"/>
          <w:sz w:val="28"/>
          <w:szCs w:val="28"/>
          <w:lang w:val="kk-KZ"/>
        </w:rPr>
        <w:t>л</w:t>
      </w:r>
      <w:r w:rsidRPr="00046D6A">
        <w:rPr>
          <w:rFonts w:ascii="Times New Roman" w:hAnsi="Times New Roman" w:cs="Times New Roman"/>
          <w:sz w:val="28"/>
          <w:szCs w:val="28"/>
          <w:lang w:val="kk-KZ"/>
        </w:rPr>
        <w:t>ма</w:t>
      </w:r>
      <w:r>
        <w:rPr>
          <w:rFonts w:ascii="Times New Roman" w:hAnsi="Times New Roman" w:cs="Times New Roman"/>
          <w:sz w:val="28"/>
          <w:szCs w:val="28"/>
          <w:lang w:val="kk-KZ"/>
        </w:rPr>
        <w:t>уын қамтамасыз ету қажет болады</w:t>
      </w:r>
      <w:r w:rsidRPr="00046D6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46D6A">
        <w:rPr>
          <w:rFonts w:ascii="Times New Roman" w:hAnsi="Times New Roman" w:cs="Times New Roman"/>
          <w:sz w:val="28"/>
          <w:szCs w:val="28"/>
          <w:lang w:val="kk-KZ"/>
        </w:rPr>
        <w:t xml:space="preserve">Жеке </w:t>
      </w:r>
      <w:r>
        <w:rPr>
          <w:rFonts w:ascii="Times New Roman" w:hAnsi="Times New Roman" w:cs="Times New Roman"/>
          <w:sz w:val="28"/>
          <w:szCs w:val="28"/>
          <w:lang w:val="kk-KZ"/>
        </w:rPr>
        <w:t>ҰИҚ-қа</w:t>
      </w:r>
      <w:r w:rsidRPr="00046D6A">
        <w:rPr>
          <w:rFonts w:ascii="Times New Roman" w:hAnsi="Times New Roman" w:cs="Times New Roman"/>
          <w:sz w:val="28"/>
          <w:szCs w:val="28"/>
          <w:lang w:val="kk-KZ"/>
        </w:rPr>
        <w:t xml:space="preserve"> өз режимін таңдауға рұқсат бергісі келетін елдер, жалпы </w:t>
      </w:r>
      <w:r w:rsidR="005A3697">
        <w:rPr>
          <w:rFonts w:ascii="Times New Roman" w:hAnsi="Times New Roman" w:cs="Times New Roman"/>
          <w:sz w:val="28"/>
          <w:szCs w:val="28"/>
          <w:lang w:val="kk-KZ"/>
        </w:rPr>
        <w:t>ҰИҚ-қа</w:t>
      </w:r>
      <w:r w:rsidRPr="00046D6A">
        <w:rPr>
          <w:rFonts w:ascii="Times New Roman" w:hAnsi="Times New Roman" w:cs="Times New Roman"/>
          <w:sz w:val="28"/>
          <w:szCs w:val="28"/>
          <w:lang w:val="kk-KZ"/>
        </w:rPr>
        <w:t xml:space="preserve"> қатысты немесе </w:t>
      </w:r>
      <w:r w:rsidR="005A3697">
        <w:rPr>
          <w:rFonts w:ascii="Times New Roman" w:hAnsi="Times New Roman" w:cs="Times New Roman"/>
          <w:sz w:val="28"/>
          <w:szCs w:val="28"/>
          <w:lang w:val="kk-KZ"/>
        </w:rPr>
        <w:t>ҰИҚ-тағы</w:t>
      </w:r>
      <w:r w:rsidRPr="00046D6A">
        <w:rPr>
          <w:rFonts w:ascii="Times New Roman" w:hAnsi="Times New Roman" w:cs="Times New Roman"/>
          <w:sz w:val="28"/>
          <w:szCs w:val="28"/>
          <w:lang w:val="kk-KZ"/>
        </w:rPr>
        <w:t xml:space="preserve"> үлестердің бір немесе бірнеше кластарына қатысты, </w:t>
      </w:r>
      <w:r w:rsidR="005A3697">
        <w:rPr>
          <w:rFonts w:ascii="Times New Roman" w:hAnsi="Times New Roman" w:cs="Times New Roman"/>
          <w:sz w:val="28"/>
          <w:szCs w:val="28"/>
          <w:lang w:val="kk-KZ"/>
        </w:rPr>
        <w:t>сол</w:t>
      </w:r>
      <w:r w:rsidRPr="00046D6A">
        <w:rPr>
          <w:rFonts w:ascii="Times New Roman" w:hAnsi="Times New Roman" w:cs="Times New Roman"/>
          <w:sz w:val="28"/>
          <w:szCs w:val="28"/>
          <w:lang w:val="kk-KZ"/>
        </w:rPr>
        <w:t xml:space="preserve"> үшін осы </w:t>
      </w:r>
      <w:r w:rsidR="005A3697">
        <w:rPr>
          <w:rFonts w:ascii="Times New Roman" w:hAnsi="Times New Roman" w:cs="Times New Roman"/>
          <w:sz w:val="28"/>
          <w:szCs w:val="28"/>
          <w:lang w:val="kk-KZ"/>
        </w:rPr>
        <w:t>тармақты</w:t>
      </w:r>
      <w:r w:rsidRPr="00046D6A">
        <w:rPr>
          <w:rFonts w:ascii="Times New Roman" w:hAnsi="Times New Roman" w:cs="Times New Roman"/>
          <w:sz w:val="28"/>
          <w:szCs w:val="28"/>
          <w:lang w:val="kk-KZ"/>
        </w:rPr>
        <w:t xml:space="preserve"> еркін өзгерте алады.</w:t>
      </w:r>
    </w:p>
    <w:p w:rsidR="00854A27" w:rsidRDefault="00854A27" w:rsidP="00046D6A">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43.</w:t>
      </w:r>
      <w:r>
        <w:rPr>
          <w:rFonts w:ascii="Times New Roman" w:hAnsi="Times New Roman" w:cs="Times New Roman"/>
          <w:sz w:val="28"/>
          <w:szCs w:val="28"/>
          <w:lang w:val="kk-KZ"/>
        </w:rPr>
        <w:tab/>
        <w:t>35 және 40</w:t>
      </w:r>
      <w:r w:rsidRPr="00854A27">
        <w:rPr>
          <w:rFonts w:ascii="Times New Roman" w:hAnsi="Times New Roman" w:cs="Times New Roman"/>
          <w:sz w:val="28"/>
          <w:szCs w:val="28"/>
          <w:lang w:val="kk-KZ"/>
        </w:rPr>
        <w:t xml:space="preserve"> немесе 42-</w:t>
      </w:r>
      <w:r>
        <w:rPr>
          <w:rFonts w:ascii="Times New Roman" w:hAnsi="Times New Roman" w:cs="Times New Roman"/>
          <w:sz w:val="28"/>
          <w:szCs w:val="28"/>
          <w:lang w:val="kk-KZ"/>
        </w:rPr>
        <w:t>тармақ</w:t>
      </w:r>
      <w:r w:rsidRPr="00854A27">
        <w:rPr>
          <w:rFonts w:ascii="Times New Roman" w:hAnsi="Times New Roman" w:cs="Times New Roman"/>
          <w:sz w:val="28"/>
          <w:szCs w:val="28"/>
          <w:lang w:val="kk-KZ"/>
        </w:rPr>
        <w:t>та</w:t>
      </w:r>
      <w:r>
        <w:rPr>
          <w:rFonts w:ascii="Times New Roman" w:hAnsi="Times New Roman" w:cs="Times New Roman"/>
          <w:sz w:val="28"/>
          <w:szCs w:val="28"/>
          <w:lang w:val="kk-KZ"/>
        </w:rPr>
        <w:t>рда</w:t>
      </w:r>
      <w:r w:rsidRPr="00854A27">
        <w:rPr>
          <w:rFonts w:ascii="Times New Roman" w:hAnsi="Times New Roman" w:cs="Times New Roman"/>
          <w:sz w:val="28"/>
          <w:szCs w:val="28"/>
          <w:lang w:val="kk-KZ"/>
        </w:rPr>
        <w:t xml:space="preserve"> көрсетілген тәсілге сәйкес, </w:t>
      </w:r>
      <w:r>
        <w:rPr>
          <w:rFonts w:ascii="Times New Roman" w:hAnsi="Times New Roman" w:cs="Times New Roman"/>
          <w:sz w:val="28"/>
          <w:szCs w:val="28"/>
          <w:lang w:val="kk-KZ"/>
        </w:rPr>
        <w:t>ҰИҚ</w:t>
      </w:r>
      <w:r w:rsidRPr="00854A27">
        <w:rPr>
          <w:rFonts w:ascii="Times New Roman" w:hAnsi="Times New Roman" w:cs="Times New Roman"/>
          <w:sz w:val="28"/>
          <w:szCs w:val="28"/>
          <w:lang w:val="kk-KZ"/>
        </w:rPr>
        <w:t xml:space="preserve"> тікелей инвестициялаған жағдайда жеңілдіктерге құқығы бар үлестерді ұстаушылардың үлесін анықтауы керек.</w:t>
      </w:r>
      <w:r>
        <w:rPr>
          <w:rFonts w:ascii="Times New Roman" w:hAnsi="Times New Roman" w:cs="Times New Roman"/>
          <w:sz w:val="28"/>
          <w:szCs w:val="28"/>
          <w:lang w:val="kk-KZ"/>
        </w:rPr>
        <w:t xml:space="preserve"> ҰИҚ</w:t>
      </w:r>
      <w:r w:rsidRPr="00854A27">
        <w:rPr>
          <w:rFonts w:ascii="Times New Roman" w:hAnsi="Times New Roman" w:cs="Times New Roman"/>
          <w:sz w:val="28"/>
          <w:szCs w:val="28"/>
          <w:lang w:val="kk-KZ"/>
        </w:rPr>
        <w:t xml:space="preserve"> акцияларының иелері үнемі өзгеріп отыратындықтан және мұндай акциялар көбінесе делдалдар арқылы сақталатындықтан, </w:t>
      </w:r>
      <w:r>
        <w:rPr>
          <w:rFonts w:ascii="Times New Roman" w:hAnsi="Times New Roman" w:cs="Times New Roman"/>
          <w:sz w:val="28"/>
          <w:szCs w:val="28"/>
          <w:lang w:val="kk-KZ"/>
        </w:rPr>
        <w:t>ҰИҚ</w:t>
      </w:r>
      <w:r w:rsidRPr="00854A27">
        <w:rPr>
          <w:rFonts w:ascii="Times New Roman" w:hAnsi="Times New Roman" w:cs="Times New Roman"/>
          <w:sz w:val="28"/>
          <w:szCs w:val="28"/>
          <w:lang w:val="kk-KZ"/>
        </w:rPr>
        <w:t xml:space="preserve"> және оның менеджерлері көбінесе бенефициар</w:t>
      </w:r>
      <w:r>
        <w:rPr>
          <w:rFonts w:ascii="Times New Roman" w:hAnsi="Times New Roman" w:cs="Times New Roman"/>
          <w:sz w:val="28"/>
          <w:szCs w:val="28"/>
          <w:lang w:val="kk-KZ"/>
        </w:rPr>
        <w:t>-меншіктеушін</w:t>
      </w:r>
      <w:r w:rsidRPr="00854A27">
        <w:rPr>
          <w:rFonts w:ascii="Times New Roman" w:hAnsi="Times New Roman" w:cs="Times New Roman"/>
          <w:sz w:val="28"/>
          <w:szCs w:val="28"/>
          <w:lang w:val="kk-KZ"/>
        </w:rPr>
        <w:t>ің аты-жөні мен келісімшарттық мәртебесін білмейді.</w:t>
      </w:r>
      <w:r w:rsidRPr="00854A27">
        <w:rPr>
          <w:lang w:val="kk-KZ"/>
        </w:rPr>
        <w:t xml:space="preserve"> </w:t>
      </w:r>
      <w:r>
        <w:rPr>
          <w:rFonts w:ascii="Times New Roman" w:hAnsi="Times New Roman" w:cs="Times New Roman"/>
          <w:sz w:val="28"/>
          <w:szCs w:val="28"/>
          <w:lang w:val="kk-KZ"/>
        </w:rPr>
        <w:t>ҰИҚ</w:t>
      </w:r>
      <w:r w:rsidRPr="00854A27">
        <w:rPr>
          <w:rFonts w:ascii="Times New Roman" w:hAnsi="Times New Roman" w:cs="Times New Roman"/>
          <w:sz w:val="28"/>
          <w:szCs w:val="28"/>
          <w:lang w:val="kk-KZ"/>
        </w:rPr>
        <w:t xml:space="preserve"> үшін мұндай ақпаратты тиісті делдалдардан күнделікті жинау практикалық болмас еді. Тиісінше, Уағдаласушы </w:t>
      </w:r>
      <w:r>
        <w:rPr>
          <w:rFonts w:ascii="Times New Roman" w:hAnsi="Times New Roman" w:cs="Times New Roman"/>
          <w:sz w:val="28"/>
          <w:szCs w:val="28"/>
          <w:lang w:val="kk-KZ"/>
        </w:rPr>
        <w:t>м</w:t>
      </w:r>
      <w:r w:rsidRPr="00854A27">
        <w:rPr>
          <w:rFonts w:ascii="Times New Roman" w:hAnsi="Times New Roman" w:cs="Times New Roman"/>
          <w:sz w:val="28"/>
          <w:szCs w:val="28"/>
          <w:lang w:val="kk-KZ"/>
        </w:rPr>
        <w:t>емлекеттер күнделікті қадағалауды қажет етпейтін практикалық және сенімді тәсілдерді қабылдауға дайын болуға тиіс.</w:t>
      </w:r>
      <w:r>
        <w:rPr>
          <w:rFonts w:ascii="Times New Roman" w:hAnsi="Times New Roman" w:cs="Times New Roman"/>
          <w:sz w:val="28"/>
          <w:szCs w:val="28"/>
          <w:lang w:val="kk-KZ"/>
        </w:rPr>
        <w:t xml:space="preserve"> </w:t>
      </w:r>
    </w:p>
    <w:p w:rsidR="006756BB" w:rsidRDefault="00425D37" w:rsidP="00046D6A">
      <w:pPr>
        <w:pStyle w:val="a8"/>
        <w:spacing w:after="80" w:line="300" w:lineRule="auto"/>
        <w:ind w:left="0"/>
        <w:jc w:val="both"/>
        <w:rPr>
          <w:rFonts w:ascii="Times New Roman" w:hAnsi="Times New Roman" w:cs="Times New Roman"/>
          <w:sz w:val="28"/>
          <w:szCs w:val="28"/>
          <w:lang w:val="kk-KZ"/>
        </w:rPr>
      </w:pPr>
      <w:r w:rsidRPr="00425D37">
        <w:rPr>
          <w:rFonts w:ascii="Times New Roman" w:hAnsi="Times New Roman" w:cs="Times New Roman"/>
          <w:sz w:val="28"/>
          <w:szCs w:val="28"/>
          <w:lang w:val="kk-KZ"/>
        </w:rPr>
        <w:t>44.</w:t>
      </w:r>
      <w:r w:rsidRPr="00425D37">
        <w:rPr>
          <w:rFonts w:ascii="Times New Roman" w:hAnsi="Times New Roman" w:cs="Times New Roman"/>
          <w:sz w:val="28"/>
          <w:szCs w:val="28"/>
          <w:lang w:val="kk-KZ"/>
        </w:rPr>
        <w:tab/>
        <w:t xml:space="preserve">Мысалы, көптеген елдерде </w:t>
      </w:r>
      <w:r>
        <w:rPr>
          <w:rFonts w:ascii="Times New Roman" w:hAnsi="Times New Roman" w:cs="Times New Roman"/>
          <w:sz w:val="28"/>
          <w:szCs w:val="28"/>
          <w:lang w:val="kk-KZ"/>
        </w:rPr>
        <w:t>ҰИҚ индустриясы негізінен і</w:t>
      </w:r>
      <w:r w:rsidRPr="00425D37">
        <w:rPr>
          <w:rFonts w:ascii="Times New Roman" w:hAnsi="Times New Roman" w:cs="Times New Roman"/>
          <w:sz w:val="28"/>
          <w:szCs w:val="28"/>
          <w:lang w:val="kk-KZ"/>
        </w:rPr>
        <w:t xml:space="preserve">шкі болып табылады, онда инвесторлардың басым көпшілігі осындай </w:t>
      </w:r>
      <w:r>
        <w:rPr>
          <w:rFonts w:ascii="Times New Roman" w:hAnsi="Times New Roman" w:cs="Times New Roman"/>
          <w:sz w:val="28"/>
          <w:szCs w:val="28"/>
          <w:lang w:val="kk-KZ"/>
        </w:rPr>
        <w:t>ҰИҚ</w:t>
      </w:r>
      <w:r w:rsidRPr="00425D37">
        <w:rPr>
          <w:rFonts w:ascii="Times New Roman" w:hAnsi="Times New Roman" w:cs="Times New Roman"/>
          <w:sz w:val="28"/>
          <w:szCs w:val="28"/>
          <w:lang w:val="kk-KZ"/>
        </w:rPr>
        <w:t xml:space="preserve"> құрылған елде тұрады.</w:t>
      </w:r>
      <w:r>
        <w:rPr>
          <w:rFonts w:ascii="Times New Roman" w:hAnsi="Times New Roman" w:cs="Times New Roman"/>
          <w:sz w:val="28"/>
          <w:szCs w:val="28"/>
          <w:lang w:val="kk-KZ"/>
        </w:rPr>
        <w:t xml:space="preserve"> </w:t>
      </w:r>
      <w:r w:rsidRPr="00425D37">
        <w:rPr>
          <w:rFonts w:ascii="Times New Roman" w:hAnsi="Times New Roman" w:cs="Times New Roman"/>
          <w:sz w:val="28"/>
          <w:szCs w:val="28"/>
          <w:lang w:val="kk-KZ"/>
        </w:rPr>
        <w:t xml:space="preserve">Кейбір жағдайларда салық ережелері шетелдік инвестицияларға төлем көзіне салық салу арқылы кедергі келтіреді немесе бағалы қағаздар туралы </w:t>
      </w:r>
    </w:p>
    <w:p w:rsidR="005B5E76" w:rsidRDefault="00425D37" w:rsidP="00046D6A">
      <w:pPr>
        <w:pStyle w:val="a8"/>
        <w:spacing w:after="80" w:line="300" w:lineRule="auto"/>
        <w:ind w:left="0"/>
        <w:jc w:val="both"/>
        <w:rPr>
          <w:rFonts w:ascii="Times New Roman" w:hAnsi="Times New Roman" w:cs="Times New Roman"/>
          <w:sz w:val="28"/>
          <w:szCs w:val="28"/>
          <w:lang w:val="kk-KZ"/>
        </w:rPr>
      </w:pPr>
      <w:r w:rsidRPr="00425D37">
        <w:rPr>
          <w:rFonts w:ascii="Times New Roman" w:hAnsi="Times New Roman" w:cs="Times New Roman"/>
          <w:sz w:val="28"/>
          <w:szCs w:val="28"/>
          <w:lang w:val="kk-KZ"/>
        </w:rPr>
        <w:t xml:space="preserve">заңдар </w:t>
      </w:r>
      <w:r w:rsidR="00D9092A">
        <w:rPr>
          <w:rFonts w:ascii="Times New Roman" w:hAnsi="Times New Roman" w:cs="Times New Roman"/>
          <w:sz w:val="28"/>
          <w:szCs w:val="28"/>
          <w:lang w:val="kk-KZ"/>
        </w:rPr>
        <w:t>бейрезидент</w:t>
      </w:r>
      <w:r w:rsidRPr="00425D37">
        <w:rPr>
          <w:rFonts w:ascii="Times New Roman" w:hAnsi="Times New Roman" w:cs="Times New Roman"/>
          <w:sz w:val="28"/>
          <w:szCs w:val="28"/>
          <w:lang w:val="kk-KZ"/>
        </w:rPr>
        <w:t>терге ұсыныстарды айтарлықтай шектеуі мүмкін.</w:t>
      </w:r>
      <w:r>
        <w:rPr>
          <w:rFonts w:ascii="Times New Roman" w:hAnsi="Times New Roman" w:cs="Times New Roman"/>
          <w:sz w:val="28"/>
          <w:szCs w:val="28"/>
          <w:lang w:val="kk-KZ"/>
        </w:rPr>
        <w:t xml:space="preserve"> </w:t>
      </w:r>
      <w:r w:rsidR="002851EC" w:rsidRPr="002851EC">
        <w:rPr>
          <w:rFonts w:ascii="Times New Roman" w:hAnsi="Times New Roman" w:cs="Times New Roman"/>
          <w:sz w:val="28"/>
          <w:szCs w:val="28"/>
          <w:lang w:val="kk-KZ"/>
        </w:rPr>
        <w:t>Үкіметтер қандай да бір мән-жайлар халықаралық шартқа қатысуға құқығы жоқ үшінші елдердің резиденттерін инвестициялардан барабар қорғауды қамтамасыз ете ме, жоқ па деген мәселені қарастыруы керек.</w:t>
      </w:r>
      <w:r w:rsidR="002851EC">
        <w:rPr>
          <w:rFonts w:ascii="Times New Roman" w:hAnsi="Times New Roman" w:cs="Times New Roman"/>
          <w:sz w:val="28"/>
          <w:szCs w:val="28"/>
          <w:lang w:val="kk-KZ"/>
        </w:rPr>
        <w:t xml:space="preserve"> </w:t>
      </w:r>
      <w:r w:rsidR="002851EC" w:rsidRPr="002851EC">
        <w:rPr>
          <w:rFonts w:ascii="Times New Roman" w:hAnsi="Times New Roman" w:cs="Times New Roman"/>
          <w:sz w:val="28"/>
          <w:szCs w:val="28"/>
          <w:lang w:val="kk-KZ"/>
        </w:rPr>
        <w:t xml:space="preserve">Бұл, мысалы, егер </w:t>
      </w:r>
      <w:r w:rsidR="002851EC">
        <w:rPr>
          <w:rFonts w:ascii="Times New Roman" w:hAnsi="Times New Roman" w:cs="Times New Roman"/>
          <w:sz w:val="28"/>
          <w:szCs w:val="28"/>
          <w:lang w:val="kk-KZ"/>
        </w:rPr>
        <w:t>ҰИҚ</w:t>
      </w:r>
      <w:r w:rsidR="002851EC" w:rsidRPr="002851EC">
        <w:rPr>
          <w:rFonts w:ascii="Times New Roman" w:hAnsi="Times New Roman" w:cs="Times New Roman"/>
          <w:sz w:val="28"/>
          <w:szCs w:val="28"/>
          <w:lang w:val="kk-KZ"/>
        </w:rPr>
        <w:t xml:space="preserve"> өзінің акцияларын немесе пайларын </w:t>
      </w:r>
      <w:r w:rsidR="002851EC">
        <w:rPr>
          <w:rFonts w:ascii="Times New Roman" w:hAnsi="Times New Roman" w:cs="Times New Roman"/>
          <w:sz w:val="28"/>
          <w:szCs w:val="28"/>
          <w:lang w:val="kk-KZ"/>
        </w:rPr>
        <w:t>ҰИҚ</w:t>
      </w:r>
      <w:r w:rsidR="002851EC" w:rsidRPr="002851EC">
        <w:rPr>
          <w:rFonts w:ascii="Times New Roman" w:hAnsi="Times New Roman" w:cs="Times New Roman"/>
          <w:sz w:val="28"/>
          <w:szCs w:val="28"/>
          <w:lang w:val="kk-KZ"/>
        </w:rPr>
        <w:t xml:space="preserve"> немесе ұқсас артықшылықтарды</w:t>
      </w:r>
      <w:r w:rsidR="004B00F0">
        <w:rPr>
          <w:rFonts w:ascii="Times New Roman" w:hAnsi="Times New Roman" w:cs="Times New Roman"/>
          <w:sz w:val="28"/>
          <w:szCs w:val="28"/>
          <w:lang w:val="kk-KZ"/>
        </w:rPr>
        <w:t xml:space="preserve"> қамтамасыз </w:t>
      </w:r>
    </w:p>
    <w:p w:rsidR="00425D37" w:rsidRDefault="004B00F0" w:rsidP="00046D6A">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ететін басқа М</w:t>
      </w:r>
      <w:r w:rsidR="002851EC" w:rsidRPr="002851EC">
        <w:rPr>
          <w:rFonts w:ascii="Times New Roman" w:hAnsi="Times New Roman" w:cs="Times New Roman"/>
          <w:sz w:val="28"/>
          <w:szCs w:val="28"/>
          <w:lang w:val="kk-KZ"/>
        </w:rPr>
        <w:t>емлекеттердің бастапқы жағдайынан шарттарына шекте</w:t>
      </w:r>
      <w:r>
        <w:rPr>
          <w:rFonts w:ascii="Times New Roman" w:hAnsi="Times New Roman" w:cs="Times New Roman"/>
          <w:sz w:val="28"/>
          <w:szCs w:val="28"/>
          <w:lang w:val="kk-KZ"/>
        </w:rPr>
        <w:t>улі таратуы болса, ол құрылған М</w:t>
      </w:r>
      <w:r w:rsidR="002851EC" w:rsidRPr="002851EC">
        <w:rPr>
          <w:rFonts w:ascii="Times New Roman" w:hAnsi="Times New Roman" w:cs="Times New Roman"/>
          <w:sz w:val="28"/>
          <w:szCs w:val="28"/>
          <w:lang w:val="kk-KZ"/>
        </w:rPr>
        <w:t>емлекет тұрғындарының меншігі болып табылады деп болжауға орынды болуы мүмкін.</w:t>
      </w:r>
    </w:p>
    <w:p w:rsidR="002851EC" w:rsidRDefault="002851EC" w:rsidP="00046D6A">
      <w:pPr>
        <w:pStyle w:val="a8"/>
        <w:spacing w:after="80" w:line="300" w:lineRule="auto"/>
        <w:ind w:left="0"/>
        <w:jc w:val="both"/>
        <w:rPr>
          <w:rFonts w:ascii="Times New Roman" w:hAnsi="Times New Roman" w:cs="Times New Roman"/>
          <w:sz w:val="28"/>
          <w:szCs w:val="28"/>
          <w:lang w:val="kk-KZ"/>
        </w:rPr>
      </w:pPr>
      <w:r w:rsidRPr="002851EC">
        <w:rPr>
          <w:rFonts w:ascii="Times New Roman" w:hAnsi="Times New Roman" w:cs="Times New Roman"/>
          <w:sz w:val="28"/>
          <w:szCs w:val="28"/>
          <w:lang w:val="kk-KZ"/>
        </w:rPr>
        <w:t xml:space="preserve">45. Басқа жағдайларда, көптеген елдердегі инвесторларға </w:t>
      </w:r>
      <w:r>
        <w:rPr>
          <w:rFonts w:ascii="Times New Roman" w:hAnsi="Times New Roman" w:cs="Times New Roman"/>
          <w:sz w:val="28"/>
          <w:szCs w:val="28"/>
          <w:lang w:val="kk-KZ"/>
        </w:rPr>
        <w:t>ҰИҚ</w:t>
      </w:r>
      <w:r w:rsidRPr="002851EC">
        <w:rPr>
          <w:rFonts w:ascii="Times New Roman" w:hAnsi="Times New Roman" w:cs="Times New Roman"/>
          <w:sz w:val="28"/>
          <w:szCs w:val="28"/>
          <w:lang w:val="kk-KZ"/>
        </w:rPr>
        <w:t xml:space="preserve"> қатысу үлесі ұсынылады. Жеке инвесторлардың жеке басы күн сайын өзгеріп отыратын болса да, келісімге сәйкес келетін </w:t>
      </w:r>
      <w:r>
        <w:rPr>
          <w:rFonts w:ascii="Times New Roman" w:hAnsi="Times New Roman" w:cs="Times New Roman"/>
          <w:sz w:val="28"/>
          <w:szCs w:val="28"/>
          <w:lang w:val="kk-KZ"/>
        </w:rPr>
        <w:t>ҰИҚ</w:t>
      </w:r>
      <w:r w:rsidRPr="002851EC">
        <w:rPr>
          <w:rFonts w:ascii="Times New Roman" w:hAnsi="Times New Roman" w:cs="Times New Roman"/>
          <w:sz w:val="28"/>
          <w:szCs w:val="28"/>
          <w:lang w:val="kk-KZ"/>
        </w:rPr>
        <w:t xml:space="preserve"> инвесторларының үлесі салыстырмалы түрде баяу өзгеруі мүмкін. Тиісінше, </w:t>
      </w:r>
      <w:r>
        <w:rPr>
          <w:rFonts w:ascii="Times New Roman" w:hAnsi="Times New Roman" w:cs="Times New Roman"/>
          <w:sz w:val="28"/>
          <w:szCs w:val="28"/>
          <w:lang w:val="kk-KZ"/>
        </w:rPr>
        <w:t>ҰИҚ-тан</w:t>
      </w:r>
      <w:r w:rsidRPr="002851EC">
        <w:rPr>
          <w:rFonts w:ascii="Times New Roman" w:hAnsi="Times New Roman" w:cs="Times New Roman"/>
          <w:sz w:val="28"/>
          <w:szCs w:val="28"/>
          <w:lang w:val="kk-KZ"/>
        </w:rPr>
        <w:t xml:space="preserve"> басқа делдалдардан белгіленген мерзімде </w:t>
      </w:r>
      <w:r>
        <w:rPr>
          <w:rFonts w:ascii="Times New Roman" w:hAnsi="Times New Roman" w:cs="Times New Roman"/>
          <w:sz w:val="28"/>
          <w:szCs w:val="28"/>
          <w:lang w:val="kk-KZ"/>
        </w:rPr>
        <w:t>ҰИҚ-қа</w:t>
      </w:r>
      <w:r w:rsidRPr="002851EC">
        <w:rPr>
          <w:rFonts w:ascii="Times New Roman" w:hAnsi="Times New Roman" w:cs="Times New Roman"/>
          <w:sz w:val="28"/>
          <w:szCs w:val="28"/>
          <w:lang w:val="kk-KZ"/>
        </w:rPr>
        <w:t xml:space="preserve"> халықаралық шартқа қатысуға құқығы бар инвесторлардың үлесін анықтауға мүмкіндік беретін ақпаратты жинауды талап ету орынды болар еді.</w:t>
      </w:r>
      <w:r>
        <w:rPr>
          <w:rFonts w:ascii="Times New Roman" w:hAnsi="Times New Roman" w:cs="Times New Roman"/>
          <w:sz w:val="28"/>
          <w:szCs w:val="28"/>
          <w:lang w:val="kk-KZ"/>
        </w:rPr>
        <w:t xml:space="preserve"> </w:t>
      </w:r>
      <w:r w:rsidRPr="002851EC">
        <w:rPr>
          <w:rFonts w:ascii="Times New Roman" w:hAnsi="Times New Roman" w:cs="Times New Roman"/>
          <w:sz w:val="28"/>
          <w:szCs w:val="28"/>
          <w:lang w:val="kk-KZ"/>
        </w:rPr>
        <w:t xml:space="preserve">Бұл ақпарат күнтізбелік немесе қаржы жылының соңында қажет болуы мүмкін немесе егер нарықтық жағдайлар жоғары айналымды қамтыса, </w:t>
      </w:r>
      <w:r>
        <w:rPr>
          <w:rFonts w:ascii="Times New Roman" w:hAnsi="Times New Roman" w:cs="Times New Roman"/>
          <w:sz w:val="28"/>
          <w:szCs w:val="28"/>
          <w:lang w:val="kk-KZ"/>
        </w:rPr>
        <w:t xml:space="preserve">ол </w:t>
      </w:r>
      <w:r w:rsidRPr="002851EC">
        <w:rPr>
          <w:rFonts w:ascii="Times New Roman" w:hAnsi="Times New Roman" w:cs="Times New Roman"/>
          <w:sz w:val="28"/>
          <w:szCs w:val="28"/>
          <w:lang w:val="kk-KZ"/>
        </w:rPr>
        <w:t>жиі қажет болуы мүмкін</w:t>
      </w:r>
      <w:r>
        <w:rPr>
          <w:rFonts w:ascii="Times New Roman" w:hAnsi="Times New Roman" w:cs="Times New Roman"/>
          <w:sz w:val="28"/>
          <w:szCs w:val="28"/>
          <w:lang w:val="kk-KZ"/>
        </w:rPr>
        <w:t xml:space="preserve">, </w:t>
      </w:r>
      <w:r w:rsidRPr="002851EC">
        <w:rPr>
          <w:rFonts w:ascii="Times New Roman" w:hAnsi="Times New Roman" w:cs="Times New Roman"/>
          <w:sz w:val="28"/>
          <w:szCs w:val="28"/>
          <w:lang w:val="kk-KZ"/>
        </w:rPr>
        <w:t>бірақ</w:t>
      </w:r>
      <w:r>
        <w:rPr>
          <w:rFonts w:ascii="Times New Roman" w:hAnsi="Times New Roman" w:cs="Times New Roman"/>
          <w:sz w:val="28"/>
          <w:szCs w:val="28"/>
          <w:lang w:val="kk-KZ"/>
        </w:rPr>
        <w:t xml:space="preserve"> </w:t>
      </w:r>
      <w:r w:rsidRPr="002851EC">
        <w:rPr>
          <w:rFonts w:ascii="Times New Roman" w:hAnsi="Times New Roman" w:cs="Times New Roman"/>
          <w:sz w:val="28"/>
          <w:szCs w:val="28"/>
          <w:lang w:val="kk-KZ"/>
        </w:rPr>
        <w:t>әр күнтізбелік тоқсанның соңын</w:t>
      </w:r>
      <w:r>
        <w:rPr>
          <w:rFonts w:ascii="Times New Roman" w:hAnsi="Times New Roman" w:cs="Times New Roman"/>
          <w:sz w:val="28"/>
          <w:szCs w:val="28"/>
          <w:lang w:val="kk-KZ"/>
        </w:rPr>
        <w:t>д</w:t>
      </w:r>
      <w:r w:rsidRPr="002851EC">
        <w:rPr>
          <w:rFonts w:ascii="Times New Roman" w:hAnsi="Times New Roman" w:cs="Times New Roman"/>
          <w:sz w:val="28"/>
          <w:szCs w:val="28"/>
          <w:lang w:val="kk-KZ"/>
        </w:rPr>
        <w:t xml:space="preserve">а </w:t>
      </w:r>
      <w:r>
        <w:rPr>
          <w:rFonts w:ascii="Times New Roman" w:hAnsi="Times New Roman" w:cs="Times New Roman"/>
          <w:sz w:val="28"/>
          <w:szCs w:val="28"/>
          <w:lang w:val="kk-KZ"/>
        </w:rPr>
        <w:t xml:space="preserve">тапсырғаннан жиі емес. </w:t>
      </w:r>
      <w:r w:rsidRPr="002851EC">
        <w:rPr>
          <w:rFonts w:ascii="Times New Roman" w:hAnsi="Times New Roman" w:cs="Times New Roman"/>
          <w:sz w:val="28"/>
          <w:szCs w:val="28"/>
          <w:lang w:val="kk-KZ"/>
        </w:rPr>
        <w:t xml:space="preserve">Содан кейін </w:t>
      </w:r>
      <w:r w:rsidR="00153411">
        <w:rPr>
          <w:rFonts w:ascii="Times New Roman" w:hAnsi="Times New Roman" w:cs="Times New Roman"/>
          <w:sz w:val="28"/>
          <w:szCs w:val="28"/>
          <w:lang w:val="kk-KZ"/>
        </w:rPr>
        <w:t>ҰИҚ</w:t>
      </w:r>
      <w:r w:rsidRPr="002851EC">
        <w:rPr>
          <w:rFonts w:ascii="Times New Roman" w:hAnsi="Times New Roman" w:cs="Times New Roman"/>
          <w:sz w:val="28"/>
          <w:szCs w:val="28"/>
          <w:lang w:val="kk-KZ"/>
        </w:rPr>
        <w:t xml:space="preserve"> келісілген уақыт кезеңінде осы сомалардың орташа мәні негізінде талап қоя алады. Мұндай процедураларды жүзеге асырған кезде, </w:t>
      </w:r>
      <w:r w:rsidR="00153411">
        <w:rPr>
          <w:rFonts w:ascii="Times New Roman" w:hAnsi="Times New Roman" w:cs="Times New Roman"/>
          <w:sz w:val="28"/>
          <w:szCs w:val="28"/>
          <w:lang w:val="kk-KZ"/>
        </w:rPr>
        <w:t>ҰИҚ-тың</w:t>
      </w:r>
      <w:r w:rsidRPr="002851EC">
        <w:rPr>
          <w:rFonts w:ascii="Times New Roman" w:hAnsi="Times New Roman" w:cs="Times New Roman"/>
          <w:sz w:val="28"/>
          <w:szCs w:val="28"/>
          <w:lang w:val="kk-KZ"/>
        </w:rPr>
        <w:t xml:space="preserve"> басқа төлеушілерге беретін ақпаратты жаңартуға жеткілікті уақыты болуы үшін есептеу күндерін таңдауға мұқият қарау керек, осылайша әрбір тиісті кезеңнің басында дұрыс сома сақталады.</w:t>
      </w:r>
    </w:p>
    <w:p w:rsidR="00153411" w:rsidRDefault="00153411" w:rsidP="00046D6A">
      <w:pPr>
        <w:pStyle w:val="a8"/>
        <w:spacing w:after="80" w:line="300" w:lineRule="auto"/>
        <w:ind w:left="0"/>
        <w:jc w:val="both"/>
        <w:rPr>
          <w:rFonts w:ascii="Times New Roman" w:hAnsi="Times New Roman" w:cs="Times New Roman"/>
          <w:sz w:val="28"/>
          <w:szCs w:val="28"/>
          <w:lang w:val="kk-KZ"/>
        </w:rPr>
      </w:pPr>
      <w:r w:rsidRPr="00153411">
        <w:rPr>
          <w:rFonts w:ascii="Times New Roman" w:hAnsi="Times New Roman" w:cs="Times New Roman"/>
          <w:sz w:val="28"/>
          <w:szCs w:val="28"/>
          <w:lang w:val="kk-KZ"/>
        </w:rPr>
        <w:t xml:space="preserve">46. Баламалы </w:t>
      </w:r>
      <w:r>
        <w:rPr>
          <w:rFonts w:ascii="Times New Roman" w:hAnsi="Times New Roman" w:cs="Times New Roman"/>
          <w:sz w:val="28"/>
          <w:szCs w:val="28"/>
          <w:lang w:val="kk-KZ"/>
        </w:rPr>
        <w:t>тәсіл өзі құрылған Уағдаласушы м</w:t>
      </w:r>
      <w:r w:rsidRPr="00153411">
        <w:rPr>
          <w:rFonts w:ascii="Times New Roman" w:hAnsi="Times New Roman" w:cs="Times New Roman"/>
          <w:sz w:val="28"/>
          <w:szCs w:val="28"/>
          <w:lang w:val="kk-KZ"/>
        </w:rPr>
        <w:t xml:space="preserve">емлекетте ашық айналыстағы </w:t>
      </w:r>
      <w:r>
        <w:rPr>
          <w:rFonts w:ascii="Times New Roman" w:hAnsi="Times New Roman" w:cs="Times New Roman"/>
          <w:sz w:val="28"/>
          <w:szCs w:val="28"/>
          <w:lang w:val="kk-KZ"/>
        </w:rPr>
        <w:t>ҰИҚ</w:t>
      </w:r>
      <w:r w:rsidRPr="00153411">
        <w:rPr>
          <w:rFonts w:ascii="Times New Roman" w:hAnsi="Times New Roman" w:cs="Times New Roman"/>
          <w:sz w:val="28"/>
          <w:szCs w:val="28"/>
          <w:lang w:val="kk-KZ"/>
        </w:rPr>
        <w:t xml:space="preserve"> өзінің инвесторларының тұрғылықты жеріне қарамастан </w:t>
      </w:r>
      <w:r>
        <w:rPr>
          <w:rFonts w:ascii="Times New Roman" w:hAnsi="Times New Roman" w:cs="Times New Roman"/>
          <w:sz w:val="28"/>
          <w:szCs w:val="28"/>
          <w:lang w:val="kk-KZ"/>
        </w:rPr>
        <w:t>ш</w:t>
      </w:r>
      <w:r w:rsidRPr="00153411">
        <w:rPr>
          <w:rFonts w:ascii="Times New Roman" w:hAnsi="Times New Roman" w:cs="Times New Roman"/>
          <w:sz w:val="28"/>
          <w:szCs w:val="28"/>
          <w:lang w:val="kk-KZ"/>
        </w:rPr>
        <w:t xml:space="preserve">арт бойынша жеңілдіктерге құқығы болатынын көздейді. Бұл ереже көпшілікке сатылатын </w:t>
      </w:r>
      <w:r>
        <w:rPr>
          <w:rFonts w:ascii="Times New Roman" w:hAnsi="Times New Roman" w:cs="Times New Roman"/>
          <w:sz w:val="28"/>
          <w:szCs w:val="28"/>
          <w:lang w:val="kk-KZ"/>
        </w:rPr>
        <w:t>ҰИҚ</w:t>
      </w:r>
      <w:r w:rsidRPr="00153411">
        <w:rPr>
          <w:rFonts w:ascii="Times New Roman" w:hAnsi="Times New Roman" w:cs="Times New Roman"/>
          <w:sz w:val="28"/>
          <w:szCs w:val="28"/>
          <w:lang w:val="kk-KZ"/>
        </w:rPr>
        <w:t xml:space="preserve"> келісімшарттар жасау үшін тиімді пайдаланылмайтындығына негізделген, өйткені мұндай </w:t>
      </w:r>
      <w:r>
        <w:rPr>
          <w:rFonts w:ascii="Times New Roman" w:hAnsi="Times New Roman" w:cs="Times New Roman"/>
          <w:sz w:val="28"/>
          <w:szCs w:val="28"/>
          <w:lang w:val="kk-KZ"/>
        </w:rPr>
        <w:t>ҰИҚ</w:t>
      </w:r>
      <w:r w:rsidRPr="00153411">
        <w:rPr>
          <w:rFonts w:ascii="Times New Roman" w:hAnsi="Times New Roman" w:cs="Times New Roman"/>
          <w:sz w:val="28"/>
          <w:szCs w:val="28"/>
          <w:lang w:val="kk-KZ"/>
        </w:rPr>
        <w:t xml:space="preserve"> акционерлері немесе бірлескен иелері оны жеке-жеке басқара алмайды. Бұл позиция келесідей болуы мүмкін:</w:t>
      </w:r>
    </w:p>
    <w:p w:rsidR="00153411" w:rsidRDefault="00153411" w:rsidP="00153411">
      <w:pPr>
        <w:pStyle w:val="a8"/>
        <w:spacing w:after="80" w:line="300" w:lineRule="auto"/>
        <w:ind w:left="567" w:hanging="283"/>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sidRPr="00153411">
        <w:rPr>
          <w:rFonts w:ascii="Times New Roman" w:hAnsi="Times New Roman" w:cs="Times New Roman"/>
          <w:sz w:val="28"/>
          <w:szCs w:val="28"/>
          <w:lang w:val="kk-KZ"/>
        </w:rPr>
        <w:t xml:space="preserve"> осы Конвенцияның басқа ережелеріне қарамастан, Уағдал</w:t>
      </w:r>
      <w:r>
        <w:rPr>
          <w:rFonts w:ascii="Times New Roman" w:hAnsi="Times New Roman" w:cs="Times New Roman"/>
          <w:sz w:val="28"/>
          <w:szCs w:val="28"/>
          <w:lang w:val="kk-KZ"/>
        </w:rPr>
        <w:t>асушы м</w:t>
      </w:r>
      <w:r w:rsidRPr="00153411">
        <w:rPr>
          <w:rFonts w:ascii="Times New Roman" w:hAnsi="Times New Roman" w:cs="Times New Roman"/>
          <w:sz w:val="28"/>
          <w:szCs w:val="28"/>
          <w:lang w:val="kk-KZ"/>
        </w:rPr>
        <w:t>емлекетте құ</w:t>
      </w:r>
      <w:r>
        <w:rPr>
          <w:rFonts w:ascii="Times New Roman" w:hAnsi="Times New Roman" w:cs="Times New Roman"/>
          <w:sz w:val="28"/>
          <w:szCs w:val="28"/>
          <w:lang w:val="kk-KZ"/>
        </w:rPr>
        <w:t>рылған және екінші Уағдаласушы м</w:t>
      </w:r>
      <w:r w:rsidRPr="00153411">
        <w:rPr>
          <w:rFonts w:ascii="Times New Roman" w:hAnsi="Times New Roman" w:cs="Times New Roman"/>
          <w:sz w:val="28"/>
          <w:szCs w:val="28"/>
          <w:lang w:val="kk-KZ"/>
        </w:rPr>
        <w:t xml:space="preserve">емлекетте пайда болатын </w:t>
      </w:r>
      <w:r>
        <w:rPr>
          <w:rFonts w:ascii="Times New Roman" w:hAnsi="Times New Roman" w:cs="Times New Roman"/>
          <w:sz w:val="28"/>
          <w:szCs w:val="28"/>
          <w:lang w:val="kk-KZ"/>
        </w:rPr>
        <w:t>табысты</w:t>
      </w:r>
      <w:r w:rsidRPr="00153411">
        <w:rPr>
          <w:rFonts w:ascii="Times New Roman" w:hAnsi="Times New Roman" w:cs="Times New Roman"/>
          <w:sz w:val="28"/>
          <w:szCs w:val="28"/>
          <w:lang w:val="kk-KZ"/>
        </w:rPr>
        <w:t xml:space="preserve"> алатын </w:t>
      </w:r>
      <w:r w:rsidR="00497CF3">
        <w:rPr>
          <w:rFonts w:ascii="Times New Roman" w:hAnsi="Times New Roman" w:cs="Times New Roman"/>
          <w:sz w:val="28"/>
          <w:szCs w:val="28"/>
          <w:lang w:val="kk-KZ"/>
        </w:rPr>
        <w:t>ұжымдық инвестициялау қоры</w:t>
      </w:r>
      <w:r>
        <w:rPr>
          <w:rFonts w:ascii="Times New Roman" w:hAnsi="Times New Roman" w:cs="Times New Roman"/>
          <w:sz w:val="28"/>
          <w:szCs w:val="28"/>
          <w:lang w:val="kk-KZ"/>
        </w:rPr>
        <w:t xml:space="preserve"> өзі құрылған Уағдаласушы м</w:t>
      </w:r>
      <w:r w:rsidRPr="00153411">
        <w:rPr>
          <w:rFonts w:ascii="Times New Roman" w:hAnsi="Times New Roman" w:cs="Times New Roman"/>
          <w:sz w:val="28"/>
          <w:szCs w:val="28"/>
          <w:lang w:val="kk-KZ"/>
        </w:rPr>
        <w:t xml:space="preserve">емлекеттің резиденті болып табылатын жеке тұлға сияқты және ол алатын </w:t>
      </w:r>
      <w:r>
        <w:rPr>
          <w:rFonts w:ascii="Times New Roman" w:hAnsi="Times New Roman" w:cs="Times New Roman"/>
          <w:sz w:val="28"/>
          <w:szCs w:val="28"/>
          <w:lang w:val="kk-KZ"/>
        </w:rPr>
        <w:t>табысты</w:t>
      </w:r>
      <w:r w:rsidRPr="00153411">
        <w:rPr>
          <w:rFonts w:ascii="Times New Roman" w:hAnsi="Times New Roman" w:cs="Times New Roman"/>
          <w:sz w:val="28"/>
          <w:szCs w:val="28"/>
          <w:lang w:val="kk-KZ"/>
        </w:rPr>
        <w:t>ң бенефициар</w:t>
      </w:r>
      <w:r>
        <w:rPr>
          <w:rFonts w:ascii="Times New Roman" w:hAnsi="Times New Roman" w:cs="Times New Roman"/>
          <w:sz w:val="28"/>
          <w:szCs w:val="28"/>
          <w:lang w:val="kk-KZ"/>
        </w:rPr>
        <w:t xml:space="preserve">-меншіктеушісі ретінде </w:t>
      </w:r>
      <w:r w:rsidRPr="00153411">
        <w:rPr>
          <w:rFonts w:ascii="Times New Roman" w:hAnsi="Times New Roman" w:cs="Times New Roman"/>
          <w:sz w:val="28"/>
          <w:szCs w:val="28"/>
          <w:lang w:val="kk-KZ"/>
        </w:rPr>
        <w:t xml:space="preserve">егер </w:t>
      </w:r>
      <w:r>
        <w:rPr>
          <w:rFonts w:ascii="Times New Roman" w:hAnsi="Times New Roman" w:cs="Times New Roman"/>
          <w:sz w:val="28"/>
          <w:szCs w:val="28"/>
          <w:lang w:val="kk-KZ"/>
        </w:rPr>
        <w:t>ҰИҚ-тағы</w:t>
      </w:r>
      <w:r w:rsidRPr="00153411">
        <w:rPr>
          <w:rFonts w:ascii="Times New Roman" w:hAnsi="Times New Roman" w:cs="Times New Roman"/>
          <w:sz w:val="28"/>
          <w:szCs w:val="28"/>
          <w:lang w:val="kk-KZ"/>
        </w:rPr>
        <w:t xml:space="preserve"> акциялардың неме</w:t>
      </w:r>
      <w:r w:rsidR="004B00F0">
        <w:rPr>
          <w:rFonts w:ascii="Times New Roman" w:hAnsi="Times New Roman" w:cs="Times New Roman"/>
          <w:sz w:val="28"/>
          <w:szCs w:val="28"/>
          <w:lang w:val="kk-KZ"/>
        </w:rPr>
        <w:t>се пайлардың негізгі класы осы М</w:t>
      </w:r>
      <w:r w:rsidRPr="00153411">
        <w:rPr>
          <w:rFonts w:ascii="Times New Roman" w:hAnsi="Times New Roman" w:cs="Times New Roman"/>
          <w:sz w:val="28"/>
          <w:szCs w:val="28"/>
          <w:lang w:val="kk-KZ"/>
        </w:rPr>
        <w:t>емлекеттегі реттелетін қор биржасында тіркелген және үнемі саудаланатын болса</w:t>
      </w:r>
      <w:r w:rsidR="00067EDE">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153411">
        <w:rPr>
          <w:rFonts w:ascii="Times New Roman" w:hAnsi="Times New Roman" w:cs="Times New Roman"/>
          <w:sz w:val="28"/>
          <w:szCs w:val="28"/>
          <w:lang w:val="kk-KZ"/>
        </w:rPr>
        <w:t>егер бірінші аталған Мемлекеттің резиденті болып табылатын жеке тұлға дәл осындай жағдайларда табыс тапқан жағдайда, мұндай жеке тұлға оның бен</w:t>
      </w:r>
      <w:r>
        <w:rPr>
          <w:rFonts w:ascii="Times New Roman" w:hAnsi="Times New Roman" w:cs="Times New Roman"/>
          <w:sz w:val="28"/>
          <w:szCs w:val="28"/>
          <w:lang w:val="kk-KZ"/>
        </w:rPr>
        <w:t>ефициар-меншіктеуіші болып саналады)</w:t>
      </w:r>
      <w:r w:rsidR="00067EDE" w:rsidRPr="00067EDE">
        <w:rPr>
          <w:rFonts w:ascii="Times New Roman" w:hAnsi="Times New Roman" w:cs="Times New Roman"/>
          <w:sz w:val="28"/>
          <w:szCs w:val="28"/>
          <w:lang w:val="kk-KZ"/>
        </w:rPr>
        <w:t xml:space="preserve"> </w:t>
      </w:r>
      <w:r w:rsidR="00067EDE" w:rsidRPr="00153411">
        <w:rPr>
          <w:rFonts w:ascii="Times New Roman" w:hAnsi="Times New Roman" w:cs="Times New Roman"/>
          <w:sz w:val="28"/>
          <w:szCs w:val="28"/>
          <w:lang w:val="kk-KZ"/>
        </w:rPr>
        <w:t>Конвенцияны осы</w:t>
      </w:r>
      <w:r w:rsidR="00067EDE">
        <w:rPr>
          <w:rFonts w:ascii="Times New Roman" w:hAnsi="Times New Roman" w:cs="Times New Roman"/>
          <w:sz w:val="28"/>
          <w:szCs w:val="28"/>
          <w:lang w:val="kk-KZ"/>
        </w:rPr>
        <w:t>ндай табысқа</w:t>
      </w:r>
      <w:r w:rsidR="00067EDE" w:rsidRPr="00153411">
        <w:rPr>
          <w:rFonts w:ascii="Times New Roman" w:hAnsi="Times New Roman" w:cs="Times New Roman"/>
          <w:sz w:val="28"/>
          <w:szCs w:val="28"/>
          <w:lang w:val="kk-KZ"/>
        </w:rPr>
        <w:t xml:space="preserve"> қолдану мақсаттары үшін қаралады</w:t>
      </w:r>
      <w:r w:rsidR="00067EDE">
        <w:rPr>
          <w:rFonts w:ascii="Times New Roman" w:hAnsi="Times New Roman" w:cs="Times New Roman"/>
          <w:sz w:val="28"/>
          <w:szCs w:val="28"/>
          <w:lang w:val="kk-KZ"/>
        </w:rPr>
        <w:t>.</w:t>
      </w:r>
    </w:p>
    <w:p w:rsidR="00153411" w:rsidRDefault="00067EDE" w:rsidP="00153411">
      <w:pPr>
        <w:pStyle w:val="a8"/>
        <w:spacing w:after="80" w:line="300" w:lineRule="auto"/>
        <w:ind w:left="567" w:hanging="283"/>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b)</w:t>
      </w:r>
      <w:r>
        <w:rPr>
          <w:rFonts w:ascii="Times New Roman" w:hAnsi="Times New Roman" w:cs="Times New Roman"/>
          <w:sz w:val="28"/>
          <w:szCs w:val="28"/>
          <w:lang w:val="kk-KZ"/>
        </w:rPr>
        <w:t xml:space="preserve"> осы тармақтың мақсаттары үшін «</w:t>
      </w:r>
      <w:r w:rsidRPr="00067EDE">
        <w:rPr>
          <w:rFonts w:ascii="Times New Roman" w:hAnsi="Times New Roman" w:cs="Times New Roman"/>
          <w:sz w:val="28"/>
          <w:szCs w:val="28"/>
          <w:lang w:val="kk-KZ"/>
        </w:rPr>
        <w:t xml:space="preserve">ұжымдық инвестициялау </w:t>
      </w:r>
      <w:r>
        <w:rPr>
          <w:rFonts w:ascii="Times New Roman" w:hAnsi="Times New Roman" w:cs="Times New Roman"/>
          <w:sz w:val="28"/>
          <w:szCs w:val="28"/>
          <w:lang w:val="kk-KZ"/>
        </w:rPr>
        <w:t>қоры» термині [А] Мемлекеті, А [ ] және [В] М</w:t>
      </w:r>
      <w:r w:rsidRPr="00067EDE">
        <w:rPr>
          <w:rFonts w:ascii="Times New Roman" w:hAnsi="Times New Roman" w:cs="Times New Roman"/>
          <w:sz w:val="28"/>
          <w:szCs w:val="28"/>
          <w:lang w:val="kk-KZ"/>
        </w:rPr>
        <w:t xml:space="preserve">емлекеті жағдайында а [], сондай-ақ кез </w:t>
      </w:r>
      <w:r w:rsidRPr="00067EDE">
        <w:rPr>
          <w:rFonts w:ascii="Times New Roman" w:hAnsi="Times New Roman" w:cs="Times New Roman"/>
          <w:sz w:val="28"/>
          <w:szCs w:val="28"/>
          <w:lang w:val="kk-KZ"/>
        </w:rPr>
        <w:lastRenderedPageBreak/>
        <w:t>келген басқа инвестициялық қ</w:t>
      </w:r>
      <w:r w:rsidR="00497CF3">
        <w:rPr>
          <w:rFonts w:ascii="Times New Roman" w:hAnsi="Times New Roman" w:cs="Times New Roman"/>
          <w:sz w:val="28"/>
          <w:szCs w:val="28"/>
          <w:lang w:val="kk-KZ"/>
        </w:rPr>
        <w:t>ор</w:t>
      </w:r>
      <w:r>
        <w:rPr>
          <w:rFonts w:ascii="Times New Roman" w:hAnsi="Times New Roman" w:cs="Times New Roman"/>
          <w:sz w:val="28"/>
          <w:szCs w:val="28"/>
          <w:lang w:val="kk-KZ"/>
        </w:rPr>
        <w:t>, Уағдаласушы м</w:t>
      </w:r>
      <w:r w:rsidRPr="00067EDE">
        <w:rPr>
          <w:rFonts w:ascii="Times New Roman" w:hAnsi="Times New Roman" w:cs="Times New Roman"/>
          <w:sz w:val="28"/>
          <w:szCs w:val="28"/>
          <w:lang w:val="kk-KZ"/>
        </w:rPr>
        <w:t>емлекеттердің құзыретті органдары болып табылатын Уағдаласуш</w:t>
      </w:r>
      <w:r w:rsidR="00497CF3">
        <w:rPr>
          <w:rFonts w:ascii="Times New Roman" w:hAnsi="Times New Roman" w:cs="Times New Roman"/>
          <w:sz w:val="28"/>
          <w:szCs w:val="28"/>
          <w:lang w:val="kk-KZ"/>
        </w:rPr>
        <w:t>ы м</w:t>
      </w:r>
      <w:r w:rsidRPr="00067EDE">
        <w:rPr>
          <w:rFonts w:ascii="Times New Roman" w:hAnsi="Times New Roman" w:cs="Times New Roman"/>
          <w:sz w:val="28"/>
          <w:szCs w:val="28"/>
          <w:lang w:val="kk-KZ"/>
        </w:rPr>
        <w:t xml:space="preserve">емлекеттердің кез келгенінде құрылған </w:t>
      </w:r>
      <w:r w:rsidR="004B00F0">
        <w:rPr>
          <w:rFonts w:ascii="Times New Roman" w:hAnsi="Times New Roman" w:cs="Times New Roman"/>
          <w:sz w:val="28"/>
          <w:szCs w:val="28"/>
          <w:lang w:val="kk-KZ"/>
        </w:rPr>
        <w:t>қор</w:t>
      </w:r>
      <w:r w:rsidRPr="00067EDE">
        <w:rPr>
          <w:rFonts w:ascii="Times New Roman" w:hAnsi="Times New Roman" w:cs="Times New Roman"/>
          <w:sz w:val="28"/>
          <w:szCs w:val="28"/>
          <w:lang w:val="kk-KZ"/>
        </w:rPr>
        <w:t xml:space="preserve"> немесе заңды тұлға дегенді білдіреді осы тармақтың мақсаттары үшін </w:t>
      </w:r>
      <w:r w:rsidR="00497CF3">
        <w:rPr>
          <w:rFonts w:ascii="Times New Roman" w:hAnsi="Times New Roman" w:cs="Times New Roman"/>
          <w:sz w:val="28"/>
          <w:szCs w:val="28"/>
          <w:lang w:val="kk-KZ"/>
        </w:rPr>
        <w:t>ұжымдық инвестициялау қоры</w:t>
      </w:r>
      <w:r w:rsidRPr="00067EDE">
        <w:rPr>
          <w:rFonts w:ascii="Times New Roman" w:hAnsi="Times New Roman" w:cs="Times New Roman"/>
          <w:sz w:val="28"/>
          <w:szCs w:val="28"/>
          <w:lang w:val="kk-KZ"/>
        </w:rPr>
        <w:t xml:space="preserve"> ретінде қарауға келіседі.</w:t>
      </w:r>
    </w:p>
    <w:p w:rsidR="00497CF3" w:rsidRDefault="00497CF3" w:rsidP="00497CF3">
      <w:pPr>
        <w:pStyle w:val="a8"/>
        <w:spacing w:after="80" w:line="300" w:lineRule="auto"/>
        <w:ind w:left="0"/>
        <w:jc w:val="both"/>
        <w:rPr>
          <w:rFonts w:ascii="Times New Roman" w:hAnsi="Times New Roman" w:cs="Times New Roman"/>
          <w:sz w:val="28"/>
          <w:szCs w:val="28"/>
          <w:lang w:val="kk-KZ"/>
        </w:rPr>
      </w:pPr>
      <w:r w:rsidRPr="00497CF3">
        <w:rPr>
          <w:rFonts w:ascii="Times New Roman" w:hAnsi="Times New Roman" w:cs="Times New Roman"/>
          <w:sz w:val="28"/>
          <w:szCs w:val="28"/>
          <w:lang w:val="kk-KZ"/>
        </w:rPr>
        <w:t>47.</w:t>
      </w:r>
      <w:r w:rsidRPr="00497CF3">
        <w:rPr>
          <w:rFonts w:ascii="Times New Roman" w:hAnsi="Times New Roman" w:cs="Times New Roman"/>
          <w:sz w:val="28"/>
          <w:szCs w:val="28"/>
          <w:lang w:val="kk-KZ"/>
        </w:rPr>
        <w:tab/>
        <w:t>31, 35, 40 және 46-</w:t>
      </w:r>
      <w:r>
        <w:rPr>
          <w:rFonts w:ascii="Times New Roman" w:hAnsi="Times New Roman" w:cs="Times New Roman"/>
          <w:sz w:val="28"/>
          <w:szCs w:val="28"/>
          <w:lang w:val="kk-KZ"/>
        </w:rPr>
        <w:t>тармақ</w:t>
      </w:r>
      <w:r w:rsidRPr="00497CF3">
        <w:rPr>
          <w:rFonts w:ascii="Times New Roman" w:hAnsi="Times New Roman" w:cs="Times New Roman"/>
          <w:sz w:val="28"/>
          <w:szCs w:val="28"/>
          <w:lang w:val="kk-KZ"/>
        </w:rPr>
        <w:t>тардың әрбір ережесі ұжымдық инвестициялау қорын резидент және осындай табысқа Конвенцияны қолдану мақсаттары үшін алатын табыстың бенефициар</w:t>
      </w:r>
      <w:r>
        <w:rPr>
          <w:rFonts w:ascii="Times New Roman" w:hAnsi="Times New Roman" w:cs="Times New Roman"/>
          <w:sz w:val="28"/>
          <w:szCs w:val="28"/>
          <w:lang w:val="kk-KZ"/>
        </w:rPr>
        <w:t>-меншіктеуіші</w:t>
      </w:r>
      <w:r w:rsidRPr="00497CF3">
        <w:rPr>
          <w:rFonts w:ascii="Times New Roman" w:hAnsi="Times New Roman" w:cs="Times New Roman"/>
          <w:sz w:val="28"/>
          <w:szCs w:val="28"/>
          <w:lang w:val="kk-KZ"/>
        </w:rPr>
        <w:t xml:space="preserve"> ретінде қарастырады, бұл табыстың әрбір түріне қатысты ұстап қалудың бір төмендетілген мөлшерлемесін берудің қарапайымдылығымен ерекшеленеді.</w:t>
      </w:r>
      <w:r>
        <w:rPr>
          <w:rFonts w:ascii="Times New Roman" w:hAnsi="Times New Roman" w:cs="Times New Roman"/>
          <w:sz w:val="28"/>
          <w:szCs w:val="28"/>
          <w:lang w:val="kk-KZ"/>
        </w:rPr>
        <w:t xml:space="preserve"> </w:t>
      </w:r>
      <w:r w:rsidRPr="00497CF3">
        <w:rPr>
          <w:rFonts w:ascii="Times New Roman" w:hAnsi="Times New Roman" w:cs="Times New Roman"/>
          <w:sz w:val="28"/>
          <w:szCs w:val="28"/>
          <w:lang w:val="kk-KZ"/>
        </w:rPr>
        <w:t>Алайда, осы баптың 3-</w:t>
      </w:r>
      <w:r>
        <w:rPr>
          <w:rFonts w:ascii="Times New Roman" w:hAnsi="Times New Roman" w:cs="Times New Roman"/>
          <w:sz w:val="28"/>
          <w:szCs w:val="28"/>
          <w:lang w:val="kk-KZ"/>
        </w:rPr>
        <w:t>тармағ</w:t>
      </w:r>
      <w:r w:rsidRPr="00497CF3">
        <w:rPr>
          <w:rFonts w:ascii="Times New Roman" w:hAnsi="Times New Roman" w:cs="Times New Roman"/>
          <w:sz w:val="28"/>
          <w:szCs w:val="28"/>
          <w:lang w:val="kk-KZ"/>
        </w:rPr>
        <w:t>ымен расталғандай, бұл ережелер көз мемлекет</w:t>
      </w:r>
      <w:r w:rsidR="00B2558E">
        <w:rPr>
          <w:rFonts w:ascii="Times New Roman" w:hAnsi="Times New Roman" w:cs="Times New Roman"/>
          <w:sz w:val="28"/>
          <w:szCs w:val="28"/>
          <w:lang w:val="kk-KZ"/>
        </w:rPr>
        <w:t>т</w:t>
      </w:r>
      <w:r w:rsidRPr="00497CF3">
        <w:rPr>
          <w:rFonts w:ascii="Times New Roman" w:hAnsi="Times New Roman" w:cs="Times New Roman"/>
          <w:sz w:val="28"/>
          <w:szCs w:val="28"/>
          <w:lang w:val="kk-KZ"/>
        </w:rPr>
        <w:t>ің ұжымдық инвестициялау қорындағы инвесторлар</w:t>
      </w:r>
      <w:r w:rsidR="00B2558E">
        <w:rPr>
          <w:rFonts w:ascii="Times New Roman" w:hAnsi="Times New Roman" w:cs="Times New Roman"/>
          <w:sz w:val="28"/>
          <w:szCs w:val="28"/>
          <w:lang w:val="kk-KZ"/>
        </w:rPr>
        <w:t>ы</w:t>
      </w:r>
      <w:r w:rsidRPr="00497CF3">
        <w:rPr>
          <w:rFonts w:ascii="Times New Roman" w:hAnsi="Times New Roman" w:cs="Times New Roman"/>
          <w:sz w:val="28"/>
          <w:szCs w:val="28"/>
          <w:lang w:val="kk-KZ"/>
        </w:rPr>
        <w:t xml:space="preserve"> болып табылатын өз резиденттеріне салық салу құқығын қандай да бір түрде шектемейді.</w:t>
      </w:r>
      <w:r>
        <w:rPr>
          <w:rFonts w:ascii="Times New Roman" w:hAnsi="Times New Roman" w:cs="Times New Roman"/>
          <w:sz w:val="28"/>
          <w:szCs w:val="28"/>
          <w:lang w:val="kk-KZ"/>
        </w:rPr>
        <w:t xml:space="preserve"> </w:t>
      </w:r>
      <w:r w:rsidRPr="00497CF3">
        <w:rPr>
          <w:rFonts w:ascii="Times New Roman" w:hAnsi="Times New Roman" w:cs="Times New Roman"/>
          <w:sz w:val="28"/>
          <w:szCs w:val="28"/>
          <w:lang w:val="kk-KZ"/>
        </w:rPr>
        <w:t xml:space="preserve">Әлбетте, бұл ережелер инвесторларға резиденттік </w:t>
      </w:r>
      <w:r w:rsidR="00B2558E">
        <w:rPr>
          <w:rFonts w:ascii="Times New Roman" w:hAnsi="Times New Roman" w:cs="Times New Roman"/>
          <w:sz w:val="28"/>
          <w:szCs w:val="28"/>
          <w:lang w:val="kk-KZ"/>
        </w:rPr>
        <w:t>қағидаты</w:t>
      </w:r>
      <w:r w:rsidRPr="00497CF3">
        <w:rPr>
          <w:rFonts w:ascii="Times New Roman" w:hAnsi="Times New Roman" w:cs="Times New Roman"/>
          <w:sz w:val="28"/>
          <w:szCs w:val="28"/>
          <w:lang w:val="kk-KZ"/>
        </w:rPr>
        <w:t xml:space="preserve"> бойынша салық салудан гөрі, ұжымдық инвестициялау қорларының </w:t>
      </w:r>
      <w:r>
        <w:rPr>
          <w:rFonts w:ascii="Times New Roman" w:hAnsi="Times New Roman" w:cs="Times New Roman"/>
          <w:sz w:val="28"/>
          <w:szCs w:val="28"/>
          <w:lang w:val="kk-KZ"/>
        </w:rPr>
        <w:t>табы</w:t>
      </w:r>
      <w:r w:rsidRPr="00497CF3">
        <w:rPr>
          <w:rFonts w:ascii="Times New Roman" w:hAnsi="Times New Roman" w:cs="Times New Roman"/>
          <w:sz w:val="28"/>
          <w:szCs w:val="28"/>
          <w:lang w:val="kk-KZ"/>
        </w:rPr>
        <w:t>с көзіне салық салуды реттеуге арналған.</w:t>
      </w:r>
    </w:p>
    <w:p w:rsidR="00497CF3" w:rsidRDefault="00497CF3" w:rsidP="00497CF3">
      <w:pPr>
        <w:pStyle w:val="a8"/>
        <w:spacing w:after="80" w:line="300" w:lineRule="auto"/>
        <w:ind w:left="0"/>
        <w:jc w:val="both"/>
        <w:rPr>
          <w:rFonts w:ascii="Times New Roman" w:hAnsi="Times New Roman" w:cs="Times New Roman"/>
          <w:sz w:val="28"/>
          <w:szCs w:val="28"/>
          <w:lang w:val="kk-KZ"/>
        </w:rPr>
      </w:pPr>
      <w:r w:rsidRPr="00497CF3">
        <w:rPr>
          <w:rFonts w:ascii="Times New Roman" w:hAnsi="Times New Roman" w:cs="Times New Roman"/>
          <w:sz w:val="28"/>
          <w:szCs w:val="28"/>
          <w:lang w:val="kk-KZ"/>
        </w:rPr>
        <w:t>48.</w:t>
      </w:r>
      <w:r w:rsidRPr="00497CF3">
        <w:rPr>
          <w:rFonts w:ascii="Times New Roman" w:hAnsi="Times New Roman" w:cs="Times New Roman"/>
          <w:sz w:val="28"/>
          <w:szCs w:val="28"/>
          <w:lang w:val="kk-KZ"/>
        </w:rPr>
        <w:tab/>
        <w:t>Сонымен қатар, осы Ережелердің ә</w:t>
      </w:r>
      <w:r w:rsidR="00B2558E">
        <w:rPr>
          <w:rFonts w:ascii="Times New Roman" w:hAnsi="Times New Roman" w:cs="Times New Roman"/>
          <w:sz w:val="28"/>
          <w:szCs w:val="28"/>
          <w:lang w:val="kk-KZ"/>
        </w:rPr>
        <w:t>рқайсысы ұжымдық инвестициялау қ</w:t>
      </w:r>
      <w:r w:rsidRPr="00497CF3">
        <w:rPr>
          <w:rFonts w:ascii="Times New Roman" w:hAnsi="Times New Roman" w:cs="Times New Roman"/>
          <w:sz w:val="28"/>
          <w:szCs w:val="28"/>
          <w:lang w:val="kk-KZ"/>
        </w:rPr>
        <w:t xml:space="preserve">орының нақты сипаттамалары оның алынған </w:t>
      </w:r>
      <w:r w:rsidR="00B2558E">
        <w:rPr>
          <w:rFonts w:ascii="Times New Roman" w:hAnsi="Times New Roman" w:cs="Times New Roman"/>
          <w:sz w:val="28"/>
          <w:szCs w:val="28"/>
          <w:lang w:val="kk-KZ"/>
        </w:rPr>
        <w:t>табысты</w:t>
      </w:r>
      <w:r w:rsidRPr="00497CF3">
        <w:rPr>
          <w:rFonts w:ascii="Times New Roman" w:hAnsi="Times New Roman" w:cs="Times New Roman"/>
          <w:sz w:val="28"/>
          <w:szCs w:val="28"/>
          <w:lang w:val="kk-KZ"/>
        </w:rPr>
        <w:t>ң бенефициарлық иесінен өзгеше қаралуына әкеліп соқтырмауын қамтамасыз етуге арналған.</w:t>
      </w:r>
      <w:r>
        <w:rPr>
          <w:rFonts w:ascii="Times New Roman" w:hAnsi="Times New Roman" w:cs="Times New Roman"/>
          <w:sz w:val="28"/>
          <w:szCs w:val="28"/>
          <w:lang w:val="kk-KZ"/>
        </w:rPr>
        <w:t xml:space="preserve"> </w:t>
      </w:r>
      <w:r w:rsidRPr="00497CF3">
        <w:rPr>
          <w:rFonts w:ascii="Times New Roman" w:hAnsi="Times New Roman" w:cs="Times New Roman"/>
          <w:sz w:val="28"/>
          <w:szCs w:val="28"/>
          <w:lang w:val="kk-KZ"/>
        </w:rPr>
        <w:t xml:space="preserve">Осылайша, ұжымдық инвестициялау қоры барлық алынған </w:t>
      </w:r>
      <w:r w:rsidR="00B2558E">
        <w:rPr>
          <w:rFonts w:ascii="Times New Roman" w:hAnsi="Times New Roman" w:cs="Times New Roman"/>
          <w:sz w:val="28"/>
          <w:szCs w:val="28"/>
          <w:lang w:val="kk-KZ"/>
        </w:rPr>
        <w:t>табыстарды</w:t>
      </w:r>
      <w:r w:rsidRPr="00497CF3">
        <w:rPr>
          <w:rFonts w:ascii="Times New Roman" w:hAnsi="Times New Roman" w:cs="Times New Roman"/>
          <w:sz w:val="28"/>
          <w:szCs w:val="28"/>
          <w:lang w:val="kk-KZ"/>
        </w:rPr>
        <w:t>ң бенефициар</w:t>
      </w:r>
      <w:r>
        <w:rPr>
          <w:rFonts w:ascii="Times New Roman" w:hAnsi="Times New Roman" w:cs="Times New Roman"/>
          <w:sz w:val="28"/>
          <w:szCs w:val="28"/>
          <w:lang w:val="kk-KZ"/>
        </w:rPr>
        <w:t>-меншіктеуіші</w:t>
      </w:r>
      <w:r w:rsidRPr="00497CF3">
        <w:rPr>
          <w:rFonts w:ascii="Times New Roman" w:hAnsi="Times New Roman" w:cs="Times New Roman"/>
          <w:sz w:val="28"/>
          <w:szCs w:val="28"/>
          <w:lang w:val="kk-KZ"/>
        </w:rPr>
        <w:t xml:space="preserve"> ретінде қарастырылады.</w:t>
      </w:r>
      <w:r>
        <w:rPr>
          <w:rFonts w:ascii="Times New Roman" w:hAnsi="Times New Roman" w:cs="Times New Roman"/>
          <w:sz w:val="28"/>
          <w:szCs w:val="28"/>
          <w:lang w:val="kk-KZ"/>
        </w:rPr>
        <w:t xml:space="preserve"> </w:t>
      </w:r>
      <w:r w:rsidRPr="00497CF3">
        <w:rPr>
          <w:rFonts w:ascii="Times New Roman" w:hAnsi="Times New Roman" w:cs="Times New Roman"/>
          <w:sz w:val="28"/>
          <w:szCs w:val="28"/>
          <w:lang w:val="kk-KZ"/>
        </w:rPr>
        <w:t>Алайда, бұл ереже ұжымдық инвестициялау қорын басқа инвесторлармен салыстырғанда ұжымдық инвестициялау қорының мәртебесіне қатысы жоқ бенефициар</w:t>
      </w:r>
      <w:r>
        <w:rPr>
          <w:rFonts w:ascii="Times New Roman" w:hAnsi="Times New Roman" w:cs="Times New Roman"/>
          <w:sz w:val="28"/>
          <w:szCs w:val="28"/>
          <w:lang w:val="kk-KZ"/>
        </w:rPr>
        <w:t>-меншіктеуіші туралы</w:t>
      </w:r>
      <w:r w:rsidRPr="00497CF3">
        <w:rPr>
          <w:rFonts w:ascii="Times New Roman" w:hAnsi="Times New Roman" w:cs="Times New Roman"/>
          <w:sz w:val="28"/>
          <w:szCs w:val="28"/>
          <w:lang w:val="kk-KZ"/>
        </w:rPr>
        <w:t xml:space="preserve"> талаптарының аспектілеріне қатысты басқа немесе жақсы жағдайға қоюға арналмаған.</w:t>
      </w:r>
      <w:r>
        <w:rPr>
          <w:rFonts w:ascii="Times New Roman" w:hAnsi="Times New Roman" w:cs="Times New Roman"/>
          <w:sz w:val="28"/>
          <w:szCs w:val="28"/>
          <w:lang w:val="kk-KZ"/>
        </w:rPr>
        <w:t xml:space="preserve"> </w:t>
      </w:r>
      <w:r w:rsidRPr="00497CF3">
        <w:rPr>
          <w:rFonts w:ascii="Times New Roman" w:hAnsi="Times New Roman" w:cs="Times New Roman"/>
          <w:sz w:val="28"/>
          <w:szCs w:val="28"/>
          <w:lang w:val="kk-KZ"/>
        </w:rPr>
        <w:t xml:space="preserve">Тиісінше, егер белгілі бір жағдайларда </w:t>
      </w:r>
      <w:r>
        <w:rPr>
          <w:rFonts w:ascii="Times New Roman" w:hAnsi="Times New Roman" w:cs="Times New Roman"/>
          <w:sz w:val="28"/>
          <w:szCs w:val="28"/>
          <w:lang w:val="kk-KZ"/>
        </w:rPr>
        <w:t>табы</w:t>
      </w:r>
      <w:r w:rsidRPr="00497CF3">
        <w:rPr>
          <w:rFonts w:ascii="Times New Roman" w:hAnsi="Times New Roman" w:cs="Times New Roman"/>
          <w:sz w:val="28"/>
          <w:szCs w:val="28"/>
          <w:lang w:val="kk-KZ"/>
        </w:rPr>
        <w:t xml:space="preserve">с бабын алатын жеке тұлға осы </w:t>
      </w:r>
      <w:r>
        <w:rPr>
          <w:rFonts w:ascii="Times New Roman" w:hAnsi="Times New Roman" w:cs="Times New Roman"/>
          <w:sz w:val="28"/>
          <w:szCs w:val="28"/>
          <w:lang w:val="kk-KZ"/>
        </w:rPr>
        <w:t>табысты</w:t>
      </w:r>
      <w:r w:rsidRPr="00497CF3">
        <w:rPr>
          <w:rFonts w:ascii="Times New Roman" w:hAnsi="Times New Roman" w:cs="Times New Roman"/>
          <w:sz w:val="28"/>
          <w:szCs w:val="28"/>
          <w:lang w:val="kk-KZ"/>
        </w:rPr>
        <w:t>ң бенефициар</w:t>
      </w:r>
      <w:r>
        <w:rPr>
          <w:rFonts w:ascii="Times New Roman" w:hAnsi="Times New Roman" w:cs="Times New Roman"/>
          <w:sz w:val="28"/>
          <w:szCs w:val="28"/>
          <w:lang w:val="kk-KZ"/>
        </w:rPr>
        <w:t>-меншіктеуіш</w:t>
      </w:r>
      <w:r w:rsidRPr="00497CF3">
        <w:rPr>
          <w:rFonts w:ascii="Times New Roman" w:hAnsi="Times New Roman" w:cs="Times New Roman"/>
          <w:sz w:val="28"/>
          <w:szCs w:val="28"/>
          <w:lang w:val="kk-KZ"/>
        </w:rPr>
        <w:t>і болып саналмаса, сол жағдайда осы кірісті алатын ұжымдық инвестициялау қорын кірістің бенефициар</w:t>
      </w:r>
      <w:r w:rsidR="00B2558E">
        <w:rPr>
          <w:rFonts w:ascii="Times New Roman" w:hAnsi="Times New Roman" w:cs="Times New Roman"/>
          <w:sz w:val="28"/>
          <w:szCs w:val="28"/>
          <w:lang w:val="kk-KZ"/>
        </w:rPr>
        <w:t>-</w:t>
      </w:r>
      <w:r>
        <w:rPr>
          <w:rFonts w:ascii="Times New Roman" w:hAnsi="Times New Roman" w:cs="Times New Roman"/>
          <w:sz w:val="28"/>
          <w:szCs w:val="28"/>
          <w:lang w:val="kk-KZ"/>
        </w:rPr>
        <w:t>меншіктеуіші</w:t>
      </w:r>
      <w:r w:rsidRPr="00497CF3">
        <w:rPr>
          <w:rFonts w:ascii="Times New Roman" w:hAnsi="Times New Roman" w:cs="Times New Roman"/>
          <w:sz w:val="28"/>
          <w:szCs w:val="28"/>
          <w:lang w:val="kk-KZ"/>
        </w:rPr>
        <w:t xml:space="preserve"> деп санауға болмайды.</w:t>
      </w:r>
      <w:r>
        <w:rPr>
          <w:rFonts w:ascii="Times New Roman" w:hAnsi="Times New Roman" w:cs="Times New Roman"/>
          <w:sz w:val="28"/>
          <w:szCs w:val="28"/>
          <w:lang w:val="kk-KZ"/>
        </w:rPr>
        <w:t xml:space="preserve"> </w:t>
      </w:r>
      <w:r w:rsidRPr="00497CF3">
        <w:rPr>
          <w:rFonts w:ascii="Times New Roman" w:hAnsi="Times New Roman" w:cs="Times New Roman"/>
          <w:sz w:val="28"/>
          <w:szCs w:val="28"/>
          <w:lang w:val="kk-KZ"/>
        </w:rPr>
        <w:t>Бұл нәтиже жеке тұлға дәл осындай жағдайларда табыстың бенефициар</w:t>
      </w:r>
      <w:r>
        <w:rPr>
          <w:rFonts w:ascii="Times New Roman" w:hAnsi="Times New Roman" w:cs="Times New Roman"/>
          <w:sz w:val="28"/>
          <w:szCs w:val="28"/>
          <w:lang w:val="kk-KZ"/>
        </w:rPr>
        <w:t>-меншіктеуіші</w:t>
      </w:r>
      <w:r w:rsidRPr="00497CF3">
        <w:rPr>
          <w:rFonts w:ascii="Times New Roman" w:hAnsi="Times New Roman" w:cs="Times New Roman"/>
          <w:sz w:val="28"/>
          <w:szCs w:val="28"/>
          <w:lang w:val="kk-KZ"/>
        </w:rPr>
        <w:t xml:space="preserve"> ретінде қарастырылатын жағдайларды қолдануды шектейтін жақша</w:t>
      </w:r>
      <w:r>
        <w:rPr>
          <w:rFonts w:ascii="Times New Roman" w:hAnsi="Times New Roman" w:cs="Times New Roman"/>
          <w:sz w:val="28"/>
          <w:szCs w:val="28"/>
          <w:lang w:val="kk-KZ"/>
        </w:rPr>
        <w:t>дағы</w:t>
      </w:r>
      <w:r w:rsidRPr="00497CF3">
        <w:rPr>
          <w:rFonts w:ascii="Times New Roman" w:hAnsi="Times New Roman" w:cs="Times New Roman"/>
          <w:sz w:val="28"/>
          <w:szCs w:val="28"/>
          <w:lang w:val="kk-KZ"/>
        </w:rPr>
        <w:t xml:space="preserve"> қорытындысымен расталады.</w:t>
      </w:r>
    </w:p>
    <w:p w:rsidR="00497CF3" w:rsidRDefault="00497CF3" w:rsidP="00497CF3">
      <w:pPr>
        <w:pStyle w:val="a8"/>
        <w:spacing w:after="80" w:line="300" w:lineRule="auto"/>
        <w:ind w:left="0"/>
        <w:jc w:val="both"/>
        <w:rPr>
          <w:rFonts w:ascii="Times New Roman" w:hAnsi="Times New Roman" w:cs="Times New Roman"/>
          <w:sz w:val="28"/>
          <w:szCs w:val="28"/>
          <w:lang w:val="kk-KZ"/>
        </w:rPr>
      </w:pPr>
    </w:p>
    <w:p w:rsidR="00497CF3" w:rsidRPr="006756BB" w:rsidRDefault="00497CF3" w:rsidP="00C879E4">
      <w:pPr>
        <w:pStyle w:val="a8"/>
        <w:spacing w:after="80" w:line="300" w:lineRule="auto"/>
        <w:ind w:left="0"/>
        <w:jc w:val="center"/>
        <w:rPr>
          <w:rFonts w:ascii="Times New Roman" w:hAnsi="Times New Roman" w:cs="Times New Roman"/>
          <w:b/>
          <w:sz w:val="30"/>
          <w:szCs w:val="28"/>
          <w:lang w:val="kk-KZ"/>
        </w:rPr>
      </w:pPr>
      <w:r w:rsidRPr="006756BB">
        <w:rPr>
          <w:rFonts w:ascii="Times New Roman" w:hAnsi="Times New Roman" w:cs="Times New Roman"/>
          <w:b/>
          <w:sz w:val="30"/>
          <w:szCs w:val="28"/>
          <w:lang w:val="kk-KZ"/>
        </w:rPr>
        <w:t xml:space="preserve">Конвенцияны мемлекеттерге, олардың </w:t>
      </w:r>
      <w:r w:rsidR="00FA2DF0" w:rsidRPr="006756BB">
        <w:rPr>
          <w:rFonts w:ascii="Times New Roman" w:hAnsi="Times New Roman" w:cs="Times New Roman"/>
          <w:b/>
          <w:sz w:val="30"/>
          <w:szCs w:val="28"/>
          <w:lang w:val="kk-KZ"/>
        </w:rPr>
        <w:t>әкімшілік-аумақтық құрылыстарына</w:t>
      </w:r>
      <w:r w:rsidRPr="006756BB">
        <w:rPr>
          <w:rFonts w:ascii="Times New Roman" w:hAnsi="Times New Roman" w:cs="Times New Roman"/>
          <w:b/>
          <w:sz w:val="30"/>
          <w:szCs w:val="28"/>
          <w:lang w:val="kk-KZ"/>
        </w:rPr>
        <w:t xml:space="preserve"> және</w:t>
      </w:r>
      <w:r w:rsidR="00FA2DF0" w:rsidRPr="006756BB">
        <w:rPr>
          <w:rFonts w:ascii="Times New Roman" w:hAnsi="Times New Roman" w:cs="Times New Roman"/>
          <w:b/>
          <w:sz w:val="30"/>
          <w:szCs w:val="28"/>
          <w:lang w:val="kk-KZ"/>
        </w:rPr>
        <w:t xml:space="preserve"> </w:t>
      </w:r>
      <w:r w:rsidRPr="006756BB">
        <w:rPr>
          <w:rFonts w:ascii="Times New Roman" w:hAnsi="Times New Roman" w:cs="Times New Roman"/>
          <w:b/>
          <w:sz w:val="30"/>
          <w:szCs w:val="28"/>
          <w:lang w:val="kk-KZ"/>
        </w:rPr>
        <w:t>толық меншіктегі кәсіпорындарға қолдану</w:t>
      </w:r>
    </w:p>
    <w:p w:rsidR="00497CF3" w:rsidRDefault="004444B1" w:rsidP="00497CF3">
      <w:pPr>
        <w:pStyle w:val="a8"/>
        <w:spacing w:after="80" w:line="300" w:lineRule="auto"/>
        <w:ind w:left="0"/>
        <w:jc w:val="both"/>
        <w:rPr>
          <w:rFonts w:ascii="Times New Roman" w:hAnsi="Times New Roman" w:cs="Times New Roman"/>
          <w:sz w:val="28"/>
          <w:szCs w:val="28"/>
          <w:lang w:val="kk-KZ"/>
        </w:rPr>
      </w:pPr>
      <w:r w:rsidRPr="004444B1">
        <w:rPr>
          <w:rFonts w:ascii="Times New Roman" w:hAnsi="Times New Roman" w:cs="Times New Roman"/>
          <w:sz w:val="28"/>
          <w:szCs w:val="28"/>
          <w:lang w:val="kk-KZ"/>
        </w:rPr>
        <w:t>49.</w:t>
      </w:r>
      <w:r w:rsidRPr="004444B1">
        <w:rPr>
          <w:rFonts w:ascii="Times New Roman" w:hAnsi="Times New Roman" w:cs="Times New Roman"/>
          <w:sz w:val="28"/>
          <w:szCs w:val="28"/>
          <w:lang w:val="kk-KZ"/>
        </w:rPr>
        <w:tab/>
        <w:t>4-баптың 1-</w:t>
      </w:r>
      <w:r>
        <w:rPr>
          <w:rFonts w:ascii="Times New Roman" w:hAnsi="Times New Roman" w:cs="Times New Roman"/>
          <w:sz w:val="28"/>
          <w:szCs w:val="28"/>
          <w:lang w:val="kk-KZ"/>
        </w:rPr>
        <w:t>тармағ</w:t>
      </w:r>
      <w:r w:rsidRPr="004444B1">
        <w:rPr>
          <w:rFonts w:ascii="Times New Roman" w:hAnsi="Times New Roman" w:cs="Times New Roman"/>
          <w:sz w:val="28"/>
          <w:szCs w:val="28"/>
          <w:lang w:val="kk-KZ"/>
        </w:rPr>
        <w:t xml:space="preserve">ында Уағдаласушы мемлекеттердің өздері, олардың </w:t>
      </w:r>
      <w:r w:rsidR="00667452">
        <w:rPr>
          <w:rFonts w:ascii="Times New Roman" w:hAnsi="Times New Roman" w:cs="Times New Roman"/>
          <w:sz w:val="28"/>
          <w:szCs w:val="28"/>
          <w:lang w:val="kk-KZ"/>
        </w:rPr>
        <w:t>әкімшілік-аумақтық құрылыс</w:t>
      </w:r>
      <w:r w:rsidR="00FA2DF0">
        <w:rPr>
          <w:rFonts w:ascii="Times New Roman" w:hAnsi="Times New Roman" w:cs="Times New Roman"/>
          <w:sz w:val="28"/>
          <w:szCs w:val="28"/>
          <w:lang w:val="kk-KZ"/>
        </w:rPr>
        <w:t>ы</w:t>
      </w:r>
      <w:r w:rsidRPr="004444B1">
        <w:rPr>
          <w:rFonts w:ascii="Times New Roman" w:hAnsi="Times New Roman" w:cs="Times New Roman"/>
          <w:sz w:val="28"/>
          <w:szCs w:val="28"/>
          <w:lang w:val="kk-KZ"/>
        </w:rPr>
        <w:t xml:space="preserve"> </w:t>
      </w:r>
      <w:r>
        <w:rPr>
          <w:rFonts w:ascii="Times New Roman" w:hAnsi="Times New Roman" w:cs="Times New Roman"/>
          <w:sz w:val="28"/>
          <w:szCs w:val="28"/>
          <w:lang w:val="kk-KZ"/>
        </w:rPr>
        <w:t>мен жергілікті билік органдары «Уағдаласушы м</w:t>
      </w:r>
      <w:r w:rsidRPr="004444B1">
        <w:rPr>
          <w:rFonts w:ascii="Times New Roman" w:hAnsi="Times New Roman" w:cs="Times New Roman"/>
          <w:sz w:val="28"/>
          <w:szCs w:val="28"/>
          <w:lang w:val="kk-KZ"/>
        </w:rPr>
        <w:t>емлекеттің резиденті</w:t>
      </w:r>
      <w:r>
        <w:rPr>
          <w:rFonts w:ascii="Times New Roman" w:hAnsi="Times New Roman" w:cs="Times New Roman"/>
          <w:sz w:val="28"/>
          <w:szCs w:val="28"/>
          <w:lang w:val="kk-KZ"/>
        </w:rPr>
        <w:t>»</w:t>
      </w:r>
      <w:r w:rsidRPr="004444B1">
        <w:rPr>
          <w:rFonts w:ascii="Times New Roman" w:hAnsi="Times New Roman" w:cs="Times New Roman"/>
          <w:sz w:val="28"/>
          <w:szCs w:val="28"/>
          <w:lang w:val="kk-KZ"/>
        </w:rPr>
        <w:t xml:space="preserve"> ұйғарымына енгізілгенін, сондықтан Конвенцияның </w:t>
      </w:r>
      <w:r w:rsidRPr="004444B1">
        <w:rPr>
          <w:rFonts w:ascii="Times New Roman" w:hAnsi="Times New Roman" w:cs="Times New Roman"/>
          <w:sz w:val="28"/>
          <w:szCs w:val="28"/>
          <w:lang w:val="kk-KZ"/>
        </w:rPr>
        <w:lastRenderedPageBreak/>
        <w:t xml:space="preserve">жеңілдіктеріне құқығы бар екенін көздейді (4-бапқа </w:t>
      </w:r>
      <w:r>
        <w:rPr>
          <w:rFonts w:ascii="Times New Roman" w:hAnsi="Times New Roman" w:cs="Times New Roman"/>
          <w:sz w:val="28"/>
          <w:szCs w:val="28"/>
          <w:lang w:val="kk-KZ"/>
        </w:rPr>
        <w:t xml:space="preserve">берілген </w:t>
      </w:r>
      <w:r w:rsidRPr="004444B1">
        <w:rPr>
          <w:rFonts w:ascii="Times New Roman" w:hAnsi="Times New Roman" w:cs="Times New Roman"/>
          <w:sz w:val="28"/>
          <w:szCs w:val="28"/>
          <w:lang w:val="kk-KZ"/>
        </w:rPr>
        <w:t xml:space="preserve">түсініктеменің </w:t>
      </w:r>
      <w:r w:rsidR="00B2558E">
        <w:rPr>
          <w:rFonts w:ascii="Times New Roman" w:hAnsi="Times New Roman" w:cs="Times New Roman"/>
          <w:sz w:val="28"/>
          <w:szCs w:val="28"/>
          <w:lang w:val="kk-KZ"/>
        </w:rPr>
        <w:t xml:space="preserve">      </w:t>
      </w:r>
      <w:r w:rsidRPr="004444B1">
        <w:rPr>
          <w:rFonts w:ascii="Times New Roman" w:hAnsi="Times New Roman" w:cs="Times New Roman"/>
          <w:sz w:val="28"/>
          <w:szCs w:val="28"/>
          <w:lang w:val="kk-KZ"/>
        </w:rPr>
        <w:t>8.4-</w:t>
      </w:r>
      <w:r>
        <w:rPr>
          <w:rFonts w:ascii="Times New Roman" w:hAnsi="Times New Roman" w:cs="Times New Roman"/>
          <w:sz w:val="28"/>
          <w:szCs w:val="28"/>
          <w:lang w:val="kk-KZ"/>
        </w:rPr>
        <w:t>тармағ</w:t>
      </w:r>
      <w:r w:rsidRPr="004444B1">
        <w:rPr>
          <w:rFonts w:ascii="Times New Roman" w:hAnsi="Times New Roman" w:cs="Times New Roman"/>
          <w:sz w:val="28"/>
          <w:szCs w:val="28"/>
          <w:lang w:val="kk-KZ"/>
        </w:rPr>
        <w:t>ы бұл сөздердің 1995 жылы енгізілуі мүше мемлекеттердің көпшілігінің бұрынғы жалпы түсінігін растағанын түсіндіреді).</w:t>
      </w:r>
    </w:p>
    <w:p w:rsidR="00153411" w:rsidRDefault="00B2558E" w:rsidP="004444B1">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50.</w:t>
      </w:r>
      <w:r>
        <w:rPr>
          <w:rFonts w:ascii="Times New Roman" w:hAnsi="Times New Roman" w:cs="Times New Roman"/>
          <w:sz w:val="28"/>
          <w:szCs w:val="28"/>
          <w:lang w:val="kk-KZ"/>
        </w:rPr>
        <w:tab/>
        <w:t>Алайда, М</w:t>
      </w:r>
      <w:r w:rsidR="004444B1" w:rsidRPr="004444B1">
        <w:rPr>
          <w:rFonts w:ascii="Times New Roman" w:hAnsi="Times New Roman" w:cs="Times New Roman"/>
          <w:sz w:val="28"/>
          <w:szCs w:val="28"/>
          <w:lang w:val="kk-KZ"/>
        </w:rPr>
        <w:t xml:space="preserve">емлекетке, оның </w:t>
      </w:r>
      <w:r w:rsidR="00667452">
        <w:rPr>
          <w:rFonts w:ascii="Times New Roman" w:hAnsi="Times New Roman" w:cs="Times New Roman"/>
          <w:sz w:val="28"/>
          <w:szCs w:val="28"/>
          <w:lang w:val="kk-KZ"/>
        </w:rPr>
        <w:t>әкімшілік-аумақтық құрылыс</w:t>
      </w:r>
      <w:r w:rsidR="00FA2DF0">
        <w:rPr>
          <w:rFonts w:ascii="Times New Roman" w:hAnsi="Times New Roman" w:cs="Times New Roman"/>
          <w:sz w:val="28"/>
          <w:szCs w:val="28"/>
          <w:lang w:val="kk-KZ"/>
        </w:rPr>
        <w:t>ы</w:t>
      </w:r>
      <w:r w:rsidR="004444B1" w:rsidRPr="004444B1">
        <w:rPr>
          <w:rFonts w:ascii="Times New Roman" w:hAnsi="Times New Roman" w:cs="Times New Roman"/>
          <w:sz w:val="28"/>
          <w:szCs w:val="28"/>
          <w:lang w:val="kk-KZ"/>
        </w:rPr>
        <w:t>н</w:t>
      </w:r>
      <w:r w:rsidR="00FA2DF0">
        <w:rPr>
          <w:rFonts w:ascii="Times New Roman" w:hAnsi="Times New Roman" w:cs="Times New Roman"/>
          <w:sz w:val="28"/>
          <w:szCs w:val="28"/>
          <w:lang w:val="kk-KZ"/>
        </w:rPr>
        <w:t>ы</w:t>
      </w:r>
      <w:r w:rsidR="004444B1" w:rsidRPr="004444B1">
        <w:rPr>
          <w:rFonts w:ascii="Times New Roman" w:hAnsi="Times New Roman" w:cs="Times New Roman"/>
          <w:sz w:val="28"/>
          <w:szCs w:val="28"/>
          <w:lang w:val="kk-KZ"/>
        </w:rPr>
        <w:t>ң біріне немесе жергілікті билікке құрылған және толығымен тиесілі ұйымдар жағдайында проблемалар туындауы мүмкін.</w:t>
      </w:r>
      <w:r w:rsidR="00E674E7">
        <w:rPr>
          <w:rFonts w:ascii="Times New Roman" w:hAnsi="Times New Roman" w:cs="Times New Roman"/>
          <w:sz w:val="28"/>
          <w:szCs w:val="28"/>
          <w:lang w:val="kk-KZ"/>
        </w:rPr>
        <w:t xml:space="preserve"> </w:t>
      </w:r>
      <w:r w:rsidR="00E674E7" w:rsidRPr="00E674E7">
        <w:rPr>
          <w:rFonts w:ascii="Times New Roman" w:hAnsi="Times New Roman" w:cs="Times New Roman"/>
          <w:sz w:val="28"/>
          <w:szCs w:val="28"/>
          <w:lang w:val="kk-KZ"/>
        </w:rPr>
        <w:t xml:space="preserve">Бұл ұйымдардың кейбіреулері басқа елдерден айтарлықтай кіріс ала алады, сондықтан оларға қосарланған салық салуды болдырмау туралы келісімдердің қолданылатынын анықтау маңызды болуы мүмкін (мысалы, тәуелсіз инвестициялық қорлар жағдайында: </w:t>
      </w:r>
      <w:r>
        <w:rPr>
          <w:rFonts w:ascii="Times New Roman" w:hAnsi="Times New Roman" w:cs="Times New Roman"/>
          <w:sz w:val="28"/>
          <w:szCs w:val="28"/>
          <w:lang w:val="kk-KZ"/>
        </w:rPr>
        <w:t xml:space="preserve">   </w:t>
      </w:r>
      <w:r w:rsidR="00E674E7" w:rsidRPr="00E674E7">
        <w:rPr>
          <w:rFonts w:ascii="Times New Roman" w:hAnsi="Times New Roman" w:cs="Times New Roman"/>
          <w:sz w:val="28"/>
          <w:szCs w:val="28"/>
          <w:lang w:val="kk-KZ"/>
        </w:rPr>
        <w:t xml:space="preserve">4-бапқа </w:t>
      </w:r>
      <w:r w:rsidR="00E674E7">
        <w:rPr>
          <w:rFonts w:ascii="Times New Roman" w:hAnsi="Times New Roman" w:cs="Times New Roman"/>
          <w:sz w:val="28"/>
          <w:szCs w:val="28"/>
          <w:lang w:val="kk-KZ"/>
        </w:rPr>
        <w:t xml:space="preserve">берілген </w:t>
      </w:r>
      <w:r w:rsidR="00E674E7" w:rsidRPr="00E674E7">
        <w:rPr>
          <w:rFonts w:ascii="Times New Roman" w:hAnsi="Times New Roman" w:cs="Times New Roman"/>
          <w:sz w:val="28"/>
          <w:szCs w:val="28"/>
          <w:lang w:val="kk-KZ"/>
        </w:rPr>
        <w:t>түсініктеменің 8.5-тармағын қараңыз).</w:t>
      </w:r>
      <w:r w:rsidR="00E674E7">
        <w:rPr>
          <w:rFonts w:ascii="Times New Roman" w:hAnsi="Times New Roman" w:cs="Times New Roman"/>
          <w:sz w:val="28"/>
          <w:szCs w:val="28"/>
          <w:lang w:val="kk-KZ"/>
        </w:rPr>
        <w:t xml:space="preserve"> </w:t>
      </w:r>
      <w:r w:rsidR="00E674E7" w:rsidRPr="00E674E7">
        <w:rPr>
          <w:rFonts w:ascii="Times New Roman" w:hAnsi="Times New Roman" w:cs="Times New Roman"/>
          <w:sz w:val="28"/>
          <w:szCs w:val="28"/>
          <w:lang w:val="kk-KZ"/>
        </w:rPr>
        <w:t>Көптеген жағдайларда бұл ұйымдар салықтан толығымен</w:t>
      </w:r>
      <w:r>
        <w:rPr>
          <w:rFonts w:ascii="Times New Roman" w:hAnsi="Times New Roman" w:cs="Times New Roman"/>
          <w:sz w:val="28"/>
          <w:szCs w:val="28"/>
          <w:lang w:val="kk-KZ"/>
        </w:rPr>
        <w:t xml:space="preserve"> босатылады және олар құрылған М</w:t>
      </w:r>
      <w:r w:rsidR="00E674E7" w:rsidRPr="00E674E7">
        <w:rPr>
          <w:rFonts w:ascii="Times New Roman" w:hAnsi="Times New Roman" w:cs="Times New Roman"/>
          <w:sz w:val="28"/>
          <w:szCs w:val="28"/>
          <w:lang w:val="kk-KZ"/>
        </w:rPr>
        <w:t>емлекет жасаған қосарланған салық салуды болдырмау туралы келісімдер бойынша жеңілдіктер алуға құқылы ма деген сұрақ туындауы мүмкін.</w:t>
      </w:r>
      <w:r w:rsidR="00E674E7">
        <w:rPr>
          <w:rFonts w:ascii="Times New Roman" w:hAnsi="Times New Roman" w:cs="Times New Roman"/>
          <w:sz w:val="28"/>
          <w:szCs w:val="28"/>
          <w:lang w:val="kk-KZ"/>
        </w:rPr>
        <w:t xml:space="preserve"> </w:t>
      </w:r>
      <w:r w:rsidR="00E674E7" w:rsidRPr="00E674E7">
        <w:rPr>
          <w:rFonts w:ascii="Times New Roman" w:hAnsi="Times New Roman" w:cs="Times New Roman"/>
          <w:sz w:val="28"/>
          <w:szCs w:val="28"/>
          <w:lang w:val="kk-KZ"/>
        </w:rPr>
        <w:t xml:space="preserve">Бұл </w:t>
      </w:r>
      <w:r>
        <w:rPr>
          <w:rFonts w:ascii="Times New Roman" w:hAnsi="Times New Roman" w:cs="Times New Roman"/>
          <w:sz w:val="28"/>
          <w:szCs w:val="28"/>
          <w:lang w:val="kk-KZ"/>
        </w:rPr>
        <w:t>мәселені түсіндіру үшін кейбір М</w:t>
      </w:r>
      <w:r w:rsidR="00E674E7" w:rsidRPr="00E674E7">
        <w:rPr>
          <w:rFonts w:ascii="Times New Roman" w:hAnsi="Times New Roman" w:cs="Times New Roman"/>
          <w:sz w:val="28"/>
          <w:szCs w:val="28"/>
          <w:lang w:val="kk-KZ"/>
        </w:rPr>
        <w:t>емле</w:t>
      </w:r>
      <w:r w:rsidR="00E674E7">
        <w:rPr>
          <w:rFonts w:ascii="Times New Roman" w:hAnsi="Times New Roman" w:cs="Times New Roman"/>
          <w:sz w:val="28"/>
          <w:szCs w:val="28"/>
          <w:lang w:val="kk-KZ"/>
        </w:rPr>
        <w:t>кеттер 4-баптың 1-тармағындағы «Уағдаласушы м</w:t>
      </w:r>
      <w:r w:rsidR="00E674E7" w:rsidRPr="00E674E7">
        <w:rPr>
          <w:rFonts w:ascii="Times New Roman" w:hAnsi="Times New Roman" w:cs="Times New Roman"/>
          <w:sz w:val="28"/>
          <w:szCs w:val="28"/>
          <w:lang w:val="kk-KZ"/>
        </w:rPr>
        <w:t>емлекеттің резиденті</w:t>
      </w:r>
      <w:r w:rsidR="00E674E7">
        <w:rPr>
          <w:rFonts w:ascii="Times New Roman" w:hAnsi="Times New Roman" w:cs="Times New Roman"/>
          <w:sz w:val="28"/>
          <w:szCs w:val="28"/>
          <w:lang w:val="kk-KZ"/>
        </w:rPr>
        <w:t>»</w:t>
      </w:r>
      <w:r w:rsidR="00E674E7" w:rsidRPr="00E674E7">
        <w:rPr>
          <w:rFonts w:ascii="Times New Roman" w:hAnsi="Times New Roman" w:cs="Times New Roman"/>
          <w:sz w:val="28"/>
          <w:szCs w:val="28"/>
          <w:lang w:val="kk-KZ"/>
        </w:rPr>
        <w:t xml:space="preserve"> анықтамасын өзгертеді жә</w:t>
      </w:r>
      <w:r w:rsidR="00E674E7">
        <w:rPr>
          <w:rFonts w:ascii="Times New Roman" w:hAnsi="Times New Roman" w:cs="Times New Roman"/>
          <w:sz w:val="28"/>
          <w:szCs w:val="28"/>
          <w:lang w:val="kk-KZ"/>
        </w:rPr>
        <w:t>не осы анықтамаға «</w:t>
      </w:r>
      <w:r w:rsidR="00E674E7" w:rsidRPr="00E674E7">
        <w:rPr>
          <w:rFonts w:ascii="Times New Roman" w:hAnsi="Times New Roman" w:cs="Times New Roman"/>
          <w:sz w:val="28"/>
          <w:szCs w:val="28"/>
          <w:lang w:val="kk-KZ"/>
        </w:rPr>
        <w:t>заңмен бекітілген орган</w:t>
      </w:r>
      <w:r w:rsidR="00E674E7">
        <w:rPr>
          <w:rFonts w:ascii="Times New Roman" w:hAnsi="Times New Roman" w:cs="Times New Roman"/>
          <w:sz w:val="28"/>
          <w:szCs w:val="28"/>
          <w:lang w:val="kk-KZ"/>
        </w:rPr>
        <w:t>»</w:t>
      </w:r>
      <w:r w:rsidR="00E674E7" w:rsidRPr="00E674E7">
        <w:rPr>
          <w:rFonts w:ascii="Times New Roman" w:hAnsi="Times New Roman" w:cs="Times New Roman"/>
          <w:sz w:val="28"/>
          <w:szCs w:val="28"/>
          <w:lang w:val="kk-KZ"/>
        </w:rPr>
        <w:t xml:space="preserve">, </w:t>
      </w:r>
      <w:r w:rsidR="00E674E7">
        <w:rPr>
          <w:rFonts w:ascii="Times New Roman" w:hAnsi="Times New Roman" w:cs="Times New Roman"/>
          <w:sz w:val="28"/>
          <w:szCs w:val="28"/>
          <w:lang w:val="kk-KZ"/>
        </w:rPr>
        <w:t>«</w:t>
      </w:r>
      <w:r w:rsidR="00E674E7" w:rsidRPr="00E674E7">
        <w:rPr>
          <w:rFonts w:ascii="Times New Roman" w:hAnsi="Times New Roman" w:cs="Times New Roman"/>
          <w:sz w:val="28"/>
          <w:szCs w:val="28"/>
          <w:lang w:val="kk-KZ"/>
        </w:rPr>
        <w:t>агенттік немесе мекеме</w:t>
      </w:r>
      <w:r w:rsidR="00E674E7">
        <w:rPr>
          <w:rFonts w:ascii="Times New Roman" w:hAnsi="Times New Roman" w:cs="Times New Roman"/>
          <w:sz w:val="28"/>
          <w:szCs w:val="28"/>
          <w:lang w:val="kk-KZ"/>
        </w:rPr>
        <w:t>» немесе «жария құқықтың заңды тұлғасы»</w:t>
      </w:r>
      <w:r w:rsidR="00E674E7" w:rsidRPr="00E674E7">
        <w:rPr>
          <w:rFonts w:ascii="Times New Roman" w:hAnsi="Times New Roman" w:cs="Times New Roman"/>
          <w:sz w:val="28"/>
          <w:szCs w:val="28"/>
          <w:lang w:val="kk-KZ"/>
        </w:rPr>
        <w:t xml:space="preserve"> [personne morale de droit public] мемлекетті, саяси бөлімшені немесе жергілі</w:t>
      </w:r>
      <w:r>
        <w:rPr>
          <w:rFonts w:ascii="Times New Roman" w:hAnsi="Times New Roman" w:cs="Times New Roman"/>
          <w:sz w:val="28"/>
          <w:szCs w:val="28"/>
          <w:lang w:val="kk-KZ"/>
        </w:rPr>
        <w:t>кті билікті қосады. О</w:t>
      </w:r>
      <w:r w:rsidR="00E674E7">
        <w:rPr>
          <w:rFonts w:ascii="Times New Roman" w:hAnsi="Times New Roman" w:cs="Times New Roman"/>
          <w:sz w:val="28"/>
          <w:szCs w:val="28"/>
          <w:lang w:val="kk-KZ"/>
        </w:rPr>
        <w:t>сылайша, М</w:t>
      </w:r>
      <w:r w:rsidR="00E674E7" w:rsidRPr="00E674E7">
        <w:rPr>
          <w:rFonts w:ascii="Times New Roman" w:hAnsi="Times New Roman" w:cs="Times New Roman"/>
          <w:sz w:val="28"/>
          <w:szCs w:val="28"/>
          <w:lang w:val="kk-KZ"/>
        </w:rPr>
        <w:t xml:space="preserve">емлекеттің немесе оның </w:t>
      </w:r>
      <w:r w:rsidR="00667452">
        <w:rPr>
          <w:rFonts w:ascii="Times New Roman" w:hAnsi="Times New Roman" w:cs="Times New Roman"/>
          <w:sz w:val="28"/>
          <w:szCs w:val="28"/>
          <w:lang w:val="kk-KZ"/>
        </w:rPr>
        <w:t>әкімшілік-аумақтық құрылыс</w:t>
      </w:r>
      <w:r>
        <w:rPr>
          <w:rFonts w:ascii="Times New Roman" w:hAnsi="Times New Roman" w:cs="Times New Roman"/>
          <w:sz w:val="28"/>
          <w:szCs w:val="28"/>
          <w:lang w:val="kk-KZ"/>
        </w:rPr>
        <w:t>ы</w:t>
      </w:r>
      <w:r w:rsidR="00E674E7" w:rsidRPr="00E674E7">
        <w:rPr>
          <w:rFonts w:ascii="Times New Roman" w:hAnsi="Times New Roman" w:cs="Times New Roman"/>
          <w:sz w:val="28"/>
          <w:szCs w:val="28"/>
          <w:lang w:val="kk-KZ"/>
        </w:rPr>
        <w:t>н</w:t>
      </w:r>
      <w:r>
        <w:rPr>
          <w:rFonts w:ascii="Times New Roman" w:hAnsi="Times New Roman" w:cs="Times New Roman"/>
          <w:sz w:val="28"/>
          <w:szCs w:val="28"/>
          <w:lang w:val="kk-KZ"/>
        </w:rPr>
        <w:t>ы</w:t>
      </w:r>
      <w:r w:rsidR="00E674E7" w:rsidRPr="00E674E7">
        <w:rPr>
          <w:rFonts w:ascii="Times New Roman" w:hAnsi="Times New Roman" w:cs="Times New Roman"/>
          <w:sz w:val="28"/>
          <w:szCs w:val="28"/>
          <w:lang w:val="kk-KZ"/>
        </w:rPr>
        <w:t>ң немесе жергілікті өзін-өзі басқару органдарының бөлігі болып саналмайтын толық меншіктегі кәсіпорындарды қамтиды.</w:t>
      </w:r>
    </w:p>
    <w:p w:rsidR="00E674E7" w:rsidRDefault="00E674E7" w:rsidP="004444B1">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51.</w:t>
      </w:r>
      <w:r>
        <w:rPr>
          <w:rFonts w:ascii="Times New Roman" w:hAnsi="Times New Roman" w:cs="Times New Roman"/>
          <w:sz w:val="28"/>
          <w:szCs w:val="28"/>
          <w:lang w:val="kk-KZ"/>
        </w:rPr>
        <w:tab/>
        <w:t>Сонымен қатар, көптеген М</w:t>
      </w:r>
      <w:r w:rsidRPr="00E674E7">
        <w:rPr>
          <w:rFonts w:ascii="Times New Roman" w:hAnsi="Times New Roman" w:cs="Times New Roman"/>
          <w:sz w:val="28"/>
          <w:szCs w:val="28"/>
          <w:lang w:val="kk-KZ"/>
        </w:rPr>
        <w:t xml:space="preserve">емлекеттер өздерінің екіжақты конвенцияларына пайыздар сияқты белгілі бір </w:t>
      </w:r>
      <w:r>
        <w:rPr>
          <w:rFonts w:ascii="Times New Roman" w:hAnsi="Times New Roman" w:cs="Times New Roman"/>
          <w:sz w:val="28"/>
          <w:szCs w:val="28"/>
          <w:lang w:val="kk-KZ"/>
        </w:rPr>
        <w:t>табыс баптарына қатысты басқа М</w:t>
      </w:r>
      <w:r w:rsidRPr="00E674E7">
        <w:rPr>
          <w:rFonts w:ascii="Times New Roman" w:hAnsi="Times New Roman" w:cs="Times New Roman"/>
          <w:sz w:val="28"/>
          <w:szCs w:val="28"/>
          <w:lang w:val="kk-KZ"/>
        </w:rPr>
        <w:t>емлекеттерге және орталық банктер сияқты кейбір мемлекеттік меншік нысанындағы ұйымдарға босатуды қамтамасыз ететін нақты ережелерді қосады (10-баптың 13.2-тармағын және 11-баптың 7.4-тармағын қараңыз).</w:t>
      </w:r>
      <w:r>
        <w:rPr>
          <w:rFonts w:ascii="Times New Roman" w:hAnsi="Times New Roman" w:cs="Times New Roman"/>
          <w:sz w:val="28"/>
          <w:szCs w:val="28"/>
          <w:lang w:val="kk-KZ"/>
        </w:rPr>
        <w:t xml:space="preserve"> </w:t>
      </w:r>
      <w:r w:rsidRPr="00E674E7">
        <w:rPr>
          <w:rFonts w:ascii="Times New Roman" w:hAnsi="Times New Roman" w:cs="Times New Roman"/>
          <w:sz w:val="28"/>
          <w:szCs w:val="28"/>
          <w:lang w:val="kk-KZ"/>
        </w:rPr>
        <w:t xml:space="preserve">Зейнетақы қорларының кірістеріне қатысты салықтан босатуды ұсынатын шарттардың ережелері (18-бапқа </w:t>
      </w:r>
      <w:r>
        <w:rPr>
          <w:rFonts w:ascii="Times New Roman" w:hAnsi="Times New Roman" w:cs="Times New Roman"/>
          <w:sz w:val="28"/>
          <w:szCs w:val="28"/>
          <w:lang w:val="kk-KZ"/>
        </w:rPr>
        <w:t xml:space="preserve">берілген </w:t>
      </w:r>
      <w:r w:rsidRPr="00E674E7">
        <w:rPr>
          <w:rFonts w:ascii="Times New Roman" w:hAnsi="Times New Roman" w:cs="Times New Roman"/>
          <w:sz w:val="28"/>
          <w:szCs w:val="28"/>
          <w:lang w:val="kk-KZ"/>
        </w:rPr>
        <w:t>түсініктеменің 69-</w:t>
      </w:r>
      <w:r>
        <w:rPr>
          <w:rFonts w:ascii="Times New Roman" w:hAnsi="Times New Roman" w:cs="Times New Roman"/>
          <w:sz w:val="28"/>
          <w:szCs w:val="28"/>
          <w:lang w:val="kk-KZ"/>
        </w:rPr>
        <w:t>тармағын қараңыз) осы ережелердің тұжырымдалуына және қордың сипатына байланысты М</w:t>
      </w:r>
      <w:r w:rsidRPr="00E674E7">
        <w:rPr>
          <w:rFonts w:ascii="Times New Roman" w:hAnsi="Times New Roman" w:cs="Times New Roman"/>
          <w:sz w:val="28"/>
          <w:szCs w:val="28"/>
          <w:lang w:val="kk-KZ"/>
        </w:rPr>
        <w:t>емлекетке толығымен тиесілі зейнетақы қорларына ұқсас түрде қолданылуы мүмкін.</w:t>
      </w:r>
    </w:p>
    <w:p w:rsidR="00E674E7" w:rsidRDefault="00E674E7" w:rsidP="004444B1">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52.</w:t>
      </w:r>
      <w:r>
        <w:rPr>
          <w:rFonts w:ascii="Times New Roman" w:hAnsi="Times New Roman" w:cs="Times New Roman"/>
          <w:sz w:val="28"/>
          <w:szCs w:val="28"/>
          <w:lang w:val="kk-KZ"/>
        </w:rPr>
        <w:tab/>
        <w:t>Алайда К</w:t>
      </w:r>
      <w:r w:rsidRPr="00E674E7">
        <w:rPr>
          <w:rFonts w:ascii="Times New Roman" w:hAnsi="Times New Roman" w:cs="Times New Roman"/>
          <w:sz w:val="28"/>
          <w:szCs w:val="28"/>
          <w:lang w:val="kk-KZ"/>
        </w:rPr>
        <w:t xml:space="preserve">онвенцияны әрбір Уағдаласушы мемлекетке, оның </w:t>
      </w:r>
      <w:r w:rsidR="00667452">
        <w:rPr>
          <w:rFonts w:ascii="Times New Roman" w:hAnsi="Times New Roman" w:cs="Times New Roman"/>
          <w:sz w:val="28"/>
          <w:szCs w:val="28"/>
          <w:lang w:val="kk-KZ"/>
        </w:rPr>
        <w:t>әкімшілік-аумақтық құрылыс</w:t>
      </w:r>
      <w:r w:rsidR="00B2558E">
        <w:rPr>
          <w:rFonts w:ascii="Times New Roman" w:hAnsi="Times New Roman" w:cs="Times New Roman"/>
          <w:sz w:val="28"/>
          <w:szCs w:val="28"/>
          <w:lang w:val="kk-KZ"/>
        </w:rPr>
        <w:t>ы</w:t>
      </w:r>
      <w:r w:rsidRPr="00E674E7">
        <w:rPr>
          <w:rFonts w:ascii="Times New Roman" w:hAnsi="Times New Roman" w:cs="Times New Roman"/>
          <w:sz w:val="28"/>
          <w:szCs w:val="28"/>
          <w:lang w:val="kk-KZ"/>
        </w:rPr>
        <w:t>н</w:t>
      </w:r>
      <w:r w:rsidR="00B2558E">
        <w:rPr>
          <w:rFonts w:ascii="Times New Roman" w:hAnsi="Times New Roman" w:cs="Times New Roman"/>
          <w:sz w:val="28"/>
          <w:szCs w:val="28"/>
          <w:lang w:val="kk-KZ"/>
        </w:rPr>
        <w:t>а</w:t>
      </w:r>
      <w:r w:rsidRPr="00E674E7">
        <w:rPr>
          <w:rFonts w:ascii="Times New Roman" w:hAnsi="Times New Roman" w:cs="Times New Roman"/>
          <w:sz w:val="28"/>
          <w:szCs w:val="28"/>
          <w:lang w:val="kk-KZ"/>
        </w:rPr>
        <w:t xml:space="preserve"> және жергілікті билік органдарына (және осындай құрылымдарға қолданылатын екіжақты шарттар жағдайында олардың жарғылық органдарына, агенттіктеріне немесе мекемелеріне) қолдану әдеттегі халықа</w:t>
      </w:r>
      <w:r w:rsidR="00B2558E">
        <w:rPr>
          <w:rFonts w:ascii="Times New Roman" w:hAnsi="Times New Roman" w:cs="Times New Roman"/>
          <w:sz w:val="28"/>
          <w:szCs w:val="28"/>
          <w:lang w:val="kk-KZ"/>
        </w:rPr>
        <w:t>ралық құқыққа сәйкес әрбір М</w:t>
      </w:r>
      <w:r w:rsidRPr="00E674E7">
        <w:rPr>
          <w:rFonts w:ascii="Times New Roman" w:hAnsi="Times New Roman" w:cs="Times New Roman"/>
          <w:sz w:val="28"/>
          <w:szCs w:val="28"/>
          <w:lang w:val="kk-KZ"/>
        </w:rPr>
        <w:t>емлекеттің егеменді иммунитет қағидатын ықтимал қолдануына қандай да бір түрде әсер ететін ретінде түсіндірілмеуі тиіс.</w:t>
      </w:r>
      <w:r>
        <w:rPr>
          <w:rFonts w:ascii="Times New Roman" w:hAnsi="Times New Roman" w:cs="Times New Roman"/>
          <w:sz w:val="28"/>
          <w:szCs w:val="28"/>
          <w:lang w:val="kk-KZ"/>
        </w:rPr>
        <w:t xml:space="preserve"> Осы қағидаға сәйкес егеменді М</w:t>
      </w:r>
      <w:r w:rsidRPr="00E674E7">
        <w:rPr>
          <w:rFonts w:ascii="Times New Roman" w:hAnsi="Times New Roman" w:cs="Times New Roman"/>
          <w:sz w:val="28"/>
          <w:szCs w:val="28"/>
          <w:lang w:val="kk-KZ"/>
        </w:rPr>
        <w:t xml:space="preserve">емлекет (оның органдарын, меншігі мен </w:t>
      </w:r>
      <w:r w:rsidRPr="00E674E7">
        <w:rPr>
          <w:rFonts w:ascii="Times New Roman" w:hAnsi="Times New Roman" w:cs="Times New Roman"/>
          <w:sz w:val="28"/>
          <w:szCs w:val="28"/>
          <w:lang w:val="kk-KZ"/>
        </w:rPr>
        <w:lastRenderedPageBreak/>
        <w:t>қызметі</w:t>
      </w:r>
      <w:r>
        <w:rPr>
          <w:rFonts w:ascii="Times New Roman" w:hAnsi="Times New Roman" w:cs="Times New Roman"/>
          <w:sz w:val="28"/>
          <w:szCs w:val="28"/>
          <w:lang w:val="kk-KZ"/>
        </w:rPr>
        <w:t>н қоса алғанда) басқа егеменді М</w:t>
      </w:r>
      <w:r w:rsidRPr="00E674E7">
        <w:rPr>
          <w:rFonts w:ascii="Times New Roman" w:hAnsi="Times New Roman" w:cs="Times New Roman"/>
          <w:sz w:val="28"/>
          <w:szCs w:val="28"/>
          <w:lang w:val="kk-KZ"/>
        </w:rPr>
        <w:t xml:space="preserve">емлекет </w:t>
      </w:r>
      <w:r w:rsidR="00CC6CB8">
        <w:rPr>
          <w:rFonts w:ascii="Times New Roman" w:hAnsi="Times New Roman" w:cs="Times New Roman"/>
          <w:sz w:val="28"/>
          <w:szCs w:val="28"/>
          <w:lang w:val="kk-KZ"/>
        </w:rPr>
        <w:t>құқықта</w:t>
      </w:r>
      <w:r w:rsidRPr="00E674E7">
        <w:rPr>
          <w:rFonts w:ascii="Times New Roman" w:hAnsi="Times New Roman" w:cs="Times New Roman"/>
          <w:sz w:val="28"/>
          <w:szCs w:val="28"/>
          <w:lang w:val="kk-KZ"/>
        </w:rPr>
        <w:t xml:space="preserve">рының юрисдикциясынан иммунитетке ие болады. Алайда, халықаралық деңгейде егеменді иммунитет </w:t>
      </w:r>
      <w:r>
        <w:rPr>
          <w:rFonts w:ascii="Times New Roman" w:hAnsi="Times New Roman" w:cs="Times New Roman"/>
          <w:sz w:val="28"/>
          <w:szCs w:val="28"/>
          <w:lang w:val="kk-KZ"/>
        </w:rPr>
        <w:t>қағидатыны</w:t>
      </w:r>
      <w:r w:rsidRPr="00E674E7">
        <w:rPr>
          <w:rFonts w:ascii="Times New Roman" w:hAnsi="Times New Roman" w:cs="Times New Roman"/>
          <w:sz w:val="28"/>
          <w:szCs w:val="28"/>
          <w:lang w:val="kk-KZ"/>
        </w:rPr>
        <w:t>ң нақты шектері туралы консенсус жоқ.</w:t>
      </w:r>
      <w:r>
        <w:rPr>
          <w:rFonts w:ascii="Times New Roman" w:hAnsi="Times New Roman" w:cs="Times New Roman"/>
          <w:sz w:val="28"/>
          <w:szCs w:val="28"/>
          <w:lang w:val="kk-KZ"/>
        </w:rPr>
        <w:t xml:space="preserve"> Мысалы, көптеген М</w:t>
      </w:r>
      <w:r w:rsidRPr="00E674E7">
        <w:rPr>
          <w:rFonts w:ascii="Times New Roman" w:hAnsi="Times New Roman" w:cs="Times New Roman"/>
          <w:sz w:val="28"/>
          <w:szCs w:val="28"/>
          <w:lang w:val="kk-KZ"/>
        </w:rPr>
        <w:t xml:space="preserve">емлекеттер бұл </w:t>
      </w:r>
      <w:r>
        <w:rPr>
          <w:rFonts w:ascii="Times New Roman" w:hAnsi="Times New Roman" w:cs="Times New Roman"/>
          <w:sz w:val="28"/>
          <w:szCs w:val="28"/>
          <w:lang w:val="kk-KZ"/>
        </w:rPr>
        <w:t>қағидат</w:t>
      </w:r>
      <w:r w:rsidRPr="00E674E7">
        <w:rPr>
          <w:rFonts w:ascii="Times New Roman" w:hAnsi="Times New Roman" w:cs="Times New Roman"/>
          <w:sz w:val="28"/>
          <w:szCs w:val="28"/>
          <w:lang w:val="kk-KZ"/>
        </w:rPr>
        <w:t>т</w:t>
      </w:r>
      <w:r>
        <w:rPr>
          <w:rFonts w:ascii="Times New Roman" w:hAnsi="Times New Roman" w:cs="Times New Roman"/>
          <w:sz w:val="28"/>
          <w:szCs w:val="28"/>
          <w:lang w:val="kk-KZ"/>
        </w:rPr>
        <w:t>ы</w:t>
      </w:r>
      <w:r w:rsidRPr="00E674E7">
        <w:rPr>
          <w:rFonts w:ascii="Times New Roman" w:hAnsi="Times New Roman" w:cs="Times New Roman"/>
          <w:sz w:val="28"/>
          <w:szCs w:val="28"/>
          <w:lang w:val="kk-KZ"/>
        </w:rPr>
        <w:t>ң коммерциялық қызметке қатысты екенін мойындамайды, ал көпте</w:t>
      </w:r>
      <w:r w:rsidR="00CC6CB8">
        <w:rPr>
          <w:rFonts w:ascii="Times New Roman" w:hAnsi="Times New Roman" w:cs="Times New Roman"/>
          <w:sz w:val="28"/>
          <w:szCs w:val="28"/>
          <w:lang w:val="kk-KZ"/>
        </w:rPr>
        <w:t>ген М</w:t>
      </w:r>
      <w:r w:rsidRPr="00E674E7">
        <w:rPr>
          <w:rFonts w:ascii="Times New Roman" w:hAnsi="Times New Roman" w:cs="Times New Roman"/>
          <w:sz w:val="28"/>
          <w:szCs w:val="28"/>
          <w:lang w:val="kk-KZ"/>
        </w:rPr>
        <w:t xml:space="preserve">емлекеттер бұл </w:t>
      </w:r>
      <w:r>
        <w:rPr>
          <w:rFonts w:ascii="Times New Roman" w:hAnsi="Times New Roman" w:cs="Times New Roman"/>
          <w:sz w:val="28"/>
          <w:szCs w:val="28"/>
          <w:lang w:val="kk-KZ"/>
        </w:rPr>
        <w:t>қағидатты</w:t>
      </w:r>
      <w:r w:rsidRPr="00E674E7">
        <w:rPr>
          <w:rFonts w:ascii="Times New Roman" w:hAnsi="Times New Roman" w:cs="Times New Roman"/>
          <w:sz w:val="28"/>
          <w:szCs w:val="28"/>
          <w:lang w:val="kk-KZ"/>
        </w:rPr>
        <w:t>ң</w:t>
      </w:r>
      <w:r w:rsidR="00AA4758">
        <w:rPr>
          <w:rFonts w:ascii="Times New Roman" w:hAnsi="Times New Roman" w:cs="Times New Roman"/>
          <w:sz w:val="28"/>
          <w:szCs w:val="28"/>
          <w:lang w:val="kk-KZ"/>
        </w:rPr>
        <w:t xml:space="preserve"> с</w:t>
      </w:r>
      <w:r w:rsidRPr="00E674E7">
        <w:rPr>
          <w:rFonts w:ascii="Times New Roman" w:hAnsi="Times New Roman" w:cs="Times New Roman"/>
          <w:sz w:val="28"/>
          <w:szCs w:val="28"/>
          <w:lang w:val="kk-KZ"/>
        </w:rPr>
        <w:t>алық мәселелерінде қолда</w:t>
      </w:r>
      <w:r w:rsidR="00AA4758">
        <w:rPr>
          <w:rFonts w:ascii="Times New Roman" w:hAnsi="Times New Roman" w:cs="Times New Roman"/>
          <w:sz w:val="28"/>
          <w:szCs w:val="28"/>
          <w:lang w:val="kk-KZ"/>
        </w:rPr>
        <w:t>нылуын мойындамайды. Осылайша, М</w:t>
      </w:r>
      <w:r w:rsidRPr="00E674E7">
        <w:rPr>
          <w:rFonts w:ascii="Times New Roman" w:hAnsi="Times New Roman" w:cs="Times New Roman"/>
          <w:sz w:val="28"/>
          <w:szCs w:val="28"/>
          <w:lang w:val="kk-KZ"/>
        </w:rPr>
        <w:t xml:space="preserve">емлекеттер арасында бұл </w:t>
      </w:r>
      <w:r w:rsidR="00AA4758">
        <w:rPr>
          <w:rFonts w:ascii="Times New Roman" w:hAnsi="Times New Roman" w:cs="Times New Roman"/>
          <w:sz w:val="28"/>
          <w:szCs w:val="28"/>
          <w:lang w:val="kk-KZ"/>
        </w:rPr>
        <w:t>қағидатты</w:t>
      </w:r>
      <w:r w:rsidRPr="00E674E7">
        <w:rPr>
          <w:rFonts w:ascii="Times New Roman" w:hAnsi="Times New Roman" w:cs="Times New Roman"/>
          <w:sz w:val="28"/>
          <w:szCs w:val="28"/>
          <w:lang w:val="kk-KZ"/>
        </w:rPr>
        <w:t>ң салық салуға қаншалықты қолданылатындығында айтарлықтай айырмашылықтар бар.</w:t>
      </w:r>
      <w:r w:rsidR="00AA4758">
        <w:rPr>
          <w:rFonts w:ascii="Times New Roman" w:hAnsi="Times New Roman" w:cs="Times New Roman"/>
          <w:sz w:val="28"/>
          <w:szCs w:val="28"/>
          <w:lang w:val="kk-KZ"/>
        </w:rPr>
        <w:t xml:space="preserve"> </w:t>
      </w:r>
      <w:r w:rsidR="00AA4758" w:rsidRPr="00AA4758">
        <w:rPr>
          <w:rFonts w:ascii="Times New Roman" w:hAnsi="Times New Roman" w:cs="Times New Roman"/>
          <w:sz w:val="28"/>
          <w:szCs w:val="28"/>
          <w:lang w:val="kk-KZ"/>
        </w:rPr>
        <w:t>Салық мәселелерінд</w:t>
      </w:r>
      <w:r w:rsidR="00CC6CB8">
        <w:rPr>
          <w:rFonts w:ascii="Times New Roman" w:hAnsi="Times New Roman" w:cs="Times New Roman"/>
          <w:sz w:val="28"/>
          <w:szCs w:val="28"/>
          <w:lang w:val="kk-KZ"/>
        </w:rPr>
        <w:t>е оның қолданылуын мойындайтын М</w:t>
      </w:r>
      <w:r w:rsidR="00AA4758" w:rsidRPr="00AA4758">
        <w:rPr>
          <w:rFonts w:ascii="Times New Roman" w:hAnsi="Times New Roman" w:cs="Times New Roman"/>
          <w:sz w:val="28"/>
          <w:szCs w:val="28"/>
          <w:lang w:val="kk-KZ"/>
        </w:rPr>
        <w:t>емлекеттер арасында да кейбіреулер оны ішкі заңға енгізілген дәрежеде ғана қолданады, ал басқалары оны әдеттегі халықаралық құқық ретінде</w:t>
      </w:r>
      <w:r w:rsidR="00AA4758">
        <w:rPr>
          <w:rFonts w:ascii="Times New Roman" w:hAnsi="Times New Roman" w:cs="Times New Roman"/>
          <w:sz w:val="28"/>
          <w:szCs w:val="28"/>
          <w:lang w:val="kk-KZ"/>
        </w:rPr>
        <w:t>,</w:t>
      </w:r>
      <w:r w:rsidR="00AA4758" w:rsidRPr="00AA4758">
        <w:rPr>
          <w:rFonts w:ascii="Times New Roman" w:hAnsi="Times New Roman" w:cs="Times New Roman"/>
          <w:sz w:val="28"/>
          <w:szCs w:val="28"/>
          <w:lang w:val="kk-KZ"/>
        </w:rPr>
        <w:t xml:space="preserve"> бірақ маңызды шектеулерді ескере отырып қолданады.</w:t>
      </w:r>
      <w:r w:rsidR="00AA4758">
        <w:rPr>
          <w:rFonts w:ascii="Times New Roman" w:hAnsi="Times New Roman" w:cs="Times New Roman"/>
          <w:sz w:val="28"/>
          <w:szCs w:val="28"/>
          <w:lang w:val="kk-KZ"/>
        </w:rPr>
        <w:t xml:space="preserve"> </w:t>
      </w:r>
      <w:r w:rsidR="00AA4758" w:rsidRPr="00AA4758">
        <w:rPr>
          <w:rFonts w:ascii="Times New Roman" w:hAnsi="Times New Roman" w:cs="Times New Roman"/>
          <w:sz w:val="28"/>
          <w:szCs w:val="28"/>
          <w:lang w:val="kk-KZ"/>
        </w:rPr>
        <w:t>Конвенция 1-баптың қолданысына жататын адамдарға және 2-бапта қамтылатын салықтарға қатысты егеменді иммунитет қағидаты қолданыла ма және қаншалықты дәрежеде екендігі туралы мәселелерді алдын ала шешпейд</w:t>
      </w:r>
      <w:r w:rsidR="00AA4758">
        <w:rPr>
          <w:rFonts w:ascii="Times New Roman" w:hAnsi="Times New Roman" w:cs="Times New Roman"/>
          <w:sz w:val="28"/>
          <w:szCs w:val="28"/>
          <w:lang w:val="kk-KZ"/>
        </w:rPr>
        <w:t>і, сондықтан әрбір Уағдаласушы м</w:t>
      </w:r>
      <w:r w:rsidR="00AA4758" w:rsidRPr="00AA4758">
        <w:rPr>
          <w:rFonts w:ascii="Times New Roman" w:hAnsi="Times New Roman" w:cs="Times New Roman"/>
          <w:sz w:val="28"/>
          <w:szCs w:val="28"/>
          <w:lang w:val="kk-KZ"/>
        </w:rPr>
        <w:t xml:space="preserve">емлекет, егер бар болса, қорытынды салық салу оның екіжақты салық келісімдерінің ережелеріне сәйкес келген жағдайда, осы қағидатты </w:t>
      </w:r>
      <w:r w:rsidR="00AA4758">
        <w:rPr>
          <w:rFonts w:ascii="Times New Roman" w:hAnsi="Times New Roman" w:cs="Times New Roman"/>
          <w:sz w:val="28"/>
          <w:szCs w:val="28"/>
          <w:lang w:val="kk-KZ"/>
        </w:rPr>
        <w:t xml:space="preserve">іске асыру кезінде </w:t>
      </w:r>
      <w:r w:rsidR="00AA4758" w:rsidRPr="00AA4758">
        <w:rPr>
          <w:rFonts w:ascii="Times New Roman" w:hAnsi="Times New Roman" w:cs="Times New Roman"/>
          <w:sz w:val="28"/>
          <w:szCs w:val="28"/>
          <w:lang w:val="kk-KZ"/>
        </w:rPr>
        <w:t>өзінің түсіндірмесі</w:t>
      </w:r>
      <w:r w:rsidR="00AA4758">
        <w:rPr>
          <w:rFonts w:ascii="Times New Roman" w:hAnsi="Times New Roman" w:cs="Times New Roman"/>
          <w:sz w:val="28"/>
          <w:szCs w:val="28"/>
          <w:lang w:val="kk-KZ"/>
        </w:rPr>
        <w:t xml:space="preserve">н </w:t>
      </w:r>
      <w:r w:rsidR="00AA4758" w:rsidRPr="00AA4758">
        <w:rPr>
          <w:rFonts w:ascii="Times New Roman" w:hAnsi="Times New Roman" w:cs="Times New Roman"/>
          <w:sz w:val="28"/>
          <w:szCs w:val="28"/>
          <w:lang w:val="kk-KZ"/>
        </w:rPr>
        <w:t>қолдануға құқылы.</w:t>
      </w:r>
    </w:p>
    <w:p w:rsidR="000C060C" w:rsidRDefault="00AA4758" w:rsidP="004444B1">
      <w:pPr>
        <w:pStyle w:val="a8"/>
        <w:spacing w:after="80" w:line="300" w:lineRule="auto"/>
        <w:ind w:left="0"/>
        <w:jc w:val="both"/>
        <w:rPr>
          <w:rFonts w:ascii="Times New Roman" w:hAnsi="Times New Roman" w:cs="Times New Roman"/>
          <w:sz w:val="28"/>
          <w:szCs w:val="28"/>
          <w:lang w:val="kk-KZ"/>
        </w:rPr>
      </w:pPr>
      <w:r w:rsidRPr="00AA4758">
        <w:rPr>
          <w:rFonts w:ascii="Times New Roman" w:hAnsi="Times New Roman" w:cs="Times New Roman"/>
          <w:sz w:val="28"/>
          <w:szCs w:val="28"/>
          <w:lang w:val="kk-KZ"/>
        </w:rPr>
        <w:t>53.</w:t>
      </w:r>
      <w:r w:rsidRPr="00AA4758">
        <w:rPr>
          <w:rFonts w:ascii="Times New Roman" w:hAnsi="Times New Roman" w:cs="Times New Roman"/>
          <w:sz w:val="28"/>
          <w:szCs w:val="28"/>
          <w:lang w:val="kk-KZ"/>
        </w:rPr>
        <w:tab/>
        <w:t>Мемлекеттер көбінесе салықтық жеңілдіктерді шарттардың немесе ішкі заңнаманың нақты</w:t>
      </w:r>
      <w:r>
        <w:rPr>
          <w:rFonts w:ascii="Times New Roman" w:hAnsi="Times New Roman" w:cs="Times New Roman"/>
          <w:sz w:val="28"/>
          <w:szCs w:val="28"/>
          <w:lang w:val="kk-KZ"/>
        </w:rPr>
        <w:t xml:space="preserve"> ережелері арқылы немесе басқа М</w:t>
      </w:r>
      <w:r w:rsidRPr="00AA4758">
        <w:rPr>
          <w:rFonts w:ascii="Times New Roman" w:hAnsi="Times New Roman" w:cs="Times New Roman"/>
          <w:sz w:val="28"/>
          <w:szCs w:val="28"/>
          <w:lang w:val="kk-KZ"/>
        </w:rPr>
        <w:t xml:space="preserve">емлекеттер, олардың </w:t>
      </w:r>
      <w:r w:rsidR="00667452">
        <w:rPr>
          <w:rFonts w:ascii="Times New Roman" w:hAnsi="Times New Roman" w:cs="Times New Roman"/>
          <w:sz w:val="28"/>
          <w:szCs w:val="28"/>
          <w:lang w:val="kk-KZ"/>
        </w:rPr>
        <w:t>әкімшілік-аумақтық құрылыс</w:t>
      </w:r>
      <w:r w:rsidR="00CC6CB8">
        <w:rPr>
          <w:rFonts w:ascii="Times New Roman" w:hAnsi="Times New Roman" w:cs="Times New Roman"/>
          <w:sz w:val="28"/>
          <w:szCs w:val="28"/>
          <w:lang w:val="kk-KZ"/>
        </w:rPr>
        <w:t>ы</w:t>
      </w:r>
      <w:r w:rsidRPr="00AA4758">
        <w:rPr>
          <w:rFonts w:ascii="Times New Roman" w:hAnsi="Times New Roman" w:cs="Times New Roman"/>
          <w:sz w:val="28"/>
          <w:szCs w:val="28"/>
          <w:lang w:val="kk-KZ"/>
        </w:rPr>
        <w:t xml:space="preserve">, жергілікті өзін-өзі басқару органдары немесе олардың жарғылық органдары, агенттіктері немесе мекемелері алған </w:t>
      </w:r>
      <w:r>
        <w:rPr>
          <w:rFonts w:ascii="Times New Roman" w:hAnsi="Times New Roman" w:cs="Times New Roman"/>
          <w:sz w:val="28"/>
          <w:szCs w:val="28"/>
          <w:lang w:val="kk-KZ"/>
        </w:rPr>
        <w:t>табыстарға қатысты егемендік иммунитет д</w:t>
      </w:r>
      <w:r w:rsidRPr="00AA4758">
        <w:rPr>
          <w:rFonts w:ascii="Times New Roman" w:hAnsi="Times New Roman" w:cs="Times New Roman"/>
          <w:sz w:val="28"/>
          <w:szCs w:val="28"/>
          <w:lang w:val="kk-KZ"/>
        </w:rPr>
        <w:t xml:space="preserve">октринасын қолдану арқылы </w:t>
      </w:r>
      <w:r w:rsidR="000C060C">
        <w:rPr>
          <w:rFonts w:ascii="Times New Roman" w:hAnsi="Times New Roman" w:cs="Times New Roman"/>
          <w:sz w:val="28"/>
          <w:szCs w:val="28"/>
          <w:lang w:val="kk-KZ"/>
        </w:rPr>
        <w:t>ұсынылатын</w:t>
      </w:r>
      <w:r w:rsidRPr="00AA4758">
        <w:rPr>
          <w:rFonts w:ascii="Times New Roman" w:hAnsi="Times New Roman" w:cs="Times New Roman"/>
          <w:sz w:val="28"/>
          <w:szCs w:val="28"/>
          <w:lang w:val="kk-KZ"/>
        </w:rPr>
        <w:t xml:space="preserve"> және қаншалықты дәрежеде қарастырылған кезде әртүрлі факторларды ескереді.</w:t>
      </w:r>
      <w:r w:rsidR="000C060C">
        <w:rPr>
          <w:rFonts w:ascii="Times New Roman" w:hAnsi="Times New Roman" w:cs="Times New Roman"/>
          <w:sz w:val="28"/>
          <w:szCs w:val="28"/>
          <w:lang w:val="kk-KZ"/>
        </w:rPr>
        <w:t xml:space="preserve"> </w:t>
      </w:r>
      <w:r w:rsidR="000C060C" w:rsidRPr="000C060C">
        <w:rPr>
          <w:rFonts w:ascii="Times New Roman" w:hAnsi="Times New Roman" w:cs="Times New Roman"/>
          <w:sz w:val="28"/>
          <w:szCs w:val="28"/>
          <w:lang w:val="kk-KZ"/>
        </w:rPr>
        <w:t xml:space="preserve">Бұл факторларға, мысалы, </w:t>
      </w:r>
      <w:r w:rsidR="000C060C">
        <w:rPr>
          <w:rFonts w:ascii="Times New Roman" w:hAnsi="Times New Roman" w:cs="Times New Roman"/>
          <w:sz w:val="28"/>
          <w:szCs w:val="28"/>
          <w:lang w:val="kk-KZ"/>
        </w:rPr>
        <w:t>табысты</w:t>
      </w:r>
      <w:r w:rsidR="000C060C" w:rsidRPr="000C060C">
        <w:rPr>
          <w:rFonts w:ascii="Times New Roman" w:hAnsi="Times New Roman" w:cs="Times New Roman"/>
          <w:sz w:val="28"/>
          <w:szCs w:val="28"/>
          <w:lang w:val="kk-KZ"/>
        </w:rPr>
        <w:t>ң бұл түрі өзара негізде салық салудан босатыла ма</w:t>
      </w:r>
      <w:r w:rsidR="000C060C">
        <w:rPr>
          <w:rFonts w:ascii="Times New Roman" w:hAnsi="Times New Roman" w:cs="Times New Roman"/>
          <w:sz w:val="28"/>
          <w:szCs w:val="28"/>
          <w:lang w:val="kk-KZ"/>
        </w:rPr>
        <w:t xml:space="preserve">, </w:t>
      </w:r>
      <w:r w:rsidR="000C060C" w:rsidRPr="000C060C">
        <w:rPr>
          <w:rFonts w:ascii="Times New Roman" w:hAnsi="Times New Roman" w:cs="Times New Roman"/>
          <w:sz w:val="28"/>
          <w:szCs w:val="28"/>
          <w:lang w:val="kk-KZ"/>
        </w:rPr>
        <w:t>табыс коммерциялық емес, мемлекеттік қызметтен алынды ма,</w:t>
      </w:r>
      <w:r w:rsidR="000C060C">
        <w:rPr>
          <w:rFonts w:ascii="Times New Roman" w:hAnsi="Times New Roman" w:cs="Times New Roman"/>
          <w:sz w:val="28"/>
          <w:szCs w:val="28"/>
          <w:lang w:val="kk-KZ"/>
        </w:rPr>
        <w:t xml:space="preserve"> </w:t>
      </w:r>
      <w:r w:rsidR="000C060C" w:rsidRPr="000C060C">
        <w:rPr>
          <w:rFonts w:ascii="Times New Roman" w:hAnsi="Times New Roman" w:cs="Times New Roman"/>
          <w:sz w:val="28"/>
          <w:szCs w:val="28"/>
          <w:lang w:val="kk-KZ"/>
        </w:rPr>
        <w:t>алушының активтері мен табысы үкіметтік емес тұлғаға пайда әкелу мүмкіндігі бар-жоғына қарамастан, қоғамдық мақсаттарда пайдаланыла ма</w:t>
      </w:r>
      <w:r w:rsidR="000C060C">
        <w:rPr>
          <w:rFonts w:ascii="Times New Roman" w:hAnsi="Times New Roman" w:cs="Times New Roman"/>
          <w:sz w:val="28"/>
          <w:szCs w:val="28"/>
          <w:lang w:val="kk-KZ"/>
        </w:rPr>
        <w:t xml:space="preserve">, </w:t>
      </w:r>
      <w:r w:rsidR="000C060C" w:rsidRPr="000C060C">
        <w:rPr>
          <w:rFonts w:ascii="Times New Roman" w:hAnsi="Times New Roman" w:cs="Times New Roman"/>
          <w:sz w:val="28"/>
          <w:szCs w:val="28"/>
          <w:lang w:val="kk-KZ"/>
        </w:rPr>
        <w:t>және портфельден немесе жеке капиталдан түскен табыс</w:t>
      </w:r>
      <w:r w:rsidR="000C060C">
        <w:rPr>
          <w:rFonts w:ascii="Times New Roman" w:hAnsi="Times New Roman" w:cs="Times New Roman"/>
          <w:sz w:val="28"/>
          <w:szCs w:val="28"/>
          <w:lang w:val="kk-KZ"/>
        </w:rPr>
        <w:t xml:space="preserve"> алынды ма </w:t>
      </w:r>
      <w:r w:rsidR="000C060C" w:rsidRPr="000C060C">
        <w:rPr>
          <w:rFonts w:ascii="Times New Roman" w:hAnsi="Times New Roman" w:cs="Times New Roman"/>
          <w:sz w:val="28"/>
          <w:szCs w:val="28"/>
          <w:lang w:val="kk-KZ"/>
        </w:rPr>
        <w:t>деген сұрақ</w:t>
      </w:r>
      <w:r w:rsidR="000C060C">
        <w:rPr>
          <w:rFonts w:ascii="Times New Roman" w:hAnsi="Times New Roman" w:cs="Times New Roman"/>
          <w:sz w:val="28"/>
          <w:szCs w:val="28"/>
          <w:lang w:val="kk-KZ"/>
        </w:rPr>
        <w:t>тар</w:t>
      </w:r>
      <w:r w:rsidR="000C060C" w:rsidRPr="000C060C">
        <w:rPr>
          <w:rFonts w:ascii="Times New Roman" w:hAnsi="Times New Roman" w:cs="Times New Roman"/>
          <w:sz w:val="28"/>
          <w:szCs w:val="28"/>
          <w:lang w:val="kk-KZ"/>
        </w:rPr>
        <w:t xml:space="preserve"> </w:t>
      </w:r>
      <w:r w:rsidR="000C060C">
        <w:rPr>
          <w:rFonts w:ascii="Times New Roman" w:hAnsi="Times New Roman" w:cs="Times New Roman"/>
          <w:sz w:val="28"/>
          <w:szCs w:val="28"/>
          <w:lang w:val="kk-KZ"/>
        </w:rPr>
        <w:t>туындауы</w:t>
      </w:r>
      <w:r w:rsidR="000C060C" w:rsidRPr="000C060C">
        <w:rPr>
          <w:rFonts w:ascii="Times New Roman" w:hAnsi="Times New Roman" w:cs="Times New Roman"/>
          <w:sz w:val="28"/>
          <w:szCs w:val="28"/>
          <w:lang w:val="kk-KZ"/>
        </w:rPr>
        <w:t xml:space="preserve"> мүмкін</w:t>
      </w:r>
      <w:r w:rsidR="000C060C">
        <w:rPr>
          <w:rFonts w:ascii="Times New Roman" w:hAnsi="Times New Roman" w:cs="Times New Roman"/>
          <w:sz w:val="28"/>
          <w:szCs w:val="28"/>
          <w:lang w:val="kk-KZ"/>
        </w:rPr>
        <w:t>.</w:t>
      </w:r>
    </w:p>
    <w:p w:rsidR="00153411" w:rsidRDefault="00153411" w:rsidP="00153411">
      <w:pPr>
        <w:pStyle w:val="a8"/>
        <w:spacing w:after="80" w:line="300" w:lineRule="auto"/>
        <w:ind w:left="567" w:hanging="283"/>
        <w:jc w:val="both"/>
        <w:rPr>
          <w:rFonts w:ascii="Times New Roman" w:hAnsi="Times New Roman" w:cs="Times New Roman"/>
          <w:sz w:val="28"/>
          <w:szCs w:val="28"/>
          <w:lang w:val="kk-KZ"/>
        </w:rPr>
      </w:pPr>
    </w:p>
    <w:p w:rsidR="00153411" w:rsidRPr="000B167D" w:rsidRDefault="000C060C" w:rsidP="00C879E4">
      <w:pPr>
        <w:pStyle w:val="a8"/>
        <w:spacing w:after="80" w:line="300" w:lineRule="auto"/>
        <w:ind w:left="0"/>
        <w:jc w:val="center"/>
        <w:rPr>
          <w:rFonts w:ascii="Times New Roman Полужирный" w:hAnsi="Times New Roman Полужирный" w:cs="Times New Roman"/>
          <w:b/>
          <w:sz w:val="30"/>
          <w:szCs w:val="28"/>
          <w:lang w:val="kk-KZ"/>
        </w:rPr>
      </w:pPr>
      <w:r w:rsidRPr="000B167D">
        <w:rPr>
          <w:rFonts w:ascii="Times New Roman Полужирный" w:hAnsi="Times New Roman Полужирный" w:cs="Times New Roman"/>
          <w:b/>
          <w:sz w:val="30"/>
          <w:szCs w:val="28"/>
          <w:lang w:val="kk-KZ"/>
        </w:rPr>
        <w:t>Конвенцияны тиісінше пайдаланбау</w:t>
      </w:r>
    </w:p>
    <w:p w:rsidR="005B5E76" w:rsidRDefault="000C060C" w:rsidP="000C060C">
      <w:pPr>
        <w:pStyle w:val="a8"/>
        <w:spacing w:after="80" w:line="300" w:lineRule="auto"/>
        <w:ind w:left="0"/>
        <w:jc w:val="both"/>
        <w:rPr>
          <w:rFonts w:ascii="Times New Roman" w:hAnsi="Times New Roman" w:cs="Times New Roman"/>
          <w:sz w:val="28"/>
          <w:szCs w:val="28"/>
          <w:lang w:val="kk-KZ"/>
        </w:rPr>
      </w:pPr>
      <w:r w:rsidRPr="000C060C">
        <w:rPr>
          <w:rFonts w:ascii="Times New Roman" w:hAnsi="Times New Roman" w:cs="Times New Roman"/>
          <w:sz w:val="28"/>
          <w:szCs w:val="28"/>
          <w:lang w:val="kk-KZ"/>
        </w:rPr>
        <w:t>54.</w:t>
      </w:r>
      <w:r w:rsidRPr="000C060C">
        <w:rPr>
          <w:rFonts w:ascii="Times New Roman" w:hAnsi="Times New Roman" w:cs="Times New Roman"/>
          <w:sz w:val="28"/>
          <w:szCs w:val="28"/>
          <w:lang w:val="kk-KZ"/>
        </w:rPr>
        <w:tab/>
        <w:t xml:space="preserve">Қосарланған салық салуды болдырмау туралы конвенциялардың негізгі мақсаты халықаралық қосарланған салық салуды жою, тауарлар мен қызметтерді айырбастау, капитал мен адамдардың қозғалысын жеңілдету болып табылады. </w:t>
      </w:r>
    </w:p>
    <w:p w:rsidR="000C060C" w:rsidRDefault="000C060C" w:rsidP="000C060C">
      <w:pPr>
        <w:pStyle w:val="a8"/>
        <w:spacing w:after="80" w:line="300" w:lineRule="auto"/>
        <w:ind w:left="0"/>
        <w:jc w:val="both"/>
        <w:rPr>
          <w:rFonts w:ascii="Times New Roman" w:hAnsi="Times New Roman" w:cs="Times New Roman"/>
          <w:sz w:val="28"/>
          <w:szCs w:val="28"/>
          <w:lang w:val="kk-KZ"/>
        </w:rPr>
      </w:pPr>
      <w:r w:rsidRPr="000C060C">
        <w:rPr>
          <w:rFonts w:ascii="Times New Roman" w:hAnsi="Times New Roman" w:cs="Times New Roman"/>
          <w:sz w:val="28"/>
          <w:szCs w:val="28"/>
          <w:lang w:val="kk-KZ"/>
        </w:rPr>
        <w:lastRenderedPageBreak/>
        <w:t>Осы Конвенцияның кіріспесінде расталғандай, бұл салық конвенцияларының салық төлеуден жалтарудың алдын алу және оларды болдырмау жөніндегі мақсаттарының бір бөлігі болып табылады.</w:t>
      </w:r>
    </w:p>
    <w:p w:rsidR="004A5775" w:rsidRDefault="004A5775" w:rsidP="000C060C">
      <w:pPr>
        <w:pStyle w:val="a8"/>
        <w:spacing w:after="80" w:line="300" w:lineRule="auto"/>
        <w:ind w:left="0"/>
        <w:jc w:val="both"/>
        <w:rPr>
          <w:rFonts w:ascii="Times New Roman" w:hAnsi="Times New Roman" w:cs="Times New Roman"/>
          <w:sz w:val="28"/>
          <w:szCs w:val="28"/>
          <w:lang w:val="kk-KZ"/>
        </w:rPr>
      </w:pPr>
      <w:r w:rsidRPr="004A5775">
        <w:rPr>
          <w:rFonts w:ascii="Times New Roman" w:hAnsi="Times New Roman" w:cs="Times New Roman"/>
          <w:sz w:val="28"/>
          <w:szCs w:val="28"/>
          <w:lang w:val="kk-KZ"/>
        </w:rPr>
        <w:t>55.</w:t>
      </w:r>
      <w:r w:rsidRPr="004A5775">
        <w:rPr>
          <w:rFonts w:ascii="Times New Roman" w:hAnsi="Times New Roman" w:cs="Times New Roman"/>
          <w:sz w:val="28"/>
          <w:szCs w:val="28"/>
          <w:lang w:val="kk-KZ"/>
        </w:rPr>
        <w:tab/>
        <w:t>Салық конвенцияларының желісін кеңейту кейбір ұлттық заңдарға сәйкес қол жетімді салық жеңілдіктерінен де, осы конвенцияларда көзделген салық жеңілдіктерінен де пайда алуға бағытталған тетіктерді пайдалануды жеңілдету арқылы теріс пайдалану қаупін арттырады.</w:t>
      </w:r>
    </w:p>
    <w:p w:rsidR="004A5775" w:rsidRDefault="004A5775" w:rsidP="000C060C">
      <w:pPr>
        <w:pStyle w:val="a8"/>
        <w:spacing w:after="80" w:line="300" w:lineRule="auto"/>
        <w:ind w:left="0"/>
        <w:jc w:val="both"/>
        <w:rPr>
          <w:rFonts w:ascii="Times New Roman" w:hAnsi="Times New Roman" w:cs="Times New Roman"/>
          <w:sz w:val="28"/>
          <w:szCs w:val="28"/>
          <w:lang w:val="kk-KZ"/>
        </w:rPr>
      </w:pPr>
      <w:r w:rsidRPr="004A5775">
        <w:rPr>
          <w:rFonts w:ascii="Times New Roman" w:hAnsi="Times New Roman" w:cs="Times New Roman"/>
          <w:sz w:val="28"/>
          <w:szCs w:val="28"/>
          <w:lang w:val="kk-KZ"/>
        </w:rPr>
        <w:t>56.</w:t>
      </w:r>
      <w:r w:rsidRPr="004A5775">
        <w:rPr>
          <w:rFonts w:ascii="Times New Roman" w:hAnsi="Times New Roman" w:cs="Times New Roman"/>
          <w:sz w:val="28"/>
          <w:szCs w:val="28"/>
          <w:lang w:val="kk-KZ"/>
        </w:rPr>
        <w:tab/>
        <w:t>Бұл, мысалы, е</w:t>
      </w:r>
      <w:r>
        <w:rPr>
          <w:rFonts w:ascii="Times New Roman" w:hAnsi="Times New Roman" w:cs="Times New Roman"/>
          <w:sz w:val="28"/>
          <w:szCs w:val="28"/>
          <w:lang w:val="kk-KZ"/>
        </w:rPr>
        <w:t>гер жеке тұлға (ол Уағдаласушы м</w:t>
      </w:r>
      <w:r w:rsidRPr="004A5775">
        <w:rPr>
          <w:rFonts w:ascii="Times New Roman" w:hAnsi="Times New Roman" w:cs="Times New Roman"/>
          <w:sz w:val="28"/>
          <w:szCs w:val="28"/>
          <w:lang w:val="kk-KZ"/>
        </w:rPr>
        <w:t xml:space="preserve">емлекеттің резиденті болып табылатынына қарамастан) негізінен шарт бойынша тікелей қолжетімді </w:t>
      </w:r>
      <w:r>
        <w:rPr>
          <w:rFonts w:ascii="Times New Roman" w:hAnsi="Times New Roman" w:cs="Times New Roman"/>
          <w:sz w:val="28"/>
          <w:szCs w:val="28"/>
          <w:lang w:val="kk-KZ"/>
        </w:rPr>
        <w:t>болмайтын жеңілдіктер алу үшін М</w:t>
      </w:r>
      <w:r w:rsidRPr="004A5775">
        <w:rPr>
          <w:rFonts w:ascii="Times New Roman" w:hAnsi="Times New Roman" w:cs="Times New Roman"/>
          <w:sz w:val="28"/>
          <w:szCs w:val="28"/>
          <w:lang w:val="kk-KZ"/>
        </w:rPr>
        <w:t>емлекетте құрылған заңды тұлға арқылы әрекет етсе, орын алуы мүмкін.</w:t>
      </w:r>
      <w:r>
        <w:rPr>
          <w:rFonts w:ascii="Times New Roman" w:hAnsi="Times New Roman" w:cs="Times New Roman"/>
          <w:sz w:val="28"/>
          <w:szCs w:val="28"/>
          <w:lang w:val="kk-KZ"/>
        </w:rPr>
        <w:t xml:space="preserve"> </w:t>
      </w:r>
      <w:r w:rsidRPr="004A5775">
        <w:rPr>
          <w:rFonts w:ascii="Times New Roman" w:hAnsi="Times New Roman" w:cs="Times New Roman"/>
          <w:sz w:val="28"/>
          <w:szCs w:val="28"/>
          <w:lang w:val="kk-KZ"/>
        </w:rPr>
        <w:t>Тағы бір жағдай Уағдаласушы мемлекетте өзінің тұрақты тұрғылықты жері де, осы Мемлекеттің компаниясындағы елеулі үлесін қоса алғанда, өзінің барлық экономикалық мүдделері де бар және акцияларды сату және осы Мемлекетте иеліктен шығарудан капитал өсімінен түскен пайдаға салық салу</w:t>
      </w:r>
      <w:r>
        <w:rPr>
          <w:rFonts w:ascii="Times New Roman" w:hAnsi="Times New Roman" w:cs="Times New Roman"/>
          <w:sz w:val="28"/>
          <w:szCs w:val="28"/>
          <w:lang w:val="kk-KZ"/>
        </w:rPr>
        <w:t>ды болдырмау үшін (13-баптың 5-тармағ</w:t>
      </w:r>
      <w:r w:rsidRPr="004A5775">
        <w:rPr>
          <w:rFonts w:ascii="Times New Roman" w:hAnsi="Times New Roman" w:cs="Times New Roman"/>
          <w:sz w:val="28"/>
          <w:szCs w:val="28"/>
          <w:lang w:val="kk-KZ"/>
        </w:rPr>
        <w:t>ына байланысты) жеке тұлға болуы мүмкін) өзінің тұрақты</w:t>
      </w:r>
      <w:r>
        <w:rPr>
          <w:rFonts w:ascii="Times New Roman" w:hAnsi="Times New Roman" w:cs="Times New Roman"/>
          <w:sz w:val="28"/>
          <w:szCs w:val="28"/>
          <w:lang w:val="kk-KZ"/>
        </w:rPr>
        <w:t xml:space="preserve"> тұрғы</w:t>
      </w:r>
      <w:r w:rsidR="00CC6CB8">
        <w:rPr>
          <w:rFonts w:ascii="Times New Roman" w:hAnsi="Times New Roman" w:cs="Times New Roman"/>
          <w:sz w:val="28"/>
          <w:szCs w:val="28"/>
          <w:lang w:val="kk-KZ"/>
        </w:rPr>
        <w:t>лықты жерін</w:t>
      </w:r>
      <w:r>
        <w:rPr>
          <w:rFonts w:ascii="Times New Roman" w:hAnsi="Times New Roman" w:cs="Times New Roman"/>
          <w:sz w:val="28"/>
          <w:szCs w:val="28"/>
          <w:lang w:val="kk-KZ"/>
        </w:rPr>
        <w:t xml:space="preserve"> басқа Уағдаласушы м</w:t>
      </w:r>
      <w:r w:rsidRPr="004A5775">
        <w:rPr>
          <w:rFonts w:ascii="Times New Roman" w:hAnsi="Times New Roman" w:cs="Times New Roman"/>
          <w:sz w:val="28"/>
          <w:szCs w:val="28"/>
          <w:lang w:val="kk-KZ"/>
        </w:rPr>
        <w:t>емлекетке көшіреді, онда мұндай табыстарға елеусіз салық салынады немесе мүлдем ештеңе салынбайды.</w:t>
      </w:r>
    </w:p>
    <w:p w:rsidR="00E413BC" w:rsidRDefault="00E413BC" w:rsidP="000C060C">
      <w:pPr>
        <w:pStyle w:val="a8"/>
        <w:spacing w:after="80" w:line="300" w:lineRule="auto"/>
        <w:ind w:left="0"/>
        <w:jc w:val="both"/>
        <w:rPr>
          <w:rFonts w:ascii="Times New Roman" w:hAnsi="Times New Roman" w:cs="Times New Roman"/>
          <w:sz w:val="28"/>
          <w:szCs w:val="28"/>
          <w:lang w:val="kk-KZ"/>
        </w:rPr>
      </w:pPr>
    </w:p>
    <w:p w:rsidR="004A5775" w:rsidRPr="00E413BC" w:rsidRDefault="004A5775" w:rsidP="00C879E4">
      <w:pPr>
        <w:pStyle w:val="a8"/>
        <w:spacing w:after="80" w:line="300" w:lineRule="auto"/>
        <w:ind w:left="0"/>
        <w:jc w:val="center"/>
        <w:rPr>
          <w:rFonts w:ascii="Times New Roman Полужирный" w:hAnsi="Times New Roman Полужирный" w:cs="Times New Roman"/>
          <w:b/>
          <w:sz w:val="30"/>
          <w:szCs w:val="28"/>
          <w:lang w:val="kk-KZ"/>
        </w:rPr>
      </w:pPr>
      <w:r w:rsidRPr="00E413BC">
        <w:rPr>
          <w:rFonts w:ascii="Times New Roman Полужирный" w:hAnsi="Times New Roman Полужирный" w:cs="Times New Roman"/>
          <w:b/>
          <w:sz w:val="30"/>
          <w:szCs w:val="28"/>
          <w:lang w:val="kk-KZ"/>
        </w:rPr>
        <w:t>Салық келісімдері арқылы салық төлеуден жалтару мәселесін шешу</w:t>
      </w:r>
    </w:p>
    <w:p w:rsidR="004A5775" w:rsidRDefault="004A5775" w:rsidP="000C060C">
      <w:pPr>
        <w:pStyle w:val="a8"/>
        <w:spacing w:after="80" w:line="300" w:lineRule="auto"/>
        <w:ind w:left="0"/>
        <w:jc w:val="both"/>
        <w:rPr>
          <w:rFonts w:ascii="Times New Roman" w:hAnsi="Times New Roman" w:cs="Times New Roman"/>
          <w:sz w:val="28"/>
          <w:szCs w:val="28"/>
          <w:lang w:val="kk-KZ"/>
        </w:rPr>
      </w:pPr>
      <w:r w:rsidRPr="004A5775">
        <w:rPr>
          <w:rFonts w:ascii="Times New Roman" w:hAnsi="Times New Roman" w:cs="Times New Roman"/>
          <w:sz w:val="28"/>
          <w:szCs w:val="28"/>
          <w:lang w:val="kk-KZ"/>
        </w:rPr>
        <w:t>57.</w:t>
      </w:r>
      <w:r w:rsidRPr="004A5775">
        <w:rPr>
          <w:rFonts w:ascii="Times New Roman" w:hAnsi="Times New Roman" w:cs="Times New Roman"/>
          <w:sz w:val="28"/>
          <w:szCs w:val="28"/>
          <w:lang w:val="kk-KZ"/>
        </w:rPr>
        <w:tab/>
        <w:t>29-баптың 9-</w:t>
      </w:r>
      <w:r w:rsidR="00CA02EA">
        <w:rPr>
          <w:rFonts w:ascii="Times New Roman" w:hAnsi="Times New Roman" w:cs="Times New Roman"/>
          <w:sz w:val="28"/>
          <w:szCs w:val="28"/>
          <w:lang w:val="kk-KZ"/>
        </w:rPr>
        <w:t>тармағ</w:t>
      </w:r>
      <w:r w:rsidRPr="004A5775">
        <w:rPr>
          <w:rFonts w:ascii="Times New Roman" w:hAnsi="Times New Roman" w:cs="Times New Roman"/>
          <w:sz w:val="28"/>
          <w:szCs w:val="28"/>
          <w:lang w:val="kk-KZ"/>
        </w:rPr>
        <w:t>ы және салық келісімдеріне енгізілген қиянатқа қарсы күрес туралы арнайы шарттық ережелер осы және басқа да мәмілелер мен қолайсыз жағдайларда шарт бойынша жеңілдіктер алу мақсатында жасалған уағдаластықт</w:t>
      </w:r>
      <w:r w:rsidR="005B5E76">
        <w:rPr>
          <w:rFonts w:ascii="Times New Roman" w:hAnsi="Times New Roman" w:cs="Times New Roman"/>
          <w:sz w:val="28"/>
          <w:szCs w:val="28"/>
          <w:lang w:val="kk-KZ"/>
        </w:rPr>
        <w:t>арға бағытталған. Алайда, егер Салық конвенциясы</w:t>
      </w:r>
      <w:r w:rsidRPr="004A5775">
        <w:rPr>
          <w:rFonts w:ascii="Times New Roman" w:hAnsi="Times New Roman" w:cs="Times New Roman"/>
          <w:sz w:val="28"/>
          <w:szCs w:val="28"/>
          <w:lang w:val="kk-KZ"/>
        </w:rPr>
        <w:t xml:space="preserve"> мұнд</w:t>
      </w:r>
      <w:r>
        <w:rPr>
          <w:rFonts w:ascii="Times New Roman" w:hAnsi="Times New Roman" w:cs="Times New Roman"/>
          <w:sz w:val="28"/>
          <w:szCs w:val="28"/>
          <w:lang w:val="kk-KZ"/>
        </w:rPr>
        <w:t xml:space="preserve">ай ережелерді қамтымаса, </w:t>
      </w:r>
      <w:r w:rsidR="005B5E76">
        <w:rPr>
          <w:rFonts w:ascii="Times New Roman" w:hAnsi="Times New Roman" w:cs="Times New Roman"/>
          <w:sz w:val="28"/>
          <w:szCs w:val="28"/>
          <w:lang w:val="kk-KZ"/>
        </w:rPr>
        <w:t>Салық конвенциясы</w:t>
      </w:r>
      <w:r w:rsidRPr="004A5775">
        <w:rPr>
          <w:rFonts w:ascii="Times New Roman" w:hAnsi="Times New Roman" w:cs="Times New Roman"/>
          <w:sz w:val="28"/>
          <w:szCs w:val="28"/>
          <w:lang w:val="kk-KZ"/>
        </w:rPr>
        <w:t>ның жеңілдіктері осы Конвенцияның ережелерін бұзуды білдіретін мәмілелер жасасу кезінде берілуі керек пе деген сұрақ туындауы мүмкін.</w:t>
      </w:r>
      <w:r>
        <w:rPr>
          <w:rFonts w:ascii="Times New Roman" w:hAnsi="Times New Roman" w:cs="Times New Roman"/>
          <w:sz w:val="28"/>
          <w:szCs w:val="28"/>
          <w:lang w:val="kk-KZ"/>
        </w:rPr>
        <w:t xml:space="preserve"> </w:t>
      </w:r>
    </w:p>
    <w:p w:rsidR="004A5775" w:rsidRDefault="004A5775" w:rsidP="000C060C">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58.</w:t>
      </w:r>
      <w:r>
        <w:rPr>
          <w:rFonts w:ascii="Times New Roman" w:hAnsi="Times New Roman" w:cs="Times New Roman"/>
          <w:sz w:val="28"/>
          <w:szCs w:val="28"/>
          <w:lang w:val="kk-KZ"/>
        </w:rPr>
        <w:tab/>
        <w:t>Көптеген М</w:t>
      </w:r>
      <w:r w:rsidRPr="004A5775">
        <w:rPr>
          <w:rFonts w:ascii="Times New Roman" w:hAnsi="Times New Roman" w:cs="Times New Roman"/>
          <w:sz w:val="28"/>
          <w:szCs w:val="28"/>
          <w:lang w:val="kk-KZ"/>
        </w:rPr>
        <w:t>емлекеттер бұл мәселені салық келісімдерінің ережелерімен шектелген (және кейбір сирек жағдайларда кеңейтілген) ішкі заңнаманың ережелеріне сәйкес салық салынатындығын ескере отырып шешеді.</w:t>
      </w:r>
      <w:r w:rsidR="00625400" w:rsidRPr="00625400">
        <w:rPr>
          <w:lang w:val="kk-KZ"/>
        </w:rPr>
        <w:t xml:space="preserve"> </w:t>
      </w:r>
      <w:r w:rsidR="00625400">
        <w:rPr>
          <w:rFonts w:ascii="Times New Roman" w:hAnsi="Times New Roman" w:cs="Times New Roman"/>
          <w:sz w:val="28"/>
          <w:szCs w:val="28"/>
          <w:lang w:val="kk-KZ"/>
        </w:rPr>
        <w:t xml:space="preserve">Осылайша, </w:t>
      </w:r>
      <w:r w:rsidR="005B5E76">
        <w:rPr>
          <w:rFonts w:ascii="Times New Roman" w:hAnsi="Times New Roman" w:cs="Times New Roman"/>
          <w:sz w:val="28"/>
          <w:szCs w:val="28"/>
          <w:lang w:val="kk-KZ"/>
        </w:rPr>
        <w:t>Салық конвенциясы</w:t>
      </w:r>
      <w:r w:rsidR="00625400" w:rsidRPr="00625400">
        <w:rPr>
          <w:rFonts w:ascii="Times New Roman" w:hAnsi="Times New Roman" w:cs="Times New Roman"/>
          <w:sz w:val="28"/>
          <w:szCs w:val="28"/>
          <w:lang w:val="kk-KZ"/>
        </w:rPr>
        <w:t>ның ережелерін кез-келген теріс пайдалануды салық салынатын ішкі заңнаманың ережелерін теріс пайдалану деп сипаттауға болады.</w:t>
      </w:r>
      <w:r w:rsidR="0020038A">
        <w:rPr>
          <w:rFonts w:ascii="Times New Roman" w:hAnsi="Times New Roman" w:cs="Times New Roman"/>
          <w:sz w:val="28"/>
          <w:szCs w:val="28"/>
          <w:lang w:val="kk-KZ"/>
        </w:rPr>
        <w:t xml:space="preserve"> Бұл М</w:t>
      </w:r>
      <w:r w:rsidR="0020038A" w:rsidRPr="0020038A">
        <w:rPr>
          <w:rFonts w:ascii="Times New Roman" w:hAnsi="Times New Roman" w:cs="Times New Roman"/>
          <w:sz w:val="28"/>
          <w:szCs w:val="28"/>
          <w:lang w:val="kk-KZ"/>
        </w:rPr>
        <w:t xml:space="preserve">емлекеттер үшін салық келісімдерінің ережелері төмендегі </w:t>
      </w:r>
      <w:r w:rsidR="00CA02EA">
        <w:rPr>
          <w:rFonts w:ascii="Times New Roman" w:hAnsi="Times New Roman" w:cs="Times New Roman"/>
          <w:sz w:val="28"/>
          <w:szCs w:val="28"/>
          <w:lang w:val="kk-KZ"/>
        </w:rPr>
        <w:t xml:space="preserve">                              </w:t>
      </w:r>
      <w:r w:rsidR="0020038A" w:rsidRPr="0020038A">
        <w:rPr>
          <w:rFonts w:ascii="Times New Roman" w:hAnsi="Times New Roman" w:cs="Times New Roman"/>
          <w:sz w:val="28"/>
          <w:szCs w:val="28"/>
          <w:lang w:val="kk-KZ"/>
        </w:rPr>
        <w:t>66-80-</w:t>
      </w:r>
      <w:r w:rsidR="0020038A">
        <w:rPr>
          <w:rFonts w:ascii="Times New Roman" w:hAnsi="Times New Roman" w:cs="Times New Roman"/>
          <w:sz w:val="28"/>
          <w:szCs w:val="28"/>
          <w:lang w:val="kk-KZ"/>
        </w:rPr>
        <w:t>тармақ</w:t>
      </w:r>
      <w:r w:rsidR="0020038A" w:rsidRPr="0020038A">
        <w:rPr>
          <w:rFonts w:ascii="Times New Roman" w:hAnsi="Times New Roman" w:cs="Times New Roman"/>
          <w:sz w:val="28"/>
          <w:szCs w:val="28"/>
          <w:lang w:val="kk-KZ"/>
        </w:rPr>
        <w:t xml:space="preserve">тарда қарастырылатын мәселе болып табылатын ішкі теріс пайдалану заңнамасының ережелерін қолдануға кедергі келтіруі мүмкін бе деген </w:t>
      </w:r>
      <w:r w:rsidR="0020038A" w:rsidRPr="0020038A">
        <w:rPr>
          <w:rFonts w:ascii="Times New Roman" w:hAnsi="Times New Roman" w:cs="Times New Roman"/>
          <w:sz w:val="28"/>
          <w:szCs w:val="28"/>
          <w:lang w:val="kk-KZ"/>
        </w:rPr>
        <w:lastRenderedPageBreak/>
        <w:t>сұрақ туындайды.</w:t>
      </w:r>
      <w:r w:rsidR="0020038A">
        <w:rPr>
          <w:rFonts w:ascii="Times New Roman" w:hAnsi="Times New Roman" w:cs="Times New Roman"/>
          <w:sz w:val="28"/>
          <w:szCs w:val="28"/>
          <w:lang w:val="kk-KZ"/>
        </w:rPr>
        <w:t xml:space="preserve"> </w:t>
      </w:r>
      <w:r w:rsidR="0020038A" w:rsidRPr="0020038A">
        <w:rPr>
          <w:rFonts w:ascii="Times New Roman" w:hAnsi="Times New Roman" w:cs="Times New Roman"/>
          <w:sz w:val="28"/>
          <w:szCs w:val="28"/>
          <w:lang w:val="kk-KZ"/>
        </w:rPr>
        <w:t>Осы тармақтарда түсіндірілгендей, әдетте, мұндай ережелер мен салық келісімдерінің ережелері арасында қайшылықтар болмайды.</w:t>
      </w:r>
    </w:p>
    <w:p w:rsidR="0020038A" w:rsidRDefault="0020038A" w:rsidP="000C060C">
      <w:pPr>
        <w:pStyle w:val="a8"/>
        <w:spacing w:after="80" w:line="300" w:lineRule="auto"/>
        <w:ind w:left="0"/>
        <w:jc w:val="both"/>
        <w:rPr>
          <w:rFonts w:ascii="Times New Roman" w:hAnsi="Times New Roman" w:cs="Times New Roman"/>
          <w:sz w:val="28"/>
          <w:szCs w:val="28"/>
          <w:lang w:val="kk-KZ"/>
        </w:rPr>
      </w:pPr>
      <w:r w:rsidRPr="0020038A">
        <w:rPr>
          <w:rFonts w:ascii="Times New Roman" w:hAnsi="Times New Roman" w:cs="Times New Roman"/>
          <w:sz w:val="28"/>
          <w:szCs w:val="28"/>
          <w:lang w:val="kk-KZ"/>
        </w:rPr>
        <w:t>59.</w:t>
      </w:r>
      <w:r w:rsidRPr="0020038A">
        <w:rPr>
          <w:rFonts w:ascii="Times New Roman" w:hAnsi="Times New Roman" w:cs="Times New Roman"/>
          <w:sz w:val="28"/>
          <w:szCs w:val="28"/>
          <w:lang w:val="kk-KZ"/>
        </w:rPr>
        <w:tab/>
        <w:t>Басқа мемлекеттер кейбір бұзушылықтарды ішкі заңнаманы емес, Конвенцияның өзін бұзу ретінде қарастыруды жөн көреді.</w:t>
      </w:r>
      <w:r>
        <w:rPr>
          <w:rFonts w:ascii="Times New Roman" w:hAnsi="Times New Roman" w:cs="Times New Roman"/>
          <w:sz w:val="28"/>
          <w:szCs w:val="28"/>
          <w:lang w:val="kk-KZ"/>
        </w:rPr>
        <w:t xml:space="preserve"> Алайда, бұл М</w:t>
      </w:r>
      <w:r w:rsidRPr="0020038A">
        <w:rPr>
          <w:rFonts w:ascii="Times New Roman" w:hAnsi="Times New Roman" w:cs="Times New Roman"/>
          <w:sz w:val="28"/>
          <w:szCs w:val="28"/>
          <w:lang w:val="kk-KZ"/>
        </w:rPr>
        <w:t>емлекеттер салық келісімдерінің тиісті құрылымы оларға заңсыз операцияларды, мысалы, осы келісімдердің ережелеріне сәйкес күтпеген пайда алу мақсатында жасалатын операцияларды елемеуге мүмкіндік береді деп санайды.</w:t>
      </w:r>
      <w:r>
        <w:rPr>
          <w:rFonts w:ascii="Times New Roman" w:hAnsi="Times New Roman" w:cs="Times New Roman"/>
          <w:sz w:val="28"/>
          <w:szCs w:val="28"/>
          <w:lang w:val="kk-KZ"/>
        </w:rPr>
        <w:t xml:space="preserve"> </w:t>
      </w:r>
      <w:r w:rsidRPr="0020038A">
        <w:rPr>
          <w:rFonts w:ascii="Times New Roman" w:hAnsi="Times New Roman" w:cs="Times New Roman"/>
          <w:sz w:val="28"/>
          <w:szCs w:val="28"/>
          <w:lang w:val="kk-KZ"/>
        </w:rPr>
        <w:t>Мұндай түсіндіру салық келісімдерінің мақсатынан, сондай-ақ оларды адал түсінд</w:t>
      </w:r>
      <w:r>
        <w:rPr>
          <w:rFonts w:ascii="Times New Roman" w:hAnsi="Times New Roman" w:cs="Times New Roman"/>
          <w:sz w:val="28"/>
          <w:szCs w:val="28"/>
          <w:lang w:val="kk-KZ"/>
        </w:rPr>
        <w:t>іру міндеттемесінен туындайды (</w:t>
      </w:r>
      <w:r w:rsidRPr="0020038A">
        <w:rPr>
          <w:rFonts w:ascii="Times New Roman" w:hAnsi="Times New Roman" w:cs="Times New Roman"/>
          <w:i/>
          <w:sz w:val="28"/>
          <w:szCs w:val="28"/>
          <w:lang w:val="kk-KZ"/>
        </w:rPr>
        <w:t xml:space="preserve">Халықаралық шарттар құқығы туралы Вена конвенциясының </w:t>
      </w:r>
      <w:r w:rsidRPr="0020038A">
        <w:rPr>
          <w:rFonts w:ascii="Times New Roman" w:hAnsi="Times New Roman" w:cs="Times New Roman"/>
          <w:sz w:val="28"/>
          <w:szCs w:val="28"/>
          <w:lang w:val="kk-KZ"/>
        </w:rPr>
        <w:t>31-бабын қараңыз).</w:t>
      </w:r>
      <w:r>
        <w:rPr>
          <w:rFonts w:ascii="Times New Roman" w:hAnsi="Times New Roman" w:cs="Times New Roman"/>
          <w:sz w:val="28"/>
          <w:szCs w:val="28"/>
          <w:lang w:val="kk-KZ"/>
        </w:rPr>
        <w:t xml:space="preserve"> </w:t>
      </w:r>
    </w:p>
    <w:p w:rsidR="0020038A" w:rsidRDefault="0020038A" w:rsidP="000C060C">
      <w:pPr>
        <w:pStyle w:val="a8"/>
        <w:spacing w:after="80" w:line="300" w:lineRule="auto"/>
        <w:ind w:left="0"/>
        <w:jc w:val="both"/>
        <w:rPr>
          <w:rFonts w:ascii="Times New Roman" w:hAnsi="Times New Roman" w:cs="Times New Roman"/>
          <w:sz w:val="28"/>
          <w:szCs w:val="28"/>
          <w:lang w:val="kk-KZ"/>
        </w:rPr>
      </w:pPr>
      <w:r w:rsidRPr="0020038A">
        <w:rPr>
          <w:rFonts w:ascii="Times New Roman" w:hAnsi="Times New Roman" w:cs="Times New Roman"/>
          <w:sz w:val="28"/>
          <w:szCs w:val="28"/>
          <w:lang w:val="kk-KZ"/>
        </w:rPr>
        <w:t>60.</w:t>
      </w:r>
      <w:r w:rsidR="00CA02EA">
        <w:rPr>
          <w:rFonts w:ascii="Times New Roman" w:hAnsi="Times New Roman" w:cs="Times New Roman"/>
          <w:sz w:val="28"/>
          <w:szCs w:val="28"/>
          <w:lang w:val="kk-KZ"/>
        </w:rPr>
        <w:tab/>
        <w:t>Осылайша, екі тәсілге сәйкес, М</w:t>
      </w:r>
      <w:r w:rsidRPr="0020038A">
        <w:rPr>
          <w:rFonts w:ascii="Times New Roman" w:hAnsi="Times New Roman" w:cs="Times New Roman"/>
          <w:sz w:val="28"/>
          <w:szCs w:val="28"/>
          <w:lang w:val="kk-KZ"/>
        </w:rPr>
        <w:t>емлекеттер қол же</w:t>
      </w:r>
      <w:r>
        <w:rPr>
          <w:rFonts w:ascii="Times New Roman" w:hAnsi="Times New Roman" w:cs="Times New Roman"/>
          <w:sz w:val="28"/>
          <w:szCs w:val="28"/>
          <w:lang w:val="kk-KZ"/>
        </w:rPr>
        <w:t>ткізілген уағдаластықтар салық к</w:t>
      </w:r>
      <w:r w:rsidRPr="0020038A">
        <w:rPr>
          <w:rFonts w:ascii="Times New Roman" w:hAnsi="Times New Roman" w:cs="Times New Roman"/>
          <w:sz w:val="28"/>
          <w:szCs w:val="28"/>
          <w:lang w:val="kk-KZ"/>
        </w:rPr>
        <w:t>елісімінің ережелерін бұзған жағдайларда қосарланған</w:t>
      </w:r>
      <w:r>
        <w:rPr>
          <w:rFonts w:ascii="Times New Roman" w:hAnsi="Times New Roman" w:cs="Times New Roman"/>
          <w:sz w:val="28"/>
          <w:szCs w:val="28"/>
          <w:lang w:val="kk-KZ"/>
        </w:rPr>
        <w:t xml:space="preserve"> салық салуды болдырмау туралы к</w:t>
      </w:r>
      <w:r w:rsidRPr="0020038A">
        <w:rPr>
          <w:rFonts w:ascii="Times New Roman" w:hAnsi="Times New Roman" w:cs="Times New Roman"/>
          <w:sz w:val="28"/>
          <w:szCs w:val="28"/>
          <w:lang w:val="kk-KZ"/>
        </w:rPr>
        <w:t>онвенцияда көзделген жеңілдіктерді беруге міндетті емес.</w:t>
      </w:r>
    </w:p>
    <w:p w:rsidR="0020038A" w:rsidRDefault="0020038A" w:rsidP="000C060C">
      <w:pPr>
        <w:pStyle w:val="a8"/>
        <w:spacing w:after="80" w:line="300" w:lineRule="auto"/>
        <w:ind w:left="0"/>
        <w:jc w:val="both"/>
        <w:rPr>
          <w:rFonts w:ascii="Times New Roman" w:hAnsi="Times New Roman" w:cs="Times New Roman"/>
          <w:sz w:val="28"/>
          <w:szCs w:val="28"/>
          <w:lang w:val="kk-KZ"/>
        </w:rPr>
      </w:pPr>
      <w:r w:rsidRPr="0020038A">
        <w:rPr>
          <w:rFonts w:ascii="Times New Roman" w:hAnsi="Times New Roman" w:cs="Times New Roman"/>
          <w:sz w:val="28"/>
          <w:szCs w:val="28"/>
          <w:lang w:val="kk-KZ"/>
        </w:rPr>
        <w:t>61.</w:t>
      </w:r>
      <w:r w:rsidRPr="0020038A">
        <w:rPr>
          <w:rFonts w:ascii="Times New Roman" w:hAnsi="Times New Roman" w:cs="Times New Roman"/>
          <w:sz w:val="28"/>
          <w:szCs w:val="28"/>
          <w:lang w:val="kk-KZ"/>
        </w:rPr>
        <w:tab/>
        <w:t>Алайда, салық төлеуші жоғарыда аталған заңсыз операцияларды жасайды деп ойламау керек екенін ескеру маңызды.</w:t>
      </w:r>
      <w:r>
        <w:rPr>
          <w:rFonts w:ascii="Times New Roman" w:hAnsi="Times New Roman" w:cs="Times New Roman"/>
          <w:sz w:val="28"/>
          <w:szCs w:val="28"/>
          <w:lang w:val="kk-KZ"/>
        </w:rPr>
        <w:t xml:space="preserve"> </w:t>
      </w:r>
      <w:r w:rsidRPr="0020038A">
        <w:rPr>
          <w:rFonts w:ascii="Times New Roman" w:hAnsi="Times New Roman" w:cs="Times New Roman"/>
          <w:sz w:val="28"/>
          <w:szCs w:val="28"/>
          <w:lang w:val="kk-KZ"/>
        </w:rPr>
        <w:t>Егер белгілі бір мәмілелер немесе уағдаластықтар жасасудың негізгі мақсаты неғұрлым қолайлы салық жағдайын қамтамасыз ету және осы жағдайларда неғұрлым қолайлы режимді алу тиісті ережелердің мақсатына қайшы келсе, қосарланған салық салуды болдырмау туралы конвенцияның жеңілдіктері қол жетімді болмауы керек.</w:t>
      </w:r>
      <w:r>
        <w:rPr>
          <w:rFonts w:ascii="Times New Roman" w:hAnsi="Times New Roman" w:cs="Times New Roman"/>
          <w:sz w:val="28"/>
          <w:szCs w:val="28"/>
          <w:lang w:val="kk-KZ"/>
        </w:rPr>
        <w:t xml:space="preserve"> </w:t>
      </w:r>
      <w:r w:rsidRPr="0020038A">
        <w:rPr>
          <w:rFonts w:ascii="Times New Roman" w:hAnsi="Times New Roman" w:cs="Times New Roman"/>
          <w:sz w:val="28"/>
          <w:szCs w:val="28"/>
          <w:lang w:val="kk-KZ"/>
        </w:rPr>
        <w:t>Бұл қағида оны растайтын 29-баптың 9-тармағының ережелеріне қарамастан қолданылады.</w:t>
      </w:r>
    </w:p>
    <w:p w:rsidR="0020038A" w:rsidRDefault="0020038A" w:rsidP="000C060C">
      <w:pPr>
        <w:pStyle w:val="a8"/>
        <w:spacing w:after="80" w:line="300" w:lineRule="auto"/>
        <w:ind w:left="0"/>
        <w:jc w:val="both"/>
        <w:rPr>
          <w:rFonts w:ascii="Times New Roman" w:hAnsi="Times New Roman" w:cs="Times New Roman"/>
          <w:sz w:val="28"/>
          <w:szCs w:val="28"/>
          <w:lang w:val="kk-KZ"/>
        </w:rPr>
      </w:pPr>
      <w:r w:rsidRPr="0020038A">
        <w:rPr>
          <w:rFonts w:ascii="Times New Roman" w:hAnsi="Times New Roman" w:cs="Times New Roman"/>
          <w:sz w:val="28"/>
          <w:szCs w:val="28"/>
          <w:lang w:val="kk-KZ"/>
        </w:rPr>
        <w:t>62.</w:t>
      </w:r>
      <w:r w:rsidRPr="0020038A">
        <w:rPr>
          <w:rFonts w:ascii="Times New Roman" w:hAnsi="Times New Roman" w:cs="Times New Roman"/>
          <w:sz w:val="28"/>
          <w:szCs w:val="28"/>
          <w:lang w:val="kk-KZ"/>
        </w:rPr>
        <w:tab/>
        <w:t>Осы қағидаттарды немесе 29-баптың 9-тармағын ықтимал қолдану салық төлеуден жалтарудың белгілі бір ныса</w:t>
      </w:r>
      <w:r w:rsidR="005B5E76">
        <w:rPr>
          <w:rFonts w:ascii="Times New Roman" w:hAnsi="Times New Roman" w:cs="Times New Roman"/>
          <w:sz w:val="28"/>
          <w:szCs w:val="28"/>
          <w:lang w:val="kk-KZ"/>
        </w:rPr>
        <w:t>ндарын болдырмауға бағытталған с</w:t>
      </w:r>
      <w:r w:rsidRPr="0020038A">
        <w:rPr>
          <w:rFonts w:ascii="Times New Roman" w:hAnsi="Times New Roman" w:cs="Times New Roman"/>
          <w:sz w:val="28"/>
          <w:szCs w:val="28"/>
          <w:lang w:val="kk-KZ"/>
        </w:rPr>
        <w:t>алық келісімдеріне нақты ережелерді енгізудің қажеті жоқ дегенді білдірмейді.</w:t>
      </w:r>
      <w:r>
        <w:rPr>
          <w:rFonts w:ascii="Times New Roman" w:hAnsi="Times New Roman" w:cs="Times New Roman"/>
          <w:sz w:val="28"/>
          <w:szCs w:val="28"/>
          <w:lang w:val="kk-KZ"/>
        </w:rPr>
        <w:t xml:space="preserve"> </w:t>
      </w:r>
      <w:r w:rsidRPr="0020038A">
        <w:rPr>
          <w:rFonts w:ascii="Times New Roman" w:hAnsi="Times New Roman" w:cs="Times New Roman"/>
          <w:sz w:val="28"/>
          <w:szCs w:val="28"/>
          <w:lang w:val="kk-KZ"/>
        </w:rPr>
        <w:t>Белгілі бір болдырмау әдістері анықталған немесе мұндай әдістерді қолдану әсіресе проблемалы болған жағдайларда, конвенцияға тиісті болдырмау стратегиясына тікелей бағытталған ережелерді қосу пайдалы болады.</w:t>
      </w:r>
      <w:r>
        <w:rPr>
          <w:rFonts w:ascii="Times New Roman" w:hAnsi="Times New Roman" w:cs="Times New Roman"/>
          <w:sz w:val="28"/>
          <w:szCs w:val="28"/>
          <w:lang w:val="kk-KZ"/>
        </w:rPr>
        <w:t xml:space="preserve"> </w:t>
      </w:r>
      <w:r w:rsidRPr="0020038A">
        <w:rPr>
          <w:rFonts w:ascii="Times New Roman" w:hAnsi="Times New Roman" w:cs="Times New Roman"/>
          <w:sz w:val="28"/>
          <w:szCs w:val="28"/>
          <w:lang w:val="kk-KZ"/>
        </w:rPr>
        <w:t>Сонымен қатар, егер жоғарыда 58-тармақта кө</w:t>
      </w:r>
      <w:r w:rsidR="00CC6CB8">
        <w:rPr>
          <w:rFonts w:ascii="Times New Roman" w:hAnsi="Times New Roman" w:cs="Times New Roman"/>
          <w:sz w:val="28"/>
          <w:szCs w:val="28"/>
          <w:lang w:val="kk-KZ"/>
        </w:rPr>
        <w:t>рсетілген көзқарасты ұстанатын М</w:t>
      </w:r>
      <w:r w:rsidRPr="0020038A">
        <w:rPr>
          <w:rFonts w:ascii="Times New Roman" w:hAnsi="Times New Roman" w:cs="Times New Roman"/>
          <w:sz w:val="28"/>
          <w:szCs w:val="28"/>
          <w:lang w:val="kk-KZ"/>
        </w:rPr>
        <w:t xml:space="preserve">емлекет өзінің ішкі заңнамасында мұндай стратегияны дұрыс қолдану үшін қажетті жалтарудың алдын алу ережелері мен </w:t>
      </w:r>
      <w:r w:rsidR="00CC6CB8">
        <w:rPr>
          <w:rFonts w:ascii="Times New Roman" w:hAnsi="Times New Roman" w:cs="Times New Roman"/>
          <w:sz w:val="28"/>
          <w:szCs w:val="28"/>
          <w:lang w:val="kk-KZ"/>
        </w:rPr>
        <w:t>қағидаттары</w:t>
      </w:r>
      <w:r w:rsidRPr="0020038A">
        <w:rPr>
          <w:rFonts w:ascii="Times New Roman" w:hAnsi="Times New Roman" w:cs="Times New Roman"/>
          <w:sz w:val="28"/>
          <w:szCs w:val="28"/>
          <w:lang w:val="kk-KZ"/>
        </w:rPr>
        <w:t xml:space="preserve"> жоқ деп санаса, бұл қажет болады.</w:t>
      </w:r>
    </w:p>
    <w:p w:rsidR="0020038A" w:rsidRDefault="0020038A" w:rsidP="000C060C">
      <w:pPr>
        <w:pStyle w:val="a8"/>
        <w:spacing w:after="80" w:line="300" w:lineRule="auto"/>
        <w:ind w:left="0"/>
        <w:jc w:val="both"/>
        <w:rPr>
          <w:rFonts w:ascii="Times New Roman" w:hAnsi="Times New Roman" w:cs="Times New Roman"/>
          <w:sz w:val="28"/>
          <w:szCs w:val="28"/>
          <w:lang w:val="kk-KZ"/>
        </w:rPr>
      </w:pPr>
      <w:r w:rsidRPr="0020038A">
        <w:rPr>
          <w:rFonts w:ascii="Times New Roman" w:hAnsi="Times New Roman" w:cs="Times New Roman"/>
          <w:sz w:val="28"/>
          <w:szCs w:val="28"/>
          <w:lang w:val="kk-KZ"/>
        </w:rPr>
        <w:t>63.</w:t>
      </w:r>
      <w:r w:rsidRPr="0020038A">
        <w:rPr>
          <w:rFonts w:ascii="Times New Roman" w:hAnsi="Times New Roman" w:cs="Times New Roman"/>
          <w:sz w:val="28"/>
          <w:szCs w:val="28"/>
          <w:lang w:val="kk-KZ"/>
        </w:rPr>
        <w:tab/>
        <w:t>Мысалы, салық төлеуден жалтарудың кейбір нысандары Конвенцияда</w:t>
      </w:r>
      <w:r w:rsidR="00F37759">
        <w:rPr>
          <w:rFonts w:ascii="Times New Roman" w:hAnsi="Times New Roman" w:cs="Times New Roman"/>
          <w:sz w:val="28"/>
          <w:szCs w:val="28"/>
          <w:lang w:val="kk-KZ"/>
        </w:rPr>
        <w:t>, мысалы, «</w:t>
      </w:r>
      <w:r w:rsidRPr="0020038A">
        <w:rPr>
          <w:rFonts w:ascii="Times New Roman" w:hAnsi="Times New Roman" w:cs="Times New Roman"/>
          <w:sz w:val="28"/>
          <w:szCs w:val="28"/>
          <w:lang w:val="kk-KZ"/>
        </w:rPr>
        <w:t>бенефициар</w:t>
      </w:r>
      <w:r w:rsidR="00F37759">
        <w:rPr>
          <w:rFonts w:ascii="Times New Roman" w:hAnsi="Times New Roman" w:cs="Times New Roman"/>
          <w:sz w:val="28"/>
          <w:szCs w:val="28"/>
          <w:lang w:val="kk-KZ"/>
        </w:rPr>
        <w:t>-</w:t>
      </w:r>
      <w:r w:rsidRPr="0020038A">
        <w:rPr>
          <w:rFonts w:ascii="Times New Roman" w:hAnsi="Times New Roman" w:cs="Times New Roman"/>
          <w:sz w:val="28"/>
          <w:szCs w:val="28"/>
          <w:lang w:val="kk-KZ"/>
        </w:rPr>
        <w:t>меншік</w:t>
      </w:r>
      <w:r w:rsidR="00F37759">
        <w:rPr>
          <w:rFonts w:ascii="Times New Roman" w:hAnsi="Times New Roman" w:cs="Times New Roman"/>
          <w:sz w:val="28"/>
          <w:szCs w:val="28"/>
          <w:lang w:val="kk-KZ"/>
        </w:rPr>
        <w:t>теуші»</w:t>
      </w:r>
      <w:r w:rsidRPr="0020038A">
        <w:rPr>
          <w:rFonts w:ascii="Times New Roman" w:hAnsi="Times New Roman" w:cs="Times New Roman"/>
          <w:sz w:val="28"/>
          <w:szCs w:val="28"/>
          <w:lang w:val="kk-KZ"/>
        </w:rPr>
        <w:t xml:space="preserve"> ұғымын (10, 11 және </w:t>
      </w:r>
      <w:r w:rsidR="00F37759" w:rsidRPr="0020038A">
        <w:rPr>
          <w:rFonts w:ascii="Times New Roman" w:hAnsi="Times New Roman" w:cs="Times New Roman"/>
          <w:sz w:val="28"/>
          <w:szCs w:val="28"/>
          <w:lang w:val="kk-KZ"/>
        </w:rPr>
        <w:t xml:space="preserve">12-баптарда) және </w:t>
      </w:r>
      <w:r w:rsidR="00F37759">
        <w:rPr>
          <w:rFonts w:ascii="Times New Roman" w:hAnsi="Times New Roman" w:cs="Times New Roman"/>
          <w:sz w:val="28"/>
          <w:szCs w:val="28"/>
          <w:lang w:val="kk-KZ"/>
        </w:rPr>
        <w:t>шеберлік</w:t>
      </w:r>
      <w:r w:rsidR="00F37759" w:rsidRPr="0020038A">
        <w:rPr>
          <w:rFonts w:ascii="Times New Roman" w:hAnsi="Times New Roman" w:cs="Times New Roman"/>
          <w:sz w:val="28"/>
          <w:szCs w:val="28"/>
          <w:lang w:val="kk-KZ"/>
        </w:rPr>
        <w:t xml:space="preserve"> компаниялар</w:t>
      </w:r>
      <w:r w:rsidR="00F37759">
        <w:rPr>
          <w:rFonts w:ascii="Times New Roman" w:hAnsi="Times New Roman" w:cs="Times New Roman"/>
          <w:sz w:val="28"/>
          <w:szCs w:val="28"/>
          <w:lang w:val="kk-KZ"/>
        </w:rPr>
        <w:t xml:space="preserve"> деп аталатындарға қатыст</w:t>
      </w:r>
      <w:r w:rsidR="00F37759" w:rsidRPr="0020038A">
        <w:rPr>
          <w:rFonts w:ascii="Times New Roman" w:hAnsi="Times New Roman" w:cs="Times New Roman"/>
          <w:sz w:val="28"/>
          <w:szCs w:val="28"/>
          <w:lang w:val="kk-KZ"/>
        </w:rPr>
        <w:t>ы</w:t>
      </w:r>
      <w:r w:rsidR="00F37759">
        <w:rPr>
          <w:rFonts w:ascii="Times New Roman" w:hAnsi="Times New Roman" w:cs="Times New Roman"/>
          <w:sz w:val="28"/>
          <w:szCs w:val="28"/>
          <w:lang w:val="kk-KZ"/>
        </w:rPr>
        <w:t xml:space="preserve"> </w:t>
      </w:r>
      <w:r w:rsidRPr="0020038A">
        <w:rPr>
          <w:rFonts w:ascii="Times New Roman" w:hAnsi="Times New Roman" w:cs="Times New Roman"/>
          <w:sz w:val="28"/>
          <w:szCs w:val="28"/>
          <w:lang w:val="kk-KZ"/>
        </w:rPr>
        <w:t>17-баптың 2-</w:t>
      </w:r>
      <w:r w:rsidR="00F37759">
        <w:rPr>
          <w:rFonts w:ascii="Times New Roman" w:hAnsi="Times New Roman" w:cs="Times New Roman"/>
          <w:sz w:val="28"/>
          <w:szCs w:val="28"/>
          <w:lang w:val="kk-KZ"/>
        </w:rPr>
        <w:t>тармағ</w:t>
      </w:r>
      <w:r w:rsidRPr="0020038A">
        <w:rPr>
          <w:rFonts w:ascii="Times New Roman" w:hAnsi="Times New Roman" w:cs="Times New Roman"/>
          <w:sz w:val="28"/>
          <w:szCs w:val="28"/>
          <w:lang w:val="kk-KZ"/>
        </w:rPr>
        <w:t>ы сияқты арнайы ережелерді енгізу арқылы</w:t>
      </w:r>
      <w:r w:rsidR="00F37759" w:rsidRPr="00F37759">
        <w:rPr>
          <w:rFonts w:ascii="Times New Roman" w:hAnsi="Times New Roman" w:cs="Times New Roman"/>
          <w:sz w:val="28"/>
          <w:szCs w:val="28"/>
          <w:lang w:val="kk-KZ"/>
        </w:rPr>
        <w:t xml:space="preserve"> </w:t>
      </w:r>
      <w:r w:rsidR="00F37759">
        <w:rPr>
          <w:rFonts w:ascii="Times New Roman" w:hAnsi="Times New Roman" w:cs="Times New Roman"/>
          <w:sz w:val="28"/>
          <w:szCs w:val="28"/>
          <w:lang w:val="kk-KZ"/>
        </w:rPr>
        <w:t>тікелей қарастырылған</w:t>
      </w:r>
      <w:r w:rsidRPr="0020038A">
        <w:rPr>
          <w:rFonts w:ascii="Times New Roman" w:hAnsi="Times New Roman" w:cs="Times New Roman"/>
          <w:sz w:val="28"/>
          <w:szCs w:val="28"/>
          <w:lang w:val="kk-KZ"/>
        </w:rPr>
        <w:t xml:space="preserve">. Осындай проблемалар </w:t>
      </w:r>
      <w:r w:rsidRPr="0020038A">
        <w:rPr>
          <w:rFonts w:ascii="Times New Roman" w:hAnsi="Times New Roman" w:cs="Times New Roman"/>
          <w:sz w:val="28"/>
          <w:szCs w:val="28"/>
          <w:lang w:val="kk-KZ"/>
        </w:rPr>
        <w:lastRenderedPageBreak/>
        <w:t>10-бапқа (17 және 22-</w:t>
      </w:r>
      <w:r w:rsidR="00F37759">
        <w:rPr>
          <w:rFonts w:ascii="Times New Roman" w:hAnsi="Times New Roman" w:cs="Times New Roman"/>
          <w:sz w:val="28"/>
          <w:szCs w:val="28"/>
          <w:lang w:val="kk-KZ"/>
        </w:rPr>
        <w:t>тармақ</w:t>
      </w:r>
      <w:r w:rsidRPr="0020038A">
        <w:rPr>
          <w:rFonts w:ascii="Times New Roman" w:hAnsi="Times New Roman" w:cs="Times New Roman"/>
          <w:sz w:val="28"/>
          <w:szCs w:val="28"/>
          <w:lang w:val="kk-KZ"/>
        </w:rPr>
        <w:t>тар), 11-бапқа (12-</w:t>
      </w:r>
      <w:r w:rsidR="00F37759">
        <w:rPr>
          <w:rFonts w:ascii="Times New Roman" w:hAnsi="Times New Roman" w:cs="Times New Roman"/>
          <w:sz w:val="28"/>
          <w:szCs w:val="28"/>
          <w:lang w:val="kk-KZ"/>
        </w:rPr>
        <w:t>тармақ</w:t>
      </w:r>
      <w:r w:rsidRPr="0020038A">
        <w:rPr>
          <w:rFonts w:ascii="Times New Roman" w:hAnsi="Times New Roman" w:cs="Times New Roman"/>
          <w:sz w:val="28"/>
          <w:szCs w:val="28"/>
          <w:lang w:val="kk-KZ"/>
        </w:rPr>
        <w:t>) және 12-бапқа (7-</w:t>
      </w:r>
      <w:r w:rsidR="00F37759">
        <w:rPr>
          <w:rFonts w:ascii="Times New Roman" w:hAnsi="Times New Roman" w:cs="Times New Roman"/>
          <w:sz w:val="28"/>
          <w:szCs w:val="28"/>
          <w:lang w:val="kk-KZ"/>
        </w:rPr>
        <w:t>тармақ</w:t>
      </w:r>
      <w:r w:rsidRPr="0020038A">
        <w:rPr>
          <w:rFonts w:ascii="Times New Roman" w:hAnsi="Times New Roman" w:cs="Times New Roman"/>
          <w:sz w:val="28"/>
          <w:szCs w:val="28"/>
          <w:lang w:val="kk-KZ"/>
        </w:rPr>
        <w:t xml:space="preserve">) </w:t>
      </w:r>
      <w:r w:rsidR="00F37759">
        <w:rPr>
          <w:rFonts w:ascii="Times New Roman" w:hAnsi="Times New Roman" w:cs="Times New Roman"/>
          <w:sz w:val="28"/>
          <w:szCs w:val="28"/>
          <w:lang w:val="kk-KZ"/>
        </w:rPr>
        <w:t xml:space="preserve">берілген </w:t>
      </w:r>
      <w:r w:rsidRPr="0020038A">
        <w:rPr>
          <w:rFonts w:ascii="Times New Roman" w:hAnsi="Times New Roman" w:cs="Times New Roman"/>
          <w:sz w:val="28"/>
          <w:szCs w:val="28"/>
          <w:lang w:val="kk-KZ"/>
        </w:rPr>
        <w:t>түсініктемелерде де айтылады.</w:t>
      </w:r>
    </w:p>
    <w:p w:rsidR="00E2504A" w:rsidRDefault="00F37759" w:rsidP="000C060C">
      <w:pPr>
        <w:pStyle w:val="a8"/>
        <w:spacing w:after="80" w:line="300" w:lineRule="auto"/>
        <w:ind w:left="0"/>
        <w:jc w:val="both"/>
        <w:rPr>
          <w:rFonts w:ascii="Times New Roman" w:hAnsi="Times New Roman" w:cs="Times New Roman"/>
          <w:sz w:val="28"/>
          <w:szCs w:val="28"/>
          <w:lang w:val="kk-KZ"/>
        </w:rPr>
      </w:pPr>
      <w:r w:rsidRPr="00F37759">
        <w:rPr>
          <w:rFonts w:ascii="Times New Roman" w:hAnsi="Times New Roman" w:cs="Times New Roman"/>
          <w:sz w:val="28"/>
          <w:szCs w:val="28"/>
          <w:lang w:val="kk-KZ"/>
        </w:rPr>
        <w:t>64.</w:t>
      </w:r>
      <w:r w:rsidRPr="00F37759">
        <w:rPr>
          <w:rFonts w:ascii="Times New Roman" w:hAnsi="Times New Roman" w:cs="Times New Roman"/>
          <w:sz w:val="28"/>
          <w:szCs w:val="28"/>
          <w:lang w:val="kk-KZ"/>
        </w:rPr>
        <w:tab/>
        <w:t xml:space="preserve">Сонымен қатар, кейбір жағдайларда еншілес компаниялардың, атап айтқанда оффшорлық аймақтарда құрылған немесе зиянды преференциялық режимдерді пайдаланатын компаниялардың келісімшарт бойынша жеңілдіктерге </w:t>
      </w:r>
      <w:r>
        <w:rPr>
          <w:rFonts w:ascii="Times New Roman" w:hAnsi="Times New Roman" w:cs="Times New Roman"/>
          <w:sz w:val="28"/>
          <w:szCs w:val="28"/>
          <w:lang w:val="kk-KZ"/>
        </w:rPr>
        <w:t xml:space="preserve">жасаған </w:t>
      </w:r>
      <w:r w:rsidRPr="00F37759">
        <w:rPr>
          <w:rFonts w:ascii="Times New Roman" w:hAnsi="Times New Roman" w:cs="Times New Roman"/>
          <w:sz w:val="28"/>
          <w:szCs w:val="28"/>
          <w:lang w:val="kk-KZ"/>
        </w:rPr>
        <w:t>шағымдары,</w:t>
      </w:r>
      <w:r>
        <w:rPr>
          <w:rFonts w:ascii="Times New Roman" w:hAnsi="Times New Roman" w:cs="Times New Roman"/>
          <w:sz w:val="28"/>
          <w:szCs w:val="28"/>
          <w:lang w:val="kk-KZ"/>
        </w:rPr>
        <w:t xml:space="preserve"> </w:t>
      </w:r>
      <w:r w:rsidRPr="00F37759">
        <w:rPr>
          <w:rFonts w:ascii="Times New Roman" w:hAnsi="Times New Roman" w:cs="Times New Roman"/>
          <w:sz w:val="28"/>
          <w:szCs w:val="28"/>
          <w:lang w:val="kk-KZ"/>
        </w:rPr>
        <w:t xml:space="preserve">егер істің фактілері мен мән-жайларын мұқият қарау еншілес компанияның тұрақты жұмыс істейтін атқарушы органының орналасқан </w:t>
      </w:r>
      <w:r w:rsidR="00CC6CB8">
        <w:rPr>
          <w:rFonts w:ascii="Times New Roman" w:hAnsi="Times New Roman" w:cs="Times New Roman"/>
          <w:sz w:val="28"/>
          <w:szCs w:val="28"/>
          <w:lang w:val="kk-KZ"/>
        </w:rPr>
        <w:t>жері оның болжамды резиденттік м</w:t>
      </w:r>
      <w:r w:rsidRPr="00F37759">
        <w:rPr>
          <w:rFonts w:ascii="Times New Roman" w:hAnsi="Times New Roman" w:cs="Times New Roman"/>
          <w:sz w:val="28"/>
          <w:szCs w:val="28"/>
          <w:lang w:val="kk-KZ"/>
        </w:rPr>
        <w:t>емлекетінде емес</w:t>
      </w:r>
      <w:r w:rsidR="00E2504A">
        <w:rPr>
          <w:rFonts w:ascii="Times New Roman" w:hAnsi="Times New Roman" w:cs="Times New Roman"/>
          <w:sz w:val="28"/>
          <w:szCs w:val="28"/>
          <w:lang w:val="kk-KZ"/>
        </w:rPr>
        <w:t>,</w:t>
      </w:r>
      <w:r w:rsidRPr="00F37759">
        <w:rPr>
          <w:rFonts w:ascii="Times New Roman" w:hAnsi="Times New Roman" w:cs="Times New Roman"/>
          <w:sz w:val="28"/>
          <w:szCs w:val="28"/>
          <w:lang w:val="kk-KZ"/>
        </w:rPr>
        <w:t xml:space="preserve"> </w:t>
      </w:r>
      <w:r w:rsidR="00E2504A">
        <w:rPr>
          <w:rFonts w:ascii="Times New Roman" w:hAnsi="Times New Roman" w:cs="Times New Roman"/>
          <w:sz w:val="28"/>
          <w:szCs w:val="28"/>
          <w:lang w:val="kk-KZ"/>
        </w:rPr>
        <w:t>бұл жер</w:t>
      </w:r>
      <w:r w:rsidR="00CC6CB8">
        <w:rPr>
          <w:rFonts w:ascii="Times New Roman" w:hAnsi="Times New Roman" w:cs="Times New Roman"/>
          <w:sz w:val="28"/>
          <w:szCs w:val="28"/>
          <w:lang w:val="kk-KZ"/>
        </w:rPr>
        <w:t>де бас компанияның резиденттік м</w:t>
      </w:r>
      <w:r w:rsidR="00E2504A" w:rsidRPr="00E2504A">
        <w:rPr>
          <w:rFonts w:ascii="Times New Roman" w:hAnsi="Times New Roman" w:cs="Times New Roman"/>
          <w:sz w:val="28"/>
          <w:szCs w:val="28"/>
          <w:lang w:val="kk-KZ"/>
        </w:rPr>
        <w:t xml:space="preserve">емлекетінде оны ішкі заңнама мен келісімшарттық мақсаттар </w:t>
      </w:r>
      <w:r w:rsidR="00E2504A">
        <w:rPr>
          <w:rFonts w:ascii="Times New Roman" w:hAnsi="Times New Roman" w:cs="Times New Roman"/>
          <w:sz w:val="28"/>
          <w:szCs w:val="28"/>
          <w:lang w:val="kk-KZ"/>
        </w:rPr>
        <w:t>(егер М</w:t>
      </w:r>
      <w:r w:rsidR="00E2504A" w:rsidRPr="00E2504A">
        <w:rPr>
          <w:rFonts w:ascii="Times New Roman" w:hAnsi="Times New Roman" w:cs="Times New Roman"/>
          <w:sz w:val="28"/>
          <w:szCs w:val="28"/>
          <w:lang w:val="kk-KZ"/>
        </w:rPr>
        <w:t>емлекеттің ішкі құқығы заңды тұлғаны басқару орнын немесе оның тұрғылықты жерін/</w:t>
      </w:r>
      <w:r w:rsidR="00E2504A">
        <w:rPr>
          <w:rFonts w:ascii="Times New Roman" w:hAnsi="Times New Roman" w:cs="Times New Roman"/>
          <w:sz w:val="28"/>
          <w:szCs w:val="28"/>
          <w:lang w:val="kk-KZ"/>
        </w:rPr>
        <w:t>болған</w:t>
      </w:r>
      <w:r w:rsidR="00E2504A" w:rsidRPr="00E2504A">
        <w:rPr>
          <w:rFonts w:ascii="Times New Roman" w:hAnsi="Times New Roman" w:cs="Times New Roman"/>
          <w:sz w:val="28"/>
          <w:szCs w:val="28"/>
          <w:lang w:val="kk-KZ"/>
        </w:rPr>
        <w:t xml:space="preserve"> жерін анықтау үшін ұқсас критери</w:t>
      </w:r>
      <w:r w:rsidR="00E2504A">
        <w:rPr>
          <w:rFonts w:ascii="Times New Roman" w:hAnsi="Times New Roman" w:cs="Times New Roman"/>
          <w:sz w:val="28"/>
          <w:szCs w:val="28"/>
          <w:lang w:val="kk-KZ"/>
        </w:rPr>
        <w:t xml:space="preserve">йді қолданса, бұл дұрыс болады) </w:t>
      </w:r>
      <w:r w:rsidR="00E2504A" w:rsidRPr="00E2504A">
        <w:rPr>
          <w:rFonts w:ascii="Times New Roman" w:hAnsi="Times New Roman" w:cs="Times New Roman"/>
          <w:sz w:val="28"/>
          <w:szCs w:val="28"/>
          <w:lang w:val="kk-KZ"/>
        </w:rPr>
        <w:t>үшін осы соңғы Мемлекеттің резиденті ету</w:t>
      </w:r>
      <w:r w:rsidR="00E2504A" w:rsidRPr="00F37759">
        <w:rPr>
          <w:rFonts w:ascii="Times New Roman" w:hAnsi="Times New Roman" w:cs="Times New Roman"/>
          <w:sz w:val="28"/>
          <w:szCs w:val="28"/>
          <w:lang w:val="kk-KZ"/>
        </w:rPr>
        <w:t xml:space="preserve"> </w:t>
      </w:r>
      <w:r w:rsidRPr="00F37759">
        <w:rPr>
          <w:rFonts w:ascii="Times New Roman" w:hAnsi="Times New Roman" w:cs="Times New Roman"/>
          <w:sz w:val="28"/>
          <w:szCs w:val="28"/>
          <w:lang w:val="kk-KZ"/>
        </w:rPr>
        <w:t>екенін көрсетсе, бас тартылуы мүмкін</w:t>
      </w:r>
      <w:r w:rsidR="00E2504A">
        <w:rPr>
          <w:rFonts w:ascii="Times New Roman" w:hAnsi="Times New Roman" w:cs="Times New Roman"/>
          <w:sz w:val="28"/>
          <w:szCs w:val="28"/>
          <w:lang w:val="kk-KZ"/>
        </w:rPr>
        <w:t>.</w:t>
      </w:r>
    </w:p>
    <w:p w:rsidR="00E2504A" w:rsidRDefault="00E2504A" w:rsidP="000C060C">
      <w:pPr>
        <w:pStyle w:val="a8"/>
        <w:spacing w:after="80" w:line="300" w:lineRule="auto"/>
        <w:ind w:left="0"/>
        <w:jc w:val="both"/>
        <w:rPr>
          <w:rFonts w:ascii="Times New Roman" w:hAnsi="Times New Roman" w:cs="Times New Roman"/>
          <w:sz w:val="28"/>
          <w:szCs w:val="28"/>
          <w:lang w:val="kk-KZ"/>
        </w:rPr>
      </w:pPr>
      <w:r w:rsidRPr="00E2504A">
        <w:rPr>
          <w:rFonts w:ascii="Times New Roman" w:hAnsi="Times New Roman" w:cs="Times New Roman"/>
          <w:sz w:val="28"/>
          <w:szCs w:val="28"/>
          <w:lang w:val="kk-KZ"/>
        </w:rPr>
        <w:t>65.</w:t>
      </w:r>
      <w:r w:rsidRPr="00E2504A">
        <w:rPr>
          <w:rFonts w:ascii="Times New Roman" w:hAnsi="Times New Roman" w:cs="Times New Roman"/>
          <w:sz w:val="28"/>
          <w:szCs w:val="28"/>
          <w:lang w:val="kk-KZ"/>
        </w:rPr>
        <w:tab/>
        <w:t>Істің фактілері мен мән-жайларын мұқият қарау сонымен қатар еншілес компания өзінің бас компаниясының резиденттік мемлекетінде еншілес компанияның осы Мемлекетте тұрақты өкілдігі болатындай (мысалы, басқару орны бар) басқарылатындығын көрсете алады, оған пайданың барлық немесе едәуір бөлігі тиісті түрде жатқызылуы мүмкін.</w:t>
      </w:r>
    </w:p>
    <w:p w:rsidR="00E2504A" w:rsidRDefault="00E2504A" w:rsidP="000C060C">
      <w:pPr>
        <w:pStyle w:val="a8"/>
        <w:spacing w:after="80" w:line="300" w:lineRule="auto"/>
        <w:ind w:left="0"/>
        <w:jc w:val="both"/>
        <w:rPr>
          <w:rFonts w:ascii="Times New Roman" w:hAnsi="Times New Roman" w:cs="Times New Roman"/>
          <w:sz w:val="28"/>
          <w:szCs w:val="28"/>
          <w:lang w:val="kk-KZ"/>
        </w:rPr>
      </w:pPr>
    </w:p>
    <w:p w:rsidR="00E2504A" w:rsidRPr="00E413BC" w:rsidRDefault="00E2504A" w:rsidP="00C879E4">
      <w:pPr>
        <w:pStyle w:val="a8"/>
        <w:spacing w:after="80" w:line="300" w:lineRule="auto"/>
        <w:ind w:left="0"/>
        <w:jc w:val="center"/>
        <w:rPr>
          <w:rFonts w:ascii="Times New Roman Полужирный" w:hAnsi="Times New Roman Полужирный" w:cs="Times New Roman"/>
          <w:b/>
          <w:sz w:val="30"/>
          <w:szCs w:val="28"/>
          <w:lang w:val="kk-KZ"/>
        </w:rPr>
      </w:pPr>
      <w:r w:rsidRPr="00E413BC">
        <w:rPr>
          <w:rFonts w:ascii="Times New Roman Полужирный" w:hAnsi="Times New Roman Полужирный" w:cs="Times New Roman"/>
          <w:b/>
          <w:sz w:val="30"/>
          <w:szCs w:val="28"/>
          <w:lang w:val="kk-KZ"/>
        </w:rPr>
        <w:t xml:space="preserve">Салық төлеуден жалтаруға қарсы ішкі ережелер мен </w:t>
      </w:r>
      <w:r w:rsidR="00667452" w:rsidRPr="00E413BC">
        <w:rPr>
          <w:rFonts w:ascii="Times New Roman Полужирный" w:hAnsi="Times New Roman Полужирный" w:cs="Times New Roman"/>
          <w:b/>
          <w:sz w:val="30"/>
          <w:szCs w:val="28"/>
          <w:lang w:val="kk-KZ"/>
        </w:rPr>
        <w:t>құқықтық доктрина</w:t>
      </w:r>
      <w:r w:rsidRPr="00E413BC">
        <w:rPr>
          <w:rFonts w:ascii="Times New Roman Полужирный" w:hAnsi="Times New Roman Полужирный" w:cs="Times New Roman"/>
          <w:b/>
          <w:sz w:val="30"/>
          <w:szCs w:val="28"/>
          <w:lang w:val="kk-KZ"/>
        </w:rPr>
        <w:t>лары арқылы салық төлеуден жалтару мәселесін шешу</w:t>
      </w:r>
    </w:p>
    <w:p w:rsidR="00F37759" w:rsidRDefault="00E2504A" w:rsidP="000C060C">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2504A">
        <w:rPr>
          <w:rFonts w:ascii="Times New Roman" w:hAnsi="Times New Roman" w:cs="Times New Roman"/>
          <w:sz w:val="28"/>
          <w:szCs w:val="28"/>
          <w:lang w:val="kk-KZ"/>
        </w:rPr>
        <w:t>66.</w:t>
      </w:r>
      <w:r w:rsidRPr="00E2504A">
        <w:rPr>
          <w:rFonts w:ascii="Times New Roman" w:hAnsi="Times New Roman" w:cs="Times New Roman"/>
          <w:sz w:val="28"/>
          <w:szCs w:val="28"/>
          <w:lang w:val="kk-KZ"/>
        </w:rPr>
        <w:tab/>
        <w:t xml:space="preserve">Салық төлеуден жалтаруға қарсы ішкі ережелер мен </w:t>
      </w:r>
      <w:r w:rsidR="00667452">
        <w:rPr>
          <w:rFonts w:ascii="Times New Roman" w:hAnsi="Times New Roman" w:cs="Times New Roman"/>
          <w:sz w:val="28"/>
          <w:szCs w:val="28"/>
          <w:lang w:val="kk-KZ"/>
        </w:rPr>
        <w:t>құқықтық доктрина</w:t>
      </w:r>
      <w:r w:rsidRPr="00E2504A">
        <w:rPr>
          <w:rFonts w:ascii="Times New Roman" w:hAnsi="Times New Roman" w:cs="Times New Roman"/>
          <w:sz w:val="28"/>
          <w:szCs w:val="28"/>
          <w:lang w:val="kk-KZ"/>
        </w:rPr>
        <w:t>лары қолайсыз жағдайларда келісімшарт бойынша жеңілдіктер алу мақсатында жасалған мәмілелер мен келісімдерді қарау үшін де қолданыла алады.</w:t>
      </w:r>
      <w:r w:rsidRPr="00E2504A">
        <w:rPr>
          <w:lang w:val="kk-KZ"/>
        </w:rPr>
        <w:t xml:space="preserve"> </w:t>
      </w:r>
      <w:r w:rsidRPr="00E2504A">
        <w:rPr>
          <w:rFonts w:ascii="Times New Roman" w:hAnsi="Times New Roman" w:cs="Times New Roman"/>
          <w:sz w:val="28"/>
          <w:szCs w:val="28"/>
          <w:lang w:val="kk-KZ"/>
        </w:rPr>
        <w:t>Бұл ережелер мен доктриналар ішкі заңнаманы да, салық к</w:t>
      </w:r>
      <w:r>
        <w:rPr>
          <w:rFonts w:ascii="Times New Roman" w:hAnsi="Times New Roman" w:cs="Times New Roman"/>
          <w:sz w:val="28"/>
          <w:szCs w:val="28"/>
          <w:lang w:val="kk-KZ"/>
        </w:rPr>
        <w:t>елісімдерін де бұзу мақсатында м</w:t>
      </w:r>
      <w:r w:rsidRPr="00E2504A">
        <w:rPr>
          <w:rFonts w:ascii="Times New Roman" w:hAnsi="Times New Roman" w:cs="Times New Roman"/>
          <w:sz w:val="28"/>
          <w:szCs w:val="28"/>
          <w:lang w:val="kk-KZ"/>
        </w:rPr>
        <w:t>әмілелер немесе келісімдер жасалатын жағдайларға да қатысты болуы мүмкін.</w:t>
      </w:r>
    </w:p>
    <w:p w:rsidR="0020038A" w:rsidRDefault="00E2504A" w:rsidP="000C060C">
      <w:pPr>
        <w:pStyle w:val="a8"/>
        <w:spacing w:after="80" w:line="300" w:lineRule="auto"/>
        <w:ind w:left="0"/>
        <w:jc w:val="both"/>
        <w:rPr>
          <w:rFonts w:ascii="Times New Roman" w:hAnsi="Times New Roman" w:cs="Times New Roman"/>
          <w:sz w:val="28"/>
          <w:szCs w:val="28"/>
          <w:lang w:val="kk-KZ"/>
        </w:rPr>
      </w:pPr>
      <w:r w:rsidRPr="00E2504A">
        <w:rPr>
          <w:rFonts w:ascii="Times New Roman" w:hAnsi="Times New Roman" w:cs="Times New Roman"/>
          <w:sz w:val="28"/>
          <w:szCs w:val="28"/>
          <w:lang w:val="kk-KZ"/>
        </w:rPr>
        <w:t>67.</w:t>
      </w:r>
      <w:r w:rsidRPr="00E2504A">
        <w:rPr>
          <w:rFonts w:ascii="Times New Roman" w:hAnsi="Times New Roman" w:cs="Times New Roman"/>
          <w:sz w:val="28"/>
          <w:szCs w:val="28"/>
          <w:lang w:val="kk-KZ"/>
        </w:rPr>
        <w:tab/>
        <w:t xml:space="preserve">Осы себептерге байланысты салық төлеуден жалтаруға қарсы ішкі ережелер мен </w:t>
      </w:r>
      <w:r w:rsidR="00667452">
        <w:rPr>
          <w:rFonts w:ascii="Times New Roman" w:hAnsi="Times New Roman" w:cs="Times New Roman"/>
          <w:sz w:val="28"/>
          <w:szCs w:val="28"/>
          <w:lang w:val="kk-KZ"/>
        </w:rPr>
        <w:t>құқықтық доктрина</w:t>
      </w:r>
      <w:r w:rsidRPr="00E2504A">
        <w:rPr>
          <w:rFonts w:ascii="Times New Roman" w:hAnsi="Times New Roman" w:cs="Times New Roman"/>
          <w:sz w:val="28"/>
          <w:szCs w:val="28"/>
          <w:lang w:val="kk-KZ"/>
        </w:rPr>
        <w:t>лары қолайсыз жағдайларда келісімшарт бойынша жеңілдіктер берудің алдын алуда маңызды рөл атқарады.</w:t>
      </w:r>
      <w:r>
        <w:rPr>
          <w:rFonts w:ascii="Times New Roman" w:hAnsi="Times New Roman" w:cs="Times New Roman"/>
          <w:sz w:val="28"/>
          <w:szCs w:val="28"/>
          <w:lang w:val="kk-KZ"/>
        </w:rPr>
        <w:t xml:space="preserve"> </w:t>
      </w:r>
      <w:r w:rsidRPr="00E2504A">
        <w:rPr>
          <w:rFonts w:ascii="Times New Roman" w:hAnsi="Times New Roman" w:cs="Times New Roman"/>
          <w:sz w:val="28"/>
          <w:szCs w:val="28"/>
          <w:lang w:val="kk-KZ"/>
        </w:rPr>
        <w:t>Алайда, салық төлеуден жалтаруға қарсы бағытталған осындай ішкі ережелер мен доктриналарды қолдану шарттардың ережелерімен, ат</w:t>
      </w:r>
      <w:r>
        <w:rPr>
          <w:rFonts w:ascii="Times New Roman" w:hAnsi="Times New Roman" w:cs="Times New Roman"/>
          <w:sz w:val="28"/>
          <w:szCs w:val="28"/>
          <w:lang w:val="kk-KZ"/>
        </w:rPr>
        <w:t>ап айтқанда, шарттың ережелері і</w:t>
      </w:r>
      <w:r w:rsidRPr="00E2504A">
        <w:rPr>
          <w:rFonts w:ascii="Times New Roman" w:hAnsi="Times New Roman" w:cs="Times New Roman"/>
          <w:sz w:val="28"/>
          <w:szCs w:val="28"/>
          <w:lang w:val="kk-KZ"/>
        </w:rPr>
        <w:t>шкі заңнаманың ережелерін теріс пайдалануды жеңілдету үшін қолданылға</w:t>
      </w:r>
      <w:r>
        <w:rPr>
          <w:rFonts w:ascii="Times New Roman" w:hAnsi="Times New Roman" w:cs="Times New Roman"/>
          <w:sz w:val="28"/>
          <w:szCs w:val="28"/>
          <w:lang w:val="kk-KZ"/>
        </w:rPr>
        <w:t>ты</w:t>
      </w:r>
      <w:r w:rsidRPr="00E2504A">
        <w:rPr>
          <w:rFonts w:ascii="Times New Roman" w:hAnsi="Times New Roman" w:cs="Times New Roman"/>
          <w:sz w:val="28"/>
          <w:szCs w:val="28"/>
          <w:lang w:val="kk-KZ"/>
        </w:rPr>
        <w:t xml:space="preserve">н (мысалы, шарттың ережелері салық төлеушіні салық төлеуден жалтаруға қарсы бағытталған белгілі бір ішкі ережелерді қолданудан қорғайды деп айтылған кезде) ықтимал </w:t>
      </w:r>
      <w:r w:rsidR="009B05A9">
        <w:rPr>
          <w:rFonts w:ascii="Times New Roman" w:hAnsi="Times New Roman" w:cs="Times New Roman"/>
          <w:sz w:val="28"/>
          <w:szCs w:val="28"/>
          <w:lang w:val="kk-KZ"/>
        </w:rPr>
        <w:t>жанжалдар</w:t>
      </w:r>
      <w:r w:rsidRPr="00E2504A">
        <w:rPr>
          <w:rFonts w:ascii="Times New Roman" w:hAnsi="Times New Roman" w:cs="Times New Roman"/>
          <w:sz w:val="28"/>
          <w:szCs w:val="28"/>
          <w:lang w:val="kk-KZ"/>
        </w:rPr>
        <w:t xml:space="preserve"> туралы мәселені көтереді.</w:t>
      </w:r>
      <w:r w:rsidR="00934E0D">
        <w:rPr>
          <w:rFonts w:ascii="Times New Roman" w:hAnsi="Times New Roman" w:cs="Times New Roman"/>
          <w:sz w:val="28"/>
          <w:szCs w:val="28"/>
          <w:lang w:val="kk-KZ"/>
        </w:rPr>
        <w:t xml:space="preserve"> </w:t>
      </w:r>
      <w:r w:rsidR="00934E0D" w:rsidRPr="00934E0D">
        <w:rPr>
          <w:rFonts w:ascii="Times New Roman" w:hAnsi="Times New Roman" w:cs="Times New Roman"/>
          <w:sz w:val="28"/>
          <w:szCs w:val="28"/>
          <w:lang w:val="kk-KZ"/>
        </w:rPr>
        <w:t xml:space="preserve">Бұл мәселе </w:t>
      </w:r>
      <w:r w:rsidR="00934E0D" w:rsidRPr="00934E0D">
        <w:rPr>
          <w:rFonts w:ascii="Times New Roman" w:hAnsi="Times New Roman" w:cs="Times New Roman"/>
          <w:sz w:val="28"/>
          <w:szCs w:val="28"/>
          <w:lang w:val="kk-KZ"/>
        </w:rPr>
        <w:lastRenderedPageBreak/>
        <w:t xml:space="preserve">салық төлеуден жалтаруға қарсы нақты заңнамалық ережелерге, салық төлеуден жалтаруға қарсы жалпы заңнамалық ережелерге және </w:t>
      </w:r>
      <w:r w:rsidR="00667452">
        <w:rPr>
          <w:rFonts w:ascii="Times New Roman" w:hAnsi="Times New Roman" w:cs="Times New Roman"/>
          <w:sz w:val="28"/>
          <w:szCs w:val="28"/>
          <w:lang w:val="kk-KZ"/>
        </w:rPr>
        <w:t>құқықтық доктрина</w:t>
      </w:r>
      <w:r w:rsidR="00934E0D" w:rsidRPr="00934E0D">
        <w:rPr>
          <w:rFonts w:ascii="Times New Roman" w:hAnsi="Times New Roman" w:cs="Times New Roman"/>
          <w:sz w:val="28"/>
          <w:szCs w:val="28"/>
          <w:lang w:val="kk-KZ"/>
        </w:rPr>
        <w:t>ларына байланысты төменде талқыланады.</w:t>
      </w:r>
    </w:p>
    <w:p w:rsidR="00934E0D" w:rsidRDefault="00934E0D" w:rsidP="000C060C">
      <w:pPr>
        <w:pStyle w:val="a8"/>
        <w:spacing w:after="80" w:line="300" w:lineRule="auto"/>
        <w:ind w:left="0"/>
        <w:jc w:val="both"/>
        <w:rPr>
          <w:rFonts w:ascii="Times New Roman" w:hAnsi="Times New Roman" w:cs="Times New Roman"/>
          <w:sz w:val="28"/>
          <w:szCs w:val="28"/>
          <w:lang w:val="kk-KZ"/>
        </w:rPr>
      </w:pPr>
    </w:p>
    <w:p w:rsidR="00934E0D" w:rsidRPr="00E413BC" w:rsidRDefault="00934E0D" w:rsidP="00C879E4">
      <w:pPr>
        <w:pStyle w:val="a8"/>
        <w:spacing w:after="80" w:line="300" w:lineRule="auto"/>
        <w:ind w:left="0"/>
        <w:jc w:val="center"/>
        <w:rPr>
          <w:rFonts w:ascii="Times New Roman Полужирный" w:hAnsi="Times New Roman Полужирный" w:cs="Times New Roman"/>
          <w:b/>
          <w:sz w:val="30"/>
          <w:szCs w:val="28"/>
          <w:lang w:val="kk-KZ"/>
        </w:rPr>
      </w:pPr>
      <w:r w:rsidRPr="00E413BC">
        <w:rPr>
          <w:rFonts w:ascii="Times New Roman Полужирный" w:hAnsi="Times New Roman Полужирный" w:cs="Times New Roman"/>
          <w:b/>
          <w:sz w:val="30"/>
          <w:szCs w:val="28"/>
          <w:lang w:val="kk-KZ"/>
        </w:rPr>
        <w:t>Салық төлеуден жалтаруға қарсы арнайы заңнамалық ережелер</w:t>
      </w:r>
    </w:p>
    <w:p w:rsidR="00934E0D" w:rsidRDefault="00934E0D" w:rsidP="000C060C">
      <w:pPr>
        <w:pStyle w:val="a8"/>
        <w:spacing w:after="80" w:line="300" w:lineRule="auto"/>
        <w:ind w:left="0"/>
        <w:jc w:val="both"/>
        <w:rPr>
          <w:rFonts w:ascii="Times New Roman" w:hAnsi="Times New Roman" w:cs="Times New Roman"/>
          <w:sz w:val="28"/>
          <w:szCs w:val="28"/>
          <w:lang w:val="kk-KZ"/>
        </w:rPr>
      </w:pPr>
      <w:r w:rsidRPr="00934E0D">
        <w:rPr>
          <w:rFonts w:ascii="Times New Roman" w:hAnsi="Times New Roman" w:cs="Times New Roman"/>
          <w:sz w:val="28"/>
          <w:szCs w:val="28"/>
          <w:lang w:val="kk-KZ"/>
        </w:rPr>
        <w:t>68.</w:t>
      </w:r>
      <w:r w:rsidRPr="00934E0D">
        <w:rPr>
          <w:rFonts w:ascii="Times New Roman" w:hAnsi="Times New Roman" w:cs="Times New Roman"/>
          <w:sz w:val="28"/>
          <w:szCs w:val="28"/>
          <w:lang w:val="kk-KZ"/>
        </w:rPr>
        <w:tab/>
        <w:t>Қосарланған салық салуды болдырмау туралы келісімді орынсыз пайдалану мәселесін шешуге тырысатын салық органдары алдымен өздерінің ұлттық салық заңнамасына енгізілген салық төлеуден жалтаруға қарсы нақты ережелерді қолдануды қарастыруы мүмкін.</w:t>
      </w:r>
    </w:p>
    <w:p w:rsidR="00934E0D" w:rsidRDefault="00934E0D" w:rsidP="000C060C">
      <w:pPr>
        <w:pStyle w:val="a8"/>
        <w:spacing w:after="80" w:line="300" w:lineRule="auto"/>
        <w:ind w:left="0"/>
        <w:jc w:val="both"/>
        <w:rPr>
          <w:rFonts w:ascii="Times New Roman" w:hAnsi="Times New Roman" w:cs="Times New Roman"/>
          <w:sz w:val="28"/>
          <w:szCs w:val="28"/>
          <w:lang w:val="kk-KZ"/>
        </w:rPr>
      </w:pPr>
      <w:r w:rsidRPr="00934E0D">
        <w:rPr>
          <w:rFonts w:ascii="Times New Roman" w:hAnsi="Times New Roman" w:cs="Times New Roman"/>
          <w:sz w:val="28"/>
          <w:szCs w:val="28"/>
          <w:lang w:val="kk-KZ"/>
        </w:rPr>
        <w:t>69.</w:t>
      </w:r>
      <w:r w:rsidRPr="00934E0D">
        <w:rPr>
          <w:rFonts w:ascii="Times New Roman" w:hAnsi="Times New Roman" w:cs="Times New Roman"/>
          <w:sz w:val="28"/>
          <w:szCs w:val="28"/>
          <w:lang w:val="kk-KZ"/>
        </w:rPr>
        <w:tab/>
        <w:t>Ішкі заңнамадағы салықтан жалтаруға қарсы көптеген нақты ережелер негізінен халықаралық жағдайларда қолданылады және қосарланған салық салуды болдырмау туралы келісімдерді қолдануға қатысты болуы мүмкін.</w:t>
      </w:r>
      <w:r>
        <w:rPr>
          <w:rFonts w:ascii="Times New Roman" w:hAnsi="Times New Roman" w:cs="Times New Roman"/>
          <w:sz w:val="28"/>
          <w:szCs w:val="28"/>
          <w:lang w:val="kk-KZ"/>
        </w:rPr>
        <w:t xml:space="preserve"> </w:t>
      </w:r>
      <w:r w:rsidRPr="00934E0D">
        <w:rPr>
          <w:rFonts w:ascii="Times New Roman" w:hAnsi="Times New Roman" w:cs="Times New Roman"/>
          <w:sz w:val="28"/>
          <w:szCs w:val="28"/>
          <w:lang w:val="kk-KZ"/>
        </w:rPr>
        <w:t>Мысалы, шартқа қатысушы елдердің резиденттеріне базаны төмендететін пайыздық төлемдерді шегеруді шектеу үшін капиталдандырудың жеткіліксіздігіне қарсы іс-қимыл ережелері қолданылуы мүмкін;</w:t>
      </w:r>
      <w:r>
        <w:rPr>
          <w:rFonts w:ascii="Times New Roman" w:hAnsi="Times New Roman" w:cs="Times New Roman"/>
          <w:sz w:val="28"/>
          <w:szCs w:val="28"/>
          <w:lang w:val="kk-KZ"/>
        </w:rPr>
        <w:t xml:space="preserve"> </w:t>
      </w:r>
      <w:r w:rsidRPr="00934E0D">
        <w:rPr>
          <w:rFonts w:ascii="Times New Roman" w:hAnsi="Times New Roman" w:cs="Times New Roman"/>
          <w:sz w:val="28"/>
          <w:szCs w:val="28"/>
          <w:lang w:val="kk-KZ"/>
        </w:rPr>
        <w:t>трансферттік баға ережелері (егер олар бірінші кезекте салық төлеуден жалтаруға қарсы ережелер ретінде жасалмаса да) табыстың резидент-кәсіпорыннан шартқа қатысушы елдің резиденті болып табылатын кәсіпорынға жасанды түрде ауысуына жол бермейді;</w:t>
      </w:r>
      <w:r>
        <w:rPr>
          <w:rFonts w:ascii="Times New Roman" w:hAnsi="Times New Roman" w:cs="Times New Roman"/>
          <w:sz w:val="28"/>
          <w:szCs w:val="28"/>
          <w:lang w:val="kk-KZ"/>
        </w:rPr>
        <w:t xml:space="preserve"> </w:t>
      </w:r>
      <w:r w:rsidRPr="00934E0D">
        <w:rPr>
          <w:rFonts w:ascii="Times New Roman" w:hAnsi="Times New Roman" w:cs="Times New Roman"/>
          <w:sz w:val="28"/>
          <w:szCs w:val="28"/>
          <w:lang w:val="kk-KZ"/>
        </w:rPr>
        <w:t>шығу кезінде салық салу ережелері салық салудан босатылған капитал өсімін жүзеге асырғанға дейін тұрғылықты жерін өзгерту арқылы капитал өсіміне салық төлеуден жалтаруға жол бермейді;</w:t>
      </w:r>
      <w:r>
        <w:rPr>
          <w:rFonts w:ascii="Times New Roman" w:hAnsi="Times New Roman" w:cs="Times New Roman"/>
          <w:sz w:val="28"/>
          <w:szCs w:val="28"/>
          <w:lang w:val="kk-KZ"/>
        </w:rPr>
        <w:t xml:space="preserve"> </w:t>
      </w:r>
      <w:r w:rsidRPr="00934E0D">
        <w:rPr>
          <w:rFonts w:ascii="Times New Roman" w:hAnsi="Times New Roman" w:cs="Times New Roman"/>
          <w:sz w:val="28"/>
          <w:szCs w:val="28"/>
          <w:lang w:val="kk-KZ"/>
        </w:rPr>
        <w:t>дивидендтерді алып тастау ережелері дивидендтерді салықтан босатылған капитал өсіміне айналдыруға бағытталған операциялар арқылы төлем көзінен ішкі дивиденд салығын төлеуден жалтаруға кедергі келтіруі мүмкін;</w:t>
      </w:r>
      <w:r>
        <w:rPr>
          <w:rFonts w:ascii="Times New Roman" w:hAnsi="Times New Roman" w:cs="Times New Roman"/>
          <w:sz w:val="28"/>
          <w:szCs w:val="28"/>
          <w:lang w:val="kk-KZ"/>
        </w:rPr>
        <w:t xml:space="preserve"> </w:t>
      </w:r>
      <w:r w:rsidRPr="00934E0D">
        <w:rPr>
          <w:rFonts w:ascii="Times New Roman" w:hAnsi="Times New Roman" w:cs="Times New Roman"/>
          <w:sz w:val="28"/>
          <w:szCs w:val="28"/>
          <w:lang w:val="kk-KZ"/>
        </w:rPr>
        <w:t xml:space="preserve">ал беткі схемаларға қарсы тұруға бағытталған ережелер </w:t>
      </w:r>
      <w:r>
        <w:rPr>
          <w:rFonts w:ascii="Times New Roman" w:hAnsi="Times New Roman" w:cs="Times New Roman"/>
          <w:sz w:val="28"/>
          <w:szCs w:val="28"/>
          <w:lang w:val="kk-KZ"/>
        </w:rPr>
        <w:t>жасанды</w:t>
      </w:r>
      <w:r w:rsidRPr="00934E0D">
        <w:rPr>
          <w:rFonts w:ascii="Times New Roman" w:hAnsi="Times New Roman" w:cs="Times New Roman"/>
          <w:sz w:val="28"/>
          <w:szCs w:val="28"/>
          <w:lang w:val="kk-KZ"/>
        </w:rPr>
        <w:t xml:space="preserve"> схемаларды пайдалануға байланысты белгілі бір тоқтату мәмілелеріне кедергі келтіруі мүмкін.</w:t>
      </w:r>
    </w:p>
    <w:p w:rsidR="006756BB" w:rsidRDefault="00CA7C23" w:rsidP="000C060C">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70.</w:t>
      </w:r>
      <w:r>
        <w:rPr>
          <w:rFonts w:ascii="Times New Roman" w:hAnsi="Times New Roman" w:cs="Times New Roman"/>
          <w:sz w:val="28"/>
          <w:szCs w:val="28"/>
          <w:lang w:val="kk-KZ"/>
        </w:rPr>
        <w:tab/>
        <w:t>Әдетте, е</w:t>
      </w:r>
      <w:r w:rsidR="00934E0D" w:rsidRPr="00934E0D">
        <w:rPr>
          <w:rFonts w:ascii="Times New Roman" w:hAnsi="Times New Roman" w:cs="Times New Roman"/>
          <w:sz w:val="28"/>
          <w:szCs w:val="28"/>
          <w:lang w:val="kk-KZ"/>
        </w:rPr>
        <w:t xml:space="preserve">гер </w:t>
      </w:r>
      <w:r w:rsidR="00294CCC">
        <w:rPr>
          <w:rFonts w:ascii="Times New Roman" w:hAnsi="Times New Roman" w:cs="Times New Roman"/>
          <w:sz w:val="28"/>
          <w:szCs w:val="28"/>
          <w:lang w:val="kk-KZ"/>
        </w:rPr>
        <w:t>ішкі заңнама</w:t>
      </w:r>
      <w:r w:rsidR="00934E0D" w:rsidRPr="00934E0D">
        <w:rPr>
          <w:rFonts w:ascii="Times New Roman" w:hAnsi="Times New Roman" w:cs="Times New Roman"/>
          <w:sz w:val="28"/>
          <w:szCs w:val="28"/>
          <w:lang w:val="kk-KZ"/>
        </w:rPr>
        <w:t>ның ережелерін және қосарланған салық салуды болдырмау туралы келісімдердің ережелерін қолдану қарама-қайшы нәтиже берсе, қосарланған салық салуды болдырмау туралы келісімдердің ережелері басым болады деп болжанады.</w:t>
      </w:r>
      <w:r w:rsidR="00934E0D">
        <w:rPr>
          <w:rFonts w:ascii="Times New Roman" w:hAnsi="Times New Roman" w:cs="Times New Roman"/>
          <w:sz w:val="28"/>
          <w:szCs w:val="28"/>
          <w:lang w:val="kk-KZ"/>
        </w:rPr>
        <w:t xml:space="preserve"> Бұл Х</w:t>
      </w:r>
      <w:r w:rsidR="00934E0D" w:rsidRPr="00934E0D">
        <w:rPr>
          <w:rFonts w:ascii="Times New Roman" w:hAnsi="Times New Roman" w:cs="Times New Roman"/>
          <w:sz w:val="28"/>
          <w:szCs w:val="28"/>
          <w:lang w:val="kk-KZ"/>
        </w:rPr>
        <w:t>алықара</w:t>
      </w:r>
      <w:r w:rsidR="00934E0D">
        <w:rPr>
          <w:rFonts w:ascii="Times New Roman" w:hAnsi="Times New Roman" w:cs="Times New Roman"/>
          <w:sz w:val="28"/>
          <w:szCs w:val="28"/>
          <w:lang w:val="kk-KZ"/>
        </w:rPr>
        <w:t xml:space="preserve">лық шарттар құқығы туралы Вена </w:t>
      </w:r>
    </w:p>
    <w:p w:rsidR="00934E0D" w:rsidRDefault="00934E0D" w:rsidP="000C060C">
      <w:pPr>
        <w:pStyle w:val="a8"/>
        <w:spacing w:after="80" w:line="300" w:lineRule="auto"/>
        <w:ind w:left="0"/>
        <w:jc w:val="both"/>
        <w:rPr>
          <w:rFonts w:ascii="Times New Roman" w:hAnsi="Times New Roman" w:cs="Times New Roman"/>
          <w:sz w:val="28"/>
          <w:szCs w:val="28"/>
          <w:vertAlign w:val="superscript"/>
          <w:lang w:val="kk-KZ"/>
        </w:rPr>
      </w:pPr>
      <w:r>
        <w:rPr>
          <w:rFonts w:ascii="Times New Roman" w:hAnsi="Times New Roman" w:cs="Times New Roman"/>
          <w:sz w:val="28"/>
          <w:szCs w:val="28"/>
          <w:lang w:val="kk-KZ"/>
        </w:rPr>
        <w:t>к</w:t>
      </w:r>
      <w:r w:rsidRPr="00934E0D">
        <w:rPr>
          <w:rFonts w:ascii="Times New Roman" w:hAnsi="Times New Roman" w:cs="Times New Roman"/>
          <w:sz w:val="28"/>
          <w:szCs w:val="28"/>
          <w:lang w:val="kk-KZ"/>
        </w:rPr>
        <w:t>онве</w:t>
      </w:r>
      <w:r>
        <w:rPr>
          <w:rFonts w:ascii="Times New Roman" w:hAnsi="Times New Roman" w:cs="Times New Roman"/>
          <w:sz w:val="28"/>
          <w:szCs w:val="28"/>
          <w:lang w:val="kk-KZ"/>
        </w:rPr>
        <w:t>нциясының 26-бабына енгізілген «келісімдер сақталады»</w:t>
      </w:r>
      <w:r w:rsidRPr="00934E0D">
        <w:rPr>
          <w:rFonts w:ascii="Times New Roman" w:hAnsi="Times New Roman" w:cs="Times New Roman"/>
          <w:sz w:val="28"/>
          <w:szCs w:val="28"/>
          <w:lang w:val="kk-KZ"/>
        </w:rPr>
        <w:t xml:space="preserve"> қағидатының қисынды салдары.</w:t>
      </w:r>
      <w:r>
        <w:rPr>
          <w:rFonts w:ascii="Times New Roman" w:hAnsi="Times New Roman" w:cs="Times New Roman"/>
          <w:sz w:val="28"/>
          <w:szCs w:val="28"/>
          <w:lang w:val="kk-KZ"/>
        </w:rPr>
        <w:t xml:space="preserve"> </w:t>
      </w:r>
      <w:r w:rsidRPr="00934E0D">
        <w:rPr>
          <w:rFonts w:ascii="Times New Roman" w:hAnsi="Times New Roman" w:cs="Times New Roman"/>
          <w:sz w:val="28"/>
          <w:szCs w:val="28"/>
          <w:lang w:val="kk-KZ"/>
        </w:rPr>
        <w:t>Осылайша, егер ішкі заңнамада қамтылған салық төлеуден жалтаруға қарсы нақты ережелерді қолдану қосарланған салық салуды болдырмау туралы келісімнің ережелеріне сәйкес келмейтін салық ре</w:t>
      </w:r>
      <w:r>
        <w:rPr>
          <w:rFonts w:ascii="Times New Roman" w:hAnsi="Times New Roman" w:cs="Times New Roman"/>
          <w:sz w:val="28"/>
          <w:szCs w:val="28"/>
          <w:lang w:val="kk-KZ"/>
        </w:rPr>
        <w:t xml:space="preserve">жиміне </w:t>
      </w:r>
      <w:r>
        <w:rPr>
          <w:rFonts w:ascii="Times New Roman" w:hAnsi="Times New Roman" w:cs="Times New Roman"/>
          <w:sz w:val="28"/>
          <w:szCs w:val="28"/>
          <w:lang w:val="kk-KZ"/>
        </w:rPr>
        <w:lastRenderedPageBreak/>
        <w:t>әкелуі керек болса, осы ш</w:t>
      </w:r>
      <w:r w:rsidRPr="00934E0D">
        <w:rPr>
          <w:rFonts w:ascii="Times New Roman" w:hAnsi="Times New Roman" w:cs="Times New Roman"/>
          <w:sz w:val="28"/>
          <w:szCs w:val="28"/>
          <w:lang w:val="kk-KZ"/>
        </w:rPr>
        <w:t xml:space="preserve">арттың ережелеріне қайшы келсе, мұндай </w:t>
      </w:r>
      <w:r w:rsidR="006756BB">
        <w:rPr>
          <w:rFonts w:ascii="Times New Roman" w:hAnsi="Times New Roman" w:cs="Times New Roman"/>
          <w:sz w:val="28"/>
          <w:szCs w:val="28"/>
          <w:lang w:val="kk-KZ"/>
        </w:rPr>
        <w:t xml:space="preserve"> </w:t>
      </w:r>
      <w:r w:rsidRPr="00934E0D">
        <w:rPr>
          <w:rFonts w:ascii="Times New Roman" w:hAnsi="Times New Roman" w:cs="Times New Roman"/>
          <w:sz w:val="28"/>
          <w:szCs w:val="28"/>
          <w:lang w:val="kk-KZ"/>
        </w:rPr>
        <w:t>шарттың ережелері халықаралық жария құқыққа сәйкес басым күшке ие болады.</w:t>
      </w:r>
      <w:r>
        <w:rPr>
          <w:rFonts w:ascii="Times New Roman" w:hAnsi="Times New Roman" w:cs="Times New Roman"/>
          <w:sz w:val="28"/>
          <w:szCs w:val="28"/>
          <w:vertAlign w:val="superscript"/>
          <w:lang w:val="kk-KZ"/>
        </w:rPr>
        <w:t>1</w:t>
      </w:r>
    </w:p>
    <w:p w:rsidR="00934E0D" w:rsidRDefault="00934E0D" w:rsidP="000C060C">
      <w:pPr>
        <w:pStyle w:val="a8"/>
        <w:spacing w:after="80" w:line="300" w:lineRule="auto"/>
        <w:ind w:left="0"/>
        <w:jc w:val="both"/>
        <w:rPr>
          <w:rFonts w:ascii="Times New Roman" w:hAnsi="Times New Roman" w:cs="Times New Roman"/>
          <w:sz w:val="28"/>
          <w:szCs w:val="28"/>
          <w:lang w:val="kk-KZ"/>
        </w:rPr>
      </w:pPr>
      <w:r w:rsidRPr="00934E0D">
        <w:rPr>
          <w:rFonts w:ascii="Times New Roman" w:hAnsi="Times New Roman" w:cs="Times New Roman"/>
          <w:sz w:val="28"/>
          <w:szCs w:val="28"/>
          <w:lang w:val="kk-KZ"/>
        </w:rPr>
        <w:t>71.</w:t>
      </w:r>
      <w:r w:rsidRPr="00934E0D">
        <w:rPr>
          <w:rFonts w:ascii="Times New Roman" w:hAnsi="Times New Roman" w:cs="Times New Roman"/>
          <w:sz w:val="28"/>
          <w:szCs w:val="28"/>
          <w:lang w:val="kk-KZ"/>
        </w:rPr>
        <w:tab/>
        <w:t xml:space="preserve">Алайда, төменде түсіндірілгендей, мұндай </w:t>
      </w:r>
      <w:r>
        <w:rPr>
          <w:rFonts w:ascii="Times New Roman" w:hAnsi="Times New Roman" w:cs="Times New Roman"/>
          <w:sz w:val="28"/>
          <w:szCs w:val="28"/>
          <w:lang w:val="kk-KZ"/>
        </w:rPr>
        <w:t>жанжалд</w:t>
      </w:r>
      <w:r w:rsidRPr="00934E0D">
        <w:rPr>
          <w:rFonts w:ascii="Times New Roman" w:hAnsi="Times New Roman" w:cs="Times New Roman"/>
          <w:sz w:val="28"/>
          <w:szCs w:val="28"/>
          <w:lang w:val="kk-KZ"/>
        </w:rPr>
        <w:t xml:space="preserve">арды жиі болдырмауға болады және әр жағдайды нақты </w:t>
      </w:r>
      <w:r>
        <w:rPr>
          <w:rFonts w:ascii="Times New Roman" w:hAnsi="Times New Roman" w:cs="Times New Roman"/>
          <w:sz w:val="28"/>
          <w:szCs w:val="28"/>
          <w:lang w:val="kk-KZ"/>
        </w:rPr>
        <w:t>мән-</w:t>
      </w:r>
      <w:r w:rsidRPr="00934E0D">
        <w:rPr>
          <w:rFonts w:ascii="Times New Roman" w:hAnsi="Times New Roman" w:cs="Times New Roman"/>
          <w:sz w:val="28"/>
          <w:szCs w:val="28"/>
          <w:lang w:val="kk-KZ"/>
        </w:rPr>
        <w:t>жайларды ескере отырып талдау қажет.</w:t>
      </w:r>
    </w:p>
    <w:p w:rsidR="009613E0" w:rsidRDefault="009613E0" w:rsidP="000C060C">
      <w:pPr>
        <w:pStyle w:val="a8"/>
        <w:spacing w:after="80" w:line="300" w:lineRule="auto"/>
        <w:ind w:left="0"/>
        <w:jc w:val="both"/>
        <w:rPr>
          <w:rFonts w:ascii="Times New Roman" w:hAnsi="Times New Roman" w:cs="Times New Roman"/>
          <w:sz w:val="28"/>
          <w:szCs w:val="28"/>
          <w:lang w:val="kk-KZ"/>
        </w:rPr>
      </w:pPr>
      <w:r w:rsidRPr="009613E0">
        <w:rPr>
          <w:rFonts w:ascii="Times New Roman" w:hAnsi="Times New Roman" w:cs="Times New Roman"/>
          <w:sz w:val="28"/>
          <w:szCs w:val="28"/>
          <w:lang w:val="kk-KZ"/>
        </w:rPr>
        <w:t>72.</w:t>
      </w:r>
      <w:r w:rsidRPr="009613E0">
        <w:rPr>
          <w:rFonts w:ascii="Times New Roman" w:hAnsi="Times New Roman" w:cs="Times New Roman"/>
          <w:sz w:val="28"/>
          <w:szCs w:val="28"/>
          <w:lang w:val="kk-KZ"/>
        </w:rPr>
        <w:tab/>
        <w:t>Біріншіден, келісім-шарт салық төлеуден жалтаруға қарсы бағытталған ішкі ережелердің белгілі бір түрлерін қолдануға тікелей рұқсат</w:t>
      </w:r>
      <w:r>
        <w:rPr>
          <w:rFonts w:ascii="Times New Roman" w:hAnsi="Times New Roman" w:cs="Times New Roman"/>
          <w:sz w:val="28"/>
          <w:szCs w:val="28"/>
          <w:lang w:val="kk-KZ"/>
        </w:rPr>
        <w:t xml:space="preserve"> бере алады. Мысалы, 9-бап о</w:t>
      </w:r>
      <w:r w:rsidRPr="009613E0">
        <w:rPr>
          <w:rFonts w:ascii="Times New Roman" w:hAnsi="Times New Roman" w:cs="Times New Roman"/>
          <w:sz w:val="28"/>
          <w:szCs w:val="28"/>
          <w:lang w:val="kk-KZ"/>
        </w:rPr>
        <w:t>сы бапта анықталған жағдайларда ішкі ережелерді қолдануға тікелей рұқсат береді.</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Сонымен қатар, көптеген шарттарда жанжалдың жоқтығын көрсететін немесе жанжал туындаған жағдайда да ішкі ережелерді қолдануға мүмкіндік беретін нақты ережелер бар.</w:t>
      </w:r>
      <w:r>
        <w:rPr>
          <w:rFonts w:ascii="Times New Roman" w:hAnsi="Times New Roman" w:cs="Times New Roman"/>
          <w:sz w:val="28"/>
          <w:szCs w:val="28"/>
          <w:lang w:val="kk-KZ"/>
        </w:rPr>
        <w:t xml:space="preserve"> Бұл, мысалы, Уағдаласушы м</w:t>
      </w:r>
      <w:r w:rsidRPr="009613E0">
        <w:rPr>
          <w:rFonts w:ascii="Times New Roman" w:hAnsi="Times New Roman" w:cs="Times New Roman"/>
          <w:sz w:val="28"/>
          <w:szCs w:val="28"/>
          <w:lang w:val="kk-KZ"/>
        </w:rPr>
        <w:t>емлекеттердің бірінің немесе екеуінің де ішкі заңнамасында қамтылған капиталдандырудың жеткіліксіздігі ережесін қолдануға тікелей рұқсат беретін шарт ережесінде болады.</w:t>
      </w:r>
    </w:p>
    <w:p w:rsidR="00E413BC" w:rsidRDefault="009613E0" w:rsidP="000C060C">
      <w:pPr>
        <w:pStyle w:val="a8"/>
        <w:spacing w:after="80" w:line="300" w:lineRule="auto"/>
        <w:ind w:left="0"/>
        <w:jc w:val="both"/>
        <w:rPr>
          <w:rFonts w:ascii="Times New Roman" w:hAnsi="Times New Roman" w:cs="Times New Roman"/>
          <w:sz w:val="28"/>
          <w:szCs w:val="28"/>
          <w:lang w:val="kk-KZ"/>
        </w:rPr>
      </w:pPr>
      <w:r w:rsidRPr="009613E0">
        <w:rPr>
          <w:rFonts w:ascii="Times New Roman" w:hAnsi="Times New Roman" w:cs="Times New Roman"/>
          <w:sz w:val="28"/>
          <w:szCs w:val="28"/>
          <w:lang w:val="kk-KZ"/>
        </w:rPr>
        <w:t>73.</w:t>
      </w:r>
      <w:r w:rsidRPr="009613E0">
        <w:rPr>
          <w:rFonts w:ascii="Times New Roman" w:hAnsi="Times New Roman" w:cs="Times New Roman"/>
          <w:sz w:val="28"/>
          <w:szCs w:val="28"/>
          <w:lang w:val="kk-KZ"/>
        </w:rPr>
        <w:tab/>
        <w:t>Екіншіден, К</w:t>
      </w:r>
      <w:r>
        <w:rPr>
          <w:rFonts w:ascii="Times New Roman" w:hAnsi="Times New Roman" w:cs="Times New Roman"/>
          <w:sz w:val="28"/>
          <w:szCs w:val="28"/>
          <w:lang w:val="kk-KZ"/>
        </w:rPr>
        <w:t>онвенцияның көптеген ережелері і</w:t>
      </w:r>
      <w:r w:rsidRPr="009613E0">
        <w:rPr>
          <w:rFonts w:ascii="Times New Roman" w:hAnsi="Times New Roman" w:cs="Times New Roman"/>
          <w:sz w:val="28"/>
          <w:szCs w:val="28"/>
          <w:lang w:val="kk-KZ"/>
        </w:rPr>
        <w:t xml:space="preserve">шкі заңнаманы қолдануға </w:t>
      </w:r>
    </w:p>
    <w:p w:rsidR="00CA7C23" w:rsidRDefault="00CA7C23" w:rsidP="00CA7C23">
      <w:pPr>
        <w:pStyle w:val="a8"/>
        <w:spacing w:after="80" w:line="300" w:lineRule="auto"/>
        <w:ind w:left="0"/>
        <w:jc w:val="both"/>
        <w:rPr>
          <w:rFonts w:ascii="Times New Roman" w:hAnsi="Times New Roman" w:cs="Times New Roman"/>
          <w:sz w:val="28"/>
          <w:szCs w:val="28"/>
          <w:lang w:val="kk-KZ"/>
        </w:rPr>
      </w:pPr>
      <w:r w:rsidRPr="009613E0">
        <w:rPr>
          <w:rFonts w:ascii="Times New Roman" w:hAnsi="Times New Roman" w:cs="Times New Roman"/>
          <w:sz w:val="28"/>
          <w:szCs w:val="28"/>
          <w:lang w:val="kk-KZ"/>
        </w:rPr>
        <w:t xml:space="preserve">байланысты. Бұл, мысалы, адамның резиденттігін анықтауға (4-баптың </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 xml:space="preserve">1-тармағын </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 xml:space="preserve">қараңыз), </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 xml:space="preserve">жылжымайтын </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 xml:space="preserve">мүліктің </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не</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 xml:space="preserve"> екенін</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 xml:space="preserve"> анықтауға</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 xml:space="preserve"> (6-баптың </w:t>
      </w:r>
    </w:p>
    <w:p w:rsidR="009613E0" w:rsidRDefault="00C879E4" w:rsidP="000C060C">
      <w:pPr>
        <w:pStyle w:val="a8"/>
        <w:spacing w:after="80" w:line="300" w:lineRule="auto"/>
        <w:ind w:left="0"/>
        <w:jc w:val="both"/>
        <w:rPr>
          <w:rFonts w:ascii="Times New Roman" w:hAnsi="Times New Roman" w:cs="Times New Roman"/>
          <w:sz w:val="28"/>
          <w:szCs w:val="28"/>
          <w:lang w:val="kk-KZ"/>
        </w:rPr>
      </w:pPr>
      <w:r w:rsidRPr="009613E0">
        <w:rPr>
          <w:rFonts w:ascii="Times New Roman" w:hAnsi="Times New Roman" w:cs="Times New Roman"/>
          <w:sz w:val="28"/>
          <w:szCs w:val="28"/>
          <w:lang w:val="kk-KZ"/>
        </w:rPr>
        <w:t xml:space="preserve">2-тармағын қараңыз) және корпоративтік құқықтардан түсетін кірістерді дивиденд ретінде қарастыруға болатынын анықтауға қатысты (10-баптың </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3-тармағын қараңыз).</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Жалпы алғанда, 3-баптың 2-</w:t>
      </w:r>
      <w:r>
        <w:rPr>
          <w:rFonts w:ascii="Times New Roman" w:hAnsi="Times New Roman" w:cs="Times New Roman"/>
          <w:sz w:val="28"/>
          <w:szCs w:val="28"/>
          <w:lang w:val="kk-KZ"/>
        </w:rPr>
        <w:t>тамағ</w:t>
      </w:r>
      <w:r w:rsidRPr="009613E0">
        <w:rPr>
          <w:rFonts w:ascii="Times New Roman" w:hAnsi="Times New Roman" w:cs="Times New Roman"/>
          <w:sz w:val="28"/>
          <w:szCs w:val="28"/>
          <w:lang w:val="kk-KZ"/>
        </w:rPr>
        <w:t>ы Конвенцияда</w:t>
      </w:r>
      <w:r w:rsidR="009613E0">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 xml:space="preserve">анықталмаған </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терминдердің</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 xml:space="preserve"> мағынасын</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 xml:space="preserve"> анықтау </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мақсатында</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 xml:space="preserve"> ішкі нормаларға</w:t>
      </w:r>
      <w:r>
        <w:rPr>
          <w:rFonts w:ascii="Times New Roman" w:hAnsi="Times New Roman" w:cs="Times New Roman"/>
          <w:sz w:val="28"/>
          <w:szCs w:val="28"/>
          <w:lang w:val="kk-KZ"/>
        </w:rPr>
        <w:t xml:space="preserve"> </w:t>
      </w:r>
    </w:p>
    <w:p w:rsidR="009613E0" w:rsidRDefault="009613E0" w:rsidP="000C060C">
      <w:pPr>
        <w:pStyle w:val="a8"/>
        <w:spacing w:after="80" w:line="300" w:lineRule="auto"/>
        <w:ind w:left="0"/>
        <w:jc w:val="both"/>
        <w:rPr>
          <w:rFonts w:ascii="Times New Roman" w:hAnsi="Times New Roman" w:cs="Times New Roman"/>
          <w:sz w:val="28"/>
          <w:szCs w:val="28"/>
          <w:lang w:val="kk-KZ"/>
        </w:rPr>
      </w:pPr>
      <w:r w:rsidRPr="009613E0">
        <w:rPr>
          <w:rFonts w:ascii="Times New Roman" w:hAnsi="Times New Roman" w:cs="Times New Roman"/>
          <w:sz w:val="28"/>
          <w:szCs w:val="28"/>
          <w:lang w:val="kk-KZ"/>
        </w:rPr>
        <w:t>мән береді.</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Сондықтан, көптеген жағдайларда салық төлеуден жалтаруға қарсы ішкі заңнамада қамтылған нақты ережелерді қолдану қарама-қайшы нәтижелер беруден гөрі Шарттың ережелерінің қалай қолданылатынына әсер етеді.</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Бұл, мысалы, егер ішкі заңнама ережесі компания өз акцияларының бір бөлігін дивиденд ретінде сатып алған кезде акционер алған пайданы қарастыра</w:t>
      </w:r>
      <w:r>
        <w:rPr>
          <w:rFonts w:ascii="Times New Roman" w:hAnsi="Times New Roman" w:cs="Times New Roman"/>
          <w:sz w:val="28"/>
          <w:szCs w:val="28"/>
          <w:lang w:val="kk-KZ"/>
        </w:rPr>
        <w:t>ды</w:t>
      </w:r>
      <w:r w:rsidRPr="009613E0">
        <w:rPr>
          <w:rFonts w:ascii="Times New Roman" w:hAnsi="Times New Roman" w:cs="Times New Roman"/>
          <w:sz w:val="28"/>
          <w:szCs w:val="28"/>
          <w:lang w:val="kk-KZ"/>
        </w:rPr>
        <w:t>: мұндай сатып алуды 13-баптың 5-тармағының мақсаттары үшін иеліктен шығару деп санауға болады, ал 10-бап</w:t>
      </w:r>
      <w:r>
        <w:rPr>
          <w:rFonts w:ascii="Times New Roman" w:hAnsi="Times New Roman" w:cs="Times New Roman"/>
          <w:sz w:val="28"/>
          <w:szCs w:val="28"/>
          <w:lang w:val="kk-KZ"/>
        </w:rPr>
        <w:t>қа берілген</w:t>
      </w:r>
      <w:r w:rsidRPr="009613E0">
        <w:rPr>
          <w:rFonts w:ascii="Times New Roman" w:hAnsi="Times New Roman" w:cs="Times New Roman"/>
          <w:sz w:val="28"/>
          <w:szCs w:val="28"/>
          <w:lang w:val="kk-KZ"/>
        </w:rPr>
        <w:t xml:space="preserve"> түсініктеме</w:t>
      </w:r>
      <w:r>
        <w:rPr>
          <w:rFonts w:ascii="Times New Roman" w:hAnsi="Times New Roman" w:cs="Times New Roman"/>
          <w:sz w:val="28"/>
          <w:szCs w:val="28"/>
          <w:lang w:val="kk-KZ"/>
        </w:rPr>
        <w:t>н</w:t>
      </w:r>
      <w:r w:rsidRPr="009613E0">
        <w:rPr>
          <w:rFonts w:ascii="Times New Roman" w:hAnsi="Times New Roman" w:cs="Times New Roman"/>
          <w:sz w:val="28"/>
          <w:szCs w:val="28"/>
          <w:lang w:val="kk-KZ"/>
        </w:rPr>
        <w:t>ің 28-тармағында мұндай пайда</w:t>
      </w:r>
      <w:r>
        <w:rPr>
          <w:rFonts w:ascii="Times New Roman" w:hAnsi="Times New Roman" w:cs="Times New Roman"/>
          <w:sz w:val="28"/>
          <w:szCs w:val="28"/>
          <w:lang w:val="kk-KZ"/>
        </w:rPr>
        <w:t>,</w:t>
      </w:r>
      <w:r w:rsidRPr="009613E0">
        <w:rPr>
          <w:rFonts w:ascii="Times New Roman" w:hAnsi="Times New Roman" w:cs="Times New Roman"/>
          <w:sz w:val="28"/>
          <w:szCs w:val="28"/>
          <w:lang w:val="kk-KZ"/>
        </w:rPr>
        <w:t xml:space="preserve"> </w:t>
      </w:r>
      <w:r>
        <w:rPr>
          <w:rFonts w:ascii="Times New Roman" w:hAnsi="Times New Roman" w:cs="Times New Roman"/>
          <w:sz w:val="28"/>
          <w:szCs w:val="28"/>
          <w:lang w:val="kk-KZ"/>
        </w:rPr>
        <w:t>е</w:t>
      </w:r>
      <w:r w:rsidRPr="009613E0">
        <w:rPr>
          <w:rFonts w:ascii="Times New Roman" w:hAnsi="Times New Roman" w:cs="Times New Roman"/>
          <w:sz w:val="28"/>
          <w:szCs w:val="28"/>
          <w:lang w:val="kk-KZ"/>
        </w:rPr>
        <w:t>гер ішкі заңнамаға сәйкес пайда дивиденд ретінде қарастырыл</w:t>
      </w:r>
      <w:r>
        <w:rPr>
          <w:rFonts w:ascii="Times New Roman" w:hAnsi="Times New Roman" w:cs="Times New Roman"/>
          <w:sz w:val="28"/>
          <w:szCs w:val="28"/>
          <w:lang w:val="kk-KZ"/>
        </w:rPr>
        <w:t>с</w:t>
      </w:r>
      <w:r w:rsidRPr="009613E0">
        <w:rPr>
          <w:rFonts w:ascii="Times New Roman" w:hAnsi="Times New Roman" w:cs="Times New Roman"/>
          <w:sz w:val="28"/>
          <w:szCs w:val="28"/>
          <w:lang w:val="kk-KZ"/>
        </w:rPr>
        <w:t>а</w:t>
      </w:r>
      <w:r>
        <w:rPr>
          <w:rFonts w:ascii="Times New Roman" w:hAnsi="Times New Roman" w:cs="Times New Roman"/>
          <w:sz w:val="28"/>
          <w:szCs w:val="28"/>
          <w:lang w:val="kk-KZ"/>
        </w:rPr>
        <w:t xml:space="preserve">,              </w:t>
      </w:r>
      <w:r w:rsidRPr="009613E0">
        <w:rPr>
          <w:rFonts w:ascii="Times New Roman" w:hAnsi="Times New Roman" w:cs="Times New Roman"/>
          <w:sz w:val="28"/>
          <w:szCs w:val="28"/>
          <w:lang w:val="kk-KZ"/>
        </w:rPr>
        <w:t xml:space="preserve"> 10</w:t>
      </w:r>
      <w:r>
        <w:rPr>
          <w:rFonts w:ascii="Times New Roman" w:hAnsi="Times New Roman" w:cs="Times New Roman"/>
          <w:sz w:val="28"/>
          <w:szCs w:val="28"/>
          <w:lang w:val="kk-KZ"/>
        </w:rPr>
        <w:t>-</w:t>
      </w:r>
      <w:r w:rsidRPr="009613E0">
        <w:rPr>
          <w:rFonts w:ascii="Times New Roman" w:hAnsi="Times New Roman" w:cs="Times New Roman"/>
          <w:sz w:val="28"/>
          <w:szCs w:val="28"/>
          <w:lang w:val="kk-KZ"/>
        </w:rPr>
        <w:t>баптың мақсаттары үшін дивидендтер болатынын мойындайды.</w:t>
      </w:r>
    </w:p>
    <w:p w:rsidR="00FE0EBF" w:rsidRDefault="001C38EF" w:rsidP="00FE0EBF">
      <w:pPr>
        <w:pStyle w:val="a8"/>
        <w:spacing w:after="80" w:line="300" w:lineRule="auto"/>
        <w:ind w:left="0"/>
        <w:jc w:val="both"/>
        <w:rPr>
          <w:rFonts w:ascii="Times New Roman" w:hAnsi="Times New Roman" w:cs="Times New Roman"/>
          <w:sz w:val="28"/>
          <w:szCs w:val="28"/>
          <w:lang w:val="kk-KZ"/>
        </w:rPr>
      </w:pPr>
      <w:r w:rsidRPr="006A13A9">
        <w:rPr>
          <w:rFonts w:ascii="Times New Roman" w:hAnsi="Times New Roman" w:cs="Times New Roman"/>
          <w:sz w:val="28"/>
          <w:szCs w:val="28"/>
          <w:lang w:val="kk-KZ"/>
        </w:rPr>
        <w:t>74.</w:t>
      </w:r>
      <w:r w:rsidRPr="006A13A9">
        <w:rPr>
          <w:rFonts w:ascii="Times New Roman" w:hAnsi="Times New Roman" w:cs="Times New Roman"/>
          <w:sz w:val="28"/>
          <w:szCs w:val="28"/>
          <w:lang w:val="kk-KZ"/>
        </w:rPr>
        <w:tab/>
        <w:t>Үшіншіден, осы ережелерді теріс пайдалану туралы сөз болғанда қосарланған салық салуды болдырмау туралы Келісімнің ережелерін қолданудан 29-баптың 9-</w:t>
      </w:r>
      <w:r>
        <w:rPr>
          <w:rFonts w:ascii="Times New Roman" w:hAnsi="Times New Roman" w:cs="Times New Roman"/>
          <w:sz w:val="28"/>
          <w:szCs w:val="28"/>
          <w:lang w:val="kk-KZ"/>
        </w:rPr>
        <w:t>тармағ</w:t>
      </w:r>
      <w:r w:rsidRPr="006A13A9">
        <w:rPr>
          <w:rFonts w:ascii="Times New Roman" w:hAnsi="Times New Roman" w:cs="Times New Roman"/>
          <w:sz w:val="28"/>
          <w:szCs w:val="28"/>
          <w:lang w:val="kk-KZ"/>
        </w:rPr>
        <w:t>ына сәйкес немесе жоғарыда 60 және 61-</w:t>
      </w:r>
      <w:r>
        <w:rPr>
          <w:rFonts w:ascii="Times New Roman" w:hAnsi="Times New Roman" w:cs="Times New Roman"/>
          <w:sz w:val="28"/>
          <w:szCs w:val="28"/>
          <w:lang w:val="kk-KZ"/>
        </w:rPr>
        <w:t>тармақ</w:t>
      </w:r>
      <w:r w:rsidRPr="006A13A9">
        <w:rPr>
          <w:rFonts w:ascii="Times New Roman" w:hAnsi="Times New Roman" w:cs="Times New Roman"/>
          <w:sz w:val="28"/>
          <w:szCs w:val="28"/>
          <w:lang w:val="kk-KZ"/>
        </w:rPr>
        <w:t xml:space="preserve">тарда баяндалған қағидаттарға сәйкес осы </w:t>
      </w:r>
      <w:r>
        <w:rPr>
          <w:rFonts w:ascii="Times New Roman" w:hAnsi="Times New Roman" w:cs="Times New Roman"/>
          <w:sz w:val="28"/>
          <w:szCs w:val="28"/>
          <w:lang w:val="kk-KZ"/>
        </w:rPr>
        <w:t>тармақ</w:t>
      </w:r>
      <w:r w:rsidRPr="006A13A9">
        <w:rPr>
          <w:rFonts w:ascii="Times New Roman" w:hAnsi="Times New Roman" w:cs="Times New Roman"/>
          <w:sz w:val="28"/>
          <w:szCs w:val="28"/>
          <w:lang w:val="kk-KZ"/>
        </w:rPr>
        <w:t xml:space="preserve">ты қамтымайтын шарт жағдайында </w:t>
      </w:r>
      <w:r w:rsidR="00FE0EBF">
        <w:rPr>
          <w:rFonts w:ascii="Times New Roman" w:hAnsi="Times New Roman" w:cs="Times New Roman"/>
          <w:sz w:val="28"/>
          <w:szCs w:val="28"/>
          <w:lang w:val="kk-KZ"/>
        </w:rPr>
        <w:t>______________________</w:t>
      </w:r>
    </w:p>
    <w:p w:rsidR="00FE0EBF" w:rsidRPr="009613E0" w:rsidRDefault="00FE0EBF" w:rsidP="00FE0EBF">
      <w:pPr>
        <w:pStyle w:val="a8"/>
        <w:spacing w:after="80" w:line="300" w:lineRule="auto"/>
        <w:ind w:left="0"/>
        <w:jc w:val="both"/>
        <w:rPr>
          <w:rFonts w:ascii="Times New Roman" w:hAnsi="Times New Roman" w:cs="Times New Roman"/>
          <w:sz w:val="20"/>
          <w:szCs w:val="20"/>
          <w:lang w:val="kk-KZ"/>
        </w:rPr>
      </w:pPr>
      <w:r>
        <w:rPr>
          <w:rFonts w:ascii="Times New Roman" w:hAnsi="Times New Roman" w:cs="Times New Roman"/>
          <w:sz w:val="20"/>
          <w:szCs w:val="20"/>
          <w:vertAlign w:val="superscript"/>
          <w:lang w:val="kk-KZ"/>
        </w:rPr>
        <w:t xml:space="preserve">1 </w:t>
      </w:r>
      <w:r w:rsidRPr="009613E0">
        <w:rPr>
          <w:rFonts w:ascii="Times New Roman" w:hAnsi="Times New Roman" w:cs="Times New Roman"/>
          <w:sz w:val="20"/>
          <w:szCs w:val="20"/>
          <w:lang w:val="kk-KZ"/>
        </w:rPr>
        <w:t xml:space="preserve">Халықаралық шарттар құқығы туралы Вена конвенциясының 60-бабына сәйкес </w:t>
      </w:r>
      <w:r>
        <w:rPr>
          <w:rFonts w:ascii="Times New Roman" w:hAnsi="Times New Roman" w:cs="Times New Roman"/>
          <w:sz w:val="20"/>
          <w:szCs w:val="20"/>
          <w:lang w:val="kk-KZ"/>
        </w:rPr>
        <w:t>«</w:t>
      </w:r>
      <w:r w:rsidRPr="009613E0">
        <w:rPr>
          <w:rFonts w:ascii="Times New Roman" w:hAnsi="Times New Roman" w:cs="Times New Roman"/>
          <w:sz w:val="20"/>
          <w:szCs w:val="20"/>
          <w:lang w:val="kk-KZ"/>
        </w:rPr>
        <w:t>екіжақты шарт тараптарының</w:t>
      </w:r>
      <w:r>
        <w:rPr>
          <w:rFonts w:ascii="Times New Roman" w:hAnsi="Times New Roman" w:cs="Times New Roman"/>
          <w:sz w:val="20"/>
          <w:szCs w:val="20"/>
          <w:lang w:val="kk-KZ"/>
        </w:rPr>
        <w:t xml:space="preserve"> бірінің елеулі бұзылуы екінші т</w:t>
      </w:r>
      <w:r w:rsidRPr="009613E0">
        <w:rPr>
          <w:rFonts w:ascii="Times New Roman" w:hAnsi="Times New Roman" w:cs="Times New Roman"/>
          <w:sz w:val="20"/>
          <w:szCs w:val="20"/>
          <w:lang w:val="kk-KZ"/>
        </w:rPr>
        <w:t>арапқа шартты тоқтату немесе оның қолданылуын толық немесе ішінара тоқтата тұру үшін негіз ретінде бұзушылыққа</w:t>
      </w:r>
      <w:r>
        <w:rPr>
          <w:rFonts w:ascii="Times New Roman" w:hAnsi="Times New Roman" w:cs="Times New Roman"/>
          <w:sz w:val="20"/>
          <w:szCs w:val="20"/>
          <w:lang w:val="kk-KZ"/>
        </w:rPr>
        <w:t xml:space="preserve"> сілтеме жасау құқығын береді»</w:t>
      </w:r>
      <w:r w:rsidRPr="009613E0">
        <w:rPr>
          <w:rFonts w:ascii="Times New Roman" w:hAnsi="Times New Roman" w:cs="Times New Roman"/>
          <w:sz w:val="20"/>
          <w:szCs w:val="20"/>
          <w:lang w:val="kk-KZ"/>
        </w:rPr>
        <w:t>.</w:t>
      </w:r>
    </w:p>
    <w:p w:rsidR="009613E0" w:rsidRDefault="006A13A9" w:rsidP="000C060C">
      <w:pPr>
        <w:pStyle w:val="a8"/>
        <w:spacing w:after="80" w:line="300" w:lineRule="auto"/>
        <w:ind w:left="0"/>
        <w:jc w:val="both"/>
        <w:rPr>
          <w:rFonts w:ascii="Times New Roman" w:hAnsi="Times New Roman" w:cs="Times New Roman"/>
          <w:sz w:val="28"/>
          <w:szCs w:val="28"/>
          <w:lang w:val="kk-KZ"/>
        </w:rPr>
      </w:pPr>
      <w:r w:rsidRPr="006A13A9">
        <w:rPr>
          <w:rFonts w:ascii="Times New Roman" w:hAnsi="Times New Roman" w:cs="Times New Roman"/>
          <w:sz w:val="28"/>
          <w:szCs w:val="28"/>
          <w:lang w:val="kk-KZ"/>
        </w:rPr>
        <w:lastRenderedPageBreak/>
        <w:t>бас тартылуы мүмкін.</w:t>
      </w:r>
      <w:r>
        <w:rPr>
          <w:rFonts w:ascii="Times New Roman" w:hAnsi="Times New Roman" w:cs="Times New Roman"/>
          <w:sz w:val="28"/>
          <w:szCs w:val="28"/>
          <w:lang w:val="kk-KZ"/>
        </w:rPr>
        <w:t xml:space="preserve"> </w:t>
      </w:r>
      <w:r w:rsidRPr="006A13A9">
        <w:rPr>
          <w:rFonts w:ascii="Times New Roman" w:hAnsi="Times New Roman" w:cs="Times New Roman"/>
          <w:sz w:val="28"/>
          <w:szCs w:val="28"/>
          <w:lang w:val="kk-KZ"/>
        </w:rPr>
        <w:t xml:space="preserve">Мұндай жағдайда, егер шарт бойынша жеңілдіктерден </w:t>
      </w:r>
      <w:r>
        <w:rPr>
          <w:rFonts w:ascii="Times New Roman" w:hAnsi="Times New Roman" w:cs="Times New Roman"/>
          <w:sz w:val="28"/>
          <w:szCs w:val="28"/>
          <w:lang w:val="kk-KZ"/>
        </w:rPr>
        <w:t xml:space="preserve">      </w:t>
      </w:r>
      <w:r w:rsidRPr="006A13A9">
        <w:rPr>
          <w:rFonts w:ascii="Times New Roman" w:hAnsi="Times New Roman" w:cs="Times New Roman"/>
          <w:sz w:val="28"/>
          <w:szCs w:val="28"/>
          <w:lang w:val="kk-KZ"/>
        </w:rPr>
        <w:t>29-баптың 9-</w:t>
      </w:r>
      <w:r>
        <w:rPr>
          <w:rFonts w:ascii="Times New Roman" w:hAnsi="Times New Roman" w:cs="Times New Roman"/>
          <w:sz w:val="28"/>
          <w:szCs w:val="28"/>
          <w:lang w:val="kk-KZ"/>
        </w:rPr>
        <w:t>тармағ</w:t>
      </w:r>
      <w:r w:rsidRPr="006A13A9">
        <w:rPr>
          <w:rFonts w:ascii="Times New Roman" w:hAnsi="Times New Roman" w:cs="Times New Roman"/>
          <w:sz w:val="28"/>
          <w:szCs w:val="28"/>
          <w:lang w:val="kk-KZ"/>
        </w:rPr>
        <w:t>ына (немесе жоғарыда 60 және 61-</w:t>
      </w:r>
      <w:r>
        <w:rPr>
          <w:rFonts w:ascii="Times New Roman" w:hAnsi="Times New Roman" w:cs="Times New Roman"/>
          <w:sz w:val="28"/>
          <w:szCs w:val="28"/>
          <w:lang w:val="kk-KZ"/>
        </w:rPr>
        <w:t>тармақ</w:t>
      </w:r>
      <w:r w:rsidRPr="006A13A9">
        <w:rPr>
          <w:rFonts w:ascii="Times New Roman" w:hAnsi="Times New Roman" w:cs="Times New Roman"/>
          <w:sz w:val="28"/>
          <w:szCs w:val="28"/>
          <w:lang w:val="kk-KZ"/>
        </w:rPr>
        <w:t>тарда жазылған қағидаттарға) сәйкес бас тартылса, сондай-ақ салық төлеуден жалтаруға қарсы бағытталған тиісті ішкі қағидаларға қайшы келмейтін болады.</w:t>
      </w:r>
      <w:r>
        <w:rPr>
          <w:rFonts w:ascii="Times New Roman" w:hAnsi="Times New Roman" w:cs="Times New Roman"/>
          <w:sz w:val="28"/>
          <w:szCs w:val="28"/>
          <w:lang w:val="kk-KZ"/>
        </w:rPr>
        <w:t xml:space="preserve"> </w:t>
      </w:r>
      <w:r w:rsidRPr="006A13A9">
        <w:rPr>
          <w:rFonts w:ascii="Times New Roman" w:hAnsi="Times New Roman" w:cs="Times New Roman"/>
          <w:sz w:val="28"/>
          <w:szCs w:val="28"/>
          <w:lang w:val="kk-KZ"/>
        </w:rPr>
        <w:t>Алайда, салық төлеуден жалтаруға қарсы ішкі ережелер көбінесе объективті фактілерге сілтеме жасай отырып жасалады, мысалы, акцияларға иелік етудің белгілі бір деңгейі немесе қарыз қаражаттарының меншікті капиталға белгілі бір қатынасы.</w:t>
      </w:r>
      <w:r>
        <w:rPr>
          <w:rFonts w:ascii="Times New Roman" w:hAnsi="Times New Roman" w:cs="Times New Roman"/>
          <w:sz w:val="28"/>
          <w:szCs w:val="28"/>
          <w:lang w:val="kk-KZ"/>
        </w:rPr>
        <w:t xml:space="preserve"> </w:t>
      </w:r>
      <w:r w:rsidRPr="006A13A9">
        <w:rPr>
          <w:rFonts w:ascii="Times New Roman" w:hAnsi="Times New Roman" w:cs="Times New Roman"/>
          <w:sz w:val="28"/>
          <w:szCs w:val="28"/>
          <w:lang w:val="kk-KZ"/>
        </w:rPr>
        <w:t>Бұл оларды қолдануды жеңілдетіп, үлкен сенімділікті қамта</w:t>
      </w:r>
      <w:r>
        <w:rPr>
          <w:rFonts w:ascii="Times New Roman" w:hAnsi="Times New Roman" w:cs="Times New Roman"/>
          <w:sz w:val="28"/>
          <w:szCs w:val="28"/>
          <w:lang w:val="kk-KZ"/>
        </w:rPr>
        <w:t>масыз етсе де, кейде бұл ереже К</w:t>
      </w:r>
      <w:r w:rsidRPr="006A13A9">
        <w:rPr>
          <w:rFonts w:ascii="Times New Roman" w:hAnsi="Times New Roman" w:cs="Times New Roman"/>
          <w:sz w:val="28"/>
          <w:szCs w:val="28"/>
          <w:lang w:val="kk-KZ"/>
        </w:rPr>
        <w:t>онвенцияның ережелеріне қайшы келеті</w:t>
      </w:r>
      <w:r>
        <w:rPr>
          <w:rFonts w:ascii="Times New Roman" w:hAnsi="Times New Roman" w:cs="Times New Roman"/>
          <w:sz w:val="28"/>
          <w:szCs w:val="28"/>
          <w:lang w:val="kk-KZ"/>
        </w:rPr>
        <w:t>н және 29-баптың 9-тармағы осы е</w:t>
      </w:r>
      <w:r w:rsidRPr="006A13A9">
        <w:rPr>
          <w:rFonts w:ascii="Times New Roman" w:hAnsi="Times New Roman" w:cs="Times New Roman"/>
          <w:sz w:val="28"/>
          <w:szCs w:val="28"/>
          <w:lang w:val="kk-KZ"/>
        </w:rPr>
        <w:t xml:space="preserve">реженің артықшылықтарын жоққа шығару үшін қолданылмаған жағдайда (және жоғарыдағы 60 және 61-тармақтардың </w:t>
      </w:r>
      <w:r>
        <w:rPr>
          <w:rFonts w:ascii="Times New Roman" w:hAnsi="Times New Roman" w:cs="Times New Roman"/>
          <w:sz w:val="28"/>
          <w:szCs w:val="28"/>
          <w:lang w:val="kk-KZ"/>
        </w:rPr>
        <w:t>қағидаттары</w:t>
      </w:r>
      <w:r w:rsidRPr="006A13A9">
        <w:rPr>
          <w:rFonts w:ascii="Times New Roman" w:hAnsi="Times New Roman" w:cs="Times New Roman"/>
          <w:sz w:val="28"/>
          <w:szCs w:val="28"/>
          <w:lang w:val="kk-KZ"/>
        </w:rPr>
        <w:t xml:space="preserve"> д</w:t>
      </w:r>
      <w:r>
        <w:rPr>
          <w:rFonts w:ascii="Times New Roman" w:hAnsi="Times New Roman" w:cs="Times New Roman"/>
          <w:sz w:val="28"/>
          <w:szCs w:val="28"/>
          <w:lang w:val="kk-KZ"/>
        </w:rPr>
        <w:t>а</w:t>
      </w:r>
      <w:r w:rsidRPr="006A13A9">
        <w:rPr>
          <w:rFonts w:ascii="Times New Roman" w:hAnsi="Times New Roman" w:cs="Times New Roman"/>
          <w:sz w:val="28"/>
          <w:szCs w:val="28"/>
          <w:lang w:val="kk-KZ"/>
        </w:rPr>
        <w:t xml:space="preserve"> қолданылмайтын жерде) осындай ережені қолдануға әкелуі мүмкін.</w:t>
      </w:r>
      <w:r w:rsidRPr="006A13A9">
        <w:rPr>
          <w:lang w:val="kk-KZ"/>
        </w:rPr>
        <w:t xml:space="preserve"> </w:t>
      </w:r>
      <w:r w:rsidRPr="006A13A9">
        <w:rPr>
          <w:rFonts w:ascii="Times New Roman" w:hAnsi="Times New Roman" w:cs="Times New Roman"/>
          <w:sz w:val="28"/>
          <w:szCs w:val="28"/>
          <w:lang w:val="kk-KZ"/>
        </w:rPr>
        <w:t>Мұндай жағдайда Конвенция жанжал дәрежесіне дейін ішкі ережелерді қолдануға мүмкіндік бермейді.</w:t>
      </w:r>
      <w:r>
        <w:rPr>
          <w:rFonts w:ascii="Times New Roman" w:hAnsi="Times New Roman" w:cs="Times New Roman"/>
          <w:sz w:val="28"/>
          <w:szCs w:val="28"/>
          <w:lang w:val="kk-KZ"/>
        </w:rPr>
        <w:t xml:space="preserve"> </w:t>
      </w:r>
      <w:r w:rsidRPr="006A13A9">
        <w:rPr>
          <w:rFonts w:ascii="Times New Roman" w:hAnsi="Times New Roman" w:cs="Times New Roman"/>
          <w:sz w:val="28"/>
          <w:szCs w:val="28"/>
          <w:lang w:val="kk-KZ"/>
        </w:rPr>
        <w:t>Мұнд</w:t>
      </w:r>
      <w:r>
        <w:rPr>
          <w:rFonts w:ascii="Times New Roman" w:hAnsi="Times New Roman" w:cs="Times New Roman"/>
          <w:sz w:val="28"/>
          <w:szCs w:val="28"/>
          <w:lang w:val="kk-KZ"/>
        </w:rPr>
        <w:t>ай жағдайдың мысалы ретінде А М</w:t>
      </w:r>
      <w:r w:rsidRPr="006A13A9">
        <w:rPr>
          <w:rFonts w:ascii="Times New Roman" w:hAnsi="Times New Roman" w:cs="Times New Roman"/>
          <w:sz w:val="28"/>
          <w:szCs w:val="28"/>
          <w:lang w:val="kk-KZ"/>
        </w:rPr>
        <w:t xml:space="preserve">емлекеті салық салу мақсатында тұрғылықты жерін уақытша ауыстыруды болдырмау үшін қабылдаған ішкі құқық нормасы </w:t>
      </w:r>
      <w:r>
        <w:rPr>
          <w:rFonts w:ascii="Times New Roman" w:hAnsi="Times New Roman" w:cs="Times New Roman"/>
          <w:sz w:val="28"/>
          <w:szCs w:val="28"/>
          <w:lang w:val="kk-KZ"/>
        </w:rPr>
        <w:t>В</w:t>
      </w:r>
      <w:r w:rsidRPr="006A13A9">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6A13A9">
        <w:rPr>
          <w:rFonts w:ascii="Times New Roman" w:hAnsi="Times New Roman" w:cs="Times New Roman"/>
          <w:sz w:val="28"/>
          <w:szCs w:val="28"/>
          <w:lang w:val="kk-KZ"/>
        </w:rPr>
        <w:t>емлекетінің резиденті болып</w:t>
      </w:r>
      <w:r>
        <w:rPr>
          <w:rFonts w:ascii="Times New Roman" w:hAnsi="Times New Roman" w:cs="Times New Roman"/>
          <w:sz w:val="28"/>
          <w:szCs w:val="28"/>
          <w:lang w:val="kk-KZ"/>
        </w:rPr>
        <w:t xml:space="preserve"> табылатын жеке тұлғаға үшінші М</w:t>
      </w:r>
      <w:r w:rsidRPr="006A13A9">
        <w:rPr>
          <w:rFonts w:ascii="Times New Roman" w:hAnsi="Times New Roman" w:cs="Times New Roman"/>
          <w:sz w:val="28"/>
          <w:szCs w:val="28"/>
          <w:lang w:val="kk-KZ"/>
        </w:rPr>
        <w:t>емлекетте орналасқан мүлікті иеліктен шығарудан түскен пайдаға қатысты</w:t>
      </w:r>
      <w:r>
        <w:rPr>
          <w:rFonts w:ascii="Times New Roman" w:hAnsi="Times New Roman" w:cs="Times New Roman"/>
          <w:sz w:val="28"/>
          <w:szCs w:val="28"/>
          <w:lang w:val="kk-KZ"/>
        </w:rPr>
        <w:t xml:space="preserve">, </w:t>
      </w:r>
      <w:r w:rsidRPr="006A13A9">
        <w:rPr>
          <w:rFonts w:ascii="Times New Roman" w:hAnsi="Times New Roman" w:cs="Times New Roman"/>
          <w:sz w:val="28"/>
          <w:szCs w:val="28"/>
          <w:lang w:val="kk-KZ"/>
        </w:rPr>
        <w:t>егер бұл жеке тұлғ</w:t>
      </w:r>
      <w:r>
        <w:rPr>
          <w:rFonts w:ascii="Times New Roman" w:hAnsi="Times New Roman" w:cs="Times New Roman"/>
          <w:sz w:val="28"/>
          <w:szCs w:val="28"/>
          <w:lang w:val="kk-KZ"/>
        </w:rPr>
        <w:t>а меншікті сатып алу кезінде А М</w:t>
      </w:r>
      <w:r w:rsidRPr="006A13A9">
        <w:rPr>
          <w:rFonts w:ascii="Times New Roman" w:hAnsi="Times New Roman" w:cs="Times New Roman"/>
          <w:sz w:val="28"/>
          <w:szCs w:val="28"/>
          <w:lang w:val="kk-KZ"/>
        </w:rPr>
        <w:t>емле</w:t>
      </w:r>
      <w:r>
        <w:rPr>
          <w:rFonts w:ascii="Times New Roman" w:hAnsi="Times New Roman" w:cs="Times New Roman"/>
          <w:sz w:val="28"/>
          <w:szCs w:val="28"/>
          <w:lang w:val="kk-KZ"/>
        </w:rPr>
        <w:t xml:space="preserve">кетінің резиденті болса және </w:t>
      </w:r>
      <w:r w:rsidRPr="006A13A9">
        <w:rPr>
          <w:rFonts w:ascii="Times New Roman" w:hAnsi="Times New Roman" w:cs="Times New Roman"/>
          <w:sz w:val="28"/>
          <w:szCs w:val="28"/>
          <w:lang w:val="kk-KZ"/>
        </w:rPr>
        <w:t>мұндай иеліктен шығарылғанға дейінгі 10 жылдың кем дегенде жетеуі</w:t>
      </w:r>
      <w:r w:rsidR="004B72A4">
        <w:rPr>
          <w:rFonts w:ascii="Times New Roman" w:hAnsi="Times New Roman" w:cs="Times New Roman"/>
          <w:sz w:val="28"/>
          <w:szCs w:val="28"/>
          <w:lang w:val="kk-KZ"/>
        </w:rPr>
        <w:t>нің аралығында</w:t>
      </w:r>
      <w:r w:rsidR="004B72A4" w:rsidRPr="004B72A4">
        <w:rPr>
          <w:rFonts w:ascii="Times New Roman" w:hAnsi="Times New Roman" w:cs="Times New Roman"/>
          <w:sz w:val="28"/>
          <w:szCs w:val="28"/>
          <w:lang w:val="kk-KZ"/>
        </w:rPr>
        <w:t xml:space="preserve"> </w:t>
      </w:r>
      <w:r w:rsidR="004B72A4">
        <w:rPr>
          <w:rFonts w:ascii="Times New Roman" w:hAnsi="Times New Roman" w:cs="Times New Roman"/>
          <w:sz w:val="28"/>
          <w:szCs w:val="28"/>
          <w:lang w:val="kk-KZ"/>
        </w:rPr>
        <w:t>А М</w:t>
      </w:r>
      <w:r w:rsidR="004B72A4" w:rsidRPr="006A13A9">
        <w:rPr>
          <w:rFonts w:ascii="Times New Roman" w:hAnsi="Times New Roman" w:cs="Times New Roman"/>
          <w:sz w:val="28"/>
          <w:szCs w:val="28"/>
          <w:lang w:val="kk-KZ"/>
        </w:rPr>
        <w:t>емлекетінің резиденті бол</w:t>
      </w:r>
      <w:r w:rsidR="004B72A4">
        <w:rPr>
          <w:rFonts w:ascii="Times New Roman" w:hAnsi="Times New Roman" w:cs="Times New Roman"/>
          <w:sz w:val="28"/>
          <w:szCs w:val="28"/>
          <w:lang w:val="kk-KZ"/>
        </w:rPr>
        <w:t>са</w:t>
      </w:r>
      <w:r w:rsidR="004B72A4" w:rsidRPr="006A13A9">
        <w:rPr>
          <w:rFonts w:ascii="Times New Roman" w:hAnsi="Times New Roman" w:cs="Times New Roman"/>
          <w:sz w:val="28"/>
          <w:szCs w:val="28"/>
          <w:lang w:val="kk-KZ"/>
        </w:rPr>
        <w:t>,</w:t>
      </w:r>
      <w:r w:rsidR="004B72A4">
        <w:rPr>
          <w:rFonts w:ascii="Times New Roman" w:hAnsi="Times New Roman" w:cs="Times New Roman"/>
          <w:sz w:val="28"/>
          <w:szCs w:val="28"/>
          <w:lang w:val="kk-KZ"/>
        </w:rPr>
        <w:t xml:space="preserve"> </w:t>
      </w:r>
      <w:r w:rsidR="004B72A4" w:rsidRPr="006A13A9">
        <w:rPr>
          <w:rFonts w:ascii="Times New Roman" w:hAnsi="Times New Roman" w:cs="Times New Roman"/>
          <w:sz w:val="28"/>
          <w:szCs w:val="28"/>
          <w:lang w:val="kk-KZ"/>
        </w:rPr>
        <w:t>салық салуды көздейтін жағдай болуы</w:t>
      </w:r>
      <w:r w:rsidR="004B72A4">
        <w:rPr>
          <w:rFonts w:ascii="Times New Roman" w:hAnsi="Times New Roman" w:cs="Times New Roman"/>
          <w:sz w:val="28"/>
          <w:szCs w:val="28"/>
          <w:lang w:val="kk-KZ"/>
        </w:rPr>
        <w:t xml:space="preserve"> мүмкін</w:t>
      </w:r>
      <w:r w:rsidRPr="006A13A9">
        <w:rPr>
          <w:rFonts w:ascii="Times New Roman" w:hAnsi="Times New Roman" w:cs="Times New Roman"/>
          <w:sz w:val="28"/>
          <w:szCs w:val="28"/>
          <w:lang w:val="kk-KZ"/>
        </w:rPr>
        <w:t>.</w:t>
      </w:r>
      <w:r w:rsidR="004B72A4">
        <w:rPr>
          <w:rFonts w:ascii="Times New Roman" w:hAnsi="Times New Roman" w:cs="Times New Roman"/>
          <w:sz w:val="28"/>
          <w:szCs w:val="28"/>
          <w:lang w:val="kk-KZ"/>
        </w:rPr>
        <w:t xml:space="preserve"> </w:t>
      </w:r>
      <w:r w:rsidR="004B72A4" w:rsidRPr="004B72A4">
        <w:rPr>
          <w:rFonts w:ascii="Times New Roman" w:hAnsi="Times New Roman" w:cs="Times New Roman"/>
          <w:sz w:val="28"/>
          <w:szCs w:val="28"/>
          <w:lang w:val="kk-KZ"/>
        </w:rPr>
        <w:t>Мұндай жағдайда, 13-баптың 5-</w:t>
      </w:r>
      <w:r w:rsidR="004B72A4">
        <w:rPr>
          <w:rFonts w:ascii="Times New Roman" w:hAnsi="Times New Roman" w:cs="Times New Roman"/>
          <w:sz w:val="28"/>
          <w:szCs w:val="28"/>
          <w:lang w:val="kk-KZ"/>
        </w:rPr>
        <w:t>тармағы М</w:t>
      </w:r>
      <w:r w:rsidR="004B72A4" w:rsidRPr="004B72A4">
        <w:rPr>
          <w:rFonts w:ascii="Times New Roman" w:hAnsi="Times New Roman" w:cs="Times New Roman"/>
          <w:sz w:val="28"/>
          <w:szCs w:val="28"/>
          <w:lang w:val="kk-KZ"/>
        </w:rPr>
        <w:t>емлекеттің осы адамға салық салуына жол бермейтін шамада</w:t>
      </w:r>
      <w:r w:rsidR="004B72A4">
        <w:rPr>
          <w:rFonts w:ascii="Times New Roman" w:hAnsi="Times New Roman" w:cs="Times New Roman"/>
          <w:sz w:val="28"/>
          <w:szCs w:val="28"/>
          <w:lang w:val="kk-KZ"/>
        </w:rPr>
        <w:t>,</w:t>
      </w:r>
      <w:r w:rsidR="004B72A4" w:rsidRPr="004B72A4">
        <w:rPr>
          <w:rFonts w:ascii="Times New Roman" w:hAnsi="Times New Roman" w:cs="Times New Roman"/>
          <w:sz w:val="28"/>
          <w:szCs w:val="28"/>
          <w:lang w:val="kk-KZ"/>
        </w:rPr>
        <w:t xml:space="preserve"> ал меншік иесінен айырылған кезде Конвенция, егер 13-баптың 5-</w:t>
      </w:r>
      <w:r w:rsidR="004B72A4">
        <w:rPr>
          <w:rFonts w:ascii="Times New Roman" w:hAnsi="Times New Roman" w:cs="Times New Roman"/>
          <w:sz w:val="28"/>
          <w:szCs w:val="28"/>
          <w:lang w:val="kk-KZ"/>
        </w:rPr>
        <w:t>тармағ</w:t>
      </w:r>
      <w:r w:rsidR="004B72A4" w:rsidRPr="004B72A4">
        <w:rPr>
          <w:rFonts w:ascii="Times New Roman" w:hAnsi="Times New Roman" w:cs="Times New Roman"/>
          <w:sz w:val="28"/>
          <w:szCs w:val="28"/>
          <w:lang w:val="kk-KZ"/>
        </w:rPr>
        <w:t>ына сәйкес жеңілдіктерде ғана осы нақты жағдайда 29-баптың 9-</w:t>
      </w:r>
      <w:r w:rsidR="004B72A4">
        <w:rPr>
          <w:rFonts w:ascii="Times New Roman" w:hAnsi="Times New Roman" w:cs="Times New Roman"/>
          <w:sz w:val="28"/>
          <w:szCs w:val="28"/>
          <w:lang w:val="kk-KZ"/>
        </w:rPr>
        <w:t xml:space="preserve">тармағына немесе </w:t>
      </w:r>
      <w:r w:rsidR="004B72A4" w:rsidRPr="004B72A4">
        <w:rPr>
          <w:rFonts w:ascii="Times New Roman" w:hAnsi="Times New Roman" w:cs="Times New Roman"/>
          <w:sz w:val="28"/>
          <w:szCs w:val="28"/>
          <w:lang w:val="kk-KZ"/>
        </w:rPr>
        <w:t>жоғарыда</w:t>
      </w:r>
      <w:r w:rsidR="004B72A4">
        <w:rPr>
          <w:rFonts w:ascii="Times New Roman" w:hAnsi="Times New Roman" w:cs="Times New Roman"/>
          <w:sz w:val="28"/>
          <w:szCs w:val="28"/>
          <w:lang w:val="kk-KZ"/>
        </w:rPr>
        <w:t xml:space="preserve"> келтірілген 60 және</w:t>
      </w:r>
      <w:r w:rsidR="004B72A4" w:rsidRPr="004B72A4">
        <w:rPr>
          <w:rFonts w:ascii="Times New Roman" w:hAnsi="Times New Roman" w:cs="Times New Roman"/>
          <w:sz w:val="28"/>
          <w:szCs w:val="28"/>
          <w:lang w:val="kk-KZ"/>
        </w:rPr>
        <w:t xml:space="preserve"> </w:t>
      </w:r>
      <w:r w:rsidR="004B72A4">
        <w:rPr>
          <w:rFonts w:ascii="Times New Roman" w:hAnsi="Times New Roman" w:cs="Times New Roman"/>
          <w:sz w:val="28"/>
          <w:szCs w:val="28"/>
          <w:lang w:val="kk-KZ"/>
        </w:rPr>
        <w:t xml:space="preserve">                </w:t>
      </w:r>
      <w:r w:rsidR="004B72A4" w:rsidRPr="004B72A4">
        <w:rPr>
          <w:rFonts w:ascii="Times New Roman" w:hAnsi="Times New Roman" w:cs="Times New Roman"/>
          <w:sz w:val="28"/>
          <w:szCs w:val="28"/>
          <w:lang w:val="kk-KZ"/>
        </w:rPr>
        <w:t>6</w:t>
      </w:r>
      <w:r w:rsidR="004B72A4">
        <w:rPr>
          <w:rFonts w:ascii="Times New Roman" w:hAnsi="Times New Roman" w:cs="Times New Roman"/>
          <w:sz w:val="28"/>
          <w:szCs w:val="28"/>
          <w:lang w:val="kk-KZ"/>
        </w:rPr>
        <w:t>1</w:t>
      </w:r>
      <w:r w:rsidR="004B72A4" w:rsidRPr="004B72A4">
        <w:rPr>
          <w:rFonts w:ascii="Times New Roman" w:hAnsi="Times New Roman" w:cs="Times New Roman"/>
          <w:sz w:val="28"/>
          <w:szCs w:val="28"/>
          <w:lang w:val="kk-KZ"/>
        </w:rPr>
        <w:t>-</w:t>
      </w:r>
      <w:r w:rsidR="004B72A4">
        <w:rPr>
          <w:rFonts w:ascii="Times New Roman" w:hAnsi="Times New Roman" w:cs="Times New Roman"/>
          <w:sz w:val="28"/>
          <w:szCs w:val="28"/>
          <w:lang w:val="kk-KZ"/>
        </w:rPr>
        <w:t>тармақ</w:t>
      </w:r>
      <w:r w:rsidR="004B72A4" w:rsidRPr="004B72A4">
        <w:rPr>
          <w:rFonts w:ascii="Times New Roman" w:hAnsi="Times New Roman" w:cs="Times New Roman"/>
          <w:sz w:val="28"/>
          <w:szCs w:val="28"/>
          <w:lang w:val="kk-KZ"/>
        </w:rPr>
        <w:t xml:space="preserve">тарының қағидаттарына сәйкес бас тартылуы мүмкін болса, осы ішкі ережені қолдануға кедергі келтіретін болады. </w:t>
      </w:r>
    </w:p>
    <w:p w:rsidR="006756BB" w:rsidRDefault="004B72A4" w:rsidP="000C060C">
      <w:pPr>
        <w:pStyle w:val="a8"/>
        <w:spacing w:after="80" w:line="300" w:lineRule="auto"/>
        <w:ind w:left="0"/>
        <w:jc w:val="both"/>
        <w:rPr>
          <w:rFonts w:ascii="Times New Roman" w:hAnsi="Times New Roman" w:cs="Times New Roman"/>
          <w:sz w:val="28"/>
          <w:szCs w:val="28"/>
          <w:lang w:val="kk-KZ"/>
        </w:rPr>
      </w:pPr>
      <w:r w:rsidRPr="004B72A4">
        <w:rPr>
          <w:rFonts w:ascii="Times New Roman" w:hAnsi="Times New Roman" w:cs="Times New Roman"/>
          <w:sz w:val="28"/>
          <w:szCs w:val="28"/>
          <w:lang w:val="kk-KZ"/>
        </w:rPr>
        <w:t>75.</w:t>
      </w:r>
      <w:r w:rsidRPr="004B72A4">
        <w:rPr>
          <w:rFonts w:ascii="Times New Roman" w:hAnsi="Times New Roman" w:cs="Times New Roman"/>
          <w:sz w:val="28"/>
          <w:szCs w:val="28"/>
          <w:lang w:val="kk-KZ"/>
        </w:rPr>
        <w:tab/>
        <w:t>Төртіншіден, қосарланған</w:t>
      </w:r>
      <w:r>
        <w:rPr>
          <w:rFonts w:ascii="Times New Roman" w:hAnsi="Times New Roman" w:cs="Times New Roman"/>
          <w:sz w:val="28"/>
          <w:szCs w:val="28"/>
          <w:lang w:val="kk-KZ"/>
        </w:rPr>
        <w:t xml:space="preserve"> салық салуды болдырмау туралы к</w:t>
      </w:r>
      <w:r w:rsidRPr="004B72A4">
        <w:rPr>
          <w:rFonts w:ascii="Times New Roman" w:hAnsi="Times New Roman" w:cs="Times New Roman"/>
          <w:sz w:val="28"/>
          <w:szCs w:val="28"/>
          <w:lang w:val="kk-KZ"/>
        </w:rPr>
        <w:t>елісімнің ережелерін қолдан</w:t>
      </w:r>
      <w:r>
        <w:rPr>
          <w:rFonts w:ascii="Times New Roman" w:hAnsi="Times New Roman" w:cs="Times New Roman"/>
          <w:sz w:val="28"/>
          <w:szCs w:val="28"/>
          <w:lang w:val="kk-KZ"/>
        </w:rPr>
        <w:t xml:space="preserve">удан </w:t>
      </w:r>
      <w:r w:rsidR="00667452">
        <w:rPr>
          <w:rFonts w:ascii="Times New Roman" w:hAnsi="Times New Roman" w:cs="Times New Roman"/>
          <w:sz w:val="28"/>
          <w:szCs w:val="28"/>
          <w:lang w:val="kk-KZ"/>
        </w:rPr>
        <w:t>құқықтық доктрина</w:t>
      </w:r>
      <w:r>
        <w:rPr>
          <w:rFonts w:ascii="Times New Roman" w:hAnsi="Times New Roman" w:cs="Times New Roman"/>
          <w:sz w:val="28"/>
          <w:szCs w:val="28"/>
          <w:lang w:val="kk-KZ"/>
        </w:rPr>
        <w:t>ларына немесе ш</w:t>
      </w:r>
      <w:r w:rsidRPr="004B72A4">
        <w:rPr>
          <w:rFonts w:ascii="Times New Roman" w:hAnsi="Times New Roman" w:cs="Times New Roman"/>
          <w:sz w:val="28"/>
          <w:szCs w:val="28"/>
          <w:lang w:val="kk-KZ"/>
        </w:rPr>
        <w:t xml:space="preserve">артты түсіндіруге қолданылатын қағидаттарға сәйкес бас тартылуы мүмкін (төмендегі </w:t>
      </w:r>
      <w:r>
        <w:rPr>
          <w:rFonts w:ascii="Times New Roman" w:hAnsi="Times New Roman" w:cs="Times New Roman"/>
          <w:sz w:val="28"/>
          <w:szCs w:val="28"/>
          <w:lang w:val="kk-KZ"/>
        </w:rPr>
        <w:t xml:space="preserve">                       </w:t>
      </w:r>
      <w:r w:rsidRPr="004B72A4">
        <w:rPr>
          <w:rFonts w:ascii="Times New Roman" w:hAnsi="Times New Roman" w:cs="Times New Roman"/>
          <w:sz w:val="28"/>
          <w:szCs w:val="28"/>
          <w:lang w:val="kk-KZ"/>
        </w:rPr>
        <w:t>78-</w:t>
      </w:r>
      <w:r>
        <w:rPr>
          <w:rFonts w:ascii="Times New Roman" w:hAnsi="Times New Roman" w:cs="Times New Roman"/>
          <w:sz w:val="28"/>
          <w:szCs w:val="28"/>
          <w:lang w:val="kk-KZ"/>
        </w:rPr>
        <w:t>тармақ</w:t>
      </w:r>
      <w:r w:rsidRPr="004B72A4">
        <w:rPr>
          <w:rFonts w:ascii="Times New Roman" w:hAnsi="Times New Roman" w:cs="Times New Roman"/>
          <w:sz w:val="28"/>
          <w:szCs w:val="28"/>
          <w:lang w:val="kk-KZ"/>
        </w:rPr>
        <w:t>ты қараңыз).</w:t>
      </w:r>
      <w:r>
        <w:rPr>
          <w:rFonts w:ascii="Times New Roman" w:hAnsi="Times New Roman" w:cs="Times New Roman"/>
          <w:sz w:val="28"/>
          <w:szCs w:val="28"/>
          <w:lang w:val="kk-KZ"/>
        </w:rPr>
        <w:t xml:space="preserve"> </w:t>
      </w:r>
      <w:r w:rsidRPr="004B72A4">
        <w:rPr>
          <w:rFonts w:ascii="Times New Roman" w:hAnsi="Times New Roman" w:cs="Times New Roman"/>
          <w:sz w:val="28"/>
          <w:szCs w:val="28"/>
          <w:lang w:val="kk-KZ"/>
        </w:rPr>
        <w:t xml:space="preserve">Мұндай жағдайда, егер оған байланысты жеңілдіктер </w:t>
      </w:r>
    </w:p>
    <w:p w:rsidR="001C38EF" w:rsidRDefault="004B72A4" w:rsidP="000C060C">
      <w:pPr>
        <w:pStyle w:val="a8"/>
        <w:spacing w:after="80" w:line="300" w:lineRule="auto"/>
        <w:ind w:left="0"/>
        <w:jc w:val="both"/>
        <w:rPr>
          <w:rFonts w:ascii="Times New Roman" w:hAnsi="Times New Roman" w:cs="Times New Roman"/>
          <w:sz w:val="28"/>
          <w:szCs w:val="28"/>
          <w:lang w:val="kk-KZ"/>
        </w:rPr>
      </w:pPr>
      <w:r w:rsidRPr="004B72A4">
        <w:rPr>
          <w:rFonts w:ascii="Times New Roman" w:hAnsi="Times New Roman" w:cs="Times New Roman"/>
          <w:sz w:val="28"/>
          <w:szCs w:val="28"/>
          <w:lang w:val="kk-KZ"/>
        </w:rPr>
        <w:t>шартты дұрыс түсіндірген кезде де, салық төлеуден жалтаруға қарсы бағытталған мемлекетішілік ережелерді қолдан</w:t>
      </w:r>
      <w:r>
        <w:rPr>
          <w:rFonts w:ascii="Times New Roman" w:hAnsi="Times New Roman" w:cs="Times New Roman"/>
          <w:sz w:val="28"/>
          <w:szCs w:val="28"/>
          <w:lang w:val="kk-KZ"/>
        </w:rPr>
        <w:t>у нәтижесінде де бас тартылса, ш</w:t>
      </w:r>
      <w:r w:rsidRPr="004B72A4">
        <w:rPr>
          <w:rFonts w:ascii="Times New Roman" w:hAnsi="Times New Roman" w:cs="Times New Roman"/>
          <w:sz w:val="28"/>
          <w:szCs w:val="28"/>
          <w:lang w:val="kk-KZ"/>
        </w:rPr>
        <w:t>арттың ережелерімен қайшылық болмайды.</w:t>
      </w:r>
      <w:r>
        <w:rPr>
          <w:rFonts w:ascii="Times New Roman" w:hAnsi="Times New Roman" w:cs="Times New Roman"/>
          <w:sz w:val="28"/>
          <w:szCs w:val="28"/>
          <w:lang w:val="kk-KZ"/>
        </w:rPr>
        <w:t xml:space="preserve"> </w:t>
      </w:r>
      <w:r w:rsidRPr="004B72A4">
        <w:rPr>
          <w:rFonts w:ascii="Times New Roman" w:hAnsi="Times New Roman" w:cs="Times New Roman"/>
          <w:sz w:val="28"/>
          <w:szCs w:val="28"/>
          <w:lang w:val="kk-KZ"/>
        </w:rPr>
        <w:t>Мысалы,</w:t>
      </w:r>
      <w:r w:rsidR="002F6731">
        <w:rPr>
          <w:rFonts w:ascii="Times New Roman" w:hAnsi="Times New Roman" w:cs="Times New Roman"/>
          <w:sz w:val="28"/>
          <w:szCs w:val="28"/>
          <w:lang w:val="kk-KZ"/>
        </w:rPr>
        <w:t xml:space="preserve"> А М</w:t>
      </w:r>
      <w:r w:rsidRPr="004B72A4">
        <w:rPr>
          <w:rFonts w:ascii="Times New Roman" w:hAnsi="Times New Roman" w:cs="Times New Roman"/>
          <w:sz w:val="28"/>
          <w:szCs w:val="28"/>
          <w:lang w:val="kk-KZ"/>
        </w:rPr>
        <w:t xml:space="preserve">емлекетінің ішкі заңнамасы отандық компанияның акцияларын иеліктен шығарудан алынған </w:t>
      </w:r>
    </w:p>
    <w:p w:rsidR="004B72A4" w:rsidRDefault="004B72A4" w:rsidP="000C060C">
      <w:pPr>
        <w:pStyle w:val="a8"/>
        <w:spacing w:after="80" w:line="300" w:lineRule="auto"/>
        <w:ind w:left="0"/>
        <w:jc w:val="both"/>
        <w:rPr>
          <w:rFonts w:ascii="Times New Roman" w:hAnsi="Times New Roman" w:cs="Times New Roman"/>
          <w:sz w:val="28"/>
          <w:szCs w:val="28"/>
          <w:lang w:val="kk-KZ"/>
        </w:rPr>
      </w:pPr>
      <w:r w:rsidRPr="004B72A4">
        <w:rPr>
          <w:rFonts w:ascii="Times New Roman" w:hAnsi="Times New Roman" w:cs="Times New Roman"/>
          <w:sz w:val="28"/>
          <w:szCs w:val="28"/>
          <w:lang w:val="kk-KZ"/>
        </w:rPr>
        <w:lastRenderedPageBreak/>
        <w:t xml:space="preserve">пайдаға салық салуды қарастырады делік, егер бұл иеліктен шығарушы </w:t>
      </w:r>
      <w:r w:rsidR="002F6731">
        <w:rPr>
          <w:rFonts w:ascii="Times New Roman" w:hAnsi="Times New Roman" w:cs="Times New Roman"/>
          <w:sz w:val="28"/>
          <w:szCs w:val="28"/>
          <w:lang w:val="kk-KZ"/>
        </w:rPr>
        <w:t xml:space="preserve">                   А М</w:t>
      </w:r>
      <w:r w:rsidRPr="004B72A4">
        <w:rPr>
          <w:rFonts w:ascii="Times New Roman" w:hAnsi="Times New Roman" w:cs="Times New Roman"/>
          <w:sz w:val="28"/>
          <w:szCs w:val="28"/>
          <w:lang w:val="kk-KZ"/>
        </w:rPr>
        <w:t>емлекетінің иеліктен шығарылғанға дейінгі 10 жылдың кем дегенде жетеуінің резиденті болса онда иеліктен шығарушы капиталдың</w:t>
      </w:r>
      <w:r w:rsidR="002F6731">
        <w:rPr>
          <w:rFonts w:ascii="Times New Roman" w:hAnsi="Times New Roman" w:cs="Times New Roman"/>
          <w:sz w:val="28"/>
          <w:szCs w:val="28"/>
          <w:lang w:val="kk-KZ"/>
        </w:rPr>
        <w:t xml:space="preserve"> 25 пайызынан астамын иеленеді</w:t>
      </w:r>
      <w:r w:rsidRPr="004B72A4">
        <w:rPr>
          <w:rFonts w:ascii="Times New Roman" w:hAnsi="Times New Roman" w:cs="Times New Roman"/>
          <w:sz w:val="28"/>
          <w:szCs w:val="28"/>
          <w:lang w:val="kk-KZ"/>
        </w:rPr>
        <w:t>.</w:t>
      </w:r>
      <w:r w:rsidR="002F6731">
        <w:rPr>
          <w:rFonts w:ascii="Times New Roman" w:hAnsi="Times New Roman" w:cs="Times New Roman"/>
          <w:sz w:val="28"/>
          <w:szCs w:val="28"/>
          <w:lang w:val="kk-KZ"/>
        </w:rPr>
        <w:t xml:space="preserve"> 2 жыл ішінде А М</w:t>
      </w:r>
      <w:r w:rsidR="002F6731" w:rsidRPr="002F6731">
        <w:rPr>
          <w:rFonts w:ascii="Times New Roman" w:hAnsi="Times New Roman" w:cs="Times New Roman"/>
          <w:sz w:val="28"/>
          <w:szCs w:val="28"/>
          <w:lang w:val="kk-KZ"/>
        </w:rPr>
        <w:t>емлекетінің резиденті болға</w:t>
      </w:r>
      <w:r w:rsidR="002F6731">
        <w:rPr>
          <w:rFonts w:ascii="Times New Roman" w:hAnsi="Times New Roman" w:cs="Times New Roman"/>
          <w:sz w:val="28"/>
          <w:szCs w:val="28"/>
          <w:lang w:val="kk-KZ"/>
        </w:rPr>
        <w:t>н адам алдыңғы 10 жыл ішінде В М</w:t>
      </w:r>
      <w:r w:rsidR="002F6731" w:rsidRPr="002F6731">
        <w:rPr>
          <w:rFonts w:ascii="Times New Roman" w:hAnsi="Times New Roman" w:cs="Times New Roman"/>
          <w:sz w:val="28"/>
          <w:szCs w:val="28"/>
          <w:lang w:val="kk-KZ"/>
        </w:rPr>
        <w:t>емлекетінің резиденті болды.</w:t>
      </w:r>
      <w:r w:rsidR="002F6731">
        <w:rPr>
          <w:rFonts w:ascii="Times New Roman" w:hAnsi="Times New Roman" w:cs="Times New Roman"/>
          <w:sz w:val="28"/>
          <w:szCs w:val="28"/>
          <w:lang w:val="kk-KZ"/>
        </w:rPr>
        <w:t xml:space="preserve"> Бұл тұлға В М</w:t>
      </w:r>
      <w:r w:rsidR="002F6731" w:rsidRPr="002F6731">
        <w:rPr>
          <w:rFonts w:ascii="Times New Roman" w:hAnsi="Times New Roman" w:cs="Times New Roman"/>
          <w:sz w:val="28"/>
          <w:szCs w:val="28"/>
          <w:lang w:val="kk-KZ"/>
        </w:rPr>
        <w:t>емлекетінің резиденті болғанн</w:t>
      </w:r>
      <w:r w:rsidR="002F6731">
        <w:rPr>
          <w:rFonts w:ascii="Times New Roman" w:hAnsi="Times New Roman" w:cs="Times New Roman"/>
          <w:sz w:val="28"/>
          <w:szCs w:val="28"/>
          <w:lang w:val="kk-KZ"/>
        </w:rPr>
        <w:t>ан кейін көп ұзамай ол бұрын А М</w:t>
      </w:r>
      <w:r w:rsidR="002F6731" w:rsidRPr="002F6731">
        <w:rPr>
          <w:rFonts w:ascii="Times New Roman" w:hAnsi="Times New Roman" w:cs="Times New Roman"/>
          <w:sz w:val="28"/>
          <w:szCs w:val="28"/>
          <w:lang w:val="kk-KZ"/>
        </w:rPr>
        <w:t>емлекетінде өзі құрған шағын компанияның барлық акцияларын сатады.</w:t>
      </w:r>
      <w:r w:rsidR="002F6731">
        <w:rPr>
          <w:rFonts w:ascii="Times New Roman" w:hAnsi="Times New Roman" w:cs="Times New Roman"/>
          <w:sz w:val="28"/>
          <w:szCs w:val="28"/>
          <w:lang w:val="kk-KZ"/>
        </w:rPr>
        <w:t xml:space="preserve"> </w:t>
      </w:r>
      <w:r w:rsidR="002F6731" w:rsidRPr="002F6731">
        <w:rPr>
          <w:rFonts w:ascii="Times New Roman" w:hAnsi="Times New Roman" w:cs="Times New Roman"/>
          <w:sz w:val="28"/>
          <w:szCs w:val="28"/>
          <w:lang w:val="kk-KZ"/>
        </w:rPr>
        <w:t>Алайда, фактілер сатудың барлық компоненттері 1-ші жылы аяқталғанын, сол кезде сатып алушы сатушыға</w:t>
      </w:r>
      <w:r w:rsidR="002F6731">
        <w:rPr>
          <w:rFonts w:ascii="Times New Roman" w:hAnsi="Times New Roman" w:cs="Times New Roman"/>
          <w:sz w:val="28"/>
          <w:szCs w:val="28"/>
          <w:lang w:val="kk-KZ"/>
        </w:rPr>
        <w:t xml:space="preserve"> сату бағасына сәйкес пайызсыз «несие»</w:t>
      </w:r>
      <w:r w:rsidR="002F6731" w:rsidRPr="002F6731">
        <w:rPr>
          <w:rFonts w:ascii="Times New Roman" w:hAnsi="Times New Roman" w:cs="Times New Roman"/>
          <w:sz w:val="28"/>
          <w:szCs w:val="28"/>
          <w:lang w:val="kk-KZ"/>
        </w:rPr>
        <w:t xml:space="preserve"> бергенін, сатып алушы 2-ші жылы акциялар оған сатылған кезде несиені жойғанын және сатып алушы 1 жыл</w:t>
      </w:r>
      <w:r w:rsidR="002F6731">
        <w:rPr>
          <w:rFonts w:ascii="Times New Roman" w:hAnsi="Times New Roman" w:cs="Times New Roman"/>
          <w:sz w:val="28"/>
          <w:szCs w:val="28"/>
          <w:lang w:val="kk-KZ"/>
        </w:rPr>
        <w:t>дан бастап</w:t>
      </w:r>
      <w:r w:rsidR="002F6731" w:rsidRPr="002F6731">
        <w:rPr>
          <w:rFonts w:ascii="Times New Roman" w:hAnsi="Times New Roman" w:cs="Times New Roman"/>
          <w:sz w:val="28"/>
          <w:szCs w:val="28"/>
          <w:lang w:val="kk-KZ"/>
        </w:rPr>
        <w:t xml:space="preserve"> компанияны іс жүзінде бақылауды жүзеге асырғанын көрсетеді.</w:t>
      </w:r>
      <w:r w:rsidR="002F6731">
        <w:rPr>
          <w:rFonts w:ascii="Times New Roman" w:hAnsi="Times New Roman" w:cs="Times New Roman"/>
          <w:sz w:val="28"/>
          <w:szCs w:val="28"/>
          <w:lang w:val="kk-KZ"/>
        </w:rPr>
        <w:t xml:space="preserve"> </w:t>
      </w:r>
      <w:r w:rsidR="00386836">
        <w:rPr>
          <w:rFonts w:ascii="Times New Roman" w:hAnsi="Times New Roman" w:cs="Times New Roman"/>
          <w:sz w:val="28"/>
          <w:szCs w:val="28"/>
          <w:lang w:val="kk-KZ"/>
        </w:rPr>
        <w:t>Дегенмен</w:t>
      </w:r>
      <w:r w:rsidR="002F6731" w:rsidRPr="002F6731">
        <w:rPr>
          <w:rFonts w:ascii="Times New Roman" w:hAnsi="Times New Roman" w:cs="Times New Roman"/>
          <w:sz w:val="28"/>
          <w:szCs w:val="28"/>
          <w:lang w:val="kk-KZ"/>
        </w:rPr>
        <w:t>, акц</w:t>
      </w:r>
      <w:r w:rsidR="002F6731">
        <w:rPr>
          <w:rFonts w:ascii="Times New Roman" w:hAnsi="Times New Roman" w:cs="Times New Roman"/>
          <w:sz w:val="28"/>
          <w:szCs w:val="28"/>
          <w:lang w:val="kk-KZ"/>
        </w:rPr>
        <w:t>ияларды сатудан түскен пайда А Мемлекеті мен В М</w:t>
      </w:r>
      <w:r w:rsidR="002F6731" w:rsidRPr="002F6731">
        <w:rPr>
          <w:rFonts w:ascii="Times New Roman" w:hAnsi="Times New Roman" w:cs="Times New Roman"/>
          <w:sz w:val="28"/>
          <w:szCs w:val="28"/>
          <w:lang w:val="kk-KZ"/>
        </w:rPr>
        <w:t>емлекеті арасындағы шарттың 13-бабының 5-тармағына сәйкес келуі мүмкін болса да, акцияларды берудің мән-жайлары 2-ш</w:t>
      </w:r>
      <w:r w:rsidR="002F6731">
        <w:rPr>
          <w:rFonts w:ascii="Times New Roman" w:hAnsi="Times New Roman" w:cs="Times New Roman"/>
          <w:sz w:val="28"/>
          <w:szCs w:val="28"/>
          <w:lang w:val="kk-KZ"/>
        </w:rPr>
        <w:t xml:space="preserve">і жыл ішінде иеліктен шығаруы </w:t>
      </w:r>
      <w:r w:rsidR="00386836">
        <w:rPr>
          <w:rFonts w:ascii="Times New Roman" w:hAnsi="Times New Roman" w:cs="Times New Roman"/>
          <w:sz w:val="28"/>
          <w:szCs w:val="28"/>
          <w:lang w:val="kk-KZ"/>
        </w:rPr>
        <w:t xml:space="preserve">                      </w:t>
      </w:r>
      <w:r w:rsidR="002F6731">
        <w:rPr>
          <w:rFonts w:ascii="Times New Roman" w:hAnsi="Times New Roman" w:cs="Times New Roman"/>
          <w:sz w:val="28"/>
          <w:szCs w:val="28"/>
          <w:lang w:val="kk-KZ"/>
        </w:rPr>
        <w:t>А М</w:t>
      </w:r>
      <w:r w:rsidR="002F6731" w:rsidRPr="002F6731">
        <w:rPr>
          <w:rFonts w:ascii="Times New Roman" w:hAnsi="Times New Roman" w:cs="Times New Roman"/>
          <w:sz w:val="28"/>
          <w:szCs w:val="28"/>
          <w:lang w:val="kk-KZ"/>
        </w:rPr>
        <w:t xml:space="preserve">емлекетінің соттары осы терминге берген мағынасында </w:t>
      </w:r>
      <w:r w:rsidR="002F6731">
        <w:rPr>
          <w:rFonts w:ascii="Times New Roman" w:hAnsi="Times New Roman" w:cs="Times New Roman"/>
          <w:sz w:val="28"/>
          <w:szCs w:val="28"/>
          <w:lang w:val="kk-KZ"/>
        </w:rPr>
        <w:t>жалған</w:t>
      </w:r>
      <w:r w:rsidR="002F6731" w:rsidRPr="002F6731">
        <w:rPr>
          <w:rFonts w:ascii="Times New Roman" w:hAnsi="Times New Roman" w:cs="Times New Roman"/>
          <w:sz w:val="28"/>
          <w:szCs w:val="28"/>
          <w:lang w:val="kk-KZ"/>
        </w:rPr>
        <w:t xml:space="preserve"> болып табылады.</w:t>
      </w:r>
      <w:r w:rsidR="002F6731">
        <w:rPr>
          <w:rFonts w:ascii="Times New Roman" w:hAnsi="Times New Roman" w:cs="Times New Roman"/>
          <w:sz w:val="28"/>
          <w:szCs w:val="28"/>
          <w:lang w:val="kk-KZ"/>
        </w:rPr>
        <w:t xml:space="preserve"> Бұл жағдайда, егер А М</w:t>
      </w:r>
      <w:r w:rsidR="002F6731" w:rsidRPr="002F6731">
        <w:rPr>
          <w:rFonts w:ascii="Times New Roman" w:hAnsi="Times New Roman" w:cs="Times New Roman"/>
          <w:sz w:val="28"/>
          <w:szCs w:val="28"/>
          <w:lang w:val="kk-KZ"/>
        </w:rPr>
        <w:t>емлекетінің соттары әзірлеген жалған мәміле доктринасы шарттарды түсіндіру ережелеріне қайшы келмесе, бұл доктр</w:t>
      </w:r>
      <w:r w:rsidR="002F6731">
        <w:rPr>
          <w:rFonts w:ascii="Times New Roman" w:hAnsi="Times New Roman" w:cs="Times New Roman"/>
          <w:sz w:val="28"/>
          <w:szCs w:val="28"/>
          <w:lang w:val="kk-KZ"/>
        </w:rPr>
        <w:t>инаны А Мемлекеті мен В М</w:t>
      </w:r>
      <w:r w:rsidR="002F6731" w:rsidRPr="002F6731">
        <w:rPr>
          <w:rFonts w:ascii="Times New Roman" w:hAnsi="Times New Roman" w:cs="Times New Roman"/>
          <w:sz w:val="28"/>
          <w:szCs w:val="28"/>
          <w:lang w:val="kk-KZ"/>
        </w:rPr>
        <w:t>емлекеті арасындағы шарттың 13-бабының 5-тармағын түсіндіру к</w:t>
      </w:r>
      <w:r w:rsidR="002F6731">
        <w:rPr>
          <w:rFonts w:ascii="Times New Roman" w:hAnsi="Times New Roman" w:cs="Times New Roman"/>
          <w:sz w:val="28"/>
          <w:szCs w:val="28"/>
          <w:lang w:val="kk-KZ"/>
        </w:rPr>
        <w:t>езінде қолдануға болады, бұл А М</w:t>
      </w:r>
      <w:r w:rsidR="002F6731" w:rsidRPr="002F6731">
        <w:rPr>
          <w:rFonts w:ascii="Times New Roman" w:hAnsi="Times New Roman" w:cs="Times New Roman"/>
          <w:sz w:val="28"/>
          <w:szCs w:val="28"/>
          <w:lang w:val="kk-KZ"/>
        </w:rPr>
        <w:t>емлекетіне ішкі заңнама</w:t>
      </w:r>
      <w:r w:rsidR="001C38EF">
        <w:rPr>
          <w:rFonts w:ascii="Times New Roman" w:hAnsi="Times New Roman" w:cs="Times New Roman"/>
          <w:sz w:val="28"/>
          <w:szCs w:val="28"/>
          <w:lang w:val="kk-KZ"/>
        </w:rPr>
        <w:t>лар</w:t>
      </w:r>
      <w:r w:rsidR="002F6731" w:rsidRPr="002F6731">
        <w:rPr>
          <w:rFonts w:ascii="Times New Roman" w:hAnsi="Times New Roman" w:cs="Times New Roman"/>
          <w:sz w:val="28"/>
          <w:szCs w:val="28"/>
          <w:lang w:val="kk-KZ"/>
        </w:rPr>
        <w:t xml:space="preserve"> ережесіне сәйкес тиісті пайдаға салық салуға мүмкіндік береді.</w:t>
      </w:r>
      <w:r w:rsidR="002F6731">
        <w:rPr>
          <w:rFonts w:ascii="Times New Roman" w:hAnsi="Times New Roman" w:cs="Times New Roman"/>
          <w:sz w:val="28"/>
          <w:szCs w:val="28"/>
          <w:lang w:val="kk-KZ"/>
        </w:rPr>
        <w:t xml:space="preserve"> </w:t>
      </w:r>
    </w:p>
    <w:p w:rsidR="002F6731" w:rsidRDefault="002F6731" w:rsidP="000C060C">
      <w:pPr>
        <w:pStyle w:val="a8"/>
        <w:spacing w:after="80" w:line="300" w:lineRule="auto"/>
        <w:ind w:left="0"/>
        <w:jc w:val="both"/>
        <w:rPr>
          <w:rFonts w:ascii="Times New Roman" w:hAnsi="Times New Roman" w:cs="Times New Roman"/>
          <w:sz w:val="28"/>
          <w:szCs w:val="28"/>
          <w:lang w:val="kk-KZ"/>
        </w:rPr>
      </w:pPr>
    </w:p>
    <w:p w:rsidR="002F6731" w:rsidRPr="00E413BC" w:rsidRDefault="002F6731" w:rsidP="00C879E4">
      <w:pPr>
        <w:pStyle w:val="a8"/>
        <w:spacing w:after="80" w:line="300" w:lineRule="auto"/>
        <w:ind w:left="0"/>
        <w:jc w:val="center"/>
        <w:rPr>
          <w:rFonts w:ascii="Times New Roman Полужирный" w:hAnsi="Times New Roman Полужирный" w:cs="Times New Roman"/>
          <w:b/>
          <w:sz w:val="30"/>
          <w:szCs w:val="28"/>
          <w:lang w:val="kk-KZ"/>
        </w:rPr>
      </w:pPr>
      <w:r w:rsidRPr="00E413BC">
        <w:rPr>
          <w:rFonts w:ascii="Times New Roman Полужирный" w:hAnsi="Times New Roman Полужирный" w:cs="Times New Roman"/>
          <w:b/>
          <w:sz w:val="30"/>
          <w:szCs w:val="28"/>
          <w:lang w:val="kk-KZ"/>
        </w:rPr>
        <w:t xml:space="preserve">Салық төлеуден жалтаруға қарсы бағытталған </w:t>
      </w:r>
      <w:r w:rsidR="00C879E4" w:rsidRPr="00E413BC">
        <w:rPr>
          <w:rFonts w:ascii="Times New Roman Полужирный" w:hAnsi="Times New Roman Полужирный" w:cs="Times New Roman"/>
          <w:b/>
          <w:sz w:val="30"/>
          <w:szCs w:val="28"/>
          <w:lang w:val="kk-KZ"/>
        </w:rPr>
        <w:t xml:space="preserve">                                                              </w:t>
      </w:r>
      <w:r w:rsidRPr="00E413BC">
        <w:rPr>
          <w:rFonts w:ascii="Times New Roman Полужирный" w:hAnsi="Times New Roman Полужирный" w:cs="Times New Roman"/>
          <w:b/>
          <w:sz w:val="30"/>
          <w:szCs w:val="28"/>
          <w:lang w:val="kk-KZ"/>
        </w:rPr>
        <w:t>жалпы заңнамалық ережелер</w:t>
      </w:r>
    </w:p>
    <w:p w:rsidR="00C879E4" w:rsidRDefault="00C879E4" w:rsidP="000C060C">
      <w:pPr>
        <w:pStyle w:val="a8"/>
        <w:spacing w:after="80" w:line="300" w:lineRule="auto"/>
        <w:ind w:left="0"/>
        <w:jc w:val="both"/>
        <w:rPr>
          <w:rFonts w:ascii="Times New Roman" w:hAnsi="Times New Roman" w:cs="Times New Roman"/>
          <w:sz w:val="28"/>
          <w:szCs w:val="28"/>
          <w:lang w:val="kk-KZ"/>
        </w:rPr>
      </w:pPr>
      <w:r w:rsidRPr="00C879E4">
        <w:rPr>
          <w:rFonts w:ascii="Times New Roman" w:hAnsi="Times New Roman" w:cs="Times New Roman"/>
          <w:sz w:val="28"/>
          <w:szCs w:val="28"/>
          <w:lang w:val="kk-KZ"/>
        </w:rPr>
        <w:t>76.</w:t>
      </w:r>
      <w:r w:rsidRPr="00C879E4">
        <w:rPr>
          <w:rFonts w:ascii="Times New Roman" w:hAnsi="Times New Roman" w:cs="Times New Roman"/>
          <w:sz w:val="28"/>
          <w:szCs w:val="28"/>
          <w:lang w:val="kk-KZ"/>
        </w:rPr>
        <w:tab/>
        <w:t xml:space="preserve">Көптеген елдер өздерінің ішкі заңнамаларына салық төлеуден жалтаруға қарсы жалпы қолданыстағы заңнамалық норманы енгізді, бұл салық төлеуден жалтаруға қарсы нақты ережелер немесе </w:t>
      </w:r>
      <w:r w:rsidR="00667452">
        <w:rPr>
          <w:rFonts w:ascii="Times New Roman" w:hAnsi="Times New Roman" w:cs="Times New Roman"/>
          <w:sz w:val="28"/>
          <w:szCs w:val="28"/>
          <w:lang w:val="kk-KZ"/>
        </w:rPr>
        <w:t>құқықтық доктрина</w:t>
      </w:r>
      <w:r w:rsidRPr="00C879E4">
        <w:rPr>
          <w:rFonts w:ascii="Times New Roman" w:hAnsi="Times New Roman" w:cs="Times New Roman"/>
          <w:sz w:val="28"/>
          <w:szCs w:val="28"/>
          <w:lang w:val="kk-KZ"/>
        </w:rPr>
        <w:t>лары арқылы дұрыс қарастырылмаған сөз байласудың алдын алуға арналған.</w:t>
      </w:r>
    </w:p>
    <w:p w:rsidR="00C879E4" w:rsidRDefault="00C879E4" w:rsidP="000C060C">
      <w:pPr>
        <w:pStyle w:val="a8"/>
        <w:spacing w:after="80" w:line="300" w:lineRule="auto"/>
        <w:ind w:left="0"/>
        <w:jc w:val="both"/>
        <w:rPr>
          <w:rFonts w:ascii="Times New Roman" w:hAnsi="Times New Roman" w:cs="Times New Roman"/>
          <w:sz w:val="28"/>
          <w:szCs w:val="28"/>
          <w:lang w:val="kk-KZ"/>
        </w:rPr>
      </w:pPr>
      <w:r w:rsidRPr="00C879E4">
        <w:rPr>
          <w:rFonts w:ascii="Times New Roman" w:hAnsi="Times New Roman" w:cs="Times New Roman"/>
          <w:sz w:val="28"/>
          <w:szCs w:val="28"/>
          <w:lang w:val="kk-KZ"/>
        </w:rPr>
        <w:t>77.</w:t>
      </w:r>
      <w:r w:rsidRPr="00C879E4">
        <w:rPr>
          <w:rFonts w:ascii="Times New Roman" w:hAnsi="Times New Roman" w:cs="Times New Roman"/>
          <w:sz w:val="28"/>
          <w:szCs w:val="28"/>
          <w:lang w:val="kk-KZ"/>
        </w:rPr>
        <w:tab/>
        <w:t>Салық төлеуден жалтаруға қарсы осындай жалпы ережелерді қолдану қосарланған</w:t>
      </w:r>
      <w:r>
        <w:rPr>
          <w:rFonts w:ascii="Times New Roman" w:hAnsi="Times New Roman" w:cs="Times New Roman"/>
          <w:sz w:val="28"/>
          <w:szCs w:val="28"/>
          <w:lang w:val="kk-KZ"/>
        </w:rPr>
        <w:t xml:space="preserve"> салық салуды болдырмау туралы к</w:t>
      </w:r>
      <w:r w:rsidRPr="00C879E4">
        <w:rPr>
          <w:rFonts w:ascii="Times New Roman" w:hAnsi="Times New Roman" w:cs="Times New Roman"/>
          <w:sz w:val="28"/>
          <w:szCs w:val="28"/>
          <w:lang w:val="kk-KZ"/>
        </w:rPr>
        <w:t xml:space="preserve">елісімнің ережелерімен ықтимал </w:t>
      </w:r>
      <w:r w:rsidR="009B05A9">
        <w:rPr>
          <w:rFonts w:ascii="Times New Roman" w:hAnsi="Times New Roman" w:cs="Times New Roman"/>
          <w:sz w:val="28"/>
          <w:szCs w:val="28"/>
          <w:lang w:val="kk-KZ"/>
        </w:rPr>
        <w:t>жанжал</w:t>
      </w:r>
      <w:r w:rsidRPr="00C879E4">
        <w:rPr>
          <w:rFonts w:ascii="Times New Roman" w:hAnsi="Times New Roman" w:cs="Times New Roman"/>
          <w:sz w:val="28"/>
          <w:szCs w:val="28"/>
          <w:lang w:val="kk-KZ"/>
        </w:rPr>
        <w:t xml:space="preserve"> туралы мәселені көтереді.</w:t>
      </w:r>
      <w:r>
        <w:rPr>
          <w:rFonts w:ascii="Times New Roman" w:hAnsi="Times New Roman" w:cs="Times New Roman"/>
          <w:sz w:val="28"/>
          <w:szCs w:val="28"/>
          <w:lang w:val="kk-KZ"/>
        </w:rPr>
        <w:t xml:space="preserve"> </w:t>
      </w:r>
      <w:r w:rsidRPr="00C879E4">
        <w:rPr>
          <w:rFonts w:ascii="Times New Roman" w:hAnsi="Times New Roman" w:cs="Times New Roman"/>
          <w:sz w:val="28"/>
          <w:szCs w:val="28"/>
          <w:lang w:val="kk-KZ"/>
        </w:rPr>
        <w:t xml:space="preserve">Алайда, жағдайлардың басым көпшілігінде мұндай </w:t>
      </w:r>
      <w:r w:rsidR="009B05A9">
        <w:rPr>
          <w:rFonts w:ascii="Times New Roman" w:hAnsi="Times New Roman" w:cs="Times New Roman"/>
          <w:sz w:val="28"/>
          <w:szCs w:val="28"/>
          <w:lang w:val="kk-KZ"/>
        </w:rPr>
        <w:t>жанжал</w:t>
      </w:r>
      <w:r w:rsidRPr="00C879E4">
        <w:rPr>
          <w:rFonts w:ascii="Times New Roman" w:hAnsi="Times New Roman" w:cs="Times New Roman"/>
          <w:sz w:val="28"/>
          <w:szCs w:val="28"/>
          <w:lang w:val="kk-KZ"/>
        </w:rPr>
        <w:t xml:space="preserve"> болмайды. Біріншіден, </w:t>
      </w:r>
      <w:r w:rsidR="009B05A9">
        <w:rPr>
          <w:rFonts w:ascii="Times New Roman" w:hAnsi="Times New Roman" w:cs="Times New Roman"/>
          <w:sz w:val="28"/>
          <w:szCs w:val="28"/>
          <w:lang w:val="kk-KZ"/>
        </w:rPr>
        <w:t>жанжалдар</w:t>
      </w:r>
      <w:r w:rsidRPr="00C879E4">
        <w:rPr>
          <w:rFonts w:ascii="Times New Roman" w:hAnsi="Times New Roman" w:cs="Times New Roman"/>
          <w:sz w:val="28"/>
          <w:szCs w:val="28"/>
          <w:lang w:val="kk-KZ"/>
        </w:rPr>
        <w:t xml:space="preserve"> жоғарыдағы 72 және </w:t>
      </w:r>
      <w:r>
        <w:rPr>
          <w:rFonts w:ascii="Times New Roman" w:hAnsi="Times New Roman" w:cs="Times New Roman"/>
          <w:sz w:val="28"/>
          <w:szCs w:val="28"/>
          <w:lang w:val="kk-KZ"/>
        </w:rPr>
        <w:t xml:space="preserve">        </w:t>
      </w:r>
      <w:r w:rsidR="00386836">
        <w:rPr>
          <w:rFonts w:ascii="Times New Roman" w:hAnsi="Times New Roman" w:cs="Times New Roman"/>
          <w:sz w:val="28"/>
          <w:szCs w:val="28"/>
          <w:lang w:val="kk-KZ"/>
        </w:rPr>
        <w:t xml:space="preserve">       </w:t>
      </w:r>
      <w:r w:rsidRPr="00C879E4">
        <w:rPr>
          <w:rFonts w:ascii="Times New Roman" w:hAnsi="Times New Roman" w:cs="Times New Roman"/>
          <w:sz w:val="28"/>
          <w:szCs w:val="28"/>
          <w:lang w:val="kk-KZ"/>
        </w:rPr>
        <w:t>73-</w:t>
      </w:r>
      <w:r>
        <w:rPr>
          <w:rFonts w:ascii="Times New Roman" w:hAnsi="Times New Roman" w:cs="Times New Roman"/>
          <w:sz w:val="28"/>
          <w:szCs w:val="28"/>
          <w:lang w:val="kk-KZ"/>
        </w:rPr>
        <w:t>тармақ</w:t>
      </w:r>
      <w:r w:rsidRPr="00C879E4">
        <w:rPr>
          <w:rFonts w:ascii="Times New Roman" w:hAnsi="Times New Roman" w:cs="Times New Roman"/>
          <w:sz w:val="28"/>
          <w:szCs w:val="28"/>
          <w:lang w:val="kk-KZ"/>
        </w:rPr>
        <w:t>тарда</w:t>
      </w:r>
      <w:r>
        <w:rPr>
          <w:rFonts w:ascii="Times New Roman" w:hAnsi="Times New Roman" w:cs="Times New Roman"/>
          <w:sz w:val="28"/>
          <w:szCs w:val="28"/>
          <w:lang w:val="kk-KZ"/>
        </w:rPr>
        <w:t xml:space="preserve"> көрсетілгендей</w:t>
      </w:r>
      <w:r w:rsidRPr="00C879E4">
        <w:rPr>
          <w:rFonts w:ascii="Times New Roman" w:hAnsi="Times New Roman" w:cs="Times New Roman"/>
          <w:sz w:val="28"/>
          <w:szCs w:val="28"/>
          <w:lang w:val="kk-KZ"/>
        </w:rPr>
        <w:t xml:space="preserve"> ұқсас себептермен алдын алады.</w:t>
      </w:r>
      <w:r w:rsidR="009B05A9">
        <w:rPr>
          <w:rFonts w:ascii="Times New Roman" w:hAnsi="Times New Roman" w:cs="Times New Roman"/>
          <w:sz w:val="28"/>
          <w:szCs w:val="28"/>
          <w:lang w:val="kk-KZ"/>
        </w:rPr>
        <w:t xml:space="preserve"> </w:t>
      </w:r>
      <w:r w:rsidR="009B05A9" w:rsidRPr="009B05A9">
        <w:rPr>
          <w:rFonts w:ascii="Times New Roman" w:hAnsi="Times New Roman" w:cs="Times New Roman"/>
          <w:sz w:val="28"/>
          <w:szCs w:val="28"/>
          <w:lang w:val="kk-KZ"/>
        </w:rPr>
        <w:t>Сонымен қатар, егер салық төлеуден жалтаруға қарсы осы жалпы ішкі ережелердің негізгі аспектілері жоғарыдағы 61-</w:t>
      </w:r>
      <w:r w:rsidR="009B05A9">
        <w:rPr>
          <w:rFonts w:ascii="Times New Roman" w:hAnsi="Times New Roman" w:cs="Times New Roman"/>
          <w:sz w:val="28"/>
          <w:szCs w:val="28"/>
          <w:lang w:val="kk-KZ"/>
        </w:rPr>
        <w:t>тармақ</w:t>
      </w:r>
      <w:r w:rsidR="009B05A9" w:rsidRPr="009B05A9">
        <w:rPr>
          <w:rFonts w:ascii="Times New Roman" w:hAnsi="Times New Roman" w:cs="Times New Roman"/>
          <w:sz w:val="28"/>
          <w:szCs w:val="28"/>
          <w:lang w:val="kk-KZ"/>
        </w:rPr>
        <w:t>қа сәйкес келсе және,</w:t>
      </w:r>
      <w:r w:rsidR="009B05A9">
        <w:rPr>
          <w:rFonts w:ascii="Times New Roman" w:hAnsi="Times New Roman" w:cs="Times New Roman"/>
          <w:sz w:val="28"/>
          <w:szCs w:val="28"/>
          <w:lang w:val="kk-KZ"/>
        </w:rPr>
        <w:t xml:space="preserve"> </w:t>
      </w:r>
      <w:r w:rsidR="009B05A9" w:rsidRPr="009B05A9">
        <w:rPr>
          <w:rFonts w:ascii="Times New Roman" w:hAnsi="Times New Roman" w:cs="Times New Roman"/>
          <w:sz w:val="28"/>
          <w:szCs w:val="28"/>
          <w:lang w:val="kk-KZ"/>
        </w:rPr>
        <w:t>демек, осы нұсқаулықты қамтитын 29-баптың 9-тармағының негізгі аспектілеріне ұқсас,</w:t>
      </w:r>
      <w:r w:rsidR="009B05A9">
        <w:rPr>
          <w:rFonts w:ascii="Times New Roman" w:hAnsi="Times New Roman" w:cs="Times New Roman"/>
          <w:sz w:val="28"/>
          <w:szCs w:val="28"/>
          <w:lang w:val="kk-KZ"/>
        </w:rPr>
        <w:t xml:space="preserve"> </w:t>
      </w:r>
      <w:r w:rsidR="009B05A9" w:rsidRPr="009B05A9">
        <w:rPr>
          <w:rFonts w:ascii="Times New Roman" w:hAnsi="Times New Roman" w:cs="Times New Roman"/>
          <w:sz w:val="28"/>
          <w:szCs w:val="28"/>
          <w:lang w:val="kk-KZ"/>
        </w:rPr>
        <w:t xml:space="preserve">жанжал мүмкін болмайтыны анық, өйткені салық төлеуден жалтаруға қарсы бағытталған тиісті </w:t>
      </w:r>
      <w:r w:rsidR="009B05A9" w:rsidRPr="009B05A9">
        <w:rPr>
          <w:rFonts w:ascii="Times New Roman" w:hAnsi="Times New Roman" w:cs="Times New Roman"/>
          <w:sz w:val="28"/>
          <w:szCs w:val="28"/>
          <w:lang w:val="kk-KZ"/>
        </w:rPr>
        <w:lastRenderedPageBreak/>
        <w:t>ішкі жалпы ереже 29-баптың 9-тармағына сәйкес,</w:t>
      </w:r>
      <w:r w:rsidR="009B05A9">
        <w:rPr>
          <w:rFonts w:ascii="Times New Roman" w:hAnsi="Times New Roman" w:cs="Times New Roman"/>
          <w:sz w:val="28"/>
          <w:szCs w:val="28"/>
          <w:lang w:val="kk-KZ"/>
        </w:rPr>
        <w:t xml:space="preserve"> </w:t>
      </w:r>
      <w:r w:rsidR="009B05A9" w:rsidRPr="009B05A9">
        <w:rPr>
          <w:rFonts w:ascii="Times New Roman" w:hAnsi="Times New Roman" w:cs="Times New Roman"/>
          <w:sz w:val="28"/>
          <w:szCs w:val="28"/>
          <w:lang w:val="kk-KZ"/>
        </w:rPr>
        <w:t xml:space="preserve">немесе жоғарыда </w:t>
      </w:r>
      <w:r w:rsidR="00C0105A">
        <w:rPr>
          <w:rFonts w:ascii="Times New Roman" w:hAnsi="Times New Roman" w:cs="Times New Roman"/>
          <w:sz w:val="28"/>
          <w:szCs w:val="28"/>
          <w:lang w:val="kk-KZ"/>
        </w:rPr>
        <w:t xml:space="preserve">                          </w:t>
      </w:r>
      <w:r w:rsidR="009B05A9" w:rsidRPr="009B05A9">
        <w:rPr>
          <w:rFonts w:ascii="Times New Roman" w:hAnsi="Times New Roman" w:cs="Times New Roman"/>
          <w:sz w:val="28"/>
          <w:szCs w:val="28"/>
          <w:lang w:val="kk-KZ"/>
        </w:rPr>
        <w:t>61-</w:t>
      </w:r>
      <w:r w:rsidR="009B05A9">
        <w:rPr>
          <w:rFonts w:ascii="Times New Roman" w:hAnsi="Times New Roman" w:cs="Times New Roman"/>
          <w:sz w:val="28"/>
          <w:szCs w:val="28"/>
          <w:lang w:val="kk-KZ"/>
        </w:rPr>
        <w:t>тармақ</w:t>
      </w:r>
      <w:r w:rsidR="009B05A9" w:rsidRPr="009B05A9">
        <w:rPr>
          <w:rFonts w:ascii="Times New Roman" w:hAnsi="Times New Roman" w:cs="Times New Roman"/>
          <w:sz w:val="28"/>
          <w:szCs w:val="28"/>
          <w:lang w:val="kk-KZ"/>
        </w:rPr>
        <w:t xml:space="preserve">тың нұсқаулығына сәйкес </w:t>
      </w:r>
      <w:r w:rsidR="00386836">
        <w:rPr>
          <w:rFonts w:ascii="Times New Roman" w:hAnsi="Times New Roman" w:cs="Times New Roman"/>
          <w:sz w:val="28"/>
          <w:szCs w:val="28"/>
          <w:lang w:val="kk-KZ"/>
        </w:rPr>
        <w:t>тармақ</w:t>
      </w:r>
      <w:r w:rsidR="009B05A9" w:rsidRPr="009B05A9">
        <w:rPr>
          <w:rFonts w:ascii="Times New Roman" w:hAnsi="Times New Roman" w:cs="Times New Roman"/>
          <w:sz w:val="28"/>
          <w:szCs w:val="28"/>
          <w:lang w:val="kk-KZ"/>
        </w:rPr>
        <w:t>ты қамтымайтын шарт болған жағдайда</w:t>
      </w:r>
      <w:r w:rsidR="00C0105A" w:rsidRPr="00C0105A">
        <w:rPr>
          <w:rFonts w:ascii="Times New Roman" w:hAnsi="Times New Roman" w:cs="Times New Roman"/>
          <w:sz w:val="28"/>
          <w:szCs w:val="28"/>
          <w:lang w:val="kk-KZ"/>
        </w:rPr>
        <w:t xml:space="preserve"> </w:t>
      </w:r>
      <w:r w:rsidR="00C0105A" w:rsidRPr="009B05A9">
        <w:rPr>
          <w:rFonts w:ascii="Times New Roman" w:hAnsi="Times New Roman" w:cs="Times New Roman"/>
          <w:sz w:val="28"/>
          <w:szCs w:val="28"/>
          <w:lang w:val="kk-KZ"/>
        </w:rPr>
        <w:t>Конвенцияның жеңілдіктерінен бас тартылатын жағдайларда қолданылады</w:t>
      </w:r>
      <w:r w:rsidR="009B05A9" w:rsidRPr="009B05A9">
        <w:rPr>
          <w:rFonts w:ascii="Times New Roman" w:hAnsi="Times New Roman" w:cs="Times New Roman"/>
          <w:sz w:val="28"/>
          <w:szCs w:val="28"/>
          <w:lang w:val="kk-KZ"/>
        </w:rPr>
        <w:t>.</w:t>
      </w:r>
    </w:p>
    <w:p w:rsidR="00C0105A" w:rsidRDefault="00C0105A" w:rsidP="000C060C">
      <w:pPr>
        <w:pStyle w:val="a8"/>
        <w:spacing w:after="80" w:line="300" w:lineRule="auto"/>
        <w:ind w:left="0"/>
        <w:jc w:val="both"/>
        <w:rPr>
          <w:rFonts w:ascii="Times New Roman" w:hAnsi="Times New Roman" w:cs="Times New Roman"/>
          <w:sz w:val="28"/>
          <w:szCs w:val="28"/>
          <w:lang w:val="kk-KZ"/>
        </w:rPr>
      </w:pPr>
    </w:p>
    <w:p w:rsidR="00C0105A" w:rsidRPr="00E413BC" w:rsidRDefault="00C0105A" w:rsidP="00AE5F9C">
      <w:pPr>
        <w:pStyle w:val="a8"/>
        <w:spacing w:after="80" w:line="300" w:lineRule="auto"/>
        <w:ind w:left="0"/>
        <w:jc w:val="center"/>
        <w:rPr>
          <w:rFonts w:ascii="Times New Roman Полужирный" w:hAnsi="Times New Roman Полужирный" w:cs="Times New Roman"/>
          <w:b/>
          <w:sz w:val="30"/>
          <w:szCs w:val="28"/>
          <w:lang w:val="kk-KZ"/>
        </w:rPr>
      </w:pPr>
      <w:r w:rsidRPr="00E413BC">
        <w:rPr>
          <w:rFonts w:ascii="Times New Roman Полужирный" w:hAnsi="Times New Roman Полужирный" w:cs="Times New Roman"/>
          <w:b/>
          <w:sz w:val="30"/>
          <w:szCs w:val="28"/>
          <w:lang w:val="kk-KZ"/>
        </w:rPr>
        <w:t xml:space="preserve">Ішкі заңнаманың бөлігі болып табылатын </w:t>
      </w:r>
      <w:r w:rsidR="00667452" w:rsidRPr="00E413BC">
        <w:rPr>
          <w:rFonts w:ascii="Times New Roman Полужирный" w:hAnsi="Times New Roman Полужирный" w:cs="Times New Roman"/>
          <w:b/>
          <w:sz w:val="30"/>
          <w:szCs w:val="28"/>
          <w:lang w:val="kk-KZ"/>
        </w:rPr>
        <w:t>құқықтық доктрина</w:t>
      </w:r>
      <w:r w:rsidRPr="00E413BC">
        <w:rPr>
          <w:rFonts w:ascii="Times New Roman Полужирный" w:hAnsi="Times New Roman Полужирный" w:cs="Times New Roman"/>
          <w:b/>
          <w:sz w:val="30"/>
          <w:szCs w:val="28"/>
          <w:lang w:val="kk-KZ"/>
        </w:rPr>
        <w:t>лары</w:t>
      </w:r>
    </w:p>
    <w:p w:rsidR="00C0105A" w:rsidRDefault="00C0105A" w:rsidP="000C060C">
      <w:pPr>
        <w:pStyle w:val="a8"/>
        <w:spacing w:after="80" w:line="300" w:lineRule="auto"/>
        <w:ind w:left="0"/>
        <w:jc w:val="both"/>
        <w:rPr>
          <w:rFonts w:ascii="Times New Roman" w:hAnsi="Times New Roman" w:cs="Times New Roman"/>
          <w:sz w:val="28"/>
          <w:szCs w:val="28"/>
          <w:lang w:val="kk-KZ"/>
        </w:rPr>
      </w:pPr>
      <w:r w:rsidRPr="00C0105A">
        <w:rPr>
          <w:rFonts w:ascii="Times New Roman" w:hAnsi="Times New Roman" w:cs="Times New Roman"/>
          <w:sz w:val="28"/>
          <w:szCs w:val="28"/>
          <w:lang w:val="kk-KZ"/>
        </w:rPr>
        <w:t>78.</w:t>
      </w:r>
      <w:r w:rsidRPr="00C0105A">
        <w:rPr>
          <w:rFonts w:ascii="Times New Roman" w:hAnsi="Times New Roman" w:cs="Times New Roman"/>
          <w:sz w:val="28"/>
          <w:szCs w:val="28"/>
          <w:lang w:val="kk-KZ"/>
        </w:rPr>
        <w:tab/>
        <w:t xml:space="preserve">Салық төлеуден жалтаруға қатысты істердегі салық заңнамасын түсіндіру барысында көптеген елдердің </w:t>
      </w:r>
      <w:r w:rsidR="00386836">
        <w:rPr>
          <w:rFonts w:ascii="Times New Roman" w:hAnsi="Times New Roman" w:cs="Times New Roman"/>
          <w:sz w:val="28"/>
          <w:szCs w:val="28"/>
          <w:lang w:val="kk-KZ"/>
        </w:rPr>
        <w:t>сотт</w:t>
      </w:r>
      <w:r w:rsidRPr="00C0105A">
        <w:rPr>
          <w:rFonts w:ascii="Times New Roman" w:hAnsi="Times New Roman" w:cs="Times New Roman"/>
          <w:sz w:val="28"/>
          <w:szCs w:val="28"/>
          <w:lang w:val="kk-KZ"/>
        </w:rPr>
        <w:t xml:space="preserve">ары бірқатар </w:t>
      </w:r>
      <w:r w:rsidR="00667452">
        <w:rPr>
          <w:rFonts w:ascii="Times New Roman" w:hAnsi="Times New Roman" w:cs="Times New Roman"/>
          <w:sz w:val="28"/>
          <w:szCs w:val="28"/>
          <w:lang w:val="kk-KZ"/>
        </w:rPr>
        <w:t>құқықтық доктрина</w:t>
      </w:r>
      <w:r w:rsidRPr="00C0105A">
        <w:rPr>
          <w:rFonts w:ascii="Times New Roman" w:hAnsi="Times New Roman" w:cs="Times New Roman"/>
          <w:sz w:val="28"/>
          <w:szCs w:val="28"/>
          <w:lang w:val="kk-KZ"/>
        </w:rPr>
        <w:t xml:space="preserve">ларын немесе түсіндіру </w:t>
      </w:r>
      <w:r>
        <w:rPr>
          <w:rFonts w:ascii="Times New Roman" w:hAnsi="Times New Roman" w:cs="Times New Roman"/>
          <w:sz w:val="28"/>
          <w:szCs w:val="28"/>
          <w:lang w:val="kk-KZ"/>
        </w:rPr>
        <w:t>қағидаттары</w:t>
      </w:r>
      <w:r w:rsidRPr="00C0105A">
        <w:rPr>
          <w:rFonts w:ascii="Times New Roman" w:hAnsi="Times New Roman" w:cs="Times New Roman"/>
          <w:sz w:val="28"/>
          <w:szCs w:val="28"/>
          <w:lang w:val="kk-KZ"/>
        </w:rPr>
        <w:t>н әзірледі.</w:t>
      </w:r>
      <w:r>
        <w:rPr>
          <w:rFonts w:ascii="Times New Roman" w:hAnsi="Times New Roman" w:cs="Times New Roman"/>
          <w:sz w:val="28"/>
          <w:szCs w:val="28"/>
          <w:lang w:val="kk-KZ"/>
        </w:rPr>
        <w:t xml:space="preserve"> </w:t>
      </w:r>
      <w:r w:rsidRPr="00C0105A">
        <w:rPr>
          <w:rFonts w:ascii="Times New Roman" w:hAnsi="Times New Roman" w:cs="Times New Roman"/>
          <w:sz w:val="28"/>
          <w:szCs w:val="28"/>
          <w:lang w:val="kk-KZ"/>
        </w:rPr>
        <w:t xml:space="preserve">Оларға мазмұнның формадан басым болуы, экономикалық мағына, фантастика, іскерлік мақсат, қадамдық мәміле, заңды теріс пайдалану және </w:t>
      </w:r>
      <w:r w:rsidRPr="00386836">
        <w:rPr>
          <w:rFonts w:ascii="Times New Roman" w:hAnsi="Times New Roman" w:cs="Times New Roman"/>
          <w:i/>
          <w:sz w:val="28"/>
          <w:szCs w:val="28"/>
          <w:lang w:val="kk-KZ"/>
        </w:rPr>
        <w:t>алаяқтық туралы заң</w:t>
      </w:r>
      <w:r>
        <w:rPr>
          <w:rFonts w:ascii="Times New Roman" w:hAnsi="Times New Roman" w:cs="Times New Roman"/>
          <w:sz w:val="28"/>
          <w:szCs w:val="28"/>
          <w:lang w:val="kk-KZ"/>
        </w:rPr>
        <w:t xml:space="preserve"> </w:t>
      </w:r>
      <w:r w:rsidRPr="00C0105A">
        <w:rPr>
          <w:rFonts w:ascii="Times New Roman" w:hAnsi="Times New Roman" w:cs="Times New Roman"/>
          <w:sz w:val="28"/>
          <w:szCs w:val="28"/>
          <w:lang w:val="kk-KZ"/>
        </w:rPr>
        <w:t>сияқты доктриналар жатады.</w:t>
      </w:r>
      <w:r>
        <w:rPr>
          <w:rFonts w:ascii="Times New Roman" w:hAnsi="Times New Roman" w:cs="Times New Roman"/>
          <w:sz w:val="28"/>
          <w:szCs w:val="28"/>
          <w:lang w:val="kk-KZ"/>
        </w:rPr>
        <w:t xml:space="preserve"> </w:t>
      </w:r>
      <w:r w:rsidRPr="00C0105A">
        <w:rPr>
          <w:rFonts w:ascii="Times New Roman" w:hAnsi="Times New Roman" w:cs="Times New Roman"/>
          <w:sz w:val="28"/>
          <w:szCs w:val="28"/>
          <w:lang w:val="kk-KZ"/>
        </w:rPr>
        <w:t xml:space="preserve">Әр елде әр түрлі болатын және кейінгі сот шешімдерінен туындайтын нақтылау немесе өзгерістер негізінде уақыт өте келе дамитын бұл доктриналар мен түсіндіру </w:t>
      </w:r>
      <w:r>
        <w:rPr>
          <w:rFonts w:ascii="Times New Roman" w:hAnsi="Times New Roman" w:cs="Times New Roman"/>
          <w:sz w:val="28"/>
          <w:szCs w:val="28"/>
          <w:lang w:val="kk-KZ"/>
        </w:rPr>
        <w:t>қағидаттары</w:t>
      </w:r>
      <w:r w:rsidRPr="00C0105A">
        <w:rPr>
          <w:rFonts w:ascii="Times New Roman" w:hAnsi="Times New Roman" w:cs="Times New Roman"/>
          <w:sz w:val="28"/>
          <w:szCs w:val="28"/>
          <w:lang w:val="kk-KZ"/>
        </w:rPr>
        <w:t xml:space="preserve"> және негізінен соттардың салық заңнамасын қалай түсіндіру керектігі туралы пікірлері болып табылады.</w:t>
      </w:r>
      <w:r>
        <w:rPr>
          <w:rFonts w:ascii="Times New Roman" w:hAnsi="Times New Roman" w:cs="Times New Roman"/>
          <w:sz w:val="28"/>
          <w:szCs w:val="28"/>
          <w:lang w:val="kk-KZ"/>
        </w:rPr>
        <w:t xml:space="preserve"> </w:t>
      </w:r>
      <w:r w:rsidRPr="00C0105A">
        <w:rPr>
          <w:rFonts w:ascii="Times New Roman" w:hAnsi="Times New Roman" w:cs="Times New Roman"/>
          <w:sz w:val="28"/>
          <w:szCs w:val="28"/>
          <w:lang w:val="kk-KZ"/>
        </w:rPr>
        <w:t>Қосарланған салық салуды болдырмау туралы келісім</w:t>
      </w:r>
      <w:r w:rsidR="00386836">
        <w:rPr>
          <w:rFonts w:ascii="Times New Roman" w:hAnsi="Times New Roman" w:cs="Times New Roman"/>
          <w:sz w:val="28"/>
          <w:szCs w:val="28"/>
          <w:lang w:val="kk-KZ"/>
        </w:rPr>
        <w:t xml:space="preserve">дерді түсіндіру </w:t>
      </w:r>
      <w:r w:rsidR="00386836" w:rsidRPr="00386836">
        <w:rPr>
          <w:rFonts w:ascii="Times New Roman" w:hAnsi="Times New Roman" w:cs="Times New Roman"/>
          <w:i/>
          <w:sz w:val="28"/>
          <w:szCs w:val="28"/>
          <w:lang w:val="kk-KZ"/>
        </w:rPr>
        <w:t>Х</w:t>
      </w:r>
      <w:r w:rsidRPr="00386836">
        <w:rPr>
          <w:rFonts w:ascii="Times New Roman" w:hAnsi="Times New Roman" w:cs="Times New Roman"/>
          <w:i/>
          <w:sz w:val="28"/>
          <w:szCs w:val="28"/>
          <w:lang w:val="kk-KZ"/>
        </w:rPr>
        <w:t>алықаралық шарттар құқығы туралы Вена конвенциясының</w:t>
      </w:r>
      <w:r w:rsidRPr="00C0105A">
        <w:rPr>
          <w:rFonts w:ascii="Times New Roman" w:hAnsi="Times New Roman" w:cs="Times New Roman"/>
          <w:sz w:val="28"/>
          <w:szCs w:val="28"/>
          <w:lang w:val="kk-KZ"/>
        </w:rPr>
        <w:t xml:space="preserve"> 31-33-баптарында жүйеленген жалпы ережелермен реттелгенімен, бұл жалпы ережелер қосарланған салық салуды болдырмау туралы келісімдердің ережелерін түсіндіруге ұқсас </w:t>
      </w:r>
      <w:r w:rsidR="00667452">
        <w:rPr>
          <w:rFonts w:ascii="Times New Roman" w:hAnsi="Times New Roman" w:cs="Times New Roman"/>
          <w:sz w:val="28"/>
          <w:szCs w:val="28"/>
          <w:lang w:val="kk-KZ"/>
        </w:rPr>
        <w:t>құқықтық доктрина</w:t>
      </w:r>
      <w:r w:rsidRPr="00C0105A">
        <w:rPr>
          <w:rFonts w:ascii="Times New Roman" w:hAnsi="Times New Roman" w:cs="Times New Roman"/>
          <w:sz w:val="28"/>
          <w:szCs w:val="28"/>
          <w:lang w:val="kk-KZ"/>
        </w:rPr>
        <w:t xml:space="preserve">лары мен </w:t>
      </w:r>
      <w:r>
        <w:rPr>
          <w:rFonts w:ascii="Times New Roman" w:hAnsi="Times New Roman" w:cs="Times New Roman"/>
          <w:sz w:val="28"/>
          <w:szCs w:val="28"/>
          <w:lang w:val="kk-KZ"/>
        </w:rPr>
        <w:t>қағидалары</w:t>
      </w:r>
      <w:r w:rsidRPr="00C0105A">
        <w:rPr>
          <w:rFonts w:ascii="Times New Roman" w:hAnsi="Times New Roman" w:cs="Times New Roman"/>
          <w:sz w:val="28"/>
          <w:szCs w:val="28"/>
          <w:lang w:val="kk-KZ"/>
        </w:rPr>
        <w:t>н қолдануға кедергі келтірмейді.</w:t>
      </w:r>
      <w:r>
        <w:rPr>
          <w:rFonts w:ascii="Times New Roman" w:hAnsi="Times New Roman" w:cs="Times New Roman"/>
          <w:sz w:val="28"/>
          <w:szCs w:val="28"/>
          <w:lang w:val="kk-KZ"/>
        </w:rPr>
        <w:t xml:space="preserve"> </w:t>
      </w:r>
      <w:r w:rsidRPr="00C0105A">
        <w:rPr>
          <w:rFonts w:ascii="Times New Roman" w:hAnsi="Times New Roman" w:cs="Times New Roman"/>
          <w:sz w:val="28"/>
          <w:szCs w:val="28"/>
          <w:lang w:val="kk-KZ"/>
        </w:rPr>
        <w:t>Егер, мысалы, бір елдің соттары ішкі салық салу туралы ережені құқықтық түсіндіру тұрғысынан белгілі бір операциялардың экономикалық мәні негізінде қолдану керек деп анықтаса, ұқсас мәмілелерге қосарланған са</w:t>
      </w:r>
      <w:r w:rsidR="00386836">
        <w:rPr>
          <w:rFonts w:ascii="Times New Roman" w:hAnsi="Times New Roman" w:cs="Times New Roman"/>
          <w:sz w:val="28"/>
          <w:szCs w:val="28"/>
          <w:lang w:val="kk-KZ"/>
        </w:rPr>
        <w:t>лық салуды болдырмау туралы к</w:t>
      </w:r>
      <w:r w:rsidRPr="00C0105A">
        <w:rPr>
          <w:rFonts w:ascii="Times New Roman" w:hAnsi="Times New Roman" w:cs="Times New Roman"/>
          <w:sz w:val="28"/>
          <w:szCs w:val="28"/>
          <w:lang w:val="kk-KZ"/>
        </w:rPr>
        <w:t>елісімнің ережелерін қолдануға қатысты ұқсас тәсілді қолдануға кедергі болатын ештеңе жоқ. Мұны жоғарыда</w:t>
      </w:r>
      <w:r w:rsidR="00875448">
        <w:rPr>
          <w:rFonts w:ascii="Times New Roman" w:hAnsi="Times New Roman" w:cs="Times New Roman"/>
          <w:sz w:val="28"/>
          <w:szCs w:val="28"/>
          <w:lang w:val="kk-KZ"/>
        </w:rPr>
        <w:t xml:space="preserve"> айтылған</w:t>
      </w:r>
      <w:r w:rsidRPr="00C0105A">
        <w:rPr>
          <w:rFonts w:ascii="Times New Roman" w:hAnsi="Times New Roman" w:cs="Times New Roman"/>
          <w:sz w:val="28"/>
          <w:szCs w:val="28"/>
          <w:lang w:val="kk-KZ"/>
        </w:rPr>
        <w:t xml:space="preserve"> 75-</w:t>
      </w:r>
      <w:r>
        <w:rPr>
          <w:rFonts w:ascii="Times New Roman" w:hAnsi="Times New Roman" w:cs="Times New Roman"/>
          <w:sz w:val="28"/>
          <w:szCs w:val="28"/>
          <w:lang w:val="kk-KZ"/>
        </w:rPr>
        <w:t>тармақ</w:t>
      </w:r>
      <w:r w:rsidRPr="00C0105A">
        <w:rPr>
          <w:rFonts w:ascii="Times New Roman" w:hAnsi="Times New Roman" w:cs="Times New Roman"/>
          <w:sz w:val="28"/>
          <w:szCs w:val="28"/>
          <w:lang w:val="kk-KZ"/>
        </w:rPr>
        <w:t>тағы мысал растайды.</w:t>
      </w:r>
    </w:p>
    <w:p w:rsidR="006756BB" w:rsidRDefault="00C0105A" w:rsidP="000C060C">
      <w:pPr>
        <w:pStyle w:val="a8"/>
        <w:spacing w:after="80" w:line="300" w:lineRule="auto"/>
        <w:ind w:left="0"/>
        <w:jc w:val="both"/>
        <w:rPr>
          <w:rFonts w:ascii="Times New Roman" w:hAnsi="Times New Roman" w:cs="Times New Roman"/>
          <w:sz w:val="28"/>
          <w:szCs w:val="28"/>
          <w:lang w:val="kk-KZ"/>
        </w:rPr>
      </w:pPr>
      <w:r w:rsidRPr="00C0105A">
        <w:rPr>
          <w:rFonts w:ascii="Times New Roman" w:hAnsi="Times New Roman" w:cs="Times New Roman"/>
          <w:sz w:val="28"/>
          <w:szCs w:val="28"/>
          <w:lang w:val="kk-KZ"/>
        </w:rPr>
        <w:t>79.</w:t>
      </w:r>
      <w:r w:rsidRPr="00C0105A">
        <w:rPr>
          <w:rFonts w:ascii="Times New Roman" w:hAnsi="Times New Roman" w:cs="Times New Roman"/>
          <w:sz w:val="28"/>
          <w:szCs w:val="28"/>
          <w:lang w:val="kk-KZ"/>
        </w:rPr>
        <w:tab/>
        <w:t>Жалпы ереже бойынша және 61-тармақты ескер</w:t>
      </w:r>
      <w:r>
        <w:rPr>
          <w:rFonts w:ascii="Times New Roman" w:hAnsi="Times New Roman" w:cs="Times New Roman"/>
          <w:sz w:val="28"/>
          <w:szCs w:val="28"/>
          <w:lang w:val="kk-KZ"/>
        </w:rPr>
        <w:t>е отырып, алдыңғы талдау салық к</w:t>
      </w:r>
      <w:r w:rsidRPr="00C0105A">
        <w:rPr>
          <w:rFonts w:ascii="Times New Roman" w:hAnsi="Times New Roman" w:cs="Times New Roman"/>
          <w:sz w:val="28"/>
          <w:szCs w:val="28"/>
          <w:lang w:val="kk-KZ"/>
        </w:rPr>
        <w:t xml:space="preserve">онвенциялары мен салық төлеуден жалтаруға қарсы </w:t>
      </w:r>
      <w:r w:rsidR="00667452">
        <w:rPr>
          <w:rFonts w:ascii="Times New Roman" w:hAnsi="Times New Roman" w:cs="Times New Roman"/>
          <w:sz w:val="28"/>
          <w:szCs w:val="28"/>
          <w:lang w:val="kk-KZ"/>
        </w:rPr>
        <w:t>құқықтық доктрина</w:t>
      </w:r>
      <w:r w:rsidRPr="00C0105A">
        <w:rPr>
          <w:rFonts w:ascii="Times New Roman" w:hAnsi="Times New Roman" w:cs="Times New Roman"/>
          <w:sz w:val="28"/>
          <w:szCs w:val="28"/>
          <w:lang w:val="kk-KZ"/>
        </w:rPr>
        <w:t>лары немесе салық төлеуден жалтаруға қарсы бағытталған жалпы ішкі ережелер арасында қақтығыс болмайды деген қорытындыға келеді.</w:t>
      </w:r>
      <w:r>
        <w:rPr>
          <w:rFonts w:ascii="Times New Roman" w:hAnsi="Times New Roman" w:cs="Times New Roman"/>
          <w:sz w:val="28"/>
          <w:szCs w:val="28"/>
          <w:lang w:val="kk-KZ"/>
        </w:rPr>
        <w:t xml:space="preserve"> </w:t>
      </w:r>
      <w:r w:rsidRPr="00C0105A">
        <w:rPr>
          <w:rFonts w:ascii="Times New Roman" w:hAnsi="Times New Roman" w:cs="Times New Roman"/>
          <w:sz w:val="28"/>
          <w:szCs w:val="28"/>
          <w:lang w:val="kk-KZ"/>
        </w:rPr>
        <w:t>Мысалы, салық төлеуден жалтаруға қ</w:t>
      </w:r>
      <w:r>
        <w:rPr>
          <w:rFonts w:ascii="Times New Roman" w:hAnsi="Times New Roman" w:cs="Times New Roman"/>
          <w:sz w:val="28"/>
          <w:szCs w:val="28"/>
          <w:lang w:val="kk-KZ"/>
        </w:rPr>
        <w:t>арсы жалпы ішкі ережені немесе «</w:t>
      </w:r>
      <w:r w:rsidRPr="00C0105A">
        <w:rPr>
          <w:rFonts w:ascii="Times New Roman" w:hAnsi="Times New Roman" w:cs="Times New Roman"/>
          <w:sz w:val="28"/>
          <w:szCs w:val="28"/>
          <w:lang w:val="kk-KZ"/>
        </w:rPr>
        <w:t xml:space="preserve">мазмұнның </w:t>
      </w:r>
    </w:p>
    <w:p w:rsidR="00C0105A" w:rsidRDefault="00C0105A" w:rsidP="000C060C">
      <w:pPr>
        <w:pStyle w:val="a8"/>
        <w:spacing w:after="80" w:line="300" w:lineRule="auto"/>
        <w:ind w:left="0"/>
        <w:jc w:val="both"/>
        <w:rPr>
          <w:rFonts w:ascii="Times New Roman" w:hAnsi="Times New Roman" w:cs="Times New Roman"/>
          <w:sz w:val="28"/>
          <w:szCs w:val="28"/>
          <w:lang w:val="kk-KZ"/>
        </w:rPr>
      </w:pPr>
      <w:r w:rsidRPr="00C0105A">
        <w:rPr>
          <w:rFonts w:ascii="Times New Roman" w:hAnsi="Times New Roman" w:cs="Times New Roman"/>
          <w:sz w:val="28"/>
          <w:szCs w:val="28"/>
          <w:lang w:val="kk-KZ"/>
        </w:rPr>
        <w:t>формадан басым болуы</w:t>
      </w:r>
      <w:r>
        <w:rPr>
          <w:rFonts w:ascii="Times New Roman" w:hAnsi="Times New Roman" w:cs="Times New Roman"/>
          <w:sz w:val="28"/>
          <w:szCs w:val="28"/>
          <w:lang w:val="kk-KZ"/>
        </w:rPr>
        <w:t>» немесе «</w:t>
      </w:r>
      <w:r w:rsidRPr="00C0105A">
        <w:rPr>
          <w:rFonts w:ascii="Times New Roman" w:hAnsi="Times New Roman" w:cs="Times New Roman"/>
          <w:sz w:val="28"/>
          <w:szCs w:val="28"/>
          <w:lang w:val="kk-KZ"/>
        </w:rPr>
        <w:t>экономикалық мағына</w:t>
      </w:r>
      <w:r>
        <w:rPr>
          <w:rFonts w:ascii="Times New Roman" w:hAnsi="Times New Roman" w:cs="Times New Roman"/>
          <w:sz w:val="28"/>
          <w:szCs w:val="28"/>
          <w:lang w:val="kk-KZ"/>
        </w:rPr>
        <w:t xml:space="preserve">» сияқты </w:t>
      </w:r>
      <w:r w:rsidR="00667452">
        <w:rPr>
          <w:rFonts w:ascii="Times New Roman" w:hAnsi="Times New Roman" w:cs="Times New Roman"/>
          <w:sz w:val="28"/>
          <w:szCs w:val="28"/>
          <w:lang w:val="kk-KZ"/>
        </w:rPr>
        <w:t>құқықтық доктринасы</w:t>
      </w:r>
      <w:r w:rsidRPr="00C0105A">
        <w:rPr>
          <w:rFonts w:ascii="Times New Roman" w:hAnsi="Times New Roman" w:cs="Times New Roman"/>
          <w:sz w:val="28"/>
          <w:szCs w:val="28"/>
          <w:lang w:val="kk-KZ"/>
        </w:rPr>
        <w:t xml:space="preserve">н қолдану </w:t>
      </w:r>
      <w:r>
        <w:rPr>
          <w:rFonts w:ascii="Times New Roman" w:hAnsi="Times New Roman" w:cs="Times New Roman"/>
          <w:sz w:val="28"/>
          <w:szCs w:val="28"/>
          <w:lang w:val="kk-KZ"/>
        </w:rPr>
        <w:t>табысты</w:t>
      </w:r>
      <w:r w:rsidRPr="00C0105A">
        <w:rPr>
          <w:rFonts w:ascii="Times New Roman" w:hAnsi="Times New Roman" w:cs="Times New Roman"/>
          <w:sz w:val="28"/>
          <w:szCs w:val="28"/>
          <w:lang w:val="kk-KZ"/>
        </w:rPr>
        <w:t xml:space="preserve"> қайта бағалауға немесе осындай </w:t>
      </w:r>
      <w:r>
        <w:rPr>
          <w:rFonts w:ascii="Times New Roman" w:hAnsi="Times New Roman" w:cs="Times New Roman"/>
          <w:sz w:val="28"/>
          <w:szCs w:val="28"/>
          <w:lang w:val="kk-KZ"/>
        </w:rPr>
        <w:t>табы</w:t>
      </w:r>
      <w:r w:rsidRPr="00C0105A">
        <w:rPr>
          <w:rFonts w:ascii="Times New Roman" w:hAnsi="Times New Roman" w:cs="Times New Roman"/>
          <w:sz w:val="28"/>
          <w:szCs w:val="28"/>
          <w:lang w:val="kk-KZ"/>
        </w:rPr>
        <w:t>с алушы болып саналатын салық төлеушіні қайта анықтауға әкелетін дәрежеде Конвенцияның ережелері осы өзгерістерді ескере отырып қолданылатын болады.</w:t>
      </w:r>
    </w:p>
    <w:p w:rsidR="00C0105A" w:rsidRDefault="00C0105A" w:rsidP="000C060C">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80.</w:t>
      </w:r>
      <w:r>
        <w:rPr>
          <w:rFonts w:ascii="Times New Roman" w:hAnsi="Times New Roman" w:cs="Times New Roman"/>
          <w:sz w:val="28"/>
          <w:szCs w:val="28"/>
          <w:lang w:val="kk-KZ"/>
        </w:rPr>
        <w:tab/>
        <w:t>Бұл ережелер с</w:t>
      </w:r>
      <w:r w:rsidRPr="00C0105A">
        <w:rPr>
          <w:rFonts w:ascii="Times New Roman" w:hAnsi="Times New Roman" w:cs="Times New Roman"/>
          <w:sz w:val="28"/>
          <w:szCs w:val="28"/>
          <w:lang w:val="kk-KZ"/>
        </w:rPr>
        <w:t>алық келісімдеріне қайшы келмесе де, мүше елдер келісімдердің бұзылғаны туралы нақты дәлелдер болмаса, қосарланған салық салуды болдырмау туралы келісімдерде бекітілген нақты міндеттемелерді мұқият орындауы керек деген келісім бар.</w:t>
      </w:r>
    </w:p>
    <w:p w:rsidR="00C0105A" w:rsidRDefault="00C0105A" w:rsidP="000C060C">
      <w:pPr>
        <w:pStyle w:val="a8"/>
        <w:spacing w:after="80" w:line="300" w:lineRule="auto"/>
        <w:ind w:left="0"/>
        <w:jc w:val="both"/>
        <w:rPr>
          <w:rFonts w:ascii="Times New Roman" w:hAnsi="Times New Roman" w:cs="Times New Roman"/>
          <w:sz w:val="28"/>
          <w:szCs w:val="28"/>
          <w:lang w:val="kk-KZ"/>
        </w:rPr>
      </w:pPr>
    </w:p>
    <w:p w:rsidR="00C0105A" w:rsidRPr="00E413BC" w:rsidRDefault="00C0105A" w:rsidP="00AE5F9C">
      <w:pPr>
        <w:pStyle w:val="a8"/>
        <w:spacing w:after="80" w:line="300" w:lineRule="auto"/>
        <w:ind w:left="0"/>
        <w:jc w:val="center"/>
        <w:rPr>
          <w:rFonts w:ascii="Times New Roman Полужирный" w:hAnsi="Times New Roman Полужирный" w:cs="Times New Roman"/>
          <w:b/>
          <w:sz w:val="30"/>
          <w:szCs w:val="28"/>
          <w:lang w:val="kk-KZ"/>
        </w:rPr>
      </w:pPr>
      <w:r w:rsidRPr="00E413BC">
        <w:rPr>
          <w:rFonts w:ascii="Times New Roman Полужирный" w:hAnsi="Times New Roman Полужирный" w:cs="Times New Roman"/>
          <w:b/>
          <w:sz w:val="30"/>
          <w:szCs w:val="28"/>
          <w:lang w:val="kk-KZ"/>
        </w:rPr>
        <w:t>Бақыланатын шетелдік компаниялар туралы ережелер</w:t>
      </w:r>
    </w:p>
    <w:p w:rsidR="00C0105A" w:rsidRDefault="00C0105A" w:rsidP="000C060C">
      <w:pPr>
        <w:pStyle w:val="a8"/>
        <w:spacing w:after="80" w:line="300" w:lineRule="auto"/>
        <w:ind w:left="0"/>
        <w:jc w:val="both"/>
        <w:rPr>
          <w:rFonts w:ascii="Times New Roman" w:hAnsi="Times New Roman" w:cs="Times New Roman"/>
          <w:sz w:val="28"/>
          <w:szCs w:val="28"/>
          <w:lang w:val="kk-KZ"/>
        </w:rPr>
      </w:pPr>
      <w:r w:rsidRPr="00C0105A">
        <w:rPr>
          <w:rFonts w:ascii="Times New Roman" w:hAnsi="Times New Roman" w:cs="Times New Roman"/>
          <w:sz w:val="28"/>
          <w:szCs w:val="28"/>
          <w:lang w:val="kk-KZ"/>
        </w:rPr>
        <w:t>81.</w:t>
      </w:r>
      <w:r w:rsidRPr="00C0105A">
        <w:rPr>
          <w:rFonts w:ascii="Times New Roman" w:hAnsi="Times New Roman" w:cs="Times New Roman"/>
          <w:sz w:val="28"/>
          <w:szCs w:val="28"/>
          <w:lang w:val="kk-KZ"/>
        </w:rPr>
        <w:tab/>
        <w:t>Көптеген елдер шетелдік базалық компанияларды пайдалануға қатысты мәселелерді шешу үшін бақыланатын шетелдік компаниялар туралы ережелер қабылдады.</w:t>
      </w:r>
      <w:r w:rsidR="00CB4396">
        <w:rPr>
          <w:rFonts w:ascii="Times New Roman" w:hAnsi="Times New Roman" w:cs="Times New Roman"/>
          <w:sz w:val="28"/>
          <w:szCs w:val="28"/>
          <w:lang w:val="kk-KZ"/>
        </w:rPr>
        <w:t xml:space="preserve"> </w:t>
      </w:r>
      <w:r w:rsidR="00CB4396" w:rsidRPr="00CB4396">
        <w:rPr>
          <w:rFonts w:ascii="Times New Roman" w:hAnsi="Times New Roman" w:cs="Times New Roman"/>
          <w:sz w:val="28"/>
          <w:szCs w:val="28"/>
          <w:lang w:val="kk-KZ"/>
        </w:rPr>
        <w:t>Заңнаманың осы түрінің құрылымы елге байланысты айтарлықтай өзгеріп отырса да, қазіргі уақытта халықаралық деңгейде ішкі салық базасын қорғаудың заңды құралы ретінде танылған осы ережелердің жалпы ерекшелігі</w:t>
      </w:r>
      <w:r w:rsidR="00CB4396">
        <w:rPr>
          <w:rFonts w:ascii="Times New Roman" w:hAnsi="Times New Roman" w:cs="Times New Roman"/>
          <w:sz w:val="28"/>
          <w:szCs w:val="28"/>
          <w:lang w:val="kk-KZ"/>
        </w:rPr>
        <w:t xml:space="preserve"> – </w:t>
      </w:r>
      <w:r w:rsidR="00CB4396" w:rsidRPr="00CB4396">
        <w:rPr>
          <w:rFonts w:ascii="Times New Roman" w:hAnsi="Times New Roman" w:cs="Times New Roman"/>
          <w:sz w:val="28"/>
          <w:szCs w:val="28"/>
          <w:lang w:val="kk-KZ"/>
        </w:rPr>
        <w:t>бұл</w:t>
      </w:r>
      <w:r w:rsidR="00CB4396">
        <w:rPr>
          <w:rFonts w:ascii="Times New Roman" w:hAnsi="Times New Roman" w:cs="Times New Roman"/>
          <w:sz w:val="28"/>
          <w:szCs w:val="28"/>
          <w:lang w:val="kk-KZ"/>
        </w:rPr>
        <w:t xml:space="preserve"> Уағдаласушы м</w:t>
      </w:r>
      <w:r w:rsidR="00CB4396" w:rsidRPr="00CB4396">
        <w:rPr>
          <w:rFonts w:ascii="Times New Roman" w:hAnsi="Times New Roman" w:cs="Times New Roman"/>
          <w:sz w:val="28"/>
          <w:szCs w:val="28"/>
          <w:lang w:val="kk-KZ"/>
        </w:rPr>
        <w:t>емлекеттің өз резиденттеріне белгілі бір шетелдік ұйымдарда салықтарға қатысуына байланысты табыс салығын салуына әкеледі.</w:t>
      </w:r>
      <w:r w:rsidR="00CB4396">
        <w:rPr>
          <w:rFonts w:ascii="Times New Roman" w:hAnsi="Times New Roman" w:cs="Times New Roman"/>
          <w:sz w:val="28"/>
          <w:szCs w:val="28"/>
          <w:lang w:val="kk-KZ"/>
        </w:rPr>
        <w:t xml:space="preserve"> </w:t>
      </w:r>
      <w:r w:rsidR="00CB4396" w:rsidRPr="00CB4396">
        <w:rPr>
          <w:rFonts w:ascii="Times New Roman" w:hAnsi="Times New Roman" w:cs="Times New Roman"/>
          <w:sz w:val="28"/>
          <w:szCs w:val="28"/>
          <w:lang w:val="kk-KZ"/>
        </w:rPr>
        <w:t>Кейде Конвенцияның 7-баптың 1-тармағы және 10-баптың 5-тармағы сияқты ережелерін белгілі бір түсіндіру негізінде бақыланатын шетелдік компаниялар туралы заңнаманың бұл жалпы ерекшелігі осы ережелерге қайшы келеді деп тұжырымдалды.</w:t>
      </w:r>
      <w:r w:rsidR="00CB4396">
        <w:rPr>
          <w:rFonts w:ascii="Times New Roman" w:hAnsi="Times New Roman" w:cs="Times New Roman"/>
          <w:sz w:val="28"/>
          <w:szCs w:val="28"/>
          <w:lang w:val="kk-KZ"/>
        </w:rPr>
        <w:t xml:space="preserve"> Мұндай заңнама М</w:t>
      </w:r>
      <w:r w:rsidR="00CB4396" w:rsidRPr="00CB4396">
        <w:rPr>
          <w:rFonts w:ascii="Times New Roman" w:hAnsi="Times New Roman" w:cs="Times New Roman"/>
          <w:sz w:val="28"/>
          <w:szCs w:val="28"/>
          <w:lang w:val="kk-KZ"/>
        </w:rPr>
        <w:t>емлекеттің өз резиденттеріне салық салуына әкелетіндіктен, 1-баптың 3-тармағы оның салық келісімдеріне қайшы келмейтінін растайды.</w:t>
      </w:r>
      <w:r w:rsidR="00CB4396">
        <w:rPr>
          <w:rFonts w:ascii="Times New Roman" w:hAnsi="Times New Roman" w:cs="Times New Roman"/>
          <w:sz w:val="28"/>
          <w:szCs w:val="28"/>
          <w:lang w:val="kk-KZ"/>
        </w:rPr>
        <w:t xml:space="preserve"> </w:t>
      </w:r>
      <w:r w:rsidR="00CB4396" w:rsidRPr="00CB4396">
        <w:rPr>
          <w:rFonts w:ascii="Times New Roman" w:hAnsi="Times New Roman" w:cs="Times New Roman"/>
          <w:sz w:val="28"/>
          <w:szCs w:val="28"/>
          <w:lang w:val="kk-KZ"/>
        </w:rPr>
        <w:t>1-баптың 3-</w:t>
      </w:r>
      <w:r w:rsidR="00CB4396">
        <w:rPr>
          <w:rFonts w:ascii="Times New Roman" w:hAnsi="Times New Roman" w:cs="Times New Roman"/>
          <w:sz w:val="28"/>
          <w:szCs w:val="28"/>
          <w:lang w:val="kk-KZ"/>
        </w:rPr>
        <w:t>тармағына</w:t>
      </w:r>
      <w:r w:rsidR="00875448">
        <w:rPr>
          <w:rFonts w:ascii="Times New Roman" w:hAnsi="Times New Roman" w:cs="Times New Roman"/>
          <w:sz w:val="28"/>
          <w:szCs w:val="28"/>
          <w:lang w:val="kk-KZ"/>
        </w:rPr>
        <w:t xml:space="preserve"> ұқсас ережені қамтымайтын к</w:t>
      </w:r>
      <w:r w:rsidR="00CB4396" w:rsidRPr="00CB4396">
        <w:rPr>
          <w:rFonts w:ascii="Times New Roman" w:hAnsi="Times New Roman" w:cs="Times New Roman"/>
          <w:sz w:val="28"/>
          <w:szCs w:val="28"/>
          <w:lang w:val="kk-KZ"/>
        </w:rPr>
        <w:t>онвенцияларға қатысты осындай қорытындыға келу керек; 7-бап</w:t>
      </w:r>
      <w:r w:rsidR="00CB4396">
        <w:rPr>
          <w:rFonts w:ascii="Times New Roman" w:hAnsi="Times New Roman" w:cs="Times New Roman"/>
          <w:sz w:val="28"/>
          <w:szCs w:val="28"/>
          <w:lang w:val="kk-KZ"/>
        </w:rPr>
        <w:t>қа берілген түсініктеменің</w:t>
      </w:r>
      <w:r w:rsidR="00CB4396" w:rsidRPr="00CB4396">
        <w:rPr>
          <w:rFonts w:ascii="Times New Roman" w:hAnsi="Times New Roman" w:cs="Times New Roman"/>
          <w:sz w:val="28"/>
          <w:szCs w:val="28"/>
          <w:lang w:val="kk-KZ"/>
        </w:rPr>
        <w:t xml:space="preserve">  14-</w:t>
      </w:r>
      <w:r w:rsidR="00CB4396">
        <w:rPr>
          <w:rFonts w:ascii="Times New Roman" w:hAnsi="Times New Roman" w:cs="Times New Roman"/>
          <w:sz w:val="28"/>
          <w:szCs w:val="28"/>
          <w:lang w:val="kk-KZ"/>
        </w:rPr>
        <w:t>тармағ</w:t>
      </w:r>
      <w:r w:rsidR="00CB4396" w:rsidRPr="00CB4396">
        <w:rPr>
          <w:rFonts w:ascii="Times New Roman" w:hAnsi="Times New Roman" w:cs="Times New Roman"/>
          <w:sz w:val="28"/>
          <w:szCs w:val="28"/>
          <w:lang w:val="kk-KZ"/>
        </w:rPr>
        <w:t>ында 10</w:t>
      </w:r>
      <w:r w:rsidR="00CB4396">
        <w:rPr>
          <w:rFonts w:ascii="Times New Roman" w:hAnsi="Times New Roman" w:cs="Times New Roman"/>
          <w:sz w:val="28"/>
          <w:szCs w:val="28"/>
          <w:lang w:val="kk-KZ"/>
        </w:rPr>
        <w:t xml:space="preserve">-бапқа берілген түсініктеменің </w:t>
      </w:r>
      <w:r w:rsidR="00CB4396" w:rsidRPr="00CB4396">
        <w:rPr>
          <w:rFonts w:ascii="Times New Roman" w:hAnsi="Times New Roman" w:cs="Times New Roman"/>
          <w:sz w:val="28"/>
          <w:szCs w:val="28"/>
          <w:lang w:val="kk-KZ"/>
        </w:rPr>
        <w:t>37-</w:t>
      </w:r>
      <w:r w:rsidR="00CB4396">
        <w:rPr>
          <w:rFonts w:ascii="Times New Roman" w:hAnsi="Times New Roman" w:cs="Times New Roman"/>
          <w:sz w:val="28"/>
          <w:szCs w:val="28"/>
          <w:lang w:val="kk-KZ"/>
        </w:rPr>
        <w:t>тармағ</w:t>
      </w:r>
      <w:r w:rsidR="00CB4396" w:rsidRPr="00CB4396">
        <w:rPr>
          <w:rFonts w:ascii="Times New Roman" w:hAnsi="Times New Roman" w:cs="Times New Roman"/>
          <w:sz w:val="28"/>
          <w:szCs w:val="28"/>
          <w:lang w:val="kk-KZ"/>
        </w:rPr>
        <w:t>ын</w:t>
      </w:r>
      <w:r w:rsidR="00CB4396">
        <w:rPr>
          <w:rFonts w:ascii="Times New Roman" w:hAnsi="Times New Roman" w:cs="Times New Roman"/>
          <w:sz w:val="28"/>
          <w:szCs w:val="28"/>
          <w:lang w:val="kk-KZ"/>
        </w:rPr>
        <w:t>д</w:t>
      </w:r>
      <w:r w:rsidR="00CB4396" w:rsidRPr="00CB4396">
        <w:rPr>
          <w:rFonts w:ascii="Times New Roman" w:hAnsi="Times New Roman" w:cs="Times New Roman"/>
          <w:sz w:val="28"/>
          <w:szCs w:val="28"/>
          <w:lang w:val="kk-KZ"/>
        </w:rPr>
        <w:t>а баяндалған себептер бойынша осы баптар бақыланатын шетелдік компаниялар туралы ережелерді қолдануға кедергі келтіретін түсіндірме</w:t>
      </w:r>
      <w:r w:rsidR="00CB4396">
        <w:rPr>
          <w:rFonts w:ascii="Times New Roman" w:hAnsi="Times New Roman" w:cs="Times New Roman"/>
          <w:sz w:val="28"/>
          <w:szCs w:val="28"/>
          <w:lang w:val="kk-KZ"/>
        </w:rPr>
        <w:t xml:space="preserve"> </w:t>
      </w:r>
      <w:r w:rsidR="00CB4396" w:rsidRPr="00CB4396">
        <w:rPr>
          <w:rFonts w:ascii="Times New Roman" w:hAnsi="Times New Roman" w:cs="Times New Roman"/>
          <w:sz w:val="28"/>
          <w:szCs w:val="28"/>
          <w:lang w:val="kk-KZ"/>
        </w:rPr>
        <w:t xml:space="preserve">7-баптың </w:t>
      </w:r>
      <w:r w:rsidR="00CB4396">
        <w:rPr>
          <w:rFonts w:ascii="Times New Roman" w:hAnsi="Times New Roman" w:cs="Times New Roman"/>
          <w:sz w:val="28"/>
          <w:szCs w:val="28"/>
          <w:lang w:val="kk-KZ"/>
        </w:rPr>
        <w:t xml:space="preserve">                        </w:t>
      </w:r>
      <w:r w:rsidR="00CB4396" w:rsidRPr="00CB4396">
        <w:rPr>
          <w:rFonts w:ascii="Times New Roman" w:hAnsi="Times New Roman" w:cs="Times New Roman"/>
          <w:sz w:val="28"/>
          <w:szCs w:val="28"/>
          <w:lang w:val="kk-KZ"/>
        </w:rPr>
        <w:t>1-</w:t>
      </w:r>
      <w:r w:rsidR="00CB4396">
        <w:rPr>
          <w:rFonts w:ascii="Times New Roman" w:hAnsi="Times New Roman" w:cs="Times New Roman"/>
          <w:sz w:val="28"/>
          <w:szCs w:val="28"/>
          <w:lang w:val="kk-KZ"/>
        </w:rPr>
        <w:t>тармағ</w:t>
      </w:r>
      <w:r w:rsidR="00CB4396" w:rsidRPr="00CB4396">
        <w:rPr>
          <w:rFonts w:ascii="Times New Roman" w:hAnsi="Times New Roman" w:cs="Times New Roman"/>
          <w:sz w:val="28"/>
          <w:szCs w:val="28"/>
          <w:lang w:val="kk-KZ"/>
        </w:rPr>
        <w:t>ының және 10-баптың 5-</w:t>
      </w:r>
      <w:r w:rsidR="00CB4396">
        <w:rPr>
          <w:rFonts w:ascii="Times New Roman" w:hAnsi="Times New Roman" w:cs="Times New Roman"/>
          <w:sz w:val="28"/>
          <w:szCs w:val="28"/>
          <w:lang w:val="kk-KZ"/>
        </w:rPr>
        <w:t>тармағ</w:t>
      </w:r>
      <w:r w:rsidR="00CB4396" w:rsidRPr="00CB4396">
        <w:rPr>
          <w:rFonts w:ascii="Times New Roman" w:hAnsi="Times New Roman" w:cs="Times New Roman"/>
          <w:sz w:val="28"/>
          <w:szCs w:val="28"/>
          <w:lang w:val="kk-KZ"/>
        </w:rPr>
        <w:t>ының мәтініне сәйкес келмейді.</w:t>
      </w:r>
      <w:r w:rsidR="00CB4396">
        <w:rPr>
          <w:rFonts w:ascii="Times New Roman" w:hAnsi="Times New Roman" w:cs="Times New Roman"/>
          <w:sz w:val="28"/>
          <w:szCs w:val="28"/>
          <w:lang w:val="kk-KZ"/>
        </w:rPr>
        <w:t xml:space="preserve"> </w:t>
      </w:r>
      <w:r w:rsidR="00CB4396" w:rsidRPr="00CB4396">
        <w:rPr>
          <w:rFonts w:ascii="Times New Roman" w:hAnsi="Times New Roman" w:cs="Times New Roman"/>
          <w:sz w:val="28"/>
          <w:szCs w:val="28"/>
          <w:lang w:val="kk-KZ"/>
        </w:rPr>
        <w:t xml:space="preserve"> Мұндай ережелер олардың контекстінде оқылғанда да орындалмайды. Осылайша, кейбір елдер өздерінің конвенцияларында бақыланатын ш</w:t>
      </w:r>
      <w:r w:rsidR="00875448">
        <w:rPr>
          <w:rFonts w:ascii="Times New Roman" w:hAnsi="Times New Roman" w:cs="Times New Roman"/>
          <w:sz w:val="28"/>
          <w:szCs w:val="28"/>
          <w:lang w:val="kk-KZ"/>
        </w:rPr>
        <w:t>етелдік компаниялар туралы заң к</w:t>
      </w:r>
      <w:r w:rsidR="00CB4396" w:rsidRPr="00CB4396">
        <w:rPr>
          <w:rFonts w:ascii="Times New Roman" w:hAnsi="Times New Roman" w:cs="Times New Roman"/>
          <w:sz w:val="28"/>
          <w:szCs w:val="28"/>
          <w:lang w:val="kk-KZ"/>
        </w:rPr>
        <w:t>онвенцияға қайшы келмейтінін тікелей түсіндіруді пайдалы деп санаса да, мұндай түсіндіру қажет емес.</w:t>
      </w:r>
      <w:r w:rsidR="00CB4396">
        <w:rPr>
          <w:rFonts w:ascii="Times New Roman" w:hAnsi="Times New Roman" w:cs="Times New Roman"/>
          <w:sz w:val="28"/>
          <w:szCs w:val="28"/>
          <w:lang w:val="kk-KZ"/>
        </w:rPr>
        <w:t xml:space="preserve"> </w:t>
      </w:r>
      <w:r w:rsidR="00CB4396" w:rsidRPr="00CB4396">
        <w:rPr>
          <w:rFonts w:ascii="Times New Roman" w:hAnsi="Times New Roman" w:cs="Times New Roman"/>
          <w:sz w:val="28"/>
          <w:szCs w:val="28"/>
          <w:lang w:val="kk-KZ"/>
        </w:rPr>
        <w:t>Бақыланатын шетелдік компаниялар туралы осылайша құрылымдалған заңнама Конвенцияның ережелеріне қайшы келмейтіні мойындалды.</w:t>
      </w:r>
    </w:p>
    <w:p w:rsidR="00CB4396" w:rsidRDefault="00CB4396" w:rsidP="000C060C">
      <w:pPr>
        <w:pStyle w:val="a8"/>
        <w:spacing w:after="80" w:line="300" w:lineRule="auto"/>
        <w:ind w:left="0"/>
        <w:jc w:val="both"/>
        <w:rPr>
          <w:rFonts w:ascii="Times New Roman" w:hAnsi="Times New Roman" w:cs="Times New Roman"/>
          <w:sz w:val="28"/>
          <w:szCs w:val="28"/>
          <w:lang w:val="kk-KZ"/>
        </w:rPr>
      </w:pPr>
    </w:p>
    <w:p w:rsidR="00CB4396" w:rsidRPr="00E413BC" w:rsidRDefault="00CB4396" w:rsidP="00CB4396">
      <w:pPr>
        <w:pStyle w:val="a8"/>
        <w:spacing w:after="80" w:line="300" w:lineRule="auto"/>
        <w:ind w:left="0"/>
        <w:jc w:val="center"/>
        <w:rPr>
          <w:rFonts w:ascii="Times New Roman Полужирный" w:hAnsi="Times New Roman Полужирный" w:cs="Times New Roman"/>
          <w:b/>
          <w:sz w:val="30"/>
          <w:szCs w:val="28"/>
          <w:lang w:val="kk-KZ"/>
        </w:rPr>
      </w:pPr>
      <w:r w:rsidRPr="00E413BC">
        <w:rPr>
          <w:rFonts w:ascii="Times New Roman Полужирный" w:hAnsi="Times New Roman Полужирный" w:cs="Times New Roman"/>
          <w:b/>
          <w:sz w:val="30"/>
          <w:szCs w:val="28"/>
          <w:lang w:val="kk-KZ"/>
        </w:rPr>
        <w:t xml:space="preserve">Басқа Мемлекеттің салық жүйесінің белгілі бір ерекшеліктері қолданылатын табысқа қатысты шарт бойынша </w:t>
      </w:r>
      <w:r w:rsidR="00E413BC">
        <w:rPr>
          <w:rFonts w:cs="Times New Roman"/>
          <w:b/>
          <w:sz w:val="30"/>
          <w:szCs w:val="28"/>
          <w:lang w:val="kk-KZ"/>
        </w:rPr>
        <w:t xml:space="preserve">                </w:t>
      </w:r>
      <w:r w:rsidRPr="00E413BC">
        <w:rPr>
          <w:rFonts w:ascii="Times New Roman Полужирный" w:hAnsi="Times New Roman Полужирный" w:cs="Times New Roman"/>
          <w:b/>
          <w:sz w:val="30"/>
          <w:szCs w:val="28"/>
          <w:lang w:val="kk-KZ"/>
        </w:rPr>
        <w:t>жеңілдіктерді шектеу</w:t>
      </w:r>
    </w:p>
    <w:p w:rsidR="00CB4396" w:rsidRDefault="00CB4396" w:rsidP="000C060C">
      <w:pPr>
        <w:pStyle w:val="a8"/>
        <w:spacing w:after="80" w:line="300" w:lineRule="auto"/>
        <w:ind w:left="0"/>
        <w:jc w:val="both"/>
        <w:rPr>
          <w:rFonts w:ascii="Times New Roman" w:hAnsi="Times New Roman" w:cs="Times New Roman"/>
          <w:sz w:val="28"/>
          <w:szCs w:val="28"/>
          <w:lang w:val="kk-KZ"/>
        </w:rPr>
      </w:pPr>
      <w:r w:rsidRPr="00CB4396">
        <w:rPr>
          <w:rFonts w:ascii="Times New Roman" w:hAnsi="Times New Roman" w:cs="Times New Roman"/>
          <w:sz w:val="28"/>
          <w:szCs w:val="28"/>
          <w:lang w:val="kk-KZ"/>
        </w:rPr>
        <w:t>82.</w:t>
      </w:r>
      <w:r w:rsidRPr="00CB4396">
        <w:rPr>
          <w:rFonts w:ascii="Times New Roman" w:hAnsi="Times New Roman" w:cs="Times New Roman"/>
          <w:sz w:val="28"/>
          <w:szCs w:val="28"/>
          <w:lang w:val="kk-KZ"/>
        </w:rPr>
        <w:tab/>
        <w:t>Кіріспенің 15.2-</w:t>
      </w:r>
      <w:r>
        <w:rPr>
          <w:rFonts w:ascii="Times New Roman" w:hAnsi="Times New Roman" w:cs="Times New Roman"/>
          <w:sz w:val="28"/>
          <w:szCs w:val="28"/>
          <w:lang w:val="kk-KZ"/>
        </w:rPr>
        <w:t>тармағ</w:t>
      </w:r>
      <w:r w:rsidRPr="00CB4396">
        <w:rPr>
          <w:rFonts w:ascii="Times New Roman" w:hAnsi="Times New Roman" w:cs="Times New Roman"/>
          <w:sz w:val="28"/>
          <w:szCs w:val="28"/>
          <w:lang w:val="kk-KZ"/>
        </w:rPr>
        <w:t>ында көрсетілгендей</w:t>
      </w:r>
      <w:r w:rsidR="00697072">
        <w:rPr>
          <w:rFonts w:ascii="Times New Roman" w:hAnsi="Times New Roman" w:cs="Times New Roman"/>
          <w:sz w:val="28"/>
          <w:szCs w:val="28"/>
          <w:lang w:val="kk-KZ"/>
        </w:rPr>
        <w:t>:</w:t>
      </w:r>
    </w:p>
    <w:p w:rsidR="00697072" w:rsidRDefault="00697072" w:rsidP="00AE5F9C">
      <w:pPr>
        <w:pStyle w:val="a8"/>
        <w:spacing w:after="80" w:line="300" w:lineRule="auto"/>
        <w:ind w:left="567"/>
        <w:jc w:val="both"/>
        <w:rPr>
          <w:rFonts w:ascii="Times New Roman" w:hAnsi="Times New Roman" w:cs="Times New Roman"/>
          <w:sz w:val="28"/>
          <w:szCs w:val="28"/>
          <w:lang w:val="kk-KZ"/>
        </w:rPr>
      </w:pPr>
      <w:r w:rsidRPr="00697072">
        <w:rPr>
          <w:rFonts w:ascii="Times New Roman" w:hAnsi="Times New Roman" w:cs="Times New Roman"/>
          <w:sz w:val="28"/>
          <w:szCs w:val="28"/>
          <w:lang w:val="kk-KZ"/>
        </w:rPr>
        <w:lastRenderedPageBreak/>
        <w:t>Мемлекет өзінің табыс элементтерін</w:t>
      </w:r>
      <w:r w:rsidR="00875448">
        <w:rPr>
          <w:rFonts w:ascii="Times New Roman" w:hAnsi="Times New Roman" w:cs="Times New Roman"/>
          <w:sz w:val="28"/>
          <w:szCs w:val="28"/>
          <w:lang w:val="kk-KZ"/>
        </w:rPr>
        <w:t>е салық салу құқығын шектейтін к</w:t>
      </w:r>
      <w:r w:rsidRPr="00697072">
        <w:rPr>
          <w:rFonts w:ascii="Times New Roman" w:hAnsi="Times New Roman" w:cs="Times New Roman"/>
          <w:sz w:val="28"/>
          <w:szCs w:val="28"/>
          <w:lang w:val="kk-KZ"/>
        </w:rPr>
        <w:t>елісімнің ережелерін қабылдаған кезде, әдетте, бұл кіріс элементтері басқа Мемлекетте салық салынатындығын түсінген кезде жасайды деп болжанады.</w:t>
      </w:r>
      <w:r>
        <w:rPr>
          <w:rFonts w:ascii="Times New Roman" w:hAnsi="Times New Roman" w:cs="Times New Roman"/>
          <w:sz w:val="28"/>
          <w:szCs w:val="28"/>
          <w:lang w:val="kk-KZ"/>
        </w:rPr>
        <w:t xml:space="preserve"> Егер М</w:t>
      </w:r>
      <w:r w:rsidRPr="00697072">
        <w:rPr>
          <w:rFonts w:ascii="Times New Roman" w:hAnsi="Times New Roman" w:cs="Times New Roman"/>
          <w:sz w:val="28"/>
          <w:szCs w:val="28"/>
          <w:lang w:val="kk-KZ"/>
        </w:rPr>
        <w:t>емлекет табыс салығын төлемесе неме</w:t>
      </w:r>
      <w:r>
        <w:rPr>
          <w:rFonts w:ascii="Times New Roman" w:hAnsi="Times New Roman" w:cs="Times New Roman"/>
          <w:sz w:val="28"/>
          <w:szCs w:val="28"/>
          <w:lang w:val="kk-KZ"/>
        </w:rPr>
        <w:t>се төмен салық төлемесе, басқа М</w:t>
      </w:r>
      <w:r w:rsidRPr="00697072">
        <w:rPr>
          <w:rFonts w:ascii="Times New Roman" w:hAnsi="Times New Roman" w:cs="Times New Roman"/>
          <w:sz w:val="28"/>
          <w:szCs w:val="28"/>
          <w:lang w:val="kk-KZ"/>
        </w:rPr>
        <w:t>емлекеттер қосарланған салық салуды болдырмау туралы келісімді өз бетінше ақтайтын қосарланған салық салу тәуекелдері бар-жоғын қарастыруы керек.</w:t>
      </w:r>
      <w:r>
        <w:rPr>
          <w:rFonts w:ascii="Times New Roman" w:hAnsi="Times New Roman" w:cs="Times New Roman"/>
          <w:sz w:val="28"/>
          <w:szCs w:val="28"/>
          <w:lang w:val="kk-KZ"/>
        </w:rPr>
        <w:t xml:space="preserve"> </w:t>
      </w:r>
      <w:r w:rsidRPr="00697072">
        <w:rPr>
          <w:rFonts w:ascii="Times New Roman" w:hAnsi="Times New Roman" w:cs="Times New Roman"/>
          <w:sz w:val="28"/>
          <w:szCs w:val="28"/>
          <w:lang w:val="kk-KZ"/>
        </w:rPr>
        <w:t>Мемлекеттер сонымен қатар ішкі экономикамен шектелген салықтық артықшылықтарды қамтуы мүмкін салық</w:t>
      </w:r>
      <w:r w:rsidR="00875448">
        <w:rPr>
          <w:rFonts w:ascii="Times New Roman" w:hAnsi="Times New Roman" w:cs="Times New Roman"/>
          <w:sz w:val="28"/>
          <w:szCs w:val="28"/>
          <w:lang w:val="kk-KZ"/>
        </w:rPr>
        <w:t xml:space="preserve"> салу қаупін арттыратын басқа М</w:t>
      </w:r>
      <w:r w:rsidRPr="00697072">
        <w:rPr>
          <w:rFonts w:ascii="Times New Roman" w:hAnsi="Times New Roman" w:cs="Times New Roman"/>
          <w:sz w:val="28"/>
          <w:szCs w:val="28"/>
          <w:lang w:val="kk-KZ"/>
        </w:rPr>
        <w:t>емлекеттің салық жүйесінің элементтері бар-жоғын қарастыруы керек.</w:t>
      </w:r>
    </w:p>
    <w:p w:rsidR="00697072" w:rsidRDefault="00697072" w:rsidP="00697072">
      <w:pPr>
        <w:pStyle w:val="a8"/>
        <w:spacing w:after="80" w:line="300" w:lineRule="auto"/>
        <w:ind w:left="0"/>
        <w:jc w:val="both"/>
        <w:rPr>
          <w:rFonts w:ascii="Times New Roman" w:hAnsi="Times New Roman" w:cs="Times New Roman"/>
          <w:sz w:val="28"/>
          <w:szCs w:val="28"/>
          <w:lang w:val="kk-KZ"/>
        </w:rPr>
      </w:pPr>
      <w:r w:rsidRPr="00697072">
        <w:rPr>
          <w:rFonts w:ascii="Times New Roman" w:hAnsi="Times New Roman" w:cs="Times New Roman"/>
          <w:sz w:val="28"/>
          <w:szCs w:val="28"/>
          <w:lang w:val="kk-KZ"/>
        </w:rPr>
        <w:t>83.</w:t>
      </w:r>
      <w:r w:rsidRPr="00697072">
        <w:rPr>
          <w:rFonts w:ascii="Times New Roman" w:hAnsi="Times New Roman" w:cs="Times New Roman"/>
          <w:sz w:val="28"/>
          <w:szCs w:val="28"/>
          <w:lang w:val="kk-KZ"/>
        </w:rPr>
        <w:tab/>
        <w:t>Мемлекет басқа Мемлекеттің салық жүйесінің белгілі бір сипаттамалары салық келісімін жасасуға жол бермеу үшін жеткіліксіз деген қорыт</w:t>
      </w:r>
      <w:r>
        <w:rPr>
          <w:rFonts w:ascii="Times New Roman" w:hAnsi="Times New Roman" w:cs="Times New Roman"/>
          <w:sz w:val="28"/>
          <w:szCs w:val="28"/>
          <w:lang w:val="kk-KZ"/>
        </w:rPr>
        <w:t>ындыға келуі мүмкін, бірақ осы к</w:t>
      </w:r>
      <w:r w:rsidRPr="00697072">
        <w:rPr>
          <w:rFonts w:ascii="Times New Roman" w:hAnsi="Times New Roman" w:cs="Times New Roman"/>
          <w:sz w:val="28"/>
          <w:szCs w:val="28"/>
          <w:lang w:val="kk-KZ"/>
        </w:rPr>
        <w:t>елісімнің осы ерекшеліктерге байланысты салық салынбайтын немесе төмен салық салынатын табысқа қолданылуын болдырмауды қалауы мүмкін.</w:t>
      </w:r>
      <w:r>
        <w:rPr>
          <w:rFonts w:ascii="Times New Roman" w:hAnsi="Times New Roman" w:cs="Times New Roman"/>
          <w:sz w:val="28"/>
          <w:szCs w:val="28"/>
          <w:lang w:val="kk-KZ"/>
        </w:rPr>
        <w:t xml:space="preserve"> </w:t>
      </w:r>
      <w:r w:rsidRPr="00697072">
        <w:rPr>
          <w:rFonts w:ascii="Times New Roman" w:hAnsi="Times New Roman" w:cs="Times New Roman"/>
          <w:sz w:val="28"/>
          <w:szCs w:val="28"/>
          <w:lang w:val="kk-KZ"/>
        </w:rPr>
        <w:t>Егер келісімшарт бойынша келіссөздер кезінде басқа Мемлекеттің салық жүйесінің тиісті ерекшеліктері белгілі болса, онда осы сипаттамалардан пайда көретін кірістерге қатысты келісімшарт бойынша жеңілдіктерді нақты жоққа шығаратын ережелер жасалуы мүмкін (мысалы, төмендегі 108-тармақты қараңыз).</w:t>
      </w:r>
    </w:p>
    <w:p w:rsidR="00697072" w:rsidRDefault="00697072" w:rsidP="00697072">
      <w:pPr>
        <w:pStyle w:val="a8"/>
        <w:spacing w:after="80" w:line="300" w:lineRule="auto"/>
        <w:ind w:left="0"/>
        <w:jc w:val="both"/>
        <w:rPr>
          <w:rFonts w:ascii="Times New Roman" w:hAnsi="Times New Roman" w:cs="Times New Roman"/>
          <w:sz w:val="28"/>
          <w:szCs w:val="28"/>
          <w:lang w:val="kk-KZ"/>
        </w:rPr>
      </w:pPr>
      <w:r w:rsidRPr="00697072">
        <w:rPr>
          <w:rFonts w:ascii="Times New Roman" w:hAnsi="Times New Roman" w:cs="Times New Roman"/>
          <w:sz w:val="28"/>
          <w:szCs w:val="28"/>
          <w:lang w:val="kk-KZ"/>
        </w:rPr>
        <w:t>84.</w:t>
      </w:r>
      <w:r w:rsidRPr="00697072">
        <w:rPr>
          <w:rFonts w:ascii="Times New Roman" w:hAnsi="Times New Roman" w:cs="Times New Roman"/>
          <w:sz w:val="28"/>
          <w:szCs w:val="28"/>
          <w:lang w:val="kk-KZ"/>
        </w:rPr>
        <w:tab/>
        <w:t>Алайда, мұ</w:t>
      </w:r>
      <w:r>
        <w:rPr>
          <w:rFonts w:ascii="Times New Roman" w:hAnsi="Times New Roman" w:cs="Times New Roman"/>
          <w:sz w:val="28"/>
          <w:szCs w:val="28"/>
          <w:lang w:val="kk-KZ"/>
        </w:rPr>
        <w:t>ндай ерекшеліктер шарт бойынша с</w:t>
      </w:r>
      <w:r w:rsidRPr="00697072">
        <w:rPr>
          <w:rFonts w:ascii="Times New Roman" w:hAnsi="Times New Roman" w:cs="Times New Roman"/>
          <w:sz w:val="28"/>
          <w:szCs w:val="28"/>
          <w:lang w:val="kk-KZ"/>
        </w:rPr>
        <w:t>еріктестің салық жүйесіне қосарланған салық салуды болдырмау туралы келісім жасалғаннан кейін ғана енгізілуі мүмкін немесе олар шарт күшіне енгеннен кейін ғана анықталуы мүмкін.</w:t>
      </w:r>
      <w:r w:rsidRPr="00697072">
        <w:rPr>
          <w:lang w:val="kk-KZ"/>
        </w:rPr>
        <w:t xml:space="preserve"> </w:t>
      </w:r>
      <w:r w:rsidRPr="00697072">
        <w:rPr>
          <w:rFonts w:ascii="Times New Roman" w:hAnsi="Times New Roman" w:cs="Times New Roman"/>
          <w:sz w:val="28"/>
          <w:szCs w:val="28"/>
          <w:lang w:val="kk-KZ"/>
        </w:rPr>
        <w:t>Осылайша, қосарланған салық салуды болдырмау туралы келі</w:t>
      </w:r>
      <w:r>
        <w:rPr>
          <w:rFonts w:ascii="Times New Roman" w:hAnsi="Times New Roman" w:cs="Times New Roman"/>
          <w:sz w:val="28"/>
          <w:szCs w:val="28"/>
          <w:lang w:val="kk-KZ"/>
        </w:rPr>
        <w:t>сім жасасу кезінде Уағдаласушы мемлекет шарт бойынша с</w:t>
      </w:r>
      <w:r w:rsidRPr="00697072">
        <w:rPr>
          <w:rFonts w:ascii="Times New Roman" w:hAnsi="Times New Roman" w:cs="Times New Roman"/>
          <w:sz w:val="28"/>
          <w:szCs w:val="28"/>
          <w:lang w:val="kk-KZ"/>
        </w:rPr>
        <w:t>еріктестің сол кезде ол туралы білмейтін немесе кейіннен шарт бойынша осы серіктестің салық жүйесінің бөлігі бола алатын салық жүйесінің ерекшеліктеріне алаңдауы мүмкін.</w:t>
      </w:r>
      <w:r>
        <w:rPr>
          <w:rFonts w:ascii="Times New Roman" w:hAnsi="Times New Roman" w:cs="Times New Roman"/>
          <w:sz w:val="28"/>
          <w:szCs w:val="28"/>
          <w:lang w:val="kk-KZ"/>
        </w:rPr>
        <w:t xml:space="preserve"> </w:t>
      </w:r>
      <w:r w:rsidRPr="00697072">
        <w:rPr>
          <w:rFonts w:ascii="Times New Roman" w:hAnsi="Times New Roman" w:cs="Times New Roman"/>
          <w:sz w:val="28"/>
          <w:szCs w:val="28"/>
          <w:lang w:val="kk-KZ"/>
        </w:rPr>
        <w:t>Бақыланатын шетелдік компаниялар туралы ережелер (жоғарыдағы 81-</w:t>
      </w:r>
      <w:r w:rsidR="00977CFA">
        <w:rPr>
          <w:rFonts w:ascii="Times New Roman" w:hAnsi="Times New Roman" w:cs="Times New Roman"/>
          <w:sz w:val="28"/>
          <w:szCs w:val="28"/>
          <w:lang w:val="kk-KZ"/>
        </w:rPr>
        <w:t>тармақты қараңыз) және алдыңғы «</w:t>
      </w:r>
      <w:r w:rsidRPr="00697072">
        <w:rPr>
          <w:rFonts w:ascii="Times New Roman" w:hAnsi="Times New Roman" w:cs="Times New Roman"/>
          <w:sz w:val="28"/>
          <w:szCs w:val="28"/>
          <w:lang w:val="kk-KZ"/>
        </w:rPr>
        <w:t>Конвенцияны дұрыс пайдаланбау</w:t>
      </w:r>
      <w:r w:rsidR="00977CFA">
        <w:rPr>
          <w:rFonts w:ascii="Times New Roman" w:hAnsi="Times New Roman" w:cs="Times New Roman"/>
          <w:sz w:val="28"/>
          <w:szCs w:val="28"/>
          <w:lang w:val="kk-KZ"/>
        </w:rPr>
        <w:t>»</w:t>
      </w:r>
      <w:r w:rsidRPr="00697072">
        <w:rPr>
          <w:rFonts w:ascii="Times New Roman" w:hAnsi="Times New Roman" w:cs="Times New Roman"/>
          <w:sz w:val="28"/>
          <w:szCs w:val="28"/>
          <w:lang w:val="kk-KZ"/>
        </w:rPr>
        <w:t xml:space="preserve"> бөлімінде талқыланған басқа тәсілдер осы ерекшеліктердің кейбірін шешуге көмектесуі мүмкін, бірақ осы сипаттамалардан туындаған қиындықтар,</w:t>
      </w:r>
      <w:r w:rsidRPr="00697072">
        <w:rPr>
          <w:lang w:val="kk-KZ"/>
        </w:rPr>
        <w:t xml:space="preserve"> </w:t>
      </w:r>
      <w:r w:rsidRPr="00697072">
        <w:rPr>
          <w:rFonts w:ascii="Times New Roman" w:hAnsi="Times New Roman" w:cs="Times New Roman"/>
          <w:sz w:val="28"/>
          <w:szCs w:val="28"/>
          <w:lang w:val="kk-KZ"/>
        </w:rPr>
        <w:t>салық төлеушілер немесе олардың кеңесшілері әз</w:t>
      </w:r>
      <w:r>
        <w:rPr>
          <w:rFonts w:ascii="Times New Roman" w:hAnsi="Times New Roman" w:cs="Times New Roman"/>
          <w:sz w:val="28"/>
          <w:szCs w:val="28"/>
          <w:lang w:val="kk-KZ"/>
        </w:rPr>
        <w:t>ірлеген салық төлеуден жалтару с</w:t>
      </w:r>
      <w:r w:rsidRPr="00697072">
        <w:rPr>
          <w:rFonts w:ascii="Times New Roman" w:hAnsi="Times New Roman" w:cs="Times New Roman"/>
          <w:sz w:val="28"/>
          <w:szCs w:val="28"/>
          <w:lang w:val="kk-KZ"/>
        </w:rPr>
        <w:t>тратегиясынан гөрі, шарт бойынша серіктестердің салық заңнамасының құрылымына байланысты туындайды, Уағдаласушы мемлекеттер бұл қиындықтарды шарттардың нақты ережелерінің көмегімен шешуді қалауы мүмкін.</w:t>
      </w:r>
      <w:r w:rsidRPr="00697072">
        <w:rPr>
          <w:lang w:val="kk-KZ"/>
        </w:rPr>
        <w:t xml:space="preserve"> </w:t>
      </w:r>
      <w:r w:rsidRPr="00697072">
        <w:rPr>
          <w:rFonts w:ascii="Times New Roman" w:hAnsi="Times New Roman" w:cs="Times New Roman"/>
          <w:sz w:val="28"/>
          <w:szCs w:val="28"/>
          <w:lang w:val="kk-KZ"/>
        </w:rPr>
        <w:t>Төменде осы мақсат үшін қабылдануы мүмкін ережелердің мысалдары келтірілген.</w:t>
      </w:r>
    </w:p>
    <w:p w:rsidR="00697072" w:rsidRPr="00E413BC" w:rsidRDefault="00697072" w:rsidP="00697072">
      <w:pPr>
        <w:pStyle w:val="a8"/>
        <w:spacing w:after="80" w:line="300" w:lineRule="auto"/>
        <w:ind w:left="0"/>
        <w:jc w:val="center"/>
        <w:rPr>
          <w:rFonts w:ascii="Times New Roman Полужирный" w:hAnsi="Times New Roman Полужирный" w:cs="Times New Roman"/>
          <w:b/>
          <w:sz w:val="30"/>
          <w:szCs w:val="28"/>
          <w:lang w:val="kk-KZ"/>
        </w:rPr>
      </w:pPr>
      <w:r w:rsidRPr="00E413BC">
        <w:rPr>
          <w:rFonts w:ascii="Times New Roman Полужирный" w:hAnsi="Times New Roman Полужирный" w:cs="Times New Roman"/>
          <w:b/>
          <w:sz w:val="30"/>
          <w:szCs w:val="28"/>
          <w:lang w:val="kk-KZ"/>
        </w:rPr>
        <w:lastRenderedPageBreak/>
        <w:t>Арнайы салық режимдері туралы ереже</w:t>
      </w:r>
    </w:p>
    <w:p w:rsidR="00697072" w:rsidRDefault="00697072" w:rsidP="0069707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85.</w:t>
      </w:r>
      <w:r>
        <w:rPr>
          <w:rFonts w:ascii="Times New Roman" w:hAnsi="Times New Roman" w:cs="Times New Roman"/>
          <w:sz w:val="28"/>
          <w:szCs w:val="28"/>
          <w:lang w:val="kk-KZ"/>
        </w:rPr>
        <w:tab/>
        <w:t>Ережелер «</w:t>
      </w:r>
      <w:r w:rsidRPr="00697072">
        <w:rPr>
          <w:rFonts w:ascii="Times New Roman" w:hAnsi="Times New Roman" w:cs="Times New Roman"/>
          <w:sz w:val="28"/>
          <w:szCs w:val="28"/>
          <w:lang w:val="kk-KZ"/>
        </w:rPr>
        <w:t>арнайы салық режимдерін</w:t>
      </w:r>
      <w:r>
        <w:rPr>
          <w:rFonts w:ascii="Times New Roman" w:hAnsi="Times New Roman" w:cs="Times New Roman"/>
          <w:sz w:val="28"/>
          <w:szCs w:val="28"/>
          <w:lang w:val="kk-KZ"/>
        </w:rPr>
        <w:t xml:space="preserve">» </w:t>
      </w:r>
      <w:r w:rsidRPr="00697072">
        <w:rPr>
          <w:rFonts w:ascii="Times New Roman" w:hAnsi="Times New Roman" w:cs="Times New Roman"/>
          <w:sz w:val="28"/>
          <w:szCs w:val="28"/>
          <w:lang w:val="kk-KZ"/>
        </w:rPr>
        <w:t>жалпы анықтау критерийлерін қанағаттандыратын режимд</w:t>
      </w:r>
      <w:r>
        <w:rPr>
          <w:rFonts w:ascii="Times New Roman" w:hAnsi="Times New Roman" w:cs="Times New Roman"/>
          <w:sz w:val="28"/>
          <w:szCs w:val="28"/>
          <w:lang w:val="kk-KZ"/>
        </w:rPr>
        <w:t>ерден алынатын табысқа қатысты ш</w:t>
      </w:r>
      <w:r w:rsidRPr="00697072">
        <w:rPr>
          <w:rFonts w:ascii="Times New Roman" w:hAnsi="Times New Roman" w:cs="Times New Roman"/>
          <w:sz w:val="28"/>
          <w:szCs w:val="28"/>
          <w:lang w:val="kk-KZ"/>
        </w:rPr>
        <w:t>арттың нақты ережелерін қолданудан бас тарту үшін қосарланған салық салуды болдырмау туралы келісімге енгізілуі мүмкін.</w:t>
      </w:r>
      <w:r>
        <w:rPr>
          <w:rFonts w:ascii="Times New Roman" w:hAnsi="Times New Roman" w:cs="Times New Roman"/>
          <w:sz w:val="28"/>
          <w:szCs w:val="28"/>
          <w:lang w:val="kk-KZ"/>
        </w:rPr>
        <w:t xml:space="preserve"> </w:t>
      </w:r>
      <w:r w:rsidRPr="00697072">
        <w:rPr>
          <w:rFonts w:ascii="Times New Roman" w:hAnsi="Times New Roman" w:cs="Times New Roman"/>
          <w:sz w:val="28"/>
          <w:szCs w:val="28"/>
          <w:lang w:val="kk-KZ"/>
        </w:rPr>
        <w:t>Мысалы, 11 және 12-баптардың ережелерінде көрсетілген жеңілдіктер, егер мұндай пайыздар мен роялти осындай арнайы салық режимі кезінде олардың бенефициар</w:t>
      </w:r>
      <w:r>
        <w:rPr>
          <w:rFonts w:ascii="Times New Roman" w:hAnsi="Times New Roman" w:cs="Times New Roman"/>
          <w:sz w:val="28"/>
          <w:szCs w:val="28"/>
          <w:lang w:val="kk-KZ"/>
        </w:rPr>
        <w:t>-меншіктеуші</w:t>
      </w:r>
      <w:r w:rsidRPr="00697072">
        <w:rPr>
          <w:rFonts w:ascii="Times New Roman" w:hAnsi="Times New Roman" w:cs="Times New Roman"/>
          <w:sz w:val="28"/>
          <w:szCs w:val="28"/>
          <w:lang w:val="kk-KZ"/>
        </w:rPr>
        <w:t>нің резиденттік мемлекетінде тиімді болып табылса, байланысты тұлғадан алынатын пайыздар мен роялтиге қатысты бас тартылуы мүмкін;</w:t>
      </w:r>
      <w:r w:rsidR="00084D47">
        <w:rPr>
          <w:rFonts w:ascii="Times New Roman" w:hAnsi="Times New Roman" w:cs="Times New Roman"/>
          <w:sz w:val="28"/>
          <w:szCs w:val="28"/>
          <w:lang w:val="kk-KZ"/>
        </w:rPr>
        <w:t xml:space="preserve"> мұны келесі мазмұндағы е</w:t>
      </w:r>
      <w:r w:rsidR="00084D47" w:rsidRPr="00084D47">
        <w:rPr>
          <w:rFonts w:ascii="Times New Roman" w:hAnsi="Times New Roman" w:cs="Times New Roman"/>
          <w:sz w:val="28"/>
          <w:szCs w:val="28"/>
          <w:lang w:val="kk-KZ"/>
        </w:rPr>
        <w:t xml:space="preserve">реженің 11 және 12-баптарына қосу арқылы </w:t>
      </w:r>
      <w:r w:rsidR="00084D47">
        <w:rPr>
          <w:rFonts w:ascii="Times New Roman" w:hAnsi="Times New Roman" w:cs="Times New Roman"/>
          <w:sz w:val="28"/>
          <w:szCs w:val="28"/>
          <w:lang w:val="kk-KZ"/>
        </w:rPr>
        <w:t>жасауға болады (ол Уағдаласушы м</w:t>
      </w:r>
      <w:r w:rsidR="00084D47" w:rsidRPr="00084D47">
        <w:rPr>
          <w:rFonts w:ascii="Times New Roman" w:hAnsi="Times New Roman" w:cs="Times New Roman"/>
          <w:sz w:val="28"/>
          <w:szCs w:val="28"/>
          <w:lang w:val="kk-KZ"/>
        </w:rPr>
        <w:t>емлекеттердің мән-жайларын ескере отырып немесе Конвенцияның басқа баптарына енгізу үшін өзгертілуі мүмкін):</w:t>
      </w:r>
    </w:p>
    <w:p w:rsidR="00084D47" w:rsidRDefault="00084D47" w:rsidP="00084D47">
      <w:pPr>
        <w:pStyle w:val="a8"/>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Мынадай е</w:t>
      </w:r>
      <w:r w:rsidRPr="00084D47">
        <w:rPr>
          <w:rFonts w:ascii="Times New Roman" w:hAnsi="Times New Roman" w:cs="Times New Roman"/>
          <w:sz w:val="28"/>
          <w:szCs w:val="28"/>
          <w:lang w:val="kk-KZ"/>
        </w:rPr>
        <w:t>режелерге қарамастан [(11-бап жағдайында): 1 және 2-</w:t>
      </w:r>
      <w:r>
        <w:rPr>
          <w:rFonts w:ascii="Times New Roman" w:hAnsi="Times New Roman" w:cs="Times New Roman"/>
          <w:sz w:val="28"/>
          <w:szCs w:val="28"/>
          <w:lang w:val="kk-KZ"/>
        </w:rPr>
        <w:t>тармақ</w:t>
      </w:r>
      <w:r w:rsidRPr="00084D47">
        <w:rPr>
          <w:rFonts w:ascii="Times New Roman" w:hAnsi="Times New Roman" w:cs="Times New Roman"/>
          <w:sz w:val="28"/>
          <w:szCs w:val="28"/>
          <w:lang w:val="kk-KZ"/>
        </w:rPr>
        <w:t>тар, бірақ 4-</w:t>
      </w:r>
      <w:r>
        <w:rPr>
          <w:rFonts w:ascii="Times New Roman" w:hAnsi="Times New Roman" w:cs="Times New Roman"/>
          <w:sz w:val="28"/>
          <w:szCs w:val="28"/>
          <w:lang w:val="kk-KZ"/>
        </w:rPr>
        <w:t>тармақ</w:t>
      </w:r>
      <w:r w:rsidRPr="00084D47">
        <w:rPr>
          <w:rFonts w:ascii="Times New Roman" w:hAnsi="Times New Roman" w:cs="Times New Roman"/>
          <w:sz w:val="28"/>
          <w:szCs w:val="28"/>
          <w:lang w:val="kk-KZ"/>
        </w:rPr>
        <w:t xml:space="preserve">тың ережелерін ескере отырып] [(12-бап жағдайында): </w:t>
      </w:r>
      <w:r>
        <w:rPr>
          <w:rFonts w:ascii="Times New Roman" w:hAnsi="Times New Roman" w:cs="Times New Roman"/>
          <w:sz w:val="28"/>
          <w:szCs w:val="28"/>
          <w:lang w:val="kk-KZ"/>
        </w:rPr>
        <w:t xml:space="preserve">             </w:t>
      </w:r>
      <w:r w:rsidRPr="00084D47">
        <w:rPr>
          <w:rFonts w:ascii="Times New Roman" w:hAnsi="Times New Roman" w:cs="Times New Roman"/>
          <w:sz w:val="28"/>
          <w:szCs w:val="28"/>
          <w:lang w:val="kk-KZ"/>
        </w:rPr>
        <w:t>1-</w:t>
      </w:r>
      <w:r>
        <w:rPr>
          <w:rFonts w:ascii="Times New Roman" w:hAnsi="Times New Roman" w:cs="Times New Roman"/>
          <w:sz w:val="28"/>
          <w:szCs w:val="28"/>
          <w:lang w:val="kk-KZ"/>
        </w:rPr>
        <w:t>тармақ</w:t>
      </w:r>
      <w:r w:rsidRPr="00084D47">
        <w:rPr>
          <w:rFonts w:ascii="Times New Roman" w:hAnsi="Times New Roman" w:cs="Times New Roman"/>
          <w:sz w:val="28"/>
          <w:szCs w:val="28"/>
          <w:lang w:val="kk-KZ"/>
        </w:rPr>
        <w:t>, бірақ 3-</w:t>
      </w:r>
      <w:r>
        <w:rPr>
          <w:rFonts w:ascii="Times New Roman" w:hAnsi="Times New Roman" w:cs="Times New Roman"/>
          <w:sz w:val="28"/>
          <w:szCs w:val="28"/>
          <w:lang w:val="kk-KZ"/>
        </w:rPr>
        <w:t>тармақ</w:t>
      </w:r>
      <w:r w:rsidRPr="00084D47">
        <w:rPr>
          <w:rFonts w:ascii="Times New Roman" w:hAnsi="Times New Roman" w:cs="Times New Roman"/>
          <w:sz w:val="28"/>
          <w:szCs w:val="28"/>
          <w:lang w:val="kk-KZ"/>
        </w:rPr>
        <w:t>тың ережелерін ескере отырып] осы</w:t>
      </w:r>
      <w:r>
        <w:rPr>
          <w:rFonts w:ascii="Times New Roman" w:hAnsi="Times New Roman" w:cs="Times New Roman"/>
          <w:sz w:val="28"/>
          <w:szCs w:val="28"/>
          <w:lang w:val="kk-KZ"/>
        </w:rPr>
        <w:t>мен, [пайыздар] [роялти]</w:t>
      </w:r>
      <w:r w:rsidRPr="00084D47">
        <w:rPr>
          <w:rFonts w:ascii="Times New Roman" w:hAnsi="Times New Roman" w:cs="Times New Roman"/>
          <w:sz w:val="28"/>
          <w:szCs w:val="28"/>
          <w:lang w:val="kk-KZ"/>
        </w:rPr>
        <w:t xml:space="preserve"> </w:t>
      </w:r>
      <w:r>
        <w:rPr>
          <w:rFonts w:ascii="Times New Roman" w:hAnsi="Times New Roman" w:cs="Times New Roman"/>
          <w:sz w:val="28"/>
          <w:szCs w:val="28"/>
          <w:lang w:val="kk-KZ"/>
        </w:rPr>
        <w:t>бабы,</w:t>
      </w:r>
      <w:r w:rsidRPr="00084D47">
        <w:rPr>
          <w:rFonts w:ascii="Times New Roman" w:hAnsi="Times New Roman" w:cs="Times New Roman"/>
          <w:sz w:val="28"/>
          <w:szCs w:val="28"/>
          <w:lang w:val="kk-KZ"/>
        </w:rPr>
        <w:t xml:space="preserve"> </w:t>
      </w:r>
      <w:r>
        <w:rPr>
          <w:rFonts w:ascii="Times New Roman" w:hAnsi="Times New Roman" w:cs="Times New Roman"/>
          <w:sz w:val="28"/>
          <w:szCs w:val="28"/>
          <w:lang w:val="kk-KZ"/>
        </w:rPr>
        <w:t>бір Уағдаласушы м</w:t>
      </w:r>
      <w:r w:rsidRPr="00084D47">
        <w:rPr>
          <w:rFonts w:ascii="Times New Roman" w:hAnsi="Times New Roman" w:cs="Times New Roman"/>
          <w:sz w:val="28"/>
          <w:szCs w:val="28"/>
          <w:lang w:val="kk-KZ"/>
        </w:rPr>
        <w:t>емлекетте туындайтын және төлеушімен</w:t>
      </w:r>
      <w:r>
        <w:rPr>
          <w:rFonts w:ascii="Times New Roman" w:hAnsi="Times New Roman" w:cs="Times New Roman"/>
          <w:sz w:val="28"/>
          <w:szCs w:val="28"/>
          <w:lang w:val="kk-KZ"/>
        </w:rPr>
        <w:t xml:space="preserve"> байланысты</w:t>
      </w:r>
      <w:r w:rsidRPr="00084D47">
        <w:rPr>
          <w:rFonts w:ascii="Times New Roman" w:hAnsi="Times New Roman" w:cs="Times New Roman"/>
          <w:sz w:val="28"/>
          <w:szCs w:val="28"/>
          <w:lang w:val="kk-KZ"/>
        </w:rPr>
        <w:t xml:space="preserve"> іс жүзінде </w:t>
      </w:r>
      <w:r>
        <w:rPr>
          <w:rFonts w:ascii="Times New Roman" w:hAnsi="Times New Roman" w:cs="Times New Roman"/>
          <w:sz w:val="28"/>
          <w:szCs w:val="28"/>
          <w:lang w:val="kk-KZ"/>
        </w:rPr>
        <w:t>екінші Уағдаласушы м</w:t>
      </w:r>
      <w:r w:rsidRPr="00084D47">
        <w:rPr>
          <w:rFonts w:ascii="Times New Roman" w:hAnsi="Times New Roman" w:cs="Times New Roman"/>
          <w:sz w:val="28"/>
          <w:szCs w:val="28"/>
          <w:lang w:val="kk-KZ"/>
        </w:rPr>
        <w:t>емлекеттің</w:t>
      </w:r>
      <w:r>
        <w:rPr>
          <w:rFonts w:ascii="Times New Roman" w:hAnsi="Times New Roman" w:cs="Times New Roman"/>
          <w:sz w:val="28"/>
          <w:szCs w:val="28"/>
          <w:lang w:val="kk-KZ"/>
        </w:rPr>
        <w:t xml:space="preserve"> резидентін</w:t>
      </w:r>
      <w:r w:rsidRPr="00084D47">
        <w:rPr>
          <w:rFonts w:ascii="Times New Roman" w:hAnsi="Times New Roman" w:cs="Times New Roman"/>
          <w:sz w:val="28"/>
          <w:szCs w:val="28"/>
          <w:lang w:val="kk-KZ"/>
        </w:rPr>
        <w:t xml:space="preserve">е </w:t>
      </w:r>
      <w:r>
        <w:rPr>
          <w:rFonts w:ascii="Times New Roman" w:hAnsi="Times New Roman" w:cs="Times New Roman"/>
          <w:sz w:val="28"/>
          <w:szCs w:val="28"/>
          <w:lang w:val="kk-KZ"/>
        </w:rPr>
        <w:t>тиесілі</w:t>
      </w:r>
      <w:r w:rsidRPr="00084D47">
        <w:rPr>
          <w:rFonts w:ascii="Times New Roman" w:hAnsi="Times New Roman" w:cs="Times New Roman"/>
          <w:sz w:val="28"/>
          <w:szCs w:val="28"/>
          <w:lang w:val="kk-KZ"/>
        </w:rPr>
        <w:t>,</w:t>
      </w:r>
      <w:r w:rsidRPr="00084D47">
        <w:rPr>
          <w:lang w:val="kk-KZ"/>
        </w:rPr>
        <w:t xml:space="preserve"> </w:t>
      </w:r>
      <w:r w:rsidRPr="00084D47">
        <w:rPr>
          <w:rFonts w:ascii="Times New Roman" w:hAnsi="Times New Roman" w:cs="Times New Roman"/>
          <w:sz w:val="28"/>
          <w:szCs w:val="28"/>
          <w:lang w:val="kk-KZ"/>
        </w:rPr>
        <w:t>егер мұндай резиден</w:t>
      </w:r>
      <w:r>
        <w:rPr>
          <w:rFonts w:ascii="Times New Roman" w:hAnsi="Times New Roman" w:cs="Times New Roman"/>
          <w:sz w:val="28"/>
          <w:szCs w:val="28"/>
          <w:lang w:val="kk-KZ"/>
        </w:rPr>
        <w:t>т өзі резидент болып табылатын М</w:t>
      </w:r>
      <w:r w:rsidRPr="00084D47">
        <w:rPr>
          <w:rFonts w:ascii="Times New Roman" w:hAnsi="Times New Roman" w:cs="Times New Roman"/>
          <w:sz w:val="28"/>
          <w:szCs w:val="28"/>
          <w:lang w:val="kk-KZ"/>
        </w:rPr>
        <w:t>емлекеттегі [пайыздарға] [роялтиге] қатысты арнайы салық режимінен пайда алса, ішкі заңнам</w:t>
      </w:r>
      <w:r>
        <w:rPr>
          <w:rFonts w:ascii="Times New Roman" w:hAnsi="Times New Roman" w:cs="Times New Roman"/>
          <w:sz w:val="28"/>
          <w:szCs w:val="28"/>
          <w:lang w:val="kk-KZ"/>
        </w:rPr>
        <w:t>аға сәйкес бірінші Уағдаласушы м</w:t>
      </w:r>
      <w:r w:rsidRPr="00084D47">
        <w:rPr>
          <w:rFonts w:ascii="Times New Roman" w:hAnsi="Times New Roman" w:cs="Times New Roman"/>
          <w:sz w:val="28"/>
          <w:szCs w:val="28"/>
          <w:lang w:val="kk-KZ"/>
        </w:rPr>
        <w:t>емлекетте салық салынуы мүмкін.</w:t>
      </w:r>
    </w:p>
    <w:p w:rsidR="00084D47" w:rsidRDefault="00084D47" w:rsidP="00084D47">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Жоғарыда көрсетілген е</w:t>
      </w:r>
      <w:r w:rsidRPr="00084D47">
        <w:rPr>
          <w:rFonts w:ascii="Times New Roman" w:hAnsi="Times New Roman" w:cs="Times New Roman"/>
          <w:sz w:val="28"/>
          <w:szCs w:val="28"/>
          <w:lang w:val="kk-KZ"/>
        </w:rPr>
        <w:t>реже</w:t>
      </w:r>
      <w:r w:rsidR="00AB61AA">
        <w:rPr>
          <w:rFonts w:ascii="Times New Roman" w:hAnsi="Times New Roman" w:cs="Times New Roman"/>
          <w:sz w:val="28"/>
          <w:szCs w:val="28"/>
          <w:lang w:val="kk-KZ"/>
        </w:rPr>
        <w:t>нің мақсаттары үшін төлеушімен «</w:t>
      </w:r>
      <w:r w:rsidRPr="00084D47">
        <w:rPr>
          <w:rFonts w:ascii="Times New Roman" w:hAnsi="Times New Roman" w:cs="Times New Roman"/>
          <w:sz w:val="28"/>
          <w:szCs w:val="28"/>
          <w:lang w:val="kk-KZ"/>
        </w:rPr>
        <w:t>байланыст</w:t>
      </w:r>
      <w:r w:rsidR="00AB61AA">
        <w:rPr>
          <w:rFonts w:ascii="Times New Roman" w:hAnsi="Times New Roman" w:cs="Times New Roman"/>
          <w:sz w:val="28"/>
          <w:szCs w:val="28"/>
          <w:lang w:val="kk-KZ"/>
        </w:rPr>
        <w:t>ы»</w:t>
      </w:r>
      <w:r w:rsidRPr="00084D47">
        <w:rPr>
          <w:rFonts w:ascii="Times New Roman" w:hAnsi="Times New Roman" w:cs="Times New Roman"/>
          <w:sz w:val="28"/>
          <w:szCs w:val="28"/>
          <w:lang w:val="kk-KZ"/>
        </w:rPr>
        <w:t xml:space="preserve"> резидентке сілтеме 29-баптың 7-</w:t>
      </w:r>
      <w:r w:rsidR="00AB61AA">
        <w:rPr>
          <w:rFonts w:ascii="Times New Roman" w:hAnsi="Times New Roman" w:cs="Times New Roman"/>
          <w:sz w:val="28"/>
          <w:szCs w:val="28"/>
          <w:lang w:val="kk-KZ"/>
        </w:rPr>
        <w:t>тармағ</w:t>
      </w:r>
      <w:r w:rsidRPr="00084D47">
        <w:rPr>
          <w:rFonts w:ascii="Times New Roman" w:hAnsi="Times New Roman" w:cs="Times New Roman"/>
          <w:sz w:val="28"/>
          <w:szCs w:val="28"/>
          <w:lang w:val="kk-KZ"/>
        </w:rPr>
        <w:t xml:space="preserve">ына </w:t>
      </w:r>
      <w:r w:rsidR="00AB61AA">
        <w:rPr>
          <w:rFonts w:ascii="Times New Roman" w:hAnsi="Times New Roman" w:cs="Times New Roman"/>
          <w:sz w:val="28"/>
          <w:szCs w:val="28"/>
          <w:lang w:val="kk-KZ"/>
        </w:rPr>
        <w:t>берілген түсініктемеде қамтылған «</w:t>
      </w:r>
      <w:r w:rsidRPr="00084D47">
        <w:rPr>
          <w:rFonts w:ascii="Times New Roman" w:hAnsi="Times New Roman" w:cs="Times New Roman"/>
          <w:sz w:val="28"/>
          <w:szCs w:val="28"/>
          <w:lang w:val="kk-KZ"/>
        </w:rPr>
        <w:t>байланысты тұлға</w:t>
      </w:r>
      <w:r w:rsidR="00AB61AA">
        <w:rPr>
          <w:rFonts w:ascii="Times New Roman" w:hAnsi="Times New Roman" w:cs="Times New Roman"/>
          <w:sz w:val="28"/>
          <w:szCs w:val="28"/>
          <w:lang w:val="kk-KZ"/>
        </w:rPr>
        <w:t>»</w:t>
      </w:r>
      <w:r w:rsidRPr="00084D47">
        <w:rPr>
          <w:rFonts w:ascii="Times New Roman" w:hAnsi="Times New Roman" w:cs="Times New Roman"/>
          <w:sz w:val="28"/>
          <w:szCs w:val="28"/>
          <w:lang w:val="kk-KZ"/>
        </w:rPr>
        <w:t xml:space="preserve"> анықтамасына сәйкес түсіндірілуі тиіс.</w:t>
      </w:r>
      <w:r w:rsidR="00AB61AA">
        <w:rPr>
          <w:rFonts w:ascii="Times New Roman" w:hAnsi="Times New Roman" w:cs="Times New Roman"/>
          <w:sz w:val="28"/>
          <w:szCs w:val="28"/>
          <w:lang w:val="kk-KZ"/>
        </w:rPr>
        <w:t xml:space="preserve"> </w:t>
      </w:r>
      <w:r w:rsidR="00AB61AA" w:rsidRPr="00AB61AA">
        <w:rPr>
          <w:rFonts w:ascii="Times New Roman" w:hAnsi="Times New Roman" w:cs="Times New Roman"/>
          <w:sz w:val="28"/>
          <w:szCs w:val="28"/>
          <w:lang w:val="kk-KZ"/>
        </w:rPr>
        <w:t>Осы түсініктеменің 127-</w:t>
      </w:r>
      <w:r w:rsidR="00AB61AA">
        <w:rPr>
          <w:rFonts w:ascii="Times New Roman" w:hAnsi="Times New Roman" w:cs="Times New Roman"/>
          <w:sz w:val="28"/>
          <w:szCs w:val="28"/>
          <w:lang w:val="kk-KZ"/>
        </w:rPr>
        <w:t>тармағ</w:t>
      </w:r>
      <w:r w:rsidR="00AB61AA" w:rsidRPr="00AB61AA">
        <w:rPr>
          <w:rFonts w:ascii="Times New Roman" w:hAnsi="Times New Roman" w:cs="Times New Roman"/>
          <w:sz w:val="28"/>
          <w:szCs w:val="28"/>
          <w:lang w:val="kk-KZ"/>
        </w:rPr>
        <w:t>ында көрсетілгендей, егер жоғарыда көрсетілген ереже Конвенцияға енгізілсе, бұл ұйғарымды бүкіл Конвенцияда қолданылатын ұйғарымдарды қамтитын 3-баптың 1-</w:t>
      </w:r>
      <w:r w:rsidR="00AB61AA">
        <w:rPr>
          <w:rFonts w:ascii="Times New Roman" w:hAnsi="Times New Roman" w:cs="Times New Roman"/>
          <w:sz w:val="28"/>
          <w:szCs w:val="28"/>
          <w:lang w:val="kk-KZ"/>
        </w:rPr>
        <w:t>тармағ</w:t>
      </w:r>
      <w:r w:rsidR="00AB61AA" w:rsidRPr="00AB61AA">
        <w:rPr>
          <w:rFonts w:ascii="Times New Roman" w:hAnsi="Times New Roman" w:cs="Times New Roman"/>
          <w:sz w:val="28"/>
          <w:szCs w:val="28"/>
          <w:lang w:val="kk-KZ"/>
        </w:rPr>
        <w:t>ына енгізу орынды болады.</w:t>
      </w:r>
      <w:r w:rsidR="00AB61AA" w:rsidRPr="00AB61AA">
        <w:rPr>
          <w:lang w:val="kk-KZ"/>
        </w:rPr>
        <w:t xml:space="preserve"> </w:t>
      </w:r>
      <w:r w:rsidR="00AB61AA" w:rsidRPr="00AB61AA">
        <w:rPr>
          <w:rFonts w:ascii="Times New Roman" w:hAnsi="Times New Roman" w:cs="Times New Roman"/>
          <w:sz w:val="28"/>
          <w:szCs w:val="28"/>
          <w:lang w:val="kk-KZ"/>
        </w:rPr>
        <w:t>Алайда,</w:t>
      </w:r>
      <w:r w:rsidR="00575F71">
        <w:rPr>
          <w:rFonts w:ascii="Times New Roman" w:hAnsi="Times New Roman" w:cs="Times New Roman"/>
          <w:sz w:val="28"/>
          <w:szCs w:val="28"/>
          <w:lang w:val="kk-KZ"/>
        </w:rPr>
        <w:t xml:space="preserve"> кейбір М</w:t>
      </w:r>
      <w:r w:rsidR="00AB61AA">
        <w:rPr>
          <w:rFonts w:ascii="Times New Roman" w:hAnsi="Times New Roman" w:cs="Times New Roman"/>
          <w:sz w:val="28"/>
          <w:szCs w:val="28"/>
          <w:lang w:val="kk-KZ"/>
        </w:rPr>
        <w:t>емлекеттер төлеушімен «</w:t>
      </w:r>
      <w:r w:rsidR="00AB61AA" w:rsidRPr="00AB61AA">
        <w:rPr>
          <w:rFonts w:ascii="Times New Roman" w:hAnsi="Times New Roman" w:cs="Times New Roman"/>
          <w:sz w:val="28"/>
          <w:szCs w:val="28"/>
          <w:lang w:val="kk-KZ"/>
        </w:rPr>
        <w:t>байланысты</w:t>
      </w:r>
      <w:r w:rsidR="00AB61AA">
        <w:rPr>
          <w:rFonts w:ascii="Times New Roman" w:hAnsi="Times New Roman" w:cs="Times New Roman"/>
          <w:sz w:val="28"/>
          <w:szCs w:val="28"/>
          <w:lang w:val="kk-KZ"/>
        </w:rPr>
        <w:t>»</w:t>
      </w:r>
      <w:r w:rsidR="00AB61AA" w:rsidRPr="00AB61AA">
        <w:rPr>
          <w:rFonts w:ascii="Times New Roman" w:hAnsi="Times New Roman" w:cs="Times New Roman"/>
          <w:sz w:val="28"/>
          <w:szCs w:val="28"/>
          <w:lang w:val="kk-KZ"/>
        </w:rPr>
        <w:t xml:space="preserve"> р</w:t>
      </w:r>
      <w:r w:rsidR="00AB61AA">
        <w:rPr>
          <w:rFonts w:ascii="Times New Roman" w:hAnsi="Times New Roman" w:cs="Times New Roman"/>
          <w:sz w:val="28"/>
          <w:szCs w:val="28"/>
          <w:lang w:val="kk-KZ"/>
        </w:rPr>
        <w:t>езидентке сілтемені төлеушімен «</w:t>
      </w:r>
      <w:r w:rsidR="00AB61AA" w:rsidRPr="00AB61AA">
        <w:rPr>
          <w:rFonts w:ascii="Times New Roman" w:hAnsi="Times New Roman" w:cs="Times New Roman"/>
          <w:sz w:val="28"/>
          <w:szCs w:val="28"/>
          <w:lang w:val="kk-KZ"/>
        </w:rPr>
        <w:t>тығыз байланысты</w:t>
      </w:r>
      <w:r w:rsidR="00AB61AA">
        <w:rPr>
          <w:rFonts w:ascii="Times New Roman" w:hAnsi="Times New Roman" w:cs="Times New Roman"/>
          <w:sz w:val="28"/>
          <w:szCs w:val="28"/>
          <w:lang w:val="kk-KZ"/>
        </w:rPr>
        <w:t>»</w:t>
      </w:r>
      <w:r w:rsidR="00AB61AA" w:rsidRPr="00AB61AA">
        <w:rPr>
          <w:rFonts w:ascii="Times New Roman" w:hAnsi="Times New Roman" w:cs="Times New Roman"/>
          <w:sz w:val="28"/>
          <w:szCs w:val="28"/>
          <w:lang w:val="kk-KZ"/>
        </w:rPr>
        <w:t xml:space="preserve"> резидентке сілтеме жасағанды жөн көруі мүмкін,</w:t>
      </w:r>
      <w:r w:rsidR="00AB61AA">
        <w:rPr>
          <w:rFonts w:ascii="Times New Roman" w:hAnsi="Times New Roman" w:cs="Times New Roman"/>
          <w:sz w:val="28"/>
          <w:szCs w:val="28"/>
          <w:lang w:val="kk-KZ"/>
        </w:rPr>
        <w:t xml:space="preserve"> </w:t>
      </w:r>
      <w:r w:rsidR="00AB61AA" w:rsidRPr="00AB61AA">
        <w:rPr>
          <w:rFonts w:ascii="Times New Roman" w:hAnsi="Times New Roman" w:cs="Times New Roman"/>
          <w:sz w:val="28"/>
          <w:szCs w:val="28"/>
          <w:lang w:val="kk-KZ"/>
        </w:rPr>
        <w:t>сонымен қатар, негі</w:t>
      </w:r>
      <w:r w:rsidR="00AB61AA">
        <w:rPr>
          <w:rFonts w:ascii="Times New Roman" w:hAnsi="Times New Roman" w:cs="Times New Roman"/>
          <w:sz w:val="28"/>
          <w:szCs w:val="28"/>
          <w:lang w:val="kk-KZ"/>
        </w:rPr>
        <w:t>згі айырмашылық мынада: «</w:t>
      </w:r>
      <w:r w:rsidR="00AB61AA" w:rsidRPr="00AB61AA">
        <w:rPr>
          <w:rFonts w:ascii="Times New Roman" w:hAnsi="Times New Roman" w:cs="Times New Roman"/>
          <w:sz w:val="28"/>
          <w:szCs w:val="28"/>
          <w:lang w:val="kk-KZ"/>
        </w:rPr>
        <w:t>байланысты тұлға</w:t>
      </w:r>
      <w:r w:rsidR="00AB61AA">
        <w:rPr>
          <w:rFonts w:ascii="Times New Roman" w:hAnsi="Times New Roman" w:cs="Times New Roman"/>
          <w:sz w:val="28"/>
          <w:szCs w:val="28"/>
          <w:lang w:val="kk-KZ"/>
        </w:rPr>
        <w:t>»</w:t>
      </w:r>
      <w:r w:rsidR="00AB61AA" w:rsidRPr="00AB61AA">
        <w:rPr>
          <w:rFonts w:ascii="Times New Roman" w:hAnsi="Times New Roman" w:cs="Times New Roman"/>
          <w:sz w:val="28"/>
          <w:szCs w:val="28"/>
          <w:lang w:val="kk-KZ"/>
        </w:rPr>
        <w:t xml:space="preserve"> анықтамасынан айырмашылығы, 5</w:t>
      </w:r>
      <w:r w:rsidR="00AB61AA">
        <w:rPr>
          <w:rFonts w:ascii="Times New Roman" w:hAnsi="Times New Roman" w:cs="Times New Roman"/>
          <w:sz w:val="28"/>
          <w:szCs w:val="28"/>
          <w:lang w:val="kk-KZ"/>
        </w:rPr>
        <w:t>-баптың 8-тармағында қамтылған «</w:t>
      </w:r>
      <w:r w:rsidR="00AB61AA" w:rsidRPr="00AB61AA">
        <w:rPr>
          <w:rFonts w:ascii="Times New Roman" w:hAnsi="Times New Roman" w:cs="Times New Roman"/>
          <w:sz w:val="28"/>
          <w:szCs w:val="28"/>
          <w:lang w:val="kk-KZ"/>
        </w:rPr>
        <w:t>тығыз байланысты</w:t>
      </w:r>
      <w:r w:rsidR="00AB61AA">
        <w:rPr>
          <w:rFonts w:ascii="Times New Roman" w:hAnsi="Times New Roman" w:cs="Times New Roman"/>
          <w:sz w:val="28"/>
          <w:szCs w:val="28"/>
          <w:lang w:val="kk-KZ"/>
        </w:rPr>
        <w:t>»</w:t>
      </w:r>
      <w:r w:rsidR="00AB61AA" w:rsidRPr="00AB61AA">
        <w:rPr>
          <w:rFonts w:ascii="Times New Roman" w:hAnsi="Times New Roman" w:cs="Times New Roman"/>
          <w:sz w:val="28"/>
          <w:szCs w:val="28"/>
          <w:lang w:val="kk-KZ"/>
        </w:rPr>
        <w:t xml:space="preserve"> тұлғаның анықтамасы,</w:t>
      </w:r>
      <w:r w:rsidR="00AB61AA">
        <w:rPr>
          <w:rFonts w:ascii="Times New Roman" w:hAnsi="Times New Roman" w:cs="Times New Roman"/>
          <w:sz w:val="28"/>
          <w:szCs w:val="28"/>
          <w:lang w:val="kk-KZ"/>
        </w:rPr>
        <w:t xml:space="preserve"> </w:t>
      </w:r>
      <w:r w:rsidR="00AB61AA" w:rsidRPr="00AB61AA">
        <w:rPr>
          <w:rFonts w:ascii="Times New Roman" w:hAnsi="Times New Roman" w:cs="Times New Roman"/>
          <w:sz w:val="28"/>
          <w:szCs w:val="28"/>
          <w:lang w:val="kk-KZ"/>
        </w:rPr>
        <w:t xml:space="preserve">егер адам дауыстардың жалпы санының және басқа адамның құндылығының тура 50 пайызын тікелей немесе жанама иеленсе </w:t>
      </w:r>
      <w:r w:rsidR="00AB61AA">
        <w:rPr>
          <w:rFonts w:ascii="Times New Roman" w:hAnsi="Times New Roman" w:cs="Times New Roman"/>
          <w:sz w:val="28"/>
          <w:szCs w:val="28"/>
          <w:lang w:val="kk-KZ"/>
        </w:rPr>
        <w:t>(егер «</w:t>
      </w:r>
      <w:r w:rsidR="00AB61AA" w:rsidRPr="00AB61AA">
        <w:rPr>
          <w:rFonts w:ascii="Times New Roman" w:hAnsi="Times New Roman" w:cs="Times New Roman"/>
          <w:sz w:val="28"/>
          <w:szCs w:val="28"/>
          <w:lang w:val="kk-KZ"/>
        </w:rPr>
        <w:t>тығыз байланысты</w:t>
      </w:r>
      <w:r w:rsidR="00AB61AA">
        <w:rPr>
          <w:rFonts w:ascii="Times New Roman" w:hAnsi="Times New Roman" w:cs="Times New Roman"/>
          <w:sz w:val="28"/>
          <w:szCs w:val="28"/>
          <w:lang w:val="kk-KZ"/>
        </w:rPr>
        <w:t>»</w:t>
      </w:r>
      <w:r w:rsidR="00AB61AA" w:rsidRPr="00AB61AA">
        <w:rPr>
          <w:rFonts w:ascii="Times New Roman" w:hAnsi="Times New Roman" w:cs="Times New Roman"/>
          <w:sz w:val="28"/>
          <w:szCs w:val="28"/>
          <w:lang w:val="kk-KZ"/>
        </w:rPr>
        <w:t xml:space="preserve"> тұлғаның анықтамасы жоғарыда аталған Ереженің мақсаттары үшін пайдаланылса, бұл анықтаманы 3-баптың 1-</w:t>
      </w:r>
      <w:r w:rsidR="00AB61AA">
        <w:rPr>
          <w:rFonts w:ascii="Times New Roman" w:hAnsi="Times New Roman" w:cs="Times New Roman"/>
          <w:sz w:val="28"/>
          <w:szCs w:val="28"/>
          <w:lang w:val="kk-KZ"/>
        </w:rPr>
        <w:t>тармағ</w:t>
      </w:r>
      <w:r w:rsidR="00AB61AA" w:rsidRPr="00AB61AA">
        <w:rPr>
          <w:rFonts w:ascii="Times New Roman" w:hAnsi="Times New Roman" w:cs="Times New Roman"/>
          <w:sz w:val="28"/>
          <w:szCs w:val="28"/>
          <w:lang w:val="kk-KZ"/>
        </w:rPr>
        <w:t>ына енгізген жөн болар еді) қолданылмайды.</w:t>
      </w:r>
    </w:p>
    <w:p w:rsidR="00AB61AA" w:rsidRDefault="00AB61AA" w:rsidP="00084D47">
      <w:pPr>
        <w:pStyle w:val="a8"/>
        <w:spacing w:after="80" w:line="300" w:lineRule="auto"/>
        <w:ind w:left="0"/>
        <w:jc w:val="both"/>
        <w:rPr>
          <w:rFonts w:ascii="Times New Roman" w:hAnsi="Times New Roman" w:cs="Times New Roman"/>
          <w:sz w:val="28"/>
          <w:szCs w:val="28"/>
          <w:lang w:val="kk-KZ"/>
        </w:rPr>
      </w:pPr>
      <w:r w:rsidRPr="00AB61AA">
        <w:rPr>
          <w:rFonts w:ascii="Times New Roman" w:hAnsi="Times New Roman" w:cs="Times New Roman"/>
          <w:sz w:val="28"/>
          <w:szCs w:val="28"/>
          <w:lang w:val="kk-KZ"/>
        </w:rPr>
        <w:lastRenderedPageBreak/>
        <w:t>86.</w:t>
      </w:r>
      <w:r w:rsidRPr="00AB61AA">
        <w:rPr>
          <w:rFonts w:ascii="Times New Roman" w:hAnsi="Times New Roman" w:cs="Times New Roman"/>
          <w:sz w:val="28"/>
          <w:szCs w:val="28"/>
          <w:lang w:val="kk-KZ"/>
        </w:rPr>
        <w:tab/>
        <w:t>Сонымен</w:t>
      </w:r>
      <w:r>
        <w:rPr>
          <w:rFonts w:ascii="Times New Roman" w:hAnsi="Times New Roman" w:cs="Times New Roman"/>
          <w:sz w:val="28"/>
          <w:szCs w:val="28"/>
          <w:lang w:val="kk-KZ"/>
        </w:rPr>
        <w:t xml:space="preserve"> қатар, жоғарыда аталған ереже «</w:t>
      </w:r>
      <w:r w:rsidRPr="00AB61AA">
        <w:rPr>
          <w:rFonts w:ascii="Times New Roman" w:hAnsi="Times New Roman" w:cs="Times New Roman"/>
          <w:sz w:val="28"/>
          <w:szCs w:val="28"/>
          <w:lang w:val="kk-KZ"/>
        </w:rPr>
        <w:t>арнайы салық режимін</w:t>
      </w:r>
      <w:r>
        <w:rPr>
          <w:rFonts w:ascii="Times New Roman" w:hAnsi="Times New Roman" w:cs="Times New Roman"/>
          <w:sz w:val="28"/>
          <w:szCs w:val="28"/>
          <w:lang w:val="kk-KZ"/>
        </w:rPr>
        <w:t>»</w:t>
      </w:r>
      <w:r w:rsidRPr="00AB61AA">
        <w:rPr>
          <w:rFonts w:ascii="Times New Roman" w:hAnsi="Times New Roman" w:cs="Times New Roman"/>
          <w:sz w:val="28"/>
          <w:szCs w:val="28"/>
          <w:lang w:val="kk-KZ"/>
        </w:rPr>
        <w:t xml:space="preserve"> анықтауды талап етеді, оны келесідей тұжырымдап, 3-баптың 1-</w:t>
      </w:r>
      <w:r>
        <w:rPr>
          <w:rFonts w:ascii="Times New Roman" w:hAnsi="Times New Roman" w:cs="Times New Roman"/>
          <w:sz w:val="28"/>
          <w:szCs w:val="28"/>
          <w:lang w:val="kk-KZ"/>
        </w:rPr>
        <w:t>тармағына енгізілген ж</w:t>
      </w:r>
      <w:r w:rsidRPr="00AB61AA">
        <w:rPr>
          <w:rFonts w:ascii="Times New Roman" w:hAnsi="Times New Roman" w:cs="Times New Roman"/>
          <w:sz w:val="28"/>
          <w:szCs w:val="28"/>
          <w:lang w:val="kk-KZ"/>
        </w:rPr>
        <w:t>алпы анықтамалар тізіміне қосуға болады:</w:t>
      </w:r>
    </w:p>
    <w:p w:rsidR="00AB61AA" w:rsidRDefault="00AB61AA" w:rsidP="00AB61AA">
      <w:pPr>
        <w:pStyle w:val="a8"/>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AB61AA">
        <w:rPr>
          <w:rFonts w:ascii="Times New Roman" w:hAnsi="Times New Roman" w:cs="Times New Roman"/>
          <w:sz w:val="28"/>
          <w:szCs w:val="28"/>
          <w:lang w:val="kk-KZ"/>
        </w:rPr>
        <w:t>арнайы салық режимі</w:t>
      </w:r>
      <w:r>
        <w:rPr>
          <w:rFonts w:ascii="Times New Roman" w:hAnsi="Times New Roman" w:cs="Times New Roman"/>
          <w:sz w:val="28"/>
          <w:szCs w:val="28"/>
          <w:lang w:val="kk-KZ"/>
        </w:rPr>
        <w:t>»</w:t>
      </w:r>
      <w:r w:rsidRPr="00AB61AA">
        <w:rPr>
          <w:rFonts w:ascii="Times New Roman" w:hAnsi="Times New Roman" w:cs="Times New Roman"/>
          <w:sz w:val="28"/>
          <w:szCs w:val="28"/>
          <w:lang w:val="kk-KZ"/>
        </w:rPr>
        <w:t xml:space="preserve"> термині Уағдаласушы мемлекетте 2-бапта сипатталған, барлық мынадай шарттарға жауап беретін салыққа қатысты кез келген заңды, қаулыны немесе әкімшілік </w:t>
      </w:r>
      <w:r w:rsidR="00575F71">
        <w:rPr>
          <w:rFonts w:ascii="Times New Roman" w:hAnsi="Times New Roman" w:cs="Times New Roman"/>
          <w:sz w:val="28"/>
          <w:szCs w:val="28"/>
          <w:lang w:val="kk-KZ"/>
        </w:rPr>
        <w:t>тәжірибені</w:t>
      </w:r>
      <w:r w:rsidRPr="00AB61AA">
        <w:rPr>
          <w:rFonts w:ascii="Times New Roman" w:hAnsi="Times New Roman" w:cs="Times New Roman"/>
          <w:sz w:val="28"/>
          <w:szCs w:val="28"/>
          <w:lang w:val="kk-KZ"/>
        </w:rPr>
        <w:t xml:space="preserve"> білдіреді:</w:t>
      </w:r>
    </w:p>
    <w:p w:rsidR="00AB61AA" w:rsidRPr="00AB61AA" w:rsidRDefault="00AB61AA" w:rsidP="00AE5F9C">
      <w:pPr>
        <w:pStyle w:val="a8"/>
        <w:spacing w:after="80" w:line="300" w:lineRule="auto"/>
        <w:ind w:left="426" w:hanging="283"/>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(i)</w:t>
      </w:r>
      <w:r w:rsidRPr="00AB61AA">
        <w:rPr>
          <w:rFonts w:ascii="Times New Roman" w:hAnsi="Times New Roman" w:cs="Times New Roman"/>
          <w:sz w:val="28"/>
          <w:szCs w:val="28"/>
          <w:lang w:val="kk-KZ"/>
        </w:rPr>
        <w:t xml:space="preserve"> келесі нәтижелердің біреуіне немесе бірнешеуіне әкеледі:</w:t>
      </w:r>
    </w:p>
    <w:p w:rsidR="00AB61AA" w:rsidRDefault="00AB61AA" w:rsidP="00AB61AA">
      <w:pPr>
        <w:pStyle w:val="a8"/>
        <w:spacing w:after="80" w:line="300" w:lineRule="auto"/>
        <w:ind w:left="1560" w:hanging="426"/>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Pr>
          <w:rFonts w:ascii="Times New Roman" w:hAnsi="Times New Roman" w:cs="Times New Roman"/>
          <w:sz w:val="28"/>
          <w:szCs w:val="28"/>
          <w:lang w:val="kk-KZ"/>
        </w:rPr>
        <w:t xml:space="preserve"> </w:t>
      </w:r>
      <w:r w:rsidRPr="00AB61AA">
        <w:rPr>
          <w:rFonts w:ascii="Times New Roman" w:hAnsi="Times New Roman" w:cs="Times New Roman"/>
          <w:sz w:val="28"/>
          <w:szCs w:val="28"/>
          <w:lang w:val="kk-KZ"/>
        </w:rPr>
        <w:t>тауарларды немесе қызметтерді сатудан түскен табыспен салыстырғанда пайыздарға, роялтиге немесе олардың кез келген комбинациясына салық салудың жеңілдікті мөлшерлемесі;</w:t>
      </w:r>
    </w:p>
    <w:p w:rsidR="00AB61AA" w:rsidRDefault="00977CFA" w:rsidP="00AB61AA">
      <w:pPr>
        <w:pStyle w:val="a8"/>
        <w:spacing w:after="80" w:line="300" w:lineRule="auto"/>
        <w:ind w:left="1560" w:hanging="426"/>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b</w:t>
      </w:r>
      <w:r w:rsidR="00AB61AA" w:rsidRPr="004041A1">
        <w:rPr>
          <w:rFonts w:ascii="Times New Roman" w:hAnsi="Times New Roman" w:cs="Times New Roman"/>
          <w:i/>
          <w:sz w:val="28"/>
          <w:szCs w:val="28"/>
          <w:lang w:val="kk-KZ"/>
        </w:rPr>
        <w:t>)</w:t>
      </w:r>
      <w:r w:rsidR="00AB61AA" w:rsidRPr="00AB61AA">
        <w:rPr>
          <w:rFonts w:ascii="Times New Roman" w:hAnsi="Times New Roman" w:cs="Times New Roman"/>
          <w:sz w:val="28"/>
          <w:szCs w:val="28"/>
          <w:lang w:val="kk-KZ"/>
        </w:rPr>
        <w:t xml:space="preserve"> пайыздарға, роялтиге немесе олардың кез келген комбинациясына қатысты салық базасын тауарларды немесе көрсетілетін қызметтерді сатудан түсетін табысты салыстырмалы түрде төмендетпей, рұқсат беру арқылы тұрақты қысқарту:</w:t>
      </w:r>
    </w:p>
    <w:p w:rsidR="00AB61AA" w:rsidRPr="00AB61AA" w:rsidRDefault="00AB61AA" w:rsidP="00AB61AA">
      <w:pPr>
        <w:pStyle w:val="a8"/>
        <w:spacing w:after="80" w:line="300" w:lineRule="auto"/>
        <w:ind w:left="2127" w:hanging="142"/>
        <w:jc w:val="both"/>
        <w:rPr>
          <w:rFonts w:ascii="Times New Roman" w:hAnsi="Times New Roman" w:cs="Times New Roman"/>
          <w:sz w:val="28"/>
          <w:szCs w:val="28"/>
          <w:lang w:val="kk-KZ"/>
        </w:rPr>
      </w:pPr>
      <w:r w:rsidRPr="00AB61AA">
        <w:rPr>
          <w:rFonts w:ascii="Times New Roman" w:hAnsi="Times New Roman" w:cs="Times New Roman"/>
          <w:sz w:val="28"/>
          <w:szCs w:val="28"/>
          <w:lang w:val="kk-KZ"/>
        </w:rPr>
        <w:t xml:space="preserve">1) жалпы түсімнен </w:t>
      </w:r>
      <w:r w:rsidR="005F7106">
        <w:rPr>
          <w:rFonts w:ascii="Times New Roman" w:hAnsi="Times New Roman" w:cs="Times New Roman"/>
          <w:sz w:val="28"/>
          <w:szCs w:val="28"/>
          <w:lang w:val="kk-KZ"/>
        </w:rPr>
        <w:t>алып тастау</w:t>
      </w:r>
      <w:r w:rsidRPr="00AB61AA">
        <w:rPr>
          <w:rFonts w:ascii="Times New Roman" w:hAnsi="Times New Roman" w:cs="Times New Roman"/>
          <w:sz w:val="28"/>
          <w:szCs w:val="28"/>
          <w:lang w:val="kk-KZ"/>
        </w:rPr>
        <w:t>;</w:t>
      </w:r>
    </w:p>
    <w:p w:rsidR="00AB61AA" w:rsidRPr="00AB61AA" w:rsidRDefault="00AB61AA" w:rsidP="00AB61AA">
      <w:pPr>
        <w:pStyle w:val="a8"/>
        <w:spacing w:after="80" w:line="300" w:lineRule="auto"/>
        <w:ind w:left="2127" w:hanging="142"/>
        <w:jc w:val="both"/>
        <w:rPr>
          <w:rFonts w:ascii="Times New Roman" w:hAnsi="Times New Roman" w:cs="Times New Roman"/>
          <w:sz w:val="28"/>
          <w:szCs w:val="28"/>
          <w:lang w:val="kk-KZ"/>
        </w:rPr>
      </w:pPr>
      <w:r w:rsidRPr="00AB61AA">
        <w:rPr>
          <w:rFonts w:ascii="Times New Roman" w:hAnsi="Times New Roman" w:cs="Times New Roman"/>
          <w:sz w:val="28"/>
          <w:szCs w:val="28"/>
          <w:lang w:val="kk-KZ"/>
        </w:rPr>
        <w:t>2) кез келген тиісті төлемді немесе төлемді жүргізу міндеттемесін есепке алмай ұстап қалу;</w:t>
      </w:r>
    </w:p>
    <w:p w:rsidR="00AB61AA" w:rsidRPr="00AB61AA" w:rsidRDefault="00AB61AA" w:rsidP="00AB61AA">
      <w:pPr>
        <w:pStyle w:val="a8"/>
        <w:spacing w:after="80" w:line="300" w:lineRule="auto"/>
        <w:ind w:left="2127" w:hanging="142"/>
        <w:jc w:val="both"/>
        <w:rPr>
          <w:rFonts w:ascii="Times New Roman" w:hAnsi="Times New Roman" w:cs="Times New Roman"/>
          <w:sz w:val="28"/>
          <w:szCs w:val="28"/>
          <w:lang w:val="kk-KZ"/>
        </w:rPr>
      </w:pPr>
      <w:r w:rsidRPr="00AB61AA">
        <w:rPr>
          <w:rFonts w:ascii="Times New Roman" w:hAnsi="Times New Roman" w:cs="Times New Roman"/>
          <w:sz w:val="28"/>
          <w:szCs w:val="28"/>
          <w:lang w:val="kk-KZ"/>
        </w:rPr>
        <w:t>3) төленген немесе есептелген дивидендтерді ұстап қалу; немесе;</w:t>
      </w:r>
    </w:p>
    <w:p w:rsidR="00AB61AA" w:rsidRDefault="00AB61AA" w:rsidP="00AB61AA">
      <w:pPr>
        <w:pStyle w:val="a8"/>
        <w:spacing w:after="80" w:line="300" w:lineRule="auto"/>
        <w:ind w:left="2127" w:hanging="142"/>
        <w:jc w:val="both"/>
        <w:rPr>
          <w:rFonts w:ascii="Times New Roman" w:hAnsi="Times New Roman" w:cs="Times New Roman"/>
          <w:sz w:val="28"/>
          <w:szCs w:val="28"/>
          <w:lang w:val="kk-KZ"/>
        </w:rPr>
      </w:pPr>
      <w:r w:rsidRPr="00AB61AA">
        <w:rPr>
          <w:rFonts w:ascii="Times New Roman" w:hAnsi="Times New Roman" w:cs="Times New Roman"/>
          <w:sz w:val="28"/>
          <w:szCs w:val="28"/>
          <w:lang w:val="kk-KZ"/>
        </w:rPr>
        <w:t>4) 7 немесе 9-баптардың қағидаттарына сәйкес келмейтін салық салу; немесе</w:t>
      </w:r>
    </w:p>
    <w:p w:rsidR="005F7106" w:rsidRDefault="005F7106" w:rsidP="005F7106">
      <w:pPr>
        <w:pStyle w:val="a8"/>
        <w:spacing w:after="80" w:line="300" w:lineRule="auto"/>
        <w:ind w:left="1418" w:hanging="284"/>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с)</w:t>
      </w:r>
      <w:r w:rsidRPr="005F7106">
        <w:rPr>
          <w:rFonts w:ascii="Times New Roman" w:hAnsi="Times New Roman" w:cs="Times New Roman"/>
          <w:sz w:val="28"/>
          <w:szCs w:val="28"/>
          <w:lang w:val="kk-KZ"/>
        </w:rPr>
        <w:t xml:space="preserve"> осы </w:t>
      </w:r>
      <w:r>
        <w:rPr>
          <w:rFonts w:ascii="Times New Roman" w:hAnsi="Times New Roman" w:cs="Times New Roman"/>
          <w:sz w:val="28"/>
          <w:szCs w:val="28"/>
          <w:lang w:val="kk-KZ"/>
        </w:rPr>
        <w:t>Уағдаласушы м</w:t>
      </w:r>
      <w:r w:rsidRPr="005F7106">
        <w:rPr>
          <w:rFonts w:ascii="Times New Roman" w:hAnsi="Times New Roman" w:cs="Times New Roman"/>
          <w:sz w:val="28"/>
          <w:szCs w:val="28"/>
          <w:lang w:val="kk-KZ"/>
        </w:rPr>
        <w:t xml:space="preserve">емлекетте белсенді қызмет жүргізбейтін компаниялар үшін компанияның іс жүзінде барлық табысына немесе компанияның шетелдік көздерден іс жүзінде барлық табысына қатысты осы бөлімшенің </w:t>
      </w:r>
      <w:r w:rsidRPr="004041A1">
        <w:rPr>
          <w:rFonts w:ascii="Times New Roman" w:hAnsi="Times New Roman" w:cs="Times New Roman"/>
          <w:i/>
          <w:sz w:val="28"/>
          <w:szCs w:val="28"/>
          <w:lang w:val="kk-KZ"/>
        </w:rPr>
        <w:t>в)</w:t>
      </w:r>
      <w:r w:rsidRPr="005F7106">
        <w:rPr>
          <w:rFonts w:ascii="Times New Roman" w:hAnsi="Times New Roman" w:cs="Times New Roman"/>
          <w:sz w:val="28"/>
          <w:szCs w:val="28"/>
          <w:lang w:val="kk-KZ"/>
        </w:rPr>
        <w:t xml:space="preserve"> тармағының 1), 2), 3) немесе </w:t>
      </w:r>
      <w:r>
        <w:rPr>
          <w:rFonts w:ascii="Times New Roman" w:hAnsi="Times New Roman" w:cs="Times New Roman"/>
          <w:sz w:val="28"/>
          <w:szCs w:val="28"/>
          <w:lang w:val="kk-KZ"/>
        </w:rPr>
        <w:t xml:space="preserve">                           </w:t>
      </w:r>
      <w:r w:rsidRPr="005F7106">
        <w:rPr>
          <w:rFonts w:ascii="Times New Roman" w:hAnsi="Times New Roman" w:cs="Times New Roman"/>
          <w:sz w:val="28"/>
          <w:szCs w:val="28"/>
          <w:lang w:val="kk-KZ"/>
        </w:rPr>
        <w:t>4) тармақшаларында сипатталған үлгідегі салық салудың жеңілдікті мөлшерлемесі немесе салық базасының тұрақты төмендеуі;</w:t>
      </w:r>
    </w:p>
    <w:p w:rsidR="005F7106" w:rsidRDefault="005F7106" w:rsidP="00AE5F9C">
      <w:pPr>
        <w:pStyle w:val="a8"/>
        <w:spacing w:after="80" w:line="300" w:lineRule="auto"/>
        <w:ind w:left="426" w:hanging="426"/>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(ii)</w:t>
      </w:r>
      <w:r w:rsidRPr="005F7106">
        <w:rPr>
          <w:rFonts w:ascii="Times New Roman" w:hAnsi="Times New Roman" w:cs="Times New Roman"/>
          <w:sz w:val="28"/>
          <w:szCs w:val="28"/>
          <w:lang w:val="kk-KZ"/>
        </w:rPr>
        <w:t xml:space="preserve"> кез-келген жеңілдікті салық ставкасы немесе роялти үшін салық базасы үнемі төмендеген жағдайда, мұндай жеңілдіктерді алуға негіз болмайды</w:t>
      </w:r>
    </w:p>
    <w:p w:rsidR="005F7106" w:rsidRPr="005F7106" w:rsidRDefault="005F7106" w:rsidP="005F7106">
      <w:pPr>
        <w:pStyle w:val="a8"/>
        <w:spacing w:after="80" w:line="300" w:lineRule="auto"/>
        <w:ind w:left="1560" w:hanging="426"/>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sidRPr="005F7106">
        <w:rPr>
          <w:rFonts w:ascii="Times New Roman" w:hAnsi="Times New Roman" w:cs="Times New Roman"/>
          <w:sz w:val="28"/>
          <w:szCs w:val="28"/>
          <w:lang w:val="kk-KZ"/>
        </w:rPr>
        <w:t xml:space="preserve"> Уағдаласушы мемлекетте жүргізілетін ғылыми-зерттеу және тәжірибелік-конструкторлық жұмыстардың көлемі; немесе</w:t>
      </w:r>
    </w:p>
    <w:p w:rsidR="005F7106" w:rsidRDefault="00977CFA" w:rsidP="005F7106">
      <w:pPr>
        <w:pStyle w:val="a8"/>
        <w:spacing w:after="80" w:line="300" w:lineRule="auto"/>
        <w:ind w:left="1560" w:hanging="426"/>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b</w:t>
      </w:r>
      <w:r w:rsidR="005F7106" w:rsidRPr="005F7106">
        <w:rPr>
          <w:rFonts w:ascii="Times New Roman" w:hAnsi="Times New Roman" w:cs="Times New Roman"/>
          <w:sz w:val="28"/>
          <w:szCs w:val="28"/>
          <w:lang w:val="kk-KZ"/>
        </w:rPr>
        <w:t>) жеңілдіктерді пайдаланатын тұлға нақты зерттеулер мен әзірлемелер мақсатында көтеретін шығыстар (байланысты тарапқа қосалқы мердігерлікті тартуға байланысты кез келген шығындарды немесе сатып алуға арналған кез келген шығындарды қоспағанда);</w:t>
      </w:r>
    </w:p>
    <w:p w:rsidR="005F7106" w:rsidRDefault="005F7106" w:rsidP="00AE5F9C">
      <w:pPr>
        <w:pStyle w:val="a8"/>
        <w:spacing w:after="80" w:line="300" w:lineRule="auto"/>
        <w:ind w:left="284" w:hanging="284"/>
        <w:jc w:val="both"/>
        <w:rPr>
          <w:rFonts w:ascii="Times New Roman" w:hAnsi="Times New Roman" w:cs="Times New Roman"/>
          <w:sz w:val="28"/>
          <w:szCs w:val="28"/>
          <w:lang w:val="kk-KZ"/>
        </w:rPr>
      </w:pPr>
      <w:r w:rsidRPr="005F7106">
        <w:rPr>
          <w:rFonts w:ascii="Times New Roman" w:hAnsi="Times New Roman" w:cs="Times New Roman"/>
          <w:sz w:val="28"/>
          <w:szCs w:val="28"/>
          <w:lang w:val="kk-KZ"/>
        </w:rPr>
        <w:lastRenderedPageBreak/>
        <w:t>(iii) әдетте салық ставкасы келесі мәндерден төмен болады деп күтілуде:</w:t>
      </w:r>
    </w:p>
    <w:p w:rsidR="005F7106" w:rsidRPr="005F7106" w:rsidRDefault="005F7106" w:rsidP="005F7106">
      <w:pPr>
        <w:pStyle w:val="a8"/>
        <w:spacing w:after="80" w:line="300" w:lineRule="auto"/>
        <w:ind w:left="1560" w:hanging="426"/>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sidRPr="005F7106">
        <w:rPr>
          <w:rFonts w:ascii="Times New Roman" w:hAnsi="Times New Roman" w:cs="Times New Roman"/>
          <w:sz w:val="28"/>
          <w:szCs w:val="28"/>
          <w:lang w:val="kk-KZ"/>
        </w:rPr>
        <w:t xml:space="preserve"> [ставка екі жақты негізде анықталуға жатады]; немесе</w:t>
      </w:r>
    </w:p>
    <w:p w:rsidR="005F7106" w:rsidRDefault="00977CFA" w:rsidP="005F7106">
      <w:pPr>
        <w:pStyle w:val="a8"/>
        <w:spacing w:after="80" w:line="300" w:lineRule="auto"/>
        <w:ind w:left="1560" w:hanging="426"/>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b</w:t>
      </w:r>
      <w:r w:rsidR="005F7106" w:rsidRPr="004041A1">
        <w:rPr>
          <w:rFonts w:ascii="Times New Roman" w:hAnsi="Times New Roman" w:cs="Times New Roman"/>
          <w:i/>
          <w:sz w:val="28"/>
          <w:szCs w:val="28"/>
          <w:lang w:val="kk-KZ"/>
        </w:rPr>
        <w:t>)</w:t>
      </w:r>
      <w:r w:rsidR="005F7106" w:rsidRPr="005F7106">
        <w:rPr>
          <w:rFonts w:ascii="Times New Roman" w:hAnsi="Times New Roman" w:cs="Times New Roman"/>
          <w:sz w:val="28"/>
          <w:szCs w:val="28"/>
          <w:lang w:val="kk-KZ"/>
        </w:rPr>
        <w:t xml:space="preserve"> екінші Уағдаласушы мемлекетте қолданылатын компанияға салынатын салықтың жалпы белгіленген мөлшерлемесінің </w:t>
      </w:r>
      <w:r w:rsidR="005F7106">
        <w:rPr>
          <w:rFonts w:ascii="Times New Roman" w:hAnsi="Times New Roman" w:cs="Times New Roman"/>
          <w:sz w:val="28"/>
          <w:szCs w:val="28"/>
          <w:lang w:val="kk-KZ"/>
        </w:rPr>
        <w:t xml:space="preserve">                </w:t>
      </w:r>
      <w:r w:rsidR="005F7106" w:rsidRPr="005F7106">
        <w:rPr>
          <w:rFonts w:ascii="Times New Roman" w:hAnsi="Times New Roman" w:cs="Times New Roman"/>
          <w:sz w:val="28"/>
          <w:szCs w:val="28"/>
          <w:lang w:val="kk-KZ"/>
        </w:rPr>
        <w:t>60 пайызы;</w:t>
      </w:r>
    </w:p>
    <w:p w:rsidR="005F7106" w:rsidRDefault="005F7106" w:rsidP="00AE5F9C">
      <w:pPr>
        <w:pStyle w:val="a8"/>
        <w:spacing w:after="80" w:line="300" w:lineRule="auto"/>
        <w:ind w:left="284" w:hanging="284"/>
        <w:jc w:val="both"/>
        <w:rPr>
          <w:rFonts w:ascii="Times New Roman" w:hAnsi="Times New Roman" w:cs="Times New Roman"/>
          <w:sz w:val="28"/>
          <w:szCs w:val="28"/>
          <w:lang w:val="kk-KZ"/>
        </w:rPr>
      </w:pPr>
      <w:r w:rsidRPr="005F7106">
        <w:rPr>
          <w:rFonts w:ascii="Times New Roman" w:hAnsi="Times New Roman" w:cs="Times New Roman"/>
          <w:sz w:val="28"/>
          <w:szCs w:val="28"/>
          <w:lang w:val="kk-KZ"/>
        </w:rPr>
        <w:t>(iv) негізінен қолданылмайды:</w:t>
      </w:r>
    </w:p>
    <w:p w:rsidR="005F7106" w:rsidRPr="005F7106" w:rsidRDefault="005F7106" w:rsidP="005F7106">
      <w:pPr>
        <w:pStyle w:val="a8"/>
        <w:spacing w:after="80" w:line="300" w:lineRule="auto"/>
        <w:ind w:left="1560"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sidRPr="005F7106">
        <w:rPr>
          <w:rFonts w:ascii="Times New Roman" w:hAnsi="Times New Roman" w:cs="Times New Roman"/>
          <w:sz w:val="28"/>
          <w:szCs w:val="28"/>
          <w:lang w:val="kk-KZ"/>
        </w:rPr>
        <w:t xml:space="preserve"> танылған зейнетақы қорлары;</w:t>
      </w:r>
    </w:p>
    <w:p w:rsidR="005F7106" w:rsidRDefault="00977CFA" w:rsidP="005F7106">
      <w:pPr>
        <w:pStyle w:val="a8"/>
        <w:spacing w:after="80" w:line="300" w:lineRule="auto"/>
        <w:ind w:left="1560"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b</w:t>
      </w:r>
      <w:r w:rsidR="005F7106" w:rsidRPr="004041A1">
        <w:rPr>
          <w:rFonts w:ascii="Times New Roman" w:hAnsi="Times New Roman" w:cs="Times New Roman"/>
          <w:i/>
          <w:sz w:val="28"/>
          <w:szCs w:val="28"/>
          <w:lang w:val="kk-KZ"/>
        </w:rPr>
        <w:t>)</w:t>
      </w:r>
      <w:r w:rsidR="005F7106" w:rsidRPr="005F7106">
        <w:rPr>
          <w:rFonts w:ascii="Times New Roman" w:hAnsi="Times New Roman" w:cs="Times New Roman"/>
          <w:sz w:val="28"/>
          <w:szCs w:val="28"/>
          <w:lang w:val="kk-KZ"/>
        </w:rPr>
        <w:t xml:space="preserve"> тек діни, қайырымдылық, ғылыми, көркемдік, мәдени немесе білім беру мақсатында құрылған және қолдау көрсетілетін ұйымдар.</w:t>
      </w:r>
    </w:p>
    <w:p w:rsidR="00283224" w:rsidRDefault="00283224" w:rsidP="005F7106">
      <w:pPr>
        <w:pStyle w:val="a8"/>
        <w:spacing w:after="80" w:line="300" w:lineRule="auto"/>
        <w:ind w:left="1560"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с)</w:t>
      </w:r>
      <w:r>
        <w:rPr>
          <w:rFonts w:ascii="Times New Roman" w:hAnsi="Times New Roman" w:cs="Times New Roman"/>
          <w:sz w:val="28"/>
          <w:szCs w:val="28"/>
          <w:lang w:val="kk-KZ"/>
        </w:rPr>
        <w:t xml:space="preserve"> Уағдаласушы м</w:t>
      </w:r>
      <w:r w:rsidRPr="00283224">
        <w:rPr>
          <w:rFonts w:ascii="Times New Roman" w:hAnsi="Times New Roman" w:cs="Times New Roman"/>
          <w:sz w:val="28"/>
          <w:szCs w:val="28"/>
          <w:lang w:val="kk-KZ"/>
        </w:rPr>
        <w:t>емлекетте инвесторларды қорғауды реттеуге жататын бағалы қағаздардың әртараптандырылған портфелін иеленетін және үлестері бірінші кезекте бөлшек инвесторларға сатылатын тұлғада салық салудың бірыңғай деңгейіне жететін тұлғаларды не оның акционерлерін (бір жылдан аспайтын мерзімін ұзарта отырып); немесе</w:t>
      </w:r>
    </w:p>
    <w:p w:rsidR="00283224" w:rsidRDefault="00283224" w:rsidP="005F7106">
      <w:pPr>
        <w:pStyle w:val="a8"/>
        <w:spacing w:after="80" w:line="300" w:lineRule="auto"/>
        <w:ind w:left="1560"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d)</w:t>
      </w:r>
      <w:r w:rsidRPr="00283224">
        <w:rPr>
          <w:rFonts w:ascii="Times New Roman" w:hAnsi="Times New Roman" w:cs="Times New Roman"/>
          <w:sz w:val="28"/>
          <w:szCs w:val="28"/>
          <w:lang w:val="kk-KZ"/>
        </w:rPr>
        <w:t xml:space="preserve"> салық салу тұлғада не оның акционерлерінде (бір жылдан аспайтын мерзіммен) салық салудың бірыңғай деңгейіне жететін және басым түрде жылжымайтын мүлікке иелік ететін тұлғалардың; сондай-ақ</w:t>
      </w:r>
    </w:p>
    <w:p w:rsidR="00283224" w:rsidRDefault="00283224" w:rsidP="00AE5F9C">
      <w:pPr>
        <w:pStyle w:val="a8"/>
        <w:spacing w:after="80" w:line="300" w:lineRule="auto"/>
        <w:ind w:left="284" w:hanging="284"/>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(v)</w:t>
      </w:r>
      <w:r w:rsidRPr="00283224">
        <w:rPr>
          <w:rFonts w:ascii="Times New Roman" w:hAnsi="Times New Roman" w:cs="Times New Roman"/>
          <w:sz w:val="28"/>
          <w:szCs w:val="28"/>
          <w:lang w:val="kk-KZ"/>
        </w:rPr>
        <w:t xml:space="preserve"> бірінші аталған Уағдаласушы мемлекетпен консультациядан кейін екінші Уағдаласушы мемлекет дипломатиялық арналар арқы</w:t>
      </w:r>
      <w:r>
        <w:rPr>
          <w:rFonts w:ascii="Times New Roman" w:hAnsi="Times New Roman" w:cs="Times New Roman"/>
          <w:sz w:val="28"/>
          <w:szCs w:val="28"/>
          <w:lang w:val="kk-KZ"/>
        </w:rPr>
        <w:t>лы бірінші аталған Уағдаласушы м</w:t>
      </w:r>
      <w:r w:rsidRPr="00283224">
        <w:rPr>
          <w:rFonts w:ascii="Times New Roman" w:hAnsi="Times New Roman" w:cs="Times New Roman"/>
          <w:sz w:val="28"/>
          <w:szCs w:val="28"/>
          <w:lang w:val="kk-KZ"/>
        </w:rPr>
        <w:t xml:space="preserve">емлекетке осы кіші </w:t>
      </w:r>
      <w:r>
        <w:rPr>
          <w:rFonts w:ascii="Times New Roman" w:hAnsi="Times New Roman" w:cs="Times New Roman"/>
          <w:sz w:val="28"/>
          <w:szCs w:val="28"/>
          <w:lang w:val="kk-KZ"/>
        </w:rPr>
        <w:t>тармақ</w:t>
      </w:r>
      <w:r w:rsidRPr="00283224">
        <w:rPr>
          <w:rFonts w:ascii="Times New Roman" w:hAnsi="Times New Roman" w:cs="Times New Roman"/>
          <w:sz w:val="28"/>
          <w:szCs w:val="28"/>
          <w:lang w:val="kk-KZ"/>
        </w:rPr>
        <w:t xml:space="preserve">тың </w:t>
      </w:r>
      <w:r w:rsidRPr="004041A1">
        <w:rPr>
          <w:rFonts w:ascii="Times New Roman" w:hAnsi="Times New Roman" w:cs="Times New Roman"/>
          <w:i/>
          <w:sz w:val="28"/>
          <w:szCs w:val="28"/>
          <w:lang w:val="kk-KZ"/>
        </w:rPr>
        <w:t>(і) - (iv)</w:t>
      </w:r>
      <w:r w:rsidRPr="00283224">
        <w:rPr>
          <w:rFonts w:ascii="Times New Roman" w:hAnsi="Times New Roman" w:cs="Times New Roman"/>
          <w:sz w:val="28"/>
          <w:szCs w:val="28"/>
          <w:lang w:val="kk-KZ"/>
        </w:rPr>
        <w:t xml:space="preserve"> кіші бөлімдерінің талаптарын қанағаттандырушы ретінде айқындады.</w:t>
      </w:r>
      <w:r w:rsidR="00AE5F9C">
        <w:rPr>
          <w:rFonts w:ascii="Times New Roman" w:hAnsi="Times New Roman" w:cs="Times New Roman"/>
          <w:sz w:val="28"/>
          <w:szCs w:val="28"/>
          <w:lang w:val="kk-KZ"/>
        </w:rPr>
        <w:t xml:space="preserve"> </w:t>
      </w:r>
      <w:r w:rsidRPr="00283224">
        <w:rPr>
          <w:rFonts w:ascii="Times New Roman" w:hAnsi="Times New Roman" w:cs="Times New Roman"/>
          <w:sz w:val="28"/>
          <w:szCs w:val="28"/>
          <w:lang w:val="kk-KZ"/>
        </w:rPr>
        <w:t>Бірде - бір заң, қаулы немесе әкімші</w:t>
      </w:r>
      <w:r>
        <w:rPr>
          <w:rFonts w:ascii="Times New Roman" w:hAnsi="Times New Roman" w:cs="Times New Roman"/>
          <w:sz w:val="28"/>
          <w:szCs w:val="28"/>
          <w:lang w:val="kk-KZ"/>
        </w:rPr>
        <w:t xml:space="preserve">лік </w:t>
      </w:r>
      <w:r w:rsidR="00575F71">
        <w:rPr>
          <w:rFonts w:ascii="Times New Roman" w:hAnsi="Times New Roman" w:cs="Times New Roman"/>
          <w:sz w:val="28"/>
          <w:szCs w:val="28"/>
          <w:lang w:val="kk-KZ"/>
        </w:rPr>
        <w:t>тәжірибе</w:t>
      </w:r>
      <w:r>
        <w:rPr>
          <w:rFonts w:ascii="Times New Roman" w:hAnsi="Times New Roman" w:cs="Times New Roman"/>
          <w:sz w:val="28"/>
          <w:szCs w:val="28"/>
          <w:lang w:val="kk-KZ"/>
        </w:rPr>
        <w:t xml:space="preserve"> басқа Уағдаласушы м</w:t>
      </w:r>
      <w:r w:rsidRPr="00283224">
        <w:rPr>
          <w:rFonts w:ascii="Times New Roman" w:hAnsi="Times New Roman" w:cs="Times New Roman"/>
          <w:sz w:val="28"/>
          <w:szCs w:val="28"/>
          <w:lang w:val="kk-KZ"/>
        </w:rPr>
        <w:t xml:space="preserve">емлекет осы кіші </w:t>
      </w:r>
      <w:r w:rsidR="00575F71">
        <w:rPr>
          <w:rFonts w:ascii="Times New Roman" w:hAnsi="Times New Roman" w:cs="Times New Roman"/>
          <w:sz w:val="28"/>
          <w:szCs w:val="28"/>
          <w:lang w:val="kk-KZ"/>
        </w:rPr>
        <w:t>тармақ</w:t>
      </w:r>
      <w:r w:rsidRPr="00283224">
        <w:rPr>
          <w:rFonts w:ascii="Times New Roman" w:hAnsi="Times New Roman" w:cs="Times New Roman"/>
          <w:sz w:val="28"/>
          <w:szCs w:val="28"/>
          <w:lang w:val="kk-KZ"/>
        </w:rPr>
        <w:t xml:space="preserve">тың </w:t>
      </w:r>
      <w:r w:rsidRPr="004041A1">
        <w:rPr>
          <w:rFonts w:ascii="Times New Roman" w:hAnsi="Times New Roman" w:cs="Times New Roman"/>
          <w:i/>
          <w:sz w:val="28"/>
          <w:szCs w:val="28"/>
          <w:lang w:val="kk-KZ"/>
        </w:rPr>
        <w:t>(i) - (iv)</w:t>
      </w:r>
      <w:r w:rsidRPr="00283224">
        <w:rPr>
          <w:rFonts w:ascii="Times New Roman" w:hAnsi="Times New Roman" w:cs="Times New Roman"/>
          <w:sz w:val="28"/>
          <w:szCs w:val="28"/>
          <w:lang w:val="kk-KZ"/>
        </w:rPr>
        <w:t xml:space="preserve"> кіші бөлімдерін қанағаттандыратындай режимді айқындайтын жазбаша жария хабарлама шығарған күннен кейін 30 күнге дейін ерекше салық режимі ретінде қаралмауға тиіс.</w:t>
      </w:r>
    </w:p>
    <w:p w:rsidR="00283224" w:rsidRDefault="00283224" w:rsidP="00283224">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87.</w:t>
      </w:r>
      <w:r>
        <w:rPr>
          <w:rFonts w:ascii="Times New Roman" w:hAnsi="Times New Roman" w:cs="Times New Roman"/>
          <w:sz w:val="28"/>
          <w:szCs w:val="28"/>
          <w:lang w:val="kk-KZ"/>
        </w:rPr>
        <w:tab/>
        <w:t>«</w:t>
      </w:r>
      <w:r w:rsidRPr="00283224">
        <w:rPr>
          <w:rFonts w:ascii="Times New Roman" w:hAnsi="Times New Roman" w:cs="Times New Roman"/>
          <w:sz w:val="28"/>
          <w:szCs w:val="28"/>
          <w:lang w:val="kk-KZ"/>
        </w:rPr>
        <w:t>Арнайы салық режимі</w:t>
      </w:r>
      <w:r>
        <w:rPr>
          <w:rFonts w:ascii="Times New Roman" w:hAnsi="Times New Roman" w:cs="Times New Roman"/>
          <w:sz w:val="28"/>
          <w:szCs w:val="28"/>
          <w:lang w:val="kk-KZ"/>
        </w:rPr>
        <w:t>»</w:t>
      </w:r>
      <w:r w:rsidRPr="00283224">
        <w:rPr>
          <w:rFonts w:ascii="Times New Roman" w:hAnsi="Times New Roman" w:cs="Times New Roman"/>
          <w:sz w:val="28"/>
          <w:szCs w:val="28"/>
          <w:lang w:val="kk-KZ"/>
        </w:rPr>
        <w:t xml:space="preserve"> терминінің жоғарыдағы анықтамасы шартқа қол қойылғанға дейін немесе одан кейін</w:t>
      </w:r>
      <w:r>
        <w:rPr>
          <w:rFonts w:ascii="Times New Roman" w:hAnsi="Times New Roman" w:cs="Times New Roman"/>
          <w:sz w:val="28"/>
          <w:szCs w:val="28"/>
          <w:lang w:val="kk-KZ"/>
        </w:rPr>
        <w:t xml:space="preserve"> күшіне енетін және келесі бес ш</w:t>
      </w:r>
      <w:r w:rsidRPr="00283224">
        <w:rPr>
          <w:rFonts w:ascii="Times New Roman" w:hAnsi="Times New Roman" w:cs="Times New Roman"/>
          <w:sz w:val="28"/>
          <w:szCs w:val="28"/>
          <w:lang w:val="kk-KZ"/>
        </w:rPr>
        <w:t>арттың барлығын қанағатта</w:t>
      </w:r>
      <w:r>
        <w:rPr>
          <w:rFonts w:ascii="Times New Roman" w:hAnsi="Times New Roman" w:cs="Times New Roman"/>
          <w:sz w:val="28"/>
          <w:szCs w:val="28"/>
          <w:lang w:val="kk-KZ"/>
        </w:rPr>
        <w:t>ндыратын кез келген заңнамаға, қ</w:t>
      </w:r>
      <w:r w:rsidRPr="00283224">
        <w:rPr>
          <w:rFonts w:ascii="Times New Roman" w:hAnsi="Times New Roman" w:cs="Times New Roman"/>
          <w:sz w:val="28"/>
          <w:szCs w:val="28"/>
          <w:lang w:val="kk-KZ"/>
        </w:rPr>
        <w:t>аулыға немесе әкімшілік тәжірибеге (басым тәжірибені қоса алғанда) қолданылады.</w:t>
      </w:r>
    </w:p>
    <w:p w:rsidR="00283224" w:rsidRDefault="00283224" w:rsidP="00283224">
      <w:pPr>
        <w:pStyle w:val="a8"/>
        <w:spacing w:after="80" w:line="300" w:lineRule="auto"/>
        <w:ind w:left="0"/>
        <w:jc w:val="both"/>
        <w:rPr>
          <w:rFonts w:ascii="Times New Roman" w:hAnsi="Times New Roman" w:cs="Times New Roman"/>
          <w:sz w:val="28"/>
          <w:szCs w:val="28"/>
          <w:lang w:val="kk-KZ"/>
        </w:rPr>
      </w:pPr>
      <w:r w:rsidRPr="00283224">
        <w:rPr>
          <w:rFonts w:ascii="Times New Roman" w:hAnsi="Times New Roman" w:cs="Times New Roman"/>
          <w:sz w:val="28"/>
          <w:szCs w:val="28"/>
          <w:lang w:val="kk-KZ"/>
        </w:rPr>
        <w:t>88.</w:t>
      </w:r>
      <w:r w:rsidRPr="00283224">
        <w:rPr>
          <w:rFonts w:ascii="Times New Roman" w:hAnsi="Times New Roman" w:cs="Times New Roman"/>
          <w:sz w:val="28"/>
          <w:szCs w:val="28"/>
          <w:lang w:val="kk-KZ"/>
        </w:rPr>
        <w:tab/>
        <w:t xml:space="preserve">Анықтаманың </w:t>
      </w:r>
      <w:r w:rsidRPr="004041A1">
        <w:rPr>
          <w:rFonts w:ascii="Times New Roman" w:hAnsi="Times New Roman" w:cs="Times New Roman"/>
          <w:i/>
          <w:sz w:val="28"/>
          <w:szCs w:val="28"/>
          <w:lang w:val="kk-KZ"/>
        </w:rPr>
        <w:t>(i)</w:t>
      </w:r>
      <w:r w:rsidRPr="00283224">
        <w:rPr>
          <w:rFonts w:ascii="Times New Roman" w:hAnsi="Times New Roman" w:cs="Times New Roman"/>
          <w:sz w:val="28"/>
          <w:szCs w:val="28"/>
          <w:lang w:val="kk-KZ"/>
        </w:rPr>
        <w:t xml:space="preserve"> бөлімінде сипатталған бірінші шартқа сәйкес режим төменде келтірілген нәтижелердің біріне немесе бірнешеуіне әкелуі керек:</w:t>
      </w:r>
    </w:p>
    <w:p w:rsidR="00283224" w:rsidRPr="00283224" w:rsidRDefault="00283224" w:rsidP="00283224">
      <w:pPr>
        <w:pStyle w:val="a8"/>
        <w:spacing w:after="80" w:line="300" w:lineRule="auto"/>
        <w:ind w:left="1560" w:hanging="426"/>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sidRPr="00283224">
        <w:rPr>
          <w:rFonts w:ascii="Times New Roman" w:hAnsi="Times New Roman" w:cs="Times New Roman"/>
          <w:sz w:val="28"/>
          <w:szCs w:val="28"/>
          <w:lang w:val="kk-KZ"/>
        </w:rPr>
        <w:t xml:space="preserve"> тауарларды немесе қызметтерді сатудан түскен табыспен салыстырғанда пайыздар, роялти немесе олардың кез келген комбинациясы бойынша жеңілдікті салық ставкасы;</w:t>
      </w:r>
    </w:p>
    <w:p w:rsidR="00283224" w:rsidRDefault="00977CFA" w:rsidP="00283224">
      <w:pPr>
        <w:pStyle w:val="a8"/>
        <w:spacing w:after="80" w:line="300" w:lineRule="auto"/>
        <w:ind w:left="1560" w:hanging="426"/>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lastRenderedPageBreak/>
        <w:t>b</w:t>
      </w:r>
      <w:r w:rsidR="00283224" w:rsidRPr="004041A1">
        <w:rPr>
          <w:rFonts w:ascii="Times New Roman" w:hAnsi="Times New Roman" w:cs="Times New Roman"/>
          <w:i/>
          <w:sz w:val="28"/>
          <w:szCs w:val="28"/>
          <w:lang w:val="kk-KZ"/>
        </w:rPr>
        <w:t>)</w:t>
      </w:r>
      <w:r w:rsidR="00283224" w:rsidRPr="00283224">
        <w:rPr>
          <w:rFonts w:ascii="Times New Roman" w:hAnsi="Times New Roman" w:cs="Times New Roman"/>
          <w:sz w:val="28"/>
          <w:szCs w:val="28"/>
          <w:lang w:val="kk-KZ"/>
        </w:rPr>
        <w:t xml:space="preserve"> пайыздарға, роялтиге немесе олардың кез-келген комбинациясына қатысты салық базасын сатудан немесе қызметтерден түсетін кірісті салыстырмалы түрде төмендетпестен белгілі бір тұрақты қысқарту; немесе</w:t>
      </w:r>
    </w:p>
    <w:p w:rsidR="00283224" w:rsidRDefault="00283224" w:rsidP="00283224">
      <w:pPr>
        <w:pStyle w:val="a8"/>
        <w:spacing w:after="80" w:line="300" w:lineRule="auto"/>
        <w:ind w:left="1560" w:hanging="426"/>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с)</w:t>
      </w:r>
      <w:r>
        <w:rPr>
          <w:rFonts w:ascii="Times New Roman" w:hAnsi="Times New Roman" w:cs="Times New Roman"/>
          <w:sz w:val="28"/>
          <w:szCs w:val="28"/>
          <w:lang w:val="kk-KZ"/>
        </w:rPr>
        <w:t xml:space="preserve"> осы Уағдаласушы м</w:t>
      </w:r>
      <w:r w:rsidRPr="00283224">
        <w:rPr>
          <w:rFonts w:ascii="Times New Roman" w:hAnsi="Times New Roman" w:cs="Times New Roman"/>
          <w:sz w:val="28"/>
          <w:szCs w:val="28"/>
          <w:lang w:val="kk-KZ"/>
        </w:rPr>
        <w:t>емлекетте белсенді қызмет атқармайтын компаниялар үшін компанияның іс жүзінде барлық табысына немесе компанияның шетелдік көздерден іс жүзінде барлық табысына қатысты салық салудың жеңілдікті мөлшерлемесі немесе салық базасының тұрақты төмендеуі;</w:t>
      </w:r>
      <w:r>
        <w:rPr>
          <w:rFonts w:ascii="Times New Roman" w:hAnsi="Times New Roman" w:cs="Times New Roman"/>
          <w:sz w:val="28"/>
          <w:szCs w:val="28"/>
          <w:lang w:val="kk-KZ"/>
        </w:rPr>
        <w:t xml:space="preserve"> </w:t>
      </w:r>
      <w:r w:rsidR="00575F71">
        <w:rPr>
          <w:rFonts w:ascii="Times New Roman" w:hAnsi="Times New Roman" w:cs="Times New Roman"/>
          <w:sz w:val="28"/>
          <w:szCs w:val="28"/>
          <w:lang w:val="kk-KZ"/>
        </w:rPr>
        <w:t>а</w:t>
      </w:r>
      <w:r w:rsidRPr="00283224">
        <w:rPr>
          <w:rFonts w:ascii="Times New Roman" w:hAnsi="Times New Roman" w:cs="Times New Roman"/>
          <w:sz w:val="28"/>
          <w:szCs w:val="28"/>
          <w:lang w:val="kk-KZ"/>
        </w:rPr>
        <w:t>нықтаманың бұл бөлігі салық салуға бейім режимдерді анықтауға арналған мобильді кіріс мобильді емес кіріске қарағанда тиімдірек.</w:t>
      </w:r>
    </w:p>
    <w:p w:rsidR="00283224" w:rsidRDefault="00283224" w:rsidP="00283224">
      <w:pPr>
        <w:pStyle w:val="a8"/>
        <w:spacing w:after="80" w:line="300" w:lineRule="auto"/>
        <w:ind w:left="0"/>
        <w:jc w:val="both"/>
        <w:rPr>
          <w:rFonts w:ascii="Times New Roman" w:hAnsi="Times New Roman" w:cs="Times New Roman"/>
          <w:sz w:val="28"/>
          <w:szCs w:val="28"/>
          <w:lang w:val="kk-KZ"/>
        </w:rPr>
      </w:pPr>
      <w:r w:rsidRPr="00283224">
        <w:rPr>
          <w:rFonts w:ascii="Times New Roman" w:hAnsi="Times New Roman" w:cs="Times New Roman"/>
          <w:sz w:val="28"/>
          <w:szCs w:val="28"/>
          <w:lang w:val="kk-KZ"/>
        </w:rPr>
        <w:t>89.</w:t>
      </w:r>
      <w:r w:rsidRPr="00283224">
        <w:rPr>
          <w:rFonts w:ascii="Times New Roman" w:hAnsi="Times New Roman" w:cs="Times New Roman"/>
          <w:sz w:val="28"/>
          <w:szCs w:val="28"/>
          <w:lang w:val="kk-KZ"/>
        </w:rPr>
        <w:tab/>
      </w:r>
      <w:r>
        <w:rPr>
          <w:rFonts w:ascii="Times New Roman" w:hAnsi="Times New Roman" w:cs="Times New Roman"/>
          <w:sz w:val="28"/>
          <w:szCs w:val="28"/>
          <w:lang w:val="kk-KZ"/>
        </w:rPr>
        <w:t>а</w:t>
      </w:r>
      <w:r w:rsidRPr="00283224">
        <w:rPr>
          <w:rFonts w:ascii="Times New Roman" w:hAnsi="Times New Roman" w:cs="Times New Roman"/>
          <w:sz w:val="28"/>
          <w:szCs w:val="28"/>
          <w:lang w:val="kk-KZ"/>
        </w:rPr>
        <w:t xml:space="preserve">) тармағында көзделгендей, </w:t>
      </w:r>
      <w:r w:rsidRPr="004041A1">
        <w:rPr>
          <w:rFonts w:ascii="Times New Roman" w:hAnsi="Times New Roman" w:cs="Times New Roman"/>
          <w:i/>
          <w:sz w:val="28"/>
          <w:szCs w:val="28"/>
          <w:lang w:val="kk-KZ"/>
        </w:rPr>
        <w:t>(i)</w:t>
      </w:r>
      <w:r w:rsidRPr="00283224">
        <w:rPr>
          <w:rFonts w:ascii="Times New Roman" w:hAnsi="Times New Roman" w:cs="Times New Roman"/>
          <w:sz w:val="28"/>
          <w:szCs w:val="28"/>
          <w:lang w:val="kk-KZ"/>
        </w:rPr>
        <w:t xml:space="preserve"> кіші бөлім, </w:t>
      </w:r>
      <w:r>
        <w:rPr>
          <w:rFonts w:ascii="Times New Roman" w:hAnsi="Times New Roman" w:cs="Times New Roman"/>
          <w:sz w:val="28"/>
          <w:szCs w:val="28"/>
          <w:lang w:val="kk-KZ"/>
        </w:rPr>
        <w:t>е</w:t>
      </w:r>
      <w:r w:rsidRPr="00283224">
        <w:rPr>
          <w:rFonts w:ascii="Times New Roman" w:hAnsi="Times New Roman" w:cs="Times New Roman"/>
          <w:sz w:val="28"/>
          <w:szCs w:val="28"/>
          <w:lang w:val="kk-KZ"/>
        </w:rPr>
        <w:t>гер режим сатудан немесе қызметтерден түскен табыспен салыстырғанда пайыздар, роялти немесе олардың комбинациясы үшін жеңілдікті салық ставкасын көздейтін болса, орындалуы керек.</w:t>
      </w:r>
      <w:r>
        <w:rPr>
          <w:rFonts w:ascii="Times New Roman" w:hAnsi="Times New Roman" w:cs="Times New Roman"/>
          <w:sz w:val="28"/>
          <w:szCs w:val="28"/>
          <w:lang w:val="kk-KZ"/>
        </w:rPr>
        <w:t xml:space="preserve"> </w:t>
      </w:r>
      <w:r w:rsidRPr="00283224">
        <w:rPr>
          <w:rFonts w:ascii="Times New Roman" w:hAnsi="Times New Roman" w:cs="Times New Roman"/>
          <w:sz w:val="28"/>
          <w:szCs w:val="28"/>
          <w:lang w:val="kk-KZ"/>
        </w:rPr>
        <w:t>Мысалы, бұл шартқа резидент компаниялар алған роялтиден алынатын табыс салығының жеңілдік мөлшерлемесін қамтамасыз ететін режим жауап береді, бірақ сатудан немесе қызметтерден түсетін табыс үшін мұндай жеңілдік мөлшерлемесін ұсынбайды.</w:t>
      </w:r>
      <w:r>
        <w:rPr>
          <w:rFonts w:ascii="Times New Roman" w:hAnsi="Times New Roman" w:cs="Times New Roman"/>
          <w:sz w:val="28"/>
          <w:szCs w:val="28"/>
          <w:lang w:val="kk-KZ"/>
        </w:rPr>
        <w:t xml:space="preserve"> </w:t>
      </w:r>
      <w:r w:rsidRPr="00283224">
        <w:rPr>
          <w:rFonts w:ascii="Times New Roman" w:hAnsi="Times New Roman" w:cs="Times New Roman"/>
          <w:sz w:val="28"/>
          <w:szCs w:val="28"/>
          <w:lang w:val="kk-KZ"/>
        </w:rPr>
        <w:t xml:space="preserve">Сонымен қатар, барлық кірістер кластары үшін жеңілдік ставкасын қарастыратын режим (іс жүзінде мұндай жеңілдік ставкасы негізінен пайыздар, роялти немесе екеуінің комбинациясы үшін қол жетімді болса да) </w:t>
      </w:r>
      <w:r w:rsidRPr="004041A1">
        <w:rPr>
          <w:rFonts w:ascii="Times New Roman" w:hAnsi="Times New Roman" w:cs="Times New Roman"/>
          <w:i/>
          <w:sz w:val="28"/>
          <w:szCs w:val="28"/>
          <w:lang w:val="kk-KZ"/>
        </w:rPr>
        <w:t>(i)</w:t>
      </w:r>
      <w:r w:rsidRPr="00283224">
        <w:rPr>
          <w:rFonts w:ascii="Times New Roman" w:hAnsi="Times New Roman" w:cs="Times New Roman"/>
          <w:sz w:val="28"/>
          <w:szCs w:val="28"/>
          <w:lang w:val="kk-KZ"/>
        </w:rPr>
        <w:t xml:space="preserve"> кіші бөлімді қанағаттандырады, дегенмен бұл тәсіл тек осы </w:t>
      </w:r>
      <w:r w:rsidR="00DD437E">
        <w:rPr>
          <w:rFonts w:ascii="Times New Roman" w:hAnsi="Times New Roman" w:cs="Times New Roman"/>
          <w:sz w:val="28"/>
          <w:szCs w:val="28"/>
          <w:lang w:val="kk-KZ"/>
        </w:rPr>
        <w:t>табы</w:t>
      </w:r>
      <w:r w:rsidRPr="00283224">
        <w:rPr>
          <w:rFonts w:ascii="Times New Roman" w:hAnsi="Times New Roman" w:cs="Times New Roman"/>
          <w:sz w:val="28"/>
          <w:szCs w:val="28"/>
          <w:lang w:val="kk-KZ"/>
        </w:rPr>
        <w:t>с кластарымен шектелмейді.</w:t>
      </w:r>
      <w:r>
        <w:rPr>
          <w:rFonts w:ascii="Times New Roman" w:hAnsi="Times New Roman" w:cs="Times New Roman"/>
          <w:sz w:val="28"/>
          <w:szCs w:val="28"/>
          <w:lang w:val="kk-KZ"/>
        </w:rPr>
        <w:t xml:space="preserve"> </w:t>
      </w:r>
      <w:r w:rsidRPr="00283224">
        <w:rPr>
          <w:rFonts w:ascii="Times New Roman" w:hAnsi="Times New Roman" w:cs="Times New Roman"/>
          <w:sz w:val="28"/>
          <w:szCs w:val="28"/>
          <w:lang w:val="kk-KZ"/>
        </w:rPr>
        <w:t>Мысалы, салық органының салық ставкасын талап ететін компаниялар үшін жеңілдетілген салық ставкасын белгілейтін әдеттегі ережелер шығарудың әкімшілік тәжірибесі,</w:t>
      </w:r>
      <w:r>
        <w:rPr>
          <w:rFonts w:ascii="Times New Roman" w:hAnsi="Times New Roman" w:cs="Times New Roman"/>
          <w:sz w:val="28"/>
          <w:szCs w:val="28"/>
          <w:lang w:val="kk-KZ"/>
        </w:rPr>
        <w:t xml:space="preserve"> </w:t>
      </w:r>
      <w:r w:rsidRPr="00283224">
        <w:rPr>
          <w:rFonts w:ascii="Times New Roman" w:hAnsi="Times New Roman" w:cs="Times New Roman"/>
          <w:sz w:val="28"/>
          <w:szCs w:val="28"/>
          <w:lang w:val="kk-KZ"/>
        </w:rPr>
        <w:t xml:space="preserve">негізінен пайыздық кіріс алатын нәрсе (мысалы, топтық қаржыландыру компаниялары) </w:t>
      </w:r>
      <w:r w:rsidRPr="004041A1">
        <w:rPr>
          <w:rFonts w:ascii="Times New Roman" w:hAnsi="Times New Roman" w:cs="Times New Roman"/>
          <w:i/>
          <w:sz w:val="28"/>
          <w:szCs w:val="28"/>
          <w:lang w:val="kk-KZ"/>
        </w:rPr>
        <w:t>(і)</w:t>
      </w:r>
      <w:r w:rsidRPr="00283224">
        <w:rPr>
          <w:rFonts w:ascii="Times New Roman" w:hAnsi="Times New Roman" w:cs="Times New Roman"/>
          <w:sz w:val="28"/>
          <w:szCs w:val="28"/>
          <w:lang w:val="kk-KZ"/>
        </w:rPr>
        <w:t xml:space="preserve"> кіші бөлімнің талаптарын қанағаттандырады, тіпті техникалық мәселелер сияқты ережелер кірістің барлық нысандары үшін жеңілдік мөлшерлемесін қамтамасыз етеді.</w:t>
      </w:r>
      <w:r w:rsidR="001221F5">
        <w:rPr>
          <w:rFonts w:ascii="Times New Roman" w:hAnsi="Times New Roman" w:cs="Times New Roman"/>
          <w:sz w:val="28"/>
          <w:szCs w:val="28"/>
          <w:lang w:val="kk-KZ"/>
        </w:rPr>
        <w:t xml:space="preserve"> </w:t>
      </w:r>
    </w:p>
    <w:p w:rsidR="006756BB" w:rsidRDefault="001221F5" w:rsidP="00283224">
      <w:pPr>
        <w:pStyle w:val="a8"/>
        <w:spacing w:after="80" w:line="300" w:lineRule="auto"/>
        <w:ind w:left="0"/>
        <w:jc w:val="both"/>
        <w:rPr>
          <w:rFonts w:ascii="Times New Roman" w:hAnsi="Times New Roman" w:cs="Times New Roman"/>
          <w:sz w:val="28"/>
          <w:szCs w:val="28"/>
          <w:lang w:val="kk-KZ"/>
        </w:rPr>
      </w:pPr>
      <w:r w:rsidRPr="001221F5">
        <w:rPr>
          <w:rFonts w:ascii="Times New Roman" w:hAnsi="Times New Roman" w:cs="Times New Roman"/>
          <w:sz w:val="28"/>
          <w:szCs w:val="28"/>
          <w:lang w:val="kk-KZ"/>
        </w:rPr>
        <w:t>90.</w:t>
      </w:r>
      <w:r w:rsidRPr="001221F5">
        <w:rPr>
          <w:rFonts w:ascii="Times New Roman" w:hAnsi="Times New Roman" w:cs="Times New Roman"/>
          <w:sz w:val="28"/>
          <w:szCs w:val="28"/>
          <w:lang w:val="kk-KZ"/>
        </w:rPr>
        <w:tab/>
        <w:t xml:space="preserve">Сол сияқты, егер режим тауарлар мен қызметтерді сатудан түскен табыспен салыстырғанда пайыздарға, роялтиге немесе олардың комбинациясына </w:t>
      </w:r>
    </w:p>
    <w:p w:rsidR="001C38EF" w:rsidRDefault="001221F5" w:rsidP="00283224">
      <w:pPr>
        <w:pStyle w:val="a8"/>
        <w:spacing w:after="80" w:line="300" w:lineRule="auto"/>
        <w:ind w:left="0"/>
        <w:jc w:val="both"/>
        <w:rPr>
          <w:rFonts w:ascii="Times New Roman" w:hAnsi="Times New Roman" w:cs="Times New Roman"/>
          <w:sz w:val="28"/>
          <w:szCs w:val="28"/>
          <w:lang w:val="kk-KZ"/>
        </w:rPr>
      </w:pPr>
      <w:r w:rsidRPr="001221F5">
        <w:rPr>
          <w:rFonts w:ascii="Times New Roman" w:hAnsi="Times New Roman" w:cs="Times New Roman"/>
          <w:sz w:val="28"/>
          <w:szCs w:val="28"/>
          <w:lang w:val="kk-KZ"/>
        </w:rPr>
        <w:t xml:space="preserve">қатысты салық базасын мынадай тәсілдердің бірімен немесе бірнешеуімен тұрақты қысқартуды көздейтін болса, </w:t>
      </w:r>
      <w:r w:rsidRPr="004041A1">
        <w:rPr>
          <w:rFonts w:ascii="Times New Roman" w:hAnsi="Times New Roman" w:cs="Times New Roman"/>
          <w:i/>
          <w:sz w:val="28"/>
          <w:szCs w:val="28"/>
          <w:lang w:val="kk-KZ"/>
        </w:rPr>
        <w:t xml:space="preserve">(i) </w:t>
      </w:r>
      <w:r w:rsidRPr="001221F5">
        <w:rPr>
          <w:rFonts w:ascii="Times New Roman" w:hAnsi="Times New Roman" w:cs="Times New Roman"/>
          <w:sz w:val="28"/>
          <w:szCs w:val="28"/>
          <w:lang w:val="kk-KZ"/>
        </w:rPr>
        <w:t xml:space="preserve">кіші бөлімнің </w:t>
      </w:r>
      <w:r>
        <w:rPr>
          <w:rFonts w:ascii="Times New Roman" w:hAnsi="Times New Roman" w:cs="Times New Roman"/>
          <w:sz w:val="28"/>
          <w:szCs w:val="28"/>
          <w:lang w:val="kk-KZ"/>
        </w:rPr>
        <w:t>в</w:t>
      </w:r>
      <w:r w:rsidRPr="001221F5">
        <w:rPr>
          <w:rFonts w:ascii="Times New Roman" w:hAnsi="Times New Roman" w:cs="Times New Roman"/>
          <w:sz w:val="28"/>
          <w:szCs w:val="28"/>
          <w:lang w:val="kk-KZ"/>
        </w:rPr>
        <w:t>) тармағында ұсынылған ережелер сақталуы тиіс:</w:t>
      </w:r>
      <w:r w:rsidRPr="001221F5">
        <w:rPr>
          <w:lang w:val="kk-KZ"/>
        </w:rPr>
        <w:t xml:space="preserve"> </w:t>
      </w:r>
      <w:r w:rsidRPr="001221F5">
        <w:rPr>
          <w:rFonts w:ascii="Times New Roman" w:hAnsi="Times New Roman" w:cs="Times New Roman"/>
          <w:sz w:val="28"/>
          <w:szCs w:val="28"/>
          <w:lang w:val="kk-KZ"/>
        </w:rPr>
        <w:t>жалпы кірістен алып тастау (мысалы, кіріске енгізілген роялти сомасының автоматты түрде тұрақты төмендеуі, ал мұндай төмендету тауарларды немесе қызметтерді сатудан түскен табыс үшін де қол жетімді емес);</w:t>
      </w:r>
      <w:r>
        <w:rPr>
          <w:rFonts w:ascii="Times New Roman" w:hAnsi="Times New Roman" w:cs="Times New Roman"/>
          <w:sz w:val="28"/>
          <w:szCs w:val="28"/>
          <w:lang w:val="kk-KZ"/>
        </w:rPr>
        <w:t xml:space="preserve"> </w:t>
      </w:r>
    </w:p>
    <w:p w:rsidR="001221F5" w:rsidRDefault="001221F5" w:rsidP="00283224">
      <w:pPr>
        <w:pStyle w:val="a8"/>
        <w:spacing w:after="80" w:line="300" w:lineRule="auto"/>
        <w:ind w:left="0"/>
        <w:jc w:val="both"/>
        <w:rPr>
          <w:rFonts w:ascii="Times New Roman" w:hAnsi="Times New Roman" w:cs="Times New Roman"/>
          <w:sz w:val="28"/>
          <w:szCs w:val="28"/>
          <w:lang w:val="kk-KZ"/>
        </w:rPr>
      </w:pPr>
      <w:r w:rsidRPr="001221F5">
        <w:rPr>
          <w:rFonts w:ascii="Times New Roman" w:hAnsi="Times New Roman" w:cs="Times New Roman"/>
          <w:sz w:val="28"/>
          <w:szCs w:val="28"/>
          <w:lang w:val="kk-KZ"/>
        </w:rPr>
        <w:lastRenderedPageBreak/>
        <w:t>тиісті төлемсіз немесе төлем жасау міндеттемесінсіз ұстау; төленген немесе есептелген дивидендтерді ұстау;</w:t>
      </w:r>
      <w:r>
        <w:rPr>
          <w:rFonts w:ascii="Times New Roman" w:hAnsi="Times New Roman" w:cs="Times New Roman"/>
          <w:sz w:val="28"/>
          <w:szCs w:val="28"/>
          <w:lang w:val="kk-KZ"/>
        </w:rPr>
        <w:t xml:space="preserve"> </w:t>
      </w:r>
      <w:r w:rsidRPr="001221F5">
        <w:rPr>
          <w:rFonts w:ascii="Times New Roman" w:hAnsi="Times New Roman" w:cs="Times New Roman"/>
          <w:sz w:val="28"/>
          <w:szCs w:val="28"/>
          <w:lang w:val="kk-KZ"/>
        </w:rPr>
        <w:t>немесе Конвенцияның 7 немесе 9-баптарының қағидаттарына сәйкес келмейтін салық салу.</w:t>
      </w:r>
      <w:r>
        <w:rPr>
          <w:rFonts w:ascii="Times New Roman" w:hAnsi="Times New Roman" w:cs="Times New Roman"/>
          <w:sz w:val="28"/>
          <w:szCs w:val="28"/>
          <w:lang w:val="kk-KZ"/>
        </w:rPr>
        <w:t xml:space="preserve"> </w:t>
      </w:r>
      <w:r w:rsidRPr="001221F5">
        <w:rPr>
          <w:rFonts w:ascii="Times New Roman" w:hAnsi="Times New Roman" w:cs="Times New Roman"/>
          <w:sz w:val="28"/>
          <w:szCs w:val="28"/>
          <w:lang w:val="kk-KZ"/>
        </w:rPr>
        <w:t>9-баптың қағидаттарына сәйкес келмейтін салық салуға әкеп соғатын салық режимінің мысалы реті</w:t>
      </w:r>
      <w:r>
        <w:rPr>
          <w:rFonts w:ascii="Times New Roman" w:hAnsi="Times New Roman" w:cs="Times New Roman"/>
          <w:sz w:val="28"/>
          <w:szCs w:val="28"/>
          <w:lang w:val="kk-KZ"/>
        </w:rPr>
        <w:t>нде пайыздық кіріс Уағдаласушы м</w:t>
      </w:r>
      <w:r w:rsidRPr="001221F5">
        <w:rPr>
          <w:rFonts w:ascii="Times New Roman" w:hAnsi="Times New Roman" w:cs="Times New Roman"/>
          <w:sz w:val="28"/>
          <w:szCs w:val="28"/>
          <w:lang w:val="kk-KZ"/>
        </w:rPr>
        <w:t>емлекеттің резидент компаниясына тиесілі пайыздық кіріс әкелмейтін вексельге есептел</w:t>
      </w:r>
      <w:r>
        <w:rPr>
          <w:rFonts w:ascii="Times New Roman" w:hAnsi="Times New Roman" w:cs="Times New Roman"/>
          <w:sz w:val="28"/>
          <w:szCs w:val="28"/>
          <w:lang w:val="kk-KZ"/>
        </w:rPr>
        <w:t>мейтін және екінші Уағдаласушы м</w:t>
      </w:r>
      <w:r w:rsidRPr="001221F5">
        <w:rPr>
          <w:rFonts w:ascii="Times New Roman" w:hAnsi="Times New Roman" w:cs="Times New Roman"/>
          <w:sz w:val="28"/>
          <w:szCs w:val="28"/>
          <w:lang w:val="kk-KZ"/>
        </w:rPr>
        <w:t>емлекеттің резиденті болып табылатын қауымдастырылған кәсіпорын беретін режим болып табылады.</w:t>
      </w:r>
    </w:p>
    <w:p w:rsidR="001221F5" w:rsidRDefault="001221F5" w:rsidP="00283224">
      <w:pPr>
        <w:pStyle w:val="a8"/>
        <w:spacing w:after="80" w:line="300" w:lineRule="auto"/>
        <w:ind w:left="0"/>
        <w:jc w:val="both"/>
        <w:rPr>
          <w:rFonts w:ascii="Times New Roman" w:hAnsi="Times New Roman" w:cs="Times New Roman"/>
          <w:sz w:val="28"/>
          <w:szCs w:val="28"/>
          <w:lang w:val="kk-KZ"/>
        </w:rPr>
      </w:pPr>
      <w:r w:rsidRPr="001221F5">
        <w:rPr>
          <w:rFonts w:ascii="Times New Roman" w:hAnsi="Times New Roman" w:cs="Times New Roman"/>
          <w:sz w:val="28"/>
          <w:szCs w:val="28"/>
          <w:lang w:val="kk-KZ"/>
        </w:rPr>
        <w:t>91.</w:t>
      </w:r>
      <w:r w:rsidRPr="001221F5">
        <w:rPr>
          <w:rFonts w:ascii="Times New Roman" w:hAnsi="Times New Roman" w:cs="Times New Roman"/>
          <w:sz w:val="28"/>
          <w:szCs w:val="28"/>
          <w:lang w:val="kk-KZ"/>
        </w:rPr>
        <w:tab/>
        <w:t>Мемлекеттің салық базасының үнемі қысқаруы уақытша факторлардың айырмашылығына байланысты ғана емес.</w:t>
      </w:r>
      <w:r>
        <w:rPr>
          <w:rFonts w:ascii="Times New Roman" w:hAnsi="Times New Roman" w:cs="Times New Roman"/>
          <w:sz w:val="28"/>
          <w:szCs w:val="28"/>
          <w:lang w:val="kk-KZ"/>
        </w:rPr>
        <w:t xml:space="preserve"> </w:t>
      </w:r>
      <w:r w:rsidRPr="001221F5">
        <w:rPr>
          <w:rFonts w:ascii="Times New Roman" w:hAnsi="Times New Roman" w:cs="Times New Roman"/>
          <w:sz w:val="28"/>
          <w:szCs w:val="28"/>
          <w:lang w:val="kk-KZ"/>
        </w:rPr>
        <w:t>Мысалы, белгілі бір елдің экономикалық тұрғыдан есептелгенге дейін емес, нақты төленгенге дейін пайыздарға салық салмайтындығы салық базасының тұрақты қысқаруын қамтамасыз ететін режим ретінде қарастырылмайды, өйткені мұндай ереже уақыт факторларындағы әдеттегі айырмашылықты білдіреді.</w:t>
      </w:r>
      <w:r>
        <w:rPr>
          <w:rFonts w:ascii="Times New Roman" w:hAnsi="Times New Roman" w:cs="Times New Roman"/>
          <w:sz w:val="28"/>
          <w:szCs w:val="28"/>
          <w:lang w:val="kk-KZ"/>
        </w:rPr>
        <w:t xml:space="preserve"> </w:t>
      </w:r>
      <w:r w:rsidRPr="001221F5">
        <w:rPr>
          <w:rFonts w:ascii="Times New Roman" w:hAnsi="Times New Roman" w:cs="Times New Roman"/>
          <w:sz w:val="28"/>
          <w:szCs w:val="28"/>
          <w:lang w:val="kk-KZ"/>
        </w:rPr>
        <w:t>Дегенмен, көптеген жылдар бойы артық кейінге қалдыруды талап ететін режим салық базасын үнемі қысқартуды қарастыруы керек, өйткені мұндай ереже негізінен салық төлейтін елдің базасындағы тұрақты айырмашылықты білдіреді.</w:t>
      </w:r>
    </w:p>
    <w:p w:rsidR="001221F5" w:rsidRDefault="001221F5" w:rsidP="00283224">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92.</w:t>
      </w:r>
      <w:r>
        <w:rPr>
          <w:rFonts w:ascii="Times New Roman" w:hAnsi="Times New Roman" w:cs="Times New Roman"/>
          <w:sz w:val="28"/>
          <w:szCs w:val="28"/>
          <w:lang w:val="kk-KZ"/>
        </w:rPr>
        <w:tab/>
        <w:t xml:space="preserve">Балама ретінде, </w:t>
      </w:r>
      <w:r w:rsidRPr="004041A1">
        <w:rPr>
          <w:rFonts w:ascii="Times New Roman" w:hAnsi="Times New Roman" w:cs="Times New Roman"/>
          <w:i/>
          <w:sz w:val="28"/>
          <w:szCs w:val="28"/>
          <w:lang w:val="kk-KZ"/>
        </w:rPr>
        <w:t>с)</w:t>
      </w:r>
      <w:r w:rsidRPr="001221F5">
        <w:rPr>
          <w:rFonts w:ascii="Times New Roman" w:hAnsi="Times New Roman" w:cs="Times New Roman"/>
          <w:sz w:val="28"/>
          <w:szCs w:val="28"/>
          <w:lang w:val="kk-KZ"/>
        </w:rPr>
        <w:t xml:space="preserve"> тармағында көзделгендей, </w:t>
      </w:r>
      <w:r w:rsidRPr="004041A1">
        <w:rPr>
          <w:rFonts w:ascii="Times New Roman" w:hAnsi="Times New Roman" w:cs="Times New Roman"/>
          <w:i/>
          <w:sz w:val="28"/>
          <w:szCs w:val="28"/>
          <w:lang w:val="kk-KZ"/>
        </w:rPr>
        <w:t>(i)</w:t>
      </w:r>
      <w:r w:rsidRPr="001221F5">
        <w:rPr>
          <w:rFonts w:ascii="Times New Roman" w:hAnsi="Times New Roman" w:cs="Times New Roman"/>
          <w:sz w:val="28"/>
          <w:szCs w:val="28"/>
          <w:lang w:val="kk-KZ"/>
        </w:rPr>
        <w:t xml:space="preserve"> кіші бөлім, </w:t>
      </w:r>
      <w:r>
        <w:rPr>
          <w:rFonts w:ascii="Times New Roman" w:hAnsi="Times New Roman" w:cs="Times New Roman"/>
          <w:sz w:val="28"/>
          <w:szCs w:val="28"/>
          <w:lang w:val="kk-KZ"/>
        </w:rPr>
        <w:t>егер режим Уағдаласушы м</w:t>
      </w:r>
      <w:r w:rsidRPr="001221F5">
        <w:rPr>
          <w:rFonts w:ascii="Times New Roman" w:hAnsi="Times New Roman" w:cs="Times New Roman"/>
          <w:sz w:val="28"/>
          <w:szCs w:val="28"/>
          <w:lang w:val="kk-KZ"/>
        </w:rPr>
        <w:t>емлекетте белсенді қызметін жүргізбейтін компаниялар үшін іс жүзінде барлық табыстарға немесе іс жүзінде шетелдік көздерден алынған барлық табыстарға қатысты салық салудың жеңілдікті мөлшерлемесін немесе салық базасын (жоғарыда сипатталған үлгіні) тұрақты қысқартуды көздейтін болса, орындалуы тиіс.</w:t>
      </w:r>
      <w:r>
        <w:rPr>
          <w:rFonts w:ascii="Times New Roman" w:hAnsi="Times New Roman" w:cs="Times New Roman"/>
          <w:sz w:val="28"/>
          <w:szCs w:val="28"/>
          <w:lang w:val="kk-KZ"/>
        </w:rPr>
        <w:t xml:space="preserve"> </w:t>
      </w:r>
      <w:r w:rsidRPr="001221F5">
        <w:rPr>
          <w:rFonts w:ascii="Times New Roman" w:hAnsi="Times New Roman" w:cs="Times New Roman"/>
          <w:sz w:val="28"/>
          <w:szCs w:val="28"/>
          <w:lang w:val="kk-KZ"/>
        </w:rPr>
        <w:t xml:space="preserve">Мысалы, тек топтық қаржыландыру компанияларының немесе холдингтік компаниялардың кірістері үшін жеңілдікті салық ставкаларын қарастыратын режимдер </w:t>
      </w:r>
      <w:r w:rsidRPr="004041A1">
        <w:rPr>
          <w:rFonts w:ascii="Times New Roman" w:hAnsi="Times New Roman" w:cs="Times New Roman"/>
          <w:i/>
          <w:sz w:val="28"/>
          <w:szCs w:val="28"/>
          <w:lang w:val="kk-KZ"/>
        </w:rPr>
        <w:t>(i)</w:t>
      </w:r>
      <w:r w:rsidRPr="001221F5">
        <w:rPr>
          <w:rFonts w:ascii="Times New Roman" w:hAnsi="Times New Roman" w:cs="Times New Roman"/>
          <w:sz w:val="28"/>
          <w:szCs w:val="28"/>
          <w:lang w:val="kk-KZ"/>
        </w:rPr>
        <w:t xml:space="preserve"> кіші бөлімнің талаптарын қанағаттандыруға бейім.</w:t>
      </w:r>
      <w:r>
        <w:rPr>
          <w:rFonts w:ascii="Times New Roman" w:hAnsi="Times New Roman" w:cs="Times New Roman"/>
          <w:sz w:val="28"/>
          <w:szCs w:val="28"/>
          <w:lang w:val="kk-KZ"/>
        </w:rPr>
        <w:t xml:space="preserve"> </w:t>
      </w:r>
    </w:p>
    <w:p w:rsidR="001221F5" w:rsidRDefault="001221F5" w:rsidP="00283224">
      <w:pPr>
        <w:pStyle w:val="a8"/>
        <w:spacing w:after="80" w:line="300" w:lineRule="auto"/>
        <w:ind w:left="0"/>
        <w:jc w:val="both"/>
        <w:rPr>
          <w:rFonts w:ascii="Times New Roman" w:hAnsi="Times New Roman" w:cs="Times New Roman"/>
          <w:sz w:val="28"/>
          <w:szCs w:val="28"/>
          <w:lang w:val="kk-KZ"/>
        </w:rPr>
      </w:pPr>
      <w:r w:rsidRPr="001221F5">
        <w:rPr>
          <w:rFonts w:ascii="Times New Roman" w:hAnsi="Times New Roman" w:cs="Times New Roman"/>
          <w:sz w:val="28"/>
          <w:szCs w:val="28"/>
          <w:lang w:val="kk-KZ"/>
        </w:rPr>
        <w:t>93.</w:t>
      </w:r>
      <w:r w:rsidRPr="001221F5">
        <w:rPr>
          <w:rFonts w:ascii="Times New Roman" w:hAnsi="Times New Roman" w:cs="Times New Roman"/>
          <w:sz w:val="28"/>
          <w:szCs w:val="28"/>
          <w:lang w:val="kk-KZ"/>
        </w:rPr>
        <w:tab/>
        <w:t xml:space="preserve">Әдетте барлық кірістерге (атап айтқанда, сату мен қызметтерден түсетін кірістерге) және барлық салаларға қолданылатын қолайлы салық жүйесін көздейтін режим </w:t>
      </w:r>
      <w:r w:rsidRPr="004041A1">
        <w:rPr>
          <w:rFonts w:ascii="Times New Roman" w:hAnsi="Times New Roman" w:cs="Times New Roman"/>
          <w:i/>
          <w:sz w:val="28"/>
          <w:szCs w:val="28"/>
          <w:lang w:val="kk-KZ"/>
        </w:rPr>
        <w:t>(i)</w:t>
      </w:r>
      <w:r w:rsidRPr="001221F5">
        <w:rPr>
          <w:rFonts w:ascii="Times New Roman" w:hAnsi="Times New Roman" w:cs="Times New Roman"/>
          <w:sz w:val="28"/>
          <w:szCs w:val="28"/>
          <w:lang w:val="kk-KZ"/>
        </w:rPr>
        <w:t xml:space="preserve"> кіші бөлімге сәйкес келмеуі керек.</w:t>
      </w:r>
      <w:r w:rsidRPr="001221F5">
        <w:rPr>
          <w:lang w:val="kk-KZ"/>
        </w:rPr>
        <w:t xml:space="preserve"> </w:t>
      </w:r>
      <w:r w:rsidRPr="004041A1">
        <w:rPr>
          <w:rFonts w:ascii="Times New Roman" w:hAnsi="Times New Roman" w:cs="Times New Roman"/>
          <w:i/>
          <w:sz w:val="28"/>
          <w:szCs w:val="28"/>
          <w:lang w:val="kk-KZ"/>
        </w:rPr>
        <w:t>(і)</w:t>
      </w:r>
      <w:r w:rsidRPr="001221F5">
        <w:rPr>
          <w:rFonts w:ascii="Times New Roman" w:hAnsi="Times New Roman" w:cs="Times New Roman"/>
          <w:sz w:val="28"/>
          <w:szCs w:val="28"/>
          <w:lang w:val="kk-KZ"/>
        </w:rPr>
        <w:t xml:space="preserve"> кіші бөлімге сәйкес келмейтін Жалпы қолданылатын ережелердің мысалдарына стандартты шегерімдерге, жеделдетілген амортизацияға, корпоративтік салықты шоғырландыруға, алынған дивидендтерді шегеруге, шығындарды ауыстыруға және шетелдік салық несиелеріне рұқсат беретін режимдер жатады.</w:t>
      </w:r>
      <w:r>
        <w:rPr>
          <w:rFonts w:ascii="Times New Roman" w:hAnsi="Times New Roman" w:cs="Times New Roman"/>
          <w:sz w:val="28"/>
          <w:szCs w:val="28"/>
          <w:lang w:val="kk-KZ"/>
        </w:rPr>
        <w:t xml:space="preserve"> </w:t>
      </w:r>
    </w:p>
    <w:p w:rsidR="001221F5" w:rsidRDefault="001221F5" w:rsidP="00283224">
      <w:pPr>
        <w:pStyle w:val="a8"/>
        <w:spacing w:after="80" w:line="300" w:lineRule="auto"/>
        <w:ind w:left="0"/>
        <w:jc w:val="both"/>
        <w:rPr>
          <w:rFonts w:ascii="Times New Roman" w:hAnsi="Times New Roman" w:cs="Times New Roman"/>
          <w:sz w:val="28"/>
          <w:szCs w:val="28"/>
          <w:lang w:val="kk-KZ"/>
        </w:rPr>
      </w:pPr>
      <w:r w:rsidRPr="001221F5">
        <w:rPr>
          <w:rFonts w:ascii="Times New Roman" w:hAnsi="Times New Roman" w:cs="Times New Roman"/>
          <w:sz w:val="28"/>
          <w:szCs w:val="28"/>
          <w:lang w:val="kk-KZ"/>
        </w:rPr>
        <w:t>94.</w:t>
      </w:r>
      <w:r w:rsidRPr="001221F5">
        <w:rPr>
          <w:rFonts w:ascii="Times New Roman" w:hAnsi="Times New Roman" w:cs="Times New Roman"/>
          <w:sz w:val="28"/>
          <w:szCs w:val="28"/>
          <w:lang w:val="kk-KZ"/>
        </w:rPr>
        <w:tab/>
        <w:t xml:space="preserve">Ұйғарымның </w:t>
      </w:r>
      <w:r w:rsidRPr="004041A1">
        <w:rPr>
          <w:rFonts w:ascii="Times New Roman" w:hAnsi="Times New Roman" w:cs="Times New Roman"/>
          <w:i/>
          <w:sz w:val="28"/>
          <w:szCs w:val="28"/>
          <w:lang w:val="kk-KZ"/>
        </w:rPr>
        <w:t>(ii)</w:t>
      </w:r>
      <w:r w:rsidRPr="001221F5">
        <w:rPr>
          <w:rFonts w:ascii="Times New Roman" w:hAnsi="Times New Roman" w:cs="Times New Roman"/>
          <w:sz w:val="28"/>
          <w:szCs w:val="28"/>
          <w:lang w:val="kk-KZ"/>
        </w:rPr>
        <w:t xml:space="preserve"> кіші бөлімінде сипатталған екінші шарт тек роялтиге қатысты қолданыла</w:t>
      </w:r>
      <w:r>
        <w:rPr>
          <w:rFonts w:ascii="Times New Roman" w:hAnsi="Times New Roman" w:cs="Times New Roman"/>
          <w:sz w:val="28"/>
          <w:szCs w:val="28"/>
          <w:lang w:val="kk-KZ"/>
        </w:rPr>
        <w:t>ды және егер режим Уағдаласушы м</w:t>
      </w:r>
      <w:r w:rsidRPr="001221F5">
        <w:rPr>
          <w:rFonts w:ascii="Times New Roman" w:hAnsi="Times New Roman" w:cs="Times New Roman"/>
          <w:sz w:val="28"/>
          <w:szCs w:val="28"/>
          <w:lang w:val="kk-KZ"/>
        </w:rPr>
        <w:t xml:space="preserve">емлекетте жүзеге асырылатын ғылыми-зерттеу қызметінің көлеміне де, шығыстарға да (байланысты тараппен қосалқы мердігерлікке жататын кез келген шығыстарды </w:t>
      </w:r>
      <w:r w:rsidRPr="001221F5">
        <w:rPr>
          <w:rFonts w:ascii="Times New Roman" w:hAnsi="Times New Roman" w:cs="Times New Roman"/>
          <w:sz w:val="28"/>
          <w:szCs w:val="28"/>
          <w:lang w:val="kk-KZ"/>
        </w:rPr>
        <w:lastRenderedPageBreak/>
        <w:t>немесе сатып алуға арналған кез келген шығындарды қоспағанда) пайда әкелмесе, ол орындалады пайда алатын адам нақты зерттеулер мен әзірлемелер мақсатында көтереді.</w:t>
      </w:r>
      <w:r>
        <w:rPr>
          <w:rFonts w:ascii="Times New Roman" w:hAnsi="Times New Roman" w:cs="Times New Roman"/>
          <w:sz w:val="28"/>
          <w:szCs w:val="28"/>
          <w:lang w:val="kk-KZ"/>
        </w:rPr>
        <w:t xml:space="preserve"> </w:t>
      </w:r>
      <w:r w:rsidR="00DD437E">
        <w:rPr>
          <w:rFonts w:ascii="Times New Roman" w:hAnsi="Times New Roman" w:cs="Times New Roman"/>
          <w:sz w:val="28"/>
          <w:szCs w:val="28"/>
          <w:lang w:val="kk-KZ"/>
        </w:rPr>
        <w:t>Е</w:t>
      </w:r>
      <w:r w:rsidR="00DD437E" w:rsidRPr="001221F5">
        <w:rPr>
          <w:rFonts w:ascii="Times New Roman" w:hAnsi="Times New Roman" w:cs="Times New Roman"/>
          <w:sz w:val="28"/>
          <w:szCs w:val="28"/>
          <w:lang w:val="kk-KZ"/>
        </w:rPr>
        <w:t>гер мұндай режимдер осы екі тала</w:t>
      </w:r>
      <w:r w:rsidR="00DD437E">
        <w:rPr>
          <w:rFonts w:ascii="Times New Roman" w:hAnsi="Times New Roman" w:cs="Times New Roman"/>
          <w:sz w:val="28"/>
          <w:szCs w:val="28"/>
          <w:lang w:val="kk-KZ"/>
        </w:rPr>
        <w:t xml:space="preserve">птың бірін қанағаттандырса ғана, </w:t>
      </w:r>
      <w:r w:rsidRPr="004041A1">
        <w:rPr>
          <w:rFonts w:ascii="Times New Roman" w:hAnsi="Times New Roman" w:cs="Times New Roman"/>
          <w:i/>
          <w:sz w:val="28"/>
          <w:szCs w:val="28"/>
          <w:lang w:val="kk-KZ"/>
        </w:rPr>
        <w:t>(іi)</w:t>
      </w:r>
      <w:r>
        <w:rPr>
          <w:rFonts w:ascii="Times New Roman" w:hAnsi="Times New Roman" w:cs="Times New Roman"/>
          <w:sz w:val="28"/>
          <w:szCs w:val="28"/>
          <w:lang w:val="kk-KZ"/>
        </w:rPr>
        <w:t xml:space="preserve"> кіші бөлім «</w:t>
      </w:r>
      <w:r w:rsidRPr="001221F5">
        <w:rPr>
          <w:rFonts w:ascii="Times New Roman" w:hAnsi="Times New Roman" w:cs="Times New Roman"/>
          <w:sz w:val="28"/>
          <w:szCs w:val="28"/>
          <w:lang w:val="kk-KZ"/>
        </w:rPr>
        <w:t>патенттік бокс</w:t>
      </w:r>
      <w:r>
        <w:rPr>
          <w:rFonts w:ascii="Times New Roman" w:hAnsi="Times New Roman" w:cs="Times New Roman"/>
          <w:sz w:val="28"/>
          <w:szCs w:val="28"/>
          <w:lang w:val="kk-KZ"/>
        </w:rPr>
        <w:t>» немесе «</w:t>
      </w:r>
      <w:r w:rsidRPr="001221F5">
        <w:rPr>
          <w:rFonts w:ascii="Times New Roman" w:hAnsi="Times New Roman" w:cs="Times New Roman"/>
          <w:sz w:val="28"/>
          <w:szCs w:val="28"/>
          <w:lang w:val="kk-KZ"/>
        </w:rPr>
        <w:t>инновациялық бокс</w:t>
      </w:r>
      <w:r>
        <w:rPr>
          <w:rFonts w:ascii="Times New Roman" w:hAnsi="Times New Roman" w:cs="Times New Roman"/>
          <w:sz w:val="28"/>
          <w:szCs w:val="28"/>
          <w:lang w:val="kk-KZ"/>
        </w:rPr>
        <w:t>»</w:t>
      </w:r>
      <w:r w:rsidRPr="001221F5">
        <w:rPr>
          <w:rFonts w:ascii="Times New Roman" w:hAnsi="Times New Roman" w:cs="Times New Roman"/>
          <w:sz w:val="28"/>
          <w:szCs w:val="28"/>
          <w:lang w:val="kk-KZ"/>
        </w:rPr>
        <w:t xml:space="preserve"> режимдерінен пайда көретін роялтидің шарт бойынша жеңілдіктерге ие болуын қамтамасыз етуге арналған, </w:t>
      </w:r>
      <w:r w:rsidR="00DD437E">
        <w:rPr>
          <w:rFonts w:ascii="Times New Roman" w:hAnsi="Times New Roman" w:cs="Times New Roman"/>
          <w:sz w:val="28"/>
          <w:szCs w:val="28"/>
          <w:lang w:val="kk-KZ"/>
        </w:rPr>
        <w:t>Алайда, кейбір М</w:t>
      </w:r>
      <w:r w:rsidRPr="001221F5">
        <w:rPr>
          <w:rFonts w:ascii="Times New Roman" w:hAnsi="Times New Roman" w:cs="Times New Roman"/>
          <w:sz w:val="28"/>
          <w:szCs w:val="28"/>
          <w:lang w:val="kk-KZ"/>
        </w:rPr>
        <w:t xml:space="preserve">емлекеттер </w:t>
      </w:r>
      <w:r w:rsidRPr="004041A1">
        <w:rPr>
          <w:rFonts w:ascii="Times New Roman" w:hAnsi="Times New Roman" w:cs="Times New Roman"/>
          <w:i/>
          <w:sz w:val="28"/>
          <w:szCs w:val="28"/>
          <w:lang w:val="kk-KZ"/>
        </w:rPr>
        <w:t>(ii)</w:t>
      </w:r>
      <w:r w:rsidRPr="001221F5">
        <w:rPr>
          <w:rFonts w:ascii="Times New Roman" w:hAnsi="Times New Roman" w:cs="Times New Roman"/>
          <w:sz w:val="28"/>
          <w:szCs w:val="28"/>
          <w:lang w:val="kk-KZ"/>
        </w:rPr>
        <w:t xml:space="preserve"> кіші бөлімнің талаптары шектеулі болғанын және егер режим Уағдаласушы мемлекетте жүргізіліп жатқан ғылыми-зерттеу және тәжірибелік-конструкторлық жұмыстардың көлеміне қолайлы болған жағдайда ғана орындалғанын қалайды.</w:t>
      </w:r>
      <w:r>
        <w:rPr>
          <w:rFonts w:ascii="Times New Roman" w:hAnsi="Times New Roman" w:cs="Times New Roman"/>
          <w:sz w:val="28"/>
          <w:szCs w:val="28"/>
          <w:lang w:val="kk-KZ"/>
        </w:rPr>
        <w:t xml:space="preserve"> </w:t>
      </w:r>
      <w:r w:rsidR="00DD437E">
        <w:rPr>
          <w:rFonts w:ascii="Times New Roman" w:hAnsi="Times New Roman" w:cs="Times New Roman"/>
          <w:sz w:val="28"/>
          <w:szCs w:val="28"/>
          <w:lang w:val="kk-KZ"/>
        </w:rPr>
        <w:t>Осы көзқараспен бөлісетін М</w:t>
      </w:r>
      <w:r w:rsidRPr="001221F5">
        <w:rPr>
          <w:rFonts w:ascii="Times New Roman" w:hAnsi="Times New Roman" w:cs="Times New Roman"/>
          <w:sz w:val="28"/>
          <w:szCs w:val="28"/>
          <w:lang w:val="kk-KZ"/>
        </w:rPr>
        <w:t xml:space="preserve">емлекеттер </w:t>
      </w:r>
      <w:r w:rsidRPr="004041A1">
        <w:rPr>
          <w:rFonts w:ascii="Times New Roman" w:hAnsi="Times New Roman" w:cs="Times New Roman"/>
          <w:i/>
          <w:sz w:val="28"/>
          <w:szCs w:val="28"/>
          <w:lang w:val="kk-KZ"/>
        </w:rPr>
        <w:t>(ii)</w:t>
      </w:r>
      <w:r>
        <w:rPr>
          <w:rFonts w:ascii="Times New Roman" w:hAnsi="Times New Roman" w:cs="Times New Roman"/>
          <w:sz w:val="28"/>
          <w:szCs w:val="28"/>
          <w:lang w:val="kk-KZ"/>
        </w:rPr>
        <w:t xml:space="preserve"> </w:t>
      </w:r>
      <w:r w:rsidRPr="001221F5">
        <w:rPr>
          <w:rFonts w:ascii="Times New Roman" w:hAnsi="Times New Roman" w:cs="Times New Roman"/>
          <w:sz w:val="28"/>
          <w:szCs w:val="28"/>
          <w:lang w:val="kk-KZ"/>
        </w:rPr>
        <w:t>кіші бөлімнің келесі балама нұсқасын қолдануды жөн көруі мүмкін:</w:t>
      </w:r>
      <w:r>
        <w:rPr>
          <w:rFonts w:ascii="Times New Roman" w:hAnsi="Times New Roman" w:cs="Times New Roman"/>
          <w:sz w:val="28"/>
          <w:szCs w:val="28"/>
          <w:lang w:val="kk-KZ"/>
        </w:rPr>
        <w:t xml:space="preserve"> </w:t>
      </w:r>
    </w:p>
    <w:p w:rsidR="001221F5" w:rsidRDefault="001221F5" w:rsidP="00283224">
      <w:pPr>
        <w:pStyle w:val="a8"/>
        <w:spacing w:after="80" w:line="300" w:lineRule="auto"/>
        <w:ind w:left="0"/>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(ii)</w:t>
      </w:r>
      <w:r w:rsidRPr="001221F5">
        <w:rPr>
          <w:rFonts w:ascii="Times New Roman" w:hAnsi="Times New Roman" w:cs="Times New Roman"/>
          <w:sz w:val="28"/>
          <w:szCs w:val="28"/>
          <w:lang w:val="kk-KZ"/>
        </w:rPr>
        <w:t xml:space="preserve"> салық салудың кез келген жеңілдікті ставкасы немесе роялти үшін салық базасы тұрақты төмендеген жағдайда Уағдаласушы мемлекетте жүргізілетін ғылыми-зерттеу және тәжірибелік-конструкторлық жұмыстардың көлемі үшін осындай жеңілдіктер алуға негіз болмайды;</w:t>
      </w:r>
    </w:p>
    <w:p w:rsidR="00283224" w:rsidRDefault="0017359F" w:rsidP="0017359F">
      <w:pPr>
        <w:pStyle w:val="a8"/>
        <w:spacing w:after="80" w:line="300" w:lineRule="auto"/>
        <w:ind w:left="1418" w:hanging="567"/>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(іi)</w:t>
      </w:r>
      <w:r w:rsidRPr="0017359F">
        <w:rPr>
          <w:rFonts w:ascii="Times New Roman" w:hAnsi="Times New Roman" w:cs="Times New Roman"/>
          <w:sz w:val="28"/>
          <w:szCs w:val="28"/>
          <w:lang w:val="kk-KZ"/>
        </w:rPr>
        <w:t xml:space="preserve"> кіші бөлімнің кез-келген нұсқасына сәйкес, ЭЫДҰ-ның зиянды салық </w:t>
      </w:r>
      <w:r>
        <w:rPr>
          <w:rFonts w:ascii="Times New Roman" w:hAnsi="Times New Roman" w:cs="Times New Roman"/>
          <w:sz w:val="28"/>
          <w:szCs w:val="28"/>
          <w:lang w:val="kk-KZ"/>
        </w:rPr>
        <w:t>практикасы форумы қараған және «</w:t>
      </w:r>
      <w:r w:rsidRPr="0017359F">
        <w:rPr>
          <w:rFonts w:ascii="Times New Roman" w:hAnsi="Times New Roman" w:cs="Times New Roman"/>
          <w:sz w:val="28"/>
          <w:szCs w:val="28"/>
          <w:lang w:val="kk-KZ"/>
        </w:rPr>
        <w:t>іс жүзінде зиянды</w:t>
      </w:r>
      <w:r>
        <w:rPr>
          <w:rFonts w:ascii="Times New Roman" w:hAnsi="Times New Roman" w:cs="Times New Roman"/>
          <w:sz w:val="28"/>
          <w:szCs w:val="28"/>
          <w:lang w:val="kk-KZ"/>
        </w:rPr>
        <w:t>»</w:t>
      </w:r>
      <w:r w:rsidRPr="0017359F">
        <w:rPr>
          <w:rFonts w:ascii="Times New Roman" w:hAnsi="Times New Roman" w:cs="Times New Roman"/>
          <w:sz w:val="28"/>
          <w:szCs w:val="28"/>
          <w:lang w:val="kk-KZ"/>
        </w:rPr>
        <w:t xml:space="preserve"> деп анықталмаған роялти режимдері, әдетте, </w:t>
      </w:r>
      <w:r w:rsidRPr="004041A1">
        <w:rPr>
          <w:rFonts w:ascii="Times New Roman" w:hAnsi="Times New Roman" w:cs="Times New Roman"/>
          <w:i/>
          <w:sz w:val="28"/>
          <w:szCs w:val="28"/>
          <w:lang w:val="kk-KZ"/>
        </w:rPr>
        <w:t>(ii)</w:t>
      </w:r>
      <w:r w:rsidRPr="0017359F">
        <w:rPr>
          <w:rFonts w:ascii="Times New Roman" w:hAnsi="Times New Roman" w:cs="Times New Roman"/>
          <w:sz w:val="28"/>
          <w:szCs w:val="28"/>
          <w:lang w:val="kk-KZ"/>
        </w:rPr>
        <w:t xml:space="preserve"> кіші бөлімге сәйкес келмейді, ал егер солай болса, арнайы салық режимдері ретінде қарастырылмайды.</w:t>
      </w:r>
    </w:p>
    <w:p w:rsidR="0017359F" w:rsidRDefault="0017359F" w:rsidP="0017359F">
      <w:pPr>
        <w:pStyle w:val="a8"/>
        <w:spacing w:after="80" w:line="300" w:lineRule="auto"/>
        <w:ind w:left="0"/>
        <w:jc w:val="both"/>
        <w:rPr>
          <w:rFonts w:ascii="Times New Roman" w:hAnsi="Times New Roman" w:cs="Times New Roman"/>
          <w:sz w:val="28"/>
          <w:szCs w:val="28"/>
          <w:lang w:val="kk-KZ"/>
        </w:rPr>
      </w:pPr>
      <w:r w:rsidRPr="0017359F">
        <w:rPr>
          <w:rFonts w:ascii="Times New Roman" w:hAnsi="Times New Roman" w:cs="Times New Roman"/>
          <w:sz w:val="28"/>
          <w:szCs w:val="28"/>
          <w:lang w:val="kk-KZ"/>
        </w:rPr>
        <w:t>95.</w:t>
      </w:r>
      <w:r w:rsidRPr="0017359F">
        <w:rPr>
          <w:rFonts w:ascii="Times New Roman" w:hAnsi="Times New Roman" w:cs="Times New Roman"/>
          <w:sz w:val="28"/>
          <w:szCs w:val="28"/>
          <w:lang w:val="kk-KZ"/>
        </w:rPr>
        <w:tab/>
        <w:t xml:space="preserve">Ұйғарымның </w:t>
      </w:r>
      <w:r w:rsidRPr="004041A1">
        <w:rPr>
          <w:rFonts w:ascii="Times New Roman" w:hAnsi="Times New Roman" w:cs="Times New Roman"/>
          <w:i/>
          <w:sz w:val="28"/>
          <w:szCs w:val="28"/>
          <w:lang w:val="kk-KZ"/>
        </w:rPr>
        <w:t>(iii)</w:t>
      </w:r>
      <w:r w:rsidRPr="0017359F">
        <w:rPr>
          <w:rFonts w:ascii="Times New Roman" w:hAnsi="Times New Roman" w:cs="Times New Roman"/>
          <w:sz w:val="28"/>
          <w:szCs w:val="28"/>
          <w:lang w:val="kk-KZ"/>
        </w:rPr>
        <w:t xml:space="preserve"> кіші бөлімінде сипатталған үшінші шарт режим әдеттегідей уағдаласушы мемлекеттер арасында екіжақты негізде келісілген ставкалардың ең азынан аз са</w:t>
      </w:r>
      <w:r w:rsidR="00DD437E">
        <w:rPr>
          <w:rFonts w:ascii="Times New Roman" w:hAnsi="Times New Roman" w:cs="Times New Roman"/>
          <w:sz w:val="28"/>
          <w:szCs w:val="28"/>
          <w:lang w:val="kk-KZ"/>
        </w:rPr>
        <w:t>лық салу ставкасына және басқа М</w:t>
      </w:r>
      <w:r w:rsidRPr="0017359F">
        <w:rPr>
          <w:rFonts w:ascii="Times New Roman" w:hAnsi="Times New Roman" w:cs="Times New Roman"/>
          <w:sz w:val="28"/>
          <w:szCs w:val="28"/>
          <w:lang w:val="kk-KZ"/>
        </w:rPr>
        <w:t>емлекеттің режимін басқа мемлекеттің режимі</w:t>
      </w:r>
      <w:r>
        <w:rPr>
          <w:rFonts w:ascii="Times New Roman" w:hAnsi="Times New Roman" w:cs="Times New Roman"/>
          <w:sz w:val="28"/>
          <w:szCs w:val="28"/>
          <w:lang w:val="kk-KZ"/>
        </w:rPr>
        <w:t>н</w:t>
      </w:r>
      <w:r w:rsidRPr="0017359F">
        <w:rPr>
          <w:rFonts w:ascii="Times New Roman" w:hAnsi="Times New Roman" w:cs="Times New Roman"/>
          <w:sz w:val="28"/>
          <w:szCs w:val="28"/>
          <w:lang w:val="kk-KZ"/>
        </w:rPr>
        <w:t xml:space="preserve"> </w:t>
      </w:r>
      <w:r>
        <w:rPr>
          <w:rFonts w:ascii="Times New Roman" w:hAnsi="Times New Roman" w:cs="Times New Roman"/>
          <w:sz w:val="28"/>
          <w:szCs w:val="28"/>
          <w:lang w:val="kk-KZ"/>
        </w:rPr>
        <w:t>әлеуетті «</w:t>
      </w:r>
      <w:r w:rsidRPr="0017359F">
        <w:rPr>
          <w:rFonts w:ascii="Times New Roman" w:hAnsi="Times New Roman" w:cs="Times New Roman"/>
          <w:sz w:val="28"/>
          <w:szCs w:val="28"/>
          <w:lang w:val="kk-KZ"/>
        </w:rPr>
        <w:t>арнайы салық режимі</w:t>
      </w:r>
      <w:r>
        <w:rPr>
          <w:rFonts w:ascii="Times New Roman" w:hAnsi="Times New Roman" w:cs="Times New Roman"/>
          <w:sz w:val="28"/>
          <w:szCs w:val="28"/>
          <w:lang w:val="kk-KZ"/>
        </w:rPr>
        <w:t xml:space="preserve">» </w:t>
      </w:r>
      <w:r w:rsidRPr="0017359F">
        <w:rPr>
          <w:rFonts w:ascii="Times New Roman" w:hAnsi="Times New Roman" w:cs="Times New Roman"/>
          <w:sz w:val="28"/>
          <w:szCs w:val="28"/>
          <w:lang w:val="kk-KZ"/>
        </w:rPr>
        <w:t>ретінде қарайтын Уағдаласушы мемлекетте қолданылатын компанияға салынатын салықтың жалпы белгіленген ставкасының 60 пайызына әке</w:t>
      </w:r>
      <w:r>
        <w:rPr>
          <w:rFonts w:ascii="Times New Roman" w:hAnsi="Times New Roman" w:cs="Times New Roman"/>
          <w:sz w:val="28"/>
          <w:szCs w:val="28"/>
          <w:lang w:val="kk-KZ"/>
        </w:rPr>
        <w:t>п соғуын талап етеді.</w:t>
      </w:r>
    </w:p>
    <w:p w:rsidR="0017359F" w:rsidRDefault="0017359F" w:rsidP="0017359F">
      <w:pPr>
        <w:pStyle w:val="a8"/>
        <w:spacing w:after="80" w:line="300" w:lineRule="auto"/>
        <w:ind w:left="0"/>
        <w:jc w:val="both"/>
        <w:rPr>
          <w:rFonts w:ascii="Times New Roman" w:hAnsi="Times New Roman" w:cs="Times New Roman"/>
          <w:sz w:val="28"/>
          <w:szCs w:val="28"/>
          <w:lang w:val="kk-KZ"/>
        </w:rPr>
      </w:pPr>
      <w:r w:rsidRPr="0017359F">
        <w:rPr>
          <w:rFonts w:ascii="Times New Roman" w:hAnsi="Times New Roman" w:cs="Times New Roman"/>
          <w:sz w:val="28"/>
          <w:szCs w:val="28"/>
          <w:lang w:val="kk-KZ"/>
        </w:rPr>
        <w:t>96.</w:t>
      </w:r>
      <w:r w:rsidRPr="0017359F">
        <w:rPr>
          <w:rFonts w:ascii="Times New Roman" w:hAnsi="Times New Roman" w:cs="Times New Roman"/>
          <w:sz w:val="28"/>
          <w:szCs w:val="28"/>
          <w:lang w:val="kk-KZ"/>
        </w:rPr>
        <w:tab/>
        <w:t xml:space="preserve">Мемлекеттер </w:t>
      </w:r>
      <w:r w:rsidRPr="004041A1">
        <w:rPr>
          <w:rFonts w:ascii="Times New Roman" w:hAnsi="Times New Roman" w:cs="Times New Roman"/>
          <w:i/>
          <w:sz w:val="28"/>
          <w:szCs w:val="28"/>
          <w:lang w:val="kk-KZ"/>
        </w:rPr>
        <w:t>(ііі)</w:t>
      </w:r>
      <w:r>
        <w:rPr>
          <w:rFonts w:ascii="Times New Roman" w:hAnsi="Times New Roman" w:cs="Times New Roman"/>
          <w:sz w:val="28"/>
          <w:szCs w:val="28"/>
          <w:lang w:val="kk-KZ"/>
        </w:rPr>
        <w:t xml:space="preserve"> кіші бөлімнің мақсаттары үшін «</w:t>
      </w:r>
      <w:r w:rsidRPr="0017359F">
        <w:rPr>
          <w:rFonts w:ascii="Times New Roman" w:hAnsi="Times New Roman" w:cs="Times New Roman"/>
          <w:sz w:val="28"/>
          <w:szCs w:val="28"/>
          <w:lang w:val="kk-KZ"/>
        </w:rPr>
        <w:t>салық салу ставкасына</w:t>
      </w:r>
      <w:r>
        <w:rPr>
          <w:rFonts w:ascii="Times New Roman" w:hAnsi="Times New Roman" w:cs="Times New Roman"/>
          <w:sz w:val="28"/>
          <w:szCs w:val="28"/>
          <w:lang w:val="kk-KZ"/>
        </w:rPr>
        <w:t>» сілтемені ш</w:t>
      </w:r>
      <w:r w:rsidRPr="0017359F">
        <w:rPr>
          <w:rFonts w:ascii="Times New Roman" w:hAnsi="Times New Roman" w:cs="Times New Roman"/>
          <w:sz w:val="28"/>
          <w:szCs w:val="28"/>
          <w:lang w:val="kk-KZ"/>
        </w:rPr>
        <w:t>арттың келісілген түсіндірмесін көрсететін құжатқа мыналарды енгізу арқылы нақтылауды пайдалы деп санауы мүмкін:</w:t>
      </w:r>
      <w:r>
        <w:rPr>
          <w:rFonts w:ascii="Times New Roman" w:hAnsi="Times New Roman" w:cs="Times New Roman"/>
          <w:sz w:val="28"/>
          <w:szCs w:val="28"/>
          <w:lang w:val="kk-KZ"/>
        </w:rPr>
        <w:t xml:space="preserve"> </w:t>
      </w:r>
    </w:p>
    <w:p w:rsidR="001C38EF" w:rsidRDefault="0017359F" w:rsidP="0017359F">
      <w:pPr>
        <w:pStyle w:val="a8"/>
        <w:spacing w:after="80" w:line="300" w:lineRule="auto"/>
        <w:ind w:left="0"/>
        <w:jc w:val="both"/>
        <w:rPr>
          <w:rFonts w:ascii="Times New Roman" w:hAnsi="Times New Roman" w:cs="Times New Roman"/>
          <w:sz w:val="28"/>
          <w:szCs w:val="28"/>
          <w:lang w:val="kk-KZ"/>
        </w:rPr>
      </w:pPr>
      <w:r w:rsidRPr="0017359F">
        <w:rPr>
          <w:rFonts w:ascii="Times New Roman" w:hAnsi="Times New Roman" w:cs="Times New Roman"/>
          <w:sz w:val="28"/>
          <w:szCs w:val="28"/>
          <w:lang w:val="kk-KZ"/>
        </w:rPr>
        <w:t>Төменде көрсетілген жағдайларды қоспағанда, салық салу мөлшерлемесі қаралып отырға</w:t>
      </w:r>
      <w:r>
        <w:rPr>
          <w:rFonts w:ascii="Times New Roman" w:hAnsi="Times New Roman" w:cs="Times New Roman"/>
          <w:sz w:val="28"/>
          <w:szCs w:val="28"/>
          <w:lang w:val="kk-KZ"/>
        </w:rPr>
        <w:t>н режимді енгізген Уағдаласушы м</w:t>
      </w:r>
      <w:r w:rsidRPr="0017359F">
        <w:rPr>
          <w:rFonts w:ascii="Times New Roman" w:hAnsi="Times New Roman" w:cs="Times New Roman"/>
          <w:sz w:val="28"/>
          <w:szCs w:val="28"/>
          <w:lang w:val="kk-KZ"/>
        </w:rPr>
        <w:t>емлекеттің табыстарына салық салу қағидаттары негізінде айқындалады.</w:t>
      </w:r>
      <w:r>
        <w:rPr>
          <w:rFonts w:ascii="Times New Roman" w:hAnsi="Times New Roman" w:cs="Times New Roman"/>
          <w:sz w:val="28"/>
          <w:szCs w:val="28"/>
          <w:lang w:val="kk-KZ"/>
        </w:rPr>
        <w:t xml:space="preserve"> </w:t>
      </w:r>
      <w:r w:rsidRPr="0017359F">
        <w:rPr>
          <w:rFonts w:ascii="Times New Roman" w:hAnsi="Times New Roman" w:cs="Times New Roman"/>
          <w:sz w:val="28"/>
          <w:szCs w:val="28"/>
          <w:lang w:val="kk-KZ"/>
        </w:rPr>
        <w:t>Демек, тек жеңілдетілген салық ставкасын қарастыратын режим жағдайында, әдетте режим ішіндегі күтілетін салық ставкасы осындай жеңілдік ставкасына тең болуы керек.</w:t>
      </w:r>
      <w:r>
        <w:rPr>
          <w:rFonts w:ascii="Times New Roman" w:hAnsi="Times New Roman" w:cs="Times New Roman"/>
          <w:sz w:val="28"/>
          <w:szCs w:val="28"/>
          <w:lang w:val="kk-KZ"/>
        </w:rPr>
        <w:t xml:space="preserve"> </w:t>
      </w:r>
      <w:r w:rsidRPr="0017359F">
        <w:rPr>
          <w:rFonts w:ascii="Times New Roman" w:hAnsi="Times New Roman" w:cs="Times New Roman"/>
          <w:sz w:val="28"/>
          <w:szCs w:val="28"/>
          <w:lang w:val="kk-KZ"/>
        </w:rPr>
        <w:t xml:space="preserve">Салық базасын </w:t>
      </w:r>
    </w:p>
    <w:p w:rsidR="0017359F" w:rsidRDefault="0017359F" w:rsidP="0017359F">
      <w:pPr>
        <w:pStyle w:val="a8"/>
        <w:spacing w:after="80" w:line="300" w:lineRule="auto"/>
        <w:ind w:left="0"/>
        <w:jc w:val="both"/>
        <w:rPr>
          <w:rFonts w:ascii="Times New Roman" w:hAnsi="Times New Roman" w:cs="Times New Roman"/>
          <w:sz w:val="28"/>
          <w:szCs w:val="28"/>
          <w:lang w:val="kk-KZ"/>
        </w:rPr>
      </w:pPr>
      <w:r w:rsidRPr="0017359F">
        <w:rPr>
          <w:rFonts w:ascii="Times New Roman" w:hAnsi="Times New Roman" w:cs="Times New Roman"/>
          <w:sz w:val="28"/>
          <w:szCs w:val="28"/>
          <w:lang w:val="kk-KZ"/>
        </w:rPr>
        <w:lastRenderedPageBreak/>
        <w:t xml:space="preserve">тұрақты қысқартуды ғана көздейтін режим жағдайында салық салу мөлшерлемесі осындай мөлшерлеменің туындысын және салық базасының пайыздық </w:t>
      </w:r>
      <w:r>
        <w:rPr>
          <w:rFonts w:ascii="Times New Roman" w:hAnsi="Times New Roman" w:cs="Times New Roman"/>
          <w:sz w:val="28"/>
          <w:szCs w:val="28"/>
          <w:lang w:val="kk-KZ"/>
        </w:rPr>
        <w:t>азаюын шегергенде (Уағдаласушы м</w:t>
      </w:r>
      <w:r w:rsidRPr="0017359F">
        <w:rPr>
          <w:rFonts w:ascii="Times New Roman" w:hAnsi="Times New Roman" w:cs="Times New Roman"/>
          <w:sz w:val="28"/>
          <w:szCs w:val="28"/>
          <w:lang w:val="kk-KZ"/>
        </w:rPr>
        <w:t>емлекеттің қағидаттарына сәйкес айқындалған базалық салық базасымен, салық салу мөл</w:t>
      </w:r>
      <w:r>
        <w:rPr>
          <w:rFonts w:ascii="Times New Roman" w:hAnsi="Times New Roman" w:cs="Times New Roman"/>
          <w:sz w:val="28"/>
          <w:szCs w:val="28"/>
          <w:lang w:val="kk-KZ"/>
        </w:rPr>
        <w:t>шерлемесі, әдетте, Уағдаласушы м</w:t>
      </w:r>
      <w:r w:rsidRPr="0017359F">
        <w:rPr>
          <w:rFonts w:ascii="Times New Roman" w:hAnsi="Times New Roman" w:cs="Times New Roman"/>
          <w:sz w:val="28"/>
          <w:szCs w:val="28"/>
          <w:lang w:val="kk-KZ"/>
        </w:rPr>
        <w:t>емлекетте осы режимге жататын компанияларға қолданылатын компанияға салынатын салықтың белгіленген мөлшерл</w:t>
      </w:r>
      <w:r>
        <w:rPr>
          <w:rFonts w:ascii="Times New Roman" w:hAnsi="Times New Roman" w:cs="Times New Roman"/>
          <w:sz w:val="28"/>
          <w:szCs w:val="28"/>
          <w:lang w:val="kk-KZ"/>
        </w:rPr>
        <w:t xml:space="preserve">емесіне тең болуға тиіс. бірақ </w:t>
      </w:r>
      <w:r w:rsidRPr="004041A1">
        <w:rPr>
          <w:rFonts w:ascii="Times New Roman" w:hAnsi="Times New Roman" w:cs="Times New Roman"/>
          <w:i/>
          <w:sz w:val="28"/>
          <w:szCs w:val="28"/>
          <w:lang w:val="kk-KZ"/>
        </w:rPr>
        <w:t>(i))</w:t>
      </w:r>
      <w:r w:rsidRPr="0017359F">
        <w:rPr>
          <w:rFonts w:ascii="Times New Roman" w:hAnsi="Times New Roman" w:cs="Times New Roman"/>
          <w:sz w:val="28"/>
          <w:szCs w:val="28"/>
          <w:lang w:val="kk-KZ"/>
        </w:rPr>
        <w:t xml:space="preserve"> кіші бөлімінің </w:t>
      </w:r>
      <w:r w:rsidRPr="001C38EF">
        <w:rPr>
          <w:rFonts w:ascii="Times New Roman" w:hAnsi="Times New Roman" w:cs="Times New Roman"/>
          <w:i/>
          <w:sz w:val="28"/>
          <w:szCs w:val="28"/>
          <w:lang w:val="kk-KZ"/>
        </w:rPr>
        <w:t>в)</w:t>
      </w:r>
      <w:r w:rsidRPr="0017359F">
        <w:rPr>
          <w:rFonts w:ascii="Times New Roman" w:hAnsi="Times New Roman" w:cs="Times New Roman"/>
          <w:sz w:val="28"/>
          <w:szCs w:val="28"/>
          <w:lang w:val="kk-KZ"/>
        </w:rPr>
        <w:t xml:space="preserve"> тармағында сипатталған салық базасының тұрақты қысқартуларын ескермей, бұл әдетте режимнен күтіледі.</w:t>
      </w:r>
      <w:r>
        <w:rPr>
          <w:rFonts w:ascii="Times New Roman" w:hAnsi="Times New Roman" w:cs="Times New Roman"/>
          <w:sz w:val="28"/>
          <w:szCs w:val="28"/>
          <w:lang w:val="kk-KZ"/>
        </w:rPr>
        <w:t xml:space="preserve"> </w:t>
      </w:r>
      <w:r w:rsidRPr="0017359F">
        <w:rPr>
          <w:rFonts w:ascii="Times New Roman" w:hAnsi="Times New Roman" w:cs="Times New Roman"/>
          <w:sz w:val="28"/>
          <w:szCs w:val="28"/>
          <w:lang w:val="kk-KZ"/>
        </w:rPr>
        <w:t>Мысалы, әдетте компанияның салық базасын 20 пайызға тұрақты қысқартуды көздейтін режимде компанияның қолданыстағы белгіленген салық ставкасына тең салық ставкасы болады, мұндай заңмен белгіленген ставканың 20 пайызына азаяды.</w:t>
      </w:r>
      <w:r>
        <w:rPr>
          <w:rFonts w:ascii="Times New Roman" w:hAnsi="Times New Roman" w:cs="Times New Roman"/>
          <w:sz w:val="28"/>
          <w:szCs w:val="28"/>
          <w:lang w:val="kk-KZ"/>
        </w:rPr>
        <w:t xml:space="preserve"> </w:t>
      </w:r>
      <w:r w:rsidRPr="0017359F">
        <w:rPr>
          <w:rFonts w:ascii="Times New Roman" w:hAnsi="Times New Roman" w:cs="Times New Roman"/>
          <w:sz w:val="28"/>
          <w:szCs w:val="28"/>
          <w:lang w:val="kk-KZ"/>
        </w:rPr>
        <w:t>Салық салудың жеңілдікті мөлшерлемесін де, салық базасының тұрақты қысқаруын да көздейтін режим жағдайында салық салу мөлшерлемесі осындай мөлшерлеменің туындысына азайтылған салық салудың жеңілдікті мөлшерлемесіне және салық базасының пайыздық азаюына негізделетін болады.</w:t>
      </w:r>
      <w:r>
        <w:rPr>
          <w:rFonts w:ascii="Times New Roman" w:hAnsi="Times New Roman" w:cs="Times New Roman"/>
          <w:sz w:val="28"/>
          <w:szCs w:val="28"/>
          <w:lang w:val="kk-KZ"/>
        </w:rPr>
        <w:t xml:space="preserve"> </w:t>
      </w:r>
    </w:p>
    <w:p w:rsidR="0017359F" w:rsidRDefault="0017359F" w:rsidP="0017359F">
      <w:pPr>
        <w:pStyle w:val="a8"/>
        <w:spacing w:after="80" w:line="300" w:lineRule="auto"/>
        <w:ind w:left="0"/>
        <w:jc w:val="both"/>
        <w:rPr>
          <w:rFonts w:ascii="Times New Roman" w:hAnsi="Times New Roman" w:cs="Times New Roman"/>
          <w:sz w:val="28"/>
          <w:szCs w:val="28"/>
          <w:lang w:val="kk-KZ"/>
        </w:rPr>
      </w:pPr>
      <w:r w:rsidRPr="0017359F">
        <w:rPr>
          <w:rFonts w:ascii="Times New Roman" w:hAnsi="Times New Roman" w:cs="Times New Roman"/>
          <w:sz w:val="28"/>
          <w:szCs w:val="28"/>
          <w:lang w:val="kk-KZ"/>
        </w:rPr>
        <w:t>97.</w:t>
      </w:r>
      <w:r w:rsidRPr="0017359F">
        <w:rPr>
          <w:rFonts w:ascii="Times New Roman" w:hAnsi="Times New Roman" w:cs="Times New Roman"/>
          <w:sz w:val="28"/>
          <w:szCs w:val="28"/>
          <w:lang w:val="kk-KZ"/>
        </w:rPr>
        <w:tab/>
        <w:t>Жоғарыда айтылғандар салық салу мөлшерлемесі қарастырылып отырған р</w:t>
      </w:r>
      <w:r>
        <w:rPr>
          <w:rFonts w:ascii="Times New Roman" w:hAnsi="Times New Roman" w:cs="Times New Roman"/>
          <w:sz w:val="28"/>
          <w:szCs w:val="28"/>
          <w:lang w:val="kk-KZ"/>
        </w:rPr>
        <w:t>ежимді енгізген Уағдаласушы м</w:t>
      </w:r>
      <w:r w:rsidRPr="0017359F">
        <w:rPr>
          <w:rFonts w:ascii="Times New Roman" w:hAnsi="Times New Roman" w:cs="Times New Roman"/>
          <w:sz w:val="28"/>
          <w:szCs w:val="28"/>
          <w:lang w:val="kk-KZ"/>
        </w:rPr>
        <w:t>емлекеттің табыстарына салық салу қағидаттары негізінде айқындалатынын түсіндіреді.</w:t>
      </w:r>
      <w:r>
        <w:rPr>
          <w:rFonts w:ascii="Times New Roman" w:hAnsi="Times New Roman" w:cs="Times New Roman"/>
          <w:sz w:val="28"/>
          <w:szCs w:val="28"/>
          <w:lang w:val="kk-KZ"/>
        </w:rPr>
        <w:t xml:space="preserve"> </w:t>
      </w:r>
      <w:r w:rsidRPr="0017359F">
        <w:rPr>
          <w:rFonts w:ascii="Times New Roman" w:hAnsi="Times New Roman" w:cs="Times New Roman"/>
          <w:sz w:val="28"/>
          <w:szCs w:val="28"/>
          <w:lang w:val="kk-KZ"/>
        </w:rPr>
        <w:t>Демек, тек жеңілдетілген салық ставкасын қарастыратын режим жағдайында, әдетте режим ішіндегі күтілетін салық ставкасы осындай жеңілдік ставкасына тең болуы керек.</w:t>
      </w:r>
      <w:r>
        <w:rPr>
          <w:rFonts w:ascii="Times New Roman" w:hAnsi="Times New Roman" w:cs="Times New Roman"/>
          <w:sz w:val="28"/>
          <w:szCs w:val="28"/>
          <w:lang w:val="kk-KZ"/>
        </w:rPr>
        <w:t xml:space="preserve"> </w:t>
      </w:r>
      <w:r w:rsidRPr="0017359F">
        <w:rPr>
          <w:rFonts w:ascii="Times New Roman" w:hAnsi="Times New Roman" w:cs="Times New Roman"/>
          <w:sz w:val="28"/>
          <w:szCs w:val="28"/>
          <w:lang w:val="kk-KZ"/>
        </w:rPr>
        <w:t xml:space="preserve">Салық базасын тұрақты қысқартуды ғана көздейтін режим жағдайында салық салу мөлшерлемесі осындай мөлшерлеменің туындысын және салық базасының пайыздық </w:t>
      </w:r>
      <w:r>
        <w:rPr>
          <w:rFonts w:ascii="Times New Roman" w:hAnsi="Times New Roman" w:cs="Times New Roman"/>
          <w:sz w:val="28"/>
          <w:szCs w:val="28"/>
          <w:lang w:val="kk-KZ"/>
        </w:rPr>
        <w:t>азаюын шегергенде (Уағдаласушы м</w:t>
      </w:r>
      <w:r w:rsidRPr="0017359F">
        <w:rPr>
          <w:rFonts w:ascii="Times New Roman" w:hAnsi="Times New Roman" w:cs="Times New Roman"/>
          <w:sz w:val="28"/>
          <w:szCs w:val="28"/>
          <w:lang w:val="kk-KZ"/>
        </w:rPr>
        <w:t>емлекеттің қағидаттарына сәйкес айқындалған, бірақ Уағ</w:t>
      </w:r>
      <w:r>
        <w:rPr>
          <w:rFonts w:ascii="Times New Roman" w:hAnsi="Times New Roman" w:cs="Times New Roman"/>
          <w:sz w:val="28"/>
          <w:szCs w:val="28"/>
          <w:lang w:val="kk-KZ"/>
        </w:rPr>
        <w:t>даласушы м</w:t>
      </w:r>
      <w:r w:rsidRPr="0017359F">
        <w:rPr>
          <w:rFonts w:ascii="Times New Roman" w:hAnsi="Times New Roman" w:cs="Times New Roman"/>
          <w:sz w:val="28"/>
          <w:szCs w:val="28"/>
          <w:lang w:val="kk-KZ"/>
        </w:rPr>
        <w:t xml:space="preserve">емлекеттің қағидаттарына сәйкес айқындалған базалық салық базасымен) осы режимге жататын компанияларға әдетте уағдаласушы мемлекетте қолданылатын компанияға салынатын салықтың белгіленген мөлшерлемесіне тең болады </w:t>
      </w:r>
      <w:r w:rsidRPr="004041A1">
        <w:rPr>
          <w:rFonts w:ascii="Times New Roman" w:hAnsi="Times New Roman" w:cs="Times New Roman"/>
          <w:i/>
          <w:sz w:val="28"/>
          <w:szCs w:val="28"/>
          <w:lang w:val="kk-KZ"/>
        </w:rPr>
        <w:t>((i))</w:t>
      </w:r>
      <w:r w:rsidRPr="0017359F">
        <w:rPr>
          <w:rFonts w:ascii="Times New Roman" w:hAnsi="Times New Roman" w:cs="Times New Roman"/>
          <w:sz w:val="28"/>
          <w:szCs w:val="28"/>
          <w:lang w:val="kk-KZ"/>
        </w:rPr>
        <w:t xml:space="preserve"> кіші бөлімінің </w:t>
      </w:r>
      <w:r w:rsidR="00D202EC">
        <w:rPr>
          <w:rFonts w:ascii="Times New Roman" w:hAnsi="Times New Roman" w:cs="Times New Roman"/>
          <w:sz w:val="28"/>
          <w:szCs w:val="28"/>
          <w:lang w:val="kk-KZ"/>
        </w:rPr>
        <w:t xml:space="preserve">                       </w:t>
      </w:r>
      <w:r w:rsidRPr="004041A1">
        <w:rPr>
          <w:rFonts w:ascii="Times New Roman" w:hAnsi="Times New Roman" w:cs="Times New Roman"/>
          <w:i/>
          <w:sz w:val="28"/>
          <w:szCs w:val="28"/>
          <w:lang w:val="kk-KZ"/>
        </w:rPr>
        <w:t>в)</w:t>
      </w:r>
      <w:r w:rsidRPr="0017359F">
        <w:rPr>
          <w:rFonts w:ascii="Times New Roman" w:hAnsi="Times New Roman" w:cs="Times New Roman"/>
          <w:sz w:val="28"/>
          <w:szCs w:val="28"/>
          <w:lang w:val="kk-KZ"/>
        </w:rPr>
        <w:t xml:space="preserve"> тармағында сипатталған салық базасының тұрақты қысқартуларын есепке алмағанда, бұл әдетте режимнен күтіледі.</w:t>
      </w:r>
      <w:r>
        <w:rPr>
          <w:rFonts w:ascii="Times New Roman" w:hAnsi="Times New Roman" w:cs="Times New Roman"/>
          <w:sz w:val="28"/>
          <w:szCs w:val="28"/>
          <w:lang w:val="kk-KZ"/>
        </w:rPr>
        <w:t xml:space="preserve"> </w:t>
      </w:r>
      <w:r w:rsidRPr="0017359F">
        <w:rPr>
          <w:rFonts w:ascii="Times New Roman" w:hAnsi="Times New Roman" w:cs="Times New Roman"/>
          <w:sz w:val="28"/>
          <w:szCs w:val="28"/>
          <w:lang w:val="kk-KZ"/>
        </w:rPr>
        <w:t>Мысалы, әдетте компанияның салық базасын 20 пайызға тұрақты қысқартуды көздейтін режимде компанияның қолданыстағы белгіленген салық ставкасына тең салық ставкасы болады, мұндай заңмен белгіленген ставканың 20 пайызына азаяды.</w:t>
      </w:r>
      <w:r>
        <w:rPr>
          <w:rFonts w:ascii="Times New Roman" w:hAnsi="Times New Roman" w:cs="Times New Roman"/>
          <w:sz w:val="28"/>
          <w:szCs w:val="28"/>
          <w:lang w:val="kk-KZ"/>
        </w:rPr>
        <w:t xml:space="preserve"> </w:t>
      </w:r>
      <w:r w:rsidRPr="0017359F">
        <w:rPr>
          <w:rFonts w:ascii="Times New Roman" w:hAnsi="Times New Roman" w:cs="Times New Roman"/>
          <w:sz w:val="28"/>
          <w:szCs w:val="28"/>
          <w:lang w:val="kk-KZ"/>
        </w:rPr>
        <w:t>Демек, егер Уағдаласушы мемлекетте қолданылатын компанияларға қолданылатын белгіленген салық мөлшерлемесі 25 пайызды құраса, мұндай режим нәтижесінде салық салу мөлшерлемесі 20 пайызды (25 - (25 x 0,20) құраған болар еді.</w:t>
      </w:r>
      <w:r>
        <w:rPr>
          <w:rFonts w:ascii="Times New Roman" w:hAnsi="Times New Roman" w:cs="Times New Roman"/>
          <w:sz w:val="28"/>
          <w:szCs w:val="28"/>
          <w:lang w:val="kk-KZ"/>
        </w:rPr>
        <w:t xml:space="preserve"> </w:t>
      </w:r>
      <w:r w:rsidRPr="0017359F">
        <w:rPr>
          <w:rFonts w:ascii="Times New Roman" w:hAnsi="Times New Roman" w:cs="Times New Roman"/>
          <w:sz w:val="28"/>
          <w:szCs w:val="28"/>
          <w:lang w:val="kk-KZ"/>
        </w:rPr>
        <w:t xml:space="preserve">Салық салудың жеңілдікті мөлшерлемесін де, салық базасының тұрақты қысқаруын да көздейтін </w:t>
      </w:r>
      <w:r w:rsidRPr="0017359F">
        <w:rPr>
          <w:rFonts w:ascii="Times New Roman" w:hAnsi="Times New Roman" w:cs="Times New Roman"/>
          <w:sz w:val="28"/>
          <w:szCs w:val="28"/>
          <w:lang w:val="kk-KZ"/>
        </w:rPr>
        <w:lastRenderedPageBreak/>
        <w:t>режим жағдайында салық салу мөлшерлемесі осындай мөлшерлеменің туындысына азайтылған салық салудың жеңілдікті мөлшерлемесіне және салық базасының пайыздық азаюына негізделетін болады.</w:t>
      </w:r>
      <w:r>
        <w:rPr>
          <w:rFonts w:ascii="Times New Roman" w:hAnsi="Times New Roman" w:cs="Times New Roman"/>
          <w:sz w:val="28"/>
          <w:szCs w:val="28"/>
          <w:lang w:val="kk-KZ"/>
        </w:rPr>
        <w:t xml:space="preserve"> </w:t>
      </w:r>
    </w:p>
    <w:p w:rsidR="0017359F" w:rsidRDefault="0017359F" w:rsidP="0017359F">
      <w:pPr>
        <w:pStyle w:val="a8"/>
        <w:spacing w:after="80" w:line="300" w:lineRule="auto"/>
        <w:ind w:left="0"/>
        <w:jc w:val="both"/>
        <w:rPr>
          <w:rFonts w:ascii="Times New Roman" w:hAnsi="Times New Roman" w:cs="Times New Roman"/>
          <w:sz w:val="28"/>
          <w:szCs w:val="28"/>
          <w:lang w:val="kk-KZ"/>
        </w:rPr>
      </w:pPr>
      <w:r w:rsidRPr="0017359F">
        <w:rPr>
          <w:rFonts w:ascii="Times New Roman" w:hAnsi="Times New Roman" w:cs="Times New Roman"/>
          <w:sz w:val="28"/>
          <w:szCs w:val="28"/>
          <w:lang w:val="kk-KZ"/>
        </w:rPr>
        <w:t>98.</w:t>
      </w:r>
      <w:r w:rsidRPr="0017359F">
        <w:rPr>
          <w:rFonts w:ascii="Times New Roman" w:hAnsi="Times New Roman" w:cs="Times New Roman"/>
          <w:sz w:val="28"/>
          <w:szCs w:val="28"/>
          <w:lang w:val="kk-KZ"/>
        </w:rPr>
        <w:tab/>
        <w:t xml:space="preserve">Анықтаманың </w:t>
      </w:r>
      <w:r w:rsidRPr="004041A1">
        <w:rPr>
          <w:rFonts w:ascii="Times New Roman" w:hAnsi="Times New Roman" w:cs="Times New Roman"/>
          <w:i/>
          <w:sz w:val="28"/>
          <w:szCs w:val="28"/>
          <w:lang w:val="kk-KZ"/>
        </w:rPr>
        <w:t>(iv)</w:t>
      </w:r>
      <w:r w:rsidRPr="0017359F">
        <w:rPr>
          <w:rFonts w:ascii="Times New Roman" w:hAnsi="Times New Roman" w:cs="Times New Roman"/>
          <w:sz w:val="28"/>
          <w:szCs w:val="28"/>
          <w:lang w:val="kk-KZ"/>
        </w:rPr>
        <w:t xml:space="preserve"> кіші бөлімінде сипатталған төртінші шарт, егер бұл режим негізінен зейнетақы қорларына немесе тек діни, қайырымдылық, ғылыми, көркемдік, мәдени немесе білім беру мақсатында құрылған және сақталатын ұйымдарға қатысты болса, арнайы салық режимі ретінде қарастырылмауы керек.</w:t>
      </w:r>
      <w:r>
        <w:rPr>
          <w:rFonts w:ascii="Times New Roman" w:hAnsi="Times New Roman" w:cs="Times New Roman"/>
          <w:sz w:val="28"/>
          <w:szCs w:val="28"/>
          <w:lang w:val="kk-KZ"/>
        </w:rPr>
        <w:t xml:space="preserve"> </w:t>
      </w:r>
      <w:r w:rsidRPr="004041A1">
        <w:rPr>
          <w:rFonts w:ascii="Times New Roman" w:hAnsi="Times New Roman" w:cs="Times New Roman"/>
          <w:i/>
          <w:sz w:val="28"/>
          <w:szCs w:val="28"/>
          <w:lang w:val="kk-KZ"/>
        </w:rPr>
        <w:t>(iv</w:t>
      </w:r>
      <w:r w:rsidRPr="0017359F">
        <w:rPr>
          <w:rFonts w:ascii="Times New Roman" w:hAnsi="Times New Roman" w:cs="Times New Roman"/>
          <w:sz w:val="28"/>
          <w:szCs w:val="28"/>
          <w:lang w:val="kk-KZ"/>
        </w:rPr>
        <w:t>) бөлімшеге сәйкес, режим, егер ол негізінен салық салу жеке тұлғада бірыңғай салық салу деңгейіне жететін тұлғаларға не инвесторларды қорғауды реттеуге жататын бағалы қағаздардың әртараптандырылған портфелін иеленетін оның акционерлеріне (бір жылдан аспайтын мерзімге кейінге қалдырыла отырып) қолданылатын болса, арнайы салық режимі ретінде қарастырылмауға тиіс. Бірінші кезекте бөлшек инвесторларға саты</w:t>
      </w:r>
      <w:r w:rsidR="00D202EC">
        <w:rPr>
          <w:rFonts w:ascii="Times New Roman" w:hAnsi="Times New Roman" w:cs="Times New Roman"/>
          <w:sz w:val="28"/>
          <w:szCs w:val="28"/>
          <w:lang w:val="kk-KZ"/>
        </w:rPr>
        <w:t>латын резиденттік және үлестік М</w:t>
      </w:r>
      <w:r w:rsidRPr="0017359F">
        <w:rPr>
          <w:rFonts w:ascii="Times New Roman" w:hAnsi="Times New Roman" w:cs="Times New Roman"/>
          <w:sz w:val="28"/>
          <w:szCs w:val="28"/>
          <w:lang w:val="kk-KZ"/>
        </w:rPr>
        <w:t>емлекет</w:t>
      </w:r>
      <w:r w:rsidR="00D202EC">
        <w:rPr>
          <w:rFonts w:ascii="Times New Roman" w:hAnsi="Times New Roman" w:cs="Times New Roman"/>
          <w:sz w:val="28"/>
          <w:szCs w:val="28"/>
          <w:lang w:val="kk-KZ"/>
        </w:rPr>
        <w:t xml:space="preserve"> тұрады</w:t>
      </w:r>
      <w:r w:rsidRPr="0017359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7359F">
        <w:rPr>
          <w:rFonts w:ascii="Times New Roman" w:hAnsi="Times New Roman" w:cs="Times New Roman"/>
          <w:sz w:val="28"/>
          <w:szCs w:val="28"/>
          <w:lang w:val="kk-KZ"/>
        </w:rPr>
        <w:t xml:space="preserve">Әдетте, бұл жоғарыда 22-тармақта айтылған ұжымдық инвестициялау қорларына сәйкес келеді. </w:t>
      </w:r>
      <w:r w:rsidRPr="004041A1">
        <w:rPr>
          <w:rFonts w:ascii="Times New Roman" w:hAnsi="Times New Roman" w:cs="Times New Roman"/>
          <w:i/>
          <w:sz w:val="28"/>
          <w:szCs w:val="28"/>
          <w:lang w:val="kk-KZ"/>
        </w:rPr>
        <w:t>(</w:t>
      </w:r>
      <w:r w:rsidR="00370428" w:rsidRPr="004041A1">
        <w:rPr>
          <w:rFonts w:ascii="Times New Roman" w:hAnsi="Times New Roman" w:cs="Times New Roman"/>
          <w:i/>
          <w:sz w:val="28"/>
          <w:szCs w:val="28"/>
          <w:lang w:val="kk-KZ"/>
        </w:rPr>
        <w:t>iv</w:t>
      </w:r>
      <w:r w:rsidRPr="004041A1">
        <w:rPr>
          <w:rFonts w:ascii="Times New Roman" w:hAnsi="Times New Roman" w:cs="Times New Roman"/>
          <w:i/>
          <w:sz w:val="28"/>
          <w:szCs w:val="28"/>
          <w:lang w:val="kk-KZ"/>
        </w:rPr>
        <w:t>)</w:t>
      </w:r>
      <w:r w:rsidRPr="0017359F">
        <w:rPr>
          <w:rFonts w:ascii="Times New Roman" w:hAnsi="Times New Roman" w:cs="Times New Roman"/>
          <w:sz w:val="28"/>
          <w:szCs w:val="28"/>
          <w:lang w:val="kk-KZ"/>
        </w:rPr>
        <w:t xml:space="preserve"> кіші бөлімде көзделген тағы бір ерекшелік режимдерге жатады олар негізінен салық салу тұлғада немесе оның акционерлерінде салық салудың бірыңғай деңгейіне жететін (бір жылдан аспайтын мерзіммен) және негізінен жылжымайтын мүлікке иелік ететін адамдарға қолданылады.</w:t>
      </w:r>
      <w:r w:rsidR="00370428">
        <w:rPr>
          <w:rFonts w:ascii="Times New Roman" w:hAnsi="Times New Roman" w:cs="Times New Roman"/>
          <w:sz w:val="28"/>
          <w:szCs w:val="28"/>
          <w:lang w:val="kk-KZ"/>
        </w:rPr>
        <w:t xml:space="preserve"> </w:t>
      </w:r>
    </w:p>
    <w:p w:rsidR="00370428" w:rsidRDefault="00370428" w:rsidP="0017359F">
      <w:pPr>
        <w:pStyle w:val="a8"/>
        <w:spacing w:after="80" w:line="300" w:lineRule="auto"/>
        <w:ind w:left="0"/>
        <w:jc w:val="both"/>
        <w:rPr>
          <w:rFonts w:ascii="Times New Roman" w:hAnsi="Times New Roman" w:cs="Times New Roman"/>
          <w:sz w:val="28"/>
          <w:szCs w:val="28"/>
          <w:lang w:val="kk-KZ"/>
        </w:rPr>
      </w:pPr>
      <w:r w:rsidRPr="00370428">
        <w:rPr>
          <w:rFonts w:ascii="Times New Roman" w:hAnsi="Times New Roman" w:cs="Times New Roman"/>
          <w:sz w:val="28"/>
          <w:szCs w:val="28"/>
          <w:lang w:val="kk-KZ"/>
        </w:rPr>
        <w:t>99.</w:t>
      </w:r>
      <w:r w:rsidRPr="00370428">
        <w:rPr>
          <w:rFonts w:ascii="Times New Roman" w:hAnsi="Times New Roman" w:cs="Times New Roman"/>
          <w:sz w:val="28"/>
          <w:szCs w:val="28"/>
          <w:lang w:val="kk-KZ"/>
        </w:rPr>
        <w:tab/>
        <w:t xml:space="preserve">Ұйғарымның </w:t>
      </w:r>
      <w:r w:rsidRPr="004041A1">
        <w:rPr>
          <w:rFonts w:ascii="Times New Roman" w:hAnsi="Times New Roman" w:cs="Times New Roman"/>
          <w:i/>
          <w:sz w:val="28"/>
          <w:szCs w:val="28"/>
          <w:lang w:val="kk-KZ"/>
        </w:rPr>
        <w:t>(v</w:t>
      </w:r>
      <w:r w:rsidRPr="00370428">
        <w:rPr>
          <w:rFonts w:ascii="Times New Roman" w:hAnsi="Times New Roman" w:cs="Times New Roman"/>
          <w:sz w:val="28"/>
          <w:szCs w:val="28"/>
          <w:lang w:val="kk-KZ"/>
        </w:rPr>
        <w:t>) кіші бөлімінде с</w:t>
      </w:r>
      <w:r w:rsidR="00D202EC">
        <w:rPr>
          <w:rFonts w:ascii="Times New Roman" w:hAnsi="Times New Roman" w:cs="Times New Roman"/>
          <w:sz w:val="28"/>
          <w:szCs w:val="28"/>
          <w:lang w:val="kk-KZ"/>
        </w:rPr>
        <w:t>ипатталған бесінші шарт, басқа М</w:t>
      </w:r>
      <w:r w:rsidRPr="00370428">
        <w:rPr>
          <w:rFonts w:ascii="Times New Roman" w:hAnsi="Times New Roman" w:cs="Times New Roman"/>
          <w:sz w:val="28"/>
          <w:szCs w:val="28"/>
          <w:lang w:val="kk-KZ"/>
        </w:rPr>
        <w:t xml:space="preserve">емлекеттің режимін </w:t>
      </w:r>
      <w:r>
        <w:rPr>
          <w:rFonts w:ascii="Times New Roman" w:hAnsi="Times New Roman" w:cs="Times New Roman"/>
          <w:sz w:val="28"/>
          <w:szCs w:val="28"/>
          <w:lang w:val="kk-KZ"/>
        </w:rPr>
        <w:t>«</w:t>
      </w:r>
      <w:r w:rsidRPr="00370428">
        <w:rPr>
          <w:rFonts w:ascii="Times New Roman" w:hAnsi="Times New Roman" w:cs="Times New Roman"/>
          <w:sz w:val="28"/>
          <w:szCs w:val="28"/>
          <w:lang w:val="kk-KZ"/>
        </w:rPr>
        <w:t>арнайы салық режимі</w:t>
      </w:r>
      <w:r>
        <w:rPr>
          <w:rFonts w:ascii="Times New Roman" w:hAnsi="Times New Roman" w:cs="Times New Roman"/>
          <w:sz w:val="28"/>
          <w:szCs w:val="28"/>
          <w:lang w:val="kk-KZ"/>
        </w:rPr>
        <w:t>»</w:t>
      </w:r>
      <w:r w:rsidRPr="00370428">
        <w:rPr>
          <w:rFonts w:ascii="Times New Roman" w:hAnsi="Times New Roman" w:cs="Times New Roman"/>
          <w:sz w:val="28"/>
          <w:szCs w:val="28"/>
          <w:lang w:val="kk-KZ"/>
        </w:rPr>
        <w:t xml:space="preserve"> ретінде қарастырғысы келетін Уағдаласушы </w:t>
      </w:r>
      <w:r>
        <w:rPr>
          <w:rFonts w:ascii="Times New Roman" w:hAnsi="Times New Roman" w:cs="Times New Roman"/>
          <w:sz w:val="28"/>
          <w:szCs w:val="28"/>
          <w:lang w:val="kk-KZ"/>
        </w:rPr>
        <w:t>м</w:t>
      </w:r>
      <w:r w:rsidRPr="00370428">
        <w:rPr>
          <w:rFonts w:ascii="Times New Roman" w:hAnsi="Times New Roman" w:cs="Times New Roman"/>
          <w:sz w:val="28"/>
          <w:szCs w:val="28"/>
          <w:lang w:val="kk-KZ"/>
        </w:rPr>
        <w:t>емлекет алдымен басқа Уағдаласушы мемл</w:t>
      </w:r>
      <w:r w:rsidR="00D202EC">
        <w:rPr>
          <w:rFonts w:ascii="Times New Roman" w:hAnsi="Times New Roman" w:cs="Times New Roman"/>
          <w:sz w:val="28"/>
          <w:szCs w:val="28"/>
          <w:lang w:val="kk-KZ"/>
        </w:rPr>
        <w:t>екетпен кеңесіп, бұл М</w:t>
      </w:r>
      <w:r w:rsidRPr="00370428">
        <w:rPr>
          <w:rFonts w:ascii="Times New Roman" w:hAnsi="Times New Roman" w:cs="Times New Roman"/>
          <w:sz w:val="28"/>
          <w:szCs w:val="28"/>
          <w:lang w:val="kk-KZ"/>
        </w:rPr>
        <w:t>емлекетке дипломатиялық арналар арқылы режимнің ұйғарымның басқа шарттарына сәйкес келетіндігі туралы хабарлауға тиіс екенін көздейді.</w:t>
      </w:r>
      <w:r>
        <w:rPr>
          <w:rFonts w:ascii="Times New Roman" w:hAnsi="Times New Roman" w:cs="Times New Roman"/>
          <w:sz w:val="28"/>
          <w:szCs w:val="28"/>
          <w:lang w:val="kk-KZ"/>
        </w:rPr>
        <w:t xml:space="preserve"> </w:t>
      </w:r>
    </w:p>
    <w:p w:rsidR="00370428" w:rsidRDefault="00370428" w:rsidP="0017359F">
      <w:pPr>
        <w:pStyle w:val="a8"/>
        <w:spacing w:after="80" w:line="300" w:lineRule="auto"/>
        <w:ind w:left="0"/>
        <w:jc w:val="both"/>
        <w:rPr>
          <w:rFonts w:ascii="Times New Roman" w:hAnsi="Times New Roman" w:cs="Times New Roman"/>
          <w:sz w:val="28"/>
          <w:szCs w:val="28"/>
          <w:lang w:val="kk-KZ"/>
        </w:rPr>
      </w:pPr>
      <w:r w:rsidRPr="00370428">
        <w:rPr>
          <w:rFonts w:ascii="Times New Roman" w:hAnsi="Times New Roman" w:cs="Times New Roman"/>
          <w:sz w:val="28"/>
          <w:szCs w:val="28"/>
          <w:lang w:val="kk-KZ"/>
        </w:rPr>
        <w:t>100.</w:t>
      </w:r>
      <w:r w:rsidRPr="00370428">
        <w:rPr>
          <w:rFonts w:ascii="Times New Roman" w:hAnsi="Times New Roman" w:cs="Times New Roman"/>
          <w:sz w:val="28"/>
          <w:szCs w:val="28"/>
          <w:lang w:val="kk-KZ"/>
        </w:rPr>
        <w:tab/>
        <w:t xml:space="preserve">Ұйғарымның қорытынды бөлігі басқа мемлекеттің режимін </w:t>
      </w:r>
      <w:r>
        <w:rPr>
          <w:rFonts w:ascii="Times New Roman" w:hAnsi="Times New Roman" w:cs="Times New Roman"/>
          <w:sz w:val="28"/>
          <w:szCs w:val="28"/>
          <w:lang w:val="kk-KZ"/>
        </w:rPr>
        <w:t>«</w:t>
      </w:r>
      <w:r w:rsidRPr="00370428">
        <w:rPr>
          <w:rFonts w:ascii="Times New Roman" w:hAnsi="Times New Roman" w:cs="Times New Roman"/>
          <w:sz w:val="28"/>
          <w:szCs w:val="28"/>
          <w:lang w:val="kk-KZ"/>
        </w:rPr>
        <w:t>арнайы салық режимі</w:t>
      </w:r>
      <w:r>
        <w:rPr>
          <w:rFonts w:ascii="Times New Roman" w:hAnsi="Times New Roman" w:cs="Times New Roman"/>
          <w:sz w:val="28"/>
          <w:szCs w:val="28"/>
          <w:lang w:val="kk-KZ"/>
        </w:rPr>
        <w:t>»</w:t>
      </w:r>
      <w:r w:rsidRPr="00370428">
        <w:rPr>
          <w:rFonts w:ascii="Times New Roman" w:hAnsi="Times New Roman" w:cs="Times New Roman"/>
          <w:sz w:val="28"/>
          <w:szCs w:val="28"/>
          <w:lang w:val="kk-KZ"/>
        </w:rPr>
        <w:t xml:space="preserve"> ретінде қа</w:t>
      </w:r>
      <w:r>
        <w:rPr>
          <w:rFonts w:ascii="Times New Roman" w:hAnsi="Times New Roman" w:cs="Times New Roman"/>
          <w:sz w:val="28"/>
          <w:szCs w:val="28"/>
          <w:lang w:val="kk-KZ"/>
        </w:rPr>
        <w:t>растырғысы келетін Уағдаласушы м</w:t>
      </w:r>
      <w:r w:rsidRPr="00370428">
        <w:rPr>
          <w:rFonts w:ascii="Times New Roman" w:hAnsi="Times New Roman" w:cs="Times New Roman"/>
          <w:sz w:val="28"/>
          <w:szCs w:val="28"/>
          <w:lang w:val="kk-KZ"/>
        </w:rPr>
        <w:t>емлекеттен режим анықтаманы қанағаттандырады деген жазбаша жария хабарлама шығаруды талап етеді.</w:t>
      </w:r>
      <w:r>
        <w:rPr>
          <w:rFonts w:ascii="Times New Roman" w:hAnsi="Times New Roman" w:cs="Times New Roman"/>
          <w:sz w:val="28"/>
          <w:szCs w:val="28"/>
          <w:lang w:val="kk-KZ"/>
        </w:rPr>
        <w:t xml:space="preserve"> </w:t>
      </w:r>
      <w:r w:rsidRPr="00370428">
        <w:rPr>
          <w:rFonts w:ascii="Times New Roman" w:hAnsi="Times New Roman" w:cs="Times New Roman"/>
          <w:sz w:val="28"/>
          <w:szCs w:val="28"/>
          <w:lang w:val="kk-KZ"/>
        </w:rPr>
        <w:t>Конвенцияның мақсаттары үшін арнаулы салық режимі осындай жазбаша жария хабарлама жасалған күннен кейін 30 күн өткен соң осылай қаралады.</w:t>
      </w:r>
    </w:p>
    <w:p w:rsidR="001C38EF" w:rsidRDefault="001C38EF" w:rsidP="0017359F">
      <w:pPr>
        <w:pStyle w:val="a8"/>
        <w:spacing w:after="80" w:line="300" w:lineRule="auto"/>
        <w:ind w:left="0"/>
        <w:jc w:val="both"/>
        <w:rPr>
          <w:rFonts w:ascii="Times New Roman" w:hAnsi="Times New Roman" w:cs="Times New Roman"/>
          <w:sz w:val="28"/>
          <w:szCs w:val="28"/>
          <w:lang w:val="kk-KZ"/>
        </w:rPr>
      </w:pPr>
    </w:p>
    <w:p w:rsidR="00370428" w:rsidRPr="00E413BC" w:rsidRDefault="00370428" w:rsidP="00370428">
      <w:pPr>
        <w:pStyle w:val="a8"/>
        <w:spacing w:after="80" w:line="300" w:lineRule="auto"/>
        <w:ind w:left="0"/>
        <w:jc w:val="center"/>
        <w:rPr>
          <w:rFonts w:ascii="Times New Roman Полужирный" w:hAnsi="Times New Roman Полужирный" w:cs="Times New Roman"/>
          <w:b/>
          <w:sz w:val="30"/>
          <w:szCs w:val="28"/>
          <w:lang w:val="kk-KZ"/>
        </w:rPr>
      </w:pPr>
      <w:r w:rsidRPr="00E413BC">
        <w:rPr>
          <w:rFonts w:ascii="Times New Roman Полужирный" w:hAnsi="Times New Roman Полужирный" w:cs="Times New Roman"/>
          <w:b/>
          <w:sz w:val="30"/>
          <w:szCs w:val="28"/>
          <w:lang w:val="kk-KZ"/>
        </w:rPr>
        <w:t>Ішкі заңнамадағы кейінгі өзгерістер туралы ереже</w:t>
      </w:r>
    </w:p>
    <w:p w:rsidR="001C38EF" w:rsidRDefault="00370428" w:rsidP="0017359F">
      <w:pPr>
        <w:pStyle w:val="a8"/>
        <w:spacing w:after="80" w:line="300" w:lineRule="auto"/>
        <w:ind w:left="0"/>
        <w:jc w:val="both"/>
        <w:rPr>
          <w:rFonts w:ascii="Times New Roman" w:hAnsi="Times New Roman" w:cs="Times New Roman"/>
          <w:sz w:val="28"/>
          <w:szCs w:val="28"/>
          <w:lang w:val="kk-KZ"/>
        </w:rPr>
      </w:pPr>
      <w:r w:rsidRPr="00370428">
        <w:rPr>
          <w:rFonts w:ascii="Times New Roman" w:hAnsi="Times New Roman" w:cs="Times New Roman"/>
          <w:sz w:val="28"/>
          <w:szCs w:val="28"/>
          <w:lang w:val="kk-KZ"/>
        </w:rPr>
        <w:t>101.</w:t>
      </w:r>
      <w:r w:rsidRPr="00370428">
        <w:rPr>
          <w:rFonts w:ascii="Times New Roman" w:hAnsi="Times New Roman" w:cs="Times New Roman"/>
          <w:sz w:val="28"/>
          <w:szCs w:val="28"/>
          <w:lang w:val="kk-KZ"/>
        </w:rPr>
        <w:tab/>
        <w:t xml:space="preserve">Жоғарыда ұсынылған арнайы салық режимдері туралы ереже мақсатты салық </w:t>
      </w:r>
      <w:r w:rsidR="001C38EF">
        <w:rPr>
          <w:rFonts w:ascii="Times New Roman" w:hAnsi="Times New Roman" w:cs="Times New Roman"/>
          <w:sz w:val="28"/>
          <w:szCs w:val="28"/>
          <w:lang w:val="kk-KZ"/>
        </w:rPr>
        <w:t xml:space="preserve"> </w:t>
      </w:r>
      <w:r w:rsidRPr="00370428">
        <w:rPr>
          <w:rFonts w:ascii="Times New Roman" w:hAnsi="Times New Roman" w:cs="Times New Roman"/>
          <w:sz w:val="28"/>
          <w:szCs w:val="28"/>
          <w:lang w:val="kk-KZ"/>
        </w:rPr>
        <w:t xml:space="preserve">режимдері </w:t>
      </w:r>
      <w:r w:rsidR="001C38EF">
        <w:rPr>
          <w:rFonts w:ascii="Times New Roman" w:hAnsi="Times New Roman" w:cs="Times New Roman"/>
          <w:sz w:val="28"/>
          <w:szCs w:val="28"/>
          <w:lang w:val="kk-KZ"/>
        </w:rPr>
        <w:t xml:space="preserve"> </w:t>
      </w:r>
      <w:r w:rsidRPr="00370428">
        <w:rPr>
          <w:rFonts w:ascii="Times New Roman" w:hAnsi="Times New Roman" w:cs="Times New Roman"/>
          <w:sz w:val="28"/>
          <w:szCs w:val="28"/>
          <w:lang w:val="kk-KZ"/>
        </w:rPr>
        <w:t xml:space="preserve">мәселесіне </w:t>
      </w:r>
      <w:r w:rsidR="001C38EF">
        <w:rPr>
          <w:rFonts w:ascii="Times New Roman" w:hAnsi="Times New Roman" w:cs="Times New Roman"/>
          <w:sz w:val="28"/>
          <w:szCs w:val="28"/>
          <w:lang w:val="kk-KZ"/>
        </w:rPr>
        <w:t xml:space="preserve"> </w:t>
      </w:r>
      <w:r w:rsidRPr="00370428">
        <w:rPr>
          <w:rFonts w:ascii="Times New Roman" w:hAnsi="Times New Roman" w:cs="Times New Roman"/>
          <w:sz w:val="28"/>
          <w:szCs w:val="28"/>
          <w:lang w:val="kk-KZ"/>
        </w:rPr>
        <w:t xml:space="preserve">қатысты </w:t>
      </w:r>
      <w:r w:rsidR="001C38EF">
        <w:rPr>
          <w:rFonts w:ascii="Times New Roman" w:hAnsi="Times New Roman" w:cs="Times New Roman"/>
          <w:sz w:val="28"/>
          <w:szCs w:val="28"/>
          <w:lang w:val="kk-KZ"/>
        </w:rPr>
        <w:t xml:space="preserve"> </w:t>
      </w:r>
      <w:r w:rsidRPr="00370428">
        <w:rPr>
          <w:rFonts w:ascii="Times New Roman" w:hAnsi="Times New Roman" w:cs="Times New Roman"/>
          <w:sz w:val="28"/>
          <w:szCs w:val="28"/>
          <w:lang w:val="kk-KZ"/>
        </w:rPr>
        <w:t>болса да,</w:t>
      </w:r>
      <w:r w:rsidR="001C38EF">
        <w:rPr>
          <w:rFonts w:ascii="Times New Roman" w:hAnsi="Times New Roman" w:cs="Times New Roman"/>
          <w:sz w:val="28"/>
          <w:szCs w:val="28"/>
          <w:lang w:val="kk-KZ"/>
        </w:rPr>
        <w:t xml:space="preserve"> </w:t>
      </w:r>
      <w:r w:rsidRPr="00370428">
        <w:rPr>
          <w:rFonts w:ascii="Times New Roman" w:hAnsi="Times New Roman" w:cs="Times New Roman"/>
          <w:sz w:val="28"/>
          <w:szCs w:val="28"/>
          <w:lang w:val="kk-KZ"/>
        </w:rPr>
        <w:t xml:space="preserve"> ол</w:t>
      </w:r>
      <w:r w:rsidR="001C38EF">
        <w:rPr>
          <w:rFonts w:ascii="Times New Roman" w:hAnsi="Times New Roman" w:cs="Times New Roman"/>
          <w:sz w:val="28"/>
          <w:szCs w:val="28"/>
          <w:lang w:val="kk-KZ"/>
        </w:rPr>
        <w:t xml:space="preserve"> </w:t>
      </w:r>
      <w:r w:rsidRPr="00370428">
        <w:rPr>
          <w:rFonts w:ascii="Times New Roman" w:hAnsi="Times New Roman" w:cs="Times New Roman"/>
          <w:sz w:val="28"/>
          <w:szCs w:val="28"/>
          <w:lang w:val="kk-KZ"/>
        </w:rPr>
        <w:t xml:space="preserve"> қосарланған </w:t>
      </w:r>
      <w:r w:rsidR="001C38EF">
        <w:rPr>
          <w:rFonts w:ascii="Times New Roman" w:hAnsi="Times New Roman" w:cs="Times New Roman"/>
          <w:sz w:val="28"/>
          <w:szCs w:val="28"/>
          <w:lang w:val="kk-KZ"/>
        </w:rPr>
        <w:t xml:space="preserve"> </w:t>
      </w:r>
      <w:r w:rsidRPr="00370428">
        <w:rPr>
          <w:rFonts w:ascii="Times New Roman" w:hAnsi="Times New Roman" w:cs="Times New Roman"/>
          <w:sz w:val="28"/>
          <w:szCs w:val="28"/>
          <w:lang w:val="kk-KZ"/>
        </w:rPr>
        <w:t xml:space="preserve">салық салуды </w:t>
      </w:r>
    </w:p>
    <w:p w:rsidR="001C38EF" w:rsidRDefault="001C38EF" w:rsidP="0017359F">
      <w:pPr>
        <w:pStyle w:val="a8"/>
        <w:spacing w:after="80" w:line="300" w:lineRule="auto"/>
        <w:ind w:left="0"/>
        <w:jc w:val="both"/>
        <w:rPr>
          <w:rFonts w:ascii="Times New Roman" w:hAnsi="Times New Roman" w:cs="Times New Roman"/>
          <w:sz w:val="28"/>
          <w:szCs w:val="28"/>
          <w:lang w:val="kk-KZ"/>
        </w:rPr>
      </w:pPr>
    </w:p>
    <w:p w:rsidR="001C38EF" w:rsidRDefault="00370428" w:rsidP="001C38EF">
      <w:pPr>
        <w:pStyle w:val="a8"/>
        <w:spacing w:after="80" w:line="300" w:lineRule="auto"/>
        <w:ind w:left="0"/>
        <w:jc w:val="both"/>
        <w:rPr>
          <w:rFonts w:ascii="Times New Roman" w:hAnsi="Times New Roman" w:cs="Times New Roman"/>
          <w:sz w:val="28"/>
          <w:szCs w:val="28"/>
          <w:lang w:val="kk-KZ"/>
        </w:rPr>
      </w:pPr>
      <w:r w:rsidRPr="00370428">
        <w:rPr>
          <w:rFonts w:ascii="Times New Roman" w:hAnsi="Times New Roman" w:cs="Times New Roman"/>
          <w:sz w:val="28"/>
          <w:szCs w:val="28"/>
          <w:lang w:val="kk-KZ"/>
        </w:rPr>
        <w:lastRenderedPageBreak/>
        <w:t xml:space="preserve">болдырмау </w:t>
      </w:r>
      <w:r w:rsidR="001C38EF">
        <w:rPr>
          <w:rFonts w:ascii="Times New Roman" w:hAnsi="Times New Roman" w:cs="Times New Roman"/>
          <w:sz w:val="28"/>
          <w:szCs w:val="28"/>
          <w:lang w:val="kk-KZ"/>
        </w:rPr>
        <w:t xml:space="preserve"> </w:t>
      </w:r>
      <w:r w:rsidRPr="00370428">
        <w:rPr>
          <w:rFonts w:ascii="Times New Roman" w:hAnsi="Times New Roman" w:cs="Times New Roman"/>
          <w:sz w:val="28"/>
          <w:szCs w:val="28"/>
          <w:lang w:val="kk-KZ"/>
        </w:rPr>
        <w:t xml:space="preserve">туралы </w:t>
      </w:r>
      <w:r w:rsidR="001C38EF">
        <w:rPr>
          <w:rFonts w:ascii="Times New Roman" w:hAnsi="Times New Roman" w:cs="Times New Roman"/>
          <w:sz w:val="28"/>
          <w:szCs w:val="28"/>
          <w:lang w:val="kk-KZ"/>
        </w:rPr>
        <w:t xml:space="preserve"> </w:t>
      </w:r>
      <w:r w:rsidRPr="00370428">
        <w:rPr>
          <w:rFonts w:ascii="Times New Roman" w:hAnsi="Times New Roman" w:cs="Times New Roman"/>
          <w:sz w:val="28"/>
          <w:szCs w:val="28"/>
          <w:lang w:val="kk-KZ"/>
        </w:rPr>
        <w:t xml:space="preserve">келісім </w:t>
      </w:r>
      <w:r w:rsidR="001C38EF">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жасасқаннан </w:t>
      </w:r>
      <w:r w:rsidR="001C38EF">
        <w:rPr>
          <w:rFonts w:ascii="Times New Roman" w:hAnsi="Times New Roman" w:cs="Times New Roman"/>
          <w:sz w:val="28"/>
          <w:szCs w:val="28"/>
          <w:lang w:val="kk-KZ"/>
        </w:rPr>
        <w:t xml:space="preserve"> </w:t>
      </w:r>
      <w:r>
        <w:rPr>
          <w:rFonts w:ascii="Times New Roman" w:hAnsi="Times New Roman" w:cs="Times New Roman"/>
          <w:sz w:val="28"/>
          <w:szCs w:val="28"/>
          <w:lang w:val="kk-KZ"/>
        </w:rPr>
        <w:t>кейін шарт бойынша с</w:t>
      </w:r>
      <w:r w:rsidRPr="00370428">
        <w:rPr>
          <w:rFonts w:ascii="Times New Roman" w:hAnsi="Times New Roman" w:cs="Times New Roman"/>
          <w:sz w:val="28"/>
          <w:szCs w:val="28"/>
          <w:lang w:val="kk-KZ"/>
        </w:rPr>
        <w:t xml:space="preserve">еріктестің ішкі </w:t>
      </w:r>
    </w:p>
    <w:p w:rsidR="00370428" w:rsidRDefault="00370428" w:rsidP="0017359F">
      <w:pPr>
        <w:pStyle w:val="a8"/>
        <w:spacing w:after="80" w:line="300" w:lineRule="auto"/>
        <w:ind w:left="0"/>
        <w:jc w:val="both"/>
        <w:rPr>
          <w:rFonts w:ascii="Times New Roman" w:hAnsi="Times New Roman" w:cs="Times New Roman"/>
          <w:sz w:val="28"/>
          <w:szCs w:val="28"/>
          <w:lang w:val="kk-KZ"/>
        </w:rPr>
      </w:pPr>
      <w:r w:rsidRPr="00370428">
        <w:rPr>
          <w:rFonts w:ascii="Times New Roman" w:hAnsi="Times New Roman" w:cs="Times New Roman"/>
          <w:sz w:val="28"/>
          <w:szCs w:val="28"/>
          <w:lang w:val="kk-KZ"/>
        </w:rPr>
        <w:t>заңнамасына енгізілуі мүмкін және егер олар сол кезде болған болса, шарт жасасуға жол бермейтін жалпы сипаттағы өзгерістерге қатысты болмайды.</w:t>
      </w:r>
      <w:r>
        <w:rPr>
          <w:rFonts w:ascii="Times New Roman" w:hAnsi="Times New Roman" w:cs="Times New Roman"/>
          <w:sz w:val="28"/>
          <w:szCs w:val="28"/>
          <w:lang w:val="kk-KZ"/>
        </w:rPr>
        <w:t xml:space="preserve"> </w:t>
      </w:r>
      <w:r w:rsidRPr="00370428">
        <w:rPr>
          <w:rFonts w:ascii="Times New Roman" w:hAnsi="Times New Roman" w:cs="Times New Roman"/>
          <w:sz w:val="28"/>
          <w:szCs w:val="28"/>
          <w:lang w:val="kk-KZ"/>
        </w:rPr>
        <w:t>Мысалы, кейбір Уағдаласушы мемлекеттер, егер басқа мемлекет корпоративтік кірістен алатын жалпы салық ставкасы қосарланған салық салуды болдырмау туралы келісім жасау мақсатында қолайлы деп санайтын мөлшерден төмен түссе, алаңдауы мүмкін.</w:t>
      </w:r>
      <w:r>
        <w:rPr>
          <w:rFonts w:ascii="Times New Roman" w:hAnsi="Times New Roman" w:cs="Times New Roman"/>
          <w:sz w:val="28"/>
          <w:szCs w:val="28"/>
          <w:lang w:val="kk-KZ"/>
        </w:rPr>
        <w:t xml:space="preserve"> </w:t>
      </w:r>
      <w:r w:rsidR="00D202EC">
        <w:rPr>
          <w:rFonts w:ascii="Times New Roman" w:hAnsi="Times New Roman" w:cs="Times New Roman"/>
          <w:sz w:val="28"/>
          <w:szCs w:val="28"/>
          <w:lang w:val="kk-KZ"/>
        </w:rPr>
        <w:t>Кейбір М</w:t>
      </w:r>
      <w:r w:rsidRPr="00370428">
        <w:rPr>
          <w:rFonts w:ascii="Times New Roman" w:hAnsi="Times New Roman" w:cs="Times New Roman"/>
          <w:sz w:val="28"/>
          <w:szCs w:val="28"/>
          <w:lang w:val="kk-KZ"/>
        </w:rPr>
        <w:t>емлекеттер, егер қосарланған салық салуды болдырмау туралы келісім жасалған кезде шетелдік кірістің көп бөліг</w:t>
      </w:r>
      <w:r w:rsidR="00D202EC">
        <w:rPr>
          <w:rFonts w:ascii="Times New Roman" w:hAnsi="Times New Roman" w:cs="Times New Roman"/>
          <w:sz w:val="28"/>
          <w:szCs w:val="28"/>
          <w:lang w:val="kk-KZ"/>
        </w:rPr>
        <w:t>іне салық салатын М</w:t>
      </w:r>
      <w:r w:rsidRPr="00370428">
        <w:rPr>
          <w:rFonts w:ascii="Times New Roman" w:hAnsi="Times New Roman" w:cs="Times New Roman"/>
          <w:sz w:val="28"/>
          <w:szCs w:val="28"/>
          <w:lang w:val="kk-KZ"/>
        </w:rPr>
        <w:t>емлекет кейіннен резидент компания алған жағдайларда мұндай кірісті салықтан босатуға шешім қабылдаса, алаңдауы мүмкін.</w:t>
      </w:r>
      <w:r>
        <w:rPr>
          <w:rFonts w:ascii="Times New Roman" w:hAnsi="Times New Roman" w:cs="Times New Roman"/>
          <w:sz w:val="28"/>
          <w:szCs w:val="28"/>
          <w:lang w:val="kk-KZ"/>
        </w:rPr>
        <w:t xml:space="preserve"> </w:t>
      </w:r>
      <w:r w:rsidRPr="00370428">
        <w:rPr>
          <w:rFonts w:ascii="Times New Roman" w:hAnsi="Times New Roman" w:cs="Times New Roman"/>
          <w:sz w:val="28"/>
          <w:szCs w:val="28"/>
          <w:lang w:val="kk-KZ"/>
        </w:rPr>
        <w:t>Төменде</w:t>
      </w:r>
      <w:r>
        <w:rPr>
          <w:rFonts w:ascii="Times New Roman" w:hAnsi="Times New Roman" w:cs="Times New Roman"/>
          <w:sz w:val="28"/>
          <w:szCs w:val="28"/>
          <w:lang w:val="kk-KZ"/>
        </w:rPr>
        <w:t xml:space="preserve"> осы мәселелерді шешетін е</w:t>
      </w:r>
      <w:r w:rsidRPr="00370428">
        <w:rPr>
          <w:rFonts w:ascii="Times New Roman" w:hAnsi="Times New Roman" w:cs="Times New Roman"/>
          <w:sz w:val="28"/>
          <w:szCs w:val="28"/>
          <w:lang w:val="kk-KZ"/>
        </w:rPr>
        <w:t>реженің мысалы келтірілген, егер</w:t>
      </w:r>
      <w:r w:rsidR="00D202EC">
        <w:rPr>
          <w:rFonts w:ascii="Times New Roman" w:hAnsi="Times New Roman" w:cs="Times New Roman"/>
          <w:sz w:val="28"/>
          <w:szCs w:val="28"/>
          <w:lang w:val="kk-KZ"/>
        </w:rPr>
        <w:t xml:space="preserve"> бұл ереженің ерекшеліктері әр М</w:t>
      </w:r>
      <w:r w:rsidRPr="00370428">
        <w:rPr>
          <w:rFonts w:ascii="Times New Roman" w:hAnsi="Times New Roman" w:cs="Times New Roman"/>
          <w:sz w:val="28"/>
          <w:szCs w:val="28"/>
          <w:lang w:val="kk-KZ"/>
        </w:rPr>
        <w:t>емлекеттің алаңдаушылығын тудыратын нақты мәселелерді ескеретін етіп шектелуі немесе кеңейтілуі керек:</w:t>
      </w:r>
    </w:p>
    <w:p w:rsidR="00370428" w:rsidRDefault="00370428" w:rsidP="00370428">
      <w:pPr>
        <w:pStyle w:val="a8"/>
        <w:spacing w:after="80" w:line="300" w:lineRule="auto"/>
        <w:ind w:left="567"/>
        <w:jc w:val="both"/>
        <w:rPr>
          <w:rFonts w:ascii="Times New Roman" w:hAnsi="Times New Roman" w:cs="Times New Roman"/>
          <w:sz w:val="28"/>
          <w:szCs w:val="28"/>
          <w:lang w:val="kk-KZ"/>
        </w:rPr>
      </w:pPr>
      <w:r w:rsidRPr="00370428">
        <w:rPr>
          <w:rFonts w:ascii="Times New Roman" w:hAnsi="Times New Roman" w:cs="Times New Roman"/>
          <w:sz w:val="28"/>
          <w:szCs w:val="28"/>
          <w:lang w:val="kk-KZ"/>
        </w:rPr>
        <w:t>1.</w:t>
      </w:r>
      <w:r w:rsidRPr="00370428">
        <w:rPr>
          <w:rFonts w:ascii="Times New Roman" w:hAnsi="Times New Roman" w:cs="Times New Roman"/>
          <w:sz w:val="28"/>
          <w:szCs w:val="28"/>
          <w:lang w:val="kk-KZ"/>
        </w:rPr>
        <w:tab/>
        <w:t xml:space="preserve">Егер осы Конвенцияға қол қойылғаннан кейін </w:t>
      </w:r>
      <w:r>
        <w:rPr>
          <w:rFonts w:ascii="Times New Roman" w:hAnsi="Times New Roman" w:cs="Times New Roman"/>
          <w:sz w:val="28"/>
          <w:szCs w:val="28"/>
          <w:lang w:val="kk-KZ"/>
        </w:rPr>
        <w:t>кез келген уақытта Уағдаласушы м</w:t>
      </w:r>
      <w:r w:rsidRPr="00370428">
        <w:rPr>
          <w:rFonts w:ascii="Times New Roman" w:hAnsi="Times New Roman" w:cs="Times New Roman"/>
          <w:sz w:val="28"/>
          <w:szCs w:val="28"/>
          <w:lang w:val="kk-KZ"/>
        </w:rPr>
        <w:t>емлекеттер</w:t>
      </w:r>
      <w:r w:rsidR="00D202EC">
        <w:rPr>
          <w:rFonts w:ascii="Times New Roman" w:hAnsi="Times New Roman" w:cs="Times New Roman"/>
          <w:sz w:val="28"/>
          <w:szCs w:val="28"/>
          <w:lang w:val="kk-KZ"/>
        </w:rPr>
        <w:t>:</w:t>
      </w:r>
    </w:p>
    <w:p w:rsidR="00370428" w:rsidRDefault="00370428" w:rsidP="00370428">
      <w:pPr>
        <w:pStyle w:val="a8"/>
        <w:spacing w:after="80" w:line="300" w:lineRule="auto"/>
        <w:ind w:left="851" w:hanging="425"/>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Pr>
          <w:rFonts w:ascii="Times New Roman" w:hAnsi="Times New Roman" w:cs="Times New Roman"/>
          <w:sz w:val="28"/>
          <w:szCs w:val="28"/>
          <w:lang w:val="kk-KZ"/>
        </w:rPr>
        <w:t xml:space="preserve"> </w:t>
      </w:r>
      <w:r w:rsidRPr="00370428">
        <w:rPr>
          <w:rFonts w:ascii="Times New Roman" w:hAnsi="Times New Roman" w:cs="Times New Roman"/>
          <w:sz w:val="28"/>
          <w:szCs w:val="28"/>
          <w:lang w:val="kk-KZ"/>
        </w:rPr>
        <w:t>резидент компаниялардың барлық дерлік кірістеріне қатысты қолданылатын компаниялардың жалпы заңмен белгіленген табыс салығының мөлшерлемесін төмендетеді, нәтижесінде мұндай мөлшерлеме төмендейді</w:t>
      </w:r>
      <w:r w:rsidR="00D202EC">
        <w:rPr>
          <w:rFonts w:ascii="Times New Roman" w:hAnsi="Times New Roman" w:cs="Times New Roman"/>
          <w:sz w:val="28"/>
          <w:szCs w:val="28"/>
          <w:lang w:val="kk-KZ"/>
        </w:rPr>
        <w:t>,</w:t>
      </w:r>
    </w:p>
    <w:p w:rsidR="00370428" w:rsidRPr="00370428" w:rsidRDefault="00370428" w:rsidP="00370428">
      <w:pPr>
        <w:pStyle w:val="a8"/>
        <w:spacing w:after="80" w:line="300" w:lineRule="auto"/>
        <w:ind w:left="1418" w:hanging="284"/>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(ii)</w:t>
      </w:r>
      <w:r w:rsidRPr="00370428">
        <w:rPr>
          <w:rFonts w:ascii="Times New Roman" w:hAnsi="Times New Roman" w:cs="Times New Roman"/>
          <w:sz w:val="28"/>
          <w:szCs w:val="28"/>
          <w:lang w:val="kk-KZ"/>
        </w:rPr>
        <w:t xml:space="preserve"> [ставка екі жақты негізде анықталуы керек]; немесе</w:t>
      </w:r>
    </w:p>
    <w:p w:rsidR="00370428" w:rsidRDefault="00370428" w:rsidP="00370428">
      <w:pPr>
        <w:pStyle w:val="a8"/>
        <w:spacing w:after="80" w:line="300" w:lineRule="auto"/>
        <w:ind w:left="1418" w:hanging="284"/>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(ііі)</w:t>
      </w:r>
      <w:r w:rsidRPr="00370428">
        <w:rPr>
          <w:rFonts w:ascii="Times New Roman" w:hAnsi="Times New Roman" w:cs="Times New Roman"/>
          <w:sz w:val="28"/>
          <w:szCs w:val="28"/>
          <w:lang w:val="kk-KZ"/>
        </w:rPr>
        <w:t xml:space="preserve"> екінші Уағдаласушы мемлекетте қолданылатын компанияға салынатын салықтың жалпы белгіленген ставкасының 60 пайызы; немесе</w:t>
      </w:r>
    </w:p>
    <w:p w:rsidR="00370428" w:rsidRDefault="00370428" w:rsidP="00370428">
      <w:pPr>
        <w:pStyle w:val="a8"/>
        <w:spacing w:after="80" w:line="300" w:lineRule="auto"/>
        <w:ind w:left="709" w:hanging="283"/>
        <w:jc w:val="both"/>
        <w:rPr>
          <w:rFonts w:ascii="Times New Roman" w:hAnsi="Times New Roman" w:cs="Times New Roman"/>
          <w:sz w:val="28"/>
          <w:szCs w:val="28"/>
          <w:lang w:val="kk-KZ"/>
        </w:rPr>
      </w:pPr>
      <w:r>
        <w:rPr>
          <w:rFonts w:ascii="Times New Roman" w:hAnsi="Times New Roman" w:cs="Times New Roman"/>
          <w:sz w:val="28"/>
          <w:szCs w:val="28"/>
          <w:lang w:val="kk-KZ"/>
        </w:rPr>
        <w:t>b) бірінші аталған Уағдаласушы м</w:t>
      </w:r>
      <w:r w:rsidRPr="00370428">
        <w:rPr>
          <w:rFonts w:ascii="Times New Roman" w:hAnsi="Times New Roman" w:cs="Times New Roman"/>
          <w:sz w:val="28"/>
          <w:szCs w:val="28"/>
          <w:lang w:val="kk-KZ"/>
        </w:rPr>
        <w:t>емлекет резидент компанияларға шетелдік көздерден (пайыздар мен роялтиді қоса алғанда)</w:t>
      </w:r>
      <w:r w:rsidR="00F700B7">
        <w:rPr>
          <w:rFonts w:ascii="Times New Roman" w:hAnsi="Times New Roman" w:cs="Times New Roman"/>
          <w:sz w:val="28"/>
          <w:szCs w:val="28"/>
          <w:lang w:val="kk-KZ"/>
        </w:rPr>
        <w:t xml:space="preserve"> </w:t>
      </w:r>
      <w:r w:rsidRPr="00370428">
        <w:rPr>
          <w:rFonts w:ascii="Times New Roman" w:hAnsi="Times New Roman" w:cs="Times New Roman"/>
          <w:sz w:val="28"/>
          <w:szCs w:val="28"/>
          <w:lang w:val="kk-KZ"/>
        </w:rPr>
        <w:t>барлық дерлік кірістер үшін салық салудан босатуды ұсынады,</w:t>
      </w:r>
    </w:p>
    <w:p w:rsidR="00370428" w:rsidRDefault="00370428" w:rsidP="00370428">
      <w:pPr>
        <w:pStyle w:val="a8"/>
        <w:spacing w:after="80" w:line="300" w:lineRule="auto"/>
        <w:ind w:left="0"/>
        <w:jc w:val="both"/>
        <w:rPr>
          <w:rFonts w:ascii="Times New Roman" w:hAnsi="Times New Roman" w:cs="Times New Roman"/>
          <w:sz w:val="28"/>
          <w:szCs w:val="28"/>
          <w:lang w:val="kk-KZ"/>
        </w:rPr>
      </w:pPr>
      <w:r w:rsidRPr="00370428">
        <w:rPr>
          <w:rFonts w:ascii="Times New Roman" w:hAnsi="Times New Roman" w:cs="Times New Roman"/>
          <w:sz w:val="28"/>
          <w:szCs w:val="28"/>
          <w:lang w:val="kk-KZ"/>
        </w:rPr>
        <w:t xml:space="preserve">Уағдаласушы мемлекеттер салық құқықтарын </w:t>
      </w:r>
      <w:r w:rsidR="00F700B7">
        <w:rPr>
          <w:rFonts w:ascii="Times New Roman" w:hAnsi="Times New Roman" w:cs="Times New Roman"/>
          <w:sz w:val="28"/>
          <w:szCs w:val="28"/>
          <w:lang w:val="kk-KZ"/>
        </w:rPr>
        <w:t>У</w:t>
      </w:r>
      <w:r w:rsidRPr="00370428">
        <w:rPr>
          <w:rFonts w:ascii="Times New Roman" w:hAnsi="Times New Roman" w:cs="Times New Roman"/>
          <w:sz w:val="28"/>
          <w:szCs w:val="28"/>
          <w:lang w:val="kk-KZ"/>
        </w:rPr>
        <w:t>ағдаласушы мемлекеттер арасында тиісінше бөлуді қалпына келтіру үшін осы Конвенцияға түзетулер енгізу мақсатында бір-бірімен кеңесуге тиіс.</w:t>
      </w:r>
      <w:r>
        <w:rPr>
          <w:rFonts w:ascii="Times New Roman" w:hAnsi="Times New Roman" w:cs="Times New Roman"/>
          <w:sz w:val="28"/>
          <w:szCs w:val="28"/>
          <w:lang w:val="kk-KZ"/>
        </w:rPr>
        <w:t xml:space="preserve"> </w:t>
      </w:r>
      <w:r w:rsidRPr="00370428">
        <w:rPr>
          <w:rFonts w:ascii="Times New Roman" w:hAnsi="Times New Roman" w:cs="Times New Roman"/>
          <w:sz w:val="28"/>
          <w:szCs w:val="28"/>
          <w:lang w:val="kk-KZ"/>
        </w:rPr>
        <w:t xml:space="preserve">Егер мұндай консультациялар ешқандай нәтиже бермесе, басқа </w:t>
      </w:r>
      <w:r w:rsidR="00F700B7">
        <w:rPr>
          <w:rFonts w:ascii="Times New Roman" w:hAnsi="Times New Roman" w:cs="Times New Roman"/>
          <w:sz w:val="28"/>
          <w:szCs w:val="28"/>
          <w:lang w:val="kk-KZ"/>
        </w:rPr>
        <w:t>М</w:t>
      </w:r>
      <w:r w:rsidRPr="00370428">
        <w:rPr>
          <w:rFonts w:ascii="Times New Roman" w:hAnsi="Times New Roman" w:cs="Times New Roman"/>
          <w:sz w:val="28"/>
          <w:szCs w:val="28"/>
          <w:lang w:val="kk-KZ"/>
        </w:rPr>
        <w:t xml:space="preserve">емлекет дипломатиялық </w:t>
      </w:r>
      <w:r w:rsidR="00F700B7">
        <w:rPr>
          <w:rFonts w:ascii="Times New Roman" w:hAnsi="Times New Roman" w:cs="Times New Roman"/>
          <w:sz w:val="28"/>
          <w:szCs w:val="28"/>
          <w:lang w:val="kk-KZ"/>
        </w:rPr>
        <w:t>арналар арқылы бірінші аталған М</w:t>
      </w:r>
      <w:r w:rsidRPr="00370428">
        <w:rPr>
          <w:rFonts w:ascii="Times New Roman" w:hAnsi="Times New Roman" w:cs="Times New Roman"/>
          <w:sz w:val="28"/>
          <w:szCs w:val="28"/>
          <w:lang w:val="kk-KZ"/>
        </w:rPr>
        <w:t>емлекетке 10, 11, 12 және 21-баптардың ережелерін қолдануды тоқтататыны туралы хабарлауы мүмкін.</w:t>
      </w:r>
      <w:r>
        <w:rPr>
          <w:rFonts w:ascii="Times New Roman" w:hAnsi="Times New Roman" w:cs="Times New Roman"/>
          <w:sz w:val="28"/>
          <w:szCs w:val="28"/>
          <w:lang w:val="kk-KZ"/>
        </w:rPr>
        <w:t xml:space="preserve"> Мұндай жағдайда Уағдаласушы м</w:t>
      </w:r>
      <w:r w:rsidRPr="00370428">
        <w:rPr>
          <w:rFonts w:ascii="Times New Roman" w:hAnsi="Times New Roman" w:cs="Times New Roman"/>
          <w:sz w:val="28"/>
          <w:szCs w:val="28"/>
          <w:lang w:val="kk-KZ"/>
        </w:rPr>
        <w:t>емлекеттердің екеуінде де резидент-компанияларға төлемдерге қатысты осындай баптардың</w:t>
      </w:r>
      <w:r>
        <w:rPr>
          <w:rFonts w:ascii="Times New Roman" w:hAnsi="Times New Roman" w:cs="Times New Roman"/>
          <w:sz w:val="28"/>
          <w:szCs w:val="28"/>
          <w:lang w:val="kk-KZ"/>
        </w:rPr>
        <w:t xml:space="preserve"> ережелері екінші Уағдаласушы м</w:t>
      </w:r>
      <w:r w:rsidRPr="00370428">
        <w:rPr>
          <w:rFonts w:ascii="Times New Roman" w:hAnsi="Times New Roman" w:cs="Times New Roman"/>
          <w:sz w:val="28"/>
          <w:szCs w:val="28"/>
          <w:lang w:val="kk-KZ"/>
        </w:rPr>
        <w:t>емлекет осы баптардың ережелерін қолдануды тоқтататыны туралы жазбаша жария хабарлама шығарған күннен кейін алты айдан кейін қолданысын тоқтатады.</w:t>
      </w:r>
    </w:p>
    <w:p w:rsidR="00D15503" w:rsidRDefault="00D15503" w:rsidP="00D15503">
      <w:pPr>
        <w:pStyle w:val="a8"/>
        <w:spacing w:after="80" w:line="300" w:lineRule="auto"/>
        <w:ind w:left="0" w:firstLine="426"/>
        <w:jc w:val="both"/>
        <w:rPr>
          <w:rFonts w:ascii="Times New Roman" w:hAnsi="Times New Roman" w:cs="Times New Roman"/>
          <w:sz w:val="28"/>
          <w:szCs w:val="28"/>
          <w:lang w:val="kk-KZ"/>
        </w:rPr>
      </w:pPr>
      <w:r w:rsidRPr="00D15503">
        <w:rPr>
          <w:rFonts w:ascii="Times New Roman" w:hAnsi="Times New Roman" w:cs="Times New Roman"/>
          <w:sz w:val="28"/>
          <w:szCs w:val="28"/>
          <w:lang w:val="kk-KZ"/>
        </w:rPr>
        <w:lastRenderedPageBreak/>
        <w:t>2.</w:t>
      </w:r>
      <w:r w:rsidRPr="00D15503">
        <w:rPr>
          <w:rFonts w:ascii="Times New Roman" w:hAnsi="Times New Roman" w:cs="Times New Roman"/>
          <w:sz w:val="28"/>
          <w:szCs w:val="28"/>
          <w:lang w:val="kk-KZ"/>
        </w:rPr>
        <w:tab/>
        <w:t>Компанияға жалпы белгіленген салық мөлшерлемесін анықтау үшін:</w:t>
      </w:r>
    </w:p>
    <w:p w:rsidR="00D15503" w:rsidRDefault="00D15503" w:rsidP="00D15503">
      <w:pPr>
        <w:pStyle w:val="a8"/>
        <w:spacing w:after="80" w:line="300" w:lineRule="auto"/>
        <w:ind w:left="1134" w:hanging="283"/>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sidRPr="00D15503">
        <w:rPr>
          <w:rFonts w:ascii="Times New Roman" w:hAnsi="Times New Roman" w:cs="Times New Roman"/>
          <w:sz w:val="28"/>
          <w:szCs w:val="28"/>
          <w:lang w:val="kk-KZ"/>
        </w:rPr>
        <w:t xml:space="preserve"> жалпы салық ставкасын төмендетуге қол жеткізу үшін басқа жағдайда салық салынатын табыс болатын пайыздарға негізделген жалпыға қолжетімді шегерімдерге жеңілдіктер және басқа да осыған ұқсас тетіктер назарға алынуы тиіс; сондай-ақ</w:t>
      </w:r>
    </w:p>
    <w:p w:rsidR="00D15503" w:rsidRDefault="00D15503" w:rsidP="00D15503">
      <w:pPr>
        <w:pStyle w:val="a8"/>
        <w:spacing w:after="80" w:line="300" w:lineRule="auto"/>
        <w:ind w:left="1134" w:hanging="283"/>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b)</w:t>
      </w:r>
      <w:r w:rsidRPr="00D15503">
        <w:rPr>
          <w:rFonts w:ascii="Times New Roman" w:hAnsi="Times New Roman" w:cs="Times New Roman"/>
          <w:sz w:val="28"/>
          <w:szCs w:val="28"/>
          <w:lang w:val="kk-KZ"/>
        </w:rPr>
        <w:t xml:space="preserve"> назарға алынбайды:</w:t>
      </w:r>
    </w:p>
    <w:p w:rsidR="00D15503" w:rsidRPr="00D15503" w:rsidRDefault="00D15503" w:rsidP="00D15503">
      <w:pPr>
        <w:pStyle w:val="a8"/>
        <w:spacing w:after="80" w:line="300" w:lineRule="auto"/>
        <w:ind w:left="1843" w:hanging="567"/>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(ii)</w:t>
      </w:r>
      <w:r>
        <w:rPr>
          <w:rFonts w:ascii="Times New Roman" w:hAnsi="Times New Roman" w:cs="Times New Roman"/>
          <w:sz w:val="28"/>
          <w:szCs w:val="28"/>
          <w:lang w:val="kk-KZ"/>
        </w:rPr>
        <w:t xml:space="preserve"> </w:t>
      </w:r>
      <w:r w:rsidRPr="00D15503">
        <w:rPr>
          <w:rFonts w:ascii="Times New Roman" w:hAnsi="Times New Roman" w:cs="Times New Roman"/>
          <w:sz w:val="28"/>
          <w:szCs w:val="28"/>
          <w:lang w:val="kk-KZ"/>
        </w:rPr>
        <w:t>компанияға осындай компания таратқаннан кейін ғана қолданылатын немесе акционерлерге қолданылатын салық; және</w:t>
      </w:r>
    </w:p>
    <w:p w:rsidR="00D15503" w:rsidRDefault="00D15503" w:rsidP="00D15503">
      <w:pPr>
        <w:pStyle w:val="a8"/>
        <w:spacing w:after="80" w:line="300" w:lineRule="auto"/>
        <w:ind w:left="1843" w:hanging="567"/>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(iii)</w:t>
      </w:r>
      <w:r w:rsidRPr="00D1550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15503">
        <w:rPr>
          <w:rFonts w:ascii="Times New Roman" w:hAnsi="Times New Roman" w:cs="Times New Roman"/>
          <w:sz w:val="28"/>
          <w:szCs w:val="28"/>
          <w:lang w:val="kk-KZ"/>
        </w:rPr>
        <w:t>компания дивидендтер бөлген кезде қайтарылатын салық сомасы.</w:t>
      </w:r>
    </w:p>
    <w:p w:rsidR="00D15503" w:rsidRDefault="00D15503" w:rsidP="00D15503">
      <w:pPr>
        <w:pStyle w:val="a8"/>
        <w:spacing w:after="80" w:line="300" w:lineRule="auto"/>
        <w:ind w:left="0"/>
        <w:jc w:val="both"/>
        <w:rPr>
          <w:rFonts w:ascii="Times New Roman" w:hAnsi="Times New Roman" w:cs="Times New Roman"/>
          <w:sz w:val="28"/>
          <w:szCs w:val="28"/>
          <w:lang w:val="kk-KZ"/>
        </w:rPr>
      </w:pPr>
      <w:r w:rsidRPr="00D15503">
        <w:rPr>
          <w:rFonts w:ascii="Times New Roman" w:hAnsi="Times New Roman" w:cs="Times New Roman"/>
          <w:sz w:val="28"/>
          <w:szCs w:val="28"/>
          <w:lang w:val="kk-KZ"/>
        </w:rPr>
        <w:t>102.</w:t>
      </w:r>
      <w:r w:rsidRPr="00D15503">
        <w:rPr>
          <w:rFonts w:ascii="Times New Roman" w:hAnsi="Times New Roman" w:cs="Times New Roman"/>
          <w:sz w:val="28"/>
          <w:szCs w:val="28"/>
          <w:lang w:val="kk-KZ"/>
        </w:rPr>
        <w:tab/>
        <w:t>Мұндай ұсынылатын ереже егер Конвенцияға қол қойылғаннан кейін кез келген уақытта Уағдаласушы</w:t>
      </w:r>
      <w:r>
        <w:rPr>
          <w:rFonts w:ascii="Times New Roman" w:hAnsi="Times New Roman" w:cs="Times New Roman"/>
          <w:sz w:val="28"/>
          <w:szCs w:val="28"/>
          <w:lang w:val="kk-KZ"/>
        </w:rPr>
        <w:t xml:space="preserve"> м</w:t>
      </w:r>
      <w:r w:rsidRPr="00D15503">
        <w:rPr>
          <w:rFonts w:ascii="Times New Roman" w:hAnsi="Times New Roman" w:cs="Times New Roman"/>
          <w:sz w:val="28"/>
          <w:szCs w:val="28"/>
          <w:lang w:val="kk-KZ"/>
        </w:rPr>
        <w:t xml:space="preserve">емлекеттердің кез келгені ішкі заңнамаға белгілі бір өзгерістер енгізсе, егер консультациядан кейін Уағдаласушы мемлекеттер </w:t>
      </w:r>
      <w:r>
        <w:rPr>
          <w:rFonts w:ascii="Times New Roman" w:hAnsi="Times New Roman" w:cs="Times New Roman"/>
          <w:sz w:val="28"/>
          <w:szCs w:val="28"/>
          <w:lang w:val="kk-KZ"/>
        </w:rPr>
        <w:t>У</w:t>
      </w:r>
      <w:r w:rsidRPr="00D15503">
        <w:rPr>
          <w:rFonts w:ascii="Times New Roman" w:hAnsi="Times New Roman" w:cs="Times New Roman"/>
          <w:sz w:val="28"/>
          <w:szCs w:val="28"/>
          <w:lang w:val="kk-KZ"/>
        </w:rPr>
        <w:t xml:space="preserve">ағдаласушы мемлекеттер арасында салық құқықтарын тиісінше бөлуді қалпына келтіру үшін Конвенцияға түзетулерді келісе алмаса, 10, 11, 12 және </w:t>
      </w:r>
      <w:r w:rsidR="001C38EF">
        <w:rPr>
          <w:rFonts w:ascii="Times New Roman" w:hAnsi="Times New Roman" w:cs="Times New Roman"/>
          <w:sz w:val="28"/>
          <w:szCs w:val="28"/>
          <w:lang w:val="kk-KZ"/>
        </w:rPr>
        <w:t xml:space="preserve">      </w:t>
      </w:r>
      <w:r w:rsidRPr="00D15503">
        <w:rPr>
          <w:rFonts w:ascii="Times New Roman" w:hAnsi="Times New Roman" w:cs="Times New Roman"/>
          <w:sz w:val="28"/>
          <w:szCs w:val="28"/>
          <w:lang w:val="kk-KZ"/>
        </w:rPr>
        <w:t>21-баптардың ережелері компанияларға төлемдерге қатысты қолданылуы</w:t>
      </w:r>
      <w:r>
        <w:rPr>
          <w:rFonts w:ascii="Times New Roman" w:hAnsi="Times New Roman" w:cs="Times New Roman"/>
          <w:sz w:val="28"/>
          <w:szCs w:val="28"/>
          <w:lang w:val="kk-KZ"/>
        </w:rPr>
        <w:t>н тоқтатуы мүмкін деп көздейді</w:t>
      </w:r>
      <w:r w:rsidRPr="00D15503">
        <w:rPr>
          <w:rFonts w:ascii="Times New Roman" w:hAnsi="Times New Roman" w:cs="Times New Roman"/>
          <w:sz w:val="28"/>
          <w:szCs w:val="28"/>
          <w:lang w:val="kk-KZ"/>
        </w:rPr>
        <w:t>.</w:t>
      </w:r>
    </w:p>
    <w:p w:rsidR="00D15503" w:rsidRDefault="00D15503" w:rsidP="00D15503">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103.</w:t>
      </w:r>
      <w:r>
        <w:rPr>
          <w:rFonts w:ascii="Times New Roman" w:hAnsi="Times New Roman" w:cs="Times New Roman"/>
          <w:sz w:val="28"/>
          <w:szCs w:val="28"/>
          <w:lang w:val="kk-KZ"/>
        </w:rPr>
        <w:tab/>
        <w:t>Ұсынылған е</w:t>
      </w:r>
      <w:r w:rsidRPr="00D15503">
        <w:rPr>
          <w:rFonts w:ascii="Times New Roman" w:hAnsi="Times New Roman" w:cs="Times New Roman"/>
          <w:sz w:val="28"/>
          <w:szCs w:val="28"/>
          <w:lang w:val="kk-KZ"/>
        </w:rPr>
        <w:t>реженің 1-</w:t>
      </w:r>
      <w:r>
        <w:rPr>
          <w:rFonts w:ascii="Times New Roman" w:hAnsi="Times New Roman" w:cs="Times New Roman"/>
          <w:sz w:val="28"/>
          <w:szCs w:val="28"/>
          <w:lang w:val="kk-KZ"/>
        </w:rPr>
        <w:t>тармағ</w:t>
      </w:r>
      <w:r w:rsidRPr="00D15503">
        <w:rPr>
          <w:rFonts w:ascii="Times New Roman" w:hAnsi="Times New Roman" w:cs="Times New Roman"/>
          <w:sz w:val="28"/>
          <w:szCs w:val="28"/>
          <w:lang w:val="kk-KZ"/>
        </w:rPr>
        <w:t>ында қосарланған салық салуды болдырмау туралы келісімге қол қойылғаннан</w:t>
      </w:r>
      <w:r w:rsidR="00D202EC">
        <w:rPr>
          <w:rFonts w:ascii="Times New Roman" w:hAnsi="Times New Roman" w:cs="Times New Roman"/>
          <w:sz w:val="28"/>
          <w:szCs w:val="28"/>
          <w:lang w:val="kk-KZ"/>
        </w:rPr>
        <w:t xml:space="preserve"> кейін М</w:t>
      </w:r>
      <w:r>
        <w:rPr>
          <w:rFonts w:ascii="Times New Roman" w:hAnsi="Times New Roman" w:cs="Times New Roman"/>
          <w:sz w:val="28"/>
          <w:szCs w:val="28"/>
          <w:lang w:val="kk-KZ"/>
        </w:rPr>
        <w:t>емлекет осы М</w:t>
      </w:r>
      <w:r w:rsidRPr="00D15503">
        <w:rPr>
          <w:rFonts w:ascii="Times New Roman" w:hAnsi="Times New Roman" w:cs="Times New Roman"/>
          <w:sz w:val="28"/>
          <w:szCs w:val="28"/>
          <w:lang w:val="kk-KZ"/>
        </w:rPr>
        <w:t>емлекеттің резидент компанияларына қолданылатын салық ережелеріне енгізе алатын кейінгі өзгерістердің екі түрі қарастырылады.</w:t>
      </w:r>
      <w:r>
        <w:rPr>
          <w:rFonts w:ascii="Times New Roman" w:hAnsi="Times New Roman" w:cs="Times New Roman"/>
          <w:sz w:val="28"/>
          <w:szCs w:val="28"/>
          <w:lang w:val="kk-KZ"/>
        </w:rPr>
        <w:t xml:space="preserve"> </w:t>
      </w:r>
      <w:r w:rsidRPr="00D15503">
        <w:rPr>
          <w:rFonts w:ascii="Times New Roman" w:hAnsi="Times New Roman" w:cs="Times New Roman"/>
          <w:sz w:val="28"/>
          <w:szCs w:val="28"/>
          <w:lang w:val="kk-KZ"/>
        </w:rPr>
        <w:t>Бірінші тип</w:t>
      </w:r>
      <w:r>
        <w:rPr>
          <w:rFonts w:ascii="Times New Roman" w:hAnsi="Times New Roman" w:cs="Times New Roman"/>
          <w:sz w:val="28"/>
          <w:szCs w:val="28"/>
          <w:lang w:val="kk-KZ"/>
        </w:rPr>
        <w:t xml:space="preserve"> – </w:t>
      </w:r>
      <w:r w:rsidR="00D202EC">
        <w:rPr>
          <w:rFonts w:ascii="Times New Roman" w:hAnsi="Times New Roman" w:cs="Times New Roman"/>
          <w:sz w:val="28"/>
          <w:szCs w:val="28"/>
          <w:lang w:val="kk-KZ"/>
        </w:rPr>
        <w:t>бұл М</w:t>
      </w:r>
      <w:r w:rsidRPr="00D15503">
        <w:rPr>
          <w:rFonts w:ascii="Times New Roman" w:hAnsi="Times New Roman" w:cs="Times New Roman"/>
          <w:sz w:val="28"/>
          <w:szCs w:val="28"/>
          <w:lang w:val="kk-KZ"/>
        </w:rPr>
        <w:t>емлекет резидент компаниялардың барлық дерлік кірістеріне қатысты қолданылатын компаниялардың жалпы заңды табыс салығы мөлшерлемесін төмендеткен кезде, мұндай мөлшерлеме екіжақты негізде анықт</w:t>
      </w:r>
      <w:r w:rsidR="00D202EC">
        <w:rPr>
          <w:rFonts w:ascii="Times New Roman" w:hAnsi="Times New Roman" w:cs="Times New Roman"/>
          <w:sz w:val="28"/>
          <w:szCs w:val="28"/>
          <w:lang w:val="kk-KZ"/>
        </w:rPr>
        <w:t>алуы тиіс төменге немесе басқа М</w:t>
      </w:r>
      <w:r w:rsidRPr="00D15503">
        <w:rPr>
          <w:rFonts w:ascii="Times New Roman" w:hAnsi="Times New Roman" w:cs="Times New Roman"/>
          <w:sz w:val="28"/>
          <w:szCs w:val="28"/>
          <w:lang w:val="kk-KZ"/>
        </w:rPr>
        <w:t>емлекетте қолданылатын компаниялардың жалпы табыс салығы мөлшерлемесінің 60% - на дейін төмендейді.</w:t>
      </w:r>
      <w:r>
        <w:rPr>
          <w:rFonts w:ascii="Times New Roman" w:hAnsi="Times New Roman" w:cs="Times New Roman"/>
          <w:sz w:val="28"/>
          <w:szCs w:val="28"/>
          <w:lang w:val="kk-KZ"/>
        </w:rPr>
        <w:t xml:space="preserve"> </w:t>
      </w:r>
    </w:p>
    <w:p w:rsidR="001C38EF" w:rsidRDefault="00D15503" w:rsidP="00D15503">
      <w:pPr>
        <w:pStyle w:val="a8"/>
        <w:spacing w:after="80" w:line="300" w:lineRule="auto"/>
        <w:ind w:left="0"/>
        <w:jc w:val="both"/>
        <w:rPr>
          <w:rFonts w:ascii="Times New Roman" w:hAnsi="Times New Roman" w:cs="Times New Roman"/>
          <w:sz w:val="28"/>
          <w:szCs w:val="28"/>
          <w:lang w:val="kk-KZ"/>
        </w:rPr>
      </w:pPr>
      <w:r w:rsidRPr="00D15503">
        <w:rPr>
          <w:rFonts w:ascii="Times New Roman" w:hAnsi="Times New Roman" w:cs="Times New Roman"/>
          <w:sz w:val="28"/>
          <w:szCs w:val="28"/>
          <w:lang w:val="kk-KZ"/>
        </w:rPr>
        <w:t>10</w:t>
      </w:r>
      <w:r>
        <w:rPr>
          <w:rFonts w:ascii="Times New Roman" w:hAnsi="Times New Roman" w:cs="Times New Roman"/>
          <w:sz w:val="28"/>
          <w:szCs w:val="28"/>
          <w:lang w:val="kk-KZ"/>
        </w:rPr>
        <w:t>4.</w:t>
      </w:r>
      <w:r>
        <w:rPr>
          <w:rFonts w:ascii="Times New Roman" w:hAnsi="Times New Roman" w:cs="Times New Roman"/>
          <w:sz w:val="28"/>
          <w:szCs w:val="28"/>
          <w:lang w:val="kk-KZ"/>
        </w:rPr>
        <w:tab/>
        <w:t>1-тармақтың мақсаттары үшін «</w:t>
      </w:r>
      <w:r w:rsidRPr="00D15503">
        <w:rPr>
          <w:rFonts w:ascii="Times New Roman" w:hAnsi="Times New Roman" w:cs="Times New Roman"/>
          <w:sz w:val="28"/>
          <w:szCs w:val="28"/>
          <w:lang w:val="kk-KZ"/>
        </w:rPr>
        <w:t>компаниялардың пайдасына салынатын салықтың жалпы белгіленген ставкасы</w:t>
      </w:r>
      <w:r>
        <w:rPr>
          <w:rFonts w:ascii="Times New Roman" w:hAnsi="Times New Roman" w:cs="Times New Roman"/>
          <w:sz w:val="28"/>
          <w:szCs w:val="28"/>
          <w:lang w:val="kk-KZ"/>
        </w:rPr>
        <w:t>»</w:t>
      </w:r>
      <w:r w:rsidRPr="00D15503">
        <w:rPr>
          <w:rFonts w:ascii="Times New Roman" w:hAnsi="Times New Roman" w:cs="Times New Roman"/>
          <w:sz w:val="28"/>
          <w:szCs w:val="28"/>
          <w:lang w:val="kk-KZ"/>
        </w:rPr>
        <w:t xml:space="preserve"> заңдарда көзделген компаниялардың пайдасына салынатын салықтың жалпы ставкасын білдіреді; егер компанияларға салынатын салық ставкалары сараланған болса, мұндай ставка корпоративтік салық төлеушілердің едәуір бөлігіне қолданылған және осы баптың қолданылуын айналып өту үшін ғана белгіленбеген жағдайда, бұл ең жоғары маржалық ставкаға жатады.</w:t>
      </w:r>
      <w:r>
        <w:rPr>
          <w:rFonts w:ascii="Times New Roman" w:hAnsi="Times New Roman" w:cs="Times New Roman"/>
          <w:sz w:val="28"/>
          <w:szCs w:val="28"/>
          <w:lang w:val="kk-KZ"/>
        </w:rPr>
        <w:t xml:space="preserve"> </w:t>
      </w:r>
      <w:r w:rsidRPr="00D15503">
        <w:rPr>
          <w:rFonts w:ascii="Times New Roman" w:hAnsi="Times New Roman" w:cs="Times New Roman"/>
          <w:sz w:val="28"/>
          <w:szCs w:val="28"/>
          <w:lang w:val="kk-KZ"/>
        </w:rPr>
        <w:t>Жалпы б</w:t>
      </w:r>
      <w:r>
        <w:rPr>
          <w:rFonts w:ascii="Times New Roman" w:hAnsi="Times New Roman" w:cs="Times New Roman"/>
          <w:sz w:val="28"/>
          <w:szCs w:val="28"/>
          <w:lang w:val="kk-KZ"/>
        </w:rPr>
        <w:t>изнестен түсетін пайдаға немесе «</w:t>
      </w:r>
      <w:r w:rsidRPr="00D15503">
        <w:rPr>
          <w:rFonts w:ascii="Times New Roman" w:hAnsi="Times New Roman" w:cs="Times New Roman"/>
          <w:sz w:val="28"/>
          <w:szCs w:val="28"/>
          <w:lang w:val="kk-KZ"/>
        </w:rPr>
        <w:t>коммерциялық табыс</w:t>
      </w:r>
      <w:r>
        <w:rPr>
          <w:rFonts w:ascii="Times New Roman" w:hAnsi="Times New Roman" w:cs="Times New Roman"/>
          <w:sz w:val="28"/>
          <w:szCs w:val="28"/>
          <w:lang w:val="kk-KZ"/>
        </w:rPr>
        <w:t>»</w:t>
      </w:r>
      <w:r w:rsidRPr="00D15503">
        <w:rPr>
          <w:rFonts w:ascii="Times New Roman" w:hAnsi="Times New Roman" w:cs="Times New Roman"/>
          <w:sz w:val="28"/>
          <w:szCs w:val="28"/>
          <w:lang w:val="kk-KZ"/>
        </w:rPr>
        <w:t xml:space="preserve"> деп аталатын (кең мағынада өндірістен, қызмет көрсетуден немесе тауар саудасынан түсетін кірісті қамтиды) қолданылатын </w:t>
      </w:r>
    </w:p>
    <w:p w:rsidR="00370428" w:rsidRDefault="00D15503" w:rsidP="0017359F">
      <w:pPr>
        <w:pStyle w:val="a8"/>
        <w:spacing w:after="80" w:line="300" w:lineRule="auto"/>
        <w:ind w:left="0"/>
        <w:jc w:val="both"/>
        <w:rPr>
          <w:rFonts w:ascii="Times New Roman" w:hAnsi="Times New Roman" w:cs="Times New Roman"/>
          <w:sz w:val="28"/>
          <w:szCs w:val="28"/>
          <w:lang w:val="kk-KZ"/>
        </w:rPr>
      </w:pPr>
      <w:r w:rsidRPr="00D15503">
        <w:rPr>
          <w:rFonts w:ascii="Times New Roman" w:hAnsi="Times New Roman" w:cs="Times New Roman"/>
          <w:sz w:val="28"/>
          <w:szCs w:val="28"/>
          <w:lang w:val="kk-KZ"/>
        </w:rPr>
        <w:lastRenderedPageBreak/>
        <w:t xml:space="preserve">компаниялардың жалпы заңмен белгіленген табыс салығының ставкасы, тіпті табыстың тар санаттары алынып тасталса да (портфельдік инвестициялардан немесе басқа пассивті қызметтен </w:t>
      </w:r>
      <w:r>
        <w:rPr>
          <w:rFonts w:ascii="Times New Roman" w:hAnsi="Times New Roman" w:cs="Times New Roman"/>
          <w:sz w:val="28"/>
          <w:szCs w:val="28"/>
          <w:lang w:val="kk-KZ"/>
        </w:rPr>
        <w:t>түсетін табысты</w:t>
      </w:r>
      <w:r w:rsidRPr="00D15503">
        <w:rPr>
          <w:rFonts w:ascii="Times New Roman" w:hAnsi="Times New Roman" w:cs="Times New Roman"/>
          <w:sz w:val="28"/>
          <w:szCs w:val="28"/>
          <w:lang w:val="kk-KZ"/>
        </w:rPr>
        <w:t xml:space="preserve"> қоса алғанда) резидент компаниялардың барлық дерлік кірістеріне қолданылатын ретінде қарастырылуы керек.</w:t>
      </w:r>
      <w:r>
        <w:rPr>
          <w:rFonts w:ascii="Times New Roman" w:hAnsi="Times New Roman" w:cs="Times New Roman"/>
          <w:sz w:val="28"/>
          <w:szCs w:val="28"/>
          <w:lang w:val="kk-KZ"/>
        </w:rPr>
        <w:t xml:space="preserve">  </w:t>
      </w:r>
      <w:r w:rsidRPr="00D15503">
        <w:rPr>
          <w:rFonts w:ascii="Times New Roman" w:hAnsi="Times New Roman" w:cs="Times New Roman"/>
          <w:sz w:val="28"/>
          <w:szCs w:val="28"/>
          <w:lang w:val="kk-KZ"/>
        </w:rPr>
        <w:t>Капитал өсіміне қатысты ғана қолданылатын төмендетілген салық ставкасы осы баптың қолданылу аясына жатпайды; кәсіпкерлік қызметтен түскен пайда мен капитал өсімі арасындағы айырмашылық резиденттік мемлекетінің ішкі заңнамасына сәйкес жүргізіледі.</w:t>
      </w:r>
      <w:r>
        <w:rPr>
          <w:rFonts w:ascii="Times New Roman" w:hAnsi="Times New Roman" w:cs="Times New Roman"/>
          <w:sz w:val="28"/>
          <w:szCs w:val="28"/>
          <w:lang w:val="kk-KZ"/>
        </w:rPr>
        <w:t xml:space="preserve"> </w:t>
      </w:r>
      <w:r w:rsidR="001013E3">
        <w:rPr>
          <w:rFonts w:ascii="Times New Roman" w:hAnsi="Times New Roman" w:cs="Times New Roman"/>
          <w:sz w:val="28"/>
          <w:szCs w:val="28"/>
          <w:lang w:val="kk-KZ"/>
        </w:rPr>
        <w:t xml:space="preserve">   </w:t>
      </w:r>
      <w:r w:rsidRPr="00D15503">
        <w:rPr>
          <w:rFonts w:ascii="Times New Roman" w:hAnsi="Times New Roman" w:cs="Times New Roman"/>
          <w:sz w:val="28"/>
          <w:szCs w:val="28"/>
          <w:lang w:val="kk-KZ"/>
        </w:rPr>
        <w:t>2-</w:t>
      </w:r>
      <w:r>
        <w:rPr>
          <w:rFonts w:ascii="Times New Roman" w:hAnsi="Times New Roman" w:cs="Times New Roman"/>
          <w:sz w:val="28"/>
          <w:szCs w:val="28"/>
          <w:lang w:val="kk-KZ"/>
        </w:rPr>
        <w:t>тармақ</w:t>
      </w:r>
      <w:r w:rsidRPr="00D15503">
        <w:rPr>
          <w:rFonts w:ascii="Times New Roman" w:hAnsi="Times New Roman" w:cs="Times New Roman"/>
          <w:sz w:val="28"/>
          <w:szCs w:val="28"/>
          <w:lang w:val="kk-KZ"/>
        </w:rPr>
        <w:t>та компаниялард</w:t>
      </w:r>
      <w:r w:rsidR="001013E3">
        <w:rPr>
          <w:rFonts w:ascii="Times New Roman" w:hAnsi="Times New Roman" w:cs="Times New Roman"/>
          <w:sz w:val="28"/>
          <w:szCs w:val="28"/>
          <w:lang w:val="kk-KZ"/>
        </w:rPr>
        <w:t>ың табысына салынатын салықтың М</w:t>
      </w:r>
      <w:r w:rsidRPr="00D15503">
        <w:rPr>
          <w:rFonts w:ascii="Times New Roman" w:hAnsi="Times New Roman" w:cs="Times New Roman"/>
          <w:sz w:val="28"/>
          <w:szCs w:val="28"/>
          <w:lang w:val="kk-KZ"/>
        </w:rPr>
        <w:t>емлекет белгілеген жалпы мөлшерлемесін айқындау кезінде туындауы мүмкін нақты мәселелер қаралады.</w:t>
      </w:r>
      <w:r>
        <w:rPr>
          <w:rFonts w:ascii="Times New Roman" w:hAnsi="Times New Roman" w:cs="Times New Roman"/>
          <w:sz w:val="28"/>
          <w:szCs w:val="28"/>
          <w:lang w:val="kk-KZ"/>
        </w:rPr>
        <w:t xml:space="preserve"> </w:t>
      </w:r>
      <w:r w:rsidRPr="00D15503">
        <w:rPr>
          <w:rFonts w:ascii="Times New Roman" w:hAnsi="Times New Roman" w:cs="Times New Roman"/>
          <w:sz w:val="28"/>
          <w:szCs w:val="28"/>
          <w:lang w:val="kk-KZ"/>
        </w:rPr>
        <w:t>2-</w:t>
      </w:r>
      <w:r>
        <w:rPr>
          <w:rFonts w:ascii="Times New Roman" w:hAnsi="Times New Roman" w:cs="Times New Roman"/>
          <w:sz w:val="28"/>
          <w:szCs w:val="28"/>
          <w:lang w:val="kk-KZ"/>
        </w:rPr>
        <w:t>тармақ</w:t>
      </w:r>
      <w:r w:rsidRPr="00D15503">
        <w:rPr>
          <w:rFonts w:ascii="Times New Roman" w:hAnsi="Times New Roman" w:cs="Times New Roman"/>
          <w:sz w:val="28"/>
          <w:szCs w:val="28"/>
          <w:lang w:val="kk-KZ"/>
        </w:rPr>
        <w:t xml:space="preserve">тың а) кіші </w:t>
      </w:r>
      <w:r>
        <w:rPr>
          <w:rFonts w:ascii="Times New Roman" w:hAnsi="Times New Roman" w:cs="Times New Roman"/>
          <w:sz w:val="28"/>
          <w:szCs w:val="28"/>
          <w:lang w:val="kk-KZ"/>
        </w:rPr>
        <w:t>тармағ</w:t>
      </w:r>
      <w:r w:rsidRPr="00D15503">
        <w:rPr>
          <w:rFonts w:ascii="Times New Roman" w:hAnsi="Times New Roman" w:cs="Times New Roman"/>
          <w:sz w:val="28"/>
          <w:szCs w:val="28"/>
          <w:lang w:val="kk-KZ"/>
        </w:rPr>
        <w:t>ы</w:t>
      </w:r>
      <w:r>
        <w:rPr>
          <w:rFonts w:ascii="Times New Roman" w:hAnsi="Times New Roman" w:cs="Times New Roman"/>
          <w:sz w:val="28"/>
          <w:szCs w:val="28"/>
          <w:lang w:val="kk-KZ"/>
        </w:rPr>
        <w:t>,</w:t>
      </w:r>
      <w:r w:rsidRPr="00D15503">
        <w:rPr>
          <w:rFonts w:ascii="Times New Roman" w:hAnsi="Times New Roman" w:cs="Times New Roman"/>
          <w:sz w:val="28"/>
          <w:szCs w:val="28"/>
          <w:lang w:val="kk-KZ"/>
        </w:rPr>
        <w:t xml:space="preserve"> 1-</w:t>
      </w:r>
      <w:r>
        <w:rPr>
          <w:rFonts w:ascii="Times New Roman" w:hAnsi="Times New Roman" w:cs="Times New Roman"/>
          <w:sz w:val="28"/>
          <w:szCs w:val="28"/>
          <w:lang w:val="kk-KZ"/>
        </w:rPr>
        <w:t>тармақ</w:t>
      </w:r>
      <w:r w:rsidRPr="00D15503">
        <w:rPr>
          <w:rFonts w:ascii="Times New Roman" w:hAnsi="Times New Roman" w:cs="Times New Roman"/>
          <w:sz w:val="28"/>
          <w:szCs w:val="28"/>
          <w:lang w:val="kk-KZ"/>
        </w:rPr>
        <w:t xml:space="preserve"> компаниялардың пайдасына салынатын салықтың заңда белгіленген жалпы мөлшерлемесін төмендетуге, сондай-ақ басқа тетікті пайдаланған кезде бірдей әсер ететін ішкі заңнамадағы басқа да өзгерістерге тең дәрежеде қолданылатынын көздейді.</w:t>
      </w:r>
      <w:r w:rsidR="003655E2">
        <w:rPr>
          <w:rFonts w:ascii="Times New Roman" w:hAnsi="Times New Roman" w:cs="Times New Roman"/>
          <w:sz w:val="28"/>
          <w:szCs w:val="28"/>
          <w:lang w:val="kk-KZ"/>
        </w:rPr>
        <w:t xml:space="preserve"> </w:t>
      </w:r>
      <w:r w:rsidR="003655E2" w:rsidRPr="003655E2">
        <w:rPr>
          <w:rFonts w:ascii="Times New Roman" w:hAnsi="Times New Roman" w:cs="Times New Roman"/>
          <w:sz w:val="28"/>
          <w:szCs w:val="28"/>
          <w:lang w:val="kk-KZ"/>
        </w:rPr>
        <w:t>Мы</w:t>
      </w:r>
      <w:r w:rsidR="003655E2">
        <w:rPr>
          <w:rFonts w:ascii="Times New Roman" w:hAnsi="Times New Roman" w:cs="Times New Roman"/>
          <w:sz w:val="28"/>
          <w:szCs w:val="28"/>
          <w:lang w:val="kk-KZ"/>
        </w:rPr>
        <w:t>салы, егер Уағдаласушы м</w:t>
      </w:r>
      <w:r w:rsidR="003655E2" w:rsidRPr="003655E2">
        <w:rPr>
          <w:rFonts w:ascii="Times New Roman" w:hAnsi="Times New Roman" w:cs="Times New Roman"/>
          <w:sz w:val="28"/>
          <w:szCs w:val="28"/>
          <w:lang w:val="kk-KZ"/>
        </w:rPr>
        <w:t xml:space="preserve">емлекеттегі компаниялардың пайдасына салынатын салықтың заңмен белгіленген ставкасы 20 пайызды құраса, бірақ Конвенцияға қол қойылғаннан кейін Уағдаласушы </w:t>
      </w:r>
      <w:r w:rsidR="003655E2">
        <w:rPr>
          <w:rFonts w:ascii="Times New Roman" w:hAnsi="Times New Roman" w:cs="Times New Roman"/>
          <w:sz w:val="28"/>
          <w:szCs w:val="28"/>
          <w:lang w:val="kk-KZ"/>
        </w:rPr>
        <w:t>м</w:t>
      </w:r>
      <w:r w:rsidR="003655E2" w:rsidRPr="003655E2">
        <w:rPr>
          <w:rFonts w:ascii="Times New Roman" w:hAnsi="Times New Roman" w:cs="Times New Roman"/>
          <w:sz w:val="28"/>
          <w:szCs w:val="28"/>
          <w:lang w:val="kk-KZ"/>
        </w:rPr>
        <w:t>емлекеттің резидент компанияларына олардың салық салынатын табысының 50 пайызын құрайтын шегерімдерді талап етуге рұқсат етілсе, компаниялардың пайдасына салынатын салықтың жалпы белгіленген ставкасы 10 пайызды құрайды (20 - (20 x 0,50)).</w:t>
      </w:r>
      <w:r w:rsidR="003655E2">
        <w:rPr>
          <w:rFonts w:ascii="Times New Roman" w:hAnsi="Times New Roman" w:cs="Times New Roman"/>
          <w:sz w:val="28"/>
          <w:szCs w:val="28"/>
          <w:lang w:val="kk-KZ"/>
        </w:rPr>
        <w:t xml:space="preserve"> Сол сияқты, егер Уағдаласушы м</w:t>
      </w:r>
      <w:r w:rsidR="003655E2" w:rsidRPr="003655E2">
        <w:rPr>
          <w:rFonts w:ascii="Times New Roman" w:hAnsi="Times New Roman" w:cs="Times New Roman"/>
          <w:sz w:val="28"/>
          <w:szCs w:val="28"/>
          <w:lang w:val="kk-KZ"/>
        </w:rPr>
        <w:t>емлекеттегі компаниялардың пайдасына салынатын салықтың заңмен белгіленген ставкасы 20 пайызды құраса, бірақ Конвенцияға қол</w:t>
      </w:r>
      <w:r w:rsidR="003655E2">
        <w:rPr>
          <w:rFonts w:ascii="Times New Roman" w:hAnsi="Times New Roman" w:cs="Times New Roman"/>
          <w:sz w:val="28"/>
          <w:szCs w:val="28"/>
          <w:lang w:val="kk-KZ"/>
        </w:rPr>
        <w:t xml:space="preserve"> қойылғаннан кейін Уағдаласушы м</w:t>
      </w:r>
      <w:r w:rsidR="003655E2" w:rsidRPr="003655E2">
        <w:rPr>
          <w:rFonts w:ascii="Times New Roman" w:hAnsi="Times New Roman" w:cs="Times New Roman"/>
          <w:sz w:val="28"/>
          <w:szCs w:val="28"/>
          <w:lang w:val="kk-KZ"/>
        </w:rPr>
        <w:t xml:space="preserve">емлекеттің резидент-компанияларына олардың капиталының пайыздық үлесіне тең соманы, </w:t>
      </w:r>
      <w:r w:rsidR="001013E3">
        <w:rPr>
          <w:rFonts w:ascii="Times New Roman" w:hAnsi="Times New Roman" w:cs="Times New Roman"/>
          <w:sz w:val="28"/>
          <w:szCs w:val="28"/>
          <w:lang w:val="kk-KZ"/>
        </w:rPr>
        <w:t>яғни</w:t>
      </w:r>
      <w:r w:rsidR="003655E2" w:rsidRPr="003655E2">
        <w:rPr>
          <w:rFonts w:ascii="Times New Roman" w:hAnsi="Times New Roman" w:cs="Times New Roman"/>
          <w:sz w:val="28"/>
          <w:szCs w:val="28"/>
          <w:lang w:val="kk-KZ"/>
        </w:rPr>
        <w:t xml:space="preserve"> олардың салық салынатын табысының 50 пайызына дейін шегеруге рұқсат етіледі.</w:t>
      </w:r>
      <w:r w:rsidR="003655E2">
        <w:rPr>
          <w:rFonts w:ascii="Times New Roman" w:hAnsi="Times New Roman" w:cs="Times New Roman"/>
          <w:sz w:val="28"/>
          <w:szCs w:val="28"/>
          <w:lang w:val="kk-KZ"/>
        </w:rPr>
        <w:t xml:space="preserve"> </w:t>
      </w:r>
      <w:r w:rsidR="003655E2" w:rsidRPr="003655E2">
        <w:rPr>
          <w:rFonts w:ascii="Times New Roman" w:hAnsi="Times New Roman" w:cs="Times New Roman"/>
          <w:sz w:val="28"/>
          <w:szCs w:val="28"/>
          <w:lang w:val="kk-KZ"/>
        </w:rPr>
        <w:t>Әдетте, компаниялардың көпшілігі мүмкін болатын шегерімді пайдалана алады, бұл жалпы табыс салығы ставкасын</w:t>
      </w:r>
      <w:r w:rsidR="001013E3">
        <w:rPr>
          <w:rFonts w:ascii="Times New Roman" w:hAnsi="Times New Roman" w:cs="Times New Roman"/>
          <w:sz w:val="28"/>
          <w:szCs w:val="28"/>
          <w:lang w:val="kk-KZ"/>
        </w:rPr>
        <w:t>ың</w:t>
      </w:r>
      <w:r w:rsidR="003655E2" w:rsidRPr="003655E2">
        <w:rPr>
          <w:rFonts w:ascii="Times New Roman" w:hAnsi="Times New Roman" w:cs="Times New Roman"/>
          <w:sz w:val="28"/>
          <w:szCs w:val="28"/>
          <w:lang w:val="kk-KZ"/>
        </w:rPr>
        <w:t xml:space="preserve"> 10% құрайды.</w:t>
      </w:r>
      <w:r w:rsidR="003655E2" w:rsidRPr="003655E2">
        <w:rPr>
          <w:lang w:val="kk-KZ"/>
        </w:rPr>
        <w:t xml:space="preserve"> </w:t>
      </w:r>
      <w:r w:rsidR="003655E2" w:rsidRPr="003655E2">
        <w:rPr>
          <w:rFonts w:ascii="Times New Roman" w:hAnsi="Times New Roman" w:cs="Times New Roman"/>
          <w:sz w:val="28"/>
          <w:szCs w:val="28"/>
          <w:lang w:val="kk-KZ"/>
        </w:rPr>
        <w:t>2-</w:t>
      </w:r>
      <w:r w:rsidR="003655E2">
        <w:rPr>
          <w:rFonts w:ascii="Times New Roman" w:hAnsi="Times New Roman" w:cs="Times New Roman"/>
          <w:sz w:val="28"/>
          <w:szCs w:val="28"/>
          <w:lang w:val="kk-KZ"/>
        </w:rPr>
        <w:t>тармақ</w:t>
      </w:r>
      <w:r w:rsidR="003655E2" w:rsidRPr="003655E2">
        <w:rPr>
          <w:rFonts w:ascii="Times New Roman" w:hAnsi="Times New Roman" w:cs="Times New Roman"/>
          <w:sz w:val="28"/>
          <w:szCs w:val="28"/>
          <w:lang w:val="kk-KZ"/>
        </w:rPr>
        <w:t xml:space="preserve">тың </w:t>
      </w:r>
      <w:r w:rsidR="003655E2">
        <w:rPr>
          <w:rFonts w:ascii="Times New Roman" w:hAnsi="Times New Roman" w:cs="Times New Roman"/>
          <w:sz w:val="28"/>
          <w:szCs w:val="28"/>
          <w:lang w:val="kk-KZ"/>
        </w:rPr>
        <w:t>в</w:t>
      </w:r>
      <w:r w:rsidR="003655E2" w:rsidRPr="003655E2">
        <w:rPr>
          <w:rFonts w:ascii="Times New Roman" w:hAnsi="Times New Roman" w:cs="Times New Roman"/>
          <w:sz w:val="28"/>
          <w:szCs w:val="28"/>
          <w:lang w:val="kk-KZ"/>
        </w:rPr>
        <w:t xml:space="preserve">) кіші </w:t>
      </w:r>
      <w:r w:rsidR="003655E2">
        <w:rPr>
          <w:rFonts w:ascii="Times New Roman" w:hAnsi="Times New Roman" w:cs="Times New Roman"/>
          <w:sz w:val="28"/>
          <w:szCs w:val="28"/>
          <w:lang w:val="kk-KZ"/>
        </w:rPr>
        <w:t>тармағ</w:t>
      </w:r>
      <w:r w:rsidR="003655E2" w:rsidRPr="003655E2">
        <w:rPr>
          <w:rFonts w:ascii="Times New Roman" w:hAnsi="Times New Roman" w:cs="Times New Roman"/>
          <w:sz w:val="28"/>
          <w:szCs w:val="28"/>
          <w:lang w:val="kk-KZ"/>
        </w:rPr>
        <w:t>ы компаниялардың пайдасына салынатын салықтың заңда белгіленген жалпы мөлшерлемесін айқындау кезінде назарға алынбауға тиіс салықтарды белгілейді.</w:t>
      </w:r>
      <w:r w:rsidR="003655E2">
        <w:rPr>
          <w:rFonts w:ascii="Times New Roman" w:hAnsi="Times New Roman" w:cs="Times New Roman"/>
          <w:sz w:val="28"/>
          <w:szCs w:val="28"/>
          <w:lang w:val="kk-KZ"/>
        </w:rPr>
        <w:t xml:space="preserve"> </w:t>
      </w:r>
      <w:r w:rsidR="003655E2" w:rsidRPr="003655E2">
        <w:rPr>
          <w:rFonts w:ascii="Times New Roman" w:hAnsi="Times New Roman" w:cs="Times New Roman"/>
          <w:sz w:val="28"/>
          <w:szCs w:val="28"/>
          <w:lang w:val="kk-KZ"/>
        </w:rPr>
        <w:t xml:space="preserve">Біріншіден, </w:t>
      </w:r>
      <w:r w:rsidR="003655E2" w:rsidRPr="004041A1">
        <w:rPr>
          <w:rFonts w:ascii="Times New Roman" w:hAnsi="Times New Roman" w:cs="Times New Roman"/>
          <w:i/>
          <w:sz w:val="28"/>
          <w:szCs w:val="28"/>
          <w:lang w:val="kk-KZ"/>
        </w:rPr>
        <w:t>в)</w:t>
      </w:r>
      <w:r w:rsidR="003655E2">
        <w:rPr>
          <w:rFonts w:ascii="Times New Roman" w:hAnsi="Times New Roman" w:cs="Times New Roman"/>
          <w:sz w:val="28"/>
          <w:szCs w:val="28"/>
          <w:lang w:val="kk-KZ"/>
        </w:rPr>
        <w:t xml:space="preserve"> кіші тармақшас</w:t>
      </w:r>
      <w:r w:rsidR="003655E2" w:rsidRPr="003655E2">
        <w:rPr>
          <w:rFonts w:ascii="Times New Roman" w:hAnsi="Times New Roman" w:cs="Times New Roman"/>
          <w:sz w:val="28"/>
          <w:szCs w:val="28"/>
          <w:lang w:val="kk-KZ"/>
        </w:rPr>
        <w:t xml:space="preserve">ының </w:t>
      </w:r>
      <w:r w:rsidR="003655E2" w:rsidRPr="004041A1">
        <w:rPr>
          <w:rFonts w:ascii="Times New Roman" w:hAnsi="Times New Roman" w:cs="Times New Roman"/>
          <w:i/>
          <w:sz w:val="28"/>
          <w:szCs w:val="28"/>
          <w:lang w:val="kk-KZ"/>
        </w:rPr>
        <w:t>(i)</w:t>
      </w:r>
      <w:r w:rsidR="003655E2" w:rsidRPr="003655E2">
        <w:rPr>
          <w:rFonts w:ascii="Times New Roman" w:hAnsi="Times New Roman" w:cs="Times New Roman"/>
          <w:sz w:val="28"/>
          <w:szCs w:val="28"/>
          <w:lang w:val="kk-KZ"/>
        </w:rPr>
        <w:t xml:space="preserve"> тармақшасында </w:t>
      </w:r>
      <w:r w:rsidR="003655E2">
        <w:rPr>
          <w:rFonts w:ascii="Times New Roman" w:hAnsi="Times New Roman" w:cs="Times New Roman"/>
          <w:sz w:val="28"/>
          <w:szCs w:val="28"/>
          <w:lang w:val="kk-KZ"/>
        </w:rPr>
        <w:t>көзделгенде</w:t>
      </w:r>
      <w:r w:rsidR="003655E2" w:rsidRPr="003655E2">
        <w:rPr>
          <w:rFonts w:ascii="Times New Roman" w:hAnsi="Times New Roman" w:cs="Times New Roman"/>
          <w:sz w:val="28"/>
          <w:szCs w:val="28"/>
          <w:lang w:val="kk-KZ"/>
        </w:rPr>
        <w:t>й, компания пайданы бөлген кезде компания немесе акционер деңгейінде алынатын салықтар компаниялардың жалпы табыс салығының мөлшерлемесін анықтау кезінде ескерілмеуі керек (мысалы, егер резидент компанияларға бөлу жасалғанға дейін компания деңгейінде салық салынбаса, бөлу кезінде алынатын салық компаниялардың жалпы табыс салығы ставкасының бөлігі болып саналмайды).</w:t>
      </w:r>
      <w:r w:rsidR="003655E2">
        <w:rPr>
          <w:rFonts w:ascii="Times New Roman" w:hAnsi="Times New Roman" w:cs="Times New Roman"/>
          <w:sz w:val="28"/>
          <w:szCs w:val="28"/>
          <w:lang w:val="kk-KZ"/>
        </w:rPr>
        <w:t xml:space="preserve"> </w:t>
      </w:r>
      <w:r w:rsidR="003655E2" w:rsidRPr="003655E2">
        <w:rPr>
          <w:rFonts w:ascii="Times New Roman" w:hAnsi="Times New Roman" w:cs="Times New Roman"/>
          <w:sz w:val="28"/>
          <w:szCs w:val="28"/>
          <w:lang w:val="kk-KZ"/>
        </w:rPr>
        <w:t xml:space="preserve">Екіншіден, </w:t>
      </w:r>
      <w:r w:rsidR="003655E2" w:rsidRPr="004041A1">
        <w:rPr>
          <w:rFonts w:ascii="Times New Roman" w:hAnsi="Times New Roman" w:cs="Times New Roman"/>
          <w:i/>
          <w:sz w:val="28"/>
          <w:szCs w:val="28"/>
          <w:lang w:val="kk-KZ"/>
        </w:rPr>
        <w:t>b)</w:t>
      </w:r>
      <w:r w:rsidR="003655E2" w:rsidRPr="003655E2">
        <w:rPr>
          <w:rFonts w:ascii="Times New Roman" w:hAnsi="Times New Roman" w:cs="Times New Roman"/>
          <w:sz w:val="28"/>
          <w:szCs w:val="28"/>
          <w:lang w:val="kk-KZ"/>
        </w:rPr>
        <w:t xml:space="preserve"> тармақшасының </w:t>
      </w:r>
      <w:r w:rsidR="003655E2" w:rsidRPr="004041A1">
        <w:rPr>
          <w:rFonts w:ascii="Times New Roman" w:hAnsi="Times New Roman" w:cs="Times New Roman"/>
          <w:i/>
          <w:sz w:val="28"/>
          <w:szCs w:val="28"/>
          <w:lang w:val="kk-KZ"/>
        </w:rPr>
        <w:t>(ii)</w:t>
      </w:r>
      <w:r w:rsidR="003655E2" w:rsidRPr="003655E2">
        <w:rPr>
          <w:rFonts w:ascii="Times New Roman" w:hAnsi="Times New Roman" w:cs="Times New Roman"/>
          <w:sz w:val="28"/>
          <w:szCs w:val="28"/>
          <w:lang w:val="kk-KZ"/>
        </w:rPr>
        <w:t xml:space="preserve"> тармақшасында көзделгендей, </w:t>
      </w:r>
      <w:r w:rsidR="003655E2" w:rsidRPr="003655E2">
        <w:rPr>
          <w:rFonts w:ascii="Times New Roman" w:hAnsi="Times New Roman" w:cs="Times New Roman"/>
          <w:sz w:val="28"/>
          <w:szCs w:val="28"/>
          <w:lang w:val="kk-KZ"/>
        </w:rPr>
        <w:lastRenderedPageBreak/>
        <w:t xml:space="preserve">компанияның </w:t>
      </w:r>
      <w:r w:rsidR="003655E2">
        <w:rPr>
          <w:rFonts w:ascii="Times New Roman" w:hAnsi="Times New Roman" w:cs="Times New Roman"/>
          <w:sz w:val="28"/>
          <w:szCs w:val="28"/>
          <w:lang w:val="kk-KZ"/>
        </w:rPr>
        <w:t>табыста</w:t>
      </w:r>
      <w:r w:rsidR="003655E2" w:rsidRPr="003655E2">
        <w:rPr>
          <w:rFonts w:ascii="Times New Roman" w:hAnsi="Times New Roman" w:cs="Times New Roman"/>
          <w:sz w:val="28"/>
          <w:szCs w:val="28"/>
          <w:lang w:val="kk-KZ"/>
        </w:rPr>
        <w:t>н бөлу кезінде елдің ішкі заңнамасына сәйкес өтелуге жататын корпоративтік салықтың кез келген сомасы компаниялардың пайдасына салынатын салықтың жалпы белгіленген мөлшерлемесін айқындау мақсатында назарға алынбауға тиіс.</w:t>
      </w:r>
    </w:p>
    <w:p w:rsidR="00370428" w:rsidRDefault="003655E2" w:rsidP="0017359F">
      <w:pPr>
        <w:pStyle w:val="a8"/>
        <w:spacing w:after="80" w:line="300" w:lineRule="auto"/>
        <w:ind w:left="0"/>
        <w:jc w:val="both"/>
        <w:rPr>
          <w:rFonts w:ascii="Times New Roman" w:hAnsi="Times New Roman" w:cs="Times New Roman"/>
          <w:sz w:val="28"/>
          <w:szCs w:val="28"/>
          <w:lang w:val="kk-KZ"/>
        </w:rPr>
      </w:pPr>
      <w:r w:rsidRPr="003655E2">
        <w:rPr>
          <w:rFonts w:ascii="Times New Roman" w:hAnsi="Times New Roman" w:cs="Times New Roman"/>
          <w:sz w:val="28"/>
          <w:szCs w:val="28"/>
          <w:lang w:val="kk-KZ"/>
        </w:rPr>
        <w:t>105.</w:t>
      </w:r>
      <w:r w:rsidRPr="003655E2">
        <w:rPr>
          <w:rFonts w:ascii="Times New Roman" w:hAnsi="Times New Roman" w:cs="Times New Roman"/>
          <w:sz w:val="28"/>
          <w:szCs w:val="28"/>
          <w:lang w:val="kk-KZ"/>
        </w:rPr>
        <w:tab/>
        <w:t>1-</w:t>
      </w:r>
      <w:r>
        <w:rPr>
          <w:rFonts w:ascii="Times New Roman" w:hAnsi="Times New Roman" w:cs="Times New Roman"/>
          <w:sz w:val="28"/>
          <w:szCs w:val="28"/>
          <w:lang w:val="kk-KZ"/>
        </w:rPr>
        <w:t>тармақ</w:t>
      </w:r>
      <w:r w:rsidRPr="003655E2">
        <w:rPr>
          <w:rFonts w:ascii="Times New Roman" w:hAnsi="Times New Roman" w:cs="Times New Roman"/>
          <w:sz w:val="28"/>
          <w:szCs w:val="28"/>
          <w:lang w:val="kk-KZ"/>
        </w:rPr>
        <w:t>та қамтылған ішкі салық заңнамасындағы кейінгі өзгерістердің екінші түрі</w:t>
      </w:r>
      <w:r>
        <w:rPr>
          <w:rFonts w:ascii="Times New Roman" w:hAnsi="Times New Roman" w:cs="Times New Roman"/>
          <w:sz w:val="28"/>
          <w:szCs w:val="28"/>
          <w:lang w:val="kk-KZ"/>
        </w:rPr>
        <w:t xml:space="preserve"> – Мемлекет сол М</w:t>
      </w:r>
      <w:r w:rsidRPr="003655E2">
        <w:rPr>
          <w:rFonts w:ascii="Times New Roman" w:hAnsi="Times New Roman" w:cs="Times New Roman"/>
          <w:sz w:val="28"/>
          <w:szCs w:val="28"/>
          <w:lang w:val="kk-KZ"/>
        </w:rPr>
        <w:t>емлекеттің резидент компанияларына осы компаниялар алатын барлық шетелдік көздерден (пайыздар мен роялтиді қоса алғанда) кірістерге қатысты салық төлеуден босатуды қамтамасыз етеді.</w:t>
      </w:r>
      <w:r>
        <w:rPr>
          <w:rFonts w:ascii="Times New Roman" w:hAnsi="Times New Roman" w:cs="Times New Roman"/>
          <w:sz w:val="28"/>
          <w:szCs w:val="28"/>
          <w:lang w:val="kk-KZ"/>
        </w:rPr>
        <w:t xml:space="preserve"> </w:t>
      </w:r>
      <w:r w:rsidRPr="003655E2">
        <w:rPr>
          <w:rFonts w:ascii="Times New Roman" w:hAnsi="Times New Roman" w:cs="Times New Roman"/>
          <w:sz w:val="28"/>
          <w:szCs w:val="28"/>
          <w:lang w:val="kk-KZ"/>
        </w:rPr>
        <w:t xml:space="preserve">Резидент компания алған шетелдік көздерден алынған барлық дерлік </w:t>
      </w:r>
      <w:r>
        <w:rPr>
          <w:rFonts w:ascii="Times New Roman" w:hAnsi="Times New Roman" w:cs="Times New Roman"/>
          <w:sz w:val="28"/>
          <w:szCs w:val="28"/>
          <w:lang w:val="kk-KZ"/>
        </w:rPr>
        <w:t>табыста</w:t>
      </w:r>
      <w:r w:rsidRPr="003655E2">
        <w:rPr>
          <w:rFonts w:ascii="Times New Roman" w:hAnsi="Times New Roman" w:cs="Times New Roman"/>
          <w:sz w:val="28"/>
          <w:szCs w:val="28"/>
          <w:lang w:val="kk-KZ"/>
        </w:rPr>
        <w:t>р үшін босату сілтемесі табыс салығы жүйесін сипаттауға арналған</w:t>
      </w:r>
      <w:r>
        <w:rPr>
          <w:rFonts w:ascii="Times New Roman" w:hAnsi="Times New Roman" w:cs="Times New Roman"/>
          <w:sz w:val="28"/>
          <w:szCs w:val="28"/>
          <w:lang w:val="kk-KZ"/>
        </w:rPr>
        <w:t>, оған сәйкес  М</w:t>
      </w:r>
      <w:r w:rsidRPr="003655E2">
        <w:rPr>
          <w:rFonts w:ascii="Times New Roman" w:hAnsi="Times New Roman" w:cs="Times New Roman"/>
          <w:sz w:val="28"/>
          <w:szCs w:val="28"/>
          <w:lang w:val="kk-KZ"/>
        </w:rPr>
        <w:t xml:space="preserve">емлекеттен тыс көздерден алынған кірістер (пайыздар мен роялтиден түсетін кірістерді қоса алғанда) оның көзі осы Мемлекеттен тыс болғандықтан ғана салықтан босатылады </w:t>
      </w:r>
      <w:r>
        <w:rPr>
          <w:rFonts w:ascii="Times New Roman" w:hAnsi="Times New Roman" w:cs="Times New Roman"/>
          <w:sz w:val="28"/>
          <w:szCs w:val="28"/>
          <w:lang w:val="kk-KZ"/>
        </w:rPr>
        <w:t>(«</w:t>
      </w:r>
      <w:r w:rsidRPr="003655E2">
        <w:rPr>
          <w:rFonts w:ascii="Times New Roman" w:hAnsi="Times New Roman" w:cs="Times New Roman"/>
          <w:sz w:val="28"/>
          <w:szCs w:val="28"/>
          <w:lang w:val="kk-KZ"/>
        </w:rPr>
        <w:t>аумақтық</w:t>
      </w:r>
      <w:r>
        <w:rPr>
          <w:rFonts w:ascii="Times New Roman" w:hAnsi="Times New Roman" w:cs="Times New Roman"/>
          <w:sz w:val="28"/>
          <w:szCs w:val="28"/>
          <w:lang w:val="kk-KZ"/>
        </w:rPr>
        <w:t>»</w:t>
      </w:r>
      <w:r w:rsidRPr="003655E2">
        <w:rPr>
          <w:rFonts w:ascii="Times New Roman" w:hAnsi="Times New Roman" w:cs="Times New Roman"/>
          <w:sz w:val="28"/>
          <w:szCs w:val="28"/>
          <w:lang w:val="kk-KZ"/>
        </w:rPr>
        <w:t xml:space="preserve"> жүйелер деп аталады).</w:t>
      </w:r>
      <w:r>
        <w:rPr>
          <w:rFonts w:ascii="Times New Roman" w:hAnsi="Times New Roman" w:cs="Times New Roman"/>
          <w:sz w:val="28"/>
          <w:szCs w:val="28"/>
          <w:lang w:val="kk-KZ"/>
        </w:rPr>
        <w:t xml:space="preserve"> </w:t>
      </w:r>
      <w:r w:rsidRPr="003655E2">
        <w:rPr>
          <w:rFonts w:ascii="Times New Roman" w:hAnsi="Times New Roman" w:cs="Times New Roman"/>
          <w:sz w:val="28"/>
          <w:szCs w:val="28"/>
          <w:lang w:val="kk-KZ"/>
        </w:rPr>
        <w:t>Сілтеме салық салу жүйесін қамтымайды, оған сәйкес резиденттік мемлекет тек шетелдік көздерден дивидендтер немесе шетелдік тұрақты өкілдікт</w:t>
      </w:r>
      <w:r>
        <w:rPr>
          <w:rFonts w:ascii="Times New Roman" w:hAnsi="Times New Roman" w:cs="Times New Roman"/>
          <w:sz w:val="28"/>
          <w:szCs w:val="28"/>
          <w:lang w:val="kk-KZ"/>
        </w:rPr>
        <w:t>ерден бизнестен түсетін пайда («</w:t>
      </w:r>
      <w:r w:rsidRPr="003655E2">
        <w:rPr>
          <w:rFonts w:ascii="Times New Roman" w:hAnsi="Times New Roman" w:cs="Times New Roman"/>
          <w:sz w:val="28"/>
          <w:szCs w:val="28"/>
          <w:lang w:val="kk-KZ"/>
        </w:rPr>
        <w:t>дивидендтерден босату</w:t>
      </w:r>
      <w:r>
        <w:rPr>
          <w:rFonts w:ascii="Times New Roman" w:hAnsi="Times New Roman" w:cs="Times New Roman"/>
          <w:sz w:val="28"/>
          <w:szCs w:val="28"/>
          <w:lang w:val="kk-KZ"/>
        </w:rPr>
        <w:t xml:space="preserve">» </w:t>
      </w:r>
      <w:r w:rsidRPr="003655E2">
        <w:rPr>
          <w:rFonts w:ascii="Times New Roman" w:hAnsi="Times New Roman" w:cs="Times New Roman"/>
          <w:sz w:val="28"/>
          <w:szCs w:val="28"/>
          <w:lang w:val="kk-KZ"/>
        </w:rPr>
        <w:t>жүйелері деп аталады) салықтан босатылады.</w:t>
      </w:r>
      <w:r>
        <w:rPr>
          <w:rFonts w:ascii="Times New Roman" w:hAnsi="Times New Roman" w:cs="Times New Roman"/>
          <w:sz w:val="28"/>
          <w:szCs w:val="28"/>
          <w:lang w:val="kk-KZ"/>
        </w:rPr>
        <w:t xml:space="preserve"> </w:t>
      </w:r>
    </w:p>
    <w:p w:rsidR="00AD7641" w:rsidRDefault="00AD7641" w:rsidP="0017359F">
      <w:pPr>
        <w:pStyle w:val="a8"/>
        <w:spacing w:after="80" w:line="300" w:lineRule="auto"/>
        <w:ind w:left="0"/>
        <w:jc w:val="both"/>
        <w:rPr>
          <w:rFonts w:ascii="Times New Roman" w:hAnsi="Times New Roman" w:cs="Times New Roman"/>
          <w:sz w:val="28"/>
          <w:szCs w:val="28"/>
          <w:lang w:val="kk-KZ"/>
        </w:rPr>
      </w:pPr>
      <w:r w:rsidRPr="00AD7641">
        <w:rPr>
          <w:rFonts w:ascii="Times New Roman" w:hAnsi="Times New Roman" w:cs="Times New Roman"/>
          <w:sz w:val="28"/>
          <w:szCs w:val="28"/>
          <w:lang w:val="kk-KZ"/>
        </w:rPr>
        <w:t>106.</w:t>
      </w:r>
      <w:r w:rsidRPr="00AD7641">
        <w:rPr>
          <w:rFonts w:ascii="Times New Roman" w:hAnsi="Times New Roman" w:cs="Times New Roman"/>
          <w:sz w:val="28"/>
          <w:szCs w:val="28"/>
          <w:lang w:val="kk-KZ"/>
        </w:rPr>
        <w:tab/>
        <w:t>Ішкі заңнаманың қандай да бір кейіннен өзгеруі орын алған кезде Уағдаласушы мемлекеттер алдымен екі Уағдаласушы мемлекет арасында салық құқықтарының тиісінше бөлінуін қалпына келтіру үшін Конвенцияға түзетулер енгізу мақсатында консультациялар жүргізеді.</w:t>
      </w:r>
      <w:r>
        <w:rPr>
          <w:rFonts w:ascii="Times New Roman" w:hAnsi="Times New Roman" w:cs="Times New Roman"/>
          <w:sz w:val="28"/>
          <w:szCs w:val="28"/>
          <w:lang w:val="kk-KZ"/>
        </w:rPr>
        <w:t xml:space="preserve"> </w:t>
      </w:r>
      <w:r w:rsidRPr="00AD7641">
        <w:rPr>
          <w:rFonts w:ascii="Times New Roman" w:hAnsi="Times New Roman" w:cs="Times New Roman"/>
          <w:sz w:val="28"/>
          <w:szCs w:val="28"/>
          <w:lang w:val="kk-KZ"/>
        </w:rPr>
        <w:t>Егер осындай консул</w:t>
      </w:r>
      <w:r>
        <w:rPr>
          <w:rFonts w:ascii="Times New Roman" w:hAnsi="Times New Roman" w:cs="Times New Roman"/>
          <w:sz w:val="28"/>
          <w:szCs w:val="28"/>
          <w:lang w:val="kk-KZ"/>
        </w:rPr>
        <w:t>ьтациялардан кейін Уағдаласушы м</w:t>
      </w:r>
      <w:r w:rsidRPr="00AD7641">
        <w:rPr>
          <w:rFonts w:ascii="Times New Roman" w:hAnsi="Times New Roman" w:cs="Times New Roman"/>
          <w:sz w:val="28"/>
          <w:szCs w:val="28"/>
          <w:lang w:val="kk-KZ"/>
        </w:rPr>
        <w:t>емлекеттер түзетулерді келіссе немесе Конвенцияғ</w:t>
      </w:r>
      <w:r w:rsidR="001013E3">
        <w:rPr>
          <w:rFonts w:ascii="Times New Roman" w:hAnsi="Times New Roman" w:cs="Times New Roman"/>
          <w:sz w:val="28"/>
          <w:szCs w:val="28"/>
          <w:lang w:val="kk-KZ"/>
        </w:rPr>
        <w:t>а сәйкес салық құқықтарын бөлу М</w:t>
      </w:r>
      <w:r w:rsidRPr="00AD7641">
        <w:rPr>
          <w:rFonts w:ascii="Times New Roman" w:hAnsi="Times New Roman" w:cs="Times New Roman"/>
          <w:sz w:val="28"/>
          <w:szCs w:val="28"/>
          <w:lang w:val="kk-KZ"/>
        </w:rPr>
        <w:t xml:space="preserve">емлекеттердің бірінің ішкі заңнамасына енгізілген тиісті өзгерістермен бұзылмайтындығымен келіссе, </w:t>
      </w:r>
      <w:r>
        <w:rPr>
          <w:rFonts w:ascii="Times New Roman" w:hAnsi="Times New Roman" w:cs="Times New Roman"/>
          <w:sz w:val="28"/>
          <w:szCs w:val="28"/>
          <w:lang w:val="kk-KZ"/>
        </w:rPr>
        <w:t xml:space="preserve">          </w:t>
      </w:r>
      <w:r w:rsidRPr="00AD7641">
        <w:rPr>
          <w:rFonts w:ascii="Times New Roman" w:hAnsi="Times New Roman" w:cs="Times New Roman"/>
          <w:sz w:val="28"/>
          <w:szCs w:val="28"/>
          <w:lang w:val="kk-KZ"/>
        </w:rPr>
        <w:t>1-</w:t>
      </w:r>
      <w:r>
        <w:rPr>
          <w:rFonts w:ascii="Times New Roman" w:hAnsi="Times New Roman" w:cs="Times New Roman"/>
          <w:sz w:val="28"/>
          <w:szCs w:val="28"/>
          <w:lang w:val="kk-KZ"/>
        </w:rPr>
        <w:t>тармақ</w:t>
      </w:r>
      <w:r w:rsidRPr="00AD7641">
        <w:rPr>
          <w:rFonts w:ascii="Times New Roman" w:hAnsi="Times New Roman" w:cs="Times New Roman"/>
          <w:sz w:val="28"/>
          <w:szCs w:val="28"/>
          <w:lang w:val="kk-KZ"/>
        </w:rPr>
        <w:t>тың бұдан әрі қолданысы болмайды.</w:t>
      </w:r>
      <w:r>
        <w:rPr>
          <w:rFonts w:ascii="Times New Roman" w:hAnsi="Times New Roman" w:cs="Times New Roman"/>
          <w:sz w:val="28"/>
          <w:szCs w:val="28"/>
          <w:lang w:val="kk-KZ"/>
        </w:rPr>
        <w:t xml:space="preserve"> </w:t>
      </w:r>
      <w:r w:rsidRPr="00AD7641">
        <w:rPr>
          <w:rFonts w:ascii="Times New Roman" w:hAnsi="Times New Roman" w:cs="Times New Roman"/>
          <w:sz w:val="28"/>
          <w:szCs w:val="28"/>
          <w:lang w:val="kk-KZ"/>
        </w:rPr>
        <w:t xml:space="preserve">Алайда, егер ақылға қонымды уақыт өткеннен кейін мұндай консультациялар </w:t>
      </w:r>
      <w:r w:rsidR="001013E3">
        <w:rPr>
          <w:rFonts w:ascii="Times New Roman" w:hAnsi="Times New Roman" w:cs="Times New Roman"/>
          <w:sz w:val="28"/>
          <w:szCs w:val="28"/>
          <w:lang w:val="kk-KZ"/>
        </w:rPr>
        <w:t>ешқандай нәтиже бермесе, басқа М</w:t>
      </w:r>
      <w:r w:rsidRPr="00AD7641">
        <w:rPr>
          <w:rFonts w:ascii="Times New Roman" w:hAnsi="Times New Roman" w:cs="Times New Roman"/>
          <w:sz w:val="28"/>
          <w:szCs w:val="28"/>
          <w:lang w:val="kk-KZ"/>
        </w:rPr>
        <w:t xml:space="preserve">емлекет дипломатиялық арналар </w:t>
      </w:r>
      <w:r w:rsidR="001013E3">
        <w:rPr>
          <w:rFonts w:ascii="Times New Roman" w:hAnsi="Times New Roman" w:cs="Times New Roman"/>
          <w:sz w:val="28"/>
          <w:szCs w:val="28"/>
          <w:lang w:val="kk-KZ"/>
        </w:rPr>
        <w:t>арқылы ішкі заңнамасы өзгерген М</w:t>
      </w:r>
      <w:r w:rsidRPr="00AD7641">
        <w:rPr>
          <w:rFonts w:ascii="Times New Roman" w:hAnsi="Times New Roman" w:cs="Times New Roman"/>
          <w:sz w:val="28"/>
          <w:szCs w:val="28"/>
          <w:lang w:val="kk-KZ"/>
        </w:rPr>
        <w:t>емлекетке 10, 11, 12 және 21-баптардың ережелерін қолдануды тоқтату туралы хабарлай алады.</w:t>
      </w:r>
      <w:r>
        <w:rPr>
          <w:rFonts w:ascii="Times New Roman" w:hAnsi="Times New Roman" w:cs="Times New Roman"/>
          <w:sz w:val="28"/>
          <w:szCs w:val="28"/>
          <w:lang w:val="kk-KZ"/>
        </w:rPr>
        <w:t xml:space="preserve"> </w:t>
      </w:r>
      <w:r w:rsidRPr="00AD7641">
        <w:rPr>
          <w:rFonts w:ascii="Times New Roman" w:hAnsi="Times New Roman" w:cs="Times New Roman"/>
          <w:sz w:val="28"/>
          <w:szCs w:val="28"/>
          <w:lang w:val="kk-KZ"/>
        </w:rPr>
        <w:t>Осындай дипломатиялық хабарлама жасалғаннан кейін 1-</w:t>
      </w:r>
      <w:r>
        <w:rPr>
          <w:rFonts w:ascii="Times New Roman" w:hAnsi="Times New Roman" w:cs="Times New Roman"/>
          <w:sz w:val="28"/>
          <w:szCs w:val="28"/>
          <w:lang w:val="kk-KZ"/>
        </w:rPr>
        <w:t>тармақ</w:t>
      </w:r>
      <w:r w:rsidRPr="00AD7641">
        <w:rPr>
          <w:rFonts w:ascii="Times New Roman" w:hAnsi="Times New Roman" w:cs="Times New Roman"/>
          <w:sz w:val="28"/>
          <w:szCs w:val="28"/>
          <w:lang w:val="kk-KZ"/>
        </w:rPr>
        <w:t xml:space="preserve">ты қолдану үшін </w:t>
      </w:r>
      <w:r w:rsidR="00D9092A">
        <w:rPr>
          <w:rFonts w:ascii="Times New Roman" w:hAnsi="Times New Roman" w:cs="Times New Roman"/>
          <w:sz w:val="28"/>
          <w:szCs w:val="28"/>
          <w:lang w:val="kk-KZ"/>
        </w:rPr>
        <w:t>қаржы көзі болатын мемлекет</w:t>
      </w:r>
      <w:r w:rsidRPr="00AD7641">
        <w:rPr>
          <w:rFonts w:ascii="Times New Roman" w:hAnsi="Times New Roman" w:cs="Times New Roman"/>
          <w:sz w:val="28"/>
          <w:szCs w:val="28"/>
          <w:lang w:val="kk-KZ"/>
        </w:rPr>
        <w:t xml:space="preserve"> осы баптардың ережелерін қолдануды тоқтататыны туралы жазбаша жария хабарлама жолымен жариялауға тиіс.</w:t>
      </w:r>
      <w:r>
        <w:rPr>
          <w:rFonts w:ascii="Times New Roman" w:hAnsi="Times New Roman" w:cs="Times New Roman"/>
          <w:sz w:val="28"/>
          <w:szCs w:val="28"/>
          <w:lang w:val="kk-KZ"/>
        </w:rPr>
        <w:t xml:space="preserve"> </w:t>
      </w:r>
      <w:r w:rsidRPr="00AD7641">
        <w:rPr>
          <w:rFonts w:ascii="Times New Roman" w:hAnsi="Times New Roman" w:cs="Times New Roman"/>
          <w:sz w:val="28"/>
          <w:szCs w:val="28"/>
          <w:lang w:val="kk-KZ"/>
        </w:rPr>
        <w:t>Осындай жазбаша жария хабарлау күнінен кейін алты айдан кейін кез келген Мемлекеттің резиденттері болып табылатын компанияларға төлемдерге қатысты осы б</w:t>
      </w:r>
      <w:r>
        <w:rPr>
          <w:rFonts w:ascii="Times New Roman" w:hAnsi="Times New Roman" w:cs="Times New Roman"/>
          <w:sz w:val="28"/>
          <w:szCs w:val="28"/>
          <w:lang w:val="kk-KZ"/>
        </w:rPr>
        <w:t>аптардың ережелері Уағдаласушы м</w:t>
      </w:r>
      <w:r w:rsidRPr="00AD7641">
        <w:rPr>
          <w:rFonts w:ascii="Times New Roman" w:hAnsi="Times New Roman" w:cs="Times New Roman"/>
          <w:sz w:val="28"/>
          <w:szCs w:val="28"/>
          <w:lang w:val="kk-KZ"/>
        </w:rPr>
        <w:t>емлекеттердің екеуінде де күшін жоғалтады.</w:t>
      </w:r>
      <w:r>
        <w:rPr>
          <w:rFonts w:ascii="Times New Roman" w:hAnsi="Times New Roman" w:cs="Times New Roman"/>
          <w:sz w:val="28"/>
          <w:szCs w:val="28"/>
          <w:lang w:val="kk-KZ"/>
        </w:rPr>
        <w:t xml:space="preserve"> </w:t>
      </w:r>
    </w:p>
    <w:p w:rsidR="00875C1D" w:rsidRDefault="00875C1D" w:rsidP="0017359F">
      <w:pPr>
        <w:pStyle w:val="a8"/>
        <w:spacing w:after="80" w:line="300" w:lineRule="auto"/>
        <w:ind w:left="0"/>
        <w:jc w:val="both"/>
        <w:rPr>
          <w:rFonts w:ascii="Times New Roman" w:hAnsi="Times New Roman" w:cs="Times New Roman"/>
          <w:sz w:val="28"/>
          <w:szCs w:val="28"/>
          <w:lang w:val="kk-KZ"/>
        </w:rPr>
      </w:pPr>
    </w:p>
    <w:p w:rsidR="00AD7641" w:rsidRPr="00E413BC" w:rsidRDefault="00AD7641" w:rsidP="00E413BC">
      <w:pPr>
        <w:pStyle w:val="a8"/>
        <w:spacing w:after="80" w:line="300" w:lineRule="auto"/>
        <w:ind w:left="0"/>
        <w:jc w:val="center"/>
        <w:rPr>
          <w:rFonts w:ascii="Times New Roman Полужирный" w:hAnsi="Times New Roman Полужирный" w:cs="Times New Roman"/>
          <w:b/>
          <w:sz w:val="30"/>
          <w:szCs w:val="28"/>
          <w:lang w:val="kk-KZ"/>
        </w:rPr>
      </w:pPr>
      <w:r w:rsidRPr="00E413BC">
        <w:rPr>
          <w:rFonts w:ascii="Times New Roman Полужирный" w:hAnsi="Times New Roman Полужирный" w:cs="Times New Roman"/>
          <w:b/>
          <w:sz w:val="30"/>
          <w:szCs w:val="28"/>
          <w:lang w:val="kk-KZ"/>
        </w:rPr>
        <w:lastRenderedPageBreak/>
        <w:t>Капиталға шартты аударымдар туралы ереже</w:t>
      </w:r>
    </w:p>
    <w:p w:rsidR="00AD7641" w:rsidRDefault="00AD7641" w:rsidP="0017359F">
      <w:pPr>
        <w:pStyle w:val="a8"/>
        <w:spacing w:after="80" w:line="300" w:lineRule="auto"/>
        <w:ind w:left="0"/>
        <w:jc w:val="both"/>
        <w:rPr>
          <w:rFonts w:ascii="Times New Roman" w:hAnsi="Times New Roman" w:cs="Times New Roman"/>
          <w:sz w:val="28"/>
          <w:szCs w:val="28"/>
          <w:lang w:val="kk-KZ"/>
        </w:rPr>
      </w:pPr>
      <w:r w:rsidRPr="00AD7641">
        <w:rPr>
          <w:rFonts w:ascii="Times New Roman" w:hAnsi="Times New Roman" w:cs="Times New Roman"/>
          <w:sz w:val="28"/>
          <w:szCs w:val="28"/>
          <w:lang w:val="kk-KZ"/>
        </w:rPr>
        <w:t>107.</w:t>
      </w:r>
      <w:r w:rsidRPr="00AD7641">
        <w:rPr>
          <w:rFonts w:ascii="Times New Roman" w:hAnsi="Times New Roman" w:cs="Times New Roman"/>
          <w:sz w:val="28"/>
          <w:szCs w:val="28"/>
          <w:lang w:val="kk-KZ"/>
        </w:rPr>
        <w:tab/>
        <w:t>Шарттық жеңілдіктер шектелуі мүмкін салық режимінің бір мысалы капиталға қатысты шартты шегерімді көздейтін ішкі заңнаманың ережелеріне жатады. 11-баптың ережелерін осындай шартты шегерімдерден пайда алатын байланысты тұлғаларға төленетін пайыздарға қолданудың алд</w:t>
      </w:r>
      <w:r w:rsidR="001013E3">
        <w:rPr>
          <w:rFonts w:ascii="Times New Roman" w:hAnsi="Times New Roman" w:cs="Times New Roman"/>
          <w:sz w:val="28"/>
          <w:szCs w:val="28"/>
          <w:lang w:val="kk-KZ"/>
        </w:rPr>
        <w:t>ын алуға келісетін Уағдаласушы м</w:t>
      </w:r>
      <w:r w:rsidRPr="00AD7641">
        <w:rPr>
          <w:rFonts w:ascii="Times New Roman" w:hAnsi="Times New Roman" w:cs="Times New Roman"/>
          <w:sz w:val="28"/>
          <w:szCs w:val="28"/>
          <w:lang w:val="kk-KZ"/>
        </w:rPr>
        <w:t>емлекеттер мұны 11-бапқа мынадай ережені қосу арқылы жасай алады:</w:t>
      </w:r>
    </w:p>
    <w:p w:rsidR="00AD7641" w:rsidRDefault="00AD7641" w:rsidP="00AD7641">
      <w:pPr>
        <w:pStyle w:val="a8"/>
        <w:spacing w:after="80" w:line="300" w:lineRule="auto"/>
        <w:ind w:left="567"/>
        <w:jc w:val="both"/>
        <w:rPr>
          <w:rFonts w:ascii="Times New Roman" w:hAnsi="Times New Roman" w:cs="Times New Roman"/>
          <w:sz w:val="28"/>
          <w:szCs w:val="28"/>
          <w:lang w:val="kk-KZ"/>
        </w:rPr>
      </w:pPr>
      <w:r w:rsidRPr="00AD7641">
        <w:rPr>
          <w:rFonts w:ascii="Times New Roman" w:hAnsi="Times New Roman" w:cs="Times New Roman"/>
          <w:sz w:val="28"/>
          <w:szCs w:val="28"/>
          <w:lang w:val="kk-KZ"/>
        </w:rPr>
        <w:t>2. Осы баптың 1-</w:t>
      </w:r>
      <w:r w:rsidR="001013E3">
        <w:rPr>
          <w:rFonts w:ascii="Times New Roman" w:hAnsi="Times New Roman" w:cs="Times New Roman"/>
          <w:sz w:val="28"/>
          <w:szCs w:val="28"/>
          <w:lang w:val="kk-KZ"/>
        </w:rPr>
        <w:t>тармағ</w:t>
      </w:r>
      <w:r w:rsidRPr="00AD7641">
        <w:rPr>
          <w:rFonts w:ascii="Times New Roman" w:hAnsi="Times New Roman" w:cs="Times New Roman"/>
          <w:sz w:val="28"/>
          <w:szCs w:val="28"/>
          <w:lang w:val="kk-KZ"/>
        </w:rPr>
        <w:t>ының ережелері</w:t>
      </w:r>
      <w:r>
        <w:rPr>
          <w:rFonts w:ascii="Times New Roman" w:hAnsi="Times New Roman" w:cs="Times New Roman"/>
          <w:sz w:val="28"/>
          <w:szCs w:val="28"/>
          <w:lang w:val="kk-KZ"/>
        </w:rPr>
        <w:t>не қарамастан, бір Уағдаласушы м</w:t>
      </w:r>
      <w:r w:rsidRPr="00AD7641">
        <w:rPr>
          <w:rFonts w:ascii="Times New Roman" w:hAnsi="Times New Roman" w:cs="Times New Roman"/>
          <w:sz w:val="28"/>
          <w:szCs w:val="28"/>
          <w:lang w:val="kk-KZ"/>
        </w:rPr>
        <w:t>емлекетте туындайтын және заңды негіздерде төлеушімен</w:t>
      </w:r>
      <w:r>
        <w:rPr>
          <w:rFonts w:ascii="Times New Roman" w:hAnsi="Times New Roman" w:cs="Times New Roman"/>
          <w:sz w:val="28"/>
          <w:szCs w:val="28"/>
          <w:lang w:val="kk-KZ"/>
        </w:rPr>
        <w:t xml:space="preserve"> байланысты екінші Уағдаласушы м</w:t>
      </w:r>
      <w:r w:rsidRPr="00AD7641">
        <w:rPr>
          <w:rFonts w:ascii="Times New Roman" w:hAnsi="Times New Roman" w:cs="Times New Roman"/>
          <w:sz w:val="28"/>
          <w:szCs w:val="28"/>
          <w:lang w:val="kk-KZ"/>
        </w:rPr>
        <w:t>емлекеттің резидентіне тиесілі пайыздарға (5-баптың 8-</w:t>
      </w:r>
      <w:r w:rsidR="001013E3">
        <w:rPr>
          <w:rFonts w:ascii="Times New Roman" w:hAnsi="Times New Roman" w:cs="Times New Roman"/>
          <w:sz w:val="28"/>
          <w:szCs w:val="28"/>
          <w:lang w:val="kk-KZ"/>
        </w:rPr>
        <w:t>тармағ</w:t>
      </w:r>
      <w:r w:rsidRPr="00AD7641">
        <w:rPr>
          <w:rFonts w:ascii="Times New Roman" w:hAnsi="Times New Roman" w:cs="Times New Roman"/>
          <w:sz w:val="28"/>
          <w:szCs w:val="28"/>
          <w:lang w:val="kk-KZ"/>
        </w:rPr>
        <w:t>ында айқындалғандай), егер мұндай резидент ішкі заңнамаға сәйк</w:t>
      </w:r>
      <w:r>
        <w:rPr>
          <w:rFonts w:ascii="Times New Roman" w:hAnsi="Times New Roman" w:cs="Times New Roman"/>
          <w:sz w:val="28"/>
          <w:szCs w:val="28"/>
          <w:lang w:val="kk-KZ"/>
        </w:rPr>
        <w:t>ес бірінші аталған Уағдаласушы м</w:t>
      </w:r>
      <w:r w:rsidRPr="00AD7641">
        <w:rPr>
          <w:rFonts w:ascii="Times New Roman" w:hAnsi="Times New Roman" w:cs="Times New Roman"/>
          <w:sz w:val="28"/>
          <w:szCs w:val="28"/>
          <w:lang w:val="kk-KZ"/>
        </w:rPr>
        <w:t>емлекетте салық салынуы мүмкін, егер мұндай резидент кез кел</w:t>
      </w:r>
      <w:r>
        <w:rPr>
          <w:rFonts w:ascii="Times New Roman" w:hAnsi="Times New Roman" w:cs="Times New Roman"/>
          <w:sz w:val="28"/>
          <w:szCs w:val="28"/>
          <w:lang w:val="kk-KZ"/>
        </w:rPr>
        <w:t>ген жағдайда пайда Уағдаласушы м</w:t>
      </w:r>
      <w:r w:rsidRPr="00AD7641">
        <w:rPr>
          <w:rFonts w:ascii="Times New Roman" w:hAnsi="Times New Roman" w:cs="Times New Roman"/>
          <w:sz w:val="28"/>
          <w:szCs w:val="28"/>
          <w:lang w:val="kk-KZ"/>
        </w:rPr>
        <w:t>емлекет сомаларына қатысты шартты шегерімдерден пайыздар төленетін салық жылы ішіндегі уақыт, бенефициарлық иесі резиденті болып табылатын капитал ретінде қарастырады.</w:t>
      </w:r>
    </w:p>
    <w:p w:rsidR="00AD7641" w:rsidRDefault="00AD7641" w:rsidP="00AD7641">
      <w:pPr>
        <w:pStyle w:val="a8"/>
        <w:spacing w:after="80" w:line="300" w:lineRule="auto"/>
        <w:ind w:left="0"/>
        <w:jc w:val="both"/>
        <w:rPr>
          <w:rFonts w:ascii="Times New Roman" w:hAnsi="Times New Roman" w:cs="Times New Roman"/>
          <w:sz w:val="28"/>
          <w:szCs w:val="28"/>
          <w:lang w:val="kk-KZ"/>
        </w:rPr>
      </w:pPr>
      <w:r w:rsidRPr="00AD7641">
        <w:rPr>
          <w:rFonts w:ascii="Times New Roman" w:hAnsi="Times New Roman" w:cs="Times New Roman"/>
          <w:sz w:val="28"/>
          <w:szCs w:val="28"/>
          <w:lang w:val="kk-KZ"/>
        </w:rPr>
        <w:t xml:space="preserve">Төлеушімен </w:t>
      </w:r>
      <w:r>
        <w:rPr>
          <w:rFonts w:ascii="Times New Roman" w:hAnsi="Times New Roman" w:cs="Times New Roman"/>
          <w:sz w:val="28"/>
          <w:szCs w:val="28"/>
          <w:lang w:val="kk-KZ"/>
        </w:rPr>
        <w:t>«</w:t>
      </w:r>
      <w:r w:rsidRPr="00AD7641">
        <w:rPr>
          <w:rFonts w:ascii="Times New Roman" w:hAnsi="Times New Roman" w:cs="Times New Roman"/>
          <w:sz w:val="28"/>
          <w:szCs w:val="28"/>
          <w:lang w:val="kk-KZ"/>
        </w:rPr>
        <w:t>байланысты</w:t>
      </w:r>
      <w:r w:rsidR="00E03C22">
        <w:rPr>
          <w:rFonts w:ascii="Times New Roman" w:hAnsi="Times New Roman" w:cs="Times New Roman"/>
          <w:sz w:val="28"/>
          <w:szCs w:val="28"/>
          <w:lang w:val="kk-KZ"/>
        </w:rPr>
        <w:t>»</w:t>
      </w:r>
      <w:r w:rsidRPr="00AD7641">
        <w:rPr>
          <w:rFonts w:ascii="Times New Roman" w:hAnsi="Times New Roman" w:cs="Times New Roman"/>
          <w:sz w:val="28"/>
          <w:szCs w:val="28"/>
          <w:lang w:val="kk-KZ"/>
        </w:rPr>
        <w:t xml:space="preserve"> резидентке сілтеме жасауға қатысты жоғарыдағы </w:t>
      </w:r>
      <w:r w:rsidR="00E03C22">
        <w:rPr>
          <w:rFonts w:ascii="Times New Roman" w:hAnsi="Times New Roman" w:cs="Times New Roman"/>
          <w:sz w:val="28"/>
          <w:szCs w:val="28"/>
          <w:lang w:val="kk-KZ"/>
        </w:rPr>
        <w:t xml:space="preserve">    </w:t>
      </w:r>
      <w:r w:rsidRPr="00AD7641">
        <w:rPr>
          <w:rFonts w:ascii="Times New Roman" w:hAnsi="Times New Roman" w:cs="Times New Roman"/>
          <w:sz w:val="28"/>
          <w:szCs w:val="28"/>
          <w:lang w:val="kk-KZ"/>
        </w:rPr>
        <w:t>85-</w:t>
      </w:r>
      <w:r w:rsidR="00E03C22">
        <w:rPr>
          <w:rFonts w:ascii="Times New Roman" w:hAnsi="Times New Roman" w:cs="Times New Roman"/>
          <w:sz w:val="28"/>
          <w:szCs w:val="28"/>
          <w:lang w:val="kk-KZ"/>
        </w:rPr>
        <w:t>тармақ</w:t>
      </w:r>
      <w:r w:rsidRPr="00AD7641">
        <w:rPr>
          <w:rFonts w:ascii="Times New Roman" w:hAnsi="Times New Roman" w:cs="Times New Roman"/>
          <w:sz w:val="28"/>
          <w:szCs w:val="28"/>
          <w:lang w:val="kk-KZ"/>
        </w:rPr>
        <w:t>тағы түсініктемелер жоғарыда көрсетіл</w:t>
      </w:r>
      <w:r w:rsidR="00E03C22">
        <w:rPr>
          <w:rFonts w:ascii="Times New Roman" w:hAnsi="Times New Roman" w:cs="Times New Roman"/>
          <w:sz w:val="28"/>
          <w:szCs w:val="28"/>
          <w:lang w:val="kk-KZ"/>
        </w:rPr>
        <w:t>ген е</w:t>
      </w:r>
      <w:r w:rsidRPr="00AD7641">
        <w:rPr>
          <w:rFonts w:ascii="Times New Roman" w:hAnsi="Times New Roman" w:cs="Times New Roman"/>
          <w:sz w:val="28"/>
          <w:szCs w:val="28"/>
          <w:lang w:val="kk-KZ"/>
        </w:rPr>
        <w:t>режеге бірдей қолданылады.</w:t>
      </w:r>
    </w:p>
    <w:p w:rsidR="00875C1D" w:rsidRDefault="00875C1D" w:rsidP="00AD7641">
      <w:pPr>
        <w:pStyle w:val="a8"/>
        <w:spacing w:after="80" w:line="300" w:lineRule="auto"/>
        <w:ind w:left="0"/>
        <w:jc w:val="both"/>
        <w:rPr>
          <w:rFonts w:ascii="Times New Roman" w:hAnsi="Times New Roman" w:cs="Times New Roman"/>
          <w:sz w:val="28"/>
          <w:szCs w:val="28"/>
          <w:lang w:val="kk-KZ"/>
        </w:rPr>
      </w:pPr>
    </w:p>
    <w:p w:rsidR="00E03C22" w:rsidRPr="00E413BC" w:rsidRDefault="00E03C22" w:rsidP="00E413BC">
      <w:pPr>
        <w:pStyle w:val="a8"/>
        <w:spacing w:after="80" w:line="300" w:lineRule="auto"/>
        <w:ind w:left="0"/>
        <w:jc w:val="center"/>
        <w:rPr>
          <w:rFonts w:ascii="Times New Roman Полужирный" w:hAnsi="Times New Roman Полужирный" w:cs="Times New Roman"/>
          <w:b/>
          <w:sz w:val="30"/>
          <w:szCs w:val="28"/>
          <w:lang w:val="kk-KZ"/>
        </w:rPr>
      </w:pPr>
      <w:r w:rsidRPr="00E413BC">
        <w:rPr>
          <w:rFonts w:ascii="Times New Roman Полужирный" w:hAnsi="Times New Roman Полужирный" w:cs="Times New Roman"/>
          <w:b/>
          <w:sz w:val="30"/>
          <w:szCs w:val="28"/>
          <w:lang w:val="kk-KZ"/>
        </w:rPr>
        <w:t>Ақша аударымдары негізінде салық салу туралы ереже</w:t>
      </w:r>
    </w:p>
    <w:p w:rsidR="00E03C22" w:rsidRDefault="00E03C22" w:rsidP="00AD7641">
      <w:pPr>
        <w:pStyle w:val="a8"/>
        <w:spacing w:after="80" w:line="300" w:lineRule="auto"/>
        <w:ind w:left="0"/>
        <w:jc w:val="both"/>
        <w:rPr>
          <w:rFonts w:ascii="Times New Roman" w:hAnsi="Times New Roman" w:cs="Times New Roman"/>
          <w:sz w:val="28"/>
          <w:szCs w:val="28"/>
          <w:lang w:val="kk-KZ"/>
        </w:rPr>
      </w:pPr>
      <w:r w:rsidRPr="00E03C22">
        <w:rPr>
          <w:rFonts w:ascii="Times New Roman" w:hAnsi="Times New Roman" w:cs="Times New Roman"/>
          <w:sz w:val="28"/>
          <w:szCs w:val="28"/>
          <w:lang w:val="kk-KZ"/>
        </w:rPr>
        <w:t>108.</w:t>
      </w:r>
      <w:r w:rsidRPr="00E03C22">
        <w:rPr>
          <w:rFonts w:ascii="Times New Roman" w:hAnsi="Times New Roman" w:cs="Times New Roman"/>
          <w:sz w:val="28"/>
          <w:szCs w:val="28"/>
          <w:lang w:val="kk-KZ"/>
        </w:rPr>
        <w:tab/>
        <w:t>Шарт бойынша жеңілдіктер шектелуі мүмкін салық режимінің тағы бір мысалы</w:t>
      </w:r>
      <w:r w:rsidR="00875C1D">
        <w:rPr>
          <w:rFonts w:ascii="Times New Roman" w:hAnsi="Times New Roman" w:cs="Times New Roman"/>
          <w:sz w:val="28"/>
          <w:szCs w:val="28"/>
          <w:lang w:val="kk-KZ"/>
        </w:rPr>
        <w:t xml:space="preserve"> – </w:t>
      </w:r>
      <w:r w:rsidRPr="00E03C22">
        <w:rPr>
          <w:rFonts w:ascii="Times New Roman" w:hAnsi="Times New Roman" w:cs="Times New Roman"/>
          <w:sz w:val="28"/>
          <w:szCs w:val="28"/>
          <w:lang w:val="kk-KZ"/>
        </w:rPr>
        <w:t>ақша аударымдар</w:t>
      </w:r>
      <w:r w:rsidR="00875C1D">
        <w:rPr>
          <w:rFonts w:ascii="Times New Roman" w:hAnsi="Times New Roman" w:cs="Times New Roman"/>
          <w:sz w:val="28"/>
          <w:szCs w:val="28"/>
          <w:lang w:val="kk-KZ"/>
        </w:rPr>
        <w:t>ы негізінде салық салу. Кейбір М</w:t>
      </w:r>
      <w:r w:rsidRPr="00E03C22">
        <w:rPr>
          <w:rFonts w:ascii="Times New Roman" w:hAnsi="Times New Roman" w:cs="Times New Roman"/>
          <w:sz w:val="28"/>
          <w:szCs w:val="28"/>
          <w:lang w:val="kk-KZ"/>
        </w:rPr>
        <w:t>емлекеттердің ішкі заңнамасына сәйкес, р</w:t>
      </w:r>
      <w:r w:rsidR="00875C1D">
        <w:rPr>
          <w:rFonts w:ascii="Times New Roman" w:hAnsi="Times New Roman" w:cs="Times New Roman"/>
          <w:sz w:val="28"/>
          <w:szCs w:val="28"/>
          <w:lang w:val="kk-KZ"/>
        </w:rPr>
        <w:t>езидент болып саналатын, бірақ М</w:t>
      </w:r>
      <w:r w:rsidRPr="00E03C22">
        <w:rPr>
          <w:rFonts w:ascii="Times New Roman" w:hAnsi="Times New Roman" w:cs="Times New Roman"/>
          <w:sz w:val="28"/>
          <w:szCs w:val="28"/>
          <w:lang w:val="kk-KZ"/>
        </w:rPr>
        <w:t>емлекетпен тұрақты байланыс деп саналатын (кейде тұрақты тұру деп</w:t>
      </w:r>
      <w:r w:rsidR="00875C1D">
        <w:rPr>
          <w:rFonts w:ascii="Times New Roman" w:hAnsi="Times New Roman" w:cs="Times New Roman"/>
          <w:sz w:val="28"/>
          <w:szCs w:val="28"/>
          <w:lang w:val="kk-KZ"/>
        </w:rPr>
        <w:t xml:space="preserve"> те аталады) жоқ адамдарға тек М</w:t>
      </w:r>
      <w:r w:rsidRPr="00E03C22">
        <w:rPr>
          <w:rFonts w:ascii="Times New Roman" w:hAnsi="Times New Roman" w:cs="Times New Roman"/>
          <w:sz w:val="28"/>
          <w:szCs w:val="28"/>
          <w:lang w:val="kk-KZ"/>
        </w:rPr>
        <w:t>емлекеттен тыс көздерден алынған табысқа салық салынады, бұл табыс сол жерге нақты қайтарылатын немесе аударылатын дәрежеде</w:t>
      </w:r>
      <w:r w:rsidR="00875C1D">
        <w:rPr>
          <w:rFonts w:ascii="Times New Roman" w:hAnsi="Times New Roman" w:cs="Times New Roman"/>
          <w:sz w:val="28"/>
          <w:szCs w:val="28"/>
          <w:lang w:val="kk-KZ"/>
        </w:rPr>
        <w:t xml:space="preserve"> болады</w:t>
      </w:r>
      <w:r w:rsidRPr="00E03C22">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03C22">
        <w:rPr>
          <w:rFonts w:ascii="Times New Roman" w:hAnsi="Times New Roman" w:cs="Times New Roman"/>
          <w:sz w:val="28"/>
          <w:szCs w:val="28"/>
          <w:lang w:val="kk-KZ"/>
        </w:rPr>
        <w:t>Осылайша, мұндай адамдар шетелдік табыс олардың резиденттік мемлекетіне аударылмайтын дәрежеде мүмкін болатын қосарланған салық салуға жатпайды және оларға осындай кіріс туралы Конвенция ережелерінің артықшылықтарын беру орынсыз деп саналуы мүмкін.</w:t>
      </w:r>
      <w:r>
        <w:rPr>
          <w:rFonts w:ascii="Times New Roman" w:hAnsi="Times New Roman" w:cs="Times New Roman"/>
          <w:sz w:val="28"/>
          <w:szCs w:val="28"/>
          <w:lang w:val="kk-KZ"/>
        </w:rPr>
        <w:t xml:space="preserve"> </w:t>
      </w:r>
      <w:r w:rsidRPr="00E03C22">
        <w:rPr>
          <w:rFonts w:ascii="Times New Roman" w:hAnsi="Times New Roman" w:cs="Times New Roman"/>
          <w:sz w:val="28"/>
          <w:szCs w:val="28"/>
          <w:lang w:val="kk-KZ"/>
        </w:rPr>
        <w:t xml:space="preserve">Конвенция ережелерін қолдануды осы адамдардың қолында нақты салық салынатын табыспен </w:t>
      </w:r>
      <w:r>
        <w:rPr>
          <w:rFonts w:ascii="Times New Roman" w:hAnsi="Times New Roman" w:cs="Times New Roman"/>
          <w:sz w:val="28"/>
          <w:szCs w:val="28"/>
          <w:lang w:val="kk-KZ"/>
        </w:rPr>
        <w:t>шектеуге келісетін Уағдаласушы м</w:t>
      </w:r>
      <w:r w:rsidR="00875C1D">
        <w:rPr>
          <w:rFonts w:ascii="Times New Roman" w:hAnsi="Times New Roman" w:cs="Times New Roman"/>
          <w:sz w:val="28"/>
          <w:szCs w:val="28"/>
          <w:lang w:val="kk-KZ"/>
        </w:rPr>
        <w:t>емлекеттер мұны К</w:t>
      </w:r>
      <w:r w:rsidRPr="00E03C22">
        <w:rPr>
          <w:rFonts w:ascii="Times New Roman" w:hAnsi="Times New Roman" w:cs="Times New Roman"/>
          <w:sz w:val="28"/>
          <w:szCs w:val="28"/>
          <w:lang w:val="kk-KZ"/>
        </w:rPr>
        <w:t>онвенцияға мынадай ережені қосу арқылы жасай алады:</w:t>
      </w:r>
      <w:r>
        <w:rPr>
          <w:rFonts w:ascii="Times New Roman" w:hAnsi="Times New Roman" w:cs="Times New Roman"/>
          <w:sz w:val="28"/>
          <w:szCs w:val="28"/>
          <w:lang w:val="kk-KZ"/>
        </w:rPr>
        <w:t xml:space="preserve"> </w:t>
      </w:r>
    </w:p>
    <w:p w:rsidR="00E03C22" w:rsidRDefault="00E03C22" w:rsidP="00E03C22">
      <w:pPr>
        <w:pStyle w:val="a8"/>
        <w:spacing w:after="80" w:line="300" w:lineRule="auto"/>
        <w:ind w:left="567"/>
        <w:jc w:val="both"/>
        <w:rPr>
          <w:rFonts w:ascii="Times New Roman" w:hAnsi="Times New Roman" w:cs="Times New Roman"/>
          <w:sz w:val="28"/>
          <w:szCs w:val="28"/>
          <w:lang w:val="kk-KZ"/>
        </w:rPr>
      </w:pPr>
      <w:r w:rsidRPr="00E03C22">
        <w:rPr>
          <w:rFonts w:ascii="Times New Roman" w:hAnsi="Times New Roman" w:cs="Times New Roman"/>
          <w:sz w:val="28"/>
          <w:szCs w:val="28"/>
          <w:lang w:val="kk-KZ"/>
        </w:rPr>
        <w:t>Егер осы Конвенцияның қандай да бір ер</w:t>
      </w:r>
      <w:r>
        <w:rPr>
          <w:rFonts w:ascii="Times New Roman" w:hAnsi="Times New Roman" w:cs="Times New Roman"/>
          <w:sz w:val="28"/>
          <w:szCs w:val="28"/>
          <w:lang w:val="kk-KZ"/>
        </w:rPr>
        <w:t>ежесіне сәйкес бір Уағдаласушы м</w:t>
      </w:r>
      <w:r w:rsidRPr="00E03C22">
        <w:rPr>
          <w:rFonts w:ascii="Times New Roman" w:hAnsi="Times New Roman" w:cs="Times New Roman"/>
          <w:sz w:val="28"/>
          <w:szCs w:val="28"/>
          <w:lang w:val="kk-KZ"/>
        </w:rPr>
        <w:t xml:space="preserve">емлекетте туындайтын табыс осы Мемлекетте салықтан толық немесе </w:t>
      </w:r>
      <w:r w:rsidRPr="00E03C22">
        <w:rPr>
          <w:rFonts w:ascii="Times New Roman" w:hAnsi="Times New Roman" w:cs="Times New Roman"/>
          <w:sz w:val="28"/>
          <w:szCs w:val="28"/>
          <w:lang w:val="kk-KZ"/>
        </w:rPr>
        <w:lastRenderedPageBreak/>
        <w:t xml:space="preserve">ішінара босатылса және екінші Уағдаласушы мемлекетте қолданылатын заңнамаға сәйкес аталған табысқа қатысты тұлға осы екінші Мемлекетте аударылған немесе алынған осындай табыстың сомасына сілтеме жасай отырып, </w:t>
      </w:r>
      <w:r w:rsidR="00875C1D" w:rsidRPr="00E03C22">
        <w:rPr>
          <w:rFonts w:ascii="Times New Roman" w:hAnsi="Times New Roman" w:cs="Times New Roman"/>
          <w:sz w:val="28"/>
          <w:szCs w:val="28"/>
          <w:lang w:val="kk-KZ"/>
        </w:rPr>
        <w:t xml:space="preserve">Мемлекетке </w:t>
      </w:r>
      <w:r w:rsidRPr="00E03C22">
        <w:rPr>
          <w:rFonts w:ascii="Times New Roman" w:hAnsi="Times New Roman" w:cs="Times New Roman"/>
          <w:sz w:val="28"/>
          <w:szCs w:val="28"/>
          <w:lang w:val="kk-KZ"/>
        </w:rPr>
        <w:t>салық салуға жатады, оның толық сомасына сілтеме жасамай, осы Конвенцияның ережелерінде көзделген кез келген босату табыстың сол бөлігіне ғана қолд</w:t>
      </w:r>
      <w:r>
        <w:rPr>
          <w:rFonts w:ascii="Times New Roman" w:hAnsi="Times New Roman" w:cs="Times New Roman"/>
          <w:sz w:val="28"/>
          <w:szCs w:val="28"/>
          <w:lang w:val="kk-KZ"/>
        </w:rPr>
        <w:t xml:space="preserve">анылады, </w:t>
      </w:r>
      <w:r w:rsidR="00875C1D">
        <w:rPr>
          <w:rFonts w:ascii="Times New Roman" w:hAnsi="Times New Roman" w:cs="Times New Roman"/>
          <w:sz w:val="28"/>
          <w:szCs w:val="28"/>
          <w:lang w:val="kk-KZ"/>
        </w:rPr>
        <w:t>а</w:t>
      </w:r>
      <w:r>
        <w:rPr>
          <w:rFonts w:ascii="Times New Roman" w:hAnsi="Times New Roman" w:cs="Times New Roman"/>
          <w:sz w:val="28"/>
          <w:szCs w:val="28"/>
          <w:lang w:val="kk-KZ"/>
        </w:rPr>
        <w:t>л екінші Уағдаласушы м</w:t>
      </w:r>
      <w:r w:rsidRPr="00E03C22">
        <w:rPr>
          <w:rFonts w:ascii="Times New Roman" w:hAnsi="Times New Roman" w:cs="Times New Roman"/>
          <w:sz w:val="28"/>
          <w:szCs w:val="28"/>
          <w:lang w:val="kk-KZ"/>
        </w:rPr>
        <w:t>емлекетте салық салынады.</w:t>
      </w:r>
      <w:r>
        <w:rPr>
          <w:rFonts w:ascii="Times New Roman" w:hAnsi="Times New Roman" w:cs="Times New Roman"/>
          <w:sz w:val="28"/>
          <w:szCs w:val="28"/>
          <w:lang w:val="kk-KZ"/>
        </w:rPr>
        <w:t xml:space="preserve"> </w:t>
      </w:r>
    </w:p>
    <w:p w:rsidR="00E03C22" w:rsidRDefault="00875C1D" w:rsidP="00E03C2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Кейбір М</w:t>
      </w:r>
      <w:r w:rsidR="00E03C22" w:rsidRPr="00E03C22">
        <w:rPr>
          <w:rFonts w:ascii="Times New Roman" w:hAnsi="Times New Roman" w:cs="Times New Roman"/>
          <w:sz w:val="28"/>
          <w:szCs w:val="28"/>
          <w:lang w:val="kk-KZ"/>
        </w:rPr>
        <w:t>емлекеттерде бұл ережені қолдану, егер</w:t>
      </w:r>
      <w:r w:rsidR="00E03C22">
        <w:rPr>
          <w:rFonts w:ascii="Times New Roman" w:hAnsi="Times New Roman" w:cs="Times New Roman"/>
          <w:sz w:val="28"/>
          <w:szCs w:val="28"/>
          <w:lang w:val="kk-KZ"/>
        </w:rPr>
        <w:t xml:space="preserve"> бір Уағдаласушы м</w:t>
      </w:r>
      <w:r w:rsidR="00E03C22" w:rsidRPr="00E03C22">
        <w:rPr>
          <w:rFonts w:ascii="Times New Roman" w:hAnsi="Times New Roman" w:cs="Times New Roman"/>
          <w:sz w:val="28"/>
          <w:szCs w:val="28"/>
          <w:lang w:val="kk-KZ"/>
        </w:rPr>
        <w:t xml:space="preserve">емлекетте табыс пайда болған </w:t>
      </w:r>
      <w:r w:rsidR="00E03C22">
        <w:rPr>
          <w:rFonts w:ascii="Times New Roman" w:hAnsi="Times New Roman" w:cs="Times New Roman"/>
          <w:sz w:val="28"/>
          <w:szCs w:val="28"/>
          <w:lang w:val="kk-KZ"/>
        </w:rPr>
        <w:t>сәт пен оған басқа Уағдаласушы мемлекет с</w:t>
      </w:r>
      <w:r w:rsidR="00E03C22" w:rsidRPr="00E03C22">
        <w:rPr>
          <w:rFonts w:ascii="Times New Roman" w:hAnsi="Times New Roman" w:cs="Times New Roman"/>
          <w:sz w:val="28"/>
          <w:szCs w:val="28"/>
          <w:lang w:val="kk-KZ"/>
        </w:rPr>
        <w:t>алық салған сәт арасында осы екінші Мемлекеттің резидентінің қолында айтарлықтай уақыт аралығы өтсе, әкімшілік қиындықтар туғызуы мүмкін.</w:t>
      </w:r>
      <w:r w:rsidR="00E03C22">
        <w:rPr>
          <w:rFonts w:ascii="Times New Roman" w:hAnsi="Times New Roman" w:cs="Times New Roman"/>
          <w:sz w:val="28"/>
          <w:szCs w:val="28"/>
          <w:lang w:val="kk-KZ"/>
        </w:rPr>
        <w:t xml:space="preserve"> </w:t>
      </w:r>
      <w:r>
        <w:rPr>
          <w:rFonts w:ascii="Times New Roman" w:hAnsi="Times New Roman" w:cs="Times New Roman"/>
          <w:sz w:val="28"/>
          <w:szCs w:val="28"/>
          <w:lang w:val="kk-KZ"/>
        </w:rPr>
        <w:t>Осы қиындықтарға алаңдайтын М</w:t>
      </w:r>
      <w:r w:rsidR="00E03C22" w:rsidRPr="00E03C22">
        <w:rPr>
          <w:rFonts w:ascii="Times New Roman" w:hAnsi="Times New Roman" w:cs="Times New Roman"/>
          <w:sz w:val="28"/>
          <w:szCs w:val="28"/>
          <w:lang w:val="kk-KZ"/>
        </w:rPr>
        <w:t xml:space="preserve">емлекеттер жоғарыда аталған Ереженің соңғы бөлігінің ережесіне бағынуы мүмкін, яғни кіріс пайда болған сәттен бастап белгілі бір уақыт аралығында осы басқа Мемлекетте салық салынуы керек болған жағдайда, қарастырылып отырған кіріс бірінші аталған Мемлекетте тек басқа Мемлекетте салық салу кезінде </w:t>
      </w:r>
      <w:r w:rsidRPr="00E03C22">
        <w:rPr>
          <w:rFonts w:ascii="Times New Roman" w:hAnsi="Times New Roman" w:cs="Times New Roman"/>
          <w:sz w:val="28"/>
          <w:szCs w:val="28"/>
          <w:lang w:val="kk-KZ"/>
        </w:rPr>
        <w:t xml:space="preserve">бірінші аталған Мемлекетте </w:t>
      </w:r>
      <w:r w:rsidR="00E03C22" w:rsidRPr="00E03C22">
        <w:rPr>
          <w:rFonts w:ascii="Times New Roman" w:hAnsi="Times New Roman" w:cs="Times New Roman"/>
          <w:sz w:val="28"/>
          <w:szCs w:val="28"/>
          <w:lang w:val="kk-KZ"/>
        </w:rPr>
        <w:t>жеңілдіктер алуға құқылы болады деген ереже.</w:t>
      </w:r>
    </w:p>
    <w:p w:rsidR="00875C1D" w:rsidRDefault="00875C1D" w:rsidP="00E03C22">
      <w:pPr>
        <w:pStyle w:val="a8"/>
        <w:spacing w:after="80" w:line="300" w:lineRule="auto"/>
        <w:ind w:left="0"/>
        <w:jc w:val="both"/>
        <w:rPr>
          <w:rFonts w:ascii="Times New Roman" w:hAnsi="Times New Roman" w:cs="Times New Roman"/>
          <w:sz w:val="28"/>
          <w:szCs w:val="28"/>
          <w:lang w:val="kk-KZ"/>
        </w:rPr>
      </w:pPr>
    </w:p>
    <w:p w:rsidR="00E03C22" w:rsidRPr="00E413BC" w:rsidRDefault="00E03C22" w:rsidP="00E413BC">
      <w:pPr>
        <w:pStyle w:val="a8"/>
        <w:spacing w:after="80" w:line="300" w:lineRule="auto"/>
        <w:ind w:left="0"/>
        <w:jc w:val="center"/>
        <w:rPr>
          <w:rFonts w:ascii="Times New Roman Полужирный" w:hAnsi="Times New Roman Полужирный" w:cs="Times New Roman"/>
          <w:b/>
          <w:sz w:val="30"/>
          <w:szCs w:val="28"/>
          <w:lang w:val="kk-KZ"/>
        </w:rPr>
      </w:pPr>
      <w:r w:rsidRPr="00E413BC">
        <w:rPr>
          <w:rFonts w:ascii="Times New Roman Полужирный" w:hAnsi="Times New Roman Полужирный" w:cs="Times New Roman"/>
          <w:b/>
          <w:sz w:val="30"/>
          <w:szCs w:val="28"/>
          <w:lang w:val="kk-KZ"/>
        </w:rPr>
        <w:t>Салық салудың бастапқы шектеулері: процедуралық аспектілер</w:t>
      </w:r>
    </w:p>
    <w:p w:rsidR="00E03C22" w:rsidRDefault="00E03C22" w:rsidP="00E03C22">
      <w:pPr>
        <w:pStyle w:val="a8"/>
        <w:spacing w:after="80" w:line="300" w:lineRule="auto"/>
        <w:ind w:left="0"/>
        <w:jc w:val="both"/>
        <w:rPr>
          <w:rFonts w:ascii="Times New Roman" w:hAnsi="Times New Roman" w:cs="Times New Roman"/>
          <w:sz w:val="28"/>
          <w:szCs w:val="28"/>
          <w:lang w:val="kk-KZ"/>
        </w:rPr>
      </w:pPr>
      <w:r w:rsidRPr="00E03C22">
        <w:rPr>
          <w:rFonts w:ascii="Times New Roman" w:hAnsi="Times New Roman" w:cs="Times New Roman"/>
          <w:sz w:val="28"/>
          <w:szCs w:val="28"/>
          <w:lang w:val="kk-KZ"/>
        </w:rPr>
        <w:t>109.</w:t>
      </w:r>
      <w:r w:rsidR="00875C1D">
        <w:rPr>
          <w:rFonts w:ascii="Times New Roman" w:hAnsi="Times New Roman" w:cs="Times New Roman"/>
          <w:sz w:val="28"/>
          <w:szCs w:val="28"/>
          <w:lang w:val="kk-KZ"/>
        </w:rPr>
        <w:tab/>
        <w:t>Конвенцияның бірқатар баптары М</w:t>
      </w:r>
      <w:r w:rsidRPr="00E03C22">
        <w:rPr>
          <w:rFonts w:ascii="Times New Roman" w:hAnsi="Times New Roman" w:cs="Times New Roman"/>
          <w:sz w:val="28"/>
          <w:szCs w:val="28"/>
          <w:lang w:val="kk-KZ"/>
        </w:rPr>
        <w:t xml:space="preserve">емлекеттің өз аумағында алынған табысқа салық салу құқығын шектейді. Дивидендтерге салық салуға қатысты </w:t>
      </w:r>
      <w:r>
        <w:rPr>
          <w:rFonts w:ascii="Times New Roman" w:hAnsi="Times New Roman" w:cs="Times New Roman"/>
          <w:sz w:val="28"/>
          <w:szCs w:val="28"/>
          <w:lang w:val="kk-KZ"/>
        </w:rPr>
        <w:t xml:space="preserve">    </w:t>
      </w:r>
      <w:r w:rsidRPr="00E03C22">
        <w:rPr>
          <w:rFonts w:ascii="Times New Roman" w:hAnsi="Times New Roman" w:cs="Times New Roman"/>
          <w:sz w:val="28"/>
          <w:szCs w:val="28"/>
          <w:lang w:val="kk-KZ"/>
        </w:rPr>
        <w:t xml:space="preserve">10-бапқа </w:t>
      </w:r>
      <w:r w:rsidR="00875C1D">
        <w:rPr>
          <w:rFonts w:ascii="Times New Roman" w:hAnsi="Times New Roman" w:cs="Times New Roman"/>
          <w:sz w:val="28"/>
          <w:szCs w:val="28"/>
          <w:lang w:val="kk-KZ"/>
        </w:rPr>
        <w:t xml:space="preserve">берілген </w:t>
      </w:r>
      <w:r w:rsidRPr="00E03C22">
        <w:rPr>
          <w:rFonts w:ascii="Times New Roman" w:hAnsi="Times New Roman" w:cs="Times New Roman"/>
          <w:sz w:val="28"/>
          <w:szCs w:val="28"/>
          <w:lang w:val="kk-KZ"/>
        </w:rPr>
        <w:t>түсініктеменің 19-</w:t>
      </w:r>
      <w:r>
        <w:rPr>
          <w:rFonts w:ascii="Times New Roman" w:hAnsi="Times New Roman" w:cs="Times New Roman"/>
          <w:sz w:val="28"/>
          <w:szCs w:val="28"/>
          <w:lang w:val="kk-KZ"/>
        </w:rPr>
        <w:t>тармағ</w:t>
      </w:r>
      <w:r w:rsidRPr="00E03C22">
        <w:rPr>
          <w:rFonts w:ascii="Times New Roman" w:hAnsi="Times New Roman" w:cs="Times New Roman"/>
          <w:sz w:val="28"/>
          <w:szCs w:val="28"/>
          <w:lang w:val="kk-KZ"/>
        </w:rPr>
        <w:t>ында атап өтілгендей, Конвенция рәсімдік мәс</w:t>
      </w:r>
      <w:r w:rsidR="00875C1D">
        <w:rPr>
          <w:rFonts w:ascii="Times New Roman" w:hAnsi="Times New Roman" w:cs="Times New Roman"/>
          <w:sz w:val="28"/>
          <w:szCs w:val="28"/>
          <w:lang w:val="kk-KZ"/>
        </w:rPr>
        <w:t>елелерді реттемейді және әрбір М</w:t>
      </w:r>
      <w:r w:rsidRPr="00E03C22">
        <w:rPr>
          <w:rFonts w:ascii="Times New Roman" w:hAnsi="Times New Roman" w:cs="Times New Roman"/>
          <w:sz w:val="28"/>
          <w:szCs w:val="28"/>
          <w:lang w:val="kk-KZ"/>
        </w:rPr>
        <w:t>емлекет Конвенцияда көзделген шектеулерді қолдану үшін өзінің ішкі заңнамасында көзделген рәсімді еркін пайдалана алады.</w:t>
      </w:r>
      <w:r>
        <w:rPr>
          <w:rFonts w:ascii="Times New Roman" w:hAnsi="Times New Roman" w:cs="Times New Roman"/>
          <w:sz w:val="28"/>
          <w:szCs w:val="28"/>
          <w:lang w:val="kk-KZ"/>
        </w:rPr>
        <w:t xml:space="preserve"> </w:t>
      </w:r>
      <w:r w:rsidR="00875C1D">
        <w:rPr>
          <w:rFonts w:ascii="Times New Roman" w:hAnsi="Times New Roman" w:cs="Times New Roman"/>
          <w:sz w:val="28"/>
          <w:szCs w:val="28"/>
          <w:lang w:val="kk-KZ"/>
        </w:rPr>
        <w:t>Осылайша, М</w:t>
      </w:r>
      <w:r w:rsidRPr="00E03C22">
        <w:rPr>
          <w:rFonts w:ascii="Times New Roman" w:hAnsi="Times New Roman" w:cs="Times New Roman"/>
          <w:sz w:val="28"/>
          <w:szCs w:val="28"/>
          <w:lang w:val="kk-KZ"/>
        </w:rPr>
        <w:t>емлекет Конвенцияның тиісті ережелеріне сәйкес алынатын салықтың мөлшерін автоматты түрде шектей алады, егер келісімшартқа құқықты алдын-ала тексеру мүмкін болса немесе ол өзінің ішкі заңнамасында көзделген салықты алып, кейіннен Конвенцияның ережелеріне сәйкес алынатын сомадан асатын салықтың бір бөлігін өтей алады.</w:t>
      </w:r>
      <w:r>
        <w:rPr>
          <w:rFonts w:ascii="Times New Roman" w:hAnsi="Times New Roman" w:cs="Times New Roman"/>
          <w:sz w:val="28"/>
          <w:szCs w:val="28"/>
          <w:lang w:val="kk-KZ"/>
        </w:rPr>
        <w:t xml:space="preserve"> </w:t>
      </w:r>
      <w:r w:rsidRPr="00E03C22">
        <w:rPr>
          <w:rFonts w:ascii="Times New Roman" w:hAnsi="Times New Roman" w:cs="Times New Roman"/>
          <w:sz w:val="28"/>
          <w:szCs w:val="28"/>
          <w:lang w:val="kk-KZ"/>
        </w:rPr>
        <w:t>Әдетте, келісімшарт бойынша салық төлеушілердің жеңілдіктерін тез іске асыруды қамтамасыз ету үшін бірінші тәсіл ең қолайлы болып табылады. Егер өтеу жүйесі қажет болса, ол келісімшарт бойынша жеңілдіктерге құқықты анықтаудағы байқалған қиындықтарға негізделуі керек.</w:t>
      </w:r>
      <w:r>
        <w:rPr>
          <w:rFonts w:ascii="Times New Roman" w:hAnsi="Times New Roman" w:cs="Times New Roman"/>
          <w:sz w:val="28"/>
          <w:szCs w:val="28"/>
          <w:lang w:val="kk-KZ"/>
        </w:rPr>
        <w:t xml:space="preserve"> </w:t>
      </w:r>
      <w:r w:rsidRPr="00E03C22">
        <w:rPr>
          <w:rFonts w:ascii="Times New Roman" w:hAnsi="Times New Roman" w:cs="Times New Roman"/>
          <w:sz w:val="28"/>
          <w:szCs w:val="28"/>
          <w:lang w:val="kk-KZ"/>
        </w:rPr>
        <w:t xml:space="preserve">Сонымен қатар, екінші тәсіл қолданылған кезде, қайтарудың тез жүргізілуі өте маңызды, әсіресе егер қайтару </w:t>
      </w:r>
      <w:r w:rsidRPr="00E03C22">
        <w:rPr>
          <w:rFonts w:ascii="Times New Roman" w:hAnsi="Times New Roman" w:cs="Times New Roman"/>
          <w:sz w:val="28"/>
          <w:szCs w:val="28"/>
          <w:lang w:val="kk-KZ"/>
        </w:rPr>
        <w:lastRenderedPageBreak/>
        <w:t>сомасына пайыздар төленбесе, өйткені бұл қаражатты қайтарудың кез-келген негізсіз кідірісі салық төлеуші үшін тікелей шығын болып табылады.</w:t>
      </w:r>
      <w:r w:rsidR="00A64941">
        <w:rPr>
          <w:rFonts w:ascii="Times New Roman" w:hAnsi="Times New Roman" w:cs="Times New Roman"/>
          <w:sz w:val="28"/>
          <w:szCs w:val="28"/>
          <w:lang w:val="kk-KZ"/>
        </w:rPr>
        <w:t xml:space="preserve"> </w:t>
      </w:r>
    </w:p>
    <w:p w:rsidR="00875C1D" w:rsidRDefault="00875C1D" w:rsidP="00E413BC">
      <w:pPr>
        <w:pStyle w:val="a8"/>
        <w:spacing w:after="80" w:line="300" w:lineRule="auto"/>
        <w:ind w:left="0"/>
        <w:jc w:val="center"/>
        <w:rPr>
          <w:rFonts w:cs="Times New Roman"/>
          <w:b/>
          <w:sz w:val="30"/>
          <w:szCs w:val="28"/>
          <w:lang w:val="kk-KZ"/>
        </w:rPr>
      </w:pPr>
    </w:p>
    <w:p w:rsidR="00A64941" w:rsidRPr="00E413BC" w:rsidRDefault="00A64941" w:rsidP="00E413BC">
      <w:pPr>
        <w:pStyle w:val="a8"/>
        <w:spacing w:after="80" w:line="300" w:lineRule="auto"/>
        <w:ind w:left="0"/>
        <w:jc w:val="center"/>
        <w:rPr>
          <w:rFonts w:ascii="Times New Roman Полужирный" w:hAnsi="Times New Roman Полужирный" w:cs="Times New Roman"/>
          <w:b/>
          <w:sz w:val="30"/>
          <w:szCs w:val="28"/>
          <w:lang w:val="kk-KZ"/>
        </w:rPr>
      </w:pPr>
      <w:r w:rsidRPr="00E413BC">
        <w:rPr>
          <w:rFonts w:ascii="Times New Roman Полужирный" w:hAnsi="Times New Roman Полужирный" w:cs="Times New Roman"/>
          <w:b/>
          <w:sz w:val="30"/>
          <w:szCs w:val="28"/>
          <w:lang w:val="kk-KZ"/>
        </w:rPr>
        <w:t>Түсініктемеге</w:t>
      </w:r>
      <w:r w:rsidR="00D16745">
        <w:rPr>
          <w:rFonts w:cs="Times New Roman"/>
          <w:b/>
          <w:sz w:val="30"/>
          <w:szCs w:val="28"/>
          <w:lang w:val="kk-KZ"/>
        </w:rPr>
        <w:t xml:space="preserve"> </w:t>
      </w:r>
      <w:r w:rsidR="00D16745" w:rsidRPr="00D16745">
        <w:rPr>
          <w:rFonts w:ascii="Times New Roman Полужирный" w:hAnsi="Times New Roman Полужирный" w:cs="Times New Roman"/>
          <w:b/>
          <w:sz w:val="30"/>
          <w:szCs w:val="28"/>
          <w:lang w:val="kk-KZ"/>
        </w:rPr>
        <w:t xml:space="preserve">берілген </w:t>
      </w:r>
      <w:r w:rsidRPr="00E413BC">
        <w:rPr>
          <w:rFonts w:ascii="Times New Roman Полужирный" w:hAnsi="Times New Roman Полужирный" w:cs="Times New Roman"/>
          <w:b/>
          <w:sz w:val="30"/>
          <w:szCs w:val="28"/>
          <w:lang w:val="kk-KZ"/>
        </w:rPr>
        <w:t xml:space="preserve"> ескерту</w:t>
      </w:r>
    </w:p>
    <w:p w:rsidR="00A64941" w:rsidRDefault="00A64941" w:rsidP="00E03C22">
      <w:pPr>
        <w:pStyle w:val="a8"/>
        <w:spacing w:after="80" w:line="300" w:lineRule="auto"/>
        <w:ind w:left="0"/>
        <w:jc w:val="both"/>
        <w:rPr>
          <w:rFonts w:ascii="Times New Roman" w:hAnsi="Times New Roman" w:cs="Times New Roman"/>
          <w:sz w:val="28"/>
          <w:szCs w:val="28"/>
          <w:lang w:val="kk-KZ"/>
        </w:rPr>
      </w:pPr>
      <w:r w:rsidRPr="00A64941">
        <w:rPr>
          <w:rFonts w:ascii="Times New Roman" w:hAnsi="Times New Roman" w:cs="Times New Roman"/>
          <w:sz w:val="28"/>
          <w:szCs w:val="28"/>
          <w:lang w:val="kk-KZ"/>
        </w:rPr>
        <w:t>110.</w:t>
      </w:r>
      <w:r w:rsidRPr="00A64941">
        <w:rPr>
          <w:rFonts w:ascii="Times New Roman" w:hAnsi="Times New Roman" w:cs="Times New Roman"/>
          <w:sz w:val="28"/>
          <w:szCs w:val="28"/>
          <w:lang w:val="kk-KZ"/>
        </w:rPr>
        <w:tab/>
        <w:t xml:space="preserve">81-тармаққа келетін болсақ, </w:t>
      </w:r>
      <w:r w:rsidRPr="00E413BC">
        <w:rPr>
          <w:rFonts w:ascii="Times New Roman" w:hAnsi="Times New Roman" w:cs="Times New Roman"/>
          <w:i/>
          <w:sz w:val="28"/>
          <w:szCs w:val="28"/>
          <w:lang w:val="kk-KZ"/>
        </w:rPr>
        <w:t>Швейцария</w:t>
      </w:r>
      <w:r w:rsidRPr="00A64941">
        <w:rPr>
          <w:rFonts w:ascii="Times New Roman" w:hAnsi="Times New Roman" w:cs="Times New Roman"/>
          <w:sz w:val="28"/>
          <w:szCs w:val="28"/>
          <w:lang w:val="kk-KZ"/>
        </w:rPr>
        <w:t xml:space="preserve"> бақыланатын шетелдік корпорациялар туралы заңнама тиісті тұжырымдамаға байланысты 7-баптың рухына қайшы келуі мүмкін деп санайды.</w:t>
      </w:r>
      <w:r>
        <w:rPr>
          <w:rFonts w:ascii="Times New Roman" w:hAnsi="Times New Roman" w:cs="Times New Roman"/>
          <w:sz w:val="28"/>
          <w:szCs w:val="28"/>
          <w:lang w:val="kk-KZ"/>
        </w:rPr>
        <w:t xml:space="preserve"> </w:t>
      </w:r>
    </w:p>
    <w:p w:rsidR="00875C1D" w:rsidRDefault="00875C1D" w:rsidP="00E413BC">
      <w:pPr>
        <w:pStyle w:val="a8"/>
        <w:spacing w:after="80" w:line="300" w:lineRule="auto"/>
        <w:ind w:left="0"/>
        <w:jc w:val="center"/>
        <w:rPr>
          <w:rFonts w:cs="Times New Roman"/>
          <w:b/>
          <w:sz w:val="30"/>
          <w:szCs w:val="28"/>
          <w:lang w:val="kk-KZ"/>
        </w:rPr>
      </w:pPr>
    </w:p>
    <w:p w:rsidR="00A64941" w:rsidRPr="00E413BC" w:rsidRDefault="00977CFA" w:rsidP="00E413BC">
      <w:pPr>
        <w:pStyle w:val="a8"/>
        <w:spacing w:after="80" w:line="300" w:lineRule="auto"/>
        <w:ind w:left="0"/>
        <w:jc w:val="center"/>
        <w:rPr>
          <w:rFonts w:ascii="Times New Roman Полужирный" w:hAnsi="Times New Roman Полужирный" w:cs="Times New Roman"/>
          <w:b/>
          <w:sz w:val="30"/>
          <w:szCs w:val="28"/>
          <w:lang w:val="kk-KZ"/>
        </w:rPr>
      </w:pPr>
      <w:r w:rsidRPr="00E413BC">
        <w:rPr>
          <w:rFonts w:ascii="Times New Roman Полужирный" w:hAnsi="Times New Roman Полужирный" w:cs="Times New Roman"/>
          <w:b/>
          <w:sz w:val="30"/>
          <w:szCs w:val="28"/>
          <w:lang w:val="kk-KZ"/>
        </w:rPr>
        <w:t>Бапқа</w:t>
      </w:r>
      <w:r w:rsidR="006756BB">
        <w:rPr>
          <w:rFonts w:cs="Times New Roman"/>
          <w:b/>
          <w:sz w:val="30"/>
          <w:szCs w:val="28"/>
          <w:lang w:val="kk-KZ"/>
        </w:rPr>
        <w:t xml:space="preserve"> </w:t>
      </w:r>
      <w:r w:rsidR="006756BB" w:rsidRPr="006756BB">
        <w:rPr>
          <w:rFonts w:ascii="Times New Roman Полужирный" w:hAnsi="Times New Roman Полужирный" w:cs="Times New Roman"/>
          <w:b/>
          <w:sz w:val="30"/>
          <w:szCs w:val="28"/>
          <w:lang w:val="kk-KZ"/>
        </w:rPr>
        <w:t>берілген</w:t>
      </w:r>
      <w:r w:rsidR="006756BB">
        <w:rPr>
          <w:rFonts w:cs="Times New Roman"/>
          <w:b/>
          <w:sz w:val="30"/>
          <w:szCs w:val="28"/>
          <w:lang w:val="kk-KZ"/>
        </w:rPr>
        <w:t xml:space="preserve"> </w:t>
      </w:r>
      <w:r w:rsidR="00A64941" w:rsidRPr="00E413BC">
        <w:rPr>
          <w:rFonts w:ascii="Times New Roman Полужирный" w:hAnsi="Times New Roman Полужирный" w:cs="Times New Roman"/>
          <w:b/>
          <w:sz w:val="30"/>
          <w:szCs w:val="28"/>
          <w:lang w:val="kk-KZ"/>
        </w:rPr>
        <w:t>ескертпелер</w:t>
      </w:r>
    </w:p>
    <w:p w:rsidR="00A64941" w:rsidRPr="00A64941" w:rsidRDefault="00A64941" w:rsidP="00A64941">
      <w:pPr>
        <w:pStyle w:val="a8"/>
        <w:spacing w:after="80" w:line="300" w:lineRule="auto"/>
        <w:ind w:left="0"/>
        <w:jc w:val="both"/>
        <w:rPr>
          <w:rFonts w:ascii="Times New Roman" w:hAnsi="Times New Roman" w:cs="Times New Roman"/>
          <w:sz w:val="28"/>
          <w:szCs w:val="28"/>
          <w:lang w:val="kk-KZ"/>
        </w:rPr>
      </w:pPr>
      <w:r w:rsidRPr="00A64941">
        <w:rPr>
          <w:rFonts w:ascii="Times New Roman" w:hAnsi="Times New Roman" w:cs="Times New Roman"/>
          <w:sz w:val="28"/>
          <w:szCs w:val="28"/>
          <w:lang w:val="kk-KZ"/>
        </w:rPr>
        <w:t>111.</w:t>
      </w:r>
      <w:r w:rsidRPr="00A64941">
        <w:rPr>
          <w:rFonts w:ascii="Times New Roman" w:hAnsi="Times New Roman" w:cs="Times New Roman"/>
          <w:sz w:val="28"/>
          <w:szCs w:val="28"/>
          <w:lang w:val="kk-KZ"/>
        </w:rPr>
        <w:tab/>
      </w:r>
      <w:r w:rsidRPr="00977CFA">
        <w:rPr>
          <w:rFonts w:ascii="Times New Roman" w:hAnsi="Times New Roman" w:cs="Times New Roman"/>
          <w:i/>
          <w:sz w:val="28"/>
          <w:szCs w:val="28"/>
          <w:lang w:val="kk-KZ"/>
        </w:rPr>
        <w:t xml:space="preserve">Америка Құрама Штаттары </w:t>
      </w:r>
      <w:r w:rsidRPr="00A64941">
        <w:rPr>
          <w:rFonts w:ascii="Times New Roman" w:hAnsi="Times New Roman" w:cs="Times New Roman"/>
          <w:sz w:val="28"/>
          <w:szCs w:val="28"/>
          <w:lang w:val="kk-KZ"/>
        </w:rPr>
        <w:t>өз азаматтары мен резиденттеріне, соның ішінде кейбір бұрынғы азаматтар мен тұрақты резиденттерге Конвенция ережелерін ескермей салық салу құқығын өзіне қалдырады.</w:t>
      </w:r>
    </w:p>
    <w:p w:rsidR="00A64941" w:rsidRPr="00A64941" w:rsidRDefault="00A64941" w:rsidP="00A64941">
      <w:pPr>
        <w:pStyle w:val="a8"/>
        <w:spacing w:after="80" w:line="300" w:lineRule="auto"/>
        <w:ind w:left="0"/>
        <w:jc w:val="both"/>
        <w:rPr>
          <w:rFonts w:ascii="Times New Roman" w:hAnsi="Times New Roman" w:cs="Times New Roman"/>
          <w:sz w:val="28"/>
          <w:szCs w:val="28"/>
          <w:lang w:val="kk-KZ"/>
        </w:rPr>
      </w:pPr>
      <w:r w:rsidRPr="00A64941">
        <w:rPr>
          <w:rFonts w:ascii="Times New Roman" w:hAnsi="Times New Roman" w:cs="Times New Roman"/>
          <w:sz w:val="28"/>
          <w:szCs w:val="28"/>
          <w:lang w:val="kk-KZ"/>
        </w:rPr>
        <w:t>112.</w:t>
      </w:r>
      <w:r w:rsidRPr="00A64941">
        <w:rPr>
          <w:rFonts w:ascii="Times New Roman" w:hAnsi="Times New Roman" w:cs="Times New Roman"/>
          <w:sz w:val="28"/>
          <w:szCs w:val="28"/>
          <w:lang w:val="kk-KZ"/>
        </w:rPr>
        <w:tab/>
      </w:r>
      <w:r w:rsidRPr="00977CFA">
        <w:rPr>
          <w:rFonts w:ascii="Times New Roman" w:hAnsi="Times New Roman" w:cs="Times New Roman"/>
          <w:i/>
          <w:sz w:val="28"/>
          <w:szCs w:val="28"/>
          <w:lang w:val="kk-KZ"/>
        </w:rPr>
        <w:t>Канада</w:t>
      </w:r>
      <w:r w:rsidRPr="00A64941">
        <w:rPr>
          <w:rFonts w:ascii="Times New Roman" w:hAnsi="Times New Roman" w:cs="Times New Roman"/>
          <w:sz w:val="28"/>
          <w:szCs w:val="28"/>
          <w:lang w:val="kk-KZ"/>
        </w:rPr>
        <w:t xml:space="preserve"> 2-</w:t>
      </w:r>
      <w:r>
        <w:rPr>
          <w:rFonts w:ascii="Times New Roman" w:hAnsi="Times New Roman" w:cs="Times New Roman"/>
          <w:sz w:val="28"/>
          <w:szCs w:val="28"/>
          <w:lang w:val="kk-KZ"/>
        </w:rPr>
        <w:t>тармақ</w:t>
      </w:r>
      <w:r w:rsidRPr="00A64941">
        <w:rPr>
          <w:rFonts w:ascii="Times New Roman" w:hAnsi="Times New Roman" w:cs="Times New Roman"/>
          <w:sz w:val="28"/>
          <w:szCs w:val="28"/>
          <w:lang w:val="kk-KZ"/>
        </w:rPr>
        <w:t>та көрсетілген заңды тұлғаларды немесе білім беруді Уағдаласушы мемлекеттердің бірінде құрылғандармен шектеу құқығын өзіне қалдырады.</w:t>
      </w:r>
    </w:p>
    <w:p w:rsidR="00A64941" w:rsidRDefault="00A64941" w:rsidP="00A64941">
      <w:pPr>
        <w:pStyle w:val="a8"/>
        <w:spacing w:after="80" w:line="300" w:lineRule="auto"/>
        <w:ind w:left="0"/>
        <w:jc w:val="both"/>
        <w:rPr>
          <w:rFonts w:ascii="Times New Roman" w:hAnsi="Times New Roman" w:cs="Times New Roman"/>
          <w:sz w:val="28"/>
          <w:szCs w:val="28"/>
          <w:lang w:val="kk-KZ"/>
        </w:rPr>
      </w:pPr>
      <w:r w:rsidRPr="00A64941">
        <w:rPr>
          <w:rFonts w:ascii="Times New Roman" w:hAnsi="Times New Roman" w:cs="Times New Roman"/>
          <w:sz w:val="28"/>
          <w:szCs w:val="28"/>
          <w:lang w:val="kk-KZ"/>
        </w:rPr>
        <w:t>113.</w:t>
      </w:r>
      <w:r w:rsidRPr="00A64941">
        <w:rPr>
          <w:rFonts w:ascii="Times New Roman" w:hAnsi="Times New Roman" w:cs="Times New Roman"/>
          <w:sz w:val="28"/>
          <w:szCs w:val="28"/>
          <w:lang w:val="kk-KZ"/>
        </w:rPr>
        <w:tab/>
      </w:r>
      <w:r w:rsidRPr="00977CFA">
        <w:rPr>
          <w:rFonts w:ascii="Times New Roman" w:hAnsi="Times New Roman" w:cs="Times New Roman"/>
          <w:i/>
          <w:sz w:val="28"/>
          <w:szCs w:val="28"/>
          <w:lang w:val="kk-KZ"/>
        </w:rPr>
        <w:t xml:space="preserve">Франция </w:t>
      </w:r>
      <w:r w:rsidRPr="00A64941">
        <w:rPr>
          <w:rFonts w:ascii="Times New Roman" w:hAnsi="Times New Roman" w:cs="Times New Roman"/>
          <w:sz w:val="28"/>
          <w:szCs w:val="28"/>
          <w:lang w:val="kk-KZ"/>
        </w:rPr>
        <w:t xml:space="preserve">өзінің келісімдерінің </w:t>
      </w:r>
      <w:r>
        <w:rPr>
          <w:rFonts w:ascii="Times New Roman" w:hAnsi="Times New Roman" w:cs="Times New Roman"/>
          <w:sz w:val="28"/>
          <w:szCs w:val="28"/>
          <w:lang w:val="kk-KZ"/>
        </w:rPr>
        <w:t>2-тармағын басқа Уағдаласушы м</w:t>
      </w:r>
      <w:r w:rsidR="00875C1D">
        <w:rPr>
          <w:rFonts w:ascii="Times New Roman" w:hAnsi="Times New Roman" w:cs="Times New Roman"/>
          <w:sz w:val="28"/>
          <w:szCs w:val="28"/>
          <w:lang w:val="kk-KZ"/>
        </w:rPr>
        <w:t>емлекетте немесе үшінші М</w:t>
      </w:r>
      <w:r w:rsidRPr="00A64941">
        <w:rPr>
          <w:rFonts w:ascii="Times New Roman" w:hAnsi="Times New Roman" w:cs="Times New Roman"/>
          <w:sz w:val="28"/>
          <w:szCs w:val="28"/>
          <w:lang w:val="kk-KZ"/>
        </w:rPr>
        <w:t>емлекетте орналасқан ұйымдардың салықтық ашықтығын қандай жағдайларда танитынын көрсету үшін енгізбеу немесе өзгертпеу құқығын өзіне қалдырады.</w:t>
      </w:r>
    </w:p>
    <w:p w:rsidR="00A64941" w:rsidRPr="00A64941" w:rsidRDefault="00A64941" w:rsidP="00A64941">
      <w:pPr>
        <w:pStyle w:val="a8"/>
        <w:spacing w:after="80" w:line="300" w:lineRule="auto"/>
        <w:ind w:left="0"/>
        <w:jc w:val="both"/>
        <w:rPr>
          <w:rFonts w:ascii="Times New Roman" w:hAnsi="Times New Roman" w:cs="Times New Roman"/>
          <w:sz w:val="28"/>
          <w:szCs w:val="28"/>
          <w:lang w:val="kk-KZ"/>
        </w:rPr>
      </w:pPr>
      <w:r w:rsidRPr="00A64941">
        <w:rPr>
          <w:rFonts w:ascii="Times New Roman" w:hAnsi="Times New Roman" w:cs="Times New Roman"/>
          <w:sz w:val="28"/>
          <w:szCs w:val="28"/>
          <w:lang w:val="kk-KZ"/>
        </w:rPr>
        <w:t>114.</w:t>
      </w:r>
      <w:r w:rsidRPr="00A64941">
        <w:rPr>
          <w:rFonts w:ascii="Times New Roman" w:hAnsi="Times New Roman" w:cs="Times New Roman"/>
          <w:sz w:val="28"/>
          <w:szCs w:val="28"/>
          <w:lang w:val="kk-KZ"/>
        </w:rPr>
        <w:tab/>
      </w:r>
      <w:r w:rsidRPr="00977CFA">
        <w:rPr>
          <w:rFonts w:ascii="Times New Roman" w:hAnsi="Times New Roman" w:cs="Times New Roman"/>
          <w:i/>
          <w:sz w:val="28"/>
          <w:szCs w:val="28"/>
          <w:lang w:val="kk-KZ"/>
        </w:rPr>
        <w:t>Германия</w:t>
      </w:r>
      <w:r w:rsidRPr="00A64941">
        <w:rPr>
          <w:rFonts w:ascii="Times New Roman" w:hAnsi="Times New Roman" w:cs="Times New Roman"/>
          <w:sz w:val="28"/>
          <w:szCs w:val="28"/>
          <w:lang w:val="kk-KZ"/>
        </w:rPr>
        <w:t xml:space="preserve"> өзінің келісімдеріне 2-</w:t>
      </w:r>
      <w:r>
        <w:rPr>
          <w:rFonts w:ascii="Times New Roman" w:hAnsi="Times New Roman" w:cs="Times New Roman"/>
          <w:sz w:val="28"/>
          <w:szCs w:val="28"/>
          <w:lang w:val="kk-KZ"/>
        </w:rPr>
        <w:t>тармақ</w:t>
      </w:r>
      <w:r w:rsidRPr="00A64941">
        <w:rPr>
          <w:rFonts w:ascii="Times New Roman" w:hAnsi="Times New Roman" w:cs="Times New Roman"/>
          <w:sz w:val="28"/>
          <w:szCs w:val="28"/>
          <w:lang w:val="kk-KZ"/>
        </w:rPr>
        <w:t>ты қоспау құқығын өзіне қалдырады.</w:t>
      </w:r>
    </w:p>
    <w:p w:rsidR="00A64941" w:rsidRPr="00A64941" w:rsidRDefault="00A64941" w:rsidP="00A64941">
      <w:pPr>
        <w:pStyle w:val="a8"/>
        <w:spacing w:after="80" w:line="300" w:lineRule="auto"/>
        <w:ind w:left="0"/>
        <w:jc w:val="both"/>
        <w:rPr>
          <w:rFonts w:ascii="Times New Roman" w:hAnsi="Times New Roman" w:cs="Times New Roman"/>
          <w:sz w:val="28"/>
          <w:szCs w:val="28"/>
          <w:lang w:val="kk-KZ"/>
        </w:rPr>
      </w:pPr>
      <w:r w:rsidRPr="00A64941">
        <w:rPr>
          <w:rFonts w:ascii="Times New Roman" w:hAnsi="Times New Roman" w:cs="Times New Roman"/>
          <w:sz w:val="28"/>
          <w:szCs w:val="28"/>
          <w:lang w:val="kk-KZ"/>
        </w:rPr>
        <w:t>115.</w:t>
      </w:r>
      <w:r w:rsidRPr="00A64941">
        <w:rPr>
          <w:rFonts w:ascii="Times New Roman" w:hAnsi="Times New Roman" w:cs="Times New Roman"/>
          <w:sz w:val="28"/>
          <w:szCs w:val="28"/>
          <w:lang w:val="kk-KZ"/>
        </w:rPr>
        <w:tab/>
      </w:r>
      <w:r w:rsidRPr="00977CFA">
        <w:rPr>
          <w:rFonts w:ascii="Times New Roman" w:hAnsi="Times New Roman" w:cs="Times New Roman"/>
          <w:i/>
          <w:sz w:val="28"/>
          <w:szCs w:val="28"/>
          <w:lang w:val="kk-KZ"/>
        </w:rPr>
        <w:t>Португалия</w:t>
      </w:r>
      <w:r w:rsidRPr="00A64941">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A64941">
        <w:rPr>
          <w:rFonts w:ascii="Times New Roman" w:hAnsi="Times New Roman" w:cs="Times New Roman"/>
          <w:sz w:val="28"/>
          <w:szCs w:val="28"/>
          <w:lang w:val="kk-KZ"/>
        </w:rPr>
        <w:t xml:space="preserve">ЭЫДҰ-ның серіктестіктерге салықтар </w:t>
      </w:r>
      <w:r w:rsidR="00875C1D">
        <w:rPr>
          <w:rFonts w:ascii="Times New Roman" w:hAnsi="Times New Roman" w:cs="Times New Roman"/>
          <w:sz w:val="28"/>
          <w:szCs w:val="28"/>
          <w:lang w:val="kk-KZ"/>
        </w:rPr>
        <w:t>жөніндегі</w:t>
      </w:r>
      <w:r w:rsidRPr="00A64941">
        <w:rPr>
          <w:rFonts w:ascii="Times New Roman" w:hAnsi="Times New Roman" w:cs="Times New Roman"/>
          <w:sz w:val="28"/>
          <w:szCs w:val="28"/>
          <w:lang w:val="kk-KZ"/>
        </w:rPr>
        <w:t xml:space="preserve"> </w:t>
      </w:r>
      <w:r w:rsidR="00875C1D">
        <w:rPr>
          <w:rFonts w:ascii="Times New Roman" w:hAnsi="Times New Roman" w:cs="Times New Roman"/>
          <w:sz w:val="28"/>
          <w:szCs w:val="28"/>
          <w:lang w:val="kk-KZ"/>
        </w:rPr>
        <w:t>үлгіл</w:t>
      </w:r>
      <w:r w:rsidRPr="00A64941">
        <w:rPr>
          <w:rFonts w:ascii="Times New Roman" w:hAnsi="Times New Roman" w:cs="Times New Roman"/>
          <w:sz w:val="28"/>
          <w:szCs w:val="28"/>
          <w:lang w:val="kk-KZ"/>
        </w:rPr>
        <w:t>ік конвенция</w:t>
      </w:r>
      <w:r w:rsidR="00875C1D">
        <w:rPr>
          <w:rFonts w:ascii="Times New Roman" w:hAnsi="Times New Roman" w:cs="Times New Roman"/>
          <w:sz w:val="28"/>
          <w:szCs w:val="28"/>
          <w:lang w:val="kk-KZ"/>
        </w:rPr>
        <w:t>ны</w:t>
      </w:r>
      <w:r w:rsidRPr="00A64941">
        <w:rPr>
          <w:rFonts w:ascii="Times New Roman" w:hAnsi="Times New Roman" w:cs="Times New Roman"/>
          <w:sz w:val="28"/>
          <w:szCs w:val="28"/>
          <w:lang w:val="kk-KZ"/>
        </w:rPr>
        <w:t xml:space="preserve"> қолдану</w:t>
      </w:r>
      <w:r>
        <w:rPr>
          <w:rFonts w:ascii="Times New Roman" w:hAnsi="Times New Roman" w:cs="Times New Roman"/>
          <w:sz w:val="28"/>
          <w:szCs w:val="28"/>
          <w:lang w:val="kk-KZ"/>
        </w:rPr>
        <w:t>»</w:t>
      </w:r>
      <w:r w:rsidRPr="00A64941">
        <w:rPr>
          <w:rFonts w:ascii="Times New Roman" w:hAnsi="Times New Roman" w:cs="Times New Roman"/>
          <w:sz w:val="28"/>
          <w:szCs w:val="28"/>
          <w:lang w:val="kk-KZ"/>
        </w:rPr>
        <w:t xml:space="preserve"> есебінде ұсынылған кейбір шешімдерге байланысты әкімшілік қиындықтарға байланысты өз келісімдеріне 2-</w:t>
      </w:r>
      <w:r>
        <w:rPr>
          <w:rFonts w:ascii="Times New Roman" w:hAnsi="Times New Roman" w:cs="Times New Roman"/>
          <w:sz w:val="28"/>
          <w:szCs w:val="28"/>
          <w:lang w:val="kk-KZ"/>
        </w:rPr>
        <w:t>тармақ</w:t>
      </w:r>
      <w:r w:rsidRPr="00A64941">
        <w:rPr>
          <w:rFonts w:ascii="Times New Roman" w:hAnsi="Times New Roman" w:cs="Times New Roman"/>
          <w:sz w:val="28"/>
          <w:szCs w:val="28"/>
          <w:lang w:val="kk-KZ"/>
        </w:rPr>
        <w:t>ты қоспау құқығын өзіне қалдырады (кейбір жағдайларда есептің өзінде көрсетілген).</w:t>
      </w:r>
    </w:p>
    <w:p w:rsidR="00A64941" w:rsidRDefault="00A64941" w:rsidP="00A64941">
      <w:pPr>
        <w:pStyle w:val="a8"/>
        <w:spacing w:after="80" w:line="300" w:lineRule="auto"/>
        <w:ind w:left="0"/>
        <w:jc w:val="both"/>
        <w:rPr>
          <w:rFonts w:ascii="Times New Roman" w:hAnsi="Times New Roman" w:cs="Times New Roman"/>
          <w:sz w:val="28"/>
          <w:szCs w:val="28"/>
          <w:lang w:val="kk-KZ"/>
        </w:rPr>
      </w:pPr>
      <w:r w:rsidRPr="00A64941">
        <w:rPr>
          <w:rFonts w:ascii="Times New Roman" w:hAnsi="Times New Roman" w:cs="Times New Roman"/>
          <w:sz w:val="28"/>
          <w:szCs w:val="28"/>
          <w:lang w:val="kk-KZ"/>
        </w:rPr>
        <w:t>116.</w:t>
      </w:r>
      <w:r w:rsidRPr="00A64941">
        <w:rPr>
          <w:rFonts w:ascii="Times New Roman" w:hAnsi="Times New Roman" w:cs="Times New Roman"/>
          <w:sz w:val="28"/>
          <w:szCs w:val="28"/>
          <w:lang w:val="kk-KZ"/>
        </w:rPr>
        <w:tab/>
      </w:r>
      <w:r w:rsidRPr="00977CFA">
        <w:rPr>
          <w:rFonts w:ascii="Times New Roman" w:hAnsi="Times New Roman" w:cs="Times New Roman"/>
          <w:i/>
          <w:sz w:val="28"/>
          <w:szCs w:val="28"/>
          <w:lang w:val="kk-KZ"/>
        </w:rPr>
        <w:t>Ирландия</w:t>
      </w:r>
      <w:r w:rsidR="00875C1D">
        <w:rPr>
          <w:rFonts w:ascii="Times New Roman" w:hAnsi="Times New Roman" w:cs="Times New Roman"/>
          <w:sz w:val="28"/>
          <w:szCs w:val="28"/>
          <w:lang w:val="kk-KZ"/>
        </w:rPr>
        <w:t xml:space="preserve"> өз К</w:t>
      </w:r>
      <w:r w:rsidRPr="00A64941">
        <w:rPr>
          <w:rFonts w:ascii="Times New Roman" w:hAnsi="Times New Roman" w:cs="Times New Roman"/>
          <w:sz w:val="28"/>
          <w:szCs w:val="28"/>
          <w:lang w:val="kk-KZ"/>
        </w:rPr>
        <w:t>онвенцияларына 3-</w:t>
      </w:r>
      <w:r>
        <w:rPr>
          <w:rFonts w:ascii="Times New Roman" w:hAnsi="Times New Roman" w:cs="Times New Roman"/>
          <w:sz w:val="28"/>
          <w:szCs w:val="28"/>
          <w:lang w:val="kk-KZ"/>
        </w:rPr>
        <w:t>тармақ</w:t>
      </w:r>
      <w:r w:rsidRPr="00A64941">
        <w:rPr>
          <w:rFonts w:ascii="Times New Roman" w:hAnsi="Times New Roman" w:cs="Times New Roman"/>
          <w:sz w:val="28"/>
          <w:szCs w:val="28"/>
          <w:lang w:val="kk-KZ"/>
        </w:rPr>
        <w:t xml:space="preserve">ты қоспау, сондай-ақ </w:t>
      </w:r>
      <w:r>
        <w:rPr>
          <w:rFonts w:ascii="Times New Roman" w:hAnsi="Times New Roman" w:cs="Times New Roman"/>
          <w:sz w:val="28"/>
          <w:szCs w:val="28"/>
          <w:lang w:val="kk-KZ"/>
        </w:rPr>
        <w:t xml:space="preserve">                            </w:t>
      </w:r>
      <w:r w:rsidRPr="00A64941">
        <w:rPr>
          <w:rFonts w:ascii="Times New Roman" w:hAnsi="Times New Roman" w:cs="Times New Roman"/>
          <w:sz w:val="28"/>
          <w:szCs w:val="28"/>
          <w:lang w:val="kk-KZ"/>
        </w:rPr>
        <w:t>2-</w:t>
      </w:r>
      <w:r>
        <w:rPr>
          <w:rFonts w:ascii="Times New Roman" w:hAnsi="Times New Roman" w:cs="Times New Roman"/>
          <w:sz w:val="28"/>
          <w:szCs w:val="28"/>
          <w:lang w:val="kk-KZ"/>
        </w:rPr>
        <w:t>тармақ</w:t>
      </w:r>
      <w:r w:rsidRPr="00A64941">
        <w:rPr>
          <w:rFonts w:ascii="Times New Roman" w:hAnsi="Times New Roman" w:cs="Times New Roman"/>
          <w:sz w:val="28"/>
          <w:szCs w:val="28"/>
          <w:lang w:val="kk-KZ"/>
        </w:rPr>
        <w:t xml:space="preserve">ты осы параграф Уағдаласушы </w:t>
      </w:r>
      <w:r>
        <w:rPr>
          <w:rFonts w:ascii="Times New Roman" w:hAnsi="Times New Roman" w:cs="Times New Roman"/>
          <w:sz w:val="28"/>
          <w:szCs w:val="28"/>
          <w:lang w:val="kk-KZ"/>
        </w:rPr>
        <w:t>м</w:t>
      </w:r>
      <w:r w:rsidRPr="00A64941">
        <w:rPr>
          <w:rFonts w:ascii="Times New Roman" w:hAnsi="Times New Roman" w:cs="Times New Roman"/>
          <w:sz w:val="28"/>
          <w:szCs w:val="28"/>
          <w:lang w:val="kk-KZ"/>
        </w:rPr>
        <w:t>емлекеттің өз резиденттеріне салық салу құқығына ықпал ететін ретінде түсіндірілмейтіндігін көздейтін етіп өзгерту құқығын өзіне қалдырады.</w:t>
      </w:r>
      <w:r>
        <w:rPr>
          <w:rFonts w:ascii="Times New Roman" w:hAnsi="Times New Roman" w:cs="Times New Roman"/>
          <w:sz w:val="28"/>
          <w:szCs w:val="28"/>
          <w:lang w:val="kk-KZ"/>
        </w:rPr>
        <w:t xml:space="preserve"> </w:t>
      </w:r>
    </w:p>
    <w:p w:rsidR="00A64941" w:rsidRDefault="00A64941" w:rsidP="00A64941">
      <w:pPr>
        <w:pStyle w:val="a8"/>
        <w:spacing w:after="80" w:line="300" w:lineRule="auto"/>
        <w:ind w:left="0"/>
        <w:jc w:val="both"/>
        <w:rPr>
          <w:rFonts w:ascii="Times New Roman" w:hAnsi="Times New Roman" w:cs="Times New Roman"/>
          <w:sz w:val="28"/>
          <w:szCs w:val="28"/>
          <w:lang w:val="kk-KZ"/>
        </w:rPr>
      </w:pPr>
      <w:r w:rsidRPr="00A64941">
        <w:rPr>
          <w:rFonts w:ascii="Times New Roman" w:hAnsi="Times New Roman" w:cs="Times New Roman"/>
          <w:sz w:val="28"/>
          <w:szCs w:val="28"/>
          <w:lang w:val="kk-KZ"/>
        </w:rPr>
        <w:t>117.</w:t>
      </w:r>
      <w:r w:rsidRPr="00A64941">
        <w:rPr>
          <w:rFonts w:ascii="Times New Roman" w:hAnsi="Times New Roman" w:cs="Times New Roman"/>
          <w:sz w:val="28"/>
          <w:szCs w:val="28"/>
          <w:lang w:val="kk-KZ"/>
        </w:rPr>
        <w:tab/>
      </w:r>
      <w:r w:rsidRPr="00977CFA">
        <w:rPr>
          <w:rFonts w:ascii="Times New Roman" w:hAnsi="Times New Roman" w:cs="Times New Roman"/>
          <w:i/>
          <w:sz w:val="28"/>
          <w:szCs w:val="28"/>
          <w:lang w:val="kk-KZ"/>
        </w:rPr>
        <w:t>Франция, Германия, Венгрия, Ирландия, Люксембург және Швейцария</w:t>
      </w:r>
      <w:r>
        <w:rPr>
          <w:rFonts w:ascii="Times New Roman" w:hAnsi="Times New Roman" w:cs="Times New Roman"/>
          <w:sz w:val="28"/>
          <w:szCs w:val="28"/>
          <w:lang w:val="kk-KZ"/>
        </w:rPr>
        <w:t xml:space="preserve"> өздерінің келісімдеріне 3-тармақ</w:t>
      </w:r>
      <w:r w:rsidRPr="00A64941">
        <w:rPr>
          <w:rFonts w:ascii="Times New Roman" w:hAnsi="Times New Roman" w:cs="Times New Roman"/>
          <w:sz w:val="28"/>
          <w:szCs w:val="28"/>
          <w:lang w:val="kk-KZ"/>
        </w:rPr>
        <w:t>ты қоспау құқығын өзіне қалдырады.</w:t>
      </w:r>
    </w:p>
    <w:p w:rsidR="00A64941" w:rsidRDefault="00A64941" w:rsidP="00A64941">
      <w:pPr>
        <w:pStyle w:val="a8"/>
        <w:spacing w:after="80" w:line="300" w:lineRule="auto"/>
        <w:ind w:left="0"/>
        <w:jc w:val="both"/>
        <w:rPr>
          <w:rFonts w:ascii="Times New Roman" w:hAnsi="Times New Roman" w:cs="Times New Roman"/>
          <w:sz w:val="28"/>
          <w:szCs w:val="28"/>
          <w:lang w:val="kk-KZ"/>
        </w:rPr>
      </w:pPr>
    </w:p>
    <w:p w:rsidR="00E65DC7" w:rsidRDefault="00E65DC7" w:rsidP="00A64941">
      <w:pPr>
        <w:pStyle w:val="a8"/>
        <w:spacing w:after="80" w:line="300" w:lineRule="auto"/>
        <w:ind w:left="0"/>
        <w:jc w:val="both"/>
        <w:rPr>
          <w:rFonts w:ascii="Times New Roman" w:hAnsi="Times New Roman" w:cs="Times New Roman"/>
          <w:sz w:val="28"/>
          <w:szCs w:val="28"/>
          <w:lang w:val="kk-KZ"/>
        </w:rPr>
      </w:pPr>
    </w:p>
    <w:p w:rsidR="00E65DC7" w:rsidRDefault="00E65DC7" w:rsidP="00A64941">
      <w:pPr>
        <w:pStyle w:val="a8"/>
        <w:spacing w:after="80" w:line="300" w:lineRule="auto"/>
        <w:ind w:left="0"/>
        <w:jc w:val="both"/>
        <w:rPr>
          <w:rFonts w:ascii="Times New Roman" w:hAnsi="Times New Roman" w:cs="Times New Roman"/>
          <w:sz w:val="28"/>
          <w:szCs w:val="28"/>
          <w:lang w:val="kk-KZ"/>
        </w:rPr>
      </w:pPr>
    </w:p>
    <w:p w:rsidR="00E65DC7" w:rsidRDefault="00E65DC7" w:rsidP="00A64941">
      <w:pPr>
        <w:pStyle w:val="a8"/>
        <w:spacing w:after="80" w:line="300" w:lineRule="auto"/>
        <w:ind w:left="0"/>
        <w:jc w:val="both"/>
        <w:rPr>
          <w:rFonts w:ascii="Times New Roman" w:hAnsi="Times New Roman" w:cs="Times New Roman"/>
          <w:sz w:val="28"/>
          <w:szCs w:val="28"/>
          <w:lang w:val="kk-KZ"/>
        </w:rPr>
      </w:pPr>
    </w:p>
    <w:p w:rsidR="00A64941" w:rsidRDefault="00A64941" w:rsidP="00A64941">
      <w:pPr>
        <w:pStyle w:val="a8"/>
        <w:spacing w:after="80" w:line="300" w:lineRule="auto"/>
        <w:ind w:left="0"/>
        <w:jc w:val="center"/>
        <w:rPr>
          <w:rFonts w:ascii="Times New Roman" w:hAnsi="Times New Roman" w:cs="Times New Roman"/>
          <w:b/>
          <w:sz w:val="28"/>
          <w:szCs w:val="28"/>
          <w:lang w:val="kk-KZ"/>
        </w:rPr>
      </w:pPr>
      <w:r w:rsidRPr="00A64941">
        <w:rPr>
          <w:rFonts w:ascii="Times New Roman" w:hAnsi="Times New Roman" w:cs="Times New Roman"/>
          <w:b/>
          <w:sz w:val="28"/>
          <w:szCs w:val="28"/>
          <w:lang w:val="kk-KZ"/>
        </w:rPr>
        <w:lastRenderedPageBreak/>
        <w:t>КОНВЕНЦИЯДА ҚАМТЫЛҒАН САЛЫҚТАРҒА ҚАТЫСТЫ</w:t>
      </w:r>
    </w:p>
    <w:p w:rsidR="00E65DC7" w:rsidRPr="00A64941" w:rsidRDefault="00E65DC7" w:rsidP="00E65DC7">
      <w:pPr>
        <w:pStyle w:val="a8"/>
        <w:spacing w:after="80" w:line="300" w:lineRule="auto"/>
        <w:jc w:val="center"/>
        <w:rPr>
          <w:rFonts w:ascii="Times New Roman" w:hAnsi="Times New Roman" w:cs="Times New Roman"/>
          <w:b/>
          <w:sz w:val="28"/>
          <w:szCs w:val="28"/>
          <w:lang w:val="kk-KZ"/>
        </w:rPr>
      </w:pPr>
      <w:r w:rsidRPr="00A64941">
        <w:rPr>
          <w:rFonts w:ascii="Times New Roman" w:hAnsi="Times New Roman" w:cs="Times New Roman"/>
          <w:b/>
          <w:sz w:val="28"/>
          <w:szCs w:val="28"/>
          <w:lang w:val="kk-KZ"/>
        </w:rPr>
        <w:t>2-БАПҚА ТҮСІНІКТЕМЕ</w:t>
      </w:r>
    </w:p>
    <w:p w:rsidR="0082656F" w:rsidRDefault="0082656F" w:rsidP="00A64941">
      <w:pPr>
        <w:pStyle w:val="a8"/>
        <w:spacing w:after="80" w:line="300" w:lineRule="auto"/>
        <w:ind w:left="0"/>
        <w:jc w:val="center"/>
        <w:rPr>
          <w:rFonts w:ascii="Times New Roman" w:hAnsi="Times New Roman" w:cs="Times New Roman"/>
          <w:b/>
          <w:sz w:val="28"/>
          <w:szCs w:val="28"/>
          <w:lang w:val="kk-KZ"/>
        </w:rPr>
      </w:pPr>
    </w:p>
    <w:p w:rsidR="00A64941" w:rsidRDefault="00A64941" w:rsidP="00A64941">
      <w:pPr>
        <w:pStyle w:val="a8"/>
        <w:spacing w:after="80" w:line="300" w:lineRule="auto"/>
        <w:ind w:left="0"/>
        <w:jc w:val="both"/>
        <w:rPr>
          <w:rFonts w:ascii="Times New Roman" w:hAnsi="Times New Roman" w:cs="Times New Roman"/>
          <w:sz w:val="28"/>
          <w:szCs w:val="28"/>
          <w:lang w:val="kk-KZ"/>
        </w:rPr>
      </w:pPr>
      <w:r w:rsidRPr="00A64941">
        <w:rPr>
          <w:rFonts w:ascii="Times New Roman" w:hAnsi="Times New Roman" w:cs="Times New Roman"/>
          <w:sz w:val="28"/>
          <w:szCs w:val="28"/>
          <w:lang w:val="kk-KZ"/>
        </w:rPr>
        <w:t>1.</w:t>
      </w:r>
      <w:r w:rsidRPr="00A64941">
        <w:rPr>
          <w:rFonts w:ascii="Times New Roman" w:hAnsi="Times New Roman" w:cs="Times New Roman"/>
          <w:sz w:val="28"/>
          <w:szCs w:val="28"/>
          <w:lang w:val="kk-KZ"/>
        </w:rPr>
        <w:tab/>
        <w:t>Бұл бап Конвенцияда қамтылатын салықтарға қатысты терминология мен шартты белгілерді неғұрлым қолайлы және дәл етуге арналған, бұл Конв</w:t>
      </w:r>
      <w:r>
        <w:rPr>
          <w:rFonts w:ascii="Times New Roman" w:hAnsi="Times New Roman" w:cs="Times New Roman"/>
          <w:sz w:val="28"/>
          <w:szCs w:val="28"/>
          <w:lang w:val="kk-KZ"/>
        </w:rPr>
        <w:t>енция қолданылатын Уағдаласушы м</w:t>
      </w:r>
      <w:r w:rsidRPr="00A64941">
        <w:rPr>
          <w:rFonts w:ascii="Times New Roman" w:hAnsi="Times New Roman" w:cs="Times New Roman"/>
          <w:sz w:val="28"/>
          <w:szCs w:val="28"/>
          <w:lang w:val="kk-KZ"/>
        </w:rPr>
        <w:t>емлеке</w:t>
      </w:r>
      <w:r>
        <w:rPr>
          <w:rFonts w:ascii="Times New Roman" w:hAnsi="Times New Roman" w:cs="Times New Roman"/>
          <w:sz w:val="28"/>
          <w:szCs w:val="28"/>
          <w:lang w:val="kk-KZ"/>
        </w:rPr>
        <w:t>ттердің салықтарын Уағдаласушы м</w:t>
      </w:r>
      <w:r w:rsidRPr="00A64941">
        <w:rPr>
          <w:rFonts w:ascii="Times New Roman" w:hAnsi="Times New Roman" w:cs="Times New Roman"/>
          <w:sz w:val="28"/>
          <w:szCs w:val="28"/>
          <w:lang w:val="kk-KZ"/>
        </w:rPr>
        <w:t xml:space="preserve">емлекеттердің ішкі заңнамасына сәйкес салықтарды мүмкіндігінше енгізу жолымен Конвенцияны қолдану саласын барынша кеңейту үшін сәйкестендіруді қамтамасыз етуге мүмкіндік береді. олардың </w:t>
      </w:r>
      <w:r w:rsidR="00667452">
        <w:rPr>
          <w:rFonts w:ascii="Times New Roman" w:hAnsi="Times New Roman" w:cs="Times New Roman"/>
          <w:sz w:val="28"/>
          <w:szCs w:val="28"/>
          <w:lang w:val="kk-KZ"/>
        </w:rPr>
        <w:t>әкімшілік-аумақтық құрылыс</w:t>
      </w:r>
      <w:r w:rsidR="00150456">
        <w:rPr>
          <w:rFonts w:ascii="Times New Roman" w:hAnsi="Times New Roman" w:cs="Times New Roman"/>
          <w:sz w:val="28"/>
          <w:szCs w:val="28"/>
          <w:lang w:val="kk-KZ"/>
        </w:rPr>
        <w:t>ы</w:t>
      </w:r>
      <w:r w:rsidRPr="00A64941">
        <w:rPr>
          <w:rFonts w:ascii="Times New Roman" w:hAnsi="Times New Roman" w:cs="Times New Roman"/>
          <w:sz w:val="28"/>
          <w:szCs w:val="28"/>
          <w:lang w:val="kk-KZ"/>
        </w:rPr>
        <w:t xml:space="preserve"> немесе жергілікті билік органд</w:t>
      </w:r>
      <w:r>
        <w:rPr>
          <w:rFonts w:ascii="Times New Roman" w:hAnsi="Times New Roman" w:cs="Times New Roman"/>
          <w:sz w:val="28"/>
          <w:szCs w:val="28"/>
          <w:lang w:val="kk-KZ"/>
        </w:rPr>
        <w:t>ары өндіріп алады, Уағдаласушы м</w:t>
      </w:r>
      <w:r w:rsidRPr="00A64941">
        <w:rPr>
          <w:rFonts w:ascii="Times New Roman" w:hAnsi="Times New Roman" w:cs="Times New Roman"/>
          <w:sz w:val="28"/>
          <w:szCs w:val="28"/>
          <w:lang w:val="kk-KZ"/>
        </w:rPr>
        <w:t xml:space="preserve">емлекеттердің ішкі заңнамасы өзгерген кезде жаңа конвенция жасасу қажеттілігін болдырмау және әрбір Уағдаласушы </w:t>
      </w:r>
      <w:r>
        <w:rPr>
          <w:rFonts w:ascii="Times New Roman" w:hAnsi="Times New Roman" w:cs="Times New Roman"/>
          <w:sz w:val="28"/>
          <w:szCs w:val="28"/>
          <w:lang w:val="kk-KZ"/>
        </w:rPr>
        <w:t>м</w:t>
      </w:r>
      <w:r w:rsidRPr="00A64941">
        <w:rPr>
          <w:rFonts w:ascii="Times New Roman" w:hAnsi="Times New Roman" w:cs="Times New Roman"/>
          <w:sz w:val="28"/>
          <w:szCs w:val="28"/>
          <w:lang w:val="kk-KZ"/>
        </w:rPr>
        <w:t>емлекетке екінші Мемлекеттің салық заңнамасындағы елеулі өзгерістер туралы хабарлауды қамтамасыз ету.</w:t>
      </w:r>
    </w:p>
    <w:p w:rsidR="00A64941" w:rsidRDefault="00A64941" w:rsidP="00A64941">
      <w:pPr>
        <w:pStyle w:val="a8"/>
        <w:spacing w:after="80" w:line="300" w:lineRule="auto"/>
        <w:ind w:left="0"/>
        <w:jc w:val="both"/>
        <w:rPr>
          <w:rFonts w:ascii="Times New Roman" w:hAnsi="Times New Roman" w:cs="Times New Roman"/>
          <w:sz w:val="28"/>
          <w:szCs w:val="28"/>
          <w:lang w:val="kk-KZ"/>
        </w:rPr>
      </w:pPr>
    </w:p>
    <w:p w:rsidR="00A64941" w:rsidRPr="00205CA0" w:rsidRDefault="00A64941" w:rsidP="00977CFA">
      <w:pPr>
        <w:pStyle w:val="a8"/>
        <w:spacing w:after="80" w:line="300" w:lineRule="auto"/>
        <w:ind w:left="0" w:firstLine="708"/>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1-тармақ</w:t>
      </w:r>
    </w:p>
    <w:p w:rsidR="00A64941" w:rsidRDefault="00A64941" w:rsidP="00A64941">
      <w:pPr>
        <w:pStyle w:val="a8"/>
        <w:spacing w:after="80" w:line="300" w:lineRule="auto"/>
        <w:ind w:left="0"/>
        <w:jc w:val="both"/>
        <w:rPr>
          <w:rFonts w:ascii="Times New Roman" w:hAnsi="Times New Roman" w:cs="Times New Roman"/>
          <w:sz w:val="28"/>
          <w:szCs w:val="28"/>
          <w:lang w:val="kk-KZ"/>
        </w:rPr>
      </w:pPr>
      <w:r w:rsidRPr="00A64941">
        <w:rPr>
          <w:rFonts w:ascii="Times New Roman" w:hAnsi="Times New Roman" w:cs="Times New Roman"/>
          <w:sz w:val="28"/>
          <w:szCs w:val="28"/>
          <w:lang w:val="kk-KZ"/>
        </w:rPr>
        <w:t>2.</w:t>
      </w:r>
      <w:r w:rsidRPr="00A64941">
        <w:rPr>
          <w:rFonts w:ascii="Times New Roman" w:hAnsi="Times New Roman" w:cs="Times New Roman"/>
          <w:sz w:val="28"/>
          <w:szCs w:val="28"/>
          <w:lang w:val="kk-KZ"/>
        </w:rPr>
        <w:tab/>
        <w:t xml:space="preserve">Бұл </w:t>
      </w:r>
      <w:r w:rsidR="00150456">
        <w:rPr>
          <w:rFonts w:ascii="Times New Roman" w:hAnsi="Times New Roman" w:cs="Times New Roman"/>
          <w:sz w:val="28"/>
          <w:szCs w:val="28"/>
          <w:lang w:val="kk-KZ"/>
        </w:rPr>
        <w:t>тармақ</w:t>
      </w:r>
      <w:r w:rsidRPr="00A64941">
        <w:rPr>
          <w:rFonts w:ascii="Times New Roman" w:hAnsi="Times New Roman" w:cs="Times New Roman"/>
          <w:sz w:val="28"/>
          <w:szCs w:val="28"/>
          <w:lang w:val="kk-KZ"/>
        </w:rPr>
        <w:t xml:space="preserve"> Конвенцияның қолданылу аясын анықтайды: табыс пен капиталға</w:t>
      </w:r>
      <w:r>
        <w:rPr>
          <w:rFonts w:ascii="Times New Roman" w:hAnsi="Times New Roman" w:cs="Times New Roman"/>
          <w:sz w:val="28"/>
          <w:szCs w:val="28"/>
          <w:lang w:val="kk-KZ"/>
        </w:rPr>
        <w:t xml:space="preserve"> салынатын салықтар; сондықтан «</w:t>
      </w:r>
      <w:r w:rsidRPr="00A64941">
        <w:rPr>
          <w:rFonts w:ascii="Times New Roman" w:hAnsi="Times New Roman" w:cs="Times New Roman"/>
          <w:sz w:val="28"/>
          <w:szCs w:val="28"/>
          <w:lang w:val="kk-KZ"/>
        </w:rPr>
        <w:t>тікелей салықтар</w:t>
      </w:r>
      <w:r>
        <w:rPr>
          <w:rFonts w:ascii="Times New Roman" w:hAnsi="Times New Roman" w:cs="Times New Roman"/>
          <w:sz w:val="28"/>
          <w:szCs w:val="28"/>
          <w:lang w:val="kk-KZ"/>
        </w:rPr>
        <w:t>»</w:t>
      </w:r>
      <w:r w:rsidRPr="00A64941">
        <w:rPr>
          <w:rFonts w:ascii="Times New Roman" w:hAnsi="Times New Roman" w:cs="Times New Roman"/>
          <w:sz w:val="28"/>
          <w:szCs w:val="28"/>
          <w:lang w:val="kk-KZ"/>
        </w:rPr>
        <w:t xml:space="preserve"> деген тым дәл емес термин алынып тасталды.</w:t>
      </w:r>
      <w:r>
        <w:rPr>
          <w:rFonts w:ascii="Times New Roman" w:hAnsi="Times New Roman" w:cs="Times New Roman"/>
          <w:sz w:val="28"/>
          <w:szCs w:val="28"/>
          <w:lang w:val="kk-KZ"/>
        </w:rPr>
        <w:t xml:space="preserve"> </w:t>
      </w:r>
      <w:r w:rsidRPr="00A64941">
        <w:rPr>
          <w:rFonts w:ascii="Times New Roman" w:hAnsi="Times New Roman" w:cs="Times New Roman"/>
          <w:sz w:val="28"/>
          <w:szCs w:val="28"/>
          <w:lang w:val="kk-KZ"/>
        </w:rPr>
        <w:t>Мұндай салықтар қандай билік атын</w:t>
      </w:r>
      <w:r w:rsidR="00150456">
        <w:rPr>
          <w:rFonts w:ascii="Times New Roman" w:hAnsi="Times New Roman" w:cs="Times New Roman"/>
          <w:sz w:val="28"/>
          <w:szCs w:val="28"/>
          <w:lang w:val="kk-KZ"/>
        </w:rPr>
        <w:t>ан алынатыны маңызды емес; бұл М</w:t>
      </w:r>
      <w:r w:rsidRPr="00A64941">
        <w:rPr>
          <w:rFonts w:ascii="Times New Roman" w:hAnsi="Times New Roman" w:cs="Times New Roman"/>
          <w:sz w:val="28"/>
          <w:szCs w:val="28"/>
          <w:lang w:val="kk-KZ"/>
        </w:rPr>
        <w:t xml:space="preserve">емлекеттің өзі немесе оның </w:t>
      </w:r>
      <w:r w:rsidR="00667452">
        <w:rPr>
          <w:rFonts w:ascii="Times New Roman" w:hAnsi="Times New Roman" w:cs="Times New Roman"/>
          <w:sz w:val="28"/>
          <w:szCs w:val="28"/>
          <w:lang w:val="kk-KZ"/>
        </w:rPr>
        <w:t>әкімшілік-аумақтық құрылыс</w:t>
      </w:r>
      <w:r w:rsidR="00977CFA">
        <w:rPr>
          <w:rFonts w:ascii="Times New Roman" w:hAnsi="Times New Roman" w:cs="Times New Roman"/>
          <w:sz w:val="28"/>
          <w:szCs w:val="28"/>
          <w:lang w:val="kk-KZ"/>
        </w:rPr>
        <w:t>ы</w:t>
      </w:r>
      <w:r w:rsidRPr="00A64941">
        <w:rPr>
          <w:rFonts w:ascii="Times New Roman" w:hAnsi="Times New Roman" w:cs="Times New Roman"/>
          <w:sz w:val="28"/>
          <w:szCs w:val="28"/>
          <w:lang w:val="kk-KZ"/>
        </w:rPr>
        <w:t xml:space="preserve"> немесе жергілікті өзін-өзі басқару органдары (мемлекеттер, аймақтар, провинциялар, бөлімшелер, округтер, аудандар, </w:t>
      </w:r>
      <w:r w:rsidRPr="00150456">
        <w:rPr>
          <w:rFonts w:ascii="Times New Roman" w:hAnsi="Times New Roman" w:cs="Times New Roman"/>
          <w:i/>
          <w:sz w:val="28"/>
          <w:szCs w:val="28"/>
          <w:lang w:val="kk-KZ"/>
        </w:rPr>
        <w:t>муниципалдық бөлімшелер, Крейз</w:t>
      </w:r>
      <w:r w:rsidRPr="00A64941">
        <w:rPr>
          <w:rFonts w:ascii="Times New Roman" w:hAnsi="Times New Roman" w:cs="Times New Roman"/>
          <w:sz w:val="28"/>
          <w:szCs w:val="28"/>
          <w:lang w:val="kk-KZ"/>
        </w:rPr>
        <w:t xml:space="preserve">, муниципалитеттер немесе </w:t>
      </w:r>
      <w:r w:rsidRPr="00150456">
        <w:rPr>
          <w:rFonts w:ascii="Times New Roman" w:hAnsi="Times New Roman" w:cs="Times New Roman"/>
          <w:i/>
          <w:sz w:val="28"/>
          <w:szCs w:val="28"/>
          <w:lang w:val="kk-KZ"/>
        </w:rPr>
        <w:t>муниципал</w:t>
      </w:r>
      <w:r w:rsidRPr="00A64941">
        <w:rPr>
          <w:rFonts w:ascii="Times New Roman" w:hAnsi="Times New Roman" w:cs="Times New Roman"/>
          <w:sz w:val="28"/>
          <w:szCs w:val="28"/>
          <w:lang w:val="kk-KZ"/>
        </w:rPr>
        <w:t>итеттер топтары және т.б.) болуы мүмкін.</w:t>
      </w:r>
      <w:r>
        <w:rPr>
          <w:rFonts w:ascii="Times New Roman" w:hAnsi="Times New Roman" w:cs="Times New Roman"/>
          <w:sz w:val="28"/>
          <w:szCs w:val="28"/>
          <w:lang w:val="kk-KZ"/>
        </w:rPr>
        <w:t xml:space="preserve"> </w:t>
      </w:r>
      <w:r w:rsidRPr="00A64941">
        <w:rPr>
          <w:rFonts w:ascii="Times New Roman" w:hAnsi="Times New Roman" w:cs="Times New Roman"/>
          <w:sz w:val="28"/>
          <w:szCs w:val="28"/>
          <w:lang w:val="kk-KZ"/>
        </w:rPr>
        <w:t xml:space="preserve">Салықты өндіріп алу әдісі де маңызды емес: тікелей есептеу немесе шегеру арқылы, қосымша салықтар немесе қосымша алымдар түрінде немесе қосымша салықтар түрінде </w:t>
      </w:r>
      <w:r w:rsidRPr="00150456">
        <w:rPr>
          <w:rFonts w:ascii="Times New Roman" w:hAnsi="Times New Roman" w:cs="Times New Roman"/>
          <w:i/>
          <w:sz w:val="28"/>
          <w:szCs w:val="28"/>
          <w:lang w:val="kk-KZ"/>
        </w:rPr>
        <w:t>(centimes additionnels)</w:t>
      </w:r>
      <w:r w:rsidRPr="00A64941">
        <w:rPr>
          <w:rFonts w:ascii="Times New Roman" w:hAnsi="Times New Roman" w:cs="Times New Roman"/>
          <w:sz w:val="28"/>
          <w:szCs w:val="28"/>
          <w:lang w:val="kk-KZ"/>
        </w:rPr>
        <w:t xml:space="preserve"> және т. б.</w:t>
      </w:r>
      <w:r>
        <w:rPr>
          <w:rFonts w:ascii="Times New Roman" w:hAnsi="Times New Roman" w:cs="Times New Roman"/>
          <w:sz w:val="28"/>
          <w:szCs w:val="28"/>
          <w:lang w:val="kk-KZ"/>
        </w:rPr>
        <w:t xml:space="preserve"> </w:t>
      </w:r>
    </w:p>
    <w:p w:rsidR="00A64941" w:rsidRDefault="00A64941" w:rsidP="00A64941">
      <w:pPr>
        <w:pStyle w:val="a8"/>
        <w:spacing w:after="80" w:line="300" w:lineRule="auto"/>
        <w:ind w:left="0"/>
        <w:jc w:val="both"/>
        <w:rPr>
          <w:rFonts w:ascii="Times New Roman" w:hAnsi="Times New Roman" w:cs="Times New Roman"/>
          <w:sz w:val="28"/>
          <w:szCs w:val="28"/>
          <w:lang w:val="kk-KZ"/>
        </w:rPr>
      </w:pPr>
    </w:p>
    <w:p w:rsidR="00A64941" w:rsidRPr="00205CA0" w:rsidRDefault="00A64941" w:rsidP="00977CFA">
      <w:pPr>
        <w:pStyle w:val="a8"/>
        <w:spacing w:after="80" w:line="300" w:lineRule="auto"/>
        <w:ind w:left="0" w:firstLine="708"/>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2-тармақ</w:t>
      </w:r>
    </w:p>
    <w:p w:rsidR="00A64941" w:rsidRDefault="00A64941" w:rsidP="00A64941">
      <w:pPr>
        <w:pStyle w:val="a8"/>
        <w:spacing w:after="80" w:line="300" w:lineRule="auto"/>
        <w:ind w:left="0"/>
        <w:jc w:val="both"/>
        <w:rPr>
          <w:rFonts w:ascii="Times New Roman" w:hAnsi="Times New Roman" w:cs="Times New Roman"/>
          <w:sz w:val="28"/>
          <w:szCs w:val="28"/>
          <w:lang w:val="kk-KZ"/>
        </w:rPr>
      </w:pPr>
      <w:r w:rsidRPr="00A64941">
        <w:rPr>
          <w:rFonts w:ascii="Times New Roman" w:hAnsi="Times New Roman" w:cs="Times New Roman"/>
          <w:sz w:val="28"/>
          <w:szCs w:val="28"/>
          <w:lang w:val="kk-KZ"/>
        </w:rPr>
        <w:t>3.</w:t>
      </w:r>
      <w:r w:rsidRPr="00A64941">
        <w:rPr>
          <w:rFonts w:ascii="Times New Roman" w:hAnsi="Times New Roman" w:cs="Times New Roman"/>
          <w:sz w:val="28"/>
          <w:szCs w:val="28"/>
          <w:lang w:val="kk-KZ"/>
        </w:rPr>
        <w:tab/>
        <w:t xml:space="preserve">Бұл </w:t>
      </w:r>
      <w:r w:rsidR="00150456">
        <w:rPr>
          <w:rFonts w:ascii="Times New Roman" w:hAnsi="Times New Roman" w:cs="Times New Roman"/>
          <w:sz w:val="28"/>
          <w:szCs w:val="28"/>
          <w:lang w:val="kk-KZ"/>
        </w:rPr>
        <w:t>тармақ</w:t>
      </w:r>
      <w:r w:rsidRPr="00A64941">
        <w:rPr>
          <w:rFonts w:ascii="Times New Roman" w:hAnsi="Times New Roman" w:cs="Times New Roman"/>
          <w:sz w:val="28"/>
          <w:szCs w:val="28"/>
          <w:lang w:val="kk-KZ"/>
        </w:rPr>
        <w:t xml:space="preserve"> табыс пен капиталға салынатын салықтардың анықтамасын береді. Мұндай салықтарға жалпы табыс пен табыс элементтеріне, жалпы капиталға және капитал элементтеріне салынатын салықтар жатады.</w:t>
      </w:r>
      <w:r>
        <w:rPr>
          <w:rFonts w:ascii="Times New Roman" w:hAnsi="Times New Roman" w:cs="Times New Roman"/>
          <w:sz w:val="28"/>
          <w:szCs w:val="28"/>
          <w:lang w:val="kk-KZ"/>
        </w:rPr>
        <w:t xml:space="preserve"> </w:t>
      </w:r>
      <w:r w:rsidRPr="00A64941">
        <w:rPr>
          <w:rFonts w:ascii="Times New Roman" w:hAnsi="Times New Roman" w:cs="Times New Roman"/>
          <w:sz w:val="28"/>
          <w:szCs w:val="28"/>
          <w:lang w:val="kk-KZ"/>
        </w:rPr>
        <w:t>Сонымен қатар, бұған жылжымалы немесе жылжымайтын мүлікті иеліктен шығарудан түскен табыс пен пайдаға салынатын салықтар, сондай-ақ капитал құнын арттыруға салынатын салықтар кіреді.</w:t>
      </w:r>
      <w:r w:rsidRPr="00A64941">
        <w:rPr>
          <w:lang w:val="kk-KZ"/>
        </w:rPr>
        <w:t xml:space="preserve"> </w:t>
      </w:r>
      <w:r w:rsidRPr="00A64941">
        <w:rPr>
          <w:rFonts w:ascii="Times New Roman" w:hAnsi="Times New Roman" w:cs="Times New Roman"/>
          <w:sz w:val="28"/>
          <w:szCs w:val="28"/>
          <w:lang w:val="kk-KZ"/>
        </w:rPr>
        <w:t xml:space="preserve">Ақырында, бұл анықтама кәсіпорындар төлейтін жалақының немесе жалақының жалпы сомасына салынатын салықтарға қолданылады </w:t>
      </w:r>
      <w:r w:rsidRPr="00150456">
        <w:rPr>
          <w:rFonts w:ascii="Times New Roman" w:hAnsi="Times New Roman" w:cs="Times New Roman"/>
          <w:i/>
          <w:sz w:val="28"/>
          <w:szCs w:val="28"/>
          <w:lang w:val="kk-KZ"/>
        </w:rPr>
        <w:t>(«жалақы қорына салынатын салықтар»;</w:t>
      </w:r>
      <w:r w:rsidR="00D22F1B" w:rsidRPr="00150456">
        <w:rPr>
          <w:rFonts w:ascii="Times New Roman" w:hAnsi="Times New Roman" w:cs="Times New Roman"/>
          <w:i/>
          <w:sz w:val="28"/>
          <w:szCs w:val="28"/>
          <w:lang w:val="kk-KZ"/>
        </w:rPr>
        <w:t xml:space="preserve"> </w:t>
      </w:r>
      <w:r w:rsidR="00D22F1B">
        <w:rPr>
          <w:rFonts w:ascii="Times New Roman" w:hAnsi="Times New Roman" w:cs="Times New Roman"/>
          <w:sz w:val="28"/>
          <w:szCs w:val="28"/>
          <w:lang w:val="kk-KZ"/>
        </w:rPr>
        <w:t xml:space="preserve">Германияда – </w:t>
      </w:r>
      <w:r w:rsidR="00D22F1B" w:rsidRPr="00150456">
        <w:rPr>
          <w:rFonts w:ascii="Times New Roman" w:hAnsi="Times New Roman" w:cs="Times New Roman"/>
          <w:i/>
          <w:sz w:val="28"/>
          <w:szCs w:val="28"/>
          <w:lang w:val="kk-KZ"/>
        </w:rPr>
        <w:lastRenderedPageBreak/>
        <w:t xml:space="preserve">«Lohnsummensteuer» - «жалақы салығы»; </w:t>
      </w:r>
      <w:r w:rsidR="00D22F1B">
        <w:rPr>
          <w:rFonts w:ascii="Times New Roman" w:hAnsi="Times New Roman" w:cs="Times New Roman"/>
          <w:sz w:val="28"/>
          <w:szCs w:val="28"/>
          <w:lang w:val="kk-KZ"/>
        </w:rPr>
        <w:t xml:space="preserve">Францияда – </w:t>
      </w:r>
      <w:r w:rsidR="00D22F1B" w:rsidRPr="00150456">
        <w:rPr>
          <w:rFonts w:ascii="Times New Roman" w:hAnsi="Times New Roman" w:cs="Times New Roman"/>
          <w:i/>
          <w:sz w:val="28"/>
          <w:szCs w:val="28"/>
          <w:lang w:val="kk-KZ"/>
        </w:rPr>
        <w:t>«taxe sur les salaires» «жалақы салығы»</w:t>
      </w:r>
      <w:r w:rsidR="00D22F1B" w:rsidRPr="00D22F1B">
        <w:rPr>
          <w:rFonts w:ascii="Times New Roman" w:hAnsi="Times New Roman" w:cs="Times New Roman"/>
          <w:sz w:val="28"/>
          <w:szCs w:val="28"/>
          <w:lang w:val="kk-KZ"/>
        </w:rPr>
        <w:t>).</w:t>
      </w:r>
      <w:r w:rsidR="00D22F1B">
        <w:rPr>
          <w:rFonts w:ascii="Times New Roman" w:hAnsi="Times New Roman" w:cs="Times New Roman"/>
          <w:sz w:val="28"/>
          <w:szCs w:val="28"/>
          <w:lang w:val="kk-KZ"/>
        </w:rPr>
        <w:t xml:space="preserve"> </w:t>
      </w:r>
      <w:r w:rsidR="00D22F1B" w:rsidRPr="00D22F1B">
        <w:rPr>
          <w:rFonts w:ascii="Times New Roman" w:hAnsi="Times New Roman" w:cs="Times New Roman"/>
          <w:sz w:val="28"/>
          <w:szCs w:val="28"/>
          <w:lang w:val="kk-KZ"/>
        </w:rPr>
        <w:t xml:space="preserve">Әлеуметтік аударымдар немесе алым мен жеке алынған жәрдемақылар арасында тікелей байланыс болған жағдайда төленетін кез келген </w:t>
      </w:r>
      <w:r w:rsidR="00D22F1B">
        <w:rPr>
          <w:rFonts w:ascii="Times New Roman" w:hAnsi="Times New Roman" w:cs="Times New Roman"/>
          <w:sz w:val="28"/>
          <w:szCs w:val="28"/>
          <w:lang w:val="kk-KZ"/>
        </w:rPr>
        <w:t>басқа төлемдер «</w:t>
      </w:r>
      <w:r w:rsidR="00D22F1B" w:rsidRPr="00D22F1B">
        <w:rPr>
          <w:rFonts w:ascii="Times New Roman" w:hAnsi="Times New Roman" w:cs="Times New Roman"/>
          <w:sz w:val="28"/>
          <w:szCs w:val="28"/>
          <w:lang w:val="kk-KZ"/>
        </w:rPr>
        <w:t>жалпы жалақы салығы</w:t>
      </w:r>
      <w:r w:rsidR="00D22F1B">
        <w:rPr>
          <w:rFonts w:ascii="Times New Roman" w:hAnsi="Times New Roman" w:cs="Times New Roman"/>
          <w:sz w:val="28"/>
          <w:szCs w:val="28"/>
          <w:lang w:val="kk-KZ"/>
        </w:rPr>
        <w:t xml:space="preserve">» </w:t>
      </w:r>
      <w:r w:rsidR="00D22F1B" w:rsidRPr="00D22F1B">
        <w:rPr>
          <w:rFonts w:ascii="Times New Roman" w:hAnsi="Times New Roman" w:cs="Times New Roman"/>
          <w:sz w:val="28"/>
          <w:szCs w:val="28"/>
          <w:lang w:val="kk-KZ"/>
        </w:rPr>
        <w:t>ретінде қарастырылмауы керек.</w:t>
      </w:r>
      <w:r w:rsidR="00D22F1B">
        <w:rPr>
          <w:rFonts w:ascii="Times New Roman" w:hAnsi="Times New Roman" w:cs="Times New Roman"/>
          <w:sz w:val="28"/>
          <w:szCs w:val="28"/>
          <w:lang w:val="kk-KZ"/>
        </w:rPr>
        <w:t xml:space="preserve"> </w:t>
      </w:r>
    </w:p>
    <w:p w:rsidR="00D22F1B" w:rsidRDefault="00D22F1B" w:rsidP="00A64941">
      <w:pPr>
        <w:pStyle w:val="a8"/>
        <w:spacing w:after="80" w:line="300" w:lineRule="auto"/>
        <w:ind w:left="0"/>
        <w:jc w:val="both"/>
        <w:rPr>
          <w:rFonts w:ascii="Times New Roman" w:hAnsi="Times New Roman" w:cs="Times New Roman"/>
          <w:sz w:val="28"/>
          <w:szCs w:val="28"/>
          <w:lang w:val="kk-KZ"/>
        </w:rPr>
      </w:pPr>
      <w:r w:rsidRPr="00D22F1B">
        <w:rPr>
          <w:rFonts w:ascii="Times New Roman" w:hAnsi="Times New Roman" w:cs="Times New Roman"/>
          <w:sz w:val="28"/>
          <w:szCs w:val="28"/>
          <w:lang w:val="kk-KZ"/>
        </w:rPr>
        <w:t>4.</w:t>
      </w:r>
      <w:r w:rsidRPr="00D22F1B">
        <w:rPr>
          <w:rFonts w:ascii="Times New Roman" w:hAnsi="Times New Roman" w:cs="Times New Roman"/>
          <w:sz w:val="28"/>
          <w:szCs w:val="28"/>
          <w:lang w:val="kk-KZ"/>
        </w:rPr>
        <w:tab/>
        <w:t xml:space="preserve">Конвенцияға сәйкес табыс немесе капитал </w:t>
      </w:r>
      <w:r w:rsidR="00150456">
        <w:rPr>
          <w:rFonts w:ascii="Times New Roman" w:hAnsi="Times New Roman" w:cs="Times New Roman"/>
          <w:sz w:val="28"/>
          <w:szCs w:val="28"/>
          <w:lang w:val="kk-KZ"/>
        </w:rPr>
        <w:t>бабына салық салуға құқығы бар М</w:t>
      </w:r>
      <w:r w:rsidRPr="00D22F1B">
        <w:rPr>
          <w:rFonts w:ascii="Times New Roman" w:hAnsi="Times New Roman" w:cs="Times New Roman"/>
          <w:sz w:val="28"/>
          <w:szCs w:val="28"/>
          <w:lang w:val="kk-KZ"/>
        </w:rPr>
        <w:t>емлекет кез-келген қосымша баждармен немесе алымдармен бірге оның заңнамасымен салынатын салықтарды ала алатыны анық: өсім, шығындар, пайыздар, айыппұлдар және т. б.</w:t>
      </w:r>
      <w:r>
        <w:rPr>
          <w:rFonts w:ascii="Times New Roman" w:hAnsi="Times New Roman" w:cs="Times New Roman"/>
          <w:sz w:val="28"/>
          <w:szCs w:val="28"/>
          <w:lang w:val="kk-KZ"/>
        </w:rPr>
        <w:t xml:space="preserve"> </w:t>
      </w:r>
      <w:r w:rsidRPr="00D22F1B">
        <w:rPr>
          <w:rFonts w:ascii="Times New Roman" w:hAnsi="Times New Roman" w:cs="Times New Roman"/>
          <w:sz w:val="28"/>
          <w:szCs w:val="28"/>
          <w:lang w:val="kk-KZ"/>
        </w:rPr>
        <w:t>Мұны бапта көрсету қажет деп саналмады, өйткені салық</w:t>
      </w:r>
      <w:r>
        <w:rPr>
          <w:rFonts w:ascii="Times New Roman" w:hAnsi="Times New Roman" w:cs="Times New Roman"/>
          <w:sz w:val="28"/>
          <w:szCs w:val="28"/>
          <w:lang w:val="kk-KZ"/>
        </w:rPr>
        <w:t xml:space="preserve"> алуға құқығы бар Уағдаласушы м</w:t>
      </w:r>
      <w:r w:rsidRPr="00D22F1B">
        <w:rPr>
          <w:rFonts w:ascii="Times New Roman" w:hAnsi="Times New Roman" w:cs="Times New Roman"/>
          <w:sz w:val="28"/>
          <w:szCs w:val="28"/>
          <w:lang w:val="kk-KZ"/>
        </w:rPr>
        <w:t>емлекет негізгі алымға байланысты қосымша баждар немесе алымдар алуы мүмкін.</w:t>
      </w:r>
      <w:r>
        <w:rPr>
          <w:rFonts w:ascii="Times New Roman" w:hAnsi="Times New Roman" w:cs="Times New Roman"/>
          <w:sz w:val="28"/>
          <w:szCs w:val="28"/>
          <w:lang w:val="kk-KZ"/>
        </w:rPr>
        <w:t xml:space="preserve"> </w:t>
      </w:r>
      <w:r w:rsidR="00150456">
        <w:rPr>
          <w:rFonts w:ascii="Times New Roman" w:hAnsi="Times New Roman" w:cs="Times New Roman"/>
          <w:sz w:val="28"/>
          <w:szCs w:val="28"/>
          <w:lang w:val="kk-KZ"/>
        </w:rPr>
        <w:t>Көптеген М</w:t>
      </w:r>
      <w:r w:rsidRPr="00D22F1B">
        <w:rPr>
          <w:rFonts w:ascii="Times New Roman" w:hAnsi="Times New Roman" w:cs="Times New Roman"/>
          <w:sz w:val="28"/>
          <w:szCs w:val="28"/>
          <w:lang w:val="kk-KZ"/>
        </w:rPr>
        <w:t xml:space="preserve">емлекеттер, алайда, 2-бапта көзделген салықтарға қосымша пайыздар мен айыппұлдар өздері 2-баптың қолданылу аясына енгізілген деп санамайды және сәйкесінше, мұндай пайыздар мен айыппұлдарды көз мемлекетіне (немесе қолданылу орнына) салық салу құқығына қатысты ережелер қолданылатын төлемдер ретінде қарастырмайды немесе Резиденттік мемлекеттер, оның ішінде </w:t>
      </w:r>
      <w:r w:rsidR="00D9092A">
        <w:rPr>
          <w:rFonts w:ascii="Times New Roman" w:hAnsi="Times New Roman" w:cs="Times New Roman"/>
          <w:sz w:val="28"/>
          <w:szCs w:val="28"/>
          <w:lang w:val="kk-KZ"/>
        </w:rPr>
        <w:t>қаржы көзі болатын мемлекет</w:t>
      </w:r>
      <w:r w:rsidR="00150456">
        <w:rPr>
          <w:rFonts w:ascii="Times New Roman" w:hAnsi="Times New Roman" w:cs="Times New Roman"/>
          <w:sz w:val="28"/>
          <w:szCs w:val="28"/>
          <w:lang w:val="kk-KZ"/>
        </w:rPr>
        <w:t>ке</w:t>
      </w:r>
      <w:r w:rsidRPr="00D22F1B">
        <w:rPr>
          <w:rFonts w:ascii="Times New Roman" w:hAnsi="Times New Roman" w:cs="Times New Roman"/>
          <w:sz w:val="28"/>
          <w:szCs w:val="28"/>
          <w:lang w:val="kk-KZ"/>
        </w:rPr>
        <w:t xml:space="preserve"> салық салуды шектеу және резиденттік мемлекеттің қосарланған салық салуды жою жөніндегі міндеттемесі.</w:t>
      </w:r>
      <w:r>
        <w:rPr>
          <w:rFonts w:ascii="Times New Roman" w:hAnsi="Times New Roman" w:cs="Times New Roman"/>
          <w:sz w:val="28"/>
          <w:szCs w:val="28"/>
          <w:lang w:val="kk-KZ"/>
        </w:rPr>
        <w:t xml:space="preserve"> </w:t>
      </w:r>
      <w:r w:rsidRPr="00D22F1B">
        <w:rPr>
          <w:rFonts w:ascii="Times New Roman" w:hAnsi="Times New Roman" w:cs="Times New Roman"/>
          <w:sz w:val="28"/>
          <w:szCs w:val="28"/>
          <w:lang w:val="kk-KZ"/>
        </w:rPr>
        <w:t>Алайда, егер салық салу 25-бапқа сәйкес өзара келісімге сәйкес жойылса немесе азайтылса, мұндай салық салуға байланысты пайыздар мен әкімшілік айыппұлдар өзара келісім бойынша төмендетілген салық салуға (яғни салық міндеттемесіне) тікелей байланысты дәрежеде қайтарып алынуы немесе азайтылуы керек.</w:t>
      </w:r>
      <w:r>
        <w:rPr>
          <w:rFonts w:ascii="Times New Roman" w:hAnsi="Times New Roman" w:cs="Times New Roman"/>
          <w:sz w:val="28"/>
          <w:szCs w:val="28"/>
          <w:lang w:val="kk-KZ"/>
        </w:rPr>
        <w:t xml:space="preserve"> </w:t>
      </w:r>
      <w:r w:rsidRPr="00D22F1B">
        <w:rPr>
          <w:rFonts w:ascii="Times New Roman" w:hAnsi="Times New Roman" w:cs="Times New Roman"/>
          <w:sz w:val="28"/>
          <w:szCs w:val="28"/>
          <w:lang w:val="kk-KZ"/>
        </w:rPr>
        <w:t>Бұл, мысалы, қосымша алым негізгі салық міндеттемесінің сомасына сілтеме жасай отырып есептелгенде және құзыретті органдар негізгі салық салудың барлығы немесе бір бөлігі Конвенция ережелеріне сәйкес келмейтіндігімен келіскен кезде орын алуы мүмкін.</w:t>
      </w:r>
      <w:r>
        <w:rPr>
          <w:rFonts w:ascii="Times New Roman" w:hAnsi="Times New Roman" w:cs="Times New Roman"/>
          <w:sz w:val="28"/>
          <w:szCs w:val="28"/>
          <w:lang w:val="kk-KZ"/>
        </w:rPr>
        <w:t xml:space="preserve"> </w:t>
      </w:r>
      <w:r w:rsidRPr="00D22F1B">
        <w:rPr>
          <w:rFonts w:ascii="Times New Roman" w:hAnsi="Times New Roman" w:cs="Times New Roman"/>
          <w:sz w:val="28"/>
          <w:szCs w:val="28"/>
          <w:lang w:val="kk-KZ"/>
        </w:rPr>
        <w:t xml:space="preserve">Бұл, мысалы, трансферттік бағаны түзетуге байланысты әкімшілік айыппұлдар салынған кезде де орын алуы </w:t>
      </w:r>
      <w:r w:rsidR="00004EC7">
        <w:rPr>
          <w:rFonts w:ascii="Times New Roman" w:hAnsi="Times New Roman" w:cs="Times New Roman"/>
          <w:sz w:val="28"/>
          <w:szCs w:val="28"/>
          <w:lang w:val="kk-KZ"/>
        </w:rPr>
        <w:t>мүмкін және бұл түзету 9-баптың</w:t>
      </w:r>
      <w:r w:rsidR="00004EC7" w:rsidRPr="00004EC7">
        <w:rPr>
          <w:rFonts w:ascii="Times New Roman" w:hAnsi="Times New Roman" w:cs="Times New Roman"/>
          <w:sz w:val="28"/>
          <w:szCs w:val="28"/>
          <w:lang w:val="kk-KZ"/>
        </w:rPr>
        <w:t xml:space="preserve"> </w:t>
      </w:r>
      <w:r w:rsidRPr="00D22F1B">
        <w:rPr>
          <w:rFonts w:ascii="Times New Roman" w:hAnsi="Times New Roman" w:cs="Times New Roman"/>
          <w:sz w:val="28"/>
          <w:szCs w:val="28"/>
          <w:lang w:val="kk-KZ"/>
        </w:rPr>
        <w:t>1-тармағына сәйкес келмейді деп есептелетіндіктен жойылады.</w:t>
      </w:r>
      <w:r>
        <w:rPr>
          <w:rFonts w:ascii="Times New Roman" w:hAnsi="Times New Roman" w:cs="Times New Roman"/>
          <w:sz w:val="28"/>
          <w:szCs w:val="28"/>
          <w:lang w:val="kk-KZ"/>
        </w:rPr>
        <w:t xml:space="preserve"> </w:t>
      </w:r>
    </w:p>
    <w:p w:rsidR="00D22F1B" w:rsidRDefault="00D22F1B" w:rsidP="00A64941">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5.</w:t>
      </w:r>
      <w:r>
        <w:rPr>
          <w:rFonts w:ascii="Times New Roman" w:hAnsi="Times New Roman" w:cs="Times New Roman"/>
          <w:sz w:val="28"/>
          <w:szCs w:val="28"/>
          <w:lang w:val="kk-KZ"/>
        </w:rPr>
        <w:tab/>
      </w:r>
      <w:r w:rsidR="00882B90">
        <w:rPr>
          <w:rFonts w:ascii="Times New Roman" w:hAnsi="Times New Roman" w:cs="Times New Roman"/>
          <w:sz w:val="28"/>
          <w:szCs w:val="28"/>
          <w:lang w:val="kk-KZ"/>
        </w:rPr>
        <w:t>Бап</w:t>
      </w:r>
      <w:r w:rsidR="00150456">
        <w:rPr>
          <w:rFonts w:ascii="Times New Roman" w:hAnsi="Times New Roman" w:cs="Times New Roman"/>
          <w:sz w:val="28"/>
          <w:szCs w:val="28"/>
          <w:lang w:val="kk-KZ"/>
        </w:rPr>
        <w:t>т</w:t>
      </w:r>
      <w:r>
        <w:rPr>
          <w:rFonts w:ascii="Times New Roman" w:hAnsi="Times New Roman" w:cs="Times New Roman"/>
          <w:sz w:val="28"/>
          <w:szCs w:val="28"/>
          <w:lang w:val="kk-KZ"/>
        </w:rPr>
        <w:t>а «</w:t>
      </w:r>
      <w:r w:rsidRPr="00D22F1B">
        <w:rPr>
          <w:rFonts w:ascii="Times New Roman" w:hAnsi="Times New Roman" w:cs="Times New Roman"/>
          <w:sz w:val="28"/>
          <w:szCs w:val="28"/>
          <w:lang w:val="kk-KZ"/>
        </w:rPr>
        <w:t>қарапайым салықтар</w:t>
      </w:r>
      <w:r>
        <w:rPr>
          <w:rFonts w:ascii="Times New Roman" w:hAnsi="Times New Roman" w:cs="Times New Roman"/>
          <w:sz w:val="28"/>
          <w:szCs w:val="28"/>
          <w:lang w:val="kk-KZ"/>
        </w:rPr>
        <w:t>» немесе «</w:t>
      </w:r>
      <w:r w:rsidRPr="00D22F1B">
        <w:rPr>
          <w:rFonts w:ascii="Times New Roman" w:hAnsi="Times New Roman" w:cs="Times New Roman"/>
          <w:sz w:val="28"/>
          <w:szCs w:val="28"/>
          <w:lang w:val="kk-KZ"/>
        </w:rPr>
        <w:t>төтенше салықтар</w:t>
      </w:r>
      <w:r>
        <w:rPr>
          <w:rFonts w:ascii="Times New Roman" w:hAnsi="Times New Roman" w:cs="Times New Roman"/>
          <w:sz w:val="28"/>
          <w:szCs w:val="28"/>
          <w:lang w:val="kk-KZ"/>
        </w:rPr>
        <w:t xml:space="preserve">» </w:t>
      </w:r>
      <w:r w:rsidRPr="00D22F1B">
        <w:rPr>
          <w:rFonts w:ascii="Times New Roman" w:hAnsi="Times New Roman" w:cs="Times New Roman"/>
          <w:sz w:val="28"/>
          <w:szCs w:val="28"/>
          <w:lang w:val="kk-KZ"/>
        </w:rPr>
        <w:t xml:space="preserve">туралы айтылмайды. Әдетте, </w:t>
      </w:r>
      <w:r w:rsidR="00150456">
        <w:rPr>
          <w:rFonts w:ascii="Times New Roman" w:hAnsi="Times New Roman" w:cs="Times New Roman"/>
          <w:sz w:val="28"/>
          <w:szCs w:val="28"/>
          <w:lang w:val="kk-KZ"/>
        </w:rPr>
        <w:t>Үлгіл</w:t>
      </w:r>
      <w:r w:rsidRPr="00D22F1B">
        <w:rPr>
          <w:rFonts w:ascii="Times New Roman" w:hAnsi="Times New Roman" w:cs="Times New Roman"/>
          <w:sz w:val="28"/>
          <w:szCs w:val="28"/>
          <w:lang w:val="kk-KZ"/>
        </w:rPr>
        <w:t>ік конвенцияға төтенше салықтарды қосу орынды деп санауға болады, дегенмен тәжірибе көрсеткендей, мұндай салықтар әдетте өте ерекше жағдайларда алынады.</w:t>
      </w:r>
      <w:r>
        <w:rPr>
          <w:rFonts w:ascii="Times New Roman" w:hAnsi="Times New Roman" w:cs="Times New Roman"/>
          <w:sz w:val="28"/>
          <w:szCs w:val="28"/>
          <w:lang w:val="kk-KZ"/>
        </w:rPr>
        <w:t xml:space="preserve"> </w:t>
      </w:r>
      <w:r w:rsidRPr="00D22F1B">
        <w:rPr>
          <w:rFonts w:ascii="Times New Roman" w:hAnsi="Times New Roman" w:cs="Times New Roman"/>
          <w:sz w:val="28"/>
          <w:szCs w:val="28"/>
          <w:lang w:val="kk-KZ"/>
        </w:rPr>
        <w:t>Сонымен қатар, оларға анықтама беру өте қиын. Олар әртүрлі себептерге байланысты төтенше болуы мүмкін; оларды қолдану, алу тәртібі, тарифтер, мақсаттар және т. б.</w:t>
      </w:r>
      <w:r>
        <w:rPr>
          <w:rFonts w:ascii="Times New Roman" w:hAnsi="Times New Roman" w:cs="Times New Roman"/>
          <w:sz w:val="28"/>
          <w:szCs w:val="28"/>
          <w:lang w:val="kk-KZ"/>
        </w:rPr>
        <w:t xml:space="preserve"> </w:t>
      </w:r>
      <w:r w:rsidRPr="00D22F1B">
        <w:rPr>
          <w:rFonts w:ascii="Times New Roman" w:hAnsi="Times New Roman" w:cs="Times New Roman"/>
          <w:sz w:val="28"/>
          <w:szCs w:val="28"/>
          <w:lang w:val="kk-KZ"/>
        </w:rPr>
        <w:t xml:space="preserve">Егер солай болса, онда бапқа төтенше салықтарды қоспаған жөн. Алайда, бұл барлық келісімдерден төтенше салықтарды алып тастауға арналмағандықтан, қарапайым салықтар туралы да </w:t>
      </w:r>
      <w:r w:rsidRPr="00D22F1B">
        <w:rPr>
          <w:rFonts w:ascii="Times New Roman" w:hAnsi="Times New Roman" w:cs="Times New Roman"/>
          <w:sz w:val="28"/>
          <w:szCs w:val="28"/>
          <w:lang w:val="kk-KZ"/>
        </w:rPr>
        <w:lastRenderedPageBreak/>
        <w:t>айтылмады.</w:t>
      </w:r>
      <w:r>
        <w:rPr>
          <w:rFonts w:ascii="Times New Roman" w:hAnsi="Times New Roman" w:cs="Times New Roman"/>
          <w:sz w:val="28"/>
          <w:szCs w:val="28"/>
          <w:lang w:val="kk-KZ"/>
        </w:rPr>
        <w:t xml:space="preserve"> </w:t>
      </w:r>
      <w:r w:rsidRPr="00D22F1B">
        <w:rPr>
          <w:rFonts w:ascii="Times New Roman" w:hAnsi="Times New Roman" w:cs="Times New Roman"/>
          <w:sz w:val="28"/>
          <w:szCs w:val="28"/>
          <w:lang w:val="kk-KZ"/>
        </w:rPr>
        <w:t>Осылайша, Уағдаласушы мемлекеттер Конвенцияның қолданылу аясын қарапайым салықтармен шектей алады не оны төтенше салықтарға тарата алады немесе тіпті ерекше ережелер белгілей алады.</w:t>
      </w:r>
      <w:r>
        <w:rPr>
          <w:rFonts w:ascii="Times New Roman" w:hAnsi="Times New Roman" w:cs="Times New Roman"/>
          <w:sz w:val="28"/>
          <w:szCs w:val="28"/>
          <w:lang w:val="kk-KZ"/>
        </w:rPr>
        <w:t xml:space="preserve"> </w:t>
      </w:r>
    </w:p>
    <w:p w:rsidR="0082656F" w:rsidRDefault="0082656F" w:rsidP="00A64941">
      <w:pPr>
        <w:pStyle w:val="a8"/>
        <w:spacing w:after="80" w:line="300" w:lineRule="auto"/>
        <w:ind w:left="0"/>
        <w:jc w:val="both"/>
        <w:rPr>
          <w:rFonts w:ascii="Times New Roman" w:hAnsi="Times New Roman" w:cs="Times New Roman"/>
          <w:b/>
          <w:sz w:val="28"/>
          <w:szCs w:val="28"/>
          <w:lang w:val="kk-KZ"/>
        </w:rPr>
      </w:pPr>
    </w:p>
    <w:p w:rsidR="00D22F1B" w:rsidRPr="00205CA0" w:rsidRDefault="00D22F1B" w:rsidP="00977CFA">
      <w:pPr>
        <w:pStyle w:val="a8"/>
        <w:spacing w:after="80" w:line="300" w:lineRule="auto"/>
        <w:ind w:left="0" w:firstLine="708"/>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3-тармақ</w:t>
      </w:r>
    </w:p>
    <w:p w:rsidR="00D22F1B" w:rsidRDefault="00D22F1B" w:rsidP="00A64941">
      <w:pPr>
        <w:pStyle w:val="a8"/>
        <w:spacing w:after="80" w:line="300" w:lineRule="auto"/>
        <w:ind w:left="0"/>
        <w:jc w:val="both"/>
        <w:rPr>
          <w:rFonts w:ascii="Times New Roman" w:hAnsi="Times New Roman" w:cs="Times New Roman"/>
          <w:sz w:val="28"/>
          <w:szCs w:val="28"/>
          <w:lang w:val="kk-KZ"/>
        </w:rPr>
      </w:pPr>
      <w:r w:rsidRPr="00D22F1B">
        <w:rPr>
          <w:rFonts w:ascii="Times New Roman" w:hAnsi="Times New Roman" w:cs="Times New Roman"/>
          <w:sz w:val="28"/>
          <w:szCs w:val="28"/>
          <w:lang w:val="kk-KZ"/>
        </w:rPr>
        <w:t>6.</w:t>
      </w:r>
      <w:r w:rsidRPr="00D22F1B">
        <w:rPr>
          <w:rFonts w:ascii="Times New Roman" w:hAnsi="Times New Roman" w:cs="Times New Roman"/>
          <w:sz w:val="28"/>
          <w:szCs w:val="28"/>
          <w:lang w:val="kk-KZ"/>
        </w:rPr>
        <w:tab/>
        <w:t xml:space="preserve">Бұл абзацта Конвенцияға қол қойылған кезде қолданыста болған салықтар көрсетілген. Тізім толық емес. Ол </w:t>
      </w:r>
      <w:r w:rsidR="00882B90">
        <w:rPr>
          <w:rFonts w:ascii="Times New Roman" w:hAnsi="Times New Roman" w:cs="Times New Roman"/>
          <w:sz w:val="28"/>
          <w:szCs w:val="28"/>
          <w:lang w:val="kk-KZ"/>
        </w:rPr>
        <w:t>бап</w:t>
      </w:r>
      <w:r w:rsidR="00150456">
        <w:rPr>
          <w:rFonts w:ascii="Times New Roman" w:hAnsi="Times New Roman" w:cs="Times New Roman"/>
          <w:sz w:val="28"/>
          <w:szCs w:val="28"/>
          <w:lang w:val="kk-KZ"/>
        </w:rPr>
        <w:t>т</w:t>
      </w:r>
      <w:r w:rsidRPr="00D22F1B">
        <w:rPr>
          <w:rFonts w:ascii="Times New Roman" w:hAnsi="Times New Roman" w:cs="Times New Roman"/>
          <w:sz w:val="28"/>
          <w:szCs w:val="28"/>
          <w:lang w:val="kk-KZ"/>
        </w:rPr>
        <w:t xml:space="preserve">ың алдыңғы </w:t>
      </w:r>
      <w:r w:rsidR="00150456">
        <w:rPr>
          <w:rFonts w:ascii="Times New Roman" w:hAnsi="Times New Roman" w:cs="Times New Roman"/>
          <w:sz w:val="28"/>
          <w:szCs w:val="28"/>
          <w:lang w:val="kk-KZ"/>
        </w:rPr>
        <w:t>тармақ</w:t>
      </w:r>
      <w:r w:rsidRPr="00D22F1B">
        <w:rPr>
          <w:rFonts w:ascii="Times New Roman" w:hAnsi="Times New Roman" w:cs="Times New Roman"/>
          <w:sz w:val="28"/>
          <w:szCs w:val="28"/>
          <w:lang w:val="kk-KZ"/>
        </w:rPr>
        <w:t>тарының иллюстрациясы ретінде қ</w:t>
      </w:r>
      <w:r w:rsidR="00150456">
        <w:rPr>
          <w:rFonts w:ascii="Times New Roman" w:hAnsi="Times New Roman" w:cs="Times New Roman"/>
          <w:sz w:val="28"/>
          <w:szCs w:val="28"/>
          <w:lang w:val="kk-KZ"/>
        </w:rPr>
        <w:t>ызмет етеді. Негізінде, бұл әр М</w:t>
      </w:r>
      <w:r w:rsidRPr="00D22F1B">
        <w:rPr>
          <w:rFonts w:ascii="Times New Roman" w:hAnsi="Times New Roman" w:cs="Times New Roman"/>
          <w:sz w:val="28"/>
          <w:szCs w:val="28"/>
          <w:lang w:val="kk-KZ"/>
        </w:rPr>
        <w:t>емлекетте қол қойылған кезде алынатын және Конвенция күшіне енетін салықтардың толық тізімі.</w:t>
      </w:r>
    </w:p>
    <w:p w:rsidR="00D22F1B" w:rsidRDefault="00D22F1B" w:rsidP="00A64941">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6.1 К</w:t>
      </w:r>
      <w:r w:rsidRPr="00D22F1B">
        <w:rPr>
          <w:rFonts w:ascii="Times New Roman" w:hAnsi="Times New Roman" w:cs="Times New Roman"/>
          <w:sz w:val="28"/>
          <w:szCs w:val="28"/>
          <w:lang w:val="kk-KZ"/>
        </w:rPr>
        <w:t xml:space="preserve">ейбір мүше елдер өздерінің екіжақты конвенцияларына 1 және </w:t>
      </w:r>
      <w:r>
        <w:rPr>
          <w:rFonts w:ascii="Times New Roman" w:hAnsi="Times New Roman" w:cs="Times New Roman"/>
          <w:sz w:val="28"/>
          <w:szCs w:val="28"/>
          <w:lang w:val="kk-KZ"/>
        </w:rPr>
        <w:t xml:space="preserve">                            </w:t>
      </w:r>
      <w:r w:rsidRPr="00D22F1B">
        <w:rPr>
          <w:rFonts w:ascii="Times New Roman" w:hAnsi="Times New Roman" w:cs="Times New Roman"/>
          <w:sz w:val="28"/>
          <w:szCs w:val="28"/>
          <w:lang w:val="kk-KZ"/>
        </w:rPr>
        <w:t>2-</w:t>
      </w:r>
      <w:r>
        <w:rPr>
          <w:rFonts w:ascii="Times New Roman" w:hAnsi="Times New Roman" w:cs="Times New Roman"/>
          <w:sz w:val="28"/>
          <w:szCs w:val="28"/>
          <w:lang w:val="kk-KZ"/>
        </w:rPr>
        <w:t>тармақ</w:t>
      </w:r>
      <w:r w:rsidRPr="00D22F1B">
        <w:rPr>
          <w:rFonts w:ascii="Times New Roman" w:hAnsi="Times New Roman" w:cs="Times New Roman"/>
          <w:sz w:val="28"/>
          <w:szCs w:val="28"/>
          <w:lang w:val="kk-KZ"/>
        </w:rPr>
        <w:t>тарды қоспайды. Бұл елдер Конвенция қолданылатын әр елде салықтарды толығымен аударуды жөн көреді және Конвенция келесі салықтарға да қолданылатынын түсіндіреді. Осы тәсілді ұстанғысы келетін елдер келесі тұжырымдаманы қолдана алады:</w:t>
      </w:r>
      <w:r>
        <w:rPr>
          <w:rFonts w:ascii="Times New Roman" w:hAnsi="Times New Roman" w:cs="Times New Roman"/>
          <w:sz w:val="28"/>
          <w:szCs w:val="28"/>
          <w:lang w:val="kk-KZ"/>
        </w:rPr>
        <w:t xml:space="preserve"> </w:t>
      </w:r>
    </w:p>
    <w:p w:rsidR="00D22F1B" w:rsidRPr="00D22F1B" w:rsidRDefault="00D22F1B" w:rsidP="00D22F1B">
      <w:pPr>
        <w:pStyle w:val="a8"/>
        <w:spacing w:after="80" w:line="300" w:lineRule="auto"/>
        <w:ind w:left="567"/>
        <w:jc w:val="both"/>
        <w:rPr>
          <w:rFonts w:ascii="Times New Roman" w:hAnsi="Times New Roman" w:cs="Times New Roman"/>
          <w:sz w:val="28"/>
          <w:szCs w:val="28"/>
          <w:lang w:val="kk-KZ"/>
        </w:rPr>
      </w:pPr>
      <w:r w:rsidRPr="00D22F1B">
        <w:rPr>
          <w:rFonts w:ascii="Times New Roman" w:hAnsi="Times New Roman" w:cs="Times New Roman"/>
          <w:sz w:val="28"/>
          <w:szCs w:val="28"/>
          <w:lang w:val="kk-KZ"/>
        </w:rPr>
        <w:t>1.</w:t>
      </w:r>
      <w:r w:rsidRPr="00D22F1B">
        <w:rPr>
          <w:rFonts w:ascii="Times New Roman" w:hAnsi="Times New Roman" w:cs="Times New Roman"/>
          <w:sz w:val="28"/>
          <w:szCs w:val="28"/>
          <w:lang w:val="kk-KZ"/>
        </w:rPr>
        <w:tab/>
        <w:t>Конвенция қолданылатын салықтар:</w:t>
      </w:r>
    </w:p>
    <w:p w:rsidR="00D22F1B" w:rsidRPr="00D22F1B" w:rsidRDefault="00D22F1B" w:rsidP="00D22F1B">
      <w:pPr>
        <w:pStyle w:val="a8"/>
        <w:spacing w:after="80" w:line="300" w:lineRule="auto"/>
        <w:jc w:val="both"/>
        <w:rPr>
          <w:rFonts w:ascii="Times New Roman" w:hAnsi="Times New Roman" w:cs="Times New Roman"/>
          <w:sz w:val="28"/>
          <w:szCs w:val="28"/>
          <w:lang w:val="kk-KZ"/>
        </w:rPr>
      </w:pPr>
      <w:r w:rsidRPr="004041A1">
        <w:rPr>
          <w:rFonts w:ascii="Times New Roman" w:hAnsi="Times New Roman" w:cs="Times New Roman"/>
          <w:i/>
          <w:sz w:val="28"/>
          <w:szCs w:val="28"/>
          <w:lang w:val="kk-KZ"/>
        </w:rPr>
        <w:t>а)</w:t>
      </w:r>
      <w:r>
        <w:rPr>
          <w:rFonts w:ascii="Times New Roman" w:hAnsi="Times New Roman" w:cs="Times New Roman"/>
          <w:sz w:val="28"/>
          <w:szCs w:val="28"/>
          <w:lang w:val="kk-KZ"/>
        </w:rPr>
        <w:t xml:space="preserve"> (А</w:t>
      </w:r>
      <w:r w:rsidRPr="00D22F1B">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D22F1B">
        <w:rPr>
          <w:rFonts w:ascii="Times New Roman" w:hAnsi="Times New Roman" w:cs="Times New Roman"/>
          <w:sz w:val="28"/>
          <w:szCs w:val="28"/>
          <w:lang w:val="kk-KZ"/>
        </w:rPr>
        <w:t>емлекетінде):..........................................</w:t>
      </w:r>
    </w:p>
    <w:p w:rsidR="00D22F1B" w:rsidRDefault="00D22F1B" w:rsidP="00D22F1B">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041A1">
        <w:rPr>
          <w:rFonts w:ascii="Times New Roman" w:hAnsi="Times New Roman" w:cs="Times New Roman"/>
          <w:i/>
          <w:sz w:val="28"/>
          <w:szCs w:val="28"/>
          <w:lang w:val="kk-KZ"/>
        </w:rPr>
        <w:t>b)</w:t>
      </w:r>
      <w:r w:rsidRPr="00D22F1B">
        <w:rPr>
          <w:rFonts w:ascii="Times New Roman" w:hAnsi="Times New Roman" w:cs="Times New Roman"/>
          <w:sz w:val="28"/>
          <w:szCs w:val="28"/>
          <w:lang w:val="kk-KZ"/>
        </w:rPr>
        <w:t xml:space="preserve"> (</w:t>
      </w:r>
      <w:r>
        <w:rPr>
          <w:rFonts w:ascii="Times New Roman" w:hAnsi="Times New Roman" w:cs="Times New Roman"/>
          <w:sz w:val="28"/>
          <w:szCs w:val="28"/>
          <w:lang w:val="kk-KZ"/>
        </w:rPr>
        <w:t>В</w:t>
      </w:r>
      <w:r w:rsidRPr="00D22F1B">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D22F1B">
        <w:rPr>
          <w:rFonts w:ascii="Times New Roman" w:hAnsi="Times New Roman" w:cs="Times New Roman"/>
          <w:sz w:val="28"/>
          <w:szCs w:val="28"/>
          <w:lang w:val="kk-KZ"/>
        </w:rPr>
        <w:t>емлекетінде):..........................................</w:t>
      </w:r>
    </w:p>
    <w:p w:rsidR="00D22F1B" w:rsidRDefault="00D22F1B" w:rsidP="00D22F1B">
      <w:pPr>
        <w:pStyle w:val="a8"/>
        <w:spacing w:after="80" w:line="300" w:lineRule="auto"/>
        <w:ind w:left="567"/>
        <w:jc w:val="both"/>
        <w:rPr>
          <w:rFonts w:ascii="Times New Roman" w:hAnsi="Times New Roman" w:cs="Times New Roman"/>
          <w:sz w:val="28"/>
          <w:szCs w:val="28"/>
          <w:lang w:val="kk-KZ"/>
        </w:rPr>
      </w:pPr>
      <w:r w:rsidRPr="00D22F1B">
        <w:rPr>
          <w:rFonts w:ascii="Times New Roman" w:hAnsi="Times New Roman" w:cs="Times New Roman"/>
          <w:sz w:val="28"/>
          <w:szCs w:val="28"/>
          <w:lang w:val="kk-KZ"/>
        </w:rPr>
        <w:t>2.</w:t>
      </w:r>
      <w:r w:rsidRPr="00D22F1B">
        <w:rPr>
          <w:rFonts w:ascii="Times New Roman" w:hAnsi="Times New Roman" w:cs="Times New Roman"/>
          <w:sz w:val="28"/>
          <w:szCs w:val="28"/>
          <w:lang w:val="kk-KZ"/>
        </w:rPr>
        <w:tab/>
        <w:t>Осы Конвенция 1-</w:t>
      </w:r>
      <w:r w:rsidR="0082656F">
        <w:rPr>
          <w:rFonts w:ascii="Times New Roman" w:hAnsi="Times New Roman" w:cs="Times New Roman"/>
          <w:sz w:val="28"/>
          <w:szCs w:val="28"/>
          <w:lang w:val="kk-KZ"/>
        </w:rPr>
        <w:t>тармақ</w:t>
      </w:r>
      <w:r w:rsidRPr="00D22F1B">
        <w:rPr>
          <w:rFonts w:ascii="Times New Roman" w:hAnsi="Times New Roman" w:cs="Times New Roman"/>
          <w:sz w:val="28"/>
          <w:szCs w:val="28"/>
          <w:lang w:val="kk-KZ"/>
        </w:rPr>
        <w:t>та санамаланған салықтарға қосымша немесе оның орнына Конвенцияға қол қойылған күннен кейін алынатын кез келген бірдей немесе мәні бойынша ұқсас салықтарға</w:t>
      </w:r>
      <w:r w:rsidR="0082656F">
        <w:rPr>
          <w:rFonts w:ascii="Times New Roman" w:hAnsi="Times New Roman" w:cs="Times New Roman"/>
          <w:sz w:val="28"/>
          <w:szCs w:val="28"/>
          <w:lang w:val="kk-KZ"/>
        </w:rPr>
        <w:t xml:space="preserve"> да қолданылады. Уағдаласушы м</w:t>
      </w:r>
      <w:r w:rsidRPr="00D22F1B">
        <w:rPr>
          <w:rFonts w:ascii="Times New Roman" w:hAnsi="Times New Roman" w:cs="Times New Roman"/>
          <w:sz w:val="28"/>
          <w:szCs w:val="28"/>
          <w:lang w:val="kk-KZ"/>
        </w:rPr>
        <w:t>емлекеттердің құзыретті органдары өздерінің салық заңнамасына енгізілген кез келген елеулі өзгерістер туралы бір-бірін хабардар етуге тиіс.</w:t>
      </w:r>
    </w:p>
    <w:p w:rsidR="00A64941" w:rsidRDefault="0082656F" w:rsidP="00A64941">
      <w:pPr>
        <w:pStyle w:val="a8"/>
        <w:spacing w:after="80" w:line="300" w:lineRule="auto"/>
        <w:ind w:left="0"/>
        <w:jc w:val="both"/>
        <w:rPr>
          <w:rFonts w:ascii="Times New Roman" w:hAnsi="Times New Roman" w:cs="Times New Roman"/>
          <w:sz w:val="28"/>
          <w:szCs w:val="28"/>
          <w:lang w:val="kk-KZ"/>
        </w:rPr>
      </w:pPr>
      <w:r w:rsidRPr="0082656F">
        <w:rPr>
          <w:rFonts w:ascii="Times New Roman" w:hAnsi="Times New Roman" w:cs="Times New Roman"/>
          <w:sz w:val="28"/>
          <w:szCs w:val="28"/>
          <w:lang w:val="kk-KZ"/>
        </w:rPr>
        <w:t>Жоғарыда 3-тармақта айтылғандай, әлеуметтік аударымдар мен ұқсас алымдар</w:t>
      </w:r>
      <w:r>
        <w:rPr>
          <w:rFonts w:ascii="Times New Roman" w:hAnsi="Times New Roman" w:cs="Times New Roman"/>
          <w:sz w:val="28"/>
          <w:szCs w:val="28"/>
          <w:lang w:val="kk-KZ"/>
        </w:rPr>
        <w:t xml:space="preserve"> келісім қолданылатын салықтар</w:t>
      </w:r>
      <w:r w:rsidRPr="0082656F">
        <w:rPr>
          <w:rFonts w:ascii="Times New Roman" w:hAnsi="Times New Roman" w:cs="Times New Roman"/>
          <w:sz w:val="28"/>
          <w:szCs w:val="28"/>
          <w:lang w:val="kk-KZ"/>
        </w:rPr>
        <w:t xml:space="preserve"> тізімінен алынып тасталуы керек.</w:t>
      </w:r>
    </w:p>
    <w:p w:rsidR="0082656F" w:rsidRDefault="0082656F" w:rsidP="00A64941">
      <w:pPr>
        <w:pStyle w:val="a8"/>
        <w:spacing w:after="80" w:line="300" w:lineRule="auto"/>
        <w:ind w:left="0"/>
        <w:jc w:val="both"/>
        <w:rPr>
          <w:rFonts w:ascii="Times New Roman" w:hAnsi="Times New Roman" w:cs="Times New Roman"/>
          <w:sz w:val="28"/>
          <w:szCs w:val="28"/>
          <w:lang w:val="kk-KZ"/>
        </w:rPr>
      </w:pPr>
    </w:p>
    <w:p w:rsidR="0082656F" w:rsidRPr="00205CA0" w:rsidRDefault="0082656F" w:rsidP="00977CFA">
      <w:pPr>
        <w:pStyle w:val="a8"/>
        <w:spacing w:after="80" w:line="300" w:lineRule="auto"/>
        <w:ind w:left="0" w:firstLine="708"/>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4-тармақ</w:t>
      </w:r>
    </w:p>
    <w:p w:rsidR="0082656F" w:rsidRDefault="0082656F" w:rsidP="00A64941">
      <w:pPr>
        <w:pStyle w:val="a8"/>
        <w:spacing w:after="80" w:line="300" w:lineRule="auto"/>
        <w:ind w:left="0"/>
        <w:jc w:val="both"/>
        <w:rPr>
          <w:rFonts w:ascii="Times New Roman" w:hAnsi="Times New Roman" w:cs="Times New Roman"/>
          <w:sz w:val="28"/>
          <w:szCs w:val="28"/>
          <w:lang w:val="kk-KZ"/>
        </w:rPr>
      </w:pPr>
      <w:r w:rsidRPr="0082656F">
        <w:rPr>
          <w:rFonts w:ascii="Times New Roman" w:hAnsi="Times New Roman" w:cs="Times New Roman"/>
          <w:sz w:val="28"/>
          <w:szCs w:val="28"/>
          <w:lang w:val="kk-KZ"/>
        </w:rPr>
        <w:t>7.</w:t>
      </w:r>
      <w:r w:rsidRPr="0082656F">
        <w:rPr>
          <w:rFonts w:ascii="Times New Roman" w:hAnsi="Times New Roman" w:cs="Times New Roman"/>
          <w:sz w:val="28"/>
          <w:szCs w:val="28"/>
          <w:lang w:val="kk-KZ"/>
        </w:rPr>
        <w:tab/>
        <w:t>3-</w:t>
      </w:r>
      <w:r>
        <w:rPr>
          <w:rFonts w:ascii="Times New Roman" w:hAnsi="Times New Roman" w:cs="Times New Roman"/>
          <w:sz w:val="28"/>
          <w:szCs w:val="28"/>
          <w:lang w:val="kk-KZ"/>
        </w:rPr>
        <w:t>тармақ</w:t>
      </w:r>
      <w:r w:rsidRPr="0082656F">
        <w:rPr>
          <w:rFonts w:ascii="Times New Roman" w:hAnsi="Times New Roman" w:cs="Times New Roman"/>
          <w:sz w:val="28"/>
          <w:szCs w:val="28"/>
          <w:lang w:val="kk-KZ"/>
        </w:rPr>
        <w:t xml:space="preserve">тағы салықтардың тізбесі таза декларативті болып табылатындықтан, бұл </w:t>
      </w:r>
      <w:r>
        <w:rPr>
          <w:rFonts w:ascii="Times New Roman" w:hAnsi="Times New Roman" w:cs="Times New Roman"/>
          <w:sz w:val="28"/>
          <w:szCs w:val="28"/>
          <w:lang w:val="kk-KZ"/>
        </w:rPr>
        <w:t>тармақ</w:t>
      </w:r>
      <w:r w:rsidRPr="0082656F">
        <w:rPr>
          <w:rFonts w:ascii="Times New Roman" w:hAnsi="Times New Roman" w:cs="Times New Roman"/>
          <w:sz w:val="28"/>
          <w:szCs w:val="28"/>
          <w:lang w:val="kk-KZ"/>
        </w:rPr>
        <w:t xml:space="preserve"> Конвенцияға қол қойылған күннен кейін осы Мемлекеттегі қолданыстағы салықтарға қосымша </w:t>
      </w:r>
      <w:r>
        <w:rPr>
          <w:rFonts w:ascii="Times New Roman" w:hAnsi="Times New Roman" w:cs="Times New Roman"/>
          <w:sz w:val="28"/>
          <w:szCs w:val="28"/>
          <w:lang w:val="kk-KZ"/>
        </w:rPr>
        <w:t>немесе оның орнына Уағдаласушы м</w:t>
      </w:r>
      <w:r w:rsidRPr="0082656F">
        <w:rPr>
          <w:rFonts w:ascii="Times New Roman" w:hAnsi="Times New Roman" w:cs="Times New Roman"/>
          <w:sz w:val="28"/>
          <w:szCs w:val="28"/>
          <w:lang w:val="kk-KZ"/>
        </w:rPr>
        <w:t>емлекетте алынатын мәні бойынша бірдей немесе ұқсас барлық салықтарға да қолданылуға тиіс екенін көздейді.</w:t>
      </w:r>
      <w:r>
        <w:rPr>
          <w:rFonts w:ascii="Times New Roman" w:hAnsi="Times New Roman" w:cs="Times New Roman"/>
          <w:sz w:val="28"/>
          <w:szCs w:val="28"/>
          <w:lang w:val="kk-KZ"/>
        </w:rPr>
        <w:t xml:space="preserve"> </w:t>
      </w:r>
    </w:p>
    <w:p w:rsidR="0082656F" w:rsidRDefault="003E1AFE" w:rsidP="00A64941">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8.</w:t>
      </w:r>
      <w:r>
        <w:rPr>
          <w:rFonts w:ascii="Times New Roman" w:hAnsi="Times New Roman" w:cs="Times New Roman"/>
          <w:sz w:val="28"/>
          <w:szCs w:val="28"/>
          <w:lang w:val="kk-KZ"/>
        </w:rPr>
        <w:tab/>
        <w:t>Әрбір М</w:t>
      </w:r>
      <w:r w:rsidR="0082656F" w:rsidRPr="0082656F">
        <w:rPr>
          <w:rFonts w:ascii="Times New Roman" w:hAnsi="Times New Roman" w:cs="Times New Roman"/>
          <w:sz w:val="28"/>
          <w:szCs w:val="28"/>
          <w:lang w:val="kk-KZ"/>
        </w:rPr>
        <w:t xml:space="preserve">емлекет, мысалы, жаңа немесе ауыстырылған салықтар туралы мәліметтерді бере отырып, өзінің салық заңнамасына енгізілген кез келген елеулі </w:t>
      </w:r>
      <w:r w:rsidR="0082656F" w:rsidRPr="0082656F">
        <w:rPr>
          <w:rFonts w:ascii="Times New Roman" w:hAnsi="Times New Roman" w:cs="Times New Roman"/>
          <w:sz w:val="28"/>
          <w:szCs w:val="28"/>
          <w:lang w:val="kk-KZ"/>
        </w:rPr>
        <w:lastRenderedPageBreak/>
        <w:t>өзгерістер туралы бір-біріне хабарлауға міндеттенеді.</w:t>
      </w:r>
      <w:r w:rsidR="0082656F" w:rsidRPr="0082656F">
        <w:rPr>
          <w:lang w:val="kk-KZ"/>
        </w:rPr>
        <w:t xml:space="preserve"> </w:t>
      </w:r>
      <w:r w:rsidR="0082656F" w:rsidRPr="0082656F">
        <w:rPr>
          <w:rFonts w:ascii="Times New Roman" w:hAnsi="Times New Roman" w:cs="Times New Roman"/>
          <w:sz w:val="28"/>
          <w:szCs w:val="28"/>
          <w:lang w:val="kk-KZ"/>
        </w:rPr>
        <w:t>Мүше елдер жаңа ережелер немесе сот шешімдері сияқты басқа да маңызды оқиғалар туралы есеп беруге шақырылады; көптеген елдер қазірдің өзінде осы тәжірибені ұстанады.</w:t>
      </w:r>
      <w:r w:rsidR="0082656F">
        <w:rPr>
          <w:rFonts w:ascii="Times New Roman" w:hAnsi="Times New Roman" w:cs="Times New Roman"/>
          <w:sz w:val="28"/>
          <w:szCs w:val="28"/>
          <w:lang w:val="kk-KZ"/>
        </w:rPr>
        <w:t xml:space="preserve"> </w:t>
      </w:r>
      <w:r w:rsidR="0082656F" w:rsidRPr="0082656F">
        <w:rPr>
          <w:rFonts w:ascii="Times New Roman" w:hAnsi="Times New Roman" w:cs="Times New Roman"/>
          <w:sz w:val="28"/>
          <w:szCs w:val="28"/>
          <w:lang w:val="kk-KZ"/>
        </w:rPr>
        <w:t>Уағдаласушы мемлекеттер, сондай-ақ келісім бойынша олардың міндеттемелеріне әсер ететін басқа заңдардағы кез келген елеулі өзгерістерге хабарлама туралы талапты кеңейте алады; мұн</w:t>
      </w:r>
      <w:r w:rsidR="0082656F">
        <w:rPr>
          <w:rFonts w:ascii="Times New Roman" w:hAnsi="Times New Roman" w:cs="Times New Roman"/>
          <w:sz w:val="28"/>
          <w:szCs w:val="28"/>
          <w:lang w:val="kk-KZ"/>
        </w:rPr>
        <w:t>ы жасағысы келетін Уағдаласушы м</w:t>
      </w:r>
      <w:r w:rsidR="0082656F" w:rsidRPr="0082656F">
        <w:rPr>
          <w:rFonts w:ascii="Times New Roman" w:hAnsi="Times New Roman" w:cs="Times New Roman"/>
          <w:sz w:val="28"/>
          <w:szCs w:val="28"/>
          <w:lang w:val="kk-KZ"/>
        </w:rPr>
        <w:t>емлекеттер тармақтың соңғы ұсынысын мыналармен алмастыра алады:</w:t>
      </w:r>
    </w:p>
    <w:p w:rsidR="0082656F" w:rsidRDefault="0082656F" w:rsidP="0082656F">
      <w:pPr>
        <w:pStyle w:val="a8"/>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Уағдаласушы м</w:t>
      </w:r>
      <w:r w:rsidRPr="0082656F">
        <w:rPr>
          <w:rFonts w:ascii="Times New Roman" w:hAnsi="Times New Roman" w:cs="Times New Roman"/>
          <w:sz w:val="28"/>
          <w:szCs w:val="28"/>
          <w:lang w:val="kk-KZ"/>
        </w:rPr>
        <w:t>емлекеттердің құзыретті органдары өздерінің салық заңнамасына немесе Конвенция бойынша міндеттемелерін қозғайтын басқа да заңдарға енгізілген кез келген елеулі өзгерістер туралы бір-бірін хабардар ететін болады.</w:t>
      </w:r>
    </w:p>
    <w:p w:rsidR="0082656F" w:rsidRDefault="0082656F" w:rsidP="0082656F">
      <w:pPr>
        <w:pStyle w:val="a8"/>
        <w:spacing w:after="80" w:line="300" w:lineRule="auto"/>
        <w:ind w:left="567"/>
        <w:jc w:val="both"/>
        <w:rPr>
          <w:rFonts w:ascii="Times New Roman" w:hAnsi="Times New Roman" w:cs="Times New Roman"/>
          <w:sz w:val="28"/>
          <w:szCs w:val="28"/>
          <w:lang w:val="kk-KZ"/>
        </w:rPr>
      </w:pPr>
    </w:p>
    <w:p w:rsidR="0082656F" w:rsidRPr="00E413BC" w:rsidRDefault="0082656F" w:rsidP="00977CFA">
      <w:pPr>
        <w:pStyle w:val="a8"/>
        <w:spacing w:after="80" w:line="300" w:lineRule="auto"/>
        <w:ind w:left="0"/>
        <w:jc w:val="center"/>
        <w:rPr>
          <w:rFonts w:ascii="Times New Roman Полужирный" w:hAnsi="Times New Roman Полужирный" w:cs="Times New Roman"/>
          <w:b/>
          <w:sz w:val="30"/>
          <w:szCs w:val="28"/>
          <w:lang w:val="kk-KZ"/>
        </w:rPr>
      </w:pPr>
      <w:r w:rsidRPr="00E413BC">
        <w:rPr>
          <w:rFonts w:ascii="Times New Roman Полужирный" w:hAnsi="Times New Roman Полужирный" w:cs="Times New Roman"/>
          <w:b/>
          <w:sz w:val="30"/>
          <w:szCs w:val="28"/>
          <w:lang w:val="kk-KZ"/>
        </w:rPr>
        <w:t xml:space="preserve">Түсініктемеге </w:t>
      </w:r>
      <w:r w:rsidR="00D16745" w:rsidRPr="00D16745">
        <w:rPr>
          <w:rFonts w:ascii="Times New Roman Полужирный" w:hAnsi="Times New Roman Полужирный" w:cs="Times New Roman"/>
          <w:b/>
          <w:sz w:val="30"/>
          <w:szCs w:val="28"/>
          <w:lang w:val="kk-KZ"/>
        </w:rPr>
        <w:t>берілген</w:t>
      </w:r>
      <w:r w:rsidR="00D16745">
        <w:rPr>
          <w:rFonts w:cs="Times New Roman"/>
          <w:b/>
          <w:sz w:val="30"/>
          <w:szCs w:val="28"/>
          <w:lang w:val="kk-KZ"/>
        </w:rPr>
        <w:t xml:space="preserve"> </w:t>
      </w:r>
      <w:r w:rsidRPr="00E413BC">
        <w:rPr>
          <w:rFonts w:ascii="Times New Roman Полужирный" w:hAnsi="Times New Roman Полужирный" w:cs="Times New Roman"/>
          <w:b/>
          <w:sz w:val="30"/>
          <w:szCs w:val="28"/>
          <w:lang w:val="kk-KZ"/>
        </w:rPr>
        <w:t>ескерту</w:t>
      </w:r>
    </w:p>
    <w:p w:rsidR="0082656F" w:rsidRDefault="0082656F" w:rsidP="0082656F">
      <w:pPr>
        <w:pStyle w:val="a8"/>
        <w:spacing w:after="80" w:line="300" w:lineRule="auto"/>
        <w:ind w:left="0"/>
        <w:jc w:val="both"/>
        <w:rPr>
          <w:rFonts w:ascii="Times New Roman" w:hAnsi="Times New Roman" w:cs="Times New Roman"/>
          <w:sz w:val="28"/>
          <w:szCs w:val="28"/>
          <w:lang w:val="kk-KZ"/>
        </w:rPr>
      </w:pPr>
      <w:r w:rsidRPr="0082656F">
        <w:rPr>
          <w:rFonts w:ascii="Times New Roman" w:hAnsi="Times New Roman" w:cs="Times New Roman"/>
          <w:sz w:val="28"/>
          <w:szCs w:val="28"/>
          <w:lang w:val="kk-KZ"/>
        </w:rPr>
        <w:t>9.</w:t>
      </w:r>
      <w:r w:rsidRPr="0082656F">
        <w:rPr>
          <w:rFonts w:ascii="Times New Roman" w:hAnsi="Times New Roman" w:cs="Times New Roman"/>
          <w:sz w:val="28"/>
          <w:szCs w:val="28"/>
          <w:lang w:val="kk-KZ"/>
        </w:rPr>
        <w:tab/>
      </w:r>
      <w:r w:rsidRPr="006775A0">
        <w:rPr>
          <w:rFonts w:ascii="Times New Roman" w:hAnsi="Times New Roman" w:cs="Times New Roman"/>
          <w:i/>
          <w:sz w:val="28"/>
          <w:szCs w:val="28"/>
          <w:lang w:val="kk-KZ"/>
        </w:rPr>
        <w:t>Португалия</w:t>
      </w:r>
      <w:r w:rsidRPr="0082656F">
        <w:rPr>
          <w:rFonts w:ascii="Times New Roman" w:hAnsi="Times New Roman" w:cs="Times New Roman"/>
          <w:sz w:val="28"/>
          <w:szCs w:val="28"/>
          <w:lang w:val="kk-KZ"/>
        </w:rPr>
        <w:t xml:space="preserve"> 2-бапқа </w:t>
      </w:r>
      <w:r>
        <w:rPr>
          <w:rFonts w:ascii="Times New Roman" w:hAnsi="Times New Roman" w:cs="Times New Roman"/>
          <w:sz w:val="28"/>
          <w:szCs w:val="28"/>
          <w:lang w:val="kk-KZ"/>
        </w:rPr>
        <w:t xml:space="preserve">берілген </w:t>
      </w:r>
      <w:r w:rsidRPr="0082656F">
        <w:rPr>
          <w:rFonts w:ascii="Times New Roman" w:hAnsi="Times New Roman" w:cs="Times New Roman"/>
          <w:sz w:val="28"/>
          <w:szCs w:val="28"/>
          <w:lang w:val="kk-KZ"/>
        </w:rPr>
        <w:t>түсініктеменің 4-тармағының соңғы үш сөйлемін түсіндіруді ұстанбайды. Португалия пайыздар мен айыппұлдар Конвенция қолданылатын салықтар емес, сондықтан өзара келісім рәсімі аясында қарастырылмайды деп санайды.</w:t>
      </w:r>
    </w:p>
    <w:p w:rsidR="0082656F" w:rsidRDefault="0082656F" w:rsidP="0082656F">
      <w:pPr>
        <w:pStyle w:val="a8"/>
        <w:spacing w:after="80" w:line="300" w:lineRule="auto"/>
        <w:ind w:left="0"/>
        <w:jc w:val="both"/>
        <w:rPr>
          <w:rFonts w:ascii="Times New Roman" w:hAnsi="Times New Roman" w:cs="Times New Roman"/>
          <w:sz w:val="28"/>
          <w:szCs w:val="28"/>
          <w:lang w:val="kk-KZ"/>
        </w:rPr>
      </w:pPr>
    </w:p>
    <w:p w:rsidR="0082656F" w:rsidRPr="00E413BC" w:rsidRDefault="0082656F" w:rsidP="00977CFA">
      <w:pPr>
        <w:pStyle w:val="a8"/>
        <w:spacing w:after="80" w:line="300" w:lineRule="auto"/>
        <w:ind w:left="0"/>
        <w:jc w:val="center"/>
        <w:rPr>
          <w:rFonts w:ascii="Times New Roman Полужирный" w:hAnsi="Times New Roman Полужирный" w:cs="Times New Roman"/>
          <w:b/>
          <w:sz w:val="30"/>
          <w:szCs w:val="28"/>
          <w:lang w:val="kk-KZ"/>
        </w:rPr>
      </w:pPr>
      <w:r w:rsidRPr="00E413BC">
        <w:rPr>
          <w:rFonts w:ascii="Times New Roman Полужирный" w:hAnsi="Times New Roman Полужирный" w:cs="Times New Roman"/>
          <w:b/>
          <w:sz w:val="30"/>
          <w:szCs w:val="28"/>
          <w:lang w:val="kk-KZ"/>
        </w:rPr>
        <w:t xml:space="preserve">Бапқа </w:t>
      </w:r>
      <w:r w:rsidR="00D16745" w:rsidRPr="00D16745">
        <w:rPr>
          <w:rFonts w:ascii="Times New Roman Полужирный" w:hAnsi="Times New Roman Полужирный" w:cs="Times New Roman"/>
          <w:b/>
          <w:sz w:val="30"/>
          <w:szCs w:val="28"/>
          <w:lang w:val="kk-KZ"/>
        </w:rPr>
        <w:t xml:space="preserve">берілген </w:t>
      </w:r>
      <w:r w:rsidRPr="00E413BC">
        <w:rPr>
          <w:rFonts w:ascii="Times New Roman Полужирный" w:hAnsi="Times New Roman Полужирный" w:cs="Times New Roman"/>
          <w:b/>
          <w:sz w:val="30"/>
          <w:szCs w:val="28"/>
          <w:lang w:val="kk-KZ"/>
        </w:rPr>
        <w:t>ескертпелер</w:t>
      </w:r>
    </w:p>
    <w:p w:rsidR="0082656F" w:rsidRPr="0082656F" w:rsidRDefault="0082656F" w:rsidP="0082656F">
      <w:pPr>
        <w:pStyle w:val="a8"/>
        <w:spacing w:after="80" w:line="300" w:lineRule="auto"/>
        <w:ind w:left="0"/>
        <w:jc w:val="both"/>
        <w:rPr>
          <w:rFonts w:ascii="Times New Roman" w:hAnsi="Times New Roman" w:cs="Times New Roman"/>
          <w:sz w:val="28"/>
          <w:szCs w:val="28"/>
          <w:lang w:val="kk-KZ"/>
        </w:rPr>
      </w:pPr>
      <w:r w:rsidRPr="0082656F">
        <w:rPr>
          <w:rFonts w:ascii="Times New Roman" w:hAnsi="Times New Roman" w:cs="Times New Roman"/>
          <w:sz w:val="28"/>
          <w:szCs w:val="28"/>
          <w:lang w:val="kk-KZ"/>
        </w:rPr>
        <w:t>10.</w:t>
      </w:r>
      <w:r w:rsidRPr="0082656F">
        <w:rPr>
          <w:rFonts w:ascii="Times New Roman" w:hAnsi="Times New Roman" w:cs="Times New Roman"/>
          <w:sz w:val="28"/>
          <w:szCs w:val="28"/>
          <w:lang w:val="kk-KZ"/>
        </w:rPr>
        <w:tab/>
      </w:r>
      <w:r w:rsidRPr="006775A0">
        <w:rPr>
          <w:rFonts w:ascii="Times New Roman" w:hAnsi="Times New Roman" w:cs="Times New Roman"/>
          <w:i/>
          <w:sz w:val="28"/>
          <w:szCs w:val="28"/>
          <w:lang w:val="kk-KZ"/>
        </w:rPr>
        <w:t>Канада, Чили және Америка Құрама Штаттары</w:t>
      </w:r>
      <w:r w:rsidRPr="0082656F">
        <w:rPr>
          <w:rFonts w:ascii="Times New Roman" w:hAnsi="Times New Roman" w:cs="Times New Roman"/>
          <w:sz w:val="28"/>
          <w:szCs w:val="28"/>
          <w:lang w:val="kk-KZ"/>
        </w:rPr>
        <w:t xml:space="preserve"> конвенция </w:t>
      </w:r>
      <w:r w:rsidR="00667452">
        <w:rPr>
          <w:rFonts w:ascii="Times New Roman" w:hAnsi="Times New Roman" w:cs="Times New Roman"/>
          <w:sz w:val="28"/>
          <w:szCs w:val="28"/>
          <w:lang w:val="kk-KZ"/>
        </w:rPr>
        <w:t>әкімшілік-аумақтық құрылыс</w:t>
      </w:r>
      <w:r w:rsidR="003E1AFE">
        <w:rPr>
          <w:rFonts w:ascii="Times New Roman" w:hAnsi="Times New Roman" w:cs="Times New Roman"/>
          <w:sz w:val="28"/>
          <w:szCs w:val="28"/>
          <w:lang w:val="kk-KZ"/>
        </w:rPr>
        <w:t>та</w:t>
      </w:r>
      <w:r w:rsidRPr="0082656F">
        <w:rPr>
          <w:rFonts w:ascii="Times New Roman" w:hAnsi="Times New Roman" w:cs="Times New Roman"/>
          <w:sz w:val="28"/>
          <w:szCs w:val="28"/>
          <w:lang w:val="kk-KZ"/>
        </w:rPr>
        <w:t xml:space="preserve"> немесе жергілікті билікке салынатын салықтарға қатысты болуы керек деген 1-</w:t>
      </w:r>
      <w:r>
        <w:rPr>
          <w:rFonts w:ascii="Times New Roman" w:hAnsi="Times New Roman" w:cs="Times New Roman"/>
          <w:sz w:val="28"/>
          <w:szCs w:val="28"/>
          <w:lang w:val="kk-KZ"/>
        </w:rPr>
        <w:t>тармақ</w:t>
      </w:r>
      <w:r w:rsidRPr="0082656F">
        <w:rPr>
          <w:rFonts w:ascii="Times New Roman" w:hAnsi="Times New Roman" w:cs="Times New Roman"/>
          <w:sz w:val="28"/>
          <w:szCs w:val="28"/>
          <w:lang w:val="kk-KZ"/>
        </w:rPr>
        <w:t>та өз ұстанымдарын сақтайды.</w:t>
      </w:r>
    </w:p>
    <w:p w:rsidR="0082656F" w:rsidRPr="0082656F" w:rsidRDefault="0082656F" w:rsidP="0082656F">
      <w:pPr>
        <w:pStyle w:val="a8"/>
        <w:spacing w:after="80" w:line="300" w:lineRule="auto"/>
        <w:ind w:left="0"/>
        <w:jc w:val="both"/>
        <w:rPr>
          <w:rFonts w:ascii="Times New Roman" w:hAnsi="Times New Roman" w:cs="Times New Roman"/>
          <w:sz w:val="28"/>
          <w:szCs w:val="28"/>
          <w:lang w:val="kk-KZ"/>
        </w:rPr>
      </w:pPr>
      <w:r w:rsidRPr="0082656F">
        <w:rPr>
          <w:rFonts w:ascii="Times New Roman" w:hAnsi="Times New Roman" w:cs="Times New Roman"/>
          <w:sz w:val="28"/>
          <w:szCs w:val="28"/>
          <w:lang w:val="kk-KZ"/>
        </w:rPr>
        <w:t>11.</w:t>
      </w:r>
      <w:r w:rsidRPr="0082656F">
        <w:rPr>
          <w:rFonts w:ascii="Times New Roman" w:hAnsi="Times New Roman" w:cs="Times New Roman"/>
          <w:sz w:val="28"/>
          <w:szCs w:val="28"/>
          <w:lang w:val="kk-KZ"/>
        </w:rPr>
        <w:tab/>
      </w:r>
      <w:r w:rsidRPr="006775A0">
        <w:rPr>
          <w:rFonts w:ascii="Times New Roman" w:hAnsi="Times New Roman" w:cs="Times New Roman"/>
          <w:i/>
          <w:sz w:val="28"/>
          <w:szCs w:val="28"/>
          <w:lang w:val="kk-KZ"/>
        </w:rPr>
        <w:t>Австралия, Жапония және Корея</w:t>
      </w:r>
      <w:r w:rsidRPr="0082656F">
        <w:rPr>
          <w:rFonts w:ascii="Times New Roman" w:hAnsi="Times New Roman" w:cs="Times New Roman"/>
          <w:sz w:val="28"/>
          <w:szCs w:val="28"/>
          <w:lang w:val="kk-KZ"/>
        </w:rPr>
        <w:t xml:space="preserve"> 1-</w:t>
      </w:r>
      <w:r>
        <w:rPr>
          <w:rFonts w:ascii="Times New Roman" w:hAnsi="Times New Roman" w:cs="Times New Roman"/>
          <w:sz w:val="28"/>
          <w:szCs w:val="28"/>
          <w:lang w:val="kk-KZ"/>
        </w:rPr>
        <w:t>тармақ</w:t>
      </w:r>
      <w:r w:rsidRPr="0082656F">
        <w:rPr>
          <w:rFonts w:ascii="Times New Roman" w:hAnsi="Times New Roman" w:cs="Times New Roman"/>
          <w:sz w:val="28"/>
          <w:szCs w:val="28"/>
          <w:lang w:val="kk-KZ"/>
        </w:rPr>
        <w:t>тың Конвенция капитал салығына қолданылады деген бөлігінде өз ұстанымын сақтайды.</w:t>
      </w:r>
    </w:p>
    <w:p w:rsidR="0082656F" w:rsidRDefault="0082656F" w:rsidP="0082656F">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12.</w:t>
      </w:r>
      <w:r>
        <w:rPr>
          <w:rFonts w:ascii="Times New Roman" w:hAnsi="Times New Roman" w:cs="Times New Roman"/>
          <w:sz w:val="28"/>
          <w:szCs w:val="28"/>
          <w:lang w:val="kk-KZ"/>
        </w:rPr>
        <w:tab/>
      </w:r>
      <w:r w:rsidRPr="006775A0">
        <w:rPr>
          <w:rFonts w:ascii="Times New Roman" w:hAnsi="Times New Roman" w:cs="Times New Roman"/>
          <w:i/>
          <w:sz w:val="28"/>
          <w:szCs w:val="28"/>
          <w:lang w:val="kk-KZ"/>
        </w:rPr>
        <w:t>Гре</w:t>
      </w:r>
      <w:r w:rsidR="003E1AFE">
        <w:rPr>
          <w:rFonts w:ascii="Times New Roman" w:hAnsi="Times New Roman" w:cs="Times New Roman"/>
          <w:i/>
          <w:sz w:val="28"/>
          <w:szCs w:val="28"/>
          <w:lang w:val="kk-KZ"/>
        </w:rPr>
        <w:t>к</w:t>
      </w:r>
      <w:r w:rsidRPr="006775A0">
        <w:rPr>
          <w:rFonts w:ascii="Times New Roman" w:hAnsi="Times New Roman" w:cs="Times New Roman"/>
          <w:i/>
          <w:sz w:val="28"/>
          <w:szCs w:val="28"/>
          <w:lang w:val="kk-KZ"/>
        </w:rPr>
        <w:t>ия мен Латвия</w:t>
      </w:r>
      <w:r>
        <w:rPr>
          <w:rFonts w:ascii="Times New Roman" w:hAnsi="Times New Roman" w:cs="Times New Roman"/>
          <w:sz w:val="28"/>
          <w:szCs w:val="28"/>
          <w:lang w:val="kk-KZ"/>
        </w:rPr>
        <w:t xml:space="preserve"> «</w:t>
      </w:r>
      <w:r w:rsidRPr="0082656F">
        <w:rPr>
          <w:rFonts w:ascii="Times New Roman" w:hAnsi="Times New Roman" w:cs="Times New Roman"/>
          <w:sz w:val="28"/>
          <w:szCs w:val="28"/>
          <w:lang w:val="kk-KZ"/>
        </w:rPr>
        <w:t>кәсіпорындар төлейтін жалақының жалпы сомасына салынатын салықтар</w:t>
      </w:r>
      <w:r>
        <w:rPr>
          <w:rFonts w:ascii="Times New Roman" w:hAnsi="Times New Roman" w:cs="Times New Roman"/>
          <w:sz w:val="28"/>
          <w:szCs w:val="28"/>
          <w:lang w:val="kk-KZ"/>
        </w:rPr>
        <w:t>»</w:t>
      </w:r>
      <w:r w:rsidRPr="0082656F">
        <w:rPr>
          <w:rFonts w:ascii="Times New Roman" w:hAnsi="Times New Roman" w:cs="Times New Roman"/>
          <w:sz w:val="28"/>
          <w:szCs w:val="28"/>
          <w:lang w:val="kk-KZ"/>
        </w:rPr>
        <w:t xml:space="preserve"> табыс салығы ретінде қарастырылмауы керек, сондықтан Конвенцияға жатпайды деген пікірде.</w:t>
      </w:r>
    </w:p>
    <w:p w:rsidR="0082656F" w:rsidRDefault="0082656F" w:rsidP="0082656F">
      <w:pPr>
        <w:pStyle w:val="a8"/>
        <w:spacing w:after="80" w:line="300" w:lineRule="auto"/>
        <w:ind w:left="0"/>
        <w:jc w:val="both"/>
        <w:rPr>
          <w:rFonts w:ascii="Times New Roman" w:hAnsi="Times New Roman" w:cs="Times New Roman"/>
          <w:sz w:val="28"/>
          <w:szCs w:val="28"/>
          <w:lang w:val="kk-KZ"/>
        </w:rPr>
      </w:pPr>
    </w:p>
    <w:p w:rsidR="0082656F" w:rsidRDefault="0082656F" w:rsidP="0082656F">
      <w:pPr>
        <w:pStyle w:val="a8"/>
        <w:spacing w:after="80" w:line="300" w:lineRule="auto"/>
        <w:ind w:left="0"/>
        <w:jc w:val="both"/>
        <w:rPr>
          <w:rFonts w:ascii="Times New Roman" w:hAnsi="Times New Roman" w:cs="Times New Roman"/>
          <w:sz w:val="28"/>
          <w:szCs w:val="28"/>
          <w:lang w:val="kk-KZ"/>
        </w:rPr>
      </w:pPr>
    </w:p>
    <w:p w:rsidR="0082656F" w:rsidRDefault="0082656F" w:rsidP="0082656F">
      <w:pPr>
        <w:pStyle w:val="a8"/>
        <w:spacing w:after="80" w:line="300" w:lineRule="auto"/>
        <w:ind w:left="0"/>
        <w:jc w:val="both"/>
        <w:rPr>
          <w:rFonts w:ascii="Times New Roman" w:hAnsi="Times New Roman" w:cs="Times New Roman"/>
          <w:sz w:val="28"/>
          <w:szCs w:val="28"/>
          <w:lang w:val="kk-KZ"/>
        </w:rPr>
      </w:pPr>
    </w:p>
    <w:p w:rsidR="0082656F" w:rsidRDefault="0082656F" w:rsidP="0082656F">
      <w:pPr>
        <w:pStyle w:val="a8"/>
        <w:spacing w:after="80" w:line="300" w:lineRule="auto"/>
        <w:ind w:left="0"/>
        <w:jc w:val="both"/>
        <w:rPr>
          <w:rFonts w:ascii="Times New Roman" w:hAnsi="Times New Roman" w:cs="Times New Roman"/>
          <w:sz w:val="28"/>
          <w:szCs w:val="28"/>
          <w:lang w:val="kk-KZ"/>
        </w:rPr>
      </w:pPr>
    </w:p>
    <w:p w:rsidR="0082656F" w:rsidRDefault="0082656F" w:rsidP="0082656F">
      <w:pPr>
        <w:pStyle w:val="a8"/>
        <w:spacing w:after="80" w:line="300" w:lineRule="auto"/>
        <w:ind w:left="0"/>
        <w:jc w:val="both"/>
        <w:rPr>
          <w:rFonts w:ascii="Times New Roman" w:hAnsi="Times New Roman" w:cs="Times New Roman"/>
          <w:sz w:val="28"/>
          <w:szCs w:val="28"/>
          <w:lang w:val="kk-KZ"/>
        </w:rPr>
      </w:pPr>
    </w:p>
    <w:p w:rsidR="0082656F" w:rsidRDefault="0082656F" w:rsidP="0082656F">
      <w:pPr>
        <w:pStyle w:val="a8"/>
        <w:spacing w:after="80" w:line="300" w:lineRule="auto"/>
        <w:ind w:left="0"/>
        <w:jc w:val="both"/>
        <w:rPr>
          <w:rFonts w:ascii="Times New Roman" w:hAnsi="Times New Roman" w:cs="Times New Roman"/>
          <w:sz w:val="28"/>
          <w:szCs w:val="28"/>
          <w:lang w:val="kk-KZ"/>
        </w:rPr>
      </w:pPr>
    </w:p>
    <w:p w:rsidR="00DB5095" w:rsidRDefault="00DB5095" w:rsidP="0082656F">
      <w:pPr>
        <w:pStyle w:val="a8"/>
        <w:spacing w:after="80" w:line="300" w:lineRule="auto"/>
        <w:ind w:left="0"/>
        <w:jc w:val="both"/>
        <w:rPr>
          <w:rFonts w:ascii="Times New Roman" w:hAnsi="Times New Roman" w:cs="Times New Roman"/>
          <w:sz w:val="28"/>
          <w:szCs w:val="28"/>
          <w:lang w:val="kk-KZ"/>
        </w:rPr>
      </w:pPr>
    </w:p>
    <w:p w:rsidR="00DB5095" w:rsidRDefault="00DB5095" w:rsidP="0082656F">
      <w:pPr>
        <w:pStyle w:val="a8"/>
        <w:spacing w:after="80" w:line="300" w:lineRule="auto"/>
        <w:ind w:left="0"/>
        <w:jc w:val="both"/>
        <w:rPr>
          <w:rFonts w:ascii="Times New Roman" w:hAnsi="Times New Roman" w:cs="Times New Roman"/>
          <w:sz w:val="28"/>
          <w:szCs w:val="28"/>
          <w:lang w:val="kk-KZ"/>
        </w:rPr>
      </w:pPr>
    </w:p>
    <w:p w:rsidR="00DB5095" w:rsidRDefault="00DB5095" w:rsidP="0082656F">
      <w:pPr>
        <w:pStyle w:val="a8"/>
        <w:spacing w:after="80" w:line="300" w:lineRule="auto"/>
        <w:ind w:left="0"/>
        <w:jc w:val="both"/>
        <w:rPr>
          <w:rFonts w:ascii="Times New Roman" w:hAnsi="Times New Roman" w:cs="Times New Roman"/>
          <w:sz w:val="28"/>
          <w:szCs w:val="28"/>
          <w:lang w:val="kk-KZ"/>
        </w:rPr>
      </w:pPr>
    </w:p>
    <w:p w:rsidR="0082656F" w:rsidRDefault="0082656F" w:rsidP="0082656F">
      <w:pPr>
        <w:pStyle w:val="a8"/>
        <w:spacing w:after="80" w:line="300" w:lineRule="auto"/>
        <w:ind w:left="0"/>
        <w:jc w:val="both"/>
        <w:rPr>
          <w:rFonts w:ascii="Times New Roman" w:hAnsi="Times New Roman" w:cs="Times New Roman"/>
          <w:sz w:val="28"/>
          <w:szCs w:val="28"/>
          <w:lang w:val="kk-KZ"/>
        </w:rPr>
      </w:pPr>
    </w:p>
    <w:p w:rsidR="0082656F" w:rsidRPr="00C87919" w:rsidRDefault="0082656F" w:rsidP="0082656F">
      <w:pPr>
        <w:pStyle w:val="a8"/>
        <w:spacing w:after="80" w:line="300" w:lineRule="auto"/>
        <w:ind w:left="0"/>
        <w:jc w:val="center"/>
        <w:rPr>
          <w:rFonts w:ascii="Times New Roman" w:hAnsi="Times New Roman" w:cs="Times New Roman"/>
          <w:b/>
          <w:sz w:val="28"/>
          <w:szCs w:val="28"/>
          <w:lang w:val="kk-KZ"/>
        </w:rPr>
      </w:pPr>
      <w:r w:rsidRPr="00C87919">
        <w:rPr>
          <w:rFonts w:ascii="Times New Roman" w:hAnsi="Times New Roman" w:cs="Times New Roman"/>
          <w:b/>
          <w:sz w:val="28"/>
          <w:szCs w:val="28"/>
          <w:lang w:val="kk-KZ"/>
        </w:rPr>
        <w:t>ЖАЛПЫ АНЫҚТАМАЛАРҒА ҚАТЫСТЫ</w:t>
      </w:r>
    </w:p>
    <w:p w:rsidR="00004EC7" w:rsidRPr="006751CE" w:rsidRDefault="00004EC7" w:rsidP="00004EC7">
      <w:pPr>
        <w:pStyle w:val="a8"/>
        <w:spacing w:after="80" w:line="300" w:lineRule="auto"/>
        <w:jc w:val="center"/>
        <w:rPr>
          <w:rFonts w:ascii="Times New Roman" w:hAnsi="Times New Roman" w:cs="Times New Roman"/>
          <w:b/>
          <w:sz w:val="28"/>
          <w:szCs w:val="28"/>
          <w:lang w:val="kk-KZ"/>
        </w:rPr>
      </w:pPr>
      <w:r w:rsidRPr="00C87919">
        <w:rPr>
          <w:rFonts w:ascii="Times New Roman" w:hAnsi="Times New Roman" w:cs="Times New Roman"/>
          <w:b/>
          <w:sz w:val="28"/>
          <w:szCs w:val="28"/>
          <w:lang w:val="kk-KZ"/>
        </w:rPr>
        <w:t>3-БАПҚА ТҮСІНІКТЕМЕ</w:t>
      </w:r>
    </w:p>
    <w:p w:rsidR="0082656F" w:rsidRDefault="0082656F" w:rsidP="006751CE">
      <w:pPr>
        <w:pStyle w:val="a8"/>
        <w:spacing w:before="40" w:line="300" w:lineRule="auto"/>
        <w:ind w:left="0"/>
        <w:jc w:val="both"/>
        <w:rPr>
          <w:rFonts w:ascii="Times New Roman" w:hAnsi="Times New Roman" w:cs="Times New Roman"/>
          <w:sz w:val="28"/>
          <w:szCs w:val="28"/>
          <w:lang w:val="kk-KZ"/>
        </w:rPr>
      </w:pPr>
    </w:p>
    <w:p w:rsidR="006751CE" w:rsidRDefault="006751CE" w:rsidP="00E03C22">
      <w:pPr>
        <w:pStyle w:val="a8"/>
        <w:spacing w:after="80" w:line="300" w:lineRule="auto"/>
        <w:ind w:left="0"/>
        <w:jc w:val="both"/>
        <w:rPr>
          <w:rFonts w:ascii="Times New Roman" w:hAnsi="Times New Roman" w:cs="Times New Roman"/>
          <w:sz w:val="28"/>
          <w:szCs w:val="28"/>
          <w:lang w:val="kk-KZ"/>
        </w:rPr>
      </w:pPr>
      <w:r w:rsidRPr="006751CE">
        <w:rPr>
          <w:rFonts w:ascii="Times New Roman" w:hAnsi="Times New Roman" w:cs="Times New Roman"/>
          <w:sz w:val="28"/>
          <w:szCs w:val="28"/>
          <w:lang w:val="kk-KZ"/>
        </w:rPr>
        <w:t>1.</w:t>
      </w:r>
      <w:r w:rsidRPr="006751CE">
        <w:rPr>
          <w:rFonts w:ascii="Times New Roman" w:hAnsi="Times New Roman" w:cs="Times New Roman"/>
          <w:sz w:val="28"/>
          <w:szCs w:val="28"/>
          <w:lang w:val="kk-KZ"/>
        </w:rPr>
        <w:tab/>
        <w:t xml:space="preserve">Бұл </w:t>
      </w:r>
      <w:r w:rsidR="00882B90">
        <w:rPr>
          <w:rFonts w:ascii="Times New Roman" w:hAnsi="Times New Roman" w:cs="Times New Roman"/>
          <w:sz w:val="28"/>
          <w:szCs w:val="28"/>
          <w:lang w:val="kk-KZ"/>
        </w:rPr>
        <w:t>бап</w:t>
      </w:r>
      <w:r w:rsidRPr="006751CE">
        <w:rPr>
          <w:rFonts w:ascii="Times New Roman" w:hAnsi="Times New Roman" w:cs="Times New Roman"/>
          <w:sz w:val="28"/>
          <w:szCs w:val="28"/>
          <w:lang w:val="kk-KZ"/>
        </w:rPr>
        <w:t xml:space="preserve"> Конвенцияда қолданылатын терминдерді түсіндіру үшін қажетті бірқатар жалпы ережелерді біріктіреді. Алайда кейбір маңызды терминдердің мағынасы Конвенцияның басқа бөліктерінде түсіндіріледі.</w:t>
      </w:r>
      <w:r w:rsidR="009E35DF" w:rsidRPr="009E35DF">
        <w:rPr>
          <w:rFonts w:ascii="Times New Roman" w:hAnsi="Times New Roman" w:cs="Times New Roman"/>
          <w:sz w:val="28"/>
          <w:szCs w:val="28"/>
          <w:lang w:val="kk-KZ"/>
        </w:rPr>
        <w:t xml:space="preserve"> </w:t>
      </w:r>
      <w:r>
        <w:rPr>
          <w:rFonts w:ascii="Times New Roman" w:hAnsi="Times New Roman" w:cs="Times New Roman"/>
          <w:sz w:val="28"/>
          <w:szCs w:val="28"/>
          <w:lang w:val="kk-KZ"/>
        </w:rPr>
        <w:t>Осылайша, «</w:t>
      </w:r>
      <w:r w:rsidRPr="006751CE">
        <w:rPr>
          <w:rFonts w:ascii="Times New Roman" w:hAnsi="Times New Roman" w:cs="Times New Roman"/>
          <w:sz w:val="28"/>
          <w:szCs w:val="28"/>
          <w:lang w:val="kk-KZ"/>
        </w:rPr>
        <w:t>резидент</w:t>
      </w:r>
      <w:r>
        <w:rPr>
          <w:rFonts w:ascii="Times New Roman" w:hAnsi="Times New Roman" w:cs="Times New Roman"/>
          <w:sz w:val="28"/>
          <w:szCs w:val="28"/>
          <w:lang w:val="kk-KZ"/>
        </w:rPr>
        <w:t>» және «</w:t>
      </w:r>
      <w:r w:rsidRPr="006751CE">
        <w:rPr>
          <w:rFonts w:ascii="Times New Roman" w:hAnsi="Times New Roman" w:cs="Times New Roman"/>
          <w:sz w:val="28"/>
          <w:szCs w:val="28"/>
          <w:lang w:val="kk-KZ"/>
        </w:rPr>
        <w:t>тұрақты өкілдік</w:t>
      </w:r>
      <w:r>
        <w:rPr>
          <w:rFonts w:ascii="Times New Roman" w:hAnsi="Times New Roman" w:cs="Times New Roman"/>
          <w:sz w:val="28"/>
          <w:szCs w:val="28"/>
          <w:lang w:val="kk-KZ"/>
        </w:rPr>
        <w:t>»</w:t>
      </w:r>
      <w:r w:rsidRPr="006751CE">
        <w:rPr>
          <w:rFonts w:ascii="Times New Roman" w:hAnsi="Times New Roman" w:cs="Times New Roman"/>
          <w:sz w:val="28"/>
          <w:szCs w:val="28"/>
          <w:lang w:val="kk-KZ"/>
        </w:rPr>
        <w:t xml:space="preserve"> терминдері сәйкесінше 4 және </w:t>
      </w:r>
      <w:r>
        <w:rPr>
          <w:rFonts w:ascii="Times New Roman" w:hAnsi="Times New Roman" w:cs="Times New Roman"/>
          <w:sz w:val="28"/>
          <w:szCs w:val="28"/>
          <w:lang w:val="kk-KZ"/>
        </w:rPr>
        <w:t xml:space="preserve">    </w:t>
      </w:r>
      <w:r w:rsidRPr="006751CE">
        <w:rPr>
          <w:rFonts w:ascii="Times New Roman" w:hAnsi="Times New Roman" w:cs="Times New Roman"/>
          <w:sz w:val="28"/>
          <w:szCs w:val="28"/>
          <w:lang w:val="kk-KZ"/>
        </w:rPr>
        <w:t>5-баптарда анықталған және кірістердің арн</w:t>
      </w:r>
      <w:r>
        <w:rPr>
          <w:rFonts w:ascii="Times New Roman" w:hAnsi="Times New Roman" w:cs="Times New Roman"/>
          <w:sz w:val="28"/>
          <w:szCs w:val="28"/>
          <w:lang w:val="kk-KZ"/>
        </w:rPr>
        <w:t>айы санаттары туралы баптарда («</w:t>
      </w:r>
      <w:r w:rsidRPr="006751CE">
        <w:rPr>
          <w:rFonts w:ascii="Times New Roman" w:hAnsi="Times New Roman" w:cs="Times New Roman"/>
          <w:sz w:val="28"/>
          <w:szCs w:val="28"/>
          <w:lang w:val="kk-KZ"/>
        </w:rPr>
        <w:t>жылжымайтын мүліктен түсетін табыс</w:t>
      </w:r>
      <w:r>
        <w:rPr>
          <w:rFonts w:ascii="Times New Roman" w:hAnsi="Times New Roman" w:cs="Times New Roman"/>
          <w:sz w:val="28"/>
          <w:szCs w:val="28"/>
          <w:lang w:val="kk-KZ"/>
        </w:rPr>
        <w:t>», «дивидендтер»</w:t>
      </w:r>
      <w:r w:rsidRPr="006751CE">
        <w:rPr>
          <w:rFonts w:ascii="Times New Roman" w:hAnsi="Times New Roman" w:cs="Times New Roman"/>
          <w:sz w:val="28"/>
          <w:szCs w:val="28"/>
          <w:lang w:val="kk-KZ"/>
        </w:rPr>
        <w:t xml:space="preserve"> және т.б.) қамтылған белгілі бір терминдердің түсіндірмесі осы баптардағы ережелермен түсіндіріледі.</w:t>
      </w:r>
      <w:r>
        <w:rPr>
          <w:rFonts w:ascii="Times New Roman" w:hAnsi="Times New Roman" w:cs="Times New Roman"/>
          <w:sz w:val="28"/>
          <w:szCs w:val="28"/>
          <w:lang w:val="kk-KZ"/>
        </w:rPr>
        <w:t xml:space="preserve"> </w:t>
      </w:r>
      <w:r w:rsidRPr="006751CE">
        <w:rPr>
          <w:rFonts w:ascii="Times New Roman" w:hAnsi="Times New Roman" w:cs="Times New Roman"/>
          <w:sz w:val="28"/>
          <w:szCs w:val="28"/>
          <w:lang w:val="kk-KZ"/>
        </w:rPr>
        <w:t>Бапта қамтылған ұйғарымдарға қосымша, Уағдаласушы</w:t>
      </w:r>
      <w:r>
        <w:rPr>
          <w:rFonts w:ascii="Times New Roman" w:hAnsi="Times New Roman" w:cs="Times New Roman"/>
          <w:sz w:val="28"/>
          <w:szCs w:val="28"/>
          <w:lang w:val="kk-KZ"/>
        </w:rPr>
        <w:t xml:space="preserve"> мемлекеттер екі жақты негізде «Уағдаласушы м</w:t>
      </w:r>
      <w:r w:rsidRPr="006751CE">
        <w:rPr>
          <w:rFonts w:ascii="Times New Roman" w:hAnsi="Times New Roman" w:cs="Times New Roman"/>
          <w:sz w:val="28"/>
          <w:szCs w:val="28"/>
          <w:lang w:val="kk-KZ"/>
        </w:rPr>
        <w:t>емлекет</w:t>
      </w:r>
      <w:r>
        <w:rPr>
          <w:rFonts w:ascii="Times New Roman" w:hAnsi="Times New Roman" w:cs="Times New Roman"/>
          <w:sz w:val="28"/>
          <w:szCs w:val="28"/>
          <w:lang w:val="kk-KZ"/>
        </w:rPr>
        <w:t>» және «екінші Уағдаласушы м</w:t>
      </w:r>
      <w:r w:rsidRPr="006751CE">
        <w:rPr>
          <w:rFonts w:ascii="Times New Roman" w:hAnsi="Times New Roman" w:cs="Times New Roman"/>
          <w:sz w:val="28"/>
          <w:szCs w:val="28"/>
          <w:lang w:val="kk-KZ"/>
        </w:rPr>
        <w:t>емлекет</w:t>
      </w:r>
      <w:r>
        <w:rPr>
          <w:rFonts w:ascii="Times New Roman" w:hAnsi="Times New Roman" w:cs="Times New Roman"/>
          <w:sz w:val="28"/>
          <w:szCs w:val="28"/>
          <w:lang w:val="kk-KZ"/>
        </w:rPr>
        <w:t xml:space="preserve">» </w:t>
      </w:r>
      <w:r w:rsidRPr="006751CE">
        <w:rPr>
          <w:rFonts w:ascii="Times New Roman" w:hAnsi="Times New Roman" w:cs="Times New Roman"/>
          <w:sz w:val="28"/>
          <w:szCs w:val="28"/>
          <w:lang w:val="kk-KZ"/>
        </w:rPr>
        <w:t>терминдерінің ұйғарымдарын келісе а</w:t>
      </w:r>
      <w:r>
        <w:rPr>
          <w:rFonts w:ascii="Times New Roman" w:hAnsi="Times New Roman" w:cs="Times New Roman"/>
          <w:sz w:val="28"/>
          <w:szCs w:val="28"/>
          <w:lang w:val="kk-KZ"/>
        </w:rPr>
        <w:t>лады. Бұдан басқа, Уағдаласушы м</w:t>
      </w:r>
      <w:r w:rsidRPr="006751CE">
        <w:rPr>
          <w:rFonts w:ascii="Times New Roman" w:hAnsi="Times New Roman" w:cs="Times New Roman"/>
          <w:sz w:val="28"/>
          <w:szCs w:val="28"/>
          <w:lang w:val="kk-KZ"/>
        </w:rPr>
        <w:t>емл</w:t>
      </w:r>
      <w:r>
        <w:rPr>
          <w:rFonts w:ascii="Times New Roman" w:hAnsi="Times New Roman" w:cs="Times New Roman"/>
          <w:sz w:val="28"/>
          <w:szCs w:val="28"/>
          <w:lang w:val="kk-KZ"/>
        </w:rPr>
        <w:t>екеттер «Уағдаласушы м</w:t>
      </w:r>
      <w:r w:rsidRPr="006751CE">
        <w:rPr>
          <w:rFonts w:ascii="Times New Roman" w:hAnsi="Times New Roman" w:cs="Times New Roman"/>
          <w:sz w:val="28"/>
          <w:szCs w:val="28"/>
          <w:lang w:val="kk-KZ"/>
        </w:rPr>
        <w:t>емлекеттердің</w:t>
      </w:r>
      <w:r>
        <w:rPr>
          <w:rFonts w:ascii="Times New Roman" w:hAnsi="Times New Roman" w:cs="Times New Roman"/>
          <w:sz w:val="28"/>
          <w:szCs w:val="28"/>
          <w:lang w:val="kk-KZ"/>
        </w:rPr>
        <w:t>»</w:t>
      </w:r>
      <w:r w:rsidRPr="006751CE">
        <w:rPr>
          <w:rFonts w:ascii="Times New Roman" w:hAnsi="Times New Roman" w:cs="Times New Roman"/>
          <w:sz w:val="28"/>
          <w:szCs w:val="28"/>
          <w:lang w:val="kk-KZ"/>
        </w:rPr>
        <w:t xml:space="preserve"> ықтимал анықтамаларына континенттік қайраңдарға сілтемелерді енгізу туралы екіжақты негізде уағдаласа алады.</w:t>
      </w:r>
    </w:p>
    <w:p w:rsidR="006751CE" w:rsidRDefault="006751CE" w:rsidP="00E03C22">
      <w:pPr>
        <w:pStyle w:val="a8"/>
        <w:spacing w:after="80" w:line="300" w:lineRule="auto"/>
        <w:ind w:left="0"/>
        <w:jc w:val="both"/>
        <w:rPr>
          <w:rFonts w:ascii="Times New Roman" w:hAnsi="Times New Roman" w:cs="Times New Roman"/>
          <w:sz w:val="28"/>
          <w:szCs w:val="28"/>
          <w:lang w:val="kk-KZ"/>
        </w:rPr>
      </w:pPr>
    </w:p>
    <w:p w:rsidR="006751CE" w:rsidRPr="00205CA0" w:rsidRDefault="006751CE" w:rsidP="00E413BC">
      <w:pPr>
        <w:pStyle w:val="a8"/>
        <w:spacing w:after="80" w:line="300" w:lineRule="auto"/>
        <w:ind w:left="0" w:firstLine="708"/>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1-тармақ</w:t>
      </w:r>
    </w:p>
    <w:p w:rsidR="006751CE" w:rsidRPr="00E413BC" w:rsidRDefault="006751CE" w:rsidP="006A452F">
      <w:pPr>
        <w:pStyle w:val="a8"/>
        <w:spacing w:after="80" w:line="300" w:lineRule="auto"/>
        <w:ind w:left="0" w:firstLine="708"/>
        <w:jc w:val="both"/>
        <w:rPr>
          <w:rFonts w:ascii="Times New Roman" w:hAnsi="Times New Roman" w:cs="Times New Roman"/>
          <w:i/>
          <w:sz w:val="30"/>
          <w:szCs w:val="28"/>
          <w:lang w:val="kk-KZ"/>
        </w:rPr>
      </w:pPr>
      <w:r w:rsidRPr="00E413BC">
        <w:rPr>
          <w:rFonts w:ascii="Times New Roman" w:hAnsi="Times New Roman" w:cs="Times New Roman"/>
          <w:i/>
          <w:sz w:val="30"/>
          <w:szCs w:val="28"/>
          <w:lang w:val="kk-KZ"/>
        </w:rPr>
        <w:t>«тұлға» термині</w:t>
      </w:r>
    </w:p>
    <w:p w:rsidR="006751CE" w:rsidRDefault="006751CE" w:rsidP="00E03C2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2.</w:t>
      </w:r>
      <w:r>
        <w:rPr>
          <w:rFonts w:ascii="Times New Roman" w:hAnsi="Times New Roman" w:cs="Times New Roman"/>
          <w:sz w:val="28"/>
          <w:szCs w:val="28"/>
          <w:lang w:val="kk-KZ"/>
        </w:rPr>
        <w:tab/>
      </w:r>
      <w:r w:rsidRPr="004041A1">
        <w:rPr>
          <w:rFonts w:ascii="Times New Roman" w:hAnsi="Times New Roman" w:cs="Times New Roman"/>
          <w:i/>
          <w:sz w:val="28"/>
          <w:szCs w:val="28"/>
          <w:lang w:val="kk-KZ"/>
        </w:rPr>
        <w:t>а)</w:t>
      </w:r>
      <w:r>
        <w:rPr>
          <w:rFonts w:ascii="Times New Roman" w:hAnsi="Times New Roman" w:cs="Times New Roman"/>
          <w:sz w:val="28"/>
          <w:szCs w:val="28"/>
          <w:lang w:val="kk-KZ"/>
        </w:rPr>
        <w:t xml:space="preserve"> кіші</w:t>
      </w:r>
      <w:r w:rsidR="003E1AFE">
        <w:rPr>
          <w:rFonts w:ascii="Times New Roman" w:hAnsi="Times New Roman" w:cs="Times New Roman"/>
          <w:sz w:val="28"/>
          <w:szCs w:val="28"/>
          <w:lang w:val="kk-KZ"/>
        </w:rPr>
        <w:t xml:space="preserve"> тармақт</w:t>
      </w:r>
      <w:r>
        <w:rPr>
          <w:rFonts w:ascii="Times New Roman" w:hAnsi="Times New Roman" w:cs="Times New Roman"/>
          <w:sz w:val="28"/>
          <w:szCs w:val="28"/>
          <w:lang w:val="kk-KZ"/>
        </w:rPr>
        <w:t>а берілген «</w:t>
      </w:r>
      <w:r w:rsidRPr="006751CE">
        <w:rPr>
          <w:rFonts w:ascii="Times New Roman" w:hAnsi="Times New Roman" w:cs="Times New Roman"/>
          <w:sz w:val="28"/>
          <w:szCs w:val="28"/>
          <w:lang w:val="kk-KZ"/>
        </w:rPr>
        <w:t>тұлға</w:t>
      </w:r>
      <w:r>
        <w:rPr>
          <w:rFonts w:ascii="Times New Roman" w:hAnsi="Times New Roman" w:cs="Times New Roman"/>
          <w:sz w:val="28"/>
          <w:szCs w:val="28"/>
          <w:lang w:val="kk-KZ"/>
        </w:rPr>
        <w:t>»</w:t>
      </w:r>
      <w:r w:rsidRPr="006751CE">
        <w:rPr>
          <w:rFonts w:ascii="Times New Roman" w:hAnsi="Times New Roman" w:cs="Times New Roman"/>
          <w:sz w:val="28"/>
          <w:szCs w:val="28"/>
          <w:lang w:val="kk-KZ"/>
        </w:rPr>
        <w:t xml:space="preserve"> терминінің анықтамасы толық емес және </w:t>
      </w:r>
      <w:r>
        <w:rPr>
          <w:rFonts w:ascii="Times New Roman" w:hAnsi="Times New Roman" w:cs="Times New Roman"/>
          <w:sz w:val="28"/>
          <w:szCs w:val="28"/>
          <w:lang w:val="kk-KZ"/>
        </w:rPr>
        <w:t>«</w:t>
      </w:r>
      <w:r w:rsidRPr="006751CE">
        <w:rPr>
          <w:rFonts w:ascii="Times New Roman" w:hAnsi="Times New Roman" w:cs="Times New Roman"/>
          <w:sz w:val="28"/>
          <w:szCs w:val="28"/>
          <w:lang w:val="kk-KZ"/>
        </w:rPr>
        <w:t>тұлға</w:t>
      </w:r>
      <w:r>
        <w:rPr>
          <w:rFonts w:ascii="Times New Roman" w:hAnsi="Times New Roman" w:cs="Times New Roman"/>
          <w:sz w:val="28"/>
          <w:szCs w:val="28"/>
          <w:lang w:val="kk-KZ"/>
        </w:rPr>
        <w:t>»</w:t>
      </w:r>
      <w:r w:rsidRPr="006751CE">
        <w:rPr>
          <w:rFonts w:ascii="Times New Roman" w:hAnsi="Times New Roman" w:cs="Times New Roman"/>
          <w:sz w:val="28"/>
          <w:szCs w:val="28"/>
          <w:lang w:val="kk-KZ"/>
        </w:rPr>
        <w:t xml:space="preserve"> терминінің өте кең мағынада қолданылатынын көрсету ретінде түсіндірілуі керек (атап айтқанда, 1 және 4-баптарды қараңыз).</w:t>
      </w:r>
      <w:r>
        <w:rPr>
          <w:rFonts w:ascii="Times New Roman" w:hAnsi="Times New Roman" w:cs="Times New Roman"/>
          <w:sz w:val="28"/>
          <w:szCs w:val="28"/>
          <w:lang w:val="kk-KZ"/>
        </w:rPr>
        <w:t xml:space="preserve"> </w:t>
      </w:r>
      <w:r w:rsidRPr="006751CE">
        <w:rPr>
          <w:rFonts w:ascii="Times New Roman" w:hAnsi="Times New Roman" w:cs="Times New Roman"/>
          <w:sz w:val="28"/>
          <w:szCs w:val="28"/>
          <w:lang w:val="kk-KZ"/>
        </w:rPr>
        <w:t xml:space="preserve">Анықтамада жеке тұлғалар, компаниялар және басқа тұлғалар топтары туралы нақты айтылады. </w:t>
      </w:r>
      <w:r>
        <w:rPr>
          <w:rFonts w:ascii="Times New Roman" w:hAnsi="Times New Roman" w:cs="Times New Roman"/>
          <w:sz w:val="28"/>
          <w:szCs w:val="28"/>
          <w:lang w:val="kk-KZ"/>
        </w:rPr>
        <w:t>«</w:t>
      </w:r>
      <w:r w:rsidRPr="006751CE">
        <w:rPr>
          <w:rFonts w:ascii="Times New Roman" w:hAnsi="Times New Roman" w:cs="Times New Roman"/>
          <w:sz w:val="28"/>
          <w:szCs w:val="28"/>
          <w:lang w:val="kk-KZ"/>
        </w:rPr>
        <w:t>компания</w:t>
      </w:r>
      <w:r>
        <w:rPr>
          <w:rFonts w:ascii="Times New Roman" w:hAnsi="Times New Roman" w:cs="Times New Roman"/>
          <w:sz w:val="28"/>
          <w:szCs w:val="28"/>
          <w:lang w:val="kk-KZ"/>
        </w:rPr>
        <w:t>»</w:t>
      </w:r>
      <w:r w:rsidRPr="006751CE">
        <w:rPr>
          <w:rFonts w:ascii="Times New Roman" w:hAnsi="Times New Roman" w:cs="Times New Roman"/>
          <w:sz w:val="28"/>
          <w:szCs w:val="28"/>
          <w:lang w:val="kk-KZ"/>
        </w:rPr>
        <w:t xml:space="preserve"> терминіне </w:t>
      </w:r>
      <w:r w:rsidRPr="004041A1">
        <w:rPr>
          <w:rFonts w:ascii="Times New Roman" w:hAnsi="Times New Roman" w:cs="Times New Roman"/>
          <w:i/>
          <w:sz w:val="28"/>
          <w:szCs w:val="28"/>
          <w:lang w:val="kk-KZ"/>
        </w:rPr>
        <w:t>b</w:t>
      </w:r>
      <w:r w:rsidR="004041A1">
        <w:rPr>
          <w:rFonts w:ascii="Times New Roman" w:hAnsi="Times New Roman" w:cs="Times New Roman"/>
          <w:sz w:val="28"/>
          <w:szCs w:val="28"/>
          <w:lang w:val="kk-KZ"/>
        </w:rPr>
        <w:t>)</w:t>
      </w:r>
      <w:r w:rsidRPr="004041A1">
        <w:rPr>
          <w:rFonts w:ascii="Times New Roman" w:hAnsi="Times New Roman" w:cs="Times New Roman"/>
          <w:sz w:val="28"/>
          <w:szCs w:val="28"/>
          <w:lang w:val="kk-KZ"/>
        </w:rPr>
        <w:t xml:space="preserve"> </w:t>
      </w:r>
      <w:r w:rsidRPr="006751CE">
        <w:rPr>
          <w:rFonts w:ascii="Times New Roman" w:hAnsi="Times New Roman" w:cs="Times New Roman"/>
          <w:sz w:val="28"/>
          <w:szCs w:val="28"/>
          <w:lang w:val="kk-KZ"/>
        </w:rPr>
        <w:t xml:space="preserve">кіші </w:t>
      </w:r>
      <w:r w:rsidR="003E1AFE">
        <w:rPr>
          <w:rFonts w:ascii="Times New Roman" w:hAnsi="Times New Roman" w:cs="Times New Roman"/>
          <w:sz w:val="28"/>
          <w:szCs w:val="28"/>
          <w:lang w:val="kk-KZ"/>
        </w:rPr>
        <w:t>тармағ</w:t>
      </w:r>
      <w:r w:rsidRPr="006751CE">
        <w:rPr>
          <w:rFonts w:ascii="Times New Roman" w:hAnsi="Times New Roman" w:cs="Times New Roman"/>
          <w:sz w:val="28"/>
          <w:szCs w:val="28"/>
          <w:lang w:val="kk-KZ"/>
        </w:rPr>
        <w:t xml:space="preserve">ындағы </w:t>
      </w:r>
      <w:r>
        <w:rPr>
          <w:rFonts w:ascii="Times New Roman" w:hAnsi="Times New Roman" w:cs="Times New Roman"/>
          <w:sz w:val="28"/>
          <w:szCs w:val="28"/>
          <w:lang w:val="kk-KZ"/>
        </w:rPr>
        <w:t>анықтамамен берілген мағынадан «</w:t>
      </w:r>
      <w:r w:rsidRPr="006751CE">
        <w:rPr>
          <w:rFonts w:ascii="Times New Roman" w:hAnsi="Times New Roman" w:cs="Times New Roman"/>
          <w:sz w:val="28"/>
          <w:szCs w:val="28"/>
          <w:lang w:val="kk-KZ"/>
        </w:rPr>
        <w:t>тұлға</w:t>
      </w:r>
      <w:r>
        <w:rPr>
          <w:rFonts w:ascii="Times New Roman" w:hAnsi="Times New Roman" w:cs="Times New Roman"/>
          <w:sz w:val="28"/>
          <w:szCs w:val="28"/>
          <w:lang w:val="kk-KZ"/>
        </w:rPr>
        <w:t>»</w:t>
      </w:r>
      <w:r w:rsidRPr="006751CE">
        <w:rPr>
          <w:rFonts w:ascii="Times New Roman" w:hAnsi="Times New Roman" w:cs="Times New Roman"/>
          <w:sz w:val="28"/>
          <w:szCs w:val="28"/>
          <w:lang w:val="kk-KZ"/>
        </w:rPr>
        <w:t xml:space="preserve"> термині, басқалармен қатар, тіркелмеген, бірақ салық салу мақсатында корпоративтік бірлестік ретінде қарастырылатын кез келген заңды тұлғаны қамтиды.</w:t>
      </w:r>
      <w:r>
        <w:rPr>
          <w:rFonts w:ascii="Times New Roman" w:hAnsi="Times New Roman" w:cs="Times New Roman"/>
          <w:sz w:val="28"/>
          <w:szCs w:val="28"/>
          <w:lang w:val="kk-KZ"/>
        </w:rPr>
        <w:t xml:space="preserve"> </w:t>
      </w:r>
      <w:r w:rsidRPr="006751CE">
        <w:rPr>
          <w:rFonts w:ascii="Times New Roman" w:hAnsi="Times New Roman" w:cs="Times New Roman"/>
          <w:sz w:val="28"/>
          <w:szCs w:val="28"/>
          <w:lang w:val="kk-KZ"/>
        </w:rPr>
        <w:t>Осылайша, мыс</w:t>
      </w:r>
      <w:r>
        <w:rPr>
          <w:rFonts w:ascii="Times New Roman" w:hAnsi="Times New Roman" w:cs="Times New Roman"/>
          <w:sz w:val="28"/>
          <w:szCs w:val="28"/>
          <w:lang w:val="kk-KZ"/>
        </w:rPr>
        <w:t xml:space="preserve">алы, қор </w:t>
      </w:r>
      <w:r w:rsidRPr="003E1AFE">
        <w:rPr>
          <w:rFonts w:ascii="Times New Roman" w:hAnsi="Times New Roman" w:cs="Times New Roman"/>
          <w:i/>
          <w:sz w:val="28"/>
          <w:szCs w:val="28"/>
          <w:lang w:val="kk-KZ"/>
        </w:rPr>
        <w:t>(fondation, Stiftung)</w:t>
      </w:r>
      <w:r>
        <w:rPr>
          <w:rFonts w:ascii="Times New Roman" w:hAnsi="Times New Roman" w:cs="Times New Roman"/>
          <w:sz w:val="28"/>
          <w:szCs w:val="28"/>
          <w:lang w:val="kk-KZ"/>
        </w:rPr>
        <w:t xml:space="preserve"> «</w:t>
      </w:r>
      <w:r w:rsidRPr="006751CE">
        <w:rPr>
          <w:rFonts w:ascii="Times New Roman" w:hAnsi="Times New Roman" w:cs="Times New Roman"/>
          <w:sz w:val="28"/>
          <w:szCs w:val="28"/>
          <w:lang w:val="kk-KZ"/>
        </w:rPr>
        <w:t>тұлға</w:t>
      </w:r>
      <w:r>
        <w:rPr>
          <w:rFonts w:ascii="Times New Roman" w:hAnsi="Times New Roman" w:cs="Times New Roman"/>
          <w:sz w:val="28"/>
          <w:szCs w:val="28"/>
          <w:lang w:val="kk-KZ"/>
        </w:rPr>
        <w:t xml:space="preserve">» </w:t>
      </w:r>
      <w:r w:rsidRPr="006751CE">
        <w:rPr>
          <w:rFonts w:ascii="Times New Roman" w:hAnsi="Times New Roman" w:cs="Times New Roman"/>
          <w:sz w:val="28"/>
          <w:szCs w:val="28"/>
          <w:lang w:val="kk-KZ"/>
        </w:rPr>
        <w:t>терминінің мағынасына түсуі мүмкін. Серіктестіктер</w:t>
      </w:r>
      <w:r>
        <w:rPr>
          <w:rFonts w:ascii="Times New Roman" w:hAnsi="Times New Roman" w:cs="Times New Roman"/>
          <w:sz w:val="28"/>
          <w:szCs w:val="28"/>
          <w:lang w:val="kk-KZ"/>
        </w:rPr>
        <w:t xml:space="preserve"> «</w:t>
      </w:r>
      <w:r w:rsidRPr="006751CE">
        <w:rPr>
          <w:rFonts w:ascii="Times New Roman" w:hAnsi="Times New Roman" w:cs="Times New Roman"/>
          <w:sz w:val="28"/>
          <w:szCs w:val="28"/>
          <w:lang w:val="kk-KZ"/>
        </w:rPr>
        <w:t>компания</w:t>
      </w:r>
      <w:r>
        <w:rPr>
          <w:rFonts w:ascii="Times New Roman" w:hAnsi="Times New Roman" w:cs="Times New Roman"/>
          <w:sz w:val="28"/>
          <w:szCs w:val="28"/>
          <w:lang w:val="kk-KZ"/>
        </w:rPr>
        <w:t>»</w:t>
      </w:r>
      <w:r w:rsidRPr="006751CE">
        <w:rPr>
          <w:rFonts w:ascii="Times New Roman" w:hAnsi="Times New Roman" w:cs="Times New Roman"/>
          <w:sz w:val="28"/>
          <w:szCs w:val="28"/>
          <w:lang w:val="kk-KZ"/>
        </w:rPr>
        <w:t xml:space="preserve"> анықтамасына енгендіктен немесе егер олар басқ</w:t>
      </w:r>
      <w:r>
        <w:rPr>
          <w:rFonts w:ascii="Times New Roman" w:hAnsi="Times New Roman" w:cs="Times New Roman"/>
          <w:sz w:val="28"/>
          <w:szCs w:val="28"/>
          <w:lang w:val="kk-KZ"/>
        </w:rPr>
        <w:t>а адамдар тобын құрайтындықтан «</w:t>
      </w:r>
      <w:r w:rsidRPr="006751CE">
        <w:rPr>
          <w:rFonts w:ascii="Times New Roman" w:hAnsi="Times New Roman" w:cs="Times New Roman"/>
          <w:sz w:val="28"/>
          <w:szCs w:val="28"/>
          <w:lang w:val="kk-KZ"/>
        </w:rPr>
        <w:t>тұлғалар</w:t>
      </w:r>
      <w:r>
        <w:rPr>
          <w:rFonts w:ascii="Times New Roman" w:hAnsi="Times New Roman" w:cs="Times New Roman"/>
          <w:sz w:val="28"/>
          <w:szCs w:val="28"/>
          <w:lang w:val="kk-KZ"/>
        </w:rPr>
        <w:t>»</w:t>
      </w:r>
      <w:r w:rsidRPr="006751CE">
        <w:rPr>
          <w:rFonts w:ascii="Times New Roman" w:hAnsi="Times New Roman" w:cs="Times New Roman"/>
          <w:sz w:val="28"/>
          <w:szCs w:val="28"/>
          <w:lang w:val="kk-KZ"/>
        </w:rPr>
        <w:t xml:space="preserve"> ретінде қарастырылады.</w:t>
      </w:r>
      <w:r>
        <w:rPr>
          <w:rFonts w:ascii="Times New Roman" w:hAnsi="Times New Roman" w:cs="Times New Roman"/>
          <w:sz w:val="28"/>
          <w:szCs w:val="28"/>
          <w:lang w:val="kk-KZ"/>
        </w:rPr>
        <w:t xml:space="preserve"> </w:t>
      </w:r>
    </w:p>
    <w:p w:rsidR="00FE0EBF" w:rsidRDefault="00FE0EBF" w:rsidP="006A452F">
      <w:pPr>
        <w:pStyle w:val="a8"/>
        <w:spacing w:after="80" w:line="300" w:lineRule="auto"/>
        <w:ind w:left="0" w:firstLine="708"/>
        <w:jc w:val="both"/>
        <w:rPr>
          <w:rFonts w:ascii="Times New Roman" w:hAnsi="Times New Roman" w:cs="Times New Roman"/>
          <w:i/>
          <w:sz w:val="30"/>
          <w:szCs w:val="28"/>
          <w:lang w:val="kk-KZ"/>
        </w:rPr>
      </w:pPr>
    </w:p>
    <w:p w:rsidR="006751CE" w:rsidRPr="00E413BC" w:rsidRDefault="006751CE" w:rsidP="006A452F">
      <w:pPr>
        <w:pStyle w:val="a8"/>
        <w:spacing w:after="80" w:line="300" w:lineRule="auto"/>
        <w:ind w:left="0" w:firstLine="708"/>
        <w:jc w:val="both"/>
        <w:rPr>
          <w:rFonts w:ascii="Times New Roman" w:hAnsi="Times New Roman" w:cs="Times New Roman"/>
          <w:i/>
          <w:sz w:val="30"/>
          <w:szCs w:val="28"/>
          <w:lang w:val="kk-KZ"/>
        </w:rPr>
      </w:pPr>
      <w:r w:rsidRPr="00E413BC">
        <w:rPr>
          <w:rFonts w:ascii="Times New Roman" w:hAnsi="Times New Roman" w:cs="Times New Roman"/>
          <w:i/>
          <w:sz w:val="30"/>
          <w:szCs w:val="28"/>
          <w:lang w:val="kk-KZ"/>
        </w:rPr>
        <w:t>«компания» термині</w:t>
      </w:r>
    </w:p>
    <w:p w:rsidR="006751CE" w:rsidRDefault="006751CE" w:rsidP="00E03C2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3.</w:t>
      </w:r>
      <w:r>
        <w:rPr>
          <w:rFonts w:ascii="Times New Roman" w:hAnsi="Times New Roman" w:cs="Times New Roman"/>
          <w:sz w:val="28"/>
          <w:szCs w:val="28"/>
          <w:lang w:val="kk-KZ"/>
        </w:rPr>
        <w:tab/>
        <w:t>«к</w:t>
      </w:r>
      <w:r w:rsidRPr="006751CE">
        <w:rPr>
          <w:rFonts w:ascii="Times New Roman" w:hAnsi="Times New Roman" w:cs="Times New Roman"/>
          <w:sz w:val="28"/>
          <w:szCs w:val="28"/>
          <w:lang w:val="kk-KZ"/>
        </w:rPr>
        <w:t>омпания</w:t>
      </w:r>
      <w:r>
        <w:rPr>
          <w:rFonts w:ascii="Times New Roman" w:hAnsi="Times New Roman" w:cs="Times New Roman"/>
          <w:sz w:val="28"/>
          <w:szCs w:val="28"/>
          <w:lang w:val="kk-KZ"/>
        </w:rPr>
        <w:t>»</w:t>
      </w:r>
      <w:r w:rsidRPr="006751CE">
        <w:rPr>
          <w:rFonts w:ascii="Times New Roman" w:hAnsi="Times New Roman" w:cs="Times New Roman"/>
          <w:sz w:val="28"/>
          <w:szCs w:val="28"/>
          <w:lang w:val="kk-KZ"/>
        </w:rPr>
        <w:t xml:space="preserve"> термині ең алдымен кез келген заңды тұлғаны білдіреді. Бұдан басқа, бұл термин өзі резиденті болып табы</w:t>
      </w:r>
      <w:r>
        <w:rPr>
          <w:rFonts w:ascii="Times New Roman" w:hAnsi="Times New Roman" w:cs="Times New Roman"/>
          <w:sz w:val="28"/>
          <w:szCs w:val="28"/>
          <w:lang w:val="kk-KZ"/>
        </w:rPr>
        <w:t>латын Уағдаласушы м</w:t>
      </w:r>
      <w:r w:rsidRPr="006751CE">
        <w:rPr>
          <w:rFonts w:ascii="Times New Roman" w:hAnsi="Times New Roman" w:cs="Times New Roman"/>
          <w:sz w:val="28"/>
          <w:szCs w:val="28"/>
          <w:lang w:val="kk-KZ"/>
        </w:rPr>
        <w:t xml:space="preserve">емлекеттің </w:t>
      </w:r>
      <w:r w:rsidRPr="006751CE">
        <w:rPr>
          <w:rFonts w:ascii="Times New Roman" w:hAnsi="Times New Roman" w:cs="Times New Roman"/>
          <w:sz w:val="28"/>
          <w:szCs w:val="28"/>
          <w:lang w:val="kk-KZ"/>
        </w:rPr>
        <w:lastRenderedPageBreak/>
        <w:t>салық заңнамасының мақсаттары үшін заңды тұлға ретінде қаралатын кез келген басқа салық салынатын бірлікті қамтиды.</w:t>
      </w:r>
      <w:r>
        <w:rPr>
          <w:rFonts w:ascii="Times New Roman" w:hAnsi="Times New Roman" w:cs="Times New Roman"/>
          <w:sz w:val="28"/>
          <w:szCs w:val="28"/>
          <w:lang w:val="kk-KZ"/>
        </w:rPr>
        <w:t xml:space="preserve"> </w:t>
      </w:r>
      <w:r w:rsidRPr="006751CE">
        <w:rPr>
          <w:rFonts w:ascii="Times New Roman" w:hAnsi="Times New Roman" w:cs="Times New Roman"/>
          <w:sz w:val="28"/>
          <w:szCs w:val="28"/>
          <w:lang w:val="kk-KZ"/>
        </w:rPr>
        <w:t>Анықтама дивидендтер туралы</w:t>
      </w:r>
      <w:r>
        <w:rPr>
          <w:rFonts w:ascii="Times New Roman" w:hAnsi="Times New Roman" w:cs="Times New Roman"/>
          <w:sz w:val="28"/>
          <w:szCs w:val="28"/>
          <w:lang w:val="kk-KZ"/>
        </w:rPr>
        <w:t xml:space="preserve"> бапты ескере отырып жасалған. «</w:t>
      </w:r>
      <w:r w:rsidRPr="006751CE">
        <w:rPr>
          <w:rFonts w:ascii="Times New Roman" w:hAnsi="Times New Roman" w:cs="Times New Roman"/>
          <w:sz w:val="28"/>
          <w:szCs w:val="28"/>
          <w:lang w:val="kk-KZ"/>
        </w:rPr>
        <w:t>Компания</w:t>
      </w:r>
      <w:r>
        <w:rPr>
          <w:rFonts w:ascii="Times New Roman" w:hAnsi="Times New Roman" w:cs="Times New Roman"/>
          <w:sz w:val="28"/>
          <w:szCs w:val="28"/>
          <w:lang w:val="kk-KZ"/>
        </w:rPr>
        <w:t>»</w:t>
      </w:r>
      <w:r w:rsidRPr="006751CE">
        <w:rPr>
          <w:rFonts w:ascii="Times New Roman" w:hAnsi="Times New Roman" w:cs="Times New Roman"/>
          <w:sz w:val="28"/>
          <w:szCs w:val="28"/>
          <w:lang w:val="kk-KZ"/>
        </w:rPr>
        <w:t xml:space="preserve"> термині тек осы бапқа, 5-баптың 7 және</w:t>
      </w:r>
      <w:r w:rsidR="00E413BC">
        <w:rPr>
          <w:rFonts w:ascii="Times New Roman" w:hAnsi="Times New Roman" w:cs="Times New Roman"/>
          <w:sz w:val="28"/>
          <w:szCs w:val="28"/>
          <w:lang w:val="kk-KZ"/>
        </w:rPr>
        <w:t xml:space="preserve">   8-тармақтарына және 16 және</w:t>
      </w:r>
      <w:r>
        <w:rPr>
          <w:rFonts w:ascii="Times New Roman" w:hAnsi="Times New Roman" w:cs="Times New Roman"/>
          <w:sz w:val="28"/>
          <w:szCs w:val="28"/>
          <w:lang w:val="kk-KZ"/>
        </w:rPr>
        <w:t xml:space="preserve"> </w:t>
      </w:r>
      <w:r w:rsidRPr="006751CE">
        <w:rPr>
          <w:rFonts w:ascii="Times New Roman" w:hAnsi="Times New Roman" w:cs="Times New Roman"/>
          <w:sz w:val="28"/>
          <w:szCs w:val="28"/>
          <w:lang w:val="kk-KZ"/>
        </w:rPr>
        <w:t>29-баптарға қатысты.</w:t>
      </w:r>
      <w:r>
        <w:rPr>
          <w:rFonts w:ascii="Times New Roman" w:hAnsi="Times New Roman" w:cs="Times New Roman"/>
          <w:sz w:val="28"/>
          <w:szCs w:val="28"/>
          <w:lang w:val="kk-KZ"/>
        </w:rPr>
        <w:t xml:space="preserve">   </w:t>
      </w:r>
    </w:p>
    <w:p w:rsidR="00E413BC" w:rsidRDefault="00E413BC" w:rsidP="006A452F">
      <w:pPr>
        <w:pStyle w:val="a8"/>
        <w:spacing w:after="80" w:line="300" w:lineRule="auto"/>
        <w:ind w:left="0" w:firstLine="708"/>
        <w:jc w:val="both"/>
        <w:rPr>
          <w:rFonts w:ascii="Times New Roman" w:hAnsi="Times New Roman" w:cs="Times New Roman"/>
          <w:i/>
          <w:sz w:val="28"/>
          <w:szCs w:val="28"/>
          <w:lang w:val="kk-KZ"/>
        </w:rPr>
      </w:pPr>
    </w:p>
    <w:p w:rsidR="006751CE" w:rsidRPr="00E413BC" w:rsidRDefault="006751CE" w:rsidP="006A452F">
      <w:pPr>
        <w:pStyle w:val="a8"/>
        <w:spacing w:after="80" w:line="300" w:lineRule="auto"/>
        <w:ind w:left="0" w:firstLine="708"/>
        <w:jc w:val="both"/>
        <w:rPr>
          <w:rFonts w:ascii="Times New Roman" w:hAnsi="Times New Roman" w:cs="Times New Roman"/>
          <w:i/>
          <w:sz w:val="30"/>
          <w:szCs w:val="28"/>
          <w:lang w:val="kk-KZ"/>
        </w:rPr>
      </w:pPr>
      <w:r w:rsidRPr="00E413BC">
        <w:rPr>
          <w:rFonts w:ascii="Times New Roman" w:hAnsi="Times New Roman" w:cs="Times New Roman"/>
          <w:i/>
          <w:sz w:val="30"/>
          <w:szCs w:val="28"/>
          <w:lang w:val="kk-KZ"/>
        </w:rPr>
        <w:t>«кәсіпорын» термині</w:t>
      </w:r>
    </w:p>
    <w:p w:rsidR="008314BE" w:rsidRDefault="006751CE" w:rsidP="00E03C22">
      <w:pPr>
        <w:pStyle w:val="a8"/>
        <w:spacing w:after="80" w:line="300" w:lineRule="auto"/>
        <w:ind w:left="0"/>
        <w:jc w:val="both"/>
        <w:rPr>
          <w:rFonts w:ascii="Times New Roman" w:hAnsi="Times New Roman" w:cs="Times New Roman"/>
          <w:sz w:val="28"/>
          <w:szCs w:val="28"/>
          <w:lang w:val="kk-KZ"/>
        </w:rPr>
      </w:pPr>
      <w:r w:rsidRPr="006751CE">
        <w:rPr>
          <w:rFonts w:ascii="Times New Roman" w:hAnsi="Times New Roman" w:cs="Times New Roman"/>
          <w:sz w:val="28"/>
          <w:szCs w:val="28"/>
          <w:lang w:val="kk-KZ"/>
        </w:rPr>
        <w:t>4.</w:t>
      </w:r>
      <w:r w:rsidRPr="006751CE">
        <w:rPr>
          <w:rFonts w:ascii="Times New Roman" w:hAnsi="Times New Roman" w:cs="Times New Roman"/>
          <w:sz w:val="28"/>
          <w:szCs w:val="28"/>
          <w:lang w:val="kk-KZ"/>
        </w:rPr>
        <w:tab/>
        <w:t>Кәсіпорында қызмет жүзеге асырыла ма, әлде ол өзі кәсіпорынды құрайды деп есепте</w:t>
      </w:r>
      <w:r w:rsidR="008314BE">
        <w:rPr>
          <w:rFonts w:ascii="Times New Roman" w:hAnsi="Times New Roman" w:cs="Times New Roman"/>
          <w:sz w:val="28"/>
          <w:szCs w:val="28"/>
          <w:lang w:val="kk-KZ"/>
        </w:rPr>
        <w:t>ле ме деген мәселе Уағдаласушы м</w:t>
      </w:r>
      <w:r w:rsidRPr="006751CE">
        <w:rPr>
          <w:rFonts w:ascii="Times New Roman" w:hAnsi="Times New Roman" w:cs="Times New Roman"/>
          <w:sz w:val="28"/>
          <w:szCs w:val="28"/>
          <w:lang w:val="kk-KZ"/>
        </w:rPr>
        <w:t>емлекеттердің ішкі заңнамасының ережелеріне сәйкес әрдайым түсіндіріліп отырды.</w:t>
      </w:r>
      <w:r>
        <w:rPr>
          <w:rFonts w:ascii="Times New Roman" w:hAnsi="Times New Roman" w:cs="Times New Roman"/>
          <w:sz w:val="28"/>
          <w:szCs w:val="28"/>
          <w:lang w:val="kk-KZ"/>
        </w:rPr>
        <w:t xml:space="preserve"> </w:t>
      </w:r>
      <w:r w:rsidR="008314BE" w:rsidRPr="008314BE">
        <w:rPr>
          <w:rFonts w:ascii="Times New Roman" w:hAnsi="Times New Roman" w:cs="Times New Roman"/>
          <w:sz w:val="28"/>
          <w:szCs w:val="28"/>
          <w:lang w:val="kk-KZ"/>
        </w:rPr>
        <w:t xml:space="preserve">Сондықтан бұл </w:t>
      </w:r>
      <w:r w:rsidR="00882B90">
        <w:rPr>
          <w:rFonts w:ascii="Times New Roman" w:hAnsi="Times New Roman" w:cs="Times New Roman"/>
          <w:sz w:val="28"/>
          <w:szCs w:val="28"/>
          <w:lang w:val="kk-KZ"/>
        </w:rPr>
        <w:t>бап</w:t>
      </w:r>
      <w:r w:rsidR="003E1AFE">
        <w:rPr>
          <w:rFonts w:ascii="Times New Roman" w:hAnsi="Times New Roman" w:cs="Times New Roman"/>
          <w:sz w:val="28"/>
          <w:szCs w:val="28"/>
          <w:lang w:val="kk-KZ"/>
        </w:rPr>
        <w:t>т</w:t>
      </w:r>
      <w:r w:rsidR="008314BE">
        <w:rPr>
          <w:rFonts w:ascii="Times New Roman" w:hAnsi="Times New Roman" w:cs="Times New Roman"/>
          <w:sz w:val="28"/>
          <w:szCs w:val="28"/>
          <w:lang w:val="kk-KZ"/>
        </w:rPr>
        <w:t>а «</w:t>
      </w:r>
      <w:r w:rsidR="008314BE" w:rsidRPr="008314BE">
        <w:rPr>
          <w:rFonts w:ascii="Times New Roman" w:hAnsi="Times New Roman" w:cs="Times New Roman"/>
          <w:sz w:val="28"/>
          <w:szCs w:val="28"/>
          <w:lang w:val="kk-KZ"/>
        </w:rPr>
        <w:t>кәсіпорын</w:t>
      </w:r>
      <w:r w:rsidR="008314BE">
        <w:rPr>
          <w:rFonts w:ascii="Times New Roman" w:hAnsi="Times New Roman" w:cs="Times New Roman"/>
          <w:sz w:val="28"/>
          <w:szCs w:val="28"/>
          <w:lang w:val="kk-KZ"/>
        </w:rPr>
        <w:t>»</w:t>
      </w:r>
      <w:r w:rsidR="008314BE" w:rsidRPr="008314BE">
        <w:rPr>
          <w:rFonts w:ascii="Times New Roman" w:hAnsi="Times New Roman" w:cs="Times New Roman"/>
          <w:sz w:val="28"/>
          <w:szCs w:val="28"/>
          <w:lang w:val="kk-KZ"/>
        </w:rPr>
        <w:t xml:space="preserve"> терминінің толық ан</w:t>
      </w:r>
      <w:r w:rsidR="008314BE">
        <w:rPr>
          <w:rFonts w:ascii="Times New Roman" w:hAnsi="Times New Roman" w:cs="Times New Roman"/>
          <w:sz w:val="28"/>
          <w:szCs w:val="28"/>
          <w:lang w:val="kk-KZ"/>
        </w:rPr>
        <w:t>ықтамасы қабылданба</w:t>
      </w:r>
      <w:r w:rsidR="003E1AFE">
        <w:rPr>
          <w:rFonts w:ascii="Times New Roman" w:hAnsi="Times New Roman" w:cs="Times New Roman"/>
          <w:sz w:val="28"/>
          <w:szCs w:val="28"/>
          <w:lang w:val="kk-KZ"/>
        </w:rPr>
        <w:t>ған</w:t>
      </w:r>
      <w:r w:rsidR="008314BE">
        <w:rPr>
          <w:rFonts w:ascii="Times New Roman" w:hAnsi="Times New Roman" w:cs="Times New Roman"/>
          <w:sz w:val="28"/>
          <w:szCs w:val="28"/>
          <w:lang w:val="kk-KZ"/>
        </w:rPr>
        <w:t xml:space="preserve">. Алайда, </w:t>
      </w:r>
      <w:r w:rsidR="003E1AFE">
        <w:rPr>
          <w:rFonts w:ascii="Times New Roman" w:hAnsi="Times New Roman" w:cs="Times New Roman"/>
          <w:sz w:val="28"/>
          <w:szCs w:val="28"/>
          <w:lang w:val="kk-KZ"/>
        </w:rPr>
        <w:t xml:space="preserve">мұндағы </w:t>
      </w:r>
      <w:r w:rsidR="008314BE">
        <w:rPr>
          <w:rFonts w:ascii="Times New Roman" w:hAnsi="Times New Roman" w:cs="Times New Roman"/>
          <w:sz w:val="28"/>
          <w:szCs w:val="28"/>
          <w:lang w:val="kk-KZ"/>
        </w:rPr>
        <w:t>«</w:t>
      </w:r>
      <w:r w:rsidR="008314BE" w:rsidRPr="008314BE">
        <w:rPr>
          <w:rFonts w:ascii="Times New Roman" w:hAnsi="Times New Roman" w:cs="Times New Roman"/>
          <w:sz w:val="28"/>
          <w:szCs w:val="28"/>
          <w:lang w:val="kk-KZ"/>
        </w:rPr>
        <w:t>кәсіпорын</w:t>
      </w:r>
      <w:r w:rsidR="008314BE">
        <w:rPr>
          <w:rFonts w:ascii="Times New Roman" w:hAnsi="Times New Roman" w:cs="Times New Roman"/>
          <w:sz w:val="28"/>
          <w:szCs w:val="28"/>
          <w:lang w:val="kk-KZ"/>
        </w:rPr>
        <w:t>»</w:t>
      </w:r>
      <w:r w:rsidR="008314BE" w:rsidRPr="008314BE">
        <w:rPr>
          <w:rFonts w:ascii="Times New Roman" w:hAnsi="Times New Roman" w:cs="Times New Roman"/>
          <w:sz w:val="28"/>
          <w:szCs w:val="28"/>
          <w:lang w:val="kk-KZ"/>
        </w:rPr>
        <w:t xml:space="preserve"> термині кез-келген бизнесті жүргізуге қатысты болған жағдайд</w:t>
      </w:r>
      <w:r w:rsidR="003E1AFE">
        <w:rPr>
          <w:rFonts w:ascii="Times New Roman" w:hAnsi="Times New Roman" w:cs="Times New Roman"/>
          <w:sz w:val="28"/>
          <w:szCs w:val="28"/>
          <w:lang w:val="kk-KZ"/>
        </w:rPr>
        <w:t>ы білдіреді.</w:t>
      </w:r>
      <w:r>
        <w:rPr>
          <w:rFonts w:ascii="Times New Roman" w:hAnsi="Times New Roman" w:cs="Times New Roman"/>
          <w:sz w:val="28"/>
          <w:szCs w:val="28"/>
          <w:lang w:val="kk-KZ"/>
        </w:rPr>
        <w:t xml:space="preserve"> </w:t>
      </w:r>
      <w:r w:rsidR="008314BE">
        <w:rPr>
          <w:rFonts w:ascii="Times New Roman" w:hAnsi="Times New Roman" w:cs="Times New Roman"/>
          <w:sz w:val="28"/>
          <w:szCs w:val="28"/>
          <w:lang w:val="kk-KZ"/>
        </w:rPr>
        <w:t>«</w:t>
      </w:r>
      <w:r w:rsidR="008314BE" w:rsidRPr="008314BE">
        <w:rPr>
          <w:rFonts w:ascii="Times New Roman" w:hAnsi="Times New Roman" w:cs="Times New Roman"/>
          <w:sz w:val="28"/>
          <w:szCs w:val="28"/>
          <w:lang w:val="kk-KZ"/>
        </w:rPr>
        <w:t>Бизнес</w:t>
      </w:r>
      <w:r w:rsidR="008314BE">
        <w:rPr>
          <w:rFonts w:ascii="Times New Roman" w:hAnsi="Times New Roman" w:cs="Times New Roman"/>
          <w:sz w:val="28"/>
          <w:szCs w:val="28"/>
          <w:lang w:val="kk-KZ"/>
        </w:rPr>
        <w:t>»</w:t>
      </w:r>
      <w:r w:rsidR="008314BE" w:rsidRPr="008314BE">
        <w:rPr>
          <w:rFonts w:ascii="Times New Roman" w:hAnsi="Times New Roman" w:cs="Times New Roman"/>
          <w:sz w:val="28"/>
          <w:szCs w:val="28"/>
          <w:lang w:val="kk-KZ"/>
        </w:rPr>
        <w:t xml:space="preserve"> термині кәсіби қызметтерді және тәуелсіз сипаттағы басқа қызмет түрлерін ұсынуды қамтитын нақты анықталғандықтан, бұл ішкі заңнамадағы терминнің мағынасына қарамастан, кәсіби қызмет көрсету немесе тәуелсіз сипаттағы басқа қызмет түрлері кәсіпорын ретінде қарастырылуы керек екенін түсіндіреді.</w:t>
      </w:r>
      <w:r>
        <w:rPr>
          <w:rFonts w:ascii="Times New Roman" w:hAnsi="Times New Roman" w:cs="Times New Roman"/>
          <w:sz w:val="28"/>
          <w:szCs w:val="28"/>
          <w:lang w:val="kk-KZ"/>
        </w:rPr>
        <w:t xml:space="preserve"> </w:t>
      </w:r>
      <w:r w:rsidR="008314BE">
        <w:rPr>
          <w:rFonts w:ascii="Times New Roman" w:hAnsi="Times New Roman" w:cs="Times New Roman"/>
          <w:sz w:val="28"/>
          <w:szCs w:val="28"/>
          <w:lang w:val="kk-KZ"/>
        </w:rPr>
        <w:t xml:space="preserve"> </w:t>
      </w:r>
      <w:r w:rsidR="008314BE" w:rsidRPr="008314BE">
        <w:rPr>
          <w:rFonts w:ascii="Times New Roman" w:hAnsi="Times New Roman" w:cs="Times New Roman"/>
          <w:sz w:val="28"/>
          <w:szCs w:val="28"/>
          <w:lang w:val="kk-KZ"/>
        </w:rPr>
        <w:t xml:space="preserve">Мұндай </w:t>
      </w:r>
      <w:r w:rsidR="006507FC">
        <w:rPr>
          <w:rFonts w:ascii="Times New Roman" w:hAnsi="Times New Roman" w:cs="Times New Roman"/>
          <w:sz w:val="28"/>
          <w:szCs w:val="28"/>
          <w:lang w:val="kk-KZ"/>
        </w:rPr>
        <w:t>түсіндіруді артық деп санайтын М</w:t>
      </w:r>
      <w:r w:rsidR="008314BE" w:rsidRPr="008314BE">
        <w:rPr>
          <w:rFonts w:ascii="Times New Roman" w:hAnsi="Times New Roman" w:cs="Times New Roman"/>
          <w:sz w:val="28"/>
          <w:szCs w:val="28"/>
          <w:lang w:val="kk-KZ"/>
        </w:rPr>
        <w:t>емлекеттер өздерінің екіжақты</w:t>
      </w:r>
      <w:r w:rsidR="008314BE">
        <w:rPr>
          <w:rFonts w:ascii="Times New Roman" w:hAnsi="Times New Roman" w:cs="Times New Roman"/>
          <w:sz w:val="28"/>
          <w:szCs w:val="28"/>
          <w:lang w:val="kk-KZ"/>
        </w:rPr>
        <w:t xml:space="preserve"> келісімдерінің «</w:t>
      </w:r>
      <w:r w:rsidR="008314BE" w:rsidRPr="008314BE">
        <w:rPr>
          <w:rFonts w:ascii="Times New Roman" w:hAnsi="Times New Roman" w:cs="Times New Roman"/>
          <w:sz w:val="28"/>
          <w:szCs w:val="28"/>
          <w:lang w:val="kk-KZ"/>
        </w:rPr>
        <w:t>кәсіпорын</w:t>
      </w:r>
      <w:r w:rsidR="008314BE">
        <w:rPr>
          <w:rFonts w:ascii="Times New Roman" w:hAnsi="Times New Roman" w:cs="Times New Roman"/>
          <w:sz w:val="28"/>
          <w:szCs w:val="28"/>
          <w:lang w:val="kk-KZ"/>
        </w:rPr>
        <w:t>»</w:t>
      </w:r>
      <w:r w:rsidR="008314BE" w:rsidRPr="008314BE">
        <w:rPr>
          <w:rFonts w:ascii="Times New Roman" w:hAnsi="Times New Roman" w:cs="Times New Roman"/>
          <w:sz w:val="28"/>
          <w:szCs w:val="28"/>
          <w:lang w:val="kk-KZ"/>
        </w:rPr>
        <w:t xml:space="preserve"> терминінің анықтамасын жоққа шығара алады.</w:t>
      </w:r>
      <w:r>
        <w:rPr>
          <w:rFonts w:ascii="Times New Roman" w:hAnsi="Times New Roman" w:cs="Times New Roman"/>
          <w:sz w:val="28"/>
          <w:szCs w:val="28"/>
          <w:lang w:val="kk-KZ"/>
        </w:rPr>
        <w:t xml:space="preserve">  </w:t>
      </w:r>
    </w:p>
    <w:p w:rsidR="00E413BC" w:rsidRDefault="00E413BC" w:rsidP="006A452F">
      <w:pPr>
        <w:pStyle w:val="a8"/>
        <w:spacing w:after="80" w:line="300" w:lineRule="auto"/>
        <w:ind w:left="0" w:firstLine="708"/>
        <w:jc w:val="both"/>
        <w:rPr>
          <w:rFonts w:ascii="Times New Roman" w:hAnsi="Times New Roman" w:cs="Times New Roman"/>
          <w:i/>
          <w:sz w:val="28"/>
          <w:szCs w:val="28"/>
          <w:lang w:val="kk-KZ"/>
        </w:rPr>
      </w:pPr>
    </w:p>
    <w:p w:rsidR="007E1A69" w:rsidRPr="00E413BC" w:rsidRDefault="008314BE" w:rsidP="006A452F">
      <w:pPr>
        <w:pStyle w:val="a8"/>
        <w:spacing w:after="80" w:line="300" w:lineRule="auto"/>
        <w:ind w:left="0" w:firstLine="708"/>
        <w:jc w:val="both"/>
        <w:rPr>
          <w:rFonts w:ascii="Times New Roman" w:hAnsi="Times New Roman" w:cs="Times New Roman"/>
          <w:i/>
          <w:sz w:val="30"/>
          <w:szCs w:val="28"/>
          <w:lang w:val="kk-KZ"/>
        </w:rPr>
      </w:pPr>
      <w:r w:rsidRPr="00E413BC">
        <w:rPr>
          <w:rFonts w:ascii="Times New Roman" w:hAnsi="Times New Roman" w:cs="Times New Roman"/>
          <w:i/>
          <w:sz w:val="30"/>
          <w:szCs w:val="28"/>
          <w:lang w:val="kk-KZ"/>
        </w:rPr>
        <w:t>«</w:t>
      </w:r>
      <w:r w:rsidR="006A452F" w:rsidRPr="00E413BC">
        <w:rPr>
          <w:rFonts w:ascii="Times New Roman" w:hAnsi="Times New Roman" w:cs="Times New Roman"/>
          <w:i/>
          <w:sz w:val="30"/>
          <w:szCs w:val="28"/>
          <w:lang w:val="kk-KZ"/>
        </w:rPr>
        <w:t>х</w:t>
      </w:r>
      <w:r w:rsidRPr="00E413BC">
        <w:rPr>
          <w:rFonts w:ascii="Times New Roman" w:hAnsi="Times New Roman" w:cs="Times New Roman"/>
          <w:i/>
          <w:sz w:val="30"/>
          <w:szCs w:val="28"/>
          <w:lang w:val="kk-KZ"/>
        </w:rPr>
        <w:t>алықаралық тасымалдау» термині</w:t>
      </w:r>
      <w:r w:rsidR="006751CE" w:rsidRPr="00E413BC">
        <w:rPr>
          <w:rFonts w:ascii="Times New Roman" w:hAnsi="Times New Roman" w:cs="Times New Roman"/>
          <w:i/>
          <w:sz w:val="30"/>
          <w:szCs w:val="28"/>
          <w:lang w:val="kk-KZ"/>
        </w:rPr>
        <w:t xml:space="preserve">       </w:t>
      </w:r>
    </w:p>
    <w:p w:rsidR="007E1A69" w:rsidRDefault="007E1A69" w:rsidP="007E1A69">
      <w:pPr>
        <w:pStyle w:val="a8"/>
        <w:numPr>
          <w:ilvl w:val="0"/>
          <w:numId w:val="12"/>
        </w:num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E1A69">
        <w:rPr>
          <w:rFonts w:ascii="Times New Roman" w:hAnsi="Times New Roman" w:cs="Times New Roman"/>
          <w:sz w:val="28"/>
          <w:szCs w:val="28"/>
          <w:lang w:val="kk-KZ"/>
        </w:rPr>
        <w:t>Халықаралық тасымалдар</w:t>
      </w:r>
      <w:r>
        <w:rPr>
          <w:rFonts w:ascii="Times New Roman" w:hAnsi="Times New Roman" w:cs="Times New Roman"/>
          <w:sz w:val="28"/>
          <w:szCs w:val="28"/>
          <w:lang w:val="kk-KZ"/>
        </w:rPr>
        <w:t xml:space="preserve">» терминінің анықтамасы 8-баптың                          </w:t>
      </w:r>
      <w:r w:rsidRPr="007E1A69">
        <w:rPr>
          <w:rFonts w:ascii="Times New Roman" w:hAnsi="Times New Roman" w:cs="Times New Roman"/>
          <w:sz w:val="28"/>
          <w:szCs w:val="28"/>
          <w:lang w:val="kk-KZ"/>
        </w:rPr>
        <w:t>1-</w:t>
      </w:r>
      <w:r>
        <w:rPr>
          <w:rFonts w:ascii="Times New Roman" w:hAnsi="Times New Roman" w:cs="Times New Roman"/>
          <w:sz w:val="28"/>
          <w:szCs w:val="28"/>
          <w:lang w:val="kk-KZ"/>
        </w:rPr>
        <w:t>тармағ</w:t>
      </w:r>
      <w:r w:rsidRPr="007E1A69">
        <w:rPr>
          <w:rFonts w:ascii="Times New Roman" w:hAnsi="Times New Roman" w:cs="Times New Roman"/>
          <w:sz w:val="28"/>
          <w:szCs w:val="28"/>
          <w:lang w:val="kk-KZ"/>
        </w:rPr>
        <w:t>ында баяндалған қағидатқа негізд</w:t>
      </w:r>
      <w:r>
        <w:rPr>
          <w:rFonts w:ascii="Times New Roman" w:hAnsi="Times New Roman" w:cs="Times New Roman"/>
          <w:sz w:val="28"/>
          <w:szCs w:val="28"/>
          <w:lang w:val="kk-KZ"/>
        </w:rPr>
        <w:t>елген, оған сәйкес Уағдаласушы м</w:t>
      </w:r>
      <w:r w:rsidRPr="007E1A69">
        <w:rPr>
          <w:rFonts w:ascii="Times New Roman" w:hAnsi="Times New Roman" w:cs="Times New Roman"/>
          <w:sz w:val="28"/>
          <w:szCs w:val="28"/>
          <w:lang w:val="kk-KZ"/>
        </w:rPr>
        <w:t>емлекет кәсіпорнының халықаралық тасымалдарда теңіз немесе әуе кемелерін пайдаланудан түск</w:t>
      </w:r>
      <w:r>
        <w:rPr>
          <w:rFonts w:ascii="Times New Roman" w:hAnsi="Times New Roman" w:cs="Times New Roman"/>
          <w:sz w:val="28"/>
          <w:szCs w:val="28"/>
          <w:lang w:val="kk-KZ"/>
        </w:rPr>
        <w:t>ен пайдасына салық салу құқығы х</w:t>
      </w:r>
      <w:r w:rsidRPr="007E1A69">
        <w:rPr>
          <w:rFonts w:ascii="Times New Roman" w:hAnsi="Times New Roman" w:cs="Times New Roman"/>
          <w:sz w:val="28"/>
          <w:szCs w:val="28"/>
          <w:lang w:val="kk-KZ"/>
        </w:rPr>
        <w:t xml:space="preserve">алықаралық тасымалдар саласындағы бизнестің </w:t>
      </w:r>
      <w:r w:rsidR="006507FC">
        <w:rPr>
          <w:rFonts w:ascii="Times New Roman" w:hAnsi="Times New Roman" w:cs="Times New Roman"/>
          <w:sz w:val="28"/>
          <w:szCs w:val="28"/>
          <w:lang w:val="kk-KZ"/>
        </w:rPr>
        <w:t>ерекше сипатына байланысты осы М</w:t>
      </w:r>
      <w:r w:rsidRPr="007E1A69">
        <w:rPr>
          <w:rFonts w:ascii="Times New Roman" w:hAnsi="Times New Roman" w:cs="Times New Roman"/>
          <w:sz w:val="28"/>
          <w:szCs w:val="28"/>
          <w:lang w:val="kk-KZ"/>
        </w:rPr>
        <w:t>емлекетке ғана тиесілі болады.</w:t>
      </w:r>
      <w:r w:rsidR="006751CE">
        <w:rPr>
          <w:rFonts w:ascii="Times New Roman" w:hAnsi="Times New Roman" w:cs="Times New Roman"/>
          <w:sz w:val="28"/>
          <w:szCs w:val="28"/>
          <w:lang w:val="kk-KZ"/>
        </w:rPr>
        <w:t xml:space="preserve">  </w:t>
      </w:r>
      <w:r w:rsidRPr="007E1A69">
        <w:rPr>
          <w:rFonts w:ascii="Times New Roman" w:hAnsi="Times New Roman" w:cs="Times New Roman"/>
          <w:sz w:val="28"/>
          <w:szCs w:val="28"/>
          <w:lang w:val="kk-KZ"/>
        </w:rPr>
        <w:t>Алайда, 8-баптың 1-</w:t>
      </w:r>
      <w:r>
        <w:rPr>
          <w:rFonts w:ascii="Times New Roman" w:hAnsi="Times New Roman" w:cs="Times New Roman"/>
          <w:sz w:val="28"/>
          <w:szCs w:val="28"/>
          <w:lang w:val="kk-KZ"/>
        </w:rPr>
        <w:t>тармағ</w:t>
      </w:r>
      <w:r w:rsidRPr="007E1A69">
        <w:rPr>
          <w:rFonts w:ascii="Times New Roman" w:hAnsi="Times New Roman" w:cs="Times New Roman"/>
          <w:sz w:val="28"/>
          <w:szCs w:val="28"/>
          <w:lang w:val="kk-KZ"/>
        </w:rPr>
        <w:t xml:space="preserve">ына </w:t>
      </w:r>
      <w:r>
        <w:rPr>
          <w:rFonts w:ascii="Times New Roman" w:hAnsi="Times New Roman" w:cs="Times New Roman"/>
          <w:sz w:val="28"/>
          <w:szCs w:val="28"/>
          <w:lang w:val="kk-KZ"/>
        </w:rPr>
        <w:t xml:space="preserve">берілген </w:t>
      </w:r>
      <w:r w:rsidRPr="007E1A69">
        <w:rPr>
          <w:rFonts w:ascii="Times New Roman" w:hAnsi="Times New Roman" w:cs="Times New Roman"/>
          <w:sz w:val="28"/>
          <w:szCs w:val="28"/>
          <w:lang w:val="kk-KZ"/>
        </w:rPr>
        <w:t>түсініктемеде көрсетілгендей, Уағдаласушы мемлекеттер екі жақты негізде кәсіпорынның тұрақты жұмыс істейтін атқарушы органының орналасқан жері о</w:t>
      </w:r>
      <w:r w:rsidR="006507FC">
        <w:rPr>
          <w:rFonts w:ascii="Times New Roman" w:hAnsi="Times New Roman" w:cs="Times New Roman"/>
          <w:sz w:val="28"/>
          <w:szCs w:val="28"/>
          <w:lang w:val="kk-KZ"/>
        </w:rPr>
        <w:t>рналасқан М</w:t>
      </w:r>
      <w:r>
        <w:rPr>
          <w:rFonts w:ascii="Times New Roman" w:hAnsi="Times New Roman" w:cs="Times New Roman"/>
          <w:sz w:val="28"/>
          <w:szCs w:val="28"/>
          <w:lang w:val="kk-KZ"/>
        </w:rPr>
        <w:t xml:space="preserve">емлекетке сілтемені </w:t>
      </w:r>
      <w:r w:rsidRPr="004041A1">
        <w:rPr>
          <w:rFonts w:ascii="Times New Roman" w:hAnsi="Times New Roman" w:cs="Times New Roman"/>
          <w:i/>
          <w:sz w:val="28"/>
          <w:szCs w:val="28"/>
          <w:lang w:val="kk-KZ"/>
        </w:rPr>
        <w:t>е)</w:t>
      </w:r>
      <w:r w:rsidRPr="007E1A69">
        <w:rPr>
          <w:rFonts w:ascii="Times New Roman" w:hAnsi="Times New Roman" w:cs="Times New Roman"/>
          <w:sz w:val="28"/>
          <w:szCs w:val="28"/>
          <w:lang w:val="kk-KZ"/>
        </w:rPr>
        <w:t xml:space="preserve"> кіші </w:t>
      </w:r>
      <w:r>
        <w:rPr>
          <w:rFonts w:ascii="Times New Roman" w:hAnsi="Times New Roman" w:cs="Times New Roman"/>
          <w:sz w:val="28"/>
          <w:szCs w:val="28"/>
          <w:lang w:val="kk-KZ"/>
        </w:rPr>
        <w:t>тармағ</w:t>
      </w:r>
      <w:r w:rsidRPr="007E1A69">
        <w:rPr>
          <w:rFonts w:ascii="Times New Roman" w:hAnsi="Times New Roman" w:cs="Times New Roman"/>
          <w:sz w:val="28"/>
          <w:szCs w:val="28"/>
          <w:lang w:val="kk-KZ"/>
        </w:rPr>
        <w:t>ына енгізе алады.</w:t>
      </w:r>
      <w:r>
        <w:rPr>
          <w:rFonts w:ascii="Times New Roman" w:hAnsi="Times New Roman" w:cs="Times New Roman"/>
          <w:sz w:val="28"/>
          <w:szCs w:val="28"/>
          <w:lang w:val="kk-KZ"/>
        </w:rPr>
        <w:t xml:space="preserve">  </w:t>
      </w:r>
      <w:r w:rsidRPr="007E1A69">
        <w:rPr>
          <w:rFonts w:ascii="Times New Roman" w:hAnsi="Times New Roman" w:cs="Times New Roman"/>
          <w:sz w:val="28"/>
          <w:szCs w:val="28"/>
          <w:lang w:val="kk-KZ"/>
        </w:rPr>
        <w:t>Мұндай жағдайда ұйғарым</w:t>
      </w:r>
      <w:r>
        <w:rPr>
          <w:rFonts w:ascii="Times New Roman" w:hAnsi="Times New Roman" w:cs="Times New Roman"/>
          <w:sz w:val="28"/>
          <w:szCs w:val="28"/>
          <w:lang w:val="kk-KZ"/>
        </w:rPr>
        <w:t xml:space="preserve"> мынадай түрде айтылуы тиіс: «</w:t>
      </w:r>
      <w:r w:rsidRPr="007E1A69">
        <w:rPr>
          <w:rFonts w:ascii="Times New Roman" w:hAnsi="Times New Roman" w:cs="Times New Roman"/>
          <w:sz w:val="28"/>
          <w:szCs w:val="28"/>
          <w:lang w:val="kk-KZ"/>
        </w:rPr>
        <w:t>Халықаралық тасымалдар</w:t>
      </w:r>
      <w:r>
        <w:rPr>
          <w:rFonts w:ascii="Times New Roman" w:hAnsi="Times New Roman" w:cs="Times New Roman"/>
          <w:sz w:val="28"/>
          <w:szCs w:val="28"/>
          <w:lang w:val="kk-KZ"/>
        </w:rPr>
        <w:t>»</w:t>
      </w:r>
      <w:r w:rsidRPr="007E1A69">
        <w:rPr>
          <w:rFonts w:ascii="Times New Roman" w:hAnsi="Times New Roman" w:cs="Times New Roman"/>
          <w:sz w:val="28"/>
          <w:szCs w:val="28"/>
          <w:lang w:val="kk-KZ"/>
        </w:rPr>
        <w:t xml:space="preserve"> термині теңіз немесе әуе кемесі осы кемені немесе ұшақты пайдаланатын кәсіпорынның тұрақты жұмыс істейтін атқарушы органның о</w:t>
      </w:r>
      <w:r>
        <w:rPr>
          <w:rFonts w:ascii="Times New Roman" w:hAnsi="Times New Roman" w:cs="Times New Roman"/>
          <w:sz w:val="28"/>
          <w:szCs w:val="28"/>
          <w:lang w:val="kk-KZ"/>
        </w:rPr>
        <w:t>рналасқан жері жоқ Уағдаласушы м</w:t>
      </w:r>
      <w:r w:rsidRPr="007E1A69">
        <w:rPr>
          <w:rFonts w:ascii="Times New Roman" w:hAnsi="Times New Roman" w:cs="Times New Roman"/>
          <w:sz w:val="28"/>
          <w:szCs w:val="28"/>
          <w:lang w:val="kk-KZ"/>
        </w:rPr>
        <w:t>емлекеттегі орындар арасында ғана пайдаланылатын жағдайларды қоспағанда, теңіз немесе әуе кемесінде кез келген тасымалдауды білдіреді</w:t>
      </w:r>
      <w:r>
        <w:rPr>
          <w:rFonts w:ascii="Times New Roman" w:hAnsi="Times New Roman" w:cs="Times New Roman"/>
          <w:sz w:val="28"/>
          <w:szCs w:val="28"/>
          <w:lang w:val="kk-KZ"/>
        </w:rPr>
        <w:t>»</w:t>
      </w:r>
      <w:r w:rsidRPr="007E1A6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7E1A69" w:rsidRDefault="007E1A69" w:rsidP="007E1A69">
      <w:pPr>
        <w:pStyle w:val="a8"/>
        <w:numPr>
          <w:ilvl w:val="0"/>
          <w:numId w:val="12"/>
        </w:num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7E1A69">
        <w:rPr>
          <w:rFonts w:ascii="Times New Roman" w:hAnsi="Times New Roman" w:cs="Times New Roman"/>
          <w:sz w:val="28"/>
          <w:szCs w:val="28"/>
          <w:lang w:val="kk-KZ"/>
        </w:rPr>
        <w:t>Халықаралық тасымалдау</w:t>
      </w:r>
      <w:r>
        <w:rPr>
          <w:rFonts w:ascii="Times New Roman" w:hAnsi="Times New Roman" w:cs="Times New Roman"/>
          <w:sz w:val="28"/>
          <w:szCs w:val="28"/>
          <w:lang w:val="kk-KZ"/>
        </w:rPr>
        <w:t>»</w:t>
      </w:r>
      <w:r w:rsidRPr="007E1A69">
        <w:rPr>
          <w:rFonts w:ascii="Times New Roman" w:hAnsi="Times New Roman" w:cs="Times New Roman"/>
          <w:sz w:val="28"/>
          <w:szCs w:val="28"/>
          <w:lang w:val="kk-KZ"/>
        </w:rPr>
        <w:t xml:space="preserve"> терминінің анықтамасы әдетте түсінілгеннен кеңірек. Неғұ</w:t>
      </w:r>
      <w:r>
        <w:rPr>
          <w:rFonts w:ascii="Times New Roman" w:hAnsi="Times New Roman" w:cs="Times New Roman"/>
          <w:sz w:val="28"/>
          <w:szCs w:val="28"/>
          <w:lang w:val="kk-KZ"/>
        </w:rPr>
        <w:t>рлым кең анықтама кәсіпорынның М</w:t>
      </w:r>
      <w:r w:rsidRPr="007E1A69">
        <w:rPr>
          <w:rFonts w:ascii="Times New Roman" w:hAnsi="Times New Roman" w:cs="Times New Roman"/>
          <w:sz w:val="28"/>
          <w:szCs w:val="28"/>
          <w:lang w:val="kk-KZ"/>
        </w:rPr>
        <w:t xml:space="preserve">емлекетіне тек ішкі </w:t>
      </w:r>
      <w:r w:rsidR="006507FC">
        <w:rPr>
          <w:rFonts w:ascii="Times New Roman" w:hAnsi="Times New Roman" w:cs="Times New Roman"/>
          <w:sz w:val="28"/>
          <w:szCs w:val="28"/>
          <w:lang w:val="kk-KZ"/>
        </w:rPr>
        <w:lastRenderedPageBreak/>
        <w:t>тасымалдарға, сондай-ақ үшінші М</w:t>
      </w:r>
      <w:r w:rsidRPr="007E1A69">
        <w:rPr>
          <w:rFonts w:ascii="Times New Roman" w:hAnsi="Times New Roman" w:cs="Times New Roman"/>
          <w:sz w:val="28"/>
          <w:szCs w:val="28"/>
          <w:lang w:val="kk-KZ"/>
        </w:rPr>
        <w:t>емлекеттер арасындағы халықаралық тасымалдарға салық салу құқығын сақтауға</w:t>
      </w:r>
      <w:r>
        <w:rPr>
          <w:rFonts w:ascii="Times New Roman" w:hAnsi="Times New Roman" w:cs="Times New Roman"/>
          <w:sz w:val="28"/>
          <w:szCs w:val="28"/>
          <w:lang w:val="kk-KZ"/>
        </w:rPr>
        <w:t xml:space="preserve"> және екінші Уағдаласушы м</w:t>
      </w:r>
      <w:r w:rsidRPr="007E1A69">
        <w:rPr>
          <w:rFonts w:ascii="Times New Roman" w:hAnsi="Times New Roman" w:cs="Times New Roman"/>
          <w:sz w:val="28"/>
          <w:szCs w:val="28"/>
          <w:lang w:val="kk-KZ"/>
        </w:rPr>
        <w:t>емлекетке тек оның шекаралары шегінде тасымалдауға салық салуға мүмкіндік беруге арналған. Бұл ниетті келесі иллюстрация арқылы түсіндіруге болады.</w:t>
      </w:r>
      <w:r w:rsidR="006751CE">
        <w:rPr>
          <w:rFonts w:ascii="Times New Roman" w:hAnsi="Times New Roman" w:cs="Times New Roman"/>
          <w:sz w:val="28"/>
          <w:szCs w:val="28"/>
          <w:lang w:val="kk-KZ"/>
        </w:rPr>
        <w:t xml:space="preserve">  </w:t>
      </w:r>
      <w:r w:rsidRPr="007E1A69">
        <w:rPr>
          <w:rFonts w:ascii="Times New Roman" w:hAnsi="Times New Roman" w:cs="Times New Roman"/>
          <w:sz w:val="28"/>
          <w:szCs w:val="28"/>
          <w:lang w:val="kk-KZ"/>
        </w:rPr>
        <w:t xml:space="preserve">Бір </w:t>
      </w:r>
      <w:r>
        <w:rPr>
          <w:rFonts w:ascii="Times New Roman" w:hAnsi="Times New Roman" w:cs="Times New Roman"/>
          <w:sz w:val="28"/>
          <w:szCs w:val="28"/>
          <w:lang w:val="kk-KZ"/>
        </w:rPr>
        <w:t>Уағдаласушы м</w:t>
      </w:r>
      <w:r w:rsidRPr="007E1A69">
        <w:rPr>
          <w:rFonts w:ascii="Times New Roman" w:hAnsi="Times New Roman" w:cs="Times New Roman"/>
          <w:sz w:val="28"/>
          <w:szCs w:val="28"/>
          <w:lang w:val="kk-KZ"/>
        </w:rPr>
        <w:t>емлекеттің кәсіпорны екінші Уағ</w:t>
      </w:r>
      <w:r>
        <w:rPr>
          <w:rFonts w:ascii="Times New Roman" w:hAnsi="Times New Roman" w:cs="Times New Roman"/>
          <w:sz w:val="28"/>
          <w:szCs w:val="28"/>
          <w:lang w:val="kk-KZ"/>
        </w:rPr>
        <w:t>даласушы м</w:t>
      </w:r>
      <w:r w:rsidRPr="007E1A69">
        <w:rPr>
          <w:rFonts w:ascii="Times New Roman" w:hAnsi="Times New Roman" w:cs="Times New Roman"/>
          <w:sz w:val="28"/>
          <w:szCs w:val="28"/>
          <w:lang w:val="kk-KZ"/>
        </w:rPr>
        <w:t>емлекеттегі агент арқылы бірінші аталған Мемлекеттің шегінд</w:t>
      </w:r>
      <w:r>
        <w:rPr>
          <w:rFonts w:ascii="Times New Roman" w:hAnsi="Times New Roman" w:cs="Times New Roman"/>
          <w:sz w:val="28"/>
          <w:szCs w:val="28"/>
          <w:lang w:val="kk-KZ"/>
        </w:rPr>
        <w:t>е немесе баламалы түрде үшінші М</w:t>
      </w:r>
      <w:r w:rsidRPr="007E1A69">
        <w:rPr>
          <w:rFonts w:ascii="Times New Roman" w:hAnsi="Times New Roman" w:cs="Times New Roman"/>
          <w:sz w:val="28"/>
          <w:szCs w:val="28"/>
          <w:lang w:val="kk-KZ"/>
        </w:rPr>
        <w:t>емлекеттің шегінде толығымен шектелген рейске билеттерді сатады делік.</w:t>
      </w:r>
      <w:r w:rsidR="006751C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Бап басқа М</w:t>
      </w:r>
      <w:r w:rsidRPr="007E1A69">
        <w:rPr>
          <w:rFonts w:ascii="Times New Roman" w:hAnsi="Times New Roman" w:cs="Times New Roman"/>
          <w:sz w:val="28"/>
          <w:szCs w:val="28"/>
          <w:lang w:val="kk-KZ"/>
        </w:rPr>
        <w:t>емлекетке кез келген рейстің пайдасына салық салуға рұқсат бермейді. Ба</w:t>
      </w:r>
      <w:r>
        <w:rPr>
          <w:rFonts w:ascii="Times New Roman" w:hAnsi="Times New Roman" w:cs="Times New Roman"/>
          <w:sz w:val="28"/>
          <w:szCs w:val="28"/>
          <w:lang w:val="kk-KZ"/>
        </w:rPr>
        <w:t>сқа Мемлекетке аталған бірінші М</w:t>
      </w:r>
      <w:r w:rsidRPr="007E1A69">
        <w:rPr>
          <w:rFonts w:ascii="Times New Roman" w:hAnsi="Times New Roman" w:cs="Times New Roman"/>
          <w:sz w:val="28"/>
          <w:szCs w:val="28"/>
          <w:lang w:val="kk-KZ"/>
        </w:rPr>
        <w:t>емлекеттің мұндай кә</w:t>
      </w:r>
      <w:r>
        <w:rPr>
          <w:rFonts w:ascii="Times New Roman" w:hAnsi="Times New Roman" w:cs="Times New Roman"/>
          <w:sz w:val="28"/>
          <w:szCs w:val="28"/>
          <w:lang w:val="kk-KZ"/>
        </w:rPr>
        <w:t>сіпорнына қызмет тек осы басқа М</w:t>
      </w:r>
      <w:r w:rsidRPr="007E1A69">
        <w:rPr>
          <w:rFonts w:ascii="Times New Roman" w:hAnsi="Times New Roman" w:cs="Times New Roman"/>
          <w:sz w:val="28"/>
          <w:szCs w:val="28"/>
          <w:lang w:val="kk-KZ"/>
        </w:rPr>
        <w:t>емлекеттегі тармақтармен шектелген жағдайда ғана салық салуға рұқсат етіледі.</w:t>
      </w:r>
      <w:r w:rsidR="006751CE">
        <w:rPr>
          <w:rFonts w:ascii="Times New Roman" w:hAnsi="Times New Roman" w:cs="Times New Roman"/>
          <w:sz w:val="28"/>
          <w:szCs w:val="28"/>
          <w:lang w:val="kk-KZ"/>
        </w:rPr>
        <w:t xml:space="preserve">   </w:t>
      </w:r>
    </w:p>
    <w:p w:rsidR="007E1A69" w:rsidRDefault="007E1A69" w:rsidP="007E1A69">
      <w:pPr>
        <w:pStyle w:val="a8"/>
        <w:spacing w:after="80" w:line="300" w:lineRule="auto"/>
        <w:ind w:left="0"/>
        <w:jc w:val="both"/>
        <w:rPr>
          <w:rFonts w:ascii="Times New Roman" w:hAnsi="Times New Roman" w:cs="Times New Roman"/>
          <w:sz w:val="28"/>
          <w:szCs w:val="28"/>
          <w:lang w:val="kk-KZ"/>
        </w:rPr>
      </w:pPr>
      <w:r w:rsidRPr="007E1A69">
        <w:rPr>
          <w:rFonts w:ascii="Times New Roman" w:hAnsi="Times New Roman" w:cs="Times New Roman"/>
          <w:sz w:val="28"/>
          <w:szCs w:val="28"/>
          <w:lang w:val="kk-KZ"/>
        </w:rPr>
        <w:t>6.1 2017 жылы ұйғарымға үшінші Мемлекеттің кәсіпорны пайдаланатын теңіз немесе әуе кемесімен тасымалдауға да қолданылуын қамтамасыз ету үшін түзетулер енгі</w:t>
      </w:r>
      <w:r>
        <w:rPr>
          <w:rFonts w:ascii="Times New Roman" w:hAnsi="Times New Roman" w:cs="Times New Roman"/>
          <w:sz w:val="28"/>
          <w:szCs w:val="28"/>
          <w:lang w:val="kk-KZ"/>
        </w:rPr>
        <w:t>зілді. Бұл өзгеріс Уағдаласушы м</w:t>
      </w:r>
      <w:r w:rsidRPr="007E1A69">
        <w:rPr>
          <w:rFonts w:ascii="Times New Roman" w:hAnsi="Times New Roman" w:cs="Times New Roman"/>
          <w:sz w:val="28"/>
          <w:szCs w:val="28"/>
          <w:lang w:val="kk-KZ"/>
        </w:rPr>
        <w:t>емлекет кәсіпорнының пайдасына ғана қатысты 8-бапты қолдануға әсер етпейтініне қарамастан, ол үшінші Мемлекеттің кәсіпорны пайдаланатын теңіз немесе әуе кемесінің бортындағы жұмы</w:t>
      </w:r>
      <w:r>
        <w:rPr>
          <w:rFonts w:ascii="Times New Roman" w:hAnsi="Times New Roman" w:cs="Times New Roman"/>
          <w:sz w:val="28"/>
          <w:szCs w:val="28"/>
          <w:lang w:val="kk-KZ"/>
        </w:rPr>
        <w:t>стан сыйақы алатын Уағдаласушы м</w:t>
      </w:r>
      <w:r w:rsidRPr="007E1A69">
        <w:rPr>
          <w:rFonts w:ascii="Times New Roman" w:hAnsi="Times New Roman" w:cs="Times New Roman"/>
          <w:sz w:val="28"/>
          <w:szCs w:val="28"/>
          <w:lang w:val="kk-KZ"/>
        </w:rPr>
        <w:t>емлекеттің резидентіне 15-баптың 3-</w:t>
      </w:r>
      <w:r>
        <w:rPr>
          <w:rFonts w:ascii="Times New Roman" w:hAnsi="Times New Roman" w:cs="Times New Roman"/>
          <w:sz w:val="28"/>
          <w:szCs w:val="28"/>
          <w:lang w:val="kk-KZ"/>
        </w:rPr>
        <w:t>тармағ</w:t>
      </w:r>
      <w:r w:rsidRPr="007E1A69">
        <w:rPr>
          <w:rFonts w:ascii="Times New Roman" w:hAnsi="Times New Roman" w:cs="Times New Roman"/>
          <w:sz w:val="28"/>
          <w:szCs w:val="28"/>
          <w:lang w:val="kk-KZ"/>
        </w:rPr>
        <w:t>ын қолдануға мүмкіндік береді.</w:t>
      </w:r>
      <w:r w:rsidR="006751C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751CE">
        <w:rPr>
          <w:rFonts w:ascii="Times New Roman" w:hAnsi="Times New Roman" w:cs="Times New Roman"/>
          <w:sz w:val="28"/>
          <w:szCs w:val="28"/>
          <w:lang w:val="kk-KZ"/>
        </w:rPr>
        <w:t xml:space="preserve"> </w:t>
      </w:r>
    </w:p>
    <w:p w:rsidR="00E03C22" w:rsidRDefault="007E1A69" w:rsidP="007E1A69">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6.2 Т</w:t>
      </w:r>
      <w:r w:rsidRPr="007E1A69">
        <w:rPr>
          <w:rFonts w:ascii="Times New Roman" w:hAnsi="Times New Roman" w:cs="Times New Roman"/>
          <w:sz w:val="28"/>
          <w:szCs w:val="28"/>
          <w:lang w:val="kk-KZ"/>
        </w:rPr>
        <w:t xml:space="preserve">еңіз немесе әуе кемесі, егер теңіз немесе әуе кемесінің </w:t>
      </w:r>
      <w:r>
        <w:rPr>
          <w:rFonts w:ascii="Times New Roman" w:hAnsi="Times New Roman" w:cs="Times New Roman"/>
          <w:sz w:val="28"/>
          <w:szCs w:val="28"/>
          <w:lang w:val="kk-KZ"/>
        </w:rPr>
        <w:t>жөнелту орны мен келу орны осы М</w:t>
      </w:r>
      <w:r w:rsidRPr="007E1A69">
        <w:rPr>
          <w:rFonts w:ascii="Times New Roman" w:hAnsi="Times New Roman" w:cs="Times New Roman"/>
          <w:sz w:val="28"/>
          <w:szCs w:val="28"/>
          <w:lang w:val="kk-KZ"/>
        </w:rPr>
        <w:t>емлекет</w:t>
      </w:r>
      <w:r>
        <w:rPr>
          <w:rFonts w:ascii="Times New Roman" w:hAnsi="Times New Roman" w:cs="Times New Roman"/>
          <w:sz w:val="28"/>
          <w:szCs w:val="28"/>
          <w:lang w:val="kk-KZ"/>
        </w:rPr>
        <w:t>те болса, нақты рейске қатысты М</w:t>
      </w:r>
      <w:r w:rsidRPr="007E1A69">
        <w:rPr>
          <w:rFonts w:ascii="Times New Roman" w:hAnsi="Times New Roman" w:cs="Times New Roman"/>
          <w:sz w:val="28"/>
          <w:szCs w:val="28"/>
          <w:lang w:val="kk-KZ"/>
        </w:rPr>
        <w:t>емлекеттегі орындар арасында ғана пайдаланылады.</w:t>
      </w:r>
      <w:r w:rsidR="006751CE">
        <w:rPr>
          <w:rFonts w:ascii="Times New Roman" w:hAnsi="Times New Roman" w:cs="Times New Roman"/>
          <w:sz w:val="28"/>
          <w:szCs w:val="28"/>
          <w:lang w:val="kk-KZ"/>
        </w:rPr>
        <w:t xml:space="preserve">  </w:t>
      </w:r>
      <w:r w:rsidR="006507FC">
        <w:rPr>
          <w:rFonts w:ascii="Times New Roman" w:hAnsi="Times New Roman" w:cs="Times New Roman"/>
          <w:sz w:val="28"/>
          <w:szCs w:val="28"/>
          <w:lang w:val="kk-KZ"/>
        </w:rPr>
        <w:t>Алайда, бұл анықтама М</w:t>
      </w:r>
      <w:r w:rsidRPr="007E1A69">
        <w:rPr>
          <w:rFonts w:ascii="Times New Roman" w:hAnsi="Times New Roman" w:cs="Times New Roman"/>
          <w:sz w:val="28"/>
          <w:szCs w:val="28"/>
          <w:lang w:val="kk-KZ"/>
        </w:rPr>
        <w:t>емлекеттегі пункттер арасындағы теңіз немесе әуе кемесінің саяхаты осы Мемлекеттен тыс жерде кету немесе келу пункті бар осы теңіз немесе әуе кемесінің ұзағырақ рейсінің бөлігі болып табылатын жағдайларда қолданылады.</w:t>
      </w:r>
      <w:r>
        <w:rPr>
          <w:rFonts w:ascii="Times New Roman" w:hAnsi="Times New Roman" w:cs="Times New Roman"/>
          <w:sz w:val="28"/>
          <w:szCs w:val="28"/>
          <w:lang w:val="kk-KZ"/>
        </w:rPr>
        <w:t xml:space="preserve"> </w:t>
      </w:r>
      <w:r w:rsidRPr="007E1A69">
        <w:rPr>
          <w:rFonts w:ascii="Times New Roman" w:hAnsi="Times New Roman" w:cs="Times New Roman"/>
          <w:sz w:val="28"/>
          <w:szCs w:val="28"/>
          <w:lang w:val="kk-KZ"/>
        </w:rPr>
        <w:t xml:space="preserve">Мысалы, егер бір рейс шеңберінде әуе </w:t>
      </w:r>
      <w:r>
        <w:rPr>
          <w:rFonts w:ascii="Times New Roman" w:hAnsi="Times New Roman" w:cs="Times New Roman"/>
          <w:sz w:val="28"/>
          <w:szCs w:val="28"/>
          <w:lang w:val="kk-KZ"/>
        </w:rPr>
        <w:t>кемесі алдымен бір Уағдаласушы м</w:t>
      </w:r>
      <w:r w:rsidRPr="007E1A69">
        <w:rPr>
          <w:rFonts w:ascii="Times New Roman" w:hAnsi="Times New Roman" w:cs="Times New Roman"/>
          <w:sz w:val="28"/>
          <w:szCs w:val="28"/>
          <w:lang w:val="kk-KZ"/>
        </w:rPr>
        <w:t>емлекеттег</w:t>
      </w:r>
      <w:r>
        <w:rPr>
          <w:rFonts w:ascii="Times New Roman" w:hAnsi="Times New Roman" w:cs="Times New Roman"/>
          <w:sz w:val="28"/>
          <w:szCs w:val="28"/>
          <w:lang w:val="kk-KZ"/>
        </w:rPr>
        <w:t>і пункт пен екінші Уағдаласушы м</w:t>
      </w:r>
      <w:r w:rsidRPr="007E1A69">
        <w:rPr>
          <w:rFonts w:ascii="Times New Roman" w:hAnsi="Times New Roman" w:cs="Times New Roman"/>
          <w:sz w:val="28"/>
          <w:szCs w:val="28"/>
          <w:lang w:val="kk-KZ"/>
        </w:rPr>
        <w:t>емлекеттегі пункт арасында ұш</w:t>
      </w:r>
      <w:r w:rsidR="009E35DF">
        <w:rPr>
          <w:rFonts w:ascii="Times New Roman" w:hAnsi="Times New Roman" w:cs="Times New Roman"/>
          <w:sz w:val="28"/>
          <w:szCs w:val="28"/>
          <w:lang w:val="kk-KZ"/>
        </w:rPr>
        <w:t>атын бол</w:t>
      </w:r>
      <w:r w:rsidRPr="007E1A69">
        <w:rPr>
          <w:rFonts w:ascii="Times New Roman" w:hAnsi="Times New Roman" w:cs="Times New Roman"/>
          <w:sz w:val="28"/>
          <w:szCs w:val="28"/>
          <w:lang w:val="kk-KZ"/>
        </w:rPr>
        <w:t>са, содан кейін осы екінші Уағдаласушы мемлекеттегі басқа межелі пунктке баруды жалғастырса, осы рейстің бірінші және екінші кезеңдері ұйғарымға</w:t>
      </w:r>
      <w:r>
        <w:rPr>
          <w:rFonts w:ascii="Times New Roman" w:hAnsi="Times New Roman" w:cs="Times New Roman"/>
          <w:sz w:val="28"/>
          <w:szCs w:val="28"/>
          <w:lang w:val="kk-KZ"/>
        </w:rPr>
        <w:t xml:space="preserve"> жататын рейстің бөлігі «халықаралық тасымалдар»</w:t>
      </w:r>
      <w:r w:rsidR="006751C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болады. </w:t>
      </w:r>
    </w:p>
    <w:p w:rsidR="006756BB" w:rsidRDefault="002110A1" w:rsidP="007E1A69">
      <w:pPr>
        <w:pStyle w:val="a8"/>
        <w:spacing w:after="80" w:line="300" w:lineRule="auto"/>
        <w:ind w:left="0"/>
        <w:jc w:val="both"/>
        <w:rPr>
          <w:rFonts w:ascii="Times New Roman" w:hAnsi="Times New Roman" w:cs="Times New Roman"/>
          <w:sz w:val="28"/>
          <w:szCs w:val="28"/>
          <w:lang w:val="kk-KZ"/>
        </w:rPr>
      </w:pPr>
      <w:r w:rsidRPr="002110A1">
        <w:rPr>
          <w:rFonts w:ascii="Times New Roman" w:hAnsi="Times New Roman" w:cs="Times New Roman"/>
          <w:sz w:val="28"/>
          <w:szCs w:val="28"/>
          <w:lang w:val="kk-KZ"/>
        </w:rPr>
        <w:t>6</w:t>
      </w:r>
      <w:r>
        <w:rPr>
          <w:rFonts w:ascii="Times New Roman" w:hAnsi="Times New Roman" w:cs="Times New Roman"/>
          <w:sz w:val="28"/>
          <w:szCs w:val="28"/>
          <w:lang w:val="kk-KZ"/>
        </w:rPr>
        <w:t>.3 «</w:t>
      </w:r>
      <w:r w:rsidRPr="002110A1">
        <w:rPr>
          <w:rFonts w:ascii="Times New Roman" w:hAnsi="Times New Roman" w:cs="Times New Roman"/>
          <w:sz w:val="28"/>
          <w:szCs w:val="28"/>
          <w:lang w:val="kk-KZ"/>
        </w:rPr>
        <w:t>халықаралық тасымалдау</w:t>
      </w:r>
      <w:r>
        <w:rPr>
          <w:rFonts w:ascii="Times New Roman" w:hAnsi="Times New Roman" w:cs="Times New Roman"/>
          <w:sz w:val="28"/>
          <w:szCs w:val="28"/>
          <w:lang w:val="kk-KZ"/>
        </w:rPr>
        <w:t>»</w:t>
      </w:r>
      <w:r w:rsidRPr="002110A1">
        <w:rPr>
          <w:rFonts w:ascii="Times New Roman" w:hAnsi="Times New Roman" w:cs="Times New Roman"/>
          <w:sz w:val="28"/>
          <w:szCs w:val="28"/>
          <w:lang w:val="kk-KZ"/>
        </w:rPr>
        <w:t xml:space="preserve"> анықтамасы</w:t>
      </w:r>
      <w:r w:rsidR="00EF3DFB">
        <w:rPr>
          <w:rFonts w:ascii="Times New Roman" w:hAnsi="Times New Roman" w:cs="Times New Roman"/>
          <w:sz w:val="28"/>
          <w:szCs w:val="28"/>
          <w:lang w:val="kk-KZ"/>
        </w:rPr>
        <w:t>н</w:t>
      </w:r>
      <w:r w:rsidRPr="002110A1">
        <w:rPr>
          <w:rFonts w:ascii="Times New Roman" w:hAnsi="Times New Roman" w:cs="Times New Roman"/>
          <w:sz w:val="28"/>
          <w:szCs w:val="28"/>
          <w:lang w:val="kk-KZ"/>
        </w:rPr>
        <w:t xml:space="preserve"> </w:t>
      </w:r>
      <w:r w:rsidR="00EF3DFB">
        <w:rPr>
          <w:rFonts w:ascii="Times New Roman" w:hAnsi="Times New Roman" w:cs="Times New Roman"/>
          <w:sz w:val="28"/>
          <w:szCs w:val="28"/>
          <w:lang w:val="kk-KZ"/>
        </w:rPr>
        <w:t xml:space="preserve">кейбір Мемлекеттер </w:t>
      </w:r>
      <w:r w:rsidRPr="002110A1">
        <w:rPr>
          <w:rFonts w:ascii="Times New Roman" w:hAnsi="Times New Roman" w:cs="Times New Roman"/>
          <w:sz w:val="28"/>
          <w:szCs w:val="28"/>
          <w:lang w:val="kk-KZ"/>
        </w:rPr>
        <w:t>тасымалдауды жолаушының немесе жүктің саяхаты ретінде қарастыруы керек деген пікірде</w:t>
      </w:r>
      <w:r>
        <w:rPr>
          <w:rFonts w:ascii="Times New Roman" w:hAnsi="Times New Roman" w:cs="Times New Roman"/>
          <w:sz w:val="28"/>
          <w:szCs w:val="28"/>
          <w:lang w:val="kk-KZ"/>
        </w:rPr>
        <w:t xml:space="preserve">, </w:t>
      </w:r>
      <w:r w:rsidRPr="002110A1">
        <w:rPr>
          <w:rFonts w:ascii="Times New Roman" w:hAnsi="Times New Roman" w:cs="Times New Roman"/>
          <w:sz w:val="28"/>
          <w:szCs w:val="28"/>
          <w:lang w:val="kk-KZ"/>
        </w:rPr>
        <w:t>осылайша, бұл рейс халықаралық тасымалдау үшін пайдаланылатын теңізде немесе әуе кемесінде болса да</w:t>
      </w:r>
      <w:r>
        <w:rPr>
          <w:rFonts w:ascii="Times New Roman" w:hAnsi="Times New Roman" w:cs="Times New Roman"/>
          <w:sz w:val="28"/>
          <w:szCs w:val="28"/>
          <w:lang w:val="kk-KZ"/>
        </w:rPr>
        <w:t>,</w:t>
      </w:r>
      <w:r w:rsidRPr="002110A1">
        <w:rPr>
          <w:rFonts w:ascii="Times New Roman" w:hAnsi="Times New Roman" w:cs="Times New Roman"/>
          <w:sz w:val="28"/>
          <w:szCs w:val="28"/>
          <w:lang w:val="kk-KZ"/>
        </w:rPr>
        <w:t xml:space="preserve"> жолаушының немесе жүктің тек бір Уағдаласушы </w:t>
      </w:r>
      <w:r>
        <w:rPr>
          <w:rFonts w:ascii="Times New Roman" w:hAnsi="Times New Roman" w:cs="Times New Roman"/>
          <w:sz w:val="28"/>
          <w:szCs w:val="28"/>
          <w:lang w:val="kk-KZ"/>
        </w:rPr>
        <w:t>м</w:t>
      </w:r>
      <w:r w:rsidRPr="002110A1">
        <w:rPr>
          <w:rFonts w:ascii="Times New Roman" w:hAnsi="Times New Roman" w:cs="Times New Roman"/>
          <w:sz w:val="28"/>
          <w:szCs w:val="28"/>
          <w:lang w:val="kk-KZ"/>
        </w:rPr>
        <w:t xml:space="preserve">емлекеттегі екі орынның арасындағы кез келген орын ауыстыруын ұйғарымға </w:t>
      </w:r>
    </w:p>
    <w:p w:rsidR="002110A1" w:rsidRDefault="002110A1" w:rsidP="007E1A69">
      <w:pPr>
        <w:pStyle w:val="a8"/>
        <w:spacing w:after="80" w:line="300" w:lineRule="auto"/>
        <w:ind w:left="0"/>
        <w:jc w:val="both"/>
        <w:rPr>
          <w:rFonts w:ascii="Times New Roman" w:hAnsi="Times New Roman" w:cs="Times New Roman"/>
          <w:sz w:val="28"/>
          <w:szCs w:val="28"/>
          <w:lang w:val="kk-KZ"/>
        </w:rPr>
      </w:pPr>
      <w:r w:rsidRPr="002110A1">
        <w:rPr>
          <w:rFonts w:ascii="Times New Roman" w:hAnsi="Times New Roman" w:cs="Times New Roman"/>
          <w:sz w:val="28"/>
          <w:szCs w:val="28"/>
          <w:lang w:val="kk-KZ"/>
        </w:rPr>
        <w:lastRenderedPageBreak/>
        <w:t>сәйкес</w:t>
      </w:r>
      <w:r>
        <w:rPr>
          <w:rFonts w:ascii="Times New Roman" w:hAnsi="Times New Roman" w:cs="Times New Roman"/>
          <w:sz w:val="28"/>
          <w:szCs w:val="28"/>
          <w:lang w:val="kk-KZ"/>
        </w:rPr>
        <w:t xml:space="preserve"> қарауға болмайды. </w:t>
      </w:r>
      <w:r w:rsidRPr="002110A1">
        <w:rPr>
          <w:rFonts w:ascii="Times New Roman" w:hAnsi="Times New Roman" w:cs="Times New Roman"/>
          <w:sz w:val="28"/>
          <w:szCs w:val="28"/>
          <w:lang w:val="kk-KZ"/>
        </w:rPr>
        <w:t>Осындай кө</w:t>
      </w:r>
      <w:r>
        <w:rPr>
          <w:rFonts w:ascii="Times New Roman" w:hAnsi="Times New Roman" w:cs="Times New Roman"/>
          <w:sz w:val="28"/>
          <w:szCs w:val="28"/>
          <w:lang w:val="kk-KZ"/>
        </w:rPr>
        <w:t>зқарасты ұстанатын Уағдаласушы м</w:t>
      </w:r>
      <w:r w:rsidRPr="002110A1">
        <w:rPr>
          <w:rFonts w:ascii="Times New Roman" w:hAnsi="Times New Roman" w:cs="Times New Roman"/>
          <w:sz w:val="28"/>
          <w:szCs w:val="28"/>
          <w:lang w:val="kk-KZ"/>
        </w:rPr>
        <w:t>емлекеттер мынадай ұйғарымды пайдалану үшін алып тастау ұйғарымы</w:t>
      </w:r>
      <w:r>
        <w:rPr>
          <w:rFonts w:ascii="Times New Roman" w:hAnsi="Times New Roman" w:cs="Times New Roman"/>
          <w:sz w:val="28"/>
          <w:szCs w:val="28"/>
          <w:lang w:val="kk-KZ"/>
        </w:rPr>
        <w:t>на енгізілген бірінші бөліктен «</w:t>
      </w:r>
      <w:r w:rsidRPr="002110A1">
        <w:rPr>
          <w:rFonts w:ascii="Times New Roman" w:hAnsi="Times New Roman" w:cs="Times New Roman"/>
          <w:sz w:val="28"/>
          <w:szCs w:val="28"/>
          <w:lang w:val="kk-KZ"/>
        </w:rPr>
        <w:t>теңіз немесе әуе кемесіне</w:t>
      </w:r>
      <w:r>
        <w:rPr>
          <w:rFonts w:ascii="Times New Roman" w:hAnsi="Times New Roman" w:cs="Times New Roman"/>
          <w:sz w:val="28"/>
          <w:szCs w:val="28"/>
          <w:lang w:val="kk-KZ"/>
        </w:rPr>
        <w:t>» деген</w:t>
      </w:r>
      <w:r w:rsidRPr="002110A1">
        <w:rPr>
          <w:rFonts w:ascii="Times New Roman" w:hAnsi="Times New Roman" w:cs="Times New Roman"/>
          <w:sz w:val="28"/>
          <w:szCs w:val="28"/>
          <w:lang w:val="kk-KZ"/>
        </w:rPr>
        <w:t xml:space="preserve"> сілтемені алып тастау туралы екі жақты негізде уағдаласа алады:</w:t>
      </w:r>
    </w:p>
    <w:p w:rsidR="002110A1" w:rsidRDefault="002110A1" w:rsidP="007E1A69">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e) «х</w:t>
      </w:r>
      <w:r w:rsidRPr="002110A1">
        <w:rPr>
          <w:rFonts w:ascii="Times New Roman" w:hAnsi="Times New Roman" w:cs="Times New Roman"/>
          <w:sz w:val="28"/>
          <w:szCs w:val="28"/>
          <w:lang w:val="kk-KZ"/>
        </w:rPr>
        <w:t>алықаралық тасымалдар</w:t>
      </w:r>
      <w:r>
        <w:rPr>
          <w:rFonts w:ascii="Times New Roman" w:hAnsi="Times New Roman" w:cs="Times New Roman"/>
          <w:sz w:val="28"/>
          <w:szCs w:val="28"/>
          <w:lang w:val="kk-KZ"/>
        </w:rPr>
        <w:t>»</w:t>
      </w:r>
      <w:r w:rsidRPr="002110A1">
        <w:rPr>
          <w:rFonts w:ascii="Times New Roman" w:hAnsi="Times New Roman" w:cs="Times New Roman"/>
          <w:sz w:val="28"/>
          <w:szCs w:val="28"/>
          <w:lang w:val="kk-KZ"/>
        </w:rPr>
        <w:t xml:space="preserve"> тер</w:t>
      </w:r>
      <w:r>
        <w:rPr>
          <w:rFonts w:ascii="Times New Roman" w:hAnsi="Times New Roman" w:cs="Times New Roman"/>
          <w:sz w:val="28"/>
          <w:szCs w:val="28"/>
          <w:lang w:val="kk-KZ"/>
        </w:rPr>
        <w:t>мині, мұндай көлік Уағдаласушы м</w:t>
      </w:r>
      <w:r w:rsidRPr="002110A1">
        <w:rPr>
          <w:rFonts w:ascii="Times New Roman" w:hAnsi="Times New Roman" w:cs="Times New Roman"/>
          <w:sz w:val="28"/>
          <w:szCs w:val="28"/>
          <w:lang w:val="kk-KZ"/>
        </w:rPr>
        <w:t>емлекеттегі пункттер арасында ғана пайдаланылатын жағдайларды қоспағанда, теңіз немесе әуе кемесінде кез келген тасымалдауды білдіреді және осы кемені немесе ұшақты пайдаланатын кәсіпорын осы Мемлекеттің кәсіпорны болып табылмайды;</w:t>
      </w:r>
    </w:p>
    <w:p w:rsidR="002110A1" w:rsidRDefault="002110A1" w:rsidP="007E1A69">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6.4 «</w:t>
      </w:r>
      <w:r w:rsidRPr="002110A1">
        <w:rPr>
          <w:rFonts w:ascii="Times New Roman" w:hAnsi="Times New Roman" w:cs="Times New Roman"/>
          <w:sz w:val="28"/>
          <w:szCs w:val="28"/>
          <w:lang w:val="kk-KZ"/>
        </w:rPr>
        <w:t>халықаралық қатынас</w:t>
      </w:r>
      <w:r>
        <w:rPr>
          <w:rFonts w:ascii="Times New Roman" w:hAnsi="Times New Roman" w:cs="Times New Roman"/>
          <w:sz w:val="28"/>
          <w:szCs w:val="28"/>
          <w:lang w:val="kk-KZ"/>
        </w:rPr>
        <w:t>»</w:t>
      </w:r>
      <w:r w:rsidRPr="002110A1">
        <w:rPr>
          <w:rFonts w:ascii="Times New Roman" w:hAnsi="Times New Roman" w:cs="Times New Roman"/>
          <w:sz w:val="28"/>
          <w:szCs w:val="28"/>
          <w:lang w:val="kk-KZ"/>
        </w:rPr>
        <w:t xml:space="preserve"> анықтамасы теңіз</w:t>
      </w:r>
      <w:r>
        <w:rPr>
          <w:rFonts w:ascii="Times New Roman" w:hAnsi="Times New Roman" w:cs="Times New Roman"/>
          <w:sz w:val="28"/>
          <w:szCs w:val="28"/>
          <w:lang w:val="kk-KZ"/>
        </w:rPr>
        <w:t xml:space="preserve"> немесе әуе кемесі Уағдаласушы м</w:t>
      </w:r>
      <w:r w:rsidRPr="002110A1">
        <w:rPr>
          <w:rFonts w:ascii="Times New Roman" w:hAnsi="Times New Roman" w:cs="Times New Roman"/>
          <w:sz w:val="28"/>
          <w:szCs w:val="28"/>
          <w:lang w:val="kk-KZ"/>
        </w:rPr>
        <w:t>емлекеттегі екі пункт арасында пайдаланылған кезде қолданылмайды және мұндай теңіз немесе әуе кемесін пайдаланатын кәсіпорын, егер тасымалдаудың бір бөлігі осы Мемлекеттен тыс жүзеге асырылса да, осы Мемлекеттің кәсіпорны болып табылмайды.</w:t>
      </w:r>
      <w:r w:rsidRPr="002110A1">
        <w:rPr>
          <w:lang w:val="kk-KZ"/>
        </w:rPr>
        <w:t xml:space="preserve"> </w:t>
      </w:r>
      <w:r w:rsidRPr="002110A1">
        <w:rPr>
          <w:rFonts w:ascii="Times New Roman" w:hAnsi="Times New Roman" w:cs="Times New Roman"/>
          <w:sz w:val="28"/>
          <w:szCs w:val="28"/>
          <w:lang w:val="kk-KZ"/>
        </w:rPr>
        <w:t>Осылайша, мысалы, осы Мемлекетте басталатын және аяқталатын круиз шетелдік портта тоқтамай-ақ халықаралық жолаушылар тасымалы болып табылмайды. Осы тармақты өз конвенцияларында тікелей тү</w:t>
      </w:r>
      <w:r w:rsidR="00EF3DFB">
        <w:rPr>
          <w:rFonts w:ascii="Times New Roman" w:hAnsi="Times New Roman" w:cs="Times New Roman"/>
          <w:sz w:val="28"/>
          <w:szCs w:val="28"/>
          <w:lang w:val="kk-KZ"/>
        </w:rPr>
        <w:t>сіндіргісі келетін Уағдаласушы м</w:t>
      </w:r>
      <w:r w:rsidRPr="002110A1">
        <w:rPr>
          <w:rFonts w:ascii="Times New Roman" w:hAnsi="Times New Roman" w:cs="Times New Roman"/>
          <w:sz w:val="28"/>
          <w:szCs w:val="28"/>
          <w:lang w:val="kk-KZ"/>
        </w:rPr>
        <w:t>емлекеттер ұйғарымға тиісті түзетулер енгізу туралы екіжақты негізде уағдаласа алады.</w:t>
      </w:r>
      <w:r w:rsidR="00EF3DFB">
        <w:rPr>
          <w:rFonts w:ascii="Times New Roman" w:hAnsi="Times New Roman" w:cs="Times New Roman"/>
          <w:sz w:val="28"/>
          <w:szCs w:val="28"/>
          <w:lang w:val="kk-KZ"/>
        </w:rPr>
        <w:t xml:space="preserve"> </w:t>
      </w:r>
    </w:p>
    <w:p w:rsidR="00E413BC" w:rsidRDefault="00E413BC" w:rsidP="006A452F">
      <w:pPr>
        <w:pStyle w:val="a8"/>
        <w:spacing w:after="80" w:line="300" w:lineRule="auto"/>
        <w:ind w:left="0" w:firstLine="708"/>
        <w:jc w:val="both"/>
        <w:rPr>
          <w:rFonts w:ascii="Times New Roman" w:hAnsi="Times New Roman" w:cs="Times New Roman"/>
          <w:sz w:val="28"/>
          <w:szCs w:val="28"/>
          <w:lang w:val="kk-KZ"/>
        </w:rPr>
      </w:pPr>
    </w:p>
    <w:p w:rsidR="00EF3DFB" w:rsidRPr="00E413BC" w:rsidRDefault="00EF3DFB" w:rsidP="006A452F">
      <w:pPr>
        <w:pStyle w:val="a8"/>
        <w:spacing w:after="80" w:line="300" w:lineRule="auto"/>
        <w:ind w:left="0" w:firstLine="708"/>
        <w:jc w:val="both"/>
        <w:rPr>
          <w:rFonts w:ascii="Times New Roman" w:hAnsi="Times New Roman" w:cs="Times New Roman"/>
          <w:i/>
          <w:sz w:val="30"/>
          <w:szCs w:val="28"/>
          <w:lang w:val="kk-KZ"/>
        </w:rPr>
      </w:pPr>
      <w:r w:rsidRPr="00E413BC">
        <w:rPr>
          <w:rFonts w:ascii="Times New Roman" w:hAnsi="Times New Roman" w:cs="Times New Roman"/>
          <w:i/>
          <w:sz w:val="30"/>
          <w:szCs w:val="28"/>
          <w:lang w:val="kk-KZ"/>
        </w:rPr>
        <w:t>«құзыретті орган» термині</w:t>
      </w:r>
    </w:p>
    <w:p w:rsidR="00EF3DFB" w:rsidRDefault="00EF3DFB" w:rsidP="00E413BC">
      <w:pPr>
        <w:pStyle w:val="a8"/>
        <w:numPr>
          <w:ilvl w:val="0"/>
          <w:numId w:val="12"/>
        </w:num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EF3DFB">
        <w:rPr>
          <w:rFonts w:ascii="Times New Roman" w:hAnsi="Times New Roman" w:cs="Times New Roman"/>
          <w:sz w:val="28"/>
          <w:szCs w:val="28"/>
          <w:lang w:val="kk-KZ"/>
        </w:rPr>
        <w:t>ұзыретті орган</w:t>
      </w:r>
      <w:r>
        <w:rPr>
          <w:rFonts w:ascii="Times New Roman" w:hAnsi="Times New Roman" w:cs="Times New Roman"/>
          <w:sz w:val="28"/>
          <w:szCs w:val="28"/>
          <w:lang w:val="kk-KZ"/>
        </w:rPr>
        <w:t>»</w:t>
      </w:r>
      <w:r w:rsidRPr="00EF3DFB">
        <w:rPr>
          <w:rFonts w:ascii="Times New Roman" w:hAnsi="Times New Roman" w:cs="Times New Roman"/>
          <w:sz w:val="28"/>
          <w:szCs w:val="28"/>
          <w:lang w:val="kk-KZ"/>
        </w:rPr>
        <w:t xml:space="preserve"> терминінің анықтамасы ЭЫДҰ-ға мүше кейбір елдерде қосарланған салық салуды болдырмау туралы келісімдерді орындау тек жоғары салық органдарының құзыретіне кірмейтінін мойындайды; кейбір мәселелер сақталған немесе басқа органдарға берілуі мүмкін.</w:t>
      </w:r>
      <w:r>
        <w:rPr>
          <w:rFonts w:ascii="Times New Roman" w:hAnsi="Times New Roman" w:cs="Times New Roman"/>
          <w:sz w:val="28"/>
          <w:szCs w:val="28"/>
          <w:lang w:val="kk-KZ"/>
        </w:rPr>
        <w:t xml:space="preserve"> Осы ұйғарым әрбір Уағдаласушы м</w:t>
      </w:r>
      <w:r w:rsidRPr="00EF3DFB">
        <w:rPr>
          <w:rFonts w:ascii="Times New Roman" w:hAnsi="Times New Roman" w:cs="Times New Roman"/>
          <w:sz w:val="28"/>
          <w:szCs w:val="28"/>
          <w:lang w:val="kk-KZ"/>
        </w:rPr>
        <w:t>емлекетке бір немесе бірнеше құзыретті органдарды тағайындауға мүмкіндік береді.</w:t>
      </w:r>
      <w:r>
        <w:rPr>
          <w:rFonts w:ascii="Times New Roman" w:hAnsi="Times New Roman" w:cs="Times New Roman"/>
          <w:sz w:val="28"/>
          <w:szCs w:val="28"/>
          <w:lang w:val="kk-KZ"/>
        </w:rPr>
        <w:t xml:space="preserve"> </w:t>
      </w:r>
    </w:p>
    <w:p w:rsidR="00E413BC" w:rsidRDefault="00E413BC" w:rsidP="00E413BC">
      <w:pPr>
        <w:pStyle w:val="a8"/>
        <w:spacing w:after="80" w:line="300" w:lineRule="auto"/>
        <w:ind w:left="0"/>
        <w:jc w:val="both"/>
        <w:rPr>
          <w:rFonts w:ascii="Times New Roman" w:hAnsi="Times New Roman" w:cs="Times New Roman"/>
          <w:sz w:val="28"/>
          <w:szCs w:val="28"/>
          <w:lang w:val="kk-KZ"/>
        </w:rPr>
      </w:pPr>
    </w:p>
    <w:p w:rsidR="00EF3DFB" w:rsidRPr="00E413BC" w:rsidRDefault="00EF3DFB" w:rsidP="00EF3DFB">
      <w:pPr>
        <w:pStyle w:val="a8"/>
        <w:spacing w:after="80" w:line="300" w:lineRule="auto"/>
        <w:jc w:val="both"/>
        <w:rPr>
          <w:rFonts w:ascii="Times New Roman" w:hAnsi="Times New Roman" w:cs="Times New Roman"/>
          <w:i/>
          <w:sz w:val="30"/>
          <w:szCs w:val="28"/>
          <w:lang w:val="kk-KZ"/>
        </w:rPr>
      </w:pPr>
      <w:r w:rsidRPr="00E413BC">
        <w:rPr>
          <w:rFonts w:ascii="Times New Roman" w:hAnsi="Times New Roman" w:cs="Times New Roman"/>
          <w:i/>
          <w:sz w:val="30"/>
          <w:szCs w:val="28"/>
          <w:lang w:val="kk-KZ"/>
        </w:rPr>
        <w:t xml:space="preserve">«азамат» термині </w:t>
      </w:r>
    </w:p>
    <w:p w:rsidR="00EF3DFB" w:rsidRDefault="00EF3DFB" w:rsidP="00EF3DFB">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8.</w:t>
      </w:r>
      <w:r>
        <w:rPr>
          <w:rFonts w:ascii="Times New Roman" w:hAnsi="Times New Roman" w:cs="Times New Roman"/>
          <w:sz w:val="28"/>
          <w:szCs w:val="28"/>
          <w:lang w:val="kk-KZ"/>
        </w:rPr>
        <w:tab/>
        <w:t>«а</w:t>
      </w:r>
      <w:r w:rsidRPr="00EF3DFB">
        <w:rPr>
          <w:rFonts w:ascii="Times New Roman" w:hAnsi="Times New Roman" w:cs="Times New Roman"/>
          <w:sz w:val="28"/>
          <w:szCs w:val="28"/>
          <w:lang w:val="kk-KZ"/>
        </w:rPr>
        <w:t>замат</w:t>
      </w:r>
      <w:r>
        <w:rPr>
          <w:rFonts w:ascii="Times New Roman" w:hAnsi="Times New Roman" w:cs="Times New Roman"/>
          <w:sz w:val="28"/>
          <w:szCs w:val="28"/>
          <w:lang w:val="kk-KZ"/>
        </w:rPr>
        <w:t>»</w:t>
      </w:r>
      <w:r w:rsidRPr="00EF3DFB">
        <w:rPr>
          <w:rFonts w:ascii="Times New Roman" w:hAnsi="Times New Roman" w:cs="Times New Roman"/>
          <w:sz w:val="28"/>
          <w:szCs w:val="28"/>
          <w:lang w:val="kk-KZ"/>
        </w:rPr>
        <w:t xml:space="preserve"> терминінің анықтамасы Уағдаласушы мемлекетке қаты</w:t>
      </w:r>
      <w:r>
        <w:rPr>
          <w:rFonts w:ascii="Times New Roman" w:hAnsi="Times New Roman" w:cs="Times New Roman"/>
          <w:sz w:val="28"/>
          <w:szCs w:val="28"/>
          <w:lang w:val="kk-KZ"/>
        </w:rPr>
        <w:t>сты бұл термин осы Уағдаласушы м</w:t>
      </w:r>
      <w:r w:rsidRPr="00EF3DFB">
        <w:rPr>
          <w:rFonts w:ascii="Times New Roman" w:hAnsi="Times New Roman" w:cs="Times New Roman"/>
          <w:sz w:val="28"/>
          <w:szCs w:val="28"/>
          <w:lang w:val="kk-KZ"/>
        </w:rPr>
        <w:t xml:space="preserve">емлекеттің ұлты немесе азаматтығы бар кез келген жеке тұлғаға қолданылатынын жай ғана </w:t>
      </w:r>
      <w:r>
        <w:rPr>
          <w:rFonts w:ascii="Times New Roman" w:hAnsi="Times New Roman" w:cs="Times New Roman"/>
          <w:sz w:val="28"/>
          <w:szCs w:val="28"/>
          <w:lang w:val="kk-KZ"/>
        </w:rPr>
        <w:t>ескертеді</w:t>
      </w:r>
      <w:r w:rsidRPr="00EF3DFB">
        <w:rPr>
          <w:rFonts w:ascii="Times New Roman" w:hAnsi="Times New Roman" w:cs="Times New Roman"/>
          <w:sz w:val="28"/>
          <w:szCs w:val="28"/>
          <w:lang w:val="kk-KZ"/>
        </w:rPr>
        <w:t>.</w:t>
      </w:r>
      <w:r>
        <w:rPr>
          <w:rFonts w:ascii="Times New Roman" w:hAnsi="Times New Roman" w:cs="Times New Roman"/>
          <w:sz w:val="28"/>
          <w:szCs w:val="28"/>
          <w:lang w:val="kk-KZ"/>
        </w:rPr>
        <w:t xml:space="preserve"> Конвенция мәтініне «ұл</w:t>
      </w:r>
      <w:r w:rsidRPr="00EF3DFB">
        <w:rPr>
          <w:rFonts w:ascii="Times New Roman" w:hAnsi="Times New Roman" w:cs="Times New Roman"/>
          <w:sz w:val="28"/>
          <w:szCs w:val="28"/>
          <w:lang w:val="kk-KZ"/>
        </w:rPr>
        <w:t>т</w:t>
      </w:r>
      <w:r>
        <w:rPr>
          <w:rFonts w:ascii="Times New Roman" w:hAnsi="Times New Roman" w:cs="Times New Roman"/>
          <w:sz w:val="28"/>
          <w:szCs w:val="28"/>
          <w:lang w:val="kk-KZ"/>
        </w:rPr>
        <w:t>» және «</w:t>
      </w:r>
      <w:r w:rsidRPr="00EF3DFB">
        <w:rPr>
          <w:rFonts w:ascii="Times New Roman" w:hAnsi="Times New Roman" w:cs="Times New Roman"/>
          <w:sz w:val="28"/>
          <w:szCs w:val="28"/>
          <w:lang w:val="kk-KZ"/>
        </w:rPr>
        <w:t>азаматтық</w:t>
      </w:r>
      <w:r>
        <w:rPr>
          <w:rFonts w:ascii="Times New Roman" w:hAnsi="Times New Roman" w:cs="Times New Roman"/>
          <w:sz w:val="28"/>
          <w:szCs w:val="28"/>
          <w:lang w:val="kk-KZ"/>
        </w:rPr>
        <w:t>»</w:t>
      </w:r>
      <w:r w:rsidRPr="00EF3DFB">
        <w:rPr>
          <w:rFonts w:ascii="Times New Roman" w:hAnsi="Times New Roman" w:cs="Times New Roman"/>
          <w:sz w:val="28"/>
          <w:szCs w:val="28"/>
          <w:lang w:val="kk-KZ"/>
        </w:rPr>
        <w:t xml:space="preserve"> терминдерінің неғұрлым дәл анықтамасын енгізу қажет деп саналмады, сондай-ақ осы сөздердің мағынасы мен қолданылуына қатысты қандай да бір арнайы түсініктеме беру қажет емес болып көрінді.</w:t>
      </w:r>
      <w:r w:rsidRPr="00EF3DFB">
        <w:rPr>
          <w:lang w:val="kk-KZ"/>
        </w:rPr>
        <w:t xml:space="preserve"> </w:t>
      </w:r>
      <w:r w:rsidRPr="00EF3DFB">
        <w:rPr>
          <w:rFonts w:ascii="Times New Roman" w:hAnsi="Times New Roman" w:cs="Times New Roman"/>
          <w:sz w:val="28"/>
          <w:szCs w:val="28"/>
          <w:lang w:val="kk-KZ"/>
        </w:rPr>
        <w:t xml:space="preserve">Жеке тұлға жағдайында </w:t>
      </w:r>
      <w:r>
        <w:rPr>
          <w:rFonts w:ascii="Times New Roman" w:hAnsi="Times New Roman" w:cs="Times New Roman"/>
          <w:sz w:val="28"/>
          <w:szCs w:val="28"/>
          <w:lang w:val="kk-KZ"/>
        </w:rPr>
        <w:t>«</w:t>
      </w:r>
      <w:r w:rsidRPr="00EF3DFB">
        <w:rPr>
          <w:rFonts w:ascii="Times New Roman" w:hAnsi="Times New Roman" w:cs="Times New Roman"/>
          <w:sz w:val="28"/>
          <w:szCs w:val="28"/>
          <w:lang w:val="kk-KZ"/>
        </w:rPr>
        <w:t>азаматтың</w:t>
      </w:r>
      <w:r>
        <w:rPr>
          <w:rFonts w:ascii="Times New Roman" w:hAnsi="Times New Roman" w:cs="Times New Roman"/>
          <w:sz w:val="28"/>
          <w:szCs w:val="28"/>
          <w:lang w:val="kk-KZ"/>
        </w:rPr>
        <w:t>»</w:t>
      </w:r>
      <w:r w:rsidRPr="00EF3DFB">
        <w:rPr>
          <w:rFonts w:ascii="Times New Roman" w:hAnsi="Times New Roman" w:cs="Times New Roman"/>
          <w:sz w:val="28"/>
          <w:szCs w:val="28"/>
          <w:lang w:val="kk-KZ"/>
        </w:rPr>
        <w:t xml:space="preserve"> нені білдіретінін анықтаған кезде, бұл термин әдетте қолданылатын мағынаға және азаматтықты алуға</w:t>
      </w:r>
      <w:r w:rsidR="006507FC">
        <w:rPr>
          <w:rFonts w:ascii="Times New Roman" w:hAnsi="Times New Roman" w:cs="Times New Roman"/>
          <w:sz w:val="28"/>
          <w:szCs w:val="28"/>
          <w:lang w:val="kk-KZ"/>
        </w:rPr>
        <w:t xml:space="preserve"> немесе жоғалтуға қатысты әр М</w:t>
      </w:r>
      <w:r w:rsidRPr="00EF3DFB">
        <w:rPr>
          <w:rFonts w:ascii="Times New Roman" w:hAnsi="Times New Roman" w:cs="Times New Roman"/>
          <w:sz w:val="28"/>
          <w:szCs w:val="28"/>
          <w:lang w:val="kk-KZ"/>
        </w:rPr>
        <w:t>емлекеттің нақты ережелеріне сілтеме жасау қажет екені анық.</w:t>
      </w:r>
      <w:r>
        <w:rPr>
          <w:rFonts w:ascii="Times New Roman" w:hAnsi="Times New Roman" w:cs="Times New Roman"/>
          <w:sz w:val="28"/>
          <w:szCs w:val="28"/>
          <w:lang w:val="kk-KZ"/>
        </w:rPr>
        <w:t xml:space="preserve"> </w:t>
      </w:r>
    </w:p>
    <w:p w:rsidR="002110A1" w:rsidRPr="002110A1" w:rsidRDefault="00EF3DFB" w:rsidP="007E1A69">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9.</w:t>
      </w:r>
      <w:r>
        <w:rPr>
          <w:rFonts w:ascii="Times New Roman" w:hAnsi="Times New Roman" w:cs="Times New Roman"/>
          <w:sz w:val="28"/>
          <w:szCs w:val="28"/>
          <w:lang w:val="kk-KZ"/>
        </w:rPr>
        <w:tab/>
      </w:r>
      <w:r w:rsidRPr="00EF3DFB">
        <w:rPr>
          <w:rFonts w:ascii="Times New Roman" w:hAnsi="Times New Roman" w:cs="Times New Roman"/>
          <w:sz w:val="28"/>
          <w:szCs w:val="28"/>
          <w:lang w:val="kk-KZ"/>
        </w:rPr>
        <w:t>g) тармақшасы заңды тұлғаларға, серіктестік</w:t>
      </w:r>
      <w:r>
        <w:rPr>
          <w:rFonts w:ascii="Times New Roman" w:hAnsi="Times New Roman" w:cs="Times New Roman"/>
          <w:sz w:val="28"/>
          <w:szCs w:val="28"/>
          <w:lang w:val="kk-KZ"/>
        </w:rPr>
        <w:t>к</w:t>
      </w:r>
      <w:r w:rsidRPr="00EF3DFB">
        <w:rPr>
          <w:rFonts w:ascii="Times New Roman" w:hAnsi="Times New Roman" w:cs="Times New Roman"/>
          <w:sz w:val="28"/>
          <w:szCs w:val="28"/>
          <w:lang w:val="kk-KZ"/>
        </w:rPr>
        <w:t>е, серіктестіктерге және қауымдас</w:t>
      </w:r>
      <w:r>
        <w:rPr>
          <w:rFonts w:ascii="Times New Roman" w:hAnsi="Times New Roman" w:cs="Times New Roman"/>
          <w:sz w:val="28"/>
          <w:szCs w:val="28"/>
          <w:lang w:val="kk-KZ"/>
        </w:rPr>
        <w:t>тықтарға қатысты. Уағдаласушы м</w:t>
      </w:r>
      <w:r w:rsidRPr="00EF3DFB">
        <w:rPr>
          <w:rFonts w:ascii="Times New Roman" w:hAnsi="Times New Roman" w:cs="Times New Roman"/>
          <w:sz w:val="28"/>
          <w:szCs w:val="28"/>
          <w:lang w:val="kk-KZ"/>
        </w:rPr>
        <w:t xml:space="preserve">емлекеттегі қолданыстағы заңнама негізінде өз мәртебесін алған кез келген </w:t>
      </w:r>
      <w:r>
        <w:rPr>
          <w:rFonts w:ascii="Times New Roman" w:hAnsi="Times New Roman" w:cs="Times New Roman"/>
          <w:sz w:val="28"/>
          <w:szCs w:val="28"/>
          <w:lang w:val="kk-KZ"/>
        </w:rPr>
        <w:t>заңды тұлға, әріптестік немесе қ</w:t>
      </w:r>
      <w:r w:rsidRPr="00EF3DFB">
        <w:rPr>
          <w:rFonts w:ascii="Times New Roman" w:hAnsi="Times New Roman" w:cs="Times New Roman"/>
          <w:sz w:val="28"/>
          <w:szCs w:val="28"/>
          <w:lang w:val="kk-KZ"/>
        </w:rPr>
        <w:t>ауымдастық азамат болып есептелетінін айта отырып, бұл ереже жиі туындайтын қиындықтарды жояды.</w:t>
      </w:r>
      <w:r w:rsidRPr="00EF3DFB">
        <w:rPr>
          <w:lang w:val="kk-KZ"/>
        </w:rPr>
        <w:t xml:space="preserve"> </w:t>
      </w:r>
      <w:r w:rsidRPr="00EF3DFB">
        <w:rPr>
          <w:rFonts w:ascii="Times New Roman" w:hAnsi="Times New Roman" w:cs="Times New Roman"/>
          <w:sz w:val="28"/>
          <w:szCs w:val="28"/>
          <w:lang w:val="kk-KZ"/>
        </w:rPr>
        <w:t>Компаниялардың азам</w:t>
      </w:r>
      <w:r w:rsidR="006507FC">
        <w:rPr>
          <w:rFonts w:ascii="Times New Roman" w:hAnsi="Times New Roman" w:cs="Times New Roman"/>
          <w:sz w:val="28"/>
          <w:szCs w:val="28"/>
          <w:lang w:val="kk-KZ"/>
        </w:rPr>
        <w:t>аттығын анықтау кезінде кейбір М</w:t>
      </w:r>
      <w:r w:rsidRPr="00EF3DFB">
        <w:rPr>
          <w:rFonts w:ascii="Times New Roman" w:hAnsi="Times New Roman" w:cs="Times New Roman"/>
          <w:sz w:val="28"/>
          <w:szCs w:val="28"/>
          <w:lang w:val="kk-KZ"/>
        </w:rPr>
        <w:t>емлекеттер компания құрылған капиталдың шығу тегіне немесе оны басқаратын жеке немесе заңды тұлғалардың ұлтына қарағанда компанияның қызметін реттейтін заңнамаға аз көңіл бөледі.</w:t>
      </w:r>
      <w:r>
        <w:rPr>
          <w:rFonts w:ascii="Times New Roman" w:hAnsi="Times New Roman" w:cs="Times New Roman"/>
          <w:sz w:val="28"/>
          <w:szCs w:val="28"/>
          <w:lang w:val="kk-KZ"/>
        </w:rPr>
        <w:t xml:space="preserve"> </w:t>
      </w:r>
    </w:p>
    <w:p w:rsidR="002110A1" w:rsidRDefault="00EF3DFB" w:rsidP="007E1A69">
      <w:pPr>
        <w:pStyle w:val="a8"/>
        <w:spacing w:after="80" w:line="300" w:lineRule="auto"/>
        <w:ind w:left="0"/>
        <w:jc w:val="both"/>
        <w:rPr>
          <w:rFonts w:ascii="Times New Roman" w:hAnsi="Times New Roman" w:cs="Times New Roman"/>
          <w:sz w:val="28"/>
          <w:szCs w:val="28"/>
          <w:lang w:val="kk-KZ"/>
        </w:rPr>
      </w:pPr>
      <w:r w:rsidRPr="00EF3DFB">
        <w:rPr>
          <w:rFonts w:ascii="Times New Roman" w:hAnsi="Times New Roman" w:cs="Times New Roman"/>
          <w:sz w:val="28"/>
          <w:szCs w:val="28"/>
          <w:lang w:val="kk-KZ"/>
        </w:rPr>
        <w:t>1</w:t>
      </w:r>
      <w:r w:rsidR="006507FC">
        <w:rPr>
          <w:rFonts w:ascii="Times New Roman" w:hAnsi="Times New Roman" w:cs="Times New Roman"/>
          <w:sz w:val="28"/>
          <w:szCs w:val="28"/>
          <w:lang w:val="kk-KZ"/>
        </w:rPr>
        <w:t>0.</w:t>
      </w:r>
      <w:r w:rsidR="006507FC">
        <w:rPr>
          <w:rFonts w:ascii="Times New Roman" w:hAnsi="Times New Roman" w:cs="Times New Roman"/>
          <w:sz w:val="28"/>
          <w:szCs w:val="28"/>
          <w:lang w:val="kk-KZ"/>
        </w:rPr>
        <w:tab/>
        <w:t>Сонымен қатар, компания мен М</w:t>
      </w:r>
      <w:r w:rsidRPr="00EF3DFB">
        <w:rPr>
          <w:rFonts w:ascii="Times New Roman" w:hAnsi="Times New Roman" w:cs="Times New Roman"/>
          <w:sz w:val="28"/>
          <w:szCs w:val="28"/>
          <w:lang w:val="kk-KZ"/>
        </w:rPr>
        <w:t xml:space="preserve">емлекет арасында туындайтын құқықтық қатынастарды ескере отырып, ол заңнамаға сәйкес ұйымдастырылған, бұл белгілі бір тұрғыдан жеке тұлғалардың жағдайындағы азаматтық қатынастарға өте ұқсас, заңды тұлғаларды, серіктестіктер мен қауымдастықтарды арнайы жағдайда қарастырмау, </w:t>
      </w:r>
      <w:r>
        <w:rPr>
          <w:rFonts w:ascii="Times New Roman" w:hAnsi="Times New Roman" w:cs="Times New Roman"/>
          <w:sz w:val="28"/>
          <w:szCs w:val="28"/>
          <w:lang w:val="kk-KZ"/>
        </w:rPr>
        <w:t>бірақ оларды «</w:t>
      </w:r>
      <w:r w:rsidRPr="00EF3DFB">
        <w:rPr>
          <w:rFonts w:ascii="Times New Roman" w:hAnsi="Times New Roman" w:cs="Times New Roman"/>
          <w:sz w:val="28"/>
          <w:szCs w:val="28"/>
          <w:lang w:val="kk-KZ"/>
        </w:rPr>
        <w:t>азамат</w:t>
      </w:r>
      <w:r>
        <w:rPr>
          <w:rFonts w:ascii="Times New Roman" w:hAnsi="Times New Roman" w:cs="Times New Roman"/>
          <w:sz w:val="28"/>
          <w:szCs w:val="28"/>
          <w:lang w:val="kk-KZ"/>
        </w:rPr>
        <w:t>» терминімен ж</w:t>
      </w:r>
      <w:r w:rsidRPr="00EF3DFB">
        <w:rPr>
          <w:rFonts w:ascii="Times New Roman" w:hAnsi="Times New Roman" w:cs="Times New Roman"/>
          <w:sz w:val="28"/>
          <w:szCs w:val="28"/>
          <w:lang w:val="kk-KZ"/>
        </w:rPr>
        <w:t>еке тұлғаларға ұқсату орынды болып көрінеді.</w:t>
      </w:r>
      <w:r>
        <w:rPr>
          <w:rFonts w:ascii="Times New Roman" w:hAnsi="Times New Roman" w:cs="Times New Roman"/>
          <w:sz w:val="28"/>
          <w:szCs w:val="28"/>
          <w:lang w:val="kk-KZ"/>
        </w:rPr>
        <w:t xml:space="preserve"> </w:t>
      </w:r>
    </w:p>
    <w:p w:rsidR="00E03C22" w:rsidRDefault="00EF3DFB" w:rsidP="00AD7641">
      <w:pPr>
        <w:pStyle w:val="a8"/>
        <w:spacing w:after="80" w:line="300" w:lineRule="auto"/>
        <w:ind w:left="0"/>
        <w:jc w:val="both"/>
        <w:rPr>
          <w:rFonts w:ascii="Times New Roman" w:hAnsi="Times New Roman" w:cs="Times New Roman"/>
          <w:sz w:val="28"/>
          <w:szCs w:val="28"/>
          <w:lang w:val="kk-KZ"/>
        </w:rPr>
      </w:pPr>
      <w:r w:rsidRPr="00EF3DFB">
        <w:rPr>
          <w:rFonts w:ascii="Times New Roman" w:hAnsi="Times New Roman" w:cs="Times New Roman"/>
          <w:sz w:val="28"/>
          <w:szCs w:val="28"/>
          <w:lang w:val="kk-KZ"/>
        </w:rPr>
        <w:t xml:space="preserve">10.1 g) кіші </w:t>
      </w:r>
      <w:r>
        <w:rPr>
          <w:rFonts w:ascii="Times New Roman" w:hAnsi="Times New Roman" w:cs="Times New Roman"/>
          <w:sz w:val="28"/>
          <w:szCs w:val="28"/>
          <w:lang w:val="kk-KZ"/>
        </w:rPr>
        <w:t>тармақша</w:t>
      </w:r>
      <w:r w:rsidRPr="00EF3DFB">
        <w:rPr>
          <w:rFonts w:ascii="Times New Roman" w:hAnsi="Times New Roman" w:cs="Times New Roman"/>
          <w:sz w:val="28"/>
          <w:szCs w:val="28"/>
          <w:lang w:val="kk-KZ"/>
        </w:rPr>
        <w:t xml:space="preserve">дағы серіктестіктерді жеке атап өту а) кіші </w:t>
      </w:r>
      <w:r>
        <w:rPr>
          <w:rFonts w:ascii="Times New Roman" w:hAnsi="Times New Roman" w:cs="Times New Roman"/>
          <w:sz w:val="28"/>
          <w:szCs w:val="28"/>
          <w:lang w:val="kk-KZ"/>
        </w:rPr>
        <w:t>тармақшас</w:t>
      </w:r>
      <w:r w:rsidRPr="00EF3DFB">
        <w:rPr>
          <w:rFonts w:ascii="Times New Roman" w:hAnsi="Times New Roman" w:cs="Times New Roman"/>
          <w:sz w:val="28"/>
          <w:szCs w:val="28"/>
          <w:lang w:val="kk-KZ"/>
        </w:rPr>
        <w:t>ына сәйкес тұлға ретіндегі серіктестік мәртебесіне қайшы келмейді. Кейбір елдердің ішкі заңнамасына сәйкес, заң</w:t>
      </w:r>
      <w:r>
        <w:rPr>
          <w:rFonts w:ascii="Times New Roman" w:hAnsi="Times New Roman" w:cs="Times New Roman"/>
          <w:sz w:val="28"/>
          <w:szCs w:val="28"/>
          <w:lang w:val="kk-KZ"/>
        </w:rPr>
        <w:t>ды тұлға салық салу мақсатында «т</w:t>
      </w:r>
      <w:r w:rsidRPr="00EF3DFB">
        <w:rPr>
          <w:rFonts w:ascii="Times New Roman" w:hAnsi="Times New Roman" w:cs="Times New Roman"/>
          <w:sz w:val="28"/>
          <w:szCs w:val="28"/>
          <w:lang w:val="kk-KZ"/>
        </w:rPr>
        <w:t>ұлға</w:t>
      </w:r>
      <w:r>
        <w:rPr>
          <w:rFonts w:ascii="Times New Roman" w:hAnsi="Times New Roman" w:cs="Times New Roman"/>
          <w:sz w:val="28"/>
          <w:szCs w:val="28"/>
          <w:lang w:val="kk-KZ"/>
        </w:rPr>
        <w:t>» бола алады, бірақ «</w:t>
      </w:r>
      <w:r w:rsidRPr="00EF3DFB">
        <w:rPr>
          <w:rFonts w:ascii="Times New Roman" w:hAnsi="Times New Roman" w:cs="Times New Roman"/>
          <w:sz w:val="28"/>
          <w:szCs w:val="28"/>
          <w:lang w:val="kk-KZ"/>
        </w:rPr>
        <w:t>заңды тұлға</w:t>
      </w:r>
      <w:r>
        <w:rPr>
          <w:rFonts w:ascii="Times New Roman" w:hAnsi="Times New Roman" w:cs="Times New Roman"/>
          <w:sz w:val="28"/>
          <w:szCs w:val="28"/>
          <w:lang w:val="kk-KZ"/>
        </w:rPr>
        <w:t>»</w:t>
      </w:r>
      <w:r w:rsidRPr="00EF3DFB">
        <w:rPr>
          <w:rFonts w:ascii="Times New Roman" w:hAnsi="Times New Roman" w:cs="Times New Roman"/>
          <w:sz w:val="28"/>
          <w:szCs w:val="28"/>
          <w:lang w:val="kk-KZ"/>
        </w:rPr>
        <w:t xml:space="preserve"> бола алмайды. Шатастырмау үшін нақты мәлімдеме қажет.</w:t>
      </w:r>
    </w:p>
    <w:p w:rsidR="00E413BC" w:rsidRDefault="00E413BC" w:rsidP="00EF3DFB">
      <w:pPr>
        <w:pStyle w:val="7"/>
        <w:tabs>
          <w:tab w:val="left" w:pos="284"/>
          <w:tab w:val="left" w:pos="709"/>
          <w:tab w:val="left" w:pos="6237"/>
        </w:tabs>
        <w:spacing w:after="160" w:line="240" w:lineRule="auto"/>
        <w:ind w:right="142"/>
        <w:jc w:val="both"/>
        <w:rPr>
          <w:rFonts w:ascii="Times New Roman" w:hAnsi="Times New Roman" w:cs="Times New Roman"/>
          <w:iCs w:val="0"/>
          <w:color w:val="auto"/>
          <w:sz w:val="28"/>
          <w:szCs w:val="28"/>
          <w:lang w:val="kk-KZ"/>
        </w:rPr>
      </w:pPr>
    </w:p>
    <w:p w:rsidR="00EF3DFB" w:rsidRPr="00E413BC" w:rsidRDefault="00EF3DFB" w:rsidP="00EF3DFB">
      <w:pPr>
        <w:pStyle w:val="7"/>
        <w:tabs>
          <w:tab w:val="left" w:pos="284"/>
          <w:tab w:val="left" w:pos="709"/>
          <w:tab w:val="left" w:pos="6237"/>
        </w:tabs>
        <w:spacing w:after="160" w:line="240" w:lineRule="auto"/>
        <w:ind w:right="142"/>
        <w:jc w:val="both"/>
        <w:rPr>
          <w:rFonts w:ascii="Times New Roman" w:hAnsi="Times New Roman" w:cs="Times New Roman"/>
          <w:color w:val="auto"/>
          <w:sz w:val="30"/>
          <w:szCs w:val="28"/>
          <w:lang w:val="kk-KZ"/>
        </w:rPr>
      </w:pPr>
      <w:r w:rsidRPr="00E413BC">
        <w:rPr>
          <w:rFonts w:ascii="Times New Roman" w:hAnsi="Times New Roman" w:cs="Times New Roman"/>
          <w:iCs w:val="0"/>
          <w:color w:val="auto"/>
          <w:sz w:val="30"/>
          <w:szCs w:val="28"/>
          <w:lang w:val="kk-KZ"/>
        </w:rPr>
        <w:t>«бизнес» термині</w:t>
      </w:r>
    </w:p>
    <w:p w:rsidR="00EF3DFB" w:rsidRPr="00983928" w:rsidRDefault="006A452F" w:rsidP="00AD7641">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10.2 Конвенцияда «</w:t>
      </w:r>
      <w:r w:rsidRPr="006A452F">
        <w:rPr>
          <w:rFonts w:ascii="Times New Roman" w:hAnsi="Times New Roman" w:cs="Times New Roman"/>
          <w:sz w:val="28"/>
          <w:szCs w:val="28"/>
          <w:lang w:val="kk-KZ"/>
        </w:rPr>
        <w:t>бизнес</w:t>
      </w:r>
      <w:r>
        <w:rPr>
          <w:rFonts w:ascii="Times New Roman" w:hAnsi="Times New Roman" w:cs="Times New Roman"/>
          <w:sz w:val="28"/>
          <w:szCs w:val="28"/>
          <w:lang w:val="kk-KZ"/>
        </w:rPr>
        <w:t>»</w:t>
      </w:r>
      <w:r w:rsidRPr="006A452F">
        <w:rPr>
          <w:rFonts w:ascii="Times New Roman" w:hAnsi="Times New Roman" w:cs="Times New Roman"/>
          <w:sz w:val="28"/>
          <w:szCs w:val="28"/>
          <w:lang w:val="kk-KZ"/>
        </w:rPr>
        <w:t xml:space="preserve"> терминінің толық анықтамасы жоқ, ол 2-</w:t>
      </w:r>
      <w:r>
        <w:rPr>
          <w:rFonts w:ascii="Times New Roman" w:hAnsi="Times New Roman" w:cs="Times New Roman"/>
          <w:sz w:val="28"/>
          <w:szCs w:val="28"/>
          <w:lang w:val="kk-KZ"/>
        </w:rPr>
        <w:t>тармақ</w:t>
      </w:r>
      <w:r w:rsidRPr="006A452F">
        <w:rPr>
          <w:rFonts w:ascii="Times New Roman" w:hAnsi="Times New Roman" w:cs="Times New Roman"/>
          <w:sz w:val="28"/>
          <w:szCs w:val="28"/>
          <w:lang w:val="kk-KZ"/>
        </w:rPr>
        <w:t>қа</w:t>
      </w:r>
      <w:r w:rsidR="006507FC">
        <w:rPr>
          <w:rFonts w:ascii="Times New Roman" w:hAnsi="Times New Roman" w:cs="Times New Roman"/>
          <w:sz w:val="28"/>
          <w:szCs w:val="28"/>
          <w:lang w:val="kk-KZ"/>
        </w:rPr>
        <w:t xml:space="preserve"> сәйкес, әдетте, К</w:t>
      </w:r>
      <w:r w:rsidR="000410AC">
        <w:rPr>
          <w:rFonts w:ascii="Times New Roman" w:hAnsi="Times New Roman" w:cs="Times New Roman"/>
          <w:sz w:val="28"/>
          <w:szCs w:val="28"/>
          <w:lang w:val="kk-KZ"/>
        </w:rPr>
        <w:t>онвенцияны қолданатын М</w:t>
      </w:r>
      <w:r w:rsidRPr="006A452F">
        <w:rPr>
          <w:rFonts w:ascii="Times New Roman" w:hAnsi="Times New Roman" w:cs="Times New Roman"/>
          <w:sz w:val="28"/>
          <w:szCs w:val="28"/>
          <w:lang w:val="kk-KZ"/>
        </w:rPr>
        <w:t>емлекеттің ішкі заңнамасына сәйкес оның мәні болуы керек.</w:t>
      </w:r>
      <w:r>
        <w:rPr>
          <w:rFonts w:ascii="Times New Roman" w:hAnsi="Times New Roman" w:cs="Times New Roman"/>
          <w:sz w:val="28"/>
          <w:szCs w:val="28"/>
          <w:lang w:val="kk-KZ"/>
        </w:rPr>
        <w:t xml:space="preserve"> Алайда, h) кіші тармақшасы б</w:t>
      </w:r>
      <w:r w:rsidRPr="006A452F">
        <w:rPr>
          <w:rFonts w:ascii="Times New Roman" w:hAnsi="Times New Roman" w:cs="Times New Roman"/>
          <w:sz w:val="28"/>
          <w:szCs w:val="28"/>
          <w:lang w:val="kk-KZ"/>
        </w:rPr>
        <w:t xml:space="preserve">ұл термин кәсіби қызмет көрсетуді және тәуелсіз сипаттағы басқа әрекеттерді қамтитынын тікелей қарастырады. Бұл ереже 2000 жылы тәуелсіз жеке қызметтерге қатысты </w:t>
      </w:r>
      <w:r>
        <w:rPr>
          <w:rFonts w:ascii="Times New Roman" w:hAnsi="Times New Roman" w:cs="Times New Roman"/>
          <w:sz w:val="28"/>
          <w:szCs w:val="28"/>
          <w:lang w:val="kk-KZ"/>
        </w:rPr>
        <w:t xml:space="preserve">               </w:t>
      </w:r>
      <w:r w:rsidRPr="006A452F">
        <w:rPr>
          <w:rFonts w:ascii="Times New Roman" w:hAnsi="Times New Roman" w:cs="Times New Roman"/>
          <w:sz w:val="28"/>
          <w:szCs w:val="28"/>
          <w:lang w:val="kk-KZ"/>
        </w:rPr>
        <w:t>14-бапты Конвенциядан шығарумен қатар қосылды.</w:t>
      </w:r>
      <w:r w:rsidRPr="006A452F">
        <w:rPr>
          <w:lang w:val="kk-KZ"/>
        </w:rPr>
        <w:t xml:space="preserve"> </w:t>
      </w:r>
      <w:r>
        <w:rPr>
          <w:rFonts w:ascii="Times New Roman" w:hAnsi="Times New Roman" w:cs="Times New Roman"/>
          <w:sz w:val="28"/>
          <w:szCs w:val="28"/>
          <w:lang w:val="kk-KZ"/>
        </w:rPr>
        <w:t>«Б</w:t>
      </w:r>
      <w:r w:rsidRPr="006A452F">
        <w:rPr>
          <w:rFonts w:ascii="Times New Roman" w:hAnsi="Times New Roman" w:cs="Times New Roman"/>
          <w:sz w:val="28"/>
          <w:szCs w:val="28"/>
          <w:lang w:val="kk-KZ"/>
        </w:rPr>
        <w:t>изнес</w:t>
      </w:r>
      <w:r>
        <w:rPr>
          <w:rFonts w:ascii="Times New Roman" w:hAnsi="Times New Roman" w:cs="Times New Roman"/>
          <w:sz w:val="28"/>
          <w:szCs w:val="28"/>
          <w:lang w:val="kk-KZ"/>
        </w:rPr>
        <w:t>»</w:t>
      </w:r>
      <w:r w:rsidRPr="006A452F">
        <w:rPr>
          <w:rFonts w:ascii="Times New Roman" w:hAnsi="Times New Roman" w:cs="Times New Roman"/>
          <w:sz w:val="28"/>
          <w:szCs w:val="28"/>
          <w:lang w:val="kk-KZ"/>
        </w:rPr>
        <w:t xml:space="preserve"> термині бұрын </w:t>
      </w:r>
      <w:r>
        <w:rPr>
          <w:rFonts w:ascii="Times New Roman" w:hAnsi="Times New Roman" w:cs="Times New Roman"/>
          <w:sz w:val="28"/>
          <w:szCs w:val="28"/>
          <w:lang w:val="kk-KZ"/>
        </w:rPr>
        <w:t xml:space="preserve">     </w:t>
      </w:r>
      <w:r w:rsidRPr="006A452F">
        <w:rPr>
          <w:rFonts w:ascii="Times New Roman" w:hAnsi="Times New Roman" w:cs="Times New Roman"/>
          <w:sz w:val="28"/>
          <w:szCs w:val="28"/>
          <w:lang w:val="kk-KZ"/>
        </w:rPr>
        <w:t>14-баппен қамтылған әрекеттерді орындауды қамтитынын</w:t>
      </w:r>
      <w:r>
        <w:rPr>
          <w:rFonts w:ascii="Times New Roman" w:hAnsi="Times New Roman" w:cs="Times New Roman"/>
          <w:sz w:val="28"/>
          <w:szCs w:val="28"/>
          <w:lang w:val="kk-KZ"/>
        </w:rPr>
        <w:t xml:space="preserve"> қамтамасыз ететін бұл қосымша «</w:t>
      </w:r>
      <w:r w:rsidRPr="006A452F">
        <w:rPr>
          <w:rFonts w:ascii="Times New Roman" w:hAnsi="Times New Roman" w:cs="Times New Roman"/>
          <w:sz w:val="28"/>
          <w:szCs w:val="28"/>
          <w:lang w:val="kk-KZ"/>
        </w:rPr>
        <w:t>бизнес</w:t>
      </w:r>
      <w:r>
        <w:rPr>
          <w:rFonts w:ascii="Times New Roman" w:hAnsi="Times New Roman" w:cs="Times New Roman"/>
          <w:sz w:val="28"/>
          <w:szCs w:val="28"/>
          <w:lang w:val="kk-KZ"/>
        </w:rPr>
        <w:t>»</w:t>
      </w:r>
      <w:r w:rsidRPr="006A452F">
        <w:rPr>
          <w:rFonts w:ascii="Times New Roman" w:hAnsi="Times New Roman" w:cs="Times New Roman"/>
          <w:sz w:val="28"/>
          <w:szCs w:val="28"/>
          <w:lang w:val="kk-KZ"/>
        </w:rPr>
        <w:t xml:space="preserve"> терминінің кәсіби қызметтерді немесе ішкі заңнама мұндай қ</w:t>
      </w:r>
      <w:r>
        <w:rPr>
          <w:rFonts w:ascii="Times New Roman" w:hAnsi="Times New Roman" w:cs="Times New Roman"/>
          <w:sz w:val="28"/>
          <w:szCs w:val="28"/>
          <w:lang w:val="kk-KZ"/>
        </w:rPr>
        <w:t>ызметтерді ұсынуды көздемейтін М</w:t>
      </w:r>
      <w:r w:rsidRPr="006A452F">
        <w:rPr>
          <w:rFonts w:ascii="Times New Roman" w:hAnsi="Times New Roman" w:cs="Times New Roman"/>
          <w:sz w:val="28"/>
          <w:szCs w:val="28"/>
          <w:lang w:val="kk-KZ"/>
        </w:rPr>
        <w:t>емлекеттердегі тәуелсіз сипаттағы басқа әрекеттерді орындауды болдырмау үшін шектеулі түрде түсіндірілуіне жол бермеуге арналған немесе әрекет бизнес болуы мүмкін. Мұнда</w:t>
      </w:r>
      <w:r>
        <w:rPr>
          <w:rFonts w:ascii="Times New Roman" w:hAnsi="Times New Roman" w:cs="Times New Roman"/>
          <w:sz w:val="28"/>
          <w:szCs w:val="28"/>
          <w:lang w:val="kk-KZ"/>
        </w:rPr>
        <w:t>й жағдай болмайтын Уағдаласушы м</w:t>
      </w:r>
      <w:r w:rsidRPr="006A452F">
        <w:rPr>
          <w:rFonts w:ascii="Times New Roman" w:hAnsi="Times New Roman" w:cs="Times New Roman"/>
          <w:sz w:val="28"/>
          <w:szCs w:val="28"/>
          <w:lang w:val="kk-KZ"/>
        </w:rPr>
        <w:t>емлекеттер ұйғарымды алып тастау туралы екіжақты негізде уағдаласа алады.</w:t>
      </w:r>
      <w:r>
        <w:rPr>
          <w:rFonts w:ascii="Times New Roman" w:hAnsi="Times New Roman" w:cs="Times New Roman"/>
          <w:sz w:val="28"/>
          <w:szCs w:val="28"/>
          <w:lang w:val="kk-KZ"/>
        </w:rPr>
        <w:t xml:space="preserve"> </w:t>
      </w:r>
    </w:p>
    <w:p w:rsidR="0002739C" w:rsidRPr="00E413BC" w:rsidRDefault="0002739C" w:rsidP="00AD7641">
      <w:pPr>
        <w:pStyle w:val="a8"/>
        <w:spacing w:after="80" w:line="300" w:lineRule="auto"/>
        <w:ind w:left="0"/>
        <w:jc w:val="both"/>
        <w:rPr>
          <w:rFonts w:ascii="Times New Roman" w:hAnsi="Times New Roman" w:cs="Times New Roman"/>
          <w:i/>
          <w:sz w:val="30"/>
          <w:szCs w:val="28"/>
          <w:lang w:val="kk-KZ"/>
        </w:rPr>
      </w:pPr>
      <w:r w:rsidRPr="00E413BC">
        <w:rPr>
          <w:rFonts w:ascii="Times New Roman" w:hAnsi="Times New Roman" w:cs="Times New Roman"/>
          <w:i/>
          <w:sz w:val="30"/>
          <w:szCs w:val="28"/>
          <w:lang w:val="kk-KZ"/>
        </w:rPr>
        <w:lastRenderedPageBreak/>
        <w:t>«танылған зейнетақы қоры» термині</w:t>
      </w:r>
    </w:p>
    <w:p w:rsidR="00F956AC" w:rsidRDefault="0002739C" w:rsidP="0017359F">
      <w:pPr>
        <w:pStyle w:val="a8"/>
        <w:spacing w:after="80" w:line="300" w:lineRule="auto"/>
        <w:ind w:left="0"/>
        <w:jc w:val="both"/>
        <w:rPr>
          <w:rFonts w:ascii="Times New Roman" w:hAnsi="Times New Roman" w:cs="Times New Roman"/>
          <w:sz w:val="28"/>
          <w:szCs w:val="28"/>
          <w:lang w:val="kk-KZ"/>
        </w:rPr>
      </w:pPr>
      <w:r w:rsidRPr="00983928">
        <w:rPr>
          <w:rFonts w:ascii="Times New Roman" w:hAnsi="Times New Roman" w:cs="Times New Roman"/>
          <w:sz w:val="28"/>
          <w:szCs w:val="28"/>
          <w:lang w:val="kk-KZ"/>
        </w:rPr>
        <w:t xml:space="preserve">10.3 </w:t>
      </w:r>
      <w:r w:rsidRPr="000410AC">
        <w:rPr>
          <w:rFonts w:ascii="Times New Roman" w:hAnsi="Times New Roman" w:cs="Times New Roman"/>
          <w:i/>
          <w:sz w:val="28"/>
          <w:szCs w:val="28"/>
          <w:lang w:val="kk-KZ"/>
        </w:rPr>
        <w:t>і)</w:t>
      </w:r>
      <w:r w:rsidRPr="00983928">
        <w:rPr>
          <w:rFonts w:ascii="Times New Roman" w:hAnsi="Times New Roman" w:cs="Times New Roman"/>
          <w:sz w:val="28"/>
          <w:szCs w:val="28"/>
          <w:lang w:val="kk-KZ"/>
        </w:rPr>
        <w:t xml:space="preserve"> кіші </w:t>
      </w:r>
      <w:r>
        <w:rPr>
          <w:rFonts w:ascii="Times New Roman" w:hAnsi="Times New Roman" w:cs="Times New Roman"/>
          <w:sz w:val="28"/>
          <w:szCs w:val="28"/>
          <w:lang w:val="kk-KZ"/>
        </w:rPr>
        <w:t>тармақшада</w:t>
      </w:r>
      <w:r w:rsidRPr="00983928">
        <w:rPr>
          <w:rFonts w:ascii="Times New Roman" w:hAnsi="Times New Roman" w:cs="Times New Roman"/>
          <w:sz w:val="28"/>
          <w:szCs w:val="28"/>
          <w:lang w:val="kk-KZ"/>
        </w:rPr>
        <w:t xml:space="preserve"> қамтылған </w:t>
      </w:r>
      <w:r>
        <w:rPr>
          <w:rFonts w:ascii="Times New Roman" w:hAnsi="Times New Roman" w:cs="Times New Roman"/>
          <w:sz w:val="28"/>
          <w:szCs w:val="28"/>
          <w:lang w:val="kk-KZ"/>
        </w:rPr>
        <w:t>«</w:t>
      </w:r>
      <w:r w:rsidRPr="00983928">
        <w:rPr>
          <w:rFonts w:ascii="Times New Roman" w:hAnsi="Times New Roman" w:cs="Times New Roman"/>
          <w:sz w:val="28"/>
          <w:szCs w:val="28"/>
          <w:lang w:val="kk-KZ"/>
        </w:rPr>
        <w:t>танылған зейнетақы қоры</w:t>
      </w:r>
      <w:r>
        <w:rPr>
          <w:rFonts w:ascii="Times New Roman" w:hAnsi="Times New Roman" w:cs="Times New Roman"/>
          <w:sz w:val="28"/>
          <w:szCs w:val="28"/>
          <w:lang w:val="kk-KZ"/>
        </w:rPr>
        <w:t>»</w:t>
      </w:r>
      <w:r w:rsidRPr="00983928">
        <w:rPr>
          <w:rFonts w:ascii="Times New Roman" w:hAnsi="Times New Roman" w:cs="Times New Roman"/>
          <w:sz w:val="28"/>
          <w:szCs w:val="28"/>
          <w:lang w:val="kk-KZ"/>
        </w:rPr>
        <w:t xml:space="preserve"> терминінің анықтамасы 2017 жылы осы ұйғарымға жауап беретін зейнетақы қорының өзі құрылған Уағдаласушы </w:t>
      </w:r>
      <w:r>
        <w:rPr>
          <w:rFonts w:ascii="Times New Roman" w:hAnsi="Times New Roman" w:cs="Times New Roman"/>
          <w:sz w:val="28"/>
          <w:szCs w:val="28"/>
          <w:lang w:val="kk-KZ"/>
        </w:rPr>
        <w:t>м</w:t>
      </w:r>
      <w:r w:rsidRPr="00983928">
        <w:rPr>
          <w:rFonts w:ascii="Times New Roman" w:hAnsi="Times New Roman" w:cs="Times New Roman"/>
          <w:sz w:val="28"/>
          <w:szCs w:val="28"/>
          <w:lang w:val="kk-KZ"/>
        </w:rPr>
        <w:t>емлекеттің резиденті болып саналуын қамтамасыз ету үшін осы термин 4-баптың 1-</w:t>
      </w:r>
      <w:r>
        <w:rPr>
          <w:rFonts w:ascii="Times New Roman" w:hAnsi="Times New Roman" w:cs="Times New Roman"/>
          <w:sz w:val="28"/>
          <w:szCs w:val="28"/>
          <w:lang w:val="kk-KZ"/>
        </w:rPr>
        <w:t>тармағ</w:t>
      </w:r>
      <w:r w:rsidRPr="00983928">
        <w:rPr>
          <w:rFonts w:ascii="Times New Roman" w:hAnsi="Times New Roman" w:cs="Times New Roman"/>
          <w:sz w:val="28"/>
          <w:szCs w:val="28"/>
          <w:lang w:val="kk-KZ"/>
        </w:rPr>
        <w:t>ына қосылған кезде енгізілді.</w:t>
      </w:r>
      <w:r>
        <w:rPr>
          <w:rFonts w:ascii="Times New Roman" w:hAnsi="Times New Roman" w:cs="Times New Roman"/>
          <w:sz w:val="28"/>
          <w:szCs w:val="28"/>
          <w:lang w:val="kk-KZ"/>
        </w:rPr>
        <w:t xml:space="preserve"> </w:t>
      </w:r>
    </w:p>
    <w:p w:rsidR="0002739C" w:rsidRDefault="0002739C" w:rsidP="0017359F">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10.4 «</w:t>
      </w:r>
      <w:r w:rsidRPr="0002739C">
        <w:rPr>
          <w:rFonts w:ascii="Times New Roman" w:hAnsi="Times New Roman" w:cs="Times New Roman"/>
          <w:sz w:val="28"/>
          <w:szCs w:val="28"/>
          <w:lang w:val="kk-KZ"/>
        </w:rPr>
        <w:t>танылған зейнетақы қоры</w:t>
      </w:r>
      <w:r>
        <w:rPr>
          <w:rFonts w:ascii="Times New Roman" w:hAnsi="Times New Roman" w:cs="Times New Roman"/>
          <w:sz w:val="28"/>
          <w:szCs w:val="28"/>
          <w:lang w:val="kk-KZ"/>
        </w:rPr>
        <w:t>»</w:t>
      </w:r>
      <w:r w:rsidRPr="0002739C">
        <w:rPr>
          <w:rFonts w:ascii="Times New Roman" w:hAnsi="Times New Roman" w:cs="Times New Roman"/>
          <w:sz w:val="28"/>
          <w:szCs w:val="28"/>
          <w:lang w:val="kk-KZ"/>
        </w:rPr>
        <w:t xml:space="preserve"> анықтамасының әсері және 4-баптың </w:t>
      </w:r>
      <w:r>
        <w:rPr>
          <w:rFonts w:ascii="Times New Roman" w:hAnsi="Times New Roman" w:cs="Times New Roman"/>
          <w:sz w:val="28"/>
          <w:szCs w:val="28"/>
          <w:lang w:val="kk-KZ"/>
        </w:rPr>
        <w:t xml:space="preserve">                      </w:t>
      </w:r>
      <w:r w:rsidRPr="0002739C">
        <w:rPr>
          <w:rFonts w:ascii="Times New Roman" w:hAnsi="Times New Roman" w:cs="Times New Roman"/>
          <w:sz w:val="28"/>
          <w:szCs w:val="28"/>
          <w:lang w:val="kk-KZ"/>
        </w:rPr>
        <w:t>1-</w:t>
      </w:r>
      <w:r>
        <w:rPr>
          <w:rFonts w:ascii="Times New Roman" w:hAnsi="Times New Roman" w:cs="Times New Roman"/>
          <w:sz w:val="28"/>
          <w:szCs w:val="28"/>
          <w:lang w:val="kk-KZ"/>
        </w:rPr>
        <w:t>тармағ</w:t>
      </w:r>
      <w:r w:rsidRPr="0002739C">
        <w:rPr>
          <w:rFonts w:ascii="Times New Roman" w:hAnsi="Times New Roman" w:cs="Times New Roman"/>
          <w:sz w:val="28"/>
          <w:szCs w:val="28"/>
          <w:lang w:val="kk-KZ"/>
        </w:rPr>
        <w:t>ындағы осы терминге сілтеме жасау негізінен ішкі заңнамағ</w:t>
      </w:r>
      <w:r>
        <w:rPr>
          <w:rFonts w:ascii="Times New Roman" w:hAnsi="Times New Roman" w:cs="Times New Roman"/>
          <w:sz w:val="28"/>
          <w:szCs w:val="28"/>
          <w:lang w:val="kk-KZ"/>
        </w:rPr>
        <w:t>а, сондай-ақ әрбір Уағдаласушы м</w:t>
      </w:r>
      <w:r w:rsidRPr="0002739C">
        <w:rPr>
          <w:rFonts w:ascii="Times New Roman" w:hAnsi="Times New Roman" w:cs="Times New Roman"/>
          <w:sz w:val="28"/>
          <w:szCs w:val="28"/>
          <w:lang w:val="kk-KZ"/>
        </w:rPr>
        <w:t>емлекетте құрылған зейнетақы қорларының заңдық сипаттамаларына, сондай-ақ Конвенцияның осы ұйғарым орынды болуы мүмкін басқа да ережелеріне байланысты болады.</w:t>
      </w:r>
      <w:r>
        <w:rPr>
          <w:rFonts w:ascii="Times New Roman" w:hAnsi="Times New Roman" w:cs="Times New Roman"/>
          <w:sz w:val="28"/>
          <w:szCs w:val="28"/>
          <w:lang w:val="kk-KZ"/>
        </w:rPr>
        <w:t xml:space="preserve"> </w:t>
      </w:r>
    </w:p>
    <w:p w:rsidR="0002739C" w:rsidRDefault="000410AC" w:rsidP="0017359F">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10.5 Кейбір М</w:t>
      </w:r>
      <w:r w:rsidR="0002739C">
        <w:rPr>
          <w:rFonts w:ascii="Times New Roman" w:hAnsi="Times New Roman" w:cs="Times New Roman"/>
          <w:sz w:val="28"/>
          <w:szCs w:val="28"/>
          <w:lang w:val="kk-KZ"/>
        </w:rPr>
        <w:t>емлекеттерде қор ж</w:t>
      </w:r>
      <w:r w:rsidR="0002739C" w:rsidRPr="0002739C">
        <w:rPr>
          <w:rFonts w:ascii="Times New Roman" w:hAnsi="Times New Roman" w:cs="Times New Roman"/>
          <w:sz w:val="28"/>
          <w:szCs w:val="28"/>
          <w:lang w:val="kk-KZ"/>
        </w:rPr>
        <w:t>еке тұлғаларға, мысалы, осы ұйымның немесе басқа жұмыс берушілердің қызметкерлеріне немесе басқа танылған зейнетақы қорларының пайдасына қаражат салатындарға зейнетақы төлемдерін берудің негізгі мақсатымен заңды тұлға</w:t>
      </w:r>
      <w:r w:rsidR="006D1395">
        <w:rPr>
          <w:rFonts w:ascii="Times New Roman" w:hAnsi="Times New Roman" w:cs="Times New Roman"/>
          <w:sz w:val="28"/>
          <w:szCs w:val="28"/>
          <w:lang w:val="kk-KZ"/>
        </w:rPr>
        <w:t xml:space="preserve"> </w:t>
      </w:r>
      <w:r w:rsidR="006D1395" w:rsidRPr="006D1395">
        <w:rPr>
          <w:rFonts w:ascii="Times New Roman" w:hAnsi="Times New Roman" w:cs="Times New Roman"/>
          <w:sz w:val="28"/>
          <w:szCs w:val="28"/>
          <w:lang w:val="kk-KZ"/>
        </w:rPr>
        <w:t>(мысалы, коммерциялық қызметпен айналысатын компания, сақтандыру компаниясы немесе Мемлекеттің өзі немесе оның саяси бөлімшесі немесе жергілікті билік)</w:t>
      </w:r>
      <w:r w:rsidR="0002739C" w:rsidRPr="0002739C">
        <w:rPr>
          <w:rFonts w:ascii="Times New Roman" w:hAnsi="Times New Roman" w:cs="Times New Roman"/>
          <w:sz w:val="28"/>
          <w:szCs w:val="28"/>
          <w:lang w:val="kk-KZ"/>
        </w:rPr>
        <w:t xml:space="preserve"> шеңберінде құрылуы мүмкін.</w:t>
      </w:r>
      <w:r w:rsidR="006D1395">
        <w:rPr>
          <w:rFonts w:ascii="Times New Roman" w:hAnsi="Times New Roman" w:cs="Times New Roman"/>
          <w:sz w:val="28"/>
          <w:szCs w:val="28"/>
          <w:lang w:val="kk-KZ"/>
        </w:rPr>
        <w:t xml:space="preserve"> </w:t>
      </w:r>
      <w:r w:rsidR="006D1395" w:rsidRPr="006D1395">
        <w:rPr>
          <w:rFonts w:ascii="Times New Roman" w:hAnsi="Times New Roman" w:cs="Times New Roman"/>
          <w:sz w:val="28"/>
          <w:szCs w:val="28"/>
          <w:lang w:val="kk-KZ"/>
        </w:rPr>
        <w:t>А</w:t>
      </w:r>
      <w:r w:rsidR="006D1395">
        <w:rPr>
          <w:rFonts w:ascii="Times New Roman" w:hAnsi="Times New Roman" w:cs="Times New Roman"/>
          <w:sz w:val="28"/>
          <w:szCs w:val="28"/>
          <w:lang w:val="kk-KZ"/>
        </w:rPr>
        <w:t>лайда, мұндай қор өзі құрылған М</w:t>
      </w:r>
      <w:r w:rsidR="006D1395" w:rsidRPr="006D1395">
        <w:rPr>
          <w:rFonts w:ascii="Times New Roman" w:hAnsi="Times New Roman" w:cs="Times New Roman"/>
          <w:sz w:val="28"/>
          <w:szCs w:val="28"/>
          <w:lang w:val="kk-KZ"/>
        </w:rPr>
        <w:t xml:space="preserve">емлекеттің </w:t>
      </w:r>
      <w:r w:rsidR="006D1395">
        <w:rPr>
          <w:rFonts w:ascii="Times New Roman" w:hAnsi="Times New Roman" w:cs="Times New Roman"/>
          <w:sz w:val="28"/>
          <w:szCs w:val="28"/>
          <w:lang w:val="kk-KZ"/>
        </w:rPr>
        <w:t>салық заңнамасына сәйкес жеке «</w:t>
      </w:r>
      <w:r w:rsidR="006D1395" w:rsidRPr="006D1395">
        <w:rPr>
          <w:rFonts w:ascii="Times New Roman" w:hAnsi="Times New Roman" w:cs="Times New Roman"/>
          <w:sz w:val="28"/>
          <w:szCs w:val="28"/>
          <w:lang w:val="kk-KZ"/>
        </w:rPr>
        <w:t>тұлға</w:t>
      </w:r>
      <w:r w:rsidR="006D1395">
        <w:rPr>
          <w:rFonts w:ascii="Times New Roman" w:hAnsi="Times New Roman" w:cs="Times New Roman"/>
          <w:sz w:val="28"/>
          <w:szCs w:val="28"/>
          <w:lang w:val="kk-KZ"/>
        </w:rPr>
        <w:t>»</w:t>
      </w:r>
      <w:r w:rsidR="006D1395" w:rsidRPr="006D1395">
        <w:rPr>
          <w:rFonts w:ascii="Times New Roman" w:hAnsi="Times New Roman" w:cs="Times New Roman"/>
          <w:sz w:val="28"/>
          <w:szCs w:val="28"/>
          <w:lang w:val="kk-KZ"/>
        </w:rPr>
        <w:t xml:space="preserve"> бола алмайды (бұл термин а</w:t>
      </w:r>
      <w:r w:rsidR="006D1395">
        <w:rPr>
          <w:rFonts w:ascii="Times New Roman" w:hAnsi="Times New Roman" w:cs="Times New Roman"/>
          <w:sz w:val="28"/>
          <w:szCs w:val="28"/>
          <w:lang w:val="kk-KZ"/>
        </w:rPr>
        <w:t>)</w:t>
      </w:r>
      <w:r w:rsidR="006D1395" w:rsidRPr="006D1395">
        <w:rPr>
          <w:rFonts w:ascii="Times New Roman" w:hAnsi="Times New Roman" w:cs="Times New Roman"/>
          <w:sz w:val="28"/>
          <w:szCs w:val="28"/>
          <w:lang w:val="kk-KZ"/>
        </w:rPr>
        <w:t xml:space="preserve"> тармақшасында анықталғандай) және егер солай болса, ол танылған зейнетақы қорының анықтамасына сәйкес келмейді.</w:t>
      </w:r>
      <w:r w:rsidR="006D1395">
        <w:rPr>
          <w:rFonts w:ascii="Times New Roman" w:hAnsi="Times New Roman" w:cs="Times New Roman"/>
          <w:sz w:val="28"/>
          <w:szCs w:val="28"/>
          <w:lang w:val="kk-KZ"/>
        </w:rPr>
        <w:t xml:space="preserve"> </w:t>
      </w:r>
      <w:r w:rsidR="006D1395" w:rsidRPr="006D1395">
        <w:rPr>
          <w:rFonts w:ascii="Times New Roman" w:hAnsi="Times New Roman" w:cs="Times New Roman"/>
          <w:sz w:val="28"/>
          <w:szCs w:val="28"/>
          <w:lang w:val="kk-KZ"/>
        </w:rPr>
        <w:t>Алайда, осы қордың инвестициялық активтері</w:t>
      </w:r>
      <w:r w:rsidR="006D1395">
        <w:rPr>
          <w:rFonts w:ascii="Times New Roman" w:hAnsi="Times New Roman" w:cs="Times New Roman"/>
          <w:sz w:val="28"/>
          <w:szCs w:val="28"/>
          <w:lang w:val="kk-KZ"/>
        </w:rPr>
        <w:t>нен алынған табыс өзі құрылған М</w:t>
      </w:r>
      <w:r w:rsidR="006D1395" w:rsidRPr="006D1395">
        <w:rPr>
          <w:rFonts w:ascii="Times New Roman" w:hAnsi="Times New Roman" w:cs="Times New Roman"/>
          <w:sz w:val="28"/>
          <w:szCs w:val="28"/>
          <w:lang w:val="kk-KZ"/>
        </w:rPr>
        <w:t>емлекеттің ішкі заңнамасына сәйкес қандай шамада, оның шеңберінде осындай қор құрылған заңды тұлғаға қатысты болса, Конвенцияның ережелері осы табысқа заңды тұлғаның өзі 4-баптың 1-</w:t>
      </w:r>
      <w:r w:rsidR="006D1395">
        <w:rPr>
          <w:rFonts w:ascii="Times New Roman" w:hAnsi="Times New Roman" w:cs="Times New Roman"/>
          <w:sz w:val="28"/>
          <w:szCs w:val="28"/>
          <w:lang w:val="kk-KZ"/>
        </w:rPr>
        <w:t>тармағ</w:t>
      </w:r>
      <w:r w:rsidR="006D1395" w:rsidRPr="006D1395">
        <w:rPr>
          <w:rFonts w:ascii="Times New Roman" w:hAnsi="Times New Roman" w:cs="Times New Roman"/>
          <w:sz w:val="28"/>
          <w:szCs w:val="28"/>
          <w:lang w:val="kk-KZ"/>
        </w:rPr>
        <w:t xml:space="preserve">ына сәйкес </w:t>
      </w:r>
      <w:r w:rsidR="006D1395">
        <w:rPr>
          <w:rFonts w:ascii="Times New Roman" w:hAnsi="Times New Roman" w:cs="Times New Roman"/>
          <w:sz w:val="28"/>
          <w:szCs w:val="28"/>
          <w:lang w:val="kk-KZ"/>
        </w:rPr>
        <w:t xml:space="preserve">Уағдаласушы </w:t>
      </w:r>
      <w:r w:rsidR="006D1395" w:rsidRPr="006D1395">
        <w:rPr>
          <w:rFonts w:ascii="Times New Roman" w:hAnsi="Times New Roman" w:cs="Times New Roman"/>
          <w:sz w:val="28"/>
          <w:szCs w:val="28"/>
          <w:lang w:val="kk-KZ"/>
        </w:rPr>
        <w:t>мемлекеттер</w:t>
      </w:r>
      <w:r w:rsidR="006D1395">
        <w:rPr>
          <w:rFonts w:ascii="Times New Roman" w:hAnsi="Times New Roman" w:cs="Times New Roman"/>
          <w:sz w:val="28"/>
          <w:szCs w:val="28"/>
          <w:lang w:val="kk-KZ"/>
        </w:rPr>
        <w:t xml:space="preserve"> резидент ретінде</w:t>
      </w:r>
      <w:r w:rsidR="006D1395" w:rsidRPr="006D1395">
        <w:rPr>
          <w:rFonts w:ascii="Times New Roman" w:hAnsi="Times New Roman" w:cs="Times New Roman"/>
          <w:sz w:val="28"/>
          <w:szCs w:val="28"/>
          <w:lang w:val="kk-KZ"/>
        </w:rPr>
        <w:t xml:space="preserve"> саралан</w:t>
      </w:r>
      <w:r w:rsidR="006D1395">
        <w:rPr>
          <w:rFonts w:ascii="Times New Roman" w:hAnsi="Times New Roman" w:cs="Times New Roman"/>
          <w:sz w:val="28"/>
          <w:szCs w:val="28"/>
          <w:lang w:val="kk-KZ"/>
        </w:rPr>
        <w:t>атын шамада қолданылатын болады</w:t>
      </w:r>
      <w:r w:rsidR="006D1395" w:rsidRPr="006D1395">
        <w:rPr>
          <w:rFonts w:ascii="Times New Roman" w:hAnsi="Times New Roman" w:cs="Times New Roman"/>
          <w:sz w:val="28"/>
          <w:szCs w:val="28"/>
          <w:lang w:val="kk-KZ"/>
        </w:rPr>
        <w:t>.</w:t>
      </w:r>
      <w:r w:rsidR="006D1395">
        <w:rPr>
          <w:rFonts w:ascii="Times New Roman" w:hAnsi="Times New Roman" w:cs="Times New Roman"/>
          <w:sz w:val="28"/>
          <w:szCs w:val="28"/>
          <w:lang w:val="kk-KZ"/>
        </w:rPr>
        <w:t xml:space="preserve">           </w:t>
      </w:r>
      <w:r w:rsidR="006D1395" w:rsidRPr="006D1395">
        <w:rPr>
          <w:rFonts w:ascii="Times New Roman" w:hAnsi="Times New Roman" w:cs="Times New Roman"/>
          <w:sz w:val="28"/>
          <w:szCs w:val="28"/>
          <w:lang w:val="kk-KZ"/>
        </w:rPr>
        <w:t xml:space="preserve">4-бапқа </w:t>
      </w:r>
      <w:r w:rsidR="006D1395">
        <w:rPr>
          <w:rFonts w:ascii="Times New Roman" w:hAnsi="Times New Roman" w:cs="Times New Roman"/>
          <w:sz w:val="28"/>
          <w:szCs w:val="28"/>
          <w:lang w:val="kk-KZ"/>
        </w:rPr>
        <w:t xml:space="preserve">берілген </w:t>
      </w:r>
      <w:r w:rsidR="006D1395" w:rsidRPr="006D1395">
        <w:rPr>
          <w:rFonts w:ascii="Times New Roman" w:hAnsi="Times New Roman" w:cs="Times New Roman"/>
          <w:sz w:val="28"/>
          <w:szCs w:val="28"/>
          <w:lang w:val="kk-KZ"/>
        </w:rPr>
        <w:t>түсініктеменің 8.7–8.10-</w:t>
      </w:r>
      <w:r w:rsidR="006D1395">
        <w:rPr>
          <w:rFonts w:ascii="Times New Roman" w:hAnsi="Times New Roman" w:cs="Times New Roman"/>
          <w:sz w:val="28"/>
          <w:szCs w:val="28"/>
          <w:lang w:val="kk-KZ"/>
        </w:rPr>
        <w:t>тармақтарында түсіндірілгендей, «</w:t>
      </w:r>
      <w:r w:rsidR="006D1395" w:rsidRPr="006D1395">
        <w:rPr>
          <w:rFonts w:ascii="Times New Roman" w:hAnsi="Times New Roman" w:cs="Times New Roman"/>
          <w:sz w:val="28"/>
          <w:szCs w:val="28"/>
          <w:lang w:val="kk-KZ"/>
        </w:rPr>
        <w:t>танылған зейнетақы қоры</w:t>
      </w:r>
      <w:r w:rsidR="006D1395">
        <w:rPr>
          <w:rFonts w:ascii="Times New Roman" w:hAnsi="Times New Roman" w:cs="Times New Roman"/>
          <w:sz w:val="28"/>
          <w:szCs w:val="28"/>
          <w:lang w:val="kk-KZ"/>
        </w:rPr>
        <w:t>»</w:t>
      </w:r>
      <w:r w:rsidR="006D1395" w:rsidRPr="006D1395">
        <w:rPr>
          <w:rFonts w:ascii="Times New Roman" w:hAnsi="Times New Roman" w:cs="Times New Roman"/>
          <w:sz w:val="28"/>
          <w:szCs w:val="28"/>
          <w:lang w:val="kk-KZ"/>
        </w:rPr>
        <w:t xml:space="preserve"> терминін 4-баптың 1-</w:t>
      </w:r>
      <w:r w:rsidR="006D1395">
        <w:rPr>
          <w:rFonts w:ascii="Times New Roman" w:hAnsi="Times New Roman" w:cs="Times New Roman"/>
          <w:sz w:val="28"/>
          <w:szCs w:val="28"/>
          <w:lang w:val="kk-KZ"/>
        </w:rPr>
        <w:t>тармағ</w:t>
      </w:r>
      <w:r w:rsidR="006D1395" w:rsidRPr="006D1395">
        <w:rPr>
          <w:rFonts w:ascii="Times New Roman" w:hAnsi="Times New Roman" w:cs="Times New Roman"/>
          <w:sz w:val="28"/>
          <w:szCs w:val="28"/>
          <w:lang w:val="kk-KZ"/>
        </w:rPr>
        <w:t>ына енгізудің мұндай қорға қатысы жоқ.</w:t>
      </w:r>
    </w:p>
    <w:p w:rsidR="006D1395" w:rsidRDefault="00415C08" w:rsidP="0017359F">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10.6 </w:t>
      </w:r>
      <w:r w:rsidR="006D1395" w:rsidRPr="006D1395">
        <w:rPr>
          <w:rFonts w:ascii="Times New Roman" w:hAnsi="Times New Roman" w:cs="Times New Roman"/>
          <w:sz w:val="28"/>
          <w:szCs w:val="28"/>
          <w:lang w:val="kk-KZ"/>
        </w:rPr>
        <w:t>Сондай-ақ, жеке тұлғаларға зейнетақы төлемдерін берудің негізгі мақсатымен құрылған қор өзі құрылған</w:t>
      </w:r>
      <w:r w:rsidR="000410AC">
        <w:rPr>
          <w:rFonts w:ascii="Times New Roman" w:hAnsi="Times New Roman" w:cs="Times New Roman"/>
          <w:sz w:val="28"/>
          <w:szCs w:val="28"/>
          <w:lang w:val="kk-KZ"/>
        </w:rPr>
        <w:t xml:space="preserve"> жердегі М</w:t>
      </w:r>
      <w:r w:rsidR="006D1395" w:rsidRPr="006D1395">
        <w:rPr>
          <w:rFonts w:ascii="Times New Roman" w:hAnsi="Times New Roman" w:cs="Times New Roman"/>
          <w:sz w:val="28"/>
          <w:szCs w:val="28"/>
          <w:lang w:val="kk-KZ"/>
        </w:rPr>
        <w:t xml:space="preserve">емлекеттің салық заңнамасына сәйкес ресми түрде жеке </w:t>
      </w:r>
      <w:r w:rsidR="000410AC">
        <w:rPr>
          <w:rFonts w:ascii="Times New Roman" w:hAnsi="Times New Roman" w:cs="Times New Roman"/>
          <w:sz w:val="28"/>
          <w:szCs w:val="28"/>
          <w:lang w:val="kk-KZ"/>
        </w:rPr>
        <w:t>тұлға болып табылмайтын кейбір М</w:t>
      </w:r>
      <w:r w:rsidR="006D1395" w:rsidRPr="006D1395">
        <w:rPr>
          <w:rFonts w:ascii="Times New Roman" w:hAnsi="Times New Roman" w:cs="Times New Roman"/>
          <w:sz w:val="28"/>
          <w:szCs w:val="28"/>
          <w:lang w:val="kk-KZ"/>
        </w:rPr>
        <w:t>емлекеттер бар,</w:t>
      </w:r>
      <w:r>
        <w:rPr>
          <w:rFonts w:ascii="Times New Roman" w:hAnsi="Times New Roman" w:cs="Times New Roman"/>
          <w:sz w:val="28"/>
          <w:szCs w:val="28"/>
          <w:lang w:val="kk-KZ"/>
        </w:rPr>
        <w:t xml:space="preserve"> </w:t>
      </w:r>
      <w:r w:rsidRPr="00415C08">
        <w:rPr>
          <w:rFonts w:ascii="Times New Roman" w:hAnsi="Times New Roman" w:cs="Times New Roman"/>
          <w:sz w:val="28"/>
          <w:szCs w:val="28"/>
          <w:lang w:val="kk-KZ"/>
        </w:rPr>
        <w:t>бірақ бұл салық заңдары қордың инвестициялық активтері жеке және бөлек мүлік болып табылады, оның кірісі салық салу мақсатында жеке тұлғалар арасында бөлінбейді.</w:t>
      </w:r>
      <w:r>
        <w:rPr>
          <w:rFonts w:ascii="Times New Roman" w:hAnsi="Times New Roman" w:cs="Times New Roman"/>
          <w:sz w:val="28"/>
          <w:szCs w:val="28"/>
          <w:lang w:val="kk-KZ"/>
        </w:rPr>
        <w:t xml:space="preserve"> Бұл М</w:t>
      </w:r>
      <w:r w:rsidRPr="00415C08">
        <w:rPr>
          <w:rFonts w:ascii="Times New Roman" w:hAnsi="Times New Roman" w:cs="Times New Roman"/>
          <w:sz w:val="28"/>
          <w:szCs w:val="28"/>
          <w:lang w:val="kk-KZ"/>
        </w:rPr>
        <w:t>емлекетте</w:t>
      </w:r>
      <w:r>
        <w:rPr>
          <w:rFonts w:ascii="Times New Roman" w:hAnsi="Times New Roman" w:cs="Times New Roman"/>
          <w:sz w:val="28"/>
          <w:szCs w:val="28"/>
          <w:lang w:val="kk-KZ"/>
        </w:rPr>
        <w:t>р өздерінің ішкі заңнамасы мен а</w:t>
      </w:r>
      <w:r w:rsidRPr="00415C08">
        <w:rPr>
          <w:rFonts w:ascii="Times New Roman" w:hAnsi="Times New Roman" w:cs="Times New Roman"/>
          <w:sz w:val="28"/>
          <w:szCs w:val="28"/>
          <w:lang w:val="kk-KZ"/>
        </w:rPr>
        <w:t xml:space="preserve">) кіші </w:t>
      </w:r>
      <w:r>
        <w:rPr>
          <w:rFonts w:ascii="Times New Roman" w:hAnsi="Times New Roman" w:cs="Times New Roman"/>
          <w:sz w:val="28"/>
          <w:szCs w:val="28"/>
          <w:lang w:val="kk-KZ"/>
        </w:rPr>
        <w:t>тармағындағы «тұлғаны»</w:t>
      </w:r>
      <w:r w:rsidRPr="00415C08">
        <w:rPr>
          <w:rFonts w:ascii="Times New Roman" w:hAnsi="Times New Roman" w:cs="Times New Roman"/>
          <w:sz w:val="28"/>
          <w:szCs w:val="28"/>
          <w:lang w:val="kk-KZ"/>
        </w:rPr>
        <w:t xml:space="preserve"> айқындаудың Уағдаласушы мемлекеттердің резиденттері болып табылатын тұлғаларға қолданылатын Конвенцияның осы </w:t>
      </w:r>
      <w:r w:rsidRPr="00415C08">
        <w:rPr>
          <w:rFonts w:ascii="Times New Roman" w:hAnsi="Times New Roman" w:cs="Times New Roman"/>
          <w:sz w:val="28"/>
          <w:szCs w:val="28"/>
          <w:lang w:val="kk-KZ"/>
        </w:rPr>
        <w:lastRenderedPageBreak/>
        <w:t>қорлар арқылы алынған табысқа қолданылуын қамтамасыз ету үшін осындай қорды қосу</w:t>
      </w:r>
      <w:r>
        <w:rPr>
          <w:rFonts w:ascii="Times New Roman" w:hAnsi="Times New Roman" w:cs="Times New Roman"/>
          <w:sz w:val="28"/>
          <w:szCs w:val="28"/>
          <w:lang w:val="kk-KZ"/>
        </w:rPr>
        <w:t>ға</w:t>
      </w:r>
      <w:r w:rsidRPr="00415C08">
        <w:rPr>
          <w:rFonts w:ascii="Times New Roman" w:hAnsi="Times New Roman" w:cs="Times New Roman"/>
          <w:sz w:val="28"/>
          <w:szCs w:val="28"/>
          <w:lang w:val="kk-KZ"/>
        </w:rPr>
        <w:t xml:space="preserve"> жеткілікті кең болуын қамтамасыз етуге тілек білдіруі мүмкін.</w:t>
      </w:r>
      <w:r>
        <w:rPr>
          <w:rFonts w:ascii="Times New Roman" w:hAnsi="Times New Roman" w:cs="Times New Roman"/>
          <w:sz w:val="28"/>
          <w:szCs w:val="28"/>
          <w:lang w:val="kk-KZ"/>
        </w:rPr>
        <w:t xml:space="preserve"> </w:t>
      </w:r>
    </w:p>
    <w:p w:rsidR="00415C08" w:rsidRDefault="00415C08" w:rsidP="0017359F">
      <w:pPr>
        <w:pStyle w:val="a8"/>
        <w:spacing w:after="80" w:line="300" w:lineRule="auto"/>
        <w:ind w:left="0"/>
        <w:jc w:val="both"/>
        <w:rPr>
          <w:rFonts w:ascii="Times New Roman" w:hAnsi="Times New Roman" w:cs="Times New Roman"/>
          <w:sz w:val="28"/>
          <w:szCs w:val="28"/>
          <w:lang w:val="kk-KZ"/>
        </w:rPr>
      </w:pPr>
      <w:r w:rsidRPr="00415C08">
        <w:rPr>
          <w:rFonts w:ascii="Times New Roman" w:hAnsi="Times New Roman" w:cs="Times New Roman"/>
          <w:sz w:val="28"/>
          <w:szCs w:val="28"/>
          <w:lang w:val="kk-KZ"/>
        </w:rPr>
        <w:t xml:space="preserve">10.7 18-бапқа </w:t>
      </w:r>
      <w:r>
        <w:rPr>
          <w:rFonts w:ascii="Times New Roman" w:hAnsi="Times New Roman" w:cs="Times New Roman"/>
          <w:sz w:val="28"/>
          <w:szCs w:val="28"/>
          <w:lang w:val="kk-KZ"/>
        </w:rPr>
        <w:t xml:space="preserve">берілген </w:t>
      </w:r>
      <w:r w:rsidRPr="00415C08">
        <w:rPr>
          <w:rFonts w:ascii="Times New Roman" w:hAnsi="Times New Roman" w:cs="Times New Roman"/>
          <w:sz w:val="28"/>
          <w:szCs w:val="28"/>
          <w:lang w:val="kk-KZ"/>
        </w:rPr>
        <w:t>түсініктеменің 69-</w:t>
      </w:r>
      <w:r>
        <w:rPr>
          <w:rFonts w:ascii="Times New Roman" w:hAnsi="Times New Roman" w:cs="Times New Roman"/>
          <w:sz w:val="28"/>
          <w:szCs w:val="28"/>
          <w:lang w:val="kk-KZ"/>
        </w:rPr>
        <w:t>тармағ</w:t>
      </w:r>
      <w:r w:rsidRPr="00415C08">
        <w:rPr>
          <w:rFonts w:ascii="Times New Roman" w:hAnsi="Times New Roman" w:cs="Times New Roman"/>
          <w:sz w:val="28"/>
          <w:szCs w:val="28"/>
          <w:lang w:val="kk-KZ"/>
        </w:rPr>
        <w:t>ында көрсетілгендей, егер екі Уағдаласушы мемлекет өз аумағында құрылған зейнетақы қорларының инвестициялық табысы үшін салық салудан жалпы босатудың бірде</w:t>
      </w:r>
      <w:r>
        <w:rPr>
          <w:rFonts w:ascii="Times New Roman" w:hAnsi="Times New Roman" w:cs="Times New Roman"/>
          <w:sz w:val="28"/>
          <w:szCs w:val="28"/>
          <w:lang w:val="kk-KZ"/>
        </w:rPr>
        <w:t>й тәсілін ұстанатын болса, бұл М</w:t>
      </w:r>
      <w:r w:rsidR="000410AC">
        <w:rPr>
          <w:rFonts w:ascii="Times New Roman" w:hAnsi="Times New Roman" w:cs="Times New Roman"/>
          <w:sz w:val="28"/>
          <w:szCs w:val="28"/>
          <w:lang w:val="kk-KZ"/>
        </w:rPr>
        <w:t>емлекеттер өз К</w:t>
      </w:r>
      <w:r w:rsidRPr="00415C08">
        <w:rPr>
          <w:rFonts w:ascii="Times New Roman" w:hAnsi="Times New Roman" w:cs="Times New Roman"/>
          <w:sz w:val="28"/>
          <w:szCs w:val="28"/>
          <w:lang w:val="kk-KZ"/>
        </w:rPr>
        <w:t xml:space="preserve">онвенциясына осы босатуды бір </w:t>
      </w:r>
      <w:r>
        <w:rPr>
          <w:rFonts w:ascii="Times New Roman" w:hAnsi="Times New Roman" w:cs="Times New Roman"/>
          <w:sz w:val="28"/>
          <w:szCs w:val="28"/>
          <w:lang w:val="kk-KZ"/>
        </w:rPr>
        <w:t xml:space="preserve">Мемлекетте </w:t>
      </w:r>
      <w:r w:rsidRPr="00415C08">
        <w:rPr>
          <w:rFonts w:ascii="Times New Roman" w:hAnsi="Times New Roman" w:cs="Times New Roman"/>
          <w:sz w:val="28"/>
          <w:szCs w:val="28"/>
          <w:lang w:val="kk-KZ"/>
        </w:rPr>
        <w:t>құрылған зейнетақы қоры</w:t>
      </w:r>
      <w:r>
        <w:rPr>
          <w:rFonts w:ascii="Times New Roman" w:hAnsi="Times New Roman" w:cs="Times New Roman"/>
          <w:sz w:val="28"/>
          <w:szCs w:val="28"/>
          <w:lang w:val="kk-KZ"/>
        </w:rPr>
        <w:t xml:space="preserve"> </w:t>
      </w:r>
      <w:r w:rsidR="005F18CB">
        <w:rPr>
          <w:rFonts w:ascii="Times New Roman" w:hAnsi="Times New Roman" w:cs="Times New Roman"/>
          <w:sz w:val="28"/>
          <w:szCs w:val="28"/>
          <w:lang w:val="kk-KZ"/>
        </w:rPr>
        <w:t>екінші Мемлекетте алатын</w:t>
      </w:r>
      <w:r w:rsidRPr="00415C08">
        <w:rPr>
          <w:rFonts w:ascii="Times New Roman" w:hAnsi="Times New Roman" w:cs="Times New Roman"/>
          <w:sz w:val="28"/>
          <w:szCs w:val="28"/>
          <w:lang w:val="kk-KZ"/>
        </w:rPr>
        <w:t xml:space="preserve"> инвестициялық табысқа тарататын ережені алады.</w:t>
      </w:r>
      <w:r w:rsidR="005F18CB" w:rsidRPr="005F18CB">
        <w:rPr>
          <w:lang w:val="kk-KZ"/>
        </w:rPr>
        <w:t xml:space="preserve"> </w:t>
      </w:r>
      <w:r w:rsidR="005F18CB">
        <w:rPr>
          <w:rFonts w:ascii="Times New Roman" w:hAnsi="Times New Roman" w:cs="Times New Roman"/>
          <w:sz w:val="28"/>
          <w:szCs w:val="28"/>
          <w:lang w:val="kk-KZ"/>
        </w:rPr>
        <w:t>Мұндай жағдайда «</w:t>
      </w:r>
      <w:r w:rsidR="005F18CB" w:rsidRPr="005F18CB">
        <w:rPr>
          <w:rFonts w:ascii="Times New Roman" w:hAnsi="Times New Roman" w:cs="Times New Roman"/>
          <w:sz w:val="28"/>
          <w:szCs w:val="28"/>
          <w:lang w:val="kk-KZ"/>
        </w:rPr>
        <w:t>танылған зейнетақы қоры</w:t>
      </w:r>
      <w:r w:rsidR="005F18CB">
        <w:rPr>
          <w:rFonts w:ascii="Times New Roman" w:hAnsi="Times New Roman" w:cs="Times New Roman"/>
          <w:sz w:val="28"/>
          <w:szCs w:val="28"/>
          <w:lang w:val="kk-KZ"/>
        </w:rPr>
        <w:t>»</w:t>
      </w:r>
      <w:r w:rsidR="005F18CB" w:rsidRPr="005F18CB">
        <w:rPr>
          <w:rFonts w:ascii="Times New Roman" w:hAnsi="Times New Roman" w:cs="Times New Roman"/>
          <w:sz w:val="28"/>
          <w:szCs w:val="28"/>
          <w:lang w:val="kk-KZ"/>
        </w:rPr>
        <w:t xml:space="preserve"> анықтамасын осы мақсатта пайдалануға болады.</w:t>
      </w:r>
      <w:r w:rsidR="005F18CB">
        <w:rPr>
          <w:rFonts w:ascii="Times New Roman" w:hAnsi="Times New Roman" w:cs="Times New Roman"/>
          <w:sz w:val="28"/>
          <w:szCs w:val="28"/>
          <w:lang w:val="kk-KZ"/>
        </w:rPr>
        <w:t xml:space="preserve"> </w:t>
      </w:r>
      <w:r w:rsidR="005F18CB" w:rsidRPr="005F18CB">
        <w:rPr>
          <w:rFonts w:ascii="Times New Roman" w:hAnsi="Times New Roman" w:cs="Times New Roman"/>
          <w:sz w:val="28"/>
          <w:szCs w:val="28"/>
          <w:lang w:val="kk-KZ"/>
        </w:rPr>
        <w:t>Алайда, егер солай болса, жоғарыдағы 10.5-тармақт</w:t>
      </w:r>
      <w:r w:rsidR="005F18CB">
        <w:rPr>
          <w:rFonts w:ascii="Times New Roman" w:hAnsi="Times New Roman" w:cs="Times New Roman"/>
          <w:sz w:val="28"/>
          <w:szCs w:val="28"/>
          <w:lang w:val="kk-KZ"/>
        </w:rPr>
        <w:t>а сипатталған қор өзі құрылған М</w:t>
      </w:r>
      <w:r w:rsidR="005F18CB" w:rsidRPr="005F18CB">
        <w:rPr>
          <w:rFonts w:ascii="Times New Roman" w:hAnsi="Times New Roman" w:cs="Times New Roman"/>
          <w:sz w:val="28"/>
          <w:szCs w:val="28"/>
          <w:lang w:val="kk-KZ"/>
        </w:rPr>
        <w:t>емлекеттің</w:t>
      </w:r>
      <w:r w:rsidR="005F18CB">
        <w:rPr>
          <w:rFonts w:ascii="Times New Roman" w:hAnsi="Times New Roman" w:cs="Times New Roman"/>
          <w:sz w:val="28"/>
          <w:szCs w:val="28"/>
          <w:lang w:val="kk-KZ"/>
        </w:rPr>
        <w:t xml:space="preserve"> салық заңнамасына сәйкес жеке «</w:t>
      </w:r>
      <w:r w:rsidR="005F18CB" w:rsidRPr="005F18CB">
        <w:rPr>
          <w:rFonts w:ascii="Times New Roman" w:hAnsi="Times New Roman" w:cs="Times New Roman"/>
          <w:sz w:val="28"/>
          <w:szCs w:val="28"/>
          <w:lang w:val="kk-KZ"/>
        </w:rPr>
        <w:t>тұлға</w:t>
      </w:r>
      <w:r w:rsidR="005F18CB">
        <w:rPr>
          <w:rFonts w:ascii="Times New Roman" w:hAnsi="Times New Roman" w:cs="Times New Roman"/>
          <w:sz w:val="28"/>
          <w:szCs w:val="28"/>
          <w:lang w:val="kk-KZ"/>
        </w:rPr>
        <w:t>» болмағанына қарамастан, өзі «</w:t>
      </w:r>
      <w:r w:rsidR="005F18CB" w:rsidRPr="005F18CB">
        <w:rPr>
          <w:rFonts w:ascii="Times New Roman" w:hAnsi="Times New Roman" w:cs="Times New Roman"/>
          <w:sz w:val="28"/>
          <w:szCs w:val="28"/>
          <w:lang w:val="kk-KZ"/>
        </w:rPr>
        <w:t>танылған зейнетақы қоры</w:t>
      </w:r>
      <w:r w:rsidR="005F18CB">
        <w:rPr>
          <w:rFonts w:ascii="Times New Roman" w:hAnsi="Times New Roman" w:cs="Times New Roman"/>
          <w:sz w:val="28"/>
          <w:szCs w:val="28"/>
          <w:lang w:val="kk-KZ"/>
        </w:rPr>
        <w:t>»</w:t>
      </w:r>
      <w:r w:rsidR="005F18CB" w:rsidRPr="005F18CB">
        <w:rPr>
          <w:rFonts w:ascii="Times New Roman" w:hAnsi="Times New Roman" w:cs="Times New Roman"/>
          <w:sz w:val="28"/>
          <w:szCs w:val="28"/>
          <w:lang w:val="kk-KZ"/>
        </w:rPr>
        <w:t xml:space="preserve"> ретінде біліктілікке ие болуын қамтамасыз ету қажет. Алайда, бұл үшін Конвенцияның мақсаттары үшін мұндай қордың активтері мен кірістері жеке тұлғаның активтері мен кірістері ретінде қарастырылуы қажет, мысалы:</w:t>
      </w:r>
    </w:p>
    <w:p w:rsidR="005F18CB" w:rsidRPr="005F18CB" w:rsidRDefault="005F18CB" w:rsidP="004B0632">
      <w:pPr>
        <w:pStyle w:val="a8"/>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F18CB">
        <w:rPr>
          <w:rFonts w:ascii="Times New Roman" w:hAnsi="Times New Roman" w:cs="Times New Roman"/>
          <w:sz w:val="28"/>
          <w:szCs w:val="28"/>
          <w:lang w:val="kk-KZ"/>
        </w:rPr>
        <w:t>қор</w:t>
      </w:r>
      <w:r>
        <w:rPr>
          <w:rFonts w:ascii="Times New Roman" w:hAnsi="Times New Roman" w:cs="Times New Roman"/>
          <w:sz w:val="28"/>
          <w:szCs w:val="28"/>
          <w:lang w:val="kk-KZ"/>
        </w:rPr>
        <w:t xml:space="preserve"> 1-</w:t>
      </w:r>
      <w:r w:rsidRPr="005F18CB">
        <w:rPr>
          <w:rFonts w:ascii="Times New Roman" w:hAnsi="Times New Roman" w:cs="Times New Roman"/>
          <w:sz w:val="28"/>
          <w:szCs w:val="28"/>
          <w:lang w:val="kk-KZ"/>
        </w:rPr>
        <w:t>баптың және Конвенцияның барлық тиісті ережелерінің мақсаттары үшін тұлға бола алады;</w:t>
      </w:r>
    </w:p>
    <w:p w:rsidR="006D1395" w:rsidRDefault="005F18CB" w:rsidP="004B0632">
      <w:pPr>
        <w:pStyle w:val="a8"/>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F18CB">
        <w:rPr>
          <w:rFonts w:ascii="Times New Roman" w:hAnsi="Times New Roman" w:cs="Times New Roman"/>
          <w:sz w:val="28"/>
          <w:szCs w:val="28"/>
          <w:lang w:val="kk-KZ"/>
        </w:rPr>
        <w:t>қордың активтері мен кірістері, мысалы, 10-баптың 2-тармағы</w:t>
      </w:r>
      <w:r>
        <w:rPr>
          <w:rFonts w:ascii="Times New Roman" w:hAnsi="Times New Roman" w:cs="Times New Roman"/>
          <w:sz w:val="28"/>
          <w:szCs w:val="28"/>
          <w:lang w:val="kk-KZ"/>
        </w:rPr>
        <w:t xml:space="preserve">                                      </w:t>
      </w:r>
      <w:r w:rsidRPr="005F18CB">
        <w:rPr>
          <w:rFonts w:ascii="Times New Roman" w:hAnsi="Times New Roman" w:cs="Times New Roman"/>
          <w:sz w:val="28"/>
          <w:szCs w:val="28"/>
          <w:lang w:val="kk-KZ"/>
        </w:rPr>
        <w:t>а) тармақшасының мақсаттары үшін Қор арқылы өткізілетін қорға дивидендтер төлейтін компания капиталының кез келген бөлігі сол компанияның капиталымен біріктірілмеуі үшін қор құрылған адамның емес, жеке тұлғаның активтері мен кірістері болып саналды, оған қор құрылған, бірақ қор арқылы өтпейтін адам иелік етеді;</w:t>
      </w:r>
      <w:r>
        <w:rPr>
          <w:rFonts w:ascii="Times New Roman" w:hAnsi="Times New Roman" w:cs="Times New Roman"/>
          <w:sz w:val="28"/>
          <w:szCs w:val="28"/>
          <w:lang w:val="kk-KZ"/>
        </w:rPr>
        <w:t xml:space="preserve"> </w:t>
      </w:r>
    </w:p>
    <w:p w:rsidR="005F18CB" w:rsidRPr="005F18CB" w:rsidRDefault="005F18CB" w:rsidP="004B0632">
      <w:pPr>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F18CB">
        <w:rPr>
          <w:rFonts w:ascii="Times New Roman" w:hAnsi="Times New Roman" w:cs="Times New Roman"/>
          <w:sz w:val="28"/>
          <w:szCs w:val="28"/>
          <w:lang w:val="kk-KZ"/>
        </w:rPr>
        <w:t xml:space="preserve">6-дан </w:t>
      </w:r>
      <w:r>
        <w:rPr>
          <w:rFonts w:ascii="Times New Roman" w:hAnsi="Times New Roman" w:cs="Times New Roman"/>
          <w:sz w:val="28"/>
          <w:szCs w:val="28"/>
          <w:lang w:val="kk-KZ"/>
        </w:rPr>
        <w:t xml:space="preserve">бастап </w:t>
      </w:r>
      <w:r w:rsidRPr="005F18CB">
        <w:rPr>
          <w:rFonts w:ascii="Times New Roman" w:hAnsi="Times New Roman" w:cs="Times New Roman"/>
          <w:sz w:val="28"/>
          <w:szCs w:val="28"/>
          <w:lang w:val="kk-KZ"/>
        </w:rPr>
        <w:t>21-ге дей</w:t>
      </w:r>
      <w:r>
        <w:rPr>
          <w:rFonts w:ascii="Times New Roman" w:hAnsi="Times New Roman" w:cs="Times New Roman"/>
          <w:sz w:val="28"/>
          <w:szCs w:val="28"/>
          <w:lang w:val="kk-KZ"/>
        </w:rPr>
        <w:t>інгі баптардың мақсаттары үшін қ</w:t>
      </w:r>
      <w:r w:rsidRPr="005F18CB">
        <w:rPr>
          <w:rFonts w:ascii="Times New Roman" w:hAnsi="Times New Roman" w:cs="Times New Roman"/>
          <w:sz w:val="28"/>
          <w:szCs w:val="28"/>
          <w:lang w:val="kk-KZ"/>
        </w:rPr>
        <w:t xml:space="preserve">ордың </w:t>
      </w:r>
      <w:r w:rsidR="004B0632">
        <w:rPr>
          <w:rFonts w:ascii="Times New Roman" w:hAnsi="Times New Roman" w:cs="Times New Roman"/>
          <w:sz w:val="28"/>
          <w:szCs w:val="28"/>
          <w:lang w:val="kk-KZ"/>
        </w:rPr>
        <w:t>табысы</w:t>
      </w:r>
      <w:r w:rsidRPr="005F18CB">
        <w:rPr>
          <w:rFonts w:ascii="Times New Roman" w:hAnsi="Times New Roman" w:cs="Times New Roman"/>
          <w:sz w:val="28"/>
          <w:szCs w:val="28"/>
          <w:lang w:val="kk-KZ"/>
        </w:rPr>
        <w:t xml:space="preserve"> қор құрылған адамның емес, қордың өзінен алынған және нақты меншігі ретінде қарастырылды;</w:t>
      </w:r>
    </w:p>
    <w:p w:rsidR="005F18CB" w:rsidRDefault="005F18CB" w:rsidP="004B0632">
      <w:pPr>
        <w:pStyle w:val="a8"/>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 қ</w:t>
      </w:r>
      <w:r w:rsidRPr="005F18CB">
        <w:rPr>
          <w:rFonts w:ascii="Times New Roman" w:hAnsi="Times New Roman" w:cs="Times New Roman"/>
          <w:sz w:val="28"/>
          <w:szCs w:val="28"/>
          <w:lang w:val="kk-KZ"/>
        </w:rPr>
        <w:t>ордың 29-баптың жеңілдіктерді шектеу туралы ережелеріне сәйкес шарт бойынша жеңілдіктерге құқығы қор құрылған адамның шарты бойынша жеңілдіктерге құқығын есепке алмай айқындалды.</w:t>
      </w:r>
      <w:r>
        <w:rPr>
          <w:rFonts w:ascii="Times New Roman" w:hAnsi="Times New Roman" w:cs="Times New Roman"/>
          <w:sz w:val="28"/>
          <w:szCs w:val="28"/>
          <w:lang w:val="kk-KZ"/>
        </w:rPr>
        <w:t xml:space="preserve"> </w:t>
      </w:r>
    </w:p>
    <w:p w:rsidR="005F18CB" w:rsidRPr="005F18CB" w:rsidRDefault="005F18CB" w:rsidP="005F18CB">
      <w:pPr>
        <w:pStyle w:val="a8"/>
        <w:spacing w:after="80" w:line="300" w:lineRule="auto"/>
        <w:ind w:left="0"/>
        <w:jc w:val="both"/>
        <w:rPr>
          <w:rFonts w:ascii="Times New Roman" w:hAnsi="Times New Roman" w:cs="Times New Roman"/>
          <w:sz w:val="28"/>
          <w:szCs w:val="28"/>
          <w:lang w:val="kk-KZ"/>
        </w:rPr>
      </w:pPr>
      <w:r w:rsidRPr="005F18CB">
        <w:rPr>
          <w:rFonts w:ascii="Times New Roman" w:hAnsi="Times New Roman" w:cs="Times New Roman"/>
          <w:sz w:val="28"/>
          <w:szCs w:val="28"/>
          <w:lang w:val="kk-KZ"/>
        </w:rPr>
        <w:t>10.8 төменде осы мақсат ү</w:t>
      </w:r>
      <w:r>
        <w:rPr>
          <w:rFonts w:ascii="Times New Roman" w:hAnsi="Times New Roman" w:cs="Times New Roman"/>
          <w:sz w:val="28"/>
          <w:szCs w:val="28"/>
          <w:lang w:val="kk-KZ"/>
        </w:rPr>
        <w:t>шін «</w:t>
      </w:r>
      <w:r w:rsidRPr="005F18CB">
        <w:rPr>
          <w:rFonts w:ascii="Times New Roman" w:hAnsi="Times New Roman" w:cs="Times New Roman"/>
          <w:sz w:val="28"/>
          <w:szCs w:val="28"/>
          <w:lang w:val="kk-KZ"/>
        </w:rPr>
        <w:t>танылған зейнетақы қорының</w:t>
      </w:r>
      <w:r>
        <w:rPr>
          <w:rFonts w:ascii="Times New Roman" w:hAnsi="Times New Roman" w:cs="Times New Roman"/>
          <w:sz w:val="28"/>
          <w:szCs w:val="28"/>
          <w:lang w:val="kk-KZ"/>
        </w:rPr>
        <w:t>» анықтамасына қосуға болатын е</w:t>
      </w:r>
      <w:r w:rsidRPr="005F18CB">
        <w:rPr>
          <w:rFonts w:ascii="Times New Roman" w:hAnsi="Times New Roman" w:cs="Times New Roman"/>
          <w:sz w:val="28"/>
          <w:szCs w:val="28"/>
          <w:lang w:val="kk-KZ"/>
        </w:rPr>
        <w:t>реженің мысалы келтірілген:</w:t>
      </w:r>
    </w:p>
    <w:p w:rsidR="005F18CB" w:rsidRDefault="005F18CB" w:rsidP="005F18CB">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Егер Уағдаласушы мемлекетте құрылған құрылым («</w:t>
      </w:r>
      <w:r w:rsidRPr="005F18CB">
        <w:rPr>
          <w:rFonts w:ascii="Times New Roman" w:hAnsi="Times New Roman" w:cs="Times New Roman"/>
          <w:sz w:val="28"/>
          <w:szCs w:val="28"/>
          <w:lang w:val="kk-KZ"/>
        </w:rPr>
        <w:t>) немесе (ii) кіші бөлімге сәйкес танылған зейнетақы қоры болып табылса, егер ол осы Мемлекеттің салық заңнамасына сәйкес жеке тұлға ретінде қаралса, оны осы Конвенцияның мақсаттары үшін салық заңнамасына сәйкес осындай ретінде қаралатын жеке</w:t>
      </w:r>
      <w:r w:rsidR="000410AC">
        <w:rPr>
          <w:rFonts w:ascii="Times New Roman" w:hAnsi="Times New Roman" w:cs="Times New Roman"/>
          <w:sz w:val="28"/>
          <w:szCs w:val="28"/>
          <w:lang w:val="kk-KZ"/>
        </w:rPr>
        <w:t xml:space="preserve"> </w:t>
      </w:r>
      <w:r w:rsidR="000410AC">
        <w:rPr>
          <w:rFonts w:ascii="Times New Roman" w:hAnsi="Times New Roman" w:cs="Times New Roman"/>
          <w:sz w:val="28"/>
          <w:szCs w:val="28"/>
          <w:lang w:val="kk-KZ"/>
        </w:rPr>
        <w:lastRenderedPageBreak/>
        <w:t>тұлға ретінде қарау керек бұл М</w:t>
      </w:r>
      <w:r w:rsidRPr="005F18CB">
        <w:rPr>
          <w:rFonts w:ascii="Times New Roman" w:hAnsi="Times New Roman" w:cs="Times New Roman"/>
          <w:sz w:val="28"/>
          <w:szCs w:val="28"/>
          <w:lang w:val="kk-KZ"/>
        </w:rPr>
        <w:t>емлекет және мұндай құрылым қолданылатын барлық активтер мен кірістер басқа тұлға емес, сол жеке тұлға алған активтер мен кірістер ретінде қарастырылуы керек.</w:t>
      </w:r>
    </w:p>
    <w:p w:rsidR="005F18CB" w:rsidRDefault="005F18CB" w:rsidP="005F18CB">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10.9 «</w:t>
      </w:r>
      <w:r w:rsidRPr="005F18CB">
        <w:rPr>
          <w:rFonts w:ascii="Times New Roman" w:hAnsi="Times New Roman" w:cs="Times New Roman"/>
          <w:sz w:val="28"/>
          <w:szCs w:val="28"/>
          <w:lang w:val="kk-KZ"/>
        </w:rPr>
        <w:t>танылған зейнетақы қоры</w:t>
      </w:r>
      <w:r w:rsidR="004E1293">
        <w:rPr>
          <w:rFonts w:ascii="Times New Roman" w:hAnsi="Times New Roman" w:cs="Times New Roman"/>
          <w:sz w:val="28"/>
          <w:szCs w:val="28"/>
          <w:lang w:val="kk-KZ"/>
        </w:rPr>
        <w:t>» анықтамасының бірінші бөлігі «</w:t>
      </w:r>
      <w:r w:rsidRPr="005F18CB">
        <w:rPr>
          <w:rFonts w:ascii="Times New Roman" w:hAnsi="Times New Roman" w:cs="Times New Roman"/>
          <w:sz w:val="28"/>
          <w:szCs w:val="28"/>
          <w:lang w:val="kk-KZ"/>
        </w:rPr>
        <w:t>осы Мемлекетте құрылған заңды тұлғаға немесе құрылымға</w:t>
      </w:r>
      <w:r w:rsidR="004E1293">
        <w:rPr>
          <w:rFonts w:ascii="Times New Roman" w:hAnsi="Times New Roman" w:cs="Times New Roman"/>
          <w:sz w:val="28"/>
          <w:szCs w:val="28"/>
          <w:lang w:val="kk-KZ"/>
        </w:rPr>
        <w:t xml:space="preserve">» </w:t>
      </w:r>
      <w:r w:rsidRPr="005F18CB">
        <w:rPr>
          <w:rFonts w:ascii="Times New Roman" w:hAnsi="Times New Roman" w:cs="Times New Roman"/>
          <w:sz w:val="28"/>
          <w:szCs w:val="28"/>
          <w:lang w:val="kk-KZ"/>
        </w:rPr>
        <w:t>қатысты. Бүкіл әлемде зейнетақы қорларының құқықтық және ұйымдастырушылық сипаттамаларында айтарлықтай айырмашылықтар бар, сондықтан кең тұжырым жасау қажет.</w:t>
      </w:r>
      <w:r w:rsidR="004E1293">
        <w:rPr>
          <w:rFonts w:ascii="Times New Roman" w:hAnsi="Times New Roman" w:cs="Times New Roman"/>
          <w:sz w:val="28"/>
          <w:szCs w:val="28"/>
          <w:lang w:val="kk-KZ"/>
        </w:rPr>
        <w:t xml:space="preserve"> «</w:t>
      </w:r>
      <w:r w:rsidR="004E1293" w:rsidRPr="004E1293">
        <w:rPr>
          <w:rFonts w:ascii="Times New Roman" w:hAnsi="Times New Roman" w:cs="Times New Roman"/>
          <w:sz w:val="28"/>
          <w:szCs w:val="28"/>
          <w:lang w:val="kk-KZ"/>
        </w:rPr>
        <w:t>Құрылымға</w:t>
      </w:r>
      <w:r w:rsidR="004E1293">
        <w:rPr>
          <w:rFonts w:ascii="Times New Roman" w:hAnsi="Times New Roman" w:cs="Times New Roman"/>
          <w:sz w:val="28"/>
          <w:szCs w:val="28"/>
          <w:lang w:val="kk-KZ"/>
        </w:rPr>
        <w:t>»</w:t>
      </w:r>
      <w:r w:rsidR="004E1293" w:rsidRPr="004E1293">
        <w:rPr>
          <w:rFonts w:ascii="Times New Roman" w:hAnsi="Times New Roman" w:cs="Times New Roman"/>
          <w:sz w:val="28"/>
          <w:szCs w:val="28"/>
          <w:lang w:val="kk-KZ"/>
        </w:rPr>
        <w:t xml:space="preserve"> сілтеме, басқалармен қатар, зейнетақы төлемдері сенім сияқты қорлар арқылы берілетін жағдайларды қамтуға арналған, ол тиісті сенім туралы </w:t>
      </w:r>
      <w:r w:rsidR="004E1293">
        <w:rPr>
          <w:rFonts w:ascii="Times New Roman" w:hAnsi="Times New Roman" w:cs="Times New Roman"/>
          <w:sz w:val="28"/>
          <w:szCs w:val="28"/>
          <w:lang w:val="kk-KZ"/>
        </w:rPr>
        <w:t>з</w:t>
      </w:r>
      <w:r w:rsidR="004E1293" w:rsidRPr="004E1293">
        <w:rPr>
          <w:rFonts w:ascii="Times New Roman" w:hAnsi="Times New Roman" w:cs="Times New Roman"/>
          <w:sz w:val="28"/>
          <w:szCs w:val="28"/>
          <w:lang w:val="kk-KZ"/>
        </w:rPr>
        <w:t>аңға сәйкес заңды тұлға болып табылмайды: анықтама сенім немесе қамқоршы орган салық салу мақсатында жеке тұлға ретінде танылы</w:t>
      </w:r>
      <w:r w:rsidR="004E1293">
        <w:rPr>
          <w:rFonts w:ascii="Times New Roman" w:hAnsi="Times New Roman" w:cs="Times New Roman"/>
          <w:sz w:val="28"/>
          <w:szCs w:val="28"/>
          <w:lang w:val="kk-KZ"/>
        </w:rPr>
        <w:t>п,</w:t>
      </w:r>
      <w:r w:rsidR="004E1293" w:rsidRPr="004E1293">
        <w:rPr>
          <w:rFonts w:ascii="Times New Roman" w:hAnsi="Times New Roman" w:cs="Times New Roman"/>
          <w:sz w:val="28"/>
          <w:szCs w:val="28"/>
          <w:lang w:val="kk-KZ"/>
        </w:rPr>
        <w:t xml:space="preserve"> жеке ұйым ретінде қара</w:t>
      </w:r>
      <w:r w:rsidR="004E1293">
        <w:rPr>
          <w:rFonts w:ascii="Times New Roman" w:hAnsi="Times New Roman" w:cs="Times New Roman"/>
          <w:sz w:val="28"/>
          <w:szCs w:val="28"/>
          <w:lang w:val="kk-KZ"/>
        </w:rPr>
        <w:t>стырылғанға дейін қолданылады</w:t>
      </w:r>
      <w:r w:rsidR="004E1293" w:rsidRPr="004E1293">
        <w:rPr>
          <w:rFonts w:ascii="Times New Roman" w:hAnsi="Times New Roman" w:cs="Times New Roman"/>
          <w:sz w:val="28"/>
          <w:szCs w:val="28"/>
          <w:lang w:val="kk-KZ"/>
        </w:rPr>
        <w:t>.</w:t>
      </w:r>
      <w:r w:rsidR="004E1293">
        <w:rPr>
          <w:rFonts w:ascii="Times New Roman" w:hAnsi="Times New Roman" w:cs="Times New Roman"/>
          <w:sz w:val="28"/>
          <w:szCs w:val="28"/>
          <w:lang w:val="kk-KZ"/>
        </w:rPr>
        <w:t xml:space="preserve"> </w:t>
      </w:r>
      <w:r w:rsidR="004E1293" w:rsidRPr="004E1293">
        <w:rPr>
          <w:rFonts w:ascii="Times New Roman" w:hAnsi="Times New Roman" w:cs="Times New Roman"/>
          <w:sz w:val="28"/>
          <w:szCs w:val="28"/>
          <w:lang w:val="kk-KZ"/>
        </w:rPr>
        <w:t>Алайда, ұйы</w:t>
      </w:r>
      <w:r w:rsidR="004E1293">
        <w:rPr>
          <w:rFonts w:ascii="Times New Roman" w:hAnsi="Times New Roman" w:cs="Times New Roman"/>
          <w:sz w:val="28"/>
          <w:szCs w:val="28"/>
          <w:lang w:val="kk-KZ"/>
        </w:rPr>
        <w:t>м немесе құрылым олар құрылған М</w:t>
      </w:r>
      <w:r w:rsidR="004E1293" w:rsidRPr="004E1293">
        <w:rPr>
          <w:rFonts w:ascii="Times New Roman" w:hAnsi="Times New Roman" w:cs="Times New Roman"/>
          <w:sz w:val="28"/>
          <w:szCs w:val="28"/>
          <w:lang w:val="kk-KZ"/>
        </w:rPr>
        <w:t>емлекеттің салық заңнамасына сәйкес жеке тұлға ретінде қарастырылуы керек: егер олай болмаса, зейнетақы қорының резиденттік мәселесін ш</w:t>
      </w:r>
      <w:r w:rsidR="004E1293">
        <w:rPr>
          <w:rFonts w:ascii="Times New Roman" w:hAnsi="Times New Roman" w:cs="Times New Roman"/>
          <w:sz w:val="28"/>
          <w:szCs w:val="28"/>
          <w:lang w:val="kk-KZ"/>
        </w:rPr>
        <w:t>ешудің қажеті жоқ, өйткені бұл қ</w:t>
      </w:r>
      <w:r w:rsidR="004E1293" w:rsidRPr="004E1293">
        <w:rPr>
          <w:rFonts w:ascii="Times New Roman" w:hAnsi="Times New Roman" w:cs="Times New Roman"/>
          <w:sz w:val="28"/>
          <w:szCs w:val="28"/>
          <w:lang w:val="kk-KZ"/>
        </w:rPr>
        <w:t>ордың кірісі салық салу мақсатында басқа адамның кірісі ретінде қарастырылады (жоғарыдағы 10.5-тармақты қараңыз).</w:t>
      </w:r>
    </w:p>
    <w:p w:rsidR="004E1293" w:rsidRPr="0002739C" w:rsidRDefault="004E1293" w:rsidP="005F18CB">
      <w:pPr>
        <w:pStyle w:val="a8"/>
        <w:spacing w:after="80" w:line="300" w:lineRule="auto"/>
        <w:ind w:left="0"/>
        <w:jc w:val="both"/>
        <w:rPr>
          <w:rFonts w:ascii="Times New Roman" w:hAnsi="Times New Roman" w:cs="Times New Roman"/>
          <w:sz w:val="28"/>
          <w:szCs w:val="28"/>
          <w:lang w:val="kk-KZ"/>
        </w:rPr>
      </w:pPr>
      <w:r w:rsidRPr="004E1293">
        <w:rPr>
          <w:rFonts w:ascii="Times New Roman" w:hAnsi="Times New Roman" w:cs="Times New Roman"/>
          <w:sz w:val="28"/>
          <w:szCs w:val="28"/>
          <w:lang w:val="kk-KZ"/>
        </w:rPr>
        <w:t xml:space="preserve">10.10 </w:t>
      </w:r>
      <w:r w:rsidRPr="004041A1">
        <w:rPr>
          <w:rFonts w:ascii="Times New Roman" w:hAnsi="Times New Roman" w:cs="Times New Roman"/>
          <w:i/>
          <w:sz w:val="28"/>
          <w:szCs w:val="28"/>
          <w:lang w:val="kk-KZ"/>
        </w:rPr>
        <w:t>(i)</w:t>
      </w:r>
      <w:r w:rsidRPr="004E1293">
        <w:rPr>
          <w:rFonts w:ascii="Times New Roman" w:hAnsi="Times New Roman" w:cs="Times New Roman"/>
          <w:sz w:val="28"/>
          <w:szCs w:val="28"/>
          <w:lang w:val="kk-KZ"/>
        </w:rPr>
        <w:t xml:space="preserve"> </w:t>
      </w:r>
      <w:r>
        <w:rPr>
          <w:rFonts w:ascii="Times New Roman" w:hAnsi="Times New Roman" w:cs="Times New Roman"/>
          <w:sz w:val="28"/>
          <w:szCs w:val="28"/>
          <w:lang w:val="kk-KZ"/>
        </w:rPr>
        <w:t>к</w:t>
      </w:r>
      <w:r w:rsidRPr="004E1293">
        <w:rPr>
          <w:rFonts w:ascii="Times New Roman" w:hAnsi="Times New Roman" w:cs="Times New Roman"/>
          <w:sz w:val="28"/>
          <w:szCs w:val="28"/>
          <w:lang w:val="kk-KZ"/>
        </w:rPr>
        <w:t xml:space="preserve">іші </w:t>
      </w:r>
      <w:r>
        <w:rPr>
          <w:rFonts w:ascii="Times New Roman" w:hAnsi="Times New Roman" w:cs="Times New Roman"/>
          <w:sz w:val="28"/>
          <w:szCs w:val="28"/>
          <w:lang w:val="kk-KZ"/>
        </w:rPr>
        <w:t>тармақшасы</w:t>
      </w:r>
      <w:r w:rsidRPr="004E1293">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4E1293">
        <w:rPr>
          <w:rFonts w:ascii="Times New Roman" w:hAnsi="Times New Roman" w:cs="Times New Roman"/>
          <w:sz w:val="28"/>
          <w:szCs w:val="28"/>
          <w:lang w:val="kk-KZ"/>
        </w:rPr>
        <w:t>танылған зейнетақы қоры</w:t>
      </w:r>
      <w:r>
        <w:rPr>
          <w:rFonts w:ascii="Times New Roman" w:hAnsi="Times New Roman" w:cs="Times New Roman"/>
          <w:sz w:val="28"/>
          <w:szCs w:val="28"/>
          <w:lang w:val="kk-KZ"/>
        </w:rPr>
        <w:t>»</w:t>
      </w:r>
      <w:r w:rsidRPr="004E1293">
        <w:rPr>
          <w:rFonts w:ascii="Times New Roman" w:hAnsi="Times New Roman" w:cs="Times New Roman"/>
          <w:sz w:val="28"/>
          <w:szCs w:val="28"/>
          <w:lang w:val="kk-KZ"/>
        </w:rPr>
        <w:t xml:space="preserve"> ретінде біліктілікке ие болу үшін ұйым немесе құрылым жеке тұлғаларға зейнетақы және қосымша немесе </w:t>
      </w:r>
      <w:r>
        <w:rPr>
          <w:rFonts w:ascii="Times New Roman" w:hAnsi="Times New Roman" w:cs="Times New Roman"/>
          <w:sz w:val="28"/>
          <w:szCs w:val="28"/>
          <w:lang w:val="kk-KZ"/>
        </w:rPr>
        <w:t>жанама</w:t>
      </w:r>
      <w:r w:rsidRPr="004E1293">
        <w:rPr>
          <w:rFonts w:ascii="Times New Roman" w:hAnsi="Times New Roman" w:cs="Times New Roman"/>
          <w:sz w:val="28"/>
          <w:szCs w:val="28"/>
          <w:lang w:val="kk-KZ"/>
        </w:rPr>
        <w:t xml:space="preserve"> төлемдерді басқару немесе беру үшін ғана немесе тек қана дерлік құрылуы және жұмыс істеуі керек деп көздейді.</w:t>
      </w:r>
      <w:r>
        <w:rPr>
          <w:rFonts w:ascii="Times New Roman" w:hAnsi="Times New Roman" w:cs="Times New Roman"/>
          <w:sz w:val="28"/>
          <w:szCs w:val="28"/>
          <w:lang w:val="kk-KZ"/>
        </w:rPr>
        <w:t xml:space="preserve"> </w:t>
      </w:r>
      <w:r w:rsidRPr="004E1293">
        <w:rPr>
          <w:rFonts w:ascii="Times New Roman" w:hAnsi="Times New Roman" w:cs="Times New Roman"/>
          <w:sz w:val="28"/>
          <w:szCs w:val="28"/>
          <w:lang w:val="kk-KZ"/>
        </w:rPr>
        <w:t>Мұндай зейнетақы төлемдеріне қанша адамның құқығы бар екендігі маңызды емес: танылған зейнетақы қоры, мысалы, қызметкерлердің үлкен тобы үшін немесе бір жеке кәсіпкер үшін құрылуы мүмкін.</w:t>
      </w:r>
      <w:r>
        <w:rPr>
          <w:rFonts w:ascii="Times New Roman" w:hAnsi="Times New Roman" w:cs="Times New Roman"/>
          <w:sz w:val="28"/>
          <w:szCs w:val="28"/>
          <w:lang w:val="kk-KZ"/>
        </w:rPr>
        <w:t xml:space="preserve"> Мемлекеттер «</w:t>
      </w:r>
      <w:r w:rsidRPr="004E1293">
        <w:rPr>
          <w:rFonts w:ascii="Times New Roman" w:hAnsi="Times New Roman" w:cs="Times New Roman"/>
          <w:sz w:val="28"/>
          <w:szCs w:val="28"/>
          <w:lang w:val="kk-KZ"/>
        </w:rPr>
        <w:t>зейнетақы және қосымша немесе қосымша жәрдемақылар</w:t>
      </w:r>
      <w:r>
        <w:rPr>
          <w:rFonts w:ascii="Times New Roman" w:hAnsi="Times New Roman" w:cs="Times New Roman"/>
          <w:sz w:val="28"/>
          <w:szCs w:val="28"/>
          <w:lang w:val="kk-KZ"/>
        </w:rPr>
        <w:t xml:space="preserve">» деген тіркесті, </w:t>
      </w:r>
      <w:r w:rsidRPr="004E1293">
        <w:rPr>
          <w:rFonts w:ascii="Times New Roman" w:hAnsi="Times New Roman" w:cs="Times New Roman"/>
          <w:sz w:val="28"/>
          <w:szCs w:val="28"/>
          <w:lang w:val="kk-KZ"/>
        </w:rPr>
        <w:t>егер бұл тұжырым кеңінен түсіндірілсе және жерлеу жәрдемақысы сияқты жәрдемақыларды қамтыса</w:t>
      </w:r>
      <w:r>
        <w:rPr>
          <w:rFonts w:ascii="Times New Roman" w:hAnsi="Times New Roman" w:cs="Times New Roman"/>
          <w:sz w:val="28"/>
          <w:szCs w:val="28"/>
          <w:lang w:val="kk-KZ"/>
        </w:rPr>
        <w:t>, «</w:t>
      </w:r>
      <w:r w:rsidRPr="004E1293">
        <w:rPr>
          <w:rFonts w:ascii="Times New Roman" w:hAnsi="Times New Roman" w:cs="Times New Roman"/>
          <w:sz w:val="28"/>
          <w:szCs w:val="28"/>
          <w:lang w:val="kk-KZ"/>
        </w:rPr>
        <w:t>зейнетақы және осыған ұқсас жәрдемақылар</w:t>
      </w:r>
      <w:r>
        <w:rPr>
          <w:rFonts w:ascii="Times New Roman" w:hAnsi="Times New Roman" w:cs="Times New Roman"/>
          <w:sz w:val="28"/>
          <w:szCs w:val="28"/>
          <w:lang w:val="kk-KZ"/>
        </w:rPr>
        <w:t>»</w:t>
      </w:r>
      <w:r w:rsidRPr="004E1293">
        <w:rPr>
          <w:rFonts w:ascii="Times New Roman" w:hAnsi="Times New Roman" w:cs="Times New Roman"/>
          <w:sz w:val="28"/>
          <w:szCs w:val="28"/>
          <w:lang w:val="kk-KZ"/>
        </w:rPr>
        <w:t xml:space="preserve"> сияқты басқ</w:t>
      </w:r>
      <w:r>
        <w:rPr>
          <w:rFonts w:ascii="Times New Roman" w:hAnsi="Times New Roman" w:cs="Times New Roman"/>
          <w:sz w:val="28"/>
          <w:szCs w:val="28"/>
          <w:lang w:val="kk-KZ"/>
        </w:rPr>
        <w:t>а тұжырыммен алмастыруға құқылы</w:t>
      </w:r>
      <w:r w:rsidRPr="004E1293">
        <w:rPr>
          <w:rFonts w:ascii="Times New Roman" w:hAnsi="Times New Roman" w:cs="Times New Roman"/>
          <w:sz w:val="28"/>
          <w:szCs w:val="28"/>
          <w:lang w:val="kk-KZ"/>
        </w:rPr>
        <w:t>.</w:t>
      </w:r>
    </w:p>
    <w:p w:rsidR="00370428" w:rsidRPr="00524A6A" w:rsidRDefault="004E1293" w:rsidP="0017359F">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10.11 «</w:t>
      </w:r>
      <w:r w:rsidRPr="004E1293">
        <w:rPr>
          <w:rFonts w:ascii="Times New Roman" w:hAnsi="Times New Roman" w:cs="Times New Roman"/>
          <w:sz w:val="28"/>
          <w:szCs w:val="28"/>
          <w:lang w:val="kk-KZ"/>
        </w:rPr>
        <w:t>тек қана немесе тек қана</w:t>
      </w:r>
      <w:r w:rsidR="000410AC">
        <w:rPr>
          <w:rFonts w:ascii="Times New Roman" w:hAnsi="Times New Roman" w:cs="Times New Roman"/>
          <w:sz w:val="28"/>
          <w:szCs w:val="28"/>
          <w:lang w:val="kk-KZ"/>
        </w:rPr>
        <w:t xml:space="preserve"> дерлік</w:t>
      </w:r>
      <w:r>
        <w:rPr>
          <w:rFonts w:ascii="Times New Roman" w:hAnsi="Times New Roman" w:cs="Times New Roman"/>
          <w:sz w:val="28"/>
          <w:szCs w:val="28"/>
          <w:lang w:val="kk-KZ"/>
        </w:rPr>
        <w:t>»</w:t>
      </w:r>
      <w:r w:rsidRPr="004E1293">
        <w:rPr>
          <w:rFonts w:ascii="Times New Roman" w:hAnsi="Times New Roman" w:cs="Times New Roman"/>
          <w:sz w:val="28"/>
          <w:szCs w:val="28"/>
          <w:lang w:val="kk-KZ"/>
        </w:rPr>
        <w:t xml:space="preserve"> деген тіркес танылған зейнетақы қорының барлық немесе барлық д</w:t>
      </w:r>
      <w:r>
        <w:rPr>
          <w:rFonts w:ascii="Times New Roman" w:hAnsi="Times New Roman" w:cs="Times New Roman"/>
          <w:sz w:val="28"/>
          <w:szCs w:val="28"/>
          <w:lang w:val="kk-KZ"/>
        </w:rPr>
        <w:t>ерлік қызметі ж</w:t>
      </w:r>
      <w:r w:rsidRPr="004E1293">
        <w:rPr>
          <w:rFonts w:ascii="Times New Roman" w:hAnsi="Times New Roman" w:cs="Times New Roman"/>
          <w:sz w:val="28"/>
          <w:szCs w:val="28"/>
          <w:lang w:val="kk-KZ"/>
        </w:rPr>
        <w:t>еке тұлғаларға зейнетақы жәрдемақыларын және қосымша немесе жанама жәрдемақыларды басқарумен немесе берумен байланысты болуы керек екенін анық көрсетеді.</w:t>
      </w:r>
      <w:r>
        <w:rPr>
          <w:rFonts w:ascii="Times New Roman" w:hAnsi="Times New Roman" w:cs="Times New Roman"/>
          <w:sz w:val="28"/>
          <w:szCs w:val="28"/>
          <w:lang w:val="kk-KZ"/>
        </w:rPr>
        <w:t xml:space="preserve"> «</w:t>
      </w:r>
      <w:r w:rsidRPr="004E1293">
        <w:rPr>
          <w:rFonts w:ascii="Times New Roman" w:hAnsi="Times New Roman" w:cs="Times New Roman"/>
          <w:sz w:val="28"/>
          <w:szCs w:val="28"/>
          <w:lang w:val="kk-KZ"/>
        </w:rPr>
        <w:t>Тек қана дерлік</w:t>
      </w:r>
      <w:r>
        <w:rPr>
          <w:rFonts w:ascii="Times New Roman" w:hAnsi="Times New Roman" w:cs="Times New Roman"/>
          <w:sz w:val="28"/>
          <w:szCs w:val="28"/>
          <w:lang w:val="kk-KZ"/>
        </w:rPr>
        <w:t>»</w:t>
      </w:r>
      <w:r w:rsidRPr="004E1293">
        <w:rPr>
          <w:rFonts w:ascii="Times New Roman" w:hAnsi="Times New Roman" w:cs="Times New Roman"/>
          <w:sz w:val="28"/>
          <w:szCs w:val="28"/>
          <w:lang w:val="kk-KZ"/>
        </w:rPr>
        <w:t xml:space="preserve"> деген сөздер зейнетақы қоры қызметінің өте аз бөлігі тек осындай жәрдемақыларды басқарумен немесе ұсынумен ғана байланысты емес (мысалы, зейнетақы қорының қызметтерін ілгерілету) қызметті қамтуы мүмкін дегенді білдіреді.</w:t>
      </w:r>
      <w:r w:rsidR="00524A6A" w:rsidRPr="00524A6A">
        <w:rPr>
          <w:rFonts w:ascii="Times New Roman" w:hAnsi="Times New Roman" w:cs="Times New Roman"/>
          <w:sz w:val="28"/>
          <w:szCs w:val="28"/>
          <w:lang w:val="kk-KZ"/>
        </w:rPr>
        <w:t xml:space="preserve"> </w:t>
      </w:r>
      <w:r w:rsidR="00E2424A">
        <w:rPr>
          <w:rFonts w:ascii="Times New Roman" w:hAnsi="Times New Roman" w:cs="Times New Roman"/>
          <w:sz w:val="28"/>
          <w:szCs w:val="28"/>
          <w:lang w:val="kk-KZ"/>
        </w:rPr>
        <w:t>Алайда, кейбір М</w:t>
      </w:r>
      <w:r w:rsidR="00524A6A">
        <w:rPr>
          <w:rFonts w:ascii="Times New Roman" w:hAnsi="Times New Roman" w:cs="Times New Roman"/>
          <w:sz w:val="28"/>
          <w:szCs w:val="28"/>
          <w:lang w:val="kk-KZ"/>
        </w:rPr>
        <w:t>емлекеттер «</w:t>
      </w:r>
      <w:r w:rsidR="00524A6A" w:rsidRPr="00524A6A">
        <w:rPr>
          <w:rFonts w:ascii="Times New Roman" w:hAnsi="Times New Roman" w:cs="Times New Roman"/>
          <w:sz w:val="28"/>
          <w:szCs w:val="28"/>
          <w:lang w:val="kk-KZ"/>
        </w:rPr>
        <w:t>танылған зейнетақы қоры</w:t>
      </w:r>
      <w:r w:rsidR="00524A6A">
        <w:rPr>
          <w:rFonts w:ascii="Times New Roman" w:hAnsi="Times New Roman" w:cs="Times New Roman"/>
          <w:sz w:val="28"/>
          <w:szCs w:val="28"/>
          <w:lang w:val="kk-KZ"/>
        </w:rPr>
        <w:t>»</w:t>
      </w:r>
      <w:r w:rsidR="00524A6A" w:rsidRPr="00524A6A">
        <w:rPr>
          <w:rFonts w:ascii="Times New Roman" w:hAnsi="Times New Roman" w:cs="Times New Roman"/>
          <w:sz w:val="28"/>
          <w:szCs w:val="28"/>
          <w:lang w:val="kk-KZ"/>
        </w:rPr>
        <w:t xml:space="preserve"> терминіне кеңірек көзқараспен қарайды және, мысалы, зейнетақымен байланысты емес </w:t>
      </w:r>
      <w:r w:rsidR="00524A6A" w:rsidRPr="00524A6A">
        <w:rPr>
          <w:rFonts w:ascii="Times New Roman" w:hAnsi="Times New Roman" w:cs="Times New Roman"/>
          <w:sz w:val="28"/>
          <w:szCs w:val="28"/>
          <w:lang w:val="kk-KZ"/>
        </w:rPr>
        <w:lastRenderedPageBreak/>
        <w:t>мүгедектік зейнетақылары сияқты зейнетақылар мен жәрдемақыларды беру үшін құрылған және жұмыс істейтін ұйымдарды немесе тетіктерді қамтуы мүмкін.</w:t>
      </w:r>
      <w:r w:rsidR="00524A6A">
        <w:rPr>
          <w:rFonts w:ascii="Times New Roman" w:hAnsi="Times New Roman" w:cs="Times New Roman"/>
          <w:sz w:val="28"/>
          <w:szCs w:val="28"/>
          <w:lang w:val="kk-KZ"/>
        </w:rPr>
        <w:t xml:space="preserve"> </w:t>
      </w:r>
      <w:r w:rsidR="00E2424A">
        <w:rPr>
          <w:rFonts w:ascii="Times New Roman" w:hAnsi="Times New Roman" w:cs="Times New Roman"/>
          <w:sz w:val="28"/>
          <w:szCs w:val="28"/>
          <w:lang w:val="kk-KZ"/>
        </w:rPr>
        <w:t>Бұл М</w:t>
      </w:r>
      <w:r w:rsidR="00524A6A" w:rsidRPr="00524A6A">
        <w:rPr>
          <w:rFonts w:ascii="Times New Roman" w:hAnsi="Times New Roman" w:cs="Times New Roman"/>
          <w:sz w:val="28"/>
          <w:szCs w:val="28"/>
          <w:lang w:val="kk-KZ"/>
        </w:rPr>
        <w:t>емлекеттер анықтамаға оны өз жағдайларына бейімдеу үшін еркін түзетулер енгізе алады.</w:t>
      </w:r>
      <w:r w:rsidR="00524A6A">
        <w:rPr>
          <w:rFonts w:ascii="Times New Roman" w:hAnsi="Times New Roman" w:cs="Times New Roman"/>
          <w:sz w:val="28"/>
          <w:szCs w:val="28"/>
          <w:lang w:val="kk-KZ"/>
        </w:rPr>
        <w:t xml:space="preserve"> </w:t>
      </w:r>
      <w:r w:rsidR="00E2424A">
        <w:rPr>
          <w:rFonts w:ascii="Times New Roman" w:hAnsi="Times New Roman" w:cs="Times New Roman"/>
          <w:sz w:val="28"/>
          <w:szCs w:val="28"/>
          <w:lang w:val="kk-KZ"/>
        </w:rPr>
        <w:t>Алайда, бұл ретте мұндай М</w:t>
      </w:r>
      <w:r w:rsidR="00524A6A" w:rsidRPr="00524A6A">
        <w:rPr>
          <w:rFonts w:ascii="Times New Roman" w:hAnsi="Times New Roman" w:cs="Times New Roman"/>
          <w:sz w:val="28"/>
          <w:szCs w:val="28"/>
          <w:lang w:val="kk-KZ"/>
        </w:rPr>
        <w:t>емлекеттер жоғарыда 10.7-</w:t>
      </w:r>
      <w:r w:rsidR="00524A6A">
        <w:rPr>
          <w:rFonts w:ascii="Times New Roman" w:hAnsi="Times New Roman" w:cs="Times New Roman"/>
          <w:sz w:val="28"/>
          <w:szCs w:val="28"/>
          <w:lang w:val="kk-KZ"/>
        </w:rPr>
        <w:t>тармақ</w:t>
      </w:r>
      <w:r w:rsidR="00524A6A" w:rsidRPr="00524A6A">
        <w:rPr>
          <w:rFonts w:ascii="Times New Roman" w:hAnsi="Times New Roman" w:cs="Times New Roman"/>
          <w:sz w:val="28"/>
          <w:szCs w:val="28"/>
          <w:lang w:val="kk-KZ"/>
        </w:rPr>
        <w:t>та көрсетілгендей, танылған зе</w:t>
      </w:r>
      <w:r w:rsidR="00E2424A">
        <w:rPr>
          <w:rFonts w:ascii="Times New Roman" w:hAnsi="Times New Roman" w:cs="Times New Roman"/>
          <w:sz w:val="28"/>
          <w:szCs w:val="28"/>
          <w:lang w:val="kk-KZ"/>
        </w:rPr>
        <w:t>йнетақы қорының анықтамасы бір М</w:t>
      </w:r>
      <w:r w:rsidR="00524A6A" w:rsidRPr="00524A6A">
        <w:rPr>
          <w:rFonts w:ascii="Times New Roman" w:hAnsi="Times New Roman" w:cs="Times New Roman"/>
          <w:sz w:val="28"/>
          <w:szCs w:val="28"/>
          <w:lang w:val="kk-KZ"/>
        </w:rPr>
        <w:t>емлекетте құрылған зейнетақы қоры екінші Мемлекетте алатын инвестициялық кіріс көзінен</w:t>
      </w:r>
      <w:r w:rsidR="00524A6A">
        <w:rPr>
          <w:rFonts w:ascii="Times New Roman" w:hAnsi="Times New Roman" w:cs="Times New Roman"/>
          <w:sz w:val="28"/>
          <w:szCs w:val="28"/>
          <w:lang w:val="kk-KZ"/>
        </w:rPr>
        <w:t xml:space="preserve"> салық салудан босататын е</w:t>
      </w:r>
      <w:r w:rsidR="00524A6A" w:rsidRPr="00524A6A">
        <w:rPr>
          <w:rFonts w:ascii="Times New Roman" w:hAnsi="Times New Roman" w:cs="Times New Roman"/>
          <w:sz w:val="28"/>
          <w:szCs w:val="28"/>
          <w:lang w:val="kk-KZ"/>
        </w:rPr>
        <w:t>режелердің мақсаттары үшін пайдаланылуы мүмкін екендігін ескеруі тиіс;</w:t>
      </w:r>
      <w:r w:rsidR="00524A6A">
        <w:rPr>
          <w:rFonts w:ascii="Times New Roman" w:hAnsi="Times New Roman" w:cs="Times New Roman"/>
          <w:sz w:val="28"/>
          <w:szCs w:val="28"/>
          <w:lang w:val="kk-KZ"/>
        </w:rPr>
        <w:t xml:space="preserve"> сондықтан бұл М</w:t>
      </w:r>
      <w:r w:rsidR="00524A6A" w:rsidRPr="00524A6A">
        <w:rPr>
          <w:rFonts w:ascii="Times New Roman" w:hAnsi="Times New Roman" w:cs="Times New Roman"/>
          <w:sz w:val="28"/>
          <w:szCs w:val="28"/>
          <w:lang w:val="kk-KZ"/>
        </w:rPr>
        <w:t xml:space="preserve">емлекеттер үшін бұл босату </w:t>
      </w:r>
      <w:r w:rsidR="00524A6A">
        <w:rPr>
          <w:rFonts w:ascii="Times New Roman" w:hAnsi="Times New Roman" w:cs="Times New Roman"/>
          <w:sz w:val="28"/>
          <w:szCs w:val="28"/>
          <w:lang w:val="kk-KZ"/>
        </w:rPr>
        <w:t>көлемі «</w:t>
      </w:r>
      <w:r w:rsidR="00524A6A" w:rsidRPr="00524A6A">
        <w:rPr>
          <w:rFonts w:ascii="Times New Roman" w:hAnsi="Times New Roman" w:cs="Times New Roman"/>
          <w:sz w:val="28"/>
          <w:szCs w:val="28"/>
          <w:lang w:val="kk-KZ"/>
        </w:rPr>
        <w:t>танылған зейнетақы қоры</w:t>
      </w:r>
      <w:r w:rsidR="00524A6A">
        <w:rPr>
          <w:rFonts w:ascii="Times New Roman" w:hAnsi="Times New Roman" w:cs="Times New Roman"/>
          <w:sz w:val="28"/>
          <w:szCs w:val="28"/>
          <w:lang w:val="kk-KZ"/>
        </w:rPr>
        <w:t>»</w:t>
      </w:r>
      <w:r w:rsidR="00524A6A" w:rsidRPr="00524A6A">
        <w:rPr>
          <w:rFonts w:ascii="Times New Roman" w:hAnsi="Times New Roman" w:cs="Times New Roman"/>
          <w:sz w:val="28"/>
          <w:szCs w:val="28"/>
          <w:lang w:val="kk-KZ"/>
        </w:rPr>
        <w:t xml:space="preserve"> анықтамасына енгізілген өзгерістермен байқаусызда кеңейтілмеуін қамтамасыз ету маңызды болады.</w:t>
      </w:r>
      <w:r w:rsidR="00524A6A">
        <w:rPr>
          <w:rFonts w:ascii="Times New Roman" w:hAnsi="Times New Roman" w:cs="Times New Roman"/>
          <w:sz w:val="28"/>
          <w:szCs w:val="28"/>
          <w:lang w:val="kk-KZ"/>
        </w:rPr>
        <w:t xml:space="preserve"> </w:t>
      </w:r>
    </w:p>
    <w:p w:rsidR="00E02EE2" w:rsidRDefault="00524A6A" w:rsidP="000C060C">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10.12 К</w:t>
      </w:r>
      <w:r w:rsidRPr="00524A6A">
        <w:rPr>
          <w:rFonts w:ascii="Times New Roman" w:hAnsi="Times New Roman" w:cs="Times New Roman"/>
          <w:sz w:val="28"/>
          <w:szCs w:val="28"/>
          <w:lang w:val="kk-KZ"/>
        </w:rPr>
        <w:t xml:space="preserve">әсіпорын немесе құрылым жеке тұлғаларға зейнетақы және қосымша немесе </w:t>
      </w:r>
      <w:r>
        <w:rPr>
          <w:rFonts w:ascii="Times New Roman" w:hAnsi="Times New Roman" w:cs="Times New Roman"/>
          <w:sz w:val="28"/>
          <w:szCs w:val="28"/>
          <w:lang w:val="kk-KZ"/>
        </w:rPr>
        <w:t>жанама төлемдер беру немесе б</w:t>
      </w:r>
      <w:r w:rsidRPr="00524A6A">
        <w:rPr>
          <w:rFonts w:ascii="Times New Roman" w:hAnsi="Times New Roman" w:cs="Times New Roman"/>
          <w:sz w:val="28"/>
          <w:szCs w:val="28"/>
          <w:lang w:val="kk-KZ"/>
        </w:rPr>
        <w:t>асқару мақсатында ғана немесе тек қана дерлік құрылуы және жұмыс істеуі керек. Белсенді жұмысынан зейнетке шыққан кезде немесе қызметкер зейнеткерлік жасқа жеткенде төленетін зейнетақы</w:t>
      </w:r>
      <w:r>
        <w:rPr>
          <w:rFonts w:ascii="Times New Roman" w:hAnsi="Times New Roman" w:cs="Times New Roman"/>
          <w:sz w:val="28"/>
          <w:szCs w:val="28"/>
          <w:lang w:val="kk-KZ"/>
        </w:rPr>
        <w:t xml:space="preserve"> «</w:t>
      </w:r>
      <w:r w:rsidRPr="00524A6A">
        <w:rPr>
          <w:rFonts w:ascii="Times New Roman" w:hAnsi="Times New Roman" w:cs="Times New Roman"/>
          <w:sz w:val="28"/>
          <w:szCs w:val="28"/>
          <w:lang w:val="kk-KZ"/>
        </w:rPr>
        <w:t>зейнетақы төлемінің</w:t>
      </w:r>
      <w:r>
        <w:rPr>
          <w:rFonts w:ascii="Times New Roman" w:hAnsi="Times New Roman" w:cs="Times New Roman"/>
          <w:sz w:val="28"/>
          <w:szCs w:val="28"/>
          <w:lang w:val="kk-KZ"/>
        </w:rPr>
        <w:t>»</w:t>
      </w:r>
      <w:r w:rsidRPr="00524A6A">
        <w:rPr>
          <w:rFonts w:ascii="Times New Roman" w:hAnsi="Times New Roman" w:cs="Times New Roman"/>
          <w:sz w:val="28"/>
          <w:szCs w:val="28"/>
          <w:lang w:val="kk-KZ"/>
        </w:rPr>
        <w:t xml:space="preserve"> типтік мысалы бола алады,</w:t>
      </w:r>
      <w:r>
        <w:rPr>
          <w:rFonts w:ascii="Times New Roman" w:hAnsi="Times New Roman" w:cs="Times New Roman"/>
          <w:sz w:val="28"/>
          <w:szCs w:val="28"/>
          <w:lang w:val="kk-KZ"/>
        </w:rPr>
        <w:t xml:space="preserve"> </w:t>
      </w:r>
      <w:r w:rsidRPr="00524A6A">
        <w:rPr>
          <w:rFonts w:ascii="Times New Roman" w:hAnsi="Times New Roman" w:cs="Times New Roman"/>
          <w:sz w:val="28"/>
          <w:szCs w:val="28"/>
          <w:lang w:val="kk-KZ"/>
        </w:rPr>
        <w:t>алайда, бұл термин</w:t>
      </w:r>
      <w:r w:rsidR="008D1D0F">
        <w:rPr>
          <w:rFonts w:ascii="Times New Roman" w:hAnsi="Times New Roman" w:cs="Times New Roman"/>
          <w:sz w:val="28"/>
          <w:szCs w:val="28"/>
          <w:lang w:val="kk-KZ"/>
        </w:rPr>
        <w:t>,</w:t>
      </w:r>
      <w:r w:rsidRPr="00524A6A">
        <w:rPr>
          <w:rFonts w:ascii="Times New Roman" w:hAnsi="Times New Roman" w:cs="Times New Roman"/>
          <w:sz w:val="28"/>
          <w:szCs w:val="28"/>
          <w:lang w:val="kk-KZ"/>
        </w:rPr>
        <w:t xml:space="preserve"> </w:t>
      </w:r>
      <w:r w:rsidR="008D1D0F" w:rsidRPr="00524A6A">
        <w:rPr>
          <w:rFonts w:ascii="Times New Roman" w:hAnsi="Times New Roman" w:cs="Times New Roman"/>
          <w:sz w:val="28"/>
          <w:szCs w:val="28"/>
          <w:lang w:val="kk-KZ"/>
        </w:rPr>
        <w:t>тіпті егер бұл төлемдер тұрақты зейнетақы төлемдері түрінде жасалмаса да</w:t>
      </w:r>
      <w:r w:rsidR="008D1D0F">
        <w:rPr>
          <w:rFonts w:ascii="Times New Roman" w:hAnsi="Times New Roman" w:cs="Times New Roman"/>
          <w:sz w:val="28"/>
          <w:szCs w:val="28"/>
          <w:lang w:val="kk-KZ"/>
        </w:rPr>
        <w:t>,</w:t>
      </w:r>
      <w:r w:rsidR="008D1D0F" w:rsidRPr="00524A6A">
        <w:rPr>
          <w:rFonts w:ascii="Times New Roman" w:hAnsi="Times New Roman" w:cs="Times New Roman"/>
          <w:sz w:val="28"/>
          <w:szCs w:val="28"/>
          <w:lang w:val="kk-KZ"/>
        </w:rPr>
        <w:t xml:space="preserve"> </w:t>
      </w:r>
      <w:r w:rsidRPr="00524A6A">
        <w:rPr>
          <w:rFonts w:ascii="Times New Roman" w:hAnsi="Times New Roman" w:cs="Times New Roman"/>
          <w:sz w:val="28"/>
          <w:szCs w:val="28"/>
          <w:lang w:val="kk-KZ"/>
        </w:rPr>
        <w:t xml:space="preserve">зейнеткерлікке шыққан кезде немесе одан кейін немесе зейнеткерлік жасқа жеткенде қызметкерге, өзін-өзі жұмыспен қамтыған адамға, директорға немесе компанияның лауазымды адамына төленетін төлемдердің бір немесе бірнеше түрін жабуға жеткілікті </w:t>
      </w:r>
      <w:r w:rsidR="00E02EE2">
        <w:rPr>
          <w:rFonts w:ascii="Times New Roman" w:hAnsi="Times New Roman" w:cs="Times New Roman"/>
          <w:sz w:val="28"/>
          <w:szCs w:val="28"/>
          <w:lang w:val="kk-KZ"/>
        </w:rPr>
        <w:t xml:space="preserve">болатындай ауқымы </w:t>
      </w:r>
      <w:r w:rsidRPr="00524A6A">
        <w:rPr>
          <w:rFonts w:ascii="Times New Roman" w:hAnsi="Times New Roman" w:cs="Times New Roman"/>
          <w:sz w:val="28"/>
          <w:szCs w:val="28"/>
          <w:lang w:val="kk-KZ"/>
        </w:rPr>
        <w:t>кең.</w:t>
      </w:r>
      <w:r w:rsidR="00E02EE2">
        <w:rPr>
          <w:rFonts w:ascii="Times New Roman" w:hAnsi="Times New Roman" w:cs="Times New Roman"/>
          <w:sz w:val="28"/>
          <w:szCs w:val="28"/>
          <w:lang w:val="kk-KZ"/>
        </w:rPr>
        <w:t xml:space="preserve"> </w:t>
      </w:r>
    </w:p>
    <w:p w:rsidR="00CB4396" w:rsidRDefault="00E02EE2" w:rsidP="000C060C">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10.13 К</w:t>
      </w:r>
      <w:r w:rsidRPr="00E02EE2">
        <w:rPr>
          <w:rFonts w:ascii="Times New Roman" w:hAnsi="Times New Roman" w:cs="Times New Roman"/>
          <w:sz w:val="28"/>
          <w:szCs w:val="28"/>
          <w:lang w:val="kk-KZ"/>
        </w:rPr>
        <w:t>өптеген</w:t>
      </w:r>
      <w:r>
        <w:rPr>
          <w:rFonts w:ascii="Times New Roman" w:hAnsi="Times New Roman" w:cs="Times New Roman"/>
          <w:sz w:val="28"/>
          <w:szCs w:val="28"/>
          <w:lang w:val="kk-KZ"/>
        </w:rPr>
        <w:t xml:space="preserve"> М</w:t>
      </w:r>
      <w:r w:rsidRPr="00E02EE2">
        <w:rPr>
          <w:rFonts w:ascii="Times New Roman" w:hAnsi="Times New Roman" w:cs="Times New Roman"/>
          <w:sz w:val="28"/>
          <w:szCs w:val="28"/>
          <w:lang w:val="kk-KZ"/>
        </w:rPr>
        <w:t>емлекеттерде зейнетақы қорлары зейнеткерлікке шығуға қатаң қатысы жоқ</w:t>
      </w:r>
      <w:r>
        <w:rPr>
          <w:rFonts w:ascii="Times New Roman" w:hAnsi="Times New Roman" w:cs="Times New Roman"/>
          <w:sz w:val="28"/>
          <w:szCs w:val="28"/>
          <w:lang w:val="kk-KZ"/>
        </w:rPr>
        <w:t xml:space="preserve"> бірқатар төлемдерді ұсынады. «</w:t>
      </w:r>
      <w:r w:rsidRPr="00E02EE2">
        <w:rPr>
          <w:rFonts w:ascii="Times New Roman" w:hAnsi="Times New Roman" w:cs="Times New Roman"/>
          <w:sz w:val="28"/>
          <w:szCs w:val="28"/>
          <w:lang w:val="kk-KZ"/>
        </w:rPr>
        <w:t xml:space="preserve">Қосымша немесе </w:t>
      </w:r>
      <w:r>
        <w:rPr>
          <w:rFonts w:ascii="Times New Roman" w:hAnsi="Times New Roman" w:cs="Times New Roman"/>
          <w:sz w:val="28"/>
          <w:szCs w:val="28"/>
          <w:lang w:val="kk-KZ"/>
        </w:rPr>
        <w:t>жанама</w:t>
      </w:r>
      <w:r w:rsidRPr="00E02EE2">
        <w:rPr>
          <w:rFonts w:ascii="Times New Roman" w:hAnsi="Times New Roman" w:cs="Times New Roman"/>
          <w:sz w:val="28"/>
          <w:szCs w:val="28"/>
          <w:lang w:val="kk-KZ"/>
        </w:rPr>
        <w:t xml:space="preserve"> төлемдер</w:t>
      </w:r>
      <w:r>
        <w:rPr>
          <w:rFonts w:ascii="Times New Roman" w:hAnsi="Times New Roman" w:cs="Times New Roman"/>
          <w:sz w:val="28"/>
          <w:szCs w:val="28"/>
          <w:lang w:val="kk-KZ"/>
        </w:rPr>
        <w:t>»</w:t>
      </w:r>
      <w:r w:rsidRPr="00E02EE2">
        <w:rPr>
          <w:rFonts w:ascii="Times New Roman" w:hAnsi="Times New Roman" w:cs="Times New Roman"/>
          <w:sz w:val="28"/>
          <w:szCs w:val="28"/>
          <w:lang w:val="kk-KZ"/>
        </w:rPr>
        <w:t xml:space="preserve"> тіркесі дәл осындай төлемдерді жабуға арналған.</w:t>
      </w:r>
      <w:r w:rsidR="008D1D0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E02EE2">
        <w:rPr>
          <w:rFonts w:ascii="Times New Roman" w:hAnsi="Times New Roman" w:cs="Times New Roman"/>
          <w:sz w:val="28"/>
          <w:szCs w:val="28"/>
          <w:lang w:val="kk-KZ"/>
        </w:rPr>
        <w:t>Көмекші немесе қосалқы</w:t>
      </w:r>
      <w:r>
        <w:rPr>
          <w:rFonts w:ascii="Times New Roman" w:hAnsi="Times New Roman" w:cs="Times New Roman"/>
          <w:sz w:val="28"/>
          <w:szCs w:val="28"/>
          <w:lang w:val="kk-KZ"/>
        </w:rPr>
        <w:t>»</w:t>
      </w:r>
      <w:r w:rsidRPr="00E02EE2">
        <w:rPr>
          <w:rFonts w:ascii="Times New Roman" w:hAnsi="Times New Roman" w:cs="Times New Roman"/>
          <w:sz w:val="28"/>
          <w:szCs w:val="28"/>
          <w:lang w:val="kk-KZ"/>
        </w:rPr>
        <w:t xml:space="preserve"> деген сөздер мұндай жәрдемақылар зейнетақы төлемдеріне қосымша берілетінін анық көрсетеді: бірінші кезекте зейнетақы емес жәрдемақыларды беру үшін құрылатын қор осылайша анықтамаға сәйкес келмейді.</w:t>
      </w:r>
      <w:r>
        <w:rPr>
          <w:rFonts w:ascii="Times New Roman" w:hAnsi="Times New Roman" w:cs="Times New Roman"/>
          <w:sz w:val="28"/>
          <w:szCs w:val="28"/>
          <w:lang w:val="kk-KZ"/>
        </w:rPr>
        <w:t xml:space="preserve"> «</w:t>
      </w:r>
      <w:r w:rsidRPr="00E02EE2">
        <w:rPr>
          <w:rFonts w:ascii="Times New Roman" w:hAnsi="Times New Roman" w:cs="Times New Roman"/>
          <w:sz w:val="28"/>
          <w:szCs w:val="28"/>
          <w:lang w:val="kk-KZ"/>
        </w:rPr>
        <w:t>Қосымша немесе қосымша жеңілдіктер/жәрдемақылар</w:t>
      </w:r>
      <w:r>
        <w:rPr>
          <w:rFonts w:ascii="Times New Roman" w:hAnsi="Times New Roman" w:cs="Times New Roman"/>
          <w:sz w:val="28"/>
          <w:szCs w:val="28"/>
          <w:lang w:val="kk-KZ"/>
        </w:rPr>
        <w:t>»</w:t>
      </w:r>
      <w:r w:rsidRPr="00E02EE2">
        <w:rPr>
          <w:rFonts w:ascii="Times New Roman" w:hAnsi="Times New Roman" w:cs="Times New Roman"/>
          <w:sz w:val="28"/>
          <w:szCs w:val="28"/>
          <w:lang w:val="kk-KZ"/>
        </w:rPr>
        <w:t xml:space="preserve"> деп санауға болатын барлық жеңілдіктердің толық тізімін ұсыну мүмкін болмаса да, төменде осындай жеңілдіктердің типтік мысалдары келтірілген:</w:t>
      </w:r>
    </w:p>
    <w:p w:rsidR="00E02EE2" w:rsidRPr="00E02EE2" w:rsidRDefault="00E02EE2" w:rsidP="004B0632">
      <w:pPr>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02EE2">
        <w:rPr>
          <w:rFonts w:ascii="Times New Roman" w:hAnsi="Times New Roman" w:cs="Times New Roman"/>
          <w:sz w:val="28"/>
          <w:szCs w:val="28"/>
          <w:lang w:val="kk-KZ"/>
        </w:rPr>
        <w:t>жеке тұлғаның қайтыс болуы немесе еңбекке қабілеттілігінен айырылуы нәтижесінде жүргізілген төлемдер;</w:t>
      </w:r>
    </w:p>
    <w:p w:rsidR="00E02EE2" w:rsidRPr="00E02EE2" w:rsidRDefault="00E02EE2" w:rsidP="004B0632">
      <w:pPr>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02EE2">
        <w:rPr>
          <w:rFonts w:ascii="Times New Roman" w:hAnsi="Times New Roman" w:cs="Times New Roman"/>
          <w:sz w:val="28"/>
          <w:szCs w:val="28"/>
          <w:lang w:val="kk-KZ"/>
        </w:rPr>
        <w:t xml:space="preserve">зейнеткерлік жәрдемақы алуға құқығы бар қайтыс болған адамның тірі қалған отбасы мүшелеріне </w:t>
      </w:r>
      <w:r w:rsidR="004B0632">
        <w:rPr>
          <w:rFonts w:ascii="Times New Roman" w:hAnsi="Times New Roman" w:cs="Times New Roman"/>
          <w:sz w:val="28"/>
          <w:szCs w:val="28"/>
          <w:lang w:val="kk-KZ"/>
        </w:rPr>
        <w:t xml:space="preserve">төленетін </w:t>
      </w:r>
      <w:r w:rsidRPr="00E02EE2">
        <w:rPr>
          <w:rFonts w:ascii="Times New Roman" w:hAnsi="Times New Roman" w:cs="Times New Roman"/>
          <w:sz w:val="28"/>
          <w:szCs w:val="28"/>
          <w:lang w:val="kk-KZ"/>
        </w:rPr>
        <w:t>зейнетақы немесе басқа төлем түрлері;</w:t>
      </w:r>
    </w:p>
    <w:p w:rsidR="00E02EE2" w:rsidRPr="00E02EE2" w:rsidRDefault="00E02EE2" w:rsidP="004B0632">
      <w:pPr>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02EE2">
        <w:rPr>
          <w:rFonts w:ascii="Times New Roman" w:hAnsi="Times New Roman" w:cs="Times New Roman"/>
          <w:sz w:val="28"/>
          <w:szCs w:val="28"/>
          <w:lang w:val="kk-KZ"/>
        </w:rPr>
        <w:t>айықпас дертке шалдыққан жеке тұлғаға төлем жасау;</w:t>
      </w:r>
    </w:p>
    <w:p w:rsidR="00E02EE2" w:rsidRDefault="00E02EE2" w:rsidP="004B0632">
      <w:pPr>
        <w:pStyle w:val="a8"/>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E02EE2">
        <w:rPr>
          <w:rFonts w:ascii="Times New Roman" w:hAnsi="Times New Roman" w:cs="Times New Roman"/>
          <w:sz w:val="28"/>
          <w:szCs w:val="28"/>
          <w:lang w:val="kk-KZ"/>
        </w:rPr>
        <w:t xml:space="preserve">ұзақ мерзімді ауру немесе жұмыссыздық жағдайында </w:t>
      </w:r>
      <w:r w:rsidR="004B0632">
        <w:rPr>
          <w:rFonts w:ascii="Times New Roman" w:hAnsi="Times New Roman" w:cs="Times New Roman"/>
          <w:sz w:val="28"/>
          <w:szCs w:val="28"/>
          <w:lang w:val="kk-KZ"/>
        </w:rPr>
        <w:t xml:space="preserve">төленетін </w:t>
      </w:r>
      <w:r w:rsidRPr="00E02EE2">
        <w:rPr>
          <w:rFonts w:ascii="Times New Roman" w:hAnsi="Times New Roman" w:cs="Times New Roman"/>
          <w:sz w:val="28"/>
          <w:szCs w:val="28"/>
          <w:lang w:val="kk-KZ"/>
        </w:rPr>
        <w:t>өтемақы төлемдері;</w:t>
      </w:r>
    </w:p>
    <w:p w:rsidR="00E02EE2" w:rsidRPr="00E02EE2" w:rsidRDefault="00E02EE2" w:rsidP="004B0632">
      <w:pPr>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02EE2">
        <w:rPr>
          <w:rFonts w:ascii="Times New Roman" w:hAnsi="Times New Roman" w:cs="Times New Roman"/>
          <w:sz w:val="28"/>
          <w:szCs w:val="28"/>
          <w:lang w:val="kk-KZ"/>
        </w:rPr>
        <w:t xml:space="preserve">төлем негізгі тұрғылықты жерін сатып алу үшін жинақталған зейнетақы жарналары арқылы зейнетақы жарналарын төлеушіге берілетін жеңілдікті мөлшерлеме бойынша несие сияқты </w:t>
      </w:r>
      <w:r w:rsidR="004B0632">
        <w:rPr>
          <w:rFonts w:ascii="Times New Roman" w:hAnsi="Times New Roman" w:cs="Times New Roman"/>
          <w:sz w:val="28"/>
          <w:szCs w:val="28"/>
          <w:lang w:val="kk-KZ"/>
        </w:rPr>
        <w:t xml:space="preserve">төленетін </w:t>
      </w:r>
      <w:r w:rsidRPr="00E02EE2">
        <w:rPr>
          <w:rFonts w:ascii="Times New Roman" w:hAnsi="Times New Roman" w:cs="Times New Roman"/>
          <w:sz w:val="28"/>
          <w:szCs w:val="28"/>
          <w:lang w:val="kk-KZ"/>
        </w:rPr>
        <w:t>тұрғын үй жәрдемақылары;</w:t>
      </w:r>
    </w:p>
    <w:p w:rsidR="00E02EE2" w:rsidRDefault="00E02EE2" w:rsidP="004B0632">
      <w:pPr>
        <w:pStyle w:val="a8"/>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02EE2">
        <w:rPr>
          <w:rFonts w:ascii="Times New Roman" w:hAnsi="Times New Roman" w:cs="Times New Roman"/>
          <w:sz w:val="28"/>
          <w:szCs w:val="28"/>
          <w:lang w:val="kk-KZ"/>
        </w:rPr>
        <w:t xml:space="preserve">зейнетақы жарналарын төлеушіге өз білімін немесе балаларының білімін қаржыландыру үшін жүзеге асыруға рұқсат етілетін жинақталған зейнетақы жарналарын алу сияқты білім </w:t>
      </w:r>
      <w:r>
        <w:rPr>
          <w:rFonts w:ascii="Times New Roman" w:hAnsi="Times New Roman" w:cs="Times New Roman"/>
          <w:sz w:val="28"/>
          <w:szCs w:val="28"/>
          <w:lang w:val="kk-KZ"/>
        </w:rPr>
        <w:t>ал</w:t>
      </w:r>
      <w:r w:rsidRPr="00E02EE2">
        <w:rPr>
          <w:rFonts w:ascii="Times New Roman" w:hAnsi="Times New Roman" w:cs="Times New Roman"/>
          <w:sz w:val="28"/>
          <w:szCs w:val="28"/>
          <w:lang w:val="kk-KZ"/>
        </w:rPr>
        <w:t>у</w:t>
      </w:r>
      <w:r>
        <w:rPr>
          <w:rFonts w:ascii="Times New Roman" w:hAnsi="Times New Roman" w:cs="Times New Roman"/>
          <w:sz w:val="28"/>
          <w:szCs w:val="28"/>
          <w:lang w:val="kk-KZ"/>
        </w:rPr>
        <w:t>ға</w:t>
      </w:r>
      <w:r w:rsidRPr="00E02EE2">
        <w:rPr>
          <w:rFonts w:ascii="Times New Roman" w:hAnsi="Times New Roman" w:cs="Times New Roman"/>
          <w:sz w:val="28"/>
          <w:szCs w:val="28"/>
          <w:lang w:val="kk-KZ"/>
        </w:rPr>
        <w:t xml:space="preserve"> </w:t>
      </w:r>
      <w:r w:rsidR="004B0632">
        <w:rPr>
          <w:rFonts w:ascii="Times New Roman" w:hAnsi="Times New Roman" w:cs="Times New Roman"/>
          <w:sz w:val="28"/>
          <w:szCs w:val="28"/>
          <w:lang w:val="kk-KZ"/>
        </w:rPr>
        <w:t>төленетін</w:t>
      </w:r>
      <w:r w:rsidR="004B0632" w:rsidRPr="00E02EE2">
        <w:rPr>
          <w:rFonts w:ascii="Times New Roman" w:hAnsi="Times New Roman" w:cs="Times New Roman"/>
          <w:sz w:val="28"/>
          <w:szCs w:val="28"/>
          <w:lang w:val="kk-KZ"/>
        </w:rPr>
        <w:t xml:space="preserve"> </w:t>
      </w:r>
      <w:r w:rsidRPr="00E02EE2">
        <w:rPr>
          <w:rFonts w:ascii="Times New Roman" w:hAnsi="Times New Roman" w:cs="Times New Roman"/>
          <w:sz w:val="28"/>
          <w:szCs w:val="28"/>
          <w:lang w:val="kk-KZ"/>
        </w:rPr>
        <w:t>жәрдемақылары;</w:t>
      </w:r>
    </w:p>
    <w:p w:rsidR="00E02EE2" w:rsidRDefault="00E02EE2" w:rsidP="004B0632">
      <w:pPr>
        <w:pStyle w:val="a8"/>
        <w:spacing w:after="80" w:line="300" w:lineRule="auto"/>
        <w:ind w:left="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E02EE2">
        <w:rPr>
          <w:rFonts w:ascii="Times New Roman" w:hAnsi="Times New Roman" w:cs="Times New Roman"/>
          <w:sz w:val="28"/>
          <w:szCs w:val="28"/>
          <w:lang w:val="kk-KZ"/>
        </w:rPr>
        <w:t>зейнетақы жарналарын салымшылар</w:t>
      </w:r>
      <w:r>
        <w:rPr>
          <w:rFonts w:ascii="Times New Roman" w:hAnsi="Times New Roman" w:cs="Times New Roman"/>
          <w:sz w:val="28"/>
          <w:szCs w:val="28"/>
          <w:lang w:val="kk-KZ"/>
        </w:rPr>
        <w:t>ын</w:t>
      </w:r>
      <w:r w:rsidRPr="00E02EE2">
        <w:rPr>
          <w:rFonts w:ascii="Times New Roman" w:hAnsi="Times New Roman" w:cs="Times New Roman"/>
          <w:sz w:val="28"/>
          <w:szCs w:val="28"/>
          <w:lang w:val="kk-KZ"/>
        </w:rPr>
        <w:t>а қаржылық кеңес беру.</w:t>
      </w:r>
      <w:r w:rsidR="004B0632">
        <w:rPr>
          <w:rFonts w:ascii="Times New Roman" w:hAnsi="Times New Roman" w:cs="Times New Roman"/>
          <w:sz w:val="28"/>
          <w:szCs w:val="28"/>
          <w:lang w:val="kk-KZ"/>
        </w:rPr>
        <w:t xml:space="preserve"> </w:t>
      </w:r>
    </w:p>
    <w:p w:rsidR="00C530ED" w:rsidRDefault="00E02EE2" w:rsidP="00E02EE2">
      <w:pPr>
        <w:pStyle w:val="a8"/>
        <w:spacing w:after="80" w:line="300" w:lineRule="auto"/>
        <w:ind w:left="0"/>
        <w:jc w:val="both"/>
        <w:rPr>
          <w:rFonts w:ascii="Times New Roman" w:hAnsi="Times New Roman" w:cs="Times New Roman"/>
          <w:sz w:val="28"/>
          <w:szCs w:val="28"/>
          <w:lang w:val="kk-KZ"/>
        </w:rPr>
      </w:pPr>
      <w:r w:rsidRPr="00E02EE2">
        <w:rPr>
          <w:rFonts w:ascii="Times New Roman" w:hAnsi="Times New Roman" w:cs="Times New Roman"/>
          <w:sz w:val="28"/>
          <w:szCs w:val="28"/>
          <w:lang w:val="kk-KZ"/>
        </w:rPr>
        <w:t>10.14</w:t>
      </w:r>
      <w:r>
        <w:rPr>
          <w:rFonts w:ascii="Times New Roman" w:hAnsi="Times New Roman" w:cs="Times New Roman"/>
          <w:sz w:val="28"/>
          <w:szCs w:val="28"/>
          <w:lang w:val="kk-KZ"/>
        </w:rPr>
        <w:t xml:space="preserve">  </w:t>
      </w:r>
      <w:r w:rsidRPr="004041A1">
        <w:rPr>
          <w:rFonts w:ascii="Times New Roman" w:hAnsi="Times New Roman" w:cs="Times New Roman"/>
          <w:i/>
          <w:sz w:val="28"/>
          <w:szCs w:val="28"/>
          <w:lang w:val="kk-KZ"/>
        </w:rPr>
        <w:t>(i)</w:t>
      </w:r>
      <w:r>
        <w:rPr>
          <w:rFonts w:ascii="Times New Roman" w:hAnsi="Times New Roman" w:cs="Times New Roman"/>
          <w:sz w:val="28"/>
          <w:szCs w:val="28"/>
          <w:lang w:val="kk-KZ"/>
        </w:rPr>
        <w:t xml:space="preserve"> к</w:t>
      </w:r>
      <w:r w:rsidRPr="00E02EE2">
        <w:rPr>
          <w:rFonts w:ascii="Times New Roman" w:hAnsi="Times New Roman" w:cs="Times New Roman"/>
          <w:sz w:val="28"/>
          <w:szCs w:val="28"/>
          <w:lang w:val="kk-KZ"/>
        </w:rPr>
        <w:t xml:space="preserve">іші </w:t>
      </w:r>
      <w:r>
        <w:rPr>
          <w:rFonts w:ascii="Times New Roman" w:hAnsi="Times New Roman" w:cs="Times New Roman"/>
          <w:sz w:val="28"/>
          <w:szCs w:val="28"/>
          <w:lang w:val="kk-KZ"/>
        </w:rPr>
        <w:t>тармақша,</w:t>
      </w:r>
      <w:r w:rsidRPr="00E02EE2">
        <w:rPr>
          <w:rFonts w:ascii="Times New Roman" w:hAnsi="Times New Roman" w:cs="Times New Roman"/>
          <w:sz w:val="28"/>
          <w:szCs w:val="28"/>
          <w:lang w:val="kk-KZ"/>
        </w:rPr>
        <w:t xml:space="preserve"> сонымен қатар жеке тұлғаларға зейнетақы және қосымша немесе </w:t>
      </w:r>
      <w:r>
        <w:rPr>
          <w:rFonts w:ascii="Times New Roman" w:hAnsi="Times New Roman" w:cs="Times New Roman"/>
          <w:sz w:val="28"/>
          <w:szCs w:val="28"/>
          <w:lang w:val="kk-KZ"/>
        </w:rPr>
        <w:t>ж</w:t>
      </w:r>
      <w:r w:rsidRPr="00E02EE2">
        <w:rPr>
          <w:rFonts w:ascii="Times New Roman" w:hAnsi="Times New Roman" w:cs="Times New Roman"/>
          <w:sz w:val="28"/>
          <w:szCs w:val="28"/>
          <w:lang w:val="kk-KZ"/>
        </w:rPr>
        <w:t>а</w:t>
      </w:r>
      <w:r>
        <w:rPr>
          <w:rFonts w:ascii="Times New Roman" w:hAnsi="Times New Roman" w:cs="Times New Roman"/>
          <w:sz w:val="28"/>
          <w:szCs w:val="28"/>
          <w:lang w:val="kk-KZ"/>
        </w:rPr>
        <w:t>нама жеңілдіктер беру немесе басқару ү</w:t>
      </w:r>
      <w:r w:rsidRPr="00E02EE2">
        <w:rPr>
          <w:rFonts w:ascii="Times New Roman" w:hAnsi="Times New Roman" w:cs="Times New Roman"/>
          <w:sz w:val="28"/>
          <w:szCs w:val="28"/>
          <w:lang w:val="kk-KZ"/>
        </w:rPr>
        <w:t>шін ғана немесе дерлік құрылған және жұмыс іс</w:t>
      </w:r>
      <w:r>
        <w:rPr>
          <w:rFonts w:ascii="Times New Roman" w:hAnsi="Times New Roman" w:cs="Times New Roman"/>
          <w:sz w:val="28"/>
          <w:szCs w:val="28"/>
          <w:lang w:val="kk-KZ"/>
        </w:rPr>
        <w:t>тейтін ұйымды немесе құрылымды «</w:t>
      </w:r>
      <w:r w:rsidRPr="00E02EE2">
        <w:rPr>
          <w:rFonts w:ascii="Times New Roman" w:hAnsi="Times New Roman" w:cs="Times New Roman"/>
          <w:sz w:val="28"/>
          <w:szCs w:val="28"/>
          <w:lang w:val="kk-KZ"/>
        </w:rPr>
        <w:t>осылай реттеуді</w:t>
      </w:r>
      <w:r>
        <w:rPr>
          <w:rFonts w:ascii="Times New Roman" w:hAnsi="Times New Roman" w:cs="Times New Roman"/>
          <w:sz w:val="28"/>
          <w:szCs w:val="28"/>
          <w:lang w:val="kk-KZ"/>
        </w:rPr>
        <w:t xml:space="preserve">» </w:t>
      </w:r>
      <w:r w:rsidRPr="00E02EE2">
        <w:rPr>
          <w:rFonts w:ascii="Times New Roman" w:hAnsi="Times New Roman" w:cs="Times New Roman"/>
          <w:sz w:val="28"/>
          <w:szCs w:val="28"/>
          <w:lang w:val="kk-KZ"/>
        </w:rPr>
        <w:t>талап етеді.</w:t>
      </w:r>
      <w:r>
        <w:rPr>
          <w:rFonts w:ascii="Times New Roman" w:hAnsi="Times New Roman" w:cs="Times New Roman"/>
          <w:sz w:val="28"/>
          <w:szCs w:val="28"/>
          <w:lang w:val="kk-KZ"/>
        </w:rPr>
        <w:t xml:space="preserve"> </w:t>
      </w:r>
      <w:r w:rsidRPr="00E02EE2">
        <w:rPr>
          <w:rFonts w:ascii="Times New Roman" w:hAnsi="Times New Roman" w:cs="Times New Roman"/>
          <w:sz w:val="28"/>
          <w:szCs w:val="28"/>
          <w:lang w:val="kk-KZ"/>
        </w:rPr>
        <w:t>Талап ұйымды немесе құры</w:t>
      </w:r>
      <w:r>
        <w:rPr>
          <w:rFonts w:ascii="Times New Roman" w:hAnsi="Times New Roman" w:cs="Times New Roman"/>
          <w:sz w:val="28"/>
          <w:szCs w:val="28"/>
          <w:lang w:val="kk-KZ"/>
        </w:rPr>
        <w:t>лымды ж</w:t>
      </w:r>
      <w:r w:rsidRPr="00E02EE2">
        <w:rPr>
          <w:rFonts w:ascii="Times New Roman" w:hAnsi="Times New Roman" w:cs="Times New Roman"/>
          <w:sz w:val="28"/>
          <w:szCs w:val="28"/>
          <w:lang w:val="kk-KZ"/>
        </w:rPr>
        <w:t>еке тұлғаларға зейнетақы және қосымша немесе жанама жәрдемақылар беру мақсатында инвестициялау қ</w:t>
      </w:r>
      <w:r w:rsidR="00E2424A">
        <w:rPr>
          <w:rFonts w:ascii="Times New Roman" w:hAnsi="Times New Roman" w:cs="Times New Roman"/>
          <w:sz w:val="28"/>
          <w:szCs w:val="28"/>
          <w:lang w:val="kk-KZ"/>
        </w:rPr>
        <w:t>ұрал</w:t>
      </w:r>
      <w:r w:rsidRPr="00E02EE2">
        <w:rPr>
          <w:rFonts w:ascii="Times New Roman" w:hAnsi="Times New Roman" w:cs="Times New Roman"/>
          <w:sz w:val="28"/>
          <w:szCs w:val="28"/>
          <w:lang w:val="kk-KZ"/>
        </w:rPr>
        <w:t>ы ретінде пайдалануды қам</w:t>
      </w:r>
      <w:r>
        <w:rPr>
          <w:rFonts w:ascii="Times New Roman" w:hAnsi="Times New Roman" w:cs="Times New Roman"/>
          <w:sz w:val="28"/>
          <w:szCs w:val="28"/>
          <w:lang w:val="kk-KZ"/>
        </w:rPr>
        <w:t>тамасыз ету үшін олар құрылған М</w:t>
      </w:r>
      <w:r w:rsidRPr="00E02EE2">
        <w:rPr>
          <w:rFonts w:ascii="Times New Roman" w:hAnsi="Times New Roman" w:cs="Times New Roman"/>
          <w:sz w:val="28"/>
          <w:szCs w:val="28"/>
          <w:lang w:val="kk-KZ"/>
        </w:rPr>
        <w:t xml:space="preserve">емлекет (немесе оның </w:t>
      </w:r>
      <w:r w:rsidR="00667452">
        <w:rPr>
          <w:rFonts w:ascii="Times New Roman" w:hAnsi="Times New Roman" w:cs="Times New Roman"/>
          <w:sz w:val="28"/>
          <w:szCs w:val="28"/>
          <w:lang w:val="kk-KZ"/>
        </w:rPr>
        <w:t>әкімшілік-аумақтық құрылыс</w:t>
      </w:r>
      <w:r w:rsidRPr="00E02EE2">
        <w:rPr>
          <w:rFonts w:ascii="Times New Roman" w:hAnsi="Times New Roman" w:cs="Times New Roman"/>
          <w:sz w:val="28"/>
          <w:szCs w:val="28"/>
          <w:lang w:val="kk-KZ"/>
        </w:rPr>
        <w:t>інің бірі немесе жергілікті билік) белгілеген кейбір шарттарға бағынатын ұйымдардың немесе құрылымдардың анықтамасын шектеуге арналған.</w:t>
      </w:r>
      <w:r>
        <w:rPr>
          <w:rFonts w:ascii="Times New Roman" w:hAnsi="Times New Roman" w:cs="Times New Roman"/>
          <w:sz w:val="28"/>
          <w:szCs w:val="28"/>
          <w:lang w:val="kk-KZ"/>
        </w:rPr>
        <w:t xml:space="preserve"> </w:t>
      </w:r>
      <w:r w:rsidRPr="00E02EE2">
        <w:rPr>
          <w:rFonts w:ascii="Times New Roman" w:hAnsi="Times New Roman" w:cs="Times New Roman"/>
          <w:sz w:val="28"/>
          <w:szCs w:val="28"/>
          <w:lang w:val="kk-KZ"/>
        </w:rPr>
        <w:t>Осылайша, анықтаманың бұл бөлігі жеке тұлға құра алатын және оны сол адаммен байланысты немесе ол жалдаған адамдарға зейнетақы төлемдерін беру мақсатында қаражат сал</w:t>
      </w:r>
      <w:r w:rsidR="00E2424A">
        <w:rPr>
          <w:rFonts w:ascii="Times New Roman" w:hAnsi="Times New Roman" w:cs="Times New Roman"/>
          <w:sz w:val="28"/>
          <w:szCs w:val="28"/>
          <w:lang w:val="kk-KZ"/>
        </w:rPr>
        <w:t>у үшін пайдалана алатын, бірақ М</w:t>
      </w:r>
      <w:r w:rsidRPr="00E02EE2">
        <w:rPr>
          <w:rFonts w:ascii="Times New Roman" w:hAnsi="Times New Roman" w:cs="Times New Roman"/>
          <w:sz w:val="28"/>
          <w:szCs w:val="28"/>
          <w:lang w:val="kk-KZ"/>
        </w:rPr>
        <w:t xml:space="preserve">емлекет, саяси бөлім немесе жергілікті өзін-өзі басқару органдары белгілеген ерекше режимге немесе </w:t>
      </w:r>
      <w:r w:rsidR="006775A0" w:rsidRPr="00E02EE2">
        <w:rPr>
          <w:rFonts w:ascii="Times New Roman" w:hAnsi="Times New Roman" w:cs="Times New Roman"/>
          <w:sz w:val="28"/>
          <w:szCs w:val="28"/>
          <w:lang w:val="kk-KZ"/>
        </w:rPr>
        <w:t xml:space="preserve">оны пайдалану заңды тұлғаның зейнетақы жәрдемақыларын беру құралы ретінде </w:t>
      </w:r>
      <w:r w:rsidRPr="00E02EE2">
        <w:rPr>
          <w:rFonts w:ascii="Times New Roman" w:hAnsi="Times New Roman" w:cs="Times New Roman"/>
          <w:sz w:val="28"/>
          <w:szCs w:val="28"/>
          <w:lang w:val="kk-KZ"/>
        </w:rPr>
        <w:t>ережелерге бағынбайтын жеке компания сияқты ұйымды жояды.</w:t>
      </w:r>
      <w:r w:rsidR="006775A0">
        <w:rPr>
          <w:rFonts w:ascii="Times New Roman" w:hAnsi="Times New Roman" w:cs="Times New Roman"/>
          <w:sz w:val="28"/>
          <w:szCs w:val="28"/>
          <w:lang w:val="kk-KZ"/>
        </w:rPr>
        <w:t xml:space="preserve"> </w:t>
      </w:r>
      <w:r w:rsidR="00C530ED" w:rsidRPr="00C530ED">
        <w:rPr>
          <w:rFonts w:ascii="Times New Roman" w:hAnsi="Times New Roman" w:cs="Times New Roman"/>
          <w:sz w:val="28"/>
          <w:szCs w:val="28"/>
          <w:lang w:val="kk-KZ"/>
        </w:rPr>
        <w:t>Осылайша, анықтаманың бұл бөлігі жеке тұлға құра алатын және сол адаммен байланысты немесе ол жалдаған адамдарға зейнетақы төлемдерін беру мақсатында қаражат салу үшін пайдалана алатын жеке компания сияқты ұйымды жоққа шығарады,</w:t>
      </w:r>
      <w:r w:rsidR="00C530ED">
        <w:rPr>
          <w:rFonts w:ascii="Times New Roman" w:hAnsi="Times New Roman" w:cs="Times New Roman"/>
          <w:sz w:val="28"/>
          <w:szCs w:val="28"/>
          <w:lang w:val="kk-KZ"/>
        </w:rPr>
        <w:t xml:space="preserve"> </w:t>
      </w:r>
      <w:r w:rsidR="00C530ED" w:rsidRPr="00C530ED">
        <w:rPr>
          <w:rFonts w:ascii="Times New Roman" w:hAnsi="Times New Roman" w:cs="Times New Roman"/>
          <w:sz w:val="28"/>
          <w:szCs w:val="28"/>
          <w:lang w:val="kk-KZ"/>
        </w:rPr>
        <w:t>бірақ бұл заңды тұлғаны зейнетақы төлемдерін беру құра</w:t>
      </w:r>
      <w:r w:rsidR="00E2424A">
        <w:rPr>
          <w:rFonts w:ascii="Times New Roman" w:hAnsi="Times New Roman" w:cs="Times New Roman"/>
          <w:sz w:val="28"/>
          <w:szCs w:val="28"/>
          <w:lang w:val="kk-KZ"/>
        </w:rPr>
        <w:t>лы ретінде пайдалануға қатысты М</w:t>
      </w:r>
      <w:r w:rsidR="00C530ED" w:rsidRPr="00C530ED">
        <w:rPr>
          <w:rFonts w:ascii="Times New Roman" w:hAnsi="Times New Roman" w:cs="Times New Roman"/>
          <w:sz w:val="28"/>
          <w:szCs w:val="28"/>
          <w:lang w:val="kk-KZ"/>
        </w:rPr>
        <w:t xml:space="preserve">емлекет, </w:t>
      </w:r>
      <w:r w:rsidR="00E2424A">
        <w:rPr>
          <w:rFonts w:ascii="Times New Roman" w:hAnsi="Times New Roman" w:cs="Times New Roman"/>
          <w:sz w:val="28"/>
          <w:szCs w:val="28"/>
          <w:lang w:val="kk-KZ"/>
        </w:rPr>
        <w:t>әкімшілік-аумақтық құрылысы</w:t>
      </w:r>
      <w:r w:rsidR="00C530ED" w:rsidRPr="00C530ED">
        <w:rPr>
          <w:rFonts w:ascii="Times New Roman" w:hAnsi="Times New Roman" w:cs="Times New Roman"/>
          <w:sz w:val="28"/>
          <w:szCs w:val="28"/>
          <w:lang w:val="kk-KZ"/>
        </w:rPr>
        <w:t xml:space="preserve"> немесе жергілікті билік белгілеген ерекше режимге немесе ережелерге бағынбайды.</w:t>
      </w:r>
      <w:r w:rsidR="00C530ED">
        <w:rPr>
          <w:rFonts w:ascii="Times New Roman" w:hAnsi="Times New Roman" w:cs="Times New Roman"/>
          <w:sz w:val="28"/>
          <w:szCs w:val="28"/>
          <w:lang w:val="kk-KZ"/>
        </w:rPr>
        <w:t xml:space="preserve"> </w:t>
      </w:r>
      <w:r w:rsidR="00C530ED" w:rsidRPr="00C530ED">
        <w:rPr>
          <w:rFonts w:ascii="Times New Roman" w:hAnsi="Times New Roman" w:cs="Times New Roman"/>
          <w:sz w:val="28"/>
          <w:szCs w:val="28"/>
          <w:lang w:val="kk-KZ"/>
        </w:rPr>
        <w:t>Салық заңнамасында немесе басқ</w:t>
      </w:r>
      <w:r w:rsidR="00C530ED">
        <w:rPr>
          <w:rFonts w:ascii="Times New Roman" w:hAnsi="Times New Roman" w:cs="Times New Roman"/>
          <w:sz w:val="28"/>
          <w:szCs w:val="28"/>
          <w:lang w:val="kk-KZ"/>
        </w:rPr>
        <w:t>а құқықтық құжаттарда (мысалы, м</w:t>
      </w:r>
      <w:r w:rsidR="00C530ED" w:rsidRPr="00C530ED">
        <w:rPr>
          <w:rFonts w:ascii="Times New Roman" w:hAnsi="Times New Roman" w:cs="Times New Roman"/>
          <w:sz w:val="28"/>
          <w:szCs w:val="28"/>
          <w:lang w:val="kk-KZ"/>
        </w:rPr>
        <w:t>емлекеттік зейнетақы қорын басқаратын мемлекеттік ұйымды белгілейтін заңнамада) ұйым немесе құрылым бағынатын нормативтік база қарастырылғаны маңызды емес;</w:t>
      </w:r>
      <w:r w:rsidR="00C530ED">
        <w:rPr>
          <w:rFonts w:ascii="Times New Roman" w:hAnsi="Times New Roman" w:cs="Times New Roman"/>
          <w:sz w:val="28"/>
          <w:szCs w:val="28"/>
          <w:lang w:val="kk-KZ"/>
        </w:rPr>
        <w:t xml:space="preserve"> </w:t>
      </w:r>
      <w:r w:rsidR="00C530ED" w:rsidRPr="00C530ED">
        <w:rPr>
          <w:rFonts w:ascii="Times New Roman" w:hAnsi="Times New Roman" w:cs="Times New Roman"/>
          <w:sz w:val="28"/>
          <w:szCs w:val="28"/>
          <w:lang w:val="kk-KZ"/>
        </w:rPr>
        <w:t>ұйым немесе құрылым жеке тұлғаларға зейнетақы төлемдерін қаржыландыру үшін құрылған механизм ретінде заңмен танылуы және оның осы мақсатта пайдаланылуын қамтамасыз етуге арналған шарттарға сәйкес келуі маңызды.</w:t>
      </w:r>
    </w:p>
    <w:p w:rsidR="00C530ED" w:rsidRDefault="00C530ED" w:rsidP="00E02EE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10.15 «</w:t>
      </w:r>
      <w:r w:rsidRPr="00C530ED">
        <w:rPr>
          <w:rFonts w:ascii="Times New Roman" w:hAnsi="Times New Roman" w:cs="Times New Roman"/>
          <w:sz w:val="28"/>
          <w:szCs w:val="28"/>
          <w:lang w:val="kk-KZ"/>
        </w:rPr>
        <w:t>танылған зейнетақы қоры</w:t>
      </w:r>
      <w:r>
        <w:rPr>
          <w:rFonts w:ascii="Times New Roman" w:hAnsi="Times New Roman" w:cs="Times New Roman"/>
          <w:sz w:val="28"/>
          <w:szCs w:val="28"/>
          <w:lang w:val="kk-KZ"/>
        </w:rPr>
        <w:t>»</w:t>
      </w:r>
      <w:r w:rsidRPr="00C530ED">
        <w:rPr>
          <w:rFonts w:ascii="Times New Roman" w:hAnsi="Times New Roman" w:cs="Times New Roman"/>
          <w:sz w:val="28"/>
          <w:szCs w:val="28"/>
          <w:lang w:val="kk-KZ"/>
        </w:rPr>
        <w:t xml:space="preserve"> анықтамасының талаптарын қанағаттандыратын ұйымның немесе құрылымның мысалы ретінде осы Мемлекеттің заңнамасына сәйкес әлеуметтік қамсыздандыру жүйесі шеңберінде зейнетақы жәрдемақыларын және қосымша немесе жанама жәрдемақыларды басқару немесе беру үш</w:t>
      </w:r>
      <w:r>
        <w:rPr>
          <w:rFonts w:ascii="Times New Roman" w:hAnsi="Times New Roman" w:cs="Times New Roman"/>
          <w:sz w:val="28"/>
          <w:szCs w:val="28"/>
          <w:lang w:val="kk-KZ"/>
        </w:rPr>
        <w:t>ін ғана немесе дерлік құрылған агенттік немесе М</w:t>
      </w:r>
      <w:r w:rsidRPr="00C530ED">
        <w:rPr>
          <w:rFonts w:ascii="Times New Roman" w:hAnsi="Times New Roman" w:cs="Times New Roman"/>
          <w:sz w:val="28"/>
          <w:szCs w:val="28"/>
          <w:lang w:val="kk-KZ"/>
        </w:rPr>
        <w:t>емлекет құралы болып табылады.</w:t>
      </w:r>
      <w:r>
        <w:rPr>
          <w:rFonts w:ascii="Times New Roman" w:hAnsi="Times New Roman" w:cs="Times New Roman"/>
          <w:sz w:val="28"/>
          <w:szCs w:val="28"/>
          <w:lang w:val="kk-KZ"/>
        </w:rPr>
        <w:t xml:space="preserve"> Тағы бір мысал ж</w:t>
      </w:r>
      <w:r w:rsidRPr="00C530ED">
        <w:rPr>
          <w:rFonts w:ascii="Times New Roman" w:hAnsi="Times New Roman" w:cs="Times New Roman"/>
          <w:sz w:val="28"/>
          <w:szCs w:val="28"/>
          <w:lang w:val="kk-KZ"/>
        </w:rPr>
        <w:t xml:space="preserve">еке тұлғаларға зейнетақы және қосымша немесе жанама жәрдемақыларды </w:t>
      </w:r>
      <w:r>
        <w:rPr>
          <w:rFonts w:ascii="Times New Roman" w:hAnsi="Times New Roman" w:cs="Times New Roman"/>
          <w:sz w:val="28"/>
          <w:szCs w:val="28"/>
          <w:lang w:val="kk-KZ"/>
        </w:rPr>
        <w:t>басқару немесе беру мақсатында М</w:t>
      </w:r>
      <w:r w:rsidRPr="00C530ED">
        <w:rPr>
          <w:rFonts w:ascii="Times New Roman" w:hAnsi="Times New Roman" w:cs="Times New Roman"/>
          <w:sz w:val="28"/>
          <w:szCs w:val="28"/>
          <w:lang w:val="kk-KZ"/>
        </w:rPr>
        <w:t xml:space="preserve">емлекетте құрылған және жалғыз активтеріне осы схемадан түсетін </w:t>
      </w:r>
      <w:r>
        <w:rPr>
          <w:rFonts w:ascii="Times New Roman" w:hAnsi="Times New Roman" w:cs="Times New Roman"/>
          <w:sz w:val="28"/>
          <w:szCs w:val="28"/>
          <w:lang w:val="kk-KZ"/>
        </w:rPr>
        <w:t>табысты</w:t>
      </w:r>
      <w:r w:rsidRPr="00C530ED">
        <w:rPr>
          <w:rFonts w:ascii="Times New Roman" w:hAnsi="Times New Roman" w:cs="Times New Roman"/>
          <w:sz w:val="28"/>
          <w:szCs w:val="28"/>
          <w:lang w:val="kk-KZ"/>
        </w:rPr>
        <w:t>ң салық</w:t>
      </w:r>
      <w:r>
        <w:rPr>
          <w:rFonts w:ascii="Times New Roman" w:hAnsi="Times New Roman" w:cs="Times New Roman"/>
          <w:sz w:val="28"/>
          <w:szCs w:val="28"/>
          <w:lang w:val="kk-KZ"/>
        </w:rPr>
        <w:t>тан босатылатындығын көздейтін М</w:t>
      </w:r>
      <w:r w:rsidRPr="00C530ED">
        <w:rPr>
          <w:rFonts w:ascii="Times New Roman" w:hAnsi="Times New Roman" w:cs="Times New Roman"/>
          <w:sz w:val="28"/>
          <w:szCs w:val="28"/>
          <w:lang w:val="kk-KZ"/>
        </w:rPr>
        <w:t>емлекеттің салық заңнамасымен реттелетін зейнетақы схемасымен қамтылған қаражат кіретін компания немесе басқа заңды тұлға болуы мүмкін.</w:t>
      </w:r>
      <w:r>
        <w:rPr>
          <w:rFonts w:ascii="Times New Roman" w:hAnsi="Times New Roman" w:cs="Times New Roman"/>
          <w:sz w:val="28"/>
          <w:szCs w:val="28"/>
          <w:lang w:val="kk-KZ"/>
        </w:rPr>
        <w:t xml:space="preserve"> </w:t>
      </w:r>
      <w:r w:rsidRPr="00C530ED">
        <w:rPr>
          <w:rFonts w:ascii="Times New Roman" w:hAnsi="Times New Roman" w:cs="Times New Roman"/>
          <w:sz w:val="28"/>
          <w:szCs w:val="28"/>
          <w:lang w:val="kk-KZ"/>
        </w:rPr>
        <w:t>Танылған зейнетақы қорының анықтамасы осы компанияның нем</w:t>
      </w:r>
      <w:r>
        <w:rPr>
          <w:rFonts w:ascii="Times New Roman" w:hAnsi="Times New Roman" w:cs="Times New Roman"/>
          <w:sz w:val="28"/>
          <w:szCs w:val="28"/>
          <w:lang w:val="kk-KZ"/>
        </w:rPr>
        <w:t>есе заңды тұлғаның Уағдаласушы м</w:t>
      </w:r>
      <w:r w:rsidRPr="00C530ED">
        <w:rPr>
          <w:rFonts w:ascii="Times New Roman" w:hAnsi="Times New Roman" w:cs="Times New Roman"/>
          <w:sz w:val="28"/>
          <w:szCs w:val="28"/>
          <w:lang w:val="kk-KZ"/>
        </w:rPr>
        <w:t>емлекеттің резиденті ретінде өзге түрде біліктілігіне қарамастан осы компанияға немесе заңды тұлғаға қолданылатын болады,</w:t>
      </w:r>
      <w:r w:rsidRPr="00C530ED">
        <w:rPr>
          <w:lang w:val="kk-KZ"/>
        </w:rPr>
        <w:t xml:space="preserve"> </w:t>
      </w:r>
      <w:r w:rsidRPr="00C530ED">
        <w:rPr>
          <w:rFonts w:ascii="Times New Roman" w:hAnsi="Times New Roman" w:cs="Times New Roman"/>
          <w:sz w:val="28"/>
          <w:szCs w:val="28"/>
          <w:lang w:val="kk-KZ"/>
        </w:rPr>
        <w:t xml:space="preserve">4-баптың 1-тармағының бірінші сөйлемінде айтылған критерийлерге байланысты </w:t>
      </w:r>
      <w:r>
        <w:rPr>
          <w:rFonts w:ascii="Times New Roman" w:hAnsi="Times New Roman" w:cs="Times New Roman"/>
          <w:sz w:val="28"/>
          <w:szCs w:val="28"/>
          <w:lang w:val="kk-KZ"/>
        </w:rPr>
        <w:t>«</w:t>
      </w:r>
      <w:r w:rsidRPr="00C530ED">
        <w:rPr>
          <w:rFonts w:ascii="Times New Roman" w:hAnsi="Times New Roman" w:cs="Times New Roman"/>
          <w:sz w:val="28"/>
          <w:szCs w:val="28"/>
          <w:lang w:val="kk-KZ"/>
        </w:rPr>
        <w:t>оған салық салынатындықтан</w:t>
      </w:r>
      <w:r>
        <w:rPr>
          <w:rFonts w:ascii="Times New Roman" w:hAnsi="Times New Roman" w:cs="Times New Roman"/>
          <w:sz w:val="28"/>
          <w:szCs w:val="28"/>
          <w:lang w:val="kk-KZ"/>
        </w:rPr>
        <w:t>»</w:t>
      </w:r>
      <w:r w:rsidRPr="00C530ED">
        <w:rPr>
          <w:rFonts w:ascii="Times New Roman" w:hAnsi="Times New Roman" w:cs="Times New Roman"/>
          <w:sz w:val="28"/>
          <w:szCs w:val="28"/>
          <w:lang w:val="kk-KZ"/>
        </w:rPr>
        <w:t>, мысалы, ол схема бойынша алынбаған кез келген табысқа салық төлеуі керек (4–бап</w:t>
      </w:r>
      <w:r>
        <w:rPr>
          <w:rFonts w:ascii="Times New Roman" w:hAnsi="Times New Roman" w:cs="Times New Roman"/>
          <w:sz w:val="28"/>
          <w:szCs w:val="28"/>
          <w:lang w:val="kk-KZ"/>
        </w:rPr>
        <w:t>қа берілген</w:t>
      </w:r>
      <w:r w:rsidRPr="00C530ED">
        <w:rPr>
          <w:rFonts w:ascii="Times New Roman" w:hAnsi="Times New Roman" w:cs="Times New Roman"/>
          <w:sz w:val="28"/>
          <w:szCs w:val="28"/>
          <w:lang w:val="kk-KZ"/>
        </w:rPr>
        <w:t xml:space="preserve"> түсініктеменің 8.8-8.10-тармақтарын қараңыз).</w:t>
      </w:r>
      <w:r>
        <w:rPr>
          <w:rFonts w:ascii="Times New Roman" w:hAnsi="Times New Roman" w:cs="Times New Roman"/>
          <w:sz w:val="28"/>
          <w:szCs w:val="28"/>
          <w:lang w:val="kk-KZ"/>
        </w:rPr>
        <w:t xml:space="preserve"> </w:t>
      </w:r>
    </w:p>
    <w:p w:rsidR="00C530ED" w:rsidRDefault="006775A0" w:rsidP="00E02EE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10.16 Ұ</w:t>
      </w:r>
      <w:r w:rsidR="00C530ED" w:rsidRPr="00C530ED">
        <w:rPr>
          <w:rFonts w:ascii="Times New Roman" w:hAnsi="Times New Roman" w:cs="Times New Roman"/>
          <w:sz w:val="28"/>
          <w:szCs w:val="28"/>
          <w:lang w:val="kk-KZ"/>
        </w:rPr>
        <w:t xml:space="preserve">йғарымның </w:t>
      </w:r>
      <w:r w:rsidR="00C530ED" w:rsidRPr="00056EF1">
        <w:rPr>
          <w:rFonts w:ascii="Times New Roman" w:hAnsi="Times New Roman" w:cs="Times New Roman"/>
          <w:i/>
          <w:sz w:val="28"/>
          <w:szCs w:val="28"/>
          <w:lang w:val="kk-KZ"/>
        </w:rPr>
        <w:t>(і)</w:t>
      </w:r>
      <w:r w:rsidR="00C530ED" w:rsidRPr="00C530ED">
        <w:rPr>
          <w:rFonts w:ascii="Times New Roman" w:hAnsi="Times New Roman" w:cs="Times New Roman"/>
          <w:sz w:val="28"/>
          <w:szCs w:val="28"/>
          <w:lang w:val="kk-KZ"/>
        </w:rPr>
        <w:t xml:space="preserve"> </w:t>
      </w:r>
      <w:r w:rsidR="00667452">
        <w:rPr>
          <w:rFonts w:ascii="Times New Roman" w:hAnsi="Times New Roman" w:cs="Times New Roman"/>
          <w:sz w:val="28"/>
          <w:szCs w:val="28"/>
          <w:lang w:val="kk-KZ"/>
        </w:rPr>
        <w:t>тармақшасы</w:t>
      </w:r>
      <w:r w:rsidR="00C530ED" w:rsidRPr="00C530ED">
        <w:rPr>
          <w:rFonts w:ascii="Times New Roman" w:hAnsi="Times New Roman" w:cs="Times New Roman"/>
          <w:sz w:val="28"/>
          <w:szCs w:val="28"/>
          <w:lang w:val="kk-KZ"/>
        </w:rPr>
        <w:t xml:space="preserve"> ұйым немесе құрылым құрылған Мемлекеттің резиденттері болып та</w:t>
      </w:r>
      <w:r w:rsidR="00C530ED">
        <w:rPr>
          <w:rFonts w:ascii="Times New Roman" w:hAnsi="Times New Roman" w:cs="Times New Roman"/>
          <w:sz w:val="28"/>
          <w:szCs w:val="28"/>
          <w:lang w:val="kk-KZ"/>
        </w:rPr>
        <w:t>былатын адамдарға немесе басқа М</w:t>
      </w:r>
      <w:r w:rsidR="00C530ED" w:rsidRPr="00C530ED">
        <w:rPr>
          <w:rFonts w:ascii="Times New Roman" w:hAnsi="Times New Roman" w:cs="Times New Roman"/>
          <w:sz w:val="28"/>
          <w:szCs w:val="28"/>
          <w:lang w:val="kk-KZ"/>
        </w:rPr>
        <w:t>емлекеттердің резиденттеріне жеңілдіктер берілетініне қарамастан қолданылады.</w:t>
      </w:r>
      <w:r w:rsidR="00C530ED">
        <w:rPr>
          <w:rFonts w:ascii="Times New Roman" w:hAnsi="Times New Roman" w:cs="Times New Roman"/>
          <w:sz w:val="28"/>
          <w:szCs w:val="28"/>
          <w:lang w:val="kk-KZ"/>
        </w:rPr>
        <w:t xml:space="preserve"> </w:t>
      </w:r>
      <w:r w:rsidR="00E2424A">
        <w:rPr>
          <w:rFonts w:ascii="Times New Roman" w:hAnsi="Times New Roman" w:cs="Times New Roman"/>
          <w:sz w:val="28"/>
          <w:szCs w:val="28"/>
          <w:lang w:val="kk-KZ"/>
        </w:rPr>
        <w:t xml:space="preserve">29-баптың </w:t>
      </w:r>
      <w:r w:rsidR="00C530ED" w:rsidRPr="00C530ED">
        <w:rPr>
          <w:rFonts w:ascii="Times New Roman" w:hAnsi="Times New Roman" w:cs="Times New Roman"/>
          <w:sz w:val="28"/>
          <w:szCs w:val="28"/>
          <w:lang w:val="kk-KZ"/>
        </w:rPr>
        <w:t>9-тармағында қамтылған салық төлеуд</w:t>
      </w:r>
      <w:r w:rsidR="00667452">
        <w:rPr>
          <w:rFonts w:ascii="Times New Roman" w:hAnsi="Times New Roman" w:cs="Times New Roman"/>
          <w:sz w:val="28"/>
          <w:szCs w:val="28"/>
          <w:lang w:val="kk-KZ"/>
        </w:rPr>
        <w:t>ен жалтаруға қарсы жалпы ереже е</w:t>
      </w:r>
      <w:r w:rsidR="00C530ED" w:rsidRPr="00C530ED">
        <w:rPr>
          <w:rFonts w:ascii="Times New Roman" w:hAnsi="Times New Roman" w:cs="Times New Roman"/>
          <w:sz w:val="28"/>
          <w:szCs w:val="28"/>
          <w:lang w:val="kk-KZ"/>
        </w:rPr>
        <w:t>реженің осы аспектісіне байланысты туындауы мүмкін қосарланған салық салуды болдырмау шарттарын пайдаланумен байланысты болуы мүмкін мәселелерге қатысты болса да,</w:t>
      </w:r>
      <w:r w:rsidR="00667452">
        <w:rPr>
          <w:rFonts w:ascii="Times New Roman" w:hAnsi="Times New Roman" w:cs="Times New Roman"/>
          <w:sz w:val="28"/>
          <w:szCs w:val="28"/>
          <w:lang w:val="kk-KZ"/>
        </w:rPr>
        <w:t xml:space="preserve"> о</w:t>
      </w:r>
      <w:r w:rsidR="00667452" w:rsidRPr="00667452">
        <w:rPr>
          <w:rFonts w:ascii="Times New Roman" w:hAnsi="Times New Roman" w:cs="Times New Roman"/>
          <w:sz w:val="28"/>
          <w:szCs w:val="28"/>
          <w:lang w:val="kk-KZ"/>
        </w:rPr>
        <w:t>сы жалпы ережені өз шарттарына қоспайтын немесе ол үшін ерекше алаң</w:t>
      </w:r>
      <w:r w:rsidR="00667452">
        <w:rPr>
          <w:rFonts w:ascii="Times New Roman" w:hAnsi="Times New Roman" w:cs="Times New Roman"/>
          <w:sz w:val="28"/>
          <w:szCs w:val="28"/>
          <w:lang w:val="kk-KZ"/>
        </w:rPr>
        <w:t>даушылық туғызатын мемлекеттер «</w:t>
      </w:r>
      <w:r w:rsidR="00667452" w:rsidRPr="00667452">
        <w:rPr>
          <w:rFonts w:ascii="Times New Roman" w:hAnsi="Times New Roman" w:cs="Times New Roman"/>
          <w:sz w:val="28"/>
          <w:szCs w:val="28"/>
          <w:lang w:val="kk-KZ"/>
        </w:rPr>
        <w:t>танылған зейнетақы қорының</w:t>
      </w:r>
      <w:r w:rsidR="00667452">
        <w:rPr>
          <w:rFonts w:ascii="Times New Roman" w:hAnsi="Times New Roman" w:cs="Times New Roman"/>
          <w:sz w:val="28"/>
          <w:szCs w:val="28"/>
          <w:lang w:val="kk-KZ"/>
        </w:rPr>
        <w:t>»</w:t>
      </w:r>
      <w:r w:rsidR="00667452" w:rsidRPr="00667452">
        <w:rPr>
          <w:rFonts w:ascii="Times New Roman" w:hAnsi="Times New Roman" w:cs="Times New Roman"/>
          <w:sz w:val="28"/>
          <w:szCs w:val="28"/>
          <w:lang w:val="kk-KZ"/>
        </w:rPr>
        <w:t xml:space="preserve"> анықтамасына 29-бапқа </w:t>
      </w:r>
      <w:r w:rsidR="00667452">
        <w:rPr>
          <w:rFonts w:ascii="Times New Roman" w:hAnsi="Times New Roman" w:cs="Times New Roman"/>
          <w:sz w:val="28"/>
          <w:szCs w:val="28"/>
          <w:lang w:val="kk-KZ"/>
        </w:rPr>
        <w:t xml:space="preserve">берілген </w:t>
      </w:r>
      <w:r w:rsidR="00667452" w:rsidRPr="00667452">
        <w:rPr>
          <w:rFonts w:ascii="Times New Roman" w:hAnsi="Times New Roman" w:cs="Times New Roman"/>
          <w:sz w:val="28"/>
          <w:szCs w:val="28"/>
          <w:lang w:val="kk-KZ"/>
        </w:rPr>
        <w:t xml:space="preserve">түсініктемеде көрсетілген жеңілдіктерді шектеу ережесінің егжей-тегжейлі нұсқасының </w:t>
      </w:r>
      <w:r w:rsidR="002359FA">
        <w:rPr>
          <w:rFonts w:ascii="Times New Roman" w:hAnsi="Times New Roman" w:cs="Times New Roman"/>
          <w:sz w:val="28"/>
          <w:szCs w:val="28"/>
          <w:lang w:val="kk-KZ"/>
        </w:rPr>
        <w:t xml:space="preserve">             </w:t>
      </w:r>
      <w:r w:rsidR="00667452" w:rsidRPr="00667452">
        <w:rPr>
          <w:rFonts w:ascii="Times New Roman" w:hAnsi="Times New Roman" w:cs="Times New Roman"/>
          <w:sz w:val="28"/>
          <w:szCs w:val="28"/>
          <w:lang w:val="kk-KZ"/>
        </w:rPr>
        <w:t>2-тарма</w:t>
      </w:r>
      <w:r w:rsidR="00667452">
        <w:rPr>
          <w:rFonts w:ascii="Times New Roman" w:hAnsi="Times New Roman" w:cs="Times New Roman"/>
          <w:sz w:val="28"/>
          <w:szCs w:val="28"/>
          <w:lang w:val="kk-KZ"/>
        </w:rPr>
        <w:t>ғ</w:t>
      </w:r>
      <w:r w:rsidR="00667452" w:rsidRPr="00667452">
        <w:rPr>
          <w:rFonts w:ascii="Times New Roman" w:hAnsi="Times New Roman" w:cs="Times New Roman"/>
          <w:sz w:val="28"/>
          <w:szCs w:val="28"/>
          <w:lang w:val="kk-KZ"/>
        </w:rPr>
        <w:t xml:space="preserve">ының </w:t>
      </w:r>
      <w:r w:rsidR="00667452" w:rsidRPr="00056EF1">
        <w:rPr>
          <w:rFonts w:ascii="Times New Roman" w:hAnsi="Times New Roman" w:cs="Times New Roman"/>
          <w:i/>
          <w:sz w:val="28"/>
          <w:szCs w:val="28"/>
          <w:lang w:val="kk-KZ"/>
        </w:rPr>
        <w:t>е)</w:t>
      </w:r>
      <w:r w:rsidR="00667452">
        <w:rPr>
          <w:rFonts w:ascii="Times New Roman" w:hAnsi="Times New Roman" w:cs="Times New Roman"/>
          <w:sz w:val="28"/>
          <w:szCs w:val="28"/>
          <w:lang w:val="kk-KZ"/>
        </w:rPr>
        <w:t xml:space="preserve"> кіші тармақшасының </w:t>
      </w:r>
      <w:r w:rsidR="00667452" w:rsidRPr="00056EF1">
        <w:rPr>
          <w:rFonts w:ascii="Times New Roman" w:hAnsi="Times New Roman" w:cs="Times New Roman"/>
          <w:i/>
          <w:sz w:val="28"/>
          <w:szCs w:val="28"/>
          <w:lang w:val="kk-KZ"/>
        </w:rPr>
        <w:t>(ii</w:t>
      </w:r>
      <w:r w:rsidR="00667452" w:rsidRPr="00667452">
        <w:rPr>
          <w:rFonts w:ascii="Times New Roman" w:hAnsi="Times New Roman" w:cs="Times New Roman"/>
          <w:sz w:val="28"/>
          <w:szCs w:val="28"/>
          <w:lang w:val="kk-KZ"/>
        </w:rPr>
        <w:t xml:space="preserve">) </w:t>
      </w:r>
      <w:r w:rsidR="00667452">
        <w:rPr>
          <w:rFonts w:ascii="Times New Roman" w:hAnsi="Times New Roman" w:cs="Times New Roman"/>
          <w:sz w:val="28"/>
          <w:szCs w:val="28"/>
          <w:lang w:val="kk-KZ"/>
        </w:rPr>
        <w:t>бөлігінде</w:t>
      </w:r>
      <w:r w:rsidR="00667452" w:rsidRPr="00667452">
        <w:rPr>
          <w:rFonts w:ascii="Times New Roman" w:hAnsi="Times New Roman" w:cs="Times New Roman"/>
          <w:sz w:val="28"/>
          <w:szCs w:val="28"/>
          <w:lang w:val="kk-KZ"/>
        </w:rPr>
        <w:t xml:space="preserve"> қамтылғандарға ұқсас шарттарды енгізе алады.</w:t>
      </w:r>
    </w:p>
    <w:p w:rsidR="006756BB" w:rsidRDefault="00667452" w:rsidP="00E02EE2">
      <w:pPr>
        <w:pStyle w:val="a8"/>
        <w:spacing w:after="80" w:line="300" w:lineRule="auto"/>
        <w:ind w:left="0"/>
        <w:jc w:val="both"/>
        <w:rPr>
          <w:rFonts w:ascii="Times New Roman" w:hAnsi="Times New Roman" w:cs="Times New Roman"/>
          <w:sz w:val="28"/>
          <w:szCs w:val="28"/>
          <w:lang w:val="kk-KZ"/>
        </w:rPr>
      </w:pPr>
      <w:r w:rsidRPr="00667452">
        <w:rPr>
          <w:rFonts w:ascii="Times New Roman" w:hAnsi="Times New Roman" w:cs="Times New Roman"/>
          <w:sz w:val="28"/>
          <w:szCs w:val="28"/>
          <w:lang w:val="kk-KZ"/>
        </w:rPr>
        <w:t xml:space="preserve">10.17 анықтаманың </w:t>
      </w:r>
      <w:r w:rsidRPr="00056EF1">
        <w:rPr>
          <w:rFonts w:ascii="Times New Roman" w:hAnsi="Times New Roman" w:cs="Times New Roman"/>
          <w:i/>
          <w:sz w:val="28"/>
          <w:szCs w:val="28"/>
          <w:lang w:val="kk-KZ"/>
        </w:rPr>
        <w:t>(ii)</w:t>
      </w:r>
      <w:r w:rsidRPr="00667452">
        <w:rPr>
          <w:rFonts w:ascii="Times New Roman" w:hAnsi="Times New Roman" w:cs="Times New Roman"/>
          <w:sz w:val="28"/>
          <w:szCs w:val="28"/>
          <w:lang w:val="kk-KZ"/>
        </w:rPr>
        <w:t xml:space="preserve"> кіші </w:t>
      </w:r>
      <w:r>
        <w:rPr>
          <w:rFonts w:ascii="Times New Roman" w:hAnsi="Times New Roman" w:cs="Times New Roman"/>
          <w:sz w:val="28"/>
          <w:szCs w:val="28"/>
          <w:lang w:val="kk-KZ"/>
        </w:rPr>
        <w:t>бөлі</w:t>
      </w:r>
      <w:r w:rsidR="001B3684">
        <w:rPr>
          <w:rFonts w:ascii="Times New Roman" w:hAnsi="Times New Roman" w:cs="Times New Roman"/>
          <w:sz w:val="28"/>
          <w:szCs w:val="28"/>
          <w:lang w:val="kk-KZ"/>
        </w:rPr>
        <w:t>м</w:t>
      </w:r>
      <w:r>
        <w:rPr>
          <w:rFonts w:ascii="Times New Roman" w:hAnsi="Times New Roman" w:cs="Times New Roman"/>
          <w:sz w:val="28"/>
          <w:szCs w:val="28"/>
          <w:lang w:val="kk-KZ"/>
        </w:rPr>
        <w:t>і</w:t>
      </w:r>
      <w:r w:rsidRPr="00667452">
        <w:rPr>
          <w:rFonts w:ascii="Times New Roman" w:hAnsi="Times New Roman" w:cs="Times New Roman"/>
          <w:sz w:val="28"/>
          <w:szCs w:val="28"/>
          <w:lang w:val="kk-KZ"/>
        </w:rPr>
        <w:t xml:space="preserve"> </w:t>
      </w:r>
      <w:r w:rsidRPr="00056EF1">
        <w:rPr>
          <w:rFonts w:ascii="Times New Roman" w:hAnsi="Times New Roman" w:cs="Times New Roman"/>
          <w:i/>
          <w:sz w:val="28"/>
          <w:szCs w:val="28"/>
          <w:lang w:val="kk-KZ"/>
        </w:rPr>
        <w:t>(i)</w:t>
      </w:r>
      <w:r w:rsidRPr="00667452">
        <w:rPr>
          <w:rFonts w:ascii="Times New Roman" w:hAnsi="Times New Roman" w:cs="Times New Roman"/>
          <w:sz w:val="28"/>
          <w:szCs w:val="28"/>
          <w:lang w:val="kk-KZ"/>
        </w:rPr>
        <w:t xml:space="preserve"> кіші бөлімнің құрамына кіретін зейнетақы қорлары жанама инвестициялау үшін пайдаланатын ұйымдарды немесе құрылымдарды қамтиды.</w:t>
      </w:r>
      <w:r w:rsidR="001B3684">
        <w:rPr>
          <w:rFonts w:ascii="Times New Roman" w:hAnsi="Times New Roman" w:cs="Times New Roman"/>
          <w:sz w:val="28"/>
          <w:szCs w:val="28"/>
          <w:lang w:val="kk-KZ"/>
        </w:rPr>
        <w:t xml:space="preserve"> </w:t>
      </w:r>
      <w:r w:rsidR="001B3684" w:rsidRPr="001B3684">
        <w:rPr>
          <w:rFonts w:ascii="Times New Roman" w:hAnsi="Times New Roman" w:cs="Times New Roman"/>
          <w:sz w:val="28"/>
          <w:szCs w:val="28"/>
          <w:lang w:val="kk-KZ"/>
        </w:rPr>
        <w:t xml:space="preserve">Зейнетақы қорлары көбінесе басқа зейнетақы </w:t>
      </w:r>
    </w:p>
    <w:p w:rsidR="00667452" w:rsidRDefault="001B3684" w:rsidP="00E02EE2">
      <w:pPr>
        <w:pStyle w:val="a8"/>
        <w:spacing w:after="80" w:line="300" w:lineRule="auto"/>
        <w:ind w:left="0"/>
        <w:jc w:val="both"/>
        <w:rPr>
          <w:rFonts w:ascii="Times New Roman" w:hAnsi="Times New Roman" w:cs="Times New Roman"/>
          <w:sz w:val="28"/>
          <w:szCs w:val="28"/>
          <w:lang w:val="kk-KZ"/>
        </w:rPr>
      </w:pPr>
      <w:r w:rsidRPr="001B3684">
        <w:rPr>
          <w:rFonts w:ascii="Times New Roman" w:hAnsi="Times New Roman" w:cs="Times New Roman"/>
          <w:sz w:val="28"/>
          <w:szCs w:val="28"/>
          <w:lang w:val="kk-KZ"/>
        </w:rPr>
        <w:t xml:space="preserve">қорларымен бірге инвестициялайды, олардың активтерін белгілі бір ұйымдарға немесе құрылымдарға біріктіреді және әртүрлі коммерциялық, заңды немесе нормативтік себептермен бір Мемлекеттің резиденттері болып табылатын толық </w:t>
      </w:r>
      <w:r w:rsidRPr="001B3684">
        <w:rPr>
          <w:rFonts w:ascii="Times New Roman" w:hAnsi="Times New Roman" w:cs="Times New Roman"/>
          <w:sz w:val="28"/>
          <w:szCs w:val="28"/>
          <w:lang w:val="kk-KZ"/>
        </w:rPr>
        <w:lastRenderedPageBreak/>
        <w:t>меншіктегі ұйымдар немесе құрылымдар арқылы инвестициялай алады.</w:t>
      </w:r>
      <w:r>
        <w:rPr>
          <w:rFonts w:ascii="Times New Roman" w:hAnsi="Times New Roman" w:cs="Times New Roman"/>
          <w:sz w:val="28"/>
          <w:szCs w:val="28"/>
          <w:lang w:val="kk-KZ"/>
        </w:rPr>
        <w:t xml:space="preserve"> </w:t>
      </w:r>
      <w:r w:rsidRPr="001B3684">
        <w:rPr>
          <w:rFonts w:ascii="Times New Roman" w:hAnsi="Times New Roman" w:cs="Times New Roman"/>
          <w:sz w:val="28"/>
          <w:szCs w:val="28"/>
          <w:lang w:val="kk-KZ"/>
        </w:rPr>
        <w:t xml:space="preserve">Жеке тұлғаларға зейнетақы төлемдерін беру үшін пайдаланылатын қаражатты инвестициялау кезінде мұндай құрылымдар мен ұйымдар тек делдал ретінде әрекет ететіндіктен, </w:t>
      </w:r>
      <w:r>
        <w:rPr>
          <w:rFonts w:ascii="Times New Roman" w:hAnsi="Times New Roman" w:cs="Times New Roman"/>
          <w:sz w:val="28"/>
          <w:szCs w:val="28"/>
          <w:lang w:val="kk-KZ"/>
        </w:rPr>
        <w:t>с</w:t>
      </w:r>
      <w:r w:rsidRPr="001B3684">
        <w:rPr>
          <w:rFonts w:ascii="Times New Roman" w:hAnsi="Times New Roman" w:cs="Times New Roman"/>
          <w:sz w:val="28"/>
          <w:szCs w:val="28"/>
          <w:lang w:val="kk-KZ"/>
        </w:rPr>
        <w:t>оларды олар арқылы инвестициялайтын зейнетақы қорлары ретінде қарастырған жөн.</w:t>
      </w:r>
    </w:p>
    <w:p w:rsidR="001B3684" w:rsidRDefault="001B3684" w:rsidP="00E02EE2">
      <w:pPr>
        <w:pStyle w:val="a8"/>
        <w:spacing w:after="80" w:line="300" w:lineRule="auto"/>
        <w:ind w:left="0"/>
        <w:jc w:val="both"/>
        <w:rPr>
          <w:rFonts w:ascii="Times New Roman" w:hAnsi="Times New Roman" w:cs="Times New Roman"/>
          <w:sz w:val="28"/>
          <w:szCs w:val="28"/>
          <w:lang w:val="kk-KZ"/>
        </w:rPr>
      </w:pPr>
      <w:r w:rsidRPr="001B3684">
        <w:rPr>
          <w:rFonts w:ascii="Times New Roman" w:hAnsi="Times New Roman" w:cs="Times New Roman"/>
          <w:sz w:val="28"/>
          <w:szCs w:val="28"/>
          <w:lang w:val="kk-KZ"/>
        </w:rPr>
        <w:t>10.1</w:t>
      </w:r>
      <w:r>
        <w:rPr>
          <w:rFonts w:ascii="Times New Roman" w:hAnsi="Times New Roman" w:cs="Times New Roman"/>
          <w:sz w:val="28"/>
          <w:szCs w:val="28"/>
          <w:lang w:val="kk-KZ"/>
        </w:rPr>
        <w:t xml:space="preserve">8 </w:t>
      </w:r>
      <w:r w:rsidRPr="00056EF1">
        <w:rPr>
          <w:rFonts w:ascii="Times New Roman" w:hAnsi="Times New Roman" w:cs="Times New Roman"/>
          <w:i/>
          <w:sz w:val="28"/>
          <w:szCs w:val="28"/>
          <w:lang w:val="kk-KZ"/>
        </w:rPr>
        <w:t>(ii)</w:t>
      </w:r>
      <w:r>
        <w:rPr>
          <w:rFonts w:ascii="Times New Roman" w:hAnsi="Times New Roman" w:cs="Times New Roman"/>
          <w:sz w:val="28"/>
          <w:szCs w:val="28"/>
          <w:lang w:val="kk-KZ"/>
        </w:rPr>
        <w:t xml:space="preserve"> кіші бөлімде кездесетін «ерекше</w:t>
      </w:r>
      <w:r w:rsidRPr="001B3684">
        <w:rPr>
          <w:rFonts w:ascii="Times New Roman" w:hAnsi="Times New Roman" w:cs="Times New Roman"/>
          <w:sz w:val="28"/>
          <w:szCs w:val="28"/>
          <w:lang w:val="kk-KZ"/>
        </w:rPr>
        <w:t xml:space="preserve"> немесе тек </w:t>
      </w:r>
      <w:r>
        <w:rPr>
          <w:rFonts w:ascii="Times New Roman" w:hAnsi="Times New Roman" w:cs="Times New Roman"/>
          <w:sz w:val="28"/>
          <w:szCs w:val="28"/>
          <w:lang w:val="kk-KZ"/>
        </w:rPr>
        <w:t>ерекше»</w:t>
      </w:r>
      <w:r w:rsidRPr="001B3684">
        <w:rPr>
          <w:rFonts w:ascii="Times New Roman" w:hAnsi="Times New Roman" w:cs="Times New Roman"/>
          <w:sz w:val="28"/>
          <w:szCs w:val="28"/>
          <w:lang w:val="kk-KZ"/>
        </w:rPr>
        <w:t xml:space="preserve"> деген тіркес мұндай делдалдық ұйымның немесе құрылымның барлық немесе барлық дерлік қызметі </w:t>
      </w:r>
      <w:r w:rsidRPr="00056EF1">
        <w:rPr>
          <w:rFonts w:ascii="Times New Roman" w:hAnsi="Times New Roman" w:cs="Times New Roman"/>
          <w:i/>
          <w:sz w:val="28"/>
          <w:szCs w:val="28"/>
          <w:lang w:val="kk-KZ"/>
        </w:rPr>
        <w:t>(і)</w:t>
      </w:r>
      <w:r w:rsidRPr="001B3684">
        <w:rPr>
          <w:rFonts w:ascii="Times New Roman" w:hAnsi="Times New Roman" w:cs="Times New Roman"/>
          <w:sz w:val="28"/>
          <w:szCs w:val="28"/>
          <w:lang w:val="kk-KZ"/>
        </w:rPr>
        <w:t xml:space="preserve"> бөлімшесі шеңберінде танылған зейнетақы қорлары ретінде танылған ұйымдардың немесе құрылымдардың пайдасына қаражат салумен байланысты болуы керек екенін анық көрсетеді.</w:t>
      </w:r>
      <w:r>
        <w:rPr>
          <w:rFonts w:ascii="Times New Roman" w:hAnsi="Times New Roman" w:cs="Times New Roman"/>
          <w:sz w:val="28"/>
          <w:szCs w:val="28"/>
          <w:lang w:val="kk-KZ"/>
        </w:rPr>
        <w:t xml:space="preserve"> «</w:t>
      </w:r>
      <w:r w:rsidRPr="001B3684">
        <w:rPr>
          <w:rFonts w:ascii="Times New Roman" w:hAnsi="Times New Roman" w:cs="Times New Roman"/>
          <w:sz w:val="28"/>
          <w:szCs w:val="28"/>
          <w:lang w:val="kk-KZ"/>
        </w:rPr>
        <w:t xml:space="preserve">Тек </w:t>
      </w:r>
      <w:r>
        <w:rPr>
          <w:rFonts w:ascii="Times New Roman" w:hAnsi="Times New Roman" w:cs="Times New Roman"/>
          <w:sz w:val="28"/>
          <w:szCs w:val="28"/>
          <w:lang w:val="kk-KZ"/>
        </w:rPr>
        <w:t>ерекше»</w:t>
      </w:r>
      <w:r w:rsidRPr="001B3684">
        <w:rPr>
          <w:rFonts w:ascii="Times New Roman" w:hAnsi="Times New Roman" w:cs="Times New Roman"/>
          <w:sz w:val="28"/>
          <w:szCs w:val="28"/>
          <w:lang w:val="kk-KZ"/>
        </w:rPr>
        <w:t xml:space="preserve"> деген сөздер мұндай ұйымдар немесе құрылымдар қызметінің</w:t>
      </w:r>
      <w:r>
        <w:rPr>
          <w:rFonts w:ascii="Times New Roman" w:hAnsi="Times New Roman" w:cs="Times New Roman"/>
          <w:sz w:val="28"/>
          <w:szCs w:val="28"/>
          <w:lang w:val="kk-KZ"/>
        </w:rPr>
        <w:t xml:space="preserve"> өте аз бөлігі басқа М</w:t>
      </w:r>
      <w:r w:rsidRPr="001B3684">
        <w:rPr>
          <w:rFonts w:ascii="Times New Roman" w:hAnsi="Times New Roman" w:cs="Times New Roman"/>
          <w:sz w:val="28"/>
          <w:szCs w:val="28"/>
          <w:lang w:val="kk-KZ"/>
        </w:rPr>
        <w:t xml:space="preserve">емлекеттерде құрылған және осы себепті </w:t>
      </w:r>
      <w:r w:rsidRPr="00056EF1">
        <w:rPr>
          <w:rFonts w:ascii="Times New Roman" w:hAnsi="Times New Roman" w:cs="Times New Roman"/>
          <w:i/>
          <w:sz w:val="28"/>
          <w:szCs w:val="28"/>
          <w:lang w:val="kk-KZ"/>
        </w:rPr>
        <w:t xml:space="preserve">(i) </w:t>
      </w:r>
      <w:r w:rsidRPr="001B3684">
        <w:rPr>
          <w:rFonts w:ascii="Times New Roman" w:hAnsi="Times New Roman" w:cs="Times New Roman"/>
          <w:sz w:val="28"/>
          <w:szCs w:val="28"/>
          <w:lang w:val="kk-KZ"/>
        </w:rPr>
        <w:t>кіші бөлімге жатпайтын зейнетақы қорларына қаражат салу сияқты басқа әрекеттерді қамтуы мүмкін дегенді білдіреді.</w:t>
      </w:r>
      <w:r w:rsidR="00F67FBC">
        <w:rPr>
          <w:rFonts w:ascii="Times New Roman" w:hAnsi="Times New Roman" w:cs="Times New Roman"/>
          <w:sz w:val="28"/>
          <w:szCs w:val="28"/>
          <w:lang w:val="kk-KZ"/>
        </w:rPr>
        <w:t xml:space="preserve"> </w:t>
      </w:r>
      <w:r w:rsidR="00F67FBC" w:rsidRPr="00F67FBC">
        <w:rPr>
          <w:rFonts w:ascii="Times New Roman" w:hAnsi="Times New Roman" w:cs="Times New Roman"/>
          <w:sz w:val="28"/>
          <w:szCs w:val="28"/>
          <w:lang w:val="kk-KZ"/>
        </w:rPr>
        <w:t xml:space="preserve">Делдалдық ұйымдар </w:t>
      </w:r>
      <w:r w:rsidR="00F67FBC">
        <w:rPr>
          <w:rFonts w:ascii="Times New Roman" w:hAnsi="Times New Roman" w:cs="Times New Roman"/>
          <w:sz w:val="28"/>
          <w:szCs w:val="28"/>
          <w:lang w:val="kk-KZ"/>
        </w:rPr>
        <w:t>немесе құрылымдар әдетте басқа М</w:t>
      </w:r>
      <w:r w:rsidR="00F67FBC" w:rsidRPr="00F67FBC">
        <w:rPr>
          <w:rFonts w:ascii="Times New Roman" w:hAnsi="Times New Roman" w:cs="Times New Roman"/>
          <w:sz w:val="28"/>
          <w:szCs w:val="28"/>
          <w:lang w:val="kk-KZ"/>
        </w:rPr>
        <w:t>емлекеттерде құрылған зейнетақы қорларынан алынған</w:t>
      </w:r>
      <w:r w:rsidR="00F67FBC">
        <w:rPr>
          <w:rFonts w:ascii="Times New Roman" w:hAnsi="Times New Roman" w:cs="Times New Roman"/>
          <w:sz w:val="28"/>
          <w:szCs w:val="28"/>
          <w:lang w:val="kk-KZ"/>
        </w:rPr>
        <w:t xml:space="preserve"> қаражатты инвестициялайтын М</w:t>
      </w:r>
      <w:r w:rsidR="00F67FBC" w:rsidRPr="00F67FBC">
        <w:rPr>
          <w:rFonts w:ascii="Times New Roman" w:hAnsi="Times New Roman" w:cs="Times New Roman"/>
          <w:sz w:val="28"/>
          <w:szCs w:val="28"/>
          <w:lang w:val="kk-KZ"/>
        </w:rPr>
        <w:t>емлекеттер қаражаттың едәуір бөлігін делда</w:t>
      </w:r>
      <w:r w:rsidR="00F67FBC">
        <w:rPr>
          <w:rFonts w:ascii="Times New Roman" w:hAnsi="Times New Roman" w:cs="Times New Roman"/>
          <w:sz w:val="28"/>
          <w:szCs w:val="28"/>
          <w:lang w:val="kk-KZ"/>
        </w:rPr>
        <w:t>лдық ұйым немесе құрылым басқа М</w:t>
      </w:r>
      <w:r w:rsidR="00F67FBC" w:rsidRPr="00F67FBC">
        <w:rPr>
          <w:rFonts w:ascii="Times New Roman" w:hAnsi="Times New Roman" w:cs="Times New Roman"/>
          <w:sz w:val="28"/>
          <w:szCs w:val="28"/>
          <w:lang w:val="kk-KZ"/>
        </w:rPr>
        <w:t xml:space="preserve">емлекеттерде құрылған зейнетақы қорларының пайдасына салатын жағдайды қамту үшін </w:t>
      </w:r>
      <w:r w:rsidR="00F67FBC" w:rsidRPr="00056EF1">
        <w:rPr>
          <w:rFonts w:ascii="Times New Roman" w:hAnsi="Times New Roman" w:cs="Times New Roman"/>
          <w:i/>
          <w:sz w:val="28"/>
          <w:szCs w:val="28"/>
          <w:lang w:val="kk-KZ"/>
        </w:rPr>
        <w:t>(ii)</w:t>
      </w:r>
      <w:r w:rsidR="00F67FBC" w:rsidRPr="00F67FBC">
        <w:rPr>
          <w:rFonts w:ascii="Times New Roman" w:hAnsi="Times New Roman" w:cs="Times New Roman"/>
          <w:sz w:val="28"/>
          <w:szCs w:val="28"/>
          <w:lang w:val="kk-KZ"/>
        </w:rPr>
        <w:t xml:space="preserve"> кіші бөлімнің аясын кеңейте алады;</w:t>
      </w:r>
      <w:r w:rsidR="00F67FBC">
        <w:rPr>
          <w:rFonts w:ascii="Times New Roman" w:hAnsi="Times New Roman" w:cs="Times New Roman"/>
          <w:sz w:val="28"/>
          <w:szCs w:val="28"/>
          <w:lang w:val="kk-KZ"/>
        </w:rPr>
        <w:t xml:space="preserve"> бұл М</w:t>
      </w:r>
      <w:r w:rsidR="00F67FBC" w:rsidRPr="00F67FBC">
        <w:rPr>
          <w:rFonts w:ascii="Times New Roman" w:hAnsi="Times New Roman" w:cs="Times New Roman"/>
          <w:sz w:val="28"/>
          <w:szCs w:val="28"/>
          <w:lang w:val="kk-KZ"/>
        </w:rPr>
        <w:t>емлекеттер 29-баптың ережелерінен туындауы мүмкін халықаралық салық келісімдерінің ережелерін теріс пайдаланумен байланысты кез келген мәселелерді шеше алады.</w:t>
      </w:r>
      <w:r w:rsidR="00F67FBC">
        <w:rPr>
          <w:rFonts w:ascii="Times New Roman" w:hAnsi="Times New Roman" w:cs="Times New Roman"/>
          <w:sz w:val="28"/>
          <w:szCs w:val="28"/>
          <w:lang w:val="kk-KZ"/>
        </w:rPr>
        <w:t xml:space="preserve"> </w:t>
      </w:r>
    </w:p>
    <w:p w:rsidR="00F67FBC" w:rsidRDefault="00F67FBC" w:rsidP="00E02EE2">
      <w:pPr>
        <w:pStyle w:val="a8"/>
        <w:spacing w:after="80" w:line="300" w:lineRule="auto"/>
        <w:ind w:left="0"/>
        <w:jc w:val="both"/>
        <w:rPr>
          <w:rFonts w:ascii="Times New Roman" w:hAnsi="Times New Roman" w:cs="Times New Roman"/>
          <w:sz w:val="28"/>
          <w:szCs w:val="28"/>
          <w:lang w:val="kk-KZ"/>
        </w:rPr>
      </w:pPr>
    </w:p>
    <w:p w:rsidR="00F67FBC" w:rsidRPr="00205CA0" w:rsidRDefault="00F67FBC" w:rsidP="006775A0">
      <w:pPr>
        <w:pStyle w:val="a8"/>
        <w:spacing w:after="80" w:line="300" w:lineRule="auto"/>
        <w:ind w:left="0" w:firstLine="708"/>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2-тармақ</w:t>
      </w:r>
    </w:p>
    <w:p w:rsidR="00F67FBC" w:rsidRDefault="00F67FBC" w:rsidP="00E02EE2">
      <w:pPr>
        <w:pStyle w:val="a8"/>
        <w:spacing w:after="80" w:line="300" w:lineRule="auto"/>
        <w:ind w:left="0"/>
        <w:jc w:val="both"/>
        <w:rPr>
          <w:rFonts w:ascii="Times New Roman" w:hAnsi="Times New Roman" w:cs="Times New Roman"/>
          <w:sz w:val="28"/>
          <w:szCs w:val="28"/>
          <w:lang w:val="kk-KZ"/>
        </w:rPr>
      </w:pPr>
      <w:r w:rsidRPr="00F67FBC">
        <w:rPr>
          <w:rFonts w:ascii="Times New Roman" w:hAnsi="Times New Roman" w:cs="Times New Roman"/>
          <w:sz w:val="28"/>
          <w:szCs w:val="28"/>
          <w:lang w:val="kk-KZ"/>
        </w:rPr>
        <w:t>11.</w:t>
      </w:r>
      <w:r w:rsidRPr="00F67FBC">
        <w:rPr>
          <w:rFonts w:ascii="Times New Roman" w:hAnsi="Times New Roman" w:cs="Times New Roman"/>
          <w:sz w:val="28"/>
          <w:szCs w:val="28"/>
          <w:lang w:val="kk-KZ"/>
        </w:rPr>
        <w:tab/>
        <w:t xml:space="preserve">Бұл </w:t>
      </w:r>
      <w:r w:rsidR="002359FA">
        <w:rPr>
          <w:rFonts w:ascii="Times New Roman" w:hAnsi="Times New Roman" w:cs="Times New Roman"/>
          <w:sz w:val="28"/>
          <w:szCs w:val="28"/>
          <w:lang w:val="kk-KZ"/>
        </w:rPr>
        <w:t>тармақ</w:t>
      </w:r>
      <w:r w:rsidRPr="00F67FBC">
        <w:rPr>
          <w:rFonts w:ascii="Times New Roman" w:hAnsi="Times New Roman" w:cs="Times New Roman"/>
          <w:sz w:val="28"/>
          <w:szCs w:val="28"/>
          <w:lang w:val="kk-KZ"/>
        </w:rPr>
        <w:t>та Конвенцияда қолданылатын, бірақ онда анықталмаған терминдерді түсіндірудің жалпы ережесі келтірілген. Алайда, Конвенцияда анықталмаған терминдердің мағынасын анықтау үшін қандай заңнамаға сілтеме жасау керек деген сұрақ туындайды.</w:t>
      </w:r>
      <w:r>
        <w:rPr>
          <w:rFonts w:ascii="Times New Roman" w:hAnsi="Times New Roman" w:cs="Times New Roman"/>
          <w:sz w:val="28"/>
          <w:szCs w:val="28"/>
          <w:lang w:val="kk-KZ"/>
        </w:rPr>
        <w:t xml:space="preserve"> </w:t>
      </w:r>
      <w:r w:rsidRPr="00F67FBC">
        <w:rPr>
          <w:rFonts w:ascii="Times New Roman" w:hAnsi="Times New Roman" w:cs="Times New Roman"/>
          <w:sz w:val="28"/>
          <w:szCs w:val="28"/>
          <w:lang w:val="kk-KZ"/>
        </w:rPr>
        <w:t>Сонымен қатар, таңдау Конвенцияға қол қойылған кезде қолданыста болған заңдар мен Конвенцияны қолдану кезінде қолданыста болған заңдар арасында, яғни салық алынғанда жасалады.</w:t>
      </w:r>
      <w:r>
        <w:rPr>
          <w:rFonts w:ascii="Times New Roman" w:hAnsi="Times New Roman" w:cs="Times New Roman"/>
          <w:sz w:val="28"/>
          <w:szCs w:val="28"/>
          <w:lang w:val="kk-KZ"/>
        </w:rPr>
        <w:t xml:space="preserve"> </w:t>
      </w:r>
      <w:r w:rsidRPr="00F67FBC">
        <w:rPr>
          <w:rFonts w:ascii="Times New Roman" w:hAnsi="Times New Roman" w:cs="Times New Roman"/>
          <w:sz w:val="28"/>
          <w:szCs w:val="28"/>
          <w:lang w:val="kk-KZ"/>
        </w:rPr>
        <w:t>Бюджетті</w:t>
      </w:r>
      <w:r>
        <w:rPr>
          <w:rFonts w:ascii="Times New Roman" w:hAnsi="Times New Roman" w:cs="Times New Roman"/>
          <w:sz w:val="28"/>
          <w:szCs w:val="28"/>
          <w:lang w:val="kk-KZ"/>
        </w:rPr>
        <w:t>к-қаржылық мәселелер жөніндегі к</w:t>
      </w:r>
      <w:r w:rsidRPr="00F67FBC">
        <w:rPr>
          <w:rFonts w:ascii="Times New Roman" w:hAnsi="Times New Roman" w:cs="Times New Roman"/>
          <w:sz w:val="28"/>
          <w:szCs w:val="28"/>
          <w:lang w:val="kk-KZ"/>
        </w:rPr>
        <w:t xml:space="preserve">омитет соңғы түсіндірме басым болуы керек деген қорытындыға келді және 1995 жылы оны нақты көрсету үшін </w:t>
      </w:r>
      <w:r>
        <w:rPr>
          <w:rFonts w:ascii="Times New Roman" w:hAnsi="Times New Roman" w:cs="Times New Roman"/>
          <w:sz w:val="28"/>
          <w:szCs w:val="28"/>
          <w:lang w:val="kk-KZ"/>
        </w:rPr>
        <w:t>Үлгілік ережеге</w:t>
      </w:r>
      <w:r w:rsidRPr="00F67FBC">
        <w:rPr>
          <w:rFonts w:ascii="Times New Roman" w:hAnsi="Times New Roman" w:cs="Times New Roman"/>
          <w:sz w:val="28"/>
          <w:szCs w:val="28"/>
          <w:lang w:val="kk-KZ"/>
        </w:rPr>
        <w:t xml:space="preserve"> түзетулер енгізді.</w:t>
      </w:r>
      <w:r>
        <w:rPr>
          <w:rFonts w:ascii="Times New Roman" w:hAnsi="Times New Roman" w:cs="Times New Roman"/>
          <w:sz w:val="28"/>
          <w:szCs w:val="28"/>
          <w:lang w:val="kk-KZ"/>
        </w:rPr>
        <w:t xml:space="preserve"> </w:t>
      </w:r>
    </w:p>
    <w:p w:rsidR="00F67FBC" w:rsidRDefault="00F67FBC" w:rsidP="00E02EE2">
      <w:pPr>
        <w:pStyle w:val="a8"/>
        <w:spacing w:after="80" w:line="300" w:lineRule="auto"/>
        <w:ind w:left="0"/>
        <w:jc w:val="both"/>
        <w:rPr>
          <w:rFonts w:ascii="Times New Roman" w:hAnsi="Times New Roman" w:cs="Times New Roman"/>
          <w:sz w:val="28"/>
          <w:szCs w:val="28"/>
          <w:lang w:val="kk-KZ"/>
        </w:rPr>
      </w:pPr>
      <w:r w:rsidRPr="00F67FBC">
        <w:rPr>
          <w:rFonts w:ascii="Times New Roman" w:hAnsi="Times New Roman" w:cs="Times New Roman"/>
          <w:sz w:val="28"/>
          <w:szCs w:val="28"/>
          <w:lang w:val="kk-KZ"/>
        </w:rPr>
        <w:t>12.</w:t>
      </w:r>
      <w:r w:rsidRPr="00F67FBC">
        <w:rPr>
          <w:rFonts w:ascii="Times New Roman" w:hAnsi="Times New Roman" w:cs="Times New Roman"/>
          <w:sz w:val="28"/>
          <w:szCs w:val="28"/>
          <w:lang w:val="kk-KZ"/>
        </w:rPr>
        <w:tab/>
        <w:t>Алайда, 2-</w:t>
      </w:r>
      <w:r>
        <w:rPr>
          <w:rFonts w:ascii="Times New Roman" w:hAnsi="Times New Roman" w:cs="Times New Roman"/>
          <w:sz w:val="28"/>
          <w:szCs w:val="28"/>
          <w:lang w:val="kk-KZ"/>
        </w:rPr>
        <w:t>тармақ</w:t>
      </w:r>
      <w:r w:rsidRPr="00F67FBC">
        <w:rPr>
          <w:rFonts w:ascii="Times New Roman" w:hAnsi="Times New Roman" w:cs="Times New Roman"/>
          <w:sz w:val="28"/>
          <w:szCs w:val="28"/>
          <w:lang w:val="kk-KZ"/>
        </w:rPr>
        <w:t>та ішкі заңнамаға сәйкес анықталмаған терминнің мағынасы, егер контекст балама түсіндіруді қажет етпесе және құзыретті органдар 25-баптың ережелеріне сәйкес басқа мағынамен келіспесе ғана қолданылады деп көрсетіледі.</w:t>
      </w:r>
      <w:r>
        <w:rPr>
          <w:rFonts w:ascii="Times New Roman" w:hAnsi="Times New Roman" w:cs="Times New Roman"/>
          <w:sz w:val="28"/>
          <w:szCs w:val="28"/>
          <w:lang w:val="kk-KZ"/>
        </w:rPr>
        <w:t xml:space="preserve"> </w:t>
      </w:r>
      <w:r w:rsidRPr="00F67FBC">
        <w:rPr>
          <w:rFonts w:ascii="Times New Roman" w:hAnsi="Times New Roman" w:cs="Times New Roman"/>
          <w:sz w:val="28"/>
          <w:szCs w:val="28"/>
          <w:lang w:val="kk-KZ"/>
        </w:rPr>
        <w:t>Контекст, атап айтқанда, Конвенцияға</w:t>
      </w:r>
      <w:r>
        <w:rPr>
          <w:rFonts w:ascii="Times New Roman" w:hAnsi="Times New Roman" w:cs="Times New Roman"/>
          <w:sz w:val="28"/>
          <w:szCs w:val="28"/>
          <w:lang w:val="kk-KZ"/>
        </w:rPr>
        <w:t xml:space="preserve"> қол қою кезінде Уағдаласушы м</w:t>
      </w:r>
      <w:r w:rsidRPr="00F67FBC">
        <w:rPr>
          <w:rFonts w:ascii="Times New Roman" w:hAnsi="Times New Roman" w:cs="Times New Roman"/>
          <w:sz w:val="28"/>
          <w:szCs w:val="28"/>
          <w:lang w:val="kk-KZ"/>
        </w:rPr>
        <w:t>емлекеттердің ниетімен, сондай-ақ ос</w:t>
      </w:r>
      <w:r>
        <w:rPr>
          <w:rFonts w:ascii="Times New Roman" w:hAnsi="Times New Roman" w:cs="Times New Roman"/>
          <w:sz w:val="28"/>
          <w:szCs w:val="28"/>
          <w:lang w:val="kk-KZ"/>
        </w:rPr>
        <w:t xml:space="preserve">ы терминнің екінші </w:t>
      </w:r>
      <w:r>
        <w:rPr>
          <w:rFonts w:ascii="Times New Roman" w:hAnsi="Times New Roman" w:cs="Times New Roman"/>
          <w:sz w:val="28"/>
          <w:szCs w:val="28"/>
          <w:lang w:val="kk-KZ"/>
        </w:rPr>
        <w:lastRenderedPageBreak/>
        <w:t>Уағдаласушы м</w:t>
      </w:r>
      <w:r w:rsidRPr="00F67FBC">
        <w:rPr>
          <w:rFonts w:ascii="Times New Roman" w:hAnsi="Times New Roman" w:cs="Times New Roman"/>
          <w:sz w:val="28"/>
          <w:szCs w:val="28"/>
          <w:lang w:val="kk-KZ"/>
        </w:rPr>
        <w:t>емлекеттің заңнамасындағы мағынасымен айқындалады (Конвенция негізделген өзара қарым-қатынас қағидатына жасырын сілтеме).</w:t>
      </w:r>
      <w:r>
        <w:rPr>
          <w:rFonts w:ascii="Times New Roman" w:hAnsi="Times New Roman" w:cs="Times New Roman"/>
          <w:sz w:val="28"/>
          <w:szCs w:val="28"/>
          <w:lang w:val="kk-KZ"/>
        </w:rPr>
        <w:t xml:space="preserve"> </w:t>
      </w:r>
      <w:r w:rsidRPr="00F67FBC">
        <w:rPr>
          <w:rFonts w:ascii="Times New Roman" w:hAnsi="Times New Roman" w:cs="Times New Roman"/>
          <w:sz w:val="28"/>
          <w:szCs w:val="28"/>
          <w:lang w:val="kk-KZ"/>
        </w:rPr>
        <w:t xml:space="preserve">Осылайша, </w:t>
      </w:r>
      <w:r w:rsidR="00882B90">
        <w:rPr>
          <w:rFonts w:ascii="Times New Roman" w:hAnsi="Times New Roman" w:cs="Times New Roman"/>
          <w:sz w:val="28"/>
          <w:szCs w:val="28"/>
          <w:lang w:val="kk-KZ"/>
        </w:rPr>
        <w:t>бап</w:t>
      </w:r>
      <w:r w:rsidR="00CF0D1C">
        <w:rPr>
          <w:rFonts w:ascii="Times New Roman" w:hAnsi="Times New Roman" w:cs="Times New Roman"/>
          <w:sz w:val="28"/>
          <w:szCs w:val="28"/>
          <w:lang w:val="kk-KZ"/>
        </w:rPr>
        <w:t>т</w:t>
      </w:r>
      <w:r w:rsidRPr="00F67FBC">
        <w:rPr>
          <w:rFonts w:ascii="Times New Roman" w:hAnsi="Times New Roman" w:cs="Times New Roman"/>
          <w:sz w:val="28"/>
          <w:szCs w:val="28"/>
          <w:lang w:val="kk-KZ"/>
        </w:rPr>
        <w:t>ың тұжырымдамасы құзыретті органдарға белгілі бір еркіндік береді.</w:t>
      </w:r>
    </w:p>
    <w:p w:rsidR="00F67FBC" w:rsidRDefault="00F67FBC" w:rsidP="00E02EE2">
      <w:pPr>
        <w:pStyle w:val="a8"/>
        <w:spacing w:after="80" w:line="300" w:lineRule="auto"/>
        <w:ind w:left="0"/>
        <w:jc w:val="both"/>
        <w:rPr>
          <w:rFonts w:ascii="Times New Roman" w:hAnsi="Times New Roman" w:cs="Times New Roman"/>
          <w:sz w:val="28"/>
          <w:szCs w:val="28"/>
          <w:lang w:val="kk-KZ"/>
        </w:rPr>
      </w:pPr>
      <w:r w:rsidRPr="00F67FBC">
        <w:rPr>
          <w:rFonts w:ascii="Times New Roman" w:hAnsi="Times New Roman" w:cs="Times New Roman"/>
          <w:sz w:val="28"/>
          <w:szCs w:val="28"/>
          <w:lang w:val="kk-KZ"/>
        </w:rPr>
        <w:t>13.</w:t>
      </w:r>
      <w:r w:rsidRPr="00F67FBC">
        <w:rPr>
          <w:rFonts w:ascii="Times New Roman" w:hAnsi="Times New Roman" w:cs="Times New Roman"/>
          <w:sz w:val="28"/>
          <w:szCs w:val="28"/>
          <w:lang w:val="kk-KZ"/>
        </w:rPr>
        <w:tab/>
        <w:t>Демек, 2-</w:t>
      </w:r>
      <w:r>
        <w:rPr>
          <w:rFonts w:ascii="Times New Roman" w:hAnsi="Times New Roman" w:cs="Times New Roman"/>
          <w:sz w:val="28"/>
          <w:szCs w:val="28"/>
          <w:lang w:val="kk-KZ"/>
        </w:rPr>
        <w:t>тармақ</w:t>
      </w:r>
      <w:r w:rsidRPr="00F67FBC">
        <w:rPr>
          <w:rFonts w:ascii="Times New Roman" w:hAnsi="Times New Roman" w:cs="Times New Roman"/>
          <w:sz w:val="28"/>
          <w:szCs w:val="28"/>
          <w:lang w:val="kk-KZ"/>
        </w:rPr>
        <w:t>ты тұжырымдау, бір жағына</w:t>
      </w:r>
      <w:r>
        <w:rPr>
          <w:rFonts w:ascii="Times New Roman" w:hAnsi="Times New Roman" w:cs="Times New Roman"/>
          <w:sz w:val="28"/>
          <w:szCs w:val="28"/>
          <w:lang w:val="kk-KZ"/>
        </w:rPr>
        <w:t>н, Конвенцияға қол қою кезінде М</w:t>
      </w:r>
      <w:r w:rsidRPr="00F67FBC">
        <w:rPr>
          <w:rFonts w:ascii="Times New Roman" w:hAnsi="Times New Roman" w:cs="Times New Roman"/>
          <w:sz w:val="28"/>
          <w:szCs w:val="28"/>
          <w:lang w:val="kk-KZ"/>
        </w:rPr>
        <w:t>емлекеттердің өзіне алған міндеттемелерінің тұрақтылығын қамтамасыз ету қ</w:t>
      </w:r>
      <w:r>
        <w:rPr>
          <w:rFonts w:ascii="Times New Roman" w:hAnsi="Times New Roman" w:cs="Times New Roman"/>
          <w:sz w:val="28"/>
          <w:szCs w:val="28"/>
          <w:lang w:val="kk-KZ"/>
        </w:rPr>
        <w:t>ажеттілігі (өйткені Мемлекетке К</w:t>
      </w:r>
      <w:r w:rsidRPr="00F67FBC">
        <w:rPr>
          <w:rFonts w:ascii="Times New Roman" w:hAnsi="Times New Roman" w:cs="Times New Roman"/>
          <w:sz w:val="28"/>
          <w:szCs w:val="28"/>
          <w:lang w:val="kk-KZ"/>
        </w:rPr>
        <w:t>онвенцияны ішінара жарамсыз етуге, кейіннен ішкі заңнамада Конвенцияда айқындалмаған терминдердің көлемін өзгертуге жол берілмеуі тиіс) және екінші жағынан, Конвенцияға қол қою қажеттілігі арасындағы қанағаттанарл</w:t>
      </w:r>
      <w:r w:rsidR="002359FA">
        <w:rPr>
          <w:rFonts w:ascii="Times New Roman" w:hAnsi="Times New Roman" w:cs="Times New Roman"/>
          <w:sz w:val="28"/>
          <w:szCs w:val="28"/>
          <w:lang w:val="kk-KZ"/>
        </w:rPr>
        <w:t>ық теңгерімді қамтамасыз ететін К</w:t>
      </w:r>
      <w:r w:rsidRPr="00F67FBC">
        <w:rPr>
          <w:rFonts w:ascii="Times New Roman" w:hAnsi="Times New Roman" w:cs="Times New Roman"/>
          <w:sz w:val="28"/>
          <w:szCs w:val="28"/>
          <w:lang w:val="kk-KZ"/>
        </w:rPr>
        <w:t>онвенцияны ыңғайлы және практикалық түрде қолдана білу (ескірген тұжырымдамаларға сілтеме жасаудан аулақ болу керек).</w:t>
      </w:r>
      <w:r>
        <w:rPr>
          <w:rFonts w:ascii="Times New Roman" w:hAnsi="Times New Roman" w:cs="Times New Roman"/>
          <w:sz w:val="28"/>
          <w:szCs w:val="28"/>
          <w:lang w:val="kk-KZ"/>
        </w:rPr>
        <w:t xml:space="preserve"> </w:t>
      </w:r>
    </w:p>
    <w:p w:rsidR="00F67FBC" w:rsidRDefault="00F67FBC" w:rsidP="00E02EE2">
      <w:pPr>
        <w:pStyle w:val="a8"/>
        <w:spacing w:after="80" w:line="300" w:lineRule="auto"/>
        <w:ind w:left="0"/>
        <w:jc w:val="both"/>
        <w:rPr>
          <w:rFonts w:ascii="Times New Roman" w:hAnsi="Times New Roman" w:cs="Times New Roman"/>
          <w:sz w:val="28"/>
          <w:szCs w:val="28"/>
          <w:lang w:val="kk-KZ"/>
        </w:rPr>
      </w:pPr>
      <w:r w:rsidRPr="00F67FBC">
        <w:rPr>
          <w:rFonts w:ascii="Times New Roman" w:hAnsi="Times New Roman" w:cs="Times New Roman"/>
          <w:sz w:val="28"/>
          <w:szCs w:val="28"/>
          <w:lang w:val="kk-KZ"/>
        </w:rPr>
        <w:t>13.1 1995 жылы 2-</w:t>
      </w:r>
      <w:r>
        <w:rPr>
          <w:rFonts w:ascii="Times New Roman" w:hAnsi="Times New Roman" w:cs="Times New Roman"/>
          <w:sz w:val="28"/>
          <w:szCs w:val="28"/>
          <w:lang w:val="kk-KZ"/>
        </w:rPr>
        <w:t>тармақ</w:t>
      </w:r>
      <w:r w:rsidRPr="00F67FBC">
        <w:rPr>
          <w:rFonts w:ascii="Times New Roman" w:hAnsi="Times New Roman" w:cs="Times New Roman"/>
          <w:sz w:val="28"/>
          <w:szCs w:val="28"/>
          <w:lang w:val="kk-KZ"/>
        </w:rPr>
        <w:t>қа</w:t>
      </w:r>
      <w:r>
        <w:rPr>
          <w:rFonts w:ascii="Times New Roman" w:hAnsi="Times New Roman" w:cs="Times New Roman"/>
          <w:sz w:val="28"/>
          <w:szCs w:val="28"/>
          <w:lang w:val="kk-KZ"/>
        </w:rPr>
        <w:t xml:space="preserve"> оның мәтіні мүше М</w:t>
      </w:r>
      <w:r w:rsidRPr="00F67FBC">
        <w:rPr>
          <w:rFonts w:ascii="Times New Roman" w:hAnsi="Times New Roman" w:cs="Times New Roman"/>
          <w:sz w:val="28"/>
          <w:szCs w:val="28"/>
          <w:lang w:val="kk-KZ"/>
        </w:rPr>
        <w:t>емлекеттердің жалпы және дәйекті түсінігіне дәлірек сәйкес келуі үшін түзетулер енгізілді.</w:t>
      </w:r>
      <w:r>
        <w:rPr>
          <w:rFonts w:ascii="Times New Roman" w:hAnsi="Times New Roman" w:cs="Times New Roman"/>
          <w:sz w:val="28"/>
          <w:szCs w:val="28"/>
          <w:lang w:val="kk-KZ"/>
        </w:rPr>
        <w:t xml:space="preserve"> </w:t>
      </w:r>
      <w:r w:rsidRPr="00F67FBC">
        <w:rPr>
          <w:rFonts w:ascii="Times New Roman" w:hAnsi="Times New Roman" w:cs="Times New Roman"/>
          <w:sz w:val="28"/>
          <w:szCs w:val="28"/>
          <w:lang w:val="kk-KZ"/>
        </w:rPr>
        <w:t>2-</w:t>
      </w:r>
      <w:r>
        <w:rPr>
          <w:rFonts w:ascii="Times New Roman" w:hAnsi="Times New Roman" w:cs="Times New Roman"/>
          <w:sz w:val="28"/>
          <w:szCs w:val="28"/>
          <w:lang w:val="kk-KZ"/>
        </w:rPr>
        <w:t>тармақ</w:t>
      </w:r>
      <w:r w:rsidRPr="00F67FBC">
        <w:rPr>
          <w:rFonts w:ascii="Times New Roman" w:hAnsi="Times New Roman" w:cs="Times New Roman"/>
          <w:sz w:val="28"/>
          <w:szCs w:val="28"/>
          <w:lang w:val="kk-KZ"/>
        </w:rPr>
        <w:t>тың мақсаттары үшін Конвенцияда айқындалмаған кез келген терминнің мағынасы оның салық заңнамасы болып табыла</w:t>
      </w:r>
      <w:r>
        <w:rPr>
          <w:rFonts w:ascii="Times New Roman" w:hAnsi="Times New Roman" w:cs="Times New Roman"/>
          <w:sz w:val="28"/>
          <w:szCs w:val="28"/>
          <w:lang w:val="kk-KZ"/>
        </w:rPr>
        <w:t>тынына қарамастан, Уағдаласушы м</w:t>
      </w:r>
      <w:r w:rsidRPr="00F67FBC">
        <w:rPr>
          <w:rFonts w:ascii="Times New Roman" w:hAnsi="Times New Roman" w:cs="Times New Roman"/>
          <w:sz w:val="28"/>
          <w:szCs w:val="28"/>
          <w:lang w:val="kk-KZ"/>
        </w:rPr>
        <w:t>емлекеттің ішкі заңнамасының кез келген тиісті ережесінің мақсаттары үшін алатын мәніне сілтеме жасау жолымен нақтылануы мүмкін.</w:t>
      </w:r>
      <w:r>
        <w:rPr>
          <w:rFonts w:ascii="Times New Roman" w:hAnsi="Times New Roman" w:cs="Times New Roman"/>
          <w:sz w:val="28"/>
          <w:szCs w:val="28"/>
          <w:lang w:val="kk-KZ"/>
        </w:rPr>
        <w:t xml:space="preserve"> </w:t>
      </w:r>
      <w:r w:rsidRPr="00F67FBC">
        <w:rPr>
          <w:rFonts w:ascii="Times New Roman" w:hAnsi="Times New Roman" w:cs="Times New Roman"/>
          <w:sz w:val="28"/>
          <w:szCs w:val="28"/>
          <w:lang w:val="kk-KZ"/>
        </w:rPr>
        <w:t>А</w:t>
      </w:r>
      <w:r>
        <w:rPr>
          <w:rFonts w:ascii="Times New Roman" w:hAnsi="Times New Roman" w:cs="Times New Roman"/>
          <w:sz w:val="28"/>
          <w:szCs w:val="28"/>
          <w:lang w:val="kk-KZ"/>
        </w:rPr>
        <w:t>лайда, егер термин Уағдаласушы м</w:t>
      </w:r>
      <w:r w:rsidRPr="00F67FBC">
        <w:rPr>
          <w:rFonts w:ascii="Times New Roman" w:hAnsi="Times New Roman" w:cs="Times New Roman"/>
          <w:sz w:val="28"/>
          <w:szCs w:val="28"/>
          <w:lang w:val="kk-KZ"/>
        </w:rPr>
        <w:t>емлекеттің әртүрлі заңдарының мақсаттары үшін әр түрлі анықталса, Конвенция қолданылатын салықтарды белгілейтін заңдардың мақсаттары үшін осы терминге берілген мән басқа салық заңнамаларының мақсаттары үшін белгіленгендерді қоса алғанда, басқалардан басым күшке ие болады.</w:t>
      </w:r>
      <w:r>
        <w:rPr>
          <w:rFonts w:ascii="Times New Roman" w:hAnsi="Times New Roman" w:cs="Times New Roman"/>
          <w:sz w:val="28"/>
          <w:szCs w:val="28"/>
          <w:lang w:val="kk-KZ"/>
        </w:rPr>
        <w:t xml:space="preserve"> </w:t>
      </w:r>
    </w:p>
    <w:p w:rsidR="00004EC7" w:rsidRDefault="00990DBD" w:rsidP="00E02EE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13.2 1995 жылы Т</w:t>
      </w:r>
      <w:r w:rsidR="00F67FBC" w:rsidRPr="00F67FBC">
        <w:rPr>
          <w:rFonts w:ascii="Times New Roman" w:hAnsi="Times New Roman" w:cs="Times New Roman"/>
          <w:sz w:val="28"/>
          <w:szCs w:val="28"/>
          <w:lang w:val="kk-KZ"/>
        </w:rPr>
        <w:t>үсініктемеге Конвенцияда айқындалмаған терминдердің мағынасын белгілейтін</w:t>
      </w:r>
      <w:r>
        <w:rPr>
          <w:rFonts w:ascii="Times New Roman" w:hAnsi="Times New Roman" w:cs="Times New Roman"/>
          <w:sz w:val="28"/>
          <w:szCs w:val="28"/>
          <w:lang w:val="kk-KZ"/>
        </w:rPr>
        <w:t xml:space="preserve"> өзара келісімдер жасай алатын М</w:t>
      </w:r>
      <w:r w:rsidR="00F67FBC" w:rsidRPr="00F67FBC">
        <w:rPr>
          <w:rFonts w:ascii="Times New Roman" w:hAnsi="Times New Roman" w:cs="Times New Roman"/>
          <w:sz w:val="28"/>
          <w:szCs w:val="28"/>
          <w:lang w:val="kk-KZ"/>
        </w:rPr>
        <w:t>емл</w:t>
      </w:r>
      <w:r>
        <w:rPr>
          <w:rFonts w:ascii="Times New Roman" w:hAnsi="Times New Roman" w:cs="Times New Roman"/>
          <w:sz w:val="28"/>
          <w:szCs w:val="28"/>
          <w:lang w:val="kk-KZ"/>
        </w:rPr>
        <w:t>екеттер (25-баптың және оның 3-тармағ</w:t>
      </w:r>
      <w:r w:rsidR="00F67FBC" w:rsidRPr="00F67FBC">
        <w:rPr>
          <w:rFonts w:ascii="Times New Roman" w:hAnsi="Times New Roman" w:cs="Times New Roman"/>
          <w:sz w:val="28"/>
          <w:szCs w:val="28"/>
          <w:lang w:val="kk-KZ"/>
        </w:rPr>
        <w:t>ының ережелеріне сәйкес) осы терминдерді түсіндіру кезінде осындай келісімдерді ескеруі тиіс екендігін көздейтін түзетулер енгізілді.</w:t>
      </w:r>
      <w:r>
        <w:rPr>
          <w:rFonts w:ascii="Times New Roman" w:hAnsi="Times New Roman" w:cs="Times New Roman"/>
          <w:sz w:val="28"/>
          <w:szCs w:val="28"/>
          <w:lang w:val="kk-KZ"/>
        </w:rPr>
        <w:t xml:space="preserve"> </w:t>
      </w:r>
      <w:r w:rsidR="002359FA">
        <w:rPr>
          <w:rFonts w:ascii="Times New Roman" w:hAnsi="Times New Roman" w:cs="Times New Roman"/>
          <w:sz w:val="28"/>
          <w:szCs w:val="28"/>
          <w:lang w:val="kk-KZ"/>
        </w:rPr>
        <w:t xml:space="preserve">        </w:t>
      </w:r>
      <w:r w:rsidRPr="00990DBD">
        <w:rPr>
          <w:rFonts w:ascii="Times New Roman" w:hAnsi="Times New Roman" w:cs="Times New Roman"/>
          <w:sz w:val="28"/>
          <w:szCs w:val="28"/>
          <w:lang w:val="kk-KZ"/>
        </w:rPr>
        <w:t>2017 жылы 2-</w:t>
      </w:r>
      <w:r>
        <w:rPr>
          <w:rFonts w:ascii="Times New Roman" w:hAnsi="Times New Roman" w:cs="Times New Roman"/>
          <w:sz w:val="28"/>
          <w:szCs w:val="28"/>
          <w:lang w:val="kk-KZ"/>
        </w:rPr>
        <w:t>тармақ</w:t>
      </w:r>
      <w:r w:rsidRPr="00990DBD">
        <w:rPr>
          <w:rFonts w:ascii="Times New Roman" w:hAnsi="Times New Roman" w:cs="Times New Roman"/>
          <w:sz w:val="28"/>
          <w:szCs w:val="28"/>
          <w:lang w:val="kk-KZ"/>
        </w:rPr>
        <w:t xml:space="preserve">тың тұжырымдамасы 25-бапқа сәйкес термин Конвенцияда анықталған кезде немесе контекст ішкі заңнамада көзделген мәннен басқа мәнді талап еткенде қол жеткізілген өзара келісім құзыретті органдардың белгісіз терминнің жалпы мағынасы туралы келісімге келгендігін көрсеткен жағдайда, </w:t>
      </w:r>
    </w:p>
    <w:p w:rsidR="00F67FBC" w:rsidRDefault="00990DBD" w:rsidP="00E02EE2">
      <w:pPr>
        <w:pStyle w:val="a8"/>
        <w:spacing w:after="80" w:line="300" w:lineRule="auto"/>
        <w:ind w:left="0"/>
        <w:jc w:val="both"/>
        <w:rPr>
          <w:rFonts w:ascii="Times New Roman" w:hAnsi="Times New Roman" w:cs="Times New Roman"/>
          <w:sz w:val="28"/>
          <w:szCs w:val="28"/>
          <w:lang w:val="kk-KZ"/>
        </w:rPr>
      </w:pPr>
      <w:r w:rsidRPr="00990DBD">
        <w:rPr>
          <w:rFonts w:ascii="Times New Roman" w:hAnsi="Times New Roman" w:cs="Times New Roman"/>
          <w:sz w:val="28"/>
          <w:szCs w:val="28"/>
          <w:lang w:val="kk-KZ"/>
        </w:rPr>
        <w:t>бұл терминнің ішкі заңнамадағы мағынасы қолданылмайтындығына кү</w:t>
      </w:r>
      <w:r>
        <w:rPr>
          <w:rFonts w:ascii="Times New Roman" w:hAnsi="Times New Roman" w:cs="Times New Roman"/>
          <w:sz w:val="28"/>
          <w:szCs w:val="28"/>
          <w:lang w:val="kk-KZ"/>
        </w:rPr>
        <w:t>мәндануды жою үшін өзгертілді. Алайда, кейбір М</w:t>
      </w:r>
      <w:r w:rsidRPr="00990DBD">
        <w:rPr>
          <w:rFonts w:ascii="Times New Roman" w:hAnsi="Times New Roman" w:cs="Times New Roman"/>
          <w:sz w:val="28"/>
          <w:szCs w:val="28"/>
          <w:lang w:val="kk-KZ"/>
        </w:rPr>
        <w:t>емлекеттер бұл алып тастау 25-баптың 3-тармағына сәйкес қол жеткізілген келісімдер болған жағдайда ғана қолданылуы керек деп санайды;</w:t>
      </w:r>
      <w:r w:rsidR="002359FA">
        <w:rPr>
          <w:rFonts w:ascii="Times New Roman" w:hAnsi="Times New Roman" w:cs="Times New Roman"/>
          <w:sz w:val="28"/>
          <w:szCs w:val="28"/>
          <w:lang w:val="kk-KZ"/>
        </w:rPr>
        <w:t xml:space="preserve"> бұл М</w:t>
      </w:r>
      <w:r>
        <w:rPr>
          <w:rFonts w:ascii="Times New Roman" w:hAnsi="Times New Roman" w:cs="Times New Roman"/>
          <w:sz w:val="28"/>
          <w:szCs w:val="28"/>
          <w:lang w:val="kk-KZ"/>
        </w:rPr>
        <w:t>емлекеттер «</w:t>
      </w:r>
      <w:r w:rsidRPr="00990DBD">
        <w:rPr>
          <w:rFonts w:ascii="Times New Roman" w:hAnsi="Times New Roman" w:cs="Times New Roman"/>
          <w:sz w:val="28"/>
          <w:szCs w:val="28"/>
          <w:lang w:val="kk-KZ"/>
        </w:rPr>
        <w:t xml:space="preserve">25-баптың ережелеріне </w:t>
      </w:r>
      <w:r w:rsidRPr="00990DBD">
        <w:rPr>
          <w:rFonts w:ascii="Times New Roman" w:hAnsi="Times New Roman" w:cs="Times New Roman"/>
          <w:sz w:val="28"/>
          <w:szCs w:val="28"/>
          <w:lang w:val="kk-KZ"/>
        </w:rPr>
        <w:lastRenderedPageBreak/>
        <w:t>сәйкес</w:t>
      </w:r>
      <w:r>
        <w:rPr>
          <w:rFonts w:ascii="Times New Roman" w:hAnsi="Times New Roman" w:cs="Times New Roman"/>
          <w:sz w:val="28"/>
          <w:szCs w:val="28"/>
          <w:lang w:val="kk-KZ"/>
        </w:rPr>
        <w:t>» деген тіркесті «</w:t>
      </w:r>
      <w:r w:rsidRPr="00990DBD">
        <w:rPr>
          <w:rFonts w:ascii="Times New Roman" w:hAnsi="Times New Roman" w:cs="Times New Roman"/>
          <w:sz w:val="28"/>
          <w:szCs w:val="28"/>
          <w:lang w:val="kk-KZ"/>
        </w:rPr>
        <w:t>25-баптың 3-</w:t>
      </w:r>
      <w:r>
        <w:rPr>
          <w:rFonts w:ascii="Times New Roman" w:hAnsi="Times New Roman" w:cs="Times New Roman"/>
          <w:sz w:val="28"/>
          <w:szCs w:val="28"/>
          <w:lang w:val="kk-KZ"/>
        </w:rPr>
        <w:t>тармағ</w:t>
      </w:r>
      <w:r w:rsidRPr="00990DBD">
        <w:rPr>
          <w:rFonts w:ascii="Times New Roman" w:hAnsi="Times New Roman" w:cs="Times New Roman"/>
          <w:sz w:val="28"/>
          <w:szCs w:val="28"/>
          <w:lang w:val="kk-KZ"/>
        </w:rPr>
        <w:t>ының ережелеріне сәйкес</w:t>
      </w:r>
      <w:r>
        <w:rPr>
          <w:rFonts w:ascii="Times New Roman" w:hAnsi="Times New Roman" w:cs="Times New Roman"/>
          <w:sz w:val="28"/>
          <w:szCs w:val="28"/>
          <w:lang w:val="kk-KZ"/>
        </w:rPr>
        <w:t xml:space="preserve">» </w:t>
      </w:r>
      <w:r w:rsidRPr="00990DBD">
        <w:rPr>
          <w:rFonts w:ascii="Times New Roman" w:hAnsi="Times New Roman" w:cs="Times New Roman"/>
          <w:sz w:val="28"/>
          <w:szCs w:val="28"/>
          <w:lang w:val="kk-KZ"/>
        </w:rPr>
        <w:t>деген сөзбен алмастыра алады.</w:t>
      </w:r>
      <w:r>
        <w:rPr>
          <w:rFonts w:ascii="Times New Roman" w:hAnsi="Times New Roman" w:cs="Times New Roman"/>
          <w:sz w:val="28"/>
          <w:szCs w:val="28"/>
          <w:lang w:val="kk-KZ"/>
        </w:rPr>
        <w:t xml:space="preserve"> Басқа М</w:t>
      </w:r>
      <w:r w:rsidRPr="00990DBD">
        <w:rPr>
          <w:rFonts w:ascii="Times New Roman" w:hAnsi="Times New Roman" w:cs="Times New Roman"/>
          <w:sz w:val="28"/>
          <w:szCs w:val="28"/>
          <w:lang w:val="kk-KZ"/>
        </w:rPr>
        <w:t>емлекеттер өздерінің заңнамаларына сәйкес құзыретті органдарға ішкі заңнамада осы терминдердің мағынасына жүгінуге кедергі болатын терминдердің мағынасын келісуге өкілеттік берілмейді деп санайды;</w:t>
      </w:r>
      <w:r>
        <w:rPr>
          <w:rFonts w:ascii="Times New Roman" w:hAnsi="Times New Roman" w:cs="Times New Roman"/>
          <w:sz w:val="28"/>
          <w:szCs w:val="28"/>
          <w:lang w:val="kk-KZ"/>
        </w:rPr>
        <w:t xml:space="preserve"> бұл М</w:t>
      </w:r>
      <w:r w:rsidRPr="00990DBD">
        <w:rPr>
          <w:rFonts w:ascii="Times New Roman" w:hAnsi="Times New Roman" w:cs="Times New Roman"/>
          <w:sz w:val="28"/>
          <w:szCs w:val="28"/>
          <w:lang w:val="kk-KZ"/>
        </w:rPr>
        <w:t>емлекет</w:t>
      </w:r>
      <w:r>
        <w:rPr>
          <w:rFonts w:ascii="Times New Roman" w:hAnsi="Times New Roman" w:cs="Times New Roman"/>
          <w:sz w:val="28"/>
          <w:szCs w:val="28"/>
          <w:lang w:val="kk-KZ"/>
        </w:rPr>
        <w:t>тер «</w:t>
      </w:r>
      <w:r w:rsidRPr="00990DBD">
        <w:rPr>
          <w:rFonts w:ascii="Times New Roman" w:hAnsi="Times New Roman" w:cs="Times New Roman"/>
          <w:sz w:val="28"/>
          <w:szCs w:val="28"/>
          <w:lang w:val="kk-KZ"/>
        </w:rPr>
        <w:t>немесе құзыретті органдар 25-баптың ережелеріне сәйкес басқа мағынаны қолдануға келіседі</w:t>
      </w:r>
      <w:r>
        <w:rPr>
          <w:rFonts w:ascii="Times New Roman" w:hAnsi="Times New Roman" w:cs="Times New Roman"/>
          <w:sz w:val="28"/>
          <w:szCs w:val="28"/>
          <w:lang w:val="kk-KZ"/>
        </w:rPr>
        <w:t xml:space="preserve">» </w:t>
      </w:r>
      <w:r w:rsidRPr="00990DBD">
        <w:rPr>
          <w:rFonts w:ascii="Times New Roman" w:hAnsi="Times New Roman" w:cs="Times New Roman"/>
          <w:sz w:val="28"/>
          <w:szCs w:val="28"/>
          <w:lang w:val="kk-KZ"/>
        </w:rPr>
        <w:t>деген сөзді алып тастауы мүмкін.</w:t>
      </w:r>
    </w:p>
    <w:p w:rsidR="00990DBD" w:rsidRDefault="00990DBD" w:rsidP="00E02EE2">
      <w:pPr>
        <w:pStyle w:val="a8"/>
        <w:spacing w:after="80" w:line="300" w:lineRule="auto"/>
        <w:ind w:left="0"/>
        <w:jc w:val="both"/>
        <w:rPr>
          <w:rFonts w:ascii="Times New Roman" w:hAnsi="Times New Roman" w:cs="Times New Roman"/>
          <w:sz w:val="28"/>
          <w:szCs w:val="28"/>
          <w:lang w:val="kk-KZ"/>
        </w:rPr>
      </w:pPr>
    </w:p>
    <w:p w:rsidR="00990DBD" w:rsidRPr="005B39D0" w:rsidRDefault="00990DBD" w:rsidP="006775A0">
      <w:pPr>
        <w:pStyle w:val="a8"/>
        <w:spacing w:after="80" w:line="300" w:lineRule="auto"/>
        <w:ind w:left="0"/>
        <w:jc w:val="center"/>
        <w:rPr>
          <w:rFonts w:ascii="Times New Roman Полужирный" w:hAnsi="Times New Roman Полужирный" w:cs="Times New Roman"/>
          <w:b/>
          <w:sz w:val="30"/>
          <w:szCs w:val="28"/>
          <w:lang w:val="kk-KZ"/>
        </w:rPr>
      </w:pPr>
      <w:r w:rsidRPr="005B39D0">
        <w:rPr>
          <w:rFonts w:ascii="Times New Roman Полужирный" w:hAnsi="Times New Roman Полужирный" w:cs="Times New Roman"/>
          <w:b/>
          <w:sz w:val="30"/>
          <w:szCs w:val="28"/>
          <w:lang w:val="kk-KZ"/>
        </w:rPr>
        <w:t xml:space="preserve">Бапқа </w:t>
      </w:r>
      <w:r w:rsidR="00D16745" w:rsidRPr="00D16745">
        <w:rPr>
          <w:rFonts w:ascii="Times New Roman Полужирный" w:hAnsi="Times New Roman Полужирный" w:cs="Times New Roman"/>
          <w:b/>
          <w:sz w:val="30"/>
          <w:szCs w:val="28"/>
          <w:lang w:val="kk-KZ"/>
        </w:rPr>
        <w:t xml:space="preserve">берілген </w:t>
      </w:r>
      <w:r w:rsidRPr="005B39D0">
        <w:rPr>
          <w:rFonts w:ascii="Times New Roman Полужирный" w:hAnsi="Times New Roman Полужирный" w:cs="Times New Roman"/>
          <w:b/>
          <w:sz w:val="30"/>
          <w:szCs w:val="28"/>
          <w:lang w:val="kk-KZ"/>
        </w:rPr>
        <w:t>ескертпелер</w:t>
      </w:r>
    </w:p>
    <w:p w:rsidR="00990DBD" w:rsidRDefault="00990DBD" w:rsidP="00E02EE2">
      <w:pPr>
        <w:pStyle w:val="a8"/>
        <w:spacing w:after="80" w:line="300" w:lineRule="auto"/>
        <w:ind w:left="0"/>
        <w:jc w:val="both"/>
        <w:rPr>
          <w:rFonts w:ascii="Times New Roman" w:hAnsi="Times New Roman" w:cs="Times New Roman"/>
          <w:sz w:val="28"/>
          <w:szCs w:val="28"/>
          <w:lang w:val="kk-KZ"/>
        </w:rPr>
      </w:pPr>
      <w:r w:rsidRPr="00990DBD">
        <w:rPr>
          <w:rFonts w:ascii="Times New Roman" w:hAnsi="Times New Roman" w:cs="Times New Roman"/>
          <w:sz w:val="28"/>
          <w:szCs w:val="28"/>
          <w:lang w:val="kk-KZ"/>
        </w:rPr>
        <w:t>14.</w:t>
      </w:r>
      <w:r w:rsidRPr="00990DBD">
        <w:rPr>
          <w:rFonts w:ascii="Times New Roman" w:hAnsi="Times New Roman" w:cs="Times New Roman"/>
          <w:sz w:val="28"/>
          <w:szCs w:val="28"/>
          <w:lang w:val="kk-KZ"/>
        </w:rPr>
        <w:tab/>
      </w:r>
      <w:r w:rsidRPr="006775A0">
        <w:rPr>
          <w:rFonts w:ascii="Times New Roman" w:hAnsi="Times New Roman" w:cs="Times New Roman"/>
          <w:i/>
          <w:sz w:val="28"/>
          <w:szCs w:val="28"/>
          <w:lang w:val="kk-KZ"/>
        </w:rPr>
        <w:t xml:space="preserve">Италия мен Португалия </w:t>
      </w:r>
      <w:r>
        <w:rPr>
          <w:rFonts w:ascii="Times New Roman" w:hAnsi="Times New Roman" w:cs="Times New Roman"/>
          <w:sz w:val="28"/>
          <w:szCs w:val="28"/>
          <w:lang w:val="kk-KZ"/>
        </w:rPr>
        <w:t xml:space="preserve">анықтамаларды 1 </w:t>
      </w:r>
      <w:r w:rsidRPr="007047A4">
        <w:rPr>
          <w:rFonts w:ascii="Times New Roman" w:hAnsi="Times New Roman" w:cs="Times New Roman"/>
          <w:i/>
          <w:sz w:val="28"/>
          <w:szCs w:val="28"/>
          <w:lang w:val="kk-KZ"/>
        </w:rPr>
        <w:t>с)</w:t>
      </w:r>
      <w:r>
        <w:rPr>
          <w:rFonts w:ascii="Times New Roman" w:hAnsi="Times New Roman" w:cs="Times New Roman"/>
          <w:sz w:val="28"/>
          <w:szCs w:val="28"/>
          <w:lang w:val="kk-KZ"/>
        </w:rPr>
        <w:t xml:space="preserve"> және </w:t>
      </w:r>
      <w:r w:rsidRPr="007047A4">
        <w:rPr>
          <w:rFonts w:ascii="Times New Roman" w:hAnsi="Times New Roman" w:cs="Times New Roman"/>
          <w:i/>
          <w:sz w:val="28"/>
          <w:szCs w:val="28"/>
          <w:lang w:val="kk-KZ"/>
        </w:rPr>
        <w:t>h)</w:t>
      </w:r>
      <w:r>
        <w:rPr>
          <w:rFonts w:ascii="Times New Roman" w:hAnsi="Times New Roman" w:cs="Times New Roman"/>
          <w:sz w:val="28"/>
          <w:szCs w:val="28"/>
          <w:lang w:val="kk-KZ"/>
        </w:rPr>
        <w:t xml:space="preserve"> («</w:t>
      </w:r>
      <w:r w:rsidRPr="00990DBD">
        <w:rPr>
          <w:rFonts w:ascii="Times New Roman" w:hAnsi="Times New Roman" w:cs="Times New Roman"/>
          <w:sz w:val="28"/>
          <w:szCs w:val="28"/>
          <w:lang w:val="kk-KZ"/>
        </w:rPr>
        <w:t>кәсіпорын</w:t>
      </w:r>
      <w:r>
        <w:rPr>
          <w:rFonts w:ascii="Times New Roman" w:hAnsi="Times New Roman" w:cs="Times New Roman"/>
          <w:sz w:val="28"/>
          <w:szCs w:val="28"/>
          <w:lang w:val="kk-KZ"/>
        </w:rPr>
        <w:t>» және «</w:t>
      </w:r>
      <w:r w:rsidRPr="00990DBD">
        <w:rPr>
          <w:rFonts w:ascii="Times New Roman" w:hAnsi="Times New Roman" w:cs="Times New Roman"/>
          <w:sz w:val="28"/>
          <w:szCs w:val="28"/>
          <w:lang w:val="kk-KZ"/>
        </w:rPr>
        <w:t>бизнес</w:t>
      </w:r>
      <w:r>
        <w:rPr>
          <w:rFonts w:ascii="Times New Roman" w:hAnsi="Times New Roman" w:cs="Times New Roman"/>
          <w:sz w:val="28"/>
          <w:szCs w:val="28"/>
          <w:lang w:val="kk-KZ"/>
        </w:rPr>
        <w:t>»</w:t>
      </w:r>
      <w:r w:rsidRPr="00990DBD">
        <w:rPr>
          <w:rFonts w:ascii="Times New Roman" w:hAnsi="Times New Roman" w:cs="Times New Roman"/>
          <w:sz w:val="28"/>
          <w:szCs w:val="28"/>
          <w:lang w:val="kk-KZ"/>
        </w:rPr>
        <w:t>) тармақшаларына қоспау құқығын өзіне қалдырады, өйткені олар тәуелсіз жеке қызметтерге салық салу туралы баптарды қосу құқығын өзіне қалдырады.</w:t>
      </w:r>
    </w:p>
    <w:p w:rsidR="00990DBD" w:rsidRDefault="00990DBD" w:rsidP="00E02EE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15.</w:t>
      </w:r>
      <w:r>
        <w:rPr>
          <w:rFonts w:ascii="Times New Roman" w:hAnsi="Times New Roman" w:cs="Times New Roman"/>
          <w:sz w:val="28"/>
          <w:szCs w:val="28"/>
          <w:lang w:val="kk-KZ"/>
        </w:rPr>
        <w:tab/>
      </w:r>
      <w:r w:rsidRPr="006775A0">
        <w:rPr>
          <w:rFonts w:ascii="Times New Roman" w:hAnsi="Times New Roman" w:cs="Times New Roman"/>
          <w:i/>
          <w:sz w:val="28"/>
          <w:szCs w:val="28"/>
          <w:lang w:val="kk-KZ"/>
        </w:rPr>
        <w:t>Түркия</w:t>
      </w:r>
      <w:r>
        <w:rPr>
          <w:rFonts w:ascii="Times New Roman" w:hAnsi="Times New Roman" w:cs="Times New Roman"/>
          <w:sz w:val="28"/>
          <w:szCs w:val="28"/>
          <w:lang w:val="kk-KZ"/>
        </w:rPr>
        <w:t xml:space="preserve"> «х</w:t>
      </w:r>
      <w:r w:rsidRPr="00990DBD">
        <w:rPr>
          <w:rFonts w:ascii="Times New Roman" w:hAnsi="Times New Roman" w:cs="Times New Roman"/>
          <w:sz w:val="28"/>
          <w:szCs w:val="28"/>
          <w:lang w:val="kk-KZ"/>
        </w:rPr>
        <w:t>алықаралық тасымалдар</w:t>
      </w:r>
      <w:r>
        <w:rPr>
          <w:rFonts w:ascii="Times New Roman" w:hAnsi="Times New Roman" w:cs="Times New Roman"/>
          <w:sz w:val="28"/>
          <w:szCs w:val="28"/>
          <w:lang w:val="kk-KZ"/>
        </w:rPr>
        <w:t>»</w:t>
      </w:r>
      <w:r w:rsidRPr="00990DBD">
        <w:rPr>
          <w:rFonts w:ascii="Times New Roman" w:hAnsi="Times New Roman" w:cs="Times New Roman"/>
          <w:sz w:val="28"/>
          <w:szCs w:val="28"/>
          <w:lang w:val="kk-KZ"/>
        </w:rPr>
        <w:t xml:space="preserve"> терминінің мынадай анықтамасын пайда</w:t>
      </w:r>
      <w:r>
        <w:rPr>
          <w:rFonts w:ascii="Times New Roman" w:hAnsi="Times New Roman" w:cs="Times New Roman"/>
          <w:sz w:val="28"/>
          <w:szCs w:val="28"/>
          <w:lang w:val="kk-KZ"/>
        </w:rPr>
        <w:t>лану құқығын өзіне қалдырады: «х</w:t>
      </w:r>
      <w:r w:rsidRPr="00990DBD">
        <w:rPr>
          <w:rFonts w:ascii="Times New Roman" w:hAnsi="Times New Roman" w:cs="Times New Roman"/>
          <w:sz w:val="28"/>
          <w:szCs w:val="28"/>
          <w:lang w:val="kk-KZ"/>
        </w:rPr>
        <w:t>алықаралық тасымалдар</w:t>
      </w:r>
      <w:r>
        <w:rPr>
          <w:rFonts w:ascii="Times New Roman" w:hAnsi="Times New Roman" w:cs="Times New Roman"/>
          <w:sz w:val="28"/>
          <w:szCs w:val="28"/>
          <w:lang w:val="kk-KZ"/>
        </w:rPr>
        <w:t>»</w:t>
      </w:r>
      <w:r w:rsidRPr="00990DBD">
        <w:rPr>
          <w:rFonts w:ascii="Times New Roman" w:hAnsi="Times New Roman" w:cs="Times New Roman"/>
          <w:sz w:val="28"/>
          <w:szCs w:val="28"/>
          <w:lang w:val="kk-KZ"/>
        </w:rPr>
        <w:t xml:space="preserve"> термині теңіз немесе әуе</w:t>
      </w:r>
      <w:r>
        <w:rPr>
          <w:rFonts w:ascii="Times New Roman" w:hAnsi="Times New Roman" w:cs="Times New Roman"/>
          <w:sz w:val="28"/>
          <w:szCs w:val="28"/>
          <w:lang w:val="kk-KZ"/>
        </w:rPr>
        <w:t xml:space="preserve"> кемесі тек екінші Уағдаласушы м</w:t>
      </w:r>
      <w:r w:rsidRPr="00990DBD">
        <w:rPr>
          <w:rFonts w:ascii="Times New Roman" w:hAnsi="Times New Roman" w:cs="Times New Roman"/>
          <w:sz w:val="28"/>
          <w:szCs w:val="28"/>
          <w:lang w:val="kk-KZ"/>
        </w:rPr>
        <w:t xml:space="preserve">емлекеттегі пункттер арасында ғана пайдаланылатын жағдайларды қоспағанда, Уағдаласушы </w:t>
      </w:r>
      <w:r>
        <w:rPr>
          <w:rFonts w:ascii="Times New Roman" w:hAnsi="Times New Roman" w:cs="Times New Roman"/>
          <w:sz w:val="28"/>
          <w:szCs w:val="28"/>
          <w:lang w:val="kk-KZ"/>
        </w:rPr>
        <w:t>м</w:t>
      </w:r>
      <w:r w:rsidRPr="00990DBD">
        <w:rPr>
          <w:rFonts w:ascii="Times New Roman" w:hAnsi="Times New Roman" w:cs="Times New Roman"/>
          <w:sz w:val="28"/>
          <w:szCs w:val="28"/>
          <w:lang w:val="kk-KZ"/>
        </w:rPr>
        <w:t>емлекеттің кәсіпорны пайдаланатын теңіз немесе әуе кемесінде кез келген тасымалдауды білдіреді</w:t>
      </w:r>
      <w:r>
        <w:rPr>
          <w:rFonts w:ascii="Times New Roman" w:hAnsi="Times New Roman" w:cs="Times New Roman"/>
          <w:sz w:val="28"/>
          <w:szCs w:val="28"/>
          <w:lang w:val="kk-KZ"/>
        </w:rPr>
        <w:t>»</w:t>
      </w:r>
      <w:r w:rsidRPr="00990DB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990DBD" w:rsidRDefault="00990DBD" w:rsidP="00E02EE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16.</w:t>
      </w:r>
      <w:r>
        <w:rPr>
          <w:rFonts w:ascii="Times New Roman" w:hAnsi="Times New Roman" w:cs="Times New Roman"/>
          <w:sz w:val="28"/>
          <w:szCs w:val="28"/>
          <w:lang w:val="kk-KZ"/>
        </w:rPr>
        <w:tab/>
      </w:r>
      <w:r w:rsidRPr="006775A0">
        <w:rPr>
          <w:rFonts w:ascii="Times New Roman" w:hAnsi="Times New Roman" w:cs="Times New Roman"/>
          <w:i/>
          <w:sz w:val="28"/>
          <w:szCs w:val="28"/>
          <w:lang w:val="kk-KZ"/>
        </w:rPr>
        <w:t>Израил</w:t>
      </w:r>
      <w:r>
        <w:rPr>
          <w:rFonts w:ascii="Times New Roman" w:hAnsi="Times New Roman" w:cs="Times New Roman"/>
          <w:sz w:val="28"/>
          <w:szCs w:val="28"/>
          <w:lang w:val="kk-KZ"/>
        </w:rPr>
        <w:t>ь сенімгерлікті «</w:t>
      </w:r>
      <w:r w:rsidRPr="00990DBD">
        <w:rPr>
          <w:rFonts w:ascii="Times New Roman" w:hAnsi="Times New Roman" w:cs="Times New Roman"/>
          <w:sz w:val="28"/>
          <w:szCs w:val="28"/>
          <w:lang w:val="kk-KZ"/>
        </w:rPr>
        <w:t>тұлға</w:t>
      </w:r>
      <w:r>
        <w:rPr>
          <w:rFonts w:ascii="Times New Roman" w:hAnsi="Times New Roman" w:cs="Times New Roman"/>
          <w:sz w:val="28"/>
          <w:szCs w:val="28"/>
          <w:lang w:val="kk-KZ"/>
        </w:rPr>
        <w:t>»</w:t>
      </w:r>
      <w:r w:rsidRPr="00990DBD">
        <w:rPr>
          <w:rFonts w:ascii="Times New Roman" w:hAnsi="Times New Roman" w:cs="Times New Roman"/>
          <w:sz w:val="28"/>
          <w:szCs w:val="28"/>
          <w:lang w:val="kk-KZ"/>
        </w:rPr>
        <w:t xml:space="preserve"> анықтамасына қосу құқығын өзіне қалдырады.</w:t>
      </w:r>
    </w:p>
    <w:p w:rsidR="00990DBD" w:rsidRDefault="00990DBD" w:rsidP="00E02EE2">
      <w:pPr>
        <w:pStyle w:val="a8"/>
        <w:spacing w:after="80" w:line="300" w:lineRule="auto"/>
        <w:ind w:left="0"/>
        <w:jc w:val="both"/>
        <w:rPr>
          <w:rFonts w:ascii="Times New Roman" w:hAnsi="Times New Roman" w:cs="Times New Roman"/>
          <w:sz w:val="28"/>
          <w:szCs w:val="28"/>
          <w:lang w:val="kk-KZ"/>
        </w:rPr>
      </w:pPr>
      <w:r w:rsidRPr="00990DBD">
        <w:rPr>
          <w:rFonts w:ascii="Times New Roman" w:hAnsi="Times New Roman" w:cs="Times New Roman"/>
          <w:sz w:val="28"/>
          <w:szCs w:val="28"/>
          <w:lang w:val="kk-KZ"/>
        </w:rPr>
        <w:t>17.</w:t>
      </w:r>
      <w:r w:rsidRPr="00990DBD">
        <w:rPr>
          <w:rFonts w:ascii="Times New Roman" w:hAnsi="Times New Roman" w:cs="Times New Roman"/>
          <w:sz w:val="28"/>
          <w:szCs w:val="28"/>
          <w:lang w:val="kk-KZ"/>
        </w:rPr>
        <w:tab/>
      </w:r>
      <w:r w:rsidRPr="006775A0">
        <w:rPr>
          <w:rFonts w:ascii="Times New Roman" w:hAnsi="Times New Roman" w:cs="Times New Roman"/>
          <w:i/>
          <w:sz w:val="28"/>
          <w:szCs w:val="28"/>
          <w:lang w:val="kk-KZ"/>
        </w:rPr>
        <w:t xml:space="preserve">Чили мен Мексика </w:t>
      </w:r>
      <w:r w:rsidRPr="00990DBD">
        <w:rPr>
          <w:rFonts w:ascii="Times New Roman" w:hAnsi="Times New Roman" w:cs="Times New Roman"/>
          <w:sz w:val="28"/>
          <w:szCs w:val="28"/>
          <w:lang w:val="kk-KZ"/>
        </w:rPr>
        <w:t>1-</w:t>
      </w:r>
      <w:r>
        <w:rPr>
          <w:rFonts w:ascii="Times New Roman" w:hAnsi="Times New Roman" w:cs="Times New Roman"/>
          <w:sz w:val="28"/>
          <w:szCs w:val="28"/>
          <w:lang w:val="kk-KZ"/>
        </w:rPr>
        <w:t xml:space="preserve">тармақтың </w:t>
      </w:r>
      <w:r w:rsidRPr="007047A4">
        <w:rPr>
          <w:rFonts w:ascii="Times New Roman" w:hAnsi="Times New Roman" w:cs="Times New Roman"/>
          <w:i/>
          <w:sz w:val="28"/>
          <w:szCs w:val="28"/>
          <w:lang w:val="kk-KZ"/>
        </w:rPr>
        <w:t>і)</w:t>
      </w:r>
      <w:r>
        <w:rPr>
          <w:rFonts w:ascii="Times New Roman" w:hAnsi="Times New Roman" w:cs="Times New Roman"/>
          <w:sz w:val="28"/>
          <w:szCs w:val="28"/>
          <w:lang w:val="kk-KZ"/>
        </w:rPr>
        <w:t xml:space="preserve"> тармақшасына «</w:t>
      </w:r>
      <w:r w:rsidRPr="00990DBD">
        <w:rPr>
          <w:rFonts w:ascii="Times New Roman" w:hAnsi="Times New Roman" w:cs="Times New Roman"/>
          <w:sz w:val="28"/>
          <w:szCs w:val="28"/>
          <w:lang w:val="kk-KZ"/>
        </w:rPr>
        <w:t>танылған зейнетақы қорының</w:t>
      </w:r>
      <w:r>
        <w:rPr>
          <w:rFonts w:ascii="Times New Roman" w:hAnsi="Times New Roman" w:cs="Times New Roman"/>
          <w:sz w:val="28"/>
          <w:szCs w:val="28"/>
          <w:lang w:val="kk-KZ"/>
        </w:rPr>
        <w:t>»</w:t>
      </w:r>
      <w:r w:rsidRPr="00990DBD">
        <w:rPr>
          <w:rFonts w:ascii="Times New Roman" w:hAnsi="Times New Roman" w:cs="Times New Roman"/>
          <w:sz w:val="28"/>
          <w:szCs w:val="28"/>
          <w:lang w:val="kk-KZ"/>
        </w:rPr>
        <w:t xml:space="preserve"> анықтамасын енгізбеу құқығын өзіне қалдырады, өйткені зейнетақы жәрдемақыларын берудің құқықтық тетіктерінің алуан түрлілігіне байланысты зейнетақы қорын салық келісіміне резидент ретінде қосу туралы шешімді Уағдаласушы мемлекеттер арасында екіжақты негізде талқылаған дұрыс.</w:t>
      </w:r>
      <w:r>
        <w:rPr>
          <w:rFonts w:ascii="Times New Roman" w:hAnsi="Times New Roman" w:cs="Times New Roman"/>
          <w:sz w:val="28"/>
          <w:szCs w:val="28"/>
          <w:lang w:val="kk-KZ"/>
        </w:rPr>
        <w:t xml:space="preserve"> </w:t>
      </w:r>
    </w:p>
    <w:p w:rsidR="00990DBD" w:rsidRDefault="00990DBD" w:rsidP="00E02EE2">
      <w:pPr>
        <w:pStyle w:val="a8"/>
        <w:spacing w:after="80" w:line="300" w:lineRule="auto"/>
        <w:ind w:left="0"/>
        <w:jc w:val="both"/>
        <w:rPr>
          <w:rFonts w:ascii="Times New Roman" w:hAnsi="Times New Roman" w:cs="Times New Roman"/>
          <w:sz w:val="28"/>
          <w:szCs w:val="28"/>
          <w:lang w:val="kk-KZ"/>
        </w:rPr>
      </w:pPr>
      <w:r w:rsidRPr="00990DBD">
        <w:rPr>
          <w:rFonts w:ascii="Times New Roman" w:hAnsi="Times New Roman" w:cs="Times New Roman"/>
          <w:sz w:val="28"/>
          <w:szCs w:val="28"/>
          <w:lang w:val="kk-KZ"/>
        </w:rPr>
        <w:t>18.</w:t>
      </w:r>
      <w:r w:rsidRPr="00990DBD">
        <w:rPr>
          <w:rFonts w:ascii="Times New Roman" w:hAnsi="Times New Roman" w:cs="Times New Roman"/>
          <w:sz w:val="28"/>
          <w:szCs w:val="28"/>
          <w:lang w:val="kk-KZ"/>
        </w:rPr>
        <w:tab/>
      </w:r>
      <w:r w:rsidRPr="006775A0">
        <w:rPr>
          <w:rFonts w:ascii="Times New Roman" w:hAnsi="Times New Roman" w:cs="Times New Roman"/>
          <w:i/>
          <w:sz w:val="28"/>
          <w:szCs w:val="28"/>
          <w:lang w:val="kk-KZ"/>
        </w:rPr>
        <w:t xml:space="preserve">Израиль </w:t>
      </w:r>
      <w:r w:rsidRPr="00990DBD">
        <w:rPr>
          <w:rFonts w:ascii="Times New Roman" w:hAnsi="Times New Roman" w:cs="Times New Roman"/>
          <w:sz w:val="28"/>
          <w:szCs w:val="28"/>
          <w:lang w:val="kk-KZ"/>
        </w:rPr>
        <w:t>салық заңнамасына</w:t>
      </w:r>
      <w:r>
        <w:rPr>
          <w:rFonts w:ascii="Times New Roman" w:hAnsi="Times New Roman" w:cs="Times New Roman"/>
          <w:sz w:val="28"/>
          <w:szCs w:val="28"/>
          <w:lang w:val="kk-KZ"/>
        </w:rPr>
        <w:t xml:space="preserve"> сәйкес жеке тұлғаның «танылған з</w:t>
      </w:r>
      <w:r w:rsidRPr="00990DBD">
        <w:rPr>
          <w:rFonts w:ascii="Times New Roman" w:hAnsi="Times New Roman" w:cs="Times New Roman"/>
          <w:sz w:val="28"/>
          <w:szCs w:val="28"/>
          <w:lang w:val="kk-KZ"/>
        </w:rPr>
        <w:t>ейнетақы қорын</w:t>
      </w:r>
      <w:r>
        <w:rPr>
          <w:rFonts w:ascii="Times New Roman" w:hAnsi="Times New Roman" w:cs="Times New Roman"/>
          <w:sz w:val="28"/>
          <w:szCs w:val="28"/>
          <w:lang w:val="kk-KZ"/>
        </w:rPr>
        <w:t>»</w:t>
      </w:r>
      <w:r w:rsidRPr="00990DBD">
        <w:rPr>
          <w:rFonts w:ascii="Times New Roman" w:hAnsi="Times New Roman" w:cs="Times New Roman"/>
          <w:sz w:val="28"/>
          <w:szCs w:val="28"/>
          <w:lang w:val="kk-KZ"/>
        </w:rPr>
        <w:t xml:space="preserve"> анықтауын шектемеу құқығын өзіне қалдырады.</w:t>
      </w:r>
    </w:p>
    <w:p w:rsidR="00990DBD" w:rsidRDefault="00990DBD" w:rsidP="00E02EE2">
      <w:pPr>
        <w:pStyle w:val="a8"/>
        <w:spacing w:after="80" w:line="300" w:lineRule="auto"/>
        <w:ind w:left="0"/>
        <w:jc w:val="both"/>
        <w:rPr>
          <w:rFonts w:ascii="Times New Roman" w:hAnsi="Times New Roman" w:cs="Times New Roman"/>
          <w:sz w:val="28"/>
          <w:szCs w:val="28"/>
          <w:lang w:val="kk-KZ"/>
        </w:rPr>
      </w:pPr>
      <w:r w:rsidRPr="00990DBD">
        <w:rPr>
          <w:rFonts w:ascii="Times New Roman" w:hAnsi="Times New Roman" w:cs="Times New Roman"/>
          <w:sz w:val="28"/>
          <w:szCs w:val="28"/>
          <w:lang w:val="kk-KZ"/>
        </w:rPr>
        <w:t>19.</w:t>
      </w:r>
      <w:r w:rsidRPr="00990DBD">
        <w:rPr>
          <w:rFonts w:ascii="Times New Roman" w:hAnsi="Times New Roman" w:cs="Times New Roman"/>
          <w:sz w:val="28"/>
          <w:szCs w:val="28"/>
          <w:lang w:val="kk-KZ"/>
        </w:rPr>
        <w:tab/>
      </w:r>
      <w:r w:rsidRPr="006775A0">
        <w:rPr>
          <w:rFonts w:ascii="Times New Roman" w:hAnsi="Times New Roman" w:cs="Times New Roman"/>
          <w:i/>
          <w:sz w:val="28"/>
          <w:szCs w:val="28"/>
          <w:lang w:val="kk-KZ"/>
        </w:rPr>
        <w:t>Португалия</w:t>
      </w:r>
      <w:r w:rsidRPr="00990DBD">
        <w:rPr>
          <w:rFonts w:ascii="Times New Roman" w:hAnsi="Times New Roman" w:cs="Times New Roman"/>
          <w:sz w:val="28"/>
          <w:szCs w:val="28"/>
          <w:lang w:val="kk-KZ"/>
        </w:rPr>
        <w:t xml:space="preserve"> 1-</w:t>
      </w:r>
      <w:r>
        <w:rPr>
          <w:rFonts w:ascii="Times New Roman" w:hAnsi="Times New Roman" w:cs="Times New Roman"/>
          <w:sz w:val="28"/>
          <w:szCs w:val="28"/>
          <w:lang w:val="kk-KZ"/>
        </w:rPr>
        <w:t>тармақтың («</w:t>
      </w:r>
      <w:r w:rsidRPr="00990DBD">
        <w:rPr>
          <w:rFonts w:ascii="Times New Roman" w:hAnsi="Times New Roman" w:cs="Times New Roman"/>
          <w:sz w:val="28"/>
          <w:szCs w:val="28"/>
          <w:lang w:val="kk-KZ"/>
        </w:rPr>
        <w:t>танылған зейнетақы қоры</w:t>
      </w:r>
      <w:r>
        <w:rPr>
          <w:rFonts w:ascii="Times New Roman" w:hAnsi="Times New Roman" w:cs="Times New Roman"/>
          <w:sz w:val="28"/>
          <w:szCs w:val="28"/>
          <w:lang w:val="kk-KZ"/>
        </w:rPr>
        <w:t>»</w:t>
      </w:r>
      <w:r w:rsidRPr="00990DBD">
        <w:rPr>
          <w:rFonts w:ascii="Times New Roman" w:hAnsi="Times New Roman" w:cs="Times New Roman"/>
          <w:sz w:val="28"/>
          <w:szCs w:val="28"/>
          <w:lang w:val="kk-KZ"/>
        </w:rPr>
        <w:t xml:space="preserve">) </w:t>
      </w:r>
      <w:r w:rsidRPr="007047A4">
        <w:rPr>
          <w:rFonts w:ascii="Times New Roman" w:hAnsi="Times New Roman" w:cs="Times New Roman"/>
          <w:i/>
          <w:sz w:val="28"/>
          <w:szCs w:val="28"/>
          <w:lang w:val="kk-KZ"/>
        </w:rPr>
        <w:t>i)</w:t>
      </w:r>
      <w:r w:rsidRPr="00990DBD">
        <w:rPr>
          <w:rFonts w:ascii="Times New Roman" w:hAnsi="Times New Roman" w:cs="Times New Roman"/>
          <w:sz w:val="28"/>
          <w:szCs w:val="28"/>
          <w:lang w:val="kk-KZ"/>
        </w:rPr>
        <w:t xml:space="preserve"> тармақшасындағы ұйғарымды өз келісімдеріне қоспау құқығ</w:t>
      </w:r>
      <w:r>
        <w:rPr>
          <w:rFonts w:ascii="Times New Roman" w:hAnsi="Times New Roman" w:cs="Times New Roman"/>
          <w:sz w:val="28"/>
          <w:szCs w:val="28"/>
          <w:lang w:val="kk-KZ"/>
        </w:rPr>
        <w:t>ын өзіне қалдырады, өйткені ол «танылған з</w:t>
      </w:r>
      <w:r w:rsidRPr="00990DBD">
        <w:rPr>
          <w:rFonts w:ascii="Times New Roman" w:hAnsi="Times New Roman" w:cs="Times New Roman"/>
          <w:sz w:val="28"/>
          <w:szCs w:val="28"/>
          <w:lang w:val="kk-KZ"/>
        </w:rPr>
        <w:t>ейнетақы қорын</w:t>
      </w:r>
      <w:r>
        <w:rPr>
          <w:rFonts w:ascii="Times New Roman" w:hAnsi="Times New Roman" w:cs="Times New Roman"/>
          <w:sz w:val="28"/>
          <w:szCs w:val="28"/>
          <w:lang w:val="kk-KZ"/>
        </w:rPr>
        <w:t>»</w:t>
      </w:r>
      <w:r w:rsidRPr="00990DBD">
        <w:rPr>
          <w:rFonts w:ascii="Times New Roman" w:hAnsi="Times New Roman" w:cs="Times New Roman"/>
          <w:sz w:val="28"/>
          <w:szCs w:val="28"/>
          <w:lang w:val="kk-KZ"/>
        </w:rPr>
        <w:t xml:space="preserve"> 4-баптың 1-</w:t>
      </w:r>
      <w:r>
        <w:rPr>
          <w:rFonts w:ascii="Times New Roman" w:hAnsi="Times New Roman" w:cs="Times New Roman"/>
          <w:sz w:val="28"/>
          <w:szCs w:val="28"/>
          <w:lang w:val="kk-KZ"/>
        </w:rPr>
        <w:t>тармағына тікелей қоспау және «</w:t>
      </w:r>
      <w:r w:rsidRPr="00990DBD">
        <w:rPr>
          <w:rFonts w:ascii="Times New Roman" w:hAnsi="Times New Roman" w:cs="Times New Roman"/>
          <w:sz w:val="28"/>
          <w:szCs w:val="28"/>
          <w:lang w:val="kk-KZ"/>
        </w:rPr>
        <w:t>резиденттің</w:t>
      </w:r>
      <w:r>
        <w:rPr>
          <w:rFonts w:ascii="Times New Roman" w:hAnsi="Times New Roman" w:cs="Times New Roman"/>
          <w:sz w:val="28"/>
          <w:szCs w:val="28"/>
          <w:lang w:val="kk-KZ"/>
        </w:rPr>
        <w:t>»</w:t>
      </w:r>
      <w:r w:rsidRPr="00990DBD">
        <w:rPr>
          <w:rFonts w:ascii="Times New Roman" w:hAnsi="Times New Roman" w:cs="Times New Roman"/>
          <w:sz w:val="28"/>
          <w:szCs w:val="28"/>
          <w:lang w:val="kk-KZ"/>
        </w:rPr>
        <w:t xml:space="preserve"> жалпы анықтамасына немесе екіжақты негізде келісілген арнайы ережелерге сәйкес зейнетақы қорларына қаты</w:t>
      </w:r>
      <w:r>
        <w:rPr>
          <w:rFonts w:ascii="Times New Roman" w:hAnsi="Times New Roman" w:cs="Times New Roman"/>
          <w:sz w:val="28"/>
          <w:szCs w:val="28"/>
          <w:lang w:val="kk-KZ"/>
        </w:rPr>
        <w:t>стырмау құқығын өзіне қалдырады</w:t>
      </w:r>
      <w:r w:rsidRPr="00990DB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rsidR="00DB5095" w:rsidRDefault="00DB5095" w:rsidP="00E02EE2">
      <w:pPr>
        <w:pStyle w:val="a8"/>
        <w:spacing w:after="80" w:line="300" w:lineRule="auto"/>
        <w:ind w:left="0"/>
        <w:jc w:val="both"/>
        <w:rPr>
          <w:rFonts w:ascii="Times New Roman" w:hAnsi="Times New Roman" w:cs="Times New Roman"/>
          <w:sz w:val="28"/>
          <w:szCs w:val="28"/>
          <w:lang w:val="kk-KZ"/>
        </w:rPr>
      </w:pPr>
    </w:p>
    <w:p w:rsidR="00DB5095" w:rsidRDefault="00DB5095" w:rsidP="00E02EE2">
      <w:pPr>
        <w:pStyle w:val="a8"/>
        <w:spacing w:after="80" w:line="300" w:lineRule="auto"/>
        <w:ind w:left="0"/>
        <w:jc w:val="both"/>
        <w:rPr>
          <w:rFonts w:ascii="Times New Roman" w:hAnsi="Times New Roman" w:cs="Times New Roman"/>
          <w:sz w:val="28"/>
          <w:szCs w:val="28"/>
          <w:lang w:val="kk-KZ"/>
        </w:rPr>
      </w:pPr>
    </w:p>
    <w:p w:rsidR="00DB5095" w:rsidRDefault="00DB5095" w:rsidP="00E02EE2">
      <w:pPr>
        <w:pStyle w:val="a8"/>
        <w:spacing w:after="80" w:line="300" w:lineRule="auto"/>
        <w:ind w:left="0"/>
        <w:jc w:val="both"/>
        <w:rPr>
          <w:rFonts w:ascii="Times New Roman" w:hAnsi="Times New Roman" w:cs="Times New Roman"/>
          <w:sz w:val="28"/>
          <w:szCs w:val="28"/>
          <w:lang w:val="kk-KZ"/>
        </w:rPr>
      </w:pPr>
    </w:p>
    <w:p w:rsidR="00DB5095" w:rsidRDefault="00DB5095" w:rsidP="00E02EE2">
      <w:pPr>
        <w:pStyle w:val="a8"/>
        <w:spacing w:after="80" w:line="300" w:lineRule="auto"/>
        <w:ind w:left="0"/>
        <w:jc w:val="both"/>
        <w:rPr>
          <w:rFonts w:ascii="Times New Roman" w:hAnsi="Times New Roman" w:cs="Times New Roman"/>
          <w:sz w:val="28"/>
          <w:szCs w:val="28"/>
          <w:lang w:val="kk-KZ"/>
        </w:rPr>
      </w:pPr>
    </w:p>
    <w:p w:rsidR="00DB5095" w:rsidRDefault="00DB5095" w:rsidP="00E02EE2">
      <w:pPr>
        <w:pStyle w:val="a8"/>
        <w:spacing w:after="80" w:line="300" w:lineRule="auto"/>
        <w:ind w:left="0"/>
        <w:jc w:val="both"/>
        <w:rPr>
          <w:rFonts w:ascii="Times New Roman" w:hAnsi="Times New Roman" w:cs="Times New Roman"/>
          <w:sz w:val="28"/>
          <w:szCs w:val="28"/>
          <w:lang w:val="kk-KZ"/>
        </w:rPr>
      </w:pPr>
    </w:p>
    <w:p w:rsidR="00004EC7" w:rsidRPr="00AE5113" w:rsidRDefault="00004EC7" w:rsidP="00004EC7">
      <w:pPr>
        <w:pStyle w:val="a8"/>
        <w:spacing w:after="80" w:line="300" w:lineRule="auto"/>
        <w:ind w:left="0"/>
        <w:jc w:val="center"/>
        <w:rPr>
          <w:rFonts w:ascii="Times New Roman" w:hAnsi="Times New Roman" w:cs="Times New Roman"/>
          <w:b/>
          <w:sz w:val="28"/>
          <w:szCs w:val="28"/>
          <w:lang w:val="kk-KZ"/>
        </w:rPr>
      </w:pPr>
      <w:r w:rsidRPr="00AE5113">
        <w:rPr>
          <w:rFonts w:ascii="Times New Roman" w:hAnsi="Times New Roman" w:cs="Times New Roman"/>
          <w:b/>
          <w:sz w:val="28"/>
          <w:szCs w:val="28"/>
          <w:lang w:val="kk-KZ"/>
        </w:rPr>
        <w:t>РЕЗИДЕНТТІҢ АНЫҚТАМАСЫНА ҚАТЫСТЫ</w:t>
      </w:r>
    </w:p>
    <w:p w:rsidR="00990DBD" w:rsidRPr="00AE5113" w:rsidRDefault="00990DBD" w:rsidP="00990DBD">
      <w:pPr>
        <w:pStyle w:val="a8"/>
        <w:spacing w:after="80" w:line="300" w:lineRule="auto"/>
        <w:jc w:val="center"/>
        <w:rPr>
          <w:rFonts w:ascii="Times New Roman" w:hAnsi="Times New Roman" w:cs="Times New Roman"/>
          <w:b/>
          <w:sz w:val="28"/>
          <w:szCs w:val="28"/>
          <w:lang w:val="kk-KZ"/>
        </w:rPr>
      </w:pPr>
      <w:r w:rsidRPr="00AE5113">
        <w:rPr>
          <w:rFonts w:ascii="Times New Roman" w:hAnsi="Times New Roman" w:cs="Times New Roman"/>
          <w:b/>
          <w:sz w:val="28"/>
          <w:szCs w:val="28"/>
          <w:lang w:val="kk-KZ"/>
        </w:rPr>
        <w:t xml:space="preserve">4-БАПҚА ТҮСІНІКТЕМЕ </w:t>
      </w:r>
    </w:p>
    <w:p w:rsidR="00990DBD" w:rsidRPr="00AE5113" w:rsidRDefault="00990DBD" w:rsidP="00990DBD">
      <w:pPr>
        <w:pStyle w:val="a8"/>
        <w:spacing w:after="80" w:line="300" w:lineRule="auto"/>
        <w:ind w:left="0"/>
        <w:jc w:val="both"/>
        <w:rPr>
          <w:rFonts w:ascii="Times New Roman" w:hAnsi="Times New Roman" w:cs="Times New Roman"/>
          <w:b/>
          <w:sz w:val="28"/>
          <w:szCs w:val="28"/>
          <w:lang w:val="kk-KZ"/>
        </w:rPr>
      </w:pPr>
    </w:p>
    <w:p w:rsidR="00990DBD" w:rsidRPr="005B39D0" w:rsidRDefault="004406CB" w:rsidP="006775A0">
      <w:pPr>
        <w:pStyle w:val="a8"/>
        <w:spacing w:after="80" w:line="300" w:lineRule="auto"/>
        <w:ind w:left="0" w:firstLine="708"/>
        <w:jc w:val="both"/>
        <w:rPr>
          <w:rFonts w:ascii="Times New Roman Полужирный" w:hAnsi="Times New Roman Полужирный" w:cs="Times New Roman"/>
          <w:b/>
          <w:sz w:val="30"/>
          <w:szCs w:val="28"/>
          <w:lang w:val="kk-KZ"/>
        </w:rPr>
      </w:pPr>
      <w:r w:rsidRPr="005B39D0">
        <w:rPr>
          <w:rFonts w:ascii="Times New Roman Полужирный" w:hAnsi="Times New Roman Полужирный" w:cs="Times New Roman"/>
          <w:b/>
          <w:sz w:val="30"/>
          <w:szCs w:val="28"/>
          <w:lang w:val="kk-KZ"/>
        </w:rPr>
        <w:t>I. Алдын ала ескертулер</w:t>
      </w:r>
    </w:p>
    <w:p w:rsidR="004406CB" w:rsidRPr="004406CB" w:rsidRDefault="004406CB" w:rsidP="004406CB">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w:t>
      </w:r>
      <w:r>
        <w:rPr>
          <w:rFonts w:ascii="Times New Roman" w:hAnsi="Times New Roman" w:cs="Times New Roman"/>
          <w:sz w:val="28"/>
          <w:szCs w:val="28"/>
          <w:lang w:val="kk-KZ"/>
        </w:rPr>
        <w:tab/>
        <w:t>«Уағдаласушы м</w:t>
      </w:r>
      <w:r w:rsidRPr="004406CB">
        <w:rPr>
          <w:rFonts w:ascii="Times New Roman" w:hAnsi="Times New Roman" w:cs="Times New Roman"/>
          <w:sz w:val="28"/>
          <w:szCs w:val="28"/>
          <w:lang w:val="kk-KZ"/>
        </w:rPr>
        <w:t>емлекеттің резиденті</w:t>
      </w:r>
      <w:r>
        <w:rPr>
          <w:rFonts w:ascii="Times New Roman" w:hAnsi="Times New Roman" w:cs="Times New Roman"/>
          <w:sz w:val="28"/>
          <w:szCs w:val="28"/>
          <w:lang w:val="kk-KZ"/>
        </w:rPr>
        <w:t>»</w:t>
      </w:r>
      <w:r w:rsidRPr="004406CB">
        <w:rPr>
          <w:rFonts w:ascii="Times New Roman" w:hAnsi="Times New Roman" w:cs="Times New Roman"/>
          <w:sz w:val="28"/>
          <w:szCs w:val="28"/>
          <w:lang w:val="kk-KZ"/>
        </w:rPr>
        <w:t xml:space="preserve"> ұғымы әртүрлі функцияларды орындайды және үш жағдайда:</w:t>
      </w:r>
    </w:p>
    <w:p w:rsidR="004406CB" w:rsidRPr="004406CB" w:rsidRDefault="006775A0" w:rsidP="006775A0">
      <w:pPr>
        <w:pStyle w:val="a8"/>
        <w:spacing w:after="80" w:line="300" w:lineRule="auto"/>
        <w:ind w:left="709" w:hanging="425"/>
        <w:jc w:val="both"/>
        <w:rPr>
          <w:rFonts w:ascii="Times New Roman" w:hAnsi="Times New Roman" w:cs="Times New Roman"/>
          <w:sz w:val="28"/>
          <w:szCs w:val="28"/>
          <w:lang w:val="kk-KZ"/>
        </w:rPr>
      </w:pPr>
      <w:r>
        <w:rPr>
          <w:rFonts w:ascii="Times New Roman" w:hAnsi="Times New Roman" w:cs="Times New Roman"/>
          <w:sz w:val="28"/>
          <w:szCs w:val="28"/>
          <w:lang w:val="kk-KZ"/>
        </w:rPr>
        <w:t>а) к</w:t>
      </w:r>
      <w:r w:rsidR="004406CB" w:rsidRPr="004406CB">
        <w:rPr>
          <w:rFonts w:ascii="Times New Roman" w:hAnsi="Times New Roman" w:cs="Times New Roman"/>
          <w:sz w:val="28"/>
          <w:szCs w:val="28"/>
          <w:lang w:val="kk-KZ"/>
        </w:rPr>
        <w:t xml:space="preserve">елісім қолданылатын адамдарды айқындауда; </w:t>
      </w:r>
    </w:p>
    <w:p w:rsidR="004406CB" w:rsidRPr="004406CB" w:rsidRDefault="004406CB" w:rsidP="006775A0">
      <w:pPr>
        <w:pStyle w:val="a8"/>
        <w:spacing w:after="80" w:line="300" w:lineRule="auto"/>
        <w:ind w:left="709" w:hanging="425"/>
        <w:jc w:val="both"/>
        <w:rPr>
          <w:rFonts w:ascii="Times New Roman" w:hAnsi="Times New Roman" w:cs="Times New Roman"/>
          <w:sz w:val="28"/>
          <w:szCs w:val="28"/>
          <w:lang w:val="kk-KZ"/>
        </w:rPr>
      </w:pPr>
      <w:r w:rsidRPr="004406CB">
        <w:rPr>
          <w:rFonts w:ascii="Times New Roman" w:hAnsi="Times New Roman" w:cs="Times New Roman"/>
          <w:sz w:val="28"/>
          <w:szCs w:val="28"/>
          <w:lang w:val="kk-KZ"/>
        </w:rPr>
        <w:t>b) қосарланған резиденттік салдарынан қосарланған салық салу жағдайлары шешілген кезде;</w:t>
      </w:r>
    </w:p>
    <w:p w:rsidR="004406CB" w:rsidRDefault="004406CB" w:rsidP="006775A0">
      <w:pPr>
        <w:pStyle w:val="a8"/>
        <w:spacing w:after="80" w:line="300" w:lineRule="auto"/>
        <w:ind w:left="709" w:hanging="425"/>
        <w:jc w:val="both"/>
        <w:rPr>
          <w:rFonts w:ascii="Times New Roman" w:hAnsi="Times New Roman" w:cs="Times New Roman"/>
          <w:sz w:val="28"/>
          <w:szCs w:val="28"/>
          <w:lang w:val="kk-KZ"/>
        </w:rPr>
      </w:pPr>
      <w:r w:rsidRPr="004406CB">
        <w:rPr>
          <w:rFonts w:ascii="Times New Roman" w:hAnsi="Times New Roman" w:cs="Times New Roman"/>
          <w:sz w:val="28"/>
          <w:szCs w:val="28"/>
          <w:lang w:val="kk-KZ"/>
        </w:rPr>
        <w:t>c)</w:t>
      </w:r>
      <w:r>
        <w:rPr>
          <w:rFonts w:ascii="Times New Roman" w:hAnsi="Times New Roman" w:cs="Times New Roman"/>
          <w:sz w:val="28"/>
          <w:szCs w:val="28"/>
          <w:lang w:val="kk-KZ"/>
        </w:rPr>
        <w:t xml:space="preserve"> </w:t>
      </w:r>
      <w:r w:rsidRPr="004406CB">
        <w:rPr>
          <w:rFonts w:ascii="Times New Roman" w:hAnsi="Times New Roman" w:cs="Times New Roman"/>
          <w:sz w:val="28"/>
          <w:szCs w:val="28"/>
          <w:lang w:val="kk-KZ"/>
        </w:rPr>
        <w:t>қоса</w:t>
      </w:r>
      <w:r>
        <w:rPr>
          <w:rFonts w:ascii="Times New Roman" w:hAnsi="Times New Roman" w:cs="Times New Roman"/>
          <w:sz w:val="28"/>
          <w:szCs w:val="28"/>
          <w:lang w:val="kk-KZ"/>
        </w:rPr>
        <w:t>рланған салық салу резиденттік М</w:t>
      </w:r>
      <w:r w:rsidRPr="004406CB">
        <w:rPr>
          <w:rFonts w:ascii="Times New Roman" w:hAnsi="Times New Roman" w:cs="Times New Roman"/>
          <w:sz w:val="28"/>
          <w:szCs w:val="28"/>
          <w:lang w:val="kk-KZ"/>
        </w:rPr>
        <w:t>емлекетте және</w:t>
      </w:r>
      <w:r>
        <w:rPr>
          <w:rFonts w:ascii="Times New Roman" w:hAnsi="Times New Roman" w:cs="Times New Roman"/>
          <w:sz w:val="28"/>
          <w:szCs w:val="28"/>
          <w:lang w:val="kk-KZ"/>
        </w:rPr>
        <w:t xml:space="preserve"> қолданылу көзі немесе орны М</w:t>
      </w:r>
      <w:r w:rsidRPr="004406CB">
        <w:rPr>
          <w:rFonts w:ascii="Times New Roman" w:hAnsi="Times New Roman" w:cs="Times New Roman"/>
          <w:sz w:val="28"/>
          <w:szCs w:val="28"/>
          <w:lang w:val="kk-KZ"/>
        </w:rPr>
        <w:t>емлекетінде салық салу нәтижесінде пайда болған жағдайларда үлкен маңызға ие.</w:t>
      </w:r>
    </w:p>
    <w:p w:rsidR="004406CB" w:rsidRDefault="004406CB" w:rsidP="004406CB">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2.</w:t>
      </w:r>
      <w:r>
        <w:rPr>
          <w:rFonts w:ascii="Times New Roman" w:hAnsi="Times New Roman" w:cs="Times New Roman"/>
          <w:sz w:val="28"/>
          <w:szCs w:val="28"/>
          <w:lang w:val="kk-KZ"/>
        </w:rPr>
        <w:tab/>
        <w:t>Бап «Уағдаласушы м</w:t>
      </w:r>
      <w:r w:rsidRPr="004406CB">
        <w:rPr>
          <w:rFonts w:ascii="Times New Roman" w:hAnsi="Times New Roman" w:cs="Times New Roman"/>
          <w:sz w:val="28"/>
          <w:szCs w:val="28"/>
          <w:lang w:val="kk-KZ"/>
        </w:rPr>
        <w:t>емлекеттің резиденті</w:t>
      </w:r>
      <w:r>
        <w:rPr>
          <w:rFonts w:ascii="Times New Roman" w:hAnsi="Times New Roman" w:cs="Times New Roman"/>
          <w:sz w:val="28"/>
          <w:szCs w:val="28"/>
          <w:lang w:val="kk-KZ"/>
        </w:rPr>
        <w:t xml:space="preserve">» </w:t>
      </w:r>
      <w:r w:rsidRPr="004406CB">
        <w:rPr>
          <w:rFonts w:ascii="Times New Roman" w:hAnsi="Times New Roman" w:cs="Times New Roman"/>
          <w:sz w:val="28"/>
          <w:szCs w:val="28"/>
          <w:lang w:val="kk-KZ"/>
        </w:rPr>
        <w:t>терминінің мағынасын анықтауға және қос резиденттік жағдайларын шешуге арналған.</w:t>
      </w:r>
      <w:r>
        <w:rPr>
          <w:rFonts w:ascii="Times New Roman" w:hAnsi="Times New Roman" w:cs="Times New Roman"/>
          <w:sz w:val="28"/>
          <w:szCs w:val="28"/>
          <w:lang w:val="kk-KZ"/>
        </w:rPr>
        <w:t xml:space="preserve"> </w:t>
      </w:r>
      <w:r w:rsidR="00882B90">
        <w:rPr>
          <w:rFonts w:ascii="Times New Roman" w:hAnsi="Times New Roman" w:cs="Times New Roman"/>
          <w:sz w:val="28"/>
          <w:szCs w:val="28"/>
          <w:lang w:val="kk-KZ"/>
        </w:rPr>
        <w:t>Бап</w:t>
      </w:r>
      <w:r w:rsidR="007047A4">
        <w:rPr>
          <w:rFonts w:ascii="Times New Roman" w:hAnsi="Times New Roman" w:cs="Times New Roman"/>
          <w:sz w:val="28"/>
          <w:szCs w:val="28"/>
          <w:lang w:val="kk-KZ"/>
        </w:rPr>
        <w:t>т</w:t>
      </w:r>
      <w:r w:rsidRPr="004406CB">
        <w:rPr>
          <w:rFonts w:ascii="Times New Roman" w:hAnsi="Times New Roman" w:cs="Times New Roman"/>
          <w:sz w:val="28"/>
          <w:szCs w:val="28"/>
          <w:lang w:val="kk-KZ"/>
        </w:rPr>
        <w:t xml:space="preserve">ың ауқымын нақтылау үшін төменде </w:t>
      </w:r>
      <w:r w:rsidR="007047A4">
        <w:rPr>
          <w:rFonts w:ascii="Times New Roman" w:hAnsi="Times New Roman" w:cs="Times New Roman"/>
          <w:sz w:val="28"/>
          <w:szCs w:val="28"/>
          <w:lang w:val="kk-KZ"/>
        </w:rPr>
        <w:t>жан-жалд</w:t>
      </w:r>
      <w:r w:rsidRPr="004406CB">
        <w:rPr>
          <w:rFonts w:ascii="Times New Roman" w:hAnsi="Times New Roman" w:cs="Times New Roman"/>
          <w:sz w:val="28"/>
          <w:szCs w:val="28"/>
          <w:lang w:val="kk-KZ"/>
        </w:rPr>
        <w:t>ың екі типтік жағдайына қатысты</w:t>
      </w:r>
      <w:r>
        <w:rPr>
          <w:rFonts w:ascii="Times New Roman" w:hAnsi="Times New Roman" w:cs="Times New Roman"/>
          <w:sz w:val="28"/>
          <w:szCs w:val="28"/>
          <w:lang w:val="kk-KZ"/>
        </w:rPr>
        <w:t>,</w:t>
      </w:r>
      <w:r w:rsidRPr="004406CB">
        <w:rPr>
          <w:rFonts w:ascii="Times New Roman" w:hAnsi="Times New Roman" w:cs="Times New Roman"/>
          <w:sz w:val="28"/>
          <w:szCs w:val="28"/>
          <w:lang w:val="kk-KZ"/>
        </w:rPr>
        <w:t xml:space="preserve"> яғни екі резиденттік орын мен резиденттік орын мен дереккөз немесе әрекет ету орны арасында кейбі</w:t>
      </w:r>
      <w:r>
        <w:rPr>
          <w:rFonts w:ascii="Times New Roman" w:hAnsi="Times New Roman" w:cs="Times New Roman"/>
          <w:sz w:val="28"/>
          <w:szCs w:val="28"/>
          <w:lang w:val="kk-KZ"/>
        </w:rPr>
        <w:t>р жалпы түсініктемелер берілген</w:t>
      </w:r>
      <w:r w:rsidRPr="004406CB">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406CB">
        <w:rPr>
          <w:rFonts w:ascii="Times New Roman" w:hAnsi="Times New Roman" w:cs="Times New Roman"/>
          <w:sz w:val="28"/>
          <w:szCs w:val="28"/>
          <w:lang w:val="kk-KZ"/>
        </w:rPr>
        <w:t xml:space="preserve">Екі жағдайда да жанжал олардың ішкі </w:t>
      </w:r>
      <w:r>
        <w:rPr>
          <w:rFonts w:ascii="Times New Roman" w:hAnsi="Times New Roman" w:cs="Times New Roman"/>
          <w:sz w:val="28"/>
          <w:szCs w:val="28"/>
          <w:lang w:val="kk-KZ"/>
        </w:rPr>
        <w:t>заңнамасына сәйкес Уағдаласушы м</w:t>
      </w:r>
      <w:r w:rsidRPr="004406CB">
        <w:rPr>
          <w:rFonts w:ascii="Times New Roman" w:hAnsi="Times New Roman" w:cs="Times New Roman"/>
          <w:sz w:val="28"/>
          <w:szCs w:val="28"/>
          <w:lang w:val="kk-KZ"/>
        </w:rPr>
        <w:t>емлекеттердің біреуі немесе екеуі де тиісті адамның өз аумағында резидент болып табылатынын мәлімдегендіктен туындайды.</w:t>
      </w:r>
    </w:p>
    <w:p w:rsidR="004406CB" w:rsidRDefault="004406CB" w:rsidP="004406CB">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3.</w:t>
      </w:r>
      <w:r>
        <w:rPr>
          <w:rFonts w:ascii="Times New Roman" w:hAnsi="Times New Roman" w:cs="Times New Roman"/>
          <w:sz w:val="28"/>
          <w:szCs w:val="28"/>
          <w:lang w:val="kk-KZ"/>
        </w:rPr>
        <w:tab/>
        <w:t>Әдетте, әртүрлі М</w:t>
      </w:r>
      <w:r w:rsidRPr="004406CB">
        <w:rPr>
          <w:rFonts w:ascii="Times New Roman" w:hAnsi="Times New Roman" w:cs="Times New Roman"/>
          <w:sz w:val="28"/>
          <w:szCs w:val="28"/>
          <w:lang w:val="kk-KZ"/>
        </w:rPr>
        <w:t>емлекеттердің ішкі заңнамасы салық тө</w:t>
      </w:r>
      <w:r>
        <w:rPr>
          <w:rFonts w:ascii="Times New Roman" w:hAnsi="Times New Roman" w:cs="Times New Roman"/>
          <w:sz w:val="28"/>
          <w:szCs w:val="28"/>
          <w:lang w:val="kk-KZ"/>
        </w:rPr>
        <w:t xml:space="preserve">леушілердің тиісті </w:t>
      </w:r>
      <w:r w:rsidR="007047A4">
        <w:rPr>
          <w:rFonts w:ascii="Times New Roman" w:hAnsi="Times New Roman" w:cs="Times New Roman"/>
          <w:sz w:val="28"/>
          <w:szCs w:val="28"/>
          <w:lang w:val="kk-KZ"/>
        </w:rPr>
        <w:t>М</w:t>
      </w:r>
      <w:r>
        <w:rPr>
          <w:rFonts w:ascii="Times New Roman" w:hAnsi="Times New Roman" w:cs="Times New Roman"/>
          <w:sz w:val="28"/>
          <w:szCs w:val="28"/>
          <w:lang w:val="kk-KZ"/>
        </w:rPr>
        <w:t>емлекетке («</w:t>
      </w:r>
      <w:r w:rsidRPr="004406CB">
        <w:rPr>
          <w:rFonts w:ascii="Times New Roman" w:hAnsi="Times New Roman" w:cs="Times New Roman"/>
          <w:sz w:val="28"/>
          <w:szCs w:val="28"/>
          <w:lang w:val="kk-KZ"/>
        </w:rPr>
        <w:t>резидент мемлекетке</w:t>
      </w:r>
      <w:r>
        <w:rPr>
          <w:rFonts w:ascii="Times New Roman" w:hAnsi="Times New Roman" w:cs="Times New Roman"/>
          <w:sz w:val="28"/>
          <w:szCs w:val="28"/>
          <w:lang w:val="kk-KZ"/>
        </w:rPr>
        <w:t>»</w:t>
      </w:r>
      <w:r w:rsidRPr="004406CB">
        <w:rPr>
          <w:rFonts w:ascii="Times New Roman" w:hAnsi="Times New Roman" w:cs="Times New Roman"/>
          <w:sz w:val="28"/>
          <w:szCs w:val="28"/>
          <w:lang w:val="kk-KZ"/>
        </w:rPr>
        <w:t>) жеке байланысы негізінде жан -</w:t>
      </w:r>
      <w:r>
        <w:rPr>
          <w:rFonts w:ascii="Times New Roman" w:hAnsi="Times New Roman" w:cs="Times New Roman"/>
          <w:sz w:val="28"/>
          <w:szCs w:val="28"/>
          <w:lang w:val="kk-KZ"/>
        </w:rPr>
        <w:t xml:space="preserve"> жақты салық жауапкершілігін – «</w:t>
      </w:r>
      <w:r w:rsidRPr="004406CB">
        <w:rPr>
          <w:rFonts w:ascii="Times New Roman" w:hAnsi="Times New Roman" w:cs="Times New Roman"/>
          <w:sz w:val="28"/>
          <w:szCs w:val="28"/>
          <w:lang w:val="kk-KZ"/>
        </w:rPr>
        <w:t>толық салық жауапкершілігін</w:t>
      </w:r>
      <w:r>
        <w:rPr>
          <w:rFonts w:ascii="Times New Roman" w:hAnsi="Times New Roman" w:cs="Times New Roman"/>
          <w:sz w:val="28"/>
          <w:szCs w:val="28"/>
          <w:lang w:val="kk-KZ"/>
        </w:rPr>
        <w:t xml:space="preserve">» </w:t>
      </w:r>
      <w:r w:rsidRPr="004406CB">
        <w:rPr>
          <w:rFonts w:ascii="Times New Roman" w:hAnsi="Times New Roman" w:cs="Times New Roman"/>
          <w:sz w:val="28"/>
          <w:szCs w:val="28"/>
          <w:lang w:val="kk-KZ"/>
        </w:rPr>
        <w:t>жүктейді.</w:t>
      </w:r>
      <w:r w:rsidRPr="004406CB">
        <w:rPr>
          <w:lang w:val="kk-KZ"/>
        </w:rPr>
        <w:t xml:space="preserve"> </w:t>
      </w:r>
      <w:r>
        <w:rPr>
          <w:rFonts w:ascii="Times New Roman" w:hAnsi="Times New Roman" w:cs="Times New Roman"/>
          <w:sz w:val="28"/>
          <w:szCs w:val="28"/>
          <w:lang w:val="kk-KZ"/>
        </w:rPr>
        <w:t>Мұндай салық жауапкершілігі Мемлекетте «</w:t>
      </w:r>
      <w:r w:rsidRPr="004406CB">
        <w:rPr>
          <w:rFonts w:ascii="Times New Roman" w:hAnsi="Times New Roman" w:cs="Times New Roman"/>
          <w:sz w:val="28"/>
          <w:szCs w:val="28"/>
          <w:lang w:val="kk-KZ"/>
        </w:rPr>
        <w:t>тұратын</w:t>
      </w:r>
      <w:r>
        <w:rPr>
          <w:rFonts w:ascii="Times New Roman" w:hAnsi="Times New Roman" w:cs="Times New Roman"/>
          <w:sz w:val="28"/>
          <w:szCs w:val="28"/>
          <w:lang w:val="kk-KZ"/>
        </w:rPr>
        <w:t>»</w:t>
      </w:r>
      <w:r w:rsidRPr="004406CB">
        <w:rPr>
          <w:rFonts w:ascii="Times New Roman" w:hAnsi="Times New Roman" w:cs="Times New Roman"/>
          <w:sz w:val="28"/>
          <w:szCs w:val="28"/>
          <w:lang w:val="kk-KZ"/>
        </w:rPr>
        <w:t xml:space="preserve"> адамдарға ғана қатысты емес, бұл тұрғылықты жер әдетте заңнамада (жеке құқық) түсініледі.</w:t>
      </w:r>
      <w:r>
        <w:rPr>
          <w:rFonts w:ascii="Times New Roman" w:hAnsi="Times New Roman" w:cs="Times New Roman"/>
          <w:sz w:val="28"/>
          <w:szCs w:val="28"/>
          <w:lang w:val="kk-KZ"/>
        </w:rPr>
        <w:t xml:space="preserve">  </w:t>
      </w:r>
      <w:r w:rsidRPr="004406CB">
        <w:rPr>
          <w:rFonts w:ascii="Times New Roman" w:hAnsi="Times New Roman" w:cs="Times New Roman"/>
          <w:sz w:val="28"/>
          <w:szCs w:val="28"/>
          <w:lang w:val="kk-KZ"/>
        </w:rPr>
        <w:t>Толық салықтық жау</w:t>
      </w:r>
      <w:r>
        <w:rPr>
          <w:rFonts w:ascii="Times New Roman" w:hAnsi="Times New Roman" w:cs="Times New Roman"/>
          <w:sz w:val="28"/>
          <w:szCs w:val="28"/>
          <w:lang w:val="kk-KZ"/>
        </w:rPr>
        <w:t>апкершілік жағдайлары, мысалы, М</w:t>
      </w:r>
      <w:r w:rsidRPr="004406CB">
        <w:rPr>
          <w:rFonts w:ascii="Times New Roman" w:hAnsi="Times New Roman" w:cs="Times New Roman"/>
          <w:sz w:val="28"/>
          <w:szCs w:val="28"/>
          <w:lang w:val="kk-KZ"/>
        </w:rPr>
        <w:t>емлекет аумағында тұрақты болатын адамдарға немесе белгілі бір кезеңде ғана қолданылады.</w:t>
      </w:r>
      <w:r>
        <w:rPr>
          <w:rFonts w:ascii="Times New Roman" w:hAnsi="Times New Roman" w:cs="Times New Roman"/>
          <w:sz w:val="28"/>
          <w:szCs w:val="28"/>
          <w:lang w:val="kk-KZ"/>
        </w:rPr>
        <w:t xml:space="preserve"> </w:t>
      </w:r>
      <w:r w:rsidRPr="004406CB">
        <w:rPr>
          <w:rFonts w:ascii="Times New Roman" w:hAnsi="Times New Roman" w:cs="Times New Roman"/>
          <w:sz w:val="28"/>
          <w:szCs w:val="28"/>
          <w:lang w:val="kk-KZ"/>
        </w:rPr>
        <w:t>Кейбір заңнамалық актілер тіркеу порты Мемлекетте орналасқан кемелердің бортында қызмет көрсететін жеке тұлғаларға толық салық жауапкершілігін жүктейді.</w:t>
      </w:r>
    </w:p>
    <w:p w:rsidR="006756BB" w:rsidRDefault="004406CB" w:rsidP="004406CB">
      <w:pPr>
        <w:pStyle w:val="a8"/>
        <w:spacing w:after="80" w:line="300" w:lineRule="auto"/>
        <w:ind w:left="0"/>
        <w:jc w:val="both"/>
        <w:rPr>
          <w:rFonts w:ascii="Times New Roman" w:hAnsi="Times New Roman" w:cs="Times New Roman"/>
          <w:sz w:val="28"/>
          <w:szCs w:val="28"/>
          <w:lang w:val="kk-KZ"/>
        </w:rPr>
      </w:pPr>
      <w:r w:rsidRPr="004406CB">
        <w:rPr>
          <w:rFonts w:ascii="Times New Roman" w:hAnsi="Times New Roman" w:cs="Times New Roman"/>
          <w:sz w:val="28"/>
          <w:szCs w:val="28"/>
          <w:lang w:val="kk-KZ"/>
        </w:rPr>
        <w:t>4.</w:t>
      </w:r>
      <w:r w:rsidRPr="004406CB">
        <w:rPr>
          <w:rFonts w:ascii="Times New Roman" w:hAnsi="Times New Roman" w:cs="Times New Roman"/>
          <w:sz w:val="28"/>
          <w:szCs w:val="28"/>
          <w:lang w:val="kk-KZ"/>
        </w:rPr>
        <w:tab/>
        <w:t>Қосарланған салық салуды болдырмау туралы конвенциялар,</w:t>
      </w:r>
      <w:r>
        <w:rPr>
          <w:rFonts w:ascii="Times New Roman" w:hAnsi="Times New Roman" w:cs="Times New Roman"/>
          <w:sz w:val="28"/>
          <w:szCs w:val="28"/>
          <w:lang w:val="kk-KZ"/>
        </w:rPr>
        <w:t xml:space="preserve"> әдетте, адам салық тұрғысынан «</w:t>
      </w:r>
      <w:r w:rsidRPr="004406CB">
        <w:rPr>
          <w:rFonts w:ascii="Times New Roman" w:hAnsi="Times New Roman" w:cs="Times New Roman"/>
          <w:sz w:val="28"/>
          <w:szCs w:val="28"/>
          <w:lang w:val="kk-KZ"/>
        </w:rPr>
        <w:t>резидент</w:t>
      </w:r>
      <w:r>
        <w:rPr>
          <w:rFonts w:ascii="Times New Roman" w:hAnsi="Times New Roman" w:cs="Times New Roman"/>
          <w:sz w:val="28"/>
          <w:szCs w:val="28"/>
          <w:lang w:val="kk-KZ"/>
        </w:rPr>
        <w:t>»</w:t>
      </w:r>
      <w:r w:rsidRPr="004406CB">
        <w:rPr>
          <w:rFonts w:ascii="Times New Roman" w:hAnsi="Times New Roman" w:cs="Times New Roman"/>
          <w:sz w:val="28"/>
          <w:szCs w:val="28"/>
          <w:lang w:val="kk-KZ"/>
        </w:rPr>
        <w:t xml:space="preserve"> болып саналатын, сондықтан</w:t>
      </w:r>
      <w:r w:rsidR="007047A4">
        <w:rPr>
          <w:rFonts w:ascii="Times New Roman" w:hAnsi="Times New Roman" w:cs="Times New Roman"/>
          <w:sz w:val="28"/>
          <w:szCs w:val="28"/>
          <w:lang w:val="kk-KZ"/>
        </w:rPr>
        <w:t xml:space="preserve"> осы М</w:t>
      </w:r>
      <w:r w:rsidRPr="004406CB">
        <w:rPr>
          <w:rFonts w:ascii="Times New Roman" w:hAnsi="Times New Roman" w:cs="Times New Roman"/>
          <w:sz w:val="28"/>
          <w:szCs w:val="28"/>
          <w:lang w:val="kk-KZ"/>
        </w:rPr>
        <w:t>емлекетте толық салық салынатын шар</w:t>
      </w:r>
      <w:r>
        <w:rPr>
          <w:rFonts w:ascii="Times New Roman" w:hAnsi="Times New Roman" w:cs="Times New Roman"/>
          <w:sz w:val="28"/>
          <w:szCs w:val="28"/>
          <w:lang w:val="kk-KZ"/>
        </w:rPr>
        <w:t>ттарды белгілейтін Уағдаласушы м</w:t>
      </w:r>
      <w:r w:rsidRPr="004406CB">
        <w:rPr>
          <w:rFonts w:ascii="Times New Roman" w:hAnsi="Times New Roman" w:cs="Times New Roman"/>
          <w:sz w:val="28"/>
          <w:szCs w:val="28"/>
          <w:lang w:val="kk-KZ"/>
        </w:rPr>
        <w:t>емлекеттердің ішкі заңнамасына қатысты емес.</w:t>
      </w:r>
      <w:r>
        <w:rPr>
          <w:rFonts w:ascii="Times New Roman" w:hAnsi="Times New Roman" w:cs="Times New Roman"/>
          <w:sz w:val="28"/>
          <w:szCs w:val="28"/>
          <w:lang w:val="kk-KZ"/>
        </w:rPr>
        <w:t xml:space="preserve"> </w:t>
      </w:r>
      <w:r w:rsidRPr="004406CB">
        <w:rPr>
          <w:rFonts w:ascii="Times New Roman" w:hAnsi="Times New Roman" w:cs="Times New Roman"/>
          <w:sz w:val="28"/>
          <w:szCs w:val="28"/>
          <w:lang w:val="kk-KZ"/>
        </w:rPr>
        <w:t>Олар Уағдаласушы мемлекеттер арасында толық</w:t>
      </w:r>
      <w:r w:rsidR="006756BB">
        <w:rPr>
          <w:rFonts w:ascii="Times New Roman" w:hAnsi="Times New Roman" w:cs="Times New Roman"/>
          <w:sz w:val="28"/>
          <w:szCs w:val="28"/>
          <w:lang w:val="kk-KZ"/>
        </w:rPr>
        <w:t xml:space="preserve">   </w:t>
      </w:r>
      <w:r w:rsidRPr="004406CB">
        <w:rPr>
          <w:rFonts w:ascii="Times New Roman" w:hAnsi="Times New Roman" w:cs="Times New Roman"/>
          <w:sz w:val="28"/>
          <w:szCs w:val="28"/>
          <w:lang w:val="kk-KZ"/>
        </w:rPr>
        <w:t xml:space="preserve"> </w:t>
      </w:r>
      <w:r w:rsidR="006756BB">
        <w:rPr>
          <w:rFonts w:ascii="Times New Roman" w:hAnsi="Times New Roman" w:cs="Times New Roman"/>
          <w:sz w:val="28"/>
          <w:szCs w:val="28"/>
          <w:lang w:val="kk-KZ"/>
        </w:rPr>
        <w:t xml:space="preserve"> </w:t>
      </w:r>
      <w:r w:rsidRPr="004406CB">
        <w:rPr>
          <w:rFonts w:ascii="Times New Roman" w:hAnsi="Times New Roman" w:cs="Times New Roman"/>
          <w:sz w:val="28"/>
          <w:szCs w:val="28"/>
          <w:lang w:val="kk-KZ"/>
        </w:rPr>
        <w:t xml:space="preserve">салықтық </w:t>
      </w:r>
      <w:r w:rsidR="006756BB">
        <w:rPr>
          <w:rFonts w:ascii="Times New Roman" w:hAnsi="Times New Roman" w:cs="Times New Roman"/>
          <w:sz w:val="28"/>
          <w:szCs w:val="28"/>
          <w:lang w:val="kk-KZ"/>
        </w:rPr>
        <w:t xml:space="preserve">   </w:t>
      </w:r>
      <w:r w:rsidRPr="004406CB">
        <w:rPr>
          <w:rFonts w:ascii="Times New Roman" w:hAnsi="Times New Roman" w:cs="Times New Roman"/>
          <w:sz w:val="28"/>
          <w:szCs w:val="28"/>
          <w:lang w:val="kk-KZ"/>
        </w:rPr>
        <w:t xml:space="preserve">жауапкершілік </w:t>
      </w:r>
      <w:r w:rsidR="006756BB">
        <w:rPr>
          <w:rFonts w:ascii="Times New Roman" w:hAnsi="Times New Roman" w:cs="Times New Roman"/>
          <w:sz w:val="28"/>
          <w:szCs w:val="28"/>
          <w:lang w:val="kk-KZ"/>
        </w:rPr>
        <w:t xml:space="preserve">  </w:t>
      </w:r>
      <w:r w:rsidRPr="004406CB">
        <w:rPr>
          <w:rFonts w:ascii="Times New Roman" w:hAnsi="Times New Roman" w:cs="Times New Roman"/>
          <w:sz w:val="28"/>
          <w:szCs w:val="28"/>
          <w:lang w:val="kk-KZ"/>
        </w:rPr>
        <w:t>т</w:t>
      </w:r>
      <w:r>
        <w:rPr>
          <w:rFonts w:ascii="Times New Roman" w:hAnsi="Times New Roman" w:cs="Times New Roman"/>
          <w:sz w:val="28"/>
          <w:szCs w:val="28"/>
          <w:lang w:val="kk-KZ"/>
        </w:rPr>
        <w:t>уралы</w:t>
      </w:r>
      <w:r w:rsidR="006756B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756B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талаптар </w:t>
      </w:r>
      <w:r w:rsidR="006756BB">
        <w:rPr>
          <w:rFonts w:ascii="Times New Roman" w:hAnsi="Times New Roman" w:cs="Times New Roman"/>
          <w:sz w:val="28"/>
          <w:szCs w:val="28"/>
          <w:lang w:val="kk-KZ"/>
        </w:rPr>
        <w:t xml:space="preserve">   </w:t>
      </w:r>
      <w:r>
        <w:rPr>
          <w:rFonts w:ascii="Times New Roman" w:hAnsi="Times New Roman" w:cs="Times New Roman"/>
          <w:sz w:val="28"/>
          <w:szCs w:val="28"/>
          <w:lang w:val="kk-KZ"/>
        </w:rPr>
        <w:t>қабылдануы</w:t>
      </w:r>
      <w:r w:rsidR="006756B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6756B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үшін </w:t>
      </w:r>
    </w:p>
    <w:p w:rsidR="004406CB" w:rsidRDefault="004406CB" w:rsidP="004406CB">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w:t>
      </w:r>
      <w:r w:rsidRPr="004406CB">
        <w:rPr>
          <w:rFonts w:ascii="Times New Roman" w:hAnsi="Times New Roman" w:cs="Times New Roman"/>
          <w:sz w:val="28"/>
          <w:szCs w:val="28"/>
          <w:lang w:val="kk-KZ"/>
        </w:rPr>
        <w:t>резиденттік</w:t>
      </w:r>
      <w:r>
        <w:rPr>
          <w:rFonts w:ascii="Times New Roman" w:hAnsi="Times New Roman" w:cs="Times New Roman"/>
          <w:sz w:val="28"/>
          <w:szCs w:val="28"/>
          <w:lang w:val="kk-KZ"/>
        </w:rPr>
        <w:t>»</w:t>
      </w:r>
      <w:r w:rsidRPr="004406CB">
        <w:rPr>
          <w:rFonts w:ascii="Times New Roman" w:hAnsi="Times New Roman" w:cs="Times New Roman"/>
          <w:sz w:val="28"/>
          <w:szCs w:val="28"/>
          <w:lang w:val="kk-KZ"/>
        </w:rPr>
        <w:t xml:space="preserve"> туралы ішкі заңнаманың ережелері сәйкес келуі тиіс стандарттарды белгілемейді.</w:t>
      </w:r>
      <w:r>
        <w:rPr>
          <w:rFonts w:ascii="Times New Roman" w:hAnsi="Times New Roman" w:cs="Times New Roman"/>
          <w:sz w:val="28"/>
          <w:szCs w:val="28"/>
          <w:lang w:val="kk-KZ"/>
        </w:rPr>
        <w:t xml:space="preserve"> </w:t>
      </w:r>
      <w:r w:rsidRPr="004406CB">
        <w:rPr>
          <w:rFonts w:ascii="Times New Roman" w:hAnsi="Times New Roman" w:cs="Times New Roman"/>
          <w:sz w:val="28"/>
          <w:szCs w:val="28"/>
          <w:lang w:val="kk-KZ"/>
        </w:rPr>
        <w:t xml:space="preserve">Осыған байланысты </w:t>
      </w:r>
      <w:r>
        <w:rPr>
          <w:rFonts w:ascii="Times New Roman" w:hAnsi="Times New Roman" w:cs="Times New Roman"/>
          <w:sz w:val="28"/>
          <w:szCs w:val="28"/>
          <w:lang w:val="kk-KZ"/>
        </w:rPr>
        <w:t>М</w:t>
      </w:r>
      <w:r w:rsidRPr="004406CB">
        <w:rPr>
          <w:rFonts w:ascii="Times New Roman" w:hAnsi="Times New Roman" w:cs="Times New Roman"/>
          <w:sz w:val="28"/>
          <w:szCs w:val="28"/>
          <w:lang w:val="kk-KZ"/>
        </w:rPr>
        <w:t>емлекеттер ішкі заңнаманы толығымен ұстанады.</w:t>
      </w:r>
    </w:p>
    <w:p w:rsidR="004406CB" w:rsidRDefault="004406CB" w:rsidP="004406CB">
      <w:pPr>
        <w:pStyle w:val="a8"/>
        <w:spacing w:after="80" w:line="300" w:lineRule="auto"/>
        <w:ind w:left="0"/>
        <w:jc w:val="both"/>
        <w:rPr>
          <w:rFonts w:ascii="Times New Roman" w:hAnsi="Times New Roman" w:cs="Times New Roman"/>
          <w:sz w:val="28"/>
          <w:szCs w:val="28"/>
          <w:lang w:val="kk-KZ"/>
        </w:rPr>
      </w:pPr>
      <w:r w:rsidRPr="004406CB">
        <w:rPr>
          <w:rFonts w:ascii="Times New Roman" w:hAnsi="Times New Roman" w:cs="Times New Roman"/>
          <w:sz w:val="28"/>
          <w:szCs w:val="28"/>
          <w:lang w:val="kk-KZ"/>
        </w:rPr>
        <w:t>5.</w:t>
      </w:r>
      <w:r w:rsidRPr="004406CB">
        <w:rPr>
          <w:rFonts w:ascii="Times New Roman" w:hAnsi="Times New Roman" w:cs="Times New Roman"/>
          <w:sz w:val="28"/>
          <w:szCs w:val="28"/>
          <w:lang w:val="kk-KZ"/>
        </w:rPr>
        <w:tab/>
        <w:t xml:space="preserve">Бұл екі резиденттік арасында ешқандай </w:t>
      </w:r>
      <w:r w:rsidR="00AE5113">
        <w:rPr>
          <w:rFonts w:ascii="Times New Roman" w:hAnsi="Times New Roman" w:cs="Times New Roman"/>
          <w:sz w:val="28"/>
          <w:szCs w:val="28"/>
          <w:lang w:val="kk-KZ"/>
        </w:rPr>
        <w:t>жанжал</w:t>
      </w:r>
      <w:r w:rsidRPr="004406CB">
        <w:rPr>
          <w:rFonts w:ascii="Times New Roman" w:hAnsi="Times New Roman" w:cs="Times New Roman"/>
          <w:sz w:val="28"/>
          <w:szCs w:val="28"/>
          <w:lang w:val="kk-KZ"/>
        </w:rPr>
        <w:t xml:space="preserve"> болмаған жағдайда, бірақ мұндай </w:t>
      </w:r>
      <w:r w:rsidR="00AE5113">
        <w:rPr>
          <w:rFonts w:ascii="Times New Roman" w:hAnsi="Times New Roman" w:cs="Times New Roman"/>
          <w:sz w:val="28"/>
          <w:szCs w:val="28"/>
          <w:lang w:val="kk-KZ"/>
        </w:rPr>
        <w:t>жанжал</w:t>
      </w:r>
      <w:r w:rsidRPr="004406CB">
        <w:rPr>
          <w:rFonts w:ascii="Times New Roman" w:hAnsi="Times New Roman" w:cs="Times New Roman"/>
          <w:sz w:val="28"/>
          <w:szCs w:val="28"/>
          <w:lang w:val="kk-KZ"/>
        </w:rPr>
        <w:t xml:space="preserve"> тек резиденттік орын мен дереккөз немесе әрекет ету орны арасында болған кезде айқын көрінед</w:t>
      </w:r>
      <w:r w:rsidR="00AE5113">
        <w:rPr>
          <w:rFonts w:ascii="Times New Roman" w:hAnsi="Times New Roman" w:cs="Times New Roman"/>
          <w:sz w:val="28"/>
          <w:szCs w:val="28"/>
          <w:lang w:val="kk-KZ"/>
        </w:rPr>
        <w:t>і. Бірақ дәл осындай тәсіл екі р</w:t>
      </w:r>
      <w:r w:rsidRPr="004406CB">
        <w:rPr>
          <w:rFonts w:ascii="Times New Roman" w:hAnsi="Times New Roman" w:cs="Times New Roman"/>
          <w:sz w:val="28"/>
          <w:szCs w:val="28"/>
          <w:lang w:val="kk-KZ"/>
        </w:rPr>
        <w:t>езиден</w:t>
      </w:r>
      <w:r w:rsidR="00AE5113">
        <w:rPr>
          <w:rFonts w:ascii="Times New Roman" w:hAnsi="Times New Roman" w:cs="Times New Roman"/>
          <w:sz w:val="28"/>
          <w:szCs w:val="28"/>
          <w:lang w:val="kk-KZ"/>
        </w:rPr>
        <w:t>ттіктер</w:t>
      </w:r>
      <w:r w:rsidRPr="004406CB">
        <w:rPr>
          <w:rFonts w:ascii="Times New Roman" w:hAnsi="Times New Roman" w:cs="Times New Roman"/>
          <w:sz w:val="28"/>
          <w:szCs w:val="28"/>
          <w:lang w:val="kk-KZ"/>
        </w:rPr>
        <w:t xml:space="preserve"> арасындағы </w:t>
      </w:r>
      <w:r w:rsidR="00AE5113">
        <w:rPr>
          <w:rFonts w:ascii="Times New Roman" w:hAnsi="Times New Roman" w:cs="Times New Roman"/>
          <w:sz w:val="28"/>
          <w:szCs w:val="28"/>
          <w:lang w:val="kk-KZ"/>
        </w:rPr>
        <w:t>жанжалд</w:t>
      </w:r>
      <w:r w:rsidRPr="004406CB">
        <w:rPr>
          <w:rFonts w:ascii="Times New Roman" w:hAnsi="Times New Roman" w:cs="Times New Roman"/>
          <w:sz w:val="28"/>
          <w:szCs w:val="28"/>
          <w:lang w:val="kk-KZ"/>
        </w:rPr>
        <w:t>арға да қатысты.</w:t>
      </w:r>
      <w:r w:rsidR="00AE5113">
        <w:rPr>
          <w:rFonts w:ascii="Times New Roman" w:hAnsi="Times New Roman" w:cs="Times New Roman"/>
          <w:sz w:val="28"/>
          <w:szCs w:val="28"/>
          <w:lang w:val="kk-KZ"/>
        </w:rPr>
        <w:t xml:space="preserve"> </w:t>
      </w:r>
      <w:r w:rsidR="00AE5113" w:rsidRPr="00AE5113">
        <w:rPr>
          <w:rFonts w:ascii="Times New Roman" w:hAnsi="Times New Roman" w:cs="Times New Roman"/>
          <w:sz w:val="28"/>
          <w:szCs w:val="28"/>
          <w:lang w:val="kk-KZ"/>
        </w:rPr>
        <w:t>Бұл жағдайлардың ерекшелігі</w:t>
      </w:r>
      <w:r w:rsidR="00AE5113">
        <w:rPr>
          <w:rFonts w:ascii="Times New Roman" w:hAnsi="Times New Roman" w:cs="Times New Roman"/>
          <w:sz w:val="28"/>
          <w:szCs w:val="28"/>
          <w:lang w:val="kk-KZ"/>
        </w:rPr>
        <w:t xml:space="preserve"> – </w:t>
      </w:r>
      <w:r w:rsidR="00AE5113" w:rsidRPr="00AE5113">
        <w:rPr>
          <w:rFonts w:ascii="Times New Roman" w:hAnsi="Times New Roman" w:cs="Times New Roman"/>
          <w:sz w:val="28"/>
          <w:szCs w:val="28"/>
          <w:lang w:val="kk-KZ"/>
        </w:rPr>
        <w:t>т</w:t>
      </w:r>
      <w:r w:rsidR="00AE5113">
        <w:rPr>
          <w:rFonts w:ascii="Times New Roman" w:hAnsi="Times New Roman" w:cs="Times New Roman"/>
          <w:sz w:val="28"/>
          <w:szCs w:val="28"/>
          <w:lang w:val="kk-KZ"/>
        </w:rPr>
        <w:t>иісті М</w:t>
      </w:r>
      <w:r w:rsidR="00AE5113" w:rsidRPr="00AE5113">
        <w:rPr>
          <w:rFonts w:ascii="Times New Roman" w:hAnsi="Times New Roman" w:cs="Times New Roman"/>
          <w:sz w:val="28"/>
          <w:szCs w:val="28"/>
          <w:lang w:val="kk-KZ"/>
        </w:rPr>
        <w:t>емлекеттердің ішкі заңнамасында қабылданған резиденттік тұжырымдамасына сілтеме жасай отырып, қақтығысты реттеу мүмкін емес. Мұндай жағдайларда Конвенцияда резиденттіктің екі тұжырымдамасының қайсысына артықшылық беру керектігін анықтайтын арнайы ережелер белгіленуге тиіс.</w:t>
      </w:r>
    </w:p>
    <w:p w:rsidR="004406CB" w:rsidRDefault="00AE5113" w:rsidP="004406CB">
      <w:pPr>
        <w:pStyle w:val="a8"/>
        <w:spacing w:after="80" w:line="300" w:lineRule="auto"/>
        <w:ind w:left="0"/>
        <w:jc w:val="both"/>
        <w:rPr>
          <w:rFonts w:ascii="Times New Roman" w:hAnsi="Times New Roman" w:cs="Times New Roman"/>
          <w:sz w:val="28"/>
          <w:szCs w:val="28"/>
          <w:lang w:val="kk-KZ"/>
        </w:rPr>
      </w:pPr>
      <w:r w:rsidRPr="00AE5113">
        <w:rPr>
          <w:rFonts w:ascii="Times New Roman" w:hAnsi="Times New Roman" w:cs="Times New Roman"/>
          <w:sz w:val="28"/>
          <w:szCs w:val="28"/>
          <w:lang w:val="kk-KZ"/>
        </w:rPr>
        <w:t>6.</w:t>
      </w:r>
      <w:r w:rsidRPr="00AE5113">
        <w:rPr>
          <w:rFonts w:ascii="Times New Roman" w:hAnsi="Times New Roman" w:cs="Times New Roman"/>
          <w:sz w:val="28"/>
          <w:szCs w:val="28"/>
          <w:lang w:val="kk-KZ"/>
        </w:rPr>
        <w:tab/>
        <w:t>Мысал мұндай жағдайды нақтылайды. Жеке тұлғаның әйелі мен балалары</w:t>
      </w:r>
      <w:r>
        <w:rPr>
          <w:rFonts w:ascii="Times New Roman" w:hAnsi="Times New Roman" w:cs="Times New Roman"/>
          <w:sz w:val="28"/>
          <w:szCs w:val="28"/>
          <w:lang w:val="kk-KZ"/>
        </w:rPr>
        <w:t xml:space="preserve"> тұратын А М</w:t>
      </w:r>
      <w:r w:rsidRPr="00AE5113">
        <w:rPr>
          <w:rFonts w:ascii="Times New Roman" w:hAnsi="Times New Roman" w:cs="Times New Roman"/>
          <w:sz w:val="28"/>
          <w:szCs w:val="28"/>
          <w:lang w:val="kk-KZ"/>
        </w:rPr>
        <w:t>емл</w:t>
      </w:r>
      <w:r>
        <w:rPr>
          <w:rFonts w:ascii="Times New Roman" w:hAnsi="Times New Roman" w:cs="Times New Roman"/>
          <w:sz w:val="28"/>
          <w:szCs w:val="28"/>
          <w:lang w:val="kk-KZ"/>
        </w:rPr>
        <w:t>екетінде тұрақты үйі бар. Ол В М</w:t>
      </w:r>
      <w:r w:rsidRPr="00AE5113">
        <w:rPr>
          <w:rFonts w:ascii="Times New Roman" w:hAnsi="Times New Roman" w:cs="Times New Roman"/>
          <w:sz w:val="28"/>
          <w:szCs w:val="28"/>
          <w:lang w:val="kk-KZ"/>
        </w:rPr>
        <w:t>емлекетінде алты айда</w:t>
      </w:r>
      <w:r>
        <w:rPr>
          <w:rFonts w:ascii="Times New Roman" w:hAnsi="Times New Roman" w:cs="Times New Roman"/>
          <w:sz w:val="28"/>
          <w:szCs w:val="28"/>
          <w:lang w:val="kk-KZ"/>
        </w:rPr>
        <w:t>н астам уақыт болды және соңғы М</w:t>
      </w:r>
      <w:r w:rsidRPr="00AE5113">
        <w:rPr>
          <w:rFonts w:ascii="Times New Roman" w:hAnsi="Times New Roman" w:cs="Times New Roman"/>
          <w:sz w:val="28"/>
          <w:szCs w:val="28"/>
          <w:lang w:val="kk-KZ"/>
        </w:rPr>
        <w:t>емлекеттің заңнамасына сәйкес болу ұзақтығына байланысты осы Мемлекеттің резиденті ретінде</w:t>
      </w:r>
      <w:r>
        <w:rPr>
          <w:rFonts w:ascii="Times New Roman" w:hAnsi="Times New Roman" w:cs="Times New Roman"/>
          <w:sz w:val="28"/>
          <w:szCs w:val="28"/>
          <w:lang w:val="kk-KZ"/>
        </w:rPr>
        <w:t xml:space="preserve"> салық салынады. Осылайша, екі М</w:t>
      </w:r>
      <w:r w:rsidRPr="00AE5113">
        <w:rPr>
          <w:rFonts w:ascii="Times New Roman" w:hAnsi="Times New Roman" w:cs="Times New Roman"/>
          <w:sz w:val="28"/>
          <w:szCs w:val="28"/>
          <w:lang w:val="kk-KZ"/>
        </w:rPr>
        <w:t>емлекет те оны толығымен салық сал</w:t>
      </w:r>
      <w:r>
        <w:rPr>
          <w:rFonts w:ascii="Times New Roman" w:hAnsi="Times New Roman" w:cs="Times New Roman"/>
          <w:sz w:val="28"/>
          <w:szCs w:val="28"/>
          <w:lang w:val="kk-KZ"/>
        </w:rPr>
        <w:t xml:space="preserve">уға жатады </w:t>
      </w:r>
      <w:r w:rsidRPr="00AE5113">
        <w:rPr>
          <w:rFonts w:ascii="Times New Roman" w:hAnsi="Times New Roman" w:cs="Times New Roman"/>
          <w:sz w:val="28"/>
          <w:szCs w:val="28"/>
          <w:lang w:val="kk-KZ"/>
        </w:rPr>
        <w:t>деп мәлімдейді. Бұл жанжал Конвенция арқылы шешілуі керек.</w:t>
      </w:r>
      <w:r>
        <w:rPr>
          <w:rFonts w:ascii="Times New Roman" w:hAnsi="Times New Roman" w:cs="Times New Roman"/>
          <w:sz w:val="28"/>
          <w:szCs w:val="28"/>
          <w:lang w:val="kk-KZ"/>
        </w:rPr>
        <w:t xml:space="preserve"> </w:t>
      </w:r>
    </w:p>
    <w:p w:rsidR="004406CB" w:rsidRDefault="00AE5113" w:rsidP="004406CB">
      <w:pPr>
        <w:pStyle w:val="a8"/>
        <w:spacing w:after="80" w:line="300" w:lineRule="auto"/>
        <w:ind w:left="0"/>
        <w:jc w:val="both"/>
        <w:rPr>
          <w:rFonts w:ascii="Times New Roman" w:hAnsi="Times New Roman" w:cs="Times New Roman"/>
          <w:sz w:val="28"/>
          <w:szCs w:val="28"/>
          <w:lang w:val="kk-KZ"/>
        </w:rPr>
      </w:pPr>
      <w:r w:rsidRPr="00AE5113">
        <w:rPr>
          <w:rFonts w:ascii="Times New Roman" w:hAnsi="Times New Roman" w:cs="Times New Roman"/>
          <w:sz w:val="28"/>
          <w:szCs w:val="28"/>
          <w:lang w:val="kk-KZ"/>
        </w:rPr>
        <w:t>7.</w:t>
      </w:r>
      <w:r w:rsidRPr="00AE5113">
        <w:rPr>
          <w:rFonts w:ascii="Times New Roman" w:hAnsi="Times New Roman" w:cs="Times New Roman"/>
          <w:sz w:val="28"/>
          <w:szCs w:val="28"/>
          <w:lang w:val="kk-KZ"/>
        </w:rPr>
        <w:tab/>
        <w:t>Бұл нақты жағдайда бап (2-</w:t>
      </w:r>
      <w:r>
        <w:rPr>
          <w:rFonts w:ascii="Times New Roman" w:hAnsi="Times New Roman" w:cs="Times New Roman"/>
          <w:sz w:val="28"/>
          <w:szCs w:val="28"/>
          <w:lang w:val="kk-KZ"/>
        </w:rPr>
        <w:t>тармақ</w:t>
      </w:r>
      <w:r w:rsidRPr="00AE5113">
        <w:rPr>
          <w:rFonts w:ascii="Times New Roman" w:hAnsi="Times New Roman" w:cs="Times New Roman"/>
          <w:sz w:val="28"/>
          <w:szCs w:val="28"/>
          <w:lang w:val="kk-KZ"/>
        </w:rPr>
        <w:t>қа</w:t>
      </w:r>
      <w:r>
        <w:rPr>
          <w:rFonts w:ascii="Times New Roman" w:hAnsi="Times New Roman" w:cs="Times New Roman"/>
          <w:sz w:val="28"/>
          <w:szCs w:val="28"/>
          <w:lang w:val="kk-KZ"/>
        </w:rPr>
        <w:t xml:space="preserve"> сәйкес) А М</w:t>
      </w:r>
      <w:r w:rsidRPr="00AE5113">
        <w:rPr>
          <w:rFonts w:ascii="Times New Roman" w:hAnsi="Times New Roman" w:cs="Times New Roman"/>
          <w:sz w:val="28"/>
          <w:szCs w:val="28"/>
          <w:lang w:val="kk-KZ"/>
        </w:rPr>
        <w:t>емлекетінің талабына б</w:t>
      </w:r>
      <w:r>
        <w:rPr>
          <w:rFonts w:ascii="Times New Roman" w:hAnsi="Times New Roman" w:cs="Times New Roman"/>
          <w:sz w:val="28"/>
          <w:szCs w:val="28"/>
          <w:lang w:val="kk-KZ"/>
        </w:rPr>
        <w:t>асымдық береді, алайда бұл бап арнайы «</w:t>
      </w:r>
      <w:r w:rsidRPr="00AE5113">
        <w:rPr>
          <w:rFonts w:ascii="Times New Roman" w:hAnsi="Times New Roman" w:cs="Times New Roman"/>
          <w:sz w:val="28"/>
          <w:szCs w:val="28"/>
          <w:lang w:val="kk-KZ"/>
        </w:rPr>
        <w:t>резиденттік</w:t>
      </w:r>
      <w:r>
        <w:rPr>
          <w:rFonts w:ascii="Times New Roman" w:hAnsi="Times New Roman" w:cs="Times New Roman"/>
          <w:sz w:val="28"/>
          <w:szCs w:val="28"/>
          <w:lang w:val="kk-KZ"/>
        </w:rPr>
        <w:t>» ережелерін белгілейді және В М</w:t>
      </w:r>
      <w:r w:rsidRPr="00AE5113">
        <w:rPr>
          <w:rFonts w:ascii="Times New Roman" w:hAnsi="Times New Roman" w:cs="Times New Roman"/>
          <w:sz w:val="28"/>
          <w:szCs w:val="28"/>
          <w:lang w:val="kk-KZ"/>
        </w:rPr>
        <w:t xml:space="preserve">емлекетінің ішкі заңнамасы еленбейді, өйткені ол мұндай ережелерге сәйкес келмейді. Мәселе мынада, мұндай </w:t>
      </w:r>
      <w:r>
        <w:rPr>
          <w:rFonts w:ascii="Times New Roman" w:hAnsi="Times New Roman" w:cs="Times New Roman"/>
          <w:sz w:val="28"/>
          <w:szCs w:val="28"/>
          <w:lang w:val="kk-KZ"/>
        </w:rPr>
        <w:t>жанжал</w:t>
      </w:r>
      <w:r w:rsidRPr="00AE5113">
        <w:rPr>
          <w:rFonts w:ascii="Times New Roman" w:hAnsi="Times New Roman" w:cs="Times New Roman"/>
          <w:sz w:val="28"/>
          <w:szCs w:val="28"/>
          <w:lang w:val="kk-KZ"/>
        </w:rPr>
        <w:t xml:space="preserve"> болған жағдайда екі талаптың арасында таңдау жасалуы керек және дәл осы тармақ бойынша </w:t>
      </w:r>
      <w:r>
        <w:rPr>
          <w:rFonts w:ascii="Times New Roman" w:hAnsi="Times New Roman" w:cs="Times New Roman"/>
          <w:sz w:val="28"/>
          <w:szCs w:val="28"/>
          <w:lang w:val="kk-KZ"/>
        </w:rPr>
        <w:t xml:space="preserve">бап </w:t>
      </w:r>
      <w:r w:rsidRPr="00AE5113">
        <w:rPr>
          <w:rFonts w:ascii="Times New Roman" w:hAnsi="Times New Roman" w:cs="Times New Roman"/>
          <w:sz w:val="28"/>
          <w:szCs w:val="28"/>
          <w:lang w:val="kk-KZ"/>
        </w:rPr>
        <w:t>арнайы ережелерді ұсынады.</w:t>
      </w:r>
    </w:p>
    <w:p w:rsidR="00AE5113" w:rsidRDefault="00AE5113" w:rsidP="004406CB">
      <w:pPr>
        <w:pStyle w:val="a8"/>
        <w:spacing w:after="80" w:line="300" w:lineRule="auto"/>
        <w:ind w:left="0"/>
        <w:jc w:val="both"/>
        <w:rPr>
          <w:rFonts w:ascii="Times New Roman" w:hAnsi="Times New Roman" w:cs="Times New Roman"/>
          <w:sz w:val="28"/>
          <w:szCs w:val="28"/>
          <w:lang w:val="kk-KZ"/>
        </w:rPr>
      </w:pPr>
    </w:p>
    <w:p w:rsidR="00AE5113" w:rsidRPr="005B39D0" w:rsidRDefault="006775A0" w:rsidP="006775A0">
      <w:pPr>
        <w:pStyle w:val="a8"/>
        <w:spacing w:after="80" w:line="300" w:lineRule="auto"/>
        <w:ind w:left="0" w:firstLine="708"/>
        <w:jc w:val="both"/>
        <w:rPr>
          <w:rFonts w:ascii="Times New Roman" w:hAnsi="Times New Roman" w:cs="Times New Roman"/>
          <w:b/>
          <w:sz w:val="30"/>
          <w:szCs w:val="28"/>
          <w:lang w:val="kk-KZ"/>
        </w:rPr>
      </w:pPr>
      <w:r w:rsidRPr="005B39D0">
        <w:rPr>
          <w:rFonts w:ascii="Times New Roman" w:hAnsi="Times New Roman" w:cs="Times New Roman"/>
          <w:b/>
          <w:sz w:val="30"/>
          <w:szCs w:val="28"/>
          <w:lang w:val="kk-KZ"/>
        </w:rPr>
        <w:t xml:space="preserve">ІІ.  </w:t>
      </w:r>
      <w:r w:rsidR="00AE5113" w:rsidRPr="005B39D0">
        <w:rPr>
          <w:rFonts w:ascii="Times New Roman" w:hAnsi="Times New Roman" w:cs="Times New Roman"/>
          <w:b/>
          <w:sz w:val="30"/>
          <w:szCs w:val="28"/>
          <w:lang w:val="kk-KZ"/>
        </w:rPr>
        <w:t xml:space="preserve">Баптың ережелеріне </w:t>
      </w:r>
      <w:r w:rsidR="00D16745">
        <w:rPr>
          <w:rFonts w:ascii="Times New Roman" w:hAnsi="Times New Roman" w:cs="Times New Roman"/>
          <w:b/>
          <w:sz w:val="30"/>
          <w:szCs w:val="28"/>
          <w:lang w:val="kk-KZ"/>
        </w:rPr>
        <w:t xml:space="preserve">берілген </w:t>
      </w:r>
      <w:r w:rsidR="00AE5113" w:rsidRPr="005B39D0">
        <w:rPr>
          <w:rFonts w:ascii="Times New Roman" w:hAnsi="Times New Roman" w:cs="Times New Roman"/>
          <w:b/>
          <w:sz w:val="30"/>
          <w:szCs w:val="28"/>
          <w:lang w:val="kk-KZ"/>
        </w:rPr>
        <w:t>түсініктеме</w:t>
      </w:r>
    </w:p>
    <w:p w:rsidR="00AE5113" w:rsidRDefault="00AE5113" w:rsidP="004406CB">
      <w:pPr>
        <w:pStyle w:val="a8"/>
        <w:spacing w:after="80" w:line="300" w:lineRule="auto"/>
        <w:ind w:left="0"/>
        <w:jc w:val="both"/>
        <w:rPr>
          <w:rFonts w:ascii="Times New Roman" w:hAnsi="Times New Roman" w:cs="Times New Roman"/>
          <w:sz w:val="28"/>
          <w:szCs w:val="28"/>
          <w:lang w:val="kk-KZ"/>
        </w:rPr>
      </w:pPr>
    </w:p>
    <w:p w:rsidR="00AE5113" w:rsidRPr="005B39D0" w:rsidRDefault="00AE5113" w:rsidP="005B39D0">
      <w:pPr>
        <w:pStyle w:val="a8"/>
        <w:spacing w:after="80" w:line="300" w:lineRule="auto"/>
        <w:ind w:left="0" w:firstLine="708"/>
        <w:jc w:val="both"/>
        <w:rPr>
          <w:rFonts w:ascii="Times New Roman" w:hAnsi="Times New Roman" w:cs="Times New Roman"/>
          <w:b/>
          <w:i/>
          <w:sz w:val="30"/>
          <w:szCs w:val="28"/>
          <w:lang w:val="kk-KZ"/>
        </w:rPr>
      </w:pPr>
      <w:r w:rsidRPr="005B39D0">
        <w:rPr>
          <w:rFonts w:ascii="Times New Roman" w:hAnsi="Times New Roman" w:cs="Times New Roman"/>
          <w:b/>
          <w:i/>
          <w:sz w:val="30"/>
          <w:szCs w:val="28"/>
          <w:lang w:val="kk-KZ"/>
        </w:rPr>
        <w:t>1-тармақ</w:t>
      </w:r>
    </w:p>
    <w:p w:rsidR="00AE5113" w:rsidRDefault="00AE5113" w:rsidP="004406CB">
      <w:pPr>
        <w:pStyle w:val="a8"/>
        <w:spacing w:after="80" w:line="300" w:lineRule="auto"/>
        <w:ind w:left="0"/>
        <w:jc w:val="both"/>
        <w:rPr>
          <w:rFonts w:ascii="Times New Roman" w:hAnsi="Times New Roman" w:cs="Times New Roman"/>
          <w:sz w:val="28"/>
          <w:szCs w:val="28"/>
          <w:lang w:val="kk-KZ"/>
        </w:rPr>
      </w:pPr>
      <w:r w:rsidRPr="00AE5113">
        <w:rPr>
          <w:rFonts w:ascii="Times New Roman" w:hAnsi="Times New Roman" w:cs="Times New Roman"/>
          <w:sz w:val="28"/>
          <w:szCs w:val="28"/>
          <w:lang w:val="kk-KZ"/>
        </w:rPr>
        <w:t>8.</w:t>
      </w:r>
      <w:r w:rsidRPr="00AE5113">
        <w:rPr>
          <w:rFonts w:ascii="Times New Roman" w:hAnsi="Times New Roman" w:cs="Times New Roman"/>
          <w:sz w:val="28"/>
          <w:szCs w:val="28"/>
          <w:lang w:val="kk-KZ"/>
        </w:rPr>
        <w:tab/>
        <w:t>1-</w:t>
      </w:r>
      <w:r>
        <w:rPr>
          <w:rFonts w:ascii="Times New Roman" w:hAnsi="Times New Roman" w:cs="Times New Roman"/>
          <w:sz w:val="28"/>
          <w:szCs w:val="28"/>
          <w:lang w:val="kk-KZ"/>
        </w:rPr>
        <w:t>тармақ</w:t>
      </w:r>
      <w:r w:rsidRPr="00AE5113">
        <w:rPr>
          <w:rFonts w:ascii="Times New Roman" w:hAnsi="Times New Roman" w:cs="Times New Roman"/>
          <w:sz w:val="28"/>
          <w:szCs w:val="28"/>
          <w:lang w:val="kk-KZ"/>
        </w:rPr>
        <w:t xml:space="preserve"> Конвенцияның</w:t>
      </w:r>
      <w:r>
        <w:rPr>
          <w:rFonts w:ascii="Times New Roman" w:hAnsi="Times New Roman" w:cs="Times New Roman"/>
          <w:sz w:val="28"/>
          <w:szCs w:val="28"/>
          <w:lang w:val="kk-KZ"/>
        </w:rPr>
        <w:t xml:space="preserve"> мақсаттары үшін «Уағдаласушы м</w:t>
      </w:r>
      <w:r w:rsidRPr="00AE5113">
        <w:rPr>
          <w:rFonts w:ascii="Times New Roman" w:hAnsi="Times New Roman" w:cs="Times New Roman"/>
          <w:sz w:val="28"/>
          <w:szCs w:val="28"/>
          <w:lang w:val="kk-KZ"/>
        </w:rPr>
        <w:t>емлекеттің резиденті</w:t>
      </w:r>
      <w:r>
        <w:rPr>
          <w:rFonts w:ascii="Times New Roman" w:hAnsi="Times New Roman" w:cs="Times New Roman"/>
          <w:sz w:val="28"/>
          <w:szCs w:val="28"/>
          <w:lang w:val="kk-KZ"/>
        </w:rPr>
        <w:t>»</w:t>
      </w:r>
      <w:r w:rsidRPr="00AE5113">
        <w:rPr>
          <w:rFonts w:ascii="Times New Roman" w:hAnsi="Times New Roman" w:cs="Times New Roman"/>
          <w:sz w:val="28"/>
          <w:szCs w:val="28"/>
          <w:lang w:val="kk-KZ"/>
        </w:rPr>
        <w:t xml:space="preserve"> деген сөздің анықтамасын қамтиды.  Бұл анықтама ішкі заңнамада қабылданған резиденттік тұжырымдамасына қатысты (алдын ала ескертулерді қараңыз).</w:t>
      </w:r>
      <w:r>
        <w:rPr>
          <w:rFonts w:ascii="Times New Roman" w:hAnsi="Times New Roman" w:cs="Times New Roman"/>
          <w:sz w:val="28"/>
          <w:szCs w:val="28"/>
          <w:lang w:val="kk-KZ"/>
        </w:rPr>
        <w:t xml:space="preserve"> </w:t>
      </w:r>
      <w:r w:rsidRPr="00AE5113">
        <w:rPr>
          <w:rFonts w:ascii="Times New Roman" w:hAnsi="Times New Roman" w:cs="Times New Roman"/>
          <w:sz w:val="28"/>
          <w:szCs w:val="28"/>
          <w:lang w:val="kk-KZ"/>
        </w:rPr>
        <w:t xml:space="preserve">Резидент ретіндегі салық критерийлері ретінде анықтамада: тұрғылықты жері, резиденттік орны, басқару орны немесе ұқсас сипаттағы кез келген басқа критерий туралы айтылады. Жеке тұлғаларға келетін болсақ, бұл анықтама ішкі салық заңнамасында жан-жақты </w:t>
      </w:r>
      <w:r>
        <w:rPr>
          <w:rFonts w:ascii="Times New Roman" w:hAnsi="Times New Roman" w:cs="Times New Roman"/>
          <w:sz w:val="28"/>
          <w:szCs w:val="28"/>
          <w:lang w:val="kk-KZ"/>
        </w:rPr>
        <w:t>салық салудың негізін құрайтын М</w:t>
      </w:r>
      <w:r w:rsidRPr="00AE5113">
        <w:rPr>
          <w:rFonts w:ascii="Times New Roman" w:hAnsi="Times New Roman" w:cs="Times New Roman"/>
          <w:sz w:val="28"/>
          <w:szCs w:val="28"/>
          <w:lang w:val="kk-KZ"/>
        </w:rPr>
        <w:t xml:space="preserve">емлекетке жеке қосылудың әртүрлі нысандарын қамтуға бағытталған (толық </w:t>
      </w:r>
      <w:r w:rsidRPr="00AE5113">
        <w:rPr>
          <w:rFonts w:ascii="Times New Roman" w:hAnsi="Times New Roman" w:cs="Times New Roman"/>
          <w:sz w:val="28"/>
          <w:szCs w:val="28"/>
          <w:lang w:val="kk-KZ"/>
        </w:rPr>
        <w:lastRenderedPageBreak/>
        <w:t>салық жауапкершілігі).</w:t>
      </w:r>
      <w:r>
        <w:rPr>
          <w:rFonts w:ascii="Times New Roman" w:hAnsi="Times New Roman" w:cs="Times New Roman"/>
          <w:sz w:val="28"/>
          <w:szCs w:val="28"/>
          <w:lang w:val="kk-KZ"/>
        </w:rPr>
        <w:t xml:space="preserve"> Ол сондай-ақ М</w:t>
      </w:r>
      <w:r w:rsidRPr="00AE5113">
        <w:rPr>
          <w:rFonts w:ascii="Times New Roman" w:hAnsi="Times New Roman" w:cs="Times New Roman"/>
          <w:sz w:val="28"/>
          <w:szCs w:val="28"/>
          <w:lang w:val="kk-KZ"/>
        </w:rPr>
        <w:t>емлекеттің салық заңнамасына сәйкес адам осы Мемлекеттің резиденті болып саналатын және осыған байланысты оған толық салық салынатын жағдайларды қамтиды (мысалы, дипломаттар немесе мемлекеттік қызметтегі басқа адамдар).</w:t>
      </w:r>
      <w:r>
        <w:rPr>
          <w:rFonts w:ascii="Times New Roman" w:hAnsi="Times New Roman" w:cs="Times New Roman"/>
          <w:sz w:val="28"/>
          <w:szCs w:val="28"/>
          <w:lang w:val="kk-KZ"/>
        </w:rPr>
        <w:t xml:space="preserve"> </w:t>
      </w:r>
    </w:p>
    <w:p w:rsidR="00AE5113" w:rsidRDefault="00AE5113" w:rsidP="004406CB">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8.1 А</w:t>
      </w:r>
      <w:r w:rsidRPr="00AE5113">
        <w:rPr>
          <w:rFonts w:ascii="Times New Roman" w:hAnsi="Times New Roman" w:cs="Times New Roman"/>
          <w:sz w:val="28"/>
          <w:szCs w:val="28"/>
          <w:lang w:val="kk-KZ"/>
        </w:rPr>
        <w:t>лайда, 1-</w:t>
      </w:r>
      <w:r>
        <w:rPr>
          <w:rFonts w:ascii="Times New Roman" w:hAnsi="Times New Roman" w:cs="Times New Roman"/>
          <w:sz w:val="28"/>
          <w:szCs w:val="28"/>
          <w:lang w:val="kk-KZ"/>
        </w:rPr>
        <w:t>тармақ</w:t>
      </w:r>
      <w:r w:rsidRPr="00AE5113">
        <w:rPr>
          <w:rFonts w:ascii="Times New Roman" w:hAnsi="Times New Roman" w:cs="Times New Roman"/>
          <w:sz w:val="28"/>
          <w:szCs w:val="28"/>
          <w:lang w:val="kk-KZ"/>
        </w:rPr>
        <w:t xml:space="preserve">тың екінші сөйлемінің ережелеріне сәйкес, егер ол осы Мемлекетте тұрмаса да, ішкі заңнамаға сәйкес резидент болып саналса, </w:t>
      </w:r>
      <w:r>
        <w:rPr>
          <w:rFonts w:ascii="Times New Roman" w:hAnsi="Times New Roman" w:cs="Times New Roman"/>
          <w:sz w:val="28"/>
          <w:szCs w:val="28"/>
          <w:lang w:val="kk-KZ"/>
        </w:rPr>
        <w:t>адам Конвенцияның мәні бойынша «Уағдаласушы м</w:t>
      </w:r>
      <w:r w:rsidRPr="00AE5113">
        <w:rPr>
          <w:rFonts w:ascii="Times New Roman" w:hAnsi="Times New Roman" w:cs="Times New Roman"/>
          <w:sz w:val="28"/>
          <w:szCs w:val="28"/>
          <w:lang w:val="kk-KZ"/>
        </w:rPr>
        <w:t>емлекеттің резиденті</w:t>
      </w:r>
      <w:r>
        <w:rPr>
          <w:rFonts w:ascii="Times New Roman" w:hAnsi="Times New Roman" w:cs="Times New Roman"/>
          <w:sz w:val="28"/>
          <w:szCs w:val="28"/>
          <w:lang w:val="kk-KZ"/>
        </w:rPr>
        <w:t>»</w:t>
      </w:r>
      <w:r w:rsidRPr="00AE5113">
        <w:rPr>
          <w:rFonts w:ascii="Times New Roman" w:hAnsi="Times New Roman" w:cs="Times New Roman"/>
          <w:sz w:val="28"/>
          <w:szCs w:val="28"/>
          <w:lang w:val="kk-KZ"/>
        </w:rPr>
        <w:t xml:space="preserve"> болып саналмауға тиіс.</w:t>
      </w:r>
      <w:r w:rsidRPr="00AE5113">
        <w:rPr>
          <w:lang w:val="kk-KZ"/>
        </w:rPr>
        <w:t xml:space="preserve"> </w:t>
      </w:r>
      <w:r w:rsidRPr="00AE5113">
        <w:rPr>
          <w:rFonts w:ascii="Times New Roman" w:hAnsi="Times New Roman" w:cs="Times New Roman"/>
          <w:sz w:val="28"/>
          <w:szCs w:val="28"/>
          <w:lang w:val="kk-KZ"/>
        </w:rPr>
        <w:t>Соған қарамастан, оған салық салынады, ол тек осы Мемлекеттегі көздерден алынатын кірістермен немесе онда орналасқан капиталмен ш</w:t>
      </w:r>
      <w:r>
        <w:rPr>
          <w:rFonts w:ascii="Times New Roman" w:hAnsi="Times New Roman" w:cs="Times New Roman"/>
          <w:sz w:val="28"/>
          <w:szCs w:val="28"/>
          <w:lang w:val="kk-KZ"/>
        </w:rPr>
        <w:t>ектеледі. Мұндай жағдай кейбір М</w:t>
      </w:r>
      <w:r w:rsidRPr="00AE5113">
        <w:rPr>
          <w:rFonts w:ascii="Times New Roman" w:hAnsi="Times New Roman" w:cs="Times New Roman"/>
          <w:sz w:val="28"/>
          <w:szCs w:val="28"/>
          <w:lang w:val="kk-KZ"/>
        </w:rPr>
        <w:t>емлекеттерде жеке адамдарға қатысты, мысалы, олардың аумағында шетелдік дипломаттар мен консулдықтардың қызметкерлері жұмыс істеген жағдайда болады.</w:t>
      </w:r>
      <w:r>
        <w:rPr>
          <w:rFonts w:ascii="Times New Roman" w:hAnsi="Times New Roman" w:cs="Times New Roman"/>
          <w:sz w:val="28"/>
          <w:szCs w:val="28"/>
          <w:lang w:val="kk-KZ"/>
        </w:rPr>
        <w:t xml:space="preserve"> </w:t>
      </w:r>
    </w:p>
    <w:p w:rsidR="00362079" w:rsidRDefault="00BC6C7A" w:rsidP="004406CB">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8.2 Ө</w:t>
      </w:r>
      <w:r w:rsidR="00362079" w:rsidRPr="00362079">
        <w:rPr>
          <w:rFonts w:ascii="Times New Roman" w:hAnsi="Times New Roman" w:cs="Times New Roman"/>
          <w:sz w:val="28"/>
          <w:szCs w:val="28"/>
          <w:lang w:val="kk-KZ"/>
        </w:rPr>
        <w:t>зінің тұжырымдамасы мен көңіл-күйіне сә</w:t>
      </w:r>
      <w:r w:rsidR="00362079">
        <w:rPr>
          <w:rFonts w:ascii="Times New Roman" w:hAnsi="Times New Roman" w:cs="Times New Roman"/>
          <w:sz w:val="28"/>
          <w:szCs w:val="28"/>
          <w:lang w:val="kk-KZ"/>
        </w:rPr>
        <w:t>йкес екінші ұсыныс Уағдаласушы м</w:t>
      </w:r>
      <w:r w:rsidR="00362079" w:rsidRPr="00362079">
        <w:rPr>
          <w:rFonts w:ascii="Times New Roman" w:hAnsi="Times New Roman" w:cs="Times New Roman"/>
          <w:sz w:val="28"/>
          <w:szCs w:val="28"/>
          <w:lang w:val="kk-KZ"/>
        </w:rPr>
        <w:t>емлекет</w:t>
      </w:r>
      <w:r>
        <w:rPr>
          <w:rFonts w:ascii="Times New Roman" w:hAnsi="Times New Roman" w:cs="Times New Roman"/>
          <w:sz w:val="28"/>
          <w:szCs w:val="28"/>
          <w:lang w:val="kk-KZ"/>
        </w:rPr>
        <w:t>і</w:t>
      </w:r>
      <w:r w:rsidR="00362079" w:rsidRPr="00362079">
        <w:rPr>
          <w:rFonts w:ascii="Times New Roman" w:hAnsi="Times New Roman" w:cs="Times New Roman"/>
          <w:sz w:val="28"/>
          <w:szCs w:val="28"/>
          <w:lang w:val="kk-KZ"/>
        </w:rPr>
        <w:t xml:space="preserve"> резидентінің анықтамасынан кондуит компанияларын тартуға арналған артықшылықтар есебінен олардың шетелдік табысына салынатын салықтан босатылған шетелдік компанияларды да алып тастайды.</w:t>
      </w:r>
      <w:r w:rsidR="00362079">
        <w:rPr>
          <w:rFonts w:ascii="Times New Roman" w:hAnsi="Times New Roman" w:cs="Times New Roman"/>
          <w:sz w:val="28"/>
          <w:szCs w:val="28"/>
          <w:lang w:val="kk-KZ"/>
        </w:rPr>
        <w:t xml:space="preserve"> </w:t>
      </w:r>
      <w:r w:rsidR="00362079" w:rsidRPr="00362079">
        <w:rPr>
          <w:rFonts w:ascii="Times New Roman" w:hAnsi="Times New Roman" w:cs="Times New Roman"/>
          <w:sz w:val="28"/>
          <w:szCs w:val="28"/>
          <w:lang w:val="kk-KZ"/>
        </w:rPr>
        <w:t>Ол сондай-ақ Уағдаласушы мемлекетте толық салықтық жауапкершілікке тартылмайтын компаниялар мен басқа адамдарды алып тастайды, өйткені олар осы Мемлекеттің салық заңнамасына сәйкес осы Мемлекеттің рез</w:t>
      </w:r>
      <w:r w:rsidR="00362079">
        <w:rPr>
          <w:rFonts w:ascii="Times New Roman" w:hAnsi="Times New Roman" w:cs="Times New Roman"/>
          <w:sz w:val="28"/>
          <w:szCs w:val="28"/>
          <w:lang w:val="kk-KZ"/>
        </w:rPr>
        <w:t>иденттері бола отырып, осы екі М</w:t>
      </w:r>
      <w:r w:rsidR="00362079" w:rsidRPr="00362079">
        <w:rPr>
          <w:rFonts w:ascii="Times New Roman" w:hAnsi="Times New Roman" w:cs="Times New Roman"/>
          <w:sz w:val="28"/>
          <w:szCs w:val="28"/>
          <w:lang w:val="kk-KZ"/>
        </w:rPr>
        <w:t xml:space="preserve">емлекет арасындағы келісімге сәйкес басқа Мемлекеттің резиденттері болып саналады. Белгілі бір компанияларды немесе басқа адамдарды анықтамадан шығару, әрине, Уағдаласушы мемлекеттердің өз қызметі туралы ақпарат алмасуына кедергі болмайды (26-бапқа </w:t>
      </w:r>
      <w:r w:rsidR="00362079">
        <w:rPr>
          <w:rFonts w:ascii="Times New Roman" w:hAnsi="Times New Roman" w:cs="Times New Roman"/>
          <w:sz w:val="28"/>
          <w:szCs w:val="28"/>
          <w:lang w:val="kk-KZ"/>
        </w:rPr>
        <w:t xml:space="preserve">берілген </w:t>
      </w:r>
      <w:r w:rsidR="00362079" w:rsidRPr="00362079">
        <w:rPr>
          <w:rFonts w:ascii="Times New Roman" w:hAnsi="Times New Roman" w:cs="Times New Roman"/>
          <w:sz w:val="28"/>
          <w:szCs w:val="28"/>
          <w:lang w:val="kk-KZ"/>
        </w:rPr>
        <w:t>түсініктеменің 2-</w:t>
      </w:r>
      <w:r w:rsidR="00362079">
        <w:rPr>
          <w:rFonts w:ascii="Times New Roman" w:hAnsi="Times New Roman" w:cs="Times New Roman"/>
          <w:sz w:val="28"/>
          <w:szCs w:val="28"/>
          <w:lang w:val="kk-KZ"/>
        </w:rPr>
        <w:t>тармағ</w:t>
      </w:r>
      <w:r w:rsidR="00362079" w:rsidRPr="00362079">
        <w:rPr>
          <w:rFonts w:ascii="Times New Roman" w:hAnsi="Times New Roman" w:cs="Times New Roman"/>
          <w:sz w:val="28"/>
          <w:szCs w:val="28"/>
          <w:lang w:val="kk-KZ"/>
        </w:rPr>
        <w:t>ын қараңыз).</w:t>
      </w:r>
      <w:r w:rsidR="00362079">
        <w:rPr>
          <w:rFonts w:ascii="Times New Roman" w:hAnsi="Times New Roman" w:cs="Times New Roman"/>
          <w:sz w:val="28"/>
          <w:szCs w:val="28"/>
          <w:lang w:val="kk-KZ"/>
        </w:rPr>
        <w:t xml:space="preserve"> М</w:t>
      </w:r>
      <w:r w:rsidR="00362079" w:rsidRPr="00362079">
        <w:rPr>
          <w:rFonts w:ascii="Times New Roman" w:hAnsi="Times New Roman" w:cs="Times New Roman"/>
          <w:sz w:val="28"/>
          <w:szCs w:val="28"/>
          <w:lang w:val="kk-KZ"/>
        </w:rPr>
        <w:t xml:space="preserve">емлекеттер шарт бойынша көзделмеген жеңілдіктер алуға ұмтылатын адамдар туралы </w:t>
      </w:r>
      <w:r w:rsidR="00362079">
        <w:rPr>
          <w:rFonts w:ascii="Times New Roman" w:hAnsi="Times New Roman" w:cs="Times New Roman"/>
          <w:sz w:val="28"/>
          <w:szCs w:val="28"/>
          <w:lang w:val="kk-KZ"/>
        </w:rPr>
        <w:t>бейрет</w:t>
      </w:r>
      <w:r w:rsidR="00362079" w:rsidRPr="00362079">
        <w:rPr>
          <w:rFonts w:ascii="Times New Roman" w:hAnsi="Times New Roman" w:cs="Times New Roman"/>
          <w:sz w:val="28"/>
          <w:szCs w:val="28"/>
          <w:lang w:val="kk-KZ"/>
        </w:rPr>
        <w:t xml:space="preserve"> ақпарат алмасуды дамытуды орынды деп санауы </w:t>
      </w:r>
      <w:r>
        <w:rPr>
          <w:rFonts w:ascii="Times New Roman" w:hAnsi="Times New Roman" w:cs="Times New Roman"/>
          <w:sz w:val="28"/>
          <w:szCs w:val="28"/>
          <w:lang w:val="kk-KZ"/>
        </w:rPr>
        <w:t>мөзсіз</w:t>
      </w:r>
      <w:r w:rsidRPr="00362079">
        <w:rPr>
          <w:rFonts w:ascii="Times New Roman" w:hAnsi="Times New Roman" w:cs="Times New Roman"/>
          <w:sz w:val="28"/>
          <w:szCs w:val="28"/>
          <w:lang w:val="kk-KZ"/>
        </w:rPr>
        <w:t xml:space="preserve"> </w:t>
      </w:r>
      <w:r w:rsidR="00362079" w:rsidRPr="00362079">
        <w:rPr>
          <w:rFonts w:ascii="Times New Roman" w:hAnsi="Times New Roman" w:cs="Times New Roman"/>
          <w:sz w:val="28"/>
          <w:szCs w:val="28"/>
          <w:lang w:val="kk-KZ"/>
        </w:rPr>
        <w:t>мүмкін.</w:t>
      </w:r>
    </w:p>
    <w:p w:rsidR="00362079" w:rsidRDefault="00362079" w:rsidP="004406CB">
      <w:pPr>
        <w:pStyle w:val="a8"/>
        <w:spacing w:after="80" w:line="300" w:lineRule="auto"/>
        <w:ind w:left="0"/>
        <w:jc w:val="both"/>
        <w:rPr>
          <w:rFonts w:ascii="Times New Roman" w:hAnsi="Times New Roman" w:cs="Times New Roman"/>
          <w:sz w:val="28"/>
          <w:szCs w:val="28"/>
          <w:lang w:val="kk-KZ"/>
        </w:rPr>
      </w:pPr>
      <w:r w:rsidRPr="00362079">
        <w:rPr>
          <w:rFonts w:ascii="Times New Roman" w:hAnsi="Times New Roman" w:cs="Times New Roman"/>
          <w:sz w:val="28"/>
          <w:szCs w:val="28"/>
          <w:lang w:val="kk-KZ"/>
        </w:rPr>
        <w:t xml:space="preserve">8.3 </w:t>
      </w:r>
      <w:r>
        <w:rPr>
          <w:rFonts w:ascii="Times New Roman" w:hAnsi="Times New Roman" w:cs="Times New Roman"/>
          <w:sz w:val="28"/>
          <w:szCs w:val="28"/>
          <w:lang w:val="kk-KZ"/>
        </w:rPr>
        <w:t>А</w:t>
      </w:r>
      <w:r w:rsidRPr="00362079">
        <w:rPr>
          <w:rFonts w:ascii="Times New Roman" w:hAnsi="Times New Roman" w:cs="Times New Roman"/>
          <w:sz w:val="28"/>
          <w:szCs w:val="28"/>
          <w:lang w:val="kk-KZ"/>
        </w:rPr>
        <w:t>лайда, екінші сөйлемді қолдану қиындықтар мен шектеулерді қамти</w:t>
      </w:r>
      <w:r w:rsidR="00A24FD1">
        <w:rPr>
          <w:rFonts w:ascii="Times New Roman" w:hAnsi="Times New Roman" w:cs="Times New Roman"/>
          <w:sz w:val="28"/>
          <w:szCs w:val="28"/>
          <w:lang w:val="kk-KZ"/>
        </w:rPr>
        <w:t>ды. Ол өзінің объектісіне және М</w:t>
      </w:r>
      <w:r w:rsidRPr="00362079">
        <w:rPr>
          <w:rFonts w:ascii="Times New Roman" w:hAnsi="Times New Roman" w:cs="Times New Roman"/>
          <w:sz w:val="28"/>
          <w:szCs w:val="28"/>
          <w:lang w:val="kk-KZ"/>
        </w:rPr>
        <w:t xml:space="preserve">емлекетте жан-жақты салық салуға жатпайтын адамдарды (толық салық жауапкершілігі) алып тастауға арналған мақсатқа байланысты түсіндірілуі керек, өйткені </w:t>
      </w:r>
      <w:r w:rsidR="00A24FD1">
        <w:rPr>
          <w:rFonts w:ascii="Times New Roman" w:hAnsi="Times New Roman" w:cs="Times New Roman"/>
          <w:sz w:val="28"/>
          <w:szCs w:val="28"/>
          <w:lang w:val="kk-KZ"/>
        </w:rPr>
        <w:t>басқаша айтқанда</w:t>
      </w:r>
      <w:r w:rsidRPr="00362079">
        <w:rPr>
          <w:rFonts w:ascii="Times New Roman" w:hAnsi="Times New Roman" w:cs="Times New Roman"/>
          <w:sz w:val="28"/>
          <w:szCs w:val="28"/>
          <w:lang w:val="kk-KZ"/>
        </w:rPr>
        <w:t xml:space="preserve"> бұл салық салудың аумақтық </w:t>
      </w:r>
      <w:r w:rsidR="00BC6C7A">
        <w:rPr>
          <w:rFonts w:ascii="Times New Roman" w:hAnsi="Times New Roman" w:cs="Times New Roman"/>
          <w:sz w:val="28"/>
          <w:szCs w:val="28"/>
          <w:lang w:val="kk-KZ"/>
        </w:rPr>
        <w:t>қағидаты</w:t>
      </w:r>
      <w:r w:rsidRPr="00362079">
        <w:rPr>
          <w:rFonts w:ascii="Times New Roman" w:hAnsi="Times New Roman" w:cs="Times New Roman"/>
          <w:sz w:val="28"/>
          <w:szCs w:val="28"/>
          <w:lang w:val="kk-KZ"/>
        </w:rPr>
        <w:t>н қолданатын елдердің барлық резиденттерін Конвенцияның қолданылу аясынан алып тастауы мүмкін, бұл нақты жоспарланбаған.</w:t>
      </w:r>
    </w:p>
    <w:p w:rsidR="006756BB" w:rsidRDefault="00A24FD1" w:rsidP="004406CB">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8.4 М</w:t>
      </w:r>
      <w:r w:rsidRPr="00A24FD1">
        <w:rPr>
          <w:rFonts w:ascii="Times New Roman" w:hAnsi="Times New Roman" w:cs="Times New Roman"/>
          <w:sz w:val="28"/>
          <w:szCs w:val="28"/>
          <w:lang w:val="kk-KZ"/>
        </w:rPr>
        <w:t>үше елдердің</w:t>
      </w:r>
      <w:r>
        <w:rPr>
          <w:rFonts w:ascii="Times New Roman" w:hAnsi="Times New Roman" w:cs="Times New Roman"/>
          <w:sz w:val="28"/>
          <w:szCs w:val="28"/>
          <w:lang w:val="kk-KZ"/>
        </w:rPr>
        <w:t xml:space="preserve"> көпшілігінің пікірінше, әрбір М</w:t>
      </w:r>
      <w:r w:rsidRPr="00A24FD1">
        <w:rPr>
          <w:rFonts w:ascii="Times New Roman" w:hAnsi="Times New Roman" w:cs="Times New Roman"/>
          <w:sz w:val="28"/>
          <w:szCs w:val="28"/>
          <w:lang w:val="kk-KZ"/>
        </w:rPr>
        <w:t xml:space="preserve">емлекеттің үкіметі, сондай-ақ оның кез келген </w:t>
      </w:r>
      <w:r>
        <w:rPr>
          <w:rFonts w:ascii="Times New Roman" w:hAnsi="Times New Roman" w:cs="Times New Roman"/>
          <w:sz w:val="28"/>
          <w:szCs w:val="28"/>
          <w:lang w:val="kk-KZ"/>
        </w:rPr>
        <w:t>әкімшілік-аумақтық</w:t>
      </w:r>
      <w:r w:rsidRPr="00A24FD1">
        <w:rPr>
          <w:rFonts w:ascii="Times New Roman" w:hAnsi="Times New Roman" w:cs="Times New Roman"/>
          <w:sz w:val="28"/>
          <w:szCs w:val="28"/>
          <w:lang w:val="kk-KZ"/>
        </w:rPr>
        <w:t xml:space="preserve"> </w:t>
      </w:r>
      <w:r>
        <w:rPr>
          <w:rFonts w:ascii="Times New Roman" w:hAnsi="Times New Roman" w:cs="Times New Roman"/>
          <w:sz w:val="28"/>
          <w:szCs w:val="28"/>
          <w:lang w:val="kk-KZ"/>
        </w:rPr>
        <w:t>құрылысы</w:t>
      </w:r>
      <w:r w:rsidRPr="00A24FD1">
        <w:rPr>
          <w:rFonts w:ascii="Times New Roman" w:hAnsi="Times New Roman" w:cs="Times New Roman"/>
          <w:sz w:val="28"/>
          <w:szCs w:val="28"/>
          <w:lang w:val="kk-KZ"/>
        </w:rPr>
        <w:t xml:space="preserve"> немесе жергілікті билік органы </w:t>
      </w:r>
    </w:p>
    <w:p w:rsidR="00A24FD1" w:rsidRDefault="00A24FD1" w:rsidP="004406CB">
      <w:pPr>
        <w:pStyle w:val="a8"/>
        <w:spacing w:after="80" w:line="300" w:lineRule="auto"/>
        <w:ind w:left="0"/>
        <w:jc w:val="both"/>
        <w:rPr>
          <w:rFonts w:ascii="Times New Roman" w:hAnsi="Times New Roman" w:cs="Times New Roman"/>
          <w:sz w:val="28"/>
          <w:szCs w:val="28"/>
          <w:lang w:val="kk-KZ"/>
        </w:rPr>
      </w:pPr>
      <w:r w:rsidRPr="00A24FD1">
        <w:rPr>
          <w:rFonts w:ascii="Times New Roman" w:hAnsi="Times New Roman" w:cs="Times New Roman"/>
          <w:sz w:val="28"/>
          <w:szCs w:val="28"/>
          <w:lang w:val="kk-KZ"/>
        </w:rPr>
        <w:lastRenderedPageBreak/>
        <w:t xml:space="preserve">Конвенция мақсаттары үшін осы Мемлекеттің резиденті болып табылады. </w:t>
      </w:r>
      <w:r w:rsidR="00BC6C7A">
        <w:rPr>
          <w:rFonts w:ascii="Times New Roman" w:hAnsi="Times New Roman" w:cs="Times New Roman"/>
          <w:sz w:val="28"/>
          <w:szCs w:val="28"/>
          <w:lang w:val="kk-KZ"/>
        </w:rPr>
        <w:t xml:space="preserve">      </w:t>
      </w:r>
      <w:r w:rsidRPr="00A24FD1">
        <w:rPr>
          <w:rFonts w:ascii="Times New Roman" w:hAnsi="Times New Roman" w:cs="Times New Roman"/>
          <w:sz w:val="28"/>
          <w:szCs w:val="28"/>
          <w:lang w:val="kk-KZ"/>
        </w:rPr>
        <w:t xml:space="preserve">1995 жылға дейін </w:t>
      </w:r>
      <w:r>
        <w:rPr>
          <w:rFonts w:ascii="Times New Roman" w:hAnsi="Times New Roman" w:cs="Times New Roman"/>
          <w:sz w:val="28"/>
          <w:szCs w:val="28"/>
          <w:lang w:val="kk-KZ"/>
        </w:rPr>
        <w:t>Үлгілік ережеде</w:t>
      </w:r>
      <w:r w:rsidRPr="00A24FD1">
        <w:rPr>
          <w:rFonts w:ascii="Times New Roman" w:hAnsi="Times New Roman" w:cs="Times New Roman"/>
          <w:sz w:val="28"/>
          <w:szCs w:val="28"/>
          <w:lang w:val="kk-KZ"/>
        </w:rPr>
        <w:t xml:space="preserve"> бұл туралы нақты айт</w:t>
      </w:r>
      <w:r>
        <w:rPr>
          <w:rFonts w:ascii="Times New Roman" w:hAnsi="Times New Roman" w:cs="Times New Roman"/>
          <w:sz w:val="28"/>
          <w:szCs w:val="28"/>
          <w:lang w:val="kk-KZ"/>
        </w:rPr>
        <w:t>ылмаған</w:t>
      </w:r>
      <w:r w:rsidRPr="00A24FD1">
        <w:rPr>
          <w:rFonts w:ascii="Times New Roman" w:hAnsi="Times New Roman" w:cs="Times New Roman"/>
          <w:sz w:val="28"/>
          <w:szCs w:val="28"/>
          <w:lang w:val="kk-KZ"/>
        </w:rPr>
        <w:t xml:space="preserve">; 1995 жылы </w:t>
      </w:r>
      <w:r w:rsidR="00BC6C7A">
        <w:rPr>
          <w:rFonts w:ascii="Times New Roman" w:hAnsi="Times New Roman" w:cs="Times New Roman"/>
          <w:sz w:val="28"/>
          <w:szCs w:val="28"/>
          <w:lang w:val="kk-KZ"/>
        </w:rPr>
        <w:t xml:space="preserve">      </w:t>
      </w:r>
      <w:r w:rsidRPr="00A24FD1">
        <w:rPr>
          <w:rFonts w:ascii="Times New Roman" w:hAnsi="Times New Roman" w:cs="Times New Roman"/>
          <w:sz w:val="28"/>
          <w:szCs w:val="28"/>
          <w:lang w:val="kk-KZ"/>
        </w:rPr>
        <w:t xml:space="preserve">4-бапқа </w:t>
      </w:r>
      <w:r>
        <w:rPr>
          <w:rFonts w:ascii="Times New Roman" w:hAnsi="Times New Roman" w:cs="Times New Roman"/>
          <w:sz w:val="28"/>
          <w:szCs w:val="28"/>
          <w:lang w:val="kk-KZ"/>
        </w:rPr>
        <w:t>үлгі</w:t>
      </w:r>
      <w:r w:rsidRPr="00A24FD1">
        <w:rPr>
          <w:rFonts w:ascii="Times New Roman" w:hAnsi="Times New Roman" w:cs="Times New Roman"/>
          <w:sz w:val="28"/>
          <w:szCs w:val="28"/>
          <w:lang w:val="kk-KZ"/>
        </w:rPr>
        <w:t xml:space="preserve"> мәтінін осы түсінікке сәйкестендіру үшін түзетулер енгізілді.</w:t>
      </w:r>
    </w:p>
    <w:p w:rsidR="00A24FD1" w:rsidRPr="00362079" w:rsidRDefault="00A24FD1" w:rsidP="004406CB">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8.5 Б</w:t>
      </w:r>
      <w:r w:rsidRPr="00A24FD1">
        <w:rPr>
          <w:rFonts w:ascii="Times New Roman" w:hAnsi="Times New Roman" w:cs="Times New Roman"/>
          <w:sz w:val="28"/>
          <w:szCs w:val="28"/>
          <w:lang w:val="kk-KZ"/>
        </w:rPr>
        <w:t>ұл макроэконо</w:t>
      </w:r>
      <w:r>
        <w:rPr>
          <w:rFonts w:ascii="Times New Roman" w:hAnsi="Times New Roman" w:cs="Times New Roman"/>
          <w:sz w:val="28"/>
          <w:szCs w:val="28"/>
          <w:lang w:val="kk-KZ"/>
        </w:rPr>
        <w:t>микалық мақсаттар үшін М</w:t>
      </w:r>
      <w:r w:rsidRPr="00A24FD1">
        <w:rPr>
          <w:rFonts w:ascii="Times New Roman" w:hAnsi="Times New Roman" w:cs="Times New Roman"/>
          <w:sz w:val="28"/>
          <w:szCs w:val="28"/>
          <w:lang w:val="kk-KZ"/>
        </w:rPr>
        <w:t xml:space="preserve">емлекет немесе </w:t>
      </w:r>
      <w:r>
        <w:rPr>
          <w:rFonts w:ascii="Times New Roman" w:hAnsi="Times New Roman" w:cs="Times New Roman"/>
          <w:sz w:val="28"/>
          <w:szCs w:val="28"/>
          <w:lang w:val="kk-KZ"/>
        </w:rPr>
        <w:t>әкімшілік-аумақтық құрылыс</w:t>
      </w:r>
      <w:r w:rsidR="00C02E66">
        <w:rPr>
          <w:rFonts w:ascii="Times New Roman" w:hAnsi="Times New Roman" w:cs="Times New Roman"/>
          <w:sz w:val="28"/>
          <w:szCs w:val="28"/>
          <w:lang w:val="kk-KZ"/>
        </w:rPr>
        <w:t>ы</w:t>
      </w:r>
      <w:r w:rsidRPr="00A24FD1">
        <w:rPr>
          <w:rFonts w:ascii="Times New Roman" w:hAnsi="Times New Roman" w:cs="Times New Roman"/>
          <w:sz w:val="28"/>
          <w:szCs w:val="28"/>
          <w:lang w:val="kk-KZ"/>
        </w:rPr>
        <w:t xml:space="preserve"> құрған инвестициялық қорлар немесе арнайы мақсаттағы тетіктер болып табылатын егеменді инвестициялық қорларға 1-</w:t>
      </w:r>
      <w:r w:rsidR="00C02E66">
        <w:rPr>
          <w:rFonts w:ascii="Times New Roman" w:hAnsi="Times New Roman" w:cs="Times New Roman"/>
          <w:sz w:val="28"/>
          <w:szCs w:val="28"/>
          <w:lang w:val="kk-KZ"/>
        </w:rPr>
        <w:t>тармақ</w:t>
      </w:r>
      <w:r w:rsidRPr="00A24FD1">
        <w:rPr>
          <w:rFonts w:ascii="Times New Roman" w:hAnsi="Times New Roman" w:cs="Times New Roman"/>
          <w:sz w:val="28"/>
          <w:szCs w:val="28"/>
          <w:lang w:val="kk-KZ"/>
        </w:rPr>
        <w:t>ты қолдану туралы мәселені көтереді.</w:t>
      </w:r>
      <w:r w:rsidR="00C02E66">
        <w:rPr>
          <w:rFonts w:ascii="Times New Roman" w:hAnsi="Times New Roman" w:cs="Times New Roman"/>
          <w:sz w:val="28"/>
          <w:szCs w:val="28"/>
          <w:lang w:val="kk-KZ"/>
        </w:rPr>
        <w:t xml:space="preserve"> </w:t>
      </w:r>
      <w:r w:rsidR="00C02E66" w:rsidRPr="00C02E66">
        <w:rPr>
          <w:rFonts w:ascii="Times New Roman" w:hAnsi="Times New Roman" w:cs="Times New Roman"/>
          <w:sz w:val="28"/>
          <w:szCs w:val="28"/>
          <w:lang w:val="kk-KZ"/>
        </w:rPr>
        <w:t>Бұл қорлар қаржылық мақсаттарға жету үшін активтерді ұстайды немесе басқарады және шетелдік қаржылық активтерге инвестицияларды қамтитын инвестициялық стратегиялардың жиынтығын пайдаланады.</w:t>
      </w:r>
      <w:r w:rsidR="00C02E66">
        <w:rPr>
          <w:rFonts w:ascii="Times New Roman" w:hAnsi="Times New Roman" w:cs="Times New Roman"/>
          <w:sz w:val="28"/>
          <w:szCs w:val="28"/>
          <w:lang w:val="kk-KZ"/>
        </w:rPr>
        <w:t xml:space="preserve"> </w:t>
      </w:r>
      <w:r w:rsidR="00C02E66" w:rsidRPr="00C02E66">
        <w:rPr>
          <w:rFonts w:ascii="Times New Roman" w:hAnsi="Times New Roman" w:cs="Times New Roman"/>
          <w:sz w:val="28"/>
          <w:szCs w:val="28"/>
          <w:lang w:val="kk-KZ"/>
        </w:rPr>
        <w:t>Олар әдетте төлем балансының профицитінен, шетел валютасымен ресми операциялардан, жекешелендіруден түскен кірістерден, бюджет профицитінен немесе шикізат экспортынан</w:t>
      </w:r>
      <w:r w:rsidR="00C02E66">
        <w:rPr>
          <w:rFonts w:ascii="Times New Roman" w:hAnsi="Times New Roman" w:cs="Times New Roman"/>
          <w:sz w:val="28"/>
          <w:szCs w:val="28"/>
          <w:vertAlign w:val="superscript"/>
          <w:lang w:val="kk-KZ"/>
        </w:rPr>
        <w:t>1</w:t>
      </w:r>
      <w:r w:rsidR="00C02E66" w:rsidRPr="00C02E66">
        <w:rPr>
          <w:rFonts w:ascii="Times New Roman" w:hAnsi="Times New Roman" w:cs="Times New Roman"/>
          <w:sz w:val="28"/>
          <w:szCs w:val="28"/>
          <w:lang w:val="kk-KZ"/>
        </w:rPr>
        <w:t xml:space="preserve"> түсетін түсімдерден құралады.</w:t>
      </w:r>
      <w:r w:rsidR="00C02E66">
        <w:rPr>
          <w:rFonts w:ascii="Times New Roman" w:hAnsi="Times New Roman" w:cs="Times New Roman"/>
          <w:sz w:val="28"/>
          <w:szCs w:val="28"/>
          <w:lang w:val="kk-KZ"/>
        </w:rPr>
        <w:t xml:space="preserve"> Егеменді инвестициялық қордың «Уағдаласушы м</w:t>
      </w:r>
      <w:r w:rsidR="00C02E66" w:rsidRPr="00C02E66">
        <w:rPr>
          <w:rFonts w:ascii="Times New Roman" w:hAnsi="Times New Roman" w:cs="Times New Roman"/>
          <w:sz w:val="28"/>
          <w:szCs w:val="28"/>
          <w:lang w:val="kk-KZ"/>
        </w:rPr>
        <w:t>емлекеттің резиденті</w:t>
      </w:r>
      <w:r w:rsidR="00C02E66">
        <w:rPr>
          <w:rFonts w:ascii="Times New Roman" w:hAnsi="Times New Roman" w:cs="Times New Roman"/>
          <w:sz w:val="28"/>
          <w:szCs w:val="28"/>
          <w:lang w:val="kk-KZ"/>
        </w:rPr>
        <w:t>» санатына сәйкес келетіндігі ә</w:t>
      </w:r>
      <w:r w:rsidR="00C02E66" w:rsidRPr="00C02E66">
        <w:rPr>
          <w:rFonts w:ascii="Times New Roman" w:hAnsi="Times New Roman" w:cs="Times New Roman"/>
          <w:sz w:val="28"/>
          <w:szCs w:val="28"/>
          <w:lang w:val="kk-KZ"/>
        </w:rPr>
        <w:t>р істің фактілері мен мән-жайларына байланысты. Мысалы, е</w:t>
      </w:r>
      <w:r w:rsidR="00C02E66">
        <w:rPr>
          <w:rFonts w:ascii="Times New Roman" w:hAnsi="Times New Roman" w:cs="Times New Roman"/>
          <w:sz w:val="28"/>
          <w:szCs w:val="28"/>
          <w:lang w:val="kk-KZ"/>
        </w:rPr>
        <w:t>гер егеменді инвестициялық қор М</w:t>
      </w:r>
      <w:r w:rsidR="00C02E66" w:rsidRPr="00C02E66">
        <w:rPr>
          <w:rFonts w:ascii="Times New Roman" w:hAnsi="Times New Roman" w:cs="Times New Roman"/>
          <w:sz w:val="28"/>
          <w:szCs w:val="28"/>
          <w:lang w:val="kk-KZ"/>
        </w:rPr>
        <w:t>емлекеттің ажырамас</w:t>
      </w:r>
      <w:r w:rsidR="00C02E66">
        <w:rPr>
          <w:rFonts w:ascii="Times New Roman" w:hAnsi="Times New Roman" w:cs="Times New Roman"/>
          <w:sz w:val="28"/>
          <w:szCs w:val="28"/>
          <w:lang w:val="kk-KZ"/>
        </w:rPr>
        <w:t xml:space="preserve"> бөлігі болса, онда ол 4-бапта «</w:t>
      </w:r>
      <w:r w:rsidR="00C02E66" w:rsidRPr="00C02E66">
        <w:rPr>
          <w:rFonts w:ascii="Times New Roman" w:hAnsi="Times New Roman" w:cs="Times New Roman"/>
          <w:sz w:val="28"/>
          <w:szCs w:val="28"/>
          <w:lang w:val="kk-KZ"/>
        </w:rPr>
        <w:t xml:space="preserve">Мемлекет және оның кез-келген </w:t>
      </w:r>
      <w:r w:rsidR="00C02E66">
        <w:rPr>
          <w:rFonts w:ascii="Times New Roman" w:hAnsi="Times New Roman" w:cs="Times New Roman"/>
          <w:sz w:val="28"/>
          <w:szCs w:val="28"/>
          <w:lang w:val="kk-KZ"/>
        </w:rPr>
        <w:t>әкімшілік-аумақтық құрылысы</w:t>
      </w:r>
      <w:r w:rsidR="00C02E66" w:rsidRPr="00C02E66">
        <w:rPr>
          <w:rFonts w:ascii="Times New Roman" w:hAnsi="Times New Roman" w:cs="Times New Roman"/>
          <w:sz w:val="28"/>
          <w:szCs w:val="28"/>
          <w:lang w:val="kk-KZ"/>
        </w:rPr>
        <w:t xml:space="preserve"> немесе жергілікті билік</w:t>
      </w:r>
      <w:r w:rsidR="00C02E66">
        <w:rPr>
          <w:rFonts w:ascii="Times New Roman" w:hAnsi="Times New Roman" w:cs="Times New Roman"/>
          <w:sz w:val="28"/>
          <w:szCs w:val="28"/>
          <w:lang w:val="kk-KZ"/>
        </w:rPr>
        <w:t>»</w:t>
      </w:r>
      <w:r w:rsidR="00C02E66" w:rsidRPr="00C02E66">
        <w:rPr>
          <w:rFonts w:ascii="Times New Roman" w:hAnsi="Times New Roman" w:cs="Times New Roman"/>
          <w:sz w:val="28"/>
          <w:szCs w:val="28"/>
          <w:lang w:val="kk-KZ"/>
        </w:rPr>
        <w:t xml:space="preserve"> деген сөзбен қамтылуы мүмкін.</w:t>
      </w:r>
      <w:r w:rsidR="00C02E66">
        <w:rPr>
          <w:rFonts w:ascii="Times New Roman" w:hAnsi="Times New Roman" w:cs="Times New Roman"/>
          <w:sz w:val="28"/>
          <w:szCs w:val="28"/>
          <w:lang w:val="kk-KZ"/>
        </w:rPr>
        <w:t xml:space="preserve"> </w:t>
      </w:r>
      <w:r w:rsidR="00C02E66" w:rsidRPr="00C02E66">
        <w:rPr>
          <w:rFonts w:ascii="Times New Roman" w:hAnsi="Times New Roman" w:cs="Times New Roman"/>
          <w:sz w:val="28"/>
          <w:szCs w:val="28"/>
          <w:lang w:val="kk-KZ"/>
        </w:rPr>
        <w:t xml:space="preserve">Басқа жағдайларда төменде келтірілген 8.11 және 8.12 </w:t>
      </w:r>
      <w:r w:rsidR="00C02E66">
        <w:rPr>
          <w:rFonts w:ascii="Times New Roman" w:hAnsi="Times New Roman" w:cs="Times New Roman"/>
          <w:sz w:val="28"/>
          <w:szCs w:val="28"/>
          <w:lang w:val="kk-KZ"/>
        </w:rPr>
        <w:t>тармақ</w:t>
      </w:r>
      <w:r w:rsidR="00C02E66" w:rsidRPr="00C02E66">
        <w:rPr>
          <w:rFonts w:ascii="Times New Roman" w:hAnsi="Times New Roman" w:cs="Times New Roman"/>
          <w:sz w:val="28"/>
          <w:szCs w:val="28"/>
          <w:lang w:val="kk-KZ"/>
        </w:rPr>
        <w:t>тары орынды болады. Мемлекеттер бұл мәселені екіжақты келіссөздер барысында, әсіресе егеменді инвестициялық қордың тиісті сал</w:t>
      </w:r>
      <w:r w:rsidR="00C02E66">
        <w:rPr>
          <w:rFonts w:ascii="Times New Roman" w:hAnsi="Times New Roman" w:cs="Times New Roman"/>
          <w:sz w:val="28"/>
          <w:szCs w:val="28"/>
          <w:lang w:val="kk-KZ"/>
        </w:rPr>
        <w:t>ық келісімінің мақсаттары үшін «</w:t>
      </w:r>
      <w:r w:rsidR="00C02E66" w:rsidRPr="00C02E66">
        <w:rPr>
          <w:rFonts w:ascii="Times New Roman" w:hAnsi="Times New Roman" w:cs="Times New Roman"/>
          <w:sz w:val="28"/>
          <w:szCs w:val="28"/>
          <w:lang w:val="kk-KZ"/>
        </w:rPr>
        <w:t>тұлға</w:t>
      </w:r>
      <w:r w:rsidR="00C02E66">
        <w:rPr>
          <w:rFonts w:ascii="Times New Roman" w:hAnsi="Times New Roman" w:cs="Times New Roman"/>
          <w:sz w:val="28"/>
          <w:szCs w:val="28"/>
          <w:lang w:val="kk-KZ"/>
        </w:rPr>
        <w:t>»</w:t>
      </w:r>
      <w:r w:rsidR="00C02E66" w:rsidRPr="00C02E66">
        <w:rPr>
          <w:rFonts w:ascii="Times New Roman" w:hAnsi="Times New Roman" w:cs="Times New Roman"/>
          <w:sz w:val="28"/>
          <w:szCs w:val="28"/>
          <w:lang w:val="kk-KZ"/>
        </w:rPr>
        <w:t xml:space="preserve"> және </w:t>
      </w:r>
      <w:r w:rsidR="00C02E66">
        <w:rPr>
          <w:rFonts w:ascii="Times New Roman" w:hAnsi="Times New Roman" w:cs="Times New Roman"/>
          <w:sz w:val="28"/>
          <w:szCs w:val="28"/>
          <w:lang w:val="kk-KZ"/>
        </w:rPr>
        <w:t>«</w:t>
      </w:r>
      <w:r w:rsidR="00C02E66" w:rsidRPr="00C02E66">
        <w:rPr>
          <w:rFonts w:ascii="Times New Roman" w:hAnsi="Times New Roman" w:cs="Times New Roman"/>
          <w:sz w:val="28"/>
          <w:szCs w:val="28"/>
          <w:lang w:val="kk-KZ"/>
        </w:rPr>
        <w:t>салық сал</w:t>
      </w:r>
      <w:r w:rsidR="00C02E66">
        <w:rPr>
          <w:rFonts w:ascii="Times New Roman" w:hAnsi="Times New Roman" w:cs="Times New Roman"/>
          <w:sz w:val="28"/>
          <w:szCs w:val="28"/>
          <w:lang w:val="kk-KZ"/>
        </w:rPr>
        <w:t>уға жат</w:t>
      </w:r>
      <w:r w:rsidR="00C02E66" w:rsidRPr="00C02E66">
        <w:rPr>
          <w:rFonts w:ascii="Times New Roman" w:hAnsi="Times New Roman" w:cs="Times New Roman"/>
          <w:sz w:val="28"/>
          <w:szCs w:val="28"/>
          <w:lang w:val="kk-KZ"/>
        </w:rPr>
        <w:t>ады</w:t>
      </w:r>
      <w:r w:rsidR="00C02E66">
        <w:rPr>
          <w:rFonts w:ascii="Times New Roman" w:hAnsi="Times New Roman" w:cs="Times New Roman"/>
          <w:sz w:val="28"/>
          <w:szCs w:val="28"/>
          <w:lang w:val="kk-KZ"/>
        </w:rPr>
        <w:t xml:space="preserve"> м</w:t>
      </w:r>
      <w:r w:rsidR="00C02E66" w:rsidRPr="00C02E66">
        <w:rPr>
          <w:rFonts w:ascii="Times New Roman" w:hAnsi="Times New Roman" w:cs="Times New Roman"/>
          <w:sz w:val="28"/>
          <w:szCs w:val="28"/>
          <w:lang w:val="kk-KZ"/>
        </w:rPr>
        <w:t>а</w:t>
      </w:r>
      <w:r w:rsidR="00C02E66">
        <w:rPr>
          <w:rFonts w:ascii="Times New Roman" w:hAnsi="Times New Roman" w:cs="Times New Roman"/>
          <w:sz w:val="28"/>
          <w:szCs w:val="28"/>
          <w:lang w:val="kk-KZ"/>
        </w:rPr>
        <w:t>»</w:t>
      </w:r>
      <w:r w:rsidR="00C02E66" w:rsidRPr="00C02E66">
        <w:rPr>
          <w:rFonts w:ascii="Times New Roman" w:hAnsi="Times New Roman" w:cs="Times New Roman"/>
          <w:sz w:val="28"/>
          <w:szCs w:val="28"/>
          <w:lang w:val="kk-KZ"/>
        </w:rPr>
        <w:t xml:space="preserve"> </w:t>
      </w:r>
      <w:r w:rsidR="00C02E66">
        <w:rPr>
          <w:rFonts w:ascii="Times New Roman" w:hAnsi="Times New Roman" w:cs="Times New Roman"/>
          <w:sz w:val="28"/>
          <w:szCs w:val="28"/>
          <w:lang w:val="kk-KZ"/>
        </w:rPr>
        <w:t xml:space="preserve">соған </w:t>
      </w:r>
      <w:r w:rsidR="00C02E66" w:rsidRPr="00C02E66">
        <w:rPr>
          <w:rFonts w:ascii="Times New Roman" w:hAnsi="Times New Roman" w:cs="Times New Roman"/>
          <w:sz w:val="28"/>
          <w:szCs w:val="28"/>
          <w:lang w:val="kk-KZ"/>
        </w:rPr>
        <w:t>қатысты шешуді қалауы мүмкін (сонымен қатар 1-баптың 50-53-тармақтарын қараңыз).</w:t>
      </w:r>
      <w:r w:rsidR="00C02E66">
        <w:rPr>
          <w:rFonts w:ascii="Times New Roman" w:hAnsi="Times New Roman" w:cs="Times New Roman"/>
          <w:sz w:val="28"/>
          <w:szCs w:val="28"/>
          <w:lang w:val="kk-KZ"/>
        </w:rPr>
        <w:t xml:space="preserve"> </w:t>
      </w:r>
    </w:p>
    <w:p w:rsidR="006775A0" w:rsidRDefault="00C02E66" w:rsidP="00BC6C7A">
      <w:pPr>
        <w:pStyle w:val="a8"/>
        <w:spacing w:after="80" w:line="300" w:lineRule="auto"/>
        <w:ind w:left="0"/>
        <w:jc w:val="both"/>
        <w:rPr>
          <w:rFonts w:ascii="Times New Roman" w:hAnsi="Times New Roman" w:cs="Times New Roman"/>
          <w:sz w:val="28"/>
          <w:szCs w:val="28"/>
          <w:lang w:val="kk-KZ"/>
        </w:rPr>
      </w:pPr>
      <w:r w:rsidRPr="00C02E66">
        <w:rPr>
          <w:rFonts w:ascii="Times New Roman" w:hAnsi="Times New Roman" w:cs="Times New Roman"/>
          <w:sz w:val="28"/>
          <w:szCs w:val="28"/>
          <w:lang w:val="kk-KZ"/>
        </w:rPr>
        <w:t xml:space="preserve">8.6 1-тармақта </w:t>
      </w:r>
      <w:r>
        <w:rPr>
          <w:rFonts w:ascii="Times New Roman" w:hAnsi="Times New Roman" w:cs="Times New Roman"/>
          <w:sz w:val="28"/>
          <w:szCs w:val="28"/>
          <w:lang w:val="kk-KZ"/>
        </w:rPr>
        <w:t>«</w:t>
      </w:r>
      <w:r w:rsidRPr="00C02E66">
        <w:rPr>
          <w:rFonts w:ascii="Times New Roman" w:hAnsi="Times New Roman" w:cs="Times New Roman"/>
          <w:sz w:val="28"/>
          <w:szCs w:val="28"/>
          <w:lang w:val="kk-KZ"/>
        </w:rPr>
        <w:t>танылған зейнетақы қоры</w:t>
      </w:r>
      <w:r>
        <w:rPr>
          <w:rFonts w:ascii="Times New Roman" w:hAnsi="Times New Roman" w:cs="Times New Roman"/>
          <w:sz w:val="28"/>
          <w:szCs w:val="28"/>
          <w:lang w:val="kk-KZ"/>
        </w:rPr>
        <w:t xml:space="preserve">» </w:t>
      </w:r>
      <w:r w:rsidRPr="00C02E66">
        <w:rPr>
          <w:rFonts w:ascii="Times New Roman" w:hAnsi="Times New Roman" w:cs="Times New Roman"/>
          <w:sz w:val="28"/>
          <w:szCs w:val="28"/>
          <w:lang w:val="kk-KZ"/>
        </w:rPr>
        <w:t xml:space="preserve">туралы да нақты айтылған. Мүше </w:t>
      </w:r>
      <w:r>
        <w:rPr>
          <w:rFonts w:ascii="Times New Roman" w:hAnsi="Times New Roman" w:cs="Times New Roman"/>
          <w:sz w:val="28"/>
          <w:szCs w:val="28"/>
          <w:lang w:val="kk-KZ"/>
        </w:rPr>
        <w:t>елдердің көпшілігі Уағдаласушы м</w:t>
      </w:r>
      <w:r w:rsidRPr="00C02E66">
        <w:rPr>
          <w:rFonts w:ascii="Times New Roman" w:hAnsi="Times New Roman" w:cs="Times New Roman"/>
          <w:sz w:val="28"/>
          <w:szCs w:val="28"/>
          <w:lang w:val="kk-KZ"/>
        </w:rPr>
        <w:t xml:space="preserve">емлекетте құрылған зейнетақы қоры осы Мемлекетте салық салудан шектеулі немесе толық босатылуы мүмкін болса да, осы Мемлекеттің резиденті болып табылады деп бұрыннан </w:t>
      </w:r>
      <w:r>
        <w:rPr>
          <w:rFonts w:ascii="Times New Roman" w:hAnsi="Times New Roman" w:cs="Times New Roman"/>
          <w:sz w:val="28"/>
          <w:szCs w:val="28"/>
          <w:lang w:val="kk-KZ"/>
        </w:rPr>
        <w:t>есепте</w:t>
      </w:r>
      <w:r w:rsidRPr="00C02E66">
        <w:rPr>
          <w:rFonts w:ascii="Times New Roman" w:hAnsi="Times New Roman" w:cs="Times New Roman"/>
          <w:sz w:val="28"/>
          <w:szCs w:val="28"/>
          <w:lang w:val="kk-KZ"/>
        </w:rPr>
        <w:t>ген.</w:t>
      </w:r>
      <w:r>
        <w:rPr>
          <w:rFonts w:ascii="Times New Roman" w:hAnsi="Times New Roman" w:cs="Times New Roman"/>
          <w:sz w:val="28"/>
          <w:szCs w:val="28"/>
          <w:lang w:val="kk-KZ"/>
        </w:rPr>
        <w:t xml:space="preserve">                  </w:t>
      </w:r>
      <w:r w:rsidRPr="00C02E66">
        <w:rPr>
          <w:rFonts w:ascii="Times New Roman" w:hAnsi="Times New Roman" w:cs="Times New Roman"/>
          <w:sz w:val="28"/>
          <w:szCs w:val="28"/>
          <w:lang w:val="kk-KZ"/>
        </w:rPr>
        <w:t xml:space="preserve">2017 жылға дейін бұл пікір 8.6-тармақтың алдыңғы </w:t>
      </w:r>
      <w:r>
        <w:rPr>
          <w:rFonts w:ascii="Times New Roman" w:hAnsi="Times New Roman" w:cs="Times New Roman"/>
          <w:sz w:val="28"/>
          <w:szCs w:val="28"/>
          <w:lang w:val="kk-KZ"/>
        </w:rPr>
        <w:t>нұсқасында көрініс тапты, онда «</w:t>
      </w:r>
      <w:r w:rsidRPr="00C02E66">
        <w:rPr>
          <w:rFonts w:ascii="Times New Roman" w:hAnsi="Times New Roman" w:cs="Times New Roman"/>
          <w:sz w:val="28"/>
          <w:szCs w:val="28"/>
          <w:lang w:val="kk-KZ"/>
        </w:rPr>
        <w:t>зейнетақы қорлары, қайырымдылық және басқа ұйымдар</w:t>
      </w:r>
      <w:r>
        <w:rPr>
          <w:rFonts w:ascii="Times New Roman" w:hAnsi="Times New Roman" w:cs="Times New Roman"/>
          <w:sz w:val="28"/>
          <w:szCs w:val="28"/>
          <w:lang w:val="kk-KZ"/>
        </w:rPr>
        <w:t>»</w:t>
      </w:r>
      <w:r w:rsidR="00D267DE">
        <w:rPr>
          <w:rFonts w:ascii="Times New Roman" w:hAnsi="Times New Roman" w:cs="Times New Roman"/>
          <w:sz w:val="28"/>
          <w:szCs w:val="28"/>
          <w:lang w:val="kk-KZ"/>
        </w:rPr>
        <w:t xml:space="preserve"> М</w:t>
      </w:r>
      <w:r w:rsidRPr="00C02E66">
        <w:rPr>
          <w:rFonts w:ascii="Times New Roman" w:hAnsi="Times New Roman" w:cs="Times New Roman"/>
          <w:sz w:val="28"/>
          <w:szCs w:val="28"/>
          <w:lang w:val="kk-KZ"/>
        </w:rPr>
        <w:t>емлекеттердің көпшілігі резидент деп санайтын ұйымдар деп аталды.</w:t>
      </w:r>
      <w:r w:rsidR="00D267DE">
        <w:rPr>
          <w:rFonts w:ascii="Times New Roman" w:hAnsi="Times New Roman" w:cs="Times New Roman"/>
          <w:sz w:val="28"/>
          <w:szCs w:val="28"/>
          <w:lang w:val="kk-KZ"/>
        </w:rPr>
        <w:t xml:space="preserve">              </w:t>
      </w:r>
      <w:r w:rsidR="00D267DE" w:rsidRPr="00D267DE">
        <w:rPr>
          <w:rFonts w:ascii="Times New Roman" w:hAnsi="Times New Roman" w:cs="Times New Roman"/>
          <w:sz w:val="28"/>
          <w:szCs w:val="28"/>
          <w:lang w:val="kk-KZ"/>
        </w:rPr>
        <w:t>2017 жылы 3-баптың 1-</w:t>
      </w:r>
      <w:r w:rsidR="00D267DE">
        <w:rPr>
          <w:rFonts w:ascii="Times New Roman" w:hAnsi="Times New Roman" w:cs="Times New Roman"/>
          <w:sz w:val="28"/>
          <w:szCs w:val="28"/>
          <w:lang w:val="kk-KZ"/>
        </w:rPr>
        <w:t>тармағындағы «</w:t>
      </w:r>
      <w:r w:rsidR="00D267DE" w:rsidRPr="00D267DE">
        <w:rPr>
          <w:rFonts w:ascii="Times New Roman" w:hAnsi="Times New Roman" w:cs="Times New Roman"/>
          <w:sz w:val="28"/>
          <w:szCs w:val="28"/>
          <w:lang w:val="kk-KZ"/>
        </w:rPr>
        <w:t>танылған зейнетақы қоры</w:t>
      </w:r>
      <w:r w:rsidR="00D267DE">
        <w:rPr>
          <w:rFonts w:ascii="Times New Roman" w:hAnsi="Times New Roman" w:cs="Times New Roman"/>
          <w:sz w:val="28"/>
          <w:szCs w:val="28"/>
          <w:lang w:val="kk-KZ"/>
        </w:rPr>
        <w:t>»</w:t>
      </w:r>
      <w:r w:rsidR="00D267DE" w:rsidRPr="00D267DE">
        <w:rPr>
          <w:rFonts w:ascii="Times New Roman" w:hAnsi="Times New Roman" w:cs="Times New Roman"/>
          <w:sz w:val="28"/>
          <w:szCs w:val="28"/>
          <w:lang w:val="kk-KZ"/>
        </w:rPr>
        <w:t xml:space="preserve"> анықтамасына</w:t>
      </w:r>
      <w:r w:rsidR="00BC6C7A">
        <w:rPr>
          <w:rFonts w:ascii="Times New Roman" w:hAnsi="Times New Roman" w:cs="Times New Roman"/>
          <w:sz w:val="28"/>
          <w:szCs w:val="28"/>
          <w:lang w:val="kk-KZ"/>
        </w:rPr>
        <w:t xml:space="preserve"> </w:t>
      </w:r>
      <w:r w:rsidR="00D267DE" w:rsidRPr="00D267DE">
        <w:rPr>
          <w:rFonts w:ascii="Times New Roman" w:hAnsi="Times New Roman" w:cs="Times New Roman"/>
          <w:sz w:val="28"/>
          <w:szCs w:val="28"/>
          <w:lang w:val="kk-KZ"/>
        </w:rPr>
        <w:t xml:space="preserve"> сәйкес </w:t>
      </w:r>
      <w:r w:rsidR="00BC6C7A">
        <w:rPr>
          <w:rFonts w:ascii="Times New Roman" w:hAnsi="Times New Roman" w:cs="Times New Roman"/>
          <w:sz w:val="28"/>
          <w:szCs w:val="28"/>
          <w:lang w:val="kk-KZ"/>
        </w:rPr>
        <w:t xml:space="preserve"> </w:t>
      </w:r>
      <w:r w:rsidR="00D267DE" w:rsidRPr="00D267DE">
        <w:rPr>
          <w:rFonts w:ascii="Times New Roman" w:hAnsi="Times New Roman" w:cs="Times New Roman"/>
          <w:sz w:val="28"/>
          <w:szCs w:val="28"/>
          <w:lang w:val="kk-KZ"/>
        </w:rPr>
        <w:t xml:space="preserve">келетін </w:t>
      </w:r>
      <w:r w:rsidR="00BC6C7A">
        <w:rPr>
          <w:rFonts w:ascii="Times New Roman" w:hAnsi="Times New Roman" w:cs="Times New Roman"/>
          <w:sz w:val="28"/>
          <w:szCs w:val="28"/>
          <w:lang w:val="kk-KZ"/>
        </w:rPr>
        <w:t xml:space="preserve"> </w:t>
      </w:r>
      <w:r w:rsidR="00D267DE" w:rsidRPr="00D267DE">
        <w:rPr>
          <w:rFonts w:ascii="Times New Roman" w:hAnsi="Times New Roman" w:cs="Times New Roman"/>
          <w:sz w:val="28"/>
          <w:szCs w:val="28"/>
          <w:lang w:val="kk-KZ"/>
        </w:rPr>
        <w:t xml:space="preserve">зейнетақы </w:t>
      </w:r>
      <w:r w:rsidR="00BC6C7A">
        <w:rPr>
          <w:rFonts w:ascii="Times New Roman" w:hAnsi="Times New Roman" w:cs="Times New Roman"/>
          <w:sz w:val="28"/>
          <w:szCs w:val="28"/>
          <w:lang w:val="kk-KZ"/>
        </w:rPr>
        <w:t xml:space="preserve"> </w:t>
      </w:r>
      <w:r w:rsidR="00D267DE" w:rsidRPr="00D267DE">
        <w:rPr>
          <w:rFonts w:ascii="Times New Roman" w:hAnsi="Times New Roman" w:cs="Times New Roman"/>
          <w:sz w:val="28"/>
          <w:szCs w:val="28"/>
          <w:lang w:val="kk-KZ"/>
        </w:rPr>
        <w:t>қо</w:t>
      </w:r>
      <w:r w:rsidR="00D267DE">
        <w:rPr>
          <w:rFonts w:ascii="Times New Roman" w:hAnsi="Times New Roman" w:cs="Times New Roman"/>
          <w:sz w:val="28"/>
          <w:szCs w:val="28"/>
          <w:lang w:val="kk-KZ"/>
        </w:rPr>
        <w:t xml:space="preserve">рының </w:t>
      </w:r>
      <w:r w:rsidR="00BC6C7A">
        <w:rPr>
          <w:rFonts w:ascii="Times New Roman" w:hAnsi="Times New Roman" w:cs="Times New Roman"/>
          <w:sz w:val="28"/>
          <w:szCs w:val="28"/>
          <w:lang w:val="kk-KZ"/>
        </w:rPr>
        <w:t xml:space="preserve"> </w:t>
      </w:r>
      <w:r w:rsidR="00D267DE">
        <w:rPr>
          <w:rFonts w:ascii="Times New Roman" w:hAnsi="Times New Roman" w:cs="Times New Roman"/>
          <w:sz w:val="28"/>
          <w:szCs w:val="28"/>
          <w:lang w:val="kk-KZ"/>
        </w:rPr>
        <w:t xml:space="preserve">өзі </w:t>
      </w:r>
      <w:r w:rsidR="00BC6C7A">
        <w:rPr>
          <w:rFonts w:ascii="Times New Roman" w:hAnsi="Times New Roman" w:cs="Times New Roman"/>
          <w:sz w:val="28"/>
          <w:szCs w:val="28"/>
          <w:lang w:val="kk-KZ"/>
        </w:rPr>
        <w:t xml:space="preserve"> </w:t>
      </w:r>
      <w:r w:rsidR="00D267DE">
        <w:rPr>
          <w:rFonts w:ascii="Times New Roman" w:hAnsi="Times New Roman" w:cs="Times New Roman"/>
          <w:sz w:val="28"/>
          <w:szCs w:val="28"/>
          <w:lang w:val="kk-KZ"/>
        </w:rPr>
        <w:t xml:space="preserve">құрылған Уағдаласушы </w:t>
      </w:r>
    </w:p>
    <w:p w:rsidR="00CF0D1C" w:rsidRPr="007D2495" w:rsidRDefault="00CF0D1C" w:rsidP="00CF0D1C">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м</w:t>
      </w:r>
      <w:r w:rsidRPr="00D267DE">
        <w:rPr>
          <w:rFonts w:ascii="Times New Roman" w:hAnsi="Times New Roman" w:cs="Times New Roman"/>
          <w:sz w:val="28"/>
          <w:szCs w:val="28"/>
          <w:lang w:val="kk-KZ"/>
        </w:rPr>
        <w:t xml:space="preserve">емлекеттің </w:t>
      </w:r>
      <w:r>
        <w:rPr>
          <w:rFonts w:ascii="Times New Roman" w:hAnsi="Times New Roman" w:cs="Times New Roman"/>
          <w:sz w:val="28"/>
          <w:szCs w:val="28"/>
          <w:lang w:val="kk-KZ"/>
        </w:rPr>
        <w:t xml:space="preserve"> </w:t>
      </w:r>
      <w:r w:rsidRPr="00D267DE">
        <w:rPr>
          <w:rFonts w:ascii="Times New Roman" w:hAnsi="Times New Roman" w:cs="Times New Roman"/>
          <w:sz w:val="28"/>
          <w:szCs w:val="28"/>
          <w:lang w:val="kk-KZ"/>
        </w:rPr>
        <w:t xml:space="preserve">резиденті </w:t>
      </w:r>
      <w:r>
        <w:rPr>
          <w:rFonts w:ascii="Times New Roman" w:hAnsi="Times New Roman" w:cs="Times New Roman"/>
          <w:sz w:val="28"/>
          <w:szCs w:val="28"/>
          <w:lang w:val="kk-KZ"/>
        </w:rPr>
        <w:t xml:space="preserve"> </w:t>
      </w:r>
      <w:r w:rsidRPr="00D267DE">
        <w:rPr>
          <w:rFonts w:ascii="Times New Roman" w:hAnsi="Times New Roman" w:cs="Times New Roman"/>
          <w:sz w:val="28"/>
          <w:szCs w:val="28"/>
          <w:lang w:val="kk-KZ"/>
        </w:rPr>
        <w:t xml:space="preserve">болып </w:t>
      </w:r>
      <w:r>
        <w:rPr>
          <w:rFonts w:ascii="Times New Roman" w:hAnsi="Times New Roman" w:cs="Times New Roman"/>
          <w:sz w:val="28"/>
          <w:szCs w:val="28"/>
          <w:lang w:val="kk-KZ"/>
        </w:rPr>
        <w:t xml:space="preserve"> </w:t>
      </w:r>
      <w:r w:rsidRPr="00D267DE">
        <w:rPr>
          <w:rFonts w:ascii="Times New Roman" w:hAnsi="Times New Roman" w:cs="Times New Roman"/>
          <w:sz w:val="28"/>
          <w:szCs w:val="28"/>
          <w:lang w:val="kk-KZ"/>
        </w:rPr>
        <w:t>табылатындығына</w:t>
      </w:r>
      <w:r>
        <w:rPr>
          <w:rFonts w:ascii="Times New Roman" w:hAnsi="Times New Roman" w:cs="Times New Roman"/>
          <w:sz w:val="28"/>
          <w:szCs w:val="28"/>
          <w:lang w:val="kk-KZ"/>
        </w:rPr>
        <w:t xml:space="preserve"> </w:t>
      </w:r>
      <w:r w:rsidRPr="00D267DE">
        <w:rPr>
          <w:rFonts w:ascii="Times New Roman" w:hAnsi="Times New Roman" w:cs="Times New Roman"/>
          <w:sz w:val="28"/>
          <w:szCs w:val="28"/>
          <w:lang w:val="kk-KZ"/>
        </w:rPr>
        <w:t xml:space="preserve"> қатысты</w:t>
      </w:r>
      <w:r>
        <w:rPr>
          <w:rFonts w:ascii="Times New Roman" w:hAnsi="Times New Roman" w:cs="Times New Roman"/>
          <w:sz w:val="28"/>
          <w:szCs w:val="28"/>
          <w:lang w:val="kk-KZ"/>
        </w:rPr>
        <w:t xml:space="preserve"> </w:t>
      </w:r>
      <w:r w:rsidRPr="00D267DE">
        <w:rPr>
          <w:rFonts w:ascii="Times New Roman" w:hAnsi="Times New Roman" w:cs="Times New Roman"/>
          <w:sz w:val="28"/>
          <w:szCs w:val="28"/>
          <w:lang w:val="kk-KZ"/>
        </w:rPr>
        <w:t xml:space="preserve"> кез </w:t>
      </w:r>
      <w:r>
        <w:rPr>
          <w:rFonts w:ascii="Times New Roman" w:hAnsi="Times New Roman" w:cs="Times New Roman"/>
          <w:sz w:val="28"/>
          <w:szCs w:val="28"/>
          <w:lang w:val="kk-KZ"/>
        </w:rPr>
        <w:t xml:space="preserve"> </w:t>
      </w:r>
      <w:r w:rsidRPr="00D267DE">
        <w:rPr>
          <w:rFonts w:ascii="Times New Roman" w:hAnsi="Times New Roman" w:cs="Times New Roman"/>
          <w:sz w:val="28"/>
          <w:szCs w:val="28"/>
          <w:lang w:val="kk-KZ"/>
        </w:rPr>
        <w:t>келген</w:t>
      </w:r>
      <w:r>
        <w:rPr>
          <w:rFonts w:ascii="Times New Roman" w:hAnsi="Times New Roman" w:cs="Times New Roman"/>
          <w:sz w:val="28"/>
          <w:szCs w:val="28"/>
          <w:lang w:val="kk-KZ"/>
        </w:rPr>
        <w:t xml:space="preserve"> </w:t>
      </w:r>
      <w:r w:rsidRPr="00D267DE">
        <w:rPr>
          <w:rFonts w:ascii="Times New Roman" w:hAnsi="Times New Roman" w:cs="Times New Roman"/>
          <w:sz w:val="28"/>
          <w:szCs w:val="28"/>
          <w:lang w:val="kk-KZ"/>
        </w:rPr>
        <w:t xml:space="preserve"> күмәнді</w:t>
      </w:r>
    </w:p>
    <w:p w:rsidR="006756BB" w:rsidRPr="007D2495" w:rsidRDefault="006756BB" w:rsidP="006756BB">
      <w:pPr>
        <w:pStyle w:val="a8"/>
        <w:spacing w:after="80" w:line="300" w:lineRule="auto"/>
        <w:ind w:left="0"/>
        <w:jc w:val="both"/>
        <w:rPr>
          <w:rFonts w:ascii="Times New Roman" w:hAnsi="Times New Roman" w:cs="Times New Roman"/>
          <w:sz w:val="28"/>
          <w:szCs w:val="28"/>
          <w:lang w:val="kk-KZ"/>
        </w:rPr>
      </w:pPr>
      <w:r w:rsidRPr="007D2495">
        <w:rPr>
          <w:rFonts w:ascii="Times New Roman" w:hAnsi="Times New Roman" w:cs="Times New Roman"/>
          <w:sz w:val="28"/>
          <w:szCs w:val="28"/>
          <w:lang w:val="kk-KZ"/>
        </w:rPr>
        <w:t>__________________</w:t>
      </w:r>
    </w:p>
    <w:p w:rsidR="006756BB" w:rsidRPr="007D2495" w:rsidRDefault="006756BB" w:rsidP="006756BB">
      <w:pPr>
        <w:pStyle w:val="a8"/>
        <w:spacing w:after="0" w:line="240" w:lineRule="auto"/>
        <w:ind w:left="709" w:hanging="709"/>
        <w:jc w:val="both"/>
        <w:rPr>
          <w:rFonts w:ascii="Times New Roman" w:hAnsi="Times New Roman" w:cs="Times New Roman"/>
          <w:sz w:val="20"/>
          <w:szCs w:val="20"/>
          <w:lang w:val="kk-KZ"/>
        </w:rPr>
      </w:pPr>
      <w:r>
        <w:rPr>
          <w:rFonts w:ascii="Times New Roman" w:hAnsi="Times New Roman" w:cs="Times New Roman"/>
          <w:sz w:val="28"/>
          <w:szCs w:val="28"/>
          <w:vertAlign w:val="superscript"/>
          <w:lang w:val="kk-KZ"/>
        </w:rPr>
        <w:t xml:space="preserve">       1 </w:t>
      </w:r>
      <w:r>
        <w:rPr>
          <w:rFonts w:ascii="Times New Roman" w:hAnsi="Times New Roman" w:cs="Times New Roman"/>
          <w:sz w:val="20"/>
          <w:szCs w:val="20"/>
          <w:lang w:val="kk-KZ"/>
        </w:rPr>
        <w:t xml:space="preserve">      </w:t>
      </w:r>
      <w:r w:rsidRPr="007D2495">
        <w:rPr>
          <w:rFonts w:ascii="Times New Roman" w:hAnsi="Times New Roman" w:cs="Times New Roman"/>
          <w:sz w:val="20"/>
          <w:szCs w:val="20"/>
          <w:lang w:val="kk-KZ"/>
        </w:rPr>
        <w:t>Бұл анықтама мыналардан алынған: Тәуелсіз әл-ауқат қорларының халықаралық жұмыс тобы, Егеменд</w:t>
      </w:r>
      <w:r>
        <w:rPr>
          <w:rFonts w:ascii="Times New Roman" w:hAnsi="Times New Roman" w:cs="Times New Roman"/>
          <w:sz w:val="20"/>
          <w:szCs w:val="20"/>
          <w:lang w:val="kk-KZ"/>
        </w:rPr>
        <w:t>і</w:t>
      </w:r>
      <w:r w:rsidRPr="007D2495">
        <w:rPr>
          <w:rFonts w:ascii="Times New Roman" w:hAnsi="Times New Roman" w:cs="Times New Roman"/>
          <w:sz w:val="20"/>
          <w:szCs w:val="20"/>
          <w:lang w:val="kk-KZ"/>
        </w:rPr>
        <w:t xml:space="preserve"> әл</w:t>
      </w:r>
      <w:r>
        <w:rPr>
          <w:rFonts w:ascii="Times New Roman" w:hAnsi="Times New Roman" w:cs="Times New Roman"/>
          <w:sz w:val="20"/>
          <w:szCs w:val="20"/>
          <w:lang w:val="kk-KZ"/>
        </w:rPr>
        <w:t>-</w:t>
      </w:r>
      <w:r w:rsidRPr="007D2495">
        <w:rPr>
          <w:rFonts w:ascii="Times New Roman" w:hAnsi="Times New Roman" w:cs="Times New Roman"/>
          <w:sz w:val="20"/>
          <w:szCs w:val="20"/>
          <w:lang w:val="kk-KZ"/>
        </w:rPr>
        <w:t>ауқат қорлары</w:t>
      </w:r>
      <w:r>
        <w:rPr>
          <w:rFonts w:ascii="Times New Roman" w:hAnsi="Times New Roman" w:cs="Times New Roman"/>
          <w:sz w:val="20"/>
          <w:szCs w:val="20"/>
          <w:lang w:val="kk-KZ"/>
        </w:rPr>
        <w:t xml:space="preserve"> </w:t>
      </w:r>
      <w:r w:rsidRPr="007D2495">
        <w:rPr>
          <w:rFonts w:ascii="Times New Roman" w:hAnsi="Times New Roman" w:cs="Times New Roman"/>
          <w:sz w:val="20"/>
          <w:szCs w:val="20"/>
          <w:lang w:val="kk-KZ"/>
        </w:rPr>
        <w:t>–</w:t>
      </w:r>
      <w:r>
        <w:rPr>
          <w:rFonts w:ascii="Times New Roman" w:hAnsi="Times New Roman" w:cs="Times New Roman"/>
          <w:sz w:val="20"/>
          <w:szCs w:val="20"/>
          <w:lang w:val="kk-KZ"/>
        </w:rPr>
        <w:t xml:space="preserve"> </w:t>
      </w:r>
      <w:r w:rsidRPr="007D2495">
        <w:rPr>
          <w:rFonts w:ascii="Times New Roman" w:hAnsi="Times New Roman" w:cs="Times New Roman"/>
          <w:sz w:val="20"/>
          <w:szCs w:val="20"/>
          <w:lang w:val="kk-KZ"/>
        </w:rPr>
        <w:t xml:space="preserve">жалпы қабылданған </w:t>
      </w:r>
      <w:r>
        <w:rPr>
          <w:rFonts w:ascii="Times New Roman" w:hAnsi="Times New Roman" w:cs="Times New Roman"/>
          <w:sz w:val="20"/>
          <w:szCs w:val="20"/>
          <w:lang w:val="kk-KZ"/>
        </w:rPr>
        <w:t>қағидатта</w:t>
      </w:r>
      <w:r w:rsidRPr="007D2495">
        <w:rPr>
          <w:rFonts w:ascii="Times New Roman" w:hAnsi="Times New Roman" w:cs="Times New Roman"/>
          <w:sz w:val="20"/>
          <w:szCs w:val="20"/>
          <w:lang w:val="kk-KZ"/>
        </w:rPr>
        <w:t xml:space="preserve">р мен тәжірибелер – </w:t>
      </w:r>
      <w:r>
        <w:rPr>
          <w:rFonts w:ascii="Times New Roman" w:hAnsi="Times New Roman" w:cs="Times New Roman"/>
          <w:sz w:val="20"/>
          <w:szCs w:val="20"/>
          <w:lang w:val="kk-KZ"/>
        </w:rPr>
        <w:t>«</w:t>
      </w:r>
      <w:r w:rsidRPr="007D2495">
        <w:rPr>
          <w:rFonts w:ascii="Times New Roman" w:hAnsi="Times New Roman" w:cs="Times New Roman"/>
          <w:sz w:val="20"/>
          <w:szCs w:val="20"/>
          <w:lang w:val="kk-KZ"/>
        </w:rPr>
        <w:t xml:space="preserve">Сантьяго </w:t>
      </w:r>
      <w:r>
        <w:rPr>
          <w:rFonts w:ascii="Times New Roman" w:hAnsi="Times New Roman" w:cs="Times New Roman"/>
          <w:sz w:val="20"/>
          <w:szCs w:val="20"/>
          <w:lang w:val="kk-KZ"/>
        </w:rPr>
        <w:t>қағидаттары»</w:t>
      </w:r>
      <w:r w:rsidRPr="007D2495">
        <w:rPr>
          <w:rFonts w:ascii="Times New Roman" w:hAnsi="Times New Roman" w:cs="Times New Roman"/>
          <w:sz w:val="20"/>
          <w:szCs w:val="20"/>
          <w:lang w:val="kk-KZ"/>
        </w:rPr>
        <w:t>, 2008 ж.</w:t>
      </w:r>
      <w:r>
        <w:rPr>
          <w:rFonts w:ascii="Times New Roman" w:hAnsi="Times New Roman" w:cs="Times New Roman"/>
          <w:sz w:val="20"/>
          <w:szCs w:val="20"/>
          <w:lang w:val="kk-KZ"/>
        </w:rPr>
        <w:t xml:space="preserve"> </w:t>
      </w:r>
      <w:r w:rsidRPr="007D2495">
        <w:rPr>
          <w:rFonts w:ascii="Times New Roman" w:hAnsi="Times New Roman" w:cs="Times New Roman"/>
          <w:sz w:val="20"/>
          <w:szCs w:val="20"/>
          <w:lang w:val="kk-KZ"/>
        </w:rPr>
        <w:t>қазан, 1-қосымша.</w:t>
      </w:r>
    </w:p>
    <w:p w:rsidR="006756BB" w:rsidRDefault="006756BB" w:rsidP="00BC6C7A">
      <w:pPr>
        <w:pStyle w:val="a8"/>
        <w:spacing w:after="80" w:line="300" w:lineRule="auto"/>
        <w:ind w:left="0"/>
        <w:jc w:val="both"/>
        <w:rPr>
          <w:rFonts w:ascii="Times New Roman" w:hAnsi="Times New Roman" w:cs="Times New Roman"/>
          <w:sz w:val="28"/>
          <w:szCs w:val="28"/>
          <w:lang w:val="kk-KZ"/>
        </w:rPr>
      </w:pPr>
    </w:p>
    <w:p w:rsidR="00BC6C7A" w:rsidRDefault="00BC6C7A" w:rsidP="00BC6C7A">
      <w:pPr>
        <w:pStyle w:val="a8"/>
        <w:spacing w:after="80" w:line="300" w:lineRule="auto"/>
        <w:ind w:left="0"/>
        <w:jc w:val="both"/>
        <w:rPr>
          <w:rFonts w:ascii="Times New Roman" w:hAnsi="Times New Roman" w:cs="Times New Roman"/>
          <w:sz w:val="28"/>
          <w:szCs w:val="28"/>
          <w:lang w:val="kk-KZ"/>
        </w:rPr>
      </w:pPr>
      <w:r w:rsidRPr="00D267DE">
        <w:rPr>
          <w:rFonts w:ascii="Times New Roman" w:hAnsi="Times New Roman" w:cs="Times New Roman"/>
          <w:sz w:val="28"/>
          <w:szCs w:val="28"/>
          <w:lang w:val="kk-KZ"/>
        </w:rPr>
        <w:lastRenderedPageBreak/>
        <w:t>жою үшін өзгерістер енгізілді.</w:t>
      </w:r>
      <w:r>
        <w:rPr>
          <w:rFonts w:ascii="Times New Roman" w:hAnsi="Times New Roman" w:cs="Times New Roman"/>
          <w:sz w:val="28"/>
          <w:szCs w:val="28"/>
          <w:lang w:val="kk-KZ"/>
        </w:rPr>
        <w:t xml:space="preserve"> </w:t>
      </w:r>
    </w:p>
    <w:p w:rsidR="00D267DE" w:rsidRDefault="005B39D0" w:rsidP="004406CB">
      <w:pPr>
        <w:pStyle w:val="a8"/>
        <w:spacing w:after="80" w:line="300" w:lineRule="auto"/>
        <w:ind w:left="0"/>
        <w:jc w:val="both"/>
        <w:rPr>
          <w:rFonts w:ascii="Times New Roman" w:hAnsi="Times New Roman" w:cs="Times New Roman"/>
          <w:sz w:val="28"/>
          <w:szCs w:val="28"/>
          <w:lang w:val="kk-KZ"/>
        </w:rPr>
      </w:pPr>
      <w:r w:rsidRPr="00D267DE">
        <w:rPr>
          <w:rFonts w:ascii="Times New Roman" w:hAnsi="Times New Roman" w:cs="Times New Roman"/>
          <w:sz w:val="28"/>
          <w:szCs w:val="28"/>
          <w:lang w:val="kk-KZ"/>
        </w:rPr>
        <w:t xml:space="preserve">8.7 3-бапқа </w:t>
      </w:r>
      <w:r>
        <w:rPr>
          <w:rFonts w:ascii="Times New Roman" w:hAnsi="Times New Roman" w:cs="Times New Roman"/>
          <w:sz w:val="28"/>
          <w:szCs w:val="28"/>
          <w:lang w:val="kk-KZ"/>
        </w:rPr>
        <w:t xml:space="preserve">берілген </w:t>
      </w:r>
      <w:r w:rsidRPr="00D267DE">
        <w:rPr>
          <w:rFonts w:ascii="Times New Roman" w:hAnsi="Times New Roman" w:cs="Times New Roman"/>
          <w:sz w:val="28"/>
          <w:szCs w:val="28"/>
          <w:lang w:val="kk-KZ"/>
        </w:rPr>
        <w:t>түсініктеменің 10.4-</w:t>
      </w:r>
      <w:r>
        <w:rPr>
          <w:rFonts w:ascii="Times New Roman" w:hAnsi="Times New Roman" w:cs="Times New Roman"/>
          <w:sz w:val="28"/>
          <w:szCs w:val="28"/>
          <w:lang w:val="kk-KZ"/>
        </w:rPr>
        <w:t>тармағында көрсетілгендей, «</w:t>
      </w:r>
      <w:r w:rsidRPr="00D267DE">
        <w:rPr>
          <w:rFonts w:ascii="Times New Roman" w:hAnsi="Times New Roman" w:cs="Times New Roman"/>
          <w:sz w:val="28"/>
          <w:szCs w:val="28"/>
          <w:lang w:val="kk-KZ"/>
        </w:rPr>
        <w:t xml:space="preserve">танылған </w:t>
      </w:r>
      <w:r w:rsidR="00D267DE" w:rsidRPr="00D267DE">
        <w:rPr>
          <w:rFonts w:ascii="Times New Roman" w:hAnsi="Times New Roman" w:cs="Times New Roman"/>
          <w:sz w:val="28"/>
          <w:szCs w:val="28"/>
          <w:lang w:val="kk-KZ"/>
        </w:rPr>
        <w:t>зейнетақы қоры</w:t>
      </w:r>
      <w:r w:rsidR="00D267DE">
        <w:rPr>
          <w:rFonts w:ascii="Times New Roman" w:hAnsi="Times New Roman" w:cs="Times New Roman"/>
          <w:sz w:val="28"/>
          <w:szCs w:val="28"/>
          <w:lang w:val="kk-KZ"/>
        </w:rPr>
        <w:t>»</w:t>
      </w:r>
      <w:r w:rsidR="00D267DE" w:rsidRPr="00D267DE">
        <w:rPr>
          <w:rFonts w:ascii="Times New Roman" w:hAnsi="Times New Roman" w:cs="Times New Roman"/>
          <w:sz w:val="28"/>
          <w:szCs w:val="28"/>
          <w:lang w:val="kk-KZ"/>
        </w:rPr>
        <w:t xml:space="preserve"> анықтамасының әсері және 4-баптың 1-</w:t>
      </w:r>
      <w:r w:rsidR="00D267DE">
        <w:rPr>
          <w:rFonts w:ascii="Times New Roman" w:hAnsi="Times New Roman" w:cs="Times New Roman"/>
          <w:sz w:val="28"/>
          <w:szCs w:val="28"/>
          <w:lang w:val="kk-KZ"/>
        </w:rPr>
        <w:t>тармағ</w:t>
      </w:r>
      <w:r w:rsidR="00D267DE" w:rsidRPr="00D267DE">
        <w:rPr>
          <w:rFonts w:ascii="Times New Roman" w:hAnsi="Times New Roman" w:cs="Times New Roman"/>
          <w:sz w:val="28"/>
          <w:szCs w:val="28"/>
          <w:lang w:val="kk-KZ"/>
        </w:rPr>
        <w:t>ындағы осы терминге сілтеме жасау негізінен ішкі заңнамағ</w:t>
      </w:r>
      <w:r w:rsidR="00D267DE">
        <w:rPr>
          <w:rFonts w:ascii="Times New Roman" w:hAnsi="Times New Roman" w:cs="Times New Roman"/>
          <w:sz w:val="28"/>
          <w:szCs w:val="28"/>
          <w:lang w:val="kk-KZ"/>
        </w:rPr>
        <w:t>а, сондай-ақ әрбір Уағдаласушы м</w:t>
      </w:r>
      <w:r w:rsidR="00D267DE" w:rsidRPr="00D267DE">
        <w:rPr>
          <w:rFonts w:ascii="Times New Roman" w:hAnsi="Times New Roman" w:cs="Times New Roman"/>
          <w:sz w:val="28"/>
          <w:szCs w:val="28"/>
          <w:lang w:val="kk-KZ"/>
        </w:rPr>
        <w:t>емлекетте құрылған зейнетақы қорларының заңдық сипаттамаларына байланысты болады.</w:t>
      </w:r>
      <w:r w:rsidR="00D267DE">
        <w:rPr>
          <w:rFonts w:ascii="Times New Roman" w:hAnsi="Times New Roman" w:cs="Times New Roman"/>
          <w:sz w:val="28"/>
          <w:szCs w:val="28"/>
          <w:lang w:val="kk-KZ"/>
        </w:rPr>
        <w:t xml:space="preserve"> </w:t>
      </w:r>
      <w:r w:rsidR="00D267DE" w:rsidRPr="00D267DE">
        <w:rPr>
          <w:rFonts w:ascii="Times New Roman" w:hAnsi="Times New Roman" w:cs="Times New Roman"/>
          <w:sz w:val="28"/>
          <w:szCs w:val="28"/>
          <w:lang w:val="kk-KZ"/>
        </w:rPr>
        <w:t xml:space="preserve">3-бапқа </w:t>
      </w:r>
      <w:r w:rsidR="00D267DE">
        <w:rPr>
          <w:rFonts w:ascii="Times New Roman" w:hAnsi="Times New Roman" w:cs="Times New Roman"/>
          <w:sz w:val="28"/>
          <w:szCs w:val="28"/>
          <w:lang w:val="kk-KZ"/>
        </w:rPr>
        <w:t xml:space="preserve">берілген </w:t>
      </w:r>
      <w:r w:rsidR="00D267DE" w:rsidRPr="00D267DE">
        <w:rPr>
          <w:rFonts w:ascii="Times New Roman" w:hAnsi="Times New Roman" w:cs="Times New Roman"/>
          <w:sz w:val="28"/>
          <w:szCs w:val="28"/>
          <w:lang w:val="kk-KZ"/>
        </w:rPr>
        <w:t xml:space="preserve">түсініктеменің 10.5-тармағында сипатталған заңды тұлға шеңберінде құрылған қордың түрі жеке тұлға болып табылатын заңды немесе құрылымға қолданылатын </w:t>
      </w:r>
      <w:r w:rsidR="00D267DE">
        <w:rPr>
          <w:rFonts w:ascii="Times New Roman" w:hAnsi="Times New Roman" w:cs="Times New Roman"/>
          <w:sz w:val="28"/>
          <w:szCs w:val="28"/>
          <w:lang w:val="kk-KZ"/>
        </w:rPr>
        <w:t>«</w:t>
      </w:r>
      <w:r w:rsidR="00D267DE" w:rsidRPr="00D267DE">
        <w:rPr>
          <w:rFonts w:ascii="Times New Roman" w:hAnsi="Times New Roman" w:cs="Times New Roman"/>
          <w:sz w:val="28"/>
          <w:szCs w:val="28"/>
          <w:lang w:val="kk-KZ"/>
        </w:rPr>
        <w:t>танылған зейнетақы қоры</w:t>
      </w:r>
      <w:r w:rsidR="00D267DE">
        <w:rPr>
          <w:rFonts w:ascii="Times New Roman" w:hAnsi="Times New Roman" w:cs="Times New Roman"/>
          <w:sz w:val="28"/>
          <w:szCs w:val="28"/>
          <w:lang w:val="kk-KZ"/>
        </w:rPr>
        <w:t>»</w:t>
      </w:r>
      <w:r w:rsidR="00D267DE" w:rsidRPr="00D267DE">
        <w:rPr>
          <w:rFonts w:ascii="Times New Roman" w:hAnsi="Times New Roman" w:cs="Times New Roman"/>
          <w:sz w:val="28"/>
          <w:szCs w:val="28"/>
          <w:lang w:val="kk-KZ"/>
        </w:rPr>
        <w:t xml:space="preserve"> анықтамасына жатпайды.</w:t>
      </w:r>
      <w:r w:rsidR="00BD5294" w:rsidRPr="00BD5294">
        <w:rPr>
          <w:lang w:val="kk-KZ"/>
        </w:rPr>
        <w:t xml:space="preserve"> </w:t>
      </w:r>
      <w:r w:rsidR="00BD5294" w:rsidRPr="00BD5294">
        <w:rPr>
          <w:rFonts w:ascii="Times New Roman" w:hAnsi="Times New Roman" w:cs="Times New Roman"/>
          <w:sz w:val="28"/>
          <w:szCs w:val="28"/>
          <w:lang w:val="kk-KZ"/>
        </w:rPr>
        <w:t>Бірақ бұл қорлардың табысы өзі бір бөлігі болып табылатын заңды тұлғаға жататындықтан, Конвенцияның ережелері осы табысқа заңды тұлғаның өзі баптың 1-</w:t>
      </w:r>
      <w:r w:rsidR="00BD5294">
        <w:rPr>
          <w:rFonts w:ascii="Times New Roman" w:hAnsi="Times New Roman" w:cs="Times New Roman"/>
          <w:sz w:val="28"/>
          <w:szCs w:val="28"/>
          <w:lang w:val="kk-KZ"/>
        </w:rPr>
        <w:t>тармағына сәйкес Уағдаласушы м</w:t>
      </w:r>
      <w:r w:rsidR="00BD5294" w:rsidRPr="00BD5294">
        <w:rPr>
          <w:rFonts w:ascii="Times New Roman" w:hAnsi="Times New Roman" w:cs="Times New Roman"/>
          <w:sz w:val="28"/>
          <w:szCs w:val="28"/>
          <w:lang w:val="kk-KZ"/>
        </w:rPr>
        <w:t>емлекеттің резиденті ретінде сараланатын шамада қолданылатын болады.</w:t>
      </w:r>
      <w:r w:rsidR="00BD5294">
        <w:rPr>
          <w:rFonts w:ascii="Times New Roman" w:hAnsi="Times New Roman" w:cs="Times New Roman"/>
          <w:sz w:val="28"/>
          <w:szCs w:val="28"/>
          <w:lang w:val="kk-KZ"/>
        </w:rPr>
        <w:t xml:space="preserve"> </w:t>
      </w:r>
    </w:p>
    <w:p w:rsidR="00BD5294" w:rsidRDefault="00BD5294" w:rsidP="004406CB">
      <w:pPr>
        <w:pStyle w:val="a8"/>
        <w:spacing w:after="80" w:line="300" w:lineRule="auto"/>
        <w:ind w:left="0"/>
        <w:jc w:val="both"/>
        <w:rPr>
          <w:rFonts w:ascii="Times New Roman" w:hAnsi="Times New Roman" w:cs="Times New Roman"/>
          <w:sz w:val="28"/>
          <w:szCs w:val="28"/>
          <w:lang w:val="kk-KZ"/>
        </w:rPr>
      </w:pPr>
      <w:r w:rsidRPr="00BD5294">
        <w:rPr>
          <w:rFonts w:ascii="Times New Roman" w:hAnsi="Times New Roman" w:cs="Times New Roman"/>
          <w:sz w:val="28"/>
          <w:szCs w:val="28"/>
          <w:lang w:val="kk-KZ"/>
        </w:rPr>
        <w:t>8.8 Алайда, егер қор өзі құрылған және басқарылатын кез келге</w:t>
      </w:r>
      <w:r>
        <w:rPr>
          <w:rFonts w:ascii="Times New Roman" w:hAnsi="Times New Roman" w:cs="Times New Roman"/>
          <w:sz w:val="28"/>
          <w:szCs w:val="28"/>
          <w:lang w:val="kk-KZ"/>
        </w:rPr>
        <w:t>н басқа тұлғадан ерекшеленетін «</w:t>
      </w:r>
      <w:r w:rsidRPr="00BD5294">
        <w:rPr>
          <w:rFonts w:ascii="Times New Roman" w:hAnsi="Times New Roman" w:cs="Times New Roman"/>
          <w:sz w:val="28"/>
          <w:szCs w:val="28"/>
          <w:lang w:val="kk-KZ"/>
        </w:rPr>
        <w:t>тұлға</w:t>
      </w:r>
      <w:r>
        <w:rPr>
          <w:rFonts w:ascii="Times New Roman" w:hAnsi="Times New Roman" w:cs="Times New Roman"/>
          <w:sz w:val="28"/>
          <w:szCs w:val="28"/>
          <w:lang w:val="kk-KZ"/>
        </w:rPr>
        <w:t>» болып табылса, «</w:t>
      </w:r>
      <w:r w:rsidRPr="00BD5294">
        <w:rPr>
          <w:rFonts w:ascii="Times New Roman" w:hAnsi="Times New Roman" w:cs="Times New Roman"/>
          <w:sz w:val="28"/>
          <w:szCs w:val="28"/>
          <w:lang w:val="kk-KZ"/>
        </w:rPr>
        <w:t>танылған зейнетақы қоры</w:t>
      </w:r>
      <w:r>
        <w:rPr>
          <w:rFonts w:ascii="Times New Roman" w:hAnsi="Times New Roman" w:cs="Times New Roman"/>
          <w:sz w:val="28"/>
          <w:szCs w:val="28"/>
          <w:lang w:val="kk-KZ"/>
        </w:rPr>
        <w:t>»</w:t>
      </w:r>
      <w:r w:rsidRPr="00BD5294">
        <w:rPr>
          <w:rFonts w:ascii="Times New Roman" w:hAnsi="Times New Roman" w:cs="Times New Roman"/>
          <w:sz w:val="28"/>
          <w:szCs w:val="28"/>
          <w:lang w:val="kk-KZ"/>
        </w:rPr>
        <w:t xml:space="preserve"> анықтамасы орынды болады және осы ұйғарымның шарттары</w:t>
      </w:r>
      <w:r>
        <w:rPr>
          <w:rFonts w:ascii="Times New Roman" w:hAnsi="Times New Roman" w:cs="Times New Roman"/>
          <w:sz w:val="28"/>
          <w:szCs w:val="28"/>
          <w:lang w:val="kk-KZ"/>
        </w:rPr>
        <w:t xml:space="preserve"> орындалатын шамада қордың өзі «Уағдаласушы м</w:t>
      </w:r>
      <w:r w:rsidRPr="00BD5294">
        <w:rPr>
          <w:rFonts w:ascii="Times New Roman" w:hAnsi="Times New Roman" w:cs="Times New Roman"/>
          <w:sz w:val="28"/>
          <w:szCs w:val="28"/>
          <w:lang w:val="kk-KZ"/>
        </w:rPr>
        <w:t>емлекеттің резиденті</w:t>
      </w:r>
      <w:r>
        <w:rPr>
          <w:rFonts w:ascii="Times New Roman" w:hAnsi="Times New Roman" w:cs="Times New Roman"/>
          <w:sz w:val="28"/>
          <w:szCs w:val="28"/>
          <w:lang w:val="kk-KZ"/>
        </w:rPr>
        <w:t>»</w:t>
      </w:r>
      <w:r w:rsidRPr="00BD5294">
        <w:rPr>
          <w:rFonts w:ascii="Times New Roman" w:hAnsi="Times New Roman" w:cs="Times New Roman"/>
          <w:sz w:val="28"/>
          <w:szCs w:val="28"/>
          <w:lang w:val="kk-KZ"/>
        </w:rPr>
        <w:t xml:space="preserve"> болып табылады.</w:t>
      </w:r>
      <w:r w:rsidR="003D17FA">
        <w:rPr>
          <w:rFonts w:ascii="Times New Roman" w:hAnsi="Times New Roman" w:cs="Times New Roman"/>
          <w:sz w:val="28"/>
          <w:szCs w:val="28"/>
          <w:lang w:val="kk-KZ"/>
        </w:rPr>
        <w:t xml:space="preserve"> </w:t>
      </w:r>
      <w:r w:rsidR="003D17FA" w:rsidRPr="003D17FA">
        <w:rPr>
          <w:rFonts w:ascii="Times New Roman" w:hAnsi="Times New Roman" w:cs="Times New Roman"/>
          <w:sz w:val="28"/>
          <w:szCs w:val="28"/>
          <w:lang w:val="kk-KZ"/>
        </w:rPr>
        <w:t>Бұл көптеген елдерде болады, өйткені мұндай қорлар 1-</w:t>
      </w:r>
      <w:r w:rsidR="003D17FA">
        <w:rPr>
          <w:rFonts w:ascii="Times New Roman" w:hAnsi="Times New Roman" w:cs="Times New Roman"/>
          <w:sz w:val="28"/>
          <w:szCs w:val="28"/>
          <w:lang w:val="kk-KZ"/>
        </w:rPr>
        <w:t>тармақ</w:t>
      </w:r>
      <w:r w:rsidR="003D17FA" w:rsidRPr="003D17FA">
        <w:rPr>
          <w:rFonts w:ascii="Times New Roman" w:hAnsi="Times New Roman" w:cs="Times New Roman"/>
          <w:sz w:val="28"/>
          <w:szCs w:val="28"/>
          <w:lang w:val="kk-KZ"/>
        </w:rPr>
        <w:t>тың бірінші сөйлемінде айт</w:t>
      </w:r>
      <w:r w:rsidR="003D17FA">
        <w:rPr>
          <w:rFonts w:ascii="Times New Roman" w:hAnsi="Times New Roman" w:cs="Times New Roman"/>
          <w:sz w:val="28"/>
          <w:szCs w:val="28"/>
          <w:lang w:val="kk-KZ"/>
        </w:rPr>
        <w:t>ылған критерийлерге байланысты «</w:t>
      </w:r>
      <w:r w:rsidR="003D17FA" w:rsidRPr="003D17FA">
        <w:rPr>
          <w:rFonts w:ascii="Times New Roman" w:hAnsi="Times New Roman" w:cs="Times New Roman"/>
          <w:sz w:val="28"/>
          <w:szCs w:val="28"/>
          <w:lang w:val="kk-KZ"/>
        </w:rPr>
        <w:t>салық салынуға жатады</w:t>
      </w:r>
      <w:r w:rsidR="003D17FA">
        <w:rPr>
          <w:rFonts w:ascii="Times New Roman" w:hAnsi="Times New Roman" w:cs="Times New Roman"/>
          <w:sz w:val="28"/>
          <w:szCs w:val="28"/>
          <w:lang w:val="kk-KZ"/>
        </w:rPr>
        <w:t>»</w:t>
      </w:r>
      <w:r w:rsidR="003D17FA" w:rsidRPr="003D17FA">
        <w:rPr>
          <w:rFonts w:ascii="Times New Roman" w:hAnsi="Times New Roman" w:cs="Times New Roman"/>
          <w:sz w:val="28"/>
          <w:szCs w:val="28"/>
          <w:lang w:val="kk-KZ"/>
        </w:rPr>
        <w:t>, өй</w:t>
      </w:r>
      <w:r w:rsidR="003D17FA">
        <w:rPr>
          <w:rFonts w:ascii="Times New Roman" w:hAnsi="Times New Roman" w:cs="Times New Roman"/>
          <w:sz w:val="28"/>
          <w:szCs w:val="28"/>
          <w:lang w:val="kk-KZ"/>
        </w:rPr>
        <w:t>ткені бұл ұсынысты Уағдаласушы м</w:t>
      </w:r>
      <w:r w:rsidR="003D17FA" w:rsidRPr="003D17FA">
        <w:rPr>
          <w:rFonts w:ascii="Times New Roman" w:hAnsi="Times New Roman" w:cs="Times New Roman"/>
          <w:sz w:val="28"/>
          <w:szCs w:val="28"/>
          <w:lang w:val="kk-KZ"/>
        </w:rPr>
        <w:t>емлекеттер түсіндіреді немесе егер олай болм</w:t>
      </w:r>
      <w:r w:rsidR="003D17FA">
        <w:rPr>
          <w:rFonts w:ascii="Times New Roman" w:hAnsi="Times New Roman" w:cs="Times New Roman"/>
          <w:sz w:val="28"/>
          <w:szCs w:val="28"/>
          <w:lang w:val="kk-KZ"/>
        </w:rPr>
        <w:t>аса, «</w:t>
      </w:r>
      <w:r w:rsidR="003D17FA" w:rsidRPr="003D17FA">
        <w:rPr>
          <w:rFonts w:ascii="Times New Roman" w:hAnsi="Times New Roman" w:cs="Times New Roman"/>
          <w:sz w:val="28"/>
          <w:szCs w:val="28"/>
          <w:lang w:val="kk-KZ"/>
        </w:rPr>
        <w:t>танылған зейнетақы қоры</w:t>
      </w:r>
      <w:r w:rsidR="003D17FA">
        <w:rPr>
          <w:rFonts w:ascii="Times New Roman" w:hAnsi="Times New Roman" w:cs="Times New Roman"/>
          <w:sz w:val="28"/>
          <w:szCs w:val="28"/>
          <w:lang w:val="kk-KZ"/>
        </w:rPr>
        <w:t>»</w:t>
      </w:r>
      <w:r w:rsidR="003D17FA" w:rsidRPr="003D17FA">
        <w:rPr>
          <w:rFonts w:ascii="Times New Roman" w:hAnsi="Times New Roman" w:cs="Times New Roman"/>
          <w:sz w:val="28"/>
          <w:szCs w:val="28"/>
          <w:lang w:val="kk-KZ"/>
        </w:rPr>
        <w:t xml:space="preserve"> терминінің 1-</w:t>
      </w:r>
      <w:r w:rsidR="003D17FA">
        <w:rPr>
          <w:rFonts w:ascii="Times New Roman" w:hAnsi="Times New Roman" w:cs="Times New Roman"/>
          <w:sz w:val="28"/>
          <w:szCs w:val="28"/>
          <w:lang w:val="kk-KZ"/>
        </w:rPr>
        <w:t>тармақ</w:t>
      </w:r>
      <w:r w:rsidR="003D17FA" w:rsidRPr="003D17FA">
        <w:rPr>
          <w:rFonts w:ascii="Times New Roman" w:hAnsi="Times New Roman" w:cs="Times New Roman"/>
          <w:sz w:val="28"/>
          <w:szCs w:val="28"/>
          <w:lang w:val="kk-KZ"/>
        </w:rPr>
        <w:t>қа нақты енгізілуіне байланысты.</w:t>
      </w:r>
    </w:p>
    <w:p w:rsidR="003D17FA" w:rsidRDefault="003D17FA" w:rsidP="004406CB">
      <w:pPr>
        <w:pStyle w:val="a8"/>
        <w:spacing w:after="80" w:line="300" w:lineRule="auto"/>
        <w:ind w:left="0"/>
        <w:jc w:val="both"/>
        <w:rPr>
          <w:rFonts w:ascii="Times New Roman" w:hAnsi="Times New Roman" w:cs="Times New Roman"/>
          <w:sz w:val="28"/>
          <w:szCs w:val="28"/>
          <w:lang w:val="kk-KZ"/>
        </w:rPr>
      </w:pPr>
      <w:r w:rsidRPr="003D17FA">
        <w:rPr>
          <w:rFonts w:ascii="Times New Roman" w:hAnsi="Times New Roman" w:cs="Times New Roman"/>
          <w:sz w:val="28"/>
          <w:szCs w:val="28"/>
          <w:lang w:val="kk-KZ"/>
        </w:rPr>
        <w:t xml:space="preserve">8.9 </w:t>
      </w:r>
      <w:r>
        <w:rPr>
          <w:rFonts w:ascii="Times New Roman" w:hAnsi="Times New Roman" w:cs="Times New Roman"/>
          <w:sz w:val="28"/>
          <w:szCs w:val="28"/>
          <w:lang w:val="kk-KZ"/>
        </w:rPr>
        <w:t>Ә</w:t>
      </w:r>
      <w:r w:rsidRPr="003D17FA">
        <w:rPr>
          <w:rFonts w:ascii="Times New Roman" w:hAnsi="Times New Roman" w:cs="Times New Roman"/>
          <w:sz w:val="28"/>
          <w:szCs w:val="28"/>
          <w:lang w:val="kk-KZ"/>
        </w:rPr>
        <w:t>рине, Уағдалас</w:t>
      </w:r>
      <w:r>
        <w:rPr>
          <w:rFonts w:ascii="Times New Roman" w:hAnsi="Times New Roman" w:cs="Times New Roman"/>
          <w:sz w:val="28"/>
          <w:szCs w:val="28"/>
          <w:lang w:val="kk-KZ"/>
        </w:rPr>
        <w:t>ушы мемлекеттер, егер олар екі М</w:t>
      </w:r>
      <w:r w:rsidRPr="003D17FA">
        <w:rPr>
          <w:rFonts w:ascii="Times New Roman" w:hAnsi="Times New Roman" w:cs="Times New Roman"/>
          <w:sz w:val="28"/>
          <w:szCs w:val="28"/>
          <w:lang w:val="kk-KZ"/>
        </w:rPr>
        <w:t>емлекетте де белгіленген зейнетақы құрылымдарынан түсетін табысты Уағдаласушы мемлекеттердің резиденттері ретінде басқаша сараланатын адамдар алады деген қорытындыға келсе, 1-</w:t>
      </w:r>
      <w:r>
        <w:rPr>
          <w:rFonts w:ascii="Times New Roman" w:hAnsi="Times New Roman" w:cs="Times New Roman"/>
          <w:sz w:val="28"/>
          <w:szCs w:val="28"/>
          <w:lang w:val="kk-KZ"/>
        </w:rPr>
        <w:t>тармақта «</w:t>
      </w:r>
      <w:r w:rsidRPr="003D17FA">
        <w:rPr>
          <w:rFonts w:ascii="Times New Roman" w:hAnsi="Times New Roman" w:cs="Times New Roman"/>
          <w:sz w:val="28"/>
          <w:szCs w:val="28"/>
          <w:lang w:val="kk-KZ"/>
        </w:rPr>
        <w:t>танылған зейнетақы қорларына</w:t>
      </w:r>
      <w:r>
        <w:rPr>
          <w:rFonts w:ascii="Times New Roman" w:hAnsi="Times New Roman" w:cs="Times New Roman"/>
          <w:sz w:val="28"/>
          <w:szCs w:val="28"/>
          <w:lang w:val="kk-KZ"/>
        </w:rPr>
        <w:t>»</w:t>
      </w:r>
      <w:r w:rsidRPr="003D17FA">
        <w:rPr>
          <w:rFonts w:ascii="Times New Roman" w:hAnsi="Times New Roman" w:cs="Times New Roman"/>
          <w:sz w:val="28"/>
          <w:szCs w:val="28"/>
          <w:lang w:val="kk-KZ"/>
        </w:rPr>
        <w:t xml:space="preserve"> сілтемені қалдыруға құқылы. Олар кез-келген белгісіздікті жою үшін осы сілтемені </w:t>
      </w:r>
      <w:r>
        <w:rPr>
          <w:rFonts w:ascii="Times New Roman" w:hAnsi="Times New Roman" w:cs="Times New Roman"/>
          <w:sz w:val="28"/>
          <w:szCs w:val="28"/>
          <w:lang w:val="kk-KZ"/>
        </w:rPr>
        <w:t>тармақ</w:t>
      </w:r>
      <w:r w:rsidRPr="003D17FA">
        <w:rPr>
          <w:rFonts w:ascii="Times New Roman" w:hAnsi="Times New Roman" w:cs="Times New Roman"/>
          <w:sz w:val="28"/>
          <w:szCs w:val="28"/>
          <w:lang w:val="kk-KZ"/>
        </w:rPr>
        <w:t xml:space="preserve">та қалдыруды жөн көруі </w:t>
      </w:r>
      <w:r>
        <w:rPr>
          <w:rFonts w:ascii="Times New Roman" w:hAnsi="Times New Roman" w:cs="Times New Roman"/>
          <w:sz w:val="28"/>
          <w:szCs w:val="28"/>
          <w:lang w:val="kk-KZ"/>
        </w:rPr>
        <w:t xml:space="preserve">де </w:t>
      </w:r>
      <w:r w:rsidRPr="003D17FA">
        <w:rPr>
          <w:rFonts w:ascii="Times New Roman" w:hAnsi="Times New Roman" w:cs="Times New Roman"/>
          <w:sz w:val="28"/>
          <w:szCs w:val="28"/>
          <w:lang w:val="kk-KZ"/>
        </w:rPr>
        <w:t>мүмкін.</w:t>
      </w:r>
    </w:p>
    <w:p w:rsidR="00CF0D1C" w:rsidRDefault="003D17FA" w:rsidP="004406CB">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8.10 З</w:t>
      </w:r>
      <w:r w:rsidRPr="003D17FA">
        <w:rPr>
          <w:rFonts w:ascii="Times New Roman" w:hAnsi="Times New Roman" w:cs="Times New Roman"/>
          <w:sz w:val="28"/>
          <w:szCs w:val="28"/>
          <w:lang w:val="kk-KZ"/>
        </w:rPr>
        <w:t>ейнетақы жәрдемақылары берілетін құрылымдардың әртүрлілігін ескере отырып, У</w:t>
      </w:r>
      <w:r w:rsidR="00BC6C7A">
        <w:rPr>
          <w:rFonts w:ascii="Times New Roman" w:hAnsi="Times New Roman" w:cs="Times New Roman"/>
          <w:sz w:val="28"/>
          <w:szCs w:val="28"/>
          <w:lang w:val="kk-KZ"/>
        </w:rPr>
        <w:t>ағдаласушы мемлекеттер үшін әр М</w:t>
      </w:r>
      <w:r w:rsidRPr="003D17FA">
        <w:rPr>
          <w:rFonts w:ascii="Times New Roman" w:hAnsi="Times New Roman" w:cs="Times New Roman"/>
          <w:sz w:val="28"/>
          <w:szCs w:val="28"/>
          <w:lang w:val="kk-KZ"/>
        </w:rPr>
        <w:t>емлекетте пайдаланылатын зейнетақы құрылымдарының нег</w:t>
      </w:r>
      <w:r>
        <w:rPr>
          <w:rFonts w:ascii="Times New Roman" w:hAnsi="Times New Roman" w:cs="Times New Roman"/>
          <w:sz w:val="28"/>
          <w:szCs w:val="28"/>
          <w:lang w:val="kk-KZ"/>
        </w:rPr>
        <w:t>ізгі түрлерін қайта қарау және «</w:t>
      </w:r>
      <w:r w:rsidRPr="003D17FA">
        <w:rPr>
          <w:rFonts w:ascii="Times New Roman" w:hAnsi="Times New Roman" w:cs="Times New Roman"/>
          <w:sz w:val="28"/>
          <w:szCs w:val="28"/>
          <w:lang w:val="kk-KZ"/>
        </w:rPr>
        <w:t>танылған зейнетақы қоры</w:t>
      </w:r>
      <w:r>
        <w:rPr>
          <w:rFonts w:ascii="Times New Roman" w:hAnsi="Times New Roman" w:cs="Times New Roman"/>
          <w:sz w:val="28"/>
          <w:szCs w:val="28"/>
          <w:lang w:val="kk-KZ"/>
        </w:rPr>
        <w:t>»</w:t>
      </w:r>
      <w:r w:rsidRPr="003D17FA">
        <w:rPr>
          <w:rFonts w:ascii="Times New Roman" w:hAnsi="Times New Roman" w:cs="Times New Roman"/>
          <w:sz w:val="28"/>
          <w:szCs w:val="28"/>
          <w:lang w:val="kk-KZ"/>
        </w:rPr>
        <w:t xml:space="preserve"> анықтамасының құрылымдардың әрбір түріне және жалпы алғанда қолданылатынын нақтылау жиі пайдалы болады</w:t>
      </w:r>
      <w:r>
        <w:rPr>
          <w:rFonts w:ascii="Times New Roman" w:hAnsi="Times New Roman" w:cs="Times New Roman"/>
          <w:sz w:val="28"/>
          <w:szCs w:val="28"/>
          <w:lang w:val="kk-KZ"/>
        </w:rPr>
        <w:t>, онда</w:t>
      </w:r>
      <w:r w:rsidRPr="003D17FA">
        <w:rPr>
          <w:lang w:val="kk-KZ"/>
        </w:rPr>
        <w:t xml:space="preserve"> </w:t>
      </w:r>
      <w:r>
        <w:rPr>
          <w:rFonts w:ascii="Times New Roman" w:hAnsi="Times New Roman" w:cs="Times New Roman"/>
          <w:sz w:val="28"/>
          <w:szCs w:val="28"/>
          <w:lang w:val="kk-KZ"/>
        </w:rPr>
        <w:t>бұл М</w:t>
      </w:r>
      <w:r w:rsidRPr="003D17FA">
        <w:rPr>
          <w:rFonts w:ascii="Times New Roman" w:hAnsi="Times New Roman" w:cs="Times New Roman"/>
          <w:sz w:val="28"/>
          <w:szCs w:val="28"/>
          <w:lang w:val="kk-KZ"/>
        </w:rPr>
        <w:t xml:space="preserve">емлекеттер арасындағы </w:t>
      </w:r>
      <w:r w:rsidR="005B5E76">
        <w:rPr>
          <w:rFonts w:ascii="Times New Roman" w:hAnsi="Times New Roman" w:cs="Times New Roman"/>
          <w:sz w:val="28"/>
          <w:szCs w:val="28"/>
          <w:lang w:val="kk-KZ"/>
        </w:rPr>
        <w:t>Салық конвенциясы</w:t>
      </w:r>
      <w:r w:rsidRPr="003D17FA">
        <w:rPr>
          <w:rFonts w:ascii="Times New Roman" w:hAnsi="Times New Roman" w:cs="Times New Roman"/>
          <w:sz w:val="28"/>
          <w:szCs w:val="28"/>
          <w:lang w:val="kk-KZ"/>
        </w:rPr>
        <w:t>ның ережелері осы келісімдерге қалай қолданылады.</w:t>
      </w:r>
      <w:r>
        <w:rPr>
          <w:rFonts w:ascii="Times New Roman" w:hAnsi="Times New Roman" w:cs="Times New Roman"/>
          <w:sz w:val="28"/>
          <w:szCs w:val="28"/>
          <w:lang w:val="kk-KZ"/>
        </w:rPr>
        <w:t xml:space="preserve"> </w:t>
      </w:r>
      <w:r w:rsidRPr="003D17FA">
        <w:rPr>
          <w:rFonts w:ascii="Times New Roman" w:hAnsi="Times New Roman" w:cs="Times New Roman"/>
          <w:sz w:val="28"/>
          <w:szCs w:val="28"/>
          <w:lang w:val="kk-KZ"/>
        </w:rPr>
        <w:t xml:space="preserve">Бұл осы Конвенция бойынша келіссөздер кезінде немесе кейіннен </w:t>
      </w:r>
    </w:p>
    <w:p w:rsidR="00CF0D1C" w:rsidRDefault="00CF0D1C" w:rsidP="004406CB">
      <w:pPr>
        <w:pStyle w:val="a8"/>
        <w:spacing w:after="80" w:line="300" w:lineRule="auto"/>
        <w:ind w:left="0"/>
        <w:jc w:val="both"/>
        <w:rPr>
          <w:rFonts w:ascii="Times New Roman" w:hAnsi="Times New Roman" w:cs="Times New Roman"/>
          <w:sz w:val="28"/>
          <w:szCs w:val="28"/>
          <w:lang w:val="kk-KZ"/>
        </w:rPr>
      </w:pPr>
    </w:p>
    <w:p w:rsidR="003D17FA" w:rsidRDefault="003D17FA" w:rsidP="004406CB">
      <w:pPr>
        <w:pStyle w:val="a8"/>
        <w:spacing w:after="80" w:line="300" w:lineRule="auto"/>
        <w:ind w:left="0"/>
        <w:jc w:val="both"/>
        <w:rPr>
          <w:rFonts w:ascii="Times New Roman" w:hAnsi="Times New Roman" w:cs="Times New Roman"/>
          <w:sz w:val="28"/>
          <w:szCs w:val="28"/>
          <w:lang w:val="kk-KZ"/>
        </w:rPr>
      </w:pPr>
      <w:r w:rsidRPr="003D17FA">
        <w:rPr>
          <w:rFonts w:ascii="Times New Roman" w:hAnsi="Times New Roman" w:cs="Times New Roman"/>
          <w:sz w:val="28"/>
          <w:szCs w:val="28"/>
          <w:lang w:val="kk-KZ"/>
        </w:rPr>
        <w:lastRenderedPageBreak/>
        <w:t>өзара келісім рәсімі шеңберінде жасалуы мүмкін.</w:t>
      </w:r>
      <w:r>
        <w:rPr>
          <w:rFonts w:ascii="Times New Roman" w:hAnsi="Times New Roman" w:cs="Times New Roman"/>
          <w:sz w:val="28"/>
          <w:szCs w:val="28"/>
          <w:lang w:val="kk-KZ"/>
        </w:rPr>
        <w:t xml:space="preserve"> </w:t>
      </w:r>
    </w:p>
    <w:p w:rsidR="00990DBD" w:rsidRDefault="003D17FA" w:rsidP="00E02EE2">
      <w:pPr>
        <w:pStyle w:val="a8"/>
        <w:spacing w:after="80" w:line="300" w:lineRule="auto"/>
        <w:ind w:left="0"/>
        <w:jc w:val="both"/>
        <w:rPr>
          <w:rFonts w:ascii="Times New Roman" w:hAnsi="Times New Roman" w:cs="Times New Roman"/>
          <w:sz w:val="28"/>
          <w:szCs w:val="28"/>
          <w:lang w:val="kk-KZ"/>
        </w:rPr>
      </w:pPr>
      <w:r w:rsidRPr="003D17FA">
        <w:rPr>
          <w:rFonts w:ascii="Times New Roman" w:hAnsi="Times New Roman" w:cs="Times New Roman"/>
          <w:sz w:val="28"/>
          <w:szCs w:val="28"/>
          <w:lang w:val="kk-KZ"/>
        </w:rPr>
        <w:t>8.11 1-</w:t>
      </w:r>
      <w:r>
        <w:rPr>
          <w:rFonts w:ascii="Times New Roman" w:hAnsi="Times New Roman" w:cs="Times New Roman"/>
          <w:sz w:val="28"/>
          <w:szCs w:val="28"/>
          <w:lang w:val="kk-KZ"/>
        </w:rPr>
        <w:t>тармақ</w:t>
      </w:r>
      <w:r w:rsidRPr="003D17FA">
        <w:rPr>
          <w:rFonts w:ascii="Times New Roman" w:hAnsi="Times New Roman" w:cs="Times New Roman"/>
          <w:sz w:val="28"/>
          <w:szCs w:val="28"/>
          <w:lang w:val="kk-KZ"/>
        </w:rPr>
        <w:t xml:space="preserve"> Уағдаласушы мемлекетте әртүрлі өлшемшарттарға байл</w:t>
      </w:r>
      <w:r>
        <w:rPr>
          <w:rFonts w:ascii="Times New Roman" w:hAnsi="Times New Roman" w:cs="Times New Roman"/>
          <w:sz w:val="28"/>
          <w:szCs w:val="28"/>
          <w:lang w:val="kk-KZ"/>
        </w:rPr>
        <w:t>анысты оның заңнамасына сәйкес «</w:t>
      </w:r>
      <w:r w:rsidRPr="003D17FA">
        <w:rPr>
          <w:rFonts w:ascii="Times New Roman" w:hAnsi="Times New Roman" w:cs="Times New Roman"/>
          <w:sz w:val="28"/>
          <w:szCs w:val="28"/>
          <w:lang w:val="kk-KZ"/>
        </w:rPr>
        <w:t>салық салуға жататын</w:t>
      </w:r>
      <w:r>
        <w:rPr>
          <w:rFonts w:ascii="Times New Roman" w:hAnsi="Times New Roman" w:cs="Times New Roman"/>
          <w:sz w:val="28"/>
          <w:szCs w:val="28"/>
          <w:lang w:val="kk-KZ"/>
        </w:rPr>
        <w:t>» адамдарға жатады. Көптеген М</w:t>
      </w:r>
      <w:r w:rsidRPr="003D17FA">
        <w:rPr>
          <w:rFonts w:ascii="Times New Roman" w:hAnsi="Times New Roman" w:cs="Times New Roman"/>
          <w:sz w:val="28"/>
          <w:szCs w:val="28"/>
          <w:lang w:val="kk-KZ"/>
        </w:rPr>
        <w:t>емлекеттерде, егер Уағдаласушы мемлекет салық салмаса да, адамға жан-жақты салық салынады деп саналады.</w:t>
      </w:r>
      <w:r w:rsidR="006E48FA">
        <w:rPr>
          <w:rFonts w:ascii="Times New Roman" w:hAnsi="Times New Roman" w:cs="Times New Roman"/>
          <w:sz w:val="28"/>
          <w:szCs w:val="28"/>
          <w:lang w:val="kk-KZ"/>
        </w:rPr>
        <w:t xml:space="preserve"> </w:t>
      </w:r>
      <w:r w:rsidR="006E48FA" w:rsidRPr="006E48FA">
        <w:rPr>
          <w:rFonts w:ascii="Times New Roman" w:hAnsi="Times New Roman" w:cs="Times New Roman"/>
          <w:sz w:val="28"/>
          <w:szCs w:val="28"/>
          <w:lang w:val="kk-KZ"/>
        </w:rPr>
        <w:t>Мысалы, қайырымдылық және басқа ұйымдар салықтан босатылуы мүмкін, бірақ олар салық заңнамасында көрсетілген барлық босату талаптарына сәйкес келген жағдайда ғана босатылады.</w:t>
      </w:r>
      <w:r w:rsidR="006E48FA">
        <w:rPr>
          <w:rFonts w:ascii="Times New Roman" w:hAnsi="Times New Roman" w:cs="Times New Roman"/>
          <w:sz w:val="28"/>
          <w:szCs w:val="28"/>
          <w:lang w:val="kk-KZ"/>
        </w:rPr>
        <w:t xml:space="preserve"> Осылайша, оларға Уағдаласушы м</w:t>
      </w:r>
      <w:r w:rsidR="006E48FA" w:rsidRPr="006E48FA">
        <w:rPr>
          <w:rFonts w:ascii="Times New Roman" w:hAnsi="Times New Roman" w:cs="Times New Roman"/>
          <w:sz w:val="28"/>
          <w:szCs w:val="28"/>
          <w:lang w:val="kk-KZ"/>
        </w:rPr>
        <w:t>емлекеттің салық заңнамасы қолданылады. Сонымен қатар, егер олар көрсетілген стандарттарға сәйкес келмесе, олар салық төлеуге міндетті.</w:t>
      </w:r>
      <w:r w:rsidR="006E48FA">
        <w:rPr>
          <w:rFonts w:ascii="Times New Roman" w:hAnsi="Times New Roman" w:cs="Times New Roman"/>
          <w:sz w:val="28"/>
          <w:szCs w:val="28"/>
          <w:lang w:val="kk-KZ"/>
        </w:rPr>
        <w:t xml:space="preserve"> Көптеген М</w:t>
      </w:r>
      <w:r w:rsidR="006E48FA" w:rsidRPr="006E48FA">
        <w:rPr>
          <w:rFonts w:ascii="Times New Roman" w:hAnsi="Times New Roman" w:cs="Times New Roman"/>
          <w:sz w:val="28"/>
          <w:szCs w:val="28"/>
          <w:lang w:val="kk-KZ"/>
        </w:rPr>
        <w:t xml:space="preserve">емлекеттер Конвенцияның мақсаттары үшін резиденттер сияқты ұйымдарды қарастырады (мысалы, </w:t>
      </w:r>
      <w:r w:rsidR="006E48FA">
        <w:rPr>
          <w:rFonts w:ascii="Times New Roman" w:hAnsi="Times New Roman" w:cs="Times New Roman"/>
          <w:sz w:val="28"/>
          <w:szCs w:val="28"/>
          <w:lang w:val="kk-KZ"/>
        </w:rPr>
        <w:t xml:space="preserve">              </w:t>
      </w:r>
      <w:r w:rsidR="006E48FA" w:rsidRPr="006E48FA">
        <w:rPr>
          <w:rFonts w:ascii="Times New Roman" w:hAnsi="Times New Roman" w:cs="Times New Roman"/>
          <w:sz w:val="28"/>
          <w:szCs w:val="28"/>
          <w:lang w:val="kk-KZ"/>
        </w:rPr>
        <w:t>10-баптың 1-тармағын және 11-баптың 5-тармағын қараңыз).</w:t>
      </w:r>
      <w:r w:rsidR="006E48FA">
        <w:rPr>
          <w:rFonts w:ascii="Times New Roman" w:hAnsi="Times New Roman" w:cs="Times New Roman"/>
          <w:sz w:val="28"/>
          <w:szCs w:val="28"/>
          <w:lang w:val="kk-KZ"/>
        </w:rPr>
        <w:t xml:space="preserve"> </w:t>
      </w:r>
    </w:p>
    <w:p w:rsidR="006E48FA" w:rsidRDefault="006E48FA" w:rsidP="00E02EE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8.12 А</w:t>
      </w:r>
      <w:r w:rsidR="00BC6C7A">
        <w:rPr>
          <w:rFonts w:ascii="Times New Roman" w:hAnsi="Times New Roman" w:cs="Times New Roman"/>
          <w:sz w:val="28"/>
          <w:szCs w:val="28"/>
          <w:lang w:val="kk-KZ"/>
        </w:rPr>
        <w:t>лайда, кейбір М</w:t>
      </w:r>
      <w:r w:rsidRPr="006E48FA">
        <w:rPr>
          <w:rFonts w:ascii="Times New Roman" w:hAnsi="Times New Roman" w:cs="Times New Roman"/>
          <w:sz w:val="28"/>
          <w:szCs w:val="28"/>
          <w:lang w:val="kk-KZ"/>
        </w:rPr>
        <w:t>емлекеттерде бұл ұйымдар ішкі салық заңнамасына сәйкес салықтан босатылған жағдайда салық салынатын болып саналмайды. Егер бұл ұйымдар Конвенцияның қо</w:t>
      </w:r>
      <w:r>
        <w:rPr>
          <w:rFonts w:ascii="Times New Roman" w:hAnsi="Times New Roman" w:cs="Times New Roman"/>
          <w:sz w:val="28"/>
          <w:szCs w:val="28"/>
          <w:lang w:val="kk-KZ"/>
        </w:rPr>
        <w:t>лданысына тікелей жатпаса, бұл М</w:t>
      </w:r>
      <w:r w:rsidRPr="006E48FA">
        <w:rPr>
          <w:rFonts w:ascii="Times New Roman" w:hAnsi="Times New Roman" w:cs="Times New Roman"/>
          <w:sz w:val="28"/>
          <w:szCs w:val="28"/>
          <w:lang w:val="kk-KZ"/>
        </w:rPr>
        <w:t>емлекеттер Конвенцияның мақсаттары үшін резиденттер сияқты ұйымдарды қарастыра алм</w:t>
      </w:r>
      <w:r>
        <w:rPr>
          <w:rFonts w:ascii="Times New Roman" w:hAnsi="Times New Roman" w:cs="Times New Roman"/>
          <w:sz w:val="28"/>
          <w:szCs w:val="28"/>
          <w:lang w:val="kk-KZ"/>
        </w:rPr>
        <w:t>айды. Осы көзқарасты ұстанатын У</w:t>
      </w:r>
      <w:r w:rsidRPr="006E48FA">
        <w:rPr>
          <w:rFonts w:ascii="Times New Roman" w:hAnsi="Times New Roman" w:cs="Times New Roman"/>
          <w:sz w:val="28"/>
          <w:szCs w:val="28"/>
          <w:lang w:val="kk-KZ"/>
        </w:rPr>
        <w:t>ағдаласушы мемлекеттер бұл мәселені өздерінің екіжақты келіссөздері барысында еркін шеше алады.</w:t>
      </w:r>
      <w:r>
        <w:rPr>
          <w:rFonts w:ascii="Times New Roman" w:hAnsi="Times New Roman" w:cs="Times New Roman"/>
          <w:sz w:val="28"/>
          <w:szCs w:val="28"/>
          <w:lang w:val="kk-KZ"/>
        </w:rPr>
        <w:t xml:space="preserve"> </w:t>
      </w:r>
    </w:p>
    <w:p w:rsidR="006E48FA" w:rsidRDefault="006E48FA" w:rsidP="00E02EE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8.13 Егер М</w:t>
      </w:r>
      <w:r w:rsidRPr="006E48FA">
        <w:rPr>
          <w:rFonts w:ascii="Times New Roman" w:hAnsi="Times New Roman" w:cs="Times New Roman"/>
          <w:sz w:val="28"/>
          <w:szCs w:val="28"/>
          <w:lang w:val="kk-KZ"/>
        </w:rPr>
        <w:t>емлекет салық салу мақсатында серіктестікті елемейтін болса және оны серіктестерге серіктестік табысындағы үлесіне салық сала отырып, оны ашық деп санаса, серіктестіктің өзіне салық салынбайды, сондықтан оны осы Мемлекеттің резиденті деп санауға болмайды.</w:t>
      </w:r>
      <w:r>
        <w:rPr>
          <w:rFonts w:ascii="Times New Roman" w:hAnsi="Times New Roman" w:cs="Times New Roman"/>
          <w:sz w:val="28"/>
          <w:szCs w:val="28"/>
          <w:lang w:val="kk-KZ"/>
        </w:rPr>
        <w:t xml:space="preserve"> </w:t>
      </w:r>
      <w:r w:rsidRPr="006E48FA">
        <w:rPr>
          <w:rFonts w:ascii="Times New Roman" w:hAnsi="Times New Roman" w:cs="Times New Roman"/>
          <w:sz w:val="28"/>
          <w:szCs w:val="28"/>
          <w:lang w:val="kk-KZ"/>
        </w:rPr>
        <w:t xml:space="preserve">Алайда, бұл жағдайда 1-баптың </w:t>
      </w:r>
      <w:r>
        <w:rPr>
          <w:rFonts w:ascii="Times New Roman" w:hAnsi="Times New Roman" w:cs="Times New Roman"/>
          <w:sz w:val="28"/>
          <w:szCs w:val="28"/>
          <w:lang w:val="kk-KZ"/>
        </w:rPr>
        <w:t xml:space="preserve">  </w:t>
      </w:r>
      <w:r w:rsidRPr="006E48FA">
        <w:rPr>
          <w:rFonts w:ascii="Times New Roman" w:hAnsi="Times New Roman" w:cs="Times New Roman"/>
          <w:sz w:val="28"/>
          <w:szCs w:val="28"/>
          <w:lang w:val="kk-KZ"/>
        </w:rPr>
        <w:t>2-</w:t>
      </w:r>
      <w:r>
        <w:rPr>
          <w:rFonts w:ascii="Times New Roman" w:hAnsi="Times New Roman" w:cs="Times New Roman"/>
          <w:sz w:val="28"/>
          <w:szCs w:val="28"/>
          <w:lang w:val="kk-KZ"/>
        </w:rPr>
        <w:t>тармағ</w:t>
      </w:r>
      <w:r w:rsidRPr="006E48FA">
        <w:rPr>
          <w:rFonts w:ascii="Times New Roman" w:hAnsi="Times New Roman" w:cs="Times New Roman"/>
          <w:sz w:val="28"/>
          <w:szCs w:val="28"/>
          <w:lang w:val="kk-KZ"/>
        </w:rPr>
        <w:t>ы Конвенция осы Мемлекеттің салық салу мақс</w:t>
      </w:r>
      <w:r w:rsidR="00762395">
        <w:rPr>
          <w:rFonts w:ascii="Times New Roman" w:hAnsi="Times New Roman" w:cs="Times New Roman"/>
          <w:sz w:val="28"/>
          <w:szCs w:val="28"/>
          <w:lang w:val="kk-KZ"/>
        </w:rPr>
        <w:t>аттары үшін осы М</w:t>
      </w:r>
      <w:r w:rsidRPr="006E48FA">
        <w:rPr>
          <w:rFonts w:ascii="Times New Roman" w:hAnsi="Times New Roman" w:cs="Times New Roman"/>
          <w:sz w:val="28"/>
          <w:szCs w:val="28"/>
          <w:lang w:val="kk-KZ"/>
        </w:rPr>
        <w:t xml:space="preserve">емлекеттің резиденті болып табылатын серіктестің </w:t>
      </w:r>
      <w:r>
        <w:rPr>
          <w:rFonts w:ascii="Times New Roman" w:hAnsi="Times New Roman" w:cs="Times New Roman"/>
          <w:sz w:val="28"/>
          <w:szCs w:val="28"/>
          <w:lang w:val="kk-KZ"/>
        </w:rPr>
        <w:t>табысы</w:t>
      </w:r>
      <w:r w:rsidRPr="006E48FA">
        <w:rPr>
          <w:rFonts w:ascii="Times New Roman" w:hAnsi="Times New Roman" w:cs="Times New Roman"/>
          <w:sz w:val="28"/>
          <w:szCs w:val="28"/>
          <w:lang w:val="kk-KZ"/>
        </w:rPr>
        <w:t xml:space="preserve"> ретінде қаралатын шамада серіктестіктің </w:t>
      </w:r>
      <w:r>
        <w:rPr>
          <w:rFonts w:ascii="Times New Roman" w:hAnsi="Times New Roman" w:cs="Times New Roman"/>
          <w:sz w:val="28"/>
          <w:szCs w:val="28"/>
          <w:lang w:val="kk-KZ"/>
        </w:rPr>
        <w:t>табысына</w:t>
      </w:r>
      <w:r w:rsidRPr="006E48FA">
        <w:rPr>
          <w:rFonts w:ascii="Times New Roman" w:hAnsi="Times New Roman" w:cs="Times New Roman"/>
          <w:sz w:val="28"/>
          <w:szCs w:val="28"/>
          <w:lang w:val="kk-KZ"/>
        </w:rPr>
        <w:t xml:space="preserve"> қолданылатынын түсіндіреді.</w:t>
      </w:r>
      <w:r>
        <w:rPr>
          <w:rFonts w:ascii="Times New Roman" w:hAnsi="Times New Roman" w:cs="Times New Roman"/>
          <w:sz w:val="28"/>
          <w:szCs w:val="28"/>
          <w:lang w:val="kk-KZ"/>
        </w:rPr>
        <w:t xml:space="preserve"> Дәл осындай тәсіл Уағдаласушы м</w:t>
      </w:r>
      <w:r w:rsidRPr="006E48FA">
        <w:rPr>
          <w:rFonts w:ascii="Times New Roman" w:hAnsi="Times New Roman" w:cs="Times New Roman"/>
          <w:sz w:val="28"/>
          <w:szCs w:val="28"/>
          <w:lang w:val="kk-KZ"/>
        </w:rPr>
        <w:t xml:space="preserve">емлекеттің салық заңнамасына сәйкес салық салу мақсаттары үшін ашық деп саналатын басқа ұйымдардың немесе құрылымдардың табыстарына қолданылатын болады (1-бапқа </w:t>
      </w:r>
      <w:r>
        <w:rPr>
          <w:rFonts w:ascii="Times New Roman" w:hAnsi="Times New Roman" w:cs="Times New Roman"/>
          <w:sz w:val="28"/>
          <w:szCs w:val="28"/>
          <w:lang w:val="kk-KZ"/>
        </w:rPr>
        <w:t xml:space="preserve">берілген </w:t>
      </w:r>
      <w:r w:rsidRPr="006E48FA">
        <w:rPr>
          <w:rFonts w:ascii="Times New Roman" w:hAnsi="Times New Roman" w:cs="Times New Roman"/>
          <w:sz w:val="28"/>
          <w:szCs w:val="28"/>
          <w:lang w:val="kk-KZ"/>
        </w:rPr>
        <w:t xml:space="preserve">түсініктеменің </w:t>
      </w:r>
      <w:r>
        <w:rPr>
          <w:rFonts w:ascii="Times New Roman" w:hAnsi="Times New Roman" w:cs="Times New Roman"/>
          <w:sz w:val="28"/>
          <w:szCs w:val="28"/>
          <w:lang w:val="kk-KZ"/>
        </w:rPr>
        <w:t xml:space="preserve">                       </w:t>
      </w:r>
      <w:r w:rsidRPr="006E48FA">
        <w:rPr>
          <w:rFonts w:ascii="Times New Roman" w:hAnsi="Times New Roman" w:cs="Times New Roman"/>
          <w:sz w:val="28"/>
          <w:szCs w:val="28"/>
          <w:lang w:val="kk-KZ"/>
        </w:rPr>
        <w:t>2-16-тармақтарын қараңыз).</w:t>
      </w:r>
    </w:p>
    <w:p w:rsidR="006E48FA" w:rsidRDefault="006E48FA" w:rsidP="00E02EE2">
      <w:pPr>
        <w:pStyle w:val="a8"/>
        <w:spacing w:after="80" w:line="300" w:lineRule="auto"/>
        <w:ind w:left="0"/>
        <w:jc w:val="both"/>
        <w:rPr>
          <w:rFonts w:ascii="Times New Roman" w:hAnsi="Times New Roman" w:cs="Times New Roman"/>
          <w:sz w:val="28"/>
          <w:szCs w:val="28"/>
          <w:lang w:val="kk-KZ"/>
        </w:rPr>
      </w:pPr>
    </w:p>
    <w:p w:rsidR="006E48FA" w:rsidRPr="00205CA0" w:rsidRDefault="006E48FA" w:rsidP="00E71DD2">
      <w:pPr>
        <w:pStyle w:val="a8"/>
        <w:spacing w:after="80" w:line="300" w:lineRule="auto"/>
        <w:ind w:left="0" w:firstLine="708"/>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2-тармақ</w:t>
      </w:r>
    </w:p>
    <w:p w:rsidR="006E48FA" w:rsidRDefault="006E48FA" w:rsidP="00E02EE2">
      <w:pPr>
        <w:pStyle w:val="a8"/>
        <w:spacing w:after="80" w:line="300" w:lineRule="auto"/>
        <w:ind w:left="0"/>
        <w:jc w:val="both"/>
        <w:rPr>
          <w:rFonts w:ascii="Times New Roman" w:hAnsi="Times New Roman" w:cs="Times New Roman"/>
          <w:sz w:val="28"/>
          <w:szCs w:val="28"/>
          <w:lang w:val="kk-KZ"/>
        </w:rPr>
      </w:pPr>
      <w:r w:rsidRPr="006E48FA">
        <w:rPr>
          <w:rFonts w:ascii="Times New Roman" w:hAnsi="Times New Roman" w:cs="Times New Roman"/>
          <w:sz w:val="28"/>
          <w:szCs w:val="28"/>
          <w:lang w:val="kk-KZ"/>
        </w:rPr>
        <w:t>9.</w:t>
      </w:r>
      <w:r w:rsidRPr="006E48FA">
        <w:rPr>
          <w:rFonts w:ascii="Times New Roman" w:hAnsi="Times New Roman" w:cs="Times New Roman"/>
          <w:sz w:val="28"/>
          <w:szCs w:val="28"/>
          <w:lang w:val="kk-KZ"/>
        </w:rPr>
        <w:tab/>
        <w:t xml:space="preserve">Бұл </w:t>
      </w:r>
      <w:r>
        <w:rPr>
          <w:rFonts w:ascii="Times New Roman" w:hAnsi="Times New Roman" w:cs="Times New Roman"/>
          <w:sz w:val="28"/>
          <w:szCs w:val="28"/>
          <w:lang w:val="kk-KZ"/>
        </w:rPr>
        <w:t>тармақ</w:t>
      </w:r>
      <w:r w:rsidRPr="006E48FA">
        <w:rPr>
          <w:rFonts w:ascii="Times New Roman" w:hAnsi="Times New Roman" w:cs="Times New Roman"/>
          <w:sz w:val="28"/>
          <w:szCs w:val="28"/>
          <w:lang w:val="kk-KZ"/>
        </w:rPr>
        <w:t xml:space="preserve"> 1-</w:t>
      </w:r>
      <w:r>
        <w:rPr>
          <w:rFonts w:ascii="Times New Roman" w:hAnsi="Times New Roman" w:cs="Times New Roman"/>
          <w:sz w:val="28"/>
          <w:szCs w:val="28"/>
          <w:lang w:val="kk-KZ"/>
        </w:rPr>
        <w:t>тармақ</w:t>
      </w:r>
      <w:r w:rsidRPr="006E48FA">
        <w:rPr>
          <w:rFonts w:ascii="Times New Roman" w:hAnsi="Times New Roman" w:cs="Times New Roman"/>
          <w:sz w:val="28"/>
          <w:szCs w:val="28"/>
          <w:lang w:val="kk-KZ"/>
        </w:rPr>
        <w:t>тың ережелеріне</w:t>
      </w:r>
      <w:r>
        <w:rPr>
          <w:rFonts w:ascii="Times New Roman" w:hAnsi="Times New Roman" w:cs="Times New Roman"/>
          <w:sz w:val="28"/>
          <w:szCs w:val="28"/>
          <w:lang w:val="kk-KZ"/>
        </w:rPr>
        <w:t xml:space="preserve"> сәйкес жеке тұлға Уағдаласушы м</w:t>
      </w:r>
      <w:r w:rsidRPr="006E48FA">
        <w:rPr>
          <w:rFonts w:ascii="Times New Roman" w:hAnsi="Times New Roman" w:cs="Times New Roman"/>
          <w:sz w:val="28"/>
          <w:szCs w:val="28"/>
          <w:lang w:val="kk-KZ"/>
        </w:rPr>
        <w:t>емлекеттердің екеуінің де резиденті болып табылатын жағдайға жатады.</w:t>
      </w:r>
    </w:p>
    <w:p w:rsidR="006E48FA" w:rsidRDefault="006E48FA" w:rsidP="00E02EE2">
      <w:pPr>
        <w:pStyle w:val="a8"/>
        <w:spacing w:after="80" w:line="300" w:lineRule="auto"/>
        <w:ind w:left="0"/>
        <w:jc w:val="both"/>
        <w:rPr>
          <w:rFonts w:ascii="Times New Roman" w:hAnsi="Times New Roman" w:cs="Times New Roman"/>
          <w:sz w:val="28"/>
          <w:szCs w:val="28"/>
          <w:lang w:val="kk-KZ"/>
        </w:rPr>
      </w:pPr>
      <w:r w:rsidRPr="006E48FA">
        <w:rPr>
          <w:rFonts w:ascii="Times New Roman" w:hAnsi="Times New Roman" w:cs="Times New Roman"/>
          <w:sz w:val="28"/>
          <w:szCs w:val="28"/>
          <w:lang w:val="kk-KZ"/>
        </w:rPr>
        <w:t>10.</w:t>
      </w:r>
      <w:r w:rsidRPr="006E48FA">
        <w:rPr>
          <w:rFonts w:ascii="Times New Roman" w:hAnsi="Times New Roman" w:cs="Times New Roman"/>
          <w:sz w:val="28"/>
          <w:szCs w:val="28"/>
          <w:lang w:val="kk-KZ"/>
        </w:rPr>
        <w:tab/>
        <w:t>Бұл жанжалды ше</w:t>
      </w:r>
      <w:r>
        <w:rPr>
          <w:rFonts w:ascii="Times New Roman" w:hAnsi="Times New Roman" w:cs="Times New Roman"/>
          <w:sz w:val="28"/>
          <w:szCs w:val="28"/>
          <w:lang w:val="kk-KZ"/>
        </w:rPr>
        <w:t>шу үшін бір Мемлекетке екінші М</w:t>
      </w:r>
      <w:r w:rsidRPr="006E48FA">
        <w:rPr>
          <w:rFonts w:ascii="Times New Roman" w:hAnsi="Times New Roman" w:cs="Times New Roman"/>
          <w:sz w:val="28"/>
          <w:szCs w:val="28"/>
          <w:lang w:val="kk-KZ"/>
        </w:rPr>
        <w:t>емлекетке қосылуға артықшылық беретін арнайы ережелер белгіленуі керек.</w:t>
      </w:r>
      <w:r>
        <w:rPr>
          <w:rFonts w:ascii="Times New Roman" w:hAnsi="Times New Roman" w:cs="Times New Roman"/>
          <w:sz w:val="28"/>
          <w:szCs w:val="28"/>
          <w:lang w:val="kk-KZ"/>
        </w:rPr>
        <w:t xml:space="preserve"> </w:t>
      </w:r>
      <w:r w:rsidRPr="006E48FA">
        <w:rPr>
          <w:rFonts w:ascii="Times New Roman" w:hAnsi="Times New Roman" w:cs="Times New Roman"/>
          <w:sz w:val="28"/>
          <w:szCs w:val="28"/>
          <w:lang w:val="kk-KZ"/>
        </w:rPr>
        <w:t>Мүмкіндігінше, артықшылық критерийі осындай сипатқа ие болуы керек, сонд</w:t>
      </w:r>
      <w:r>
        <w:rPr>
          <w:rFonts w:ascii="Times New Roman" w:hAnsi="Times New Roman" w:cs="Times New Roman"/>
          <w:sz w:val="28"/>
          <w:szCs w:val="28"/>
          <w:lang w:val="kk-KZ"/>
        </w:rPr>
        <w:t xml:space="preserve">ықтан мүдделі </w:t>
      </w:r>
      <w:r>
        <w:rPr>
          <w:rFonts w:ascii="Times New Roman" w:hAnsi="Times New Roman" w:cs="Times New Roman"/>
          <w:sz w:val="28"/>
          <w:szCs w:val="28"/>
          <w:lang w:val="kk-KZ"/>
        </w:rPr>
        <w:lastRenderedPageBreak/>
        <w:t>адам оны тек бір М</w:t>
      </w:r>
      <w:r w:rsidRPr="006E48FA">
        <w:rPr>
          <w:rFonts w:ascii="Times New Roman" w:hAnsi="Times New Roman" w:cs="Times New Roman"/>
          <w:sz w:val="28"/>
          <w:szCs w:val="28"/>
          <w:lang w:val="kk-KZ"/>
        </w:rPr>
        <w:t>емлекетте қанағаттандыратынына күмән жоқ.</w:t>
      </w:r>
      <w:r>
        <w:rPr>
          <w:rFonts w:ascii="Times New Roman" w:hAnsi="Times New Roman" w:cs="Times New Roman"/>
          <w:sz w:val="28"/>
          <w:szCs w:val="28"/>
          <w:lang w:val="kk-KZ"/>
        </w:rPr>
        <w:t xml:space="preserve"> </w:t>
      </w:r>
      <w:r w:rsidRPr="006E48FA">
        <w:rPr>
          <w:rFonts w:ascii="Times New Roman" w:hAnsi="Times New Roman" w:cs="Times New Roman"/>
          <w:sz w:val="28"/>
          <w:szCs w:val="28"/>
          <w:lang w:val="kk-KZ"/>
        </w:rPr>
        <w:t xml:space="preserve">Сонымен қатар, </w:t>
      </w:r>
      <w:r>
        <w:rPr>
          <w:rFonts w:ascii="Times New Roman" w:hAnsi="Times New Roman" w:cs="Times New Roman"/>
          <w:sz w:val="28"/>
          <w:szCs w:val="28"/>
          <w:lang w:val="kk-KZ"/>
        </w:rPr>
        <w:t>ол салық салу құқығы осы нақты М</w:t>
      </w:r>
      <w:r w:rsidRPr="006E48FA">
        <w:rPr>
          <w:rFonts w:ascii="Times New Roman" w:hAnsi="Times New Roman" w:cs="Times New Roman"/>
          <w:sz w:val="28"/>
          <w:szCs w:val="28"/>
          <w:lang w:val="kk-KZ"/>
        </w:rPr>
        <w:t>емлекетке ауысатындай табиғи деп саналатындай сүйіспеншілікті көрсетуі керек.</w:t>
      </w:r>
      <w:r>
        <w:rPr>
          <w:rFonts w:ascii="Times New Roman" w:hAnsi="Times New Roman" w:cs="Times New Roman"/>
          <w:sz w:val="28"/>
          <w:szCs w:val="28"/>
          <w:lang w:val="kk-KZ"/>
        </w:rPr>
        <w:t xml:space="preserve"> </w:t>
      </w:r>
      <w:r w:rsidRPr="006E48FA">
        <w:rPr>
          <w:rFonts w:ascii="Times New Roman" w:hAnsi="Times New Roman" w:cs="Times New Roman"/>
          <w:sz w:val="28"/>
          <w:szCs w:val="28"/>
          <w:lang w:val="kk-KZ"/>
        </w:rPr>
        <w:t>Арнайы е</w:t>
      </w:r>
      <w:r>
        <w:rPr>
          <w:rFonts w:ascii="Times New Roman" w:hAnsi="Times New Roman" w:cs="Times New Roman"/>
          <w:sz w:val="28"/>
          <w:szCs w:val="28"/>
          <w:lang w:val="kk-KZ"/>
        </w:rPr>
        <w:t xml:space="preserve">режелер қолданылатын фактілер – </w:t>
      </w:r>
      <w:r w:rsidRPr="006E48FA">
        <w:rPr>
          <w:rFonts w:ascii="Times New Roman" w:hAnsi="Times New Roman" w:cs="Times New Roman"/>
          <w:sz w:val="28"/>
          <w:szCs w:val="28"/>
          <w:lang w:val="kk-KZ"/>
        </w:rPr>
        <w:t>бұл салық төлеушінің резиденттік орны салық міндеттемесіне әсер ететін кезең ішінде болатын фактілер, олар ең аз салық кезеңі болуы мүмкін.</w:t>
      </w:r>
      <w:r>
        <w:rPr>
          <w:rFonts w:ascii="Times New Roman" w:hAnsi="Times New Roman" w:cs="Times New Roman"/>
          <w:sz w:val="28"/>
          <w:szCs w:val="28"/>
          <w:lang w:val="kk-KZ"/>
        </w:rPr>
        <w:t xml:space="preserve"> </w:t>
      </w:r>
      <w:r w:rsidRPr="006E48FA">
        <w:rPr>
          <w:rFonts w:ascii="Times New Roman" w:hAnsi="Times New Roman" w:cs="Times New Roman"/>
          <w:sz w:val="28"/>
          <w:szCs w:val="28"/>
          <w:lang w:val="kk-KZ"/>
        </w:rPr>
        <w:t>Мысалы, бір күнтізбелік жыл ішінде жеке тұлға 1 қаңтардан 31 наурызға дейін осы Мемлекет</w:t>
      </w:r>
      <w:r>
        <w:rPr>
          <w:rFonts w:ascii="Times New Roman" w:hAnsi="Times New Roman" w:cs="Times New Roman"/>
          <w:sz w:val="28"/>
          <w:szCs w:val="28"/>
          <w:lang w:val="kk-KZ"/>
        </w:rPr>
        <w:t>тің салық заңнамасына сәйкес А М</w:t>
      </w:r>
      <w:r w:rsidRPr="006E48FA">
        <w:rPr>
          <w:rFonts w:ascii="Times New Roman" w:hAnsi="Times New Roman" w:cs="Times New Roman"/>
          <w:sz w:val="28"/>
          <w:szCs w:val="28"/>
          <w:lang w:val="kk-KZ"/>
        </w:rPr>
        <w:t xml:space="preserve">емлекетінің резиденті болып табылады, содан кейін </w:t>
      </w:r>
      <w:r>
        <w:rPr>
          <w:rFonts w:ascii="Times New Roman" w:hAnsi="Times New Roman" w:cs="Times New Roman"/>
          <w:sz w:val="28"/>
          <w:szCs w:val="28"/>
          <w:lang w:val="kk-KZ"/>
        </w:rPr>
        <w:t>В</w:t>
      </w:r>
      <w:r w:rsidRPr="006E48FA">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6E48FA">
        <w:rPr>
          <w:rFonts w:ascii="Times New Roman" w:hAnsi="Times New Roman" w:cs="Times New Roman"/>
          <w:sz w:val="28"/>
          <w:szCs w:val="28"/>
          <w:lang w:val="kk-KZ"/>
        </w:rPr>
        <w:t>емлекетіне көшеді.</w:t>
      </w:r>
      <w:r>
        <w:rPr>
          <w:rFonts w:ascii="Times New Roman" w:hAnsi="Times New Roman" w:cs="Times New Roman"/>
          <w:sz w:val="28"/>
          <w:szCs w:val="28"/>
          <w:lang w:val="kk-KZ"/>
        </w:rPr>
        <w:t xml:space="preserve"> Жеке тұлға М</w:t>
      </w:r>
      <w:r w:rsidRPr="006E48FA">
        <w:rPr>
          <w:rFonts w:ascii="Times New Roman" w:hAnsi="Times New Roman" w:cs="Times New Roman"/>
          <w:sz w:val="28"/>
          <w:szCs w:val="28"/>
          <w:lang w:val="kk-KZ"/>
        </w:rPr>
        <w:t xml:space="preserve">емлекетте </w:t>
      </w:r>
      <w:r>
        <w:rPr>
          <w:rFonts w:ascii="Times New Roman" w:hAnsi="Times New Roman" w:cs="Times New Roman"/>
          <w:sz w:val="28"/>
          <w:szCs w:val="28"/>
          <w:lang w:val="kk-KZ"/>
        </w:rPr>
        <w:t xml:space="preserve">                  </w:t>
      </w:r>
      <w:r w:rsidRPr="006E48FA">
        <w:rPr>
          <w:rFonts w:ascii="Times New Roman" w:hAnsi="Times New Roman" w:cs="Times New Roman"/>
          <w:sz w:val="28"/>
          <w:szCs w:val="28"/>
          <w:lang w:val="kk-KZ"/>
        </w:rPr>
        <w:t>183 күннен артық тұратындықтан, Мемлекеттің салық заңнамасына сәйкес бұл тұлға жыл бойы Мемлекеттің резиденті ретінде қарастырылады.</w:t>
      </w:r>
      <w:r>
        <w:rPr>
          <w:rFonts w:ascii="Times New Roman" w:hAnsi="Times New Roman" w:cs="Times New Roman"/>
          <w:sz w:val="28"/>
          <w:szCs w:val="28"/>
          <w:lang w:val="kk-KZ"/>
        </w:rPr>
        <w:t xml:space="preserve"> </w:t>
      </w:r>
      <w:r w:rsidRPr="006E48FA">
        <w:rPr>
          <w:rFonts w:ascii="Times New Roman" w:hAnsi="Times New Roman" w:cs="Times New Roman"/>
          <w:sz w:val="28"/>
          <w:szCs w:val="28"/>
          <w:lang w:val="kk-KZ"/>
        </w:rPr>
        <w:t xml:space="preserve">1 қаңтардан </w:t>
      </w:r>
      <w:r>
        <w:rPr>
          <w:rFonts w:ascii="Times New Roman" w:hAnsi="Times New Roman" w:cs="Times New Roman"/>
          <w:sz w:val="28"/>
          <w:szCs w:val="28"/>
          <w:lang w:val="kk-KZ"/>
        </w:rPr>
        <w:t xml:space="preserve">       </w:t>
      </w:r>
      <w:r w:rsidRPr="006E48FA">
        <w:rPr>
          <w:rFonts w:ascii="Times New Roman" w:hAnsi="Times New Roman" w:cs="Times New Roman"/>
          <w:sz w:val="28"/>
          <w:szCs w:val="28"/>
          <w:lang w:val="kk-KZ"/>
        </w:rPr>
        <w:t xml:space="preserve">31 наурызға дейінгі кезеңге арнайы ережелерді қолдана отырып, жеке тұлға </w:t>
      </w:r>
      <w:r w:rsidR="000E2247">
        <w:rPr>
          <w:rFonts w:ascii="Times New Roman" w:hAnsi="Times New Roman" w:cs="Times New Roman"/>
          <w:sz w:val="28"/>
          <w:szCs w:val="28"/>
          <w:lang w:val="kk-KZ"/>
        </w:rPr>
        <w:t xml:space="preserve">           А М</w:t>
      </w:r>
      <w:r w:rsidRPr="006E48FA">
        <w:rPr>
          <w:rFonts w:ascii="Times New Roman" w:hAnsi="Times New Roman" w:cs="Times New Roman"/>
          <w:sz w:val="28"/>
          <w:szCs w:val="28"/>
          <w:lang w:val="kk-KZ"/>
        </w:rPr>
        <w:t>емлекетінің резиденті болды, сондықт</w:t>
      </w:r>
      <w:r w:rsidR="000E2247">
        <w:rPr>
          <w:rFonts w:ascii="Times New Roman" w:hAnsi="Times New Roman" w:cs="Times New Roman"/>
          <w:sz w:val="28"/>
          <w:szCs w:val="28"/>
          <w:lang w:val="kk-KZ"/>
        </w:rPr>
        <w:t>ан А Мемлекеті де, В М</w:t>
      </w:r>
      <w:r w:rsidRPr="006E48FA">
        <w:rPr>
          <w:rFonts w:ascii="Times New Roman" w:hAnsi="Times New Roman" w:cs="Times New Roman"/>
          <w:sz w:val="28"/>
          <w:szCs w:val="28"/>
          <w:lang w:val="kk-KZ"/>
        </w:rPr>
        <w:t>емлекеті</w:t>
      </w:r>
      <w:r w:rsidR="000E2247">
        <w:rPr>
          <w:rFonts w:ascii="Times New Roman" w:hAnsi="Times New Roman" w:cs="Times New Roman"/>
          <w:sz w:val="28"/>
          <w:szCs w:val="28"/>
          <w:lang w:val="kk-KZ"/>
        </w:rPr>
        <w:t xml:space="preserve"> де жеке тұлғаны осы кезеңде А М</w:t>
      </w:r>
      <w:r w:rsidRPr="006E48FA">
        <w:rPr>
          <w:rFonts w:ascii="Times New Roman" w:hAnsi="Times New Roman" w:cs="Times New Roman"/>
          <w:sz w:val="28"/>
          <w:szCs w:val="28"/>
          <w:lang w:val="kk-KZ"/>
        </w:rPr>
        <w:t>емлекетінің резиденті және 1 сәуірден</w:t>
      </w:r>
      <w:r w:rsidR="00CF0D1C">
        <w:rPr>
          <w:rFonts w:ascii="Times New Roman" w:hAnsi="Times New Roman" w:cs="Times New Roman"/>
          <w:sz w:val="28"/>
          <w:szCs w:val="28"/>
          <w:lang w:val="kk-KZ"/>
        </w:rPr>
        <w:t xml:space="preserve"> бастап </w:t>
      </w:r>
      <w:r w:rsidRPr="006E48FA">
        <w:rPr>
          <w:rFonts w:ascii="Times New Roman" w:hAnsi="Times New Roman" w:cs="Times New Roman"/>
          <w:sz w:val="28"/>
          <w:szCs w:val="28"/>
          <w:lang w:val="kk-KZ"/>
        </w:rPr>
        <w:t xml:space="preserve"> </w:t>
      </w:r>
      <w:r w:rsidR="00CF0D1C">
        <w:rPr>
          <w:rFonts w:ascii="Times New Roman" w:hAnsi="Times New Roman" w:cs="Times New Roman"/>
          <w:sz w:val="28"/>
          <w:szCs w:val="28"/>
          <w:lang w:val="kk-KZ"/>
        </w:rPr>
        <w:t xml:space="preserve">                         </w:t>
      </w:r>
      <w:r w:rsidRPr="006E48FA">
        <w:rPr>
          <w:rFonts w:ascii="Times New Roman" w:hAnsi="Times New Roman" w:cs="Times New Roman"/>
          <w:sz w:val="28"/>
          <w:szCs w:val="28"/>
          <w:lang w:val="kk-KZ"/>
        </w:rPr>
        <w:t xml:space="preserve">31 желтоқсанға дейін </w:t>
      </w:r>
      <w:r w:rsidR="000E2247">
        <w:rPr>
          <w:rFonts w:ascii="Times New Roman" w:hAnsi="Times New Roman" w:cs="Times New Roman"/>
          <w:sz w:val="28"/>
          <w:szCs w:val="28"/>
          <w:lang w:val="kk-KZ"/>
        </w:rPr>
        <w:t>В</w:t>
      </w:r>
      <w:r w:rsidRPr="006E48FA">
        <w:rPr>
          <w:rFonts w:ascii="Times New Roman" w:hAnsi="Times New Roman" w:cs="Times New Roman"/>
          <w:sz w:val="28"/>
          <w:szCs w:val="28"/>
          <w:lang w:val="kk-KZ"/>
        </w:rPr>
        <w:t xml:space="preserve"> </w:t>
      </w:r>
      <w:r w:rsidR="000E2247">
        <w:rPr>
          <w:rFonts w:ascii="Times New Roman" w:hAnsi="Times New Roman" w:cs="Times New Roman"/>
          <w:sz w:val="28"/>
          <w:szCs w:val="28"/>
          <w:lang w:val="kk-KZ"/>
        </w:rPr>
        <w:t>М</w:t>
      </w:r>
      <w:r w:rsidRPr="006E48FA">
        <w:rPr>
          <w:rFonts w:ascii="Times New Roman" w:hAnsi="Times New Roman" w:cs="Times New Roman"/>
          <w:sz w:val="28"/>
          <w:szCs w:val="28"/>
          <w:lang w:val="kk-KZ"/>
        </w:rPr>
        <w:t>емлекетінің резиденті ретінде қарастыр</w:t>
      </w:r>
      <w:r w:rsidR="00CF0D1C">
        <w:rPr>
          <w:rFonts w:ascii="Times New Roman" w:hAnsi="Times New Roman" w:cs="Times New Roman"/>
          <w:sz w:val="28"/>
          <w:szCs w:val="28"/>
          <w:lang w:val="kk-KZ"/>
        </w:rPr>
        <w:t>ы</w:t>
      </w:r>
      <w:r w:rsidR="003303D7">
        <w:rPr>
          <w:rFonts w:ascii="Times New Roman" w:hAnsi="Times New Roman" w:cs="Times New Roman"/>
          <w:sz w:val="28"/>
          <w:szCs w:val="28"/>
          <w:lang w:val="kk-KZ"/>
        </w:rPr>
        <w:t>л</w:t>
      </w:r>
      <w:r w:rsidRPr="006E48FA">
        <w:rPr>
          <w:rFonts w:ascii="Times New Roman" w:hAnsi="Times New Roman" w:cs="Times New Roman"/>
          <w:sz w:val="28"/>
          <w:szCs w:val="28"/>
          <w:lang w:val="kk-KZ"/>
        </w:rPr>
        <w:t>уы керек.</w:t>
      </w:r>
      <w:r w:rsidR="000E2247">
        <w:rPr>
          <w:rFonts w:ascii="Times New Roman" w:hAnsi="Times New Roman" w:cs="Times New Roman"/>
          <w:sz w:val="28"/>
          <w:szCs w:val="28"/>
          <w:lang w:val="kk-KZ"/>
        </w:rPr>
        <w:t xml:space="preserve"> </w:t>
      </w:r>
    </w:p>
    <w:p w:rsidR="006E48FA" w:rsidRDefault="000E2247" w:rsidP="00E02EE2">
      <w:pPr>
        <w:pStyle w:val="a8"/>
        <w:spacing w:after="80" w:line="300" w:lineRule="auto"/>
        <w:ind w:left="0"/>
        <w:jc w:val="both"/>
        <w:rPr>
          <w:rFonts w:ascii="Times New Roman" w:hAnsi="Times New Roman" w:cs="Times New Roman"/>
          <w:sz w:val="28"/>
          <w:szCs w:val="28"/>
          <w:lang w:val="kk-KZ"/>
        </w:rPr>
      </w:pPr>
      <w:r w:rsidRPr="000E2247">
        <w:rPr>
          <w:rFonts w:ascii="Times New Roman" w:hAnsi="Times New Roman" w:cs="Times New Roman"/>
          <w:sz w:val="28"/>
          <w:szCs w:val="28"/>
          <w:lang w:val="kk-KZ"/>
        </w:rPr>
        <w:t>11.</w:t>
      </w:r>
      <w:r w:rsidRPr="000E2247">
        <w:rPr>
          <w:rFonts w:ascii="Times New Roman" w:hAnsi="Times New Roman" w:cs="Times New Roman"/>
          <w:sz w:val="28"/>
          <w:szCs w:val="28"/>
          <w:lang w:val="kk-KZ"/>
        </w:rPr>
        <w:tab/>
        <w:t>Бап жеке тұлғаның қолжетімді тұрақты</w:t>
      </w:r>
      <w:r>
        <w:rPr>
          <w:rFonts w:ascii="Times New Roman" w:hAnsi="Times New Roman" w:cs="Times New Roman"/>
          <w:sz w:val="28"/>
          <w:szCs w:val="28"/>
          <w:lang w:val="kk-KZ"/>
        </w:rPr>
        <w:t xml:space="preserve"> тұрғынжайы бар Уағдаласушы м</w:t>
      </w:r>
      <w:r w:rsidRPr="000E2247">
        <w:rPr>
          <w:rFonts w:ascii="Times New Roman" w:hAnsi="Times New Roman" w:cs="Times New Roman"/>
          <w:sz w:val="28"/>
          <w:szCs w:val="28"/>
          <w:lang w:val="kk-KZ"/>
        </w:rPr>
        <w:t>емлекетке артықшылық береді. Бұл критерий</w:t>
      </w:r>
      <w:r>
        <w:rPr>
          <w:rFonts w:ascii="Times New Roman" w:hAnsi="Times New Roman" w:cs="Times New Roman"/>
          <w:sz w:val="28"/>
          <w:szCs w:val="28"/>
          <w:lang w:val="kk-KZ"/>
        </w:rPr>
        <w:t>,</w:t>
      </w:r>
      <w:r w:rsidRPr="000E2247">
        <w:rPr>
          <w:rFonts w:ascii="Times New Roman" w:hAnsi="Times New Roman" w:cs="Times New Roman"/>
          <w:sz w:val="28"/>
          <w:szCs w:val="28"/>
          <w:lang w:val="kk-KZ"/>
        </w:rPr>
        <w:t xml:space="preserve"> мысалы, егер</w:t>
      </w:r>
      <w:r>
        <w:rPr>
          <w:rFonts w:ascii="Times New Roman" w:hAnsi="Times New Roman" w:cs="Times New Roman"/>
          <w:sz w:val="28"/>
          <w:szCs w:val="28"/>
          <w:lang w:val="kk-KZ"/>
        </w:rPr>
        <w:t xml:space="preserve"> жеке тұлғаның бір Уағдаласушы м</w:t>
      </w:r>
      <w:r w:rsidRPr="000E2247">
        <w:rPr>
          <w:rFonts w:ascii="Times New Roman" w:hAnsi="Times New Roman" w:cs="Times New Roman"/>
          <w:sz w:val="28"/>
          <w:szCs w:val="28"/>
          <w:lang w:val="kk-KZ"/>
        </w:rPr>
        <w:t>емлекетте тұрақты тұрғылықты жері болса және белгілі бір мерзім ішінде екінші Уағдаласушы мемлекетте тұрса</w:t>
      </w:r>
      <w:r>
        <w:rPr>
          <w:rFonts w:ascii="Times New Roman" w:hAnsi="Times New Roman" w:cs="Times New Roman"/>
          <w:sz w:val="28"/>
          <w:szCs w:val="28"/>
          <w:lang w:val="kk-KZ"/>
        </w:rPr>
        <w:t>,</w:t>
      </w:r>
      <w:r w:rsidRPr="000E2247">
        <w:rPr>
          <w:rFonts w:ascii="Times New Roman" w:hAnsi="Times New Roman" w:cs="Times New Roman"/>
          <w:sz w:val="28"/>
          <w:szCs w:val="28"/>
          <w:lang w:val="kk-KZ"/>
        </w:rPr>
        <w:t xml:space="preserve"> көбінесе жанжалды шешу үшін жеткілікті.</w:t>
      </w:r>
    </w:p>
    <w:p w:rsidR="000E2247" w:rsidRDefault="000E2247" w:rsidP="00E02EE2">
      <w:pPr>
        <w:pStyle w:val="a8"/>
        <w:spacing w:after="80" w:line="300" w:lineRule="auto"/>
        <w:ind w:left="0"/>
        <w:jc w:val="both"/>
        <w:rPr>
          <w:rFonts w:ascii="Times New Roman" w:hAnsi="Times New Roman" w:cs="Times New Roman"/>
          <w:sz w:val="28"/>
          <w:szCs w:val="28"/>
          <w:lang w:val="kk-KZ"/>
        </w:rPr>
      </w:pPr>
      <w:r w:rsidRPr="000E2247">
        <w:rPr>
          <w:rFonts w:ascii="Times New Roman" w:hAnsi="Times New Roman" w:cs="Times New Roman"/>
          <w:sz w:val="28"/>
          <w:szCs w:val="28"/>
          <w:lang w:val="kk-KZ"/>
        </w:rPr>
        <w:t>12.</w:t>
      </w:r>
      <w:r w:rsidRPr="000E2247">
        <w:rPr>
          <w:rFonts w:ascii="Times New Roman" w:hAnsi="Times New Roman" w:cs="Times New Roman"/>
          <w:sz w:val="28"/>
          <w:szCs w:val="28"/>
          <w:lang w:val="kk-KZ"/>
        </w:rPr>
        <w:tab/>
        <w:t>Осылайша, а) тармақшасы Конвенцияны</w:t>
      </w:r>
      <w:r>
        <w:rPr>
          <w:rFonts w:ascii="Times New Roman" w:hAnsi="Times New Roman" w:cs="Times New Roman"/>
          <w:sz w:val="28"/>
          <w:szCs w:val="28"/>
          <w:lang w:val="kk-KZ"/>
        </w:rPr>
        <w:t xml:space="preserve"> қолдану кезінде (яғни екі М</w:t>
      </w:r>
      <w:r w:rsidRPr="000E2247">
        <w:rPr>
          <w:rFonts w:ascii="Times New Roman" w:hAnsi="Times New Roman" w:cs="Times New Roman"/>
          <w:sz w:val="28"/>
          <w:szCs w:val="28"/>
          <w:lang w:val="kk-KZ"/>
        </w:rPr>
        <w:t>емлекеттің заңдары арасында қайшылық болған жағдайда) тұрғылықты жері жеке тұлғаның үйі бар жер деп есептелетінін білдіреді; бұл тұрғын үй тұрақты болуы керек, яғни адам қысқа</w:t>
      </w:r>
      <w:r>
        <w:rPr>
          <w:rFonts w:ascii="Times New Roman" w:hAnsi="Times New Roman" w:cs="Times New Roman"/>
          <w:sz w:val="28"/>
          <w:szCs w:val="28"/>
          <w:lang w:val="kk-KZ"/>
        </w:rPr>
        <w:t xml:space="preserve"> мерзімді болуы керек болғ</w:t>
      </w:r>
      <w:r w:rsidRPr="000E2247">
        <w:rPr>
          <w:rFonts w:ascii="Times New Roman" w:hAnsi="Times New Roman" w:cs="Times New Roman"/>
          <w:sz w:val="28"/>
          <w:szCs w:val="28"/>
          <w:lang w:val="kk-KZ"/>
        </w:rPr>
        <w:t>а</w:t>
      </w:r>
      <w:r>
        <w:rPr>
          <w:rFonts w:ascii="Times New Roman" w:hAnsi="Times New Roman" w:cs="Times New Roman"/>
          <w:sz w:val="28"/>
          <w:szCs w:val="28"/>
          <w:lang w:val="kk-KZ"/>
        </w:rPr>
        <w:t>н жағдайда</w:t>
      </w:r>
      <w:r w:rsidRPr="000E2247">
        <w:rPr>
          <w:rFonts w:ascii="Times New Roman" w:hAnsi="Times New Roman" w:cs="Times New Roman"/>
          <w:sz w:val="28"/>
          <w:szCs w:val="28"/>
          <w:lang w:val="kk-KZ"/>
        </w:rPr>
        <w:t xml:space="preserve"> белгілі бір жерде болу</w:t>
      </w:r>
      <w:r>
        <w:rPr>
          <w:rFonts w:ascii="Times New Roman" w:hAnsi="Times New Roman" w:cs="Times New Roman"/>
          <w:sz w:val="28"/>
          <w:szCs w:val="28"/>
          <w:lang w:val="kk-KZ"/>
        </w:rPr>
        <w:t>дан айырмашылығы,</w:t>
      </w:r>
      <w:r w:rsidRPr="000E2247">
        <w:rPr>
          <w:rFonts w:ascii="Times New Roman" w:hAnsi="Times New Roman" w:cs="Times New Roman"/>
          <w:sz w:val="28"/>
          <w:szCs w:val="28"/>
          <w:lang w:val="kk-KZ"/>
        </w:rPr>
        <w:t xml:space="preserve"> оны тұрақты пайдалану үшін ұйымдастырып, сақтауы керек еді</w:t>
      </w:r>
      <w:r>
        <w:rPr>
          <w:rFonts w:ascii="Times New Roman" w:hAnsi="Times New Roman" w:cs="Times New Roman"/>
          <w:sz w:val="28"/>
          <w:szCs w:val="28"/>
          <w:lang w:val="kk-KZ"/>
        </w:rPr>
        <w:t>.</w:t>
      </w:r>
    </w:p>
    <w:p w:rsidR="000E2247" w:rsidRDefault="000E2247" w:rsidP="00E02EE2">
      <w:pPr>
        <w:pStyle w:val="a8"/>
        <w:spacing w:after="80" w:line="300" w:lineRule="auto"/>
        <w:ind w:left="0"/>
        <w:jc w:val="both"/>
        <w:rPr>
          <w:rFonts w:ascii="Times New Roman" w:hAnsi="Times New Roman" w:cs="Times New Roman"/>
          <w:sz w:val="28"/>
          <w:szCs w:val="28"/>
          <w:lang w:val="kk-KZ"/>
        </w:rPr>
      </w:pPr>
      <w:r w:rsidRPr="000E2247">
        <w:rPr>
          <w:rFonts w:ascii="Times New Roman" w:hAnsi="Times New Roman" w:cs="Times New Roman"/>
          <w:sz w:val="28"/>
          <w:szCs w:val="28"/>
          <w:lang w:val="kk-KZ"/>
        </w:rPr>
        <w:t>13.</w:t>
      </w:r>
      <w:r w:rsidRPr="000E2247">
        <w:rPr>
          <w:rFonts w:ascii="Times New Roman" w:hAnsi="Times New Roman" w:cs="Times New Roman"/>
          <w:sz w:val="28"/>
          <w:szCs w:val="28"/>
          <w:lang w:val="kk-KZ"/>
        </w:rPr>
        <w:tab/>
        <w:t>Үй тұжырымдамасына келетін болсақ, үйдің кез-келген түрін (жалға алынған немесе жеке тұлғаның меншігіндегі үй немесе пәтер; жалға берілетін бөлме) ескеруге болатындығын ескеру қажет. Үйдің тұрақтылығы өте маңызды;</w:t>
      </w:r>
      <w:r>
        <w:rPr>
          <w:rFonts w:ascii="Times New Roman" w:hAnsi="Times New Roman" w:cs="Times New Roman"/>
          <w:sz w:val="28"/>
          <w:szCs w:val="28"/>
          <w:lang w:val="kk-KZ"/>
        </w:rPr>
        <w:t xml:space="preserve"> </w:t>
      </w:r>
      <w:r w:rsidRPr="000E2247">
        <w:rPr>
          <w:rFonts w:ascii="Times New Roman" w:hAnsi="Times New Roman" w:cs="Times New Roman"/>
          <w:sz w:val="28"/>
          <w:szCs w:val="28"/>
          <w:lang w:val="kk-KZ"/>
        </w:rPr>
        <w:t>бұл дегеніміз, жеке тұлға тұру мақсатында мезгіл-мезгіл емес, кез-келген уақытта оған қол жетімді болу туралы келісімге келді, бұл себептерге байланысты міндетті түрде қысқа мерзімді болады (демалу мақсатында саяхаттау, іссапарлар, білім беру сапарлары, курстарға қатысу және т.б.).</w:t>
      </w:r>
      <w:r>
        <w:rPr>
          <w:rFonts w:ascii="Times New Roman" w:hAnsi="Times New Roman" w:cs="Times New Roman"/>
          <w:sz w:val="28"/>
          <w:szCs w:val="28"/>
          <w:lang w:val="kk-KZ"/>
        </w:rPr>
        <w:t xml:space="preserve"> </w:t>
      </w:r>
      <w:r w:rsidRPr="000E2247">
        <w:rPr>
          <w:rFonts w:ascii="Times New Roman" w:hAnsi="Times New Roman" w:cs="Times New Roman"/>
          <w:sz w:val="28"/>
          <w:szCs w:val="28"/>
          <w:lang w:val="kk-KZ"/>
        </w:rPr>
        <w:t>Мысалы, жеке тұлғаға тиесілі үйді жалға берілг</w:t>
      </w:r>
      <w:r>
        <w:rPr>
          <w:rFonts w:ascii="Times New Roman" w:hAnsi="Times New Roman" w:cs="Times New Roman"/>
          <w:sz w:val="28"/>
          <w:szCs w:val="28"/>
          <w:lang w:val="kk-KZ"/>
        </w:rPr>
        <w:t>ен және іс жүзінде байланыссыз т</w:t>
      </w:r>
      <w:r w:rsidRPr="000E2247">
        <w:rPr>
          <w:rFonts w:ascii="Times New Roman" w:hAnsi="Times New Roman" w:cs="Times New Roman"/>
          <w:sz w:val="28"/>
          <w:szCs w:val="28"/>
          <w:lang w:val="kk-KZ"/>
        </w:rPr>
        <w:t xml:space="preserve">арапқа берілген кезең ішінде бұл адамға қол жетімді деп санауға болмайды, </w:t>
      </w:r>
      <w:r w:rsidRPr="000E2247">
        <w:rPr>
          <w:rFonts w:ascii="Times New Roman" w:hAnsi="Times New Roman" w:cs="Times New Roman"/>
          <w:sz w:val="28"/>
          <w:szCs w:val="28"/>
          <w:lang w:val="kk-KZ"/>
        </w:rPr>
        <w:lastRenderedPageBreak/>
        <w:t>сондықтан бұл адам енді үйге иелік етпейді және сол жерде қалуға мүмкіндігі жоқ.</w:t>
      </w:r>
    </w:p>
    <w:p w:rsidR="000E2247" w:rsidRDefault="000E2247" w:rsidP="00E02EE2">
      <w:pPr>
        <w:pStyle w:val="a8"/>
        <w:spacing w:after="80" w:line="300" w:lineRule="auto"/>
        <w:ind w:left="0"/>
        <w:jc w:val="both"/>
        <w:rPr>
          <w:rFonts w:ascii="Times New Roman" w:hAnsi="Times New Roman" w:cs="Times New Roman"/>
          <w:sz w:val="28"/>
          <w:szCs w:val="28"/>
          <w:lang w:val="kk-KZ"/>
        </w:rPr>
      </w:pPr>
      <w:r w:rsidRPr="000E2247">
        <w:rPr>
          <w:rFonts w:ascii="Times New Roman" w:hAnsi="Times New Roman" w:cs="Times New Roman"/>
          <w:sz w:val="28"/>
          <w:szCs w:val="28"/>
          <w:lang w:val="kk-KZ"/>
        </w:rPr>
        <w:t>14.</w:t>
      </w:r>
      <w:r w:rsidRPr="000E2247">
        <w:rPr>
          <w:rFonts w:ascii="Times New Roman" w:hAnsi="Times New Roman" w:cs="Times New Roman"/>
          <w:sz w:val="28"/>
          <w:szCs w:val="28"/>
          <w:lang w:val="kk-KZ"/>
        </w:rPr>
        <w:tab/>
        <w:t>Егер</w:t>
      </w:r>
      <w:r>
        <w:rPr>
          <w:rFonts w:ascii="Times New Roman" w:hAnsi="Times New Roman" w:cs="Times New Roman"/>
          <w:sz w:val="28"/>
          <w:szCs w:val="28"/>
          <w:lang w:val="kk-KZ"/>
        </w:rPr>
        <w:t xml:space="preserve"> жеке тұлғаның екі Уағдаласушы м</w:t>
      </w:r>
      <w:r w:rsidRPr="000E2247">
        <w:rPr>
          <w:rFonts w:ascii="Times New Roman" w:hAnsi="Times New Roman" w:cs="Times New Roman"/>
          <w:sz w:val="28"/>
          <w:szCs w:val="28"/>
          <w:lang w:val="kk-KZ"/>
        </w:rPr>
        <w:t>емлекетте де тұрақты тұрғылықты жері болса, 2-</w:t>
      </w:r>
      <w:r>
        <w:rPr>
          <w:rFonts w:ascii="Times New Roman" w:hAnsi="Times New Roman" w:cs="Times New Roman"/>
          <w:sz w:val="28"/>
          <w:szCs w:val="28"/>
          <w:lang w:val="kk-KZ"/>
        </w:rPr>
        <w:t>тармақ</w:t>
      </w:r>
      <w:r w:rsidRPr="000E2247">
        <w:rPr>
          <w:rFonts w:ascii="Times New Roman" w:hAnsi="Times New Roman" w:cs="Times New Roman"/>
          <w:sz w:val="28"/>
          <w:szCs w:val="28"/>
          <w:lang w:val="kk-KZ"/>
        </w:rPr>
        <w:t>та адамның жеке және эко</w:t>
      </w:r>
      <w:r>
        <w:rPr>
          <w:rFonts w:ascii="Times New Roman" w:hAnsi="Times New Roman" w:cs="Times New Roman"/>
          <w:sz w:val="28"/>
          <w:szCs w:val="28"/>
          <w:lang w:val="kk-KZ"/>
        </w:rPr>
        <w:t>номикалық қатынастары жақынырақ М</w:t>
      </w:r>
      <w:r w:rsidRPr="000E2247">
        <w:rPr>
          <w:rFonts w:ascii="Times New Roman" w:hAnsi="Times New Roman" w:cs="Times New Roman"/>
          <w:sz w:val="28"/>
          <w:szCs w:val="28"/>
          <w:lang w:val="kk-KZ"/>
        </w:rPr>
        <w:t>емлекетке артықшылық беріледі, бұл оның өмірлік мүдделерінің орталығы ретінде түсініледі</w:t>
      </w:r>
      <w:r>
        <w:rPr>
          <w:rFonts w:ascii="Times New Roman" w:hAnsi="Times New Roman" w:cs="Times New Roman"/>
          <w:sz w:val="28"/>
          <w:szCs w:val="28"/>
          <w:lang w:val="kk-KZ"/>
        </w:rPr>
        <w:t xml:space="preserve">. </w:t>
      </w:r>
      <w:r w:rsidRPr="000E2247">
        <w:rPr>
          <w:rFonts w:ascii="Times New Roman" w:hAnsi="Times New Roman" w:cs="Times New Roman"/>
          <w:sz w:val="28"/>
          <w:szCs w:val="28"/>
          <w:lang w:val="kk-KZ"/>
        </w:rPr>
        <w:t>Тұрғылықты жерін осы ережеге сілтеме ретінде анықтау мүмкін болмаған жағдайларда, 2-</w:t>
      </w:r>
      <w:r>
        <w:rPr>
          <w:rFonts w:ascii="Times New Roman" w:hAnsi="Times New Roman" w:cs="Times New Roman"/>
          <w:sz w:val="28"/>
          <w:szCs w:val="28"/>
          <w:lang w:val="kk-KZ"/>
        </w:rPr>
        <w:t>тармақ</w:t>
      </w:r>
      <w:r w:rsidRPr="000E2247">
        <w:rPr>
          <w:rFonts w:ascii="Times New Roman" w:hAnsi="Times New Roman" w:cs="Times New Roman"/>
          <w:sz w:val="28"/>
          <w:szCs w:val="28"/>
          <w:lang w:val="kk-KZ"/>
        </w:rPr>
        <w:t xml:space="preserve"> қосымша критерийлер ретінде алдымен тұрақты тұрғылықты жерін, содан кейін азаматтығын көздейді.</w:t>
      </w:r>
      <w:r>
        <w:rPr>
          <w:rFonts w:ascii="Times New Roman" w:hAnsi="Times New Roman" w:cs="Times New Roman"/>
          <w:sz w:val="28"/>
          <w:szCs w:val="28"/>
          <w:lang w:val="kk-KZ"/>
        </w:rPr>
        <w:t xml:space="preserve"> Егер жеке тұлға екі М</w:t>
      </w:r>
      <w:r w:rsidRPr="000E2247">
        <w:rPr>
          <w:rFonts w:ascii="Times New Roman" w:hAnsi="Times New Roman" w:cs="Times New Roman"/>
          <w:sz w:val="28"/>
          <w:szCs w:val="28"/>
          <w:lang w:val="kk-KZ"/>
        </w:rPr>
        <w:t>емлекеттің азаматы болса немесе олардың ешқайсысы болмаса, мәселе 25-бапта бая</w:t>
      </w:r>
      <w:r>
        <w:rPr>
          <w:rFonts w:ascii="Times New Roman" w:hAnsi="Times New Roman" w:cs="Times New Roman"/>
          <w:sz w:val="28"/>
          <w:szCs w:val="28"/>
          <w:lang w:val="kk-KZ"/>
        </w:rPr>
        <w:t>ндалған рәсімге сәйкес мүдделі М</w:t>
      </w:r>
      <w:r w:rsidRPr="000E2247">
        <w:rPr>
          <w:rFonts w:ascii="Times New Roman" w:hAnsi="Times New Roman" w:cs="Times New Roman"/>
          <w:sz w:val="28"/>
          <w:szCs w:val="28"/>
          <w:lang w:val="kk-KZ"/>
        </w:rPr>
        <w:t>емлекеттер арасындағы өзара келісім бойынша шешіледі.</w:t>
      </w:r>
      <w:r>
        <w:rPr>
          <w:rFonts w:ascii="Times New Roman" w:hAnsi="Times New Roman" w:cs="Times New Roman"/>
          <w:sz w:val="28"/>
          <w:szCs w:val="28"/>
          <w:lang w:val="kk-KZ"/>
        </w:rPr>
        <w:t xml:space="preserve"> </w:t>
      </w:r>
    </w:p>
    <w:p w:rsidR="000E2247" w:rsidRDefault="000E2247" w:rsidP="00E02EE2">
      <w:pPr>
        <w:pStyle w:val="a8"/>
        <w:spacing w:after="80" w:line="300" w:lineRule="auto"/>
        <w:ind w:left="0"/>
        <w:jc w:val="both"/>
        <w:rPr>
          <w:rFonts w:ascii="Times New Roman" w:hAnsi="Times New Roman" w:cs="Times New Roman"/>
          <w:sz w:val="28"/>
          <w:szCs w:val="28"/>
          <w:lang w:val="kk-KZ"/>
        </w:rPr>
      </w:pPr>
      <w:r w:rsidRPr="000E2247">
        <w:rPr>
          <w:rFonts w:ascii="Times New Roman" w:hAnsi="Times New Roman" w:cs="Times New Roman"/>
          <w:sz w:val="28"/>
          <w:szCs w:val="28"/>
          <w:lang w:val="kk-KZ"/>
        </w:rPr>
        <w:t>15.</w:t>
      </w:r>
      <w:r w:rsidRPr="000E2247">
        <w:rPr>
          <w:rFonts w:ascii="Times New Roman" w:hAnsi="Times New Roman" w:cs="Times New Roman"/>
          <w:sz w:val="28"/>
          <w:szCs w:val="28"/>
          <w:lang w:val="kk-KZ"/>
        </w:rPr>
        <w:tab/>
        <w:t>Егер</w:t>
      </w:r>
      <w:r>
        <w:rPr>
          <w:rFonts w:ascii="Times New Roman" w:hAnsi="Times New Roman" w:cs="Times New Roman"/>
          <w:sz w:val="28"/>
          <w:szCs w:val="28"/>
          <w:lang w:val="kk-KZ"/>
        </w:rPr>
        <w:t xml:space="preserve"> жеке тұлғаның екі Уағдаласушы м</w:t>
      </w:r>
      <w:r w:rsidRPr="000E2247">
        <w:rPr>
          <w:rFonts w:ascii="Times New Roman" w:hAnsi="Times New Roman" w:cs="Times New Roman"/>
          <w:sz w:val="28"/>
          <w:szCs w:val="28"/>
          <w:lang w:val="kk-KZ"/>
        </w:rPr>
        <w:t>емлек</w:t>
      </w:r>
      <w:r>
        <w:rPr>
          <w:rFonts w:ascii="Times New Roman" w:hAnsi="Times New Roman" w:cs="Times New Roman"/>
          <w:sz w:val="28"/>
          <w:szCs w:val="28"/>
          <w:lang w:val="kk-KZ"/>
        </w:rPr>
        <w:t>етте де тұрақты үйі болса, екі М</w:t>
      </w:r>
      <w:r w:rsidRPr="000E2247">
        <w:rPr>
          <w:rFonts w:ascii="Times New Roman" w:hAnsi="Times New Roman" w:cs="Times New Roman"/>
          <w:sz w:val="28"/>
          <w:szCs w:val="28"/>
          <w:lang w:val="kk-KZ"/>
        </w:rPr>
        <w:t>емлекеттің қайсысымен оның жеке және экономикалық қатынастары жақын екенін анықтау үшін фактілерді зерттеу қажет.</w:t>
      </w:r>
      <w:r>
        <w:rPr>
          <w:rFonts w:ascii="Times New Roman" w:hAnsi="Times New Roman" w:cs="Times New Roman"/>
          <w:sz w:val="28"/>
          <w:szCs w:val="28"/>
          <w:lang w:val="kk-KZ"/>
        </w:rPr>
        <w:t xml:space="preserve"> </w:t>
      </w:r>
      <w:r w:rsidRPr="000E2247">
        <w:rPr>
          <w:rFonts w:ascii="Times New Roman" w:hAnsi="Times New Roman" w:cs="Times New Roman"/>
          <w:sz w:val="28"/>
          <w:szCs w:val="28"/>
          <w:lang w:val="kk-KZ"/>
        </w:rPr>
        <w:t>Осылайша, оның отбасы мен әлеуметтік байланыстары, кәсібі, саяси, мәдени немесе басқа қызметі, компанияның орналасқан жері, оның мүлкін басқаратын орны және т. б. ескеріледі.</w:t>
      </w:r>
      <w:r w:rsidR="008021B8">
        <w:rPr>
          <w:rFonts w:ascii="Times New Roman" w:hAnsi="Times New Roman" w:cs="Times New Roman"/>
          <w:sz w:val="28"/>
          <w:szCs w:val="28"/>
          <w:lang w:val="kk-KZ"/>
        </w:rPr>
        <w:t xml:space="preserve"> </w:t>
      </w:r>
      <w:r w:rsidR="008021B8" w:rsidRPr="008021B8">
        <w:rPr>
          <w:rFonts w:ascii="Times New Roman" w:hAnsi="Times New Roman" w:cs="Times New Roman"/>
          <w:sz w:val="28"/>
          <w:szCs w:val="28"/>
          <w:lang w:val="kk-KZ"/>
        </w:rPr>
        <w:t>Мән-жайларды тұтастай қарастыру керек, бірақ соған қарамастан жеке адамның жеке іс-әрекеттеріне негізделген ойларға ерекше назар аудару керек екені анық.</w:t>
      </w:r>
      <w:r w:rsidR="008021B8">
        <w:rPr>
          <w:rFonts w:ascii="Times New Roman" w:hAnsi="Times New Roman" w:cs="Times New Roman"/>
          <w:sz w:val="28"/>
          <w:szCs w:val="28"/>
          <w:lang w:val="kk-KZ"/>
        </w:rPr>
        <w:t xml:space="preserve"> Егер бір М</w:t>
      </w:r>
      <w:r w:rsidR="008021B8" w:rsidRPr="008021B8">
        <w:rPr>
          <w:rFonts w:ascii="Times New Roman" w:hAnsi="Times New Roman" w:cs="Times New Roman"/>
          <w:sz w:val="28"/>
          <w:szCs w:val="28"/>
          <w:lang w:val="kk-KZ"/>
        </w:rPr>
        <w:t>емлекетте үйі бар адам</w:t>
      </w:r>
      <w:r w:rsidR="008021B8">
        <w:rPr>
          <w:rFonts w:ascii="Times New Roman" w:hAnsi="Times New Roman" w:cs="Times New Roman"/>
          <w:sz w:val="28"/>
          <w:szCs w:val="28"/>
          <w:lang w:val="kk-KZ"/>
        </w:rPr>
        <w:t>,</w:t>
      </w:r>
      <w:r w:rsidR="008021B8" w:rsidRPr="008021B8">
        <w:rPr>
          <w:rFonts w:ascii="Times New Roman" w:hAnsi="Times New Roman" w:cs="Times New Roman"/>
          <w:sz w:val="28"/>
          <w:szCs w:val="28"/>
          <w:lang w:val="kk-KZ"/>
        </w:rPr>
        <w:t xml:space="preserve"> екіншісінде екіншісін ұйымдастырса, біріншісін сақтай отырып, оның бірінші үйді әрқашан өмір сүрген, жұмыс істеген және отбасы мен мүлкі бар ортада сақтауы басқа элементтермен бірге оның </w:t>
      </w:r>
      <w:r w:rsidR="008021B8">
        <w:rPr>
          <w:rFonts w:ascii="Times New Roman" w:hAnsi="Times New Roman" w:cs="Times New Roman"/>
          <w:sz w:val="28"/>
          <w:szCs w:val="28"/>
          <w:lang w:val="kk-KZ"/>
        </w:rPr>
        <w:t>бірінші М</w:t>
      </w:r>
      <w:r w:rsidR="008021B8" w:rsidRPr="008021B8">
        <w:rPr>
          <w:rFonts w:ascii="Times New Roman" w:hAnsi="Times New Roman" w:cs="Times New Roman"/>
          <w:sz w:val="28"/>
          <w:szCs w:val="28"/>
          <w:lang w:val="kk-KZ"/>
        </w:rPr>
        <w:t>емлекетте сақталған өмірлік мүдделерінің орталығы екенін көрсете алады.</w:t>
      </w:r>
      <w:r w:rsidR="008021B8">
        <w:rPr>
          <w:rFonts w:ascii="Times New Roman" w:hAnsi="Times New Roman" w:cs="Times New Roman"/>
          <w:sz w:val="28"/>
          <w:szCs w:val="28"/>
          <w:lang w:val="kk-KZ"/>
        </w:rPr>
        <w:t xml:space="preserve"> </w:t>
      </w:r>
    </w:p>
    <w:p w:rsidR="008021B8" w:rsidRPr="008021B8" w:rsidRDefault="008021B8" w:rsidP="003303D7">
      <w:pPr>
        <w:pStyle w:val="a8"/>
        <w:spacing w:after="80" w:line="300" w:lineRule="auto"/>
        <w:ind w:left="0"/>
        <w:jc w:val="both"/>
        <w:rPr>
          <w:rFonts w:ascii="Times New Roman" w:hAnsi="Times New Roman" w:cs="Times New Roman"/>
          <w:sz w:val="28"/>
          <w:szCs w:val="28"/>
          <w:lang w:val="kk-KZ"/>
        </w:rPr>
      </w:pPr>
      <w:r w:rsidRPr="008021B8">
        <w:rPr>
          <w:rFonts w:ascii="Times New Roman" w:hAnsi="Times New Roman" w:cs="Times New Roman"/>
          <w:sz w:val="28"/>
          <w:szCs w:val="28"/>
          <w:lang w:val="kk-KZ"/>
        </w:rPr>
        <w:t>16.</w:t>
      </w:r>
      <w:r w:rsidRPr="008021B8">
        <w:rPr>
          <w:rFonts w:ascii="Times New Roman" w:hAnsi="Times New Roman" w:cs="Times New Roman"/>
          <w:sz w:val="28"/>
          <w:szCs w:val="28"/>
          <w:lang w:val="kk-KZ"/>
        </w:rPr>
        <w:tab/>
      </w:r>
      <w:r w:rsidRPr="00762395">
        <w:rPr>
          <w:rFonts w:ascii="Times New Roman" w:hAnsi="Times New Roman" w:cs="Times New Roman"/>
          <w:i/>
          <w:sz w:val="28"/>
          <w:szCs w:val="28"/>
          <w:lang w:val="kk-KZ"/>
        </w:rPr>
        <w:t>b)</w:t>
      </w:r>
      <w:r>
        <w:rPr>
          <w:rFonts w:ascii="Times New Roman" w:hAnsi="Times New Roman" w:cs="Times New Roman"/>
          <w:sz w:val="28"/>
          <w:szCs w:val="28"/>
          <w:lang w:val="kk-KZ"/>
        </w:rPr>
        <w:t xml:space="preserve"> к</w:t>
      </w:r>
      <w:r w:rsidRPr="008021B8">
        <w:rPr>
          <w:rFonts w:ascii="Times New Roman" w:hAnsi="Times New Roman" w:cs="Times New Roman"/>
          <w:sz w:val="28"/>
          <w:szCs w:val="28"/>
          <w:lang w:val="kk-KZ"/>
        </w:rPr>
        <w:t xml:space="preserve">іші </w:t>
      </w:r>
      <w:r>
        <w:rPr>
          <w:rFonts w:ascii="Times New Roman" w:hAnsi="Times New Roman" w:cs="Times New Roman"/>
          <w:sz w:val="28"/>
          <w:szCs w:val="28"/>
          <w:lang w:val="kk-KZ"/>
        </w:rPr>
        <w:t>тармағы</w:t>
      </w:r>
      <w:r w:rsidRPr="008021B8">
        <w:rPr>
          <w:rFonts w:ascii="Times New Roman" w:hAnsi="Times New Roman" w:cs="Times New Roman"/>
          <w:sz w:val="28"/>
          <w:szCs w:val="28"/>
          <w:lang w:val="kk-KZ"/>
        </w:rPr>
        <w:t xml:space="preserve"> екі түрлі жағдайдың қайталама критерийін белгілейді:</w:t>
      </w:r>
    </w:p>
    <w:p w:rsidR="008021B8" w:rsidRPr="008021B8" w:rsidRDefault="008021B8" w:rsidP="003303D7">
      <w:pPr>
        <w:pStyle w:val="a8"/>
        <w:spacing w:after="80" w:line="300" w:lineRule="auto"/>
        <w:ind w:left="709"/>
        <w:jc w:val="both"/>
        <w:rPr>
          <w:rFonts w:ascii="Times New Roman" w:hAnsi="Times New Roman" w:cs="Times New Roman"/>
          <w:sz w:val="28"/>
          <w:szCs w:val="28"/>
          <w:lang w:val="kk-KZ"/>
        </w:rPr>
      </w:pPr>
      <w:r w:rsidRPr="00762395">
        <w:rPr>
          <w:rFonts w:ascii="Times New Roman" w:hAnsi="Times New Roman" w:cs="Times New Roman"/>
          <w:i/>
          <w:sz w:val="28"/>
          <w:szCs w:val="28"/>
          <w:lang w:val="kk-KZ"/>
        </w:rPr>
        <w:t>a)</w:t>
      </w:r>
      <w:r>
        <w:rPr>
          <w:rFonts w:ascii="Times New Roman" w:hAnsi="Times New Roman" w:cs="Times New Roman"/>
          <w:sz w:val="28"/>
          <w:szCs w:val="28"/>
          <w:lang w:val="kk-KZ"/>
        </w:rPr>
        <w:t xml:space="preserve"> жеке тұлғаның екі Уағдаласушы м</w:t>
      </w:r>
      <w:r w:rsidRPr="008021B8">
        <w:rPr>
          <w:rFonts w:ascii="Times New Roman" w:hAnsi="Times New Roman" w:cs="Times New Roman"/>
          <w:sz w:val="28"/>
          <w:szCs w:val="28"/>
          <w:lang w:val="kk-KZ"/>
        </w:rPr>
        <w:t>емлекетте де қолжетімді тұрақты тұрғын үйі болған және олардың қайсысында оның өмірлік мүдделерінің орталығы бар екенін анықтау мүмкін болмаған жағдай;</w:t>
      </w:r>
    </w:p>
    <w:p w:rsidR="008021B8" w:rsidRPr="008021B8" w:rsidRDefault="008021B8" w:rsidP="003303D7">
      <w:pPr>
        <w:pStyle w:val="a8"/>
        <w:spacing w:after="80" w:line="300" w:lineRule="auto"/>
        <w:ind w:left="709"/>
        <w:jc w:val="both"/>
        <w:rPr>
          <w:rFonts w:ascii="Times New Roman" w:hAnsi="Times New Roman" w:cs="Times New Roman"/>
          <w:sz w:val="28"/>
          <w:szCs w:val="28"/>
          <w:lang w:val="kk-KZ"/>
        </w:rPr>
      </w:pPr>
      <w:r w:rsidRPr="00762395">
        <w:rPr>
          <w:rFonts w:ascii="Times New Roman" w:hAnsi="Times New Roman" w:cs="Times New Roman"/>
          <w:i/>
          <w:sz w:val="28"/>
          <w:szCs w:val="28"/>
          <w:lang w:val="kk-KZ"/>
        </w:rPr>
        <w:t>b)</w:t>
      </w:r>
      <w:r>
        <w:rPr>
          <w:rFonts w:ascii="Times New Roman" w:hAnsi="Times New Roman" w:cs="Times New Roman"/>
          <w:sz w:val="28"/>
          <w:szCs w:val="28"/>
          <w:lang w:val="kk-KZ"/>
        </w:rPr>
        <w:t xml:space="preserve"> жеке тұлғаның Уағдаласушы м</w:t>
      </w:r>
      <w:r w:rsidRPr="008021B8">
        <w:rPr>
          <w:rFonts w:ascii="Times New Roman" w:hAnsi="Times New Roman" w:cs="Times New Roman"/>
          <w:sz w:val="28"/>
          <w:szCs w:val="28"/>
          <w:lang w:val="kk-KZ"/>
        </w:rPr>
        <w:t>емлекеттердің ешқайсысында тұрақты тұрғын үйі болмаған жағдай.</w:t>
      </w:r>
    </w:p>
    <w:p w:rsidR="008021B8" w:rsidRDefault="008021B8" w:rsidP="008021B8">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Әдетте</w:t>
      </w:r>
      <w:r w:rsidRPr="008021B8">
        <w:rPr>
          <w:rFonts w:ascii="Times New Roman" w:hAnsi="Times New Roman" w:cs="Times New Roman"/>
          <w:sz w:val="28"/>
          <w:szCs w:val="28"/>
          <w:lang w:val="kk-KZ"/>
        </w:rPr>
        <w:t xml:space="preserve"> </w:t>
      </w:r>
      <w:r>
        <w:rPr>
          <w:rFonts w:ascii="Times New Roman" w:hAnsi="Times New Roman" w:cs="Times New Roman"/>
          <w:sz w:val="28"/>
          <w:szCs w:val="28"/>
          <w:lang w:val="kk-KZ"/>
        </w:rPr>
        <w:t>адам тұратын Уағдаласушы м</w:t>
      </w:r>
      <w:r w:rsidRPr="008021B8">
        <w:rPr>
          <w:rFonts w:ascii="Times New Roman" w:hAnsi="Times New Roman" w:cs="Times New Roman"/>
          <w:sz w:val="28"/>
          <w:szCs w:val="28"/>
          <w:lang w:val="kk-KZ"/>
        </w:rPr>
        <w:t>емлекетке артықшылық беріледі.</w:t>
      </w:r>
    </w:p>
    <w:p w:rsidR="008021B8" w:rsidRDefault="008021B8" w:rsidP="008021B8">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17.</w:t>
      </w:r>
      <w:r>
        <w:rPr>
          <w:rFonts w:ascii="Times New Roman" w:hAnsi="Times New Roman" w:cs="Times New Roman"/>
          <w:sz w:val="28"/>
          <w:szCs w:val="28"/>
          <w:lang w:val="kk-KZ"/>
        </w:rPr>
        <w:tab/>
        <w:t>Жеке тұлғаның екі М</w:t>
      </w:r>
      <w:r w:rsidRPr="008021B8">
        <w:rPr>
          <w:rFonts w:ascii="Times New Roman" w:hAnsi="Times New Roman" w:cs="Times New Roman"/>
          <w:sz w:val="28"/>
          <w:szCs w:val="28"/>
          <w:lang w:val="kk-KZ"/>
        </w:rPr>
        <w:t>емлекетте де қол жетімді тұрақты баспанас</w:t>
      </w:r>
      <w:r>
        <w:rPr>
          <w:rFonts w:ascii="Times New Roman" w:hAnsi="Times New Roman" w:cs="Times New Roman"/>
          <w:sz w:val="28"/>
          <w:szCs w:val="28"/>
          <w:lang w:val="kk-KZ"/>
        </w:rPr>
        <w:t>ы болған бірінші жағдайда, бір М</w:t>
      </w:r>
      <w:r w:rsidRPr="008021B8">
        <w:rPr>
          <w:rFonts w:ascii="Times New Roman" w:hAnsi="Times New Roman" w:cs="Times New Roman"/>
          <w:sz w:val="28"/>
          <w:szCs w:val="28"/>
          <w:lang w:val="kk-KZ"/>
        </w:rPr>
        <w:t>емлекетт</w:t>
      </w:r>
      <w:r>
        <w:rPr>
          <w:rFonts w:ascii="Times New Roman" w:hAnsi="Times New Roman" w:cs="Times New Roman"/>
          <w:sz w:val="28"/>
          <w:szCs w:val="28"/>
          <w:lang w:val="kk-KZ"/>
        </w:rPr>
        <w:t>е тұрақты тұру фактісі, екінші М</w:t>
      </w:r>
      <w:r w:rsidRPr="008021B8">
        <w:rPr>
          <w:rFonts w:ascii="Times New Roman" w:hAnsi="Times New Roman" w:cs="Times New Roman"/>
          <w:sz w:val="28"/>
          <w:szCs w:val="28"/>
          <w:lang w:val="kk-KZ"/>
        </w:rPr>
        <w:t>емлекетте емес, сол адамның өмірлік мүдделер орталығы қай жерде екеніне күмә</w:t>
      </w:r>
      <w:r>
        <w:rPr>
          <w:rFonts w:ascii="Times New Roman" w:hAnsi="Times New Roman" w:cs="Times New Roman"/>
          <w:sz w:val="28"/>
          <w:szCs w:val="28"/>
          <w:lang w:val="kk-KZ"/>
        </w:rPr>
        <w:t xml:space="preserve">нданған жағдайда, таразыны </w:t>
      </w:r>
      <w:r w:rsidRPr="008021B8">
        <w:rPr>
          <w:rFonts w:ascii="Times New Roman" w:hAnsi="Times New Roman" w:cs="Times New Roman"/>
          <w:sz w:val="28"/>
          <w:szCs w:val="28"/>
          <w:lang w:val="kk-KZ"/>
        </w:rPr>
        <w:t xml:space="preserve">бұл </w:t>
      </w:r>
      <w:r>
        <w:rPr>
          <w:rFonts w:ascii="Times New Roman" w:hAnsi="Times New Roman" w:cs="Times New Roman"/>
          <w:sz w:val="28"/>
          <w:szCs w:val="28"/>
          <w:lang w:val="kk-KZ"/>
        </w:rPr>
        <w:t>тұлға</w:t>
      </w:r>
      <w:r w:rsidRPr="008021B8">
        <w:rPr>
          <w:rFonts w:ascii="Times New Roman" w:hAnsi="Times New Roman" w:cs="Times New Roman"/>
          <w:sz w:val="28"/>
          <w:szCs w:val="28"/>
          <w:lang w:val="kk-KZ"/>
        </w:rPr>
        <w:t xml:space="preserve"> жиі </w:t>
      </w:r>
      <w:r>
        <w:rPr>
          <w:rFonts w:ascii="Times New Roman" w:hAnsi="Times New Roman" w:cs="Times New Roman"/>
          <w:sz w:val="28"/>
          <w:szCs w:val="28"/>
          <w:lang w:val="kk-KZ"/>
        </w:rPr>
        <w:t>болатын сол М</w:t>
      </w:r>
      <w:r w:rsidRPr="008021B8">
        <w:rPr>
          <w:rFonts w:ascii="Times New Roman" w:hAnsi="Times New Roman" w:cs="Times New Roman"/>
          <w:sz w:val="28"/>
          <w:szCs w:val="28"/>
          <w:lang w:val="kk-KZ"/>
        </w:rPr>
        <w:t>емлекетке қарай бұратын жағдай ретінде әрекет етеді.</w:t>
      </w:r>
      <w:r w:rsidR="00762395">
        <w:rPr>
          <w:rFonts w:ascii="Times New Roman" w:hAnsi="Times New Roman" w:cs="Times New Roman"/>
          <w:sz w:val="28"/>
          <w:szCs w:val="28"/>
          <w:lang w:val="kk-KZ"/>
        </w:rPr>
        <w:t xml:space="preserve"> </w:t>
      </w:r>
      <w:r w:rsidRPr="008021B8">
        <w:rPr>
          <w:rFonts w:ascii="Times New Roman" w:hAnsi="Times New Roman" w:cs="Times New Roman"/>
          <w:sz w:val="28"/>
          <w:szCs w:val="28"/>
          <w:lang w:val="kk-KZ"/>
        </w:rPr>
        <w:t>Осы мақс</w:t>
      </w:r>
      <w:r>
        <w:rPr>
          <w:rFonts w:ascii="Times New Roman" w:hAnsi="Times New Roman" w:cs="Times New Roman"/>
          <w:sz w:val="28"/>
          <w:szCs w:val="28"/>
          <w:lang w:val="kk-KZ"/>
        </w:rPr>
        <w:t xml:space="preserve">атта жеке тұлғаның белгілі бір </w:t>
      </w:r>
      <w:r>
        <w:rPr>
          <w:rFonts w:ascii="Times New Roman" w:hAnsi="Times New Roman" w:cs="Times New Roman"/>
          <w:sz w:val="28"/>
          <w:szCs w:val="28"/>
          <w:lang w:val="kk-KZ"/>
        </w:rPr>
        <w:lastRenderedPageBreak/>
        <w:t>М</w:t>
      </w:r>
      <w:r w:rsidRPr="008021B8">
        <w:rPr>
          <w:rFonts w:ascii="Times New Roman" w:hAnsi="Times New Roman" w:cs="Times New Roman"/>
          <w:sz w:val="28"/>
          <w:szCs w:val="28"/>
          <w:lang w:val="kk-KZ"/>
        </w:rPr>
        <w:t xml:space="preserve">емлекеттегі тұрақты тұрғын үйде ғана емес, </w:t>
      </w:r>
      <w:r>
        <w:rPr>
          <w:rFonts w:ascii="Times New Roman" w:hAnsi="Times New Roman" w:cs="Times New Roman"/>
          <w:sz w:val="28"/>
          <w:szCs w:val="28"/>
          <w:lang w:val="kk-KZ"/>
        </w:rPr>
        <w:t>сол М</w:t>
      </w:r>
      <w:r w:rsidRPr="008021B8">
        <w:rPr>
          <w:rFonts w:ascii="Times New Roman" w:hAnsi="Times New Roman" w:cs="Times New Roman"/>
          <w:sz w:val="28"/>
          <w:szCs w:val="28"/>
          <w:lang w:val="kk-KZ"/>
        </w:rPr>
        <w:t>емлекеттегі кез-келген басқа жерде қалуы үшін ескеру қажет.</w:t>
      </w:r>
      <w:r>
        <w:rPr>
          <w:rFonts w:ascii="Times New Roman" w:hAnsi="Times New Roman" w:cs="Times New Roman"/>
          <w:sz w:val="28"/>
          <w:szCs w:val="28"/>
          <w:lang w:val="kk-KZ"/>
        </w:rPr>
        <w:t xml:space="preserve"> </w:t>
      </w:r>
    </w:p>
    <w:p w:rsidR="008021B8" w:rsidRDefault="008021B8" w:rsidP="008021B8">
      <w:pPr>
        <w:pStyle w:val="a8"/>
        <w:spacing w:after="80" w:line="300" w:lineRule="auto"/>
        <w:ind w:left="0"/>
        <w:jc w:val="both"/>
        <w:rPr>
          <w:rFonts w:ascii="Times New Roman" w:hAnsi="Times New Roman" w:cs="Times New Roman"/>
          <w:sz w:val="28"/>
          <w:szCs w:val="28"/>
          <w:lang w:val="kk-KZ"/>
        </w:rPr>
      </w:pPr>
      <w:r w:rsidRPr="008021B8">
        <w:rPr>
          <w:rFonts w:ascii="Times New Roman" w:hAnsi="Times New Roman" w:cs="Times New Roman"/>
          <w:sz w:val="28"/>
          <w:szCs w:val="28"/>
          <w:lang w:val="kk-KZ"/>
        </w:rPr>
        <w:t>18.</w:t>
      </w:r>
      <w:r w:rsidRPr="008021B8">
        <w:rPr>
          <w:rFonts w:ascii="Times New Roman" w:hAnsi="Times New Roman" w:cs="Times New Roman"/>
          <w:sz w:val="28"/>
          <w:szCs w:val="28"/>
          <w:lang w:val="kk-KZ"/>
        </w:rPr>
        <w:tab/>
        <w:t>Екінші жағдай</w:t>
      </w:r>
      <w:r>
        <w:rPr>
          <w:rFonts w:ascii="Times New Roman" w:hAnsi="Times New Roman" w:cs="Times New Roman"/>
          <w:sz w:val="28"/>
          <w:szCs w:val="28"/>
          <w:lang w:val="kk-KZ"/>
        </w:rPr>
        <w:t xml:space="preserve"> – </w:t>
      </w:r>
      <w:r w:rsidRPr="008021B8">
        <w:rPr>
          <w:rFonts w:ascii="Times New Roman" w:hAnsi="Times New Roman" w:cs="Times New Roman"/>
          <w:sz w:val="28"/>
          <w:szCs w:val="28"/>
          <w:lang w:val="kk-KZ"/>
        </w:rPr>
        <w:t>бұл</w:t>
      </w:r>
      <w:r>
        <w:rPr>
          <w:rFonts w:ascii="Times New Roman" w:hAnsi="Times New Roman" w:cs="Times New Roman"/>
          <w:sz w:val="28"/>
          <w:szCs w:val="28"/>
          <w:lang w:val="kk-KZ"/>
        </w:rPr>
        <w:t xml:space="preserve"> жеке тұлғаның Уағдаласушы м</w:t>
      </w:r>
      <w:r w:rsidRPr="008021B8">
        <w:rPr>
          <w:rFonts w:ascii="Times New Roman" w:hAnsi="Times New Roman" w:cs="Times New Roman"/>
          <w:sz w:val="28"/>
          <w:szCs w:val="28"/>
          <w:lang w:val="kk-KZ"/>
        </w:rPr>
        <w:t>емлекеттердің ешқайсысында тұрақты тұрғын үйі болмаған жағдайда, мысалы, мұндай адам бір қонақ үйден екіншісіне көш</w:t>
      </w:r>
      <w:r>
        <w:rPr>
          <w:rFonts w:ascii="Times New Roman" w:hAnsi="Times New Roman" w:cs="Times New Roman"/>
          <w:sz w:val="28"/>
          <w:szCs w:val="28"/>
          <w:lang w:val="kk-KZ"/>
        </w:rPr>
        <w:t>іп жүрген</w:t>
      </w:r>
      <w:r w:rsidRPr="008021B8">
        <w:rPr>
          <w:rFonts w:ascii="Times New Roman" w:hAnsi="Times New Roman" w:cs="Times New Roman"/>
          <w:sz w:val="28"/>
          <w:szCs w:val="28"/>
          <w:lang w:val="kk-KZ"/>
        </w:rPr>
        <w:t xml:space="preserve"> жағдайда</w:t>
      </w:r>
      <w:r>
        <w:rPr>
          <w:rFonts w:ascii="Times New Roman" w:hAnsi="Times New Roman" w:cs="Times New Roman"/>
          <w:sz w:val="28"/>
          <w:szCs w:val="28"/>
          <w:lang w:val="kk-KZ"/>
        </w:rPr>
        <w:t xml:space="preserve"> болады</w:t>
      </w:r>
      <w:r w:rsidRPr="008021B8">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жағдайда М</w:t>
      </w:r>
      <w:r w:rsidRPr="008021B8">
        <w:rPr>
          <w:rFonts w:ascii="Times New Roman" w:hAnsi="Times New Roman" w:cs="Times New Roman"/>
          <w:sz w:val="28"/>
          <w:szCs w:val="28"/>
          <w:lang w:val="kk-KZ"/>
        </w:rPr>
        <w:t>емлекетте болудың барлық кезеңі себептерін анықтамай-ақ ескерілуі керек.</w:t>
      </w:r>
      <w:r w:rsidR="005952E1">
        <w:rPr>
          <w:rFonts w:ascii="Times New Roman" w:hAnsi="Times New Roman" w:cs="Times New Roman"/>
          <w:sz w:val="28"/>
          <w:szCs w:val="28"/>
          <w:lang w:val="kk-KZ"/>
        </w:rPr>
        <w:t xml:space="preserve"> </w:t>
      </w:r>
    </w:p>
    <w:p w:rsidR="005952E1" w:rsidRDefault="005952E1" w:rsidP="008021B8">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19.</w:t>
      </w:r>
      <w:r>
        <w:rPr>
          <w:rFonts w:ascii="Times New Roman" w:hAnsi="Times New Roman" w:cs="Times New Roman"/>
          <w:sz w:val="28"/>
          <w:szCs w:val="28"/>
          <w:lang w:val="kk-KZ"/>
        </w:rPr>
        <w:tab/>
      </w:r>
      <w:r w:rsidR="00E71DD2" w:rsidRPr="00762395">
        <w:rPr>
          <w:rFonts w:ascii="Times New Roman" w:hAnsi="Times New Roman" w:cs="Times New Roman"/>
          <w:i/>
          <w:sz w:val="28"/>
          <w:szCs w:val="28"/>
          <w:lang w:val="kk-KZ"/>
        </w:rPr>
        <w:t>b</w:t>
      </w:r>
      <w:r w:rsidRPr="00762395">
        <w:rPr>
          <w:rFonts w:ascii="Times New Roman" w:hAnsi="Times New Roman" w:cs="Times New Roman"/>
          <w:i/>
          <w:sz w:val="28"/>
          <w:szCs w:val="28"/>
          <w:lang w:val="kk-KZ"/>
        </w:rPr>
        <w:t>)</w:t>
      </w:r>
      <w:r w:rsidRPr="005952E1">
        <w:rPr>
          <w:rFonts w:ascii="Times New Roman" w:hAnsi="Times New Roman" w:cs="Times New Roman"/>
          <w:sz w:val="28"/>
          <w:szCs w:val="28"/>
          <w:lang w:val="kk-KZ"/>
        </w:rPr>
        <w:t xml:space="preserve"> кіші </w:t>
      </w:r>
      <w:r>
        <w:rPr>
          <w:rFonts w:ascii="Times New Roman" w:hAnsi="Times New Roman" w:cs="Times New Roman"/>
          <w:sz w:val="28"/>
          <w:szCs w:val="28"/>
          <w:lang w:val="kk-KZ"/>
        </w:rPr>
        <w:t>тармақт</w:t>
      </w:r>
      <w:r w:rsidRPr="005952E1">
        <w:rPr>
          <w:rFonts w:ascii="Times New Roman" w:hAnsi="Times New Roman" w:cs="Times New Roman"/>
          <w:sz w:val="28"/>
          <w:szCs w:val="28"/>
          <w:lang w:val="kk-KZ"/>
        </w:rPr>
        <w:t>а көзделген критерийді қолдану осы адамның әд</w:t>
      </w:r>
      <w:r>
        <w:rPr>
          <w:rFonts w:ascii="Times New Roman" w:hAnsi="Times New Roman" w:cs="Times New Roman"/>
          <w:sz w:val="28"/>
          <w:szCs w:val="28"/>
          <w:lang w:val="kk-KZ"/>
        </w:rPr>
        <w:t>етте осы кезеңде ол әдетте екі М</w:t>
      </w:r>
      <w:r w:rsidRPr="005952E1">
        <w:rPr>
          <w:rFonts w:ascii="Times New Roman" w:hAnsi="Times New Roman" w:cs="Times New Roman"/>
          <w:sz w:val="28"/>
          <w:szCs w:val="28"/>
          <w:lang w:val="kk-KZ"/>
        </w:rPr>
        <w:t>емлекеттің бірінде болған, бірақ екіншісінде емес деген мағынада өмір сүргенін анықтауды талап етеді; осы ад</w:t>
      </w:r>
      <w:r>
        <w:rPr>
          <w:rFonts w:ascii="Times New Roman" w:hAnsi="Times New Roman" w:cs="Times New Roman"/>
          <w:sz w:val="28"/>
          <w:szCs w:val="28"/>
          <w:lang w:val="kk-KZ"/>
        </w:rPr>
        <w:t>ам осы кезеңде екі Уағдаласушы м</w:t>
      </w:r>
      <w:r w:rsidRPr="005952E1">
        <w:rPr>
          <w:rFonts w:ascii="Times New Roman" w:hAnsi="Times New Roman" w:cs="Times New Roman"/>
          <w:sz w:val="28"/>
          <w:szCs w:val="28"/>
          <w:lang w:val="kk-KZ"/>
        </w:rPr>
        <w:t>емлекеттің қайсысында көп күн өткізгенін қарапайым анықтау жеткіліксіз кезең.</w:t>
      </w:r>
      <w:r>
        <w:rPr>
          <w:rFonts w:ascii="Times New Roman" w:hAnsi="Times New Roman" w:cs="Times New Roman"/>
          <w:sz w:val="28"/>
          <w:szCs w:val="28"/>
          <w:lang w:val="kk-KZ"/>
        </w:rPr>
        <w:t xml:space="preserve"> </w:t>
      </w:r>
      <w:r w:rsidR="00E71DD2" w:rsidRPr="00762395">
        <w:rPr>
          <w:rFonts w:ascii="Times New Roman" w:hAnsi="Times New Roman" w:cs="Times New Roman"/>
          <w:i/>
          <w:sz w:val="28"/>
          <w:szCs w:val="28"/>
          <w:lang w:val="kk-KZ"/>
        </w:rPr>
        <w:t>b</w:t>
      </w:r>
      <w:r w:rsidRPr="00762395">
        <w:rPr>
          <w:rFonts w:ascii="Times New Roman" w:hAnsi="Times New Roman" w:cs="Times New Roman"/>
          <w:i/>
          <w:sz w:val="28"/>
          <w:szCs w:val="28"/>
          <w:lang w:val="kk-KZ"/>
        </w:rPr>
        <w:t>)</w:t>
      </w:r>
      <w:r w:rsidRPr="005952E1">
        <w:rPr>
          <w:rFonts w:ascii="Times New Roman" w:hAnsi="Times New Roman" w:cs="Times New Roman"/>
          <w:sz w:val="28"/>
          <w:szCs w:val="28"/>
          <w:lang w:val="kk-KZ"/>
        </w:rPr>
        <w:t xml:space="preserve"> кіші </w:t>
      </w:r>
      <w:r>
        <w:rPr>
          <w:rFonts w:ascii="Times New Roman" w:hAnsi="Times New Roman" w:cs="Times New Roman"/>
          <w:sz w:val="28"/>
          <w:szCs w:val="28"/>
          <w:lang w:val="kk-KZ"/>
        </w:rPr>
        <w:t>тармақ</w:t>
      </w:r>
      <w:r w:rsidRPr="005952E1">
        <w:rPr>
          <w:rFonts w:ascii="Times New Roman" w:hAnsi="Times New Roman" w:cs="Times New Roman"/>
          <w:sz w:val="28"/>
          <w:szCs w:val="28"/>
          <w:lang w:val="kk-KZ"/>
        </w:rPr>
        <w:t>тың француз тіл</w:t>
      </w:r>
      <w:r>
        <w:rPr>
          <w:rFonts w:ascii="Times New Roman" w:hAnsi="Times New Roman" w:cs="Times New Roman"/>
          <w:sz w:val="28"/>
          <w:szCs w:val="28"/>
          <w:lang w:val="kk-KZ"/>
        </w:rPr>
        <w:t xml:space="preserve">індегі нұсқасында қолданылатын </w:t>
      </w:r>
      <w:r w:rsidRPr="00762395">
        <w:rPr>
          <w:rFonts w:ascii="Times New Roman" w:hAnsi="Times New Roman" w:cs="Times New Roman"/>
          <w:i/>
          <w:sz w:val="28"/>
          <w:szCs w:val="28"/>
          <w:lang w:val="kk-KZ"/>
        </w:rPr>
        <w:t>«séjourne de façon habituelle»</w:t>
      </w:r>
      <w:r>
        <w:rPr>
          <w:rFonts w:ascii="Times New Roman" w:hAnsi="Times New Roman" w:cs="Times New Roman"/>
          <w:sz w:val="28"/>
          <w:szCs w:val="28"/>
          <w:lang w:val="kk-KZ"/>
        </w:rPr>
        <w:t xml:space="preserve"> тіркесі </w:t>
      </w:r>
      <w:r w:rsidRPr="00762395">
        <w:rPr>
          <w:rFonts w:ascii="Times New Roman" w:hAnsi="Times New Roman" w:cs="Times New Roman"/>
          <w:i/>
          <w:sz w:val="28"/>
          <w:szCs w:val="28"/>
          <w:lang w:val="kk-KZ"/>
        </w:rPr>
        <w:t>«тұрақты тұрғылықты жері»</w:t>
      </w:r>
      <w:r w:rsidRPr="005952E1">
        <w:rPr>
          <w:rFonts w:ascii="Times New Roman" w:hAnsi="Times New Roman" w:cs="Times New Roman"/>
          <w:sz w:val="28"/>
          <w:szCs w:val="28"/>
          <w:lang w:val="kk-KZ"/>
        </w:rPr>
        <w:t xml:space="preserve"> терминінің мағынасын ыңғайлы түсінуге мүмкіндік береді </w:t>
      </w:r>
      <w:r>
        <w:rPr>
          <w:rFonts w:ascii="Times New Roman" w:hAnsi="Times New Roman" w:cs="Times New Roman"/>
          <w:sz w:val="28"/>
          <w:szCs w:val="28"/>
          <w:lang w:val="kk-KZ"/>
        </w:rPr>
        <w:t>–</w:t>
      </w:r>
      <w:r w:rsidRPr="005952E1">
        <w:rPr>
          <w:rFonts w:ascii="Times New Roman" w:hAnsi="Times New Roman" w:cs="Times New Roman"/>
          <w:sz w:val="28"/>
          <w:szCs w:val="28"/>
          <w:lang w:val="kk-KZ"/>
        </w:rPr>
        <w:t xml:space="preserve"> бұл жеке тұлғаның өмір сүруінің белгіленген тәртібінің бөлігі болып табылатын, сондықтан уақытша емес болу жиілігін, ұзақтығын және жүйелілігін білдіретін ұғым.</w:t>
      </w:r>
      <w:r>
        <w:rPr>
          <w:rFonts w:ascii="Times New Roman" w:hAnsi="Times New Roman" w:cs="Times New Roman"/>
          <w:sz w:val="28"/>
          <w:szCs w:val="28"/>
          <w:lang w:val="kk-KZ"/>
        </w:rPr>
        <w:t xml:space="preserve"> </w:t>
      </w:r>
      <w:r w:rsidRPr="00762395">
        <w:rPr>
          <w:rFonts w:ascii="Times New Roman" w:hAnsi="Times New Roman" w:cs="Times New Roman"/>
          <w:i/>
          <w:sz w:val="28"/>
          <w:szCs w:val="28"/>
          <w:lang w:val="kk-KZ"/>
        </w:rPr>
        <w:t>с)</w:t>
      </w:r>
      <w:r w:rsidRPr="005952E1">
        <w:rPr>
          <w:rFonts w:ascii="Times New Roman" w:hAnsi="Times New Roman" w:cs="Times New Roman"/>
          <w:sz w:val="28"/>
          <w:szCs w:val="28"/>
          <w:lang w:val="kk-KZ"/>
        </w:rPr>
        <w:t xml:space="preserve"> тармақшасында мой</w:t>
      </w:r>
      <w:r>
        <w:rPr>
          <w:rFonts w:ascii="Times New Roman" w:hAnsi="Times New Roman" w:cs="Times New Roman"/>
          <w:sz w:val="28"/>
          <w:szCs w:val="28"/>
          <w:lang w:val="kk-KZ"/>
        </w:rPr>
        <w:t>ындалғандай, егер бұл адам әдетте бір Мемлекетте екінші М</w:t>
      </w:r>
      <w:r w:rsidRPr="005952E1">
        <w:rPr>
          <w:rFonts w:ascii="Times New Roman" w:hAnsi="Times New Roman" w:cs="Times New Roman"/>
          <w:sz w:val="28"/>
          <w:szCs w:val="28"/>
          <w:lang w:val="kk-KZ"/>
        </w:rPr>
        <w:t xml:space="preserve">емлекетке қарағанда көп </w:t>
      </w:r>
      <w:r>
        <w:rPr>
          <w:rFonts w:ascii="Times New Roman" w:hAnsi="Times New Roman" w:cs="Times New Roman"/>
          <w:sz w:val="28"/>
          <w:szCs w:val="28"/>
          <w:lang w:val="kk-KZ"/>
        </w:rPr>
        <w:t>күн өткізгеніне қарамастан, әр М</w:t>
      </w:r>
      <w:r w:rsidRPr="005952E1">
        <w:rPr>
          <w:rFonts w:ascii="Times New Roman" w:hAnsi="Times New Roman" w:cs="Times New Roman"/>
          <w:sz w:val="28"/>
          <w:szCs w:val="28"/>
          <w:lang w:val="kk-KZ"/>
        </w:rPr>
        <w:t>емлекетте тиісті мерзім ішінде болса</w:t>
      </w:r>
      <w:r>
        <w:rPr>
          <w:rFonts w:ascii="Times New Roman" w:hAnsi="Times New Roman" w:cs="Times New Roman"/>
          <w:sz w:val="28"/>
          <w:szCs w:val="28"/>
          <w:lang w:val="kk-KZ"/>
        </w:rPr>
        <w:t>,</w:t>
      </w:r>
      <w:r w:rsidRPr="005952E1">
        <w:rPr>
          <w:rFonts w:ascii="Times New Roman" w:hAnsi="Times New Roman" w:cs="Times New Roman"/>
          <w:sz w:val="28"/>
          <w:szCs w:val="28"/>
          <w:lang w:val="kk-KZ"/>
        </w:rPr>
        <w:t xml:space="preserve"> </w:t>
      </w:r>
      <w:r>
        <w:rPr>
          <w:rFonts w:ascii="Times New Roman" w:hAnsi="Times New Roman" w:cs="Times New Roman"/>
          <w:sz w:val="28"/>
          <w:szCs w:val="28"/>
          <w:lang w:val="kk-KZ"/>
        </w:rPr>
        <w:t>жеке тұлғаның екі М</w:t>
      </w:r>
      <w:r w:rsidRPr="005952E1">
        <w:rPr>
          <w:rFonts w:ascii="Times New Roman" w:hAnsi="Times New Roman" w:cs="Times New Roman"/>
          <w:sz w:val="28"/>
          <w:szCs w:val="28"/>
          <w:lang w:val="kk-KZ"/>
        </w:rPr>
        <w:t>емлекетте тұрақты тұрғылықты жері болуы мү</w:t>
      </w:r>
      <w:r>
        <w:rPr>
          <w:rFonts w:ascii="Times New Roman" w:hAnsi="Times New Roman" w:cs="Times New Roman"/>
          <w:sz w:val="28"/>
          <w:szCs w:val="28"/>
          <w:lang w:val="kk-KZ"/>
        </w:rPr>
        <w:t xml:space="preserve">мкін. </w:t>
      </w:r>
      <w:r w:rsidRPr="005952E1">
        <w:rPr>
          <w:rFonts w:ascii="Times New Roman" w:hAnsi="Times New Roman" w:cs="Times New Roman"/>
          <w:sz w:val="28"/>
          <w:szCs w:val="28"/>
          <w:lang w:val="kk-KZ"/>
        </w:rPr>
        <w:t>Мысал</w:t>
      </w:r>
      <w:r>
        <w:rPr>
          <w:rFonts w:ascii="Times New Roman" w:hAnsi="Times New Roman" w:cs="Times New Roman"/>
          <w:sz w:val="28"/>
          <w:szCs w:val="28"/>
          <w:lang w:val="kk-KZ"/>
        </w:rPr>
        <w:t>ы, бес жыл ішінде жеке тұлға А Мемлекетінде де, В М</w:t>
      </w:r>
      <w:r w:rsidRPr="005952E1">
        <w:rPr>
          <w:rFonts w:ascii="Times New Roman" w:hAnsi="Times New Roman" w:cs="Times New Roman"/>
          <w:sz w:val="28"/>
          <w:szCs w:val="28"/>
          <w:lang w:val="kk-KZ"/>
        </w:rPr>
        <w:t>емлекетінде де үйге ие болды делік, бірақ фактілер мұндай адамның өмірлік мү</w:t>
      </w:r>
      <w:r>
        <w:rPr>
          <w:rFonts w:ascii="Times New Roman" w:hAnsi="Times New Roman" w:cs="Times New Roman"/>
          <w:sz w:val="28"/>
          <w:szCs w:val="28"/>
          <w:lang w:val="kk-KZ"/>
        </w:rPr>
        <w:t>дделерінің орталығы орналасқан М</w:t>
      </w:r>
      <w:r w:rsidRPr="005952E1">
        <w:rPr>
          <w:rFonts w:ascii="Times New Roman" w:hAnsi="Times New Roman" w:cs="Times New Roman"/>
          <w:sz w:val="28"/>
          <w:szCs w:val="28"/>
          <w:lang w:val="kk-KZ"/>
        </w:rPr>
        <w:t>емлекетті анықтауға мүмкіндік бермейді. Бұл</w:t>
      </w:r>
      <w:r>
        <w:rPr>
          <w:rFonts w:ascii="Times New Roman" w:hAnsi="Times New Roman" w:cs="Times New Roman"/>
          <w:sz w:val="28"/>
          <w:szCs w:val="28"/>
          <w:lang w:val="kk-KZ"/>
        </w:rPr>
        <w:t xml:space="preserve"> жеке тұлға әдетте тұратын А М</w:t>
      </w:r>
      <w:r w:rsidRPr="005952E1">
        <w:rPr>
          <w:rFonts w:ascii="Times New Roman" w:hAnsi="Times New Roman" w:cs="Times New Roman"/>
          <w:sz w:val="28"/>
          <w:szCs w:val="28"/>
          <w:lang w:val="kk-KZ"/>
        </w:rPr>
        <w:t xml:space="preserve">емлекетінде жұмыс істейді, бірақ айына екі күн және жылына бір рет үш апталық демалысқа </w:t>
      </w:r>
      <w:r>
        <w:rPr>
          <w:rFonts w:ascii="Times New Roman" w:hAnsi="Times New Roman" w:cs="Times New Roman"/>
          <w:sz w:val="28"/>
          <w:szCs w:val="28"/>
          <w:lang w:val="kk-KZ"/>
        </w:rPr>
        <w:t>В</w:t>
      </w:r>
      <w:r w:rsidRPr="005952E1">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5952E1">
        <w:rPr>
          <w:rFonts w:ascii="Times New Roman" w:hAnsi="Times New Roman" w:cs="Times New Roman"/>
          <w:sz w:val="28"/>
          <w:szCs w:val="28"/>
          <w:lang w:val="kk-KZ"/>
        </w:rPr>
        <w:t>емлекетіне оралады.</w:t>
      </w:r>
      <w:r>
        <w:rPr>
          <w:rFonts w:ascii="Times New Roman" w:hAnsi="Times New Roman" w:cs="Times New Roman"/>
          <w:sz w:val="28"/>
          <w:szCs w:val="28"/>
          <w:lang w:val="kk-KZ"/>
        </w:rPr>
        <w:t xml:space="preserve"> </w:t>
      </w:r>
      <w:r w:rsidRPr="005952E1">
        <w:rPr>
          <w:rFonts w:ascii="Times New Roman" w:hAnsi="Times New Roman" w:cs="Times New Roman"/>
          <w:sz w:val="28"/>
          <w:szCs w:val="28"/>
          <w:lang w:val="kk-KZ"/>
        </w:rPr>
        <w:t xml:space="preserve">Бұл жағдайда оның тұрақты тұрғылықты жері </w:t>
      </w:r>
      <w:r>
        <w:rPr>
          <w:rFonts w:ascii="Times New Roman" w:hAnsi="Times New Roman" w:cs="Times New Roman"/>
          <w:sz w:val="28"/>
          <w:szCs w:val="28"/>
          <w:lang w:val="kk-KZ"/>
        </w:rPr>
        <w:t>В</w:t>
      </w:r>
      <w:r w:rsidRPr="005952E1">
        <w:rPr>
          <w:rFonts w:ascii="Times New Roman" w:hAnsi="Times New Roman" w:cs="Times New Roman"/>
          <w:sz w:val="28"/>
          <w:szCs w:val="28"/>
          <w:lang w:val="kk-KZ"/>
        </w:rPr>
        <w:t xml:space="preserve"> емес, </w:t>
      </w:r>
      <w:r>
        <w:rPr>
          <w:rFonts w:ascii="Times New Roman" w:hAnsi="Times New Roman" w:cs="Times New Roman"/>
          <w:sz w:val="28"/>
          <w:szCs w:val="28"/>
          <w:lang w:val="kk-KZ"/>
        </w:rPr>
        <w:t>А</w:t>
      </w:r>
      <w:r w:rsidRPr="005952E1">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5952E1">
        <w:rPr>
          <w:rFonts w:ascii="Times New Roman" w:hAnsi="Times New Roman" w:cs="Times New Roman"/>
          <w:sz w:val="28"/>
          <w:szCs w:val="28"/>
          <w:lang w:val="kk-KZ"/>
        </w:rPr>
        <w:t>емлекеті болып саналады.</w:t>
      </w:r>
      <w:r>
        <w:rPr>
          <w:rFonts w:ascii="Times New Roman" w:hAnsi="Times New Roman" w:cs="Times New Roman"/>
          <w:sz w:val="28"/>
          <w:szCs w:val="28"/>
          <w:lang w:val="kk-KZ"/>
        </w:rPr>
        <w:t xml:space="preserve"> </w:t>
      </w:r>
      <w:r w:rsidRPr="005952E1">
        <w:rPr>
          <w:rFonts w:ascii="Times New Roman" w:hAnsi="Times New Roman" w:cs="Times New Roman"/>
          <w:sz w:val="28"/>
          <w:szCs w:val="28"/>
          <w:lang w:val="kk-KZ"/>
        </w:rPr>
        <w:t xml:space="preserve">Алайда, бес жыл ішінде бір мерзім ішінде адам А </w:t>
      </w:r>
      <w:r w:rsidR="00CA2D60">
        <w:rPr>
          <w:rFonts w:ascii="Times New Roman" w:hAnsi="Times New Roman" w:cs="Times New Roman"/>
          <w:sz w:val="28"/>
          <w:szCs w:val="28"/>
          <w:lang w:val="kk-KZ"/>
        </w:rPr>
        <w:t>М</w:t>
      </w:r>
      <w:r w:rsidRPr="005952E1">
        <w:rPr>
          <w:rFonts w:ascii="Times New Roman" w:hAnsi="Times New Roman" w:cs="Times New Roman"/>
          <w:sz w:val="28"/>
          <w:szCs w:val="28"/>
          <w:lang w:val="kk-KZ"/>
        </w:rPr>
        <w:t>емлекетінде қысқа уақыт жұмыс істейді делік, онда ол екі апта болу үшін жылына 15 рет оралады,</w:t>
      </w:r>
      <w:r w:rsidR="00CA2D60">
        <w:rPr>
          <w:rFonts w:ascii="Times New Roman" w:hAnsi="Times New Roman" w:cs="Times New Roman"/>
          <w:sz w:val="28"/>
          <w:szCs w:val="28"/>
          <w:lang w:val="kk-KZ"/>
        </w:rPr>
        <w:t xml:space="preserve"> </w:t>
      </w:r>
      <w:r w:rsidR="00CA2D60" w:rsidRPr="00CA2D60">
        <w:rPr>
          <w:rFonts w:ascii="Times New Roman" w:hAnsi="Times New Roman" w:cs="Times New Roman"/>
          <w:sz w:val="28"/>
          <w:szCs w:val="28"/>
          <w:lang w:val="kk-KZ"/>
        </w:rPr>
        <w:t xml:space="preserve">ал қалған уақытта ол </w:t>
      </w:r>
      <w:r w:rsidR="00CA2D60">
        <w:rPr>
          <w:rFonts w:ascii="Times New Roman" w:hAnsi="Times New Roman" w:cs="Times New Roman"/>
          <w:sz w:val="28"/>
          <w:szCs w:val="28"/>
          <w:lang w:val="kk-KZ"/>
        </w:rPr>
        <w:t>В</w:t>
      </w:r>
      <w:r w:rsidR="00CA2D60" w:rsidRPr="00CA2D60">
        <w:rPr>
          <w:rFonts w:ascii="Times New Roman" w:hAnsi="Times New Roman" w:cs="Times New Roman"/>
          <w:sz w:val="28"/>
          <w:szCs w:val="28"/>
          <w:lang w:val="kk-KZ"/>
        </w:rPr>
        <w:t xml:space="preserve"> </w:t>
      </w:r>
      <w:r w:rsidR="00CA2D60">
        <w:rPr>
          <w:rFonts w:ascii="Times New Roman" w:hAnsi="Times New Roman" w:cs="Times New Roman"/>
          <w:sz w:val="28"/>
          <w:szCs w:val="28"/>
          <w:lang w:val="kk-KZ"/>
        </w:rPr>
        <w:t>М</w:t>
      </w:r>
      <w:r w:rsidR="00CA2D60" w:rsidRPr="00CA2D60">
        <w:rPr>
          <w:rFonts w:ascii="Times New Roman" w:hAnsi="Times New Roman" w:cs="Times New Roman"/>
          <w:sz w:val="28"/>
          <w:szCs w:val="28"/>
          <w:lang w:val="kk-KZ"/>
        </w:rPr>
        <w:t>емлекетінде болады (сонымен қатар істің мән-жайлары осы адамның өмірлік мүдделерінің орталығы орналасқан мемлекетті анықтауға мүмкіндік бермейді делік).</w:t>
      </w:r>
      <w:r w:rsidR="00CA2D60">
        <w:rPr>
          <w:rFonts w:ascii="Times New Roman" w:hAnsi="Times New Roman" w:cs="Times New Roman"/>
          <w:sz w:val="28"/>
          <w:szCs w:val="28"/>
          <w:lang w:val="kk-KZ"/>
        </w:rPr>
        <w:t xml:space="preserve"> </w:t>
      </w:r>
      <w:r w:rsidR="00CA2D60" w:rsidRPr="00CA2D60">
        <w:rPr>
          <w:rFonts w:ascii="Times New Roman" w:hAnsi="Times New Roman" w:cs="Times New Roman"/>
          <w:sz w:val="28"/>
          <w:szCs w:val="28"/>
          <w:lang w:val="kk-KZ"/>
        </w:rPr>
        <w:t xml:space="preserve">Бұл жағдайда </w:t>
      </w:r>
      <w:r w:rsidR="00CA2D60">
        <w:rPr>
          <w:rFonts w:ascii="Times New Roman" w:hAnsi="Times New Roman" w:cs="Times New Roman"/>
          <w:sz w:val="28"/>
          <w:szCs w:val="28"/>
          <w:lang w:val="kk-KZ"/>
        </w:rPr>
        <w:t xml:space="preserve">оның тұрақты тұрғылықты жері </w:t>
      </w:r>
      <w:r w:rsidR="00777AF8">
        <w:rPr>
          <w:rFonts w:ascii="Times New Roman" w:hAnsi="Times New Roman" w:cs="Times New Roman"/>
          <w:sz w:val="28"/>
          <w:szCs w:val="28"/>
          <w:lang w:val="kk-KZ"/>
        </w:rPr>
        <w:t xml:space="preserve">               </w:t>
      </w:r>
      <w:r w:rsidR="00CA2D60">
        <w:rPr>
          <w:rFonts w:ascii="Times New Roman" w:hAnsi="Times New Roman" w:cs="Times New Roman"/>
          <w:sz w:val="28"/>
          <w:szCs w:val="28"/>
          <w:lang w:val="kk-KZ"/>
        </w:rPr>
        <w:t>А Мемлекеті де, В М</w:t>
      </w:r>
      <w:r w:rsidR="00983928">
        <w:rPr>
          <w:rFonts w:ascii="Times New Roman" w:hAnsi="Times New Roman" w:cs="Times New Roman"/>
          <w:sz w:val="28"/>
          <w:szCs w:val="28"/>
          <w:lang w:val="kk-KZ"/>
        </w:rPr>
        <w:t>емлекеті де анықталатын болады</w:t>
      </w:r>
      <w:r w:rsidR="00CA2D60" w:rsidRPr="00CA2D60">
        <w:rPr>
          <w:rFonts w:ascii="Times New Roman" w:hAnsi="Times New Roman" w:cs="Times New Roman"/>
          <w:sz w:val="28"/>
          <w:szCs w:val="28"/>
          <w:lang w:val="kk-KZ"/>
        </w:rPr>
        <w:t>.</w:t>
      </w:r>
    </w:p>
    <w:p w:rsidR="006756BB" w:rsidRDefault="00983928" w:rsidP="008021B8">
      <w:pPr>
        <w:pStyle w:val="a8"/>
        <w:spacing w:after="80" w:line="300" w:lineRule="auto"/>
        <w:ind w:left="0"/>
        <w:jc w:val="both"/>
        <w:rPr>
          <w:rFonts w:ascii="Times New Roman" w:hAnsi="Times New Roman" w:cs="Times New Roman"/>
          <w:sz w:val="28"/>
          <w:szCs w:val="28"/>
          <w:lang w:val="kk-KZ"/>
        </w:rPr>
      </w:pPr>
      <w:r w:rsidRPr="00983928">
        <w:rPr>
          <w:rFonts w:ascii="Times New Roman" w:hAnsi="Times New Roman" w:cs="Times New Roman"/>
          <w:sz w:val="28"/>
          <w:szCs w:val="28"/>
          <w:lang w:val="kk-KZ"/>
        </w:rPr>
        <w:t xml:space="preserve">19.1 </w:t>
      </w:r>
      <w:r w:rsidRPr="00777AF8">
        <w:rPr>
          <w:rFonts w:ascii="Times New Roman" w:hAnsi="Times New Roman" w:cs="Times New Roman"/>
          <w:i/>
          <w:sz w:val="28"/>
          <w:szCs w:val="28"/>
          <w:lang w:val="kk-KZ"/>
        </w:rPr>
        <w:t>b)</w:t>
      </w:r>
      <w:r w:rsidRPr="00983928">
        <w:rPr>
          <w:rFonts w:ascii="Times New Roman" w:hAnsi="Times New Roman" w:cs="Times New Roman"/>
          <w:sz w:val="28"/>
          <w:szCs w:val="28"/>
          <w:lang w:val="kk-KZ"/>
        </w:rPr>
        <w:t xml:space="preserve"> тармақшасынд</w:t>
      </w:r>
      <w:r w:rsidR="00777AF8">
        <w:rPr>
          <w:rFonts w:ascii="Times New Roman" w:hAnsi="Times New Roman" w:cs="Times New Roman"/>
          <w:sz w:val="28"/>
          <w:szCs w:val="28"/>
          <w:lang w:val="kk-KZ"/>
        </w:rPr>
        <w:t>а жеке тұлғаның бір немесе екі М</w:t>
      </w:r>
      <w:r w:rsidRPr="00983928">
        <w:rPr>
          <w:rFonts w:ascii="Times New Roman" w:hAnsi="Times New Roman" w:cs="Times New Roman"/>
          <w:sz w:val="28"/>
          <w:szCs w:val="28"/>
          <w:lang w:val="kk-KZ"/>
        </w:rPr>
        <w:t xml:space="preserve">емлекетте тұрақты тұрғылықты жері бар-жоғын анықтау қандай уақыт кезеңі ішінде жүргізілетіні көрсетілмейді. Анықтама адам өмірінің белгіленген тәртібінің бөлігі болып табылатын </w:t>
      </w:r>
      <w:r w:rsidR="003303D7">
        <w:rPr>
          <w:rFonts w:ascii="Times New Roman" w:hAnsi="Times New Roman" w:cs="Times New Roman"/>
          <w:sz w:val="28"/>
          <w:szCs w:val="28"/>
          <w:lang w:val="kk-KZ"/>
        </w:rPr>
        <w:t xml:space="preserve"> </w:t>
      </w:r>
      <w:r w:rsidRPr="00983928">
        <w:rPr>
          <w:rFonts w:ascii="Times New Roman" w:hAnsi="Times New Roman" w:cs="Times New Roman"/>
          <w:sz w:val="28"/>
          <w:szCs w:val="28"/>
          <w:lang w:val="kk-KZ"/>
        </w:rPr>
        <w:t xml:space="preserve">болу </w:t>
      </w:r>
      <w:r w:rsidR="003303D7">
        <w:rPr>
          <w:rFonts w:ascii="Times New Roman" w:hAnsi="Times New Roman" w:cs="Times New Roman"/>
          <w:sz w:val="28"/>
          <w:szCs w:val="28"/>
          <w:lang w:val="kk-KZ"/>
        </w:rPr>
        <w:t xml:space="preserve"> </w:t>
      </w:r>
      <w:r w:rsidRPr="00983928">
        <w:rPr>
          <w:rFonts w:ascii="Times New Roman" w:hAnsi="Times New Roman" w:cs="Times New Roman"/>
          <w:sz w:val="28"/>
          <w:szCs w:val="28"/>
          <w:lang w:val="kk-KZ"/>
        </w:rPr>
        <w:t xml:space="preserve">жиілігін, </w:t>
      </w:r>
      <w:r w:rsidR="003303D7">
        <w:rPr>
          <w:rFonts w:ascii="Times New Roman" w:hAnsi="Times New Roman" w:cs="Times New Roman"/>
          <w:sz w:val="28"/>
          <w:szCs w:val="28"/>
          <w:lang w:val="kk-KZ"/>
        </w:rPr>
        <w:t xml:space="preserve"> </w:t>
      </w:r>
      <w:r w:rsidRPr="00983928">
        <w:rPr>
          <w:rFonts w:ascii="Times New Roman" w:hAnsi="Times New Roman" w:cs="Times New Roman"/>
          <w:sz w:val="28"/>
          <w:szCs w:val="28"/>
          <w:lang w:val="kk-KZ"/>
        </w:rPr>
        <w:t>ұзақтығын</w:t>
      </w:r>
      <w:r w:rsidR="003303D7">
        <w:rPr>
          <w:rFonts w:ascii="Times New Roman" w:hAnsi="Times New Roman" w:cs="Times New Roman"/>
          <w:sz w:val="28"/>
          <w:szCs w:val="28"/>
          <w:lang w:val="kk-KZ"/>
        </w:rPr>
        <w:t xml:space="preserve"> </w:t>
      </w:r>
      <w:r w:rsidRPr="00983928">
        <w:rPr>
          <w:rFonts w:ascii="Times New Roman" w:hAnsi="Times New Roman" w:cs="Times New Roman"/>
          <w:sz w:val="28"/>
          <w:szCs w:val="28"/>
          <w:lang w:val="kk-KZ"/>
        </w:rPr>
        <w:t xml:space="preserve"> және</w:t>
      </w:r>
      <w:r w:rsidR="003303D7">
        <w:rPr>
          <w:rFonts w:ascii="Times New Roman" w:hAnsi="Times New Roman" w:cs="Times New Roman"/>
          <w:sz w:val="28"/>
          <w:szCs w:val="28"/>
          <w:lang w:val="kk-KZ"/>
        </w:rPr>
        <w:t xml:space="preserve"> </w:t>
      </w:r>
      <w:r w:rsidRPr="00983928">
        <w:rPr>
          <w:rFonts w:ascii="Times New Roman" w:hAnsi="Times New Roman" w:cs="Times New Roman"/>
          <w:sz w:val="28"/>
          <w:szCs w:val="28"/>
          <w:lang w:val="kk-KZ"/>
        </w:rPr>
        <w:t xml:space="preserve"> жүйелілігін </w:t>
      </w:r>
      <w:r w:rsidR="003303D7">
        <w:rPr>
          <w:rFonts w:ascii="Times New Roman" w:hAnsi="Times New Roman" w:cs="Times New Roman"/>
          <w:sz w:val="28"/>
          <w:szCs w:val="28"/>
          <w:lang w:val="kk-KZ"/>
        </w:rPr>
        <w:t xml:space="preserve"> </w:t>
      </w:r>
      <w:r w:rsidRPr="00983928">
        <w:rPr>
          <w:rFonts w:ascii="Times New Roman" w:hAnsi="Times New Roman" w:cs="Times New Roman"/>
          <w:sz w:val="28"/>
          <w:szCs w:val="28"/>
          <w:lang w:val="kk-KZ"/>
        </w:rPr>
        <w:t xml:space="preserve">анықтауға </w:t>
      </w:r>
      <w:r w:rsidR="003303D7">
        <w:rPr>
          <w:rFonts w:ascii="Times New Roman" w:hAnsi="Times New Roman" w:cs="Times New Roman"/>
          <w:sz w:val="28"/>
          <w:szCs w:val="28"/>
          <w:lang w:val="kk-KZ"/>
        </w:rPr>
        <w:t xml:space="preserve"> </w:t>
      </w:r>
      <w:r w:rsidRPr="00983928">
        <w:rPr>
          <w:rFonts w:ascii="Times New Roman" w:hAnsi="Times New Roman" w:cs="Times New Roman"/>
          <w:sz w:val="28"/>
          <w:szCs w:val="28"/>
          <w:lang w:val="kk-KZ"/>
        </w:rPr>
        <w:t xml:space="preserve">мүмкіндік </w:t>
      </w:r>
    </w:p>
    <w:p w:rsidR="00983928" w:rsidRDefault="00983928" w:rsidP="008021B8">
      <w:pPr>
        <w:pStyle w:val="a8"/>
        <w:spacing w:after="80" w:line="300" w:lineRule="auto"/>
        <w:ind w:left="0"/>
        <w:jc w:val="both"/>
        <w:rPr>
          <w:rFonts w:ascii="Times New Roman" w:hAnsi="Times New Roman" w:cs="Times New Roman"/>
          <w:sz w:val="28"/>
          <w:szCs w:val="28"/>
          <w:lang w:val="kk-KZ"/>
        </w:rPr>
      </w:pPr>
      <w:r w:rsidRPr="00983928">
        <w:rPr>
          <w:rFonts w:ascii="Times New Roman" w:hAnsi="Times New Roman" w:cs="Times New Roman"/>
          <w:sz w:val="28"/>
          <w:szCs w:val="28"/>
          <w:lang w:val="kk-KZ"/>
        </w:rPr>
        <w:lastRenderedPageBreak/>
        <w:t>беретін жеткілікті уақыт кезеңін қамтуы керек.</w:t>
      </w:r>
      <w:r>
        <w:rPr>
          <w:rFonts w:ascii="Times New Roman" w:hAnsi="Times New Roman" w:cs="Times New Roman"/>
          <w:sz w:val="28"/>
          <w:szCs w:val="28"/>
          <w:lang w:val="kk-KZ"/>
        </w:rPr>
        <w:t xml:space="preserve"> </w:t>
      </w:r>
      <w:r w:rsidRPr="00983928">
        <w:rPr>
          <w:rFonts w:ascii="Times New Roman" w:hAnsi="Times New Roman" w:cs="Times New Roman"/>
          <w:sz w:val="28"/>
          <w:szCs w:val="28"/>
          <w:lang w:val="kk-KZ"/>
        </w:rPr>
        <w:t>Дегенмен, шешімге нақты әсер ететін жеке жағдайлардың елеулі өзгерістері болмаған уақыт кезеңін мұқият қарастырған жөн (мысалы, ажырасу немесе ажырасу)</w:t>
      </w:r>
      <w:r w:rsidR="00777AF8">
        <w:rPr>
          <w:rFonts w:ascii="Times New Roman" w:hAnsi="Times New Roman" w:cs="Times New Roman"/>
          <w:sz w:val="28"/>
          <w:szCs w:val="28"/>
          <w:lang w:val="kk-KZ"/>
        </w:rPr>
        <w:t>. Жеке тұлғаның бір немесе екі М</w:t>
      </w:r>
      <w:r w:rsidRPr="00983928">
        <w:rPr>
          <w:rFonts w:ascii="Times New Roman" w:hAnsi="Times New Roman" w:cs="Times New Roman"/>
          <w:sz w:val="28"/>
          <w:szCs w:val="28"/>
          <w:lang w:val="kk-KZ"/>
        </w:rPr>
        <w:t>емлекетте тұрақты тұрғылықты жері бар-жоғын анықтау м</w:t>
      </w:r>
      <w:r w:rsidR="00777AF8">
        <w:rPr>
          <w:rFonts w:ascii="Times New Roman" w:hAnsi="Times New Roman" w:cs="Times New Roman"/>
          <w:sz w:val="28"/>
          <w:szCs w:val="28"/>
          <w:lang w:val="kk-KZ"/>
        </w:rPr>
        <w:t>ақсатында тиісті кезең, әсіресе мұндай қ</w:t>
      </w:r>
      <w:r w:rsidR="00777AF8" w:rsidRPr="00983928">
        <w:rPr>
          <w:rFonts w:ascii="Times New Roman" w:hAnsi="Times New Roman" w:cs="Times New Roman"/>
          <w:sz w:val="28"/>
          <w:szCs w:val="28"/>
          <w:lang w:val="kk-KZ"/>
        </w:rPr>
        <w:t>ос резиденттік кезең өте қысқа болған кезде</w:t>
      </w:r>
      <w:r w:rsidR="00777AF8">
        <w:rPr>
          <w:rFonts w:ascii="Times New Roman" w:hAnsi="Times New Roman" w:cs="Times New Roman"/>
          <w:sz w:val="28"/>
          <w:szCs w:val="28"/>
          <w:lang w:val="kk-KZ"/>
        </w:rPr>
        <w:t>, әрқашан қ</w:t>
      </w:r>
      <w:r w:rsidRPr="00983928">
        <w:rPr>
          <w:rFonts w:ascii="Times New Roman" w:hAnsi="Times New Roman" w:cs="Times New Roman"/>
          <w:sz w:val="28"/>
          <w:szCs w:val="28"/>
          <w:lang w:val="kk-KZ"/>
        </w:rPr>
        <w:t>ос резиденттік кезеңге сәйкес</w:t>
      </w:r>
      <w:r w:rsidR="00777AF8">
        <w:rPr>
          <w:rFonts w:ascii="Times New Roman" w:hAnsi="Times New Roman" w:cs="Times New Roman"/>
          <w:sz w:val="28"/>
          <w:szCs w:val="28"/>
          <w:lang w:val="kk-KZ"/>
        </w:rPr>
        <w:t xml:space="preserve"> келе бермейді</w:t>
      </w:r>
      <w:r w:rsidRPr="00983928">
        <w:rPr>
          <w:rFonts w:ascii="Times New Roman" w:hAnsi="Times New Roman" w:cs="Times New Roman"/>
          <w:sz w:val="28"/>
          <w:szCs w:val="28"/>
          <w:lang w:val="kk-KZ"/>
        </w:rPr>
        <w:t>. Бұ</w:t>
      </w:r>
      <w:r w:rsidR="00777AF8">
        <w:rPr>
          <w:rFonts w:ascii="Times New Roman" w:hAnsi="Times New Roman" w:cs="Times New Roman"/>
          <w:sz w:val="28"/>
          <w:szCs w:val="28"/>
          <w:lang w:val="kk-KZ"/>
        </w:rPr>
        <w:t>л келесі мысалмен расталады.             С М</w:t>
      </w:r>
      <w:r w:rsidRPr="00983928">
        <w:rPr>
          <w:rFonts w:ascii="Times New Roman" w:hAnsi="Times New Roman" w:cs="Times New Roman"/>
          <w:sz w:val="28"/>
          <w:szCs w:val="28"/>
          <w:lang w:val="kk-KZ"/>
        </w:rPr>
        <w:t xml:space="preserve">емлекетінде тұратын жеке тұлға 190 күн ішінде </w:t>
      </w:r>
      <w:r w:rsidR="00777AF8">
        <w:rPr>
          <w:rFonts w:ascii="Times New Roman" w:hAnsi="Times New Roman" w:cs="Times New Roman"/>
          <w:sz w:val="28"/>
          <w:szCs w:val="28"/>
          <w:lang w:val="kk-KZ"/>
        </w:rPr>
        <w:t>басқа жерде жұмыс істеу үшін D М</w:t>
      </w:r>
      <w:r w:rsidRPr="00983928">
        <w:rPr>
          <w:rFonts w:ascii="Times New Roman" w:hAnsi="Times New Roman" w:cs="Times New Roman"/>
          <w:sz w:val="28"/>
          <w:szCs w:val="28"/>
          <w:lang w:val="kk-KZ"/>
        </w:rPr>
        <w:t>емлекетіне көшеді делік.</w:t>
      </w:r>
      <w:r>
        <w:rPr>
          <w:rFonts w:ascii="Times New Roman" w:hAnsi="Times New Roman" w:cs="Times New Roman"/>
          <w:sz w:val="28"/>
          <w:szCs w:val="28"/>
          <w:lang w:val="kk-KZ"/>
        </w:rPr>
        <w:t xml:space="preserve"> </w:t>
      </w:r>
      <w:r w:rsidRPr="00983928">
        <w:rPr>
          <w:rFonts w:ascii="Times New Roman" w:hAnsi="Times New Roman" w:cs="Times New Roman"/>
          <w:sz w:val="28"/>
          <w:szCs w:val="28"/>
          <w:lang w:val="kk-KZ"/>
        </w:rPr>
        <w:t xml:space="preserve">Осы 190 күндік кезеңде ол ішкі салық </w:t>
      </w:r>
      <w:r w:rsidR="00777AF8">
        <w:rPr>
          <w:rFonts w:ascii="Times New Roman" w:hAnsi="Times New Roman" w:cs="Times New Roman"/>
          <w:sz w:val="28"/>
          <w:szCs w:val="28"/>
          <w:lang w:val="kk-KZ"/>
        </w:rPr>
        <w:t>заңнамасына сәйкес C және D М</w:t>
      </w:r>
      <w:r w:rsidRPr="00983928">
        <w:rPr>
          <w:rFonts w:ascii="Times New Roman" w:hAnsi="Times New Roman" w:cs="Times New Roman"/>
          <w:sz w:val="28"/>
          <w:szCs w:val="28"/>
          <w:lang w:val="kk-KZ"/>
        </w:rPr>
        <w:t>емлекеттерін</w:t>
      </w:r>
      <w:r w:rsidR="00777AF8">
        <w:rPr>
          <w:rFonts w:ascii="Times New Roman" w:hAnsi="Times New Roman" w:cs="Times New Roman"/>
          <w:sz w:val="28"/>
          <w:szCs w:val="28"/>
          <w:lang w:val="kk-KZ"/>
        </w:rPr>
        <w:t>ің резиденті болып саналады.            D М</w:t>
      </w:r>
      <w:r w:rsidRPr="00983928">
        <w:rPr>
          <w:rFonts w:ascii="Times New Roman" w:hAnsi="Times New Roman" w:cs="Times New Roman"/>
          <w:sz w:val="28"/>
          <w:szCs w:val="28"/>
          <w:lang w:val="kk-KZ"/>
        </w:rPr>
        <w:t>емлекетіне көшкенг</w:t>
      </w:r>
      <w:r w:rsidR="00777AF8">
        <w:rPr>
          <w:rFonts w:ascii="Times New Roman" w:hAnsi="Times New Roman" w:cs="Times New Roman"/>
          <w:sz w:val="28"/>
          <w:szCs w:val="28"/>
          <w:lang w:val="kk-KZ"/>
        </w:rPr>
        <w:t>е дейін көптеген жылдар бойы С М</w:t>
      </w:r>
      <w:r w:rsidRPr="00983928">
        <w:rPr>
          <w:rFonts w:ascii="Times New Roman" w:hAnsi="Times New Roman" w:cs="Times New Roman"/>
          <w:sz w:val="28"/>
          <w:szCs w:val="28"/>
          <w:lang w:val="kk-KZ"/>
        </w:rPr>
        <w:t>емлекетінде өмір сүрген жеке тұлға өзінің</w:t>
      </w:r>
      <w:r w:rsidR="00777AF8">
        <w:rPr>
          <w:rFonts w:ascii="Times New Roman" w:hAnsi="Times New Roman" w:cs="Times New Roman"/>
          <w:sz w:val="28"/>
          <w:szCs w:val="28"/>
          <w:lang w:val="kk-KZ"/>
        </w:rPr>
        <w:t xml:space="preserve"> бүкіл жұмыс кезеңінде D М</w:t>
      </w:r>
      <w:r w:rsidRPr="00983928">
        <w:rPr>
          <w:rFonts w:ascii="Times New Roman" w:hAnsi="Times New Roman" w:cs="Times New Roman"/>
          <w:sz w:val="28"/>
          <w:szCs w:val="28"/>
          <w:lang w:val="kk-KZ"/>
        </w:rPr>
        <w:t>емлекетінде қалады және 190 күндік кезең аяқталғаннан кейі</w:t>
      </w:r>
      <w:r w:rsidR="00777AF8">
        <w:rPr>
          <w:rFonts w:ascii="Times New Roman" w:hAnsi="Times New Roman" w:cs="Times New Roman"/>
          <w:sz w:val="28"/>
          <w:szCs w:val="28"/>
          <w:lang w:val="kk-KZ"/>
        </w:rPr>
        <w:t>н тұрақты тұру үшін С Мемлекетіне оралады. D М</w:t>
      </w:r>
      <w:r w:rsidRPr="00983928">
        <w:rPr>
          <w:rFonts w:ascii="Times New Roman" w:hAnsi="Times New Roman" w:cs="Times New Roman"/>
          <w:sz w:val="28"/>
          <w:szCs w:val="28"/>
          <w:lang w:val="kk-KZ"/>
        </w:rPr>
        <w:t xml:space="preserve">емлекетінде жұмыс істеу кезеңінде бұл физикалық тұрғылықты жері </w:t>
      </w:r>
      <w:r w:rsidR="00777AF8">
        <w:rPr>
          <w:rFonts w:ascii="Times New Roman" w:hAnsi="Times New Roman" w:cs="Times New Roman"/>
          <w:sz w:val="28"/>
          <w:szCs w:val="28"/>
          <w:lang w:val="kk-KZ"/>
        </w:rPr>
        <w:t xml:space="preserve">                С М</w:t>
      </w:r>
      <w:r w:rsidRPr="00983928">
        <w:rPr>
          <w:rFonts w:ascii="Times New Roman" w:hAnsi="Times New Roman" w:cs="Times New Roman"/>
          <w:sz w:val="28"/>
          <w:szCs w:val="28"/>
          <w:lang w:val="kk-KZ"/>
        </w:rPr>
        <w:t xml:space="preserve">емлекетінде де, </w:t>
      </w:r>
      <w:r w:rsidR="00777AF8">
        <w:rPr>
          <w:rFonts w:ascii="Times New Roman" w:hAnsi="Times New Roman" w:cs="Times New Roman"/>
          <w:sz w:val="28"/>
          <w:szCs w:val="28"/>
          <w:lang w:val="kk-KZ"/>
        </w:rPr>
        <w:t>D</w:t>
      </w:r>
      <w:r w:rsidR="00777AF8" w:rsidRPr="00983928">
        <w:rPr>
          <w:rFonts w:ascii="Times New Roman" w:hAnsi="Times New Roman" w:cs="Times New Roman"/>
          <w:sz w:val="28"/>
          <w:szCs w:val="28"/>
          <w:lang w:val="kk-KZ"/>
        </w:rPr>
        <w:t xml:space="preserve"> </w:t>
      </w:r>
      <w:r w:rsidR="00777AF8">
        <w:rPr>
          <w:rFonts w:ascii="Times New Roman" w:hAnsi="Times New Roman" w:cs="Times New Roman"/>
          <w:sz w:val="28"/>
          <w:szCs w:val="28"/>
          <w:lang w:val="kk-KZ"/>
        </w:rPr>
        <w:t>М</w:t>
      </w:r>
      <w:r w:rsidRPr="00983928">
        <w:rPr>
          <w:rFonts w:ascii="Times New Roman" w:hAnsi="Times New Roman" w:cs="Times New Roman"/>
          <w:sz w:val="28"/>
          <w:szCs w:val="28"/>
          <w:lang w:val="kk-KZ"/>
        </w:rPr>
        <w:t>емлекетінде де жоқ. Бұл мысалд</w:t>
      </w:r>
      <w:r w:rsidR="00777AF8">
        <w:rPr>
          <w:rFonts w:ascii="Times New Roman" w:hAnsi="Times New Roman" w:cs="Times New Roman"/>
          <w:sz w:val="28"/>
          <w:szCs w:val="28"/>
          <w:lang w:val="kk-KZ"/>
        </w:rPr>
        <w:t>а жеке тұлғаның бір немесе екі М</w:t>
      </w:r>
      <w:r w:rsidRPr="00983928">
        <w:rPr>
          <w:rFonts w:ascii="Times New Roman" w:hAnsi="Times New Roman" w:cs="Times New Roman"/>
          <w:sz w:val="28"/>
          <w:szCs w:val="28"/>
          <w:lang w:val="kk-KZ"/>
        </w:rPr>
        <w:t>емлекетте тұрақты тұрғылықты жері бар-жоғын анықтаған кезде, мұндай жеке тұлғаның қалыптасқан күнделікті өмірінің бөлігі болған болу жиілігін, ұзақтығын және жүйел</w:t>
      </w:r>
      <w:r w:rsidR="00777AF8">
        <w:rPr>
          <w:rFonts w:ascii="Times New Roman" w:hAnsi="Times New Roman" w:cs="Times New Roman"/>
          <w:sz w:val="28"/>
          <w:szCs w:val="28"/>
          <w:lang w:val="kk-KZ"/>
        </w:rPr>
        <w:t>ілігін анықтау үшін 190 күндік қ</w:t>
      </w:r>
      <w:r w:rsidRPr="00983928">
        <w:rPr>
          <w:rFonts w:ascii="Times New Roman" w:hAnsi="Times New Roman" w:cs="Times New Roman"/>
          <w:sz w:val="28"/>
          <w:szCs w:val="28"/>
          <w:lang w:val="kk-KZ"/>
        </w:rPr>
        <w:t>ос резиденттік кезеңнен асатын уақыт кезеңін қарастырған жөн.</w:t>
      </w:r>
      <w:r>
        <w:rPr>
          <w:rFonts w:ascii="Times New Roman" w:hAnsi="Times New Roman" w:cs="Times New Roman"/>
          <w:sz w:val="28"/>
          <w:szCs w:val="28"/>
          <w:lang w:val="kk-KZ"/>
        </w:rPr>
        <w:t xml:space="preserve"> </w:t>
      </w:r>
      <w:r w:rsidRPr="00983928">
        <w:rPr>
          <w:rFonts w:ascii="Times New Roman" w:hAnsi="Times New Roman" w:cs="Times New Roman"/>
          <w:sz w:val="28"/>
          <w:szCs w:val="28"/>
          <w:lang w:val="kk-KZ"/>
        </w:rPr>
        <w:t>Осы 190 күндік кезеңде ол ішкі салық заңнамасына сәйкес C жән</w:t>
      </w:r>
      <w:r w:rsidR="00777AF8">
        <w:rPr>
          <w:rFonts w:ascii="Times New Roman" w:hAnsi="Times New Roman" w:cs="Times New Roman"/>
          <w:sz w:val="28"/>
          <w:szCs w:val="28"/>
          <w:lang w:val="kk-KZ"/>
        </w:rPr>
        <w:t>е D М</w:t>
      </w:r>
      <w:r w:rsidRPr="00983928">
        <w:rPr>
          <w:rFonts w:ascii="Times New Roman" w:hAnsi="Times New Roman" w:cs="Times New Roman"/>
          <w:sz w:val="28"/>
          <w:szCs w:val="28"/>
          <w:lang w:val="kk-KZ"/>
        </w:rPr>
        <w:t>емлекеттерін</w:t>
      </w:r>
      <w:r w:rsidR="00777AF8">
        <w:rPr>
          <w:rFonts w:ascii="Times New Roman" w:hAnsi="Times New Roman" w:cs="Times New Roman"/>
          <w:sz w:val="28"/>
          <w:szCs w:val="28"/>
          <w:lang w:val="kk-KZ"/>
        </w:rPr>
        <w:t>ің резиденті болып саналады. D М</w:t>
      </w:r>
      <w:r w:rsidRPr="00983928">
        <w:rPr>
          <w:rFonts w:ascii="Times New Roman" w:hAnsi="Times New Roman" w:cs="Times New Roman"/>
          <w:sz w:val="28"/>
          <w:szCs w:val="28"/>
          <w:lang w:val="kk-KZ"/>
        </w:rPr>
        <w:t>емлекетіне көшкенг</w:t>
      </w:r>
      <w:r w:rsidR="00777AF8">
        <w:rPr>
          <w:rFonts w:ascii="Times New Roman" w:hAnsi="Times New Roman" w:cs="Times New Roman"/>
          <w:sz w:val="28"/>
          <w:szCs w:val="28"/>
          <w:lang w:val="kk-KZ"/>
        </w:rPr>
        <w:t>е дейін көптеген жылдар бойы С М</w:t>
      </w:r>
      <w:r w:rsidRPr="00983928">
        <w:rPr>
          <w:rFonts w:ascii="Times New Roman" w:hAnsi="Times New Roman" w:cs="Times New Roman"/>
          <w:sz w:val="28"/>
          <w:szCs w:val="28"/>
          <w:lang w:val="kk-KZ"/>
        </w:rPr>
        <w:t>емлекетінде өмір сүрген жеке тұлға өзінің</w:t>
      </w:r>
      <w:r w:rsidR="00777AF8">
        <w:rPr>
          <w:rFonts w:ascii="Times New Roman" w:hAnsi="Times New Roman" w:cs="Times New Roman"/>
          <w:sz w:val="28"/>
          <w:szCs w:val="28"/>
          <w:lang w:val="kk-KZ"/>
        </w:rPr>
        <w:t xml:space="preserve"> бүкіл жұмыс кезеңінде D М</w:t>
      </w:r>
      <w:r w:rsidRPr="00983928">
        <w:rPr>
          <w:rFonts w:ascii="Times New Roman" w:hAnsi="Times New Roman" w:cs="Times New Roman"/>
          <w:sz w:val="28"/>
          <w:szCs w:val="28"/>
          <w:lang w:val="kk-KZ"/>
        </w:rPr>
        <w:t>емлекетінде қалады және 190 күндік кезең аяқталға</w:t>
      </w:r>
      <w:r w:rsidR="00777AF8">
        <w:rPr>
          <w:rFonts w:ascii="Times New Roman" w:hAnsi="Times New Roman" w:cs="Times New Roman"/>
          <w:sz w:val="28"/>
          <w:szCs w:val="28"/>
          <w:lang w:val="kk-KZ"/>
        </w:rPr>
        <w:t>ннан кейін тұрақты тұру үшін С М</w:t>
      </w:r>
      <w:r w:rsidRPr="00983928">
        <w:rPr>
          <w:rFonts w:ascii="Times New Roman" w:hAnsi="Times New Roman" w:cs="Times New Roman"/>
          <w:sz w:val="28"/>
          <w:szCs w:val="28"/>
          <w:lang w:val="kk-KZ"/>
        </w:rPr>
        <w:t>емлекетін</w:t>
      </w:r>
      <w:r w:rsidR="00777AF8">
        <w:rPr>
          <w:rFonts w:ascii="Times New Roman" w:hAnsi="Times New Roman" w:cs="Times New Roman"/>
          <w:sz w:val="28"/>
          <w:szCs w:val="28"/>
          <w:lang w:val="kk-KZ"/>
        </w:rPr>
        <w:t>е оралады. D М</w:t>
      </w:r>
      <w:r w:rsidRPr="00983928">
        <w:rPr>
          <w:rFonts w:ascii="Times New Roman" w:hAnsi="Times New Roman" w:cs="Times New Roman"/>
          <w:sz w:val="28"/>
          <w:szCs w:val="28"/>
          <w:lang w:val="kk-KZ"/>
        </w:rPr>
        <w:t xml:space="preserve">емлекетінде жұмыс істеу кезеңінде бұл физикалық тұрғылықты жері </w:t>
      </w:r>
      <w:r w:rsidR="00777AF8">
        <w:rPr>
          <w:rFonts w:ascii="Times New Roman" w:hAnsi="Times New Roman" w:cs="Times New Roman"/>
          <w:sz w:val="28"/>
          <w:szCs w:val="28"/>
          <w:lang w:val="kk-KZ"/>
        </w:rPr>
        <w:t xml:space="preserve">               С М</w:t>
      </w:r>
      <w:r w:rsidRPr="00983928">
        <w:rPr>
          <w:rFonts w:ascii="Times New Roman" w:hAnsi="Times New Roman" w:cs="Times New Roman"/>
          <w:sz w:val="28"/>
          <w:szCs w:val="28"/>
          <w:lang w:val="kk-KZ"/>
        </w:rPr>
        <w:t xml:space="preserve">емлекетінде де, </w:t>
      </w:r>
      <w:r w:rsidR="00777AF8">
        <w:rPr>
          <w:rFonts w:ascii="Times New Roman" w:hAnsi="Times New Roman" w:cs="Times New Roman"/>
          <w:sz w:val="28"/>
          <w:szCs w:val="28"/>
          <w:lang w:val="kk-KZ"/>
        </w:rPr>
        <w:t>D</w:t>
      </w:r>
      <w:r w:rsidR="00777AF8" w:rsidRPr="00983928">
        <w:rPr>
          <w:rFonts w:ascii="Times New Roman" w:hAnsi="Times New Roman" w:cs="Times New Roman"/>
          <w:sz w:val="28"/>
          <w:szCs w:val="28"/>
          <w:lang w:val="kk-KZ"/>
        </w:rPr>
        <w:t xml:space="preserve"> </w:t>
      </w:r>
      <w:r w:rsidR="00777AF8">
        <w:rPr>
          <w:rFonts w:ascii="Times New Roman" w:hAnsi="Times New Roman" w:cs="Times New Roman"/>
          <w:sz w:val="28"/>
          <w:szCs w:val="28"/>
          <w:lang w:val="kk-KZ"/>
        </w:rPr>
        <w:t>М</w:t>
      </w:r>
      <w:r w:rsidRPr="00983928">
        <w:rPr>
          <w:rFonts w:ascii="Times New Roman" w:hAnsi="Times New Roman" w:cs="Times New Roman"/>
          <w:sz w:val="28"/>
          <w:szCs w:val="28"/>
          <w:lang w:val="kk-KZ"/>
        </w:rPr>
        <w:t>емлекетінде де жоқ. Бұл мысалд</w:t>
      </w:r>
      <w:r w:rsidR="00777AF8">
        <w:rPr>
          <w:rFonts w:ascii="Times New Roman" w:hAnsi="Times New Roman" w:cs="Times New Roman"/>
          <w:sz w:val="28"/>
          <w:szCs w:val="28"/>
          <w:lang w:val="kk-KZ"/>
        </w:rPr>
        <w:t>а жеке тұлғаның бір немесе екі М</w:t>
      </w:r>
      <w:r w:rsidRPr="00983928">
        <w:rPr>
          <w:rFonts w:ascii="Times New Roman" w:hAnsi="Times New Roman" w:cs="Times New Roman"/>
          <w:sz w:val="28"/>
          <w:szCs w:val="28"/>
          <w:lang w:val="kk-KZ"/>
        </w:rPr>
        <w:t>емлекетте тұрақты тұрғылықты жері бар-жоғын анықтаған кезде, мұндай жеке тұлғаның қалыптасқан күнделікті өмірінің бөлігі болған болу жиілігін, ұзақтығын және жүйел</w:t>
      </w:r>
      <w:r w:rsidR="00777AF8">
        <w:rPr>
          <w:rFonts w:ascii="Times New Roman" w:hAnsi="Times New Roman" w:cs="Times New Roman"/>
          <w:sz w:val="28"/>
          <w:szCs w:val="28"/>
          <w:lang w:val="kk-KZ"/>
        </w:rPr>
        <w:t>ілігін анықтау үшін 190 күндік қ</w:t>
      </w:r>
      <w:r w:rsidRPr="00983928">
        <w:rPr>
          <w:rFonts w:ascii="Times New Roman" w:hAnsi="Times New Roman" w:cs="Times New Roman"/>
          <w:sz w:val="28"/>
          <w:szCs w:val="28"/>
          <w:lang w:val="kk-KZ"/>
        </w:rPr>
        <w:t>ос резиденттік кезеңнен асатын уақыт кезеңін қарастырған жөн.</w:t>
      </w:r>
      <w:r>
        <w:rPr>
          <w:rFonts w:ascii="Times New Roman" w:hAnsi="Times New Roman" w:cs="Times New Roman"/>
          <w:sz w:val="28"/>
          <w:szCs w:val="28"/>
          <w:lang w:val="kk-KZ"/>
        </w:rPr>
        <w:t xml:space="preserve"> </w:t>
      </w:r>
    </w:p>
    <w:p w:rsidR="00983928" w:rsidRDefault="00983928" w:rsidP="008021B8">
      <w:pPr>
        <w:pStyle w:val="a8"/>
        <w:spacing w:after="80" w:line="300" w:lineRule="auto"/>
        <w:ind w:left="0"/>
        <w:jc w:val="both"/>
        <w:rPr>
          <w:rFonts w:ascii="Times New Roman" w:hAnsi="Times New Roman" w:cs="Times New Roman"/>
          <w:sz w:val="28"/>
          <w:szCs w:val="28"/>
          <w:lang w:val="kk-KZ"/>
        </w:rPr>
      </w:pPr>
      <w:r w:rsidRPr="00983928">
        <w:rPr>
          <w:rFonts w:ascii="Times New Roman" w:hAnsi="Times New Roman" w:cs="Times New Roman"/>
          <w:sz w:val="28"/>
          <w:szCs w:val="28"/>
          <w:lang w:val="kk-KZ"/>
        </w:rPr>
        <w:t>20.</w:t>
      </w:r>
      <w:r w:rsidRPr="00983928">
        <w:rPr>
          <w:rFonts w:ascii="Times New Roman" w:hAnsi="Times New Roman" w:cs="Times New Roman"/>
          <w:sz w:val="28"/>
          <w:szCs w:val="28"/>
          <w:lang w:val="kk-KZ"/>
        </w:rPr>
        <w:tab/>
        <w:t xml:space="preserve">Егер </w:t>
      </w:r>
      <w:r w:rsidR="00E71DD2" w:rsidRPr="00777AF8">
        <w:rPr>
          <w:rFonts w:ascii="Times New Roman" w:hAnsi="Times New Roman" w:cs="Times New Roman"/>
          <w:i/>
          <w:sz w:val="28"/>
          <w:szCs w:val="28"/>
          <w:lang w:val="kk-KZ"/>
        </w:rPr>
        <w:t>b</w:t>
      </w:r>
      <w:r w:rsidRPr="00777AF8">
        <w:rPr>
          <w:rFonts w:ascii="Times New Roman" w:hAnsi="Times New Roman" w:cs="Times New Roman"/>
          <w:i/>
          <w:sz w:val="28"/>
          <w:szCs w:val="28"/>
          <w:lang w:val="kk-KZ"/>
        </w:rPr>
        <w:t>)</w:t>
      </w:r>
      <w:r w:rsidRPr="00983928">
        <w:rPr>
          <w:rFonts w:ascii="Times New Roman" w:hAnsi="Times New Roman" w:cs="Times New Roman"/>
          <w:sz w:val="28"/>
          <w:szCs w:val="28"/>
          <w:lang w:val="kk-KZ"/>
        </w:rPr>
        <w:t xml:space="preserve"> тармақшасында көрсетілген екі жағдайда жеке тұлғаның екі Уағдаласушы Мемлекетте де немесе олардың ешқайсысында да тұрақты тұрғылықты жері бол</w:t>
      </w:r>
      <w:r w:rsidR="00777AF8">
        <w:rPr>
          <w:rFonts w:ascii="Times New Roman" w:hAnsi="Times New Roman" w:cs="Times New Roman"/>
          <w:sz w:val="28"/>
          <w:szCs w:val="28"/>
          <w:lang w:val="kk-KZ"/>
        </w:rPr>
        <w:t>са, ол азаматы болып табылатын М</w:t>
      </w:r>
      <w:r w:rsidRPr="00983928">
        <w:rPr>
          <w:rFonts w:ascii="Times New Roman" w:hAnsi="Times New Roman" w:cs="Times New Roman"/>
          <w:sz w:val="28"/>
          <w:szCs w:val="28"/>
          <w:lang w:val="kk-KZ"/>
        </w:rPr>
        <w:t xml:space="preserve">емлекетке артықшылық беріледі. Егер мұндай жағдайларда жеке тұлға әлі де Уағдаласушы Мемлекеттердің екеуінің де азаматы болып табылса немесе олардың ешқайсысы болмаса, </w:t>
      </w:r>
      <w:r w:rsidRPr="00777AF8">
        <w:rPr>
          <w:rFonts w:ascii="Times New Roman" w:hAnsi="Times New Roman" w:cs="Times New Roman"/>
          <w:i/>
          <w:sz w:val="28"/>
          <w:szCs w:val="28"/>
          <w:lang w:val="kk-KZ"/>
        </w:rPr>
        <w:t>d)</w:t>
      </w:r>
      <w:r w:rsidRPr="00983928">
        <w:rPr>
          <w:rFonts w:ascii="Times New Roman" w:hAnsi="Times New Roman" w:cs="Times New Roman"/>
          <w:sz w:val="28"/>
          <w:szCs w:val="28"/>
          <w:lang w:val="kk-KZ"/>
        </w:rPr>
        <w:t xml:space="preserve"> тармақша құзыретті органдарға 25-бапта белгіленген рәсімге сәйкес өзара келісім бойынша қиындықтарды шешу міндетін жүктейді.</w:t>
      </w:r>
    </w:p>
    <w:p w:rsidR="00983928" w:rsidRDefault="00983928" w:rsidP="008021B8">
      <w:pPr>
        <w:pStyle w:val="a8"/>
        <w:spacing w:after="80" w:line="300" w:lineRule="auto"/>
        <w:ind w:left="0"/>
        <w:jc w:val="both"/>
        <w:rPr>
          <w:rFonts w:ascii="Times New Roman" w:hAnsi="Times New Roman" w:cs="Times New Roman"/>
          <w:sz w:val="28"/>
          <w:szCs w:val="28"/>
          <w:lang w:val="kk-KZ"/>
        </w:rPr>
      </w:pPr>
    </w:p>
    <w:p w:rsidR="00983928" w:rsidRPr="00205CA0" w:rsidRDefault="00983928" w:rsidP="00E71DD2">
      <w:pPr>
        <w:pStyle w:val="a8"/>
        <w:spacing w:after="80" w:line="300" w:lineRule="auto"/>
        <w:ind w:left="0" w:firstLine="708"/>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lastRenderedPageBreak/>
        <w:t>3-тармақ</w:t>
      </w:r>
    </w:p>
    <w:p w:rsidR="00983928" w:rsidRPr="00E71DD2" w:rsidRDefault="00E71DD2" w:rsidP="00E71DD2">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21. </w:t>
      </w:r>
      <w:r w:rsidR="00983928" w:rsidRPr="00E71DD2">
        <w:rPr>
          <w:rFonts w:ascii="Times New Roman" w:hAnsi="Times New Roman" w:cs="Times New Roman"/>
          <w:sz w:val="28"/>
          <w:szCs w:val="28"/>
          <w:lang w:val="kk-KZ"/>
        </w:rPr>
        <w:t xml:space="preserve">Бұл тармақ компаниялар мен басқа тұлғалар бірлестіктеріне </w:t>
      </w:r>
      <w:r w:rsidR="00777AF8" w:rsidRPr="00E71DD2">
        <w:rPr>
          <w:rFonts w:ascii="Times New Roman" w:hAnsi="Times New Roman" w:cs="Times New Roman"/>
          <w:sz w:val="28"/>
          <w:szCs w:val="28"/>
          <w:lang w:val="kk-KZ"/>
        </w:rPr>
        <w:t xml:space="preserve">олар заңды тұлғалар ма, жоқ па </w:t>
      </w:r>
      <w:r w:rsidR="00777AF8">
        <w:rPr>
          <w:rFonts w:ascii="Times New Roman" w:hAnsi="Times New Roman" w:cs="Times New Roman"/>
          <w:sz w:val="28"/>
          <w:szCs w:val="28"/>
          <w:lang w:val="kk-KZ"/>
        </w:rPr>
        <w:t xml:space="preserve">соған </w:t>
      </w:r>
      <w:r w:rsidR="00983928" w:rsidRPr="00E71DD2">
        <w:rPr>
          <w:rFonts w:ascii="Times New Roman" w:hAnsi="Times New Roman" w:cs="Times New Roman"/>
          <w:sz w:val="28"/>
          <w:szCs w:val="28"/>
          <w:lang w:val="kk-KZ"/>
        </w:rPr>
        <w:t>қатысты. Іс жүзінде компания және т.б. бірнеше Мемлекеттің резиденті ретінде сирек салық салынуы мүмкін, б</w:t>
      </w:r>
      <w:r w:rsidR="00777AF8">
        <w:rPr>
          <w:rFonts w:ascii="Times New Roman" w:hAnsi="Times New Roman" w:cs="Times New Roman"/>
          <w:sz w:val="28"/>
          <w:szCs w:val="28"/>
          <w:lang w:val="kk-KZ"/>
        </w:rPr>
        <w:t>ірақ, әрине, егер, мысалы, бір М</w:t>
      </w:r>
      <w:r w:rsidR="00983928" w:rsidRPr="00E71DD2">
        <w:rPr>
          <w:rFonts w:ascii="Times New Roman" w:hAnsi="Times New Roman" w:cs="Times New Roman"/>
          <w:sz w:val="28"/>
          <w:szCs w:val="28"/>
          <w:lang w:val="kk-KZ"/>
        </w:rPr>
        <w:t xml:space="preserve">емлекет тіркеуге үлкен мән берсе, ал екіншісі - тұрақты жұмыс істейтін атқарушы органның орналасқан жеріне </w:t>
      </w:r>
      <w:r w:rsidR="00777AF8">
        <w:rPr>
          <w:rFonts w:ascii="Times New Roman" w:hAnsi="Times New Roman" w:cs="Times New Roman"/>
          <w:sz w:val="28"/>
          <w:szCs w:val="28"/>
          <w:lang w:val="kk-KZ"/>
        </w:rPr>
        <w:t xml:space="preserve">мән беруі </w:t>
      </w:r>
      <w:r w:rsidR="00983928" w:rsidRPr="00E71DD2">
        <w:rPr>
          <w:rFonts w:ascii="Times New Roman" w:hAnsi="Times New Roman" w:cs="Times New Roman"/>
          <w:sz w:val="28"/>
          <w:szCs w:val="28"/>
          <w:lang w:val="kk-KZ"/>
        </w:rPr>
        <w:t>мүмкін. Осылайша, компаниялар жағдайында және т. б. артықшылықтарға қатысты арнайы ережелер белгіленуі керек.</w:t>
      </w:r>
    </w:p>
    <w:p w:rsidR="00983928" w:rsidRPr="00983928" w:rsidRDefault="00983928" w:rsidP="00983928">
      <w:pPr>
        <w:pStyle w:val="a8"/>
        <w:numPr>
          <w:ilvl w:val="0"/>
          <w:numId w:val="5"/>
        </w:numPr>
        <w:spacing w:after="80" w:line="300" w:lineRule="auto"/>
        <w:jc w:val="both"/>
        <w:rPr>
          <w:rFonts w:ascii="Times New Roman" w:hAnsi="Times New Roman" w:cs="Times New Roman"/>
          <w:sz w:val="28"/>
          <w:szCs w:val="28"/>
          <w:lang w:val="kk-KZ"/>
        </w:rPr>
      </w:pPr>
      <w:r w:rsidRPr="00983928">
        <w:rPr>
          <w:rFonts w:ascii="Times New Roman" w:hAnsi="Times New Roman" w:cs="Times New Roman"/>
          <w:sz w:val="28"/>
          <w:szCs w:val="28"/>
          <w:lang w:val="kk-KZ"/>
        </w:rPr>
        <w:t>3-тармақты бірінші рет әзірлеу кезінде тіркеу сияқты ресми өлшемге мән беру барабар шешім болмайды деп есептелді және тұрақты жұмыс істейтін атқарушы органның орналасқан жеріне негізделген Ережеге артықшылық берілді, ол компания нақты басқарылатын жерге негізделуі керек және т. б.</w:t>
      </w:r>
    </w:p>
    <w:p w:rsidR="00983928" w:rsidRPr="00983928" w:rsidRDefault="007A34FB" w:rsidP="00983928">
      <w:pPr>
        <w:pStyle w:val="a8"/>
        <w:numPr>
          <w:ilvl w:val="0"/>
          <w:numId w:val="5"/>
        </w:num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Алайда, 2017 жылы Б</w:t>
      </w:r>
      <w:r w:rsidR="00983928" w:rsidRPr="00983928">
        <w:rPr>
          <w:rFonts w:ascii="Times New Roman" w:hAnsi="Times New Roman" w:cs="Times New Roman"/>
          <w:sz w:val="28"/>
          <w:szCs w:val="28"/>
          <w:lang w:val="kk-KZ"/>
        </w:rPr>
        <w:t xml:space="preserve">юджеттік-қаржылық мәселелер жөніндегі </w:t>
      </w:r>
      <w:r>
        <w:rPr>
          <w:rFonts w:ascii="Times New Roman" w:hAnsi="Times New Roman" w:cs="Times New Roman"/>
          <w:sz w:val="28"/>
          <w:szCs w:val="28"/>
          <w:lang w:val="kk-KZ"/>
        </w:rPr>
        <w:t>комитет заңды тұлғалардың қ</w:t>
      </w:r>
      <w:r w:rsidR="00983928" w:rsidRPr="00983928">
        <w:rPr>
          <w:rFonts w:ascii="Times New Roman" w:hAnsi="Times New Roman" w:cs="Times New Roman"/>
          <w:sz w:val="28"/>
          <w:szCs w:val="28"/>
          <w:lang w:val="kk-KZ"/>
        </w:rPr>
        <w:t>ос резиденттік жағдайлары, жеке тұлғаларды қоспағанда, салыстырмал</w:t>
      </w:r>
      <w:r>
        <w:rPr>
          <w:rFonts w:ascii="Times New Roman" w:hAnsi="Times New Roman" w:cs="Times New Roman"/>
          <w:sz w:val="28"/>
          <w:szCs w:val="28"/>
          <w:lang w:val="kk-KZ"/>
        </w:rPr>
        <w:t>ы түрде сирек болғанымен, қ</w:t>
      </w:r>
      <w:r w:rsidR="00983928" w:rsidRPr="00983928">
        <w:rPr>
          <w:rFonts w:ascii="Times New Roman" w:hAnsi="Times New Roman" w:cs="Times New Roman"/>
          <w:sz w:val="28"/>
          <w:szCs w:val="28"/>
          <w:lang w:val="kk-KZ"/>
        </w:rPr>
        <w:t>ос резидент компаниялардың қатысуымен салық төлеуден жалтарудың бірқатар жағдайлары болғанын мойындады. Сондықтан</w:t>
      </w:r>
      <w:r>
        <w:rPr>
          <w:rFonts w:ascii="Times New Roman" w:hAnsi="Times New Roman" w:cs="Times New Roman"/>
          <w:sz w:val="28"/>
          <w:szCs w:val="28"/>
          <w:lang w:val="kk-KZ"/>
        </w:rPr>
        <w:t xml:space="preserve"> Комитет заңды тұлғалардың қ</w:t>
      </w:r>
      <w:r w:rsidR="00983928" w:rsidRPr="00983928">
        <w:rPr>
          <w:rFonts w:ascii="Times New Roman" w:hAnsi="Times New Roman" w:cs="Times New Roman"/>
          <w:sz w:val="28"/>
          <w:szCs w:val="28"/>
          <w:lang w:val="kk-KZ"/>
        </w:rPr>
        <w:t>ос резиденттік мәселесінің ең жақсы шешімі әрбір нақты жағдайда осындай жағдайларды жеке қарау болады деген қорытындыға келді.</w:t>
      </w:r>
    </w:p>
    <w:p w:rsidR="00983928" w:rsidRDefault="00983928" w:rsidP="00983928">
      <w:pPr>
        <w:pStyle w:val="a8"/>
        <w:numPr>
          <w:ilvl w:val="0"/>
          <w:numId w:val="5"/>
        </w:numPr>
        <w:spacing w:after="80" w:line="300" w:lineRule="auto"/>
        <w:jc w:val="both"/>
        <w:rPr>
          <w:rFonts w:ascii="Times New Roman" w:hAnsi="Times New Roman" w:cs="Times New Roman"/>
          <w:sz w:val="28"/>
          <w:szCs w:val="28"/>
          <w:lang w:val="kk-KZ"/>
        </w:rPr>
      </w:pPr>
      <w:r w:rsidRPr="00983928">
        <w:rPr>
          <w:rFonts w:ascii="Times New Roman" w:hAnsi="Times New Roman" w:cs="Times New Roman"/>
          <w:sz w:val="28"/>
          <w:szCs w:val="28"/>
          <w:lang w:val="kk-KZ"/>
        </w:rPr>
        <w:t>Осы пайымдауларға сүйене отырып, 3-тармақт</w:t>
      </w:r>
      <w:r w:rsidR="007A34FB">
        <w:rPr>
          <w:rFonts w:ascii="Times New Roman" w:hAnsi="Times New Roman" w:cs="Times New Roman"/>
          <w:sz w:val="28"/>
          <w:szCs w:val="28"/>
          <w:lang w:val="kk-KZ"/>
        </w:rPr>
        <w:t>ың қазіргі нұсқасы Уағдаласушы м</w:t>
      </w:r>
      <w:r w:rsidRPr="00983928">
        <w:rPr>
          <w:rFonts w:ascii="Times New Roman" w:hAnsi="Times New Roman" w:cs="Times New Roman"/>
          <w:sz w:val="28"/>
          <w:szCs w:val="28"/>
          <w:lang w:val="kk-KZ"/>
        </w:rPr>
        <w:t>емлекеттердің құзыретті органдары жеке тұлға болып табылмайтын адамның қосарланған тұру жағдайларын өзара келісім бойынша шешуге ұмтылатынын көздейді.</w:t>
      </w:r>
    </w:p>
    <w:p w:rsidR="00983928" w:rsidRDefault="00983928" w:rsidP="00983928">
      <w:pPr>
        <w:pStyle w:val="a8"/>
        <w:spacing w:after="80" w:line="300" w:lineRule="auto"/>
        <w:ind w:left="0"/>
        <w:jc w:val="both"/>
        <w:rPr>
          <w:rFonts w:ascii="Times New Roman" w:hAnsi="Times New Roman" w:cs="Times New Roman"/>
          <w:sz w:val="28"/>
          <w:szCs w:val="28"/>
          <w:lang w:val="kk-KZ"/>
        </w:rPr>
      </w:pPr>
      <w:r w:rsidRPr="00983928">
        <w:rPr>
          <w:rFonts w:ascii="Times New Roman" w:hAnsi="Times New Roman" w:cs="Times New Roman"/>
          <w:sz w:val="28"/>
          <w:szCs w:val="28"/>
          <w:lang w:val="kk-KZ"/>
        </w:rPr>
        <w:t xml:space="preserve">24.1 3-тармақты қолдануға тиісті құзыретті органдар әртүрлі факторларды ескереді деп болжанады, мысалы, бас атқарушы директор мен басқа да жоғары буын басшылары әдетте өз қызметін жүзеге асыратын, штаб-пәтері орналасқан адамның күнделікті басқаруын аға басшылық жүзеге асыратын адамның немесе осыған ұқсас органның Директорлар кеңесінің жиналыстары өткізілетін орын бұл адамның, қай елдің заңдары бухгалтерлік есеп жүргізілетін тұлғаның құқықтық мәртебесін реттейді, заңды тұлғаның біреудің резиденті екендігін анықтау ма, бірақ Конвенцияның мақсаттары үшін басқа Уағдаласушы мемлекет емес, Конвенцияның ережелерін тиісінше пайдаланбау қаупімен байланысты және т. б. құзыретті органдар осы мақсатта пайдаланылуы тиіс факторларды көрсетпей, қосарланған резиденттік жағдайларын шешуге құқылы емес деп </w:t>
      </w:r>
      <w:r w:rsidRPr="00983928">
        <w:rPr>
          <w:rFonts w:ascii="Times New Roman" w:hAnsi="Times New Roman" w:cs="Times New Roman"/>
          <w:sz w:val="28"/>
          <w:szCs w:val="28"/>
          <w:lang w:val="kk-KZ"/>
        </w:rPr>
        <w:lastRenderedPageBreak/>
        <w:t xml:space="preserve">санайтын елдер өздері санайтын белгілі бір факторларды көрсете отырып, ережені толықтырғысы келуі мүмкін </w:t>
      </w:r>
      <w:r w:rsidR="007A34FB">
        <w:rPr>
          <w:rFonts w:ascii="Times New Roman" w:hAnsi="Times New Roman" w:cs="Times New Roman"/>
          <w:sz w:val="28"/>
          <w:szCs w:val="28"/>
          <w:lang w:val="kk-KZ"/>
        </w:rPr>
        <w:t xml:space="preserve">ниеті </w:t>
      </w:r>
      <w:r w:rsidRPr="00983928">
        <w:rPr>
          <w:rFonts w:ascii="Times New Roman" w:hAnsi="Times New Roman" w:cs="Times New Roman"/>
          <w:sz w:val="28"/>
          <w:szCs w:val="28"/>
          <w:lang w:val="kk-KZ"/>
        </w:rPr>
        <w:t>маңызды.</w:t>
      </w:r>
    </w:p>
    <w:p w:rsidR="00983928" w:rsidRDefault="00983928" w:rsidP="00983928">
      <w:pPr>
        <w:pStyle w:val="a8"/>
        <w:spacing w:after="80" w:line="300" w:lineRule="auto"/>
        <w:ind w:left="0"/>
        <w:jc w:val="both"/>
        <w:rPr>
          <w:rFonts w:ascii="Times New Roman" w:hAnsi="Times New Roman" w:cs="Times New Roman"/>
          <w:sz w:val="28"/>
          <w:szCs w:val="28"/>
          <w:lang w:val="kk-KZ"/>
        </w:rPr>
      </w:pPr>
      <w:r w:rsidRPr="00983928">
        <w:rPr>
          <w:rFonts w:ascii="Times New Roman" w:hAnsi="Times New Roman" w:cs="Times New Roman"/>
          <w:sz w:val="28"/>
          <w:szCs w:val="28"/>
          <w:lang w:val="kk-KZ"/>
        </w:rPr>
        <w:t>24.2 3-тармаққа сәйкес ұйғарымды әдетте мүдделі тұлға 25-баптың 1-тармағында көзделген тетік арқылы сұратады. Мұндай сұрау салу осы адамның 1-тар</w:t>
      </w:r>
      <w:r w:rsidR="007A34FB">
        <w:rPr>
          <w:rFonts w:ascii="Times New Roman" w:hAnsi="Times New Roman" w:cs="Times New Roman"/>
          <w:sz w:val="28"/>
          <w:szCs w:val="28"/>
          <w:lang w:val="kk-KZ"/>
        </w:rPr>
        <w:t>маққа сәйкес әрбір Уағдаласушы м</w:t>
      </w:r>
      <w:r w:rsidRPr="00983928">
        <w:rPr>
          <w:rFonts w:ascii="Times New Roman" w:hAnsi="Times New Roman" w:cs="Times New Roman"/>
          <w:sz w:val="28"/>
          <w:szCs w:val="28"/>
          <w:lang w:val="kk-KZ"/>
        </w:rPr>
        <w:t xml:space="preserve">емлекеттің резиденті болып саналу ықтималдығы пайда болған кезде жасалуы мүмкін. 25-баптың 1-тармағындағы хабарлама туралы талапқа байланысты ол кез келген жағдайда бір немесе екі </w:t>
      </w:r>
      <w:r w:rsidR="007A34FB">
        <w:rPr>
          <w:rFonts w:ascii="Times New Roman" w:hAnsi="Times New Roman" w:cs="Times New Roman"/>
          <w:sz w:val="28"/>
          <w:szCs w:val="28"/>
          <w:lang w:val="kk-KZ"/>
        </w:rPr>
        <w:t>М</w:t>
      </w:r>
      <w:r w:rsidRPr="00983928">
        <w:rPr>
          <w:rFonts w:ascii="Times New Roman" w:hAnsi="Times New Roman" w:cs="Times New Roman"/>
          <w:sz w:val="28"/>
          <w:szCs w:val="28"/>
          <w:lang w:val="kk-KZ"/>
        </w:rPr>
        <w:t>емлекет қабылдаған салық шаралары туралы осы адамға бірінші рет хабарланған сәттен бастап үш жыл ішінде жасалуы керек, бұл оның қос резиденттік мәртебесіне байланысты жеңілдіктер мен артықшылықтардан бас тартылғанын көрсетеді. құзыретті органдар бұрын 3-тармаққа сәйкес бірыңғай резиденттік мемлекетін анықтауға тырысуы үшін 3-тармаққа сәйкес резиденттік орнын анықтау туралы сұрау салу берілетін құзыретті органдар оны дереу қарауға және салық төлеушіге өз жауабын мүмкіндігінше тезірек хабарлауға тиіс.</w:t>
      </w:r>
    </w:p>
    <w:p w:rsidR="00983928" w:rsidRDefault="007A34FB" w:rsidP="00983928">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24.3 Ш</w:t>
      </w:r>
      <w:r w:rsidR="00983928" w:rsidRPr="00983928">
        <w:rPr>
          <w:rFonts w:ascii="Times New Roman" w:hAnsi="Times New Roman" w:cs="Times New Roman"/>
          <w:sz w:val="28"/>
          <w:szCs w:val="28"/>
          <w:lang w:val="kk-KZ"/>
        </w:rPr>
        <w:t>ешім негізделетін фактілер уақыт өте келе өзгеруі мүмкін болғандықтан, осы Ережеге сәйкес шешім қабылдайтын құзыретті органдар мұндай шешіммен қанша уақыт қамтылатынын нақтылауы керек.</w:t>
      </w:r>
    </w:p>
    <w:p w:rsidR="00983928" w:rsidRDefault="00983928" w:rsidP="00983928">
      <w:pPr>
        <w:pStyle w:val="a8"/>
        <w:spacing w:after="80" w:line="300" w:lineRule="auto"/>
        <w:ind w:left="0"/>
        <w:jc w:val="both"/>
        <w:rPr>
          <w:rFonts w:ascii="Times New Roman" w:hAnsi="Times New Roman" w:cs="Times New Roman"/>
          <w:sz w:val="28"/>
          <w:szCs w:val="28"/>
          <w:lang w:val="kk-KZ"/>
        </w:rPr>
      </w:pPr>
      <w:r w:rsidRPr="00983928">
        <w:rPr>
          <w:rFonts w:ascii="Times New Roman" w:hAnsi="Times New Roman" w:cs="Times New Roman"/>
          <w:sz w:val="28"/>
          <w:szCs w:val="28"/>
          <w:lang w:val="kk-KZ"/>
        </w:rPr>
        <w:t xml:space="preserve">24.4 3-тармақтың соңғы ұсынысы құзыретті органдар айқындамаған жағдайда, қос резиденттігі бар адамның Конвенцияға сәйкес қандай да бір жеңілдіктерге немесе </w:t>
      </w:r>
      <w:r w:rsidR="007A34FB" w:rsidRPr="00983928">
        <w:rPr>
          <w:rFonts w:ascii="Times New Roman" w:hAnsi="Times New Roman" w:cs="Times New Roman"/>
          <w:sz w:val="28"/>
          <w:szCs w:val="28"/>
          <w:lang w:val="kk-KZ"/>
        </w:rPr>
        <w:t xml:space="preserve">бұл құзыретті органдармен келісілетіндей дәрежеден басқа </w:t>
      </w:r>
      <w:r w:rsidRPr="00983928">
        <w:rPr>
          <w:rFonts w:ascii="Times New Roman" w:hAnsi="Times New Roman" w:cs="Times New Roman"/>
          <w:sz w:val="28"/>
          <w:szCs w:val="28"/>
          <w:lang w:val="kk-KZ"/>
        </w:rPr>
        <w:t>салықтан боса</w:t>
      </w:r>
      <w:r w:rsidR="007A34FB">
        <w:rPr>
          <w:rFonts w:ascii="Times New Roman" w:hAnsi="Times New Roman" w:cs="Times New Roman"/>
          <w:sz w:val="28"/>
          <w:szCs w:val="28"/>
          <w:lang w:val="kk-KZ"/>
        </w:rPr>
        <w:t>туға құқығы жоқ екенін көздейді</w:t>
      </w:r>
      <w:r w:rsidRPr="00983928">
        <w:rPr>
          <w:rFonts w:ascii="Times New Roman" w:hAnsi="Times New Roman" w:cs="Times New Roman"/>
          <w:sz w:val="28"/>
          <w:szCs w:val="28"/>
          <w:lang w:val="kk-KZ"/>
        </w:rPr>
        <w:t>. Алайда, бұл салық</w:t>
      </w:r>
      <w:r w:rsidR="007A34FB">
        <w:rPr>
          <w:rFonts w:ascii="Times New Roman" w:hAnsi="Times New Roman" w:cs="Times New Roman"/>
          <w:sz w:val="28"/>
          <w:szCs w:val="28"/>
          <w:lang w:val="kk-KZ"/>
        </w:rPr>
        <w:t xml:space="preserve"> төлеушінің әрбір Уағдаласушы м</w:t>
      </w:r>
      <w:r w:rsidRPr="00983928">
        <w:rPr>
          <w:rFonts w:ascii="Times New Roman" w:hAnsi="Times New Roman" w:cs="Times New Roman"/>
          <w:sz w:val="28"/>
          <w:szCs w:val="28"/>
          <w:lang w:val="kk-KZ"/>
        </w:rPr>
        <w:t xml:space="preserve">емлекеттің резиденті болып саналуына осы адамға шарт бойынша жеңілдіктер немесе жеңілдіктер беруден басқа өзге мақсаттар үшін кедергі болмайды. Бұл, мысалы, 15-баптың 2-тармағының </w:t>
      </w:r>
      <w:r w:rsidRPr="007A34FB">
        <w:rPr>
          <w:rFonts w:ascii="Times New Roman" w:hAnsi="Times New Roman" w:cs="Times New Roman"/>
          <w:i/>
          <w:sz w:val="28"/>
          <w:szCs w:val="28"/>
          <w:lang w:val="kk-KZ"/>
        </w:rPr>
        <w:t>b)</w:t>
      </w:r>
      <w:r w:rsidRPr="00983928">
        <w:rPr>
          <w:rFonts w:ascii="Times New Roman" w:hAnsi="Times New Roman" w:cs="Times New Roman"/>
          <w:sz w:val="28"/>
          <w:szCs w:val="28"/>
          <w:lang w:val="kk-KZ"/>
        </w:rPr>
        <w:t xml:space="preserve"> т</w:t>
      </w:r>
      <w:r w:rsidR="007A34FB">
        <w:rPr>
          <w:rFonts w:ascii="Times New Roman" w:hAnsi="Times New Roman" w:cs="Times New Roman"/>
          <w:sz w:val="28"/>
          <w:szCs w:val="28"/>
          <w:lang w:val="kk-KZ"/>
        </w:rPr>
        <w:t>армақшасының шарты Уағдаласушы м</w:t>
      </w:r>
      <w:r w:rsidRPr="00983928">
        <w:rPr>
          <w:rFonts w:ascii="Times New Roman" w:hAnsi="Times New Roman" w:cs="Times New Roman"/>
          <w:sz w:val="28"/>
          <w:szCs w:val="28"/>
          <w:lang w:val="kk-KZ"/>
        </w:rPr>
        <w:t>емлекеттердің бірінің резиде</w:t>
      </w:r>
      <w:r w:rsidR="007A34FB">
        <w:rPr>
          <w:rFonts w:ascii="Times New Roman" w:hAnsi="Times New Roman" w:cs="Times New Roman"/>
          <w:sz w:val="28"/>
          <w:szCs w:val="28"/>
          <w:lang w:val="kk-KZ"/>
        </w:rPr>
        <w:t>нті болып табылатын және басқа М</w:t>
      </w:r>
      <w:r w:rsidRPr="00983928">
        <w:rPr>
          <w:rFonts w:ascii="Times New Roman" w:hAnsi="Times New Roman" w:cs="Times New Roman"/>
          <w:sz w:val="28"/>
          <w:szCs w:val="28"/>
          <w:lang w:val="kk-KZ"/>
        </w:rPr>
        <w:t>емлекетте еңбек қызметін жүзеге асыратын адамның қызметкеріне қатысты орындалмайтынын білдіреді. Сол сияқты, егер адам компания болса, ол төлейтін дивидендтерге 10-</w:t>
      </w:r>
      <w:r w:rsidR="007A34FB">
        <w:rPr>
          <w:rFonts w:ascii="Times New Roman" w:hAnsi="Times New Roman" w:cs="Times New Roman"/>
          <w:sz w:val="28"/>
          <w:szCs w:val="28"/>
          <w:lang w:val="kk-KZ"/>
        </w:rPr>
        <w:t>бапты қолдану мақсатында ол әр М</w:t>
      </w:r>
      <w:r w:rsidRPr="00983928">
        <w:rPr>
          <w:rFonts w:ascii="Times New Roman" w:hAnsi="Times New Roman" w:cs="Times New Roman"/>
          <w:sz w:val="28"/>
          <w:szCs w:val="28"/>
          <w:lang w:val="kk-KZ"/>
        </w:rPr>
        <w:t>емлекеттің резиденті болып саналады.</w:t>
      </w:r>
    </w:p>
    <w:p w:rsidR="00983928" w:rsidRPr="00983928" w:rsidRDefault="007A34FB" w:rsidP="00983928">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24.5 Алайда, кейбір М</w:t>
      </w:r>
      <w:r w:rsidR="00983928" w:rsidRPr="00983928">
        <w:rPr>
          <w:rFonts w:ascii="Times New Roman" w:hAnsi="Times New Roman" w:cs="Times New Roman"/>
          <w:sz w:val="28"/>
          <w:szCs w:val="28"/>
          <w:lang w:val="kk-KZ"/>
        </w:rPr>
        <w:t>емлекеттер заңды тұлғалардың қосарланған резидентті</w:t>
      </w:r>
      <w:r>
        <w:rPr>
          <w:rFonts w:ascii="Times New Roman" w:hAnsi="Times New Roman" w:cs="Times New Roman"/>
          <w:sz w:val="28"/>
          <w:szCs w:val="28"/>
          <w:lang w:val="kk-KZ"/>
        </w:rPr>
        <w:t>гі жағдайында 2017 жылға дейін Конвенцияға енгізілген «</w:t>
      </w:r>
      <w:r w:rsidR="00983928" w:rsidRPr="00983928">
        <w:rPr>
          <w:rFonts w:ascii="Times New Roman" w:hAnsi="Times New Roman" w:cs="Times New Roman"/>
          <w:sz w:val="28"/>
          <w:szCs w:val="28"/>
          <w:lang w:val="kk-KZ"/>
        </w:rPr>
        <w:t>тұрақты жұмыс істейтін атқарушы органның орналасқан жеріне</w:t>
      </w:r>
      <w:r>
        <w:rPr>
          <w:rFonts w:ascii="Times New Roman" w:hAnsi="Times New Roman" w:cs="Times New Roman"/>
          <w:sz w:val="28"/>
          <w:szCs w:val="28"/>
          <w:lang w:val="kk-KZ"/>
        </w:rPr>
        <w:t>»</w:t>
      </w:r>
      <w:r w:rsidR="00983928" w:rsidRPr="00983928">
        <w:rPr>
          <w:rFonts w:ascii="Times New Roman" w:hAnsi="Times New Roman" w:cs="Times New Roman"/>
          <w:sz w:val="28"/>
          <w:szCs w:val="28"/>
          <w:lang w:val="kk-KZ"/>
        </w:rPr>
        <w:t xml:space="preserve"> негізделген ережені қолданған</w:t>
      </w:r>
      <w:r>
        <w:rPr>
          <w:rFonts w:ascii="Times New Roman" w:hAnsi="Times New Roman" w:cs="Times New Roman"/>
          <w:sz w:val="28"/>
          <w:szCs w:val="28"/>
          <w:lang w:val="kk-KZ"/>
        </w:rPr>
        <w:t xml:space="preserve"> жөн деп санайды. Бұл М</w:t>
      </w:r>
      <w:r w:rsidR="00983928" w:rsidRPr="00983928">
        <w:rPr>
          <w:rFonts w:ascii="Times New Roman" w:hAnsi="Times New Roman" w:cs="Times New Roman"/>
          <w:sz w:val="28"/>
          <w:szCs w:val="28"/>
          <w:lang w:val="kk-KZ"/>
        </w:rPr>
        <w:t xml:space="preserve">емлекеттер бұл ережені теріс пайдаланудың алдын алу үшін түсіндіруге болады деп санайды. </w:t>
      </w:r>
      <w:r>
        <w:rPr>
          <w:rFonts w:ascii="Times New Roman" w:hAnsi="Times New Roman" w:cs="Times New Roman"/>
          <w:sz w:val="28"/>
          <w:szCs w:val="28"/>
          <w:lang w:val="kk-KZ"/>
        </w:rPr>
        <w:t>Осы көзқараспен бөлісетін және «</w:t>
      </w:r>
      <w:r w:rsidR="00983928" w:rsidRPr="00983928">
        <w:rPr>
          <w:rFonts w:ascii="Times New Roman" w:hAnsi="Times New Roman" w:cs="Times New Roman"/>
          <w:sz w:val="28"/>
          <w:szCs w:val="28"/>
          <w:lang w:val="kk-KZ"/>
        </w:rPr>
        <w:t>тұрақты жұмыс істейтін атқарушы органның орналасқан жері</w:t>
      </w:r>
      <w:r>
        <w:rPr>
          <w:rFonts w:ascii="Times New Roman" w:hAnsi="Times New Roman" w:cs="Times New Roman"/>
          <w:sz w:val="28"/>
          <w:szCs w:val="28"/>
          <w:lang w:val="kk-KZ"/>
        </w:rPr>
        <w:t>»</w:t>
      </w:r>
      <w:r w:rsidR="00983928" w:rsidRPr="00983928">
        <w:rPr>
          <w:rFonts w:ascii="Times New Roman" w:hAnsi="Times New Roman" w:cs="Times New Roman"/>
          <w:sz w:val="28"/>
          <w:szCs w:val="28"/>
          <w:lang w:val="kk-KZ"/>
        </w:rPr>
        <w:t xml:space="preserve"> ұғымын қалай тү</w:t>
      </w:r>
      <w:r>
        <w:rPr>
          <w:rFonts w:ascii="Times New Roman" w:hAnsi="Times New Roman" w:cs="Times New Roman"/>
          <w:sz w:val="28"/>
          <w:szCs w:val="28"/>
          <w:lang w:val="kk-KZ"/>
        </w:rPr>
        <w:t xml:space="preserve">сіндіру </w:t>
      </w:r>
      <w:r>
        <w:rPr>
          <w:rFonts w:ascii="Times New Roman" w:hAnsi="Times New Roman" w:cs="Times New Roman"/>
          <w:sz w:val="28"/>
          <w:szCs w:val="28"/>
          <w:lang w:val="kk-KZ"/>
        </w:rPr>
        <w:lastRenderedPageBreak/>
        <w:t>керектігімен келісетін М</w:t>
      </w:r>
      <w:r w:rsidR="00983928" w:rsidRPr="00983928">
        <w:rPr>
          <w:rFonts w:ascii="Times New Roman" w:hAnsi="Times New Roman" w:cs="Times New Roman"/>
          <w:sz w:val="28"/>
          <w:szCs w:val="28"/>
          <w:lang w:val="kk-KZ"/>
        </w:rPr>
        <w:t>емлекеттер өз қалауы бойынша өздерінің екіжақты шарттарына 3-тармақтың мынадай нұсқасын енгізе алады:</w:t>
      </w:r>
    </w:p>
    <w:p w:rsidR="00983928" w:rsidRDefault="00983928" w:rsidP="007A34FB">
      <w:pPr>
        <w:pStyle w:val="a8"/>
        <w:spacing w:after="80" w:line="300" w:lineRule="auto"/>
        <w:ind w:left="567"/>
        <w:jc w:val="both"/>
        <w:rPr>
          <w:rFonts w:ascii="Times New Roman" w:hAnsi="Times New Roman" w:cs="Times New Roman"/>
          <w:sz w:val="28"/>
          <w:szCs w:val="28"/>
          <w:lang w:val="kk-KZ"/>
        </w:rPr>
      </w:pPr>
      <w:r w:rsidRPr="00983928">
        <w:rPr>
          <w:rFonts w:ascii="Times New Roman" w:hAnsi="Times New Roman" w:cs="Times New Roman"/>
          <w:sz w:val="28"/>
          <w:szCs w:val="28"/>
          <w:lang w:val="kk-KZ"/>
        </w:rPr>
        <w:t>Егер 1-тармақтың ережелеріне сәйкес жеке тұлға болы</w:t>
      </w:r>
      <w:r w:rsidR="007A34FB">
        <w:rPr>
          <w:rFonts w:ascii="Times New Roman" w:hAnsi="Times New Roman" w:cs="Times New Roman"/>
          <w:sz w:val="28"/>
          <w:szCs w:val="28"/>
          <w:lang w:val="kk-KZ"/>
        </w:rPr>
        <w:t>п табылмайтын адам Уағдаласушы м</w:t>
      </w:r>
      <w:r w:rsidRPr="00983928">
        <w:rPr>
          <w:rFonts w:ascii="Times New Roman" w:hAnsi="Times New Roman" w:cs="Times New Roman"/>
          <w:sz w:val="28"/>
          <w:szCs w:val="28"/>
          <w:lang w:val="kk-KZ"/>
        </w:rPr>
        <w:t>емлекеттердің екеуінің де резиденті болып табылса, онда ол тұрақты жұмыс істейтін атқарушы орган</w:t>
      </w:r>
      <w:r w:rsidR="007A34FB">
        <w:rPr>
          <w:rFonts w:ascii="Times New Roman" w:hAnsi="Times New Roman" w:cs="Times New Roman"/>
          <w:sz w:val="28"/>
          <w:szCs w:val="28"/>
          <w:lang w:val="kk-KZ"/>
        </w:rPr>
        <w:t>ның орналасқан жері орналасқан М</w:t>
      </w:r>
      <w:r w:rsidRPr="00983928">
        <w:rPr>
          <w:rFonts w:ascii="Times New Roman" w:hAnsi="Times New Roman" w:cs="Times New Roman"/>
          <w:sz w:val="28"/>
          <w:szCs w:val="28"/>
          <w:lang w:val="kk-KZ"/>
        </w:rPr>
        <w:t>емлекеттің ғана резиденті болып есептеледі.</w:t>
      </w:r>
    </w:p>
    <w:p w:rsidR="00F57D6C" w:rsidRDefault="00F57D6C" w:rsidP="00983928">
      <w:pPr>
        <w:pStyle w:val="a8"/>
        <w:spacing w:after="80" w:line="300" w:lineRule="auto"/>
        <w:ind w:left="0"/>
        <w:jc w:val="both"/>
        <w:rPr>
          <w:rFonts w:ascii="Times New Roman" w:hAnsi="Times New Roman" w:cs="Times New Roman"/>
          <w:sz w:val="28"/>
          <w:szCs w:val="28"/>
          <w:lang w:val="kk-KZ"/>
        </w:rPr>
      </w:pPr>
    </w:p>
    <w:p w:rsidR="00F57D6C" w:rsidRPr="00E71DD2" w:rsidRDefault="00F57D6C" w:rsidP="00F57D6C">
      <w:pPr>
        <w:pStyle w:val="a8"/>
        <w:spacing w:after="80" w:line="300" w:lineRule="auto"/>
        <w:ind w:left="0"/>
        <w:jc w:val="center"/>
        <w:rPr>
          <w:rFonts w:ascii="Times New Roman Полужирный" w:hAnsi="Times New Roman Полужирный" w:cs="Times New Roman"/>
          <w:b/>
          <w:sz w:val="30"/>
          <w:szCs w:val="28"/>
          <w:lang w:val="kk-KZ"/>
        </w:rPr>
      </w:pPr>
      <w:r w:rsidRPr="00E71DD2">
        <w:rPr>
          <w:rFonts w:ascii="Times New Roman Полужирный" w:hAnsi="Times New Roman Полужирный" w:cs="Times New Roman"/>
          <w:b/>
          <w:sz w:val="30"/>
          <w:szCs w:val="28"/>
          <w:lang w:val="kk-KZ"/>
        </w:rPr>
        <w:t xml:space="preserve">Түсініктемеге </w:t>
      </w:r>
      <w:r w:rsidR="00D16745" w:rsidRPr="00D16745">
        <w:rPr>
          <w:rFonts w:ascii="Times New Roman Полужирный" w:hAnsi="Times New Roman Полужирный" w:cs="Times New Roman"/>
          <w:b/>
          <w:sz w:val="30"/>
          <w:szCs w:val="28"/>
          <w:lang w:val="kk-KZ"/>
        </w:rPr>
        <w:t xml:space="preserve">берілген </w:t>
      </w:r>
      <w:r w:rsidRPr="00E71DD2">
        <w:rPr>
          <w:rFonts w:ascii="Times New Roman Полужирный" w:hAnsi="Times New Roman Полужирный" w:cs="Times New Roman"/>
          <w:b/>
          <w:sz w:val="30"/>
          <w:szCs w:val="28"/>
          <w:lang w:val="kk-KZ"/>
        </w:rPr>
        <w:t>ескертулер</w:t>
      </w:r>
    </w:p>
    <w:p w:rsidR="00F57D6C" w:rsidRPr="00F57D6C" w:rsidRDefault="00F57D6C" w:rsidP="00F57D6C">
      <w:pPr>
        <w:pStyle w:val="a8"/>
        <w:spacing w:after="80" w:line="300" w:lineRule="auto"/>
        <w:ind w:left="0"/>
        <w:jc w:val="both"/>
        <w:rPr>
          <w:rFonts w:ascii="Times New Roman" w:hAnsi="Times New Roman" w:cs="Times New Roman"/>
          <w:sz w:val="28"/>
          <w:szCs w:val="28"/>
          <w:lang w:val="kk-KZ"/>
        </w:rPr>
      </w:pPr>
      <w:r w:rsidRPr="00F57D6C">
        <w:rPr>
          <w:rFonts w:ascii="Times New Roman" w:hAnsi="Times New Roman" w:cs="Times New Roman"/>
          <w:sz w:val="28"/>
          <w:szCs w:val="28"/>
          <w:lang w:val="kk-KZ"/>
        </w:rPr>
        <w:t>25.</w:t>
      </w:r>
      <w:r w:rsidRPr="00F57D6C">
        <w:rPr>
          <w:rFonts w:ascii="Times New Roman" w:hAnsi="Times New Roman" w:cs="Times New Roman"/>
          <w:sz w:val="28"/>
          <w:szCs w:val="28"/>
          <w:lang w:val="kk-KZ"/>
        </w:rPr>
        <w:tab/>
      </w:r>
      <w:r w:rsidRPr="00E71DD2">
        <w:rPr>
          <w:rFonts w:ascii="Times New Roman" w:hAnsi="Times New Roman" w:cs="Times New Roman"/>
          <w:i/>
          <w:sz w:val="28"/>
          <w:szCs w:val="28"/>
          <w:lang w:val="kk-KZ"/>
        </w:rPr>
        <w:t>Чили</w:t>
      </w:r>
      <w:r w:rsidRPr="00F57D6C">
        <w:rPr>
          <w:rFonts w:ascii="Times New Roman" w:hAnsi="Times New Roman" w:cs="Times New Roman"/>
          <w:sz w:val="28"/>
          <w:szCs w:val="28"/>
          <w:lang w:val="kk-KZ"/>
        </w:rPr>
        <w:t xml:space="preserve"> 8.12-тармаққа қатысты резидент болып саналмайтын ұйымдар, егер Конвенцияда өзгеше көзделмесе, зейнетақы қорларын да қамтуы мүмкін екенін түсіндіргісі келеді.</w:t>
      </w:r>
    </w:p>
    <w:p w:rsidR="00F57D6C" w:rsidRPr="00F57D6C" w:rsidRDefault="00F57D6C" w:rsidP="00F57D6C">
      <w:pPr>
        <w:pStyle w:val="a8"/>
        <w:spacing w:after="80" w:line="300" w:lineRule="auto"/>
        <w:ind w:left="0"/>
        <w:jc w:val="both"/>
        <w:rPr>
          <w:rFonts w:ascii="Times New Roman" w:hAnsi="Times New Roman" w:cs="Times New Roman"/>
          <w:sz w:val="28"/>
          <w:szCs w:val="28"/>
          <w:lang w:val="kk-KZ"/>
        </w:rPr>
      </w:pPr>
      <w:r w:rsidRPr="00F57D6C">
        <w:rPr>
          <w:rFonts w:ascii="Times New Roman" w:hAnsi="Times New Roman" w:cs="Times New Roman"/>
          <w:sz w:val="28"/>
          <w:szCs w:val="28"/>
          <w:lang w:val="kk-KZ"/>
        </w:rPr>
        <w:t>26.</w:t>
      </w:r>
      <w:r w:rsidRPr="00F57D6C">
        <w:rPr>
          <w:rFonts w:ascii="Times New Roman" w:hAnsi="Times New Roman" w:cs="Times New Roman"/>
          <w:sz w:val="28"/>
          <w:szCs w:val="28"/>
          <w:lang w:val="kk-KZ"/>
        </w:rPr>
        <w:tab/>
      </w:r>
      <w:r w:rsidRPr="00E71DD2">
        <w:rPr>
          <w:rFonts w:ascii="Times New Roman" w:hAnsi="Times New Roman" w:cs="Times New Roman"/>
          <w:i/>
          <w:sz w:val="28"/>
          <w:szCs w:val="28"/>
          <w:lang w:val="kk-KZ"/>
        </w:rPr>
        <w:t>Испания</w:t>
      </w:r>
      <w:r w:rsidRPr="00F57D6C">
        <w:rPr>
          <w:rFonts w:ascii="Times New Roman" w:hAnsi="Times New Roman" w:cs="Times New Roman"/>
          <w:sz w:val="28"/>
          <w:szCs w:val="28"/>
          <w:lang w:val="kk-KZ"/>
        </w:rPr>
        <w:t xml:space="preserve"> өзінің ішкі заңнамасына сәйкес қаржы жылы күнтізбелік жылмен сәйкес келетіндігіне және салық төлеушінің резиденттік орнының өзгеруіне байланысты қаржы кезеңін аяқтау мүмкіндігі болмауына байланысты 4-бапқа түсініктеменің 10-тармағына сәйкес әрекет ете алмайды. Бұл жағдайда са</w:t>
      </w:r>
      <w:r w:rsidR="007A34FB">
        <w:rPr>
          <w:rFonts w:ascii="Times New Roman" w:hAnsi="Times New Roman" w:cs="Times New Roman"/>
          <w:sz w:val="28"/>
          <w:szCs w:val="28"/>
          <w:lang w:val="kk-KZ"/>
        </w:rPr>
        <w:t>лық төлеуші Уағдаласушы м</w:t>
      </w:r>
      <w:r w:rsidRPr="00F57D6C">
        <w:rPr>
          <w:rFonts w:ascii="Times New Roman" w:hAnsi="Times New Roman" w:cs="Times New Roman"/>
          <w:sz w:val="28"/>
          <w:szCs w:val="28"/>
          <w:lang w:val="kk-KZ"/>
        </w:rPr>
        <w:t>емлекеттердің бірінің резиденті болып саналатын күнді белгілеу үшін өзара келісу рәсімі қажет болады.</w:t>
      </w:r>
    </w:p>
    <w:p w:rsidR="00F57D6C" w:rsidRDefault="00F57D6C" w:rsidP="00F57D6C">
      <w:pPr>
        <w:pStyle w:val="a8"/>
        <w:spacing w:after="80" w:line="300" w:lineRule="auto"/>
        <w:ind w:left="0"/>
        <w:jc w:val="both"/>
        <w:rPr>
          <w:rFonts w:ascii="Times New Roman" w:hAnsi="Times New Roman" w:cs="Times New Roman"/>
          <w:sz w:val="28"/>
          <w:szCs w:val="28"/>
          <w:lang w:val="kk-KZ"/>
        </w:rPr>
      </w:pPr>
      <w:r w:rsidRPr="00F57D6C">
        <w:rPr>
          <w:rFonts w:ascii="Times New Roman" w:hAnsi="Times New Roman" w:cs="Times New Roman"/>
          <w:sz w:val="28"/>
          <w:szCs w:val="28"/>
          <w:lang w:val="kk-KZ"/>
        </w:rPr>
        <w:t>27.</w:t>
      </w:r>
      <w:r w:rsidRPr="00F57D6C">
        <w:rPr>
          <w:rFonts w:ascii="Times New Roman" w:hAnsi="Times New Roman" w:cs="Times New Roman"/>
          <w:sz w:val="28"/>
          <w:szCs w:val="28"/>
          <w:lang w:val="kk-KZ"/>
        </w:rPr>
        <w:tab/>
      </w:r>
      <w:r w:rsidRPr="00E71DD2">
        <w:rPr>
          <w:rFonts w:ascii="Times New Roman" w:hAnsi="Times New Roman" w:cs="Times New Roman"/>
          <w:i/>
          <w:sz w:val="28"/>
          <w:szCs w:val="28"/>
          <w:lang w:val="kk-KZ"/>
        </w:rPr>
        <w:t>Венгрия</w:t>
      </w:r>
      <w:r w:rsidR="00E71DD2">
        <w:rPr>
          <w:rFonts w:ascii="Times New Roman" w:hAnsi="Times New Roman" w:cs="Times New Roman"/>
          <w:sz w:val="28"/>
          <w:szCs w:val="28"/>
          <w:lang w:val="kk-KZ"/>
        </w:rPr>
        <w:t xml:space="preserve"> «</w:t>
      </w:r>
      <w:r w:rsidRPr="00F57D6C">
        <w:rPr>
          <w:rFonts w:ascii="Times New Roman" w:hAnsi="Times New Roman" w:cs="Times New Roman"/>
          <w:sz w:val="28"/>
          <w:szCs w:val="28"/>
          <w:lang w:val="kk-KZ"/>
        </w:rPr>
        <w:t>тұрақты тұр</w:t>
      </w:r>
      <w:r w:rsidR="00E71DD2">
        <w:rPr>
          <w:rFonts w:ascii="Times New Roman" w:hAnsi="Times New Roman" w:cs="Times New Roman"/>
          <w:sz w:val="28"/>
          <w:szCs w:val="28"/>
          <w:lang w:val="kk-KZ"/>
        </w:rPr>
        <w:t>ғылықты жері»</w:t>
      </w:r>
      <w:r w:rsidRPr="00F57D6C">
        <w:rPr>
          <w:rFonts w:ascii="Times New Roman" w:hAnsi="Times New Roman" w:cs="Times New Roman"/>
          <w:sz w:val="28"/>
          <w:szCs w:val="28"/>
          <w:lang w:val="kk-KZ"/>
        </w:rPr>
        <w:t xml:space="preserve"> терминіне қатысты түсініктеменің 19-тармағының түсіндірмесін толығымен </w:t>
      </w:r>
      <w:r w:rsidR="00E71DD2">
        <w:rPr>
          <w:rFonts w:ascii="Times New Roman" w:hAnsi="Times New Roman" w:cs="Times New Roman"/>
          <w:sz w:val="28"/>
          <w:szCs w:val="28"/>
          <w:lang w:val="kk-KZ"/>
        </w:rPr>
        <w:t>кел</w:t>
      </w:r>
      <w:r w:rsidRPr="00F57D6C">
        <w:rPr>
          <w:rFonts w:ascii="Times New Roman" w:hAnsi="Times New Roman" w:cs="Times New Roman"/>
          <w:sz w:val="28"/>
          <w:szCs w:val="28"/>
          <w:lang w:val="kk-KZ"/>
        </w:rPr>
        <w:t>ісе алмайды. Венгрия адамның тұрақты тұрғылықты жерін тексеру кезінде б</w:t>
      </w:r>
      <w:r w:rsidR="00E71DD2">
        <w:rPr>
          <w:rFonts w:ascii="Times New Roman" w:hAnsi="Times New Roman" w:cs="Times New Roman"/>
          <w:sz w:val="28"/>
          <w:szCs w:val="28"/>
          <w:lang w:val="kk-KZ"/>
        </w:rPr>
        <w:t>елгілі бір уақыт аралығында әр М</w:t>
      </w:r>
      <w:r w:rsidRPr="00F57D6C">
        <w:rPr>
          <w:rFonts w:ascii="Times New Roman" w:hAnsi="Times New Roman" w:cs="Times New Roman"/>
          <w:sz w:val="28"/>
          <w:szCs w:val="28"/>
          <w:lang w:val="kk-KZ"/>
        </w:rPr>
        <w:t>емлекетте болған күндер санын салыстыруға басымдық берілуі керек деп санайды.</w:t>
      </w:r>
    </w:p>
    <w:p w:rsidR="00FE0EBF" w:rsidRDefault="00FE0EBF" w:rsidP="00E71DD2">
      <w:pPr>
        <w:pStyle w:val="a8"/>
        <w:spacing w:after="80" w:line="300" w:lineRule="auto"/>
        <w:ind w:left="0"/>
        <w:jc w:val="center"/>
        <w:rPr>
          <w:rFonts w:ascii="Times New Roman" w:hAnsi="Times New Roman" w:cs="Times New Roman"/>
          <w:sz w:val="28"/>
          <w:szCs w:val="28"/>
          <w:lang w:val="kk-KZ"/>
        </w:rPr>
      </w:pPr>
    </w:p>
    <w:p w:rsidR="00F57D6C" w:rsidRPr="00E71DD2" w:rsidRDefault="00F57D6C" w:rsidP="00E71DD2">
      <w:pPr>
        <w:pStyle w:val="a8"/>
        <w:spacing w:after="80" w:line="300" w:lineRule="auto"/>
        <w:ind w:left="0"/>
        <w:jc w:val="center"/>
        <w:rPr>
          <w:rFonts w:ascii="Times New Roman Полужирный" w:hAnsi="Times New Roman Полужирный" w:cs="Times New Roman"/>
          <w:b/>
          <w:sz w:val="30"/>
          <w:szCs w:val="28"/>
          <w:lang w:val="kk-KZ"/>
        </w:rPr>
      </w:pPr>
      <w:r w:rsidRPr="00E71DD2">
        <w:rPr>
          <w:rFonts w:ascii="Times New Roman Полужирный" w:hAnsi="Times New Roman Полужирный" w:cs="Times New Roman"/>
          <w:b/>
          <w:sz w:val="30"/>
          <w:szCs w:val="28"/>
          <w:lang w:val="kk-KZ"/>
        </w:rPr>
        <w:t xml:space="preserve">Бапқа </w:t>
      </w:r>
      <w:r w:rsidR="00D16745" w:rsidRPr="00D16745">
        <w:rPr>
          <w:rFonts w:ascii="Times New Roman Полужирный" w:hAnsi="Times New Roman Полужирный" w:cs="Times New Roman"/>
          <w:b/>
          <w:sz w:val="30"/>
          <w:szCs w:val="28"/>
          <w:lang w:val="kk-KZ"/>
        </w:rPr>
        <w:t xml:space="preserve">берілген </w:t>
      </w:r>
      <w:r w:rsidRPr="00E71DD2">
        <w:rPr>
          <w:rFonts w:ascii="Times New Roman Полужирный" w:hAnsi="Times New Roman Полужирный" w:cs="Times New Roman"/>
          <w:b/>
          <w:sz w:val="30"/>
          <w:szCs w:val="28"/>
          <w:lang w:val="kk-KZ"/>
        </w:rPr>
        <w:t>ескертпелер</w:t>
      </w:r>
    </w:p>
    <w:p w:rsidR="00F57D6C" w:rsidRPr="00F57D6C" w:rsidRDefault="00F57D6C" w:rsidP="00F57D6C">
      <w:pPr>
        <w:spacing w:after="80" w:line="30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 </w:t>
      </w:r>
      <w:r w:rsidRPr="00F57D6C">
        <w:rPr>
          <w:rFonts w:ascii="Times New Roman" w:hAnsi="Times New Roman" w:cs="Times New Roman"/>
          <w:i/>
          <w:sz w:val="28"/>
          <w:szCs w:val="28"/>
          <w:lang w:val="kk-KZ"/>
        </w:rPr>
        <w:t xml:space="preserve">Жапония мен Корея </w:t>
      </w:r>
      <w:r w:rsidRPr="00F57D6C">
        <w:rPr>
          <w:rFonts w:ascii="Times New Roman" w:hAnsi="Times New Roman" w:cs="Times New Roman"/>
          <w:sz w:val="28"/>
          <w:szCs w:val="28"/>
          <w:lang w:val="kk-KZ"/>
        </w:rPr>
        <w:t>тұрақты жұмыс істейтін атқарушы органның орналасқан жеріне тікелей немесе жан</w:t>
      </w:r>
      <w:r w:rsidR="007A34FB">
        <w:rPr>
          <w:rFonts w:ascii="Times New Roman" w:hAnsi="Times New Roman" w:cs="Times New Roman"/>
          <w:sz w:val="28"/>
          <w:szCs w:val="28"/>
          <w:lang w:val="kk-KZ"/>
        </w:rPr>
        <w:t>ама қатысты салықтар жөніндегі Үлгілік к</w:t>
      </w:r>
      <w:r w:rsidRPr="00F57D6C">
        <w:rPr>
          <w:rFonts w:ascii="Times New Roman" w:hAnsi="Times New Roman" w:cs="Times New Roman"/>
          <w:sz w:val="28"/>
          <w:szCs w:val="28"/>
          <w:lang w:val="kk-KZ"/>
        </w:rPr>
        <w:t>онвенцияның осы және басқа баптарының ережелеріне қатысты</w:t>
      </w:r>
      <w:r w:rsidR="00E71DD2">
        <w:rPr>
          <w:rFonts w:ascii="Times New Roman" w:hAnsi="Times New Roman" w:cs="Times New Roman"/>
          <w:sz w:val="28"/>
          <w:szCs w:val="28"/>
          <w:lang w:val="kk-KZ"/>
        </w:rPr>
        <w:t xml:space="preserve"> өз ұстанымын сақтайды. «</w:t>
      </w:r>
      <w:r w:rsidRPr="00F57D6C">
        <w:rPr>
          <w:rFonts w:ascii="Times New Roman" w:hAnsi="Times New Roman" w:cs="Times New Roman"/>
          <w:sz w:val="28"/>
          <w:szCs w:val="28"/>
          <w:lang w:val="kk-KZ"/>
        </w:rPr>
        <w:t>Тұрақты жұмыс істейтін атқарушы органның орналасқан жері</w:t>
      </w:r>
      <w:r w:rsidR="00E71DD2">
        <w:rPr>
          <w:rFonts w:ascii="Times New Roman" w:hAnsi="Times New Roman" w:cs="Times New Roman"/>
          <w:sz w:val="28"/>
          <w:szCs w:val="28"/>
          <w:lang w:val="kk-KZ"/>
        </w:rPr>
        <w:t>»</w:t>
      </w:r>
      <w:r w:rsidRPr="00F57D6C">
        <w:rPr>
          <w:rFonts w:ascii="Times New Roman" w:hAnsi="Times New Roman" w:cs="Times New Roman"/>
          <w:sz w:val="28"/>
          <w:szCs w:val="28"/>
          <w:lang w:val="kk-KZ"/>
        </w:rPr>
        <w:t xml:space="preserve"> терминінің орны</w:t>
      </w:r>
      <w:r w:rsidR="00485B02">
        <w:rPr>
          <w:rFonts w:ascii="Times New Roman" w:hAnsi="Times New Roman" w:cs="Times New Roman"/>
          <w:sz w:val="28"/>
          <w:szCs w:val="28"/>
          <w:lang w:val="kk-KZ"/>
        </w:rPr>
        <w:t>на бұл елдер өз келісімдерінде «</w:t>
      </w:r>
      <w:r w:rsidRPr="00F57D6C">
        <w:rPr>
          <w:rFonts w:ascii="Times New Roman" w:hAnsi="Times New Roman" w:cs="Times New Roman"/>
          <w:sz w:val="28"/>
          <w:szCs w:val="28"/>
          <w:lang w:val="kk-KZ"/>
        </w:rPr>
        <w:t>бас</w:t>
      </w:r>
      <w:r w:rsidR="00485B02">
        <w:rPr>
          <w:rFonts w:ascii="Times New Roman" w:hAnsi="Times New Roman" w:cs="Times New Roman"/>
          <w:sz w:val="28"/>
          <w:szCs w:val="28"/>
          <w:lang w:val="kk-KZ"/>
        </w:rPr>
        <w:t>ты</w:t>
      </w:r>
      <w:r w:rsidRPr="00F57D6C">
        <w:rPr>
          <w:rFonts w:ascii="Times New Roman" w:hAnsi="Times New Roman" w:cs="Times New Roman"/>
          <w:sz w:val="28"/>
          <w:szCs w:val="28"/>
          <w:lang w:val="kk-KZ"/>
        </w:rPr>
        <w:t xml:space="preserve"> кеңсе немесе бас кеңсе</w:t>
      </w:r>
      <w:r w:rsidR="00485B02">
        <w:rPr>
          <w:rFonts w:ascii="Times New Roman" w:hAnsi="Times New Roman" w:cs="Times New Roman"/>
          <w:sz w:val="28"/>
          <w:szCs w:val="28"/>
          <w:lang w:val="kk-KZ"/>
        </w:rPr>
        <w:t xml:space="preserve">» </w:t>
      </w:r>
      <w:r w:rsidRPr="00F57D6C">
        <w:rPr>
          <w:rFonts w:ascii="Times New Roman" w:hAnsi="Times New Roman" w:cs="Times New Roman"/>
          <w:sz w:val="28"/>
          <w:szCs w:val="28"/>
          <w:lang w:val="kk-KZ"/>
        </w:rPr>
        <w:t>терминін қолданғысы келеді.</w:t>
      </w:r>
    </w:p>
    <w:p w:rsidR="00F57D6C" w:rsidRPr="00F57D6C" w:rsidRDefault="00F57D6C" w:rsidP="00F57D6C">
      <w:pPr>
        <w:pStyle w:val="a8"/>
        <w:spacing w:after="80" w:line="300" w:lineRule="auto"/>
        <w:ind w:left="0"/>
        <w:jc w:val="both"/>
        <w:rPr>
          <w:rFonts w:ascii="Times New Roman" w:hAnsi="Times New Roman" w:cs="Times New Roman"/>
          <w:sz w:val="28"/>
          <w:szCs w:val="28"/>
          <w:lang w:val="kk-KZ"/>
        </w:rPr>
      </w:pPr>
      <w:r w:rsidRPr="00F57D6C">
        <w:rPr>
          <w:rFonts w:ascii="Times New Roman" w:hAnsi="Times New Roman" w:cs="Times New Roman"/>
          <w:sz w:val="28"/>
          <w:szCs w:val="28"/>
          <w:lang w:val="kk-KZ"/>
        </w:rPr>
        <w:t>29.</w:t>
      </w:r>
      <w:r w:rsidRPr="00F57D6C">
        <w:rPr>
          <w:rFonts w:ascii="Times New Roman" w:hAnsi="Times New Roman" w:cs="Times New Roman"/>
          <w:sz w:val="28"/>
          <w:szCs w:val="28"/>
          <w:lang w:val="kk-KZ"/>
        </w:rPr>
        <w:tab/>
      </w:r>
      <w:r w:rsidRPr="00F57D6C">
        <w:rPr>
          <w:rFonts w:ascii="Times New Roman" w:hAnsi="Times New Roman" w:cs="Times New Roman"/>
          <w:i/>
          <w:sz w:val="28"/>
          <w:szCs w:val="28"/>
          <w:lang w:val="kk-KZ"/>
        </w:rPr>
        <w:t>Франция</w:t>
      </w:r>
      <w:r w:rsidRPr="00F57D6C">
        <w:rPr>
          <w:rFonts w:ascii="Times New Roman" w:hAnsi="Times New Roman" w:cs="Times New Roman"/>
          <w:sz w:val="28"/>
          <w:szCs w:val="28"/>
          <w:lang w:val="kk-KZ"/>
        </w:rPr>
        <w:t xml:space="preserve"> серіктестіктен алынатын салық серіктестердің жеке сипаттамалары негізінде анықталса, бұл серікте</w:t>
      </w:r>
      <w:r w:rsidR="000B167D">
        <w:rPr>
          <w:rFonts w:ascii="Times New Roman" w:hAnsi="Times New Roman" w:cs="Times New Roman"/>
          <w:sz w:val="28"/>
          <w:szCs w:val="28"/>
          <w:lang w:val="kk-KZ"/>
        </w:rPr>
        <w:t>стер осы серіктестік арқылы «</w:t>
      </w:r>
      <w:r w:rsidRPr="00F57D6C">
        <w:rPr>
          <w:rFonts w:ascii="Times New Roman" w:hAnsi="Times New Roman" w:cs="Times New Roman"/>
          <w:sz w:val="28"/>
          <w:szCs w:val="28"/>
          <w:lang w:val="kk-KZ"/>
        </w:rPr>
        <w:t>өтетін</w:t>
      </w:r>
      <w:r w:rsidR="000B167D">
        <w:rPr>
          <w:rFonts w:ascii="Times New Roman" w:hAnsi="Times New Roman" w:cs="Times New Roman"/>
          <w:sz w:val="28"/>
          <w:szCs w:val="28"/>
          <w:lang w:val="kk-KZ"/>
        </w:rPr>
        <w:t>»</w:t>
      </w:r>
      <w:r w:rsidRPr="00F57D6C">
        <w:rPr>
          <w:rFonts w:ascii="Times New Roman" w:hAnsi="Times New Roman" w:cs="Times New Roman"/>
          <w:sz w:val="28"/>
          <w:szCs w:val="28"/>
          <w:lang w:val="kk-KZ"/>
        </w:rPr>
        <w:t xml:space="preserve"> кірістерге қатысты резиденттері болып табылатын мемлекеттер жасаған салық келісімдері бойынша жеңілдіктер алуға құқылы деген жалпы қағидатпен келіспейді. Осы себепті Франция өзінің салық келісімдерінде осы бапқа </w:t>
      </w:r>
      <w:r w:rsidRPr="00F57D6C">
        <w:rPr>
          <w:rFonts w:ascii="Times New Roman" w:hAnsi="Times New Roman" w:cs="Times New Roman"/>
          <w:sz w:val="28"/>
          <w:szCs w:val="28"/>
          <w:lang w:val="kk-KZ"/>
        </w:rPr>
        <w:lastRenderedPageBreak/>
        <w:t>түзетулер енгізу құқығын өзіне қалдырады, бұл француз серіктестіктері Францияның резиденттері болып саналуы керек, олардың заңды және салық сипаттамаларын ескере отырып</w:t>
      </w:r>
      <w:r w:rsidR="000B167D">
        <w:rPr>
          <w:rFonts w:ascii="Times New Roman" w:hAnsi="Times New Roman" w:cs="Times New Roman"/>
          <w:sz w:val="28"/>
          <w:szCs w:val="28"/>
          <w:lang w:val="kk-KZ"/>
        </w:rPr>
        <w:t>, сондай-ақ екінші Уағдаласушы м</w:t>
      </w:r>
      <w:r w:rsidRPr="00F57D6C">
        <w:rPr>
          <w:rFonts w:ascii="Times New Roman" w:hAnsi="Times New Roman" w:cs="Times New Roman"/>
          <w:sz w:val="28"/>
          <w:szCs w:val="28"/>
          <w:lang w:val="kk-KZ"/>
        </w:rPr>
        <w:t>емлекетте немес</w:t>
      </w:r>
      <w:r w:rsidR="007A34FB">
        <w:rPr>
          <w:rFonts w:ascii="Times New Roman" w:hAnsi="Times New Roman" w:cs="Times New Roman"/>
          <w:sz w:val="28"/>
          <w:szCs w:val="28"/>
          <w:lang w:val="kk-KZ"/>
        </w:rPr>
        <w:t>е үшінші М</w:t>
      </w:r>
      <w:r w:rsidR="000B167D">
        <w:rPr>
          <w:rFonts w:ascii="Times New Roman" w:hAnsi="Times New Roman" w:cs="Times New Roman"/>
          <w:sz w:val="28"/>
          <w:szCs w:val="28"/>
          <w:lang w:val="kk-KZ"/>
        </w:rPr>
        <w:t>емлекетте орналасқан «</w:t>
      </w:r>
      <w:r w:rsidRPr="00F57D6C">
        <w:rPr>
          <w:rFonts w:ascii="Times New Roman" w:hAnsi="Times New Roman" w:cs="Times New Roman"/>
          <w:sz w:val="28"/>
          <w:szCs w:val="28"/>
          <w:lang w:val="kk-KZ"/>
        </w:rPr>
        <w:t>өтетін</w:t>
      </w:r>
      <w:r w:rsidR="000B167D">
        <w:rPr>
          <w:rFonts w:ascii="Times New Roman" w:hAnsi="Times New Roman" w:cs="Times New Roman"/>
          <w:sz w:val="28"/>
          <w:szCs w:val="28"/>
          <w:lang w:val="kk-KZ"/>
        </w:rPr>
        <w:t>»</w:t>
      </w:r>
      <w:r w:rsidRPr="00F57D6C">
        <w:rPr>
          <w:rFonts w:ascii="Times New Roman" w:hAnsi="Times New Roman" w:cs="Times New Roman"/>
          <w:sz w:val="28"/>
          <w:szCs w:val="28"/>
          <w:lang w:val="kk-KZ"/>
        </w:rPr>
        <w:t xml:space="preserve"> серіктестіктер қандай жағдайларда және қандай жағдайда болатындығын көрсетеді Мемлекет Францияның ола</w:t>
      </w:r>
      <w:r w:rsidR="007A34FB">
        <w:rPr>
          <w:rFonts w:ascii="Times New Roman" w:hAnsi="Times New Roman" w:cs="Times New Roman"/>
          <w:sz w:val="28"/>
          <w:szCs w:val="28"/>
          <w:lang w:val="kk-KZ"/>
        </w:rPr>
        <w:t>рдың «</w:t>
      </w:r>
      <w:r w:rsidRPr="00F57D6C">
        <w:rPr>
          <w:rFonts w:ascii="Times New Roman" w:hAnsi="Times New Roman" w:cs="Times New Roman"/>
          <w:sz w:val="28"/>
          <w:szCs w:val="28"/>
          <w:lang w:val="kk-KZ"/>
        </w:rPr>
        <w:t>өтіп бара жатқан</w:t>
      </w:r>
      <w:r w:rsidR="007A34FB">
        <w:rPr>
          <w:rFonts w:ascii="Times New Roman" w:hAnsi="Times New Roman" w:cs="Times New Roman"/>
          <w:sz w:val="28"/>
          <w:szCs w:val="28"/>
          <w:lang w:val="kk-KZ"/>
        </w:rPr>
        <w:t>»</w:t>
      </w:r>
      <w:r w:rsidRPr="00F57D6C">
        <w:rPr>
          <w:rFonts w:ascii="Times New Roman" w:hAnsi="Times New Roman" w:cs="Times New Roman"/>
          <w:sz w:val="28"/>
          <w:szCs w:val="28"/>
          <w:lang w:val="kk-KZ"/>
        </w:rPr>
        <w:t xml:space="preserve"> сипатын мойындауынан пайда алуға құқылы болады.</w:t>
      </w:r>
    </w:p>
    <w:p w:rsidR="00F57D6C" w:rsidRPr="00F57D6C" w:rsidRDefault="00F57D6C" w:rsidP="00F57D6C">
      <w:pPr>
        <w:pStyle w:val="a8"/>
        <w:spacing w:after="80" w:line="300" w:lineRule="auto"/>
        <w:ind w:left="0"/>
        <w:jc w:val="both"/>
        <w:rPr>
          <w:rFonts w:ascii="Times New Roman" w:hAnsi="Times New Roman" w:cs="Times New Roman"/>
          <w:sz w:val="28"/>
          <w:szCs w:val="28"/>
          <w:lang w:val="kk-KZ"/>
        </w:rPr>
      </w:pPr>
      <w:r w:rsidRPr="00F57D6C">
        <w:rPr>
          <w:rFonts w:ascii="Times New Roman" w:hAnsi="Times New Roman" w:cs="Times New Roman"/>
          <w:sz w:val="28"/>
          <w:szCs w:val="28"/>
          <w:lang w:val="kk-KZ"/>
        </w:rPr>
        <w:t>30.</w:t>
      </w:r>
      <w:r w:rsidRPr="00F57D6C">
        <w:rPr>
          <w:rFonts w:ascii="Times New Roman" w:hAnsi="Times New Roman" w:cs="Times New Roman"/>
          <w:sz w:val="28"/>
          <w:szCs w:val="28"/>
          <w:lang w:val="kk-KZ"/>
        </w:rPr>
        <w:tab/>
      </w:r>
      <w:r w:rsidRPr="00F57D6C">
        <w:rPr>
          <w:rFonts w:ascii="Times New Roman" w:hAnsi="Times New Roman" w:cs="Times New Roman"/>
          <w:i/>
          <w:sz w:val="28"/>
          <w:szCs w:val="28"/>
          <w:lang w:val="kk-KZ"/>
        </w:rPr>
        <w:t>Франция</w:t>
      </w:r>
      <w:r w:rsidR="007A34FB">
        <w:rPr>
          <w:rFonts w:ascii="Times New Roman" w:hAnsi="Times New Roman" w:cs="Times New Roman"/>
          <w:sz w:val="28"/>
          <w:szCs w:val="28"/>
          <w:lang w:val="kk-KZ"/>
        </w:rPr>
        <w:t xml:space="preserve"> 1-тармаққа «</w:t>
      </w:r>
      <w:r w:rsidRPr="00F57D6C">
        <w:rPr>
          <w:rFonts w:ascii="Times New Roman" w:hAnsi="Times New Roman" w:cs="Times New Roman"/>
          <w:sz w:val="28"/>
          <w:szCs w:val="28"/>
          <w:lang w:val="kk-KZ"/>
        </w:rPr>
        <w:t>танылған зейнетақы қорларына</w:t>
      </w:r>
      <w:r w:rsidR="007A34FB">
        <w:rPr>
          <w:rFonts w:ascii="Times New Roman" w:hAnsi="Times New Roman" w:cs="Times New Roman"/>
          <w:sz w:val="28"/>
          <w:szCs w:val="28"/>
          <w:lang w:val="kk-KZ"/>
        </w:rPr>
        <w:t>»</w:t>
      </w:r>
      <w:r w:rsidRPr="00F57D6C">
        <w:rPr>
          <w:rFonts w:ascii="Times New Roman" w:hAnsi="Times New Roman" w:cs="Times New Roman"/>
          <w:sz w:val="28"/>
          <w:szCs w:val="28"/>
          <w:lang w:val="kk-KZ"/>
        </w:rPr>
        <w:t xml:space="preserve"> сілтемені қоспауға және осылайша зейнетақы қорларына резиденттік талаптарына сәйкес келмейтін басқа ұйымдар сияқты қарауға құқылы.</w:t>
      </w:r>
    </w:p>
    <w:p w:rsidR="00F57D6C" w:rsidRDefault="00F57D6C" w:rsidP="00F57D6C">
      <w:pPr>
        <w:pStyle w:val="a8"/>
        <w:spacing w:after="80" w:line="300" w:lineRule="auto"/>
        <w:ind w:left="0"/>
        <w:jc w:val="both"/>
        <w:rPr>
          <w:rFonts w:ascii="Times New Roman" w:hAnsi="Times New Roman" w:cs="Times New Roman"/>
          <w:sz w:val="28"/>
          <w:szCs w:val="28"/>
          <w:lang w:val="kk-KZ"/>
        </w:rPr>
      </w:pPr>
      <w:r w:rsidRPr="00F57D6C">
        <w:rPr>
          <w:rFonts w:ascii="Times New Roman" w:hAnsi="Times New Roman" w:cs="Times New Roman"/>
          <w:sz w:val="28"/>
          <w:szCs w:val="28"/>
          <w:lang w:val="kk-KZ"/>
        </w:rPr>
        <w:t>31.</w:t>
      </w:r>
      <w:r w:rsidRPr="00F57D6C">
        <w:rPr>
          <w:rFonts w:ascii="Times New Roman" w:hAnsi="Times New Roman" w:cs="Times New Roman"/>
          <w:sz w:val="28"/>
          <w:szCs w:val="28"/>
          <w:lang w:val="kk-KZ"/>
        </w:rPr>
        <w:tab/>
      </w:r>
      <w:r w:rsidRPr="00F57D6C">
        <w:rPr>
          <w:rFonts w:ascii="Times New Roman" w:hAnsi="Times New Roman" w:cs="Times New Roman"/>
          <w:i/>
          <w:sz w:val="28"/>
          <w:szCs w:val="28"/>
          <w:lang w:val="kk-KZ"/>
        </w:rPr>
        <w:t xml:space="preserve">Америка Құрама Штаттары </w:t>
      </w:r>
      <w:r w:rsidRPr="00F57D6C">
        <w:rPr>
          <w:rFonts w:ascii="Times New Roman" w:hAnsi="Times New Roman" w:cs="Times New Roman"/>
          <w:sz w:val="28"/>
          <w:szCs w:val="28"/>
          <w:lang w:val="kk-KZ"/>
        </w:rPr>
        <w:t>корпорацияның резиденттігін анықтау үшін тірке</w:t>
      </w:r>
      <w:r w:rsidR="000B167D">
        <w:rPr>
          <w:rFonts w:ascii="Times New Roman" w:hAnsi="Times New Roman" w:cs="Times New Roman"/>
          <w:sz w:val="28"/>
          <w:szCs w:val="28"/>
          <w:lang w:val="kk-KZ"/>
        </w:rPr>
        <w:t>лген</w:t>
      </w:r>
      <w:r w:rsidRPr="00F57D6C">
        <w:rPr>
          <w:rFonts w:ascii="Times New Roman" w:hAnsi="Times New Roman" w:cs="Times New Roman"/>
          <w:sz w:val="28"/>
          <w:szCs w:val="28"/>
          <w:lang w:val="kk-KZ"/>
        </w:rPr>
        <w:t xml:space="preserve"> орнында тексеруді пайдалану құқығын сақтайды және әйтпесе </w:t>
      </w:r>
      <w:r w:rsidR="000B167D" w:rsidRPr="00F57D6C">
        <w:rPr>
          <w:rFonts w:ascii="Times New Roman" w:hAnsi="Times New Roman" w:cs="Times New Roman"/>
          <w:sz w:val="28"/>
          <w:szCs w:val="28"/>
          <w:lang w:val="kk-KZ"/>
        </w:rPr>
        <w:t xml:space="preserve">Конвенцияға сәйкес </w:t>
      </w:r>
      <w:r w:rsidR="007A34FB">
        <w:rPr>
          <w:rFonts w:ascii="Times New Roman" w:hAnsi="Times New Roman" w:cs="Times New Roman"/>
          <w:sz w:val="28"/>
          <w:szCs w:val="28"/>
          <w:lang w:val="kk-KZ"/>
        </w:rPr>
        <w:t>қ</w:t>
      </w:r>
      <w:r w:rsidRPr="00F57D6C">
        <w:rPr>
          <w:rFonts w:ascii="Times New Roman" w:hAnsi="Times New Roman" w:cs="Times New Roman"/>
          <w:sz w:val="28"/>
          <w:szCs w:val="28"/>
          <w:lang w:val="kk-KZ"/>
        </w:rPr>
        <w:t>ос резидент компанияларға белгілі бір жеңілдіктер беруден бас тартады.</w:t>
      </w:r>
    </w:p>
    <w:p w:rsidR="00F57D6C" w:rsidRPr="00F57D6C" w:rsidRDefault="00F57D6C" w:rsidP="00F57D6C">
      <w:pPr>
        <w:pStyle w:val="a8"/>
        <w:spacing w:after="80" w:line="300" w:lineRule="auto"/>
        <w:ind w:left="0"/>
        <w:jc w:val="both"/>
        <w:rPr>
          <w:rFonts w:ascii="Times New Roman" w:hAnsi="Times New Roman" w:cs="Times New Roman"/>
          <w:sz w:val="28"/>
          <w:szCs w:val="28"/>
          <w:lang w:val="kk-KZ"/>
        </w:rPr>
      </w:pPr>
      <w:r w:rsidRPr="00F57D6C">
        <w:rPr>
          <w:rFonts w:ascii="Times New Roman" w:hAnsi="Times New Roman" w:cs="Times New Roman"/>
          <w:sz w:val="28"/>
          <w:szCs w:val="28"/>
          <w:lang w:val="kk-KZ"/>
        </w:rPr>
        <w:t>32.</w:t>
      </w:r>
      <w:r w:rsidRPr="00F57D6C">
        <w:rPr>
          <w:rFonts w:ascii="Times New Roman" w:hAnsi="Times New Roman" w:cs="Times New Roman"/>
          <w:sz w:val="28"/>
          <w:szCs w:val="28"/>
          <w:lang w:val="kk-KZ"/>
        </w:rPr>
        <w:tab/>
      </w:r>
      <w:r w:rsidRPr="00F57D6C">
        <w:rPr>
          <w:rFonts w:ascii="Times New Roman" w:hAnsi="Times New Roman" w:cs="Times New Roman"/>
          <w:i/>
          <w:sz w:val="28"/>
          <w:szCs w:val="28"/>
          <w:lang w:val="kk-KZ"/>
        </w:rPr>
        <w:t xml:space="preserve">Португалия мен Швеция </w:t>
      </w:r>
      <w:r w:rsidR="000B167D">
        <w:rPr>
          <w:rFonts w:ascii="Times New Roman" w:hAnsi="Times New Roman" w:cs="Times New Roman"/>
          <w:sz w:val="28"/>
          <w:szCs w:val="28"/>
          <w:lang w:val="kk-KZ"/>
        </w:rPr>
        <w:t>«сондай-ақ осы М</w:t>
      </w:r>
      <w:r w:rsidRPr="00F57D6C">
        <w:rPr>
          <w:rFonts w:ascii="Times New Roman" w:hAnsi="Times New Roman" w:cs="Times New Roman"/>
          <w:sz w:val="28"/>
          <w:szCs w:val="28"/>
          <w:lang w:val="kk-KZ"/>
        </w:rPr>
        <w:t>емлекеттің танылған зейнетақы қоры</w:t>
      </w:r>
      <w:r w:rsidR="000B167D">
        <w:rPr>
          <w:rFonts w:ascii="Times New Roman" w:hAnsi="Times New Roman" w:cs="Times New Roman"/>
          <w:sz w:val="28"/>
          <w:szCs w:val="28"/>
          <w:lang w:val="kk-KZ"/>
        </w:rPr>
        <w:t>»</w:t>
      </w:r>
      <w:r w:rsidRPr="00F57D6C">
        <w:rPr>
          <w:rFonts w:ascii="Times New Roman" w:hAnsi="Times New Roman" w:cs="Times New Roman"/>
          <w:sz w:val="28"/>
          <w:szCs w:val="28"/>
          <w:lang w:val="kk-KZ"/>
        </w:rPr>
        <w:t xml:space="preserve"> деген сөздерді 1-тармаққа қоспау</w:t>
      </w:r>
      <w:r>
        <w:rPr>
          <w:rFonts w:ascii="Times New Roman" w:hAnsi="Times New Roman" w:cs="Times New Roman"/>
          <w:sz w:val="28"/>
          <w:szCs w:val="28"/>
          <w:lang w:val="kk-KZ"/>
        </w:rPr>
        <w:t xml:space="preserve"> және зейнетақы қорларын «</w:t>
      </w:r>
      <w:r w:rsidRPr="00F57D6C">
        <w:rPr>
          <w:rFonts w:ascii="Times New Roman" w:hAnsi="Times New Roman" w:cs="Times New Roman"/>
          <w:sz w:val="28"/>
          <w:szCs w:val="28"/>
          <w:lang w:val="kk-KZ"/>
        </w:rPr>
        <w:t>резиденттің</w:t>
      </w:r>
      <w:r>
        <w:rPr>
          <w:rFonts w:ascii="Times New Roman" w:hAnsi="Times New Roman" w:cs="Times New Roman"/>
          <w:sz w:val="28"/>
          <w:szCs w:val="28"/>
          <w:lang w:val="kk-KZ"/>
        </w:rPr>
        <w:t>»</w:t>
      </w:r>
      <w:r w:rsidRPr="00F57D6C">
        <w:rPr>
          <w:rFonts w:ascii="Times New Roman" w:hAnsi="Times New Roman" w:cs="Times New Roman"/>
          <w:sz w:val="28"/>
          <w:szCs w:val="28"/>
          <w:lang w:val="kk-KZ"/>
        </w:rPr>
        <w:t xml:space="preserve"> жалпы анықтамасына немесе екіжақты негізде келісілген арнайы ережелерге сәйкес қарау құқығын сақтайды.</w:t>
      </w:r>
    </w:p>
    <w:p w:rsidR="00F57D6C" w:rsidRPr="00F57D6C" w:rsidRDefault="00F57D6C" w:rsidP="00F57D6C">
      <w:pPr>
        <w:pStyle w:val="a8"/>
        <w:spacing w:after="80" w:line="300" w:lineRule="auto"/>
        <w:ind w:left="0"/>
        <w:jc w:val="both"/>
        <w:rPr>
          <w:rFonts w:ascii="Times New Roman" w:hAnsi="Times New Roman" w:cs="Times New Roman"/>
          <w:sz w:val="28"/>
          <w:szCs w:val="28"/>
          <w:lang w:val="kk-KZ"/>
        </w:rPr>
      </w:pPr>
      <w:r w:rsidRPr="00F57D6C">
        <w:rPr>
          <w:rFonts w:ascii="Times New Roman" w:hAnsi="Times New Roman" w:cs="Times New Roman"/>
          <w:sz w:val="28"/>
          <w:szCs w:val="28"/>
          <w:lang w:val="kk-KZ"/>
        </w:rPr>
        <w:t>33.</w:t>
      </w:r>
      <w:r w:rsidRPr="00F57D6C">
        <w:rPr>
          <w:rFonts w:ascii="Times New Roman" w:hAnsi="Times New Roman" w:cs="Times New Roman"/>
          <w:sz w:val="28"/>
          <w:szCs w:val="28"/>
          <w:lang w:val="kk-KZ"/>
        </w:rPr>
        <w:tab/>
      </w:r>
      <w:r w:rsidRPr="00F57D6C">
        <w:rPr>
          <w:rFonts w:ascii="Times New Roman" w:hAnsi="Times New Roman" w:cs="Times New Roman"/>
          <w:i/>
          <w:sz w:val="28"/>
          <w:szCs w:val="28"/>
          <w:lang w:val="kk-KZ"/>
        </w:rPr>
        <w:t>Израиль</w:t>
      </w:r>
      <w:r>
        <w:rPr>
          <w:rFonts w:ascii="Times New Roman" w:hAnsi="Times New Roman" w:cs="Times New Roman"/>
          <w:sz w:val="28"/>
          <w:szCs w:val="28"/>
          <w:lang w:val="kk-KZ"/>
        </w:rPr>
        <w:t xml:space="preserve"> екі Уағдаласушы м</w:t>
      </w:r>
      <w:r w:rsidRPr="00F57D6C">
        <w:rPr>
          <w:rFonts w:ascii="Times New Roman" w:hAnsi="Times New Roman" w:cs="Times New Roman"/>
          <w:sz w:val="28"/>
          <w:szCs w:val="28"/>
          <w:lang w:val="kk-KZ"/>
        </w:rPr>
        <w:t>емлекеттің резиденті болып табылатын сенімге қатысты жеке ережені енгізу құқығын өзіне қалдырады.</w:t>
      </w:r>
    </w:p>
    <w:p w:rsidR="00F57D6C" w:rsidRPr="00F57D6C" w:rsidRDefault="00F57D6C" w:rsidP="00F57D6C">
      <w:pPr>
        <w:pStyle w:val="a8"/>
        <w:spacing w:after="80" w:line="300" w:lineRule="auto"/>
        <w:ind w:left="0"/>
        <w:jc w:val="both"/>
        <w:rPr>
          <w:rFonts w:ascii="Times New Roman" w:hAnsi="Times New Roman" w:cs="Times New Roman"/>
          <w:sz w:val="28"/>
          <w:szCs w:val="28"/>
          <w:lang w:val="kk-KZ"/>
        </w:rPr>
      </w:pPr>
      <w:r w:rsidRPr="00F57D6C">
        <w:rPr>
          <w:rFonts w:ascii="Times New Roman" w:hAnsi="Times New Roman" w:cs="Times New Roman"/>
          <w:sz w:val="28"/>
          <w:szCs w:val="28"/>
          <w:lang w:val="kk-KZ"/>
        </w:rPr>
        <w:t>34.</w:t>
      </w:r>
      <w:r w:rsidRPr="00F57D6C">
        <w:rPr>
          <w:rFonts w:ascii="Times New Roman" w:hAnsi="Times New Roman" w:cs="Times New Roman"/>
          <w:sz w:val="28"/>
          <w:szCs w:val="28"/>
          <w:lang w:val="kk-KZ"/>
        </w:rPr>
        <w:tab/>
      </w:r>
      <w:r w:rsidRPr="00F57D6C">
        <w:rPr>
          <w:rFonts w:ascii="Times New Roman" w:hAnsi="Times New Roman" w:cs="Times New Roman"/>
          <w:i/>
          <w:sz w:val="28"/>
          <w:szCs w:val="28"/>
          <w:lang w:val="kk-KZ"/>
        </w:rPr>
        <w:t xml:space="preserve">Эстония мен Латвия </w:t>
      </w:r>
      <w:r w:rsidRPr="00F57D6C">
        <w:rPr>
          <w:rFonts w:ascii="Times New Roman" w:hAnsi="Times New Roman" w:cs="Times New Roman"/>
          <w:sz w:val="28"/>
          <w:szCs w:val="28"/>
          <w:lang w:val="kk-KZ"/>
        </w:rPr>
        <w:t>1-тармаққа компанияның тіркелген жерін немесе осыған ұқсас критерийді қосу құқығын өзіне қалдырады.</w:t>
      </w:r>
    </w:p>
    <w:p w:rsidR="00F57D6C" w:rsidRDefault="00F57D6C" w:rsidP="00F57D6C">
      <w:pPr>
        <w:pStyle w:val="a8"/>
        <w:spacing w:after="80" w:line="300" w:lineRule="auto"/>
        <w:ind w:left="0"/>
        <w:jc w:val="both"/>
        <w:rPr>
          <w:rFonts w:ascii="Times New Roman" w:hAnsi="Times New Roman" w:cs="Times New Roman"/>
          <w:sz w:val="28"/>
          <w:szCs w:val="28"/>
          <w:lang w:val="kk-KZ"/>
        </w:rPr>
      </w:pPr>
      <w:r w:rsidRPr="00F57D6C">
        <w:rPr>
          <w:rFonts w:ascii="Times New Roman" w:hAnsi="Times New Roman" w:cs="Times New Roman"/>
          <w:sz w:val="28"/>
          <w:szCs w:val="28"/>
          <w:lang w:val="kk-KZ"/>
        </w:rPr>
        <w:t>35.</w:t>
      </w:r>
      <w:r w:rsidRPr="00F57D6C">
        <w:rPr>
          <w:rFonts w:ascii="Times New Roman" w:hAnsi="Times New Roman" w:cs="Times New Roman"/>
          <w:sz w:val="28"/>
          <w:szCs w:val="28"/>
          <w:lang w:val="kk-KZ"/>
        </w:rPr>
        <w:tab/>
      </w:r>
      <w:r w:rsidRPr="00F57D6C">
        <w:rPr>
          <w:rFonts w:ascii="Times New Roman" w:hAnsi="Times New Roman" w:cs="Times New Roman"/>
          <w:i/>
          <w:sz w:val="28"/>
          <w:szCs w:val="28"/>
          <w:lang w:val="kk-KZ"/>
        </w:rPr>
        <w:t xml:space="preserve">Жапония </w:t>
      </w:r>
      <w:r>
        <w:rPr>
          <w:rFonts w:ascii="Times New Roman" w:hAnsi="Times New Roman" w:cs="Times New Roman"/>
          <w:sz w:val="28"/>
          <w:szCs w:val="28"/>
          <w:lang w:val="kk-KZ"/>
        </w:rPr>
        <w:t>3-тармақта «Уағдаласушы м</w:t>
      </w:r>
      <w:r w:rsidRPr="00F57D6C">
        <w:rPr>
          <w:rFonts w:ascii="Times New Roman" w:hAnsi="Times New Roman" w:cs="Times New Roman"/>
          <w:sz w:val="28"/>
          <w:szCs w:val="28"/>
          <w:lang w:val="kk-KZ"/>
        </w:rPr>
        <w:t>емлекеттердің құзыретті органдары келісе алатын дәрежеден басқа және осылайша</w:t>
      </w:r>
      <w:r>
        <w:rPr>
          <w:rFonts w:ascii="Times New Roman" w:hAnsi="Times New Roman" w:cs="Times New Roman"/>
          <w:sz w:val="28"/>
          <w:szCs w:val="28"/>
          <w:lang w:val="kk-KZ"/>
        </w:rPr>
        <w:t>»</w:t>
      </w:r>
      <w:r w:rsidRPr="00F57D6C">
        <w:rPr>
          <w:rFonts w:ascii="Times New Roman" w:hAnsi="Times New Roman" w:cs="Times New Roman"/>
          <w:sz w:val="28"/>
          <w:szCs w:val="28"/>
          <w:lang w:val="kk-KZ"/>
        </w:rPr>
        <w:t xml:space="preserve"> деген сөз тіркесін алып тастау құқығын өзіне қалдырады.</w:t>
      </w:r>
    </w:p>
    <w:p w:rsidR="00DB5095" w:rsidRDefault="00DB5095" w:rsidP="00F57D6C">
      <w:pPr>
        <w:pStyle w:val="a8"/>
        <w:spacing w:after="80" w:line="300" w:lineRule="auto"/>
        <w:ind w:left="0"/>
        <w:jc w:val="both"/>
        <w:rPr>
          <w:rFonts w:ascii="Times New Roman" w:hAnsi="Times New Roman" w:cs="Times New Roman"/>
          <w:sz w:val="28"/>
          <w:szCs w:val="28"/>
          <w:lang w:val="kk-KZ"/>
        </w:rPr>
      </w:pPr>
    </w:p>
    <w:p w:rsidR="00DB5095" w:rsidRDefault="00DB5095" w:rsidP="00F57D6C">
      <w:pPr>
        <w:pStyle w:val="a8"/>
        <w:spacing w:after="80" w:line="300" w:lineRule="auto"/>
        <w:ind w:left="0"/>
        <w:jc w:val="both"/>
        <w:rPr>
          <w:rFonts w:ascii="Times New Roman" w:hAnsi="Times New Roman" w:cs="Times New Roman"/>
          <w:sz w:val="28"/>
          <w:szCs w:val="28"/>
          <w:lang w:val="kk-KZ"/>
        </w:rPr>
      </w:pPr>
    </w:p>
    <w:p w:rsidR="00DB5095" w:rsidRDefault="00DB5095" w:rsidP="00F57D6C">
      <w:pPr>
        <w:pStyle w:val="a8"/>
        <w:spacing w:after="80" w:line="300" w:lineRule="auto"/>
        <w:ind w:left="0"/>
        <w:jc w:val="both"/>
        <w:rPr>
          <w:rFonts w:ascii="Times New Roman" w:hAnsi="Times New Roman" w:cs="Times New Roman"/>
          <w:sz w:val="28"/>
          <w:szCs w:val="28"/>
          <w:lang w:val="kk-KZ"/>
        </w:rPr>
      </w:pPr>
    </w:p>
    <w:p w:rsidR="00DB5095" w:rsidRDefault="00DB5095" w:rsidP="00F57D6C">
      <w:pPr>
        <w:pStyle w:val="a8"/>
        <w:spacing w:after="80" w:line="300" w:lineRule="auto"/>
        <w:ind w:left="0"/>
        <w:jc w:val="both"/>
        <w:rPr>
          <w:rFonts w:ascii="Times New Roman" w:hAnsi="Times New Roman" w:cs="Times New Roman"/>
          <w:sz w:val="28"/>
          <w:szCs w:val="28"/>
          <w:lang w:val="kk-KZ"/>
        </w:rPr>
      </w:pPr>
    </w:p>
    <w:p w:rsidR="00DB5095" w:rsidRDefault="00DB5095" w:rsidP="00F57D6C">
      <w:pPr>
        <w:pStyle w:val="a8"/>
        <w:spacing w:after="80" w:line="300" w:lineRule="auto"/>
        <w:ind w:left="0"/>
        <w:jc w:val="both"/>
        <w:rPr>
          <w:rFonts w:ascii="Times New Roman" w:hAnsi="Times New Roman" w:cs="Times New Roman"/>
          <w:sz w:val="28"/>
          <w:szCs w:val="28"/>
          <w:lang w:val="kk-KZ"/>
        </w:rPr>
      </w:pPr>
    </w:p>
    <w:p w:rsidR="00DB5095" w:rsidRDefault="00DB5095" w:rsidP="00F57D6C">
      <w:pPr>
        <w:pStyle w:val="a8"/>
        <w:spacing w:after="80" w:line="300" w:lineRule="auto"/>
        <w:ind w:left="0"/>
        <w:jc w:val="both"/>
        <w:rPr>
          <w:rFonts w:ascii="Times New Roman" w:hAnsi="Times New Roman" w:cs="Times New Roman"/>
          <w:sz w:val="28"/>
          <w:szCs w:val="28"/>
          <w:lang w:val="kk-KZ"/>
        </w:rPr>
      </w:pPr>
    </w:p>
    <w:p w:rsidR="00DB5095" w:rsidRDefault="00DB5095" w:rsidP="00F57D6C">
      <w:pPr>
        <w:pStyle w:val="a8"/>
        <w:spacing w:after="80" w:line="300" w:lineRule="auto"/>
        <w:ind w:left="0"/>
        <w:jc w:val="both"/>
        <w:rPr>
          <w:rFonts w:ascii="Times New Roman" w:hAnsi="Times New Roman" w:cs="Times New Roman"/>
          <w:sz w:val="28"/>
          <w:szCs w:val="28"/>
          <w:lang w:val="kk-KZ"/>
        </w:rPr>
      </w:pPr>
    </w:p>
    <w:p w:rsidR="00DB5095" w:rsidRDefault="00DB5095" w:rsidP="00F57D6C">
      <w:pPr>
        <w:pStyle w:val="a8"/>
        <w:spacing w:after="80" w:line="300" w:lineRule="auto"/>
        <w:ind w:left="0"/>
        <w:jc w:val="both"/>
        <w:rPr>
          <w:rFonts w:ascii="Times New Roman" w:hAnsi="Times New Roman" w:cs="Times New Roman"/>
          <w:sz w:val="28"/>
          <w:szCs w:val="28"/>
          <w:lang w:val="kk-KZ"/>
        </w:rPr>
      </w:pPr>
    </w:p>
    <w:p w:rsidR="00DB5095" w:rsidRDefault="00DB5095" w:rsidP="00F57D6C">
      <w:pPr>
        <w:pStyle w:val="a8"/>
        <w:spacing w:after="80" w:line="300" w:lineRule="auto"/>
        <w:ind w:left="0"/>
        <w:jc w:val="both"/>
        <w:rPr>
          <w:rFonts w:ascii="Times New Roman" w:hAnsi="Times New Roman" w:cs="Times New Roman"/>
          <w:sz w:val="28"/>
          <w:szCs w:val="28"/>
          <w:lang w:val="kk-KZ"/>
        </w:rPr>
      </w:pPr>
    </w:p>
    <w:p w:rsidR="00DB5095" w:rsidRDefault="00DB5095" w:rsidP="00F57D6C">
      <w:pPr>
        <w:pStyle w:val="a8"/>
        <w:spacing w:after="80" w:line="300" w:lineRule="auto"/>
        <w:ind w:left="0"/>
        <w:jc w:val="both"/>
        <w:rPr>
          <w:rFonts w:ascii="Times New Roman" w:hAnsi="Times New Roman" w:cs="Times New Roman"/>
          <w:sz w:val="28"/>
          <w:szCs w:val="28"/>
          <w:lang w:val="kk-KZ"/>
        </w:rPr>
      </w:pPr>
    </w:p>
    <w:p w:rsidR="00DB5095" w:rsidRDefault="00DB5095" w:rsidP="00F57D6C">
      <w:pPr>
        <w:pStyle w:val="a8"/>
        <w:spacing w:after="80" w:line="300" w:lineRule="auto"/>
        <w:ind w:left="0"/>
        <w:jc w:val="both"/>
        <w:rPr>
          <w:rFonts w:ascii="Times New Roman" w:hAnsi="Times New Roman" w:cs="Times New Roman"/>
          <w:sz w:val="28"/>
          <w:szCs w:val="28"/>
          <w:lang w:val="kk-KZ"/>
        </w:rPr>
      </w:pPr>
    </w:p>
    <w:p w:rsidR="006756BB" w:rsidRDefault="006756BB" w:rsidP="00F57D6C">
      <w:pPr>
        <w:pStyle w:val="a8"/>
        <w:spacing w:after="80" w:line="300" w:lineRule="auto"/>
        <w:ind w:left="0"/>
        <w:jc w:val="both"/>
        <w:rPr>
          <w:rFonts w:ascii="Times New Roman" w:hAnsi="Times New Roman" w:cs="Times New Roman"/>
          <w:sz w:val="28"/>
          <w:szCs w:val="28"/>
          <w:lang w:val="kk-KZ"/>
        </w:rPr>
      </w:pPr>
    </w:p>
    <w:p w:rsidR="00004EC7" w:rsidRPr="00F57D6C" w:rsidRDefault="00004EC7" w:rsidP="00004EC7">
      <w:pPr>
        <w:pStyle w:val="a8"/>
        <w:spacing w:after="80" w:line="300" w:lineRule="auto"/>
        <w:ind w:left="0"/>
        <w:jc w:val="center"/>
        <w:rPr>
          <w:rFonts w:ascii="Times New Roman" w:hAnsi="Times New Roman" w:cs="Times New Roman"/>
          <w:b/>
          <w:sz w:val="28"/>
          <w:szCs w:val="28"/>
          <w:lang w:val="kk-KZ"/>
        </w:rPr>
      </w:pPr>
      <w:r w:rsidRPr="00F57D6C">
        <w:rPr>
          <w:rFonts w:ascii="Times New Roman" w:hAnsi="Times New Roman" w:cs="Times New Roman"/>
          <w:b/>
          <w:sz w:val="28"/>
          <w:szCs w:val="28"/>
          <w:lang w:val="kk-KZ"/>
        </w:rPr>
        <w:t>ТҰРАҚТЫ ӨКІЛДІКТІ АНЫҚТАУҒА ҚАТЫСТЫ</w:t>
      </w:r>
    </w:p>
    <w:p w:rsidR="00F57D6C" w:rsidRPr="00F57D6C" w:rsidRDefault="00F57D6C" w:rsidP="00F57D6C">
      <w:pPr>
        <w:pStyle w:val="a8"/>
        <w:spacing w:after="80" w:line="300" w:lineRule="auto"/>
        <w:jc w:val="center"/>
        <w:rPr>
          <w:rFonts w:ascii="Times New Roman" w:hAnsi="Times New Roman" w:cs="Times New Roman"/>
          <w:b/>
          <w:sz w:val="28"/>
          <w:szCs w:val="28"/>
          <w:lang w:val="kk-KZ"/>
        </w:rPr>
      </w:pPr>
      <w:r w:rsidRPr="00F57D6C">
        <w:rPr>
          <w:rFonts w:ascii="Times New Roman" w:hAnsi="Times New Roman" w:cs="Times New Roman"/>
          <w:b/>
          <w:sz w:val="28"/>
          <w:szCs w:val="28"/>
          <w:lang w:val="kk-KZ"/>
        </w:rPr>
        <w:t>5-БАПҚА ТҮСІНІКТЕМЕ</w:t>
      </w:r>
    </w:p>
    <w:p w:rsidR="00F57D6C" w:rsidRDefault="00F57D6C" w:rsidP="00F57D6C">
      <w:pPr>
        <w:pStyle w:val="a8"/>
        <w:spacing w:after="80" w:line="300" w:lineRule="auto"/>
        <w:ind w:left="0"/>
        <w:jc w:val="both"/>
        <w:rPr>
          <w:rFonts w:ascii="Times New Roman" w:hAnsi="Times New Roman" w:cs="Times New Roman"/>
          <w:sz w:val="28"/>
          <w:szCs w:val="28"/>
          <w:lang w:val="kk-KZ"/>
        </w:rPr>
      </w:pPr>
    </w:p>
    <w:p w:rsidR="00F57D6C" w:rsidRPr="00F57D6C" w:rsidRDefault="00F57D6C" w:rsidP="00F57D6C">
      <w:pPr>
        <w:pStyle w:val="a8"/>
        <w:spacing w:after="80" w:line="300" w:lineRule="auto"/>
        <w:ind w:left="0"/>
        <w:jc w:val="both"/>
        <w:rPr>
          <w:rFonts w:ascii="Times New Roman" w:hAnsi="Times New Roman" w:cs="Times New Roman"/>
          <w:sz w:val="28"/>
          <w:szCs w:val="28"/>
          <w:lang w:val="kk-KZ"/>
        </w:rPr>
      </w:pPr>
      <w:r w:rsidRPr="00F57D6C">
        <w:rPr>
          <w:rFonts w:ascii="Times New Roman" w:hAnsi="Times New Roman" w:cs="Times New Roman"/>
          <w:sz w:val="28"/>
          <w:szCs w:val="28"/>
          <w:lang w:val="kk-KZ"/>
        </w:rPr>
        <w:t>1.</w:t>
      </w:r>
      <w:r w:rsidRPr="00F57D6C">
        <w:rPr>
          <w:rFonts w:ascii="Times New Roman" w:hAnsi="Times New Roman" w:cs="Times New Roman"/>
          <w:sz w:val="28"/>
          <w:szCs w:val="28"/>
          <w:lang w:val="kk-KZ"/>
        </w:rPr>
        <w:tab/>
        <w:t>Нег</w:t>
      </w:r>
      <w:r w:rsidR="007A34FB">
        <w:rPr>
          <w:rFonts w:ascii="Times New Roman" w:hAnsi="Times New Roman" w:cs="Times New Roman"/>
          <w:sz w:val="28"/>
          <w:szCs w:val="28"/>
          <w:lang w:val="kk-KZ"/>
        </w:rPr>
        <w:t>ізінен, тұрақты өкілдік ұғымы; М</w:t>
      </w:r>
      <w:r w:rsidRPr="00F57D6C">
        <w:rPr>
          <w:rFonts w:ascii="Times New Roman" w:hAnsi="Times New Roman" w:cs="Times New Roman"/>
          <w:sz w:val="28"/>
          <w:szCs w:val="28"/>
          <w:lang w:val="kk-KZ"/>
        </w:rPr>
        <w:t xml:space="preserve">емлекеттің </w:t>
      </w:r>
      <w:r w:rsidR="007A34FB">
        <w:rPr>
          <w:rFonts w:ascii="Times New Roman" w:hAnsi="Times New Roman" w:cs="Times New Roman"/>
          <w:sz w:val="28"/>
          <w:szCs w:val="28"/>
          <w:lang w:val="kk-KZ"/>
        </w:rPr>
        <w:t>екінші Уағдаласушы м</w:t>
      </w:r>
      <w:r w:rsidRPr="00F57D6C">
        <w:rPr>
          <w:rFonts w:ascii="Times New Roman" w:hAnsi="Times New Roman" w:cs="Times New Roman"/>
          <w:sz w:val="28"/>
          <w:szCs w:val="28"/>
          <w:lang w:val="kk-KZ"/>
        </w:rPr>
        <w:t>емлекеті кәсіпорнының пайдасына салық салу құқығын анықтау үшін қолданыла</w:t>
      </w:r>
      <w:r>
        <w:rPr>
          <w:rFonts w:ascii="Times New Roman" w:hAnsi="Times New Roman" w:cs="Times New Roman"/>
          <w:sz w:val="28"/>
          <w:szCs w:val="28"/>
          <w:lang w:val="kk-KZ"/>
        </w:rPr>
        <w:t>ды. 7-бапқа сәйкес Уағдаласушы м</w:t>
      </w:r>
      <w:r w:rsidRPr="00F57D6C">
        <w:rPr>
          <w:rFonts w:ascii="Times New Roman" w:hAnsi="Times New Roman" w:cs="Times New Roman"/>
          <w:sz w:val="28"/>
          <w:szCs w:val="28"/>
          <w:lang w:val="kk-KZ"/>
        </w:rPr>
        <w:t xml:space="preserve">емлекет, егер </w:t>
      </w:r>
      <w:r w:rsidR="0024288D">
        <w:rPr>
          <w:rFonts w:ascii="Times New Roman" w:hAnsi="Times New Roman" w:cs="Times New Roman"/>
          <w:sz w:val="28"/>
          <w:szCs w:val="28"/>
          <w:lang w:val="kk-KZ"/>
        </w:rPr>
        <w:t>ол өз қызметін онда орналасқан т</w:t>
      </w:r>
      <w:r w:rsidRPr="00F57D6C">
        <w:rPr>
          <w:rFonts w:ascii="Times New Roman" w:hAnsi="Times New Roman" w:cs="Times New Roman"/>
          <w:sz w:val="28"/>
          <w:szCs w:val="28"/>
          <w:lang w:val="kk-KZ"/>
        </w:rPr>
        <w:t xml:space="preserve">ұрақты өкілдік арқылы </w:t>
      </w:r>
      <w:r>
        <w:rPr>
          <w:rFonts w:ascii="Times New Roman" w:hAnsi="Times New Roman" w:cs="Times New Roman"/>
          <w:sz w:val="28"/>
          <w:szCs w:val="28"/>
          <w:lang w:val="kk-KZ"/>
        </w:rPr>
        <w:t>жүргізбесе, екінші Уағдаласушы м</w:t>
      </w:r>
      <w:r w:rsidRPr="00F57D6C">
        <w:rPr>
          <w:rFonts w:ascii="Times New Roman" w:hAnsi="Times New Roman" w:cs="Times New Roman"/>
          <w:sz w:val="28"/>
          <w:szCs w:val="28"/>
          <w:lang w:val="kk-KZ"/>
        </w:rPr>
        <w:t>емлекеті кәсіпорнының пайдасына салық сала алмайды</w:t>
      </w:r>
    </w:p>
    <w:p w:rsidR="00F57D6C" w:rsidRDefault="00F57D6C" w:rsidP="00F57D6C">
      <w:pPr>
        <w:pStyle w:val="a8"/>
        <w:spacing w:after="80" w:line="300" w:lineRule="auto"/>
        <w:ind w:left="0"/>
        <w:jc w:val="both"/>
        <w:rPr>
          <w:rFonts w:ascii="Times New Roman" w:hAnsi="Times New Roman" w:cs="Times New Roman"/>
          <w:sz w:val="28"/>
          <w:szCs w:val="28"/>
          <w:lang w:val="kk-KZ"/>
        </w:rPr>
      </w:pPr>
      <w:r w:rsidRPr="00F57D6C">
        <w:rPr>
          <w:rFonts w:ascii="Times New Roman" w:hAnsi="Times New Roman" w:cs="Times New Roman"/>
          <w:sz w:val="28"/>
          <w:szCs w:val="28"/>
          <w:lang w:val="kk-KZ"/>
        </w:rPr>
        <w:t>2.</w:t>
      </w:r>
      <w:r w:rsidRPr="00F57D6C">
        <w:rPr>
          <w:rFonts w:ascii="Times New Roman" w:hAnsi="Times New Roman" w:cs="Times New Roman"/>
          <w:sz w:val="28"/>
          <w:szCs w:val="28"/>
          <w:lang w:val="kk-KZ"/>
        </w:rPr>
        <w:tab/>
        <w:t xml:space="preserve">2000 жылға дейін кәсіптік қызметтер көрсеткені немесе тәуелсіз сипаттағы қызметтің басқа түрлерін жүзеге асырғаны үшін табыс жеке баппен, яғни </w:t>
      </w:r>
      <w:r w:rsidR="0024288D">
        <w:rPr>
          <w:rFonts w:ascii="Times New Roman" w:hAnsi="Times New Roman" w:cs="Times New Roman"/>
          <w:sz w:val="28"/>
          <w:szCs w:val="28"/>
          <w:lang w:val="kk-KZ"/>
        </w:rPr>
        <w:t xml:space="preserve">            </w:t>
      </w:r>
      <w:r w:rsidRPr="00F57D6C">
        <w:rPr>
          <w:rFonts w:ascii="Times New Roman" w:hAnsi="Times New Roman" w:cs="Times New Roman"/>
          <w:sz w:val="28"/>
          <w:szCs w:val="28"/>
          <w:lang w:val="kk-KZ"/>
        </w:rPr>
        <w:t xml:space="preserve">14-баппен реттелді. Бұл </w:t>
      </w:r>
      <w:r w:rsidR="00882B90">
        <w:rPr>
          <w:rFonts w:ascii="Times New Roman" w:hAnsi="Times New Roman" w:cs="Times New Roman"/>
          <w:sz w:val="28"/>
          <w:szCs w:val="28"/>
          <w:lang w:val="kk-KZ"/>
        </w:rPr>
        <w:t>бап</w:t>
      </w:r>
      <w:r w:rsidR="0024288D">
        <w:rPr>
          <w:rFonts w:ascii="Times New Roman" w:hAnsi="Times New Roman" w:cs="Times New Roman"/>
          <w:sz w:val="28"/>
          <w:szCs w:val="28"/>
          <w:lang w:val="kk-KZ"/>
        </w:rPr>
        <w:t>т</w:t>
      </w:r>
      <w:r w:rsidRPr="00F57D6C">
        <w:rPr>
          <w:rFonts w:ascii="Times New Roman" w:hAnsi="Times New Roman" w:cs="Times New Roman"/>
          <w:sz w:val="28"/>
          <w:szCs w:val="28"/>
          <w:lang w:val="kk-KZ"/>
        </w:rPr>
        <w:t xml:space="preserve">ың ережелері кәсіпорынның пайдасын реттейтін ережелерге ұқсас болды, бірақ бұл </w:t>
      </w:r>
      <w:r w:rsidR="00882B90">
        <w:rPr>
          <w:rFonts w:ascii="Times New Roman" w:hAnsi="Times New Roman" w:cs="Times New Roman"/>
          <w:sz w:val="28"/>
          <w:szCs w:val="28"/>
          <w:lang w:val="kk-KZ"/>
        </w:rPr>
        <w:t>бап</w:t>
      </w:r>
      <w:r w:rsidRPr="00F57D6C">
        <w:rPr>
          <w:rFonts w:ascii="Times New Roman" w:hAnsi="Times New Roman" w:cs="Times New Roman"/>
          <w:sz w:val="28"/>
          <w:szCs w:val="28"/>
          <w:lang w:val="kk-KZ"/>
        </w:rPr>
        <w:t>да</w:t>
      </w:r>
      <w:r w:rsidR="0024288D">
        <w:rPr>
          <w:rFonts w:ascii="Times New Roman" w:hAnsi="Times New Roman" w:cs="Times New Roman"/>
          <w:sz w:val="28"/>
          <w:szCs w:val="28"/>
          <w:lang w:val="kk-KZ"/>
        </w:rPr>
        <w:t xml:space="preserve"> «</w:t>
      </w:r>
      <w:r w:rsidR="005B39D0">
        <w:rPr>
          <w:rFonts w:ascii="Times New Roman" w:hAnsi="Times New Roman" w:cs="Times New Roman"/>
          <w:sz w:val="28"/>
          <w:szCs w:val="28"/>
          <w:lang w:val="kk-KZ"/>
        </w:rPr>
        <w:t>тұрақты өкілдік</w:t>
      </w:r>
      <w:r w:rsidR="0024288D">
        <w:rPr>
          <w:rFonts w:ascii="Times New Roman" w:hAnsi="Times New Roman" w:cs="Times New Roman"/>
          <w:sz w:val="28"/>
          <w:szCs w:val="28"/>
          <w:lang w:val="kk-KZ"/>
        </w:rPr>
        <w:t>»</w:t>
      </w:r>
      <w:r w:rsidR="005B39D0">
        <w:rPr>
          <w:rFonts w:ascii="Times New Roman" w:hAnsi="Times New Roman" w:cs="Times New Roman"/>
          <w:sz w:val="28"/>
          <w:szCs w:val="28"/>
          <w:lang w:val="kk-KZ"/>
        </w:rPr>
        <w:t xml:space="preserve"> ұғымы емес, «</w:t>
      </w:r>
      <w:r w:rsidRPr="00F57D6C">
        <w:rPr>
          <w:rFonts w:ascii="Times New Roman" w:hAnsi="Times New Roman" w:cs="Times New Roman"/>
          <w:sz w:val="28"/>
          <w:szCs w:val="28"/>
          <w:lang w:val="kk-KZ"/>
        </w:rPr>
        <w:t>тұрақты база</w:t>
      </w:r>
      <w:r w:rsidR="005B39D0">
        <w:rPr>
          <w:rFonts w:ascii="Times New Roman" w:hAnsi="Times New Roman" w:cs="Times New Roman"/>
          <w:sz w:val="28"/>
          <w:szCs w:val="28"/>
          <w:lang w:val="kk-KZ"/>
        </w:rPr>
        <w:t>»</w:t>
      </w:r>
      <w:r w:rsidRPr="00F57D6C">
        <w:rPr>
          <w:rFonts w:ascii="Times New Roman" w:hAnsi="Times New Roman" w:cs="Times New Roman"/>
          <w:sz w:val="28"/>
          <w:szCs w:val="28"/>
          <w:lang w:val="kk-KZ"/>
        </w:rPr>
        <w:t xml:space="preserve"> ұғымы қолданылды, өйткені бастапқыда бірінші ұғым коммерциялық және өндірістік қызмет үшін сақталуы керек деп есептелді. </w:t>
      </w:r>
      <w:r w:rsidR="0024288D">
        <w:rPr>
          <w:rFonts w:ascii="Times New Roman" w:hAnsi="Times New Roman" w:cs="Times New Roman"/>
          <w:sz w:val="28"/>
          <w:szCs w:val="28"/>
          <w:lang w:val="kk-KZ"/>
        </w:rPr>
        <w:t xml:space="preserve">       </w:t>
      </w:r>
      <w:r w:rsidRPr="00F57D6C">
        <w:rPr>
          <w:rFonts w:ascii="Times New Roman" w:hAnsi="Times New Roman" w:cs="Times New Roman"/>
          <w:sz w:val="28"/>
          <w:szCs w:val="28"/>
          <w:lang w:val="kk-KZ"/>
        </w:rPr>
        <w:t xml:space="preserve">2000 жылғы 14-бапты алып тастау 7-бапта қолданылатын тұрақты өкілдік ұғымы мен 14-бапта қолданылатын тұрақты негіз ұғымы арасында, сондай-ақ 7 және </w:t>
      </w:r>
      <w:r w:rsidR="0024288D">
        <w:rPr>
          <w:rFonts w:ascii="Times New Roman" w:hAnsi="Times New Roman" w:cs="Times New Roman"/>
          <w:sz w:val="28"/>
          <w:szCs w:val="28"/>
          <w:lang w:val="kk-KZ"/>
        </w:rPr>
        <w:t xml:space="preserve">   </w:t>
      </w:r>
      <w:r w:rsidRPr="00F57D6C">
        <w:rPr>
          <w:rFonts w:ascii="Times New Roman" w:hAnsi="Times New Roman" w:cs="Times New Roman"/>
          <w:sz w:val="28"/>
          <w:szCs w:val="28"/>
          <w:lang w:val="kk-KZ"/>
        </w:rPr>
        <w:t>14-баптарда бекітілген пайда мен салықтарды есептеу әдістері арасында ешқандай айырмашылық болмауы керек екендігінің көрінісі болды. Осылайша, 14-бапты алып тастау бұрын тұрақты база деп саналғанның бәрі енді тұрақты өкілдіктің анықтамасына түсе бастағанын білдірді.</w:t>
      </w:r>
    </w:p>
    <w:p w:rsidR="00F57D6C" w:rsidRPr="00F57D6C" w:rsidRDefault="00F57D6C" w:rsidP="006756BB">
      <w:pPr>
        <w:pStyle w:val="a8"/>
        <w:spacing w:after="80" w:line="300" w:lineRule="auto"/>
        <w:ind w:left="0"/>
        <w:jc w:val="both"/>
        <w:rPr>
          <w:rFonts w:ascii="Times New Roman" w:hAnsi="Times New Roman" w:cs="Times New Roman"/>
          <w:sz w:val="28"/>
          <w:szCs w:val="28"/>
          <w:lang w:val="kk-KZ"/>
        </w:rPr>
      </w:pPr>
      <w:r w:rsidRPr="00F57D6C">
        <w:rPr>
          <w:rFonts w:ascii="Times New Roman" w:hAnsi="Times New Roman" w:cs="Times New Roman"/>
          <w:sz w:val="28"/>
          <w:szCs w:val="28"/>
          <w:lang w:val="kk-KZ"/>
        </w:rPr>
        <w:t>3.</w:t>
      </w:r>
      <w:r w:rsidRPr="00F57D6C">
        <w:rPr>
          <w:rFonts w:ascii="Times New Roman" w:hAnsi="Times New Roman" w:cs="Times New Roman"/>
          <w:sz w:val="28"/>
          <w:szCs w:val="28"/>
          <w:lang w:val="kk-KZ"/>
        </w:rPr>
        <w:tab/>
        <w:t xml:space="preserve">2017 жылы осы түсініктеменің мәтініне бірқатар өзгерістер енгізілді. Осы өзгерістердің кейбіреулері </w:t>
      </w:r>
      <w:r w:rsidR="00882B90">
        <w:rPr>
          <w:rFonts w:ascii="Times New Roman" w:hAnsi="Times New Roman" w:cs="Times New Roman"/>
          <w:sz w:val="28"/>
          <w:szCs w:val="28"/>
          <w:lang w:val="kk-KZ"/>
        </w:rPr>
        <w:t>бап</w:t>
      </w:r>
      <w:r w:rsidR="0024288D">
        <w:rPr>
          <w:rFonts w:ascii="Times New Roman" w:hAnsi="Times New Roman" w:cs="Times New Roman"/>
          <w:sz w:val="28"/>
          <w:szCs w:val="28"/>
          <w:lang w:val="kk-KZ"/>
        </w:rPr>
        <w:t>т</w:t>
      </w:r>
      <w:r w:rsidRPr="00F57D6C">
        <w:rPr>
          <w:rFonts w:ascii="Times New Roman" w:hAnsi="Times New Roman" w:cs="Times New Roman"/>
          <w:sz w:val="28"/>
          <w:szCs w:val="28"/>
          <w:lang w:val="kk-KZ"/>
        </w:rPr>
        <w:t>ың түсіндірмесін түсіндіруге арналған және олар қабыл</w:t>
      </w:r>
      <w:r w:rsidR="0024288D">
        <w:rPr>
          <w:rFonts w:ascii="Times New Roman" w:hAnsi="Times New Roman" w:cs="Times New Roman"/>
          <w:sz w:val="28"/>
          <w:szCs w:val="28"/>
          <w:lang w:val="kk-KZ"/>
        </w:rPr>
        <w:t>данғанға дейін жасалған К</w:t>
      </w:r>
      <w:r w:rsidRPr="00F57D6C">
        <w:rPr>
          <w:rFonts w:ascii="Times New Roman" w:hAnsi="Times New Roman" w:cs="Times New Roman"/>
          <w:sz w:val="28"/>
          <w:szCs w:val="28"/>
          <w:lang w:val="kk-KZ"/>
        </w:rPr>
        <w:t>онвенцияларды түсіндіру және қолдану мақсаттары үшін ескерілуі керек, өйткені олар ЭЫДҰ-ға мүше елдердің қолданыстағы ережелерді дұрыс түсіндіруге және оларды нақты жағдайларда қолдануға қатысты</w:t>
      </w:r>
      <w:r w:rsidR="0024288D">
        <w:rPr>
          <w:rFonts w:ascii="Times New Roman" w:hAnsi="Times New Roman" w:cs="Times New Roman"/>
          <w:sz w:val="28"/>
          <w:szCs w:val="28"/>
          <w:lang w:val="kk-KZ"/>
        </w:rPr>
        <w:t xml:space="preserve"> консенсусын көрсетеді (К</w:t>
      </w:r>
      <w:r w:rsidRPr="00F57D6C">
        <w:rPr>
          <w:rFonts w:ascii="Times New Roman" w:hAnsi="Times New Roman" w:cs="Times New Roman"/>
          <w:sz w:val="28"/>
          <w:szCs w:val="28"/>
          <w:lang w:val="kk-KZ"/>
        </w:rPr>
        <w:t>іріспенің 35-тармағын қараңыз).</w:t>
      </w:r>
    </w:p>
    <w:p w:rsidR="00F57D6C" w:rsidRPr="007D2495" w:rsidRDefault="00F57D6C" w:rsidP="006756BB">
      <w:pPr>
        <w:pStyle w:val="a8"/>
        <w:spacing w:after="80" w:line="300" w:lineRule="auto"/>
        <w:ind w:left="0"/>
        <w:jc w:val="both"/>
        <w:rPr>
          <w:rFonts w:ascii="Times New Roman" w:hAnsi="Times New Roman" w:cs="Times New Roman"/>
          <w:sz w:val="28"/>
          <w:szCs w:val="28"/>
          <w:lang w:val="kk-KZ"/>
        </w:rPr>
      </w:pPr>
      <w:r w:rsidRPr="007D2495">
        <w:rPr>
          <w:rFonts w:ascii="Times New Roman" w:hAnsi="Times New Roman" w:cs="Times New Roman"/>
          <w:sz w:val="28"/>
          <w:szCs w:val="28"/>
          <w:lang w:val="kk-KZ"/>
        </w:rPr>
        <w:t>4.</w:t>
      </w:r>
      <w:r w:rsidRPr="007D2495">
        <w:rPr>
          <w:rFonts w:ascii="Times New Roman" w:hAnsi="Times New Roman" w:cs="Times New Roman"/>
          <w:sz w:val="28"/>
          <w:szCs w:val="28"/>
          <w:lang w:val="kk-KZ"/>
        </w:rPr>
        <w:tab/>
        <w:t>Осы баптың 4.1-тармағын қосуға және 4, 5 және 6-тармақтарын өзгертуге байланысты, ЭЫДҰ/G20 жобасының салық салынатын базаны бұлыңғырлау және салық салудан пайданы шығару жөніндегі 7-іс-қимылы туралы есепті қабылдау нәтижесінде енгізілген осы түсініктемеге өзгерістер, алайда, тек болжамды болды және сол сияқты, әсер етпе</w:t>
      </w:r>
      <w:r w:rsidR="0024288D">
        <w:rPr>
          <w:rFonts w:ascii="Times New Roman" w:hAnsi="Times New Roman" w:cs="Times New Roman"/>
          <w:sz w:val="28"/>
          <w:szCs w:val="28"/>
          <w:lang w:val="kk-KZ"/>
        </w:rPr>
        <w:t>ген салықтар бойынша ЭЫДҰ Ү</w:t>
      </w:r>
      <w:r w:rsidRPr="007D2495">
        <w:rPr>
          <w:rFonts w:ascii="Times New Roman" w:hAnsi="Times New Roman" w:cs="Times New Roman"/>
          <w:sz w:val="28"/>
          <w:szCs w:val="28"/>
          <w:lang w:val="kk-KZ"/>
        </w:rPr>
        <w:t xml:space="preserve">лгілік </w:t>
      </w:r>
      <w:r w:rsidR="0024288D">
        <w:rPr>
          <w:rFonts w:ascii="Times New Roman" w:hAnsi="Times New Roman" w:cs="Times New Roman"/>
          <w:sz w:val="28"/>
          <w:szCs w:val="28"/>
          <w:lang w:val="kk-KZ"/>
        </w:rPr>
        <w:t>к</w:t>
      </w:r>
      <w:r w:rsidRPr="007D2495">
        <w:rPr>
          <w:rFonts w:ascii="Times New Roman" w:hAnsi="Times New Roman" w:cs="Times New Roman"/>
          <w:sz w:val="28"/>
          <w:szCs w:val="28"/>
          <w:lang w:val="kk-KZ"/>
        </w:rPr>
        <w:t xml:space="preserve">онвенциясының және осы ережелер енгізілген шарттардың бұрынғы ережелерін түсіндіруге, атап айтқанда, осы өзгерістерге дейін ұсынылған түрде </w:t>
      </w:r>
      <w:r w:rsidRPr="007D2495">
        <w:rPr>
          <w:rFonts w:ascii="Times New Roman" w:hAnsi="Times New Roman" w:cs="Times New Roman"/>
          <w:sz w:val="28"/>
          <w:szCs w:val="28"/>
          <w:lang w:val="kk-KZ"/>
        </w:rPr>
        <w:lastRenderedPageBreak/>
        <w:t>баптың 4 және 5-тармақтарын түсіндіруге қатысты (осы есептің 4-тармағын қараңыз)</w:t>
      </w:r>
      <w:r w:rsidR="00F01030">
        <w:rPr>
          <w:rFonts w:ascii="Times New Roman" w:hAnsi="Times New Roman" w:cs="Times New Roman"/>
          <w:sz w:val="28"/>
          <w:szCs w:val="28"/>
          <w:lang w:val="kk-KZ"/>
        </w:rPr>
        <w:t>.</w:t>
      </w:r>
    </w:p>
    <w:p w:rsidR="006756BB" w:rsidRDefault="00F01030" w:rsidP="00F57D6C">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5.</w:t>
      </w:r>
      <w:r>
        <w:rPr>
          <w:rFonts w:ascii="Times New Roman" w:hAnsi="Times New Roman" w:cs="Times New Roman"/>
          <w:sz w:val="28"/>
          <w:szCs w:val="28"/>
          <w:lang w:val="kk-KZ"/>
        </w:rPr>
        <w:tab/>
        <w:t>Көптеген М</w:t>
      </w:r>
      <w:r w:rsidR="00F57D6C" w:rsidRPr="007D2495">
        <w:rPr>
          <w:rFonts w:ascii="Times New Roman" w:hAnsi="Times New Roman" w:cs="Times New Roman"/>
          <w:sz w:val="28"/>
          <w:szCs w:val="28"/>
          <w:lang w:val="kk-KZ"/>
        </w:rPr>
        <w:t>емлекетт</w:t>
      </w:r>
      <w:r>
        <w:rPr>
          <w:rFonts w:ascii="Times New Roman" w:hAnsi="Times New Roman" w:cs="Times New Roman"/>
          <w:sz w:val="28"/>
          <w:szCs w:val="28"/>
          <w:lang w:val="kk-KZ"/>
        </w:rPr>
        <w:t>ерде шетелдік кәсіпорынның осы М</w:t>
      </w:r>
      <w:r w:rsidR="00F57D6C" w:rsidRPr="007D2495">
        <w:rPr>
          <w:rFonts w:ascii="Times New Roman" w:hAnsi="Times New Roman" w:cs="Times New Roman"/>
          <w:sz w:val="28"/>
          <w:szCs w:val="28"/>
          <w:lang w:val="kk-KZ"/>
        </w:rPr>
        <w:t xml:space="preserve">емлекетте қызмет толық немесе ішінара жүзеге асырылатын тұрақты қызмет орны бар-жоғына немесе оның тұрақты өкілдігі бар деп есептелетініне қарамастан, </w:t>
      </w:r>
      <w:r w:rsidRPr="007D2495">
        <w:rPr>
          <w:rFonts w:ascii="Times New Roman" w:hAnsi="Times New Roman" w:cs="Times New Roman"/>
          <w:sz w:val="28"/>
          <w:szCs w:val="28"/>
          <w:lang w:val="kk-KZ"/>
        </w:rPr>
        <w:t xml:space="preserve">бұл Мемлекет 5-баптың 5-тармағына сәйкес </w:t>
      </w:r>
      <w:r w:rsidR="00F57D6C" w:rsidRPr="007D2495">
        <w:rPr>
          <w:rFonts w:ascii="Times New Roman" w:hAnsi="Times New Roman" w:cs="Times New Roman"/>
          <w:sz w:val="28"/>
          <w:szCs w:val="28"/>
          <w:lang w:val="kk-KZ"/>
        </w:rPr>
        <w:t>қосылған құн салығы немесе тауарлар мен қызметтерге салынатын салық (ҚҚС/GST) мақсаттары үшін тіркелуге рұқсаты бол</w:t>
      </w:r>
      <w:r>
        <w:rPr>
          <w:rFonts w:ascii="Times New Roman" w:hAnsi="Times New Roman" w:cs="Times New Roman"/>
          <w:sz w:val="28"/>
          <w:szCs w:val="28"/>
          <w:lang w:val="kk-KZ"/>
        </w:rPr>
        <w:t>уы немесе міндетті болуы мүмкін</w:t>
      </w:r>
      <w:r w:rsidR="00F57D6C" w:rsidRPr="007D2495">
        <w:rPr>
          <w:rFonts w:ascii="Times New Roman" w:hAnsi="Times New Roman" w:cs="Times New Roman"/>
          <w:sz w:val="28"/>
          <w:szCs w:val="28"/>
          <w:lang w:val="kk-KZ"/>
        </w:rPr>
        <w:t xml:space="preserve">. Алайда, ҚҚС/GST режимінің өзі Конвенцияда тұрақты өкілдікті анықтауды түсіндіру және қолдану мақсаттары </w:t>
      </w:r>
    </w:p>
    <w:p w:rsidR="00F57D6C" w:rsidRPr="007D2495" w:rsidRDefault="00F57D6C" w:rsidP="00F57D6C">
      <w:pPr>
        <w:pStyle w:val="a8"/>
        <w:spacing w:after="80" w:line="300" w:lineRule="auto"/>
        <w:ind w:left="0"/>
        <w:jc w:val="both"/>
        <w:rPr>
          <w:rFonts w:ascii="Times New Roman" w:hAnsi="Times New Roman" w:cs="Times New Roman"/>
          <w:sz w:val="28"/>
          <w:szCs w:val="28"/>
          <w:lang w:val="kk-KZ"/>
        </w:rPr>
      </w:pPr>
      <w:r w:rsidRPr="007D2495">
        <w:rPr>
          <w:rFonts w:ascii="Times New Roman" w:hAnsi="Times New Roman" w:cs="Times New Roman"/>
          <w:sz w:val="28"/>
          <w:szCs w:val="28"/>
          <w:lang w:val="kk-KZ"/>
        </w:rPr>
        <w:t>үшін маңызды емес; сондықтан, осы анықтаманы қолдану кезінде ҚҚС/GST мақсаттары үшін шетелдік кәсіпорын режиміне, оның ішінде шетелдік кәсіпорынның ҚҚС/GST</w:t>
      </w:r>
      <w:r w:rsidR="00162AF9">
        <w:rPr>
          <w:rFonts w:ascii="Times New Roman" w:hAnsi="Times New Roman" w:cs="Times New Roman"/>
          <w:sz w:val="28"/>
          <w:szCs w:val="28"/>
          <w:vertAlign w:val="superscript"/>
          <w:lang w:val="kk-KZ"/>
        </w:rPr>
        <w:t>1</w:t>
      </w:r>
      <w:r w:rsidRPr="007D2495">
        <w:rPr>
          <w:rFonts w:ascii="Times New Roman" w:hAnsi="Times New Roman" w:cs="Times New Roman"/>
          <w:sz w:val="28"/>
          <w:szCs w:val="28"/>
          <w:lang w:val="kk-KZ"/>
        </w:rPr>
        <w:t xml:space="preserve"> мақсаттары үшін тіркелгендігіне байланысты ешқандай қорытынды жасауға болмайды.</w:t>
      </w:r>
    </w:p>
    <w:p w:rsidR="00162AF9" w:rsidRPr="00205CA0" w:rsidRDefault="00162AF9" w:rsidP="005B39D0">
      <w:pPr>
        <w:pStyle w:val="a8"/>
        <w:spacing w:after="80" w:line="300" w:lineRule="auto"/>
        <w:ind w:left="0" w:firstLine="708"/>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1-тармақ</w:t>
      </w:r>
    </w:p>
    <w:p w:rsidR="00162AF9" w:rsidRPr="00162AF9" w:rsidRDefault="00162AF9" w:rsidP="00F57D6C">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6.</w:t>
      </w:r>
      <w:r>
        <w:rPr>
          <w:rFonts w:ascii="Times New Roman" w:hAnsi="Times New Roman" w:cs="Times New Roman"/>
          <w:sz w:val="28"/>
          <w:szCs w:val="28"/>
          <w:lang w:val="kk-KZ"/>
        </w:rPr>
        <w:tab/>
        <w:t>1-тармақта «</w:t>
      </w:r>
      <w:r w:rsidRPr="00162AF9">
        <w:rPr>
          <w:rFonts w:ascii="Times New Roman" w:hAnsi="Times New Roman" w:cs="Times New Roman"/>
          <w:sz w:val="28"/>
          <w:szCs w:val="28"/>
          <w:lang w:val="kk-KZ"/>
        </w:rPr>
        <w:t>тұрақты өкілдік</w:t>
      </w:r>
      <w:r>
        <w:rPr>
          <w:rFonts w:ascii="Times New Roman" w:hAnsi="Times New Roman" w:cs="Times New Roman"/>
          <w:sz w:val="28"/>
          <w:szCs w:val="28"/>
          <w:lang w:val="kk-KZ"/>
        </w:rPr>
        <w:t>»</w:t>
      </w:r>
      <w:r w:rsidRPr="00162AF9">
        <w:rPr>
          <w:rFonts w:ascii="Times New Roman" w:hAnsi="Times New Roman" w:cs="Times New Roman"/>
          <w:sz w:val="28"/>
          <w:szCs w:val="28"/>
          <w:lang w:val="kk-KZ"/>
        </w:rPr>
        <w:t xml:space="preserve"> терминінің жалпы анықтамасы бері</w:t>
      </w:r>
      <w:r w:rsidR="00F01030">
        <w:rPr>
          <w:rFonts w:ascii="Times New Roman" w:hAnsi="Times New Roman" w:cs="Times New Roman"/>
          <w:sz w:val="28"/>
          <w:szCs w:val="28"/>
          <w:lang w:val="kk-KZ"/>
        </w:rPr>
        <w:t>лген, ол Конвенция мағынасында т</w:t>
      </w:r>
      <w:r w:rsidRPr="00162AF9">
        <w:rPr>
          <w:rFonts w:ascii="Times New Roman" w:hAnsi="Times New Roman" w:cs="Times New Roman"/>
          <w:sz w:val="28"/>
          <w:szCs w:val="28"/>
          <w:lang w:val="kk-KZ"/>
        </w:rPr>
        <w:t>ұрақты өкілдіктің нег</w:t>
      </w:r>
      <w:r>
        <w:rPr>
          <w:rFonts w:ascii="Times New Roman" w:hAnsi="Times New Roman" w:cs="Times New Roman"/>
          <w:sz w:val="28"/>
          <w:szCs w:val="28"/>
          <w:lang w:val="kk-KZ"/>
        </w:rPr>
        <w:t>ізгі сипаттамаларын, яғни жеке «</w:t>
      </w:r>
      <w:r w:rsidRPr="00162AF9">
        <w:rPr>
          <w:rFonts w:ascii="Times New Roman" w:hAnsi="Times New Roman" w:cs="Times New Roman"/>
          <w:sz w:val="28"/>
          <w:szCs w:val="28"/>
          <w:lang w:val="kk-KZ"/>
        </w:rPr>
        <w:t>әрекет ету орны</w:t>
      </w:r>
      <w:r>
        <w:rPr>
          <w:rFonts w:ascii="Times New Roman" w:hAnsi="Times New Roman" w:cs="Times New Roman"/>
          <w:sz w:val="28"/>
          <w:szCs w:val="28"/>
          <w:lang w:val="kk-KZ"/>
        </w:rPr>
        <w:t>», «</w:t>
      </w:r>
      <w:r w:rsidRPr="00162AF9">
        <w:rPr>
          <w:rFonts w:ascii="Times New Roman" w:hAnsi="Times New Roman" w:cs="Times New Roman"/>
          <w:sz w:val="28"/>
          <w:szCs w:val="28"/>
          <w:lang w:val="kk-KZ"/>
        </w:rPr>
        <w:t>қызметті тұрақты жүргізу орны</w:t>
      </w:r>
      <w:r>
        <w:rPr>
          <w:rFonts w:ascii="Times New Roman" w:hAnsi="Times New Roman" w:cs="Times New Roman"/>
          <w:sz w:val="28"/>
          <w:szCs w:val="28"/>
          <w:lang w:val="kk-KZ"/>
        </w:rPr>
        <w:t>» деп атап көрсетеді. Тармақта «</w:t>
      </w:r>
      <w:r w:rsidRPr="00162AF9">
        <w:rPr>
          <w:rFonts w:ascii="Times New Roman" w:hAnsi="Times New Roman" w:cs="Times New Roman"/>
          <w:sz w:val="28"/>
          <w:szCs w:val="28"/>
          <w:lang w:val="kk-KZ"/>
        </w:rPr>
        <w:t>тұрақты өкілдік</w:t>
      </w:r>
      <w:r>
        <w:rPr>
          <w:rFonts w:ascii="Times New Roman" w:hAnsi="Times New Roman" w:cs="Times New Roman"/>
          <w:sz w:val="28"/>
          <w:szCs w:val="28"/>
          <w:lang w:val="kk-KZ"/>
        </w:rPr>
        <w:t>»</w:t>
      </w:r>
      <w:r w:rsidRPr="00162AF9">
        <w:rPr>
          <w:rFonts w:ascii="Times New Roman" w:hAnsi="Times New Roman" w:cs="Times New Roman"/>
          <w:sz w:val="28"/>
          <w:szCs w:val="28"/>
          <w:lang w:val="kk-KZ"/>
        </w:rPr>
        <w:t xml:space="preserve"> термині кәсіпорынның қызметі толық немесе ішінара жүзеге асырылатын тұрақты қызмет орны ретінде анықталады. Осылайша, бұл анықтамада келесі шарттар бар:</w:t>
      </w:r>
    </w:p>
    <w:p w:rsidR="00162AF9" w:rsidRPr="00162AF9" w:rsidRDefault="00F01030" w:rsidP="00162AF9">
      <w:pPr>
        <w:pStyle w:val="a8"/>
        <w:spacing w:after="80" w:line="300" w:lineRule="auto"/>
        <w:ind w:left="0"/>
        <w:jc w:val="both"/>
        <w:rPr>
          <w:rFonts w:ascii="Times New Roman" w:hAnsi="Times New Roman" w:cs="Times New Roman"/>
          <w:sz w:val="28"/>
          <w:szCs w:val="28"/>
          <w:lang w:val="kk-KZ"/>
        </w:rPr>
      </w:pPr>
      <w:r w:rsidRPr="00F01030">
        <w:rPr>
          <w:lang w:val="kk-KZ"/>
        </w:rPr>
        <w:t>—</w:t>
      </w:r>
      <w:r>
        <w:rPr>
          <w:rFonts w:ascii="Times New Roman" w:hAnsi="Times New Roman" w:cs="Times New Roman"/>
          <w:sz w:val="28"/>
          <w:szCs w:val="28"/>
          <w:lang w:val="kk-KZ"/>
        </w:rPr>
        <w:t xml:space="preserve"> «</w:t>
      </w:r>
      <w:r w:rsidR="00162AF9" w:rsidRPr="00162AF9">
        <w:rPr>
          <w:rFonts w:ascii="Times New Roman" w:hAnsi="Times New Roman" w:cs="Times New Roman"/>
          <w:sz w:val="28"/>
          <w:szCs w:val="28"/>
          <w:lang w:val="kk-KZ"/>
        </w:rPr>
        <w:t>кәсіпкерлік қызметті жүргізу орнының</w:t>
      </w:r>
      <w:r>
        <w:rPr>
          <w:rFonts w:ascii="Times New Roman" w:hAnsi="Times New Roman" w:cs="Times New Roman"/>
          <w:sz w:val="28"/>
          <w:szCs w:val="28"/>
          <w:lang w:val="kk-KZ"/>
        </w:rPr>
        <w:t>»</w:t>
      </w:r>
      <w:r w:rsidR="00162AF9" w:rsidRPr="00162AF9">
        <w:rPr>
          <w:rFonts w:ascii="Times New Roman" w:hAnsi="Times New Roman" w:cs="Times New Roman"/>
          <w:sz w:val="28"/>
          <w:szCs w:val="28"/>
          <w:lang w:val="kk-KZ"/>
        </w:rPr>
        <w:t xml:space="preserve"> болуы; яғни қызметтік үй-жайлар сияқты объектінің немесе кейбір жағдайларда механизмдердің немесе жабдықтардың болуы;</w:t>
      </w:r>
    </w:p>
    <w:p w:rsidR="00162AF9" w:rsidRPr="00162AF9" w:rsidRDefault="00F01030" w:rsidP="00162AF9">
      <w:pPr>
        <w:pStyle w:val="a8"/>
        <w:spacing w:after="80" w:line="300" w:lineRule="auto"/>
        <w:ind w:left="0"/>
        <w:jc w:val="both"/>
        <w:rPr>
          <w:rFonts w:ascii="Times New Roman" w:hAnsi="Times New Roman" w:cs="Times New Roman"/>
          <w:sz w:val="28"/>
          <w:szCs w:val="28"/>
          <w:lang w:val="kk-KZ"/>
        </w:rPr>
      </w:pPr>
      <w:r w:rsidRPr="00F01030">
        <w:rPr>
          <w:lang w:val="kk-KZ"/>
        </w:rPr>
        <w:t>—</w:t>
      </w:r>
      <w:r>
        <w:rPr>
          <w:lang w:val="kk-KZ"/>
        </w:rPr>
        <w:t xml:space="preserve"> </w:t>
      </w:r>
      <w:r w:rsidR="00162AF9" w:rsidRPr="00162AF9">
        <w:rPr>
          <w:rFonts w:ascii="Times New Roman" w:hAnsi="Times New Roman" w:cs="Times New Roman"/>
          <w:sz w:val="28"/>
          <w:szCs w:val="28"/>
          <w:lang w:val="kk-KZ"/>
        </w:rPr>
        <w:t>бұл кәсіпкерлік</w:t>
      </w:r>
      <w:r>
        <w:rPr>
          <w:rFonts w:ascii="Times New Roman" w:hAnsi="Times New Roman" w:cs="Times New Roman"/>
          <w:sz w:val="28"/>
          <w:szCs w:val="28"/>
          <w:lang w:val="kk-KZ"/>
        </w:rPr>
        <w:t xml:space="preserve"> қызметті жүзеге асыратын орын «</w:t>
      </w:r>
      <w:r w:rsidR="00162AF9" w:rsidRPr="00162AF9">
        <w:rPr>
          <w:rFonts w:ascii="Times New Roman" w:hAnsi="Times New Roman" w:cs="Times New Roman"/>
          <w:sz w:val="28"/>
          <w:szCs w:val="28"/>
          <w:lang w:val="kk-KZ"/>
        </w:rPr>
        <w:t>тұрақты</w:t>
      </w:r>
      <w:r>
        <w:rPr>
          <w:rFonts w:ascii="Times New Roman" w:hAnsi="Times New Roman" w:cs="Times New Roman"/>
          <w:sz w:val="28"/>
          <w:szCs w:val="28"/>
          <w:lang w:val="kk-KZ"/>
        </w:rPr>
        <w:t>»</w:t>
      </w:r>
      <w:r w:rsidR="00162AF9" w:rsidRPr="00162AF9">
        <w:rPr>
          <w:rFonts w:ascii="Times New Roman" w:hAnsi="Times New Roman" w:cs="Times New Roman"/>
          <w:sz w:val="28"/>
          <w:szCs w:val="28"/>
          <w:lang w:val="kk-KZ"/>
        </w:rPr>
        <w:t xml:space="preserve"> болуы керек, яғни ол белгілі бір тұрақтылық дәрежесі бар тәуелсіз объект ретінде ұйымдастырылуы керек;</w:t>
      </w:r>
    </w:p>
    <w:p w:rsidR="006756BB" w:rsidRDefault="006756BB" w:rsidP="006756BB">
      <w:pPr>
        <w:pStyle w:val="a8"/>
        <w:spacing w:after="80" w:line="300" w:lineRule="auto"/>
        <w:ind w:left="0"/>
        <w:jc w:val="both"/>
        <w:rPr>
          <w:rFonts w:ascii="Times New Roman" w:hAnsi="Times New Roman" w:cs="Times New Roman"/>
          <w:sz w:val="28"/>
          <w:szCs w:val="28"/>
          <w:lang w:val="kk-KZ"/>
        </w:rPr>
      </w:pPr>
      <w:r w:rsidRPr="00F01030">
        <w:rPr>
          <w:lang w:val="kk-KZ"/>
        </w:rPr>
        <w:t>—</w:t>
      </w:r>
      <w:r w:rsidRPr="00162AF9">
        <w:rPr>
          <w:rFonts w:ascii="Times New Roman" w:hAnsi="Times New Roman" w:cs="Times New Roman"/>
          <w:sz w:val="28"/>
          <w:szCs w:val="28"/>
          <w:lang w:val="kk-KZ"/>
        </w:rPr>
        <w:t xml:space="preserve"> кәсіпорын қызметін осындай тұрақты қызмет орны арқылы жүзеге асыру. Бұл, әдетте, қандай да бір түрде кәсіпорынға (персоналға) тәуелді адамдар кәсіпорынның қызметін тұрақты жұмыс орны орналасқан Мемлекетте жүзеге асыратындығын білдіреді.</w:t>
      </w:r>
    </w:p>
    <w:p w:rsidR="00162AF9" w:rsidRDefault="006756BB" w:rsidP="006756BB">
      <w:pPr>
        <w:pStyle w:val="a8"/>
        <w:spacing w:after="80" w:line="300" w:lineRule="auto"/>
        <w:ind w:left="0"/>
        <w:jc w:val="both"/>
        <w:rPr>
          <w:rFonts w:ascii="Times New Roman" w:hAnsi="Times New Roman" w:cs="Times New Roman"/>
          <w:sz w:val="28"/>
          <w:szCs w:val="28"/>
          <w:lang w:val="kk-KZ"/>
        </w:rPr>
      </w:pPr>
      <w:r w:rsidRPr="00162AF9">
        <w:rPr>
          <w:rFonts w:ascii="Times New Roman" w:hAnsi="Times New Roman" w:cs="Times New Roman"/>
          <w:sz w:val="28"/>
          <w:szCs w:val="28"/>
          <w:lang w:val="kk-KZ"/>
        </w:rPr>
        <w:t>7.</w:t>
      </w:r>
      <w:r w:rsidRPr="00162AF9">
        <w:rPr>
          <w:rFonts w:ascii="Times New Roman" w:hAnsi="Times New Roman" w:cs="Times New Roman"/>
          <w:sz w:val="28"/>
          <w:szCs w:val="28"/>
          <w:lang w:val="kk-KZ"/>
        </w:rPr>
        <w:tab/>
        <w:t xml:space="preserve">Жалпы анықтама шеңберінде бұрын кейде белгілі бір мән берілген тұрақты өкілдіктің тағы бір тән қасиетін атап өту керек деп айтуға болады, атап айтқанда, тұрақты өкілдік өндірістік сипатта болуы керек, яғни.кәсіпорынның пайда табуына ықпал ету. Осы анықтамада бұл тән қасиет өз көрінісін таппады. Жақсы </w:t>
      </w:r>
      <w:r w:rsidR="00162AF9" w:rsidRPr="00162AF9">
        <w:rPr>
          <w:rFonts w:ascii="Times New Roman" w:hAnsi="Times New Roman" w:cs="Times New Roman"/>
          <w:sz w:val="28"/>
          <w:szCs w:val="28"/>
          <w:lang w:val="kk-KZ"/>
        </w:rPr>
        <w:t>_____________________</w:t>
      </w:r>
    </w:p>
    <w:p w:rsidR="00162AF9" w:rsidRPr="00162AF9" w:rsidRDefault="00162AF9" w:rsidP="00F57D6C">
      <w:pPr>
        <w:pStyle w:val="a8"/>
        <w:spacing w:after="80" w:line="300" w:lineRule="auto"/>
        <w:ind w:left="0"/>
        <w:jc w:val="both"/>
        <w:rPr>
          <w:rFonts w:ascii="Times New Roman" w:hAnsi="Times New Roman" w:cs="Times New Roman"/>
          <w:lang w:val="kk-KZ"/>
        </w:rPr>
      </w:pPr>
      <w:r w:rsidRPr="00162AF9">
        <w:rPr>
          <w:rFonts w:ascii="Times New Roman" w:hAnsi="Times New Roman" w:cs="Times New Roman"/>
          <w:vertAlign w:val="superscript"/>
          <w:lang w:val="kk-KZ"/>
        </w:rPr>
        <w:lastRenderedPageBreak/>
        <w:t xml:space="preserve">1 </w:t>
      </w:r>
      <w:r w:rsidRPr="00162AF9">
        <w:rPr>
          <w:rFonts w:ascii="Times New Roman" w:hAnsi="Times New Roman" w:cs="Times New Roman"/>
          <w:lang w:val="kk-KZ"/>
        </w:rPr>
        <w:t xml:space="preserve">BEPS жобасының 1-әрекеті туралы есептің 337-тармағын қараңыз («... ҚҚС мақсаттары үшін тіркеу табыс салығы мақсаттары үшін Тұрақты өкілдіктің бар-жоғын анықтауға байланысты емес екенін атап өту маңызды». ЭЫДҰ (2015), </w:t>
      </w:r>
      <w:r w:rsidRPr="00162AF9">
        <w:rPr>
          <w:rFonts w:ascii="Times New Roman" w:hAnsi="Times New Roman" w:cs="Times New Roman"/>
          <w:i/>
          <w:lang w:val="kk-KZ"/>
        </w:rPr>
        <w:t>Цифрлық экономиканың салық мәселелерін шешу, Іс-шара – 1 -2015 Қорытынды есеп</w:t>
      </w:r>
      <w:r w:rsidRPr="00162AF9">
        <w:rPr>
          <w:rFonts w:ascii="Times New Roman" w:hAnsi="Times New Roman" w:cs="Times New Roman"/>
          <w:lang w:val="kk-KZ"/>
        </w:rPr>
        <w:t xml:space="preserve">, ЭЫДҰ/G20 салық салынатын базаны бұлыңғырлау және салық салудан пайданы шығару жөніндегі жоба, ЭЫДҰ баспасы, Париж, http://dx.doi.org/10.1787/ 9789264241046-en. Халықаралық ҚҚС/GST нұсқаулығына 24-ескерту («осы Нұсқаулықтың мақсаттары үшін кәсіпорын тауарлы – материалдық құндылықтарды алу және/немесе жасау үшін адамдар, жүйелер мен активтер тұрғысынан жеткілікті инфрақұрылымы бар тұрақты қызмет орнын қамтиды деп болжанады. ҚҚС мақсаттары үшін тіркеудің өзі осы нұсқаулықтың мақсаттары үшін мекеме болып табылмайды. Елдерге ҚҚС бойынша ішкі заңнамасына сәйкес «кәсіпорын» деген не екендігі туралы ақпарат жариялау ұсынылады».), ЭЫДҰ (2017), </w:t>
      </w:r>
      <w:r w:rsidRPr="00162AF9">
        <w:rPr>
          <w:rFonts w:ascii="Times New Roman" w:hAnsi="Times New Roman" w:cs="Times New Roman"/>
          <w:i/>
          <w:lang w:val="kk-KZ"/>
        </w:rPr>
        <w:t>Халықаралық ҚҚС ережелері</w:t>
      </w:r>
      <w:r w:rsidRPr="00162AF9">
        <w:rPr>
          <w:rFonts w:ascii="Times New Roman" w:hAnsi="Times New Roman" w:cs="Times New Roman"/>
          <w:lang w:val="kk-KZ"/>
        </w:rPr>
        <w:t xml:space="preserve"> / GST, ЭЫДҰ баспасы, Париж, http:// dx.doi.org/10.1787/9789264271401-en.</w:t>
      </w:r>
    </w:p>
    <w:p w:rsidR="00162AF9" w:rsidRPr="00162AF9" w:rsidRDefault="00162AF9" w:rsidP="00162AF9">
      <w:pPr>
        <w:pStyle w:val="a8"/>
        <w:spacing w:after="80" w:line="300" w:lineRule="auto"/>
        <w:ind w:left="0"/>
        <w:jc w:val="both"/>
        <w:rPr>
          <w:rFonts w:ascii="Times New Roman" w:hAnsi="Times New Roman" w:cs="Times New Roman"/>
          <w:sz w:val="28"/>
          <w:szCs w:val="28"/>
          <w:lang w:val="kk-KZ"/>
        </w:rPr>
      </w:pPr>
      <w:r w:rsidRPr="00162AF9">
        <w:rPr>
          <w:rFonts w:ascii="Times New Roman" w:hAnsi="Times New Roman" w:cs="Times New Roman"/>
          <w:sz w:val="28"/>
          <w:szCs w:val="28"/>
          <w:lang w:val="kk-KZ"/>
        </w:rPr>
        <w:t xml:space="preserve">құрылған кәсіпкерлік қызмет аясында әрбір қатысушы жалпы өнімділікке өз үлесін қосады деп толық сеніммен айтуға болады. Әрине, кез-келген жағдайда, бүкіл ұйымның кең </w:t>
      </w:r>
      <w:r w:rsidR="00F01030">
        <w:rPr>
          <w:rFonts w:ascii="Times New Roman" w:hAnsi="Times New Roman" w:cs="Times New Roman"/>
          <w:sz w:val="28"/>
          <w:szCs w:val="28"/>
          <w:lang w:val="kk-KZ"/>
        </w:rPr>
        <w:t>контекстінде «</w:t>
      </w:r>
      <w:r w:rsidRPr="00162AF9">
        <w:rPr>
          <w:rFonts w:ascii="Times New Roman" w:hAnsi="Times New Roman" w:cs="Times New Roman"/>
          <w:sz w:val="28"/>
          <w:szCs w:val="28"/>
          <w:lang w:val="kk-KZ"/>
        </w:rPr>
        <w:t>өндірістік сипатқа</w:t>
      </w:r>
      <w:r w:rsidR="00F01030">
        <w:rPr>
          <w:rFonts w:ascii="Times New Roman" w:hAnsi="Times New Roman" w:cs="Times New Roman"/>
          <w:sz w:val="28"/>
          <w:szCs w:val="28"/>
          <w:lang w:val="kk-KZ"/>
        </w:rPr>
        <w:t>»</w:t>
      </w:r>
      <w:r w:rsidRPr="00162AF9">
        <w:rPr>
          <w:rFonts w:ascii="Times New Roman" w:hAnsi="Times New Roman" w:cs="Times New Roman"/>
          <w:sz w:val="28"/>
          <w:szCs w:val="28"/>
          <w:lang w:val="kk-KZ"/>
        </w:rPr>
        <w:t xml:space="preserve"> ие кез-келген кәсіпорын осы тұрақты өкілдік болып табылмайды, оның есебінен белгілі бір аумақта салық салу мақсаттары үшін пайда тиісті түрде жатқызылуы мүмкін (4-тармаққа түсініктемені қараңыз).</w:t>
      </w:r>
    </w:p>
    <w:p w:rsidR="00162AF9" w:rsidRDefault="00162AF9" w:rsidP="00162AF9">
      <w:pPr>
        <w:pStyle w:val="a8"/>
        <w:spacing w:after="80" w:line="300" w:lineRule="auto"/>
        <w:ind w:left="0"/>
        <w:jc w:val="both"/>
        <w:rPr>
          <w:rFonts w:ascii="Times New Roman" w:hAnsi="Times New Roman" w:cs="Times New Roman"/>
          <w:sz w:val="28"/>
          <w:szCs w:val="28"/>
          <w:lang w:val="kk-KZ"/>
        </w:rPr>
      </w:pPr>
      <w:r w:rsidRPr="00162AF9">
        <w:rPr>
          <w:rFonts w:ascii="Times New Roman" w:hAnsi="Times New Roman" w:cs="Times New Roman"/>
          <w:sz w:val="28"/>
          <w:szCs w:val="28"/>
          <w:lang w:val="kk-KZ"/>
        </w:rPr>
        <w:t>8.</w:t>
      </w:r>
      <w:r w:rsidRPr="00162AF9">
        <w:rPr>
          <w:rFonts w:ascii="Times New Roman" w:hAnsi="Times New Roman" w:cs="Times New Roman"/>
          <w:sz w:val="28"/>
          <w:szCs w:val="28"/>
          <w:lang w:val="kk-KZ"/>
        </w:rPr>
        <w:tab/>
        <w:t>Сондай-ақ, бизнесті жүргізу тәсілі жылдар бойы дамып келе жатқанын атап өту маңызды, сондықтан белгілі бір уақытта қолданылатын фактілер мен келісімдер белгілі бір мемлекетте бизнесті жүргізу тәсілі өзгергеннен кейін маңызды болмауы мүмкін. Әлбетте, белгілі бір кезең ішінде мемлекетте тұрақты өкілдік бар-жоғы туралы мәселе кәсіпкерлік қызметті жүргізу тәсілін өзгерткен жаңа уағдаластықтарды қабылдаудың алдындағы кезең сияқты өткен немесе болашақ кезеңге қатысты емес, осы кезең ішінде қолданылатын мән-жайлар негізінде анықталуы керек.</w:t>
      </w:r>
    </w:p>
    <w:p w:rsidR="00612762" w:rsidRDefault="00612762" w:rsidP="00162AF9">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9</w:t>
      </w:r>
      <w:r w:rsidR="00F01030">
        <w:rPr>
          <w:rFonts w:ascii="Times New Roman" w:hAnsi="Times New Roman" w:cs="Times New Roman"/>
          <w:sz w:val="28"/>
          <w:szCs w:val="28"/>
          <w:lang w:val="kk-KZ"/>
        </w:rPr>
        <w:t>.</w:t>
      </w:r>
      <w:r w:rsidR="00F01030">
        <w:rPr>
          <w:rFonts w:ascii="Times New Roman" w:hAnsi="Times New Roman" w:cs="Times New Roman"/>
          <w:sz w:val="28"/>
          <w:szCs w:val="28"/>
          <w:lang w:val="kk-KZ"/>
        </w:rPr>
        <w:tab/>
        <w:t>Сонымен қатар, бір жеткізуші Мемлекеттің басқа жеткізуші М</w:t>
      </w:r>
      <w:r w:rsidRPr="00612762">
        <w:rPr>
          <w:rFonts w:ascii="Times New Roman" w:hAnsi="Times New Roman" w:cs="Times New Roman"/>
          <w:sz w:val="28"/>
          <w:szCs w:val="28"/>
          <w:lang w:val="kk-KZ"/>
        </w:rPr>
        <w:t xml:space="preserve">емлекетте оң ұсынысы бар-жоғын анықтау Конвенцияның қандай ережелері осы ұсыныспен қол жеткізілетін артықшылыққа қолданылатынын анықтаудан белгісіз түрде жүргізілуі керек. Мысалы, ферма немесе жалға беру кеңсесі пәтер, бір хабарлаушы Мемлекетте орналасқан және басқа хабарлаушы Мемлекеттің резиденті пайдаланатын, жарамды өкілдікті білдіруі мүмкін мұндай жарамды өкілдікке қатысты пайда 6-бапта қамтылған қысқа мерзімді мүліктен түсетін кірісті білдіретіні белгісіз; мұндай жағдайларда тұрақты қатысуы </w:t>
      </w:r>
      <w:r w:rsidR="00F01030">
        <w:rPr>
          <w:rFonts w:ascii="Times New Roman" w:hAnsi="Times New Roman" w:cs="Times New Roman"/>
          <w:sz w:val="28"/>
          <w:szCs w:val="28"/>
          <w:lang w:val="kk-KZ"/>
        </w:rPr>
        <w:t xml:space="preserve">өкілдіктің болуы </w:t>
      </w:r>
      <w:r w:rsidRPr="00612762">
        <w:rPr>
          <w:rFonts w:ascii="Times New Roman" w:hAnsi="Times New Roman" w:cs="Times New Roman"/>
          <w:sz w:val="28"/>
          <w:szCs w:val="28"/>
          <w:lang w:val="kk-KZ"/>
        </w:rPr>
        <w:t xml:space="preserve">6-бапты </w:t>
      </w:r>
      <w:r w:rsidR="00F01030">
        <w:rPr>
          <w:rFonts w:ascii="Times New Roman" w:hAnsi="Times New Roman" w:cs="Times New Roman"/>
          <w:sz w:val="28"/>
          <w:szCs w:val="28"/>
          <w:lang w:val="kk-KZ"/>
        </w:rPr>
        <w:t xml:space="preserve">қолдануға </w:t>
      </w:r>
      <w:r w:rsidRPr="00612762">
        <w:rPr>
          <w:rFonts w:ascii="Times New Roman" w:hAnsi="Times New Roman" w:cs="Times New Roman"/>
          <w:sz w:val="28"/>
          <w:szCs w:val="28"/>
          <w:lang w:val="kk-KZ"/>
        </w:rPr>
        <w:t xml:space="preserve">қатысы болмауы мүмкін, ол 11-баптың 4 және </w:t>
      </w:r>
      <w:r w:rsidR="00F01030">
        <w:rPr>
          <w:rFonts w:ascii="Times New Roman" w:hAnsi="Times New Roman" w:cs="Times New Roman"/>
          <w:sz w:val="28"/>
          <w:szCs w:val="28"/>
          <w:lang w:val="kk-KZ"/>
        </w:rPr>
        <w:t xml:space="preserve">                 </w:t>
      </w:r>
      <w:r w:rsidRPr="00612762">
        <w:rPr>
          <w:rFonts w:ascii="Times New Roman" w:hAnsi="Times New Roman" w:cs="Times New Roman"/>
          <w:sz w:val="28"/>
          <w:szCs w:val="28"/>
          <w:lang w:val="kk-KZ"/>
        </w:rPr>
        <w:t xml:space="preserve">5-тармақтары, 15-баптың 2-тармағының </w:t>
      </w:r>
      <w:r w:rsidRPr="00F01030">
        <w:rPr>
          <w:rFonts w:ascii="Times New Roman" w:hAnsi="Times New Roman" w:cs="Times New Roman"/>
          <w:i/>
          <w:sz w:val="28"/>
          <w:szCs w:val="28"/>
          <w:lang w:val="kk-KZ"/>
        </w:rPr>
        <w:t>с)</w:t>
      </w:r>
      <w:r w:rsidRPr="00612762">
        <w:rPr>
          <w:rFonts w:ascii="Times New Roman" w:hAnsi="Times New Roman" w:cs="Times New Roman"/>
          <w:sz w:val="28"/>
          <w:szCs w:val="28"/>
          <w:lang w:val="kk-KZ"/>
        </w:rPr>
        <w:t xml:space="preserve"> тармақшасы және 24-баптың </w:t>
      </w:r>
      <w:r w:rsidR="00F01030">
        <w:rPr>
          <w:rFonts w:ascii="Times New Roman" w:hAnsi="Times New Roman" w:cs="Times New Roman"/>
          <w:sz w:val="28"/>
          <w:szCs w:val="28"/>
          <w:lang w:val="kk-KZ"/>
        </w:rPr>
        <w:t xml:space="preserve">                 </w:t>
      </w:r>
      <w:r w:rsidRPr="00612762">
        <w:rPr>
          <w:rFonts w:ascii="Times New Roman" w:hAnsi="Times New Roman" w:cs="Times New Roman"/>
          <w:sz w:val="28"/>
          <w:szCs w:val="28"/>
          <w:lang w:val="kk-KZ"/>
        </w:rPr>
        <w:t>3-тармағы сияқты бірқатар басқа жай-күйлер үшін өзекті болып қалады.</w:t>
      </w:r>
    </w:p>
    <w:p w:rsidR="00712533" w:rsidRDefault="005B39D0" w:rsidP="00162AF9">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10.</w:t>
      </w:r>
      <w:r>
        <w:rPr>
          <w:rFonts w:ascii="Times New Roman" w:hAnsi="Times New Roman" w:cs="Times New Roman"/>
          <w:sz w:val="28"/>
          <w:szCs w:val="28"/>
          <w:lang w:val="kk-KZ"/>
        </w:rPr>
        <w:tab/>
        <w:t>«</w:t>
      </w:r>
      <w:r w:rsidR="00612762" w:rsidRPr="00612762">
        <w:rPr>
          <w:rFonts w:ascii="Times New Roman" w:hAnsi="Times New Roman" w:cs="Times New Roman"/>
          <w:sz w:val="28"/>
          <w:szCs w:val="28"/>
          <w:lang w:val="kk-KZ"/>
        </w:rPr>
        <w:t>Кәсіпкерлік қызметті жүргізу орны</w:t>
      </w:r>
      <w:r>
        <w:rPr>
          <w:rFonts w:ascii="Times New Roman" w:hAnsi="Times New Roman" w:cs="Times New Roman"/>
          <w:sz w:val="28"/>
          <w:szCs w:val="28"/>
          <w:lang w:val="kk-KZ"/>
        </w:rPr>
        <w:t>»</w:t>
      </w:r>
      <w:r w:rsidR="00612762" w:rsidRPr="00612762">
        <w:rPr>
          <w:rFonts w:ascii="Times New Roman" w:hAnsi="Times New Roman" w:cs="Times New Roman"/>
          <w:sz w:val="28"/>
          <w:szCs w:val="28"/>
          <w:lang w:val="kk-KZ"/>
        </w:rPr>
        <w:t xml:space="preserve"> термині тек осы мақсатта пайдаланылғанына қарамастан, кәсіпорынның кәсіпкерлік қызметін жүзеге асыру үшін пайдаланылатын кез келген қызметтік үй-жайларды, объектілерді немесе қондырғыларды қамтиды. Қызметтік үй-жайлар болмаған немесе кәсіпорынның кәсіпкерлік қызметін жүзеге асыру үшін талап етілмеген жағдайда, оның белгілі бір аудандарына шығын келтіретін қызметтің болуы туралы айтуға болады. Бұл қызметтік үй-жайлар, объектілер немесе қондырғылар кәсіпорынға тиесілі ме, олар жалға алады ма, әлде басқа жолмен оның иелігінде ме деген мәселе маңызды емес. Осылайша, қызмет орны </w:t>
      </w:r>
    </w:p>
    <w:p w:rsidR="00612762" w:rsidRDefault="00612762" w:rsidP="00162AF9">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нарықтағы тауарлар партиясын немесе кеден қоймасында үнемі пайдаланылатын кез-келген аумақты білдіруі мүмкін (мысалы, баж салығы салынатын тауарларды сақтау үшін). Сонымен қатар, қызмет орны басқа кәсіпорынның қызметтік үй-жайларында орналасуы мүмкін. Бұл, мысалы, шетелдік кәсіпорынның тұрақты иелігінде басқа кәсіпорынға тиесілі белгілі бір қызметтік үй-жайлар (немесе олардың бір бөлігі) болған жағдайларға қатысты.</w:t>
      </w:r>
    </w:p>
    <w:p w:rsidR="00612762" w:rsidRDefault="00612762" w:rsidP="00162AF9">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11.</w:t>
      </w:r>
      <w:r w:rsidRPr="00612762">
        <w:rPr>
          <w:rFonts w:ascii="Times New Roman" w:hAnsi="Times New Roman" w:cs="Times New Roman"/>
          <w:sz w:val="28"/>
          <w:szCs w:val="28"/>
          <w:lang w:val="kk-KZ"/>
        </w:rPr>
        <w:tab/>
        <w:t xml:space="preserve">Жоғарыда айтылғандай, кәсіпорынның өз иелігінде кәсіпкерлік қызметті жүзеге асыру үшін пайдаланылатын белгілі бір аудандардың болу фактісі бұл аудандарды қызмет орны деп санауға жеткілікті. Осылайша, бұл орынды пайдалану үшін ресми заңды құқық талап етілмейді. </w:t>
      </w:r>
      <w:r w:rsidR="00F01030">
        <w:rPr>
          <w:rFonts w:ascii="Times New Roman" w:hAnsi="Times New Roman" w:cs="Times New Roman"/>
          <w:sz w:val="28"/>
          <w:szCs w:val="28"/>
          <w:lang w:val="kk-KZ"/>
        </w:rPr>
        <w:t>Сонымен, мысалы, кәсіпорын өзінің к</w:t>
      </w:r>
      <w:r w:rsidRPr="00612762">
        <w:rPr>
          <w:rFonts w:ascii="Times New Roman" w:hAnsi="Times New Roman" w:cs="Times New Roman"/>
          <w:sz w:val="28"/>
          <w:szCs w:val="28"/>
          <w:lang w:val="kk-KZ"/>
        </w:rPr>
        <w:t>әсіпкерлік қызметін жүзеге асыратын белгілі бір бөлмені заңсыз иемденген жағдайда тұрақты өкілдік болуы мүмкін.</w:t>
      </w:r>
    </w:p>
    <w:p w:rsidR="00612762" w:rsidRDefault="00F01030" w:rsidP="00162AF9">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12.</w:t>
      </w:r>
      <w:r>
        <w:rPr>
          <w:rFonts w:ascii="Times New Roman" w:hAnsi="Times New Roman" w:cs="Times New Roman"/>
          <w:sz w:val="28"/>
          <w:szCs w:val="28"/>
          <w:lang w:val="kk-KZ"/>
        </w:rPr>
        <w:tab/>
        <w:t>Белгілі бір орын т</w:t>
      </w:r>
      <w:r w:rsidR="00612762" w:rsidRPr="00612762">
        <w:rPr>
          <w:rFonts w:ascii="Times New Roman" w:hAnsi="Times New Roman" w:cs="Times New Roman"/>
          <w:sz w:val="28"/>
          <w:szCs w:val="28"/>
          <w:lang w:val="kk-KZ"/>
        </w:rPr>
        <w:t xml:space="preserve">ұрақты өкілдік болуы үшін оны пайдалануға ресми заңды құқық талап етілмесе де, белгілі бір нүктеде кәсіпорынның болуы міндетті түрде бұл нүкте осы кәсіпорынның иелігінде екенін білдірмейді. Бұл жерді кәсіпорынның иелігінде деп санауға бола ма, жоқ па, ол </w:t>
      </w:r>
      <w:r w:rsidR="00EF03C6">
        <w:rPr>
          <w:rFonts w:ascii="Times New Roman" w:hAnsi="Times New Roman" w:cs="Times New Roman"/>
          <w:sz w:val="28"/>
          <w:szCs w:val="28"/>
          <w:lang w:val="kk-KZ"/>
        </w:rPr>
        <w:t>«</w:t>
      </w:r>
      <w:r w:rsidR="00612762" w:rsidRPr="00612762">
        <w:rPr>
          <w:rFonts w:ascii="Times New Roman" w:hAnsi="Times New Roman" w:cs="Times New Roman"/>
          <w:sz w:val="28"/>
          <w:szCs w:val="28"/>
          <w:lang w:val="kk-KZ"/>
        </w:rPr>
        <w:t>[осы] кәсіпорынның қызметі толық немесе ішінара жүзеге асырылатын қызметті жүзеге асыратын орынды</w:t>
      </w:r>
      <w:r w:rsidR="00EF03C6">
        <w:rPr>
          <w:rFonts w:ascii="Times New Roman" w:hAnsi="Times New Roman" w:cs="Times New Roman"/>
          <w:sz w:val="28"/>
          <w:szCs w:val="28"/>
          <w:lang w:val="kk-KZ"/>
        </w:rPr>
        <w:t>»</w:t>
      </w:r>
      <w:r w:rsidR="00612762" w:rsidRPr="00612762">
        <w:rPr>
          <w:rFonts w:ascii="Times New Roman" w:hAnsi="Times New Roman" w:cs="Times New Roman"/>
          <w:sz w:val="28"/>
          <w:szCs w:val="28"/>
          <w:lang w:val="kk-KZ"/>
        </w:rPr>
        <w:t xml:space="preserve"> білдіруі мүмкін, бұл кәсіпорынның осы орынды пайдалануға тиімді өкілеттіктерінің болуына, сондай-ақ </w:t>
      </w:r>
      <w:r w:rsidR="00EF03C6" w:rsidRPr="00612762">
        <w:rPr>
          <w:rFonts w:ascii="Times New Roman" w:hAnsi="Times New Roman" w:cs="Times New Roman"/>
          <w:sz w:val="28"/>
          <w:szCs w:val="28"/>
          <w:lang w:val="kk-KZ"/>
        </w:rPr>
        <w:t xml:space="preserve">бұл жерде және ол орындайтын қызмет түрлері </w:t>
      </w:r>
      <w:r w:rsidR="00612762" w:rsidRPr="00612762">
        <w:rPr>
          <w:rFonts w:ascii="Times New Roman" w:hAnsi="Times New Roman" w:cs="Times New Roman"/>
          <w:sz w:val="28"/>
          <w:szCs w:val="28"/>
          <w:lang w:val="kk-KZ"/>
        </w:rPr>
        <w:t>кәсіпорынның қатысу дәрежесіне байланысты болады. Бұл келесі мысалдармен расталады. Егер кәсіпорынның белгілі бір орынды пайдалануға айрықша заң</w:t>
      </w:r>
      <w:r w:rsidR="00EF03C6">
        <w:rPr>
          <w:rFonts w:ascii="Times New Roman" w:hAnsi="Times New Roman" w:cs="Times New Roman"/>
          <w:sz w:val="28"/>
          <w:szCs w:val="28"/>
          <w:lang w:val="kk-KZ"/>
        </w:rPr>
        <w:t>ды құқығы болса, ол тек өзінің ж</w:t>
      </w:r>
      <w:r w:rsidR="00612762" w:rsidRPr="00612762">
        <w:rPr>
          <w:rFonts w:ascii="Times New Roman" w:hAnsi="Times New Roman" w:cs="Times New Roman"/>
          <w:sz w:val="28"/>
          <w:szCs w:val="28"/>
          <w:lang w:val="kk-KZ"/>
        </w:rPr>
        <w:t>еке кәсіпкерлік қызметін жүргізу үшін пайдаланылады (мысалы, егер бұл орын оның заңды иелігінде болса), онда бұл орын кәсіпорынның иелігінде еке</w:t>
      </w:r>
      <w:r w:rsidR="00EF03C6">
        <w:rPr>
          <w:rFonts w:ascii="Times New Roman" w:hAnsi="Times New Roman" w:cs="Times New Roman"/>
          <w:sz w:val="28"/>
          <w:szCs w:val="28"/>
          <w:lang w:val="kk-KZ"/>
        </w:rPr>
        <w:t>ні анық. Бұл сондай-ақ к</w:t>
      </w:r>
      <w:r w:rsidR="00612762" w:rsidRPr="00612762">
        <w:rPr>
          <w:rFonts w:ascii="Times New Roman" w:hAnsi="Times New Roman" w:cs="Times New Roman"/>
          <w:sz w:val="28"/>
          <w:szCs w:val="28"/>
          <w:lang w:val="kk-KZ"/>
        </w:rPr>
        <w:t xml:space="preserve">әсіпорынға басқа кәсіпорынға тиесілі немесе бірнеше кәсіпорындар пайдаланатын белгілі бір орынды пайдалануға рұқсат етілген және </w:t>
      </w:r>
      <w:r w:rsidR="00EF03C6" w:rsidRPr="00612762">
        <w:rPr>
          <w:rFonts w:ascii="Times New Roman" w:hAnsi="Times New Roman" w:cs="Times New Roman"/>
          <w:sz w:val="28"/>
          <w:szCs w:val="28"/>
          <w:lang w:val="kk-KZ"/>
        </w:rPr>
        <w:t xml:space="preserve">кәсіпкерлік қызмет осы жерде ұзақ уақыт бойы тұрақты негізде </w:t>
      </w:r>
      <w:r w:rsidR="00612762" w:rsidRPr="00612762">
        <w:rPr>
          <w:rFonts w:ascii="Times New Roman" w:hAnsi="Times New Roman" w:cs="Times New Roman"/>
          <w:sz w:val="28"/>
          <w:szCs w:val="28"/>
          <w:lang w:val="kk-KZ"/>
        </w:rPr>
        <w:t>оны жүзеге асырған жағдайда орын алады.</w:t>
      </w:r>
      <w:r w:rsidR="00612762">
        <w:rPr>
          <w:rFonts w:ascii="Times New Roman" w:hAnsi="Times New Roman" w:cs="Times New Roman"/>
          <w:sz w:val="28"/>
          <w:szCs w:val="28"/>
          <w:lang w:val="kk-KZ"/>
        </w:rPr>
        <w:t xml:space="preserve"> </w:t>
      </w:r>
      <w:r w:rsidR="00612762" w:rsidRPr="00612762">
        <w:rPr>
          <w:rFonts w:ascii="Times New Roman" w:hAnsi="Times New Roman" w:cs="Times New Roman"/>
          <w:sz w:val="28"/>
          <w:szCs w:val="28"/>
          <w:lang w:val="kk-KZ"/>
        </w:rPr>
        <w:t xml:space="preserve">Алайда, </w:t>
      </w:r>
      <w:r w:rsidR="00612762" w:rsidRPr="00612762">
        <w:rPr>
          <w:rFonts w:ascii="Times New Roman" w:hAnsi="Times New Roman" w:cs="Times New Roman"/>
          <w:sz w:val="28"/>
          <w:szCs w:val="28"/>
          <w:lang w:val="kk-KZ"/>
        </w:rPr>
        <w:lastRenderedPageBreak/>
        <w:t xml:space="preserve">бұл кәсіпорынның кез-келген жерде болуы соншалықты үзік-үзік немесе кездейсоқ болған жағдайда, бұл орынды мұндай кәсіпорынның жұмыс орны деп санауға болмайды (мысалы, кәсіпорын қызметкерлері олар жиі баратын, бірақ ұзақ уақыт бойы осы үй-жайларда жұмыс істемейтін қауымдастырылған кәсіпорындардың үй-жайларына қол жеткізе алады). Егер кәсіпорын кез-келген жерде болуға құқылы болмаса және іс жүзінде бұл орынды пайдаланбаса, онда мұндай орын кәсіпорынның иелігінде болмайтыны анық; </w:t>
      </w:r>
      <w:r w:rsidR="00EF03C6">
        <w:rPr>
          <w:rFonts w:ascii="Times New Roman" w:hAnsi="Times New Roman" w:cs="Times New Roman"/>
          <w:sz w:val="28"/>
          <w:szCs w:val="28"/>
          <w:lang w:val="kk-KZ"/>
        </w:rPr>
        <w:t>соным</w:t>
      </w:r>
      <w:r w:rsidR="00612762" w:rsidRPr="00612762">
        <w:rPr>
          <w:rFonts w:ascii="Times New Roman" w:hAnsi="Times New Roman" w:cs="Times New Roman"/>
          <w:sz w:val="28"/>
          <w:szCs w:val="28"/>
          <w:lang w:val="kk-KZ"/>
        </w:rPr>
        <w:t>ен, мысалы, тек жеткізуші немесе келісімшарт бойынша өндіруші иелік ететін және пайдаланатын зауыт осы зауытта өндірілген тауарларды алатын кәсіпорынның иелігінде деп санауға болмайды, өйткені бұл тауарлардың барлығы осындай кәсіпорынның кәсіпкерлік қызметінде қолданылады (төмендегі 65, 66 және 121-тармақтарды қараңыз). Сондай-ақ, егер орын кәсіпорынның қызметі ішінара жүзеге асырылатын қызмет орны болса да, егер осы жерде жүзеге асырылатын кәсіпкерлік қызметке</w:t>
      </w:r>
      <w:r w:rsidR="00EF03C6">
        <w:rPr>
          <w:rFonts w:ascii="Times New Roman" w:hAnsi="Times New Roman" w:cs="Times New Roman"/>
          <w:sz w:val="28"/>
          <w:szCs w:val="28"/>
          <w:lang w:val="kk-KZ"/>
        </w:rPr>
        <w:t xml:space="preserve"> 4-тармақ қолданылса, бұл орын т</w:t>
      </w:r>
      <w:r w:rsidR="00612762" w:rsidRPr="00612762">
        <w:rPr>
          <w:rFonts w:ascii="Times New Roman" w:hAnsi="Times New Roman" w:cs="Times New Roman"/>
          <w:sz w:val="28"/>
          <w:szCs w:val="28"/>
          <w:lang w:val="kk-KZ"/>
        </w:rPr>
        <w:t>ұрақты өкілдік болып саналмайтынын есте ұстаған жөн.</w:t>
      </w:r>
    </w:p>
    <w:p w:rsidR="00612762" w:rsidRP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13.</w:t>
      </w:r>
      <w:r w:rsidRPr="00612762">
        <w:rPr>
          <w:rFonts w:ascii="Times New Roman" w:hAnsi="Times New Roman" w:cs="Times New Roman"/>
          <w:sz w:val="28"/>
          <w:szCs w:val="28"/>
          <w:lang w:val="kk-KZ"/>
        </w:rPr>
        <w:tab/>
        <w:t xml:space="preserve">Осы </w:t>
      </w:r>
      <w:r w:rsidR="00EF03C6">
        <w:rPr>
          <w:rFonts w:ascii="Times New Roman" w:hAnsi="Times New Roman" w:cs="Times New Roman"/>
          <w:sz w:val="28"/>
          <w:szCs w:val="28"/>
          <w:lang w:val="kk-KZ"/>
        </w:rPr>
        <w:t>қағидаттарды</w:t>
      </w:r>
      <w:r w:rsidRPr="00612762">
        <w:rPr>
          <w:rFonts w:ascii="Times New Roman" w:hAnsi="Times New Roman" w:cs="Times New Roman"/>
          <w:sz w:val="28"/>
          <w:szCs w:val="28"/>
          <w:lang w:val="kk-KZ"/>
        </w:rPr>
        <w:t xml:space="preserve"> суреттеу үшін бір кәсіпорынның өкілдері басқа кәсіпорынның аумағында болған жағдайдың келесі қосымша мысалдарын келтіруге болады.</w:t>
      </w:r>
    </w:p>
    <w:p w:rsidR="00612762" w:rsidRP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14.</w:t>
      </w:r>
      <w:r w:rsidRPr="00612762">
        <w:rPr>
          <w:rFonts w:ascii="Times New Roman" w:hAnsi="Times New Roman" w:cs="Times New Roman"/>
          <w:sz w:val="28"/>
          <w:szCs w:val="28"/>
          <w:lang w:val="kk-KZ"/>
        </w:rPr>
        <w:tab/>
        <w:t>Бірінші мысал</w:t>
      </w:r>
      <w:r w:rsidR="00EF03C6">
        <w:rPr>
          <w:rFonts w:ascii="Times New Roman" w:hAnsi="Times New Roman" w:cs="Times New Roman"/>
          <w:sz w:val="28"/>
          <w:szCs w:val="28"/>
          <w:lang w:val="kk-KZ"/>
        </w:rPr>
        <w:t xml:space="preserve"> – </w:t>
      </w:r>
      <w:r w:rsidRPr="00612762">
        <w:rPr>
          <w:rFonts w:ascii="Times New Roman" w:hAnsi="Times New Roman" w:cs="Times New Roman"/>
          <w:sz w:val="28"/>
          <w:szCs w:val="28"/>
          <w:lang w:val="kk-KZ"/>
        </w:rPr>
        <w:t xml:space="preserve">саудагердің тапсырыстарды қабылдау үшін ірі клиентке үнемі баруы және оның кеңсесінде сатып алу жөніндегі директормен кездесуі. Бұл жағдайда клиенттің үй-жайы осы саудагер жұмыс істейтін кәсіпорынның иелігінде болмайды, </w:t>
      </w:r>
      <w:r w:rsidR="00EF03C6">
        <w:rPr>
          <w:rFonts w:ascii="Times New Roman" w:hAnsi="Times New Roman" w:cs="Times New Roman"/>
          <w:sz w:val="28"/>
          <w:szCs w:val="28"/>
          <w:lang w:val="kk-KZ"/>
        </w:rPr>
        <w:t>сондықтан бұл кәсіпорын өзінің к</w:t>
      </w:r>
      <w:r w:rsidRPr="00612762">
        <w:rPr>
          <w:rFonts w:ascii="Times New Roman" w:hAnsi="Times New Roman" w:cs="Times New Roman"/>
          <w:sz w:val="28"/>
          <w:szCs w:val="28"/>
          <w:lang w:val="kk-KZ"/>
        </w:rPr>
        <w:t>әсіпкерлік қызметін жүзеге асыратын кәсіпкерлік қызметті жүзеге асырудың тұрақты орны болып табылмайды (алайда, жағдайларғ</w:t>
      </w:r>
      <w:r w:rsidR="00EF03C6">
        <w:rPr>
          <w:rFonts w:ascii="Times New Roman" w:hAnsi="Times New Roman" w:cs="Times New Roman"/>
          <w:sz w:val="28"/>
          <w:szCs w:val="28"/>
          <w:lang w:val="kk-KZ"/>
        </w:rPr>
        <w:t>а байланысты 5-тармаққа сәйкес т</w:t>
      </w:r>
      <w:r w:rsidRPr="00612762">
        <w:rPr>
          <w:rFonts w:ascii="Times New Roman" w:hAnsi="Times New Roman" w:cs="Times New Roman"/>
          <w:sz w:val="28"/>
          <w:szCs w:val="28"/>
          <w:lang w:val="kk-KZ"/>
        </w:rPr>
        <w:t>ұрақты өкілдіктің болуы болжануы мүмкін).</w:t>
      </w:r>
    </w:p>
    <w:p w:rsid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15.</w:t>
      </w:r>
      <w:r w:rsidRPr="00612762">
        <w:rPr>
          <w:rFonts w:ascii="Times New Roman" w:hAnsi="Times New Roman" w:cs="Times New Roman"/>
          <w:sz w:val="28"/>
          <w:szCs w:val="28"/>
          <w:lang w:val="kk-KZ"/>
        </w:rPr>
        <w:tab/>
        <w:t>Екінші мысал</w:t>
      </w:r>
      <w:r w:rsidR="00EF03C6">
        <w:rPr>
          <w:rFonts w:ascii="Times New Roman" w:hAnsi="Times New Roman" w:cs="Times New Roman"/>
          <w:sz w:val="28"/>
          <w:szCs w:val="28"/>
          <w:lang w:val="kk-KZ"/>
        </w:rPr>
        <w:t xml:space="preserve"> – </w:t>
      </w:r>
      <w:r w:rsidRPr="00612762">
        <w:rPr>
          <w:rFonts w:ascii="Times New Roman" w:hAnsi="Times New Roman" w:cs="Times New Roman"/>
          <w:sz w:val="28"/>
          <w:szCs w:val="28"/>
          <w:lang w:val="kk-KZ"/>
        </w:rPr>
        <w:t>компанияның бірінші компаниямен жасалған келісімшарттар бойынша міндеттемелерін орындауын қамтамасыз ету үшін басқа компанияның бас кеңсесінде (мысалы, жаңадан сатып алынған филиал) кеңсені ұзақ уақыт пайдалануға рұқсат етілген компания қызметкерінің мысалы. Бұл жағдайда бұл қызметкер бірінші компанияның кәсіпкерлік қызметіне байланысты қызметті жүзеге асырады және оның қарамағындағы басқа компанияның бас кеңсесін</w:t>
      </w:r>
      <w:r w:rsidR="00EF03C6">
        <w:rPr>
          <w:rFonts w:ascii="Times New Roman" w:hAnsi="Times New Roman" w:cs="Times New Roman"/>
          <w:sz w:val="28"/>
          <w:szCs w:val="28"/>
          <w:lang w:val="kk-KZ"/>
        </w:rPr>
        <w:t>дегі кабинет, егер бұл кабинет «</w:t>
      </w:r>
      <w:r w:rsidRPr="00612762">
        <w:rPr>
          <w:rFonts w:ascii="Times New Roman" w:hAnsi="Times New Roman" w:cs="Times New Roman"/>
          <w:sz w:val="28"/>
          <w:szCs w:val="28"/>
          <w:lang w:val="kk-KZ"/>
        </w:rPr>
        <w:t>қызметті жүргізудің тұрақты орны</w:t>
      </w:r>
      <w:r w:rsidR="00EF03C6">
        <w:rPr>
          <w:rFonts w:ascii="Times New Roman" w:hAnsi="Times New Roman" w:cs="Times New Roman"/>
          <w:sz w:val="28"/>
          <w:szCs w:val="28"/>
          <w:lang w:val="kk-KZ"/>
        </w:rPr>
        <w:t>»</w:t>
      </w:r>
      <w:r w:rsidRPr="00612762">
        <w:rPr>
          <w:rFonts w:ascii="Times New Roman" w:hAnsi="Times New Roman" w:cs="Times New Roman"/>
          <w:sz w:val="28"/>
          <w:szCs w:val="28"/>
          <w:lang w:val="kk-KZ"/>
        </w:rPr>
        <w:t xml:space="preserve"> болып саналу үшін жеткілікті ұзақ уақыт бойы оның қарамағында болған жағдайда, оның жалдаушысының тұрақты өкілдігін білдіреді</w:t>
      </w:r>
      <w:r w:rsidR="00EF03C6">
        <w:rPr>
          <w:rFonts w:ascii="Times New Roman" w:hAnsi="Times New Roman" w:cs="Times New Roman"/>
          <w:sz w:val="28"/>
          <w:szCs w:val="28"/>
          <w:lang w:val="kk-KZ"/>
        </w:rPr>
        <w:t xml:space="preserve">»                    </w:t>
      </w:r>
      <w:r w:rsidRPr="00612762">
        <w:rPr>
          <w:rFonts w:ascii="Times New Roman" w:hAnsi="Times New Roman" w:cs="Times New Roman"/>
          <w:sz w:val="28"/>
          <w:szCs w:val="28"/>
          <w:lang w:val="kk-KZ"/>
        </w:rPr>
        <w:lastRenderedPageBreak/>
        <w:t>(28-34-тармақтарды қараңыз) және осы кабинетте жүзеге асырылатын қызмет баптың 4-тармағында аталған қызмет түрлерімен шектелмейді.</w:t>
      </w:r>
    </w:p>
    <w:p w:rsidR="00612762" w:rsidRP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16.</w:t>
      </w:r>
      <w:r w:rsidRPr="00612762">
        <w:rPr>
          <w:rFonts w:ascii="Times New Roman" w:hAnsi="Times New Roman" w:cs="Times New Roman"/>
          <w:sz w:val="28"/>
          <w:szCs w:val="28"/>
          <w:lang w:val="kk-KZ"/>
        </w:rPr>
        <w:tab/>
        <w:t>Үшінші мысал</w:t>
      </w:r>
      <w:r w:rsidR="00EF03C6">
        <w:rPr>
          <w:rFonts w:ascii="Times New Roman" w:hAnsi="Times New Roman" w:cs="Times New Roman"/>
          <w:sz w:val="28"/>
          <w:szCs w:val="28"/>
          <w:lang w:val="kk-KZ"/>
        </w:rPr>
        <w:t xml:space="preserve"> – </w:t>
      </w:r>
      <w:r w:rsidRPr="00612762">
        <w:rPr>
          <w:rFonts w:ascii="Times New Roman" w:hAnsi="Times New Roman" w:cs="Times New Roman"/>
          <w:sz w:val="28"/>
          <w:szCs w:val="28"/>
          <w:lang w:val="kk-KZ"/>
        </w:rPr>
        <w:t>жүк тасымалдаушы кәсіпорынның мысалы, ол бірнеше жыл бойы осы сатып алушы сатып алған тауарларды жеткізу үшін сатып алушының қоймасындағы жүк тиеу алаңын күнделікті пайдаланады. Бұл жағдайда жүк тиеу алаңында жүк тасымалдаушы кәсіпорынның болуы соншалықты шектеулі болады, сондықтан бұл платформа осы кәсіпорынның тұрақты өкілдігі болып саналуы үшін аталған алаңды оның иелігінде деп санай алмайды.</w:t>
      </w:r>
    </w:p>
    <w:p w:rsid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17.</w:t>
      </w:r>
      <w:r w:rsidRPr="00612762">
        <w:rPr>
          <w:rFonts w:ascii="Times New Roman" w:hAnsi="Times New Roman" w:cs="Times New Roman"/>
          <w:sz w:val="28"/>
          <w:szCs w:val="28"/>
          <w:lang w:val="kk-KZ"/>
        </w:rPr>
        <w:tab/>
        <w:t>Төртінші мысал</w:t>
      </w:r>
      <w:r w:rsidR="00EF03C6">
        <w:rPr>
          <w:rFonts w:ascii="Times New Roman" w:hAnsi="Times New Roman" w:cs="Times New Roman"/>
          <w:sz w:val="28"/>
          <w:szCs w:val="28"/>
          <w:lang w:val="kk-KZ"/>
        </w:rPr>
        <w:t xml:space="preserve"> – </w:t>
      </w:r>
      <w:r w:rsidRPr="00612762">
        <w:rPr>
          <w:rFonts w:ascii="Times New Roman" w:hAnsi="Times New Roman" w:cs="Times New Roman"/>
          <w:sz w:val="28"/>
          <w:szCs w:val="28"/>
          <w:lang w:val="kk-KZ"/>
        </w:rPr>
        <w:t>екі жыл бойы аптасына үш күн өзінің негізгі клиентінің үлкен кеңсе ғимаратында жұмыс істейтін суретшінің мысалы. Бұл жағдайда суретшінің осы кеңсе ғимаратында болуы, онда ол өзінің кәсіпкерлік қызметінің маңызды функцияларын орындайды (яғни қабырғаларды бояйды), бұл суретшінің тұрақты өкілдігі болып табылады.</w:t>
      </w:r>
    </w:p>
    <w:p w:rsid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18.</w:t>
      </w:r>
      <w:r w:rsidRPr="00612762">
        <w:rPr>
          <w:rFonts w:ascii="Times New Roman" w:hAnsi="Times New Roman" w:cs="Times New Roman"/>
          <w:sz w:val="28"/>
          <w:szCs w:val="28"/>
          <w:lang w:val="kk-KZ"/>
        </w:rPr>
        <w:tab/>
        <w:t>Кәсіпорын бизнесінің бір бөлігі жеке тұлғаның үй кеңсесі сияқты жерде жүзеге асырылуы мүмкін болса да, бұл орынды кәсіпорында жұмыс істейтін жеке тұлға (мысалы, қызметкер) пайдаланғандықтан, бұл орын сол кәсіпорынның иелігінде деген қорытындыға автоматты түрде әкелмеуі керек. Бас кеңсе кәсіпорынның иелігінде бола ма, жоқ па, әр жағдайдың фактілері мен жағдайларына байланысты болады. Көптеген жағдайларда жеке тұлғаның (мысалы, қызметкердің) үйінде кәсіпкерлік қызметті жүргізу соншалықты үзіліссіз немесе кездейсоқ болады, сондықтан үй кәсіпорынның иелігіндегі орын болып саналмайды (жоғарыдағы 12-тармақты қараңыз). Алайда, егер үй кеңсесі кәсіпорынның кәсіпкерлік қызметін жүргізу үшін тұрақты негізде пайдаланылса және фактілер мен жағдайлардан кәсіпорын жеке тұлғадан кәсіпорынның бизнесін жүргізу үшін орынды пайдалануды талап еткені анық болса (мысалы, жұмыс сипаты кеңсенің болуын талап ететін жағдайларда қызметкерге кеңсе бермеу арқылы), үй кеңсесі иелігінде деп саналуы мүмкін кәсіпорындар.</w:t>
      </w:r>
    </w:p>
    <w:p w:rsid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19.</w:t>
      </w:r>
      <w:r w:rsidRPr="00612762">
        <w:rPr>
          <w:rFonts w:ascii="Times New Roman" w:hAnsi="Times New Roman" w:cs="Times New Roman"/>
          <w:sz w:val="28"/>
          <w:szCs w:val="28"/>
          <w:lang w:val="kk-KZ"/>
        </w:rPr>
        <w:tab/>
      </w:r>
      <w:r w:rsidR="00EF03C6">
        <w:rPr>
          <w:rFonts w:ascii="Times New Roman" w:hAnsi="Times New Roman" w:cs="Times New Roman"/>
          <w:sz w:val="28"/>
          <w:szCs w:val="28"/>
          <w:lang w:val="kk-KZ"/>
        </w:rPr>
        <w:t>Айқын</w:t>
      </w:r>
      <w:r w:rsidRPr="00612762">
        <w:rPr>
          <w:rFonts w:ascii="Times New Roman" w:hAnsi="Times New Roman" w:cs="Times New Roman"/>
          <w:sz w:val="28"/>
          <w:szCs w:val="28"/>
          <w:lang w:val="kk-KZ"/>
        </w:rPr>
        <w:t xml:space="preserve"> мысал</w:t>
      </w:r>
      <w:r w:rsidR="00EF03C6">
        <w:rPr>
          <w:rFonts w:ascii="Times New Roman" w:hAnsi="Times New Roman" w:cs="Times New Roman"/>
          <w:sz w:val="28"/>
          <w:szCs w:val="28"/>
          <w:lang w:val="kk-KZ"/>
        </w:rPr>
        <w:t xml:space="preserve"> – </w:t>
      </w:r>
      <w:r w:rsidR="00D9092A">
        <w:rPr>
          <w:rFonts w:ascii="Times New Roman" w:hAnsi="Times New Roman" w:cs="Times New Roman"/>
          <w:sz w:val="28"/>
          <w:szCs w:val="28"/>
          <w:lang w:val="kk-KZ"/>
        </w:rPr>
        <w:t>бейрезидент</w:t>
      </w:r>
      <w:r w:rsidRPr="00612762">
        <w:rPr>
          <w:rFonts w:ascii="Times New Roman" w:hAnsi="Times New Roman" w:cs="Times New Roman"/>
          <w:sz w:val="28"/>
          <w:szCs w:val="28"/>
          <w:lang w:val="kk-KZ"/>
        </w:rPr>
        <w:t xml:space="preserve"> кеңесші, ол ұзақ уақыт бойы осы Мемлекетте болады, онда ол өзінің</w:t>
      </w:r>
      <w:r w:rsidR="00EF03C6">
        <w:rPr>
          <w:rFonts w:ascii="Times New Roman" w:hAnsi="Times New Roman" w:cs="Times New Roman"/>
          <w:sz w:val="28"/>
          <w:szCs w:val="28"/>
          <w:lang w:val="kk-KZ"/>
        </w:rPr>
        <w:t xml:space="preserve"> консультациялық кәсіпорнының к</w:t>
      </w:r>
      <w:r w:rsidRPr="00612762">
        <w:rPr>
          <w:rFonts w:ascii="Times New Roman" w:hAnsi="Times New Roman" w:cs="Times New Roman"/>
          <w:sz w:val="28"/>
          <w:szCs w:val="28"/>
          <w:lang w:val="kk-KZ"/>
        </w:rPr>
        <w:t xml:space="preserve">әсіпкерлік қызметінің көп бөлігін осы Мемлекеттегі үйінде ашылған кеңседен жүзеге асырады; бұл жағдайда мұндай бас кеңсе кәсіпорынның иелігіндегі орынды білдіреді. Алайда, егер шекара маңындағы жұмысшы өз жұмысының көп бөлігін басқа Мемлекетте берілген кеңседен емес, бір мемлекетте орналасқан үйінен орындайтын болса, онда үй кәсіпорынның иелігінде деп санауға болмайды, өйткені кәсіпорын үйді кәсіпкерлік қызмет үшін пайдалануды талап етпеді. Алайда, қызметкерлердің </w:t>
      </w:r>
      <w:r w:rsidRPr="00612762">
        <w:rPr>
          <w:rFonts w:ascii="Times New Roman" w:hAnsi="Times New Roman" w:cs="Times New Roman"/>
          <w:sz w:val="28"/>
          <w:szCs w:val="28"/>
          <w:lang w:val="kk-KZ"/>
        </w:rPr>
        <w:lastRenderedPageBreak/>
        <w:t>басым көпшілігі жұмыс берушінің қарамағында осы қызметкерлер есеп беретін бір немесе бірнеше кә</w:t>
      </w:r>
      <w:r w:rsidR="00EF03C6">
        <w:rPr>
          <w:rFonts w:ascii="Times New Roman" w:hAnsi="Times New Roman" w:cs="Times New Roman"/>
          <w:sz w:val="28"/>
          <w:szCs w:val="28"/>
          <w:lang w:val="kk-KZ"/>
        </w:rPr>
        <w:t>сіпорны бар М</w:t>
      </w:r>
      <w:r w:rsidRPr="00612762">
        <w:rPr>
          <w:rFonts w:ascii="Times New Roman" w:hAnsi="Times New Roman" w:cs="Times New Roman"/>
          <w:sz w:val="28"/>
          <w:szCs w:val="28"/>
          <w:lang w:val="kk-KZ"/>
        </w:rPr>
        <w:t xml:space="preserve">емлекетте тұратындықтан, бас кеңсе кәсіпорынның иелігіндегі орын ма деген мәселе сирек практикалық мәселе болып табылатынын атап өткен жөн. Сонымен қатар, үй кеңсесінде орындалатын іс-шаралар көбінесе көмекші болады, сондықтан </w:t>
      </w:r>
      <w:r w:rsidR="00EF03C6">
        <w:rPr>
          <w:rFonts w:ascii="Times New Roman" w:hAnsi="Times New Roman" w:cs="Times New Roman"/>
          <w:sz w:val="28"/>
          <w:szCs w:val="28"/>
          <w:lang w:val="kk-KZ"/>
        </w:rPr>
        <w:t xml:space="preserve">             </w:t>
      </w:r>
      <w:r w:rsidRPr="00612762">
        <w:rPr>
          <w:rFonts w:ascii="Times New Roman" w:hAnsi="Times New Roman" w:cs="Times New Roman"/>
          <w:sz w:val="28"/>
          <w:szCs w:val="28"/>
          <w:lang w:val="kk-KZ"/>
        </w:rPr>
        <w:t>4-тармақты алып тастауға жатады.</w:t>
      </w:r>
    </w:p>
    <w:p w:rsidR="00612762" w:rsidRPr="00612762" w:rsidRDefault="005B39D0" w:rsidP="0061276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20.</w:t>
      </w:r>
      <w:r>
        <w:rPr>
          <w:rFonts w:ascii="Times New Roman" w:hAnsi="Times New Roman" w:cs="Times New Roman"/>
          <w:sz w:val="28"/>
          <w:szCs w:val="28"/>
          <w:lang w:val="kk-KZ"/>
        </w:rPr>
        <w:tab/>
        <w:t>«</w:t>
      </w:r>
      <w:r w:rsidR="00612762" w:rsidRPr="00612762">
        <w:rPr>
          <w:rFonts w:ascii="Times New Roman" w:hAnsi="Times New Roman" w:cs="Times New Roman"/>
          <w:sz w:val="28"/>
          <w:szCs w:val="28"/>
          <w:lang w:val="kk-KZ"/>
        </w:rPr>
        <w:t>Ол арқылы</w:t>
      </w:r>
      <w:r>
        <w:rPr>
          <w:rFonts w:ascii="Times New Roman" w:hAnsi="Times New Roman" w:cs="Times New Roman"/>
          <w:sz w:val="28"/>
          <w:szCs w:val="28"/>
          <w:lang w:val="kk-KZ"/>
        </w:rPr>
        <w:t>»</w:t>
      </w:r>
      <w:r w:rsidR="00612762" w:rsidRPr="00612762">
        <w:rPr>
          <w:rFonts w:ascii="Times New Roman" w:hAnsi="Times New Roman" w:cs="Times New Roman"/>
          <w:sz w:val="28"/>
          <w:szCs w:val="28"/>
          <w:lang w:val="kk-KZ"/>
        </w:rPr>
        <w:t xml:space="preserve"> деген сөздер кәсіпкерлік қызмет осы мақсат үшін кәсіпорынның иелігіндегі белгілі бір нүктеде жүзеге асырылатын кез-келген жағдайға қатысты кеңінен түсіндірілуі керек. Мәселен, мысалы, жолды асфальттаумен айналысатын кәсіпор</w:t>
      </w:r>
      <w:r w:rsidR="0085486A">
        <w:rPr>
          <w:rFonts w:ascii="Times New Roman" w:hAnsi="Times New Roman" w:cs="Times New Roman"/>
          <w:sz w:val="28"/>
          <w:szCs w:val="28"/>
          <w:lang w:val="kk-KZ"/>
        </w:rPr>
        <w:t>ын өзінің к</w:t>
      </w:r>
      <w:r w:rsidR="00612762" w:rsidRPr="00612762">
        <w:rPr>
          <w:rFonts w:ascii="Times New Roman" w:hAnsi="Times New Roman" w:cs="Times New Roman"/>
          <w:sz w:val="28"/>
          <w:szCs w:val="28"/>
          <w:lang w:val="kk-KZ"/>
        </w:rPr>
        <w:t xml:space="preserve">әсіпкерлік қызметін осы қызмет жүзеге асырылатын нүкте </w:t>
      </w:r>
      <w:r>
        <w:rPr>
          <w:rFonts w:ascii="Times New Roman" w:hAnsi="Times New Roman" w:cs="Times New Roman"/>
          <w:sz w:val="28"/>
          <w:szCs w:val="28"/>
          <w:lang w:val="kk-KZ"/>
        </w:rPr>
        <w:t>«</w:t>
      </w:r>
      <w:r w:rsidR="00612762" w:rsidRPr="00612762">
        <w:rPr>
          <w:rFonts w:ascii="Times New Roman" w:hAnsi="Times New Roman" w:cs="Times New Roman"/>
          <w:sz w:val="28"/>
          <w:szCs w:val="28"/>
          <w:lang w:val="kk-KZ"/>
        </w:rPr>
        <w:t>арқылы</w:t>
      </w:r>
      <w:r>
        <w:rPr>
          <w:rFonts w:ascii="Times New Roman" w:hAnsi="Times New Roman" w:cs="Times New Roman"/>
          <w:sz w:val="28"/>
          <w:szCs w:val="28"/>
          <w:lang w:val="kk-KZ"/>
        </w:rPr>
        <w:t xml:space="preserve">» </w:t>
      </w:r>
      <w:r w:rsidR="00612762" w:rsidRPr="00612762">
        <w:rPr>
          <w:rFonts w:ascii="Times New Roman" w:hAnsi="Times New Roman" w:cs="Times New Roman"/>
          <w:sz w:val="28"/>
          <w:szCs w:val="28"/>
          <w:lang w:val="kk-KZ"/>
        </w:rPr>
        <w:t>жүзеге асырады деп есептеледі.</w:t>
      </w:r>
    </w:p>
    <w:p w:rsid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21.</w:t>
      </w:r>
      <w:r w:rsidR="0085486A">
        <w:rPr>
          <w:rFonts w:ascii="Times New Roman" w:hAnsi="Times New Roman" w:cs="Times New Roman"/>
          <w:sz w:val="28"/>
          <w:szCs w:val="28"/>
          <w:lang w:val="kk-KZ"/>
        </w:rPr>
        <w:tab/>
        <w:t>Анықтамаға сәйкес қызмет орны «</w:t>
      </w:r>
      <w:r w:rsidRPr="00612762">
        <w:rPr>
          <w:rFonts w:ascii="Times New Roman" w:hAnsi="Times New Roman" w:cs="Times New Roman"/>
          <w:sz w:val="28"/>
          <w:szCs w:val="28"/>
          <w:lang w:val="kk-KZ"/>
        </w:rPr>
        <w:t>тұрақты</w:t>
      </w:r>
      <w:r w:rsidR="0085486A">
        <w:rPr>
          <w:rFonts w:ascii="Times New Roman" w:hAnsi="Times New Roman" w:cs="Times New Roman"/>
          <w:sz w:val="28"/>
          <w:szCs w:val="28"/>
          <w:lang w:val="kk-KZ"/>
        </w:rPr>
        <w:t xml:space="preserve">» </w:t>
      </w:r>
      <w:r w:rsidRPr="00612762">
        <w:rPr>
          <w:rFonts w:ascii="Times New Roman" w:hAnsi="Times New Roman" w:cs="Times New Roman"/>
          <w:sz w:val="28"/>
          <w:szCs w:val="28"/>
          <w:lang w:val="kk-KZ"/>
        </w:rPr>
        <w:t>болуы керек. Осылайша, әдетте қызмет орны мен белгілі бір географиялық нүкте арасында байланыс болуы керек.</w:t>
      </w:r>
      <w:r w:rsidR="0085486A">
        <w:rPr>
          <w:rFonts w:ascii="Times New Roman" w:hAnsi="Times New Roman" w:cs="Times New Roman"/>
          <w:sz w:val="28"/>
          <w:szCs w:val="28"/>
          <w:lang w:val="kk-KZ"/>
        </w:rPr>
        <w:t xml:space="preserve"> Уағдаласушы м</w:t>
      </w:r>
      <w:r w:rsidRPr="00612762">
        <w:rPr>
          <w:rFonts w:ascii="Times New Roman" w:hAnsi="Times New Roman" w:cs="Times New Roman"/>
          <w:sz w:val="28"/>
          <w:szCs w:val="28"/>
          <w:lang w:val="kk-KZ"/>
        </w:rPr>
        <w:t>емлекеттердің бірінің кәсіпорны, егер ол мұны қандай да бір белгілі бір жерде жасамаса, екінші Уағдаласушы мемлекетте қанша уақыт әрекет ететіні маңызды емес, бірақ бұл қызмет жүргізілетін орын болып табылатын жабдық ол орналасқан жерге іс жүзінде бекітілуі тиіс дегенді білдірмейді. Бұл жабдықтың үнемі белгілі бір жерде болуы жеткілікті (алайда төмендегі 57-тармақты қараңыз).</w:t>
      </w:r>
    </w:p>
    <w:p w:rsidR="00612762" w:rsidRP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22.</w:t>
      </w:r>
      <w:r w:rsidRPr="00612762">
        <w:rPr>
          <w:rFonts w:ascii="Times New Roman" w:hAnsi="Times New Roman" w:cs="Times New Roman"/>
          <w:sz w:val="28"/>
          <w:szCs w:val="28"/>
          <w:lang w:val="kk-KZ"/>
        </w:rPr>
        <w:tab/>
        <w:t>Кәсіпорын жүзеге асыратын кәсіпкерлік қызметтің сипаты осы қызметті көршілес орналасқан нүктелер арасында жиі ауыст</w:t>
      </w:r>
      <w:r w:rsidR="0085486A">
        <w:rPr>
          <w:rFonts w:ascii="Times New Roman" w:hAnsi="Times New Roman" w:cs="Times New Roman"/>
          <w:sz w:val="28"/>
          <w:szCs w:val="28"/>
          <w:lang w:val="kk-KZ"/>
        </w:rPr>
        <w:t>ыруды талап ететін жағдайларда бірыңғай «</w:t>
      </w:r>
      <w:r w:rsidRPr="00612762">
        <w:rPr>
          <w:rFonts w:ascii="Times New Roman" w:hAnsi="Times New Roman" w:cs="Times New Roman"/>
          <w:sz w:val="28"/>
          <w:szCs w:val="28"/>
          <w:lang w:val="kk-KZ"/>
        </w:rPr>
        <w:t>қызметті жүргізу орнын</w:t>
      </w:r>
      <w:r w:rsidR="0085486A">
        <w:rPr>
          <w:rFonts w:ascii="Times New Roman" w:hAnsi="Times New Roman" w:cs="Times New Roman"/>
          <w:sz w:val="28"/>
          <w:szCs w:val="28"/>
          <w:lang w:val="kk-KZ"/>
        </w:rPr>
        <w:t>»</w:t>
      </w:r>
      <w:r w:rsidRPr="00612762">
        <w:rPr>
          <w:rFonts w:ascii="Times New Roman" w:hAnsi="Times New Roman" w:cs="Times New Roman"/>
          <w:sz w:val="28"/>
          <w:szCs w:val="28"/>
          <w:lang w:val="kk-KZ"/>
        </w:rPr>
        <w:t xml:space="preserve"> анықтауда қиындықтар туындауы мүмкін (егер кәсіпорын қызметті екі жерден жүзеге асырса және бұл ретте 5-баптың қалған талаптары орындалса, онда, әрине, кәсіпорын екі тұрақты өкілдігі бар). Төмендегі 51 және 57-тармақтарда мойындалғандай, әдетте кәсіпкерлік қызметтің сипатын ескере отырып, қызмет көрсету осы қызметке қатысты коммерциялық және географиялық тұрғыдан біртұтас тұтастықты құрайтын белгілі бір ауданды қарастыруға болатын жағдайларда </w:t>
      </w:r>
      <w:r w:rsidR="0085486A">
        <w:rPr>
          <w:rFonts w:ascii="Times New Roman" w:hAnsi="Times New Roman" w:cs="Times New Roman"/>
          <w:sz w:val="28"/>
          <w:szCs w:val="28"/>
          <w:lang w:val="kk-KZ"/>
        </w:rPr>
        <w:t>б</w:t>
      </w:r>
      <w:r w:rsidRPr="00612762">
        <w:rPr>
          <w:rFonts w:ascii="Times New Roman" w:hAnsi="Times New Roman" w:cs="Times New Roman"/>
          <w:sz w:val="28"/>
          <w:szCs w:val="28"/>
          <w:lang w:val="kk-KZ"/>
        </w:rPr>
        <w:t>ірыңғай қызмет орны бар деп есептеледі.</w:t>
      </w:r>
    </w:p>
    <w:p w:rsid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23.</w:t>
      </w:r>
      <w:r w:rsidRPr="00612762">
        <w:rPr>
          <w:rFonts w:ascii="Times New Roman" w:hAnsi="Times New Roman" w:cs="Times New Roman"/>
          <w:sz w:val="28"/>
          <w:szCs w:val="28"/>
          <w:lang w:val="kk-KZ"/>
        </w:rPr>
        <w:tab/>
        <w:t xml:space="preserve">Бұл </w:t>
      </w:r>
      <w:r w:rsidR="0085486A">
        <w:rPr>
          <w:rFonts w:ascii="Times New Roman" w:hAnsi="Times New Roman" w:cs="Times New Roman"/>
          <w:sz w:val="28"/>
          <w:szCs w:val="28"/>
          <w:lang w:val="kk-KZ"/>
        </w:rPr>
        <w:t>қағидатты</w:t>
      </w:r>
      <w:r w:rsidRPr="00612762">
        <w:rPr>
          <w:rFonts w:ascii="Times New Roman" w:hAnsi="Times New Roman" w:cs="Times New Roman"/>
          <w:sz w:val="28"/>
          <w:szCs w:val="28"/>
          <w:lang w:val="kk-KZ"/>
        </w:rPr>
        <w:t xml:space="preserve"> келесі мысалдармен көрсетуге болады. Әлбетте, кеніш</w:t>
      </w:r>
      <w:r w:rsidR="0085486A">
        <w:rPr>
          <w:rFonts w:ascii="Times New Roman" w:hAnsi="Times New Roman" w:cs="Times New Roman"/>
          <w:sz w:val="28"/>
          <w:szCs w:val="28"/>
          <w:lang w:val="kk-KZ"/>
        </w:rPr>
        <w:t xml:space="preserve"> – </w:t>
      </w:r>
      <w:r w:rsidRPr="00612762">
        <w:rPr>
          <w:rFonts w:ascii="Times New Roman" w:hAnsi="Times New Roman" w:cs="Times New Roman"/>
          <w:sz w:val="28"/>
          <w:szCs w:val="28"/>
          <w:lang w:val="kk-KZ"/>
        </w:rPr>
        <w:t>бұл біртұтас қызмет орны, дегенмен бұл қызмет кеніштің ішіндегі бір жерден екінші жерге ауысуы мүмкін, бұл өте үлкен болуы мүмкін, өйткені тау-кен кәсіпорны тұрғысынан кеніш біртұтас географиялық және коммерциялық бірлік болып табылады. Сол сияқты, консалтингтік фирма әр түрлі қызметтік үй-жайларды үнемі жалға алатын</w:t>
      </w:r>
      <w:r w:rsidR="0085486A">
        <w:rPr>
          <w:rFonts w:ascii="Times New Roman" w:hAnsi="Times New Roman" w:cs="Times New Roman"/>
          <w:sz w:val="28"/>
          <w:szCs w:val="28"/>
          <w:lang w:val="kk-KZ"/>
        </w:rPr>
        <w:t xml:space="preserve"> «</w:t>
      </w:r>
      <w:r w:rsidRPr="00612762">
        <w:rPr>
          <w:rFonts w:ascii="Times New Roman" w:hAnsi="Times New Roman" w:cs="Times New Roman"/>
          <w:sz w:val="28"/>
          <w:szCs w:val="28"/>
          <w:lang w:val="kk-KZ"/>
        </w:rPr>
        <w:t>кеңсе - қонақ үй кешені</w:t>
      </w:r>
      <w:r w:rsidR="0085486A">
        <w:rPr>
          <w:rFonts w:ascii="Times New Roman" w:hAnsi="Times New Roman" w:cs="Times New Roman"/>
          <w:sz w:val="28"/>
          <w:szCs w:val="28"/>
          <w:lang w:val="kk-KZ"/>
        </w:rPr>
        <w:t>»</w:t>
      </w:r>
      <w:r w:rsidRPr="00612762">
        <w:rPr>
          <w:rFonts w:ascii="Times New Roman" w:hAnsi="Times New Roman" w:cs="Times New Roman"/>
          <w:sz w:val="28"/>
          <w:szCs w:val="28"/>
          <w:lang w:val="kk-KZ"/>
        </w:rPr>
        <w:t xml:space="preserve"> осы фирма үшін бірыңғай қызмет </w:t>
      </w:r>
      <w:r w:rsidRPr="00612762">
        <w:rPr>
          <w:rFonts w:ascii="Times New Roman" w:hAnsi="Times New Roman" w:cs="Times New Roman"/>
          <w:sz w:val="28"/>
          <w:szCs w:val="28"/>
          <w:lang w:val="kk-KZ"/>
        </w:rPr>
        <w:lastRenderedPageBreak/>
        <w:t>орны болып саналуы мүмкін, өйткені бұл жағдайда ғимарат географиялық тұтастықты, ал қонақ үй осы консалтингтік фирма үшін кәсіпкерлік қызметті жүзеге асырудың бірыңғай орны болып табылады. Дәл сол себепті жаяу жүргіншілер көшесі, ашық базар немесе жәрмеңке, оның әр түрлі бөліктерінде саудагер өз шатырын үнемі орнатады, бұл саудагер үшін бірыңғай қызмет орнын ұсынады.</w:t>
      </w:r>
    </w:p>
    <w:p w:rsidR="00712533"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24.</w:t>
      </w:r>
      <w:r w:rsidRPr="00612762">
        <w:rPr>
          <w:rFonts w:ascii="Times New Roman" w:hAnsi="Times New Roman" w:cs="Times New Roman"/>
          <w:sz w:val="28"/>
          <w:szCs w:val="28"/>
          <w:lang w:val="kk-KZ"/>
        </w:rPr>
        <w:tab/>
        <w:t xml:space="preserve">Керісінше, коммерциялық бірлік болмаған жағдайда, белгілі бір іс-әрекеттің шектеулі географиялық аймақ шегінде жүзеге асырылуы мүмкін </w:t>
      </w:r>
    </w:p>
    <w:p w:rsid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екендігі бұл ауданды біртұтас қызмет орны деп санауға негіз бермеуі керек. Мысалы, суретші үлкен кеңсе ғимаратындағы бірнеше байланысты емес клиенттер үшін бір-бірімен байланысты емес келісімшарттар шеңберінде жұмысты дәйекті түрде орындаған кезде, бұл ғимаратты қайта бояудың бірыңғай жобасы деп айтуға болмайды, ғимарат аталған іс-әрекеттің мақсаттары үшін бірыңғай қызмет орны болып саналмауы керек. Алайда, бір келісімшарт бойынша жұмыс істей отырып, бір клиент үшін бүкіл ғимаратта жұмыс істейтін суретші жағдайында бұл қызмет аталған суретші үшін бірыңғай жобаны ұсынады, бұл жағдайда ғимарат тұтастай алғанда аталған қызметтің мақсаттары үшін бірыңғай қызмет орны ретінде қарастырылуы мүмкін, өйткені бұл жағдайда ол коммерциялық және географиялық тұрғыдан ұсынылады бірлік.</w:t>
      </w:r>
    </w:p>
    <w:p w:rsidR="00612762" w:rsidRP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25.</w:t>
      </w:r>
      <w:r w:rsidRPr="00612762">
        <w:rPr>
          <w:rFonts w:ascii="Times New Roman" w:hAnsi="Times New Roman" w:cs="Times New Roman"/>
          <w:sz w:val="28"/>
          <w:szCs w:val="28"/>
          <w:lang w:val="kk-KZ"/>
        </w:rPr>
        <w:tab/>
        <w:t>Керісінше, коммерциялық тұрғыдан біртұтас тұтастықты құрайтын бірыңғай жоба шеңберінде қызмет жүзеге асырылатын ауданда бұл ауданды біртұтас қызмет орны деп санауға мүмкіндік беретін қажетті географиялық бірлік болмауы мүмкін. Мысалы, кеңесші банк қызметкерлерін даярлаудың бірыңғай жобасы аясында әртүрлі бөлімшелерде әртүрлі нүктелерде жұмыс істегенде, әрбір осындай филиалды бөлек қарау керек. Алайда, егер консультант бір кабинеттен бір бөлімше шегінде екіншісіне ауысса, ол кәсіпкерлік қызметті жүзеге асыратын сол жерде қалады деп есептелуі тиіс. Бір филиалдың орналасқан жері географиялық бірлікке ие, ол кеңесші әртүрлі нүктелерде орналасқан бөлімшелер арасында қозғалғанда болмайды.</w:t>
      </w:r>
    </w:p>
    <w:p w:rsid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26.</w:t>
      </w:r>
      <w:r w:rsidRPr="00612762">
        <w:rPr>
          <w:rFonts w:ascii="Times New Roman" w:hAnsi="Times New Roman" w:cs="Times New Roman"/>
          <w:sz w:val="28"/>
          <w:szCs w:val="28"/>
          <w:lang w:val="kk-KZ"/>
        </w:rPr>
        <w:tab/>
        <w:t xml:space="preserve">Халықаралық </w:t>
      </w:r>
      <w:r w:rsidR="0085486A">
        <w:rPr>
          <w:rFonts w:ascii="Times New Roman" w:hAnsi="Times New Roman" w:cs="Times New Roman"/>
          <w:sz w:val="28"/>
          <w:szCs w:val="28"/>
          <w:lang w:val="kk-KZ"/>
        </w:rPr>
        <w:t>кемелерде немесе бір немесе бірнеше М</w:t>
      </w:r>
      <w:r w:rsidRPr="00612762">
        <w:rPr>
          <w:rFonts w:ascii="Times New Roman" w:hAnsi="Times New Roman" w:cs="Times New Roman"/>
          <w:sz w:val="28"/>
          <w:szCs w:val="28"/>
          <w:lang w:val="kk-KZ"/>
        </w:rPr>
        <w:t xml:space="preserve">емлекеттерде жүзетін кеме тұрақты болып табылмайды, сондықтан қызмет жүргізудің тұрақты орны болып табылмайды (егер кемені пайдалану коммерциялық және географиялық келісімділікпен сипатталатын белгілі бір аумақпен шектелмесе). Дүкеннің немесе мейрамхананың жұмысы сияқты кеменің бортында жүзеге асырылатын кәсіпкерлік қызмет 1-тармақтың қолданылуын анықтау мақсатында бірдей қарастырылуы керек (алайда 5-тармақ осы қызметтің кейбір түрлеріне </w:t>
      </w:r>
      <w:r w:rsidRPr="00612762">
        <w:rPr>
          <w:rFonts w:ascii="Times New Roman" w:hAnsi="Times New Roman" w:cs="Times New Roman"/>
          <w:sz w:val="28"/>
          <w:szCs w:val="28"/>
          <w:lang w:val="kk-KZ"/>
        </w:rPr>
        <w:lastRenderedPageBreak/>
        <w:t>қолданылуы мүмкін, мысалы, келісімшарттар жасалған кезде, мұндай дүкендер немесе мейрамханалар мемлекет аумағында жұмыс істеген кезде).</w:t>
      </w:r>
    </w:p>
    <w:p w:rsid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27.</w:t>
      </w:r>
      <w:r w:rsidRPr="00612762">
        <w:rPr>
          <w:rFonts w:ascii="Times New Roman" w:hAnsi="Times New Roman" w:cs="Times New Roman"/>
          <w:sz w:val="28"/>
          <w:szCs w:val="28"/>
          <w:lang w:val="kk-KZ"/>
        </w:rPr>
        <w:tab/>
        <w:t>Егер қызметті жүргізу орны осы Мемлекеттің аумағында болса, Уағдаласушы мемлек</w:t>
      </w:r>
      <w:r w:rsidR="0085486A">
        <w:rPr>
          <w:rFonts w:ascii="Times New Roman" w:hAnsi="Times New Roman" w:cs="Times New Roman"/>
          <w:sz w:val="28"/>
          <w:szCs w:val="28"/>
          <w:lang w:val="kk-KZ"/>
        </w:rPr>
        <w:t>еттердің бірінде қандай да бір т</w:t>
      </w:r>
      <w:r w:rsidRPr="00612762">
        <w:rPr>
          <w:rFonts w:ascii="Times New Roman" w:hAnsi="Times New Roman" w:cs="Times New Roman"/>
          <w:sz w:val="28"/>
          <w:szCs w:val="28"/>
          <w:lang w:val="kk-KZ"/>
        </w:rPr>
        <w:t>ұрақты өкілдік бар деп санауға болатыны анық. Геостационарлық орбитадағы спутн</w:t>
      </w:r>
      <w:r w:rsidR="0085486A">
        <w:rPr>
          <w:rFonts w:ascii="Times New Roman" w:hAnsi="Times New Roman" w:cs="Times New Roman"/>
          <w:sz w:val="28"/>
          <w:szCs w:val="28"/>
          <w:lang w:val="kk-KZ"/>
        </w:rPr>
        <w:t>ик осы спутниктің операторының т</w:t>
      </w:r>
      <w:r w:rsidRPr="00612762">
        <w:rPr>
          <w:rFonts w:ascii="Times New Roman" w:hAnsi="Times New Roman" w:cs="Times New Roman"/>
          <w:sz w:val="28"/>
          <w:szCs w:val="28"/>
          <w:lang w:val="kk-KZ"/>
        </w:rPr>
        <w:t>ұ</w:t>
      </w:r>
      <w:r w:rsidR="0085486A">
        <w:rPr>
          <w:rFonts w:ascii="Times New Roman" w:hAnsi="Times New Roman" w:cs="Times New Roman"/>
          <w:sz w:val="28"/>
          <w:szCs w:val="28"/>
          <w:lang w:val="kk-KZ"/>
        </w:rPr>
        <w:t>рақты ө</w:t>
      </w:r>
      <w:r w:rsidRPr="00612762">
        <w:rPr>
          <w:rFonts w:ascii="Times New Roman" w:hAnsi="Times New Roman" w:cs="Times New Roman"/>
          <w:sz w:val="28"/>
          <w:szCs w:val="28"/>
          <w:lang w:val="kk-KZ"/>
        </w:rPr>
        <w:t xml:space="preserve">кілдігі бола ала ма деген сұрақ ішінара мемлекеттердің аумағы ғарыш кеңістігіне қаншалықты созылып жатқандығына байланысты. Мүше елдердің ешқайсысы осы спутниктердің орналасқан жері халықаралық құқықтың қолданыстағы </w:t>
      </w:r>
      <w:r w:rsidR="0085486A">
        <w:rPr>
          <w:rFonts w:ascii="Times New Roman" w:hAnsi="Times New Roman" w:cs="Times New Roman"/>
          <w:sz w:val="28"/>
          <w:szCs w:val="28"/>
          <w:lang w:val="kk-KZ"/>
        </w:rPr>
        <w:t>нормаларына сәйкес Уағдаласушы м</w:t>
      </w:r>
      <w:r w:rsidRPr="00612762">
        <w:rPr>
          <w:rFonts w:ascii="Times New Roman" w:hAnsi="Times New Roman" w:cs="Times New Roman"/>
          <w:sz w:val="28"/>
          <w:szCs w:val="28"/>
          <w:lang w:val="kk-KZ"/>
        </w:rPr>
        <w:t>емлекеттердің бірінің аумағының бөлігі болуы мүмкін екендігімен келіспейді және осыған байланысты олар осы Мемлекеттегі тұрақты өкілдіктер ретінде қарастырылуы мүмкін. Сонымен қатар, аумағында спутниктік сигналдарды қабылдауға болатын белгілі бір аумақты (спутниктік қамту аймағы) спутниктік оператордың иелігінде деп санауға болмайды, бұл аймақты спутниктік оператордың қызметін жүзеге асыратын орынға айналдырады.</w:t>
      </w:r>
    </w:p>
    <w:p w:rsid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28.</w:t>
      </w:r>
      <w:r w:rsidRPr="00612762">
        <w:rPr>
          <w:rFonts w:ascii="Times New Roman" w:hAnsi="Times New Roman" w:cs="Times New Roman"/>
          <w:sz w:val="28"/>
          <w:szCs w:val="28"/>
          <w:lang w:val="kk-KZ"/>
        </w:rPr>
        <w:tab/>
        <w:t>Қызметті жүргізу орны тұрақты болуы керек болғандықтан, қызметті ұйымдастыру орны белгілі бір дәрежеде тұрақты болған жағдайда ғана, яғни егер ол тек уақытша сипатта болмаса, тұрақты өкілдік жарамды деп саналуы мүмкін. Алайда, іс-әрекеттің орны, егер ол іс жүзінде өт</w:t>
      </w:r>
      <w:r w:rsidR="0085486A">
        <w:rPr>
          <w:rFonts w:ascii="Times New Roman" w:hAnsi="Times New Roman" w:cs="Times New Roman"/>
          <w:sz w:val="28"/>
          <w:szCs w:val="28"/>
          <w:lang w:val="kk-KZ"/>
        </w:rPr>
        <w:t>е қысқа уақыт ішінде болса да, т</w:t>
      </w:r>
      <w:r w:rsidRPr="00612762">
        <w:rPr>
          <w:rFonts w:ascii="Times New Roman" w:hAnsi="Times New Roman" w:cs="Times New Roman"/>
          <w:sz w:val="28"/>
          <w:szCs w:val="28"/>
          <w:lang w:val="kk-KZ"/>
        </w:rPr>
        <w:t>ұрақты өкілдік бола алады, өйткені кәсіпкерлік қызметтің сипаты сол қысқа уақыт ішінде ғана жүзеге асырылады. Кейде бұл жағдайдың бар-жоғын анықтау қиын. Уақытша талапта</w:t>
      </w:r>
      <w:r w:rsidR="0085486A">
        <w:rPr>
          <w:rFonts w:ascii="Times New Roman" w:hAnsi="Times New Roman" w:cs="Times New Roman"/>
          <w:sz w:val="28"/>
          <w:szCs w:val="28"/>
          <w:lang w:val="kk-KZ"/>
        </w:rPr>
        <w:t>р тұрғысынан бүгінгі күні мүше М</w:t>
      </w:r>
      <w:r w:rsidRPr="00612762">
        <w:rPr>
          <w:rFonts w:ascii="Times New Roman" w:hAnsi="Times New Roman" w:cs="Times New Roman"/>
          <w:sz w:val="28"/>
          <w:szCs w:val="28"/>
          <w:lang w:val="kk-KZ"/>
        </w:rPr>
        <w:t xml:space="preserve">емлекеттер ұстанатын тәжірибе дәйекті болып табылады деп айтудың қажеті жоқ болса да, тәжірибе көрсеткендей, әдетте тұрақты өкілдіктер кәсіпкерлік қызмет белгілі бір елде алты айдан аз уақыт жұмыс істейтін кеңсе арқылы жүзеге асырылатын жағдайларда жұмыс істемейді (керісінше, қалай тәжірибе көрсеткендей, көптеген жағдайларда тұрақты өкілдік алты айдан астам қызмет атқарған жағдайда бар болып саналады). Бір ерекшелік қайталанатын сипаттағы іс-әрекетке қатысты; мұндай жағдайларда берілген орын пайдаланылатын әрбір кезеңді сол жердің қанша рет пайдаланылатындығымен қорытындылау қажет (ол бірнеше жылға созылуы мүмкін). Тағы бір ерекшелік тек осы елде жүзеге асырылатын кәсіпкерлік қызмет сипатына ие қызметке қатысты; бұл жағдайда кәсіпкерлік қызмет оның сипатына байланысты қысқа болуы мүмкін, бірақ ол толығымен осы елде жүзеге асырылатындықтан, оның осы елмен байланысы анағұрлым берік. Әкімшіліктің ыңғайлылығы үшін елдер бұл тәжірибені қысқа мерзім </w:t>
      </w:r>
      <w:r w:rsidRPr="00612762">
        <w:rPr>
          <w:rFonts w:ascii="Times New Roman" w:hAnsi="Times New Roman" w:cs="Times New Roman"/>
          <w:sz w:val="28"/>
          <w:szCs w:val="28"/>
          <w:lang w:val="kk-KZ"/>
        </w:rPr>
        <w:lastRenderedPageBreak/>
        <w:t>ішінде жұмыс істейтін нақты қызмет орны тұрақты өкілдік болып табыла ма деген мәселеде келіспеушіліктерді шешу кезінде ескергісі келуі мүмкін.</w:t>
      </w:r>
    </w:p>
    <w:p w:rsidR="00712533"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29.</w:t>
      </w:r>
      <w:r w:rsidRPr="00612762">
        <w:rPr>
          <w:rFonts w:ascii="Times New Roman" w:hAnsi="Times New Roman" w:cs="Times New Roman"/>
          <w:sz w:val="28"/>
          <w:szCs w:val="28"/>
          <w:lang w:val="kk-KZ"/>
        </w:rPr>
        <w:tab/>
        <w:t xml:space="preserve">Жалпы </w:t>
      </w:r>
      <w:r w:rsidR="0085486A">
        <w:rPr>
          <w:rFonts w:ascii="Times New Roman" w:hAnsi="Times New Roman" w:cs="Times New Roman"/>
          <w:sz w:val="28"/>
          <w:szCs w:val="28"/>
          <w:lang w:val="kk-KZ"/>
        </w:rPr>
        <w:t>тәжірибеден</w:t>
      </w:r>
      <w:r w:rsidRPr="00612762">
        <w:rPr>
          <w:rFonts w:ascii="Times New Roman" w:hAnsi="Times New Roman" w:cs="Times New Roman"/>
          <w:sz w:val="28"/>
          <w:szCs w:val="28"/>
          <w:lang w:val="kk-KZ"/>
        </w:rPr>
        <w:t xml:space="preserve"> бір ерекшелік қайталанатын сипаттағы іс-әрекетке қатысты; мұндай жағдайларда берілген орын пайдаланылатын әрбір кезеңді сол жердің қанша рет пайдаланылатындығымен қорытындылау қажет (ол бірнеше жылға созылуы мүмкін). Бұл ерекшелік келесі мысалмен расталады. Бұл жердегі маусымдық жағдайлар мұндай операцияларды жылына үш айдан артық </w:t>
      </w:r>
    </w:p>
    <w:p w:rsid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жүргізуге мүмкіндік бермейді, бірақ олар бес жылға созылады деп күтілуде. Бұл жағдайда, осы жердегі іс-әрекеттің сипатын ескере отырып, іс-әрекеттің қайталанатын сипатына байланысты, кез-келген тұрақты қатысу алты айдан аз уақытқа созылатынына қарамастан, тұрақты өкілдікке қойылатын уақытша талаптар орындалады деп санауға болады; уақыт талабы қысқа қайталанатын уақыт кезеңдері жағдайында ұқсас түрде орындалуы мүмкін, бұл тиісті қызметтің ерекшелігіне байланысты.</w:t>
      </w:r>
    </w:p>
    <w:p w:rsid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30.</w:t>
      </w:r>
      <w:r w:rsidRPr="00612762">
        <w:rPr>
          <w:rFonts w:ascii="Times New Roman" w:hAnsi="Times New Roman" w:cs="Times New Roman"/>
          <w:sz w:val="28"/>
          <w:szCs w:val="28"/>
          <w:lang w:val="kk-KZ"/>
        </w:rPr>
        <w:tab/>
        <w:t>Тағы бір ерекшелік тек осы елде жүзеге асырылатын кәсіпкерлік қызмет сипатына ие қызметке қатысты; бұл жағдайда кәсіпкерлік қызмет оның сипатына байланысты қысқа болуы мүмкін, бірақ ол толығымен осы елде жүзеге асырылатындықтан, оның осы елмен байланысы анағұрлым берік. Бұл ерекшелі</w:t>
      </w:r>
      <w:r w:rsidR="0085486A">
        <w:rPr>
          <w:rFonts w:ascii="Times New Roman" w:hAnsi="Times New Roman" w:cs="Times New Roman"/>
          <w:sz w:val="28"/>
          <w:szCs w:val="28"/>
          <w:lang w:val="kk-KZ"/>
        </w:rPr>
        <w:t>к келесі мысалмен расталады. R М</w:t>
      </w:r>
      <w:r w:rsidRPr="00612762">
        <w:rPr>
          <w:rFonts w:ascii="Times New Roman" w:hAnsi="Times New Roman" w:cs="Times New Roman"/>
          <w:sz w:val="28"/>
          <w:szCs w:val="28"/>
          <w:lang w:val="kk-KZ"/>
        </w:rPr>
        <w:t>емлекетінің тұрғын</w:t>
      </w:r>
      <w:r w:rsidR="0085486A">
        <w:rPr>
          <w:rFonts w:ascii="Times New Roman" w:hAnsi="Times New Roman" w:cs="Times New Roman"/>
          <w:sz w:val="28"/>
          <w:szCs w:val="28"/>
          <w:lang w:val="kk-KZ"/>
        </w:rPr>
        <w:t>ы телевизиялық деректі фильм S М</w:t>
      </w:r>
      <w:r w:rsidRPr="00612762">
        <w:rPr>
          <w:rFonts w:ascii="Times New Roman" w:hAnsi="Times New Roman" w:cs="Times New Roman"/>
          <w:sz w:val="28"/>
          <w:szCs w:val="28"/>
          <w:lang w:val="kk-KZ"/>
        </w:rPr>
        <w:t>емлекетіндегі шалғай ауылда түсірілетінін білді, онда оның ата-анасы әлі де үлкен үйге ие. Деректі фильм осы ауылда төрт ай бойы бірнеше актерлер мен техниктердің болуын талап етеді. Бұл тұрғын келісімшарт бойынша деректі фильмнің продюсерімен төрт ай ішінде актерлер мен техниктерге тамақтану қызметт</w:t>
      </w:r>
      <w:r w:rsidR="0085486A">
        <w:rPr>
          <w:rFonts w:ascii="Times New Roman" w:hAnsi="Times New Roman" w:cs="Times New Roman"/>
          <w:sz w:val="28"/>
          <w:szCs w:val="28"/>
          <w:lang w:val="kk-KZ"/>
        </w:rPr>
        <w:t>ерін ұсынуға келіседі және осы к</w:t>
      </w:r>
      <w:r w:rsidRPr="00612762">
        <w:rPr>
          <w:rFonts w:ascii="Times New Roman" w:hAnsi="Times New Roman" w:cs="Times New Roman"/>
          <w:sz w:val="28"/>
          <w:szCs w:val="28"/>
          <w:lang w:val="kk-KZ"/>
        </w:rPr>
        <w:t xml:space="preserve">елісімшартқа сәйкес ол ата-анасының үйін сол кезеңде жеке кәсіпкер ретінде жұмыс істейтін асхана ретінде пайдаланады. Бұл оның жалғыз кәсіпкерлік қызметі, сондықтан осы кезеңнен кейін кәсіпорын жұмысын тоқтатады; асхана, осылайша, осы кәсіпорынның бизнесі толығымен жүзеге асырылатын жалғыз орын болады. Бұл жағдайда тұрақты өкілдік </w:t>
      </w:r>
      <w:r w:rsidR="0085486A">
        <w:rPr>
          <w:rFonts w:ascii="Times New Roman" w:hAnsi="Times New Roman" w:cs="Times New Roman"/>
          <w:sz w:val="28"/>
          <w:szCs w:val="28"/>
          <w:lang w:val="kk-KZ"/>
        </w:rPr>
        <w:t>бол</w:t>
      </w:r>
      <w:r w:rsidRPr="00612762">
        <w:rPr>
          <w:rFonts w:ascii="Times New Roman" w:hAnsi="Times New Roman" w:cs="Times New Roman"/>
          <w:sz w:val="28"/>
          <w:szCs w:val="28"/>
          <w:lang w:val="kk-KZ"/>
        </w:rPr>
        <w:t xml:space="preserve">у үшін уақыт талаптары орындалады деп санауға болады, өйткені </w:t>
      </w:r>
      <w:r w:rsidR="0085486A">
        <w:rPr>
          <w:rFonts w:ascii="Times New Roman" w:hAnsi="Times New Roman" w:cs="Times New Roman"/>
          <w:sz w:val="28"/>
          <w:szCs w:val="28"/>
          <w:lang w:val="kk-KZ"/>
        </w:rPr>
        <w:t>шабдар</w:t>
      </w:r>
      <w:r w:rsidRPr="00612762">
        <w:rPr>
          <w:rFonts w:ascii="Times New Roman" w:hAnsi="Times New Roman" w:cs="Times New Roman"/>
          <w:sz w:val="28"/>
          <w:szCs w:val="28"/>
          <w:lang w:val="kk-KZ"/>
        </w:rPr>
        <w:t xml:space="preserve"> осы нақты кәсіпорын </w:t>
      </w:r>
      <w:r w:rsidR="0085486A">
        <w:rPr>
          <w:rFonts w:ascii="Times New Roman" w:hAnsi="Times New Roman" w:cs="Times New Roman"/>
          <w:sz w:val="28"/>
          <w:szCs w:val="28"/>
          <w:lang w:val="kk-KZ"/>
        </w:rPr>
        <w:t xml:space="preserve">құрылғалы бері </w:t>
      </w:r>
      <w:r w:rsidRPr="00612762">
        <w:rPr>
          <w:rFonts w:ascii="Times New Roman" w:hAnsi="Times New Roman" w:cs="Times New Roman"/>
          <w:sz w:val="28"/>
          <w:szCs w:val="28"/>
          <w:lang w:val="kk-KZ"/>
        </w:rPr>
        <w:t>бүкіл өмірінд</w:t>
      </w:r>
      <w:r w:rsidR="0085486A">
        <w:rPr>
          <w:rFonts w:ascii="Times New Roman" w:hAnsi="Times New Roman" w:cs="Times New Roman"/>
          <w:sz w:val="28"/>
          <w:szCs w:val="28"/>
          <w:lang w:val="kk-KZ"/>
        </w:rPr>
        <w:t>е жұмыс істейді. Алайда, бұл R М</w:t>
      </w:r>
      <w:r w:rsidRPr="00612762">
        <w:rPr>
          <w:rFonts w:ascii="Times New Roman" w:hAnsi="Times New Roman" w:cs="Times New Roman"/>
          <w:sz w:val="28"/>
          <w:szCs w:val="28"/>
          <w:lang w:val="kk-KZ"/>
        </w:rPr>
        <w:t>емлекетіндегі әртүрлі та</w:t>
      </w:r>
      <w:r w:rsidR="0085486A">
        <w:rPr>
          <w:rFonts w:ascii="Times New Roman" w:hAnsi="Times New Roman" w:cs="Times New Roman"/>
          <w:sz w:val="28"/>
          <w:szCs w:val="28"/>
          <w:lang w:val="kk-KZ"/>
        </w:rPr>
        <w:t>мақтану орындарын басқаратын R М</w:t>
      </w:r>
      <w:r w:rsidRPr="00612762">
        <w:rPr>
          <w:rFonts w:ascii="Times New Roman" w:hAnsi="Times New Roman" w:cs="Times New Roman"/>
          <w:sz w:val="28"/>
          <w:szCs w:val="28"/>
          <w:lang w:val="kk-KZ"/>
        </w:rPr>
        <w:t xml:space="preserve">емлекеттік резидент компаниясы төрт айлық деректі фильм түсіру кезінде </w:t>
      </w:r>
      <w:r w:rsidR="0085486A">
        <w:rPr>
          <w:rFonts w:ascii="Times New Roman" w:hAnsi="Times New Roman" w:cs="Times New Roman"/>
          <w:sz w:val="28"/>
          <w:szCs w:val="28"/>
          <w:lang w:val="kk-KZ"/>
        </w:rPr>
        <w:t xml:space="preserve">      </w:t>
      </w:r>
      <w:r w:rsidRPr="0085486A">
        <w:rPr>
          <w:rFonts w:ascii="Times New Roman" w:hAnsi="Times New Roman" w:cs="Times New Roman"/>
          <w:caps/>
          <w:sz w:val="28"/>
          <w:szCs w:val="28"/>
          <w:lang w:val="kk-KZ"/>
        </w:rPr>
        <w:t>s</w:t>
      </w:r>
      <w:r w:rsidR="0085486A">
        <w:rPr>
          <w:rFonts w:ascii="Times New Roman" w:hAnsi="Times New Roman" w:cs="Times New Roman"/>
          <w:sz w:val="28"/>
          <w:szCs w:val="28"/>
          <w:lang w:val="kk-KZ"/>
        </w:rPr>
        <w:t xml:space="preserve"> М</w:t>
      </w:r>
      <w:r w:rsidRPr="00612762">
        <w:rPr>
          <w:rFonts w:ascii="Times New Roman" w:hAnsi="Times New Roman" w:cs="Times New Roman"/>
          <w:sz w:val="28"/>
          <w:szCs w:val="28"/>
          <w:lang w:val="kk-KZ"/>
        </w:rPr>
        <w:t xml:space="preserve">емлекетіндегі асхананы басқаратын жағдай болмайды. Бұл жағдайда </w:t>
      </w:r>
      <w:r w:rsidR="0085486A">
        <w:rPr>
          <w:rFonts w:ascii="Times New Roman" w:hAnsi="Times New Roman" w:cs="Times New Roman"/>
          <w:sz w:val="28"/>
          <w:szCs w:val="28"/>
          <w:lang w:val="kk-KZ"/>
        </w:rPr>
        <w:t xml:space="preserve">                  R М</w:t>
      </w:r>
      <w:r w:rsidRPr="00612762">
        <w:rPr>
          <w:rFonts w:ascii="Times New Roman" w:hAnsi="Times New Roman" w:cs="Times New Roman"/>
          <w:sz w:val="28"/>
          <w:szCs w:val="28"/>
          <w:lang w:val="kk-KZ"/>
        </w:rPr>
        <w:t xml:space="preserve">емлекетінде тұрақты түрде жүргізілетін компанияның қызметі </w:t>
      </w:r>
      <w:r w:rsidR="0085486A">
        <w:rPr>
          <w:rFonts w:ascii="Times New Roman" w:hAnsi="Times New Roman" w:cs="Times New Roman"/>
          <w:sz w:val="28"/>
          <w:szCs w:val="28"/>
          <w:lang w:val="kk-KZ"/>
        </w:rPr>
        <w:t xml:space="preserve">                               </w:t>
      </w:r>
      <w:r w:rsidR="0085486A" w:rsidRPr="0085486A">
        <w:rPr>
          <w:rFonts w:ascii="Times New Roman" w:hAnsi="Times New Roman" w:cs="Times New Roman"/>
          <w:caps/>
          <w:sz w:val="28"/>
          <w:szCs w:val="28"/>
          <w:lang w:val="kk-KZ"/>
        </w:rPr>
        <w:t>s</w:t>
      </w:r>
      <w:r w:rsidR="0085486A">
        <w:rPr>
          <w:rFonts w:ascii="Times New Roman" w:hAnsi="Times New Roman" w:cs="Times New Roman"/>
          <w:sz w:val="28"/>
          <w:szCs w:val="28"/>
          <w:lang w:val="kk-KZ"/>
        </w:rPr>
        <w:t xml:space="preserve"> М</w:t>
      </w:r>
      <w:r w:rsidRPr="00612762">
        <w:rPr>
          <w:rFonts w:ascii="Times New Roman" w:hAnsi="Times New Roman" w:cs="Times New Roman"/>
          <w:sz w:val="28"/>
          <w:szCs w:val="28"/>
          <w:lang w:val="kk-KZ"/>
        </w:rPr>
        <w:t>емлекетінде уақытша ғана жүзеге асырылады.</w:t>
      </w:r>
    </w:p>
    <w:p w:rsidR="00612762" w:rsidRP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lastRenderedPageBreak/>
        <w:t>31.</w:t>
      </w:r>
      <w:r w:rsidRPr="00612762">
        <w:rPr>
          <w:rFonts w:ascii="Times New Roman" w:hAnsi="Times New Roman" w:cs="Times New Roman"/>
          <w:sz w:val="28"/>
          <w:szCs w:val="28"/>
          <w:lang w:val="kk-KZ"/>
        </w:rPr>
        <w:tab/>
        <w:t>Әкімшілендірудің ыңғайлылығы үшін елдер 28-30-тармақтарда көрсетілген осы тәжірибелерді қысқа мерзім ішінде қызмет жүргізудің нақты орны тұрақты өкілдік болып табыла ма деген мәселедегі келіспеушіліктерді реттеу кезінде ескергісі келуі мүмкін.</w:t>
      </w:r>
    </w:p>
    <w:p w:rsidR="00612762" w:rsidRP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32.</w:t>
      </w:r>
      <w:r w:rsidRPr="00612762">
        <w:rPr>
          <w:rFonts w:ascii="Times New Roman" w:hAnsi="Times New Roman" w:cs="Times New Roman"/>
          <w:sz w:val="28"/>
          <w:szCs w:val="28"/>
          <w:lang w:val="kk-KZ"/>
        </w:rPr>
        <w:tab/>
        <w:t>44 және 55-тармақтарда көрсетілгендей, қы</w:t>
      </w:r>
      <w:r w:rsidR="00CF66DC">
        <w:rPr>
          <w:rFonts w:ascii="Times New Roman" w:hAnsi="Times New Roman" w:cs="Times New Roman"/>
          <w:sz w:val="28"/>
          <w:szCs w:val="28"/>
          <w:lang w:val="kk-KZ"/>
        </w:rPr>
        <w:t>зметті уақытша тоқтату т</w:t>
      </w:r>
      <w:r w:rsidRPr="00612762">
        <w:rPr>
          <w:rFonts w:ascii="Times New Roman" w:hAnsi="Times New Roman" w:cs="Times New Roman"/>
          <w:sz w:val="28"/>
          <w:szCs w:val="28"/>
          <w:lang w:val="kk-KZ"/>
        </w:rPr>
        <w:t>ұрақты өкілдіктің жабылуы деп санауға болмайды. Сонымен қатар, 6-тармақта айтылғандай, белгілі бір қызмет орны өте шектеулі уақыт аралығында пайдаланылған кезде, Бірақ мұндай пайдалану ұзақ уақыт бойы үнемі жүреді, мұндай қызмет орны тек уақытша болып саналмауы керек.</w:t>
      </w:r>
    </w:p>
    <w:p w:rsidR="00612762" w:rsidRP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33.</w:t>
      </w:r>
      <w:r w:rsidRPr="00612762">
        <w:rPr>
          <w:rFonts w:ascii="Times New Roman" w:hAnsi="Times New Roman" w:cs="Times New Roman"/>
          <w:sz w:val="28"/>
          <w:szCs w:val="28"/>
          <w:lang w:val="kk-KZ"/>
        </w:rPr>
        <w:tab/>
        <w:t>Сонымен қатар, белгілі бір қызмет орнын бір адам немесе онымен байланысты адамдар басқаратын бірқатар ұқсас кәсіпорындар өте қысқа уақыт ішінде пайдаланатын жағдайлар болуы мүмкін, бұл орынды әрбір нақты кәсіпорын тек қысқа уақыт ішінде пайдаланады деген әсер қалдыруға тырысады. Мұндай жағдайларда 3-тармақта көзделген он екі айлық кезеңді айналып өтуге арналған рәсімдерге қатысты 52 және 53-тармақтарда ескертулер әділ болады.</w:t>
      </w:r>
    </w:p>
    <w:p w:rsid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34.</w:t>
      </w:r>
      <w:r w:rsidRPr="00612762">
        <w:rPr>
          <w:rFonts w:ascii="Times New Roman" w:hAnsi="Times New Roman" w:cs="Times New Roman"/>
          <w:sz w:val="28"/>
          <w:szCs w:val="28"/>
          <w:lang w:val="kk-KZ"/>
        </w:rPr>
        <w:tab/>
        <w:t>Егер басынан бастап тұрақты өкілдік болып саналмауы үшін тек қысқа уақыт ішінде пайдалану үшін құрылған қызметті жүргізу орны оны уақытша деп санауға мүмкіндік бермейтін осындай кезең ішінде жұмысын жалғастыра берсе, онда бұл орын қызметті жүргізудің тұрақты орнына және ретроспективті түрде тұрақты өкілдікке айналады. Сондай-ақ, қызмет орны пайда болған сәттен бастап тұрақты өкілдік болып саналуы мүмкін, тіпті егер іс жүзінде мұндай орын ерекше жағдайлардың салдарынан (мысалы, салық төлеушінің қайтыс болуы, инвестициялардың болмауы) мерзімінен бұрын жойылғандығына байланысты өте қысқа уақыт ішінде болған болса да.</w:t>
      </w:r>
    </w:p>
    <w:p w:rsidR="00612762" w:rsidRP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35.</w:t>
      </w:r>
      <w:r w:rsidRPr="00612762">
        <w:rPr>
          <w:rFonts w:ascii="Times New Roman" w:hAnsi="Times New Roman" w:cs="Times New Roman"/>
          <w:sz w:val="28"/>
          <w:szCs w:val="28"/>
          <w:lang w:val="kk-KZ"/>
        </w:rPr>
        <w:tab/>
        <w:t>Қызметті жүргізу орны тұрақты өкілдік болуы үшін оны пайдалана</w:t>
      </w:r>
      <w:r w:rsidR="00CF66DC">
        <w:rPr>
          <w:rFonts w:ascii="Times New Roman" w:hAnsi="Times New Roman" w:cs="Times New Roman"/>
          <w:sz w:val="28"/>
          <w:szCs w:val="28"/>
          <w:lang w:val="kk-KZ"/>
        </w:rPr>
        <w:t>тын кәсіпорын ол арқылы өзінің к</w:t>
      </w:r>
      <w:r w:rsidRPr="00612762">
        <w:rPr>
          <w:rFonts w:ascii="Times New Roman" w:hAnsi="Times New Roman" w:cs="Times New Roman"/>
          <w:sz w:val="28"/>
          <w:szCs w:val="28"/>
          <w:lang w:val="kk-KZ"/>
        </w:rPr>
        <w:t>әсіпкерлік қызметін толық немесе ішінара жүзеге асыруы тиіс. Жоғарыда 3-тармақта айтылғандай, қызмет міндетті түрде өндірістік сипатта болмауы керек. Сонымен қатар, бұл әрекеттер операциялар үздіксіз болуы керек деген мағынада тұрақты болмауы керек, бірақ операциялар тұрақты негізде жүргізілуі керек.</w:t>
      </w:r>
    </w:p>
    <w:p w:rsidR="00712533"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36.</w:t>
      </w:r>
      <w:r w:rsidRPr="00612762">
        <w:rPr>
          <w:rFonts w:ascii="Times New Roman" w:hAnsi="Times New Roman" w:cs="Times New Roman"/>
          <w:sz w:val="28"/>
          <w:szCs w:val="28"/>
          <w:lang w:val="kk-KZ"/>
        </w:rPr>
        <w:tab/>
        <w:t>Егер объектілер, өнеркәсіптік, сауда немесе ғылыми (</w:t>
      </w:r>
      <w:r w:rsidR="00CF66DC">
        <w:rPr>
          <w:rFonts w:ascii="Times New Roman" w:hAnsi="Times New Roman" w:cs="Times New Roman"/>
          <w:sz w:val="28"/>
          <w:szCs w:val="28"/>
          <w:lang w:val="kk-KZ"/>
        </w:rPr>
        <w:t>ӨСҒ</w:t>
      </w:r>
      <w:r w:rsidRPr="00612762">
        <w:rPr>
          <w:rFonts w:ascii="Times New Roman" w:hAnsi="Times New Roman" w:cs="Times New Roman"/>
          <w:sz w:val="28"/>
          <w:szCs w:val="28"/>
          <w:lang w:val="kk-KZ"/>
        </w:rPr>
        <w:t>) жабдықтар мен ғимараттар сияқты материалдық мүлік немесе патенттер, технологиялық рәсімдер және осыған ұқсас меншік сияқты мате</w:t>
      </w:r>
      <w:r w:rsidR="00CF66DC">
        <w:rPr>
          <w:rFonts w:ascii="Times New Roman" w:hAnsi="Times New Roman" w:cs="Times New Roman"/>
          <w:sz w:val="28"/>
          <w:szCs w:val="28"/>
          <w:lang w:val="kk-KZ"/>
        </w:rPr>
        <w:t>риалдық емес мүлік Уағдаласушы мемлекеттердің бірінің екінші М</w:t>
      </w:r>
      <w:r w:rsidRPr="00612762">
        <w:rPr>
          <w:rFonts w:ascii="Times New Roman" w:hAnsi="Times New Roman" w:cs="Times New Roman"/>
          <w:sz w:val="28"/>
          <w:szCs w:val="28"/>
          <w:lang w:val="kk-KZ"/>
        </w:rPr>
        <w:t xml:space="preserve">емлекеттегі кәсіпорны ұстайтын қызметті жүргізудің тұрақты орны арқылы үшінші тараптарға жалдауға немесе </w:t>
      </w:r>
      <w:r w:rsidRPr="00612762">
        <w:rPr>
          <w:rFonts w:ascii="Times New Roman" w:hAnsi="Times New Roman" w:cs="Times New Roman"/>
          <w:sz w:val="28"/>
          <w:szCs w:val="28"/>
          <w:lang w:val="kk-KZ"/>
        </w:rPr>
        <w:lastRenderedPageBreak/>
        <w:t>жалға берілсе, онда бұл мүлікті қызмет, әдетте, кәсіпкерлік қызметті жүзеге асыру орны тұрақты өкілдік болып саналатындығына әкеледі. Кәсіпкерлік қызметті жүзеге асырудың тұрақты орны арқылы капиталдың түсуіне қатысты да дәл осылай айтуға болады.</w:t>
      </w:r>
      <w:r>
        <w:rPr>
          <w:rFonts w:ascii="Times New Roman" w:hAnsi="Times New Roman" w:cs="Times New Roman"/>
          <w:sz w:val="28"/>
          <w:szCs w:val="28"/>
          <w:lang w:val="kk-KZ"/>
        </w:rPr>
        <w:t xml:space="preserve"> </w:t>
      </w:r>
      <w:r w:rsidRPr="00612762">
        <w:rPr>
          <w:rFonts w:ascii="Times New Roman" w:hAnsi="Times New Roman" w:cs="Times New Roman"/>
          <w:sz w:val="28"/>
          <w:szCs w:val="28"/>
          <w:lang w:val="kk-KZ"/>
        </w:rPr>
        <w:t xml:space="preserve">Егер Мемлекеттердің бірінің кәсіпорны басқа мемлекеттегі қызметті жүргізудің тұрақты орны арқылы жалдауға немесе жалға беру бойынша мұндай қызметті жүзеге асырмай, объектілерді, өнеркәсіптік, </w:t>
      </w:r>
    </w:p>
    <w:p w:rsid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сауда немесе ғылыми жабдықтарды, ғимараттарды немесе материалдық емес мүлікті басқа Мемлекеттің кәсіпорнына жалға немесе жалға берсе, онда жалға берілген объектілер, өнеркәсіптік, сауда немесе ғылыми жабдықтар</w:t>
      </w:r>
      <w:r w:rsidR="00CF66DC">
        <w:rPr>
          <w:rFonts w:ascii="Times New Roman" w:hAnsi="Times New Roman" w:cs="Times New Roman"/>
          <w:sz w:val="28"/>
          <w:szCs w:val="28"/>
          <w:lang w:val="kk-KZ"/>
        </w:rPr>
        <w:t>,</w:t>
      </w:r>
      <w:r w:rsidRPr="00612762">
        <w:rPr>
          <w:rFonts w:ascii="Times New Roman" w:hAnsi="Times New Roman" w:cs="Times New Roman"/>
          <w:sz w:val="28"/>
          <w:szCs w:val="28"/>
          <w:lang w:val="kk-KZ"/>
        </w:rPr>
        <w:t xml:space="preserve"> ғимараттар немесе материалдық емес мүлік, егер келісім-шарт тек өнеркәсіптік жалға берумен шектелген болса, жалға берушінің тұрақты өкілдігін білдірмейді, бұл, мысалы, </w:t>
      </w:r>
      <w:r w:rsidR="00CF66DC" w:rsidRPr="00612762">
        <w:rPr>
          <w:rFonts w:ascii="Times New Roman" w:hAnsi="Times New Roman" w:cs="Times New Roman"/>
          <w:sz w:val="28"/>
          <w:szCs w:val="28"/>
          <w:lang w:val="kk-KZ"/>
        </w:rPr>
        <w:t>егер бұл персоналдың міндеттері тек жалға алушының басқаруындағы, жауапкершілігіндегі немесе бақылауындағы өнеркәсіптік, сауда немесе ғылыми жабдықты пайдалану мен қызмет көрсетумен шектелген болса</w:t>
      </w:r>
      <w:r w:rsidR="00CF66DC">
        <w:rPr>
          <w:rFonts w:ascii="Times New Roman" w:hAnsi="Times New Roman" w:cs="Times New Roman"/>
          <w:sz w:val="28"/>
          <w:szCs w:val="28"/>
          <w:lang w:val="kk-KZ"/>
        </w:rPr>
        <w:t>,</w:t>
      </w:r>
      <w:r w:rsidR="00CF66DC" w:rsidRPr="00612762">
        <w:rPr>
          <w:rFonts w:ascii="Times New Roman" w:hAnsi="Times New Roman" w:cs="Times New Roman"/>
          <w:sz w:val="28"/>
          <w:szCs w:val="28"/>
          <w:lang w:val="kk-KZ"/>
        </w:rPr>
        <w:t xml:space="preserve"> </w:t>
      </w:r>
      <w:r w:rsidRPr="00612762">
        <w:rPr>
          <w:rFonts w:ascii="Times New Roman" w:hAnsi="Times New Roman" w:cs="Times New Roman"/>
          <w:sz w:val="28"/>
          <w:szCs w:val="28"/>
          <w:lang w:val="kk-KZ"/>
        </w:rPr>
        <w:t>монтаждау</w:t>
      </w:r>
      <w:r w:rsidR="00CF66DC">
        <w:rPr>
          <w:rFonts w:ascii="Times New Roman" w:hAnsi="Times New Roman" w:cs="Times New Roman"/>
          <w:sz w:val="28"/>
          <w:szCs w:val="28"/>
          <w:lang w:val="kk-KZ"/>
        </w:rPr>
        <w:t xml:space="preserve"> жұмыстарын жүргізгеннен кейін ж</w:t>
      </w:r>
      <w:r w:rsidRPr="00612762">
        <w:rPr>
          <w:rFonts w:ascii="Times New Roman" w:hAnsi="Times New Roman" w:cs="Times New Roman"/>
          <w:sz w:val="28"/>
          <w:szCs w:val="28"/>
          <w:lang w:val="kk-KZ"/>
        </w:rPr>
        <w:t>алға беруші жабдықты пайдалану үшін персоналды қамтам</w:t>
      </w:r>
      <w:r w:rsidR="00CF66DC">
        <w:rPr>
          <w:rFonts w:ascii="Times New Roman" w:hAnsi="Times New Roman" w:cs="Times New Roman"/>
          <w:sz w:val="28"/>
          <w:szCs w:val="28"/>
          <w:lang w:val="kk-KZ"/>
        </w:rPr>
        <w:t>асыз ететін жағдайларға қатысты</w:t>
      </w:r>
      <w:r w:rsidRPr="00612762">
        <w:rPr>
          <w:rFonts w:ascii="Times New Roman" w:hAnsi="Times New Roman" w:cs="Times New Roman"/>
          <w:sz w:val="28"/>
          <w:szCs w:val="28"/>
          <w:lang w:val="kk-KZ"/>
        </w:rPr>
        <w:t>. Егер мұндай персонал кеңірек өкілеттіктерге ие болса, мысалы, жабдық пайдаланылатын жұмысқа қатысты шешімдер қабылдауға қатысса немесе мұндай персонал жалға берушінің жауапкершілігі мен бақылауындағы жабдықты пайдаланса, қызмет көрсетсе, тексерсе және ұстаса, онда мұндай жалға берушінің қызметі өнеркәсіптік, сауда немесе ғылыми жабдықты әдеттегі жалға беруден асып кетуі мүмкін. бұл кәсіпкерлік қызметті білдіруі мүмкін. Мұндай жағдайда, егер тұрақтылық критерийі сақталса, тұрақты өкілдік бар деп санауға болады. Егер мұндай қызмет 3-тармақта аталған қызметпен байланысты болса немесе оған ұқсас сипатқа ие болса, онда он екі айлық уақыт шегі қолданылады. Басқа жағдайларды мән-жайлар бойынша анықтау керек.</w:t>
      </w:r>
    </w:p>
    <w:p w:rsidR="00612762" w:rsidRPr="00612762" w:rsidRDefault="00CF66DC" w:rsidP="0061276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37.</w:t>
      </w:r>
      <w:r>
        <w:rPr>
          <w:rFonts w:ascii="Times New Roman" w:hAnsi="Times New Roman" w:cs="Times New Roman"/>
          <w:sz w:val="28"/>
          <w:szCs w:val="28"/>
          <w:lang w:val="kk-KZ"/>
        </w:rPr>
        <w:tab/>
        <w:t>Контейнерлік л</w:t>
      </w:r>
      <w:r w:rsidR="00612762" w:rsidRPr="00612762">
        <w:rPr>
          <w:rFonts w:ascii="Times New Roman" w:hAnsi="Times New Roman" w:cs="Times New Roman"/>
          <w:sz w:val="28"/>
          <w:szCs w:val="28"/>
          <w:lang w:val="kk-KZ"/>
        </w:rPr>
        <w:t>изинг</w:t>
      </w:r>
      <w:r w:rsidR="00612762">
        <w:rPr>
          <w:rFonts w:ascii="Times New Roman" w:hAnsi="Times New Roman" w:cs="Times New Roman"/>
          <w:sz w:val="28"/>
          <w:szCs w:val="28"/>
          <w:lang w:val="kk-KZ"/>
        </w:rPr>
        <w:t xml:space="preserve"> – </w:t>
      </w:r>
      <w:r w:rsidR="00612762" w:rsidRPr="00612762">
        <w:rPr>
          <w:rFonts w:ascii="Times New Roman" w:hAnsi="Times New Roman" w:cs="Times New Roman"/>
          <w:sz w:val="28"/>
          <w:szCs w:val="28"/>
          <w:lang w:val="kk-KZ"/>
        </w:rPr>
        <w:t>бұл өнеркәсіптік немесе сауда жабдықтарын ұзақ мерзімді жалға алудың ерекше жағдайы, бірақ оның өзіндік ерекшеліктері бар. Контейнерлерді лизингпен айналысатын кәсіпорын басқа Мемлекетте тұрақты өкілдігі бар деп есептелетін мән-ж</w:t>
      </w:r>
      <w:r w:rsidR="00612762">
        <w:rPr>
          <w:rFonts w:ascii="Times New Roman" w:hAnsi="Times New Roman" w:cs="Times New Roman"/>
          <w:sz w:val="28"/>
          <w:szCs w:val="28"/>
          <w:lang w:val="kk-KZ"/>
        </w:rPr>
        <w:t>айларды айқындау туралы мәселе «</w:t>
      </w:r>
      <w:r w:rsidR="00612762" w:rsidRPr="00612762">
        <w:rPr>
          <w:rFonts w:ascii="Times New Roman" w:hAnsi="Times New Roman" w:cs="Times New Roman"/>
          <w:sz w:val="28"/>
          <w:szCs w:val="28"/>
          <w:lang w:val="kk-KZ"/>
        </w:rPr>
        <w:t>контейнерлерді жалға беруде</w:t>
      </w:r>
      <w:r w:rsidR="00612762">
        <w:rPr>
          <w:rFonts w:ascii="Times New Roman" w:hAnsi="Times New Roman" w:cs="Times New Roman"/>
          <w:sz w:val="28"/>
          <w:szCs w:val="28"/>
          <w:lang w:val="kk-KZ"/>
        </w:rPr>
        <w:t>н алынған табыстарға салық салу»</w:t>
      </w:r>
      <w:r w:rsidR="00612762">
        <w:rPr>
          <w:rFonts w:ascii="Times New Roman" w:hAnsi="Times New Roman" w:cs="Times New Roman"/>
          <w:sz w:val="28"/>
          <w:szCs w:val="28"/>
          <w:vertAlign w:val="superscript"/>
          <w:lang w:val="kk-KZ"/>
        </w:rPr>
        <w:t>1</w:t>
      </w:r>
      <w:r w:rsidR="00612762">
        <w:rPr>
          <w:rFonts w:ascii="Times New Roman" w:hAnsi="Times New Roman" w:cs="Times New Roman"/>
          <w:sz w:val="28"/>
          <w:szCs w:val="28"/>
          <w:lang w:val="kk-KZ"/>
        </w:rPr>
        <w:t xml:space="preserve"> </w:t>
      </w:r>
      <w:r w:rsidR="00612762" w:rsidRPr="00612762">
        <w:rPr>
          <w:rFonts w:ascii="Times New Roman" w:hAnsi="Times New Roman" w:cs="Times New Roman"/>
          <w:sz w:val="28"/>
          <w:szCs w:val="28"/>
          <w:lang w:val="kk-KZ"/>
        </w:rPr>
        <w:t xml:space="preserve">деп аталатын есепте толығырақ талқыланады. </w:t>
      </w:r>
    </w:p>
    <w:p w:rsidR="00712533" w:rsidRDefault="00CF66DC" w:rsidP="0061276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38.</w:t>
      </w:r>
      <w:r>
        <w:rPr>
          <w:rFonts w:ascii="Times New Roman" w:hAnsi="Times New Roman" w:cs="Times New Roman"/>
          <w:sz w:val="28"/>
          <w:szCs w:val="28"/>
          <w:lang w:val="kk-KZ"/>
        </w:rPr>
        <w:tab/>
        <w:t>Уағдаласушы м</w:t>
      </w:r>
      <w:r w:rsidR="00612762" w:rsidRPr="00612762">
        <w:rPr>
          <w:rFonts w:ascii="Times New Roman" w:hAnsi="Times New Roman" w:cs="Times New Roman"/>
          <w:sz w:val="28"/>
          <w:szCs w:val="28"/>
          <w:lang w:val="kk-KZ"/>
        </w:rPr>
        <w:t xml:space="preserve">емлекеттің электр байланысы операторы өз пайдаланушыларына шетелдік оператордың телекоммуникациялық желісіне қосылуға мүмкіндік </w:t>
      </w:r>
      <w:r>
        <w:rPr>
          <w:rFonts w:ascii="Times New Roman" w:hAnsi="Times New Roman" w:cs="Times New Roman"/>
          <w:sz w:val="28"/>
          <w:szCs w:val="28"/>
          <w:lang w:val="kk-KZ"/>
        </w:rPr>
        <w:t>беру үшін шетелдік оператормен «р</w:t>
      </w:r>
      <w:r w:rsidR="00612762" w:rsidRPr="00612762">
        <w:rPr>
          <w:rFonts w:ascii="Times New Roman" w:hAnsi="Times New Roman" w:cs="Times New Roman"/>
          <w:sz w:val="28"/>
          <w:szCs w:val="28"/>
          <w:lang w:val="kk-KZ"/>
        </w:rPr>
        <w:t>оуминг</w:t>
      </w:r>
      <w:r>
        <w:rPr>
          <w:rFonts w:ascii="Times New Roman" w:hAnsi="Times New Roman" w:cs="Times New Roman"/>
          <w:sz w:val="28"/>
          <w:szCs w:val="28"/>
          <w:lang w:val="kk-KZ"/>
        </w:rPr>
        <w:t>»</w:t>
      </w:r>
      <w:r w:rsidR="00612762" w:rsidRPr="00612762">
        <w:rPr>
          <w:rFonts w:ascii="Times New Roman" w:hAnsi="Times New Roman" w:cs="Times New Roman"/>
          <w:sz w:val="28"/>
          <w:szCs w:val="28"/>
          <w:lang w:val="kk-KZ"/>
        </w:rPr>
        <w:t xml:space="preserve"> туралы келісім жасасқан жағдайда, кәсіпорын өз қызметін толық немесе ішінара, қызметті </w:t>
      </w:r>
      <w:r w:rsidR="00612762" w:rsidRPr="00612762">
        <w:rPr>
          <w:rFonts w:ascii="Times New Roman" w:hAnsi="Times New Roman" w:cs="Times New Roman"/>
          <w:sz w:val="28"/>
          <w:szCs w:val="28"/>
          <w:lang w:val="kk-KZ"/>
        </w:rPr>
        <w:lastRenderedPageBreak/>
        <w:t xml:space="preserve">жүргізу орны арқылы жүргізуші болып саналмайтын тағы бір мысал болып табылады. Осындай келісімге сәйкес, сол пайдаланушының үй желісінің географиялық қамтуынан тыс пайдаланушы автоматты түрде дауыстық </w:t>
      </w:r>
      <w:r w:rsidR="000F63E9" w:rsidRPr="00612762">
        <w:rPr>
          <w:rFonts w:ascii="Times New Roman" w:hAnsi="Times New Roman" w:cs="Times New Roman"/>
          <w:sz w:val="28"/>
          <w:szCs w:val="28"/>
          <w:lang w:val="kk-KZ"/>
        </w:rPr>
        <w:t xml:space="preserve">қоңыраулар шалып, қабылдай алады, деректерді жібере және қабылдай алады </w:t>
      </w:r>
    </w:p>
    <w:p w:rsidR="00712533" w:rsidRPr="0053119C" w:rsidRDefault="00712533" w:rsidP="00712533">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t>________________________</w:t>
      </w:r>
    </w:p>
    <w:p w:rsidR="00712533" w:rsidRPr="00612762" w:rsidRDefault="00712533" w:rsidP="00712533">
      <w:pPr>
        <w:pStyle w:val="a8"/>
        <w:spacing w:after="80" w:line="300" w:lineRule="auto"/>
        <w:ind w:left="0"/>
        <w:jc w:val="both"/>
        <w:rPr>
          <w:rFonts w:ascii="Times New Roman" w:hAnsi="Times New Roman" w:cs="Times New Roman"/>
          <w:sz w:val="20"/>
          <w:szCs w:val="20"/>
          <w:lang w:val="kk-KZ"/>
        </w:rPr>
      </w:pPr>
      <w:r w:rsidRPr="00612762">
        <w:rPr>
          <w:rFonts w:ascii="Times New Roman" w:hAnsi="Times New Roman" w:cs="Times New Roman"/>
          <w:sz w:val="20"/>
          <w:szCs w:val="20"/>
          <w:lang w:val="kk-KZ"/>
        </w:rPr>
        <w:t xml:space="preserve">R (3)-1 бетінде салықтар бойынша ЭЫДҰ </w:t>
      </w:r>
      <w:r>
        <w:rPr>
          <w:rFonts w:ascii="Times New Roman" w:hAnsi="Times New Roman" w:cs="Times New Roman"/>
          <w:sz w:val="20"/>
          <w:szCs w:val="20"/>
          <w:lang w:val="kk-KZ"/>
        </w:rPr>
        <w:t>Үлгілік к</w:t>
      </w:r>
      <w:r w:rsidRPr="00612762">
        <w:rPr>
          <w:rFonts w:ascii="Times New Roman" w:hAnsi="Times New Roman" w:cs="Times New Roman"/>
          <w:sz w:val="20"/>
          <w:szCs w:val="20"/>
          <w:lang w:val="kk-KZ"/>
        </w:rPr>
        <w:t>онвенциясының толық нұсқасының II томында шығарылады.</w:t>
      </w:r>
    </w:p>
    <w:p w:rsidR="00612762" w:rsidRDefault="000F63E9"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немесе басқа біреудің желісін пайдаланып басқа қызметтерге қол жеткізе алады.</w:t>
      </w:r>
    </w:p>
    <w:p w:rsidR="00612762" w:rsidRDefault="00612762" w:rsidP="00612762">
      <w:pPr>
        <w:pStyle w:val="a8"/>
        <w:spacing w:after="80" w:line="300" w:lineRule="auto"/>
        <w:ind w:left="0"/>
        <w:jc w:val="both"/>
        <w:rPr>
          <w:rFonts w:ascii="Times New Roman" w:hAnsi="Times New Roman" w:cs="Times New Roman"/>
          <w:sz w:val="28"/>
          <w:szCs w:val="28"/>
          <w:lang w:val="kk-KZ"/>
        </w:rPr>
      </w:pPr>
      <w:r w:rsidRPr="00612762">
        <w:rPr>
          <w:rFonts w:ascii="Times New Roman" w:hAnsi="Times New Roman" w:cs="Times New Roman"/>
          <w:sz w:val="28"/>
          <w:szCs w:val="28"/>
          <w:lang w:val="kk-KZ"/>
        </w:rPr>
        <w:t>Содан кейін шетелдік желі операторы осы пайдаланушының үй желісінің операторына осы пайдалану үшін шот-фактура жасайды. Әдеттегі роуминг келісіміне сәйкес, үй желісінің операторы қоңырауларды шетелдік оператордың желісіне аударады және жұмыс істемейді және бұл желіге физикалық қол жеткізе алмайды. Осы себептерге байланысты шетелдік желі орналасқан кез-келген орынды үй желісі операторының иелігінде деп санауға болмайды, сон</w:t>
      </w:r>
      <w:r w:rsidR="00CF66DC">
        <w:rPr>
          <w:rFonts w:ascii="Times New Roman" w:hAnsi="Times New Roman" w:cs="Times New Roman"/>
          <w:sz w:val="28"/>
          <w:szCs w:val="28"/>
          <w:lang w:val="kk-KZ"/>
        </w:rPr>
        <w:t>дықтан бұл оператордың т</w:t>
      </w:r>
      <w:r>
        <w:rPr>
          <w:rFonts w:ascii="Times New Roman" w:hAnsi="Times New Roman" w:cs="Times New Roman"/>
          <w:sz w:val="28"/>
          <w:szCs w:val="28"/>
          <w:lang w:val="kk-KZ"/>
        </w:rPr>
        <w:t>ұрақты ө</w:t>
      </w:r>
      <w:r w:rsidRPr="00612762">
        <w:rPr>
          <w:rFonts w:ascii="Times New Roman" w:hAnsi="Times New Roman" w:cs="Times New Roman"/>
          <w:sz w:val="28"/>
          <w:szCs w:val="28"/>
          <w:lang w:val="kk-KZ"/>
        </w:rPr>
        <w:t>кілдігі бола алмайды.</w:t>
      </w:r>
    </w:p>
    <w:p w:rsidR="000F63E9" w:rsidRDefault="000F63E9" w:rsidP="00612762">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39.</w:t>
      </w:r>
      <w:r w:rsidRPr="000F63E9">
        <w:rPr>
          <w:rFonts w:ascii="Times New Roman" w:hAnsi="Times New Roman" w:cs="Times New Roman"/>
          <w:sz w:val="28"/>
          <w:szCs w:val="28"/>
          <w:lang w:val="kk-KZ"/>
        </w:rPr>
        <w:tab/>
        <w:t xml:space="preserve">Кәсіпорынның өз қызметін жүргізудің әртүрлі тәсілдері бар. Көп жағдайда кәсіпорынның қызметін кәсіпкер немесе осы кәсіпорында жұмыс істейтін адамдар (қызметкерлер) жүзеге асырады. Мұндай персоналға жалдамалы жұмысшылар және кәсіпорыннан нұсқаулар алатын басқа адамдар кіреді (мысалы, агенттерді жалдау). Мұндай персоналдың үшінші тараптармен қарым-қатынасындағы өкілеттіктері маңызды емес. Егер ол кәсіпорынның тұрақты жұмыс орнында жұмыс істесе, жалдау агентінің келісім-шарт жасасуға рұқсаты бар-жоғы маңызды емес (қараңыз төмендегі 100-тармақ). Алайда, 15-бапқа түсініктеменің 8.11-тармағында түсіндірілгендей, кәсіпорында ресми түрде жұмыс істейтін адамдар іс жүзінде басқа кәсіпорынның бизнесін жүргізетін жағдайлар болуы мүмкін, сондықтан бірінші кәсіпорын осы адамдар осы жұмысты орындайтын жерде өз қызметін жүргізуші ретінде қарастырылмауы керек. Көпұлтты топтың ішінде бір компанияның қызметкерлері уақытша топтың басқа компаниясына ауысады және сол басқа компанияның бизнесіне қатысты қызметпен айналысады. Мұндай жағдайларда әкімшілік себептер (мысалы, еңбек өтілін немесе зейнетақы құқығын сақтау қажеттілігі) көбінесе еңбек шартының өзгеруіне жол бермейді. 15-бапқа түсініктеменің 8.13-тен </w:t>
      </w:r>
      <w:r w:rsidR="00CF66DC">
        <w:rPr>
          <w:rFonts w:ascii="Times New Roman" w:hAnsi="Times New Roman" w:cs="Times New Roman"/>
          <w:sz w:val="28"/>
          <w:szCs w:val="28"/>
          <w:lang w:val="kk-KZ"/>
        </w:rPr>
        <w:t xml:space="preserve">      </w:t>
      </w:r>
      <w:r w:rsidRPr="000F63E9">
        <w:rPr>
          <w:rFonts w:ascii="Times New Roman" w:hAnsi="Times New Roman" w:cs="Times New Roman"/>
          <w:sz w:val="28"/>
          <w:szCs w:val="28"/>
          <w:lang w:val="kk-KZ"/>
        </w:rPr>
        <w:t>8.15-ке дейінгі тармақтарында сипатталған талдау осы жағдайларды шетелдік кәсіпорын қызметкерлері өз қызметін жүзеге асыратын басқа жағдайлардан ажырату мақсатында өзекті болады.осы кәсіпорындағы кәсіпкерлік қызмет.</w:t>
      </w:r>
    </w:p>
    <w:p w:rsidR="00712533" w:rsidRDefault="000F63E9" w:rsidP="00612762">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lastRenderedPageBreak/>
        <w:t>40.</w:t>
      </w:r>
      <w:r w:rsidRPr="000F63E9">
        <w:rPr>
          <w:rFonts w:ascii="Times New Roman" w:hAnsi="Times New Roman" w:cs="Times New Roman"/>
          <w:sz w:val="28"/>
          <w:szCs w:val="28"/>
          <w:lang w:val="kk-KZ"/>
        </w:rPr>
        <w:tab/>
        <w:t>Кәсіпорын өз қызметін дербес немесе кәсіпорын қызметкерлерімен бірге жұмыс істейтін қосалқы мердігерлер арқылы да жүргізе алады. Бұл жағдайда кәсіпорын үші</w:t>
      </w:r>
      <w:r w:rsidR="00CF66DC">
        <w:rPr>
          <w:rFonts w:ascii="Times New Roman" w:hAnsi="Times New Roman" w:cs="Times New Roman"/>
          <w:sz w:val="28"/>
          <w:szCs w:val="28"/>
          <w:lang w:val="kk-KZ"/>
        </w:rPr>
        <w:t>н т</w:t>
      </w:r>
      <w:r w:rsidRPr="000F63E9">
        <w:rPr>
          <w:rFonts w:ascii="Times New Roman" w:hAnsi="Times New Roman" w:cs="Times New Roman"/>
          <w:sz w:val="28"/>
          <w:szCs w:val="28"/>
          <w:lang w:val="kk-KZ"/>
        </w:rPr>
        <w:t>ұрақты өкілдік 5-баптың басқа шарттары сақталған жағдайда ғана болады (бірақ бұл мұндай тұрақты өкілдікке қандай</w:t>
      </w:r>
      <w:r w:rsidR="00CF66DC">
        <w:rPr>
          <w:rFonts w:ascii="Times New Roman" w:hAnsi="Times New Roman" w:cs="Times New Roman"/>
          <w:sz w:val="28"/>
          <w:szCs w:val="28"/>
          <w:lang w:val="kk-KZ"/>
        </w:rPr>
        <w:t xml:space="preserve"> пайда қатысты екендігі туралы ж</w:t>
      </w:r>
      <w:r w:rsidRPr="000F63E9">
        <w:rPr>
          <w:rFonts w:ascii="Times New Roman" w:hAnsi="Times New Roman" w:cs="Times New Roman"/>
          <w:sz w:val="28"/>
          <w:szCs w:val="28"/>
          <w:lang w:val="kk-KZ"/>
        </w:rPr>
        <w:t xml:space="preserve">еке мәселеге қатысты емес). 1-тармақтың мәнмәтінінде осы жағдайларда тұрақты өкілдіктің болуы осы қосалқы мердігерлерден </w:t>
      </w:r>
    </w:p>
    <w:p w:rsidR="000F63E9" w:rsidRDefault="000F63E9" w:rsidP="00612762">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 xml:space="preserve">кәсіпорынның иелігіндегі қызметті жүргізудің тұрақты орнында кәсіпорын жұмысын орындауды талап етеді. Бұл кәсіпорынның иелігінде қосалқы мердігерлер кәсіпорынның жұмысын орындайтын қызметті жүргізудің тұрақты </w:t>
      </w:r>
      <w:r w:rsidR="00CF66DC">
        <w:rPr>
          <w:rFonts w:ascii="Times New Roman" w:hAnsi="Times New Roman" w:cs="Times New Roman"/>
          <w:sz w:val="28"/>
          <w:szCs w:val="28"/>
          <w:lang w:val="kk-KZ"/>
        </w:rPr>
        <w:t>орны бар-жоғы 12 - тармақтағы н</w:t>
      </w:r>
      <w:r w:rsidRPr="000F63E9">
        <w:rPr>
          <w:rFonts w:ascii="Times New Roman" w:hAnsi="Times New Roman" w:cs="Times New Roman"/>
          <w:sz w:val="28"/>
          <w:szCs w:val="28"/>
          <w:lang w:val="kk-KZ"/>
        </w:rPr>
        <w:t xml:space="preserve">ұсқаулар негізінде айқындалатын болады; </w:t>
      </w:r>
      <w:r w:rsidR="00CF66DC">
        <w:rPr>
          <w:rFonts w:ascii="Times New Roman" w:hAnsi="Times New Roman" w:cs="Times New Roman"/>
          <w:sz w:val="28"/>
          <w:szCs w:val="28"/>
          <w:lang w:val="kk-KZ"/>
        </w:rPr>
        <w:t>дегенмен</w:t>
      </w:r>
      <w:r w:rsidRPr="000F63E9">
        <w:rPr>
          <w:rFonts w:ascii="Times New Roman" w:hAnsi="Times New Roman" w:cs="Times New Roman"/>
          <w:sz w:val="28"/>
          <w:szCs w:val="28"/>
          <w:lang w:val="kk-KZ"/>
        </w:rPr>
        <w:t>, кәсіпорын қызметкерлері болмаған жағдайда, кәсіпорынның осы сайтты пайдалану үшін тиімді өкілеттіктері бар екенін көрсететін басқа факторларға сүйене отырып, мұндай орын кәсіпорынның иелігінде екенін көрсету қажет болады</w:t>
      </w:r>
      <w:r w:rsidR="00CF66DC">
        <w:rPr>
          <w:rFonts w:ascii="Times New Roman" w:hAnsi="Times New Roman" w:cs="Times New Roman"/>
          <w:sz w:val="28"/>
          <w:szCs w:val="28"/>
          <w:lang w:val="kk-KZ"/>
        </w:rPr>
        <w:t>,</w:t>
      </w:r>
      <w:r w:rsidRPr="000F63E9">
        <w:rPr>
          <w:rFonts w:ascii="Times New Roman" w:hAnsi="Times New Roman" w:cs="Times New Roman"/>
          <w:sz w:val="28"/>
          <w:szCs w:val="28"/>
          <w:lang w:val="kk-KZ"/>
        </w:rPr>
        <w:t xml:space="preserve"> мысалы</w:t>
      </w:r>
      <w:r w:rsidR="00CF66DC">
        <w:rPr>
          <w:rFonts w:ascii="Times New Roman" w:hAnsi="Times New Roman" w:cs="Times New Roman"/>
          <w:sz w:val="28"/>
          <w:szCs w:val="28"/>
          <w:lang w:val="kk-KZ"/>
        </w:rPr>
        <w:t xml:space="preserve">, </w:t>
      </w:r>
      <w:r w:rsidRPr="000F63E9">
        <w:rPr>
          <w:rFonts w:ascii="Times New Roman" w:hAnsi="Times New Roman" w:cs="Times New Roman"/>
          <w:sz w:val="28"/>
          <w:szCs w:val="28"/>
          <w:lang w:val="kk-KZ"/>
        </w:rPr>
        <w:t xml:space="preserve">өйткені кәсіпорын бұл орынға иелік етеді немесе заңды иелік етеді және оған қол жетімділікті және оның қолданылуын бақылайды. 54-тармақ құрылыс алаңында мұндай жағдайды көрсетеді; бұл басқа жағдайларда да болуы мүмкін. Мысал ретінде шағын қонақүйге иелік ететін және қонақүй нөмірлерін Интернет </w:t>
      </w:r>
      <w:r w:rsidR="00CF66DC">
        <w:rPr>
          <w:rFonts w:ascii="Times New Roman" w:hAnsi="Times New Roman" w:cs="Times New Roman"/>
          <w:sz w:val="28"/>
          <w:szCs w:val="28"/>
          <w:lang w:val="kk-KZ"/>
        </w:rPr>
        <w:t>арқылы жалға беретін кәсіпорын «</w:t>
      </w:r>
      <w:r w:rsidRPr="000F63E9">
        <w:rPr>
          <w:rFonts w:ascii="Times New Roman" w:hAnsi="Times New Roman" w:cs="Times New Roman"/>
          <w:sz w:val="28"/>
          <w:szCs w:val="28"/>
          <w:lang w:val="kk-KZ"/>
        </w:rPr>
        <w:t>шығындар плюс</w:t>
      </w:r>
      <w:r w:rsidR="00CF66DC">
        <w:rPr>
          <w:rFonts w:ascii="Times New Roman" w:hAnsi="Times New Roman" w:cs="Times New Roman"/>
          <w:sz w:val="28"/>
          <w:szCs w:val="28"/>
          <w:lang w:val="kk-KZ"/>
        </w:rPr>
        <w:t>» қағидаты</w:t>
      </w:r>
      <w:r w:rsidRPr="000F63E9">
        <w:rPr>
          <w:rFonts w:ascii="Times New Roman" w:hAnsi="Times New Roman" w:cs="Times New Roman"/>
          <w:sz w:val="28"/>
          <w:szCs w:val="28"/>
          <w:lang w:val="kk-KZ"/>
        </w:rPr>
        <w:t xml:space="preserve"> негізінде сыйақы алатын компанияға қонақүйді пайдалануға қосалқы мердігерлік тапсырған жағдай болуы мүмкін.</w:t>
      </w:r>
    </w:p>
    <w:p w:rsidR="000F63E9" w:rsidRDefault="000F63E9" w:rsidP="00612762">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41.</w:t>
      </w:r>
      <w:r w:rsidRPr="000F63E9">
        <w:rPr>
          <w:rFonts w:ascii="Times New Roman" w:hAnsi="Times New Roman" w:cs="Times New Roman"/>
          <w:sz w:val="28"/>
          <w:szCs w:val="28"/>
          <w:lang w:val="kk-KZ"/>
        </w:rPr>
        <w:tab/>
        <w:t>Бірақ егер кәсіпорынның кәсіпкерлік қызметі негізінен автоматтандырылған жабдық арқылы жүзеге асырылса және персоналдың қызметі осындай жабдықты баптауға, пайдалануға, бақылауға және қызмет көрсетуге дейін азайтылса, тұрақты өкілдік болуы мүмкін. Осылайша, ойын және сауда автоматтарын жән</w:t>
      </w:r>
      <w:r w:rsidR="00CF66DC">
        <w:rPr>
          <w:rFonts w:ascii="Times New Roman" w:hAnsi="Times New Roman" w:cs="Times New Roman"/>
          <w:sz w:val="28"/>
          <w:szCs w:val="28"/>
          <w:lang w:val="kk-KZ"/>
        </w:rPr>
        <w:t>е басқа М</w:t>
      </w:r>
      <w:r w:rsidRPr="000F63E9">
        <w:rPr>
          <w:rFonts w:ascii="Times New Roman" w:hAnsi="Times New Roman" w:cs="Times New Roman"/>
          <w:sz w:val="28"/>
          <w:szCs w:val="28"/>
          <w:lang w:val="kk-KZ"/>
        </w:rPr>
        <w:t xml:space="preserve">емлекеттегі бір Мемлекеттің кәсіпорны, тұрақты өкілдік құрған ұқсас </w:t>
      </w:r>
      <w:r w:rsidR="00CF66DC">
        <w:rPr>
          <w:rFonts w:ascii="Times New Roman" w:hAnsi="Times New Roman" w:cs="Times New Roman"/>
          <w:sz w:val="28"/>
          <w:szCs w:val="28"/>
          <w:lang w:val="kk-KZ"/>
        </w:rPr>
        <w:t>тетікт</w:t>
      </w:r>
      <w:r w:rsidRPr="000F63E9">
        <w:rPr>
          <w:rFonts w:ascii="Times New Roman" w:hAnsi="Times New Roman" w:cs="Times New Roman"/>
          <w:sz w:val="28"/>
          <w:szCs w:val="28"/>
          <w:lang w:val="kk-KZ"/>
        </w:rPr>
        <w:t>ерді қарастыруға бола ма, жоқ па, бұл кәсіпорын осындай автоматтарды бастапқы орнатудан басқа қандай да бір кәсіпкерлік қызметпен айналысатындығына байланысты. Егер кәсіпорын автоматтарды орнатып, содан кейін оларды басқа кәсіпорындарға жалға берсе, тұрақты өкілдік болмайды. Дегенмен, автоматтарды орнататын кәсіпорын оларды пайдалану мен күтіп ұстауды өз есебінен қамтамасыз етсе, тұрақты өкілдік болуы мүмкін. Бұл сондай-ақ мұндай машиналарды осы жалдау кәсіпорнында жұмыс істейтін агент басқаратын және қызмет көрсететін жағдайларға қатысты.</w:t>
      </w:r>
    </w:p>
    <w:p w:rsidR="000F63E9" w:rsidRDefault="005B39D0" w:rsidP="00612762">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42.</w:t>
      </w:r>
      <w:r>
        <w:rPr>
          <w:rFonts w:ascii="Times New Roman" w:hAnsi="Times New Roman" w:cs="Times New Roman"/>
          <w:sz w:val="28"/>
          <w:szCs w:val="28"/>
          <w:lang w:val="kk-KZ"/>
        </w:rPr>
        <w:tab/>
        <w:t>3-баптағы «</w:t>
      </w:r>
      <w:r w:rsidR="000F63E9">
        <w:rPr>
          <w:rFonts w:ascii="Times New Roman" w:hAnsi="Times New Roman" w:cs="Times New Roman"/>
          <w:sz w:val="28"/>
          <w:szCs w:val="28"/>
          <w:lang w:val="kk-KZ"/>
        </w:rPr>
        <w:t>Уағдаласушы м</w:t>
      </w:r>
      <w:r w:rsidR="000F63E9" w:rsidRPr="000F63E9">
        <w:rPr>
          <w:rFonts w:ascii="Times New Roman" w:hAnsi="Times New Roman" w:cs="Times New Roman"/>
          <w:sz w:val="28"/>
          <w:szCs w:val="28"/>
          <w:lang w:val="kk-KZ"/>
        </w:rPr>
        <w:t>емлекеттің кәсіпорны</w:t>
      </w:r>
      <w:r>
        <w:rPr>
          <w:rFonts w:ascii="Times New Roman" w:hAnsi="Times New Roman" w:cs="Times New Roman"/>
          <w:sz w:val="28"/>
          <w:szCs w:val="28"/>
          <w:lang w:val="kk-KZ"/>
        </w:rPr>
        <w:t>»</w:t>
      </w:r>
      <w:r w:rsidR="000F63E9" w:rsidRPr="000F63E9">
        <w:rPr>
          <w:rFonts w:ascii="Times New Roman" w:hAnsi="Times New Roman" w:cs="Times New Roman"/>
          <w:sz w:val="28"/>
          <w:szCs w:val="28"/>
          <w:lang w:val="kk-KZ"/>
        </w:rPr>
        <w:t xml:space="preserve"> анықтамасынан 7-бапта пайдаланылатын бұл терм</w:t>
      </w:r>
      <w:r w:rsidR="00CF66DC">
        <w:rPr>
          <w:rFonts w:ascii="Times New Roman" w:hAnsi="Times New Roman" w:cs="Times New Roman"/>
          <w:sz w:val="28"/>
          <w:szCs w:val="28"/>
          <w:lang w:val="kk-KZ"/>
        </w:rPr>
        <w:t>ин және 5-бапта пайдаланылатын «</w:t>
      </w:r>
      <w:r w:rsidR="000F63E9" w:rsidRPr="000F63E9">
        <w:rPr>
          <w:rFonts w:ascii="Times New Roman" w:hAnsi="Times New Roman" w:cs="Times New Roman"/>
          <w:sz w:val="28"/>
          <w:szCs w:val="28"/>
          <w:lang w:val="kk-KZ"/>
        </w:rPr>
        <w:t>кәсіпорын</w:t>
      </w:r>
      <w:r w:rsidR="00CF66DC">
        <w:rPr>
          <w:rFonts w:ascii="Times New Roman" w:hAnsi="Times New Roman" w:cs="Times New Roman"/>
          <w:sz w:val="28"/>
          <w:szCs w:val="28"/>
          <w:lang w:val="kk-KZ"/>
        </w:rPr>
        <w:t>»</w:t>
      </w:r>
      <w:r w:rsidR="000F63E9" w:rsidRPr="000F63E9">
        <w:rPr>
          <w:rFonts w:ascii="Times New Roman" w:hAnsi="Times New Roman" w:cs="Times New Roman"/>
          <w:sz w:val="28"/>
          <w:szCs w:val="28"/>
          <w:lang w:val="kk-KZ"/>
        </w:rPr>
        <w:t xml:space="preserve"> </w:t>
      </w:r>
      <w:r w:rsidR="000F63E9" w:rsidRPr="000F63E9">
        <w:rPr>
          <w:rFonts w:ascii="Times New Roman" w:hAnsi="Times New Roman" w:cs="Times New Roman"/>
          <w:sz w:val="28"/>
          <w:szCs w:val="28"/>
          <w:lang w:val="kk-KZ"/>
        </w:rPr>
        <w:lastRenderedPageBreak/>
        <w:t xml:space="preserve">термині, бұл кәсіпорын заңды негізде компания, </w:t>
      </w:r>
      <w:r w:rsidR="00CF66DC">
        <w:rPr>
          <w:rFonts w:ascii="Times New Roman" w:hAnsi="Times New Roman" w:cs="Times New Roman"/>
          <w:sz w:val="28"/>
          <w:szCs w:val="28"/>
          <w:lang w:val="kk-KZ"/>
        </w:rPr>
        <w:t>серік</w:t>
      </w:r>
      <w:r w:rsidR="000F63E9" w:rsidRPr="000F63E9">
        <w:rPr>
          <w:rFonts w:ascii="Times New Roman" w:hAnsi="Times New Roman" w:cs="Times New Roman"/>
          <w:sz w:val="28"/>
          <w:szCs w:val="28"/>
          <w:lang w:val="kk-KZ"/>
        </w:rPr>
        <w:t>тестік, жеке тұлға ретінде құрылғанына</w:t>
      </w:r>
      <w:r w:rsidR="000F63E9">
        <w:rPr>
          <w:rFonts w:ascii="Times New Roman" w:hAnsi="Times New Roman" w:cs="Times New Roman"/>
          <w:sz w:val="28"/>
          <w:szCs w:val="28"/>
          <w:lang w:val="kk-KZ"/>
        </w:rPr>
        <w:t xml:space="preserve"> қарамастан, Уағдаласушы м</w:t>
      </w:r>
      <w:r w:rsidR="000F63E9" w:rsidRPr="000F63E9">
        <w:rPr>
          <w:rFonts w:ascii="Times New Roman" w:hAnsi="Times New Roman" w:cs="Times New Roman"/>
          <w:sz w:val="28"/>
          <w:szCs w:val="28"/>
          <w:lang w:val="kk-KZ"/>
        </w:rPr>
        <w:t xml:space="preserve">емлекеттің резиденті басқаратын кәсіпорынның кез келген нысанына </w:t>
      </w:r>
      <w:r w:rsidR="00CF66DC" w:rsidRPr="000F63E9">
        <w:rPr>
          <w:rFonts w:ascii="Times New Roman" w:hAnsi="Times New Roman" w:cs="Times New Roman"/>
          <w:sz w:val="28"/>
          <w:szCs w:val="28"/>
          <w:lang w:val="kk-KZ"/>
        </w:rPr>
        <w:t xml:space="preserve">кәсіпорын немесе басқа құқықтық нысан </w:t>
      </w:r>
      <w:r w:rsidR="000F63E9" w:rsidRPr="000F63E9">
        <w:rPr>
          <w:rFonts w:ascii="Times New Roman" w:hAnsi="Times New Roman" w:cs="Times New Roman"/>
          <w:sz w:val="28"/>
          <w:szCs w:val="28"/>
          <w:lang w:val="kk-KZ"/>
        </w:rPr>
        <w:t xml:space="preserve">жататыны шығады. Әр түрлі кәсіпорындар бір жоба бойынша ынтымақтаса алады және олардың ынтымақтастығы жеке кәсіпорын құра ма (мысалы, серіктестік түрінде) </w:t>
      </w:r>
      <w:r w:rsidR="00CF66DC">
        <w:rPr>
          <w:rFonts w:ascii="Times New Roman" w:hAnsi="Times New Roman" w:cs="Times New Roman"/>
          <w:sz w:val="28"/>
          <w:szCs w:val="28"/>
          <w:lang w:val="kk-KZ"/>
        </w:rPr>
        <w:t>–</w:t>
      </w:r>
      <w:r w:rsidR="000F63E9" w:rsidRPr="000F63E9">
        <w:rPr>
          <w:rFonts w:ascii="Times New Roman" w:hAnsi="Times New Roman" w:cs="Times New Roman"/>
          <w:sz w:val="28"/>
          <w:szCs w:val="28"/>
          <w:lang w:val="kk-KZ"/>
        </w:rPr>
        <w:t xml:space="preserve"> бұл</w:t>
      </w:r>
      <w:r w:rsidR="00CF66DC">
        <w:rPr>
          <w:rFonts w:ascii="Times New Roman" w:hAnsi="Times New Roman" w:cs="Times New Roman"/>
          <w:sz w:val="28"/>
          <w:szCs w:val="28"/>
          <w:lang w:val="kk-KZ"/>
        </w:rPr>
        <w:t xml:space="preserve"> әр М</w:t>
      </w:r>
      <w:r w:rsidR="000F63E9" w:rsidRPr="000F63E9">
        <w:rPr>
          <w:rFonts w:ascii="Times New Roman" w:hAnsi="Times New Roman" w:cs="Times New Roman"/>
          <w:sz w:val="28"/>
          <w:szCs w:val="28"/>
          <w:lang w:val="kk-KZ"/>
        </w:rPr>
        <w:t xml:space="preserve">емлекеттің фактілері мен ішкі заңнамасына байланысты мәселе. Әлбетте, егер әрқайсысы жеке кәсіпорынды басқаратын екі тұлға осы тұлғалар акционерлер болып табылатын компанияны құруға шешім қабылдаса, компания басқа жеке кәсіпорынға айналатын нәрсемен айналысатын заңды тұлға болып табылады. Алайда, көбінесе әр түрлі кәсіпорындар әрқайсысының бір жобаның жеке бөлігін жүзеге асыратындығына келіседі және бұл кәсіпорындар бірлесіп жұмыс істемейді кәсіпкерлік қызмет, </w:t>
      </w:r>
      <w:r w:rsidR="00383DEE" w:rsidRPr="000F63E9">
        <w:rPr>
          <w:rFonts w:ascii="Times New Roman" w:hAnsi="Times New Roman" w:cs="Times New Roman"/>
          <w:sz w:val="28"/>
          <w:szCs w:val="28"/>
          <w:lang w:val="kk-KZ"/>
        </w:rPr>
        <w:t>тіпті егер олар бірлесіп жұмыс істей алса да жобаның жалпы нәтижесі немесе осы жобаның контекстінде орындалатын әрекеттер үшін сыйақы</w:t>
      </w:r>
      <w:r w:rsidR="00383DEE">
        <w:rPr>
          <w:rFonts w:ascii="Times New Roman" w:hAnsi="Times New Roman" w:cs="Times New Roman"/>
          <w:sz w:val="28"/>
          <w:szCs w:val="28"/>
          <w:lang w:val="kk-KZ"/>
        </w:rPr>
        <w:t xml:space="preserve"> сияқты</w:t>
      </w:r>
      <w:r w:rsidR="00383DEE" w:rsidRPr="000F63E9">
        <w:rPr>
          <w:rFonts w:ascii="Times New Roman" w:hAnsi="Times New Roman" w:cs="Times New Roman"/>
          <w:sz w:val="28"/>
          <w:szCs w:val="28"/>
          <w:lang w:val="kk-KZ"/>
        </w:rPr>
        <w:t xml:space="preserve"> </w:t>
      </w:r>
      <w:r w:rsidR="000F63E9" w:rsidRPr="000F63E9">
        <w:rPr>
          <w:rFonts w:ascii="Times New Roman" w:hAnsi="Times New Roman" w:cs="Times New Roman"/>
          <w:sz w:val="28"/>
          <w:szCs w:val="28"/>
          <w:lang w:val="kk-KZ"/>
        </w:rPr>
        <w:t>өз пайдасын бөліспейді және бір-бірінің осы жобамен байланы</w:t>
      </w:r>
      <w:r w:rsidR="00383DEE">
        <w:rPr>
          <w:rFonts w:ascii="Times New Roman" w:hAnsi="Times New Roman" w:cs="Times New Roman"/>
          <w:sz w:val="28"/>
          <w:szCs w:val="28"/>
          <w:lang w:val="kk-KZ"/>
        </w:rPr>
        <w:t>сты қызметі үшін жауап бермейді</w:t>
      </w:r>
      <w:r w:rsidR="000F63E9" w:rsidRPr="000F63E9">
        <w:rPr>
          <w:rFonts w:ascii="Times New Roman" w:hAnsi="Times New Roman" w:cs="Times New Roman"/>
          <w:sz w:val="28"/>
          <w:szCs w:val="28"/>
          <w:lang w:val="kk-KZ"/>
        </w:rPr>
        <w:t>. Бұл жағдайда жеке кәсіпорын құрылды деп ойлау қиын болар еді. Мұндай келісім көптеген елдерде</w:t>
      </w:r>
      <w:r>
        <w:rPr>
          <w:rFonts w:ascii="Times New Roman" w:hAnsi="Times New Roman" w:cs="Times New Roman"/>
          <w:sz w:val="28"/>
          <w:szCs w:val="28"/>
          <w:lang w:val="kk-KZ"/>
        </w:rPr>
        <w:t xml:space="preserve"> «</w:t>
      </w:r>
      <w:r w:rsidR="000F63E9" w:rsidRPr="000F63E9">
        <w:rPr>
          <w:rFonts w:ascii="Times New Roman" w:hAnsi="Times New Roman" w:cs="Times New Roman"/>
          <w:sz w:val="28"/>
          <w:szCs w:val="28"/>
          <w:lang w:val="kk-KZ"/>
        </w:rPr>
        <w:t>бірлескен кәсіпорын</w:t>
      </w:r>
      <w:r>
        <w:rPr>
          <w:rFonts w:ascii="Times New Roman" w:hAnsi="Times New Roman" w:cs="Times New Roman"/>
          <w:sz w:val="28"/>
          <w:szCs w:val="28"/>
          <w:lang w:val="kk-KZ"/>
        </w:rPr>
        <w:t>» деп аталса да, «</w:t>
      </w:r>
      <w:r w:rsidR="000F63E9" w:rsidRPr="000F63E9">
        <w:rPr>
          <w:rFonts w:ascii="Times New Roman" w:hAnsi="Times New Roman" w:cs="Times New Roman"/>
          <w:sz w:val="28"/>
          <w:szCs w:val="28"/>
          <w:lang w:val="kk-KZ"/>
        </w:rPr>
        <w:t>бірлескен кәсіпорын</w:t>
      </w:r>
      <w:r>
        <w:rPr>
          <w:rFonts w:ascii="Times New Roman" w:hAnsi="Times New Roman" w:cs="Times New Roman"/>
          <w:sz w:val="28"/>
          <w:szCs w:val="28"/>
          <w:lang w:val="kk-KZ"/>
        </w:rPr>
        <w:t>»</w:t>
      </w:r>
      <w:r w:rsidR="000F63E9" w:rsidRPr="000F63E9">
        <w:rPr>
          <w:rFonts w:ascii="Times New Roman" w:hAnsi="Times New Roman" w:cs="Times New Roman"/>
          <w:sz w:val="28"/>
          <w:szCs w:val="28"/>
          <w:lang w:val="kk-KZ"/>
        </w:rPr>
        <w:t xml:space="preserve"> терминінің мағынасы ішкі заңнамаға байлан</w:t>
      </w:r>
      <w:r>
        <w:rPr>
          <w:rFonts w:ascii="Times New Roman" w:hAnsi="Times New Roman" w:cs="Times New Roman"/>
          <w:sz w:val="28"/>
          <w:szCs w:val="28"/>
          <w:lang w:val="kk-KZ"/>
        </w:rPr>
        <w:t>ысты, сондықтан кейбір елдерде «</w:t>
      </w:r>
      <w:r w:rsidR="000F63E9" w:rsidRPr="000F63E9">
        <w:rPr>
          <w:rFonts w:ascii="Times New Roman" w:hAnsi="Times New Roman" w:cs="Times New Roman"/>
          <w:sz w:val="28"/>
          <w:szCs w:val="28"/>
          <w:lang w:val="kk-KZ"/>
        </w:rPr>
        <w:t>бірлескен кәсіпорын</w:t>
      </w:r>
      <w:r>
        <w:rPr>
          <w:rFonts w:ascii="Times New Roman" w:hAnsi="Times New Roman" w:cs="Times New Roman"/>
          <w:sz w:val="28"/>
          <w:szCs w:val="28"/>
          <w:lang w:val="kk-KZ"/>
        </w:rPr>
        <w:t>»</w:t>
      </w:r>
      <w:r w:rsidR="000F63E9" w:rsidRPr="000F63E9">
        <w:rPr>
          <w:rFonts w:ascii="Times New Roman" w:hAnsi="Times New Roman" w:cs="Times New Roman"/>
          <w:sz w:val="28"/>
          <w:szCs w:val="28"/>
          <w:lang w:val="kk-KZ"/>
        </w:rPr>
        <w:t xml:space="preserve"> термині тамаша кәсіпорынға қатысты болуы мүмкін.</w:t>
      </w:r>
    </w:p>
    <w:p w:rsidR="000F63E9" w:rsidRPr="000F63E9" w:rsidRDefault="000F63E9" w:rsidP="000F63E9">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43.</w:t>
      </w:r>
      <w:r w:rsidRPr="000F63E9">
        <w:rPr>
          <w:rFonts w:ascii="Times New Roman" w:hAnsi="Times New Roman" w:cs="Times New Roman"/>
          <w:sz w:val="28"/>
          <w:szCs w:val="28"/>
          <w:lang w:val="kk-KZ"/>
        </w:rPr>
        <w:tab/>
        <w:t xml:space="preserve">Салық салу мақсаттары үшін ашық </w:t>
      </w:r>
      <w:r w:rsidR="00383DEE">
        <w:rPr>
          <w:rFonts w:ascii="Times New Roman" w:hAnsi="Times New Roman" w:cs="Times New Roman"/>
          <w:sz w:val="28"/>
          <w:szCs w:val="28"/>
          <w:lang w:val="kk-KZ"/>
        </w:rPr>
        <w:t>серік</w:t>
      </w:r>
      <w:r w:rsidRPr="000F63E9">
        <w:rPr>
          <w:rFonts w:ascii="Times New Roman" w:hAnsi="Times New Roman" w:cs="Times New Roman"/>
          <w:sz w:val="28"/>
          <w:szCs w:val="28"/>
          <w:lang w:val="kk-KZ"/>
        </w:rPr>
        <w:t>тестік нысанын алатын кәсіпорын жағдайында кәсіпорынды әрбір әріптес басқарады, демек, серіктестердің тиісті пайда үлесіне қатысты резидент серіктесі бол</w:t>
      </w:r>
      <w:r>
        <w:rPr>
          <w:rFonts w:ascii="Times New Roman" w:hAnsi="Times New Roman" w:cs="Times New Roman"/>
          <w:sz w:val="28"/>
          <w:szCs w:val="28"/>
          <w:lang w:val="kk-KZ"/>
        </w:rPr>
        <w:t>ып табылатын әрбір Уағдаласушы м</w:t>
      </w:r>
      <w:r w:rsidRPr="000F63E9">
        <w:rPr>
          <w:rFonts w:ascii="Times New Roman" w:hAnsi="Times New Roman" w:cs="Times New Roman"/>
          <w:sz w:val="28"/>
          <w:szCs w:val="28"/>
          <w:lang w:val="kk-KZ"/>
        </w:rPr>
        <w:t>емлекеттің кәсіпорны болып табылады. Егер мұн</w:t>
      </w:r>
      <w:r>
        <w:rPr>
          <w:rFonts w:ascii="Times New Roman" w:hAnsi="Times New Roman" w:cs="Times New Roman"/>
          <w:sz w:val="28"/>
          <w:szCs w:val="28"/>
          <w:lang w:val="kk-KZ"/>
        </w:rPr>
        <w:t>дай серіктестіктің Уағдаласушы м</w:t>
      </w:r>
      <w:r w:rsidRPr="000F63E9">
        <w:rPr>
          <w:rFonts w:ascii="Times New Roman" w:hAnsi="Times New Roman" w:cs="Times New Roman"/>
          <w:sz w:val="28"/>
          <w:szCs w:val="28"/>
          <w:lang w:val="kk-KZ"/>
        </w:rPr>
        <w:t xml:space="preserve">емлекетте тұрақты өкілдігі болса, онда әрбір серіктестің тұрақты өкілдікке жататын пайдадағы үлесі осы </w:t>
      </w:r>
      <w:r w:rsidR="00383DEE">
        <w:rPr>
          <w:rFonts w:ascii="Times New Roman" w:hAnsi="Times New Roman" w:cs="Times New Roman"/>
          <w:sz w:val="28"/>
          <w:szCs w:val="28"/>
          <w:lang w:val="kk-KZ"/>
        </w:rPr>
        <w:t>серік</w:t>
      </w:r>
      <w:r w:rsidRPr="000F63E9">
        <w:rPr>
          <w:rFonts w:ascii="Times New Roman" w:hAnsi="Times New Roman" w:cs="Times New Roman"/>
          <w:sz w:val="28"/>
          <w:szCs w:val="28"/>
          <w:lang w:val="kk-KZ"/>
        </w:rPr>
        <w:t>тес резиде</w:t>
      </w:r>
      <w:r>
        <w:rPr>
          <w:rFonts w:ascii="Times New Roman" w:hAnsi="Times New Roman" w:cs="Times New Roman"/>
          <w:sz w:val="28"/>
          <w:szCs w:val="28"/>
          <w:lang w:val="kk-KZ"/>
        </w:rPr>
        <w:t>нт болып табылатын Уағдаласушы м</w:t>
      </w:r>
      <w:r w:rsidRPr="000F63E9">
        <w:rPr>
          <w:rFonts w:ascii="Times New Roman" w:hAnsi="Times New Roman" w:cs="Times New Roman"/>
          <w:sz w:val="28"/>
          <w:szCs w:val="28"/>
          <w:lang w:val="kk-KZ"/>
        </w:rPr>
        <w:t>емлекеттің кәсіпорны алған пайданың 7-бабының мақсаттары үшін құрайтын болады (төмендегі 56-тармақты да қараңыз).</w:t>
      </w:r>
    </w:p>
    <w:p w:rsidR="00712533" w:rsidRDefault="000F63E9" w:rsidP="000F63E9">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44.</w:t>
      </w:r>
      <w:r w:rsidRPr="000F63E9">
        <w:rPr>
          <w:rFonts w:ascii="Times New Roman" w:hAnsi="Times New Roman" w:cs="Times New Roman"/>
          <w:sz w:val="28"/>
          <w:szCs w:val="28"/>
          <w:lang w:val="kk-KZ"/>
        </w:rPr>
        <w:tab/>
        <w:t xml:space="preserve">Тұрақты өкілдіктің болуы </w:t>
      </w:r>
      <w:r w:rsidR="00383DEE">
        <w:rPr>
          <w:rFonts w:ascii="Times New Roman" w:hAnsi="Times New Roman" w:cs="Times New Roman"/>
          <w:sz w:val="28"/>
          <w:szCs w:val="28"/>
          <w:lang w:val="kk-KZ"/>
        </w:rPr>
        <w:t>ол өзінің к</w:t>
      </w:r>
      <w:r w:rsidRPr="000F63E9">
        <w:rPr>
          <w:rFonts w:ascii="Times New Roman" w:hAnsi="Times New Roman" w:cs="Times New Roman"/>
          <w:sz w:val="28"/>
          <w:szCs w:val="28"/>
          <w:lang w:val="kk-KZ"/>
        </w:rPr>
        <w:t xml:space="preserve">әсіпкерлік қызметін тұрақты қызмет орны арқылы жүзеге асыруға кіріскен сәттен басталады. Бұл кәсіпорын қызмет орнында мұндай орын үнемі пайдаланылуы керек нәрселермен айналыса бастағанда бірден пайда болады. Кәсіпорын осы тұрақты қызмет орнын құратын уақыт кезеңі, егер бұл қызмет осы орын үнемі пайдаланылуы керек қызметтен айтарлықтай өзгеше болса, есепке алынбауы керек. Тұрақты өкілдік қызметті жүргізудің тұрақты орнын жоюмен немесе ол арқылы жүзеге асырылатын кез </w:t>
      </w:r>
      <w:r w:rsidRPr="000F63E9">
        <w:rPr>
          <w:rFonts w:ascii="Times New Roman" w:hAnsi="Times New Roman" w:cs="Times New Roman"/>
          <w:sz w:val="28"/>
          <w:szCs w:val="28"/>
          <w:lang w:val="kk-KZ"/>
        </w:rPr>
        <w:lastRenderedPageBreak/>
        <w:t xml:space="preserve">келген қызметті тоқтатумен, яғни, өмір сүруін тоқтатады. Тұрақты өкілдіктің бұрынғы қызметіне байланысты барлық әрекеттер мен шаралар тоқтатылған кезде (ағымдағы іскерлік операцияларды, объектілерге қызмет көрсету мен жөндеуді тоқтату). Сонымен қатар, операцияларды уақытша тоқтату жабылу деп санауға болмайды. Егер тұрақты қызмет орны басқа кәсіпорынға жалға берілсе, </w:t>
      </w:r>
    </w:p>
    <w:p w:rsidR="000F63E9" w:rsidRDefault="000F63E9" w:rsidP="000F63E9">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онда ол, әдетте, жалға берушіге емес, тек осы кәсіпорынға қызмет көрсетумен айналысады; әдетте, пәтер иесінің тұрақты өкілдігі, егер ол тұрақты қызмет орны арқылы тәуелсіз кәсіпкерлік қызметпен айналысуды жалғастырса, тоқтайды.</w:t>
      </w:r>
    </w:p>
    <w:p w:rsidR="005B39D0" w:rsidRDefault="005B39D0" w:rsidP="000F63E9">
      <w:pPr>
        <w:pStyle w:val="a8"/>
        <w:spacing w:after="80" w:line="300" w:lineRule="auto"/>
        <w:ind w:left="0"/>
        <w:jc w:val="both"/>
        <w:rPr>
          <w:rFonts w:ascii="Times New Roman" w:hAnsi="Times New Roman" w:cs="Times New Roman"/>
          <w:b/>
          <w:i/>
          <w:sz w:val="28"/>
          <w:szCs w:val="28"/>
          <w:lang w:val="kk-KZ"/>
        </w:rPr>
      </w:pPr>
    </w:p>
    <w:p w:rsidR="000F63E9" w:rsidRPr="00205CA0" w:rsidRDefault="000F63E9" w:rsidP="005B39D0">
      <w:pPr>
        <w:pStyle w:val="a8"/>
        <w:spacing w:after="80" w:line="300" w:lineRule="auto"/>
        <w:ind w:left="0" w:firstLine="708"/>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2-тармақ</w:t>
      </w:r>
    </w:p>
    <w:p w:rsidR="000F63E9" w:rsidRPr="000F63E9" w:rsidRDefault="000F63E9" w:rsidP="000F63E9">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45.</w:t>
      </w:r>
      <w:r w:rsidRPr="000F63E9">
        <w:rPr>
          <w:rFonts w:ascii="Times New Roman" w:hAnsi="Times New Roman" w:cs="Times New Roman"/>
          <w:sz w:val="28"/>
          <w:szCs w:val="28"/>
          <w:lang w:val="kk-KZ"/>
        </w:rPr>
        <w:tab/>
        <w:t>Бұл тармақта коммерциялық кәсіпорындардың мысалдарының тізімі (ешбір жағдайда толық емес) бар, олардың әрқайсысы осы тармақтың талаптарына сәйкес кел</w:t>
      </w:r>
      <w:r w:rsidR="00383DEE">
        <w:rPr>
          <w:rFonts w:ascii="Times New Roman" w:hAnsi="Times New Roman" w:cs="Times New Roman"/>
          <w:sz w:val="28"/>
          <w:szCs w:val="28"/>
          <w:lang w:val="kk-KZ"/>
        </w:rPr>
        <w:t>ген жағдайда 1-тармаққа сәйкес т</w:t>
      </w:r>
      <w:r w:rsidRPr="000F63E9">
        <w:rPr>
          <w:rFonts w:ascii="Times New Roman" w:hAnsi="Times New Roman" w:cs="Times New Roman"/>
          <w:sz w:val="28"/>
          <w:szCs w:val="28"/>
          <w:lang w:val="kk-KZ"/>
        </w:rPr>
        <w:t xml:space="preserve">ұрақты өкілдіктің құрамдас бөлігі ретінде қарастырылуы мүмкін. Бұл мысалдар 1-тармақта берілген жалпы анықтаманың контекстінде қарастырылуы керек болғандықтан, тізімделген терминдер </w:t>
      </w:r>
      <w:r w:rsidR="005B39D0">
        <w:rPr>
          <w:rFonts w:ascii="Times New Roman" w:hAnsi="Times New Roman" w:cs="Times New Roman"/>
          <w:sz w:val="28"/>
          <w:szCs w:val="28"/>
          <w:lang w:val="kk-KZ"/>
        </w:rPr>
        <w:t>«</w:t>
      </w:r>
      <w:r w:rsidRPr="000F63E9">
        <w:rPr>
          <w:rFonts w:ascii="Times New Roman" w:hAnsi="Times New Roman" w:cs="Times New Roman"/>
          <w:sz w:val="28"/>
          <w:szCs w:val="28"/>
          <w:lang w:val="kk-KZ"/>
        </w:rPr>
        <w:t>басқару орны</w:t>
      </w:r>
      <w:r w:rsidR="005B39D0">
        <w:rPr>
          <w:rFonts w:ascii="Times New Roman" w:hAnsi="Times New Roman" w:cs="Times New Roman"/>
          <w:sz w:val="28"/>
          <w:szCs w:val="28"/>
          <w:lang w:val="kk-KZ"/>
        </w:rPr>
        <w:t>», «</w:t>
      </w:r>
      <w:r w:rsidRPr="000F63E9">
        <w:rPr>
          <w:rFonts w:ascii="Times New Roman" w:hAnsi="Times New Roman" w:cs="Times New Roman"/>
          <w:sz w:val="28"/>
          <w:szCs w:val="28"/>
          <w:lang w:val="kk-KZ"/>
        </w:rPr>
        <w:t>филиал</w:t>
      </w:r>
      <w:r w:rsidR="005B39D0">
        <w:rPr>
          <w:rFonts w:ascii="Times New Roman" w:hAnsi="Times New Roman" w:cs="Times New Roman"/>
          <w:sz w:val="28"/>
          <w:szCs w:val="28"/>
          <w:lang w:val="kk-KZ"/>
        </w:rPr>
        <w:t>», «</w:t>
      </w:r>
      <w:r w:rsidRPr="000F63E9">
        <w:rPr>
          <w:rFonts w:ascii="Times New Roman" w:hAnsi="Times New Roman" w:cs="Times New Roman"/>
          <w:sz w:val="28"/>
          <w:szCs w:val="28"/>
          <w:lang w:val="kk-KZ"/>
        </w:rPr>
        <w:t>кеңсе</w:t>
      </w:r>
      <w:r w:rsidR="005B39D0">
        <w:rPr>
          <w:rFonts w:ascii="Times New Roman" w:hAnsi="Times New Roman" w:cs="Times New Roman"/>
          <w:sz w:val="28"/>
          <w:szCs w:val="28"/>
          <w:lang w:val="kk-KZ"/>
        </w:rPr>
        <w:t>»</w:t>
      </w:r>
      <w:r w:rsidRPr="000F63E9">
        <w:rPr>
          <w:rFonts w:ascii="Times New Roman" w:hAnsi="Times New Roman" w:cs="Times New Roman"/>
          <w:sz w:val="28"/>
          <w:szCs w:val="28"/>
          <w:lang w:val="kk-KZ"/>
        </w:rPr>
        <w:t xml:space="preserve"> және т. б. мұндай коммерциялық кәсіпорындар 1-тармақтың талаптарына сай болған және </w:t>
      </w:r>
      <w:r w:rsidR="00383DEE">
        <w:rPr>
          <w:rFonts w:ascii="Times New Roman" w:hAnsi="Times New Roman" w:cs="Times New Roman"/>
          <w:sz w:val="28"/>
          <w:szCs w:val="28"/>
          <w:lang w:val="kk-KZ"/>
        </w:rPr>
        <w:t xml:space="preserve">                 </w:t>
      </w:r>
      <w:r w:rsidRPr="000F63E9">
        <w:rPr>
          <w:rFonts w:ascii="Times New Roman" w:hAnsi="Times New Roman" w:cs="Times New Roman"/>
          <w:sz w:val="28"/>
          <w:szCs w:val="28"/>
          <w:lang w:val="kk-KZ"/>
        </w:rPr>
        <w:t>4-тармақ қолданылатын коммерциялық кәсіпорындар болып табылмаған жағдайда ғана тұрақты өкілдіктер болып табылатындай етіп түсіндірілуі тиіс.</w:t>
      </w:r>
    </w:p>
    <w:p w:rsidR="000F63E9" w:rsidRPr="000F63E9" w:rsidRDefault="005B39D0" w:rsidP="000F63E9">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46.</w:t>
      </w:r>
      <w:r>
        <w:rPr>
          <w:rFonts w:ascii="Times New Roman" w:hAnsi="Times New Roman" w:cs="Times New Roman"/>
          <w:sz w:val="28"/>
          <w:szCs w:val="28"/>
          <w:lang w:val="kk-KZ"/>
        </w:rPr>
        <w:tab/>
        <w:t>«</w:t>
      </w:r>
      <w:r w:rsidR="000F63E9" w:rsidRPr="000F63E9">
        <w:rPr>
          <w:rFonts w:ascii="Times New Roman" w:hAnsi="Times New Roman" w:cs="Times New Roman"/>
          <w:sz w:val="28"/>
          <w:szCs w:val="28"/>
          <w:lang w:val="kk-KZ"/>
        </w:rPr>
        <w:t>Басқару орны</w:t>
      </w:r>
      <w:r>
        <w:rPr>
          <w:rFonts w:ascii="Times New Roman" w:hAnsi="Times New Roman" w:cs="Times New Roman"/>
          <w:sz w:val="28"/>
          <w:szCs w:val="28"/>
          <w:lang w:val="kk-KZ"/>
        </w:rPr>
        <w:t>»</w:t>
      </w:r>
      <w:r w:rsidR="000F63E9" w:rsidRPr="000F63E9">
        <w:rPr>
          <w:rFonts w:ascii="Times New Roman" w:hAnsi="Times New Roman" w:cs="Times New Roman"/>
          <w:sz w:val="28"/>
          <w:szCs w:val="28"/>
          <w:lang w:val="kk-KZ"/>
        </w:rPr>
        <w:t xml:space="preserve"> термині бөлек айтылады, өйткен</w:t>
      </w:r>
      <w:r>
        <w:rPr>
          <w:rFonts w:ascii="Times New Roman" w:hAnsi="Times New Roman" w:cs="Times New Roman"/>
          <w:sz w:val="28"/>
          <w:szCs w:val="28"/>
          <w:lang w:val="kk-KZ"/>
        </w:rPr>
        <w:t>і бұл міндетті түрде «</w:t>
      </w:r>
      <w:r w:rsidR="000F63E9" w:rsidRPr="000F63E9">
        <w:rPr>
          <w:rFonts w:ascii="Times New Roman" w:hAnsi="Times New Roman" w:cs="Times New Roman"/>
          <w:sz w:val="28"/>
          <w:szCs w:val="28"/>
          <w:lang w:val="kk-KZ"/>
        </w:rPr>
        <w:t>кеңсе</w:t>
      </w:r>
      <w:r>
        <w:rPr>
          <w:rFonts w:ascii="Times New Roman" w:hAnsi="Times New Roman" w:cs="Times New Roman"/>
          <w:sz w:val="28"/>
          <w:szCs w:val="28"/>
          <w:lang w:val="kk-KZ"/>
        </w:rPr>
        <w:t xml:space="preserve">» </w:t>
      </w:r>
      <w:r w:rsidR="000F63E9" w:rsidRPr="000F63E9">
        <w:rPr>
          <w:rFonts w:ascii="Times New Roman" w:hAnsi="Times New Roman" w:cs="Times New Roman"/>
          <w:sz w:val="28"/>
          <w:szCs w:val="28"/>
          <w:lang w:val="kk-KZ"/>
        </w:rPr>
        <w:t>емес. Алайда, егер екі Уағд</w:t>
      </w:r>
      <w:r>
        <w:rPr>
          <w:rFonts w:ascii="Times New Roman" w:hAnsi="Times New Roman" w:cs="Times New Roman"/>
          <w:sz w:val="28"/>
          <w:szCs w:val="28"/>
          <w:lang w:val="kk-KZ"/>
        </w:rPr>
        <w:t>аласушы мемлекеттің заңдарында «</w:t>
      </w:r>
      <w:r w:rsidR="000F63E9" w:rsidRPr="000F63E9">
        <w:rPr>
          <w:rFonts w:ascii="Times New Roman" w:hAnsi="Times New Roman" w:cs="Times New Roman"/>
          <w:sz w:val="28"/>
          <w:szCs w:val="28"/>
          <w:lang w:val="kk-KZ"/>
        </w:rPr>
        <w:t>кеңседен</w:t>
      </w:r>
      <w:r>
        <w:rPr>
          <w:rFonts w:ascii="Times New Roman" w:hAnsi="Times New Roman" w:cs="Times New Roman"/>
          <w:sz w:val="28"/>
          <w:szCs w:val="28"/>
          <w:lang w:val="kk-KZ"/>
        </w:rPr>
        <w:t>»</w:t>
      </w:r>
      <w:r w:rsidR="000F63E9" w:rsidRPr="000F63E9">
        <w:rPr>
          <w:rFonts w:ascii="Times New Roman" w:hAnsi="Times New Roman" w:cs="Times New Roman"/>
          <w:sz w:val="28"/>
          <w:szCs w:val="28"/>
          <w:lang w:val="kk-KZ"/>
        </w:rPr>
        <w:t xml:space="preserve"> айырмашылығы </w:t>
      </w:r>
      <w:r>
        <w:rPr>
          <w:rFonts w:ascii="Times New Roman" w:hAnsi="Times New Roman" w:cs="Times New Roman"/>
          <w:sz w:val="28"/>
          <w:szCs w:val="28"/>
          <w:lang w:val="kk-KZ"/>
        </w:rPr>
        <w:t>«</w:t>
      </w:r>
      <w:r w:rsidR="000F63E9" w:rsidRPr="000F63E9">
        <w:rPr>
          <w:rFonts w:ascii="Times New Roman" w:hAnsi="Times New Roman" w:cs="Times New Roman"/>
          <w:sz w:val="28"/>
          <w:szCs w:val="28"/>
          <w:lang w:val="kk-KZ"/>
        </w:rPr>
        <w:t>басқару орны</w:t>
      </w:r>
      <w:r>
        <w:rPr>
          <w:rFonts w:ascii="Times New Roman" w:hAnsi="Times New Roman" w:cs="Times New Roman"/>
          <w:sz w:val="28"/>
          <w:szCs w:val="28"/>
          <w:lang w:val="kk-KZ"/>
        </w:rPr>
        <w:t>»</w:t>
      </w:r>
      <w:r w:rsidR="000F63E9" w:rsidRPr="000F63E9">
        <w:rPr>
          <w:rFonts w:ascii="Times New Roman" w:hAnsi="Times New Roman" w:cs="Times New Roman"/>
          <w:sz w:val="28"/>
          <w:szCs w:val="28"/>
          <w:lang w:val="kk-KZ"/>
        </w:rPr>
        <w:t xml:space="preserve"> ұғымы болмаса, олардың екіжақты конвенциясында бірінші терминге сілтеме жасаудың қажеті жоқ.</w:t>
      </w:r>
    </w:p>
    <w:p w:rsidR="000F63E9" w:rsidRDefault="000F63E9" w:rsidP="000F63E9">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47.</w:t>
      </w:r>
      <w:r>
        <w:rPr>
          <w:rFonts w:ascii="Times New Roman" w:hAnsi="Times New Roman" w:cs="Times New Roman"/>
          <w:sz w:val="28"/>
          <w:szCs w:val="28"/>
          <w:lang w:val="kk-KZ"/>
        </w:rPr>
        <w:tab/>
      </w:r>
      <w:r w:rsidRPr="00383DEE">
        <w:rPr>
          <w:rFonts w:ascii="Times New Roman" w:hAnsi="Times New Roman" w:cs="Times New Roman"/>
          <w:i/>
          <w:sz w:val="28"/>
          <w:szCs w:val="28"/>
          <w:lang w:val="kk-KZ"/>
        </w:rPr>
        <w:t>f)</w:t>
      </w:r>
      <w:r w:rsidRPr="000F63E9">
        <w:rPr>
          <w:rFonts w:ascii="Times New Roman" w:hAnsi="Times New Roman" w:cs="Times New Roman"/>
          <w:sz w:val="28"/>
          <w:szCs w:val="28"/>
          <w:lang w:val="kk-KZ"/>
        </w:rPr>
        <w:t xml:space="preserve"> тармақшасында шахталар, мұнай немесе газ ұңғымалары, карьерлер немесе табиғи ресурстарды өндірудің кез келген басқа орны тұрақты</w:t>
      </w:r>
      <w:r w:rsidR="005B39D0">
        <w:rPr>
          <w:rFonts w:ascii="Times New Roman" w:hAnsi="Times New Roman" w:cs="Times New Roman"/>
          <w:sz w:val="28"/>
          <w:szCs w:val="28"/>
          <w:lang w:val="kk-KZ"/>
        </w:rPr>
        <w:t xml:space="preserve"> өкілдіктер болып табылады. «</w:t>
      </w:r>
      <w:r w:rsidRPr="000F63E9">
        <w:rPr>
          <w:rFonts w:ascii="Times New Roman" w:hAnsi="Times New Roman" w:cs="Times New Roman"/>
          <w:sz w:val="28"/>
          <w:szCs w:val="28"/>
          <w:lang w:val="kk-KZ"/>
        </w:rPr>
        <w:t>Табиғи ресурстарды өндірудің кез-келген басқа орны</w:t>
      </w:r>
      <w:r w:rsidR="005B39D0">
        <w:rPr>
          <w:rFonts w:ascii="Times New Roman" w:hAnsi="Times New Roman" w:cs="Times New Roman"/>
          <w:sz w:val="28"/>
          <w:szCs w:val="28"/>
          <w:lang w:val="kk-KZ"/>
        </w:rPr>
        <w:t>»</w:t>
      </w:r>
      <w:r w:rsidRPr="000F63E9">
        <w:rPr>
          <w:rFonts w:ascii="Times New Roman" w:hAnsi="Times New Roman" w:cs="Times New Roman"/>
          <w:sz w:val="28"/>
          <w:szCs w:val="28"/>
          <w:lang w:val="kk-KZ"/>
        </w:rPr>
        <w:t xml:space="preserve"> терминін кеңінен түсіндіру керек. Оған, мысалы, құрлықтағы немесе теңіздегі көмірсутектерді өндіретін барлық орындар кіреді.</w:t>
      </w:r>
    </w:p>
    <w:p w:rsidR="000F63E9" w:rsidRDefault="000F63E9" w:rsidP="000F63E9">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48.</w:t>
      </w:r>
      <w:r w:rsidRPr="000F63E9">
        <w:rPr>
          <w:rFonts w:ascii="Times New Roman" w:hAnsi="Times New Roman" w:cs="Times New Roman"/>
          <w:sz w:val="28"/>
          <w:szCs w:val="28"/>
          <w:lang w:val="kk-KZ"/>
        </w:rPr>
        <w:tab/>
      </w:r>
      <w:r w:rsidRPr="00383DEE">
        <w:rPr>
          <w:rFonts w:ascii="Times New Roman" w:hAnsi="Times New Roman" w:cs="Times New Roman"/>
          <w:i/>
          <w:sz w:val="28"/>
          <w:szCs w:val="28"/>
          <w:lang w:val="kk-KZ"/>
        </w:rPr>
        <w:t>f)</w:t>
      </w:r>
      <w:r w:rsidRPr="000F63E9">
        <w:rPr>
          <w:rFonts w:ascii="Times New Roman" w:hAnsi="Times New Roman" w:cs="Times New Roman"/>
          <w:sz w:val="28"/>
          <w:szCs w:val="28"/>
          <w:lang w:val="kk-KZ"/>
        </w:rPr>
        <w:t xml:space="preserve"> тармақшасы табиғи ресурстарды өндіруді білдіреді, бірақ жағалауда немесе теңізде болсын, мұндай ресурстарды барлау туралы айтпайды. Демек, мұндай қызметтен түскен табыс бизнестің пайдасы бо</w:t>
      </w:r>
      <w:r w:rsidR="00383DEE">
        <w:rPr>
          <w:rFonts w:ascii="Times New Roman" w:hAnsi="Times New Roman" w:cs="Times New Roman"/>
          <w:sz w:val="28"/>
          <w:szCs w:val="28"/>
          <w:lang w:val="kk-KZ"/>
        </w:rPr>
        <w:t>лып саналған кезде, бұл қызмет т</w:t>
      </w:r>
      <w:r w:rsidRPr="000F63E9">
        <w:rPr>
          <w:rFonts w:ascii="Times New Roman" w:hAnsi="Times New Roman" w:cs="Times New Roman"/>
          <w:sz w:val="28"/>
          <w:szCs w:val="28"/>
          <w:lang w:val="kk-KZ"/>
        </w:rPr>
        <w:t xml:space="preserve">ұрақты өкілдік арқылы жүзеге асырыла ма деген мәселе 1-тармақпен реттеледі. Алайда, салық салу құқығы кімге тиесілі екендігі және барлау қызметінен түсетін кірісті қай санатқа жатқызу туралы негізгі мәселелер бойынша пікірлердің бірлігіне қол жеткізу мүмкін болмағандықтан, Уағдаласушы мемлекеттер арнайы ережелерді енгізу туралы келісе алады. </w:t>
      </w:r>
      <w:r w:rsidRPr="000F63E9">
        <w:rPr>
          <w:rFonts w:ascii="Times New Roman" w:hAnsi="Times New Roman" w:cs="Times New Roman"/>
          <w:sz w:val="28"/>
          <w:szCs w:val="28"/>
          <w:lang w:val="kk-KZ"/>
        </w:rPr>
        <w:lastRenderedPageBreak/>
        <w:t>Мыс</w:t>
      </w:r>
      <w:r>
        <w:rPr>
          <w:rFonts w:ascii="Times New Roman" w:hAnsi="Times New Roman" w:cs="Times New Roman"/>
          <w:sz w:val="28"/>
          <w:szCs w:val="28"/>
          <w:lang w:val="kk-KZ"/>
        </w:rPr>
        <w:t>алы, олар Уағдаласушы м</w:t>
      </w:r>
      <w:r w:rsidRPr="000F63E9">
        <w:rPr>
          <w:rFonts w:ascii="Times New Roman" w:hAnsi="Times New Roman" w:cs="Times New Roman"/>
          <w:sz w:val="28"/>
          <w:szCs w:val="28"/>
          <w:lang w:val="kk-KZ"/>
        </w:rPr>
        <w:t>емлекеттердің бірінің кә</w:t>
      </w:r>
      <w:r>
        <w:rPr>
          <w:rFonts w:ascii="Times New Roman" w:hAnsi="Times New Roman" w:cs="Times New Roman"/>
          <w:sz w:val="28"/>
          <w:szCs w:val="28"/>
          <w:lang w:val="kk-KZ"/>
        </w:rPr>
        <w:t>сіпорны оның басқа Уағдаласушы м</w:t>
      </w:r>
      <w:r w:rsidRPr="000F63E9">
        <w:rPr>
          <w:rFonts w:ascii="Times New Roman" w:hAnsi="Times New Roman" w:cs="Times New Roman"/>
          <w:sz w:val="28"/>
          <w:szCs w:val="28"/>
          <w:lang w:val="kk-KZ"/>
        </w:rPr>
        <w:t>емлекеттің қандай да бір жерінде немесе ауданында табиғи ресурстарды барлау жөніндегі қызметіне байланысты:</w:t>
      </w:r>
    </w:p>
    <w:p w:rsidR="000F63E9" w:rsidRPr="000F63E9" w:rsidRDefault="000F63E9" w:rsidP="000F63E9">
      <w:pPr>
        <w:pStyle w:val="a8"/>
        <w:spacing w:after="80" w:line="300" w:lineRule="auto"/>
        <w:jc w:val="both"/>
        <w:rPr>
          <w:rFonts w:ascii="Times New Roman" w:hAnsi="Times New Roman" w:cs="Times New Roman"/>
          <w:sz w:val="28"/>
          <w:szCs w:val="28"/>
          <w:lang w:val="kk-KZ"/>
        </w:rPr>
      </w:pPr>
      <w:r w:rsidRPr="00383DEE">
        <w:rPr>
          <w:rFonts w:ascii="Times New Roman" w:hAnsi="Times New Roman" w:cs="Times New Roman"/>
          <w:i/>
          <w:sz w:val="28"/>
          <w:szCs w:val="28"/>
          <w:lang w:val="kk-KZ"/>
        </w:rPr>
        <w:t>а)</w:t>
      </w:r>
      <w:r w:rsidRPr="000F63E9">
        <w:rPr>
          <w:rFonts w:ascii="Times New Roman" w:hAnsi="Times New Roman" w:cs="Times New Roman"/>
          <w:sz w:val="28"/>
          <w:szCs w:val="28"/>
          <w:lang w:val="kk-KZ"/>
        </w:rPr>
        <w:t xml:space="preserve"> осы басқа Мемлекетте тұрақты өкілдігі жоқ деп есептеледі; немесе</w:t>
      </w:r>
    </w:p>
    <w:p w:rsidR="000F63E9" w:rsidRPr="000F63E9" w:rsidRDefault="000F63E9" w:rsidP="000F63E9">
      <w:pPr>
        <w:pStyle w:val="a8"/>
        <w:spacing w:after="80" w:line="300" w:lineRule="auto"/>
        <w:jc w:val="both"/>
        <w:rPr>
          <w:rFonts w:ascii="Times New Roman" w:hAnsi="Times New Roman" w:cs="Times New Roman"/>
          <w:sz w:val="28"/>
          <w:szCs w:val="28"/>
          <w:lang w:val="kk-KZ"/>
        </w:rPr>
      </w:pPr>
      <w:r w:rsidRPr="00383DEE">
        <w:rPr>
          <w:rFonts w:ascii="Times New Roman" w:hAnsi="Times New Roman" w:cs="Times New Roman"/>
          <w:i/>
          <w:sz w:val="28"/>
          <w:szCs w:val="28"/>
          <w:lang w:val="kk-KZ"/>
        </w:rPr>
        <w:t>b)</w:t>
      </w:r>
      <w:r w:rsidRPr="000F63E9">
        <w:rPr>
          <w:rFonts w:ascii="Times New Roman" w:hAnsi="Times New Roman" w:cs="Times New Roman"/>
          <w:sz w:val="28"/>
          <w:szCs w:val="28"/>
          <w:lang w:val="kk-KZ"/>
        </w:rPr>
        <w:t xml:space="preserve"> мұндай қызметті осы басқа Мемлекетте тұрақты өкілдік ету арқылы жүзеге асыратын болып есептеледі; немесе</w:t>
      </w:r>
    </w:p>
    <w:p w:rsidR="000F63E9" w:rsidRPr="000F63E9" w:rsidRDefault="000F63E9" w:rsidP="000F63E9">
      <w:pPr>
        <w:pStyle w:val="a8"/>
        <w:spacing w:after="80" w:line="300" w:lineRule="auto"/>
        <w:jc w:val="both"/>
        <w:rPr>
          <w:rFonts w:ascii="Times New Roman" w:hAnsi="Times New Roman" w:cs="Times New Roman"/>
          <w:sz w:val="28"/>
          <w:szCs w:val="28"/>
          <w:lang w:val="kk-KZ"/>
        </w:rPr>
      </w:pPr>
      <w:r w:rsidRPr="00383DEE">
        <w:rPr>
          <w:rFonts w:ascii="Times New Roman" w:hAnsi="Times New Roman" w:cs="Times New Roman"/>
          <w:i/>
          <w:sz w:val="28"/>
          <w:szCs w:val="28"/>
          <w:lang w:val="kk-KZ"/>
        </w:rPr>
        <w:t>c)</w:t>
      </w:r>
      <w:r w:rsidRPr="000F63E9">
        <w:rPr>
          <w:rFonts w:ascii="Times New Roman" w:hAnsi="Times New Roman" w:cs="Times New Roman"/>
          <w:sz w:val="28"/>
          <w:szCs w:val="28"/>
          <w:lang w:val="kk-KZ"/>
        </w:rPr>
        <w:t xml:space="preserve"> егер мұндай қызметтің ұзақтығы көзделген мерзімнен асып кетсе, мұндай қызметті осы басқа Мемлекетте тұрақты өкілдік ету арқылы жүзеге асыратын болып есептеледі.</w:t>
      </w:r>
    </w:p>
    <w:p w:rsidR="000F63E9" w:rsidRDefault="000F63E9" w:rsidP="00383DEE">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Бұдан басқа, Уағдаласушы мемлекеттер осындай қызметтен түсетін табысқа қандай да бір басқа норманың әрекетін тарату туралы уағдаласа алады.</w:t>
      </w:r>
    </w:p>
    <w:p w:rsidR="000F63E9" w:rsidRDefault="000F63E9" w:rsidP="000F63E9">
      <w:pPr>
        <w:pStyle w:val="a8"/>
        <w:spacing w:after="80" w:line="300" w:lineRule="auto"/>
        <w:ind w:left="709"/>
        <w:jc w:val="both"/>
        <w:rPr>
          <w:rFonts w:ascii="Times New Roman" w:hAnsi="Times New Roman" w:cs="Times New Roman"/>
          <w:sz w:val="28"/>
          <w:szCs w:val="28"/>
          <w:lang w:val="kk-KZ"/>
        </w:rPr>
      </w:pPr>
    </w:p>
    <w:p w:rsidR="000F63E9" w:rsidRPr="00205CA0" w:rsidRDefault="000F63E9" w:rsidP="000F63E9">
      <w:pPr>
        <w:pStyle w:val="a8"/>
        <w:spacing w:after="80" w:line="300" w:lineRule="auto"/>
        <w:ind w:left="709"/>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3-тармақ</w:t>
      </w:r>
    </w:p>
    <w:p w:rsidR="000F63E9" w:rsidRDefault="000F63E9" w:rsidP="000F63E9">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49.</w:t>
      </w:r>
      <w:r w:rsidRPr="000F63E9">
        <w:rPr>
          <w:rFonts w:ascii="Times New Roman" w:hAnsi="Times New Roman" w:cs="Times New Roman"/>
          <w:sz w:val="28"/>
          <w:szCs w:val="28"/>
          <w:lang w:val="kk-KZ"/>
        </w:rPr>
        <w:tab/>
        <w:t>Осы тармақта құрылыс алаңы не құрылыс немесе монтаждау объектісі олармен байланысты жұмыстардың ұзақтығы 12 айдан асқан жағдайда ғана тұрақты өкілдік болып таб</w:t>
      </w:r>
      <w:r w:rsidR="00383DEE">
        <w:rPr>
          <w:rFonts w:ascii="Times New Roman" w:hAnsi="Times New Roman" w:cs="Times New Roman"/>
          <w:sz w:val="28"/>
          <w:szCs w:val="28"/>
          <w:lang w:val="kk-KZ"/>
        </w:rPr>
        <w:t>ылатыны тікелей көзделген. Осы ш</w:t>
      </w:r>
      <w:r w:rsidRPr="000F63E9">
        <w:rPr>
          <w:rFonts w:ascii="Times New Roman" w:hAnsi="Times New Roman" w:cs="Times New Roman"/>
          <w:sz w:val="28"/>
          <w:szCs w:val="28"/>
          <w:lang w:val="kk-KZ"/>
        </w:rPr>
        <w:t>артқа сәйкес келмейтін объектілердің кез-келгені, егер оның құрамында құрылыс қызметімен байланысты 2-тармақтың мағынасы бойынша кеңсе немес</w:t>
      </w:r>
      <w:r w:rsidR="00383DEE">
        <w:rPr>
          <w:rFonts w:ascii="Times New Roman" w:hAnsi="Times New Roman" w:cs="Times New Roman"/>
          <w:sz w:val="28"/>
          <w:szCs w:val="28"/>
          <w:lang w:val="kk-KZ"/>
        </w:rPr>
        <w:t>е цех сияқты құрылым болса да, т</w:t>
      </w:r>
      <w:r w:rsidRPr="000F63E9">
        <w:rPr>
          <w:rFonts w:ascii="Times New Roman" w:hAnsi="Times New Roman" w:cs="Times New Roman"/>
          <w:sz w:val="28"/>
          <w:szCs w:val="28"/>
          <w:lang w:val="kk-KZ"/>
        </w:rPr>
        <w:t>ұрақты өкілдік болып табылмайды. Алайда, егер мұндай кеңсе немесе цех бірқатар құрылыс объектілері үшін пайдаланылса және мұндай құрылым жүзеге асыратын</w:t>
      </w:r>
      <w:r w:rsidR="00383DEE">
        <w:rPr>
          <w:rFonts w:ascii="Times New Roman" w:hAnsi="Times New Roman" w:cs="Times New Roman"/>
          <w:sz w:val="28"/>
          <w:szCs w:val="28"/>
          <w:lang w:val="kk-KZ"/>
        </w:rPr>
        <w:t xml:space="preserve"> қ</w:t>
      </w:r>
      <w:r w:rsidRPr="000F63E9">
        <w:rPr>
          <w:rFonts w:ascii="Times New Roman" w:hAnsi="Times New Roman" w:cs="Times New Roman"/>
          <w:sz w:val="28"/>
          <w:szCs w:val="28"/>
          <w:lang w:val="kk-KZ"/>
        </w:rPr>
        <w:t>ызмет 4-тармақта аталған түрлермен шектелмесе, бұл құрылым, егер объектілердің ешқайсысы құрылыс алаңымен немесе құрылыс немесе монтаждау объектісімен байланысты жұмыстарды жүргізуді көздемесе де, осы баптың қалған ережелері сақталған жағдайда, тұрақты өкілдік болып саналады, ұзақтығы 12 айдан асады. Сондықтан, бұл жағдайда шеберхананың немесе кеңсенің жағдайы ешқашан тұрақты өкілдік болып саналмайтын алаңның немесе объектінің жағдайынан өзгеше болады</w:t>
      </w:r>
      <w:r w:rsidR="00A00182">
        <w:rPr>
          <w:rFonts w:ascii="Times New Roman" w:hAnsi="Times New Roman" w:cs="Times New Roman"/>
          <w:sz w:val="28"/>
          <w:szCs w:val="28"/>
          <w:lang w:val="kk-KZ"/>
        </w:rPr>
        <w:t xml:space="preserve">, </w:t>
      </w:r>
      <w:r w:rsidRPr="000F63E9">
        <w:rPr>
          <w:rFonts w:ascii="Times New Roman" w:hAnsi="Times New Roman" w:cs="Times New Roman"/>
          <w:sz w:val="28"/>
          <w:szCs w:val="28"/>
          <w:lang w:val="kk-KZ"/>
        </w:rPr>
        <w:t xml:space="preserve"> </w:t>
      </w:r>
      <w:r w:rsidR="00A00182" w:rsidRPr="00A00182">
        <w:rPr>
          <w:rFonts w:ascii="Times New Roman" w:hAnsi="Times New Roman" w:cs="Times New Roman"/>
          <w:sz w:val="28"/>
          <w:szCs w:val="28"/>
          <w:lang w:val="kk-KZ"/>
        </w:rPr>
        <w:t>сонымен қатар, тұрақты өкілдіктің шотына пайдаланылған активтер мен тұрақты өкілдікке жататын осы кеңсе немесе шеберхана арқылы қабылдана</w:t>
      </w:r>
      <w:r w:rsidR="00A00182">
        <w:rPr>
          <w:rFonts w:ascii="Times New Roman" w:hAnsi="Times New Roman" w:cs="Times New Roman"/>
          <w:sz w:val="28"/>
          <w:szCs w:val="28"/>
          <w:lang w:val="kk-KZ"/>
        </w:rPr>
        <w:t>т</w:t>
      </w:r>
      <w:r w:rsidR="00A00182" w:rsidRPr="00A00182">
        <w:rPr>
          <w:rFonts w:ascii="Times New Roman" w:hAnsi="Times New Roman" w:cs="Times New Roman"/>
          <w:sz w:val="28"/>
          <w:szCs w:val="28"/>
          <w:lang w:val="kk-KZ"/>
        </w:rPr>
        <w:t>ы</w:t>
      </w:r>
      <w:r w:rsidR="00A00182">
        <w:rPr>
          <w:rFonts w:ascii="Times New Roman" w:hAnsi="Times New Roman" w:cs="Times New Roman"/>
          <w:sz w:val="28"/>
          <w:szCs w:val="28"/>
          <w:lang w:val="kk-KZ"/>
        </w:rPr>
        <w:t xml:space="preserve">н </w:t>
      </w:r>
      <w:r w:rsidR="00A00182" w:rsidRPr="00A00182">
        <w:rPr>
          <w:rFonts w:ascii="Times New Roman" w:hAnsi="Times New Roman" w:cs="Times New Roman"/>
          <w:sz w:val="28"/>
          <w:szCs w:val="28"/>
          <w:lang w:val="kk-KZ"/>
        </w:rPr>
        <w:t>тәуекелдерді ескере отырып, осы кеңсе немесе шеберхана арқылы жүзеге асырыла</w:t>
      </w:r>
      <w:r w:rsidR="00A00182">
        <w:rPr>
          <w:rFonts w:ascii="Times New Roman" w:hAnsi="Times New Roman" w:cs="Times New Roman"/>
          <w:sz w:val="28"/>
          <w:szCs w:val="28"/>
          <w:lang w:val="kk-KZ"/>
        </w:rPr>
        <w:t>т</w:t>
      </w:r>
      <w:r w:rsidR="00A00182" w:rsidRPr="00A00182">
        <w:rPr>
          <w:rFonts w:ascii="Times New Roman" w:hAnsi="Times New Roman" w:cs="Times New Roman"/>
          <w:sz w:val="28"/>
          <w:szCs w:val="28"/>
          <w:lang w:val="kk-KZ"/>
        </w:rPr>
        <w:t>ы</w:t>
      </w:r>
      <w:r w:rsidR="00A00182">
        <w:rPr>
          <w:rFonts w:ascii="Times New Roman" w:hAnsi="Times New Roman" w:cs="Times New Roman"/>
          <w:sz w:val="28"/>
          <w:szCs w:val="28"/>
          <w:lang w:val="kk-KZ"/>
        </w:rPr>
        <w:t xml:space="preserve">н </w:t>
      </w:r>
      <w:r w:rsidR="00A00182" w:rsidRPr="00A00182">
        <w:rPr>
          <w:rFonts w:ascii="Times New Roman" w:hAnsi="Times New Roman" w:cs="Times New Roman"/>
          <w:sz w:val="28"/>
          <w:szCs w:val="28"/>
          <w:lang w:val="kk-KZ"/>
        </w:rPr>
        <w:t>функцияларға тиісті түрде қатысты пайданың</w:t>
      </w:r>
      <w:r w:rsidR="00A00182">
        <w:rPr>
          <w:rFonts w:ascii="Times New Roman" w:hAnsi="Times New Roman" w:cs="Times New Roman"/>
          <w:sz w:val="28"/>
          <w:szCs w:val="28"/>
          <w:lang w:val="kk-KZ"/>
        </w:rPr>
        <w:t xml:space="preserve"> болуын қамтамасыз ету маңызды. </w:t>
      </w:r>
      <w:r w:rsidRPr="000F63E9">
        <w:rPr>
          <w:rFonts w:ascii="Times New Roman" w:hAnsi="Times New Roman" w:cs="Times New Roman"/>
          <w:sz w:val="28"/>
          <w:szCs w:val="28"/>
          <w:lang w:val="kk-KZ"/>
        </w:rPr>
        <w:t>Бұл әртүрлі құрылыс алаңдарына байланысты орындалатын функцияларға қатысты пайданы қамтуы мүмкін, бірақ бұл функциялар кеңсеге тиісті түрде қатысты болған жағдайда ғана.</w:t>
      </w:r>
    </w:p>
    <w:p w:rsidR="00712533" w:rsidRDefault="005B39D0" w:rsidP="000F63E9">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50.</w:t>
      </w:r>
      <w:r>
        <w:rPr>
          <w:rFonts w:ascii="Times New Roman" w:hAnsi="Times New Roman" w:cs="Times New Roman"/>
          <w:sz w:val="28"/>
          <w:szCs w:val="28"/>
          <w:lang w:val="kk-KZ"/>
        </w:rPr>
        <w:tab/>
        <w:t>«</w:t>
      </w:r>
      <w:r w:rsidR="000F63E9" w:rsidRPr="000F63E9">
        <w:rPr>
          <w:rFonts w:ascii="Times New Roman" w:hAnsi="Times New Roman" w:cs="Times New Roman"/>
          <w:sz w:val="28"/>
          <w:szCs w:val="28"/>
          <w:lang w:val="kk-KZ"/>
        </w:rPr>
        <w:t>Құрылыс алаңы немесе құрылыс немесе монтаждау нысаны</w:t>
      </w:r>
      <w:r>
        <w:rPr>
          <w:rFonts w:ascii="Times New Roman" w:hAnsi="Times New Roman" w:cs="Times New Roman"/>
          <w:sz w:val="28"/>
          <w:szCs w:val="28"/>
          <w:lang w:val="kk-KZ"/>
        </w:rPr>
        <w:t>»</w:t>
      </w:r>
      <w:r w:rsidR="000F63E9" w:rsidRPr="000F63E9">
        <w:rPr>
          <w:rFonts w:ascii="Times New Roman" w:hAnsi="Times New Roman" w:cs="Times New Roman"/>
          <w:sz w:val="28"/>
          <w:szCs w:val="28"/>
          <w:lang w:val="kk-KZ"/>
        </w:rPr>
        <w:t xml:space="preserve"> термині ғимараттарды салуды ғана</w:t>
      </w:r>
      <w:r w:rsidR="00A00182">
        <w:rPr>
          <w:rFonts w:ascii="Times New Roman" w:hAnsi="Times New Roman" w:cs="Times New Roman"/>
          <w:sz w:val="28"/>
          <w:szCs w:val="28"/>
          <w:lang w:val="kk-KZ"/>
        </w:rPr>
        <w:t xml:space="preserve"> емес, сонымен қатар жолдарды, к</w:t>
      </w:r>
      <w:r w:rsidR="000F63E9" w:rsidRPr="000F63E9">
        <w:rPr>
          <w:rFonts w:ascii="Times New Roman" w:hAnsi="Times New Roman" w:cs="Times New Roman"/>
          <w:sz w:val="28"/>
          <w:szCs w:val="28"/>
          <w:lang w:val="kk-KZ"/>
        </w:rPr>
        <w:t xml:space="preserve">өпірлер мен каналдарды салуды, ғимараттарды, жолдарды, көпірлерді немесе каналдарды күрделі жөндеуді (қарапайым ағымдағы немесе косметикалық жөндеумен </w:t>
      </w:r>
    </w:p>
    <w:p w:rsidR="000F63E9" w:rsidRPr="000F63E9" w:rsidRDefault="000F63E9" w:rsidP="000F63E9">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шектелмейді), құбырларды салуды, жер жұмыстарын және дра</w:t>
      </w:r>
      <w:r w:rsidR="00A00182">
        <w:rPr>
          <w:rFonts w:ascii="Times New Roman" w:hAnsi="Times New Roman" w:cs="Times New Roman"/>
          <w:sz w:val="28"/>
          <w:szCs w:val="28"/>
          <w:lang w:val="kk-KZ"/>
        </w:rPr>
        <w:t>гингті қамтиды. Сонымен қатар, «</w:t>
      </w:r>
      <w:r w:rsidRPr="000F63E9">
        <w:rPr>
          <w:rFonts w:ascii="Times New Roman" w:hAnsi="Times New Roman" w:cs="Times New Roman"/>
          <w:sz w:val="28"/>
          <w:szCs w:val="28"/>
          <w:lang w:val="kk-KZ"/>
        </w:rPr>
        <w:t>монтаждау қондырғысы</w:t>
      </w:r>
      <w:r w:rsidR="00A00182">
        <w:rPr>
          <w:rFonts w:ascii="Times New Roman" w:hAnsi="Times New Roman" w:cs="Times New Roman"/>
          <w:sz w:val="28"/>
          <w:szCs w:val="28"/>
          <w:lang w:val="kk-KZ"/>
        </w:rPr>
        <w:t>»</w:t>
      </w:r>
      <w:r w:rsidRPr="000F63E9">
        <w:rPr>
          <w:rFonts w:ascii="Times New Roman" w:hAnsi="Times New Roman" w:cs="Times New Roman"/>
          <w:sz w:val="28"/>
          <w:szCs w:val="28"/>
          <w:lang w:val="kk-KZ"/>
        </w:rPr>
        <w:t xml:space="preserve"> термині құрылыс шеңберінде орнатумен шектелмейді; ол сондай-ақ қолданыстағы ғимараттарда немесе ашық алаңдарда күрделі механизмдер сияқты жаңа жабдықты орнатуды қамтиды. </w:t>
      </w:r>
      <w:r w:rsidR="005B39D0">
        <w:rPr>
          <w:rFonts w:ascii="Times New Roman" w:hAnsi="Times New Roman" w:cs="Times New Roman"/>
          <w:sz w:val="28"/>
          <w:szCs w:val="28"/>
          <w:lang w:val="kk-KZ"/>
        </w:rPr>
        <w:t xml:space="preserve">          </w:t>
      </w:r>
      <w:r w:rsidRPr="000F63E9">
        <w:rPr>
          <w:rFonts w:ascii="Times New Roman" w:hAnsi="Times New Roman" w:cs="Times New Roman"/>
          <w:sz w:val="28"/>
          <w:szCs w:val="28"/>
          <w:lang w:val="kk-KZ"/>
        </w:rPr>
        <w:t>3-тармақ сондай-ақ құрылыс алаңын жобалау және ғимараттардың құрылысын қадағалау жөніндегі жұмыстарды қамтиды. Соңғы ережені нақты көрсету үшін осы тармақтың мәтінін өзгерткісі келетін мемлекеттер мұны өздерінің екіжақты келісімдерінде жасай алады.</w:t>
      </w:r>
    </w:p>
    <w:p w:rsidR="000F63E9" w:rsidRDefault="000F63E9" w:rsidP="000F63E9">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51.</w:t>
      </w:r>
      <w:r w:rsidRPr="000F63E9">
        <w:rPr>
          <w:rFonts w:ascii="Times New Roman" w:hAnsi="Times New Roman" w:cs="Times New Roman"/>
          <w:sz w:val="28"/>
          <w:szCs w:val="28"/>
          <w:lang w:val="kk-KZ"/>
        </w:rPr>
        <w:tab/>
        <w:t>12 ай мерзімге тестілеу әрбір жеке алаңға немесе әрбір объектіге қатысты қолданылады. Алаңның немесе объектінің өмір сүру ұзақтығын анықтау кезінде тиісті мердігердің бұрын онымен мүлдем байланысты емес басқа алаңдарда немесе объектілерде жұмсаған уақытын ескермеу керек. Құрылыс алаңы коммерциялық және географиялық тұрғыдан алғанда біртұтас тұтастық болған жағдайда, бірнеше келісімшарттар негізінде жасалған болса да, біртұтас тұтастық деп саналуы керек. Егер бұл ереже сақталса, құрылыс алаңы бірнеше адам (мысалы, бірқатар үйлерге) тапсырыс берген болса да, біртұтас тұтастық болып табылады.</w:t>
      </w:r>
    </w:p>
    <w:p w:rsidR="000F63E9" w:rsidRPr="000F63E9" w:rsidRDefault="000F63E9" w:rsidP="000F63E9">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52.</w:t>
      </w:r>
      <w:r w:rsidRPr="000F63E9">
        <w:rPr>
          <w:rFonts w:ascii="Times New Roman" w:hAnsi="Times New Roman" w:cs="Times New Roman"/>
          <w:sz w:val="28"/>
          <w:szCs w:val="28"/>
          <w:lang w:val="kk-KZ"/>
        </w:rPr>
        <w:tab/>
        <w:t>Он екі айлық шекті мерзім теріс пайдалану мүмкіндігін береді: кәсіпорындар (негізінен континенттік қайраңда жұмыс істейтін немесе континенттік қайраңды барлау мен игеруге байланысты қызметпен айналысатын мердігерлер немесе қосалқы мердігерлер) келісімшарттарын бірнеше бөлікке бөлетін жағдайлар болды, олардың әрқайсысы он екі айдан аз кезеңді қамтиды және жеке компанияға сілтеме жасайды</w:t>
      </w:r>
      <w:r w:rsidR="00A00182">
        <w:rPr>
          <w:rFonts w:ascii="Times New Roman" w:hAnsi="Times New Roman" w:cs="Times New Roman"/>
          <w:sz w:val="28"/>
          <w:szCs w:val="28"/>
          <w:lang w:val="kk-KZ"/>
        </w:rPr>
        <w:t>,</w:t>
      </w:r>
      <w:r w:rsidRPr="000F63E9">
        <w:rPr>
          <w:rFonts w:ascii="Times New Roman" w:hAnsi="Times New Roman" w:cs="Times New Roman"/>
          <w:sz w:val="28"/>
          <w:szCs w:val="28"/>
          <w:lang w:val="kk-KZ"/>
        </w:rPr>
        <w:t xml:space="preserve"> дегенмен, ол бір топқа жатады. Мұндай теріс қылықтар, жағдайларға байланысты, салық төлеуден жалтаруға қарсы бағытталған заңнамалық немесе сот ережелеріне бағынуы мүмкін екендігімен қатар, бұл бұзушылықтар 29-баптың 9-тармағын теріс пайдалануға жол бермеу ережесін қолдану арқылы да жойылуы мүмкін, бұл 29-бапқа түсініктеменің </w:t>
      </w:r>
      <w:r w:rsidR="005B39D0">
        <w:rPr>
          <w:rFonts w:ascii="Times New Roman" w:hAnsi="Times New Roman" w:cs="Times New Roman"/>
          <w:sz w:val="28"/>
          <w:szCs w:val="28"/>
          <w:lang w:val="kk-KZ"/>
        </w:rPr>
        <w:t xml:space="preserve">     </w:t>
      </w:r>
      <w:r w:rsidRPr="000F63E9">
        <w:rPr>
          <w:rFonts w:ascii="Times New Roman" w:hAnsi="Times New Roman" w:cs="Times New Roman"/>
          <w:sz w:val="28"/>
          <w:szCs w:val="28"/>
          <w:lang w:val="kk-KZ"/>
        </w:rPr>
        <w:t>182-тармағындағы J мысалында</w:t>
      </w:r>
      <w:r w:rsidR="0058430D">
        <w:rPr>
          <w:rFonts w:ascii="Times New Roman" w:hAnsi="Times New Roman" w:cs="Times New Roman"/>
          <w:sz w:val="28"/>
          <w:szCs w:val="28"/>
          <w:lang w:val="kk-KZ"/>
        </w:rPr>
        <w:t xml:space="preserve"> көрсетілген. Дегенмен, кейбір М</w:t>
      </w:r>
      <w:r w:rsidRPr="000F63E9">
        <w:rPr>
          <w:rFonts w:ascii="Times New Roman" w:hAnsi="Times New Roman" w:cs="Times New Roman"/>
          <w:sz w:val="28"/>
          <w:szCs w:val="28"/>
          <w:lang w:val="kk-KZ"/>
        </w:rPr>
        <w:t xml:space="preserve">емлекеттер мұндай теріс қылықтармен тікелей күресуді қалауы мүмкін. Сонымен қатар, </w:t>
      </w:r>
      <w:r w:rsidR="005B39D0">
        <w:rPr>
          <w:rFonts w:ascii="Times New Roman" w:hAnsi="Times New Roman" w:cs="Times New Roman"/>
          <w:sz w:val="28"/>
          <w:szCs w:val="28"/>
          <w:lang w:val="kk-KZ"/>
        </w:rPr>
        <w:t xml:space="preserve">      </w:t>
      </w:r>
      <w:r w:rsidRPr="000F63E9">
        <w:rPr>
          <w:rFonts w:ascii="Times New Roman" w:hAnsi="Times New Roman" w:cs="Times New Roman"/>
          <w:sz w:val="28"/>
          <w:szCs w:val="28"/>
          <w:lang w:val="kk-KZ"/>
        </w:rPr>
        <w:t xml:space="preserve">29-баптың 9-тармағын өз шарттарына қоспайтын </w:t>
      </w:r>
      <w:r w:rsidR="0058430D">
        <w:rPr>
          <w:rFonts w:ascii="Times New Roman" w:hAnsi="Times New Roman" w:cs="Times New Roman"/>
          <w:sz w:val="28"/>
          <w:szCs w:val="28"/>
          <w:lang w:val="kk-KZ"/>
        </w:rPr>
        <w:t>М</w:t>
      </w:r>
      <w:r w:rsidRPr="000F63E9">
        <w:rPr>
          <w:rFonts w:ascii="Times New Roman" w:hAnsi="Times New Roman" w:cs="Times New Roman"/>
          <w:sz w:val="28"/>
          <w:szCs w:val="28"/>
          <w:lang w:val="kk-KZ"/>
        </w:rPr>
        <w:t>емлекеттер келісімшарттардың бөлінуін реттейтін қосымша ережені қамтуы керек. Бұл позицияны, мысалы, келесідей тұжырымдауға болады:</w:t>
      </w:r>
    </w:p>
    <w:p w:rsidR="000F63E9" w:rsidRDefault="000F63E9" w:rsidP="005B39D0">
      <w:pPr>
        <w:pStyle w:val="a8"/>
        <w:spacing w:after="80" w:line="300" w:lineRule="auto"/>
        <w:ind w:left="284"/>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lastRenderedPageBreak/>
        <w:t>Жалғыз мақсат</w:t>
      </w:r>
      <w:r w:rsidR="0058430D">
        <w:rPr>
          <w:rFonts w:ascii="Times New Roman" w:hAnsi="Times New Roman" w:cs="Times New Roman"/>
          <w:sz w:val="28"/>
          <w:szCs w:val="28"/>
          <w:lang w:val="kk-KZ"/>
        </w:rPr>
        <w:t xml:space="preserve"> – </w:t>
      </w:r>
      <w:r w:rsidRPr="000F63E9">
        <w:rPr>
          <w:rFonts w:ascii="Times New Roman" w:hAnsi="Times New Roman" w:cs="Times New Roman"/>
          <w:sz w:val="28"/>
          <w:szCs w:val="28"/>
          <w:lang w:val="kk-KZ"/>
        </w:rPr>
        <w:t>3-тармақта көрсетілген он екі айлық кезеңнің асып кеткенін анықтау,</w:t>
      </w:r>
    </w:p>
    <w:p w:rsidR="000F63E9" w:rsidRPr="000F63E9" w:rsidRDefault="000F63E9" w:rsidP="005B39D0">
      <w:pPr>
        <w:pStyle w:val="a8"/>
        <w:spacing w:after="80" w:line="300" w:lineRule="auto"/>
        <w:ind w:left="567" w:hanging="425"/>
        <w:jc w:val="both"/>
        <w:rPr>
          <w:rFonts w:ascii="Times New Roman" w:hAnsi="Times New Roman" w:cs="Times New Roman"/>
          <w:sz w:val="28"/>
          <w:szCs w:val="28"/>
          <w:lang w:val="kk-KZ"/>
        </w:rPr>
      </w:pPr>
      <w:r w:rsidRPr="0058430D">
        <w:rPr>
          <w:rFonts w:ascii="Times New Roman" w:hAnsi="Times New Roman" w:cs="Times New Roman"/>
          <w:i/>
          <w:sz w:val="28"/>
          <w:szCs w:val="28"/>
          <w:lang w:val="kk-KZ"/>
        </w:rPr>
        <w:t>a)</w:t>
      </w:r>
      <w:r w:rsidR="0058430D">
        <w:rPr>
          <w:rFonts w:ascii="Times New Roman" w:hAnsi="Times New Roman" w:cs="Times New Roman"/>
          <w:sz w:val="28"/>
          <w:szCs w:val="28"/>
          <w:lang w:val="kk-KZ"/>
        </w:rPr>
        <w:t xml:space="preserve"> егер бір Уағдаласушы м</w:t>
      </w:r>
      <w:r w:rsidRPr="000F63E9">
        <w:rPr>
          <w:rFonts w:ascii="Times New Roman" w:hAnsi="Times New Roman" w:cs="Times New Roman"/>
          <w:sz w:val="28"/>
          <w:szCs w:val="28"/>
          <w:lang w:val="kk-KZ"/>
        </w:rPr>
        <w:t>емлекеттің</w:t>
      </w:r>
      <w:r w:rsidR="0058430D">
        <w:rPr>
          <w:rFonts w:ascii="Times New Roman" w:hAnsi="Times New Roman" w:cs="Times New Roman"/>
          <w:sz w:val="28"/>
          <w:szCs w:val="28"/>
          <w:lang w:val="kk-KZ"/>
        </w:rPr>
        <w:t xml:space="preserve"> кәсіпорны екінші Уағдаласушы м</w:t>
      </w:r>
      <w:r w:rsidRPr="000F63E9">
        <w:rPr>
          <w:rFonts w:ascii="Times New Roman" w:hAnsi="Times New Roman" w:cs="Times New Roman"/>
          <w:sz w:val="28"/>
          <w:szCs w:val="28"/>
          <w:lang w:val="kk-KZ"/>
        </w:rPr>
        <w:t>емлекетте құрылыс алаңы немесе құрылыс немесе монтаждау жобасы болып табылатын жерде қызметті жүзеге асырса және бұл қызмет жиынтығында 30 күннен асатын, бірақ он екі айдан аспайтын бір немесе бірнеше уақыт кезеңі ішінде жүзеге асырылса және</w:t>
      </w:r>
    </w:p>
    <w:p w:rsidR="000F63E9" w:rsidRPr="000F63E9" w:rsidRDefault="000F63E9" w:rsidP="005B39D0">
      <w:pPr>
        <w:pStyle w:val="a8"/>
        <w:spacing w:after="80" w:line="300" w:lineRule="auto"/>
        <w:ind w:left="567" w:hanging="425"/>
        <w:jc w:val="both"/>
        <w:rPr>
          <w:rFonts w:ascii="Times New Roman" w:hAnsi="Times New Roman" w:cs="Times New Roman"/>
          <w:sz w:val="28"/>
          <w:szCs w:val="28"/>
          <w:lang w:val="kk-KZ"/>
        </w:rPr>
      </w:pPr>
      <w:r w:rsidRPr="0058430D">
        <w:rPr>
          <w:rFonts w:ascii="Times New Roman" w:hAnsi="Times New Roman" w:cs="Times New Roman"/>
          <w:i/>
          <w:sz w:val="28"/>
          <w:szCs w:val="28"/>
          <w:lang w:val="kk-KZ"/>
        </w:rPr>
        <w:t>b)</w:t>
      </w:r>
      <w:r w:rsidRPr="000F63E9">
        <w:rPr>
          <w:rFonts w:ascii="Times New Roman" w:hAnsi="Times New Roman" w:cs="Times New Roman"/>
          <w:sz w:val="28"/>
          <w:szCs w:val="28"/>
          <w:lang w:val="kk-KZ"/>
        </w:rPr>
        <w:t xml:space="preserve"> байланысты қызмет түрлері бір құрылыс алаңында немесе бір құрылыс немесе монтаждау объектісінде әр түрлі уақыт кезеңдерінде жүзеге асырылады, олардың әрқайсысы 30 күннен асады, бірінші аталған кәсіпорынмен тығыз байланысты бір немесе бірнеше кәсіпорындар, </w:t>
      </w:r>
      <w:r w:rsidR="0058430D" w:rsidRPr="000F63E9">
        <w:rPr>
          <w:rFonts w:ascii="Times New Roman" w:hAnsi="Times New Roman" w:cs="Times New Roman"/>
          <w:sz w:val="28"/>
          <w:szCs w:val="28"/>
          <w:lang w:val="kk-KZ"/>
        </w:rPr>
        <w:t xml:space="preserve">осы құрылыс алаңындағы немесе құрылыс немесе монтаждау объектісіндегі қызмет </w:t>
      </w:r>
      <w:r w:rsidRPr="000F63E9">
        <w:rPr>
          <w:rFonts w:ascii="Times New Roman" w:hAnsi="Times New Roman" w:cs="Times New Roman"/>
          <w:sz w:val="28"/>
          <w:szCs w:val="28"/>
          <w:lang w:val="kk-KZ"/>
        </w:rPr>
        <w:t>осы әр түрлі уақыт кезеңдері бірінші аталған кәсіпорын жүргізген уақыт кезеңіне қосылуы керек.</w:t>
      </w:r>
    </w:p>
    <w:p w:rsidR="000F63E9" w:rsidRDefault="000F63E9" w:rsidP="005B39D0">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Жоғарыд</w:t>
      </w:r>
      <w:r>
        <w:rPr>
          <w:rFonts w:ascii="Times New Roman" w:hAnsi="Times New Roman" w:cs="Times New Roman"/>
          <w:sz w:val="28"/>
          <w:szCs w:val="28"/>
          <w:lang w:val="kk-KZ"/>
        </w:rPr>
        <w:t>а аталған Ережеде қолданылатын «</w:t>
      </w:r>
      <w:r w:rsidRPr="000F63E9">
        <w:rPr>
          <w:rFonts w:ascii="Times New Roman" w:hAnsi="Times New Roman" w:cs="Times New Roman"/>
          <w:sz w:val="28"/>
          <w:szCs w:val="28"/>
          <w:lang w:val="kk-KZ"/>
        </w:rPr>
        <w:t>тығыз байланысты кәсіпорындар</w:t>
      </w:r>
      <w:r>
        <w:rPr>
          <w:rFonts w:ascii="Times New Roman" w:hAnsi="Times New Roman" w:cs="Times New Roman"/>
          <w:sz w:val="28"/>
          <w:szCs w:val="28"/>
          <w:lang w:val="kk-KZ"/>
        </w:rPr>
        <w:t>»</w:t>
      </w:r>
      <w:r w:rsidRPr="000F63E9">
        <w:rPr>
          <w:rFonts w:ascii="Times New Roman" w:hAnsi="Times New Roman" w:cs="Times New Roman"/>
          <w:sz w:val="28"/>
          <w:szCs w:val="28"/>
          <w:lang w:val="kk-KZ"/>
        </w:rPr>
        <w:t xml:space="preserve"> ұғымы баптың 8-тармағында анықталған (төмендегі 119-121-тармақтарды қараңыз).</w:t>
      </w:r>
    </w:p>
    <w:p w:rsidR="000F63E9" w:rsidRPr="000F63E9" w:rsidRDefault="0058430D" w:rsidP="000F63E9">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53.</w:t>
      </w:r>
      <w:r>
        <w:rPr>
          <w:rFonts w:ascii="Times New Roman" w:hAnsi="Times New Roman" w:cs="Times New Roman"/>
          <w:sz w:val="28"/>
          <w:szCs w:val="28"/>
          <w:lang w:val="kk-KZ"/>
        </w:rPr>
        <w:tab/>
        <w:t>52-тармақтағы балама е</w:t>
      </w:r>
      <w:r w:rsidR="000F63E9" w:rsidRPr="000F63E9">
        <w:rPr>
          <w:rFonts w:ascii="Times New Roman" w:hAnsi="Times New Roman" w:cs="Times New Roman"/>
          <w:sz w:val="28"/>
          <w:szCs w:val="28"/>
          <w:lang w:val="kk-KZ"/>
        </w:rPr>
        <w:t>реженің мақсаттары үшін қызметтің</w:t>
      </w:r>
      <w:r>
        <w:rPr>
          <w:rFonts w:ascii="Times New Roman" w:hAnsi="Times New Roman" w:cs="Times New Roman"/>
          <w:sz w:val="28"/>
          <w:szCs w:val="28"/>
          <w:lang w:val="kk-KZ"/>
        </w:rPr>
        <w:t xml:space="preserve"> байланысты екендігін анықтау ә</w:t>
      </w:r>
      <w:r w:rsidR="000F63E9" w:rsidRPr="000F63E9">
        <w:rPr>
          <w:rFonts w:ascii="Times New Roman" w:hAnsi="Times New Roman" w:cs="Times New Roman"/>
          <w:sz w:val="28"/>
          <w:szCs w:val="28"/>
          <w:lang w:val="kk-KZ"/>
        </w:rPr>
        <w:t>р істің фактілері мен жағдайларына байланысты болады. Осы мақсат үшін ерекше мәнге ие болуы мүмкін факторларға мыналар жатады:</w:t>
      </w:r>
    </w:p>
    <w:p w:rsidR="000F63E9" w:rsidRPr="000F63E9" w:rsidRDefault="005B39D0" w:rsidP="000F63E9">
      <w:pPr>
        <w:pStyle w:val="a8"/>
        <w:spacing w:after="80" w:line="300" w:lineRule="auto"/>
        <w:ind w:left="709" w:hanging="567"/>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F63E9" w:rsidRPr="000F63E9">
        <w:rPr>
          <w:rFonts w:ascii="Times New Roman" w:hAnsi="Times New Roman" w:cs="Times New Roman"/>
          <w:sz w:val="28"/>
          <w:szCs w:val="28"/>
          <w:lang w:val="kk-KZ"/>
        </w:rPr>
        <w:t xml:space="preserve"> </w:t>
      </w:r>
      <w:r w:rsidR="000F63E9">
        <w:rPr>
          <w:rFonts w:ascii="Times New Roman" w:hAnsi="Times New Roman" w:cs="Times New Roman"/>
          <w:sz w:val="28"/>
          <w:szCs w:val="28"/>
          <w:lang w:val="kk-KZ"/>
        </w:rPr>
        <w:t xml:space="preserve"> </w:t>
      </w:r>
      <w:r w:rsidR="000F63E9" w:rsidRPr="000F63E9">
        <w:rPr>
          <w:rFonts w:ascii="Times New Roman" w:hAnsi="Times New Roman" w:cs="Times New Roman"/>
          <w:sz w:val="28"/>
          <w:szCs w:val="28"/>
          <w:lang w:val="kk-KZ"/>
        </w:rPr>
        <w:t>бір адаммен немесе байланысты адамдармен әртүрлі қызмет түрлерін қамтитын келісімшарттар жасалды ма;</w:t>
      </w:r>
    </w:p>
    <w:p w:rsidR="000F63E9" w:rsidRPr="000F63E9" w:rsidRDefault="005B39D0" w:rsidP="000F63E9">
      <w:pPr>
        <w:pStyle w:val="a8"/>
        <w:spacing w:after="80" w:line="300" w:lineRule="auto"/>
        <w:ind w:left="709" w:hanging="567"/>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F63E9" w:rsidRPr="000F63E9">
        <w:rPr>
          <w:rFonts w:ascii="Times New Roman" w:hAnsi="Times New Roman" w:cs="Times New Roman"/>
          <w:sz w:val="28"/>
          <w:szCs w:val="28"/>
          <w:lang w:val="kk-KZ"/>
        </w:rPr>
        <w:t xml:space="preserve"> </w:t>
      </w:r>
      <w:r w:rsidR="000F63E9">
        <w:rPr>
          <w:rFonts w:ascii="Times New Roman" w:hAnsi="Times New Roman" w:cs="Times New Roman"/>
          <w:sz w:val="28"/>
          <w:szCs w:val="28"/>
          <w:lang w:val="kk-KZ"/>
        </w:rPr>
        <w:t xml:space="preserve"> </w:t>
      </w:r>
      <w:r w:rsidR="000F63E9" w:rsidRPr="000F63E9">
        <w:rPr>
          <w:rFonts w:ascii="Times New Roman" w:hAnsi="Times New Roman" w:cs="Times New Roman"/>
          <w:sz w:val="28"/>
          <w:szCs w:val="28"/>
          <w:lang w:val="kk-KZ"/>
        </w:rPr>
        <w:t>адаммен қосымша шарттар жасасу осы адаммен немесе байланысты адамдармен жасалған алдыңғы Шарттың қисынды салдары болып табыла ма;</w:t>
      </w:r>
    </w:p>
    <w:p w:rsidR="000F63E9" w:rsidRPr="000F63E9" w:rsidRDefault="005B39D0" w:rsidP="000F63E9">
      <w:pPr>
        <w:pStyle w:val="a8"/>
        <w:spacing w:after="80" w:line="300" w:lineRule="auto"/>
        <w:ind w:left="709" w:hanging="567"/>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F63E9" w:rsidRPr="000F63E9">
        <w:rPr>
          <w:rFonts w:ascii="Times New Roman" w:hAnsi="Times New Roman" w:cs="Times New Roman"/>
          <w:sz w:val="28"/>
          <w:szCs w:val="28"/>
          <w:lang w:val="kk-KZ"/>
        </w:rPr>
        <w:t xml:space="preserve"> </w:t>
      </w:r>
      <w:r w:rsidR="000F63E9">
        <w:rPr>
          <w:rFonts w:ascii="Times New Roman" w:hAnsi="Times New Roman" w:cs="Times New Roman"/>
          <w:sz w:val="28"/>
          <w:szCs w:val="28"/>
          <w:lang w:val="kk-KZ"/>
        </w:rPr>
        <w:t xml:space="preserve"> </w:t>
      </w:r>
      <w:r w:rsidR="000F63E9" w:rsidRPr="000F63E9">
        <w:rPr>
          <w:rFonts w:ascii="Times New Roman" w:hAnsi="Times New Roman" w:cs="Times New Roman"/>
          <w:sz w:val="28"/>
          <w:szCs w:val="28"/>
          <w:lang w:val="kk-KZ"/>
        </w:rPr>
        <w:t>қызмет салықтық жоспарлауды есепке алмағанда бір келісімшартпен қамтылатын еді;</w:t>
      </w:r>
    </w:p>
    <w:p w:rsidR="000F63E9" w:rsidRPr="000F63E9" w:rsidRDefault="005B39D0" w:rsidP="000F63E9">
      <w:pPr>
        <w:pStyle w:val="a8"/>
        <w:spacing w:after="80" w:line="300" w:lineRule="auto"/>
        <w:ind w:left="567" w:hanging="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0F63E9">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000F63E9" w:rsidRPr="000F63E9">
        <w:rPr>
          <w:rFonts w:ascii="Times New Roman" w:hAnsi="Times New Roman" w:cs="Times New Roman"/>
          <w:sz w:val="28"/>
          <w:szCs w:val="28"/>
          <w:lang w:val="kk-KZ"/>
        </w:rPr>
        <w:t xml:space="preserve"> </w:t>
      </w:r>
      <w:r w:rsidR="000F63E9">
        <w:rPr>
          <w:rFonts w:ascii="Times New Roman" w:hAnsi="Times New Roman" w:cs="Times New Roman"/>
          <w:sz w:val="28"/>
          <w:szCs w:val="28"/>
          <w:lang w:val="kk-KZ"/>
        </w:rPr>
        <w:t xml:space="preserve">       </w:t>
      </w:r>
      <w:r w:rsidR="000F63E9" w:rsidRPr="000F63E9">
        <w:rPr>
          <w:rFonts w:ascii="Times New Roman" w:hAnsi="Times New Roman" w:cs="Times New Roman"/>
          <w:sz w:val="28"/>
          <w:szCs w:val="28"/>
          <w:lang w:val="kk-KZ"/>
        </w:rPr>
        <w:t>әр түрлі келісімшарттар бойынша жұмыстың сипаты бірдей ме;</w:t>
      </w:r>
    </w:p>
    <w:p w:rsidR="000F63E9" w:rsidRPr="000F63E9" w:rsidRDefault="005B39D0" w:rsidP="000F63E9">
      <w:pPr>
        <w:pStyle w:val="a8"/>
        <w:spacing w:after="80" w:line="300" w:lineRule="auto"/>
        <w:ind w:left="567" w:hanging="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0F63E9" w:rsidRPr="000F63E9">
        <w:rPr>
          <w:rFonts w:ascii="Times New Roman" w:hAnsi="Times New Roman" w:cs="Times New Roman"/>
          <w:sz w:val="28"/>
          <w:szCs w:val="28"/>
          <w:lang w:val="kk-KZ"/>
        </w:rPr>
        <w:t xml:space="preserve">− </w:t>
      </w:r>
      <w:r w:rsidR="000F63E9">
        <w:rPr>
          <w:rFonts w:ascii="Times New Roman" w:hAnsi="Times New Roman" w:cs="Times New Roman"/>
          <w:sz w:val="28"/>
          <w:szCs w:val="28"/>
          <w:lang w:val="kk-KZ"/>
        </w:rPr>
        <w:t xml:space="preserve">      </w:t>
      </w:r>
      <w:r w:rsidR="000F63E9" w:rsidRPr="000F63E9">
        <w:rPr>
          <w:rFonts w:ascii="Times New Roman" w:hAnsi="Times New Roman" w:cs="Times New Roman"/>
          <w:sz w:val="28"/>
          <w:szCs w:val="28"/>
          <w:lang w:val="kk-KZ"/>
        </w:rPr>
        <w:t>сол қызметкерлер әртүрлі келісімшарттар бойынша қызмет атқара ма.</w:t>
      </w:r>
    </w:p>
    <w:p w:rsidR="000F63E9" w:rsidRDefault="000F63E9" w:rsidP="000F63E9">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54.</w:t>
      </w:r>
      <w:r w:rsidRPr="000F63E9">
        <w:rPr>
          <w:rFonts w:ascii="Times New Roman" w:hAnsi="Times New Roman" w:cs="Times New Roman"/>
          <w:sz w:val="28"/>
          <w:szCs w:val="28"/>
          <w:lang w:val="kk-KZ"/>
        </w:rPr>
        <w:tab/>
      </w:r>
      <w:r w:rsidR="0058430D">
        <w:rPr>
          <w:rFonts w:ascii="Times New Roman" w:hAnsi="Times New Roman" w:cs="Times New Roman"/>
          <w:sz w:val="28"/>
          <w:szCs w:val="28"/>
          <w:lang w:val="kk-KZ"/>
        </w:rPr>
        <w:t>Алаң</w:t>
      </w:r>
      <w:r w:rsidRPr="000F63E9">
        <w:rPr>
          <w:rFonts w:ascii="Times New Roman" w:hAnsi="Times New Roman" w:cs="Times New Roman"/>
          <w:sz w:val="28"/>
          <w:szCs w:val="28"/>
          <w:lang w:val="kk-KZ"/>
        </w:rPr>
        <w:t xml:space="preserve"> мердігер өз жұмысын бастаған сәттен бастап, оның ішінде </w:t>
      </w:r>
      <w:r w:rsidR="0058430D">
        <w:rPr>
          <w:rFonts w:ascii="Times New Roman" w:hAnsi="Times New Roman" w:cs="Times New Roman"/>
          <w:sz w:val="28"/>
          <w:szCs w:val="28"/>
          <w:lang w:val="kk-KZ"/>
        </w:rPr>
        <w:t>кез-келген дайындық жұмыстары, қ</w:t>
      </w:r>
      <w:r w:rsidRPr="000F63E9">
        <w:rPr>
          <w:rFonts w:ascii="Times New Roman" w:hAnsi="Times New Roman" w:cs="Times New Roman"/>
          <w:sz w:val="28"/>
          <w:szCs w:val="28"/>
          <w:lang w:val="kk-KZ"/>
        </w:rPr>
        <w:t xml:space="preserve">ұрылыс жүргізілетін елде, мысалы, құрылыс үшін жобалау бюросын құрған кезден бастап жұмыс істейді. Егер бүкіл объектіні іске асыруды өз мойнына алған кәсіпорын (бас мердігер) қосалқы мердігерлік шарт бойынша осы объектінің бөліктерін басқа кәсіпорындарға (қосалқы мердігерлерге) берсе, онда құрылыс алаңында жұмыс істейтін қосалқы </w:t>
      </w:r>
      <w:r w:rsidRPr="000F63E9">
        <w:rPr>
          <w:rFonts w:ascii="Times New Roman" w:hAnsi="Times New Roman" w:cs="Times New Roman"/>
          <w:sz w:val="28"/>
          <w:szCs w:val="28"/>
          <w:lang w:val="kk-KZ"/>
        </w:rPr>
        <w:lastRenderedPageBreak/>
        <w:t>мердігердің жұм</w:t>
      </w:r>
      <w:r w:rsidR="0058430D">
        <w:rPr>
          <w:rFonts w:ascii="Times New Roman" w:hAnsi="Times New Roman" w:cs="Times New Roman"/>
          <w:sz w:val="28"/>
          <w:szCs w:val="28"/>
          <w:lang w:val="kk-KZ"/>
        </w:rPr>
        <w:t>саған уақыты бас мердігер үшін т</w:t>
      </w:r>
      <w:r w:rsidRPr="000F63E9">
        <w:rPr>
          <w:rFonts w:ascii="Times New Roman" w:hAnsi="Times New Roman" w:cs="Times New Roman"/>
          <w:sz w:val="28"/>
          <w:szCs w:val="28"/>
          <w:lang w:val="kk-KZ"/>
        </w:rPr>
        <w:t>ұрақты өкілдіктің болуын айқындау мақсатында объектіні салуға жұмсаған уақыт ретінде есептелуге тиіс. Бұл жағдайда, егер жағдайлар осы уақыт ішінде бас мердігердің өз иелігінде құрылыс алаңы бар екенін көрсетсе, кез-келген қосалқы мердігер осы сайтта өткізген уақыт ішінде бас мердігердің иелігінде болуы керек. оның сайттың заңды иесі болуы сияқты факторлардың себептері бойынша бақылайды оған қол жеткізу және оны пайдалану және осы кезеңде осы жерде не болып жатқаны үшін жалпы жауапкершілік жүктеледі. Қосалқы мердігердің өзі</w:t>
      </w:r>
      <w:r>
        <w:rPr>
          <w:rFonts w:ascii="Times New Roman" w:hAnsi="Times New Roman" w:cs="Times New Roman"/>
          <w:sz w:val="28"/>
          <w:szCs w:val="28"/>
          <w:lang w:val="kk-KZ"/>
        </w:rPr>
        <w:t>,</w:t>
      </w:r>
      <w:r w:rsidRPr="000F63E9">
        <w:rPr>
          <w:rFonts w:ascii="Times New Roman" w:hAnsi="Times New Roman" w:cs="Times New Roman"/>
          <w:sz w:val="28"/>
          <w:szCs w:val="28"/>
          <w:lang w:val="kk-KZ"/>
        </w:rPr>
        <w:t xml:space="preserve"> егер оның қызмет ету мерзімі он екі айдан асса </w:t>
      </w:r>
      <w:r>
        <w:rPr>
          <w:rFonts w:ascii="Times New Roman" w:hAnsi="Times New Roman" w:cs="Times New Roman"/>
          <w:sz w:val="28"/>
          <w:szCs w:val="28"/>
          <w:lang w:val="kk-KZ"/>
        </w:rPr>
        <w:t>алаңда тұрақты өкілдікке ие болады</w:t>
      </w:r>
      <w:r w:rsidRPr="000F63E9">
        <w:rPr>
          <w:rFonts w:ascii="Times New Roman" w:hAnsi="Times New Roman" w:cs="Times New Roman"/>
          <w:sz w:val="28"/>
          <w:szCs w:val="28"/>
          <w:lang w:val="kk-KZ"/>
        </w:rPr>
        <w:t>.</w:t>
      </w:r>
    </w:p>
    <w:p w:rsidR="000F63E9" w:rsidRDefault="000F63E9" w:rsidP="000F63E9">
      <w:pPr>
        <w:pStyle w:val="a8"/>
        <w:spacing w:after="80" w:line="300" w:lineRule="auto"/>
        <w:ind w:left="0"/>
        <w:jc w:val="both"/>
        <w:rPr>
          <w:rFonts w:ascii="Times New Roman" w:hAnsi="Times New Roman" w:cs="Times New Roman"/>
          <w:sz w:val="28"/>
          <w:szCs w:val="28"/>
          <w:lang w:val="kk-KZ"/>
        </w:rPr>
      </w:pPr>
      <w:r w:rsidRPr="000F63E9">
        <w:rPr>
          <w:rFonts w:ascii="Times New Roman" w:hAnsi="Times New Roman" w:cs="Times New Roman"/>
          <w:sz w:val="28"/>
          <w:szCs w:val="28"/>
          <w:lang w:val="kk-KZ"/>
        </w:rPr>
        <w:t>55.</w:t>
      </w:r>
      <w:r w:rsidRPr="000F63E9">
        <w:rPr>
          <w:rFonts w:ascii="Times New Roman" w:hAnsi="Times New Roman" w:cs="Times New Roman"/>
          <w:sz w:val="28"/>
          <w:szCs w:val="28"/>
          <w:lang w:val="kk-KZ"/>
        </w:rPr>
        <w:tab/>
        <w:t xml:space="preserve">Жалпы алғанда, </w:t>
      </w:r>
      <w:r w:rsidR="0058430D">
        <w:rPr>
          <w:rFonts w:ascii="Times New Roman" w:hAnsi="Times New Roman" w:cs="Times New Roman"/>
          <w:sz w:val="28"/>
          <w:szCs w:val="28"/>
          <w:lang w:val="kk-KZ"/>
        </w:rPr>
        <w:t>алаң</w:t>
      </w:r>
      <w:r w:rsidRPr="000F63E9">
        <w:rPr>
          <w:rFonts w:ascii="Times New Roman" w:hAnsi="Times New Roman" w:cs="Times New Roman"/>
          <w:sz w:val="28"/>
          <w:szCs w:val="28"/>
          <w:lang w:val="kk-KZ"/>
        </w:rPr>
        <w:t xml:space="preserve"> жұмысты аяқтағанға </w:t>
      </w:r>
      <w:r w:rsidR="0058430D">
        <w:rPr>
          <w:rFonts w:ascii="Times New Roman" w:hAnsi="Times New Roman" w:cs="Times New Roman"/>
          <w:sz w:val="28"/>
          <w:szCs w:val="28"/>
          <w:lang w:val="kk-KZ"/>
        </w:rPr>
        <w:t xml:space="preserve">дейін </w:t>
      </w:r>
      <w:r w:rsidRPr="000F63E9">
        <w:rPr>
          <w:rFonts w:ascii="Times New Roman" w:hAnsi="Times New Roman" w:cs="Times New Roman"/>
          <w:sz w:val="28"/>
          <w:szCs w:val="28"/>
          <w:lang w:val="kk-KZ"/>
        </w:rPr>
        <w:t xml:space="preserve">немесе </w:t>
      </w:r>
      <w:r w:rsidR="0058430D">
        <w:rPr>
          <w:rFonts w:ascii="Times New Roman" w:hAnsi="Times New Roman" w:cs="Times New Roman"/>
          <w:sz w:val="28"/>
          <w:szCs w:val="28"/>
          <w:lang w:val="kk-KZ"/>
        </w:rPr>
        <w:t>толықғымен жұмысты тоқтатқанға дейін</w:t>
      </w:r>
      <w:r w:rsidRPr="000F63E9">
        <w:rPr>
          <w:rFonts w:ascii="Times New Roman" w:hAnsi="Times New Roman" w:cs="Times New Roman"/>
          <w:sz w:val="28"/>
          <w:szCs w:val="28"/>
          <w:lang w:val="kk-KZ"/>
        </w:rPr>
        <w:t xml:space="preserve"> </w:t>
      </w:r>
      <w:r w:rsidR="0058430D">
        <w:rPr>
          <w:rFonts w:ascii="Times New Roman" w:hAnsi="Times New Roman" w:cs="Times New Roman"/>
          <w:sz w:val="28"/>
          <w:szCs w:val="28"/>
          <w:lang w:val="kk-KZ"/>
        </w:rPr>
        <w:t>қолданылады</w:t>
      </w:r>
      <w:r w:rsidRPr="000F63E9">
        <w:rPr>
          <w:rFonts w:ascii="Times New Roman" w:hAnsi="Times New Roman" w:cs="Times New Roman"/>
          <w:sz w:val="28"/>
          <w:szCs w:val="28"/>
          <w:lang w:val="kk-KZ"/>
        </w:rPr>
        <w:t>. Осылайша, ғимаратты немесе оның нысандарын мердігер немесе қосалқы мердігер сынайтын кезең әдетте құрылыс алаңы бар кезеңге қосылуы керек. Іс жүзінде ғимаратты немесе объектілерді клиентке беру, әдетте, мердігер мен қосалқы мердігерлер құрылысты аяқтау мақсатында берілгеннен кейін нысанда жұмыс істемейтін жағдайда жұмыс кезеңінің аяқталуын білдіреді. Жұмысты уақытша тоқтатуды сайттың жұмысын тоқтату деп санауға болмайды.</w:t>
      </w:r>
      <w:r w:rsidR="0058430D">
        <w:rPr>
          <w:rFonts w:ascii="Times New Roman" w:hAnsi="Times New Roman" w:cs="Times New Roman"/>
          <w:sz w:val="28"/>
          <w:szCs w:val="28"/>
          <w:lang w:val="kk-KZ"/>
        </w:rPr>
        <w:t xml:space="preserve"> Алаңн</w:t>
      </w:r>
      <w:r w:rsidRPr="000F63E9">
        <w:rPr>
          <w:rFonts w:ascii="Times New Roman" w:hAnsi="Times New Roman" w:cs="Times New Roman"/>
          <w:sz w:val="28"/>
          <w:szCs w:val="28"/>
          <w:lang w:val="kk-KZ"/>
        </w:rPr>
        <w:t>ың ұзақтығын анықтау кезінде маусымдық немесе басқа уақытша үзілістерді ескеру қажет. Маусымдық үзілістерге ауа-райының қолайсыздығынан туындаған үзілістер жатады. Уақытша үзіліс, мысалы, материалдардың жетіспеушілігінен немесе жұмыс күшінің қиындықтарынан туындауы</w:t>
      </w:r>
      <w:r w:rsidR="0058430D">
        <w:rPr>
          <w:rFonts w:ascii="Times New Roman" w:hAnsi="Times New Roman" w:cs="Times New Roman"/>
          <w:sz w:val="28"/>
          <w:szCs w:val="28"/>
          <w:lang w:val="kk-KZ"/>
        </w:rPr>
        <w:t xml:space="preserve"> мүмкін. Мәселен, мысалы, егер м</w:t>
      </w:r>
      <w:r w:rsidRPr="000F63E9">
        <w:rPr>
          <w:rFonts w:ascii="Times New Roman" w:hAnsi="Times New Roman" w:cs="Times New Roman"/>
          <w:sz w:val="28"/>
          <w:szCs w:val="28"/>
          <w:lang w:val="kk-KZ"/>
        </w:rPr>
        <w:t>ердігер 1 мамырда жол жұмыстарына кіріссе, ауа-райының қолайсыздығына немесе материалдардың болмауына байланысты бұл жұмыстарды 1 қарашада тоқтатып, келесі жылдың 1 ақпанында қайта бастаса, 1 маусымда жолдың құрылысын аяқ</w:t>
      </w:r>
      <w:r w:rsidR="0058430D">
        <w:rPr>
          <w:rFonts w:ascii="Times New Roman" w:hAnsi="Times New Roman" w:cs="Times New Roman"/>
          <w:sz w:val="28"/>
          <w:szCs w:val="28"/>
          <w:lang w:val="kk-KZ"/>
        </w:rPr>
        <w:t>таса, онда оның құрылыс нысаны т</w:t>
      </w:r>
      <w:r w:rsidRPr="000F63E9">
        <w:rPr>
          <w:rFonts w:ascii="Times New Roman" w:hAnsi="Times New Roman" w:cs="Times New Roman"/>
          <w:sz w:val="28"/>
          <w:szCs w:val="28"/>
          <w:lang w:val="kk-KZ"/>
        </w:rPr>
        <w:t xml:space="preserve">ұрақты өкілдік болып саналады, өйткені жұмыстың басталу күні (1 мамыр) мен </w:t>
      </w:r>
      <w:r w:rsidR="0058430D" w:rsidRPr="000F63E9">
        <w:rPr>
          <w:rFonts w:ascii="Times New Roman" w:hAnsi="Times New Roman" w:cs="Times New Roman"/>
          <w:sz w:val="28"/>
          <w:szCs w:val="28"/>
          <w:lang w:val="kk-KZ"/>
        </w:rPr>
        <w:t xml:space="preserve">оның соңғы аяқталу </w:t>
      </w:r>
      <w:r w:rsidRPr="000F63E9">
        <w:rPr>
          <w:rFonts w:ascii="Times New Roman" w:hAnsi="Times New Roman" w:cs="Times New Roman"/>
          <w:sz w:val="28"/>
          <w:szCs w:val="28"/>
          <w:lang w:val="kk-KZ"/>
        </w:rPr>
        <w:t>күн</w:t>
      </w:r>
      <w:r w:rsidR="00A221E5">
        <w:rPr>
          <w:rFonts w:ascii="Times New Roman" w:hAnsi="Times New Roman" w:cs="Times New Roman"/>
          <w:sz w:val="28"/>
          <w:szCs w:val="28"/>
          <w:lang w:val="kk-KZ"/>
        </w:rPr>
        <w:t>і</w:t>
      </w:r>
      <w:r w:rsidRPr="000F63E9">
        <w:rPr>
          <w:rFonts w:ascii="Times New Roman" w:hAnsi="Times New Roman" w:cs="Times New Roman"/>
          <w:sz w:val="28"/>
          <w:szCs w:val="28"/>
          <w:lang w:val="kk-KZ"/>
        </w:rPr>
        <w:t xml:space="preserve"> арасы (келесі жылдың 1 маусымы) он үш айға созылды. Кәсіпорын жөндеуді талап ететін кепілдікке сәйкес құрылыс жұмыстары аяқталғаннан кейін алаңда орындалатын жұмыстар, әдетте, құрылыстың бастапқы кезеңіне кірмейді. Алайда, жағдайларға байланысты, объектіде ұзақ уақыт бойы орындалатын кез-келген кейінгі жұмысты (кепілдік бойынша орындалатын жұмысты қоса</w:t>
      </w:r>
      <w:r w:rsidR="00A221E5">
        <w:rPr>
          <w:rFonts w:ascii="Times New Roman" w:hAnsi="Times New Roman" w:cs="Times New Roman"/>
          <w:sz w:val="28"/>
          <w:szCs w:val="28"/>
          <w:lang w:val="kk-KZ"/>
        </w:rPr>
        <w:t xml:space="preserve"> алғанда) мұндай жұмыстың жеке т</w:t>
      </w:r>
      <w:r w:rsidRPr="000F63E9">
        <w:rPr>
          <w:rFonts w:ascii="Times New Roman" w:hAnsi="Times New Roman" w:cs="Times New Roman"/>
          <w:sz w:val="28"/>
          <w:szCs w:val="28"/>
          <w:lang w:val="kk-KZ"/>
        </w:rPr>
        <w:t xml:space="preserve">ұрақты өкілдік арқылы орындалатындығын анықтау үшін ескеру қажет болуы мүмкін. Мысалы, егер технологиялық жетілдірілген құрылыс жобасын тапсырғаннан кейін мердігердің немесе қосалқы мердігердің қызметкерлері меншік иесінің қызметкерлерін оқыту үшін төрт апта бойы құрылыс алаңында қалса, мұндай оқыту жұмысы құрылыс жобасын аяқтау </w:t>
      </w:r>
      <w:r w:rsidRPr="000F63E9">
        <w:rPr>
          <w:rFonts w:ascii="Times New Roman" w:hAnsi="Times New Roman" w:cs="Times New Roman"/>
          <w:sz w:val="28"/>
          <w:szCs w:val="28"/>
          <w:lang w:val="kk-KZ"/>
        </w:rPr>
        <w:lastRenderedPageBreak/>
        <w:t>мақсатында орындалған жұмыс болып саналмайды. Бастапқы құрылыс жобасына кейінгі құрылыс жұмыстарын қоспау үшін келісімшарттарды бөлуге қатысты алаңдаушылық жоғарыдағы 52-тармақта қарастырылады.</w:t>
      </w:r>
    </w:p>
    <w:p w:rsidR="00521A22" w:rsidRDefault="00521A22" w:rsidP="000F63E9">
      <w:pPr>
        <w:pStyle w:val="a8"/>
        <w:spacing w:after="80" w:line="300" w:lineRule="auto"/>
        <w:ind w:left="0"/>
        <w:jc w:val="both"/>
        <w:rPr>
          <w:rFonts w:ascii="Times New Roman" w:hAnsi="Times New Roman" w:cs="Times New Roman"/>
          <w:sz w:val="28"/>
          <w:szCs w:val="28"/>
          <w:lang w:val="kk-KZ"/>
        </w:rPr>
      </w:pPr>
      <w:r w:rsidRPr="00521A22">
        <w:rPr>
          <w:rFonts w:ascii="Times New Roman" w:hAnsi="Times New Roman" w:cs="Times New Roman"/>
          <w:sz w:val="28"/>
          <w:szCs w:val="28"/>
          <w:lang w:val="kk-KZ"/>
        </w:rPr>
        <w:t>56.</w:t>
      </w:r>
      <w:r w:rsidRPr="00521A22">
        <w:rPr>
          <w:rFonts w:ascii="Times New Roman" w:hAnsi="Times New Roman" w:cs="Times New Roman"/>
          <w:sz w:val="28"/>
          <w:szCs w:val="28"/>
          <w:lang w:val="kk-KZ"/>
        </w:rPr>
        <w:tab/>
        <w:t>Салық салу мақсаттары үшін ашық серіктестіктер болған жағдайда он екі айлық критерий серіктестік деңгейінде өзінің қызметіне қатысты қолданылады. Егер осы серіктестіктің серіктестері мен қызметкерлерінің алаңда өткізген уақыты он екі айдан асса, онда бұл жағдайда серіктестік басқаратын кәсіпорын тұрақты өкілдік болып саналады. Осылайша, серіктестердің әрқайсысына тиесілі серіктестік алған кәсіпорын пайдасының үлесіне салық салу мақсатында серіктестердің әрқайсысы сайтта қанша уақыт өткізгеніне қарамастан тұрақты өкілдікке ие бола</w:t>
      </w:r>
      <w:r w:rsidR="00A221E5">
        <w:rPr>
          <w:rFonts w:ascii="Times New Roman" w:hAnsi="Times New Roman" w:cs="Times New Roman"/>
          <w:sz w:val="28"/>
          <w:szCs w:val="28"/>
          <w:lang w:val="kk-KZ"/>
        </w:rPr>
        <w:t>ды деп есептеледі. Мысалы, А М</w:t>
      </w:r>
      <w:r w:rsidRPr="00521A22">
        <w:rPr>
          <w:rFonts w:ascii="Times New Roman" w:hAnsi="Times New Roman" w:cs="Times New Roman"/>
          <w:sz w:val="28"/>
          <w:szCs w:val="28"/>
          <w:lang w:val="kk-KZ"/>
        </w:rPr>
        <w:t xml:space="preserve">емлекетінің резиденті мен </w:t>
      </w:r>
      <w:r w:rsidR="00A221E5">
        <w:rPr>
          <w:rFonts w:ascii="Times New Roman" w:hAnsi="Times New Roman" w:cs="Times New Roman"/>
          <w:sz w:val="28"/>
          <w:szCs w:val="28"/>
          <w:lang w:val="kk-KZ"/>
        </w:rPr>
        <w:t xml:space="preserve">          В М</w:t>
      </w:r>
      <w:r w:rsidRPr="00521A22">
        <w:rPr>
          <w:rFonts w:ascii="Times New Roman" w:hAnsi="Times New Roman" w:cs="Times New Roman"/>
          <w:sz w:val="28"/>
          <w:szCs w:val="28"/>
          <w:lang w:val="kk-KZ"/>
        </w:rPr>
        <w:t xml:space="preserve">емлекетінің резиденті </w:t>
      </w:r>
      <w:r w:rsidR="00A221E5">
        <w:rPr>
          <w:rFonts w:ascii="Times New Roman" w:hAnsi="Times New Roman" w:cs="Times New Roman"/>
          <w:sz w:val="28"/>
          <w:szCs w:val="28"/>
          <w:lang w:val="kk-KZ"/>
        </w:rPr>
        <w:t>В</w:t>
      </w:r>
      <w:r w:rsidRPr="00521A22">
        <w:rPr>
          <w:rFonts w:ascii="Times New Roman" w:hAnsi="Times New Roman" w:cs="Times New Roman"/>
          <w:sz w:val="28"/>
          <w:szCs w:val="28"/>
          <w:lang w:val="kk-KZ"/>
        </w:rPr>
        <w:t xml:space="preserve"> </w:t>
      </w:r>
      <w:r w:rsidR="00A221E5">
        <w:rPr>
          <w:rFonts w:ascii="Times New Roman" w:hAnsi="Times New Roman" w:cs="Times New Roman"/>
          <w:sz w:val="28"/>
          <w:szCs w:val="28"/>
          <w:lang w:val="kk-KZ"/>
        </w:rPr>
        <w:t>М</w:t>
      </w:r>
      <w:r w:rsidRPr="00521A22">
        <w:rPr>
          <w:rFonts w:ascii="Times New Roman" w:hAnsi="Times New Roman" w:cs="Times New Roman"/>
          <w:sz w:val="28"/>
          <w:szCs w:val="28"/>
          <w:lang w:val="kk-KZ"/>
        </w:rPr>
        <w:t xml:space="preserve">емлекетінде құрылған серіктестікте серіктес болып табылады, ол өзінің құрылыс қызметін </w:t>
      </w:r>
      <w:r w:rsidR="00A221E5">
        <w:rPr>
          <w:rFonts w:ascii="Times New Roman" w:hAnsi="Times New Roman" w:cs="Times New Roman"/>
          <w:sz w:val="28"/>
          <w:szCs w:val="28"/>
          <w:lang w:val="kk-KZ"/>
        </w:rPr>
        <w:t>С</w:t>
      </w:r>
      <w:r w:rsidRPr="00521A22">
        <w:rPr>
          <w:rFonts w:ascii="Times New Roman" w:hAnsi="Times New Roman" w:cs="Times New Roman"/>
          <w:sz w:val="28"/>
          <w:szCs w:val="28"/>
          <w:lang w:val="kk-KZ"/>
        </w:rPr>
        <w:t xml:space="preserve"> </w:t>
      </w:r>
      <w:r w:rsidR="00A221E5">
        <w:rPr>
          <w:rFonts w:ascii="Times New Roman" w:hAnsi="Times New Roman" w:cs="Times New Roman"/>
          <w:sz w:val="28"/>
          <w:szCs w:val="28"/>
          <w:lang w:val="kk-KZ"/>
        </w:rPr>
        <w:t>М</w:t>
      </w:r>
      <w:r w:rsidRPr="00521A22">
        <w:rPr>
          <w:rFonts w:ascii="Times New Roman" w:hAnsi="Times New Roman" w:cs="Times New Roman"/>
          <w:sz w:val="28"/>
          <w:szCs w:val="28"/>
          <w:lang w:val="kk-KZ"/>
        </w:rPr>
        <w:t xml:space="preserve">емлекетінде орналасқан құрылыс алаңында </w:t>
      </w:r>
      <w:r w:rsidR="00A221E5" w:rsidRPr="00521A22">
        <w:rPr>
          <w:rFonts w:ascii="Times New Roman" w:hAnsi="Times New Roman" w:cs="Times New Roman"/>
          <w:sz w:val="28"/>
          <w:szCs w:val="28"/>
          <w:lang w:val="kk-KZ"/>
        </w:rPr>
        <w:t xml:space="preserve">10 ай ішінде </w:t>
      </w:r>
      <w:r w:rsidRPr="00521A22">
        <w:rPr>
          <w:rFonts w:ascii="Times New Roman" w:hAnsi="Times New Roman" w:cs="Times New Roman"/>
          <w:sz w:val="28"/>
          <w:szCs w:val="28"/>
          <w:lang w:val="kk-KZ"/>
        </w:rPr>
        <w:t>жүзеге асырады.</w:t>
      </w:r>
      <w:r w:rsidR="00A221E5">
        <w:rPr>
          <w:rFonts w:ascii="Times New Roman" w:hAnsi="Times New Roman" w:cs="Times New Roman"/>
          <w:sz w:val="28"/>
          <w:szCs w:val="28"/>
          <w:lang w:val="kk-KZ"/>
        </w:rPr>
        <w:t xml:space="preserve"> А және С М</w:t>
      </w:r>
      <w:r w:rsidRPr="00521A22">
        <w:rPr>
          <w:rFonts w:ascii="Times New Roman" w:hAnsi="Times New Roman" w:cs="Times New Roman"/>
          <w:sz w:val="28"/>
          <w:szCs w:val="28"/>
          <w:lang w:val="kk-KZ"/>
        </w:rPr>
        <w:t xml:space="preserve">емлекеттері арасындағы қосарланған салық салуды болдырмау туралы келісім ЭЫДҰ моделімен бірдей болғанымен, </w:t>
      </w:r>
      <w:r w:rsidR="00A221E5">
        <w:rPr>
          <w:rFonts w:ascii="Times New Roman" w:hAnsi="Times New Roman" w:cs="Times New Roman"/>
          <w:sz w:val="28"/>
          <w:szCs w:val="28"/>
          <w:lang w:val="kk-KZ"/>
        </w:rPr>
        <w:t>В</w:t>
      </w:r>
      <w:r w:rsidRPr="00521A22">
        <w:rPr>
          <w:rFonts w:ascii="Times New Roman" w:hAnsi="Times New Roman" w:cs="Times New Roman"/>
          <w:sz w:val="28"/>
          <w:szCs w:val="28"/>
          <w:lang w:val="kk-KZ"/>
        </w:rPr>
        <w:t xml:space="preserve"> </w:t>
      </w:r>
      <w:r w:rsidR="00A221E5">
        <w:rPr>
          <w:rFonts w:ascii="Times New Roman" w:hAnsi="Times New Roman" w:cs="Times New Roman"/>
          <w:sz w:val="28"/>
          <w:szCs w:val="28"/>
          <w:lang w:val="kk-KZ"/>
        </w:rPr>
        <w:t>М</w:t>
      </w:r>
      <w:r w:rsidRPr="00521A22">
        <w:rPr>
          <w:rFonts w:ascii="Times New Roman" w:hAnsi="Times New Roman" w:cs="Times New Roman"/>
          <w:sz w:val="28"/>
          <w:szCs w:val="28"/>
          <w:lang w:val="kk-KZ"/>
        </w:rPr>
        <w:t xml:space="preserve">емлекеті мен С </w:t>
      </w:r>
      <w:r w:rsidR="00A221E5">
        <w:rPr>
          <w:rFonts w:ascii="Times New Roman" w:hAnsi="Times New Roman" w:cs="Times New Roman"/>
          <w:sz w:val="28"/>
          <w:szCs w:val="28"/>
          <w:lang w:val="kk-KZ"/>
        </w:rPr>
        <w:t>М</w:t>
      </w:r>
      <w:r w:rsidRPr="00521A22">
        <w:rPr>
          <w:rFonts w:ascii="Times New Roman" w:hAnsi="Times New Roman" w:cs="Times New Roman"/>
          <w:sz w:val="28"/>
          <w:szCs w:val="28"/>
          <w:lang w:val="kk-KZ"/>
        </w:rPr>
        <w:t xml:space="preserve">емлекеті арасындағы шарттың 5-бабының 3-тармағында құрылыс алаңы 8 айдан астам уақыт болған жағдайда ғана тұрақты өкілдік болып табылады. Бұл жағдайда әр </w:t>
      </w:r>
      <w:r w:rsidR="00A221E5">
        <w:rPr>
          <w:rFonts w:ascii="Times New Roman" w:hAnsi="Times New Roman" w:cs="Times New Roman"/>
          <w:sz w:val="28"/>
          <w:szCs w:val="28"/>
          <w:lang w:val="kk-KZ"/>
        </w:rPr>
        <w:t>ш</w:t>
      </w:r>
      <w:r w:rsidRPr="00521A22">
        <w:rPr>
          <w:rFonts w:ascii="Times New Roman" w:hAnsi="Times New Roman" w:cs="Times New Roman"/>
          <w:sz w:val="28"/>
          <w:szCs w:val="28"/>
          <w:lang w:val="kk-KZ"/>
        </w:rPr>
        <w:t xml:space="preserve">арттың уақыт шеңбері серіктестік деңгейінде қолданылады, бірақ тек осы </w:t>
      </w:r>
      <w:r w:rsidR="00A221E5">
        <w:rPr>
          <w:rFonts w:ascii="Times New Roman" w:hAnsi="Times New Roman" w:cs="Times New Roman"/>
          <w:sz w:val="28"/>
          <w:szCs w:val="28"/>
          <w:lang w:val="kk-KZ"/>
        </w:rPr>
        <w:t>ш</w:t>
      </w:r>
      <w:r w:rsidRPr="00521A22">
        <w:rPr>
          <w:rFonts w:ascii="Times New Roman" w:hAnsi="Times New Roman" w:cs="Times New Roman"/>
          <w:sz w:val="28"/>
          <w:szCs w:val="28"/>
          <w:lang w:val="kk-KZ"/>
        </w:rPr>
        <w:t xml:space="preserve">артта көзделген пайдадағы әрбір серіктестің үлесіне қатысты; шарттар әр түрлі уақыт шектерін қарастыратындықтан, </w:t>
      </w:r>
      <w:r w:rsidR="00A221E5">
        <w:rPr>
          <w:rFonts w:ascii="Times New Roman" w:hAnsi="Times New Roman" w:cs="Times New Roman"/>
          <w:sz w:val="28"/>
          <w:szCs w:val="28"/>
          <w:lang w:val="kk-KZ"/>
        </w:rPr>
        <w:t>С М</w:t>
      </w:r>
      <w:r w:rsidRPr="00521A22">
        <w:rPr>
          <w:rFonts w:ascii="Times New Roman" w:hAnsi="Times New Roman" w:cs="Times New Roman"/>
          <w:sz w:val="28"/>
          <w:szCs w:val="28"/>
          <w:lang w:val="kk-KZ"/>
        </w:rPr>
        <w:t xml:space="preserve">емлекеті </w:t>
      </w:r>
      <w:r w:rsidR="00A221E5">
        <w:rPr>
          <w:rFonts w:ascii="Times New Roman" w:hAnsi="Times New Roman" w:cs="Times New Roman"/>
          <w:sz w:val="28"/>
          <w:szCs w:val="28"/>
          <w:lang w:val="kk-KZ"/>
        </w:rPr>
        <w:t>В М</w:t>
      </w:r>
      <w:r w:rsidRPr="00521A22">
        <w:rPr>
          <w:rFonts w:ascii="Times New Roman" w:hAnsi="Times New Roman" w:cs="Times New Roman"/>
          <w:sz w:val="28"/>
          <w:szCs w:val="28"/>
          <w:lang w:val="kk-KZ"/>
        </w:rPr>
        <w:t xml:space="preserve">емлекетінің резиденті болып табылатын серіктеске қатысты серіктестік пайдасының үлесіне салық салуға құқылы болады, бірақ А </w:t>
      </w:r>
      <w:r w:rsidR="00A221E5">
        <w:rPr>
          <w:rFonts w:ascii="Times New Roman" w:hAnsi="Times New Roman" w:cs="Times New Roman"/>
          <w:sz w:val="28"/>
          <w:szCs w:val="28"/>
          <w:lang w:val="kk-KZ"/>
        </w:rPr>
        <w:t>М</w:t>
      </w:r>
      <w:r w:rsidRPr="00521A22">
        <w:rPr>
          <w:rFonts w:ascii="Times New Roman" w:hAnsi="Times New Roman" w:cs="Times New Roman"/>
          <w:sz w:val="28"/>
          <w:szCs w:val="28"/>
          <w:lang w:val="kk-KZ"/>
        </w:rPr>
        <w:t xml:space="preserve">емлекетінің резиденті болып табылатын серіктеске қатысты үлеске салық салуға құқылы емес. </w:t>
      </w:r>
      <w:r w:rsidR="00A221E5">
        <w:rPr>
          <w:rFonts w:ascii="Times New Roman" w:hAnsi="Times New Roman" w:cs="Times New Roman"/>
          <w:sz w:val="28"/>
          <w:szCs w:val="28"/>
          <w:lang w:val="kk-KZ"/>
        </w:rPr>
        <w:t>Б</w:t>
      </w:r>
      <w:r w:rsidRPr="00521A22">
        <w:rPr>
          <w:rFonts w:ascii="Times New Roman" w:hAnsi="Times New Roman" w:cs="Times New Roman"/>
          <w:sz w:val="28"/>
          <w:szCs w:val="28"/>
          <w:lang w:val="kk-KZ"/>
        </w:rPr>
        <w:t xml:space="preserve">ұл әр </w:t>
      </w:r>
      <w:r w:rsidR="00A221E5">
        <w:rPr>
          <w:rFonts w:ascii="Times New Roman" w:hAnsi="Times New Roman" w:cs="Times New Roman"/>
          <w:sz w:val="28"/>
          <w:szCs w:val="28"/>
          <w:lang w:val="kk-KZ"/>
        </w:rPr>
        <w:t>ш</w:t>
      </w:r>
      <w:r w:rsidRPr="00521A22">
        <w:rPr>
          <w:rFonts w:ascii="Times New Roman" w:hAnsi="Times New Roman" w:cs="Times New Roman"/>
          <w:sz w:val="28"/>
          <w:szCs w:val="28"/>
          <w:lang w:val="kk-KZ"/>
        </w:rPr>
        <w:t xml:space="preserve">арттың 3-тармағының ережелері бір кәсіпорын </w:t>
      </w:r>
      <w:r w:rsidR="00A221E5" w:rsidRPr="00521A22">
        <w:rPr>
          <w:rFonts w:ascii="Times New Roman" w:hAnsi="Times New Roman" w:cs="Times New Roman"/>
          <w:sz w:val="28"/>
          <w:szCs w:val="28"/>
          <w:lang w:val="kk-KZ"/>
        </w:rPr>
        <w:t>(яғни</w:t>
      </w:r>
      <w:r w:rsidR="00A221E5">
        <w:rPr>
          <w:rFonts w:ascii="Times New Roman" w:hAnsi="Times New Roman" w:cs="Times New Roman"/>
          <w:sz w:val="28"/>
          <w:szCs w:val="28"/>
          <w:lang w:val="kk-KZ"/>
        </w:rPr>
        <w:t>,</w:t>
      </w:r>
      <w:r w:rsidR="00A221E5" w:rsidRPr="00521A22">
        <w:rPr>
          <w:rFonts w:ascii="Times New Roman" w:hAnsi="Times New Roman" w:cs="Times New Roman"/>
          <w:sz w:val="28"/>
          <w:szCs w:val="28"/>
          <w:lang w:val="kk-KZ"/>
        </w:rPr>
        <w:t xml:space="preserve"> серіктестік)</w:t>
      </w:r>
      <w:r w:rsidR="00A221E5">
        <w:rPr>
          <w:rFonts w:ascii="Times New Roman" w:hAnsi="Times New Roman" w:cs="Times New Roman"/>
          <w:sz w:val="28"/>
          <w:szCs w:val="28"/>
          <w:lang w:val="kk-KZ"/>
        </w:rPr>
        <w:t xml:space="preserve"> </w:t>
      </w:r>
      <w:r w:rsidRPr="00521A22">
        <w:rPr>
          <w:rFonts w:ascii="Times New Roman" w:hAnsi="Times New Roman" w:cs="Times New Roman"/>
          <w:sz w:val="28"/>
          <w:szCs w:val="28"/>
          <w:lang w:val="kk-KZ"/>
        </w:rPr>
        <w:t>деңгейінде қолданылады, нәтиже уақытқа байланысты серіктестік пайдасының әртүрлі үлестеріне қатысты ерекшелен</w:t>
      </w:r>
      <w:r w:rsidR="00A221E5">
        <w:rPr>
          <w:rFonts w:ascii="Times New Roman" w:hAnsi="Times New Roman" w:cs="Times New Roman"/>
          <w:sz w:val="28"/>
          <w:szCs w:val="28"/>
          <w:lang w:val="kk-KZ"/>
        </w:rPr>
        <w:t>еді: әрбір үлеске қолданылатын ш</w:t>
      </w:r>
      <w:r w:rsidRPr="00521A22">
        <w:rPr>
          <w:rFonts w:ascii="Times New Roman" w:hAnsi="Times New Roman" w:cs="Times New Roman"/>
          <w:sz w:val="28"/>
          <w:szCs w:val="28"/>
          <w:lang w:val="kk-KZ"/>
        </w:rPr>
        <w:t>арттың шегі.</w:t>
      </w:r>
    </w:p>
    <w:p w:rsidR="00521A22" w:rsidRDefault="00521A22" w:rsidP="000F63E9">
      <w:pPr>
        <w:pStyle w:val="a8"/>
        <w:spacing w:after="80" w:line="300" w:lineRule="auto"/>
        <w:ind w:left="0"/>
        <w:jc w:val="both"/>
        <w:rPr>
          <w:rFonts w:ascii="Times New Roman" w:hAnsi="Times New Roman" w:cs="Times New Roman"/>
          <w:sz w:val="28"/>
          <w:szCs w:val="28"/>
          <w:lang w:val="kk-KZ"/>
        </w:rPr>
      </w:pPr>
      <w:r w:rsidRPr="00521A22">
        <w:rPr>
          <w:rFonts w:ascii="Times New Roman" w:hAnsi="Times New Roman" w:cs="Times New Roman"/>
          <w:sz w:val="28"/>
          <w:szCs w:val="28"/>
          <w:lang w:val="kk-KZ"/>
        </w:rPr>
        <w:t>57.</w:t>
      </w:r>
      <w:r w:rsidRPr="00521A22">
        <w:rPr>
          <w:rFonts w:ascii="Times New Roman" w:hAnsi="Times New Roman" w:cs="Times New Roman"/>
          <w:sz w:val="28"/>
          <w:szCs w:val="28"/>
          <w:lang w:val="kk-KZ"/>
        </w:rPr>
        <w:tab/>
        <w:t>Құрылыс немесе монтаждау объектісінің сипаты мердігерді объектіде жұмыс істеген кезде өз қызметінің орнын үнемі немесе кем дегенде мезгіл-мезгіл өзгертуге мәжбүр ететін нәрсе болуы мүмкін. Бұл, мысалы, жолдар немесе каналдар салу, су жолдарын тарту немесе құбырлар салу кезінде болуы мүмкін. Осыған ұқсас, оффшорлық платформа сияқты ірі құрылымның бөліктері елдің әртүрлі нүктелерінде жиналып, түпкілікті орнату үшін сол елдің аумағындағы басқа нүктеге тасымал</w:t>
      </w:r>
      <w:r w:rsidR="00A221E5">
        <w:rPr>
          <w:rFonts w:ascii="Times New Roman" w:hAnsi="Times New Roman" w:cs="Times New Roman"/>
          <w:sz w:val="28"/>
          <w:szCs w:val="28"/>
          <w:lang w:val="kk-KZ"/>
        </w:rPr>
        <w:t>данатын жағдайларда, бұл жұмыс б</w:t>
      </w:r>
      <w:r w:rsidRPr="00521A22">
        <w:rPr>
          <w:rFonts w:ascii="Times New Roman" w:hAnsi="Times New Roman" w:cs="Times New Roman"/>
          <w:sz w:val="28"/>
          <w:szCs w:val="28"/>
          <w:lang w:val="kk-KZ"/>
        </w:rPr>
        <w:t xml:space="preserve">ірыңғай объектінің бөлігі болып саналады. Мұндай жағдайларда он екі ай ішінде белгілі бір жерде </w:t>
      </w:r>
      <w:r w:rsidRPr="00521A22">
        <w:rPr>
          <w:rFonts w:ascii="Times New Roman" w:hAnsi="Times New Roman" w:cs="Times New Roman"/>
          <w:sz w:val="28"/>
          <w:szCs w:val="28"/>
          <w:lang w:val="kk-KZ"/>
        </w:rPr>
        <w:lastRenderedPageBreak/>
        <w:t xml:space="preserve">жұмыс күшінің болмауы маңызды емес. Әрбір нақты </w:t>
      </w:r>
      <w:r w:rsidR="00A221E5">
        <w:rPr>
          <w:rFonts w:ascii="Times New Roman" w:hAnsi="Times New Roman" w:cs="Times New Roman"/>
          <w:sz w:val="28"/>
          <w:szCs w:val="28"/>
          <w:lang w:val="kk-KZ"/>
        </w:rPr>
        <w:t>жерде жүзеге асырылатын қызмет б</w:t>
      </w:r>
      <w:r w:rsidRPr="00521A22">
        <w:rPr>
          <w:rFonts w:ascii="Times New Roman" w:hAnsi="Times New Roman" w:cs="Times New Roman"/>
          <w:sz w:val="28"/>
          <w:szCs w:val="28"/>
          <w:lang w:val="kk-KZ"/>
        </w:rPr>
        <w:t>ірыңғай объектінің бөлігі болып табылады және егер онымен байланысты жұмыстардың ұзақтығы он екі айдан асатын болса, бұл объектіні тұрақты өкілдік деп санаған жөн.</w:t>
      </w:r>
    </w:p>
    <w:p w:rsidR="00521A22" w:rsidRDefault="00521A22" w:rsidP="000F63E9">
      <w:pPr>
        <w:pStyle w:val="a8"/>
        <w:spacing w:after="80" w:line="300" w:lineRule="auto"/>
        <w:ind w:left="0"/>
        <w:jc w:val="both"/>
        <w:rPr>
          <w:rFonts w:ascii="Times New Roman" w:hAnsi="Times New Roman" w:cs="Times New Roman"/>
          <w:sz w:val="28"/>
          <w:szCs w:val="28"/>
          <w:lang w:val="kk-KZ"/>
        </w:rPr>
      </w:pPr>
    </w:p>
    <w:p w:rsidR="00521A22" w:rsidRPr="00205CA0" w:rsidRDefault="00521A22" w:rsidP="007F1639">
      <w:pPr>
        <w:pStyle w:val="a8"/>
        <w:spacing w:after="80" w:line="300" w:lineRule="auto"/>
        <w:ind w:left="0" w:firstLine="708"/>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4-тармақ</w:t>
      </w:r>
    </w:p>
    <w:p w:rsidR="00521A22" w:rsidRDefault="00521A22" w:rsidP="000F63E9">
      <w:pPr>
        <w:pStyle w:val="a8"/>
        <w:spacing w:after="80" w:line="300" w:lineRule="auto"/>
        <w:ind w:left="0"/>
        <w:jc w:val="both"/>
        <w:rPr>
          <w:rFonts w:ascii="Times New Roman" w:hAnsi="Times New Roman" w:cs="Times New Roman"/>
          <w:sz w:val="28"/>
          <w:szCs w:val="28"/>
          <w:lang w:val="kk-KZ"/>
        </w:rPr>
      </w:pPr>
      <w:r w:rsidRPr="00521A22">
        <w:rPr>
          <w:rFonts w:ascii="Times New Roman" w:hAnsi="Times New Roman" w:cs="Times New Roman"/>
          <w:sz w:val="28"/>
          <w:szCs w:val="28"/>
          <w:lang w:val="kk-KZ"/>
        </w:rPr>
        <w:t>58.</w:t>
      </w:r>
      <w:r w:rsidRPr="00521A22">
        <w:rPr>
          <w:rFonts w:ascii="Times New Roman" w:hAnsi="Times New Roman" w:cs="Times New Roman"/>
          <w:sz w:val="28"/>
          <w:szCs w:val="28"/>
          <w:lang w:val="kk-KZ"/>
        </w:rPr>
        <w:tab/>
        <w:t xml:space="preserve">Бұл тармақта 1-тармақта баяндалған жалпы анықтамадан ерекшелік ретінде қарастырылатын және олар тұрақты қызмет орындары арқылы жүзеге асырылған кезде бұл орындардың тұрақты өкілдіктерді құрауы үшін жеткіліксіз болатын бизнес-қызметтің бірқатар түрлері келтірілген. Тармақтың қорытынды бөлігінде бұл ерекшеліктер аталған іс-шаралар дайындық немесе көмекші сипатта болған жағдайда ғана қолданылатыны көрсетілген. </w:t>
      </w:r>
      <w:r w:rsidR="00A221E5" w:rsidRPr="00A221E5">
        <w:rPr>
          <w:rFonts w:ascii="Times New Roman" w:hAnsi="Times New Roman" w:cs="Times New Roman"/>
          <w:i/>
          <w:sz w:val="28"/>
          <w:szCs w:val="28"/>
          <w:lang w:val="kk-KZ"/>
        </w:rPr>
        <w:t>е</w:t>
      </w:r>
      <w:r w:rsidRPr="00A221E5">
        <w:rPr>
          <w:rFonts w:ascii="Times New Roman" w:hAnsi="Times New Roman" w:cs="Times New Roman"/>
          <w:i/>
          <w:sz w:val="28"/>
          <w:szCs w:val="28"/>
          <w:lang w:val="kk-KZ"/>
        </w:rPr>
        <w:t>)</w:t>
      </w:r>
      <w:r w:rsidRPr="00521A22">
        <w:rPr>
          <w:rFonts w:ascii="Times New Roman" w:hAnsi="Times New Roman" w:cs="Times New Roman"/>
          <w:sz w:val="28"/>
          <w:szCs w:val="28"/>
          <w:lang w:val="kk-KZ"/>
        </w:rPr>
        <w:t xml:space="preserve"> тармақшасы тармақта басқаша көрсетілмеген кез келген қызметке қолданылатындықтан (бұл қызмет дайындық немесе көмекші сипатта болған жағдайда), тармақтың ережелері іс жүзінде 1-тармақта қамтылған тұрақты өкілдікті айқындау көлемінің жалпы шектелуін білдіреді және осы тармақпен оқылған кезде ол арқылы неғұрлым </w:t>
      </w:r>
      <w:r w:rsidR="00A221E5">
        <w:rPr>
          <w:rFonts w:ascii="Times New Roman" w:hAnsi="Times New Roman" w:cs="Times New Roman"/>
          <w:sz w:val="28"/>
          <w:szCs w:val="28"/>
          <w:lang w:val="kk-KZ"/>
        </w:rPr>
        <w:t>іріктеп тексеру болып табылады т</w:t>
      </w:r>
      <w:r w:rsidRPr="00521A22">
        <w:rPr>
          <w:rFonts w:ascii="Times New Roman" w:hAnsi="Times New Roman" w:cs="Times New Roman"/>
          <w:sz w:val="28"/>
          <w:szCs w:val="28"/>
          <w:lang w:val="kk-KZ"/>
        </w:rPr>
        <w:t>ұрақты өкілдіктің не екенін анықтауға болады. Көбінесе бұл ережелер 1-тармақтағы анықтаманы шектейді және оның кең ауқымынан бірқатар тұрақты қызмет орындарын алып тастайды, өйткені бұл ор</w:t>
      </w:r>
      <w:r w:rsidR="00A221E5">
        <w:rPr>
          <w:rFonts w:ascii="Times New Roman" w:hAnsi="Times New Roman" w:cs="Times New Roman"/>
          <w:sz w:val="28"/>
          <w:szCs w:val="28"/>
          <w:lang w:val="kk-KZ"/>
        </w:rPr>
        <w:t>ындар арқылы жүзеге асырылатын і</w:t>
      </w:r>
      <w:r w:rsidRPr="00521A22">
        <w:rPr>
          <w:rFonts w:ascii="Times New Roman" w:hAnsi="Times New Roman" w:cs="Times New Roman"/>
          <w:sz w:val="28"/>
          <w:szCs w:val="28"/>
          <w:lang w:val="kk-KZ"/>
        </w:rPr>
        <w:t>скерлік қызмет тек дайындық немесе көмекші сипатта болғандықтан, тұрақты өкілдіктер ретінде қарастырылмауы керек. Мұндай қызмет орны кәсіпорынның өнімділігін арттыруға ықпал етуі мүмкін деп таныл</w:t>
      </w:r>
      <w:r w:rsidR="00A221E5">
        <w:rPr>
          <w:rFonts w:ascii="Times New Roman" w:hAnsi="Times New Roman" w:cs="Times New Roman"/>
          <w:sz w:val="28"/>
          <w:szCs w:val="28"/>
          <w:lang w:val="kk-KZ"/>
        </w:rPr>
        <w:t>ады, бірақ оларға көрсетілетін қ</w:t>
      </w:r>
      <w:r w:rsidRPr="00521A22">
        <w:rPr>
          <w:rFonts w:ascii="Times New Roman" w:hAnsi="Times New Roman" w:cs="Times New Roman"/>
          <w:sz w:val="28"/>
          <w:szCs w:val="28"/>
          <w:lang w:val="kk-KZ"/>
        </w:rPr>
        <w:t xml:space="preserve">ызметтер нақты пайда сатылатын жерден соншалықты алыс, сондықтан осы тұрақты қызмет орнына кез-келген пайданы жатқызу қиын. Бұдан басқа, </w:t>
      </w:r>
      <w:r w:rsidRPr="00A221E5">
        <w:rPr>
          <w:rFonts w:ascii="Times New Roman" w:hAnsi="Times New Roman" w:cs="Times New Roman"/>
          <w:i/>
          <w:sz w:val="28"/>
          <w:szCs w:val="28"/>
          <w:lang w:val="kk-KZ"/>
        </w:rPr>
        <w:t>f)</w:t>
      </w:r>
      <w:r w:rsidRPr="00521A22">
        <w:rPr>
          <w:rFonts w:ascii="Times New Roman" w:hAnsi="Times New Roman" w:cs="Times New Roman"/>
          <w:sz w:val="28"/>
          <w:szCs w:val="28"/>
          <w:lang w:val="kk-KZ"/>
        </w:rPr>
        <w:t xml:space="preserve"> тармақшасында </w:t>
      </w:r>
      <w:r w:rsidRPr="00A221E5">
        <w:rPr>
          <w:rFonts w:ascii="Times New Roman" w:hAnsi="Times New Roman" w:cs="Times New Roman"/>
          <w:i/>
          <w:sz w:val="28"/>
          <w:szCs w:val="28"/>
          <w:lang w:val="kk-KZ"/>
        </w:rPr>
        <w:t>а)-е)</w:t>
      </w:r>
      <w:r w:rsidRPr="00521A22">
        <w:rPr>
          <w:rFonts w:ascii="Times New Roman" w:hAnsi="Times New Roman" w:cs="Times New Roman"/>
          <w:sz w:val="28"/>
          <w:szCs w:val="28"/>
          <w:lang w:val="kk-KZ"/>
        </w:rPr>
        <w:t xml:space="preserve"> тармақшаларында аталған қызмет түрлерінің қызметті жүргізудің сол бір тұрақты орнында үйлесуі, осындай үйлесімділік нәтижесінде қызметті жүргізудің тұрақты орнының жалпы қызметі дайындық бар деген шартпен (тармақтың қорытынды бөлігінде көрсетілген) </w:t>
      </w:r>
      <w:r w:rsidR="00A221E5">
        <w:rPr>
          <w:rFonts w:ascii="Times New Roman" w:hAnsi="Times New Roman" w:cs="Times New Roman"/>
          <w:sz w:val="28"/>
          <w:szCs w:val="28"/>
          <w:lang w:val="kk-KZ"/>
        </w:rPr>
        <w:t>т</w:t>
      </w:r>
      <w:r w:rsidRPr="00521A22">
        <w:rPr>
          <w:rFonts w:ascii="Times New Roman" w:hAnsi="Times New Roman" w:cs="Times New Roman"/>
          <w:sz w:val="28"/>
          <w:szCs w:val="28"/>
          <w:lang w:val="kk-KZ"/>
        </w:rPr>
        <w:t>ұрақты өкілдік құрмайтын болып есептеледі немесе көмекші сипат. Осылайша, 4-тармақтың ережелері, егер ол осы басқа Мемлекетте тек дайындық немесе көмекші сипаттағы қызметпен айналысса, мемлекеттердің бірінің кәсіпорнына басқа Мемлекетте салық салынуына жол бермеуге бағытталған. 4.1-тармақтың ережелері (қараңыз төменде) қызметтің тұрақты орнында жүзеге асырылатын қызметтің дайындық немесе көмекші сипаты біртұтас бизнестің бөлігі болып табылатын және сол кәсіпорын немесе бір-бірімен тығ</w:t>
      </w:r>
      <w:r w:rsidR="00A221E5">
        <w:rPr>
          <w:rFonts w:ascii="Times New Roman" w:hAnsi="Times New Roman" w:cs="Times New Roman"/>
          <w:sz w:val="28"/>
          <w:szCs w:val="28"/>
          <w:lang w:val="kk-KZ"/>
        </w:rPr>
        <w:t xml:space="preserve">ыз байланысты </w:t>
      </w:r>
      <w:r w:rsidR="00A221E5">
        <w:rPr>
          <w:rFonts w:ascii="Times New Roman" w:hAnsi="Times New Roman" w:cs="Times New Roman"/>
          <w:sz w:val="28"/>
          <w:szCs w:val="28"/>
          <w:lang w:val="kk-KZ"/>
        </w:rPr>
        <w:lastRenderedPageBreak/>
        <w:t>кәсіпорындар бір М</w:t>
      </w:r>
      <w:r w:rsidRPr="00521A22">
        <w:rPr>
          <w:rFonts w:ascii="Times New Roman" w:hAnsi="Times New Roman" w:cs="Times New Roman"/>
          <w:sz w:val="28"/>
          <w:szCs w:val="28"/>
          <w:lang w:val="kk-KZ"/>
        </w:rPr>
        <w:t>емлекетте жүргізетін қосымша функцияларды құрайтын басқа қызмет түрлері аясында қарастырылуы керек екендігіне кепілдік бере отырып, осы қағиданы толықтырады.</w:t>
      </w:r>
    </w:p>
    <w:p w:rsidR="00521A22" w:rsidRPr="00521A22" w:rsidRDefault="00521A22" w:rsidP="00521A22">
      <w:pPr>
        <w:pStyle w:val="a8"/>
        <w:spacing w:after="80" w:line="300" w:lineRule="auto"/>
        <w:ind w:left="0"/>
        <w:jc w:val="both"/>
        <w:rPr>
          <w:rFonts w:ascii="Times New Roman" w:hAnsi="Times New Roman" w:cs="Times New Roman"/>
          <w:sz w:val="28"/>
          <w:szCs w:val="28"/>
          <w:lang w:val="kk-KZ"/>
        </w:rPr>
      </w:pPr>
      <w:r w:rsidRPr="00521A22">
        <w:rPr>
          <w:rFonts w:ascii="Times New Roman" w:hAnsi="Times New Roman" w:cs="Times New Roman"/>
          <w:sz w:val="28"/>
          <w:szCs w:val="28"/>
          <w:lang w:val="kk-KZ"/>
        </w:rPr>
        <w:t>59.</w:t>
      </w:r>
      <w:r w:rsidRPr="00521A22">
        <w:rPr>
          <w:rFonts w:ascii="Times New Roman" w:hAnsi="Times New Roman" w:cs="Times New Roman"/>
          <w:sz w:val="28"/>
          <w:szCs w:val="28"/>
          <w:lang w:val="kk-KZ"/>
        </w:rPr>
        <w:tab/>
        <w:t>Көбінесе дайындық немесе көмекші сипатқа ие және мұндай сипатқа ие емес әрекеттерді ажырату қиын. Шешуші критерий-бұл қызметтің ең тұрақты орнының қызметі тұтастай алғанда кәсіпорын қызметінің маңызды және маңызды бөлігі болып табылатындығында. Әрбір нақты жағдай оның ерекшеліктерін ескере отырып бағалануы керек. Қалай болғанда да, жалпы мақсаты кәсіпорынның жалпы мақсатымен бірдей болатын тұрақты қызмет орнының қызметі дайындық немесе көмекші болып табылмайды.</w:t>
      </w:r>
    </w:p>
    <w:p w:rsidR="00521A22" w:rsidRDefault="00521A22" w:rsidP="00521A22">
      <w:pPr>
        <w:pStyle w:val="a8"/>
        <w:spacing w:after="80" w:line="300" w:lineRule="auto"/>
        <w:ind w:left="0"/>
        <w:jc w:val="both"/>
        <w:rPr>
          <w:rFonts w:ascii="Times New Roman" w:hAnsi="Times New Roman" w:cs="Times New Roman"/>
          <w:sz w:val="28"/>
          <w:szCs w:val="28"/>
          <w:lang w:val="kk-KZ"/>
        </w:rPr>
      </w:pPr>
      <w:r w:rsidRPr="00521A22">
        <w:rPr>
          <w:rFonts w:ascii="Times New Roman" w:hAnsi="Times New Roman" w:cs="Times New Roman"/>
          <w:sz w:val="28"/>
          <w:szCs w:val="28"/>
          <w:lang w:val="kk-KZ"/>
        </w:rPr>
        <w:t>60.</w:t>
      </w:r>
      <w:r w:rsidRPr="00521A22">
        <w:rPr>
          <w:rFonts w:ascii="Times New Roman" w:hAnsi="Times New Roman" w:cs="Times New Roman"/>
          <w:sz w:val="28"/>
          <w:szCs w:val="28"/>
          <w:lang w:val="kk-KZ"/>
        </w:rPr>
        <w:tab/>
        <w:t>Әдетте, дайындық сипаты бар қызмет</w:t>
      </w:r>
      <w:r w:rsidR="00A221E5">
        <w:rPr>
          <w:rFonts w:ascii="Times New Roman" w:hAnsi="Times New Roman" w:cs="Times New Roman"/>
          <w:sz w:val="28"/>
          <w:szCs w:val="28"/>
          <w:lang w:val="kk-KZ"/>
        </w:rPr>
        <w:t xml:space="preserve"> – </w:t>
      </w:r>
      <w:r w:rsidRPr="00521A22">
        <w:rPr>
          <w:rFonts w:ascii="Times New Roman" w:hAnsi="Times New Roman" w:cs="Times New Roman"/>
          <w:sz w:val="28"/>
          <w:szCs w:val="28"/>
          <w:lang w:val="kk-KZ"/>
        </w:rPr>
        <w:t>б</w:t>
      </w:r>
      <w:r w:rsidR="00A221E5">
        <w:rPr>
          <w:rFonts w:ascii="Times New Roman" w:hAnsi="Times New Roman" w:cs="Times New Roman"/>
          <w:sz w:val="28"/>
          <w:szCs w:val="28"/>
          <w:lang w:val="kk-KZ"/>
        </w:rPr>
        <w:t xml:space="preserve"> </w:t>
      </w:r>
      <w:r w:rsidRPr="00521A22">
        <w:rPr>
          <w:rFonts w:ascii="Times New Roman" w:hAnsi="Times New Roman" w:cs="Times New Roman"/>
          <w:sz w:val="28"/>
          <w:szCs w:val="28"/>
          <w:lang w:val="kk-KZ"/>
        </w:rPr>
        <w:t>ұл тұтастай алғанда кәсіпорын қызметінің маңызды және маңызды бөлігін құрайтын нәрсені ескере отырып жүзеге асырылатын қызмет. Дайындық қызметі басқа қызметтен бұрын болғандықтан, ол көбінесе салыстырмалы түрде қысқа мерзімде жүзеге асырылады, оның ұзақтығы кәсіпорынның негізгі қызметінің сипатымен анықталады. Алайда, бұл әрдайым бола бермейді, өйткені белгілі бір жерде басқа жерде жүзеге асырылатын іс-шараларға дайындалу үшін белгілі бір уақыт аралығында қызметті жалғастыруға болады. Егер, мысалы, құрылыс кәсіпорны өз қызметкерлерін басқа елдерде орналасқан қашықтағы жұмыс орындарына жібермес бұрын бір жерде оқытса, бірінші орында өткізілетін оқыту сол кәсіпорынға дайындық болып табылады. Екінші жағынан, көмекші сипаттағы қызмет, әдетте, тұтастай алғанда кәсіпорын қызметінің маңызды және маңызды бөлігін қолдау үшін жүзеге асырылатын, бірақ оның бөлігі болып табылмайтын қызметке сәйкес келеді. Активтердің немесе кәсіпорын қызметкерлерінің айтарлықтай үлесін қажет ететін қызметті көмекші сипатта қарастыруға болады.</w:t>
      </w:r>
    </w:p>
    <w:p w:rsidR="00521A22" w:rsidRPr="00521A22" w:rsidRDefault="00521A22" w:rsidP="00521A22">
      <w:pPr>
        <w:pStyle w:val="a8"/>
        <w:spacing w:after="80" w:line="300" w:lineRule="auto"/>
        <w:ind w:left="0"/>
        <w:jc w:val="both"/>
        <w:rPr>
          <w:rFonts w:ascii="Times New Roman" w:hAnsi="Times New Roman" w:cs="Times New Roman"/>
          <w:sz w:val="28"/>
          <w:szCs w:val="28"/>
          <w:lang w:val="kk-KZ"/>
        </w:rPr>
      </w:pPr>
      <w:r w:rsidRPr="00521A22">
        <w:rPr>
          <w:rFonts w:ascii="Times New Roman" w:hAnsi="Times New Roman" w:cs="Times New Roman"/>
          <w:sz w:val="28"/>
          <w:szCs w:val="28"/>
          <w:lang w:val="kk-KZ"/>
        </w:rPr>
        <w:t>61.</w:t>
      </w:r>
      <w:r w:rsidRPr="00521A22">
        <w:rPr>
          <w:rFonts w:ascii="Times New Roman" w:hAnsi="Times New Roman" w:cs="Times New Roman"/>
          <w:sz w:val="28"/>
          <w:szCs w:val="28"/>
          <w:lang w:val="kk-KZ"/>
        </w:rPr>
        <w:tab/>
      </w:r>
      <w:r w:rsidR="007F1639" w:rsidRPr="00A221E5">
        <w:rPr>
          <w:rFonts w:ascii="Times New Roman" w:hAnsi="Times New Roman" w:cs="Times New Roman"/>
          <w:i/>
          <w:sz w:val="28"/>
          <w:szCs w:val="28"/>
          <w:lang w:val="kk-KZ"/>
        </w:rPr>
        <w:t>a</w:t>
      </w:r>
      <w:r w:rsidRPr="00A221E5">
        <w:rPr>
          <w:rFonts w:ascii="Times New Roman" w:hAnsi="Times New Roman" w:cs="Times New Roman"/>
          <w:i/>
          <w:sz w:val="28"/>
          <w:szCs w:val="28"/>
          <w:lang w:val="kk-KZ"/>
        </w:rPr>
        <w:t>)-</w:t>
      </w:r>
      <w:r w:rsidR="007F1639" w:rsidRPr="00A221E5">
        <w:rPr>
          <w:rFonts w:ascii="Times New Roman" w:hAnsi="Times New Roman" w:cs="Times New Roman"/>
          <w:i/>
          <w:sz w:val="28"/>
          <w:szCs w:val="28"/>
          <w:lang w:val="kk-KZ"/>
        </w:rPr>
        <w:t>e</w:t>
      </w:r>
      <w:r w:rsidRPr="00A221E5">
        <w:rPr>
          <w:rFonts w:ascii="Times New Roman" w:hAnsi="Times New Roman" w:cs="Times New Roman"/>
          <w:i/>
          <w:sz w:val="28"/>
          <w:szCs w:val="28"/>
          <w:lang w:val="kk-KZ"/>
        </w:rPr>
        <w:t>)</w:t>
      </w:r>
      <w:r w:rsidRPr="00521A22">
        <w:rPr>
          <w:rFonts w:ascii="Times New Roman" w:hAnsi="Times New Roman" w:cs="Times New Roman"/>
          <w:sz w:val="28"/>
          <w:szCs w:val="28"/>
          <w:lang w:val="kk-KZ"/>
        </w:rPr>
        <w:t xml:space="preserve"> тармақшалары кәсіпорынның өзі үшін жүзеге асырылатын қызметке жатады. Демек, егер мұндай қызмет сол тұрақты қызмет орнында басқа кәсіпорындардың атынан жүзеге асырылса, тұрақты өкілдік болады. Егер, мысалы, өз өнімдерін немесе қызметтерін жарнамалауға арналған кеңсесі бар кәсіпорын сол жердегі басқа кәсіпорындардың атынан жарнамаға қатысуы керек болса, онда бұл кеңсе оны қолдайтын кәсіпорынның тұрақты өкілдігі ретінде қарастырылатын еді.</w:t>
      </w:r>
    </w:p>
    <w:p w:rsidR="00712533" w:rsidRDefault="00521A22" w:rsidP="00521A22">
      <w:pPr>
        <w:pStyle w:val="a8"/>
        <w:spacing w:after="80" w:line="300" w:lineRule="auto"/>
        <w:ind w:left="0"/>
        <w:jc w:val="both"/>
        <w:rPr>
          <w:rFonts w:ascii="Times New Roman" w:hAnsi="Times New Roman" w:cs="Times New Roman"/>
          <w:sz w:val="28"/>
          <w:szCs w:val="28"/>
          <w:lang w:val="kk-KZ"/>
        </w:rPr>
      </w:pPr>
      <w:r w:rsidRPr="00521A22">
        <w:rPr>
          <w:rFonts w:ascii="Times New Roman" w:hAnsi="Times New Roman" w:cs="Times New Roman"/>
          <w:sz w:val="28"/>
          <w:szCs w:val="28"/>
          <w:lang w:val="kk-KZ"/>
        </w:rPr>
        <w:t>62.</w:t>
      </w:r>
      <w:r w:rsidRPr="00521A22">
        <w:rPr>
          <w:rFonts w:ascii="Times New Roman" w:hAnsi="Times New Roman" w:cs="Times New Roman"/>
          <w:sz w:val="28"/>
          <w:szCs w:val="28"/>
          <w:lang w:val="kk-KZ"/>
        </w:rPr>
        <w:tab/>
      </w:r>
      <w:r w:rsidR="007F1639" w:rsidRPr="00A221E5">
        <w:rPr>
          <w:rFonts w:ascii="Times New Roman" w:hAnsi="Times New Roman" w:cs="Times New Roman"/>
          <w:i/>
          <w:sz w:val="28"/>
          <w:szCs w:val="28"/>
          <w:lang w:val="kk-KZ"/>
        </w:rPr>
        <w:t>a</w:t>
      </w:r>
      <w:r w:rsidRPr="00A221E5">
        <w:rPr>
          <w:rFonts w:ascii="Times New Roman" w:hAnsi="Times New Roman" w:cs="Times New Roman"/>
          <w:i/>
          <w:sz w:val="28"/>
          <w:szCs w:val="28"/>
          <w:lang w:val="kk-KZ"/>
        </w:rPr>
        <w:t>)</w:t>
      </w:r>
      <w:r w:rsidRPr="00521A22">
        <w:rPr>
          <w:rFonts w:ascii="Times New Roman" w:hAnsi="Times New Roman" w:cs="Times New Roman"/>
          <w:sz w:val="28"/>
          <w:szCs w:val="28"/>
          <w:lang w:val="kk-KZ"/>
        </w:rPr>
        <w:t xml:space="preserve"> тармақша кәсіпорын өз бұйымдарын немесе тауарларын сақтау, көрсету немесе жеткізу үшін пайдаланатын үй-жайлардан тұратын тұрақты қызмет орнын білдіреді. Мұндай қызмет орнында жүзеге асырылатын қызмет дайындық </w:t>
      </w:r>
    </w:p>
    <w:p w:rsidR="00521A22" w:rsidRDefault="00521A22" w:rsidP="00521A22">
      <w:pPr>
        <w:pStyle w:val="a8"/>
        <w:spacing w:after="80" w:line="300" w:lineRule="auto"/>
        <w:ind w:left="0"/>
        <w:jc w:val="both"/>
        <w:rPr>
          <w:rFonts w:ascii="Times New Roman" w:hAnsi="Times New Roman" w:cs="Times New Roman"/>
          <w:sz w:val="28"/>
          <w:szCs w:val="28"/>
          <w:lang w:val="kk-KZ"/>
        </w:rPr>
      </w:pPr>
      <w:r w:rsidRPr="00521A22">
        <w:rPr>
          <w:rFonts w:ascii="Times New Roman" w:hAnsi="Times New Roman" w:cs="Times New Roman"/>
          <w:sz w:val="28"/>
          <w:szCs w:val="28"/>
          <w:lang w:val="kk-KZ"/>
        </w:rPr>
        <w:lastRenderedPageBreak/>
        <w:t xml:space="preserve">немесе көмекші сипатқа ие бола ма, кәсіпорынның жалпы іскерлік қызметін қамтитын факторларды ескере отырып анықтау қажет болады. Егер, мысалы, </w:t>
      </w:r>
      <w:r w:rsidR="00B70C18">
        <w:rPr>
          <w:rFonts w:ascii="Times New Roman" w:hAnsi="Times New Roman" w:cs="Times New Roman"/>
          <w:sz w:val="28"/>
          <w:szCs w:val="28"/>
          <w:lang w:val="kk-KZ"/>
        </w:rPr>
        <w:t xml:space="preserve">       R М</w:t>
      </w:r>
      <w:r w:rsidRPr="00521A22">
        <w:rPr>
          <w:rFonts w:ascii="Times New Roman" w:hAnsi="Times New Roman" w:cs="Times New Roman"/>
          <w:sz w:val="28"/>
          <w:szCs w:val="28"/>
          <w:lang w:val="kk-KZ"/>
        </w:rPr>
        <w:t xml:space="preserve">емлекетіндегі кәсіпорын </w:t>
      </w:r>
      <w:r w:rsidRPr="00A221E5">
        <w:rPr>
          <w:rFonts w:ascii="Times New Roman" w:hAnsi="Times New Roman" w:cs="Times New Roman"/>
          <w:caps/>
          <w:sz w:val="28"/>
          <w:szCs w:val="28"/>
          <w:lang w:val="kk-KZ"/>
        </w:rPr>
        <w:t>s</w:t>
      </w:r>
      <w:r w:rsidR="00B70C18">
        <w:rPr>
          <w:rFonts w:ascii="Times New Roman" w:hAnsi="Times New Roman" w:cs="Times New Roman"/>
          <w:sz w:val="28"/>
          <w:szCs w:val="28"/>
          <w:lang w:val="kk-KZ"/>
        </w:rPr>
        <w:t xml:space="preserve"> М</w:t>
      </w:r>
      <w:r w:rsidRPr="00521A22">
        <w:rPr>
          <w:rFonts w:ascii="Times New Roman" w:hAnsi="Times New Roman" w:cs="Times New Roman"/>
          <w:sz w:val="28"/>
          <w:szCs w:val="28"/>
          <w:lang w:val="kk-KZ"/>
        </w:rPr>
        <w:t xml:space="preserve">емлекетінде өте үлкен қойманы ұстаса, онда қызметкерлердің едәуір бөлігі </w:t>
      </w:r>
      <w:r w:rsidRPr="00A221E5">
        <w:rPr>
          <w:rFonts w:ascii="Times New Roman" w:hAnsi="Times New Roman" w:cs="Times New Roman"/>
          <w:caps/>
          <w:sz w:val="28"/>
          <w:szCs w:val="28"/>
          <w:lang w:val="kk-KZ"/>
        </w:rPr>
        <w:t xml:space="preserve">s </w:t>
      </w:r>
      <w:r w:rsidR="00B70C18">
        <w:rPr>
          <w:rFonts w:ascii="Times New Roman" w:hAnsi="Times New Roman" w:cs="Times New Roman"/>
          <w:sz w:val="28"/>
          <w:szCs w:val="28"/>
          <w:lang w:val="kk-KZ"/>
        </w:rPr>
        <w:t>Мемлекетіндегі клиенттерге и</w:t>
      </w:r>
      <w:r w:rsidRPr="00521A22">
        <w:rPr>
          <w:rFonts w:ascii="Times New Roman" w:hAnsi="Times New Roman" w:cs="Times New Roman"/>
          <w:sz w:val="28"/>
          <w:szCs w:val="28"/>
          <w:lang w:val="kk-KZ"/>
        </w:rPr>
        <w:t>нтернетте сататын кәсіпорынға тиесілі тауарларды сақтау және жеткізудің негізгі мақсатымен жұмыс істейді, 4-тармақ бұл қоймаға қолданылмайды, өйткені сақтау және жеткізу операциялары бұл қойма арқылы жүзеге асырылады, ол маңызды актив болып табылады және белгілі бір қы</w:t>
      </w:r>
      <w:r w:rsidR="00B70C18">
        <w:rPr>
          <w:rFonts w:ascii="Times New Roman" w:hAnsi="Times New Roman" w:cs="Times New Roman"/>
          <w:sz w:val="28"/>
          <w:szCs w:val="28"/>
          <w:lang w:val="kk-KZ"/>
        </w:rPr>
        <w:t>зметкерлерді қажет етеді, олар к</w:t>
      </w:r>
      <w:r w:rsidRPr="00521A22">
        <w:rPr>
          <w:rFonts w:ascii="Times New Roman" w:hAnsi="Times New Roman" w:cs="Times New Roman"/>
          <w:sz w:val="28"/>
          <w:szCs w:val="28"/>
          <w:lang w:val="kk-KZ"/>
        </w:rPr>
        <w:t>әсіпорынды сату/тарату қызметінің маңызды бөлігін құрайды, сондықтан дайындық немесе көмекші сипатқа ие емес.</w:t>
      </w:r>
    </w:p>
    <w:p w:rsidR="00521A22" w:rsidRDefault="00521A22" w:rsidP="000F63E9">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63.</w:t>
      </w:r>
      <w:r>
        <w:rPr>
          <w:rFonts w:ascii="Times New Roman" w:hAnsi="Times New Roman" w:cs="Times New Roman"/>
          <w:sz w:val="28"/>
          <w:szCs w:val="28"/>
          <w:lang w:val="kk-KZ"/>
        </w:rPr>
        <w:tab/>
      </w:r>
      <w:r w:rsidRPr="00B70C18">
        <w:rPr>
          <w:rFonts w:ascii="Times New Roman" w:hAnsi="Times New Roman" w:cs="Times New Roman"/>
          <w:i/>
          <w:sz w:val="28"/>
          <w:szCs w:val="28"/>
          <w:lang w:val="kk-KZ"/>
        </w:rPr>
        <w:t>а)</w:t>
      </w:r>
      <w:r w:rsidR="00B70C18">
        <w:rPr>
          <w:rFonts w:ascii="Times New Roman" w:hAnsi="Times New Roman" w:cs="Times New Roman"/>
          <w:sz w:val="28"/>
          <w:szCs w:val="28"/>
          <w:lang w:val="kk-KZ"/>
        </w:rPr>
        <w:t xml:space="preserve"> тармақша, мысалы, бір М</w:t>
      </w:r>
      <w:r w:rsidRPr="00521A22">
        <w:rPr>
          <w:rFonts w:ascii="Times New Roman" w:hAnsi="Times New Roman" w:cs="Times New Roman"/>
          <w:sz w:val="28"/>
          <w:szCs w:val="28"/>
          <w:lang w:val="kk-KZ"/>
        </w:rPr>
        <w:t xml:space="preserve">емлекеттен жеміс экспорттаушы осы басқа Мемлекетте кедендік ресімдеу процесі кезінде бақыланатын ортада жемістерді сақтаудың жалғыз мақсатымен басқа Мемлекетте ұстайтын арнайы газ қондырғылары бар кеден қоймасын қамтитын болады. Ол сондай-ақ кәсіпорын тек сол тұтынушыларға сатылатын жабдық үшін қосалқы бөлшектерді тұтынушыларға жеткізу үшін қолдайтын тұрақты қызмет орнын қамтиды. Алайда, 4-тармақ, егер кәсіпорында клиенттерге осы клиенттерге жеткізілген жабдық үшін қосалқы бөлшектерді жеткізу үшін, сонымен қатар мұндай жабдыққа техникалық қызмет көрсету немесе жөндеу үшін тұрақты қызмет орны болса, қолданылмайды, өйткені бұл </w:t>
      </w:r>
      <w:r w:rsidRPr="00B70C18">
        <w:rPr>
          <w:rFonts w:ascii="Times New Roman" w:hAnsi="Times New Roman" w:cs="Times New Roman"/>
          <w:i/>
          <w:sz w:val="28"/>
          <w:szCs w:val="28"/>
          <w:lang w:val="kk-KZ"/>
        </w:rPr>
        <w:t>а)</w:t>
      </w:r>
      <w:r w:rsidRPr="00521A22">
        <w:rPr>
          <w:rFonts w:ascii="Times New Roman" w:hAnsi="Times New Roman" w:cs="Times New Roman"/>
          <w:sz w:val="28"/>
          <w:szCs w:val="28"/>
          <w:lang w:val="kk-KZ"/>
        </w:rPr>
        <w:t xml:space="preserve"> тармақшасында айтылған таза жеткізілімнен асып түседі және дайындық болып табылмайды немесе қолдау шаралары, өйткені бұл сатылымнан кейінгі іс-шаралар клиенттерге қатысты кәсіпорын қызметтерінің маңызды және маңызды бөлігін құрайды.</w:t>
      </w:r>
    </w:p>
    <w:p w:rsidR="000F63E9" w:rsidRDefault="00521A22" w:rsidP="000F63E9">
      <w:pPr>
        <w:pStyle w:val="a8"/>
        <w:spacing w:after="80" w:line="300" w:lineRule="auto"/>
        <w:ind w:left="0"/>
        <w:jc w:val="both"/>
        <w:rPr>
          <w:rFonts w:ascii="Times New Roman" w:hAnsi="Times New Roman" w:cs="Times New Roman"/>
          <w:sz w:val="28"/>
          <w:szCs w:val="28"/>
          <w:lang w:val="kk-KZ"/>
        </w:rPr>
      </w:pPr>
      <w:r w:rsidRPr="00521A22">
        <w:rPr>
          <w:rFonts w:ascii="Times New Roman" w:hAnsi="Times New Roman" w:cs="Times New Roman"/>
          <w:sz w:val="28"/>
          <w:szCs w:val="28"/>
          <w:lang w:val="kk-KZ"/>
        </w:rPr>
        <w:t>64.</w:t>
      </w:r>
      <w:r w:rsidRPr="00521A22">
        <w:rPr>
          <w:rFonts w:ascii="Times New Roman" w:hAnsi="Times New Roman" w:cs="Times New Roman"/>
          <w:sz w:val="28"/>
          <w:szCs w:val="28"/>
          <w:lang w:val="kk-KZ"/>
        </w:rPr>
        <w:tab/>
        <w:t xml:space="preserve">Ел аумағын кесіп өтетін кабельдер немесе құбырлар сияқты объектілерге тұрақты өкілдік анықтамасын қолдануға қатысты сұрақтар туындауы мүмкін. Мұндай объектілердің иесі немесе операторы оларды басқа кәсіпорындардың пайдалануынан алатын табыс 6-баппен реттелетіндігімен қатар, олар жылжымайтын мүлік болып саналатын 2-тармаққа сәйкес оларға </w:t>
      </w:r>
      <w:r w:rsidRPr="00B70C18">
        <w:rPr>
          <w:rFonts w:ascii="Times New Roman" w:hAnsi="Times New Roman" w:cs="Times New Roman"/>
          <w:i/>
          <w:sz w:val="28"/>
          <w:szCs w:val="28"/>
          <w:lang w:val="kk-KZ"/>
        </w:rPr>
        <w:t>а)</w:t>
      </w:r>
      <w:r w:rsidRPr="00521A22">
        <w:rPr>
          <w:rFonts w:ascii="Times New Roman" w:hAnsi="Times New Roman" w:cs="Times New Roman"/>
          <w:sz w:val="28"/>
          <w:szCs w:val="28"/>
          <w:lang w:val="kk-KZ"/>
        </w:rPr>
        <w:t xml:space="preserve"> тармақшасы қолданыла ма деген сұрақ туындауы мүмкін. Бұл объектілер басқа кәсіпорындарға тиесілі мүлікті тасымалдау үшін пайдаланылған жағдайларда, қолданылу аясы объектіні пайдаланатын кәсіпорынға тиесілі бұйымдарды немесе тауарларды жеткізумен шектелген </w:t>
      </w:r>
      <w:r w:rsidRPr="00B70C18">
        <w:rPr>
          <w:rFonts w:ascii="Times New Roman" w:hAnsi="Times New Roman" w:cs="Times New Roman"/>
          <w:i/>
          <w:sz w:val="28"/>
          <w:szCs w:val="28"/>
          <w:lang w:val="kk-KZ"/>
        </w:rPr>
        <w:t>а)</w:t>
      </w:r>
      <w:r w:rsidRPr="00521A22">
        <w:rPr>
          <w:rFonts w:ascii="Times New Roman" w:hAnsi="Times New Roman" w:cs="Times New Roman"/>
          <w:sz w:val="28"/>
          <w:szCs w:val="28"/>
          <w:lang w:val="kk-KZ"/>
        </w:rPr>
        <w:t xml:space="preserve"> тармақшасы осы объектілердің иесіне немесе операторына қатысты қолданылмайды. </w:t>
      </w:r>
      <w:r w:rsidRPr="00B70C18">
        <w:rPr>
          <w:rFonts w:ascii="Times New Roman" w:hAnsi="Times New Roman" w:cs="Times New Roman"/>
          <w:i/>
          <w:sz w:val="28"/>
          <w:szCs w:val="28"/>
          <w:lang w:val="kk-KZ"/>
        </w:rPr>
        <w:t>е)</w:t>
      </w:r>
      <w:r w:rsidRPr="00521A22">
        <w:rPr>
          <w:rFonts w:ascii="Times New Roman" w:hAnsi="Times New Roman" w:cs="Times New Roman"/>
          <w:sz w:val="28"/>
          <w:szCs w:val="28"/>
          <w:lang w:val="kk-KZ"/>
        </w:rPr>
        <w:t xml:space="preserve"> тармақшасы да осы кәсіпорынға қатысты қолданылмайды, өйткені кабельдік желі немесе құбыр тек осы кәсіпорынның мүддесі үшін пайдаланылмайды және оларды пайдалану осы кәсіпорын жүзеге асыратын қызметтің сипатын ескере отырып, дайындық </w:t>
      </w:r>
      <w:r w:rsidRPr="00521A22">
        <w:rPr>
          <w:rFonts w:ascii="Times New Roman" w:hAnsi="Times New Roman" w:cs="Times New Roman"/>
          <w:sz w:val="28"/>
          <w:szCs w:val="28"/>
          <w:lang w:val="kk-KZ"/>
        </w:rPr>
        <w:lastRenderedPageBreak/>
        <w:t xml:space="preserve">немесе көмекші сипатқа ие болмайды. Алайда, кәсіпорын белгілі бір елдің аумағын кесіп өтетін кабельдік желіні немесе құбырды тек өз мүлкін тасымалдау мақсатында иеленетін және пайдаланатын жағдайларда жағдай өзгереді және мұндай тасымалдау осы кәсіпорын жүзеге асыратын кәсіпкерлік қызметке қатысты жанама қызмет болып табылады, бұл кәсіпорын жағдайында орын алады. мұнай өңдеумен айналысады және белгілі бір елдің аумағын кесіп өтетін құбырды иеленеді және пайдаланады, тек өз мұнайын басқа елде орналасқан мұнай өңдеу зауытына тасымалдау үшін. Бұл жағдайда </w:t>
      </w:r>
      <w:r w:rsidRPr="00B70C18">
        <w:rPr>
          <w:rFonts w:ascii="Times New Roman" w:hAnsi="Times New Roman" w:cs="Times New Roman"/>
          <w:i/>
          <w:sz w:val="28"/>
          <w:szCs w:val="28"/>
          <w:lang w:val="kk-KZ"/>
        </w:rPr>
        <w:t>а)</w:t>
      </w:r>
      <w:r w:rsidRPr="00521A22">
        <w:rPr>
          <w:rFonts w:ascii="Times New Roman" w:hAnsi="Times New Roman" w:cs="Times New Roman"/>
          <w:sz w:val="28"/>
          <w:szCs w:val="28"/>
          <w:lang w:val="kk-KZ"/>
        </w:rPr>
        <w:t xml:space="preserve"> тармақшасы қолданылады. Жеке мәселе</w:t>
      </w:r>
      <w:r w:rsidR="00B70C18">
        <w:rPr>
          <w:rFonts w:ascii="Times New Roman" w:hAnsi="Times New Roman" w:cs="Times New Roman"/>
          <w:sz w:val="28"/>
          <w:szCs w:val="28"/>
          <w:lang w:val="kk-KZ"/>
        </w:rPr>
        <w:t xml:space="preserve"> – </w:t>
      </w:r>
      <w:r w:rsidRPr="00521A22">
        <w:rPr>
          <w:rFonts w:ascii="Times New Roman" w:hAnsi="Times New Roman" w:cs="Times New Roman"/>
          <w:sz w:val="28"/>
          <w:szCs w:val="28"/>
          <w:lang w:val="kk-KZ"/>
        </w:rPr>
        <w:t>кабель немесе құбыр кабель немесе құбыр</w:t>
      </w:r>
      <w:r w:rsidR="00B70C18">
        <w:rPr>
          <w:rFonts w:ascii="Times New Roman" w:hAnsi="Times New Roman" w:cs="Times New Roman"/>
          <w:sz w:val="28"/>
          <w:szCs w:val="28"/>
          <w:lang w:val="kk-KZ"/>
        </w:rPr>
        <w:t xml:space="preserve"> операторының клиенті үшін</w:t>
      </w:r>
      <w:r w:rsidRPr="00521A22">
        <w:rPr>
          <w:rFonts w:ascii="Times New Roman" w:hAnsi="Times New Roman" w:cs="Times New Roman"/>
          <w:sz w:val="28"/>
          <w:szCs w:val="28"/>
          <w:lang w:val="kk-KZ"/>
        </w:rPr>
        <w:t>, яғни қуаты немесе мүлкі бір жерден екінші жерге берілетін немесе тасымалданатын кәсіпорындар</w:t>
      </w:r>
      <w:r w:rsidR="00B70C18" w:rsidRPr="00B70C18">
        <w:rPr>
          <w:rFonts w:ascii="Times New Roman" w:hAnsi="Times New Roman" w:cs="Times New Roman"/>
          <w:sz w:val="28"/>
          <w:szCs w:val="28"/>
          <w:lang w:val="kk-KZ"/>
        </w:rPr>
        <w:t xml:space="preserve"> </w:t>
      </w:r>
      <w:r w:rsidR="00B70C18">
        <w:rPr>
          <w:rFonts w:ascii="Times New Roman" w:hAnsi="Times New Roman" w:cs="Times New Roman"/>
          <w:sz w:val="28"/>
          <w:szCs w:val="28"/>
          <w:lang w:val="kk-KZ"/>
        </w:rPr>
        <w:t>т</w:t>
      </w:r>
      <w:r w:rsidR="00B70C18" w:rsidRPr="00521A22">
        <w:rPr>
          <w:rFonts w:ascii="Times New Roman" w:hAnsi="Times New Roman" w:cs="Times New Roman"/>
          <w:sz w:val="28"/>
          <w:szCs w:val="28"/>
          <w:lang w:val="kk-KZ"/>
        </w:rPr>
        <w:t>ұрақты өкілдік бола ала ма</w:t>
      </w:r>
      <w:r w:rsidRPr="00521A22">
        <w:rPr>
          <w:rFonts w:ascii="Times New Roman" w:hAnsi="Times New Roman" w:cs="Times New Roman"/>
          <w:sz w:val="28"/>
          <w:szCs w:val="28"/>
          <w:lang w:val="kk-KZ"/>
        </w:rPr>
        <w:t>. Бұл жағдайда кәсіпорын жай ғана кабель немесе құбыр операторы ұсынатын тасымалдау немесе тасымалдау қызметтерін алады және оның иелігінде кабель немесе құбыр жоқ. Нәтижесінде кабель немесе құбыр осы кәсіпорынның тұрақты өкілдігі болып саналмайды.</w:t>
      </w:r>
    </w:p>
    <w:p w:rsidR="00521A22" w:rsidRDefault="00521A22" w:rsidP="000F63E9">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65.</w:t>
      </w:r>
      <w:r>
        <w:rPr>
          <w:rFonts w:ascii="Times New Roman" w:hAnsi="Times New Roman" w:cs="Times New Roman"/>
          <w:sz w:val="28"/>
          <w:szCs w:val="28"/>
          <w:lang w:val="kk-KZ"/>
        </w:rPr>
        <w:tab/>
      </w:r>
      <w:r w:rsidRPr="00B70C18">
        <w:rPr>
          <w:rFonts w:ascii="Times New Roman" w:hAnsi="Times New Roman" w:cs="Times New Roman"/>
          <w:i/>
          <w:sz w:val="28"/>
          <w:szCs w:val="28"/>
          <w:lang w:val="kk-KZ"/>
        </w:rPr>
        <w:t>b)</w:t>
      </w:r>
      <w:r w:rsidRPr="00521A22">
        <w:rPr>
          <w:rFonts w:ascii="Times New Roman" w:hAnsi="Times New Roman" w:cs="Times New Roman"/>
          <w:sz w:val="28"/>
          <w:szCs w:val="28"/>
          <w:lang w:val="kk-KZ"/>
        </w:rPr>
        <w:t xml:space="preserve"> тармақшасы кәсіпорынға тиесілі тауарлар немесе бұйымдар қорларын қолдауды білдіреді. Бұл тармақшаның кәсіпорынға тиесілі тауарлар немесе бұйымдар қорын басқа тұлға осы басқа тұлға пайдаланатын объектілерде қолдайтын жағдайларға қатысы жоқ және кәсіпорынның өз иелігінде мұндай объектілер жоқ, өйткені қорлар сақталатын орын мүмкін емес сондықтан осы кәсіпорынның тұрақты өкілдігі болуы керек. Егер, мысалы, логистикалық компания </w:t>
      </w:r>
      <w:r w:rsidR="007F1639" w:rsidRPr="007F1639">
        <w:rPr>
          <w:rFonts w:ascii="Times New Roman" w:hAnsi="Times New Roman" w:cs="Times New Roman"/>
          <w:sz w:val="28"/>
          <w:szCs w:val="28"/>
          <w:lang w:val="kk-KZ"/>
        </w:rPr>
        <w:t>S</w:t>
      </w:r>
      <w:r w:rsidR="007F1639">
        <w:rPr>
          <w:rFonts w:ascii="Times New Roman" w:hAnsi="Times New Roman" w:cs="Times New Roman"/>
          <w:sz w:val="28"/>
          <w:szCs w:val="28"/>
          <w:lang w:val="kk-KZ"/>
        </w:rPr>
        <w:t xml:space="preserve"> М</w:t>
      </w:r>
      <w:r w:rsidRPr="00521A22">
        <w:rPr>
          <w:rFonts w:ascii="Times New Roman" w:hAnsi="Times New Roman" w:cs="Times New Roman"/>
          <w:sz w:val="28"/>
          <w:szCs w:val="28"/>
          <w:lang w:val="kk-KZ"/>
        </w:rPr>
        <w:t xml:space="preserve">емлекетіндегі қойманы басқарса және осы қоймада </w:t>
      </w:r>
      <w:r w:rsidR="00B70C18">
        <w:rPr>
          <w:rFonts w:ascii="Times New Roman" w:hAnsi="Times New Roman" w:cs="Times New Roman"/>
          <w:sz w:val="28"/>
          <w:szCs w:val="28"/>
          <w:lang w:val="kk-KZ"/>
        </w:rPr>
        <w:t xml:space="preserve">                                    R М</w:t>
      </w:r>
      <w:r w:rsidRPr="00521A22">
        <w:rPr>
          <w:rFonts w:ascii="Times New Roman" w:hAnsi="Times New Roman" w:cs="Times New Roman"/>
          <w:sz w:val="28"/>
          <w:szCs w:val="28"/>
          <w:lang w:val="kk-KZ"/>
        </w:rPr>
        <w:t>емлекетіндегі кәсіпорынға тиесілі тауарларды немесе бұйымдарды үнемі сақтаса, логистикалық компания т</w:t>
      </w:r>
      <w:r w:rsidR="00B70C18">
        <w:rPr>
          <w:rFonts w:ascii="Times New Roman" w:hAnsi="Times New Roman" w:cs="Times New Roman"/>
          <w:sz w:val="28"/>
          <w:szCs w:val="28"/>
          <w:lang w:val="kk-KZ"/>
        </w:rPr>
        <w:t xml:space="preserve">ығыз байланыста болмаса, қойма                                 </w:t>
      </w:r>
      <w:r w:rsidRPr="00521A22">
        <w:rPr>
          <w:rFonts w:ascii="Times New Roman" w:hAnsi="Times New Roman" w:cs="Times New Roman"/>
          <w:sz w:val="28"/>
          <w:szCs w:val="28"/>
          <w:lang w:val="kk-KZ"/>
        </w:rPr>
        <w:t xml:space="preserve">R </w:t>
      </w:r>
      <w:r w:rsidR="00B70C18">
        <w:rPr>
          <w:rFonts w:ascii="Times New Roman" w:hAnsi="Times New Roman" w:cs="Times New Roman"/>
          <w:sz w:val="28"/>
          <w:szCs w:val="28"/>
          <w:lang w:val="kk-KZ"/>
        </w:rPr>
        <w:t>М</w:t>
      </w:r>
      <w:r w:rsidR="00B70C18" w:rsidRPr="00521A22">
        <w:rPr>
          <w:rFonts w:ascii="Times New Roman" w:hAnsi="Times New Roman" w:cs="Times New Roman"/>
          <w:sz w:val="28"/>
          <w:szCs w:val="28"/>
          <w:lang w:val="kk-KZ"/>
        </w:rPr>
        <w:t>емлекеті</w:t>
      </w:r>
      <w:r w:rsidR="00B70C18">
        <w:rPr>
          <w:rFonts w:ascii="Times New Roman" w:hAnsi="Times New Roman" w:cs="Times New Roman"/>
          <w:sz w:val="28"/>
          <w:szCs w:val="28"/>
          <w:lang w:val="kk-KZ"/>
        </w:rPr>
        <w:t>не тиесілі</w:t>
      </w:r>
      <w:r w:rsidR="00B70C18" w:rsidRPr="00521A22">
        <w:rPr>
          <w:rFonts w:ascii="Times New Roman" w:hAnsi="Times New Roman" w:cs="Times New Roman"/>
          <w:sz w:val="28"/>
          <w:szCs w:val="28"/>
          <w:lang w:val="kk-KZ"/>
        </w:rPr>
        <w:t xml:space="preserve"> </w:t>
      </w:r>
      <w:r w:rsidRPr="00521A22">
        <w:rPr>
          <w:rFonts w:ascii="Times New Roman" w:hAnsi="Times New Roman" w:cs="Times New Roman"/>
          <w:sz w:val="28"/>
          <w:szCs w:val="28"/>
          <w:lang w:val="kk-KZ"/>
        </w:rPr>
        <w:t xml:space="preserve">кәсіпорнының иелігіндегі тұрақты қызмет орны болып табылмайды, сондықтан </w:t>
      </w:r>
      <w:r w:rsidRPr="00B70C18">
        <w:rPr>
          <w:rFonts w:ascii="Times New Roman" w:hAnsi="Times New Roman" w:cs="Times New Roman"/>
          <w:i/>
          <w:sz w:val="28"/>
          <w:szCs w:val="28"/>
          <w:lang w:val="kk-KZ"/>
        </w:rPr>
        <w:t>b)</w:t>
      </w:r>
      <w:r w:rsidRPr="00521A22">
        <w:rPr>
          <w:rFonts w:ascii="Times New Roman" w:hAnsi="Times New Roman" w:cs="Times New Roman"/>
          <w:sz w:val="28"/>
          <w:szCs w:val="28"/>
          <w:lang w:val="kk-KZ"/>
        </w:rPr>
        <w:t xml:space="preserve"> тармақшасы жоқ мәндер. Алайда, егер бұл кәсіпорынға қойманың жекелеген бөлігіне шектеусіз қол жетімділік берілсе, онда сақталатын тауарларды немесе бұйымдарды тексеру және оларға қызмет көрсету мақсатында </w:t>
      </w:r>
      <w:r w:rsidRPr="00B70C18">
        <w:rPr>
          <w:rFonts w:ascii="Times New Roman" w:hAnsi="Times New Roman" w:cs="Times New Roman"/>
          <w:i/>
          <w:sz w:val="28"/>
          <w:szCs w:val="28"/>
          <w:lang w:val="kk-KZ"/>
        </w:rPr>
        <w:t>в)</w:t>
      </w:r>
      <w:r w:rsidRPr="00521A22">
        <w:rPr>
          <w:rFonts w:ascii="Times New Roman" w:hAnsi="Times New Roman" w:cs="Times New Roman"/>
          <w:sz w:val="28"/>
          <w:szCs w:val="28"/>
          <w:lang w:val="kk-KZ"/>
        </w:rPr>
        <w:t xml:space="preserve"> тармақшасы қолданылады және тұрақты өкілдіктің болуы туралы мәселе бұл әрекеттердің дайындық немесе көмекші болуына байланысты болады.</w:t>
      </w:r>
    </w:p>
    <w:p w:rsidR="00521A22" w:rsidRDefault="00CD5553" w:rsidP="000F63E9">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D5553">
        <w:rPr>
          <w:rFonts w:ascii="Times New Roman" w:hAnsi="Times New Roman" w:cs="Times New Roman"/>
          <w:sz w:val="28"/>
          <w:szCs w:val="28"/>
          <w:lang w:val="kk-KZ"/>
        </w:rPr>
        <w:t>66.</w:t>
      </w:r>
      <w:r w:rsidRPr="00CD5553">
        <w:rPr>
          <w:rFonts w:ascii="Times New Roman" w:hAnsi="Times New Roman" w:cs="Times New Roman"/>
          <w:sz w:val="28"/>
          <w:szCs w:val="28"/>
          <w:lang w:val="kk-KZ"/>
        </w:rPr>
        <w:tab/>
      </w:r>
      <w:r w:rsidRPr="00B70C18">
        <w:rPr>
          <w:rFonts w:ascii="Times New Roman" w:hAnsi="Times New Roman" w:cs="Times New Roman"/>
          <w:i/>
          <w:sz w:val="28"/>
          <w:szCs w:val="28"/>
          <w:lang w:val="kk-KZ"/>
        </w:rPr>
        <w:t>а)</w:t>
      </w:r>
      <w:r w:rsidRPr="00CD5553">
        <w:rPr>
          <w:rFonts w:ascii="Times New Roman" w:hAnsi="Times New Roman" w:cs="Times New Roman"/>
          <w:sz w:val="28"/>
          <w:szCs w:val="28"/>
          <w:lang w:val="kk-KZ"/>
        </w:rPr>
        <w:t xml:space="preserve"> және </w:t>
      </w:r>
      <w:r w:rsidRPr="00B70C18">
        <w:rPr>
          <w:rFonts w:ascii="Times New Roman" w:hAnsi="Times New Roman" w:cs="Times New Roman"/>
          <w:i/>
          <w:sz w:val="28"/>
          <w:szCs w:val="28"/>
          <w:lang w:val="kk-KZ"/>
        </w:rPr>
        <w:t>b)</w:t>
      </w:r>
      <w:r w:rsidRPr="00CD5553">
        <w:rPr>
          <w:rFonts w:ascii="Times New Roman" w:hAnsi="Times New Roman" w:cs="Times New Roman"/>
          <w:sz w:val="28"/>
          <w:szCs w:val="28"/>
          <w:lang w:val="kk-KZ"/>
        </w:rPr>
        <w:t xml:space="preserve"> тармақшаларды қолдану мақсаттары үшін тауарлар немесе бұйымдар тиісті орында болған кезде кәсіпорынға тиесілі болған жағдайда, тауарларды немесе бұйымдарды сатқанға дейін немесе сатқаннан кейін сақтау немесе жеткізу орын алғаны маңызды емес (мысалы, тармақшалар сақталатын </w:t>
      </w:r>
      <w:r w:rsidRPr="00CD5553">
        <w:rPr>
          <w:rFonts w:ascii="Times New Roman" w:hAnsi="Times New Roman" w:cs="Times New Roman"/>
          <w:sz w:val="28"/>
          <w:szCs w:val="28"/>
          <w:lang w:val="kk-KZ"/>
        </w:rPr>
        <w:lastRenderedPageBreak/>
        <w:t xml:space="preserve">тауарлардың кейбірінің сақталуына қарамастан қолданылуы мүмкін кез-келген жерде, егер бұл тауарларға меншік құқығы сатып алушыға жеткізілім кезінде немесе одан кейін ғана ауысса, сатылды). </w:t>
      </w:r>
      <w:r w:rsidRPr="00B70C18">
        <w:rPr>
          <w:rFonts w:ascii="Times New Roman" w:hAnsi="Times New Roman" w:cs="Times New Roman"/>
          <w:i/>
          <w:sz w:val="28"/>
          <w:szCs w:val="28"/>
          <w:lang w:val="kk-KZ"/>
        </w:rPr>
        <w:t>а)</w:t>
      </w:r>
      <w:r w:rsidRPr="00CD5553">
        <w:rPr>
          <w:rFonts w:ascii="Times New Roman" w:hAnsi="Times New Roman" w:cs="Times New Roman"/>
          <w:sz w:val="28"/>
          <w:szCs w:val="28"/>
          <w:lang w:val="kk-KZ"/>
        </w:rPr>
        <w:t xml:space="preserve"> және </w:t>
      </w:r>
      <w:r w:rsidRPr="00B70C18">
        <w:rPr>
          <w:rFonts w:ascii="Times New Roman" w:hAnsi="Times New Roman" w:cs="Times New Roman"/>
          <w:i/>
          <w:sz w:val="28"/>
          <w:szCs w:val="28"/>
          <w:lang w:val="kk-KZ"/>
        </w:rPr>
        <w:t>b)</w:t>
      </w:r>
      <w:r w:rsidR="00B70C18">
        <w:rPr>
          <w:rFonts w:ascii="Times New Roman" w:hAnsi="Times New Roman" w:cs="Times New Roman"/>
          <w:sz w:val="28"/>
          <w:szCs w:val="28"/>
          <w:lang w:val="kk-KZ"/>
        </w:rPr>
        <w:t xml:space="preserve"> тармақшалары сонымен қатар с</w:t>
      </w:r>
      <w:r w:rsidRPr="00CD5553">
        <w:rPr>
          <w:rFonts w:ascii="Times New Roman" w:hAnsi="Times New Roman" w:cs="Times New Roman"/>
          <w:sz w:val="28"/>
          <w:szCs w:val="28"/>
          <w:lang w:val="kk-KZ"/>
        </w:rPr>
        <w:t xml:space="preserve">ақтау, көрсету және жеткізудің кез келген комбинациясы үшін объект пайдаланылатын немесе тауарлар немесе бұйымдар қоры сақталатын жағдайларды қамтиды, өйткені тауарларды жеткізу үшін пайдаланылатын құралдар әрқашан дерлік осы тауарларды кем дегенде қысқа мерзімде сақтау үшін пайдаланылады. </w:t>
      </w:r>
      <w:r w:rsidRPr="00B70C18">
        <w:rPr>
          <w:rFonts w:ascii="Times New Roman" w:hAnsi="Times New Roman" w:cs="Times New Roman"/>
          <w:i/>
          <w:sz w:val="28"/>
          <w:szCs w:val="28"/>
          <w:lang w:val="kk-KZ"/>
        </w:rPr>
        <w:t>а)-d)</w:t>
      </w:r>
      <w:r w:rsidRPr="00CD5553">
        <w:rPr>
          <w:rFonts w:ascii="Times New Roman" w:hAnsi="Times New Roman" w:cs="Times New Roman"/>
          <w:sz w:val="28"/>
          <w:szCs w:val="28"/>
          <w:lang w:val="kk-KZ"/>
        </w:rPr>
        <w:t xml:space="preserve"> тармақшаларының м</w:t>
      </w:r>
      <w:r w:rsidR="007F1639">
        <w:rPr>
          <w:rFonts w:ascii="Times New Roman" w:hAnsi="Times New Roman" w:cs="Times New Roman"/>
          <w:sz w:val="28"/>
          <w:szCs w:val="28"/>
          <w:lang w:val="kk-KZ"/>
        </w:rPr>
        <w:t>ақсаттары үшін «тауарлар» және «</w:t>
      </w:r>
      <w:r w:rsidRPr="00CD5553">
        <w:rPr>
          <w:rFonts w:ascii="Times New Roman" w:hAnsi="Times New Roman" w:cs="Times New Roman"/>
          <w:sz w:val="28"/>
          <w:szCs w:val="28"/>
          <w:lang w:val="kk-KZ"/>
        </w:rPr>
        <w:t>бұйымдар</w:t>
      </w:r>
      <w:r w:rsidR="007F1639">
        <w:rPr>
          <w:rFonts w:ascii="Times New Roman" w:hAnsi="Times New Roman" w:cs="Times New Roman"/>
          <w:sz w:val="28"/>
          <w:szCs w:val="28"/>
          <w:lang w:val="kk-KZ"/>
        </w:rPr>
        <w:t>»</w:t>
      </w:r>
      <w:r w:rsidRPr="00CD5553">
        <w:rPr>
          <w:rFonts w:ascii="Times New Roman" w:hAnsi="Times New Roman" w:cs="Times New Roman"/>
          <w:sz w:val="28"/>
          <w:szCs w:val="28"/>
          <w:lang w:val="kk-KZ"/>
        </w:rPr>
        <w:t xml:space="preserve"> сөздері материалдық мүлікке қатысты және, мысалы, жылжымайтын мүлік пен деректерді қамтымайды (бірақ тармақшалар CD және DVD дискілері сияқты деректерді қамтитын материалдық өнімдерге қолданылады).</w:t>
      </w:r>
    </w:p>
    <w:p w:rsidR="00CD5553" w:rsidRDefault="00CD5553" w:rsidP="000F63E9">
      <w:pPr>
        <w:pStyle w:val="a8"/>
        <w:spacing w:after="80" w:line="300" w:lineRule="auto"/>
        <w:ind w:left="0"/>
        <w:jc w:val="both"/>
        <w:rPr>
          <w:rFonts w:ascii="Times New Roman" w:hAnsi="Times New Roman" w:cs="Times New Roman"/>
          <w:sz w:val="28"/>
          <w:szCs w:val="28"/>
          <w:lang w:val="kk-KZ"/>
        </w:rPr>
      </w:pPr>
      <w:r w:rsidRPr="00CD5553">
        <w:rPr>
          <w:rFonts w:ascii="Times New Roman" w:hAnsi="Times New Roman" w:cs="Times New Roman"/>
          <w:sz w:val="28"/>
          <w:szCs w:val="28"/>
          <w:lang w:val="kk-KZ"/>
        </w:rPr>
        <w:t>67.</w:t>
      </w:r>
      <w:r w:rsidRPr="00CD5553">
        <w:rPr>
          <w:rFonts w:ascii="Times New Roman" w:hAnsi="Times New Roman" w:cs="Times New Roman"/>
          <w:sz w:val="28"/>
          <w:szCs w:val="28"/>
          <w:lang w:val="kk-KZ"/>
        </w:rPr>
        <w:tab/>
      </w:r>
      <w:r w:rsidR="007F1639" w:rsidRPr="00B70C18">
        <w:rPr>
          <w:rFonts w:ascii="Times New Roman" w:hAnsi="Times New Roman" w:cs="Times New Roman"/>
          <w:i/>
          <w:sz w:val="28"/>
          <w:szCs w:val="28"/>
          <w:lang w:val="kk-KZ"/>
        </w:rPr>
        <w:t>с</w:t>
      </w:r>
      <w:r w:rsidRPr="00B70C18">
        <w:rPr>
          <w:rFonts w:ascii="Times New Roman" w:hAnsi="Times New Roman" w:cs="Times New Roman"/>
          <w:i/>
          <w:sz w:val="28"/>
          <w:szCs w:val="28"/>
          <w:lang w:val="kk-KZ"/>
        </w:rPr>
        <w:t>)</w:t>
      </w:r>
      <w:r w:rsidRPr="00CD5553">
        <w:rPr>
          <w:rFonts w:ascii="Times New Roman" w:hAnsi="Times New Roman" w:cs="Times New Roman"/>
          <w:sz w:val="28"/>
          <w:szCs w:val="28"/>
          <w:lang w:val="kk-KZ"/>
        </w:rPr>
        <w:t xml:space="preserve"> тармақшасы сол кәсіпорынның атынан немесе оның есебінен бір кәсіпорынға тиесілі бұйымдардың немесе тауарлардың қорларын басқа кәсіпорын өңдейтін жағдайға қатысты. 65-тармақта түсіндірілгендей, кәсіпорынға тиесілі тауарлардың немесе бұйымдардың жай болуы бұл тауарлар немесе бұйымдар сақталатын қызметті жүргізудің тұрақты орны осы кәсіпорынның иелігінде екенін білдірмейді. Егер, мысалы, RCO, R </w:t>
      </w:r>
      <w:r w:rsidR="00B70C18">
        <w:rPr>
          <w:rFonts w:ascii="Times New Roman" w:hAnsi="Times New Roman" w:cs="Times New Roman"/>
          <w:sz w:val="28"/>
          <w:szCs w:val="28"/>
          <w:lang w:val="kk-KZ"/>
        </w:rPr>
        <w:t>М</w:t>
      </w:r>
      <w:r w:rsidRPr="00CD5553">
        <w:rPr>
          <w:rFonts w:ascii="Times New Roman" w:hAnsi="Times New Roman" w:cs="Times New Roman"/>
          <w:sz w:val="28"/>
          <w:szCs w:val="28"/>
          <w:lang w:val="kk-KZ"/>
        </w:rPr>
        <w:t>емлекеті</w:t>
      </w:r>
      <w:r w:rsidR="00B70C18">
        <w:rPr>
          <w:rFonts w:ascii="Times New Roman" w:hAnsi="Times New Roman" w:cs="Times New Roman"/>
          <w:sz w:val="28"/>
          <w:szCs w:val="28"/>
          <w:lang w:val="kk-KZ"/>
        </w:rPr>
        <w:t>нде</w:t>
      </w:r>
      <w:r w:rsidRPr="00CD5553">
        <w:rPr>
          <w:rFonts w:ascii="Times New Roman" w:hAnsi="Times New Roman" w:cs="Times New Roman"/>
          <w:sz w:val="28"/>
          <w:szCs w:val="28"/>
          <w:lang w:val="kk-KZ"/>
        </w:rPr>
        <w:t xml:space="preserve"> </w:t>
      </w:r>
      <w:r w:rsidR="00B70C18">
        <w:rPr>
          <w:rFonts w:ascii="Times New Roman" w:hAnsi="Times New Roman" w:cs="Times New Roman"/>
          <w:sz w:val="28"/>
          <w:szCs w:val="28"/>
          <w:lang w:val="kk-KZ"/>
        </w:rPr>
        <w:t xml:space="preserve">орналасқан </w:t>
      </w:r>
      <w:r w:rsidRPr="00CD5553">
        <w:rPr>
          <w:rFonts w:ascii="Times New Roman" w:hAnsi="Times New Roman" w:cs="Times New Roman"/>
          <w:sz w:val="28"/>
          <w:szCs w:val="28"/>
          <w:lang w:val="kk-KZ"/>
        </w:rPr>
        <w:t>кәсіпор</w:t>
      </w:r>
      <w:r w:rsidR="00B70C18">
        <w:rPr>
          <w:rFonts w:ascii="Times New Roman" w:hAnsi="Times New Roman" w:cs="Times New Roman"/>
          <w:sz w:val="28"/>
          <w:szCs w:val="28"/>
          <w:lang w:val="kk-KZ"/>
        </w:rPr>
        <w:t>ы</w:t>
      </w:r>
      <w:r w:rsidRPr="00CD5553">
        <w:rPr>
          <w:rFonts w:ascii="Times New Roman" w:hAnsi="Times New Roman" w:cs="Times New Roman"/>
          <w:sz w:val="28"/>
          <w:szCs w:val="28"/>
          <w:lang w:val="kk-KZ"/>
        </w:rPr>
        <w:t>н</w:t>
      </w:r>
      <w:r w:rsidR="00B70C18">
        <w:rPr>
          <w:rFonts w:ascii="Times New Roman" w:hAnsi="Times New Roman" w:cs="Times New Roman"/>
          <w:sz w:val="28"/>
          <w:szCs w:val="28"/>
          <w:lang w:val="kk-KZ"/>
        </w:rPr>
        <w:t>ғ</w:t>
      </w:r>
      <w:r w:rsidRPr="00CD5553">
        <w:rPr>
          <w:rFonts w:ascii="Times New Roman" w:hAnsi="Times New Roman" w:cs="Times New Roman"/>
          <w:sz w:val="28"/>
          <w:szCs w:val="28"/>
          <w:lang w:val="kk-KZ"/>
        </w:rPr>
        <w:t xml:space="preserve">а тиесілі тауарлық-материалдық құндылықтарды </w:t>
      </w:r>
      <w:r w:rsidR="00B70C18">
        <w:rPr>
          <w:rFonts w:ascii="Times New Roman" w:hAnsi="Times New Roman" w:cs="Times New Roman"/>
          <w:sz w:val="28"/>
          <w:szCs w:val="28"/>
          <w:lang w:val="kk-KZ"/>
        </w:rPr>
        <w:t xml:space="preserve">                  </w:t>
      </w:r>
      <w:r w:rsidR="007F1639" w:rsidRPr="007F1639">
        <w:rPr>
          <w:rFonts w:ascii="Times New Roman" w:hAnsi="Times New Roman" w:cs="Times New Roman"/>
          <w:sz w:val="28"/>
          <w:szCs w:val="28"/>
          <w:lang w:val="kk-KZ"/>
        </w:rPr>
        <w:t>S</w:t>
      </w:r>
      <w:r w:rsidR="00B70C18">
        <w:rPr>
          <w:rFonts w:ascii="Times New Roman" w:hAnsi="Times New Roman" w:cs="Times New Roman"/>
          <w:sz w:val="28"/>
          <w:szCs w:val="28"/>
          <w:lang w:val="kk-KZ"/>
        </w:rPr>
        <w:t xml:space="preserve"> М</w:t>
      </w:r>
      <w:r w:rsidRPr="00CD5553">
        <w:rPr>
          <w:rFonts w:ascii="Times New Roman" w:hAnsi="Times New Roman" w:cs="Times New Roman"/>
          <w:sz w:val="28"/>
          <w:szCs w:val="28"/>
          <w:lang w:val="kk-KZ"/>
        </w:rPr>
        <w:t xml:space="preserve">емлекетінде орналасқан аралық өнім өндірушісі қолдаса, осы аралық өнімді өндіруші өңдеу мақсатында RCO-да тұрақты қызмет орны жоқ және тауарлық-материалдық құндылықтар сақталатын орын RCO-ның </w:t>
      </w:r>
      <w:r w:rsidR="00B70C18">
        <w:rPr>
          <w:rFonts w:ascii="Times New Roman" w:hAnsi="Times New Roman" w:cs="Times New Roman"/>
          <w:sz w:val="28"/>
          <w:szCs w:val="28"/>
          <w:lang w:val="kk-KZ"/>
        </w:rPr>
        <w:t>т</w:t>
      </w:r>
      <w:r w:rsidRPr="00CD5553">
        <w:rPr>
          <w:rFonts w:ascii="Times New Roman" w:hAnsi="Times New Roman" w:cs="Times New Roman"/>
          <w:sz w:val="28"/>
          <w:szCs w:val="28"/>
          <w:lang w:val="kk-KZ"/>
        </w:rPr>
        <w:t xml:space="preserve">ұрақты </w:t>
      </w:r>
      <w:r w:rsidR="007F1639">
        <w:rPr>
          <w:rFonts w:ascii="Times New Roman" w:hAnsi="Times New Roman" w:cs="Times New Roman"/>
          <w:sz w:val="28"/>
          <w:szCs w:val="28"/>
          <w:lang w:val="kk-KZ"/>
        </w:rPr>
        <w:t>ө</w:t>
      </w:r>
      <w:r w:rsidRPr="00CD5553">
        <w:rPr>
          <w:rFonts w:ascii="Times New Roman" w:hAnsi="Times New Roman" w:cs="Times New Roman"/>
          <w:sz w:val="28"/>
          <w:szCs w:val="28"/>
          <w:lang w:val="kk-KZ"/>
        </w:rPr>
        <w:t xml:space="preserve">кілдігі бола алмайды. Алайда, егер RCO-ға онда сақталған тауарларды тексеру және қызмет көрсету мақсатында аралық өнімдерді өндірушінің жеке жабдықтарына шектеусіз қол жетімділік берілсе, </w:t>
      </w:r>
      <w:r w:rsidRPr="00B70C18">
        <w:rPr>
          <w:rFonts w:ascii="Times New Roman" w:hAnsi="Times New Roman" w:cs="Times New Roman"/>
          <w:i/>
          <w:sz w:val="28"/>
          <w:szCs w:val="28"/>
          <w:lang w:val="kk-KZ"/>
        </w:rPr>
        <w:t>c)</w:t>
      </w:r>
      <w:r w:rsidRPr="00CD5553">
        <w:rPr>
          <w:rFonts w:ascii="Times New Roman" w:hAnsi="Times New Roman" w:cs="Times New Roman"/>
          <w:sz w:val="28"/>
          <w:szCs w:val="28"/>
          <w:lang w:val="kk-KZ"/>
        </w:rPr>
        <w:t xml:space="preserve"> тармақшасы қолданылады және осы RCO тауарлық-материалдық құндылықтарының мазмұны дайындық немесе көмекші қызмет болып табылатындығын анықтау қажет болады. Егер RCO басқа кәсіпорындар шығарған өнімнің жай дистрибьюторы болса, бұл орын алады, өйткені бұл жағдайда басқа кәсіпорынның өңдеу мақсаттары үшін тауарлық-материалдық құндылықтарды сақтау RCO-ның жалпы қызметінің маңызды және маңызды бөлігін құрамайды. Мұндай жағдайда, егер 4.1-тармақ қолданылмаса, 4-тармақ аралық өнімдерді өндіруші өңдейтін өз тауарларына қызмет көрсету мақсаттары үшін R Мемлекет</w:t>
      </w:r>
      <w:r w:rsidR="00B70C18">
        <w:rPr>
          <w:rFonts w:ascii="Times New Roman" w:hAnsi="Times New Roman" w:cs="Times New Roman"/>
          <w:sz w:val="28"/>
          <w:szCs w:val="28"/>
          <w:lang w:val="kk-KZ"/>
        </w:rPr>
        <w:t>і</w:t>
      </w:r>
      <w:r w:rsidRPr="00CD5553">
        <w:rPr>
          <w:rFonts w:ascii="Times New Roman" w:hAnsi="Times New Roman" w:cs="Times New Roman"/>
          <w:sz w:val="28"/>
          <w:szCs w:val="28"/>
          <w:lang w:val="kk-KZ"/>
        </w:rPr>
        <w:t xml:space="preserve"> кәсіпорнының иелігінде болатын осындай тұрақты қызмет орнына қатысты тұрақты өкілдік жоқ деп есептейтін болады.</w:t>
      </w:r>
    </w:p>
    <w:p w:rsidR="00CD5553" w:rsidRDefault="00CD5553" w:rsidP="000F63E9">
      <w:pPr>
        <w:pStyle w:val="a8"/>
        <w:spacing w:after="80" w:line="300" w:lineRule="auto"/>
        <w:ind w:left="0"/>
        <w:jc w:val="both"/>
        <w:rPr>
          <w:rFonts w:ascii="Times New Roman" w:hAnsi="Times New Roman" w:cs="Times New Roman"/>
          <w:sz w:val="28"/>
          <w:szCs w:val="28"/>
          <w:lang w:val="kk-KZ"/>
        </w:rPr>
      </w:pPr>
      <w:r w:rsidRPr="00CD5553">
        <w:rPr>
          <w:rFonts w:ascii="Times New Roman" w:hAnsi="Times New Roman" w:cs="Times New Roman"/>
          <w:sz w:val="28"/>
          <w:szCs w:val="28"/>
          <w:lang w:val="kk-KZ"/>
        </w:rPr>
        <w:t>68.</w:t>
      </w:r>
      <w:r w:rsidRPr="00CD5553">
        <w:rPr>
          <w:rFonts w:ascii="Times New Roman" w:hAnsi="Times New Roman" w:cs="Times New Roman"/>
          <w:sz w:val="28"/>
          <w:szCs w:val="28"/>
          <w:lang w:val="kk-KZ"/>
        </w:rPr>
        <w:tab/>
      </w:r>
      <w:r w:rsidRPr="00B70C18">
        <w:rPr>
          <w:rFonts w:ascii="Times New Roman" w:eastAsia="Times New Roman" w:hAnsi="Times New Roman" w:cs="Times New Roman"/>
          <w:i/>
          <w:sz w:val="28"/>
          <w:szCs w:val="28"/>
          <w:lang w:val="kk-KZ"/>
        </w:rPr>
        <w:t>d)</w:t>
      </w:r>
      <w:r w:rsidRPr="00CD5553">
        <w:rPr>
          <w:rFonts w:ascii="Times New Roman" w:hAnsi="Times New Roman" w:cs="Times New Roman"/>
          <w:sz w:val="28"/>
          <w:szCs w:val="28"/>
          <w:lang w:val="kk-KZ"/>
        </w:rPr>
        <w:t xml:space="preserve"> тармақшасының бірінші бөлігі үй-жайлар тек кәсіпорын үшін тауарларды немесе бұйымдарды сатып алу мақсатында пайдаланылатын </w:t>
      </w:r>
      <w:r w:rsidRPr="00CD5553">
        <w:rPr>
          <w:rFonts w:ascii="Times New Roman" w:hAnsi="Times New Roman" w:cs="Times New Roman"/>
          <w:sz w:val="28"/>
          <w:szCs w:val="28"/>
          <w:lang w:val="kk-KZ"/>
        </w:rPr>
        <w:lastRenderedPageBreak/>
        <w:t>жағдайға жатады. Бұл ерекшелік мұндай әрекет дайындық немесе көмекші сипатта болған жағдайда ғана қолданылатындықтан, ол әдетте тауарларды немесе бұйымдарды сатып алу үшін пайдаланылатын тұрақты қызмет орны болған жағдайда, кәсіпорынның жалпы қызметі осы тауарларды сату болған кезде және сатып алу кәсіпорын қызметіндегі негізгі функция болған жағдайда қолданылмайды. Мынадай мысалдар сатып алу қызметі жүзеге асырылатын қызметті жүргізудің тұрақты орындары жағдайында 4-тармақтың қолданылуын суреттейді:</w:t>
      </w:r>
    </w:p>
    <w:p w:rsidR="00CD5553" w:rsidRDefault="007F1639" w:rsidP="007F1639">
      <w:pPr>
        <w:pStyle w:val="a8"/>
        <w:spacing w:after="80" w:line="300" w:lineRule="auto"/>
        <w:ind w:left="567" w:hanging="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D5553" w:rsidRPr="00CD5553">
        <w:rPr>
          <w:rFonts w:ascii="Times New Roman" w:hAnsi="Times New Roman" w:cs="Times New Roman"/>
          <w:sz w:val="28"/>
          <w:szCs w:val="28"/>
          <w:lang w:val="kk-KZ"/>
        </w:rPr>
        <w:t>1-мысал: RCO</w:t>
      </w:r>
      <w:r w:rsidR="00B70C18">
        <w:rPr>
          <w:rFonts w:ascii="Times New Roman" w:hAnsi="Times New Roman" w:cs="Times New Roman"/>
          <w:sz w:val="28"/>
          <w:szCs w:val="28"/>
          <w:lang w:val="kk-KZ"/>
        </w:rPr>
        <w:t xml:space="preserve"> – </w:t>
      </w:r>
      <w:r w:rsidR="00CD5553" w:rsidRPr="00CD5553">
        <w:rPr>
          <w:rFonts w:ascii="Times New Roman" w:hAnsi="Times New Roman" w:cs="Times New Roman"/>
          <w:sz w:val="28"/>
          <w:szCs w:val="28"/>
          <w:lang w:val="kk-KZ"/>
        </w:rPr>
        <w:t xml:space="preserve">R </w:t>
      </w:r>
      <w:r w:rsidR="00B70C18">
        <w:rPr>
          <w:rFonts w:ascii="Times New Roman" w:hAnsi="Times New Roman" w:cs="Times New Roman"/>
          <w:sz w:val="28"/>
          <w:szCs w:val="28"/>
          <w:lang w:val="kk-KZ"/>
        </w:rPr>
        <w:t>М</w:t>
      </w:r>
      <w:r w:rsidR="00CD5553" w:rsidRPr="00CD5553">
        <w:rPr>
          <w:rFonts w:ascii="Times New Roman" w:hAnsi="Times New Roman" w:cs="Times New Roman"/>
          <w:sz w:val="28"/>
          <w:szCs w:val="28"/>
          <w:lang w:val="kk-KZ"/>
        </w:rPr>
        <w:t>емлекет</w:t>
      </w:r>
      <w:r>
        <w:rPr>
          <w:rFonts w:ascii="Times New Roman" w:hAnsi="Times New Roman" w:cs="Times New Roman"/>
          <w:sz w:val="28"/>
          <w:szCs w:val="28"/>
          <w:lang w:val="kk-KZ"/>
        </w:rPr>
        <w:t>інің резидент компаниясы, ол S М</w:t>
      </w:r>
      <w:r w:rsidR="00CD5553" w:rsidRPr="00CD5553">
        <w:rPr>
          <w:rFonts w:ascii="Times New Roman" w:hAnsi="Times New Roman" w:cs="Times New Roman"/>
          <w:sz w:val="28"/>
          <w:szCs w:val="28"/>
          <w:lang w:val="kk-KZ"/>
        </w:rPr>
        <w:t>емлекетінде өндірілген белгілі бір ауылшаруашылық өнімдерінің ірі сатып алу</w:t>
      </w:r>
      <w:r>
        <w:rPr>
          <w:rFonts w:ascii="Times New Roman" w:hAnsi="Times New Roman" w:cs="Times New Roman"/>
          <w:sz w:val="28"/>
          <w:szCs w:val="28"/>
          <w:lang w:val="kk-KZ"/>
        </w:rPr>
        <w:t>шысы болып табылады, оны RCO R М</w:t>
      </w:r>
      <w:r w:rsidR="00CD5553" w:rsidRPr="00CD5553">
        <w:rPr>
          <w:rFonts w:ascii="Times New Roman" w:hAnsi="Times New Roman" w:cs="Times New Roman"/>
          <w:sz w:val="28"/>
          <w:szCs w:val="28"/>
          <w:lang w:val="kk-KZ"/>
        </w:rPr>
        <w:t>емлекетінен әр түрлі елдерде орналасқ</w:t>
      </w:r>
      <w:r>
        <w:rPr>
          <w:rFonts w:ascii="Times New Roman" w:hAnsi="Times New Roman" w:cs="Times New Roman"/>
          <w:sz w:val="28"/>
          <w:szCs w:val="28"/>
          <w:lang w:val="kk-KZ"/>
        </w:rPr>
        <w:t>ан дистрибьюторларға сатады. S М</w:t>
      </w:r>
      <w:r w:rsidR="00CD5553" w:rsidRPr="00CD5553">
        <w:rPr>
          <w:rFonts w:ascii="Times New Roman" w:hAnsi="Times New Roman" w:cs="Times New Roman"/>
          <w:sz w:val="28"/>
          <w:szCs w:val="28"/>
          <w:lang w:val="kk-KZ"/>
        </w:rPr>
        <w:t>емлекетінде RCO-да сатып алу бөлімі бар. Бұл кеңседе жұмыс істейтін қызметкерлер өнімнің осы түрі т</w:t>
      </w:r>
      <w:r>
        <w:rPr>
          <w:rFonts w:ascii="Times New Roman" w:hAnsi="Times New Roman" w:cs="Times New Roman"/>
          <w:sz w:val="28"/>
          <w:szCs w:val="28"/>
          <w:lang w:val="kk-KZ"/>
        </w:rPr>
        <w:t>уралы арнайы білімі бар және S М</w:t>
      </w:r>
      <w:r w:rsidR="00CD5553" w:rsidRPr="00CD5553">
        <w:rPr>
          <w:rFonts w:ascii="Times New Roman" w:hAnsi="Times New Roman" w:cs="Times New Roman"/>
          <w:sz w:val="28"/>
          <w:szCs w:val="28"/>
          <w:lang w:val="kk-KZ"/>
        </w:rPr>
        <w:t xml:space="preserve">емлекетіндегі өндірушілерге баратын, өнімнің түрін/сапасын халықаралық стандарттарға сәйкес анықтайтын (бұл арнайы дағдылар мен білімді қажет ететін күрделі процесс) және </w:t>
      </w:r>
      <w:r w:rsidR="00417359" w:rsidRPr="00CD5553">
        <w:rPr>
          <w:rFonts w:ascii="Times New Roman" w:hAnsi="Times New Roman" w:cs="Times New Roman"/>
          <w:sz w:val="28"/>
          <w:szCs w:val="28"/>
          <w:lang w:val="kk-KZ"/>
        </w:rPr>
        <w:t>RCO өнімдерін сатып алу</w:t>
      </w:r>
      <w:r w:rsidR="00417359">
        <w:rPr>
          <w:rFonts w:ascii="Times New Roman" w:hAnsi="Times New Roman" w:cs="Times New Roman"/>
          <w:sz w:val="28"/>
          <w:szCs w:val="28"/>
          <w:lang w:val="kk-KZ"/>
        </w:rPr>
        <w:t xml:space="preserve">ға </w:t>
      </w:r>
      <w:r w:rsidR="00417359" w:rsidRPr="00CD5553">
        <w:rPr>
          <w:rFonts w:ascii="Times New Roman" w:hAnsi="Times New Roman" w:cs="Times New Roman"/>
          <w:sz w:val="28"/>
          <w:szCs w:val="28"/>
          <w:lang w:val="kk-KZ"/>
        </w:rPr>
        <w:t xml:space="preserve">(спот немесе алдын ала) </w:t>
      </w:r>
      <w:r w:rsidR="00CD5553" w:rsidRPr="00CD5553">
        <w:rPr>
          <w:rFonts w:ascii="Times New Roman" w:hAnsi="Times New Roman" w:cs="Times New Roman"/>
          <w:sz w:val="28"/>
          <w:szCs w:val="28"/>
          <w:lang w:val="kk-KZ"/>
        </w:rPr>
        <w:t xml:space="preserve">келісімшарттардың әртүрлі түрлерін жасайтын тәжірибелі сатып алушылар болып табылады. Бұл мысалда кеңсе арқылы жүзеге асырылатын жалғыз қызмет RCO үшін өнімдерді сатып алу болып табылады, бұл </w:t>
      </w:r>
      <w:r w:rsidR="00CD5553" w:rsidRPr="00417359">
        <w:rPr>
          <w:rFonts w:ascii="Times New Roman" w:hAnsi="Times New Roman" w:cs="Times New Roman"/>
          <w:i/>
          <w:sz w:val="28"/>
          <w:szCs w:val="28"/>
          <w:lang w:val="kk-KZ"/>
        </w:rPr>
        <w:t>d)</w:t>
      </w:r>
      <w:r w:rsidR="00CD5553" w:rsidRPr="00CD5553">
        <w:rPr>
          <w:rFonts w:ascii="Times New Roman" w:hAnsi="Times New Roman" w:cs="Times New Roman"/>
          <w:sz w:val="28"/>
          <w:szCs w:val="28"/>
          <w:lang w:val="kk-KZ"/>
        </w:rPr>
        <w:t xml:space="preserve"> тармақшасында қамтылған ҚЫЗМЕТ, 4 - тармақ қолданылмайды, сондықтан кеңсе тұрақты өкілдік болып табылады, өйткені бұл сатып алу функциясы жалпы RCO қызметінің ажырамас және маңызды бөлігін құрайды.</w:t>
      </w:r>
    </w:p>
    <w:p w:rsidR="00CD5553" w:rsidRDefault="007F1639" w:rsidP="007F1639">
      <w:pPr>
        <w:pStyle w:val="a8"/>
        <w:spacing w:after="80" w:line="300" w:lineRule="auto"/>
        <w:ind w:left="567" w:hanging="283"/>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CD5553" w:rsidRPr="00CD5553">
        <w:rPr>
          <w:rFonts w:ascii="Times New Roman" w:hAnsi="Times New Roman" w:cs="Times New Roman"/>
          <w:sz w:val="28"/>
          <w:szCs w:val="28"/>
          <w:lang w:val="kk-KZ"/>
        </w:rPr>
        <w:t>2-мысал: RCO, бірқатар ірі жеңілдік</w:t>
      </w:r>
      <w:r w:rsidR="00417359">
        <w:rPr>
          <w:rFonts w:ascii="Times New Roman" w:hAnsi="Times New Roman" w:cs="Times New Roman"/>
          <w:sz w:val="28"/>
          <w:szCs w:val="28"/>
          <w:lang w:val="kk-KZ"/>
        </w:rPr>
        <w:t xml:space="preserve"> дүкендерін басқаратын R М</w:t>
      </w:r>
      <w:r w:rsidR="00CD5553" w:rsidRPr="00CD5553">
        <w:rPr>
          <w:rFonts w:ascii="Times New Roman" w:hAnsi="Times New Roman" w:cs="Times New Roman"/>
          <w:sz w:val="28"/>
          <w:szCs w:val="28"/>
          <w:lang w:val="kk-KZ"/>
        </w:rPr>
        <w:t>емлекеті</w:t>
      </w:r>
      <w:r w:rsidR="00417359">
        <w:rPr>
          <w:rFonts w:ascii="Times New Roman" w:hAnsi="Times New Roman" w:cs="Times New Roman"/>
          <w:sz w:val="28"/>
          <w:szCs w:val="28"/>
          <w:lang w:val="kk-KZ"/>
        </w:rPr>
        <w:t>нің</w:t>
      </w:r>
      <w:r w:rsidR="00CD5553" w:rsidRPr="00CD5553">
        <w:rPr>
          <w:rFonts w:ascii="Times New Roman" w:hAnsi="Times New Roman" w:cs="Times New Roman"/>
          <w:sz w:val="28"/>
          <w:szCs w:val="28"/>
          <w:lang w:val="kk-KZ"/>
        </w:rPr>
        <w:t xml:space="preserve"> резидент компаниясы, екі жыл бойы жергілікті нарықты зерттеу және Үкіметте RCO-ға </w:t>
      </w:r>
      <w:r w:rsidR="00CD5553" w:rsidRPr="00CD5553">
        <w:rPr>
          <w:rFonts w:ascii="Times New Roman" w:hAnsi="Times New Roman" w:cs="Times New Roman"/>
          <w:caps/>
          <w:sz w:val="28"/>
          <w:szCs w:val="28"/>
          <w:lang w:val="kk-KZ"/>
        </w:rPr>
        <w:t xml:space="preserve">s </w:t>
      </w:r>
      <w:r w:rsidR="00417359">
        <w:rPr>
          <w:rFonts w:ascii="Times New Roman" w:hAnsi="Times New Roman" w:cs="Times New Roman"/>
          <w:sz w:val="28"/>
          <w:szCs w:val="28"/>
          <w:lang w:val="kk-KZ"/>
        </w:rPr>
        <w:t>М</w:t>
      </w:r>
      <w:r w:rsidR="00CD5553" w:rsidRPr="00CD5553">
        <w:rPr>
          <w:rFonts w:ascii="Times New Roman" w:hAnsi="Times New Roman" w:cs="Times New Roman"/>
          <w:sz w:val="28"/>
          <w:szCs w:val="28"/>
          <w:lang w:val="kk-KZ"/>
        </w:rPr>
        <w:t xml:space="preserve">емлекетінде </w:t>
      </w:r>
      <w:r w:rsidR="00417359" w:rsidRPr="00CD5553">
        <w:rPr>
          <w:rFonts w:ascii="Times New Roman" w:hAnsi="Times New Roman" w:cs="Times New Roman"/>
          <w:sz w:val="28"/>
          <w:szCs w:val="28"/>
          <w:lang w:val="kk-KZ"/>
        </w:rPr>
        <w:t>кеңсе</w:t>
      </w:r>
      <w:r w:rsidR="00417359">
        <w:rPr>
          <w:rFonts w:ascii="Times New Roman" w:hAnsi="Times New Roman" w:cs="Times New Roman"/>
          <w:sz w:val="28"/>
          <w:szCs w:val="28"/>
          <w:lang w:val="kk-KZ"/>
        </w:rPr>
        <w:t>,</w:t>
      </w:r>
      <w:r w:rsidR="00417359" w:rsidRPr="00CD5553">
        <w:rPr>
          <w:rFonts w:ascii="Times New Roman" w:hAnsi="Times New Roman" w:cs="Times New Roman"/>
          <w:sz w:val="28"/>
          <w:szCs w:val="28"/>
          <w:lang w:val="kk-KZ"/>
        </w:rPr>
        <w:t xml:space="preserve"> </w:t>
      </w:r>
      <w:r w:rsidR="00CD5553" w:rsidRPr="00CD5553">
        <w:rPr>
          <w:rFonts w:ascii="Times New Roman" w:hAnsi="Times New Roman" w:cs="Times New Roman"/>
          <w:sz w:val="28"/>
          <w:szCs w:val="28"/>
          <w:lang w:val="kk-KZ"/>
        </w:rPr>
        <w:t xml:space="preserve">дүкендер ашуға мүмкіндік беретін өзгерістерді қолдау мақсатында </w:t>
      </w:r>
      <w:r w:rsidR="00CD5553" w:rsidRPr="00CD5553">
        <w:rPr>
          <w:rFonts w:ascii="Times New Roman" w:hAnsi="Times New Roman" w:cs="Times New Roman"/>
          <w:caps/>
          <w:sz w:val="28"/>
          <w:szCs w:val="28"/>
          <w:lang w:val="kk-KZ"/>
        </w:rPr>
        <w:t>s</w:t>
      </w:r>
      <w:r w:rsidR="00417359">
        <w:rPr>
          <w:rFonts w:ascii="Times New Roman" w:hAnsi="Times New Roman" w:cs="Times New Roman"/>
          <w:sz w:val="28"/>
          <w:szCs w:val="28"/>
          <w:lang w:val="kk-KZ"/>
        </w:rPr>
        <w:t xml:space="preserve"> М</w:t>
      </w:r>
      <w:r w:rsidR="00CD5553" w:rsidRPr="00CD5553">
        <w:rPr>
          <w:rFonts w:ascii="Times New Roman" w:hAnsi="Times New Roman" w:cs="Times New Roman"/>
          <w:sz w:val="28"/>
          <w:szCs w:val="28"/>
          <w:lang w:val="kk-KZ"/>
        </w:rPr>
        <w:t xml:space="preserve">емлекетінде кеңсе ұстайды. Бұл мысалда 4-тармақ қолданылады, өйткені </w:t>
      </w:r>
      <w:r w:rsidR="00CD5553" w:rsidRPr="00417359">
        <w:rPr>
          <w:rFonts w:ascii="Times New Roman" w:hAnsi="Times New Roman" w:cs="Times New Roman"/>
          <w:i/>
          <w:sz w:val="28"/>
          <w:szCs w:val="28"/>
          <w:lang w:val="kk-KZ"/>
        </w:rPr>
        <w:t>f)</w:t>
      </w:r>
      <w:r w:rsidR="00CD5553" w:rsidRPr="00CD5553">
        <w:rPr>
          <w:rFonts w:ascii="Times New Roman" w:hAnsi="Times New Roman" w:cs="Times New Roman"/>
          <w:sz w:val="28"/>
          <w:szCs w:val="28"/>
          <w:lang w:val="kk-KZ"/>
        </w:rPr>
        <w:t xml:space="preserve"> тармақшасы кеңсе арқылы жүзеге асырылатын қызметке қолданылады (өйткені </w:t>
      </w:r>
      <w:r w:rsidR="00CD5553" w:rsidRPr="00417359">
        <w:rPr>
          <w:rFonts w:ascii="Times New Roman" w:hAnsi="Times New Roman" w:cs="Times New Roman"/>
          <w:i/>
          <w:sz w:val="28"/>
          <w:szCs w:val="28"/>
          <w:lang w:val="kk-KZ"/>
        </w:rPr>
        <w:t>d)</w:t>
      </w:r>
      <w:r w:rsidR="00CD5553" w:rsidRPr="00CD5553">
        <w:rPr>
          <w:rFonts w:ascii="Times New Roman" w:hAnsi="Times New Roman" w:cs="Times New Roman"/>
          <w:sz w:val="28"/>
          <w:szCs w:val="28"/>
          <w:lang w:val="kk-KZ"/>
        </w:rPr>
        <w:t xml:space="preserve"> және </w:t>
      </w:r>
      <w:r w:rsidR="00CD5553" w:rsidRPr="00417359">
        <w:rPr>
          <w:rFonts w:ascii="Times New Roman" w:hAnsi="Times New Roman" w:cs="Times New Roman"/>
          <w:i/>
          <w:sz w:val="28"/>
          <w:szCs w:val="28"/>
          <w:lang w:val="kk-KZ"/>
        </w:rPr>
        <w:t>e)</w:t>
      </w:r>
      <w:r w:rsidR="00CD5553" w:rsidRPr="00CD5553">
        <w:rPr>
          <w:rFonts w:ascii="Times New Roman" w:hAnsi="Times New Roman" w:cs="Times New Roman"/>
          <w:sz w:val="28"/>
          <w:szCs w:val="28"/>
          <w:lang w:val="kk-KZ"/>
        </w:rPr>
        <w:t xml:space="preserve"> тармақшалары сатып алуға, зерттеуге және лоббизмге қолданылады, егер осы қызмет түрлерінің әрқайсысы кеңседе жүзеге асырылатын жалғыз болса) және кеңсенің жалпы қызметі дайындық сипатында болады.</w:t>
      </w:r>
    </w:p>
    <w:p w:rsidR="00712533" w:rsidRDefault="00CD5553" w:rsidP="000F63E9">
      <w:pPr>
        <w:pStyle w:val="a8"/>
        <w:spacing w:after="80" w:line="300" w:lineRule="auto"/>
        <w:ind w:left="0"/>
        <w:jc w:val="both"/>
        <w:rPr>
          <w:rFonts w:ascii="Times New Roman" w:hAnsi="Times New Roman" w:cs="Times New Roman"/>
          <w:sz w:val="28"/>
          <w:szCs w:val="28"/>
          <w:lang w:val="kk-KZ"/>
        </w:rPr>
      </w:pPr>
      <w:r w:rsidRPr="00CD5553">
        <w:rPr>
          <w:rFonts w:ascii="Times New Roman" w:hAnsi="Times New Roman" w:cs="Times New Roman"/>
          <w:sz w:val="28"/>
          <w:szCs w:val="28"/>
          <w:lang w:val="kk-KZ"/>
        </w:rPr>
        <w:t>69.</w:t>
      </w:r>
      <w:r w:rsidRPr="00CD5553">
        <w:rPr>
          <w:rFonts w:ascii="Times New Roman" w:hAnsi="Times New Roman" w:cs="Times New Roman"/>
          <w:sz w:val="28"/>
          <w:szCs w:val="28"/>
          <w:lang w:val="kk-KZ"/>
        </w:rPr>
        <w:tab/>
      </w:r>
      <w:r w:rsidRPr="00417359">
        <w:rPr>
          <w:rFonts w:ascii="Times New Roman" w:hAnsi="Times New Roman" w:cs="Times New Roman"/>
          <w:i/>
          <w:sz w:val="28"/>
          <w:szCs w:val="28"/>
          <w:lang w:val="kk-KZ"/>
        </w:rPr>
        <w:t>d)</w:t>
      </w:r>
      <w:r w:rsidRPr="00CD5553">
        <w:rPr>
          <w:rFonts w:ascii="Times New Roman" w:hAnsi="Times New Roman" w:cs="Times New Roman"/>
          <w:sz w:val="28"/>
          <w:szCs w:val="28"/>
          <w:lang w:val="kk-KZ"/>
        </w:rPr>
        <w:t xml:space="preserve"> тармақшасының екінші бөлігі тек кәсіпорын туралы ақпарат жинау үшін пайдаланылатын тұрақты қызмет орнын</w:t>
      </w:r>
      <w:r w:rsidR="00417359">
        <w:rPr>
          <w:rFonts w:ascii="Times New Roman" w:hAnsi="Times New Roman" w:cs="Times New Roman"/>
          <w:sz w:val="28"/>
          <w:szCs w:val="28"/>
          <w:lang w:val="kk-KZ"/>
        </w:rPr>
        <w:t xml:space="preserve"> білдіреді. Кәсіпорын көбінесе </w:t>
      </w:r>
    </w:p>
    <w:p w:rsidR="00CD5553" w:rsidRDefault="00417359" w:rsidP="000F63E9">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М</w:t>
      </w:r>
      <w:r w:rsidR="00CD5553" w:rsidRPr="00CD5553">
        <w:rPr>
          <w:rFonts w:ascii="Times New Roman" w:hAnsi="Times New Roman" w:cs="Times New Roman"/>
          <w:sz w:val="28"/>
          <w:szCs w:val="28"/>
          <w:lang w:val="kk-KZ"/>
        </w:rPr>
        <w:t xml:space="preserve">емлекетте өзінің негізгі қызметін қалай және қалай жүргізу керектігі туралы шешім қабылдамас бұрын ақпарат жинауы керек. Егер кәсіпорын мұны осы Мемлекетте тұрақты жұмыс орны болмаса, </w:t>
      </w:r>
      <w:r w:rsidR="00CD5553" w:rsidRPr="00417359">
        <w:rPr>
          <w:rFonts w:ascii="Times New Roman" w:hAnsi="Times New Roman" w:cs="Times New Roman"/>
          <w:i/>
          <w:sz w:val="28"/>
          <w:szCs w:val="28"/>
          <w:lang w:val="kk-KZ"/>
        </w:rPr>
        <w:t>d)</w:t>
      </w:r>
      <w:r w:rsidR="00CD5553" w:rsidRPr="00CD5553">
        <w:rPr>
          <w:rFonts w:ascii="Times New Roman" w:hAnsi="Times New Roman" w:cs="Times New Roman"/>
          <w:sz w:val="28"/>
          <w:szCs w:val="28"/>
          <w:lang w:val="kk-KZ"/>
        </w:rPr>
        <w:t xml:space="preserve"> тармақшасы маңызды емес екені анық. Алайда, егер тұрақты қызмет орны тек осы мақсат үшін сақталса, </w:t>
      </w:r>
      <w:r w:rsidR="00CD5553" w:rsidRPr="00417359">
        <w:rPr>
          <w:rFonts w:ascii="Times New Roman" w:hAnsi="Times New Roman" w:cs="Times New Roman"/>
          <w:i/>
          <w:sz w:val="28"/>
          <w:szCs w:val="28"/>
          <w:lang w:val="kk-KZ"/>
        </w:rPr>
        <w:t>d)</w:t>
      </w:r>
      <w:r w:rsidR="00CD5553" w:rsidRPr="00CD5553">
        <w:rPr>
          <w:rFonts w:ascii="Times New Roman" w:hAnsi="Times New Roman" w:cs="Times New Roman"/>
          <w:sz w:val="28"/>
          <w:szCs w:val="28"/>
          <w:lang w:val="kk-KZ"/>
        </w:rPr>
        <w:t xml:space="preserve"> тармақшасы орынды болады және ақпарат жинау дайындық немесе көмекші шекті деңгейден асып кететінін анықтау қажет болады. Егер, мысалы, инвест</w:t>
      </w:r>
      <w:r>
        <w:rPr>
          <w:rFonts w:ascii="Times New Roman" w:hAnsi="Times New Roman" w:cs="Times New Roman"/>
          <w:sz w:val="28"/>
          <w:szCs w:val="28"/>
          <w:lang w:val="kk-KZ"/>
        </w:rPr>
        <w:t>ициялық қор Мемлекетте тек осы М</w:t>
      </w:r>
      <w:r w:rsidR="00CD5553" w:rsidRPr="00CD5553">
        <w:rPr>
          <w:rFonts w:ascii="Times New Roman" w:hAnsi="Times New Roman" w:cs="Times New Roman"/>
          <w:sz w:val="28"/>
          <w:szCs w:val="28"/>
          <w:lang w:val="kk-KZ"/>
        </w:rPr>
        <w:t xml:space="preserve">емлекеттегі ықтимал инвестициялық мүмкіндіктер туралы ақпарат жинау үшін кеңсе ашса, онда осы кеңсе арқылы ақпарат жинау дайындық шарасы болып табылады. Дәл осындай қорытынды тек статистика, белгілі бір нарықтағы тәуекелдер туралы мәліметтер сияқты ақпаратты жинау үшін кеңсе құратын сақтандыру кәсіпорны жағдайында және мемлекетте тек жарнамалық іс-шаралардың қатысуынсыз мүмкін жаңалықтар туралы ақпарат жинау үшін құрылған газет бюросы жағдайында жасалады: екі жағдайда да </w:t>
      </w:r>
      <w:r w:rsidRPr="00CD5553">
        <w:rPr>
          <w:rFonts w:ascii="Times New Roman" w:hAnsi="Times New Roman" w:cs="Times New Roman"/>
          <w:sz w:val="28"/>
          <w:szCs w:val="28"/>
          <w:lang w:val="kk-KZ"/>
        </w:rPr>
        <w:t xml:space="preserve">дайындық шарасы </w:t>
      </w:r>
      <w:r w:rsidR="00CD5553" w:rsidRPr="00CD5553">
        <w:rPr>
          <w:rFonts w:ascii="Times New Roman" w:hAnsi="Times New Roman" w:cs="Times New Roman"/>
          <w:sz w:val="28"/>
          <w:szCs w:val="28"/>
          <w:lang w:val="kk-KZ"/>
        </w:rPr>
        <w:t>ақпарат жинау болады.</w:t>
      </w:r>
    </w:p>
    <w:p w:rsidR="00CD5553" w:rsidRDefault="00CD5553" w:rsidP="000F63E9">
      <w:pPr>
        <w:pStyle w:val="a8"/>
        <w:spacing w:after="80" w:line="300" w:lineRule="auto"/>
        <w:ind w:left="0"/>
        <w:jc w:val="both"/>
        <w:rPr>
          <w:rFonts w:ascii="Times New Roman" w:hAnsi="Times New Roman" w:cs="Times New Roman"/>
          <w:sz w:val="28"/>
          <w:szCs w:val="28"/>
          <w:lang w:val="kk-KZ"/>
        </w:rPr>
      </w:pPr>
      <w:r w:rsidRPr="00CD5553">
        <w:rPr>
          <w:rFonts w:ascii="Times New Roman" w:hAnsi="Times New Roman" w:cs="Times New Roman"/>
          <w:sz w:val="28"/>
          <w:szCs w:val="28"/>
          <w:lang w:val="kk-KZ"/>
        </w:rPr>
        <w:t>70.</w:t>
      </w:r>
      <w:r w:rsidRPr="00CD5553">
        <w:rPr>
          <w:rFonts w:ascii="Times New Roman" w:hAnsi="Times New Roman" w:cs="Times New Roman"/>
          <w:sz w:val="28"/>
          <w:szCs w:val="28"/>
          <w:lang w:val="kk-KZ"/>
        </w:rPr>
        <w:tab/>
      </w:r>
      <w:r w:rsidRPr="00417359">
        <w:rPr>
          <w:rFonts w:ascii="Times New Roman" w:hAnsi="Times New Roman" w:cs="Times New Roman"/>
          <w:i/>
          <w:sz w:val="28"/>
          <w:szCs w:val="28"/>
          <w:lang w:val="kk-KZ"/>
        </w:rPr>
        <w:t>е)</w:t>
      </w:r>
      <w:r w:rsidRPr="00CD5553">
        <w:rPr>
          <w:rFonts w:ascii="Times New Roman" w:hAnsi="Times New Roman" w:cs="Times New Roman"/>
          <w:sz w:val="28"/>
          <w:szCs w:val="28"/>
          <w:lang w:val="kk-KZ"/>
        </w:rPr>
        <w:t xml:space="preserve"> тармақша </w:t>
      </w:r>
      <w:r w:rsidRPr="00417359">
        <w:rPr>
          <w:rFonts w:ascii="Times New Roman" w:hAnsi="Times New Roman" w:cs="Times New Roman"/>
          <w:i/>
          <w:sz w:val="28"/>
          <w:szCs w:val="28"/>
          <w:lang w:val="kk-KZ"/>
        </w:rPr>
        <w:t>а) - d)</w:t>
      </w:r>
      <w:r w:rsidRPr="00CD5553">
        <w:rPr>
          <w:rFonts w:ascii="Times New Roman" w:hAnsi="Times New Roman" w:cs="Times New Roman"/>
          <w:sz w:val="28"/>
          <w:szCs w:val="28"/>
          <w:lang w:val="kk-KZ"/>
        </w:rPr>
        <w:t xml:space="preserve"> тармақшаларында тікелей көрсетілмеген кез келген қызметті кәсіпорын үшін жүргізу мақсаттары үшін ғана қолдау көрсетілетін қызметті жүргізудің тұрақты орнына қолданылады; егер бұл қызмет дайындық немесе қосалқы сипатта болса, бұл қызметті жүргізу орны тұрақты өкілдік болып саналмайды. Осы тармақшаның тұжырымы осы тармақ қолданылуы мүмкін қызмет түрлерінің толық тізімін жасау қажеттілігін жояды. </w:t>
      </w:r>
      <w:r w:rsidR="00417359">
        <w:rPr>
          <w:rFonts w:ascii="Times New Roman" w:hAnsi="Times New Roman" w:cs="Times New Roman"/>
          <w:sz w:val="28"/>
          <w:szCs w:val="28"/>
          <w:lang w:val="kk-KZ"/>
        </w:rPr>
        <w:t xml:space="preserve">                                               </w:t>
      </w:r>
      <w:r w:rsidRPr="00417359">
        <w:rPr>
          <w:rFonts w:ascii="Times New Roman" w:hAnsi="Times New Roman" w:cs="Times New Roman"/>
          <w:i/>
          <w:sz w:val="28"/>
          <w:szCs w:val="28"/>
          <w:lang w:val="kk-KZ"/>
        </w:rPr>
        <w:t>а) - d)</w:t>
      </w:r>
      <w:r w:rsidRPr="00CD5553">
        <w:rPr>
          <w:rFonts w:ascii="Times New Roman" w:hAnsi="Times New Roman" w:cs="Times New Roman"/>
          <w:sz w:val="28"/>
          <w:szCs w:val="28"/>
          <w:lang w:val="kk-KZ"/>
        </w:rPr>
        <w:t xml:space="preserve"> тармақшаларында келтірілген мысалдар жай ғана тармақта қамтылған әрекеттердің жалпы мысалдары болып табылады, өйткені олар көбінесе дайындық немесе көмекші сипатта болады.</w:t>
      </w:r>
    </w:p>
    <w:p w:rsidR="00CD5553" w:rsidRDefault="00CD5553" w:rsidP="000F63E9">
      <w:pPr>
        <w:pStyle w:val="a8"/>
        <w:spacing w:after="80" w:line="300" w:lineRule="auto"/>
        <w:ind w:left="0"/>
        <w:jc w:val="both"/>
        <w:rPr>
          <w:rFonts w:ascii="Times New Roman" w:hAnsi="Times New Roman" w:cs="Times New Roman"/>
          <w:sz w:val="28"/>
          <w:szCs w:val="28"/>
          <w:lang w:val="kk-KZ"/>
        </w:rPr>
      </w:pPr>
      <w:r w:rsidRPr="00CD5553">
        <w:rPr>
          <w:rFonts w:ascii="Times New Roman" w:hAnsi="Times New Roman" w:cs="Times New Roman"/>
          <w:sz w:val="28"/>
          <w:szCs w:val="28"/>
          <w:lang w:val="kk-KZ"/>
        </w:rPr>
        <w:t>71.</w:t>
      </w:r>
      <w:r w:rsidRPr="00CD5553">
        <w:rPr>
          <w:rFonts w:ascii="Times New Roman" w:hAnsi="Times New Roman" w:cs="Times New Roman"/>
          <w:sz w:val="28"/>
          <w:szCs w:val="28"/>
          <w:lang w:val="kk-KZ"/>
        </w:rPr>
        <w:tab/>
      </w:r>
      <w:r w:rsidRPr="00417359">
        <w:rPr>
          <w:rFonts w:ascii="Times New Roman" w:hAnsi="Times New Roman" w:cs="Times New Roman"/>
          <w:i/>
          <w:sz w:val="28"/>
          <w:szCs w:val="28"/>
          <w:lang w:val="kk-KZ"/>
        </w:rPr>
        <w:t>е)</w:t>
      </w:r>
      <w:r w:rsidRPr="00CD5553">
        <w:rPr>
          <w:rFonts w:ascii="Times New Roman" w:hAnsi="Times New Roman" w:cs="Times New Roman"/>
          <w:sz w:val="28"/>
          <w:szCs w:val="28"/>
          <w:lang w:val="kk-KZ"/>
        </w:rPr>
        <w:t xml:space="preserve"> тармақшасында қамтылған қызметті жүргізу орындарының мысалдары, егер мұндай қызмет дайындық немесе көмекші сипатқа ие болса, тек жарнама, ақпарат беру, ғылыми-зерттеу қызметі немесе патенттік шарттарға немесе ноу-хау беру туралы шарттарға қызмет көрсету мақсатында пайдаланылатын қызметті жүргізудің тұрақты орындары болып табылады. Алайда, егер ақпарат беру үшін пайдаланылатын қызметті жүргізудің тұрақты орны жеке клиенттің мақсаттары үшін арнайы әзірленген ақпаратты ғана емес, жоспарларды және т.б. ұсынса, 4-тармақ қолданылмайды. Бұл кез-келген ғылыми-зерттеу ұйымы өндірістік қызметпен айналысқан жағдайда да қолданылады. Сол сияқты, </w:t>
      </w:r>
      <w:r w:rsidR="00417359">
        <w:rPr>
          <w:rFonts w:ascii="Times New Roman" w:hAnsi="Times New Roman" w:cs="Times New Roman"/>
          <w:sz w:val="28"/>
          <w:szCs w:val="28"/>
          <w:lang w:val="kk-KZ"/>
        </w:rPr>
        <w:t>е</w:t>
      </w:r>
      <w:r w:rsidRPr="00CD5553">
        <w:rPr>
          <w:rFonts w:ascii="Times New Roman" w:hAnsi="Times New Roman" w:cs="Times New Roman"/>
          <w:sz w:val="28"/>
          <w:szCs w:val="28"/>
          <w:lang w:val="kk-KZ"/>
        </w:rPr>
        <w:t xml:space="preserve">гер кәсіпорынның мақсаты патенттер мен ноу-хау саласында қызмет көрсету болып табылса, онда мұндай қызметті жүзеге асыратын осы кәсіпорынның қызметін тұрақты жүргізу орны 4-тармақ шеңберінде артықшылықтарды пайдалана алмайды. Кәсіпорынды немесе тіпті кәсіпорынның бір бөлігін немесе концерннің </w:t>
      </w:r>
      <w:r w:rsidRPr="00CD5553">
        <w:rPr>
          <w:rFonts w:ascii="Times New Roman" w:hAnsi="Times New Roman" w:cs="Times New Roman"/>
          <w:sz w:val="28"/>
          <w:szCs w:val="28"/>
          <w:lang w:val="kk-KZ"/>
        </w:rPr>
        <w:lastRenderedPageBreak/>
        <w:t>кез-келген тобын басқару функцияларын орындайтын тұрақты қызмет орны дайындық немесе көмекші қызметпен айналысады деп саналмайды, өйткені мұндай басқару қызметі осы деңгейден асып түседі. Егер халықаралық желісі бар кәсіпорын еншілес компанияларды, тұрақты ө</w:t>
      </w:r>
      <w:r w:rsidR="00417359">
        <w:rPr>
          <w:rFonts w:ascii="Times New Roman" w:hAnsi="Times New Roman" w:cs="Times New Roman"/>
          <w:sz w:val="28"/>
          <w:szCs w:val="28"/>
          <w:lang w:val="kk-KZ"/>
        </w:rPr>
        <w:t>кілдіктерді, агенттерді немесе л</w:t>
      </w:r>
      <w:r w:rsidRPr="00CD5553">
        <w:rPr>
          <w:rFonts w:ascii="Times New Roman" w:hAnsi="Times New Roman" w:cs="Times New Roman"/>
          <w:sz w:val="28"/>
          <w:szCs w:val="28"/>
          <w:lang w:val="kk-KZ"/>
        </w:rPr>
        <w:t>ице</w:t>
      </w:r>
      <w:r w:rsidR="007F1639">
        <w:rPr>
          <w:rFonts w:ascii="Times New Roman" w:hAnsi="Times New Roman" w:cs="Times New Roman"/>
          <w:sz w:val="28"/>
          <w:szCs w:val="28"/>
          <w:lang w:val="kk-KZ"/>
        </w:rPr>
        <w:t xml:space="preserve">нзиаттарды қамтитын </w:t>
      </w:r>
      <w:r w:rsidR="00417359">
        <w:rPr>
          <w:rFonts w:ascii="Times New Roman" w:hAnsi="Times New Roman" w:cs="Times New Roman"/>
          <w:sz w:val="28"/>
          <w:szCs w:val="28"/>
          <w:lang w:val="kk-KZ"/>
        </w:rPr>
        <w:t>М</w:t>
      </w:r>
      <w:r w:rsidR="007F1639">
        <w:rPr>
          <w:rFonts w:ascii="Times New Roman" w:hAnsi="Times New Roman" w:cs="Times New Roman"/>
          <w:sz w:val="28"/>
          <w:szCs w:val="28"/>
          <w:lang w:val="kk-KZ"/>
        </w:rPr>
        <w:t>емлекетте «</w:t>
      </w:r>
      <w:r w:rsidRPr="00CD5553">
        <w:rPr>
          <w:rFonts w:ascii="Times New Roman" w:hAnsi="Times New Roman" w:cs="Times New Roman"/>
          <w:sz w:val="28"/>
          <w:szCs w:val="28"/>
          <w:lang w:val="kk-KZ"/>
        </w:rPr>
        <w:t>басқару кеңсесін</w:t>
      </w:r>
      <w:r w:rsidR="007F1639">
        <w:rPr>
          <w:rFonts w:ascii="Times New Roman" w:hAnsi="Times New Roman" w:cs="Times New Roman"/>
          <w:sz w:val="28"/>
          <w:szCs w:val="28"/>
          <w:lang w:val="kk-KZ"/>
        </w:rPr>
        <w:t>»</w:t>
      </w:r>
      <w:r w:rsidRPr="00CD5553">
        <w:rPr>
          <w:rFonts w:ascii="Times New Roman" w:hAnsi="Times New Roman" w:cs="Times New Roman"/>
          <w:sz w:val="28"/>
          <w:szCs w:val="28"/>
          <w:lang w:val="kk-KZ"/>
        </w:rPr>
        <w:t xml:space="preserve"> құрса, мұндай бюро тиісті аймақта орналасқан кәсіпорынның барлық бөлімдері үшін қадағалау және үйлестіру функцияларын орындаса, </w:t>
      </w:r>
      <w:r w:rsidRPr="00417359">
        <w:rPr>
          <w:rFonts w:ascii="Times New Roman" w:hAnsi="Times New Roman" w:cs="Times New Roman"/>
          <w:i/>
          <w:sz w:val="28"/>
          <w:szCs w:val="28"/>
          <w:lang w:val="kk-KZ"/>
        </w:rPr>
        <w:t>е</w:t>
      </w:r>
      <w:r w:rsidR="007F1639" w:rsidRPr="00417359">
        <w:rPr>
          <w:rFonts w:ascii="Times New Roman" w:hAnsi="Times New Roman" w:cs="Times New Roman"/>
          <w:i/>
          <w:sz w:val="28"/>
          <w:szCs w:val="28"/>
          <w:lang w:val="kk-KZ"/>
        </w:rPr>
        <w:t>)</w:t>
      </w:r>
      <w:r w:rsidR="007F1639">
        <w:rPr>
          <w:rFonts w:ascii="Times New Roman" w:hAnsi="Times New Roman" w:cs="Times New Roman"/>
          <w:sz w:val="28"/>
          <w:szCs w:val="28"/>
          <w:lang w:val="kk-KZ"/>
        </w:rPr>
        <w:t xml:space="preserve"> тармақшасы </w:t>
      </w:r>
      <w:r w:rsidR="00417359">
        <w:rPr>
          <w:rFonts w:ascii="Times New Roman" w:hAnsi="Times New Roman" w:cs="Times New Roman"/>
          <w:sz w:val="28"/>
          <w:szCs w:val="28"/>
          <w:lang w:val="kk-KZ"/>
        </w:rPr>
        <w:t>б</w:t>
      </w:r>
      <w:r w:rsidR="007F1639">
        <w:rPr>
          <w:rFonts w:ascii="Times New Roman" w:hAnsi="Times New Roman" w:cs="Times New Roman"/>
          <w:sz w:val="28"/>
          <w:szCs w:val="28"/>
          <w:lang w:val="kk-KZ"/>
        </w:rPr>
        <w:t>ұл «</w:t>
      </w:r>
      <w:r w:rsidRPr="00CD5553">
        <w:rPr>
          <w:rFonts w:ascii="Times New Roman" w:hAnsi="Times New Roman" w:cs="Times New Roman"/>
          <w:sz w:val="28"/>
          <w:szCs w:val="28"/>
          <w:lang w:val="kk-KZ"/>
        </w:rPr>
        <w:t>басқару кеңсесіне</w:t>
      </w:r>
      <w:r w:rsidR="007F1639">
        <w:rPr>
          <w:rFonts w:ascii="Times New Roman" w:hAnsi="Times New Roman" w:cs="Times New Roman"/>
          <w:sz w:val="28"/>
          <w:szCs w:val="28"/>
          <w:lang w:val="kk-KZ"/>
        </w:rPr>
        <w:t xml:space="preserve">» </w:t>
      </w:r>
      <w:r w:rsidRPr="00CD5553">
        <w:rPr>
          <w:rFonts w:ascii="Times New Roman" w:hAnsi="Times New Roman" w:cs="Times New Roman"/>
          <w:sz w:val="28"/>
          <w:szCs w:val="28"/>
          <w:lang w:val="kk-KZ"/>
        </w:rPr>
        <w:t>қолданылмайды, өйткені кәсіпорынды басқару функциясы, егер ол тек концерннің белгілі бір саласын қамтыса да, кәсіпорынның экономикалық қызметінің маңызды бөлігін құрайды және, демек, 4-тармақтың мағынасы бойынша дайындық немесе көмекші сипаттағы қызмет ретінде қарастыруға болмайды.</w:t>
      </w:r>
    </w:p>
    <w:p w:rsidR="00CD5553" w:rsidRPr="00CD5553" w:rsidRDefault="00CD5553" w:rsidP="00CD5553">
      <w:pPr>
        <w:pStyle w:val="a8"/>
        <w:spacing w:after="80" w:line="300" w:lineRule="auto"/>
        <w:ind w:left="0"/>
        <w:jc w:val="both"/>
        <w:rPr>
          <w:rFonts w:ascii="Times New Roman" w:hAnsi="Times New Roman" w:cs="Times New Roman"/>
          <w:sz w:val="28"/>
          <w:szCs w:val="28"/>
          <w:lang w:val="kk-KZ"/>
        </w:rPr>
      </w:pPr>
      <w:r w:rsidRPr="00CD5553">
        <w:rPr>
          <w:rFonts w:ascii="Times New Roman" w:hAnsi="Times New Roman" w:cs="Times New Roman"/>
          <w:sz w:val="28"/>
          <w:szCs w:val="28"/>
          <w:lang w:val="kk-KZ"/>
        </w:rPr>
        <w:t>72.</w:t>
      </w:r>
      <w:r w:rsidRPr="00CD5553">
        <w:rPr>
          <w:rFonts w:ascii="Times New Roman" w:hAnsi="Times New Roman" w:cs="Times New Roman"/>
          <w:sz w:val="28"/>
          <w:szCs w:val="28"/>
          <w:lang w:val="kk-KZ"/>
        </w:rPr>
        <w:tab/>
        <w:t xml:space="preserve">Сонымен қатар, егер бүкіл әлем бойынша тауарларды сатумен айналысатын кәсіпорын штатта кеңсе ашса және осы кеңседе жұмыс істейтін қызметкерлер осы Мемлекеттегі сатып алушыларға тауарларды сату келісімшарттарының маңызды бөліктері бойынша келіссөздерге белсенді қатысса, әдеттегі келісімшарт жасасусыз немесе келісімшартқа әкелетін негізгі рөлсіз (мысалы, қабылдауға қатысу осы келісімшарттарда қамтылған өнімнің түріне, сапасына немесе санына қатысты шешімдер), мұндай қызмет, әдетте, кәсіпорынның бизнес-операцияларының маңызды бөлігін құрайды және </w:t>
      </w:r>
      <w:r w:rsidR="00417359">
        <w:rPr>
          <w:rFonts w:ascii="Times New Roman" w:hAnsi="Times New Roman" w:cs="Times New Roman"/>
          <w:sz w:val="28"/>
          <w:szCs w:val="28"/>
          <w:lang w:val="kk-KZ"/>
        </w:rPr>
        <w:t xml:space="preserve">                </w:t>
      </w:r>
      <w:r w:rsidRPr="00CD5553">
        <w:rPr>
          <w:rFonts w:ascii="Times New Roman" w:hAnsi="Times New Roman" w:cs="Times New Roman"/>
          <w:sz w:val="28"/>
          <w:szCs w:val="28"/>
          <w:lang w:val="kk-KZ"/>
        </w:rPr>
        <w:t xml:space="preserve">4-тармақтың </w:t>
      </w:r>
      <w:r w:rsidRPr="00417359">
        <w:rPr>
          <w:rFonts w:ascii="Times New Roman" w:hAnsi="Times New Roman" w:cs="Times New Roman"/>
          <w:i/>
          <w:sz w:val="28"/>
          <w:szCs w:val="28"/>
          <w:lang w:val="kk-KZ"/>
        </w:rPr>
        <w:t>e)</w:t>
      </w:r>
      <w:r w:rsidRPr="00CD5553">
        <w:rPr>
          <w:rFonts w:ascii="Times New Roman" w:hAnsi="Times New Roman" w:cs="Times New Roman"/>
          <w:sz w:val="28"/>
          <w:szCs w:val="28"/>
          <w:lang w:val="kk-KZ"/>
        </w:rPr>
        <w:t xml:space="preserve"> тармақшасының мағынасында дайындық немесе көмекші сипатқа ие ретінде қарастырылмауы керек. Егер 1-тармақтың шарттары сақталса, мұндай кеңсе тұрақты өкілдік болып саналады. </w:t>
      </w:r>
    </w:p>
    <w:p w:rsidR="00CD5553" w:rsidRPr="00CD5553" w:rsidRDefault="00CD5553" w:rsidP="00CD5553">
      <w:pPr>
        <w:pStyle w:val="a8"/>
        <w:spacing w:after="80" w:line="300" w:lineRule="auto"/>
        <w:ind w:left="0"/>
        <w:jc w:val="both"/>
        <w:rPr>
          <w:rFonts w:ascii="Times New Roman" w:hAnsi="Times New Roman" w:cs="Times New Roman"/>
          <w:sz w:val="28"/>
          <w:szCs w:val="28"/>
          <w:lang w:val="kk-KZ"/>
        </w:rPr>
      </w:pPr>
      <w:r w:rsidRPr="00CD5553">
        <w:rPr>
          <w:rFonts w:ascii="Times New Roman" w:hAnsi="Times New Roman" w:cs="Times New Roman"/>
          <w:sz w:val="28"/>
          <w:szCs w:val="28"/>
          <w:lang w:val="kk-KZ"/>
        </w:rPr>
        <w:t>73.</w:t>
      </w:r>
      <w:r w:rsidRPr="00CD5553">
        <w:rPr>
          <w:rFonts w:ascii="Times New Roman" w:hAnsi="Times New Roman" w:cs="Times New Roman"/>
          <w:sz w:val="28"/>
          <w:szCs w:val="28"/>
          <w:lang w:val="kk-KZ"/>
        </w:rPr>
        <w:tab/>
        <w:t xml:space="preserve">Жоғарыда 58-тармақта айтылғандай, 4-тармақ 1-тармақта дайындық немесе көмекші сипаттағы қызметпен айналысатын қызметті жүргізудің тұрақты орындарына қатысты жалпы ұйғарымнан алып тастауды көздеуге арналған. Осылайша, </w:t>
      </w:r>
      <w:r w:rsidRPr="00417359">
        <w:rPr>
          <w:rFonts w:ascii="Times New Roman" w:hAnsi="Times New Roman" w:cs="Times New Roman"/>
          <w:i/>
          <w:sz w:val="28"/>
          <w:szCs w:val="28"/>
          <w:lang w:val="kk-KZ"/>
        </w:rPr>
        <w:t>f)</w:t>
      </w:r>
      <w:r w:rsidRPr="00CD5553">
        <w:rPr>
          <w:rFonts w:ascii="Times New Roman" w:hAnsi="Times New Roman" w:cs="Times New Roman"/>
          <w:sz w:val="28"/>
          <w:szCs w:val="28"/>
          <w:lang w:val="kk-KZ"/>
        </w:rPr>
        <w:t xml:space="preserve"> тармақшасына сәйкес, қызметті жүргізудің бір тұрақты орны </w:t>
      </w:r>
      <w:r w:rsidR="00417359">
        <w:rPr>
          <w:rFonts w:ascii="Times New Roman" w:hAnsi="Times New Roman" w:cs="Times New Roman"/>
          <w:sz w:val="28"/>
          <w:szCs w:val="28"/>
          <w:lang w:val="kk-KZ"/>
        </w:rPr>
        <w:t xml:space="preserve">            </w:t>
      </w:r>
      <w:r w:rsidRPr="00417359">
        <w:rPr>
          <w:rFonts w:ascii="Times New Roman" w:hAnsi="Times New Roman" w:cs="Times New Roman"/>
          <w:i/>
          <w:sz w:val="28"/>
          <w:szCs w:val="28"/>
          <w:lang w:val="kk-KZ"/>
        </w:rPr>
        <w:t>а) - е)</w:t>
      </w:r>
      <w:r w:rsidRPr="00CD5553">
        <w:rPr>
          <w:rFonts w:ascii="Times New Roman" w:hAnsi="Times New Roman" w:cs="Times New Roman"/>
          <w:sz w:val="28"/>
          <w:szCs w:val="28"/>
          <w:lang w:val="kk-KZ"/>
        </w:rPr>
        <w:t xml:space="preserve"> тармақшаларында аталған кез келген қызмет түрлерін біріктіретіндігінің өзі Тұрақты өкілдіктің болуын білдірмейді. Мұндай тұрақты іс-әрекеттің бірлескен қызметі тек дайындық немесе көмекші сипатқа ие болғандықтан, тұрақты өкілдік жоқ деп санау керек. Мұндай әрекеттің үйлесімі қатаң позициялардан емес, нақты жағдайларға байланысты қарастырылуы керек.</w:t>
      </w:r>
    </w:p>
    <w:p w:rsidR="00712533" w:rsidRDefault="00CD5553" w:rsidP="00CD5553">
      <w:pPr>
        <w:pStyle w:val="a8"/>
        <w:spacing w:after="80" w:line="300" w:lineRule="auto"/>
        <w:ind w:left="0"/>
        <w:jc w:val="both"/>
        <w:rPr>
          <w:rFonts w:ascii="Times New Roman" w:hAnsi="Times New Roman" w:cs="Times New Roman"/>
          <w:sz w:val="28"/>
          <w:szCs w:val="28"/>
          <w:lang w:val="kk-KZ"/>
        </w:rPr>
      </w:pPr>
      <w:r w:rsidRPr="00CD5553">
        <w:rPr>
          <w:rFonts w:ascii="Times New Roman" w:hAnsi="Times New Roman" w:cs="Times New Roman"/>
          <w:sz w:val="28"/>
          <w:szCs w:val="28"/>
          <w:lang w:val="kk-KZ"/>
        </w:rPr>
        <w:t>74.</w:t>
      </w:r>
      <w:r w:rsidRPr="00CD5553">
        <w:rPr>
          <w:rFonts w:ascii="Times New Roman" w:hAnsi="Times New Roman" w:cs="Times New Roman"/>
          <w:sz w:val="28"/>
          <w:szCs w:val="28"/>
          <w:lang w:val="kk-KZ"/>
        </w:rPr>
        <w:tab/>
        <w:t xml:space="preserve">Егер фрагментацияға қарсы күрес туралы 4.1-тармақшаның ережелері қолданылмаса (төменде қараңыз), </w:t>
      </w:r>
      <w:r w:rsidRPr="00417359">
        <w:rPr>
          <w:rFonts w:ascii="Times New Roman" w:hAnsi="Times New Roman" w:cs="Times New Roman"/>
          <w:i/>
          <w:sz w:val="28"/>
          <w:szCs w:val="28"/>
          <w:lang w:val="kk-KZ"/>
        </w:rPr>
        <w:t>f)</w:t>
      </w:r>
      <w:r w:rsidRPr="00CD5553">
        <w:rPr>
          <w:rFonts w:ascii="Times New Roman" w:hAnsi="Times New Roman" w:cs="Times New Roman"/>
          <w:sz w:val="28"/>
          <w:szCs w:val="28"/>
          <w:lang w:val="kk-KZ"/>
        </w:rPr>
        <w:t xml:space="preserve"> тармақшасы кәсіпорынның </w:t>
      </w:r>
      <w:r w:rsidR="00417359">
        <w:rPr>
          <w:rFonts w:ascii="Times New Roman" w:hAnsi="Times New Roman" w:cs="Times New Roman"/>
          <w:sz w:val="28"/>
          <w:szCs w:val="28"/>
          <w:lang w:val="kk-KZ"/>
        </w:rPr>
        <w:t xml:space="preserve">                                     </w:t>
      </w:r>
    </w:p>
    <w:p w:rsidR="00CD5553" w:rsidRDefault="00CD5553" w:rsidP="00CD5553">
      <w:pPr>
        <w:pStyle w:val="a8"/>
        <w:spacing w:after="80" w:line="300" w:lineRule="auto"/>
        <w:ind w:left="0"/>
        <w:jc w:val="both"/>
        <w:rPr>
          <w:rFonts w:ascii="Times New Roman" w:hAnsi="Times New Roman" w:cs="Times New Roman"/>
          <w:sz w:val="28"/>
          <w:szCs w:val="28"/>
          <w:lang w:val="kk-KZ"/>
        </w:rPr>
      </w:pPr>
      <w:r w:rsidRPr="00417359">
        <w:rPr>
          <w:rFonts w:ascii="Times New Roman" w:hAnsi="Times New Roman" w:cs="Times New Roman"/>
          <w:i/>
          <w:sz w:val="28"/>
          <w:szCs w:val="28"/>
          <w:lang w:val="kk-KZ"/>
        </w:rPr>
        <w:lastRenderedPageBreak/>
        <w:t>а) - е)</w:t>
      </w:r>
      <w:r w:rsidRPr="00CD5553">
        <w:rPr>
          <w:rFonts w:ascii="Times New Roman" w:hAnsi="Times New Roman" w:cs="Times New Roman"/>
          <w:sz w:val="28"/>
          <w:szCs w:val="28"/>
          <w:lang w:val="kk-KZ"/>
        </w:rPr>
        <w:t xml:space="preserve"> тармақшалары қолданылатын бірнеше тұрақты қызмет орындары болған жағдайға қатысы жоқ, өйткені мұндай жағдайда </w:t>
      </w:r>
      <w:r w:rsidR="00417359" w:rsidRPr="00CD5553">
        <w:rPr>
          <w:rFonts w:ascii="Times New Roman" w:hAnsi="Times New Roman" w:cs="Times New Roman"/>
          <w:sz w:val="28"/>
          <w:szCs w:val="28"/>
          <w:lang w:val="kk-KZ"/>
        </w:rPr>
        <w:t xml:space="preserve">бар тұрақты өкілдік </w:t>
      </w:r>
      <w:r w:rsidRPr="00CD5553">
        <w:rPr>
          <w:rFonts w:ascii="Times New Roman" w:hAnsi="Times New Roman" w:cs="Times New Roman"/>
          <w:sz w:val="28"/>
          <w:szCs w:val="28"/>
          <w:lang w:val="kk-KZ"/>
        </w:rPr>
        <w:t xml:space="preserve">әрбір қызмет орнын шешу үшін </w:t>
      </w:r>
      <w:r w:rsidR="00E379C5">
        <w:rPr>
          <w:rFonts w:ascii="Times New Roman" w:hAnsi="Times New Roman" w:cs="Times New Roman"/>
          <w:sz w:val="28"/>
          <w:szCs w:val="28"/>
          <w:lang w:val="kk-KZ"/>
        </w:rPr>
        <w:t>бөлек және оқшаулап қарау қажет</w:t>
      </w:r>
      <w:r w:rsidRPr="00CD5553">
        <w:rPr>
          <w:rFonts w:ascii="Times New Roman" w:hAnsi="Times New Roman" w:cs="Times New Roman"/>
          <w:sz w:val="28"/>
          <w:szCs w:val="28"/>
          <w:lang w:val="kk-KZ"/>
        </w:rPr>
        <w:t>.</w:t>
      </w:r>
    </w:p>
    <w:p w:rsidR="00CD5553" w:rsidRPr="00CD5553" w:rsidRDefault="00CD5553" w:rsidP="00CD5553">
      <w:pPr>
        <w:pStyle w:val="a8"/>
        <w:spacing w:after="80" w:line="300" w:lineRule="auto"/>
        <w:ind w:left="0"/>
        <w:jc w:val="both"/>
        <w:rPr>
          <w:rFonts w:ascii="Times New Roman" w:hAnsi="Times New Roman" w:cs="Times New Roman"/>
          <w:sz w:val="28"/>
          <w:szCs w:val="28"/>
          <w:lang w:val="kk-KZ"/>
        </w:rPr>
      </w:pPr>
      <w:r w:rsidRPr="00CD5553">
        <w:rPr>
          <w:rFonts w:ascii="Times New Roman" w:hAnsi="Times New Roman" w:cs="Times New Roman"/>
          <w:sz w:val="28"/>
          <w:szCs w:val="28"/>
          <w:lang w:val="kk-KZ"/>
        </w:rPr>
        <w:t>75.</w:t>
      </w:r>
      <w:r w:rsidRPr="00CD5553">
        <w:rPr>
          <w:rFonts w:ascii="Times New Roman" w:hAnsi="Times New Roman" w:cs="Times New Roman"/>
          <w:sz w:val="28"/>
          <w:szCs w:val="28"/>
          <w:lang w:val="kk-KZ"/>
        </w:rPr>
        <w:tab/>
        <w:t>4-тармақ қолданылатын қызметті жүргізудің тұрақты орындары осы қызметті жүргізудің тұрақты орындары арқылы жүзеге асырылатын коммерциялық қызмет осы тармақта аталған қызметпен шектелгенге дейін тұрақты өкілдікте</w:t>
      </w:r>
      <w:r w:rsidR="00E379C5">
        <w:rPr>
          <w:rFonts w:ascii="Times New Roman" w:hAnsi="Times New Roman" w:cs="Times New Roman"/>
          <w:sz w:val="28"/>
          <w:szCs w:val="28"/>
          <w:lang w:val="kk-KZ"/>
        </w:rPr>
        <w:t>р болып табылмайды. Бұл туралы к</w:t>
      </w:r>
      <w:r w:rsidRPr="00CD5553">
        <w:rPr>
          <w:rFonts w:ascii="Times New Roman" w:hAnsi="Times New Roman" w:cs="Times New Roman"/>
          <w:sz w:val="28"/>
          <w:szCs w:val="28"/>
          <w:lang w:val="kk-KZ"/>
        </w:rPr>
        <w:t>әсіпкерлік қызметті жолға қою және жүзеге асыру үшін қажетті шарттар қызметті жүргізу орындарына жауапты адамдармен жасалған жағдайда да айтуға болады. Егер осы келісімшарттарды жасасу 4-тармақтың талаптарын қанағаттандырса, осы қызметкерлердің мұндай келісімшарттарды жасасуы 5-тармаққа сәйкес кәсіпорынның тұрақты өкілдігін білдірмейді (төмендегі 97-тармақты қараңыз). Мысал ретінде дайындық немесе көмекші зерттеулер жүргізілетін қызмет орнының басшысы сол жерде жүзеге асырылатын қызмет шеңберінде осы қызмет орнын құру және қолдау үшін қажетті келісімшарттар жасасатын жағдай болуы мүмкін.</w:t>
      </w:r>
    </w:p>
    <w:p w:rsidR="00CD5553" w:rsidRDefault="00CD5553" w:rsidP="00CD5553">
      <w:pPr>
        <w:pStyle w:val="a8"/>
        <w:spacing w:after="80" w:line="300" w:lineRule="auto"/>
        <w:ind w:left="0"/>
        <w:jc w:val="both"/>
        <w:rPr>
          <w:rFonts w:ascii="Times New Roman" w:hAnsi="Times New Roman" w:cs="Times New Roman"/>
          <w:sz w:val="28"/>
          <w:szCs w:val="28"/>
          <w:lang w:val="kk-KZ"/>
        </w:rPr>
      </w:pPr>
      <w:r w:rsidRPr="00CD5553">
        <w:rPr>
          <w:rFonts w:ascii="Times New Roman" w:hAnsi="Times New Roman" w:cs="Times New Roman"/>
          <w:sz w:val="28"/>
          <w:szCs w:val="28"/>
          <w:lang w:val="kk-KZ"/>
        </w:rPr>
        <w:t>76.</w:t>
      </w:r>
      <w:r w:rsidRPr="00CD5553">
        <w:rPr>
          <w:rFonts w:ascii="Times New Roman" w:hAnsi="Times New Roman" w:cs="Times New Roman"/>
          <w:sz w:val="28"/>
          <w:szCs w:val="28"/>
          <w:lang w:val="kk-KZ"/>
        </w:rPr>
        <w:tab/>
        <w:t xml:space="preserve">Егер 4-тармақтың негізінде қызметті жүргізудің қандай да бір тұрақты орны тұрақты өкілдік болып есептелмесе, онда бұл ерекшелік кәсіпорынның осындай объектідегі қызметі тоқтатылған кезде қызметті жүргізу орнының иелігіндегі кәсіпорын мүлкінің бір бөлігін құрайтын жылжымалы мүлікті беруге қатысты да қолданылады (жоғарыдағы 4-тармақты және 13-баптың 2-тармағын қараңыз). Егер, мысалы, тауарларды көрсету </w:t>
      </w:r>
      <w:r w:rsidRPr="00E379C5">
        <w:rPr>
          <w:rFonts w:ascii="Times New Roman" w:hAnsi="Times New Roman" w:cs="Times New Roman"/>
          <w:i/>
          <w:sz w:val="28"/>
          <w:szCs w:val="28"/>
          <w:lang w:val="kk-KZ"/>
        </w:rPr>
        <w:t>а)</w:t>
      </w:r>
      <w:r w:rsidRPr="00CD5553">
        <w:rPr>
          <w:rFonts w:ascii="Times New Roman" w:hAnsi="Times New Roman" w:cs="Times New Roman"/>
          <w:sz w:val="28"/>
          <w:szCs w:val="28"/>
          <w:lang w:val="kk-KZ"/>
        </w:rPr>
        <w:t xml:space="preserve"> және </w:t>
      </w:r>
      <w:r w:rsidRPr="00E379C5">
        <w:rPr>
          <w:rFonts w:ascii="Times New Roman" w:eastAsia="Times New Roman" w:hAnsi="Times New Roman" w:cs="Times New Roman"/>
          <w:i/>
          <w:sz w:val="28"/>
          <w:szCs w:val="28"/>
          <w:lang w:val="kk-KZ"/>
        </w:rPr>
        <w:t>b</w:t>
      </w:r>
      <w:r w:rsidRPr="00E379C5">
        <w:rPr>
          <w:rFonts w:ascii="Times New Roman" w:hAnsi="Times New Roman" w:cs="Times New Roman"/>
          <w:i/>
          <w:sz w:val="28"/>
          <w:szCs w:val="28"/>
          <w:lang w:val="kk-KZ"/>
        </w:rPr>
        <w:t>)</w:t>
      </w:r>
      <w:r w:rsidRPr="00CD5553">
        <w:rPr>
          <w:rFonts w:ascii="Times New Roman" w:hAnsi="Times New Roman" w:cs="Times New Roman"/>
          <w:sz w:val="28"/>
          <w:szCs w:val="28"/>
          <w:lang w:val="kk-KZ"/>
        </w:rPr>
        <w:t xml:space="preserve"> тармақшалары негізінде алынып тасталса, онда сауда жәрмеңкесі немесе конференция аяқталған кезде тауарларды сату </w:t>
      </w:r>
      <w:r w:rsidRPr="00E379C5">
        <w:rPr>
          <w:rFonts w:ascii="Times New Roman" w:hAnsi="Times New Roman" w:cs="Times New Roman"/>
          <w:i/>
          <w:sz w:val="28"/>
          <w:szCs w:val="28"/>
          <w:lang w:val="kk-KZ"/>
        </w:rPr>
        <w:t>e)</w:t>
      </w:r>
      <w:r w:rsidRPr="00CD5553">
        <w:rPr>
          <w:rFonts w:ascii="Times New Roman" w:hAnsi="Times New Roman" w:cs="Times New Roman"/>
          <w:sz w:val="28"/>
          <w:szCs w:val="28"/>
          <w:lang w:val="kk-KZ"/>
        </w:rPr>
        <w:t xml:space="preserve"> тармақшасымен реттеледі, өйткені мұндай сату тек көмекші қызмет болып табылады. Мұндай ерекшелік, әрине, жәрмеңкеде немесе конференцияда көрсетілмеген тауарларды сатуға қатысты қолданылмайды.</w:t>
      </w:r>
    </w:p>
    <w:p w:rsidR="00CD5553" w:rsidRPr="00CD5553" w:rsidRDefault="00CD5553" w:rsidP="00CD5553">
      <w:pPr>
        <w:pStyle w:val="a8"/>
        <w:spacing w:after="80" w:line="300" w:lineRule="auto"/>
        <w:ind w:left="0"/>
        <w:jc w:val="both"/>
        <w:rPr>
          <w:rFonts w:ascii="Times New Roman" w:hAnsi="Times New Roman" w:cs="Times New Roman"/>
          <w:sz w:val="28"/>
          <w:szCs w:val="28"/>
          <w:lang w:val="kk-KZ"/>
        </w:rPr>
      </w:pPr>
      <w:r w:rsidRPr="00CD5553">
        <w:rPr>
          <w:rFonts w:ascii="Times New Roman" w:hAnsi="Times New Roman" w:cs="Times New Roman"/>
          <w:sz w:val="28"/>
          <w:szCs w:val="28"/>
          <w:lang w:val="kk-KZ"/>
        </w:rPr>
        <w:t>77.</w:t>
      </w:r>
      <w:r w:rsidRPr="00CD5553">
        <w:rPr>
          <w:rFonts w:ascii="Times New Roman" w:hAnsi="Times New Roman" w:cs="Times New Roman"/>
          <w:sz w:val="28"/>
          <w:szCs w:val="28"/>
          <w:lang w:val="kk-KZ"/>
        </w:rPr>
        <w:tab/>
        <w:t>Егер 4-тармақ қолданылмаса, кәсіпорын осы тармақта аталған қызмет үшін пайдаланатын қызметті жүргізудің тұрақты орны дайындық немесе көмекші қызмет шеңберінен тыс басқа қызмет үшін де пайдаланылатындығына байланысты, бұл қызметті жүргізу орны кәсіпорынның бірыңғай тұрақты өкілдігін және қызметтің екі түріне де қатысты тұрақты өкілдікке жататын пайданы білдіреді. осы тұрақты өкілдік орналасқан Мемлекетте салық салынуы мүмкін.</w:t>
      </w:r>
    </w:p>
    <w:p w:rsidR="00CD5553" w:rsidRDefault="00E379C5" w:rsidP="00CD5553">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78.</w:t>
      </w:r>
      <w:r>
        <w:rPr>
          <w:rFonts w:ascii="Times New Roman" w:hAnsi="Times New Roman" w:cs="Times New Roman"/>
          <w:sz w:val="28"/>
          <w:szCs w:val="28"/>
          <w:lang w:val="kk-KZ"/>
        </w:rPr>
        <w:tab/>
        <w:t>Кейбір М</w:t>
      </w:r>
      <w:r w:rsidR="00CD5553" w:rsidRPr="00CD5553">
        <w:rPr>
          <w:rFonts w:ascii="Times New Roman" w:hAnsi="Times New Roman" w:cs="Times New Roman"/>
          <w:sz w:val="28"/>
          <w:szCs w:val="28"/>
          <w:lang w:val="kk-KZ"/>
        </w:rPr>
        <w:t xml:space="preserve">емлекеттер 4-тармақта аталған белгілі бір қызмет түрлері негізінен дайындық немесе көмекші болып табылады деп санайды және салық департаменттері үшін де, салық төлеушілер үшін де үлкен сенімділікті </w:t>
      </w:r>
      <w:r w:rsidR="00CD5553" w:rsidRPr="00CD5553">
        <w:rPr>
          <w:rFonts w:ascii="Times New Roman" w:hAnsi="Times New Roman" w:cs="Times New Roman"/>
          <w:sz w:val="28"/>
          <w:szCs w:val="28"/>
          <w:lang w:val="kk-KZ"/>
        </w:rPr>
        <w:lastRenderedPageBreak/>
        <w:t xml:space="preserve">қамтамасыз ету үшін бұл қызмет түрлері олардың дайындық немесе көмекші сипатқа ие болу шартына сәйкес келмеуі керек деп санайды. Осы ерекшеліктерді тиісінше пайдаланбау туралы кез келген алаңдаушылық 4.1-тармақтың ережелеріне сәйкес шешіледі. Осы көзқараспен бөлісетін мемлекеттер </w:t>
      </w:r>
      <w:r>
        <w:rPr>
          <w:rFonts w:ascii="Times New Roman" w:hAnsi="Times New Roman" w:cs="Times New Roman"/>
          <w:sz w:val="28"/>
          <w:szCs w:val="28"/>
          <w:lang w:val="kk-KZ"/>
        </w:rPr>
        <w:t xml:space="preserve">                     </w:t>
      </w:r>
      <w:r w:rsidR="00CD5553" w:rsidRPr="00CD5553">
        <w:rPr>
          <w:rFonts w:ascii="Times New Roman" w:hAnsi="Times New Roman" w:cs="Times New Roman"/>
          <w:sz w:val="28"/>
          <w:szCs w:val="28"/>
          <w:lang w:val="kk-KZ"/>
        </w:rPr>
        <w:t xml:space="preserve">4-тармаққа келесідей түзетулер енгізе алады (сонымен қатар төмендегі </w:t>
      </w:r>
      <w:r>
        <w:rPr>
          <w:rFonts w:ascii="Times New Roman" w:hAnsi="Times New Roman" w:cs="Times New Roman"/>
          <w:sz w:val="28"/>
          <w:szCs w:val="28"/>
          <w:lang w:val="kk-KZ"/>
        </w:rPr>
        <w:t xml:space="preserve">                     </w:t>
      </w:r>
      <w:r w:rsidR="00CD5553" w:rsidRPr="00E379C5">
        <w:rPr>
          <w:rFonts w:ascii="Times New Roman" w:hAnsi="Times New Roman" w:cs="Times New Roman"/>
          <w:i/>
          <w:sz w:val="28"/>
          <w:szCs w:val="28"/>
          <w:lang w:val="kk-KZ"/>
        </w:rPr>
        <w:t>а) - d)</w:t>
      </w:r>
      <w:r w:rsidR="00CD5553" w:rsidRPr="00CD5553">
        <w:rPr>
          <w:rFonts w:ascii="Times New Roman" w:hAnsi="Times New Roman" w:cs="Times New Roman"/>
          <w:sz w:val="28"/>
          <w:szCs w:val="28"/>
          <w:lang w:val="kk-KZ"/>
        </w:rPr>
        <w:t xml:space="preserve"> тармақшаларында көрсетілген кейбір қызмет түрлерін алып тастауға келісуі мүмкін</w:t>
      </w:r>
      <w:r w:rsidR="00CD5553">
        <w:rPr>
          <w:rFonts w:ascii="Times New Roman" w:hAnsi="Times New Roman" w:cs="Times New Roman"/>
          <w:sz w:val="28"/>
          <w:szCs w:val="28"/>
          <w:lang w:val="kk-KZ"/>
        </w:rPr>
        <w:t xml:space="preserve">, егер олар бұл әрекеттер </w:t>
      </w:r>
      <w:r w:rsidR="00CD5553" w:rsidRPr="00E379C5">
        <w:rPr>
          <w:rFonts w:ascii="Times New Roman" w:hAnsi="Times New Roman" w:cs="Times New Roman"/>
          <w:i/>
          <w:sz w:val="28"/>
          <w:szCs w:val="28"/>
          <w:lang w:val="kk-KZ"/>
        </w:rPr>
        <w:t>е)</w:t>
      </w:r>
      <w:r w:rsidR="00CD5553">
        <w:rPr>
          <w:rFonts w:ascii="Times New Roman" w:hAnsi="Times New Roman" w:cs="Times New Roman"/>
          <w:sz w:val="28"/>
          <w:szCs w:val="28"/>
          <w:lang w:val="kk-KZ"/>
        </w:rPr>
        <w:t xml:space="preserve"> </w:t>
      </w:r>
      <w:r w:rsidR="00CD5553" w:rsidRPr="00CD5553">
        <w:rPr>
          <w:rFonts w:ascii="Times New Roman" w:hAnsi="Times New Roman" w:cs="Times New Roman"/>
          <w:sz w:val="28"/>
          <w:szCs w:val="28"/>
          <w:lang w:val="kk-KZ"/>
        </w:rPr>
        <w:t>тармақшасындағы дайындық немесе көмекші шарттардың мәні болуы керек деп санаса:</w:t>
      </w:r>
    </w:p>
    <w:p w:rsidR="00CD5553" w:rsidRPr="00CD5553" w:rsidRDefault="00CD5553" w:rsidP="007F1639">
      <w:pPr>
        <w:pStyle w:val="a8"/>
        <w:spacing w:after="80" w:line="300" w:lineRule="auto"/>
        <w:ind w:left="567"/>
        <w:jc w:val="both"/>
        <w:rPr>
          <w:rFonts w:ascii="Times New Roman" w:hAnsi="Times New Roman" w:cs="Times New Roman"/>
          <w:sz w:val="28"/>
          <w:szCs w:val="28"/>
          <w:lang w:val="kk-KZ"/>
        </w:rPr>
      </w:pPr>
      <w:r w:rsidRPr="00CD5553">
        <w:rPr>
          <w:rFonts w:ascii="Times New Roman" w:hAnsi="Times New Roman" w:cs="Times New Roman"/>
          <w:sz w:val="28"/>
          <w:szCs w:val="28"/>
          <w:lang w:val="kk-KZ"/>
        </w:rPr>
        <w:t>4.</w:t>
      </w:r>
      <w:r w:rsidRPr="00CD5553">
        <w:rPr>
          <w:rFonts w:ascii="Times New Roman" w:hAnsi="Times New Roman" w:cs="Times New Roman"/>
          <w:sz w:val="28"/>
          <w:szCs w:val="28"/>
          <w:lang w:val="kk-KZ"/>
        </w:rPr>
        <w:tab/>
        <w:t>Осы баптың а</w:t>
      </w:r>
      <w:r w:rsidR="00E379C5">
        <w:rPr>
          <w:rFonts w:ascii="Times New Roman" w:hAnsi="Times New Roman" w:cs="Times New Roman"/>
          <w:sz w:val="28"/>
          <w:szCs w:val="28"/>
          <w:lang w:val="kk-KZ"/>
        </w:rPr>
        <w:t>лдыңғы ережелеріне қарамастан, «</w:t>
      </w:r>
      <w:r w:rsidRPr="00CD5553">
        <w:rPr>
          <w:rFonts w:ascii="Times New Roman" w:hAnsi="Times New Roman" w:cs="Times New Roman"/>
          <w:sz w:val="28"/>
          <w:szCs w:val="28"/>
          <w:lang w:val="kk-KZ"/>
        </w:rPr>
        <w:t>тұрақты өкілдік</w:t>
      </w:r>
      <w:r w:rsidR="00E379C5">
        <w:rPr>
          <w:rFonts w:ascii="Times New Roman" w:hAnsi="Times New Roman" w:cs="Times New Roman"/>
          <w:sz w:val="28"/>
          <w:szCs w:val="28"/>
          <w:lang w:val="kk-KZ"/>
        </w:rPr>
        <w:t>»</w:t>
      </w:r>
      <w:r w:rsidRPr="00CD5553">
        <w:rPr>
          <w:rFonts w:ascii="Times New Roman" w:hAnsi="Times New Roman" w:cs="Times New Roman"/>
          <w:sz w:val="28"/>
          <w:szCs w:val="28"/>
          <w:lang w:val="kk-KZ"/>
        </w:rPr>
        <w:t xml:space="preserve"> термині мыналарды қамтымайды:</w:t>
      </w:r>
    </w:p>
    <w:p w:rsidR="00CD5553" w:rsidRPr="00CD5553" w:rsidRDefault="00CD5553" w:rsidP="007F1639">
      <w:pPr>
        <w:pStyle w:val="a8"/>
        <w:spacing w:after="80" w:line="300" w:lineRule="auto"/>
        <w:ind w:left="1418" w:hanging="425"/>
        <w:jc w:val="both"/>
        <w:rPr>
          <w:rFonts w:ascii="Times New Roman" w:hAnsi="Times New Roman" w:cs="Times New Roman"/>
          <w:sz w:val="28"/>
          <w:szCs w:val="28"/>
          <w:lang w:val="kk-KZ"/>
        </w:rPr>
      </w:pPr>
      <w:r w:rsidRPr="00E379C5">
        <w:rPr>
          <w:rFonts w:ascii="Times New Roman" w:hAnsi="Times New Roman" w:cs="Times New Roman"/>
          <w:i/>
          <w:sz w:val="28"/>
          <w:szCs w:val="28"/>
          <w:lang w:val="kk-KZ"/>
        </w:rPr>
        <w:t>a)</w:t>
      </w:r>
      <w:r w:rsidRPr="00CD5553">
        <w:rPr>
          <w:rFonts w:ascii="Times New Roman" w:hAnsi="Times New Roman" w:cs="Times New Roman"/>
          <w:sz w:val="28"/>
          <w:szCs w:val="28"/>
          <w:lang w:val="kk-KZ"/>
        </w:rPr>
        <w:t xml:space="preserve"> үй-жайларды тек кәсіпорынға тиесілі тауарларды немесе бұйымдарды сақтау, көрсету немесе жеткізу мақсатында пайдалану;</w:t>
      </w:r>
    </w:p>
    <w:p w:rsidR="00CD5553" w:rsidRPr="00CD5553" w:rsidRDefault="00CD5553" w:rsidP="007F1639">
      <w:pPr>
        <w:pStyle w:val="a8"/>
        <w:spacing w:after="80" w:line="300" w:lineRule="auto"/>
        <w:ind w:left="1418" w:hanging="425"/>
        <w:jc w:val="both"/>
        <w:rPr>
          <w:rFonts w:ascii="Times New Roman" w:hAnsi="Times New Roman" w:cs="Times New Roman"/>
          <w:sz w:val="28"/>
          <w:szCs w:val="28"/>
          <w:lang w:val="kk-KZ"/>
        </w:rPr>
      </w:pPr>
      <w:r w:rsidRPr="00E379C5">
        <w:rPr>
          <w:rFonts w:ascii="Times New Roman" w:hAnsi="Times New Roman" w:cs="Times New Roman"/>
          <w:i/>
          <w:sz w:val="28"/>
          <w:szCs w:val="28"/>
          <w:lang w:val="kk-KZ"/>
        </w:rPr>
        <w:t>b)</w:t>
      </w:r>
      <w:r w:rsidRPr="00CD5553">
        <w:rPr>
          <w:rFonts w:ascii="Times New Roman" w:hAnsi="Times New Roman" w:cs="Times New Roman"/>
          <w:sz w:val="28"/>
          <w:szCs w:val="28"/>
          <w:lang w:val="kk-KZ"/>
        </w:rPr>
        <w:t xml:space="preserve"> кәсіпорынға тиесілі тауарлардың немесе бұйымдардың қорларын сақтау, көрсету немесе жеткізу мақсатында ғана ұстап тұру;</w:t>
      </w:r>
    </w:p>
    <w:p w:rsidR="00CD5553" w:rsidRPr="00CD5553" w:rsidRDefault="00CD5553" w:rsidP="007F1639">
      <w:pPr>
        <w:pStyle w:val="a8"/>
        <w:spacing w:after="80" w:line="300" w:lineRule="auto"/>
        <w:ind w:left="1418" w:hanging="425"/>
        <w:jc w:val="both"/>
        <w:rPr>
          <w:rFonts w:ascii="Times New Roman" w:hAnsi="Times New Roman" w:cs="Times New Roman"/>
          <w:sz w:val="28"/>
          <w:szCs w:val="28"/>
          <w:lang w:val="kk-KZ"/>
        </w:rPr>
      </w:pPr>
      <w:r w:rsidRPr="00E379C5">
        <w:rPr>
          <w:rFonts w:ascii="Times New Roman" w:hAnsi="Times New Roman" w:cs="Times New Roman"/>
          <w:i/>
          <w:sz w:val="28"/>
          <w:szCs w:val="28"/>
          <w:lang w:val="kk-KZ"/>
        </w:rPr>
        <w:t>c)</w:t>
      </w:r>
      <w:r w:rsidRPr="00CD5553">
        <w:rPr>
          <w:rFonts w:ascii="Times New Roman" w:hAnsi="Times New Roman" w:cs="Times New Roman"/>
          <w:sz w:val="28"/>
          <w:szCs w:val="28"/>
          <w:lang w:val="kk-KZ"/>
        </w:rPr>
        <w:t xml:space="preserve"> басқа кәсіпорынның қайта өңдеу мақсаттары үшін ғана кәсіпорынға тиесілі тауарлардың немесе бұйымдардың қорларын ұстап тұру;</w:t>
      </w:r>
    </w:p>
    <w:p w:rsidR="00CD5553" w:rsidRPr="00CD5553" w:rsidRDefault="00CD5553" w:rsidP="007F1639">
      <w:pPr>
        <w:pStyle w:val="a8"/>
        <w:spacing w:after="80" w:line="300" w:lineRule="auto"/>
        <w:ind w:left="1418" w:hanging="425"/>
        <w:jc w:val="both"/>
        <w:rPr>
          <w:rFonts w:ascii="Times New Roman" w:hAnsi="Times New Roman" w:cs="Times New Roman"/>
          <w:sz w:val="28"/>
          <w:szCs w:val="28"/>
          <w:lang w:val="kk-KZ"/>
        </w:rPr>
      </w:pPr>
      <w:r w:rsidRPr="00E379C5">
        <w:rPr>
          <w:rFonts w:ascii="Times New Roman" w:hAnsi="Times New Roman" w:cs="Times New Roman"/>
          <w:i/>
          <w:sz w:val="28"/>
          <w:szCs w:val="28"/>
          <w:lang w:val="kk-KZ"/>
        </w:rPr>
        <w:t>d)</w:t>
      </w:r>
      <w:r w:rsidRPr="00CD5553">
        <w:rPr>
          <w:rFonts w:ascii="Times New Roman" w:hAnsi="Times New Roman" w:cs="Times New Roman"/>
          <w:sz w:val="28"/>
          <w:szCs w:val="28"/>
          <w:lang w:val="kk-KZ"/>
        </w:rPr>
        <w:t xml:space="preserve"> тұрақты қызмет орнын тек тауарларды немесе бұйымдарды сатып алу немесе кәсіпорын үшін ақпарат жинау мақсатында ұстау;</w:t>
      </w:r>
    </w:p>
    <w:p w:rsidR="00E379C5" w:rsidRDefault="00CD5553" w:rsidP="007F1639">
      <w:pPr>
        <w:pStyle w:val="a8"/>
        <w:spacing w:after="80" w:line="300" w:lineRule="auto"/>
        <w:ind w:left="1418" w:hanging="425"/>
        <w:jc w:val="both"/>
        <w:rPr>
          <w:rFonts w:ascii="Times New Roman" w:hAnsi="Times New Roman" w:cs="Times New Roman"/>
          <w:sz w:val="28"/>
          <w:szCs w:val="28"/>
          <w:lang w:val="kk-KZ"/>
        </w:rPr>
      </w:pPr>
      <w:r w:rsidRPr="00E379C5">
        <w:rPr>
          <w:rFonts w:ascii="Times New Roman" w:hAnsi="Times New Roman" w:cs="Times New Roman"/>
          <w:i/>
          <w:sz w:val="28"/>
          <w:szCs w:val="28"/>
          <w:lang w:val="kk-KZ"/>
        </w:rPr>
        <w:t>e)</w:t>
      </w:r>
      <w:r w:rsidRPr="00CD5553">
        <w:rPr>
          <w:rFonts w:ascii="Times New Roman" w:hAnsi="Times New Roman" w:cs="Times New Roman"/>
          <w:sz w:val="28"/>
          <w:szCs w:val="28"/>
          <w:lang w:val="kk-KZ"/>
        </w:rPr>
        <w:t xml:space="preserve"> бұл </w:t>
      </w:r>
      <w:r w:rsidR="00E379C5">
        <w:rPr>
          <w:rFonts w:ascii="Times New Roman" w:hAnsi="Times New Roman" w:cs="Times New Roman"/>
          <w:sz w:val="28"/>
          <w:szCs w:val="28"/>
          <w:lang w:val="kk-KZ"/>
        </w:rPr>
        <w:t xml:space="preserve">  </w:t>
      </w:r>
      <w:r w:rsidRPr="00CD5553">
        <w:rPr>
          <w:rFonts w:ascii="Times New Roman" w:hAnsi="Times New Roman" w:cs="Times New Roman"/>
          <w:sz w:val="28"/>
          <w:szCs w:val="28"/>
          <w:lang w:val="kk-KZ"/>
        </w:rPr>
        <w:t xml:space="preserve">қызмет </w:t>
      </w:r>
      <w:r w:rsidR="00E379C5">
        <w:rPr>
          <w:rFonts w:ascii="Times New Roman" w:hAnsi="Times New Roman" w:cs="Times New Roman"/>
          <w:sz w:val="28"/>
          <w:szCs w:val="28"/>
          <w:lang w:val="kk-KZ"/>
        </w:rPr>
        <w:t xml:space="preserve">  </w:t>
      </w:r>
      <w:r w:rsidRPr="00CD5553">
        <w:rPr>
          <w:rFonts w:ascii="Times New Roman" w:hAnsi="Times New Roman" w:cs="Times New Roman"/>
          <w:sz w:val="28"/>
          <w:szCs w:val="28"/>
          <w:lang w:val="kk-KZ"/>
        </w:rPr>
        <w:t xml:space="preserve">дайындық </w:t>
      </w:r>
      <w:r w:rsidR="00E379C5">
        <w:rPr>
          <w:rFonts w:ascii="Times New Roman" w:hAnsi="Times New Roman" w:cs="Times New Roman"/>
          <w:sz w:val="28"/>
          <w:szCs w:val="28"/>
          <w:lang w:val="kk-KZ"/>
        </w:rPr>
        <w:t xml:space="preserve">  </w:t>
      </w:r>
      <w:r w:rsidRPr="00CD5553">
        <w:rPr>
          <w:rFonts w:ascii="Times New Roman" w:hAnsi="Times New Roman" w:cs="Times New Roman"/>
          <w:sz w:val="28"/>
          <w:szCs w:val="28"/>
          <w:lang w:val="kk-KZ"/>
        </w:rPr>
        <w:t xml:space="preserve">немесе </w:t>
      </w:r>
      <w:r w:rsidR="00E379C5">
        <w:rPr>
          <w:rFonts w:ascii="Times New Roman" w:hAnsi="Times New Roman" w:cs="Times New Roman"/>
          <w:sz w:val="28"/>
          <w:szCs w:val="28"/>
          <w:lang w:val="kk-KZ"/>
        </w:rPr>
        <w:t xml:space="preserve">  </w:t>
      </w:r>
      <w:r w:rsidRPr="00CD5553">
        <w:rPr>
          <w:rFonts w:ascii="Times New Roman" w:hAnsi="Times New Roman" w:cs="Times New Roman"/>
          <w:sz w:val="28"/>
          <w:szCs w:val="28"/>
          <w:lang w:val="kk-KZ"/>
        </w:rPr>
        <w:t>көмекші</w:t>
      </w:r>
      <w:r w:rsidR="00E379C5">
        <w:rPr>
          <w:rFonts w:ascii="Times New Roman" w:hAnsi="Times New Roman" w:cs="Times New Roman"/>
          <w:sz w:val="28"/>
          <w:szCs w:val="28"/>
          <w:lang w:val="kk-KZ"/>
        </w:rPr>
        <w:t xml:space="preserve">  </w:t>
      </w:r>
      <w:r w:rsidRPr="00CD5553">
        <w:rPr>
          <w:rFonts w:ascii="Times New Roman" w:hAnsi="Times New Roman" w:cs="Times New Roman"/>
          <w:sz w:val="28"/>
          <w:szCs w:val="28"/>
          <w:lang w:val="kk-KZ"/>
        </w:rPr>
        <w:t xml:space="preserve"> сипатта</w:t>
      </w:r>
      <w:r w:rsidR="00E379C5">
        <w:rPr>
          <w:rFonts w:ascii="Times New Roman" w:hAnsi="Times New Roman" w:cs="Times New Roman"/>
          <w:sz w:val="28"/>
          <w:szCs w:val="28"/>
          <w:lang w:val="kk-KZ"/>
        </w:rPr>
        <w:t xml:space="preserve">  </w:t>
      </w:r>
      <w:r w:rsidRPr="00CD5553">
        <w:rPr>
          <w:rFonts w:ascii="Times New Roman" w:hAnsi="Times New Roman" w:cs="Times New Roman"/>
          <w:sz w:val="28"/>
          <w:szCs w:val="28"/>
          <w:lang w:val="kk-KZ"/>
        </w:rPr>
        <w:t xml:space="preserve"> болған</w:t>
      </w:r>
      <w:r w:rsidR="00E379C5">
        <w:rPr>
          <w:rFonts w:ascii="Times New Roman" w:hAnsi="Times New Roman" w:cs="Times New Roman"/>
          <w:sz w:val="28"/>
          <w:szCs w:val="28"/>
          <w:lang w:val="kk-KZ"/>
        </w:rPr>
        <w:t xml:space="preserve">  </w:t>
      </w:r>
      <w:r w:rsidRPr="00CD5553">
        <w:rPr>
          <w:rFonts w:ascii="Times New Roman" w:hAnsi="Times New Roman" w:cs="Times New Roman"/>
          <w:sz w:val="28"/>
          <w:szCs w:val="28"/>
          <w:lang w:val="kk-KZ"/>
        </w:rPr>
        <w:t xml:space="preserve"> жағдайда, </w:t>
      </w:r>
    </w:p>
    <w:p w:rsidR="00CD5553" w:rsidRPr="00CD5553" w:rsidRDefault="00E379C5" w:rsidP="007F1639">
      <w:pPr>
        <w:pStyle w:val="a8"/>
        <w:spacing w:after="80" w:line="300" w:lineRule="auto"/>
        <w:ind w:left="1418" w:hanging="425"/>
        <w:jc w:val="both"/>
        <w:rPr>
          <w:rFonts w:ascii="Times New Roman" w:hAnsi="Times New Roman" w:cs="Times New Roman"/>
          <w:sz w:val="28"/>
          <w:szCs w:val="28"/>
          <w:lang w:val="kk-KZ"/>
        </w:rPr>
      </w:pPr>
      <w:r>
        <w:rPr>
          <w:rFonts w:ascii="Times New Roman" w:hAnsi="Times New Roman" w:cs="Times New Roman"/>
          <w:i/>
          <w:sz w:val="28"/>
          <w:szCs w:val="28"/>
          <w:lang w:val="kk-KZ"/>
        </w:rPr>
        <w:t xml:space="preserve">     </w:t>
      </w:r>
      <w:r w:rsidR="00860137" w:rsidRPr="00E379C5">
        <w:rPr>
          <w:rFonts w:ascii="Times New Roman" w:hAnsi="Times New Roman" w:cs="Times New Roman"/>
          <w:i/>
          <w:sz w:val="28"/>
          <w:szCs w:val="28"/>
          <w:lang w:val="kk-KZ"/>
        </w:rPr>
        <w:t>а</w:t>
      </w:r>
      <w:r w:rsidR="00CD5553" w:rsidRPr="00E379C5">
        <w:rPr>
          <w:rFonts w:ascii="Times New Roman" w:hAnsi="Times New Roman" w:cs="Times New Roman"/>
          <w:i/>
          <w:sz w:val="28"/>
          <w:szCs w:val="28"/>
          <w:lang w:val="kk-KZ"/>
        </w:rPr>
        <w:t>)</w:t>
      </w:r>
      <w:r w:rsidR="00CD5553" w:rsidRPr="00CD5553">
        <w:rPr>
          <w:rFonts w:ascii="Times New Roman" w:hAnsi="Times New Roman" w:cs="Times New Roman"/>
          <w:sz w:val="28"/>
          <w:szCs w:val="28"/>
          <w:lang w:val="kk-KZ"/>
        </w:rPr>
        <w:t xml:space="preserve"> - </w:t>
      </w:r>
      <w:r w:rsidR="00CD5553" w:rsidRPr="00E379C5">
        <w:rPr>
          <w:rFonts w:ascii="Times New Roman" w:hAnsi="Times New Roman" w:cs="Times New Roman"/>
          <w:i/>
          <w:sz w:val="28"/>
          <w:szCs w:val="28"/>
          <w:lang w:val="kk-KZ"/>
        </w:rPr>
        <w:t>d)</w:t>
      </w:r>
      <w:r w:rsidR="00CD5553" w:rsidRPr="00CD5553">
        <w:rPr>
          <w:rFonts w:ascii="Times New Roman" w:hAnsi="Times New Roman" w:cs="Times New Roman"/>
          <w:sz w:val="28"/>
          <w:szCs w:val="28"/>
          <w:lang w:val="kk-KZ"/>
        </w:rPr>
        <w:t xml:space="preserve"> тармақшаларында көрсетілмеген кез келген басқа қызметті кәсіпорын үшін жүргізу мақсаттары үшін ғана тұрақты қызмет орнын ұстау; немесе</w:t>
      </w:r>
    </w:p>
    <w:p w:rsidR="00CD5553" w:rsidRDefault="00CD5553" w:rsidP="007F1639">
      <w:pPr>
        <w:pStyle w:val="a8"/>
        <w:spacing w:after="80" w:line="300" w:lineRule="auto"/>
        <w:ind w:left="1418" w:hanging="425"/>
        <w:jc w:val="both"/>
        <w:rPr>
          <w:rFonts w:ascii="Times New Roman" w:hAnsi="Times New Roman" w:cs="Times New Roman"/>
          <w:sz w:val="28"/>
          <w:szCs w:val="28"/>
          <w:lang w:val="kk-KZ"/>
        </w:rPr>
      </w:pPr>
      <w:r w:rsidRPr="00E379C5">
        <w:rPr>
          <w:rFonts w:ascii="Times New Roman" w:hAnsi="Times New Roman" w:cs="Times New Roman"/>
          <w:i/>
          <w:sz w:val="28"/>
          <w:szCs w:val="28"/>
          <w:lang w:val="kk-KZ"/>
        </w:rPr>
        <w:t xml:space="preserve">f) </w:t>
      </w:r>
      <w:r w:rsidR="00E379C5">
        <w:rPr>
          <w:rFonts w:ascii="Times New Roman" w:hAnsi="Times New Roman" w:cs="Times New Roman"/>
          <w:i/>
          <w:sz w:val="28"/>
          <w:szCs w:val="28"/>
          <w:lang w:val="kk-KZ"/>
        </w:rPr>
        <w:t xml:space="preserve"> </w:t>
      </w:r>
      <w:r w:rsidRPr="00E379C5">
        <w:rPr>
          <w:rFonts w:ascii="Times New Roman" w:hAnsi="Times New Roman" w:cs="Times New Roman"/>
          <w:i/>
          <w:sz w:val="28"/>
          <w:szCs w:val="28"/>
          <w:lang w:val="kk-KZ"/>
        </w:rPr>
        <w:t>а)</w:t>
      </w:r>
      <w:r w:rsidR="00E379C5">
        <w:rPr>
          <w:rFonts w:ascii="Times New Roman" w:hAnsi="Times New Roman" w:cs="Times New Roman"/>
          <w:i/>
          <w:sz w:val="28"/>
          <w:szCs w:val="28"/>
          <w:lang w:val="kk-KZ"/>
        </w:rPr>
        <w:t xml:space="preserve"> -</w:t>
      </w:r>
      <w:r w:rsidRPr="00E379C5">
        <w:rPr>
          <w:rFonts w:ascii="Times New Roman" w:hAnsi="Times New Roman" w:cs="Times New Roman"/>
          <w:i/>
          <w:sz w:val="28"/>
          <w:szCs w:val="28"/>
          <w:lang w:val="kk-KZ"/>
        </w:rPr>
        <w:t xml:space="preserve"> е)</w:t>
      </w:r>
      <w:r w:rsidRPr="00CD5553">
        <w:rPr>
          <w:rFonts w:ascii="Times New Roman" w:hAnsi="Times New Roman" w:cs="Times New Roman"/>
          <w:sz w:val="28"/>
          <w:szCs w:val="28"/>
          <w:lang w:val="kk-KZ"/>
        </w:rPr>
        <w:t xml:space="preserve"> тармақшаларында аталған қызмет түрлерінің кез келген тіркесімі үшін ғана тұрақты қызмет орнының мазмұны, егер осындай комбинация нәтижесінде туындайтын тұрақты қызмет орнының жалпы қызметі дайындық немесе көмекші сипатта болса</w:t>
      </w:r>
      <w:r w:rsidR="00E379C5">
        <w:rPr>
          <w:rFonts w:ascii="Times New Roman" w:hAnsi="Times New Roman" w:cs="Times New Roman"/>
          <w:sz w:val="28"/>
          <w:szCs w:val="28"/>
          <w:lang w:val="kk-KZ"/>
        </w:rPr>
        <w:t>.</w:t>
      </w:r>
    </w:p>
    <w:p w:rsidR="00860137" w:rsidRDefault="00860137" w:rsidP="00CD5553">
      <w:pPr>
        <w:pStyle w:val="a8"/>
        <w:spacing w:after="80" w:line="300" w:lineRule="auto"/>
        <w:ind w:left="0"/>
        <w:jc w:val="both"/>
        <w:rPr>
          <w:rFonts w:ascii="Times New Roman" w:hAnsi="Times New Roman" w:cs="Times New Roman"/>
          <w:sz w:val="28"/>
          <w:szCs w:val="28"/>
          <w:lang w:val="kk-KZ"/>
        </w:rPr>
      </w:pPr>
    </w:p>
    <w:p w:rsidR="00860137" w:rsidRPr="00205CA0" w:rsidRDefault="00860137" w:rsidP="007F1639">
      <w:pPr>
        <w:pStyle w:val="a8"/>
        <w:spacing w:after="80" w:line="300" w:lineRule="auto"/>
        <w:ind w:left="0" w:firstLine="708"/>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4.1-тармақ</w:t>
      </w:r>
    </w:p>
    <w:p w:rsidR="00712533"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79.</w:t>
      </w:r>
      <w:r w:rsidRPr="00860137">
        <w:rPr>
          <w:rFonts w:ascii="Times New Roman" w:hAnsi="Times New Roman" w:cs="Times New Roman"/>
          <w:sz w:val="28"/>
          <w:szCs w:val="28"/>
          <w:lang w:val="kk-KZ"/>
        </w:rPr>
        <w:tab/>
        <w:t>4.1-тармақтың мақсаты</w:t>
      </w:r>
      <w:r w:rsidR="00E379C5">
        <w:rPr>
          <w:rFonts w:ascii="Times New Roman" w:hAnsi="Times New Roman" w:cs="Times New Roman"/>
          <w:sz w:val="28"/>
          <w:szCs w:val="28"/>
          <w:lang w:val="kk-KZ"/>
        </w:rPr>
        <w:t xml:space="preserve"> – </w:t>
      </w:r>
      <w:r w:rsidRPr="00860137">
        <w:rPr>
          <w:rFonts w:ascii="Times New Roman" w:hAnsi="Times New Roman" w:cs="Times New Roman"/>
          <w:sz w:val="28"/>
          <w:szCs w:val="28"/>
          <w:lang w:val="kk-KZ"/>
        </w:rPr>
        <w:t xml:space="preserve">кәсіпорынның немесе бір-бірімен тығыз байланысты кәсіпорындар тобының әрқайсысы жай ғана дайындық немесе көмекші қызметпен айналысатынын дәлелдеу үшін тұтас бизнес операциясын бірнеше шағын операцияларға бөлуіне жол бермеу. 4.1-тармаққа сәйкес, </w:t>
      </w:r>
      <w:r w:rsidR="00E379C5">
        <w:rPr>
          <w:rFonts w:ascii="Times New Roman" w:hAnsi="Times New Roman" w:cs="Times New Roman"/>
          <w:sz w:val="28"/>
          <w:szCs w:val="28"/>
          <w:lang w:val="kk-KZ"/>
        </w:rPr>
        <w:t xml:space="preserve">                 </w:t>
      </w:r>
      <w:r w:rsidRPr="00860137">
        <w:rPr>
          <w:rFonts w:ascii="Times New Roman" w:hAnsi="Times New Roman" w:cs="Times New Roman"/>
          <w:sz w:val="28"/>
          <w:szCs w:val="28"/>
          <w:lang w:val="kk-KZ"/>
        </w:rPr>
        <w:t>4-тармақта көзделген ерекшеліктер, егер осы жерде жүзеге асырылатын қызмет жә</w:t>
      </w:r>
      <w:r w:rsidR="00E379C5">
        <w:rPr>
          <w:rFonts w:ascii="Times New Roman" w:hAnsi="Times New Roman" w:cs="Times New Roman"/>
          <w:sz w:val="28"/>
          <w:szCs w:val="28"/>
          <w:lang w:val="kk-KZ"/>
        </w:rPr>
        <w:t>не сол кәсіпорынның немесе сол М</w:t>
      </w:r>
      <w:r w:rsidRPr="00860137">
        <w:rPr>
          <w:rFonts w:ascii="Times New Roman" w:hAnsi="Times New Roman" w:cs="Times New Roman"/>
          <w:sz w:val="28"/>
          <w:szCs w:val="28"/>
          <w:lang w:val="kk-KZ"/>
        </w:rPr>
        <w:t xml:space="preserve">емлекетте осы немесе басқа жерде жүзеге </w:t>
      </w:r>
    </w:p>
    <w:p w:rsidR="00860137" w:rsidRP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lastRenderedPageBreak/>
        <w:t>асырылатын тығыз байланысты кәсіпорындардың басқа қызметі орындайтын болса, әйтпесе тұрақты өкілдік болатын қызметті жүргізу орнына қолданылмайды келісілген іскерлік операцияның бөлігі болып табылатын қосымша мүмкіндіктер. Алайда, 4.1-тармақты қолдану үшін бұл қызмет жүзеге асырылатын орындардың кем дегенде біреуі тұрақты өкілдік болуы керек немесе егер олай болмаса, тиісті қызмет түрлерінің жиынтығының нәтижесі болып табылатын жалпы қызмет жай дайындық немесе көмекші болып табылатыннан асып кетуі керек.</w:t>
      </w:r>
    </w:p>
    <w:p w:rsidR="00860137" w:rsidRP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80.</w:t>
      </w:r>
      <w:r w:rsidRPr="00860137">
        <w:rPr>
          <w:rFonts w:ascii="Times New Roman" w:hAnsi="Times New Roman" w:cs="Times New Roman"/>
          <w:sz w:val="28"/>
          <w:szCs w:val="28"/>
          <w:lang w:val="kk-KZ"/>
        </w:rPr>
        <w:tab/>
        <w:t xml:space="preserve">8-тармақтың ережелері кәсіпорынның басқа кәсіпорынмен тығыз байланысты екендігін анықтау үшін қолданылады (төмендегі </w:t>
      </w:r>
      <w:r w:rsidR="00E379C5">
        <w:rPr>
          <w:rFonts w:ascii="Times New Roman" w:hAnsi="Times New Roman" w:cs="Times New Roman"/>
          <w:sz w:val="28"/>
          <w:szCs w:val="28"/>
          <w:lang w:val="kk-KZ"/>
        </w:rPr>
        <w:t xml:space="preserve">                                    </w:t>
      </w:r>
      <w:r w:rsidRPr="00860137">
        <w:rPr>
          <w:rFonts w:ascii="Times New Roman" w:hAnsi="Times New Roman" w:cs="Times New Roman"/>
          <w:sz w:val="28"/>
          <w:szCs w:val="28"/>
          <w:lang w:val="kk-KZ"/>
        </w:rPr>
        <w:t>119-121-тармақтарды қараңыз).</w:t>
      </w:r>
    </w:p>
    <w:p w:rsid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81.</w:t>
      </w:r>
      <w:r w:rsidRPr="00860137">
        <w:rPr>
          <w:rFonts w:ascii="Times New Roman" w:hAnsi="Times New Roman" w:cs="Times New Roman"/>
          <w:sz w:val="28"/>
          <w:szCs w:val="28"/>
          <w:lang w:val="kk-KZ"/>
        </w:rPr>
        <w:tab/>
        <w:t>Келесі мысал 4.1-тармақтың қолданылуын көрсетеді:</w:t>
      </w:r>
    </w:p>
    <w:p w:rsidR="00860137" w:rsidRPr="00860137" w:rsidRDefault="007F1639" w:rsidP="007F1639">
      <w:pPr>
        <w:pStyle w:val="a8"/>
        <w:spacing w:after="80" w:line="300" w:lineRule="auto"/>
        <w:ind w:left="851" w:hanging="851"/>
        <w:jc w:val="both"/>
        <w:rPr>
          <w:rFonts w:ascii="Times New Roman" w:hAnsi="Times New Roman" w:cs="Times New Roman"/>
          <w:sz w:val="28"/>
          <w:szCs w:val="28"/>
          <w:lang w:val="kk-KZ"/>
        </w:rPr>
      </w:pPr>
      <w:r w:rsidRPr="007F1639">
        <w:rPr>
          <w:lang w:val="kk-KZ"/>
        </w:rPr>
        <w:t>—</w:t>
      </w:r>
      <w:r>
        <w:rPr>
          <w:lang w:val="kk-KZ"/>
        </w:rPr>
        <w:t xml:space="preserve"> </w:t>
      </w:r>
      <w:r w:rsidRPr="00860137">
        <w:rPr>
          <w:rFonts w:ascii="Times New Roman" w:hAnsi="Times New Roman" w:cs="Times New Roman"/>
          <w:sz w:val="28"/>
          <w:szCs w:val="28"/>
          <w:lang w:val="kk-KZ"/>
        </w:rPr>
        <w:t>А</w:t>
      </w:r>
      <w:r>
        <w:rPr>
          <w:rFonts w:ascii="Times New Roman" w:hAnsi="Times New Roman" w:cs="Times New Roman"/>
          <w:sz w:val="28"/>
          <w:szCs w:val="28"/>
          <w:lang w:val="kk-KZ"/>
        </w:rPr>
        <w:t>-м</w:t>
      </w:r>
      <w:r w:rsidR="00860137" w:rsidRPr="00860137">
        <w:rPr>
          <w:rFonts w:ascii="Times New Roman" w:hAnsi="Times New Roman" w:cs="Times New Roman"/>
          <w:sz w:val="28"/>
          <w:szCs w:val="28"/>
          <w:lang w:val="kk-KZ"/>
        </w:rPr>
        <w:t>ысал</w:t>
      </w:r>
      <w:r>
        <w:rPr>
          <w:rFonts w:ascii="Times New Roman" w:hAnsi="Times New Roman" w:cs="Times New Roman"/>
          <w:sz w:val="28"/>
          <w:szCs w:val="28"/>
          <w:lang w:val="kk-KZ"/>
        </w:rPr>
        <w:t>ы</w:t>
      </w:r>
      <w:r w:rsidR="00E379C5">
        <w:rPr>
          <w:rFonts w:ascii="Times New Roman" w:hAnsi="Times New Roman" w:cs="Times New Roman"/>
          <w:sz w:val="28"/>
          <w:szCs w:val="28"/>
          <w:lang w:val="kk-KZ"/>
        </w:rPr>
        <w:t>: RCO, R Мемлекетінің резидент б</w:t>
      </w:r>
      <w:r w:rsidR="00860137" w:rsidRPr="00860137">
        <w:rPr>
          <w:rFonts w:ascii="Times New Roman" w:hAnsi="Times New Roman" w:cs="Times New Roman"/>
          <w:sz w:val="28"/>
          <w:szCs w:val="28"/>
          <w:lang w:val="kk-KZ"/>
        </w:rPr>
        <w:t xml:space="preserve">анкі, </w:t>
      </w:r>
      <w:r w:rsidR="00860137" w:rsidRPr="00E379C5">
        <w:rPr>
          <w:rFonts w:ascii="Times New Roman" w:hAnsi="Times New Roman" w:cs="Times New Roman"/>
          <w:caps/>
          <w:sz w:val="28"/>
          <w:szCs w:val="28"/>
          <w:lang w:val="kk-KZ"/>
        </w:rPr>
        <w:t>s</w:t>
      </w:r>
      <w:r w:rsidR="00860137" w:rsidRPr="00860137">
        <w:rPr>
          <w:rFonts w:ascii="Times New Roman" w:hAnsi="Times New Roman" w:cs="Times New Roman"/>
          <w:sz w:val="28"/>
          <w:szCs w:val="28"/>
          <w:lang w:val="kk-KZ"/>
        </w:rPr>
        <w:t xml:space="preserve"> мемлекетінде тұрақты өкілдіктер болып табылатын бірқатар филиалдары бар. Сондай-ақ оның </w:t>
      </w:r>
      <w:r w:rsidR="00E379C5">
        <w:rPr>
          <w:rFonts w:ascii="Times New Roman" w:hAnsi="Times New Roman" w:cs="Times New Roman"/>
          <w:sz w:val="28"/>
          <w:szCs w:val="28"/>
          <w:lang w:val="kk-KZ"/>
        </w:rPr>
        <w:t xml:space="preserve">   </w:t>
      </w:r>
      <w:r w:rsidR="00860137" w:rsidRPr="00E379C5">
        <w:rPr>
          <w:rFonts w:ascii="Times New Roman" w:hAnsi="Times New Roman" w:cs="Times New Roman"/>
          <w:caps/>
          <w:sz w:val="28"/>
          <w:szCs w:val="28"/>
          <w:lang w:val="kk-KZ"/>
        </w:rPr>
        <w:t>s</w:t>
      </w:r>
      <w:r w:rsidR="00860137" w:rsidRPr="00860137">
        <w:rPr>
          <w:rFonts w:ascii="Times New Roman" w:hAnsi="Times New Roman" w:cs="Times New Roman"/>
          <w:sz w:val="28"/>
          <w:szCs w:val="28"/>
          <w:lang w:val="kk-KZ"/>
        </w:rPr>
        <w:t xml:space="preserve"> штатында жеке кеңсесі бар, онда бірнеше қызметкерлер осы әртүрлі филиалдарда несие алуға өтініш берген клиенттер берген ақпаратты тексереді. Қызметкерлер жүргізген тексерулердің нәтижелері </w:t>
      </w:r>
      <w:r w:rsidR="00E379C5">
        <w:rPr>
          <w:rFonts w:ascii="Times New Roman" w:hAnsi="Times New Roman" w:cs="Times New Roman"/>
          <w:sz w:val="28"/>
          <w:szCs w:val="28"/>
          <w:lang w:val="kk-KZ"/>
        </w:rPr>
        <w:t xml:space="preserve">                          </w:t>
      </w:r>
      <w:r w:rsidR="00860137" w:rsidRPr="00860137">
        <w:rPr>
          <w:rFonts w:ascii="Times New Roman" w:hAnsi="Times New Roman" w:cs="Times New Roman"/>
          <w:sz w:val="28"/>
          <w:szCs w:val="28"/>
          <w:lang w:val="kk-KZ"/>
        </w:rPr>
        <w:t xml:space="preserve">R </w:t>
      </w:r>
      <w:r w:rsidR="00E379C5">
        <w:rPr>
          <w:rFonts w:ascii="Times New Roman" w:hAnsi="Times New Roman" w:cs="Times New Roman"/>
          <w:sz w:val="28"/>
          <w:szCs w:val="28"/>
          <w:lang w:val="kk-KZ"/>
        </w:rPr>
        <w:t>М</w:t>
      </w:r>
      <w:r w:rsidR="00860137" w:rsidRPr="00860137">
        <w:rPr>
          <w:rFonts w:ascii="Times New Roman" w:hAnsi="Times New Roman" w:cs="Times New Roman"/>
          <w:sz w:val="28"/>
          <w:szCs w:val="28"/>
          <w:lang w:val="kk-KZ"/>
        </w:rPr>
        <w:t xml:space="preserve">емлекетіндегі RCO штаб-пәтеріне жіберіледі, онда басқа қызметкерлер несие алуға арналған өтінімдерге енгізілген ақпаратты талдайды және несие беру туралы шешімдер қабылданатын филиалдарға есептер ұсынады. Бұл жағдайда 4-тармақты алып тастау кеңсеге қолданылмайды, өйткені басқа орын (яғни несие алуға өтініш берілген басқа филиалдардың кез келгені) S </w:t>
      </w:r>
      <w:r w:rsidR="00E379C5">
        <w:rPr>
          <w:rFonts w:ascii="Times New Roman" w:hAnsi="Times New Roman" w:cs="Times New Roman"/>
          <w:sz w:val="28"/>
          <w:szCs w:val="28"/>
          <w:lang w:val="kk-KZ"/>
        </w:rPr>
        <w:t>М</w:t>
      </w:r>
      <w:r w:rsidR="00860137" w:rsidRPr="00860137">
        <w:rPr>
          <w:rFonts w:ascii="Times New Roman" w:hAnsi="Times New Roman" w:cs="Times New Roman"/>
          <w:sz w:val="28"/>
          <w:szCs w:val="28"/>
          <w:lang w:val="kk-KZ"/>
        </w:rPr>
        <w:t xml:space="preserve">емлекетіндегі RCO-ның </w:t>
      </w:r>
      <w:r w:rsidR="00E379C5">
        <w:rPr>
          <w:rFonts w:ascii="Times New Roman" w:hAnsi="Times New Roman" w:cs="Times New Roman"/>
          <w:sz w:val="28"/>
          <w:szCs w:val="28"/>
          <w:lang w:val="kk-KZ"/>
        </w:rPr>
        <w:t>т</w:t>
      </w:r>
      <w:r w:rsidR="00860137" w:rsidRPr="00860137">
        <w:rPr>
          <w:rFonts w:ascii="Times New Roman" w:hAnsi="Times New Roman" w:cs="Times New Roman"/>
          <w:sz w:val="28"/>
          <w:szCs w:val="28"/>
          <w:lang w:val="kk-KZ"/>
        </w:rPr>
        <w:t xml:space="preserve">ұрақты өкілдігі болып табылады, ал кеңседе және тиісті филиалда RCO жүзеге асыратын іскерлік қызмет келісілген бөліктің бөлігі болып табылатын бірін-бірі толықтыратын </w:t>
      </w:r>
      <w:r w:rsidR="00E379C5" w:rsidRPr="00860137">
        <w:rPr>
          <w:rFonts w:ascii="Times New Roman" w:hAnsi="Times New Roman" w:cs="Times New Roman"/>
          <w:sz w:val="28"/>
          <w:szCs w:val="28"/>
          <w:lang w:val="kk-KZ"/>
        </w:rPr>
        <w:t xml:space="preserve">іскерлік операциялар </w:t>
      </w:r>
      <w:r w:rsidR="00860137" w:rsidRPr="00860137">
        <w:rPr>
          <w:rFonts w:ascii="Times New Roman" w:hAnsi="Times New Roman" w:cs="Times New Roman"/>
          <w:sz w:val="28"/>
          <w:szCs w:val="28"/>
          <w:lang w:val="kk-KZ"/>
        </w:rPr>
        <w:t>функциялар</w:t>
      </w:r>
      <w:r w:rsidR="00E379C5">
        <w:rPr>
          <w:rFonts w:ascii="Times New Roman" w:hAnsi="Times New Roman" w:cs="Times New Roman"/>
          <w:sz w:val="28"/>
          <w:szCs w:val="28"/>
          <w:lang w:val="kk-KZ"/>
        </w:rPr>
        <w:t>ы</w:t>
      </w:r>
      <w:r w:rsidR="00860137" w:rsidRPr="00860137">
        <w:rPr>
          <w:rFonts w:ascii="Times New Roman" w:hAnsi="Times New Roman" w:cs="Times New Roman"/>
          <w:sz w:val="28"/>
          <w:szCs w:val="28"/>
          <w:lang w:val="kk-KZ"/>
        </w:rPr>
        <w:t xml:space="preserve"> болып табылады (мысалы, </w:t>
      </w:r>
      <w:r w:rsidR="00860137" w:rsidRPr="00E379C5">
        <w:rPr>
          <w:rFonts w:ascii="Times New Roman" w:hAnsi="Times New Roman" w:cs="Times New Roman"/>
          <w:caps/>
          <w:sz w:val="28"/>
          <w:szCs w:val="28"/>
          <w:lang w:val="kk-KZ"/>
        </w:rPr>
        <w:t>s</w:t>
      </w:r>
      <w:r w:rsidR="00860137" w:rsidRPr="00860137">
        <w:rPr>
          <w:rFonts w:ascii="Times New Roman" w:hAnsi="Times New Roman" w:cs="Times New Roman"/>
          <w:sz w:val="28"/>
          <w:szCs w:val="28"/>
          <w:lang w:val="kk-KZ"/>
        </w:rPr>
        <w:t xml:space="preserve"> </w:t>
      </w:r>
      <w:r w:rsidR="00E379C5">
        <w:rPr>
          <w:rFonts w:ascii="Times New Roman" w:hAnsi="Times New Roman" w:cs="Times New Roman"/>
          <w:sz w:val="28"/>
          <w:szCs w:val="28"/>
          <w:lang w:val="kk-KZ"/>
        </w:rPr>
        <w:t>М</w:t>
      </w:r>
      <w:r w:rsidR="00860137" w:rsidRPr="00860137">
        <w:rPr>
          <w:rFonts w:ascii="Times New Roman" w:hAnsi="Times New Roman" w:cs="Times New Roman"/>
          <w:sz w:val="28"/>
          <w:szCs w:val="28"/>
          <w:lang w:val="kk-KZ"/>
        </w:rPr>
        <w:t>емлекетіндегі клиенттерге несие беру).</w:t>
      </w:r>
    </w:p>
    <w:p w:rsidR="000F63E9" w:rsidRDefault="007F1639" w:rsidP="007F1639">
      <w:pPr>
        <w:pStyle w:val="a8"/>
        <w:spacing w:after="80" w:line="300" w:lineRule="auto"/>
        <w:ind w:left="851" w:hanging="851"/>
        <w:jc w:val="both"/>
        <w:rPr>
          <w:rFonts w:ascii="Times New Roman" w:hAnsi="Times New Roman" w:cs="Times New Roman"/>
          <w:sz w:val="28"/>
          <w:szCs w:val="28"/>
          <w:lang w:val="kk-KZ"/>
        </w:rPr>
      </w:pPr>
      <w:r>
        <w:t>—</w:t>
      </w:r>
      <w:r w:rsidR="00860137" w:rsidRPr="00860137">
        <w:rPr>
          <w:rFonts w:ascii="Times New Roman" w:hAnsi="Times New Roman" w:cs="Times New Roman"/>
          <w:sz w:val="28"/>
          <w:szCs w:val="28"/>
          <w:lang w:val="kk-KZ"/>
        </w:rPr>
        <w:t xml:space="preserve"> </w:t>
      </w:r>
      <w:r>
        <w:rPr>
          <w:rFonts w:ascii="Times New Roman" w:hAnsi="Times New Roman" w:cs="Times New Roman"/>
          <w:sz w:val="28"/>
          <w:szCs w:val="28"/>
          <w:lang w:val="kk-KZ"/>
        </w:rPr>
        <w:t>В-м</w:t>
      </w:r>
      <w:r w:rsidR="00860137" w:rsidRPr="00860137">
        <w:rPr>
          <w:rFonts w:ascii="Times New Roman" w:hAnsi="Times New Roman" w:cs="Times New Roman"/>
          <w:sz w:val="28"/>
          <w:szCs w:val="28"/>
          <w:lang w:val="kk-KZ"/>
        </w:rPr>
        <w:t>ысал</w:t>
      </w:r>
      <w:r>
        <w:rPr>
          <w:rFonts w:ascii="Times New Roman" w:hAnsi="Times New Roman" w:cs="Times New Roman"/>
          <w:sz w:val="28"/>
          <w:szCs w:val="28"/>
          <w:lang w:val="kk-KZ"/>
        </w:rPr>
        <w:t>ы</w:t>
      </w:r>
      <w:r w:rsidR="00860137" w:rsidRPr="00860137">
        <w:rPr>
          <w:rFonts w:ascii="Times New Roman" w:hAnsi="Times New Roman" w:cs="Times New Roman"/>
          <w:sz w:val="28"/>
          <w:szCs w:val="28"/>
          <w:lang w:val="kk-KZ"/>
        </w:rPr>
        <w:t xml:space="preserve">: RCO, R </w:t>
      </w:r>
      <w:r w:rsidR="00E379C5">
        <w:rPr>
          <w:rFonts w:ascii="Times New Roman" w:hAnsi="Times New Roman" w:cs="Times New Roman"/>
          <w:sz w:val="28"/>
          <w:szCs w:val="28"/>
          <w:lang w:val="kk-KZ"/>
        </w:rPr>
        <w:t>М</w:t>
      </w:r>
      <w:r w:rsidR="00860137" w:rsidRPr="00860137">
        <w:rPr>
          <w:rFonts w:ascii="Times New Roman" w:hAnsi="Times New Roman" w:cs="Times New Roman"/>
          <w:sz w:val="28"/>
          <w:szCs w:val="28"/>
          <w:lang w:val="kk-KZ"/>
        </w:rPr>
        <w:t xml:space="preserve">емлекетінің резидент компаниясы, тұрмыстық техниканы шығарады және сатады. SCO, RCO-ның 100 пайыз еншілес кәсіпорны болып табылатын </w:t>
      </w:r>
      <w:r w:rsidR="00860137" w:rsidRPr="00E379C5">
        <w:rPr>
          <w:rFonts w:ascii="Times New Roman" w:hAnsi="Times New Roman" w:cs="Times New Roman"/>
          <w:caps/>
          <w:sz w:val="28"/>
          <w:szCs w:val="28"/>
          <w:lang w:val="kk-KZ"/>
        </w:rPr>
        <w:t>s</w:t>
      </w:r>
      <w:r w:rsidR="00860137" w:rsidRPr="00860137">
        <w:rPr>
          <w:rFonts w:ascii="Times New Roman" w:hAnsi="Times New Roman" w:cs="Times New Roman"/>
          <w:sz w:val="28"/>
          <w:szCs w:val="28"/>
          <w:lang w:val="kk-KZ"/>
        </w:rPr>
        <w:t xml:space="preserve"> </w:t>
      </w:r>
      <w:r w:rsidR="00E379C5">
        <w:rPr>
          <w:rFonts w:ascii="Times New Roman" w:hAnsi="Times New Roman" w:cs="Times New Roman"/>
          <w:sz w:val="28"/>
          <w:szCs w:val="28"/>
          <w:lang w:val="kk-KZ"/>
        </w:rPr>
        <w:t>М</w:t>
      </w:r>
      <w:r w:rsidR="00860137" w:rsidRPr="00860137">
        <w:rPr>
          <w:rFonts w:ascii="Times New Roman" w:hAnsi="Times New Roman" w:cs="Times New Roman"/>
          <w:sz w:val="28"/>
          <w:szCs w:val="28"/>
          <w:lang w:val="kk-KZ"/>
        </w:rPr>
        <w:t xml:space="preserve">емлекетінің тұрғыны, RCO-дан сатып алынған тұрмыстық техниканы сататын дүкенге ие. RCO сонымен қатар </w:t>
      </w:r>
      <w:r w:rsidR="00E379C5">
        <w:rPr>
          <w:rFonts w:ascii="Times New Roman" w:hAnsi="Times New Roman" w:cs="Times New Roman"/>
          <w:sz w:val="28"/>
          <w:szCs w:val="28"/>
          <w:lang w:val="kk-KZ"/>
        </w:rPr>
        <w:t xml:space="preserve">                      </w:t>
      </w:r>
      <w:r w:rsidR="00860137" w:rsidRPr="00E379C5">
        <w:rPr>
          <w:rFonts w:ascii="Times New Roman" w:hAnsi="Times New Roman" w:cs="Times New Roman"/>
          <w:caps/>
          <w:sz w:val="28"/>
          <w:szCs w:val="28"/>
          <w:lang w:val="kk-KZ"/>
        </w:rPr>
        <w:t xml:space="preserve">s </w:t>
      </w:r>
      <w:r w:rsidR="00E379C5">
        <w:rPr>
          <w:rFonts w:ascii="Times New Roman" w:hAnsi="Times New Roman" w:cs="Times New Roman"/>
          <w:sz w:val="28"/>
          <w:szCs w:val="28"/>
          <w:lang w:val="kk-KZ"/>
        </w:rPr>
        <w:t>М</w:t>
      </w:r>
      <w:r w:rsidR="00860137" w:rsidRPr="00860137">
        <w:rPr>
          <w:rFonts w:ascii="Times New Roman" w:hAnsi="Times New Roman" w:cs="Times New Roman"/>
          <w:sz w:val="28"/>
          <w:szCs w:val="28"/>
          <w:lang w:val="kk-KZ"/>
        </w:rPr>
        <w:t xml:space="preserve">емлекетінде шағын қоймаға ие, онда SCO-ға тиесілі дүкенде көрсетілгендердің кейбіріне ұқсас бірнеше ірі атаулар бар. Клиент SCO - дан осындай үлкен затты сатып алғанда, SCO қызметкерлері қоймаға барады, онда олар затты клиентке жеткізбес бұрын алып кетеді; тауарға меншік құқығын SCO RCO-дан тауар қоймадан шыққан кезде ғана сатып </w:t>
      </w:r>
      <w:r w:rsidR="00860137" w:rsidRPr="00860137">
        <w:rPr>
          <w:rFonts w:ascii="Times New Roman" w:hAnsi="Times New Roman" w:cs="Times New Roman"/>
          <w:sz w:val="28"/>
          <w:szCs w:val="28"/>
          <w:lang w:val="kk-KZ"/>
        </w:rPr>
        <w:lastRenderedPageBreak/>
        <w:t xml:space="preserve">алады. Бұл жағдайда 4.1-тармақ қоймаға 4-тармақтың ерекшеліктерін қолдануға кедергі келтіреді, сондықтан қоймаға 4-тармақтың, атап айтқанда </w:t>
      </w:r>
      <w:r w:rsidR="0072340D" w:rsidRPr="0072340D">
        <w:rPr>
          <w:rFonts w:ascii="Times New Roman" w:hAnsi="Times New Roman" w:cs="Times New Roman"/>
          <w:i/>
          <w:sz w:val="28"/>
          <w:szCs w:val="28"/>
          <w:lang w:val="kk-KZ"/>
        </w:rPr>
        <w:t>а</w:t>
      </w:r>
      <w:r w:rsidR="00860137" w:rsidRPr="0072340D">
        <w:rPr>
          <w:rFonts w:ascii="Times New Roman" w:hAnsi="Times New Roman" w:cs="Times New Roman"/>
          <w:i/>
          <w:sz w:val="28"/>
          <w:szCs w:val="28"/>
          <w:lang w:val="kk-KZ"/>
        </w:rPr>
        <w:t>)</w:t>
      </w:r>
      <w:r w:rsidR="00860137" w:rsidRPr="00860137">
        <w:rPr>
          <w:rFonts w:ascii="Times New Roman" w:hAnsi="Times New Roman" w:cs="Times New Roman"/>
          <w:sz w:val="28"/>
          <w:szCs w:val="28"/>
          <w:lang w:val="kk-KZ"/>
        </w:rPr>
        <w:t xml:space="preserve"> тармақшаның қолданылатынын анықтаудың қажеті жоқ. </w:t>
      </w:r>
      <w:r w:rsidR="0072340D">
        <w:rPr>
          <w:rFonts w:ascii="Times New Roman" w:hAnsi="Times New Roman" w:cs="Times New Roman"/>
          <w:sz w:val="28"/>
          <w:szCs w:val="28"/>
          <w:lang w:val="kk-KZ"/>
        </w:rPr>
        <w:t xml:space="preserve">      </w:t>
      </w:r>
      <w:r w:rsidR="00860137" w:rsidRPr="00860137">
        <w:rPr>
          <w:rFonts w:ascii="Times New Roman" w:hAnsi="Times New Roman" w:cs="Times New Roman"/>
          <w:sz w:val="28"/>
          <w:szCs w:val="28"/>
          <w:lang w:val="kk-KZ"/>
        </w:rPr>
        <w:t>4.1-тармақты қолдану шарттары орындалды, себебі</w:t>
      </w:r>
    </w:p>
    <w:p w:rsidR="00860137" w:rsidRDefault="00860137" w:rsidP="007F1639">
      <w:pPr>
        <w:pStyle w:val="a8"/>
        <w:numPr>
          <w:ilvl w:val="0"/>
          <w:numId w:val="14"/>
        </w:numPr>
        <w:spacing w:after="80" w:line="300" w:lineRule="auto"/>
        <w:ind w:left="1134" w:hanging="284"/>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SCO және RCO бір-бірімен тығыз байланысты кәсіпорындар;</w:t>
      </w:r>
    </w:p>
    <w:p w:rsidR="00860137" w:rsidRDefault="007F1639" w:rsidP="007F1639">
      <w:pPr>
        <w:pStyle w:val="a8"/>
        <w:numPr>
          <w:ilvl w:val="0"/>
          <w:numId w:val="14"/>
        </w:numPr>
        <w:spacing w:after="80" w:line="300" w:lineRule="auto"/>
        <w:ind w:left="1134" w:hanging="284"/>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SCO дүкені-бұл SCO-ның </w:t>
      </w:r>
      <w:r w:rsidR="0072340D">
        <w:rPr>
          <w:rFonts w:ascii="Times New Roman" w:hAnsi="Times New Roman" w:cs="Times New Roman"/>
          <w:sz w:val="28"/>
          <w:szCs w:val="28"/>
          <w:lang w:val="kk-KZ"/>
        </w:rPr>
        <w:t>т</w:t>
      </w:r>
      <w:r>
        <w:rPr>
          <w:rFonts w:ascii="Times New Roman" w:hAnsi="Times New Roman" w:cs="Times New Roman"/>
          <w:sz w:val="28"/>
          <w:szCs w:val="28"/>
          <w:lang w:val="kk-KZ"/>
        </w:rPr>
        <w:t>ұрақты ө</w:t>
      </w:r>
      <w:r w:rsidR="00860137" w:rsidRPr="00860137">
        <w:rPr>
          <w:rFonts w:ascii="Times New Roman" w:hAnsi="Times New Roman" w:cs="Times New Roman"/>
          <w:sz w:val="28"/>
          <w:szCs w:val="28"/>
          <w:lang w:val="kk-KZ"/>
        </w:rPr>
        <w:t>кілдігі (</w:t>
      </w:r>
      <w:r w:rsidR="0072340D">
        <w:rPr>
          <w:rFonts w:ascii="Times New Roman" w:hAnsi="Times New Roman" w:cs="Times New Roman"/>
          <w:sz w:val="28"/>
          <w:szCs w:val="28"/>
          <w:lang w:val="kk-KZ"/>
        </w:rPr>
        <w:t>т</w:t>
      </w:r>
      <w:r w:rsidR="00860137" w:rsidRPr="00860137">
        <w:rPr>
          <w:rFonts w:ascii="Times New Roman" w:hAnsi="Times New Roman" w:cs="Times New Roman"/>
          <w:sz w:val="28"/>
          <w:szCs w:val="28"/>
          <w:lang w:val="kk-KZ"/>
        </w:rPr>
        <w:t>ұрақты өкілдік</w:t>
      </w:r>
      <w:r>
        <w:rPr>
          <w:rFonts w:ascii="Times New Roman" w:hAnsi="Times New Roman" w:cs="Times New Roman"/>
          <w:sz w:val="28"/>
          <w:szCs w:val="28"/>
          <w:lang w:val="kk-KZ"/>
        </w:rPr>
        <w:t>тің анықтамасы бір Уағдаласушы м</w:t>
      </w:r>
      <w:r w:rsidR="00860137" w:rsidRPr="00860137">
        <w:rPr>
          <w:rFonts w:ascii="Times New Roman" w:hAnsi="Times New Roman" w:cs="Times New Roman"/>
          <w:sz w:val="28"/>
          <w:szCs w:val="28"/>
          <w:lang w:val="kk-KZ"/>
        </w:rPr>
        <w:t>емлекеттің резиденті басқа мемлекетте қызмет жүргізудің тұрақты орнын пайдаланатын немесе ұстайтын жағдайлармен шектелмейді; ол бір Мемлекеттің кәсіпорны сол мемлекетте тұрақты қызмет орнын пайдаланған немесе ұстаған кезде тең дәрежеде қолданылады); сонымен қатар</w:t>
      </w:r>
    </w:p>
    <w:p w:rsidR="00860137" w:rsidRDefault="00860137" w:rsidP="007F1639">
      <w:pPr>
        <w:pStyle w:val="a8"/>
        <w:numPr>
          <w:ilvl w:val="0"/>
          <w:numId w:val="14"/>
        </w:numPr>
        <w:spacing w:after="80" w:line="300" w:lineRule="auto"/>
        <w:ind w:left="1134" w:hanging="284"/>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 xml:space="preserve"> RCO өз қоймасында және SCO өз дүкенінде жүзеге асыратын іскерлік қызмет</w:t>
      </w:r>
      <w:r w:rsidR="0072340D">
        <w:rPr>
          <w:rFonts w:ascii="Times New Roman" w:hAnsi="Times New Roman" w:cs="Times New Roman"/>
          <w:sz w:val="28"/>
          <w:szCs w:val="28"/>
          <w:lang w:val="kk-KZ"/>
        </w:rPr>
        <w:t xml:space="preserve"> – </w:t>
      </w:r>
      <w:r w:rsidRPr="00860137">
        <w:rPr>
          <w:rFonts w:ascii="Times New Roman" w:hAnsi="Times New Roman" w:cs="Times New Roman"/>
          <w:sz w:val="28"/>
          <w:szCs w:val="28"/>
          <w:lang w:val="kk-KZ"/>
        </w:rPr>
        <w:t>бұл біртұтас іскерлік операцияның бөлігі болып табылатын қосымша мүмкіндіктер (яғни, сол тауарларды сол мемлекеттегі басқа орын арқылы сатудан туындайтын міндеттемелер шеңберінде осы тауарларды жеткізу мақсатында тауарларды бір жерде сақтау).</w:t>
      </w:r>
    </w:p>
    <w:p w:rsidR="00860137" w:rsidRDefault="00860137" w:rsidP="00860137">
      <w:pPr>
        <w:pStyle w:val="a8"/>
        <w:spacing w:after="80" w:line="300" w:lineRule="auto"/>
        <w:ind w:left="426"/>
        <w:jc w:val="both"/>
        <w:rPr>
          <w:rFonts w:ascii="Times New Roman" w:hAnsi="Times New Roman" w:cs="Times New Roman"/>
          <w:sz w:val="28"/>
          <w:szCs w:val="28"/>
          <w:lang w:val="kk-KZ"/>
        </w:rPr>
      </w:pPr>
    </w:p>
    <w:p w:rsidR="00860137" w:rsidRPr="00205CA0" w:rsidRDefault="00860137" w:rsidP="00860137">
      <w:pPr>
        <w:pStyle w:val="a8"/>
        <w:spacing w:after="80" w:line="300" w:lineRule="auto"/>
        <w:ind w:left="426"/>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5-тармақ</w:t>
      </w:r>
    </w:p>
    <w:p w:rsidR="00860137" w:rsidRP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82.</w:t>
      </w:r>
      <w:r w:rsidRPr="00860137">
        <w:rPr>
          <w:rFonts w:ascii="Times New Roman" w:hAnsi="Times New Roman" w:cs="Times New Roman"/>
          <w:sz w:val="28"/>
          <w:szCs w:val="28"/>
          <w:lang w:val="kk-KZ"/>
        </w:rPr>
        <w:tab/>
        <w:t xml:space="preserve">Жалпыға бірдей танылған қағида, егер кәсіпорын 1 және 2-тармақтардың мағынасында осы Мемлекетте тұрақты қызмет орны болмаса да, белгілі бір жағдайларда оның атынан әрекет ететін адам болса, кәсіпорын </w:t>
      </w:r>
      <w:r w:rsidR="0072340D">
        <w:rPr>
          <w:rFonts w:ascii="Times New Roman" w:hAnsi="Times New Roman" w:cs="Times New Roman"/>
          <w:sz w:val="28"/>
          <w:szCs w:val="28"/>
          <w:lang w:val="kk-KZ"/>
        </w:rPr>
        <w:t>М</w:t>
      </w:r>
      <w:r w:rsidRPr="00860137">
        <w:rPr>
          <w:rFonts w:ascii="Times New Roman" w:hAnsi="Times New Roman" w:cs="Times New Roman"/>
          <w:sz w:val="28"/>
          <w:szCs w:val="28"/>
          <w:lang w:val="kk-KZ"/>
        </w:rPr>
        <w:t>емлекетте тұрақты өкілдігі бар деп қарастырылуы керек. Бұл ереже мемлекетке мұндай жағдайларда салық алу құқығын беруді мақсат етеді. Осылайша, 5-тармақ кәсіпорынның өз атынан әрекет ететін адамның кез келген қызметіне қатысты тұрақты өкілдігі бар деп есептелетін жағдайларды көздейді.</w:t>
      </w:r>
    </w:p>
    <w:p w:rsid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83.</w:t>
      </w:r>
      <w:r w:rsidRPr="00860137">
        <w:rPr>
          <w:rFonts w:ascii="Times New Roman" w:hAnsi="Times New Roman" w:cs="Times New Roman"/>
          <w:sz w:val="28"/>
          <w:szCs w:val="28"/>
          <w:lang w:val="kk-KZ"/>
        </w:rPr>
        <w:tab/>
        <w:t xml:space="preserve">Кәсіпорын үшін </w:t>
      </w:r>
      <w:r w:rsidR="0072340D">
        <w:rPr>
          <w:rFonts w:ascii="Times New Roman" w:hAnsi="Times New Roman" w:cs="Times New Roman"/>
          <w:sz w:val="28"/>
          <w:szCs w:val="28"/>
          <w:lang w:val="kk-KZ"/>
        </w:rPr>
        <w:t>т</w:t>
      </w:r>
      <w:r w:rsidRPr="00860137">
        <w:rPr>
          <w:rFonts w:ascii="Times New Roman" w:hAnsi="Times New Roman" w:cs="Times New Roman"/>
          <w:sz w:val="28"/>
          <w:szCs w:val="28"/>
          <w:lang w:val="kk-KZ"/>
        </w:rPr>
        <w:t>ұрақты өкілдік құра алатын тұлғалар</w:t>
      </w:r>
      <w:r w:rsidR="0072340D">
        <w:rPr>
          <w:rFonts w:ascii="Times New Roman" w:hAnsi="Times New Roman" w:cs="Times New Roman"/>
          <w:sz w:val="28"/>
          <w:szCs w:val="28"/>
          <w:lang w:val="kk-KZ"/>
        </w:rPr>
        <w:t xml:space="preserve"> – </w:t>
      </w:r>
      <w:r w:rsidRPr="00860137">
        <w:rPr>
          <w:rFonts w:ascii="Times New Roman" w:hAnsi="Times New Roman" w:cs="Times New Roman"/>
          <w:sz w:val="28"/>
          <w:szCs w:val="28"/>
          <w:lang w:val="kk-KZ"/>
        </w:rPr>
        <w:t xml:space="preserve">бұл оның атынан әрекет ететін және 6-тармақтың күшіне енетін тәуелсіз агент ретінде іскерлік қызметті жүзеге асыру кезінде осы әрекеттерді жасамайтын кәсіпорынның қызметкерлері болып табылатындығына қарамастан тұлғалар. Мұндай адамдар жеке тұлғалар да, компаниялар да бола алады және міндетті түрде Мемлекеттің резиденттері болып табылмауы немесе кәсіпорын атынан өз қызметін жүзеге асыратын оның аумағында кеңсесі болуы тиіс емес. Халықаралық экономикалық қатынастардың мүдделері кез-келген адамның кәсіпорын атынан қызметті жүзеге асыруы кәсіпорынның тұрақты өкілдігін құруға әкеледі деген ережеге қайшы келеді. Мұндай түсіндіру олардың қызметінің сипатына байланысты </w:t>
      </w:r>
      <w:r w:rsidRPr="00860137">
        <w:rPr>
          <w:rFonts w:ascii="Times New Roman" w:hAnsi="Times New Roman" w:cs="Times New Roman"/>
          <w:sz w:val="28"/>
          <w:szCs w:val="28"/>
          <w:lang w:val="kk-KZ"/>
        </w:rPr>
        <w:lastRenderedPageBreak/>
        <w:t xml:space="preserve">белгілі бір дәрежеде кәсіпорынды тиісті мемлекеттің аумағындағы іскерлік қызметке тартатын адамдармен шектеледі. Осылайша, 5-тармақ тек компанияның атына келісімшарттар жасасатын немесе оны компания орындауы керек немесе әдетте кәсіпорын тарапынан айтарлықтай өзгеріссіз жасалатын осындай шарттарға қол қоюға әкелетін басты рөл атқаратын адамдар ғана кәсіпорынның тұрақты өкілдігін құруға әкелетін әрекеттерді жасай алатындығынан туындайды. Бұл жағдайда кәсіпорын атынан адамның іс-әрекеті, өйткені олар келісімшарттар жасасуға әкеледі және қарапайым жарнамадан асып түседі, бұл кәсіпорын тиісті </w:t>
      </w:r>
      <w:r w:rsidR="0072340D">
        <w:rPr>
          <w:rFonts w:ascii="Times New Roman" w:hAnsi="Times New Roman" w:cs="Times New Roman"/>
          <w:sz w:val="28"/>
          <w:szCs w:val="28"/>
          <w:lang w:val="kk-KZ"/>
        </w:rPr>
        <w:t>М</w:t>
      </w:r>
      <w:r w:rsidRPr="00860137">
        <w:rPr>
          <w:rFonts w:ascii="Times New Roman" w:hAnsi="Times New Roman" w:cs="Times New Roman"/>
          <w:sz w:val="28"/>
          <w:szCs w:val="28"/>
          <w:lang w:val="kk-KZ"/>
        </w:rPr>
        <w:t xml:space="preserve">емлекеттегі іскерлік қызметке қатысады деген қорытынды жасауға жеткілікті. Осы тұрғыда </w:t>
      </w:r>
      <w:r w:rsidR="0072340D">
        <w:rPr>
          <w:rFonts w:ascii="Times New Roman" w:hAnsi="Times New Roman" w:cs="Times New Roman"/>
          <w:sz w:val="28"/>
          <w:szCs w:val="28"/>
          <w:lang w:val="kk-KZ"/>
        </w:rPr>
        <w:t>«</w:t>
      </w:r>
      <w:r w:rsidRPr="00860137">
        <w:rPr>
          <w:rFonts w:ascii="Times New Roman" w:hAnsi="Times New Roman" w:cs="Times New Roman"/>
          <w:sz w:val="28"/>
          <w:szCs w:val="28"/>
          <w:lang w:val="kk-KZ"/>
        </w:rPr>
        <w:t>тұрақты өкілдік</w:t>
      </w:r>
      <w:r w:rsidR="0072340D">
        <w:rPr>
          <w:rFonts w:ascii="Times New Roman" w:hAnsi="Times New Roman" w:cs="Times New Roman"/>
          <w:sz w:val="28"/>
          <w:szCs w:val="28"/>
          <w:lang w:val="kk-KZ"/>
        </w:rPr>
        <w:t>»</w:t>
      </w:r>
      <w:r w:rsidRPr="00860137">
        <w:rPr>
          <w:rFonts w:ascii="Times New Roman" w:hAnsi="Times New Roman" w:cs="Times New Roman"/>
          <w:sz w:val="28"/>
          <w:szCs w:val="28"/>
          <w:lang w:val="kk-KZ"/>
        </w:rPr>
        <w:t xml:space="preserve"> ұғымын қолдану, әрине, осы адамның келісім-шарттар жасасуы немесе осы адамның іс-әрекетінің тікелей нәтижесі ретінде жекелеген жағдайларда емес, бірнеше рет орын алады деп болжайды.</w:t>
      </w:r>
    </w:p>
    <w:p w:rsidR="00860137" w:rsidRPr="00860137" w:rsidRDefault="00860137" w:rsidP="00860137">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84.</w:t>
      </w:r>
      <w:r>
        <w:rPr>
          <w:rFonts w:ascii="Times New Roman" w:hAnsi="Times New Roman" w:cs="Times New Roman"/>
          <w:sz w:val="28"/>
          <w:szCs w:val="28"/>
          <w:lang w:val="kk-KZ"/>
        </w:rPr>
        <w:tab/>
        <w:t>5-</w:t>
      </w:r>
      <w:r w:rsidRPr="00860137">
        <w:rPr>
          <w:rFonts w:ascii="Times New Roman" w:hAnsi="Times New Roman" w:cs="Times New Roman"/>
          <w:sz w:val="28"/>
          <w:szCs w:val="28"/>
          <w:lang w:val="kk-KZ"/>
        </w:rPr>
        <w:t>тармақты қолдану үшін төменде көрсетілген барлық шарттар сақталуы тиіс:</w:t>
      </w:r>
    </w:p>
    <w:p w:rsidR="00860137" w:rsidRPr="00860137" w:rsidRDefault="00A959D3" w:rsidP="007F1639">
      <w:pPr>
        <w:pStyle w:val="a8"/>
        <w:spacing w:after="80" w:line="300" w:lineRule="auto"/>
        <w:ind w:left="567" w:hanging="425"/>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w:t>
      </w:r>
      <w:r w:rsidR="00860137" w:rsidRPr="00860137">
        <w:rPr>
          <w:rFonts w:ascii="Times New Roman" w:hAnsi="Times New Roman" w:cs="Times New Roman"/>
          <w:sz w:val="28"/>
          <w:szCs w:val="28"/>
          <w:lang w:val="kk-KZ"/>
        </w:rPr>
        <w:t xml:space="preserve"> тұлға кәсіпорынның тапсырмасы бойынша шартқа қатысушы </w:t>
      </w:r>
      <w:r w:rsidR="0072340D">
        <w:rPr>
          <w:rFonts w:ascii="Times New Roman" w:hAnsi="Times New Roman" w:cs="Times New Roman"/>
          <w:sz w:val="28"/>
          <w:szCs w:val="28"/>
          <w:lang w:val="kk-KZ"/>
        </w:rPr>
        <w:t>М</w:t>
      </w:r>
      <w:r w:rsidR="00860137" w:rsidRPr="00860137">
        <w:rPr>
          <w:rFonts w:ascii="Times New Roman" w:hAnsi="Times New Roman" w:cs="Times New Roman"/>
          <w:sz w:val="28"/>
          <w:szCs w:val="28"/>
          <w:lang w:val="kk-KZ"/>
        </w:rPr>
        <w:t>емлекетте әрекет етеді;</w:t>
      </w:r>
    </w:p>
    <w:p w:rsidR="00860137" w:rsidRPr="00860137" w:rsidRDefault="00860137" w:rsidP="007F1639">
      <w:pPr>
        <w:pStyle w:val="a8"/>
        <w:spacing w:after="80" w:line="300" w:lineRule="auto"/>
        <w:ind w:left="567" w:hanging="425"/>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 бұл ретте, бұл тұлға әдетте шарттар жасасады немесе әдетте кәсіпорын тарапынан елеулі өзгерістерсіз жасалатын осындай шарттарға қол қоюға әкелетін басты рөл атқарады және</w:t>
      </w:r>
    </w:p>
    <w:p w:rsidR="00860137" w:rsidRPr="00860137" w:rsidRDefault="00860137" w:rsidP="007F1639">
      <w:pPr>
        <w:pStyle w:val="a8"/>
        <w:spacing w:after="80" w:line="300" w:lineRule="auto"/>
        <w:ind w:left="567" w:hanging="425"/>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 бұл шарттар кәсіпорынның атына немесе меншік құқығын беру немесе осы кәсіпорынға тиесілі немесе кәсіпорын пайдалануға құқылы мүлікті пайдалану құқығын беру үшін немесе осы кәсіпорынның қызметтерін ұсыну үшін жасалады.</w:t>
      </w:r>
    </w:p>
    <w:p w:rsid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85.</w:t>
      </w:r>
      <w:r w:rsidRPr="00860137">
        <w:rPr>
          <w:rFonts w:ascii="Times New Roman" w:hAnsi="Times New Roman" w:cs="Times New Roman"/>
          <w:sz w:val="28"/>
          <w:szCs w:val="28"/>
          <w:lang w:val="kk-KZ"/>
        </w:rPr>
        <w:tab/>
        <w:t xml:space="preserve">Егер осы шарттар сақталса да, 5-тармақ, егер кәсіпорынның тапсырмасы бойынша тұлға жүзеге асыратын </w:t>
      </w:r>
      <w:r w:rsidR="0072340D">
        <w:rPr>
          <w:rFonts w:ascii="Times New Roman" w:hAnsi="Times New Roman" w:cs="Times New Roman"/>
          <w:sz w:val="28"/>
          <w:szCs w:val="28"/>
          <w:lang w:val="kk-KZ"/>
        </w:rPr>
        <w:t>қ</w:t>
      </w:r>
      <w:r w:rsidRPr="00860137">
        <w:rPr>
          <w:rFonts w:ascii="Times New Roman" w:hAnsi="Times New Roman" w:cs="Times New Roman"/>
          <w:sz w:val="28"/>
          <w:szCs w:val="28"/>
          <w:lang w:val="kk-KZ"/>
        </w:rPr>
        <w:t xml:space="preserve">ызмет 6-тармақты қоспағанда, тәуелсіз агенттің қызмет саласына кірсе немесе 4-тармақта аталған қызметпен шектелсе, ол тұрақты қызмет орны арқылы жүзеге асырылған кезде тұрақты өкілдік құрушы болып саналмаса, қолданылмайды. Бұл соңғы ерекшелік 4-тармаққа сәйкес тұрақты кеңсені тек дайындық немесе көмекші қызмет мақсатында ұстау тұрақты өкілдік болып саналмайтындығына және қызметі осы мақсаттармен шектелетін адамға тұрақты өкілдік құруға болмайтындығына байланысты. Егер, мысалы, тұлға тек кәсіпорын үшін сатып алу агенті ретінде әрекет етсе және бұл ретте, әдетте, осы кәсіпорынның атына сатып алу туралы шарттар жасаса, </w:t>
      </w:r>
      <w:r w:rsidR="0072340D">
        <w:rPr>
          <w:rFonts w:ascii="Times New Roman" w:hAnsi="Times New Roman" w:cs="Times New Roman"/>
          <w:sz w:val="28"/>
          <w:szCs w:val="28"/>
          <w:lang w:val="kk-KZ"/>
        </w:rPr>
        <w:t xml:space="preserve">             </w:t>
      </w:r>
      <w:r w:rsidRPr="00860137">
        <w:rPr>
          <w:rFonts w:ascii="Times New Roman" w:hAnsi="Times New Roman" w:cs="Times New Roman"/>
          <w:sz w:val="28"/>
          <w:szCs w:val="28"/>
          <w:lang w:val="kk-KZ"/>
        </w:rPr>
        <w:t xml:space="preserve">5-тармақ, егер мұндай қызмет дайындық немесе көмекші болып табылғанға </w:t>
      </w:r>
      <w:r w:rsidRPr="00860137">
        <w:rPr>
          <w:rFonts w:ascii="Times New Roman" w:hAnsi="Times New Roman" w:cs="Times New Roman"/>
          <w:sz w:val="28"/>
          <w:szCs w:val="28"/>
          <w:lang w:val="kk-KZ"/>
        </w:rPr>
        <w:lastRenderedPageBreak/>
        <w:t>дейін кәсіпорыннан тәуелсіз болмаса да қолданылмайды (жоғарыда келтірілген 68-тармақты қараңыз).</w:t>
      </w:r>
    </w:p>
    <w:p w:rsidR="00860137" w:rsidRP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86.</w:t>
      </w:r>
      <w:r w:rsidRPr="00860137">
        <w:rPr>
          <w:rFonts w:ascii="Times New Roman" w:hAnsi="Times New Roman" w:cs="Times New Roman"/>
          <w:sz w:val="28"/>
          <w:szCs w:val="28"/>
          <w:lang w:val="kk-KZ"/>
        </w:rPr>
        <w:tab/>
        <w:t>Егер адам белгілі бір дәрежеде кәсіпорынды тиісті мемлекеттегі іскерлік қызметке тартса, адам кәсіпорынның тапсырмасы бойынша қатысушы мемлекетте әрекет етеді. Мысалы, бұл агент директордың атынан әрекет еткенде, серіктес серіктестіктің атынан әрекет еткенде, директор компанияның атынан әрекет еткенде немесе қызметкер жұмыс берушінің атынан әрекет еткенде орын алады. Егер осы адам жасаған әрекеттер кәсіпорынға тікелей немесе жанама әсер етпесе, адамды кәсіпорын атынан әрекет етуші деп атауға болмайды. 83-тармақта көрсетілгендей, кәсіпорын атынан әрекет ететін адам компания бола алады; бұл жағдайда компанияның қызметкерлері мен директорларының іс-әрекеттері компанияның кәсіпорын атынан жұмыс істейтіндігін және егер солай болса, қандай дәрежеде жұмыс істейтіндігін анықтау үшін бірге қарастырылады.</w:t>
      </w:r>
    </w:p>
    <w:p w:rsidR="00860137" w:rsidRDefault="007F1639" w:rsidP="00860137">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87.</w:t>
      </w:r>
      <w:r>
        <w:rPr>
          <w:rFonts w:ascii="Times New Roman" w:hAnsi="Times New Roman" w:cs="Times New Roman"/>
          <w:sz w:val="28"/>
          <w:szCs w:val="28"/>
          <w:lang w:val="kk-KZ"/>
        </w:rPr>
        <w:tab/>
        <w:t>«</w:t>
      </w:r>
      <w:r w:rsidR="00860137" w:rsidRPr="00860137">
        <w:rPr>
          <w:rFonts w:ascii="Times New Roman" w:hAnsi="Times New Roman" w:cs="Times New Roman"/>
          <w:sz w:val="28"/>
          <w:szCs w:val="28"/>
          <w:lang w:val="kk-KZ"/>
        </w:rPr>
        <w:t>Шарттар жасасу</w:t>
      </w:r>
      <w:r>
        <w:rPr>
          <w:rFonts w:ascii="Times New Roman" w:hAnsi="Times New Roman" w:cs="Times New Roman"/>
          <w:sz w:val="28"/>
          <w:szCs w:val="28"/>
          <w:lang w:val="kk-KZ"/>
        </w:rPr>
        <w:t>»</w:t>
      </w:r>
      <w:r w:rsidR="00860137" w:rsidRPr="00860137">
        <w:rPr>
          <w:rFonts w:ascii="Times New Roman" w:hAnsi="Times New Roman" w:cs="Times New Roman"/>
          <w:sz w:val="28"/>
          <w:szCs w:val="28"/>
          <w:lang w:val="kk-KZ"/>
        </w:rPr>
        <w:t xml:space="preserve"> тіркесі шарттар жасасуды реттейтін тиісті заңға сәйкес шарт жасасқан тұлға болып саналатын жағдайларға назар аударады. Шарт осы </w:t>
      </w:r>
      <w:r w:rsidR="0072340D">
        <w:rPr>
          <w:rFonts w:ascii="Times New Roman" w:hAnsi="Times New Roman" w:cs="Times New Roman"/>
          <w:sz w:val="28"/>
          <w:szCs w:val="28"/>
          <w:lang w:val="kk-KZ"/>
        </w:rPr>
        <w:t>ш</w:t>
      </w:r>
      <w:r w:rsidR="00860137" w:rsidRPr="00860137">
        <w:rPr>
          <w:rFonts w:ascii="Times New Roman" w:hAnsi="Times New Roman" w:cs="Times New Roman"/>
          <w:sz w:val="28"/>
          <w:szCs w:val="28"/>
          <w:lang w:val="kk-KZ"/>
        </w:rPr>
        <w:t xml:space="preserve">арттың талаптарын белсенді талқылаусыз жасалуы мүмкін; бұл, мысалы, тиісті заңда </w:t>
      </w:r>
      <w:r w:rsidR="0072340D">
        <w:rPr>
          <w:rFonts w:ascii="Times New Roman" w:hAnsi="Times New Roman" w:cs="Times New Roman"/>
          <w:sz w:val="28"/>
          <w:szCs w:val="28"/>
          <w:lang w:val="kk-KZ"/>
        </w:rPr>
        <w:t>ш</w:t>
      </w:r>
      <w:r w:rsidR="00860137" w:rsidRPr="00860137">
        <w:rPr>
          <w:rFonts w:ascii="Times New Roman" w:hAnsi="Times New Roman" w:cs="Times New Roman"/>
          <w:sz w:val="28"/>
          <w:szCs w:val="28"/>
          <w:lang w:val="kk-KZ"/>
        </w:rPr>
        <w:t>арттың кәсіпорын атынан үшінші тарап жасаған осы кәсіпорынмен стандартты шарт жасасу туралы ұсынысты қабылдау себебінен жасалатындығы көзделген кезде орын алады. Сонымен қатар, келісім-шарт, тиісті заңға сәйкес, егер бұл шарт оның аумағынан тыс жерде жасалса да, мемлекетте жасалуы мүмкін; егер, мысалы, келісім-шарт кәсіпорынның атынан әрекет ететін адамның үшінші тарап жасаған келісімшарт жасасу туралы ұсынысты қабылдауы нәтижесінде жасалса, онда келісімшартқа осы Мемлекеттен тыс жерде қол қойыл</w:t>
      </w:r>
      <w:r w:rsidR="0072340D">
        <w:rPr>
          <w:rFonts w:ascii="Times New Roman" w:hAnsi="Times New Roman" w:cs="Times New Roman"/>
          <w:sz w:val="28"/>
          <w:szCs w:val="28"/>
          <w:lang w:val="kk-KZ"/>
        </w:rPr>
        <w:t>уы</w:t>
      </w:r>
      <w:r w:rsidR="00860137" w:rsidRPr="00860137">
        <w:rPr>
          <w:rFonts w:ascii="Times New Roman" w:hAnsi="Times New Roman" w:cs="Times New Roman"/>
          <w:sz w:val="28"/>
          <w:szCs w:val="28"/>
          <w:lang w:val="kk-KZ"/>
        </w:rPr>
        <w:t xml:space="preserve"> маңызды</w:t>
      </w:r>
      <w:r w:rsidR="0072340D">
        <w:rPr>
          <w:rFonts w:ascii="Times New Roman" w:hAnsi="Times New Roman" w:cs="Times New Roman"/>
          <w:sz w:val="28"/>
          <w:szCs w:val="28"/>
          <w:lang w:val="kk-KZ"/>
        </w:rPr>
        <w:t xml:space="preserve"> емес</w:t>
      </w:r>
      <w:r w:rsidR="00860137" w:rsidRPr="00860137">
        <w:rPr>
          <w:rFonts w:ascii="Times New Roman" w:hAnsi="Times New Roman" w:cs="Times New Roman"/>
          <w:sz w:val="28"/>
          <w:szCs w:val="28"/>
          <w:lang w:val="kk-KZ"/>
        </w:rPr>
        <w:t>. Бұдан басқа, кәсіпорын үшін міндетті күші бар тәсілмен шарттың барлық элемен</w:t>
      </w:r>
      <w:r w:rsidR="0072340D">
        <w:rPr>
          <w:rFonts w:ascii="Times New Roman" w:hAnsi="Times New Roman" w:cs="Times New Roman"/>
          <w:sz w:val="28"/>
          <w:szCs w:val="28"/>
          <w:lang w:val="kk-KZ"/>
        </w:rPr>
        <w:t>ттері мен бөлшектеріне қатысты М</w:t>
      </w:r>
      <w:r w:rsidR="00860137" w:rsidRPr="00860137">
        <w:rPr>
          <w:rFonts w:ascii="Times New Roman" w:hAnsi="Times New Roman" w:cs="Times New Roman"/>
          <w:sz w:val="28"/>
          <w:szCs w:val="28"/>
          <w:lang w:val="kk-KZ"/>
        </w:rPr>
        <w:t xml:space="preserve">емлекетте келіссөздер жүргізетін адам, егер </w:t>
      </w:r>
      <w:r w:rsidR="0072340D">
        <w:rPr>
          <w:rFonts w:ascii="Times New Roman" w:hAnsi="Times New Roman" w:cs="Times New Roman"/>
          <w:sz w:val="28"/>
          <w:szCs w:val="28"/>
          <w:lang w:val="kk-KZ"/>
        </w:rPr>
        <w:t>ш</w:t>
      </w:r>
      <w:r w:rsidR="00860137" w:rsidRPr="00860137">
        <w:rPr>
          <w:rFonts w:ascii="Times New Roman" w:hAnsi="Times New Roman" w:cs="Times New Roman"/>
          <w:sz w:val="28"/>
          <w:szCs w:val="28"/>
          <w:lang w:val="kk-KZ"/>
        </w:rPr>
        <w:t xml:space="preserve">артқа оның аумағынан тыс басқа адам қол қойса да, осы Мемлекетте </w:t>
      </w:r>
      <w:r w:rsidR="0072340D">
        <w:rPr>
          <w:rFonts w:ascii="Times New Roman" w:hAnsi="Times New Roman" w:cs="Times New Roman"/>
          <w:sz w:val="28"/>
          <w:szCs w:val="28"/>
          <w:lang w:val="kk-KZ"/>
        </w:rPr>
        <w:t>ш</w:t>
      </w:r>
      <w:r w:rsidR="00860137" w:rsidRPr="00860137">
        <w:rPr>
          <w:rFonts w:ascii="Times New Roman" w:hAnsi="Times New Roman" w:cs="Times New Roman"/>
          <w:sz w:val="28"/>
          <w:szCs w:val="28"/>
          <w:lang w:val="kk-KZ"/>
        </w:rPr>
        <w:t>арт жасасушы деп аталуы мүмкін.</w:t>
      </w:r>
    </w:p>
    <w:p w:rsidR="00712533"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88.</w:t>
      </w:r>
      <w:r w:rsidRPr="00860137">
        <w:rPr>
          <w:rFonts w:ascii="Times New Roman" w:hAnsi="Times New Roman" w:cs="Times New Roman"/>
          <w:sz w:val="28"/>
          <w:szCs w:val="28"/>
          <w:lang w:val="kk-KZ"/>
        </w:rPr>
        <w:tab/>
      </w:r>
      <w:r w:rsidR="007F1639">
        <w:rPr>
          <w:rFonts w:ascii="Times New Roman" w:hAnsi="Times New Roman" w:cs="Times New Roman"/>
          <w:sz w:val="28"/>
          <w:szCs w:val="28"/>
          <w:lang w:val="kk-KZ"/>
        </w:rPr>
        <w:t>«</w:t>
      </w:r>
      <w:r w:rsidRPr="00860137">
        <w:rPr>
          <w:rFonts w:ascii="Times New Roman" w:hAnsi="Times New Roman" w:cs="Times New Roman"/>
          <w:sz w:val="28"/>
          <w:szCs w:val="28"/>
          <w:lang w:val="kk-KZ"/>
        </w:rPr>
        <w:t>Немесе әдетте кәсіпорын тарапынан елеулі өзгерістерсіз жасалатын осындай шарттарға қол қоюға әкелетін басты рөл атқарады</w:t>
      </w:r>
      <w:r w:rsidR="007F1639">
        <w:rPr>
          <w:rFonts w:ascii="Times New Roman" w:hAnsi="Times New Roman" w:cs="Times New Roman"/>
          <w:sz w:val="28"/>
          <w:szCs w:val="28"/>
          <w:lang w:val="kk-KZ"/>
        </w:rPr>
        <w:t>»</w:t>
      </w:r>
      <w:r w:rsidRPr="00860137">
        <w:rPr>
          <w:rFonts w:ascii="Times New Roman" w:hAnsi="Times New Roman" w:cs="Times New Roman"/>
          <w:sz w:val="28"/>
          <w:szCs w:val="28"/>
          <w:lang w:val="kk-KZ"/>
        </w:rPr>
        <w:t xml:space="preserve"> деген тіркес шарт жасасу қатысушы </w:t>
      </w:r>
      <w:r w:rsidR="0072340D">
        <w:rPr>
          <w:rFonts w:ascii="Times New Roman" w:hAnsi="Times New Roman" w:cs="Times New Roman"/>
          <w:sz w:val="28"/>
          <w:szCs w:val="28"/>
          <w:lang w:val="kk-KZ"/>
        </w:rPr>
        <w:t>М</w:t>
      </w:r>
      <w:r w:rsidRPr="00860137">
        <w:rPr>
          <w:rFonts w:ascii="Times New Roman" w:hAnsi="Times New Roman" w:cs="Times New Roman"/>
          <w:sz w:val="28"/>
          <w:szCs w:val="28"/>
          <w:lang w:val="kk-KZ"/>
        </w:rPr>
        <w:t xml:space="preserve">емлекетте кәсіпорын атынан жасалған іс-әрекеттердің тікелей нәтижесі болып табылатын жағдайларды, тіпті тиісті заңға сәйкес, </w:t>
      </w:r>
      <w:r w:rsidR="0072340D">
        <w:rPr>
          <w:rFonts w:ascii="Times New Roman" w:hAnsi="Times New Roman" w:cs="Times New Roman"/>
          <w:sz w:val="28"/>
          <w:szCs w:val="28"/>
          <w:lang w:val="kk-KZ"/>
        </w:rPr>
        <w:t xml:space="preserve">осы Мемлекетте </w:t>
      </w:r>
      <w:r w:rsidR="0072340D" w:rsidRPr="00860137">
        <w:rPr>
          <w:rFonts w:ascii="Times New Roman" w:hAnsi="Times New Roman" w:cs="Times New Roman"/>
          <w:sz w:val="28"/>
          <w:szCs w:val="28"/>
          <w:lang w:val="kk-KZ"/>
        </w:rPr>
        <w:t xml:space="preserve">аталған адам кәсіпорын атынан </w:t>
      </w:r>
      <w:r w:rsidR="0072340D">
        <w:rPr>
          <w:rFonts w:ascii="Times New Roman" w:hAnsi="Times New Roman" w:cs="Times New Roman"/>
          <w:sz w:val="28"/>
          <w:szCs w:val="28"/>
          <w:lang w:val="kk-KZ"/>
        </w:rPr>
        <w:t>шарт</w:t>
      </w:r>
      <w:r w:rsidR="0072340D" w:rsidRPr="00860137">
        <w:rPr>
          <w:rFonts w:ascii="Times New Roman" w:hAnsi="Times New Roman" w:cs="Times New Roman"/>
          <w:sz w:val="28"/>
          <w:szCs w:val="28"/>
          <w:lang w:val="kk-KZ"/>
        </w:rPr>
        <w:t xml:space="preserve"> </w:t>
      </w:r>
      <w:r w:rsidRPr="00860137">
        <w:rPr>
          <w:rFonts w:ascii="Times New Roman" w:hAnsi="Times New Roman" w:cs="Times New Roman"/>
          <w:sz w:val="28"/>
          <w:szCs w:val="28"/>
          <w:lang w:val="kk-KZ"/>
        </w:rPr>
        <w:t>жасаспайтын жағдайлард</w:t>
      </w:r>
      <w:r w:rsidR="0072340D">
        <w:rPr>
          <w:rFonts w:ascii="Times New Roman" w:hAnsi="Times New Roman" w:cs="Times New Roman"/>
          <w:sz w:val="28"/>
          <w:szCs w:val="28"/>
          <w:lang w:val="kk-KZ"/>
        </w:rPr>
        <w:t>ы</w:t>
      </w:r>
      <w:r w:rsidRPr="00860137">
        <w:rPr>
          <w:rFonts w:ascii="Times New Roman" w:hAnsi="Times New Roman" w:cs="Times New Roman"/>
          <w:sz w:val="28"/>
          <w:szCs w:val="28"/>
          <w:lang w:val="kk-KZ"/>
        </w:rPr>
        <w:t xml:space="preserve"> </w:t>
      </w:r>
      <w:r w:rsidR="0072340D">
        <w:rPr>
          <w:rFonts w:ascii="Times New Roman" w:hAnsi="Times New Roman" w:cs="Times New Roman"/>
          <w:sz w:val="28"/>
          <w:szCs w:val="28"/>
          <w:lang w:val="kk-KZ"/>
        </w:rPr>
        <w:t xml:space="preserve">да </w:t>
      </w:r>
    </w:p>
    <w:p w:rsidR="00004EC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біл</w:t>
      </w:r>
      <w:r w:rsidR="007F1639">
        <w:rPr>
          <w:rFonts w:ascii="Times New Roman" w:hAnsi="Times New Roman" w:cs="Times New Roman"/>
          <w:sz w:val="28"/>
          <w:szCs w:val="28"/>
          <w:lang w:val="kk-KZ"/>
        </w:rPr>
        <w:t>діреді. «</w:t>
      </w:r>
      <w:r w:rsidRPr="00860137">
        <w:rPr>
          <w:rFonts w:ascii="Times New Roman" w:hAnsi="Times New Roman" w:cs="Times New Roman"/>
          <w:sz w:val="28"/>
          <w:szCs w:val="28"/>
          <w:lang w:val="kk-KZ"/>
        </w:rPr>
        <w:t>Шарттар жасасады</w:t>
      </w:r>
      <w:r w:rsidR="007F1639">
        <w:rPr>
          <w:rFonts w:ascii="Times New Roman" w:hAnsi="Times New Roman" w:cs="Times New Roman"/>
          <w:sz w:val="28"/>
          <w:szCs w:val="28"/>
          <w:lang w:val="kk-KZ"/>
        </w:rPr>
        <w:t>»</w:t>
      </w:r>
      <w:r w:rsidRPr="00860137">
        <w:rPr>
          <w:rFonts w:ascii="Times New Roman" w:hAnsi="Times New Roman" w:cs="Times New Roman"/>
          <w:sz w:val="28"/>
          <w:szCs w:val="28"/>
          <w:lang w:val="kk-KZ"/>
        </w:rPr>
        <w:t xml:space="preserve"> деген тіркес келісімшарттық құқыққа негізделген белгілі бір критерий болғанымен, келісімшарттар жасасу осы қызметтің тікелей </w:t>
      </w:r>
    </w:p>
    <w:p w:rsidR="00860137" w:rsidRP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lastRenderedPageBreak/>
        <w:t>нәтижесі болып табылатын жағд</w:t>
      </w:r>
      <w:r w:rsidR="0072340D">
        <w:rPr>
          <w:rFonts w:ascii="Times New Roman" w:hAnsi="Times New Roman" w:cs="Times New Roman"/>
          <w:sz w:val="28"/>
          <w:szCs w:val="28"/>
          <w:lang w:val="kk-KZ"/>
        </w:rPr>
        <w:t>айларды қарастыру үшін оны бір М</w:t>
      </w:r>
      <w:r w:rsidRPr="00860137">
        <w:rPr>
          <w:rFonts w:ascii="Times New Roman" w:hAnsi="Times New Roman" w:cs="Times New Roman"/>
          <w:sz w:val="28"/>
          <w:szCs w:val="28"/>
          <w:lang w:val="kk-KZ"/>
        </w:rPr>
        <w:t xml:space="preserve">емлекетте жүзеге асырылатын негізгі қызметке бағытталған критериймен толықтыру қажет деп саналды, дегенмен келісімшарттық құқықтың тиісті нормалары келісімшарттың </w:t>
      </w:r>
      <w:r w:rsidR="00B73BF8">
        <w:rPr>
          <w:rFonts w:ascii="Times New Roman" w:hAnsi="Times New Roman" w:cs="Times New Roman"/>
          <w:sz w:val="28"/>
          <w:szCs w:val="28"/>
          <w:lang w:val="kk-KZ"/>
        </w:rPr>
        <w:t>М</w:t>
      </w:r>
      <w:r w:rsidR="00B73BF8" w:rsidRPr="00860137">
        <w:rPr>
          <w:rFonts w:ascii="Times New Roman" w:hAnsi="Times New Roman" w:cs="Times New Roman"/>
          <w:sz w:val="28"/>
          <w:szCs w:val="28"/>
          <w:lang w:val="kk-KZ"/>
        </w:rPr>
        <w:t xml:space="preserve">емлекеттен тыс жерде </w:t>
      </w:r>
      <w:r w:rsidR="00B73BF8">
        <w:rPr>
          <w:rFonts w:ascii="Times New Roman" w:hAnsi="Times New Roman" w:cs="Times New Roman"/>
          <w:sz w:val="28"/>
          <w:szCs w:val="28"/>
          <w:lang w:val="kk-KZ"/>
        </w:rPr>
        <w:t>жасалуын қамтамасыз етеді</w:t>
      </w:r>
      <w:r w:rsidRPr="00860137">
        <w:rPr>
          <w:rFonts w:ascii="Times New Roman" w:hAnsi="Times New Roman" w:cs="Times New Roman"/>
          <w:sz w:val="28"/>
          <w:szCs w:val="28"/>
          <w:lang w:val="kk-KZ"/>
        </w:rPr>
        <w:t xml:space="preserve">. 5-тармақтың </w:t>
      </w:r>
      <w:r w:rsidR="00B73BF8">
        <w:rPr>
          <w:rFonts w:ascii="Times New Roman" w:hAnsi="Times New Roman" w:cs="Times New Roman"/>
          <w:sz w:val="28"/>
          <w:szCs w:val="28"/>
          <w:lang w:val="kk-KZ"/>
        </w:rPr>
        <w:t xml:space="preserve">сөздер тізбегін </w:t>
      </w:r>
      <w:r w:rsidRPr="00860137">
        <w:rPr>
          <w:rFonts w:ascii="Times New Roman" w:hAnsi="Times New Roman" w:cs="Times New Roman"/>
          <w:sz w:val="28"/>
          <w:szCs w:val="28"/>
          <w:lang w:val="kk-KZ"/>
        </w:rPr>
        <w:t xml:space="preserve">объектісі мен мақсатын ескере отырып түсіндірілуі керек, </w:t>
      </w:r>
      <w:r w:rsidR="00B73BF8">
        <w:rPr>
          <w:rFonts w:ascii="Times New Roman" w:hAnsi="Times New Roman" w:cs="Times New Roman"/>
          <w:sz w:val="28"/>
          <w:szCs w:val="28"/>
          <w:lang w:val="kk-KZ"/>
        </w:rPr>
        <w:t>ол адам М</w:t>
      </w:r>
      <w:r w:rsidRPr="00860137">
        <w:rPr>
          <w:rFonts w:ascii="Times New Roman" w:hAnsi="Times New Roman" w:cs="Times New Roman"/>
          <w:sz w:val="28"/>
          <w:szCs w:val="28"/>
          <w:lang w:val="kk-KZ"/>
        </w:rPr>
        <w:t>емлеке</w:t>
      </w:r>
      <w:r w:rsidR="00B73BF8">
        <w:rPr>
          <w:rFonts w:ascii="Times New Roman" w:hAnsi="Times New Roman" w:cs="Times New Roman"/>
          <w:sz w:val="28"/>
          <w:szCs w:val="28"/>
          <w:lang w:val="kk-KZ"/>
        </w:rPr>
        <w:t>тте жүзеге асыратын қызмет шет М</w:t>
      </w:r>
      <w:r w:rsidRPr="00860137">
        <w:rPr>
          <w:rFonts w:ascii="Times New Roman" w:hAnsi="Times New Roman" w:cs="Times New Roman"/>
          <w:sz w:val="28"/>
          <w:szCs w:val="28"/>
          <w:lang w:val="kk-KZ"/>
        </w:rPr>
        <w:t xml:space="preserve">емлекет орындауға жататын шарттарды тұрақты түрде жасасуға бағытталған </w:t>
      </w:r>
      <w:r w:rsidR="00B73BF8">
        <w:rPr>
          <w:rFonts w:ascii="Times New Roman" w:hAnsi="Times New Roman" w:cs="Times New Roman"/>
          <w:sz w:val="28"/>
          <w:szCs w:val="28"/>
          <w:lang w:val="kk-KZ"/>
        </w:rPr>
        <w:t>жағдайларды қамтуы керек, яғни а</w:t>
      </w:r>
      <w:r w:rsidRPr="00860137">
        <w:rPr>
          <w:rFonts w:ascii="Times New Roman" w:hAnsi="Times New Roman" w:cs="Times New Roman"/>
          <w:sz w:val="28"/>
          <w:szCs w:val="28"/>
          <w:lang w:val="kk-KZ"/>
        </w:rPr>
        <w:t>дам сату кәсіпорнының маманы ретінде әрекет етеді. Осылайша, келісім-шарт жасасуға әкелетін басты рөл, әдетте, үшінші тарапты кәсіпорынмен келісім-шарт жасасуға көндірген ада</w:t>
      </w:r>
      <w:r w:rsidR="007F1639">
        <w:rPr>
          <w:rFonts w:ascii="Times New Roman" w:hAnsi="Times New Roman" w:cs="Times New Roman"/>
          <w:sz w:val="28"/>
          <w:szCs w:val="28"/>
          <w:lang w:val="kk-KZ"/>
        </w:rPr>
        <w:t>мның іс-әрекетімен байланысты. «</w:t>
      </w:r>
      <w:r w:rsidRPr="00860137">
        <w:rPr>
          <w:rFonts w:ascii="Times New Roman" w:hAnsi="Times New Roman" w:cs="Times New Roman"/>
          <w:sz w:val="28"/>
          <w:szCs w:val="28"/>
          <w:lang w:val="kk-KZ"/>
        </w:rPr>
        <w:t>Әдетте кәсіпорын тарапынан елеулі өзгерістерсіз жасалатын шарттар</w:t>
      </w:r>
      <w:r w:rsidR="007F1639">
        <w:rPr>
          <w:rFonts w:ascii="Times New Roman" w:hAnsi="Times New Roman" w:cs="Times New Roman"/>
          <w:sz w:val="28"/>
          <w:szCs w:val="28"/>
          <w:lang w:val="kk-KZ"/>
        </w:rPr>
        <w:t>»</w:t>
      </w:r>
      <w:r w:rsidRPr="00860137">
        <w:rPr>
          <w:rFonts w:ascii="Times New Roman" w:hAnsi="Times New Roman" w:cs="Times New Roman"/>
          <w:sz w:val="28"/>
          <w:szCs w:val="28"/>
          <w:lang w:val="kk-KZ"/>
        </w:rPr>
        <w:t xml:space="preserve"> деген сөздер, еге</w:t>
      </w:r>
      <w:r w:rsidR="00B73BF8">
        <w:rPr>
          <w:rFonts w:ascii="Times New Roman" w:hAnsi="Times New Roman" w:cs="Times New Roman"/>
          <w:sz w:val="28"/>
          <w:szCs w:val="28"/>
          <w:lang w:val="kk-KZ"/>
        </w:rPr>
        <w:t>р мұндай басты рөл белгілі бір М</w:t>
      </w:r>
      <w:r w:rsidRPr="00860137">
        <w:rPr>
          <w:rFonts w:ascii="Times New Roman" w:hAnsi="Times New Roman" w:cs="Times New Roman"/>
          <w:sz w:val="28"/>
          <w:szCs w:val="28"/>
          <w:lang w:val="kk-KZ"/>
        </w:rPr>
        <w:t>емле</w:t>
      </w:r>
      <w:r w:rsidR="00B73BF8">
        <w:rPr>
          <w:rFonts w:ascii="Times New Roman" w:hAnsi="Times New Roman" w:cs="Times New Roman"/>
          <w:sz w:val="28"/>
          <w:szCs w:val="28"/>
          <w:lang w:val="kk-KZ"/>
        </w:rPr>
        <w:t>кетте жүзеге асырылса, шарттар М</w:t>
      </w:r>
      <w:r w:rsidRPr="00860137">
        <w:rPr>
          <w:rFonts w:ascii="Times New Roman" w:hAnsi="Times New Roman" w:cs="Times New Roman"/>
          <w:sz w:val="28"/>
          <w:szCs w:val="28"/>
          <w:lang w:val="kk-KZ"/>
        </w:rPr>
        <w:t xml:space="preserve">емлекетте ресми түрде жасалмаса да, мысалы, егер осы Мемлекеттен тыс жерлерде шарттар әдетте тексеріліп, бекітілуге жататын болса да, осы адамның іс-әрекеті </w:t>
      </w:r>
      <w:r w:rsidR="00B73BF8">
        <w:rPr>
          <w:rFonts w:ascii="Times New Roman" w:hAnsi="Times New Roman" w:cs="Times New Roman"/>
          <w:sz w:val="28"/>
          <w:szCs w:val="28"/>
          <w:lang w:val="kk-KZ"/>
        </w:rPr>
        <w:t xml:space="preserve">                     </w:t>
      </w:r>
      <w:r w:rsidRPr="00860137">
        <w:rPr>
          <w:rFonts w:ascii="Times New Roman" w:hAnsi="Times New Roman" w:cs="Times New Roman"/>
          <w:sz w:val="28"/>
          <w:szCs w:val="28"/>
          <w:lang w:val="kk-KZ"/>
        </w:rPr>
        <w:t>5-тармақтың қолданысына жататынын түсіндіреді</w:t>
      </w:r>
      <w:r w:rsidR="00B73BF8">
        <w:rPr>
          <w:rFonts w:ascii="Times New Roman" w:hAnsi="Times New Roman" w:cs="Times New Roman"/>
          <w:sz w:val="28"/>
          <w:szCs w:val="28"/>
          <w:lang w:val="kk-KZ"/>
        </w:rPr>
        <w:t>,</w:t>
      </w:r>
      <w:r w:rsidRPr="00860137">
        <w:rPr>
          <w:rFonts w:ascii="Times New Roman" w:hAnsi="Times New Roman" w:cs="Times New Roman"/>
          <w:sz w:val="28"/>
          <w:szCs w:val="28"/>
          <w:lang w:val="kk-KZ"/>
        </w:rPr>
        <w:t xml:space="preserve"> тексеру осы шарттардың негізгі аспектілерінің өзгеруіне әкелмейді.</w:t>
      </w:r>
    </w:p>
    <w:p w:rsidR="00860137" w:rsidRPr="00860137" w:rsidRDefault="007F1639" w:rsidP="00860137">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89.</w:t>
      </w:r>
      <w:r>
        <w:rPr>
          <w:rFonts w:ascii="Times New Roman" w:hAnsi="Times New Roman" w:cs="Times New Roman"/>
          <w:sz w:val="28"/>
          <w:szCs w:val="28"/>
          <w:lang w:val="kk-KZ"/>
        </w:rPr>
        <w:tab/>
        <w:t>Осылайша, «</w:t>
      </w:r>
      <w:r w:rsidR="00860137" w:rsidRPr="00860137">
        <w:rPr>
          <w:rFonts w:ascii="Times New Roman" w:hAnsi="Times New Roman" w:cs="Times New Roman"/>
          <w:sz w:val="28"/>
          <w:szCs w:val="28"/>
          <w:lang w:val="kk-KZ"/>
        </w:rPr>
        <w:t>әдетте кәсіпорын тарапынан айтарлықтай өзгеріссіз жасалатын келісімшарттарға қол қоюға әкелетін басты рөлді ойнайды</w:t>
      </w:r>
      <w:r>
        <w:rPr>
          <w:rFonts w:ascii="Times New Roman" w:hAnsi="Times New Roman" w:cs="Times New Roman"/>
          <w:sz w:val="28"/>
          <w:szCs w:val="28"/>
          <w:lang w:val="kk-KZ"/>
        </w:rPr>
        <w:t>»</w:t>
      </w:r>
      <w:r w:rsidR="00860137" w:rsidRPr="00860137">
        <w:rPr>
          <w:rFonts w:ascii="Times New Roman" w:hAnsi="Times New Roman" w:cs="Times New Roman"/>
          <w:sz w:val="28"/>
          <w:szCs w:val="28"/>
          <w:lang w:val="kk-KZ"/>
        </w:rPr>
        <w:t xml:space="preserve"> деген тіркес, мысалы, адам кәсіпорынға тиесілі тауарлар жеткізілетін қоймаға тікелей тапсырыс сұраған және алған (бірақ ресми түрде аяқтамаған) жағдайларда қолданылады</w:t>
      </w:r>
      <w:r w:rsidR="00B73BF8">
        <w:rPr>
          <w:rFonts w:ascii="Times New Roman" w:hAnsi="Times New Roman" w:cs="Times New Roman"/>
          <w:sz w:val="28"/>
          <w:szCs w:val="28"/>
          <w:lang w:val="kk-KZ"/>
        </w:rPr>
        <w:t>, бұл жағдайда</w:t>
      </w:r>
      <w:r w:rsidR="00860137" w:rsidRPr="00860137">
        <w:rPr>
          <w:rFonts w:ascii="Times New Roman" w:hAnsi="Times New Roman" w:cs="Times New Roman"/>
          <w:sz w:val="28"/>
          <w:szCs w:val="28"/>
          <w:lang w:val="kk-KZ"/>
        </w:rPr>
        <w:t xml:space="preserve"> </w:t>
      </w:r>
      <w:r w:rsidR="00B73BF8" w:rsidRPr="00860137">
        <w:rPr>
          <w:rFonts w:ascii="Times New Roman" w:hAnsi="Times New Roman" w:cs="Times New Roman"/>
          <w:sz w:val="28"/>
          <w:szCs w:val="28"/>
          <w:lang w:val="kk-KZ"/>
        </w:rPr>
        <w:t xml:space="preserve">әдетте </w:t>
      </w:r>
      <w:r w:rsidR="00860137" w:rsidRPr="00860137">
        <w:rPr>
          <w:rFonts w:ascii="Times New Roman" w:hAnsi="Times New Roman" w:cs="Times New Roman"/>
          <w:sz w:val="28"/>
          <w:szCs w:val="28"/>
          <w:lang w:val="kk-KZ"/>
        </w:rPr>
        <w:t>кәсіпорын мәміле деректерін мақұлдайды. Алайда, егер адам кәсіпорынның тауарларын немесе қызметтерін тікелей келісім-шарттар жасасуға әкелмейтін етіп сатса және сатса, ол қолданылмайды. Мысалы, егер фармацевтикалық компанияның өкілдері болашақта осы дәрі-дәрмектерді тағайындайтын дәрігерлерге жүгініп, осы компания шығаратын дәрі-дәрмектерді белсенді түрде жарнамаласа, мұндай маркетингтік қызмет дәрігерлер мен компания арасында тікелей келісім-шарттар жасасуға әкелмейді, осыған байланысты бұл дәрі-дәрмектерді сату осындай маркетингтік қызметтің нәтижесінде айтарлықтай өссе де, тармақ қолданылмайды.</w:t>
      </w:r>
      <w:r w:rsidR="00B73BF8">
        <w:rPr>
          <w:rFonts w:ascii="Times New Roman" w:hAnsi="Times New Roman" w:cs="Times New Roman"/>
          <w:sz w:val="28"/>
          <w:szCs w:val="28"/>
          <w:lang w:val="kk-KZ"/>
        </w:rPr>
        <w:t xml:space="preserve"> </w:t>
      </w:r>
    </w:p>
    <w:p w:rsidR="00612762"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90.</w:t>
      </w:r>
      <w:r w:rsidRPr="00860137">
        <w:rPr>
          <w:rFonts w:ascii="Times New Roman" w:hAnsi="Times New Roman" w:cs="Times New Roman"/>
          <w:sz w:val="28"/>
          <w:szCs w:val="28"/>
          <w:lang w:val="kk-KZ"/>
        </w:rPr>
        <w:tab/>
        <w:t>Төменде 5-тармақтың қолданылуын көрсететін тағы</w:t>
      </w:r>
      <w:r w:rsidR="00B73BF8">
        <w:rPr>
          <w:rFonts w:ascii="Times New Roman" w:hAnsi="Times New Roman" w:cs="Times New Roman"/>
          <w:sz w:val="28"/>
          <w:szCs w:val="28"/>
          <w:lang w:val="kk-KZ"/>
        </w:rPr>
        <w:t xml:space="preserve"> бір мысал келтірілген. RCO, R М</w:t>
      </w:r>
      <w:r w:rsidRPr="00860137">
        <w:rPr>
          <w:rFonts w:ascii="Times New Roman" w:hAnsi="Times New Roman" w:cs="Times New Roman"/>
          <w:sz w:val="28"/>
          <w:szCs w:val="28"/>
          <w:lang w:val="kk-KZ"/>
        </w:rPr>
        <w:t xml:space="preserve">емлекетінің резиденті, өзінің веб-сайттары арқылы бүкіл әлемге әртүрлі өнімдер мен қызметтерді таратады. S </w:t>
      </w:r>
      <w:r w:rsidR="00B73BF8">
        <w:rPr>
          <w:rFonts w:ascii="Times New Roman" w:hAnsi="Times New Roman" w:cs="Times New Roman"/>
          <w:sz w:val="28"/>
          <w:szCs w:val="28"/>
          <w:lang w:val="kk-KZ"/>
        </w:rPr>
        <w:t>М</w:t>
      </w:r>
      <w:r w:rsidRPr="00860137">
        <w:rPr>
          <w:rFonts w:ascii="Times New Roman" w:hAnsi="Times New Roman" w:cs="Times New Roman"/>
          <w:sz w:val="28"/>
          <w:szCs w:val="28"/>
          <w:lang w:val="kk-KZ"/>
        </w:rPr>
        <w:t xml:space="preserve">емлекетінің резиденті болып табылатын SCO компаниясы RCO-ның жүз пайыздық еншілес кәсіпорны болып табылады. SCO қызметкерлері RCO өнімдері мен қызметтерін сатып алуға сендіру үшін электрондық хаттар жібереді, телефон қоңырауларын жібереді немесе ірі ұйымдарға барады, сондықтан </w:t>
      </w:r>
      <w:r w:rsidR="007F1639" w:rsidRPr="00860137">
        <w:rPr>
          <w:rFonts w:ascii="Times New Roman" w:hAnsi="Times New Roman" w:cs="Times New Roman"/>
          <w:sz w:val="28"/>
          <w:szCs w:val="28"/>
          <w:lang w:val="kk-KZ"/>
        </w:rPr>
        <w:t>S</w:t>
      </w:r>
      <w:r w:rsidRPr="00860137">
        <w:rPr>
          <w:rFonts w:ascii="Times New Roman" w:hAnsi="Times New Roman" w:cs="Times New Roman"/>
          <w:sz w:val="28"/>
          <w:szCs w:val="28"/>
          <w:lang w:val="kk-KZ"/>
        </w:rPr>
        <w:t xml:space="preserve"> </w:t>
      </w:r>
      <w:r w:rsidR="00B73BF8">
        <w:rPr>
          <w:rFonts w:ascii="Times New Roman" w:hAnsi="Times New Roman" w:cs="Times New Roman"/>
          <w:sz w:val="28"/>
          <w:szCs w:val="28"/>
          <w:lang w:val="kk-KZ"/>
        </w:rPr>
        <w:t>М</w:t>
      </w:r>
      <w:r w:rsidRPr="00860137">
        <w:rPr>
          <w:rFonts w:ascii="Times New Roman" w:hAnsi="Times New Roman" w:cs="Times New Roman"/>
          <w:sz w:val="28"/>
          <w:szCs w:val="28"/>
          <w:lang w:val="kk-KZ"/>
        </w:rPr>
        <w:t xml:space="preserve">емлекетіндегі ірі шоттарға жауап </w:t>
      </w:r>
      <w:r w:rsidRPr="00860137">
        <w:rPr>
          <w:rFonts w:ascii="Times New Roman" w:hAnsi="Times New Roman" w:cs="Times New Roman"/>
          <w:sz w:val="28"/>
          <w:szCs w:val="28"/>
          <w:lang w:val="kk-KZ"/>
        </w:rPr>
        <w:lastRenderedPageBreak/>
        <w:t xml:space="preserve">береді; жалақысы ішінара осы шот иелерінен алынған RCO табысына негізделген SCO қызметкерлері осы шот иелерінің қажеттіліктерін болжауға және оларды RCO ұсынатын өнімдер мен қызметтерді сатып алуға сендіруге тырысу үшін қарым-қатынас құру дағдыларын пайдаланады. SCO қызметкері осы шот иелерінің бірін тауарлардың немесе қызметтердің белгілі бір санын сатып алуға көндірген кезде, қызметкер берілген </w:t>
      </w:r>
      <w:r w:rsidR="00B73BF8">
        <w:rPr>
          <w:rFonts w:ascii="Times New Roman" w:hAnsi="Times New Roman" w:cs="Times New Roman"/>
          <w:sz w:val="28"/>
          <w:szCs w:val="28"/>
          <w:lang w:val="kk-KZ"/>
        </w:rPr>
        <w:t>с</w:t>
      </w:r>
      <w:r w:rsidRPr="00860137">
        <w:rPr>
          <w:rFonts w:ascii="Times New Roman" w:hAnsi="Times New Roman" w:cs="Times New Roman"/>
          <w:sz w:val="28"/>
          <w:szCs w:val="28"/>
          <w:lang w:val="kk-KZ"/>
        </w:rPr>
        <w:t xml:space="preserve">ан үшін төленетін бағаны көрсетеді, RCO компаниясы тауарлар мен қызметтерді ұсынғанға дейін RCO-мен онлайн режимінде келісім-шарт жасасу керек екенін атап өтеді және RCO келісімшарттарының стандартты шарттарын, соның ішінде RCO пайдаланатын белгіленген баға құрылымын түсіндіреді, ол қызметкердің өзгертуге құқығы жоқ. Шот иесі бұдан әрі осы қызметкер ұсынған баға құрылымына сәйкес SCO қызметкерімен келіскен санына осы </w:t>
      </w:r>
      <w:r w:rsidR="00B73BF8">
        <w:rPr>
          <w:rFonts w:ascii="Times New Roman" w:hAnsi="Times New Roman" w:cs="Times New Roman"/>
          <w:sz w:val="28"/>
          <w:szCs w:val="28"/>
          <w:lang w:val="kk-KZ"/>
        </w:rPr>
        <w:t>ш</w:t>
      </w:r>
      <w:r w:rsidRPr="00860137">
        <w:rPr>
          <w:rFonts w:ascii="Times New Roman" w:hAnsi="Times New Roman" w:cs="Times New Roman"/>
          <w:sz w:val="28"/>
          <w:szCs w:val="28"/>
          <w:lang w:val="kk-KZ"/>
        </w:rPr>
        <w:t>артты онлайн жасайды.  Бұл мысалда SCO қызметкерлері шот иесі мен RCO арасында келісім - шарт жасасуға әкелетін басты рөл атқарады, мұндай шарттар әдетте кәсіпорын тарапынан айтарлықтай өзгеріссіз жасалады.</w:t>
      </w:r>
    </w:p>
    <w:p w:rsidR="00860137" w:rsidRP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SCO қызметкерлері келісімшарттардың талаптарын өзгерте алмайтындықтан, келісімшарттар жасау олар кәсіпорын атынан жүзеге асыратын қызметтің тікелей нәтижесі емес дегенді білдірмейді, бұл шот иесін шот иесі мен RCO арасында келісімшарттар жасасуға әкелетін маңызды элемент болып табылатын осы стандартты шарттарды қабылдауға сендіреді.</w:t>
      </w:r>
    </w:p>
    <w:p w:rsidR="00860137" w:rsidRPr="00860137" w:rsidRDefault="00860137" w:rsidP="00860137">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91.</w:t>
      </w:r>
      <w:r>
        <w:rPr>
          <w:rFonts w:ascii="Times New Roman" w:hAnsi="Times New Roman" w:cs="Times New Roman"/>
          <w:sz w:val="28"/>
          <w:szCs w:val="28"/>
          <w:lang w:val="kk-KZ"/>
        </w:rPr>
        <w:tab/>
      </w:r>
      <w:r w:rsidRPr="00B73BF8">
        <w:rPr>
          <w:rFonts w:ascii="Times New Roman" w:hAnsi="Times New Roman" w:cs="Times New Roman"/>
          <w:i/>
          <w:sz w:val="28"/>
          <w:szCs w:val="28"/>
          <w:lang w:val="kk-KZ"/>
        </w:rPr>
        <w:t>а), b)</w:t>
      </w:r>
      <w:r w:rsidRPr="00860137">
        <w:rPr>
          <w:rFonts w:ascii="Times New Roman" w:hAnsi="Times New Roman" w:cs="Times New Roman"/>
          <w:sz w:val="28"/>
          <w:szCs w:val="28"/>
          <w:lang w:val="kk-KZ"/>
        </w:rPr>
        <w:t xml:space="preserve"> және </w:t>
      </w:r>
      <w:r w:rsidRPr="00B73BF8">
        <w:rPr>
          <w:rFonts w:ascii="Times New Roman" w:hAnsi="Times New Roman" w:cs="Times New Roman"/>
          <w:i/>
          <w:sz w:val="28"/>
          <w:szCs w:val="28"/>
          <w:lang w:val="kk-KZ"/>
        </w:rPr>
        <w:t>с)</w:t>
      </w:r>
      <w:r w:rsidRPr="00860137">
        <w:rPr>
          <w:rFonts w:ascii="Times New Roman" w:hAnsi="Times New Roman" w:cs="Times New Roman"/>
          <w:sz w:val="28"/>
          <w:szCs w:val="28"/>
          <w:lang w:val="kk-KZ"/>
        </w:rPr>
        <w:t xml:space="preserve"> тармақшаларының тұжырымдалуы 5-тармақтың атынан тұлға әрекет ететін кәсіпорын мен осы шарттар жасалатын үшінші тараптар арасында заңды күші бар құқықтар мен міндеттемелерді жасайтын шарттарға ғана емес, сондай-ақ осы кәсіпорын іс жүзінде орындайтын міндеттемелерді жасайтын шарттарға да қолданылуын қамтамасыз етеді, мұны шарт бойынша жасауға міндетті адам емес.</w:t>
      </w:r>
    </w:p>
    <w:p w:rsidR="00712533"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92.</w:t>
      </w:r>
      <w:r w:rsidRPr="00860137">
        <w:rPr>
          <w:rFonts w:ascii="Times New Roman" w:hAnsi="Times New Roman" w:cs="Times New Roman"/>
          <w:sz w:val="28"/>
          <w:szCs w:val="28"/>
          <w:lang w:val="kk-KZ"/>
        </w:rPr>
        <w:tab/>
        <w:t xml:space="preserve">Осы тармақшалармен қамтылған әдеттегі жағдай - бұл агент, серіктес немесе кәсіпорын қызметкері клиенттермен кәсіпорын мен сол клиенттер арасында заңды құқықтар мен міндеттемелер жасау үшін келісімшарттар жасасқан кезде. Осы тармақшалар сондай-ақ кәсіпорын атынан әрекет ететін тұлға жасасатын шарттар бұл кәсіпорынды осы шарттар жасалған үшінші тараптармен заңды міндеттемелермен байланыстырмайтын, бірақ осы </w:t>
      </w:r>
    </w:p>
    <w:p w:rsidR="00004EC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 xml:space="preserve">кәсіпорынға тиесілі не осы кәсіпорын пайдалануға құқылы не осы кәсіпорынға тиесілі мүлікке меншік құқығын беруге немесе пайдалану құқығын беруге </w:t>
      </w:r>
    </w:p>
    <w:p w:rsid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lastRenderedPageBreak/>
        <w:t xml:space="preserve">арналған шарттар болып табылатын жағдайларды қамтиды. осы кәсіпорынның қызмет көрсетуі. </w:t>
      </w:r>
      <w:r w:rsidR="00A84D33">
        <w:rPr>
          <w:rFonts w:ascii="Times New Roman" w:hAnsi="Times New Roman" w:cs="Times New Roman"/>
          <w:sz w:val="28"/>
          <w:szCs w:val="28"/>
          <w:lang w:val="kk-KZ"/>
        </w:rPr>
        <w:t>«</w:t>
      </w:r>
      <w:r w:rsidRPr="00860137">
        <w:rPr>
          <w:rFonts w:ascii="Times New Roman" w:hAnsi="Times New Roman" w:cs="Times New Roman"/>
          <w:sz w:val="28"/>
          <w:szCs w:val="28"/>
          <w:lang w:val="kk-KZ"/>
        </w:rPr>
        <w:t>Комиссионер</w:t>
      </w:r>
      <w:r w:rsidR="00A84D33">
        <w:rPr>
          <w:rFonts w:ascii="Times New Roman" w:hAnsi="Times New Roman" w:cs="Times New Roman"/>
          <w:sz w:val="28"/>
          <w:szCs w:val="28"/>
          <w:lang w:val="kk-KZ"/>
        </w:rPr>
        <w:t>»</w:t>
      </w:r>
      <w:r w:rsidRPr="00860137">
        <w:rPr>
          <w:rFonts w:ascii="Times New Roman" w:hAnsi="Times New Roman" w:cs="Times New Roman"/>
          <w:sz w:val="28"/>
          <w:szCs w:val="28"/>
          <w:lang w:val="kk-KZ"/>
        </w:rPr>
        <w:t xml:space="preserve"> шетелдік кәсіпорынмен комиссиялық келісім бойынша үшінші тараптармен жасасатын шарттар типтік мысал бола алады, оған сәйкес осы комиссионер кәсіпорын атынан әрекет етеді, бірақ </w:t>
      </w:r>
      <w:r w:rsidR="00717B86" w:rsidRPr="00860137">
        <w:rPr>
          <w:rFonts w:ascii="Times New Roman" w:hAnsi="Times New Roman" w:cs="Times New Roman"/>
          <w:sz w:val="28"/>
          <w:szCs w:val="28"/>
          <w:lang w:val="kk-KZ"/>
        </w:rPr>
        <w:t>комиссионер мен шетелдік кәсіпорын арасындағы келісімнің нәтижелері шетелдік кәсіпорынның сол кәсіпорынға тиесілі немесе пайдалануға құқығы бар мүлікке меншік құқығын немесе пайдалану құқығын осы үшінші тұлғаларға тікелей беруді көздесе де</w:t>
      </w:r>
      <w:r w:rsidR="00717B86">
        <w:rPr>
          <w:rFonts w:ascii="Times New Roman" w:hAnsi="Times New Roman" w:cs="Times New Roman"/>
          <w:sz w:val="28"/>
          <w:szCs w:val="28"/>
          <w:lang w:val="kk-KZ"/>
        </w:rPr>
        <w:t xml:space="preserve">, </w:t>
      </w:r>
      <w:r w:rsidRPr="00860137">
        <w:rPr>
          <w:rFonts w:ascii="Times New Roman" w:hAnsi="Times New Roman" w:cs="Times New Roman"/>
          <w:sz w:val="28"/>
          <w:szCs w:val="28"/>
          <w:lang w:val="kk-KZ"/>
        </w:rPr>
        <w:t>сонымен бірге шетелдік кәсіпорын мен үшінші тараптар арасында заңды түрде жарамды құқықтар мен міндеттемелер жасамайтын шарттар жасасады</w:t>
      </w:r>
      <w:r w:rsidR="00717B86">
        <w:rPr>
          <w:rFonts w:ascii="Times New Roman" w:hAnsi="Times New Roman" w:cs="Times New Roman"/>
          <w:sz w:val="28"/>
          <w:szCs w:val="28"/>
          <w:lang w:val="kk-KZ"/>
        </w:rPr>
        <w:t>.</w:t>
      </w:r>
      <w:r w:rsidRPr="00860137">
        <w:rPr>
          <w:rFonts w:ascii="Times New Roman" w:hAnsi="Times New Roman" w:cs="Times New Roman"/>
          <w:sz w:val="28"/>
          <w:szCs w:val="28"/>
          <w:lang w:val="kk-KZ"/>
        </w:rPr>
        <w:t xml:space="preserve"> </w:t>
      </w:r>
    </w:p>
    <w:p w:rsidR="00860137" w:rsidRPr="00860137" w:rsidRDefault="00860137" w:rsidP="00860137">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93.</w:t>
      </w:r>
      <w:r>
        <w:rPr>
          <w:rFonts w:ascii="Times New Roman" w:hAnsi="Times New Roman" w:cs="Times New Roman"/>
          <w:sz w:val="28"/>
          <w:szCs w:val="28"/>
          <w:lang w:val="kk-KZ"/>
        </w:rPr>
        <w:tab/>
      </w:r>
      <w:r w:rsidRPr="00B73BF8">
        <w:rPr>
          <w:rFonts w:ascii="Times New Roman" w:hAnsi="Times New Roman" w:cs="Times New Roman"/>
          <w:i/>
          <w:sz w:val="28"/>
          <w:szCs w:val="28"/>
          <w:lang w:val="kk-KZ"/>
        </w:rPr>
        <w:t>а)</w:t>
      </w:r>
      <w:r w:rsidRPr="00860137">
        <w:rPr>
          <w:rFonts w:ascii="Times New Roman" w:hAnsi="Times New Roman" w:cs="Times New Roman"/>
          <w:sz w:val="28"/>
          <w:szCs w:val="28"/>
          <w:lang w:val="kk-KZ"/>
        </w:rPr>
        <w:t xml:space="preserve"> тармақшасындағы </w:t>
      </w:r>
      <w:r w:rsidR="00A84D33">
        <w:rPr>
          <w:rFonts w:ascii="Times New Roman" w:hAnsi="Times New Roman" w:cs="Times New Roman"/>
          <w:sz w:val="28"/>
          <w:szCs w:val="28"/>
          <w:lang w:val="kk-KZ"/>
        </w:rPr>
        <w:t>«</w:t>
      </w:r>
      <w:r w:rsidRPr="00860137">
        <w:rPr>
          <w:rFonts w:ascii="Times New Roman" w:hAnsi="Times New Roman" w:cs="Times New Roman"/>
          <w:sz w:val="28"/>
          <w:szCs w:val="28"/>
          <w:lang w:val="kk-KZ"/>
        </w:rPr>
        <w:t>атауға</w:t>
      </w:r>
      <w:r w:rsidR="00A84D33">
        <w:rPr>
          <w:rFonts w:ascii="Times New Roman" w:hAnsi="Times New Roman" w:cs="Times New Roman"/>
          <w:sz w:val="28"/>
          <w:szCs w:val="28"/>
          <w:lang w:val="kk-KZ"/>
        </w:rPr>
        <w:t>»</w:t>
      </w:r>
      <w:r w:rsidRPr="00860137">
        <w:rPr>
          <w:rFonts w:ascii="Times New Roman" w:hAnsi="Times New Roman" w:cs="Times New Roman"/>
          <w:sz w:val="28"/>
          <w:szCs w:val="28"/>
          <w:lang w:val="kk-KZ"/>
        </w:rPr>
        <w:t xml:space="preserve"> шарттарға сілтеме осы тармақшаның кәсіпорынның атына сөзбе-сөз жасалған шарттарға қолданылуын шектемейді; мысалы, ол жазбаша шартта кәсіпорынның атауы ашылмаған белгілі бір жағдайларда қолданылуы мүмкін.</w:t>
      </w:r>
    </w:p>
    <w:p w:rsidR="00860137" w:rsidRPr="00860137" w:rsidRDefault="00860137" w:rsidP="00860137">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94.</w:t>
      </w:r>
      <w:r>
        <w:rPr>
          <w:rFonts w:ascii="Times New Roman" w:hAnsi="Times New Roman" w:cs="Times New Roman"/>
          <w:sz w:val="28"/>
          <w:szCs w:val="28"/>
          <w:lang w:val="kk-KZ"/>
        </w:rPr>
        <w:tab/>
      </w:r>
      <w:r w:rsidRPr="00717B86">
        <w:rPr>
          <w:rFonts w:ascii="Times New Roman" w:eastAsia="Times New Roman" w:hAnsi="Times New Roman" w:cs="Times New Roman"/>
          <w:i/>
          <w:sz w:val="28"/>
          <w:szCs w:val="28"/>
          <w:lang w:val="kk-KZ"/>
        </w:rPr>
        <w:t>b)</w:t>
      </w:r>
      <w:r w:rsidRPr="00860137">
        <w:rPr>
          <w:rFonts w:ascii="Times New Roman" w:hAnsi="Times New Roman" w:cs="Times New Roman"/>
          <w:sz w:val="28"/>
          <w:szCs w:val="28"/>
          <w:lang w:val="kk-KZ"/>
        </w:rPr>
        <w:t xml:space="preserve"> және </w:t>
      </w:r>
      <w:r w:rsidRPr="00717B86">
        <w:rPr>
          <w:rFonts w:ascii="Times New Roman" w:hAnsi="Times New Roman" w:cs="Times New Roman"/>
          <w:i/>
          <w:sz w:val="28"/>
          <w:szCs w:val="28"/>
          <w:lang w:val="kk-KZ"/>
        </w:rPr>
        <w:t>c)</w:t>
      </w:r>
      <w:r w:rsidRPr="00860137">
        <w:rPr>
          <w:rFonts w:ascii="Times New Roman" w:hAnsi="Times New Roman" w:cs="Times New Roman"/>
          <w:sz w:val="28"/>
          <w:szCs w:val="28"/>
          <w:lang w:val="kk-KZ"/>
        </w:rPr>
        <w:t xml:space="preserve"> тармақшаларын қолданудың ең маңызды шарты-әдетте келісім-шарттар жасасатын немесе әдетте кәсіпорын тарапынан елеулі өзгерістерсіз жасалатын шарттарға қол қоюға әкелетін басты рөлді атқаратын тұлға кәсіпорын атынан мүлікке меншік құқығын немесе пайдалану құқығын беруге немесе мүлікті пайдалануға қатысты шарттардың бөліктері қызмет көрсетуді кәсіпорын атынан әрекет ететін тұлға емес, кәсіпорын орындайды.</w:t>
      </w:r>
    </w:p>
    <w:p w:rsid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95.</w:t>
      </w:r>
      <w:r w:rsidRPr="00860137">
        <w:rPr>
          <w:rFonts w:ascii="Times New Roman" w:hAnsi="Times New Roman" w:cs="Times New Roman"/>
          <w:sz w:val="28"/>
          <w:szCs w:val="28"/>
          <w:lang w:val="kk-KZ"/>
        </w:rPr>
        <w:tab/>
      </w:r>
      <w:r w:rsidRPr="00717B86">
        <w:rPr>
          <w:rFonts w:ascii="Times New Roman" w:eastAsia="Times New Roman" w:hAnsi="Times New Roman" w:cs="Times New Roman"/>
          <w:i/>
          <w:sz w:val="28"/>
          <w:szCs w:val="28"/>
          <w:lang w:val="kk-KZ"/>
        </w:rPr>
        <w:t>b</w:t>
      </w:r>
      <w:r w:rsidRPr="00717B86">
        <w:rPr>
          <w:rFonts w:ascii="Times New Roman" w:hAnsi="Times New Roman" w:cs="Times New Roman"/>
          <w:i/>
          <w:sz w:val="28"/>
          <w:szCs w:val="28"/>
          <w:lang w:val="kk-KZ"/>
        </w:rPr>
        <w:t>)</w:t>
      </w:r>
      <w:r w:rsidRPr="00860137">
        <w:rPr>
          <w:rFonts w:ascii="Times New Roman" w:hAnsi="Times New Roman" w:cs="Times New Roman"/>
          <w:sz w:val="28"/>
          <w:szCs w:val="28"/>
          <w:lang w:val="kk-KZ"/>
        </w:rPr>
        <w:t xml:space="preserve"> тармақшаның мақсаттары үшін тиісті мүліктің бар-жоғы немесе кәсіпорынның атынан әрекет ететін тұлға мен үшінші тараптар арасында шарттар жасасу кезінде кәсіпорынның меншігінде болғаны маңызды емес. Мысалы, кәсіпорын атынан әрекет ететін адам кәсіпорын тікелей тұтынушыларға жеткізер алдында кейіннен өндіретін мүлікті сата алады. Сонымен қатар,</w:t>
      </w:r>
      <w:r w:rsidR="00A84D33">
        <w:rPr>
          <w:rFonts w:ascii="Times New Roman" w:hAnsi="Times New Roman" w:cs="Times New Roman"/>
          <w:sz w:val="28"/>
          <w:szCs w:val="28"/>
          <w:lang w:val="kk-KZ"/>
        </w:rPr>
        <w:t xml:space="preserve"> «</w:t>
      </w:r>
      <w:r w:rsidRPr="00860137">
        <w:rPr>
          <w:rFonts w:ascii="Times New Roman" w:hAnsi="Times New Roman" w:cs="Times New Roman"/>
          <w:sz w:val="28"/>
          <w:szCs w:val="28"/>
          <w:lang w:val="kk-KZ"/>
        </w:rPr>
        <w:t>меншікке</w:t>
      </w:r>
      <w:r w:rsidR="00A84D33">
        <w:rPr>
          <w:rFonts w:ascii="Times New Roman" w:hAnsi="Times New Roman" w:cs="Times New Roman"/>
          <w:sz w:val="28"/>
          <w:szCs w:val="28"/>
          <w:lang w:val="kk-KZ"/>
        </w:rPr>
        <w:t>»</w:t>
      </w:r>
      <w:r w:rsidRPr="00860137">
        <w:rPr>
          <w:rFonts w:ascii="Times New Roman" w:hAnsi="Times New Roman" w:cs="Times New Roman"/>
          <w:sz w:val="28"/>
          <w:szCs w:val="28"/>
          <w:lang w:val="kk-KZ"/>
        </w:rPr>
        <w:t xml:space="preserve"> сілтеме кез-келген материалдық және материалдық емес мүлікті қамтиды.</w:t>
      </w:r>
    </w:p>
    <w:p w:rsid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96.</w:t>
      </w:r>
      <w:r w:rsidRPr="00860137">
        <w:rPr>
          <w:rFonts w:ascii="Times New Roman" w:hAnsi="Times New Roman" w:cs="Times New Roman"/>
          <w:sz w:val="28"/>
          <w:szCs w:val="28"/>
          <w:lang w:val="kk-KZ"/>
        </w:rPr>
        <w:tab/>
        <w:t xml:space="preserve">5-тармақ қолданылатын жағдайларды адам өз атынан шарттар жасасатын және осы шарттарға байланысты туындайтын міндеттемелерді орындау мақсатында басқа кәсіпорындардан тауарлар немесе қызметтер алатын немесе осы тауарларды жеткізу немесе қызметтер көрсету үшін басқа кәсіпорындарға жүгінетін жағдайлардан ажырату керек. Мұндай жағдайларда тұлға осындай басқа кәсіпорындардың </w:t>
      </w:r>
      <w:r w:rsidR="00A84D33">
        <w:rPr>
          <w:rFonts w:ascii="Times New Roman" w:hAnsi="Times New Roman" w:cs="Times New Roman"/>
          <w:sz w:val="28"/>
          <w:szCs w:val="28"/>
          <w:lang w:val="kk-KZ"/>
        </w:rPr>
        <w:t>«</w:t>
      </w:r>
      <w:r w:rsidRPr="00860137">
        <w:rPr>
          <w:rFonts w:ascii="Times New Roman" w:hAnsi="Times New Roman" w:cs="Times New Roman"/>
          <w:sz w:val="28"/>
          <w:szCs w:val="28"/>
          <w:lang w:val="kk-KZ"/>
        </w:rPr>
        <w:t>атынан</w:t>
      </w:r>
      <w:r w:rsidR="00A84D33">
        <w:rPr>
          <w:rFonts w:ascii="Times New Roman" w:hAnsi="Times New Roman" w:cs="Times New Roman"/>
          <w:sz w:val="28"/>
          <w:szCs w:val="28"/>
          <w:lang w:val="kk-KZ"/>
        </w:rPr>
        <w:t>»</w:t>
      </w:r>
      <w:r w:rsidRPr="00860137">
        <w:rPr>
          <w:rFonts w:ascii="Times New Roman" w:hAnsi="Times New Roman" w:cs="Times New Roman"/>
          <w:sz w:val="28"/>
          <w:szCs w:val="28"/>
          <w:lang w:val="kk-KZ"/>
        </w:rPr>
        <w:t xml:space="preserve"> әрекет етпейді және осы кәсіпорындардың атына не осы кәсіпорындарға тиесілі не олар пайдалануға құқылы мүлікті меншік немесе пайдалану құқығын үшінші тараптарға беруге </w:t>
      </w:r>
      <w:r w:rsidR="00717B86">
        <w:rPr>
          <w:rFonts w:ascii="Times New Roman" w:hAnsi="Times New Roman" w:cs="Times New Roman"/>
          <w:sz w:val="28"/>
          <w:szCs w:val="28"/>
          <w:lang w:val="kk-KZ"/>
        </w:rPr>
        <w:t>н</w:t>
      </w:r>
      <w:r w:rsidRPr="00860137">
        <w:rPr>
          <w:rFonts w:ascii="Times New Roman" w:hAnsi="Times New Roman" w:cs="Times New Roman"/>
          <w:sz w:val="28"/>
          <w:szCs w:val="28"/>
          <w:lang w:val="kk-KZ"/>
        </w:rPr>
        <w:t xml:space="preserve">е осындай басқа кәсіпорындардың қызметтер көрсетуіне шарттар жасаспайды. Егер, мысалы, </w:t>
      </w:r>
      <w:r w:rsidRPr="00860137">
        <w:rPr>
          <w:rFonts w:ascii="Times New Roman" w:hAnsi="Times New Roman" w:cs="Times New Roman"/>
          <w:sz w:val="28"/>
          <w:szCs w:val="28"/>
          <w:lang w:val="kk-KZ"/>
        </w:rPr>
        <w:lastRenderedPageBreak/>
        <w:t>компания белгілі бір нарықта өнімнің дистрибьюторы ретінде әрекет етсе және сонымен бірге клиенттерге кәсіпорыннан (оның ішінде қауымдастырылған кәсіпорындардан) сатып алынған өнімдерді сатса, ол осы кәсіпорынның атынан әрекет етпейді және белгілі бір кәсіпорынға тиесілі мүлікті сатпайды, өйткені клиенттерге сатылатын мүлік дистрибьюторға тиесі</w:t>
      </w:r>
      <w:r w:rsidR="00A84D33">
        <w:rPr>
          <w:rFonts w:ascii="Times New Roman" w:hAnsi="Times New Roman" w:cs="Times New Roman"/>
          <w:sz w:val="28"/>
          <w:szCs w:val="28"/>
          <w:lang w:val="kk-KZ"/>
        </w:rPr>
        <w:t>лі. Бұл сондай-ақ дистрибьютор «</w:t>
      </w:r>
      <w:r w:rsidRPr="00860137">
        <w:rPr>
          <w:rFonts w:ascii="Times New Roman" w:hAnsi="Times New Roman" w:cs="Times New Roman"/>
          <w:sz w:val="28"/>
          <w:szCs w:val="28"/>
          <w:lang w:val="kk-KZ"/>
        </w:rPr>
        <w:t>шектеулі функциялар мен тәуекелдер жиынтығы бар дистрибьютор</w:t>
      </w:r>
      <w:r w:rsidR="00A84D33">
        <w:rPr>
          <w:rFonts w:ascii="Times New Roman" w:hAnsi="Times New Roman" w:cs="Times New Roman"/>
          <w:sz w:val="28"/>
          <w:szCs w:val="28"/>
          <w:lang w:val="kk-KZ"/>
        </w:rPr>
        <w:t>»</w:t>
      </w:r>
      <w:r w:rsidRPr="00860137">
        <w:rPr>
          <w:rFonts w:ascii="Times New Roman" w:hAnsi="Times New Roman" w:cs="Times New Roman"/>
          <w:sz w:val="28"/>
          <w:szCs w:val="28"/>
          <w:lang w:val="kk-KZ"/>
        </w:rPr>
        <w:t xml:space="preserve"> (мысалы, агент ретінде емес) ретінде әрекет ететін жағдайларда орын алады, бірақ егер бұл дистрибьютор сатқ</w:t>
      </w:r>
      <w:r w:rsidR="00A84D33">
        <w:rPr>
          <w:rFonts w:ascii="Times New Roman" w:hAnsi="Times New Roman" w:cs="Times New Roman"/>
          <w:sz w:val="28"/>
          <w:szCs w:val="28"/>
          <w:lang w:val="kk-KZ"/>
        </w:rPr>
        <w:t>ан мүлікке меншік құқығын беру «</w:t>
      </w:r>
      <w:r w:rsidRPr="00860137">
        <w:rPr>
          <w:rFonts w:ascii="Times New Roman" w:hAnsi="Times New Roman" w:cs="Times New Roman"/>
          <w:sz w:val="28"/>
          <w:szCs w:val="28"/>
          <w:lang w:val="kk-KZ"/>
        </w:rPr>
        <w:t>шектеулі функциялар мен тәуекелдер жиынтығымен</w:t>
      </w:r>
      <w:r w:rsidR="00A84D33">
        <w:rPr>
          <w:rFonts w:ascii="Times New Roman" w:hAnsi="Times New Roman" w:cs="Times New Roman"/>
          <w:sz w:val="28"/>
          <w:szCs w:val="28"/>
          <w:lang w:val="kk-KZ"/>
        </w:rPr>
        <w:t>»</w:t>
      </w:r>
      <w:r w:rsidRPr="00860137">
        <w:rPr>
          <w:rFonts w:ascii="Times New Roman" w:hAnsi="Times New Roman" w:cs="Times New Roman"/>
          <w:sz w:val="28"/>
          <w:szCs w:val="28"/>
          <w:lang w:val="kk-KZ"/>
        </w:rPr>
        <w:t xml:space="preserve"> кәсіпорыннан дистрибьюторға берілсе ғана дистрибьютор клиентке (дистрибьютордың сатылған объектіге меншік құқығын иелену ұзақтығына тәуелсіз) дистрибьютор сыйақы емес, сатудан пайда табатындай етіп, мысалы, комиссия түрінде</w:t>
      </w:r>
      <w:r w:rsidR="00717B86">
        <w:rPr>
          <w:rFonts w:ascii="Times New Roman" w:hAnsi="Times New Roman" w:cs="Times New Roman"/>
          <w:sz w:val="28"/>
          <w:szCs w:val="28"/>
          <w:lang w:val="kk-KZ"/>
        </w:rPr>
        <w:t xml:space="preserve"> беріледі</w:t>
      </w:r>
      <w:r w:rsidRPr="00860137">
        <w:rPr>
          <w:rFonts w:ascii="Times New Roman" w:hAnsi="Times New Roman" w:cs="Times New Roman"/>
          <w:sz w:val="28"/>
          <w:szCs w:val="28"/>
          <w:lang w:val="kk-KZ"/>
        </w:rPr>
        <w:t>.</w:t>
      </w:r>
    </w:p>
    <w:p w:rsid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97.</w:t>
      </w:r>
      <w:r w:rsidRPr="00860137">
        <w:rPr>
          <w:rFonts w:ascii="Times New Roman" w:hAnsi="Times New Roman" w:cs="Times New Roman"/>
          <w:sz w:val="28"/>
          <w:szCs w:val="28"/>
          <w:lang w:val="kk-KZ"/>
        </w:rPr>
        <w:tab/>
        <w:t>5-тармақта аталған шарттар кәсіпорынға тән іскерлік қызметті құрайтын операцияларға қатысты шарттарды қамтиды. Бұл ереже, мысалы, тұлға кәсіпорын қызметіне көмек көрсету үшін кәсіпорын үшін еңбек шарттарын жасасқан немесе егер тұлға кәсіпорын атынан тек ішкі операцияларға қатысты осындай шарттар жасасқан жағдайларда қолданылмайды. Сонымен қатар, адамның келісім-шарттар жасасуы немесе әдетте келісімшарттарға қол қоюға әкелетін басты рөл атқару фактісі, әдетте, жеке тұлғаның мемлекет ішіндегі кәсіпорын мен клиент арасындағы келіссөздерге қатысқаны немесе тіпті қатысқаны адамның келісім-шарттар жасасқаны немесе ойнағаны туралы қорытынды жасау үшін жеткіліксіз әдетте кәсіпорын тарапынан елеулі өзгерістерсіз жасалатын шарттарға қол қоюға әкелетін басты рөл. Дегенмен, адамның осындай келіссөздерге қатысуы немесе тіпті қатысуы кәсіпорын атынан осы адам орындайтын нақты функцияларды анықтауда маңызды болуы мүмкін.</w:t>
      </w:r>
    </w:p>
    <w:p w:rsidR="00712533" w:rsidRDefault="00A84D33" w:rsidP="00860137">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98.</w:t>
      </w:r>
      <w:r>
        <w:rPr>
          <w:rFonts w:ascii="Times New Roman" w:hAnsi="Times New Roman" w:cs="Times New Roman"/>
          <w:sz w:val="28"/>
          <w:szCs w:val="28"/>
          <w:lang w:val="kk-KZ"/>
        </w:rPr>
        <w:tab/>
        <w:t>Агент «</w:t>
      </w:r>
      <w:r w:rsidR="00860137" w:rsidRPr="00860137">
        <w:rPr>
          <w:rFonts w:ascii="Times New Roman" w:hAnsi="Times New Roman" w:cs="Times New Roman"/>
          <w:sz w:val="28"/>
          <w:szCs w:val="28"/>
          <w:lang w:val="kk-KZ"/>
        </w:rPr>
        <w:t>әдетте</w:t>
      </w:r>
      <w:r>
        <w:rPr>
          <w:rFonts w:ascii="Times New Roman" w:hAnsi="Times New Roman" w:cs="Times New Roman"/>
          <w:sz w:val="28"/>
          <w:szCs w:val="28"/>
          <w:lang w:val="kk-KZ"/>
        </w:rPr>
        <w:t>»</w:t>
      </w:r>
      <w:r w:rsidR="00860137" w:rsidRPr="00860137">
        <w:rPr>
          <w:rFonts w:ascii="Times New Roman" w:hAnsi="Times New Roman" w:cs="Times New Roman"/>
          <w:sz w:val="28"/>
          <w:szCs w:val="28"/>
          <w:lang w:val="kk-KZ"/>
        </w:rPr>
        <w:t xml:space="preserve"> шарттар жасасуы немесе әдетте кәсіпорын тарапынан елеулі өзгерістерсіз жасалатын шарттарға қол қоюға әкелетін басты рөл атқаруы керек деген талап 5-баптың негізгі қағидатын көрсетеді, оған сәйкес кәсіпорын қатысушы мемлекетте қамтамасыз ететін қатысу уақытша болуы керек, егер кәсіпорын бар деп саналса тұрақты өкілдік, демек, белгілі бір мемлекетте</w:t>
      </w:r>
      <w:r>
        <w:rPr>
          <w:rFonts w:ascii="Times New Roman" w:hAnsi="Times New Roman" w:cs="Times New Roman"/>
          <w:sz w:val="28"/>
          <w:szCs w:val="28"/>
          <w:lang w:val="kk-KZ"/>
        </w:rPr>
        <w:t xml:space="preserve"> салық салынатын қатысу. Агент «</w:t>
      </w:r>
      <w:r w:rsidR="00860137" w:rsidRPr="00860137">
        <w:rPr>
          <w:rFonts w:ascii="Times New Roman" w:hAnsi="Times New Roman" w:cs="Times New Roman"/>
          <w:sz w:val="28"/>
          <w:szCs w:val="28"/>
          <w:lang w:val="kk-KZ"/>
        </w:rPr>
        <w:t>әдетте</w:t>
      </w:r>
      <w:r>
        <w:rPr>
          <w:rFonts w:ascii="Times New Roman" w:hAnsi="Times New Roman" w:cs="Times New Roman"/>
          <w:sz w:val="28"/>
          <w:szCs w:val="28"/>
          <w:lang w:val="kk-KZ"/>
        </w:rPr>
        <w:t>»</w:t>
      </w:r>
      <w:r w:rsidR="00860137" w:rsidRPr="00860137">
        <w:rPr>
          <w:rFonts w:ascii="Times New Roman" w:hAnsi="Times New Roman" w:cs="Times New Roman"/>
          <w:sz w:val="28"/>
          <w:szCs w:val="28"/>
          <w:lang w:val="kk-KZ"/>
        </w:rPr>
        <w:t xml:space="preserve"> келісімшарттар жасайды немесе әдетте кәсіпорын тарапынан айтарлықтай өзгеріссіз жасалатын келісімшарттарға қол </w:t>
      </w:r>
    </w:p>
    <w:p w:rsidR="00004EC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 xml:space="preserve">қоюға әкелетін басты рөл атқарады деген қорытындыға келу үшін қажетті әрекеттердің көлемі мен жиілігі келісімшарттардың сипатына және директордың </w:t>
      </w:r>
    </w:p>
    <w:p w:rsidR="00860137" w:rsidRP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lastRenderedPageBreak/>
        <w:t>іскерлік қызметіне байланысты болады. Нақты жиілік критерийін орнату мүмкін емес. Дегенмен, бұл шешімді қабылдау кезінде 28-30-тармақтарда қарастырылған факторлар маңызды болады.</w:t>
      </w:r>
    </w:p>
    <w:p w:rsidR="00860137" w:rsidRP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99.</w:t>
      </w:r>
      <w:r w:rsidRPr="00860137">
        <w:rPr>
          <w:rFonts w:ascii="Times New Roman" w:hAnsi="Times New Roman" w:cs="Times New Roman"/>
          <w:sz w:val="28"/>
          <w:szCs w:val="28"/>
          <w:lang w:val="kk-KZ"/>
        </w:rPr>
        <w:tab/>
        <w:t>5-тармақта көрсетілген талаптарды сақтай отырып, кәсіпорынның тұрақты өкілдігі тұлға соңғысының атынан әрекет ететін дәрежеде болады, яғни</w:t>
      </w:r>
      <w:r w:rsidR="00717B86">
        <w:rPr>
          <w:rFonts w:ascii="Times New Roman" w:hAnsi="Times New Roman" w:cs="Times New Roman"/>
          <w:sz w:val="28"/>
          <w:szCs w:val="28"/>
          <w:lang w:val="kk-KZ"/>
        </w:rPr>
        <w:t>,</w:t>
      </w:r>
      <w:r w:rsidRPr="00860137">
        <w:rPr>
          <w:rFonts w:ascii="Times New Roman" w:hAnsi="Times New Roman" w:cs="Times New Roman"/>
          <w:sz w:val="28"/>
          <w:szCs w:val="28"/>
          <w:lang w:val="kk-KZ"/>
        </w:rPr>
        <w:t>бұл тұлға шарттар жасасатын немесе әдетте кәсіпорын тарапынан елеулі өзгерістерсіз жасалатын шарттарға қол қоюға әкелетін басты рөл атқаратын шамада ғана емес.</w:t>
      </w:r>
    </w:p>
    <w:p w:rsid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100.</w:t>
      </w:r>
      <w:r w:rsidRPr="00860137">
        <w:rPr>
          <w:rFonts w:ascii="Times New Roman" w:hAnsi="Times New Roman" w:cs="Times New Roman"/>
          <w:sz w:val="28"/>
          <w:szCs w:val="28"/>
          <w:lang w:val="kk-KZ"/>
        </w:rPr>
        <w:tab/>
        <w:t xml:space="preserve">5-тармаққа сәйкес, белгілі бір шарттарға сай келетін адамдар ғана тұрақты өкілдік құра алады; барлық басқа адамдар алынып тасталады. Дегенмен, </w:t>
      </w:r>
      <w:r w:rsidR="00717B86">
        <w:rPr>
          <w:rFonts w:ascii="Times New Roman" w:hAnsi="Times New Roman" w:cs="Times New Roman"/>
          <w:sz w:val="28"/>
          <w:szCs w:val="28"/>
          <w:lang w:val="kk-KZ"/>
        </w:rPr>
        <w:t xml:space="preserve">                   </w:t>
      </w:r>
      <w:r w:rsidRPr="00860137">
        <w:rPr>
          <w:rFonts w:ascii="Times New Roman" w:hAnsi="Times New Roman" w:cs="Times New Roman"/>
          <w:sz w:val="28"/>
          <w:szCs w:val="28"/>
          <w:lang w:val="kk-KZ"/>
        </w:rPr>
        <w:t xml:space="preserve">5-тармақ кәсіпорынның мемлекетте тұрақты өкілдігі бар-жоғына балама </w:t>
      </w:r>
      <w:r w:rsidR="00717B86">
        <w:rPr>
          <w:rFonts w:ascii="Times New Roman" w:hAnsi="Times New Roman" w:cs="Times New Roman"/>
          <w:sz w:val="28"/>
          <w:szCs w:val="28"/>
          <w:lang w:val="kk-KZ"/>
        </w:rPr>
        <w:t>ө</w:t>
      </w:r>
      <w:r w:rsidRPr="00860137">
        <w:rPr>
          <w:rFonts w:ascii="Times New Roman" w:hAnsi="Times New Roman" w:cs="Times New Roman"/>
          <w:sz w:val="28"/>
          <w:szCs w:val="28"/>
          <w:lang w:val="kk-KZ"/>
        </w:rPr>
        <w:t xml:space="preserve">лшем беретінін есте ұстаған жөн. Егер кәсіпорынның 1 және 2-тармақтардың мағынасында тұрақты өкілдігі бар екенін дәлелдеуге болатын болса </w:t>
      </w:r>
      <w:r w:rsidR="00717B86">
        <w:rPr>
          <w:rFonts w:ascii="Times New Roman" w:hAnsi="Times New Roman" w:cs="Times New Roman"/>
          <w:sz w:val="28"/>
          <w:szCs w:val="28"/>
          <w:lang w:val="kk-KZ"/>
        </w:rPr>
        <w:t xml:space="preserve">                         </w:t>
      </w:r>
      <w:r w:rsidRPr="00860137">
        <w:rPr>
          <w:rFonts w:ascii="Times New Roman" w:hAnsi="Times New Roman" w:cs="Times New Roman"/>
          <w:sz w:val="28"/>
          <w:szCs w:val="28"/>
          <w:lang w:val="kk-KZ"/>
        </w:rPr>
        <w:t>(4-тармақтың ережелерін ескере отырып), онда жауапты тұлғаның 5-тармақтың қолданысына жататынын дәлелдеудің қажеті жоқ.</w:t>
      </w:r>
    </w:p>
    <w:p w:rsidR="00860137" w:rsidRDefault="00860137" w:rsidP="00860137">
      <w:pPr>
        <w:pStyle w:val="a8"/>
        <w:spacing w:after="80" w:line="300" w:lineRule="auto"/>
        <w:ind w:left="0"/>
        <w:jc w:val="both"/>
        <w:rPr>
          <w:rFonts w:ascii="Times New Roman" w:hAnsi="Times New Roman" w:cs="Times New Roman"/>
          <w:sz w:val="28"/>
          <w:szCs w:val="28"/>
          <w:lang w:val="kk-KZ"/>
        </w:rPr>
      </w:pPr>
      <w:r w:rsidRPr="00860137">
        <w:rPr>
          <w:rFonts w:ascii="Times New Roman" w:hAnsi="Times New Roman" w:cs="Times New Roman"/>
          <w:sz w:val="28"/>
          <w:szCs w:val="28"/>
          <w:lang w:val="kk-KZ"/>
        </w:rPr>
        <w:t>101.</w:t>
      </w:r>
      <w:r w:rsidRPr="00860137">
        <w:rPr>
          <w:rFonts w:ascii="Times New Roman" w:hAnsi="Times New Roman" w:cs="Times New Roman"/>
          <w:sz w:val="28"/>
          <w:szCs w:val="28"/>
          <w:lang w:val="kk-KZ"/>
        </w:rPr>
        <w:tab/>
        <w:t xml:space="preserve">5-тармақтың салдарының бірі, әдетте, тармақта аталған шарттардан туындайтын құқықтар мен міндеттемелер тармақтың салдарынан туындайтын тұрақты өкілдікке беріледі (7-бапқа түсініктеменің 21-тармағын қараңыз), бұл осы шарттарды орындау нәтижесінде алынған барлық пайда дегенді білдірмейтінін ескеру маңызды. Тұрақты өкілдіктің есебіне жатқызылуы тиіс. Тұрақты өкілдіктің шотына жатқызылатын және 5-тармақты қолдану нәтижесінде туындайтын пайданы айқындау 7-бапта келтірілген </w:t>
      </w:r>
      <w:r w:rsidR="00717B86">
        <w:rPr>
          <w:rFonts w:ascii="Times New Roman" w:hAnsi="Times New Roman" w:cs="Times New Roman"/>
          <w:sz w:val="28"/>
          <w:szCs w:val="28"/>
          <w:lang w:val="kk-KZ"/>
        </w:rPr>
        <w:t>қ</w:t>
      </w:r>
      <w:r w:rsidRPr="00860137">
        <w:rPr>
          <w:rFonts w:ascii="Times New Roman" w:hAnsi="Times New Roman" w:cs="Times New Roman"/>
          <w:sz w:val="28"/>
          <w:szCs w:val="28"/>
          <w:lang w:val="kk-KZ"/>
        </w:rPr>
        <w:t xml:space="preserve">ағидалармен реттеледі; әрине, бұл басқа кәсіпорындар мен тұрақты өкілдікке иелік ететін кәсіпорынның қалған бөлігі жүзеге асыратын қызметке тиісті түрде төленуін талап етеді, осылайша 7-бапқа сәйкес </w:t>
      </w:r>
      <w:r w:rsidR="00717B86">
        <w:rPr>
          <w:rFonts w:ascii="Times New Roman" w:hAnsi="Times New Roman" w:cs="Times New Roman"/>
          <w:sz w:val="28"/>
          <w:szCs w:val="28"/>
          <w:lang w:val="kk-KZ"/>
        </w:rPr>
        <w:t>т</w:t>
      </w:r>
      <w:r w:rsidRPr="00860137">
        <w:rPr>
          <w:rFonts w:ascii="Times New Roman" w:hAnsi="Times New Roman" w:cs="Times New Roman"/>
          <w:sz w:val="28"/>
          <w:szCs w:val="28"/>
          <w:lang w:val="kk-KZ"/>
        </w:rPr>
        <w:t>ұрақты өкілдіктің шотына жатқызылған пайда тек тұрақты өкілдік алған қаражатты қамтуы мүмкін, егер ол жеке және тәуелсіз кәсіпорын болса 5-тармақ осы тұрақты өкілдікке жатқызылатын қызмет.</w:t>
      </w:r>
    </w:p>
    <w:p w:rsidR="00860137" w:rsidRDefault="00860137" w:rsidP="00860137">
      <w:pPr>
        <w:pStyle w:val="a8"/>
        <w:spacing w:after="80" w:line="300" w:lineRule="auto"/>
        <w:ind w:left="0"/>
        <w:jc w:val="both"/>
        <w:rPr>
          <w:rFonts w:ascii="Times New Roman" w:hAnsi="Times New Roman" w:cs="Times New Roman"/>
          <w:sz w:val="28"/>
          <w:szCs w:val="28"/>
          <w:lang w:val="kk-KZ"/>
        </w:rPr>
      </w:pPr>
    </w:p>
    <w:p w:rsidR="00860137" w:rsidRPr="00205CA0" w:rsidRDefault="00860137" w:rsidP="00A84D33">
      <w:pPr>
        <w:pStyle w:val="a8"/>
        <w:spacing w:after="80" w:line="300" w:lineRule="auto"/>
        <w:ind w:left="0" w:firstLine="708"/>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6-тармақ</w:t>
      </w:r>
    </w:p>
    <w:p w:rsidR="00CF0AA2" w:rsidRPr="00CF0AA2" w:rsidRDefault="00CF0AA2"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10</w:t>
      </w:r>
      <w:r>
        <w:rPr>
          <w:rFonts w:ascii="Times New Roman" w:hAnsi="Times New Roman" w:cs="Times New Roman"/>
          <w:sz w:val="28"/>
          <w:szCs w:val="28"/>
          <w:lang w:val="kk-KZ"/>
        </w:rPr>
        <w:t>2</w:t>
      </w:r>
      <w:r w:rsidRPr="00CF0AA2">
        <w:rPr>
          <w:rFonts w:ascii="Times New Roman" w:hAnsi="Times New Roman" w:cs="Times New Roman"/>
          <w:sz w:val="28"/>
          <w:szCs w:val="28"/>
          <w:lang w:val="kk-KZ"/>
        </w:rPr>
        <w:t>.</w:t>
      </w:r>
      <w:r w:rsidRPr="00CF0AA2">
        <w:rPr>
          <w:rFonts w:ascii="Times New Roman" w:hAnsi="Times New Roman" w:cs="Times New Roman"/>
          <w:sz w:val="28"/>
          <w:szCs w:val="28"/>
          <w:lang w:val="kk-KZ"/>
        </w:rPr>
        <w:tab/>
        <w:t xml:space="preserve">Егер қатысушы </w:t>
      </w:r>
      <w:r w:rsidR="00717B86">
        <w:rPr>
          <w:rFonts w:ascii="Times New Roman" w:hAnsi="Times New Roman" w:cs="Times New Roman"/>
          <w:sz w:val="28"/>
          <w:szCs w:val="28"/>
          <w:lang w:val="kk-KZ"/>
        </w:rPr>
        <w:t>М</w:t>
      </w:r>
      <w:r w:rsidRPr="00CF0AA2">
        <w:rPr>
          <w:rFonts w:ascii="Times New Roman" w:hAnsi="Times New Roman" w:cs="Times New Roman"/>
          <w:sz w:val="28"/>
          <w:szCs w:val="28"/>
          <w:lang w:val="kk-KZ"/>
        </w:rPr>
        <w:t>емлекеттің кәсіпорны іскерлік қызметті жүзеге асыратын тәуелсіз агент арқылы іскерлік операциялар жасаса, егер агент әдеттегі іскерлік қызмет шеңберінде әрекет етсе, оған осы операцияларға қатысты басқа қатысушы мемлекетте салық салынбайды (83-тармақты қараңыз). Жеке және тәуелсіз кәсіпорынды білдіретін мұндай агенттің қызметі шетелдік кәсіпорынның тұрақты өкілдігінің болу фактісін анықтауға әкелмеуі керек.</w:t>
      </w:r>
    </w:p>
    <w:p w:rsidR="00860137" w:rsidRDefault="00CF0AA2"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10</w:t>
      </w:r>
      <w:r>
        <w:rPr>
          <w:rFonts w:ascii="Times New Roman" w:hAnsi="Times New Roman" w:cs="Times New Roman"/>
          <w:sz w:val="28"/>
          <w:szCs w:val="28"/>
          <w:lang w:val="kk-KZ"/>
        </w:rPr>
        <w:t>3</w:t>
      </w:r>
      <w:r w:rsidRPr="00CF0AA2">
        <w:rPr>
          <w:rFonts w:ascii="Times New Roman" w:hAnsi="Times New Roman" w:cs="Times New Roman"/>
          <w:sz w:val="28"/>
          <w:szCs w:val="28"/>
          <w:lang w:val="kk-KZ"/>
        </w:rPr>
        <w:t>.</w:t>
      </w:r>
      <w:r w:rsidRPr="00CF0AA2">
        <w:rPr>
          <w:rFonts w:ascii="Times New Roman" w:hAnsi="Times New Roman" w:cs="Times New Roman"/>
          <w:sz w:val="28"/>
          <w:szCs w:val="28"/>
          <w:lang w:val="kk-KZ"/>
        </w:rPr>
        <w:tab/>
        <w:t xml:space="preserve">6-тармақтың ережелерінен алып тастау тұлға тәуелсіз агент ретінде іскерлік қызметті жүзеге асыру барысында кәсіпорын атынан әрекет еткен </w:t>
      </w:r>
      <w:r w:rsidRPr="00CF0AA2">
        <w:rPr>
          <w:rFonts w:ascii="Times New Roman" w:hAnsi="Times New Roman" w:cs="Times New Roman"/>
          <w:sz w:val="28"/>
          <w:szCs w:val="28"/>
          <w:lang w:val="kk-KZ"/>
        </w:rPr>
        <w:lastRenderedPageBreak/>
        <w:t>жағдайларда ғана қолданылады. Демек, егер адам кәсіпорынның атынан басқа сапада әрекет етсе, мысалы, қызметкер жұмыс берушінің атынан әрекет етсе немесе серіктес Серіктестік атынан әрекет етсе, ол қолданылмайды. 15-бапқа түсініктеменің 8.1-тармағында түсіндірілгендей, кейде жеке тұлға көрсететін қызметтер персоналды іріктеу және жалдау қызметтері немесе жеке кәсіпорын көрсететін қызметтер болып табылатынын анықтау қиын; осы мақсатта 15-бапқа түсініктеменің 8.2 - 8.28-тармақтарының ережелері пайдаланылуы мүмкін. Алайда, егер адам қызметкер ретінде емес, өзінің іскерлік қызметін жүзеге асыру барысында кәсіпорынның атынан әрекет етсе, 6-тармақтың ережелері егер бұл тұлға осы әрекеттерді тәуелсіз агент ретінде жүзеге асырса ғана қолданылады; төмендегі 111-тармақта түсіндірілгендей, егер осы тұлғаның қызметі бір кәсіпорынның немесе тығыз байланысты кәсіпорындардың атынан толығымен немесе толығымен жүзеге асырылса, мұндай тәуелсіз мәртебенің ықтималдығы төмен болады.</w:t>
      </w:r>
    </w:p>
    <w:p w:rsidR="00A959D3" w:rsidRDefault="00A959D3" w:rsidP="00CF0AA2">
      <w:pPr>
        <w:pStyle w:val="a8"/>
        <w:spacing w:after="80" w:line="300" w:lineRule="auto"/>
        <w:ind w:left="0"/>
        <w:jc w:val="both"/>
        <w:rPr>
          <w:rFonts w:ascii="Times New Roman" w:hAnsi="Times New Roman" w:cs="Times New Roman"/>
          <w:sz w:val="28"/>
          <w:szCs w:val="28"/>
          <w:lang w:val="kk-KZ"/>
        </w:rPr>
      </w:pPr>
      <w:r w:rsidRPr="00A959D3">
        <w:rPr>
          <w:rFonts w:ascii="Times New Roman" w:hAnsi="Times New Roman" w:cs="Times New Roman"/>
          <w:sz w:val="28"/>
          <w:szCs w:val="28"/>
          <w:lang w:val="kk-KZ"/>
        </w:rPr>
        <w:t xml:space="preserve">104. Агент ретінде әрекет ететін тұлға ұсынылатын кәсіпорыннан тәуелсіз бола ма, жоқ па, бұл тұлғаның кәсіпорынға қатысты міндеттемелерінің көлеміне байланысты. Кәсіпорын мүддесі үшін тұлғаның коммерциялық қызметі егжей-тегжейлі нұсқаулармен реттелетін немесе кәсіпорын тарапынан жан-жақты бақыланатын жағдайларда, мұндай тұлға кәсіпорыннан тәуелсіз ретінде қарастырыла алмайды. Тағы бір маңызды критерий кәсіпкерлік тәуекелді сол тұлға немесе ол ұсынатын кәсіпорын көтеруі керек пе. Қалай болғанда да, </w:t>
      </w:r>
      <w:r w:rsidR="00880B67">
        <w:rPr>
          <w:rFonts w:ascii="Times New Roman" w:hAnsi="Times New Roman" w:cs="Times New Roman"/>
          <w:sz w:val="28"/>
          <w:szCs w:val="28"/>
          <w:lang w:val="kk-KZ"/>
        </w:rPr>
        <w:t xml:space="preserve">               </w:t>
      </w:r>
      <w:r w:rsidRPr="00A959D3">
        <w:rPr>
          <w:rFonts w:ascii="Times New Roman" w:hAnsi="Times New Roman" w:cs="Times New Roman"/>
          <w:sz w:val="28"/>
          <w:szCs w:val="28"/>
          <w:lang w:val="kk-KZ"/>
        </w:rPr>
        <w:t xml:space="preserve">6-тармақтың соңғы сөйлемі белгілі бір жағдайларда адамды тәуелсіз агент ретінде қарастыруға болмайтындығын қарастырады (төмендегі </w:t>
      </w:r>
      <w:r w:rsidR="00880B67">
        <w:rPr>
          <w:rFonts w:ascii="Times New Roman" w:hAnsi="Times New Roman" w:cs="Times New Roman"/>
          <w:sz w:val="28"/>
          <w:szCs w:val="28"/>
          <w:lang w:val="kk-KZ"/>
        </w:rPr>
        <w:t xml:space="preserve">                               </w:t>
      </w:r>
      <w:r w:rsidRPr="00A959D3">
        <w:rPr>
          <w:rFonts w:ascii="Times New Roman" w:hAnsi="Times New Roman" w:cs="Times New Roman"/>
          <w:sz w:val="28"/>
          <w:szCs w:val="28"/>
          <w:lang w:val="kk-KZ"/>
        </w:rPr>
        <w:t>119-121-тармақтарды қараңыз). Осы соңғы сөйлем қолданылмайтын агентті тәуелсіз деп санауға болатындығын анықтаған кезде келесі ойларды ескеру қажет.</w:t>
      </w:r>
    </w:p>
    <w:p w:rsidR="00CF0AA2" w:rsidRPr="00CF0AA2" w:rsidRDefault="00A959D3"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105.</w:t>
      </w:r>
      <w:r w:rsidR="00CF0AA2" w:rsidRPr="00CF0AA2">
        <w:rPr>
          <w:rFonts w:ascii="Times New Roman" w:hAnsi="Times New Roman" w:cs="Times New Roman"/>
          <w:sz w:val="28"/>
          <w:szCs w:val="28"/>
          <w:lang w:val="kk-KZ"/>
        </w:rPr>
        <w:t xml:space="preserve">Айта кету керек, егер 6-тармақтың соңғы ұсынысы еншілес кәсіпорынның тек қана немесе іс жүзінде тек бір-бірімен тығыз байланысты кәсіпорындардың атынан әрекет етпеуі себебінен қолданылмаса, бас компанияның акционер ретінде оған қатысты жүзеге асыратын бақылауы бас компанияның агенті ретінде еншілес компанияның тәуелділігін немесе басқа параметрлерін бағалау кезінде ескерілмейді. Бұл 5-баптың 7-тармағында көрсетілген </w:t>
      </w:r>
      <w:r w:rsidR="00880B67">
        <w:rPr>
          <w:rFonts w:ascii="Times New Roman" w:hAnsi="Times New Roman" w:cs="Times New Roman"/>
          <w:sz w:val="28"/>
          <w:szCs w:val="28"/>
          <w:lang w:val="kk-KZ"/>
        </w:rPr>
        <w:t>е</w:t>
      </w:r>
      <w:r w:rsidR="00CF0AA2" w:rsidRPr="00CF0AA2">
        <w:rPr>
          <w:rFonts w:ascii="Times New Roman" w:hAnsi="Times New Roman" w:cs="Times New Roman"/>
          <w:sz w:val="28"/>
          <w:szCs w:val="28"/>
          <w:lang w:val="kk-KZ"/>
        </w:rPr>
        <w:t>режеге сәйкес</w:t>
      </w:r>
      <w:r w:rsidR="00004EC7" w:rsidRPr="00004EC7">
        <w:rPr>
          <w:rFonts w:ascii="Times New Roman" w:hAnsi="Times New Roman" w:cs="Times New Roman"/>
          <w:sz w:val="28"/>
          <w:szCs w:val="28"/>
          <w:lang w:val="kk-KZ"/>
        </w:rPr>
        <w:t xml:space="preserve"> </w:t>
      </w:r>
      <w:r w:rsidR="00CF0AA2" w:rsidRPr="00CF0AA2">
        <w:rPr>
          <w:rFonts w:ascii="Times New Roman" w:hAnsi="Times New Roman" w:cs="Times New Roman"/>
          <w:sz w:val="28"/>
          <w:szCs w:val="28"/>
          <w:lang w:val="kk-KZ"/>
        </w:rPr>
        <w:t>келеді (113-тармақты да қараңыз).</w:t>
      </w:r>
    </w:p>
    <w:p w:rsidR="00004EC7" w:rsidRDefault="00A959D3"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106.</w:t>
      </w:r>
      <w:r w:rsidR="00CF0AA2" w:rsidRPr="00CF0AA2">
        <w:rPr>
          <w:rFonts w:ascii="Times New Roman" w:hAnsi="Times New Roman" w:cs="Times New Roman"/>
          <w:sz w:val="28"/>
          <w:szCs w:val="28"/>
          <w:lang w:val="kk-KZ"/>
        </w:rPr>
        <w:tab/>
        <w:t xml:space="preserve">Тәуелсіз агент, әдетте, өз жұмысының нәтижелері үшін өзінің </w:t>
      </w:r>
    </w:p>
    <w:p w:rsidR="00CF0AA2" w:rsidRPr="00CF0AA2" w:rsidRDefault="00CF0AA2"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lastRenderedPageBreak/>
        <w:t>директорының алдында жауап береді, бірақ бұл жұмысты орындау тәсіліне қатысты айтарлықтай бақылауға жатпайды. Директор оған жұмысты орындауға қатысты толық нұсқаулар бермеуі керек. Директордың агенттің арнайы дағдылары мен біліміне сүйенуі агенттің тәуелсіздігін көрсетеді.</w:t>
      </w:r>
    </w:p>
    <w:p w:rsidR="00CF0AA2" w:rsidRDefault="00A959D3"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107.</w:t>
      </w:r>
      <w:r w:rsidR="00CF0AA2" w:rsidRPr="00CF0AA2">
        <w:rPr>
          <w:rFonts w:ascii="Times New Roman" w:hAnsi="Times New Roman" w:cs="Times New Roman"/>
          <w:sz w:val="28"/>
          <w:szCs w:val="28"/>
          <w:lang w:val="kk-KZ"/>
        </w:rPr>
        <w:tab/>
        <w:t xml:space="preserve">Агент жүргізе алатын іскерлік қызмет ауқымының шектеулері агенттің өкілеттік көлеміне айқын әсер етеді. Алайда, мұндай шектеулер </w:t>
      </w:r>
      <w:r w:rsidR="00880B67">
        <w:rPr>
          <w:rFonts w:ascii="Times New Roman" w:hAnsi="Times New Roman" w:cs="Times New Roman"/>
          <w:sz w:val="28"/>
          <w:szCs w:val="28"/>
          <w:lang w:val="kk-KZ"/>
        </w:rPr>
        <w:t>ш</w:t>
      </w:r>
      <w:r w:rsidR="00CF0AA2" w:rsidRPr="00CF0AA2">
        <w:rPr>
          <w:rFonts w:ascii="Times New Roman" w:hAnsi="Times New Roman" w:cs="Times New Roman"/>
          <w:sz w:val="28"/>
          <w:szCs w:val="28"/>
          <w:lang w:val="kk-KZ"/>
        </w:rPr>
        <w:t>артпен берілген өкілеттіктер шеңберінде принципалдың атынан іскерлік қызметті жүргізу кезінде агенттің еркіндік дәрежесін бағалау арқылы айқындалатын тәуелділікке қатысты қолданылмайды.</w:t>
      </w:r>
    </w:p>
    <w:p w:rsidR="00CF0AA2" w:rsidRPr="00CF0AA2" w:rsidRDefault="00A959D3"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108.</w:t>
      </w:r>
      <w:r w:rsidR="00CF0AA2" w:rsidRPr="00CF0AA2">
        <w:rPr>
          <w:rFonts w:ascii="Times New Roman" w:hAnsi="Times New Roman" w:cs="Times New Roman"/>
          <w:sz w:val="28"/>
          <w:szCs w:val="28"/>
          <w:lang w:val="kk-KZ"/>
        </w:rPr>
        <w:tab/>
        <w:t xml:space="preserve">Шарттың қолданылу ерекшелігі агент </w:t>
      </w:r>
      <w:r w:rsidR="00880B67">
        <w:rPr>
          <w:rFonts w:ascii="Times New Roman" w:hAnsi="Times New Roman" w:cs="Times New Roman"/>
          <w:sz w:val="28"/>
          <w:szCs w:val="28"/>
          <w:lang w:val="kk-KZ"/>
        </w:rPr>
        <w:t>ш</w:t>
      </w:r>
      <w:r w:rsidR="00CF0AA2" w:rsidRPr="00CF0AA2">
        <w:rPr>
          <w:rFonts w:ascii="Times New Roman" w:hAnsi="Times New Roman" w:cs="Times New Roman"/>
          <w:sz w:val="28"/>
          <w:szCs w:val="28"/>
          <w:lang w:val="kk-KZ"/>
        </w:rPr>
        <w:t xml:space="preserve">арт шеңберінде іскерлік қызметті жүзеге асыруға байланысты принципалға маңызды ақпарат беретіндігінде болуы мүмкін. Мұның өзі </w:t>
      </w:r>
      <w:r w:rsidR="00880B67" w:rsidRPr="00CF0AA2">
        <w:rPr>
          <w:rFonts w:ascii="Times New Roman" w:hAnsi="Times New Roman" w:cs="Times New Roman"/>
          <w:sz w:val="28"/>
          <w:szCs w:val="28"/>
          <w:lang w:val="kk-KZ"/>
        </w:rPr>
        <w:t>тек директордан іскерлік қызметті жүргізу тәсілін мақұлдау процесінде ақпарат берілген жағдайларды қоспағанда</w:t>
      </w:r>
      <w:r w:rsidR="00880B67">
        <w:rPr>
          <w:rFonts w:ascii="Times New Roman" w:hAnsi="Times New Roman" w:cs="Times New Roman"/>
          <w:sz w:val="28"/>
          <w:szCs w:val="28"/>
          <w:lang w:val="kk-KZ"/>
        </w:rPr>
        <w:t>,</w:t>
      </w:r>
      <w:r w:rsidR="00880B67" w:rsidRPr="00CF0AA2">
        <w:rPr>
          <w:rFonts w:ascii="Times New Roman" w:hAnsi="Times New Roman" w:cs="Times New Roman"/>
          <w:sz w:val="28"/>
          <w:szCs w:val="28"/>
          <w:lang w:val="kk-KZ"/>
        </w:rPr>
        <w:t xml:space="preserve"> </w:t>
      </w:r>
      <w:r w:rsidR="00CF0AA2" w:rsidRPr="00CF0AA2">
        <w:rPr>
          <w:rFonts w:ascii="Times New Roman" w:hAnsi="Times New Roman" w:cs="Times New Roman"/>
          <w:sz w:val="28"/>
          <w:szCs w:val="28"/>
          <w:lang w:val="kk-KZ"/>
        </w:rPr>
        <w:t>агенттің тәуелділігін анықтау үшін жеткі</w:t>
      </w:r>
      <w:r w:rsidR="00880B67">
        <w:rPr>
          <w:rFonts w:ascii="Times New Roman" w:hAnsi="Times New Roman" w:cs="Times New Roman"/>
          <w:sz w:val="28"/>
          <w:szCs w:val="28"/>
          <w:lang w:val="kk-KZ"/>
        </w:rPr>
        <w:t>лікті критерий болып табылмайды</w:t>
      </w:r>
      <w:r w:rsidR="00CF0AA2" w:rsidRPr="00CF0AA2">
        <w:rPr>
          <w:rFonts w:ascii="Times New Roman" w:hAnsi="Times New Roman" w:cs="Times New Roman"/>
          <w:sz w:val="28"/>
          <w:szCs w:val="28"/>
          <w:lang w:val="kk-KZ"/>
        </w:rPr>
        <w:t>. Келісімшарттың нақты орындалуын қамтамасыз ету және принципалмен жақсы қарым-қатынасты сақтау мақсаты бар ақпарат беру тәуелділіктің белгісі емес.</w:t>
      </w:r>
    </w:p>
    <w:p w:rsidR="00CF0AA2" w:rsidRDefault="00A959D3"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109.</w:t>
      </w:r>
      <w:r w:rsidR="00CF0AA2" w:rsidRPr="00CF0AA2">
        <w:rPr>
          <w:rFonts w:ascii="Times New Roman" w:hAnsi="Times New Roman" w:cs="Times New Roman"/>
          <w:sz w:val="28"/>
          <w:szCs w:val="28"/>
          <w:lang w:val="kk-KZ"/>
        </w:rPr>
        <w:tab/>
        <w:t>Тәуелсіздік мәртебесін анықтау кезінде ескеретін тағы бір фактор-агент ұсынған директорлардың саны. 111-тармақта атап өтілгендей, егер агенттің қызметі Бизнестің қызмет ету мерзімі немесе ұзақ мерзім ішінде кәсіпорын атынан толығымен немесе іс жүзінде толығымен жүзеге асырылса, тәуелсіз мәртебе ықтималдығы аз болады. Алайда, бұл фактінің өзі анықтаушы емес. Агенттің іс-әрекеті осы агент жүзеге асыратын автономды іскерлік қызметті білдіретінін анықтау үшін, оның барысында ол өзінің кәсіпкерлік дағдылары мен білімдерін пайдалану арқылы тәуекелдерді көтеріп, сыйақы алады, барлық фактілер мен жағдайларды ескеру қажет. Егер агент әдеттегі іскерлік қызмет шеңберінде бірнеше директорлардың атынан әрекет етсе және олардың ешқайсысы агент жүзеге асыратын іскерлік қызметке қатысты басымдыққа ие болмаса, егер Директорлар олардың тапсырмасы бойынша іскерлік қызмет барысында агенттің іс-әрекетін бақылауды қамтамасыз ету үшін келісілген әрекет етсе, тәуелділік болуы мүмкін.</w:t>
      </w:r>
    </w:p>
    <w:p w:rsidR="00CF0AA2" w:rsidRDefault="00A959D3"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110.</w:t>
      </w:r>
      <w:r w:rsidR="00CF0AA2" w:rsidRPr="00CF0AA2">
        <w:rPr>
          <w:rFonts w:ascii="Times New Roman" w:hAnsi="Times New Roman" w:cs="Times New Roman"/>
          <w:sz w:val="28"/>
          <w:szCs w:val="28"/>
          <w:lang w:val="kk-KZ"/>
        </w:rPr>
        <w:tab/>
        <w:t xml:space="preserve">Тәуелсіз агентті, егер ол өзінің делдалдық қызметімен байланысты емес қызметті жүзеге асырса, агент ретінде әдеттегі іскерлік қызмет шеңберінде әрекет етуші деп атауға болмайды. Егер, мысалы, бірнеше компаниялардың дистрибьюторы ретінде өз атынан әрекет ететін компания басқа кәсіпорынның агенті ретінде де әрекет етсе, онда компания дистрибьютор ретінде жүзеге асыратын қызмет компания 6-тармақтың ережелерін қолдану мақсатында агент </w:t>
      </w:r>
      <w:r w:rsidR="00CF0AA2" w:rsidRPr="00CF0AA2">
        <w:rPr>
          <w:rFonts w:ascii="Times New Roman" w:hAnsi="Times New Roman" w:cs="Times New Roman"/>
          <w:sz w:val="28"/>
          <w:szCs w:val="28"/>
          <w:lang w:val="kk-KZ"/>
        </w:rPr>
        <w:lastRenderedPageBreak/>
        <w:t>ретінде әдеттегі іскерлік қызмет шеңберінде жүзеге асыратын қызметтің бөлігі болып саналмайды. Алайда, кәсіпорын агент ретінде жүзеге асыратын әдеттегі іскерлік қызмет шеңберіне кіретін іс-шараларға делдалдық қызмет кіреді, ол белгілі бір бизнес секторында қабылданған тәжірибеге сәйкес, кейде агент ретінде, ал кейде оның атынан жүзеге асырылады, егер делдалдық қызметтің бұл түрлері іс жүзінде, бір-бірінен ажыратылмайды. Егер, мысалы, қаржы секторындағы брокер-дилер нарықтық делдалдықтың әртүрлі түрлерін ұқсас түрде жүзеге асырса, бірақ клиенттердің қажеттіліктеріне байланысты кейде оны басқа кәсіпорынның агенті ретінде, ал кейде оның атынан жүзеге асырса, брокер-дилер агент ретінде өзінің әдеттегі іскерлік қызметінде әрекет етеді деп саналады, егер ол осындай әртүрлі нарықтық делдалдық қызметті жүзеге асырады.</w:t>
      </w:r>
    </w:p>
    <w:p w:rsidR="00CF0AA2" w:rsidRPr="00162AF9" w:rsidRDefault="00A959D3"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111.</w:t>
      </w:r>
      <w:r w:rsidR="00CF0AA2" w:rsidRPr="00CF0AA2">
        <w:rPr>
          <w:rFonts w:ascii="Times New Roman" w:hAnsi="Times New Roman" w:cs="Times New Roman"/>
          <w:sz w:val="28"/>
          <w:szCs w:val="28"/>
          <w:lang w:val="kk-KZ"/>
        </w:rPr>
        <w:tab/>
        <w:t xml:space="preserve"> 6-тармақтың соңғы сөйлемі, егер адам тек бір немесе бірнеше тығыз байланысты кәсіпорындардың атынан ғана немесе іс жүзінде әрекет етсе, тәуелсіз агент болып саналмайды. Алайда, бұл соңғы сөйлем 6-тармақ адам осы адаммен тығыз байланысы жоқ бір немесе бірнеше кәсіпорынның атынан әрекет еткен жағдайларда автоматты түрде қолданылады дегенді білдірмейді. </w:t>
      </w:r>
      <w:r w:rsidR="00880B67">
        <w:rPr>
          <w:rFonts w:ascii="Times New Roman" w:hAnsi="Times New Roman" w:cs="Times New Roman"/>
          <w:sz w:val="28"/>
          <w:szCs w:val="28"/>
          <w:lang w:val="kk-KZ"/>
        </w:rPr>
        <w:t xml:space="preserve">                    </w:t>
      </w:r>
      <w:r w:rsidR="00CF0AA2" w:rsidRPr="00CF0AA2">
        <w:rPr>
          <w:rFonts w:ascii="Times New Roman" w:hAnsi="Times New Roman" w:cs="Times New Roman"/>
          <w:sz w:val="28"/>
          <w:szCs w:val="28"/>
          <w:lang w:val="kk-KZ"/>
        </w:rPr>
        <w:t>6-тармақтың ережелері адамның іскерлік қызметті тәуелсіз агент ретінде жүзеге асыруын және осы іскерлік қызметтің әдеттегі барысы шеңберінде әрекет етуін талап етеді. Тәуелсіз мәртебе, егер адамның қызметі тек бір кәсіпорынның (немесе бір-бірімен тығыз байланысты кәсіпорындар тобының) тапсырмасы бойынша белгілі бір тұлғаның бизнесінің қызмет ету мерзімі немесе ұзақ мерзім ішінде толық немесе толығымен жүзеге асырылса, ықтималдығы аз болады. Алайда, егер адам қысқа мерзім ішінде (мысалы, осы тұлғаның коммерциялық қызметінің басында) тығыз байланысы жоқ бір кәсіпорынның атынан ғана әрекет етсе, 6-тармақтың ережелерін қолдануға болады. 109-тармақта көрсетілгендей, адамның қызметі тәуелсіз агент ретінде іскерлік қызметті жүзеге асыру болып табылатындығын анықтау үшін барлық фактілер мен мән-жайларды ескеру қажет.</w:t>
      </w:r>
    </w:p>
    <w:p w:rsidR="00712533" w:rsidRDefault="00A959D3" w:rsidP="00F57D6C">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112.</w:t>
      </w:r>
      <w:r w:rsidR="00CF0AA2" w:rsidRPr="00CF0AA2">
        <w:rPr>
          <w:rFonts w:ascii="Times New Roman" w:hAnsi="Times New Roman" w:cs="Times New Roman"/>
          <w:sz w:val="28"/>
          <w:szCs w:val="28"/>
          <w:lang w:val="kk-KZ"/>
        </w:rPr>
        <w:tab/>
        <w:t>6-тармақтың соңғы сөйлемі, егер адам 8-тармақта келтірілген ұйғарымға сәйкес онымен тығыз байланысты кәсі</w:t>
      </w:r>
      <w:r w:rsidR="00A84D33">
        <w:rPr>
          <w:rFonts w:ascii="Times New Roman" w:hAnsi="Times New Roman" w:cs="Times New Roman"/>
          <w:sz w:val="28"/>
          <w:szCs w:val="28"/>
          <w:lang w:val="kk-KZ"/>
        </w:rPr>
        <w:t>порындардың тапсырмасы бойынша «</w:t>
      </w:r>
      <w:r w:rsidR="00CF0AA2" w:rsidRPr="00CF0AA2">
        <w:rPr>
          <w:rFonts w:ascii="Times New Roman" w:hAnsi="Times New Roman" w:cs="Times New Roman"/>
          <w:sz w:val="28"/>
          <w:szCs w:val="28"/>
          <w:lang w:val="kk-KZ"/>
        </w:rPr>
        <w:t>тек қана немесе іс жүзінде ғана</w:t>
      </w:r>
      <w:r w:rsidR="00A84D33">
        <w:rPr>
          <w:rFonts w:ascii="Times New Roman" w:hAnsi="Times New Roman" w:cs="Times New Roman"/>
          <w:sz w:val="28"/>
          <w:szCs w:val="28"/>
          <w:lang w:val="kk-KZ"/>
        </w:rPr>
        <w:t>»</w:t>
      </w:r>
      <w:r w:rsidR="00CF0AA2" w:rsidRPr="00CF0AA2">
        <w:rPr>
          <w:rFonts w:ascii="Times New Roman" w:hAnsi="Times New Roman" w:cs="Times New Roman"/>
          <w:sz w:val="28"/>
          <w:szCs w:val="28"/>
          <w:lang w:val="kk-KZ"/>
        </w:rPr>
        <w:t xml:space="preserve"> әрекет еткен жағдайда ғана қолданылады. Бұл </w:t>
      </w:r>
    </w:p>
    <w:p w:rsidR="00004EC7" w:rsidRDefault="00CF0AA2" w:rsidP="00F57D6C">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 xml:space="preserve">дегеніміз, егер адамның қызметі онымен тығыз байланысы жоқ кәсіпорындар атынан белгілі бір адамның іскерлік қызметінің маңызды бөлігі болмаса, онда ол </w:t>
      </w:r>
    </w:p>
    <w:p w:rsidR="00F57D6C" w:rsidRDefault="00CF0AA2" w:rsidP="00F57D6C">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lastRenderedPageBreak/>
        <w:t xml:space="preserve">тәуелсіз агент болып саналмайды. Егер, мысалы, агент тығыз байланысы жоқ кәсіпорындар атынан жасалған сату мәмілелері оның басқа кәсіпорындардың атынан әрекет ететін агент ретінде жасаған барлық сату мәмілелерінің </w:t>
      </w:r>
      <w:r w:rsidR="00D16745">
        <w:rPr>
          <w:rFonts w:ascii="Times New Roman" w:hAnsi="Times New Roman" w:cs="Times New Roman"/>
          <w:sz w:val="28"/>
          <w:szCs w:val="28"/>
          <w:lang w:val="kk-KZ"/>
        </w:rPr>
        <w:t xml:space="preserve">                     </w:t>
      </w:r>
      <w:r w:rsidRPr="00CF0AA2">
        <w:rPr>
          <w:rFonts w:ascii="Times New Roman" w:hAnsi="Times New Roman" w:cs="Times New Roman"/>
          <w:sz w:val="28"/>
          <w:szCs w:val="28"/>
          <w:lang w:val="kk-KZ"/>
        </w:rPr>
        <w:t xml:space="preserve">10 пайызынан азын құраса, онда бұл агент </w:t>
      </w:r>
      <w:r w:rsidR="00A84D33">
        <w:rPr>
          <w:rFonts w:ascii="Times New Roman" w:hAnsi="Times New Roman" w:cs="Times New Roman"/>
          <w:sz w:val="28"/>
          <w:szCs w:val="28"/>
          <w:lang w:val="kk-KZ"/>
        </w:rPr>
        <w:t>онымен тығыз байланысты атынан «</w:t>
      </w:r>
      <w:r w:rsidRPr="00CF0AA2">
        <w:rPr>
          <w:rFonts w:ascii="Times New Roman" w:hAnsi="Times New Roman" w:cs="Times New Roman"/>
          <w:sz w:val="28"/>
          <w:szCs w:val="28"/>
          <w:lang w:val="kk-KZ"/>
        </w:rPr>
        <w:t>тек қана немесе іс жүзінде ғана</w:t>
      </w:r>
      <w:r w:rsidR="00A84D33">
        <w:rPr>
          <w:rFonts w:ascii="Times New Roman" w:hAnsi="Times New Roman" w:cs="Times New Roman"/>
          <w:sz w:val="28"/>
          <w:szCs w:val="28"/>
          <w:lang w:val="kk-KZ"/>
        </w:rPr>
        <w:t>»</w:t>
      </w:r>
      <w:r w:rsidRPr="00CF0AA2">
        <w:rPr>
          <w:rFonts w:ascii="Times New Roman" w:hAnsi="Times New Roman" w:cs="Times New Roman"/>
          <w:sz w:val="28"/>
          <w:szCs w:val="28"/>
          <w:lang w:val="kk-KZ"/>
        </w:rPr>
        <w:t xml:space="preserve"> әрекет етеді деп есептелуі керек кәсіпорындар.</w:t>
      </w:r>
    </w:p>
    <w:p w:rsidR="00CF0AA2" w:rsidRDefault="00A959D3" w:rsidP="00F57D6C">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113.</w:t>
      </w:r>
      <w:r w:rsidRPr="00CF0AA2">
        <w:rPr>
          <w:rFonts w:ascii="Times New Roman" w:hAnsi="Times New Roman" w:cs="Times New Roman"/>
          <w:sz w:val="28"/>
          <w:szCs w:val="28"/>
          <w:lang w:val="kk-KZ"/>
        </w:rPr>
        <w:tab/>
      </w:r>
      <w:r w:rsidR="00CF0AA2" w:rsidRPr="00CF0AA2">
        <w:rPr>
          <w:rFonts w:ascii="Times New Roman" w:hAnsi="Times New Roman" w:cs="Times New Roman"/>
          <w:sz w:val="28"/>
          <w:szCs w:val="28"/>
          <w:lang w:val="kk-KZ"/>
        </w:rPr>
        <w:t>6-тармақтың соңғы сөйлемінде баяндалған ере</w:t>
      </w:r>
      <w:r w:rsidR="00A84D33">
        <w:rPr>
          <w:rFonts w:ascii="Times New Roman" w:hAnsi="Times New Roman" w:cs="Times New Roman"/>
          <w:sz w:val="28"/>
          <w:szCs w:val="28"/>
          <w:lang w:val="kk-KZ"/>
        </w:rPr>
        <w:t>же және 8-тармақта келтірілген «</w:t>
      </w:r>
      <w:r w:rsidR="00CF0AA2" w:rsidRPr="00CF0AA2">
        <w:rPr>
          <w:rFonts w:ascii="Times New Roman" w:hAnsi="Times New Roman" w:cs="Times New Roman"/>
          <w:sz w:val="28"/>
          <w:szCs w:val="28"/>
          <w:lang w:val="kk-KZ"/>
        </w:rPr>
        <w:t>тығыз байланысты</w:t>
      </w:r>
      <w:r w:rsidR="00A84D33">
        <w:rPr>
          <w:rFonts w:ascii="Times New Roman" w:hAnsi="Times New Roman" w:cs="Times New Roman"/>
          <w:sz w:val="28"/>
          <w:szCs w:val="28"/>
          <w:lang w:val="kk-KZ"/>
        </w:rPr>
        <w:t>»</w:t>
      </w:r>
      <w:r w:rsidR="00CF0AA2" w:rsidRPr="00CF0AA2">
        <w:rPr>
          <w:rFonts w:ascii="Times New Roman" w:hAnsi="Times New Roman" w:cs="Times New Roman"/>
          <w:sz w:val="28"/>
          <w:szCs w:val="28"/>
          <w:lang w:val="kk-KZ"/>
        </w:rPr>
        <w:t xml:space="preserve"> анықтамасы бір компания басқа компанияны бақылайтын немесе бақылайтын жағдайларды қамтитыны 5-баптың </w:t>
      </w:r>
      <w:r w:rsidR="00880B67">
        <w:rPr>
          <w:rFonts w:ascii="Times New Roman" w:hAnsi="Times New Roman" w:cs="Times New Roman"/>
          <w:sz w:val="28"/>
          <w:szCs w:val="28"/>
          <w:lang w:val="kk-KZ"/>
        </w:rPr>
        <w:t xml:space="preserve">                          </w:t>
      </w:r>
      <w:r w:rsidR="00CF0AA2" w:rsidRPr="00CF0AA2">
        <w:rPr>
          <w:rFonts w:ascii="Times New Roman" w:hAnsi="Times New Roman" w:cs="Times New Roman"/>
          <w:sz w:val="28"/>
          <w:szCs w:val="28"/>
          <w:lang w:val="kk-KZ"/>
        </w:rPr>
        <w:t xml:space="preserve">7-тармағының қолданылу аясын қандай да бір түрде шектейді. 117-тармақта келтірілген түсіндірмеге сәйкес еншілес компания өзінің бас компаниясының атынан 5-тармаққа сәйкес бас компания тұрақты өкілдігі бар деп есептелетіндей әрекет ете алады; бұл жағдайда тек қана немесе іс жүзінде тек өзінің бас компаниясының атынан жұмыс істейтін еншілес компания 6-тармақта көзделген </w:t>
      </w:r>
      <w:r w:rsidR="00A84D33">
        <w:rPr>
          <w:rFonts w:ascii="Times New Roman" w:hAnsi="Times New Roman" w:cs="Times New Roman"/>
          <w:sz w:val="28"/>
          <w:szCs w:val="28"/>
          <w:lang w:val="kk-KZ"/>
        </w:rPr>
        <w:t>«</w:t>
      </w:r>
      <w:r w:rsidR="00CF0AA2" w:rsidRPr="00CF0AA2">
        <w:rPr>
          <w:rFonts w:ascii="Times New Roman" w:hAnsi="Times New Roman" w:cs="Times New Roman"/>
          <w:sz w:val="28"/>
          <w:szCs w:val="28"/>
          <w:lang w:val="kk-KZ"/>
        </w:rPr>
        <w:t>тәуелсіз агент</w:t>
      </w:r>
      <w:r w:rsidR="00A84D33">
        <w:rPr>
          <w:rFonts w:ascii="Times New Roman" w:hAnsi="Times New Roman" w:cs="Times New Roman"/>
          <w:sz w:val="28"/>
          <w:szCs w:val="28"/>
          <w:lang w:val="kk-KZ"/>
        </w:rPr>
        <w:t>»</w:t>
      </w:r>
      <w:r w:rsidR="00CF0AA2" w:rsidRPr="00CF0AA2">
        <w:rPr>
          <w:rFonts w:ascii="Times New Roman" w:hAnsi="Times New Roman" w:cs="Times New Roman"/>
          <w:sz w:val="28"/>
          <w:szCs w:val="28"/>
          <w:lang w:val="kk-KZ"/>
        </w:rPr>
        <w:t xml:space="preserve"> үшін алып тастаудан пайда көре алмайды. Алайда, бұл бас және еншілес компаниялардың қарым-қатынасы 5-тармақтың талаптарын қолдануды жоққа шығарады дегенді білдірмейді. Сондай-ақ, мұндай қарым-қатынастардың өзі осы талаптардың кез-келгені орындалды деген қорытынды жасау үшін жеткілікті.</w:t>
      </w:r>
    </w:p>
    <w:p w:rsidR="00CF0AA2" w:rsidRDefault="00A959D3" w:rsidP="00F57D6C">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114. </w:t>
      </w:r>
      <w:r w:rsidR="00A84D33">
        <w:rPr>
          <w:rFonts w:ascii="Times New Roman" w:hAnsi="Times New Roman" w:cs="Times New Roman"/>
          <w:sz w:val="28"/>
          <w:szCs w:val="28"/>
          <w:lang w:val="kk-KZ"/>
        </w:rPr>
        <w:t>«</w:t>
      </w:r>
      <w:r w:rsidR="00CF0AA2" w:rsidRPr="00CF0AA2">
        <w:rPr>
          <w:rFonts w:ascii="Times New Roman" w:hAnsi="Times New Roman" w:cs="Times New Roman"/>
          <w:sz w:val="28"/>
          <w:szCs w:val="28"/>
          <w:lang w:val="kk-KZ"/>
        </w:rPr>
        <w:t>Тұрақты өкілдік</w:t>
      </w:r>
      <w:r w:rsidR="00A84D33">
        <w:rPr>
          <w:rFonts w:ascii="Times New Roman" w:hAnsi="Times New Roman" w:cs="Times New Roman"/>
          <w:sz w:val="28"/>
          <w:szCs w:val="28"/>
          <w:lang w:val="kk-KZ"/>
        </w:rPr>
        <w:t>»</w:t>
      </w:r>
      <w:r w:rsidR="00CF0AA2" w:rsidRPr="00CF0AA2">
        <w:rPr>
          <w:rFonts w:ascii="Times New Roman" w:hAnsi="Times New Roman" w:cs="Times New Roman"/>
          <w:sz w:val="28"/>
          <w:szCs w:val="28"/>
          <w:lang w:val="kk-KZ"/>
        </w:rPr>
        <w:t xml:space="preserve"> ұғымының анықтамасына сәйкес, бір Мемлекеттің сақтандыру компаниясына, егер оның 1-тармақтың анықтамасында тұрақты кеңсесі болса немесе 5-тармақта сипатталғандай, ол қызметті тұлға арқылы жүзеге асыратын болса, оның сақтандыру қызметіне байланысты екінші Мемлекетте салық салынуы мүмкін. Шетелдік сақтандыру компанияларының агенттіктері кейде жоғарыда аталған талаптардың ешқайсысына сәйкес келмейтіндіктен, бұл компаниялардың мемлекетте осындай қызметтен алынған пайдасына белгілі бір мемлекетте салық салмай-ақ ауқымды қызметті жүзеге асыру мүмкіндігі бар. Мұндай мүмкіндікті болдырмау үшін ЭЫДҰ-ға мүше елдер 2017 жылға дейін жасаған әртүрлі конвенцияларға Мемлекеттің сақтандыру компаниялары, егер олар осы басқа Мемлекетте жарналарды онда құрылған </w:t>
      </w:r>
      <w:r w:rsidR="00880B67">
        <w:rPr>
          <w:rFonts w:ascii="Times New Roman" w:hAnsi="Times New Roman" w:cs="Times New Roman"/>
          <w:sz w:val="28"/>
          <w:szCs w:val="28"/>
          <w:lang w:val="kk-KZ"/>
        </w:rPr>
        <w:t xml:space="preserve">және </w:t>
      </w:r>
      <w:r w:rsidR="00880B67" w:rsidRPr="00CF0AA2">
        <w:rPr>
          <w:rFonts w:ascii="Times New Roman" w:hAnsi="Times New Roman" w:cs="Times New Roman"/>
          <w:sz w:val="28"/>
          <w:szCs w:val="28"/>
          <w:lang w:val="kk-KZ"/>
        </w:rPr>
        <w:t>5</w:t>
      </w:r>
      <w:r w:rsidR="00880B67">
        <w:rPr>
          <w:rFonts w:ascii="Times New Roman" w:hAnsi="Times New Roman" w:cs="Times New Roman"/>
          <w:sz w:val="28"/>
          <w:szCs w:val="28"/>
          <w:lang w:val="kk-KZ"/>
        </w:rPr>
        <w:t>-тармақтың күшімен т</w:t>
      </w:r>
      <w:r w:rsidR="00880B67" w:rsidRPr="00CF0AA2">
        <w:rPr>
          <w:rFonts w:ascii="Times New Roman" w:hAnsi="Times New Roman" w:cs="Times New Roman"/>
          <w:sz w:val="28"/>
          <w:szCs w:val="28"/>
          <w:lang w:val="kk-KZ"/>
        </w:rPr>
        <w:t xml:space="preserve">ұрақты өкілдік болып табылатын агенттен өзгеше </w:t>
      </w:r>
      <w:r w:rsidR="00CF0AA2" w:rsidRPr="00CF0AA2">
        <w:rPr>
          <w:rFonts w:ascii="Times New Roman" w:hAnsi="Times New Roman" w:cs="Times New Roman"/>
          <w:sz w:val="28"/>
          <w:szCs w:val="28"/>
          <w:lang w:val="kk-KZ"/>
        </w:rPr>
        <w:t>агент арқылы алса</w:t>
      </w:r>
      <w:r w:rsidR="009D500F">
        <w:rPr>
          <w:rFonts w:ascii="Times New Roman" w:hAnsi="Times New Roman" w:cs="Times New Roman"/>
          <w:sz w:val="28"/>
          <w:szCs w:val="28"/>
          <w:lang w:val="kk-KZ"/>
        </w:rPr>
        <w:t xml:space="preserve">, </w:t>
      </w:r>
      <w:r w:rsidR="00CF0AA2" w:rsidRPr="00CF0AA2">
        <w:rPr>
          <w:rFonts w:ascii="Times New Roman" w:hAnsi="Times New Roman" w:cs="Times New Roman"/>
          <w:sz w:val="28"/>
          <w:szCs w:val="28"/>
          <w:lang w:val="kk-KZ"/>
        </w:rPr>
        <w:t xml:space="preserve"> </w:t>
      </w:r>
      <w:r w:rsidR="009D500F" w:rsidRPr="00CF0AA2">
        <w:rPr>
          <w:rFonts w:ascii="Times New Roman" w:hAnsi="Times New Roman" w:cs="Times New Roman"/>
          <w:sz w:val="28"/>
          <w:szCs w:val="28"/>
          <w:lang w:val="kk-KZ"/>
        </w:rPr>
        <w:t>не оның аумағында болатын тәуекелдерді осындай агент арқылы сақтандыр</w:t>
      </w:r>
      <w:r w:rsidR="009D500F">
        <w:rPr>
          <w:rFonts w:ascii="Times New Roman" w:hAnsi="Times New Roman" w:cs="Times New Roman"/>
          <w:sz w:val="28"/>
          <w:szCs w:val="28"/>
          <w:lang w:val="kk-KZ"/>
        </w:rPr>
        <w:t>с</w:t>
      </w:r>
      <w:r w:rsidR="009D500F" w:rsidRPr="00CF0AA2">
        <w:rPr>
          <w:rFonts w:ascii="Times New Roman" w:hAnsi="Times New Roman" w:cs="Times New Roman"/>
          <w:sz w:val="28"/>
          <w:szCs w:val="28"/>
          <w:lang w:val="kk-KZ"/>
        </w:rPr>
        <w:t>а</w:t>
      </w:r>
      <w:r w:rsidR="00CF0AA2" w:rsidRPr="00CF0AA2">
        <w:rPr>
          <w:rFonts w:ascii="Times New Roman" w:hAnsi="Times New Roman" w:cs="Times New Roman"/>
          <w:sz w:val="28"/>
          <w:szCs w:val="28"/>
          <w:lang w:val="kk-KZ"/>
        </w:rPr>
        <w:t>, басқа Мемлекетте тұрақты өкілдігі бар деп есептелетін ереже</w:t>
      </w:r>
      <w:r w:rsidR="009D500F">
        <w:rPr>
          <w:rFonts w:ascii="Times New Roman" w:hAnsi="Times New Roman" w:cs="Times New Roman"/>
          <w:sz w:val="28"/>
          <w:szCs w:val="28"/>
          <w:lang w:val="kk-KZ"/>
        </w:rPr>
        <w:t>ні қамтиды</w:t>
      </w:r>
      <w:r w:rsidR="00CF0AA2" w:rsidRPr="00CF0AA2">
        <w:rPr>
          <w:rFonts w:ascii="Times New Roman" w:hAnsi="Times New Roman" w:cs="Times New Roman"/>
          <w:sz w:val="28"/>
          <w:szCs w:val="28"/>
          <w:lang w:val="kk-KZ"/>
        </w:rPr>
        <w:t>. Конвенцияға көрсетілген себептер бойынша ережені енгізу керек пе, жоқ па д</w:t>
      </w:r>
      <w:r w:rsidR="009D500F">
        <w:rPr>
          <w:rFonts w:ascii="Times New Roman" w:hAnsi="Times New Roman" w:cs="Times New Roman"/>
          <w:sz w:val="28"/>
          <w:szCs w:val="28"/>
          <w:lang w:val="kk-KZ"/>
        </w:rPr>
        <w:t>еген шешім қозғалатын қатысушы М</w:t>
      </w:r>
      <w:r w:rsidR="00CF0AA2" w:rsidRPr="00CF0AA2">
        <w:rPr>
          <w:rFonts w:ascii="Times New Roman" w:hAnsi="Times New Roman" w:cs="Times New Roman"/>
          <w:sz w:val="28"/>
          <w:szCs w:val="28"/>
          <w:lang w:val="kk-KZ"/>
        </w:rPr>
        <w:t xml:space="preserve">емлекеттерде қалыптасқан нақты және құқықтық жағдайға байланысты болады. Сонымен қатар, 2017 жылы енгізілген 5 және 6-тармақтардағы </w:t>
      </w:r>
      <w:r w:rsidR="00CF0AA2" w:rsidRPr="00CF0AA2">
        <w:rPr>
          <w:rFonts w:ascii="Times New Roman" w:hAnsi="Times New Roman" w:cs="Times New Roman"/>
          <w:sz w:val="28"/>
          <w:szCs w:val="28"/>
          <w:lang w:val="kk-KZ"/>
        </w:rPr>
        <w:lastRenderedPageBreak/>
        <w:t>өзгерістер осы ереже шешуі керек кейбір мәселелерді шешті. Осы себепті мұндай ереже жиі қарастырылмайды. Осы фактіні ескере отырып, мұндай ұсынысты үлгілік конвенцияға енгізу орынды болып табылмайды.</w:t>
      </w:r>
    </w:p>
    <w:p w:rsidR="00CF0AA2" w:rsidRDefault="00CF0AA2" w:rsidP="00F57D6C">
      <w:pPr>
        <w:pStyle w:val="a8"/>
        <w:spacing w:after="80" w:line="300" w:lineRule="auto"/>
        <w:ind w:left="0"/>
        <w:jc w:val="both"/>
        <w:rPr>
          <w:rFonts w:ascii="Times New Roman" w:hAnsi="Times New Roman" w:cs="Times New Roman"/>
          <w:sz w:val="28"/>
          <w:szCs w:val="28"/>
          <w:lang w:val="kk-KZ"/>
        </w:rPr>
      </w:pPr>
    </w:p>
    <w:p w:rsidR="00CF0AA2" w:rsidRPr="00205CA0" w:rsidRDefault="00CF0AA2" w:rsidP="00A84D33">
      <w:pPr>
        <w:pStyle w:val="a8"/>
        <w:spacing w:after="80" w:line="300" w:lineRule="auto"/>
        <w:ind w:left="0" w:firstLine="708"/>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7-тармақ</w:t>
      </w:r>
    </w:p>
    <w:p w:rsidR="00CF0AA2" w:rsidRPr="00CF0AA2" w:rsidRDefault="00CF0AA2"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11</w:t>
      </w:r>
      <w:r w:rsidR="00A959D3">
        <w:rPr>
          <w:rFonts w:ascii="Times New Roman" w:hAnsi="Times New Roman" w:cs="Times New Roman"/>
          <w:sz w:val="28"/>
          <w:szCs w:val="28"/>
          <w:lang w:val="kk-KZ"/>
        </w:rPr>
        <w:t>5</w:t>
      </w:r>
      <w:r w:rsidRPr="00CF0AA2">
        <w:rPr>
          <w:rFonts w:ascii="Times New Roman" w:hAnsi="Times New Roman" w:cs="Times New Roman"/>
          <w:sz w:val="28"/>
          <w:szCs w:val="28"/>
          <w:lang w:val="kk-KZ"/>
        </w:rPr>
        <w:t>.</w:t>
      </w:r>
      <w:r w:rsidRPr="00CF0AA2">
        <w:rPr>
          <w:rFonts w:ascii="Times New Roman" w:hAnsi="Times New Roman" w:cs="Times New Roman"/>
          <w:sz w:val="28"/>
          <w:szCs w:val="28"/>
          <w:lang w:val="kk-KZ"/>
        </w:rPr>
        <w:tab/>
        <w:t>Еншілес компанияның болуы бұл еншілес компания өзінің бас компаниясының тұрақты өкілі болып табылады дегенді білдірмейді. Бұл салық салу мақсатында мұндай еншілес ұйым тәуелсіз заңды тұлға болып табылады деген қағидадан туындайды. Еншілес компания жүзеге асыратын сауда немесе іскерлік қызметті бас компания басқаратыны да еншілес компанияны бас компанияның тұрақты өкілдігіне айналдырмайды.</w:t>
      </w:r>
    </w:p>
    <w:p w:rsidR="00CF0AA2" w:rsidRDefault="00CF0AA2"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11</w:t>
      </w:r>
      <w:r w:rsidR="00A959D3">
        <w:rPr>
          <w:rFonts w:ascii="Times New Roman" w:hAnsi="Times New Roman" w:cs="Times New Roman"/>
          <w:sz w:val="28"/>
          <w:szCs w:val="28"/>
          <w:lang w:val="kk-KZ"/>
        </w:rPr>
        <w:t>6</w:t>
      </w:r>
      <w:r w:rsidRPr="00CF0AA2">
        <w:rPr>
          <w:rFonts w:ascii="Times New Roman" w:hAnsi="Times New Roman" w:cs="Times New Roman"/>
          <w:sz w:val="28"/>
          <w:szCs w:val="28"/>
          <w:lang w:val="kk-KZ"/>
        </w:rPr>
        <w:t>.</w:t>
      </w:r>
      <w:r w:rsidRPr="00CF0AA2">
        <w:rPr>
          <w:rFonts w:ascii="Times New Roman" w:hAnsi="Times New Roman" w:cs="Times New Roman"/>
          <w:sz w:val="28"/>
          <w:szCs w:val="28"/>
          <w:lang w:val="kk-KZ"/>
        </w:rPr>
        <w:tab/>
        <w:t xml:space="preserve">Алайда, баптың 1-5-тармақтарының ережелеріне сәйкес, бас компанияның еншілес компаниясы кеңсесі бар Мемлекетте тұрақты өкілдігі болуы мүмкін. Осылайша, бас компанияның иелігіндегі еншілес компанияға тиесілі кез келген кеңістік немесе үй-жайлар (қараңыз жоғарыда келтірілген 10-19-тармақтар) және бас компания өзінің іскерлік қызметін жүзеге асыратын тұрақты кеңсені білдіреді, баптың 3 және 4-тармақтарын ескере отырып, 1-тармаққа сәйкес бас компанияның тұрақты өкілдігін білдіреді (мысалы, жоғарыда келтірілген </w:t>
      </w:r>
      <w:r w:rsidR="009D500F">
        <w:rPr>
          <w:rFonts w:ascii="Times New Roman" w:hAnsi="Times New Roman" w:cs="Times New Roman"/>
          <w:sz w:val="28"/>
          <w:szCs w:val="28"/>
          <w:lang w:val="kk-KZ"/>
        </w:rPr>
        <w:t xml:space="preserve">            </w:t>
      </w:r>
      <w:r w:rsidRPr="00CF0AA2">
        <w:rPr>
          <w:rFonts w:ascii="Times New Roman" w:hAnsi="Times New Roman" w:cs="Times New Roman"/>
          <w:sz w:val="28"/>
          <w:szCs w:val="28"/>
          <w:lang w:val="kk-KZ"/>
        </w:rPr>
        <w:t xml:space="preserve">15-тармақты қараңыз). Бұдан басқа, 5-тармаққа сәйкес, егер осы тармақтың шарттары сақталса, </w:t>
      </w:r>
      <w:r w:rsidR="009D500F">
        <w:rPr>
          <w:rFonts w:ascii="Times New Roman" w:hAnsi="Times New Roman" w:cs="Times New Roman"/>
          <w:sz w:val="28"/>
          <w:szCs w:val="28"/>
          <w:lang w:val="kk-KZ"/>
        </w:rPr>
        <w:t>б</w:t>
      </w:r>
      <w:r w:rsidR="009D500F" w:rsidRPr="00CF0AA2">
        <w:rPr>
          <w:rFonts w:ascii="Times New Roman" w:hAnsi="Times New Roman" w:cs="Times New Roman"/>
          <w:sz w:val="28"/>
          <w:szCs w:val="28"/>
          <w:lang w:val="kk-KZ"/>
        </w:rPr>
        <w:t>аптың 6 - тармағының ережелері қолданылатын жағдайларды қоспағанда,</w:t>
      </w:r>
      <w:r w:rsidR="009D500F">
        <w:rPr>
          <w:rFonts w:ascii="Times New Roman" w:hAnsi="Times New Roman" w:cs="Times New Roman"/>
          <w:sz w:val="28"/>
          <w:szCs w:val="28"/>
          <w:lang w:val="kk-KZ"/>
        </w:rPr>
        <w:t xml:space="preserve"> </w:t>
      </w:r>
      <w:r w:rsidRPr="00CF0AA2">
        <w:rPr>
          <w:rFonts w:ascii="Times New Roman" w:hAnsi="Times New Roman" w:cs="Times New Roman"/>
          <w:sz w:val="28"/>
          <w:szCs w:val="28"/>
          <w:lang w:val="kk-KZ"/>
        </w:rPr>
        <w:t>бас компания өзінің еншілес компаниясы оның атынан жүзеге асыратын кез келген қызметке қатысты Мемлекетте тұрақты өкілдігі бар деп есептеледі (</w:t>
      </w:r>
      <w:r w:rsidR="009D500F" w:rsidRPr="00CF0AA2">
        <w:rPr>
          <w:rFonts w:ascii="Times New Roman" w:hAnsi="Times New Roman" w:cs="Times New Roman"/>
          <w:sz w:val="28"/>
          <w:szCs w:val="28"/>
          <w:lang w:val="kk-KZ"/>
        </w:rPr>
        <w:t>82-99-тармақтар</w:t>
      </w:r>
      <w:r w:rsidR="009D500F">
        <w:rPr>
          <w:rFonts w:ascii="Times New Roman" w:hAnsi="Times New Roman" w:cs="Times New Roman"/>
          <w:sz w:val="28"/>
          <w:szCs w:val="28"/>
          <w:lang w:val="kk-KZ"/>
        </w:rPr>
        <w:t>ды</w:t>
      </w:r>
      <w:r w:rsidR="009D500F" w:rsidRPr="00CF0AA2">
        <w:rPr>
          <w:rFonts w:ascii="Times New Roman" w:hAnsi="Times New Roman" w:cs="Times New Roman"/>
          <w:sz w:val="28"/>
          <w:szCs w:val="28"/>
          <w:lang w:val="kk-KZ"/>
        </w:rPr>
        <w:t xml:space="preserve"> </w:t>
      </w:r>
      <w:r w:rsidRPr="00CF0AA2">
        <w:rPr>
          <w:rFonts w:ascii="Times New Roman" w:hAnsi="Times New Roman" w:cs="Times New Roman"/>
          <w:sz w:val="28"/>
          <w:szCs w:val="28"/>
          <w:lang w:val="kk-KZ"/>
        </w:rPr>
        <w:t>қараңыз).</w:t>
      </w:r>
    </w:p>
    <w:p w:rsidR="00CF0AA2" w:rsidRPr="00CF0AA2" w:rsidRDefault="00CF0AA2" w:rsidP="001F1B0E">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11</w:t>
      </w:r>
      <w:r w:rsidR="00A959D3">
        <w:rPr>
          <w:rFonts w:ascii="Times New Roman" w:hAnsi="Times New Roman" w:cs="Times New Roman"/>
          <w:sz w:val="28"/>
          <w:szCs w:val="28"/>
          <w:lang w:val="kk-KZ"/>
        </w:rPr>
        <w:t>7</w:t>
      </w:r>
      <w:r w:rsidRPr="00CF0AA2">
        <w:rPr>
          <w:rFonts w:ascii="Times New Roman" w:hAnsi="Times New Roman" w:cs="Times New Roman"/>
          <w:sz w:val="28"/>
          <w:szCs w:val="28"/>
          <w:lang w:val="kk-KZ"/>
        </w:rPr>
        <w:t>.</w:t>
      </w:r>
      <w:r w:rsidRPr="00CF0AA2">
        <w:rPr>
          <w:rFonts w:ascii="Times New Roman" w:hAnsi="Times New Roman" w:cs="Times New Roman"/>
          <w:sz w:val="28"/>
          <w:szCs w:val="28"/>
          <w:lang w:val="kk-KZ"/>
        </w:rPr>
        <w:tab/>
        <w:t>Дәл осындай қағидаттар халықаралық топқа кіретін кез-келген компанияға қолданылады, осылайша кез-келген ком</w:t>
      </w:r>
      <w:r w:rsidR="009D500F">
        <w:rPr>
          <w:rFonts w:ascii="Times New Roman" w:hAnsi="Times New Roman" w:cs="Times New Roman"/>
          <w:sz w:val="28"/>
          <w:szCs w:val="28"/>
          <w:lang w:val="kk-KZ"/>
        </w:rPr>
        <w:t>пания өзінің иелігінде болатын М</w:t>
      </w:r>
      <w:r w:rsidRPr="00CF0AA2">
        <w:rPr>
          <w:rFonts w:ascii="Times New Roman" w:hAnsi="Times New Roman" w:cs="Times New Roman"/>
          <w:sz w:val="28"/>
          <w:szCs w:val="28"/>
          <w:lang w:val="kk-KZ"/>
        </w:rPr>
        <w:t xml:space="preserve">емлекетте тұрақты өкілдікке ие бола алады (10-19 тармақтарды қараңыз) және топтың басқа компаниясына тиесілі үй-жайларды пайдаланады немесе егер алдыңғы компания баптың 5-тармағына сәйкес </w:t>
      </w:r>
      <w:r w:rsidR="009D500F">
        <w:rPr>
          <w:rFonts w:ascii="Times New Roman" w:hAnsi="Times New Roman" w:cs="Times New Roman"/>
          <w:sz w:val="28"/>
          <w:szCs w:val="28"/>
          <w:lang w:val="kk-KZ"/>
        </w:rPr>
        <w:t>т</w:t>
      </w:r>
      <w:r w:rsidRPr="00CF0AA2">
        <w:rPr>
          <w:rFonts w:ascii="Times New Roman" w:hAnsi="Times New Roman" w:cs="Times New Roman"/>
          <w:sz w:val="28"/>
          <w:szCs w:val="28"/>
          <w:lang w:val="kk-KZ"/>
        </w:rPr>
        <w:t xml:space="preserve">ұрақты өкілдігі бар деп саналса (82-99 тармақтарды қараңыз). Соған қарамастан, баптың 1 немесе </w:t>
      </w:r>
      <w:r w:rsidR="00A84D33">
        <w:rPr>
          <w:rFonts w:ascii="Times New Roman" w:hAnsi="Times New Roman" w:cs="Times New Roman"/>
          <w:sz w:val="28"/>
          <w:szCs w:val="28"/>
          <w:lang w:val="kk-KZ"/>
        </w:rPr>
        <w:t xml:space="preserve">                                </w:t>
      </w:r>
      <w:r w:rsidRPr="00CF0AA2">
        <w:rPr>
          <w:rFonts w:ascii="Times New Roman" w:hAnsi="Times New Roman" w:cs="Times New Roman"/>
          <w:sz w:val="28"/>
          <w:szCs w:val="28"/>
          <w:lang w:val="kk-KZ"/>
        </w:rPr>
        <w:t xml:space="preserve">5-тармақтарының ережелеріне сәйкес </w:t>
      </w:r>
      <w:r w:rsidR="009D500F">
        <w:rPr>
          <w:rFonts w:ascii="Times New Roman" w:hAnsi="Times New Roman" w:cs="Times New Roman"/>
          <w:sz w:val="28"/>
          <w:szCs w:val="28"/>
          <w:lang w:val="kk-KZ"/>
        </w:rPr>
        <w:t>т</w:t>
      </w:r>
      <w:r w:rsidRPr="00CF0AA2">
        <w:rPr>
          <w:rFonts w:ascii="Times New Roman" w:hAnsi="Times New Roman" w:cs="Times New Roman"/>
          <w:sz w:val="28"/>
          <w:szCs w:val="28"/>
          <w:lang w:val="kk-KZ"/>
        </w:rPr>
        <w:t xml:space="preserve">ұрақты өкілдіктің болу фактісі топтың әрбір компаниясы үшін жеке белгіленуге тиіс. Осылайша, бір </w:t>
      </w:r>
      <w:r w:rsidR="009D500F">
        <w:rPr>
          <w:rFonts w:ascii="Times New Roman" w:hAnsi="Times New Roman" w:cs="Times New Roman"/>
          <w:sz w:val="28"/>
          <w:szCs w:val="28"/>
          <w:lang w:val="kk-KZ"/>
        </w:rPr>
        <w:t>М</w:t>
      </w:r>
      <w:r w:rsidRPr="00CF0AA2">
        <w:rPr>
          <w:rFonts w:ascii="Times New Roman" w:hAnsi="Times New Roman" w:cs="Times New Roman"/>
          <w:sz w:val="28"/>
          <w:szCs w:val="28"/>
          <w:lang w:val="kk-KZ"/>
        </w:rPr>
        <w:t xml:space="preserve">емлекетте топтың тұрақты өкілдігінің болуы топтың басқа компаниясының осы </w:t>
      </w:r>
      <w:r w:rsidR="009D500F">
        <w:rPr>
          <w:rFonts w:ascii="Times New Roman" w:hAnsi="Times New Roman" w:cs="Times New Roman"/>
          <w:sz w:val="28"/>
          <w:szCs w:val="28"/>
          <w:lang w:val="kk-KZ"/>
        </w:rPr>
        <w:t>М</w:t>
      </w:r>
      <w:r w:rsidRPr="00CF0AA2">
        <w:rPr>
          <w:rFonts w:ascii="Times New Roman" w:hAnsi="Times New Roman" w:cs="Times New Roman"/>
          <w:sz w:val="28"/>
          <w:szCs w:val="28"/>
          <w:lang w:val="kk-KZ"/>
        </w:rPr>
        <w:t>емлекетте өзінің тұрақты өкілдігі бар-жоғына ешқандай қатысы болмайды.</w:t>
      </w:r>
    </w:p>
    <w:p w:rsidR="00004EC7" w:rsidRDefault="00CF0AA2"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11</w:t>
      </w:r>
      <w:r w:rsidR="00A959D3">
        <w:rPr>
          <w:rFonts w:ascii="Times New Roman" w:hAnsi="Times New Roman" w:cs="Times New Roman"/>
          <w:sz w:val="28"/>
          <w:szCs w:val="28"/>
          <w:lang w:val="kk-KZ"/>
        </w:rPr>
        <w:t>8</w:t>
      </w:r>
      <w:r w:rsidRPr="00CF0AA2">
        <w:rPr>
          <w:rFonts w:ascii="Times New Roman" w:hAnsi="Times New Roman" w:cs="Times New Roman"/>
          <w:sz w:val="28"/>
          <w:szCs w:val="28"/>
          <w:lang w:val="kk-KZ"/>
        </w:rPr>
        <w:t>.</w:t>
      </w:r>
      <w:r w:rsidRPr="00CF0AA2">
        <w:rPr>
          <w:rFonts w:ascii="Times New Roman" w:hAnsi="Times New Roman" w:cs="Times New Roman"/>
          <w:sz w:val="28"/>
          <w:szCs w:val="28"/>
          <w:lang w:val="kk-KZ"/>
        </w:rPr>
        <w:tab/>
        <w:t>Халықаралық топтың мүшесі болып табылатын компанияға тиесілі үй-</w:t>
      </w:r>
    </w:p>
    <w:p w:rsidR="00CF0AA2" w:rsidRDefault="00CF0AA2"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lastRenderedPageBreak/>
        <w:t xml:space="preserve">жайлар топтың басқа компаниясының қарамағына берілуі мүмкін және 5-баптың басқа шарттарына сәйкес осы басқа компанияның тұрақты өкілдігі бола алады, егер осы басқа компанияның іскерлік қызметі осы орын арқылы жүзеге асырылса, онда бұл жағдай мен компания жиі кездесетін жағдай арасындағы айырмашылықты жасау керек халықаралық топтың мүшесі бола отырып, өз іскерлік қызметі шеңберінде топтың басқа компаниясына қызметтер (мысалы, басқару қызметтері) көрсетеді, осы басқа компанияға тиесілі емес үй-жайларда және өз персоналын тарта отырып жүзеге асырылады. Бұл жағдайда қызмет көрсету орны компанияның соңғы компаниясының иелігінде болмайды және осы орын арқылы жүзеге асырылатын осы компанияның іскерлік қызметін білдірмейді. Сондықтан бұл орынды </w:t>
      </w:r>
      <w:r w:rsidR="009D500F">
        <w:rPr>
          <w:rFonts w:ascii="Times New Roman" w:hAnsi="Times New Roman" w:cs="Times New Roman"/>
          <w:sz w:val="28"/>
          <w:szCs w:val="28"/>
          <w:lang w:val="kk-KZ"/>
        </w:rPr>
        <w:t>қ</w:t>
      </w:r>
      <w:r w:rsidRPr="00CF0AA2">
        <w:rPr>
          <w:rFonts w:ascii="Times New Roman" w:hAnsi="Times New Roman" w:cs="Times New Roman"/>
          <w:sz w:val="28"/>
          <w:szCs w:val="28"/>
          <w:lang w:val="kk-KZ"/>
        </w:rPr>
        <w:t xml:space="preserve">ызмет көрсетілетін компанияның тұрақты өкілдігі деп санауға болмайды. Шынында да, белгілі бір жерде компанияның жеке қызметі басқа компанияның бизнесіне экономикалық пайда әкелуі мүмкін екендігі соңғы компания өзінің іскерлік қызметін белгілі бір орын арқылы жүзеге асырады дегенді білдірмейді: </w:t>
      </w:r>
      <w:r w:rsidR="009D500F" w:rsidRPr="00CF0AA2">
        <w:rPr>
          <w:rFonts w:ascii="Times New Roman" w:hAnsi="Times New Roman" w:cs="Times New Roman"/>
          <w:sz w:val="28"/>
          <w:szCs w:val="28"/>
          <w:lang w:val="kk-KZ"/>
        </w:rPr>
        <w:t>себебі, ол осы бөлшектерді өндіруден немесе қызмет көрсетуден пайда көрсе де</w:t>
      </w:r>
      <w:r w:rsidR="009D500F">
        <w:rPr>
          <w:rFonts w:ascii="Times New Roman" w:hAnsi="Times New Roman" w:cs="Times New Roman"/>
          <w:sz w:val="28"/>
          <w:szCs w:val="28"/>
          <w:lang w:val="kk-KZ"/>
        </w:rPr>
        <w:t>,</w:t>
      </w:r>
      <w:r w:rsidR="009D500F" w:rsidRPr="00CF0AA2">
        <w:rPr>
          <w:rFonts w:ascii="Times New Roman" w:hAnsi="Times New Roman" w:cs="Times New Roman"/>
          <w:sz w:val="28"/>
          <w:szCs w:val="28"/>
          <w:lang w:val="kk-KZ"/>
        </w:rPr>
        <w:t xml:space="preserve"> </w:t>
      </w:r>
      <w:r w:rsidRPr="00CF0AA2">
        <w:rPr>
          <w:rFonts w:ascii="Times New Roman" w:hAnsi="Times New Roman" w:cs="Times New Roman"/>
          <w:sz w:val="28"/>
          <w:szCs w:val="28"/>
          <w:lang w:val="kk-KZ"/>
        </w:rPr>
        <w:t xml:space="preserve">басқа компания басқа елде көрсететін өндірілген бөлшектерді немесе қызметтерді ғана сатып алатын компанияның осы компания бойынша </w:t>
      </w:r>
      <w:r w:rsidR="009D500F">
        <w:rPr>
          <w:rFonts w:ascii="Times New Roman" w:hAnsi="Times New Roman" w:cs="Times New Roman"/>
          <w:sz w:val="28"/>
          <w:szCs w:val="28"/>
          <w:lang w:val="kk-KZ"/>
        </w:rPr>
        <w:t>т</w:t>
      </w:r>
      <w:r w:rsidRPr="00CF0AA2">
        <w:rPr>
          <w:rFonts w:ascii="Times New Roman" w:hAnsi="Times New Roman" w:cs="Times New Roman"/>
          <w:sz w:val="28"/>
          <w:szCs w:val="28"/>
          <w:lang w:val="kk-KZ"/>
        </w:rPr>
        <w:t xml:space="preserve">ұрақты </w:t>
      </w:r>
      <w:r w:rsidR="009D500F">
        <w:rPr>
          <w:rFonts w:ascii="Times New Roman" w:hAnsi="Times New Roman" w:cs="Times New Roman"/>
          <w:sz w:val="28"/>
          <w:szCs w:val="28"/>
          <w:lang w:val="kk-KZ"/>
        </w:rPr>
        <w:t>ө</w:t>
      </w:r>
      <w:r w:rsidRPr="00CF0AA2">
        <w:rPr>
          <w:rFonts w:ascii="Times New Roman" w:hAnsi="Times New Roman" w:cs="Times New Roman"/>
          <w:sz w:val="28"/>
          <w:szCs w:val="28"/>
          <w:lang w:val="kk-KZ"/>
        </w:rPr>
        <w:t>кілдігі болмайтыны анық.</w:t>
      </w:r>
    </w:p>
    <w:p w:rsidR="00CF0AA2" w:rsidRDefault="00CF0AA2" w:rsidP="00CF0AA2">
      <w:pPr>
        <w:pStyle w:val="a8"/>
        <w:spacing w:after="80" w:line="300" w:lineRule="auto"/>
        <w:ind w:left="0"/>
        <w:jc w:val="both"/>
        <w:rPr>
          <w:rFonts w:ascii="Times New Roman" w:hAnsi="Times New Roman" w:cs="Times New Roman"/>
          <w:sz w:val="28"/>
          <w:szCs w:val="28"/>
          <w:lang w:val="kk-KZ"/>
        </w:rPr>
      </w:pPr>
    </w:p>
    <w:p w:rsidR="00CF0AA2" w:rsidRPr="00205CA0" w:rsidRDefault="00CF0AA2" w:rsidP="00A84D33">
      <w:pPr>
        <w:pStyle w:val="a8"/>
        <w:spacing w:after="80" w:line="300" w:lineRule="auto"/>
        <w:ind w:left="0" w:firstLine="708"/>
        <w:jc w:val="both"/>
        <w:rPr>
          <w:rFonts w:ascii="Times New Roman" w:hAnsi="Times New Roman" w:cs="Times New Roman"/>
          <w:b/>
          <w:i/>
          <w:sz w:val="30"/>
          <w:szCs w:val="28"/>
          <w:lang w:val="kk-KZ"/>
        </w:rPr>
      </w:pPr>
      <w:r w:rsidRPr="00205CA0">
        <w:rPr>
          <w:rFonts w:ascii="Times New Roman" w:hAnsi="Times New Roman" w:cs="Times New Roman"/>
          <w:b/>
          <w:i/>
          <w:sz w:val="30"/>
          <w:szCs w:val="28"/>
          <w:lang w:val="kk-KZ"/>
        </w:rPr>
        <w:t>8-тармақ</w:t>
      </w:r>
    </w:p>
    <w:p w:rsidR="00CF0AA2" w:rsidRPr="00CF0AA2" w:rsidRDefault="00CF0AA2"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11</w:t>
      </w:r>
      <w:r w:rsidR="00A959D3">
        <w:rPr>
          <w:rFonts w:ascii="Times New Roman" w:hAnsi="Times New Roman" w:cs="Times New Roman"/>
          <w:sz w:val="28"/>
          <w:szCs w:val="28"/>
          <w:lang w:val="kk-KZ"/>
        </w:rPr>
        <w:t>9</w:t>
      </w:r>
      <w:r w:rsidRPr="00CF0AA2">
        <w:rPr>
          <w:rFonts w:ascii="Times New Roman" w:hAnsi="Times New Roman" w:cs="Times New Roman"/>
          <w:sz w:val="28"/>
          <w:szCs w:val="28"/>
          <w:lang w:val="kk-KZ"/>
        </w:rPr>
        <w:t>.</w:t>
      </w:r>
      <w:r w:rsidRPr="00CF0AA2">
        <w:rPr>
          <w:rFonts w:ascii="Times New Roman" w:hAnsi="Times New Roman" w:cs="Times New Roman"/>
          <w:sz w:val="28"/>
          <w:szCs w:val="28"/>
          <w:lang w:val="kk-KZ"/>
        </w:rPr>
        <w:tab/>
        <w:t xml:space="preserve">8-тармақта баптың мақсаттары үшін, атап айтқанда 4.1 және 6-тармақтар үшін </w:t>
      </w:r>
      <w:r w:rsidR="009D500F">
        <w:rPr>
          <w:rFonts w:ascii="Times New Roman" w:hAnsi="Times New Roman" w:cs="Times New Roman"/>
          <w:sz w:val="28"/>
          <w:szCs w:val="28"/>
          <w:lang w:val="kk-KZ"/>
        </w:rPr>
        <w:t>«</w:t>
      </w:r>
      <w:r w:rsidRPr="00CF0AA2">
        <w:rPr>
          <w:rFonts w:ascii="Times New Roman" w:hAnsi="Times New Roman" w:cs="Times New Roman"/>
          <w:sz w:val="28"/>
          <w:szCs w:val="28"/>
          <w:lang w:val="kk-KZ"/>
        </w:rPr>
        <w:t>кәсіпорынмен тығыз байланысты</w:t>
      </w:r>
      <w:r w:rsidR="009D500F">
        <w:rPr>
          <w:rFonts w:ascii="Times New Roman" w:hAnsi="Times New Roman" w:cs="Times New Roman"/>
          <w:sz w:val="28"/>
          <w:szCs w:val="28"/>
          <w:lang w:val="kk-KZ"/>
        </w:rPr>
        <w:t>»</w:t>
      </w:r>
      <w:r w:rsidRPr="00CF0AA2">
        <w:rPr>
          <w:rFonts w:ascii="Times New Roman" w:hAnsi="Times New Roman" w:cs="Times New Roman"/>
          <w:sz w:val="28"/>
          <w:szCs w:val="28"/>
          <w:lang w:val="kk-KZ"/>
        </w:rPr>
        <w:t xml:space="preserve"> тұлға немесе кәсіпорын ұғымының мағынасы түсіндіріледі. Бұл ұғымды 9-баптың мақсаттары үшін қолданылатын </w:t>
      </w:r>
      <w:r w:rsidR="009D500F">
        <w:rPr>
          <w:rFonts w:ascii="Times New Roman" w:hAnsi="Times New Roman" w:cs="Times New Roman"/>
          <w:sz w:val="28"/>
          <w:szCs w:val="28"/>
          <w:lang w:val="kk-KZ"/>
        </w:rPr>
        <w:t>«</w:t>
      </w:r>
      <w:r w:rsidRPr="00CF0AA2">
        <w:rPr>
          <w:rFonts w:ascii="Times New Roman" w:hAnsi="Times New Roman" w:cs="Times New Roman"/>
          <w:sz w:val="28"/>
          <w:szCs w:val="28"/>
          <w:lang w:val="kk-KZ"/>
        </w:rPr>
        <w:t>қауымдастырылған кәсіпорындар</w:t>
      </w:r>
      <w:r w:rsidR="009D500F">
        <w:rPr>
          <w:rFonts w:ascii="Times New Roman" w:hAnsi="Times New Roman" w:cs="Times New Roman"/>
          <w:sz w:val="28"/>
          <w:szCs w:val="28"/>
          <w:lang w:val="kk-KZ"/>
        </w:rPr>
        <w:t>»</w:t>
      </w:r>
      <w:r w:rsidRPr="00CF0AA2">
        <w:rPr>
          <w:rFonts w:ascii="Times New Roman" w:hAnsi="Times New Roman" w:cs="Times New Roman"/>
          <w:sz w:val="28"/>
          <w:szCs w:val="28"/>
          <w:lang w:val="kk-KZ"/>
        </w:rPr>
        <w:t xml:space="preserve"> ұғымынан ажырату керек; екі ұғымның да белгілі бір ұқсастық дәрежесі болғанымен, олар баламалы деп саналмайды.</w:t>
      </w:r>
    </w:p>
    <w:p w:rsidR="00CF0AA2" w:rsidRPr="00CF0AA2" w:rsidRDefault="00CF0AA2"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w:t>
      </w:r>
      <w:r w:rsidR="00D92420">
        <w:rPr>
          <w:rFonts w:ascii="Times New Roman" w:hAnsi="Times New Roman" w:cs="Times New Roman"/>
          <w:sz w:val="28"/>
          <w:szCs w:val="28"/>
          <w:lang w:val="kk-KZ"/>
        </w:rPr>
        <w:t>20</w:t>
      </w:r>
      <w:r w:rsidRPr="00CF0AA2">
        <w:rPr>
          <w:rFonts w:ascii="Times New Roman" w:hAnsi="Times New Roman" w:cs="Times New Roman"/>
          <w:sz w:val="28"/>
          <w:szCs w:val="28"/>
          <w:lang w:val="kk-KZ"/>
        </w:rPr>
        <w:t>.</w:t>
      </w:r>
      <w:r w:rsidRPr="00CF0AA2">
        <w:rPr>
          <w:rFonts w:ascii="Times New Roman" w:hAnsi="Times New Roman" w:cs="Times New Roman"/>
          <w:sz w:val="28"/>
          <w:szCs w:val="28"/>
          <w:lang w:val="kk-KZ"/>
        </w:rPr>
        <w:tab/>
        <w:t>8-тармақтың бірінші бөлігі кәсіпорынмен тығыз байланысты тұлғаның немесе кәсіпорынның жалпы анықтамасын қамтиды. Егер барлық тиісті фактілер мен жағдайлар негізінде олардың біреуі екіншісін бақылайтын болса немесе екеуі де сол адамдардың немесе кәсіпорындардың бақылауында болса, онда адам немесе кәсіпорын кәсіпорынмен тығыз байланысты болады. Бұл жалпы ереже, мысалы, жеке тұлға немесе кәсіпорын белгілі бір тұлғаға немесе кәсіпорынға кәсіпорындағы бенефициарлық үлестің 50 пайызынан астамын тікелей немесе жанама иеленсе, өзіне ұқсас құқықтарды жүзеге асыруға мүмкіндік беретін арнайы келісім негізінде кәсіпорынды бақылайтын жағдайларды қамтиды. Көпше қолданудың көптеген жағдайлары сияқты, 8-тармақтың</w:t>
      </w:r>
      <w:r w:rsidR="009D500F">
        <w:rPr>
          <w:rFonts w:ascii="Times New Roman" w:hAnsi="Times New Roman" w:cs="Times New Roman"/>
          <w:sz w:val="28"/>
          <w:szCs w:val="28"/>
          <w:lang w:val="kk-KZ"/>
        </w:rPr>
        <w:t xml:space="preserve"> бірінші </w:t>
      </w:r>
      <w:r w:rsidR="009D500F">
        <w:rPr>
          <w:rFonts w:ascii="Times New Roman" w:hAnsi="Times New Roman" w:cs="Times New Roman"/>
          <w:sz w:val="28"/>
          <w:szCs w:val="28"/>
          <w:lang w:val="kk-KZ"/>
        </w:rPr>
        <w:lastRenderedPageBreak/>
        <w:t>сөйлемінің соңындағы «</w:t>
      </w:r>
      <w:r w:rsidRPr="00CF0AA2">
        <w:rPr>
          <w:rFonts w:ascii="Times New Roman" w:hAnsi="Times New Roman" w:cs="Times New Roman"/>
          <w:sz w:val="28"/>
          <w:szCs w:val="28"/>
          <w:lang w:val="kk-KZ"/>
        </w:rPr>
        <w:t>бірдей тұлғаларға немесе кәсіпорындарға</w:t>
      </w:r>
      <w:r w:rsidR="009D500F">
        <w:rPr>
          <w:rFonts w:ascii="Times New Roman" w:hAnsi="Times New Roman" w:cs="Times New Roman"/>
          <w:sz w:val="28"/>
          <w:szCs w:val="28"/>
          <w:lang w:val="kk-KZ"/>
        </w:rPr>
        <w:t>»</w:t>
      </w:r>
      <w:r w:rsidRPr="00CF0AA2">
        <w:rPr>
          <w:rFonts w:ascii="Times New Roman" w:hAnsi="Times New Roman" w:cs="Times New Roman"/>
          <w:sz w:val="28"/>
          <w:szCs w:val="28"/>
          <w:lang w:val="kk-KZ"/>
        </w:rPr>
        <w:t xml:space="preserve"> сілтеме осындай бір ғана тұлға немесе кәсіпорын болған жағдайларды қамтиды.</w:t>
      </w:r>
    </w:p>
    <w:p w:rsidR="00CF0AA2" w:rsidRDefault="00CF0AA2"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12</w:t>
      </w:r>
      <w:r w:rsidR="00D92420">
        <w:rPr>
          <w:rFonts w:ascii="Times New Roman" w:hAnsi="Times New Roman" w:cs="Times New Roman"/>
          <w:sz w:val="28"/>
          <w:szCs w:val="28"/>
          <w:lang w:val="kk-KZ"/>
        </w:rPr>
        <w:t>1</w:t>
      </w:r>
      <w:r w:rsidRPr="00CF0AA2">
        <w:rPr>
          <w:rFonts w:ascii="Times New Roman" w:hAnsi="Times New Roman" w:cs="Times New Roman"/>
          <w:sz w:val="28"/>
          <w:szCs w:val="28"/>
          <w:lang w:val="kk-KZ"/>
        </w:rPr>
        <w:t>.</w:t>
      </w:r>
      <w:r w:rsidRPr="00CF0AA2">
        <w:rPr>
          <w:rFonts w:ascii="Times New Roman" w:hAnsi="Times New Roman" w:cs="Times New Roman"/>
          <w:sz w:val="28"/>
          <w:szCs w:val="28"/>
          <w:lang w:val="kk-KZ"/>
        </w:rPr>
        <w:tab/>
        <w:t xml:space="preserve">8-тармақтың екінші бөлігі кәсіпорынмен тығыз байланысты адамды немесе кәсіпорынды анықтау талаптары белгілі бір жағдайларда автоматты түрде сақталуын қамтамасыз етеді. Осы екінші бөлімге сәйкес, егер олардың біреуі екіншісіндегі бенефициарлық үлестің 50 пайызынан астамын тікелей немесе жанама иеленсе немесе үшінші тұлға тікелей немесе жанама түрде тұлғада да, кәсіпорында да, екі кәсіпорында да бенефициарлық үлестің </w:t>
      </w:r>
      <w:r w:rsidR="009D500F">
        <w:rPr>
          <w:rFonts w:ascii="Times New Roman" w:hAnsi="Times New Roman" w:cs="Times New Roman"/>
          <w:sz w:val="28"/>
          <w:szCs w:val="28"/>
          <w:lang w:val="kk-KZ"/>
        </w:rPr>
        <w:t xml:space="preserve">                    </w:t>
      </w:r>
      <w:r w:rsidRPr="00CF0AA2">
        <w:rPr>
          <w:rFonts w:ascii="Times New Roman" w:hAnsi="Times New Roman" w:cs="Times New Roman"/>
          <w:sz w:val="28"/>
          <w:szCs w:val="28"/>
          <w:lang w:val="kk-KZ"/>
        </w:rPr>
        <w:t>50 пайызынан астамын иеленсе, тұлға немесе кәсіпорын кәсіпорынмен тығыз байланысты болып саналады. Компания жағдайында, егер тұлға дауыстардың жалпы санының және компания акцияларының құнының немесе компания капиталына қатысудың бенефициарлық үлесінің пайызынан астамын тікелей немесе жанама иеленсе, бұл шарт сақталады.</w:t>
      </w:r>
    </w:p>
    <w:p w:rsidR="00CF0AA2" w:rsidRDefault="00CF0AA2" w:rsidP="00CF0AA2">
      <w:pPr>
        <w:pStyle w:val="a8"/>
        <w:spacing w:after="80" w:line="300" w:lineRule="auto"/>
        <w:ind w:left="0"/>
        <w:jc w:val="both"/>
        <w:rPr>
          <w:rFonts w:ascii="Times New Roman" w:hAnsi="Times New Roman" w:cs="Times New Roman"/>
          <w:sz w:val="28"/>
          <w:szCs w:val="28"/>
          <w:lang w:val="kk-KZ"/>
        </w:rPr>
      </w:pPr>
    </w:p>
    <w:p w:rsidR="00CF0AA2" w:rsidRPr="00A84D33" w:rsidRDefault="00CF0AA2" w:rsidP="00A84D33">
      <w:pPr>
        <w:pStyle w:val="a8"/>
        <w:spacing w:after="80" w:line="300" w:lineRule="auto"/>
        <w:ind w:left="0" w:firstLine="708"/>
        <w:jc w:val="both"/>
        <w:rPr>
          <w:rFonts w:ascii="Times New Roman Полужирный" w:hAnsi="Times New Roman Полужирный" w:cs="Times New Roman"/>
          <w:b/>
          <w:sz w:val="30"/>
          <w:szCs w:val="28"/>
          <w:lang w:val="kk-KZ"/>
        </w:rPr>
      </w:pPr>
      <w:r w:rsidRPr="00A84D33">
        <w:rPr>
          <w:rFonts w:ascii="Times New Roman Полужирный" w:hAnsi="Times New Roman Полужирный" w:cs="Times New Roman"/>
          <w:b/>
          <w:sz w:val="30"/>
          <w:szCs w:val="28"/>
          <w:lang w:val="kk-KZ"/>
        </w:rPr>
        <w:t>Электрондық сауда</w:t>
      </w:r>
    </w:p>
    <w:p w:rsidR="00CF0AA2" w:rsidRPr="00D92420" w:rsidRDefault="00CF0AA2" w:rsidP="00CF0AA2">
      <w:pPr>
        <w:pStyle w:val="a8"/>
        <w:spacing w:after="80" w:line="300" w:lineRule="auto"/>
        <w:ind w:left="0"/>
        <w:jc w:val="both"/>
        <w:rPr>
          <w:rFonts w:ascii="Times New Roman" w:hAnsi="Times New Roman" w:cs="Times New Roman"/>
          <w:sz w:val="28"/>
          <w:szCs w:val="28"/>
          <w:lang w:val="kk-KZ"/>
        </w:rPr>
      </w:pPr>
      <w:r w:rsidRPr="00CF0AA2">
        <w:rPr>
          <w:rFonts w:ascii="Times New Roman" w:hAnsi="Times New Roman" w:cs="Times New Roman"/>
          <w:sz w:val="28"/>
          <w:szCs w:val="28"/>
          <w:lang w:val="kk-KZ"/>
        </w:rPr>
        <w:t>12</w:t>
      </w:r>
      <w:r w:rsidR="00D92420">
        <w:rPr>
          <w:rFonts w:ascii="Times New Roman" w:hAnsi="Times New Roman" w:cs="Times New Roman"/>
          <w:sz w:val="28"/>
          <w:szCs w:val="28"/>
          <w:lang w:val="kk-KZ"/>
        </w:rPr>
        <w:t>2</w:t>
      </w:r>
      <w:r w:rsidRPr="00CF0AA2">
        <w:rPr>
          <w:rFonts w:ascii="Times New Roman" w:hAnsi="Times New Roman" w:cs="Times New Roman"/>
          <w:sz w:val="28"/>
          <w:szCs w:val="28"/>
          <w:lang w:val="kk-KZ"/>
        </w:rPr>
        <w:t>.</w:t>
      </w:r>
      <w:r w:rsidRPr="00CF0AA2">
        <w:rPr>
          <w:rFonts w:ascii="Times New Roman" w:hAnsi="Times New Roman" w:cs="Times New Roman"/>
          <w:sz w:val="28"/>
          <w:szCs w:val="28"/>
          <w:lang w:val="kk-KZ"/>
        </w:rPr>
        <w:tab/>
        <w:t xml:space="preserve">Электрондық сауда саласындағы операцияларды жүзеге асыру кезінде мемлекетте есептеу жабдықтарын жай пайдалану Тұрақты өкілдік бола ала ма деген пікірталастар болды. </w:t>
      </w:r>
      <w:r w:rsidRPr="00D92420">
        <w:rPr>
          <w:rFonts w:ascii="Times New Roman" w:hAnsi="Times New Roman" w:cs="Times New Roman"/>
          <w:sz w:val="28"/>
          <w:szCs w:val="28"/>
          <w:lang w:val="kk-KZ"/>
        </w:rPr>
        <w:t xml:space="preserve">Бұл мәселе </w:t>
      </w:r>
      <w:r w:rsidR="00CF0D1C">
        <w:rPr>
          <w:rFonts w:ascii="Times New Roman" w:hAnsi="Times New Roman" w:cs="Times New Roman"/>
          <w:sz w:val="28"/>
          <w:szCs w:val="28"/>
          <w:lang w:val="kk-KZ"/>
        </w:rPr>
        <w:t>баптың</w:t>
      </w:r>
      <w:r w:rsidRPr="00D92420">
        <w:rPr>
          <w:rFonts w:ascii="Times New Roman" w:hAnsi="Times New Roman" w:cs="Times New Roman"/>
          <w:sz w:val="28"/>
          <w:szCs w:val="28"/>
          <w:lang w:val="kk-KZ"/>
        </w:rPr>
        <w:t xml:space="preserve"> ережелеріне қатысты бірқатар сұрақтар туғызады.</w:t>
      </w:r>
    </w:p>
    <w:p w:rsidR="00CF0AA2" w:rsidRPr="0053119C" w:rsidRDefault="00CF0AA2" w:rsidP="00CF0AA2">
      <w:pPr>
        <w:pStyle w:val="a8"/>
        <w:spacing w:after="80" w:line="300" w:lineRule="auto"/>
        <w:ind w:left="0"/>
        <w:jc w:val="both"/>
        <w:rPr>
          <w:rFonts w:ascii="Times New Roman" w:hAnsi="Times New Roman" w:cs="Times New Roman"/>
          <w:sz w:val="28"/>
          <w:szCs w:val="28"/>
          <w:lang w:val="kk-KZ"/>
        </w:rPr>
      </w:pPr>
      <w:r w:rsidRPr="00D92420">
        <w:rPr>
          <w:rFonts w:ascii="Times New Roman" w:hAnsi="Times New Roman" w:cs="Times New Roman"/>
          <w:sz w:val="28"/>
          <w:szCs w:val="28"/>
          <w:lang w:val="kk-KZ"/>
        </w:rPr>
        <w:t>12</w:t>
      </w:r>
      <w:r w:rsidR="00D92420">
        <w:rPr>
          <w:rFonts w:ascii="Times New Roman" w:hAnsi="Times New Roman" w:cs="Times New Roman"/>
          <w:sz w:val="28"/>
          <w:szCs w:val="28"/>
          <w:lang w:val="kk-KZ"/>
        </w:rPr>
        <w:t>3</w:t>
      </w:r>
      <w:r w:rsidRPr="00D92420">
        <w:rPr>
          <w:rFonts w:ascii="Times New Roman" w:hAnsi="Times New Roman" w:cs="Times New Roman"/>
          <w:sz w:val="28"/>
          <w:szCs w:val="28"/>
          <w:lang w:val="kk-KZ"/>
        </w:rPr>
        <w:t>.</w:t>
      </w:r>
      <w:r w:rsidRPr="00D92420">
        <w:rPr>
          <w:rFonts w:ascii="Times New Roman" w:hAnsi="Times New Roman" w:cs="Times New Roman"/>
          <w:sz w:val="28"/>
          <w:szCs w:val="28"/>
          <w:lang w:val="kk-KZ"/>
        </w:rPr>
        <w:tab/>
        <w:t>Кәсіпорынның автоматтандырылған жабдықт</w:t>
      </w:r>
      <w:r w:rsidR="009D500F">
        <w:rPr>
          <w:rFonts w:ascii="Times New Roman" w:hAnsi="Times New Roman" w:cs="Times New Roman"/>
          <w:sz w:val="28"/>
          <w:szCs w:val="28"/>
          <w:lang w:val="kk-KZ"/>
        </w:rPr>
        <w:t>ы пайдалану орны ол орналасқан М</w:t>
      </w:r>
      <w:r w:rsidRPr="00D92420">
        <w:rPr>
          <w:rFonts w:ascii="Times New Roman" w:hAnsi="Times New Roman" w:cs="Times New Roman"/>
          <w:sz w:val="28"/>
          <w:szCs w:val="28"/>
          <w:lang w:val="kk-KZ"/>
        </w:rPr>
        <w:t xml:space="preserve">емлекеттің аумағында тұрақты өкілдік бола алады (төменде қараңыз), белгілі бір жағдайларда тұрақты өкілдік болатындай етіп осындай жерде орнатылуы мүмкін есептеу жабдықтары мен осы жабдықта қолданылатын немесе сақталатын деректер мен бағдарламалық жасақтама арасындағы айырмашылықты анықтау қажет. </w:t>
      </w:r>
      <w:r w:rsidRPr="0053119C">
        <w:rPr>
          <w:rFonts w:ascii="Times New Roman" w:hAnsi="Times New Roman" w:cs="Times New Roman"/>
          <w:sz w:val="28"/>
          <w:szCs w:val="28"/>
          <w:lang w:val="kk-KZ"/>
        </w:rPr>
        <w:t xml:space="preserve">Мысалы, бағдарламалық жасақтама мен электрондық деректердің үйлесімі болып табылатын </w:t>
      </w:r>
      <w:r w:rsidR="00237104">
        <w:rPr>
          <w:rFonts w:ascii="Times New Roman" w:hAnsi="Times New Roman" w:cs="Times New Roman"/>
          <w:sz w:val="28"/>
          <w:szCs w:val="28"/>
          <w:lang w:val="kk-KZ"/>
        </w:rPr>
        <w:t>и</w:t>
      </w:r>
      <w:r w:rsidRPr="0053119C">
        <w:rPr>
          <w:rFonts w:ascii="Times New Roman" w:hAnsi="Times New Roman" w:cs="Times New Roman"/>
          <w:sz w:val="28"/>
          <w:szCs w:val="28"/>
          <w:lang w:val="kk-KZ"/>
        </w:rPr>
        <w:t>нтернеттегі веб-сайттың өзі материал</w:t>
      </w:r>
      <w:r w:rsidR="00A84D33" w:rsidRPr="0053119C">
        <w:rPr>
          <w:rFonts w:ascii="Times New Roman" w:hAnsi="Times New Roman" w:cs="Times New Roman"/>
          <w:sz w:val="28"/>
          <w:szCs w:val="28"/>
          <w:lang w:val="kk-KZ"/>
        </w:rPr>
        <w:t xml:space="preserve">дық мүлік емес. Осылайша, оның </w:t>
      </w:r>
      <w:r w:rsidR="00A84D33">
        <w:rPr>
          <w:rFonts w:ascii="Times New Roman" w:hAnsi="Times New Roman" w:cs="Times New Roman"/>
          <w:sz w:val="28"/>
          <w:szCs w:val="28"/>
          <w:lang w:val="kk-KZ"/>
        </w:rPr>
        <w:t>«</w:t>
      </w:r>
      <w:r w:rsidRPr="0053119C">
        <w:rPr>
          <w:rFonts w:ascii="Times New Roman" w:hAnsi="Times New Roman" w:cs="Times New Roman"/>
          <w:sz w:val="28"/>
          <w:szCs w:val="28"/>
          <w:lang w:val="kk-KZ"/>
        </w:rPr>
        <w:t>қызмет орны</w:t>
      </w:r>
      <w:r w:rsidR="00A84D33">
        <w:rPr>
          <w:rFonts w:ascii="Times New Roman" w:hAnsi="Times New Roman" w:cs="Times New Roman"/>
          <w:sz w:val="28"/>
          <w:szCs w:val="28"/>
          <w:lang w:val="kk-KZ"/>
        </w:rPr>
        <w:t>»</w:t>
      </w:r>
      <w:r w:rsidRPr="0053119C">
        <w:rPr>
          <w:rFonts w:ascii="Times New Roman" w:hAnsi="Times New Roman" w:cs="Times New Roman"/>
          <w:sz w:val="28"/>
          <w:szCs w:val="28"/>
          <w:lang w:val="kk-KZ"/>
        </w:rPr>
        <w:t xml:space="preserve"> </w:t>
      </w:r>
      <w:r w:rsidR="00A84D33" w:rsidRPr="0053119C">
        <w:rPr>
          <w:rFonts w:ascii="Times New Roman" w:hAnsi="Times New Roman" w:cs="Times New Roman"/>
          <w:sz w:val="28"/>
          <w:szCs w:val="28"/>
          <w:lang w:val="kk-KZ"/>
        </w:rPr>
        <w:t xml:space="preserve">болуы мүмкін орны жоқ, өйткені </w:t>
      </w:r>
      <w:r w:rsidR="00A84D33">
        <w:rPr>
          <w:rFonts w:ascii="Times New Roman" w:hAnsi="Times New Roman" w:cs="Times New Roman"/>
          <w:sz w:val="28"/>
          <w:szCs w:val="28"/>
          <w:lang w:val="kk-KZ"/>
        </w:rPr>
        <w:t>«</w:t>
      </w:r>
      <w:r w:rsidRPr="0053119C">
        <w:rPr>
          <w:rFonts w:ascii="Times New Roman" w:hAnsi="Times New Roman" w:cs="Times New Roman"/>
          <w:sz w:val="28"/>
          <w:szCs w:val="28"/>
          <w:lang w:val="kk-KZ"/>
        </w:rPr>
        <w:t>объект, мысалы, үй-жай немесе кейбір жағдайларда техника немесе жабды</w:t>
      </w:r>
      <w:r w:rsidR="00A84D33">
        <w:rPr>
          <w:rFonts w:ascii="Times New Roman" w:hAnsi="Times New Roman" w:cs="Times New Roman"/>
          <w:sz w:val="28"/>
          <w:szCs w:val="28"/>
          <w:lang w:val="kk-KZ"/>
        </w:rPr>
        <w:t>ғы»</w:t>
      </w:r>
      <w:r w:rsidRPr="0053119C">
        <w:rPr>
          <w:rFonts w:ascii="Times New Roman" w:hAnsi="Times New Roman" w:cs="Times New Roman"/>
          <w:sz w:val="28"/>
          <w:szCs w:val="28"/>
          <w:lang w:val="kk-KZ"/>
        </w:rPr>
        <w:t xml:space="preserve"> жоқ (6-тармақты қараңыз) осы веб-сайтты құрайтын тиісті бағдарламалық жасақтама мен деректерге қатысты. Екінші жағынан, веб-сайт сақталатын және оған қол жеткізілетін сервер</w:t>
      </w:r>
      <w:r w:rsidR="00237104">
        <w:rPr>
          <w:rFonts w:ascii="Times New Roman" w:hAnsi="Times New Roman" w:cs="Times New Roman"/>
          <w:sz w:val="28"/>
          <w:szCs w:val="28"/>
          <w:lang w:val="kk-KZ"/>
        </w:rPr>
        <w:t xml:space="preserve"> – </w:t>
      </w:r>
      <w:r w:rsidRPr="0053119C">
        <w:rPr>
          <w:rFonts w:ascii="Times New Roman" w:hAnsi="Times New Roman" w:cs="Times New Roman"/>
          <w:sz w:val="28"/>
          <w:szCs w:val="28"/>
          <w:lang w:val="kk-KZ"/>
        </w:rPr>
        <w:t>бұл физикалық орналасқан жері бар жабдық бірлігі, осылайша сол се</w:t>
      </w:r>
      <w:r w:rsidR="00A84D33" w:rsidRPr="0053119C">
        <w:rPr>
          <w:rFonts w:ascii="Times New Roman" w:hAnsi="Times New Roman" w:cs="Times New Roman"/>
          <w:sz w:val="28"/>
          <w:szCs w:val="28"/>
          <w:lang w:val="kk-KZ"/>
        </w:rPr>
        <w:t xml:space="preserve">рверді басқаратын кәсіпорынның </w:t>
      </w:r>
      <w:r w:rsidR="00A84D33">
        <w:rPr>
          <w:rFonts w:ascii="Times New Roman" w:hAnsi="Times New Roman" w:cs="Times New Roman"/>
          <w:sz w:val="28"/>
          <w:szCs w:val="28"/>
          <w:lang w:val="kk-KZ"/>
        </w:rPr>
        <w:t>«</w:t>
      </w:r>
      <w:r w:rsidRPr="0053119C">
        <w:rPr>
          <w:rFonts w:ascii="Times New Roman" w:hAnsi="Times New Roman" w:cs="Times New Roman"/>
          <w:sz w:val="28"/>
          <w:szCs w:val="28"/>
          <w:lang w:val="kk-KZ"/>
        </w:rPr>
        <w:t>тұрақты кеңсесі</w:t>
      </w:r>
      <w:r w:rsidR="00A84D33">
        <w:rPr>
          <w:rFonts w:ascii="Times New Roman" w:hAnsi="Times New Roman" w:cs="Times New Roman"/>
          <w:sz w:val="28"/>
          <w:szCs w:val="28"/>
          <w:lang w:val="kk-KZ"/>
        </w:rPr>
        <w:t>»</w:t>
      </w:r>
      <w:r w:rsidRPr="0053119C">
        <w:rPr>
          <w:rFonts w:ascii="Times New Roman" w:hAnsi="Times New Roman" w:cs="Times New Roman"/>
          <w:sz w:val="28"/>
          <w:szCs w:val="28"/>
          <w:lang w:val="kk-KZ"/>
        </w:rPr>
        <w:t xml:space="preserve"> бола алады.</w:t>
      </w:r>
    </w:p>
    <w:p w:rsidR="00004EC7" w:rsidRDefault="00CF0AA2" w:rsidP="00CF0AA2">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t>12</w:t>
      </w:r>
      <w:r w:rsidR="00D92420">
        <w:rPr>
          <w:rFonts w:ascii="Times New Roman" w:hAnsi="Times New Roman" w:cs="Times New Roman"/>
          <w:sz w:val="28"/>
          <w:szCs w:val="28"/>
          <w:lang w:val="kk-KZ"/>
        </w:rPr>
        <w:t>4</w:t>
      </w:r>
      <w:r w:rsidRPr="0053119C">
        <w:rPr>
          <w:rFonts w:ascii="Times New Roman" w:hAnsi="Times New Roman" w:cs="Times New Roman"/>
          <w:sz w:val="28"/>
          <w:szCs w:val="28"/>
          <w:lang w:val="kk-KZ"/>
        </w:rPr>
        <w:t>.</w:t>
      </w:r>
      <w:r w:rsidRPr="0053119C">
        <w:rPr>
          <w:rFonts w:ascii="Times New Roman" w:hAnsi="Times New Roman" w:cs="Times New Roman"/>
          <w:sz w:val="28"/>
          <w:szCs w:val="28"/>
          <w:lang w:val="kk-KZ"/>
        </w:rPr>
        <w:tab/>
        <w:t xml:space="preserve">Веб-сайт пен оны сақтайтын және пайдаланатын сервер арасындағы </w:t>
      </w:r>
    </w:p>
    <w:p w:rsidR="00CF0AA2" w:rsidRPr="0053119C" w:rsidRDefault="00CF0AA2" w:rsidP="00CF0AA2">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lastRenderedPageBreak/>
        <w:t>айырмашылық маңызды, өйткені серверді басқаратын кәсіпорын веб-сайт арқылы өзінің іскерлік қызметін жүзеге асыратын кәсіпорыннан өзгеше болуы мүмкін. Мысалы, көбінесе кәсіпорын өзінің іскерлік қызметін жүзеге асыратын веб-сайт Интернет-қызмет провайдерінің (</w:t>
      </w:r>
      <w:r>
        <w:rPr>
          <w:rFonts w:ascii="Times New Roman" w:hAnsi="Times New Roman" w:cs="Times New Roman"/>
          <w:sz w:val="28"/>
          <w:szCs w:val="28"/>
          <w:lang w:val="kk-KZ"/>
        </w:rPr>
        <w:t>ИҚП</w:t>
      </w:r>
      <w:r w:rsidRPr="0053119C">
        <w:rPr>
          <w:rFonts w:ascii="Times New Roman" w:hAnsi="Times New Roman" w:cs="Times New Roman"/>
          <w:sz w:val="28"/>
          <w:szCs w:val="28"/>
          <w:lang w:val="kk-KZ"/>
        </w:rPr>
        <w:t xml:space="preserve">) серверінде орналастырылады. </w:t>
      </w:r>
      <w:r>
        <w:rPr>
          <w:rFonts w:ascii="Times New Roman" w:hAnsi="Times New Roman" w:cs="Times New Roman"/>
          <w:sz w:val="28"/>
          <w:szCs w:val="28"/>
          <w:lang w:val="kk-KZ"/>
        </w:rPr>
        <w:t>ИҚП</w:t>
      </w:r>
      <w:r w:rsidRPr="0053119C">
        <w:rPr>
          <w:rFonts w:ascii="Times New Roman" w:hAnsi="Times New Roman" w:cs="Times New Roman"/>
          <w:sz w:val="28"/>
          <w:szCs w:val="28"/>
          <w:lang w:val="kk-KZ"/>
        </w:rPr>
        <w:t xml:space="preserve">-ға осындай келісімдер арқылы төленетін сома веб-сайтқа қажетті бағдарламалық жасақтама мен деректерді сақтау үшін пайдаланылатын дискілік кеңістіктің көлеміне байланысты болуы мүмкін болса да, бұл шарттар әдетте сервер мен оның орналасқан жерін кәсіпорынның қарамағына алмайды </w:t>
      </w:r>
      <w:r w:rsidR="00A84D33">
        <w:rPr>
          <w:rFonts w:ascii="Times New Roman" w:hAnsi="Times New Roman" w:cs="Times New Roman"/>
          <w:sz w:val="28"/>
          <w:szCs w:val="28"/>
          <w:lang w:val="kk-KZ"/>
        </w:rPr>
        <w:t xml:space="preserve">                  </w:t>
      </w:r>
      <w:r w:rsidRPr="0053119C">
        <w:rPr>
          <w:rFonts w:ascii="Times New Roman" w:hAnsi="Times New Roman" w:cs="Times New Roman"/>
          <w:sz w:val="28"/>
          <w:szCs w:val="28"/>
          <w:lang w:val="kk-KZ"/>
        </w:rPr>
        <w:t xml:space="preserve">(10-19 тармақтарды қараңыз), тіпті кәсіпорын мүмкін болса да оның веб-сайты белгілі бір серверде белгілі бір жерде болуы керек екенін анықтаңыз. Бұл жағдайда кәсіпорын бұл жерде физикалық түрде де жоқ, өйткені веб-сайттың физикалық орны жоқ. Мұндай жағдайларда кәсіпорын осындай орналастыру шарты негізінде кеңсені сатып алды деп санауға болмайды. Алайда, егер веб-сайт арқылы іскерлік қызметті жүзеге асыратын кәсіпорынның өз иелігінде сервері болса, мысалы, веб-сайт сақталатын және пайдаланылатын серверге иелік ету (немесе жалға алу) және пайдалану, </w:t>
      </w:r>
      <w:r w:rsidR="00237104">
        <w:rPr>
          <w:rFonts w:ascii="Times New Roman" w:hAnsi="Times New Roman" w:cs="Times New Roman"/>
          <w:sz w:val="28"/>
          <w:szCs w:val="28"/>
          <w:lang w:val="kk-KZ"/>
        </w:rPr>
        <w:t>е</w:t>
      </w:r>
      <w:r w:rsidRPr="0053119C">
        <w:rPr>
          <w:rFonts w:ascii="Times New Roman" w:hAnsi="Times New Roman" w:cs="Times New Roman"/>
          <w:sz w:val="28"/>
          <w:szCs w:val="28"/>
          <w:lang w:val="kk-KZ"/>
        </w:rPr>
        <w:t xml:space="preserve">гер </w:t>
      </w:r>
      <w:r w:rsidR="00CF0D1C">
        <w:rPr>
          <w:rFonts w:ascii="Times New Roman" w:hAnsi="Times New Roman" w:cs="Times New Roman"/>
          <w:sz w:val="28"/>
          <w:szCs w:val="28"/>
          <w:lang w:val="kk-KZ"/>
        </w:rPr>
        <w:t>баптың</w:t>
      </w:r>
      <w:r w:rsidRPr="0053119C">
        <w:rPr>
          <w:rFonts w:ascii="Times New Roman" w:hAnsi="Times New Roman" w:cs="Times New Roman"/>
          <w:sz w:val="28"/>
          <w:szCs w:val="28"/>
          <w:lang w:val="kk-KZ"/>
        </w:rPr>
        <w:t xml:space="preserve"> басқа талаптары орындалса, сервердің орналасқан жері кәсіпорынның тұрақты өкілі бола алады.</w:t>
      </w:r>
    </w:p>
    <w:p w:rsidR="00CF0AA2" w:rsidRPr="0053119C" w:rsidRDefault="00CF0AA2" w:rsidP="00CF0AA2">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t>12</w:t>
      </w:r>
      <w:r w:rsidR="00D92420">
        <w:rPr>
          <w:rFonts w:ascii="Times New Roman" w:hAnsi="Times New Roman" w:cs="Times New Roman"/>
          <w:sz w:val="28"/>
          <w:szCs w:val="28"/>
          <w:lang w:val="kk-KZ"/>
        </w:rPr>
        <w:t>5</w:t>
      </w:r>
      <w:r w:rsidRPr="0053119C">
        <w:rPr>
          <w:rFonts w:ascii="Times New Roman" w:hAnsi="Times New Roman" w:cs="Times New Roman"/>
          <w:sz w:val="28"/>
          <w:szCs w:val="28"/>
          <w:lang w:val="kk-KZ"/>
        </w:rPr>
        <w:t>.</w:t>
      </w:r>
      <w:r w:rsidRPr="0053119C">
        <w:rPr>
          <w:rFonts w:ascii="Times New Roman" w:hAnsi="Times New Roman" w:cs="Times New Roman"/>
          <w:sz w:val="28"/>
          <w:szCs w:val="28"/>
          <w:lang w:val="kk-KZ"/>
        </w:rPr>
        <w:tab/>
        <w:t>Белгілі бір жерде есептеу жабдығы тұрақты өкілдікке қойылатын талаптарға сай болған жағдайда ғана тұрақты өкілдік бола алады. Сервер жағдайында серверді жылжыту мүмкіндігі емес, оның нақты қозғалысы маңызды. Тұрақты қызмет орнын көрсету үшін сервер 1-тармақта анықталғандай тұрақты орынға айналу үшін жеткілікті кезең ішінде белгілі бір жерде орналасуы керек.</w:t>
      </w:r>
    </w:p>
    <w:p w:rsidR="00CF0AA2" w:rsidRPr="0053119C" w:rsidRDefault="00CF0AA2" w:rsidP="00CF0AA2">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t>12</w:t>
      </w:r>
      <w:r w:rsidR="00D92420">
        <w:rPr>
          <w:rFonts w:ascii="Times New Roman" w:hAnsi="Times New Roman" w:cs="Times New Roman"/>
          <w:sz w:val="28"/>
          <w:szCs w:val="28"/>
          <w:lang w:val="kk-KZ"/>
        </w:rPr>
        <w:t>6</w:t>
      </w:r>
      <w:r w:rsidRPr="0053119C">
        <w:rPr>
          <w:rFonts w:ascii="Times New Roman" w:hAnsi="Times New Roman" w:cs="Times New Roman"/>
          <w:sz w:val="28"/>
          <w:szCs w:val="28"/>
          <w:lang w:val="kk-KZ"/>
        </w:rPr>
        <w:t>.</w:t>
      </w:r>
      <w:r w:rsidRPr="0053119C">
        <w:rPr>
          <w:rFonts w:ascii="Times New Roman" w:hAnsi="Times New Roman" w:cs="Times New Roman"/>
          <w:sz w:val="28"/>
          <w:szCs w:val="28"/>
          <w:lang w:val="kk-KZ"/>
        </w:rPr>
        <w:tab/>
        <w:t>Тағы бір мәселе, кәсіпорынның іскерлік қызметін сервер сияқты жабдықтары бар жерде ішінара немесе толығымен жүзеге асырылатын деп санауға бола ма? Кәсіпорынның іскерлік қызметі ішінара немесе толығымен осындай жабдықтың көмегімен жүзеге асырыла ма, жоқ па деген мәселені әр жағдайда қарастыру қажет, және осындай жабдықтың арқасында кәсіпорынның кәсіпкерлік қызметі жүзеге асырылатын объектілері бар деп айтуға болатындығын анықтау қажет.</w:t>
      </w:r>
    </w:p>
    <w:p w:rsidR="00CF0AA2" w:rsidRPr="0053119C" w:rsidRDefault="00CF0AA2" w:rsidP="00CF0AA2">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t>12</w:t>
      </w:r>
      <w:r w:rsidR="00D92420">
        <w:rPr>
          <w:rFonts w:ascii="Times New Roman" w:hAnsi="Times New Roman" w:cs="Times New Roman"/>
          <w:sz w:val="28"/>
          <w:szCs w:val="28"/>
          <w:lang w:val="kk-KZ"/>
        </w:rPr>
        <w:t>7</w:t>
      </w:r>
      <w:r w:rsidRPr="0053119C">
        <w:rPr>
          <w:rFonts w:ascii="Times New Roman" w:hAnsi="Times New Roman" w:cs="Times New Roman"/>
          <w:sz w:val="28"/>
          <w:szCs w:val="28"/>
          <w:lang w:val="kk-KZ"/>
        </w:rPr>
        <w:t>.</w:t>
      </w:r>
      <w:r w:rsidRPr="0053119C">
        <w:rPr>
          <w:rFonts w:ascii="Times New Roman" w:hAnsi="Times New Roman" w:cs="Times New Roman"/>
          <w:sz w:val="28"/>
          <w:szCs w:val="28"/>
          <w:lang w:val="kk-KZ"/>
        </w:rPr>
        <w:tab/>
        <w:t xml:space="preserve">Егер кәсіпорын белгілі бір жерде есептеу техникасын қолданса, онда жабдықты сол жерде пайдалану үшін белгілі бір кәсіпорынның қызметкерлері қажет болмаса да, </w:t>
      </w:r>
      <w:r w:rsidR="00237104">
        <w:rPr>
          <w:rFonts w:ascii="Times New Roman" w:hAnsi="Times New Roman" w:cs="Times New Roman"/>
          <w:sz w:val="28"/>
          <w:szCs w:val="28"/>
          <w:lang w:val="kk-KZ"/>
        </w:rPr>
        <w:t>т</w:t>
      </w:r>
      <w:r w:rsidRPr="0053119C">
        <w:rPr>
          <w:rFonts w:ascii="Times New Roman" w:hAnsi="Times New Roman" w:cs="Times New Roman"/>
          <w:sz w:val="28"/>
          <w:szCs w:val="28"/>
          <w:lang w:val="kk-KZ"/>
        </w:rPr>
        <w:t xml:space="preserve">ұрақты өкілдік болуы мүмкін. Егер іс жүзінде осы жерде іскерлік қызметті жүргізу үшін персонал талап етілмесе, кәсіпорынды өзінің іскерлік қызметін қандай да бір жерде ішінара немесе толық жүзеге асырушы деп санау үшін персоналдың болуы қажет емес. Бұл тұжырым табиғи ресурстарды </w:t>
      </w:r>
      <w:r w:rsidRPr="0053119C">
        <w:rPr>
          <w:rFonts w:ascii="Times New Roman" w:hAnsi="Times New Roman" w:cs="Times New Roman"/>
          <w:sz w:val="28"/>
          <w:szCs w:val="28"/>
          <w:lang w:val="kk-KZ"/>
        </w:rPr>
        <w:lastRenderedPageBreak/>
        <w:t>пайдалану кезінде қолданылатын автоматты сорғы жабдығы сияқты жабдық автоматты түрде жұмыс істейтін басқа қызметпен бірдей дәрежеде электрондық саудаға қолданылады.</w:t>
      </w:r>
    </w:p>
    <w:p w:rsidR="00CF0AA2" w:rsidRPr="0053119C" w:rsidRDefault="00CF0AA2" w:rsidP="00CF0AA2">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t>12</w:t>
      </w:r>
      <w:r w:rsidR="00D92420">
        <w:rPr>
          <w:rFonts w:ascii="Times New Roman" w:hAnsi="Times New Roman" w:cs="Times New Roman"/>
          <w:sz w:val="28"/>
          <w:szCs w:val="28"/>
          <w:lang w:val="kk-KZ"/>
        </w:rPr>
        <w:t>8</w:t>
      </w:r>
      <w:r w:rsidRPr="0053119C">
        <w:rPr>
          <w:rFonts w:ascii="Times New Roman" w:hAnsi="Times New Roman" w:cs="Times New Roman"/>
          <w:sz w:val="28"/>
          <w:szCs w:val="28"/>
          <w:lang w:val="kk-KZ"/>
        </w:rPr>
        <w:t>.</w:t>
      </w:r>
      <w:r w:rsidRPr="0053119C">
        <w:rPr>
          <w:rFonts w:ascii="Times New Roman" w:hAnsi="Times New Roman" w:cs="Times New Roman"/>
          <w:sz w:val="28"/>
          <w:szCs w:val="28"/>
          <w:lang w:val="kk-KZ"/>
        </w:rPr>
        <w:tab/>
        <w:t xml:space="preserve">Тағы бір мәселе, егер 4-тармақта сипатталған көмекші қызмет арқылы жүзеге асырылатын электрондық сауда операциялары болса, тұрақты өкілдікті бар деп санауға болмайтындығына байланысты. Осындай жерде жүзеге асырылатын нақты </w:t>
      </w:r>
      <w:r>
        <w:rPr>
          <w:rFonts w:ascii="Times New Roman" w:hAnsi="Times New Roman" w:cs="Times New Roman"/>
          <w:sz w:val="28"/>
          <w:szCs w:val="28"/>
          <w:lang w:val="kk-KZ"/>
        </w:rPr>
        <w:t>қызмет</w:t>
      </w:r>
      <w:r w:rsidRPr="0053119C">
        <w:rPr>
          <w:rFonts w:ascii="Times New Roman" w:hAnsi="Times New Roman" w:cs="Times New Roman"/>
          <w:sz w:val="28"/>
          <w:szCs w:val="28"/>
          <w:lang w:val="kk-KZ"/>
        </w:rPr>
        <w:t xml:space="preserve"> 4-тармақтың қолданысына жата ма, жоқ па деген мәселені кәсіпорын осы жабдықтың көмегімен жүзеге асыратын әртүрлі функцияларды ескере отырып, әр нақты жағдайда зерттеу қажет. Төменде әдетте дайындық немесе көмекші болып саналатын әрекеттердің мысалдары келтірілген:</w:t>
      </w:r>
    </w:p>
    <w:p w:rsidR="00CF0AA2" w:rsidRPr="0053119C" w:rsidRDefault="00A84D33" w:rsidP="00A84D33">
      <w:pPr>
        <w:pStyle w:val="a8"/>
        <w:spacing w:after="80" w:line="300" w:lineRule="auto"/>
        <w:ind w:left="851" w:hanging="142"/>
        <w:jc w:val="both"/>
        <w:rPr>
          <w:rFonts w:ascii="Times New Roman" w:hAnsi="Times New Roman" w:cs="Times New Roman"/>
          <w:sz w:val="28"/>
          <w:szCs w:val="28"/>
          <w:lang w:val="kk-KZ"/>
        </w:rPr>
      </w:pPr>
      <w:r w:rsidRPr="0053119C">
        <w:rPr>
          <w:lang w:val="kk-KZ"/>
        </w:rPr>
        <w:t>—</w:t>
      </w:r>
      <w:r w:rsidR="00CF0AA2" w:rsidRPr="0053119C">
        <w:rPr>
          <w:rFonts w:ascii="Times New Roman" w:hAnsi="Times New Roman" w:cs="Times New Roman"/>
          <w:sz w:val="28"/>
          <w:szCs w:val="28"/>
          <w:lang w:val="kk-KZ"/>
        </w:rPr>
        <w:t xml:space="preserve"> жеткізушілер мен тұтынушылар арасында телефон желісіне өте ұқсас байланыс арнасын қамтамасыз ету;</w:t>
      </w:r>
    </w:p>
    <w:p w:rsidR="00CF0AA2" w:rsidRPr="0053119C" w:rsidRDefault="00A84D33" w:rsidP="00A84D33">
      <w:pPr>
        <w:pStyle w:val="a8"/>
        <w:spacing w:after="80" w:line="300" w:lineRule="auto"/>
        <w:ind w:left="851" w:hanging="142"/>
        <w:jc w:val="both"/>
        <w:rPr>
          <w:rFonts w:ascii="Times New Roman" w:hAnsi="Times New Roman" w:cs="Times New Roman"/>
          <w:sz w:val="28"/>
          <w:szCs w:val="28"/>
          <w:lang w:val="kk-KZ"/>
        </w:rPr>
      </w:pPr>
      <w:r w:rsidRPr="0053119C">
        <w:rPr>
          <w:lang w:val="kk-KZ"/>
        </w:rPr>
        <w:t>—</w:t>
      </w:r>
      <w:r w:rsidR="00CF0AA2" w:rsidRPr="0053119C">
        <w:rPr>
          <w:rFonts w:ascii="Times New Roman" w:hAnsi="Times New Roman" w:cs="Times New Roman"/>
          <w:sz w:val="28"/>
          <w:szCs w:val="28"/>
          <w:lang w:val="kk-KZ"/>
        </w:rPr>
        <w:t xml:space="preserve"> тауарларды немесе қызметтерді жарнамалау;</w:t>
      </w:r>
    </w:p>
    <w:p w:rsidR="00CF0AA2" w:rsidRPr="0053119C" w:rsidRDefault="00A84D33" w:rsidP="00A84D33">
      <w:pPr>
        <w:pStyle w:val="a8"/>
        <w:spacing w:after="80" w:line="300" w:lineRule="auto"/>
        <w:ind w:left="851" w:hanging="142"/>
        <w:jc w:val="both"/>
        <w:rPr>
          <w:rFonts w:ascii="Times New Roman" w:hAnsi="Times New Roman" w:cs="Times New Roman"/>
          <w:sz w:val="28"/>
          <w:szCs w:val="28"/>
          <w:lang w:val="kk-KZ"/>
        </w:rPr>
      </w:pPr>
      <w:r w:rsidRPr="0053119C">
        <w:rPr>
          <w:lang w:val="kk-KZ"/>
        </w:rPr>
        <w:t>—</w:t>
      </w:r>
      <w:r w:rsidR="00CF0AA2" w:rsidRPr="0053119C">
        <w:rPr>
          <w:rFonts w:ascii="Times New Roman" w:hAnsi="Times New Roman" w:cs="Times New Roman"/>
          <w:sz w:val="28"/>
          <w:szCs w:val="28"/>
          <w:lang w:val="kk-KZ"/>
        </w:rPr>
        <w:t xml:space="preserve"> қауіпсіздік және тиімділік мақсатында айна сервері арқылы ақпарат беру;</w:t>
      </w:r>
    </w:p>
    <w:p w:rsidR="00CF0AA2" w:rsidRPr="0053119C" w:rsidRDefault="00A84D33" w:rsidP="00A84D33">
      <w:pPr>
        <w:pStyle w:val="a8"/>
        <w:spacing w:after="80" w:line="300" w:lineRule="auto"/>
        <w:ind w:left="851" w:hanging="142"/>
        <w:jc w:val="both"/>
        <w:rPr>
          <w:rFonts w:ascii="Times New Roman" w:hAnsi="Times New Roman" w:cs="Times New Roman"/>
          <w:sz w:val="28"/>
          <w:szCs w:val="28"/>
          <w:lang w:val="kk-KZ"/>
        </w:rPr>
      </w:pPr>
      <w:r w:rsidRPr="0053119C">
        <w:rPr>
          <w:lang w:val="kk-KZ"/>
        </w:rPr>
        <w:t>—</w:t>
      </w:r>
      <w:r w:rsidRPr="0053119C">
        <w:rPr>
          <w:rFonts w:ascii="Times New Roman" w:hAnsi="Times New Roman" w:cs="Times New Roman"/>
          <w:sz w:val="28"/>
          <w:szCs w:val="28"/>
          <w:lang w:val="kk-KZ"/>
        </w:rPr>
        <w:t xml:space="preserve"> </w:t>
      </w:r>
      <w:r w:rsidR="00CF0AA2" w:rsidRPr="0053119C">
        <w:rPr>
          <w:rFonts w:ascii="Times New Roman" w:hAnsi="Times New Roman" w:cs="Times New Roman"/>
          <w:sz w:val="28"/>
          <w:szCs w:val="28"/>
          <w:lang w:val="kk-KZ"/>
        </w:rPr>
        <w:t>кәсіпорын үшін нарықтық деректерді жинау;</w:t>
      </w:r>
    </w:p>
    <w:p w:rsidR="00CF0AA2" w:rsidRPr="0053119C" w:rsidRDefault="00A84D33" w:rsidP="00A84D33">
      <w:pPr>
        <w:pStyle w:val="a8"/>
        <w:spacing w:after="80" w:line="300" w:lineRule="auto"/>
        <w:ind w:left="851" w:hanging="142"/>
        <w:jc w:val="both"/>
        <w:rPr>
          <w:rFonts w:ascii="Times New Roman" w:hAnsi="Times New Roman" w:cs="Times New Roman"/>
          <w:sz w:val="28"/>
          <w:szCs w:val="28"/>
          <w:lang w:val="kk-KZ"/>
        </w:rPr>
      </w:pPr>
      <w:r w:rsidRPr="0053119C">
        <w:rPr>
          <w:lang w:val="kk-KZ"/>
        </w:rPr>
        <w:t>—</w:t>
      </w:r>
      <w:r w:rsidR="00E83FC0">
        <w:rPr>
          <w:rFonts w:ascii="Times New Roman" w:hAnsi="Times New Roman" w:cs="Times New Roman"/>
          <w:sz w:val="28"/>
          <w:szCs w:val="28"/>
          <w:lang w:val="kk-KZ"/>
        </w:rPr>
        <w:t xml:space="preserve"> </w:t>
      </w:r>
      <w:r w:rsidR="00CF0AA2" w:rsidRPr="0053119C">
        <w:rPr>
          <w:rFonts w:ascii="Times New Roman" w:hAnsi="Times New Roman" w:cs="Times New Roman"/>
          <w:sz w:val="28"/>
          <w:szCs w:val="28"/>
          <w:lang w:val="kk-KZ"/>
        </w:rPr>
        <w:t>ақпарат беру.</w:t>
      </w:r>
    </w:p>
    <w:p w:rsidR="00E83FC0" w:rsidRPr="0053119C" w:rsidRDefault="00E83FC0" w:rsidP="009D4D21">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t>12</w:t>
      </w:r>
      <w:r w:rsidR="00D92420">
        <w:rPr>
          <w:rFonts w:ascii="Times New Roman" w:hAnsi="Times New Roman" w:cs="Times New Roman"/>
          <w:sz w:val="28"/>
          <w:szCs w:val="28"/>
          <w:lang w:val="kk-KZ"/>
        </w:rPr>
        <w:t>9</w:t>
      </w:r>
      <w:r w:rsidRPr="0053119C">
        <w:rPr>
          <w:rFonts w:ascii="Times New Roman" w:hAnsi="Times New Roman" w:cs="Times New Roman"/>
          <w:sz w:val="28"/>
          <w:szCs w:val="28"/>
          <w:lang w:val="kk-KZ"/>
        </w:rPr>
        <w:t>.</w:t>
      </w:r>
      <w:r w:rsidR="009D4D21">
        <w:rPr>
          <w:rFonts w:ascii="Times New Roman" w:hAnsi="Times New Roman" w:cs="Times New Roman"/>
          <w:sz w:val="28"/>
          <w:szCs w:val="28"/>
          <w:lang w:val="kk-KZ"/>
        </w:rPr>
        <w:t xml:space="preserve"> </w:t>
      </w:r>
      <w:r w:rsidRPr="0053119C">
        <w:rPr>
          <w:rFonts w:ascii="Times New Roman" w:hAnsi="Times New Roman" w:cs="Times New Roman"/>
          <w:sz w:val="28"/>
          <w:szCs w:val="28"/>
          <w:lang w:val="kk-KZ"/>
        </w:rPr>
        <w:t>Алайда, егер мұндай функциялардың өзі тұтастай алғанда кәсіпорынның іскерлік қызметінің маңызды және маңызды бөлігін құраса немесе кәсіпорынның басқа да негізгі функциялары есептеу жабдығының көмегімен жүзеге асырылса, олар 4-тармақта қамтылған қызмет шеңберінен шығады және егер жабдық кәсіпорынның тұрақты қызметі болса (123-</w:t>
      </w:r>
      <w:r w:rsidR="009D4D21" w:rsidRPr="0053119C">
        <w:rPr>
          <w:rFonts w:ascii="Times New Roman" w:hAnsi="Times New Roman" w:cs="Times New Roman"/>
          <w:sz w:val="28"/>
          <w:szCs w:val="28"/>
          <w:lang w:val="kk-KZ"/>
        </w:rPr>
        <w:t>127</w:t>
      </w:r>
      <w:r w:rsidR="00A84D33">
        <w:rPr>
          <w:rFonts w:ascii="Times New Roman" w:hAnsi="Times New Roman" w:cs="Times New Roman"/>
          <w:sz w:val="28"/>
          <w:szCs w:val="28"/>
          <w:lang w:val="kk-KZ"/>
        </w:rPr>
        <w:t>-</w:t>
      </w:r>
      <w:r w:rsidRPr="0053119C">
        <w:rPr>
          <w:rFonts w:ascii="Times New Roman" w:hAnsi="Times New Roman" w:cs="Times New Roman"/>
          <w:sz w:val="28"/>
          <w:szCs w:val="28"/>
          <w:lang w:val="kk-KZ"/>
        </w:rPr>
        <w:t>тармақтарда талқыланғандай), содан кейін бұл жағдайда тұрақты өкілдік болады.</w:t>
      </w:r>
    </w:p>
    <w:p w:rsidR="00712533" w:rsidRDefault="00E83FC0" w:rsidP="00E83FC0">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t>1</w:t>
      </w:r>
      <w:r w:rsidR="00D92420">
        <w:rPr>
          <w:rFonts w:ascii="Times New Roman" w:hAnsi="Times New Roman" w:cs="Times New Roman"/>
          <w:sz w:val="28"/>
          <w:szCs w:val="28"/>
          <w:lang w:val="kk-KZ"/>
        </w:rPr>
        <w:t>30</w:t>
      </w:r>
      <w:r w:rsidRPr="0053119C">
        <w:rPr>
          <w:rFonts w:ascii="Times New Roman" w:hAnsi="Times New Roman" w:cs="Times New Roman"/>
          <w:sz w:val="28"/>
          <w:szCs w:val="28"/>
          <w:lang w:val="kk-KZ"/>
        </w:rPr>
        <w:t>.</w:t>
      </w:r>
      <w:r w:rsidR="00237104">
        <w:rPr>
          <w:rFonts w:ascii="Times New Roman" w:hAnsi="Times New Roman" w:cs="Times New Roman"/>
          <w:sz w:val="28"/>
          <w:szCs w:val="28"/>
          <w:lang w:val="kk-KZ"/>
        </w:rPr>
        <w:t xml:space="preserve"> </w:t>
      </w:r>
      <w:r w:rsidRPr="0053119C">
        <w:rPr>
          <w:rFonts w:ascii="Times New Roman" w:hAnsi="Times New Roman" w:cs="Times New Roman"/>
          <w:sz w:val="28"/>
          <w:szCs w:val="28"/>
          <w:lang w:val="kk-KZ"/>
        </w:rPr>
        <w:t xml:space="preserve">Белгілі бір кәсіпорынның негізгі функцияларының құрамы осы кәсіпорын жүзеге асыратын іскерлік қызметтің сипатына нақты тәуелділікке ие. Мысалы, кейбір </w:t>
      </w:r>
      <w:r w:rsidR="009D4D21">
        <w:rPr>
          <w:rFonts w:ascii="Times New Roman" w:hAnsi="Times New Roman" w:cs="Times New Roman"/>
          <w:sz w:val="28"/>
          <w:szCs w:val="28"/>
          <w:lang w:val="kk-KZ"/>
        </w:rPr>
        <w:t>ИҚП</w:t>
      </w:r>
      <w:r w:rsidRPr="0053119C">
        <w:rPr>
          <w:rFonts w:ascii="Times New Roman" w:hAnsi="Times New Roman" w:cs="Times New Roman"/>
          <w:sz w:val="28"/>
          <w:szCs w:val="28"/>
          <w:lang w:val="kk-KZ"/>
        </w:rPr>
        <w:t xml:space="preserve"> веб-сайттарды немесе басқа кәсіпорындардың басқа мақсаттарын орналастыру үшін өздерінің серверлерін пайдаланады. Мұндай </w:t>
      </w:r>
      <w:r w:rsidR="009D4D21">
        <w:rPr>
          <w:rFonts w:ascii="Times New Roman" w:hAnsi="Times New Roman" w:cs="Times New Roman"/>
          <w:sz w:val="28"/>
          <w:szCs w:val="28"/>
          <w:lang w:val="kk-KZ"/>
        </w:rPr>
        <w:t>ИҚП</w:t>
      </w:r>
      <w:r w:rsidRPr="0053119C">
        <w:rPr>
          <w:rFonts w:ascii="Times New Roman" w:hAnsi="Times New Roman" w:cs="Times New Roman"/>
          <w:sz w:val="28"/>
          <w:szCs w:val="28"/>
          <w:lang w:val="kk-KZ"/>
        </w:rPr>
        <w:t xml:space="preserve"> үшін клиенттерге қызмет көрсету мақсатында олардың серверлерін пайдалану олардың коммерциялық қызметінің маңызды бөлігі болып табылады және оларды дайындық немесе көмекші қызмет деп санауға болмайды. Тағы бір мысал – </w:t>
      </w:r>
      <w:r w:rsidR="00237104">
        <w:rPr>
          <w:rFonts w:ascii="Times New Roman" w:hAnsi="Times New Roman" w:cs="Times New Roman"/>
          <w:sz w:val="28"/>
          <w:szCs w:val="28"/>
          <w:lang w:val="kk-KZ"/>
        </w:rPr>
        <w:t>и</w:t>
      </w:r>
      <w:r w:rsidRPr="0053119C">
        <w:rPr>
          <w:rFonts w:ascii="Times New Roman" w:hAnsi="Times New Roman" w:cs="Times New Roman"/>
          <w:sz w:val="28"/>
          <w:szCs w:val="28"/>
          <w:lang w:val="kk-KZ"/>
        </w:rPr>
        <w:t xml:space="preserve">нтернет арқылы тауарларды сату қызметін жүзеге асыратын кәсіпорын (кейде </w:t>
      </w:r>
      <w:r w:rsidR="00237104">
        <w:rPr>
          <w:rFonts w:ascii="Times New Roman" w:hAnsi="Times New Roman" w:cs="Times New Roman"/>
          <w:sz w:val="28"/>
          <w:szCs w:val="28"/>
          <w:lang w:val="kk-KZ"/>
        </w:rPr>
        <w:t>«</w:t>
      </w:r>
      <w:r w:rsidRPr="0053119C">
        <w:rPr>
          <w:rFonts w:ascii="Times New Roman" w:hAnsi="Times New Roman" w:cs="Times New Roman"/>
          <w:sz w:val="28"/>
          <w:szCs w:val="28"/>
          <w:lang w:val="kk-KZ"/>
        </w:rPr>
        <w:t>интернет-сатушы</w:t>
      </w:r>
      <w:r w:rsidR="00237104">
        <w:rPr>
          <w:rFonts w:ascii="Times New Roman" w:hAnsi="Times New Roman" w:cs="Times New Roman"/>
          <w:sz w:val="28"/>
          <w:szCs w:val="28"/>
          <w:lang w:val="kk-KZ"/>
        </w:rPr>
        <w:t>»</w:t>
      </w:r>
      <w:r w:rsidRPr="0053119C">
        <w:rPr>
          <w:rFonts w:ascii="Times New Roman" w:hAnsi="Times New Roman" w:cs="Times New Roman"/>
          <w:sz w:val="28"/>
          <w:szCs w:val="28"/>
          <w:lang w:val="kk-KZ"/>
        </w:rPr>
        <w:t xml:space="preserve"> деп аталады). Бұл жағдайда кәсіпорын серверлерді </w:t>
      </w:r>
    </w:p>
    <w:p w:rsidR="00004EC7" w:rsidRDefault="00E83FC0" w:rsidP="00E83FC0">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t xml:space="preserve">пайдалану қызметін жүзеге асырмайды және оны белгілі бір жерде жүзеге асыра </w:t>
      </w:r>
    </w:p>
    <w:p w:rsidR="00E83FC0" w:rsidRPr="0053119C" w:rsidRDefault="00E83FC0" w:rsidP="00E83FC0">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lastRenderedPageBreak/>
        <w:t>алатындығы бұл жерде жүзеге асырылатын қызмет дайындық және көмекші әрекеттерден гөрі көп деген қорытынды жасау үшін жеткіліксіз. Бұл жағдайда не істеу керек</w:t>
      </w:r>
      <w:r w:rsidR="00237104">
        <w:rPr>
          <w:rFonts w:ascii="Times New Roman" w:hAnsi="Times New Roman" w:cs="Times New Roman"/>
          <w:sz w:val="28"/>
          <w:szCs w:val="28"/>
          <w:lang w:val="kk-KZ"/>
        </w:rPr>
        <w:t xml:space="preserve"> – </w:t>
      </w:r>
      <w:r w:rsidRPr="0053119C">
        <w:rPr>
          <w:rFonts w:ascii="Times New Roman" w:hAnsi="Times New Roman" w:cs="Times New Roman"/>
          <w:sz w:val="28"/>
          <w:szCs w:val="28"/>
          <w:lang w:val="kk-KZ"/>
        </w:rPr>
        <w:t>бұл кәсіпорынның іскерлік қызметіне байланысты осы жерде жүзеге асырылатын қызметтің сипатын зерттеу. Егер мұндай әрекеттер интернеттегі тауарларды сату қызметіне қатысты жай ғана дайындық немесе көмекші болса (мысалы, орналасқан жері веб-сайт орналасқан серверді пайдалану үшін пайдаланылады, ол көбінесе тек жарнамалау, тауарлар каталогтарын көрсету немесе әлеуетті клиенттерге ақпарат</w:t>
      </w:r>
      <w:r w:rsidR="00237104">
        <w:rPr>
          <w:rFonts w:ascii="Times New Roman" w:hAnsi="Times New Roman" w:cs="Times New Roman"/>
          <w:sz w:val="28"/>
          <w:szCs w:val="28"/>
          <w:lang w:val="kk-KZ"/>
        </w:rPr>
        <w:t xml:space="preserve"> беру үшін пайдаланылады), онда</w:t>
      </w:r>
      <w:r w:rsidR="00A84D33">
        <w:rPr>
          <w:rFonts w:ascii="Times New Roman" w:hAnsi="Times New Roman" w:cs="Times New Roman"/>
          <w:sz w:val="28"/>
          <w:szCs w:val="28"/>
          <w:lang w:val="kk-KZ"/>
        </w:rPr>
        <w:t xml:space="preserve"> </w:t>
      </w:r>
      <w:r w:rsidRPr="0053119C">
        <w:rPr>
          <w:rFonts w:ascii="Times New Roman" w:hAnsi="Times New Roman" w:cs="Times New Roman"/>
          <w:sz w:val="28"/>
          <w:szCs w:val="28"/>
          <w:lang w:val="kk-KZ"/>
        </w:rPr>
        <w:t>4-тармақтың ережелері қолданылады және орналасқан жері тұрақты емес өкілдігі</w:t>
      </w:r>
      <w:r w:rsidR="00237104">
        <w:rPr>
          <w:rFonts w:ascii="Times New Roman" w:hAnsi="Times New Roman" w:cs="Times New Roman"/>
          <w:sz w:val="28"/>
          <w:szCs w:val="28"/>
          <w:lang w:val="kk-KZ"/>
        </w:rPr>
        <w:t xml:space="preserve"> болады</w:t>
      </w:r>
      <w:r w:rsidRPr="0053119C">
        <w:rPr>
          <w:rFonts w:ascii="Times New Roman" w:hAnsi="Times New Roman" w:cs="Times New Roman"/>
          <w:sz w:val="28"/>
          <w:szCs w:val="28"/>
          <w:lang w:val="kk-KZ"/>
        </w:rPr>
        <w:t>. Алайда, егер сатумен байланысты типтік функциялар осы жерде жүзеге асырылса (мысалы, клиентпен келісім-шарт жасасу, төлемдерді өңдеу және тауарларды жеткізу автоматты түрде сол жерде орналасқан жабдықтың көмегімен жүзеге асырылады), мұндай әрекеттерді тек дайындық немесе көмекші деп санауға болмайды.</w:t>
      </w:r>
    </w:p>
    <w:p w:rsidR="009D4D21" w:rsidRPr="0053119C" w:rsidRDefault="009D4D21" w:rsidP="00E83FC0">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t>13</w:t>
      </w:r>
      <w:r w:rsidR="00D92420">
        <w:rPr>
          <w:rFonts w:ascii="Times New Roman" w:hAnsi="Times New Roman" w:cs="Times New Roman"/>
          <w:sz w:val="28"/>
          <w:szCs w:val="28"/>
          <w:lang w:val="kk-KZ"/>
        </w:rPr>
        <w:t>1</w:t>
      </w:r>
      <w:r w:rsidRPr="0053119C">
        <w:rPr>
          <w:rFonts w:ascii="Times New Roman" w:hAnsi="Times New Roman" w:cs="Times New Roman"/>
          <w:sz w:val="28"/>
          <w:szCs w:val="28"/>
          <w:lang w:val="kk-KZ"/>
        </w:rPr>
        <w:t>.</w:t>
      </w:r>
      <w:r w:rsidRPr="0053119C">
        <w:rPr>
          <w:rFonts w:ascii="Times New Roman" w:hAnsi="Times New Roman" w:cs="Times New Roman"/>
          <w:sz w:val="28"/>
          <w:szCs w:val="28"/>
          <w:lang w:val="kk-KZ"/>
        </w:rPr>
        <w:tab/>
        <w:t>Соңғы сұрақ</w:t>
      </w:r>
      <w:r>
        <w:rPr>
          <w:rFonts w:ascii="Times New Roman" w:hAnsi="Times New Roman" w:cs="Times New Roman"/>
          <w:sz w:val="28"/>
          <w:szCs w:val="28"/>
          <w:lang w:val="kk-KZ"/>
        </w:rPr>
        <w:t xml:space="preserve"> </w:t>
      </w:r>
      <w:r w:rsidRPr="0053119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3119C">
        <w:rPr>
          <w:rFonts w:ascii="Times New Roman" w:hAnsi="Times New Roman" w:cs="Times New Roman"/>
          <w:sz w:val="28"/>
          <w:szCs w:val="28"/>
          <w:lang w:val="kk-KZ"/>
        </w:rPr>
        <w:t>И</w:t>
      </w:r>
      <w:r>
        <w:rPr>
          <w:rFonts w:ascii="Times New Roman" w:hAnsi="Times New Roman" w:cs="Times New Roman"/>
          <w:sz w:val="28"/>
          <w:szCs w:val="28"/>
          <w:lang w:val="kk-KZ"/>
        </w:rPr>
        <w:t>ҚП</w:t>
      </w:r>
      <w:r w:rsidRPr="0053119C">
        <w:rPr>
          <w:rFonts w:ascii="Times New Roman" w:hAnsi="Times New Roman" w:cs="Times New Roman"/>
          <w:sz w:val="28"/>
          <w:szCs w:val="28"/>
          <w:lang w:val="kk-KZ"/>
        </w:rPr>
        <w:t xml:space="preserve">-ны тұрақты өкілдік ретінде қарастыру үшін </w:t>
      </w:r>
      <w:r w:rsidR="00A84D33">
        <w:rPr>
          <w:rFonts w:ascii="Times New Roman" w:hAnsi="Times New Roman" w:cs="Times New Roman"/>
          <w:sz w:val="28"/>
          <w:szCs w:val="28"/>
          <w:lang w:val="kk-KZ"/>
        </w:rPr>
        <w:t xml:space="preserve">                      </w:t>
      </w:r>
      <w:r w:rsidRPr="0053119C">
        <w:rPr>
          <w:rFonts w:ascii="Times New Roman" w:hAnsi="Times New Roman" w:cs="Times New Roman"/>
          <w:sz w:val="28"/>
          <w:szCs w:val="28"/>
          <w:lang w:val="kk-KZ"/>
        </w:rPr>
        <w:t>5-тармақтың ережелерін қолдануға бола ма? Жоғарыда айтылғандай, И</w:t>
      </w:r>
      <w:r>
        <w:rPr>
          <w:rFonts w:ascii="Times New Roman" w:hAnsi="Times New Roman" w:cs="Times New Roman"/>
          <w:sz w:val="28"/>
          <w:szCs w:val="28"/>
          <w:lang w:val="kk-KZ"/>
        </w:rPr>
        <w:t>ҚП</w:t>
      </w:r>
      <w:r w:rsidRPr="0053119C">
        <w:rPr>
          <w:rFonts w:ascii="Times New Roman" w:hAnsi="Times New Roman" w:cs="Times New Roman"/>
          <w:sz w:val="28"/>
          <w:szCs w:val="28"/>
          <w:lang w:val="kk-KZ"/>
        </w:rPr>
        <w:t xml:space="preserve"> басқа кәсіпорындардың веб-сайттарын өз серверлерінде орналастыру қызметтерін жиі ұсынады. Содан кейін 5-тармақтың ережелерін </w:t>
      </w:r>
      <w:r>
        <w:rPr>
          <w:rFonts w:ascii="Times New Roman" w:hAnsi="Times New Roman" w:cs="Times New Roman"/>
          <w:sz w:val="28"/>
          <w:szCs w:val="28"/>
          <w:lang w:val="kk-KZ"/>
        </w:rPr>
        <w:t>ИҚП</w:t>
      </w:r>
      <w:r w:rsidRPr="0053119C">
        <w:rPr>
          <w:rFonts w:ascii="Times New Roman" w:hAnsi="Times New Roman" w:cs="Times New Roman"/>
          <w:sz w:val="28"/>
          <w:szCs w:val="28"/>
          <w:lang w:val="kk-KZ"/>
        </w:rPr>
        <w:t>-</w:t>
      </w:r>
      <w:r>
        <w:rPr>
          <w:rFonts w:ascii="Times New Roman" w:hAnsi="Times New Roman" w:cs="Times New Roman"/>
          <w:sz w:val="28"/>
          <w:szCs w:val="28"/>
          <w:lang w:val="kk-KZ"/>
        </w:rPr>
        <w:t>н</w:t>
      </w:r>
      <w:r w:rsidRPr="0053119C">
        <w:rPr>
          <w:rFonts w:ascii="Times New Roman" w:hAnsi="Times New Roman" w:cs="Times New Roman"/>
          <w:sz w:val="28"/>
          <w:szCs w:val="28"/>
          <w:lang w:val="kk-KZ"/>
        </w:rPr>
        <w:t xml:space="preserve">ың меншігіндегі және </w:t>
      </w:r>
      <w:r>
        <w:rPr>
          <w:rFonts w:ascii="Times New Roman" w:hAnsi="Times New Roman" w:cs="Times New Roman"/>
          <w:sz w:val="28"/>
          <w:szCs w:val="28"/>
          <w:lang w:val="kk-KZ"/>
        </w:rPr>
        <w:t>ИҚП</w:t>
      </w:r>
      <w:r w:rsidRPr="0053119C">
        <w:rPr>
          <w:rFonts w:ascii="Times New Roman" w:hAnsi="Times New Roman" w:cs="Times New Roman"/>
          <w:sz w:val="28"/>
          <w:szCs w:val="28"/>
          <w:lang w:val="kk-KZ"/>
        </w:rPr>
        <w:t xml:space="preserve"> деректерімен басқарылатын серверлер арқылы жұмыс істейтін веб-сайттар арқылы электрондық сауданы жүргізетін кәсіпорындардың тұрақты өкілдіктері сияқты қарастыру үшін қолдануға бола ма деген сұрақ туындауы мүмкін. Бұл өте ерекше жағдайларда орын алуы мүмкін болса да, 5-тармақ әдетте қолданылмайды, өйткені </w:t>
      </w:r>
      <w:r>
        <w:rPr>
          <w:rFonts w:ascii="Times New Roman" w:hAnsi="Times New Roman" w:cs="Times New Roman"/>
          <w:sz w:val="28"/>
          <w:szCs w:val="28"/>
          <w:lang w:val="kk-KZ"/>
        </w:rPr>
        <w:t>ИҚП</w:t>
      </w:r>
      <w:r w:rsidRPr="0053119C">
        <w:rPr>
          <w:rFonts w:ascii="Times New Roman" w:hAnsi="Times New Roman" w:cs="Times New Roman"/>
          <w:sz w:val="28"/>
          <w:szCs w:val="28"/>
          <w:lang w:val="kk-KZ"/>
        </w:rPr>
        <w:t xml:space="preserve"> веб-сайттарға иелік ететін кәсіпорындардың агенті болып табылмайды, өйткені олар келісімшарт жасамайды және осы кәсіпорындардың атынан келісімшарттарға қол қоюға немесе сол кәсіпорындарға тиесілі мүлікті беруге немесе қызмет көрсетуге әкелмейді бұл кәсіпорындар, немесе олар тәуелсіз агент ретінде әдеттегі іскерлік қызмет шеңберінде әрекет ететіндіктен, бұл олардың әртүрлі компаниялардың веб-сайттарын орналастыруымен расталады. Сондай-ақ, кәсіпорын өзінің іскерлік қызметін жүзеге асыратын веб-сайт</w:t>
      </w:r>
      <w:r w:rsidR="00A84D33" w:rsidRPr="0053119C">
        <w:rPr>
          <w:rFonts w:ascii="Times New Roman" w:hAnsi="Times New Roman" w:cs="Times New Roman"/>
          <w:sz w:val="28"/>
          <w:szCs w:val="28"/>
          <w:lang w:val="kk-KZ"/>
        </w:rPr>
        <w:t xml:space="preserve">тың өзі 3-баптың анықтамасында </w:t>
      </w:r>
      <w:r w:rsidR="00A84D33">
        <w:rPr>
          <w:rFonts w:ascii="Times New Roman" w:hAnsi="Times New Roman" w:cs="Times New Roman"/>
          <w:sz w:val="28"/>
          <w:szCs w:val="28"/>
          <w:lang w:val="kk-KZ"/>
        </w:rPr>
        <w:t>«</w:t>
      </w:r>
      <w:r w:rsidRPr="0053119C">
        <w:rPr>
          <w:rFonts w:ascii="Times New Roman" w:hAnsi="Times New Roman" w:cs="Times New Roman"/>
          <w:sz w:val="28"/>
          <w:szCs w:val="28"/>
          <w:lang w:val="kk-KZ"/>
        </w:rPr>
        <w:t>тұлға</w:t>
      </w:r>
      <w:r w:rsidR="00A84D33">
        <w:rPr>
          <w:rFonts w:ascii="Times New Roman" w:hAnsi="Times New Roman" w:cs="Times New Roman"/>
          <w:sz w:val="28"/>
          <w:szCs w:val="28"/>
          <w:lang w:val="kk-KZ"/>
        </w:rPr>
        <w:t>»</w:t>
      </w:r>
      <w:r w:rsidRPr="0053119C">
        <w:rPr>
          <w:rFonts w:ascii="Times New Roman" w:hAnsi="Times New Roman" w:cs="Times New Roman"/>
          <w:sz w:val="28"/>
          <w:szCs w:val="28"/>
          <w:lang w:val="kk-KZ"/>
        </w:rPr>
        <w:t xml:space="preserve"> болмағандықтан, 5-тармақтың ережелері веб-сайттың осы тармақтың мақсаттары үшін кәсіпорынның агенті болып табылатындығына байланысты тұрақты өкілдіктің бар екенін мойындау үшін қолданыла алмайтыны анық.</w:t>
      </w:r>
    </w:p>
    <w:p w:rsidR="009D4D21" w:rsidRPr="0053119C" w:rsidRDefault="009D4D21" w:rsidP="00E83FC0">
      <w:pPr>
        <w:pStyle w:val="a8"/>
        <w:spacing w:after="80" w:line="300" w:lineRule="auto"/>
        <w:ind w:left="0"/>
        <w:jc w:val="both"/>
        <w:rPr>
          <w:rFonts w:ascii="Times New Roman" w:hAnsi="Times New Roman" w:cs="Times New Roman"/>
          <w:sz w:val="28"/>
          <w:szCs w:val="28"/>
          <w:lang w:val="kk-KZ"/>
        </w:rPr>
      </w:pPr>
    </w:p>
    <w:p w:rsidR="00A84D33" w:rsidRDefault="00A84D33" w:rsidP="00E83FC0">
      <w:pPr>
        <w:pStyle w:val="a8"/>
        <w:spacing w:after="80" w:line="300" w:lineRule="auto"/>
        <w:ind w:left="0"/>
        <w:jc w:val="both"/>
        <w:rPr>
          <w:rFonts w:ascii="Times New Roman" w:hAnsi="Times New Roman" w:cs="Times New Roman"/>
          <w:sz w:val="28"/>
          <w:szCs w:val="28"/>
          <w:lang w:val="kk-KZ"/>
        </w:rPr>
      </w:pPr>
    </w:p>
    <w:p w:rsidR="00004EC7" w:rsidRPr="0053119C" w:rsidRDefault="00004EC7" w:rsidP="00E83FC0">
      <w:pPr>
        <w:pStyle w:val="a8"/>
        <w:spacing w:after="80" w:line="300" w:lineRule="auto"/>
        <w:ind w:left="0"/>
        <w:jc w:val="both"/>
        <w:rPr>
          <w:rFonts w:ascii="Times New Roman" w:hAnsi="Times New Roman" w:cs="Times New Roman"/>
          <w:sz w:val="28"/>
          <w:szCs w:val="28"/>
          <w:lang w:val="kk-KZ"/>
        </w:rPr>
      </w:pPr>
    </w:p>
    <w:p w:rsidR="009D4D21" w:rsidRPr="0053119C" w:rsidRDefault="009D4D21" w:rsidP="009D4D21">
      <w:pPr>
        <w:pStyle w:val="a8"/>
        <w:spacing w:after="80" w:line="300" w:lineRule="auto"/>
        <w:jc w:val="both"/>
        <w:rPr>
          <w:rFonts w:ascii="Times New Roman Полужирный" w:hAnsi="Times New Roman Полужирный" w:cs="Times New Roman"/>
          <w:b/>
          <w:sz w:val="30"/>
          <w:szCs w:val="28"/>
          <w:lang w:val="kk-KZ"/>
        </w:rPr>
      </w:pPr>
      <w:r w:rsidRPr="0053119C">
        <w:rPr>
          <w:rFonts w:ascii="Times New Roman Полужирный" w:hAnsi="Times New Roman Полужирный" w:cs="Times New Roman"/>
          <w:b/>
          <w:sz w:val="30"/>
          <w:szCs w:val="28"/>
          <w:lang w:val="kk-KZ"/>
        </w:rPr>
        <w:lastRenderedPageBreak/>
        <w:t>Қызметтерге салық салу</w:t>
      </w:r>
    </w:p>
    <w:p w:rsidR="009D4D21" w:rsidRPr="0053119C" w:rsidRDefault="009D4D21" w:rsidP="009D4D21">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t>13</w:t>
      </w:r>
      <w:r w:rsidR="00D92420">
        <w:rPr>
          <w:rFonts w:ascii="Times New Roman" w:hAnsi="Times New Roman" w:cs="Times New Roman"/>
          <w:sz w:val="28"/>
          <w:szCs w:val="28"/>
          <w:lang w:val="kk-KZ"/>
        </w:rPr>
        <w:t>2</w:t>
      </w:r>
      <w:r w:rsidRPr="0053119C">
        <w:rPr>
          <w:rFonts w:ascii="Times New Roman" w:hAnsi="Times New Roman" w:cs="Times New Roman"/>
          <w:sz w:val="28"/>
          <w:szCs w:val="28"/>
          <w:lang w:val="kk-KZ"/>
        </w:rPr>
        <w:t>.</w:t>
      </w:r>
      <w:r w:rsidRPr="0053119C">
        <w:rPr>
          <w:rFonts w:ascii="Times New Roman" w:hAnsi="Times New Roman" w:cs="Times New Roman"/>
          <w:sz w:val="28"/>
          <w:szCs w:val="28"/>
          <w:lang w:val="kk-KZ"/>
        </w:rPr>
        <w:tab/>
        <w:t>Осы баптың және 7-баптың жиынтық әсері, егер ол өзінің аумағында орналасқан тұрақты өкілдіктің шотына жатпаса (ол басқа баптардың қолданысына жатпайтын жағдайда), қатысушы мемлекеттің аумағында басқа қатысушы мемлекеттің кәсіпорны көрсететін қызметтерден түсетін пайдаға бірінші Мемлекетте салық салынбайды Осындай салық салуға жол беретін конвенциялар). Бұл пайдаға тек басқа Мемлекетте салық салынатын нәтиже әр түрлі саясат пен әкімшілік ойлармен қамтамасыз етіледі. Бұл 7 - баптың қағидатына сәйкес келеді, оған сәйкес бір Мемлекеттің кәсіпорны басқа Мемлекетте тұрақты өкілдік құрғанға</w:t>
      </w:r>
      <w:r w:rsidR="00237104">
        <w:rPr>
          <w:rFonts w:ascii="Times New Roman" w:hAnsi="Times New Roman" w:cs="Times New Roman"/>
          <w:sz w:val="28"/>
          <w:szCs w:val="28"/>
          <w:lang w:val="kk-KZ"/>
        </w:rPr>
        <w:t xml:space="preserve"> дейін оны осы М</w:t>
      </w:r>
      <w:r w:rsidRPr="0053119C">
        <w:rPr>
          <w:rFonts w:ascii="Times New Roman" w:hAnsi="Times New Roman" w:cs="Times New Roman"/>
          <w:sz w:val="28"/>
          <w:szCs w:val="28"/>
          <w:lang w:val="kk-KZ"/>
        </w:rPr>
        <w:t xml:space="preserve">емлекеттің экономикалық өміріне ол осы басқа Мемлекеттің салық юрисдикциясына жататын шамада қатысушы деп санауға болмайды. Сонымен қатар, әдетте, кейбір қызмет түрлеріне бірнеше ерекшеліктермен қызмет көрсету (мысалы, 8 және </w:t>
      </w:r>
      <w:r w:rsidR="00A84D33">
        <w:rPr>
          <w:rFonts w:ascii="Times New Roman" w:hAnsi="Times New Roman" w:cs="Times New Roman"/>
          <w:sz w:val="28"/>
          <w:szCs w:val="28"/>
          <w:lang w:val="kk-KZ"/>
        </w:rPr>
        <w:t xml:space="preserve">                      </w:t>
      </w:r>
      <w:r w:rsidRPr="0053119C">
        <w:rPr>
          <w:rFonts w:ascii="Times New Roman" w:hAnsi="Times New Roman" w:cs="Times New Roman"/>
          <w:sz w:val="28"/>
          <w:szCs w:val="28"/>
          <w:lang w:val="kk-KZ"/>
        </w:rPr>
        <w:t xml:space="preserve">17-баптарда қамтылған) басқа іскерлік қызмет сияқты қарастырылуы керек, сондықтан </w:t>
      </w:r>
      <w:r w:rsidR="00237104">
        <w:rPr>
          <w:rFonts w:ascii="Times New Roman" w:hAnsi="Times New Roman" w:cs="Times New Roman"/>
          <w:sz w:val="28"/>
          <w:szCs w:val="28"/>
          <w:lang w:val="kk-KZ"/>
        </w:rPr>
        <w:t>т</w:t>
      </w:r>
      <w:r w:rsidRPr="0053119C">
        <w:rPr>
          <w:rFonts w:ascii="Times New Roman" w:hAnsi="Times New Roman" w:cs="Times New Roman"/>
          <w:sz w:val="28"/>
          <w:szCs w:val="28"/>
          <w:lang w:val="kk-KZ"/>
        </w:rPr>
        <w:t xml:space="preserve">әуелсіз қызметтерді қоса алғанда, кез-келген іскерлік қызметке </w:t>
      </w:r>
      <w:r w:rsidR="00237104">
        <w:rPr>
          <w:rFonts w:ascii="Times New Roman" w:hAnsi="Times New Roman" w:cs="Times New Roman"/>
          <w:sz w:val="28"/>
          <w:szCs w:val="28"/>
          <w:lang w:val="kk-KZ"/>
        </w:rPr>
        <w:t>т</w:t>
      </w:r>
      <w:r w:rsidRPr="0053119C">
        <w:rPr>
          <w:rFonts w:ascii="Times New Roman" w:hAnsi="Times New Roman" w:cs="Times New Roman"/>
          <w:sz w:val="28"/>
          <w:szCs w:val="28"/>
          <w:lang w:val="kk-KZ"/>
        </w:rPr>
        <w:t>ұрақты өкілдік ету үшін бірдей салық салу тұқымын қолдану қажет.</w:t>
      </w:r>
    </w:p>
    <w:p w:rsidR="00712533" w:rsidRDefault="009D4D21" w:rsidP="009D4D21">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t>13</w:t>
      </w:r>
      <w:r w:rsidR="00D92420">
        <w:rPr>
          <w:rFonts w:ascii="Times New Roman" w:hAnsi="Times New Roman" w:cs="Times New Roman"/>
          <w:sz w:val="28"/>
          <w:szCs w:val="28"/>
          <w:lang w:val="kk-KZ"/>
        </w:rPr>
        <w:t>3</w:t>
      </w:r>
      <w:r w:rsidRPr="0053119C">
        <w:rPr>
          <w:rFonts w:ascii="Times New Roman" w:hAnsi="Times New Roman" w:cs="Times New Roman"/>
          <w:sz w:val="28"/>
          <w:szCs w:val="28"/>
          <w:lang w:val="kk-KZ"/>
        </w:rPr>
        <w:t>.</w:t>
      </w:r>
      <w:r w:rsidRPr="0053119C">
        <w:rPr>
          <w:rFonts w:ascii="Times New Roman" w:hAnsi="Times New Roman" w:cs="Times New Roman"/>
          <w:sz w:val="28"/>
          <w:szCs w:val="28"/>
          <w:lang w:val="kk-KZ"/>
        </w:rPr>
        <w:tab/>
        <w:t xml:space="preserve">Жоғарыда аталған әкімшілік </w:t>
      </w:r>
      <w:r w:rsidR="00237104">
        <w:rPr>
          <w:rFonts w:ascii="Times New Roman" w:hAnsi="Times New Roman" w:cs="Times New Roman"/>
          <w:sz w:val="28"/>
          <w:szCs w:val="28"/>
          <w:lang w:val="kk-KZ"/>
        </w:rPr>
        <w:t>түсініктерді</w:t>
      </w:r>
      <w:r w:rsidRPr="0053119C">
        <w:rPr>
          <w:rFonts w:ascii="Times New Roman" w:hAnsi="Times New Roman" w:cs="Times New Roman"/>
          <w:sz w:val="28"/>
          <w:szCs w:val="28"/>
          <w:lang w:val="kk-KZ"/>
        </w:rPr>
        <w:t>ң бірі</w:t>
      </w:r>
      <w:r w:rsidR="00237104">
        <w:rPr>
          <w:rFonts w:ascii="Times New Roman" w:hAnsi="Times New Roman" w:cs="Times New Roman"/>
          <w:sz w:val="28"/>
          <w:szCs w:val="28"/>
          <w:lang w:val="kk-KZ"/>
        </w:rPr>
        <w:t xml:space="preserve"> – </w:t>
      </w:r>
      <w:r w:rsidRPr="0053119C">
        <w:rPr>
          <w:rFonts w:ascii="Times New Roman" w:hAnsi="Times New Roman" w:cs="Times New Roman"/>
          <w:sz w:val="28"/>
          <w:szCs w:val="28"/>
          <w:lang w:val="kk-KZ"/>
        </w:rPr>
        <w:t>қ</w:t>
      </w:r>
      <w:r w:rsidR="00237104">
        <w:rPr>
          <w:rFonts w:ascii="Times New Roman" w:hAnsi="Times New Roman" w:cs="Times New Roman"/>
          <w:sz w:val="28"/>
          <w:szCs w:val="28"/>
          <w:lang w:val="kk-KZ"/>
        </w:rPr>
        <w:t>атысушы М</w:t>
      </w:r>
      <w:r w:rsidRPr="0053119C">
        <w:rPr>
          <w:rFonts w:ascii="Times New Roman" w:hAnsi="Times New Roman" w:cs="Times New Roman"/>
          <w:sz w:val="28"/>
          <w:szCs w:val="28"/>
          <w:lang w:val="kk-KZ"/>
        </w:rPr>
        <w:t>емлек</w:t>
      </w:r>
      <w:r w:rsidR="00237104">
        <w:rPr>
          <w:rFonts w:ascii="Times New Roman" w:hAnsi="Times New Roman" w:cs="Times New Roman"/>
          <w:sz w:val="28"/>
          <w:szCs w:val="28"/>
          <w:lang w:val="kk-KZ"/>
        </w:rPr>
        <w:t>еттің аумағында басқа қатысушы М</w:t>
      </w:r>
      <w:r w:rsidRPr="0053119C">
        <w:rPr>
          <w:rFonts w:ascii="Times New Roman" w:hAnsi="Times New Roman" w:cs="Times New Roman"/>
          <w:sz w:val="28"/>
          <w:szCs w:val="28"/>
          <w:lang w:val="kk-KZ"/>
        </w:rPr>
        <w:t>емлекеттің кәсіпорны көрсеткен қызметтерден түсетін пайда көзі қағидаты бойынша салық салуға рұқсат етілген жағдайларды кеңейту талаптардың өсуіне және кәсіпорындар мен салық органдарына әкімшілік жүктеменің артуына әкеледі. Бұл кәсіпкерлік қызмет шығындарын шегеруге өтініш беру үшін шыққан елдің салық органдарына хабарлаудың қажеті жоқ коммерциялық емес клиенттерге көрсетілетін қызметтер үшін ерекше проблема туғызады. Әдетте осы мақсат үшін ә</w:t>
      </w:r>
      <w:r w:rsidR="00237104">
        <w:rPr>
          <w:rFonts w:ascii="Times New Roman" w:hAnsi="Times New Roman" w:cs="Times New Roman"/>
          <w:sz w:val="28"/>
          <w:szCs w:val="28"/>
          <w:lang w:val="kk-KZ"/>
        </w:rPr>
        <w:t>зірленген ережелер белгілі бір М</w:t>
      </w:r>
      <w:r w:rsidRPr="0053119C">
        <w:rPr>
          <w:rFonts w:ascii="Times New Roman" w:hAnsi="Times New Roman" w:cs="Times New Roman"/>
          <w:sz w:val="28"/>
          <w:szCs w:val="28"/>
          <w:lang w:val="kk-KZ"/>
        </w:rPr>
        <w:t xml:space="preserve">емлекетте жұмсалған уақыт мөлшеріне негізделгендіктен, салық органдары да, кәсіпорындар да осы қызметтерді көрсететін кәсіпорындардың қызметкерлерінің елде жұмсаған уақытын ескеруі керек, бұл кәсіпорындар күтпеген жағдайларда тұрақты өкілдік ету қаупіне тап болады. </w:t>
      </w:r>
      <w:r w:rsidR="00237104">
        <w:rPr>
          <w:rFonts w:ascii="Times New Roman" w:hAnsi="Times New Roman" w:cs="Times New Roman"/>
          <w:sz w:val="28"/>
          <w:szCs w:val="28"/>
          <w:lang w:val="kk-KZ"/>
        </w:rPr>
        <w:t>О</w:t>
      </w:r>
      <w:r w:rsidRPr="0053119C">
        <w:rPr>
          <w:rFonts w:ascii="Times New Roman" w:hAnsi="Times New Roman" w:cs="Times New Roman"/>
          <w:sz w:val="28"/>
          <w:szCs w:val="28"/>
          <w:lang w:val="kk-KZ"/>
        </w:rPr>
        <w:t xml:space="preserve">лар қызметкерлер белгілі бір елде қанша уақыт болатынын алдын-ала анықтай алмайды (мысалы, мұндай қатысу күтпеген қиындықтарға байланысты немесе клиенттің өтініші бойынша </w:t>
      </w:r>
      <w:r w:rsidR="00F1452E">
        <w:rPr>
          <w:rFonts w:ascii="Times New Roman" w:hAnsi="Times New Roman" w:cs="Times New Roman"/>
          <w:sz w:val="28"/>
          <w:szCs w:val="28"/>
          <w:lang w:val="kk-KZ"/>
        </w:rPr>
        <w:t xml:space="preserve">мерзім </w:t>
      </w:r>
      <w:r w:rsidRPr="0053119C">
        <w:rPr>
          <w:rFonts w:ascii="Times New Roman" w:hAnsi="Times New Roman" w:cs="Times New Roman"/>
          <w:sz w:val="28"/>
          <w:szCs w:val="28"/>
          <w:lang w:val="kk-KZ"/>
        </w:rPr>
        <w:t>ұзартылған кезде</w:t>
      </w:r>
      <w:r w:rsidR="00F1452E">
        <w:rPr>
          <w:rFonts w:ascii="Times New Roman" w:hAnsi="Times New Roman" w:cs="Times New Roman"/>
          <w:sz w:val="28"/>
          <w:szCs w:val="28"/>
          <w:lang w:val="kk-KZ"/>
        </w:rPr>
        <w:t xml:space="preserve">гі </w:t>
      </w:r>
      <w:r w:rsidR="00F1452E" w:rsidRPr="0053119C">
        <w:rPr>
          <w:rFonts w:ascii="Times New Roman" w:hAnsi="Times New Roman" w:cs="Times New Roman"/>
          <w:sz w:val="28"/>
          <w:szCs w:val="28"/>
          <w:lang w:val="kk-KZ"/>
        </w:rPr>
        <w:t>жағда</w:t>
      </w:r>
      <w:r w:rsidR="00F1452E">
        <w:rPr>
          <w:rFonts w:ascii="Times New Roman" w:hAnsi="Times New Roman" w:cs="Times New Roman"/>
          <w:sz w:val="28"/>
          <w:szCs w:val="28"/>
          <w:lang w:val="kk-KZ"/>
        </w:rPr>
        <w:t>йлар</w:t>
      </w:r>
      <w:r w:rsidR="00F1452E" w:rsidRPr="0053119C">
        <w:rPr>
          <w:rFonts w:ascii="Times New Roman" w:hAnsi="Times New Roman" w:cs="Times New Roman"/>
          <w:sz w:val="28"/>
          <w:szCs w:val="28"/>
          <w:lang w:val="kk-KZ"/>
        </w:rPr>
        <w:t>да</w:t>
      </w:r>
      <w:r w:rsidR="00F1452E">
        <w:rPr>
          <w:rFonts w:ascii="Times New Roman" w:hAnsi="Times New Roman" w:cs="Times New Roman"/>
          <w:sz w:val="28"/>
          <w:szCs w:val="28"/>
          <w:lang w:val="kk-KZ"/>
        </w:rPr>
        <w:t xml:space="preserve"> болады</w:t>
      </w:r>
      <w:r w:rsidRPr="0053119C">
        <w:rPr>
          <w:rFonts w:ascii="Times New Roman" w:hAnsi="Times New Roman" w:cs="Times New Roman"/>
          <w:sz w:val="28"/>
          <w:szCs w:val="28"/>
          <w:lang w:val="kk-KZ"/>
        </w:rPr>
        <w:t xml:space="preserve">). Бұл жағдайлар талаптарға сәйкес белгілі бір қиындықтар туғызады, өйткені олар кәсіпорыннан кері күшпен тұрақты өкілдікке байланысты бірқатар әкімшілік талаптарды орындауды талап </w:t>
      </w:r>
    </w:p>
    <w:p w:rsidR="009D4D21" w:rsidRPr="0053119C" w:rsidRDefault="009D4D21" w:rsidP="009D4D21">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lastRenderedPageBreak/>
        <w:t>етеді. Бұл мәселелер бухгалтерлік кітаптар мен жазбаларды жүргізу қажеттілігін, қызметкерлерге салық салуды (мысалы, басқа елдегі кіріс көзінен шегерім жасау қажеттілігі), сондай-ақ табысқа қатысы жоқ басқа салық талаптарын білдіреді.</w:t>
      </w:r>
    </w:p>
    <w:p w:rsidR="009D4D21" w:rsidRPr="009D4D21" w:rsidRDefault="009D4D21" w:rsidP="009D4D21">
      <w:pPr>
        <w:pStyle w:val="a8"/>
        <w:spacing w:after="80" w:line="300" w:lineRule="auto"/>
        <w:ind w:left="0"/>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t>13</w:t>
      </w:r>
      <w:r w:rsidR="00D92420">
        <w:rPr>
          <w:rFonts w:ascii="Times New Roman" w:hAnsi="Times New Roman" w:cs="Times New Roman"/>
          <w:sz w:val="28"/>
          <w:szCs w:val="28"/>
          <w:lang w:val="kk-KZ"/>
        </w:rPr>
        <w:t>4</w:t>
      </w:r>
      <w:r w:rsidRPr="009D4D21">
        <w:rPr>
          <w:rFonts w:ascii="Times New Roman" w:hAnsi="Times New Roman" w:cs="Times New Roman"/>
          <w:sz w:val="28"/>
          <w:szCs w:val="28"/>
          <w:lang w:val="kk-KZ"/>
        </w:rPr>
        <w:t>.</w:t>
      </w:r>
      <w:r w:rsidRPr="009D4D21">
        <w:rPr>
          <w:rFonts w:ascii="Times New Roman" w:hAnsi="Times New Roman" w:cs="Times New Roman"/>
          <w:sz w:val="28"/>
          <w:szCs w:val="28"/>
          <w:lang w:val="kk-KZ"/>
        </w:rPr>
        <w:tab/>
        <w:t>Сонымен қатар, бірінші Мемлекетте тұрақты</w:t>
      </w:r>
      <w:r w:rsidR="00F1452E">
        <w:rPr>
          <w:rFonts w:ascii="Times New Roman" w:hAnsi="Times New Roman" w:cs="Times New Roman"/>
          <w:sz w:val="28"/>
          <w:szCs w:val="28"/>
          <w:lang w:val="kk-KZ"/>
        </w:rPr>
        <w:t xml:space="preserve"> кеңсесі жоқ басқа қатысушы Мемлекеттің кәсіпорны қатысушы М</w:t>
      </w:r>
      <w:r w:rsidRPr="009D4D21">
        <w:rPr>
          <w:rFonts w:ascii="Times New Roman" w:hAnsi="Times New Roman" w:cs="Times New Roman"/>
          <w:sz w:val="28"/>
          <w:szCs w:val="28"/>
          <w:lang w:val="kk-KZ"/>
        </w:rPr>
        <w:t>емлекеттің аумағында көрсетілетін қызметтерден түсетін пайда көзі қағидаты бойынша салық салу салық салынатын пайданы анықтауда және тиісті салықты жинауда қиындықтар туғызады. Көп жағдайда кәсіпорында әдетте тұрақты өкілдікпен байланысты бухгалтерлік жазбалар мен активтер жоқ, сонымен қатар ақпарат беру және жинау талаптарын орындаумен айналысатын тәуелді агент жоқ. Сонымен қатар, мемлекеттердің ішкі заңнамасында олардың аумағында көрсетілген қызметтерден түсетін пайдаға салық салу әдеттегідей болғанымен, бұл әрқашан салық келісімінің оңтайлы саясатын білдірмейді.</w:t>
      </w:r>
    </w:p>
    <w:p w:rsidR="00CF0AA2" w:rsidRDefault="009D4D21" w:rsidP="009D4D21">
      <w:pPr>
        <w:pStyle w:val="a8"/>
        <w:spacing w:after="80" w:line="300" w:lineRule="auto"/>
        <w:ind w:left="0"/>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t>13</w:t>
      </w:r>
      <w:r w:rsidR="00D92420">
        <w:rPr>
          <w:rFonts w:ascii="Times New Roman" w:hAnsi="Times New Roman" w:cs="Times New Roman"/>
          <w:sz w:val="28"/>
          <w:szCs w:val="28"/>
          <w:lang w:val="kk-KZ"/>
        </w:rPr>
        <w:t>5</w:t>
      </w:r>
      <w:r w:rsidRPr="009D4D21">
        <w:rPr>
          <w:rFonts w:ascii="Times New Roman" w:hAnsi="Times New Roman" w:cs="Times New Roman"/>
          <w:sz w:val="28"/>
          <w:szCs w:val="28"/>
          <w:lang w:val="kk-KZ"/>
        </w:rPr>
        <w:t>.</w:t>
      </w:r>
      <w:r w:rsidRPr="009D4D21">
        <w:rPr>
          <w:rFonts w:ascii="Times New Roman" w:hAnsi="Times New Roman" w:cs="Times New Roman"/>
          <w:sz w:val="28"/>
          <w:szCs w:val="28"/>
          <w:lang w:val="kk-KZ"/>
        </w:rPr>
        <w:tab/>
        <w:t xml:space="preserve">Дегенмен, кейбір </w:t>
      </w:r>
      <w:r w:rsidR="00F1452E">
        <w:rPr>
          <w:rFonts w:ascii="Times New Roman" w:hAnsi="Times New Roman" w:cs="Times New Roman"/>
          <w:sz w:val="28"/>
          <w:szCs w:val="28"/>
          <w:lang w:val="kk-KZ"/>
        </w:rPr>
        <w:t>М</w:t>
      </w:r>
      <w:r w:rsidRPr="009D4D21">
        <w:rPr>
          <w:rFonts w:ascii="Times New Roman" w:hAnsi="Times New Roman" w:cs="Times New Roman"/>
          <w:sz w:val="28"/>
          <w:szCs w:val="28"/>
          <w:lang w:val="kk-KZ"/>
        </w:rPr>
        <w:t xml:space="preserve">емлекеттер өз аумағында орналасқан тұрақты өкілдіктің шотына жатпайтын, бірақ осы аумақта жүзеге асырылатын қызметтерге қатысты резиденттікке байланысты айрықша салық салу қағидатын құлықсыз қабылдайды. Бұл </w:t>
      </w:r>
      <w:r w:rsidR="00F1452E">
        <w:rPr>
          <w:rFonts w:ascii="Times New Roman" w:hAnsi="Times New Roman" w:cs="Times New Roman"/>
          <w:sz w:val="28"/>
          <w:szCs w:val="28"/>
          <w:lang w:val="kk-KZ"/>
        </w:rPr>
        <w:t>М</w:t>
      </w:r>
      <w:r w:rsidRPr="009D4D21">
        <w:rPr>
          <w:rFonts w:ascii="Times New Roman" w:hAnsi="Times New Roman" w:cs="Times New Roman"/>
          <w:sz w:val="28"/>
          <w:szCs w:val="28"/>
          <w:lang w:val="kk-KZ"/>
        </w:rPr>
        <w:t>емлекеттер белгілі бір жағдайларда осындай қызметтерді көрсетуден алынатын пайдаға қатысты көз қағидаты бойынша салық салу құқығын сақтау үшін бапқа өзгерістер енгізуді ұсынады. Салық салуға қосымша құқықтарды көз қағидаты бойынша олардың аумағында көрсетілетін қызметтерге қатысты бөлу керек деп санайтын мемлекеттер, Шартқа сәйкес, өз ұстанымын қолдау үшін әртүрлі дәлелдерді қолданады.</w:t>
      </w:r>
    </w:p>
    <w:p w:rsidR="009D4D21" w:rsidRPr="009D4D21" w:rsidRDefault="009D4D21" w:rsidP="009D4D21">
      <w:pPr>
        <w:pStyle w:val="a8"/>
        <w:spacing w:after="80" w:line="300" w:lineRule="auto"/>
        <w:ind w:left="0"/>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t>13</w:t>
      </w:r>
      <w:r w:rsidR="00D92420">
        <w:rPr>
          <w:rFonts w:ascii="Times New Roman" w:hAnsi="Times New Roman" w:cs="Times New Roman"/>
          <w:sz w:val="28"/>
          <w:szCs w:val="28"/>
          <w:lang w:val="kk-KZ"/>
        </w:rPr>
        <w:t>6</w:t>
      </w:r>
      <w:r w:rsidRPr="009D4D21">
        <w:rPr>
          <w:rFonts w:ascii="Times New Roman" w:hAnsi="Times New Roman" w:cs="Times New Roman"/>
          <w:sz w:val="28"/>
          <w:szCs w:val="28"/>
          <w:lang w:val="kk-KZ"/>
        </w:rPr>
        <w:t>.</w:t>
      </w:r>
      <w:r w:rsidRPr="009D4D21">
        <w:rPr>
          <w:rFonts w:ascii="Times New Roman" w:hAnsi="Times New Roman" w:cs="Times New Roman"/>
          <w:sz w:val="28"/>
          <w:szCs w:val="28"/>
          <w:lang w:val="kk-KZ"/>
        </w:rPr>
        <w:tab/>
        <w:t xml:space="preserve">Бұл мемлекеттер белгілі бір </w:t>
      </w:r>
      <w:r w:rsidR="00F1452E">
        <w:rPr>
          <w:rFonts w:ascii="Times New Roman" w:hAnsi="Times New Roman" w:cs="Times New Roman"/>
          <w:sz w:val="28"/>
          <w:szCs w:val="28"/>
          <w:lang w:val="kk-KZ"/>
        </w:rPr>
        <w:t>М</w:t>
      </w:r>
      <w:r w:rsidRPr="009D4D21">
        <w:rPr>
          <w:rFonts w:ascii="Times New Roman" w:hAnsi="Times New Roman" w:cs="Times New Roman"/>
          <w:sz w:val="28"/>
          <w:szCs w:val="28"/>
          <w:lang w:val="kk-KZ"/>
        </w:rPr>
        <w:t xml:space="preserve">емлекетте көрсетілетін қызметтерден түсетін пайдаға іскерлік қызметтен түсетін пайда көзі юрисдикция шегінде болады деп есептеуге болатын жалпы қабылданған анықтау </w:t>
      </w:r>
      <w:r w:rsidR="00F1452E">
        <w:rPr>
          <w:rFonts w:ascii="Times New Roman" w:hAnsi="Times New Roman" w:cs="Times New Roman"/>
          <w:sz w:val="28"/>
          <w:szCs w:val="28"/>
          <w:lang w:val="kk-KZ"/>
        </w:rPr>
        <w:t>қағидаттары</w:t>
      </w:r>
      <w:r w:rsidRPr="009D4D21">
        <w:rPr>
          <w:rFonts w:ascii="Times New Roman" w:hAnsi="Times New Roman" w:cs="Times New Roman"/>
          <w:sz w:val="28"/>
          <w:szCs w:val="28"/>
          <w:lang w:val="kk-KZ"/>
        </w:rPr>
        <w:t xml:space="preserve"> негізінде белгілі бір </w:t>
      </w:r>
      <w:r w:rsidR="00F1452E">
        <w:rPr>
          <w:rFonts w:ascii="Times New Roman" w:hAnsi="Times New Roman" w:cs="Times New Roman"/>
          <w:sz w:val="28"/>
          <w:szCs w:val="28"/>
          <w:lang w:val="kk-KZ"/>
        </w:rPr>
        <w:t>М</w:t>
      </w:r>
      <w:r w:rsidRPr="009D4D21">
        <w:rPr>
          <w:rFonts w:ascii="Times New Roman" w:hAnsi="Times New Roman" w:cs="Times New Roman"/>
          <w:sz w:val="28"/>
          <w:szCs w:val="28"/>
          <w:lang w:val="kk-KZ"/>
        </w:rPr>
        <w:t xml:space="preserve">емлекетте салық салынуы керек деп сенуі мүмкін. Олардың пайымдауынша, іскерлік қызметтен түсетін пайда көзі туралы тек саяси мәселе тұрғысынан, қызметтер көрсетілетін </w:t>
      </w:r>
      <w:r w:rsidR="00F1452E">
        <w:rPr>
          <w:rFonts w:ascii="Times New Roman" w:hAnsi="Times New Roman" w:cs="Times New Roman"/>
          <w:sz w:val="28"/>
          <w:szCs w:val="28"/>
          <w:lang w:val="kk-KZ"/>
        </w:rPr>
        <w:t>М</w:t>
      </w:r>
      <w:r w:rsidRPr="009D4D21">
        <w:rPr>
          <w:rFonts w:ascii="Times New Roman" w:hAnsi="Times New Roman" w:cs="Times New Roman"/>
          <w:sz w:val="28"/>
          <w:szCs w:val="28"/>
          <w:lang w:val="kk-KZ"/>
        </w:rPr>
        <w:t xml:space="preserve">емлекет, егер бұл қызметтер анықтамасы 5-бапта келтірілген тұрақты өкілдік шотына жатпаса да, салық салуға құқылы болуы керек. Олар көптеген елдердің ішкі заңнамасы </w:t>
      </w:r>
      <w:r w:rsidR="00F1452E">
        <w:rPr>
          <w:rFonts w:ascii="Times New Roman" w:hAnsi="Times New Roman" w:cs="Times New Roman"/>
          <w:sz w:val="28"/>
          <w:szCs w:val="28"/>
          <w:lang w:val="kk-KZ"/>
        </w:rPr>
        <w:t>т</w:t>
      </w:r>
      <w:r w:rsidRPr="009D4D21">
        <w:rPr>
          <w:rFonts w:ascii="Times New Roman" w:hAnsi="Times New Roman" w:cs="Times New Roman"/>
          <w:sz w:val="28"/>
          <w:szCs w:val="28"/>
          <w:lang w:val="kk-KZ"/>
        </w:rPr>
        <w:t xml:space="preserve">ұрақты </w:t>
      </w:r>
      <w:r w:rsidR="00F1452E">
        <w:rPr>
          <w:rFonts w:ascii="Times New Roman" w:hAnsi="Times New Roman" w:cs="Times New Roman"/>
          <w:sz w:val="28"/>
          <w:szCs w:val="28"/>
          <w:lang w:val="kk-KZ"/>
        </w:rPr>
        <w:t>ө</w:t>
      </w:r>
      <w:r w:rsidRPr="009D4D21">
        <w:rPr>
          <w:rFonts w:ascii="Times New Roman" w:hAnsi="Times New Roman" w:cs="Times New Roman"/>
          <w:sz w:val="28"/>
          <w:szCs w:val="28"/>
          <w:lang w:val="kk-KZ"/>
        </w:rPr>
        <w:t>кілдігі болмаса да, осы елдерде көрсетілетін қызметтерге салық салуды қарастыратынын атап өтеді (тіпті өте қысқа мерзімде көрсетілетін қызметтерге іс жүзінде әрдайым салық салынбаса да).</w:t>
      </w:r>
    </w:p>
    <w:p w:rsidR="00F57D6C" w:rsidRDefault="009D4D21" w:rsidP="009D4D21">
      <w:pPr>
        <w:pStyle w:val="a8"/>
        <w:spacing w:after="80" w:line="300" w:lineRule="auto"/>
        <w:ind w:left="0"/>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t>13</w:t>
      </w:r>
      <w:r w:rsidR="00D92420">
        <w:rPr>
          <w:rFonts w:ascii="Times New Roman" w:hAnsi="Times New Roman" w:cs="Times New Roman"/>
          <w:sz w:val="28"/>
          <w:szCs w:val="28"/>
          <w:lang w:val="kk-KZ"/>
        </w:rPr>
        <w:t>7</w:t>
      </w:r>
      <w:r w:rsidRPr="009D4D21">
        <w:rPr>
          <w:rFonts w:ascii="Times New Roman" w:hAnsi="Times New Roman" w:cs="Times New Roman"/>
          <w:sz w:val="28"/>
          <w:szCs w:val="28"/>
          <w:lang w:val="kk-KZ"/>
        </w:rPr>
        <w:t>.</w:t>
      </w:r>
      <w:r w:rsidRPr="009D4D21">
        <w:rPr>
          <w:rFonts w:ascii="Times New Roman" w:hAnsi="Times New Roman" w:cs="Times New Roman"/>
          <w:sz w:val="28"/>
          <w:szCs w:val="28"/>
          <w:lang w:val="kk-KZ"/>
        </w:rPr>
        <w:tab/>
        <w:t xml:space="preserve">Бұл </w:t>
      </w:r>
      <w:r w:rsidR="00F1452E">
        <w:rPr>
          <w:rFonts w:ascii="Times New Roman" w:hAnsi="Times New Roman" w:cs="Times New Roman"/>
          <w:sz w:val="28"/>
          <w:szCs w:val="28"/>
          <w:lang w:val="kk-KZ"/>
        </w:rPr>
        <w:t>М</w:t>
      </w:r>
      <w:r w:rsidRPr="009D4D21">
        <w:rPr>
          <w:rFonts w:ascii="Times New Roman" w:hAnsi="Times New Roman" w:cs="Times New Roman"/>
          <w:sz w:val="28"/>
          <w:szCs w:val="28"/>
          <w:lang w:val="kk-KZ"/>
        </w:rPr>
        <w:t xml:space="preserve">емлекеттер кейбір қызмет көрсету компаниялары іскерлік белсенділіктің едәуір деңгейін қамтамасыз ету үшін өз аумағында тұрақты </w:t>
      </w:r>
      <w:r w:rsidRPr="009D4D21">
        <w:rPr>
          <w:rFonts w:ascii="Times New Roman" w:hAnsi="Times New Roman" w:cs="Times New Roman"/>
          <w:sz w:val="28"/>
          <w:szCs w:val="28"/>
          <w:lang w:val="kk-KZ"/>
        </w:rPr>
        <w:lastRenderedPageBreak/>
        <w:t>кеңсенің болуын талап етпейтіндігімен айналысады, сондықтан мұндай қосымша құқықтар орынды деп санайды.</w:t>
      </w:r>
    </w:p>
    <w:p w:rsidR="009D4D21" w:rsidRPr="009D4D21" w:rsidRDefault="009D4D21" w:rsidP="009D4D21">
      <w:pPr>
        <w:pStyle w:val="a8"/>
        <w:spacing w:after="80" w:line="300" w:lineRule="auto"/>
        <w:ind w:left="0"/>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t>13</w:t>
      </w:r>
      <w:r w:rsidR="00D92420">
        <w:rPr>
          <w:rFonts w:ascii="Times New Roman" w:hAnsi="Times New Roman" w:cs="Times New Roman"/>
          <w:sz w:val="28"/>
          <w:szCs w:val="28"/>
          <w:lang w:val="kk-KZ"/>
        </w:rPr>
        <w:t>8</w:t>
      </w:r>
      <w:r w:rsidRPr="009D4D21">
        <w:rPr>
          <w:rFonts w:ascii="Times New Roman" w:hAnsi="Times New Roman" w:cs="Times New Roman"/>
          <w:sz w:val="28"/>
          <w:szCs w:val="28"/>
          <w:lang w:val="kk-KZ"/>
        </w:rPr>
        <w:t>.</w:t>
      </w:r>
      <w:r w:rsidRPr="009D4D21">
        <w:rPr>
          <w:rFonts w:ascii="Times New Roman" w:hAnsi="Times New Roman" w:cs="Times New Roman"/>
          <w:sz w:val="28"/>
          <w:szCs w:val="28"/>
          <w:lang w:val="kk-KZ"/>
        </w:rPr>
        <w:tab/>
        <w:t xml:space="preserve">Сонымен қатар, бұл </w:t>
      </w:r>
      <w:r w:rsidR="00F1452E">
        <w:rPr>
          <w:rFonts w:ascii="Times New Roman" w:hAnsi="Times New Roman" w:cs="Times New Roman"/>
          <w:sz w:val="28"/>
          <w:szCs w:val="28"/>
          <w:lang w:val="kk-KZ"/>
        </w:rPr>
        <w:t>М</w:t>
      </w:r>
      <w:r w:rsidRPr="009D4D21">
        <w:rPr>
          <w:rFonts w:ascii="Times New Roman" w:hAnsi="Times New Roman" w:cs="Times New Roman"/>
          <w:sz w:val="28"/>
          <w:szCs w:val="28"/>
          <w:lang w:val="kk-KZ"/>
        </w:rPr>
        <w:t xml:space="preserve">емлекеттер </w:t>
      </w:r>
      <w:r w:rsidR="00D9092A">
        <w:rPr>
          <w:rFonts w:ascii="Times New Roman" w:hAnsi="Times New Roman" w:cs="Times New Roman"/>
          <w:sz w:val="28"/>
          <w:szCs w:val="28"/>
          <w:lang w:val="kk-KZ"/>
        </w:rPr>
        <w:t>бейрезидент</w:t>
      </w:r>
      <w:r w:rsidRPr="009D4D21">
        <w:rPr>
          <w:rFonts w:ascii="Times New Roman" w:hAnsi="Times New Roman" w:cs="Times New Roman"/>
          <w:sz w:val="28"/>
          <w:szCs w:val="28"/>
          <w:lang w:val="kk-KZ"/>
        </w:rPr>
        <w:t xml:space="preserve"> кәсіпорындардың тұрақты өкілдіктердің шотына жатпайтын пайдасына салық салу талаптарды сақтауда белгілі бір қиындықтар туғызса да, сондай-ақ әкімшілік сипаттағы қиындықтар туындаса да, бұл қиындықтар мұндай кәсіпорындардың өз аумағында кез-келген қызмет көрсетуден алынған пайдаға салық салудан босатуды ақтамайды деп санайды. Бұл көзқарасты қолдайтындар кейбір </w:t>
      </w:r>
      <w:r w:rsidR="00F1452E">
        <w:rPr>
          <w:rFonts w:ascii="Times New Roman" w:hAnsi="Times New Roman" w:cs="Times New Roman"/>
          <w:sz w:val="28"/>
          <w:szCs w:val="28"/>
          <w:lang w:val="kk-KZ"/>
        </w:rPr>
        <w:t>М</w:t>
      </w:r>
      <w:r w:rsidRPr="009D4D21">
        <w:rPr>
          <w:rFonts w:ascii="Times New Roman" w:hAnsi="Times New Roman" w:cs="Times New Roman"/>
          <w:sz w:val="28"/>
          <w:szCs w:val="28"/>
          <w:lang w:val="kk-KZ"/>
        </w:rPr>
        <w:t xml:space="preserve">емлекеттерде осы </w:t>
      </w:r>
      <w:r w:rsidR="00F1452E">
        <w:rPr>
          <w:rFonts w:ascii="Times New Roman" w:hAnsi="Times New Roman" w:cs="Times New Roman"/>
          <w:sz w:val="28"/>
          <w:szCs w:val="28"/>
          <w:lang w:val="kk-KZ"/>
        </w:rPr>
        <w:t>М</w:t>
      </w:r>
      <w:r w:rsidRPr="009D4D21">
        <w:rPr>
          <w:rFonts w:ascii="Times New Roman" w:hAnsi="Times New Roman" w:cs="Times New Roman"/>
          <w:sz w:val="28"/>
          <w:szCs w:val="28"/>
          <w:lang w:val="kk-KZ"/>
        </w:rPr>
        <w:t>емлекеттерде көрсетілетін қызметтерге салық салуды қамтамасыз ету үшін бұрыннан бар, бірақ тұрақты өкілдіктердің шотына жатқызылмайтын тетіктерге сілтеме жасай алады (мұндай тетіктер резидент салық төлеушілерге осы мемлекеттерде көрсетілетін қызметтер үшін резидент налогстерге төленетін сомалар туралы есеп беру талаптарына негізделген және мүмкін оларға салық салу).</w:t>
      </w:r>
    </w:p>
    <w:p w:rsidR="00F57D6C" w:rsidRDefault="009D4D21" w:rsidP="009D4D21">
      <w:pPr>
        <w:pStyle w:val="a8"/>
        <w:spacing w:after="80" w:line="300" w:lineRule="auto"/>
        <w:ind w:left="0"/>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t>13</w:t>
      </w:r>
      <w:r w:rsidR="00D92420">
        <w:rPr>
          <w:rFonts w:ascii="Times New Roman" w:hAnsi="Times New Roman" w:cs="Times New Roman"/>
          <w:sz w:val="28"/>
          <w:szCs w:val="28"/>
          <w:lang w:val="kk-KZ"/>
        </w:rPr>
        <w:t>9</w:t>
      </w:r>
      <w:r w:rsidRPr="009D4D21">
        <w:rPr>
          <w:rFonts w:ascii="Times New Roman" w:hAnsi="Times New Roman" w:cs="Times New Roman"/>
          <w:sz w:val="28"/>
          <w:szCs w:val="28"/>
          <w:lang w:val="kk-KZ"/>
        </w:rPr>
        <w:t>.</w:t>
      </w:r>
      <w:r w:rsidRPr="009D4D21">
        <w:rPr>
          <w:rFonts w:ascii="Times New Roman" w:hAnsi="Times New Roman" w:cs="Times New Roman"/>
          <w:sz w:val="28"/>
          <w:szCs w:val="28"/>
          <w:lang w:val="kk-KZ"/>
        </w:rPr>
        <w:tab/>
        <w:t xml:space="preserve">Алайда, барлық қатысушы мемлекеттер мемлекеттің резидент </w:t>
      </w:r>
      <w:r w:rsidR="00F1452E">
        <w:rPr>
          <w:rFonts w:ascii="Times New Roman" w:hAnsi="Times New Roman" w:cs="Times New Roman"/>
          <w:sz w:val="28"/>
          <w:szCs w:val="28"/>
          <w:lang w:val="kk-KZ"/>
        </w:rPr>
        <w:t>Мемлекет</w:t>
      </w:r>
      <w:r w:rsidRPr="009D4D21">
        <w:rPr>
          <w:rFonts w:ascii="Times New Roman" w:hAnsi="Times New Roman" w:cs="Times New Roman"/>
          <w:sz w:val="28"/>
          <w:szCs w:val="28"/>
          <w:lang w:val="kk-KZ"/>
        </w:rPr>
        <w:t xml:space="preserve">тің </w:t>
      </w:r>
      <w:r w:rsidR="00F1452E">
        <w:rPr>
          <w:rFonts w:ascii="Times New Roman" w:hAnsi="Times New Roman" w:cs="Times New Roman"/>
          <w:sz w:val="28"/>
          <w:szCs w:val="28"/>
          <w:lang w:val="kk-KZ"/>
        </w:rPr>
        <w:t>М</w:t>
      </w:r>
      <w:r w:rsidRPr="009D4D21">
        <w:rPr>
          <w:rFonts w:ascii="Times New Roman" w:hAnsi="Times New Roman" w:cs="Times New Roman"/>
          <w:sz w:val="28"/>
          <w:szCs w:val="28"/>
          <w:lang w:val="kk-KZ"/>
        </w:rPr>
        <w:t xml:space="preserve">емлекет аумағынан тыс жерде қызмет көрсетуден алған табыстарына қатысты көз қағидаты бойынша салық салуға құқығы болмауы тиіс деп келісетінін атап өткен жөн. Салық салу туралы келісімдерге сәйкес, елдің резиденті жай импорттайтын және осы елде тұрақты өкілдік арқылы өндірілмейтін немесе таратылмайтын тауарларды сатудан түскен пайдаға оның аумағында салық салынбайды, сол қағида қызметтерге қатысты қолданылады. Қызметтер үшін сыйақы төлейтін адамның Мемлекеттің резиденті болып табылатындығы не мұндай сыйақының </w:t>
      </w:r>
      <w:r w:rsidRPr="00FB5EC3">
        <w:rPr>
          <w:rFonts w:ascii="Times New Roman" w:hAnsi="Times New Roman" w:cs="Times New Roman"/>
          <w:sz w:val="28"/>
          <w:szCs w:val="28"/>
          <w:lang w:val="kk-KZ"/>
        </w:rPr>
        <w:t>осы Мемлекетте орналасқан тұрақты өкілдікке ие болатындығы не қыз</w:t>
      </w:r>
      <w:r w:rsidR="00FB5EC3">
        <w:rPr>
          <w:rFonts w:ascii="Times New Roman" w:hAnsi="Times New Roman" w:cs="Times New Roman"/>
          <w:sz w:val="28"/>
          <w:szCs w:val="28"/>
          <w:lang w:val="kk-KZ"/>
        </w:rPr>
        <w:t>меттердің нәтижесі М</w:t>
      </w:r>
      <w:r w:rsidRPr="00FB5EC3">
        <w:rPr>
          <w:rFonts w:ascii="Times New Roman" w:hAnsi="Times New Roman" w:cs="Times New Roman"/>
          <w:sz w:val="28"/>
          <w:szCs w:val="28"/>
          <w:lang w:val="kk-KZ"/>
        </w:rPr>
        <w:t>емлекет аумағында пайдаланылатындығы осы Мемлекетке салық салуға құқық беру үшін жеткілікті себеп болып табылмайды.</w:t>
      </w:r>
    </w:p>
    <w:p w:rsidR="00712533" w:rsidRDefault="009D4D21" w:rsidP="009D4D21">
      <w:pPr>
        <w:pStyle w:val="a8"/>
        <w:spacing w:after="80" w:line="300" w:lineRule="auto"/>
        <w:ind w:left="0"/>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t>1</w:t>
      </w:r>
      <w:r w:rsidR="00D92420">
        <w:rPr>
          <w:rFonts w:ascii="Times New Roman" w:hAnsi="Times New Roman" w:cs="Times New Roman"/>
          <w:sz w:val="28"/>
          <w:szCs w:val="28"/>
          <w:lang w:val="kk-KZ"/>
        </w:rPr>
        <w:t>40</w:t>
      </w:r>
      <w:r w:rsidRPr="009D4D21">
        <w:rPr>
          <w:rFonts w:ascii="Times New Roman" w:hAnsi="Times New Roman" w:cs="Times New Roman"/>
          <w:sz w:val="28"/>
          <w:szCs w:val="28"/>
          <w:lang w:val="kk-KZ"/>
        </w:rPr>
        <w:t>.</w:t>
      </w:r>
      <w:r w:rsidRPr="009D4D21">
        <w:rPr>
          <w:rFonts w:ascii="Times New Roman" w:hAnsi="Times New Roman" w:cs="Times New Roman"/>
          <w:sz w:val="28"/>
          <w:szCs w:val="28"/>
          <w:lang w:val="kk-KZ"/>
        </w:rPr>
        <w:tab/>
        <w:t xml:space="preserve">Жалпы келісім бар тағы бір маңызды мәселе салық салынатын соманы белгілеуге қатысты. Жұмысқа орналасуға байланысты емес қызметтер болған жағдайда (және мүмкін болатын ерекшеліктерді ескере отырып, мысалы, </w:t>
      </w:r>
      <w:r w:rsidR="00FB5EC3">
        <w:rPr>
          <w:rFonts w:ascii="Times New Roman" w:hAnsi="Times New Roman" w:cs="Times New Roman"/>
          <w:sz w:val="28"/>
          <w:szCs w:val="28"/>
          <w:lang w:val="kk-KZ"/>
        </w:rPr>
        <w:t xml:space="preserve">             </w:t>
      </w:r>
      <w:r w:rsidRPr="009D4D21">
        <w:rPr>
          <w:rFonts w:ascii="Times New Roman" w:hAnsi="Times New Roman" w:cs="Times New Roman"/>
          <w:sz w:val="28"/>
          <w:szCs w:val="28"/>
          <w:lang w:val="kk-KZ"/>
        </w:rPr>
        <w:t>17-бап), Қызмет көрсетуден алынатын пайдаға ғана салық салынады. Осылайша, кейде екіжақты келісімдерге енгізілетін және егер алым төлеуші осы Мемлекеттің резиденті бо</w:t>
      </w:r>
      <w:r w:rsidR="00FB5EC3">
        <w:rPr>
          <w:rFonts w:ascii="Times New Roman" w:hAnsi="Times New Roman" w:cs="Times New Roman"/>
          <w:sz w:val="28"/>
          <w:szCs w:val="28"/>
          <w:lang w:val="kk-KZ"/>
        </w:rPr>
        <w:t>лып табылса, М</w:t>
      </w:r>
      <w:r w:rsidRPr="009D4D21">
        <w:rPr>
          <w:rFonts w:ascii="Times New Roman" w:hAnsi="Times New Roman" w:cs="Times New Roman"/>
          <w:sz w:val="28"/>
          <w:szCs w:val="28"/>
          <w:lang w:val="kk-KZ"/>
        </w:rPr>
        <w:t xml:space="preserve">емлекетке белгілі бір қызметтер үшін төленетін алымдардың жалпы сомасына салық салуға мүмкіндік беретін ережелер қызметтерге салық салудың оңтайлы әдісін қамтамасыз етпейтін </w:t>
      </w:r>
    </w:p>
    <w:p w:rsidR="009D4D21" w:rsidRPr="009D4D21" w:rsidRDefault="009D4D21" w:rsidP="009D4D21">
      <w:pPr>
        <w:pStyle w:val="a8"/>
        <w:spacing w:after="80" w:line="300" w:lineRule="auto"/>
        <w:ind w:left="0"/>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lastRenderedPageBreak/>
        <w:t>сияқты. Біріншіден, бұ</w:t>
      </w:r>
      <w:r w:rsidR="00FB5EC3">
        <w:rPr>
          <w:rFonts w:ascii="Times New Roman" w:hAnsi="Times New Roman" w:cs="Times New Roman"/>
          <w:sz w:val="28"/>
          <w:szCs w:val="28"/>
          <w:lang w:val="kk-KZ"/>
        </w:rPr>
        <w:t>л ережелер дереккөз орналасқан М</w:t>
      </w:r>
      <w:r w:rsidRPr="009D4D21">
        <w:rPr>
          <w:rFonts w:ascii="Times New Roman" w:hAnsi="Times New Roman" w:cs="Times New Roman"/>
          <w:sz w:val="28"/>
          <w:szCs w:val="28"/>
          <w:lang w:val="kk-KZ"/>
        </w:rPr>
        <w:t>емлекетте көрсетілетін қызметт</w:t>
      </w:r>
      <w:r w:rsidR="00FB5EC3">
        <w:rPr>
          <w:rFonts w:ascii="Times New Roman" w:hAnsi="Times New Roman" w:cs="Times New Roman"/>
          <w:sz w:val="28"/>
          <w:szCs w:val="28"/>
          <w:lang w:val="kk-KZ"/>
        </w:rPr>
        <w:t>ермен шектелмейтіндіктен, олар М</w:t>
      </w:r>
      <w:r w:rsidRPr="009D4D21">
        <w:rPr>
          <w:rFonts w:ascii="Times New Roman" w:hAnsi="Times New Roman" w:cs="Times New Roman"/>
          <w:sz w:val="28"/>
          <w:szCs w:val="28"/>
          <w:lang w:val="kk-KZ"/>
        </w:rPr>
        <w:t>емлекетке осы Мемлекетте жүзеге асырылмайтын іскерлік қызметке салық салуға мүмкіндік береді. Екіншіден, бұл ережелер қызметтерден түскен пайдаға емес, жалпы төлемдерге салық салуға мүмкіндік береді.</w:t>
      </w:r>
    </w:p>
    <w:p w:rsidR="009D4D21" w:rsidRPr="009D4D21" w:rsidRDefault="009D4D21" w:rsidP="009D4D21">
      <w:pPr>
        <w:pStyle w:val="a8"/>
        <w:spacing w:after="80" w:line="300" w:lineRule="auto"/>
        <w:ind w:left="0"/>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t>14</w:t>
      </w:r>
      <w:r w:rsidR="00D92420">
        <w:rPr>
          <w:rFonts w:ascii="Times New Roman" w:hAnsi="Times New Roman" w:cs="Times New Roman"/>
          <w:sz w:val="28"/>
          <w:szCs w:val="28"/>
          <w:lang w:val="kk-KZ"/>
        </w:rPr>
        <w:t>1</w:t>
      </w:r>
      <w:r w:rsidRPr="009D4D21">
        <w:rPr>
          <w:rFonts w:ascii="Times New Roman" w:hAnsi="Times New Roman" w:cs="Times New Roman"/>
          <w:sz w:val="28"/>
          <w:szCs w:val="28"/>
          <w:lang w:val="kk-KZ"/>
        </w:rPr>
        <w:t>.</w:t>
      </w:r>
      <w:r w:rsidRPr="009D4D21">
        <w:rPr>
          <w:rFonts w:ascii="Times New Roman" w:hAnsi="Times New Roman" w:cs="Times New Roman"/>
          <w:sz w:val="28"/>
          <w:szCs w:val="28"/>
          <w:lang w:val="kk-KZ"/>
        </w:rPr>
        <w:tab/>
        <w:t>Сон</w:t>
      </w:r>
      <w:r w:rsidR="00FB5EC3">
        <w:rPr>
          <w:rFonts w:ascii="Times New Roman" w:hAnsi="Times New Roman" w:cs="Times New Roman"/>
          <w:sz w:val="28"/>
          <w:szCs w:val="28"/>
          <w:lang w:val="kk-KZ"/>
        </w:rPr>
        <w:t>ымен қатар, қатысушы М</w:t>
      </w:r>
      <w:r w:rsidRPr="009D4D21">
        <w:rPr>
          <w:rFonts w:ascii="Times New Roman" w:hAnsi="Times New Roman" w:cs="Times New Roman"/>
          <w:sz w:val="28"/>
          <w:szCs w:val="28"/>
          <w:lang w:val="kk-KZ"/>
        </w:rPr>
        <w:t xml:space="preserve">емлекеттер талаптарды сақтау үшін </w:t>
      </w:r>
      <w:r w:rsidR="00FB5EC3">
        <w:rPr>
          <w:rFonts w:ascii="Times New Roman" w:hAnsi="Times New Roman" w:cs="Times New Roman"/>
          <w:sz w:val="28"/>
          <w:szCs w:val="28"/>
          <w:lang w:val="kk-KZ"/>
        </w:rPr>
        <w:t>және басқа да себептер бойынша М</w:t>
      </w:r>
      <w:r w:rsidRPr="009D4D21">
        <w:rPr>
          <w:rFonts w:ascii="Times New Roman" w:hAnsi="Times New Roman" w:cs="Times New Roman"/>
          <w:sz w:val="28"/>
          <w:szCs w:val="28"/>
          <w:lang w:val="kk-KZ"/>
        </w:rPr>
        <w:t>емлекетке белгілі бір жағдайларда (мысалы, егер мұндай қызметтер өте қысқа мерзім ішінде көрсетілсе) өз аумағында көрсетілетін қызметтерден түсетін пайдаға салық салуға жол бермеу орынды екендігімен келіседі.</w:t>
      </w:r>
    </w:p>
    <w:p w:rsidR="00F57D6C" w:rsidRDefault="009D4D21" w:rsidP="009D4D21">
      <w:pPr>
        <w:pStyle w:val="a8"/>
        <w:spacing w:after="80" w:line="300" w:lineRule="auto"/>
        <w:ind w:left="0"/>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t>14</w:t>
      </w:r>
      <w:r w:rsidR="00D92420">
        <w:rPr>
          <w:rFonts w:ascii="Times New Roman" w:hAnsi="Times New Roman" w:cs="Times New Roman"/>
          <w:sz w:val="28"/>
          <w:szCs w:val="28"/>
          <w:lang w:val="kk-KZ"/>
        </w:rPr>
        <w:t>2</w:t>
      </w:r>
      <w:r w:rsidRPr="009D4D21">
        <w:rPr>
          <w:rFonts w:ascii="Times New Roman" w:hAnsi="Times New Roman" w:cs="Times New Roman"/>
          <w:sz w:val="28"/>
          <w:szCs w:val="28"/>
          <w:lang w:val="kk-KZ"/>
        </w:rPr>
        <w:t>.</w:t>
      </w:r>
      <w:r w:rsidRPr="009D4D21">
        <w:rPr>
          <w:rFonts w:ascii="Times New Roman" w:hAnsi="Times New Roman" w:cs="Times New Roman"/>
          <w:sz w:val="28"/>
          <w:szCs w:val="28"/>
          <w:lang w:val="kk-KZ"/>
        </w:rPr>
        <w:tab/>
        <w:t>Осы себепті, Комитет 132-тармақта келті</w:t>
      </w:r>
      <w:r w:rsidR="00FB5EC3">
        <w:rPr>
          <w:rFonts w:ascii="Times New Roman" w:hAnsi="Times New Roman" w:cs="Times New Roman"/>
          <w:sz w:val="28"/>
          <w:szCs w:val="28"/>
          <w:lang w:val="kk-KZ"/>
        </w:rPr>
        <w:t>рілген тұжырымдармен келіспеген М</w:t>
      </w:r>
      <w:r w:rsidRPr="009D4D21">
        <w:rPr>
          <w:rFonts w:ascii="Times New Roman" w:hAnsi="Times New Roman" w:cs="Times New Roman"/>
          <w:sz w:val="28"/>
          <w:szCs w:val="28"/>
          <w:lang w:val="kk-KZ"/>
        </w:rPr>
        <w:t>емл</w:t>
      </w:r>
      <w:r w:rsidR="00FB5EC3">
        <w:rPr>
          <w:rFonts w:ascii="Times New Roman" w:hAnsi="Times New Roman" w:cs="Times New Roman"/>
          <w:sz w:val="28"/>
          <w:szCs w:val="28"/>
          <w:lang w:val="kk-KZ"/>
        </w:rPr>
        <w:t>екеттер, егер қаласа, қатысушы М</w:t>
      </w:r>
      <w:r w:rsidRPr="009D4D21">
        <w:rPr>
          <w:rFonts w:ascii="Times New Roman" w:hAnsi="Times New Roman" w:cs="Times New Roman"/>
          <w:sz w:val="28"/>
          <w:szCs w:val="28"/>
          <w:lang w:val="kk-KZ"/>
        </w:rPr>
        <w:t>емлек</w:t>
      </w:r>
      <w:r w:rsidR="00FB5EC3">
        <w:rPr>
          <w:rFonts w:ascii="Times New Roman" w:hAnsi="Times New Roman" w:cs="Times New Roman"/>
          <w:sz w:val="28"/>
          <w:szCs w:val="28"/>
          <w:lang w:val="kk-KZ"/>
        </w:rPr>
        <w:t>еттің аумағында басқа қатысушы М</w:t>
      </w:r>
      <w:r w:rsidRPr="009D4D21">
        <w:rPr>
          <w:rFonts w:ascii="Times New Roman" w:hAnsi="Times New Roman" w:cs="Times New Roman"/>
          <w:sz w:val="28"/>
          <w:szCs w:val="28"/>
          <w:lang w:val="kk-KZ"/>
        </w:rPr>
        <w:t>емлекеттің кәсіпорны көрсететін қызметтерден түсетін пайдаға тұрақты өк</w:t>
      </w:r>
      <w:r w:rsidR="00FB5EC3">
        <w:rPr>
          <w:rFonts w:ascii="Times New Roman" w:hAnsi="Times New Roman" w:cs="Times New Roman"/>
          <w:sz w:val="28"/>
          <w:szCs w:val="28"/>
          <w:lang w:val="kk-KZ"/>
        </w:rPr>
        <w:t>ілдік болмаған жағдайда да осы М</w:t>
      </w:r>
      <w:r w:rsidRPr="009D4D21">
        <w:rPr>
          <w:rFonts w:ascii="Times New Roman" w:hAnsi="Times New Roman" w:cs="Times New Roman"/>
          <w:sz w:val="28"/>
          <w:szCs w:val="28"/>
          <w:lang w:val="kk-KZ"/>
        </w:rPr>
        <w:t>емлекет тарапынан салық салынуын қамтамасыз ете алатын жағдайларды шектеу маңызды деп санады, оның анықтамасы 5-бапта келтірілген, оның шотына осы пайда жатады.</w:t>
      </w:r>
    </w:p>
    <w:p w:rsidR="009D4D21" w:rsidRPr="009D4D21" w:rsidRDefault="009D4D21" w:rsidP="00290AAF">
      <w:pPr>
        <w:pStyle w:val="a8"/>
        <w:spacing w:after="80" w:line="300" w:lineRule="auto"/>
        <w:ind w:left="0"/>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t>14</w:t>
      </w:r>
      <w:r w:rsidR="00D92420">
        <w:rPr>
          <w:rFonts w:ascii="Times New Roman" w:hAnsi="Times New Roman" w:cs="Times New Roman"/>
          <w:sz w:val="28"/>
          <w:szCs w:val="28"/>
          <w:lang w:val="kk-KZ"/>
        </w:rPr>
        <w:t>3</w:t>
      </w:r>
      <w:r w:rsidR="00FB5EC3">
        <w:rPr>
          <w:rFonts w:ascii="Times New Roman" w:hAnsi="Times New Roman" w:cs="Times New Roman"/>
          <w:sz w:val="28"/>
          <w:szCs w:val="28"/>
          <w:lang w:val="kk-KZ"/>
        </w:rPr>
        <w:t>.</w:t>
      </w:r>
      <w:r w:rsidR="00FB5EC3">
        <w:rPr>
          <w:rFonts w:ascii="Times New Roman" w:hAnsi="Times New Roman" w:cs="Times New Roman"/>
          <w:sz w:val="28"/>
          <w:szCs w:val="28"/>
          <w:lang w:val="kk-KZ"/>
        </w:rPr>
        <w:tab/>
        <w:t>Әлбетте, мұндай салық салу М</w:t>
      </w:r>
      <w:r w:rsidRPr="009D4D21">
        <w:rPr>
          <w:rFonts w:ascii="Times New Roman" w:hAnsi="Times New Roman" w:cs="Times New Roman"/>
          <w:sz w:val="28"/>
          <w:szCs w:val="28"/>
          <w:lang w:val="kk-KZ"/>
        </w:rPr>
        <w:t xml:space="preserve">емлекет аумағынан тыс жерде көрсетілетін қызметтерге қолданылмауы керек және оларды көрсеткені үшін төлемдерге емес, осындай қызметтерді көрсетуден түскен пайдаға ғана қолданылуы керек. Бұдан басқа, мұндай салық салуға рұқсат беру туралы шешім </w:t>
      </w:r>
      <w:r w:rsidR="00FB5EC3">
        <w:rPr>
          <w:rFonts w:ascii="Times New Roman" w:hAnsi="Times New Roman" w:cs="Times New Roman"/>
          <w:sz w:val="28"/>
          <w:szCs w:val="28"/>
          <w:lang w:val="kk-KZ"/>
        </w:rPr>
        <w:t>М</w:t>
      </w:r>
      <w:r w:rsidRPr="009D4D21">
        <w:rPr>
          <w:rFonts w:ascii="Times New Roman" w:hAnsi="Times New Roman" w:cs="Times New Roman"/>
          <w:sz w:val="28"/>
          <w:szCs w:val="28"/>
          <w:lang w:val="kk-KZ"/>
        </w:rPr>
        <w:t>емлекетте ең аз қатысуы болған жағдайда ғана қабылданады.</w:t>
      </w:r>
    </w:p>
    <w:p w:rsidR="009D4D21" w:rsidRPr="009D4D21" w:rsidRDefault="009D4D21" w:rsidP="00290AAF">
      <w:pPr>
        <w:pStyle w:val="a8"/>
        <w:spacing w:after="80" w:line="300" w:lineRule="auto"/>
        <w:ind w:left="0"/>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t>14</w:t>
      </w:r>
      <w:r w:rsidR="00D92420">
        <w:rPr>
          <w:rFonts w:ascii="Times New Roman" w:hAnsi="Times New Roman" w:cs="Times New Roman"/>
          <w:sz w:val="28"/>
          <w:szCs w:val="28"/>
          <w:lang w:val="kk-KZ"/>
        </w:rPr>
        <w:t>4</w:t>
      </w:r>
      <w:r w:rsidRPr="009D4D21">
        <w:rPr>
          <w:rFonts w:ascii="Times New Roman" w:hAnsi="Times New Roman" w:cs="Times New Roman"/>
          <w:sz w:val="28"/>
          <w:szCs w:val="28"/>
          <w:lang w:val="kk-KZ"/>
        </w:rPr>
        <w:t>.</w:t>
      </w:r>
      <w:r w:rsidRPr="009D4D21">
        <w:rPr>
          <w:rFonts w:ascii="Times New Roman" w:hAnsi="Times New Roman" w:cs="Times New Roman"/>
          <w:sz w:val="28"/>
          <w:szCs w:val="28"/>
          <w:lang w:val="kk-KZ"/>
        </w:rPr>
        <w:tab/>
        <w:t>Төменде осындай талаптарға сәйкес келеті</w:t>
      </w:r>
      <w:r w:rsidR="00FB5EC3">
        <w:rPr>
          <w:rFonts w:ascii="Times New Roman" w:hAnsi="Times New Roman" w:cs="Times New Roman"/>
          <w:sz w:val="28"/>
          <w:szCs w:val="28"/>
          <w:lang w:val="kk-KZ"/>
        </w:rPr>
        <w:t>н Ереженің мысалы келтірілген; М</w:t>
      </w:r>
      <w:r w:rsidRPr="009D4D21">
        <w:rPr>
          <w:rFonts w:ascii="Times New Roman" w:hAnsi="Times New Roman" w:cs="Times New Roman"/>
          <w:sz w:val="28"/>
          <w:szCs w:val="28"/>
          <w:lang w:val="kk-KZ"/>
        </w:rPr>
        <w:t>емлекеттер мұндай ережені өздерінің салық келісімдеріне енгізу туралы екіжақты тәртіппен уағдаласуға құқылы:</w:t>
      </w:r>
    </w:p>
    <w:p w:rsidR="009D4D21" w:rsidRPr="009D4D21" w:rsidRDefault="0096355C" w:rsidP="00290AAF">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Егер қатысушы М</w:t>
      </w:r>
      <w:r w:rsidR="009D4D21" w:rsidRPr="009D4D21">
        <w:rPr>
          <w:rFonts w:ascii="Times New Roman" w:hAnsi="Times New Roman" w:cs="Times New Roman"/>
          <w:sz w:val="28"/>
          <w:szCs w:val="28"/>
          <w:lang w:val="kk-KZ"/>
        </w:rPr>
        <w:t>емлек</w:t>
      </w:r>
      <w:r>
        <w:rPr>
          <w:rFonts w:ascii="Times New Roman" w:hAnsi="Times New Roman" w:cs="Times New Roman"/>
          <w:sz w:val="28"/>
          <w:szCs w:val="28"/>
          <w:lang w:val="kk-KZ"/>
        </w:rPr>
        <w:t>еттің кәсіпорны басқа қатысушы М</w:t>
      </w:r>
      <w:r w:rsidR="009D4D21" w:rsidRPr="009D4D21">
        <w:rPr>
          <w:rFonts w:ascii="Times New Roman" w:hAnsi="Times New Roman" w:cs="Times New Roman"/>
          <w:sz w:val="28"/>
          <w:szCs w:val="28"/>
          <w:lang w:val="kk-KZ"/>
        </w:rPr>
        <w:t>емлекетте қызмет көрсетсе, 1, 2 және 3-тармақтардың ережелеріне қарамастан</w:t>
      </w:r>
    </w:p>
    <w:p w:rsidR="009D4D21" w:rsidRPr="009D4D21" w:rsidRDefault="009D4D21" w:rsidP="00D92420">
      <w:pPr>
        <w:pStyle w:val="a8"/>
        <w:spacing w:after="80" w:line="300" w:lineRule="auto"/>
        <w:ind w:left="1134" w:hanging="283"/>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t>а) он екі айдың кез келген кезеңі ішінде жиынтығында 183 күннен асатын кезең не</w:t>
      </w:r>
      <w:r w:rsidR="0096355C">
        <w:rPr>
          <w:rFonts w:ascii="Times New Roman" w:hAnsi="Times New Roman" w:cs="Times New Roman"/>
          <w:sz w:val="28"/>
          <w:szCs w:val="28"/>
          <w:lang w:val="kk-KZ"/>
        </w:rPr>
        <w:t>месе кезеңдер ішінде осы басқа М</w:t>
      </w:r>
      <w:r w:rsidRPr="009D4D21">
        <w:rPr>
          <w:rFonts w:ascii="Times New Roman" w:hAnsi="Times New Roman" w:cs="Times New Roman"/>
          <w:sz w:val="28"/>
          <w:szCs w:val="28"/>
          <w:lang w:val="kk-KZ"/>
        </w:rPr>
        <w:t>емлекетте болған жеке тұлға арқылы және осы кезең немесе кезеңдер ішінде кәсіпорынның белсенді іскерлік қызметіне байланысты жалпы табыстың 50 пайыздан астамы осы басқа Мемлекетте қызметтер көрсетуге байланысты алынған осы жеке тұлға арқылы немесе</w:t>
      </w:r>
    </w:p>
    <w:p w:rsidR="00F57D6C" w:rsidRPr="00F57D6C" w:rsidRDefault="00290AAF" w:rsidP="00D92420">
      <w:pPr>
        <w:pStyle w:val="a8"/>
        <w:spacing w:after="80" w:line="300" w:lineRule="auto"/>
        <w:ind w:left="1134" w:hanging="283"/>
        <w:jc w:val="both"/>
        <w:rPr>
          <w:rFonts w:ascii="Times New Roman" w:hAnsi="Times New Roman" w:cs="Times New Roman"/>
          <w:sz w:val="28"/>
          <w:szCs w:val="28"/>
          <w:lang w:val="kk-KZ"/>
        </w:rPr>
      </w:pPr>
      <w:r w:rsidRPr="00290AAF">
        <w:rPr>
          <w:rFonts w:ascii="Times New Roman" w:hAnsi="Times New Roman" w:cs="Times New Roman"/>
          <w:sz w:val="28"/>
          <w:szCs w:val="28"/>
          <w:lang w:val="kk-KZ"/>
        </w:rPr>
        <w:t>b</w:t>
      </w:r>
      <w:r w:rsidR="009D4D21" w:rsidRPr="009D4D21">
        <w:rPr>
          <w:rFonts w:ascii="Times New Roman" w:hAnsi="Times New Roman" w:cs="Times New Roman"/>
          <w:sz w:val="28"/>
          <w:szCs w:val="28"/>
          <w:lang w:val="kk-KZ"/>
        </w:rPr>
        <w:t>) он екі айдың кез келген кезеңі ішінде жиынтығында 183 күннен асатын кезең ішінде және бұл қызметтер бір жоба немесе байланысты жобалар үшін осы басқа Мемлекетте осындай қызметтер көрсететін және қатысатын бір немесе бірнеше жеке тұлғалар арқылы көрсетіледі,</w:t>
      </w:r>
    </w:p>
    <w:p w:rsidR="009D4D21" w:rsidRPr="009D4D21" w:rsidRDefault="009D4D21" w:rsidP="009D4D21">
      <w:pPr>
        <w:pStyle w:val="a8"/>
        <w:spacing w:after="80" w:line="300" w:lineRule="auto"/>
        <w:ind w:left="567"/>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lastRenderedPageBreak/>
        <w:t>осы басқа Мемлекетте осы қызметтерді көрсету жөніндегі қызмет, осы Қызметтер 4-тармақта аталғандармен шектелген жағдайларды қоспағанда, осы басқа Мемлекетте орналасқан тұрақты өкілдік арқылы жүзеге асырылатын болып есептелуге тиіс, олар қызметті жүргізудің тұрақты орны арқылы көрсеткен кезде (4.1-тармақтың ережелері қолданылатын орнынан өзгеше), бұл қызметтер осы басқа Мемлекетте орналасқан тұрақты өкілдік арқылы жүзеге асырылмайды бұл жер ос</w:t>
      </w:r>
      <w:r w:rsidR="0096355C">
        <w:rPr>
          <w:rFonts w:ascii="Times New Roman" w:hAnsi="Times New Roman" w:cs="Times New Roman"/>
          <w:sz w:val="28"/>
          <w:szCs w:val="28"/>
          <w:lang w:val="kk-KZ"/>
        </w:rPr>
        <w:t>ы тармақтың ережелеріне сәйкес т</w:t>
      </w:r>
      <w:r w:rsidRPr="009D4D21">
        <w:rPr>
          <w:rFonts w:ascii="Times New Roman" w:hAnsi="Times New Roman" w:cs="Times New Roman"/>
          <w:sz w:val="28"/>
          <w:szCs w:val="28"/>
          <w:lang w:val="kk-KZ"/>
        </w:rPr>
        <w:t>ұрақты өкілдік болып табылады. Осы тармақтың мақсаттары үшін жеке тұлға бір кәсіпорын атынан көрсететін қызметтер, осы басқа кәсіпорын жеке тұлғаның осы қызметтерді көрсету тәсіліне қатысты бақылайтын немесе нұсқау беретін жағдайларды қоспағанда, басқа кәсіпорын осы жеке тұлға арқылы көрсететін қызметтер болып саналмауға тиіс.</w:t>
      </w:r>
    </w:p>
    <w:p w:rsidR="00CA2D60" w:rsidRDefault="009D4D21" w:rsidP="009D4D21">
      <w:pPr>
        <w:pStyle w:val="a8"/>
        <w:spacing w:after="80" w:line="300" w:lineRule="auto"/>
        <w:ind w:left="0"/>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t>14</w:t>
      </w:r>
      <w:r w:rsidR="00D92420">
        <w:rPr>
          <w:rFonts w:ascii="Times New Roman" w:hAnsi="Times New Roman" w:cs="Times New Roman"/>
          <w:sz w:val="28"/>
          <w:szCs w:val="28"/>
          <w:lang w:val="kk-KZ"/>
        </w:rPr>
        <w:t>5</w:t>
      </w:r>
      <w:r w:rsidR="0096355C">
        <w:rPr>
          <w:rFonts w:ascii="Times New Roman" w:hAnsi="Times New Roman" w:cs="Times New Roman"/>
          <w:sz w:val="28"/>
          <w:szCs w:val="28"/>
          <w:lang w:val="kk-KZ"/>
        </w:rPr>
        <w:t>.</w:t>
      </w:r>
      <w:r w:rsidR="0096355C">
        <w:rPr>
          <w:rFonts w:ascii="Times New Roman" w:hAnsi="Times New Roman" w:cs="Times New Roman"/>
          <w:sz w:val="28"/>
          <w:szCs w:val="28"/>
          <w:lang w:val="kk-KZ"/>
        </w:rPr>
        <w:tab/>
        <w:t xml:space="preserve">Бұл балама ереже </w:t>
      </w:r>
      <w:r w:rsidR="00D9092A">
        <w:rPr>
          <w:rFonts w:ascii="Times New Roman" w:hAnsi="Times New Roman" w:cs="Times New Roman"/>
          <w:sz w:val="28"/>
          <w:szCs w:val="28"/>
          <w:lang w:val="kk-KZ"/>
        </w:rPr>
        <w:t>бейрезидент</w:t>
      </w:r>
      <w:r w:rsidRPr="009D4D21">
        <w:rPr>
          <w:rFonts w:ascii="Times New Roman" w:hAnsi="Times New Roman" w:cs="Times New Roman"/>
          <w:sz w:val="28"/>
          <w:szCs w:val="28"/>
          <w:lang w:val="kk-KZ"/>
        </w:rPr>
        <w:t xml:space="preserve">тер басқаратын кәсіпорындар көрсететін қызметтерден түсетін табысқа салық салуға мүмкіндік беретін тұрақты өкілдіктің анықтамасын кеңейтеді, бірақ мұны 143-тармақта сипатталған </w:t>
      </w:r>
      <w:r w:rsidR="0096355C">
        <w:rPr>
          <w:rFonts w:ascii="Times New Roman" w:hAnsi="Times New Roman" w:cs="Times New Roman"/>
          <w:sz w:val="28"/>
          <w:szCs w:val="28"/>
          <w:lang w:val="kk-KZ"/>
        </w:rPr>
        <w:t>қағидаттарға</w:t>
      </w:r>
      <w:r w:rsidRPr="009D4D21">
        <w:rPr>
          <w:rFonts w:ascii="Times New Roman" w:hAnsi="Times New Roman" w:cs="Times New Roman"/>
          <w:sz w:val="28"/>
          <w:szCs w:val="28"/>
          <w:lang w:val="kk-KZ"/>
        </w:rPr>
        <w:t xml:space="preserve"> сәйкес ж</w:t>
      </w:r>
      <w:r w:rsidR="0096355C">
        <w:rPr>
          <w:rFonts w:ascii="Times New Roman" w:hAnsi="Times New Roman" w:cs="Times New Roman"/>
          <w:sz w:val="28"/>
          <w:szCs w:val="28"/>
          <w:lang w:val="kk-KZ"/>
        </w:rPr>
        <w:t>асайды. Келесі тармақта балама е</w:t>
      </w:r>
      <w:r w:rsidRPr="009D4D21">
        <w:rPr>
          <w:rFonts w:ascii="Times New Roman" w:hAnsi="Times New Roman" w:cs="Times New Roman"/>
          <w:sz w:val="28"/>
          <w:szCs w:val="28"/>
          <w:lang w:val="kk-KZ"/>
        </w:rPr>
        <w:t>реженің әртүрлі аспектілері талқыланады; бұл тармақтар осы ережелерді қамтымайтын шарттар жағдайында қолданылмайтыны анық, сондықтан осы Ережеде сипатталған шарттар орындалғандықтан ғана тұрақты өкілдік құруға рұқсат бермейді.</w:t>
      </w:r>
    </w:p>
    <w:p w:rsidR="009D4D21" w:rsidRDefault="009D4D21" w:rsidP="009D4D21">
      <w:pPr>
        <w:pStyle w:val="a8"/>
        <w:spacing w:after="80" w:line="300" w:lineRule="auto"/>
        <w:ind w:left="0"/>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t>14</w:t>
      </w:r>
      <w:r w:rsidR="00D92420">
        <w:rPr>
          <w:rFonts w:ascii="Times New Roman" w:hAnsi="Times New Roman" w:cs="Times New Roman"/>
          <w:sz w:val="28"/>
          <w:szCs w:val="28"/>
          <w:lang w:val="kk-KZ"/>
        </w:rPr>
        <w:t>6</w:t>
      </w:r>
      <w:r w:rsidRPr="009D4D21">
        <w:rPr>
          <w:rFonts w:ascii="Times New Roman" w:hAnsi="Times New Roman" w:cs="Times New Roman"/>
          <w:sz w:val="28"/>
          <w:szCs w:val="28"/>
          <w:lang w:val="kk-KZ"/>
        </w:rPr>
        <w:t>.</w:t>
      </w:r>
      <w:r w:rsidRPr="009D4D21">
        <w:rPr>
          <w:rFonts w:ascii="Times New Roman" w:hAnsi="Times New Roman" w:cs="Times New Roman"/>
          <w:sz w:val="28"/>
          <w:szCs w:val="28"/>
          <w:lang w:val="kk-KZ"/>
        </w:rPr>
        <w:tab/>
        <w:t>Бұл ереже 1-тармақта келтірілген анықтамаға және 2-тармақтағы мысалдарға сәйкес басқа жағдайда ол болмаған жағдайларда тұрақты өкілдіктің болуын болжайды. Осы себепті, ол осы тармақтардың болуына қа</w:t>
      </w:r>
      <w:r>
        <w:rPr>
          <w:rFonts w:ascii="Times New Roman" w:hAnsi="Times New Roman" w:cs="Times New Roman"/>
          <w:sz w:val="28"/>
          <w:szCs w:val="28"/>
          <w:lang w:val="kk-KZ"/>
        </w:rPr>
        <w:t>рамастан қолданылады. Баптың 5-т</w:t>
      </w:r>
      <w:r w:rsidR="0096355C">
        <w:rPr>
          <w:rFonts w:ascii="Times New Roman" w:hAnsi="Times New Roman" w:cs="Times New Roman"/>
          <w:sz w:val="28"/>
          <w:szCs w:val="28"/>
          <w:lang w:val="kk-KZ"/>
        </w:rPr>
        <w:t>армағындағыдай, ереже қ</w:t>
      </w:r>
      <w:r w:rsidRPr="009D4D21">
        <w:rPr>
          <w:rFonts w:ascii="Times New Roman" w:hAnsi="Times New Roman" w:cs="Times New Roman"/>
          <w:sz w:val="28"/>
          <w:szCs w:val="28"/>
          <w:lang w:val="kk-KZ"/>
        </w:rPr>
        <w:t>осымша негізді қамтамасы</w:t>
      </w:r>
      <w:r w:rsidR="0096355C">
        <w:rPr>
          <w:rFonts w:ascii="Times New Roman" w:hAnsi="Times New Roman" w:cs="Times New Roman"/>
          <w:sz w:val="28"/>
          <w:szCs w:val="28"/>
          <w:lang w:val="kk-KZ"/>
        </w:rPr>
        <w:t>з етеді, оған сәйкес кәсіпорын М</w:t>
      </w:r>
      <w:r w:rsidRPr="009D4D21">
        <w:rPr>
          <w:rFonts w:ascii="Times New Roman" w:hAnsi="Times New Roman" w:cs="Times New Roman"/>
          <w:sz w:val="28"/>
          <w:szCs w:val="28"/>
          <w:lang w:val="kk-KZ"/>
        </w:rPr>
        <w:t xml:space="preserve">емлекетте тұрақты өкілдігі бар деп танылуы мүмкін; мысалы, бұл кеңесші елде ұзақ уақыт қызмет көрсеткен кезде, бірақ бір немесе бірнеше тұрақты өкілдіктерді құру үшін 1-тармақтың талаптарына сәйкес келмейтін әртүрлі жерлерде қолданылуы мүмкін. Егер кәсіпорынның 1 және </w:t>
      </w:r>
      <w:r w:rsidR="00290AAF">
        <w:rPr>
          <w:rFonts w:ascii="Times New Roman" w:hAnsi="Times New Roman" w:cs="Times New Roman"/>
          <w:sz w:val="28"/>
          <w:szCs w:val="28"/>
          <w:lang w:val="kk-KZ"/>
        </w:rPr>
        <w:t xml:space="preserve">        </w:t>
      </w:r>
      <w:r w:rsidRPr="009D4D21">
        <w:rPr>
          <w:rFonts w:ascii="Times New Roman" w:hAnsi="Times New Roman" w:cs="Times New Roman"/>
          <w:sz w:val="28"/>
          <w:szCs w:val="28"/>
          <w:lang w:val="kk-KZ"/>
        </w:rPr>
        <w:t>2-тармақтардың мағынасында (4-тармақтың ережелерін ескере отырып) тұрақты өкілдігі бар екенін дәлелдеу мүмкін болса, онда тұрақты өкілдікті іздеу үшін ережені қолданудың қажеті жоқ. Ереже басқаша болмаған жағдайда тұрақты өкілдік құратындықтан, ол тұрақты өкілдік ұғымына балама анықтама бермейді және 1-тармақта келтірілген анықтаманы және 2-тармақтағы мысалдарды қолдану аясын шектей алмайтыны анық.</w:t>
      </w:r>
    </w:p>
    <w:p w:rsidR="00712533" w:rsidRDefault="009D4D21" w:rsidP="009D4D21">
      <w:pPr>
        <w:pStyle w:val="a8"/>
        <w:spacing w:after="80" w:line="300" w:lineRule="auto"/>
        <w:ind w:left="0"/>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t>14</w:t>
      </w:r>
      <w:r w:rsidR="00D92420">
        <w:rPr>
          <w:rFonts w:ascii="Times New Roman" w:hAnsi="Times New Roman" w:cs="Times New Roman"/>
          <w:sz w:val="28"/>
          <w:szCs w:val="28"/>
          <w:lang w:val="kk-KZ"/>
        </w:rPr>
        <w:t>7</w:t>
      </w:r>
      <w:r w:rsidRPr="009D4D21">
        <w:rPr>
          <w:rFonts w:ascii="Times New Roman" w:hAnsi="Times New Roman" w:cs="Times New Roman"/>
          <w:sz w:val="28"/>
          <w:szCs w:val="28"/>
          <w:lang w:val="kk-KZ"/>
        </w:rPr>
        <w:t>.</w:t>
      </w:r>
      <w:r w:rsidRPr="009D4D21">
        <w:rPr>
          <w:rFonts w:ascii="Times New Roman" w:hAnsi="Times New Roman" w:cs="Times New Roman"/>
          <w:sz w:val="28"/>
          <w:szCs w:val="28"/>
          <w:lang w:val="kk-KZ"/>
        </w:rPr>
        <w:tab/>
        <w:t>Е</w:t>
      </w:r>
      <w:r>
        <w:rPr>
          <w:rFonts w:ascii="Times New Roman" w:hAnsi="Times New Roman" w:cs="Times New Roman"/>
          <w:sz w:val="28"/>
          <w:szCs w:val="28"/>
          <w:lang w:val="kk-KZ"/>
        </w:rPr>
        <w:t>реже</w:t>
      </w:r>
      <w:r w:rsidRPr="009D4D21">
        <w:rPr>
          <w:rFonts w:ascii="Times New Roman" w:hAnsi="Times New Roman" w:cs="Times New Roman"/>
          <w:sz w:val="28"/>
          <w:szCs w:val="28"/>
          <w:lang w:val="kk-KZ"/>
        </w:rPr>
        <w:t xml:space="preserve"> 3-тармаққа қарамастан қолданылады. Осылайша, кәсіпорынды </w:t>
      </w:r>
    </w:p>
    <w:p w:rsidR="009D4D21" w:rsidRPr="009D4D21" w:rsidRDefault="009D4D21" w:rsidP="009D4D21">
      <w:pPr>
        <w:pStyle w:val="a8"/>
        <w:spacing w:after="80" w:line="300" w:lineRule="auto"/>
        <w:ind w:left="0"/>
        <w:jc w:val="both"/>
        <w:rPr>
          <w:rFonts w:ascii="Times New Roman" w:hAnsi="Times New Roman" w:cs="Times New Roman"/>
          <w:sz w:val="28"/>
          <w:szCs w:val="28"/>
          <w:lang w:val="kk-KZ"/>
        </w:rPr>
      </w:pPr>
      <w:r w:rsidRPr="009D4D21">
        <w:rPr>
          <w:rFonts w:ascii="Times New Roman" w:hAnsi="Times New Roman" w:cs="Times New Roman"/>
          <w:sz w:val="28"/>
          <w:szCs w:val="28"/>
          <w:lang w:val="kk-KZ"/>
        </w:rPr>
        <w:lastRenderedPageBreak/>
        <w:t xml:space="preserve">тұрақты өкілдігі бар деп санауға болады, </w:t>
      </w:r>
      <w:r w:rsidR="0096355C" w:rsidRPr="009D4D21">
        <w:rPr>
          <w:rFonts w:ascii="Times New Roman" w:hAnsi="Times New Roman" w:cs="Times New Roman"/>
          <w:sz w:val="28"/>
          <w:szCs w:val="28"/>
          <w:lang w:val="kk-KZ"/>
        </w:rPr>
        <w:t>өйткені</w:t>
      </w:r>
      <w:r w:rsidR="0096355C">
        <w:rPr>
          <w:rFonts w:ascii="Times New Roman" w:hAnsi="Times New Roman" w:cs="Times New Roman"/>
          <w:sz w:val="28"/>
          <w:szCs w:val="28"/>
          <w:lang w:val="kk-KZ"/>
        </w:rPr>
        <w:t>,</w:t>
      </w:r>
      <w:r w:rsidR="0096355C" w:rsidRPr="009D4D21">
        <w:rPr>
          <w:rFonts w:ascii="Times New Roman" w:hAnsi="Times New Roman" w:cs="Times New Roman"/>
          <w:sz w:val="28"/>
          <w:szCs w:val="28"/>
          <w:lang w:val="kk-KZ"/>
        </w:rPr>
        <w:t xml:space="preserve"> тіпті егер бұл қызметтер көрсетілетін әртүрлі орындар 3-тармаққа сәйкес тұрақты өкілдіктер болмаса да </w:t>
      </w:r>
      <w:r w:rsidRPr="009D4D21">
        <w:rPr>
          <w:rFonts w:ascii="Times New Roman" w:hAnsi="Times New Roman" w:cs="Times New Roman"/>
          <w:sz w:val="28"/>
          <w:szCs w:val="28"/>
          <w:lang w:val="kk-KZ"/>
        </w:rPr>
        <w:t>ол ұсынылған тармақта көзделген к</w:t>
      </w:r>
      <w:r w:rsidR="0096355C">
        <w:rPr>
          <w:rFonts w:ascii="Times New Roman" w:hAnsi="Times New Roman" w:cs="Times New Roman"/>
          <w:sz w:val="28"/>
          <w:szCs w:val="28"/>
          <w:lang w:val="kk-KZ"/>
        </w:rPr>
        <w:t>езеңдерде елде қызмет көрсетеді.</w:t>
      </w:r>
      <w:r w:rsidRPr="009D4D21">
        <w:rPr>
          <w:rFonts w:ascii="Times New Roman" w:hAnsi="Times New Roman" w:cs="Times New Roman"/>
          <w:sz w:val="28"/>
          <w:szCs w:val="28"/>
          <w:lang w:val="kk-KZ"/>
        </w:rPr>
        <w:t xml:space="preserve"> Бұл нәтиже келесі </w:t>
      </w:r>
      <w:r w:rsidR="0096355C">
        <w:rPr>
          <w:rFonts w:ascii="Times New Roman" w:hAnsi="Times New Roman" w:cs="Times New Roman"/>
          <w:sz w:val="28"/>
          <w:szCs w:val="28"/>
          <w:lang w:val="kk-KZ"/>
        </w:rPr>
        <w:t>мысалмен суреттелген. Қатысушы М</w:t>
      </w:r>
      <w:r w:rsidRPr="009D4D21">
        <w:rPr>
          <w:rFonts w:ascii="Times New Roman" w:hAnsi="Times New Roman" w:cs="Times New Roman"/>
          <w:sz w:val="28"/>
          <w:szCs w:val="28"/>
          <w:lang w:val="kk-KZ"/>
        </w:rPr>
        <w:t>емлекеттердің бірінің резиденті болып табылатын дара кәсіпкер он екі айда бір кезеңнің 183 күнінен астам уақыт ішінде қызметтер</w:t>
      </w:r>
      <w:r w:rsidR="0096355C">
        <w:rPr>
          <w:rFonts w:ascii="Times New Roman" w:hAnsi="Times New Roman" w:cs="Times New Roman"/>
          <w:sz w:val="28"/>
          <w:szCs w:val="28"/>
          <w:lang w:val="kk-KZ"/>
        </w:rPr>
        <w:t xml:space="preserve"> көрсетеді және басқа қатысушы М</w:t>
      </w:r>
      <w:r w:rsidRPr="009D4D21">
        <w:rPr>
          <w:rFonts w:ascii="Times New Roman" w:hAnsi="Times New Roman" w:cs="Times New Roman"/>
          <w:sz w:val="28"/>
          <w:szCs w:val="28"/>
          <w:lang w:val="kk-KZ"/>
        </w:rPr>
        <w:t>емлекетте болады, бірақ оның қызметтері құрылыс алаңы болып табылмайтын (және құрылыс немесе монтаж жобасына жатпайтын) жерде, сондай-ақ басқа қатысу</w:t>
      </w:r>
      <w:r w:rsidR="0096355C">
        <w:rPr>
          <w:rFonts w:ascii="Times New Roman" w:hAnsi="Times New Roman" w:cs="Times New Roman"/>
          <w:sz w:val="28"/>
          <w:szCs w:val="28"/>
          <w:lang w:val="kk-KZ"/>
        </w:rPr>
        <w:t>шы М</w:t>
      </w:r>
      <w:r w:rsidRPr="009D4D21">
        <w:rPr>
          <w:rFonts w:ascii="Times New Roman" w:hAnsi="Times New Roman" w:cs="Times New Roman"/>
          <w:sz w:val="28"/>
          <w:szCs w:val="28"/>
          <w:lang w:val="kk-KZ"/>
        </w:rPr>
        <w:t>емлекеттерде тең кезеңдер ішінде көрсетіледі</w:t>
      </w:r>
      <w:r w:rsidR="002C7D40">
        <w:rPr>
          <w:rFonts w:ascii="Times New Roman" w:hAnsi="Times New Roman" w:cs="Times New Roman"/>
          <w:sz w:val="28"/>
          <w:szCs w:val="28"/>
          <w:lang w:val="kk-KZ"/>
        </w:rPr>
        <w:t>.</w:t>
      </w:r>
      <w:r w:rsidRPr="009D4D21">
        <w:rPr>
          <w:rFonts w:ascii="Times New Roman" w:hAnsi="Times New Roman" w:cs="Times New Roman"/>
          <w:sz w:val="28"/>
          <w:szCs w:val="28"/>
          <w:lang w:val="kk-KZ"/>
        </w:rPr>
        <w:t xml:space="preserve"> </w:t>
      </w:r>
      <w:r w:rsidR="002C7D40" w:rsidRPr="009D4D21">
        <w:rPr>
          <w:rFonts w:ascii="Times New Roman" w:hAnsi="Times New Roman" w:cs="Times New Roman"/>
          <w:sz w:val="28"/>
          <w:szCs w:val="28"/>
          <w:lang w:val="kk-KZ"/>
        </w:rPr>
        <w:t>3-тармаққа сәйкес, екі алаң тұрақты өкілдіктер болып табылмаса да,</w:t>
      </w:r>
      <w:r w:rsidR="002C7D40">
        <w:rPr>
          <w:rFonts w:ascii="Times New Roman" w:hAnsi="Times New Roman" w:cs="Times New Roman"/>
          <w:sz w:val="28"/>
          <w:szCs w:val="28"/>
          <w:lang w:val="kk-KZ"/>
        </w:rPr>
        <w:t xml:space="preserve"> </w:t>
      </w:r>
      <w:r w:rsidR="002C7D40" w:rsidRPr="009D4D21">
        <w:rPr>
          <w:rFonts w:ascii="Times New Roman" w:hAnsi="Times New Roman" w:cs="Times New Roman"/>
          <w:sz w:val="28"/>
          <w:szCs w:val="28"/>
          <w:lang w:val="kk-KZ"/>
        </w:rPr>
        <w:t>3-тармақтың ережелеріне қарамастан,</w:t>
      </w:r>
      <w:r w:rsidR="002C7D40">
        <w:rPr>
          <w:rFonts w:ascii="Times New Roman" w:hAnsi="Times New Roman" w:cs="Times New Roman"/>
          <w:sz w:val="28"/>
          <w:szCs w:val="28"/>
          <w:lang w:val="kk-KZ"/>
        </w:rPr>
        <w:t xml:space="preserve"> </w:t>
      </w:r>
      <w:r w:rsidR="002C7D40" w:rsidRPr="009D4D21">
        <w:rPr>
          <w:rFonts w:ascii="Times New Roman" w:hAnsi="Times New Roman" w:cs="Times New Roman"/>
          <w:sz w:val="28"/>
          <w:szCs w:val="28"/>
          <w:lang w:val="kk-KZ"/>
        </w:rPr>
        <w:t xml:space="preserve">ұсынылған тармаққа сәйкес, осы </w:t>
      </w:r>
      <w:r w:rsidR="002C7D40">
        <w:rPr>
          <w:rFonts w:ascii="Times New Roman" w:hAnsi="Times New Roman" w:cs="Times New Roman"/>
          <w:sz w:val="28"/>
          <w:szCs w:val="28"/>
          <w:lang w:val="kk-KZ"/>
        </w:rPr>
        <w:t>тұлға</w:t>
      </w:r>
      <w:r w:rsidR="002C7D40" w:rsidRPr="009D4D21">
        <w:rPr>
          <w:rFonts w:ascii="Times New Roman" w:hAnsi="Times New Roman" w:cs="Times New Roman"/>
          <w:sz w:val="28"/>
          <w:szCs w:val="28"/>
          <w:lang w:val="kk-KZ"/>
        </w:rPr>
        <w:t xml:space="preserve"> басқаратын кәсіпорын тұрақты өкілдікке ие болып саналады </w:t>
      </w:r>
      <w:r w:rsidRPr="009D4D21">
        <w:rPr>
          <w:rFonts w:ascii="Times New Roman" w:hAnsi="Times New Roman" w:cs="Times New Roman"/>
          <w:sz w:val="28"/>
          <w:szCs w:val="28"/>
          <w:lang w:val="kk-KZ"/>
        </w:rPr>
        <w:t>(</w:t>
      </w:r>
      <w:r w:rsidR="002C7D40">
        <w:rPr>
          <w:rFonts w:ascii="Times New Roman" w:hAnsi="Times New Roman" w:cs="Times New Roman"/>
          <w:sz w:val="28"/>
          <w:szCs w:val="28"/>
          <w:lang w:val="kk-KZ"/>
        </w:rPr>
        <w:t>тұлға</w:t>
      </w:r>
      <w:r w:rsidRPr="009D4D21">
        <w:rPr>
          <w:rFonts w:ascii="Times New Roman" w:hAnsi="Times New Roman" w:cs="Times New Roman"/>
          <w:sz w:val="28"/>
          <w:szCs w:val="28"/>
          <w:lang w:val="kk-KZ"/>
        </w:rPr>
        <w:t xml:space="preserve"> жеке кәсіпкер болғандықтан, оның кәсіпорнына қатысты жалпы өкілдіктің 50 пайызын құрайтын критерий болуы керек табыс сақталады).</w:t>
      </w:r>
    </w:p>
    <w:p w:rsidR="003B021E" w:rsidRPr="003B021E" w:rsidRDefault="003B021E" w:rsidP="003B021E">
      <w:pPr>
        <w:pStyle w:val="a8"/>
        <w:spacing w:after="80" w:line="300" w:lineRule="auto"/>
        <w:ind w:left="0"/>
        <w:jc w:val="both"/>
        <w:rPr>
          <w:rFonts w:ascii="Times New Roman" w:hAnsi="Times New Roman" w:cs="Times New Roman"/>
          <w:sz w:val="28"/>
          <w:szCs w:val="28"/>
          <w:lang w:val="kk-KZ"/>
        </w:rPr>
      </w:pPr>
      <w:r w:rsidRPr="003B021E">
        <w:rPr>
          <w:rFonts w:ascii="Times New Roman" w:hAnsi="Times New Roman" w:cs="Times New Roman"/>
          <w:sz w:val="28"/>
          <w:szCs w:val="28"/>
          <w:lang w:val="kk-KZ"/>
        </w:rPr>
        <w:t>14</w:t>
      </w:r>
      <w:r w:rsidR="00D92420">
        <w:rPr>
          <w:rFonts w:ascii="Times New Roman" w:hAnsi="Times New Roman" w:cs="Times New Roman"/>
          <w:sz w:val="28"/>
          <w:szCs w:val="28"/>
          <w:lang w:val="kk-KZ"/>
        </w:rPr>
        <w:t>8</w:t>
      </w:r>
      <w:r w:rsidRPr="003B021E">
        <w:rPr>
          <w:rFonts w:ascii="Times New Roman" w:hAnsi="Times New Roman" w:cs="Times New Roman"/>
          <w:sz w:val="28"/>
          <w:szCs w:val="28"/>
          <w:lang w:val="kk-KZ"/>
        </w:rPr>
        <w:t>.</w:t>
      </w:r>
      <w:r w:rsidRPr="003B021E">
        <w:rPr>
          <w:rFonts w:ascii="Times New Roman" w:hAnsi="Times New Roman" w:cs="Times New Roman"/>
          <w:sz w:val="28"/>
          <w:szCs w:val="28"/>
          <w:lang w:val="kk-KZ"/>
        </w:rPr>
        <w:tab/>
        <w:t>Тағы бір мысал</w:t>
      </w:r>
      <w:r w:rsidR="002C7D40">
        <w:rPr>
          <w:rFonts w:ascii="Times New Roman" w:hAnsi="Times New Roman" w:cs="Times New Roman"/>
          <w:sz w:val="28"/>
          <w:szCs w:val="28"/>
          <w:lang w:val="kk-KZ"/>
        </w:rPr>
        <w:t xml:space="preserve"> – </w:t>
      </w:r>
      <w:r w:rsidRPr="003B021E">
        <w:rPr>
          <w:rFonts w:ascii="Times New Roman" w:hAnsi="Times New Roman" w:cs="Times New Roman"/>
          <w:sz w:val="28"/>
          <w:szCs w:val="28"/>
          <w:lang w:val="kk-KZ"/>
        </w:rPr>
        <w:t>елде бір құрылыс жобасын жүзеге асыратын ірі құрылыс кәсіпорны. Егер жоба бір алаңда орындалса, онда егер алаңның тұрақты өкілдікке айналуы үшін қажетті кезең Ережені қолдану үшін қажетті кезеңнен айтарлықтай айырмашылықтарға ие болмаса, ереже елеулі әсер етпеуі керек. Балам</w:t>
      </w:r>
      <w:r w:rsidR="002C7D40">
        <w:rPr>
          <w:rFonts w:ascii="Times New Roman" w:hAnsi="Times New Roman" w:cs="Times New Roman"/>
          <w:sz w:val="28"/>
          <w:szCs w:val="28"/>
          <w:lang w:val="kk-KZ"/>
        </w:rPr>
        <w:t>алы ережені қолданғысы келетін М</w:t>
      </w:r>
      <w:r w:rsidRPr="003B021E">
        <w:rPr>
          <w:rFonts w:ascii="Times New Roman" w:hAnsi="Times New Roman" w:cs="Times New Roman"/>
          <w:sz w:val="28"/>
          <w:szCs w:val="28"/>
          <w:lang w:val="kk-KZ"/>
        </w:rPr>
        <w:t>емлекеттер осылайша осы Ережеде және 5-баптың 3-тармағында сол кезеңдерді көрсету мүмкіндігін қарастырғысы келуі мүмкін; егер балама жағдайда қысқа мерзім қолданылса, онда іс жүзінде бұл 3-тармақтың қолданылу аясын тарылтады.</w:t>
      </w:r>
    </w:p>
    <w:p w:rsidR="008021B8" w:rsidRDefault="003B021E" w:rsidP="003B021E">
      <w:pPr>
        <w:pStyle w:val="a8"/>
        <w:spacing w:after="80" w:line="300" w:lineRule="auto"/>
        <w:ind w:left="0"/>
        <w:jc w:val="both"/>
        <w:rPr>
          <w:rFonts w:ascii="Times New Roman" w:hAnsi="Times New Roman" w:cs="Times New Roman"/>
          <w:sz w:val="28"/>
          <w:szCs w:val="28"/>
          <w:lang w:val="kk-KZ"/>
        </w:rPr>
      </w:pPr>
      <w:r w:rsidRPr="003B021E">
        <w:rPr>
          <w:rFonts w:ascii="Times New Roman" w:hAnsi="Times New Roman" w:cs="Times New Roman"/>
          <w:sz w:val="28"/>
          <w:szCs w:val="28"/>
          <w:lang w:val="kk-KZ"/>
        </w:rPr>
        <w:t>14</w:t>
      </w:r>
      <w:r w:rsidR="00D92420">
        <w:rPr>
          <w:rFonts w:ascii="Times New Roman" w:hAnsi="Times New Roman" w:cs="Times New Roman"/>
          <w:sz w:val="28"/>
          <w:szCs w:val="28"/>
          <w:lang w:val="kk-KZ"/>
        </w:rPr>
        <w:t>9</w:t>
      </w:r>
      <w:r w:rsidRPr="003B021E">
        <w:rPr>
          <w:rFonts w:ascii="Times New Roman" w:hAnsi="Times New Roman" w:cs="Times New Roman"/>
          <w:sz w:val="28"/>
          <w:szCs w:val="28"/>
          <w:lang w:val="kk-KZ"/>
        </w:rPr>
        <w:t>.</w:t>
      </w:r>
      <w:r w:rsidRPr="003B021E">
        <w:rPr>
          <w:rFonts w:ascii="Times New Roman" w:hAnsi="Times New Roman" w:cs="Times New Roman"/>
          <w:sz w:val="28"/>
          <w:szCs w:val="28"/>
          <w:lang w:val="kk-KZ"/>
        </w:rPr>
        <w:tab/>
        <w:t>Алайда, егер жоба немесе онымен байланысты жобалар елдің әр түкпірінде жүзеге асырылса, жағдай өзгеруі мүмкін. Егер жоба жүзеге асырылатын жекелеген алаңдар әрқайсысының тұрақты өкілдікке айналуы үшін жеткілікті ұзақ болмаса (алайда 57-тармақты қараңыз), баламалы жағдай шарттары сақталса, тұрақты өкілдік әлі де бар</w:t>
      </w:r>
      <w:r w:rsidR="002C7D40">
        <w:rPr>
          <w:rFonts w:ascii="Times New Roman" w:hAnsi="Times New Roman" w:cs="Times New Roman"/>
          <w:sz w:val="28"/>
          <w:szCs w:val="28"/>
          <w:lang w:val="kk-KZ"/>
        </w:rPr>
        <w:t xml:space="preserve"> болып саналады. Мұндай нәтиже е</w:t>
      </w:r>
      <w:r w:rsidRPr="003B021E">
        <w:rPr>
          <w:rFonts w:ascii="Times New Roman" w:hAnsi="Times New Roman" w:cs="Times New Roman"/>
          <w:sz w:val="28"/>
          <w:szCs w:val="28"/>
          <w:lang w:val="kk-KZ"/>
        </w:rPr>
        <w:t xml:space="preserve">реженің мақсатына сәйкес келеді, ол елде ұзақ уақыт болған шетелдік кәсіпорындардың </w:t>
      </w:r>
      <w:r w:rsidR="0053119C">
        <w:rPr>
          <w:rFonts w:ascii="Times New Roman" w:hAnsi="Times New Roman" w:cs="Times New Roman"/>
          <w:sz w:val="28"/>
          <w:szCs w:val="28"/>
          <w:lang w:val="kk-KZ"/>
        </w:rPr>
        <w:t>көз</w:t>
      </w:r>
      <w:r w:rsidR="002C7D40">
        <w:rPr>
          <w:rFonts w:ascii="Times New Roman" w:hAnsi="Times New Roman" w:cs="Times New Roman"/>
          <w:sz w:val="28"/>
          <w:szCs w:val="28"/>
          <w:lang w:val="kk-KZ"/>
        </w:rPr>
        <w:t>і қағидаты</w:t>
      </w:r>
      <w:r w:rsidRPr="003B021E">
        <w:rPr>
          <w:rFonts w:ascii="Times New Roman" w:hAnsi="Times New Roman" w:cs="Times New Roman"/>
          <w:sz w:val="28"/>
          <w:szCs w:val="28"/>
          <w:lang w:val="kk-KZ"/>
        </w:rPr>
        <w:t xml:space="preserve"> бойынша салық салу болып табылады, дегенмен олар кәсіпорынның тұрақты орнына айналуы үшін осы елдің белгілі бір жерінде жеткілік</w:t>
      </w:r>
      <w:r w:rsidR="002C7D40">
        <w:rPr>
          <w:rFonts w:ascii="Times New Roman" w:hAnsi="Times New Roman" w:cs="Times New Roman"/>
          <w:sz w:val="28"/>
          <w:szCs w:val="28"/>
          <w:lang w:val="kk-KZ"/>
        </w:rPr>
        <w:t>ті ұзақ емес. Дегенмен, кейбір М</w:t>
      </w:r>
      <w:r w:rsidRPr="003B021E">
        <w:rPr>
          <w:rFonts w:ascii="Times New Roman" w:hAnsi="Times New Roman" w:cs="Times New Roman"/>
          <w:sz w:val="28"/>
          <w:szCs w:val="28"/>
          <w:lang w:val="kk-KZ"/>
        </w:rPr>
        <w:t>емлекеттер 3-тармақтың балама ережеден басы</w:t>
      </w:r>
      <w:r w:rsidR="00893991">
        <w:rPr>
          <w:rFonts w:ascii="Times New Roman" w:hAnsi="Times New Roman" w:cs="Times New Roman"/>
          <w:sz w:val="28"/>
          <w:szCs w:val="28"/>
          <w:lang w:val="kk-KZ"/>
        </w:rPr>
        <w:t>мдығы болуы керек деп есептеп, е</w:t>
      </w:r>
      <w:r w:rsidRPr="003B021E">
        <w:rPr>
          <w:rFonts w:ascii="Times New Roman" w:hAnsi="Times New Roman" w:cs="Times New Roman"/>
          <w:sz w:val="28"/>
          <w:szCs w:val="28"/>
          <w:lang w:val="kk-KZ"/>
        </w:rPr>
        <w:t>режеге тиісті өзгерістер енгізуге ниет білдіруі мүмкін.</w:t>
      </w:r>
    </w:p>
    <w:p w:rsidR="003B021E" w:rsidRPr="003B021E" w:rsidRDefault="003B021E" w:rsidP="003B021E">
      <w:pPr>
        <w:pStyle w:val="a8"/>
        <w:spacing w:after="80" w:line="300" w:lineRule="auto"/>
        <w:ind w:left="0"/>
        <w:jc w:val="both"/>
        <w:rPr>
          <w:rFonts w:ascii="Times New Roman" w:hAnsi="Times New Roman" w:cs="Times New Roman"/>
          <w:sz w:val="28"/>
          <w:szCs w:val="28"/>
          <w:lang w:val="kk-KZ"/>
        </w:rPr>
      </w:pPr>
      <w:r w:rsidRPr="003B021E">
        <w:rPr>
          <w:rFonts w:ascii="Times New Roman" w:hAnsi="Times New Roman" w:cs="Times New Roman"/>
          <w:sz w:val="28"/>
          <w:szCs w:val="28"/>
          <w:lang w:val="kk-KZ"/>
        </w:rPr>
        <w:t>1</w:t>
      </w:r>
      <w:r w:rsidR="00D92420">
        <w:rPr>
          <w:rFonts w:ascii="Times New Roman" w:hAnsi="Times New Roman" w:cs="Times New Roman"/>
          <w:sz w:val="28"/>
          <w:szCs w:val="28"/>
          <w:lang w:val="kk-KZ"/>
        </w:rPr>
        <w:t>50</w:t>
      </w:r>
      <w:r w:rsidRPr="003B021E">
        <w:rPr>
          <w:rFonts w:ascii="Times New Roman" w:hAnsi="Times New Roman" w:cs="Times New Roman"/>
          <w:sz w:val="28"/>
          <w:szCs w:val="28"/>
          <w:lang w:val="kk-KZ"/>
        </w:rPr>
        <w:t>.</w:t>
      </w:r>
      <w:r w:rsidRPr="003B021E">
        <w:rPr>
          <w:rFonts w:ascii="Times New Roman" w:hAnsi="Times New Roman" w:cs="Times New Roman"/>
          <w:sz w:val="28"/>
          <w:szCs w:val="28"/>
          <w:lang w:val="kk-KZ"/>
        </w:rPr>
        <w:tab/>
        <w:t>Ұсынылған тармақ тек қызметтерге қатысты қолданылады. Оның қолданылу аясына қызмет болып табылмайтын басқа да қызмет түрлері кірм</w:t>
      </w:r>
      <w:r w:rsidR="00893991">
        <w:rPr>
          <w:rFonts w:ascii="Times New Roman" w:hAnsi="Times New Roman" w:cs="Times New Roman"/>
          <w:sz w:val="28"/>
          <w:szCs w:val="28"/>
          <w:lang w:val="kk-KZ"/>
        </w:rPr>
        <w:t>ейді. Осылайша, мысалы, тармақ М</w:t>
      </w:r>
      <w:r w:rsidRPr="003B021E">
        <w:rPr>
          <w:rFonts w:ascii="Times New Roman" w:hAnsi="Times New Roman" w:cs="Times New Roman"/>
          <w:sz w:val="28"/>
          <w:szCs w:val="28"/>
          <w:lang w:val="kk-KZ"/>
        </w:rPr>
        <w:t>емлекеттің аумақтық суларында балық аулаумен айналысатын және өз</w:t>
      </w:r>
      <w:r w:rsidR="00893991">
        <w:rPr>
          <w:rFonts w:ascii="Times New Roman" w:hAnsi="Times New Roman" w:cs="Times New Roman"/>
          <w:sz w:val="28"/>
          <w:szCs w:val="28"/>
          <w:lang w:val="kk-KZ"/>
        </w:rPr>
        <w:t>і</w:t>
      </w:r>
      <w:r w:rsidRPr="003B021E">
        <w:rPr>
          <w:rFonts w:ascii="Times New Roman" w:hAnsi="Times New Roman" w:cs="Times New Roman"/>
          <w:sz w:val="28"/>
          <w:szCs w:val="28"/>
          <w:lang w:val="kk-KZ"/>
        </w:rPr>
        <w:t xml:space="preserve"> аула</w:t>
      </w:r>
      <w:r w:rsidR="00893991">
        <w:rPr>
          <w:rFonts w:ascii="Times New Roman" w:hAnsi="Times New Roman" w:cs="Times New Roman"/>
          <w:sz w:val="28"/>
          <w:szCs w:val="28"/>
          <w:lang w:val="kk-KZ"/>
        </w:rPr>
        <w:t>ған балықты</w:t>
      </w:r>
      <w:r w:rsidRPr="003B021E">
        <w:rPr>
          <w:rFonts w:ascii="Times New Roman" w:hAnsi="Times New Roman" w:cs="Times New Roman"/>
          <w:sz w:val="28"/>
          <w:szCs w:val="28"/>
          <w:lang w:val="kk-KZ"/>
        </w:rPr>
        <w:t xml:space="preserve"> сатудан </w:t>
      </w:r>
      <w:r w:rsidR="00893991">
        <w:rPr>
          <w:rFonts w:ascii="Times New Roman" w:hAnsi="Times New Roman" w:cs="Times New Roman"/>
          <w:sz w:val="28"/>
          <w:szCs w:val="28"/>
          <w:lang w:val="kk-KZ"/>
        </w:rPr>
        <w:t>табы</w:t>
      </w:r>
      <w:r w:rsidRPr="003B021E">
        <w:rPr>
          <w:rFonts w:ascii="Times New Roman" w:hAnsi="Times New Roman" w:cs="Times New Roman"/>
          <w:sz w:val="28"/>
          <w:szCs w:val="28"/>
          <w:lang w:val="kk-KZ"/>
        </w:rPr>
        <w:t xml:space="preserve">с алатын шетелдік </w:t>
      </w:r>
      <w:r w:rsidRPr="003B021E">
        <w:rPr>
          <w:rFonts w:ascii="Times New Roman" w:hAnsi="Times New Roman" w:cs="Times New Roman"/>
          <w:sz w:val="28"/>
          <w:szCs w:val="28"/>
          <w:lang w:val="kk-KZ"/>
        </w:rPr>
        <w:lastRenderedPageBreak/>
        <w:t>кәсіпорынға қатысты қолданылмайды (кейбір шарттарда нақты ережелер балық аулау және мұнай өндіру сияқты қызметті қамтуы мүмкін).</w:t>
      </w:r>
    </w:p>
    <w:p w:rsidR="003B021E" w:rsidRPr="003B021E" w:rsidRDefault="003B021E" w:rsidP="003B021E">
      <w:pPr>
        <w:pStyle w:val="a8"/>
        <w:spacing w:after="80" w:line="300" w:lineRule="auto"/>
        <w:ind w:left="0"/>
        <w:jc w:val="both"/>
        <w:rPr>
          <w:rFonts w:ascii="Times New Roman" w:hAnsi="Times New Roman" w:cs="Times New Roman"/>
          <w:sz w:val="28"/>
          <w:szCs w:val="28"/>
          <w:lang w:val="kk-KZ"/>
        </w:rPr>
      </w:pPr>
      <w:r w:rsidRPr="003B021E">
        <w:rPr>
          <w:rFonts w:ascii="Times New Roman" w:hAnsi="Times New Roman" w:cs="Times New Roman"/>
          <w:sz w:val="28"/>
          <w:szCs w:val="28"/>
          <w:lang w:val="kk-KZ"/>
        </w:rPr>
        <w:t>15</w:t>
      </w:r>
      <w:r w:rsidR="00D92420">
        <w:rPr>
          <w:rFonts w:ascii="Times New Roman" w:hAnsi="Times New Roman" w:cs="Times New Roman"/>
          <w:sz w:val="28"/>
          <w:szCs w:val="28"/>
          <w:lang w:val="kk-KZ"/>
        </w:rPr>
        <w:t>1</w:t>
      </w:r>
      <w:r w:rsidRPr="003B021E">
        <w:rPr>
          <w:rFonts w:ascii="Times New Roman" w:hAnsi="Times New Roman" w:cs="Times New Roman"/>
          <w:sz w:val="28"/>
          <w:szCs w:val="28"/>
          <w:lang w:val="kk-KZ"/>
        </w:rPr>
        <w:t>.</w:t>
      </w:r>
      <w:r w:rsidRPr="003B021E">
        <w:rPr>
          <w:rFonts w:ascii="Times New Roman" w:hAnsi="Times New Roman" w:cs="Times New Roman"/>
          <w:sz w:val="28"/>
          <w:szCs w:val="28"/>
          <w:lang w:val="kk-KZ"/>
        </w:rPr>
        <w:tab/>
        <w:t>Ереже кәсіпорын көрсететін қызметтерге қатысты қолданылады. Сондықтан кәсіпорын үшінші тараптарға қызмет көрсетуі керек. Әрине, ереже кәсіпорынның тұрақты өкілдігі бар екенін білдіре алмайды, өйткені оған қызмет көрсетіледі. Мысалы, адам жұмыс берушіге осы жұмыс берушінің қандай да бір қызмет көрсетуінсіз қызмет көрсете алады (мысалы, өндірілген тауарларды сататын кәсіпорынға өнім өндіру қызметтерін ұсынатын қызметкер). Тағы бір мысал, бір кәсіпорынның қызметкерлері бір елде қауымдастырылған кәсіпорынға егжей-тегжейлі нұсқауларға сәйкес және екінші кәсіпорынның қатаң бақылауымен қызмет көрсететін жағдай; бұл жағдайда қарастырылып отырған қызметтер кез-келген үшінші тараптың мүддесі үшін көрсетілмейді деп болжай отырып, екінші кәсіпорынның өзі қызмет көрсетпейді,  оған позиция қолданылуы мүмкін.</w:t>
      </w:r>
    </w:p>
    <w:p w:rsidR="008021B8" w:rsidRDefault="003B021E" w:rsidP="003B021E">
      <w:pPr>
        <w:pStyle w:val="a8"/>
        <w:spacing w:after="80" w:line="300" w:lineRule="auto"/>
        <w:ind w:left="0"/>
        <w:jc w:val="both"/>
        <w:rPr>
          <w:rFonts w:ascii="Times New Roman" w:hAnsi="Times New Roman" w:cs="Times New Roman"/>
          <w:sz w:val="28"/>
          <w:szCs w:val="28"/>
          <w:lang w:val="kk-KZ"/>
        </w:rPr>
      </w:pPr>
      <w:r w:rsidRPr="003B021E">
        <w:rPr>
          <w:rFonts w:ascii="Times New Roman" w:hAnsi="Times New Roman" w:cs="Times New Roman"/>
          <w:sz w:val="28"/>
          <w:szCs w:val="28"/>
          <w:lang w:val="kk-KZ"/>
        </w:rPr>
        <w:t>15</w:t>
      </w:r>
      <w:r w:rsidR="00D92420">
        <w:rPr>
          <w:rFonts w:ascii="Times New Roman" w:hAnsi="Times New Roman" w:cs="Times New Roman"/>
          <w:sz w:val="28"/>
          <w:szCs w:val="28"/>
          <w:lang w:val="kk-KZ"/>
        </w:rPr>
        <w:t>2</w:t>
      </w:r>
      <w:r w:rsidR="00893991">
        <w:rPr>
          <w:rFonts w:ascii="Times New Roman" w:hAnsi="Times New Roman" w:cs="Times New Roman"/>
          <w:sz w:val="28"/>
          <w:szCs w:val="28"/>
          <w:lang w:val="kk-KZ"/>
        </w:rPr>
        <w:t>.</w:t>
      </w:r>
      <w:r w:rsidR="00893991">
        <w:rPr>
          <w:rFonts w:ascii="Times New Roman" w:hAnsi="Times New Roman" w:cs="Times New Roman"/>
          <w:sz w:val="28"/>
          <w:szCs w:val="28"/>
          <w:lang w:val="kk-KZ"/>
        </w:rPr>
        <w:tab/>
        <w:t>Бұдан басқа, ереже М</w:t>
      </w:r>
      <w:r w:rsidRPr="003B021E">
        <w:rPr>
          <w:rFonts w:ascii="Times New Roman" w:hAnsi="Times New Roman" w:cs="Times New Roman"/>
          <w:sz w:val="28"/>
          <w:szCs w:val="28"/>
          <w:lang w:val="kk-KZ"/>
        </w:rPr>
        <w:t>емлекетте шетелдік кәсіпорын көрсететін қызметтерге қатысты ғана қолданылады. Тиісті қызметтер Мемлекет резидентіне ұсыныла ма, жоқ па маңыз</w:t>
      </w:r>
      <w:r w:rsidR="00893991">
        <w:rPr>
          <w:rFonts w:ascii="Times New Roman" w:hAnsi="Times New Roman" w:cs="Times New Roman"/>
          <w:sz w:val="28"/>
          <w:szCs w:val="28"/>
          <w:lang w:val="kk-KZ"/>
        </w:rPr>
        <w:t>ды емес; ең бастысы, қызметтер Мемлекет аумағында осы М</w:t>
      </w:r>
      <w:r w:rsidRPr="003B021E">
        <w:rPr>
          <w:rFonts w:ascii="Times New Roman" w:hAnsi="Times New Roman" w:cs="Times New Roman"/>
          <w:sz w:val="28"/>
          <w:szCs w:val="28"/>
          <w:lang w:val="kk-KZ"/>
        </w:rPr>
        <w:t>емлекеттегі жеке тұлға арқылы көрсетіледі.</w:t>
      </w:r>
    </w:p>
    <w:p w:rsidR="003B021E" w:rsidRPr="003B021E" w:rsidRDefault="003B021E" w:rsidP="003B021E">
      <w:pPr>
        <w:pStyle w:val="a8"/>
        <w:spacing w:after="80" w:line="300" w:lineRule="auto"/>
        <w:ind w:left="0"/>
        <w:jc w:val="both"/>
        <w:rPr>
          <w:rFonts w:ascii="Times New Roman" w:hAnsi="Times New Roman" w:cs="Times New Roman"/>
          <w:sz w:val="28"/>
          <w:szCs w:val="28"/>
          <w:lang w:val="kk-KZ"/>
        </w:rPr>
      </w:pPr>
      <w:r w:rsidRPr="003B021E">
        <w:rPr>
          <w:rFonts w:ascii="Times New Roman" w:hAnsi="Times New Roman" w:cs="Times New Roman"/>
          <w:sz w:val="28"/>
          <w:szCs w:val="28"/>
          <w:lang w:val="kk-KZ"/>
        </w:rPr>
        <w:t>15</w:t>
      </w:r>
      <w:r w:rsidR="00D92420">
        <w:rPr>
          <w:rFonts w:ascii="Times New Roman" w:hAnsi="Times New Roman" w:cs="Times New Roman"/>
          <w:sz w:val="28"/>
          <w:szCs w:val="28"/>
          <w:lang w:val="kk-KZ"/>
        </w:rPr>
        <w:t>3</w:t>
      </w:r>
      <w:r w:rsidR="00290AAF">
        <w:rPr>
          <w:rFonts w:ascii="Times New Roman" w:hAnsi="Times New Roman" w:cs="Times New Roman"/>
          <w:sz w:val="28"/>
          <w:szCs w:val="28"/>
          <w:lang w:val="kk-KZ"/>
        </w:rPr>
        <w:t>.</w:t>
      </w:r>
      <w:r w:rsidR="00290AAF">
        <w:rPr>
          <w:rFonts w:ascii="Times New Roman" w:hAnsi="Times New Roman" w:cs="Times New Roman"/>
          <w:sz w:val="28"/>
          <w:szCs w:val="28"/>
          <w:lang w:val="kk-KZ"/>
        </w:rPr>
        <w:tab/>
        <w:t>Балама Ережеде қызметтер «</w:t>
      </w:r>
      <w:r w:rsidRPr="003B021E">
        <w:rPr>
          <w:rFonts w:ascii="Times New Roman" w:hAnsi="Times New Roman" w:cs="Times New Roman"/>
          <w:sz w:val="28"/>
          <w:szCs w:val="28"/>
          <w:lang w:val="kk-KZ"/>
        </w:rPr>
        <w:t>қызметкерлер немесе қызметкерлер жалдаған басқа қызметкерлер арқылы</w:t>
      </w:r>
      <w:r w:rsidR="00290AAF">
        <w:rPr>
          <w:rFonts w:ascii="Times New Roman" w:hAnsi="Times New Roman" w:cs="Times New Roman"/>
          <w:sz w:val="28"/>
          <w:szCs w:val="28"/>
          <w:lang w:val="kk-KZ"/>
        </w:rPr>
        <w:t>»</w:t>
      </w:r>
      <w:r w:rsidRPr="003B021E">
        <w:rPr>
          <w:rFonts w:ascii="Times New Roman" w:hAnsi="Times New Roman" w:cs="Times New Roman"/>
          <w:sz w:val="28"/>
          <w:szCs w:val="28"/>
          <w:lang w:val="kk-KZ"/>
        </w:rPr>
        <w:t xml:space="preserve"> көрсетілуі керек екендігі көрсетілмеген; бұл фразаны көбінесе екіжақты келісімдерде кездестіруге болады. Бұл жай ғана қызметтерді кәсіпорын көрсетуі керек дегенді білдіреді. 39-тармақта түсіндірілгендей, </w:t>
      </w:r>
      <w:r w:rsidR="00893991">
        <w:rPr>
          <w:rFonts w:ascii="Times New Roman" w:hAnsi="Times New Roman" w:cs="Times New Roman"/>
          <w:sz w:val="28"/>
          <w:szCs w:val="28"/>
          <w:lang w:val="kk-KZ"/>
        </w:rPr>
        <w:t>кәсіпорынның іскерлік қызметі (б</w:t>
      </w:r>
      <w:r w:rsidRPr="003B021E">
        <w:rPr>
          <w:rFonts w:ascii="Times New Roman" w:hAnsi="Times New Roman" w:cs="Times New Roman"/>
          <w:sz w:val="28"/>
          <w:szCs w:val="28"/>
          <w:lang w:val="kk-KZ"/>
        </w:rPr>
        <w:t>ұл тарм</w:t>
      </w:r>
      <w:r w:rsidR="00893991">
        <w:rPr>
          <w:rFonts w:ascii="Times New Roman" w:hAnsi="Times New Roman" w:cs="Times New Roman"/>
          <w:sz w:val="28"/>
          <w:szCs w:val="28"/>
          <w:lang w:val="kk-KZ"/>
        </w:rPr>
        <w:t>ақ контекстінде қатысушы М</w:t>
      </w:r>
      <w:r w:rsidRPr="003B021E">
        <w:rPr>
          <w:rFonts w:ascii="Times New Roman" w:hAnsi="Times New Roman" w:cs="Times New Roman"/>
          <w:sz w:val="28"/>
          <w:szCs w:val="28"/>
          <w:lang w:val="kk-KZ"/>
        </w:rPr>
        <w:t xml:space="preserve">емлекеттің аумағында көрсетілетін қызметтерді қамтуы тиіс) </w:t>
      </w:r>
      <w:r w:rsidR="00290AAF">
        <w:rPr>
          <w:rFonts w:ascii="Times New Roman" w:hAnsi="Times New Roman" w:cs="Times New Roman"/>
          <w:sz w:val="28"/>
          <w:szCs w:val="28"/>
          <w:lang w:val="kk-KZ"/>
        </w:rPr>
        <w:t>«</w:t>
      </w:r>
      <w:r w:rsidRPr="003B021E">
        <w:rPr>
          <w:rFonts w:ascii="Times New Roman" w:hAnsi="Times New Roman" w:cs="Times New Roman"/>
          <w:sz w:val="28"/>
          <w:szCs w:val="28"/>
          <w:lang w:val="kk-KZ"/>
        </w:rPr>
        <w:t>кәсіпкер немесе кәсіпорын (персонал) жұмысы төленетін тұлғалар жүзеге асырады. Бұл персоналға кәсіпорыннан нұсқаулар алатын қызметкерлер мен басқа адамдар кіреді (мысалы, тәуелді агенттер).</w:t>
      </w:r>
      <w:r w:rsidR="00290AAF">
        <w:rPr>
          <w:rFonts w:ascii="Times New Roman" w:hAnsi="Times New Roman" w:cs="Times New Roman"/>
          <w:sz w:val="28"/>
          <w:szCs w:val="28"/>
          <w:lang w:val="kk-KZ"/>
        </w:rPr>
        <w:t xml:space="preserve">» </w:t>
      </w:r>
      <w:r w:rsidRPr="003B021E">
        <w:rPr>
          <w:rFonts w:ascii="Times New Roman" w:hAnsi="Times New Roman" w:cs="Times New Roman"/>
          <w:sz w:val="28"/>
          <w:szCs w:val="28"/>
          <w:lang w:val="kk-KZ"/>
        </w:rPr>
        <w:t>Баламалы жағдайдың мақсаттары үшін кәсіпорын қызмет көрсе</w:t>
      </w:r>
      <w:r w:rsidR="00893991">
        <w:rPr>
          <w:rFonts w:ascii="Times New Roman" w:hAnsi="Times New Roman" w:cs="Times New Roman"/>
          <w:sz w:val="28"/>
          <w:szCs w:val="28"/>
          <w:lang w:val="kk-KZ"/>
        </w:rPr>
        <w:t>тетін тұлғалар осы себепті осы е</w:t>
      </w:r>
      <w:r w:rsidRPr="003B021E">
        <w:rPr>
          <w:rFonts w:ascii="Times New Roman" w:hAnsi="Times New Roman" w:cs="Times New Roman"/>
          <w:sz w:val="28"/>
          <w:szCs w:val="28"/>
          <w:lang w:val="kk-KZ"/>
        </w:rPr>
        <w:t xml:space="preserve">реженің соңғы сөйлемінде келтірілген алып тастауды ескере отырып, </w:t>
      </w:r>
      <w:r w:rsidR="00290AAF">
        <w:rPr>
          <w:rFonts w:ascii="Times New Roman" w:hAnsi="Times New Roman" w:cs="Times New Roman"/>
          <w:sz w:val="28"/>
          <w:szCs w:val="28"/>
          <w:lang w:val="kk-KZ"/>
        </w:rPr>
        <w:t xml:space="preserve">                 </w:t>
      </w:r>
      <w:r w:rsidRPr="003B021E">
        <w:rPr>
          <w:rFonts w:ascii="Times New Roman" w:hAnsi="Times New Roman" w:cs="Times New Roman"/>
          <w:sz w:val="28"/>
          <w:szCs w:val="28"/>
          <w:lang w:val="kk-KZ"/>
        </w:rPr>
        <w:t>39-тармақта аталған тұлғалар болып табылады (164-тармақты қараңыз).</w:t>
      </w:r>
    </w:p>
    <w:p w:rsidR="003B021E" w:rsidRDefault="003B021E" w:rsidP="003B021E">
      <w:pPr>
        <w:pStyle w:val="a8"/>
        <w:spacing w:after="80" w:line="300" w:lineRule="auto"/>
        <w:ind w:left="0"/>
        <w:jc w:val="both"/>
        <w:rPr>
          <w:rFonts w:ascii="Times New Roman" w:hAnsi="Times New Roman" w:cs="Times New Roman"/>
          <w:sz w:val="28"/>
          <w:szCs w:val="28"/>
          <w:lang w:val="kk-KZ"/>
        </w:rPr>
      </w:pPr>
      <w:r w:rsidRPr="003B021E">
        <w:rPr>
          <w:rFonts w:ascii="Times New Roman" w:hAnsi="Times New Roman" w:cs="Times New Roman"/>
          <w:sz w:val="28"/>
          <w:szCs w:val="28"/>
          <w:lang w:val="kk-KZ"/>
        </w:rPr>
        <w:t>15</w:t>
      </w:r>
      <w:r w:rsidR="00D92420">
        <w:rPr>
          <w:rFonts w:ascii="Times New Roman" w:hAnsi="Times New Roman" w:cs="Times New Roman"/>
          <w:sz w:val="28"/>
          <w:szCs w:val="28"/>
          <w:lang w:val="kk-KZ"/>
        </w:rPr>
        <w:t>4</w:t>
      </w:r>
      <w:r w:rsidRPr="003B021E">
        <w:rPr>
          <w:rFonts w:ascii="Times New Roman" w:hAnsi="Times New Roman" w:cs="Times New Roman"/>
          <w:sz w:val="28"/>
          <w:szCs w:val="28"/>
          <w:lang w:val="kk-KZ"/>
        </w:rPr>
        <w:t>.</w:t>
      </w:r>
      <w:r w:rsidRPr="003B021E">
        <w:rPr>
          <w:rFonts w:ascii="Times New Roman" w:hAnsi="Times New Roman" w:cs="Times New Roman"/>
          <w:sz w:val="28"/>
          <w:szCs w:val="28"/>
          <w:lang w:val="kk-KZ"/>
        </w:rPr>
        <w:tab/>
        <w:t>Балама ереже е</w:t>
      </w:r>
      <w:r>
        <w:rPr>
          <w:rFonts w:ascii="Times New Roman" w:hAnsi="Times New Roman" w:cs="Times New Roman"/>
          <w:sz w:val="28"/>
          <w:szCs w:val="28"/>
          <w:lang w:val="kk-KZ"/>
        </w:rPr>
        <w:t>кі түрлі жағдайда қолданылады. а</w:t>
      </w:r>
      <w:r w:rsidRPr="003B021E">
        <w:rPr>
          <w:rFonts w:ascii="Times New Roman" w:hAnsi="Times New Roman" w:cs="Times New Roman"/>
          <w:sz w:val="28"/>
          <w:szCs w:val="28"/>
          <w:lang w:val="kk-KZ"/>
        </w:rPr>
        <w:t xml:space="preserve">) тармақшада кәсіпорын өз табысының көп бөлігін алатын тұлғаның болу ұзақтығы 15-баптың </w:t>
      </w:r>
      <w:r w:rsidR="00290AAF">
        <w:rPr>
          <w:rFonts w:ascii="Times New Roman" w:hAnsi="Times New Roman" w:cs="Times New Roman"/>
          <w:sz w:val="28"/>
          <w:szCs w:val="28"/>
          <w:lang w:val="kk-KZ"/>
        </w:rPr>
        <w:t xml:space="preserve">                       </w:t>
      </w:r>
      <w:r w:rsidRPr="003B021E">
        <w:rPr>
          <w:rFonts w:ascii="Times New Roman" w:hAnsi="Times New Roman" w:cs="Times New Roman"/>
          <w:sz w:val="28"/>
          <w:szCs w:val="28"/>
          <w:lang w:val="kk-KZ"/>
        </w:rPr>
        <w:t xml:space="preserve">2-тармағының а) тармақшасына ұқсас қаралады; </w:t>
      </w:r>
      <w:r w:rsidR="00290AAF" w:rsidRPr="00290AAF">
        <w:rPr>
          <w:rFonts w:ascii="Times New Roman" w:hAnsi="Times New Roman" w:cs="Times New Roman"/>
          <w:sz w:val="28"/>
          <w:szCs w:val="28"/>
          <w:lang w:val="kk-KZ"/>
        </w:rPr>
        <w:t>b</w:t>
      </w:r>
      <w:r w:rsidRPr="003B021E">
        <w:rPr>
          <w:rFonts w:ascii="Times New Roman" w:hAnsi="Times New Roman" w:cs="Times New Roman"/>
          <w:sz w:val="28"/>
          <w:szCs w:val="28"/>
          <w:lang w:val="kk-KZ"/>
        </w:rPr>
        <w:t>) тармақшада қызметтер көрсетілетін адамдар қызметінің ұзақтығы қаралады.</w:t>
      </w:r>
    </w:p>
    <w:p w:rsidR="003B021E" w:rsidRPr="003B021E" w:rsidRDefault="003B021E" w:rsidP="003B021E">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15</w:t>
      </w:r>
      <w:r w:rsidR="00D92420">
        <w:rPr>
          <w:rFonts w:ascii="Times New Roman" w:hAnsi="Times New Roman" w:cs="Times New Roman"/>
          <w:sz w:val="28"/>
          <w:szCs w:val="28"/>
          <w:lang w:val="kk-KZ"/>
        </w:rPr>
        <w:t>5</w:t>
      </w:r>
      <w:r>
        <w:rPr>
          <w:rFonts w:ascii="Times New Roman" w:hAnsi="Times New Roman" w:cs="Times New Roman"/>
          <w:sz w:val="28"/>
          <w:szCs w:val="28"/>
          <w:lang w:val="kk-KZ"/>
        </w:rPr>
        <w:t>.</w:t>
      </w:r>
      <w:r>
        <w:rPr>
          <w:rFonts w:ascii="Times New Roman" w:hAnsi="Times New Roman" w:cs="Times New Roman"/>
          <w:sz w:val="28"/>
          <w:szCs w:val="28"/>
          <w:lang w:val="kk-KZ"/>
        </w:rPr>
        <w:tab/>
        <w:t>а</w:t>
      </w:r>
      <w:r w:rsidRPr="003B021E">
        <w:rPr>
          <w:rFonts w:ascii="Times New Roman" w:hAnsi="Times New Roman" w:cs="Times New Roman"/>
          <w:sz w:val="28"/>
          <w:szCs w:val="28"/>
          <w:lang w:val="kk-KZ"/>
        </w:rPr>
        <w:t>) тармақшасында негізінен бір жеке тұлға басқаратын кәсіпорындар қаралады. Дегенмен, ол сондай-ақ кәсіпорын тиісті кезең ішінде немесе кезеңдерде өз пайдасының көп бөлігін бір адам көрсететін қызметтерден алатын жағдайларды қамтиды. Мұндай кеңейту әр түрлі тәсілдерді қолданудан аулақ болу үшін қажет, мысалы, қызметтерді жеке тұлға көрсеткен жағдайда және ұқсас қызметтерді барлық акциялары сол компаниян</w:t>
      </w:r>
      <w:r w:rsidR="00893991">
        <w:rPr>
          <w:rFonts w:ascii="Times New Roman" w:hAnsi="Times New Roman" w:cs="Times New Roman"/>
          <w:sz w:val="28"/>
          <w:szCs w:val="28"/>
          <w:lang w:val="kk-KZ"/>
        </w:rPr>
        <w:t>ың жалғыз қызметкеріне тиесілі к</w:t>
      </w:r>
      <w:r w:rsidRPr="003B021E">
        <w:rPr>
          <w:rFonts w:ascii="Times New Roman" w:hAnsi="Times New Roman" w:cs="Times New Roman"/>
          <w:sz w:val="28"/>
          <w:szCs w:val="28"/>
          <w:lang w:val="kk-KZ"/>
        </w:rPr>
        <w:t>омпания көрсеткен жағдайда.</w:t>
      </w:r>
    </w:p>
    <w:p w:rsidR="003B021E" w:rsidRPr="003B021E" w:rsidRDefault="003B021E" w:rsidP="003B021E">
      <w:pPr>
        <w:pStyle w:val="a8"/>
        <w:spacing w:after="80" w:line="300" w:lineRule="auto"/>
        <w:ind w:left="0"/>
        <w:jc w:val="both"/>
        <w:rPr>
          <w:rFonts w:ascii="Times New Roman" w:hAnsi="Times New Roman" w:cs="Times New Roman"/>
          <w:sz w:val="28"/>
          <w:szCs w:val="28"/>
          <w:lang w:val="kk-KZ"/>
        </w:rPr>
      </w:pPr>
      <w:r w:rsidRPr="003B021E">
        <w:rPr>
          <w:rFonts w:ascii="Times New Roman" w:hAnsi="Times New Roman" w:cs="Times New Roman"/>
          <w:sz w:val="28"/>
          <w:szCs w:val="28"/>
          <w:lang w:val="kk-KZ"/>
        </w:rPr>
        <w:t>15</w:t>
      </w:r>
      <w:r w:rsidR="00D92420">
        <w:rPr>
          <w:rFonts w:ascii="Times New Roman" w:hAnsi="Times New Roman" w:cs="Times New Roman"/>
          <w:sz w:val="28"/>
          <w:szCs w:val="28"/>
          <w:lang w:val="kk-KZ"/>
        </w:rPr>
        <w:t>6</w:t>
      </w:r>
      <w:r w:rsidRPr="003B021E">
        <w:rPr>
          <w:rFonts w:ascii="Times New Roman" w:hAnsi="Times New Roman" w:cs="Times New Roman"/>
          <w:sz w:val="28"/>
          <w:szCs w:val="28"/>
          <w:lang w:val="kk-KZ"/>
        </w:rPr>
        <w:t>.</w:t>
      </w:r>
      <w:r w:rsidRPr="003B021E">
        <w:rPr>
          <w:rFonts w:ascii="Times New Roman" w:hAnsi="Times New Roman" w:cs="Times New Roman"/>
          <w:sz w:val="28"/>
          <w:szCs w:val="28"/>
          <w:lang w:val="kk-KZ"/>
        </w:rPr>
        <w:tab/>
        <w:t>Тармақша кәсіпорын жеке тұлға арқылы қызмет көрсететін әртүрлі жағдайларда қолданылуы мүмкін, мысалы, қызметтерді жеке кәсіпкер, серіктестіктегі серіктес, компания қызмет</w:t>
      </w:r>
      <w:r w:rsidR="00893991">
        <w:rPr>
          <w:rFonts w:ascii="Times New Roman" w:hAnsi="Times New Roman" w:cs="Times New Roman"/>
          <w:sz w:val="28"/>
          <w:szCs w:val="28"/>
          <w:lang w:val="kk-KZ"/>
        </w:rPr>
        <w:t>кері және т. б. көрсеткен кезде</w:t>
      </w:r>
      <w:r w:rsidRPr="003B021E">
        <w:rPr>
          <w:rFonts w:ascii="Times New Roman" w:hAnsi="Times New Roman" w:cs="Times New Roman"/>
          <w:sz w:val="28"/>
          <w:szCs w:val="28"/>
          <w:lang w:val="kk-KZ"/>
        </w:rPr>
        <w:t>:</w:t>
      </w:r>
    </w:p>
    <w:p w:rsidR="003B021E" w:rsidRPr="003B021E" w:rsidRDefault="00290AAF" w:rsidP="00290AAF">
      <w:pPr>
        <w:pStyle w:val="a8"/>
        <w:spacing w:after="80" w:line="300" w:lineRule="auto"/>
        <w:ind w:left="851" w:hanging="142"/>
        <w:jc w:val="both"/>
        <w:rPr>
          <w:rFonts w:ascii="Times New Roman" w:hAnsi="Times New Roman" w:cs="Times New Roman"/>
          <w:sz w:val="28"/>
          <w:szCs w:val="28"/>
          <w:lang w:val="kk-KZ"/>
        </w:rPr>
      </w:pPr>
      <w:r w:rsidRPr="00290AAF">
        <w:rPr>
          <w:lang w:val="kk-KZ"/>
        </w:rPr>
        <w:t>—</w:t>
      </w:r>
      <w:r w:rsidR="003B021E" w:rsidRPr="003B021E">
        <w:rPr>
          <w:rFonts w:ascii="Times New Roman" w:hAnsi="Times New Roman" w:cs="Times New Roman"/>
          <w:sz w:val="28"/>
          <w:szCs w:val="28"/>
          <w:lang w:val="kk-KZ"/>
        </w:rPr>
        <w:t xml:space="preserve"> қызметтер көрсетілетін жеке тұлға он екі айдағы кез келген кезең ішінде жиынтығында 183 күннен асаты</w:t>
      </w:r>
      <w:r w:rsidR="00893991">
        <w:rPr>
          <w:rFonts w:ascii="Times New Roman" w:hAnsi="Times New Roman" w:cs="Times New Roman"/>
          <w:sz w:val="28"/>
          <w:szCs w:val="28"/>
          <w:lang w:val="kk-KZ"/>
        </w:rPr>
        <w:t>н кезең немесе кезеңдер ішінде М</w:t>
      </w:r>
      <w:r w:rsidR="003B021E" w:rsidRPr="003B021E">
        <w:rPr>
          <w:rFonts w:ascii="Times New Roman" w:hAnsi="Times New Roman" w:cs="Times New Roman"/>
          <w:sz w:val="28"/>
          <w:szCs w:val="28"/>
          <w:lang w:val="kk-KZ"/>
        </w:rPr>
        <w:t>емлекетте болады және</w:t>
      </w:r>
    </w:p>
    <w:p w:rsidR="003B021E" w:rsidRDefault="00290AAF" w:rsidP="00290AAF">
      <w:pPr>
        <w:pStyle w:val="a8"/>
        <w:spacing w:after="80" w:line="300" w:lineRule="auto"/>
        <w:ind w:left="851" w:hanging="142"/>
        <w:jc w:val="both"/>
        <w:rPr>
          <w:rFonts w:ascii="Times New Roman" w:hAnsi="Times New Roman" w:cs="Times New Roman"/>
          <w:sz w:val="28"/>
          <w:szCs w:val="28"/>
          <w:lang w:val="kk-KZ"/>
        </w:rPr>
      </w:pPr>
      <w:r w:rsidRPr="00290AAF">
        <w:rPr>
          <w:lang w:val="kk-KZ"/>
        </w:rPr>
        <w:t>—</w:t>
      </w:r>
      <w:r w:rsidR="003B021E" w:rsidRPr="003B021E">
        <w:rPr>
          <w:rFonts w:ascii="Times New Roman" w:hAnsi="Times New Roman" w:cs="Times New Roman"/>
          <w:sz w:val="28"/>
          <w:szCs w:val="28"/>
          <w:lang w:val="kk-KZ"/>
        </w:rPr>
        <w:t xml:space="preserve"> кәсіпорынның белсенді іскерлік қызметінің шотына кезең ішінде немесе қатысу кезеңдерінде жатқызылатын жалпы табыстың 50 пайыздан астамы осы тұлға арқылы осы Мемлекетте қызметтер көрсетудің арқасында алынды.</w:t>
      </w:r>
    </w:p>
    <w:p w:rsidR="003B021E" w:rsidRPr="003B021E" w:rsidRDefault="003B021E" w:rsidP="003B021E">
      <w:pPr>
        <w:pStyle w:val="a8"/>
        <w:spacing w:after="80" w:line="300" w:lineRule="auto"/>
        <w:ind w:left="0"/>
        <w:jc w:val="both"/>
        <w:rPr>
          <w:rFonts w:ascii="Times New Roman" w:hAnsi="Times New Roman" w:cs="Times New Roman"/>
          <w:sz w:val="28"/>
          <w:szCs w:val="28"/>
          <w:lang w:val="kk-KZ"/>
        </w:rPr>
      </w:pPr>
      <w:r w:rsidRPr="003B021E">
        <w:rPr>
          <w:rFonts w:ascii="Times New Roman" w:hAnsi="Times New Roman" w:cs="Times New Roman"/>
          <w:sz w:val="28"/>
          <w:szCs w:val="28"/>
          <w:lang w:val="kk-KZ"/>
        </w:rPr>
        <w:t>15</w:t>
      </w:r>
      <w:r w:rsidR="00D92420">
        <w:rPr>
          <w:rFonts w:ascii="Times New Roman" w:hAnsi="Times New Roman" w:cs="Times New Roman"/>
          <w:sz w:val="28"/>
          <w:szCs w:val="28"/>
          <w:lang w:val="kk-KZ"/>
        </w:rPr>
        <w:t>7</w:t>
      </w:r>
      <w:r w:rsidRPr="003B021E">
        <w:rPr>
          <w:rFonts w:ascii="Times New Roman" w:hAnsi="Times New Roman" w:cs="Times New Roman"/>
          <w:sz w:val="28"/>
          <w:szCs w:val="28"/>
          <w:lang w:val="kk-KZ"/>
        </w:rPr>
        <w:t>.</w:t>
      </w:r>
      <w:r w:rsidRPr="003B021E">
        <w:rPr>
          <w:rFonts w:ascii="Times New Roman" w:hAnsi="Times New Roman" w:cs="Times New Roman"/>
          <w:sz w:val="28"/>
          <w:szCs w:val="28"/>
          <w:lang w:val="kk-KZ"/>
        </w:rPr>
        <w:tab/>
        <w:t xml:space="preserve">Бірінші шарт адамның аумақта болған күндерінің санына байланысты. Тұжырымдама 15-баптың 2-тармағының </w:t>
      </w:r>
      <w:r w:rsidRPr="00893991">
        <w:rPr>
          <w:rFonts w:ascii="Times New Roman" w:hAnsi="Times New Roman" w:cs="Times New Roman"/>
          <w:i/>
          <w:sz w:val="28"/>
          <w:szCs w:val="28"/>
          <w:lang w:val="kk-KZ"/>
        </w:rPr>
        <w:t>а)</w:t>
      </w:r>
      <w:r w:rsidRPr="003B021E">
        <w:rPr>
          <w:rFonts w:ascii="Times New Roman" w:hAnsi="Times New Roman" w:cs="Times New Roman"/>
          <w:sz w:val="28"/>
          <w:szCs w:val="28"/>
          <w:lang w:val="kk-KZ"/>
        </w:rPr>
        <w:t xml:space="preserve"> тармақшасында келтірілгенге ұқсас болғандықтан, осы тармақтың мақсаттары үшін болу күндерін есептеуге қолданылатын қағидаттар ұсынылған тармақтың мақсаттары үшін болу күндерін есептеу үшін де қолданылады.</w:t>
      </w:r>
    </w:p>
    <w:p w:rsidR="003B021E" w:rsidRDefault="003B021E" w:rsidP="003B021E">
      <w:pPr>
        <w:pStyle w:val="a8"/>
        <w:spacing w:after="80" w:line="300" w:lineRule="auto"/>
        <w:ind w:left="0"/>
        <w:jc w:val="both"/>
        <w:rPr>
          <w:rFonts w:ascii="Times New Roman" w:hAnsi="Times New Roman" w:cs="Times New Roman"/>
          <w:sz w:val="28"/>
          <w:szCs w:val="28"/>
          <w:lang w:val="kk-KZ"/>
        </w:rPr>
      </w:pPr>
      <w:r w:rsidRPr="003B021E">
        <w:rPr>
          <w:rFonts w:ascii="Times New Roman" w:hAnsi="Times New Roman" w:cs="Times New Roman"/>
          <w:sz w:val="28"/>
          <w:szCs w:val="28"/>
          <w:lang w:val="kk-KZ"/>
        </w:rPr>
        <w:t>15</w:t>
      </w:r>
      <w:r w:rsidR="00D92420">
        <w:rPr>
          <w:rFonts w:ascii="Times New Roman" w:hAnsi="Times New Roman" w:cs="Times New Roman"/>
          <w:sz w:val="28"/>
          <w:szCs w:val="28"/>
          <w:lang w:val="kk-KZ"/>
        </w:rPr>
        <w:t>8</w:t>
      </w:r>
      <w:r w:rsidRPr="003B021E">
        <w:rPr>
          <w:rFonts w:ascii="Times New Roman" w:hAnsi="Times New Roman" w:cs="Times New Roman"/>
          <w:sz w:val="28"/>
          <w:szCs w:val="28"/>
          <w:lang w:val="kk-KZ"/>
        </w:rPr>
        <w:t>.</w:t>
      </w:r>
      <w:r w:rsidRPr="003B021E">
        <w:rPr>
          <w:rFonts w:ascii="Times New Roman" w:hAnsi="Times New Roman" w:cs="Times New Roman"/>
          <w:sz w:val="28"/>
          <w:szCs w:val="28"/>
          <w:lang w:val="kk-KZ"/>
        </w:rPr>
        <w:tab/>
        <w:t>Тиісті кезең немесе кезеңдер ішінде кәсіпорынның белсенді іскерлік қызметінің шотына жатқызылатын жалпы табыстың 50 пайыздан астамы осы тұлға арқылы осы Мемлекетте қызметтер көрсетуден</w:t>
      </w:r>
      <w:r w:rsidR="00E70AB3">
        <w:rPr>
          <w:rFonts w:ascii="Times New Roman" w:hAnsi="Times New Roman" w:cs="Times New Roman"/>
          <w:sz w:val="28"/>
          <w:szCs w:val="28"/>
          <w:lang w:val="kk-KZ"/>
        </w:rPr>
        <w:t xml:space="preserve"> туындауы тиіс екінші ш</w:t>
      </w:r>
      <w:r w:rsidRPr="003B021E">
        <w:rPr>
          <w:rFonts w:ascii="Times New Roman" w:hAnsi="Times New Roman" w:cs="Times New Roman"/>
          <w:sz w:val="28"/>
          <w:szCs w:val="28"/>
          <w:lang w:val="kk-KZ"/>
        </w:rPr>
        <w:t xml:space="preserve">арттың мақсаттары үшін кәсіпорынның белсенді іскерлік қызметінің шотына жатқызылатын жалпы табыс кәсіпорынның алған немесе алған сомасын білдіретін болады шоттар нақты қашан шығарылатынына, сондай-ақ ішкі заңнама ережелеріне қарамастан, өзінің белсенді іскерлік қызметі үшін ақы алуы керек, бұл кірістерді салық салу мақсатында ескеру қажет болған кезде. Мұндай белсенді іскерлік қызмет </w:t>
      </w:r>
      <w:r w:rsidR="00E70AB3" w:rsidRPr="003B021E">
        <w:rPr>
          <w:rFonts w:ascii="Times New Roman" w:hAnsi="Times New Roman" w:cs="Times New Roman"/>
          <w:sz w:val="28"/>
          <w:szCs w:val="28"/>
          <w:lang w:val="kk-KZ"/>
        </w:rPr>
        <w:t>көрсет</w:t>
      </w:r>
      <w:r w:rsidR="00E70AB3">
        <w:rPr>
          <w:rFonts w:ascii="Times New Roman" w:hAnsi="Times New Roman" w:cs="Times New Roman"/>
          <w:sz w:val="28"/>
          <w:szCs w:val="28"/>
          <w:lang w:val="kk-KZ"/>
        </w:rPr>
        <w:t>ілетін</w:t>
      </w:r>
      <w:r w:rsidR="00E70AB3" w:rsidRPr="003B021E">
        <w:rPr>
          <w:rFonts w:ascii="Times New Roman" w:hAnsi="Times New Roman" w:cs="Times New Roman"/>
          <w:sz w:val="28"/>
          <w:szCs w:val="28"/>
          <w:lang w:val="kk-KZ"/>
        </w:rPr>
        <w:t xml:space="preserve"> </w:t>
      </w:r>
      <w:r w:rsidRPr="003B021E">
        <w:rPr>
          <w:rFonts w:ascii="Times New Roman" w:hAnsi="Times New Roman" w:cs="Times New Roman"/>
          <w:sz w:val="28"/>
          <w:szCs w:val="28"/>
          <w:lang w:val="kk-KZ"/>
        </w:rPr>
        <w:t>қызмет</w:t>
      </w:r>
      <w:r w:rsidR="00E70AB3">
        <w:rPr>
          <w:rFonts w:ascii="Times New Roman" w:hAnsi="Times New Roman" w:cs="Times New Roman"/>
          <w:sz w:val="28"/>
          <w:szCs w:val="28"/>
          <w:lang w:val="kk-KZ"/>
        </w:rPr>
        <w:t>ке</w:t>
      </w:r>
      <w:r w:rsidRPr="003B021E">
        <w:rPr>
          <w:rFonts w:ascii="Times New Roman" w:hAnsi="Times New Roman" w:cs="Times New Roman"/>
          <w:sz w:val="28"/>
          <w:szCs w:val="28"/>
          <w:lang w:val="kk-KZ"/>
        </w:rPr>
        <w:t xml:space="preserve"> қатысты қызметпен шектелмей</w:t>
      </w:r>
      <w:r w:rsidR="00290AAF">
        <w:rPr>
          <w:rFonts w:ascii="Times New Roman" w:hAnsi="Times New Roman" w:cs="Times New Roman"/>
          <w:sz w:val="28"/>
          <w:szCs w:val="28"/>
          <w:lang w:val="kk-KZ"/>
        </w:rPr>
        <w:t>ді. «</w:t>
      </w:r>
      <w:r w:rsidRPr="003B021E">
        <w:rPr>
          <w:rFonts w:ascii="Times New Roman" w:hAnsi="Times New Roman" w:cs="Times New Roman"/>
          <w:sz w:val="28"/>
          <w:szCs w:val="28"/>
          <w:lang w:val="kk-KZ"/>
        </w:rPr>
        <w:t>Белсенді іскерлік қызмет</w:t>
      </w:r>
      <w:r w:rsidR="00290AAF">
        <w:rPr>
          <w:rFonts w:ascii="Times New Roman" w:hAnsi="Times New Roman" w:cs="Times New Roman"/>
          <w:sz w:val="28"/>
          <w:szCs w:val="28"/>
          <w:lang w:val="kk-KZ"/>
        </w:rPr>
        <w:t>»</w:t>
      </w:r>
      <w:r w:rsidRPr="003B021E">
        <w:rPr>
          <w:rFonts w:ascii="Times New Roman" w:hAnsi="Times New Roman" w:cs="Times New Roman"/>
          <w:sz w:val="28"/>
          <w:szCs w:val="28"/>
          <w:lang w:val="kk-KZ"/>
        </w:rPr>
        <w:t xml:space="preserve"> шотына жатқызылатын жалпы табыс, мысалы, бос қаражатты инвестициялаудан пайыздар мен дивидендтер алуды қоса алғанда, пассивті инвестициялардан алынған кірі</w:t>
      </w:r>
      <w:r w:rsidR="00E70AB3">
        <w:rPr>
          <w:rFonts w:ascii="Times New Roman" w:hAnsi="Times New Roman" w:cs="Times New Roman"/>
          <w:sz w:val="28"/>
          <w:szCs w:val="28"/>
          <w:lang w:val="kk-KZ"/>
        </w:rPr>
        <w:t>сті қамтымайтыны анық. Алайда, М</w:t>
      </w:r>
      <w:r w:rsidRPr="003B021E">
        <w:rPr>
          <w:rFonts w:ascii="Times New Roman" w:hAnsi="Times New Roman" w:cs="Times New Roman"/>
          <w:sz w:val="28"/>
          <w:szCs w:val="28"/>
          <w:lang w:val="kk-KZ"/>
        </w:rPr>
        <w:t xml:space="preserve">емлекеттер басқа критерийді қолдануды </w:t>
      </w:r>
      <w:r w:rsidR="00290AAF">
        <w:rPr>
          <w:rFonts w:ascii="Times New Roman" w:hAnsi="Times New Roman" w:cs="Times New Roman"/>
          <w:sz w:val="28"/>
          <w:szCs w:val="28"/>
          <w:lang w:val="kk-KZ"/>
        </w:rPr>
        <w:t xml:space="preserve">жөн көруі мүмкін, мысалы, </w:t>
      </w:r>
      <w:r w:rsidR="00E70AB3" w:rsidRPr="003B021E">
        <w:rPr>
          <w:rFonts w:ascii="Times New Roman" w:hAnsi="Times New Roman" w:cs="Times New Roman"/>
          <w:sz w:val="28"/>
          <w:szCs w:val="28"/>
          <w:lang w:val="kk-KZ"/>
        </w:rPr>
        <w:t>бұл кәсіпорын өзінің табысының көп бөлігін олардың аумақтары</w:t>
      </w:r>
      <w:r w:rsidR="00E70AB3">
        <w:rPr>
          <w:rFonts w:ascii="Times New Roman" w:hAnsi="Times New Roman" w:cs="Times New Roman"/>
          <w:sz w:val="28"/>
          <w:szCs w:val="28"/>
          <w:lang w:val="kk-KZ"/>
        </w:rPr>
        <w:t xml:space="preserve">нда </w:t>
      </w:r>
      <w:r w:rsidR="00E70AB3" w:rsidRPr="003B021E">
        <w:rPr>
          <w:rFonts w:ascii="Times New Roman" w:hAnsi="Times New Roman" w:cs="Times New Roman"/>
          <w:sz w:val="28"/>
          <w:szCs w:val="28"/>
          <w:lang w:val="kk-KZ"/>
        </w:rPr>
        <w:t xml:space="preserve">адам </w:t>
      </w:r>
      <w:r w:rsidR="00E70AB3" w:rsidRPr="003B021E">
        <w:rPr>
          <w:rFonts w:ascii="Times New Roman" w:hAnsi="Times New Roman" w:cs="Times New Roman"/>
          <w:sz w:val="28"/>
          <w:szCs w:val="28"/>
          <w:lang w:val="kk-KZ"/>
        </w:rPr>
        <w:lastRenderedPageBreak/>
        <w:t>көрсететін қызметтерден алатын кәсіпорынды анықтау үшін</w:t>
      </w:r>
      <w:r w:rsidR="00E70AB3">
        <w:rPr>
          <w:rFonts w:ascii="Times New Roman" w:hAnsi="Times New Roman" w:cs="Times New Roman"/>
          <w:sz w:val="28"/>
          <w:szCs w:val="28"/>
          <w:lang w:val="kk-KZ"/>
        </w:rPr>
        <w:t xml:space="preserve"> </w:t>
      </w:r>
      <w:r w:rsidR="00290AAF">
        <w:rPr>
          <w:rFonts w:ascii="Times New Roman" w:hAnsi="Times New Roman" w:cs="Times New Roman"/>
          <w:sz w:val="28"/>
          <w:szCs w:val="28"/>
          <w:lang w:val="kk-KZ"/>
        </w:rPr>
        <w:t>«</w:t>
      </w:r>
      <w:r w:rsidRPr="003B021E">
        <w:rPr>
          <w:rFonts w:ascii="Times New Roman" w:hAnsi="Times New Roman" w:cs="Times New Roman"/>
          <w:sz w:val="28"/>
          <w:szCs w:val="28"/>
          <w:lang w:val="kk-KZ"/>
        </w:rPr>
        <w:t>осы кезеңдегі немесе кезеңдердегі кәсіпкерлік қызметтен түскен пайданың 50 пайызы қызмет көрсету арқылы алынған</w:t>
      </w:r>
      <w:r w:rsidR="00290AAF">
        <w:rPr>
          <w:rFonts w:ascii="Times New Roman" w:hAnsi="Times New Roman" w:cs="Times New Roman"/>
          <w:sz w:val="28"/>
          <w:szCs w:val="28"/>
          <w:lang w:val="kk-KZ"/>
        </w:rPr>
        <w:t>» немесе «</w:t>
      </w:r>
      <w:r w:rsidRPr="003B021E">
        <w:rPr>
          <w:rFonts w:ascii="Times New Roman" w:hAnsi="Times New Roman" w:cs="Times New Roman"/>
          <w:sz w:val="28"/>
          <w:szCs w:val="28"/>
          <w:lang w:val="kk-KZ"/>
        </w:rPr>
        <w:t>қызметтер кәсіпорынның іскерлік қызметінің маңызды бөлігін білдіреді</w:t>
      </w:r>
      <w:r w:rsidR="00290AAF">
        <w:rPr>
          <w:rFonts w:ascii="Times New Roman" w:hAnsi="Times New Roman" w:cs="Times New Roman"/>
          <w:sz w:val="28"/>
          <w:szCs w:val="28"/>
          <w:lang w:val="kk-KZ"/>
        </w:rPr>
        <w:t>»</w:t>
      </w:r>
      <w:r w:rsidRPr="003B021E">
        <w:rPr>
          <w:rFonts w:ascii="Times New Roman" w:hAnsi="Times New Roman" w:cs="Times New Roman"/>
          <w:sz w:val="28"/>
          <w:szCs w:val="28"/>
          <w:lang w:val="kk-KZ"/>
        </w:rPr>
        <w:t>.</w:t>
      </w:r>
    </w:p>
    <w:p w:rsidR="003B021E" w:rsidRPr="003B021E" w:rsidRDefault="003B021E" w:rsidP="003B021E">
      <w:pPr>
        <w:pStyle w:val="a8"/>
        <w:spacing w:after="80" w:line="300" w:lineRule="auto"/>
        <w:ind w:left="0"/>
        <w:jc w:val="both"/>
        <w:rPr>
          <w:rFonts w:ascii="Times New Roman" w:hAnsi="Times New Roman" w:cs="Times New Roman"/>
          <w:sz w:val="28"/>
          <w:szCs w:val="28"/>
          <w:lang w:val="kk-KZ"/>
        </w:rPr>
      </w:pPr>
      <w:r w:rsidRPr="003B021E">
        <w:rPr>
          <w:rFonts w:ascii="Times New Roman" w:hAnsi="Times New Roman" w:cs="Times New Roman"/>
          <w:sz w:val="28"/>
          <w:szCs w:val="28"/>
          <w:lang w:val="kk-KZ"/>
        </w:rPr>
        <w:t>15</w:t>
      </w:r>
      <w:r w:rsidR="00D92420">
        <w:rPr>
          <w:rFonts w:ascii="Times New Roman" w:hAnsi="Times New Roman" w:cs="Times New Roman"/>
          <w:sz w:val="28"/>
          <w:szCs w:val="28"/>
          <w:lang w:val="kk-KZ"/>
        </w:rPr>
        <w:t>9</w:t>
      </w:r>
      <w:r w:rsidRPr="003B021E">
        <w:rPr>
          <w:rFonts w:ascii="Times New Roman" w:hAnsi="Times New Roman" w:cs="Times New Roman"/>
          <w:sz w:val="28"/>
          <w:szCs w:val="28"/>
          <w:lang w:val="kk-KZ"/>
        </w:rPr>
        <w:t>.</w:t>
      </w:r>
      <w:r w:rsidRPr="003B021E">
        <w:rPr>
          <w:rFonts w:ascii="Times New Roman" w:hAnsi="Times New Roman" w:cs="Times New Roman"/>
          <w:sz w:val="28"/>
          <w:szCs w:val="28"/>
          <w:lang w:val="kk-KZ"/>
        </w:rPr>
        <w:tab/>
        <w:t xml:space="preserve">Келесі мысалдар </w:t>
      </w:r>
      <w:r w:rsidRPr="00E70AB3">
        <w:rPr>
          <w:rFonts w:ascii="Times New Roman" w:hAnsi="Times New Roman" w:cs="Times New Roman"/>
          <w:i/>
          <w:sz w:val="28"/>
          <w:szCs w:val="28"/>
          <w:lang w:val="kk-KZ"/>
        </w:rPr>
        <w:t>а)</w:t>
      </w:r>
      <w:r w:rsidRPr="003B021E">
        <w:rPr>
          <w:rFonts w:ascii="Times New Roman" w:hAnsi="Times New Roman" w:cs="Times New Roman"/>
          <w:sz w:val="28"/>
          <w:szCs w:val="28"/>
          <w:lang w:val="kk-KZ"/>
        </w:rPr>
        <w:t xml:space="preserve"> тармақшасының қолданылуын кө</w:t>
      </w:r>
      <w:r w:rsidR="00E70AB3">
        <w:rPr>
          <w:rFonts w:ascii="Times New Roman" w:hAnsi="Times New Roman" w:cs="Times New Roman"/>
          <w:sz w:val="28"/>
          <w:szCs w:val="28"/>
          <w:lang w:val="kk-KZ"/>
        </w:rPr>
        <w:t>рсетеді (балама ереже R және S М</w:t>
      </w:r>
      <w:r w:rsidRPr="003B021E">
        <w:rPr>
          <w:rFonts w:ascii="Times New Roman" w:hAnsi="Times New Roman" w:cs="Times New Roman"/>
          <w:sz w:val="28"/>
          <w:szCs w:val="28"/>
          <w:lang w:val="kk-KZ"/>
        </w:rPr>
        <w:t>емлекеттері арасындағы келісімге енгізілген деп болжанады):</w:t>
      </w:r>
    </w:p>
    <w:p w:rsidR="003B021E" w:rsidRPr="003B021E" w:rsidRDefault="00290AAF" w:rsidP="003B021E">
      <w:pPr>
        <w:pStyle w:val="a8"/>
        <w:spacing w:after="80" w:line="300" w:lineRule="auto"/>
        <w:ind w:hanging="294"/>
        <w:jc w:val="both"/>
        <w:rPr>
          <w:rFonts w:ascii="Times New Roman" w:hAnsi="Times New Roman" w:cs="Times New Roman"/>
          <w:sz w:val="28"/>
          <w:szCs w:val="28"/>
          <w:lang w:val="kk-KZ"/>
        </w:rPr>
      </w:pPr>
      <w:r w:rsidRPr="00290AAF">
        <w:rPr>
          <w:lang w:val="kk-KZ"/>
        </w:rPr>
        <w:t>—</w:t>
      </w:r>
      <w:r w:rsidR="00D92420">
        <w:rPr>
          <w:rFonts w:ascii="Times New Roman" w:hAnsi="Times New Roman" w:cs="Times New Roman"/>
          <w:sz w:val="28"/>
          <w:szCs w:val="28"/>
          <w:lang w:val="kk-KZ"/>
        </w:rPr>
        <w:t xml:space="preserve"> </w:t>
      </w:r>
      <w:r w:rsidR="00E70AB3">
        <w:rPr>
          <w:rFonts w:ascii="Times New Roman" w:hAnsi="Times New Roman" w:cs="Times New Roman"/>
          <w:sz w:val="28"/>
          <w:szCs w:val="28"/>
          <w:lang w:val="kk-KZ"/>
        </w:rPr>
        <w:t>1-мысал: W, R М</w:t>
      </w:r>
      <w:r w:rsidR="003B021E" w:rsidRPr="003B021E">
        <w:rPr>
          <w:rFonts w:ascii="Times New Roman" w:hAnsi="Times New Roman" w:cs="Times New Roman"/>
          <w:sz w:val="28"/>
          <w:szCs w:val="28"/>
          <w:lang w:val="kk-KZ"/>
        </w:rPr>
        <w:t xml:space="preserve">емлекетінің резиденті, өзінің іскерлік қызметін өз атынан жүзеге асыратын кеңесші (яғни, бұл кәсіпорын жеке кәсіпкер). 00 жылдың 2 ақпаны мен 01 жылдың 1 ақпаны аралығында ол </w:t>
      </w:r>
      <w:r w:rsidRPr="003B021E">
        <w:rPr>
          <w:rFonts w:ascii="Times New Roman" w:hAnsi="Times New Roman" w:cs="Times New Roman"/>
          <w:sz w:val="28"/>
          <w:szCs w:val="28"/>
          <w:lang w:val="kk-KZ"/>
        </w:rPr>
        <w:t>S</w:t>
      </w:r>
      <w:r w:rsidR="003B021E" w:rsidRPr="003B021E">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 xml:space="preserve">емлекетінде 190 күндік кезең ішінде немесе кезеңдерде болды және осы уақыт ішінде оның </w:t>
      </w:r>
      <w:r w:rsidR="003B021E" w:rsidRPr="00E70AB3">
        <w:rPr>
          <w:rFonts w:ascii="Times New Roman" w:hAnsi="Times New Roman" w:cs="Times New Roman"/>
          <w:sz w:val="28"/>
          <w:szCs w:val="28"/>
          <w:lang w:val="kk-KZ"/>
        </w:rPr>
        <w:t xml:space="preserve">іскерлік қызметінен түскен барлық кірістер оның s мемлекетінде көрсететін қызметтерінен алынды. </w:t>
      </w:r>
      <w:r w:rsidR="00E70AB3" w:rsidRPr="00E70AB3">
        <w:rPr>
          <w:rFonts w:ascii="Times New Roman" w:hAnsi="Times New Roman" w:cs="Times New Roman"/>
          <w:sz w:val="28"/>
          <w:szCs w:val="28"/>
          <w:lang w:val="kk-KZ"/>
        </w:rPr>
        <w:t xml:space="preserve">Бұл жағдайда </w:t>
      </w:r>
      <w:r w:rsidR="00E70AB3" w:rsidRPr="00E70AB3">
        <w:rPr>
          <w:rFonts w:ascii="Times New Roman" w:hAnsi="Times New Roman" w:cs="Times New Roman"/>
          <w:i/>
          <w:sz w:val="28"/>
          <w:szCs w:val="28"/>
          <w:lang w:val="kk-KZ"/>
        </w:rPr>
        <w:t>а)</w:t>
      </w:r>
      <w:r w:rsidR="00E70AB3" w:rsidRPr="00E70AB3">
        <w:rPr>
          <w:rFonts w:ascii="Times New Roman" w:hAnsi="Times New Roman" w:cs="Times New Roman"/>
          <w:sz w:val="28"/>
          <w:szCs w:val="28"/>
          <w:lang w:val="kk-KZ"/>
        </w:rPr>
        <w:t xml:space="preserve"> тармақшасы қолданылатындықтан, бұл қызметтерді </w:t>
      </w:r>
      <w:r w:rsidR="00E70AB3" w:rsidRPr="003B021E">
        <w:rPr>
          <w:rFonts w:ascii="Times New Roman" w:hAnsi="Times New Roman" w:cs="Times New Roman"/>
          <w:sz w:val="28"/>
          <w:szCs w:val="28"/>
          <w:lang w:val="kk-KZ"/>
        </w:rPr>
        <w:t>S</w:t>
      </w:r>
      <w:r w:rsidR="00E70AB3">
        <w:rPr>
          <w:rFonts w:ascii="Times New Roman" w:hAnsi="Times New Roman" w:cs="Times New Roman"/>
          <w:sz w:val="28"/>
          <w:szCs w:val="28"/>
          <w:lang w:val="kk-KZ"/>
        </w:rPr>
        <w:t xml:space="preserve"> М</w:t>
      </w:r>
      <w:r w:rsidR="00E70AB3" w:rsidRPr="00E70AB3">
        <w:rPr>
          <w:rFonts w:ascii="Times New Roman" w:hAnsi="Times New Roman" w:cs="Times New Roman"/>
          <w:sz w:val="28"/>
          <w:szCs w:val="28"/>
          <w:lang w:val="kk-KZ"/>
        </w:rPr>
        <w:t>емлекетіндегі тұрақты өкілдік арқылы көрсетілетін деп санаған жөн.</w:t>
      </w:r>
    </w:p>
    <w:p w:rsidR="003B021E" w:rsidRPr="003B021E" w:rsidRDefault="00D92420" w:rsidP="003B021E">
      <w:pPr>
        <w:pStyle w:val="a8"/>
        <w:spacing w:after="80" w:line="300" w:lineRule="auto"/>
        <w:ind w:hanging="436"/>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290AAF" w:rsidRPr="00290AAF">
        <w:rPr>
          <w:lang w:val="kk-KZ"/>
        </w:rPr>
        <w:t>—</w:t>
      </w:r>
      <w:r w:rsidR="003B021E" w:rsidRPr="003B021E">
        <w:rPr>
          <w:rFonts w:ascii="Times New Roman" w:hAnsi="Times New Roman" w:cs="Times New Roman"/>
          <w:sz w:val="28"/>
          <w:szCs w:val="28"/>
          <w:lang w:val="kk-KZ"/>
        </w:rPr>
        <w:t xml:space="preserve"> 2</w:t>
      </w:r>
      <w:r w:rsidR="003B021E">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 xml:space="preserve">ысал: X, R </w:t>
      </w:r>
      <w:r w:rsidR="00290AAF">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 xml:space="preserve">емлекетінің резиденті, XCO компаниясының екі акционері мен қызметкерлерінің бірі, R </w:t>
      </w:r>
      <w:r w:rsidR="00290AAF">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 xml:space="preserve">емлекетінің резидент компаниясы, инженерлік қызмет көрсетеді. 00 жылғы 20 желтоқсан мен 01 жылғы 19 желтоқсан арасындағы кезеңде X 190 күндік кезең ішінде немесе кезеңдерде S </w:t>
      </w:r>
      <w:r w:rsidR="00290AAF">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 xml:space="preserve">емлекетінде болды және осы мерзім ішінде XCO-ның жалпы кірісінің 70 пайызы белсенді бизнес шотында болды және </w:t>
      </w:r>
      <w:r w:rsidR="006B7661">
        <w:rPr>
          <w:rFonts w:ascii="Times New Roman" w:hAnsi="Times New Roman" w:cs="Times New Roman"/>
          <w:sz w:val="28"/>
          <w:szCs w:val="28"/>
          <w:lang w:val="kk-KZ"/>
        </w:rPr>
        <w:t xml:space="preserve">                      </w:t>
      </w:r>
      <w:r w:rsidR="003B021E" w:rsidRPr="003B021E">
        <w:rPr>
          <w:rFonts w:ascii="Times New Roman" w:hAnsi="Times New Roman" w:cs="Times New Roman"/>
          <w:sz w:val="28"/>
          <w:szCs w:val="28"/>
          <w:lang w:val="kk-KZ"/>
        </w:rPr>
        <w:t xml:space="preserve">S </w:t>
      </w:r>
      <w:r w:rsidR="00290AAF">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 xml:space="preserve">емлекетінде X көрсеткен қызметтердің арқасында алынды. Бұл жағдайда </w:t>
      </w:r>
      <w:r w:rsidR="003B021E" w:rsidRPr="006B7661">
        <w:rPr>
          <w:rFonts w:ascii="Times New Roman" w:hAnsi="Times New Roman" w:cs="Times New Roman"/>
          <w:i/>
          <w:sz w:val="28"/>
          <w:szCs w:val="28"/>
          <w:lang w:val="kk-KZ"/>
        </w:rPr>
        <w:t>а</w:t>
      </w:r>
      <w:r w:rsidR="003B021E" w:rsidRPr="003B021E">
        <w:rPr>
          <w:rFonts w:ascii="Times New Roman" w:hAnsi="Times New Roman" w:cs="Times New Roman"/>
          <w:sz w:val="28"/>
          <w:szCs w:val="28"/>
          <w:lang w:val="kk-KZ"/>
        </w:rPr>
        <w:t xml:space="preserve">) тармақшасы қолданылатындықтан, бұл қызметтерді XCO-ның </w:t>
      </w:r>
      <w:r w:rsidR="00290AAF" w:rsidRPr="003B021E">
        <w:rPr>
          <w:rFonts w:ascii="Times New Roman" w:hAnsi="Times New Roman" w:cs="Times New Roman"/>
          <w:sz w:val="28"/>
          <w:szCs w:val="28"/>
          <w:lang w:val="kk-KZ"/>
        </w:rPr>
        <w:t xml:space="preserve">S </w:t>
      </w:r>
      <w:r w:rsidR="00290AAF">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емлекетіндегі тұрақты өкілдігі арқылы көрсетілетін деп санаған жөн.</w:t>
      </w:r>
    </w:p>
    <w:p w:rsidR="003B021E" w:rsidRPr="003B021E" w:rsidRDefault="00290AAF" w:rsidP="003B021E">
      <w:pPr>
        <w:pStyle w:val="a8"/>
        <w:spacing w:after="80" w:line="300" w:lineRule="auto"/>
        <w:ind w:hanging="294"/>
        <w:jc w:val="both"/>
        <w:rPr>
          <w:rFonts w:ascii="Times New Roman" w:hAnsi="Times New Roman" w:cs="Times New Roman"/>
          <w:sz w:val="28"/>
          <w:szCs w:val="28"/>
          <w:lang w:val="kk-KZ"/>
        </w:rPr>
      </w:pPr>
      <w:r w:rsidRPr="00290AAF">
        <w:rPr>
          <w:lang w:val="kk-KZ"/>
        </w:rPr>
        <w:t>—</w:t>
      </w:r>
      <w:r w:rsidR="003B021E" w:rsidRPr="003B021E">
        <w:rPr>
          <w:rFonts w:ascii="Times New Roman" w:hAnsi="Times New Roman" w:cs="Times New Roman"/>
          <w:sz w:val="28"/>
          <w:szCs w:val="28"/>
          <w:lang w:val="kk-KZ"/>
        </w:rPr>
        <w:t xml:space="preserve"> 3</w:t>
      </w:r>
      <w:r w:rsidR="003B021E">
        <w:rPr>
          <w:rFonts w:ascii="Times New Roman" w:hAnsi="Times New Roman" w:cs="Times New Roman"/>
          <w:sz w:val="28"/>
          <w:szCs w:val="28"/>
          <w:lang w:val="kk-KZ"/>
        </w:rPr>
        <w:t>-</w:t>
      </w:r>
      <w:r w:rsidR="003B021E" w:rsidRPr="003B021E">
        <w:rPr>
          <w:rFonts w:ascii="Times New Roman" w:hAnsi="Times New Roman" w:cs="Times New Roman"/>
          <w:sz w:val="28"/>
          <w:szCs w:val="28"/>
          <w:lang w:val="kk-KZ"/>
        </w:rPr>
        <w:t xml:space="preserve">мысал: X және Y, R </w:t>
      </w:r>
      <w:r>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 xml:space="preserve">емлекетінің резиденттері, заң қызметтерін ұсынатын R </w:t>
      </w:r>
      <w:r>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 xml:space="preserve">емлекетінде құрылған серіктестіктің X&amp;Y екі серіктесі. Салық салу мақсаттары үшін R </w:t>
      </w:r>
      <w:r>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 xml:space="preserve">емлекеті серіктестіктерді фискалдық-ашық тұлғалар ретінде қарастырады. 00 жылдың 15 шілдесі мен 01 жылдың 14 шілдесі аралығында Y 240 күндік кезең немесе кезеңдер ішінде </w:t>
      </w:r>
      <w:r w:rsidRPr="003B021E">
        <w:rPr>
          <w:rFonts w:ascii="Times New Roman" w:hAnsi="Times New Roman" w:cs="Times New Roman"/>
          <w:sz w:val="28"/>
          <w:szCs w:val="28"/>
          <w:lang w:val="kk-KZ"/>
        </w:rPr>
        <w:t>S</w:t>
      </w:r>
      <w:r w:rsidR="003B021E" w:rsidRPr="003B021E">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 xml:space="preserve">емлекетінде болды және осы мерзім ішінде X&amp;Y белсенді іскерлік шотына жатқызылған барлық X&amp;Y төлемдерінің 55 пайызы </w:t>
      </w:r>
      <w:r w:rsidR="006B7661" w:rsidRPr="006B7661">
        <w:rPr>
          <w:rFonts w:ascii="Times New Roman" w:hAnsi="Times New Roman" w:cs="Times New Roman"/>
          <w:sz w:val="28"/>
          <w:szCs w:val="28"/>
          <w:lang w:val="kk-KZ"/>
        </w:rPr>
        <w:t>S</w:t>
      </w:r>
      <w:r w:rsidR="006B7661">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 xml:space="preserve">емлекетте көрсететін </w:t>
      </w:r>
      <w:r w:rsidR="006B7661" w:rsidRPr="006B7661">
        <w:rPr>
          <w:rFonts w:ascii="Times New Roman" w:hAnsi="Times New Roman" w:cs="Times New Roman"/>
          <w:sz w:val="28"/>
          <w:szCs w:val="28"/>
          <w:lang w:val="kk-KZ"/>
        </w:rPr>
        <w:t xml:space="preserve">Y </w:t>
      </w:r>
      <w:r w:rsidR="003B021E" w:rsidRPr="006B7661">
        <w:rPr>
          <w:rFonts w:ascii="Times New Roman" w:hAnsi="Times New Roman" w:cs="Times New Roman"/>
          <w:sz w:val="28"/>
          <w:szCs w:val="28"/>
          <w:lang w:val="kk-KZ"/>
        </w:rPr>
        <w:t xml:space="preserve">қызметтерінің арқасында алынды. </w:t>
      </w:r>
      <w:r w:rsidR="003B021E" w:rsidRPr="003B021E">
        <w:rPr>
          <w:rFonts w:ascii="Times New Roman" w:hAnsi="Times New Roman" w:cs="Times New Roman"/>
          <w:sz w:val="28"/>
          <w:szCs w:val="28"/>
          <w:lang w:val="kk-KZ"/>
        </w:rPr>
        <w:t xml:space="preserve">Бұл жағдайда </w:t>
      </w:r>
      <w:r w:rsidR="003B021E" w:rsidRPr="006B7661">
        <w:rPr>
          <w:rFonts w:ascii="Times New Roman" w:hAnsi="Times New Roman" w:cs="Times New Roman"/>
          <w:i/>
          <w:sz w:val="28"/>
          <w:szCs w:val="28"/>
          <w:lang w:val="kk-KZ"/>
        </w:rPr>
        <w:t>а</w:t>
      </w:r>
      <w:r w:rsidR="003B021E" w:rsidRPr="003B021E">
        <w:rPr>
          <w:rFonts w:ascii="Times New Roman" w:hAnsi="Times New Roman" w:cs="Times New Roman"/>
          <w:sz w:val="28"/>
          <w:szCs w:val="28"/>
          <w:lang w:val="kk-KZ"/>
        </w:rPr>
        <w:t xml:space="preserve">) тармақшасы қолданылады және X және Y салық салу мақсатында Y ұсынған </w:t>
      </w:r>
      <w:r w:rsidR="006B7661">
        <w:rPr>
          <w:rFonts w:ascii="Times New Roman" w:hAnsi="Times New Roman" w:cs="Times New Roman"/>
          <w:sz w:val="28"/>
          <w:szCs w:val="28"/>
          <w:lang w:val="kk-KZ"/>
        </w:rPr>
        <w:t>қ</w:t>
      </w:r>
      <w:r w:rsidR="003B021E" w:rsidRPr="003B021E">
        <w:rPr>
          <w:rFonts w:ascii="Times New Roman" w:hAnsi="Times New Roman" w:cs="Times New Roman"/>
          <w:sz w:val="28"/>
          <w:szCs w:val="28"/>
          <w:lang w:val="kk-KZ"/>
        </w:rPr>
        <w:t xml:space="preserve">ызметтер </w:t>
      </w:r>
      <w:r w:rsidRPr="003B021E">
        <w:rPr>
          <w:rFonts w:ascii="Times New Roman" w:hAnsi="Times New Roman" w:cs="Times New Roman"/>
          <w:sz w:val="28"/>
          <w:szCs w:val="28"/>
          <w:lang w:val="kk-KZ"/>
        </w:rPr>
        <w:t>S</w:t>
      </w:r>
      <w:r w:rsidR="003B021E" w:rsidRPr="003B021E">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емлекетіндегі тұрақты өкілдік арқылы көрсетілген болып саналады.</w:t>
      </w:r>
    </w:p>
    <w:p w:rsidR="003B021E" w:rsidRDefault="00290AAF" w:rsidP="003B021E">
      <w:pPr>
        <w:pStyle w:val="a8"/>
        <w:spacing w:after="80" w:line="300" w:lineRule="auto"/>
        <w:ind w:left="709" w:hanging="283"/>
        <w:jc w:val="both"/>
        <w:rPr>
          <w:rFonts w:ascii="Times New Roman" w:hAnsi="Times New Roman" w:cs="Times New Roman"/>
          <w:sz w:val="28"/>
          <w:szCs w:val="28"/>
          <w:lang w:val="kk-KZ"/>
        </w:rPr>
      </w:pPr>
      <w:r w:rsidRPr="00290AAF">
        <w:rPr>
          <w:lang w:val="kk-KZ"/>
        </w:rPr>
        <w:lastRenderedPageBreak/>
        <w:t>—</w:t>
      </w:r>
      <w:r w:rsidR="003B021E" w:rsidRPr="003B021E">
        <w:rPr>
          <w:rFonts w:ascii="Times New Roman" w:hAnsi="Times New Roman" w:cs="Times New Roman"/>
          <w:sz w:val="28"/>
          <w:szCs w:val="28"/>
          <w:lang w:val="kk-KZ"/>
        </w:rPr>
        <w:t xml:space="preserve"> 4-мысал: Z, R </w:t>
      </w:r>
      <w:r>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 xml:space="preserve">емлекетінің резиденті, бухгалтерлік қызмет көрсететін </w:t>
      </w:r>
      <w:r w:rsidR="006B7661">
        <w:rPr>
          <w:rFonts w:ascii="Times New Roman" w:hAnsi="Times New Roman" w:cs="Times New Roman"/>
          <w:sz w:val="28"/>
          <w:szCs w:val="28"/>
          <w:lang w:val="kk-KZ"/>
        </w:rPr>
        <w:t xml:space="preserve">         </w:t>
      </w:r>
      <w:r w:rsidR="003B021E" w:rsidRPr="003B021E">
        <w:rPr>
          <w:rFonts w:ascii="Times New Roman" w:hAnsi="Times New Roman" w:cs="Times New Roman"/>
          <w:sz w:val="28"/>
          <w:szCs w:val="28"/>
          <w:lang w:val="kk-KZ"/>
        </w:rPr>
        <w:t xml:space="preserve">R </w:t>
      </w:r>
      <w:r>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 xml:space="preserve">емлекетінің резидент компаниясы ACO-ның 10 қызметкерінің бірі. </w:t>
      </w:r>
      <w:r w:rsidR="006B7661">
        <w:rPr>
          <w:rFonts w:ascii="Times New Roman" w:hAnsi="Times New Roman" w:cs="Times New Roman"/>
          <w:sz w:val="28"/>
          <w:szCs w:val="28"/>
          <w:lang w:val="kk-KZ"/>
        </w:rPr>
        <w:t xml:space="preserve">      </w:t>
      </w:r>
      <w:r w:rsidR="003B021E" w:rsidRPr="003B021E">
        <w:rPr>
          <w:rFonts w:ascii="Times New Roman" w:hAnsi="Times New Roman" w:cs="Times New Roman"/>
          <w:sz w:val="28"/>
          <w:szCs w:val="28"/>
          <w:lang w:val="kk-KZ"/>
        </w:rPr>
        <w:t xml:space="preserve">00 жылдың 10 сәуірі мен 01 жылдың 9 сәуірі аралығында </w:t>
      </w:r>
      <w:r w:rsidRPr="003B021E">
        <w:rPr>
          <w:rFonts w:ascii="Times New Roman" w:hAnsi="Times New Roman" w:cs="Times New Roman"/>
          <w:sz w:val="28"/>
          <w:szCs w:val="28"/>
          <w:lang w:val="kk-KZ"/>
        </w:rPr>
        <w:t>S</w:t>
      </w:r>
      <w:r w:rsidR="003B021E" w:rsidRPr="003B021E">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 xml:space="preserve">емлекетінде </w:t>
      </w:r>
      <w:r w:rsidR="006B7661" w:rsidRPr="003B021E">
        <w:rPr>
          <w:rFonts w:ascii="Times New Roman" w:hAnsi="Times New Roman" w:cs="Times New Roman"/>
          <w:sz w:val="28"/>
          <w:szCs w:val="28"/>
          <w:lang w:val="kk-KZ"/>
        </w:rPr>
        <w:t xml:space="preserve">Z </w:t>
      </w:r>
      <w:r w:rsidR="003B021E" w:rsidRPr="003B021E">
        <w:rPr>
          <w:rFonts w:ascii="Times New Roman" w:hAnsi="Times New Roman" w:cs="Times New Roman"/>
          <w:sz w:val="28"/>
          <w:szCs w:val="28"/>
          <w:lang w:val="kk-KZ"/>
        </w:rPr>
        <w:t xml:space="preserve">190 күндік кезең ішінде немесе кезеңдерде болды және осы мерзім ішінде ACO-ның белсенді іскерлік қызмет шотына жатқызылған жалпы кірісінің 12 пайызы </w:t>
      </w:r>
      <w:r w:rsidRPr="003B021E">
        <w:rPr>
          <w:rFonts w:ascii="Times New Roman" w:hAnsi="Times New Roman" w:cs="Times New Roman"/>
          <w:sz w:val="28"/>
          <w:szCs w:val="28"/>
          <w:lang w:val="kk-KZ"/>
        </w:rPr>
        <w:t>S</w:t>
      </w:r>
      <w:r w:rsidR="003B021E" w:rsidRPr="003B021E">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 xml:space="preserve">емлекетінде Z көрсеткен қызметтердің арқасында алынды. Бұл жағдайда </w:t>
      </w:r>
      <w:r w:rsidR="003B021E" w:rsidRPr="006B7661">
        <w:rPr>
          <w:rFonts w:ascii="Times New Roman" w:hAnsi="Times New Roman" w:cs="Times New Roman"/>
          <w:i/>
          <w:sz w:val="28"/>
          <w:szCs w:val="28"/>
          <w:lang w:val="kk-KZ"/>
        </w:rPr>
        <w:t>а)</w:t>
      </w:r>
      <w:r w:rsidR="003B021E" w:rsidRPr="003B021E">
        <w:rPr>
          <w:rFonts w:ascii="Times New Roman" w:hAnsi="Times New Roman" w:cs="Times New Roman"/>
          <w:sz w:val="28"/>
          <w:szCs w:val="28"/>
          <w:lang w:val="kk-KZ"/>
        </w:rPr>
        <w:t xml:space="preserve"> тармақшасы қолданылмайды және  </w:t>
      </w:r>
      <w:r w:rsidR="003B021E" w:rsidRPr="006B7661">
        <w:rPr>
          <w:rFonts w:ascii="Times New Roman" w:hAnsi="Times New Roman" w:cs="Times New Roman"/>
          <w:i/>
          <w:sz w:val="28"/>
          <w:szCs w:val="28"/>
          <w:lang w:val="kk-KZ"/>
        </w:rPr>
        <w:t>b)</w:t>
      </w:r>
      <w:r w:rsidR="003B021E" w:rsidRPr="003B021E">
        <w:rPr>
          <w:rFonts w:ascii="Times New Roman" w:hAnsi="Times New Roman" w:cs="Times New Roman"/>
          <w:sz w:val="28"/>
          <w:szCs w:val="28"/>
          <w:lang w:val="kk-KZ"/>
        </w:rPr>
        <w:t xml:space="preserve"> тармақшасын ACO-ға қолдану жағдайын қоспағанда, баламалы ереже ACO-ны </w:t>
      </w:r>
      <w:r w:rsidRPr="003B021E">
        <w:rPr>
          <w:rFonts w:ascii="Times New Roman" w:hAnsi="Times New Roman" w:cs="Times New Roman"/>
          <w:sz w:val="28"/>
          <w:szCs w:val="28"/>
          <w:lang w:val="kk-KZ"/>
        </w:rPr>
        <w:t>S</w:t>
      </w:r>
      <w:r w:rsidR="003B021E" w:rsidRPr="003B021E">
        <w:rPr>
          <w:rFonts w:ascii="Times New Roman" w:hAnsi="Times New Roman" w:cs="Times New Roman"/>
          <w:sz w:val="28"/>
          <w:szCs w:val="28"/>
          <w:lang w:val="kk-KZ"/>
        </w:rPr>
        <w:t xml:space="preserve"> </w:t>
      </w:r>
      <w:r w:rsidR="006B7661">
        <w:rPr>
          <w:rFonts w:ascii="Times New Roman" w:hAnsi="Times New Roman" w:cs="Times New Roman"/>
          <w:sz w:val="28"/>
          <w:szCs w:val="28"/>
          <w:lang w:val="kk-KZ"/>
        </w:rPr>
        <w:t>М</w:t>
      </w:r>
      <w:r w:rsidR="003B021E" w:rsidRPr="003B021E">
        <w:rPr>
          <w:rFonts w:ascii="Times New Roman" w:hAnsi="Times New Roman" w:cs="Times New Roman"/>
          <w:sz w:val="28"/>
          <w:szCs w:val="28"/>
          <w:lang w:val="kk-KZ"/>
        </w:rPr>
        <w:t>емлекетінде тұрақты өкілдігі бар деп есептемейді.</w:t>
      </w:r>
    </w:p>
    <w:p w:rsidR="003B021E" w:rsidRPr="003B021E" w:rsidRDefault="003B021E" w:rsidP="003B021E">
      <w:pPr>
        <w:pStyle w:val="a8"/>
        <w:spacing w:after="80" w:line="300" w:lineRule="auto"/>
        <w:ind w:left="0"/>
        <w:jc w:val="both"/>
        <w:rPr>
          <w:rFonts w:ascii="Times New Roman" w:hAnsi="Times New Roman" w:cs="Times New Roman"/>
          <w:sz w:val="28"/>
          <w:szCs w:val="28"/>
          <w:lang w:val="kk-KZ"/>
        </w:rPr>
      </w:pPr>
      <w:r w:rsidRPr="003B021E">
        <w:rPr>
          <w:rFonts w:ascii="Times New Roman" w:hAnsi="Times New Roman" w:cs="Times New Roman"/>
          <w:sz w:val="28"/>
          <w:szCs w:val="28"/>
          <w:lang w:val="kk-KZ"/>
        </w:rPr>
        <w:t>1</w:t>
      </w:r>
      <w:r w:rsidR="00D92420">
        <w:rPr>
          <w:rFonts w:ascii="Times New Roman" w:hAnsi="Times New Roman" w:cs="Times New Roman"/>
          <w:sz w:val="28"/>
          <w:szCs w:val="28"/>
          <w:lang w:val="kk-KZ"/>
        </w:rPr>
        <w:t>60</w:t>
      </w:r>
      <w:r w:rsidRPr="003B021E">
        <w:rPr>
          <w:rFonts w:ascii="Times New Roman" w:hAnsi="Times New Roman" w:cs="Times New Roman"/>
          <w:sz w:val="28"/>
          <w:szCs w:val="28"/>
          <w:lang w:val="kk-KZ"/>
        </w:rPr>
        <w:t>.</w:t>
      </w:r>
      <w:r w:rsidRPr="003B021E">
        <w:rPr>
          <w:rFonts w:ascii="Times New Roman" w:hAnsi="Times New Roman" w:cs="Times New Roman"/>
          <w:sz w:val="28"/>
          <w:szCs w:val="28"/>
          <w:lang w:val="kk-KZ"/>
        </w:rPr>
        <w:tab/>
      </w:r>
      <w:r w:rsidR="00290AAF" w:rsidRPr="006B7661">
        <w:rPr>
          <w:rFonts w:ascii="Times New Roman" w:hAnsi="Times New Roman" w:cs="Times New Roman"/>
          <w:i/>
          <w:sz w:val="28"/>
          <w:szCs w:val="28"/>
          <w:lang w:val="kk-KZ"/>
        </w:rPr>
        <w:t>b</w:t>
      </w:r>
      <w:r w:rsidRPr="006B7661">
        <w:rPr>
          <w:rFonts w:ascii="Times New Roman" w:hAnsi="Times New Roman" w:cs="Times New Roman"/>
          <w:i/>
          <w:sz w:val="28"/>
          <w:szCs w:val="28"/>
          <w:lang w:val="kk-KZ"/>
        </w:rPr>
        <w:t>)</w:t>
      </w:r>
      <w:r w:rsidRPr="003B021E">
        <w:rPr>
          <w:rFonts w:ascii="Times New Roman" w:hAnsi="Times New Roman" w:cs="Times New Roman"/>
          <w:sz w:val="28"/>
          <w:szCs w:val="28"/>
          <w:lang w:val="kk-KZ"/>
        </w:rPr>
        <w:t xml:space="preserve"> тармақшада кәсіпорын елеулі кезең ішінде бір немесе бірнеше тұлға арқылы нақты жобаға (немесе байланысты жобаларға) қатысты қатысушы мемлекетте қызметтер көрсететін жағдай қаралады. Осы тармақшада аталған кезең немесе кезеңдер Жеке тұлғаларға емес, кәсіпорынға қатысты қолданылады</w:t>
      </w:r>
      <w:r w:rsidR="006B7661">
        <w:rPr>
          <w:rFonts w:ascii="Times New Roman" w:hAnsi="Times New Roman" w:cs="Times New Roman"/>
          <w:sz w:val="28"/>
          <w:szCs w:val="28"/>
          <w:lang w:val="kk-KZ"/>
        </w:rPr>
        <w:t xml:space="preserve">, </w:t>
      </w:r>
      <w:r w:rsidRPr="003B021E">
        <w:rPr>
          <w:rFonts w:ascii="Times New Roman" w:hAnsi="Times New Roman" w:cs="Times New Roman"/>
          <w:sz w:val="28"/>
          <w:szCs w:val="28"/>
          <w:lang w:val="kk-KZ"/>
        </w:rPr>
        <w:t>сондықтан бір адамның немесе адамдардың осы кезеңдерде қызмет көрсетуі және қатысуы міндетті емес. Көрсетілген күні кәсіпорын</w:t>
      </w:r>
      <w:r w:rsidR="006B7661">
        <w:rPr>
          <w:rFonts w:ascii="Times New Roman" w:hAnsi="Times New Roman" w:cs="Times New Roman"/>
          <w:sz w:val="28"/>
          <w:szCs w:val="28"/>
          <w:lang w:val="kk-KZ"/>
        </w:rPr>
        <w:t xml:space="preserve"> осы әрекеттерді жасайтын және М</w:t>
      </w:r>
      <w:r w:rsidRPr="003B021E">
        <w:rPr>
          <w:rFonts w:ascii="Times New Roman" w:hAnsi="Times New Roman" w:cs="Times New Roman"/>
          <w:sz w:val="28"/>
          <w:szCs w:val="28"/>
          <w:lang w:val="kk-KZ"/>
        </w:rPr>
        <w:t>емлекетке қатысатын кем дегенде бір адам арқылы өз қызметтерін көрсетсе, бұл күн тармақшада аталған кезеңге немесе кезеңдерге кіреді. Дегенмен, бұл күн кәсіпорын үшін осындай қызметтерді көрсететін адамдардың санына қарамастан бір күнде есептелетіні анық.</w:t>
      </w:r>
    </w:p>
    <w:p w:rsidR="003B021E" w:rsidRPr="003B021E" w:rsidRDefault="003B021E" w:rsidP="003B021E">
      <w:pPr>
        <w:pStyle w:val="a8"/>
        <w:spacing w:after="80" w:line="300" w:lineRule="auto"/>
        <w:ind w:left="0"/>
        <w:jc w:val="both"/>
        <w:rPr>
          <w:rFonts w:ascii="Times New Roman" w:hAnsi="Times New Roman" w:cs="Times New Roman"/>
          <w:sz w:val="28"/>
          <w:szCs w:val="28"/>
          <w:lang w:val="kk-KZ"/>
        </w:rPr>
      </w:pPr>
      <w:r w:rsidRPr="003B021E">
        <w:rPr>
          <w:rFonts w:ascii="Times New Roman" w:hAnsi="Times New Roman" w:cs="Times New Roman"/>
          <w:sz w:val="28"/>
          <w:szCs w:val="28"/>
          <w:lang w:val="kk-KZ"/>
        </w:rPr>
        <w:t>16</w:t>
      </w:r>
      <w:r w:rsidR="00D92420">
        <w:rPr>
          <w:rFonts w:ascii="Times New Roman" w:hAnsi="Times New Roman" w:cs="Times New Roman"/>
          <w:sz w:val="28"/>
          <w:szCs w:val="28"/>
          <w:lang w:val="kk-KZ"/>
        </w:rPr>
        <w:t>1</w:t>
      </w:r>
      <w:r w:rsidR="00290AAF">
        <w:rPr>
          <w:rFonts w:ascii="Times New Roman" w:hAnsi="Times New Roman" w:cs="Times New Roman"/>
          <w:sz w:val="28"/>
          <w:szCs w:val="28"/>
          <w:lang w:val="kk-KZ"/>
        </w:rPr>
        <w:t>.</w:t>
      </w:r>
      <w:r w:rsidR="00290AAF">
        <w:rPr>
          <w:rFonts w:ascii="Times New Roman" w:hAnsi="Times New Roman" w:cs="Times New Roman"/>
          <w:sz w:val="28"/>
          <w:szCs w:val="28"/>
          <w:lang w:val="kk-KZ"/>
        </w:rPr>
        <w:tab/>
        <w:t>«</w:t>
      </w:r>
      <w:r w:rsidRPr="003B021E">
        <w:rPr>
          <w:rFonts w:ascii="Times New Roman" w:hAnsi="Times New Roman" w:cs="Times New Roman"/>
          <w:sz w:val="28"/>
          <w:szCs w:val="28"/>
          <w:lang w:val="kk-KZ"/>
        </w:rPr>
        <w:t>Бір жоба үшін осы қызметтерді көрсететін ЕО кәсіпорнына</w:t>
      </w:r>
      <w:r w:rsidR="00290AAF">
        <w:rPr>
          <w:rFonts w:ascii="Times New Roman" w:hAnsi="Times New Roman" w:cs="Times New Roman"/>
          <w:sz w:val="28"/>
          <w:szCs w:val="28"/>
          <w:lang w:val="kk-KZ"/>
        </w:rPr>
        <w:t>»</w:t>
      </w:r>
      <w:r w:rsidRPr="003B021E">
        <w:rPr>
          <w:rFonts w:ascii="Times New Roman" w:hAnsi="Times New Roman" w:cs="Times New Roman"/>
          <w:sz w:val="28"/>
          <w:szCs w:val="28"/>
          <w:lang w:val="kk-KZ"/>
        </w:rPr>
        <w:t xml:space="preserve"> сілтеме қызмет көрсететін кәсіпорын тұрғысынан түсіндірілуі керек. Осылайша, кәсіпорында бір клиентке қызмет көрсету үшін екі түрлі жоба болуы мүмкін (мысалы, салықтық кеңес беру және салықтан тыс салада оқыту) және олар клиенттің бір жобасына қатысты болуы мүмкін болса да, бұл қызметтер сол жобада көрсетіледі деп санауға болмайды.</w:t>
      </w:r>
    </w:p>
    <w:p w:rsidR="003B021E" w:rsidRDefault="003B021E" w:rsidP="003B021E">
      <w:pPr>
        <w:pStyle w:val="a8"/>
        <w:spacing w:after="80" w:line="300" w:lineRule="auto"/>
        <w:ind w:left="0"/>
        <w:jc w:val="both"/>
        <w:rPr>
          <w:rFonts w:ascii="Times New Roman" w:hAnsi="Times New Roman" w:cs="Times New Roman"/>
          <w:sz w:val="28"/>
          <w:szCs w:val="28"/>
          <w:lang w:val="kk-KZ"/>
        </w:rPr>
      </w:pPr>
      <w:r w:rsidRPr="003B021E">
        <w:rPr>
          <w:rFonts w:ascii="Times New Roman" w:hAnsi="Times New Roman" w:cs="Times New Roman"/>
          <w:sz w:val="28"/>
          <w:szCs w:val="28"/>
          <w:lang w:val="kk-KZ"/>
        </w:rPr>
        <w:t>16</w:t>
      </w:r>
      <w:r w:rsidR="00D92420">
        <w:rPr>
          <w:rFonts w:ascii="Times New Roman" w:hAnsi="Times New Roman" w:cs="Times New Roman"/>
          <w:sz w:val="28"/>
          <w:szCs w:val="28"/>
          <w:lang w:val="kk-KZ"/>
        </w:rPr>
        <w:t>2</w:t>
      </w:r>
      <w:r w:rsidR="00290AAF">
        <w:rPr>
          <w:rFonts w:ascii="Times New Roman" w:hAnsi="Times New Roman" w:cs="Times New Roman"/>
          <w:sz w:val="28"/>
          <w:szCs w:val="28"/>
          <w:lang w:val="kk-KZ"/>
        </w:rPr>
        <w:t>.</w:t>
      </w:r>
      <w:r w:rsidR="00290AAF">
        <w:rPr>
          <w:rFonts w:ascii="Times New Roman" w:hAnsi="Times New Roman" w:cs="Times New Roman"/>
          <w:sz w:val="28"/>
          <w:szCs w:val="28"/>
          <w:lang w:val="kk-KZ"/>
        </w:rPr>
        <w:tab/>
        <w:t>«</w:t>
      </w:r>
      <w:r w:rsidRPr="003B021E">
        <w:rPr>
          <w:rFonts w:ascii="Times New Roman" w:hAnsi="Times New Roman" w:cs="Times New Roman"/>
          <w:sz w:val="28"/>
          <w:szCs w:val="28"/>
          <w:lang w:val="kk-KZ"/>
        </w:rPr>
        <w:t>Байланысты жобаларға</w:t>
      </w:r>
      <w:r w:rsidR="00290AAF">
        <w:rPr>
          <w:rFonts w:ascii="Times New Roman" w:hAnsi="Times New Roman" w:cs="Times New Roman"/>
          <w:sz w:val="28"/>
          <w:szCs w:val="28"/>
          <w:lang w:val="kk-KZ"/>
        </w:rPr>
        <w:t>»</w:t>
      </w:r>
      <w:r w:rsidRPr="003B021E">
        <w:rPr>
          <w:rFonts w:ascii="Times New Roman" w:hAnsi="Times New Roman" w:cs="Times New Roman"/>
          <w:sz w:val="28"/>
          <w:szCs w:val="28"/>
          <w:lang w:val="kk-KZ"/>
        </w:rPr>
        <w:t xml:space="preserve"> сілтеме қызметтер кәсіпорын жүзеге асыратын жеке жобалар шеңберінде көрсетілетін жағдайларға арналған, бірақ бұл жобалар коммерциялық тұрғыдан байланысты (24 және 25-тармақтарды қараңыз). Жобалардың байланысты екендігін анықтау әр жағдайда фактілер мен жағдайларға байланысты болады және осы мақсатта ескерілетін факторларға мыналар жатады:</w:t>
      </w:r>
    </w:p>
    <w:p w:rsidR="00661000" w:rsidRPr="00661000" w:rsidRDefault="00661000" w:rsidP="00661000">
      <w:pPr>
        <w:pStyle w:val="a8"/>
        <w:spacing w:after="80" w:line="300" w:lineRule="auto"/>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 жобалар бір негізгі шартқа кіре ме;</w:t>
      </w:r>
    </w:p>
    <w:p w:rsidR="00661000" w:rsidRPr="00661000" w:rsidRDefault="00661000" w:rsidP="00661000">
      <w:pPr>
        <w:pStyle w:val="a8"/>
        <w:spacing w:after="80" w:line="300" w:lineRule="auto"/>
        <w:ind w:left="993" w:hanging="284"/>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 жобалар әртүрлі шарттарға кіре ме, осы әртүрлі шарттар бір адаммен немесе байланысты тұлғалармен жасалған ба және қосымша шарттар жасасу үшін бірінші шартты жасасу кезінде ақылға қонымды алғышарттар болды ма;</w:t>
      </w:r>
    </w:p>
    <w:p w:rsidR="00661000" w:rsidRPr="00661000" w:rsidRDefault="00661000" w:rsidP="00661000">
      <w:pPr>
        <w:pStyle w:val="a8"/>
        <w:spacing w:after="80" w:line="300" w:lineRule="auto"/>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lastRenderedPageBreak/>
        <w:t>— әртүрлі жобалар бойынша жұмыстардың сипаты бірдей ме;</w:t>
      </w:r>
    </w:p>
    <w:p w:rsidR="00661000" w:rsidRPr="00661000" w:rsidRDefault="00661000" w:rsidP="00661000">
      <w:pPr>
        <w:pStyle w:val="a8"/>
        <w:spacing w:after="80" w:line="300" w:lineRule="auto"/>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 бір тұлғалар әртүрлі жобалар бойынша қызмет көрсете ме.</w:t>
      </w:r>
    </w:p>
    <w:p w:rsidR="003B021E"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16</w:t>
      </w:r>
      <w:r w:rsidR="00D92420">
        <w:rPr>
          <w:rFonts w:ascii="Times New Roman" w:hAnsi="Times New Roman" w:cs="Times New Roman"/>
          <w:sz w:val="28"/>
          <w:szCs w:val="28"/>
          <w:lang w:val="kk-KZ"/>
        </w:rPr>
        <w:t>3</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r>
      <w:r w:rsidR="00D92420" w:rsidRPr="00D80A35">
        <w:rPr>
          <w:rFonts w:ascii="Times New Roman" w:hAnsi="Times New Roman" w:cs="Times New Roman"/>
          <w:i/>
          <w:sz w:val="28"/>
          <w:szCs w:val="28"/>
          <w:lang w:val="kk-KZ"/>
        </w:rPr>
        <w:t>b</w:t>
      </w:r>
      <w:r w:rsidRPr="00661000">
        <w:rPr>
          <w:rFonts w:ascii="Times New Roman" w:hAnsi="Times New Roman" w:cs="Times New Roman"/>
          <w:sz w:val="28"/>
          <w:szCs w:val="28"/>
          <w:lang w:val="kk-KZ"/>
        </w:rPr>
        <w:t>) тармақша кәсіпорын тиісті кезеңдер ішінде осы басқа Мемлекетте осындай қызметтерді ұсынатын тұлғалар арқылы қызметтер көрсетуді талап етеді. Осы мақсатта адамдар қызмет көрсететін кезең, әдетте, осы адамдардың жұмыс күндеріне сәйкес келетін, мұндай қызметтер нақты көрсетілетін кезеңді білдіреді. Клиентке осындай персоналдың қызметтері қажет болған жағдайда персоналға қол жеткізуге келісетін кәсіпорын және ол үшін клиентке күту тарифін есептейді, егер олар өз қызметтеріне қол жетімділік берілген жұмыс күндері бос тұрса да, тиісті тұлғалар арқылы қызмет көрсетеді.</w:t>
      </w:r>
    </w:p>
    <w:p w:rsid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16</w:t>
      </w:r>
      <w:r w:rsidR="00D92420">
        <w:rPr>
          <w:rFonts w:ascii="Times New Roman" w:hAnsi="Times New Roman" w:cs="Times New Roman"/>
          <w:sz w:val="28"/>
          <w:szCs w:val="28"/>
          <w:lang w:val="kk-KZ"/>
        </w:rPr>
        <w:t>4</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t xml:space="preserve">Жоғарыда келтірілген 153-тармақта көрсетілгендей, баламалы жағдай мақсатында кәсіпорын қызмет көрсететін тұлғалар жоғарыда көрсетілген </w:t>
      </w:r>
      <w:r w:rsidR="00D80A35">
        <w:rPr>
          <w:rFonts w:ascii="Times New Roman" w:hAnsi="Times New Roman" w:cs="Times New Roman"/>
          <w:sz w:val="28"/>
          <w:szCs w:val="28"/>
          <w:lang w:val="kk-KZ"/>
        </w:rPr>
        <w:t xml:space="preserve">            </w:t>
      </w:r>
      <w:r w:rsidRPr="00661000">
        <w:rPr>
          <w:rFonts w:ascii="Times New Roman" w:hAnsi="Times New Roman" w:cs="Times New Roman"/>
          <w:sz w:val="28"/>
          <w:szCs w:val="28"/>
          <w:lang w:val="kk-KZ"/>
        </w:rPr>
        <w:t>39-тармақта көрсетілген тұлғалар болып табылады. Алайда, егер адам бір кәсіпо</w:t>
      </w:r>
      <w:r w:rsidR="00CC7195">
        <w:rPr>
          <w:rFonts w:ascii="Times New Roman" w:hAnsi="Times New Roman" w:cs="Times New Roman"/>
          <w:sz w:val="28"/>
          <w:szCs w:val="28"/>
          <w:lang w:val="kk-KZ"/>
        </w:rPr>
        <w:t>рынның атынан қызмет көрсетсе, е</w:t>
      </w:r>
      <w:r w:rsidRPr="00661000">
        <w:rPr>
          <w:rFonts w:ascii="Times New Roman" w:hAnsi="Times New Roman" w:cs="Times New Roman"/>
          <w:sz w:val="28"/>
          <w:szCs w:val="28"/>
          <w:lang w:val="kk-KZ"/>
        </w:rPr>
        <w:t xml:space="preserve">реженің соңғы сөйлемінде келтірілген ерекшеліктерде, егер бұл адам жұмысты </w:t>
      </w:r>
      <w:r w:rsidR="00CC7195">
        <w:rPr>
          <w:rFonts w:ascii="Times New Roman" w:hAnsi="Times New Roman" w:cs="Times New Roman"/>
          <w:sz w:val="28"/>
          <w:szCs w:val="28"/>
          <w:lang w:val="kk-KZ"/>
        </w:rPr>
        <w:t>қадаға</w:t>
      </w:r>
      <w:r w:rsidRPr="00661000">
        <w:rPr>
          <w:rFonts w:ascii="Times New Roman" w:hAnsi="Times New Roman" w:cs="Times New Roman"/>
          <w:sz w:val="28"/>
          <w:szCs w:val="28"/>
          <w:lang w:val="kk-KZ"/>
        </w:rPr>
        <w:t xml:space="preserve">лаумен, бақылаумен немесе аталған соңғы кәсіпорынның нұсқауларына сәйкес орындаған жағдайда ғана осы тұлға көрсеткен қызметтер басқа кәсіпорын үшін ескерілетіні нақтыланады. Осылайша, мысалы, егер шарт бойынша үшінші тұлғаларға қызмет көрсетуге келіскен компания бұл қызметтерді жеке кәсіпорынның қызметкерлері (мысалы, штаттан тыс қызмет көрсететін кәсіпорын) арқылы көрсетсе, онда мұндай қызметкерлер арқылы көрсетілген қызметтер үшінші тұлғаларға қызмет көрсетуге шарт жасасқан компанияға </w:t>
      </w:r>
      <w:r w:rsidRPr="00CC7195">
        <w:rPr>
          <w:rFonts w:ascii="Times New Roman" w:hAnsi="Times New Roman" w:cs="Times New Roman"/>
          <w:i/>
          <w:sz w:val="28"/>
          <w:szCs w:val="28"/>
          <w:lang w:val="kk-KZ"/>
        </w:rPr>
        <w:t>в)</w:t>
      </w:r>
      <w:r w:rsidRPr="00661000">
        <w:rPr>
          <w:rFonts w:ascii="Times New Roman" w:hAnsi="Times New Roman" w:cs="Times New Roman"/>
          <w:sz w:val="28"/>
          <w:szCs w:val="28"/>
          <w:lang w:val="kk-KZ"/>
        </w:rPr>
        <w:t xml:space="preserve"> тармақшасын қолдану мақсаттары үшін </w:t>
      </w:r>
      <w:r w:rsidR="00CC7195" w:rsidRPr="00661000">
        <w:rPr>
          <w:rFonts w:ascii="Times New Roman" w:hAnsi="Times New Roman" w:cs="Times New Roman"/>
          <w:sz w:val="28"/>
          <w:szCs w:val="28"/>
          <w:lang w:val="kk-KZ"/>
        </w:rPr>
        <w:t xml:space="preserve">тараптарға </w:t>
      </w:r>
      <w:r w:rsidRPr="00661000">
        <w:rPr>
          <w:rFonts w:ascii="Times New Roman" w:hAnsi="Times New Roman" w:cs="Times New Roman"/>
          <w:sz w:val="28"/>
          <w:szCs w:val="28"/>
          <w:lang w:val="kk-KZ"/>
        </w:rPr>
        <w:t>есепке алынбайды. Бұл ереже жеке кәсіпорын қауымдастырылған немесе шарт жасасқан компаниядан тәуелсіз болғанына қарамастан қолданылады.</w:t>
      </w:r>
    </w:p>
    <w:p w:rsidR="00661000" w:rsidRP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16</w:t>
      </w:r>
      <w:r w:rsidR="00D92420">
        <w:rPr>
          <w:rFonts w:ascii="Times New Roman" w:hAnsi="Times New Roman" w:cs="Times New Roman"/>
          <w:sz w:val="28"/>
          <w:szCs w:val="28"/>
          <w:lang w:val="kk-KZ"/>
        </w:rPr>
        <w:t>5</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t xml:space="preserve">Келесі мысалдар </w:t>
      </w:r>
      <w:r w:rsidRPr="00CC7195">
        <w:rPr>
          <w:rFonts w:ascii="Times New Roman" w:hAnsi="Times New Roman" w:cs="Times New Roman"/>
          <w:i/>
          <w:sz w:val="28"/>
          <w:szCs w:val="28"/>
          <w:lang w:val="kk-KZ"/>
        </w:rPr>
        <w:t>в)</w:t>
      </w:r>
      <w:r w:rsidRPr="00661000">
        <w:rPr>
          <w:rFonts w:ascii="Times New Roman" w:hAnsi="Times New Roman" w:cs="Times New Roman"/>
          <w:sz w:val="28"/>
          <w:szCs w:val="28"/>
          <w:lang w:val="kk-KZ"/>
        </w:rPr>
        <w:t xml:space="preserve"> тармақшасының қолданылуын көрсетеді (балама ереже R және S </w:t>
      </w:r>
      <w:r w:rsidR="00CC7195">
        <w:rPr>
          <w:rFonts w:ascii="Times New Roman" w:hAnsi="Times New Roman" w:cs="Times New Roman"/>
          <w:sz w:val="28"/>
          <w:szCs w:val="28"/>
          <w:lang w:val="kk-KZ"/>
        </w:rPr>
        <w:t>М</w:t>
      </w:r>
      <w:r w:rsidRPr="00661000">
        <w:rPr>
          <w:rFonts w:ascii="Times New Roman" w:hAnsi="Times New Roman" w:cs="Times New Roman"/>
          <w:sz w:val="28"/>
          <w:szCs w:val="28"/>
          <w:lang w:val="kk-KZ"/>
        </w:rPr>
        <w:t>емлекеттері арасындағы келісімге енгізілген деп болжанады):</w:t>
      </w:r>
    </w:p>
    <w:p w:rsidR="00712533" w:rsidRDefault="00D80A35" w:rsidP="00D92420">
      <w:pPr>
        <w:pStyle w:val="a8"/>
        <w:spacing w:after="80" w:line="300" w:lineRule="auto"/>
        <w:ind w:left="567" w:hanging="283"/>
        <w:jc w:val="both"/>
        <w:rPr>
          <w:rFonts w:ascii="Times New Roman" w:hAnsi="Times New Roman" w:cs="Times New Roman"/>
          <w:sz w:val="28"/>
          <w:szCs w:val="28"/>
          <w:lang w:val="kk-KZ"/>
        </w:rPr>
      </w:pPr>
      <w:r w:rsidRPr="00D80A35">
        <w:rPr>
          <w:lang w:val="kk-KZ"/>
        </w:rPr>
        <w:t>—</w:t>
      </w:r>
      <w:r w:rsidR="00D92420">
        <w:rPr>
          <w:rFonts w:ascii="Times New Roman" w:hAnsi="Times New Roman" w:cs="Times New Roman"/>
          <w:sz w:val="28"/>
          <w:szCs w:val="28"/>
          <w:lang w:val="kk-KZ"/>
        </w:rPr>
        <w:t xml:space="preserve"> </w:t>
      </w:r>
      <w:r w:rsidR="00CC7195">
        <w:rPr>
          <w:rFonts w:ascii="Times New Roman" w:hAnsi="Times New Roman" w:cs="Times New Roman"/>
          <w:sz w:val="28"/>
          <w:szCs w:val="28"/>
          <w:lang w:val="kk-KZ"/>
        </w:rPr>
        <w:t>1-мысал: X, R М</w:t>
      </w:r>
      <w:r w:rsidR="00661000" w:rsidRPr="00661000">
        <w:rPr>
          <w:rFonts w:ascii="Times New Roman" w:hAnsi="Times New Roman" w:cs="Times New Roman"/>
          <w:sz w:val="28"/>
          <w:szCs w:val="28"/>
          <w:lang w:val="kk-KZ"/>
        </w:rPr>
        <w:t xml:space="preserve">емлекетінің резидент компаниясы Y компаниясымен </w:t>
      </w:r>
      <w:r w:rsidR="00661000" w:rsidRPr="00661000">
        <w:rPr>
          <w:rFonts w:ascii="Times New Roman" w:hAnsi="Times New Roman" w:cs="Times New Roman"/>
          <w:caps/>
          <w:sz w:val="28"/>
          <w:szCs w:val="28"/>
          <w:lang w:val="kk-KZ"/>
        </w:rPr>
        <w:t>s</w:t>
      </w:r>
      <w:r w:rsidR="00CC7195">
        <w:rPr>
          <w:rFonts w:ascii="Times New Roman" w:hAnsi="Times New Roman" w:cs="Times New Roman"/>
          <w:sz w:val="28"/>
          <w:szCs w:val="28"/>
          <w:lang w:val="kk-KZ"/>
        </w:rPr>
        <w:t xml:space="preserve"> М</w:t>
      </w:r>
      <w:r w:rsidR="00661000" w:rsidRPr="00661000">
        <w:rPr>
          <w:rFonts w:ascii="Times New Roman" w:hAnsi="Times New Roman" w:cs="Times New Roman"/>
          <w:sz w:val="28"/>
          <w:szCs w:val="28"/>
          <w:lang w:val="kk-KZ"/>
        </w:rPr>
        <w:t xml:space="preserve">емлекетінің аумағындағы әртүрлі жерлерде геологиялық барлау жүргізу туралы келісімге келді, онда Y компаниясы іздеу-барлау жұмыстарын жүргізуге құқылы. 00 жылдың 15 мамыры мен 01 жылдың 14 мамыры аралығында бұл барлауды 185 жұмыс күнінен астам уақыт бойы </w:t>
      </w:r>
      <w:r w:rsidR="00CC7195">
        <w:rPr>
          <w:rFonts w:ascii="Times New Roman" w:hAnsi="Times New Roman" w:cs="Times New Roman"/>
          <w:sz w:val="28"/>
          <w:szCs w:val="28"/>
          <w:lang w:val="kk-KZ"/>
        </w:rPr>
        <w:t xml:space="preserve">                          </w:t>
      </w:r>
      <w:r w:rsidR="00661000" w:rsidRPr="00661000">
        <w:rPr>
          <w:rFonts w:ascii="Times New Roman" w:hAnsi="Times New Roman" w:cs="Times New Roman"/>
          <w:caps/>
          <w:sz w:val="28"/>
          <w:szCs w:val="28"/>
          <w:lang w:val="kk-KZ"/>
        </w:rPr>
        <w:t>x</w:t>
      </w:r>
      <w:r w:rsidR="00661000" w:rsidRPr="00661000">
        <w:rPr>
          <w:rFonts w:ascii="Times New Roman" w:hAnsi="Times New Roman" w:cs="Times New Roman"/>
          <w:sz w:val="28"/>
          <w:szCs w:val="28"/>
          <w:lang w:val="kk-KZ"/>
        </w:rPr>
        <w:t xml:space="preserve"> қызметкерлері мен жеке кәсіпкерлер жүргізді, олар </w:t>
      </w:r>
      <w:r w:rsidR="00661000" w:rsidRPr="00661000">
        <w:rPr>
          <w:rFonts w:ascii="Times New Roman" w:hAnsi="Times New Roman" w:cs="Times New Roman"/>
          <w:caps/>
          <w:sz w:val="28"/>
          <w:szCs w:val="28"/>
          <w:lang w:val="kk-KZ"/>
        </w:rPr>
        <w:t>x</w:t>
      </w:r>
      <w:r w:rsidR="00661000" w:rsidRPr="00661000">
        <w:rPr>
          <w:rFonts w:ascii="Times New Roman" w:hAnsi="Times New Roman" w:cs="Times New Roman"/>
          <w:sz w:val="28"/>
          <w:szCs w:val="28"/>
          <w:lang w:val="kk-KZ"/>
        </w:rPr>
        <w:t xml:space="preserve"> жұмыстың бір бөлігін өткізуді</w:t>
      </w:r>
      <w:r w:rsidR="00CC7195">
        <w:rPr>
          <w:rFonts w:ascii="Times New Roman" w:hAnsi="Times New Roman" w:cs="Times New Roman"/>
          <w:sz w:val="28"/>
          <w:szCs w:val="28"/>
          <w:lang w:val="kk-KZ"/>
        </w:rPr>
        <w:t>,</w:t>
      </w:r>
      <w:r w:rsidR="00661000" w:rsidRPr="00661000">
        <w:rPr>
          <w:rFonts w:ascii="Times New Roman" w:hAnsi="Times New Roman" w:cs="Times New Roman"/>
          <w:sz w:val="28"/>
          <w:szCs w:val="28"/>
          <w:lang w:val="kk-KZ"/>
        </w:rPr>
        <w:t xml:space="preserve"> </w:t>
      </w:r>
      <w:r w:rsidR="00CC7195" w:rsidRPr="00661000">
        <w:rPr>
          <w:rFonts w:ascii="Times New Roman" w:hAnsi="Times New Roman" w:cs="Times New Roman"/>
          <w:sz w:val="28"/>
          <w:szCs w:val="28"/>
          <w:lang w:val="kk-KZ"/>
        </w:rPr>
        <w:t xml:space="preserve">бірақ X нұсқауларына сәйкес </w:t>
      </w:r>
      <w:r w:rsidR="00CC7195">
        <w:rPr>
          <w:rFonts w:ascii="Times New Roman" w:hAnsi="Times New Roman" w:cs="Times New Roman"/>
          <w:sz w:val="28"/>
          <w:szCs w:val="28"/>
          <w:lang w:val="kk-KZ"/>
        </w:rPr>
        <w:t>қадағалау</w:t>
      </w:r>
      <w:r w:rsidR="00CC7195" w:rsidRPr="00661000">
        <w:rPr>
          <w:rFonts w:ascii="Times New Roman" w:hAnsi="Times New Roman" w:cs="Times New Roman"/>
          <w:sz w:val="28"/>
          <w:szCs w:val="28"/>
          <w:lang w:val="kk-KZ"/>
        </w:rPr>
        <w:t>, бақылау</w:t>
      </w:r>
      <w:r w:rsidR="00CC7195">
        <w:rPr>
          <w:rFonts w:ascii="Times New Roman" w:hAnsi="Times New Roman" w:cs="Times New Roman"/>
          <w:sz w:val="28"/>
          <w:szCs w:val="28"/>
          <w:lang w:val="kk-KZ"/>
        </w:rPr>
        <w:t xml:space="preserve"> арқылы</w:t>
      </w:r>
      <w:r w:rsidR="00CC7195" w:rsidRPr="00661000">
        <w:rPr>
          <w:rFonts w:ascii="Times New Roman" w:hAnsi="Times New Roman" w:cs="Times New Roman"/>
          <w:sz w:val="28"/>
          <w:szCs w:val="28"/>
          <w:lang w:val="kk-KZ"/>
        </w:rPr>
        <w:t xml:space="preserve"> </w:t>
      </w:r>
    </w:p>
    <w:p w:rsidR="00661000" w:rsidRPr="00661000" w:rsidRDefault="00712533" w:rsidP="00D92420">
      <w:pPr>
        <w:pStyle w:val="a8"/>
        <w:spacing w:after="80" w:line="300" w:lineRule="auto"/>
        <w:ind w:left="567" w:hanging="283"/>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00661000" w:rsidRPr="00661000">
        <w:rPr>
          <w:rFonts w:ascii="Times New Roman" w:hAnsi="Times New Roman" w:cs="Times New Roman"/>
          <w:sz w:val="28"/>
          <w:szCs w:val="28"/>
          <w:lang w:val="kk-KZ"/>
        </w:rPr>
        <w:t>қайта</w:t>
      </w:r>
      <w:r w:rsidR="00CC7195">
        <w:rPr>
          <w:rFonts w:ascii="Times New Roman" w:hAnsi="Times New Roman" w:cs="Times New Roman"/>
          <w:sz w:val="28"/>
          <w:szCs w:val="28"/>
          <w:lang w:val="kk-KZ"/>
        </w:rPr>
        <w:t xml:space="preserve"> сеніп тапсырды</w:t>
      </w:r>
      <w:r w:rsidR="00661000" w:rsidRPr="00661000">
        <w:rPr>
          <w:rFonts w:ascii="Times New Roman" w:hAnsi="Times New Roman" w:cs="Times New Roman"/>
          <w:sz w:val="28"/>
          <w:szCs w:val="28"/>
          <w:lang w:val="kk-KZ"/>
        </w:rPr>
        <w:t xml:space="preserve">. Бұл жағдайда </w:t>
      </w:r>
      <w:r w:rsidR="00661000" w:rsidRPr="00CC7195">
        <w:rPr>
          <w:rFonts w:ascii="Times New Roman" w:hAnsi="Times New Roman" w:cs="Times New Roman"/>
          <w:i/>
          <w:sz w:val="28"/>
          <w:szCs w:val="28"/>
          <w:lang w:val="kk-KZ"/>
        </w:rPr>
        <w:t>в)</w:t>
      </w:r>
      <w:r w:rsidR="00661000" w:rsidRPr="00661000">
        <w:rPr>
          <w:rFonts w:ascii="Times New Roman" w:hAnsi="Times New Roman" w:cs="Times New Roman"/>
          <w:sz w:val="28"/>
          <w:szCs w:val="28"/>
          <w:lang w:val="kk-KZ"/>
        </w:rPr>
        <w:t xml:space="preserve"> тармақшасы қолданылатындықтан, бұл қызметтер </w:t>
      </w:r>
      <w:r w:rsidR="00661000" w:rsidRPr="00661000">
        <w:rPr>
          <w:rFonts w:ascii="Times New Roman" w:hAnsi="Times New Roman" w:cs="Times New Roman"/>
          <w:caps/>
          <w:sz w:val="28"/>
          <w:szCs w:val="28"/>
          <w:lang w:val="kk-KZ"/>
        </w:rPr>
        <w:t>s</w:t>
      </w:r>
      <w:r w:rsidR="00CC7195">
        <w:rPr>
          <w:rFonts w:ascii="Times New Roman" w:hAnsi="Times New Roman" w:cs="Times New Roman"/>
          <w:sz w:val="28"/>
          <w:szCs w:val="28"/>
          <w:lang w:val="kk-KZ"/>
        </w:rPr>
        <w:t xml:space="preserve"> М</w:t>
      </w:r>
      <w:r w:rsidR="00661000" w:rsidRPr="00661000">
        <w:rPr>
          <w:rFonts w:ascii="Times New Roman" w:hAnsi="Times New Roman" w:cs="Times New Roman"/>
          <w:sz w:val="28"/>
          <w:szCs w:val="28"/>
          <w:lang w:val="kk-KZ"/>
        </w:rPr>
        <w:t>емлекетіндегі X-тің тұрақты өкілдігі арқылы ұсынылуы керек.</w:t>
      </w:r>
    </w:p>
    <w:p w:rsidR="00661000" w:rsidRPr="00661000" w:rsidRDefault="00D80A35" w:rsidP="00D92420">
      <w:pPr>
        <w:pStyle w:val="a8"/>
        <w:spacing w:after="80" w:line="300" w:lineRule="auto"/>
        <w:ind w:left="567" w:hanging="283"/>
        <w:jc w:val="both"/>
        <w:rPr>
          <w:rFonts w:ascii="Times New Roman" w:hAnsi="Times New Roman" w:cs="Times New Roman"/>
          <w:sz w:val="28"/>
          <w:szCs w:val="28"/>
          <w:lang w:val="kk-KZ"/>
        </w:rPr>
      </w:pPr>
      <w:r w:rsidRPr="00D80A35">
        <w:rPr>
          <w:lang w:val="kk-KZ"/>
        </w:rPr>
        <w:t>—</w:t>
      </w:r>
      <w:r w:rsidR="00D92420">
        <w:rPr>
          <w:rFonts w:ascii="Times New Roman" w:hAnsi="Times New Roman" w:cs="Times New Roman"/>
          <w:sz w:val="28"/>
          <w:szCs w:val="28"/>
          <w:lang w:val="kk-KZ"/>
        </w:rPr>
        <w:t xml:space="preserve"> </w:t>
      </w:r>
      <w:r w:rsidR="00661000" w:rsidRPr="00661000">
        <w:rPr>
          <w:rFonts w:ascii="Times New Roman" w:hAnsi="Times New Roman" w:cs="Times New Roman"/>
          <w:sz w:val="28"/>
          <w:szCs w:val="28"/>
          <w:lang w:val="kk-KZ"/>
        </w:rPr>
        <w:t xml:space="preserve">2-мысал: Y, </w:t>
      </w:r>
      <w:r w:rsidR="00661000">
        <w:rPr>
          <w:rFonts w:ascii="Times New Roman" w:hAnsi="Times New Roman" w:cs="Times New Roman"/>
          <w:sz w:val="28"/>
          <w:szCs w:val="28"/>
          <w:lang w:val="kk-KZ"/>
        </w:rPr>
        <w:t>Т</w:t>
      </w:r>
      <w:r>
        <w:rPr>
          <w:rFonts w:ascii="Times New Roman" w:hAnsi="Times New Roman" w:cs="Times New Roman"/>
          <w:sz w:val="28"/>
          <w:szCs w:val="28"/>
          <w:lang w:val="kk-KZ"/>
        </w:rPr>
        <w:t xml:space="preserve"> М</w:t>
      </w:r>
      <w:r w:rsidR="00661000" w:rsidRPr="00661000">
        <w:rPr>
          <w:rFonts w:ascii="Times New Roman" w:hAnsi="Times New Roman" w:cs="Times New Roman"/>
          <w:sz w:val="28"/>
          <w:szCs w:val="28"/>
          <w:lang w:val="kk-KZ"/>
        </w:rPr>
        <w:t>емлекетінің резиденті, W</w:t>
      </w:r>
      <w:r w:rsidR="00661000" w:rsidRPr="00CC7195">
        <w:rPr>
          <w:rFonts w:ascii="Times New Roman" w:hAnsi="Times New Roman" w:cs="Times New Roman"/>
          <w:caps/>
          <w:sz w:val="28"/>
          <w:szCs w:val="28"/>
          <w:lang w:val="kk-KZ"/>
        </w:rPr>
        <w:t>yco</w:t>
      </w:r>
      <w:r w:rsidR="00661000" w:rsidRPr="00661000">
        <w:rPr>
          <w:rFonts w:ascii="Times New Roman" w:hAnsi="Times New Roman" w:cs="Times New Roman"/>
          <w:sz w:val="28"/>
          <w:szCs w:val="28"/>
          <w:lang w:val="kk-KZ"/>
        </w:rPr>
        <w:t xml:space="preserve"> компаниясының екі акционер</w:t>
      </w:r>
      <w:r>
        <w:rPr>
          <w:rFonts w:ascii="Times New Roman" w:hAnsi="Times New Roman" w:cs="Times New Roman"/>
          <w:sz w:val="28"/>
          <w:szCs w:val="28"/>
          <w:lang w:val="kk-KZ"/>
        </w:rPr>
        <w:t>і мен қызметкерлерінің бірі, R М</w:t>
      </w:r>
      <w:r w:rsidR="00661000" w:rsidRPr="00661000">
        <w:rPr>
          <w:rFonts w:ascii="Times New Roman" w:hAnsi="Times New Roman" w:cs="Times New Roman"/>
          <w:sz w:val="28"/>
          <w:szCs w:val="28"/>
          <w:lang w:val="kk-KZ"/>
        </w:rPr>
        <w:t>емлекетінің резиденті, оқыту қызметтерін ұсынады. 00 жылғы 10 маусым мен 01 жылғы 9 маусым аралығындағы кезеңде Y WYCO осы компанияның қызме</w:t>
      </w:r>
      <w:r w:rsidR="00CC7195">
        <w:rPr>
          <w:rFonts w:ascii="Times New Roman" w:hAnsi="Times New Roman" w:cs="Times New Roman"/>
          <w:sz w:val="28"/>
          <w:szCs w:val="28"/>
          <w:lang w:val="kk-KZ"/>
        </w:rPr>
        <w:t>ткерлерін оқыту үшін S М</w:t>
      </w:r>
      <w:r w:rsidR="00661000" w:rsidRPr="00661000">
        <w:rPr>
          <w:rFonts w:ascii="Times New Roman" w:hAnsi="Times New Roman" w:cs="Times New Roman"/>
          <w:sz w:val="28"/>
          <w:szCs w:val="28"/>
          <w:lang w:val="kk-KZ"/>
        </w:rPr>
        <w:t>емлекетінің резиденті болып табылатын компа</w:t>
      </w:r>
      <w:r>
        <w:rPr>
          <w:rFonts w:ascii="Times New Roman" w:hAnsi="Times New Roman" w:cs="Times New Roman"/>
          <w:sz w:val="28"/>
          <w:szCs w:val="28"/>
          <w:lang w:val="kk-KZ"/>
        </w:rPr>
        <w:t>ниямен жасасқан шарт бойынша S М</w:t>
      </w:r>
      <w:r w:rsidR="00661000" w:rsidRPr="00661000">
        <w:rPr>
          <w:rFonts w:ascii="Times New Roman" w:hAnsi="Times New Roman" w:cs="Times New Roman"/>
          <w:sz w:val="28"/>
          <w:szCs w:val="28"/>
          <w:lang w:val="kk-KZ"/>
        </w:rPr>
        <w:t xml:space="preserve">емлекетінде қызметтер көрсетеді. Бұл қызметтер </w:t>
      </w:r>
      <w:r w:rsidR="00CC7195">
        <w:rPr>
          <w:rFonts w:ascii="Times New Roman" w:hAnsi="Times New Roman" w:cs="Times New Roman"/>
          <w:sz w:val="28"/>
          <w:szCs w:val="28"/>
          <w:lang w:val="kk-KZ"/>
        </w:rPr>
        <w:t xml:space="preserve">                 </w:t>
      </w:r>
      <w:r w:rsidR="00661000" w:rsidRPr="00661000">
        <w:rPr>
          <w:rFonts w:ascii="Times New Roman" w:hAnsi="Times New Roman" w:cs="Times New Roman"/>
          <w:caps/>
          <w:sz w:val="28"/>
          <w:szCs w:val="28"/>
          <w:lang w:val="kk-KZ"/>
        </w:rPr>
        <w:t>s</w:t>
      </w:r>
      <w:r w:rsidR="00661000" w:rsidRPr="00661000">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00661000" w:rsidRPr="00661000">
        <w:rPr>
          <w:rFonts w:ascii="Times New Roman" w:hAnsi="Times New Roman" w:cs="Times New Roman"/>
          <w:sz w:val="28"/>
          <w:szCs w:val="28"/>
          <w:lang w:val="kk-KZ"/>
        </w:rPr>
        <w:t>емлекетінің аумағында 185 жұмыс күнінен а</w:t>
      </w:r>
      <w:r w:rsidR="00661000">
        <w:rPr>
          <w:rFonts w:ascii="Times New Roman" w:hAnsi="Times New Roman" w:cs="Times New Roman"/>
          <w:sz w:val="28"/>
          <w:szCs w:val="28"/>
          <w:lang w:val="kk-KZ"/>
        </w:rPr>
        <w:t xml:space="preserve">стам уақыт бойы көрсетіледі. </w:t>
      </w:r>
      <w:r w:rsidR="00CC7195" w:rsidRPr="00661000">
        <w:rPr>
          <w:rFonts w:ascii="Times New Roman" w:hAnsi="Times New Roman" w:cs="Times New Roman"/>
          <w:caps/>
          <w:sz w:val="28"/>
          <w:szCs w:val="28"/>
          <w:lang w:val="kk-KZ"/>
        </w:rPr>
        <w:t>s</w:t>
      </w:r>
      <w:r w:rsidR="00CC7195">
        <w:rPr>
          <w:rFonts w:ascii="Times New Roman" w:hAnsi="Times New Roman" w:cs="Times New Roman"/>
          <w:sz w:val="28"/>
          <w:szCs w:val="28"/>
          <w:lang w:val="kk-KZ"/>
        </w:rPr>
        <w:t xml:space="preserve"> </w:t>
      </w:r>
      <w:r w:rsidR="00661000">
        <w:rPr>
          <w:rFonts w:ascii="Times New Roman" w:hAnsi="Times New Roman" w:cs="Times New Roman"/>
          <w:sz w:val="28"/>
          <w:szCs w:val="28"/>
          <w:lang w:val="kk-KZ"/>
        </w:rPr>
        <w:t>М</w:t>
      </w:r>
      <w:r w:rsidR="00661000" w:rsidRPr="00661000">
        <w:rPr>
          <w:rFonts w:ascii="Times New Roman" w:hAnsi="Times New Roman" w:cs="Times New Roman"/>
          <w:sz w:val="28"/>
          <w:szCs w:val="28"/>
          <w:lang w:val="kk-KZ"/>
        </w:rPr>
        <w:t>емлекет</w:t>
      </w:r>
      <w:r w:rsidR="00661000">
        <w:rPr>
          <w:rFonts w:ascii="Times New Roman" w:hAnsi="Times New Roman" w:cs="Times New Roman"/>
          <w:sz w:val="28"/>
          <w:szCs w:val="28"/>
          <w:lang w:val="kk-KZ"/>
        </w:rPr>
        <w:t>і</w:t>
      </w:r>
      <w:r w:rsidR="00661000" w:rsidRPr="00661000">
        <w:rPr>
          <w:rFonts w:ascii="Times New Roman" w:hAnsi="Times New Roman" w:cs="Times New Roman"/>
          <w:sz w:val="28"/>
          <w:szCs w:val="28"/>
          <w:lang w:val="kk-KZ"/>
        </w:rPr>
        <w:t xml:space="preserve"> аумағында </w:t>
      </w:r>
      <w:r w:rsidR="00CC7195">
        <w:rPr>
          <w:rFonts w:ascii="Times New Roman" w:hAnsi="Times New Roman" w:cs="Times New Roman"/>
          <w:sz w:val="28"/>
          <w:szCs w:val="28"/>
          <w:lang w:val="kk-KZ"/>
        </w:rPr>
        <w:t>Y</w:t>
      </w:r>
      <w:r w:rsidR="00CC7195" w:rsidRPr="00661000">
        <w:rPr>
          <w:rFonts w:ascii="Times New Roman" w:hAnsi="Times New Roman" w:cs="Times New Roman"/>
          <w:sz w:val="28"/>
          <w:szCs w:val="28"/>
          <w:lang w:val="kk-KZ"/>
        </w:rPr>
        <w:t xml:space="preserve"> </w:t>
      </w:r>
      <w:r w:rsidR="00661000" w:rsidRPr="00661000">
        <w:rPr>
          <w:rFonts w:ascii="Times New Roman" w:hAnsi="Times New Roman" w:cs="Times New Roman"/>
          <w:sz w:val="28"/>
          <w:szCs w:val="28"/>
          <w:lang w:val="kk-KZ"/>
        </w:rPr>
        <w:t xml:space="preserve">болған кезеңде осы қызметтерден түскен пайда WYCO-ның белсенді іскерлік қызметінен түскен жалпы кірісінің 40 пайызын құрайды. Бұл жағдайда </w:t>
      </w:r>
      <w:r w:rsidR="00661000" w:rsidRPr="007269CE">
        <w:rPr>
          <w:rFonts w:ascii="Times New Roman" w:hAnsi="Times New Roman" w:cs="Times New Roman"/>
          <w:i/>
          <w:sz w:val="28"/>
          <w:szCs w:val="28"/>
          <w:lang w:val="kk-KZ"/>
        </w:rPr>
        <w:t>а)</w:t>
      </w:r>
      <w:r w:rsidR="00661000" w:rsidRPr="00661000">
        <w:rPr>
          <w:rFonts w:ascii="Times New Roman" w:hAnsi="Times New Roman" w:cs="Times New Roman"/>
          <w:sz w:val="28"/>
          <w:szCs w:val="28"/>
          <w:lang w:val="kk-KZ"/>
        </w:rPr>
        <w:t xml:space="preserve"> тармақшасы қолданылмаса да, </w:t>
      </w:r>
      <w:r w:rsidRPr="00D80A35">
        <w:rPr>
          <w:rFonts w:ascii="Times New Roman" w:hAnsi="Times New Roman" w:cs="Times New Roman"/>
          <w:i/>
          <w:sz w:val="28"/>
          <w:szCs w:val="28"/>
          <w:lang w:val="kk-KZ"/>
        </w:rPr>
        <w:t>b</w:t>
      </w:r>
      <w:r w:rsidR="00661000" w:rsidRPr="00661000">
        <w:rPr>
          <w:rFonts w:ascii="Times New Roman" w:hAnsi="Times New Roman" w:cs="Times New Roman"/>
          <w:sz w:val="28"/>
          <w:szCs w:val="28"/>
          <w:lang w:val="kk-KZ"/>
        </w:rPr>
        <w:t xml:space="preserve">) тармақшасы қолданылады </w:t>
      </w:r>
      <w:r>
        <w:rPr>
          <w:rFonts w:ascii="Times New Roman" w:hAnsi="Times New Roman" w:cs="Times New Roman"/>
          <w:sz w:val="28"/>
          <w:szCs w:val="28"/>
          <w:lang w:val="kk-KZ"/>
        </w:rPr>
        <w:t>және бұл қызметтер WYCO -ның S М</w:t>
      </w:r>
      <w:r w:rsidR="00661000" w:rsidRPr="00661000">
        <w:rPr>
          <w:rFonts w:ascii="Times New Roman" w:hAnsi="Times New Roman" w:cs="Times New Roman"/>
          <w:sz w:val="28"/>
          <w:szCs w:val="28"/>
          <w:lang w:val="kk-KZ"/>
        </w:rPr>
        <w:t>емлекетіндегі тұрақты өкілдігі арқылы ұсынылуы тиіс.</w:t>
      </w:r>
    </w:p>
    <w:p w:rsidR="00661000" w:rsidRDefault="00D80A35" w:rsidP="00D92420">
      <w:pPr>
        <w:pStyle w:val="a8"/>
        <w:spacing w:after="80" w:line="300" w:lineRule="auto"/>
        <w:ind w:left="567" w:hanging="283"/>
        <w:jc w:val="both"/>
        <w:rPr>
          <w:rFonts w:ascii="Times New Roman" w:hAnsi="Times New Roman" w:cs="Times New Roman"/>
          <w:sz w:val="28"/>
          <w:szCs w:val="28"/>
          <w:lang w:val="kk-KZ"/>
        </w:rPr>
      </w:pPr>
      <w:r w:rsidRPr="00D80A35">
        <w:rPr>
          <w:lang w:val="kk-KZ"/>
        </w:rPr>
        <w:t>—</w:t>
      </w:r>
      <w:r w:rsidR="00D92420">
        <w:rPr>
          <w:rFonts w:ascii="Times New Roman" w:hAnsi="Times New Roman" w:cs="Times New Roman"/>
          <w:sz w:val="28"/>
          <w:szCs w:val="28"/>
          <w:lang w:val="kk-KZ"/>
        </w:rPr>
        <w:t xml:space="preserve"> </w:t>
      </w:r>
      <w:r w:rsidR="007269CE">
        <w:rPr>
          <w:rFonts w:ascii="Times New Roman" w:hAnsi="Times New Roman" w:cs="Times New Roman"/>
          <w:sz w:val="28"/>
          <w:szCs w:val="28"/>
          <w:lang w:val="kk-KZ"/>
        </w:rPr>
        <w:t>3-мысал: R М</w:t>
      </w:r>
      <w:r w:rsidR="00661000" w:rsidRPr="00661000">
        <w:rPr>
          <w:rFonts w:ascii="Times New Roman" w:hAnsi="Times New Roman" w:cs="Times New Roman"/>
          <w:sz w:val="28"/>
          <w:szCs w:val="28"/>
          <w:lang w:val="kk-KZ"/>
        </w:rPr>
        <w:t xml:space="preserve">емлекетінің резиденті ZCO өзінің клиенттеріне телефон арқылы көрсететін техникалық қолдауды </w:t>
      </w:r>
      <w:r w:rsidR="00661000" w:rsidRPr="00661000">
        <w:rPr>
          <w:rFonts w:ascii="Times New Roman" w:hAnsi="Times New Roman" w:cs="Times New Roman"/>
          <w:caps/>
          <w:sz w:val="28"/>
          <w:szCs w:val="28"/>
          <w:lang w:val="kk-KZ"/>
        </w:rPr>
        <w:t>s</w:t>
      </w:r>
      <w:r w:rsidR="007269CE">
        <w:rPr>
          <w:rFonts w:ascii="Times New Roman" w:hAnsi="Times New Roman" w:cs="Times New Roman"/>
          <w:sz w:val="28"/>
          <w:szCs w:val="28"/>
          <w:lang w:val="kk-KZ"/>
        </w:rPr>
        <w:t xml:space="preserve"> М</w:t>
      </w:r>
      <w:r w:rsidR="00661000" w:rsidRPr="00661000">
        <w:rPr>
          <w:rFonts w:ascii="Times New Roman" w:hAnsi="Times New Roman" w:cs="Times New Roman"/>
          <w:sz w:val="28"/>
          <w:szCs w:val="28"/>
          <w:lang w:val="kk-KZ"/>
        </w:rPr>
        <w:t xml:space="preserve">емлекетінің резиденті болып табылатын OCO компаниясына берді. OCO ZCO сияқты бірқатар компаниялар үшін байланыс орталығын басқарады. 00 жылдың 1 қаңтары мен 00 жылдың 31 желтоқсаны аралығында OCO қызметкерлері әртүрлі ZCO клиенттеріне техникалық қолдау көрсетеді. OCO қызметкерлері ZCO </w:t>
      </w:r>
      <w:r w:rsidR="007269CE">
        <w:rPr>
          <w:rFonts w:ascii="Times New Roman" w:hAnsi="Times New Roman" w:cs="Times New Roman"/>
          <w:sz w:val="28"/>
          <w:szCs w:val="28"/>
          <w:lang w:val="kk-KZ"/>
        </w:rPr>
        <w:t>қадаға</w:t>
      </w:r>
      <w:r w:rsidR="00661000" w:rsidRPr="00661000">
        <w:rPr>
          <w:rFonts w:ascii="Times New Roman" w:hAnsi="Times New Roman" w:cs="Times New Roman"/>
          <w:sz w:val="28"/>
          <w:szCs w:val="28"/>
          <w:lang w:val="kk-KZ"/>
        </w:rPr>
        <w:t xml:space="preserve">лауында немесе бақылауында болмағандықтан және оның нұсқауларын орындамағандықтан, </w:t>
      </w:r>
      <w:r w:rsidRPr="00D80A35">
        <w:rPr>
          <w:rFonts w:ascii="Times New Roman" w:hAnsi="Times New Roman" w:cs="Times New Roman"/>
          <w:i/>
          <w:sz w:val="28"/>
          <w:szCs w:val="28"/>
          <w:lang w:val="kk-KZ"/>
        </w:rPr>
        <w:t>b</w:t>
      </w:r>
      <w:r w:rsidR="00661000" w:rsidRPr="00661000">
        <w:rPr>
          <w:rFonts w:ascii="Times New Roman" w:hAnsi="Times New Roman" w:cs="Times New Roman"/>
          <w:sz w:val="28"/>
          <w:szCs w:val="28"/>
          <w:lang w:val="kk-KZ"/>
        </w:rPr>
        <w:t xml:space="preserve">) тармақшасының мақсаттары үшін ZCO осы қызметкерлер арқылы </w:t>
      </w:r>
      <w:r w:rsidR="00661000" w:rsidRPr="00661000">
        <w:rPr>
          <w:rFonts w:ascii="Times New Roman" w:hAnsi="Times New Roman" w:cs="Times New Roman"/>
          <w:caps/>
          <w:sz w:val="28"/>
          <w:szCs w:val="28"/>
          <w:lang w:val="kk-KZ"/>
        </w:rPr>
        <w:t>s</w:t>
      </w:r>
      <w:r w:rsidR="007269CE">
        <w:rPr>
          <w:rFonts w:ascii="Times New Roman" w:hAnsi="Times New Roman" w:cs="Times New Roman"/>
          <w:sz w:val="28"/>
          <w:szCs w:val="28"/>
          <w:lang w:val="kk-KZ"/>
        </w:rPr>
        <w:t xml:space="preserve"> М</w:t>
      </w:r>
      <w:r w:rsidR="00661000" w:rsidRPr="00661000">
        <w:rPr>
          <w:rFonts w:ascii="Times New Roman" w:hAnsi="Times New Roman" w:cs="Times New Roman"/>
          <w:sz w:val="28"/>
          <w:szCs w:val="28"/>
          <w:lang w:val="kk-KZ"/>
        </w:rPr>
        <w:t>емлекетінің аумағында қызмет көрсетеді деп санауға болмайды. Сонымен қатар, әр түрлі ZCO клиенттеріне OCO қызметкерлері көрсететін қызметтер ұқсас болғанымен, олар ZCO компаниясының байланыссыз клиенттермен жасасқан әр түрлі келісімшарттарында ұсынылады: сондықтан бұл қызметтерді бірдей немесе байланысты жобалар бойынша көрсету мүмкін емес.</w:t>
      </w:r>
    </w:p>
    <w:p w:rsidR="00661000" w:rsidRPr="00661000" w:rsidRDefault="00D92420" w:rsidP="00661000">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166. </w:t>
      </w:r>
      <w:r w:rsidR="00661000" w:rsidRPr="00661000">
        <w:rPr>
          <w:rFonts w:ascii="Times New Roman" w:hAnsi="Times New Roman" w:cs="Times New Roman"/>
          <w:sz w:val="28"/>
          <w:szCs w:val="28"/>
          <w:lang w:val="kk-KZ"/>
        </w:rPr>
        <w:t xml:space="preserve">Баламалы жағдайда көзделген 183 күндік шек жоғарыда келтірілген </w:t>
      </w:r>
      <w:r w:rsidR="00D80A35">
        <w:rPr>
          <w:rFonts w:ascii="Times New Roman" w:hAnsi="Times New Roman" w:cs="Times New Roman"/>
          <w:sz w:val="28"/>
          <w:szCs w:val="28"/>
          <w:lang w:val="kk-KZ"/>
        </w:rPr>
        <w:t xml:space="preserve">               </w:t>
      </w:r>
      <w:r w:rsidR="00661000" w:rsidRPr="00661000">
        <w:rPr>
          <w:rFonts w:ascii="Times New Roman" w:hAnsi="Times New Roman" w:cs="Times New Roman"/>
          <w:sz w:val="28"/>
          <w:szCs w:val="28"/>
          <w:lang w:val="kk-KZ"/>
        </w:rPr>
        <w:t xml:space="preserve">52-тармақта сипатталған теріс пайдаланудың бірдей түріне әкелуі мүмкін. Осы тармақта көрсетілгендей, мұндай теріс пайдалану жағдайларға байланысты салық салудан бас тартуға қарсы іс-қимылға бағытталған заңнамалық немесе сот нормаларының күшіне енуі мүмкін екендігімен қатар, бұл теріс пайдалануды </w:t>
      </w:r>
      <w:r w:rsidR="00D80A35">
        <w:rPr>
          <w:rFonts w:ascii="Times New Roman" w:hAnsi="Times New Roman" w:cs="Times New Roman"/>
          <w:sz w:val="28"/>
          <w:szCs w:val="28"/>
          <w:lang w:val="kk-KZ"/>
        </w:rPr>
        <w:t xml:space="preserve">      </w:t>
      </w:r>
      <w:r w:rsidR="00661000" w:rsidRPr="00661000">
        <w:rPr>
          <w:rFonts w:ascii="Times New Roman" w:hAnsi="Times New Roman" w:cs="Times New Roman"/>
          <w:sz w:val="28"/>
          <w:szCs w:val="28"/>
          <w:lang w:val="kk-KZ"/>
        </w:rPr>
        <w:t xml:space="preserve">29-баптың 9-тармағында келтірілген антиуклонациялық норманы қолдану арқылы </w:t>
      </w:r>
      <w:r w:rsidR="007269CE">
        <w:rPr>
          <w:rFonts w:ascii="Times New Roman" w:hAnsi="Times New Roman" w:cs="Times New Roman"/>
          <w:sz w:val="28"/>
          <w:szCs w:val="28"/>
          <w:lang w:val="kk-KZ"/>
        </w:rPr>
        <w:t>жоюға болады. Дегенмен, кейбір М</w:t>
      </w:r>
      <w:r w:rsidR="00661000" w:rsidRPr="00661000">
        <w:rPr>
          <w:rFonts w:ascii="Times New Roman" w:hAnsi="Times New Roman" w:cs="Times New Roman"/>
          <w:sz w:val="28"/>
          <w:szCs w:val="28"/>
          <w:lang w:val="kk-KZ"/>
        </w:rPr>
        <w:t xml:space="preserve">емлекеттер бұл мәселені </w:t>
      </w:r>
      <w:r w:rsidR="00882B90">
        <w:rPr>
          <w:rFonts w:ascii="Times New Roman" w:hAnsi="Times New Roman" w:cs="Times New Roman"/>
          <w:sz w:val="28"/>
          <w:szCs w:val="28"/>
          <w:lang w:val="kk-KZ"/>
        </w:rPr>
        <w:t>бап</w:t>
      </w:r>
      <w:r w:rsidR="00661000" w:rsidRPr="00661000">
        <w:rPr>
          <w:rFonts w:ascii="Times New Roman" w:hAnsi="Times New Roman" w:cs="Times New Roman"/>
          <w:sz w:val="28"/>
          <w:szCs w:val="28"/>
          <w:lang w:val="kk-KZ"/>
        </w:rPr>
        <w:t xml:space="preserve">ға нақты </w:t>
      </w:r>
      <w:r w:rsidR="00661000" w:rsidRPr="00661000">
        <w:rPr>
          <w:rFonts w:ascii="Times New Roman" w:hAnsi="Times New Roman" w:cs="Times New Roman"/>
          <w:sz w:val="28"/>
          <w:szCs w:val="28"/>
          <w:lang w:val="kk-KZ"/>
        </w:rPr>
        <w:lastRenderedPageBreak/>
        <w:t>ережені енгізу арқылы шешуді жөн көруі мүмкін. Бұл позицияны келесідей тұжырымдауға болады:</w:t>
      </w:r>
    </w:p>
    <w:p w:rsidR="00661000" w:rsidRDefault="00661000" w:rsidP="00D92420">
      <w:pPr>
        <w:pStyle w:val="a8"/>
        <w:spacing w:after="80" w:line="300" w:lineRule="auto"/>
        <w:ind w:left="567" w:firstLine="142"/>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[X] тармағының мақсат</w:t>
      </w:r>
      <w:r w:rsidR="007269CE">
        <w:rPr>
          <w:rFonts w:ascii="Times New Roman" w:hAnsi="Times New Roman" w:cs="Times New Roman"/>
          <w:sz w:val="28"/>
          <w:szCs w:val="28"/>
          <w:lang w:val="kk-KZ"/>
        </w:rPr>
        <w:t>тары үшін, екінші Уағдаласушы м</w:t>
      </w:r>
      <w:r w:rsidRPr="00661000">
        <w:rPr>
          <w:rFonts w:ascii="Times New Roman" w:hAnsi="Times New Roman" w:cs="Times New Roman"/>
          <w:sz w:val="28"/>
          <w:szCs w:val="28"/>
          <w:lang w:val="kk-KZ"/>
        </w:rPr>
        <w:t>емлекетт</w:t>
      </w:r>
      <w:r w:rsidR="007269CE">
        <w:rPr>
          <w:rFonts w:ascii="Times New Roman" w:hAnsi="Times New Roman" w:cs="Times New Roman"/>
          <w:sz w:val="28"/>
          <w:szCs w:val="28"/>
          <w:lang w:val="kk-KZ"/>
        </w:rPr>
        <w:t>ің</w:t>
      </w:r>
      <w:r w:rsidRPr="00661000">
        <w:rPr>
          <w:rFonts w:ascii="Times New Roman" w:hAnsi="Times New Roman" w:cs="Times New Roman"/>
          <w:sz w:val="28"/>
          <w:szCs w:val="28"/>
          <w:lang w:val="kk-KZ"/>
        </w:rPr>
        <w:t xml:space="preserve"> аумағы</w:t>
      </w:r>
      <w:r w:rsidR="007269CE">
        <w:rPr>
          <w:rFonts w:ascii="Times New Roman" w:hAnsi="Times New Roman" w:cs="Times New Roman"/>
          <w:sz w:val="28"/>
          <w:szCs w:val="28"/>
          <w:lang w:val="kk-KZ"/>
        </w:rPr>
        <w:t>нда қызмет көрсететін Уағдаласушы м</w:t>
      </w:r>
      <w:r w:rsidRPr="00661000">
        <w:rPr>
          <w:rFonts w:ascii="Times New Roman" w:hAnsi="Times New Roman" w:cs="Times New Roman"/>
          <w:sz w:val="28"/>
          <w:szCs w:val="28"/>
          <w:lang w:val="kk-KZ"/>
        </w:rPr>
        <w:t xml:space="preserve">емлекеттің кәсіпорны </w:t>
      </w:r>
      <w:r w:rsidR="007269CE">
        <w:rPr>
          <w:rFonts w:ascii="Times New Roman" w:hAnsi="Times New Roman" w:cs="Times New Roman"/>
          <w:sz w:val="28"/>
          <w:szCs w:val="28"/>
          <w:lang w:val="kk-KZ"/>
        </w:rPr>
        <w:t>белгілі</w:t>
      </w:r>
      <w:r w:rsidRPr="00661000">
        <w:rPr>
          <w:rFonts w:ascii="Times New Roman" w:hAnsi="Times New Roman" w:cs="Times New Roman"/>
          <w:sz w:val="28"/>
          <w:szCs w:val="28"/>
          <w:lang w:val="kk-KZ"/>
        </w:rPr>
        <w:t xml:space="preserve"> бір </w:t>
      </w:r>
      <w:r w:rsidR="007269CE">
        <w:rPr>
          <w:rFonts w:ascii="Times New Roman" w:hAnsi="Times New Roman" w:cs="Times New Roman"/>
          <w:sz w:val="28"/>
          <w:szCs w:val="28"/>
          <w:lang w:val="kk-KZ"/>
        </w:rPr>
        <w:t xml:space="preserve">уақыт </w:t>
      </w:r>
      <w:r w:rsidRPr="00661000">
        <w:rPr>
          <w:rFonts w:ascii="Times New Roman" w:hAnsi="Times New Roman" w:cs="Times New Roman"/>
          <w:sz w:val="28"/>
          <w:szCs w:val="28"/>
          <w:lang w:val="kk-KZ"/>
        </w:rPr>
        <w:t>кезең</w:t>
      </w:r>
      <w:r w:rsidR="006E75AF">
        <w:rPr>
          <w:rFonts w:ascii="Times New Roman" w:hAnsi="Times New Roman" w:cs="Times New Roman"/>
          <w:sz w:val="28"/>
          <w:szCs w:val="28"/>
          <w:lang w:val="kk-KZ"/>
        </w:rPr>
        <w:t>і</w:t>
      </w:r>
      <w:r w:rsidRPr="00661000">
        <w:rPr>
          <w:rFonts w:ascii="Times New Roman" w:hAnsi="Times New Roman" w:cs="Times New Roman"/>
          <w:sz w:val="28"/>
          <w:szCs w:val="28"/>
          <w:lang w:val="kk-KZ"/>
        </w:rPr>
        <w:t xml:space="preserve"> ішінде </w:t>
      </w:r>
      <w:r w:rsidR="006E75AF">
        <w:rPr>
          <w:rFonts w:ascii="Times New Roman" w:hAnsi="Times New Roman" w:cs="Times New Roman"/>
          <w:sz w:val="28"/>
          <w:szCs w:val="28"/>
          <w:lang w:val="kk-KZ"/>
        </w:rPr>
        <w:t>сол</w:t>
      </w:r>
      <w:r w:rsidRPr="00661000">
        <w:rPr>
          <w:rFonts w:ascii="Times New Roman" w:hAnsi="Times New Roman" w:cs="Times New Roman"/>
          <w:sz w:val="28"/>
          <w:szCs w:val="28"/>
          <w:lang w:val="kk-KZ"/>
        </w:rPr>
        <w:t xml:space="preserve"> жоба бойынша не бір немесе бір</w:t>
      </w:r>
      <w:r w:rsidR="007269CE">
        <w:rPr>
          <w:rFonts w:ascii="Times New Roman" w:hAnsi="Times New Roman" w:cs="Times New Roman"/>
          <w:sz w:val="28"/>
          <w:szCs w:val="28"/>
          <w:lang w:val="kk-KZ"/>
        </w:rPr>
        <w:t xml:space="preserve">неше тұлғалар арқылы осы </w:t>
      </w:r>
      <w:r w:rsidR="006E75AF">
        <w:rPr>
          <w:rFonts w:ascii="Times New Roman" w:hAnsi="Times New Roman" w:cs="Times New Roman"/>
          <w:sz w:val="28"/>
          <w:szCs w:val="28"/>
          <w:lang w:val="kk-KZ"/>
        </w:rPr>
        <w:t>екінші</w:t>
      </w:r>
      <w:r w:rsidR="007269CE">
        <w:rPr>
          <w:rFonts w:ascii="Times New Roman" w:hAnsi="Times New Roman" w:cs="Times New Roman"/>
          <w:sz w:val="28"/>
          <w:szCs w:val="28"/>
          <w:lang w:val="kk-KZ"/>
        </w:rPr>
        <w:t xml:space="preserve"> М</w:t>
      </w:r>
      <w:r w:rsidRPr="00661000">
        <w:rPr>
          <w:rFonts w:ascii="Times New Roman" w:hAnsi="Times New Roman" w:cs="Times New Roman"/>
          <w:sz w:val="28"/>
          <w:szCs w:val="28"/>
          <w:lang w:val="kk-KZ"/>
        </w:rPr>
        <w:t xml:space="preserve">емлекетте </w:t>
      </w:r>
      <w:r w:rsidR="006E75AF">
        <w:rPr>
          <w:rFonts w:ascii="Times New Roman" w:hAnsi="Times New Roman" w:cs="Times New Roman"/>
          <w:sz w:val="28"/>
          <w:szCs w:val="28"/>
          <w:lang w:val="kk-KZ"/>
        </w:rPr>
        <w:t xml:space="preserve">мәні бойынша ұқсас </w:t>
      </w:r>
      <w:r w:rsidRPr="00661000">
        <w:rPr>
          <w:rFonts w:ascii="Times New Roman" w:hAnsi="Times New Roman" w:cs="Times New Roman"/>
          <w:sz w:val="28"/>
          <w:szCs w:val="28"/>
          <w:lang w:val="kk-KZ"/>
        </w:rPr>
        <w:t>қызметтер көрсететін басқа кәсіпорынмен тығыз байланы</w:t>
      </w:r>
      <w:r w:rsidR="007269CE">
        <w:rPr>
          <w:rFonts w:ascii="Times New Roman" w:hAnsi="Times New Roman" w:cs="Times New Roman"/>
          <w:sz w:val="28"/>
          <w:szCs w:val="28"/>
          <w:lang w:val="kk-KZ"/>
        </w:rPr>
        <w:t>ста болса</w:t>
      </w:r>
      <w:r w:rsidR="006E75AF">
        <w:rPr>
          <w:rFonts w:ascii="Times New Roman" w:hAnsi="Times New Roman" w:cs="Times New Roman"/>
          <w:sz w:val="28"/>
          <w:szCs w:val="28"/>
          <w:lang w:val="kk-KZ"/>
        </w:rPr>
        <w:t>,</w:t>
      </w:r>
      <w:r w:rsidR="007269CE">
        <w:rPr>
          <w:rFonts w:ascii="Times New Roman" w:hAnsi="Times New Roman" w:cs="Times New Roman"/>
          <w:sz w:val="28"/>
          <w:szCs w:val="28"/>
          <w:lang w:val="kk-KZ"/>
        </w:rPr>
        <w:t xml:space="preserve"> осы кезең ішінде осы М</w:t>
      </w:r>
      <w:r w:rsidRPr="00661000">
        <w:rPr>
          <w:rFonts w:ascii="Times New Roman" w:hAnsi="Times New Roman" w:cs="Times New Roman"/>
          <w:sz w:val="28"/>
          <w:szCs w:val="28"/>
          <w:lang w:val="kk-KZ"/>
        </w:rPr>
        <w:t xml:space="preserve">емлекетте </w:t>
      </w:r>
      <w:r w:rsidR="006E75AF">
        <w:rPr>
          <w:rFonts w:ascii="Times New Roman" w:hAnsi="Times New Roman" w:cs="Times New Roman"/>
          <w:sz w:val="28"/>
          <w:szCs w:val="28"/>
          <w:lang w:val="kk-KZ"/>
        </w:rPr>
        <w:t xml:space="preserve">болған және осындай </w:t>
      </w:r>
      <w:r w:rsidR="006E75AF" w:rsidRPr="00661000">
        <w:rPr>
          <w:rFonts w:ascii="Times New Roman" w:hAnsi="Times New Roman" w:cs="Times New Roman"/>
          <w:sz w:val="28"/>
          <w:szCs w:val="28"/>
          <w:lang w:val="kk-KZ"/>
        </w:rPr>
        <w:t>қ</w:t>
      </w:r>
      <w:r w:rsidRPr="00661000">
        <w:rPr>
          <w:rFonts w:ascii="Times New Roman" w:hAnsi="Times New Roman" w:cs="Times New Roman"/>
          <w:sz w:val="28"/>
          <w:szCs w:val="28"/>
          <w:lang w:val="kk-KZ"/>
        </w:rPr>
        <w:t>ызмет</w:t>
      </w:r>
      <w:r w:rsidR="006E75AF">
        <w:rPr>
          <w:rFonts w:ascii="Times New Roman" w:hAnsi="Times New Roman" w:cs="Times New Roman"/>
          <w:sz w:val="28"/>
          <w:szCs w:val="28"/>
          <w:lang w:val="kk-KZ"/>
        </w:rPr>
        <w:t>терді</w:t>
      </w:r>
      <w:r w:rsidRPr="00661000">
        <w:rPr>
          <w:rFonts w:ascii="Times New Roman" w:hAnsi="Times New Roman" w:cs="Times New Roman"/>
          <w:sz w:val="28"/>
          <w:szCs w:val="28"/>
          <w:lang w:val="kk-KZ"/>
        </w:rPr>
        <w:t xml:space="preserve"> көрсете</w:t>
      </w:r>
      <w:r w:rsidR="006E75AF">
        <w:rPr>
          <w:rFonts w:ascii="Times New Roman" w:hAnsi="Times New Roman" w:cs="Times New Roman"/>
          <w:sz w:val="28"/>
          <w:szCs w:val="28"/>
          <w:lang w:val="kk-KZ"/>
        </w:rPr>
        <w:t>т</w:t>
      </w:r>
      <w:r w:rsidRPr="00661000">
        <w:rPr>
          <w:rFonts w:ascii="Times New Roman" w:hAnsi="Times New Roman" w:cs="Times New Roman"/>
          <w:sz w:val="28"/>
          <w:szCs w:val="28"/>
          <w:lang w:val="kk-KZ"/>
        </w:rPr>
        <w:t>і</w:t>
      </w:r>
      <w:r w:rsidR="006E75AF">
        <w:rPr>
          <w:rFonts w:ascii="Times New Roman" w:hAnsi="Times New Roman" w:cs="Times New Roman"/>
          <w:sz w:val="28"/>
          <w:szCs w:val="28"/>
          <w:lang w:val="kk-KZ"/>
        </w:rPr>
        <w:t>н</w:t>
      </w:r>
      <w:r w:rsidRPr="00661000">
        <w:rPr>
          <w:rFonts w:ascii="Times New Roman" w:hAnsi="Times New Roman" w:cs="Times New Roman"/>
          <w:sz w:val="28"/>
          <w:szCs w:val="28"/>
          <w:lang w:val="kk-KZ"/>
        </w:rPr>
        <w:t xml:space="preserve"> </w:t>
      </w:r>
      <w:r w:rsidR="006E75AF">
        <w:rPr>
          <w:rFonts w:ascii="Times New Roman" w:hAnsi="Times New Roman" w:cs="Times New Roman"/>
          <w:sz w:val="28"/>
          <w:szCs w:val="28"/>
          <w:lang w:val="kk-KZ"/>
        </w:rPr>
        <w:t>жеке тұлғалар</w:t>
      </w:r>
      <w:r w:rsidRPr="00661000">
        <w:rPr>
          <w:rFonts w:ascii="Times New Roman" w:hAnsi="Times New Roman" w:cs="Times New Roman"/>
          <w:sz w:val="28"/>
          <w:szCs w:val="28"/>
          <w:lang w:val="kk-KZ"/>
        </w:rPr>
        <w:t xml:space="preserve"> </w:t>
      </w:r>
      <w:r w:rsidR="006E75AF" w:rsidRPr="00661000">
        <w:rPr>
          <w:rFonts w:ascii="Times New Roman" w:hAnsi="Times New Roman" w:cs="Times New Roman"/>
          <w:sz w:val="28"/>
          <w:szCs w:val="28"/>
          <w:lang w:val="kk-KZ"/>
        </w:rPr>
        <w:t xml:space="preserve">осы кезең ішінде </w:t>
      </w:r>
      <w:r w:rsidRPr="00661000">
        <w:rPr>
          <w:rFonts w:ascii="Times New Roman" w:hAnsi="Times New Roman" w:cs="Times New Roman"/>
          <w:sz w:val="28"/>
          <w:szCs w:val="28"/>
          <w:lang w:val="kk-KZ"/>
        </w:rPr>
        <w:t xml:space="preserve">бірінші </w:t>
      </w:r>
      <w:r w:rsidR="006E75AF" w:rsidRPr="00661000">
        <w:rPr>
          <w:rFonts w:ascii="Times New Roman" w:hAnsi="Times New Roman" w:cs="Times New Roman"/>
          <w:sz w:val="28"/>
          <w:szCs w:val="28"/>
          <w:lang w:val="kk-KZ"/>
        </w:rPr>
        <w:t xml:space="preserve">аталған </w:t>
      </w:r>
      <w:r w:rsidRPr="00661000">
        <w:rPr>
          <w:rFonts w:ascii="Times New Roman" w:hAnsi="Times New Roman" w:cs="Times New Roman"/>
          <w:sz w:val="28"/>
          <w:szCs w:val="28"/>
          <w:lang w:val="kk-KZ"/>
        </w:rPr>
        <w:t xml:space="preserve">кәсіпорын </w:t>
      </w:r>
      <w:r w:rsidR="006E75AF">
        <w:rPr>
          <w:rFonts w:ascii="Times New Roman" w:hAnsi="Times New Roman" w:cs="Times New Roman"/>
          <w:sz w:val="28"/>
          <w:szCs w:val="28"/>
          <w:lang w:val="kk-KZ"/>
        </w:rPr>
        <w:t>сол</w:t>
      </w:r>
      <w:r w:rsidRPr="00661000">
        <w:rPr>
          <w:rFonts w:ascii="Times New Roman" w:hAnsi="Times New Roman" w:cs="Times New Roman"/>
          <w:sz w:val="28"/>
          <w:szCs w:val="28"/>
          <w:lang w:val="kk-KZ"/>
        </w:rPr>
        <w:t xml:space="preserve"> жоба </w:t>
      </w:r>
      <w:r w:rsidR="006E75AF">
        <w:rPr>
          <w:rFonts w:ascii="Times New Roman" w:hAnsi="Times New Roman" w:cs="Times New Roman"/>
          <w:sz w:val="28"/>
          <w:szCs w:val="28"/>
          <w:lang w:val="kk-KZ"/>
        </w:rPr>
        <w:t xml:space="preserve">бойынша </w:t>
      </w:r>
      <w:r w:rsidRPr="00661000">
        <w:rPr>
          <w:rFonts w:ascii="Times New Roman" w:hAnsi="Times New Roman" w:cs="Times New Roman"/>
          <w:sz w:val="28"/>
          <w:szCs w:val="28"/>
          <w:lang w:val="kk-KZ"/>
        </w:rPr>
        <w:t xml:space="preserve">немесе </w:t>
      </w:r>
      <w:r w:rsidR="006E75AF" w:rsidRPr="00661000">
        <w:rPr>
          <w:rFonts w:ascii="Times New Roman" w:hAnsi="Times New Roman" w:cs="Times New Roman"/>
          <w:sz w:val="28"/>
          <w:szCs w:val="28"/>
          <w:lang w:val="kk-KZ"/>
        </w:rPr>
        <w:t xml:space="preserve">осы тұлғалар арқылы </w:t>
      </w:r>
      <w:r w:rsidRPr="00661000">
        <w:rPr>
          <w:rFonts w:ascii="Times New Roman" w:hAnsi="Times New Roman" w:cs="Times New Roman"/>
          <w:sz w:val="28"/>
          <w:szCs w:val="28"/>
          <w:lang w:val="kk-KZ"/>
        </w:rPr>
        <w:t>байла</w:t>
      </w:r>
      <w:r w:rsidR="006E75AF">
        <w:rPr>
          <w:rFonts w:ascii="Times New Roman" w:hAnsi="Times New Roman" w:cs="Times New Roman"/>
          <w:sz w:val="28"/>
          <w:szCs w:val="28"/>
          <w:lang w:val="kk-KZ"/>
        </w:rPr>
        <w:t>нысты жобалар шеңберінде басқа М</w:t>
      </w:r>
      <w:r w:rsidRPr="00661000">
        <w:rPr>
          <w:rFonts w:ascii="Times New Roman" w:hAnsi="Times New Roman" w:cs="Times New Roman"/>
          <w:sz w:val="28"/>
          <w:szCs w:val="28"/>
          <w:lang w:val="kk-KZ"/>
        </w:rPr>
        <w:t>емлекетте қызмет көрсете</w:t>
      </w:r>
      <w:r w:rsidR="006E75AF">
        <w:rPr>
          <w:rFonts w:ascii="Times New Roman" w:hAnsi="Times New Roman" w:cs="Times New Roman"/>
          <w:sz w:val="28"/>
          <w:szCs w:val="28"/>
          <w:lang w:val="kk-KZ"/>
        </w:rPr>
        <w:t>д</w:t>
      </w:r>
      <w:r w:rsidRPr="00661000">
        <w:rPr>
          <w:rFonts w:ascii="Times New Roman" w:hAnsi="Times New Roman" w:cs="Times New Roman"/>
          <w:sz w:val="28"/>
          <w:szCs w:val="28"/>
          <w:lang w:val="kk-KZ"/>
        </w:rPr>
        <w:t>і</w:t>
      </w:r>
      <w:r w:rsidR="006E75AF">
        <w:rPr>
          <w:rFonts w:ascii="Times New Roman" w:hAnsi="Times New Roman" w:cs="Times New Roman"/>
          <w:sz w:val="28"/>
          <w:szCs w:val="28"/>
          <w:lang w:val="kk-KZ"/>
        </w:rPr>
        <w:t xml:space="preserve"> деп</w:t>
      </w:r>
      <w:r w:rsidRPr="00661000">
        <w:rPr>
          <w:rFonts w:ascii="Times New Roman" w:hAnsi="Times New Roman" w:cs="Times New Roman"/>
          <w:sz w:val="28"/>
          <w:szCs w:val="28"/>
          <w:lang w:val="kk-KZ"/>
        </w:rPr>
        <w:t xml:space="preserve"> саналады.</w:t>
      </w:r>
      <w:r w:rsidR="006E75AF" w:rsidRPr="006E75AF">
        <w:rPr>
          <w:rFonts w:ascii="Times New Roman" w:hAnsi="Times New Roman" w:cs="Times New Roman"/>
          <w:sz w:val="28"/>
          <w:szCs w:val="28"/>
          <w:lang w:val="kk-KZ"/>
        </w:rPr>
        <w:t xml:space="preserve"> </w:t>
      </w:r>
    </w:p>
    <w:p w:rsidR="00661000" w:rsidRP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16</w:t>
      </w:r>
      <w:r w:rsidR="00D92420">
        <w:rPr>
          <w:rFonts w:ascii="Times New Roman" w:hAnsi="Times New Roman" w:cs="Times New Roman"/>
          <w:sz w:val="28"/>
          <w:szCs w:val="28"/>
          <w:lang w:val="kk-KZ"/>
        </w:rPr>
        <w:t>7</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t xml:space="preserve">Ережеге сәйкес, кәсіпорын осы тармақшаларда аталған кезең немесе кезеңдер ішінде қызметтер көрсететін </w:t>
      </w:r>
      <w:r w:rsidRPr="006E75AF">
        <w:rPr>
          <w:rFonts w:ascii="Times New Roman" w:hAnsi="Times New Roman" w:cs="Times New Roman"/>
          <w:i/>
          <w:sz w:val="28"/>
          <w:szCs w:val="28"/>
          <w:lang w:val="kk-KZ"/>
        </w:rPr>
        <w:t>а)</w:t>
      </w:r>
      <w:r w:rsidRPr="00661000">
        <w:rPr>
          <w:rFonts w:ascii="Times New Roman" w:hAnsi="Times New Roman" w:cs="Times New Roman"/>
          <w:sz w:val="28"/>
          <w:szCs w:val="28"/>
          <w:lang w:val="kk-KZ"/>
        </w:rPr>
        <w:t xml:space="preserve"> немесе </w:t>
      </w:r>
      <w:r w:rsidR="00D80A35" w:rsidRPr="00D80A35">
        <w:rPr>
          <w:rFonts w:ascii="Times New Roman" w:hAnsi="Times New Roman" w:cs="Times New Roman"/>
          <w:i/>
          <w:sz w:val="28"/>
          <w:szCs w:val="28"/>
          <w:lang w:val="kk-KZ"/>
        </w:rPr>
        <w:t>b</w:t>
      </w:r>
      <w:r w:rsidRPr="00661000">
        <w:rPr>
          <w:rFonts w:ascii="Times New Roman" w:hAnsi="Times New Roman" w:cs="Times New Roman"/>
          <w:sz w:val="28"/>
          <w:szCs w:val="28"/>
          <w:lang w:val="kk-KZ"/>
        </w:rPr>
        <w:t>) тармақшасында көрсетілген тұлғалар басқа Мемлекетте жүзеге асыратын</w:t>
      </w:r>
      <w:r w:rsidR="006E75AF">
        <w:rPr>
          <w:rFonts w:ascii="Times New Roman" w:hAnsi="Times New Roman" w:cs="Times New Roman"/>
          <w:sz w:val="28"/>
          <w:szCs w:val="28"/>
          <w:lang w:val="kk-KZ"/>
        </w:rPr>
        <w:t xml:space="preserve"> қызмет кәсіпорынның осы басқа М</w:t>
      </w:r>
      <w:r w:rsidRPr="00661000">
        <w:rPr>
          <w:rFonts w:ascii="Times New Roman" w:hAnsi="Times New Roman" w:cs="Times New Roman"/>
          <w:sz w:val="28"/>
          <w:szCs w:val="28"/>
          <w:lang w:val="kk-KZ"/>
        </w:rPr>
        <w:t xml:space="preserve">емлекетте бар тұрақты өкілдігі арқылы жүзеге асырылады деп </w:t>
      </w:r>
      <w:r w:rsidR="006E75AF">
        <w:rPr>
          <w:rFonts w:ascii="Times New Roman" w:hAnsi="Times New Roman" w:cs="Times New Roman"/>
          <w:sz w:val="28"/>
          <w:szCs w:val="28"/>
          <w:lang w:val="kk-KZ"/>
        </w:rPr>
        <w:t>саналады</w:t>
      </w:r>
      <w:r w:rsidRPr="00661000">
        <w:rPr>
          <w:rFonts w:ascii="Times New Roman" w:hAnsi="Times New Roman" w:cs="Times New Roman"/>
          <w:sz w:val="28"/>
          <w:szCs w:val="28"/>
          <w:lang w:val="kk-KZ"/>
        </w:rPr>
        <w:t>. Осылайша, кәсіпорын келісімнің барлық ережелерінің мақсаттары үшін (мысалы, 11-баптың 5-тармағы мен 15-баптың 2-тармағын қоса алғанда) осы басқа Мемлекетте тұрақты өкілдігі бар болып саналады, ал басқа Мемлекетте осы қызметтерді көрсету жөніндегі қызметтен алынатын пайда осы тұрақты өкілдіктің шотына жатады, сонд</w:t>
      </w:r>
      <w:r w:rsidR="00D80A35">
        <w:rPr>
          <w:rFonts w:ascii="Times New Roman" w:hAnsi="Times New Roman" w:cs="Times New Roman"/>
          <w:sz w:val="28"/>
          <w:szCs w:val="28"/>
          <w:lang w:val="kk-KZ"/>
        </w:rPr>
        <w:t xml:space="preserve">ықтан </w:t>
      </w:r>
      <w:r w:rsidR="006E75AF" w:rsidRPr="006E75AF">
        <w:rPr>
          <w:rFonts w:ascii="Times New Roman" w:hAnsi="Times New Roman" w:cs="Times New Roman"/>
          <w:sz w:val="28"/>
          <w:szCs w:val="28"/>
          <w:lang w:val="kk-KZ"/>
        </w:rPr>
        <w:t>7-бапқа сәйкес осы М</w:t>
      </w:r>
      <w:r w:rsidR="006E75AF">
        <w:rPr>
          <w:rFonts w:ascii="Times New Roman" w:hAnsi="Times New Roman" w:cs="Times New Roman"/>
          <w:sz w:val="28"/>
          <w:szCs w:val="28"/>
          <w:lang w:val="kk-KZ"/>
        </w:rPr>
        <w:t>емлекетт</w:t>
      </w:r>
      <w:r w:rsidR="006E75AF" w:rsidRPr="006E75AF">
        <w:rPr>
          <w:rFonts w:ascii="Times New Roman" w:hAnsi="Times New Roman" w:cs="Times New Roman"/>
          <w:sz w:val="28"/>
          <w:szCs w:val="28"/>
          <w:lang w:val="kk-KZ"/>
        </w:rPr>
        <w:t>е</w:t>
      </w:r>
      <w:r w:rsidR="006E75AF">
        <w:rPr>
          <w:rFonts w:ascii="Times New Roman" w:hAnsi="Times New Roman" w:cs="Times New Roman"/>
          <w:sz w:val="28"/>
          <w:szCs w:val="28"/>
          <w:lang w:val="kk-KZ"/>
        </w:rPr>
        <w:t xml:space="preserve"> </w:t>
      </w:r>
      <w:r w:rsidR="00D80A35">
        <w:rPr>
          <w:rFonts w:ascii="Times New Roman" w:hAnsi="Times New Roman" w:cs="Times New Roman"/>
          <w:sz w:val="28"/>
          <w:szCs w:val="28"/>
          <w:lang w:val="kk-KZ"/>
        </w:rPr>
        <w:t>оған салық салынады</w:t>
      </w:r>
      <w:r w:rsidR="00D80A35" w:rsidRPr="006E75AF">
        <w:rPr>
          <w:rFonts w:ascii="Times New Roman" w:hAnsi="Times New Roman" w:cs="Times New Roman"/>
          <w:sz w:val="28"/>
          <w:szCs w:val="28"/>
          <w:lang w:val="kk-KZ"/>
        </w:rPr>
        <w:t xml:space="preserve">. </w:t>
      </w:r>
    </w:p>
    <w:p w:rsid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16</w:t>
      </w:r>
      <w:r w:rsidR="00D92420">
        <w:rPr>
          <w:rFonts w:ascii="Times New Roman" w:hAnsi="Times New Roman" w:cs="Times New Roman"/>
          <w:sz w:val="28"/>
          <w:szCs w:val="28"/>
          <w:lang w:val="kk-KZ"/>
        </w:rPr>
        <w:t>8</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t>Тиісті қызметтер көрсету жөніндегі қызметті осы кәсіпорынның қатысушы мемлекеттің аумағында болатын тұрақты өкілдік арқылы жүзеге асырылатын ретінде қарастыра отырып, ереже 7-бапты қолдануға, демек, осы қызметтің ш</w:t>
      </w:r>
      <w:r w:rsidR="006E75AF">
        <w:rPr>
          <w:rFonts w:ascii="Times New Roman" w:hAnsi="Times New Roman" w:cs="Times New Roman"/>
          <w:sz w:val="28"/>
          <w:szCs w:val="28"/>
          <w:lang w:val="kk-KZ"/>
        </w:rPr>
        <w:t>отына жатқызылатын пайдаға осы М</w:t>
      </w:r>
      <w:r w:rsidRPr="00661000">
        <w:rPr>
          <w:rFonts w:ascii="Times New Roman" w:hAnsi="Times New Roman" w:cs="Times New Roman"/>
          <w:sz w:val="28"/>
          <w:szCs w:val="28"/>
          <w:lang w:val="kk-KZ"/>
        </w:rPr>
        <w:t>емлекет тарапынан салық салуға мүмкіндік береді. Әдетте, қызмет көрсету қызметінен алынған пайдаға ғана салық салынуын қамтамасыз ету маңызды; белгілі бір ерекшеліктер болуы мүмкін болса да, егер бұл қызметтерді көрсету үшін алынатын төлемдерге осы қызметтерді көрсету үшін жұмсалған тікелей немесе жанама шығындарға қарамастан салық салынса, бұл халықаралық қызмет саудасына кері әсерін тигізер еді.</w:t>
      </w:r>
    </w:p>
    <w:p w:rsidR="00712533"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16</w:t>
      </w:r>
      <w:r w:rsidR="00D92420">
        <w:rPr>
          <w:rFonts w:ascii="Times New Roman" w:hAnsi="Times New Roman" w:cs="Times New Roman"/>
          <w:sz w:val="28"/>
          <w:szCs w:val="28"/>
          <w:lang w:val="kk-KZ"/>
        </w:rPr>
        <w:t>9</w:t>
      </w:r>
      <w:r w:rsidR="007B52F2">
        <w:rPr>
          <w:rFonts w:ascii="Times New Roman" w:hAnsi="Times New Roman" w:cs="Times New Roman"/>
          <w:sz w:val="28"/>
          <w:szCs w:val="28"/>
          <w:lang w:val="kk-KZ"/>
        </w:rPr>
        <w:t>.</w:t>
      </w:r>
      <w:r w:rsidR="007B52F2">
        <w:rPr>
          <w:rFonts w:ascii="Times New Roman" w:hAnsi="Times New Roman" w:cs="Times New Roman"/>
          <w:sz w:val="28"/>
          <w:szCs w:val="28"/>
          <w:lang w:val="kk-KZ"/>
        </w:rPr>
        <w:tab/>
        <w:t>Егер көрсетілетін қ</w:t>
      </w:r>
      <w:r w:rsidRPr="00661000">
        <w:rPr>
          <w:rFonts w:ascii="Times New Roman" w:hAnsi="Times New Roman" w:cs="Times New Roman"/>
          <w:sz w:val="28"/>
          <w:szCs w:val="28"/>
          <w:lang w:val="kk-KZ"/>
        </w:rPr>
        <w:t xml:space="preserve">ызметтер 5-баптың 4-тармағында аталғандармен шектелсе, олар қызмет жүргізудің тұрақты орны арқылы ұсынылған кезде осы тармақтың ережелеріне сәйкес бұл орынды тұрақты өкілдікке айналдырмайтын </w:t>
      </w:r>
    </w:p>
    <w:p w:rsid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lastRenderedPageBreak/>
        <w:t>болса, бұл балама ереже қолданылмайды. Ереже кәсіпорынның қызмет көрсетуіне қатысты болғандықтан және кәсіпорынның өзіне көрсетілетін қызметтерді қамтымайтындықтан, 4-тармақтың ережелерінің көпшілігі маңызды емес сияқты. Алайда, ұсынылатын қызметтер тек дайындық немесе көмекші сипатқа ие болуы мүмкін (мысалы, әлеуетті клиенттерге ақпарат беру, егер бұл кәсіпорынның әдеттегі іскерлік қызметін жүргізуге дайындық болса; жоғарыда келтірілген 71-тармақты қараңыз), бұл жағдайда бұл Қызметтерді көрсетуді тұрақты өкілдіктің болуы ретінде қарастырмау қисынды.</w:t>
      </w:r>
    </w:p>
    <w:p w:rsidR="00661000" w:rsidRDefault="00661000" w:rsidP="00661000">
      <w:pPr>
        <w:pStyle w:val="a8"/>
        <w:spacing w:after="80" w:line="300" w:lineRule="auto"/>
        <w:ind w:left="0"/>
        <w:jc w:val="both"/>
        <w:rPr>
          <w:rFonts w:ascii="Times New Roman" w:hAnsi="Times New Roman" w:cs="Times New Roman"/>
          <w:sz w:val="28"/>
          <w:szCs w:val="28"/>
          <w:lang w:val="kk-KZ"/>
        </w:rPr>
      </w:pPr>
    </w:p>
    <w:p w:rsidR="00661000" w:rsidRPr="00D80A35" w:rsidRDefault="00661000" w:rsidP="00D92420">
      <w:pPr>
        <w:pStyle w:val="a8"/>
        <w:spacing w:after="80" w:line="300" w:lineRule="auto"/>
        <w:ind w:left="0"/>
        <w:jc w:val="center"/>
        <w:rPr>
          <w:rFonts w:ascii="Times New Roman Полужирный" w:hAnsi="Times New Roman Полужирный" w:cs="Times New Roman"/>
          <w:b/>
          <w:sz w:val="30"/>
          <w:szCs w:val="28"/>
          <w:lang w:val="kk-KZ"/>
        </w:rPr>
      </w:pPr>
      <w:r w:rsidRPr="00D80A35">
        <w:rPr>
          <w:rFonts w:ascii="Times New Roman Полужирный" w:hAnsi="Times New Roman Полужирный" w:cs="Times New Roman"/>
          <w:b/>
          <w:sz w:val="30"/>
          <w:szCs w:val="28"/>
          <w:lang w:val="kk-KZ"/>
        </w:rPr>
        <w:t xml:space="preserve">Түсініктемеге </w:t>
      </w:r>
      <w:r w:rsidR="00D16745" w:rsidRPr="00D16745">
        <w:rPr>
          <w:rFonts w:ascii="Times New Roman Полужирный" w:hAnsi="Times New Roman Полужирный" w:cs="Times New Roman"/>
          <w:b/>
          <w:sz w:val="30"/>
          <w:szCs w:val="28"/>
          <w:lang w:val="kk-KZ"/>
        </w:rPr>
        <w:t xml:space="preserve">берілген </w:t>
      </w:r>
      <w:r w:rsidRPr="00D80A35">
        <w:rPr>
          <w:rFonts w:ascii="Times New Roman Полужирный" w:hAnsi="Times New Roman Полужирный" w:cs="Times New Roman"/>
          <w:b/>
          <w:sz w:val="30"/>
          <w:szCs w:val="28"/>
          <w:lang w:val="kk-KZ"/>
        </w:rPr>
        <w:t>ескерту</w:t>
      </w:r>
    </w:p>
    <w:p w:rsidR="00661000" w:rsidRP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w:t>
      </w:r>
      <w:r w:rsidR="00D92420">
        <w:rPr>
          <w:rFonts w:ascii="Times New Roman" w:hAnsi="Times New Roman" w:cs="Times New Roman"/>
          <w:sz w:val="28"/>
          <w:szCs w:val="28"/>
          <w:lang w:val="kk-KZ"/>
        </w:rPr>
        <w:t>70</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t xml:space="preserve">64-тармаққа келетін болсақ, </w:t>
      </w:r>
      <w:r w:rsidRPr="00D92420">
        <w:rPr>
          <w:rFonts w:ascii="Times New Roman" w:hAnsi="Times New Roman" w:cs="Times New Roman"/>
          <w:i/>
          <w:sz w:val="28"/>
          <w:szCs w:val="28"/>
          <w:lang w:val="kk-KZ"/>
        </w:rPr>
        <w:t>Германия</w:t>
      </w:r>
      <w:r w:rsidRPr="00661000">
        <w:rPr>
          <w:rFonts w:ascii="Times New Roman" w:hAnsi="Times New Roman" w:cs="Times New Roman"/>
          <w:sz w:val="28"/>
          <w:szCs w:val="28"/>
          <w:lang w:val="kk-KZ"/>
        </w:rPr>
        <w:t xml:space="preserve"> байланыссыз үшінші тарапқа тиесілі құбырлардың өткізу қабілеттілігіне немесе электр энергиясын немесе байланыс жүйелерін (радио және телевизиялық бағдарламаларды беруді қоса алғанда) беруге арналған техникалық қондырғылардың, желілер мен кабельдердің қуаттылығына билік ету құқығын иемдену орын алды ма, егер солай болса, қандай жағдайда да өз пікірінде қалады.тұрақты қызмет орны ретінде құбырды, кабельді немесе желілерді басқаруға әкелуі мүмкін.</w:t>
      </w:r>
    </w:p>
    <w:p w:rsidR="00661000" w:rsidRP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w:t>
      </w:r>
      <w:r w:rsidR="00D92420">
        <w:rPr>
          <w:rFonts w:ascii="Times New Roman" w:hAnsi="Times New Roman" w:cs="Times New Roman"/>
          <w:sz w:val="28"/>
          <w:szCs w:val="28"/>
          <w:lang w:val="kk-KZ"/>
        </w:rPr>
        <w:t>71</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t xml:space="preserve">104-тармаққа келетін болсақ, </w:t>
      </w:r>
      <w:r w:rsidRPr="00D92420">
        <w:rPr>
          <w:rFonts w:ascii="Times New Roman" w:hAnsi="Times New Roman" w:cs="Times New Roman"/>
          <w:i/>
          <w:sz w:val="28"/>
          <w:szCs w:val="28"/>
          <w:lang w:val="kk-KZ"/>
        </w:rPr>
        <w:t>Мексика</w:t>
      </w:r>
      <w:r w:rsidRPr="00661000">
        <w:rPr>
          <w:rFonts w:ascii="Times New Roman" w:hAnsi="Times New Roman" w:cs="Times New Roman"/>
          <w:sz w:val="28"/>
          <w:szCs w:val="28"/>
          <w:lang w:val="kk-KZ"/>
        </w:rPr>
        <w:t xml:space="preserve"> агенттің баптың 6-тармағының мақсаттары үшін тәуелсіз мәртебесі бар-жоғын анықтаған кезде, қызығушылық танытпау </w:t>
      </w:r>
      <w:r w:rsidR="007B52F2">
        <w:rPr>
          <w:rFonts w:ascii="Times New Roman" w:hAnsi="Times New Roman" w:cs="Times New Roman"/>
          <w:sz w:val="28"/>
          <w:szCs w:val="28"/>
          <w:lang w:val="kk-KZ"/>
        </w:rPr>
        <w:t>қағидаты</w:t>
      </w:r>
      <w:r w:rsidRPr="00661000">
        <w:rPr>
          <w:rFonts w:ascii="Times New Roman" w:hAnsi="Times New Roman" w:cs="Times New Roman"/>
          <w:sz w:val="28"/>
          <w:szCs w:val="28"/>
          <w:lang w:val="kk-KZ"/>
        </w:rPr>
        <w:t>н де ескеру қажет деп санайды және қажет болған жағдайда тармақты қалай түсіндіру керектігін нақтылау үшін өз келісімдеріне тұжырымдамалар қосқысы келеді.</w:t>
      </w:r>
    </w:p>
    <w:p w:rsidR="00661000" w:rsidRP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17</w:t>
      </w:r>
      <w:r w:rsidR="00D92420">
        <w:rPr>
          <w:rFonts w:ascii="Times New Roman" w:hAnsi="Times New Roman" w:cs="Times New Roman"/>
          <w:sz w:val="28"/>
          <w:szCs w:val="28"/>
          <w:lang w:val="kk-KZ"/>
        </w:rPr>
        <w:t>2</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r>
      <w:r w:rsidRPr="00D92420">
        <w:rPr>
          <w:rFonts w:ascii="Times New Roman" w:hAnsi="Times New Roman" w:cs="Times New Roman"/>
          <w:i/>
          <w:sz w:val="28"/>
          <w:szCs w:val="28"/>
          <w:lang w:val="kk-KZ"/>
        </w:rPr>
        <w:t>Германи</w:t>
      </w:r>
      <w:r w:rsidRPr="00661000">
        <w:rPr>
          <w:rFonts w:ascii="Times New Roman" w:hAnsi="Times New Roman" w:cs="Times New Roman"/>
          <w:sz w:val="28"/>
          <w:szCs w:val="28"/>
          <w:lang w:val="kk-KZ"/>
        </w:rPr>
        <w:t xml:space="preserve">я 50-тармақтың 3-ұсынысына қатысты, егер ол 5-баптың </w:t>
      </w:r>
      <w:r w:rsidR="007B52F2">
        <w:rPr>
          <w:rFonts w:ascii="Times New Roman" w:hAnsi="Times New Roman" w:cs="Times New Roman"/>
          <w:sz w:val="28"/>
          <w:szCs w:val="28"/>
          <w:lang w:val="kk-KZ"/>
        </w:rPr>
        <w:t xml:space="preserve">                   </w:t>
      </w:r>
      <w:r w:rsidRPr="00661000">
        <w:rPr>
          <w:rFonts w:ascii="Times New Roman" w:hAnsi="Times New Roman" w:cs="Times New Roman"/>
          <w:sz w:val="28"/>
          <w:szCs w:val="28"/>
          <w:lang w:val="kk-KZ"/>
        </w:rPr>
        <w:t>1-тармағында көрсетілген талаптарға сәйкес келсе ғана, орнында жоспарлаумен және құрылыс жобасын іске асыруды бақыла</w:t>
      </w:r>
      <w:r w:rsidR="007B52F2">
        <w:rPr>
          <w:rFonts w:ascii="Times New Roman" w:hAnsi="Times New Roman" w:cs="Times New Roman"/>
          <w:sz w:val="28"/>
          <w:szCs w:val="28"/>
          <w:lang w:val="kk-KZ"/>
        </w:rPr>
        <w:t>умен шектелген іскерлік қызмет т</w:t>
      </w:r>
      <w:r w:rsidRPr="00661000">
        <w:rPr>
          <w:rFonts w:ascii="Times New Roman" w:hAnsi="Times New Roman" w:cs="Times New Roman"/>
          <w:sz w:val="28"/>
          <w:szCs w:val="28"/>
          <w:lang w:val="kk-KZ"/>
        </w:rPr>
        <w:t>ұрақты өкілдік бола алады деген пікірді ұстанады.</w:t>
      </w:r>
    </w:p>
    <w:p w:rsid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17</w:t>
      </w:r>
      <w:r w:rsidR="000C42A1">
        <w:rPr>
          <w:rFonts w:ascii="Times New Roman" w:hAnsi="Times New Roman" w:cs="Times New Roman"/>
          <w:sz w:val="28"/>
          <w:szCs w:val="28"/>
          <w:lang w:val="kk-KZ"/>
        </w:rPr>
        <w:t>3</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r>
      <w:r w:rsidRPr="00D92420">
        <w:rPr>
          <w:rFonts w:ascii="Times New Roman" w:hAnsi="Times New Roman" w:cs="Times New Roman"/>
          <w:i/>
          <w:sz w:val="28"/>
          <w:szCs w:val="28"/>
          <w:lang w:val="kk-KZ"/>
        </w:rPr>
        <w:t>Италия</w:t>
      </w:r>
      <w:r w:rsidRPr="00661000">
        <w:rPr>
          <w:rFonts w:ascii="Times New Roman" w:hAnsi="Times New Roman" w:cs="Times New Roman"/>
          <w:sz w:val="28"/>
          <w:szCs w:val="28"/>
          <w:lang w:val="kk-KZ"/>
        </w:rPr>
        <w:t xml:space="preserve"> </w:t>
      </w:r>
      <w:r w:rsidRPr="00D92420">
        <w:rPr>
          <w:rFonts w:ascii="Times New Roman" w:hAnsi="Times New Roman" w:cs="Times New Roman"/>
          <w:i/>
          <w:sz w:val="28"/>
          <w:szCs w:val="28"/>
          <w:lang w:val="kk-KZ"/>
        </w:rPr>
        <w:t>мен Португалия</w:t>
      </w:r>
      <w:r w:rsidRPr="00661000">
        <w:rPr>
          <w:rFonts w:ascii="Times New Roman" w:hAnsi="Times New Roman" w:cs="Times New Roman"/>
          <w:sz w:val="28"/>
          <w:szCs w:val="28"/>
          <w:lang w:val="kk-KZ"/>
        </w:rPr>
        <w:t xml:space="preserve"> салықтарды есептеу әдісіне қатысты 2-тармақтың үшінші сөйлеміне берілген мәнге қарамастан, модельдің жаңа редакциясы, </w:t>
      </w:r>
      <w:r w:rsidR="007B52F2">
        <w:rPr>
          <w:rFonts w:ascii="Times New Roman" w:hAnsi="Times New Roman" w:cs="Times New Roman"/>
          <w:sz w:val="28"/>
          <w:szCs w:val="28"/>
          <w:lang w:val="kk-KZ"/>
        </w:rPr>
        <w:t>яғни 14-бапты алып тастау ұ</w:t>
      </w:r>
      <w:r w:rsidRPr="00661000">
        <w:rPr>
          <w:rFonts w:ascii="Times New Roman" w:hAnsi="Times New Roman" w:cs="Times New Roman"/>
          <w:sz w:val="28"/>
          <w:szCs w:val="28"/>
          <w:lang w:val="kk-KZ"/>
        </w:rPr>
        <w:t>лттық жүйелерге әсер етпейтінін ескеру қажет деп санайды.</w:t>
      </w:r>
    </w:p>
    <w:p w:rsidR="00661000" w:rsidRP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17</w:t>
      </w:r>
      <w:r w:rsidR="000C42A1">
        <w:rPr>
          <w:rFonts w:ascii="Times New Roman" w:hAnsi="Times New Roman" w:cs="Times New Roman"/>
          <w:sz w:val="28"/>
          <w:szCs w:val="28"/>
          <w:lang w:val="kk-KZ"/>
        </w:rPr>
        <w:t>4</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r>
      <w:r w:rsidRPr="00D92420">
        <w:rPr>
          <w:rFonts w:ascii="Times New Roman" w:hAnsi="Times New Roman" w:cs="Times New Roman"/>
          <w:i/>
          <w:sz w:val="28"/>
          <w:szCs w:val="28"/>
          <w:lang w:val="kk-KZ"/>
        </w:rPr>
        <w:t>Чехия</w:t>
      </w:r>
      <w:r w:rsidR="000C42A1">
        <w:rPr>
          <w:rFonts w:ascii="Times New Roman" w:hAnsi="Times New Roman" w:cs="Times New Roman"/>
          <w:i/>
          <w:sz w:val="28"/>
          <w:szCs w:val="28"/>
          <w:lang w:val="kk-KZ"/>
        </w:rPr>
        <w:t xml:space="preserve"> Республикасын</w:t>
      </w:r>
      <w:r w:rsidRPr="00D92420">
        <w:rPr>
          <w:rFonts w:ascii="Times New Roman" w:hAnsi="Times New Roman" w:cs="Times New Roman"/>
          <w:i/>
          <w:sz w:val="28"/>
          <w:szCs w:val="28"/>
          <w:lang w:val="kk-KZ"/>
        </w:rPr>
        <w:t>да</w:t>
      </w:r>
      <w:r w:rsidR="00D80A35">
        <w:rPr>
          <w:rFonts w:ascii="Times New Roman" w:hAnsi="Times New Roman" w:cs="Times New Roman"/>
          <w:sz w:val="28"/>
          <w:szCs w:val="28"/>
          <w:lang w:val="kk-KZ"/>
        </w:rPr>
        <w:t xml:space="preserve"> «</w:t>
      </w:r>
      <w:r w:rsidRPr="00661000">
        <w:rPr>
          <w:rFonts w:ascii="Times New Roman" w:hAnsi="Times New Roman" w:cs="Times New Roman"/>
          <w:sz w:val="28"/>
          <w:szCs w:val="28"/>
          <w:lang w:val="kk-KZ"/>
        </w:rPr>
        <w:t xml:space="preserve">ЭЫДҰ </w:t>
      </w:r>
      <w:r w:rsidR="00D80A35">
        <w:rPr>
          <w:rFonts w:ascii="Times New Roman" w:hAnsi="Times New Roman" w:cs="Times New Roman"/>
          <w:sz w:val="28"/>
          <w:szCs w:val="28"/>
          <w:lang w:val="kk-KZ"/>
        </w:rPr>
        <w:t>Ү</w:t>
      </w:r>
      <w:r w:rsidRPr="00661000">
        <w:rPr>
          <w:rFonts w:ascii="Times New Roman" w:hAnsi="Times New Roman" w:cs="Times New Roman"/>
          <w:sz w:val="28"/>
          <w:szCs w:val="28"/>
          <w:lang w:val="kk-KZ"/>
        </w:rPr>
        <w:t xml:space="preserve">лгілік </w:t>
      </w:r>
      <w:r w:rsidR="005B5E76">
        <w:rPr>
          <w:rFonts w:ascii="Times New Roman" w:hAnsi="Times New Roman" w:cs="Times New Roman"/>
          <w:sz w:val="28"/>
          <w:szCs w:val="28"/>
          <w:lang w:val="kk-KZ"/>
        </w:rPr>
        <w:t>Салық конвенциясы</w:t>
      </w:r>
      <w:r w:rsidRPr="00661000">
        <w:rPr>
          <w:rFonts w:ascii="Times New Roman" w:hAnsi="Times New Roman" w:cs="Times New Roman"/>
          <w:sz w:val="28"/>
          <w:szCs w:val="28"/>
          <w:lang w:val="kk-KZ"/>
        </w:rPr>
        <w:t>ның 5-бабына байланысты туындайтын мәселелер</w:t>
      </w:r>
      <w:r w:rsidR="00D80A35">
        <w:rPr>
          <w:rFonts w:ascii="Times New Roman" w:hAnsi="Times New Roman" w:cs="Times New Roman"/>
          <w:sz w:val="28"/>
          <w:szCs w:val="28"/>
          <w:lang w:val="kk-KZ"/>
        </w:rPr>
        <w:t xml:space="preserve">» </w:t>
      </w:r>
      <w:r w:rsidRPr="00661000">
        <w:rPr>
          <w:rFonts w:ascii="Times New Roman" w:hAnsi="Times New Roman" w:cs="Times New Roman"/>
          <w:sz w:val="28"/>
          <w:szCs w:val="28"/>
          <w:lang w:val="kk-KZ"/>
        </w:rPr>
        <w:t xml:space="preserve">бойынша есепке қатысты бірқатар түсіндірмелер мен ескертпелер бар. Атап айтқанда, Чехия 24 (тармақтың бірінші бөлігі) және 25 (тармақтың бірінші бөлігі) тармақтарында келтірілген түсіндірумен келіспейді. Оның саясатына сәйкес, егер қызметтер оның </w:t>
      </w:r>
      <w:r w:rsidRPr="00661000">
        <w:rPr>
          <w:rFonts w:ascii="Times New Roman" w:hAnsi="Times New Roman" w:cs="Times New Roman"/>
          <w:sz w:val="28"/>
          <w:szCs w:val="28"/>
          <w:lang w:val="kk-KZ"/>
        </w:rPr>
        <w:lastRenderedPageBreak/>
        <w:t>аумағында ұзақ уақыт б</w:t>
      </w:r>
      <w:r w:rsidR="007B52F2">
        <w:rPr>
          <w:rFonts w:ascii="Times New Roman" w:hAnsi="Times New Roman" w:cs="Times New Roman"/>
          <w:sz w:val="28"/>
          <w:szCs w:val="28"/>
          <w:lang w:val="kk-KZ"/>
        </w:rPr>
        <w:t>ойы көрсетілсе, бұл мысалдарды т</w:t>
      </w:r>
      <w:r w:rsidRPr="00661000">
        <w:rPr>
          <w:rFonts w:ascii="Times New Roman" w:hAnsi="Times New Roman" w:cs="Times New Roman"/>
          <w:sz w:val="28"/>
          <w:szCs w:val="28"/>
          <w:lang w:val="kk-KZ"/>
        </w:rPr>
        <w:t>ұрақты өкілдіктің құрамдас бөлігі деп санауға болады.</w:t>
      </w:r>
    </w:p>
    <w:p w:rsid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17</w:t>
      </w:r>
      <w:r w:rsidR="000C42A1">
        <w:rPr>
          <w:rFonts w:ascii="Times New Roman" w:hAnsi="Times New Roman" w:cs="Times New Roman"/>
          <w:sz w:val="28"/>
          <w:szCs w:val="28"/>
          <w:lang w:val="kk-KZ"/>
        </w:rPr>
        <w:t>5</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t xml:space="preserve">50-тармаққа келетін болсақ, </w:t>
      </w:r>
      <w:r w:rsidRPr="00D80A35">
        <w:rPr>
          <w:rFonts w:ascii="Times New Roman" w:hAnsi="Times New Roman" w:cs="Times New Roman"/>
          <w:i/>
          <w:sz w:val="28"/>
          <w:szCs w:val="28"/>
          <w:lang w:val="kk-KZ"/>
        </w:rPr>
        <w:t xml:space="preserve">Чехия </w:t>
      </w:r>
      <w:r w:rsidR="00D80A35" w:rsidRPr="00D80A35">
        <w:rPr>
          <w:rFonts w:ascii="Times New Roman" w:hAnsi="Times New Roman" w:cs="Times New Roman"/>
          <w:i/>
          <w:sz w:val="28"/>
          <w:szCs w:val="28"/>
          <w:lang w:val="kk-KZ"/>
        </w:rPr>
        <w:t>Республикасы</w:t>
      </w:r>
      <w:r w:rsidR="00D80A35">
        <w:rPr>
          <w:rFonts w:ascii="Times New Roman" w:hAnsi="Times New Roman" w:cs="Times New Roman"/>
          <w:sz w:val="28"/>
          <w:szCs w:val="28"/>
          <w:lang w:val="kk-KZ"/>
        </w:rPr>
        <w:t xml:space="preserve"> «</w:t>
      </w:r>
      <w:r w:rsidRPr="00661000">
        <w:rPr>
          <w:rFonts w:ascii="Times New Roman" w:hAnsi="Times New Roman" w:cs="Times New Roman"/>
          <w:sz w:val="28"/>
          <w:szCs w:val="28"/>
          <w:lang w:val="kk-KZ"/>
        </w:rPr>
        <w:t>монтаждау жобасы</w:t>
      </w:r>
      <w:r w:rsidR="00D80A35">
        <w:rPr>
          <w:rFonts w:ascii="Times New Roman" w:hAnsi="Times New Roman" w:cs="Times New Roman"/>
          <w:sz w:val="28"/>
          <w:szCs w:val="28"/>
          <w:lang w:val="kk-KZ"/>
        </w:rPr>
        <w:t>»</w:t>
      </w:r>
      <w:r w:rsidRPr="00661000">
        <w:rPr>
          <w:rFonts w:ascii="Times New Roman" w:hAnsi="Times New Roman" w:cs="Times New Roman"/>
          <w:sz w:val="28"/>
          <w:szCs w:val="28"/>
          <w:lang w:val="kk-KZ"/>
        </w:rPr>
        <w:t xml:space="preserve"> ұғымының тар түсіндірмесін қолданады және осылайша оны құрылыс жобасына қатысты орнату мен құрастыруға дейін шектейді. Сонымен қатар, Чехия қадағалау қызметі құрылыс компаниясы жүзеге асырған жағдайда ғана 5-баптың </w:t>
      </w:r>
      <w:r w:rsidR="00D80A35">
        <w:rPr>
          <w:rFonts w:ascii="Times New Roman" w:hAnsi="Times New Roman" w:cs="Times New Roman"/>
          <w:sz w:val="28"/>
          <w:szCs w:val="28"/>
          <w:lang w:val="kk-KZ"/>
        </w:rPr>
        <w:t xml:space="preserve">                     </w:t>
      </w:r>
      <w:r w:rsidRPr="00661000">
        <w:rPr>
          <w:rFonts w:ascii="Times New Roman" w:hAnsi="Times New Roman" w:cs="Times New Roman"/>
          <w:sz w:val="28"/>
          <w:szCs w:val="28"/>
          <w:lang w:val="kk-KZ"/>
        </w:rPr>
        <w:t>3-тармағына автоматты түрде бағынады деген түсіндірмені ұстанады. Әйтпесе,</w:t>
      </w:r>
      <w:r w:rsidR="007B52F2">
        <w:rPr>
          <w:rFonts w:ascii="Times New Roman" w:hAnsi="Times New Roman" w:cs="Times New Roman"/>
          <w:sz w:val="28"/>
          <w:szCs w:val="28"/>
          <w:lang w:val="kk-KZ"/>
        </w:rPr>
        <w:t xml:space="preserve"> егер мұндай қызмет осы арнайы е</w:t>
      </w:r>
      <w:r w:rsidRPr="00661000">
        <w:rPr>
          <w:rFonts w:ascii="Times New Roman" w:hAnsi="Times New Roman" w:cs="Times New Roman"/>
          <w:sz w:val="28"/>
          <w:szCs w:val="28"/>
          <w:lang w:val="kk-KZ"/>
        </w:rPr>
        <w:t>режеде тікелей айтылған болса ғана, ол оның әрекетіне жатады. Егер монтаждау жобасы құрылыс жобасымен байланысты болмаса және қадағалау қызметін құрылыс компаниясы болып табылмайтын кәсіпорын жүзеге асырса және 5-баптың 3-тармағында тікелей аталмаса, онда бұл қызметке қатысты басқа қызметтерді көрсетуден алынған табысқа салық салуға қатысты ережелер автоматты түрде қолданылады.</w:t>
      </w:r>
    </w:p>
    <w:p w:rsidR="00661000" w:rsidRP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17</w:t>
      </w:r>
      <w:r w:rsidR="000C42A1">
        <w:rPr>
          <w:rFonts w:ascii="Times New Roman" w:hAnsi="Times New Roman" w:cs="Times New Roman"/>
          <w:sz w:val="28"/>
          <w:szCs w:val="28"/>
          <w:lang w:val="kk-KZ"/>
        </w:rPr>
        <w:t>6</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t xml:space="preserve">122 - 131-тармақтарға қатысты </w:t>
      </w:r>
      <w:r w:rsidRPr="00D80A35">
        <w:rPr>
          <w:rFonts w:ascii="Times New Roman" w:hAnsi="Times New Roman" w:cs="Times New Roman"/>
          <w:i/>
          <w:sz w:val="28"/>
          <w:szCs w:val="28"/>
          <w:lang w:val="kk-KZ"/>
        </w:rPr>
        <w:t>Ұлыбритания</w:t>
      </w:r>
      <w:r w:rsidRPr="00661000">
        <w:rPr>
          <w:rFonts w:ascii="Times New Roman" w:hAnsi="Times New Roman" w:cs="Times New Roman"/>
          <w:sz w:val="28"/>
          <w:szCs w:val="28"/>
          <w:lang w:val="kk-KZ"/>
        </w:rPr>
        <w:t xml:space="preserve"> интернет-саудагер жеке де, веб-сайттармен бірге пайдаланатын сервердің өзі тұрақты өкілдік бола алмайды деген пікірде.</w:t>
      </w:r>
    </w:p>
    <w:p w:rsidR="00661000" w:rsidRP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17</w:t>
      </w:r>
      <w:r w:rsidR="000C42A1">
        <w:rPr>
          <w:rFonts w:ascii="Times New Roman" w:hAnsi="Times New Roman" w:cs="Times New Roman"/>
          <w:sz w:val="28"/>
          <w:szCs w:val="28"/>
          <w:lang w:val="kk-KZ"/>
        </w:rPr>
        <w:t>7</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r>
      <w:r w:rsidRPr="00D80A35">
        <w:rPr>
          <w:rFonts w:ascii="Times New Roman" w:hAnsi="Times New Roman" w:cs="Times New Roman"/>
          <w:i/>
          <w:sz w:val="28"/>
          <w:szCs w:val="28"/>
          <w:lang w:val="kk-KZ"/>
        </w:rPr>
        <w:t>Чили мен Гре</w:t>
      </w:r>
      <w:r w:rsidR="00D80A35">
        <w:rPr>
          <w:rFonts w:ascii="Times New Roman" w:hAnsi="Times New Roman" w:cs="Times New Roman"/>
          <w:i/>
          <w:sz w:val="28"/>
          <w:szCs w:val="28"/>
          <w:lang w:val="kk-KZ"/>
        </w:rPr>
        <w:t>к</w:t>
      </w:r>
      <w:r w:rsidRPr="00D80A35">
        <w:rPr>
          <w:rFonts w:ascii="Times New Roman" w:hAnsi="Times New Roman" w:cs="Times New Roman"/>
          <w:i/>
          <w:sz w:val="28"/>
          <w:szCs w:val="28"/>
          <w:lang w:val="kk-KZ"/>
        </w:rPr>
        <w:t>ия</w:t>
      </w:r>
      <w:r w:rsidRPr="00661000">
        <w:rPr>
          <w:rFonts w:ascii="Times New Roman" w:hAnsi="Times New Roman" w:cs="Times New Roman"/>
          <w:sz w:val="28"/>
          <w:szCs w:val="28"/>
          <w:lang w:val="kk-KZ"/>
        </w:rPr>
        <w:t xml:space="preserve"> 122-131-тармақтарда келтірілген барлық түсіндірмелерді ұстанбайды.</w:t>
      </w:r>
    </w:p>
    <w:p w:rsidR="00661000" w:rsidRP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17</w:t>
      </w:r>
      <w:r w:rsidR="000C42A1">
        <w:rPr>
          <w:rFonts w:ascii="Times New Roman" w:hAnsi="Times New Roman" w:cs="Times New Roman"/>
          <w:sz w:val="28"/>
          <w:szCs w:val="28"/>
          <w:lang w:val="kk-KZ"/>
        </w:rPr>
        <w:t>8</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r>
      <w:r w:rsidRPr="000C42A1">
        <w:rPr>
          <w:rFonts w:ascii="Times New Roman" w:hAnsi="Times New Roman" w:cs="Times New Roman"/>
          <w:i/>
          <w:sz w:val="28"/>
          <w:szCs w:val="28"/>
          <w:lang w:val="kk-KZ"/>
        </w:rPr>
        <w:t>Германия</w:t>
      </w:r>
      <w:r w:rsidRPr="00661000">
        <w:rPr>
          <w:rFonts w:ascii="Times New Roman" w:hAnsi="Times New Roman" w:cs="Times New Roman"/>
          <w:sz w:val="28"/>
          <w:szCs w:val="28"/>
          <w:lang w:val="kk-KZ"/>
        </w:rPr>
        <w:t xml:space="preserve"> 17-тармақта</w:t>
      </w:r>
      <w:r w:rsidR="00D80A35">
        <w:rPr>
          <w:rFonts w:ascii="Times New Roman" w:hAnsi="Times New Roman" w:cs="Times New Roman"/>
          <w:sz w:val="28"/>
          <w:szCs w:val="28"/>
          <w:lang w:val="kk-KZ"/>
        </w:rPr>
        <w:t xml:space="preserve"> келтірілген «</w:t>
      </w:r>
      <w:r w:rsidRPr="00661000">
        <w:rPr>
          <w:rFonts w:ascii="Times New Roman" w:hAnsi="Times New Roman" w:cs="Times New Roman"/>
          <w:sz w:val="28"/>
          <w:szCs w:val="28"/>
          <w:lang w:val="kk-KZ"/>
        </w:rPr>
        <w:t>суретшінің мысалын</w:t>
      </w:r>
      <w:r w:rsidR="00D80A35">
        <w:rPr>
          <w:rFonts w:ascii="Times New Roman" w:hAnsi="Times New Roman" w:cs="Times New Roman"/>
          <w:sz w:val="28"/>
          <w:szCs w:val="28"/>
          <w:lang w:val="kk-KZ"/>
        </w:rPr>
        <w:t>»</w:t>
      </w:r>
      <w:r w:rsidRPr="00661000">
        <w:rPr>
          <w:rFonts w:ascii="Times New Roman" w:hAnsi="Times New Roman" w:cs="Times New Roman"/>
          <w:sz w:val="28"/>
          <w:szCs w:val="28"/>
          <w:lang w:val="kk-KZ"/>
        </w:rPr>
        <w:t xml:space="preserve"> түсіндірумен келіспейді, ол 12-тармақтың бірінші сөйлемінде баяндалған қағидатқа сәйкес келмейді деп санайды, осылайша үлгі Конвенцияның 5-бабының 1-тармағына сәйкес Тұрақты өкілдіктің пайда болуына ықпал етпейді. 25-тармақта сипатталған мысалға келетін болсақ, Германия кеңесшінің оқу барысында қарапайым қатысуынан басқа, пайдаланылатын кеңселерді басқаруын талап етеді.</w:t>
      </w:r>
    </w:p>
    <w:p w:rsidR="00661000" w:rsidRP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17</w:t>
      </w:r>
      <w:r w:rsidR="000C42A1">
        <w:rPr>
          <w:rFonts w:ascii="Times New Roman" w:hAnsi="Times New Roman" w:cs="Times New Roman"/>
          <w:sz w:val="28"/>
          <w:szCs w:val="28"/>
          <w:lang w:val="kk-KZ"/>
        </w:rPr>
        <w:t>9</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r>
      <w:r w:rsidRPr="000C42A1">
        <w:rPr>
          <w:rFonts w:ascii="Times New Roman" w:hAnsi="Times New Roman" w:cs="Times New Roman"/>
          <w:i/>
          <w:sz w:val="28"/>
          <w:szCs w:val="28"/>
          <w:lang w:val="kk-KZ"/>
        </w:rPr>
        <w:t>Германия</w:t>
      </w:r>
      <w:r w:rsidRPr="00661000">
        <w:rPr>
          <w:rFonts w:ascii="Times New Roman" w:hAnsi="Times New Roman" w:cs="Times New Roman"/>
          <w:sz w:val="28"/>
          <w:szCs w:val="28"/>
          <w:lang w:val="kk-KZ"/>
        </w:rPr>
        <w:t xml:space="preserve"> 28-тармақтың 2-сөйлеміндегі және 29 және 30-тармақтардағы нұсқауларды қолдану көлемі мен шекараларына қатысты өз пікірінде қалады, қызметті жүргізудің тұрақты орнының болуы туралы болжам жасау үшін қажетті тұрақтылық дәрежесі қызметтің қайталануына немесе өзге де сипатына қарамастан тиісті жыл ішінде белгілі бір ең төменгі қатысу мерзімін талап етеді деп есептейді. Атап айтқанда, Германия 30-тармақтың 1-сөйлемінде сипатталған экономикалық байланыс критерийімен келіспейді, ол ең аз қатысу мен ұзақтыққа қойылатын талаптардан алып тастауды негіздеуге арналған.</w:t>
      </w:r>
    </w:p>
    <w:p w:rsidR="00661000" w:rsidRDefault="000C42A1" w:rsidP="00661000">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1</w:t>
      </w:r>
      <w:r w:rsidR="00661000" w:rsidRPr="00661000">
        <w:rPr>
          <w:rFonts w:ascii="Times New Roman" w:hAnsi="Times New Roman" w:cs="Times New Roman"/>
          <w:sz w:val="28"/>
          <w:szCs w:val="28"/>
          <w:lang w:val="kk-KZ"/>
        </w:rPr>
        <w:t>8</w:t>
      </w:r>
      <w:r>
        <w:rPr>
          <w:rFonts w:ascii="Times New Roman" w:hAnsi="Times New Roman" w:cs="Times New Roman"/>
          <w:sz w:val="28"/>
          <w:szCs w:val="28"/>
          <w:lang w:val="kk-KZ"/>
        </w:rPr>
        <w:t>0</w:t>
      </w:r>
      <w:r w:rsidR="00661000" w:rsidRPr="00661000">
        <w:rPr>
          <w:rFonts w:ascii="Times New Roman" w:hAnsi="Times New Roman" w:cs="Times New Roman"/>
          <w:sz w:val="28"/>
          <w:szCs w:val="28"/>
          <w:lang w:val="kk-KZ"/>
        </w:rPr>
        <w:t>.</w:t>
      </w:r>
      <w:r w:rsidR="00661000" w:rsidRPr="00661000">
        <w:rPr>
          <w:rFonts w:ascii="Times New Roman" w:hAnsi="Times New Roman" w:cs="Times New Roman"/>
          <w:sz w:val="28"/>
          <w:szCs w:val="28"/>
          <w:lang w:val="kk-KZ"/>
        </w:rPr>
        <w:tab/>
      </w:r>
      <w:r w:rsidR="00661000" w:rsidRPr="000C42A1">
        <w:rPr>
          <w:rFonts w:ascii="Times New Roman" w:hAnsi="Times New Roman" w:cs="Times New Roman"/>
          <w:i/>
          <w:sz w:val="28"/>
          <w:szCs w:val="28"/>
          <w:lang w:val="kk-KZ"/>
        </w:rPr>
        <w:t xml:space="preserve">Германия </w:t>
      </w:r>
      <w:r w:rsidR="00661000" w:rsidRPr="00661000">
        <w:rPr>
          <w:rFonts w:ascii="Times New Roman" w:hAnsi="Times New Roman" w:cs="Times New Roman"/>
          <w:sz w:val="28"/>
          <w:szCs w:val="28"/>
          <w:lang w:val="kk-KZ"/>
        </w:rPr>
        <w:t xml:space="preserve">98 - тармаққа қатысты (83 және 28-30-тармақтарға сілтеме жасай отырып) кіріс алатын елде агенттің резиденттігі және/немесе қызметін </w:t>
      </w:r>
      <w:r w:rsidR="00661000" w:rsidRPr="00661000">
        <w:rPr>
          <w:rFonts w:ascii="Times New Roman" w:hAnsi="Times New Roman" w:cs="Times New Roman"/>
          <w:sz w:val="28"/>
          <w:szCs w:val="28"/>
          <w:lang w:val="kk-KZ"/>
        </w:rPr>
        <w:lastRenderedPageBreak/>
        <w:t xml:space="preserve">жүргізетін тұрақты орны болмаған кезде </w:t>
      </w:r>
      <w:r w:rsidR="007B52F2">
        <w:rPr>
          <w:rFonts w:ascii="Times New Roman" w:hAnsi="Times New Roman" w:cs="Times New Roman"/>
          <w:sz w:val="28"/>
          <w:szCs w:val="28"/>
          <w:lang w:val="kk-KZ"/>
        </w:rPr>
        <w:t>Ү</w:t>
      </w:r>
      <w:r w:rsidR="00661000" w:rsidRPr="00661000">
        <w:rPr>
          <w:rFonts w:ascii="Times New Roman" w:hAnsi="Times New Roman" w:cs="Times New Roman"/>
          <w:sz w:val="28"/>
          <w:szCs w:val="28"/>
          <w:lang w:val="kk-KZ"/>
        </w:rPr>
        <w:t>лгі</w:t>
      </w:r>
      <w:r w:rsidR="007B52F2">
        <w:rPr>
          <w:rFonts w:ascii="Times New Roman" w:hAnsi="Times New Roman" w:cs="Times New Roman"/>
          <w:sz w:val="28"/>
          <w:szCs w:val="28"/>
          <w:lang w:val="kk-KZ"/>
        </w:rPr>
        <w:t>лік</w:t>
      </w:r>
      <w:r w:rsidR="00661000" w:rsidRPr="00661000">
        <w:rPr>
          <w:rFonts w:ascii="Times New Roman" w:hAnsi="Times New Roman" w:cs="Times New Roman"/>
          <w:sz w:val="28"/>
          <w:szCs w:val="28"/>
          <w:lang w:val="kk-KZ"/>
        </w:rPr>
        <w:t xml:space="preserve"> </w:t>
      </w:r>
      <w:r w:rsidR="007B52F2">
        <w:rPr>
          <w:rFonts w:ascii="Times New Roman" w:hAnsi="Times New Roman" w:cs="Times New Roman"/>
          <w:sz w:val="28"/>
          <w:szCs w:val="28"/>
          <w:lang w:val="kk-KZ"/>
        </w:rPr>
        <w:t>к</w:t>
      </w:r>
      <w:r w:rsidR="00661000" w:rsidRPr="00661000">
        <w:rPr>
          <w:rFonts w:ascii="Times New Roman" w:hAnsi="Times New Roman" w:cs="Times New Roman"/>
          <w:sz w:val="28"/>
          <w:szCs w:val="28"/>
          <w:lang w:val="kk-KZ"/>
        </w:rPr>
        <w:t>онвенцияның 5-бабын</w:t>
      </w:r>
      <w:r w:rsidR="007B52F2">
        <w:rPr>
          <w:rFonts w:ascii="Times New Roman" w:hAnsi="Times New Roman" w:cs="Times New Roman"/>
          <w:sz w:val="28"/>
          <w:szCs w:val="28"/>
          <w:lang w:val="kk-KZ"/>
        </w:rPr>
        <w:t>ың</w:t>
      </w:r>
      <w:r w:rsidR="00661000" w:rsidRPr="00661000">
        <w:rPr>
          <w:rFonts w:ascii="Times New Roman" w:hAnsi="Times New Roman" w:cs="Times New Roman"/>
          <w:sz w:val="28"/>
          <w:szCs w:val="28"/>
          <w:lang w:val="kk-KZ"/>
        </w:rPr>
        <w:t xml:space="preserve"> </w:t>
      </w:r>
      <w:r w:rsidR="007B52F2">
        <w:rPr>
          <w:rFonts w:ascii="Times New Roman" w:hAnsi="Times New Roman" w:cs="Times New Roman"/>
          <w:sz w:val="28"/>
          <w:szCs w:val="28"/>
          <w:lang w:val="kk-KZ"/>
        </w:rPr>
        <w:t xml:space="preserve">              </w:t>
      </w:r>
      <w:r w:rsidR="00661000" w:rsidRPr="00661000">
        <w:rPr>
          <w:rFonts w:ascii="Times New Roman" w:hAnsi="Times New Roman" w:cs="Times New Roman"/>
          <w:sz w:val="28"/>
          <w:szCs w:val="28"/>
          <w:lang w:val="kk-KZ"/>
        </w:rPr>
        <w:t xml:space="preserve">5-тармағына сәйкес кәсіпорын өкілдігінің ең аз ұзақтығына қойылатын талаптарға жоғары мән береді. Осылайша, Германия бұл жағдайларда </w:t>
      </w:r>
      <w:r w:rsidR="007B52F2">
        <w:rPr>
          <w:rFonts w:ascii="Times New Roman" w:hAnsi="Times New Roman" w:cs="Times New Roman"/>
          <w:sz w:val="28"/>
          <w:szCs w:val="28"/>
          <w:lang w:val="kk-KZ"/>
        </w:rPr>
        <w:t xml:space="preserve">                     </w:t>
      </w:r>
      <w:r w:rsidR="00661000" w:rsidRPr="00661000">
        <w:rPr>
          <w:rFonts w:ascii="Times New Roman" w:hAnsi="Times New Roman" w:cs="Times New Roman"/>
          <w:sz w:val="28"/>
          <w:szCs w:val="28"/>
          <w:lang w:val="kk-KZ"/>
        </w:rPr>
        <w:t>28-30-тармақтарда көрсетілген факторлардың қолданылуы туралы ерекше тар көзқарастарды ұстанады.</w:t>
      </w:r>
    </w:p>
    <w:p w:rsidR="00661000" w:rsidRP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w:t>
      </w:r>
      <w:r w:rsidR="000C42A1">
        <w:rPr>
          <w:rFonts w:ascii="Times New Roman" w:hAnsi="Times New Roman" w:cs="Times New Roman"/>
          <w:sz w:val="28"/>
          <w:szCs w:val="28"/>
          <w:lang w:val="kk-KZ"/>
        </w:rPr>
        <w:t>81</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r>
      <w:r w:rsidRPr="000C42A1">
        <w:rPr>
          <w:rFonts w:ascii="Times New Roman" w:hAnsi="Times New Roman" w:cs="Times New Roman"/>
          <w:i/>
          <w:sz w:val="28"/>
          <w:szCs w:val="28"/>
          <w:lang w:val="kk-KZ"/>
        </w:rPr>
        <w:t xml:space="preserve">Италия </w:t>
      </w:r>
      <w:r w:rsidRPr="00661000">
        <w:rPr>
          <w:rFonts w:ascii="Times New Roman" w:hAnsi="Times New Roman" w:cs="Times New Roman"/>
          <w:sz w:val="28"/>
          <w:szCs w:val="28"/>
          <w:lang w:val="kk-KZ"/>
        </w:rPr>
        <w:t>97, 116, 117 және 118-тармақтарға қатысты олардың қолданысына жататын жағдайларды түсіндіру кезінде оның сот практикасын ескеру қажет екенін түсіндіргісі келеді.</w:t>
      </w:r>
    </w:p>
    <w:p w:rsidR="00661000" w:rsidRP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18</w:t>
      </w:r>
      <w:r w:rsidR="000C42A1">
        <w:rPr>
          <w:rFonts w:ascii="Times New Roman" w:hAnsi="Times New Roman" w:cs="Times New Roman"/>
          <w:sz w:val="28"/>
          <w:szCs w:val="28"/>
          <w:lang w:val="kk-KZ"/>
        </w:rPr>
        <w:t>2</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r>
      <w:r w:rsidRPr="000C42A1">
        <w:rPr>
          <w:rFonts w:ascii="Times New Roman" w:hAnsi="Times New Roman" w:cs="Times New Roman"/>
          <w:i/>
          <w:sz w:val="28"/>
          <w:szCs w:val="28"/>
          <w:lang w:val="kk-KZ"/>
        </w:rPr>
        <w:t xml:space="preserve">Мексика мен Португалия </w:t>
      </w:r>
      <w:r w:rsidRPr="00661000">
        <w:rPr>
          <w:rFonts w:ascii="Times New Roman" w:hAnsi="Times New Roman" w:cs="Times New Roman"/>
          <w:sz w:val="28"/>
          <w:szCs w:val="28"/>
          <w:lang w:val="kk-KZ"/>
        </w:rPr>
        <w:t>122-131-тармақтарда көрсетілген ұстанымды ұстанбау құқығын сақтап қалғысы келеді.</w:t>
      </w:r>
    </w:p>
    <w:p w:rsidR="00661000" w:rsidRP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18</w:t>
      </w:r>
      <w:r w:rsidR="000C42A1">
        <w:rPr>
          <w:rFonts w:ascii="Times New Roman" w:hAnsi="Times New Roman" w:cs="Times New Roman"/>
          <w:sz w:val="28"/>
          <w:szCs w:val="28"/>
          <w:lang w:val="kk-KZ"/>
        </w:rPr>
        <w:t>3</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r>
      <w:r w:rsidRPr="000C42A1">
        <w:rPr>
          <w:rFonts w:ascii="Times New Roman" w:hAnsi="Times New Roman" w:cs="Times New Roman"/>
          <w:i/>
          <w:sz w:val="28"/>
          <w:szCs w:val="28"/>
          <w:lang w:val="kk-KZ"/>
        </w:rPr>
        <w:t>Түркия</w:t>
      </w:r>
      <w:r w:rsidRPr="00661000">
        <w:rPr>
          <w:rFonts w:ascii="Times New Roman" w:hAnsi="Times New Roman" w:cs="Times New Roman"/>
          <w:sz w:val="28"/>
          <w:szCs w:val="28"/>
          <w:lang w:val="kk-KZ"/>
        </w:rPr>
        <w:t xml:space="preserve"> 122-131 – </w:t>
      </w:r>
      <w:r w:rsidR="007B52F2">
        <w:rPr>
          <w:rFonts w:ascii="Times New Roman" w:hAnsi="Times New Roman" w:cs="Times New Roman"/>
          <w:sz w:val="28"/>
          <w:szCs w:val="28"/>
          <w:lang w:val="kk-KZ"/>
        </w:rPr>
        <w:t>тармақтарда көрсетілген қызмет т</w:t>
      </w:r>
      <w:r w:rsidRPr="00661000">
        <w:rPr>
          <w:rFonts w:ascii="Times New Roman" w:hAnsi="Times New Roman" w:cs="Times New Roman"/>
          <w:sz w:val="28"/>
          <w:szCs w:val="28"/>
          <w:lang w:val="kk-KZ"/>
        </w:rPr>
        <w:t>ұрақты өкілдік болып табыла ма, жоқ па, егер солай болса, қандай жағдайда бол</w:t>
      </w:r>
      <w:r w:rsidR="007B52F2">
        <w:rPr>
          <w:rFonts w:ascii="Times New Roman" w:hAnsi="Times New Roman" w:cs="Times New Roman"/>
          <w:sz w:val="28"/>
          <w:szCs w:val="28"/>
          <w:lang w:val="kk-KZ"/>
        </w:rPr>
        <w:t>ма</w:t>
      </w:r>
      <w:r w:rsidRPr="00661000">
        <w:rPr>
          <w:rFonts w:ascii="Times New Roman" w:hAnsi="Times New Roman" w:cs="Times New Roman"/>
          <w:sz w:val="28"/>
          <w:szCs w:val="28"/>
          <w:lang w:val="kk-KZ"/>
        </w:rPr>
        <w:t>с</w:t>
      </w:r>
      <w:r w:rsidR="007B52F2">
        <w:rPr>
          <w:rFonts w:ascii="Times New Roman" w:hAnsi="Times New Roman" w:cs="Times New Roman"/>
          <w:sz w:val="28"/>
          <w:szCs w:val="28"/>
          <w:lang w:val="kk-KZ"/>
        </w:rPr>
        <w:t>ын</w:t>
      </w:r>
      <w:r w:rsidRPr="00661000">
        <w:rPr>
          <w:rFonts w:ascii="Times New Roman" w:hAnsi="Times New Roman" w:cs="Times New Roman"/>
          <w:sz w:val="28"/>
          <w:szCs w:val="28"/>
          <w:lang w:val="kk-KZ"/>
        </w:rPr>
        <w:t>, өз пікірінде қалады.</w:t>
      </w:r>
    </w:p>
    <w:p w:rsidR="00661000" w:rsidRP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18</w:t>
      </w:r>
      <w:r w:rsidR="000C42A1">
        <w:rPr>
          <w:rFonts w:ascii="Times New Roman" w:hAnsi="Times New Roman" w:cs="Times New Roman"/>
          <w:sz w:val="28"/>
          <w:szCs w:val="28"/>
          <w:lang w:val="kk-KZ"/>
        </w:rPr>
        <w:t>4</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r>
      <w:r w:rsidRPr="000C42A1">
        <w:rPr>
          <w:rFonts w:ascii="Times New Roman" w:hAnsi="Times New Roman" w:cs="Times New Roman"/>
          <w:i/>
          <w:sz w:val="28"/>
          <w:szCs w:val="28"/>
          <w:lang w:val="kk-KZ"/>
        </w:rPr>
        <w:t xml:space="preserve">Финляндия мен Швеция </w:t>
      </w:r>
      <w:r w:rsidR="007B52F2">
        <w:rPr>
          <w:rFonts w:ascii="Times New Roman" w:hAnsi="Times New Roman" w:cs="Times New Roman"/>
          <w:sz w:val="28"/>
          <w:szCs w:val="28"/>
          <w:lang w:val="kk-KZ"/>
        </w:rPr>
        <w:t>егер М</w:t>
      </w:r>
      <w:r w:rsidRPr="00661000">
        <w:rPr>
          <w:rFonts w:ascii="Times New Roman" w:hAnsi="Times New Roman" w:cs="Times New Roman"/>
          <w:sz w:val="28"/>
          <w:szCs w:val="28"/>
          <w:lang w:val="kk-KZ"/>
        </w:rPr>
        <w:t xml:space="preserve">емлекет келісімге </w:t>
      </w:r>
      <w:r w:rsidR="00CE6613">
        <w:rPr>
          <w:rFonts w:ascii="Times New Roman" w:hAnsi="Times New Roman" w:cs="Times New Roman"/>
          <w:sz w:val="28"/>
          <w:szCs w:val="28"/>
          <w:lang w:val="kk-KZ"/>
        </w:rPr>
        <w:t xml:space="preserve">берілген </w:t>
      </w:r>
      <w:r w:rsidRPr="00661000">
        <w:rPr>
          <w:rFonts w:ascii="Times New Roman" w:hAnsi="Times New Roman" w:cs="Times New Roman"/>
          <w:sz w:val="28"/>
          <w:szCs w:val="28"/>
          <w:lang w:val="kk-KZ"/>
        </w:rPr>
        <w:t xml:space="preserve">түсініктеменің </w:t>
      </w:r>
      <w:r w:rsidR="00CE6613">
        <w:rPr>
          <w:rFonts w:ascii="Times New Roman" w:hAnsi="Times New Roman" w:cs="Times New Roman"/>
          <w:sz w:val="28"/>
          <w:szCs w:val="28"/>
          <w:lang w:val="kk-KZ"/>
        </w:rPr>
        <w:t xml:space="preserve">                    </w:t>
      </w:r>
      <w:r w:rsidRPr="00661000">
        <w:rPr>
          <w:rFonts w:ascii="Times New Roman" w:hAnsi="Times New Roman" w:cs="Times New Roman"/>
          <w:sz w:val="28"/>
          <w:szCs w:val="28"/>
          <w:lang w:val="kk-KZ"/>
        </w:rPr>
        <w:t>78-тармағынан 5-баптың 4-тармағының балама нұсқасын енгізуді шешсе, онда келісімге 5-баптың 4.1-тармағын да енгізудің қажеті жоқ деп санайды.</w:t>
      </w:r>
    </w:p>
    <w:p w:rsidR="00661000" w:rsidRP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18</w:t>
      </w:r>
      <w:r w:rsidR="000C42A1">
        <w:rPr>
          <w:rFonts w:ascii="Times New Roman" w:hAnsi="Times New Roman" w:cs="Times New Roman"/>
          <w:sz w:val="28"/>
          <w:szCs w:val="28"/>
          <w:lang w:val="kk-KZ"/>
        </w:rPr>
        <w:t>5</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r>
      <w:r w:rsidRPr="000C42A1">
        <w:rPr>
          <w:rFonts w:ascii="Times New Roman" w:hAnsi="Times New Roman" w:cs="Times New Roman"/>
          <w:i/>
          <w:sz w:val="28"/>
          <w:szCs w:val="28"/>
          <w:lang w:val="kk-KZ"/>
        </w:rPr>
        <w:t>Германия</w:t>
      </w:r>
      <w:r w:rsidRPr="00661000">
        <w:rPr>
          <w:rFonts w:ascii="Times New Roman" w:hAnsi="Times New Roman" w:cs="Times New Roman"/>
          <w:sz w:val="28"/>
          <w:szCs w:val="28"/>
          <w:lang w:val="kk-KZ"/>
        </w:rPr>
        <w:t xml:space="preserve"> 9-тармақтың бірінші сөйлемін қолдануға қатысты өз пікірінде қалады.</w:t>
      </w:r>
    </w:p>
    <w:p w:rsid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18</w:t>
      </w:r>
      <w:r w:rsidR="000C42A1">
        <w:rPr>
          <w:rFonts w:ascii="Times New Roman" w:hAnsi="Times New Roman" w:cs="Times New Roman"/>
          <w:sz w:val="28"/>
          <w:szCs w:val="28"/>
          <w:lang w:val="kk-KZ"/>
        </w:rPr>
        <w:t>6</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r>
      <w:r w:rsidRPr="000C42A1">
        <w:rPr>
          <w:rFonts w:ascii="Times New Roman" w:hAnsi="Times New Roman" w:cs="Times New Roman"/>
          <w:i/>
          <w:sz w:val="28"/>
          <w:szCs w:val="28"/>
          <w:lang w:val="kk-KZ"/>
        </w:rPr>
        <w:t>Гре</w:t>
      </w:r>
      <w:r w:rsidR="00D80A35">
        <w:rPr>
          <w:rFonts w:ascii="Times New Roman" w:hAnsi="Times New Roman" w:cs="Times New Roman"/>
          <w:i/>
          <w:sz w:val="28"/>
          <w:szCs w:val="28"/>
          <w:lang w:val="kk-KZ"/>
        </w:rPr>
        <w:t>к</w:t>
      </w:r>
      <w:r w:rsidRPr="000C42A1">
        <w:rPr>
          <w:rFonts w:ascii="Times New Roman" w:hAnsi="Times New Roman" w:cs="Times New Roman"/>
          <w:i/>
          <w:sz w:val="28"/>
          <w:szCs w:val="28"/>
          <w:lang w:val="kk-KZ"/>
        </w:rPr>
        <w:t>ия</w:t>
      </w:r>
      <w:r w:rsidRPr="00661000">
        <w:rPr>
          <w:rFonts w:ascii="Times New Roman" w:hAnsi="Times New Roman" w:cs="Times New Roman"/>
          <w:sz w:val="28"/>
          <w:szCs w:val="28"/>
          <w:lang w:val="kk-KZ"/>
        </w:rPr>
        <w:t xml:space="preserve"> 45 - тармақта келтірілген барлық түсіндірмелерді ұстанбайды.</w:t>
      </w:r>
    </w:p>
    <w:p w:rsidR="00661000" w:rsidRDefault="00661000" w:rsidP="00661000">
      <w:pPr>
        <w:pStyle w:val="a8"/>
        <w:spacing w:after="80" w:line="300" w:lineRule="auto"/>
        <w:ind w:left="0"/>
        <w:jc w:val="both"/>
        <w:rPr>
          <w:rFonts w:ascii="Times New Roman" w:hAnsi="Times New Roman" w:cs="Times New Roman"/>
          <w:sz w:val="28"/>
          <w:szCs w:val="28"/>
          <w:lang w:val="kk-KZ"/>
        </w:rPr>
      </w:pPr>
    </w:p>
    <w:p w:rsidR="00661000" w:rsidRPr="00D80A35" w:rsidRDefault="00661000" w:rsidP="00D80A35">
      <w:pPr>
        <w:pStyle w:val="a8"/>
        <w:spacing w:after="80" w:line="300" w:lineRule="auto"/>
        <w:ind w:left="0" w:firstLine="708"/>
        <w:jc w:val="center"/>
        <w:rPr>
          <w:rFonts w:ascii="Times New Roman" w:hAnsi="Times New Roman" w:cs="Times New Roman"/>
          <w:b/>
          <w:sz w:val="30"/>
          <w:szCs w:val="28"/>
          <w:lang w:val="kk-KZ"/>
        </w:rPr>
      </w:pPr>
      <w:r w:rsidRPr="00D80A35">
        <w:rPr>
          <w:rFonts w:ascii="Times New Roman" w:hAnsi="Times New Roman" w:cs="Times New Roman"/>
          <w:b/>
          <w:sz w:val="30"/>
          <w:szCs w:val="28"/>
          <w:lang w:val="kk-KZ"/>
        </w:rPr>
        <w:t xml:space="preserve">Бапқа </w:t>
      </w:r>
      <w:r w:rsidR="00D16745">
        <w:rPr>
          <w:rFonts w:ascii="Times New Roman" w:hAnsi="Times New Roman" w:cs="Times New Roman"/>
          <w:b/>
          <w:sz w:val="30"/>
          <w:szCs w:val="28"/>
          <w:lang w:val="kk-KZ"/>
        </w:rPr>
        <w:t xml:space="preserve">берілген </w:t>
      </w:r>
      <w:r w:rsidRPr="00D80A35">
        <w:rPr>
          <w:rFonts w:ascii="Times New Roman" w:hAnsi="Times New Roman" w:cs="Times New Roman"/>
          <w:b/>
          <w:sz w:val="30"/>
          <w:szCs w:val="28"/>
          <w:lang w:val="kk-KZ"/>
        </w:rPr>
        <w:t>ескертпелер</w:t>
      </w:r>
    </w:p>
    <w:p w:rsidR="00661000" w:rsidRDefault="00661000" w:rsidP="00661000">
      <w:pPr>
        <w:pStyle w:val="a8"/>
        <w:spacing w:after="80" w:line="300" w:lineRule="auto"/>
        <w:ind w:left="0"/>
        <w:jc w:val="both"/>
        <w:rPr>
          <w:rFonts w:ascii="Times New Roman" w:hAnsi="Times New Roman" w:cs="Times New Roman"/>
          <w:sz w:val="28"/>
          <w:szCs w:val="28"/>
          <w:lang w:val="kk-KZ"/>
        </w:rPr>
      </w:pPr>
      <w:r w:rsidRPr="00661000">
        <w:rPr>
          <w:rFonts w:ascii="Times New Roman" w:hAnsi="Times New Roman" w:cs="Times New Roman"/>
          <w:sz w:val="28"/>
          <w:szCs w:val="28"/>
          <w:lang w:val="kk-KZ"/>
        </w:rPr>
        <w:t>18</w:t>
      </w:r>
      <w:r w:rsidR="000C42A1">
        <w:rPr>
          <w:rFonts w:ascii="Times New Roman" w:hAnsi="Times New Roman" w:cs="Times New Roman"/>
          <w:sz w:val="28"/>
          <w:szCs w:val="28"/>
          <w:lang w:val="kk-KZ"/>
        </w:rPr>
        <w:t>7</w:t>
      </w:r>
      <w:r w:rsidRPr="00661000">
        <w:rPr>
          <w:rFonts w:ascii="Times New Roman" w:hAnsi="Times New Roman" w:cs="Times New Roman"/>
          <w:sz w:val="28"/>
          <w:szCs w:val="28"/>
          <w:lang w:val="kk-KZ"/>
        </w:rPr>
        <w:t>.</w:t>
      </w:r>
      <w:r w:rsidRPr="00661000">
        <w:rPr>
          <w:rFonts w:ascii="Times New Roman" w:hAnsi="Times New Roman" w:cs="Times New Roman"/>
          <w:sz w:val="28"/>
          <w:szCs w:val="28"/>
          <w:lang w:val="kk-KZ"/>
        </w:rPr>
        <w:tab/>
      </w:r>
      <w:r w:rsidRPr="000C42A1">
        <w:rPr>
          <w:rFonts w:ascii="Times New Roman" w:hAnsi="Times New Roman" w:cs="Times New Roman"/>
          <w:i/>
          <w:sz w:val="28"/>
          <w:szCs w:val="28"/>
          <w:lang w:val="kk-KZ"/>
        </w:rPr>
        <w:t xml:space="preserve">АҚШ </w:t>
      </w:r>
      <w:r w:rsidRPr="00661000">
        <w:rPr>
          <w:rFonts w:ascii="Times New Roman" w:hAnsi="Times New Roman" w:cs="Times New Roman"/>
          <w:sz w:val="28"/>
          <w:szCs w:val="28"/>
          <w:lang w:val="kk-KZ"/>
        </w:rPr>
        <w:t xml:space="preserve">2017 жылы </w:t>
      </w:r>
      <w:r w:rsidR="00CE6613">
        <w:rPr>
          <w:rFonts w:ascii="Times New Roman" w:hAnsi="Times New Roman" w:cs="Times New Roman"/>
          <w:sz w:val="28"/>
          <w:szCs w:val="28"/>
          <w:lang w:val="kk-KZ"/>
        </w:rPr>
        <w:t>Ү</w:t>
      </w:r>
      <w:r w:rsidRPr="00661000">
        <w:rPr>
          <w:rFonts w:ascii="Times New Roman" w:hAnsi="Times New Roman" w:cs="Times New Roman"/>
          <w:sz w:val="28"/>
          <w:szCs w:val="28"/>
          <w:lang w:val="kk-KZ"/>
        </w:rPr>
        <w:t>лгі</w:t>
      </w:r>
      <w:r w:rsidR="00CE6613">
        <w:rPr>
          <w:rFonts w:ascii="Times New Roman" w:hAnsi="Times New Roman" w:cs="Times New Roman"/>
          <w:sz w:val="28"/>
          <w:szCs w:val="28"/>
          <w:lang w:val="kk-KZ"/>
        </w:rPr>
        <w:t>лік</w:t>
      </w:r>
      <w:r w:rsidRPr="00661000">
        <w:rPr>
          <w:rFonts w:ascii="Times New Roman" w:hAnsi="Times New Roman" w:cs="Times New Roman"/>
          <w:sz w:val="28"/>
          <w:szCs w:val="28"/>
          <w:lang w:val="kk-KZ"/>
        </w:rPr>
        <w:t xml:space="preserve"> </w:t>
      </w:r>
      <w:r w:rsidR="005B5E76">
        <w:rPr>
          <w:rFonts w:ascii="Times New Roman" w:hAnsi="Times New Roman" w:cs="Times New Roman"/>
          <w:sz w:val="28"/>
          <w:szCs w:val="28"/>
          <w:lang w:val="kk-KZ"/>
        </w:rPr>
        <w:t>Салық конвенциясы</w:t>
      </w:r>
      <w:r w:rsidRPr="00661000">
        <w:rPr>
          <w:rFonts w:ascii="Times New Roman" w:hAnsi="Times New Roman" w:cs="Times New Roman"/>
          <w:sz w:val="28"/>
          <w:szCs w:val="28"/>
          <w:lang w:val="kk-KZ"/>
        </w:rPr>
        <w:t xml:space="preserve"> жаңартылғанға дейін болған 5 және 6-тармақтардың нұсқаларын ұстану құқығын сақтайды.</w:t>
      </w:r>
    </w:p>
    <w:p w:rsidR="00661000" w:rsidRDefault="00661000" w:rsidP="00661000">
      <w:pPr>
        <w:pStyle w:val="a8"/>
        <w:spacing w:after="80" w:line="300" w:lineRule="auto"/>
        <w:ind w:left="0"/>
        <w:jc w:val="both"/>
        <w:rPr>
          <w:rFonts w:ascii="Times New Roman" w:hAnsi="Times New Roman" w:cs="Times New Roman"/>
          <w:sz w:val="28"/>
          <w:szCs w:val="28"/>
          <w:lang w:val="kk-KZ"/>
        </w:rPr>
      </w:pPr>
    </w:p>
    <w:p w:rsidR="00BF5518" w:rsidRPr="00D80A35" w:rsidRDefault="00BF5518" w:rsidP="00BF5518">
      <w:pPr>
        <w:pStyle w:val="a8"/>
        <w:spacing w:after="80" w:line="300" w:lineRule="auto"/>
        <w:ind w:left="0" w:firstLine="708"/>
        <w:jc w:val="both"/>
        <w:rPr>
          <w:rFonts w:ascii="Times New Roman" w:hAnsi="Times New Roman" w:cs="Times New Roman"/>
          <w:b/>
          <w:i/>
          <w:sz w:val="30"/>
          <w:szCs w:val="28"/>
          <w:lang w:val="kk-KZ"/>
        </w:rPr>
      </w:pPr>
      <w:r w:rsidRPr="00797355">
        <w:rPr>
          <w:rFonts w:ascii="Times New Roman" w:hAnsi="Times New Roman" w:cs="Times New Roman"/>
          <w:b/>
          <w:i/>
          <w:sz w:val="30"/>
          <w:szCs w:val="28"/>
          <w:lang w:val="kk-KZ"/>
        </w:rPr>
        <w:t>1-тармақ</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18</w:t>
      </w:r>
      <w:r w:rsidR="000C42A1">
        <w:rPr>
          <w:rFonts w:ascii="Times New Roman" w:hAnsi="Times New Roman" w:cs="Times New Roman"/>
          <w:sz w:val="28"/>
          <w:szCs w:val="28"/>
          <w:lang w:val="kk-KZ"/>
        </w:rPr>
        <w:t>8</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0C42A1">
        <w:rPr>
          <w:rFonts w:ascii="Times New Roman" w:hAnsi="Times New Roman" w:cs="Times New Roman"/>
          <w:i/>
          <w:sz w:val="28"/>
          <w:szCs w:val="28"/>
          <w:lang w:val="kk-KZ"/>
        </w:rPr>
        <w:t>Австралия</w:t>
      </w:r>
      <w:r w:rsidRPr="00BF5518">
        <w:rPr>
          <w:rFonts w:ascii="Times New Roman" w:hAnsi="Times New Roman" w:cs="Times New Roman"/>
          <w:sz w:val="28"/>
          <w:szCs w:val="28"/>
          <w:lang w:val="kk-KZ"/>
        </w:rPr>
        <w:t>, егер ол табиғи ресурстармен байланысты қызметті жүзеге асырса немесе белгілі бір үздіксіздік дәрежесі бар осы Мемлекетте жабдықтардың едәуір мөлшерін пайдаланса немесе кәсіпорын атынан осы Мемлекетте әрекет ететін адам осы Мемлекетте кәсіпорынға тиесілі тауарларды өнді</w:t>
      </w:r>
      <w:r w:rsidR="00797355">
        <w:rPr>
          <w:rFonts w:ascii="Times New Roman" w:hAnsi="Times New Roman" w:cs="Times New Roman"/>
          <w:sz w:val="28"/>
          <w:szCs w:val="28"/>
          <w:lang w:val="kk-KZ"/>
        </w:rPr>
        <w:t>рсе немесе өңдесе, кәсіпорынды М</w:t>
      </w:r>
      <w:r w:rsidRPr="00BF5518">
        <w:rPr>
          <w:rFonts w:ascii="Times New Roman" w:hAnsi="Times New Roman" w:cs="Times New Roman"/>
          <w:sz w:val="28"/>
          <w:szCs w:val="28"/>
          <w:lang w:val="kk-KZ"/>
        </w:rPr>
        <w:t>емлекетте тұрақты өкілдігі бар деп қарау құқығын өзіне қалдырады.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18</w:t>
      </w:r>
      <w:r w:rsidR="000C42A1">
        <w:rPr>
          <w:rFonts w:ascii="Times New Roman" w:hAnsi="Times New Roman" w:cs="Times New Roman"/>
          <w:sz w:val="28"/>
          <w:szCs w:val="28"/>
          <w:lang w:val="kk-KZ"/>
        </w:rPr>
        <w:t>9</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t xml:space="preserve">Теңіздегі мұнай мен газды барлау мен пайдалануға, сондай-ақ соған байланысты қызметке </w:t>
      </w:r>
      <w:r w:rsidR="00907B86">
        <w:rPr>
          <w:rFonts w:ascii="Times New Roman" w:hAnsi="Times New Roman" w:cs="Times New Roman"/>
          <w:sz w:val="28"/>
          <w:szCs w:val="28"/>
          <w:lang w:val="kk-KZ"/>
        </w:rPr>
        <w:t>Ү</w:t>
      </w:r>
      <w:r w:rsidRPr="00BF5518">
        <w:rPr>
          <w:rFonts w:ascii="Times New Roman" w:hAnsi="Times New Roman" w:cs="Times New Roman"/>
          <w:sz w:val="28"/>
          <w:szCs w:val="28"/>
          <w:lang w:val="kk-KZ"/>
        </w:rPr>
        <w:t>лгі</w:t>
      </w:r>
      <w:r w:rsidR="00907B86">
        <w:rPr>
          <w:rFonts w:ascii="Times New Roman" w:hAnsi="Times New Roman" w:cs="Times New Roman"/>
          <w:sz w:val="28"/>
          <w:szCs w:val="28"/>
          <w:lang w:val="kk-KZ"/>
        </w:rPr>
        <w:t>лік</w:t>
      </w:r>
      <w:r w:rsidRPr="00BF5518">
        <w:rPr>
          <w:rFonts w:ascii="Times New Roman" w:hAnsi="Times New Roman" w:cs="Times New Roman"/>
          <w:sz w:val="28"/>
          <w:szCs w:val="28"/>
          <w:lang w:val="kk-KZ"/>
        </w:rPr>
        <w:t xml:space="preserve"> </w:t>
      </w:r>
      <w:r w:rsidR="00907B86">
        <w:rPr>
          <w:rFonts w:ascii="Times New Roman" w:hAnsi="Times New Roman" w:cs="Times New Roman"/>
          <w:sz w:val="28"/>
          <w:szCs w:val="28"/>
          <w:lang w:val="kk-KZ"/>
        </w:rPr>
        <w:t>к</w:t>
      </w:r>
      <w:r w:rsidRPr="00BF5518">
        <w:rPr>
          <w:rFonts w:ascii="Times New Roman" w:hAnsi="Times New Roman" w:cs="Times New Roman"/>
          <w:sz w:val="28"/>
          <w:szCs w:val="28"/>
          <w:lang w:val="kk-KZ"/>
        </w:rPr>
        <w:t xml:space="preserve">онвенцияның ережелерін қолданудағы ерекше проблемаларды ескере отырып, </w:t>
      </w:r>
      <w:r w:rsidRPr="00D80A35">
        <w:rPr>
          <w:rFonts w:ascii="Times New Roman" w:hAnsi="Times New Roman" w:cs="Times New Roman"/>
          <w:i/>
          <w:sz w:val="28"/>
          <w:szCs w:val="28"/>
          <w:lang w:val="kk-KZ"/>
        </w:rPr>
        <w:t>Канада, Дания, Ирландия, Латвия, Норвегия және Ұлыбритания</w:t>
      </w:r>
      <w:r w:rsidRPr="00BF5518">
        <w:rPr>
          <w:rFonts w:ascii="Times New Roman" w:hAnsi="Times New Roman" w:cs="Times New Roman"/>
          <w:sz w:val="28"/>
          <w:szCs w:val="28"/>
          <w:lang w:val="kk-KZ"/>
        </w:rPr>
        <w:t xml:space="preserve"> осындай қызметке қатысты ережелерді арнайы бапқа енгізу құқығын сақтайды.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lastRenderedPageBreak/>
        <w:t>1</w:t>
      </w:r>
      <w:r w:rsidR="000C42A1">
        <w:rPr>
          <w:rFonts w:ascii="Times New Roman" w:hAnsi="Times New Roman" w:cs="Times New Roman"/>
          <w:sz w:val="28"/>
          <w:szCs w:val="28"/>
          <w:lang w:val="kk-KZ"/>
        </w:rPr>
        <w:t>90</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0C42A1">
        <w:rPr>
          <w:rFonts w:ascii="Times New Roman" w:hAnsi="Times New Roman" w:cs="Times New Roman"/>
          <w:i/>
          <w:sz w:val="28"/>
          <w:szCs w:val="28"/>
          <w:lang w:val="kk-KZ"/>
        </w:rPr>
        <w:t>Чили</w:t>
      </w:r>
      <w:r w:rsidRPr="00BF5518">
        <w:rPr>
          <w:rFonts w:ascii="Times New Roman" w:hAnsi="Times New Roman" w:cs="Times New Roman"/>
          <w:sz w:val="28"/>
          <w:szCs w:val="28"/>
          <w:lang w:val="kk-KZ"/>
        </w:rPr>
        <w:t xml:space="preserve"> қызмет көрсетілетін белгілі бір жағдайларда кәсіпорынның тұрақты өкілдігі бар деп санау құқығын өзіне қалдырады.</w:t>
      </w:r>
    </w:p>
    <w:p w:rsid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19</w:t>
      </w:r>
      <w:r w:rsidR="000C42A1">
        <w:rPr>
          <w:rFonts w:ascii="Times New Roman" w:hAnsi="Times New Roman" w:cs="Times New Roman"/>
          <w:sz w:val="28"/>
          <w:szCs w:val="28"/>
          <w:lang w:val="kk-KZ"/>
        </w:rPr>
        <w:t>1</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0C42A1">
        <w:rPr>
          <w:rFonts w:ascii="Times New Roman" w:hAnsi="Times New Roman" w:cs="Times New Roman"/>
          <w:i/>
          <w:sz w:val="28"/>
          <w:szCs w:val="28"/>
          <w:lang w:val="kk-KZ"/>
        </w:rPr>
        <w:t>Чехия</w:t>
      </w:r>
      <w:r w:rsidR="00D80A35">
        <w:rPr>
          <w:rFonts w:ascii="Times New Roman" w:hAnsi="Times New Roman" w:cs="Times New Roman"/>
          <w:i/>
          <w:sz w:val="28"/>
          <w:szCs w:val="28"/>
          <w:lang w:val="kk-KZ"/>
        </w:rPr>
        <w:t xml:space="preserve"> Республикасы</w:t>
      </w:r>
      <w:r w:rsidRPr="000C42A1">
        <w:rPr>
          <w:rFonts w:ascii="Times New Roman" w:hAnsi="Times New Roman" w:cs="Times New Roman"/>
          <w:i/>
          <w:sz w:val="28"/>
          <w:szCs w:val="28"/>
          <w:lang w:val="kk-KZ"/>
        </w:rPr>
        <w:t xml:space="preserve"> мен Словакия</w:t>
      </w:r>
      <w:r w:rsidRPr="00BF5518">
        <w:rPr>
          <w:rFonts w:ascii="Times New Roman" w:hAnsi="Times New Roman" w:cs="Times New Roman"/>
          <w:sz w:val="28"/>
          <w:szCs w:val="28"/>
          <w:lang w:val="kk-KZ"/>
        </w:rPr>
        <w:t xml:space="preserve"> </w:t>
      </w:r>
      <w:r w:rsidR="00D80A35">
        <w:rPr>
          <w:rFonts w:ascii="Times New Roman" w:hAnsi="Times New Roman" w:cs="Times New Roman"/>
          <w:i/>
          <w:sz w:val="28"/>
          <w:szCs w:val="28"/>
          <w:lang w:val="kk-KZ"/>
        </w:rPr>
        <w:t>Республикасы</w:t>
      </w:r>
      <w:r w:rsidR="00D80A35" w:rsidRPr="00BF5518">
        <w:rPr>
          <w:rFonts w:ascii="Times New Roman" w:hAnsi="Times New Roman" w:cs="Times New Roman"/>
          <w:sz w:val="28"/>
          <w:szCs w:val="28"/>
          <w:lang w:val="kk-KZ"/>
        </w:rPr>
        <w:t xml:space="preserve"> </w:t>
      </w:r>
      <w:r w:rsidR="00D80A35">
        <w:rPr>
          <w:rFonts w:ascii="Times New Roman" w:hAnsi="Times New Roman" w:cs="Times New Roman"/>
          <w:sz w:val="28"/>
          <w:szCs w:val="28"/>
          <w:lang w:val="kk-KZ"/>
        </w:rPr>
        <w:t>1-тармақтың «</w:t>
      </w:r>
      <w:r w:rsidRPr="00BF5518">
        <w:rPr>
          <w:rFonts w:ascii="Times New Roman" w:hAnsi="Times New Roman" w:cs="Times New Roman"/>
          <w:sz w:val="28"/>
          <w:szCs w:val="28"/>
          <w:lang w:val="kk-KZ"/>
        </w:rPr>
        <w:t>қызмет жүргізудің тұрақты орны</w:t>
      </w:r>
      <w:r w:rsidR="00D80A35">
        <w:rPr>
          <w:rFonts w:ascii="Times New Roman" w:hAnsi="Times New Roman" w:cs="Times New Roman"/>
          <w:sz w:val="28"/>
          <w:szCs w:val="28"/>
          <w:lang w:val="kk-KZ"/>
        </w:rPr>
        <w:t>»</w:t>
      </w:r>
      <w:r w:rsidRPr="00BF5518">
        <w:rPr>
          <w:rFonts w:ascii="Times New Roman" w:hAnsi="Times New Roman" w:cs="Times New Roman"/>
          <w:sz w:val="28"/>
          <w:szCs w:val="28"/>
          <w:lang w:val="kk-KZ"/>
        </w:rPr>
        <w:t xml:space="preserve"> туралы талабымен келісе отырып, екіжақты келіссөздер барысында осы қағиданы ұзақ уақыт бойы қызмет көрсету туралы уағдаластықтарға қолдануды түсіндіретін нақты ережелерді ұсыну құқығын өзіне қалдырады.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19</w:t>
      </w:r>
      <w:r w:rsidR="000C42A1">
        <w:rPr>
          <w:rFonts w:ascii="Times New Roman" w:hAnsi="Times New Roman" w:cs="Times New Roman"/>
          <w:sz w:val="28"/>
          <w:szCs w:val="28"/>
          <w:lang w:val="kk-KZ"/>
        </w:rPr>
        <w:t>2</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t xml:space="preserve">Егер кәсіпорын алты айдан астам уақытқа созылатын құрылыс алаңының немесе құрылыс/монтаждау жобасының болуына байланысты жоспарлау, қадағалау немесе кеңес беру қызметін жүзеге асырса, егер табиғи ресурстарды барлау немесе өндіру кезінде кәсіпорын </w:t>
      </w:r>
      <w:r w:rsidRPr="000C42A1">
        <w:rPr>
          <w:rFonts w:ascii="Times New Roman" w:hAnsi="Times New Roman" w:cs="Times New Roman"/>
          <w:i/>
          <w:sz w:val="28"/>
          <w:szCs w:val="28"/>
          <w:lang w:val="kk-KZ"/>
        </w:rPr>
        <w:t>Грекия</w:t>
      </w:r>
      <w:r w:rsidRPr="00BF5518">
        <w:rPr>
          <w:rFonts w:ascii="Times New Roman" w:hAnsi="Times New Roman" w:cs="Times New Roman"/>
          <w:sz w:val="28"/>
          <w:szCs w:val="28"/>
          <w:lang w:val="kk-KZ"/>
        </w:rPr>
        <w:t xml:space="preserve"> аумағында үш айдан астам ғылыми жабдықты немесе техниканы пайдаланса, </w:t>
      </w:r>
      <w:r w:rsidR="00907B86" w:rsidRPr="00BF5518">
        <w:rPr>
          <w:rFonts w:ascii="Times New Roman" w:hAnsi="Times New Roman" w:cs="Times New Roman"/>
          <w:sz w:val="28"/>
          <w:szCs w:val="28"/>
          <w:lang w:val="kk-KZ"/>
        </w:rPr>
        <w:t>немесе егер кәсіпорын әрқайсысының ұзақтығы алты айдан аз болатын бірнеше жеке жобаны іске асырса, сол кезең ішінде (яғни күнтізбелік жыл ішінде)</w:t>
      </w:r>
      <w:r w:rsidR="00907B86">
        <w:rPr>
          <w:rFonts w:ascii="Times New Roman" w:hAnsi="Times New Roman" w:cs="Times New Roman"/>
          <w:sz w:val="28"/>
          <w:szCs w:val="28"/>
          <w:lang w:val="kk-KZ"/>
        </w:rPr>
        <w:t xml:space="preserve"> </w:t>
      </w:r>
      <w:r w:rsidRPr="00BF5518">
        <w:rPr>
          <w:rFonts w:ascii="Times New Roman" w:hAnsi="Times New Roman" w:cs="Times New Roman"/>
          <w:sz w:val="28"/>
          <w:szCs w:val="28"/>
          <w:lang w:val="kk-KZ"/>
        </w:rPr>
        <w:t>Гре</w:t>
      </w:r>
      <w:r w:rsidR="000C42A1">
        <w:rPr>
          <w:rFonts w:ascii="Times New Roman" w:hAnsi="Times New Roman" w:cs="Times New Roman"/>
          <w:sz w:val="28"/>
          <w:szCs w:val="28"/>
          <w:lang w:val="kk-KZ"/>
        </w:rPr>
        <w:t>к</w:t>
      </w:r>
      <w:r w:rsidRPr="00BF5518">
        <w:rPr>
          <w:rFonts w:ascii="Times New Roman" w:hAnsi="Times New Roman" w:cs="Times New Roman"/>
          <w:sz w:val="28"/>
          <w:szCs w:val="28"/>
          <w:lang w:val="kk-KZ"/>
        </w:rPr>
        <w:t>ия кәсіпорынды Гре</w:t>
      </w:r>
      <w:r w:rsidR="000C42A1">
        <w:rPr>
          <w:rFonts w:ascii="Times New Roman" w:hAnsi="Times New Roman" w:cs="Times New Roman"/>
          <w:sz w:val="28"/>
          <w:szCs w:val="28"/>
          <w:lang w:val="kk-KZ"/>
        </w:rPr>
        <w:t>к</w:t>
      </w:r>
      <w:r w:rsidRPr="00BF5518">
        <w:rPr>
          <w:rFonts w:ascii="Times New Roman" w:hAnsi="Times New Roman" w:cs="Times New Roman"/>
          <w:sz w:val="28"/>
          <w:szCs w:val="28"/>
          <w:lang w:val="kk-KZ"/>
        </w:rPr>
        <w:t>ияда тұрақты өкілдігі бар де</w:t>
      </w:r>
      <w:r w:rsidR="00907B86">
        <w:rPr>
          <w:rFonts w:ascii="Times New Roman" w:hAnsi="Times New Roman" w:cs="Times New Roman"/>
          <w:sz w:val="28"/>
          <w:szCs w:val="28"/>
          <w:lang w:val="kk-KZ"/>
        </w:rPr>
        <w:t>п санау құқығын өзіне қалдырады</w:t>
      </w:r>
      <w:r w:rsidRPr="00BF5518">
        <w:rPr>
          <w:rFonts w:ascii="Times New Roman" w:hAnsi="Times New Roman" w:cs="Times New Roman"/>
          <w:sz w:val="28"/>
          <w:szCs w:val="28"/>
          <w:lang w:val="kk-KZ"/>
        </w:rPr>
        <w:t>.</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19</w:t>
      </w:r>
      <w:r w:rsidR="000C42A1">
        <w:rPr>
          <w:rFonts w:ascii="Times New Roman" w:hAnsi="Times New Roman" w:cs="Times New Roman"/>
          <w:sz w:val="28"/>
          <w:szCs w:val="28"/>
          <w:lang w:val="kk-KZ"/>
        </w:rPr>
        <w:t>3</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0C42A1">
        <w:rPr>
          <w:rFonts w:ascii="Times New Roman" w:hAnsi="Times New Roman" w:cs="Times New Roman"/>
          <w:i/>
          <w:sz w:val="28"/>
          <w:szCs w:val="28"/>
          <w:lang w:val="kk-KZ"/>
        </w:rPr>
        <w:t>Гре</w:t>
      </w:r>
      <w:r w:rsidR="000C42A1" w:rsidRPr="000C42A1">
        <w:rPr>
          <w:rFonts w:ascii="Times New Roman" w:hAnsi="Times New Roman" w:cs="Times New Roman"/>
          <w:i/>
          <w:sz w:val="28"/>
          <w:szCs w:val="28"/>
          <w:lang w:val="kk-KZ"/>
        </w:rPr>
        <w:t>к</w:t>
      </w:r>
      <w:r w:rsidRPr="000C42A1">
        <w:rPr>
          <w:rFonts w:ascii="Times New Roman" w:hAnsi="Times New Roman" w:cs="Times New Roman"/>
          <w:i/>
          <w:sz w:val="28"/>
          <w:szCs w:val="28"/>
          <w:lang w:val="kk-KZ"/>
        </w:rPr>
        <w:t>ия</w:t>
      </w:r>
      <w:r w:rsidRPr="00BF5518">
        <w:rPr>
          <w:rFonts w:ascii="Times New Roman" w:hAnsi="Times New Roman" w:cs="Times New Roman"/>
          <w:sz w:val="28"/>
          <w:szCs w:val="28"/>
          <w:lang w:val="kk-KZ"/>
        </w:rPr>
        <w:t xml:space="preserve"> теңіздегі қызметке қатысты арнайы ережелер енгізу құқығын өзіне қалдырады.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19</w:t>
      </w:r>
      <w:r w:rsidR="000C42A1">
        <w:rPr>
          <w:rFonts w:ascii="Times New Roman" w:hAnsi="Times New Roman" w:cs="Times New Roman"/>
          <w:sz w:val="28"/>
          <w:szCs w:val="28"/>
          <w:lang w:val="kk-KZ"/>
        </w:rPr>
        <w:t>4</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0C42A1">
        <w:rPr>
          <w:rFonts w:ascii="Times New Roman" w:hAnsi="Times New Roman" w:cs="Times New Roman"/>
          <w:i/>
          <w:sz w:val="28"/>
          <w:szCs w:val="28"/>
          <w:lang w:val="kk-KZ"/>
        </w:rPr>
        <w:t>Эстония мен Мексика</w:t>
      </w:r>
      <w:r w:rsidRPr="00BF5518">
        <w:rPr>
          <w:rFonts w:ascii="Times New Roman" w:hAnsi="Times New Roman" w:cs="Times New Roman"/>
          <w:sz w:val="28"/>
          <w:szCs w:val="28"/>
          <w:lang w:val="kk-KZ"/>
        </w:rPr>
        <w:t>, егер олар осы мемлекеттерде он екі айдың кез келген кезеңінде 183 күннен асатын кезең ішінде немесе кезеңдерде болса, кәсіби қызмет көрсететін немесе тәуелсіз сипаттағы басқа қызметті жүзеге асыратын жеке тұлғаларға салық салу құқығын өзіне қалдырады.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19</w:t>
      </w:r>
      <w:r w:rsidR="000C42A1">
        <w:rPr>
          <w:rFonts w:ascii="Times New Roman" w:hAnsi="Times New Roman" w:cs="Times New Roman"/>
          <w:sz w:val="28"/>
          <w:szCs w:val="28"/>
          <w:lang w:val="kk-KZ"/>
        </w:rPr>
        <w:t>5</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0C42A1">
        <w:rPr>
          <w:rFonts w:ascii="Times New Roman" w:hAnsi="Times New Roman" w:cs="Times New Roman"/>
          <w:i/>
          <w:sz w:val="28"/>
          <w:szCs w:val="28"/>
          <w:lang w:val="kk-KZ"/>
        </w:rPr>
        <w:t>Жаңа Зеландия</w:t>
      </w:r>
      <w:r w:rsidRPr="00BF5518">
        <w:rPr>
          <w:rFonts w:ascii="Times New Roman" w:hAnsi="Times New Roman" w:cs="Times New Roman"/>
          <w:sz w:val="28"/>
          <w:szCs w:val="28"/>
          <w:lang w:val="kk-KZ"/>
        </w:rPr>
        <w:t>, егер кәсіпорын алты айдан астам уақыт бойы табиғи ресурстарды өндіруге немесе пайдалануға қатысты қызмет жүргізсе немесе жабдықтың едәуір мөлшерін жалға алса, тұрақты өкілдік бар деп танылатын ережелерді қосу құқығын өзіне қалдырады.</w:t>
      </w:r>
    </w:p>
    <w:p w:rsid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19</w:t>
      </w:r>
      <w:r w:rsidR="000C42A1">
        <w:rPr>
          <w:rFonts w:ascii="Times New Roman" w:hAnsi="Times New Roman" w:cs="Times New Roman"/>
          <w:sz w:val="28"/>
          <w:szCs w:val="28"/>
          <w:lang w:val="kk-KZ"/>
        </w:rPr>
        <w:t>6</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0C42A1">
        <w:rPr>
          <w:rFonts w:ascii="Times New Roman" w:hAnsi="Times New Roman" w:cs="Times New Roman"/>
          <w:i/>
          <w:sz w:val="28"/>
          <w:szCs w:val="28"/>
          <w:lang w:val="kk-KZ"/>
        </w:rPr>
        <w:t>Түркия</w:t>
      </w:r>
      <w:r w:rsidRPr="00BF5518">
        <w:rPr>
          <w:rFonts w:ascii="Times New Roman" w:hAnsi="Times New Roman" w:cs="Times New Roman"/>
          <w:sz w:val="28"/>
          <w:szCs w:val="28"/>
          <w:lang w:val="kk-KZ"/>
        </w:rPr>
        <w:t>, егер адам кәсіби қызмет көрсетсе және жоспарлауды, қадағалауды немесе кеңес беруді қоса алғанда, тәуелсіз сипаттағы басқа қызметті жүзеге асыратын болса, жеке кәсіпорынның қызметкерлері арқылы да, белгілі бір дәрежеде үздіксіздікпен жеке тұлғаны өзінің аумағында тұрақты өкілдігі бар деп қарау құқығын өзіне қалдырады.</w:t>
      </w:r>
    </w:p>
    <w:p w:rsid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19</w:t>
      </w:r>
      <w:r w:rsidR="000C42A1">
        <w:rPr>
          <w:rFonts w:ascii="Times New Roman" w:hAnsi="Times New Roman" w:cs="Times New Roman"/>
          <w:sz w:val="28"/>
          <w:szCs w:val="28"/>
          <w:lang w:val="kk-KZ"/>
        </w:rPr>
        <w:t>7</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0C42A1">
        <w:rPr>
          <w:rFonts w:ascii="Times New Roman" w:hAnsi="Times New Roman" w:cs="Times New Roman"/>
          <w:i/>
          <w:sz w:val="28"/>
          <w:szCs w:val="28"/>
          <w:lang w:val="kk-KZ"/>
        </w:rPr>
        <w:t>Латвия</w:t>
      </w:r>
      <w:r w:rsidR="00907B86">
        <w:rPr>
          <w:rFonts w:ascii="Times New Roman" w:hAnsi="Times New Roman" w:cs="Times New Roman"/>
          <w:sz w:val="28"/>
          <w:szCs w:val="28"/>
          <w:lang w:val="kk-KZ"/>
        </w:rPr>
        <w:t>, егер осы адам М</w:t>
      </w:r>
      <w:r w:rsidRPr="00BF5518">
        <w:rPr>
          <w:rFonts w:ascii="Times New Roman" w:hAnsi="Times New Roman" w:cs="Times New Roman"/>
          <w:sz w:val="28"/>
          <w:szCs w:val="28"/>
          <w:lang w:val="kk-KZ"/>
        </w:rPr>
        <w:t xml:space="preserve">емлекетте он екі айда кез келген кезеңде </w:t>
      </w:r>
      <w:r w:rsidR="00D80A35">
        <w:rPr>
          <w:rFonts w:ascii="Times New Roman" w:hAnsi="Times New Roman" w:cs="Times New Roman"/>
          <w:sz w:val="28"/>
          <w:szCs w:val="28"/>
          <w:lang w:val="kk-KZ"/>
        </w:rPr>
        <w:t xml:space="preserve">                  </w:t>
      </w:r>
      <w:r w:rsidRPr="00BF5518">
        <w:rPr>
          <w:rFonts w:ascii="Times New Roman" w:hAnsi="Times New Roman" w:cs="Times New Roman"/>
          <w:sz w:val="28"/>
          <w:szCs w:val="28"/>
          <w:lang w:val="kk-KZ"/>
        </w:rPr>
        <w:t>183 күннен асатын кезең ішінде немесе кезеңдерде болса, кәсіби қызмет көрсететін немесе тәуелсіз сипаттағы басқа қызметті жүзеге асыратын кез келген тұлғаны тұрақты өкілдігі бар деп санау құқығын өзіне қалдырады.</w:t>
      </w:r>
    </w:p>
    <w:p w:rsidR="00BF5518" w:rsidRDefault="00BF5518" w:rsidP="00BF5518">
      <w:pPr>
        <w:pStyle w:val="a8"/>
        <w:spacing w:after="80" w:line="300" w:lineRule="auto"/>
        <w:ind w:left="0"/>
        <w:jc w:val="both"/>
        <w:rPr>
          <w:rFonts w:ascii="Times New Roman" w:hAnsi="Times New Roman" w:cs="Times New Roman"/>
          <w:sz w:val="28"/>
          <w:szCs w:val="28"/>
          <w:lang w:val="kk-KZ"/>
        </w:rPr>
      </w:pPr>
    </w:p>
    <w:p w:rsidR="00BF5518" w:rsidRPr="00BF5518" w:rsidRDefault="00BF5518" w:rsidP="00BF5518">
      <w:pPr>
        <w:pStyle w:val="a8"/>
        <w:spacing w:after="80" w:line="300" w:lineRule="auto"/>
        <w:ind w:left="0" w:firstLine="708"/>
        <w:jc w:val="both"/>
        <w:rPr>
          <w:rFonts w:ascii="Times New Roman" w:hAnsi="Times New Roman" w:cs="Times New Roman"/>
          <w:b/>
          <w:i/>
          <w:sz w:val="28"/>
          <w:szCs w:val="28"/>
          <w:lang w:val="kk-KZ"/>
        </w:rPr>
      </w:pPr>
      <w:r w:rsidRPr="00BF5518">
        <w:rPr>
          <w:rFonts w:ascii="Times New Roman" w:hAnsi="Times New Roman" w:cs="Times New Roman"/>
          <w:b/>
          <w:i/>
          <w:sz w:val="28"/>
          <w:szCs w:val="28"/>
          <w:lang w:val="kk-KZ"/>
        </w:rPr>
        <w:lastRenderedPageBreak/>
        <w:t>2-тармақ</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19</w:t>
      </w:r>
      <w:r w:rsidR="000C42A1">
        <w:rPr>
          <w:rFonts w:ascii="Times New Roman" w:hAnsi="Times New Roman" w:cs="Times New Roman"/>
          <w:sz w:val="28"/>
          <w:szCs w:val="28"/>
          <w:lang w:val="kk-KZ"/>
        </w:rPr>
        <w:t>8</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0C42A1">
        <w:rPr>
          <w:rFonts w:ascii="Times New Roman" w:hAnsi="Times New Roman" w:cs="Times New Roman"/>
          <w:i/>
          <w:sz w:val="28"/>
          <w:szCs w:val="28"/>
          <w:lang w:val="kk-KZ"/>
        </w:rPr>
        <w:t>Канада, Чили және Израиль</w:t>
      </w:r>
      <w:r w:rsidRPr="00BF5518">
        <w:rPr>
          <w:rFonts w:ascii="Times New Roman" w:hAnsi="Times New Roman" w:cs="Times New Roman"/>
          <w:sz w:val="28"/>
          <w:szCs w:val="28"/>
          <w:lang w:val="kk-KZ"/>
        </w:rPr>
        <w:t xml:space="preserve"> 2-тармақтағы </w:t>
      </w:r>
      <w:r w:rsidR="00D80A35">
        <w:rPr>
          <w:rFonts w:ascii="Times New Roman" w:hAnsi="Times New Roman" w:cs="Times New Roman"/>
          <w:sz w:val="28"/>
          <w:szCs w:val="28"/>
          <w:lang w:val="kk-KZ"/>
        </w:rPr>
        <w:t>«</w:t>
      </w:r>
      <w:r w:rsidRPr="00BF5518">
        <w:rPr>
          <w:rFonts w:ascii="Times New Roman" w:hAnsi="Times New Roman" w:cs="Times New Roman"/>
          <w:sz w:val="28"/>
          <w:szCs w:val="28"/>
          <w:lang w:val="kk-KZ"/>
        </w:rPr>
        <w:t>олжа</w:t>
      </w:r>
      <w:r w:rsidR="00D80A35">
        <w:rPr>
          <w:rFonts w:ascii="Times New Roman" w:hAnsi="Times New Roman" w:cs="Times New Roman"/>
          <w:sz w:val="28"/>
          <w:szCs w:val="28"/>
          <w:lang w:val="kk-KZ"/>
        </w:rPr>
        <w:t>»</w:t>
      </w:r>
      <w:r w:rsidRPr="00BF5518">
        <w:rPr>
          <w:rFonts w:ascii="Times New Roman" w:hAnsi="Times New Roman" w:cs="Times New Roman"/>
          <w:sz w:val="28"/>
          <w:szCs w:val="28"/>
          <w:lang w:val="kk-KZ"/>
        </w:rPr>
        <w:t xml:space="preserve"> сөзін </w:t>
      </w:r>
      <w:r w:rsidR="00D80A35">
        <w:rPr>
          <w:rFonts w:ascii="Times New Roman" w:hAnsi="Times New Roman" w:cs="Times New Roman"/>
          <w:sz w:val="28"/>
          <w:szCs w:val="28"/>
          <w:lang w:val="kk-KZ"/>
        </w:rPr>
        <w:t>«</w:t>
      </w:r>
      <w:r w:rsidRPr="00BF5518">
        <w:rPr>
          <w:rFonts w:ascii="Times New Roman" w:hAnsi="Times New Roman" w:cs="Times New Roman"/>
          <w:sz w:val="28"/>
          <w:szCs w:val="28"/>
          <w:lang w:val="kk-KZ"/>
        </w:rPr>
        <w:t>барлауға немесе пайдалануға қатысты</w:t>
      </w:r>
      <w:r w:rsidR="00D80A35">
        <w:rPr>
          <w:rFonts w:ascii="Times New Roman" w:hAnsi="Times New Roman" w:cs="Times New Roman"/>
          <w:sz w:val="28"/>
          <w:szCs w:val="28"/>
          <w:lang w:val="kk-KZ"/>
        </w:rPr>
        <w:t xml:space="preserve">» </w:t>
      </w:r>
      <w:r w:rsidRPr="00BF5518">
        <w:rPr>
          <w:rFonts w:ascii="Times New Roman" w:hAnsi="Times New Roman" w:cs="Times New Roman"/>
          <w:sz w:val="28"/>
          <w:szCs w:val="28"/>
          <w:lang w:val="kk-KZ"/>
        </w:rPr>
        <w:t>деген сөздермен ауыстыру құқығын өзіне қалдырады.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19</w:t>
      </w:r>
      <w:r w:rsidR="000C42A1">
        <w:rPr>
          <w:rFonts w:ascii="Times New Roman" w:hAnsi="Times New Roman" w:cs="Times New Roman"/>
          <w:sz w:val="28"/>
          <w:szCs w:val="28"/>
          <w:lang w:val="kk-KZ"/>
        </w:rPr>
        <w:t>9</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0C42A1">
        <w:rPr>
          <w:rFonts w:ascii="Times New Roman" w:hAnsi="Times New Roman" w:cs="Times New Roman"/>
          <w:i/>
          <w:sz w:val="28"/>
          <w:szCs w:val="28"/>
          <w:lang w:val="kk-KZ"/>
        </w:rPr>
        <w:t>Гре</w:t>
      </w:r>
      <w:r w:rsidR="000C42A1">
        <w:rPr>
          <w:rFonts w:ascii="Times New Roman" w:hAnsi="Times New Roman" w:cs="Times New Roman"/>
          <w:i/>
          <w:sz w:val="28"/>
          <w:szCs w:val="28"/>
          <w:lang w:val="kk-KZ"/>
        </w:rPr>
        <w:t>к</w:t>
      </w:r>
      <w:r w:rsidRPr="000C42A1">
        <w:rPr>
          <w:rFonts w:ascii="Times New Roman" w:hAnsi="Times New Roman" w:cs="Times New Roman"/>
          <w:i/>
          <w:sz w:val="28"/>
          <w:szCs w:val="28"/>
          <w:lang w:val="kk-KZ"/>
        </w:rPr>
        <w:t>ия</w:t>
      </w:r>
      <w:r w:rsidRPr="00BF5518">
        <w:rPr>
          <w:rFonts w:ascii="Times New Roman" w:hAnsi="Times New Roman" w:cs="Times New Roman"/>
          <w:sz w:val="28"/>
          <w:szCs w:val="28"/>
          <w:lang w:val="kk-KZ"/>
        </w:rPr>
        <w:t xml:space="preserve"> 5-баптың 2-тармағын 1963 жылғы Конвенцияның жобасында жасалған түрде қосу құқығын өзіне қалдырады.</w:t>
      </w:r>
    </w:p>
    <w:p w:rsidR="00BF5518" w:rsidRPr="00BF5518" w:rsidRDefault="000C42A1" w:rsidP="00BF5518">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200</w:t>
      </w:r>
      <w:r w:rsidR="00BF5518" w:rsidRPr="00BF5518">
        <w:rPr>
          <w:rFonts w:ascii="Times New Roman" w:hAnsi="Times New Roman" w:cs="Times New Roman"/>
          <w:sz w:val="28"/>
          <w:szCs w:val="28"/>
          <w:lang w:val="kk-KZ"/>
        </w:rPr>
        <w:t>.</w:t>
      </w:r>
      <w:r w:rsidR="00BF5518" w:rsidRPr="00BF5518">
        <w:rPr>
          <w:rFonts w:ascii="Times New Roman" w:hAnsi="Times New Roman" w:cs="Times New Roman"/>
          <w:sz w:val="28"/>
          <w:szCs w:val="28"/>
          <w:lang w:val="kk-KZ"/>
        </w:rPr>
        <w:tab/>
      </w:r>
      <w:r w:rsidR="00BF5518" w:rsidRPr="000C42A1">
        <w:rPr>
          <w:rFonts w:ascii="Times New Roman" w:hAnsi="Times New Roman" w:cs="Times New Roman"/>
          <w:i/>
          <w:sz w:val="28"/>
          <w:szCs w:val="28"/>
          <w:lang w:val="kk-KZ"/>
        </w:rPr>
        <w:t>Гре</w:t>
      </w:r>
      <w:r>
        <w:rPr>
          <w:rFonts w:ascii="Times New Roman" w:hAnsi="Times New Roman" w:cs="Times New Roman"/>
          <w:i/>
          <w:sz w:val="28"/>
          <w:szCs w:val="28"/>
          <w:lang w:val="kk-KZ"/>
        </w:rPr>
        <w:t>к</w:t>
      </w:r>
      <w:r w:rsidR="00BF5518" w:rsidRPr="000C42A1">
        <w:rPr>
          <w:rFonts w:ascii="Times New Roman" w:hAnsi="Times New Roman" w:cs="Times New Roman"/>
          <w:i/>
          <w:sz w:val="28"/>
          <w:szCs w:val="28"/>
          <w:lang w:val="kk-KZ"/>
        </w:rPr>
        <w:t>ия мен Мексика</w:t>
      </w:r>
      <w:r w:rsidR="00BF5518" w:rsidRPr="00BF5518">
        <w:rPr>
          <w:rFonts w:ascii="Times New Roman" w:hAnsi="Times New Roman" w:cs="Times New Roman"/>
          <w:sz w:val="28"/>
          <w:szCs w:val="28"/>
          <w:lang w:val="kk-KZ"/>
        </w:rPr>
        <w:t xml:space="preserve"> reserve 2-тармақтағы </w:t>
      </w:r>
      <w:r w:rsidR="00D80A35">
        <w:rPr>
          <w:rFonts w:ascii="Times New Roman" w:hAnsi="Times New Roman" w:cs="Times New Roman"/>
          <w:sz w:val="28"/>
          <w:szCs w:val="28"/>
          <w:lang w:val="kk-KZ"/>
        </w:rPr>
        <w:t>«</w:t>
      </w:r>
      <w:r w:rsidR="00BF5518" w:rsidRPr="00BF5518">
        <w:rPr>
          <w:rFonts w:ascii="Times New Roman" w:hAnsi="Times New Roman" w:cs="Times New Roman"/>
          <w:sz w:val="28"/>
          <w:szCs w:val="28"/>
          <w:lang w:val="kk-KZ"/>
        </w:rPr>
        <w:t>олжа</w:t>
      </w:r>
      <w:r w:rsidR="00D80A35">
        <w:rPr>
          <w:rFonts w:ascii="Times New Roman" w:hAnsi="Times New Roman" w:cs="Times New Roman"/>
          <w:sz w:val="28"/>
          <w:szCs w:val="28"/>
          <w:lang w:val="kk-KZ"/>
        </w:rPr>
        <w:t>»</w:t>
      </w:r>
      <w:r w:rsidR="00BF5518" w:rsidRPr="00BF5518">
        <w:rPr>
          <w:rFonts w:ascii="Times New Roman" w:hAnsi="Times New Roman" w:cs="Times New Roman"/>
          <w:sz w:val="28"/>
          <w:szCs w:val="28"/>
          <w:lang w:val="kk-KZ"/>
        </w:rPr>
        <w:t xml:space="preserve"> сөзін </w:t>
      </w:r>
      <w:r w:rsidR="00D80A35">
        <w:rPr>
          <w:rFonts w:ascii="Times New Roman" w:hAnsi="Times New Roman" w:cs="Times New Roman"/>
          <w:sz w:val="28"/>
          <w:szCs w:val="28"/>
          <w:lang w:val="kk-KZ"/>
        </w:rPr>
        <w:t>«</w:t>
      </w:r>
      <w:r w:rsidR="00BF5518" w:rsidRPr="00BF5518">
        <w:rPr>
          <w:rFonts w:ascii="Times New Roman" w:hAnsi="Times New Roman" w:cs="Times New Roman"/>
          <w:sz w:val="28"/>
          <w:szCs w:val="28"/>
          <w:lang w:val="kk-KZ"/>
        </w:rPr>
        <w:t>өндіруге, барлауға немесе пайдалануға қатысты</w:t>
      </w:r>
      <w:r w:rsidR="00D80A35">
        <w:rPr>
          <w:rFonts w:ascii="Times New Roman" w:hAnsi="Times New Roman" w:cs="Times New Roman"/>
          <w:sz w:val="28"/>
          <w:szCs w:val="28"/>
          <w:lang w:val="kk-KZ"/>
        </w:rPr>
        <w:t xml:space="preserve">» </w:t>
      </w:r>
      <w:r w:rsidR="00BF5518" w:rsidRPr="00BF5518">
        <w:rPr>
          <w:rFonts w:ascii="Times New Roman" w:hAnsi="Times New Roman" w:cs="Times New Roman"/>
          <w:sz w:val="28"/>
          <w:szCs w:val="28"/>
          <w:lang w:val="kk-KZ"/>
        </w:rPr>
        <w:t>деген сөздермен ауыстыру құқығын өзіне қалдырады.</w:t>
      </w:r>
    </w:p>
    <w:p w:rsidR="000323D2" w:rsidRPr="00BF5518" w:rsidRDefault="000323D2" w:rsidP="00BF5518">
      <w:pPr>
        <w:pStyle w:val="a8"/>
        <w:spacing w:after="80" w:line="300" w:lineRule="auto"/>
        <w:ind w:left="0"/>
        <w:jc w:val="both"/>
        <w:rPr>
          <w:rFonts w:ascii="Times New Roman" w:hAnsi="Times New Roman" w:cs="Times New Roman"/>
          <w:sz w:val="28"/>
          <w:szCs w:val="28"/>
          <w:lang w:val="kk-KZ"/>
        </w:rPr>
      </w:pPr>
    </w:p>
    <w:p w:rsidR="00BF5518" w:rsidRPr="00BF5518" w:rsidRDefault="00BF5518" w:rsidP="00BF5518">
      <w:pPr>
        <w:pStyle w:val="a8"/>
        <w:spacing w:after="80" w:line="300" w:lineRule="auto"/>
        <w:ind w:left="0" w:firstLine="708"/>
        <w:jc w:val="both"/>
        <w:rPr>
          <w:rFonts w:ascii="Times New Roman" w:hAnsi="Times New Roman" w:cs="Times New Roman"/>
          <w:b/>
          <w:i/>
          <w:sz w:val="28"/>
          <w:szCs w:val="28"/>
          <w:lang w:val="kk-KZ"/>
        </w:rPr>
      </w:pPr>
      <w:r w:rsidRPr="00BF5518">
        <w:rPr>
          <w:rFonts w:ascii="Times New Roman" w:hAnsi="Times New Roman" w:cs="Times New Roman"/>
          <w:b/>
          <w:i/>
          <w:sz w:val="28"/>
          <w:szCs w:val="28"/>
          <w:lang w:val="kk-KZ"/>
        </w:rPr>
        <w:t>3-тармақ</w:t>
      </w:r>
    </w:p>
    <w:p w:rsidR="00BF5518" w:rsidRPr="00BF5518" w:rsidRDefault="000C42A1" w:rsidP="00BF5518">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201</w:t>
      </w:r>
      <w:r w:rsidR="00BF5518" w:rsidRPr="00BF5518">
        <w:rPr>
          <w:rFonts w:ascii="Times New Roman" w:hAnsi="Times New Roman" w:cs="Times New Roman"/>
          <w:sz w:val="28"/>
          <w:szCs w:val="28"/>
          <w:lang w:val="kk-KZ"/>
        </w:rPr>
        <w:t>.</w:t>
      </w:r>
      <w:r w:rsidR="00BF5518" w:rsidRPr="00BF5518">
        <w:rPr>
          <w:rFonts w:ascii="Times New Roman" w:hAnsi="Times New Roman" w:cs="Times New Roman"/>
          <w:sz w:val="28"/>
          <w:szCs w:val="28"/>
          <w:lang w:val="kk-KZ"/>
        </w:rPr>
        <w:tab/>
      </w:r>
      <w:r w:rsidR="00BF5518" w:rsidRPr="000C42A1">
        <w:rPr>
          <w:rFonts w:ascii="Times New Roman" w:hAnsi="Times New Roman" w:cs="Times New Roman"/>
          <w:i/>
          <w:sz w:val="28"/>
          <w:szCs w:val="28"/>
          <w:lang w:val="kk-KZ"/>
        </w:rPr>
        <w:t>Австралия, Чили, Гре</w:t>
      </w:r>
      <w:r w:rsidR="00D80A35">
        <w:rPr>
          <w:rFonts w:ascii="Times New Roman" w:hAnsi="Times New Roman" w:cs="Times New Roman"/>
          <w:i/>
          <w:sz w:val="28"/>
          <w:szCs w:val="28"/>
          <w:lang w:val="kk-KZ"/>
        </w:rPr>
        <w:t>к</w:t>
      </w:r>
      <w:r w:rsidR="00BF5518" w:rsidRPr="000C42A1">
        <w:rPr>
          <w:rFonts w:ascii="Times New Roman" w:hAnsi="Times New Roman" w:cs="Times New Roman"/>
          <w:i/>
          <w:sz w:val="28"/>
          <w:szCs w:val="28"/>
          <w:lang w:val="kk-KZ"/>
        </w:rPr>
        <w:t>ия, Корея, Жаңа Зеландия, Португалия және Түркия</w:t>
      </w:r>
      <w:r w:rsidR="00BF5518" w:rsidRPr="00BF5518">
        <w:rPr>
          <w:rFonts w:ascii="Times New Roman" w:hAnsi="Times New Roman" w:cs="Times New Roman"/>
          <w:sz w:val="28"/>
          <w:szCs w:val="28"/>
          <w:lang w:val="kk-KZ"/>
        </w:rPr>
        <w:t xml:space="preserve"> 3-тармаққа қатысты </w:t>
      </w:r>
      <w:r w:rsidR="00907B86">
        <w:rPr>
          <w:rFonts w:ascii="Times New Roman" w:hAnsi="Times New Roman" w:cs="Times New Roman"/>
          <w:sz w:val="28"/>
          <w:szCs w:val="28"/>
          <w:lang w:val="kk-KZ"/>
        </w:rPr>
        <w:t xml:space="preserve">өз </w:t>
      </w:r>
      <w:r w:rsidR="00BF5518" w:rsidRPr="00BF5518">
        <w:rPr>
          <w:rFonts w:ascii="Times New Roman" w:hAnsi="Times New Roman" w:cs="Times New Roman"/>
          <w:sz w:val="28"/>
          <w:szCs w:val="28"/>
          <w:lang w:val="kk-KZ"/>
        </w:rPr>
        <w:t>пікірлерінде қалады және алты айдан астам уақыт бойы жұмыс істейтін кез келген құрылыс алаңы н</w:t>
      </w:r>
      <w:r w:rsidR="00907B86">
        <w:rPr>
          <w:rFonts w:ascii="Times New Roman" w:hAnsi="Times New Roman" w:cs="Times New Roman"/>
          <w:sz w:val="28"/>
          <w:szCs w:val="28"/>
          <w:lang w:val="kk-KZ"/>
        </w:rPr>
        <w:t>емесе құрылыс/монтаждау жобасы т</w:t>
      </w:r>
      <w:r w:rsidR="00BF5518" w:rsidRPr="00BF5518">
        <w:rPr>
          <w:rFonts w:ascii="Times New Roman" w:hAnsi="Times New Roman" w:cs="Times New Roman"/>
          <w:sz w:val="28"/>
          <w:szCs w:val="28"/>
          <w:lang w:val="kk-KZ"/>
        </w:rPr>
        <w:t>ұрақты өкілдік ретінде қарастырылуы керек деп санайды.</w:t>
      </w:r>
    </w:p>
    <w:p w:rsid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20</w:t>
      </w:r>
      <w:r w:rsidR="000C42A1">
        <w:rPr>
          <w:rFonts w:ascii="Times New Roman" w:hAnsi="Times New Roman" w:cs="Times New Roman"/>
          <w:sz w:val="28"/>
          <w:szCs w:val="28"/>
          <w:lang w:val="kk-KZ"/>
        </w:rPr>
        <w:t>2</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0C42A1">
        <w:rPr>
          <w:rFonts w:ascii="Times New Roman" w:hAnsi="Times New Roman" w:cs="Times New Roman"/>
          <w:i/>
          <w:sz w:val="28"/>
          <w:szCs w:val="28"/>
          <w:lang w:val="kk-KZ"/>
        </w:rPr>
        <w:t>Австралия,</w:t>
      </w:r>
      <w:r w:rsidRPr="00BF5518">
        <w:rPr>
          <w:rFonts w:ascii="Times New Roman" w:hAnsi="Times New Roman" w:cs="Times New Roman"/>
          <w:sz w:val="28"/>
          <w:szCs w:val="28"/>
          <w:lang w:val="kk-KZ"/>
        </w:rPr>
        <w:t xml:space="preserve"> егер ол осы Мемлекеттің аумағында осы Мемлекеттегі құрылыс алаңы немесе құрылыс/монтаждау жобасы үшін кез келген кезеңде он екі айда 183 күннен астам қадағалау немесе кеңес беру қызметін жүзеге асыратын болса, кәсіпорынды мемлекетте тұрақты өкілдігі бар деп санау құқығын өзіне қалдырады.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20</w:t>
      </w:r>
      <w:r w:rsidR="000C42A1">
        <w:rPr>
          <w:rFonts w:ascii="Times New Roman" w:hAnsi="Times New Roman" w:cs="Times New Roman"/>
          <w:sz w:val="28"/>
          <w:szCs w:val="28"/>
          <w:lang w:val="kk-KZ"/>
        </w:rPr>
        <w:t>3</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0C42A1">
        <w:rPr>
          <w:rFonts w:ascii="Times New Roman" w:hAnsi="Times New Roman" w:cs="Times New Roman"/>
          <w:i/>
          <w:sz w:val="28"/>
          <w:szCs w:val="28"/>
          <w:lang w:val="kk-KZ"/>
        </w:rPr>
        <w:t>Корея</w:t>
      </w:r>
      <w:r w:rsidRPr="00BF5518">
        <w:rPr>
          <w:rFonts w:ascii="Times New Roman" w:hAnsi="Times New Roman" w:cs="Times New Roman"/>
          <w:sz w:val="28"/>
          <w:szCs w:val="28"/>
          <w:lang w:val="kk-KZ"/>
        </w:rPr>
        <w:t xml:space="preserve"> алты айдан астам уақытқа созылатын құрылыс алаңы немесе құрылыс/монтаждау жобасы үшін алты айдан астам уақыт бойы қадағалау қызметін жүзеге асыратын кәсіпорынға салық салу үшін өз пікірінде қалады.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20</w:t>
      </w:r>
      <w:r w:rsidR="000C42A1">
        <w:rPr>
          <w:rFonts w:ascii="Times New Roman" w:hAnsi="Times New Roman" w:cs="Times New Roman"/>
          <w:sz w:val="28"/>
          <w:szCs w:val="28"/>
          <w:lang w:val="kk-KZ"/>
        </w:rPr>
        <w:t>4</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0C42A1">
        <w:rPr>
          <w:rFonts w:ascii="Times New Roman" w:hAnsi="Times New Roman" w:cs="Times New Roman"/>
          <w:i/>
          <w:sz w:val="28"/>
          <w:szCs w:val="28"/>
          <w:lang w:val="kk-KZ"/>
        </w:rPr>
        <w:t>Словения</w:t>
      </w:r>
      <w:r w:rsidRPr="00BF5518">
        <w:rPr>
          <w:rFonts w:ascii="Times New Roman" w:hAnsi="Times New Roman" w:cs="Times New Roman"/>
          <w:sz w:val="28"/>
          <w:szCs w:val="28"/>
          <w:lang w:val="kk-KZ"/>
        </w:rPr>
        <w:t xml:space="preserve"> қадағалау немесе кеңес беру жөніндегі байланысты қызметті баптың 3-тармағына енгізу құқығын өзіне қалдырады.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20</w:t>
      </w:r>
      <w:r w:rsidR="00E60DFC">
        <w:rPr>
          <w:rFonts w:ascii="Times New Roman" w:hAnsi="Times New Roman" w:cs="Times New Roman"/>
          <w:sz w:val="28"/>
          <w:szCs w:val="28"/>
          <w:lang w:val="kk-KZ"/>
        </w:rPr>
        <w:t>5</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Мексика мен Словакия</w:t>
      </w:r>
      <w:r w:rsidR="000C42A1" w:rsidRPr="00E60DFC">
        <w:rPr>
          <w:rFonts w:ascii="Times New Roman" w:hAnsi="Times New Roman" w:cs="Times New Roman"/>
          <w:i/>
          <w:sz w:val="28"/>
          <w:szCs w:val="28"/>
          <w:lang w:val="kk-KZ"/>
        </w:rPr>
        <w:t xml:space="preserve"> Республикасы</w:t>
      </w:r>
      <w:r w:rsidRPr="00BF5518">
        <w:rPr>
          <w:rFonts w:ascii="Times New Roman" w:hAnsi="Times New Roman" w:cs="Times New Roman"/>
          <w:sz w:val="28"/>
          <w:szCs w:val="28"/>
          <w:lang w:val="kk-KZ"/>
        </w:rPr>
        <w:t xml:space="preserve"> құрылыс алаңы немесе құрылыс/құрастыру/монтаждау жобасы үшін алты айдан астам уақыт бойы қадағалау қызметін жүзеге асыратын кәсіпорынға салық салу құқығын өзіне қалдырады.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20</w:t>
      </w:r>
      <w:r w:rsidR="00E60DFC">
        <w:rPr>
          <w:rFonts w:ascii="Times New Roman" w:hAnsi="Times New Roman" w:cs="Times New Roman"/>
          <w:sz w:val="28"/>
          <w:szCs w:val="28"/>
          <w:lang w:val="kk-KZ"/>
        </w:rPr>
        <w:t>6</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 xml:space="preserve">Мексика мен Словакия </w:t>
      </w:r>
      <w:r w:rsidR="00E60DFC" w:rsidRPr="00E60DFC">
        <w:rPr>
          <w:rFonts w:ascii="Times New Roman" w:hAnsi="Times New Roman" w:cs="Times New Roman"/>
          <w:i/>
          <w:sz w:val="28"/>
          <w:szCs w:val="28"/>
          <w:lang w:val="kk-KZ"/>
        </w:rPr>
        <w:t>Республикасы</w:t>
      </w:r>
      <w:r w:rsidR="00E60DFC">
        <w:rPr>
          <w:rFonts w:ascii="Times New Roman" w:hAnsi="Times New Roman" w:cs="Times New Roman"/>
          <w:sz w:val="28"/>
          <w:szCs w:val="28"/>
          <w:lang w:val="kk-KZ"/>
        </w:rPr>
        <w:t xml:space="preserve"> </w:t>
      </w:r>
      <w:r w:rsidRPr="00BF5518">
        <w:rPr>
          <w:rFonts w:ascii="Times New Roman" w:hAnsi="Times New Roman" w:cs="Times New Roman"/>
          <w:sz w:val="28"/>
          <w:szCs w:val="28"/>
          <w:lang w:val="kk-KZ"/>
        </w:rPr>
        <w:t>3-тармаққа қатысты өз пікірлерінде қалады және алты айдан астам уақытқа созылатын кез-келген құрылыс алаңы немесе құры</w:t>
      </w:r>
      <w:r w:rsidR="00907B86">
        <w:rPr>
          <w:rFonts w:ascii="Times New Roman" w:hAnsi="Times New Roman" w:cs="Times New Roman"/>
          <w:sz w:val="28"/>
          <w:szCs w:val="28"/>
          <w:lang w:val="kk-KZ"/>
        </w:rPr>
        <w:t>лыс/құрастыру/монтаждау жобасы т</w:t>
      </w:r>
      <w:r w:rsidRPr="00BF5518">
        <w:rPr>
          <w:rFonts w:ascii="Times New Roman" w:hAnsi="Times New Roman" w:cs="Times New Roman"/>
          <w:sz w:val="28"/>
          <w:szCs w:val="28"/>
          <w:lang w:val="kk-KZ"/>
        </w:rPr>
        <w:t>ұрақты өкілдік болып саналуы керек деп санайды.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20</w:t>
      </w:r>
      <w:r w:rsidR="00E60DFC">
        <w:rPr>
          <w:rFonts w:ascii="Times New Roman" w:hAnsi="Times New Roman" w:cs="Times New Roman"/>
          <w:sz w:val="28"/>
          <w:szCs w:val="28"/>
          <w:lang w:val="kk-KZ"/>
        </w:rPr>
        <w:t>7</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Польша мен Словения</w:t>
      </w:r>
      <w:r w:rsidRPr="00BF5518">
        <w:rPr>
          <w:rFonts w:ascii="Times New Roman" w:hAnsi="Times New Roman" w:cs="Times New Roman"/>
          <w:sz w:val="28"/>
          <w:szCs w:val="28"/>
          <w:lang w:val="kk-KZ"/>
        </w:rPr>
        <w:t xml:space="preserve"> </w:t>
      </w:r>
      <w:r w:rsidR="00D80A35">
        <w:rPr>
          <w:rFonts w:ascii="Times New Roman" w:hAnsi="Times New Roman" w:cs="Times New Roman"/>
          <w:sz w:val="28"/>
          <w:szCs w:val="28"/>
          <w:lang w:val="kk-KZ"/>
        </w:rPr>
        <w:t>«</w:t>
      </w:r>
      <w:r w:rsidRPr="00BF5518">
        <w:rPr>
          <w:rFonts w:ascii="Times New Roman" w:hAnsi="Times New Roman" w:cs="Times New Roman"/>
          <w:sz w:val="28"/>
          <w:szCs w:val="28"/>
          <w:lang w:val="kk-KZ"/>
        </w:rPr>
        <w:t>құрылыс немесе монтаждау жобасы</w:t>
      </w:r>
      <w:r w:rsidR="00D80A35">
        <w:rPr>
          <w:rFonts w:ascii="Times New Roman" w:hAnsi="Times New Roman" w:cs="Times New Roman"/>
          <w:sz w:val="28"/>
          <w:szCs w:val="28"/>
          <w:lang w:val="kk-KZ"/>
        </w:rPr>
        <w:t>» деген тіркесті «</w:t>
      </w:r>
      <w:r w:rsidRPr="00BF5518">
        <w:rPr>
          <w:rFonts w:ascii="Times New Roman" w:hAnsi="Times New Roman" w:cs="Times New Roman"/>
          <w:sz w:val="28"/>
          <w:szCs w:val="28"/>
          <w:lang w:val="kk-KZ"/>
        </w:rPr>
        <w:t>құрылыс/құрастыру/монтаждау жобасы</w:t>
      </w:r>
      <w:r w:rsidR="00D80A35">
        <w:rPr>
          <w:rFonts w:ascii="Times New Roman" w:hAnsi="Times New Roman" w:cs="Times New Roman"/>
          <w:sz w:val="28"/>
          <w:szCs w:val="28"/>
          <w:lang w:val="kk-KZ"/>
        </w:rPr>
        <w:t xml:space="preserve">» </w:t>
      </w:r>
      <w:r w:rsidRPr="00BF5518">
        <w:rPr>
          <w:rFonts w:ascii="Times New Roman" w:hAnsi="Times New Roman" w:cs="Times New Roman"/>
          <w:sz w:val="28"/>
          <w:szCs w:val="28"/>
          <w:lang w:val="kk-KZ"/>
        </w:rPr>
        <w:t>деген сөзбен ауыстыру құқығын өзіне қалдырады.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lastRenderedPageBreak/>
        <w:t>20</w:t>
      </w:r>
      <w:r w:rsidR="00E60DFC">
        <w:rPr>
          <w:rFonts w:ascii="Times New Roman" w:hAnsi="Times New Roman" w:cs="Times New Roman"/>
          <w:sz w:val="28"/>
          <w:szCs w:val="28"/>
          <w:lang w:val="kk-KZ"/>
        </w:rPr>
        <w:t>8</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Португалия,</w:t>
      </w:r>
      <w:r w:rsidR="00E60DFC">
        <w:rPr>
          <w:rFonts w:ascii="Times New Roman" w:hAnsi="Times New Roman" w:cs="Times New Roman"/>
          <w:sz w:val="28"/>
          <w:szCs w:val="28"/>
          <w:lang w:val="kk-KZ"/>
        </w:rPr>
        <w:t xml:space="preserve"> е</w:t>
      </w:r>
      <w:r w:rsidRPr="00BF5518">
        <w:rPr>
          <w:rFonts w:ascii="Times New Roman" w:hAnsi="Times New Roman" w:cs="Times New Roman"/>
          <w:sz w:val="28"/>
          <w:szCs w:val="28"/>
          <w:lang w:val="kk-KZ"/>
        </w:rPr>
        <w:t>гер кәсіпорын жоспарлау, қадағалау, кеңес беру, құрылыс алаңы немесе құрылыс/монтаждау жобасы үшін кез-келген қосымша жұмысты немесе кез-келген басқа қызметті қамтитын қызметті жүзеге асыратын болса, егер мұндай қызмет немесе жұмыс алты айдан астам уақытқа созылса, кәсіпорынды Португалияда тұрақты өкілдігі бар деп санауға құқылы.</w:t>
      </w:r>
    </w:p>
    <w:p w:rsid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20</w:t>
      </w:r>
      <w:r w:rsidR="00E60DFC">
        <w:rPr>
          <w:rFonts w:ascii="Times New Roman" w:hAnsi="Times New Roman" w:cs="Times New Roman"/>
          <w:sz w:val="28"/>
          <w:szCs w:val="28"/>
          <w:lang w:val="kk-KZ"/>
        </w:rPr>
        <w:t>9</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 xml:space="preserve">АҚШ </w:t>
      </w:r>
      <w:r w:rsidRPr="00BF5518">
        <w:rPr>
          <w:rFonts w:ascii="Times New Roman" w:hAnsi="Times New Roman" w:cs="Times New Roman"/>
          <w:sz w:val="28"/>
          <w:szCs w:val="28"/>
          <w:lang w:val="kk-KZ"/>
        </w:rPr>
        <w:t>3-тармақта көрсетілген он екі айлық шекті крит</w:t>
      </w:r>
      <w:r w:rsidR="00D80A35">
        <w:rPr>
          <w:rFonts w:ascii="Times New Roman" w:hAnsi="Times New Roman" w:cs="Times New Roman"/>
          <w:sz w:val="28"/>
          <w:szCs w:val="28"/>
          <w:lang w:val="kk-KZ"/>
        </w:rPr>
        <w:t>ерийге сәйкес келетін қызметке «</w:t>
      </w:r>
      <w:r w:rsidRPr="00BF5518">
        <w:rPr>
          <w:rFonts w:ascii="Times New Roman" w:hAnsi="Times New Roman" w:cs="Times New Roman"/>
          <w:sz w:val="28"/>
          <w:szCs w:val="28"/>
          <w:lang w:val="kk-KZ"/>
        </w:rPr>
        <w:t>табиғи ресурстарды барлау үшін пайдаланылатын бұрғылау қондырғысын немесе кемені</w:t>
      </w:r>
      <w:r w:rsidR="00D80A35">
        <w:rPr>
          <w:rFonts w:ascii="Times New Roman" w:hAnsi="Times New Roman" w:cs="Times New Roman"/>
          <w:sz w:val="28"/>
          <w:szCs w:val="28"/>
          <w:lang w:val="kk-KZ"/>
        </w:rPr>
        <w:t xml:space="preserve">» </w:t>
      </w:r>
      <w:r w:rsidRPr="00BF5518">
        <w:rPr>
          <w:rFonts w:ascii="Times New Roman" w:hAnsi="Times New Roman" w:cs="Times New Roman"/>
          <w:sz w:val="28"/>
          <w:szCs w:val="28"/>
          <w:lang w:val="kk-KZ"/>
        </w:rPr>
        <w:t xml:space="preserve"> қосу құқығын өзіне қалдырады.</w:t>
      </w:r>
    </w:p>
    <w:p w:rsidR="005D4A1B" w:rsidRDefault="005D4A1B" w:rsidP="00BF5518">
      <w:pPr>
        <w:pStyle w:val="a8"/>
        <w:spacing w:after="80" w:line="300" w:lineRule="auto"/>
        <w:ind w:left="0"/>
        <w:jc w:val="both"/>
        <w:rPr>
          <w:rFonts w:ascii="Times New Roman" w:hAnsi="Times New Roman" w:cs="Times New Roman"/>
          <w:sz w:val="28"/>
          <w:szCs w:val="28"/>
          <w:lang w:val="kk-KZ"/>
        </w:rPr>
      </w:pPr>
    </w:p>
    <w:p w:rsidR="00BF5518" w:rsidRDefault="00BF5518" w:rsidP="00BF5518">
      <w:pPr>
        <w:pStyle w:val="a8"/>
        <w:spacing w:after="80" w:line="300" w:lineRule="auto"/>
        <w:ind w:left="0" w:firstLine="708"/>
        <w:jc w:val="both"/>
        <w:rPr>
          <w:rFonts w:ascii="Times New Roman" w:hAnsi="Times New Roman" w:cs="Times New Roman"/>
          <w:b/>
          <w:i/>
          <w:sz w:val="30"/>
          <w:szCs w:val="28"/>
          <w:lang w:val="kk-KZ"/>
        </w:rPr>
      </w:pPr>
      <w:r w:rsidRPr="00390805">
        <w:rPr>
          <w:rFonts w:ascii="Times New Roman" w:hAnsi="Times New Roman" w:cs="Times New Roman"/>
          <w:b/>
          <w:i/>
          <w:sz w:val="30"/>
          <w:szCs w:val="28"/>
          <w:lang w:val="kk-KZ"/>
        </w:rPr>
        <w:t>4-тармақ</w:t>
      </w:r>
    </w:p>
    <w:p w:rsidR="00D16745" w:rsidRPr="00390805" w:rsidRDefault="00D16745" w:rsidP="00BF5518">
      <w:pPr>
        <w:pStyle w:val="a8"/>
        <w:spacing w:after="80" w:line="300" w:lineRule="auto"/>
        <w:ind w:left="0" w:firstLine="708"/>
        <w:jc w:val="both"/>
        <w:rPr>
          <w:rFonts w:ascii="Times New Roman" w:hAnsi="Times New Roman" w:cs="Times New Roman"/>
          <w:b/>
          <w:i/>
          <w:sz w:val="30"/>
          <w:szCs w:val="28"/>
          <w:lang w:val="kk-KZ"/>
        </w:rPr>
      </w:pP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2</w:t>
      </w:r>
      <w:r w:rsidR="00E60DFC">
        <w:rPr>
          <w:rFonts w:ascii="Times New Roman" w:hAnsi="Times New Roman" w:cs="Times New Roman"/>
          <w:sz w:val="28"/>
          <w:szCs w:val="28"/>
          <w:lang w:val="kk-KZ"/>
        </w:rPr>
        <w:t>10</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 xml:space="preserve">Чили </w:t>
      </w:r>
      <w:r w:rsidRPr="005D4A1B">
        <w:rPr>
          <w:rFonts w:ascii="Times New Roman" w:hAnsi="Times New Roman" w:cs="Times New Roman"/>
          <w:i/>
          <w:sz w:val="28"/>
          <w:szCs w:val="28"/>
          <w:lang w:val="kk-KZ"/>
        </w:rPr>
        <w:t>е)</w:t>
      </w:r>
      <w:r w:rsidRPr="00BF5518">
        <w:rPr>
          <w:rFonts w:ascii="Times New Roman" w:hAnsi="Times New Roman" w:cs="Times New Roman"/>
          <w:sz w:val="28"/>
          <w:szCs w:val="28"/>
          <w:lang w:val="kk-KZ"/>
        </w:rPr>
        <w:t xml:space="preserve"> тармақшасын алып тастап, </w:t>
      </w:r>
      <w:r w:rsidRPr="005D4A1B">
        <w:rPr>
          <w:rFonts w:ascii="Times New Roman" w:hAnsi="Times New Roman" w:cs="Times New Roman"/>
          <w:i/>
          <w:sz w:val="28"/>
          <w:szCs w:val="28"/>
          <w:lang w:val="kk-KZ"/>
        </w:rPr>
        <w:t>д)</w:t>
      </w:r>
      <w:r w:rsidRPr="00BF5518">
        <w:rPr>
          <w:rFonts w:ascii="Times New Roman" w:hAnsi="Times New Roman" w:cs="Times New Roman"/>
          <w:sz w:val="28"/>
          <w:szCs w:val="28"/>
          <w:lang w:val="kk-KZ"/>
        </w:rPr>
        <w:t xml:space="preserve"> тармақшасының мәтінін </w:t>
      </w:r>
      <w:r w:rsidR="00D80A35">
        <w:rPr>
          <w:rFonts w:ascii="Times New Roman" w:hAnsi="Times New Roman" w:cs="Times New Roman"/>
          <w:sz w:val="28"/>
          <w:szCs w:val="28"/>
          <w:lang w:val="kk-KZ"/>
        </w:rPr>
        <w:t>«</w:t>
      </w:r>
      <w:r w:rsidRPr="00BF5518">
        <w:rPr>
          <w:rFonts w:ascii="Times New Roman" w:hAnsi="Times New Roman" w:cs="Times New Roman"/>
          <w:sz w:val="28"/>
          <w:szCs w:val="28"/>
          <w:lang w:val="kk-KZ"/>
        </w:rPr>
        <w:t xml:space="preserve">кәсіпорын үшін тек жарнама, ақпарат, </w:t>
      </w:r>
      <w:r w:rsidR="005D4A1B">
        <w:rPr>
          <w:rFonts w:ascii="Times New Roman" w:hAnsi="Times New Roman" w:cs="Times New Roman"/>
          <w:sz w:val="28"/>
          <w:szCs w:val="28"/>
          <w:lang w:val="kk-KZ"/>
        </w:rPr>
        <w:t>ғ</w:t>
      </w:r>
      <w:r w:rsidRPr="00BF5518">
        <w:rPr>
          <w:rFonts w:ascii="Times New Roman" w:hAnsi="Times New Roman" w:cs="Times New Roman"/>
          <w:sz w:val="28"/>
          <w:szCs w:val="28"/>
          <w:lang w:val="kk-KZ"/>
        </w:rPr>
        <w:t>ылыми зерттеулер немесе өзге де осындай қызмет көрсету мақсатында ғана қызметті жүргізудің тұрақты орнын ұстап тұру</w:t>
      </w:r>
      <w:r w:rsidR="00D80A35">
        <w:rPr>
          <w:rFonts w:ascii="Times New Roman" w:hAnsi="Times New Roman" w:cs="Times New Roman"/>
          <w:sz w:val="28"/>
          <w:szCs w:val="28"/>
          <w:lang w:val="kk-KZ"/>
        </w:rPr>
        <w:t>»</w:t>
      </w:r>
      <w:r w:rsidRPr="00BF5518">
        <w:rPr>
          <w:rFonts w:ascii="Times New Roman" w:hAnsi="Times New Roman" w:cs="Times New Roman"/>
          <w:sz w:val="28"/>
          <w:szCs w:val="28"/>
          <w:lang w:val="kk-KZ"/>
        </w:rPr>
        <w:t xml:space="preserve"> деген </w:t>
      </w:r>
      <w:r w:rsidR="00D80A35">
        <w:rPr>
          <w:rFonts w:ascii="Times New Roman" w:hAnsi="Times New Roman" w:cs="Times New Roman"/>
          <w:sz w:val="28"/>
          <w:szCs w:val="28"/>
          <w:lang w:val="kk-KZ"/>
        </w:rPr>
        <w:t xml:space="preserve">сөзбен ауыстырып, </w:t>
      </w:r>
      <w:r w:rsidR="000323D2">
        <w:rPr>
          <w:rFonts w:ascii="Times New Roman" w:hAnsi="Times New Roman" w:cs="Times New Roman"/>
          <w:sz w:val="28"/>
          <w:szCs w:val="28"/>
          <w:lang w:val="kk-KZ"/>
        </w:rPr>
        <w:t xml:space="preserve">және </w:t>
      </w:r>
      <w:r w:rsidR="000323D2" w:rsidRPr="00BF5518">
        <w:rPr>
          <w:rFonts w:ascii="Times New Roman" w:hAnsi="Times New Roman" w:cs="Times New Roman"/>
          <w:sz w:val="28"/>
          <w:szCs w:val="28"/>
          <w:lang w:val="kk-KZ"/>
        </w:rPr>
        <w:t xml:space="preserve">4-тармақтың соңғы бөлігінен </w:t>
      </w:r>
      <w:r w:rsidR="00D80A35">
        <w:rPr>
          <w:rFonts w:ascii="Times New Roman" w:hAnsi="Times New Roman" w:cs="Times New Roman"/>
          <w:sz w:val="28"/>
          <w:szCs w:val="28"/>
          <w:lang w:val="kk-KZ"/>
        </w:rPr>
        <w:t>«</w:t>
      </w:r>
      <w:r w:rsidRPr="00BF5518">
        <w:rPr>
          <w:rFonts w:ascii="Times New Roman" w:hAnsi="Times New Roman" w:cs="Times New Roman"/>
          <w:sz w:val="28"/>
          <w:szCs w:val="28"/>
          <w:lang w:val="kk-KZ"/>
        </w:rPr>
        <w:t xml:space="preserve">немесе </w:t>
      </w:r>
      <w:r w:rsidRPr="005D4A1B">
        <w:rPr>
          <w:rFonts w:ascii="Times New Roman" w:hAnsi="Times New Roman" w:cs="Times New Roman"/>
          <w:i/>
          <w:sz w:val="28"/>
          <w:szCs w:val="28"/>
          <w:lang w:val="kk-KZ"/>
        </w:rPr>
        <w:t>е</w:t>
      </w:r>
      <w:r w:rsidRPr="00BF5518">
        <w:rPr>
          <w:rFonts w:ascii="Times New Roman" w:hAnsi="Times New Roman" w:cs="Times New Roman"/>
          <w:sz w:val="28"/>
          <w:szCs w:val="28"/>
          <w:lang w:val="kk-KZ"/>
        </w:rPr>
        <w:t>) тармақшасы болған жағдайда</w:t>
      </w:r>
      <w:r w:rsidR="000323D2">
        <w:rPr>
          <w:rFonts w:ascii="Times New Roman" w:hAnsi="Times New Roman" w:cs="Times New Roman"/>
          <w:sz w:val="28"/>
          <w:szCs w:val="28"/>
          <w:lang w:val="kk-KZ"/>
        </w:rPr>
        <w:t xml:space="preserve"> </w:t>
      </w:r>
      <w:r w:rsidR="000323D2" w:rsidRPr="000323D2">
        <w:rPr>
          <w:rFonts w:ascii="Times New Roman" w:hAnsi="Times New Roman" w:cs="Times New Roman"/>
          <w:sz w:val="28"/>
          <w:szCs w:val="28"/>
          <w:lang w:val="kk-KZ"/>
        </w:rPr>
        <w:t>қызметті тұтастай жүргізу</w:t>
      </w:r>
      <w:r w:rsidR="000323D2">
        <w:rPr>
          <w:rFonts w:ascii="Times New Roman" w:hAnsi="Times New Roman" w:cs="Times New Roman"/>
          <w:sz w:val="28"/>
          <w:szCs w:val="28"/>
          <w:lang w:val="kk-KZ"/>
        </w:rPr>
        <w:t xml:space="preserve">дің тұрақты </w:t>
      </w:r>
      <w:r w:rsidR="000323D2" w:rsidRPr="000323D2">
        <w:rPr>
          <w:rFonts w:ascii="Times New Roman" w:hAnsi="Times New Roman" w:cs="Times New Roman"/>
          <w:sz w:val="28"/>
          <w:szCs w:val="28"/>
          <w:lang w:val="kk-KZ"/>
        </w:rPr>
        <w:t>орны</w:t>
      </w:r>
      <w:r w:rsidR="000323D2">
        <w:rPr>
          <w:rFonts w:ascii="Times New Roman" w:hAnsi="Times New Roman" w:cs="Times New Roman"/>
          <w:sz w:val="28"/>
          <w:szCs w:val="28"/>
          <w:lang w:val="kk-KZ"/>
        </w:rPr>
        <w:t>ның жұмысы</w:t>
      </w:r>
      <w:r w:rsidR="00D80A35">
        <w:rPr>
          <w:rFonts w:ascii="Times New Roman" w:hAnsi="Times New Roman" w:cs="Times New Roman"/>
          <w:sz w:val="28"/>
          <w:szCs w:val="28"/>
          <w:lang w:val="kk-KZ"/>
        </w:rPr>
        <w:t>»</w:t>
      </w:r>
      <w:r w:rsidRPr="00BF5518">
        <w:rPr>
          <w:rFonts w:ascii="Times New Roman" w:hAnsi="Times New Roman" w:cs="Times New Roman"/>
          <w:sz w:val="28"/>
          <w:szCs w:val="28"/>
          <w:lang w:val="kk-KZ"/>
        </w:rPr>
        <w:t xml:space="preserve"> деген сөз тіркесін алып таста</w:t>
      </w:r>
      <w:r w:rsidR="000323D2">
        <w:rPr>
          <w:rFonts w:ascii="Times New Roman" w:hAnsi="Times New Roman" w:cs="Times New Roman"/>
          <w:sz w:val="28"/>
          <w:szCs w:val="28"/>
          <w:lang w:val="kk-KZ"/>
        </w:rPr>
        <w:t>у арқылы,</w:t>
      </w:r>
      <w:r w:rsidRPr="00BF5518">
        <w:rPr>
          <w:rFonts w:ascii="Times New Roman" w:hAnsi="Times New Roman" w:cs="Times New Roman"/>
          <w:sz w:val="28"/>
          <w:szCs w:val="28"/>
          <w:lang w:val="kk-KZ"/>
        </w:rPr>
        <w:t xml:space="preserve"> 4-тармаққа өзгерістер енгізу құқығын өзіне қалдырады</w:t>
      </w:r>
      <w:r w:rsidR="000323D2">
        <w:rPr>
          <w:rFonts w:ascii="Times New Roman" w:hAnsi="Times New Roman" w:cs="Times New Roman"/>
          <w:sz w:val="28"/>
          <w:szCs w:val="28"/>
          <w:lang w:val="kk-KZ"/>
        </w:rPr>
        <w:t>.</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2</w:t>
      </w:r>
      <w:r w:rsidR="00E60DFC">
        <w:rPr>
          <w:rFonts w:ascii="Times New Roman" w:hAnsi="Times New Roman" w:cs="Times New Roman"/>
          <w:sz w:val="28"/>
          <w:szCs w:val="28"/>
          <w:lang w:val="kk-KZ"/>
        </w:rPr>
        <w:t>11</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Мексика</w:t>
      </w:r>
      <w:r w:rsidRPr="00BF5518">
        <w:rPr>
          <w:rFonts w:ascii="Times New Roman" w:hAnsi="Times New Roman" w:cs="Times New Roman"/>
          <w:sz w:val="28"/>
          <w:szCs w:val="28"/>
          <w:lang w:val="kk-KZ"/>
        </w:rPr>
        <w:t xml:space="preserve"> 4 - тармақтың </w:t>
      </w:r>
      <w:r w:rsidRPr="005D4A1B">
        <w:rPr>
          <w:rFonts w:ascii="Times New Roman" w:hAnsi="Times New Roman" w:cs="Times New Roman"/>
          <w:i/>
          <w:sz w:val="28"/>
          <w:szCs w:val="28"/>
          <w:lang w:val="kk-KZ"/>
        </w:rPr>
        <w:t>а) - д)</w:t>
      </w:r>
      <w:r w:rsidRPr="00BF5518">
        <w:rPr>
          <w:rFonts w:ascii="Times New Roman" w:hAnsi="Times New Roman" w:cs="Times New Roman"/>
          <w:sz w:val="28"/>
          <w:szCs w:val="28"/>
          <w:lang w:val="kk-KZ"/>
        </w:rPr>
        <w:t xml:space="preserve"> тармақшаларында көрсетілген кез келген қызмет түрлерін ұштастыру үшін бизнесті жүргізудің тұрақты орнының болуы қамтамасыз етілген жағдайда тұрақты өкілдіктің болу мүмкіндігі туралы шешім қабылдау үшін 4-тармақтың </w:t>
      </w:r>
      <w:r w:rsidRPr="005D4A1B">
        <w:rPr>
          <w:rFonts w:ascii="Times New Roman" w:hAnsi="Times New Roman" w:cs="Times New Roman"/>
          <w:i/>
          <w:sz w:val="28"/>
          <w:szCs w:val="28"/>
          <w:lang w:val="kk-KZ"/>
        </w:rPr>
        <w:t>е)</w:t>
      </w:r>
      <w:r w:rsidRPr="00BF5518">
        <w:rPr>
          <w:rFonts w:ascii="Times New Roman" w:hAnsi="Times New Roman" w:cs="Times New Roman"/>
          <w:sz w:val="28"/>
          <w:szCs w:val="28"/>
          <w:lang w:val="kk-KZ"/>
        </w:rPr>
        <w:t xml:space="preserve"> тармақшасын баптың ішінен алып тастау құқығын өзіне қалдырады.</w:t>
      </w:r>
    </w:p>
    <w:p w:rsidR="00BF5518" w:rsidRPr="000323D2" w:rsidRDefault="00BF5518" w:rsidP="00BF5518">
      <w:pPr>
        <w:pStyle w:val="a8"/>
        <w:spacing w:after="80" w:line="300" w:lineRule="auto"/>
        <w:ind w:left="0"/>
        <w:jc w:val="both"/>
        <w:rPr>
          <w:rFonts w:ascii="Times New Roman" w:hAnsi="Times New Roman" w:cs="Times New Roman"/>
          <w:sz w:val="16"/>
          <w:szCs w:val="16"/>
          <w:lang w:val="kk-KZ"/>
        </w:rPr>
      </w:pPr>
    </w:p>
    <w:p w:rsidR="00BF5518" w:rsidRDefault="00BF5518" w:rsidP="00BF5518">
      <w:pPr>
        <w:pStyle w:val="a8"/>
        <w:spacing w:after="80" w:line="300" w:lineRule="auto"/>
        <w:ind w:left="0" w:firstLine="708"/>
        <w:jc w:val="both"/>
        <w:rPr>
          <w:rFonts w:ascii="Times New Roman" w:hAnsi="Times New Roman" w:cs="Times New Roman"/>
          <w:b/>
          <w:i/>
          <w:sz w:val="30"/>
          <w:szCs w:val="28"/>
          <w:lang w:val="kk-KZ"/>
        </w:rPr>
      </w:pPr>
      <w:r w:rsidRPr="00390805">
        <w:rPr>
          <w:rFonts w:ascii="Times New Roman" w:hAnsi="Times New Roman" w:cs="Times New Roman"/>
          <w:b/>
          <w:i/>
          <w:sz w:val="30"/>
          <w:szCs w:val="28"/>
          <w:lang w:val="kk-KZ"/>
        </w:rPr>
        <w:t>4.1-тармақ</w:t>
      </w:r>
    </w:p>
    <w:p w:rsidR="00D16745" w:rsidRPr="00390805" w:rsidRDefault="00D16745" w:rsidP="00BF5518">
      <w:pPr>
        <w:pStyle w:val="a8"/>
        <w:spacing w:after="80" w:line="300" w:lineRule="auto"/>
        <w:ind w:left="0" w:firstLine="708"/>
        <w:jc w:val="both"/>
        <w:rPr>
          <w:rFonts w:ascii="Times New Roman" w:hAnsi="Times New Roman" w:cs="Times New Roman"/>
          <w:b/>
          <w:i/>
          <w:sz w:val="30"/>
          <w:szCs w:val="28"/>
          <w:lang w:val="kk-KZ"/>
        </w:rPr>
      </w:pPr>
    </w:p>
    <w:p w:rsidR="00BF5518" w:rsidRPr="00BF5518" w:rsidRDefault="00E60DFC" w:rsidP="00BF5518">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212</w:t>
      </w:r>
      <w:r w:rsidR="00BF5518" w:rsidRPr="00BF5518">
        <w:rPr>
          <w:rFonts w:ascii="Times New Roman" w:hAnsi="Times New Roman" w:cs="Times New Roman"/>
          <w:sz w:val="28"/>
          <w:szCs w:val="28"/>
          <w:lang w:val="kk-KZ"/>
        </w:rPr>
        <w:t>.</w:t>
      </w:r>
      <w:r w:rsidR="00BF5518" w:rsidRPr="00BF5518">
        <w:rPr>
          <w:rFonts w:ascii="Times New Roman" w:hAnsi="Times New Roman" w:cs="Times New Roman"/>
          <w:sz w:val="28"/>
          <w:szCs w:val="28"/>
          <w:lang w:val="kk-KZ"/>
        </w:rPr>
        <w:tab/>
      </w:r>
      <w:r w:rsidR="00BF5518" w:rsidRPr="00E60DFC">
        <w:rPr>
          <w:rFonts w:ascii="Times New Roman" w:hAnsi="Times New Roman" w:cs="Times New Roman"/>
          <w:i/>
          <w:sz w:val="28"/>
          <w:szCs w:val="28"/>
          <w:lang w:val="kk-KZ"/>
        </w:rPr>
        <w:t xml:space="preserve">Финляндия, Люксембург, Швеция және Швейцария </w:t>
      </w:r>
      <w:r w:rsidR="00BF5518" w:rsidRPr="00BF5518">
        <w:rPr>
          <w:rFonts w:ascii="Times New Roman" w:hAnsi="Times New Roman" w:cs="Times New Roman"/>
          <w:sz w:val="28"/>
          <w:szCs w:val="28"/>
          <w:lang w:val="kk-KZ"/>
        </w:rPr>
        <w:t>4.1-тармақты өз келісімдеріне қоспау құқығын өзіне қалдырады.</w:t>
      </w:r>
    </w:p>
    <w:p w:rsidR="00BF5518" w:rsidRPr="000323D2" w:rsidRDefault="00BF5518" w:rsidP="00BF5518">
      <w:pPr>
        <w:pStyle w:val="a8"/>
        <w:spacing w:after="80" w:line="300" w:lineRule="auto"/>
        <w:jc w:val="both"/>
        <w:rPr>
          <w:rFonts w:ascii="Times New Roman" w:hAnsi="Times New Roman" w:cs="Times New Roman"/>
          <w:sz w:val="16"/>
          <w:szCs w:val="16"/>
          <w:lang w:val="kk-KZ"/>
        </w:rPr>
      </w:pPr>
    </w:p>
    <w:p w:rsidR="00BF5518" w:rsidRDefault="00BF5518" w:rsidP="00BF5518">
      <w:pPr>
        <w:pStyle w:val="a8"/>
        <w:spacing w:after="80" w:line="300" w:lineRule="auto"/>
        <w:jc w:val="both"/>
        <w:rPr>
          <w:rFonts w:ascii="Times New Roman" w:hAnsi="Times New Roman" w:cs="Times New Roman"/>
          <w:b/>
          <w:i/>
          <w:sz w:val="30"/>
          <w:szCs w:val="28"/>
          <w:lang w:val="kk-KZ"/>
        </w:rPr>
      </w:pPr>
      <w:r w:rsidRPr="00390805">
        <w:rPr>
          <w:rFonts w:ascii="Times New Roman" w:hAnsi="Times New Roman" w:cs="Times New Roman"/>
          <w:b/>
          <w:i/>
          <w:sz w:val="30"/>
          <w:szCs w:val="28"/>
          <w:lang w:val="kk-KZ"/>
        </w:rPr>
        <w:t>5-тармақ</w:t>
      </w:r>
    </w:p>
    <w:p w:rsidR="00D16745" w:rsidRPr="00390805" w:rsidRDefault="00D16745" w:rsidP="00BF5518">
      <w:pPr>
        <w:pStyle w:val="a8"/>
        <w:spacing w:after="80" w:line="300" w:lineRule="auto"/>
        <w:jc w:val="both"/>
        <w:rPr>
          <w:rFonts w:ascii="Times New Roman" w:hAnsi="Times New Roman" w:cs="Times New Roman"/>
          <w:b/>
          <w:i/>
          <w:sz w:val="30"/>
          <w:szCs w:val="28"/>
          <w:lang w:val="kk-KZ"/>
        </w:rPr>
      </w:pPr>
    </w:p>
    <w:p w:rsid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21</w:t>
      </w:r>
      <w:r w:rsidR="00E60DFC">
        <w:rPr>
          <w:rFonts w:ascii="Times New Roman" w:hAnsi="Times New Roman" w:cs="Times New Roman"/>
          <w:sz w:val="28"/>
          <w:szCs w:val="28"/>
          <w:lang w:val="kk-KZ"/>
        </w:rPr>
        <w:t>3</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 xml:space="preserve">Финляндия, Германия, Люксембург, Швеция және Швейцария </w:t>
      </w:r>
      <w:r w:rsidRPr="00BF5518">
        <w:rPr>
          <w:rFonts w:ascii="Times New Roman" w:hAnsi="Times New Roman" w:cs="Times New Roman"/>
          <w:sz w:val="28"/>
          <w:szCs w:val="28"/>
          <w:lang w:val="kk-KZ"/>
        </w:rPr>
        <w:t xml:space="preserve">5-баптың </w:t>
      </w:r>
      <w:r w:rsidR="000323D2">
        <w:rPr>
          <w:rFonts w:ascii="Times New Roman" w:hAnsi="Times New Roman" w:cs="Times New Roman"/>
          <w:sz w:val="28"/>
          <w:szCs w:val="28"/>
          <w:lang w:val="kk-KZ"/>
        </w:rPr>
        <w:t xml:space="preserve">      </w:t>
      </w:r>
      <w:r w:rsidRPr="00BF5518">
        <w:rPr>
          <w:rFonts w:ascii="Times New Roman" w:hAnsi="Times New Roman" w:cs="Times New Roman"/>
          <w:sz w:val="28"/>
          <w:szCs w:val="28"/>
          <w:lang w:val="kk-KZ"/>
        </w:rPr>
        <w:t>5-тармағының алдыңғы нұсқасын пайдалану құқығын өзіне қалдырады (яғни</w:t>
      </w:r>
      <w:r w:rsidR="000323D2">
        <w:rPr>
          <w:rFonts w:ascii="Times New Roman" w:hAnsi="Times New Roman" w:cs="Times New Roman"/>
          <w:sz w:val="28"/>
          <w:szCs w:val="28"/>
          <w:lang w:val="kk-KZ"/>
        </w:rPr>
        <w:t xml:space="preserve"> 2017 жылы жаңартылғанға дейін Ү</w:t>
      </w:r>
      <w:r w:rsidRPr="00BF5518">
        <w:rPr>
          <w:rFonts w:ascii="Times New Roman" w:hAnsi="Times New Roman" w:cs="Times New Roman"/>
          <w:sz w:val="28"/>
          <w:szCs w:val="28"/>
          <w:lang w:val="kk-KZ"/>
        </w:rPr>
        <w:t xml:space="preserve">лгілік </w:t>
      </w:r>
      <w:r w:rsidR="005B5E76">
        <w:rPr>
          <w:rFonts w:ascii="Times New Roman" w:hAnsi="Times New Roman" w:cs="Times New Roman"/>
          <w:sz w:val="28"/>
          <w:szCs w:val="28"/>
          <w:lang w:val="kk-KZ"/>
        </w:rPr>
        <w:t>Салық конвенциясы</w:t>
      </w:r>
      <w:r w:rsidRPr="00BF5518">
        <w:rPr>
          <w:rFonts w:ascii="Times New Roman" w:hAnsi="Times New Roman" w:cs="Times New Roman"/>
          <w:sz w:val="28"/>
          <w:szCs w:val="28"/>
          <w:lang w:val="kk-KZ"/>
        </w:rPr>
        <w:t>на енгізілген нұсқа).</w:t>
      </w:r>
    </w:p>
    <w:p w:rsidR="00BF5518" w:rsidRDefault="00BF5518" w:rsidP="00BF5518">
      <w:pPr>
        <w:pStyle w:val="a8"/>
        <w:spacing w:after="80" w:line="300" w:lineRule="auto"/>
        <w:jc w:val="both"/>
        <w:rPr>
          <w:rFonts w:ascii="Times New Roman" w:hAnsi="Times New Roman" w:cs="Times New Roman"/>
          <w:b/>
          <w:i/>
          <w:sz w:val="30"/>
          <w:szCs w:val="28"/>
          <w:lang w:val="kk-KZ"/>
        </w:rPr>
      </w:pPr>
      <w:r w:rsidRPr="00390805">
        <w:rPr>
          <w:rFonts w:ascii="Times New Roman" w:hAnsi="Times New Roman" w:cs="Times New Roman"/>
          <w:b/>
          <w:i/>
          <w:sz w:val="30"/>
          <w:szCs w:val="28"/>
          <w:lang w:val="kk-KZ"/>
        </w:rPr>
        <w:lastRenderedPageBreak/>
        <w:t>6-тармақ</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21</w:t>
      </w:r>
      <w:r w:rsidR="00E60DFC">
        <w:rPr>
          <w:rFonts w:ascii="Times New Roman" w:hAnsi="Times New Roman" w:cs="Times New Roman"/>
          <w:sz w:val="28"/>
          <w:szCs w:val="28"/>
          <w:lang w:val="kk-KZ"/>
        </w:rPr>
        <w:t>4</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 xml:space="preserve">Финляндия, Люксембург және Швеция </w:t>
      </w:r>
      <w:r w:rsidRPr="00BF5518">
        <w:rPr>
          <w:rFonts w:ascii="Times New Roman" w:hAnsi="Times New Roman" w:cs="Times New Roman"/>
          <w:sz w:val="28"/>
          <w:szCs w:val="28"/>
          <w:lang w:val="kk-KZ"/>
        </w:rPr>
        <w:t xml:space="preserve">5-баптың 6-тармағының алдыңғы нұсқасын пайдалану құқығын өзіне қалдырады (яғни 2017 жылы жаңартылғанға дейін үлгілік </w:t>
      </w:r>
      <w:r w:rsidR="005B5E76">
        <w:rPr>
          <w:rFonts w:ascii="Times New Roman" w:hAnsi="Times New Roman" w:cs="Times New Roman"/>
          <w:sz w:val="28"/>
          <w:szCs w:val="28"/>
          <w:lang w:val="kk-KZ"/>
        </w:rPr>
        <w:t>Салық конвенциясы</w:t>
      </w:r>
      <w:r w:rsidRPr="00BF5518">
        <w:rPr>
          <w:rFonts w:ascii="Times New Roman" w:hAnsi="Times New Roman" w:cs="Times New Roman"/>
          <w:sz w:val="28"/>
          <w:szCs w:val="28"/>
          <w:lang w:val="kk-KZ"/>
        </w:rPr>
        <w:t>на енгізілген нұсқа).</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21</w:t>
      </w:r>
      <w:r w:rsidR="00E60DFC">
        <w:rPr>
          <w:rFonts w:ascii="Times New Roman" w:hAnsi="Times New Roman" w:cs="Times New Roman"/>
          <w:sz w:val="28"/>
          <w:szCs w:val="28"/>
          <w:lang w:val="kk-KZ"/>
        </w:rPr>
        <w:t>5</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Германия</w:t>
      </w:r>
      <w:r w:rsidRPr="00BF5518">
        <w:rPr>
          <w:rFonts w:ascii="Times New Roman" w:hAnsi="Times New Roman" w:cs="Times New Roman"/>
          <w:sz w:val="28"/>
          <w:szCs w:val="28"/>
          <w:lang w:val="kk-KZ"/>
        </w:rPr>
        <w:t xml:space="preserve"> 6-тармақтың алдыңғы нұсқасын (яғни 2017 жылы жаңартылғанға дейін үлгілік </w:t>
      </w:r>
      <w:r w:rsidR="005B5E76">
        <w:rPr>
          <w:rFonts w:ascii="Times New Roman" w:hAnsi="Times New Roman" w:cs="Times New Roman"/>
          <w:sz w:val="28"/>
          <w:szCs w:val="28"/>
          <w:lang w:val="kk-KZ"/>
        </w:rPr>
        <w:t>Салық конвенциясы</w:t>
      </w:r>
      <w:r w:rsidRPr="00BF5518">
        <w:rPr>
          <w:rFonts w:ascii="Times New Roman" w:hAnsi="Times New Roman" w:cs="Times New Roman"/>
          <w:sz w:val="28"/>
          <w:szCs w:val="28"/>
          <w:lang w:val="kk-KZ"/>
        </w:rPr>
        <w:t>на енгізілген нұсқаны) пайдалану құқығын өзіне қалдырады, өйткені ол жеке тұлға тек бір немесе бірнеше адамның атынан әрекет ететіндіктен ғана тәуелсіз агент болып саналмауы керек деген пікірмен келіспейді тығыз байланысты кәсіпорындар.</w:t>
      </w:r>
    </w:p>
    <w:p w:rsidR="00BF5518" w:rsidRPr="000323D2" w:rsidRDefault="00BF5518" w:rsidP="00BF5518">
      <w:pPr>
        <w:pStyle w:val="a8"/>
        <w:spacing w:after="80" w:line="300" w:lineRule="auto"/>
        <w:jc w:val="both"/>
        <w:rPr>
          <w:rFonts w:ascii="Times New Roman" w:hAnsi="Times New Roman" w:cs="Times New Roman"/>
          <w:sz w:val="16"/>
          <w:szCs w:val="16"/>
          <w:lang w:val="kk-KZ"/>
        </w:rPr>
      </w:pPr>
    </w:p>
    <w:p w:rsidR="00BF5518" w:rsidRPr="00390805" w:rsidRDefault="00BF5518" w:rsidP="00BF5518">
      <w:pPr>
        <w:pStyle w:val="a8"/>
        <w:spacing w:after="80" w:line="300" w:lineRule="auto"/>
        <w:jc w:val="both"/>
        <w:rPr>
          <w:rFonts w:ascii="Times New Roman" w:hAnsi="Times New Roman" w:cs="Times New Roman"/>
          <w:b/>
          <w:i/>
          <w:sz w:val="30"/>
          <w:szCs w:val="28"/>
          <w:lang w:val="kk-KZ"/>
        </w:rPr>
      </w:pPr>
      <w:r w:rsidRPr="00390805">
        <w:rPr>
          <w:rFonts w:ascii="Times New Roman" w:hAnsi="Times New Roman" w:cs="Times New Roman"/>
          <w:b/>
          <w:i/>
          <w:sz w:val="30"/>
          <w:szCs w:val="28"/>
          <w:lang w:val="kk-KZ"/>
        </w:rPr>
        <w:t>8-тармақ</w:t>
      </w:r>
    </w:p>
    <w:p w:rsid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21</w:t>
      </w:r>
      <w:r w:rsidR="00E60DFC">
        <w:rPr>
          <w:rFonts w:ascii="Times New Roman" w:hAnsi="Times New Roman" w:cs="Times New Roman"/>
          <w:sz w:val="28"/>
          <w:szCs w:val="28"/>
          <w:lang w:val="kk-KZ"/>
        </w:rPr>
        <w:t>6</w:t>
      </w:r>
      <w:r w:rsidRPr="00BF5518">
        <w:rPr>
          <w:rFonts w:ascii="Times New Roman" w:hAnsi="Times New Roman" w:cs="Times New Roman"/>
          <w:sz w:val="28"/>
          <w:szCs w:val="28"/>
          <w:lang w:val="kk-KZ"/>
        </w:rPr>
        <w:t>.</w:t>
      </w:r>
      <w:r w:rsidRPr="00BF5518">
        <w:rPr>
          <w:rFonts w:ascii="Times New Roman" w:hAnsi="Times New Roman" w:cs="Times New Roman"/>
          <w:sz w:val="28"/>
          <w:szCs w:val="28"/>
          <w:lang w:val="kk-KZ"/>
        </w:rPr>
        <w:tab/>
      </w:r>
      <w:r w:rsidRPr="000323D2">
        <w:rPr>
          <w:rFonts w:ascii="Times New Roman" w:hAnsi="Times New Roman" w:cs="Times New Roman"/>
          <w:i/>
          <w:sz w:val="28"/>
          <w:szCs w:val="28"/>
          <w:lang w:val="kk-KZ"/>
        </w:rPr>
        <w:t>Финляндия мен Швеция</w:t>
      </w:r>
      <w:r w:rsidRPr="00BF5518">
        <w:rPr>
          <w:rFonts w:ascii="Times New Roman" w:hAnsi="Times New Roman" w:cs="Times New Roman"/>
          <w:sz w:val="28"/>
          <w:szCs w:val="28"/>
          <w:lang w:val="kk-KZ"/>
        </w:rPr>
        <w:t xml:space="preserve"> 8-тармақты өз келісімдеріне қоспау құқығын өзіне қалдырады.</w:t>
      </w:r>
    </w:p>
    <w:p w:rsidR="00BF5518" w:rsidRDefault="00BF5518"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BF5518" w:rsidRPr="00BF5518" w:rsidRDefault="00BF5518" w:rsidP="00BF5518">
      <w:pPr>
        <w:pStyle w:val="a8"/>
        <w:spacing w:after="80" w:line="300" w:lineRule="auto"/>
        <w:ind w:left="0"/>
        <w:jc w:val="center"/>
        <w:rPr>
          <w:rFonts w:ascii="Times New Roman" w:hAnsi="Times New Roman" w:cs="Times New Roman"/>
          <w:b/>
          <w:sz w:val="28"/>
          <w:szCs w:val="28"/>
          <w:lang w:val="kk-KZ"/>
        </w:rPr>
      </w:pPr>
      <w:r w:rsidRPr="00BF5518">
        <w:rPr>
          <w:rFonts w:ascii="Times New Roman" w:hAnsi="Times New Roman" w:cs="Times New Roman"/>
          <w:b/>
          <w:sz w:val="28"/>
          <w:szCs w:val="28"/>
          <w:lang w:val="kk-KZ"/>
        </w:rPr>
        <w:lastRenderedPageBreak/>
        <w:t xml:space="preserve">ЖЫЛЖЫМАЙТЫН МҮЛІКТЕН ТҮСЕТІН ТАБЫСҚА </w:t>
      </w:r>
    </w:p>
    <w:p w:rsidR="00004EC7" w:rsidRPr="00004EC7" w:rsidRDefault="00BF5518" w:rsidP="00004EC7">
      <w:pPr>
        <w:pStyle w:val="a8"/>
        <w:spacing w:after="80" w:line="300" w:lineRule="auto"/>
        <w:jc w:val="center"/>
        <w:rPr>
          <w:rFonts w:ascii="Times New Roman" w:hAnsi="Times New Roman" w:cs="Times New Roman"/>
          <w:b/>
          <w:sz w:val="28"/>
          <w:szCs w:val="28"/>
          <w:lang w:val="kk-KZ"/>
        </w:rPr>
      </w:pPr>
      <w:r w:rsidRPr="00BF5518">
        <w:rPr>
          <w:rFonts w:ascii="Times New Roman" w:hAnsi="Times New Roman" w:cs="Times New Roman"/>
          <w:b/>
          <w:sz w:val="28"/>
          <w:szCs w:val="28"/>
          <w:lang w:val="kk-KZ"/>
        </w:rPr>
        <w:t>САЛЫНАТЫН САЛЫҚҚА ҚАТЫСТЫ</w:t>
      </w:r>
      <w:r w:rsidR="00004EC7" w:rsidRPr="00004EC7">
        <w:rPr>
          <w:rFonts w:ascii="Times New Roman" w:hAnsi="Times New Roman" w:cs="Times New Roman"/>
          <w:b/>
          <w:sz w:val="28"/>
          <w:szCs w:val="28"/>
          <w:lang w:val="kk-KZ"/>
        </w:rPr>
        <w:t xml:space="preserve"> </w:t>
      </w:r>
    </w:p>
    <w:p w:rsidR="00004EC7" w:rsidRDefault="00004EC7" w:rsidP="00004EC7">
      <w:pPr>
        <w:pStyle w:val="a8"/>
        <w:spacing w:after="80" w:line="300" w:lineRule="auto"/>
        <w:jc w:val="center"/>
        <w:rPr>
          <w:rFonts w:ascii="Times New Roman" w:hAnsi="Times New Roman" w:cs="Times New Roman"/>
          <w:b/>
          <w:sz w:val="28"/>
          <w:szCs w:val="28"/>
          <w:lang w:val="kk-KZ"/>
        </w:rPr>
      </w:pPr>
      <w:r w:rsidRPr="00BF5518">
        <w:rPr>
          <w:rFonts w:ascii="Times New Roman" w:hAnsi="Times New Roman" w:cs="Times New Roman"/>
          <w:b/>
          <w:sz w:val="28"/>
          <w:szCs w:val="28"/>
          <w:lang w:val="kk-KZ"/>
        </w:rPr>
        <w:t>6-БАПҚА ТҮСІНІКТЕМЕ</w:t>
      </w:r>
    </w:p>
    <w:p w:rsidR="00BF5518" w:rsidRDefault="00BF5518" w:rsidP="00BF5518">
      <w:pPr>
        <w:pStyle w:val="a8"/>
        <w:spacing w:after="80" w:line="300" w:lineRule="auto"/>
        <w:ind w:left="0"/>
        <w:jc w:val="center"/>
        <w:rPr>
          <w:rFonts w:ascii="Times New Roman" w:hAnsi="Times New Roman" w:cs="Times New Roman"/>
          <w:b/>
          <w:sz w:val="28"/>
          <w:szCs w:val="28"/>
          <w:lang w:val="kk-KZ"/>
        </w:rPr>
      </w:pP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w:t>
      </w:r>
      <w:r w:rsidRPr="00BF5518">
        <w:rPr>
          <w:rFonts w:ascii="Times New Roman" w:hAnsi="Times New Roman" w:cs="Times New Roman"/>
          <w:sz w:val="28"/>
          <w:szCs w:val="28"/>
          <w:lang w:val="kk-KZ"/>
        </w:rPr>
        <w:tab/>
        <w:t>1-тар</w:t>
      </w:r>
      <w:r w:rsidR="000323D2">
        <w:rPr>
          <w:rFonts w:ascii="Times New Roman" w:hAnsi="Times New Roman" w:cs="Times New Roman"/>
          <w:sz w:val="28"/>
          <w:szCs w:val="28"/>
          <w:lang w:val="kk-KZ"/>
        </w:rPr>
        <w:t>мақ бастапқы М</w:t>
      </w:r>
      <w:r w:rsidRPr="00BF5518">
        <w:rPr>
          <w:rFonts w:ascii="Times New Roman" w:hAnsi="Times New Roman" w:cs="Times New Roman"/>
          <w:sz w:val="28"/>
          <w:szCs w:val="28"/>
          <w:lang w:val="kk-KZ"/>
        </w:rPr>
        <w:t>емлекетке, яғни аумағында осындай т</w:t>
      </w:r>
      <w:r w:rsidR="000323D2">
        <w:rPr>
          <w:rFonts w:ascii="Times New Roman" w:hAnsi="Times New Roman" w:cs="Times New Roman"/>
          <w:sz w:val="28"/>
          <w:szCs w:val="28"/>
          <w:lang w:val="kk-KZ"/>
        </w:rPr>
        <w:t>абыс әкелетін мүлік орналасқан М</w:t>
      </w:r>
      <w:r w:rsidRPr="00BF5518">
        <w:rPr>
          <w:rFonts w:ascii="Times New Roman" w:hAnsi="Times New Roman" w:cs="Times New Roman"/>
          <w:sz w:val="28"/>
          <w:szCs w:val="28"/>
          <w:lang w:val="kk-KZ"/>
        </w:rPr>
        <w:t xml:space="preserve">емлекетке жылжымайтын мүліктен түсетін кірістерге салық салу құқығын береді. Себебі бұл табыс көзі мен </w:t>
      </w:r>
      <w:r w:rsidR="000323D2">
        <w:rPr>
          <w:rFonts w:ascii="Times New Roman" w:hAnsi="Times New Roman" w:cs="Times New Roman"/>
          <w:sz w:val="28"/>
          <w:szCs w:val="28"/>
          <w:lang w:val="kk-KZ"/>
        </w:rPr>
        <w:t>көз М</w:t>
      </w:r>
      <w:r w:rsidRPr="00BF5518">
        <w:rPr>
          <w:rFonts w:ascii="Times New Roman" w:hAnsi="Times New Roman" w:cs="Times New Roman"/>
          <w:sz w:val="28"/>
          <w:szCs w:val="28"/>
          <w:lang w:val="kk-KZ"/>
        </w:rPr>
        <w:t>емлекеті арасында әрқашан өте тығыз экономикалық байланыс бар. Ауыл шаруашылығынан немесе орман шаруашылығынан түсетін табыс 6-</w:t>
      </w:r>
      <w:r w:rsidR="000323D2">
        <w:rPr>
          <w:rFonts w:ascii="Times New Roman" w:hAnsi="Times New Roman" w:cs="Times New Roman"/>
          <w:sz w:val="28"/>
          <w:szCs w:val="28"/>
          <w:lang w:val="kk-KZ"/>
        </w:rPr>
        <w:t>бапқа енгізілгенімен, қатысушы М</w:t>
      </w:r>
      <w:r w:rsidRPr="00BF5518">
        <w:rPr>
          <w:rFonts w:ascii="Times New Roman" w:hAnsi="Times New Roman" w:cs="Times New Roman"/>
          <w:sz w:val="28"/>
          <w:szCs w:val="28"/>
          <w:lang w:val="kk-KZ"/>
        </w:rPr>
        <w:t>емлекеттер өздерінің екіжақты келісімдерінде мұндай табысты 7-бапқа сәйкес қарауға</w:t>
      </w:r>
      <w:r w:rsidR="000323D2">
        <w:rPr>
          <w:rFonts w:ascii="Times New Roman" w:hAnsi="Times New Roman" w:cs="Times New Roman"/>
          <w:sz w:val="28"/>
          <w:szCs w:val="28"/>
          <w:lang w:val="kk-KZ"/>
        </w:rPr>
        <w:t xml:space="preserve"> уағдаласа алады. 6-бап қ</w:t>
      </w:r>
      <w:r w:rsidRPr="00BF5518">
        <w:rPr>
          <w:rFonts w:ascii="Times New Roman" w:hAnsi="Times New Roman" w:cs="Times New Roman"/>
          <w:sz w:val="28"/>
          <w:szCs w:val="28"/>
          <w:lang w:val="kk-KZ"/>
        </w:rPr>
        <w:t xml:space="preserve">атысушы </w:t>
      </w:r>
      <w:r w:rsidR="000323D2">
        <w:rPr>
          <w:rFonts w:ascii="Times New Roman" w:hAnsi="Times New Roman" w:cs="Times New Roman"/>
          <w:sz w:val="28"/>
          <w:szCs w:val="28"/>
          <w:lang w:val="kk-KZ"/>
        </w:rPr>
        <w:t>М</w:t>
      </w:r>
      <w:r w:rsidRPr="00BF5518">
        <w:rPr>
          <w:rFonts w:ascii="Times New Roman" w:hAnsi="Times New Roman" w:cs="Times New Roman"/>
          <w:sz w:val="28"/>
          <w:szCs w:val="28"/>
          <w:lang w:val="kk-KZ"/>
        </w:rPr>
        <w:t xml:space="preserve">емлекеттің резиденті басқа қатысушы </w:t>
      </w:r>
      <w:r w:rsidR="000323D2">
        <w:rPr>
          <w:rFonts w:ascii="Times New Roman" w:hAnsi="Times New Roman" w:cs="Times New Roman"/>
          <w:sz w:val="28"/>
          <w:szCs w:val="28"/>
          <w:lang w:val="kk-KZ"/>
        </w:rPr>
        <w:t>М</w:t>
      </w:r>
      <w:r w:rsidRPr="00BF5518">
        <w:rPr>
          <w:rFonts w:ascii="Times New Roman" w:hAnsi="Times New Roman" w:cs="Times New Roman"/>
          <w:sz w:val="28"/>
          <w:szCs w:val="28"/>
          <w:lang w:val="kk-KZ"/>
        </w:rPr>
        <w:t>емлекетте орналасқан жылжымайтын мүліктен алған табысқа ғана қатысты. Демек, ол алушы 4-баптың мағынасында рез</w:t>
      </w:r>
      <w:r w:rsidR="000323D2">
        <w:rPr>
          <w:rFonts w:ascii="Times New Roman" w:hAnsi="Times New Roman" w:cs="Times New Roman"/>
          <w:sz w:val="28"/>
          <w:szCs w:val="28"/>
          <w:lang w:val="kk-KZ"/>
        </w:rPr>
        <w:t>идент болып табылатын қатысушы М</w:t>
      </w:r>
      <w:r w:rsidRPr="00BF5518">
        <w:rPr>
          <w:rFonts w:ascii="Times New Roman" w:hAnsi="Times New Roman" w:cs="Times New Roman"/>
          <w:sz w:val="28"/>
          <w:szCs w:val="28"/>
          <w:lang w:val="kk-KZ"/>
        </w:rPr>
        <w:t>емлекеттің аумағында орналасқ</w:t>
      </w:r>
      <w:r w:rsidR="000323D2">
        <w:rPr>
          <w:rFonts w:ascii="Times New Roman" w:hAnsi="Times New Roman" w:cs="Times New Roman"/>
          <w:sz w:val="28"/>
          <w:szCs w:val="28"/>
          <w:lang w:val="kk-KZ"/>
        </w:rPr>
        <w:t>ан жылжымайтын мүліктен үшінші М</w:t>
      </w:r>
      <w:r w:rsidRPr="00BF5518">
        <w:rPr>
          <w:rFonts w:ascii="Times New Roman" w:hAnsi="Times New Roman" w:cs="Times New Roman"/>
          <w:sz w:val="28"/>
          <w:szCs w:val="28"/>
          <w:lang w:val="kk-KZ"/>
        </w:rPr>
        <w:t>емлекеттің аумағында орналасқан табысқа қатысты қолданылмайды; мұндай табысқа 21-баптың 1-тармағының ережелері қолданылады.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2.</w:t>
      </w:r>
      <w:r w:rsidRPr="00BF5518">
        <w:rPr>
          <w:rFonts w:ascii="Times New Roman" w:hAnsi="Times New Roman" w:cs="Times New Roman"/>
          <w:sz w:val="28"/>
          <w:szCs w:val="28"/>
          <w:lang w:val="kk-KZ"/>
        </w:rPr>
        <w:tab/>
        <w:t>2-тармақта көзделгендей, аумағында мүлік орналасқан Мемлекеттің заңнамасына сүйене отырып, жылжымайтын мүлік ұғымын айқындау активті немесе құқықты жылжымайтын мүлік ретінде қарау керек пе деген мәселені түсіндіруде қиындықтарды болдырмауға көмектеседі. Дегенмен, бұл тармақ әрқашан жылжымайтын мүлік ретінде қарастырылуы керек активтер мен құқықтарды нақты тізімдейді. Шын мәнінде, мұндай активтер мен құқықтар ЭЫДҰ-ға қатысушы елдердің көпшілігінің салық салу заңдарына немесе ережелеріне сәйкес жылжымайтын мүлік болып саналады. Сонымен бірге, тармақ теңіз және әуе кемелері ешқашан жылжымайтын мүлік болып саналмауы керек деп қарастырады. Жылжымайтын мүлікпен қамтамасыз етілген берешектен түскен табысқа қатысты арнайы ережелер енгізілмеген, өйткені бұл мәселе 11-бапта реттелген.</w:t>
      </w:r>
    </w:p>
    <w:p w:rsidR="00BF5518" w:rsidRPr="00BF5518" w:rsidRDefault="0031091D" w:rsidP="00BF5518">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2.1 1-тармақтағы «</w:t>
      </w:r>
      <w:r w:rsidR="00BF5518" w:rsidRPr="00BF5518">
        <w:rPr>
          <w:rFonts w:ascii="Times New Roman" w:hAnsi="Times New Roman" w:cs="Times New Roman"/>
          <w:sz w:val="28"/>
          <w:szCs w:val="28"/>
          <w:lang w:val="kk-KZ"/>
        </w:rPr>
        <w:t>ауыл шаруашылығынан немесе орман шаруашылығынан түсетін табысты қоса алғанда</w:t>
      </w:r>
      <w:r>
        <w:rPr>
          <w:rFonts w:ascii="Times New Roman" w:hAnsi="Times New Roman" w:cs="Times New Roman"/>
          <w:sz w:val="28"/>
          <w:szCs w:val="28"/>
          <w:lang w:val="kk-KZ"/>
        </w:rPr>
        <w:t>»</w:t>
      </w:r>
      <w:r w:rsidR="00BF5518" w:rsidRPr="00BF5518">
        <w:rPr>
          <w:rFonts w:ascii="Times New Roman" w:hAnsi="Times New Roman" w:cs="Times New Roman"/>
          <w:sz w:val="28"/>
          <w:szCs w:val="28"/>
          <w:lang w:val="kk-KZ"/>
        </w:rPr>
        <w:t xml:space="preserve"> деген тіркес 6-баптың қолданылу аясын кеңейтеді және оған 2-тармақта келтірілген ұйғарымға сәйкес жылжымайтын мүліктен алынған табысты ғана емес, сондай-ақ ауыл немесе орман шаруашылығын құрайтын қызметпен әкелінетін табысты да қамтиды. Ауыл шаруашылығы мен орман шаруашылығынан түсетін табысқа ауыл шаруашылығы немесе орман шаруашылығы өндірісіне тартылған кәсіпорын алатын табыс қана емес, сондай-</w:t>
      </w:r>
      <w:r w:rsidR="00BF5518" w:rsidRPr="00BF5518">
        <w:rPr>
          <w:rFonts w:ascii="Times New Roman" w:hAnsi="Times New Roman" w:cs="Times New Roman"/>
          <w:sz w:val="28"/>
          <w:szCs w:val="28"/>
          <w:lang w:val="kk-KZ"/>
        </w:rPr>
        <w:lastRenderedPageBreak/>
        <w:t>ақ ауыл шаруашылығы немесе орман шаруашылығы қызметін жүзеге асырудың ажырамас бөлігі болып табылатын табыс, мысалы, көміртегі квоталарын сатып алудан немесе са</w:t>
      </w:r>
      <w:r w:rsidR="003E5732">
        <w:rPr>
          <w:rFonts w:ascii="Times New Roman" w:hAnsi="Times New Roman" w:cs="Times New Roman"/>
          <w:sz w:val="28"/>
          <w:szCs w:val="28"/>
          <w:lang w:val="kk-KZ"/>
        </w:rPr>
        <w:t>т</w:t>
      </w:r>
      <w:r w:rsidR="00BF5518" w:rsidRPr="00BF5518">
        <w:rPr>
          <w:rFonts w:ascii="Times New Roman" w:hAnsi="Times New Roman" w:cs="Times New Roman"/>
          <w:sz w:val="28"/>
          <w:szCs w:val="28"/>
          <w:lang w:val="kk-KZ"/>
        </w:rPr>
        <w:t xml:space="preserve">удан алынған табыс (осы квоталардың мәні 7-бапқа </w:t>
      </w:r>
      <w:r w:rsidR="003E5732">
        <w:rPr>
          <w:rFonts w:ascii="Times New Roman" w:hAnsi="Times New Roman" w:cs="Times New Roman"/>
          <w:sz w:val="28"/>
          <w:szCs w:val="28"/>
          <w:lang w:val="kk-KZ"/>
        </w:rPr>
        <w:t xml:space="preserve">берілген </w:t>
      </w:r>
      <w:r w:rsidR="00BF5518" w:rsidRPr="00BF5518">
        <w:rPr>
          <w:rFonts w:ascii="Times New Roman" w:hAnsi="Times New Roman" w:cs="Times New Roman"/>
          <w:sz w:val="28"/>
          <w:szCs w:val="28"/>
          <w:lang w:val="kk-KZ"/>
        </w:rPr>
        <w:t>түсініктеменің 75.1-тармағында түсіндірілген)</w:t>
      </w:r>
      <w:r w:rsidR="003E5732">
        <w:rPr>
          <w:rFonts w:ascii="Times New Roman" w:hAnsi="Times New Roman" w:cs="Times New Roman"/>
          <w:sz w:val="28"/>
          <w:szCs w:val="28"/>
          <w:lang w:val="kk-KZ"/>
        </w:rPr>
        <w:t>,</w:t>
      </w:r>
      <w:r w:rsidR="00BF5518" w:rsidRPr="00BF5518">
        <w:rPr>
          <w:rFonts w:ascii="Times New Roman" w:hAnsi="Times New Roman" w:cs="Times New Roman"/>
          <w:sz w:val="28"/>
          <w:szCs w:val="28"/>
          <w:lang w:val="kk-KZ"/>
        </w:rPr>
        <w:t xml:space="preserve"> егер мұндай сатып алу немесе са</w:t>
      </w:r>
      <w:r w:rsidR="003E5732">
        <w:rPr>
          <w:rFonts w:ascii="Times New Roman" w:hAnsi="Times New Roman" w:cs="Times New Roman"/>
          <w:sz w:val="28"/>
          <w:szCs w:val="28"/>
          <w:lang w:val="kk-KZ"/>
        </w:rPr>
        <w:t>т</w:t>
      </w:r>
      <w:r w:rsidR="00BF5518" w:rsidRPr="00BF5518">
        <w:rPr>
          <w:rFonts w:ascii="Times New Roman" w:hAnsi="Times New Roman" w:cs="Times New Roman"/>
          <w:sz w:val="28"/>
          <w:szCs w:val="28"/>
          <w:lang w:val="kk-KZ"/>
        </w:rPr>
        <w:t>у ауылшаруашылы</w:t>
      </w:r>
      <w:r w:rsidR="003E5732">
        <w:rPr>
          <w:rFonts w:ascii="Times New Roman" w:hAnsi="Times New Roman" w:cs="Times New Roman"/>
          <w:sz w:val="28"/>
          <w:szCs w:val="28"/>
          <w:lang w:val="kk-KZ"/>
        </w:rPr>
        <w:t>ғы</w:t>
      </w:r>
      <w:r w:rsidR="00BF5518" w:rsidRPr="00BF5518">
        <w:rPr>
          <w:rFonts w:ascii="Times New Roman" w:hAnsi="Times New Roman" w:cs="Times New Roman"/>
          <w:sz w:val="28"/>
          <w:szCs w:val="28"/>
          <w:lang w:val="kk-KZ"/>
        </w:rPr>
        <w:t xml:space="preserve"> немесе орман шаруашылығы қызметін жүзеге асырудың ажырамас бөлігі болса, мысалы,  квоталар осы қызметті жүзеге асыру мақсатында сатып алын</w:t>
      </w:r>
      <w:r w:rsidR="003E5732">
        <w:rPr>
          <w:rFonts w:ascii="Times New Roman" w:hAnsi="Times New Roman" w:cs="Times New Roman"/>
          <w:sz w:val="28"/>
          <w:szCs w:val="28"/>
          <w:lang w:val="kk-KZ"/>
        </w:rPr>
        <w:t>ғ</w:t>
      </w:r>
      <w:r w:rsidR="00BF5518" w:rsidRPr="00BF5518">
        <w:rPr>
          <w:rFonts w:ascii="Times New Roman" w:hAnsi="Times New Roman" w:cs="Times New Roman"/>
          <w:sz w:val="28"/>
          <w:szCs w:val="28"/>
          <w:lang w:val="kk-KZ"/>
        </w:rPr>
        <w:t>ан жағдайларда</w:t>
      </w:r>
      <w:r w:rsidR="003E5732">
        <w:rPr>
          <w:rFonts w:ascii="Times New Roman" w:hAnsi="Times New Roman" w:cs="Times New Roman"/>
          <w:sz w:val="28"/>
          <w:szCs w:val="28"/>
          <w:lang w:val="kk-KZ"/>
        </w:rPr>
        <w:t>,</w:t>
      </w:r>
      <w:r w:rsidR="00BF5518" w:rsidRPr="00BF5518">
        <w:rPr>
          <w:rFonts w:ascii="Times New Roman" w:hAnsi="Times New Roman" w:cs="Times New Roman"/>
          <w:sz w:val="28"/>
          <w:szCs w:val="28"/>
          <w:lang w:val="kk-KZ"/>
        </w:rPr>
        <w:t xml:space="preserve"> не егер </w:t>
      </w:r>
      <w:r w:rsidR="003E5732">
        <w:rPr>
          <w:rFonts w:ascii="Times New Roman" w:hAnsi="Times New Roman" w:cs="Times New Roman"/>
          <w:sz w:val="28"/>
          <w:szCs w:val="28"/>
          <w:lang w:val="kk-KZ"/>
        </w:rPr>
        <w:t xml:space="preserve"> осы мақсатта </w:t>
      </w:r>
      <w:r w:rsidR="003E5732" w:rsidRPr="00BF5518">
        <w:rPr>
          <w:rFonts w:ascii="Times New Roman" w:hAnsi="Times New Roman" w:cs="Times New Roman"/>
          <w:sz w:val="28"/>
          <w:szCs w:val="28"/>
          <w:lang w:val="kk-KZ"/>
        </w:rPr>
        <w:t xml:space="preserve">квоталар </w:t>
      </w:r>
      <w:r w:rsidR="00BF5518" w:rsidRPr="00BF5518">
        <w:rPr>
          <w:rFonts w:ascii="Times New Roman" w:hAnsi="Times New Roman" w:cs="Times New Roman"/>
          <w:sz w:val="28"/>
          <w:szCs w:val="28"/>
          <w:lang w:val="kk-KZ"/>
        </w:rPr>
        <w:t>сатып алынған</w:t>
      </w:r>
      <w:r w:rsidR="003E5732">
        <w:rPr>
          <w:rFonts w:ascii="Times New Roman" w:hAnsi="Times New Roman" w:cs="Times New Roman"/>
          <w:sz w:val="28"/>
          <w:szCs w:val="28"/>
          <w:lang w:val="kk-KZ"/>
        </w:rPr>
        <w:t xml:space="preserve"> болса</w:t>
      </w:r>
      <w:r w:rsidR="00BF5518" w:rsidRPr="00BF5518">
        <w:rPr>
          <w:rFonts w:ascii="Times New Roman" w:hAnsi="Times New Roman" w:cs="Times New Roman"/>
          <w:sz w:val="28"/>
          <w:szCs w:val="28"/>
          <w:lang w:val="kk-KZ"/>
        </w:rPr>
        <w:t>, егер олар қажет</w:t>
      </w:r>
      <w:r w:rsidR="003E5732">
        <w:rPr>
          <w:rFonts w:ascii="Times New Roman" w:hAnsi="Times New Roman" w:cs="Times New Roman"/>
          <w:sz w:val="28"/>
          <w:szCs w:val="28"/>
          <w:lang w:val="kk-KZ"/>
        </w:rPr>
        <w:t xml:space="preserve"> емес</w:t>
      </w:r>
      <w:r w:rsidR="00BF5518" w:rsidRPr="00BF5518">
        <w:rPr>
          <w:rFonts w:ascii="Times New Roman" w:hAnsi="Times New Roman" w:cs="Times New Roman"/>
          <w:sz w:val="28"/>
          <w:szCs w:val="28"/>
          <w:lang w:val="kk-KZ"/>
        </w:rPr>
        <w:t xml:space="preserve"> екені</w:t>
      </w:r>
      <w:r w:rsidR="003E5732">
        <w:rPr>
          <w:rFonts w:ascii="Times New Roman" w:hAnsi="Times New Roman" w:cs="Times New Roman"/>
          <w:sz w:val="28"/>
          <w:szCs w:val="28"/>
          <w:lang w:val="kk-KZ"/>
        </w:rPr>
        <w:t xml:space="preserve"> белгілі болса, кейіннен сатылад</w:t>
      </w:r>
      <w:r w:rsidR="00BF5518" w:rsidRPr="00BF5518">
        <w:rPr>
          <w:rFonts w:ascii="Times New Roman" w:hAnsi="Times New Roman" w:cs="Times New Roman"/>
          <w:sz w:val="28"/>
          <w:szCs w:val="28"/>
          <w:lang w:val="kk-KZ"/>
        </w:rPr>
        <w:t>ы.</w:t>
      </w:r>
    </w:p>
    <w:p w:rsidR="00BF5518" w:rsidRPr="00BF5518" w:rsidRDefault="003E5732" w:rsidP="00BF5518">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3.</w:t>
      </w:r>
      <w:r>
        <w:rPr>
          <w:rFonts w:ascii="Times New Roman" w:hAnsi="Times New Roman" w:cs="Times New Roman"/>
          <w:sz w:val="28"/>
          <w:szCs w:val="28"/>
          <w:lang w:val="kk-KZ"/>
        </w:rPr>
        <w:tab/>
        <w:t>3-тармақта ж</w:t>
      </w:r>
      <w:r w:rsidR="00BF5518" w:rsidRPr="00BF5518">
        <w:rPr>
          <w:rFonts w:ascii="Times New Roman" w:hAnsi="Times New Roman" w:cs="Times New Roman"/>
          <w:sz w:val="28"/>
          <w:szCs w:val="28"/>
          <w:lang w:val="kk-KZ"/>
        </w:rPr>
        <w:t>алпы ереже жылжымайтын мүлікті пайдалану нысанына қарамастан қолданылатыны көрсетілген. 4-тармақ 1 және 3-тармақтардың ережелері өнеркәсіптік, коммерциялық және өзге де кәсіпорындардың жылжымайтын мүлкінен түсетін табысқа да қолда</w:t>
      </w:r>
      <w:r>
        <w:rPr>
          <w:rFonts w:ascii="Times New Roman" w:hAnsi="Times New Roman" w:cs="Times New Roman"/>
          <w:sz w:val="28"/>
          <w:szCs w:val="28"/>
          <w:lang w:val="kk-KZ"/>
        </w:rPr>
        <w:t>нылатынын түсіндіреді. Алайда, ж</w:t>
      </w:r>
      <w:r w:rsidR="00BF5518" w:rsidRPr="00BF5518">
        <w:rPr>
          <w:rFonts w:ascii="Times New Roman" w:hAnsi="Times New Roman" w:cs="Times New Roman"/>
          <w:sz w:val="28"/>
          <w:szCs w:val="28"/>
          <w:lang w:val="kk-KZ"/>
        </w:rPr>
        <w:t xml:space="preserve">ылжымайтын мүліктің инвестициялық трестерінен (REIT) бөлу түріндегі </w:t>
      </w:r>
      <w:r>
        <w:rPr>
          <w:rFonts w:ascii="Times New Roman" w:hAnsi="Times New Roman" w:cs="Times New Roman"/>
          <w:sz w:val="28"/>
          <w:szCs w:val="28"/>
          <w:lang w:val="kk-KZ"/>
        </w:rPr>
        <w:t>табы</w:t>
      </w:r>
      <w:r w:rsidR="00BF5518" w:rsidRPr="00BF5518">
        <w:rPr>
          <w:rFonts w:ascii="Times New Roman" w:hAnsi="Times New Roman" w:cs="Times New Roman"/>
          <w:sz w:val="28"/>
          <w:szCs w:val="28"/>
          <w:lang w:val="kk-KZ"/>
        </w:rPr>
        <w:t xml:space="preserve">с 10-бапқа </w:t>
      </w:r>
      <w:r>
        <w:rPr>
          <w:rFonts w:ascii="Times New Roman" w:hAnsi="Times New Roman" w:cs="Times New Roman"/>
          <w:sz w:val="28"/>
          <w:szCs w:val="28"/>
          <w:lang w:val="kk-KZ"/>
        </w:rPr>
        <w:t xml:space="preserve">берілген </w:t>
      </w:r>
      <w:r w:rsidR="00BF5518" w:rsidRPr="00BF5518">
        <w:rPr>
          <w:rFonts w:ascii="Times New Roman" w:hAnsi="Times New Roman" w:cs="Times New Roman"/>
          <w:sz w:val="28"/>
          <w:szCs w:val="28"/>
          <w:lang w:val="kk-KZ"/>
        </w:rPr>
        <w:t>түсініктеменің 67.1 - 67.7-тармақтарында талқыланатын белгілі бір мәселелерді көтереді.</w:t>
      </w:r>
    </w:p>
    <w:p w:rsidR="00D16745"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4.</w:t>
      </w:r>
      <w:r w:rsidRPr="00BF5518">
        <w:rPr>
          <w:rFonts w:ascii="Times New Roman" w:hAnsi="Times New Roman" w:cs="Times New Roman"/>
          <w:sz w:val="28"/>
          <w:szCs w:val="28"/>
          <w:lang w:val="kk-KZ"/>
        </w:rPr>
        <w:tab/>
        <w:t>Осыған байланысты, салық салу көз</w:t>
      </w:r>
      <w:r w:rsidR="003E5732">
        <w:rPr>
          <w:rFonts w:ascii="Times New Roman" w:hAnsi="Times New Roman" w:cs="Times New Roman"/>
          <w:sz w:val="28"/>
          <w:szCs w:val="28"/>
          <w:lang w:val="kk-KZ"/>
        </w:rPr>
        <w:t xml:space="preserve"> М</w:t>
      </w:r>
      <w:r w:rsidRPr="00BF5518">
        <w:rPr>
          <w:rFonts w:ascii="Times New Roman" w:hAnsi="Times New Roman" w:cs="Times New Roman"/>
          <w:sz w:val="28"/>
          <w:szCs w:val="28"/>
          <w:lang w:val="kk-KZ"/>
        </w:rPr>
        <w:t xml:space="preserve">емлекетінің құқығы басқа Мемлекеттің салық салу құқығынан басым болатындығын және егер кәсіпорын жағдайында табыс жылжымайтын мүліктен тек жанама жолмен алынса ғана қолданылатынын атап өткен жөн. Бұл жылжымайтын мүліктен түсетін кірісті, егер ол тұрақты өкілдік арқылы алынған болса, кәсіпорынның кірісі деп санауға кедергі келтірмейді, бірақ жылжымайтын мүліктен түсетін кіріске мүлік </w:t>
      </w:r>
    </w:p>
    <w:p w:rsidR="00D16745" w:rsidRDefault="00D16745" w:rsidP="00BF5518">
      <w:pPr>
        <w:pStyle w:val="a8"/>
        <w:spacing w:after="80" w:line="300" w:lineRule="auto"/>
        <w:ind w:left="0"/>
        <w:jc w:val="both"/>
        <w:rPr>
          <w:rFonts w:ascii="Times New Roman" w:hAnsi="Times New Roman" w:cs="Times New Roman"/>
          <w:sz w:val="28"/>
          <w:szCs w:val="28"/>
          <w:lang w:val="kk-KZ"/>
        </w:rPr>
      </w:pPr>
    </w:p>
    <w:p w:rsidR="00004EC7"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орналасқан</w:t>
      </w:r>
      <w:r w:rsidR="003E5732">
        <w:rPr>
          <w:rFonts w:ascii="Times New Roman" w:hAnsi="Times New Roman" w:cs="Times New Roman"/>
          <w:sz w:val="28"/>
          <w:szCs w:val="28"/>
          <w:lang w:val="kk-KZ"/>
        </w:rPr>
        <w:t xml:space="preserve"> М</w:t>
      </w:r>
      <w:r w:rsidRPr="00BF5518">
        <w:rPr>
          <w:rFonts w:ascii="Times New Roman" w:hAnsi="Times New Roman" w:cs="Times New Roman"/>
          <w:sz w:val="28"/>
          <w:szCs w:val="28"/>
          <w:lang w:val="kk-KZ"/>
        </w:rPr>
        <w:t xml:space="preserve">емлекетте, сондай-ақ егер мұндай мүлік осы Мемлекеттегі тұрақты </w:t>
      </w:r>
    </w:p>
    <w:p w:rsid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өкілдіктің бөлігі болып табылмаса, салық салынуын қамтамасыз етеді. Сондай-ақ, баптың ережелері жылжымайтын мүліктен түсетін табысқа салық салу тәсіліне қатысты ішкі заңнаманы қолдануды алдын ала белгілемейтінін атап өткен жөн.</w:t>
      </w: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BF5518" w:rsidRPr="0031091D" w:rsidRDefault="00BF5518" w:rsidP="00BF5518">
      <w:pPr>
        <w:pStyle w:val="a8"/>
        <w:spacing w:after="80" w:line="300" w:lineRule="auto"/>
        <w:ind w:left="0"/>
        <w:jc w:val="center"/>
        <w:rPr>
          <w:rFonts w:ascii="Times New Roman Полужирный" w:hAnsi="Times New Roman Полужирный" w:cs="Times New Roman"/>
          <w:b/>
          <w:sz w:val="30"/>
          <w:szCs w:val="28"/>
          <w:lang w:val="kk-KZ"/>
        </w:rPr>
      </w:pPr>
      <w:r w:rsidRPr="0031091D">
        <w:rPr>
          <w:rFonts w:ascii="Times New Roman Полужирный" w:hAnsi="Times New Roman Полужирный" w:cs="Times New Roman"/>
          <w:b/>
          <w:sz w:val="30"/>
          <w:szCs w:val="28"/>
          <w:lang w:val="kk-KZ"/>
        </w:rPr>
        <w:t xml:space="preserve">Баспқа </w:t>
      </w:r>
      <w:r w:rsidR="00D16745" w:rsidRPr="00D16745">
        <w:rPr>
          <w:rFonts w:ascii="Times New Roman Полужирный" w:hAnsi="Times New Roman Полужирный" w:cs="Times New Roman"/>
          <w:b/>
          <w:sz w:val="30"/>
          <w:szCs w:val="28"/>
          <w:lang w:val="kk-KZ"/>
        </w:rPr>
        <w:t>берілген</w:t>
      </w:r>
      <w:r w:rsidR="00D16745">
        <w:rPr>
          <w:rFonts w:cs="Times New Roman"/>
          <w:b/>
          <w:sz w:val="30"/>
          <w:szCs w:val="28"/>
          <w:lang w:val="kk-KZ"/>
        </w:rPr>
        <w:t xml:space="preserve"> </w:t>
      </w:r>
      <w:r w:rsidRPr="0031091D">
        <w:rPr>
          <w:rFonts w:ascii="Times New Roman Полужирный" w:hAnsi="Times New Roman Полужирный" w:cs="Times New Roman"/>
          <w:b/>
          <w:sz w:val="30"/>
          <w:szCs w:val="28"/>
          <w:lang w:val="kk-KZ"/>
        </w:rPr>
        <w:t>ескертулер</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5.</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Финляндия мен Латвия</w:t>
      </w:r>
      <w:r w:rsidRPr="00BF5518">
        <w:rPr>
          <w:rFonts w:ascii="Times New Roman" w:hAnsi="Times New Roman" w:cs="Times New Roman"/>
          <w:sz w:val="28"/>
          <w:szCs w:val="28"/>
          <w:lang w:val="kk-KZ"/>
        </w:rPr>
        <w:t>, егер мұндай құқық компаниядағы акцияларға немесе басқа корпоративтік құқықтарға иелік етуге негізделген болса, өз елдерінің аумағында орналасқан және компанияға тиесілі жылжымайтын мүлікті пайдалану құқығын тікелей пайдаланудан, жалға беруден немесе кез келген басқа нысанда пайдаланудан резидент компаниялардағы акционерлердің табысына салық салу құқығын өзіне қалдырады.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lastRenderedPageBreak/>
        <w:t>6.</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Франция</w:t>
      </w:r>
      <w:r w:rsidRPr="00BF5518">
        <w:rPr>
          <w:rFonts w:ascii="Times New Roman" w:hAnsi="Times New Roman" w:cs="Times New Roman"/>
          <w:sz w:val="28"/>
          <w:szCs w:val="28"/>
          <w:lang w:val="kk-KZ"/>
        </w:rPr>
        <w:t xml:space="preserve"> өзінің ішкі заңнамасының акциялардан түсетін табысқа немесе онда жылжымайтын мүліктен түсетін табыс ретінде қарастырылатын құқықтарға салық салуға қатысты ережелерін қолдану мүмкіндігін сақтағысы келеді.</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7.</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Испания,</w:t>
      </w:r>
      <w:r w:rsidRPr="00BF5518">
        <w:rPr>
          <w:rFonts w:ascii="Times New Roman" w:hAnsi="Times New Roman" w:cs="Times New Roman"/>
          <w:sz w:val="28"/>
          <w:szCs w:val="28"/>
          <w:lang w:val="kk-KZ"/>
        </w:rPr>
        <w:t xml:space="preserve"> егер мұндай құқық мүлікке иелік ететін компаниядағы акцияларға немесе басқа корпоративтік құқықтарға иелік етумен байланысты болса, Испанияда орналасқан жылжымайтын мүлікті пайдалану құқығын қолданудың кез келген түрінен түсетін табысқа салық салу құқығын өзіне қалдырады.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8.</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Канада мен Латвия</w:t>
      </w:r>
      <w:r w:rsidRPr="00BF5518">
        <w:rPr>
          <w:rFonts w:ascii="Times New Roman" w:hAnsi="Times New Roman" w:cs="Times New Roman"/>
          <w:sz w:val="28"/>
          <w:szCs w:val="28"/>
          <w:lang w:val="kk-KZ"/>
        </w:rPr>
        <w:t xml:space="preserve"> 3-тармаққа жылжымайтын мүлікті иеліктен шығарудан түскен табысқа сілтемені қосу құқығын өзіне қалдырады.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9.</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 xml:space="preserve">Жаңа Зеландия </w:t>
      </w:r>
      <w:r w:rsidRPr="00BF5518">
        <w:rPr>
          <w:rFonts w:ascii="Times New Roman" w:hAnsi="Times New Roman" w:cs="Times New Roman"/>
          <w:sz w:val="28"/>
          <w:szCs w:val="28"/>
          <w:lang w:val="kk-KZ"/>
        </w:rPr>
        <w:t>осы бапқа сәйкес балық шаруашылығын және барлық табиғи ресурстарға қатысты құқықтарды қосу құқығын өзіне қалдырады.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10.</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АҚ</w:t>
      </w:r>
      <w:r w:rsidR="00890083">
        <w:rPr>
          <w:rFonts w:ascii="Times New Roman" w:hAnsi="Times New Roman" w:cs="Times New Roman"/>
          <w:sz w:val="28"/>
          <w:szCs w:val="28"/>
          <w:lang w:val="kk-KZ"/>
        </w:rPr>
        <w:t>Ш 6-бапқа қатысушы М</w:t>
      </w:r>
      <w:r w:rsidRPr="00BF5518">
        <w:rPr>
          <w:rFonts w:ascii="Times New Roman" w:hAnsi="Times New Roman" w:cs="Times New Roman"/>
          <w:sz w:val="28"/>
          <w:szCs w:val="28"/>
          <w:lang w:val="kk-KZ"/>
        </w:rPr>
        <w:t>емлекеттің резидентіне нетто-негізде басқа</w:t>
      </w:r>
      <w:r w:rsidR="00890083">
        <w:rPr>
          <w:rFonts w:ascii="Times New Roman" w:hAnsi="Times New Roman" w:cs="Times New Roman"/>
          <w:sz w:val="28"/>
          <w:szCs w:val="28"/>
          <w:lang w:val="kk-KZ"/>
        </w:rPr>
        <w:t xml:space="preserve"> қатысушы М</w:t>
      </w:r>
      <w:r w:rsidRPr="00BF5518">
        <w:rPr>
          <w:rFonts w:ascii="Times New Roman" w:hAnsi="Times New Roman" w:cs="Times New Roman"/>
          <w:sz w:val="28"/>
          <w:szCs w:val="28"/>
          <w:lang w:val="kk-KZ"/>
        </w:rPr>
        <w:t>емлекет тарапынан жылжымайтын мүліктен түсетін табысқа салық салуды таңдауға мүмкіндік беретін тармақты қосу құқығын өзіне қалдырады.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11.</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Австралия</w:t>
      </w:r>
      <w:r w:rsidRPr="00BF5518">
        <w:rPr>
          <w:rFonts w:ascii="Times New Roman" w:hAnsi="Times New Roman" w:cs="Times New Roman"/>
          <w:sz w:val="28"/>
          <w:szCs w:val="28"/>
          <w:lang w:val="kk-KZ"/>
        </w:rPr>
        <w:t xml:space="preserve"> осы бапқа сәйкес барлық табиғи ресурстарға қатысты құқықтарды қосу құқығын өзіне қалдырады.</w:t>
      </w:r>
    </w:p>
    <w:p w:rsid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12.</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Мексика,</w:t>
      </w:r>
      <w:r w:rsidRPr="00BF5518">
        <w:rPr>
          <w:rFonts w:ascii="Times New Roman" w:hAnsi="Times New Roman" w:cs="Times New Roman"/>
          <w:sz w:val="28"/>
          <w:szCs w:val="28"/>
          <w:lang w:val="kk-KZ"/>
        </w:rPr>
        <w:t xml:space="preserve"> егер мұндай пайдалану уақыттың бөліну</w:t>
      </w:r>
      <w:r w:rsidR="00890083">
        <w:rPr>
          <w:rFonts w:ascii="Times New Roman" w:hAnsi="Times New Roman" w:cs="Times New Roman"/>
          <w:sz w:val="28"/>
          <w:szCs w:val="28"/>
          <w:lang w:val="kk-KZ"/>
        </w:rPr>
        <w:t>іне байланысты болса, қатысушы М</w:t>
      </w:r>
      <w:r w:rsidRPr="00BF5518">
        <w:rPr>
          <w:rFonts w:ascii="Times New Roman" w:hAnsi="Times New Roman" w:cs="Times New Roman"/>
          <w:sz w:val="28"/>
          <w:szCs w:val="28"/>
          <w:lang w:val="kk-KZ"/>
        </w:rPr>
        <w:t>емлекеттің аумағында орналасқан жылжымайтын мүлікті пайдалануға мүмкіндік беретін кез-келген құқықты жылжымайтын мүлік ретінде қарастыру құқығын өзіне қалдырады, өйткені оның ішкі заңнамасына сәйкес мұндай құқық жылжымайтын мүлік болып саналмайды.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13.</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Эстония</w:t>
      </w:r>
      <w:r w:rsidR="0031091D">
        <w:rPr>
          <w:rFonts w:ascii="Times New Roman" w:hAnsi="Times New Roman" w:cs="Times New Roman"/>
          <w:sz w:val="28"/>
          <w:szCs w:val="28"/>
          <w:lang w:val="kk-KZ"/>
        </w:rPr>
        <w:t xml:space="preserve"> «</w:t>
      </w:r>
      <w:r w:rsidRPr="00BF5518">
        <w:rPr>
          <w:rFonts w:ascii="Times New Roman" w:hAnsi="Times New Roman" w:cs="Times New Roman"/>
          <w:sz w:val="28"/>
          <w:szCs w:val="28"/>
          <w:lang w:val="kk-KZ"/>
        </w:rPr>
        <w:t>жылжымайтын мүлік</w:t>
      </w:r>
      <w:r w:rsidR="0031091D">
        <w:rPr>
          <w:rFonts w:ascii="Times New Roman" w:hAnsi="Times New Roman" w:cs="Times New Roman"/>
          <w:sz w:val="28"/>
          <w:szCs w:val="28"/>
          <w:lang w:val="kk-KZ"/>
        </w:rPr>
        <w:t>»</w:t>
      </w:r>
      <w:r w:rsidRPr="00BF5518">
        <w:rPr>
          <w:rFonts w:ascii="Times New Roman" w:hAnsi="Times New Roman" w:cs="Times New Roman"/>
          <w:sz w:val="28"/>
          <w:szCs w:val="28"/>
          <w:lang w:val="kk-KZ"/>
        </w:rPr>
        <w:t xml:space="preserve"> ұғымының анықтамасына жылжымайтын мүлікке қатысты кез келген талап ету құқығын қосу құқығын өзіне қалдырады, өйткені мұндай құқықты оның ішкі заңнамасында көзделген осы ұғымның мағынасына енгізу мүмкін емес.</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14.</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 xml:space="preserve">Израиль мен Латвия </w:t>
      </w:r>
      <w:r w:rsidR="0031091D">
        <w:rPr>
          <w:rFonts w:ascii="Times New Roman" w:hAnsi="Times New Roman" w:cs="Times New Roman"/>
          <w:sz w:val="28"/>
          <w:szCs w:val="28"/>
          <w:lang w:val="kk-KZ"/>
        </w:rPr>
        <w:t>2-тармаққа «</w:t>
      </w:r>
      <w:r w:rsidRPr="00BF5518">
        <w:rPr>
          <w:rFonts w:ascii="Times New Roman" w:hAnsi="Times New Roman" w:cs="Times New Roman"/>
          <w:sz w:val="28"/>
          <w:szCs w:val="28"/>
          <w:lang w:val="kk-KZ"/>
        </w:rPr>
        <w:t>кез келген опционды немесе жылжымайтын мүлікті сатып алу құқығын</w:t>
      </w:r>
      <w:r w:rsidR="0031091D">
        <w:rPr>
          <w:rFonts w:ascii="Times New Roman" w:hAnsi="Times New Roman" w:cs="Times New Roman"/>
          <w:sz w:val="28"/>
          <w:szCs w:val="28"/>
          <w:lang w:val="kk-KZ"/>
        </w:rPr>
        <w:t xml:space="preserve">» </w:t>
      </w:r>
      <w:r w:rsidRPr="00BF5518">
        <w:rPr>
          <w:rFonts w:ascii="Times New Roman" w:hAnsi="Times New Roman" w:cs="Times New Roman"/>
          <w:sz w:val="28"/>
          <w:szCs w:val="28"/>
          <w:lang w:val="kk-KZ"/>
        </w:rPr>
        <w:t>қосу құқығын өзіне қалдырады.</w:t>
      </w:r>
    </w:p>
    <w:p w:rsidR="00BF5518" w:rsidRP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t>15.</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Португалия</w:t>
      </w:r>
      <w:r w:rsidRPr="00BF5518">
        <w:rPr>
          <w:rFonts w:ascii="Times New Roman" w:hAnsi="Times New Roman" w:cs="Times New Roman"/>
          <w:sz w:val="28"/>
          <w:szCs w:val="28"/>
          <w:lang w:val="kk-KZ"/>
        </w:rPr>
        <w:t xml:space="preserve"> 6-баптың қолданылу аясын жылжымалы мүліктен түсетін кірісті немесе жылжымайтын мүлікті пайдалануға немесе пайдалану құқығына байланысты қызметтерді көрсетуден алынған кірісті қамту үшін кеңейту құқығын өзіне қалдырады, олардың кез келгені аумағында мүлік орналасқан қатысушы мемлекеттің салық заңнамасына сәйкес жылжымайтын мүліктен түсетін кіріске тең.</w:t>
      </w:r>
    </w:p>
    <w:p w:rsidR="00BF5518" w:rsidRDefault="00BF5518" w:rsidP="00BF5518">
      <w:pPr>
        <w:pStyle w:val="a8"/>
        <w:spacing w:after="80" w:line="300" w:lineRule="auto"/>
        <w:ind w:left="0"/>
        <w:jc w:val="both"/>
        <w:rPr>
          <w:rFonts w:ascii="Times New Roman" w:hAnsi="Times New Roman" w:cs="Times New Roman"/>
          <w:sz w:val="28"/>
          <w:szCs w:val="28"/>
          <w:lang w:val="kk-KZ"/>
        </w:rPr>
      </w:pPr>
      <w:r w:rsidRPr="00BF5518">
        <w:rPr>
          <w:rFonts w:ascii="Times New Roman" w:hAnsi="Times New Roman" w:cs="Times New Roman"/>
          <w:sz w:val="28"/>
          <w:szCs w:val="28"/>
          <w:lang w:val="kk-KZ"/>
        </w:rPr>
        <w:lastRenderedPageBreak/>
        <w:t>16.</w:t>
      </w:r>
      <w:r w:rsidRPr="00BF5518">
        <w:rPr>
          <w:rFonts w:ascii="Times New Roman" w:hAnsi="Times New Roman" w:cs="Times New Roman"/>
          <w:sz w:val="28"/>
          <w:szCs w:val="28"/>
          <w:lang w:val="kk-KZ"/>
        </w:rPr>
        <w:tab/>
      </w:r>
      <w:r w:rsidRPr="00E60DFC">
        <w:rPr>
          <w:rFonts w:ascii="Times New Roman" w:hAnsi="Times New Roman" w:cs="Times New Roman"/>
          <w:i/>
          <w:sz w:val="28"/>
          <w:szCs w:val="28"/>
          <w:lang w:val="kk-KZ"/>
        </w:rPr>
        <w:t>Гре</w:t>
      </w:r>
      <w:r w:rsidR="00E60DFC" w:rsidRPr="00E60DFC">
        <w:rPr>
          <w:rFonts w:ascii="Times New Roman" w:hAnsi="Times New Roman" w:cs="Times New Roman"/>
          <w:i/>
          <w:sz w:val="28"/>
          <w:szCs w:val="28"/>
          <w:lang w:val="kk-KZ"/>
        </w:rPr>
        <w:t>к</w:t>
      </w:r>
      <w:r w:rsidRPr="00E60DFC">
        <w:rPr>
          <w:rFonts w:ascii="Times New Roman" w:hAnsi="Times New Roman" w:cs="Times New Roman"/>
          <w:i/>
          <w:sz w:val="28"/>
          <w:szCs w:val="28"/>
          <w:lang w:val="kk-KZ"/>
        </w:rPr>
        <w:t>ия</w:t>
      </w:r>
      <w:r w:rsidRPr="00BF5518">
        <w:rPr>
          <w:rFonts w:ascii="Times New Roman" w:hAnsi="Times New Roman" w:cs="Times New Roman"/>
          <w:sz w:val="28"/>
          <w:szCs w:val="28"/>
          <w:lang w:val="kk-KZ"/>
        </w:rPr>
        <w:t xml:space="preserve"> кемелерден басқа қайықтарды 2-тармақта көзделген ұйғарымға қосу құқығын өзіне қалдырады.</w:t>
      </w:r>
    </w:p>
    <w:p w:rsidR="00FE0EBF" w:rsidRDefault="00FE0EBF"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DB5095" w:rsidRDefault="00DB5095" w:rsidP="00BF5518">
      <w:pPr>
        <w:pStyle w:val="a8"/>
        <w:spacing w:after="80" w:line="300" w:lineRule="auto"/>
        <w:ind w:left="0"/>
        <w:jc w:val="both"/>
        <w:rPr>
          <w:rFonts w:ascii="Times New Roman" w:hAnsi="Times New Roman" w:cs="Times New Roman"/>
          <w:sz w:val="28"/>
          <w:szCs w:val="28"/>
          <w:lang w:val="kk-KZ"/>
        </w:rPr>
      </w:pPr>
    </w:p>
    <w:p w:rsidR="007D6023" w:rsidRPr="007D6023" w:rsidRDefault="007D6023" w:rsidP="007D6023">
      <w:pPr>
        <w:pStyle w:val="a8"/>
        <w:spacing w:after="80" w:line="300" w:lineRule="auto"/>
        <w:jc w:val="center"/>
        <w:rPr>
          <w:rFonts w:ascii="Times New Roman" w:hAnsi="Times New Roman" w:cs="Times New Roman"/>
          <w:b/>
          <w:sz w:val="28"/>
          <w:szCs w:val="28"/>
          <w:lang w:val="kk-KZ"/>
        </w:rPr>
      </w:pPr>
      <w:r w:rsidRPr="007D6023">
        <w:rPr>
          <w:rFonts w:ascii="Times New Roman" w:hAnsi="Times New Roman" w:cs="Times New Roman"/>
          <w:b/>
          <w:sz w:val="28"/>
          <w:szCs w:val="28"/>
          <w:lang w:val="kk-KZ"/>
        </w:rPr>
        <w:lastRenderedPageBreak/>
        <w:t xml:space="preserve">КӘСІПОРЫНДАРДЫҢ ПАЙДАСЫНА </w:t>
      </w:r>
    </w:p>
    <w:p w:rsidR="007D6023" w:rsidRPr="007D6023" w:rsidRDefault="007D6023" w:rsidP="007D6023">
      <w:pPr>
        <w:pStyle w:val="a8"/>
        <w:spacing w:after="80" w:line="300" w:lineRule="auto"/>
        <w:jc w:val="center"/>
        <w:rPr>
          <w:rFonts w:ascii="Times New Roman" w:hAnsi="Times New Roman" w:cs="Times New Roman"/>
          <w:b/>
          <w:sz w:val="28"/>
          <w:szCs w:val="28"/>
          <w:lang w:val="kk-KZ"/>
        </w:rPr>
      </w:pPr>
      <w:r w:rsidRPr="007D6023">
        <w:rPr>
          <w:rFonts w:ascii="Times New Roman" w:hAnsi="Times New Roman" w:cs="Times New Roman"/>
          <w:b/>
          <w:sz w:val="28"/>
          <w:szCs w:val="28"/>
          <w:lang w:val="kk-KZ"/>
        </w:rPr>
        <w:t>САЛЫНАТЫН САЛЫҚҚА ҚАТЫСТЫ</w:t>
      </w:r>
    </w:p>
    <w:p w:rsidR="00004EC7" w:rsidRDefault="00004EC7" w:rsidP="00004EC7">
      <w:pPr>
        <w:pStyle w:val="a8"/>
        <w:spacing w:after="80" w:line="300" w:lineRule="auto"/>
        <w:jc w:val="center"/>
        <w:rPr>
          <w:rFonts w:ascii="Times New Roman" w:hAnsi="Times New Roman" w:cs="Times New Roman"/>
          <w:b/>
          <w:sz w:val="28"/>
          <w:szCs w:val="28"/>
          <w:lang w:val="kk-KZ"/>
        </w:rPr>
      </w:pPr>
      <w:r w:rsidRPr="007D6023">
        <w:rPr>
          <w:rFonts w:ascii="Times New Roman" w:hAnsi="Times New Roman" w:cs="Times New Roman"/>
          <w:b/>
          <w:sz w:val="28"/>
          <w:szCs w:val="28"/>
          <w:lang w:val="kk-KZ"/>
        </w:rPr>
        <w:t xml:space="preserve">7-БАПҚА ТҮСІНІКТЕМЕ </w:t>
      </w:r>
    </w:p>
    <w:p w:rsidR="007D6023" w:rsidRPr="007D6023" w:rsidRDefault="007D6023" w:rsidP="007D6023">
      <w:pPr>
        <w:pStyle w:val="a8"/>
        <w:spacing w:after="80" w:line="300" w:lineRule="auto"/>
        <w:jc w:val="center"/>
        <w:rPr>
          <w:rFonts w:ascii="Times New Roman" w:hAnsi="Times New Roman" w:cs="Times New Roman"/>
          <w:sz w:val="28"/>
          <w:szCs w:val="28"/>
          <w:lang w:val="kk-KZ"/>
        </w:rPr>
      </w:pPr>
    </w:p>
    <w:p w:rsidR="00BF5518" w:rsidRPr="0031091D" w:rsidRDefault="007D6023" w:rsidP="00CE7FE6">
      <w:pPr>
        <w:pStyle w:val="a8"/>
        <w:spacing w:after="80" w:line="300" w:lineRule="auto"/>
        <w:ind w:left="0" w:firstLine="708"/>
        <w:rPr>
          <w:rFonts w:ascii="Times New Roman Полужирный" w:hAnsi="Times New Roman Полужирный" w:cs="Times New Roman"/>
          <w:b/>
          <w:sz w:val="30"/>
          <w:szCs w:val="28"/>
          <w:lang w:val="kk-KZ"/>
        </w:rPr>
      </w:pPr>
      <w:r w:rsidRPr="0031091D">
        <w:rPr>
          <w:rFonts w:ascii="Times New Roman Полужирный" w:hAnsi="Times New Roman Полужирный" w:cs="Times New Roman"/>
          <w:b/>
          <w:sz w:val="30"/>
          <w:szCs w:val="28"/>
          <w:lang w:val="kk-KZ"/>
        </w:rPr>
        <w:t>I. Алдын ала ескертулер</w:t>
      </w:r>
    </w:p>
    <w:p w:rsidR="007D6023" w:rsidRPr="007D6023" w:rsidRDefault="007D6023" w:rsidP="007D6023">
      <w:pPr>
        <w:pStyle w:val="a8"/>
        <w:spacing w:after="80" w:line="300" w:lineRule="auto"/>
        <w:ind w:left="0"/>
        <w:jc w:val="both"/>
        <w:rPr>
          <w:rFonts w:ascii="Times New Roman" w:hAnsi="Times New Roman" w:cs="Times New Roman"/>
          <w:sz w:val="28"/>
          <w:szCs w:val="28"/>
          <w:lang w:val="kk-KZ"/>
        </w:rPr>
      </w:pPr>
      <w:r w:rsidRPr="007D6023">
        <w:rPr>
          <w:rFonts w:ascii="Times New Roman" w:hAnsi="Times New Roman" w:cs="Times New Roman"/>
          <w:sz w:val="28"/>
          <w:szCs w:val="28"/>
          <w:lang w:val="kk-KZ"/>
        </w:rPr>
        <w:t>1.</w:t>
      </w:r>
      <w:r w:rsidRPr="007D6023">
        <w:rPr>
          <w:rFonts w:ascii="Times New Roman" w:hAnsi="Times New Roman" w:cs="Times New Roman"/>
          <w:sz w:val="28"/>
          <w:szCs w:val="28"/>
          <w:lang w:val="kk-KZ"/>
        </w:rPr>
        <w:tab/>
        <w:t xml:space="preserve">  Бұл бап </w:t>
      </w:r>
      <w:r w:rsidR="00890083">
        <w:rPr>
          <w:rFonts w:ascii="Times New Roman" w:hAnsi="Times New Roman" w:cs="Times New Roman"/>
          <w:sz w:val="28"/>
          <w:szCs w:val="28"/>
          <w:lang w:val="kk-KZ"/>
        </w:rPr>
        <w:t>қатысушы М</w:t>
      </w:r>
      <w:r w:rsidRPr="007D6023">
        <w:rPr>
          <w:rFonts w:ascii="Times New Roman" w:hAnsi="Times New Roman" w:cs="Times New Roman"/>
          <w:sz w:val="28"/>
          <w:szCs w:val="28"/>
          <w:lang w:val="kk-KZ"/>
        </w:rPr>
        <w:t>емлекеттің кәсіпорнының коммерциялық пайдасына қатыст</w:t>
      </w:r>
      <w:r w:rsidR="00890083">
        <w:rPr>
          <w:rFonts w:ascii="Times New Roman" w:hAnsi="Times New Roman" w:cs="Times New Roman"/>
          <w:sz w:val="28"/>
          <w:szCs w:val="28"/>
          <w:lang w:val="kk-KZ"/>
        </w:rPr>
        <w:t>ы салық салу құқығын осы пайда к</w:t>
      </w:r>
      <w:r w:rsidRPr="007D6023">
        <w:rPr>
          <w:rFonts w:ascii="Times New Roman" w:hAnsi="Times New Roman" w:cs="Times New Roman"/>
          <w:sz w:val="28"/>
          <w:szCs w:val="28"/>
          <w:lang w:val="kk-KZ"/>
        </w:rPr>
        <w:t>елісімнің баптарына сәйкес басқа ережелермен реттелмейтін шама</w:t>
      </w:r>
      <w:r w:rsidR="00890083">
        <w:rPr>
          <w:rFonts w:ascii="Times New Roman" w:hAnsi="Times New Roman" w:cs="Times New Roman"/>
          <w:sz w:val="28"/>
          <w:szCs w:val="28"/>
          <w:lang w:val="kk-KZ"/>
        </w:rPr>
        <w:t>да бөледі. Онда, егер қатысушы М</w:t>
      </w:r>
      <w:r w:rsidRPr="007D6023">
        <w:rPr>
          <w:rFonts w:ascii="Times New Roman" w:hAnsi="Times New Roman" w:cs="Times New Roman"/>
          <w:sz w:val="28"/>
          <w:szCs w:val="28"/>
          <w:lang w:val="kk-KZ"/>
        </w:rPr>
        <w:t>емлекеттің кәсіпорны басқа Мемлекетте тұрақты өкілдігі болмаса, мұн</w:t>
      </w:r>
      <w:r w:rsidR="00890083">
        <w:rPr>
          <w:rFonts w:ascii="Times New Roman" w:hAnsi="Times New Roman" w:cs="Times New Roman"/>
          <w:sz w:val="28"/>
          <w:szCs w:val="28"/>
          <w:lang w:val="kk-KZ"/>
        </w:rPr>
        <w:t>дай пайда оған қатысты к</w:t>
      </w:r>
      <w:r w:rsidRPr="007D6023">
        <w:rPr>
          <w:rFonts w:ascii="Times New Roman" w:hAnsi="Times New Roman" w:cs="Times New Roman"/>
          <w:sz w:val="28"/>
          <w:szCs w:val="28"/>
          <w:lang w:val="kk-KZ"/>
        </w:rPr>
        <w:t>елісімнің басқа баптары беретін кірістердің ерекше санаттарына жататын жағдайларды қоспағанда, осы кәсіпорынның коммерциялық пайдасына осы басқа мемлекет тарапынан салық салынбайды деген негізгі қағидат бар басқа мемлекетке салық салу құқығы.</w:t>
      </w:r>
    </w:p>
    <w:p w:rsidR="00D16745" w:rsidRDefault="007D6023" w:rsidP="007D6023">
      <w:pPr>
        <w:pStyle w:val="a8"/>
        <w:spacing w:after="80" w:line="300" w:lineRule="auto"/>
        <w:ind w:left="0"/>
        <w:jc w:val="both"/>
        <w:rPr>
          <w:rFonts w:ascii="Times New Roman" w:hAnsi="Times New Roman" w:cs="Times New Roman"/>
          <w:sz w:val="28"/>
          <w:szCs w:val="28"/>
          <w:lang w:val="kk-KZ"/>
        </w:rPr>
      </w:pPr>
      <w:r w:rsidRPr="007D6023">
        <w:rPr>
          <w:rFonts w:ascii="Times New Roman" w:hAnsi="Times New Roman" w:cs="Times New Roman"/>
          <w:sz w:val="28"/>
          <w:szCs w:val="28"/>
          <w:lang w:val="kk-KZ"/>
        </w:rPr>
        <w:t>2.</w:t>
      </w:r>
      <w:r w:rsidRPr="007D6023">
        <w:rPr>
          <w:rFonts w:ascii="Times New Roman" w:hAnsi="Times New Roman" w:cs="Times New Roman"/>
          <w:sz w:val="28"/>
          <w:szCs w:val="28"/>
          <w:lang w:val="kk-KZ"/>
        </w:rPr>
        <w:tab/>
        <w:t>Сондықтан тұрақты өкілдік ұғымын</w:t>
      </w:r>
      <w:r w:rsidR="00890083">
        <w:rPr>
          <w:rFonts w:ascii="Times New Roman" w:hAnsi="Times New Roman" w:cs="Times New Roman"/>
          <w:sz w:val="28"/>
          <w:szCs w:val="28"/>
          <w:lang w:val="kk-KZ"/>
        </w:rPr>
        <w:t xml:space="preserve"> анықтауды қамтитын 5-бап қ</w:t>
      </w:r>
      <w:r w:rsidRPr="007D6023">
        <w:rPr>
          <w:rFonts w:ascii="Times New Roman" w:hAnsi="Times New Roman" w:cs="Times New Roman"/>
          <w:sz w:val="28"/>
          <w:szCs w:val="28"/>
          <w:lang w:val="kk-KZ"/>
        </w:rPr>
        <w:t xml:space="preserve">атысушы </w:t>
      </w:r>
      <w:r w:rsidR="00890083">
        <w:rPr>
          <w:rFonts w:ascii="Times New Roman" w:hAnsi="Times New Roman" w:cs="Times New Roman"/>
          <w:sz w:val="28"/>
          <w:szCs w:val="28"/>
          <w:lang w:val="kk-KZ"/>
        </w:rPr>
        <w:t>М</w:t>
      </w:r>
      <w:r w:rsidRPr="007D6023">
        <w:rPr>
          <w:rFonts w:ascii="Times New Roman" w:hAnsi="Times New Roman" w:cs="Times New Roman"/>
          <w:sz w:val="28"/>
          <w:szCs w:val="28"/>
          <w:lang w:val="kk-KZ"/>
        </w:rPr>
        <w:t>емлекеттің кәсіпорнының коммерциялық пайдасына басқа Мемлекетте салық салынуы мүмкін екендігін анықтауға жатады. Алайда, бұл баптың өзі салық салу құқығын бөлмейді: егер қатысушы мемлекеттің кәсіпорны басқа қатысушы мемлекеттің аумағында сол жерде орналасқан тұрақты өкілдік арқылы қызметті жүз</w:t>
      </w:r>
      <w:r w:rsidR="00890083">
        <w:rPr>
          <w:rFonts w:ascii="Times New Roman" w:hAnsi="Times New Roman" w:cs="Times New Roman"/>
          <w:sz w:val="28"/>
          <w:szCs w:val="28"/>
          <w:lang w:val="kk-KZ"/>
        </w:rPr>
        <w:t>еге асыратын болса, онда басқа М</w:t>
      </w:r>
      <w:r w:rsidRPr="007D6023">
        <w:rPr>
          <w:rFonts w:ascii="Times New Roman" w:hAnsi="Times New Roman" w:cs="Times New Roman"/>
          <w:sz w:val="28"/>
          <w:szCs w:val="28"/>
          <w:lang w:val="kk-KZ"/>
        </w:rPr>
        <w:t xml:space="preserve">емлекет салық сала алатын пайда қандай </w:t>
      </w:r>
    </w:p>
    <w:p w:rsidR="007D6023" w:rsidRPr="007D6023" w:rsidRDefault="007D6023" w:rsidP="007D6023">
      <w:pPr>
        <w:pStyle w:val="a8"/>
        <w:spacing w:after="80" w:line="300" w:lineRule="auto"/>
        <w:ind w:left="0"/>
        <w:jc w:val="both"/>
        <w:rPr>
          <w:rFonts w:ascii="Times New Roman" w:hAnsi="Times New Roman" w:cs="Times New Roman"/>
          <w:sz w:val="28"/>
          <w:szCs w:val="28"/>
          <w:lang w:val="kk-KZ"/>
        </w:rPr>
      </w:pPr>
      <w:r w:rsidRPr="007D6023">
        <w:rPr>
          <w:rFonts w:ascii="Times New Roman" w:hAnsi="Times New Roman" w:cs="Times New Roman"/>
          <w:sz w:val="28"/>
          <w:szCs w:val="28"/>
          <w:lang w:val="kk-KZ"/>
        </w:rPr>
        <w:t>болатынын анықтау қажет</w:t>
      </w:r>
      <w:r w:rsidR="00890083">
        <w:rPr>
          <w:rFonts w:ascii="Times New Roman" w:hAnsi="Times New Roman" w:cs="Times New Roman"/>
          <w:sz w:val="28"/>
          <w:szCs w:val="28"/>
          <w:lang w:val="kk-KZ"/>
        </w:rPr>
        <w:t>. 7-бап бұл сұраққа басқа М</w:t>
      </w:r>
      <w:r w:rsidRPr="007D6023">
        <w:rPr>
          <w:rFonts w:ascii="Times New Roman" w:hAnsi="Times New Roman" w:cs="Times New Roman"/>
          <w:sz w:val="28"/>
          <w:szCs w:val="28"/>
          <w:lang w:val="kk-KZ"/>
        </w:rPr>
        <w:t>емлекет тұрақты өкілдік шотына жататын пайдаға салық салуы мүмкін екенін анықтай отырып жауап береді.</w:t>
      </w:r>
    </w:p>
    <w:p w:rsidR="007D6023" w:rsidRPr="007D6023" w:rsidRDefault="007D6023" w:rsidP="007D6023">
      <w:pPr>
        <w:pStyle w:val="a8"/>
        <w:spacing w:after="80" w:line="300" w:lineRule="auto"/>
        <w:ind w:left="0"/>
        <w:jc w:val="both"/>
        <w:rPr>
          <w:rFonts w:ascii="Times New Roman" w:hAnsi="Times New Roman" w:cs="Times New Roman"/>
          <w:sz w:val="28"/>
          <w:szCs w:val="28"/>
          <w:lang w:val="kk-KZ"/>
        </w:rPr>
      </w:pPr>
      <w:r w:rsidRPr="007D6023">
        <w:rPr>
          <w:rFonts w:ascii="Times New Roman" w:hAnsi="Times New Roman" w:cs="Times New Roman"/>
          <w:sz w:val="28"/>
          <w:szCs w:val="28"/>
          <w:lang w:val="kk-KZ"/>
        </w:rPr>
        <w:t>3.</w:t>
      </w:r>
      <w:r w:rsidRPr="007D6023">
        <w:rPr>
          <w:rFonts w:ascii="Times New Roman" w:hAnsi="Times New Roman" w:cs="Times New Roman"/>
          <w:sz w:val="28"/>
          <w:szCs w:val="28"/>
          <w:lang w:val="kk-KZ"/>
        </w:rPr>
        <w:tab/>
        <w:t xml:space="preserve">7-баптың, атап айтқанда 2-баптың негізінде жатқан </w:t>
      </w:r>
      <w:r w:rsidR="00890083">
        <w:rPr>
          <w:rFonts w:ascii="Times New Roman" w:hAnsi="Times New Roman" w:cs="Times New Roman"/>
          <w:sz w:val="28"/>
          <w:szCs w:val="28"/>
          <w:lang w:val="kk-KZ"/>
        </w:rPr>
        <w:t>қағидаттарды</w:t>
      </w:r>
      <w:r w:rsidRPr="007D6023">
        <w:rPr>
          <w:rFonts w:ascii="Times New Roman" w:hAnsi="Times New Roman" w:cs="Times New Roman"/>
          <w:sz w:val="28"/>
          <w:szCs w:val="28"/>
          <w:lang w:val="kk-KZ"/>
        </w:rPr>
        <w:t xml:space="preserve">ң ұзақ тарихы бар. ЭЫДҰ алғаш рет пайданы тұрақты өкілдік шотына жатқызу кезінде қандай критерийлерді қолдану керектігін зерттей бастағанда, бұл мәселе бұрын көптеген салық келісімдерінде және </w:t>
      </w:r>
      <w:r w:rsidR="000F6E57">
        <w:rPr>
          <w:rFonts w:ascii="Times New Roman" w:hAnsi="Times New Roman" w:cs="Times New Roman"/>
          <w:sz w:val="28"/>
          <w:szCs w:val="28"/>
          <w:lang w:val="kk-KZ"/>
        </w:rPr>
        <w:t>Ұ</w:t>
      </w:r>
      <w:r w:rsidRPr="007D6023">
        <w:rPr>
          <w:rFonts w:ascii="Times New Roman" w:hAnsi="Times New Roman" w:cs="Times New Roman"/>
          <w:sz w:val="28"/>
          <w:szCs w:val="28"/>
          <w:lang w:val="kk-KZ"/>
        </w:rPr>
        <w:t xml:space="preserve">лттар </w:t>
      </w:r>
      <w:r w:rsidR="00890083">
        <w:rPr>
          <w:rFonts w:ascii="Times New Roman" w:hAnsi="Times New Roman" w:cs="Times New Roman"/>
          <w:sz w:val="28"/>
          <w:szCs w:val="28"/>
          <w:lang w:val="kk-KZ"/>
        </w:rPr>
        <w:t>л</w:t>
      </w:r>
      <w:r w:rsidRPr="007D6023">
        <w:rPr>
          <w:rFonts w:ascii="Times New Roman" w:hAnsi="Times New Roman" w:cs="Times New Roman"/>
          <w:sz w:val="28"/>
          <w:szCs w:val="28"/>
          <w:lang w:val="kk-KZ"/>
        </w:rPr>
        <w:t>игасы әзірлеген әртүрлі үлгілерде қарасты</w:t>
      </w:r>
      <w:r w:rsidR="00890083">
        <w:rPr>
          <w:rFonts w:ascii="Times New Roman" w:hAnsi="Times New Roman" w:cs="Times New Roman"/>
          <w:sz w:val="28"/>
          <w:szCs w:val="28"/>
          <w:lang w:val="kk-KZ"/>
        </w:rPr>
        <w:t>рылған. 2-тармаққа негізделген т</w:t>
      </w:r>
      <w:r w:rsidRPr="007D6023">
        <w:rPr>
          <w:rFonts w:ascii="Times New Roman" w:hAnsi="Times New Roman" w:cs="Times New Roman"/>
          <w:sz w:val="28"/>
          <w:szCs w:val="28"/>
          <w:lang w:val="kk-KZ"/>
        </w:rPr>
        <w:t xml:space="preserve">әуелсіздік пен қызығушылықтың </w:t>
      </w:r>
      <w:r w:rsidR="00890083">
        <w:rPr>
          <w:rFonts w:ascii="Times New Roman" w:hAnsi="Times New Roman" w:cs="Times New Roman"/>
          <w:sz w:val="28"/>
          <w:szCs w:val="28"/>
          <w:lang w:val="kk-KZ"/>
        </w:rPr>
        <w:t>қағидаттары</w:t>
      </w:r>
      <w:r w:rsidRPr="007D6023">
        <w:rPr>
          <w:rFonts w:ascii="Times New Roman" w:hAnsi="Times New Roman" w:cs="Times New Roman"/>
          <w:sz w:val="28"/>
          <w:szCs w:val="28"/>
          <w:lang w:val="kk-KZ"/>
        </w:rPr>
        <w:t xml:space="preserve"> осы келісімдер мен модельдерге енгізілген болатын және ЭЫДҰ бұл </w:t>
      </w:r>
      <w:r w:rsidR="00890083">
        <w:rPr>
          <w:rFonts w:ascii="Times New Roman" w:hAnsi="Times New Roman" w:cs="Times New Roman"/>
          <w:sz w:val="28"/>
          <w:szCs w:val="28"/>
          <w:lang w:val="kk-KZ"/>
        </w:rPr>
        <w:t>қағидаттарды</w:t>
      </w:r>
      <w:r w:rsidRPr="007D6023">
        <w:rPr>
          <w:rFonts w:ascii="Times New Roman" w:hAnsi="Times New Roman" w:cs="Times New Roman"/>
          <w:sz w:val="28"/>
          <w:szCs w:val="28"/>
          <w:lang w:val="kk-KZ"/>
        </w:rPr>
        <w:t xml:space="preserve"> негізінен түсіндіру мақсатында кейбір кішігірім түзетулер мен өзгерістермен қайта тұжырымдау жеткілікті деп санады.</w:t>
      </w:r>
    </w:p>
    <w:p w:rsidR="00BF5518" w:rsidRDefault="007D6023" w:rsidP="007D6023">
      <w:pPr>
        <w:pStyle w:val="a8"/>
        <w:spacing w:after="80" w:line="300" w:lineRule="auto"/>
        <w:ind w:left="0"/>
        <w:jc w:val="both"/>
        <w:rPr>
          <w:rFonts w:ascii="Times New Roman" w:hAnsi="Times New Roman" w:cs="Times New Roman"/>
          <w:sz w:val="28"/>
          <w:szCs w:val="28"/>
          <w:lang w:val="kk-KZ"/>
        </w:rPr>
      </w:pPr>
      <w:r w:rsidRPr="007D6023">
        <w:rPr>
          <w:rFonts w:ascii="Times New Roman" w:hAnsi="Times New Roman" w:cs="Times New Roman"/>
          <w:sz w:val="28"/>
          <w:szCs w:val="28"/>
          <w:lang w:val="kk-KZ"/>
        </w:rPr>
        <w:t>4.</w:t>
      </w:r>
      <w:r w:rsidRPr="007D6023">
        <w:rPr>
          <w:rFonts w:ascii="Times New Roman" w:hAnsi="Times New Roman" w:cs="Times New Roman"/>
          <w:sz w:val="28"/>
          <w:szCs w:val="28"/>
          <w:lang w:val="kk-KZ"/>
        </w:rPr>
        <w:tab/>
        <w:t>Дегенмен, іс жүзі</w:t>
      </w:r>
      <w:r w:rsidR="00890083">
        <w:rPr>
          <w:rFonts w:ascii="Times New Roman" w:hAnsi="Times New Roman" w:cs="Times New Roman"/>
          <w:sz w:val="28"/>
          <w:szCs w:val="28"/>
          <w:lang w:val="kk-KZ"/>
        </w:rPr>
        <w:t>нде тәжірибе көрсеткендей, осы ж</w:t>
      </w:r>
      <w:r w:rsidRPr="007D6023">
        <w:rPr>
          <w:rFonts w:ascii="Times New Roman" w:hAnsi="Times New Roman" w:cs="Times New Roman"/>
          <w:sz w:val="28"/>
          <w:szCs w:val="28"/>
          <w:lang w:val="kk-KZ"/>
        </w:rPr>
        <w:t xml:space="preserve">алпы </w:t>
      </w:r>
      <w:r w:rsidR="00890083">
        <w:rPr>
          <w:rFonts w:ascii="Times New Roman" w:hAnsi="Times New Roman" w:cs="Times New Roman"/>
          <w:sz w:val="28"/>
          <w:szCs w:val="28"/>
          <w:lang w:val="kk-KZ"/>
        </w:rPr>
        <w:t xml:space="preserve">қағидаттарды </w:t>
      </w:r>
      <w:r w:rsidRPr="007D6023">
        <w:rPr>
          <w:rFonts w:ascii="Times New Roman" w:hAnsi="Times New Roman" w:cs="Times New Roman"/>
          <w:sz w:val="28"/>
          <w:szCs w:val="28"/>
          <w:lang w:val="kk-KZ"/>
        </w:rPr>
        <w:t xml:space="preserve">және 7-баптың бұрынғы нұсқаларының басқа ережелерін түсіндіруде айтарлықтай айырмашылықтар болды. Жалпы қабылданған түсіндірудің болмауы қосарланған және салық салынбайтын мәселелерді тудырды. Осы жылдар ішінде бюджеттік-қаржылық мәселелер жөніндегі Комитет </w:t>
      </w:r>
      <w:r w:rsidR="00882B90">
        <w:rPr>
          <w:rFonts w:ascii="Times New Roman" w:hAnsi="Times New Roman" w:cs="Times New Roman"/>
          <w:sz w:val="28"/>
          <w:szCs w:val="28"/>
          <w:lang w:val="kk-KZ"/>
        </w:rPr>
        <w:t>бап</w:t>
      </w:r>
      <w:r w:rsidRPr="007D6023">
        <w:rPr>
          <w:rFonts w:ascii="Times New Roman" w:hAnsi="Times New Roman" w:cs="Times New Roman"/>
          <w:sz w:val="28"/>
          <w:szCs w:val="28"/>
          <w:lang w:val="kk-KZ"/>
        </w:rPr>
        <w:t xml:space="preserve"> </w:t>
      </w:r>
      <w:r w:rsidRPr="007D6023">
        <w:rPr>
          <w:rFonts w:ascii="Times New Roman" w:hAnsi="Times New Roman" w:cs="Times New Roman"/>
          <w:sz w:val="28"/>
          <w:szCs w:val="28"/>
          <w:lang w:val="kk-KZ"/>
        </w:rPr>
        <w:lastRenderedPageBreak/>
        <w:t xml:space="preserve">ережелерін неғұрлым дәйекті түсіндіру мен қолдануды қамтамасыз етуге көп уақыт пен күш жұмсады. 1977 жылы үлгілік </w:t>
      </w:r>
      <w:r w:rsidR="005B5E76">
        <w:rPr>
          <w:rFonts w:ascii="Times New Roman" w:hAnsi="Times New Roman" w:cs="Times New Roman"/>
          <w:sz w:val="28"/>
          <w:szCs w:val="28"/>
          <w:lang w:val="kk-KZ"/>
        </w:rPr>
        <w:t>Салық конвенциясы</w:t>
      </w:r>
      <w:r w:rsidRPr="007D6023">
        <w:rPr>
          <w:rFonts w:ascii="Times New Roman" w:hAnsi="Times New Roman" w:cs="Times New Roman"/>
          <w:sz w:val="28"/>
          <w:szCs w:val="28"/>
          <w:lang w:val="kk-KZ"/>
        </w:rPr>
        <w:t xml:space="preserve"> қабылданған кезде </w:t>
      </w:r>
      <w:r w:rsidR="00882B90">
        <w:rPr>
          <w:rFonts w:ascii="Times New Roman" w:hAnsi="Times New Roman" w:cs="Times New Roman"/>
          <w:sz w:val="28"/>
          <w:szCs w:val="28"/>
          <w:lang w:val="kk-KZ"/>
        </w:rPr>
        <w:t>бап</w:t>
      </w:r>
      <w:r w:rsidR="00890083">
        <w:rPr>
          <w:rFonts w:ascii="Times New Roman" w:hAnsi="Times New Roman" w:cs="Times New Roman"/>
          <w:sz w:val="28"/>
          <w:szCs w:val="28"/>
          <w:lang w:val="kk-KZ"/>
        </w:rPr>
        <w:t>т</w:t>
      </w:r>
      <w:r w:rsidRPr="007D6023">
        <w:rPr>
          <w:rFonts w:ascii="Times New Roman" w:hAnsi="Times New Roman" w:cs="Times New Roman"/>
          <w:sz w:val="28"/>
          <w:szCs w:val="28"/>
          <w:lang w:val="kk-KZ"/>
        </w:rPr>
        <w:t>ың тұжырымдамасына және түсініктемедегі бірқатар өзгерістерге шамалы өзгерістер енгізілді. 1984 жылы есеп жарияланды, онда бұл мәселе банктердің</w:t>
      </w:r>
      <w:r>
        <w:rPr>
          <w:rFonts w:ascii="Times New Roman" w:hAnsi="Times New Roman" w:cs="Times New Roman"/>
          <w:sz w:val="28"/>
          <w:szCs w:val="28"/>
          <w:vertAlign w:val="superscript"/>
          <w:lang w:val="kk-KZ"/>
        </w:rPr>
        <w:t>1</w:t>
      </w:r>
      <w:r w:rsidRPr="007D6023">
        <w:rPr>
          <w:rFonts w:ascii="Times New Roman" w:hAnsi="Times New Roman" w:cs="Times New Roman"/>
          <w:sz w:val="28"/>
          <w:szCs w:val="28"/>
          <w:lang w:val="kk-KZ"/>
        </w:rPr>
        <w:t xml:space="preserve"> нақты жағдайында қарастырылды.  1987 жылы </w:t>
      </w:r>
      <w:r w:rsidR="00890083">
        <w:rPr>
          <w:rFonts w:ascii="Times New Roman" w:hAnsi="Times New Roman" w:cs="Times New Roman"/>
          <w:sz w:val="28"/>
          <w:szCs w:val="28"/>
          <w:lang w:val="kk-KZ"/>
        </w:rPr>
        <w:t>т</w:t>
      </w:r>
      <w:r w:rsidRPr="007D6023">
        <w:rPr>
          <w:rFonts w:ascii="Times New Roman" w:hAnsi="Times New Roman" w:cs="Times New Roman"/>
          <w:sz w:val="28"/>
          <w:szCs w:val="28"/>
          <w:lang w:val="kk-KZ"/>
        </w:rPr>
        <w:t xml:space="preserve">ұрақты өкілдік шотына жатқызылған пайданы белгілеу кейбір белгісіздіктерге әкелуі мүмкін екенін атап өтіп, Комитет бұл мәселені зерттеді, нәтижесінде 1993 жылы </w:t>
      </w:r>
      <w:r w:rsidR="00890083">
        <w:rPr>
          <w:rFonts w:ascii="Times New Roman" w:hAnsi="Times New Roman" w:cs="Times New Roman"/>
          <w:sz w:val="28"/>
          <w:szCs w:val="28"/>
          <w:lang w:val="kk-KZ"/>
        </w:rPr>
        <w:t>«</w:t>
      </w:r>
      <w:r w:rsidRPr="007D6023">
        <w:rPr>
          <w:rFonts w:ascii="Times New Roman" w:hAnsi="Times New Roman" w:cs="Times New Roman"/>
          <w:sz w:val="28"/>
          <w:szCs w:val="28"/>
          <w:lang w:val="kk-KZ"/>
        </w:rPr>
        <w:t>кірістерді тұрақты өкілдік</w:t>
      </w:r>
      <w:r>
        <w:rPr>
          <w:rFonts w:ascii="Times New Roman" w:hAnsi="Times New Roman" w:cs="Times New Roman"/>
          <w:sz w:val="28"/>
          <w:szCs w:val="28"/>
          <w:vertAlign w:val="superscript"/>
          <w:lang w:val="kk-KZ"/>
        </w:rPr>
        <w:t>2</w:t>
      </w:r>
      <w:r w:rsidRPr="007D6023">
        <w:rPr>
          <w:rFonts w:ascii="Times New Roman" w:hAnsi="Times New Roman" w:cs="Times New Roman"/>
          <w:sz w:val="28"/>
          <w:szCs w:val="28"/>
          <w:lang w:val="kk-KZ"/>
        </w:rPr>
        <w:t xml:space="preserve"> шотына жатқызу</w:t>
      </w:r>
      <w:r w:rsidR="00890083">
        <w:rPr>
          <w:rFonts w:ascii="Times New Roman" w:hAnsi="Times New Roman" w:cs="Times New Roman"/>
          <w:sz w:val="28"/>
          <w:szCs w:val="28"/>
          <w:lang w:val="kk-KZ"/>
        </w:rPr>
        <w:t>»</w:t>
      </w:r>
      <w:r w:rsidRPr="007D6023">
        <w:rPr>
          <w:rFonts w:ascii="Times New Roman" w:hAnsi="Times New Roman" w:cs="Times New Roman"/>
          <w:sz w:val="28"/>
          <w:szCs w:val="28"/>
          <w:lang w:val="kk-KZ"/>
        </w:rPr>
        <w:t xml:space="preserve"> деп аталатын есеп қабылданды, содан кейін түсініктемеге өзгертулер енгізілді.</w:t>
      </w:r>
    </w:p>
    <w:p w:rsidR="00712533" w:rsidRDefault="007D6023" w:rsidP="007D6023">
      <w:pPr>
        <w:pStyle w:val="a8"/>
        <w:spacing w:after="80" w:line="300" w:lineRule="auto"/>
        <w:ind w:left="0"/>
        <w:jc w:val="both"/>
        <w:rPr>
          <w:rFonts w:ascii="Times New Roman" w:hAnsi="Times New Roman" w:cs="Times New Roman"/>
          <w:sz w:val="28"/>
          <w:szCs w:val="28"/>
          <w:lang w:val="kk-KZ"/>
        </w:rPr>
      </w:pPr>
      <w:r w:rsidRPr="007D6023">
        <w:rPr>
          <w:rFonts w:ascii="Times New Roman" w:hAnsi="Times New Roman" w:cs="Times New Roman"/>
          <w:sz w:val="28"/>
          <w:szCs w:val="28"/>
          <w:lang w:val="kk-KZ"/>
        </w:rPr>
        <w:t>5.</w:t>
      </w:r>
      <w:r w:rsidRPr="007D6023">
        <w:rPr>
          <w:rFonts w:ascii="Times New Roman" w:hAnsi="Times New Roman" w:cs="Times New Roman"/>
          <w:sz w:val="28"/>
          <w:szCs w:val="28"/>
          <w:lang w:val="kk-KZ"/>
        </w:rPr>
        <w:tab/>
        <w:t xml:space="preserve">Осы жұмысқа қарамастан, ЭЫДҰ-ға кіретін және кірмейтін елдердің пайдасын тұрақты өкілдіктердің шотына жатқызуға, сондай-ақ осы елдердің </w:t>
      </w:r>
      <w:r w:rsidR="0031091D">
        <w:rPr>
          <w:rFonts w:ascii="Times New Roman" w:hAnsi="Times New Roman" w:cs="Times New Roman"/>
          <w:sz w:val="28"/>
          <w:szCs w:val="28"/>
          <w:lang w:val="kk-KZ"/>
        </w:rPr>
        <w:t xml:space="preserve">       </w:t>
      </w:r>
      <w:r w:rsidRPr="007D6023">
        <w:rPr>
          <w:rFonts w:ascii="Times New Roman" w:hAnsi="Times New Roman" w:cs="Times New Roman"/>
          <w:sz w:val="28"/>
          <w:szCs w:val="28"/>
          <w:lang w:val="kk-KZ"/>
        </w:rPr>
        <w:t xml:space="preserve">7-бабын түсіндіруге қатысты тәжірибесі әлі де айтарлықтай айырмашылықтарға ие. Комитет салық төлеушілер үшін аса сенімділікті қамтамасыз ету қажеттігін мойындады: өз баяндамасында </w:t>
      </w:r>
      <w:r w:rsidR="00890083">
        <w:rPr>
          <w:rFonts w:ascii="Times New Roman" w:hAnsi="Times New Roman" w:cs="Times New Roman"/>
          <w:sz w:val="28"/>
          <w:szCs w:val="28"/>
          <w:lang w:val="kk-KZ"/>
        </w:rPr>
        <w:t>х</w:t>
      </w:r>
      <w:r w:rsidRPr="007D6023">
        <w:rPr>
          <w:rFonts w:ascii="Times New Roman" w:hAnsi="Times New Roman" w:cs="Times New Roman"/>
          <w:sz w:val="28"/>
          <w:szCs w:val="28"/>
          <w:lang w:val="kk-KZ"/>
        </w:rPr>
        <w:t>алықаралық кәсіпорындар мен салық органдары</w:t>
      </w:r>
      <w:r>
        <w:rPr>
          <w:rFonts w:ascii="Times New Roman" w:hAnsi="Times New Roman" w:cs="Times New Roman"/>
          <w:sz w:val="28"/>
          <w:szCs w:val="28"/>
          <w:vertAlign w:val="superscript"/>
          <w:lang w:val="kk-KZ"/>
        </w:rPr>
        <w:t>3</w:t>
      </w:r>
      <w:r w:rsidRPr="007D6023">
        <w:rPr>
          <w:rFonts w:ascii="Times New Roman" w:hAnsi="Times New Roman" w:cs="Times New Roman"/>
          <w:sz w:val="28"/>
          <w:szCs w:val="28"/>
          <w:lang w:val="kk-KZ"/>
        </w:rPr>
        <w:t xml:space="preserve"> </w:t>
      </w:r>
      <w:r w:rsidR="00D16745">
        <w:rPr>
          <w:rFonts w:ascii="Times New Roman" w:hAnsi="Times New Roman" w:cs="Times New Roman"/>
          <w:sz w:val="28"/>
          <w:szCs w:val="28"/>
          <w:lang w:val="kk-KZ"/>
        </w:rPr>
        <w:t xml:space="preserve"> </w:t>
      </w:r>
      <w:r w:rsidRPr="007D6023">
        <w:rPr>
          <w:rFonts w:ascii="Times New Roman" w:hAnsi="Times New Roman" w:cs="Times New Roman"/>
          <w:sz w:val="28"/>
          <w:szCs w:val="28"/>
          <w:lang w:val="kk-KZ"/>
        </w:rPr>
        <w:t xml:space="preserve">үшін </w:t>
      </w:r>
      <w:r w:rsidR="00D16745">
        <w:rPr>
          <w:rFonts w:ascii="Times New Roman" w:hAnsi="Times New Roman" w:cs="Times New Roman"/>
          <w:sz w:val="28"/>
          <w:szCs w:val="28"/>
          <w:lang w:val="kk-KZ"/>
        </w:rPr>
        <w:t xml:space="preserve"> </w:t>
      </w:r>
      <w:r w:rsidRPr="007D6023">
        <w:rPr>
          <w:rFonts w:ascii="Times New Roman" w:hAnsi="Times New Roman" w:cs="Times New Roman"/>
          <w:sz w:val="28"/>
          <w:szCs w:val="28"/>
          <w:lang w:val="kk-KZ"/>
        </w:rPr>
        <w:t xml:space="preserve">трансферттік </w:t>
      </w:r>
      <w:r w:rsidR="00D16745">
        <w:rPr>
          <w:rFonts w:ascii="Times New Roman" w:hAnsi="Times New Roman" w:cs="Times New Roman"/>
          <w:sz w:val="28"/>
          <w:szCs w:val="28"/>
          <w:lang w:val="kk-KZ"/>
        </w:rPr>
        <w:t xml:space="preserve"> </w:t>
      </w:r>
      <w:r w:rsidRPr="007D6023">
        <w:rPr>
          <w:rFonts w:ascii="Times New Roman" w:hAnsi="Times New Roman" w:cs="Times New Roman"/>
          <w:sz w:val="28"/>
          <w:szCs w:val="28"/>
          <w:lang w:val="kk-KZ"/>
        </w:rPr>
        <w:t>бағ</w:t>
      </w:r>
      <w:r w:rsidR="0031091D">
        <w:rPr>
          <w:rFonts w:ascii="Times New Roman" w:hAnsi="Times New Roman" w:cs="Times New Roman"/>
          <w:sz w:val="28"/>
          <w:szCs w:val="28"/>
          <w:lang w:val="kk-KZ"/>
        </w:rPr>
        <w:t xml:space="preserve">а </w:t>
      </w:r>
      <w:r w:rsidR="00D16745">
        <w:rPr>
          <w:rFonts w:ascii="Times New Roman" w:hAnsi="Times New Roman" w:cs="Times New Roman"/>
          <w:sz w:val="28"/>
          <w:szCs w:val="28"/>
          <w:lang w:val="kk-KZ"/>
        </w:rPr>
        <w:t xml:space="preserve"> </w:t>
      </w:r>
      <w:r w:rsidR="0031091D">
        <w:rPr>
          <w:rFonts w:ascii="Times New Roman" w:hAnsi="Times New Roman" w:cs="Times New Roman"/>
          <w:sz w:val="28"/>
          <w:szCs w:val="28"/>
          <w:lang w:val="kk-KZ"/>
        </w:rPr>
        <w:t xml:space="preserve">белгілеу </w:t>
      </w:r>
      <w:r w:rsidR="00D16745">
        <w:rPr>
          <w:rFonts w:ascii="Times New Roman" w:hAnsi="Times New Roman" w:cs="Times New Roman"/>
          <w:sz w:val="28"/>
          <w:szCs w:val="28"/>
          <w:lang w:val="kk-KZ"/>
        </w:rPr>
        <w:t xml:space="preserve"> </w:t>
      </w:r>
      <w:r w:rsidR="0031091D">
        <w:rPr>
          <w:rFonts w:ascii="Times New Roman" w:hAnsi="Times New Roman" w:cs="Times New Roman"/>
          <w:sz w:val="28"/>
          <w:szCs w:val="28"/>
          <w:lang w:val="kk-KZ"/>
        </w:rPr>
        <w:t xml:space="preserve">жөніндегі </w:t>
      </w:r>
      <w:r w:rsidR="00D16745">
        <w:rPr>
          <w:rFonts w:ascii="Times New Roman" w:hAnsi="Times New Roman" w:cs="Times New Roman"/>
          <w:sz w:val="28"/>
          <w:szCs w:val="28"/>
          <w:lang w:val="kk-KZ"/>
        </w:rPr>
        <w:t xml:space="preserve"> </w:t>
      </w:r>
      <w:r w:rsidR="0031091D">
        <w:rPr>
          <w:rFonts w:ascii="Times New Roman" w:hAnsi="Times New Roman" w:cs="Times New Roman"/>
          <w:sz w:val="28"/>
          <w:szCs w:val="28"/>
          <w:lang w:val="kk-KZ"/>
        </w:rPr>
        <w:t xml:space="preserve">басшылық </w:t>
      </w:r>
      <w:r w:rsidR="00D16745">
        <w:rPr>
          <w:rFonts w:ascii="Times New Roman" w:hAnsi="Times New Roman" w:cs="Times New Roman"/>
          <w:sz w:val="28"/>
          <w:szCs w:val="28"/>
          <w:lang w:val="kk-KZ"/>
        </w:rPr>
        <w:t xml:space="preserve"> </w:t>
      </w:r>
      <w:r w:rsidR="0031091D">
        <w:rPr>
          <w:rFonts w:ascii="Times New Roman" w:hAnsi="Times New Roman" w:cs="Times New Roman"/>
          <w:sz w:val="28"/>
          <w:szCs w:val="28"/>
          <w:lang w:val="kk-KZ"/>
        </w:rPr>
        <w:t>(«</w:t>
      </w:r>
      <w:r w:rsidRPr="007D6023">
        <w:rPr>
          <w:rFonts w:ascii="Times New Roman" w:hAnsi="Times New Roman" w:cs="Times New Roman"/>
          <w:sz w:val="28"/>
          <w:szCs w:val="28"/>
          <w:lang w:val="kk-KZ"/>
        </w:rPr>
        <w:t xml:space="preserve">ЭЫДҰ </w:t>
      </w:r>
    </w:p>
    <w:p w:rsidR="00712533" w:rsidRPr="0053119C" w:rsidRDefault="00712533" w:rsidP="00712533">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t>____________________</w:t>
      </w:r>
    </w:p>
    <w:p w:rsidR="00712533" w:rsidRPr="0053119C" w:rsidRDefault="00712533" w:rsidP="00712533">
      <w:pPr>
        <w:pStyle w:val="a8"/>
        <w:spacing w:after="80" w:line="300" w:lineRule="auto"/>
        <w:ind w:left="284"/>
        <w:jc w:val="both"/>
        <w:rPr>
          <w:rFonts w:ascii="Times New Roman" w:hAnsi="Times New Roman" w:cs="Times New Roman"/>
          <w:sz w:val="20"/>
          <w:szCs w:val="20"/>
          <w:lang w:val="kk-KZ"/>
        </w:rPr>
      </w:pPr>
      <w:r>
        <w:rPr>
          <w:rFonts w:ascii="Times New Roman" w:hAnsi="Times New Roman" w:cs="Times New Roman"/>
          <w:sz w:val="20"/>
          <w:szCs w:val="20"/>
          <w:vertAlign w:val="superscript"/>
          <w:lang w:val="kk-KZ"/>
        </w:rPr>
        <w:t xml:space="preserve">1 </w:t>
      </w:r>
      <w:r w:rsidRPr="0053119C">
        <w:rPr>
          <w:rFonts w:ascii="Times New Roman" w:hAnsi="Times New Roman" w:cs="Times New Roman"/>
          <w:sz w:val="20"/>
          <w:szCs w:val="20"/>
          <w:lang w:val="kk-KZ"/>
        </w:rPr>
        <w:t>Трансферттік баға белгілеуге және көпұлтты кәсіпорындарға арналған "көпұлтты банк кәсіпорындарына салық салу": салық салудың үш мәселесі, ЭЫДҰ, Париж,1984.</w:t>
      </w:r>
    </w:p>
    <w:p w:rsidR="00712533" w:rsidRPr="0053119C" w:rsidRDefault="00712533" w:rsidP="00712533">
      <w:pPr>
        <w:pStyle w:val="a8"/>
        <w:spacing w:after="80" w:line="300" w:lineRule="auto"/>
        <w:ind w:left="284"/>
        <w:jc w:val="both"/>
        <w:rPr>
          <w:rFonts w:ascii="Times New Roman" w:hAnsi="Times New Roman" w:cs="Times New Roman"/>
          <w:sz w:val="20"/>
          <w:szCs w:val="20"/>
          <w:lang w:val="kk-KZ"/>
        </w:rPr>
      </w:pPr>
      <w:r>
        <w:rPr>
          <w:rFonts w:ascii="Times New Roman" w:hAnsi="Times New Roman" w:cs="Times New Roman"/>
          <w:sz w:val="20"/>
          <w:szCs w:val="20"/>
          <w:vertAlign w:val="superscript"/>
          <w:lang w:val="kk-KZ"/>
        </w:rPr>
        <w:t>2</w:t>
      </w:r>
      <w:r w:rsidRPr="0053119C">
        <w:rPr>
          <w:rFonts w:ascii="Times New Roman" w:hAnsi="Times New Roman" w:cs="Times New Roman"/>
          <w:sz w:val="20"/>
          <w:szCs w:val="20"/>
          <w:lang w:val="kk-KZ"/>
        </w:rPr>
        <w:t xml:space="preserve">  Табысты тұрақты өкілдікке жатқызу, № 5 халықаралық салық салу мәселелері, ЭЫДҰ, Париж,1994; R(13)-1 бетіндегі ЭЫДҰ </w:t>
      </w:r>
      <w:r>
        <w:rPr>
          <w:rFonts w:ascii="Times New Roman" w:hAnsi="Times New Roman" w:cs="Times New Roman"/>
          <w:sz w:val="20"/>
          <w:szCs w:val="20"/>
          <w:lang w:val="kk-KZ"/>
        </w:rPr>
        <w:t>Ү</w:t>
      </w:r>
      <w:r w:rsidRPr="0053119C">
        <w:rPr>
          <w:rFonts w:ascii="Times New Roman" w:hAnsi="Times New Roman" w:cs="Times New Roman"/>
          <w:sz w:val="20"/>
          <w:szCs w:val="20"/>
          <w:lang w:val="kk-KZ"/>
        </w:rPr>
        <w:t xml:space="preserve">лгілік </w:t>
      </w:r>
      <w:r w:rsidR="005B5E76">
        <w:rPr>
          <w:rFonts w:ascii="Times New Roman" w:hAnsi="Times New Roman" w:cs="Times New Roman"/>
          <w:sz w:val="20"/>
          <w:szCs w:val="20"/>
          <w:lang w:val="kk-KZ"/>
        </w:rPr>
        <w:t>Салық конвенциясы</w:t>
      </w:r>
      <w:r w:rsidRPr="0053119C">
        <w:rPr>
          <w:rFonts w:ascii="Times New Roman" w:hAnsi="Times New Roman" w:cs="Times New Roman"/>
          <w:sz w:val="20"/>
          <w:szCs w:val="20"/>
          <w:lang w:val="kk-KZ"/>
        </w:rPr>
        <w:t>ның толық нұсқасының II томына енгізілген</w:t>
      </w:r>
    </w:p>
    <w:p w:rsidR="00712533" w:rsidRPr="0053119C" w:rsidRDefault="00712533" w:rsidP="00712533">
      <w:pPr>
        <w:pStyle w:val="a8"/>
        <w:spacing w:after="80" w:line="300" w:lineRule="auto"/>
        <w:ind w:left="284"/>
        <w:jc w:val="both"/>
        <w:rPr>
          <w:rFonts w:ascii="Times New Roman" w:hAnsi="Times New Roman" w:cs="Times New Roman"/>
          <w:sz w:val="20"/>
          <w:szCs w:val="20"/>
          <w:lang w:val="kk-KZ"/>
        </w:rPr>
      </w:pPr>
      <w:r w:rsidRPr="00B2340D">
        <w:rPr>
          <w:rFonts w:ascii="Times New Roman" w:hAnsi="Times New Roman" w:cs="Times New Roman"/>
          <w:sz w:val="20"/>
          <w:szCs w:val="20"/>
          <w:vertAlign w:val="superscript"/>
          <w:lang w:val="kk-KZ"/>
        </w:rPr>
        <w:t>3</w:t>
      </w:r>
      <w:r w:rsidRPr="0053119C">
        <w:rPr>
          <w:rFonts w:ascii="Times New Roman" w:hAnsi="Times New Roman" w:cs="Times New Roman"/>
          <w:sz w:val="20"/>
          <w:szCs w:val="20"/>
          <w:lang w:val="kk-KZ"/>
        </w:rPr>
        <w:t xml:space="preserve"> </w:t>
      </w:r>
      <w:r w:rsidRPr="0053119C">
        <w:rPr>
          <w:rFonts w:ascii="Times New Roman" w:hAnsi="Times New Roman" w:cs="Times New Roman"/>
          <w:sz w:val="28"/>
          <w:szCs w:val="28"/>
          <w:lang w:val="kk-KZ"/>
        </w:rPr>
        <w:t xml:space="preserve"> </w:t>
      </w:r>
      <w:r w:rsidRPr="0053119C">
        <w:rPr>
          <w:rFonts w:ascii="Times New Roman" w:hAnsi="Times New Roman" w:cs="Times New Roman"/>
          <w:sz w:val="20"/>
          <w:szCs w:val="20"/>
          <w:lang w:val="kk-KZ"/>
        </w:rPr>
        <w:t>Осы баяндаманың түпнұсқасын ЭЫДҰ Кеңесі 27 маусымда қабылдады</w:t>
      </w:r>
    </w:p>
    <w:p w:rsidR="007D6023" w:rsidRPr="007D6023" w:rsidRDefault="00D16745" w:rsidP="007D6023">
      <w:pPr>
        <w:pStyle w:val="a8"/>
        <w:spacing w:after="80" w:line="300" w:lineRule="auto"/>
        <w:ind w:left="0"/>
        <w:jc w:val="both"/>
        <w:rPr>
          <w:rFonts w:ascii="Times New Roman" w:hAnsi="Times New Roman" w:cs="Times New Roman"/>
          <w:sz w:val="28"/>
          <w:szCs w:val="28"/>
          <w:lang w:val="kk-KZ"/>
        </w:rPr>
      </w:pPr>
      <w:r w:rsidRPr="007D6023">
        <w:rPr>
          <w:rFonts w:ascii="Times New Roman" w:hAnsi="Times New Roman" w:cs="Times New Roman"/>
          <w:sz w:val="28"/>
          <w:szCs w:val="28"/>
          <w:lang w:val="kk-KZ"/>
        </w:rPr>
        <w:t>трансферттік баға белгілеу жөніндегі басшылығы</w:t>
      </w:r>
      <w:r>
        <w:rPr>
          <w:rFonts w:ascii="Times New Roman" w:hAnsi="Times New Roman" w:cs="Times New Roman"/>
          <w:sz w:val="28"/>
          <w:szCs w:val="28"/>
          <w:lang w:val="kk-KZ"/>
        </w:rPr>
        <w:t>»</w:t>
      </w:r>
      <w:r w:rsidRPr="007D6023">
        <w:rPr>
          <w:rFonts w:ascii="Times New Roman" w:hAnsi="Times New Roman" w:cs="Times New Roman"/>
          <w:sz w:val="28"/>
          <w:szCs w:val="28"/>
          <w:lang w:val="kk-KZ"/>
        </w:rPr>
        <w:t xml:space="preserve">) ол одан әрі жұмыс тұрақты өкілдіктерге мүдделілік қағидатын қолдануға бағытталатынын атап өтті. Бұл </w:t>
      </w:r>
      <w:r w:rsidR="007D6023" w:rsidRPr="007D6023">
        <w:rPr>
          <w:rFonts w:ascii="Times New Roman" w:hAnsi="Times New Roman" w:cs="Times New Roman"/>
          <w:sz w:val="28"/>
          <w:szCs w:val="28"/>
          <w:lang w:val="kk-KZ"/>
        </w:rPr>
        <w:t>жұмыс 2008 жылы пайданы тұрақты</w:t>
      </w:r>
      <w:r w:rsidR="0031091D">
        <w:rPr>
          <w:rFonts w:ascii="Times New Roman" w:hAnsi="Times New Roman" w:cs="Times New Roman"/>
          <w:sz w:val="28"/>
          <w:szCs w:val="28"/>
          <w:lang w:val="kk-KZ"/>
        </w:rPr>
        <w:t xml:space="preserve"> өкілдіктердің шотына жатқызу («</w:t>
      </w:r>
      <w:r w:rsidR="007D6023" w:rsidRPr="007D6023">
        <w:rPr>
          <w:rFonts w:ascii="Times New Roman" w:hAnsi="Times New Roman" w:cs="Times New Roman"/>
          <w:sz w:val="28"/>
          <w:szCs w:val="28"/>
          <w:lang w:val="kk-KZ"/>
        </w:rPr>
        <w:t>2008 ж.</w:t>
      </w:r>
      <w:r w:rsidR="0031091D">
        <w:rPr>
          <w:rFonts w:ascii="Times New Roman" w:hAnsi="Times New Roman" w:cs="Times New Roman"/>
          <w:sz w:val="28"/>
          <w:szCs w:val="28"/>
          <w:lang w:val="kk-KZ"/>
        </w:rPr>
        <w:t xml:space="preserve"> </w:t>
      </w:r>
      <w:r w:rsidR="0031091D" w:rsidRPr="007D6023">
        <w:rPr>
          <w:rFonts w:ascii="Times New Roman" w:hAnsi="Times New Roman" w:cs="Times New Roman"/>
          <w:sz w:val="28"/>
          <w:szCs w:val="28"/>
          <w:lang w:val="kk-KZ"/>
        </w:rPr>
        <w:t>Б</w:t>
      </w:r>
      <w:r w:rsidR="007D6023" w:rsidRPr="007D6023">
        <w:rPr>
          <w:rFonts w:ascii="Times New Roman" w:hAnsi="Times New Roman" w:cs="Times New Roman"/>
          <w:sz w:val="28"/>
          <w:szCs w:val="28"/>
          <w:lang w:val="kk-KZ"/>
        </w:rPr>
        <w:t>аяндама</w:t>
      </w:r>
      <w:r w:rsidR="0031091D">
        <w:rPr>
          <w:rFonts w:ascii="Times New Roman" w:hAnsi="Times New Roman" w:cs="Times New Roman"/>
          <w:sz w:val="28"/>
          <w:szCs w:val="28"/>
          <w:lang w:val="kk-KZ"/>
        </w:rPr>
        <w:t>»</w:t>
      </w:r>
      <w:r w:rsidR="007D6023" w:rsidRPr="007D6023">
        <w:rPr>
          <w:rFonts w:ascii="Times New Roman" w:hAnsi="Times New Roman" w:cs="Times New Roman"/>
          <w:sz w:val="28"/>
          <w:szCs w:val="28"/>
          <w:lang w:val="kk-KZ"/>
        </w:rPr>
        <w:t>) атты баяндама жаса</w:t>
      </w:r>
      <w:r>
        <w:rPr>
          <w:rFonts w:ascii="Times New Roman" w:hAnsi="Times New Roman" w:cs="Times New Roman"/>
          <w:sz w:val="28"/>
          <w:szCs w:val="28"/>
          <w:lang w:val="kk-KZ"/>
        </w:rPr>
        <w:t>лған</w:t>
      </w:r>
      <w:r w:rsidR="007D6023" w:rsidRPr="007D6023">
        <w:rPr>
          <w:rFonts w:ascii="Times New Roman" w:hAnsi="Times New Roman" w:cs="Times New Roman"/>
          <w:sz w:val="28"/>
          <w:szCs w:val="28"/>
          <w:lang w:val="kk-KZ"/>
        </w:rPr>
        <w:t>да көрініс тапты.</w:t>
      </w:r>
    </w:p>
    <w:p w:rsidR="007D6023" w:rsidRPr="007D6023" w:rsidRDefault="007D6023" w:rsidP="007D6023">
      <w:pPr>
        <w:pStyle w:val="a8"/>
        <w:spacing w:after="80" w:line="300" w:lineRule="auto"/>
        <w:ind w:left="0"/>
        <w:jc w:val="both"/>
        <w:rPr>
          <w:rFonts w:ascii="Times New Roman" w:hAnsi="Times New Roman" w:cs="Times New Roman"/>
          <w:sz w:val="28"/>
          <w:szCs w:val="28"/>
          <w:lang w:val="kk-KZ"/>
        </w:rPr>
      </w:pPr>
      <w:r w:rsidRPr="007D6023">
        <w:rPr>
          <w:rFonts w:ascii="Times New Roman" w:hAnsi="Times New Roman" w:cs="Times New Roman"/>
          <w:sz w:val="28"/>
          <w:szCs w:val="28"/>
          <w:lang w:val="kk-KZ"/>
        </w:rPr>
        <w:t>6.</w:t>
      </w:r>
      <w:r w:rsidRPr="007D6023">
        <w:rPr>
          <w:rFonts w:ascii="Times New Roman" w:hAnsi="Times New Roman" w:cs="Times New Roman"/>
          <w:sz w:val="28"/>
          <w:szCs w:val="28"/>
          <w:lang w:val="kk-KZ"/>
        </w:rPr>
        <w:tab/>
        <w:t>2008 жылғы баяндамада әзірленген тәсіл тек бастапқы ниетпен немесе тарихи тәжірибемен және 7-бапты түсіндірумен ғана шектелмеді. Оның орнына, қазіргі заманғы халықаралық операциялар мен сауданы ескере отырып, пайданы тұрақты өкілдік шотына жатқызудың ең оңтайлы тәсілін тұжырымдауға баса назар аударылды. 2008 жылғы есеп мақұлданғаннан кейін Комитет оған енгізілген нұсқаулар пайданы бұрынғыға қарағанда тұрақты өкілдіктердің шотына жатқызудың сәтті тәсілін білдіреді деп есептеді. Алайда, ол сонымен бірге 2008 жылғы баяндамада айтылған кейбір тұжырымдар мен осы түсініктемеде бұрын келтірілген 7-баптың түсіндірмелері арасында айырмашылықтардың бар екенін мойындады.</w:t>
      </w:r>
    </w:p>
    <w:p w:rsidR="007D6023" w:rsidRPr="00B2340D" w:rsidRDefault="00B2340D" w:rsidP="007D6023">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Pr="00B2340D">
        <w:rPr>
          <w:rFonts w:ascii="Times New Roman" w:hAnsi="Times New Roman" w:cs="Times New Roman"/>
          <w:sz w:val="28"/>
          <w:szCs w:val="28"/>
          <w:lang w:val="kk-KZ"/>
        </w:rPr>
        <w:t xml:space="preserve">Пайданы тұрақты өкілдіктердің шотына қалай жатқызу керектігі туралы мәселеге </w:t>
      </w:r>
      <w:r w:rsidR="00E60DFC">
        <w:rPr>
          <w:rFonts w:ascii="Times New Roman" w:hAnsi="Times New Roman" w:cs="Times New Roman"/>
          <w:sz w:val="28"/>
          <w:szCs w:val="28"/>
          <w:lang w:val="kk-KZ"/>
        </w:rPr>
        <w:t xml:space="preserve"> </w:t>
      </w:r>
      <w:r w:rsidRPr="00B2340D">
        <w:rPr>
          <w:rFonts w:ascii="Times New Roman" w:hAnsi="Times New Roman" w:cs="Times New Roman"/>
          <w:sz w:val="28"/>
          <w:szCs w:val="28"/>
          <w:lang w:val="kk-KZ"/>
        </w:rPr>
        <w:t>қатысты</w:t>
      </w:r>
      <w:r w:rsidR="00E60DFC">
        <w:rPr>
          <w:rFonts w:ascii="Times New Roman" w:hAnsi="Times New Roman" w:cs="Times New Roman"/>
          <w:sz w:val="28"/>
          <w:szCs w:val="28"/>
          <w:lang w:val="kk-KZ"/>
        </w:rPr>
        <w:t xml:space="preserve"> </w:t>
      </w:r>
      <w:r w:rsidRPr="00B2340D">
        <w:rPr>
          <w:rFonts w:ascii="Times New Roman" w:hAnsi="Times New Roman" w:cs="Times New Roman"/>
          <w:sz w:val="28"/>
          <w:szCs w:val="28"/>
          <w:lang w:val="kk-KZ"/>
        </w:rPr>
        <w:t xml:space="preserve"> барынша </w:t>
      </w:r>
      <w:r w:rsidR="00E60DFC">
        <w:rPr>
          <w:rFonts w:ascii="Times New Roman" w:hAnsi="Times New Roman" w:cs="Times New Roman"/>
          <w:sz w:val="28"/>
          <w:szCs w:val="28"/>
          <w:lang w:val="kk-KZ"/>
        </w:rPr>
        <w:t xml:space="preserve"> </w:t>
      </w:r>
      <w:r w:rsidRPr="00B2340D">
        <w:rPr>
          <w:rFonts w:ascii="Times New Roman" w:hAnsi="Times New Roman" w:cs="Times New Roman"/>
          <w:sz w:val="28"/>
          <w:szCs w:val="28"/>
          <w:lang w:val="kk-KZ"/>
        </w:rPr>
        <w:t xml:space="preserve">сенімділікті </w:t>
      </w:r>
      <w:r w:rsidR="00E60DFC">
        <w:rPr>
          <w:rFonts w:ascii="Times New Roman" w:hAnsi="Times New Roman" w:cs="Times New Roman"/>
          <w:sz w:val="28"/>
          <w:szCs w:val="28"/>
          <w:lang w:val="kk-KZ"/>
        </w:rPr>
        <w:t xml:space="preserve"> </w:t>
      </w:r>
      <w:r w:rsidRPr="00B2340D">
        <w:rPr>
          <w:rFonts w:ascii="Times New Roman" w:hAnsi="Times New Roman" w:cs="Times New Roman"/>
          <w:sz w:val="28"/>
          <w:szCs w:val="28"/>
          <w:lang w:val="kk-KZ"/>
        </w:rPr>
        <w:t xml:space="preserve">қамтамасыз </w:t>
      </w:r>
      <w:r w:rsidR="00E60DFC">
        <w:rPr>
          <w:rFonts w:ascii="Times New Roman" w:hAnsi="Times New Roman" w:cs="Times New Roman"/>
          <w:sz w:val="28"/>
          <w:szCs w:val="28"/>
          <w:lang w:val="kk-KZ"/>
        </w:rPr>
        <w:t xml:space="preserve"> </w:t>
      </w:r>
      <w:r w:rsidRPr="00B2340D">
        <w:rPr>
          <w:rFonts w:ascii="Times New Roman" w:hAnsi="Times New Roman" w:cs="Times New Roman"/>
          <w:sz w:val="28"/>
          <w:szCs w:val="28"/>
          <w:lang w:val="kk-KZ"/>
        </w:rPr>
        <w:t>ету</w:t>
      </w:r>
      <w:r w:rsidR="00E60DFC">
        <w:rPr>
          <w:rFonts w:ascii="Times New Roman" w:hAnsi="Times New Roman" w:cs="Times New Roman"/>
          <w:sz w:val="28"/>
          <w:szCs w:val="28"/>
          <w:lang w:val="kk-KZ"/>
        </w:rPr>
        <w:t xml:space="preserve"> </w:t>
      </w:r>
      <w:r w:rsidRPr="00B2340D">
        <w:rPr>
          <w:rFonts w:ascii="Times New Roman" w:hAnsi="Times New Roman" w:cs="Times New Roman"/>
          <w:sz w:val="28"/>
          <w:szCs w:val="28"/>
          <w:lang w:val="kk-KZ"/>
        </w:rPr>
        <w:t xml:space="preserve"> үшін </w:t>
      </w:r>
      <w:r w:rsidR="00E60DFC">
        <w:rPr>
          <w:rFonts w:ascii="Times New Roman" w:hAnsi="Times New Roman" w:cs="Times New Roman"/>
          <w:sz w:val="28"/>
          <w:szCs w:val="28"/>
          <w:lang w:val="kk-KZ"/>
        </w:rPr>
        <w:t xml:space="preserve"> </w:t>
      </w:r>
      <w:r w:rsidRPr="00B2340D">
        <w:rPr>
          <w:rFonts w:ascii="Times New Roman" w:hAnsi="Times New Roman" w:cs="Times New Roman"/>
          <w:sz w:val="28"/>
          <w:szCs w:val="28"/>
          <w:lang w:val="kk-KZ"/>
        </w:rPr>
        <w:t xml:space="preserve">Комитет </w:t>
      </w:r>
      <w:r w:rsidR="00E60DFC">
        <w:rPr>
          <w:rFonts w:ascii="Times New Roman" w:hAnsi="Times New Roman" w:cs="Times New Roman"/>
          <w:sz w:val="28"/>
          <w:szCs w:val="28"/>
          <w:lang w:val="kk-KZ"/>
        </w:rPr>
        <w:t>Г-ның</w:t>
      </w:r>
      <w:r>
        <w:rPr>
          <w:rFonts w:ascii="Times New Roman" w:hAnsi="Times New Roman" w:cs="Times New Roman"/>
          <w:sz w:val="28"/>
          <w:szCs w:val="28"/>
          <w:lang w:val="kk-KZ"/>
        </w:rPr>
        <w:t xml:space="preserve">                     </w:t>
      </w:r>
    </w:p>
    <w:p w:rsidR="007D6023" w:rsidRDefault="00B2340D" w:rsidP="007D6023">
      <w:pPr>
        <w:pStyle w:val="a8"/>
        <w:spacing w:after="80" w:line="300" w:lineRule="auto"/>
        <w:ind w:left="0"/>
        <w:jc w:val="both"/>
        <w:rPr>
          <w:rFonts w:ascii="Times New Roman" w:hAnsi="Times New Roman" w:cs="Times New Roman"/>
          <w:sz w:val="28"/>
          <w:szCs w:val="28"/>
          <w:lang w:val="kk-KZ"/>
        </w:rPr>
      </w:pPr>
      <w:r w:rsidRPr="00B2340D">
        <w:rPr>
          <w:rFonts w:ascii="Times New Roman" w:hAnsi="Times New Roman" w:cs="Times New Roman"/>
          <w:sz w:val="28"/>
          <w:szCs w:val="28"/>
          <w:lang w:val="kk-KZ"/>
        </w:rPr>
        <w:lastRenderedPageBreak/>
        <w:t xml:space="preserve">баяндамасының қорытындыларын 7-баптың жаңа нұсқасында толық көлемде және болашақ шарттар мен қолданыстағы түзетулер бойынша келіссөздер барысында пайдалану үшін қоса берілген түсініктемемен бірге көрсету туралы шешім қабылдады. Сонымен қатар, 7-баптың алдыңғы редакциясы негізінде жасалған келісімдерді үлкен сенімділікпен түсіндіру үшін Комитет 2008 жылғы баяндама қабылданғанға дейін болған түсініктемеге қайшы келмейтін аспектілерді есепке алу үшін </w:t>
      </w:r>
      <w:r w:rsidR="00CF0D1C">
        <w:rPr>
          <w:rFonts w:ascii="Times New Roman" w:hAnsi="Times New Roman" w:cs="Times New Roman"/>
          <w:sz w:val="28"/>
          <w:szCs w:val="28"/>
          <w:lang w:val="kk-KZ"/>
        </w:rPr>
        <w:t>баптың</w:t>
      </w:r>
      <w:r w:rsidRPr="00B2340D">
        <w:rPr>
          <w:rFonts w:ascii="Times New Roman" w:hAnsi="Times New Roman" w:cs="Times New Roman"/>
          <w:sz w:val="28"/>
          <w:szCs w:val="28"/>
          <w:lang w:val="kk-KZ"/>
        </w:rPr>
        <w:t xml:space="preserve"> алдыңғы нұсқасына жаңартылған түсініктеме редакциясын дайындау туралы шешім қабылдады.</w:t>
      </w:r>
    </w:p>
    <w:p w:rsidR="00B2340D" w:rsidRDefault="00B2340D" w:rsidP="00712533">
      <w:pPr>
        <w:pStyle w:val="a8"/>
        <w:numPr>
          <w:ilvl w:val="0"/>
          <w:numId w:val="12"/>
        </w:numPr>
        <w:spacing w:after="80" w:line="300" w:lineRule="auto"/>
        <w:jc w:val="both"/>
        <w:rPr>
          <w:rFonts w:ascii="Times New Roman" w:hAnsi="Times New Roman" w:cs="Times New Roman"/>
          <w:sz w:val="28"/>
          <w:szCs w:val="28"/>
          <w:lang w:val="kk-KZ"/>
        </w:rPr>
      </w:pPr>
      <w:r w:rsidRPr="00B2340D">
        <w:rPr>
          <w:rFonts w:ascii="Times New Roman" w:hAnsi="Times New Roman" w:cs="Times New Roman"/>
          <w:sz w:val="28"/>
          <w:szCs w:val="28"/>
          <w:lang w:val="kk-KZ"/>
        </w:rPr>
        <w:t xml:space="preserve">Енді типтік </w:t>
      </w:r>
      <w:r w:rsidR="005B5E76">
        <w:rPr>
          <w:rFonts w:ascii="Times New Roman" w:hAnsi="Times New Roman" w:cs="Times New Roman"/>
          <w:sz w:val="28"/>
          <w:szCs w:val="28"/>
          <w:lang w:val="kk-KZ"/>
        </w:rPr>
        <w:t>Салық конвенциясы</w:t>
      </w:r>
      <w:r w:rsidRPr="00B2340D">
        <w:rPr>
          <w:rFonts w:ascii="Times New Roman" w:hAnsi="Times New Roman" w:cs="Times New Roman"/>
          <w:sz w:val="28"/>
          <w:szCs w:val="28"/>
          <w:lang w:val="kk-KZ"/>
        </w:rPr>
        <w:t xml:space="preserve">нда пайда болған </w:t>
      </w:r>
      <w:r w:rsidR="00882B90">
        <w:rPr>
          <w:rFonts w:ascii="Times New Roman" w:hAnsi="Times New Roman" w:cs="Times New Roman"/>
          <w:sz w:val="28"/>
          <w:szCs w:val="28"/>
          <w:lang w:val="kk-KZ"/>
        </w:rPr>
        <w:t>бап</w:t>
      </w:r>
      <w:r w:rsidR="00890083">
        <w:rPr>
          <w:rFonts w:ascii="Times New Roman" w:hAnsi="Times New Roman" w:cs="Times New Roman"/>
          <w:sz w:val="28"/>
          <w:szCs w:val="28"/>
          <w:lang w:val="kk-KZ"/>
        </w:rPr>
        <w:t>т</w:t>
      </w:r>
      <w:r w:rsidRPr="00B2340D">
        <w:rPr>
          <w:rFonts w:ascii="Times New Roman" w:hAnsi="Times New Roman" w:cs="Times New Roman"/>
          <w:sz w:val="28"/>
          <w:szCs w:val="28"/>
          <w:lang w:val="kk-KZ"/>
        </w:rPr>
        <w:t xml:space="preserve">ың жаңа нұсқасы 2010 жылы қабылданды сонымен бірге Комитет 2008 жылғы баяндаманың жаңа нұсқасын мақұлдады, бұл баяндаманың қорытындылары </w:t>
      </w:r>
      <w:r w:rsidR="00882B90">
        <w:rPr>
          <w:rFonts w:ascii="Times New Roman" w:hAnsi="Times New Roman" w:cs="Times New Roman"/>
          <w:sz w:val="28"/>
          <w:szCs w:val="28"/>
          <w:lang w:val="kk-KZ"/>
        </w:rPr>
        <w:t>бап</w:t>
      </w:r>
      <w:r w:rsidR="00890083">
        <w:rPr>
          <w:rFonts w:ascii="Times New Roman" w:hAnsi="Times New Roman" w:cs="Times New Roman"/>
          <w:sz w:val="28"/>
          <w:szCs w:val="28"/>
          <w:lang w:val="kk-KZ"/>
        </w:rPr>
        <w:t>т</w:t>
      </w:r>
      <w:r w:rsidRPr="00B2340D">
        <w:rPr>
          <w:rFonts w:ascii="Times New Roman" w:hAnsi="Times New Roman" w:cs="Times New Roman"/>
          <w:sz w:val="28"/>
          <w:szCs w:val="28"/>
          <w:lang w:val="kk-KZ"/>
        </w:rPr>
        <w:t>ың осы жаңа нұсқасының жаңа редакциясымен және өзгертілген нөмірленуімен сәйкес келуін қамтамасыз етті. Қайта қаралған есепке енгізілген тұжырымдар мен түсіндірулер 2010</w:t>
      </w:r>
      <w:r>
        <w:rPr>
          <w:rFonts w:ascii="Times New Roman" w:hAnsi="Times New Roman" w:cs="Times New Roman"/>
          <w:sz w:val="28"/>
          <w:szCs w:val="28"/>
          <w:vertAlign w:val="superscript"/>
          <w:lang w:val="kk-KZ"/>
        </w:rPr>
        <w:t>1</w:t>
      </w:r>
      <w:r w:rsidRPr="00B2340D">
        <w:rPr>
          <w:rFonts w:ascii="Times New Roman" w:hAnsi="Times New Roman" w:cs="Times New Roman"/>
          <w:sz w:val="28"/>
          <w:szCs w:val="28"/>
          <w:lang w:val="kk-KZ"/>
        </w:rPr>
        <w:t xml:space="preserve"> жылы о</w:t>
      </w:r>
      <w:r w:rsidR="0031091D">
        <w:rPr>
          <w:rFonts w:ascii="Times New Roman" w:hAnsi="Times New Roman" w:cs="Times New Roman"/>
          <w:sz w:val="28"/>
          <w:szCs w:val="28"/>
          <w:lang w:val="kk-KZ"/>
        </w:rPr>
        <w:t>сылай қабылданды. (бұдан әрі – «</w:t>
      </w:r>
      <w:r w:rsidRPr="00B2340D">
        <w:rPr>
          <w:rFonts w:ascii="Times New Roman" w:hAnsi="Times New Roman" w:cs="Times New Roman"/>
          <w:sz w:val="28"/>
          <w:szCs w:val="28"/>
          <w:lang w:val="kk-KZ"/>
        </w:rPr>
        <w:t>есеп</w:t>
      </w:r>
      <w:r w:rsidR="0031091D">
        <w:rPr>
          <w:rFonts w:ascii="Times New Roman" w:hAnsi="Times New Roman" w:cs="Times New Roman"/>
          <w:sz w:val="28"/>
          <w:szCs w:val="28"/>
          <w:lang w:val="kk-KZ"/>
        </w:rPr>
        <w:t>»</w:t>
      </w:r>
      <w:r w:rsidRPr="00B2340D">
        <w:rPr>
          <w:rFonts w:ascii="Times New Roman" w:hAnsi="Times New Roman" w:cs="Times New Roman"/>
          <w:sz w:val="28"/>
          <w:szCs w:val="28"/>
          <w:lang w:val="kk-KZ"/>
        </w:rPr>
        <w:t xml:space="preserve">), 2008 Report-та келтірілгенмен бірдей, бұл қайта қаралған нұсқа </w:t>
      </w:r>
      <w:r w:rsidR="00882B90">
        <w:rPr>
          <w:rFonts w:ascii="Times New Roman" w:hAnsi="Times New Roman" w:cs="Times New Roman"/>
          <w:sz w:val="28"/>
          <w:szCs w:val="28"/>
          <w:lang w:val="kk-KZ"/>
        </w:rPr>
        <w:t>бап</w:t>
      </w:r>
      <w:r w:rsidR="00890083">
        <w:rPr>
          <w:rFonts w:ascii="Times New Roman" w:hAnsi="Times New Roman" w:cs="Times New Roman"/>
          <w:sz w:val="28"/>
          <w:szCs w:val="28"/>
          <w:lang w:val="kk-KZ"/>
        </w:rPr>
        <w:t>т</w:t>
      </w:r>
      <w:r w:rsidRPr="00B2340D">
        <w:rPr>
          <w:rFonts w:ascii="Times New Roman" w:hAnsi="Times New Roman" w:cs="Times New Roman"/>
          <w:sz w:val="28"/>
          <w:szCs w:val="28"/>
          <w:lang w:val="kk-KZ"/>
        </w:rPr>
        <w:t xml:space="preserve">ың қазіргі редакциясын ескереді (тарихи анықтама үшін осы түсініктемеге қосымша 7-баптың алдыңғы </w:t>
      </w:r>
    </w:p>
    <w:p w:rsidR="00712533" w:rsidRPr="0053119C" w:rsidRDefault="00712533" w:rsidP="00712533">
      <w:pPr>
        <w:pStyle w:val="a8"/>
        <w:spacing w:after="80" w:line="300" w:lineRule="auto"/>
        <w:ind w:left="0"/>
        <w:jc w:val="both"/>
        <w:rPr>
          <w:rFonts w:ascii="Times New Roman" w:hAnsi="Times New Roman" w:cs="Times New Roman"/>
          <w:sz w:val="28"/>
          <w:szCs w:val="28"/>
          <w:lang w:val="kk-KZ"/>
        </w:rPr>
      </w:pPr>
      <w:r w:rsidRPr="0053119C">
        <w:rPr>
          <w:rFonts w:ascii="Times New Roman" w:hAnsi="Times New Roman" w:cs="Times New Roman"/>
          <w:sz w:val="28"/>
          <w:szCs w:val="28"/>
          <w:lang w:val="kk-KZ"/>
        </w:rPr>
        <w:t>_______________________</w:t>
      </w:r>
    </w:p>
    <w:p w:rsidR="00712533" w:rsidRPr="0053119C" w:rsidRDefault="00712533" w:rsidP="00712533">
      <w:pPr>
        <w:pStyle w:val="a8"/>
        <w:spacing w:after="80" w:line="300" w:lineRule="auto"/>
        <w:ind w:left="0"/>
        <w:jc w:val="both"/>
        <w:rPr>
          <w:rFonts w:ascii="Times New Roman" w:hAnsi="Times New Roman" w:cs="Times New Roman"/>
          <w:sz w:val="20"/>
          <w:szCs w:val="20"/>
          <w:lang w:val="kk-KZ"/>
        </w:rPr>
      </w:pPr>
      <w:r w:rsidRPr="0053119C">
        <w:rPr>
          <w:rFonts w:ascii="Times New Roman" w:hAnsi="Times New Roman" w:cs="Times New Roman"/>
          <w:sz w:val="20"/>
          <w:szCs w:val="20"/>
          <w:vertAlign w:val="superscript"/>
          <w:lang w:val="kk-KZ"/>
        </w:rPr>
        <w:t xml:space="preserve">1   </w:t>
      </w:r>
      <w:r w:rsidRPr="0053119C">
        <w:rPr>
          <w:rFonts w:ascii="Times New Roman" w:hAnsi="Times New Roman" w:cs="Times New Roman"/>
          <w:i/>
          <w:sz w:val="20"/>
          <w:szCs w:val="20"/>
          <w:lang w:val="kk-KZ"/>
        </w:rPr>
        <w:t>Тұрақты өкілдіктер бойынша пайданы бөлу</w:t>
      </w:r>
      <w:r w:rsidRPr="0053119C">
        <w:rPr>
          <w:rFonts w:ascii="Times New Roman" w:hAnsi="Times New Roman" w:cs="Times New Roman"/>
          <w:sz w:val="20"/>
          <w:szCs w:val="20"/>
          <w:lang w:val="kk-KZ"/>
        </w:rPr>
        <w:t>, ЭЫДҰ, Париж, 2010.</w:t>
      </w:r>
    </w:p>
    <w:p w:rsidR="00712533" w:rsidRPr="00712533" w:rsidRDefault="00D16745" w:rsidP="00712533">
      <w:pPr>
        <w:spacing w:after="80" w:line="300" w:lineRule="auto"/>
        <w:jc w:val="both"/>
        <w:rPr>
          <w:rFonts w:ascii="Times New Roman" w:hAnsi="Times New Roman" w:cs="Times New Roman"/>
          <w:sz w:val="28"/>
          <w:szCs w:val="28"/>
          <w:lang w:val="kk-KZ"/>
        </w:rPr>
      </w:pPr>
      <w:r w:rsidRPr="00B2340D">
        <w:rPr>
          <w:rFonts w:ascii="Times New Roman" w:hAnsi="Times New Roman" w:cs="Times New Roman"/>
          <w:sz w:val="28"/>
          <w:szCs w:val="28"/>
          <w:lang w:val="kk-KZ"/>
        </w:rPr>
        <w:t xml:space="preserve">редакциясының мәтінін және осы түсініктемені олар </w:t>
      </w:r>
      <w:r>
        <w:rPr>
          <w:rFonts w:ascii="Times New Roman" w:hAnsi="Times New Roman" w:cs="Times New Roman"/>
          <w:sz w:val="28"/>
          <w:szCs w:val="28"/>
          <w:lang w:val="kk-KZ"/>
        </w:rPr>
        <w:t>бапт</w:t>
      </w:r>
      <w:r w:rsidRPr="00B2340D">
        <w:rPr>
          <w:rFonts w:ascii="Times New Roman" w:hAnsi="Times New Roman" w:cs="Times New Roman"/>
          <w:sz w:val="28"/>
          <w:szCs w:val="28"/>
          <w:lang w:val="kk-KZ"/>
        </w:rPr>
        <w:t>ың ағымдағы нұсқасы қабылданғанға дейін болған күйінде қамтиды).</w:t>
      </w:r>
    </w:p>
    <w:p w:rsidR="00712533" w:rsidRDefault="00B2340D" w:rsidP="00B2340D">
      <w:pPr>
        <w:pStyle w:val="a8"/>
        <w:spacing w:after="80" w:line="300" w:lineRule="auto"/>
        <w:ind w:left="0"/>
        <w:jc w:val="both"/>
        <w:rPr>
          <w:rFonts w:ascii="Times New Roman" w:hAnsi="Times New Roman" w:cs="Times New Roman"/>
          <w:sz w:val="28"/>
          <w:szCs w:val="28"/>
          <w:lang w:val="kk-KZ"/>
        </w:rPr>
      </w:pPr>
      <w:r w:rsidRPr="00B2340D">
        <w:rPr>
          <w:rFonts w:ascii="Times New Roman" w:hAnsi="Times New Roman" w:cs="Times New Roman"/>
          <w:sz w:val="28"/>
          <w:szCs w:val="28"/>
          <w:lang w:val="kk-KZ"/>
        </w:rPr>
        <w:t>9.</w:t>
      </w:r>
      <w:r w:rsidRPr="00B2340D">
        <w:rPr>
          <w:rFonts w:ascii="Times New Roman" w:hAnsi="Times New Roman" w:cs="Times New Roman"/>
          <w:sz w:val="28"/>
          <w:szCs w:val="28"/>
          <w:lang w:val="kk-KZ"/>
        </w:rPr>
        <w:tab/>
        <w:t xml:space="preserve">Осылайша, </w:t>
      </w:r>
      <w:r w:rsidR="00882B90">
        <w:rPr>
          <w:rFonts w:ascii="Times New Roman" w:hAnsi="Times New Roman" w:cs="Times New Roman"/>
          <w:sz w:val="28"/>
          <w:szCs w:val="28"/>
          <w:lang w:val="kk-KZ"/>
        </w:rPr>
        <w:t>бап</w:t>
      </w:r>
      <w:r w:rsidR="00890083">
        <w:rPr>
          <w:rFonts w:ascii="Times New Roman" w:hAnsi="Times New Roman" w:cs="Times New Roman"/>
          <w:sz w:val="28"/>
          <w:szCs w:val="28"/>
          <w:lang w:val="kk-KZ"/>
        </w:rPr>
        <w:t>т</w:t>
      </w:r>
      <w:r w:rsidRPr="00B2340D">
        <w:rPr>
          <w:rFonts w:ascii="Times New Roman" w:hAnsi="Times New Roman" w:cs="Times New Roman"/>
          <w:sz w:val="28"/>
          <w:szCs w:val="28"/>
          <w:lang w:val="kk-KZ"/>
        </w:rPr>
        <w:t xml:space="preserve">ың ағымдағы нұсқасы баяндамада жасалған тәсілді көрсетеді және ондағы нұсқауларға сәйкес түсіндірілуі керек. Баяндамада </w:t>
      </w:r>
    </w:p>
    <w:p w:rsidR="00B2340D" w:rsidRDefault="00B2340D" w:rsidP="00B2340D">
      <w:pPr>
        <w:pStyle w:val="a8"/>
        <w:spacing w:after="80" w:line="300" w:lineRule="auto"/>
        <w:ind w:left="0"/>
        <w:jc w:val="both"/>
        <w:rPr>
          <w:rFonts w:ascii="Times New Roman" w:hAnsi="Times New Roman" w:cs="Times New Roman"/>
          <w:sz w:val="28"/>
          <w:szCs w:val="28"/>
          <w:lang w:val="kk-KZ"/>
        </w:rPr>
      </w:pPr>
      <w:r w:rsidRPr="00B2340D">
        <w:rPr>
          <w:rFonts w:ascii="Times New Roman" w:hAnsi="Times New Roman" w:cs="Times New Roman"/>
          <w:sz w:val="28"/>
          <w:szCs w:val="28"/>
          <w:lang w:val="kk-KZ"/>
        </w:rPr>
        <w:t>пайданы жалпы тұрақты өкілдіктердің (баяндаманың I бөлігі) шотына, атап айтқанда тұрақты өкілдік арқылы сауда кең таралған қаржы секторында жұмыс істейтін кәсіпорындардың тұрақты өкілдіктеріне (банктердің тұрақты өкілдіктер</w:t>
      </w:r>
      <w:r w:rsidR="00460417">
        <w:rPr>
          <w:rFonts w:ascii="Times New Roman" w:hAnsi="Times New Roman" w:cs="Times New Roman"/>
          <w:sz w:val="28"/>
          <w:szCs w:val="28"/>
          <w:lang w:val="kk-KZ"/>
        </w:rPr>
        <w:t>іне қатысты баяндаманың II бөлім</w:t>
      </w:r>
      <w:r w:rsidRPr="00B2340D">
        <w:rPr>
          <w:rFonts w:ascii="Times New Roman" w:hAnsi="Times New Roman" w:cs="Times New Roman"/>
          <w:sz w:val="28"/>
          <w:szCs w:val="28"/>
          <w:lang w:val="kk-KZ"/>
        </w:rPr>
        <w:t xml:space="preserve">і, </w:t>
      </w:r>
      <w:r w:rsidR="00460417" w:rsidRPr="00460417">
        <w:rPr>
          <w:rFonts w:ascii="Times New Roman" w:hAnsi="Times New Roman" w:cs="Times New Roman"/>
          <w:sz w:val="28"/>
          <w:szCs w:val="28"/>
          <w:lang w:val="kk-KZ"/>
        </w:rPr>
        <w:t>жаһандық саудамен айналысатын кәсіпорындардың тұрақты өкілдіктеріне қатысты III бөлім және сақтандырумен айналысатын кәсіпорындардың тұрақты өкілдіктеріне қатысты IV бөлім)</w:t>
      </w:r>
      <w:r w:rsidRPr="00B2340D">
        <w:rPr>
          <w:rFonts w:ascii="Times New Roman" w:hAnsi="Times New Roman" w:cs="Times New Roman"/>
          <w:sz w:val="28"/>
          <w:szCs w:val="28"/>
          <w:lang w:val="kk-KZ"/>
        </w:rPr>
        <w:t xml:space="preserve"> жатқызу қарастырылады. </w:t>
      </w:r>
    </w:p>
    <w:p w:rsidR="00B2340D" w:rsidRDefault="00B2340D" w:rsidP="00B2340D">
      <w:pPr>
        <w:pStyle w:val="a8"/>
        <w:spacing w:after="80" w:line="300" w:lineRule="auto"/>
        <w:ind w:left="0"/>
        <w:jc w:val="both"/>
        <w:rPr>
          <w:rFonts w:ascii="Times New Roman" w:hAnsi="Times New Roman" w:cs="Times New Roman"/>
          <w:sz w:val="28"/>
          <w:szCs w:val="28"/>
          <w:lang w:val="kk-KZ"/>
        </w:rPr>
      </w:pPr>
    </w:p>
    <w:p w:rsidR="00FE0EBF" w:rsidRDefault="00FE0EBF" w:rsidP="00B2340D">
      <w:pPr>
        <w:pStyle w:val="a8"/>
        <w:spacing w:after="80" w:line="300" w:lineRule="auto"/>
        <w:ind w:left="0"/>
        <w:jc w:val="both"/>
        <w:rPr>
          <w:rFonts w:ascii="Times New Roman" w:hAnsi="Times New Roman" w:cs="Times New Roman"/>
          <w:sz w:val="28"/>
          <w:szCs w:val="28"/>
          <w:lang w:val="kk-KZ"/>
        </w:rPr>
      </w:pPr>
    </w:p>
    <w:p w:rsidR="00B2340D" w:rsidRPr="0031091D" w:rsidRDefault="00E60DFC" w:rsidP="00CE7FE6">
      <w:pPr>
        <w:pStyle w:val="a8"/>
        <w:spacing w:after="80" w:line="300" w:lineRule="auto"/>
        <w:rPr>
          <w:rFonts w:ascii="Times New Roman" w:hAnsi="Times New Roman" w:cs="Times New Roman"/>
          <w:b/>
          <w:sz w:val="30"/>
          <w:szCs w:val="28"/>
          <w:lang w:val="kk-KZ"/>
        </w:rPr>
      </w:pPr>
      <w:r w:rsidRPr="0031091D">
        <w:rPr>
          <w:rFonts w:ascii="Times New Roman" w:hAnsi="Times New Roman" w:cs="Times New Roman"/>
          <w:b/>
          <w:sz w:val="30"/>
          <w:szCs w:val="28"/>
          <w:lang w:val="kk-KZ"/>
        </w:rPr>
        <w:t xml:space="preserve">ІІ. </w:t>
      </w:r>
      <w:r w:rsidR="00B2340D" w:rsidRPr="0031091D">
        <w:rPr>
          <w:rFonts w:ascii="Times New Roman" w:hAnsi="Times New Roman" w:cs="Times New Roman"/>
          <w:b/>
          <w:sz w:val="30"/>
          <w:szCs w:val="28"/>
          <w:lang w:val="kk-KZ"/>
        </w:rPr>
        <w:t xml:space="preserve">Баптың ережелеріне </w:t>
      </w:r>
      <w:r w:rsidR="005B0493">
        <w:rPr>
          <w:rFonts w:ascii="Times New Roman" w:hAnsi="Times New Roman" w:cs="Times New Roman"/>
          <w:b/>
          <w:sz w:val="30"/>
          <w:szCs w:val="28"/>
          <w:lang w:val="kk-KZ"/>
        </w:rPr>
        <w:t xml:space="preserve">берілген </w:t>
      </w:r>
      <w:r w:rsidR="00B2340D" w:rsidRPr="0031091D">
        <w:rPr>
          <w:rFonts w:ascii="Times New Roman" w:hAnsi="Times New Roman" w:cs="Times New Roman"/>
          <w:b/>
          <w:sz w:val="30"/>
          <w:szCs w:val="28"/>
          <w:lang w:val="kk-KZ"/>
        </w:rPr>
        <w:t>түсініктеме</w:t>
      </w:r>
    </w:p>
    <w:p w:rsidR="00CE7FE6" w:rsidRDefault="00CE7FE6" w:rsidP="00B2340D">
      <w:pPr>
        <w:pStyle w:val="a8"/>
        <w:spacing w:after="80" w:line="300" w:lineRule="auto"/>
        <w:ind w:left="0" w:firstLine="708"/>
        <w:jc w:val="both"/>
        <w:rPr>
          <w:rFonts w:ascii="Times New Roman" w:hAnsi="Times New Roman" w:cs="Times New Roman"/>
          <w:b/>
          <w:i/>
          <w:sz w:val="28"/>
          <w:szCs w:val="28"/>
          <w:lang w:val="kk-KZ"/>
        </w:rPr>
      </w:pPr>
    </w:p>
    <w:p w:rsidR="00B2340D" w:rsidRPr="0031091D" w:rsidRDefault="00B2340D" w:rsidP="00B2340D">
      <w:pPr>
        <w:pStyle w:val="a8"/>
        <w:spacing w:after="80" w:line="300" w:lineRule="auto"/>
        <w:ind w:left="0" w:firstLine="708"/>
        <w:jc w:val="both"/>
        <w:rPr>
          <w:rFonts w:ascii="Times New Roman" w:hAnsi="Times New Roman" w:cs="Times New Roman"/>
          <w:b/>
          <w:i/>
          <w:sz w:val="30"/>
          <w:szCs w:val="28"/>
          <w:lang w:val="kk-KZ"/>
        </w:rPr>
      </w:pPr>
      <w:r w:rsidRPr="0031091D">
        <w:rPr>
          <w:rFonts w:ascii="Times New Roman" w:hAnsi="Times New Roman" w:cs="Times New Roman"/>
          <w:b/>
          <w:i/>
          <w:sz w:val="30"/>
          <w:szCs w:val="28"/>
          <w:lang w:val="kk-KZ"/>
        </w:rPr>
        <w:t>1-тармақ</w:t>
      </w:r>
    </w:p>
    <w:p w:rsidR="00B2340D" w:rsidRDefault="00460417" w:rsidP="00B2340D">
      <w:pPr>
        <w:pStyle w:val="a8"/>
        <w:spacing w:after="80" w:line="300" w:lineRule="auto"/>
        <w:ind w:left="0"/>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10.</w:t>
      </w:r>
      <w:r>
        <w:rPr>
          <w:rFonts w:ascii="Times New Roman" w:hAnsi="Times New Roman" w:cs="Times New Roman"/>
          <w:sz w:val="28"/>
          <w:szCs w:val="28"/>
          <w:lang w:val="kk-KZ"/>
        </w:rPr>
        <w:tab/>
        <w:t>1-тармақ әрбір қатысушы М</w:t>
      </w:r>
      <w:r w:rsidR="00B2340D" w:rsidRPr="00B2340D">
        <w:rPr>
          <w:rFonts w:ascii="Times New Roman" w:hAnsi="Times New Roman" w:cs="Times New Roman"/>
          <w:sz w:val="28"/>
          <w:szCs w:val="28"/>
          <w:lang w:val="kk-KZ"/>
        </w:rPr>
        <w:t>емлекет кәсіпорындарының коммерциялық пайдасына салық салу құқығын бөлу жөніндегі ережені қамт</w:t>
      </w:r>
      <w:r>
        <w:rPr>
          <w:rFonts w:ascii="Times New Roman" w:hAnsi="Times New Roman" w:cs="Times New Roman"/>
          <w:sz w:val="28"/>
          <w:szCs w:val="28"/>
          <w:lang w:val="kk-KZ"/>
        </w:rPr>
        <w:t>иды. Біріншіден, егер қатысушы М</w:t>
      </w:r>
      <w:r w:rsidR="00B2340D" w:rsidRPr="00B2340D">
        <w:rPr>
          <w:rFonts w:ascii="Times New Roman" w:hAnsi="Times New Roman" w:cs="Times New Roman"/>
          <w:sz w:val="28"/>
          <w:szCs w:val="28"/>
          <w:lang w:val="kk-KZ"/>
        </w:rPr>
        <w:t xml:space="preserve">емлекеттің кәсіпорны басқа </w:t>
      </w:r>
      <w:r>
        <w:rPr>
          <w:rFonts w:ascii="Times New Roman" w:hAnsi="Times New Roman" w:cs="Times New Roman"/>
          <w:sz w:val="28"/>
          <w:szCs w:val="28"/>
          <w:lang w:val="kk-KZ"/>
        </w:rPr>
        <w:t>М</w:t>
      </w:r>
      <w:r w:rsidR="00B2340D" w:rsidRPr="00B2340D">
        <w:rPr>
          <w:rFonts w:ascii="Times New Roman" w:hAnsi="Times New Roman" w:cs="Times New Roman"/>
          <w:sz w:val="28"/>
          <w:szCs w:val="28"/>
          <w:lang w:val="kk-KZ"/>
        </w:rPr>
        <w:t xml:space="preserve">емлекеттің аумағында тұрақты </w:t>
      </w:r>
    </w:p>
    <w:p w:rsidR="00B2340D" w:rsidRDefault="00B2340D" w:rsidP="00B2340D">
      <w:pPr>
        <w:pStyle w:val="a8"/>
        <w:spacing w:after="80" w:line="300" w:lineRule="auto"/>
        <w:ind w:left="0"/>
        <w:jc w:val="both"/>
        <w:rPr>
          <w:rFonts w:ascii="Times New Roman" w:hAnsi="Times New Roman" w:cs="Times New Roman"/>
          <w:sz w:val="28"/>
          <w:szCs w:val="28"/>
          <w:lang w:val="kk-KZ"/>
        </w:rPr>
      </w:pPr>
      <w:r w:rsidRPr="00B2340D">
        <w:rPr>
          <w:rFonts w:ascii="Times New Roman" w:hAnsi="Times New Roman" w:cs="Times New Roman"/>
          <w:sz w:val="28"/>
          <w:szCs w:val="28"/>
          <w:lang w:val="kk-KZ"/>
        </w:rPr>
        <w:t>өкілдікке ие болмаса, онда бұл кәсіпорынның ко</w:t>
      </w:r>
      <w:r w:rsidR="00460417">
        <w:rPr>
          <w:rFonts w:ascii="Times New Roman" w:hAnsi="Times New Roman" w:cs="Times New Roman"/>
          <w:sz w:val="28"/>
          <w:szCs w:val="28"/>
          <w:lang w:val="kk-KZ"/>
        </w:rPr>
        <w:t>ммерциялық пайдасына осы басқа М</w:t>
      </w:r>
      <w:r w:rsidRPr="00B2340D">
        <w:rPr>
          <w:rFonts w:ascii="Times New Roman" w:hAnsi="Times New Roman" w:cs="Times New Roman"/>
          <w:sz w:val="28"/>
          <w:szCs w:val="28"/>
          <w:lang w:val="kk-KZ"/>
        </w:rPr>
        <w:t>емлекет салық сала алмайды.</w:t>
      </w:r>
      <w:r>
        <w:rPr>
          <w:rFonts w:ascii="Times New Roman" w:hAnsi="Times New Roman" w:cs="Times New Roman"/>
          <w:sz w:val="28"/>
          <w:szCs w:val="28"/>
          <w:lang w:val="kk-KZ"/>
        </w:rPr>
        <w:t xml:space="preserve"> </w:t>
      </w:r>
      <w:r w:rsidRPr="00B2340D">
        <w:rPr>
          <w:rFonts w:ascii="Times New Roman" w:hAnsi="Times New Roman" w:cs="Times New Roman"/>
          <w:sz w:val="28"/>
          <w:szCs w:val="28"/>
          <w:lang w:val="kk-KZ"/>
        </w:rPr>
        <w:t>Екіншіден, егер кәсіпорын басқа</w:t>
      </w:r>
      <w:r w:rsidR="00460417">
        <w:rPr>
          <w:rFonts w:ascii="Times New Roman" w:hAnsi="Times New Roman" w:cs="Times New Roman"/>
          <w:sz w:val="28"/>
          <w:szCs w:val="28"/>
          <w:lang w:val="kk-KZ"/>
        </w:rPr>
        <w:t xml:space="preserve"> М</w:t>
      </w:r>
      <w:r w:rsidRPr="00B2340D">
        <w:rPr>
          <w:rFonts w:ascii="Times New Roman" w:hAnsi="Times New Roman" w:cs="Times New Roman"/>
          <w:sz w:val="28"/>
          <w:szCs w:val="28"/>
          <w:lang w:val="kk-KZ"/>
        </w:rPr>
        <w:t>емлекетте сол жерде орналасқан тұрақты өкілдік арқылы қызметті жүзеге асыратын болса, онда 2-тармақт</w:t>
      </w:r>
      <w:r w:rsidR="00460417">
        <w:rPr>
          <w:rFonts w:ascii="Times New Roman" w:hAnsi="Times New Roman" w:cs="Times New Roman"/>
          <w:sz w:val="28"/>
          <w:szCs w:val="28"/>
          <w:lang w:val="kk-KZ"/>
        </w:rPr>
        <w:t>а келтірілген ұйғарымға сәйкес т</w:t>
      </w:r>
      <w:r w:rsidRPr="00B2340D">
        <w:rPr>
          <w:rFonts w:ascii="Times New Roman" w:hAnsi="Times New Roman" w:cs="Times New Roman"/>
          <w:sz w:val="28"/>
          <w:szCs w:val="28"/>
          <w:lang w:val="kk-KZ"/>
        </w:rPr>
        <w:t xml:space="preserve">ұрақты өкілдіктің шотына </w:t>
      </w:r>
      <w:r w:rsidR="00460417">
        <w:rPr>
          <w:rFonts w:ascii="Times New Roman" w:hAnsi="Times New Roman" w:cs="Times New Roman"/>
          <w:sz w:val="28"/>
          <w:szCs w:val="28"/>
          <w:lang w:val="kk-KZ"/>
        </w:rPr>
        <w:t>жатқызылатын пайдаға осы басқа М</w:t>
      </w:r>
      <w:r w:rsidRPr="00B2340D">
        <w:rPr>
          <w:rFonts w:ascii="Times New Roman" w:hAnsi="Times New Roman" w:cs="Times New Roman"/>
          <w:sz w:val="28"/>
          <w:szCs w:val="28"/>
          <w:lang w:val="kk-KZ"/>
        </w:rPr>
        <w:t>емлекет тарапынан салық салынуы мүмкін екенін көздейді. Осыған қарамастан, төмендегі анықтамаға сәйкес, 4-тармақ 7-бап пайданың белгілі бір санаттары (мысалы, халықаралық қатынаста теңіз және әуе кемелерін пайдаланудан алынған) немесе коммерциялық пайданы да құрауы мүмкін табыстардың белгілі бір санаттары үшін арнайы ережелерді көздейтін Конвенцияның басқа баптарын қолдануға әсер етпейтінін көздей отырып, осы ережелерді қолдануды шектейді (мысалы, әртістің немесе спортшының жеке қызметіне байланысты кәсіпорын алған табыс).</w:t>
      </w:r>
    </w:p>
    <w:p w:rsidR="00B2340D" w:rsidRDefault="00B2340D" w:rsidP="00B2340D">
      <w:pPr>
        <w:pStyle w:val="a8"/>
        <w:spacing w:after="80" w:line="300" w:lineRule="auto"/>
        <w:ind w:left="0"/>
        <w:jc w:val="both"/>
        <w:rPr>
          <w:rFonts w:ascii="Times New Roman" w:hAnsi="Times New Roman" w:cs="Times New Roman"/>
          <w:sz w:val="28"/>
          <w:szCs w:val="28"/>
          <w:lang w:val="kk-KZ"/>
        </w:rPr>
      </w:pPr>
      <w:r w:rsidRPr="00B2340D">
        <w:rPr>
          <w:rFonts w:ascii="Times New Roman" w:hAnsi="Times New Roman" w:cs="Times New Roman"/>
          <w:sz w:val="28"/>
          <w:szCs w:val="28"/>
          <w:lang w:val="kk-KZ"/>
        </w:rPr>
        <w:t>11.</w:t>
      </w:r>
      <w:r w:rsidRPr="00B2340D">
        <w:rPr>
          <w:rFonts w:ascii="Times New Roman" w:hAnsi="Times New Roman" w:cs="Times New Roman"/>
          <w:sz w:val="28"/>
          <w:szCs w:val="28"/>
          <w:lang w:val="kk-KZ"/>
        </w:rPr>
        <w:tab/>
        <w:t xml:space="preserve">1-тармақтың негізінде жатқан бірінші </w:t>
      </w:r>
      <w:r w:rsidR="00460417">
        <w:rPr>
          <w:rFonts w:ascii="Times New Roman" w:hAnsi="Times New Roman" w:cs="Times New Roman"/>
          <w:sz w:val="28"/>
          <w:szCs w:val="28"/>
          <w:lang w:val="kk-KZ"/>
        </w:rPr>
        <w:t>қағидат</w:t>
      </w:r>
      <w:r w:rsidRPr="00B2340D">
        <w:rPr>
          <w:rFonts w:ascii="Times New Roman" w:hAnsi="Times New Roman" w:cs="Times New Roman"/>
          <w:sz w:val="28"/>
          <w:szCs w:val="28"/>
          <w:lang w:val="kk-KZ"/>
        </w:rPr>
        <w:t>, яғни кәсіпорын осы басқа Мемлекетте орналасқан тұрақты өкілдік арқылы іскерлік қызметті жүзеге асыратын жағдай</w:t>
      </w:r>
      <w:r w:rsidR="00460417">
        <w:rPr>
          <w:rFonts w:ascii="Times New Roman" w:hAnsi="Times New Roman" w:cs="Times New Roman"/>
          <w:sz w:val="28"/>
          <w:szCs w:val="28"/>
          <w:lang w:val="kk-KZ"/>
        </w:rPr>
        <w:t>ларды қоспағанда, бір қатысушы М</w:t>
      </w:r>
      <w:r w:rsidRPr="00B2340D">
        <w:rPr>
          <w:rFonts w:ascii="Times New Roman" w:hAnsi="Times New Roman" w:cs="Times New Roman"/>
          <w:sz w:val="28"/>
          <w:szCs w:val="28"/>
          <w:lang w:val="kk-KZ"/>
        </w:rPr>
        <w:t>емлекеттің кәсіпорнының пайдасына басқа Мемлекетте салық салынбауы керек, ұзақ тарихы бар және бұл мәселе бойынша ха</w:t>
      </w:r>
      <w:r>
        <w:rPr>
          <w:rFonts w:ascii="Times New Roman" w:hAnsi="Times New Roman" w:cs="Times New Roman"/>
          <w:sz w:val="28"/>
          <w:szCs w:val="28"/>
          <w:lang w:val="kk-KZ"/>
        </w:rPr>
        <w:t>лықаралық консенсусты көрсетеді</w:t>
      </w:r>
      <w:r w:rsidRPr="00B2340D">
        <w:rPr>
          <w:rFonts w:ascii="Times New Roman" w:hAnsi="Times New Roman" w:cs="Times New Roman"/>
          <w:sz w:val="28"/>
          <w:szCs w:val="28"/>
          <w:lang w:val="kk-KZ"/>
        </w:rPr>
        <w:t>, әдетте, бір Мемлекеттің кәсіпорны болған кезде ғана Мемлекеттің басқа Мемлекетте тұрақты өкілдігі болм</w:t>
      </w:r>
      <w:r w:rsidR="00460417">
        <w:rPr>
          <w:rFonts w:ascii="Times New Roman" w:hAnsi="Times New Roman" w:cs="Times New Roman"/>
          <w:sz w:val="28"/>
          <w:szCs w:val="28"/>
          <w:lang w:val="kk-KZ"/>
        </w:rPr>
        <w:t>айды, ол шын мәнінде осы басқа М</w:t>
      </w:r>
      <w:r w:rsidRPr="00B2340D">
        <w:rPr>
          <w:rFonts w:ascii="Times New Roman" w:hAnsi="Times New Roman" w:cs="Times New Roman"/>
          <w:sz w:val="28"/>
          <w:szCs w:val="28"/>
          <w:lang w:val="kk-KZ"/>
        </w:rPr>
        <w:t>емлекеттің экономикалық өміріне сол дәрежеде қатысушы болып саналмауға тиіс, бұл б</w:t>
      </w:r>
      <w:r w:rsidR="00460417">
        <w:rPr>
          <w:rFonts w:ascii="Times New Roman" w:hAnsi="Times New Roman" w:cs="Times New Roman"/>
          <w:sz w:val="28"/>
          <w:szCs w:val="28"/>
          <w:lang w:val="kk-KZ"/>
        </w:rPr>
        <w:t>асқа М</w:t>
      </w:r>
      <w:r w:rsidRPr="00B2340D">
        <w:rPr>
          <w:rFonts w:ascii="Times New Roman" w:hAnsi="Times New Roman" w:cs="Times New Roman"/>
          <w:sz w:val="28"/>
          <w:szCs w:val="28"/>
          <w:lang w:val="kk-KZ"/>
        </w:rPr>
        <w:t>емлекетке кәсіпорынның пайдасына салық салу құқығын беретін еді.</w:t>
      </w:r>
    </w:p>
    <w:p w:rsidR="00712533" w:rsidRDefault="00B2340D" w:rsidP="00B2340D">
      <w:pPr>
        <w:pStyle w:val="a8"/>
        <w:spacing w:after="80" w:line="300" w:lineRule="auto"/>
        <w:ind w:left="0"/>
        <w:jc w:val="both"/>
        <w:rPr>
          <w:rFonts w:ascii="Times New Roman" w:hAnsi="Times New Roman" w:cs="Times New Roman"/>
          <w:sz w:val="28"/>
          <w:szCs w:val="28"/>
          <w:lang w:val="kk-KZ"/>
        </w:rPr>
      </w:pPr>
      <w:r w:rsidRPr="00B2340D">
        <w:rPr>
          <w:rFonts w:ascii="Times New Roman" w:hAnsi="Times New Roman" w:cs="Times New Roman"/>
          <w:sz w:val="28"/>
          <w:szCs w:val="28"/>
          <w:lang w:val="kk-KZ"/>
        </w:rPr>
        <w:t>12.</w:t>
      </w:r>
      <w:r w:rsidRPr="00B2340D">
        <w:rPr>
          <w:rFonts w:ascii="Times New Roman" w:hAnsi="Times New Roman" w:cs="Times New Roman"/>
          <w:sz w:val="28"/>
          <w:szCs w:val="28"/>
          <w:lang w:val="kk-KZ"/>
        </w:rPr>
        <w:tab/>
        <w:t>Тармақтың екінші сөйлемінде көрсетілген екінші қағида-мемлекеттің салық салу құқығы, егер оның аумағында тұрақты өкілдік болған жағдайда, кәсіпорын осы Мемлекетте ала алатын пайдаға қолданылмайды, бірақ ол тұрақты өкілдіктің шотына жатпайды. Бұл тарихта әртүрлі көзқарастар болған сұрақ. Біраз у</w:t>
      </w:r>
      <w:r w:rsidR="00460417">
        <w:rPr>
          <w:rFonts w:ascii="Times New Roman" w:hAnsi="Times New Roman" w:cs="Times New Roman"/>
          <w:sz w:val="28"/>
          <w:szCs w:val="28"/>
          <w:lang w:val="kk-KZ"/>
        </w:rPr>
        <w:t>ақыт бұрын бірнеше елдер жалпы «</w:t>
      </w:r>
      <w:r w:rsidRPr="00B2340D">
        <w:rPr>
          <w:rFonts w:ascii="Times New Roman" w:hAnsi="Times New Roman" w:cs="Times New Roman"/>
          <w:sz w:val="28"/>
          <w:szCs w:val="28"/>
          <w:lang w:val="kk-KZ"/>
        </w:rPr>
        <w:t>тартылыс күші</w:t>
      </w:r>
      <w:r w:rsidR="00460417">
        <w:rPr>
          <w:rFonts w:ascii="Times New Roman" w:hAnsi="Times New Roman" w:cs="Times New Roman"/>
          <w:sz w:val="28"/>
          <w:szCs w:val="28"/>
          <w:lang w:val="kk-KZ"/>
        </w:rPr>
        <w:t>»</w:t>
      </w:r>
      <w:r w:rsidRPr="00B2340D">
        <w:rPr>
          <w:rFonts w:ascii="Times New Roman" w:hAnsi="Times New Roman" w:cs="Times New Roman"/>
          <w:sz w:val="28"/>
          <w:szCs w:val="28"/>
          <w:lang w:val="kk-KZ"/>
        </w:rPr>
        <w:t xml:space="preserve"> қағидатын ұстанды, оған сәйкес басқа коммерциялық пайда, дивидендтер, пайыздар және роялти сияқты кірістерге, егер бенефициар тұрақты өкілдікке ие болса, тіпті егер мұндай кіріс нақты көрсетілмесе де, </w:t>
      </w:r>
      <w:r w:rsidR="00493673">
        <w:rPr>
          <w:rFonts w:ascii="Times New Roman" w:hAnsi="Times New Roman" w:cs="Times New Roman"/>
          <w:sz w:val="28"/>
          <w:szCs w:val="28"/>
          <w:lang w:val="kk-KZ"/>
        </w:rPr>
        <w:t xml:space="preserve">мұндай табыс </w:t>
      </w:r>
      <w:r w:rsidR="00493673" w:rsidRPr="00B2340D">
        <w:rPr>
          <w:rFonts w:ascii="Times New Roman" w:hAnsi="Times New Roman" w:cs="Times New Roman"/>
          <w:sz w:val="28"/>
          <w:szCs w:val="28"/>
          <w:lang w:val="kk-KZ"/>
        </w:rPr>
        <w:t xml:space="preserve">осы тұрақты өкілдіктің </w:t>
      </w:r>
      <w:r w:rsidR="00493673">
        <w:rPr>
          <w:rFonts w:ascii="Times New Roman" w:hAnsi="Times New Roman" w:cs="Times New Roman"/>
          <w:sz w:val="28"/>
          <w:szCs w:val="28"/>
          <w:lang w:val="kk-KZ"/>
        </w:rPr>
        <w:t>шотына нақты түспесе де,</w:t>
      </w:r>
      <w:r w:rsidR="00493673" w:rsidRPr="00B2340D">
        <w:rPr>
          <w:rFonts w:ascii="Times New Roman" w:hAnsi="Times New Roman" w:cs="Times New Roman"/>
          <w:sz w:val="28"/>
          <w:szCs w:val="28"/>
          <w:lang w:val="kk-KZ"/>
        </w:rPr>
        <w:t xml:space="preserve"> </w:t>
      </w:r>
      <w:r w:rsidRPr="00B2340D">
        <w:rPr>
          <w:rFonts w:ascii="Times New Roman" w:hAnsi="Times New Roman" w:cs="Times New Roman"/>
          <w:sz w:val="28"/>
          <w:szCs w:val="28"/>
          <w:lang w:val="kk-KZ"/>
        </w:rPr>
        <w:t xml:space="preserve">олардың тарапынан толық салық салынды. Кейбір екіжақты салық келісімдері салық төлеуден жалтаруға қарсы тұруға бағытталған және шектеулі тарту күшінің тәсіліне негізделген шектеулі норманы </w:t>
      </w:r>
      <w:r w:rsidRPr="00B2340D">
        <w:rPr>
          <w:rFonts w:ascii="Times New Roman" w:hAnsi="Times New Roman" w:cs="Times New Roman"/>
          <w:sz w:val="28"/>
          <w:szCs w:val="28"/>
          <w:lang w:val="kk-KZ"/>
        </w:rPr>
        <w:lastRenderedPageBreak/>
        <w:t xml:space="preserve">қамтығанымен, ол тек тұрақты өкілдікпен жүзеге асырылатын қызметке ұқсас іс-әрекеттен алынған коммерциялық пайдаға қатысты болса да, халықаралық салық келісімдерінің тәжірибесінде жалпы тарту күшінің жоғарыда сипатталған тәсілі қазіргі уақытта қабылданбайды. Қазір қосарланған салық салу туралы келісімдерде жалпы қабылданған қағида шетелдік кәсіпорынның белгілі бір </w:t>
      </w:r>
      <w:r w:rsidR="00493673">
        <w:rPr>
          <w:rFonts w:ascii="Times New Roman" w:hAnsi="Times New Roman" w:cs="Times New Roman"/>
          <w:sz w:val="28"/>
          <w:szCs w:val="28"/>
          <w:lang w:val="kk-KZ"/>
        </w:rPr>
        <w:t>М</w:t>
      </w:r>
      <w:r w:rsidRPr="00B2340D">
        <w:rPr>
          <w:rFonts w:ascii="Times New Roman" w:hAnsi="Times New Roman" w:cs="Times New Roman"/>
          <w:sz w:val="28"/>
          <w:szCs w:val="28"/>
          <w:lang w:val="kk-KZ"/>
        </w:rPr>
        <w:t xml:space="preserve">емлекеттен алатын пайдасына салық салу кезінде осы Мемлекеттің салық органдары осы кәсіпорынның өз мемлекетінде алатын пайдасының жекелеген көздерін қарастыруы және </w:t>
      </w:r>
      <w:r w:rsidR="00493673">
        <w:rPr>
          <w:rFonts w:ascii="Times New Roman" w:hAnsi="Times New Roman" w:cs="Times New Roman"/>
          <w:sz w:val="28"/>
          <w:szCs w:val="28"/>
          <w:lang w:val="kk-KZ"/>
        </w:rPr>
        <w:t>Конвенцияның басқа б</w:t>
      </w:r>
      <w:r w:rsidR="00493673" w:rsidRPr="00B2340D">
        <w:rPr>
          <w:rFonts w:ascii="Times New Roman" w:hAnsi="Times New Roman" w:cs="Times New Roman"/>
          <w:sz w:val="28"/>
          <w:szCs w:val="28"/>
          <w:lang w:val="kk-KZ"/>
        </w:rPr>
        <w:t>аптары</w:t>
      </w:r>
      <w:r w:rsidR="00493673">
        <w:rPr>
          <w:rFonts w:ascii="Times New Roman" w:hAnsi="Times New Roman" w:cs="Times New Roman"/>
          <w:sz w:val="28"/>
          <w:szCs w:val="28"/>
          <w:lang w:val="kk-KZ"/>
        </w:rPr>
        <w:t>ның</w:t>
      </w:r>
      <w:r w:rsidR="00493673" w:rsidRPr="00B2340D">
        <w:rPr>
          <w:rFonts w:ascii="Times New Roman" w:hAnsi="Times New Roman" w:cs="Times New Roman"/>
          <w:sz w:val="28"/>
          <w:szCs w:val="28"/>
          <w:lang w:val="kk-KZ"/>
        </w:rPr>
        <w:t xml:space="preserve"> ықтимал қолданылуын ескере отырып,</w:t>
      </w:r>
      <w:r w:rsidR="00493673">
        <w:rPr>
          <w:rFonts w:ascii="Times New Roman" w:hAnsi="Times New Roman" w:cs="Times New Roman"/>
          <w:sz w:val="28"/>
          <w:szCs w:val="28"/>
          <w:lang w:val="kk-KZ"/>
        </w:rPr>
        <w:t xml:space="preserve"> </w:t>
      </w:r>
      <w:r w:rsidRPr="00B2340D">
        <w:rPr>
          <w:rFonts w:ascii="Times New Roman" w:hAnsi="Times New Roman" w:cs="Times New Roman"/>
          <w:sz w:val="28"/>
          <w:szCs w:val="28"/>
          <w:lang w:val="kk-KZ"/>
        </w:rPr>
        <w:t xml:space="preserve">әрқайсысына тұрақты өкілдік </w:t>
      </w:r>
      <w:r w:rsidR="00493673">
        <w:rPr>
          <w:rFonts w:ascii="Times New Roman" w:hAnsi="Times New Roman" w:cs="Times New Roman"/>
          <w:sz w:val="28"/>
          <w:szCs w:val="28"/>
          <w:lang w:val="kk-KZ"/>
        </w:rPr>
        <w:t xml:space="preserve">ету </w:t>
      </w:r>
      <w:r w:rsidRPr="00B2340D">
        <w:rPr>
          <w:rFonts w:ascii="Times New Roman" w:hAnsi="Times New Roman" w:cs="Times New Roman"/>
          <w:sz w:val="28"/>
          <w:szCs w:val="28"/>
          <w:lang w:val="kk-KZ"/>
        </w:rPr>
        <w:t>критерийі</w:t>
      </w:r>
      <w:r w:rsidR="00493673">
        <w:rPr>
          <w:rFonts w:ascii="Times New Roman" w:hAnsi="Times New Roman" w:cs="Times New Roman"/>
          <w:sz w:val="28"/>
          <w:szCs w:val="28"/>
          <w:lang w:val="kk-KZ"/>
        </w:rPr>
        <w:t>н қолдану</w:t>
      </w:r>
      <w:r w:rsidRPr="00B2340D">
        <w:rPr>
          <w:rFonts w:ascii="Times New Roman" w:hAnsi="Times New Roman" w:cs="Times New Roman"/>
          <w:sz w:val="28"/>
          <w:szCs w:val="28"/>
          <w:lang w:val="kk-KZ"/>
        </w:rPr>
        <w:t xml:space="preserve">. Бұл шешім салықты неғұрлым жеңілдетілген және тиімді басқаруды және салық заңнамасының талаптарын сақтауды қамтамасыз етеді және ол әдетте іскерлік қызмет жүргізілетін әдіске көбірек бейімделген. Қазіргі заманғы бизнестің өте күрделі ұйымы бар. Компаниялардың едәуір саны бар, олардың әрқайсысы кең ауқымды қызметпен айналысады және көптеген елдерде ауқымды бизнес жүргізеді. Компания өндірістік қызметті жүзеге асыратын басқа елде тұрақты өкілдік құра алады, ал сол компанияның басқа бөлігі тәуелсіз агенттер арқылы белгілі бір басқа елде әртүрлі тауарларды сатады. Бұл компанияның бұған айтарлықтай коммерциялық себептері болуы мүмкін: мысалы, </w:t>
      </w:r>
      <w:r w:rsidR="00493673">
        <w:rPr>
          <w:rFonts w:ascii="Times New Roman" w:hAnsi="Times New Roman" w:cs="Times New Roman"/>
          <w:sz w:val="28"/>
          <w:szCs w:val="28"/>
          <w:lang w:val="kk-KZ"/>
        </w:rPr>
        <w:t>о</w:t>
      </w:r>
      <w:r w:rsidRPr="00B2340D">
        <w:rPr>
          <w:rFonts w:ascii="Times New Roman" w:hAnsi="Times New Roman" w:cs="Times New Roman"/>
          <w:sz w:val="28"/>
          <w:szCs w:val="28"/>
          <w:lang w:val="kk-KZ"/>
        </w:rPr>
        <w:t xml:space="preserve">лар оның бизнесінің тарихи құрылымына немесе коммерциялық ыңғайлылығына негізделуі мүмкін. Егер аумағында тұрақты өкілдік орналасқан </w:t>
      </w:r>
    </w:p>
    <w:p w:rsidR="00B2340D" w:rsidRDefault="00B2340D" w:rsidP="00B2340D">
      <w:pPr>
        <w:pStyle w:val="a8"/>
        <w:spacing w:after="80" w:line="300" w:lineRule="auto"/>
        <w:ind w:left="0"/>
        <w:jc w:val="both"/>
        <w:rPr>
          <w:rFonts w:ascii="Times New Roman" w:hAnsi="Times New Roman" w:cs="Times New Roman"/>
          <w:sz w:val="28"/>
          <w:szCs w:val="28"/>
          <w:lang w:val="kk-KZ"/>
        </w:rPr>
      </w:pPr>
      <w:r w:rsidRPr="00B2340D">
        <w:rPr>
          <w:rFonts w:ascii="Times New Roman" w:hAnsi="Times New Roman" w:cs="Times New Roman"/>
          <w:sz w:val="28"/>
          <w:szCs w:val="28"/>
          <w:lang w:val="kk-KZ"/>
        </w:rPr>
        <w:t>ел осы пайданы тұрақты өкілдік пайдасымен біріктіру мақсатында тәуелсіз агенттер арқылы жүзеге асырылатын әрбір операцияның кіріс компоненттерін анықтауға және салық салуға тырысқысы келсе, онда мұндай тәсіл қарапайым коммерциялық қызметке елеулі кедергі келтіріп, Конвенцияның мақсаттарына қайшы келеді.</w:t>
      </w:r>
    </w:p>
    <w:p w:rsidR="00B2340D" w:rsidRDefault="00B2340D" w:rsidP="00F249B2">
      <w:pPr>
        <w:pStyle w:val="a8"/>
        <w:numPr>
          <w:ilvl w:val="0"/>
          <w:numId w:val="2"/>
        </w:numPr>
        <w:spacing w:after="80" w:line="300" w:lineRule="auto"/>
        <w:jc w:val="both"/>
        <w:rPr>
          <w:rFonts w:ascii="Times New Roman" w:hAnsi="Times New Roman" w:cs="Times New Roman"/>
          <w:sz w:val="28"/>
          <w:szCs w:val="28"/>
          <w:lang w:val="kk-KZ"/>
        </w:rPr>
      </w:pPr>
      <w:r w:rsidRPr="00B2340D">
        <w:rPr>
          <w:rFonts w:ascii="Times New Roman" w:hAnsi="Times New Roman" w:cs="Times New Roman"/>
          <w:sz w:val="28"/>
          <w:szCs w:val="28"/>
          <w:lang w:val="kk-KZ"/>
        </w:rPr>
        <w:t>1-тармақтың екінші сөйлемінде көрсетілгендей, тұрақты өкілдік шотына жатқызылаты</w:t>
      </w:r>
      <w:r w:rsidR="0031091D">
        <w:rPr>
          <w:rFonts w:ascii="Times New Roman" w:hAnsi="Times New Roman" w:cs="Times New Roman"/>
          <w:sz w:val="28"/>
          <w:szCs w:val="28"/>
          <w:lang w:val="kk-KZ"/>
        </w:rPr>
        <w:t>н пайда 1-тармақта келтірілген «</w:t>
      </w:r>
      <w:r w:rsidRPr="00B2340D">
        <w:rPr>
          <w:rFonts w:ascii="Times New Roman" w:hAnsi="Times New Roman" w:cs="Times New Roman"/>
          <w:sz w:val="28"/>
          <w:szCs w:val="28"/>
          <w:lang w:val="kk-KZ"/>
        </w:rPr>
        <w:t>тұрақты өкілдік шотына жатқызылатын пайда</w:t>
      </w:r>
      <w:r w:rsidR="0031091D">
        <w:rPr>
          <w:rFonts w:ascii="Times New Roman" w:hAnsi="Times New Roman" w:cs="Times New Roman"/>
          <w:sz w:val="28"/>
          <w:szCs w:val="28"/>
          <w:lang w:val="kk-KZ"/>
        </w:rPr>
        <w:t>»</w:t>
      </w:r>
      <w:r w:rsidRPr="00B2340D">
        <w:rPr>
          <w:rFonts w:ascii="Times New Roman" w:hAnsi="Times New Roman" w:cs="Times New Roman"/>
          <w:sz w:val="28"/>
          <w:szCs w:val="28"/>
          <w:lang w:val="kk-KZ"/>
        </w:rPr>
        <w:t xml:space="preserve"> деген тіркестің мәні берілген 2-тармақтың ережелеріне сәйкес айқындалады. 1-тармақ </w:t>
      </w:r>
      <w:r w:rsidR="00493673">
        <w:rPr>
          <w:rFonts w:ascii="Times New Roman" w:hAnsi="Times New Roman" w:cs="Times New Roman"/>
          <w:sz w:val="28"/>
          <w:szCs w:val="28"/>
          <w:lang w:val="kk-KZ"/>
        </w:rPr>
        <w:t>аумағында тұрақты өкілдігі бар М</w:t>
      </w:r>
      <w:r w:rsidRPr="00B2340D">
        <w:rPr>
          <w:rFonts w:ascii="Times New Roman" w:hAnsi="Times New Roman" w:cs="Times New Roman"/>
          <w:sz w:val="28"/>
          <w:szCs w:val="28"/>
          <w:lang w:val="kk-KZ"/>
        </w:rPr>
        <w:t>емлекетке тек осы тұрақты өкілдіктің шотына жатқызылатын пайдаға қатысты салық салу құқығын беретіндіктен, демек, Конвенцияның басқа баптары қолдан</w:t>
      </w:r>
      <w:r w:rsidR="00493673">
        <w:rPr>
          <w:rFonts w:ascii="Times New Roman" w:hAnsi="Times New Roman" w:cs="Times New Roman"/>
          <w:sz w:val="28"/>
          <w:szCs w:val="28"/>
          <w:lang w:val="kk-KZ"/>
        </w:rPr>
        <w:t>ылған жағдайда, бұл тармақ осы М</w:t>
      </w:r>
      <w:r w:rsidRPr="00B2340D">
        <w:rPr>
          <w:rFonts w:ascii="Times New Roman" w:hAnsi="Times New Roman" w:cs="Times New Roman"/>
          <w:sz w:val="28"/>
          <w:szCs w:val="28"/>
          <w:lang w:val="kk-KZ"/>
        </w:rPr>
        <w:t>емлекетке тұрақты өкілдіктің шотын</w:t>
      </w:r>
      <w:r w:rsidR="00493673">
        <w:rPr>
          <w:rFonts w:ascii="Times New Roman" w:hAnsi="Times New Roman" w:cs="Times New Roman"/>
          <w:sz w:val="28"/>
          <w:szCs w:val="28"/>
          <w:lang w:val="kk-KZ"/>
        </w:rPr>
        <w:t>а жатқызылмаған басқа қатысушы М</w:t>
      </w:r>
      <w:r w:rsidRPr="00B2340D">
        <w:rPr>
          <w:rFonts w:ascii="Times New Roman" w:hAnsi="Times New Roman" w:cs="Times New Roman"/>
          <w:sz w:val="28"/>
          <w:szCs w:val="28"/>
          <w:lang w:val="kk-KZ"/>
        </w:rPr>
        <w:t>емлекеттің кәсіпорнының пайдасына салық салуға мүмкіндік бермейді.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13. 1-тармақтың екінші сөйлемінде көрсетілгендей, тұрақты өкілдік шотына жатқызылатын табыс 1-тармақта келтірілген «тұрақты өкілдік шотына жатқызылатын табыс» деген тіркестің мәні берілген 2-тармақтың ережелеріне сәйкес айқындалады. 1-тармақ аумағында тұрақты өкілдігі бар мемлекетке тек осы тұрақты өкілдіктің шотына жатқызылатын табысқа қатысты салық салу құқығын беретіндіктен, Конвенцияның басқа баптары қолданылған жағдайда, бұл тармақ осы мемлекетке тұрақты өкілдіктің шотына жатқызылмаған басқа қатысушы мемлекеттің кәсіпорнының табысына салық салуға мүмкіндік бермейді.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14.</w:t>
      </w:r>
      <w:r w:rsidRPr="00737963">
        <w:rPr>
          <w:rFonts w:ascii="Times New Roman" w:hAnsi="Times New Roman" w:cs="Times New Roman"/>
          <w:noProof/>
          <w:sz w:val="28"/>
          <w:szCs w:val="28"/>
          <w:lang w:val="kk-KZ"/>
        </w:rPr>
        <w:tab/>
        <w:t>1-тармақтың мақсаты бір қатысушы мемлекеттің басқа қатысушы мемлекеттің кәсіпорындарының коммерциялық табысына салық салу құқығын шектеу болып табылады. 1-баптың 3-тармағында расталғандай, тармақ қатысушы мемлекеттің өзінің ішкі заңнамасында қамтылған бақыланатын шетелдік компаниялар туралы ережелерге сәйкес өз резиденттеріне салық салу құқығын шектемейді, тіпті егер бұл резиденттерден алынатын мұндай салық басқа қатысушы мемлекеттің резиденті болып табылатын кәсіпорын табысының бір бөлігін ескере отырып есептелуі мүмкін болса да, ол осы резиденттердің осы кәсіпорынға қатысуымен байланысты. Мемлекеттің өз резиденттерінен осындай түрде алынатын салығы басқа мемлекеттің кәсіпорнының табысын азайтпайды, сондықтан оны мұндай табыстан алынған салық деп есептеуге болмайды (1-бапқа түсініктемедегі 81-ші тармаққа қараңыз).</w:t>
      </w:r>
    </w:p>
    <w:p w:rsidR="00737963" w:rsidRPr="00737963" w:rsidRDefault="00737963" w:rsidP="00737963">
      <w:pPr>
        <w:keepNext/>
        <w:keepLines/>
        <w:spacing w:after="80" w:line="276" w:lineRule="auto"/>
        <w:ind w:left="7" w:right="2" w:hanging="10"/>
        <w:contextualSpacing/>
        <w:outlineLvl w:val="2"/>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2-тармақ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15. 2-тармақта тұрақты өкілдікке тиесілі табысты анықтаудың негізгі ережесі қарастырылған. Тармаққа сәйкес, бұл табыс кәсіпорын тұрақты өкілдік арқылы және кәсіпорынның басқа бөлімшелері арқылы қабылдайтын функцияларды, пайдаланылатын құралдар мен тәуекелдерді ескере отырып, бірдей немесе ұқсас шарттарда бірдей немесе ұқсас қызметпен айналысатын жеке және тәуелсіз кәсіпорын болса, тұрақты мекемеден күтілетін табыс болып табылады. Сонымен қатар, тармақта бұл ереженің тұрақты мекеме мен кәсіпорынның басқа бөліктері арасындағы қатынастарға қатысты қолданылатындығы нақтыланған.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16. Осылайша, тармаққа тұрақты өкілдік шотына жатқызылатын пайданы анықтау мақсатында енгізілген негізгі тәсіл тұрақты өкілдік жеке кәсіпорын болып табылады және мұндай кәсіпорын өзі кіретін кәсіпорынның қалған бөлігіне, сондай-ақ кез келген басқа тұлғаға тәуелді емес деген болжамға сәйкес пайданы анықтауды талап етеді. Бұл болжамның екінші бөлігі мүдделі болмаушылық принципіне сәйкес келеді, 9-баптың ережелеріне сәйкес қауымдастырылған кәсіпорындардың пайдасын түзету мақсатында да қолданылады (9-бапқа түсініктеменің 1-тармағын қараңыз).</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17. 2-тармақ кәсіпорынның жалпы табысын тұрақты өкілдік пен оның басқа бөліктері арасында бөлуге бағытталмайды,бірақ оның орнына тұрақты өкілдік шотына жатқызылған табыс жеке кәсіпорын ретінде анықтауды талап етеді. Сондықтан, егер кәсіпорын ешқашан табыс таппаса да, табыс тұрақты өкілдікке жатқызуылуы мүмкін. Керісінше, 2-параграфтың ережелері, егер кәсіпорын тұтастай алғанда пайда тапса да, табыс тұрақты өкілдіктің шотына жатқызуға әкелуі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18.  Алайда, егер бір Уағдаласушы мемлекеттің кәсіпорны екінші Уағдаласушы мемлекетте тұрақты өкілдікке ие болса, онда бірінші мемлекет 2-тармақта жазылған директиваны тұрақты өкілдік орналасқан мемлекет тиісінше қолданатынына мүдделі екені анық. Директива Уағдаласушы мемлекеттердің екеуіне де қолданылатындықтан, кәсіпорынның орналасқан мемлекеті Конвенцияны 23 А немесе 23 В баптарына сәйкес тұрақты өкілдікке тиісті түрде жатқызылған пайдаға қосарланған салық салуды жоюға тиіс (төмендегі 27-тармақты қараңыз). Басқаша айтқанда, егер өкілдіктің мемлекеті 7-бапқа сәйкес тұрақты өкілдікке жатқызылуға жатпайтын пайдаға салық енгізуге әрекет жасаса, бұл пайдаға қосарланған салық салуға әкеп соғуы мүмкін, оған тиісті түрде кәсіпорын орналасқан Мемлекетте ғана салық салынуға тиіс.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19.</w:t>
      </w:r>
      <w:r w:rsidRPr="00737963">
        <w:rPr>
          <w:rFonts w:ascii="Times New Roman" w:hAnsi="Times New Roman" w:cs="Times New Roman"/>
          <w:noProof/>
          <w:sz w:val="28"/>
          <w:szCs w:val="28"/>
          <w:lang w:val="kk-KZ"/>
        </w:rPr>
        <w:tab/>
        <w:t>Жоғарыда келтірілген 8 және 9-тармақта көрсетілгендей, 7-бап оның қазіргі редакциясында 2010 жылы Бюджеттік-қаржылық мәселелер жөніндегі комитет бекіткен бап әзірленген тәсілді көрсетеді. Бап негізінен 2-тармақтың негізінде жатқан жеке және тәуелсіз кәсіпорын туралы фикцияны қолдану қарастырылады және бап бекітілгеннен кейін осы абзацқа енгізілген өзгерістердің негізгі мақсаты тұрақты өкілдік шотына жатқызылған табыстың осы есепте көрсетілген тәсілге сәйкес келуін қамтамасыз ету болды. Осылайша, есепте 2-тармақтың ережелеріне сәйкес Тұрақты өкілдік шотына жатқызылатын табысты қалай анықтау керектігі туралы толық нұсқаулық бар.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20.</w:t>
      </w:r>
      <w:r w:rsidRPr="00737963">
        <w:rPr>
          <w:rFonts w:ascii="Times New Roman" w:hAnsi="Times New Roman" w:cs="Times New Roman"/>
          <w:noProof/>
          <w:sz w:val="28"/>
          <w:szCs w:val="28"/>
          <w:lang w:val="kk-KZ"/>
        </w:rPr>
        <w:tab/>
        <w:t xml:space="preserve">Бапта түсіндірілгендей, табысты 2-тармаққа сәйкес тұрақты өкілдікке жатқызу тәуелсіз кәсіпорындармен операцияларды, қауымдастырылған кәсіпорындармен операцияларды және кәсіпорынның басқа бөлімшелерімен (ЭЫДҰ Трансферттік баға белгілеу жөніндегі нұсқаулықты тікелей қолдана отырып) операцияларды қоса алғанда, оның барлық қызметінен түсетін пайданы (немесе шығындарын) есептеуден туындайтын болады. Бұл талдау төменде көрсетілген екі кезеңнен тұрады.  Осы екі кезең шеңберіндегі әрбір элементті тізбектеу міндетті емес себебі әртүрлі элементтер бір-бірімен өзара байланысты болуы мүмкін (мысалы, тәуекел бастапқыда тұрақты өкілдікке жатқызылады, дегенмен, тұрақты өкілдік пен тәуекелдерді басқаратын кәсіпорынның басқа </w:t>
      </w:r>
      <w:r w:rsidRPr="00737963">
        <w:rPr>
          <w:rFonts w:ascii="Times New Roman" w:hAnsi="Times New Roman" w:cs="Times New Roman"/>
          <w:noProof/>
          <w:sz w:val="28"/>
          <w:szCs w:val="28"/>
          <w:lang w:val="kk-KZ"/>
        </w:rPr>
        <w:lastRenderedPageBreak/>
        <w:t>бөлігі арасындағы кейінгі мәмілелерді тану және саралау тәуекелді және қосалқы капиталды кәсіпорынның басқа бөлігіне беруге әкелуі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21.</w:t>
      </w:r>
      <w:r w:rsidRPr="00737963">
        <w:rPr>
          <w:rFonts w:ascii="Times New Roman" w:hAnsi="Times New Roman" w:cs="Times New Roman"/>
          <w:sz w:val="28"/>
          <w:szCs w:val="28"/>
          <w:lang w:val="kk-KZ"/>
        </w:rPr>
        <w:t xml:space="preserve"> </w:t>
      </w:r>
      <w:r w:rsidRPr="00737963">
        <w:rPr>
          <w:rFonts w:ascii="Times New Roman" w:hAnsi="Times New Roman" w:cs="Times New Roman"/>
          <w:noProof/>
          <w:sz w:val="28"/>
          <w:szCs w:val="28"/>
          <w:lang w:val="kk-KZ"/>
        </w:rPr>
        <w:t>Бірінші кезеңде функционалды және нақты талдау жүргізіледі, бұл келесі нәтижелерге әкеледі: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-тұрақты өкілдік құрамына кіретін кәсіпорын мен жекелеген кәсіпорындар арасындағы мәмілелерден туындайтын мән-жайларға байланысты құқықтар мен міндеттерді тұрақты өкілдік пен жеке кәсіпорындарға бекіту;</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-активтерге экономикалық меншікті жатқызуға және активтерге экономикалық меншікті тұрақты өкілдікке жатқызуға байланысты бақылаушылардың маңызды функцияларын айқындау;</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-тәуекелдерді қабылдауға жататын бақылаушы тұлғалардың функцияларын айқындау және тәуекелдерді тұрақты өкілдік шотына жатқызу;</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-тұрақты өкілдіктің басқа функцияларын анықтау;</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-26-тармақта көрсетілген шекті критерийден өткеннен кейін тиісті түрде танылуы мүмкін тұрақты өкілдік пен сол кәсіпорынның басқа бөліктері арасындағы мәмілелердің сипатын тану және айқындау; және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-тұрақты өкілдік шотына жатқызылатын активтер мен тәуекелдер негізінде капиталды иемдену.</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22.</w:t>
      </w:r>
      <w:r w:rsidRPr="00737963">
        <w:rPr>
          <w:rFonts w:ascii="Times New Roman" w:hAnsi="Times New Roman" w:cs="Times New Roman"/>
          <w:sz w:val="28"/>
          <w:szCs w:val="28"/>
          <w:lang w:val="kk-KZ"/>
        </w:rPr>
        <w:t xml:space="preserve"> </w:t>
      </w:r>
      <w:r w:rsidRPr="00737963">
        <w:rPr>
          <w:rFonts w:ascii="Times New Roman" w:hAnsi="Times New Roman" w:cs="Times New Roman"/>
          <w:noProof/>
          <w:sz w:val="28"/>
          <w:szCs w:val="28"/>
          <w:lang w:val="kk-KZ"/>
        </w:rPr>
        <w:t>Екінші кезеңде тұрақты өкілдік шотына жатқызылатын қауымдастырылған кәсіпорындармен жасалатын кез келген мәмілелер ЭЫДҰ-ның Трансферттік баға белгілеу жөніндегі нұсқаулығына сәйкес бағаланады және бұл нұсқаулық тұрақты өкілдік пен оның бөлігі болып табылатын кәсіпорынның басқа бөлімшелері арасындағы мәмілелерге ұқсас қолданылады. Процесс осы танылған мәмілелер бойынша стандартты коммерциялық шарттарда бағаны белгілеуді қамтиды: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Тұрақты өкілдіктің нақты мән-жайларын ескере отырып, тікелей (мүліктің немесе қызметтердің сипаттамасы, экономикалық жағдай және бизнес-стратегиялар) немесе ұқсастық (Функционалдық талдау, шарт талаптары) бойынша нұсқаулықтарда баяндалған үйлесімділік факторларын қолдану жолымен белгіленетін мәмілелер мен бақыланбайтын мәмілелер арасындағы үйлесімділікті айқындау; және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w:t>
      </w:r>
      <w:r w:rsidRPr="00737963">
        <w:rPr>
          <w:lang w:val="kk-KZ"/>
        </w:rPr>
        <w:t xml:space="preserve"> </w:t>
      </w:r>
      <w:r w:rsidRPr="00737963">
        <w:rPr>
          <w:rFonts w:ascii="Times New Roman" w:hAnsi="Times New Roman" w:cs="Times New Roman"/>
          <w:noProof/>
          <w:sz w:val="28"/>
          <w:szCs w:val="28"/>
          <w:lang w:val="kk-KZ"/>
        </w:rPr>
        <w:t>орындалатын және кәсіпорынның басқа бөліктерінің шотына жатқызылған функцияларды, активтер мен тәуекелдерді ескере отырып, тұрақты өкілдік пен кәсіпорынның басқа бөлімшелері арасындағы мәмілелер бойынша нарықтық құнды алу үшін басшылықта баяндалған әдістердің бірінің ұқсастығы бойынша қолдану.</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23.Мақалада осы операциялардың әрқайсысы атап айтқанда, тұрақты өкілдік арқылы сауда кең таралған қаржы секторында өз қызметін жүзеге асыратын компаниялардың тұрақты өкілдіктерінің шотына табысты жатқызуға қатысты </w:t>
      </w:r>
      <w:r w:rsidRPr="00737963">
        <w:rPr>
          <w:rFonts w:ascii="Times New Roman" w:hAnsi="Times New Roman" w:cs="Times New Roman"/>
          <w:noProof/>
          <w:sz w:val="28"/>
          <w:szCs w:val="28"/>
          <w:lang w:val="kk-KZ"/>
        </w:rPr>
        <w:lastRenderedPageBreak/>
        <w:t>операциялар егжей-тегжейлі талқыланады (баптың II-бөлімін қараңыз, онда банктердің тұрақты өкілдіктері қарастырылады; III-бөлім, онда жаһандық бизнеспен айналысатын кәсіпорындардың тұрақты өкілдіктері қарастырылады және IV-бөлім сақтандырумен айналысатын кәсіпорындардың тұрақты өкілдіктері қаралады).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24.</w:t>
      </w:r>
      <w:r w:rsidRPr="00737963">
        <w:rPr>
          <w:rFonts w:ascii="Times New Roman" w:hAnsi="Times New Roman" w:cs="Times New Roman"/>
          <w:sz w:val="28"/>
          <w:szCs w:val="28"/>
          <w:lang w:val="kk-KZ"/>
        </w:rPr>
        <w:t xml:space="preserve"> 2-тармақта абзацта көрсетілген жеке және тәуелсіз кәсіпорын туралы фикция бұл мәмілелерді тәуелсіз кәсіпорындар арасындағы ұқсас мәмілелер сияқты қарастыруды талап ететінін атап өту үшін тұрақты өкілдік бөлігі болып табылатын кәсіпорынның тұрақты өкілдігі мен басқа бөлімшелері арасындағы мәмілелер туралы нақты айтылады.</w:t>
      </w:r>
      <w:r w:rsidRPr="00737963">
        <w:rPr>
          <w:lang w:val="kk-KZ"/>
        </w:rPr>
        <w:t xml:space="preserve"> </w:t>
      </w:r>
      <w:r w:rsidRPr="00737963">
        <w:rPr>
          <w:rFonts w:ascii="Times New Roman" w:hAnsi="Times New Roman" w:cs="Times New Roman"/>
          <w:sz w:val="28"/>
          <w:szCs w:val="28"/>
          <w:lang w:val="kk-KZ"/>
        </w:rPr>
        <w:t>Дегенмен, тұрақты өкілдіктер мен кәсіпорынның басқа бөлімшелері арасындағы мәмілелерге нақты сілтеме тармақтың қолданылу аясын шектемейді.</w:t>
      </w:r>
      <w:r w:rsidRPr="00737963">
        <w:rPr>
          <w:lang w:val="kk-KZ"/>
        </w:rPr>
        <w:t xml:space="preserve"> </w:t>
      </w:r>
      <w:r w:rsidRPr="00737963">
        <w:rPr>
          <w:rFonts w:ascii="Times New Roman" w:hAnsi="Times New Roman" w:cs="Times New Roman"/>
          <w:sz w:val="28"/>
          <w:szCs w:val="28"/>
          <w:lang w:val="kk-KZ"/>
        </w:rPr>
        <w:t>Егер кәсіпорын мен қауымдастырылған кәсіпорын арасында жасалатын операция тұрақты өкілдік шотына жатқызылатын (мысалы, тұрақты өкілдік арқылы сатылатын қауымдастырылған кәсіпорыннан тауарларды тұрақты өкілдікпен сатып алу)табысты айқындауға тікелей әсер етсе, онда 2-тармақ тұрақты өкілдік шотына жатқызылатын табысты есептеу мақсатында мәміле шарттары қажет болған жағдайда тәуелсіз кәсіпорындар арасындағы ұқсас мәміле шарттарын көрсету үшін түзетілуін талап етеді.</w:t>
      </w:r>
      <w:r w:rsidRPr="00737963">
        <w:rPr>
          <w:rFonts w:ascii="Times New Roman" w:hAnsi="Times New Roman" w:cs="Times New Roman"/>
          <w:noProof/>
          <w:sz w:val="28"/>
          <w:szCs w:val="28"/>
          <w:lang w:val="kk-KZ"/>
        </w:rPr>
        <w:t>Мысалы, С мемлекетінің аумағында орналасқан және Р мемлекетінің кәсіпорнына тиесілі тұрақты өкілдік T мемлекетінің қауымдастырылған кәсіпорнынан мүлік алады делік.</w:t>
      </w:r>
      <w:r w:rsidRPr="00737963">
        <w:rPr>
          <w:lang w:val="kk-KZ"/>
        </w:rPr>
        <w:t xml:space="preserve"> </w:t>
      </w:r>
      <w:r w:rsidRPr="00737963">
        <w:rPr>
          <w:rFonts w:ascii="Times New Roman" w:hAnsi="Times New Roman" w:cs="Times New Roman"/>
          <w:noProof/>
          <w:sz w:val="28"/>
          <w:szCs w:val="28"/>
          <w:lang w:val="kk-KZ"/>
        </w:rPr>
        <w:t>Егер екі қауымдастырылған кәсіпорын арасындағы шартта көзделген баға тәуелсіз кәсіпорындар арасында келісілген сомадан асып кетсе,</w:t>
      </w:r>
      <w:r w:rsidRPr="00737963">
        <w:rPr>
          <w:lang w:val="kk-KZ"/>
        </w:rPr>
        <w:t xml:space="preserve"> </w:t>
      </w:r>
      <w:r w:rsidRPr="00737963">
        <w:rPr>
          <w:rFonts w:ascii="Times New Roman" w:hAnsi="Times New Roman" w:cs="Times New Roman"/>
          <w:noProof/>
          <w:sz w:val="28"/>
          <w:szCs w:val="28"/>
          <w:lang w:val="kk-KZ"/>
        </w:rPr>
        <w:t>Р мемлекеті мен С мемлекеті арасындағы келісімнің 7-бабының 2-тармағы С мемлекетіне жеке және тәуелсіз кәсіпорынның осы мүлік үшін төлейтін сомасын көрсету үшін тұрақты өкілдік шотына жатқызылған табысты түзету құқығын береді.</w:t>
      </w:r>
      <w:r w:rsidRPr="00737963">
        <w:rPr>
          <w:lang w:val="kk-KZ"/>
        </w:rPr>
        <w:t xml:space="preserve"> </w:t>
      </w:r>
      <w:r w:rsidRPr="00737963">
        <w:rPr>
          <w:rFonts w:ascii="Times New Roman" w:hAnsi="Times New Roman" w:cs="Times New Roman"/>
          <w:noProof/>
          <w:sz w:val="28"/>
          <w:szCs w:val="28"/>
          <w:lang w:val="kk-KZ"/>
        </w:rPr>
        <w:t>Мұндай жағдайда Р мемлекеті Р және T мемлекеттері арасындағы келісімнің 9-бабының 1-тармағына сәйкес Р мемлекеті кәсіпорнының пайдасын түзете алады, бұл осы Келісімнің 9-бабының 2-тармағын түзетудің тиісті тетігін қолдануға әкеледі.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25.</w:t>
      </w:r>
      <w:r w:rsidRPr="00737963">
        <w:rPr>
          <w:rFonts w:ascii="Times New Roman" w:hAnsi="Times New Roman" w:cs="Times New Roman"/>
          <w:sz w:val="28"/>
          <w:szCs w:val="28"/>
          <w:lang w:val="kk-KZ"/>
        </w:rPr>
        <w:tab/>
        <w:t>Тұрақты өкілдік пен оның бөлігі болып табылатын кәсіпорынның басқа бөлімшелері арасындағы мәмілелердің тұтастай алғанда кәсіпорын үшін заңды салдары болмайды. Бұл екі қауымдастырылған кәсіпорын арасындағы операцияларға қарағанда, осы мәмілелерді мұқият зерттеу қажеттілігін білдіреді. Бұл сондай-ақ басқаша болуы мүмкін құжаттаманы (мысалы, міндетті күші бар шарттар болмаған жағдайда) мұқият тексеруді білдіреді.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26.</w:t>
      </w:r>
      <w:r w:rsidRPr="00737963">
        <w:rPr>
          <w:lang w:val="kk-KZ"/>
        </w:rPr>
        <w:t xml:space="preserve"> </w:t>
      </w:r>
      <w:r w:rsidRPr="00737963">
        <w:rPr>
          <w:rFonts w:ascii="Times New Roman" w:hAnsi="Times New Roman" w:cs="Times New Roman"/>
          <w:sz w:val="28"/>
          <w:szCs w:val="28"/>
          <w:lang w:val="kk-KZ"/>
        </w:rPr>
        <w:t>Әдетте, мұндай мәмілелерге байланысты қауымдастырылған кәсіпорындар арасындағы операцияларға қарағанда анағұрлым күрделі талаптар құжаттамаға қойылады деп болжанбайды.</w:t>
      </w:r>
      <w:r w:rsidRPr="00737963">
        <w:rPr>
          <w:lang w:val="kk-KZ"/>
        </w:rPr>
        <w:t xml:space="preserve"> </w:t>
      </w:r>
      <w:r w:rsidRPr="00737963">
        <w:rPr>
          <w:rFonts w:ascii="Times New Roman" w:hAnsi="Times New Roman" w:cs="Times New Roman"/>
          <w:sz w:val="28"/>
          <w:szCs w:val="28"/>
          <w:lang w:val="kk-KZ"/>
        </w:rPr>
        <w:t xml:space="preserve">Сонымен қатар, ЭЫДҰ-ның Трансферттік баға </w:t>
      </w:r>
      <w:r w:rsidRPr="00737963">
        <w:rPr>
          <w:rFonts w:ascii="Times New Roman" w:hAnsi="Times New Roman" w:cs="Times New Roman"/>
          <w:sz w:val="28"/>
          <w:szCs w:val="28"/>
          <w:lang w:val="kk-KZ"/>
        </w:rPr>
        <w:lastRenderedPageBreak/>
        <w:t>белгілеу жөніндегі нұсқаулығында көрсетілген трансферттік баға белгілеу жөніндегі құжаттама жағдайындағыдай талаптар салық төлеушілерге мән-жайларға пропорционалды емес шығыстар мен ауыртпалықтарды жүктейтіндей қолданылмауға тиіс.</w:t>
      </w:r>
      <w:r w:rsidRPr="00737963">
        <w:rPr>
          <w:lang w:val="kk-KZ"/>
        </w:rPr>
        <w:t xml:space="preserve"> </w:t>
      </w:r>
      <w:r w:rsidRPr="00737963">
        <w:rPr>
          <w:rFonts w:ascii="Times New Roman" w:hAnsi="Times New Roman" w:cs="Times New Roman"/>
          <w:sz w:val="28"/>
          <w:szCs w:val="28"/>
          <w:lang w:val="kk-KZ"/>
        </w:rPr>
        <w:t>Дегенмен, мәміленің бірегей сипатын ескере отырып, елдер салық төлеушілерден мәмілені мойындау орынды болатынын нақты көрсетуді талап еткісі келеді.</w:t>
      </w:r>
      <w:r w:rsidRPr="00737963">
        <w:rPr>
          <w:lang w:val="kk-KZ"/>
        </w:rPr>
        <w:t xml:space="preserve"> </w:t>
      </w:r>
      <w:r w:rsidRPr="00737963">
        <w:rPr>
          <w:rFonts w:ascii="Times New Roman" w:hAnsi="Times New Roman" w:cs="Times New Roman"/>
          <w:sz w:val="28"/>
          <w:szCs w:val="28"/>
          <w:lang w:val="kk-KZ"/>
        </w:rPr>
        <w:t>Мәселен, мысалы, экономикалық маңызды тәуекелдерді, жауапкершілік пен пайданы білдіретін мәмілені көрсететін бухгалтерлік жазбалар мен өзекті құжаттаманы табысты бөлу мақсаттары үшін бастапқы қадам ретінде пайдалануға болады.</w:t>
      </w:r>
      <w:r w:rsidRPr="00737963">
        <w:rPr>
          <w:lang w:val="kk-KZ"/>
        </w:rPr>
        <w:t xml:space="preserve"> </w:t>
      </w:r>
      <w:r w:rsidRPr="00737963">
        <w:rPr>
          <w:rFonts w:ascii="Times New Roman" w:hAnsi="Times New Roman" w:cs="Times New Roman"/>
          <w:sz w:val="28"/>
          <w:szCs w:val="28"/>
          <w:lang w:val="kk-KZ"/>
        </w:rPr>
        <w:t>Салық төлеушілерге мұндай құжаттаманы дайындау ұсынылады, өйткені бұл осы тәсілді қолдануға қатысты келіспеушіліктердің туындау ықтималдығын едәуір төмендетуі мүмкін. Салық органдары мұндай құжаттаманы оның заңды күшінің жоқтығына қарамастан қолданар еді, егер:</w:t>
      </w:r>
    </w:p>
    <w:p w:rsidR="00737963" w:rsidRPr="00737963" w:rsidRDefault="00737963" w:rsidP="00737963">
      <w:pPr>
        <w:spacing w:after="80" w:line="276" w:lineRule="auto"/>
        <w:contextualSpacing/>
        <w:jc w:val="both"/>
        <w:rPr>
          <w:lang w:val="kk-KZ"/>
        </w:rPr>
      </w:pPr>
      <w:r w:rsidRPr="00737963">
        <w:rPr>
          <w:rFonts w:ascii="Times New Roman" w:hAnsi="Times New Roman" w:cs="Times New Roman"/>
          <w:sz w:val="28"/>
          <w:szCs w:val="28"/>
          <w:lang w:val="kk-KZ"/>
        </w:rPr>
        <w:t>-</w:t>
      </w:r>
      <w:r w:rsidRPr="00737963">
        <w:rPr>
          <w:lang w:val="kk-KZ"/>
        </w:rPr>
        <w:t xml:space="preserve"> </w:t>
      </w:r>
      <w:r w:rsidRPr="00737963">
        <w:rPr>
          <w:rFonts w:ascii="Times New Roman" w:hAnsi="Times New Roman" w:cs="Times New Roman"/>
          <w:sz w:val="28"/>
          <w:szCs w:val="28"/>
          <w:lang w:val="kk-KZ"/>
        </w:rPr>
        <w:t>құжаттама функционалдық және нақты талдау нәтижесінде анықталған кәсіпорында жүзеге асырылатын қызметтің экономикалық мәніне сәйкес келеді;</w:t>
      </w:r>
      <w:r w:rsidRPr="00737963">
        <w:rPr>
          <w:lang w:val="kk-KZ"/>
        </w:rPr>
        <w:t xml:space="preserve"> </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мәмілеге қатысты құжатталған, тұтастай қаралатын уағдаластықтар</w:t>
      </w:r>
      <w:r w:rsidRPr="00737963">
        <w:rPr>
          <w:lang w:val="kk-KZ"/>
        </w:rPr>
        <w:t xml:space="preserve"> </w:t>
      </w:r>
      <w:r w:rsidRPr="00737963">
        <w:rPr>
          <w:rFonts w:ascii="Times New Roman" w:hAnsi="Times New Roman" w:cs="Times New Roman"/>
          <w:sz w:val="28"/>
          <w:szCs w:val="28"/>
          <w:lang w:val="kk-KZ"/>
        </w:rPr>
        <w:t>өз қызметін коммерциялық ұтымды түрде жүзеге асыратын салыстырмалы тәуелсіз кәсіпорындар бекітетін уағдаластықтардан айырмашылығы жоқ,</w:t>
      </w:r>
      <w:r w:rsidRPr="00737963">
        <w:rPr>
          <w:lang w:val="kk-KZ"/>
        </w:rPr>
        <w:t xml:space="preserve"> </w:t>
      </w:r>
      <w:r w:rsidRPr="00737963">
        <w:rPr>
          <w:rFonts w:ascii="Times New Roman" w:hAnsi="Times New Roman" w:cs="Times New Roman"/>
          <w:sz w:val="28"/>
          <w:szCs w:val="28"/>
          <w:lang w:val="kk-KZ"/>
        </w:rPr>
        <w:t>немесе егер мұндай айырмашылық болса, салық төлеушінің құжаттамасында көрсетілген құрылым іс жүзінде салыққа қолайлы трансферттік бағаны анықтауға кедергі келтірмейді; және</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салық төлеушінің құжаттамасында ұсынылған мәміле бапта белгіленген тәсіл қағидаттарын бұзбайды, мысалы, тәуекелдерді беру мақсатында, функциялардан олардан бөлу.</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27. 2-тармақтың бастапқы сөздері және «әрбір Уағдаласушы мемлекетте» деген тіркес 2-тармақ аумағында тұрақты өкілдік орналасқан қатысушы мемлекет 1-тармақтың соңғы ұсынысына сәйкес салық салуы мүмкін пайданы айқындау мақсатында ғана емес, сондай-ақ басқа Уағдаласушы мемлекеттің 23 А және 23 B-баптарына жүгінуі үшін қолданылатынын көрсетеді. Егер бір Мемлекеттің кәсіпорны іскерлік қызметті басқа мемлекеттегі тұрақты өкілдік арқылы жүзеге асыратын болса, бірінші болып аталған мемлекет не тұрақты өкілдік шотына жатқызылатын табысты салық салудан босатуға (23 а-бап) не басқа мемлекет алатын осы табысқа салынатын салықты төлеу үшін субсидия беруге тиіс (23 B-бап). Осы екі бапқа сәйкес, бұл мемлекет қосарланған салық салудан босатуды қамтамасыз ету үшін, сондай-ақ осы мақсатта 2-тармақтың ережелерін сақтау үшін тұрақты өкілдік шотына жатқызылған табысты осылайша анықтауы керек.</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28.</w:t>
      </w:r>
      <w:r w:rsidRPr="00737963">
        <w:rPr>
          <w:rFonts w:ascii="Times New Roman" w:hAnsi="Times New Roman" w:cs="Times New Roman"/>
          <w:sz w:val="28"/>
          <w:szCs w:val="28"/>
          <w:lang w:val="kk-KZ"/>
        </w:rPr>
        <w:tab/>
        <w:t xml:space="preserve">2-тармақта көзделген жеке және тәуелсіз кәсіпорын туралы фикция тұрақты өкілдік шотына жатқызылатын табысты айқындаумен шектеледі. Бұл Уағдаласушы мемлекет өзінің ішкі заңнамасына сәйкес салық салатын кәсіпорын </w:t>
      </w:r>
      <w:r w:rsidRPr="00737963">
        <w:rPr>
          <w:rFonts w:ascii="Times New Roman" w:hAnsi="Times New Roman" w:cs="Times New Roman"/>
          <w:sz w:val="28"/>
          <w:szCs w:val="28"/>
          <w:lang w:val="kk-KZ"/>
        </w:rPr>
        <w:lastRenderedPageBreak/>
        <w:t>үшін шартты табыс құруға бағытталмаған, себебі мұндай табыстың 7-баптың 4-тармағына сәйкес 7-баптың 1-тармағының ережелеріне қарамастан осы табысқа салық салуға мүмкіндік беретін Конвенцияның басқа бабының қолданылу аясына жатады деп түсіндіріледі. Мысалы, белгілі бір жағдайларға байланысты тұрақты өкілдік пайдаланатын ғимаратқа экономикалық меншік құқығын бас кеңсенің есебіне жатқызу керек деген пікірді негіздейді делік (баптың 75-тармағын I бөлімін қараңыз).</w:t>
      </w:r>
      <w:r w:rsidRPr="00737963">
        <w:rPr>
          <w:lang w:val="kk-KZ"/>
        </w:rPr>
        <w:t xml:space="preserve"> </w:t>
      </w:r>
      <w:r w:rsidRPr="00737963">
        <w:rPr>
          <w:rFonts w:ascii="Times New Roman" w:hAnsi="Times New Roman" w:cs="Times New Roman"/>
          <w:sz w:val="28"/>
          <w:szCs w:val="28"/>
          <w:lang w:val="kk-KZ"/>
        </w:rPr>
        <w:t>Мұндай жағдайда, 2-тармақ тұрақты өкілдіктің пайдасын анықтау кезінде болжамды рентаны шегеруді талап етуі мүмкін. Алайда, мұндай болжамды 6-баптың мақсаттары үшін жылжымайтын мүліктен табыс табу деп түсіндіруге болмайды.</w:t>
      </w:r>
      <w:r w:rsidRPr="00737963">
        <w:rPr>
          <w:lang w:val="kk-KZ"/>
        </w:rPr>
        <w:t xml:space="preserve"> </w:t>
      </w:r>
      <w:r w:rsidRPr="00737963">
        <w:rPr>
          <w:rFonts w:ascii="Times New Roman" w:hAnsi="Times New Roman" w:cs="Times New Roman"/>
          <w:sz w:val="28"/>
          <w:szCs w:val="28"/>
          <w:lang w:val="kk-KZ"/>
        </w:rPr>
        <w:t>Шынында да, 2-тармақта көрсетілген болжам кәсіпорын алатын табыстың сипатын өзгертпейді; ол тек 7, 23 A және 23 B баптарының мақсаттары үшін тұрақты өкілдік шотына жатқызылған пайданы анықтау үшін қолданылады.</w:t>
      </w:r>
      <w:r w:rsidRPr="00737963">
        <w:rPr>
          <w:lang w:val="kk-KZ"/>
        </w:rPr>
        <w:t xml:space="preserve"> </w:t>
      </w:r>
      <w:r w:rsidRPr="00737963">
        <w:rPr>
          <w:rFonts w:ascii="Times New Roman" w:hAnsi="Times New Roman" w:cs="Times New Roman"/>
          <w:sz w:val="28"/>
          <w:szCs w:val="28"/>
          <w:lang w:val="kk-KZ"/>
        </w:rPr>
        <w:t>Сол сияқты, 2-тармаққа сәйкес тұрақты өкілдік шотына жатқызылатын пайданы айқындау кезінде шартты пайыздың шегерілуі 11-баптың 1 және 2-тармақтарының мақсатында тұрақты өкілдік бөлігі болып табылатын кәсіпорынға қандай да бір пайыз төленетіндігін білдірмейді.</w:t>
      </w:r>
      <w:r w:rsidRPr="00737963">
        <w:rPr>
          <w:lang w:val="kk-KZ"/>
        </w:rPr>
        <w:t xml:space="preserve"> </w:t>
      </w:r>
      <w:r w:rsidRPr="00737963">
        <w:rPr>
          <w:rFonts w:ascii="Times New Roman" w:hAnsi="Times New Roman" w:cs="Times New Roman"/>
          <w:sz w:val="28"/>
          <w:szCs w:val="28"/>
          <w:lang w:val="kk-KZ"/>
        </w:rPr>
        <w:t>Жеке және тәуелсіз кәсіпорын туралы фикция 11-бапқа қолданылмайды және осы баптың мақсаттары үшін кәсіпорынның бір бөлігін сол кәсіпорынның басқа бөлігінің пайызын төлеу деп санауға болмайды.</w:t>
      </w:r>
      <w:r w:rsidRPr="00737963">
        <w:rPr>
          <w:lang w:val="kk-KZ"/>
        </w:rPr>
        <w:t xml:space="preserve"> </w:t>
      </w:r>
      <w:r w:rsidRPr="00737963">
        <w:rPr>
          <w:rFonts w:ascii="Times New Roman" w:hAnsi="Times New Roman" w:cs="Times New Roman"/>
          <w:sz w:val="28"/>
          <w:szCs w:val="28"/>
          <w:lang w:val="kk-KZ"/>
        </w:rPr>
        <w:t>Алайда, егер кәсіпорын басқа тұлғаға төлейтін пайыздар кәсіпорынның тұрақты өкілдігіне байланысты туындаған кепіл бойынша төленсе және оны осы өкілдік төлесе, 11-баптың 2-тармағына сәйкес мұндай нақты пайыздық төлемге аумағында тұрақты өкілдік орналасқан мемлекет тарапынан салық салынуы мүмкін.</w:t>
      </w:r>
      <w:r w:rsidRPr="00737963">
        <w:rPr>
          <w:lang w:val="kk-KZ"/>
        </w:rPr>
        <w:t xml:space="preserve"> </w:t>
      </w:r>
      <w:r w:rsidRPr="00737963">
        <w:rPr>
          <w:rFonts w:ascii="Times New Roman" w:hAnsi="Times New Roman" w:cs="Times New Roman"/>
          <w:sz w:val="28"/>
          <w:szCs w:val="28"/>
          <w:lang w:val="kk-KZ"/>
        </w:rPr>
        <w:t>Сонымен қатар, активтерді тұрақты өкілдік пен кәсіпорынның қалған бөлігі арасында беру 7-баптың 2-параграфының мақсаттарында мәміле ретінде қарастырылса, егер мұндай салық салу 7-баптың ережелеріне сәйкес жүзеге асырылса, 13-бап мемлекеттерге мұндай мәміледен түскен пайдаға салық салуға кедергі болмайды (13-бапқа түсініктеменің 4, 8 және 10-тармақтарын қараңыз).</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29.</w:t>
      </w:r>
      <w:r w:rsidRPr="00737963">
        <w:rPr>
          <w:rFonts w:ascii="Times New Roman" w:hAnsi="Times New Roman" w:cs="Times New Roman"/>
          <w:noProof/>
          <w:sz w:val="28"/>
          <w:szCs w:val="28"/>
          <w:lang w:val="kk-KZ"/>
        </w:rPr>
        <w:tab/>
        <w:t>Кейбір мемлекеттер саяси себептерге байланысты 2-тармақта көрсетілген жеке және тәуелсіз кәсіпорын туралы фикциялар 7, 23 A және 23 B баптарын қолданумен шектелмеуі керек, сонымен қатар олардың тұрақты өкілдіктерге мүмкіндігінше еншілес компаниялармен бірдей тәсіл қолданылуын қамтамасыз ету үшін Конвенцияның басқа баптарын түсіндіру және қолдану кезінде қолданылуы тиіс. Демек, бұл мемлекеттер 2-тармаққа сәйкес тұрақты өкілдіктің пайдасын есептеу кезінде шегерілетін мәмілелер бойынша шартты алымдар Конвенцияның басқа баптары үшін еншілес компания өзінің бас компаниясына төлейтін төлемдер сияқты қарастырылуы керек деп есептей алады.</w:t>
      </w:r>
      <w:r w:rsidRPr="00737963">
        <w:rPr>
          <w:lang w:val="kk-KZ"/>
        </w:rPr>
        <w:t xml:space="preserve"> </w:t>
      </w:r>
      <w:r w:rsidRPr="00737963">
        <w:rPr>
          <w:rFonts w:ascii="Times New Roman" w:hAnsi="Times New Roman" w:cs="Times New Roman"/>
          <w:noProof/>
          <w:sz w:val="28"/>
          <w:szCs w:val="28"/>
          <w:lang w:val="kk-KZ"/>
        </w:rPr>
        <w:t xml:space="preserve">Осыған байланысты, аталған мемлекеттер өздерінің салық келісімдеріне ішкі мәмілелер </w:t>
      </w:r>
      <w:r w:rsidRPr="00737963">
        <w:rPr>
          <w:rFonts w:ascii="Times New Roman" w:hAnsi="Times New Roman" w:cs="Times New Roman"/>
          <w:noProof/>
          <w:sz w:val="28"/>
          <w:szCs w:val="28"/>
          <w:lang w:val="kk-KZ"/>
        </w:rPr>
        <w:lastRenderedPageBreak/>
        <w:t>бойынша алымдар 6 және 11-баптардың мақсаттары үшін танылуға тиіс ережелерді енгізуді ұйғаруы мүмкін (соған қарамастан, салық осы ережелерге сәйкес ішкі заңнамада көзделген дәрежеде ғана алынатынын атап өткен жөн).</w:t>
      </w:r>
      <w:r w:rsidRPr="00737963">
        <w:rPr>
          <w:lang w:val="kk-KZ"/>
        </w:rPr>
        <w:t xml:space="preserve"> </w:t>
      </w:r>
      <w:r w:rsidRPr="00737963">
        <w:rPr>
          <w:rFonts w:ascii="Times New Roman" w:hAnsi="Times New Roman" w:cs="Times New Roman"/>
          <w:noProof/>
          <w:sz w:val="28"/>
          <w:szCs w:val="28"/>
          <w:lang w:val="kk-KZ"/>
        </w:rPr>
        <w:t>Сонымен қатар, бұл мемлекеттер екі бөлек кәсіпорын арасындағы эквивалентті операция 6 немесе 11-баптарға жататын табыстың пайда болуына әкелетін жағдайларда ішкі мәмілелер танылмауын қамтамасыз ету туралы шешім қабылдауы мүмкін (алайда, бұл жағдайда мәміле деп танылатын шығындардың тиісті үлесі кәсіпорынның тиісті бөлігінің шотына түсуін қамтамасыз ету маңызды).</w:t>
      </w:r>
      <w:r w:rsidRPr="00737963">
        <w:rPr>
          <w:lang w:val="kk-KZ"/>
        </w:rPr>
        <w:t xml:space="preserve"> </w:t>
      </w:r>
      <w:r w:rsidRPr="00737963">
        <w:rPr>
          <w:rFonts w:ascii="Times New Roman" w:hAnsi="Times New Roman" w:cs="Times New Roman"/>
          <w:noProof/>
          <w:sz w:val="28"/>
          <w:szCs w:val="28"/>
          <w:lang w:val="kk-KZ"/>
        </w:rPr>
        <w:t>Осыған қарамастан, осы баламаларды қарастыратын мемлекеттер қаржы кәсіпорнының әртүрлі бөліктері (мысалы, банк) арасындағы ішкі пайыздық есептеулерге қолданылатын ерекше есептеу тәсілдеріне байланысты, мұндай есептеулердің пайда болуына әкелетін мәмілелер Баптың ағымдағы нұсқасы қабылданғанға дейін де танылатындығын ескеруі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30.</w:t>
      </w:r>
      <w:r w:rsidRPr="00737963">
        <w:rPr>
          <w:lang w:val="kk-KZ"/>
        </w:rPr>
        <w:t xml:space="preserve"> </w:t>
      </w:r>
      <w:r w:rsidRPr="00737963">
        <w:rPr>
          <w:rFonts w:ascii="Times New Roman" w:hAnsi="Times New Roman" w:cs="Times New Roman"/>
          <w:noProof/>
          <w:sz w:val="28"/>
          <w:szCs w:val="28"/>
          <w:lang w:val="kk-KZ"/>
        </w:rPr>
        <w:t>2-тармақ осы пайдаға салық салу құқығын бөлетін 1-тармақта көрсетілген Ереженің мақсаттары үшін Тұрақты өкілдіктің шотына жатқызылатын пайданы айқындайды. Тұрақты өкілдіктің шотына жатқызылатын пайда 7-баптың 2-тармағына сәйкес белгіленгеннен кейін, әрбір қатысушы мемлекеттің ішкі заңнамасы Конвенцияның 2-тармағының және басқа ережелерінің талаптары сақталған жағдайда мұндай пайдаға салық салынатындығын және егер солай болса, қандай жолмен салынатындығын анықтауға тиіс.</w:t>
      </w:r>
      <w:r w:rsidRPr="00737963">
        <w:rPr>
          <w:lang w:val="kk-KZ"/>
        </w:rPr>
        <w:t xml:space="preserve"> </w:t>
      </w:r>
      <w:r w:rsidRPr="00737963">
        <w:rPr>
          <w:rFonts w:ascii="Times New Roman" w:hAnsi="Times New Roman" w:cs="Times New Roman"/>
          <w:noProof/>
          <w:sz w:val="28"/>
          <w:szCs w:val="28"/>
          <w:lang w:val="kk-KZ"/>
        </w:rPr>
        <w:t>2-тармақ қатысушы мемлекеттердің кез келгенінде кәсіпорынның салық салынатын кірісін есептеу кезінде шығыстар салық салынатын базадан шегеруге жататындығы туралы мәселеге қатысты емес. Шығыстарды шегеру шарттары Конвенцияның, атап айтқанда, 24-баптың 3-тармағының ережелеріне сәйкес ішкі заңнамамен айқындалуға тиіс (төменде келтірілген 33 және 34-тармақтарды қараңыз).</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31.</w:t>
      </w:r>
      <w:r w:rsidRPr="00737963">
        <w:rPr>
          <w:lang w:val="kk-KZ"/>
        </w:rPr>
        <w:t xml:space="preserve"> </w:t>
      </w:r>
      <w:r w:rsidRPr="00737963">
        <w:rPr>
          <w:rFonts w:ascii="Times New Roman" w:hAnsi="Times New Roman" w:cs="Times New Roman"/>
          <w:noProof/>
          <w:sz w:val="28"/>
          <w:szCs w:val="28"/>
          <w:lang w:val="kk-KZ"/>
        </w:rPr>
        <w:t>Мәселен, ішкі заңнама нормалары 2-тармаққа сәйкес тұрақты өкілдіктің шотына жатқызылатын пайданы айқындау мақсатында танылуы тиіс мәмілелерді тануды елемейтін немесе тек қана тұрақты өкілдіктің пайдасына жұмсалмаған шығыстарды шегеруге жол бермейтін болса, 2-тармақтың ережелерін бұзатыны анық,</w:t>
      </w:r>
      <w:r w:rsidRPr="00737963">
        <w:rPr>
          <w:lang w:val="kk-KZ"/>
        </w:rPr>
        <w:t xml:space="preserve"> </w:t>
      </w:r>
      <w:r w:rsidRPr="00737963">
        <w:rPr>
          <w:rFonts w:ascii="Times New Roman" w:hAnsi="Times New Roman" w:cs="Times New Roman"/>
          <w:noProof/>
          <w:sz w:val="28"/>
          <w:szCs w:val="28"/>
          <w:lang w:val="kk-KZ"/>
        </w:rPr>
        <w:t>шығыстардың белгілі бір санаттарын шегеруге жол бермейтін (мысалы, өкілдік шығыстар) немесе нақты шығыстарды шегеру қашан жүргізілетінін көздейтін нормаларға 2-тармақтың әрекеті әсер етпейді.</w:t>
      </w:r>
      <w:r w:rsidRPr="00737963">
        <w:rPr>
          <w:lang w:val="kk-KZ"/>
        </w:rPr>
        <w:t xml:space="preserve"> </w:t>
      </w:r>
      <w:r w:rsidRPr="00737963">
        <w:rPr>
          <w:rFonts w:ascii="Times New Roman" w:hAnsi="Times New Roman" w:cs="Times New Roman"/>
          <w:noProof/>
          <w:sz w:val="28"/>
          <w:szCs w:val="28"/>
          <w:lang w:val="kk-KZ"/>
        </w:rPr>
        <w:t>Алайда, мұндай айырмашылықты айқындау кезінде кейбір қиындықтар туындауы мүмкін, мысалы, шығындар немесе кіріс компоненттері нақты төленген уақытқа негізделген ішкі заңнамалық шектеулер жағдайында.</w:t>
      </w:r>
      <w:r w:rsidRPr="00737963">
        <w:rPr>
          <w:lang w:val="kk-KZ"/>
        </w:rPr>
        <w:t xml:space="preserve"> </w:t>
      </w:r>
      <w:r w:rsidRPr="00737963">
        <w:rPr>
          <w:rFonts w:ascii="Times New Roman" w:hAnsi="Times New Roman" w:cs="Times New Roman"/>
          <w:noProof/>
          <w:sz w:val="28"/>
          <w:szCs w:val="28"/>
          <w:lang w:val="kk-KZ"/>
        </w:rPr>
        <w:t>Мысалы, ішкі мәміле екі түрлі тұлға арасындағы нақты аударымды немесе төлемді білдірмейтіндіктен, ішкі заңнаманың осындай шектеулерін қолдану кезінде, әдетте, мәміленің сипатын ескеру қажет, сондықтан тиісті аударымға немесе төлемге екі түрлі тұлға арасында жасалғандай қарау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32. Екі мемлекеттің ішкі заңнамасындағы амортизация ставкалары, табысты тану мерзімдері және белгілі бір шығыстарды шегеруге шектеулер сияқты мәселелер бойынша айырмашылықтар, әдетте, Конвенцияның мақсаттары үшін Тұрақты өкілдік шотына жатқызылған пайда сомасы есептелетін болса да, әдетте әр мемлекетте табыс салынатын салықтың әртүрлі сомасын алуға әкеледі. Екі мемлекетте де 2-тармақ (23 А және 23 B баптарына түсініктемелердің 39-43 - тармақтарын қараңыз).</w:t>
      </w:r>
      <w:r w:rsidRPr="00737963">
        <w:rPr>
          <w:lang w:val="kk-KZ"/>
        </w:rPr>
        <w:t xml:space="preserve"> </w:t>
      </w:r>
      <w:r w:rsidRPr="00737963">
        <w:rPr>
          <w:rFonts w:ascii="Times New Roman" w:hAnsi="Times New Roman" w:cs="Times New Roman"/>
          <w:noProof/>
          <w:sz w:val="28"/>
          <w:szCs w:val="28"/>
          <w:lang w:val="kk-KZ"/>
        </w:rPr>
        <w:t>Осылайша, егер 2-тармақ аумағында тұрақты өкілдік орналасқан қатысушы мемлекетке (1-тармақтың мақсаттары үшін) және басқа қатысушы мемлекетке (23 А немесе 23 B баптарының мақсаттары үшін) тең дәрежеде қолданылса да, мемлекет оған қатысты салық салынатын табыстың сомасы кәсіпорынның тұрақты өкілдігі бар аумағы қатысушы мемлекеттің кәсіпорнынан салық алатын болады, берілген салық кезеңі ішінде салық салынатын табыс сомасынан өзгеше болады, оған қатысты бірінші мемлекет 23 A немесе 23 B баптарына сәйкес салықтан босатуды ұсынуы керек.</w:t>
      </w:r>
      <w:r w:rsidRPr="00737963">
        <w:rPr>
          <w:lang w:val="kk-KZ"/>
        </w:rPr>
        <w:t xml:space="preserve"> </w:t>
      </w:r>
      <w:r w:rsidRPr="00737963">
        <w:rPr>
          <w:rFonts w:ascii="Times New Roman" w:hAnsi="Times New Roman" w:cs="Times New Roman"/>
          <w:noProof/>
          <w:sz w:val="28"/>
          <w:szCs w:val="28"/>
          <w:lang w:val="kk-KZ"/>
        </w:rPr>
        <w:t>Сонымен қатар, айырмашылық шегерілетін шығыстардың түрлеріне қатысты ішкі заңнамадағы айырмашылықтардан туындаған жағдайларда, бұл шығыстарды тану уақытының айырмашылығынан айырмашылығы тұрақты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33.</w:t>
      </w:r>
      <w:r w:rsidRPr="00737963">
        <w:rPr>
          <w:rFonts w:ascii="Times New Roman" w:hAnsi="Times New Roman" w:cs="Times New Roman"/>
          <w:noProof/>
          <w:sz w:val="28"/>
          <w:szCs w:val="28"/>
          <w:lang w:val="kk-KZ"/>
        </w:rPr>
        <w:tab/>
        <w:t>Аумағында орналасқан тұрақты өкілдіктің шотына жатқызылатын пайдаға салық салу кезінде қатысушы мемлекет соған қарамастан 24-баптың 3-тармағының ережелерін ескеруге тиіс.</w:t>
      </w:r>
      <w:r w:rsidRPr="00737963">
        <w:rPr>
          <w:lang w:val="kk-KZ"/>
        </w:rPr>
        <w:t xml:space="preserve"> </w:t>
      </w:r>
      <w:r w:rsidRPr="00737963">
        <w:rPr>
          <w:rFonts w:ascii="Times New Roman" w:hAnsi="Times New Roman" w:cs="Times New Roman"/>
          <w:noProof/>
          <w:sz w:val="28"/>
          <w:szCs w:val="28"/>
          <w:lang w:val="kk-KZ"/>
        </w:rPr>
        <w:t>Бұл тармақ, басқалармен қатар, қатысушы мемлекеттің аумағында орналасқан тұрақты өкілдіктің мақсаттары үшін немесе осы Мемлекеттің кәсіпорнының мақсаттары үшін жұмсалғанына қарамастан, шегерімнің шығындарға бірдей шарттарда қолданылуын талап етеді.</w:t>
      </w:r>
      <w:r w:rsidRPr="00737963">
        <w:rPr>
          <w:lang w:val="kk-KZ"/>
        </w:rPr>
        <w:t xml:space="preserve"> </w:t>
      </w:r>
      <w:r w:rsidRPr="00737963">
        <w:rPr>
          <w:rFonts w:ascii="Times New Roman" w:hAnsi="Times New Roman" w:cs="Times New Roman"/>
          <w:noProof/>
          <w:sz w:val="28"/>
          <w:szCs w:val="28"/>
          <w:lang w:val="kk-KZ"/>
        </w:rPr>
        <w:t>24-бапқа түсініктеменің 40-тармағында көрсетілгендей: тұрақты өкілдіктерге әдетте салық заңнамасы салық салынатын пайдадан шегеруге мүмкіндік беретін сауда шығындарын шегеруге резидент кәсіпорындармен бірдей құқық берілуі керек. Мұндай шегерімдерге резидент кәсіпорындарға қатысты қолданылатын шегерімдерден басқа ешқандай шектеусіз рұқсат етілуі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34.</w:t>
      </w:r>
      <w:r w:rsidRPr="00737963">
        <w:rPr>
          <w:lang w:val="kk-KZ"/>
        </w:rPr>
        <w:t xml:space="preserve"> </w:t>
      </w:r>
      <w:r w:rsidRPr="00737963">
        <w:rPr>
          <w:rFonts w:ascii="Times New Roman" w:hAnsi="Times New Roman" w:cs="Times New Roman"/>
          <w:noProof/>
          <w:sz w:val="28"/>
          <w:szCs w:val="28"/>
          <w:lang w:val="kk-KZ"/>
        </w:rPr>
        <w:t>24-баптың 3-тармағында белгіленген талап кәсіпорынның тұрақты өкілдіктің пайдасына жатқызылатын шығыстары 7-баптың 2-тармағының мақсаттары үшін қалай ескерілетініне қарамастан өзгеріссіз қалады. Кейбір жағдайларда мәміле кәсіпорынның әртүрлі бөліктері арасында жасалған деп есептеу негізсіз болады.</w:t>
      </w:r>
      <w:r w:rsidRPr="00737963">
        <w:rPr>
          <w:lang w:val="kk-KZ"/>
        </w:rPr>
        <w:t xml:space="preserve"> </w:t>
      </w:r>
      <w:r w:rsidRPr="00737963">
        <w:rPr>
          <w:rFonts w:ascii="Times New Roman" w:hAnsi="Times New Roman" w:cs="Times New Roman"/>
          <w:noProof/>
          <w:sz w:val="28"/>
          <w:szCs w:val="28"/>
          <w:lang w:val="kk-KZ"/>
        </w:rPr>
        <w:t xml:space="preserve">Кейбір жағдайларда мәміле кәсіпорынның әртүрлі бөліктері арасында жасалған деп санау негізсіз болады. Мұндай жағдайларда кәсіпорынның тұрақты өкілдік жүзеге асыратын қызмет мақсаттары үшін шеккен шығыстары тұрақты өкілдіктің пайдасын анықтау кезінде тікелей шегерілетін болады (мысалы, шетелдік кәсіпорынның тұрақты өкілдігі болып табылатын құрылыс алаңында жұмыс істеу үшін жергілікті жерде жалданған және ақы алатын жергілікті </w:t>
      </w:r>
      <w:r w:rsidRPr="00737963">
        <w:rPr>
          <w:rFonts w:ascii="Times New Roman" w:hAnsi="Times New Roman" w:cs="Times New Roman"/>
          <w:noProof/>
          <w:sz w:val="28"/>
          <w:szCs w:val="28"/>
          <w:lang w:val="kk-KZ"/>
        </w:rPr>
        <w:lastRenderedPageBreak/>
        <w:t>құрылысшының жалақысы).</w:t>
      </w:r>
      <w:r w:rsidRPr="00737963">
        <w:rPr>
          <w:lang w:val="kk-KZ"/>
        </w:rPr>
        <w:t xml:space="preserve"> </w:t>
      </w:r>
      <w:r w:rsidRPr="00737963">
        <w:rPr>
          <w:rFonts w:ascii="Times New Roman" w:hAnsi="Times New Roman" w:cs="Times New Roman"/>
          <w:noProof/>
          <w:sz w:val="28"/>
          <w:szCs w:val="28"/>
          <w:lang w:val="kk-KZ"/>
        </w:rPr>
        <w:t>Басқа жағдайларда, кәсіпорын шеккен шығыстар кәсіпорынның басқа бөліктері тұрақты өкілдіктің пайдасына ішінара немесе толығымен орындайтын функцияларға жатады, ал тұрақты өкілдіктің шотына жатқызылған пайданы анықтау кезінде тиісті шығыстар шегеріледі (мысалы, тұрақты өкілдіктің пайдасына бас кеңсе орындайтын әкімшілік функцияларға байланысты үстеме шығыстар).</w:t>
      </w:r>
      <w:r w:rsidRPr="00737963">
        <w:rPr>
          <w:lang w:val="kk-KZ"/>
        </w:rPr>
        <w:t xml:space="preserve"> </w:t>
      </w:r>
      <w:r w:rsidRPr="00737963">
        <w:rPr>
          <w:rFonts w:ascii="Times New Roman" w:hAnsi="Times New Roman" w:cs="Times New Roman"/>
          <w:noProof/>
          <w:sz w:val="28"/>
          <w:szCs w:val="28"/>
          <w:lang w:val="kk-KZ"/>
        </w:rPr>
        <w:t>Екі жағдайда да тұрақты өкілдікке қатысты 24-баптың 3-тармағы шығыстардың осы Мемлекеттің кәсіпорнына қолданылатын шарттармен шегерілуін талап ететін болады.</w:t>
      </w:r>
      <w:r w:rsidRPr="00737963">
        <w:rPr>
          <w:lang w:val="kk-KZ"/>
        </w:rPr>
        <w:t xml:space="preserve"> </w:t>
      </w:r>
      <w:r w:rsidRPr="00737963">
        <w:rPr>
          <w:rFonts w:ascii="Times New Roman" w:hAnsi="Times New Roman" w:cs="Times New Roman"/>
          <w:noProof/>
          <w:sz w:val="28"/>
          <w:szCs w:val="28"/>
          <w:lang w:val="kk-KZ"/>
        </w:rPr>
        <w:t>Осылайша, кәсіпорынның тұрақты өкілдіктің пайдасына тікелей немесе жанама түрде шеккен кез келген шығыстарына салық салу мақсатында осы Мемлекеттің кәсіпорны шеккен ұқсас шығыстармен бірдей шарттар қолданылуы керек. Осы ереже осы 7-баптың 2-тармағының мақсаттары үшін жұмсалған шығыстар тікелей тұрақты өкілдік шотына (бірінші мысал) немесе кәсіпорынның басқа бөлігіне жатқызылғанына қарамастан, бірақ шартты шығындарда тұрақты өкілдік шотына (екінші мысал) жатқызылғанына қарамастан қолданылады.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35.5-баптың 3-тармағы құрылыс алаңы немесе құрылыс/монтаждау жобасы болып табылатын қызметті тұрақты жүргізу орны үшін ерекше ережені белгілейді. Мұндай тұрақты қызмет орны он екі айдан астам уақытқа жалғасқан жағдайда ғана тұрақты өкілдік болып табылады. Тәжірибе көрсеткендей, тұрақты өкілдіктердің мұндай түрлері пайданы 7-бапқа сәйкес олардың шотына жатқызу кезінде ерекше мәселелер тудыруы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36.</w:t>
      </w:r>
      <w:r w:rsidRPr="00737963">
        <w:rPr>
          <w:lang w:val="kk-KZ"/>
        </w:rPr>
        <w:t xml:space="preserve"> </w:t>
      </w:r>
      <w:r w:rsidRPr="00737963">
        <w:rPr>
          <w:rFonts w:ascii="Times New Roman" w:hAnsi="Times New Roman" w:cs="Times New Roman"/>
          <w:noProof/>
          <w:sz w:val="28"/>
          <w:szCs w:val="28"/>
          <w:lang w:val="kk-KZ"/>
        </w:rPr>
        <w:t>Бұл мәселер негізінен кәсіпорынның басқа бөліктері немесе байланысты Тараптар құрылыс алаңының немесе құрылыс/монтаж жобасының болуына байланысты тауарлар ұсынатын немесе қызмет көрсететін жағдайларда туындайды.</w:t>
      </w:r>
      <w:r w:rsidRPr="00737963">
        <w:rPr>
          <w:lang w:val="kk-KZ"/>
        </w:rPr>
        <w:t xml:space="preserve"> </w:t>
      </w:r>
      <w:r w:rsidRPr="00737963">
        <w:rPr>
          <w:rFonts w:ascii="Times New Roman" w:hAnsi="Times New Roman" w:cs="Times New Roman"/>
          <w:noProof/>
          <w:sz w:val="28"/>
          <w:szCs w:val="28"/>
          <w:lang w:val="kk-KZ"/>
        </w:rPr>
        <w:t>Кез келген тұрақты өкілдік бұл мәселелерге тап болуы мүмкін, бірақ олар құрылыс алаңдарында және құрылыс/монтаждау жобаларын орындау кезінде қатты білінеді. Мұндай жағдайларда пайда тек осы тұрақты өкілдік арқылы кәсіпорын жүзеге асыратын қызметке ғана тұрақты өкілдік шотына қатысты болатын жалпы принципке мұқият назар аудару қажет.</w:t>
      </w:r>
      <w:r w:rsidRPr="00737963">
        <w:rPr>
          <w:rFonts w:ascii="Times New Roman" w:eastAsia="Times New Roman" w:hAnsi="Times New Roman" w:cs="Times New Roman"/>
          <w:lang w:val="kk-KZ"/>
        </w:rPr>
        <w:t xml:space="preserve"> </w:t>
      </w:r>
      <w:r w:rsidRPr="00737963">
        <w:rPr>
          <w:rFonts w:ascii="Times New Roman" w:hAnsi="Times New Roman" w:cs="Times New Roman"/>
          <w:noProof/>
          <w:sz w:val="28"/>
          <w:szCs w:val="28"/>
          <w:lang w:val="kk-KZ"/>
        </w:rPr>
        <w:t>Мұндай жағдайда жалпы қағидатқа ерекше назар аудару қажет, оған сәйкес пайда тұрақты өкілдіктің шотына тек осы тұрақты өкілдік арқылы кәсіпорын жүзеге асыратын қызметке қатысты қолданылады.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37.</w:t>
      </w:r>
      <w:r w:rsidRPr="00737963">
        <w:rPr>
          <w:rFonts w:ascii="Times New Roman" w:hAnsi="Times New Roman" w:cs="Times New Roman"/>
          <w:noProof/>
          <w:sz w:val="28"/>
          <w:szCs w:val="28"/>
          <w:lang w:val="kk-KZ"/>
        </w:rPr>
        <w:tab/>
        <w:t xml:space="preserve">Мысалы, егер бұл тауарлар кәсіпорынның басқа бөліктерімен жеткізілсе, онда мұндай жеткізілім арқылы алынған пайда тұрақты өкілдік арқылы жүзеге асырылатын қызметтің нәтижесі болып табылмайды және оның шотына жатпайды. Сол сияқты, аумағында тұрақты өкілдік орналасқан мемлекеттен тыс жұмыс істейтін кәсіпорын бөлімшелерінің қызмет көрсетуден алатын пайдасы (мысалы, жоспарлау, жобалау, сызбалар жасау немесе техникалық кеңес беру) </w:t>
      </w:r>
      <w:r w:rsidRPr="00737963">
        <w:rPr>
          <w:rFonts w:ascii="Times New Roman" w:hAnsi="Times New Roman" w:cs="Times New Roman"/>
          <w:noProof/>
          <w:sz w:val="28"/>
          <w:szCs w:val="28"/>
          <w:lang w:val="kk-KZ"/>
        </w:rPr>
        <w:lastRenderedPageBreak/>
        <w:t>тұрақты өкілдік арқылы жүзеге асырылатын қызметтің нәтижесі болып табылмайды және оның есебіне жатпайды.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38.</w:t>
      </w:r>
      <w:r w:rsidRPr="00737963">
        <w:rPr>
          <w:rFonts w:ascii="Times New Roman" w:hAnsi="Times New Roman" w:cs="Times New Roman"/>
          <w:noProof/>
          <w:sz w:val="28"/>
          <w:szCs w:val="28"/>
          <w:lang w:val="kk-KZ"/>
        </w:rPr>
        <w:tab/>
        <w:t>7-бап 2010 жылға дейінгі нұсқада келесі 3-тармақты қамтыды: Тұрақты өкілдіктің пайдасын айқындау кезінде аумағында тұрақты өкілдік орналасқан мемлекетте де, сол сияқты өзге де жерде де осындай жолмен келтірілген басқарушылық және жалпы әкімшілік шығыстарды қоса алғанда, тұрақты өкілдіктің мақсаттары үшін шеккен шығыстарды шегеруге жол беріледі.</w:t>
      </w:r>
      <w:r w:rsidRPr="00737963">
        <w:rPr>
          <w:lang w:val="kk-KZ"/>
        </w:rPr>
        <w:t xml:space="preserve"> </w:t>
      </w:r>
      <w:r w:rsidRPr="00737963">
        <w:rPr>
          <w:rFonts w:ascii="Times New Roman" w:hAnsi="Times New Roman" w:cs="Times New Roman"/>
          <w:noProof/>
          <w:sz w:val="28"/>
          <w:szCs w:val="28"/>
          <w:lang w:val="kk-KZ"/>
        </w:rPr>
        <w:t>Бастапқыда тармақтың мақсаты 2-тармақ тұрақты өкілдіктің пайдасына тікелей немесе жанама түрде жұмсалған шығыстарды, егер бұл шығыстар аумағында тұрақты өкілдік орналасқан мемлекеттен тыс жерде болса да, тұрақты өкілдіктің пайдасын анықтау кезінде ескеруді талап ететіндігін нақтылау болса да,</w:t>
      </w:r>
      <w:r w:rsidRPr="00737963">
        <w:rPr>
          <w:lang w:val="kk-KZ"/>
        </w:rPr>
        <w:t xml:space="preserve"> </w:t>
      </w:r>
      <w:r w:rsidRPr="00737963">
        <w:rPr>
          <w:rFonts w:ascii="Times New Roman" w:hAnsi="Times New Roman" w:cs="Times New Roman"/>
          <w:noProof/>
          <w:sz w:val="28"/>
          <w:szCs w:val="28"/>
          <w:lang w:val="kk-KZ"/>
        </w:rPr>
        <w:t>кейде ол тұрақты өкілдіктің пайдасына жанама түрде жұмсалған шығыстарды шегеруді шығындардың нақты сомасымен шектеу ретінде түсіндірілді.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39.Бұл осы тармақта тікелей айтылған жалпы және әкімшілік шығындар жағдайына қатысты қолданылады. 2-тармақтың алдыңғы нұсқасына сәйкес, түсініктемеде түсіндірілгендей, бұл жалпы проблема тудырмады, өйткені кәсіпорынның жалпы және әкімшілік шығындарының үлесін әдетте тұрақты өкілдікке тек бастапқы құнына қарай бөлуге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40.</w:t>
      </w:r>
      <w:r w:rsidRPr="00737963">
        <w:rPr>
          <w:lang w:val="kk-KZ"/>
        </w:rPr>
        <w:t xml:space="preserve"> </w:t>
      </w:r>
      <w:r w:rsidRPr="00737963">
        <w:rPr>
          <w:rFonts w:ascii="Times New Roman" w:hAnsi="Times New Roman" w:cs="Times New Roman"/>
          <w:noProof/>
          <w:sz w:val="28"/>
          <w:szCs w:val="28"/>
          <w:lang w:val="kk-KZ"/>
        </w:rPr>
        <w:t>Алайда, қазіргі редакцияда 2-тармақ кәсіпорынның бір бөлігі тұрақты өкілдіктің пайдасына (мысалы, күнделікті басқаруға көмек көрсету) функцияларды орындайтын мәмілелердің нарықтық бағасын тануды және белгілеуді талап етеді.</w:t>
      </w:r>
      <w:r w:rsidRPr="00737963">
        <w:rPr>
          <w:lang w:val="kk-KZ"/>
        </w:rPr>
        <w:t xml:space="preserve"> </w:t>
      </w:r>
      <w:r w:rsidRPr="00737963">
        <w:rPr>
          <w:rFonts w:ascii="Times New Roman" w:hAnsi="Times New Roman" w:cs="Times New Roman"/>
          <w:noProof/>
          <w:sz w:val="28"/>
          <w:szCs w:val="28"/>
          <w:lang w:val="kk-KZ"/>
        </w:rPr>
        <w:t>2-тармақ шығындар сомасымен шектелген шегерімге қарағанда, осы мәмілелер үшін төлемнің нарықтық мөлшерлемесін шегеруді қолдануды талап етеді. Сондықтан, алдыңғы 3-тармақ шегерімді шығыстардың өз сомасымен шектейтін ретінде дұрыс түсіндірмеудің алдын алу үшін алынып тасталды. Бұл ерекшелік 2-тармақтың тұрақты өкілдік шотына жатқызылған пайданы анықтау кезінде олар қай жерде болса да, барлық тиісті шығындарды ескеру қажет деген талабына әсер етпейді. Бұл тұрақты өкілдік пен кәсіпорынның басқа бөлімшесі арасындағы мәміле жағдайында шығындарды толық немесе ішінара шегеру немесе нарықтық төлем мөлшерлемесін шегеру арқылы жүзеге асырылады.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41.2010 жылға дейінгі нұсқадағы 7-бап кәсіпорынның жалпы пайдасын оның әртүрлі бөліктері арасында бөлу негізінде табысты тұрақты өкілдік шотына жатқызуға мүмкіндік беретін ережені қамтыды.</w:t>
      </w:r>
      <w:r w:rsidRPr="00737963">
        <w:rPr>
          <w:lang w:val="kk-KZ"/>
        </w:rPr>
        <w:t xml:space="preserve"> </w:t>
      </w:r>
      <w:r w:rsidRPr="00737963">
        <w:rPr>
          <w:rFonts w:ascii="Times New Roman" w:hAnsi="Times New Roman" w:cs="Times New Roman"/>
          <w:noProof/>
          <w:sz w:val="28"/>
          <w:szCs w:val="28"/>
          <w:lang w:val="kk-KZ"/>
        </w:rPr>
        <w:t>Дегенмен, бұл әдіс оны қолдану қатысушы мемлекетке тән шамада ғана қолданылды және нәтиже 7-баптың қағидаттарына сәйкес келді.</w:t>
      </w:r>
      <w:r w:rsidRPr="00737963">
        <w:rPr>
          <w:lang w:val="kk-KZ"/>
        </w:rPr>
        <w:t xml:space="preserve"> </w:t>
      </w:r>
      <w:r w:rsidRPr="00737963">
        <w:rPr>
          <w:rFonts w:ascii="Times New Roman" w:hAnsi="Times New Roman" w:cs="Times New Roman"/>
          <w:noProof/>
          <w:sz w:val="28"/>
          <w:szCs w:val="28"/>
          <w:lang w:val="kk-KZ"/>
        </w:rPr>
        <w:t>Комитеттің пікірінше, кәсіпорынның жалпы пайдасын бөлуден басқа әдістер тіпті ең күрделі жағдайларда да қолданылуы мүмкін.</w:t>
      </w:r>
      <w:r w:rsidRPr="00737963">
        <w:rPr>
          <w:lang w:val="kk-KZ"/>
        </w:rPr>
        <w:t xml:space="preserve"> </w:t>
      </w:r>
      <w:r w:rsidRPr="00737963">
        <w:rPr>
          <w:rFonts w:ascii="Times New Roman" w:hAnsi="Times New Roman" w:cs="Times New Roman"/>
          <w:noProof/>
          <w:sz w:val="28"/>
          <w:szCs w:val="28"/>
          <w:lang w:val="kk-KZ"/>
        </w:rPr>
        <w:t xml:space="preserve">Осыған байланысты Комитет бұл ереже өте сирек қолданыла </w:t>
      </w:r>
      <w:r w:rsidRPr="00737963">
        <w:rPr>
          <w:rFonts w:ascii="Times New Roman" w:hAnsi="Times New Roman" w:cs="Times New Roman"/>
          <w:noProof/>
          <w:sz w:val="28"/>
          <w:szCs w:val="28"/>
          <w:lang w:val="kk-KZ"/>
        </w:rPr>
        <w:lastRenderedPageBreak/>
        <w:t>бастағандықтан, сонымен қатар оны қолдану нәтижесінің мүдделі болмауышылық қағидатына сәйкестігін қамтамасыз ету өте қиын болады деп қауіптенгендіктен оны</w:t>
      </w:r>
      <w:r w:rsidRPr="00737963">
        <w:rPr>
          <w:lang w:val="kk-KZ"/>
        </w:rPr>
        <w:t xml:space="preserve"> </w:t>
      </w:r>
      <w:r w:rsidRPr="00737963">
        <w:rPr>
          <w:rFonts w:ascii="Times New Roman" w:hAnsi="Times New Roman" w:cs="Times New Roman"/>
          <w:noProof/>
          <w:sz w:val="28"/>
          <w:szCs w:val="28"/>
          <w:lang w:val="kk-KZ"/>
        </w:rPr>
        <w:t>алып тастау туралы шешім қабылдады.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42.</w:t>
      </w:r>
      <w:r w:rsidRPr="00737963">
        <w:rPr>
          <w:lang w:val="kk-KZ"/>
        </w:rPr>
        <w:t xml:space="preserve"> </w:t>
      </w:r>
      <w:r w:rsidRPr="00737963">
        <w:rPr>
          <w:rFonts w:ascii="Times New Roman" w:hAnsi="Times New Roman" w:cs="Times New Roman"/>
          <w:noProof/>
          <w:sz w:val="28"/>
          <w:szCs w:val="28"/>
          <w:lang w:val="kk-KZ"/>
        </w:rPr>
        <w:t>Сонымен бірге, Комитет  баптың алдыңғы нұсқасында табылған тағы бір ережені алып тастау туралы шешім қабылдады, оған сәйкес тұрақты өкілдік шотына жатқызылған пайда «егер керісінше дәлелді және жеткілікті негіздер болмаса, жылдан жылға сол әдіс негізінде анықталуы керек».</w:t>
      </w:r>
      <w:r w:rsidRPr="00737963">
        <w:rPr>
          <w:lang w:val="kk-KZ"/>
        </w:rPr>
        <w:t xml:space="preserve"> </w:t>
      </w:r>
      <w:r w:rsidRPr="00737963">
        <w:rPr>
          <w:rFonts w:ascii="Times New Roman" w:hAnsi="Times New Roman" w:cs="Times New Roman"/>
          <w:noProof/>
          <w:sz w:val="28"/>
          <w:szCs w:val="28"/>
          <w:lang w:val="kk-KZ"/>
        </w:rPr>
        <w:t>Үздіксіз және негізді тәсілді қамтамасыз етуге арналған бұл ереже тұрақты өкілдік шотына жатқызылған пайданы тікелей немесе жанама әдістер арқылы немесе тіпті кәсіпорынның жалпы пайдасын оның әртүрлі бөліктері арасында бөлу негізінде анықтауға мүмкіндік бергенге дейін орынды болды. Алайда, Комитет әзірлеген жаңа тәсіл мұндай түбегейлі әртүрлі әдістерді қолдануға мүмкіндік бермейді, осыған байланысты мұндай жағдайға қажеттілік жоғалады.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43.</w:t>
      </w:r>
      <w:r w:rsidRPr="00737963">
        <w:rPr>
          <w:lang w:val="kk-KZ"/>
        </w:rPr>
        <w:t xml:space="preserve"> </w:t>
      </w:r>
      <w:r w:rsidRPr="00737963">
        <w:rPr>
          <w:rFonts w:ascii="Times New Roman" w:hAnsi="Times New Roman" w:cs="Times New Roman"/>
          <w:noProof/>
          <w:sz w:val="28"/>
          <w:szCs w:val="28"/>
          <w:lang w:val="kk-KZ"/>
        </w:rPr>
        <w:t>Баптан шығарылған соңғы ереже сондай-ақ «ешқандай пайда тек кәсіпорынның тауарларын сатып алу себебінен тұрақты өкілдіктің шотына түспеуі керек» деп қарастырды.</w:t>
      </w:r>
      <w:r w:rsidRPr="00737963">
        <w:rPr>
          <w:lang w:val="kk-KZ"/>
        </w:rPr>
        <w:t xml:space="preserve"> </w:t>
      </w:r>
      <w:r w:rsidRPr="00737963">
        <w:rPr>
          <w:rFonts w:ascii="Times New Roman" w:hAnsi="Times New Roman" w:cs="Times New Roman"/>
          <w:noProof/>
          <w:sz w:val="28"/>
          <w:szCs w:val="28"/>
          <w:lang w:val="kk-KZ"/>
        </w:rPr>
        <w:t>5-баптың 4 г) тармақшасында ол сол кезде болған редакцияда егер қатысушы мемлекеттің кәсіпорны басқа Мемлекетте тек қана өз мақсаттары үшін тауарлар сатып алу үшін қызмет жүргізетін тұрақты орынның болуын қолдайтын болса, онда бұл жерде мұндай қызмет осы басқа Мемлекетте салық салуға мүмкіндік беретін деңгейде есептелмеуі керек деп көзделген (2017 жылы 5-бапқа енгізілген өзгерістер осы алып тастаудың ауқымын шектеді).</w:t>
      </w:r>
      <w:r w:rsidRPr="00737963">
        <w:rPr>
          <w:lang w:val="kk-KZ"/>
        </w:rPr>
        <w:t xml:space="preserve"> </w:t>
      </w:r>
      <w:r w:rsidRPr="00737963">
        <w:rPr>
          <w:rFonts w:ascii="Times New Roman" w:hAnsi="Times New Roman" w:cs="Times New Roman"/>
          <w:noProof/>
          <w:sz w:val="28"/>
          <w:szCs w:val="28"/>
          <w:lang w:val="kk-KZ"/>
        </w:rPr>
        <w:t>Алайда, кәсіпорын осы қызмет орны арқылы басқа қызметті жүзеге асырғандықтан, 4 г) тармақшасы қолданылмаған жағдайларда,  тұрақты  өкілдік бола отырып, пайданы сол жерде орындалатын барлық функциялардың есебіне жатқызу орынды болады.</w:t>
      </w:r>
      <w:r w:rsidRPr="00737963">
        <w:rPr>
          <w:lang w:val="kk-KZ"/>
        </w:rPr>
        <w:t xml:space="preserve"> </w:t>
      </w:r>
      <w:r w:rsidRPr="00737963">
        <w:rPr>
          <w:rFonts w:ascii="Times New Roman" w:hAnsi="Times New Roman" w:cs="Times New Roman"/>
          <w:noProof/>
          <w:sz w:val="28"/>
          <w:szCs w:val="28"/>
          <w:lang w:val="kk-KZ"/>
        </w:rPr>
        <w:t>Шынында да, егер сатып алу қызметін тәуелсіз кәсіпорын жүзеге асырса, сатып алушы өз қызметтері үшін нарық жағдайына сәйкес сыйақы алатын еді.</w:t>
      </w:r>
      <w:r w:rsidRPr="00737963">
        <w:rPr>
          <w:lang w:val="kk-KZ"/>
        </w:rPr>
        <w:t xml:space="preserve"> </w:t>
      </w:r>
      <w:r w:rsidRPr="00737963">
        <w:rPr>
          <w:rFonts w:ascii="Times New Roman" w:hAnsi="Times New Roman" w:cs="Times New Roman"/>
          <w:noProof/>
          <w:sz w:val="28"/>
          <w:szCs w:val="28"/>
          <w:lang w:val="kk-KZ"/>
        </w:rPr>
        <w:t>Сонымен қатар, кәсіпорынның пайдасына жасалған сатып алу қызметімен шектелген салықтан босату осы қызметті жүзеге асыру мақсатында жұмсалған шығындарды тұрақты өкілдіктің пайдасын анықтау кезінде алып тастауды талап ететіндіктен, мұндай алып тастау әкімшілік мәселелерге әкелуі мүмкін. Сондықтан Комитет ешқандай пайда Тұрақты өкілдіктің шотына тек кәсіпорынның тауарларын сатып алу себебінен түспеуі керек ереже қызығушылық принципіне сәйкес келмеді және бапқа енгізілмеуі керек деп есептеді.</w:t>
      </w:r>
    </w:p>
    <w:p w:rsidR="00737963" w:rsidRPr="00737963" w:rsidRDefault="00737963" w:rsidP="00737963">
      <w:pPr>
        <w:spacing w:after="80" w:line="276" w:lineRule="auto"/>
        <w:contextualSpacing/>
        <w:jc w:val="both"/>
        <w:rPr>
          <w:rFonts w:ascii="Times New Roman" w:hAnsi="Times New Roman" w:cs="Times New Roman"/>
          <w:b/>
          <w:sz w:val="28"/>
          <w:szCs w:val="28"/>
          <w:lang w:val="kk-KZ"/>
        </w:rPr>
      </w:pPr>
      <w:r w:rsidRPr="00737963">
        <w:rPr>
          <w:rFonts w:ascii="Times New Roman" w:hAnsi="Times New Roman" w:cs="Times New Roman"/>
          <w:b/>
          <w:sz w:val="28"/>
          <w:szCs w:val="28"/>
          <w:lang w:val="kk-KZ"/>
        </w:rPr>
        <w:t>3-тармақ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44. 7-баптың (аумағында тұрақты өкілдік орналасқан мемлекетке салық салу құқығын шектейтін) және 23 A және 23 B (басқа мемлекетті қосарланған салық салудан босатуға міндеттейтін) тіркесімі тұрақты өкілдік шотына тиісті түрде жатқызылған пайдаға қосарланған салық салудан босатуды қамтамасыз етеді.</w:t>
      </w:r>
      <w:r w:rsidRPr="00737963">
        <w:rPr>
          <w:lang w:val="kk-KZ"/>
        </w:rPr>
        <w:t xml:space="preserve"> </w:t>
      </w:r>
      <w:r w:rsidRPr="00737963">
        <w:rPr>
          <w:rFonts w:ascii="Times New Roman" w:hAnsi="Times New Roman" w:cs="Times New Roman"/>
          <w:noProof/>
          <w:sz w:val="28"/>
          <w:szCs w:val="28"/>
          <w:lang w:val="kk-KZ"/>
        </w:rPr>
        <w:lastRenderedPageBreak/>
        <w:t>Мұндай нәтиже екі мемлекеттен 2-тармақты түсіндірудегі айырмашылықтарға негізделген келіспеушіліктерді шешуді талап етуі мүмкін және қосарланған салық салуды жою үшін қажет шамада барлық осындай келіспеушіліктерді шешу тетіктерінің қолжетімділігін қамтамасыз ету маңызды.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45.</w:t>
      </w:r>
      <w:r w:rsidRPr="00737963">
        <w:rPr>
          <w:rFonts w:ascii="Times New Roman" w:hAnsi="Times New Roman" w:cs="Times New Roman"/>
          <w:noProof/>
          <w:sz w:val="28"/>
          <w:szCs w:val="28"/>
          <w:lang w:val="kk-KZ"/>
        </w:rPr>
        <w:tab/>
        <w:t>Жоғарыда айтылғандай, екі қатысушы мемлекеттің қосарланған салық салу тәуекелін жою мақсатында 2-тармақты қолдану мәселесіне қатысты жалпы түсінікке қол жеткізу қажеттілігі Комитетті осы тармақты түсіндіру бойынша егжей-тегжейлі нұсқаулық әзірлеуге мәжбүр етті. Бұл нұсқаулық ЭЫДҰ-ның Трансферттік баға белгілеу жөніндегі басшылығының қағидаттарына негізделген бапта көрсетілген.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46.</w:t>
      </w:r>
      <w:r w:rsidRPr="00737963">
        <w:rPr>
          <w:lang w:val="kk-KZ"/>
        </w:rPr>
        <w:t xml:space="preserve"> </w:t>
      </w:r>
      <w:r w:rsidRPr="00737963">
        <w:rPr>
          <w:rFonts w:ascii="Times New Roman" w:hAnsi="Times New Roman" w:cs="Times New Roman"/>
          <w:noProof/>
          <w:sz w:val="28"/>
          <w:szCs w:val="28"/>
          <w:lang w:val="kk-KZ"/>
        </w:rPr>
        <w:t>Қосарланған салық салу тәуекелдерін әдетте болдырмауға болады, өйткені салық төлеуші тұрақты өкілдік шотына жатқызылған пайданы әр қатысушы мемлекетте бірдей түрде және есепті түсіндірудегі 2-тармаққа сәйкес анықтайды, бұл 7 және 23 A немесе 23 B баптарының мақсаттары үшін бірдей нәтиже алуды қамтамасыз етеді (66-тармақты қараңыз). Егер әрбір мемлекет салық төлеушінің осы әрекеттерді орындағанына келіссе, ол 2-тармаққа сәйкес басқа нәтиже алу үшін пайданы түзетпеуі керек. Мұны келесі мысалда көрсетуге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47.</w:t>
      </w:r>
      <w:r w:rsidRPr="00737963">
        <w:rPr>
          <w:rFonts w:ascii="Times New Roman" w:hAnsi="Times New Roman" w:cs="Times New Roman"/>
          <w:noProof/>
          <w:sz w:val="28"/>
          <w:szCs w:val="28"/>
          <w:lang w:val="kk-KZ"/>
        </w:rPr>
        <w:tab/>
        <w:t>Мысал. R мемлекетінде орналасқан R мемлекеттік кәсіпорнының өндіруші зауыты сату үшін тауарларды S мемлекетінің аумағында орналасқан кәсіпорынның тұрақты өкілдігіне берді.</w:t>
      </w:r>
      <w:r w:rsidRPr="00737963">
        <w:rPr>
          <w:lang w:val="kk-KZ"/>
        </w:rPr>
        <w:t xml:space="preserve"> </w:t>
      </w:r>
      <w:r w:rsidRPr="00737963">
        <w:rPr>
          <w:rFonts w:ascii="Times New Roman" w:hAnsi="Times New Roman" w:cs="Times New Roman"/>
          <w:noProof/>
          <w:sz w:val="28"/>
          <w:szCs w:val="28"/>
          <w:lang w:val="kk-KZ"/>
        </w:rPr>
        <w:t>2-тармаққа сәйкес тұрақты өкілдіктің шотына жатқызылатын пайданы айқындау мақсатында бапта мәміленің танылуы тиіс екендігі және осы мәміле үшін шартты нарықтық бағаны айқындау қажет екендігі көзделеді. Әрбір мемлекетте салық төлеуші өзінің табыс салығын есептеу үшін негіз ретінде пайдаланған функционалдық және фактологиялық талдау талаптарына жауап беретін кәсіпорынның құжаттамасы зауыттың R мемлекетіндегі тауарларды s мемлекетіндегі тұрақты өкілдікке сатуы бойынша мәміле жасалғанын және тұрақты өкілдік шотына жатқызылған пайданы анықтау үшін 100 шартты нарықтық баға пайдаланылатындығын көрсетеді.</w:t>
      </w:r>
      <w:r w:rsidRPr="00737963">
        <w:rPr>
          <w:lang w:val="kk-KZ"/>
        </w:rPr>
        <w:t xml:space="preserve"> </w:t>
      </w:r>
      <w:r w:rsidRPr="00737963">
        <w:rPr>
          <w:rFonts w:ascii="Times New Roman" w:hAnsi="Times New Roman" w:cs="Times New Roman"/>
          <w:noProof/>
          <w:sz w:val="28"/>
          <w:szCs w:val="28"/>
          <w:lang w:val="kk-KZ"/>
        </w:rPr>
        <w:t>Екі мемлекет те салық төлеуші пайдаланған мәміле мен бағаны тану ЭЫДҰ-ның бапта және Трансферттік баға белгілеу жөніндегі басшылығының қағидаттарына сәйкес келетініне келіседі.</w:t>
      </w:r>
      <w:r w:rsidRPr="00737963">
        <w:rPr>
          <w:lang w:val="kk-KZ"/>
        </w:rPr>
        <w:t xml:space="preserve"> </w:t>
      </w:r>
      <w:r w:rsidRPr="00737963">
        <w:rPr>
          <w:rFonts w:ascii="Times New Roman" w:hAnsi="Times New Roman" w:cs="Times New Roman"/>
          <w:noProof/>
          <w:sz w:val="28"/>
          <w:szCs w:val="28"/>
          <w:lang w:val="kk-KZ"/>
        </w:rPr>
        <w:t>Бұл жағдайда екі мемлекет те пайданы басқа нарықтық бағаны қолдану қажеттілігі себебіне байланысты түзетпеуі керек; салық төлеуші 2-тармақтың талаптарын орындағаны расталған жағдайда, екі мемлекеттің салық органдары салық төлеушінің нарықтық жағдайлар деп санауға қатысты шешімін өз шешімімен алмастыра алмайды. Бұл мысалда екі мемлекеттің де бірдей нарықтық бағаны қолданғаны және екі мемлекеттің де Конвенцияны қолдану мақсатында бұл бағаны мойындауы 23 А немесе 23 В-бапқа сәйкес осы мәмілеге қатысты кез келген қосарланған салық салуды жоюға кепілдік береді.</w:t>
      </w:r>
    </w:p>
    <w:p w:rsidR="00737963" w:rsidRPr="00737963" w:rsidRDefault="00737963" w:rsidP="00737963">
      <w:pPr>
        <w:widowControl w:val="0"/>
        <w:tabs>
          <w:tab w:val="left" w:pos="284"/>
          <w:tab w:val="left" w:pos="709"/>
          <w:tab w:val="left" w:pos="851"/>
          <w:tab w:val="left" w:pos="6237"/>
          <w:tab w:val="left" w:pos="7371"/>
        </w:tabs>
        <w:spacing w:after="80" w:line="276" w:lineRule="auto"/>
        <w:ind w:right="142"/>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48.Алдыңғы мысалда екі мемлекет те салық төлеуші пайдаланған мәміле мен бағаны тану ЭЫДҰ-ның трансферттік баға белгілеу жөніндегі бабы мен басшылығының қағидаттарына сәйкес келетініне келісті. Дегенмен, қатысушы мемлекеттер мұндай келісімге әрдайым қол жеткізе бермейді. Кейбір жағдайларда ЭЫДҰ-ның трансферттік баға белгілеу жөніндегі бабы мен басшылығы 2-тармақтың әр түрлі түсіндірмелеріне мүмкіндік береді, ал егер бұл әр түрлі түсіндірмелер қосарланған салық салуға әкелуі мүмкін болса, мұндай қосарланған салық салудан босатуды қамтамасыз ету маңызды. Осы мақсатта 3-тармақ арнайы механизмді қарастырады.</w:t>
      </w:r>
    </w:p>
    <w:p w:rsidR="00737963" w:rsidRPr="00737963" w:rsidRDefault="00737963" w:rsidP="00737963">
      <w:pPr>
        <w:spacing w:after="80" w:line="276" w:lineRule="auto"/>
        <w:contextualSpacing/>
        <w:jc w:val="both"/>
        <w:rPr>
          <w:lang w:val="kk-KZ"/>
        </w:rPr>
      </w:pPr>
      <w:r w:rsidRPr="00737963">
        <w:rPr>
          <w:rFonts w:ascii="Times New Roman" w:hAnsi="Times New Roman" w:cs="Times New Roman"/>
          <w:noProof/>
          <w:sz w:val="28"/>
          <w:szCs w:val="28"/>
          <w:lang w:val="kk-KZ"/>
        </w:rPr>
        <w:t>49.</w:t>
      </w:r>
      <w:r w:rsidRPr="00737963">
        <w:rPr>
          <w:rFonts w:ascii="Times New Roman" w:hAnsi="Times New Roman" w:cs="Times New Roman"/>
          <w:noProof/>
          <w:sz w:val="28"/>
          <w:szCs w:val="28"/>
          <w:lang w:val="kk-KZ"/>
        </w:rPr>
        <w:tab/>
        <w:t>Мысалы, бабы I бөлігінің 105-171-тармақтарында түсіндірілгендей, 2-тармақ «еркін» капиталды тұрақты өкілдік шотына жатқызу негізінде тұрақты өкілдік шотына жатқызылатын пайыздық шығыстарды айқындауға әртүрлі тәсілдерге жол береді. Комитет бұл қаржы ұйымдары үшін қиындықтар тудыруы мүмкін екенін мойындады. Осы және басқа жағдайларда, екі қатысушы мемлекет 2-тармақты басқаша әртүрлі түсіндіргенде және түсіндірулердің қайсысы 2-тармаққа сәйкес келмейтінін анықтауға мүмкіндік болмаған кезде, басқаша жағдайда әртүрлі түсіндірулерден туындайтын кез келген осындай қосарланған салық салуды жоюды қамтамасыз ету маңызды деген шешім қабылданды.</w:t>
      </w:r>
      <w:r w:rsidRPr="00737963">
        <w:rPr>
          <w:lang w:val="kk-KZ"/>
        </w:rPr>
        <w:t xml:space="preserve"> </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50. 3-тармақ осындай нәтижеге қол жеткізуді қамтамасыз етеді. Дегенмен, бұл тармаққа жүгінуді қажет болатын жағдайлар өте аз екенін ескеру маңызды.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51.</w:t>
      </w:r>
      <w:r w:rsidRPr="00737963">
        <w:rPr>
          <w:lang w:val="kk-KZ"/>
        </w:rPr>
        <w:t xml:space="preserve"> </w:t>
      </w:r>
      <w:r w:rsidRPr="00737963">
        <w:rPr>
          <w:rFonts w:ascii="Times New Roman" w:hAnsi="Times New Roman" w:cs="Times New Roman"/>
          <w:noProof/>
          <w:sz w:val="28"/>
          <w:szCs w:val="28"/>
          <w:lang w:val="kk-KZ"/>
        </w:rPr>
        <w:t>Біріншіден, жоғарыдағы 46-тармақта түсіндірілгендей, егер салық төлеуші әрбір қатысушы мемлекетте тұрақты өкілдік шотына жатқызылған пайданы бірдей түрде анықтаса және екі мемлекет те осы бапты түсіндіруде 2-тармаққа сәйкес жасады деп келіссе, 2-тармаққа сәйкес басқа нәтижеге жету үшін пайданы түзетуге жол берілмейді.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52.</w:t>
      </w:r>
      <w:r w:rsidRPr="00737963">
        <w:rPr>
          <w:rFonts w:ascii="Times New Roman" w:hAnsi="Times New Roman" w:cs="Times New Roman"/>
          <w:noProof/>
          <w:sz w:val="28"/>
          <w:szCs w:val="28"/>
          <w:lang w:val="kk-KZ"/>
        </w:rPr>
        <w:tab/>
        <w:t>Екіншіден, 3-тармақ әрбір қатысушы мемлекеттің 7 және 23 A немесе 23 B баптары бойынша өз міндеттемелерін орындауын қамтамасыз ету үшін қолда бар құқықтық қорғау құралдарын қандай да бір тәсілдермен шектеуге бағытталмайды. Мысалы, егер қатысушы мемлекеттің осы Мемлекетте орналасқан тұрақты өкілдіктің шотына жатқызылатын пайданы айқындауы 2-тармаққа сәйкес келмесе,</w:t>
      </w:r>
      <w:r w:rsidRPr="00737963">
        <w:rPr>
          <w:lang w:val="kk-KZ"/>
        </w:rPr>
        <w:t xml:space="preserve"> </w:t>
      </w:r>
      <w:r w:rsidRPr="00737963">
        <w:rPr>
          <w:rFonts w:ascii="Times New Roman" w:hAnsi="Times New Roman" w:cs="Times New Roman"/>
          <w:noProof/>
          <w:sz w:val="28"/>
          <w:szCs w:val="28"/>
          <w:lang w:val="kk-KZ"/>
        </w:rPr>
        <w:t>салық төлеуші ішкі заңнамада ұсынылған қол жетімді құқықтық қорғау құралдарын, сондай-ақ Конвенцияға сәйкес салық төлеушіге осы мемлекет тарапынан салық салынбағанын ескеру үшін 25-бапта көзделген өзара уағдаластыққа қол жеткізу рәсімін пайдалана алады.</w:t>
      </w:r>
      <w:r w:rsidRPr="00737963">
        <w:rPr>
          <w:lang w:val="kk-KZ"/>
        </w:rPr>
        <w:t xml:space="preserve"> </w:t>
      </w:r>
      <w:r w:rsidRPr="00737963">
        <w:rPr>
          <w:rFonts w:ascii="Times New Roman" w:hAnsi="Times New Roman" w:cs="Times New Roman"/>
          <w:noProof/>
          <w:sz w:val="28"/>
          <w:szCs w:val="28"/>
          <w:lang w:val="kk-KZ"/>
        </w:rPr>
        <w:t>Сол сияқты, егер басқа мемлекет 23 А немесе 23 В-баптың мақсаттары үшін 2-тармаққа сәйкес тұрақты өкілдік шотына жатқызылатын пайданы анықтамаса және осылайша осы баптың ережелерін сақтамаса да бұл құқықтық қорғау құралдары қол жетімді болып қала береді.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53.</w:t>
      </w:r>
      <w:r w:rsidRPr="00737963">
        <w:rPr>
          <w:rFonts w:ascii="Times New Roman" w:hAnsi="Times New Roman" w:cs="Times New Roman"/>
          <w:noProof/>
          <w:sz w:val="28"/>
          <w:szCs w:val="28"/>
          <w:lang w:val="kk-KZ"/>
        </w:rPr>
        <w:tab/>
        <w:t>Алайда, егер салық төлеуші 2-тармаққа сәйкес тұрақты өкілдік шотына жатқызылатын пайданы анықтамаса, әрбір мемлекет осы тармақтың сақталуын қамтамасыз ету үшін түзетулер енгізуге құқылы.</w:t>
      </w:r>
      <w:r w:rsidRPr="00737963">
        <w:rPr>
          <w:lang w:val="kk-KZ"/>
        </w:rPr>
        <w:t xml:space="preserve"> </w:t>
      </w:r>
      <w:r w:rsidRPr="00737963">
        <w:rPr>
          <w:rFonts w:ascii="Times New Roman" w:hAnsi="Times New Roman" w:cs="Times New Roman"/>
          <w:noProof/>
          <w:sz w:val="28"/>
          <w:szCs w:val="28"/>
          <w:lang w:val="kk-KZ"/>
        </w:rPr>
        <w:t>Егер бір мемлекет 2-тармаққа сәйкес түзету жасаса, онда бұл тармақ басқа мемлекетке 2-тармақты және 23 А немесе 23 B-бапты бірлесіп қолдану арқылы қосарланған салық салуды болдырмау үшін баламалы түзету жасауға мүмкіндік береді (төмендегі 65-тармақты қараңыз).</w:t>
      </w:r>
      <w:r w:rsidRPr="00737963">
        <w:rPr>
          <w:lang w:val="kk-KZ"/>
        </w:rPr>
        <w:t xml:space="preserve"> </w:t>
      </w:r>
      <w:r w:rsidRPr="00737963">
        <w:rPr>
          <w:rFonts w:ascii="Times New Roman" w:hAnsi="Times New Roman" w:cs="Times New Roman"/>
          <w:noProof/>
          <w:sz w:val="28"/>
          <w:szCs w:val="28"/>
          <w:lang w:val="kk-KZ"/>
        </w:rPr>
        <w:t>Алайда, басқа мемлекеттің ішкі заңнамасы (мысалы, оның аумағында тұрақты өкілдік орналасқан) оған мұндай өзгерістер енгізуге мүмкіндік бермеуі мүмкін немесе егер осы өзгерістердің нәтижесі осы мемлекетте бұрын салық салынатын пайда сомасының азаюына әкесе, мұндай әрекеттерді өз бетінше жүзеге асыруға бұл мемлекеттің негізі болмауы мүмкін.</w:t>
      </w:r>
      <w:r w:rsidRPr="00737963">
        <w:rPr>
          <w:lang w:val="kk-KZ"/>
        </w:rPr>
        <w:t xml:space="preserve"> </w:t>
      </w:r>
      <w:r w:rsidRPr="00737963">
        <w:rPr>
          <w:rFonts w:ascii="Times New Roman" w:hAnsi="Times New Roman" w:cs="Times New Roman"/>
          <w:noProof/>
          <w:sz w:val="28"/>
          <w:szCs w:val="28"/>
          <w:lang w:val="kk-KZ"/>
        </w:rPr>
        <w:t>Сондай-ақ, жоғарыда айтылғандай, екі қатысушы мемлекет 2-тармақтың әртүрлі түсіндірмелерін қабылдауы және олардың қайсысы 2-тармаққа сәйкес келмейтінін анықталмайтын жағдай қалыптасуы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54.</w:t>
      </w:r>
      <w:r w:rsidRPr="00737963">
        <w:rPr>
          <w:lang w:val="kk-KZ"/>
        </w:rPr>
        <w:t xml:space="preserve"> </w:t>
      </w:r>
      <w:r w:rsidRPr="00737963">
        <w:rPr>
          <w:rFonts w:ascii="Times New Roman" w:hAnsi="Times New Roman" w:cs="Times New Roman"/>
          <w:noProof/>
          <w:sz w:val="28"/>
          <w:szCs w:val="28"/>
          <w:lang w:val="kk-KZ"/>
        </w:rPr>
        <w:t>Мұндай мәселелер 3-тармақта қарастырылады. Келесі мысал осы тармақтың қолданылуын көрсетеді.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55.</w:t>
      </w:r>
      <w:r w:rsidRPr="00737963">
        <w:rPr>
          <w:rFonts w:ascii="Times New Roman" w:hAnsi="Times New Roman" w:cs="Times New Roman"/>
          <w:noProof/>
          <w:sz w:val="28"/>
          <w:szCs w:val="28"/>
          <w:lang w:val="kk-KZ"/>
        </w:rPr>
        <w:tab/>
        <w:t>Мысал. R мемлекетінде орналасқан R мемлекеттік кәсіпорнының өндіруші зауыты сату үшін тауарларды S мемлекетінің аумағында орналасқан кәсіпорынның тұрақты өкілдігіне берді.</w:t>
      </w:r>
      <w:r w:rsidRPr="00737963">
        <w:rPr>
          <w:lang w:val="kk-KZ"/>
        </w:rPr>
        <w:t xml:space="preserve"> </w:t>
      </w:r>
      <w:r w:rsidRPr="00737963">
        <w:rPr>
          <w:rFonts w:ascii="Times New Roman" w:hAnsi="Times New Roman" w:cs="Times New Roman"/>
          <w:noProof/>
          <w:sz w:val="28"/>
          <w:szCs w:val="28"/>
          <w:lang w:val="kk-KZ"/>
        </w:rPr>
        <w:t>2-тармаққа сәйкес тұрақты өкілдіктің шотына жатқызылатын пайданы айқындау мақсатында осы мәмілені мойындау және ол үшін шартты нарықтық бағаны айқындау қажет.</w:t>
      </w:r>
      <w:r w:rsidRPr="00737963">
        <w:rPr>
          <w:lang w:val="kk-KZ"/>
        </w:rPr>
        <w:t xml:space="preserve"> </w:t>
      </w:r>
      <w:r w:rsidRPr="00737963">
        <w:rPr>
          <w:rFonts w:ascii="Times New Roman" w:hAnsi="Times New Roman" w:cs="Times New Roman"/>
          <w:noProof/>
          <w:sz w:val="28"/>
          <w:szCs w:val="28"/>
          <w:lang w:val="kk-KZ"/>
        </w:rPr>
        <w:t>Салық төлеуші әр мемлекетте табыс салығын есептеу үшін негіз ретінде пайдаланған функционалдық және фактологиялық талдау талаптарына сәйкес келетін кәсіпорынның құжаттамасы</w:t>
      </w:r>
      <w:r w:rsidRPr="00737963">
        <w:rPr>
          <w:lang w:val="kk-KZ"/>
        </w:rPr>
        <w:t xml:space="preserve"> </w:t>
      </w:r>
      <w:r w:rsidRPr="00737963">
        <w:rPr>
          <w:rFonts w:ascii="Times New Roman" w:hAnsi="Times New Roman" w:cs="Times New Roman"/>
          <w:noProof/>
          <w:sz w:val="28"/>
          <w:szCs w:val="28"/>
          <w:lang w:val="kk-KZ"/>
        </w:rPr>
        <w:t>R мемлекетіндегі зауыттың S мемлекетіндегі тұрақты өкілдікке тауарларды сатуы бойынша мәміле жасалғанын және тұрақты өкілдік шотына жатқызылған пайданы анықтау үшін 90 шартты нарықтық баға пайдаланылғанын көрсетеді.</w:t>
      </w:r>
      <w:r w:rsidRPr="00737963">
        <w:rPr>
          <w:lang w:val="kk-KZ"/>
        </w:rPr>
        <w:t xml:space="preserve"> </w:t>
      </w:r>
      <w:r w:rsidRPr="00737963">
        <w:rPr>
          <w:rFonts w:ascii="Times New Roman" w:hAnsi="Times New Roman" w:cs="Times New Roman"/>
          <w:noProof/>
          <w:sz w:val="28"/>
          <w:szCs w:val="28"/>
          <w:lang w:val="kk-KZ"/>
        </w:rPr>
        <w:t>S мемлекеті салық төлеуші пайдаланған соманы қабылдайды, бірақ R мемлекеті бұл сома оның ішкі заңнамасына және 2-тармақтағы мүдделі болмаушылық қағидатына сәйкес талап етілгеннен аз деп санайды.</w:t>
      </w:r>
      <w:r w:rsidRPr="00737963">
        <w:rPr>
          <w:lang w:val="kk-KZ"/>
        </w:rPr>
        <w:t xml:space="preserve"> </w:t>
      </w:r>
      <w:r w:rsidRPr="00737963">
        <w:rPr>
          <w:rFonts w:ascii="Times New Roman" w:hAnsi="Times New Roman" w:cs="Times New Roman"/>
          <w:noProof/>
          <w:sz w:val="28"/>
          <w:szCs w:val="28"/>
          <w:lang w:val="kk-KZ"/>
        </w:rPr>
        <w:t>Ол тиісті нарықтық баға 110 деп санайды және салық төлеуші тұрақты өкілдік шотына жатқызылған пайдаға қатысты сұраған салықты (23 а-бап) немесе субсидияны (23 B-бап) есептеу кезінде шегерімдер сомасы төмендегеннен кейін R мемлекетінде төленетін салық сомасын сәйкесінше түзетеді.</w:t>
      </w:r>
      <w:r w:rsidRPr="00737963">
        <w:rPr>
          <w:lang w:val="kk-KZ"/>
        </w:rPr>
        <w:t xml:space="preserve"> </w:t>
      </w:r>
      <w:r w:rsidRPr="00737963">
        <w:rPr>
          <w:rFonts w:ascii="Times New Roman" w:hAnsi="Times New Roman" w:cs="Times New Roman"/>
          <w:noProof/>
          <w:sz w:val="28"/>
          <w:szCs w:val="28"/>
          <w:lang w:val="kk-KZ"/>
        </w:rPr>
        <w:t xml:space="preserve">Бұл жағдайда бір мәміленің бағасы S мемлекетінде 90 және R мемлекетінде 110 ретінде анықталатындықтан, 20 мөлшеріндегі пайдаға қосарланған салық салынуы мүмкін. 3-тармақ егер қосарланған салық салу іс жүзінде орын алса және R мемлекеті жасаған түзету 2-тармақтың ережелеріне сәйкес келсе, S мемлекетінде төленуге жататын екі мемлекетте де салық </w:t>
      </w:r>
      <w:r w:rsidRPr="00737963">
        <w:rPr>
          <w:rFonts w:ascii="Times New Roman" w:hAnsi="Times New Roman" w:cs="Times New Roman"/>
          <w:noProof/>
          <w:sz w:val="28"/>
          <w:szCs w:val="28"/>
          <w:lang w:val="kk-KZ"/>
        </w:rPr>
        <w:lastRenderedPageBreak/>
        <w:t>салынатын пайдаға салынатын салықты тиісті түзетуді қамтамасыз етуді талап ете отырып бұл мәселені шешеді.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56.</w:t>
      </w:r>
      <w:r w:rsidRPr="00737963">
        <w:rPr>
          <w:rFonts w:ascii="Times New Roman" w:hAnsi="Times New Roman" w:cs="Times New Roman"/>
          <w:noProof/>
          <w:sz w:val="28"/>
          <w:szCs w:val="28"/>
          <w:lang w:val="kk-KZ"/>
        </w:rPr>
        <w:tab/>
        <w:t>Алайда, егер S мемлекеті R мемлекетінің түзетуі 2-тармаққа сәйкес келетіндігімен келіспесе, онда ол түзетулер енгізу керек деп санамайды.</w:t>
      </w:r>
      <w:r w:rsidRPr="00737963">
        <w:rPr>
          <w:lang w:val="kk-KZ"/>
        </w:rPr>
        <w:t xml:space="preserve"> </w:t>
      </w:r>
      <w:r w:rsidRPr="00737963">
        <w:rPr>
          <w:rFonts w:ascii="Times New Roman" w:hAnsi="Times New Roman" w:cs="Times New Roman"/>
          <w:noProof/>
          <w:sz w:val="28"/>
          <w:szCs w:val="28"/>
          <w:lang w:val="kk-KZ"/>
        </w:rPr>
        <w:t>Мұндай жағдайда, S мемлекеті 3-тармаққа (Егер R мемлекеті түзетуді 2-бапқа негіздей отырып енгізсе) сәйкес түзету жасауы керек пе немесе R мемлекеті бастапқы түзетуден (егер ол 2-тармақпен негізделмесе) бас тартуы керек пе, қажет болған жағдайда 25-баптың 5-тармағының Төрелік туралы ережесін пайдалана отырып, 25-баптың 1-тармағына сәйкес өзара уағдаластыққа қол жеткізу рәсіміне сәйкес шешілуі тиіс (бұл Қатысушы мемлекеттердің біреуінің немесе екеуінің де әрекеттері Конвенцияға сәйкес келмейтін салық төлеушіге салық салуына әкеп соқтырғаны/әкелгені туралы)</w:t>
      </w:r>
      <w:r w:rsidRPr="00737963">
        <w:rPr>
          <w:lang w:val="kk-KZ"/>
        </w:rPr>
        <w:t xml:space="preserve">. </w:t>
      </w:r>
      <w:r w:rsidRPr="00737963">
        <w:rPr>
          <w:rFonts w:ascii="Times New Roman" w:hAnsi="Times New Roman" w:cs="Times New Roman"/>
          <w:noProof/>
          <w:sz w:val="28"/>
          <w:szCs w:val="28"/>
          <w:lang w:val="kk-KZ"/>
        </w:rPr>
        <w:t>Осы рәсімнің көмегімен екі мемлекет бірдей нарықтық баға туралы келісе алады, ол салық төлеуші мен екі мемлекет ұсынған бағалардың бірі болуы немесе олардан өзгеше болуы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57.</w:t>
      </w:r>
      <w:r w:rsidRPr="00737963">
        <w:rPr>
          <w:rFonts w:ascii="Times New Roman" w:hAnsi="Times New Roman" w:cs="Times New Roman"/>
          <w:noProof/>
          <w:sz w:val="28"/>
          <w:szCs w:val="28"/>
          <w:lang w:val="kk-KZ"/>
        </w:rPr>
        <w:tab/>
        <w:t>55-тармақтың  үлгісі көрсеткендей, 3-тармақ екі қатысушы мемлекет 7-баптың 2-тармағының әртүрлі түсіндірмелерін қабылдайтын кейбір жағдайларда Конвенция қосарланған салық салудан жеткілікті қорғауды қамтамасыз етпейді деген мәселені қарайды және әрбір мемлекет Конвенцияға «сәйкес» салық салуды жүзеге асырушы деп есептелуі мүмкін. Мұндай жағдайда 3-тармақ қосарланған салық салудан босатудың берілуіне кепілдік береді, бұл Конвенцияның жалпы мақсаттарына сәйкес келеді.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58.</w:t>
      </w:r>
      <w:r w:rsidRPr="00737963">
        <w:rPr>
          <w:lang w:val="kk-KZ"/>
        </w:rPr>
        <w:tab/>
      </w:r>
      <w:r w:rsidRPr="00737963">
        <w:rPr>
          <w:rFonts w:ascii="Times New Roman" w:hAnsi="Times New Roman" w:cs="Times New Roman"/>
          <w:noProof/>
          <w:sz w:val="28"/>
          <w:szCs w:val="28"/>
          <w:lang w:val="kk-KZ"/>
        </w:rPr>
        <w:t>3-тармақтың 9-баптың 2-тармағымен ортақ негізгі белгілері болады. Біріншіден, ол әр мемлекетке басқа мемлекет жасаған түзетулерге қатысты қолданылады. Сондықтан, егер бастапқы түзетуді аумағында тұрақты өкілдік орналасқан мемлекет немесе басқа мемлекет жүргізген болса, ол өзара әрекеттесу принципі бойынша қолданылады. Сонымен қатар, ол мемлекеттердің бірі түзету жасаған жағдайларда ғана қолданылады.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59. 9-баптың 2-тармағындағыдай, тиісті түзету 3-тармаққа сәйкес автоматты түрде жүргізілмеуі тиіс, себебі қатысушы мемлекеттердің бірі тұрақты өкілдік шотына жатқызылатын пайданы түзеткен.</w:t>
      </w:r>
      <w:r w:rsidRPr="00737963">
        <w:rPr>
          <w:lang w:val="kk-KZ"/>
        </w:rPr>
        <w:t xml:space="preserve"> </w:t>
      </w:r>
      <w:r w:rsidRPr="00737963">
        <w:rPr>
          <w:rFonts w:ascii="Times New Roman" w:hAnsi="Times New Roman" w:cs="Times New Roman"/>
          <w:noProof/>
          <w:sz w:val="28"/>
          <w:szCs w:val="28"/>
          <w:lang w:val="kk-KZ"/>
        </w:rPr>
        <w:t>Тиісті түзету басқа мемлекет түзетілген пайда 2-тармаққа сәйкес келеді деп есептеген жағдайда ғана талап етіледі.</w:t>
      </w:r>
      <w:r w:rsidRPr="00737963">
        <w:rPr>
          <w:lang w:val="kk-KZ"/>
        </w:rPr>
        <w:t xml:space="preserve"> </w:t>
      </w:r>
      <w:r w:rsidRPr="00737963">
        <w:rPr>
          <w:rFonts w:ascii="Times New Roman" w:hAnsi="Times New Roman" w:cs="Times New Roman"/>
          <w:noProof/>
          <w:sz w:val="28"/>
          <w:szCs w:val="28"/>
          <w:lang w:val="kk-KZ"/>
        </w:rPr>
        <w:t>Басқаша айтқанда,  тұрақты өкілдіктің шотына жатқызылатын пайда 2-баптың қағидаттарына сәйкес дұрыс есептелгеннен бөлек деңгейде түзетілсе 3-тармақ қолданылмайды және пайдаланылмайды.</w:t>
      </w:r>
      <w:r w:rsidRPr="00737963">
        <w:rPr>
          <w:lang w:val="kk-KZ"/>
        </w:rPr>
        <w:t xml:space="preserve"> </w:t>
      </w:r>
      <w:r w:rsidRPr="00737963">
        <w:rPr>
          <w:rFonts w:ascii="Times New Roman" w:hAnsi="Times New Roman" w:cs="Times New Roman"/>
          <w:noProof/>
          <w:sz w:val="28"/>
          <w:szCs w:val="28"/>
          <w:lang w:val="kk-KZ"/>
        </w:rPr>
        <w:t>Мемлекеттердің қайсысы бастапқы түзетуді жасағанына қарамастан, басқа мемлекет тиіс түзетуді, егер тұрақты өкілдіктің мәмілелері нарықтық шарттардағы мәмілелер болса, қандай пайда болатынын дұрыс көрсетеді деп есептесе ғана тиісті түзетулер енгізуге міндетті.</w:t>
      </w:r>
      <w:r w:rsidRPr="00737963">
        <w:rPr>
          <w:lang w:val="kk-KZ"/>
        </w:rPr>
        <w:t xml:space="preserve"> </w:t>
      </w:r>
      <w:r w:rsidRPr="00737963">
        <w:rPr>
          <w:rFonts w:ascii="Times New Roman" w:hAnsi="Times New Roman" w:cs="Times New Roman"/>
          <w:noProof/>
          <w:sz w:val="28"/>
          <w:szCs w:val="28"/>
          <w:lang w:val="kk-KZ"/>
        </w:rPr>
        <w:t xml:space="preserve">Сондықтан, басқа мемлекет мұндай тиісті түзетуді, егер ол бастапқы </w:t>
      </w:r>
      <w:r w:rsidRPr="00737963">
        <w:rPr>
          <w:rFonts w:ascii="Times New Roman" w:hAnsi="Times New Roman" w:cs="Times New Roman"/>
          <w:noProof/>
          <w:sz w:val="28"/>
          <w:szCs w:val="28"/>
          <w:lang w:val="kk-KZ"/>
        </w:rPr>
        <w:lastRenderedPageBreak/>
        <w:t>түзету жалпылай, сомаға қатысты да негізделген деп санаса ғана жасауға міндетті.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59.1 Кейбір елдердің ішкі заңнамасына сәйкес, пайданың бөлінуін көрсету үшін тұрақты өкілдік шотына жатқызылған пайданы түзету үшін, яғни, салық төлеушінің пікірінше, 7-баптың негізінде жатқан жеке заңды тұлғаның мүдделі болмаушылық қағидаттарына сәйкес тиісті жағдайларда салық төлеушіге бұрын берілген салық декларациясына түзетулер енгізуге рұқсат етілуі мүмкін.</w:t>
      </w:r>
      <w:r w:rsidRPr="00737963">
        <w:rPr>
          <w:lang w:val="kk-KZ"/>
        </w:rPr>
        <w:t xml:space="preserve"> </w:t>
      </w:r>
      <w:r w:rsidRPr="00737963">
        <w:rPr>
          <w:rFonts w:ascii="Times New Roman" w:hAnsi="Times New Roman" w:cs="Times New Roman"/>
          <w:noProof/>
          <w:sz w:val="28"/>
          <w:szCs w:val="28"/>
          <w:lang w:val="kk-KZ"/>
        </w:rPr>
        <w:t>Егер өзгерістер адал ниетпен жасалса, мұндай түзетулер пайданы 2-тармаққа сәйкес тұрақты өкілдік шотына тиісінше жатқызуға ықпал етуі мүмкін.</w:t>
      </w:r>
      <w:r w:rsidRPr="00737963">
        <w:rPr>
          <w:lang w:val="kk-KZ"/>
        </w:rPr>
        <w:t xml:space="preserve"> </w:t>
      </w:r>
      <w:r w:rsidRPr="00737963">
        <w:rPr>
          <w:rFonts w:ascii="Times New Roman" w:hAnsi="Times New Roman" w:cs="Times New Roman"/>
          <w:noProof/>
          <w:sz w:val="28"/>
          <w:szCs w:val="28"/>
          <w:lang w:val="kk-KZ"/>
        </w:rPr>
        <w:t>Дегенмен, егер салық төлеушінің бастамасы бойынша мұндай түзету бір қатысушы мемлекетте орналасқан тұрақты өкілдіктің шотына жатқызылатын пайданы арттырса, ал бірақ басқа қатысушы мемлекетте тиісті түзету жүргізілмесе</w:t>
      </w:r>
      <w:r w:rsidRPr="00737963">
        <w:rPr>
          <w:lang w:val="kk-KZ"/>
        </w:rPr>
        <w:t xml:space="preserve"> </w:t>
      </w:r>
      <w:r w:rsidRPr="00737963">
        <w:rPr>
          <w:rFonts w:ascii="Times New Roman" w:hAnsi="Times New Roman" w:cs="Times New Roman"/>
          <w:noProof/>
          <w:sz w:val="28"/>
          <w:szCs w:val="28"/>
          <w:lang w:val="kk-KZ"/>
        </w:rPr>
        <w:t>қосарланған салық салу орын алуы мүмкін.</w:t>
      </w:r>
      <w:r w:rsidRPr="00737963">
        <w:rPr>
          <w:lang w:val="kk-KZ"/>
        </w:rPr>
        <w:t xml:space="preserve"> </w:t>
      </w:r>
      <w:r w:rsidRPr="00737963">
        <w:rPr>
          <w:rFonts w:ascii="Times New Roman" w:hAnsi="Times New Roman" w:cs="Times New Roman"/>
          <w:noProof/>
          <w:sz w:val="28"/>
          <w:szCs w:val="28"/>
          <w:lang w:val="kk-KZ"/>
        </w:rPr>
        <w:t>Мұндай қосарланған салық салуды жою 3-тармақтың қолданылу аясына кіреді. Шынында да, егер аталған бірінші мемлекетте ұлғайтылған пайдаға салық салынса, онда бұл мемлекет тұрақты өкілдік шотына жатқызылған пайданы түзетіп, басқа Мемлекетте салық салынатын пайдаға салық салған деп санауға болады.</w:t>
      </w:r>
      <w:r w:rsidRPr="00737963">
        <w:rPr>
          <w:lang w:val="kk-KZ"/>
        </w:rPr>
        <w:t xml:space="preserve"> </w:t>
      </w:r>
      <w:r w:rsidRPr="00737963">
        <w:rPr>
          <w:rFonts w:ascii="Times New Roman" w:hAnsi="Times New Roman" w:cs="Times New Roman"/>
          <w:noProof/>
          <w:sz w:val="28"/>
          <w:szCs w:val="28"/>
          <w:lang w:val="kk-KZ"/>
        </w:rPr>
        <w:t>Осы жағдайларда 25-бап қатысушы мемлекеттердің уәкілетті органдарына қосарланған салық салуды жою үшін бірлескен консультациялар өткізуге мүмкіндік береді;</w:t>
      </w:r>
      <w:r w:rsidRPr="00737963">
        <w:rPr>
          <w:lang w:val="kk-KZ"/>
        </w:rPr>
        <w:t xml:space="preserve"> </w:t>
      </w:r>
      <w:r w:rsidRPr="00737963">
        <w:rPr>
          <w:rFonts w:ascii="Times New Roman" w:hAnsi="Times New Roman" w:cs="Times New Roman"/>
          <w:noProof/>
          <w:sz w:val="28"/>
          <w:szCs w:val="28"/>
          <w:lang w:val="kk-KZ"/>
        </w:rPr>
        <w:t>уәкілетті органдар, егер бар болса, бастапқы түзетудің 2-тармақтың шарттарына сәйкес келетіндігін анықтау үшін өзара келісімге қол жеткізу рәсімін қолдана алады және егер солай болса, қосарланған салық салуды болдырмау үшін тұрақты өкілдік шотына жатқызылған пайдаға салынатын салық сомасына тиісті түзету мөлшерін анықтай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60.</w:t>
      </w:r>
      <w:r w:rsidRPr="00737963">
        <w:rPr>
          <w:rFonts w:ascii="Times New Roman" w:hAnsi="Times New Roman" w:cs="Times New Roman"/>
          <w:noProof/>
          <w:sz w:val="28"/>
          <w:szCs w:val="28"/>
          <w:lang w:val="kk-KZ"/>
        </w:rPr>
        <w:tab/>
        <w:t>3-тармақта тиісті түзету жүргізілетін әдіс көрсетілмейді.</w:t>
      </w:r>
      <w:r w:rsidRPr="00737963">
        <w:rPr>
          <w:lang w:val="kk-KZ"/>
        </w:rPr>
        <w:t xml:space="preserve"> </w:t>
      </w:r>
      <w:r w:rsidRPr="00737963">
        <w:rPr>
          <w:rFonts w:ascii="Times New Roman" w:hAnsi="Times New Roman" w:cs="Times New Roman"/>
          <w:noProof/>
          <w:sz w:val="28"/>
          <w:szCs w:val="28"/>
          <w:lang w:val="kk-KZ"/>
        </w:rPr>
        <w:t>Егер аумағында тұрақты өкілдік орналасқан мемлекет бастапқы түзетуді жасаса,</w:t>
      </w:r>
      <w:r w:rsidRPr="00737963">
        <w:rPr>
          <w:lang w:val="kk-KZ"/>
        </w:rPr>
        <w:t xml:space="preserve"> </w:t>
      </w:r>
      <w:r w:rsidRPr="00737963">
        <w:rPr>
          <w:rFonts w:ascii="Times New Roman" w:hAnsi="Times New Roman" w:cs="Times New Roman"/>
          <w:noProof/>
          <w:sz w:val="28"/>
          <w:szCs w:val="28"/>
          <w:lang w:val="kk-KZ"/>
        </w:rPr>
        <w:t>3-тармақта көзделген түзету басқа мемлекетте 23 А-бапқа сәйкес салық салудан босатылатын табыс сомасын не 23 B-бапқа сәйкес берілетін субсидияны түзету жолымен берілуі мүмкін.</w:t>
      </w:r>
      <w:r w:rsidRPr="00737963">
        <w:rPr>
          <w:lang w:val="kk-KZ"/>
        </w:rPr>
        <w:t xml:space="preserve"> </w:t>
      </w:r>
      <w:r w:rsidRPr="00737963">
        <w:rPr>
          <w:rFonts w:ascii="Times New Roman" w:hAnsi="Times New Roman" w:cs="Times New Roman"/>
          <w:noProof/>
          <w:sz w:val="28"/>
          <w:szCs w:val="28"/>
          <w:lang w:val="kk-KZ"/>
        </w:rPr>
        <w:t>Егер бастапқы түзетуді осы басқа мемлекет жасаған болса, онда аумағында тұрақты өкілдігі бар мемлекет салық салынатын табысты тиісті сомаға қысқарту мақсатында кәсіпорынның басқа мемлекет тарапынан салық салу сомасын қайта қарау жолымен 3-тармақта көзделген түзетуді жүргізе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61.</w:t>
      </w:r>
      <w:r w:rsidRPr="00737963">
        <w:rPr>
          <w:rFonts w:ascii="Times New Roman" w:hAnsi="Times New Roman" w:cs="Times New Roman"/>
          <w:noProof/>
          <w:sz w:val="28"/>
          <w:szCs w:val="28"/>
          <w:lang w:val="kk-KZ"/>
        </w:rPr>
        <w:tab/>
        <w:t xml:space="preserve">9-бапқа түсініктеменің 8-тармағында талқыланатын «қайталама түзетулер» деп аталатын мәселе 3-тармаққа сәйкес түзетілген жағдайда туындамайды. Жоғарыдағы 28-тармақта көрсетілгендей, тұрақты өкілдік шотына жатқызылатын пайданы айқындау тек 7 және 23 А және 23 B </w:t>
      </w:r>
      <w:r w:rsidRPr="00737963">
        <w:rPr>
          <w:rFonts w:ascii="Times New Roman" w:hAnsi="Times New Roman" w:cs="Times New Roman"/>
          <w:noProof/>
          <w:sz w:val="28"/>
          <w:szCs w:val="28"/>
          <w:lang w:val="kk-KZ"/>
        </w:rPr>
        <w:lastRenderedPageBreak/>
        <w:t>баптарының мақсаттары үшін ғана маңызды және Конвенцияның басқа баптарының қолданылуына әсер етпейді.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62.</w:t>
      </w:r>
      <w:r w:rsidRPr="00737963">
        <w:rPr>
          <w:rFonts w:ascii="Times New Roman" w:hAnsi="Times New Roman" w:cs="Times New Roman"/>
          <w:noProof/>
          <w:sz w:val="28"/>
          <w:szCs w:val="28"/>
          <w:lang w:val="kk-KZ"/>
        </w:rPr>
        <w:tab/>
        <w:t>9-баптың 2-тармағы сияқты, 3-тармақ осы пайданы басқа Мемлекетте арттыру жағына қарай қайта қарағаннан кейін Мемлекет тұрақты өкілдіктің шотына жатқызылатын пайданы тиісті түзетуді жүргізуге міндетті болмайтын кезең болуы тиіс пе деген мәселені ашық қалдырады. Кейбір мемлекеттер бұл міндеттеме мезгілсіз болуы керек деп санайды; басқаша айтқанда, Мемлекет бастапқы түзетуді жасағаннан бері қанша жыл өтсе де, кәсіпорын әділеттілік құқығымен басқа мемлекетте тиісті түзетулер енгізуі керек. Басқа мемлекеттер мұндай мезгілсіз міндеттеме практикалық тұрғыдан мүмкін емес деп санайды. Бұл проблема 9-баптың 2-тармағының мәтінінде де, 3-тармақта да қозғалмады, алайда қатысушы мемлекеттер өз ұйғарымы бойынша мемлекет тиісті түзету енгізуге міндетті кезеңнің ұзақтығына қатысты ережелерді екіжақты келісімдерге енгізе алады (осы мәселе бойынша 25-баптың 39, 40 және 41-тармақтарын қараңыз). Қатысушы мемлекеттер де бұл мәселені 7-баптың 2-тармағына сәйкес түзетулер жасалуы мүмкін кезеңнің ұзақтығын шектейтін Ереженің көмегімен мәселені шешкісі келуі мүмкін; мұндай шешім 2-тармаққа сәйкес бірінші мемлекет тарапынан түзетуден кейін баптың 3-тармағына сәйкес басқа Мемлекетте түзету болмаған жағдайда туындауы мүмкін қосарланған салық салуды болдырмауға мүмкіндік береді. Осы нәтижеге қол жеткізгісі келетін қатысушы мемлекеттер 4-тармақтан кейін мынадай тармақты қосуға екіжақты тәртіппен келісе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5.Қатысушы мемлекет тұрақты өкілдік шотына жатқызылатын салық жылының аяғынан бастап [екіжақты келісілген кезеңнен кейін] қатысушы мемлекеттердің бірінің кәсіпорынның тұрақты өкілдігінің шотына жатқызылатын пайдаға түзетулер енгізуге тиіс емес. Осы тармақтың ережелері алаяқтық, өрескел немқұрайлылық немесе міндеттемелерді қасақана орындамау жағдайында қолданылмауға тиіс.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63.</w:t>
      </w:r>
      <w:r w:rsidRPr="00737963">
        <w:rPr>
          <w:rFonts w:ascii="Times New Roman" w:hAnsi="Times New Roman" w:cs="Times New Roman"/>
          <w:noProof/>
          <w:sz w:val="28"/>
          <w:szCs w:val="28"/>
          <w:lang w:val="kk-KZ"/>
        </w:rPr>
        <w:tab/>
        <w:t>Бір мемлекет жасаған алғашқы түзету басқа мемлекеттегі пайдаға салынатын салық сомасын дереу тиісті түзетуді қажет етпейтін жағдайлар туындауы мүмкін(мысалы, егер бір мемлекет жасаған тұрақты өкілдік шотына жатқызылған пайданы бастапқы түзету басқа мемлекеттегі кәсіпорынның қалған бөлігінің шотына жатқызылған залал сомасын анықтауға әсер етсе). Уәкілетті органдар  3-тармақтың екінші ұсынысына сәйкес нақты алынғанға дейін  басқа елде төлеуге жататын салыққа алғашқы түзетулердің әсерін айқындайды:</w:t>
      </w:r>
      <w:r w:rsidRPr="00737963">
        <w:rPr>
          <w:lang w:val="kk-KZ"/>
        </w:rPr>
        <w:t xml:space="preserve"> </w:t>
      </w:r>
      <w:r w:rsidRPr="00737963">
        <w:rPr>
          <w:rFonts w:ascii="Times New Roman" w:hAnsi="Times New Roman" w:cs="Times New Roman"/>
          <w:noProof/>
          <w:sz w:val="28"/>
          <w:szCs w:val="28"/>
          <w:lang w:val="kk-KZ"/>
        </w:rPr>
        <w:t>шын мәнінде, алдыңғы тармақта сипатталған мәселені болдырмау үшін уәкілетті органдар екінші Мемлекетте кейінгі кезеңде тиісті түзетудің қаншалықты қажет болуы мүмкін екенін анықтау үшін бірінші мүмкіндікте өзара келісімге қол жеткізу рәсімін қолданғысы келуі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64.</w:t>
      </w:r>
      <w:r w:rsidRPr="00737963">
        <w:rPr>
          <w:rFonts w:ascii="Times New Roman" w:hAnsi="Times New Roman" w:cs="Times New Roman"/>
          <w:noProof/>
          <w:sz w:val="28"/>
          <w:szCs w:val="28"/>
          <w:lang w:val="kk-KZ"/>
        </w:rPr>
        <w:tab/>
        <w:t>Егер мүдделі тараптар арасында тиісті түзетудің сомасы мен сипатына қатысты дау туындаса, 9-баптың 2-тармағына сәйкес түзету жағдайындағыдай, 25-бапта көзделген өзара уағдаластыққа қол жеткізу рәсімін қолдану қажет.</w:t>
      </w:r>
      <w:r w:rsidRPr="00737963">
        <w:rPr>
          <w:lang w:val="kk-KZ"/>
        </w:rPr>
        <w:t xml:space="preserve"> </w:t>
      </w:r>
      <w:r w:rsidRPr="00737963">
        <w:rPr>
          <w:rFonts w:ascii="Times New Roman" w:hAnsi="Times New Roman" w:cs="Times New Roman"/>
          <w:noProof/>
          <w:sz w:val="28"/>
          <w:szCs w:val="28"/>
          <w:lang w:val="kk-KZ"/>
        </w:rPr>
        <w:t>Шын мәнінде, жоғарыда келтірілген 55-тармақтағы мысалда көрсетілгендей, егер екі қатысушы мемлекеттің бірі басқа мемлекет қосарланған салық салуды болдырмау үшін қажет дәрежеде тиісті түзетуді енгізбей, тұрақты өкілдік шотына жатқызылатын пайданы түзетсе, салық төлеуші 25-баптың 1-тармағында көзделген өзара уағдаластыққа қол жеткізу рәсімін және қажет болған жағдайда 25-баптың 5-тармағының Төрелік туралы ережесін уәкілетті органдардан не бір мемлекет жасаған бастапқы түзету не басқа мемлекеттің тиісті түзетуді жүзеге асырмауы Конвенцияның ережелеріне сәйкес келмейтіндігімен келісуді талап ету үшін пайдалана алады (25-баптың 5-тармағының Төрелік туралы ережесі уәкілетті органдар келісе алмайтын жағдайларда шешуші рөл атқарады, өйткені ол төрелік талқылау арқылы келісімге қол жеткізуге кедергі келтіретін мәселелердің шешілуін қамтамасыз етеді).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65.</w:t>
      </w:r>
      <w:r w:rsidRPr="00737963">
        <w:rPr>
          <w:rFonts w:ascii="Times New Roman" w:hAnsi="Times New Roman" w:cs="Times New Roman"/>
          <w:noProof/>
          <w:sz w:val="28"/>
          <w:szCs w:val="28"/>
          <w:lang w:val="kk-KZ"/>
        </w:rPr>
        <w:tab/>
        <w:t>3-тармақ түзету нәтижесінде пайда болатын пайдаға қосарланған салық салуды жою үшін қажет болған жағдайда ғана қолданылады. Мысалы, аумағы тұрақты өкілдік орналасқан мемлекет</w:t>
      </w:r>
      <w:r w:rsidRPr="00737963">
        <w:rPr>
          <w:lang w:val="kk-KZ"/>
        </w:rPr>
        <w:t xml:space="preserve"> </w:t>
      </w:r>
      <w:r w:rsidRPr="00737963">
        <w:rPr>
          <w:rFonts w:ascii="Times New Roman" w:hAnsi="Times New Roman" w:cs="Times New Roman"/>
          <w:noProof/>
          <w:sz w:val="28"/>
          <w:szCs w:val="28"/>
          <w:lang w:val="kk-KZ"/>
        </w:rPr>
        <w:t>тұрақты өкілдік пен кәсіпорынның қалған бөлігі арасындағы мәміленің бағасы мүдделі болмаушылық принципіне сәйкес келмейтіндігін көрсету үшін салық төлеушінің тұрақты өкілдік шотына салған пайдасын түзетеді делік.</w:t>
      </w:r>
      <w:r w:rsidRPr="00737963">
        <w:rPr>
          <w:lang w:val="kk-KZ"/>
        </w:rPr>
        <w:t xml:space="preserve"> </w:t>
      </w:r>
      <w:r w:rsidRPr="00737963">
        <w:rPr>
          <w:rFonts w:ascii="Times New Roman" w:hAnsi="Times New Roman" w:cs="Times New Roman"/>
          <w:noProof/>
          <w:sz w:val="28"/>
          <w:szCs w:val="28"/>
          <w:lang w:val="kk-KZ"/>
        </w:rPr>
        <w:t>Басқа мемлекет салық төлеуші пайдаланған баға нарықтық емес деп келіседі делік. Бұл жағдайда 2-тармақты және 23 А немесе 23 B-бапты бірлесіп қолдану басқа мемлекеттен қосарланған салық салудан босатуды ұсыну мақсатында тұрақты өкілдік шотына нарықтық бағаны көрсететін түзетілген пайданы жатқызуды талап етеді. Бұл жағдайда 3-тармақ мемлекеттер дұрыс нарықтық баға болуы керек әр түрлі түсіндірулерді қабылдаған жағдайда ғана маңызды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66.</w:t>
      </w:r>
      <w:r w:rsidRPr="00737963">
        <w:rPr>
          <w:rFonts w:ascii="Times New Roman" w:hAnsi="Times New Roman" w:cs="Times New Roman"/>
          <w:noProof/>
          <w:sz w:val="28"/>
          <w:szCs w:val="28"/>
          <w:lang w:val="kk-KZ"/>
        </w:rPr>
        <w:tab/>
        <w:t>3-тармақ тұрақты өкілдік шотына жатқызылатын пайданы анықтаудағы айырмашылықтарға қатысты ғана қолданылады, нәтижесінде пайданың бір бөлігі бапқа сәйкес кәсіпорынның әртүрлі бөліктері арасында бөлінеді. Жоғарыда түсіндірілгендей (жоғарыда келтірілген 30 және 31-тармақтарды қараңыз), 7-бапта пайдаға салынатын салықты есептеу мәселесі қарастырылмайды, бірақ оның орнына екі қатысушы мемлекет арасында салық салу құқығын бөлу мақсатында пайданы бөлу талқыланады. Осылайша, бап салық салу құқығын бөлу мақсатында кірістер мен шығыстарды бөлу үшін ғана қызмет етеді және 2-тармақтың ережелері сақталғанша, қандай кірістерге салық салынатыны және қандай шығыстар шегерілетіні, ішкі заңнаманың құзыретінде не болатыны туралы алдын ала шешім шығармайды.</w:t>
      </w:r>
      <w:r w:rsidRPr="00737963">
        <w:rPr>
          <w:lang w:val="kk-KZ"/>
        </w:rPr>
        <w:t xml:space="preserve"> </w:t>
      </w:r>
      <w:r w:rsidRPr="00737963">
        <w:rPr>
          <w:rFonts w:ascii="Times New Roman" w:hAnsi="Times New Roman" w:cs="Times New Roman"/>
          <w:noProof/>
          <w:sz w:val="28"/>
          <w:szCs w:val="28"/>
          <w:lang w:val="kk-KZ"/>
        </w:rPr>
        <w:t xml:space="preserve">Егер тұрақты өкілдік </w:t>
      </w:r>
      <w:r w:rsidRPr="00737963">
        <w:rPr>
          <w:rFonts w:ascii="Times New Roman" w:hAnsi="Times New Roman" w:cs="Times New Roman"/>
          <w:noProof/>
          <w:sz w:val="28"/>
          <w:szCs w:val="28"/>
          <w:lang w:val="kk-KZ"/>
        </w:rPr>
        <w:lastRenderedPageBreak/>
        <w:t>шотына жатқызылатын пайда әрбір мемлекетте бірдей болса, онда әрбір мемлекетте көрсетілген салық кезеңі үшін салық алынатын пайдаға қосылатын сома ішкі заңнама нормаларындағы айырмашылықтарға байланысты табысты тануға және шығыстарды шегеруге қатысты әртүрлі болуы мүмкін.</w:t>
      </w:r>
      <w:r w:rsidRPr="00737963">
        <w:rPr>
          <w:lang w:val="kk-KZ"/>
        </w:rPr>
        <w:t xml:space="preserve"> </w:t>
      </w:r>
      <w:r w:rsidRPr="00737963">
        <w:rPr>
          <w:rFonts w:ascii="Times New Roman" w:hAnsi="Times New Roman" w:cs="Times New Roman"/>
          <w:noProof/>
          <w:sz w:val="28"/>
          <w:szCs w:val="28"/>
          <w:lang w:val="kk-KZ"/>
        </w:rPr>
        <w:t>Ішкі заңнаманың  әр түрлі нормалары әр мемлекеттің шотына қатысты пайдаға ғана қолданылатындықтан, олар өздері 3-тармақтың мақсаттары үшін қосарланған салық салуға әкелмейді.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67.</w:t>
      </w:r>
      <w:r w:rsidRPr="00737963">
        <w:rPr>
          <w:rFonts w:ascii="Times New Roman" w:hAnsi="Times New Roman" w:cs="Times New Roman"/>
          <w:noProof/>
          <w:sz w:val="28"/>
          <w:szCs w:val="28"/>
          <w:lang w:val="kk-KZ"/>
        </w:rPr>
        <w:tab/>
        <w:t>Бұдан басқа, 3-тармақ 23 А немесе 23 B-бапқа сәйкес</w:t>
      </w:r>
      <w:r w:rsidRPr="00737963">
        <w:rPr>
          <w:lang w:val="kk-KZ"/>
        </w:rPr>
        <w:t xml:space="preserve"> </w:t>
      </w:r>
      <w:r w:rsidRPr="00737963">
        <w:rPr>
          <w:rFonts w:ascii="Times New Roman" w:hAnsi="Times New Roman" w:cs="Times New Roman"/>
          <w:noProof/>
          <w:sz w:val="28"/>
          <w:szCs w:val="28"/>
          <w:lang w:val="kk-KZ"/>
        </w:rPr>
        <w:t>аумағында тұрақты өкілдік орналасқан қатысушы мемлекетте төленген салық бойынша осы Мемлекеттегі тұрақты өкілдіктің шотына жатқызылған пайдаға қол жетімді болмайтын қосарланған салық салудан босатуды ұсыну мақсатында салық салудан босату есебіне немесе субсидия сомасына әсер ету үшін қолданылмайды. Сондықтан бұл тармақ осы пайданы басқа мемлекет салық салудан толығымен босатқан жағдайларда не егер бірінші аталған Мемлекетте төленген салық осы басқа мемлекеттің ішкі заңнамасына сәйкес және 23 А немесе 23 В-бапқа сәйкес басқа мемлекеттегі салық есебіне толық есептелген болса қолданылмайды.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68.</w:t>
      </w:r>
      <w:r w:rsidRPr="00737963">
        <w:rPr>
          <w:rFonts w:ascii="Times New Roman" w:hAnsi="Times New Roman" w:cs="Times New Roman"/>
          <w:noProof/>
          <w:sz w:val="28"/>
          <w:szCs w:val="28"/>
          <w:lang w:val="kk-KZ"/>
        </w:rPr>
        <w:tab/>
        <w:t>Егер мемлекет нарықтық бағаға немесе әдіске қатысты мемлекетті түзетуді жүзеге асыратын артықшылықты позицияны қандай да бір есепке алмай, біржақты тәртіппен тиісті түзету жасауға келіспесе</w:t>
      </w:r>
      <w:r w:rsidRPr="00737963">
        <w:rPr>
          <w:lang w:val="kk-KZ"/>
        </w:rPr>
        <w:t xml:space="preserve"> </w:t>
      </w:r>
      <w:r w:rsidRPr="00737963">
        <w:rPr>
          <w:rFonts w:ascii="Times New Roman" w:hAnsi="Times New Roman" w:cs="Times New Roman"/>
          <w:noProof/>
          <w:sz w:val="28"/>
          <w:szCs w:val="28"/>
          <w:lang w:val="kk-KZ"/>
        </w:rPr>
        <w:t>кейбір мемлекеттер 3-тармақта қамтылған жағдайларды өзара уағдаластыққа қол жеткізу рәсімі арқылы шешуді қалауы мүмкін (бұл талапты орындамау 25-баптың 5-тармағының Төрелік туралы ережесін қолдануға алып келеді).</w:t>
      </w:r>
      <w:r w:rsidRPr="00737963">
        <w:rPr>
          <w:lang w:val="kk-KZ"/>
        </w:rPr>
        <w:t xml:space="preserve"> </w:t>
      </w:r>
      <w:r w:rsidRPr="00737963">
        <w:rPr>
          <w:rFonts w:ascii="Times New Roman" w:hAnsi="Times New Roman" w:cs="Times New Roman"/>
          <w:noProof/>
          <w:sz w:val="28"/>
          <w:szCs w:val="28"/>
          <w:lang w:val="kk-KZ"/>
        </w:rPr>
        <w:t>Осыған байланысты, бұл мемлекеттер мемлекетке түзетуді жүзеге асыратын мемлекетпен қолданылатын нарықтық бағаны немесе әдісті талқылауға әрқашан мүмкіндік беретін ережені қолдануды ұйғарады. Осы көзқарасты қолдайтын мемлекеттер 3-тармақтың келесі балама нұсқасын қолдануды жөн көруі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Егер 2-тармаққа сәйкес қатысушы мемлекет қатысушы мемлекеттердің бірінің кәсіпорынның тұрақты өкілдігінің шотына жатқызылатын пайданы түзетсе және соған сәйкес басқа Мемлекетте салық салуға жататын кәсіпорынның пайдасына салық салса,</w:t>
      </w:r>
      <w:r w:rsidRPr="00737963">
        <w:rPr>
          <w:lang w:val="kk-KZ"/>
        </w:rPr>
        <w:t xml:space="preserve"> </w:t>
      </w:r>
      <w:r w:rsidRPr="00737963">
        <w:rPr>
          <w:rFonts w:ascii="Times New Roman" w:hAnsi="Times New Roman" w:cs="Times New Roman"/>
          <w:noProof/>
          <w:sz w:val="28"/>
          <w:szCs w:val="28"/>
          <w:lang w:val="kk-KZ"/>
        </w:rPr>
        <w:t>басқа қатысушы мемлекет осы пайдаға қосарланған салық салуды жою үшін қажет шамада, егер ол бірінші аталған мемлекет жасаған түзетуге сәйкес болса, тиісті түзету жасауы керек; егер басқа қатысушы мемлекет мұнымен келіспесе, қатысушы мемлекеттер өзара уағдаластық бойынша осыған байланысты туындайтын кез келген қосарланған салық салуды жоюы тиіс.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69.</w:t>
      </w:r>
      <w:r w:rsidRPr="00737963">
        <w:rPr>
          <w:rFonts w:ascii="Times New Roman" w:hAnsi="Times New Roman" w:cs="Times New Roman"/>
          <w:noProof/>
          <w:sz w:val="28"/>
          <w:szCs w:val="28"/>
          <w:lang w:val="kk-KZ"/>
        </w:rPr>
        <w:tab/>
        <w:t xml:space="preserve">Бұл балама нұсқа тиісті түзетулер енгізетін мемлекет әрқашан өзара келісімге қол жеткізу рәсімі шеңберінде мұны талап ете алатындығына көз жеткізуге арналған. Бұл нұсқа 3-тармақтан айтарлықтай ерекшеленеді, өйткені ол басқа мемлекет жасаған түзетуді 2-тармаққа сәйкес деп санаса да, тиісті түзету </w:t>
      </w:r>
      <w:r w:rsidRPr="00737963">
        <w:rPr>
          <w:rFonts w:ascii="Times New Roman" w:hAnsi="Times New Roman" w:cs="Times New Roman"/>
          <w:noProof/>
          <w:sz w:val="28"/>
          <w:szCs w:val="28"/>
          <w:lang w:val="kk-KZ"/>
        </w:rPr>
        <w:lastRenderedPageBreak/>
        <w:t>жасауға келісу үшін осы мемлекетке қатысты заңды міндеттеме жасамайды. Ереже әрқашан мемлекетке басқа мемлекетпен ең қолайлы нарықтық бағаны немесе әдісті талқылауға мүмкіндік береді. Егер қарастырылып отырған мемлекет біржақты тәртіппен тиісті түзетулер енгізуге келіспесе, 3-тармақтың бұл нұсқасы салық төлеушінің істі шешу үшін өзара келісімге қол жеткізу рәсімін пайдалану құқығына ие болуын қамтамасыз етеді.</w:t>
      </w:r>
      <w:r w:rsidRPr="00737963">
        <w:rPr>
          <w:lang w:val="kk-KZ"/>
        </w:rPr>
        <w:t xml:space="preserve"> </w:t>
      </w:r>
      <w:r w:rsidRPr="00737963">
        <w:rPr>
          <w:rFonts w:ascii="Times New Roman" w:hAnsi="Times New Roman" w:cs="Times New Roman"/>
          <w:noProof/>
          <w:sz w:val="28"/>
          <w:szCs w:val="28"/>
          <w:lang w:val="kk-KZ"/>
        </w:rPr>
        <w:t>Сонымен қатар, егер бұл жағдайда өзара келісімге қол жеткізу рәсімі басталса, бұл ереже қатысушы мемлекеттерге өзара келісімге қол жеткізу үшін қандай мемлекеттер ымыраға келуге міндетті екенін реттейтін материалдық стандартты қарастырмаса да өзара келісім бойынша қосарланған салық салуды жоюға қарсы заңды міндеттеме жүктейді.</w:t>
      </w:r>
      <w:r w:rsidRPr="00737963">
        <w:rPr>
          <w:lang w:val="kk-KZ"/>
        </w:rPr>
        <w:t xml:space="preserve"> </w:t>
      </w:r>
      <w:r w:rsidRPr="00737963">
        <w:rPr>
          <w:rFonts w:ascii="Times New Roman" w:hAnsi="Times New Roman" w:cs="Times New Roman"/>
          <w:noProof/>
          <w:sz w:val="28"/>
          <w:szCs w:val="28"/>
          <w:lang w:val="kk-KZ"/>
        </w:rPr>
        <w:t>Егер екі қатысушы мемлекет қосарланған салық салуды жою туралы келісімге келмесе, екеуі де келісімшарттық міндеттемелерін бұзады. Осылайша, өзара келісім бойынша қосарланған салық салудың мұндай жағдайларын жою жөніндегі міндеттеме 25-баптың 2-тармағының нормасынан анағұрлым қатаң болып табылады, ол тек уәкілетті органдардан өзара келісім бойынша істі реттеуге «тырысуды» талап етеді.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70.</w:t>
      </w:r>
      <w:r w:rsidRPr="00737963">
        <w:rPr>
          <w:lang w:val="kk-KZ"/>
        </w:rPr>
        <w:t xml:space="preserve"> </w:t>
      </w:r>
      <w:r w:rsidRPr="00737963">
        <w:rPr>
          <w:rFonts w:ascii="Times New Roman" w:hAnsi="Times New Roman" w:cs="Times New Roman"/>
          <w:noProof/>
          <w:sz w:val="28"/>
          <w:szCs w:val="28"/>
          <w:lang w:val="kk-KZ"/>
        </w:rPr>
        <w:t>Егер қатысушы мемлекеттер екіжақты тәртіппен 3-тармақты жоғарыда келтірілген баламамен ауыстыруға келіссе, онда 3-тармаққа қатысты 66 және 67-тармақтарда жасалған түсініктемелер де осы Ережеге қолданылатын болады.</w:t>
      </w: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4-тармақ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71.Конвенцияда «пайда» ұғымына анықтама беру қажет деп саналмаса да, осы бапта және осы Конвенцияның кез келген жерінде пайдаланған кезде бұл ұғымның кәсіпорын қызметінің нәтижесінде алынған барлық табысты қоса алғанда, неғұрлым кең мағынаға ие екенін түсіну керек. Мұндай кең мағына ЭЫДҰ-ға мүше елдердің көпшілігінің заңнамасында тұжырымдаманы қолдануға сәйкес келеді.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72.</w:t>
      </w:r>
      <w:r w:rsidRPr="00737963">
        <w:rPr>
          <w:lang w:val="kk-KZ"/>
        </w:rPr>
        <w:t xml:space="preserve"> </w:t>
      </w:r>
      <w:r w:rsidRPr="00737963">
        <w:rPr>
          <w:rFonts w:ascii="Times New Roman" w:hAnsi="Times New Roman" w:cs="Times New Roman"/>
          <w:noProof/>
          <w:sz w:val="28"/>
          <w:szCs w:val="28"/>
          <w:lang w:val="kk-KZ"/>
        </w:rPr>
        <w:t>4-тармақ болмаған жағдайда, «пайда» ұғымын мұндай түсіндіру Конвенцияны қолдануға қатысты кейбір белгісіздіктердің туындауына әкелуі мүмкін.</w:t>
      </w:r>
      <w:r w:rsidRPr="00737963">
        <w:rPr>
          <w:lang w:val="kk-KZ"/>
        </w:rPr>
        <w:t xml:space="preserve"> </w:t>
      </w:r>
      <w:r w:rsidRPr="00737963">
        <w:rPr>
          <w:rFonts w:ascii="Times New Roman" w:hAnsi="Times New Roman" w:cs="Times New Roman"/>
          <w:noProof/>
          <w:sz w:val="28"/>
          <w:szCs w:val="28"/>
          <w:lang w:val="kk-KZ"/>
        </w:rPr>
        <w:t>Егер кәсіпорынның кірісі Конвенцияның басқа баптарында бөлек қаралатын кіріс санаттарын қамтыса, мысалы, дивидендтер, ал дивидендтер жағдайында осы бап немесе 10-бап осы табыс санаттарына қандай бапты қолдану керек деген сұрақ туындауы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73.</w:t>
      </w:r>
      <w:r w:rsidRPr="00737963">
        <w:rPr>
          <w:lang w:val="kk-KZ"/>
        </w:rPr>
        <w:t xml:space="preserve"> </w:t>
      </w:r>
      <w:r w:rsidRPr="00737963">
        <w:rPr>
          <w:rFonts w:ascii="Times New Roman" w:hAnsi="Times New Roman" w:cs="Times New Roman"/>
          <w:noProof/>
          <w:sz w:val="28"/>
          <w:szCs w:val="28"/>
          <w:lang w:val="kk-KZ"/>
        </w:rPr>
        <w:t>Егер осы бапты және басқа тиісті бапты қолдану бірдей реттеу режимін қолдануға әкелсе, бұл мәселе практикалық тұрғыдан маңызды болмайды. Бұдан басқа, Конвенцияның басқа баптары табыстың кейбір түрлеріне, осы мәселеге нақты қатысты (мысалы, 6-баптың 4-тармағы, 10 және 11-баптардың 4-тармағы, 12-баптың 3-тармағы, 17-баптың 1 және 2-тармақтары және 21-баптың 2-тармағы).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74.</w:t>
      </w:r>
      <w:r w:rsidRPr="00737963">
        <w:rPr>
          <w:rFonts w:ascii="Times New Roman" w:hAnsi="Times New Roman" w:cs="Times New Roman"/>
          <w:noProof/>
          <w:sz w:val="28"/>
          <w:szCs w:val="28"/>
          <w:lang w:val="kk-KZ"/>
        </w:rPr>
        <w:tab/>
        <w:t>Дегенмен, мәселе табыстың басқа түрлеріне қатысты туындауы мүмкін, сондықтан табыстың нақты санаттарына қолданылатын баптардың 7-бапқа қарағанда басымдыққа ие болуын қамтамасыз ететін түсіндіру ережесін қосу туралы шешім қабылданды. Бұл ережеден 7-бап осы бапқа немесе бұдан да басқа баптарда қамтылған кіріс санаттарына жатпайтын коммерциялық пайдаға, 10 және 11-баптардың 4-тармағына, 12-баптың 3-тармағына және 21-баптың 2-тармағына сәйкес 7-баптың қолданысына жататын табысқа қолданылады.</w:t>
      </w:r>
      <w:r w:rsidRPr="00737963">
        <w:rPr>
          <w:lang w:val="kk-KZ"/>
        </w:rPr>
        <w:t xml:space="preserve"> </w:t>
      </w:r>
      <w:r w:rsidRPr="00737963">
        <w:rPr>
          <w:rFonts w:ascii="Times New Roman" w:hAnsi="Times New Roman" w:cs="Times New Roman"/>
          <w:noProof/>
          <w:sz w:val="28"/>
          <w:szCs w:val="28"/>
          <w:lang w:val="kk-KZ"/>
        </w:rPr>
        <w:t>Алайда, бұл ереже табысты ішкі заңнаманың мақсаттары үшін жіктеу әдісін реттемейді;</w:t>
      </w:r>
      <w:r w:rsidRPr="00737963">
        <w:rPr>
          <w:lang w:val="kk-KZ"/>
        </w:rPr>
        <w:t xml:space="preserve"> </w:t>
      </w:r>
      <w:r w:rsidRPr="00737963">
        <w:rPr>
          <w:rFonts w:ascii="Times New Roman" w:hAnsi="Times New Roman" w:cs="Times New Roman"/>
          <w:noProof/>
          <w:sz w:val="28"/>
          <w:szCs w:val="28"/>
          <w:lang w:val="kk-KZ"/>
        </w:rPr>
        <w:t>Алайда, бұл ереже табыстың ішкі заңнаманың мақсаттары үшін жіктелу тәсілін реттемейді; осылайша, егер қатысушы мемлекет осы Конвенцияның басқа баптарына сәйкес табыстар бабына салық сала алса</w:t>
      </w:r>
      <w:r w:rsidRPr="00737963">
        <w:rPr>
          <w:lang w:val="kk-KZ"/>
        </w:rPr>
        <w:t xml:space="preserve"> </w:t>
      </w:r>
      <w:r w:rsidRPr="00737963">
        <w:rPr>
          <w:rFonts w:ascii="Times New Roman" w:hAnsi="Times New Roman" w:cs="Times New Roman"/>
          <w:noProof/>
          <w:sz w:val="28"/>
          <w:szCs w:val="28"/>
          <w:lang w:val="kk-KZ"/>
        </w:rPr>
        <w:t>табыстың осы бабына Салық салу режимі Конвенцияның ережелеріне сәйкес келген жағдайда</w:t>
      </w:r>
      <w:r w:rsidRPr="00737963">
        <w:rPr>
          <w:lang w:val="kk-KZ"/>
        </w:rPr>
        <w:t xml:space="preserve"> </w:t>
      </w:r>
      <w:r w:rsidRPr="00737963">
        <w:rPr>
          <w:rFonts w:ascii="Times New Roman" w:hAnsi="Times New Roman" w:cs="Times New Roman"/>
          <w:noProof/>
          <w:sz w:val="28"/>
          <w:szCs w:val="28"/>
          <w:lang w:val="kk-KZ"/>
        </w:rPr>
        <w:t>бұл мемлекет мемлекетішілік салық салу мақсатында мұндай табысты өз қалауы бойынша сипаттай алады</w:t>
      </w:r>
      <w:r w:rsidRPr="00737963">
        <w:rPr>
          <w:lang w:val="kk-KZ"/>
        </w:rPr>
        <w:t xml:space="preserve"> </w:t>
      </w:r>
      <w:r w:rsidRPr="00737963">
        <w:rPr>
          <w:rFonts w:ascii="Times New Roman" w:hAnsi="Times New Roman" w:cs="Times New Roman"/>
          <w:noProof/>
          <w:sz w:val="28"/>
          <w:szCs w:val="28"/>
          <w:lang w:val="kk-KZ"/>
        </w:rPr>
        <w:t>(яғни, іскерлік пайда немесе табыстың белгілі бір категориясы ретінде).</w:t>
      </w:r>
      <w:r w:rsidRPr="00737963">
        <w:rPr>
          <w:lang w:val="kk-KZ"/>
        </w:rPr>
        <w:t xml:space="preserve"> </w:t>
      </w:r>
      <w:r w:rsidRPr="00737963">
        <w:rPr>
          <w:rFonts w:ascii="Times New Roman" w:hAnsi="Times New Roman" w:cs="Times New Roman"/>
          <w:noProof/>
          <w:sz w:val="28"/>
          <w:szCs w:val="28"/>
          <w:lang w:val="kk-KZ"/>
        </w:rPr>
        <w:t>Сондай-ақ, егер қатысушы кәсіпорын басқа мемлекетте бөлінген тұрақты өкілдік арқылы жылжымайтын мүліктен табыс алса, бұл басқа мемлекет аталған бірінші мемлекеттің немесе үшінші мемлекеттің аумағында бөлінген жылжымайтын мүліктен алынған болса, осы табысқа салық сала алмайтынын атап өткен жөн (21-баптың 4-тармағын және тармақтарын қараңыз 23 А және 23 B баптарына 9 және 10 түсініктеме).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Қатысушы мемлекеттер екіжақты тәртіппен «пайда» ұғымына қатысты арнайы түсіндірмелерді немесе анықтамаларды келісе үшін осы ұғым мен дивидендтер ұғымы арасындағы айырмашылықты нақтылай алады. Атап айтқанда, егер талқыланатын келісімде дивидендтер, пайыздар және роялтиге қатысты баптардағы анықтамалардан ауытқу жасалса, бұл әрекеттер орынды деп саналуы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75. Шығарындыларға квота саудасы жөніндегі бағдарламалар бірқатар елдерде жаһандық жылынуға қарсы күрестің халықаралық стратегиясы шеңберінде енгізілді. Осы бағдарламаларға сәйкес, парниктік газдар пайда болатын экономикалық қызметтің белгілі бір түрлерін жүзеге асыру үшін шығарындыларға рұқсат қажет болуы мүмкін, сонымен қатар басқа елдердегі шығарындыларды азайту немесе жою жобаларына берілген жеңілдіктер танылуы мүмкін.</w:t>
      </w:r>
      <w:r w:rsidRPr="00737963">
        <w:rPr>
          <w:rFonts w:ascii="Times New Roman" w:eastAsia="Times New Roman" w:hAnsi="Times New Roman" w:cs="Times New Roman"/>
          <w:vertAlign w:val="superscript"/>
          <w:lang w:val="kk-KZ" w:eastAsia="ja-JP"/>
        </w:rPr>
        <w:t xml:space="preserve"> </w:t>
      </w:r>
      <w:r w:rsidRPr="00737963">
        <w:rPr>
          <w:rFonts w:ascii="Times New Roman" w:eastAsia="Times New Roman" w:hAnsi="Times New Roman" w:cs="Times New Roman"/>
          <w:vertAlign w:val="superscript"/>
          <w:lang w:eastAsia="ja-JP"/>
        </w:rPr>
        <w:footnoteReference w:id="3"/>
      </w:r>
      <w:r w:rsidRPr="00737963">
        <w:rPr>
          <w:lang w:val="kk-KZ"/>
        </w:rPr>
        <w:t xml:space="preserve"> </w:t>
      </w:r>
      <w:r w:rsidRPr="00737963">
        <w:rPr>
          <w:rFonts w:ascii="Times New Roman" w:hAnsi="Times New Roman" w:cs="Times New Roman"/>
          <w:noProof/>
          <w:sz w:val="28"/>
          <w:szCs w:val="28"/>
          <w:lang w:val="kk-KZ"/>
        </w:rPr>
        <w:t xml:space="preserve">Квота саудасы бойынша белгілі бір бағдарламалардың халықаралық сипатын ескере отырып (мысалы, ЕО шығарындыларына квоталар саудасы жүйесі), бұл бағдарламалар, ең алдымен, шығарындыларға рұқсаттар мен жеңілдіктер беруден және саудадан түсетін кірістерді есепке алуға қатысты үлгілік салық Конвенциясы шеңберінде ерекше проблема туғызады. Бұл </w:t>
      </w:r>
      <w:r w:rsidRPr="00737963">
        <w:rPr>
          <w:rFonts w:ascii="Times New Roman" w:hAnsi="Times New Roman" w:cs="Times New Roman"/>
          <w:noProof/>
          <w:sz w:val="28"/>
          <w:szCs w:val="28"/>
          <w:lang w:val="kk-KZ"/>
        </w:rPr>
        <w:lastRenderedPageBreak/>
        <w:t>мәселелер комитеттің «шығарындыларға рұқсаттар/жеңілдіктерге байланысты салық келісімінің мәселелері» есебінде зерттеледі.</w:t>
      </w:r>
      <w:r w:rsidRPr="00737963">
        <w:rPr>
          <w:lang w:val="kk-KZ"/>
        </w:rPr>
        <w:t xml:space="preserve"> </w:t>
      </w:r>
      <w:r w:rsidRPr="00737963">
        <w:rPr>
          <w:rFonts w:ascii="Times New Roman" w:hAnsi="Times New Roman" w:cs="Times New Roman"/>
          <w:noProof/>
          <w:sz w:val="28"/>
          <w:szCs w:val="28"/>
          <w:lang w:val="kk-KZ"/>
        </w:rPr>
        <w:t>Осы есепте түсіндірілгендей, шығарындыларға рұқсаттар мен жеңілдіктер беруден немесе сатудан алынған табыс әдетте 7 және 13-баптарға жатады. Осыған қарамастан, белгілі бір жағдайларда мұндай кіріс 6, 8 немесе 21-баптардың күшіне енуі мүмкін (6-бапқа түсініктеменің 2.1-тармағын және 8-бапқа түсініктеменің 14.1-тармағын қараңыз).</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75.</w:t>
      </w:r>
      <w:r w:rsidRPr="00737963">
        <w:rPr>
          <w:rFonts w:ascii="Times New Roman" w:hAnsi="Times New Roman" w:cs="Times New Roman"/>
          <w:noProof/>
          <w:sz w:val="28"/>
          <w:szCs w:val="28"/>
          <w:lang w:val="kk-KZ"/>
        </w:rPr>
        <w:tab/>
        <w:t>Бұрын Конвенцияның басқа баптарымен қамтылған пайданың екі санаты қазір 7-баптың қолданылу аясына кіретінін атап өткен жөн.</w:t>
      </w:r>
      <w:r w:rsidRPr="00737963">
        <w:rPr>
          <w:lang w:val="kk-KZ"/>
        </w:rPr>
        <w:t xml:space="preserve"> </w:t>
      </w:r>
      <w:r w:rsidRPr="00737963">
        <w:rPr>
          <w:rFonts w:ascii="Times New Roman" w:hAnsi="Times New Roman" w:cs="Times New Roman"/>
          <w:noProof/>
          <w:sz w:val="28"/>
          <w:szCs w:val="28"/>
          <w:lang w:val="kk-KZ"/>
        </w:rPr>
        <w:t>Біріншіден, 1963 жылғы конвенция жобасының 12-бабының 2-тармағындағы «роялти» ұғымының анықтамасы және 1977 жылғы Үлгілік салық конвенциясы «өнеркәсіптік, коммерциялық немесе ғылыми жабдықты пайдалану немесе қолдану құқығы үшін» төлемдерді қамтығанымен,</w:t>
      </w:r>
      <w:r w:rsidRPr="00737963">
        <w:rPr>
          <w:lang w:val="kk-KZ"/>
        </w:rPr>
        <w:t xml:space="preserve"> </w:t>
      </w:r>
      <w:r w:rsidRPr="00737963">
        <w:rPr>
          <w:rFonts w:ascii="Times New Roman" w:hAnsi="Times New Roman" w:cs="Times New Roman"/>
          <w:noProof/>
          <w:sz w:val="28"/>
          <w:szCs w:val="28"/>
          <w:lang w:val="kk-KZ"/>
        </w:rPr>
        <w:t>бұл төлемдерге сілтеме кейіннен өнеркәсіптік, коммерциялық немесе ғылыми жабдықты, соның ішінде контейнерді жалға беруден түскен табысты 12-бапқа емес, жағдайға байланысты 7-баптың немесе 8-баптың (осы баптың түсініктемесінің 9-тармағын қараңыз) ережелеріне бағынуын қамтамасыз ету үшін осы анықтамадан алынып тасталды; нәтиже бюджеттік-қаржылық мәселелер жөніндегі Комитет мұндай табыстың сипатын ескере отырып, орынды деп санайды.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76.</w:t>
      </w:r>
      <w:r w:rsidRPr="00737963">
        <w:rPr>
          <w:rFonts w:ascii="Times New Roman" w:hAnsi="Times New Roman" w:cs="Times New Roman"/>
          <w:noProof/>
          <w:sz w:val="28"/>
          <w:szCs w:val="28"/>
          <w:lang w:val="kk-KZ"/>
        </w:rPr>
        <w:tab/>
        <w:t>Екіншіден, 2000 жылға дейін кәсіби қызмет көрсетуден және тәуелсіз сипаттағы басқа қызметтен түскен табыс жеке бапта, яғни 14-бапта қарастырылды.</w:t>
      </w:r>
      <w:r w:rsidRPr="00737963">
        <w:rPr>
          <w:lang w:val="kk-KZ"/>
        </w:rPr>
        <w:t xml:space="preserve"> </w:t>
      </w:r>
      <w:r w:rsidRPr="00737963">
        <w:rPr>
          <w:rFonts w:ascii="Times New Roman" w:hAnsi="Times New Roman" w:cs="Times New Roman"/>
          <w:noProof/>
          <w:sz w:val="28"/>
          <w:szCs w:val="28"/>
          <w:lang w:val="kk-KZ"/>
        </w:rPr>
        <w:t>Бұл баптың ережелері коммерциялық пайдаға қатысты қолданылатын ережелерге ұқсас болды, бірақ 14-бапта тұрақты өкілдік емес, тұрақты база тұжырымдамасы қолданылды, өйткені бастапқыда соңғы тұжырымдама коммерциялық және өндірістік қызметке қатысты қолданылуы керек деп есептелді.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Алайда, 7-баптың емес, 14-баптың қолданылу аясына қандай қызмет кіретіні әрдайым айқын бола бермейді. 2000 жылғы 14-баптың алып тасталуы 7-баптың тұрақты өкілдігі мен 14-баптың тұрақты базасы тұжырымдамалары арасында немесе пайда мен салықтың қалай есептелетіні арасында 7 немесе 14-баптың ережелері қолданылғандығы арасында болжамды айырмашылықтардың жоқтығын көрсетті. 14-бапты алып тастау нәтижесінде кәсіби қызмет көрсетуден немесе тәуелсіз сипаттағы басқа қызметті жүзеге асырудан алынған табыс енді 7-бапқа сәйкес коммерциялық пайда ретінде қарастырылады. Бұл 3-бапқа «бизнес» анықтамасын қосу арқылы расталды, бұл тұжырымдама кәсіби қызметтерді немесе тәуелсіз сипаттағы басқа әрекеттерді қамтиды.</w:t>
      </w: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Түсініктемеге ескертпелер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77. Италия мен Португалия 77-тармақтың төртінші сөйлеміне берілген мәнге қарамастан, салықты есептеу әдісіне қатысты баптың жаңа редакциясы, яғни 14-бапты алып тастау ұлттық жүйелерге әсер етпейтінін ескеру маңызды деп санайды.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78.</w:t>
      </w:r>
      <w:r w:rsidRPr="00737963">
        <w:rPr>
          <w:rFonts w:ascii="Times New Roman" w:hAnsi="Times New Roman" w:cs="Times New Roman"/>
          <w:noProof/>
          <w:sz w:val="28"/>
          <w:szCs w:val="28"/>
          <w:lang w:val="kk-KZ"/>
        </w:rPr>
        <w:tab/>
        <w:t>[Алынып тасталды]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79.</w:t>
      </w:r>
      <w:r w:rsidRPr="00737963">
        <w:rPr>
          <w:rFonts w:ascii="Times New Roman" w:hAnsi="Times New Roman" w:cs="Times New Roman"/>
          <w:noProof/>
          <w:sz w:val="28"/>
          <w:szCs w:val="28"/>
          <w:lang w:val="kk-KZ"/>
        </w:rPr>
        <w:tab/>
        <w:t>[Алынып тасталды]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80.</w:t>
      </w:r>
      <w:r w:rsidRPr="00737963">
        <w:rPr>
          <w:rFonts w:ascii="Times New Roman" w:hAnsi="Times New Roman" w:cs="Times New Roman"/>
          <w:noProof/>
          <w:sz w:val="28"/>
          <w:szCs w:val="28"/>
          <w:lang w:val="kk-KZ"/>
        </w:rPr>
        <w:tab/>
        <w:t>[Алынып тасталды]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81.</w:t>
      </w:r>
      <w:r w:rsidRPr="00737963">
        <w:rPr>
          <w:rFonts w:ascii="Times New Roman" w:hAnsi="Times New Roman" w:cs="Times New Roman"/>
          <w:noProof/>
          <w:sz w:val="28"/>
          <w:szCs w:val="28"/>
          <w:lang w:val="kk-KZ"/>
        </w:rPr>
        <w:tab/>
        <w:t>Швеция пайданы тұрақты өкілдіктердің шотына жатқызу есебіне енгізілген «еркін» капиталды бөлудің әртүрлі тәсілдері мүдделі болмаушылық принципіне сәйкес міндетті түрде нәтижеге әкелмейтінін түсіндіргісі келеді.</w:t>
      </w:r>
      <w:r w:rsidRPr="00737963">
        <w:rPr>
          <w:lang w:val="kk-KZ"/>
        </w:rPr>
        <w:t xml:space="preserve"> </w:t>
      </w:r>
      <w:r w:rsidRPr="00737963">
        <w:rPr>
          <w:rFonts w:ascii="Times New Roman" w:hAnsi="Times New Roman" w:cs="Times New Roman"/>
          <w:noProof/>
          <w:sz w:val="28"/>
          <w:szCs w:val="28"/>
          <w:lang w:val="kk-KZ"/>
        </w:rPr>
        <w:t>Сондықтан, әр істің фактілері мен мән-жайларын қарастыра отырып, көптеген жағдайларда Швеция осы тәсілдерді қолдану нәтижесінде пайда болатын пайыздық шегерім сомасы мүдделі болмаушылық принципіне сәйкес келеді деп санамайды. Егер «еркін» капиталды бөлуге қатысты әртүрлі көзқарастар қосарланған салық салудың пайда болуына әкеп соқтырса, 25-бапта көзделген өзара уағдаластыққа қол жеткізу рәсімі қолданылуы тиіс.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82. 27 және 65-тармақтарға сілтеме жасай отырып, АҚШ 7-баптың 2-тармағын қолдану нәтижесінде пайда болатын қосарланған салық салуды қалай жоятынын нақтылағысы келеді.</w:t>
      </w:r>
      <w:r w:rsidRPr="00737963">
        <w:rPr>
          <w:lang w:val="kk-KZ"/>
        </w:rPr>
        <w:t xml:space="preserve"> </w:t>
      </w:r>
      <w:r w:rsidRPr="00737963">
        <w:rPr>
          <w:rFonts w:ascii="Times New Roman" w:hAnsi="Times New Roman" w:cs="Times New Roman"/>
          <w:noProof/>
          <w:sz w:val="28"/>
          <w:szCs w:val="28"/>
          <w:lang w:val="kk-KZ"/>
        </w:rPr>
        <w:t>Егер салық төлеуші Америка Құрама Штаттарының уәкілетті органына АҚШ-тың ішкі заңнамасына сәйкес механизмдерді қолданғаннан кейін, мысалы, басқа мәмілелер жасаған шетелдік салық несиесін шектеуді қолданғаннан кейін, мұндай қосарланған салық салудан босатылмағанын дәлелдей алса, АҚШ оны осындай қосымша қосарланған салық салудан босатады.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83.</w:t>
      </w:r>
      <w:r w:rsidRPr="00737963">
        <w:rPr>
          <w:rFonts w:ascii="Times New Roman" w:hAnsi="Times New Roman" w:cs="Times New Roman"/>
          <w:noProof/>
          <w:sz w:val="28"/>
          <w:szCs w:val="28"/>
          <w:lang w:val="kk-KZ"/>
        </w:rPr>
        <w:tab/>
        <w:t>Түркия 7-бапқа түсініктеменің 28-тармағында көрсетілген көзқараспен келіспейді.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Бапқа түсініктеме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84.</w:t>
      </w:r>
      <w:r w:rsidRPr="00737963">
        <w:rPr>
          <w:rFonts w:ascii="Times New Roman" w:hAnsi="Times New Roman" w:cs="Times New Roman"/>
          <w:noProof/>
          <w:sz w:val="28"/>
          <w:szCs w:val="28"/>
          <w:lang w:val="kk-KZ"/>
        </w:rPr>
        <w:tab/>
        <w:t xml:space="preserve">   Австралия өзінің ішкі заңнамасын сақтандыру қызметінің кез келген түрінен түсетін пайдаға салық салуға қолдануға рұқсат беретін ережені енгізу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85.Австралия басқа Қатысушы мемлекеттің резиденті егер бұл пайданы сенімхат бойынша басқарылатын мүліктің сенімді иесі (Австралияда салық салу мақсатында компаниялар болып саналатын белгілі бір пай қорларынан басқа) Австралиядағы қызметті Тұрақты өкілдік арқылы жүзеге асырудан алған болса бенефициарлық құқығы бар коммерциялық пайданың үлесіне салық салу құқығын түсіндіретін ережені енгізу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86.</w:t>
      </w:r>
      <w:r w:rsidRPr="00737963">
        <w:rPr>
          <w:lang w:val="kk-KZ"/>
        </w:rPr>
        <w:t xml:space="preserve"> </w:t>
      </w:r>
      <w:r w:rsidRPr="00737963">
        <w:rPr>
          <w:rFonts w:ascii="Times New Roman" w:hAnsi="Times New Roman" w:cs="Times New Roman"/>
          <w:noProof/>
          <w:sz w:val="28"/>
          <w:szCs w:val="28"/>
          <w:lang w:val="kk-KZ"/>
        </w:rPr>
        <w:t xml:space="preserve">Корея мен Португалия кәсіби қызмет көрсететін немесе тәуелсіз сипаттағы басқа қызметті жүзеге асыратын адамдарға егер олар он екі айдың кез келген </w:t>
      </w:r>
      <w:r w:rsidRPr="00737963">
        <w:rPr>
          <w:rFonts w:ascii="Times New Roman" w:hAnsi="Times New Roman" w:cs="Times New Roman"/>
          <w:noProof/>
          <w:sz w:val="28"/>
          <w:szCs w:val="28"/>
          <w:lang w:val="kk-KZ"/>
        </w:rPr>
        <w:lastRenderedPageBreak/>
        <w:t>кезеңінде жиынтығында 183 күннен асатын кезең ішінде немесе кезеңдерде өз аумағында болса, тіпті егер бұл тұлғалардың мұндай қызметтерді көрсету немесе қызметті жүзеге асыру үшін оларға қолжетімді тұрақты өкілдігі (немесе тұрақты базасы) болмаса да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87.</w:t>
      </w:r>
      <w:r w:rsidRPr="00737963">
        <w:rPr>
          <w:lang w:val="kk-KZ"/>
        </w:rPr>
        <w:t xml:space="preserve"> </w:t>
      </w:r>
      <w:r w:rsidRPr="00737963">
        <w:rPr>
          <w:rFonts w:ascii="Times New Roman" w:hAnsi="Times New Roman" w:cs="Times New Roman"/>
          <w:noProof/>
          <w:sz w:val="28"/>
          <w:szCs w:val="28"/>
          <w:lang w:val="kk-KZ"/>
        </w:rPr>
        <w:t>Италия, Португалия және Түркия тәуелсіз жеке қызмет көрсететін адамдарға салық салу құқығын өзіне қалдырады, оның редакциясындағы 14-бапқа сәйкес жеке бапқа сәйкес, 2000 жылға дейін Түркия жағдайында жеке тұлғалардан басқа адамдар осы бапқа қосылуы керек пе деген мәселе екіжақты келісімдермен анықталады.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88.</w:t>
      </w:r>
      <w:r w:rsidRPr="00737963">
        <w:rPr>
          <w:lang w:val="kk-KZ"/>
        </w:rPr>
        <w:t xml:space="preserve"> </w:t>
      </w:r>
      <w:r w:rsidRPr="00737963">
        <w:rPr>
          <w:rFonts w:ascii="Times New Roman" w:hAnsi="Times New Roman" w:cs="Times New Roman"/>
          <w:noProof/>
          <w:sz w:val="28"/>
          <w:szCs w:val="28"/>
          <w:lang w:val="kk-KZ"/>
        </w:rPr>
        <w:t>Америка Құрама Штаттары 7-бапқа түзетулер енгізу құқығын өзіне қалдырады, баптың 1 және 2-тармақтарын қолдану кезінде оның өмір сүру кезеңінде тұрақты өкілдік шотына жатқызылатын кез келген табысқа немесе пайдаға</w:t>
      </w:r>
      <w:r w:rsidRPr="00737963">
        <w:rPr>
          <w:lang w:val="kk-KZ"/>
        </w:rPr>
        <w:t xml:space="preserve"> </w:t>
      </w:r>
      <w:r w:rsidRPr="00737963">
        <w:rPr>
          <w:rFonts w:ascii="Times New Roman" w:hAnsi="Times New Roman" w:cs="Times New Roman"/>
          <w:noProof/>
          <w:sz w:val="28"/>
          <w:szCs w:val="28"/>
          <w:lang w:val="kk-KZ"/>
        </w:rPr>
        <w:t>төлемдер тұрақты өкілдік өмір сүруін тоқтатқанға дейін кейінге қалдырылса да  аумағында тұрақты өкілдік бар Қатысушы мемлекет тарапынан салық салынуы мүмкін. Америка Құрама Штаттары 10, 11, 12, 13 және 21-баптарға сәйкес осындай норманы қолдану құқығын өзіне қалдыратынын атап өткісі келеді.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89.</w:t>
      </w:r>
      <w:r w:rsidRPr="00737963">
        <w:rPr>
          <w:rFonts w:ascii="Times New Roman" w:hAnsi="Times New Roman" w:cs="Times New Roman"/>
          <w:noProof/>
          <w:sz w:val="28"/>
          <w:szCs w:val="28"/>
          <w:lang w:val="kk-KZ"/>
        </w:rPr>
        <w:tab/>
        <w:t>Түркия барлық жағдайларда төлем көзінен контейнерлерді жалға беруден түскен табысқа салық салуды өзіне қалдырады. Осындай табысқа 5 және 7-баптар қолданылған жағдайда, Түркия тұрақты өкілдік туралы норманы жай депо, депо-агенттік және операциялық филиал жағдайларына қолданғысы келеді.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90.</w:t>
      </w:r>
      <w:r w:rsidRPr="00737963">
        <w:rPr>
          <w:rFonts w:ascii="Times New Roman" w:hAnsi="Times New Roman" w:cs="Times New Roman"/>
          <w:noProof/>
          <w:sz w:val="28"/>
          <w:szCs w:val="28"/>
          <w:lang w:val="kk-KZ"/>
        </w:rPr>
        <w:tab/>
        <w:t>Норвегия мен АҚШ 8-бапқа сәйкес халықаралық тасымалдарда пайдаланылатын контейнерлерді пайдаланудан, техникалық қызмет көрсетуден немесе жалға алудан түскен табысты теңіз және әуе тасымалынан түскен табыс сияқты қарастыру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91.</w:t>
      </w:r>
      <w:r w:rsidRPr="00737963">
        <w:rPr>
          <w:rFonts w:ascii="Times New Roman" w:hAnsi="Times New Roman" w:cs="Times New Roman"/>
          <w:noProof/>
          <w:sz w:val="28"/>
          <w:szCs w:val="28"/>
          <w:lang w:val="kk-KZ"/>
        </w:rPr>
        <w:tab/>
        <w:t>Австралия мен Португалия екіжақты келіссөздерде, егер қатысушы мемлекеттің уәкілетті органына қол жетімді ақпарат кәсіпорынның тұрақты өкілдігінің шотына жатқызылатын пайданы анықтау үшін жеткіліксіз болса, ереже ұсыну құқығын өзіне қалдырады,</w:t>
      </w:r>
      <w:r w:rsidRPr="00737963">
        <w:rPr>
          <w:lang w:val="kk-KZ"/>
        </w:rPr>
        <w:t xml:space="preserve"> </w:t>
      </w:r>
      <w:r w:rsidRPr="00737963">
        <w:rPr>
          <w:rFonts w:ascii="Times New Roman" w:hAnsi="Times New Roman" w:cs="Times New Roman"/>
          <w:noProof/>
          <w:sz w:val="28"/>
          <w:szCs w:val="28"/>
          <w:lang w:val="kk-KZ"/>
        </w:rPr>
        <w:t>уәкілетті орган осы мақсатта осы кәсіпорынға осы баптың қағидаттарына сәйкес уәкілетті органда бар ақпарат мүмкіндік беретіндей осы заңнама қолданылатын болады деген ескертпемен осы Мемлекеттің салық заңнамасының ережелерін қолдана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92.</w:t>
      </w:r>
      <w:r w:rsidRPr="00737963">
        <w:rPr>
          <w:rFonts w:ascii="Times New Roman" w:hAnsi="Times New Roman" w:cs="Times New Roman"/>
          <w:noProof/>
          <w:sz w:val="28"/>
          <w:szCs w:val="28"/>
          <w:lang w:val="kk-KZ"/>
        </w:rPr>
        <w:tab/>
        <w:t>Мексика аумағында тұрақты өкілдік орналасқан Мемлекетте басқа қатысушы мемлекетте орналасқан оның бас кеңсесі тікелей жүзеге асыратын тауарларды сатудан түсетін коммерциялық пайдаға егер бұл тауарлар осы тұрақты өкілдік арқылы сатылатындарға ұқсас немесе ұқсас болса салық салу құқығын өзіне қалдырады.</w:t>
      </w:r>
      <w:r w:rsidRPr="00737963">
        <w:rPr>
          <w:lang w:val="kk-KZ"/>
        </w:rPr>
        <w:t xml:space="preserve"> </w:t>
      </w:r>
      <w:r w:rsidRPr="00737963">
        <w:rPr>
          <w:rFonts w:ascii="Times New Roman" w:hAnsi="Times New Roman" w:cs="Times New Roman"/>
          <w:noProof/>
          <w:sz w:val="28"/>
          <w:szCs w:val="28"/>
          <w:lang w:val="kk-KZ"/>
        </w:rPr>
        <w:t xml:space="preserve">Мексика үкіметі бұл ережені «тарту күшінің» жалпы принципі ретінде емес, тек теріс пайдаланудан қорғау мақсатында қолданады; </w:t>
      </w:r>
      <w:r w:rsidRPr="00737963">
        <w:rPr>
          <w:rFonts w:ascii="Times New Roman" w:hAnsi="Times New Roman" w:cs="Times New Roman"/>
          <w:noProof/>
          <w:sz w:val="28"/>
          <w:szCs w:val="28"/>
          <w:lang w:val="kk-KZ"/>
        </w:rPr>
        <w:lastRenderedPageBreak/>
        <w:t>осылайша, егер компания сатылымдар Конвенцияға сәйкес пайда табудың керемет себептері бойынша жүзеге асырылғанын дәлелдесе, ереже қолданылмайды.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93.Чехия 3-тармаққа адал мәмілелердегі ықтимал тиісті түзетулерді шектейтін ережені қосу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94.</w:t>
      </w:r>
      <w:r w:rsidRPr="00737963">
        <w:rPr>
          <w:lang w:val="kk-KZ"/>
        </w:rPr>
        <w:t xml:space="preserve"> </w:t>
      </w:r>
      <w:r w:rsidRPr="00737963">
        <w:rPr>
          <w:rFonts w:ascii="Times New Roman" w:hAnsi="Times New Roman" w:cs="Times New Roman"/>
          <w:noProof/>
          <w:sz w:val="28"/>
          <w:szCs w:val="28"/>
          <w:lang w:val="kk-KZ"/>
        </w:rPr>
        <w:t>Жаңа Зеландия 7-баптың алдыңғы нұсқасын осы нұсқаға қатысты ескертпелері мен түсіндірмелерін ескере отырып пайдалану құқығын өзіне қалдырады (яғни 2010 жылы Үлгілік салық конвенциясын жаңартпас бұрын Үлгілік салық конвенциясына енгізілген нұсқа), өйткені ол 2010 жылғы баптың I бөлімінде көрсетілген тәсілмен келіспейді.</w:t>
      </w:r>
      <w:r w:rsidRPr="00737963">
        <w:rPr>
          <w:lang w:val="kk-KZ"/>
        </w:rPr>
        <w:t xml:space="preserve"> </w:t>
      </w:r>
      <w:r w:rsidRPr="00737963">
        <w:rPr>
          <w:rFonts w:ascii="Times New Roman" w:hAnsi="Times New Roman" w:cs="Times New Roman"/>
          <w:noProof/>
          <w:sz w:val="28"/>
          <w:szCs w:val="28"/>
          <w:lang w:val="kk-KZ"/>
        </w:rPr>
        <w:t>Пайданы тұрақты өкілдіктердің шотына жатқызу. Демек, ол осы жаңарту арқылы жасалған баптың түсініктемесіне енгізілген өзгерістерді мақұлдамайды.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95. Австрия, Чили, Греция, Мексика, Словакия және Түркия 7-баптың алдыңғы нұсқасын, яғни 2010 жылы үлгілік салық конвенциясы жаңартылғанға дейін үлгілік салық конвенциясына енгізілген нұсқаны пайдалану құқығын өзіне қалдырады.</w:t>
      </w:r>
      <w:r w:rsidRPr="00737963">
        <w:rPr>
          <w:lang w:val="kk-KZ"/>
        </w:rPr>
        <w:t xml:space="preserve"> </w:t>
      </w:r>
      <w:r w:rsidRPr="00737963">
        <w:rPr>
          <w:rFonts w:ascii="Times New Roman" w:hAnsi="Times New Roman" w:cs="Times New Roman"/>
          <w:noProof/>
          <w:sz w:val="28"/>
          <w:szCs w:val="28"/>
          <w:lang w:val="kk-KZ"/>
        </w:rPr>
        <w:t>Сондықтан олар осы жаңарту арқылы жасалған баптың түсініктемесіне енгізілген өзгерістерді құптамайды.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96.</w:t>
      </w:r>
      <w:r w:rsidRPr="00737963">
        <w:rPr>
          <w:lang w:val="kk-KZ"/>
        </w:rPr>
        <w:t xml:space="preserve"> </w:t>
      </w:r>
      <w:r w:rsidRPr="00737963">
        <w:rPr>
          <w:rFonts w:ascii="Times New Roman" w:hAnsi="Times New Roman" w:cs="Times New Roman"/>
          <w:noProof/>
          <w:sz w:val="28"/>
          <w:szCs w:val="28"/>
          <w:lang w:val="kk-KZ"/>
        </w:rPr>
        <w:tab/>
        <w:t>Португалия өзінің ішкі заңнамасы жаңа тәсілді қолдануға бейімделгенге дейін 2010 жылы өзінің редакциясындағы баптың мәтінін өз келісімдерінде бекітуді жалғастыру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97.</w:t>
      </w:r>
      <w:r w:rsidRPr="00737963">
        <w:rPr>
          <w:rFonts w:ascii="Times New Roman" w:hAnsi="Times New Roman" w:cs="Times New Roman"/>
          <w:noProof/>
          <w:sz w:val="28"/>
          <w:szCs w:val="28"/>
          <w:lang w:val="kk-KZ"/>
        </w:rPr>
        <w:tab/>
        <w:t>Словения мүмкін болатын түзету 3-тармаққа сәйкес, егер бұл орынды деп саналса ғана енгізілетінін көрсету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98.</w:t>
      </w:r>
      <w:r w:rsidRPr="00737963">
        <w:rPr>
          <w:rFonts w:ascii="Times New Roman" w:hAnsi="Times New Roman" w:cs="Times New Roman"/>
          <w:noProof/>
          <w:sz w:val="28"/>
          <w:szCs w:val="28"/>
          <w:lang w:val="kk-KZ"/>
        </w:rPr>
        <w:tab/>
        <w:t>Австралия 7-баптың алдыңғы нұсқасын осы нұсқаға қатысты ескертпелер мен түсіндірмелерді ескере отырып пайдалану құқығын өзіне қалдырады (яғни 2010 жылы Үлгілік салық конвенциясы жаңартылғанға дейін үлгілік салық конвенциясына енгізілген нұсқа).</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99.</w:t>
      </w:r>
      <w:r w:rsidRPr="00737963">
        <w:rPr>
          <w:rFonts w:ascii="Times New Roman" w:hAnsi="Times New Roman" w:cs="Times New Roman"/>
          <w:noProof/>
          <w:sz w:val="28"/>
          <w:szCs w:val="28"/>
          <w:lang w:val="kk-KZ"/>
        </w:rPr>
        <w:tab/>
        <w:t>Латвия 7-баптың алдыңғы нұсқасын, яғни 2010 жылы үлгілік салық конвенциясын жаңарту алдында үлгілік салық конвенциясына енгізілген нұсқаны осы нұсқа бойынша оның позициясын ескере отырып пайдалану құқығын өзіне қалдырады (7-бап бойынша ЭЫДҰ-ға мүше емес елдердің позицияларына қосымшаны қараңыз.</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                                                  </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lastRenderedPageBreak/>
        <w:t>ҚОСЫМША</w:t>
      </w: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7-БАПТЫҢ АЛДЫҢҒЫ НҰСҚАСЫ ЖӘНЕ ОҒАН ТҮСІНІКТЕМЕ</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noProof/>
          <w:sz w:val="28"/>
          <w:szCs w:val="28"/>
          <w:lang w:val="kk-KZ"/>
        </w:rPr>
        <w:t xml:space="preserve">       </w:t>
      </w:r>
      <w:r w:rsidRPr="00737963">
        <w:rPr>
          <w:rFonts w:ascii="Times New Roman" w:hAnsi="Times New Roman" w:cs="Times New Roman"/>
          <w:b/>
          <w:i/>
          <w:noProof/>
          <w:sz w:val="28"/>
          <w:szCs w:val="28"/>
          <w:lang w:val="kk-KZ"/>
        </w:rPr>
        <w:t>Төменде 7-баптың мәтіні және оған түсініктеме 2010 жылдың 22 шілдесіне дейін редакцияда берілген.</w:t>
      </w:r>
      <w:r w:rsidRPr="00737963">
        <w:rPr>
          <w:lang w:val="kk-KZ"/>
        </w:rPr>
        <w:t xml:space="preserve"> </w:t>
      </w:r>
      <w:r w:rsidRPr="00737963">
        <w:rPr>
          <w:rFonts w:ascii="Times New Roman" w:hAnsi="Times New Roman" w:cs="Times New Roman"/>
          <w:b/>
          <w:i/>
          <w:noProof/>
          <w:sz w:val="28"/>
          <w:szCs w:val="28"/>
          <w:lang w:val="kk-KZ"/>
        </w:rPr>
        <w:t>Бап пен түсініктеменің алдыңғы нұсқасы тарихи анықтама үшін төменде келтірілген, өйткені ол осы күнге дейін жасалған екіжақты салық келісімдерін қолдану мен түсіндіруде әлі де өзекті болады</w:t>
      </w:r>
    </w:p>
    <w:p w:rsidR="00737963" w:rsidRPr="00737963" w:rsidRDefault="00737963" w:rsidP="00737963">
      <w:pPr>
        <w:spacing w:after="80" w:line="276" w:lineRule="auto"/>
        <w:contextualSpacing/>
        <w:jc w:val="center"/>
        <w:rPr>
          <w:rFonts w:ascii="Times New Roman" w:hAnsi="Times New Roman" w:cs="Times New Roman"/>
          <w:b/>
          <w:i/>
          <w:noProof/>
          <w:sz w:val="28"/>
          <w:szCs w:val="28"/>
          <w:lang w:val="kk-KZ"/>
        </w:rPr>
      </w:pPr>
      <w:r w:rsidRPr="00737963">
        <w:rPr>
          <w:rFonts w:ascii="Times New Roman" w:hAnsi="Times New Roman" w:cs="Times New Roman"/>
          <w:b/>
          <w:i/>
          <w:noProof/>
          <w:sz w:val="28"/>
          <w:szCs w:val="28"/>
        </w:rPr>
        <w:t>7-</w:t>
      </w:r>
      <w:r w:rsidRPr="00737963">
        <w:rPr>
          <w:rFonts w:ascii="Times New Roman" w:hAnsi="Times New Roman" w:cs="Times New Roman"/>
          <w:b/>
          <w:i/>
          <w:noProof/>
          <w:sz w:val="28"/>
          <w:szCs w:val="28"/>
          <w:lang w:val="kk-KZ"/>
        </w:rPr>
        <w:t>БАП</w:t>
      </w:r>
    </w:p>
    <w:p w:rsidR="00737963" w:rsidRPr="00737963" w:rsidRDefault="00737963" w:rsidP="00737963">
      <w:pPr>
        <w:spacing w:after="80" w:line="276" w:lineRule="auto"/>
        <w:contextualSpacing/>
        <w:jc w:val="center"/>
        <w:rPr>
          <w:rFonts w:ascii="Times New Roman" w:hAnsi="Times New Roman" w:cs="Times New Roman"/>
          <w:b/>
          <w:i/>
          <w:noProof/>
          <w:sz w:val="28"/>
          <w:szCs w:val="28"/>
        </w:rPr>
      </w:pPr>
      <w:r w:rsidRPr="00737963">
        <w:rPr>
          <w:rFonts w:ascii="Times New Roman" w:hAnsi="Times New Roman" w:cs="Times New Roman"/>
          <w:b/>
          <w:i/>
          <w:noProof/>
          <w:sz w:val="28"/>
          <w:szCs w:val="28"/>
        </w:rPr>
        <w:t>КОММЕРЦИЯЛЫҚ ПАЙДА</w:t>
      </w:r>
    </w:p>
    <w:p w:rsidR="00737963" w:rsidRPr="00737963" w:rsidRDefault="00737963" w:rsidP="00C419F3">
      <w:pPr>
        <w:numPr>
          <w:ilvl w:val="0"/>
          <w:numId w:val="51"/>
        </w:numPr>
        <w:spacing w:after="80" w:line="276" w:lineRule="auto"/>
        <w:ind w:left="0" w:firstLine="0"/>
        <w:contextualSpacing/>
        <w:jc w:val="both"/>
        <w:rPr>
          <w:rFonts w:ascii="Times New Roman" w:hAnsi="Times New Roman" w:cs="Times New Roman"/>
          <w:noProof/>
          <w:sz w:val="28"/>
          <w:szCs w:val="28"/>
        </w:rPr>
      </w:pPr>
      <w:r w:rsidRPr="00737963">
        <w:rPr>
          <w:rFonts w:ascii="Times New Roman" w:hAnsi="Times New Roman" w:cs="Times New Roman"/>
          <w:noProof/>
          <w:sz w:val="28"/>
          <w:szCs w:val="28"/>
        </w:rPr>
        <w:t>Кәсіпорын басқа қатысушы мемлекеттің аумағында онда орналасқан тұрақты өкілдік арқылы іскерлік қызметті жүзеге асыратын жағдайларды қоспағанда, қатысушы мемлекет кәсіпорнының пайдасына тек осы Мемлекетте ғана салық салынады.</w:t>
      </w:r>
      <w:r w:rsidRPr="00737963">
        <w:t xml:space="preserve"> </w:t>
      </w:r>
      <w:r w:rsidRPr="00737963">
        <w:rPr>
          <w:rFonts w:ascii="Times New Roman" w:hAnsi="Times New Roman" w:cs="Times New Roman"/>
          <w:noProof/>
          <w:sz w:val="28"/>
          <w:szCs w:val="28"/>
        </w:rPr>
        <w:t>Егер кәсіпорын жоғарыда айтылғандарға сәйкес іскерлік қызметті жүзеге асырса,</w:t>
      </w:r>
      <w:r w:rsidRPr="00737963">
        <w:t xml:space="preserve"> </w:t>
      </w:r>
      <w:r w:rsidRPr="00737963">
        <w:rPr>
          <w:rFonts w:ascii="Times New Roman" w:hAnsi="Times New Roman" w:cs="Times New Roman"/>
          <w:noProof/>
          <w:sz w:val="28"/>
          <w:szCs w:val="28"/>
        </w:rPr>
        <w:t>тек осы тұрақты өкілдікке қатысты бөлігінде</w:t>
      </w:r>
      <w:r w:rsidRPr="00737963">
        <w:rPr>
          <w:rFonts w:ascii="Times New Roman" w:hAnsi="Times New Roman" w:cs="Times New Roman"/>
          <w:noProof/>
          <w:sz w:val="28"/>
          <w:szCs w:val="28"/>
          <w:lang w:val="kk-KZ"/>
        </w:rPr>
        <w:t xml:space="preserve"> </w:t>
      </w:r>
      <w:r w:rsidRPr="00737963">
        <w:rPr>
          <w:rFonts w:ascii="Times New Roman" w:hAnsi="Times New Roman" w:cs="Times New Roman"/>
          <w:noProof/>
          <w:sz w:val="28"/>
          <w:szCs w:val="28"/>
        </w:rPr>
        <w:t>кәсіпорынның пайдасына басқа Мемлекетте салық салынуы мүмкін.</w:t>
      </w:r>
    </w:p>
    <w:p w:rsidR="00737963" w:rsidRPr="00737963" w:rsidRDefault="00737963" w:rsidP="00C419F3">
      <w:pPr>
        <w:numPr>
          <w:ilvl w:val="0"/>
          <w:numId w:val="51"/>
        </w:numPr>
        <w:spacing w:after="80" w:line="276" w:lineRule="auto"/>
        <w:ind w:left="0" w:firstLine="0"/>
        <w:contextualSpacing/>
        <w:jc w:val="both"/>
        <w:rPr>
          <w:rFonts w:ascii="Times New Roman" w:hAnsi="Times New Roman" w:cs="Times New Roman"/>
          <w:noProof/>
          <w:sz w:val="28"/>
          <w:szCs w:val="28"/>
        </w:rPr>
      </w:pPr>
      <w:r w:rsidRPr="00737963">
        <w:rPr>
          <w:rFonts w:ascii="Times New Roman" w:hAnsi="Times New Roman" w:cs="Times New Roman"/>
          <w:noProof/>
          <w:sz w:val="28"/>
          <w:szCs w:val="28"/>
        </w:rPr>
        <w:t>3-тармақтың ережелеріне сәйкес, егер қатысушы мемлекеттің кәсіпорны басқа қатысушы мемлекетте онда орналасқан тұрақты өкілдік арқылы іскерлік қызметті жүзеге асырса, әрбір қатысушы мемлекетте осы тұрақты өкілдіктің шотына, егер ол сол немесе ұқсас шарттарда сол немесе ұқсас қызметпен айналысатын және өзі тұрақты өкілдігі болып табылатын кәсіпорыннан толық тәуелсіз жеке кәсіпорын болса, оны алуды күтуге болатын пайда жатқызылуы тиіс.</w:t>
      </w:r>
    </w:p>
    <w:p w:rsidR="00737963" w:rsidRPr="00737963" w:rsidRDefault="00737963" w:rsidP="00C419F3">
      <w:pPr>
        <w:numPr>
          <w:ilvl w:val="0"/>
          <w:numId w:val="51"/>
        </w:numPr>
        <w:spacing w:after="80" w:line="276" w:lineRule="auto"/>
        <w:ind w:left="0" w:firstLine="0"/>
        <w:contextualSpacing/>
        <w:jc w:val="both"/>
        <w:rPr>
          <w:rFonts w:ascii="Times New Roman" w:hAnsi="Times New Roman" w:cs="Times New Roman"/>
          <w:noProof/>
          <w:sz w:val="28"/>
          <w:szCs w:val="28"/>
        </w:rPr>
      </w:pPr>
      <w:r w:rsidRPr="00737963">
        <w:rPr>
          <w:rFonts w:ascii="Times New Roman" w:hAnsi="Times New Roman" w:cs="Times New Roman"/>
          <w:noProof/>
          <w:sz w:val="28"/>
          <w:szCs w:val="28"/>
        </w:rPr>
        <w:t>Тұрақты өкілдіктің пайдасын айқындау кезінде тұрақты өкілдік орналасқан мемлекеттің аумағында да, сол сияқты кез келген өзге жерде де осындай жолмен келтірілген өкілдік және жалпы әкімшілік шығыстарды қоса алғанда, тұрақты өкілдіктің мақсаттары үшін шеккен шығыстарға шегерім ретінде жол беріледі.</w:t>
      </w:r>
    </w:p>
    <w:p w:rsidR="00737963" w:rsidRPr="00737963" w:rsidRDefault="00737963" w:rsidP="00C419F3">
      <w:pPr>
        <w:numPr>
          <w:ilvl w:val="0"/>
          <w:numId w:val="51"/>
        </w:numPr>
        <w:spacing w:after="80" w:line="276" w:lineRule="auto"/>
        <w:ind w:left="0" w:firstLine="0"/>
        <w:contextualSpacing/>
        <w:jc w:val="both"/>
        <w:rPr>
          <w:rFonts w:ascii="Times New Roman" w:hAnsi="Times New Roman" w:cs="Times New Roman"/>
          <w:noProof/>
          <w:sz w:val="28"/>
          <w:szCs w:val="28"/>
        </w:rPr>
      </w:pPr>
      <w:r w:rsidRPr="00737963">
        <w:rPr>
          <w:rFonts w:ascii="Times New Roman" w:hAnsi="Times New Roman" w:cs="Times New Roman"/>
          <w:noProof/>
          <w:sz w:val="28"/>
          <w:szCs w:val="28"/>
        </w:rPr>
        <w:t>Қатысушы мемлекетте кәсіпорынның жалпы пайдасын оның әртүрлі бөліктері арасында бөлу негізінде тұрақты өкілдік шотына жатқызылатын пайданы айқындау әдетке айналған шамада,</w:t>
      </w:r>
      <w:r w:rsidRPr="00737963">
        <w:t xml:space="preserve"> </w:t>
      </w:r>
      <w:r w:rsidRPr="00737963">
        <w:rPr>
          <w:rFonts w:ascii="Times New Roman" w:hAnsi="Times New Roman" w:cs="Times New Roman"/>
          <w:noProof/>
          <w:sz w:val="28"/>
          <w:szCs w:val="28"/>
        </w:rPr>
        <w:t>2-тармақтың ешқайсысы осы Қатысушы мемлекетке облыстық салықпен осындай жалпы қабылданған рұқсаттың жәрдемақысын айқындауға тілек білдірмейді; дегенмен, қабылданған анықтау әдісі нәтиже осы бапта қолдау көрсетілетін қағидаттарға сәйкес келетіндей болуы тиіс.</w:t>
      </w:r>
    </w:p>
    <w:p w:rsidR="00737963" w:rsidRPr="00737963" w:rsidRDefault="00737963" w:rsidP="00C419F3">
      <w:pPr>
        <w:numPr>
          <w:ilvl w:val="0"/>
          <w:numId w:val="51"/>
        </w:numPr>
        <w:spacing w:after="80" w:line="276" w:lineRule="auto"/>
        <w:ind w:left="0" w:firstLine="0"/>
        <w:contextualSpacing/>
        <w:jc w:val="both"/>
        <w:rPr>
          <w:rFonts w:ascii="Times New Roman" w:hAnsi="Times New Roman" w:cs="Times New Roman"/>
          <w:noProof/>
          <w:sz w:val="28"/>
          <w:szCs w:val="28"/>
        </w:rPr>
      </w:pPr>
      <w:r w:rsidRPr="00737963">
        <w:rPr>
          <w:rFonts w:ascii="Times New Roman" w:hAnsi="Times New Roman" w:cs="Times New Roman"/>
          <w:noProof/>
          <w:sz w:val="28"/>
          <w:szCs w:val="28"/>
        </w:rPr>
        <w:t xml:space="preserve">Бұл тұрақты өкілдіктің кәсіпорын үшін тауарларды сатып алуына байланысты ешқандай пайда </w:t>
      </w:r>
      <w:r w:rsidRPr="00737963">
        <w:rPr>
          <w:rFonts w:ascii="Times New Roman" w:hAnsi="Times New Roman" w:cs="Times New Roman"/>
          <w:noProof/>
          <w:sz w:val="28"/>
          <w:szCs w:val="28"/>
          <w:lang w:val="kk-KZ"/>
        </w:rPr>
        <w:t>т</w:t>
      </w:r>
      <w:r w:rsidRPr="00737963">
        <w:rPr>
          <w:rFonts w:ascii="Times New Roman" w:hAnsi="Times New Roman" w:cs="Times New Roman"/>
          <w:noProof/>
          <w:sz w:val="28"/>
          <w:szCs w:val="28"/>
        </w:rPr>
        <w:t>ұрақты өкілдіктің шотына түспеуі керек.</w:t>
      </w:r>
    </w:p>
    <w:p w:rsidR="00737963" w:rsidRPr="00737963" w:rsidRDefault="00737963" w:rsidP="00C419F3">
      <w:pPr>
        <w:numPr>
          <w:ilvl w:val="0"/>
          <w:numId w:val="51"/>
        </w:numPr>
        <w:spacing w:after="80" w:line="276" w:lineRule="auto"/>
        <w:ind w:left="0" w:firstLine="0"/>
        <w:contextualSpacing/>
        <w:jc w:val="both"/>
        <w:rPr>
          <w:rFonts w:ascii="Times New Roman" w:hAnsi="Times New Roman" w:cs="Times New Roman"/>
          <w:noProof/>
          <w:sz w:val="28"/>
          <w:szCs w:val="28"/>
        </w:rPr>
      </w:pPr>
      <w:r w:rsidRPr="00737963">
        <w:rPr>
          <w:rFonts w:ascii="Times New Roman" w:hAnsi="Times New Roman" w:cs="Times New Roman"/>
          <w:noProof/>
          <w:sz w:val="28"/>
          <w:szCs w:val="28"/>
        </w:rPr>
        <w:t xml:space="preserve">Алдыңғы тармақтардың мақсаттары үшін Тұрақты өкілдік шотына жатқызылатын пайда, керісінше дәлелді және жеткілікті себеп болған </w:t>
      </w:r>
      <w:r w:rsidRPr="00737963">
        <w:rPr>
          <w:rFonts w:ascii="Times New Roman" w:hAnsi="Times New Roman" w:cs="Times New Roman"/>
          <w:noProof/>
          <w:sz w:val="28"/>
          <w:szCs w:val="28"/>
        </w:rPr>
        <w:lastRenderedPageBreak/>
        <w:t>жағдайларды қоспағанда, жылдан жылға бірдей әдісті қолдана отырып анықталуы керек.</w:t>
      </w:r>
    </w:p>
    <w:p w:rsidR="00737963" w:rsidRPr="00737963" w:rsidRDefault="00737963" w:rsidP="00C419F3">
      <w:pPr>
        <w:numPr>
          <w:ilvl w:val="0"/>
          <w:numId w:val="51"/>
        </w:numPr>
        <w:spacing w:after="80" w:line="276" w:lineRule="auto"/>
        <w:ind w:left="0" w:firstLine="0"/>
        <w:contextualSpacing/>
        <w:jc w:val="both"/>
        <w:rPr>
          <w:rFonts w:ascii="Times New Roman" w:hAnsi="Times New Roman" w:cs="Times New Roman"/>
          <w:noProof/>
          <w:sz w:val="28"/>
          <w:szCs w:val="28"/>
        </w:rPr>
      </w:pPr>
      <w:r w:rsidRPr="00737963">
        <w:rPr>
          <w:rFonts w:ascii="Times New Roman" w:hAnsi="Times New Roman" w:cs="Times New Roman"/>
          <w:noProof/>
          <w:sz w:val="28"/>
          <w:szCs w:val="28"/>
        </w:rPr>
        <w:t>Егер пайда осы Конвенцияның басқа баптарында жеке қаралатын кіріс баптарын қамтыса, онда осы баптардың ережелері осы Баптың ережелеріне әсер етпеуге тиіс.</w:t>
      </w:r>
    </w:p>
    <w:p w:rsidR="00737963" w:rsidRPr="00737963" w:rsidRDefault="00737963" w:rsidP="00737963">
      <w:pPr>
        <w:spacing w:after="80" w:line="276" w:lineRule="auto"/>
        <w:ind w:left="847"/>
        <w:contextualSpacing/>
        <w:jc w:val="both"/>
        <w:rPr>
          <w:rFonts w:ascii="Times New Roman" w:hAnsi="Times New Roman" w:cs="Times New Roman"/>
          <w:noProof/>
          <w:sz w:val="28"/>
          <w:szCs w:val="28"/>
        </w:rPr>
      </w:pPr>
    </w:p>
    <w:p w:rsidR="00737963" w:rsidRPr="00737963" w:rsidRDefault="00737963" w:rsidP="00737963">
      <w:pPr>
        <w:spacing w:after="80" w:line="276" w:lineRule="auto"/>
        <w:contextualSpacing/>
        <w:rPr>
          <w:rFonts w:ascii="Times New Roman" w:hAnsi="Times New Roman" w:cs="Times New Roman"/>
          <w:b/>
          <w:noProof/>
          <w:sz w:val="28"/>
          <w:szCs w:val="28"/>
        </w:rPr>
      </w:pPr>
      <w:r w:rsidRPr="00737963">
        <w:rPr>
          <w:rFonts w:ascii="Times New Roman" w:hAnsi="Times New Roman" w:cs="Times New Roman"/>
          <w:b/>
          <w:noProof/>
          <w:sz w:val="28"/>
          <w:szCs w:val="28"/>
        </w:rPr>
        <w:t>КОММЕРЦИЯЛЫҚ ПАЙДАҒА САЛЫҚ САЛУҒА ҚАТЫСТЫ 7-БАПҚА ТҮСІНІКТЕМЕ</w:t>
      </w:r>
    </w:p>
    <w:p w:rsidR="00737963" w:rsidRPr="00737963" w:rsidRDefault="00737963" w:rsidP="00C419F3">
      <w:pPr>
        <w:numPr>
          <w:ilvl w:val="0"/>
          <w:numId w:val="52"/>
        </w:numPr>
        <w:spacing w:after="80" w:line="276" w:lineRule="auto"/>
        <w:ind w:left="426"/>
        <w:contextualSpacing/>
        <w:rPr>
          <w:rFonts w:ascii="Times New Roman" w:hAnsi="Times New Roman" w:cs="Times New Roman"/>
          <w:noProof/>
          <w:sz w:val="28"/>
          <w:szCs w:val="28"/>
        </w:rPr>
      </w:pPr>
      <w:r w:rsidRPr="00737963">
        <w:rPr>
          <w:rFonts w:ascii="Times New Roman" w:hAnsi="Times New Roman" w:cs="Times New Roman"/>
          <w:noProof/>
          <w:sz w:val="28"/>
          <w:szCs w:val="28"/>
          <w:lang w:val="kk-KZ"/>
        </w:rPr>
        <w:t>А</w:t>
      </w:r>
      <w:r w:rsidRPr="00737963">
        <w:rPr>
          <w:rFonts w:ascii="Times New Roman" w:hAnsi="Times New Roman" w:cs="Times New Roman"/>
          <w:noProof/>
          <w:sz w:val="28"/>
          <w:szCs w:val="28"/>
        </w:rPr>
        <w:t>лдын ала ескерт</w:t>
      </w:r>
      <w:r w:rsidRPr="00737963">
        <w:rPr>
          <w:rFonts w:ascii="Times New Roman" w:hAnsi="Times New Roman" w:cs="Times New Roman"/>
          <w:noProof/>
          <w:sz w:val="28"/>
          <w:szCs w:val="28"/>
          <w:lang w:val="kk-KZ"/>
        </w:rPr>
        <w:t>пелер</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rPr>
        <w:t xml:space="preserve">Бұл </w:t>
      </w:r>
      <w:r w:rsidRPr="00737963">
        <w:rPr>
          <w:rFonts w:ascii="Times New Roman" w:hAnsi="Times New Roman" w:cs="Times New Roman"/>
          <w:noProof/>
          <w:sz w:val="28"/>
          <w:szCs w:val="28"/>
          <w:lang w:val="kk-KZ"/>
        </w:rPr>
        <w:t>бап</w:t>
      </w:r>
      <w:r w:rsidRPr="00737963">
        <w:rPr>
          <w:rFonts w:ascii="Times New Roman" w:hAnsi="Times New Roman" w:cs="Times New Roman"/>
          <w:noProof/>
          <w:sz w:val="28"/>
          <w:szCs w:val="28"/>
        </w:rPr>
        <w:t xml:space="preserve"> көптеген жолдармен тұрақты өкілдік ұғымын анықтау туралы 5-баптың жалғасы болып табылады. Тұрақты өкілдік критерийі әдетте мынаны анықтау үшін қосарланған салық салуды болдырмау туралы халықаралық келісімдерде қолданылады</w:t>
      </w:r>
      <w:r w:rsidRPr="00737963">
        <w:rPr>
          <w:rFonts w:ascii="Times New Roman" w:hAnsi="Times New Roman" w:cs="Times New Roman"/>
          <w:noProof/>
          <w:sz w:val="28"/>
          <w:szCs w:val="28"/>
          <w:lang w:val="kk-KZ"/>
        </w:rPr>
        <w:t>, табыстың белгілі бір түріне оның шыққан елінде салық салынуы керек пе, бірақ критерийдің өзі коммерциялық пайдаға қосарланған салық салу мәселесінің толық шешімін ұсынбайды; мұндай қосарланған салық салудың алдын алу үшін Тұрақты өкілдіктің анықтамасын келісілген ережелер жиынтығымен толықтыру қажет, соның негізінде тұрақты өкілдіктің шотына жатқызылатын пайда есептелуі керек. Басқаша айтқанда, егер қатысушы мемлекеттің кәсіпорны басқа қатысушы мемлекеттің аумағында іскерлік қызметті жүзеге асырса, осы екінші мемлекеттің билігі кәсіпорынның пайдасына салық салмас бұрын өзіне екі сұрақ қоюы керек: бірінші сұрақ – кәсіпорынның өз елінде тұрақты өкілдігі бар ма; егер жауап иә болса, екінші сұрақ-егер бар болса, тұрақты өкілдік салық төлеуі керек пайда мөлшері. 7-бап Осы екінші сұрақтың жауабын анықтауда қолданылатын ережелерге қатысты. Егер олардың екеуі де қауымдастырылған болса, басқа қатысушы мемлекеттің кәсіпорнымен сауда жүргізетін қатысушы мемлекеттің кәсіпорнының пайдасын айқындау қағидалары 9-бапта қаралады.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 және 9-баптарда ерекше мәліметтер берілмейді және олар ЭЫДҰ қабылдаған кезде үлкен жаңашылдық болған жоқ.</w:t>
      </w:r>
      <w:r w:rsidRPr="00737963">
        <w:rPr>
          <w:lang w:val="kk-KZ"/>
        </w:rPr>
        <w:t xml:space="preserve"> </w:t>
      </w:r>
      <w:r w:rsidRPr="00737963">
        <w:rPr>
          <w:rFonts w:ascii="Times New Roman" w:hAnsi="Times New Roman" w:cs="Times New Roman"/>
          <w:noProof/>
          <w:sz w:val="28"/>
          <w:szCs w:val="28"/>
          <w:lang w:val="kk-KZ"/>
        </w:rPr>
        <w:t>Пайданы тұрақты өкілдік шотына жатқызу кезінде қандай критерийлер қолданылуы керек және байланысты кәсіпорындар арасындағы мәмілелерден түскен пайданы қалай бөлу керек деген мәселені қосарланған салық салуды болдырмау туралы көптеген конвенцияларда және ЭЫДҰ бұл мәселемен алғаш айналысқанға дейін Ұлттар Лигасы әзірлеген әртүрлі үлгілерде шешуге тура келді және қабылданған шешімдер жалпы стандартты схемаға сәйкес келді.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Бұл стандартты схемаға негізделген негізгі принциптер жақсы негізделгені және ЭЫДҰ бұл мәселені алғаш зерттеген кезде, негізінен айқындықты қамтамасыз ету үшін оларды кішігірім түзетулер мен модификациялармен қайта құру жеткілікті деп шешілді. Екі бапта бірқатар директивалар бар. олардың </w:t>
      </w:r>
      <w:r w:rsidRPr="00737963">
        <w:rPr>
          <w:rFonts w:ascii="Times New Roman" w:hAnsi="Times New Roman" w:cs="Times New Roman"/>
          <w:noProof/>
          <w:sz w:val="28"/>
          <w:szCs w:val="28"/>
          <w:lang w:val="kk-KZ"/>
        </w:rPr>
        <w:lastRenderedPageBreak/>
        <w:t>сипатына байланысты бір Мемлекеттің кәсіпорны екінші Мемлекетте пайда тапқан кезде туындауы мүмкін барлық мәселелерді шешудің нақты ережелерін  күтуге болмайды. Заманауи сауданы сансыз тәсілдермен ұйымдастыруға болады және қосарланған салық салуды болдырмау туралы конвенцияның бір бабының тар шеңберінде мүмкін болатын мәселелердің барлық түрлерін шешу үшін ережелердің толық тізімін беру мүмкін болмас 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Осыған қарамастан, 7-баптың жалпы директиваларын және баптың тұжырымдамаларына негізделген бұрынғы келісімдер мен модельдердің ережелерін түсіндіруде айтарлықтай айырмашылықтар болғанын мойындау қажет. 7-баптың жалпы түсіндірмесінің болмауы қосарланған және салық салынбайтын мәселелерге әкелуі мүмкін. Осы себепті салық органдары 25-бапта көзделген өзара уағдаластыққа қол жеткізу рәсімін пайдалана отырып, осы проблемаларды шешудің өзара келісілген әдістері туралы келісу маңызды.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Сондықтан көптеген жылдар бойы бюджеттік-қаржылық мәселелер жөніндегі Комитет баптың ережелерін неғұрлым дәйекті түсіндіруді және қолдануды қамтамасыз етуге тырысып, көп уақыт пен күш жұмсады. 1977 жылы типтік салық конвенциясын қабылдау кезінде баптың тұжырымдамасына және түсініктемедегі бірқатар өзгерістерге кішігірім өзгерістер енгізілді.</w:t>
      </w:r>
      <w:r w:rsidRPr="00737963">
        <w:rPr>
          <w:lang w:val="kk-KZ"/>
        </w:rPr>
        <w:t xml:space="preserve"> </w:t>
      </w:r>
      <w:r w:rsidRPr="00737963">
        <w:rPr>
          <w:rFonts w:ascii="Times New Roman" w:hAnsi="Times New Roman" w:cs="Times New Roman"/>
          <w:noProof/>
          <w:sz w:val="28"/>
          <w:szCs w:val="28"/>
          <w:lang w:val="kk-KZ"/>
        </w:rPr>
        <w:t>Бұл мәселе банктердің нақты жағдайында қарастырылған есеп 1984 жылы</w:t>
      </w:r>
      <w:r w:rsidRPr="00737963">
        <w:rPr>
          <w:rFonts w:ascii="Times New Roman" w:eastAsia="Times New Roman" w:hAnsi="Times New Roman" w:cs="Times New Roman"/>
          <w:vertAlign w:val="superscript"/>
          <w:lang w:eastAsia="ja-JP"/>
        </w:rPr>
        <w:footnoteReference w:id="4"/>
      </w:r>
      <w:r w:rsidRPr="00737963">
        <w:rPr>
          <w:rFonts w:ascii="Times New Roman" w:eastAsia="Times New Roman" w:hAnsi="Times New Roman" w:cs="Times New Roman"/>
          <w:lang w:val="kk-KZ" w:eastAsia="ja-JP"/>
        </w:rPr>
        <w:t xml:space="preserve"> </w:t>
      </w:r>
      <w:r w:rsidRPr="00737963">
        <w:rPr>
          <w:rFonts w:ascii="Times New Roman" w:hAnsi="Times New Roman" w:cs="Times New Roman"/>
          <w:noProof/>
          <w:sz w:val="28"/>
          <w:szCs w:val="28"/>
          <w:lang w:val="kk-KZ"/>
        </w:rPr>
        <w:t>1987 жылы жарық көрді, онда тұрақты өкілдік шотына жатқызылған пайданы анықтау кейбір белгісіздіктерге әкелуі мүмкін екенін атап өтіп, Комитет бұл мәселені зерттеуге табысты, бұл 1993 жылы «тұрақты өкілдіктердің шотына пайданы жатқызу»</w:t>
      </w:r>
      <w:r w:rsidRPr="00737963">
        <w:rPr>
          <w:rFonts w:ascii="Times New Roman" w:eastAsia="Times New Roman" w:hAnsi="Times New Roman" w:cs="Times New Roman"/>
          <w:vertAlign w:val="superscript"/>
          <w:lang w:eastAsia="ja-JP"/>
        </w:rPr>
        <w:footnoteReference w:id="5"/>
      </w:r>
      <w:r w:rsidRPr="00737963">
        <w:rPr>
          <w:rFonts w:ascii="Times New Roman" w:hAnsi="Times New Roman" w:cs="Times New Roman"/>
          <w:noProof/>
          <w:sz w:val="28"/>
          <w:szCs w:val="28"/>
          <w:lang w:val="kk-KZ"/>
        </w:rPr>
        <w:t>деген тақырыппен бапты қабылдауға және түсініктемеге кейінгі өзгерістер енгізуге әкелді.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Жүргізілген жұмыстарға қарамастан, ЭЫДҰ-ға кіретін және кірмейтін елдердің тәжірибелері пайданы тұрақты өкілдіктердің шотына жатқызуға қатысты, сондай-ақ осы елдерде қабылданған 7-баптың түсіндірмелері әлі де айтарлықтай ерекшеліктері болды.</w:t>
      </w:r>
      <w:r w:rsidRPr="00737963">
        <w:rPr>
          <w:lang w:val="kk-KZ"/>
        </w:rPr>
        <w:t xml:space="preserve"> </w:t>
      </w:r>
      <w:r w:rsidRPr="00737963">
        <w:rPr>
          <w:rFonts w:ascii="Times New Roman" w:hAnsi="Times New Roman" w:cs="Times New Roman"/>
          <w:noProof/>
          <w:sz w:val="28"/>
          <w:szCs w:val="28"/>
          <w:lang w:val="kk-KZ"/>
        </w:rPr>
        <w:t>Комитет салық төлеушіге үлкен сенімділік беру қажеттілігін мойындады: 1995 жылы қабылданған Халықаралық кәсіпорындар мен салық органдарына арналған трансферттік баға нұсқаулығының бабында ол одан әрі жұмыс тұрақты өкілдіктерге қызығушылықсыз принципті қолдануға бағытталатынын атап өтті.</w:t>
      </w:r>
      <w:r w:rsidRPr="00737963">
        <w:rPr>
          <w:lang w:val="kk-KZ"/>
        </w:rPr>
        <w:t xml:space="preserve"> </w:t>
      </w:r>
      <w:r w:rsidRPr="00737963">
        <w:rPr>
          <w:rFonts w:ascii="Times New Roman" w:hAnsi="Times New Roman" w:cs="Times New Roman"/>
          <w:noProof/>
          <w:sz w:val="28"/>
          <w:szCs w:val="28"/>
          <w:lang w:val="kk-KZ"/>
        </w:rPr>
        <w:t xml:space="preserve">Бұл жұмыс 2008 жылы «Тұрақты мекемелерге пайданы жатқызу» атты есептің жариялануына әкелді. Бұл есепте әзірленген тәсіл 7-баптың бастапқы ниетімен немесе тарихи тәжірибесімен және түсіндірілуімен шектелмеді. Оның орнына, </w:t>
      </w:r>
      <w:r w:rsidRPr="00737963">
        <w:rPr>
          <w:rFonts w:ascii="Times New Roman" w:hAnsi="Times New Roman" w:cs="Times New Roman"/>
          <w:noProof/>
          <w:sz w:val="28"/>
          <w:szCs w:val="28"/>
          <w:lang w:val="kk-KZ"/>
        </w:rPr>
        <w:lastRenderedPageBreak/>
        <w:t>қазіргі заманғы халықаралық операциялар мен сауданы ескере отырып, пайданы 7-бапқа сәйкес Тұрақты өкілдік шотына жатқызудың ең оңтайлы тәсілін тұжырымдауға назар аударылды.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Осы Есепте ұсынылған тәсіл пайданы жалпы тұрақты мекемелерге де (Есептің I бөлімі), атап айтқанда, тұрақты мекемелер арқылы сауда кең таралған қаржы секторында жұмыс істейтін компаниялардың тұрақты мекемелеріне жатқызуға қатысты</w:t>
      </w:r>
      <w:r w:rsidRPr="00737963">
        <w:rPr>
          <w:lang w:val="kk-KZ"/>
        </w:rPr>
        <w:t xml:space="preserve"> </w:t>
      </w:r>
      <w:r w:rsidRPr="00737963">
        <w:rPr>
          <w:rFonts w:ascii="Times New Roman" w:hAnsi="Times New Roman" w:cs="Times New Roman"/>
          <w:noProof/>
          <w:sz w:val="28"/>
          <w:szCs w:val="28"/>
          <w:lang w:val="kk-KZ"/>
        </w:rPr>
        <w:t>(Банктердің тұрақты мекемелеріне қатысты есептің II бөлімі, дүниежүзілік сауданы жүзеге асыратын кәсіпорындардың тұрақты мекемелеріне қатысты III бөлім және сақтандыру қызметін жүзеге асыратын кәсіпорындардың тұрақты мекемелеріне қатысты IV бөлім).</w:t>
      </w:r>
      <w:r w:rsidRPr="00737963">
        <w:rPr>
          <w:lang w:val="kk-KZ"/>
        </w:rPr>
        <w:t xml:space="preserve"> </w:t>
      </w:r>
      <w:r w:rsidRPr="00737963">
        <w:rPr>
          <w:rFonts w:ascii="Times New Roman" w:hAnsi="Times New Roman" w:cs="Times New Roman"/>
          <w:noProof/>
          <w:sz w:val="28"/>
          <w:szCs w:val="28"/>
          <w:lang w:val="kk-KZ"/>
        </w:rPr>
        <w:t>Комитет есепке енгізілген нұсқаулық бұрын қолданылғанға қарағанда тұрақты мекемелерге пайданы жатқызуға жақсырақ тәсіл деп санайды. Дегенмен, ол баптың кейбір қорытындылары мен осы түсініктемеде бұрын берілген бапты түсіндіру арасында айырмашылықтар бар екенін мойындайды.</w:t>
      </w:r>
      <w:r w:rsidRPr="00737963">
        <w:rPr>
          <w:lang w:val="kk-KZ"/>
        </w:rPr>
        <w:t xml:space="preserve"> </w:t>
      </w:r>
      <w:r w:rsidRPr="00737963">
        <w:rPr>
          <w:rFonts w:ascii="Times New Roman" w:hAnsi="Times New Roman" w:cs="Times New Roman"/>
          <w:noProof/>
          <w:sz w:val="28"/>
          <w:szCs w:val="28"/>
          <w:lang w:val="kk-KZ"/>
        </w:rPr>
        <w:t>Осы себепті, бұл түсініктемеге осы түсініктеменің алдыңғы нұсқасына қайшы келмейтін, кейбір салаларда нақты тәсілдерді белгілейтін және басқаларында айтарлықтай еркіндік қалдыратын бірқатар тұжырымдарды қосу үшін түзетулер енгізілді. Осылайша, Есеп халықаралық деңгейде келісілген принциптерді білдіреді және осы Түсініктемеге сәйкес келетін дәрежеде бапта қамтылған мүдделі болмаушылық қағидатын қолдану бойынша нұсқаулықты береді.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2000 жылға дейін кәсіби қызмет көрсетуден және тәуелсіз сипаттағы басқа да қызметтерден түскен табыс жеке бапта, яғни 14-бапта қарастырылды.  Бұл баптың ережелері коммерциялық пайдаға қатысты қолданылатын ережелерге ұқсас болды, бірақ 14-бапта тұрақты өкілдік емес, тұрақты база тұжырымдамасы қолданылды, өйткені бастапқыда соңғы тұжырымдама коммерциялық және өндірістік қызметке қатысты қолданылуы керек деп есептелді.</w:t>
      </w:r>
      <w:r w:rsidRPr="00737963">
        <w:rPr>
          <w:lang w:val="kk-KZ"/>
        </w:rPr>
        <w:t xml:space="preserve"> </w:t>
      </w:r>
      <w:r w:rsidRPr="00737963">
        <w:rPr>
          <w:rFonts w:ascii="Times New Roman" w:hAnsi="Times New Roman" w:cs="Times New Roman"/>
          <w:noProof/>
          <w:sz w:val="28"/>
          <w:szCs w:val="28"/>
          <w:lang w:val="kk-KZ"/>
        </w:rPr>
        <w:t>Алайда, 7-баптың емес, 14-баптың қолданылу аясына қандай қызмет кіретіні әрдайым айқын бола бермейді.            2000 жылғы 14-баптың алып тасталуы 7-баптың тұрақты өкілдігі мен 14-баптың тұрақты базасы тұжырымдамалары арасында немесе пайда мен салықтың қалай есептелетіні арасында 7 немесе 14-баптың ережелері қолданылғандығы арасында болжамды айырмашылықтардың жоқтығын көрсетті. 14-бапты алып тастау нәтижесінде кәсіби қызмет көрсетуден немесе тәуелсіз сипаттағы басқа қызметті жүзеге асырудан алынған табыс енді 7-бапқа сәйкес коммерциялық пайда ретінде қарастырылады. Бұл 3-бапқа «бизнес» анықтамасын қосу арқылы расталды, бұл тұжырымдама кәсіби қызметтерді немесе тәуелсіз сипаттағы басқа әрекеттерді қамтиды.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p>
    <w:p w:rsidR="00737963" w:rsidRPr="00737963" w:rsidRDefault="00737963" w:rsidP="00C419F3">
      <w:pPr>
        <w:numPr>
          <w:ilvl w:val="0"/>
          <w:numId w:val="52"/>
        </w:numPr>
        <w:spacing w:after="80" w:line="276" w:lineRule="auto"/>
        <w:ind w:left="0" w:firstLine="0"/>
        <w:contextualSpacing/>
        <w:jc w:val="both"/>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Баптың ережелеріне түсініктеме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b/>
          <w:noProof/>
          <w:sz w:val="28"/>
          <w:szCs w:val="28"/>
          <w:lang w:val="kk-KZ"/>
        </w:rPr>
        <w:t xml:space="preserve">        1-тармақ</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b/>
          <w:noProof/>
          <w:sz w:val="28"/>
          <w:szCs w:val="28"/>
          <w:lang w:val="kk-KZ"/>
        </w:rPr>
      </w:pPr>
      <w:r w:rsidRPr="00737963">
        <w:rPr>
          <w:rFonts w:ascii="Times New Roman" w:hAnsi="Times New Roman" w:cs="Times New Roman"/>
          <w:noProof/>
          <w:sz w:val="28"/>
          <w:szCs w:val="28"/>
          <w:lang w:val="kk-KZ"/>
        </w:rPr>
        <w:lastRenderedPageBreak/>
        <w:t>Бұл тармақта екі мәселе қарастырылады. Біріншіден, ол қосарланған салық салуды болдырмау туралы келісімдердің жалпы қабылданған қағидатын қайта тұжырымдайды, егер ол басқа мемлекетте сол жерде орналасқан тұрақты өкілдік арқылы іскерлік қызмет жүргізбесе, бір Мемлекеттің кәсіпорнына басқа Мемлекетте салық салынбауы керек. Бұл принциптің артықшылықтарын талқылау екіталай. Халықаралық қаржы мәселелерін шешу кезінде бір Мемлекеттің кәсіпорны басқа Мемлекетте тұрақты өкілдік құрғанға дейін, егер ол осы басқа Мемлекеттің салық юрисдикциясына жататын болса, оны осы басқа мемлекеттердің экономикалық өміріне қатысушы деп санауға болмайды деп айту жеткілікті болуы мүмкін.</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b/>
          <w:noProof/>
          <w:sz w:val="28"/>
          <w:szCs w:val="28"/>
          <w:lang w:val="kk-KZ"/>
        </w:rPr>
      </w:pPr>
      <w:r w:rsidRPr="00737963">
        <w:rPr>
          <w:rFonts w:ascii="Times New Roman" w:hAnsi="Times New Roman" w:cs="Times New Roman"/>
          <w:noProof/>
          <w:sz w:val="28"/>
          <w:szCs w:val="28"/>
          <w:lang w:val="kk-KZ"/>
        </w:rPr>
        <w:t>Тармақтың екінші сөйлемінде көрсетілген екінші қағида-аумағында тұрақты өкілдік орналасқан мемлекетке тиесілі салық салу құқығы кәсіпорын осы Мемлекеттен ала алатын, бірақ тұрақты өкілдіктің шотына жатпайтын пайдаға қолданылмайды. Бұл тарихта әртүрлі көзқарастар болған сұрақ. Біраз уақыт бұрын бірнеше елдер жалпы «тартылыс күші» қағидатын ұстанды, оған сәйкес басқа коммерциялық пайда, дивидендтер, пайыздар және роялти сияқты кірістерге, егер бенефициар тұрақты өкілдікке ие болса, тіпті егер мұндай кіріс нақты көрсетілмесе де, олардың тарапынан толық салық салынды. Кейбір екіжақты салық келісімдері салық төлеуден жалтаруға қарсы тұруға бағытталған және шектеулі тарту күшінің тәсіліне негізделген шектеулі норманы қамтығанымен, ол тек тұрақты өкілдікпен жүзеге асырылатын қызметке ұқсас іс-әрекеттен алынған коммерциялық пайдаға қатысты болса да, халықаралық салық келісімдерінің тәжірибесінде жалпы тарту күшінің жоғарыда сипатталған тәсілі қазіргі уақытта қабылданбайды. Қазір қосарланған салық салу туралы келісімдерде қабылданған қағида шетелдік кәсіпорынның белгілі бір мемлекеттен алатын пайдасына салық салу кезінде осы Мемлекеттің салық органдары осы кәсіпорынның өз мемлекетінде алатын пайдасының жекелеген көздерін қарастыруы керек деген көзқарасқа негізделген,</w:t>
      </w:r>
      <w:r w:rsidRPr="00737963">
        <w:rPr>
          <w:lang w:val="kk-KZ"/>
        </w:rPr>
        <w:t xml:space="preserve"> </w:t>
      </w:r>
      <w:r w:rsidRPr="00737963">
        <w:rPr>
          <w:rFonts w:ascii="Times New Roman" w:hAnsi="Times New Roman" w:cs="Times New Roman"/>
          <w:noProof/>
          <w:sz w:val="28"/>
          <w:szCs w:val="28"/>
          <w:lang w:val="kk-KZ"/>
        </w:rPr>
        <w:t xml:space="preserve">Конвенцияның басқа баптарының ықтимал қолданылуын ескере отырып, әрқайсысына тұрақты өкілдік ету критерийін қолдану. Бұл шешім салықты неғұрлым жеңілдетілген және тиімді басқаруды және салық заңнамасының талаптарын сақтауды қамтамасыз етеді және ол әдетте іскерлік қызмет жүргізілетін әдіске көбірек бейімделген. Қазіргі заманғы бизнестің өте күрделі ұйымы бар. Компаниялардың едәуір саны бар, олардың әрқайсысы кең ауқымды қызметпен айналысады және көптеген елдерде ауқымды бизнес жүргізеді. Компания өндірістік қызметті жүзеге асыратын басқа елде тұрақты өкілдік құра алады, ал сол компанияның басқа бөлігі тәуелсіз агенттер арқылы белгілі бір басқа елде әртүрлі тауарларды сатады. Бұл компанияның бұл үшін айтарлықтай коммерциялық себептері болуы </w:t>
      </w:r>
      <w:r w:rsidRPr="00737963">
        <w:rPr>
          <w:rFonts w:ascii="Times New Roman" w:hAnsi="Times New Roman" w:cs="Times New Roman"/>
          <w:noProof/>
          <w:sz w:val="28"/>
          <w:szCs w:val="28"/>
          <w:lang w:val="kk-KZ"/>
        </w:rPr>
        <w:lastRenderedPageBreak/>
        <w:t>мүмкін: мысалы, олар оның бизнесінің тарихи құрылымына немесе коммерциялық ыңғайлылығына негізделуі мүмкін. Егер аумағында тұрақты өкілдік орналасқан ел осы пайданы тұрақты өкілдік пайдасымен біріктіру мақсатында тәуелсіз агенттер арқылы жүзеге асырылатын әрбір операцияның кіріс компоненттерін анықтауға және салық салуға тырысқысы келсе, онда мұндай тәсіл қарапайым коммерциялық қызметке елеулі кедергі келтіріп, Конвенцияның мақсаттарына қайшы келеді.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Тұрақты өкілдік шотына жатқызылатын кәсіпорын пайдасының бір бөлігіне сілтеме жасай отырып, 1-тармақтың екінші ұсынысы тікелей 2-тармаққа сілтеме жасайды, онда тұрақты өкілдік шотына қандай пайда жатқызылуы тиіс екенін анықтауға қатысты нұсқаулар көзделген. 2-тармақ сөйлемді қарастыру керек контексттің бөлігі болғандықтан, 2-тармаққа қайшы келетін жолмен түсіндірілмеуі керек, ол пайда мөлшерін шектеу ретінде тұрақты өкілдік шотына, тұтастай алғанда кәсіпорынның пайда сомасына қатысты болуы мүмкін. Осылайша, 1-тармақта қатысушы мемлекет басқа қатысушы мемлекеттің кәсіпорнының пайдасына бірінші Мемлекетте орналасқан тұрақты өкілдіктің шотына қатысты болған жағдайда ғана салық сала алады деп көзделгенімен, дәл осы 2-тармақ «Тұрақты өкілдіктің шотына жатқызылатын пайда» деген тіркестің мағынасын анықтайды. Басқаша айтқанда, 2-тармақта қарастырылған нұсқаулар, егер кәсіпорын ешқашан пайда таппаса да, пайданы тұрақты өкілдік шотына жатқызуға әкелуі мүмкін;</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Алайда, кәсіпорынға қатысушы мемлекет аумағында тұрақты өкілдік орналасқан мемлекеттің 2-тармақтың нұсқауларын дұрыс қолдануға мүдделі екені анық. Нұсқаулар екі қатысушы мемлекетке де қолданылатындықтан, кәсіпорын мемлекеті 23-бапқа сәйкес Тұрақты өкілдік шотына тиісті түрде жатқызылған пайдаға қосарланған салық салуды жоюы керек. Басқаша айтқанда, егер аумағында тұрақты өкілдік орналасқан мемлекет 7-бапқа сәйкес Тұрақты өкілдік шотына жатпайтын пайдаға салық салуға тырысса, бұл пайдаға қосарланған салық салуға әкелуі мүмкін, оған тек кәсіпорын мемлекетінде тиісті түрде салық салынуы керек.</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1-тармақтың мақсаты–бір қатысушы мемлекеттің басқа қатысушы мемлекеттің кәсіпорындарының коммерциялық пайдасына салық салу құқығын қолдану шекарасын қарастыру.</w:t>
      </w:r>
      <w:r w:rsidRPr="00737963">
        <w:rPr>
          <w:lang w:val="kk-KZ"/>
        </w:rPr>
        <w:t xml:space="preserve"> </w:t>
      </w:r>
      <w:r w:rsidRPr="00737963">
        <w:rPr>
          <w:rFonts w:ascii="Times New Roman" w:hAnsi="Times New Roman" w:cs="Times New Roman"/>
          <w:noProof/>
          <w:sz w:val="28"/>
          <w:szCs w:val="28"/>
          <w:lang w:val="kk-KZ"/>
        </w:rPr>
        <w:t>Тармақ қатысушы мемлекеттің бақыланатын шетелдік компаниялар туралы ережелерге сәйкес осы резиденттерден алынатын мұндай салық басқа қатысушы мемлекеттің резидент-кәсіпорнының осы резиденттердің осы кәсіпорынға қатысуына байланысты пайдасының бір бөлігін ескере отырып есептелсе де, оның ішкі заңнамасында көзделген өз резиденттеріне салық салу құқығын шектемейді.</w:t>
      </w:r>
      <w:r w:rsidRPr="00737963">
        <w:rPr>
          <w:lang w:val="kk-KZ"/>
        </w:rPr>
        <w:t xml:space="preserve"> </w:t>
      </w:r>
      <w:r w:rsidRPr="00737963">
        <w:rPr>
          <w:rFonts w:ascii="Times New Roman" w:hAnsi="Times New Roman" w:cs="Times New Roman"/>
          <w:noProof/>
          <w:sz w:val="28"/>
          <w:szCs w:val="28"/>
          <w:lang w:val="kk-KZ"/>
        </w:rPr>
        <w:t xml:space="preserve">Осылайша мемлекет өз резиденттерінен алатын салық басқа Мемлекеттің кәсіпорнының пайдасын </w:t>
      </w:r>
      <w:r w:rsidRPr="00737963">
        <w:rPr>
          <w:rFonts w:ascii="Times New Roman" w:hAnsi="Times New Roman" w:cs="Times New Roman"/>
          <w:noProof/>
          <w:sz w:val="28"/>
          <w:szCs w:val="28"/>
          <w:lang w:val="kk-KZ"/>
        </w:rPr>
        <w:lastRenderedPageBreak/>
        <w:t>төмендетпейді, сондықтан мұндай пайдадан алынатын салық деп санауға болмайды (сонымен қатар 1 - бапқа түсініктеменің 23-тармағын және 10-бапқа түсініктеменің 37-39-тармақтарын қараңыз).</w:t>
      </w:r>
    </w:p>
    <w:p w:rsidR="00737963" w:rsidRPr="00737963" w:rsidRDefault="00737963" w:rsidP="00737963">
      <w:pPr>
        <w:tabs>
          <w:tab w:val="left" w:pos="7288"/>
        </w:tabs>
        <w:spacing w:after="80" w:line="276" w:lineRule="auto"/>
        <w:contextualSpacing/>
        <w:jc w:val="both"/>
        <w:rPr>
          <w:rFonts w:ascii="Times New Roman" w:hAnsi="Times New Roman" w:cs="Times New Roman"/>
          <w:b/>
          <w:noProof/>
          <w:sz w:val="28"/>
          <w:szCs w:val="28"/>
          <w:lang w:val="kk-KZ"/>
        </w:rPr>
      </w:pPr>
    </w:p>
    <w:p w:rsidR="00737963" w:rsidRPr="00737963" w:rsidRDefault="00737963" w:rsidP="00737963">
      <w:pPr>
        <w:tabs>
          <w:tab w:val="left" w:pos="7288"/>
        </w:tabs>
        <w:spacing w:after="80" w:line="276" w:lineRule="auto"/>
        <w:contextualSpacing/>
        <w:jc w:val="both"/>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2-тармақ</w:t>
      </w:r>
      <w:r w:rsidRPr="00737963">
        <w:rPr>
          <w:rFonts w:ascii="Times New Roman" w:hAnsi="Times New Roman" w:cs="Times New Roman"/>
          <w:b/>
          <w:noProof/>
          <w:sz w:val="28"/>
          <w:szCs w:val="28"/>
          <w:lang w:val="kk-KZ"/>
        </w:rPr>
        <w:tab/>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Бұл тармақта пайданы тұрақты өкілдік шотына жатқызу үшін негіз ретінде пайдалану болжанатын негізгі нұсқаулар бар. Бұл тармақ тұрақты өкілдік шотына жатқызылған пайда-бұл тұрақты өкілдік алатын пайда, егер ол кәсіпорынның қалған бөлігімен жұмыс істеудің орнына, қалыпты нарықта үстемдік ететін шарттар мен бағалар бойынша толығымен оқшауланған кәсіпорынмен айналысатын болса деген көзқарасты қамтиды. Бұл 9-баптың түсініктемесінде талқыланған қызығушылық принципіне сәйкес келеді. Әдетте, осылайша анықталған пайда стандартты бухгалтерлік есеп процестерін пайдалану кезінде күтілетін пайданы білдіреді.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Тармақтың ережелері осы қағиданы әрбір қатысушы мемлекет қолдануын талап етеді. Әлбетте, бұл бастапқы мемлекетте кәсіпорынға салық салынатын сома белгілі бір кезең ішінде басқа мемлекет 23 А немесе 23 В-бапқа сәйкес босатуды қамтамасыз етуі керек кіріс сомасымен бірдей болады дегенді білдірмейді. Амортизация ставкалары, табысты тану мерзімдері және белгілі бір шығыстарды шегеруге шектеулер сияқты мәселелерге қатысты екі мемлекеттің ішкі заңнамалары арасындағы айырмашылықтар, осы баптың 3-тармағына сәйкес, әдетте, әр мемлекетте салық салынатын табыстың әртүрлі сомаларының пайда болуына әкеледі.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Жағдайлардың басым көпшілігінде тұрақты өкілдіктің сауда-саттық шоттары, әдетте, жақсы басқарылатын компания, әдетте, оның әр түрлі бөлімдерінің табыстылығы қандай болатынын білгісі келетіндіктен, осы өкілдіктің шотына тиісті түрде қатысты пайданы анықтау үшін қолданылады. Ерекше жағдайларда жеке шоттар болмауы мүмкін (төмендегі 51-55 тармақтарды қараңыз). Бірақ, егер мұндай шоттар болса, олар 2-тармақтағы нұсқауларға сәйкес Тұрақты өкілдік шотына тиісті түрде жатқызылған пайда сомасын алу үшін түзету қажет болған жағдайда, олар кез келген түзету процестерінің бастапқы нүктесі болады. Мүмкін, Бұл нұсқаулар пайданың гипотетикалық көрсеткіштерін құруды негіздемейтінін атап өткен жөн; әрдайым тұрақты өкілдіктің іскери құжаттамасынан туындайтын жағдайдың нақты фактілерінен бастау керек және қажет болған жағдайда осы фактілер арқылы алынған пайда көрсеткіштерін түзету қажет. Осыған қарамастан, төмендегі 19-тармақта атап өтілгендей және есептің I-бөлігінің 39-тармағында түсіндірілгендей, пайданы тұрақты өкілдіктердің шотына жатқызу, жазбалар мен </w:t>
      </w:r>
      <w:r w:rsidRPr="00737963">
        <w:rPr>
          <w:rFonts w:ascii="Times New Roman" w:hAnsi="Times New Roman" w:cs="Times New Roman"/>
          <w:noProof/>
          <w:sz w:val="28"/>
          <w:szCs w:val="28"/>
          <w:lang w:val="kk-KZ"/>
        </w:rPr>
        <w:lastRenderedPageBreak/>
        <w:t>құжаттама нақты жағдайды көрсететін болып саналуы үшін белгілі бір талаптарды қанағаттандыруы тиіс.</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2-тармаққа сәйкес мұндай түзету қажет пе, жоқ па, соны анықтау үшін, егер Тұрақты өкілдік ұқсас немесе ұқсас шарттарда ұқсас немесе ұқсас қызметпен айналысатын және кәсіпорынның қалған бөлігінен мүлдем тәуелсіз жұмыс істейтін оқшауланған кәсіпорын болса, алынатын пайданы анықтау қажет болады.</w:t>
      </w:r>
      <w:r w:rsidRPr="00737963">
        <w:rPr>
          <w:lang w:val="kk-KZ"/>
        </w:rPr>
        <w:t xml:space="preserve"> </w:t>
      </w:r>
      <w:r w:rsidRPr="00737963">
        <w:rPr>
          <w:rFonts w:ascii="Times New Roman" w:hAnsi="Times New Roman" w:cs="Times New Roman"/>
          <w:noProof/>
          <w:sz w:val="28"/>
          <w:szCs w:val="28"/>
          <w:lang w:val="kk-KZ"/>
        </w:rPr>
        <w:t>Есептің I-бөлігінің D2 және D-3 бөлімдерінде пайданы тұрақты өкілдіктер шотына жатқызу екі сатылы тәсілді сипаттайды, оның көмегімен мұны істеу керек.</w:t>
      </w:r>
      <w:r w:rsidRPr="00737963">
        <w:rPr>
          <w:lang w:val="kk-KZ"/>
        </w:rPr>
        <w:t xml:space="preserve"> </w:t>
      </w:r>
      <w:r w:rsidRPr="00737963">
        <w:rPr>
          <w:rFonts w:ascii="Times New Roman" w:hAnsi="Times New Roman" w:cs="Times New Roman"/>
          <w:noProof/>
          <w:sz w:val="28"/>
          <w:szCs w:val="28"/>
          <w:lang w:val="kk-KZ"/>
        </w:rPr>
        <w:t>Бұл тәсіл 2-тармақтың нұсқауларына сәйкес басқа тәуелсіз кәсіпорындармен мәмілелерді</w:t>
      </w:r>
      <w:r w:rsidRPr="00737963">
        <w:rPr>
          <w:lang w:val="kk-KZ"/>
        </w:rPr>
        <w:t xml:space="preserve"> </w:t>
      </w:r>
      <w:r w:rsidRPr="00737963">
        <w:rPr>
          <w:rFonts w:ascii="Times New Roman" w:hAnsi="Times New Roman" w:cs="Times New Roman"/>
          <w:noProof/>
          <w:sz w:val="28"/>
          <w:szCs w:val="28"/>
          <w:lang w:val="kk-KZ"/>
        </w:rPr>
        <w:t>(мысалы, капиталдың немесе мүліктің ішкі аударымы немесе ішкі қызмет көрсету — мысалы, 31 және 32-тармақтарды қараңыз), қауымдасқан кәсіпорындармен мәмілелерді және кәсіпорынның басқа бөліктерімен (жоғарыда аталған екінші кезеңге сәйкес) мәмілелерді қоса алғанда, тұрақты өкілдік арқылы жүзеге асырылатын барлық қызметтің шотына жатқызылатын пайданы есептеуге мүмкіндік береді.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Бұл тәсілдің алғашқы қадамы тұрақты өкілдік арқылы жүзеге асырылатын қызметті анықтауды талап етеді. Мұны функционалды және нақты талдау арқылы жасау керек (осы мақсатта халықаралық кәсіпорындар мен салық органдарына арналған трансферттік баға нұсқаулығындағы ұсыныстар орынды болады</w:t>
      </w:r>
      <w:r w:rsidRPr="00737963">
        <w:rPr>
          <w:rFonts w:ascii="Times New Roman" w:eastAsia="Times New Roman" w:hAnsi="Times New Roman" w:cs="Times New Roman"/>
          <w:vertAlign w:val="superscript"/>
          <w:lang w:eastAsia="ja-JP"/>
        </w:rPr>
        <w:footnoteReference w:id="6"/>
      </w:r>
      <w:r w:rsidRPr="00737963">
        <w:rPr>
          <w:rFonts w:ascii="Times New Roman" w:hAnsi="Times New Roman" w:cs="Times New Roman"/>
          <w:noProof/>
          <w:sz w:val="28"/>
          <w:szCs w:val="28"/>
          <w:lang w:val="kk-KZ"/>
        </w:rPr>
        <w:t>). Осы бірінші қадам шеңберінде Тұрақты өкілдік ету арқылы қабылданған экономикалық маңызды қызмет пен жауапкершілік айқындалатын болады. Бұл талдау қаншалықты орынды болса, тұрақты өкілдік арқылы жүзеге асырылатын қызмет пен жауапкершілікті тұтастай алғанда кәсіпорын жүзеге асыратын қызмет пен жауапкершілік контекстінде, әсіресе тұрақты өкілдікпен мәмілелерге қатысатын кәсіпорын бөліктерінде қарастыруы керек. Осы тәсілдің екінші қадамы шеңберінде осындай мәмілелердің кез келгені бойынша сыйақы кәсіпорын тұрақты өкілдік арқылы және кәсіпорынның қалған бөлігі арқылы орындайтын, пайдаланған және қабылдаған функцияларды, активтер мен тәуекелдерді ескере отырып, қауымдастырылған кәсіпорындар (бұл принциптер халықаралық кәсіпорындар мен салық органдарына арналған трансферттік баға нұсқаулығында көрсетілген) арасындағы мүдделілік қағидатын қолдану үшін әзірленген қағидаттарды қолдану арқылы айқындалатын болады.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Бас кеңсе мен оның тұрақты өкілдігі (немесе тұрақты өкілдіктер) арасындағы келісімдерге негізделген болса, бухгалтерлік жазбаларға қаншалықты сену керек деген сұрақ туындауы мүмкін. Мұндай ішкі келісімдерді заңды күші бар шарттар деп санауға болмайтыны анық. Алайда, егер бас </w:t>
      </w:r>
      <w:r w:rsidRPr="00737963">
        <w:rPr>
          <w:rFonts w:ascii="Times New Roman" w:hAnsi="Times New Roman" w:cs="Times New Roman"/>
          <w:noProof/>
          <w:sz w:val="28"/>
          <w:szCs w:val="28"/>
          <w:lang w:val="kk-KZ"/>
        </w:rPr>
        <w:lastRenderedPageBreak/>
        <w:t>кеңсенің және тұрақты өкілдіктің сауда-саттық шоттары осындай келісімдер негізінде симметриялы түрде жасалса және бұл келісімдер кәсіпорынның әртүрлі бөліктері атқаратын функцияларды көрсетсе, салық органдары бұл сауда-саттық шоттарын қабылдай алады.</w:t>
      </w:r>
      <w:r w:rsidRPr="00737963">
        <w:rPr>
          <w:lang w:val="kk-KZ"/>
        </w:rPr>
        <w:t xml:space="preserve"> </w:t>
      </w:r>
      <w:r w:rsidRPr="00737963">
        <w:rPr>
          <w:rFonts w:ascii="Times New Roman" w:hAnsi="Times New Roman" w:cs="Times New Roman"/>
          <w:noProof/>
          <w:sz w:val="28"/>
          <w:szCs w:val="28"/>
          <w:lang w:val="kk-KZ"/>
        </w:rPr>
        <w:t>Егер Тұрақты өкілдіктің бухгалтерлік кітаптарындағы операциялардың сомалары немесе пайданы немесе шығыстарды тағайындау әдістері кәсіпорын өз операцияларын тіркеген ұлттық немесе функционалдық валютаны ескере отырып, бас кеңсенің бухгалтерлік кітаптарындағы пайданы немесе шығыстарды тағайындау сомаларына немесе әдістеріне дәл сәйкес келмесе</w:t>
      </w:r>
      <w:r w:rsidRPr="00737963">
        <w:rPr>
          <w:lang w:val="kk-KZ"/>
        </w:rPr>
        <w:t xml:space="preserve"> </w:t>
      </w:r>
      <w:r w:rsidRPr="00737963">
        <w:rPr>
          <w:rFonts w:ascii="Times New Roman" w:hAnsi="Times New Roman" w:cs="Times New Roman"/>
          <w:noProof/>
          <w:sz w:val="28"/>
          <w:szCs w:val="28"/>
          <w:lang w:val="kk-KZ"/>
        </w:rPr>
        <w:t>шоттар симметриялы түрде жасалмауы керек.</w:t>
      </w:r>
      <w:r w:rsidRPr="00737963">
        <w:rPr>
          <w:lang w:val="kk-KZ"/>
        </w:rPr>
        <w:t xml:space="preserve"> </w:t>
      </w:r>
      <w:r w:rsidRPr="00737963">
        <w:rPr>
          <w:rFonts w:ascii="Times New Roman" w:hAnsi="Times New Roman" w:cs="Times New Roman"/>
          <w:noProof/>
          <w:sz w:val="28"/>
          <w:szCs w:val="28"/>
          <w:lang w:val="kk-KZ"/>
        </w:rPr>
        <w:t>Сонымен қатар, 16-тармақта түсіндірілгендей, жазбалар мен құжаттама нақты жағдайды көрсету үшін белгілі бір талаптарды қанағаттандыруы керек. Мысалы, егер сауда-саттық шоттары кәсіпорынның әртүрлі бөліктерінің нақты экономикалық функцияларының орнына таза жасанды келісімдерді көрсететін ішкі келісімдерге негізделсе, онда бұл келісімдер жай ескерілмеуі керек және шоттар сәйкесінше түзетілуі керек.</w:t>
      </w:r>
      <w:r w:rsidRPr="00737963">
        <w:rPr>
          <w:lang w:val="kk-KZ"/>
        </w:rPr>
        <w:t xml:space="preserve"> </w:t>
      </w:r>
      <w:r w:rsidRPr="00737963">
        <w:rPr>
          <w:rFonts w:ascii="Times New Roman" w:hAnsi="Times New Roman" w:cs="Times New Roman"/>
          <w:noProof/>
          <w:sz w:val="28"/>
          <w:szCs w:val="28"/>
          <w:lang w:val="kk-KZ"/>
        </w:rPr>
        <w:t>Осындай жағдайлардың бірі-егер осындай ішкі келісімге сәйкес сатылымға қатысатын тұрақты өкілдік директор рөлін алса (барлық тәуекелдерді өз мойнына алып, сатудан түскен барлық пайданы алуға құқылы),</w:t>
      </w:r>
      <w:r w:rsidRPr="00737963">
        <w:rPr>
          <w:lang w:val="kk-KZ"/>
        </w:rPr>
        <w:t xml:space="preserve"> </w:t>
      </w:r>
      <w:r w:rsidRPr="00737963">
        <w:rPr>
          <w:rFonts w:ascii="Times New Roman" w:hAnsi="Times New Roman" w:cs="Times New Roman"/>
          <w:noProof/>
          <w:sz w:val="28"/>
          <w:szCs w:val="28"/>
          <w:lang w:val="kk-KZ"/>
        </w:rPr>
        <w:t>іс жүзінде қарастырылып отырған тұрақты өкілдік делдалдан немесе агенттен басқа ештеңе болмаған кезде (тәуекелдері шектеулі және алынған табыстың шектеулі үлесіне ғана құқылы)</w:t>
      </w:r>
      <w:r w:rsidRPr="00737963">
        <w:rPr>
          <w:lang w:val="kk-KZ"/>
        </w:rPr>
        <w:t xml:space="preserve"> </w:t>
      </w:r>
      <w:r w:rsidRPr="00737963">
        <w:rPr>
          <w:rFonts w:ascii="Times New Roman" w:hAnsi="Times New Roman" w:cs="Times New Roman"/>
          <w:noProof/>
          <w:sz w:val="28"/>
          <w:szCs w:val="28"/>
          <w:lang w:val="kk-KZ"/>
        </w:rPr>
        <w:t>немесе, керісінше, ол іс жүзінде бірақ директор болған кезде делдал немесе агент рөлін алды.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Осылайша, жоғарыда аталған талаптарға жауап беретін бухгалтерлік жазбалар мен ілеспе құжаттама пайданы тұрақты өкілдік шотына жатқызу мақсатында пайдалы бастау нүктесін білдіреді деген қорытынды жасауға болады. Салық төлеушілерге мұндай құжаттаманы жасау ұсынылады, себебі бұл келіспеушіліктің ықтималдығын айтарлықтай төмендетуі мүмкін. Пайданы тұрақты өкілдіктердің шотына жатқызу есебінің I бөлігінің D2 (vi)B) бөлімінде салық органдары осындай құжаттаманы пайдаланатын шарттар талқыланады.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Егер актив мемлекет аумағында орналасқан тұрақты өкілдік мүлкінің құрамына кіретін тауар қоры болып табылатынына қарамастан, басқа Мемлекетте орналасқан сол кәсіпорынның тұрақты өкілдігіне немесе бас кеңсесіне берілсе, салық салынатын пайданы алу орын алуы мүмкін. 7-бап бірінші мемлекетке осындай аударымға байланысты пайда болған пайдаға салық салуға мүмкіндік береді. Мұндай пайда төменде көрсетілгендей анықталуы мүмкін. Мұндай аударым орын алған жағдайларда, ол тұрақты ма, жоқ па, салық салынатын пайданың қашан алынатыны туралы сұрақ туындайды. Іс жүзінде, егер мұндай мүліктің айтарлықтай нарықтық құны болса және импорттаушы Тұрақты өкілдіктің немесе кәсіпорынның басқа бөлігінің балансында аударым </w:t>
      </w:r>
      <w:r w:rsidRPr="00737963">
        <w:rPr>
          <w:rFonts w:ascii="Times New Roman" w:hAnsi="Times New Roman" w:cs="Times New Roman"/>
          <w:noProof/>
          <w:sz w:val="28"/>
          <w:szCs w:val="28"/>
          <w:lang w:val="kk-KZ"/>
        </w:rPr>
        <w:lastRenderedPageBreak/>
        <w:t>болған салық жылы аяқталғаннан кейін пайда болуы мүмкін болса, онда тұтастай алғанда кәсіпорынға қатысты салық салынатын пайда міндетті түрде қарастырылып отырған аударым болған салық жылы ішінде алынбайды.</w:t>
      </w:r>
      <w:r w:rsidRPr="00737963">
        <w:rPr>
          <w:lang w:val="kk-KZ"/>
        </w:rPr>
        <w:t xml:space="preserve"> </w:t>
      </w:r>
      <w:r w:rsidRPr="00737963">
        <w:rPr>
          <w:rFonts w:ascii="Times New Roman" w:hAnsi="Times New Roman" w:cs="Times New Roman"/>
          <w:noProof/>
          <w:sz w:val="28"/>
          <w:szCs w:val="28"/>
          <w:lang w:val="kk-KZ"/>
        </w:rPr>
        <w:t>Алайда, мүліктің салық юрисдикциясының қолданылу аясынан кетуі фактісі</w:t>
      </w:r>
      <w:r w:rsidRPr="00737963">
        <w:rPr>
          <w:lang w:val="kk-KZ"/>
        </w:rPr>
        <w:t xml:space="preserve"> </w:t>
      </w:r>
      <w:r w:rsidRPr="00737963">
        <w:rPr>
          <w:rFonts w:ascii="Times New Roman" w:hAnsi="Times New Roman" w:cs="Times New Roman"/>
          <w:noProof/>
          <w:sz w:val="28"/>
          <w:szCs w:val="28"/>
          <w:lang w:val="kk-KZ"/>
        </w:rPr>
        <w:t>осы мүліктің шотына жатқызылған жинақталған пайдаға салық салуға әкелуі мүмкін, өйткені алу тұжырымдамасы елдің ішкі заңнамасына байланысты.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Егер аумағында тұрақты өкілдіктері бар мемлекеттер, егер бұл пайда келесі қаржы жылына дейін алынбаса да, өндірілген бойда ішкі аударымнан алынған пайдаға салық салса, шетелде салық төлеу сәті мен кәсіпорынның бас кеңсесі орналасқан елде оны есепке алу сәті арасында сөзсіз кідіріс болады. Кідіріс күрделі мәселе болып табылады, әсіресе егер тұрақты өкілдік негізгі құралдарды берсе немесе жойылған жағдайда, оның барлық жұмыс жабдықтары ол құрамына кіретін кәсіпорынның басқа бөлімшесіне беріледі. Мұндай жағдайларда, аумағында бас кеңсе орналасқан ел әр жағдайда артық салық салу қаупі бар сыртқы елмен екіжақты шешім іздеуі керек.</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5-баптың 3-тармағы құрылыс алаңы немесе құрылыс/монтаждау жобасы болып табылатын қызметті тұрақты жүргізу орны үшін ерекше қағидаларды белгілейді. Мұндай тұрақты қызмет орны он екі айдан астам уақыт болған жағдайда ғана тұрақты өкілдік болып табылады. Тәжірибе көрсеткендей, тұрақты өкілдіктердің мұндай түрлері табысты 7-бапқа сәйкес олардың шотына жатқызу кезінде ерекше проблемаларға әкелуі мүмкін.</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Бұл проблемалар негізінен кәсіпорынның басқа бөліктері немесе байланысты Тараптар құрылыс алаңының немесе құрылыс/монтаж жобасының болуына байланысты тауарлар ұсынатын немесе қызмет көрсететін жағдайларда туындайды. Кез келген тұрақты өкілдік бұл мәселелерге тап болуы мүмкін, бірақ олар құрылыс алаңдарында және құрылыс/монтаждау жобаларын орындау кезінде қатты сезіледі. Мұндай жағдайларда пайда тек осы тұрақты өкілдік арқылы кәсіпорын жүзеге асыратын қызметке қатысты тұрақты өкілдік шотына қатысты болатын жалпы принципке мұқият назар аудару қажет.</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Мысалы, егер бұл тауарлар кәсіпорынның басқа бөліктерімен жеткізілсе, онда мұндай жеткізілім арқылы алынған пайда тұрақты өкілдік арқылы жүзеге асырылатын қызметтің нәтижесі болып табылмайды және оның шотына жатпайды. Сол сияқты, аумағында тұрақты өкілдік орналасқан мемлекеттен тыс жұмыс істейтін кәсіпорын бөлімшелерінің қызмет көрсетуден алатын пайдасы (мысалы, жоспарлау, жобалау, сызбалар жасау немесе техникалық кеңес беру) тұрақты өкілдік арқылы жүзеге асырылатын қызметтің нәтижесі болып табылмайды және оның есебіне жатпайды.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Егер 5-баптың 5-тармағына сәйкес қатысушы мемлекет кәсіпорнының тұрақты өкілдігі тәуелді агент деп аталатын қызметтің жүзеге асырылуына </w:t>
      </w:r>
      <w:r w:rsidRPr="00737963">
        <w:rPr>
          <w:rFonts w:ascii="Times New Roman" w:hAnsi="Times New Roman" w:cs="Times New Roman"/>
          <w:noProof/>
          <w:sz w:val="28"/>
          <w:szCs w:val="28"/>
          <w:lang w:val="kk-KZ"/>
        </w:rPr>
        <w:lastRenderedPageBreak/>
        <w:t>байланысты басқа қатысушы мемлекеттің аумағында бар деп есептелсе (5-бапқа түсініктеменің 32-тармағын қараңыз),</w:t>
      </w:r>
      <w:r w:rsidRPr="00737963">
        <w:rPr>
          <w:lang w:val="kk-KZ"/>
        </w:rPr>
        <w:t xml:space="preserve"> </w:t>
      </w:r>
      <w:r w:rsidRPr="00737963">
        <w:rPr>
          <w:rFonts w:ascii="Times New Roman" w:hAnsi="Times New Roman" w:cs="Times New Roman"/>
          <w:noProof/>
          <w:sz w:val="28"/>
          <w:szCs w:val="28"/>
          <w:lang w:val="kk-KZ"/>
        </w:rPr>
        <w:t>онда пайданы тұрақты өкілдіктің басқа түрлеріне жатқызу үшін қолданылатын қағидаттар пайданы осы тұрақты мекемеге жатқызуға қолданылады. Бірінші қадам ретінде тәуелді агенттің кәсіпорынның пайдасына жасаған әрекеттері тәуелді агенттің өз атына және кәсіпорынның атына атқаратын функцияларын анықтайтын функционалдық және фактологиялық талдау арқылы белгіленеді. Тәуелді агент және оның атынан әрекет ететін кәсіпорын екі бөлек әлеуетті салық төлеушіні білдіреді. Бір жағынан, тәуелді агент кәсіпорынның пайдасына өзінің атынан жүзеге асыратын қызметтен өзінің кірісін немесе пайдасын алатын болады; егер агент өзі қатысушы мемлекеттердің бірінің резиденті болып табылса, Конвенцияның ережелері (егер бұл агент өз атынан әрекет ететін кәсіпорынмен байланысты кәсіпорын болып табылса, 9-бапты қоса алғанда) мұндай табысқа немесе пайдаға салық салуға қатысты болады. Екінші жағынан, кәсіпорынның болжамды тұрақты өкілдігінің шотына осы кәсіпорынның атынан тәуелді агент орындайтын функцияларға қатысты кәсіпорынның активтері мен тәуекелдері (яғни, тәуелді агент осы кәсіпорынның пайдасына жүзеге асыратын қызмет) және осы активтер мен тәуекелдерді қолдау үшін жеткілікті капитал жатқызылады.  Содан кейін пайда осы активтерге, тәуекелдерге және капиталға негізделген болжамды тұрақты өкілдік шотына жатқызылады; бұл пайда бөлінеді және тиісті түрде тәуелді агенттің шотына жатқызылған кіріске немесе пайдаға қосылмайды (Есептің I бөлігінің D-5 бөлімін қараңыз пайданы тұрақты өкілдіктердің шотына бөлу).</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 xml:space="preserve">    </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3-тармақ</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  Осы тармақта Тұрақты өкілдіктің шығыстарына қатысты 2-тармақта баяндалған жалпы нұсқаулар нақтыланады. Тармақта тұрақты өкілдіктің пайдасын есептеу кезінде тұрақты өкілдіктің мақсаттары үшін кез келген жерде жұмсалған шығындарға қатысты жеңілдік жасау қажет екендігі нақты мойындалады.</w:t>
      </w:r>
      <w:r w:rsidRPr="00737963">
        <w:rPr>
          <w:lang w:val="kk-KZ"/>
        </w:rPr>
        <w:t xml:space="preserve"> </w:t>
      </w:r>
      <w:r w:rsidRPr="00737963">
        <w:rPr>
          <w:rFonts w:ascii="Times New Roman" w:hAnsi="Times New Roman" w:cs="Times New Roman"/>
          <w:noProof/>
          <w:sz w:val="28"/>
          <w:szCs w:val="28"/>
          <w:lang w:val="kk-KZ"/>
        </w:rPr>
        <w:t>Әлбетте, кейбір жағдайларда әдеттегі әдістер арқылы ескеру қажет соманы бағалау немесе есептеу қажет болады. Мысалы, кәсіпорынның бас кеңсесінде жұмсалған жалпы әкімшілік шығындар жағдайында тұрақты өкілдік айналымының (немесе жалпы пайданың) жалпы кәсіпорын айналымына қатынасына негізделген пропорционалды бөлікті ескеру орынды болуы мүмкін.</w:t>
      </w:r>
      <w:r w:rsidRPr="00737963">
        <w:rPr>
          <w:lang w:val="kk-KZ"/>
        </w:rPr>
        <w:t xml:space="preserve"> </w:t>
      </w:r>
      <w:r w:rsidRPr="00737963">
        <w:rPr>
          <w:rFonts w:ascii="Times New Roman" w:hAnsi="Times New Roman" w:cs="Times New Roman"/>
          <w:noProof/>
          <w:sz w:val="28"/>
          <w:szCs w:val="28"/>
          <w:lang w:val="kk-KZ"/>
        </w:rPr>
        <w:t xml:space="preserve">Осыған байланысты, тұрақты өкілдік мақсаттары үшін жұмсалған шығындар сомасы осылайша жұмсалған нақты соманы білдіруі керек деп есептеледі. Кәсіпорынның шотына жатқызылған кез келген шығыстары үшін тұрақты </w:t>
      </w:r>
      <w:r w:rsidRPr="00737963">
        <w:rPr>
          <w:rFonts w:ascii="Times New Roman" w:hAnsi="Times New Roman" w:cs="Times New Roman"/>
          <w:noProof/>
          <w:sz w:val="28"/>
          <w:szCs w:val="28"/>
          <w:lang w:val="kk-KZ"/>
        </w:rPr>
        <w:lastRenderedPageBreak/>
        <w:t>өкілдікке қолжетімді шегерім Тұрақты өкілдіктің мұндай шығыстарды нақты өтеуіне байланысты емес.</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Кейде 2 және 3-тармақтарды келісу қажеттілігі практикалық қиындықтар туғызды деген болжам жасалды, өйткені 2-тармақ тұрақты өкілдік пен бас кеңсе арасындағы бағаларды әдетте нарықтық негізде белгілеуді талап етті, бұл тасымалдаушыға тәуелсіз кәсіпорынмен жұмыс істеген жағдайда күтуге болатын пайда түрін берді, дегенмен 3-тармақтың тұжырымдамасы мыналарды қамтиды, тұрақты өкілдіктердің мақсаттары үшін жұмсалған шығыстардың шегерімі, әдетте, пайда элементін қоспай-ақ, осы шығыстардың нақты сомасы болуы керек.</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Шындығында, 3-тармақты қолдану кейбір практикалық қиындықтарға әкелуі мүмкін, әсіресе жеке кәсіпорынның принциптері мен 2-баптың негізінде жатқан мүдделі болмаушылыққа қатысты екі тармақтың арасында ешқандай айырмашылық жоқ.</w:t>
      </w:r>
      <w:r w:rsidRPr="00737963">
        <w:rPr>
          <w:lang w:val="kk-KZ"/>
        </w:rPr>
        <w:t xml:space="preserve"> </w:t>
      </w:r>
      <w:r w:rsidRPr="00737963">
        <w:rPr>
          <w:rFonts w:ascii="Times New Roman" w:hAnsi="Times New Roman" w:cs="Times New Roman"/>
          <w:noProof/>
          <w:sz w:val="28"/>
          <w:szCs w:val="28"/>
          <w:lang w:val="kk-KZ"/>
        </w:rPr>
        <w:t>3-тармақта Тұрақты өкілдіктің пайдасын айқындау кезінде белгілі бір шығыстарға шегерім ретінде жол берілуге тиіс екендігі көрсетіледі,</w:t>
      </w:r>
      <w:r w:rsidRPr="00737963">
        <w:rPr>
          <w:lang w:val="kk-KZ"/>
        </w:rPr>
        <w:t xml:space="preserve"> </w:t>
      </w:r>
      <w:r w:rsidRPr="00737963">
        <w:rPr>
          <w:rFonts w:ascii="Times New Roman" w:hAnsi="Times New Roman" w:cs="Times New Roman"/>
          <w:noProof/>
          <w:sz w:val="28"/>
          <w:szCs w:val="28"/>
          <w:lang w:val="kk-KZ"/>
        </w:rPr>
        <w:t>2-тармақта 3-тармақта келтірілген және шығыстарды шегеруге қатысты ережеге сәйкес айқындалған пайда сол немесе ұқсас шарттармен бірдей немесе ұқсас қызметпен айналысатын жеке кәсіпорын алатын пайда деп есептелуі тиіс. Осылайша, 3-тармақта тұрақты өкілдіктің пайдасын анықтауға қолданылатын ереже қарастырылғанымен, 2-тармақ осылайша анықталған пайда жеке және тәуелсіз кәсіпорын алатын пайдаға сәйкес келуін талап етеді.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Бұдан басқа, 3-тармақ осы тұрақты өкілдіктің шотына жатқызылатын пайданы айқындау мақсатында тұрақты өкілдіктің шотына қандай шығыстар жатқызылуы тиіс екенін ғана айқындайды. Онда бұл шығыстар салық салынатын тұрақты өкілдіктің кірісін есептеу кезінде оларды шотқа жатқызғаннан кейін шегеріле ме, жоқ па деген мәселе қарастырылмайды, өйткені шығыстарды шегеру шарттары кемсітпеуге қатысты 24-баптың ережелерін ескере отырып, ішкі заңнамада айқындалады (атап айтқанда, осы баптың 3 және 4-тармақтары).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Осы принциптерді тұрақты өкілдіктің пайдасын практикалық анықтауға қолданған кезде, жеке кәсіпорынның принциптері мен 2-тармақта келтірілген мүдделі болмаушылықты ескере отырып, кәсіпорынның нақты шығындары тұрақты өкілдіктің мақсаттары үшін жұмсалған шығындар ретінде қарастырылуы мүмкін бе деген сұрақ туындауы мүмкін. Жалпы алғанда, тәуелсіз кәсіпорындар бір-бірімен мәмілелерінде пайда табуға тырысады және мүлікті беру немесе бір-біріне қызмет көрсету арқылы бағаны ашық нарыққа сәйкес белгілейді,</w:t>
      </w:r>
      <w:r w:rsidRPr="00737963">
        <w:rPr>
          <w:lang w:val="kk-KZ"/>
        </w:rPr>
        <w:t xml:space="preserve"> </w:t>
      </w:r>
      <w:r w:rsidRPr="00737963">
        <w:rPr>
          <w:rFonts w:ascii="Times New Roman" w:hAnsi="Times New Roman" w:cs="Times New Roman"/>
          <w:noProof/>
          <w:sz w:val="28"/>
          <w:szCs w:val="28"/>
          <w:lang w:val="kk-KZ"/>
        </w:rPr>
        <w:t>дегенмен, белгілі бір мүлікті немесе қызметті тәуелсіз кәсіпорыннан алуға болады деп санауға болмайтын жағдайлар бар немесе тәуелсіз кәсіпорындар өзара тиімділік үшін бірлесіп жүзеге асырылатын кейбір қызмет бойынша шығындарды бөлуге келісуі мүмкін.</w:t>
      </w:r>
      <w:r w:rsidRPr="00737963">
        <w:rPr>
          <w:lang w:val="kk-KZ"/>
        </w:rPr>
        <w:t xml:space="preserve"> </w:t>
      </w:r>
      <w:r w:rsidRPr="00737963">
        <w:rPr>
          <w:rFonts w:ascii="Times New Roman" w:hAnsi="Times New Roman" w:cs="Times New Roman"/>
          <w:noProof/>
          <w:sz w:val="28"/>
          <w:szCs w:val="28"/>
          <w:lang w:val="kk-KZ"/>
        </w:rPr>
        <w:t xml:space="preserve">Осы нақты жағдайларда </w:t>
      </w:r>
      <w:r w:rsidRPr="00737963">
        <w:rPr>
          <w:rFonts w:ascii="Times New Roman" w:hAnsi="Times New Roman" w:cs="Times New Roman"/>
          <w:noProof/>
          <w:sz w:val="28"/>
          <w:szCs w:val="28"/>
          <w:lang w:val="kk-KZ"/>
        </w:rPr>
        <w:lastRenderedPageBreak/>
        <w:t>кәсіпорынның кез-келген тиісті шығындарын тұрақты өкілдіктің шығындары ретінде қарастырған жөн.</w:t>
      </w:r>
      <w:r w:rsidRPr="00737963">
        <w:rPr>
          <w:lang w:val="kk-KZ"/>
        </w:rPr>
        <w:t xml:space="preserve"> </w:t>
      </w:r>
      <w:r w:rsidRPr="00737963">
        <w:rPr>
          <w:rFonts w:ascii="Times New Roman" w:hAnsi="Times New Roman" w:cs="Times New Roman"/>
          <w:noProof/>
          <w:sz w:val="28"/>
          <w:szCs w:val="28"/>
          <w:lang w:val="kk-KZ"/>
        </w:rPr>
        <w:t>Осы жағдайлар мен кәсіпорын шеккен шығындар тұрақты өкілдік шығындары болып саналмауы керек және жеке және тәуелсіз кәсіпорындар принципіне негізделген тиісті мүлік немесе қызмет бас кеңсе мен Тұрақты өкілдік арасында баға бойынша, оның ішінде пайда элементі бойынша берілуі керек жағдайлар арасындағы айырмашылықты жасау кезінде қиындық туындайды.</w:t>
      </w:r>
      <w:r w:rsidRPr="00737963">
        <w:rPr>
          <w:lang w:val="kk-KZ"/>
        </w:rPr>
        <w:t xml:space="preserve"> </w:t>
      </w:r>
      <w:r w:rsidRPr="00737963">
        <w:rPr>
          <w:rFonts w:ascii="Times New Roman" w:hAnsi="Times New Roman" w:cs="Times New Roman"/>
          <w:noProof/>
          <w:sz w:val="28"/>
          <w:szCs w:val="28"/>
          <w:lang w:val="kk-KZ"/>
        </w:rPr>
        <w:t>Мәселе мүлік пен қызметтің ішкі берілуі уақытша және түпкілікті болып табыла ма, жоқ па, соны қамтуы керек,</w:t>
      </w:r>
      <w:r w:rsidRPr="00737963">
        <w:rPr>
          <w:lang w:val="kk-KZ"/>
        </w:rPr>
        <w:t xml:space="preserve"> </w:t>
      </w:r>
      <w:r w:rsidRPr="00737963">
        <w:rPr>
          <w:rFonts w:ascii="Times New Roman" w:hAnsi="Times New Roman" w:cs="Times New Roman"/>
          <w:noProof/>
          <w:sz w:val="28"/>
          <w:szCs w:val="28"/>
          <w:lang w:val="kk-KZ"/>
        </w:rPr>
        <w:t>сонымен қатар, кәсіпорын әдеттегі экономикалық қызметті жүргізу барысында үшінші тарапқа нарықтық бағаны, яғни сату бағасына тиісті пайданы енгізу арқылы қоятын болады.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Бір жағынан, егер шығындар бастапқыда белгілі бір тауарды немесе қызметті сату және тұрақты өкілдік арқылы пайда табу болып табылатын функцияны жүзеге асыру кезінде туындаған болса, бұл сұрақтың жауабы оң болады.</w:t>
      </w:r>
      <w:r w:rsidRPr="00737963">
        <w:rPr>
          <w:lang w:val="kk-KZ"/>
        </w:rPr>
        <w:t xml:space="preserve"> </w:t>
      </w:r>
      <w:r w:rsidRPr="00737963">
        <w:rPr>
          <w:rFonts w:ascii="Times New Roman" w:hAnsi="Times New Roman" w:cs="Times New Roman"/>
          <w:noProof/>
          <w:sz w:val="28"/>
          <w:szCs w:val="28"/>
          <w:lang w:val="kk-KZ"/>
        </w:rPr>
        <w:t>Екінші жағынан, егер нақты жағдайдың фактілері мен жағдайларына сүйене отырып, шығындар бастапқыда кәсіпорынның жалпы шығындарын ұтымды ету немесе тұтастай алғанда оның сатылымын арттыру болып табылатын функцияны жүзеге асыру кезінде туындаған болса, жауап теріс болады.</w:t>
      </w:r>
      <w:r w:rsidRPr="00737963">
        <w:rPr>
          <w:rFonts w:ascii="Times New Roman" w:eastAsia="Times New Roman" w:hAnsi="Times New Roman" w:cs="Times New Roman"/>
          <w:vertAlign w:val="superscript"/>
          <w:lang w:val="kk-KZ" w:eastAsia="ja-JP"/>
        </w:rPr>
        <w:t xml:space="preserve"> </w:t>
      </w:r>
      <w:r w:rsidRPr="00737963">
        <w:rPr>
          <w:rFonts w:ascii="Times New Roman" w:eastAsia="Times New Roman" w:hAnsi="Times New Roman" w:cs="Times New Roman"/>
          <w:vertAlign w:val="superscript"/>
          <w:lang w:eastAsia="ja-JP"/>
        </w:rPr>
        <w:footnoteReference w:id="7"/>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Егер тауарлар дайын түрінде де, шикізат немесе жартылай фабрикаттар түрінде де қайта сату үшін жеткізілсе, әдетте 2-тармақтың ережелерін қолданған жөн және пайданы кәсіпорынның жеткізуші бөлімшесінің шотына мүдделі болмаушылық принципін ескере отырып бөлген жөн.</w:t>
      </w:r>
      <w:r w:rsidRPr="00737963">
        <w:rPr>
          <w:lang w:val="kk-KZ"/>
        </w:rPr>
        <w:t xml:space="preserve"> </w:t>
      </w:r>
      <w:r w:rsidRPr="00737963">
        <w:rPr>
          <w:rFonts w:ascii="Times New Roman" w:hAnsi="Times New Roman" w:cs="Times New Roman"/>
          <w:noProof/>
          <w:sz w:val="28"/>
          <w:szCs w:val="28"/>
          <w:lang w:val="kk-KZ"/>
        </w:rPr>
        <w:t>Алайда, мұнда да ерекшеліктер болуы мүмкін.</w:t>
      </w:r>
      <w:r w:rsidRPr="00737963">
        <w:rPr>
          <w:lang w:val="kk-KZ"/>
        </w:rPr>
        <w:t xml:space="preserve"> </w:t>
      </w:r>
      <w:r w:rsidRPr="00737963">
        <w:rPr>
          <w:rFonts w:ascii="Times New Roman" w:hAnsi="Times New Roman" w:cs="Times New Roman"/>
          <w:noProof/>
          <w:sz w:val="28"/>
          <w:szCs w:val="28"/>
          <w:lang w:val="kk-KZ"/>
        </w:rPr>
        <w:t>Бір мысал, тауарлар қайта сату үшін емес, саудада уақытша пайдалану үшін жеткізілетін жағдай болуы мүмкін, сондықтан материалдарды ортақ пайдаланатын кәсіпорын бөлімшелері осындай материалдарға жұмсалған шығындардағы үлесін ғана төлеуі орынды болуы мүмкін;</w:t>
      </w:r>
      <w:r w:rsidRPr="00737963">
        <w:rPr>
          <w:lang w:val="kk-KZ"/>
        </w:rPr>
        <w:t xml:space="preserve"> </w:t>
      </w:r>
      <w:r w:rsidRPr="00737963">
        <w:rPr>
          <w:rFonts w:ascii="Times New Roman" w:hAnsi="Times New Roman" w:cs="Times New Roman"/>
          <w:noProof/>
          <w:sz w:val="28"/>
          <w:szCs w:val="28"/>
          <w:lang w:val="kk-KZ"/>
        </w:rPr>
        <w:t>мысалы, жабдық жағдайында осы бөлімшелердің әрқайсысының оны пайдалануына байланысты амортизация шығындары. Әрине, тауарларды сатып алудың қарапайым фактісі тұрақты өкілдік емес екенін ұмытпаңыз (5-баптың 4 г) тармақшасы), сондықтан мұндай жағдайларда пайданы бөлу туралы мәселе туындамайды.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Материалдық емес құқықтар жағдайында бір топтағы кәсіпорындар арасындағы қатынастарға қатысты ережелер (мысалы, роялти төлеу немесе шығындарды бөлу туралы келісімдер) бір кәсіпорынның бөліктері арасындағы қатынастарға қолданыла алмайды.</w:t>
      </w:r>
      <w:r w:rsidRPr="00737963">
        <w:rPr>
          <w:lang w:val="kk-KZ"/>
        </w:rPr>
        <w:t xml:space="preserve"> </w:t>
      </w:r>
      <w:r w:rsidRPr="00737963">
        <w:rPr>
          <w:rFonts w:ascii="Times New Roman" w:hAnsi="Times New Roman" w:cs="Times New Roman"/>
          <w:noProof/>
          <w:sz w:val="28"/>
          <w:szCs w:val="28"/>
          <w:lang w:val="kk-KZ"/>
        </w:rPr>
        <w:t xml:space="preserve">Шынында да, кәсіпорынның тек бір бөлігінің </w:t>
      </w:r>
      <w:r w:rsidRPr="00737963">
        <w:rPr>
          <w:rFonts w:ascii="Times New Roman" w:hAnsi="Times New Roman" w:cs="Times New Roman"/>
          <w:noProof/>
          <w:sz w:val="28"/>
          <w:szCs w:val="28"/>
          <w:lang w:val="kk-KZ"/>
        </w:rPr>
        <w:lastRenderedPageBreak/>
        <w:t>материалдық емес құқығына «меншік құқығын» бөлу және кәсіпорынның бұл бөлігі тәуелсіз кәсіпорын сияқты басқа бөліктерден роялти алуы керек деп айту өте қиын болуы мүмкін. Бір ғана заңды тұлға болғандықтан,</w:t>
      </w:r>
      <w:r w:rsidRPr="00737963">
        <w:rPr>
          <w:lang w:val="kk-KZ"/>
        </w:rPr>
        <w:t xml:space="preserve"> </w:t>
      </w:r>
      <w:r w:rsidRPr="00737963">
        <w:rPr>
          <w:rFonts w:ascii="Times New Roman" w:hAnsi="Times New Roman" w:cs="Times New Roman"/>
          <w:noProof/>
          <w:sz w:val="28"/>
          <w:szCs w:val="28"/>
          <w:lang w:val="kk-KZ"/>
        </w:rPr>
        <w:t>кәсіпорынның кез-келген бөлігіне заңды меншік құқығын бекіту мүмкін болмайды және практикалық тұрғыдан алғанда, құру шығындарын тек кәсіпорынның бір бөлігінің есебіне жатқызу қиынға соғады.</w:t>
      </w:r>
      <w:r w:rsidRPr="00737963">
        <w:rPr>
          <w:lang w:val="kk-KZ"/>
        </w:rPr>
        <w:t xml:space="preserve"> </w:t>
      </w:r>
      <w:r w:rsidRPr="00737963">
        <w:rPr>
          <w:rFonts w:ascii="Times New Roman" w:hAnsi="Times New Roman" w:cs="Times New Roman"/>
          <w:noProof/>
          <w:sz w:val="28"/>
          <w:szCs w:val="28"/>
          <w:lang w:val="kk-KZ"/>
        </w:rPr>
        <w:t>Сондықтан материалдық емес құқықтарды құру шығындарын оларды пайдаланатын кәсіпорынның барлық бөліктерінің есебіне жатқызу және сәйкесінше олар жататын кәсіпорынның әртүрлі бөліктерінің атынан туындаған шығындар ретінде қарастырған жөн. Мұндай жағдайларда кәсіпорынның әртүрлі бөліктері арасында осындай материалдық емес құқықтарды құру немесе сатып алу бойынша нақты шығындарды, сондай-ақ кейіннен осындай материалдық емес құқықтарға қатысты пайда немесе роялти үстемесіз жұмсалған шығындарды бөлу орынды болар еді.</w:t>
      </w:r>
      <w:r w:rsidRPr="00737963">
        <w:rPr>
          <w:lang w:val="kk-KZ"/>
        </w:rPr>
        <w:t xml:space="preserve"> </w:t>
      </w:r>
      <w:r w:rsidRPr="00737963">
        <w:rPr>
          <w:rFonts w:ascii="Times New Roman" w:hAnsi="Times New Roman" w:cs="Times New Roman"/>
          <w:noProof/>
          <w:sz w:val="28"/>
          <w:szCs w:val="28"/>
          <w:lang w:val="kk-KZ"/>
        </w:rPr>
        <w:t>Бұл ретте салық органдары кез келген зерттеулер мен әзірлемелерге байланысты ықтимал жағымсыз салдар (мысалы, өніммен және қоршаған ортаға зиянмен байланысты жауапкершілік) кәсіпорынның әртүрлі бөліктері арасында да бөлінуі тиіс екенін білуі тиіс, осылайша тиісті жағдайларда өтемақы алымының туындауына әкеп соғады.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Қызмет көрсету саласы – бұл белгілі бір жағдайда бір кәсіпорынның әртүрлі бөліктері арасында қызмет ақысын оның нақты құны бойынша немесе осы құны бойынша пайданы кәсіпорынның қызмет көрсететін бөлігінің шотына жатқызу үшін үстеме ақы төлеу керектігін анықтауда қиындықтар туындауы мүмкін сала.</w:t>
      </w:r>
      <w:r w:rsidRPr="00737963">
        <w:rPr>
          <w:lang w:val="kk-KZ"/>
        </w:rPr>
        <w:t xml:space="preserve"> </w:t>
      </w:r>
      <w:r w:rsidRPr="00737963">
        <w:rPr>
          <w:rFonts w:ascii="Times New Roman" w:hAnsi="Times New Roman" w:cs="Times New Roman"/>
          <w:noProof/>
          <w:sz w:val="28"/>
          <w:szCs w:val="28"/>
          <w:lang w:val="kk-KZ"/>
        </w:rPr>
        <w:t>Кәсіпорын немесе оның бір бөлігі жүзеге асыратын сауда осындай қызметтерді көрсетуді қамтуы мүмкін және оларды ұсынғаны үшін стандартты мөлшерлеме есептелуі мүмкін. Бұл жағдайда, әдетте, сыртқы клиентке есептелетін ставка бойынша қызмет ақысын есептеу орынды болады.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Егер тұрақты өкілдіктің негізгі қызметі өзіне тиесілі кәсіпорынға нақты қызметтерді ұсыну болса және бұл қызметтер кәсіпорынға нақты артықшылық берсе және олар бойынша шығындар кәсіпорын шығындарының едәуір бөлігін құраса, орналасқан ел нақты пайданы шығындар сомасына қосуды талап етуі мүмкін. Мүмкіндігінше, орналасқан ел схемалық шешімдерден аулақ болуға тырысуы керек және әр жағдайда берілген жағдайларда осы қызметтердің құнына сүйенуі керек.</w:t>
      </w:r>
      <w:r w:rsidRPr="00737963">
        <w:rPr>
          <w:lang w:val="kk-KZ"/>
        </w:rPr>
        <w:t xml:space="preserve"> </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Дегенмен, көбінесе қызмет көрсету жалпы компанияны басқару қызметінің бір бөлігі болып табылады, мысалы, кәсіпорын жалпы оқыту жүйесін енгізген кезде және кәсіпорынның барлық бөлімшелерінің қызметкерлері одан пайда көреді. Бұл жағдайда, әдетте, қызмет көрсету құнын тұтастай алғанда кәсіпорынның жалпы әкімшілік шығындарының бөлігі ретінде қарастырған жөн,</w:t>
      </w:r>
      <w:r w:rsidRPr="00737963">
        <w:rPr>
          <w:lang w:val="kk-KZ"/>
        </w:rPr>
        <w:t xml:space="preserve"> </w:t>
      </w:r>
      <w:r w:rsidRPr="00737963">
        <w:rPr>
          <w:rFonts w:ascii="Times New Roman" w:hAnsi="Times New Roman" w:cs="Times New Roman"/>
          <w:noProof/>
          <w:sz w:val="28"/>
          <w:szCs w:val="28"/>
          <w:lang w:val="kk-KZ"/>
        </w:rPr>
        <w:t xml:space="preserve">бұл шығындар кәсіпорынның осы бөліктерінің мақсаттары үшін жұмсалған </w:t>
      </w:r>
      <w:r w:rsidRPr="00737963">
        <w:rPr>
          <w:rFonts w:ascii="Times New Roman" w:hAnsi="Times New Roman" w:cs="Times New Roman"/>
          <w:noProof/>
          <w:sz w:val="28"/>
          <w:szCs w:val="28"/>
          <w:lang w:val="kk-KZ"/>
        </w:rPr>
        <w:lastRenderedPageBreak/>
        <w:t>шамада кәсіпорынның әртүрлі бөліктері арасында пайданы кәсіпорынның басқа бөлігінің шотына жатқызу үшін ешқандай үстемеақысыз ақты шығындар негізінде бөлінуі керек.</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Кәсіпорынды жалпы басқару барысында көрсетілетін қызметтерді қарастырған кезде, кәсіпорынның жалпы пайдасының кез-келген бөлігін тиісті басқару нәтижесінде пайда болған деп санау керек пе деген сұрақ туындайды. Бас кеңсесі бір елде орналасқан, бірақ оның барлық қызметі басқа елде орналасқан тұрақты өкілдік арқылы жүзеге асырылатын компанияның жағдайын қарастырайық. Төтенше жағдайда, тек директорлар жиналыстары бас кеңседе өткізіліп, компанияның барлық басқа қызметі, тек ресми заңды қызметтен басқа, тұрақты өкілдікте жүзеге асырылуы мүмкін.</w:t>
      </w:r>
      <w:r w:rsidRPr="00737963">
        <w:rPr>
          <w:lang w:val="kk-KZ"/>
        </w:rPr>
        <w:t xml:space="preserve"> </w:t>
      </w:r>
      <w:r w:rsidRPr="00737963">
        <w:rPr>
          <w:rFonts w:ascii="Times New Roman" w:hAnsi="Times New Roman" w:cs="Times New Roman"/>
          <w:noProof/>
          <w:sz w:val="28"/>
          <w:szCs w:val="28"/>
          <w:lang w:val="kk-KZ"/>
        </w:rPr>
        <w:t>Бұл жағдайда бүкіл кәсіпорын пайдасының кем дегенде бір бөлігі шебер басқару мен директорлардың іскерлік қасиеттерінің арқасында алынды деген көзқарасқа қатысты көп нәрсе айтуға болады, сондықтан кәсіпорын пайдасының бір бөлігі бас кеңсе орналасқан елге қатысты болуы керек.</w:t>
      </w:r>
      <w:r w:rsidRPr="00737963">
        <w:rPr>
          <w:lang w:val="kk-KZ"/>
        </w:rPr>
        <w:t xml:space="preserve"> </w:t>
      </w:r>
      <w:r w:rsidRPr="00737963">
        <w:rPr>
          <w:rFonts w:ascii="Times New Roman" w:hAnsi="Times New Roman" w:cs="Times New Roman"/>
          <w:noProof/>
          <w:sz w:val="28"/>
          <w:szCs w:val="28"/>
          <w:lang w:val="kk-KZ"/>
        </w:rPr>
        <w:t>Егер компанияны басқарушы компания басқарса</w:t>
      </w:r>
      <w:r w:rsidRPr="00737963">
        <w:rPr>
          <w:lang w:val="kk-KZ"/>
        </w:rPr>
        <w:t xml:space="preserve">, </w:t>
      </w:r>
      <w:r w:rsidRPr="00737963">
        <w:rPr>
          <w:rFonts w:ascii="Times New Roman" w:hAnsi="Times New Roman" w:cs="Times New Roman"/>
          <w:noProof/>
          <w:sz w:val="28"/>
          <w:szCs w:val="28"/>
          <w:lang w:val="kk-KZ"/>
        </w:rPr>
        <w:t>әрине, мұндай компания өз қызметтері үшін ақы алады, бұл кәсіпорынның пайдасының пайызын ғана білдіруі мүмкін.</w:t>
      </w:r>
      <w:r w:rsidRPr="00737963">
        <w:rPr>
          <w:lang w:val="kk-KZ"/>
        </w:rPr>
        <w:t xml:space="preserve"> </w:t>
      </w:r>
      <w:r w:rsidRPr="00737963">
        <w:rPr>
          <w:rFonts w:ascii="Times New Roman" w:hAnsi="Times New Roman" w:cs="Times New Roman"/>
          <w:noProof/>
          <w:sz w:val="28"/>
          <w:szCs w:val="28"/>
          <w:lang w:val="kk-KZ"/>
        </w:rPr>
        <w:t>Бірақ мұндай бағыттың теориялық артықшылықтары қандай болса да, практикалық бағыттары оларға сәйкес келмейді.</w:t>
      </w:r>
      <w:r w:rsidRPr="00737963">
        <w:rPr>
          <w:lang w:val="kk-KZ"/>
        </w:rPr>
        <w:t xml:space="preserve"> </w:t>
      </w:r>
      <w:r w:rsidRPr="00737963">
        <w:rPr>
          <w:rFonts w:ascii="Times New Roman" w:hAnsi="Times New Roman" w:cs="Times New Roman"/>
          <w:noProof/>
          <w:sz w:val="28"/>
          <w:szCs w:val="28"/>
          <w:lang w:val="kk-KZ"/>
        </w:rPr>
        <w:t>Жоғарыда келтірілген жағдайда, басқару шығындары, әрине, 3-тармақтың ережелеріне сәйкес тұрақты өкілдіктің пайдасымен салыстырылатын еді, бірақ мәселе тұтастай қарастырылған кезде, «басқарудан түскен пайда» ретінде кейбір шартты санды шегеріп, ескере отырып, алға жылжу дұрыс емес деп саналады.</w:t>
      </w:r>
      <w:r w:rsidRPr="00737963">
        <w:rPr>
          <w:lang w:val="kk-KZ"/>
        </w:rPr>
        <w:t xml:space="preserve"> </w:t>
      </w:r>
      <w:r w:rsidRPr="00737963">
        <w:rPr>
          <w:rFonts w:ascii="Times New Roman" w:hAnsi="Times New Roman" w:cs="Times New Roman"/>
          <w:noProof/>
          <w:sz w:val="28"/>
          <w:szCs w:val="28"/>
          <w:lang w:val="kk-KZ"/>
        </w:rPr>
        <w:t>Жоғарыда аталған төтенше жағдайға ұқсас жағдайларда, сондықтан тұрақты өкілдіктің салық салынатын пайдасын анықтау кезінде басқарудан түскен пайда ретінде қандай да бір шартты сандарды ескермеу керек.</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Әрине, тиімді басқарудан түскен пайданы көрсету үшін кәсіпорынның жалпы пайдасының бір бөлігін оның бас кеңсесіне бөлу әдетке айналған елдер осындай бөлуді жалғастырғысы келуі мүмкін.</w:t>
      </w:r>
      <w:r w:rsidRPr="00737963">
        <w:rPr>
          <w:lang w:val="kk-KZ"/>
        </w:rPr>
        <w:t xml:space="preserve"> </w:t>
      </w:r>
      <w:r w:rsidRPr="00737963">
        <w:rPr>
          <w:rFonts w:ascii="Times New Roman" w:hAnsi="Times New Roman" w:cs="Times New Roman"/>
          <w:noProof/>
          <w:sz w:val="28"/>
          <w:szCs w:val="28"/>
          <w:lang w:val="kk-KZ"/>
        </w:rPr>
        <w:t>Баптың бірде-бір ережесі осы үрдісті тоқтатуды көздемейді.</w:t>
      </w:r>
      <w:r w:rsidRPr="00737963">
        <w:rPr>
          <w:lang w:val="kk-KZ"/>
        </w:rPr>
        <w:t xml:space="preserve"> </w:t>
      </w:r>
      <w:r w:rsidRPr="00737963">
        <w:rPr>
          <w:rFonts w:ascii="Times New Roman" w:hAnsi="Times New Roman" w:cs="Times New Roman"/>
          <w:noProof/>
          <w:sz w:val="28"/>
          <w:szCs w:val="28"/>
          <w:lang w:val="kk-KZ"/>
        </w:rPr>
        <w:t>Осыған қарамастан, жоғарыда келтірілген 38-тармақта аумағында тұрақты өкілдік орналасқан ел осы тұрақты өкілдіктің шотына жатқызылған пайданы есептеу кезінде бас кеңсенің шотына жатқызылған басқарудан түскен пайданың пропорционалды бөлігін білдіретін соманы шегеруге міндетті емес.</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Егер кәсіпорынның бас кеңсесі орналасқан ел бас кеңсеге кәсіпорынның пайдасының белгілі бір пайызын тек тиімді басқаруға қатысты бөлсе,</w:t>
      </w:r>
      <w:r w:rsidRPr="00737963">
        <w:rPr>
          <w:lang w:val="kk-KZ"/>
        </w:rPr>
        <w:t xml:space="preserve"> </w:t>
      </w:r>
      <w:r w:rsidRPr="00737963">
        <w:rPr>
          <w:rFonts w:ascii="Times New Roman" w:hAnsi="Times New Roman" w:cs="Times New Roman"/>
          <w:noProof/>
          <w:sz w:val="28"/>
          <w:szCs w:val="28"/>
          <w:lang w:val="kk-KZ"/>
        </w:rPr>
        <w:t>тұрақты өкілдік орналасқан ел мұны жасамаса да, екі елде салық салынатын жиынтық сома қажетті сомадан көп болады.</w:t>
      </w:r>
      <w:r w:rsidRPr="00737963">
        <w:rPr>
          <w:lang w:val="kk-KZ"/>
        </w:rPr>
        <w:t xml:space="preserve"> </w:t>
      </w:r>
      <w:r w:rsidRPr="00737963">
        <w:rPr>
          <w:rFonts w:ascii="Times New Roman" w:hAnsi="Times New Roman" w:cs="Times New Roman"/>
          <w:noProof/>
          <w:sz w:val="28"/>
          <w:szCs w:val="28"/>
          <w:lang w:val="kk-KZ"/>
        </w:rPr>
        <w:t xml:space="preserve">Қалай болғанда да, кәсіпорынның бас кеңсесі орналасқан ел қосарланған салық салуды жою үшін қажет болуы мүмкін осы </w:t>
      </w:r>
      <w:r w:rsidRPr="00737963">
        <w:rPr>
          <w:rFonts w:ascii="Times New Roman" w:hAnsi="Times New Roman" w:cs="Times New Roman"/>
          <w:noProof/>
          <w:sz w:val="28"/>
          <w:szCs w:val="28"/>
          <w:lang w:val="kk-KZ"/>
        </w:rPr>
        <w:lastRenderedPageBreak/>
        <w:t>елдегі салық жауапкершілігін есептеу кезінде осындай түзетулерді ұйымдастыруға бастама көтеруі керек.</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Пайыздық төлемдерді қарастыру ерекше сұрақтар туғызады. Біріншіден, бас кеңсе өзінің тұрақты өкілдігінен бірінші екіншісінің ішкі «қарыздарына» қатысты пайыздар атауымен алынатын сомалар болуы мүмкін. Банктер сияқты қаржылық кәсіпорындарды қоспағанда, мұндай ішкі «пайыздар» жалпы алғанда тануды қажет етпейді. Бұл келесі себептерге байланысты болады. Заңды тұрғыдан алғанда, капиталды сыйақы төлеуге аудару және белгіленген мерзімде толық соманы төлеу міндеттемесі іс жүзінде тұрақты өкілдіктің нақты құқықтық сипатына сәйкес келмейтін ресми акт болып табылады.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w:t>
      </w:r>
      <w:r w:rsidRPr="00737963">
        <w:rPr>
          <w:rFonts w:ascii="Times New Roman" w:hAnsi="Times New Roman" w:cs="Times New Roman"/>
          <w:noProof/>
          <w:sz w:val="28"/>
          <w:szCs w:val="28"/>
          <w:lang w:val="kk-KZ"/>
        </w:rPr>
        <w:tab/>
        <w:t>Экономикалық тұрғыдан алғанда, ішкі қарыздар мен ақшалай талаптар жойылуы мүмкін, өйткені егер кәсіпорын тек немесе негізінен өз қаражаты есебінен қаржыландырылса, оған төлеуге болмайтын пайыздық төлемдерді шегеруге рұқсат етілмеуі керек. Рас, симметриялы есептеулер мен кірістер кәсіпорынның жалпы пайдасын бұрмаламаса да, аралық нәтижелер ерікті түрде өзгеруі мүмкін.</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Осы себепті, ішкі қарыздар мен ақшалай талаптарды шегеруге тыйым салу төменде көрсетілгендей банктердің ерекше жағдайын ескере отырып, тұтастай қолданыла беруі керек.</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Тағы бір мәселе – кәсіпорын нақты шеккен қарыздар бойынша пайыздарды шегеру. Мұндай қарыздар Тұрақты өкілдіктің қызметіне ішінара немесе толығымен қатысты болуы мүмкін; шынында да, кәсіпорын берген несиелер бас кеңсенің, тұрақты өкілдіктің немесе екеуінің де мақсаттарына қызмет етеді. Осы қарыздарға байланысты тұрақты өкілдік шотына жатқызылған пайданы есептеу кезінде шегерілетін пайыздың бір бөлігін қалай анықтауға болады деген сұрақ туындайды.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Бұл түсініктемеде 1994 жылға дейін ұсынылған тәсіл, атап айтқанда нақты борыштық есептеулерді тікелей және жанама бөлу, ең алдымен, практикалық шешімді ұсынбады, өйткені оны біркелкі қолдану екіталай. Сонымен қатар, пайыздық төлемдердің жалпы сомасын немесе белгілі бір тікелей бөлуден кейін қалған пайыздардың бір бөлігін жанама бөлу практикалық қиындықтарға тап болатыны белгілі. Жалпы пайыздық шығыстарды тікелей бөлу тұрақты өкілдікті қаржыландыру шығындарын дәл көрсетпеуі мүмкін екендігі белгілі, өйткені салық төлеуші несиелердің қай жерде тіркелетінін бақылай алады және</w:t>
      </w:r>
      <w:r w:rsidRPr="00737963">
        <w:rPr>
          <w:lang w:val="kk-KZ"/>
        </w:rPr>
        <w:t xml:space="preserve"> </w:t>
      </w:r>
      <w:r w:rsidRPr="00737963">
        <w:rPr>
          <w:rFonts w:ascii="Times New Roman" w:hAnsi="Times New Roman" w:cs="Times New Roman"/>
          <w:noProof/>
          <w:sz w:val="28"/>
          <w:szCs w:val="28"/>
          <w:lang w:val="kk-KZ"/>
        </w:rPr>
        <w:t>нақты экономикалық жағдайды көрсету үшін түзетулер қажет болуы мүмкін, атап айтқанда, тәуелсіз кәсіпорын әдетте «еркін» капиталдың белгілі бір деңгейіне ие болады деп күтілуде.</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Сондықтан, қатысушы елдердің көпшілігі ұйымға да, орындалатын функцияларға да сәйкес келетін капитал құрылымын ескеретін практикалық </w:t>
      </w:r>
      <w:r w:rsidRPr="00737963">
        <w:rPr>
          <w:rFonts w:ascii="Times New Roman" w:hAnsi="Times New Roman" w:cs="Times New Roman"/>
          <w:noProof/>
          <w:sz w:val="28"/>
          <w:szCs w:val="28"/>
          <w:lang w:val="kk-KZ"/>
        </w:rPr>
        <w:lastRenderedPageBreak/>
        <w:t>шешім іздеген жөн деп санайды. Бұл қолайлы капитал құрылымы өз қызметін жүзеге асыру үшін тұрақты өкілдікке «еркін» капитал мен пайыздық қарыздан тұратын белгілі бір қаржыландыру сомасы қажет екенін ескереді. Осылайша, мақсат-тұрақты өкілдік функцияларын, активтерін және тәуекелдерін қолдау мақсатында тиісті «еркін» капитал сомасын бөлгеннен кейін мүдделі болмаушылық принципіне сәйкес пайыздар сомасын тұрақты өкілдік шотына жатқызу. Мүдделі болмаушылық принципіне сәйкес, тұрақты өкілдік оның функцияларын, экономикалық иесі болып табылатын активтерді және ол қабылдаған тәуекелдерді қолдау үшін жеткілікті капиталға ие болуы керек. Қаржы секторында ережелер бизнеске тән тәуекелдердің кез келгені қаржылық шығындарға әкеп соқтырған жағдайда қаржылық жастықтың болуын қамтамасыз ету үшін реттеуші капиталдың ең төменгі деңгейлерін қарастырады. Капитал қаржылық емес секторларда тәуекелді кристалданудан қорғау үшін ұқсас жастықшаны қамтамасыз етеді.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Есептің I бөлігінің D-2 (v)b) бөлімінде түсіндірілгендей, пайданы тұрақты өкілдіктердің шотына жатқызу, «еркін» капиталды бөлудің әртүрлі қолайлы тәсілдері бар, олар мүдделі болмаушылық принципіне сәйкес нәтиже бере алады. Әр тәсілдің өзіндік күшті және әлсіз жақтары бар, олар нақты жағдайлардың фактілері мен жағдайларына байланысты азды-көпті маңызды болады. Әр түрлі әдістер тұрақты өкілдікке қатысты «еркін» капиталдың мөлшерін анықтау үшін әр түрлі бастапқы нүктелерді қолданады, олар тұрақты өкілдік құрамына кіретін кәсіпорынның нақты құрылымына көбірек көңіл бөледі немесе балама түрде салыстырмалы тәуелсіз кәсіпорындардың капитал құрылымдарына баса назар аударады. «Еркін» капиталды бөлудің кілті – тану:</w:t>
      </w:r>
    </w:p>
    <w:p w:rsidR="00737963" w:rsidRPr="00737963" w:rsidRDefault="00737963" w:rsidP="00C419F3">
      <w:pPr>
        <w:numPr>
          <w:ilvl w:val="0"/>
          <w:numId w:val="54"/>
        </w:numPr>
        <w:spacing w:after="80" w:line="276" w:lineRule="auto"/>
        <w:ind w:left="0" w:firstLine="0"/>
        <w:contextualSpacing/>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кез-келген тәсілдің күшті және әлсіз жақтары бар және олар қандай жағдайларда болуы мүмкін;</w:t>
      </w:r>
    </w:p>
    <w:p w:rsidR="00737963" w:rsidRPr="00737963" w:rsidRDefault="00737963" w:rsidP="00C419F3">
      <w:pPr>
        <w:numPr>
          <w:ilvl w:val="0"/>
          <w:numId w:val="54"/>
        </w:numPr>
        <w:spacing w:after="80" w:line="276" w:lineRule="auto"/>
        <w:ind w:left="0" w:firstLine="0"/>
        <w:contextualSpacing/>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«еркін» капиталдың жалғыз нарықтық сомасы емес, капиталдың бірқатар ықтимал бөліністері бар,</w:t>
      </w:r>
      <w:r w:rsidRPr="00737963">
        <w:rPr>
          <w:lang w:val="kk-KZ"/>
        </w:rPr>
        <w:t xml:space="preserve"> </w:t>
      </w:r>
      <w:r w:rsidRPr="00737963">
        <w:rPr>
          <w:rFonts w:ascii="Times New Roman" w:hAnsi="Times New Roman" w:cs="Times New Roman"/>
          <w:noProof/>
          <w:sz w:val="28"/>
          <w:szCs w:val="28"/>
          <w:lang w:val="kk-KZ"/>
        </w:rPr>
        <w:t>оның аясында жоғарыда көрсетілген негізгі принциптерге сәйкес келетін «еркін» капиталдың мөлшерін табуға болады.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Сонымен бірге, «еркін» капиталды тұрақты өкілдіктің шотына жатқызудың әртүрлі қолайлы тәсілдерінің болуы, олар мүдделі болмаушылық принципіне сәйкес нәтиже бере алады және қосарланған салық салу проблемасына әкелуі мүмкін деп танылады.</w:t>
      </w:r>
      <w:r w:rsidRPr="00737963">
        <w:rPr>
          <w:lang w:val="kk-KZ"/>
        </w:rPr>
        <w:t xml:space="preserve"> </w:t>
      </w:r>
      <w:r w:rsidRPr="00737963">
        <w:rPr>
          <w:rFonts w:ascii="Times New Roman" w:hAnsi="Times New Roman" w:cs="Times New Roman"/>
          <w:noProof/>
          <w:sz w:val="28"/>
          <w:szCs w:val="28"/>
          <w:lang w:val="kk-KZ"/>
        </w:rPr>
        <w:t>Қаржы институттары үшін ерекше өткір болып табылатын басты мәселе, егер аумағында тұрақты өкілдік орналасқан мемлекеттің ішкі заңнамасының нормалары болса,</w:t>
      </w:r>
      <w:r w:rsidRPr="00737963">
        <w:rPr>
          <w:lang w:val="kk-KZ"/>
        </w:rPr>
        <w:t xml:space="preserve"> </w:t>
      </w:r>
      <w:r w:rsidRPr="00737963">
        <w:rPr>
          <w:rFonts w:ascii="Times New Roman" w:hAnsi="Times New Roman" w:cs="Times New Roman"/>
          <w:noProof/>
          <w:sz w:val="28"/>
          <w:szCs w:val="28"/>
          <w:lang w:val="kk-KZ"/>
        </w:rPr>
        <w:t xml:space="preserve">кәсіпорын мемлекеттері еркін капиталдың нарықтық сомасын тұрақты өкілдік шотына жатқызуға әртүрлі қолайлы тәсілдерді қолдануды талап етеді, тұрақты өкілдік мемлекеті есептеген пайда сомасы қосарланған салық салудан босату </w:t>
      </w:r>
      <w:r w:rsidRPr="00737963">
        <w:rPr>
          <w:rFonts w:ascii="Times New Roman" w:hAnsi="Times New Roman" w:cs="Times New Roman"/>
          <w:noProof/>
          <w:sz w:val="28"/>
          <w:szCs w:val="28"/>
          <w:lang w:val="kk-KZ"/>
        </w:rPr>
        <w:lastRenderedPageBreak/>
        <w:t>мақсатында кәсіпорын мемлекеті есептеген пайда сомасынан жоғары болуы мүмкін.</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Бұл мәселенің маңыздылығын ескере отырып, Комитет практикалық шешім іздеуге кірісті.</w:t>
      </w:r>
      <w:r w:rsidRPr="00737963">
        <w:rPr>
          <w:lang w:val="kk-KZ"/>
        </w:rPr>
        <w:t xml:space="preserve"> </w:t>
      </w:r>
      <w:r w:rsidRPr="00737963">
        <w:rPr>
          <w:rFonts w:ascii="Times New Roman" w:hAnsi="Times New Roman" w:cs="Times New Roman"/>
          <w:noProof/>
          <w:sz w:val="28"/>
          <w:szCs w:val="28"/>
          <w:lang w:val="kk-KZ"/>
        </w:rPr>
        <w:t>Сондықтан ЭЫДҰ-ға қатысушы елдер, егер мынадай шарттар сақталса, аумағында тұрақты өкілдік орналасқан мемлекет пайдаланған тәсілді қолданудан алынған капиталды бөлуді қосарланған салық салудан босатуды есептеу кезінде пайдаланылатын пайыздық шегерім сомасын айқындау мақсатында қабылдауға келісті: біріншіден, егер осы мемлекет пен кәсіпорын мемлекеті арасындағы капиталды бөлудегі айырмашылық ішкі заңнамада көзделген капиталды бөлу әдістерін таңдаудағы қайшылықтарға байланысты орын алса, екіншіден, егер аумағында тұрақты өкілдік орналасқан мемлекет капиталды бөлуге рұқсат етілген тәсілді қолданды деген келісім болса, сонымен қатар келісім бар, бұл тәсіл белгілі бір жағдайда мүдделі болмаушылық принципіне сәйкес келетін нәтиже береді. ЭЫДҰ-ға қатысушы елдер бұл нәтижеге өздерінің ішкі заңнамасының көмегімен, 7 және 23-баптарды түсіндіру арқылы не 25-бапта көзделген өзара уағдаластыққа қол жеткізу рәсімін, атап айтқанда, осы бапта ұсынылатын мүмкіндікті пайдалана отырып, олардың салық келісімдерін қолдануға немесе түсіндіруге қатысты кез келген мәселелерді шешу үшін қол жеткізе алады деп санайды.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Жоғарыда айтылғандай, қаржы институтының (мысалы, банктің) әртүрлі бөліктері арасындағы несиелер бойынша ішкі пайыздық төлемдерге ерекше назар аударылады, өйткені несие беру және алу осындай бизнестің әдеттегі қызметімен тығыз байланысты. Бұл проблема, сондай-ақ жаһандық сауданы жүзеге асыратын банктер мен кәсіпорындардың тұрақты өкілдіктеріне қатысты 7-бапты қолдануға байланысты басқа да проблемалар пайданы тұрақты өкілдіктердің шотына жатқызу баптың II және III бөліктерінде талқыланады.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Сақтандыру қызметі жүзеге асырылатын тұрақты өкілдік шотына жатқызылатын инвестициялық активтерді айқындау да баптың IV бөлігінде талқыланатын белгілі бір мәселелердің туындауына әкеледі.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Әдетте, кәсіпорынның әр бөлігі немесе бөлімі үшін тиісті есептер бар немесе жасалуы мүмкін, сондықтан қажет болған жағдайда түзетілген пайда немесе шығындар кәсіпорынның белгілі бір бөлігінің шотына айтарлықтай дәлдікпен бөлінуі мүмкін. Бұл бөлу  әдісін қолдану орынды болған жағдайда қолайлы деп саналады. Дегенмен, бұл орын алмауы мүмкін жағдайлар бар және 2 және 3-тармақтар «жеке кәсіпорын» қағидаты негізінде тұрақты өкілдік пайдасын алу үшін басқа әдістерді қажет болған жағдайда тиісті түрде қолдануға болмайды дегенді білдірмейді. Мысалы, сақтандыру компанияларының пайдасын есептеудің арнайы әдістері арқылы, мысалы, тиісті елдегі полис ұстаушылардан алынған жалпы сыйлықақыларға сәйкес коэффициенттерді </w:t>
      </w:r>
      <w:r w:rsidRPr="00737963">
        <w:rPr>
          <w:rFonts w:ascii="Times New Roman" w:hAnsi="Times New Roman" w:cs="Times New Roman"/>
          <w:noProof/>
          <w:sz w:val="28"/>
          <w:szCs w:val="28"/>
          <w:lang w:val="kk-KZ"/>
        </w:rPr>
        <w:lastRenderedPageBreak/>
        <w:t>қолдану арқылы анықтау ыңғайлы болуы мүмкін.  Тағы да, екі ел арасындағы шекараның екі жағында жұмыс істейтін салыстырмалы түрде шағын кәсіпорын жағдайында тұрақты өкілдік ету үшін тиісті есептер немесе оларды құру құралдары болмауы мүмкін. Сондай-ақ, Тұрақты өкілдіктің істері бас кеңсенің істерімен тығыз байланысты болатын басқа да жағдайлар болуы мүмкін, сондықтан оларды филиалдардың шоттарының кез-келген қатаң негізінде шешу мүмкін болмайды. Егер мұндай жағдайларда тиісті критерийді ескере отырып, тұрақты өкілдіктің коммерциялық пайдасын бағалау әдетке айналған болса, бұл әдісті әрі қарай ұстану өте қолайлы болуы мүмкін, бірақ осылайша жасалған бағалау тиісті есептер сияқты өлшеу дәлдігінің жоғары дәрежесіне ие болмауы мүмкін. Мұндай курс таныс болмаса да, ерекше жағдайларда практикалық себептерге байланысты коммерциялық пайданы басқа әдістер негізінде бағалау қажет болуы мүмкін.</w:t>
      </w:r>
    </w:p>
    <w:p w:rsidR="00737963" w:rsidRPr="00737963" w:rsidRDefault="00737963" w:rsidP="00737963">
      <w:pPr>
        <w:spacing w:after="80" w:line="276" w:lineRule="auto"/>
        <w:ind w:left="1414"/>
        <w:contextualSpacing/>
        <w:jc w:val="both"/>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4-тармақ</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Кейбір жағдайларда жеке шоттар негізінде немесе коммерциялық пайданы бағалау арқылы емес, әртүрлі формулаларды ескере отырып, кәсіпорынның жалпы пайдасын жай бөлу арқылы тұрақты өкілдік шотына жатқызылатын пайданы анықтау тәжірибесі қалыптасты. Бұл әдіс 2-тармақта қарастырылғаннан ерекшеленеді, өйткені ол жеке кәсіпорын принципі негізінде жеке пайданы бөлуді емес, жалпы пайданы бөлуді білдіреді; шын мәнінде, бұл жеке шоттар негізінде есептеу арқылы алынған нәтижеден өзгеше болатын сандық мәнде нәтиже бере алады.  4-тармақ мұндай әдісті, егер оны қолдану осы Мемлекетте қабылданса, қатысушы мемлекет одан әрі қолдана беруі мүмкін екенін түсіндіреді, тіпті егер оның көмегімен алынған мәліметтер кейде белгілі бір дәрежеде жеке шоттар бойынша алынатын мәліметтерден өзгеше болса да, нәтиже осы бапта қамтылған принциптерге сәйкес келеді деп әділетті түрде айтуға болады. Сонымен бірге, жалпы алғанда, тұрақты өкілдік шотына жатқызылатын пайда, егер олар нақты фактілерді көрсетсе, өкілдік шоттарын ескере отырып анықталуы керек екендігі баса айтылады. Жалпы пайданы бөлуге негізделген бөлу әдісі, әдетте, тұрақты өкілдіктің қызметін ғана ескеретін әдіс сияқты орынды емес деп саналады және оны тек салық органдары мен салық төлеушілер тиісті елде тарихи түрде қалыптасқан және жалпы қанағаттанарлық әдіс ретінде қабылдаған ерекше жағдайларда ғана қолдану керек. Егер мемлекеттердің ешқайсысы мұндай әдісті қолданбаса, 4-тармақты алып тастауға болады деген болжам бар. Алайда, егер қатысушы мемлекеттер бұрын таныс емес әдісті қолдана алғысы келсе, түсіндіру мақсатында тармаққа екіжақты келіссөздер арқылы түзетулер енгізу керек.</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Біздің ойымызша, осы түсініктеме шеңберінде белгілі бір салаларда осы мақсат үшін қабылданған жалпы пайданы бөлуді қамтитын көптеген әртүрлі әдістерді егжей-тегжейлі талқылауға тырысу орынсыз болар еді. Бұл әдістер халықаралық салық келісімдерінде жақсы құжатталған. Дегенмен, кейбір негізгі түрлерді қысқаша тізімдеу және оларды пайдалану бойынша кейбір нұсқауларды ең жалпы түрде көрсету пайдалы болуы мүмкін.</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Жалпы пайданы бөлуді қамтитын әдістің маңызды ерекшелігі-бүкіл кәсіпорынның пайдасының пропорционалды бөлігі оның бөліктеріне бөлінеді, ал кәсіпорынның барлық бөліктері бүкіл кәсіпорынның табыстылығына қатысты қабылданған критерийлер немесе критерийлер негізінде үлес қосты деп есептеледі. Осы әдістердің бірі мен екіншісінің арасындағы айырмашылық көбінесе жалпы пайдадағы дұрыс пропорцияны анықтау үшін қолданылатын әртүрлі критерийлерге байланысты туындайды. Әдетте қолданылатын критерийлерді үш негізгі категорияға бөлуге болады деп айту әділетті болар еді, атап айтқанда кәсіпорынның кірісіне, оның шығыстарына немесе капитал құрылымына негізделген. Бірінші санат айналымға немесе комиссияға негізделген бөлу әдістерін, екіншісі жалақыны, үшіншісі әр филиалға немесе бөлімшеге бөлінген кәсіпорынның жалпы айналым капиталының үлесін қамтиды. Әрине, бос жерде бұл әдістердің кез келгені басқаларға қарағанда дәлірек екенін айту мүмкін емес; бұл немесе басқа әдістің орындылығы ол қолданылатын жағдайларға байланысты болады. Кейбір кәсіпорындар жағдайында, мысалы, қызмет көрсететін немесе патенттелген жоғары рентабельділік өнімдерін шығаратын болса, таза пайда көбінесе айналымға байланысты болады. Сақтандыру компаниялары үшін тиісті елдердің әрқайсысында полис ұстаушылардан алынған сыйлықақыларды ескере отырып, жалпы пайданы бөлу орынды болуы мүмкін. Шикізаттың немесе жұмыс күшінің құны жоғары тауарлар шығаратын кәсіпорын жағдайында пайда шығындармен тығыз байланысты болуы мүмкін. Банктік және қаржылық концерндер жағдайында ең қолайлы критерий жалпы айналым капиталының үлесі болуы мүмкін. Жалпы пайданы бөлуді қамтитын кез келген әдістің жалпы мақсаты болуы керек деп есептеледі жеке шоттар негізінде алынатын сандарға мүмкіндігінше жақын салық салынатын пайда сандарын алу,</w:t>
      </w:r>
      <w:r w:rsidRPr="00737963">
        <w:rPr>
          <w:lang w:val="kk-KZ"/>
        </w:rPr>
        <w:t xml:space="preserve"> </w:t>
      </w:r>
      <w:r w:rsidRPr="00737963">
        <w:rPr>
          <w:rFonts w:ascii="Times New Roman" w:hAnsi="Times New Roman" w:cs="Times New Roman"/>
          <w:noProof/>
          <w:sz w:val="28"/>
          <w:szCs w:val="28"/>
          <w:lang w:val="kk-KZ"/>
        </w:rPr>
        <w:t>осыған байланысты салық органы басқа тиісті елдердің органдарымен кеңескеннен кейін барлық белгілі фактілерді ескере отырып, осындай нәтижеге қол жеткізу үшін ең ықтимал болып көрінетін әдісті қолдану арқылы анықтауы керек нақты нұсқаулардан басқа қандай да бір нақты нұсқауларды тұжырымдауға тырысу жағымсыз болар 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Кәсіпорынның бөліктерін бөлетін кез-келген әдісті қолдану, жалпы пайданың үлесі, әрине, кәсіпорынның жалпы пайдасын есептеу кезінде </w:t>
      </w:r>
      <w:r w:rsidRPr="00737963">
        <w:rPr>
          <w:rFonts w:ascii="Times New Roman" w:hAnsi="Times New Roman" w:cs="Times New Roman"/>
          <w:noProof/>
          <w:sz w:val="28"/>
          <w:szCs w:val="28"/>
          <w:lang w:val="kk-KZ"/>
        </w:rPr>
        <w:lastRenderedPageBreak/>
        <w:t>қолданылатын әдіс туралы мәселе туғызады. Бұл мәселені әр түрлі елдердің заңнамасына сәйкес әр түрлі жолмен қарастыруға болады.</w:t>
      </w:r>
      <w:r w:rsidRPr="00737963">
        <w:rPr>
          <w:lang w:val="kk-KZ"/>
        </w:rPr>
        <w:t xml:space="preserve"> </w:t>
      </w:r>
      <w:r w:rsidRPr="00737963">
        <w:rPr>
          <w:rFonts w:ascii="Times New Roman" w:hAnsi="Times New Roman" w:cs="Times New Roman"/>
          <w:noProof/>
          <w:sz w:val="28"/>
          <w:szCs w:val="28"/>
          <w:lang w:val="kk-KZ"/>
        </w:rPr>
        <w:t>Бұл қатаң ережелерді орнату арқылы шешуге тырысатын мәселе емес. Бөлінетін пайда белгілі бір елдің заңнамасына сәйкес есептелген пайда болуы керек деп қабылдануы екіталай; әрбір мүдделі елге өз заңнамасының ережелеріне сәйкес пайданы есептеу құқығы берілуі керек.</w:t>
      </w:r>
    </w:p>
    <w:p w:rsidR="00737963" w:rsidRPr="00737963" w:rsidRDefault="00737963" w:rsidP="00737963">
      <w:pPr>
        <w:spacing w:after="80" w:line="276" w:lineRule="auto"/>
        <w:ind w:left="1414"/>
        <w:contextualSpacing/>
        <w:jc w:val="both"/>
        <w:rPr>
          <w:rFonts w:ascii="Times New Roman" w:hAnsi="Times New Roman" w:cs="Times New Roman"/>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5-тармақ</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5-баптың 4-тармағында қызмет жүргізудің тұрақты орны арқылы жүзеге асырылған кезде де «тұрақты өкілдік» ұғымына енгізілмеген қызметтің бірқатар мысалдары келтірілген.</w:t>
      </w:r>
      <w:r w:rsidRPr="00737963">
        <w:rPr>
          <w:lang w:val="kk-KZ"/>
        </w:rPr>
        <w:t xml:space="preserve"> </w:t>
      </w:r>
      <w:r w:rsidRPr="00737963">
        <w:rPr>
          <w:rFonts w:ascii="Times New Roman" w:hAnsi="Times New Roman" w:cs="Times New Roman"/>
          <w:noProof/>
          <w:sz w:val="28"/>
          <w:szCs w:val="28"/>
          <w:lang w:val="kk-KZ"/>
        </w:rPr>
        <w:t>Тұрақты өкілдікке пайданы бөлу ережелерін қарастыру кезінде осы мысалдардың ішіндегі ең маңыздысы осы баптың 5-тармағында аталған сатып алу бөлімінің қызметі болып табылады.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5-тармақ, әрине, тек сатып алуды жүзеге асыру мақсатында құрылған ұйымға қатысты емес; мұндай ұйым тұрақты өкілдік болып табылмайды, сондықтан пайданы бөлуге қатысты осы баптың ережелері қолданылмайды. Бұл тармақ басқа қызметпен айналысса да, өзінің бас кеңсесі үшін сатып алумен айналысатын тұрақты өкілдікті қарастырады. Мұндай жағдайда тармақ тұрақты өкілдіктің пайдасы оған сатып алудан түскен пайданың шартты сомасын қосу жолымен ұлғайтылмауға тиіс екенін көздейді. Бұдан, әрине, сатып алу қызметіне байланысты кез-келген шығындар тұрақты өкілдіктің салық салынатын пайдасын есептеу кезінде алынып тасталатыны шығады.</w:t>
      </w:r>
    </w:p>
    <w:p w:rsidR="00737963" w:rsidRPr="00737963" w:rsidRDefault="00737963" w:rsidP="00737963">
      <w:pPr>
        <w:spacing w:after="80" w:line="276" w:lineRule="auto"/>
        <w:contextualSpacing/>
        <w:rPr>
          <w:rFonts w:ascii="Times New Roman" w:hAnsi="Times New Roman" w:cs="Times New Roman"/>
          <w:b/>
          <w:i/>
          <w:noProof/>
          <w:sz w:val="28"/>
          <w:szCs w:val="28"/>
          <w:lang w:val="kk-KZ"/>
        </w:rPr>
      </w:pPr>
    </w:p>
    <w:p w:rsidR="00737963" w:rsidRPr="00737963" w:rsidRDefault="00737963" w:rsidP="00737963">
      <w:pPr>
        <w:spacing w:after="80" w:line="276" w:lineRule="auto"/>
        <w:contextualSpacing/>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6-тармақ</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Бұл тармақтың мақсаты – бір кездері қолданылған тарату әдісі белгілі бір жылы басқа әдіс неғұрлым қолайлы нәтиже беретіндіктен өзгермеуі керек.</w:t>
      </w:r>
      <w:r w:rsidRPr="00737963">
        <w:rPr>
          <w:lang w:val="kk-KZ"/>
        </w:rPr>
        <w:t xml:space="preserve"> </w:t>
      </w:r>
      <w:r w:rsidRPr="00737963">
        <w:rPr>
          <w:rFonts w:ascii="Times New Roman" w:hAnsi="Times New Roman" w:cs="Times New Roman"/>
          <w:noProof/>
          <w:sz w:val="28"/>
          <w:szCs w:val="28"/>
          <w:lang w:val="kk-KZ"/>
        </w:rPr>
        <w:t>Қосарланған салық салуды болдырмау туралы келісімнің мақсаттарының бірі-қатысушы мемлекеттің кәсіпорнына оның басқа қатысушы Мемлекеттегі тұрақты өкілдігіне қандай салық режимі берілетініне, сондай-ақ оның тіркелген мемлекетіндегі кәсіпорынның тұрақты өкілдікпен іс жүргізетін бөлігіне белгілі бір дәрежеде сенімділік беру;</w:t>
      </w:r>
      <w:r w:rsidRPr="00737963">
        <w:rPr>
          <w:lang w:val="kk-KZ"/>
        </w:rPr>
        <w:t xml:space="preserve"> </w:t>
      </w:r>
      <w:r w:rsidRPr="00737963">
        <w:rPr>
          <w:rFonts w:ascii="Times New Roman" w:hAnsi="Times New Roman" w:cs="Times New Roman"/>
          <w:noProof/>
          <w:sz w:val="28"/>
          <w:szCs w:val="28"/>
          <w:lang w:val="kk-KZ"/>
        </w:rPr>
        <w:t>осы себепті, 6-тармақ салық режимінің үздіксіздігі мен дәйектілігіне кепілдік береді.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p>
    <w:p w:rsidR="00737963" w:rsidRPr="00737963" w:rsidRDefault="00737963" w:rsidP="00737963">
      <w:pPr>
        <w:spacing w:after="80" w:line="276" w:lineRule="auto"/>
        <w:contextualSpacing/>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7-тармақ</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Конвенцияда «пайда» ұғымына анықтама беру қажет деп саналмаса да, осы бапта және Конвенцияның басқа жерлерінде қолданған кезде бұл термин кәсіпорын қызметін жүзеге асырудан алынған барлық кірістерді қоса алғанда кең </w:t>
      </w:r>
      <w:r w:rsidRPr="00737963">
        <w:rPr>
          <w:rFonts w:ascii="Times New Roman" w:hAnsi="Times New Roman" w:cs="Times New Roman"/>
          <w:noProof/>
          <w:sz w:val="28"/>
          <w:szCs w:val="28"/>
          <w:lang w:val="kk-KZ"/>
        </w:rPr>
        <w:lastRenderedPageBreak/>
        <w:t>мағынаға ие екенін түсіну керек. Мұндай кең мағына ЭЫДҰ-ға мүше елдердің көпшілігінің салық заңнамасында терминнің қолданылуына сәйкес келеді.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Алайда, «пайда» ұғымын мұндай түсіндіру Конвенцияны қолдануға қатысты кейбір белгісіздіктерге әкелуі мүмкін. Егер кәсіпорынның кірісі Конвенцияның басқа баптарында бөлек қарастырылатын табыс санаттарын, мысалы, дивидендтерді қамтыса, онда осы пайдаға салық салу дивидендтерге қатысты арнайы баппен реттеле ме, жоқ па және т.б. немесе осы баптың ережелерімен реттеле ме деген сұрақ туындауы мүмкін.</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Егер осы бапты және тиісті арнайы қосымшаны қолдану бірдей салық режимін жаңартуға әкелсе, онда бұл мәселе практикалық тұрғыдан маңызды емес. Сонымен қатар, кейбір арнайы баптарда нақты бапқа басымдық беретін нақты ережелер бар екенін атап өткен жөн (6-баптың 4-тармағын, 10 және 11-баптардың 4-тармағын, 12-баптың 3-тармағын және 21-баптың 2-тармағын қараңыз).</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Осыған қарамастан, кірістердің белгілі бір санаты бойынша басқа баптарға қатысты осы баптың қолданылу аясын нақтылау мақсатында түсіндіру ережесін белгілеу қажет болды. Әдетте қолданыстағы екіжақты келісімдерде ұстанатын тәжірибеге сәйкес, 7-тармақ бірінші кезекте дивидендтерге, пайыздарға және т. б. қатысты арнайы баптарға артықшылық береді.  Ережеде арнайы баптармен қамтылатын кіріс санаттарына жатпайтын коммерциялық пайдаға, сондай-ақ 10 және 11-баптардың 4-тармағына, 12-баптың 3-тармағына және 21-баптың 2-тармағына сәйкес осы бап қолданысына жататын дивидендтерге, пайыздарға және т. б. қатысты қолданылады</w:t>
      </w:r>
      <w:r w:rsidRPr="00737963">
        <w:rPr>
          <w:lang w:val="kk-KZ"/>
        </w:rPr>
        <w:t xml:space="preserve"> </w:t>
      </w:r>
      <w:r w:rsidRPr="00737963">
        <w:rPr>
          <w:rFonts w:ascii="Times New Roman" w:hAnsi="Times New Roman" w:cs="Times New Roman"/>
          <w:noProof/>
          <w:sz w:val="28"/>
          <w:szCs w:val="28"/>
          <w:lang w:val="kk-KZ"/>
        </w:rPr>
        <w:t>(12-бапқа түсініктеменің 12 - 18-тармақтарын қараңыз,</w:t>
      </w:r>
      <w:r w:rsidRPr="00737963">
        <w:rPr>
          <w:lang w:val="kk-KZ"/>
        </w:rPr>
        <w:t xml:space="preserve"> </w:t>
      </w:r>
      <w:r w:rsidRPr="00737963">
        <w:rPr>
          <w:rFonts w:ascii="Times New Roman" w:hAnsi="Times New Roman" w:cs="Times New Roman"/>
          <w:noProof/>
          <w:sz w:val="28"/>
          <w:szCs w:val="28"/>
          <w:lang w:val="kk-KZ"/>
        </w:rPr>
        <w:t>онда</w:t>
      </w:r>
      <w:r w:rsidRPr="00737963">
        <w:rPr>
          <w:lang w:val="kk-KZ"/>
        </w:rPr>
        <w:t xml:space="preserve"> </w:t>
      </w:r>
      <w:r w:rsidRPr="00737963">
        <w:rPr>
          <w:rFonts w:ascii="Times New Roman" w:hAnsi="Times New Roman" w:cs="Times New Roman"/>
          <w:noProof/>
          <w:sz w:val="28"/>
          <w:szCs w:val="28"/>
          <w:lang w:val="kk-KZ"/>
        </w:rPr>
        <w:t>бағдарламалық жасақтаманың белгілі бір жағдайында төлемдерді 7-баптың бөлігі ретінде коммерциялық пайда немесе бір жағынан 13-баптың бөлігі ретінде капиталдан түсетін пайда немесе екінші жағынан 12-баптың бөлігі ретінде роялти ретінде жіктеу керек пе деген мәселені реттейтін принциптер талқыланады).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Қатысушы мемлекеттер осы термин мен дивидендтер ұғымының арасындағы айырмашылықты түсіндіру мақсатында «пайда» ұғымына қатысты арнайы түсіндірмелерді немесе анықтамаларды екіжақты негізде келісе алады. Атап айтқанда, егер талқыланатын келісімде дивидендтерге, пайыздар мен роялтиге қатысты арнайы баптарда келтірілген анықтамалардан ауытқулар болса, бұл орынды деп саналуы мүмкін. Егер қатысушы мемлекеттер бір немесе екі мемлекеттің ішкі салық заңнамасына сәйкес «пайда» термині бизнесті немесе іскерлік қызметте пайдаланылатын жылжымалы мүлікті иеліктен шығарудан немесе жалға беруден түскен кіріс сияқты түсімдердің арнайы сыныптарын қамтитыны туралы хабарлағысы келсе, орынды деп саналуы мүмкін. Осыған </w:t>
      </w:r>
      <w:r w:rsidRPr="00737963">
        <w:rPr>
          <w:rFonts w:ascii="Times New Roman" w:hAnsi="Times New Roman" w:cs="Times New Roman"/>
          <w:noProof/>
          <w:sz w:val="28"/>
          <w:szCs w:val="28"/>
          <w:lang w:val="kk-KZ"/>
        </w:rPr>
        <w:lastRenderedPageBreak/>
        <w:t>байланысты, осындай арнайы пайданы бөлу үшін қосымша ережелерді енгізудің орындылығы туралы мәселені қарастыру қажет болуы мүмкін.</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Сондай-ақ, 1963 жылғы Конвенция жобасының 12-бабының 2-тармағында және 1977 жылғы Үлгілік конвенцияда «роялти» ұғымының анықтамасы «өнеркәсіптік, коммерциялық немесе ғылыми жабдықты пайдалану немесе қолдану құқығы үшін»  төлемдерді қамтығанын атап өткен жөн,</w:t>
      </w:r>
      <w:r w:rsidRPr="00737963">
        <w:rPr>
          <w:lang w:val="kk-KZ"/>
        </w:rPr>
        <w:t xml:space="preserve"> </w:t>
      </w:r>
      <w:r w:rsidRPr="00737963">
        <w:rPr>
          <w:rFonts w:ascii="Times New Roman" w:hAnsi="Times New Roman" w:cs="Times New Roman"/>
          <w:noProof/>
          <w:sz w:val="28"/>
          <w:szCs w:val="28"/>
          <w:lang w:val="kk-KZ"/>
        </w:rPr>
        <w:t>бұл төлемдерге сілтеме кейіннен осы анықтамадан алынып тасталды, бұл өнеркәсіптік, коммерциялық немесе ғылыми жабдықты, соның ішінде контейнерді жалға беруден түскен табысты қамтамасыз ету мақсатында,</w:t>
      </w:r>
      <w:r w:rsidRPr="00737963">
        <w:rPr>
          <w:lang w:val="kk-KZ"/>
        </w:rPr>
        <w:t xml:space="preserve"> </w:t>
      </w:r>
      <w:r w:rsidRPr="00737963">
        <w:rPr>
          <w:rFonts w:ascii="Times New Roman" w:hAnsi="Times New Roman" w:cs="Times New Roman"/>
          <w:noProof/>
          <w:sz w:val="28"/>
          <w:szCs w:val="28"/>
          <w:lang w:val="kk-KZ"/>
        </w:rPr>
        <w:t>12-баптың емес, 7-баптың ережелеріне бағынады, бұл осындай табыстың сипатын ескере отырып, Бюджеттік-қаржылық мәселелер жөніндегі комитет орынды деп санайтын нәтиже</w:t>
      </w: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Түсініктемеге ескертпелер</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Италия мен Португалия 8-тармақтың төртінші сөйлемінде келтірілген мәнге қарамастан, салықты есептеу әдісіне қатысты модельдің жаңа редакциясы, яғни 14-бапты алып тастау ұлттық жүйелерге әсер етпейтінін ескеру маңызды деп санайды.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Бельгия түсініктеменің 13-тармағында көрсетілген көзқарастарды бөле алмайды. Бельгия бақыланатын шетелдік компаниялар туралы заңнаманы қолдану 7-баптың 1-тармағының ережелеріне қайшы келеді деп санайды. Бұл, әсіресе, қатысушы мемлекет өзінің резиденттерінің біріне</w:t>
      </w:r>
      <w:r w:rsidRPr="00737963">
        <w:rPr>
          <w:lang w:val="kk-KZ"/>
        </w:rPr>
        <w:t xml:space="preserve"> </w:t>
      </w:r>
      <w:r w:rsidRPr="00737963">
        <w:rPr>
          <w:rFonts w:ascii="Times New Roman" w:hAnsi="Times New Roman" w:cs="Times New Roman"/>
          <w:noProof/>
          <w:sz w:val="28"/>
          <w:szCs w:val="28"/>
          <w:lang w:val="kk-KZ"/>
        </w:rPr>
        <w:t>осы резидентке шетелдік ұйымның капиталына қатысуына пропорционалды түрде осы ұйым алған табысты жатқызатын болжамды қолдана отырып, шетелдік ұйым алған табысқа салық салатын жағдайға қатысты. Осылайша, бұл Мемлекет 7-баптың 1-тармағына сәйкес осы мемлекет тарапынан салық салынбайтын шетелдік ұйымда резидент емес алған табысты қоса алғанда, өзінің резидентінің салық салынатын базасын арттырады. Осылайша, бұл қатысушы мемлекет шетелдік ұйымның заңды тұлғасын елемейді және 7-баптың 1-тармағын бұза отырып әрекет етеді.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Люксембург 7-баптың 1-тармағы қатысушы мемлекеттің өзінің ішкі заңнамасында қамтылған бақыланатын шетелдік компаниялар туралы ережелерге сәйкес өз резиденттеріне салық салу құқығын шектемейтінін көздейтін 13-тармақтағы түсіндірумен келіспейді, өйткені мұндай түсіндіру 7-баптың 1-тармағында келтірілген негізгі қағидатқа күмән келтіреді.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13-тармаққа келетін болсақ, Ирландия өзінің жалпы ескертуін 1-бапқа түсініктеменің 27.5-тармағында білдіреді.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45-тармаққа қатысты Греция Грецияның ішкі заңнамасында «еркін» капиталды тұрақты өкілдіктердің шотына жатқызу үшін ешқандай ережелер мен әдістер қарастырылмағанын атап өтті. Тұрақты өкілдіктің қызметіне ішінара </w:t>
      </w:r>
      <w:r w:rsidRPr="00737963">
        <w:rPr>
          <w:rFonts w:ascii="Times New Roman" w:hAnsi="Times New Roman" w:cs="Times New Roman"/>
          <w:noProof/>
          <w:sz w:val="28"/>
          <w:szCs w:val="28"/>
          <w:lang w:val="kk-KZ"/>
        </w:rPr>
        <w:lastRenderedPageBreak/>
        <w:t>немесе толығымен жататын кәсіпорын берген қарыздарға қатысты Греция бас кеңсе берген және тұрақты өкілдікке нақты аударылған қарыз сомасына сәйкес келетін пайыздардың бір бөлігін шегеруге мүмкіндік береді.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Португалия тұрақты өкілдіктер үшін «еркін» капиталдың белгілі бір деңгейлерін көздейтін ішкі заңнаманың нақты ережелері болған жағдайларды қоспағанда, 7-бапқа түсініктеменің 45-тармағында көрсетілген көзқарасты ұстанбау құқығын сақтап қалғысы келеді.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46-тармаққа қатысты Швеция оның пікірінше «қолайлы» деп санайтын «еркін» капиталды бөлудің әртүрлі тәсілдері мүдделі болмаушылық принципіне сәйкес міндетті түрде нәтижеге әкелмейтінін түсіндіргісі келеді.</w:t>
      </w:r>
      <w:r w:rsidRPr="00737963">
        <w:rPr>
          <w:lang w:val="kk-KZ"/>
        </w:rPr>
        <w:t xml:space="preserve"> </w:t>
      </w:r>
      <w:r w:rsidRPr="00737963">
        <w:rPr>
          <w:rFonts w:ascii="Times New Roman" w:hAnsi="Times New Roman" w:cs="Times New Roman"/>
          <w:noProof/>
          <w:sz w:val="28"/>
          <w:szCs w:val="28"/>
          <w:lang w:val="kk-KZ"/>
        </w:rPr>
        <w:t>Демек, осы тәсілдерді қолдану нәтижесінде алынған пайыздық шегерім сомасы мүдделі болмаушылық принципіне сәйкес келетіндігін анықтау үшін әр жағдайдың фактілері мен мән-жайларын қарастыра отырып, Швеция көптеген жағдайларда басқа мемлекеттердің көзқарасы қызығушылықсыз принципке сәйкес келеді деп санамайды.</w:t>
      </w:r>
      <w:r w:rsidRPr="00737963">
        <w:rPr>
          <w:lang w:val="kk-KZ"/>
        </w:rPr>
        <w:t xml:space="preserve"> </w:t>
      </w:r>
      <w:r w:rsidRPr="00737963">
        <w:rPr>
          <w:rFonts w:ascii="Times New Roman" w:hAnsi="Times New Roman" w:cs="Times New Roman"/>
          <w:noProof/>
          <w:sz w:val="28"/>
          <w:szCs w:val="28"/>
          <w:lang w:val="kk-KZ"/>
        </w:rPr>
        <w:t>Швеция осыған байланысты өзара келісімге келу процедурасын қолдануды талап ететін қосарланған салық салу жиі орын алады деген пікірде.</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Португалия 7-бапқа түсініктеменің 48-тармағында сипатталған «симметриялы» тәсілді ұстанбау құқығын сақтағысы келеді, өйткені Португалияның ішкі заңнамасында «еркін» капиталды тұрақты өкілдіктердің шотына жатқызу үшін ешқандай ережелер мен әдістер қарастырылмаған.</w:t>
      </w:r>
      <w:r w:rsidRPr="00737963">
        <w:rPr>
          <w:lang w:val="kk-KZ"/>
        </w:rPr>
        <w:t xml:space="preserve"> </w:t>
      </w:r>
      <w:r w:rsidRPr="00737963">
        <w:rPr>
          <w:rFonts w:ascii="Times New Roman" w:hAnsi="Times New Roman" w:cs="Times New Roman"/>
          <w:noProof/>
          <w:sz w:val="28"/>
          <w:szCs w:val="28"/>
          <w:lang w:val="kk-KZ"/>
        </w:rPr>
        <w:t>23-бапқа сәйкес қосарланған салық салуды жою кезінде Португалия тіркеу елі ретінде ішкі заңнамаға сәйкес тұрақты өкілдік шотына жатқызылған пайда мөлшерін анықтайды.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Германия, Жапония және АҚШ 48-тармақта сипатталған практикалық шешіммен келісе отырып, бұл келісімнің қалай жүзеге асырылатынын нақтылағысы келеді.</w:t>
      </w:r>
      <w:r w:rsidRPr="00737963">
        <w:rPr>
          <w:lang w:val="kk-KZ"/>
        </w:rPr>
        <w:t xml:space="preserve"> </w:t>
      </w:r>
      <w:r w:rsidRPr="00737963">
        <w:rPr>
          <w:rFonts w:ascii="Times New Roman" w:hAnsi="Times New Roman" w:cs="Times New Roman"/>
          <w:noProof/>
          <w:sz w:val="28"/>
          <w:szCs w:val="28"/>
          <w:lang w:val="kk-KZ"/>
        </w:rPr>
        <w:t>Германия да, Жапония да, АҚШ та тұрақты өкілдігі бар мемлекеттің барлық есептеулерін барлық мақсаттар үшін автоматты түрде қабылдай алмайды. Германиямен немесе Жапониямен байланысты жағдайларда 48-тармақта сипатталған екінші шарт 25-бапқа сәйкес өзара уағдаластыққа қол жеткізу рәсімі арқылы қанағаттандырылуға тиіс.</w:t>
      </w:r>
      <w:r w:rsidRPr="00737963">
        <w:rPr>
          <w:lang w:val="kk-KZ"/>
        </w:rPr>
        <w:t xml:space="preserve"> </w:t>
      </w:r>
      <w:r w:rsidRPr="00737963">
        <w:rPr>
          <w:rFonts w:ascii="Times New Roman" w:hAnsi="Times New Roman" w:cs="Times New Roman"/>
          <w:noProof/>
          <w:sz w:val="28"/>
          <w:szCs w:val="28"/>
          <w:lang w:val="kk-KZ"/>
        </w:rPr>
        <w:t>Жапония мен Америка Құрама Штаттары жағдайында</w:t>
      </w:r>
      <w:r w:rsidRPr="00737963">
        <w:rPr>
          <w:lang w:val="kk-KZ"/>
        </w:rPr>
        <w:t xml:space="preserve"> </w:t>
      </w:r>
      <w:r w:rsidRPr="00737963">
        <w:rPr>
          <w:rFonts w:ascii="Times New Roman" w:hAnsi="Times New Roman" w:cs="Times New Roman"/>
          <w:noProof/>
          <w:sz w:val="28"/>
          <w:szCs w:val="28"/>
          <w:lang w:val="kk-KZ"/>
        </w:rPr>
        <w:t>шетелдік салық несиесіне қосымша шектеу алғысы келетін салық төлеуші</w:t>
      </w:r>
      <w:r w:rsidRPr="00737963">
        <w:rPr>
          <w:lang w:val="kk-KZ"/>
        </w:rPr>
        <w:t xml:space="preserve"> </w:t>
      </w:r>
      <w:r w:rsidRPr="00737963">
        <w:rPr>
          <w:rFonts w:ascii="Times New Roman" w:hAnsi="Times New Roman" w:cs="Times New Roman"/>
          <w:noProof/>
          <w:sz w:val="28"/>
          <w:szCs w:val="28"/>
          <w:lang w:val="kk-KZ"/>
        </w:rPr>
        <w:t>мұны салық төлеуші ішкі заңнаманың капиталды бөлу әдістерін қайшылықты таңдауы нәтижесінде пайда болған тұрақты өкілдіктің пайдасына қосарланған салық салу олардың ішкі заңнамасына сәйкес басқа мәмілелер жасаған шетелдік салық несиесін шектеуді пайдалану сияқты тетіктерді қолданғаннан кейін жойылмады деген жағдайға байланысты Жапонияның немесе АҚШ-тың уәкілетті органына дәлелдеуі керек болатын өзара келісімге қол жеткізу процедурасы арқылы жасау керек,</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6 және 7-тармақтарға келетін болсақ, Жаңа Зеландия пайданы жалпы тұрақты өкілдіктердің шотына жатқызуға қатысты ұсынылған тәсілмен келіспейтінін атап өтті, бұл есептің I-бөлімінде көрсетілген пайданы тұрақты өкілдіктердің шотына жатқызуды білдіреді.</w:t>
      </w:r>
    </w:p>
    <w:p w:rsidR="00737963" w:rsidRPr="00737963" w:rsidRDefault="00737963" w:rsidP="00737963">
      <w:pPr>
        <w:spacing w:after="80" w:line="276" w:lineRule="auto"/>
        <w:contextualSpacing/>
        <w:jc w:val="center"/>
        <w:rPr>
          <w:rFonts w:ascii="Times New Roman" w:hAnsi="Times New Roman" w:cs="Times New Roman"/>
          <w:b/>
          <w:i/>
          <w:noProof/>
          <w:sz w:val="28"/>
          <w:szCs w:val="28"/>
          <w:lang w:val="kk-KZ"/>
        </w:rPr>
      </w:pPr>
    </w:p>
    <w:p w:rsidR="00737963" w:rsidRPr="00737963" w:rsidRDefault="00737963" w:rsidP="00737963">
      <w:pPr>
        <w:spacing w:after="80" w:line="276" w:lineRule="auto"/>
        <w:contextualSpacing/>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Баптарға ескертпелер</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ab/>
        <w:t>Австралия, Чили</w:t>
      </w:r>
      <w:r w:rsidRPr="00737963">
        <w:rPr>
          <w:rFonts w:ascii="Times New Roman" w:eastAsia="Times New Roman" w:hAnsi="Times New Roman" w:cs="Times New Roman"/>
          <w:vertAlign w:val="superscript"/>
          <w:lang w:eastAsia="ja-JP"/>
        </w:rPr>
        <w:footnoteReference w:id="8"/>
      </w:r>
      <w:r w:rsidRPr="00737963">
        <w:rPr>
          <w:rFonts w:ascii="Times New Roman" w:hAnsi="Times New Roman" w:cs="Times New Roman"/>
          <w:noProof/>
          <w:sz w:val="28"/>
          <w:szCs w:val="28"/>
          <w:lang w:val="kk-KZ"/>
        </w:rPr>
        <w:t xml:space="preserve"> және Жаңа Зеландия сақтандыру қызметінің кез келген түрінен түскен пайдаға салық салуға қатысты өздерінің ішкі заңнамасын қолдануға рұқсат беретін ережені енгізу құқығын өзіне қалдырады.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Австралия мен Жаңа Зеландия қатысушы мемлекеттің резиденті бенефициарлық құқығы бар коммерциялық пайданың үлесіне егер бұл пайданы сенімхат бойынша басқарылатын мүліктің сенімді иесі (Австралия мен Жаңа Зеландияда салық салу мақсатында компаниялар болып саналатын белгілі бір пай қорларынан басқа) жағдайға байланысты Австралияда немесе Жаңа Зеландияда тұрақты өкілдік арқылы жүзеге асырудан алған болса оған салық салу құқығын түсіндіретін ережені енгізу құқығын өзіне қалдырады.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Корея мен Португалия кәсіби қызмет көрсететін немесе тәуелсіз сипаттағы басқа қызметті жүзеге асыратын адамдарға егер олар өз аумағында он екі айдағы кез келген кезеңде 183 күннен асатын кезең немесе кезеңдер ішінде болса да, бұл тұлғалардың мұндай қызметтерді көрсету немесе қызметті жүзеге асыру үшін қол жетімді тұрақты өкілдігі (немесе тұрақты базасы) болмаса да оларға салық салу құқығын өзіне қалдырады.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Чили</w:t>
      </w:r>
      <w:r w:rsidRPr="00737963">
        <w:rPr>
          <w:rFonts w:ascii="Times New Roman" w:eastAsia="Times New Roman" w:hAnsi="Times New Roman" w:cs="Times New Roman"/>
          <w:vertAlign w:val="superscript"/>
          <w:lang w:eastAsia="ja-JP"/>
        </w:rPr>
        <w:footnoteReference w:id="9"/>
      </w:r>
      <w:r w:rsidRPr="00737963">
        <w:rPr>
          <w:rFonts w:ascii="Times New Roman" w:hAnsi="Times New Roman" w:cs="Times New Roman"/>
          <w:noProof/>
          <w:sz w:val="28"/>
          <w:szCs w:val="28"/>
          <w:lang w:val="kk-KZ"/>
        </w:rPr>
        <w:t>, Италия және Португалия тәуелсіз жеке қызмет көрсететін адамдарға 2000 жылы шығарылғанға дейін оның редакциясындағы 14-бапқа сәйкес жеке бапқа сәйкес салық салу құқығын өзіне қалдырады.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АҚШ баптың 1 және 2-тармақтарын қолдану кезінде оның өмір сүру кезеңінде тұрақты өкілдік шотына жатқызылатын кез келген табысқа немесе пайдаға аумағында тұрақты өкілдік орналасқан қатысушы мемлекет тарапынан салық салынуы мүмкін екендігін көздеу үшін</w:t>
      </w:r>
      <w:r w:rsidRPr="00737963">
        <w:rPr>
          <w:lang w:val="kk-KZ"/>
        </w:rPr>
        <w:t xml:space="preserve"> </w:t>
      </w:r>
      <w:r w:rsidRPr="00737963">
        <w:rPr>
          <w:rFonts w:ascii="Times New Roman" w:hAnsi="Times New Roman" w:cs="Times New Roman"/>
          <w:noProof/>
          <w:sz w:val="28"/>
          <w:szCs w:val="28"/>
          <w:lang w:val="kk-KZ"/>
        </w:rPr>
        <w:t>7-бапқа түзетулер енгізу құқығын өзіне қалдырады.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Түркия барлық жағдайларда төлем көзінен контейнерлерді жалға беруден түскен табысқа салық салуды өзіне қалдырады. Осындай табысқа 5 және 7-баптар қолданылған жағдайда, Түркия тұрақты өкілдік туралы норманы жай депо, депо-агенттік және операциялық филиал жағдайларына қолданғысы келеді.</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Норвегия мен АҚШ 8-бапқа сәйкес халықаралық тасымалдарда пайдаланылатын контейнерлерді пайдаланудан, техникалық қызмет көрсетуден </w:t>
      </w:r>
      <w:r w:rsidRPr="00737963">
        <w:rPr>
          <w:rFonts w:ascii="Times New Roman" w:hAnsi="Times New Roman" w:cs="Times New Roman"/>
          <w:noProof/>
          <w:sz w:val="28"/>
          <w:szCs w:val="28"/>
          <w:lang w:val="kk-KZ"/>
        </w:rPr>
        <w:lastRenderedPageBreak/>
        <w:t>немесе жалға алудан түскен табысты теңіз және әуе тасымалынан түскен табыс сияқты қарастыру құқығын өзіне қалдырады.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Австралия мен Португалия екіжақты келіссөздерде, егер қатысушы мемлекеттің уәкілетті органына қол жетімді ақпарат кәсіпорынның тұрақты өкілдігінің шотына жатқызылатын пайданы анықтау үшін жеткіліксіз болса, ереже ұсыну құқығын өзіне қалдырады және уәкілетті орган осы мақсатта осы кәсіпорынға осы баптың қағидаттарына сәйкес уәкілетті органда бар ақпарат мүмкіндік беретіндей осы заңнама қолданылатын болады деген ескертпемен осы Мемлекеттің салық заңнамасының ережелерін қолдана алады.</w:t>
      </w:r>
    </w:p>
    <w:p w:rsidR="00737963" w:rsidRPr="00737963" w:rsidRDefault="00737963" w:rsidP="00C419F3">
      <w:pPr>
        <w:numPr>
          <w:ilvl w:val="0"/>
          <w:numId w:val="53"/>
        </w:numPr>
        <w:spacing w:after="80" w:line="276" w:lineRule="auto"/>
        <w:ind w:left="0" w:firstLine="0"/>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Мексика аумағында тұрақты өкілдік орналасқан Мемлекетте басқа қатысушы мемлекетте орналасқан оның бас кеңсесі тікелей жүзеге асыратын тауарларды егер бұл тауарлар осы тұрақты өкілдік арқылы сатылатындарға  ұқсас болса оларды сатудан түсетін коммерциялық пайдаға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ind w:left="1414"/>
        <w:contextualSpacing/>
        <w:jc w:val="center"/>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ТЕҢІЗ ЖӘНЕ ӘУЕ КӨЛІГІМЕН ХАЛЫҚАРАЛЫҚ ТАСЫМАЛДАУДАН ТҮСКЕН ПАЙДАҒА САЛЫҚ САЛУҒА ҚАТЫСТЫ 8-БАПҚА ТҮСІНІКТЕМЕ</w:t>
      </w:r>
    </w:p>
    <w:p w:rsidR="00737963" w:rsidRPr="00737963" w:rsidRDefault="00737963" w:rsidP="00737963">
      <w:pPr>
        <w:spacing w:after="80" w:line="276" w:lineRule="auto"/>
        <w:contextualSpacing/>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1-тармақ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w:t>
      </w:r>
      <w:r w:rsidRPr="00737963">
        <w:rPr>
          <w:rFonts w:ascii="Times New Roman" w:hAnsi="Times New Roman" w:cs="Times New Roman"/>
          <w:noProof/>
          <w:sz w:val="28"/>
          <w:szCs w:val="28"/>
          <w:lang w:val="kk-KZ"/>
        </w:rPr>
        <w:tab/>
        <w:t>Халықаралық қатынастағы теңіз немесе әуе кемелерін пайдаланудан түскен пайдаға қатысты 1-тармақтың мақсаты мұндай пайдаға тек бір мемлекетте салық салынуын қамтамасыз ету болып табылады. Ереже салық салу құқығы кәсіпорынға қатысушы мемлекетте қалуы керек деген қағидаға негізделген. «Халықаралық қатынас» ұғымының анықтамасы 3-баптың 1-тармағының д) тармақшасында келтірілген.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w:t>
      </w:r>
      <w:r w:rsidRPr="00737963">
        <w:rPr>
          <w:rFonts w:ascii="Times New Roman" w:hAnsi="Times New Roman" w:cs="Times New Roman"/>
          <w:noProof/>
          <w:sz w:val="28"/>
          <w:szCs w:val="28"/>
          <w:lang w:val="kk-KZ"/>
        </w:rPr>
        <w:tab/>
        <w:t>2017 жылға дейін 1-тармақ салық салу құқығы кәсіпорынның басқару органдарының нақты орналасқан жері орналасқан қатысушы мемлекетте қалуы керек деп қарастырды. Осыған қарамастан, ЭЫДҰ-ға кіретін және кірмейтін елдердің келісімшарттық тәжірибесіне шолу көрсеткендей, бұл мемлекеттердің көпшілігі салық салу құқығын кәсіпорын мемлекетіне беруді жөн көрді және бапқа тиісті өзгерістер енгізілді. Алайда, кейбір мемлекеттер алдыңғы тұжырымдаманы қолдануды жалғастыруды және аумағында кәсіпорынның басқару органдарының нақты орналасқан жері орналасқан мемлекетке салық салуға айрықша құқық беруді жөн көреді. Мұндай мемлекеттер ережені келесідей алмастыра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Халықаралық тасымалдарда теңіз немесе әуе кемелерін пайдаланудан түскен пайдаға аумағында кәсіпорынның басқару органдарының нақты орналасқан жері орналасқан мемлекет тарапынан ғана салық салынуға тиіс.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w:t>
      </w:r>
      <w:r w:rsidRPr="00737963">
        <w:rPr>
          <w:rFonts w:ascii="Times New Roman" w:hAnsi="Times New Roman" w:cs="Times New Roman"/>
          <w:noProof/>
          <w:sz w:val="28"/>
          <w:szCs w:val="28"/>
          <w:lang w:val="kk-KZ"/>
        </w:rPr>
        <w:tab/>
        <w:t>Жоғарыда келтірілген 2-тармақта баламалы тұжырымдаманы қолданғысы келетін мемлекеттер кәсіпорынның басқару органдарының нақты орналасқан жері кеменің бортында орналасқан нақты жағдайды қарастырғысы келуі мүмкін, оны келесі ережені қосу арқылы жасауға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Егер тасымалдаумен айналысатын кәсіпорынның басқару органдарының нақты орналасқан жері кеменің бортында болса, ол кеменің үй айлағы орналасқан қатысушы мемлекеттің аумағында не егер мұндай айлақ болмаса, кеме иесі резиденті болып табылатын қатысушы мемлекеттің аумағында орналасқан болып есептеледі.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w:t>
      </w:r>
      <w:r w:rsidRPr="00737963">
        <w:rPr>
          <w:rFonts w:ascii="Times New Roman" w:hAnsi="Times New Roman" w:cs="Times New Roman"/>
          <w:noProof/>
          <w:sz w:val="28"/>
          <w:szCs w:val="28"/>
          <w:lang w:val="kk-KZ"/>
        </w:rPr>
        <w:tab/>
        <w:t xml:space="preserve">Қамтылатын пайда, ең алдымен, халықаралық тасымалдарда пайдаланатын жолаушыларды немесе жүктерді теңіз немесе әуе кемелерімен (меншікті, жалға алынған немесе басқа жолмен кәсіпорынның иелігінде) тасымалдаудан кәсіпорын тікелей алған пайдадан тұрады. Дегенмен, халықаралық </w:t>
      </w:r>
      <w:r w:rsidRPr="00737963">
        <w:rPr>
          <w:rFonts w:ascii="Times New Roman" w:hAnsi="Times New Roman" w:cs="Times New Roman"/>
          <w:noProof/>
          <w:sz w:val="28"/>
          <w:szCs w:val="28"/>
          <w:lang w:val="kk-KZ"/>
        </w:rPr>
        <w:lastRenderedPageBreak/>
        <w:t>тасымалдардың дамуына қарай теңіз және әуе тасымалдарымен айналысатын кәсіпорындар халықаралық тасымалдарға рұқсат беру, жәрдемдесу немесе қолдау үшін қызметтердің кең спектрін үнемі жүзеге асырады.</w:t>
      </w:r>
      <w:r w:rsidRPr="00737963">
        <w:rPr>
          <w:lang w:val="kk-KZ"/>
        </w:rPr>
        <w:t xml:space="preserve"> </w:t>
      </w:r>
      <w:r w:rsidRPr="00737963">
        <w:rPr>
          <w:rFonts w:ascii="Times New Roman" w:hAnsi="Times New Roman" w:cs="Times New Roman"/>
          <w:noProof/>
          <w:sz w:val="28"/>
          <w:szCs w:val="28"/>
          <w:lang w:val="kk-KZ"/>
        </w:rPr>
        <w:t>Тармақ сондай-ақ осындай операцияларға тікелей байланысты қызметтен түсетін пайданы, сондай-ақ егер ол осыған байланысты қосалқы қызмет болып табылса, кәсіпорынның теңіз немесе әуе кемелерін халықаралық тасымалдарда пайдаланумен тікелей байланысты емес қызметтен түсетін пайданы қамтиды.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4.1</w:t>
      </w:r>
      <w:r w:rsidRPr="00737963">
        <w:rPr>
          <w:rFonts w:ascii="Times New Roman" w:hAnsi="Times New Roman" w:cs="Times New Roman"/>
          <w:noProof/>
          <w:sz w:val="28"/>
          <w:szCs w:val="28"/>
          <w:lang w:val="kk-KZ"/>
        </w:rPr>
        <w:tab/>
        <w:t>Кәсіпорынның халықаралық тасымалдарды жүзеге асыру кезінде пайдаланатын теңіз немесе әуе көлігімен жолаушыларды немесе жүктерді тасымалдауына байланысты жүзеге асырылатын кез келген қызмет осындай тасымалдармен тікелей байланысты болып есептелуге тиіс.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4.2</w:t>
      </w:r>
      <w:r w:rsidRPr="00737963">
        <w:rPr>
          <w:rFonts w:ascii="Times New Roman" w:hAnsi="Times New Roman" w:cs="Times New Roman"/>
          <w:noProof/>
          <w:sz w:val="28"/>
          <w:szCs w:val="28"/>
          <w:lang w:val="kk-KZ"/>
        </w:rPr>
        <w:tab/>
        <w:t>Кәсіпорын халықаралық тасымалдарда теңіз немесе әуе кемелерін өз пайдалануы мақсатында жүзеге асырудың қажеті жоқ, бірақ мұндай пайдалануға қатысты елеусіз үлес қосатын және жеке бизнес немесе кәсіпорын кірісінің көзі болып саналмайтын осындай пайдаланумен тығыз байланысты қызметті халықаралық тасымалдарда теңіз немесе әуе кемелерін пайдалану үшін көмекші деп санаған жөн.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4.3 Осы қағидаттарды ескере отырып, келесі тармақтарда 1-тармақтың халықаралық тасымалдарда теңіз немесе әуе кемелерін пайдалануға қатысатын кәсіпорын жүзеге асыра алатын нақты қызмет түрлеріне қатысты қолданылатын дәрежесі талқыланады.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 Толық жабдықталған, экипажбен жабдықталған және жеткізілген теңіз немесе әуе кемесінің чартерлік рейстерін жалға беруден алынған пайда жолаушыларды немесе жүктерді тасымалдаудан түскен пайда ретінде қарастырылуы керек. Әйтпесе, кеме қатынасы немесе әуе тасымалының көп бөлігі осы Ережеге бағынбайды. Алайда, 7-бап, 8 емес, теңіз немесе әуе кемелерін халықаралық пайдаланумен айналысатын кәсіпорынның қосалқы қызметі болып табылатын жағдайларды қоспағанда, кемені экипажсыз жалдау туралы шарт негізінде теңіз немесе әуе кемесін жалға беруден түскен пайдаға қатысты қолданылады.</w:t>
      </w:r>
      <w:r w:rsidRPr="00737963">
        <w:rPr>
          <w:lang w:val="kk-KZ"/>
        </w:rPr>
        <w:t xml:space="preserve"> </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w:t>
      </w:r>
      <w:r w:rsidRPr="00737963">
        <w:rPr>
          <w:lang w:val="kk-KZ"/>
        </w:rPr>
        <w:t xml:space="preserve"> </w:t>
      </w:r>
      <w:r w:rsidRPr="00737963">
        <w:rPr>
          <w:rFonts w:ascii="Times New Roman" w:hAnsi="Times New Roman" w:cs="Times New Roman"/>
          <w:noProof/>
          <w:sz w:val="28"/>
          <w:szCs w:val="28"/>
          <w:lang w:val="kk-KZ"/>
        </w:rPr>
        <w:t>Кәсіпорын халықаралық тасымалдарда пайдаланатын теңіз немесе әуе көлігімен тасымалдаудан өзгеше тәсілмен жолаушыларды немесе жүктерді тасымалдаудан алған пайда, егер мұндай тасымалдаулар осы кәсіпорынның, халықаралық тасымалдарда теңіз немесе әуе кемелерін пайдаланумен тікелей байланысты болса немесе қосалқы қызмет болып табылса, тармақтың қолданысына жатады.</w:t>
      </w:r>
      <w:r w:rsidRPr="00737963">
        <w:rPr>
          <w:lang w:val="kk-KZ"/>
        </w:rPr>
        <w:t xml:space="preserve"> </w:t>
      </w:r>
      <w:r w:rsidRPr="00737963">
        <w:rPr>
          <w:rFonts w:ascii="Times New Roman" w:hAnsi="Times New Roman" w:cs="Times New Roman"/>
          <w:noProof/>
          <w:sz w:val="28"/>
          <w:szCs w:val="28"/>
          <w:lang w:val="kk-KZ"/>
        </w:rPr>
        <w:t>Мысал ретінде, басқа кәсіпорындар пайдаланатын кодты бөлу немесе слот-чартер туралы келісімдерге сәйкес немесе ертерек жүзудің артықшылықтарын пайдалану үшін теңіз немесе әуе көлігімен жолаушыларды немесе жүктерді халықаралық тасымалдауды жүзеге асыратын халықаралық тасымалдауға қатысатын кәсіпорын болуы мүмкін.</w:t>
      </w:r>
      <w:r w:rsidRPr="00737963">
        <w:rPr>
          <w:lang w:val="kk-KZ"/>
        </w:rPr>
        <w:t xml:space="preserve"> </w:t>
      </w:r>
      <w:r w:rsidRPr="00737963">
        <w:rPr>
          <w:rFonts w:ascii="Times New Roman" w:hAnsi="Times New Roman" w:cs="Times New Roman"/>
          <w:noProof/>
          <w:sz w:val="28"/>
          <w:szCs w:val="28"/>
          <w:lang w:val="kk-KZ"/>
        </w:rPr>
        <w:t xml:space="preserve">Тағы бір мысал – қаланы </w:t>
      </w:r>
      <w:r w:rsidRPr="00737963">
        <w:rPr>
          <w:rFonts w:ascii="Times New Roman" w:hAnsi="Times New Roman" w:cs="Times New Roman"/>
          <w:noProof/>
          <w:sz w:val="28"/>
          <w:szCs w:val="28"/>
          <w:lang w:val="kk-KZ"/>
        </w:rPr>
        <w:lastRenderedPageBreak/>
        <w:t>әуежаймен байланыстыратын автобус тасымалдайтын авиакомпания, негізінен осы әуежайға және одан халықаралық рейстердің жолаушыларына қол жетімділікті қамтамасыз ету.</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w:t>
      </w:r>
      <w:r w:rsidRPr="00737963">
        <w:rPr>
          <w:rFonts w:ascii="Times New Roman" w:hAnsi="Times New Roman" w:cs="Times New Roman"/>
          <w:noProof/>
          <w:sz w:val="28"/>
          <w:szCs w:val="28"/>
          <w:lang w:val="kk-KZ"/>
        </w:rPr>
        <w:tab/>
        <w:t>Тағы бір мысал – жолаушыларды немесе жүктерді халықаралық қатынаста теңіз немесе әуе көлігімен тасымалдаумен айналысатын кәсіпорын, ол осы жолаушыларды немесе жүктерді тасымалдау жүзеге асырылатын елде алып кетуге немесе оларды осы кәсіпорындар жүзеге асыратын құрлық тасымалының кез келген түрімен баратын елге тасымалдауға немесе жеткізуге міндеттенеді. Мұндай жағдайда, басқа кәсіпорындардың көмегімен осындай тасымалдауды ұйымдастырудан бірінші кәсіпорын алған кез келген пайда, егер мұндай құрлықтық тасымалдауды жүзеге асыратын басқа кәсіпорындар пайда таппаса да, тармақтың күшіне енеді.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 Кәсіпорын халықаралық қатынаста жүзеге асыратын теңіз немесе әуе кемелерінің рейстеріне билеттерді сату үшін көбінесе басқа көлік кәсіпорындарының атынан билеттерді өзі қызмет ететін жерде сатады. Басқа кәсіпорындардың атынан билеттерді мұндай сату кәсіпорын пайдаланатын теңіз немесе әуе кемелерінің рейстерімен тікелей байланысты болады (мысалы, басқа кәсіпорын шығарған билеттерді кәсіпорын ұсынатын халықаралық рейстің ішкі бөлігіне сату) немесе өз сатылымына көмекші қызмет болады. Сондықтан, мұндай билеттерді сатудан бірінші кәсіпорын алған пайда тармақ қолданысының аясына сәйкес келеді.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8.1</w:t>
      </w:r>
      <w:r w:rsidRPr="00737963">
        <w:rPr>
          <w:rFonts w:ascii="Times New Roman" w:hAnsi="Times New Roman" w:cs="Times New Roman"/>
          <w:noProof/>
          <w:sz w:val="28"/>
          <w:szCs w:val="28"/>
          <w:lang w:val="kk-KZ"/>
        </w:rPr>
        <w:tab/>
        <w:t>Кәсіпорын өзі пайдаланатын теңіз немесе әуе кемелерінің бортында немесе өз қызметінің орындарында (мысалы, билет кассалары) ұсынылатын журналдарда басқа кәсіпорындар үшін орналастыра алатын жарнама осы кемелерді пайдалануға қатысты көмекші қызмет болып табылады және осындай жарнаманың арқасында алынған пайда пункттің күшіне енеді.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9.</w:t>
      </w:r>
      <w:r w:rsidRPr="00737963">
        <w:rPr>
          <w:rFonts w:ascii="Times New Roman" w:hAnsi="Times New Roman" w:cs="Times New Roman"/>
          <w:noProof/>
          <w:sz w:val="28"/>
          <w:szCs w:val="28"/>
          <w:lang w:val="kk-KZ"/>
        </w:rPr>
        <w:tab/>
        <w:t>Контейнерлер халықаралық байланыста кеңінен қолданылады. Көбінесе мұндай контейнерлер құрлықтағы тасымалдау кезінде қолданылады. Халықаралық тасымалдаумен айналысатын кәсіпорынның контейнерлерді жалға алудан алатын пайдасы, әдетте, теңіз немесе әуе кемелерін халықаралық қатынаста пайдаланумен тікелей байланысты немесе онымен бірге жүреді және бұл жағдайда тармақтың қолданылу аясына кіреді. Дәл осындай тұжырым осындай контейнерлерді қысқа мерзімді сақтаудан (мысалы, кәсіпорын жүктелген контейнерді жеткізуді күтіп қоймада сақтағаны үшін клиентке ақы алған кезде) немесе контейнерлерді қайтару кешіктірілуіне байланысты айыппұлдардан алған пайдаға қатысты қолданылады.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10.</w:t>
      </w:r>
      <w:r w:rsidRPr="00737963">
        <w:rPr>
          <w:rFonts w:ascii="Times New Roman" w:hAnsi="Times New Roman" w:cs="Times New Roman"/>
          <w:noProof/>
          <w:sz w:val="28"/>
          <w:szCs w:val="28"/>
          <w:lang w:val="kk-KZ"/>
        </w:rPr>
        <w:tab/>
        <w:t xml:space="preserve">Шет мемлекетте өзінің теңіз немесе әуе кемелерін халықаралық қатынаста пайдалану мақсатында активтері немесе персоналы бар кәсіпорын осы </w:t>
      </w:r>
      <w:r w:rsidRPr="00737963">
        <w:rPr>
          <w:rFonts w:ascii="Times New Roman" w:hAnsi="Times New Roman" w:cs="Times New Roman"/>
          <w:noProof/>
          <w:sz w:val="28"/>
          <w:szCs w:val="28"/>
          <w:lang w:val="kk-KZ"/>
        </w:rPr>
        <w:lastRenderedPageBreak/>
        <w:t>Мемлекетте басқа көлік кәсіпорындарына тауарлар беруден немесе қызметтер көрсетуден кіріс ала алады. Бұған (мысалы) инженерлер, жер үсті персоналы және жабдыққа қызмет көрсететін персонал, жүк тиеушілер, ас блогы персоналы және тұтынушыларға қызмет көрсететін персонал тауарлармен қамтамасыз ету және қызмет көрсету кіруі мүмкін. Егер кәсіпорын осындай тауарларды ұсынса немесе басқа кәсіпорындарға қызмет көрсетсе және мұндай қызмет тікелей байланысты болса немесе кәсіпорынның теңіз немесе әуе кемелерін пайдаланумен қатар жүрсе, мұндай тауарларды ұсынудан немесе басқа кәсіпорындарға қызмет көрсетуден түскен пайда осы тармаққа жатады.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10.1 Мысалы, халықаралық тасымалдаумен айналысатын кәсіпорындар басқа елдерде теңіз немесе әуе кемелерін пайдалану үшін қажетті объектілерді ұстау шығындарын азайту мақсатында ресурстарды біріктіру туралы келісімдер жасай алады. Мысалы, егер авиакомпания халықаралық авиакомпаниялардың техникалық пулының шартына сәйкес ұшақтары белгілі бір жерге қонатын басқа авиакомпанияларға қосалқы бөлшектер немесе техникалық қызмет көрсету қызметтерін ұсынуға келіссе (бұл оның осы қызметтерді басқа жерлерде пайдалануына мүмкіндік береді), осы Шартқа сәйкес жүзеге асырылатын қызмет халықаралық тасымалдарда ұшақты қатар пайдалану болып табылады.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11.</w:t>
      </w:r>
      <w:r w:rsidRPr="00737963">
        <w:rPr>
          <w:rFonts w:ascii="Times New Roman" w:hAnsi="Times New Roman" w:cs="Times New Roman"/>
          <w:noProof/>
          <w:sz w:val="28"/>
          <w:szCs w:val="28"/>
          <w:lang w:val="kk-KZ"/>
        </w:rPr>
        <w:tab/>
        <w:t>[Алынып тасталды]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12.</w:t>
      </w:r>
      <w:r w:rsidRPr="00737963">
        <w:rPr>
          <w:rFonts w:ascii="Times New Roman" w:hAnsi="Times New Roman" w:cs="Times New Roman"/>
          <w:noProof/>
          <w:sz w:val="28"/>
          <w:szCs w:val="28"/>
          <w:lang w:val="kk-KZ"/>
        </w:rPr>
        <w:tab/>
        <w:t>Бұл тармақ нақты басқару органдары басқа елде орналасқан кеме қатынасы кәсіпорны бір елде пайдаланатын верфтерге қолданылмайды.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13.</w:t>
      </w:r>
      <w:r w:rsidRPr="00737963">
        <w:rPr>
          <w:rFonts w:ascii="Times New Roman" w:hAnsi="Times New Roman" w:cs="Times New Roman"/>
          <w:noProof/>
          <w:sz w:val="28"/>
          <w:szCs w:val="28"/>
          <w:lang w:val="kk-KZ"/>
        </w:rPr>
        <w:tab/>
        <w:t>[Нөмірі өзгерді]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14.</w:t>
      </w:r>
      <w:r w:rsidRPr="00737963">
        <w:rPr>
          <w:rFonts w:ascii="Times New Roman" w:hAnsi="Times New Roman" w:cs="Times New Roman"/>
          <w:noProof/>
          <w:sz w:val="28"/>
          <w:szCs w:val="28"/>
          <w:lang w:val="kk-KZ"/>
        </w:rPr>
        <w:tab/>
        <w:t>Кеме қатынасы немесе авиакөлік кәсіпорындарының инвестициялық кірісі (мысалы, акциялардан, облигациялардан немесе қарыздардан түсетін кіріс), табысты өндіретін Инвестициялар қатысушы мемлекетте халықаралық тасымалдарда бизнесті жүргізудің немесе теңіз немесе әуе кемелерін пайдаланудың ажырамас бөлігі ретінде жүзеге асырылатын жағдайларды қоспағанда, әдетте осы кіріс класына қолданылатын режимде қаралуға жатады,  сондықтан инвестицияларды осындай қанаумен тікелей байланысты деп санауға болады.</w:t>
      </w:r>
      <w:r w:rsidRPr="00737963">
        <w:rPr>
          <w:lang w:val="kk-KZ"/>
        </w:rPr>
        <w:t xml:space="preserve"> </w:t>
      </w:r>
      <w:r w:rsidRPr="00737963">
        <w:rPr>
          <w:rFonts w:ascii="Times New Roman" w:hAnsi="Times New Roman" w:cs="Times New Roman"/>
          <w:noProof/>
          <w:sz w:val="28"/>
          <w:szCs w:val="28"/>
          <w:lang w:val="kk-KZ"/>
        </w:rPr>
        <w:t>Осыған қарамастан, тармақ ақша ағындарымен жұмыс немесе басқа қазынашылық қызмет барысында алынған пайыздық кіріске, оның шотына кірісі жатпайтын кәсіпорынның тұрақты өкілдіктері үшін не қатысушы мемлекеттің аумағында немесе одан тыс жерлерде орналасқанына қарамастан, қауымдастырылған кәсіпорындар үшін,  немесе бас кеңсе үшін (қазынашылық және инвестициялық қызметті орталықтандыру), сондай сондай-ақ, егер мұндай қызметті инвестицияланған қаражатта жүргізу қажет болмаса, кәсіпорынның жергілікті қызметі нәтижесінде алынған пайданың қысқа мерзімді инвестициялары нәтижесінде пайда болған пайыздық кіріске қолданылмайды.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14.1 Халықаралық қатынаста теңіз немесе әуе кемелерін пайдаланумен айналысатын кәсіпорындардан осы мақсатта шығарындыларға рұқсаттар мен жеңілдіктерді сатып алу және пайдалану талап етілуі мүмкін (бұл Рұқсаттар мен жеңілдіктердің сипаты 7-бапқа түсініктеменің 75.1-тармағында түсіндіріледі). 1-тармақ, егер мұндай табыс теңіз немесе әуе кемелерін халықаралық қатынаста пайдалану жөніндегі іскерлік қызметті жүзеге асырудың ажырамас бөлігі болып табылса, мысалы, егер рұқсаттар теңіз немесе әуе кемелерін пайдалану мақсатында сатып алынса не осы мақсатта сатып алынған рұқсаттар кейіннен осындай Рұқсаттар мен жеңілдіктерге байланысты осындай кәсіпорындар алған табысқа қолданылады олар қажет емес екендігі белгілі болған кезде сатылады.</w:t>
      </w: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Ішкі су жолдары арқылы тасымалдауға тартылған қайықтарды пайдалану</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15. </w:t>
      </w:r>
      <w:r w:rsidRPr="00737963">
        <w:rPr>
          <w:rFonts w:ascii="Times New Roman" w:eastAsia="Times New Roman" w:hAnsi="Times New Roman" w:cs="Times New Roman"/>
          <w:sz w:val="28"/>
          <w:szCs w:val="28"/>
          <w:lang w:val="kk-KZ"/>
        </w:rPr>
        <w:t>Өзендер, каналдар мен көлдер арқылы халықаралық қатынастағы теңіз және әуе көлігімен тасымалдауға бірдей режимді қолданғысы келетін мемлекеттер мұны өздерінің екіжақты келісімдеріне келесі ережені енгізу арқылы жасай алады:</w:t>
      </w:r>
    </w:p>
    <w:p w:rsidR="00737963" w:rsidRPr="00737963" w:rsidRDefault="00737963" w:rsidP="00737963">
      <w:pPr>
        <w:spacing w:after="80" w:line="276" w:lineRule="auto"/>
        <w:contextualSpacing/>
        <w:jc w:val="both"/>
        <w:rPr>
          <w:rFonts w:ascii="Times New Roman" w:eastAsia="Times New Roman" w:hAnsi="Times New Roman" w:cs="Times New Roman"/>
          <w:sz w:val="28"/>
          <w:szCs w:val="28"/>
          <w:lang w:val="kk-KZ" w:eastAsia="ja-JP"/>
        </w:rPr>
      </w:pPr>
      <w:r w:rsidRPr="00737963">
        <w:rPr>
          <w:rFonts w:ascii="Times New Roman" w:eastAsia="Times New Roman" w:hAnsi="Times New Roman" w:cs="Times New Roman"/>
          <w:sz w:val="28"/>
          <w:szCs w:val="28"/>
          <w:lang w:val="kk-KZ" w:eastAsia="ja-JP"/>
        </w:rPr>
        <w:t>Қатысушы мемлекет кәсіпорнының ішкі су жолдары арқылы тасымалдауға қатысатын кемелерді пайдаланудан түскен пайдасына тек осы Мемлекетте ғана салық салынуға тиіс.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16.</w:t>
      </w:r>
      <w:r w:rsidRPr="00737963">
        <w:rPr>
          <w:rFonts w:ascii="Times New Roman" w:hAnsi="Times New Roman" w:cs="Times New Roman"/>
          <w:noProof/>
          <w:sz w:val="28"/>
          <w:szCs w:val="28"/>
          <w:lang w:val="kk-KZ"/>
        </w:rPr>
        <w:tab/>
        <w:t>Жоғарыда аталған ереже екі немесе одан да көп елдер арасындағы ішкі су жолдары арқылы тасымалдауға қатысты ғана емес (бұл жағдайда ол 1-тармақпен қиылысады), сондай-ақ бір Мемлекеттің кәсіпорны екінші мемлекеттегі екі тармақ арасында жүзеге асыратын ішкі су жолдары арқылы тасымалдауға да қолданылатын болады. Жоғарыда аталған 2-тармақта келтірілген, соған сәйкес аумағында кәсіпорынның басқару органдарының нақты орналасқан жері орналасқан мемлекетке салық салу құқығы берілетін балама тұжырым да жоғарыда аталған Ережеге қолданылады. Егер осы балама ереже пайдаланылса, мұндай қайықтардың халықаралық тасымалдауға қатысатын теңіз және әуе кемелері сияқты қаралуын қамтамасыз ету үшін 13 және 22-баптардың 3-тармағында «Ішкі су жолдары арқылы тасымалдаумен айналысатын қайықтарға» сілтеме қосқан жөн (сонымен қатар 15-бапқа түсініктеменің 9.3-тармағын қараңыз). Бұдан басқа, жоғарыда аталған 4 және 14-тармақтарға енгізілген қағидаттар мен мысалдар ішкі су жолдары арқылы тасымалдаумен айналысатын қайықтарды пайдаланудан қандай пайда алынғанын айқындау мақсаттары үшін қажетті өзгерістермен қолданылатын болады. Ішкі су жолдары арқылы, атап айтқанда, көршілес мемлекеттер арасында тасымалдауға байланысты туындауы мүмкін нақты салық проблемалары да екіжақты келісім қабылдау арқылы шешілуі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17.</w:t>
      </w:r>
      <w:r w:rsidRPr="00737963">
        <w:rPr>
          <w:rFonts w:ascii="Times New Roman" w:hAnsi="Times New Roman" w:cs="Times New Roman"/>
          <w:noProof/>
          <w:sz w:val="28"/>
          <w:szCs w:val="28"/>
          <w:lang w:val="kk-KZ"/>
        </w:rPr>
        <w:tab/>
        <w:t>Жоғарыда келтірілген балама ереже ішкі су жолдарымен тасымалдауға қатысты «қайық» сөзін қолданғанымен, бұл Конвенцияда қолданылатын «кеме» сөзінің мағынасын қандай да бір жолмен шектеу ретінде түсіндірілмеуі керек дәстүрлі айырмашылықты көрсетеді, ол суда жүзу үшін пайдаланылатын кез келген кемені қамтитын кең мағынаға ие болуы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18.</w:t>
      </w:r>
      <w:r w:rsidRPr="00737963">
        <w:rPr>
          <w:rFonts w:ascii="Times New Roman" w:hAnsi="Times New Roman" w:cs="Times New Roman"/>
          <w:noProof/>
          <w:sz w:val="28"/>
          <w:szCs w:val="28"/>
          <w:lang w:val="kk-KZ"/>
        </w:rPr>
        <w:tab/>
        <w:t>Тараптар сондай-ақ балық аулау қызметімен, түбін тереңдету немесе ашық теңізде сүйрету жөніндегі жұмыстармен айналысатын кемелерді пайдаланудан түскен пайда осы баптың қолданысына жататын табыс деп есептелуі үшін екіжақты тәртіппен келісе алады.</w:t>
      </w: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Тек теңіз немесе әуе көлігімен тасымалдаумен айналыспайтын кәсіпорындар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19.</w:t>
      </w:r>
      <w:r w:rsidRPr="00737963">
        <w:rPr>
          <w:rFonts w:ascii="Times New Roman" w:hAnsi="Times New Roman" w:cs="Times New Roman"/>
          <w:noProof/>
          <w:sz w:val="28"/>
          <w:szCs w:val="28"/>
          <w:lang w:val="kk-KZ"/>
        </w:rPr>
        <w:tab/>
        <w:t>1-тармақтың тұжырымдамасынан тек теңіз немесе әуе көлігімен тасымалдаумен айналыспайтын кәсіпорындар, соған қарамастан, өздеріне тиесілі Теңіз немесе әуе кемелерін пайдаланудан алатын пайдаға қатысты осы тармақтың қолданысына жатады.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20.</w:t>
      </w:r>
      <w:r w:rsidRPr="00737963">
        <w:rPr>
          <w:rFonts w:ascii="Times New Roman" w:hAnsi="Times New Roman" w:cs="Times New Roman"/>
          <w:noProof/>
          <w:sz w:val="28"/>
          <w:szCs w:val="28"/>
          <w:lang w:val="kk-KZ"/>
        </w:rPr>
        <w:tab/>
        <w:t>Егер мұндай кәсіпорынның шет мемлекетте тек өзінің теңіз немесе әуе кемелерін пайдаланумен айналысатын тұрақты өкілдіктері болса, онда мұндай өкілдіктерді тек теңіз немесе әуе тасымалымен айналысатын кәсіпорындардың тұрақты өкілдіктерінен өзгеше тәсілмен қарауға негіз жоқ.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21.</w:t>
      </w:r>
      <w:r w:rsidRPr="00737963">
        <w:rPr>
          <w:rFonts w:ascii="Times New Roman" w:hAnsi="Times New Roman" w:cs="Times New Roman"/>
          <w:noProof/>
          <w:sz w:val="28"/>
          <w:szCs w:val="28"/>
          <w:lang w:val="kk-KZ"/>
        </w:rPr>
        <w:tab/>
        <w:t>Сондай-ақ, егер кәсіпорынның басқа Мемлекетте тек теңіз немесе әуе тасымалымен айналыспайтын тұрақты өкілдігі болса, 1-тармақтың ережелерін қолдануда қиындықтар болмайды. Егер оның тауарлары өз кемелерімен шет мемлекеттің аумағында өзіне тиесілі тұрақты өкілдікке тасымалданса, кәсіпорынның өз тасымалдаушысы ретіндегі қызметі нәтижесінде алған пайдасына аумағында тұрақты өкілдік орналасқан Мемлекетте тиісті түрде салық салынбайды деп айту дұрыс болады. Егер тұрақты өкілдікте теңіз немесе әуе кемелерін пайдалануға арналған қондырғылар болса (мысалы, жүк айлақтары) немесе кәсіпорынның тауарларын тасымалдауға байланысты басқа шығындар болса да, дәл солай болуы керек (мысалы, қызметкерлер шығындары).</w:t>
      </w:r>
      <w:r w:rsidRPr="00737963">
        <w:rPr>
          <w:lang w:val="kk-KZ"/>
        </w:rPr>
        <w:t xml:space="preserve"> </w:t>
      </w:r>
      <w:r w:rsidRPr="00737963">
        <w:rPr>
          <w:rFonts w:ascii="Times New Roman" w:hAnsi="Times New Roman" w:cs="Times New Roman"/>
          <w:noProof/>
          <w:sz w:val="28"/>
          <w:szCs w:val="28"/>
          <w:lang w:val="kk-KZ"/>
        </w:rPr>
        <w:t>Бұл жағдайда, халықаралық тасымалдарда әуе және теңіз кемелерін пайдалануға байланысты белгілі бір функцияларды тұрақты өкілдік жүзеге асыра алатын болса да, осы функцияларға қатысты пайдаға тек кәсіпорын тиесілі Мемлекетте салық салынады.</w:t>
      </w:r>
      <w:r w:rsidRPr="00737963">
        <w:rPr>
          <w:lang w:val="kk-KZ"/>
        </w:rPr>
        <w:t xml:space="preserve"> </w:t>
      </w:r>
      <w:r w:rsidRPr="00737963">
        <w:rPr>
          <w:rFonts w:ascii="Times New Roman" w:hAnsi="Times New Roman" w:cs="Times New Roman"/>
          <w:noProof/>
          <w:sz w:val="28"/>
          <w:szCs w:val="28"/>
          <w:lang w:val="kk-KZ"/>
        </w:rPr>
        <w:t>Осындай функцияларды орындау кезінде шеккен кез келген шығыстар немесе олардың бір бөлігі аумағында тұрақты өкілдік орналасқан Мемлекетте салық салуға жатпайтын пайданың бір бөлігін есептеу кезінде шегерілуі тиіс,</w:t>
      </w:r>
      <w:r w:rsidRPr="00737963">
        <w:rPr>
          <w:lang w:val="kk-KZ"/>
        </w:rPr>
        <w:t xml:space="preserve"> </w:t>
      </w:r>
      <w:r w:rsidRPr="00737963">
        <w:rPr>
          <w:rFonts w:ascii="Times New Roman" w:hAnsi="Times New Roman" w:cs="Times New Roman"/>
          <w:noProof/>
          <w:sz w:val="28"/>
          <w:szCs w:val="28"/>
          <w:lang w:val="kk-KZ"/>
        </w:rPr>
        <w:t>осылайша, 7-бапқа сәйкес осы Мемлекетте салық салынуы мүмкін тұрақты өкілдік шотына жатқызылған пайданың бір бөлігі қысқартылмайды.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22.</w:t>
      </w:r>
      <w:r w:rsidRPr="00737963">
        <w:rPr>
          <w:rFonts w:ascii="Times New Roman" w:hAnsi="Times New Roman" w:cs="Times New Roman"/>
          <w:noProof/>
          <w:sz w:val="28"/>
          <w:szCs w:val="28"/>
          <w:lang w:val="kk-KZ"/>
        </w:rPr>
        <w:tab/>
        <w:t>Егер теңіз немесе әуе кемелері халықаралық тасымалдарда пайдаланылса, жоғарыда келтірілген 2-тармақтан алынған баламалы тұжырымды осындай пайдаланудан алынатын пайдаға қолдануға теңіз немесе әуе кемелерін бүкіл кәсіпорынның басқару органдарының нақты орналасқан жері болып табылмайтын тұрақты өкілдік пайдаланатыны әсер етпеуге тиіс; осылайша, мұндай пайда 7-бапқа сәйкес Тұрақты өкілдіктің шотына жатқызылуы мүмкін болса да, оның аумағында кәсіпорынның басқару органдарының нақты орналасқан жері орналасқан Мемлекетте салық салынады (бұл нәтиже 7-баптың 4-тармағымен расталады).</w:t>
      </w: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2-тармақ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23.</w:t>
      </w:r>
      <w:r w:rsidRPr="00737963">
        <w:rPr>
          <w:rFonts w:ascii="Times New Roman" w:hAnsi="Times New Roman" w:cs="Times New Roman"/>
          <w:noProof/>
          <w:sz w:val="28"/>
          <w:szCs w:val="28"/>
          <w:lang w:val="kk-KZ"/>
        </w:rPr>
        <w:tab/>
        <w:t>Теңіз немесе әуе көлігімен тасымалдау саласындағы халықаралық ынтымақтастықтың әртүрлі формалары бар. Бұл салада халықаралық ынтымақтастық бірлескен іскерлік қызметтен түсетін түсімдерді (немесе пайданы) бөлу үшін белгілі бір ережелерді белгілейтін өзара коммерциялық қызмет туралы келісімдер немесе өзге де осындай шарттар жасасу арқылы қамтамасыз етіледі.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24.</w:t>
      </w:r>
      <w:r w:rsidRPr="00737963">
        <w:rPr>
          <w:rFonts w:ascii="Times New Roman" w:hAnsi="Times New Roman" w:cs="Times New Roman"/>
          <w:noProof/>
          <w:sz w:val="28"/>
          <w:szCs w:val="28"/>
          <w:lang w:val="kk-KZ"/>
        </w:rPr>
        <w:tab/>
        <w:t>Пулға, бірлескен кәсіпорынға немесе халықаралық пайдалану қызметіне қатысушының салық салуға қатысты ұстанымын түсіндіру және кез келген ықтимал қиындықтарды жеңу үшін қатысушы мемлекеттер қажет болған жағдайда мыналарды екі жақты тәртіппен қоса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бірақ осылайша алынған пайданың қатысушыға бірлескен операциядағы үлесіне пропорционалды түрде бөлінетін бөлігіне ғана.</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25.</w:t>
      </w:r>
      <w:r w:rsidRPr="00737963">
        <w:rPr>
          <w:rFonts w:ascii="Times New Roman" w:hAnsi="Times New Roman" w:cs="Times New Roman"/>
          <w:noProof/>
          <w:sz w:val="28"/>
          <w:szCs w:val="28"/>
          <w:lang w:val="kk-KZ"/>
        </w:rPr>
        <w:tab/>
        <w:t>[Нөмір өзгертілді, түзетулер енгізілді]</w:t>
      </w:r>
    </w:p>
    <w:p w:rsidR="00737963" w:rsidRPr="00737963" w:rsidRDefault="00737963" w:rsidP="00737963">
      <w:pPr>
        <w:spacing w:after="80" w:line="276" w:lineRule="auto"/>
        <w:contextualSpacing/>
        <w:jc w:val="center"/>
        <w:rPr>
          <w:rFonts w:ascii="Times New Roman" w:hAnsi="Times New Roman" w:cs="Times New Roman"/>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Түсініктемеге ескертпелер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26.</w:t>
      </w:r>
      <w:r w:rsidRPr="00737963">
        <w:rPr>
          <w:rFonts w:ascii="Times New Roman" w:hAnsi="Times New Roman" w:cs="Times New Roman"/>
          <w:noProof/>
          <w:sz w:val="28"/>
          <w:szCs w:val="28"/>
          <w:lang w:val="kk-KZ"/>
        </w:rPr>
        <w:tab/>
        <w:t>[Нөмір өзгертілді, түзетулер енгізілді]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27.</w:t>
      </w:r>
      <w:r w:rsidRPr="00737963">
        <w:rPr>
          <w:rFonts w:ascii="Times New Roman" w:hAnsi="Times New Roman" w:cs="Times New Roman"/>
          <w:noProof/>
          <w:sz w:val="28"/>
          <w:szCs w:val="28"/>
          <w:lang w:val="kk-KZ"/>
        </w:rPr>
        <w:tab/>
        <w:t>[алынып тасталды]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28.</w:t>
      </w:r>
      <w:r w:rsidRPr="00737963">
        <w:rPr>
          <w:rFonts w:ascii="Times New Roman" w:hAnsi="Times New Roman" w:cs="Times New Roman"/>
          <w:noProof/>
          <w:sz w:val="28"/>
          <w:szCs w:val="28"/>
          <w:lang w:val="kk-KZ"/>
        </w:rPr>
        <w:tab/>
        <w:t>Греция мен Португалия осы бапты ілеспе қызметтен түсетін табысқа қолдануға қатысты өз пікірінде қалады (4 - 10.1, 14 және 14.1-тармақтарды қараңыз).</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29.</w:t>
      </w:r>
      <w:r w:rsidRPr="00737963">
        <w:rPr>
          <w:rFonts w:ascii="Times New Roman" w:hAnsi="Times New Roman" w:cs="Times New Roman"/>
          <w:noProof/>
          <w:sz w:val="28"/>
          <w:szCs w:val="28"/>
          <w:lang w:val="kk-KZ"/>
        </w:rPr>
        <w:tab/>
        <w:t>Германия, Греция, Мексика және Түркия жолаушыларды немесе жүктерді ішкі тасымалдаудан, сондай-ақ контейнерлік тасымалдаудан түсетін табысқа бапты қолдануға қатысты өз пікірінде қалады (жоғарыдағы 4, 6, 7 және 9-тармақтарды қараңыз).</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30.</w:t>
      </w:r>
      <w:r w:rsidRPr="00737963">
        <w:rPr>
          <w:rFonts w:ascii="Times New Roman" w:hAnsi="Times New Roman" w:cs="Times New Roman"/>
          <w:noProof/>
          <w:sz w:val="28"/>
          <w:szCs w:val="28"/>
          <w:lang w:val="kk-KZ"/>
        </w:rPr>
        <w:tab/>
        <w:t>Греция бербоут-чартер шарты негізінде теңіз немесе әуе кемесін жалға алу төлемдеріне 12-бапты қолданатын болады.</w:t>
      </w: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Бапқа ескертпелер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31.</w:t>
      </w:r>
      <w:r w:rsidRPr="00737963">
        <w:rPr>
          <w:rFonts w:ascii="Times New Roman" w:hAnsi="Times New Roman" w:cs="Times New Roman"/>
          <w:noProof/>
          <w:sz w:val="28"/>
          <w:szCs w:val="28"/>
          <w:lang w:val="kk-KZ"/>
        </w:rPr>
        <w:tab/>
        <w:t>Канада, Венгрия, Мексика және Жаңа Зеландия ішкі тасымалдаудан түскен пайда ретінде сол елдің басқа жерінде түсіру үшін тиісті елдің бір жерінде бортқа қабылданған жолаушыларды немесе жүктерді тасымалдаудан алынған пайдаға салық салу құқығын өзіне қалдырады. Жаңа Зеландия сонымен қатар жағалаудағы және континенттік қайраңдағы басқа қызмет түрлерінен түсетін ішкі тасымалдаудан түсетін пайда ретінде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32.</w:t>
      </w:r>
      <w:r w:rsidRPr="00737963">
        <w:rPr>
          <w:rFonts w:ascii="Times New Roman" w:hAnsi="Times New Roman" w:cs="Times New Roman"/>
          <w:noProof/>
          <w:sz w:val="28"/>
          <w:szCs w:val="28"/>
          <w:lang w:val="kk-KZ"/>
        </w:rPr>
        <w:tab/>
        <w:t>Латвия ерекше жағдайларда халықаралық тасымалдарда кемелерді пайдаланудан алынған пайдаға қатысты тұрақты өкілдік ережесін қолдану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33.</w:t>
      </w:r>
      <w:r w:rsidRPr="00737963">
        <w:rPr>
          <w:rFonts w:ascii="Times New Roman" w:hAnsi="Times New Roman" w:cs="Times New Roman"/>
          <w:noProof/>
          <w:sz w:val="28"/>
          <w:szCs w:val="28"/>
          <w:lang w:val="kk-KZ"/>
        </w:rPr>
        <w:tab/>
        <w:t>Дания, Норвегия және Швеция Scandinavian Airlines system (SAS) әуе көлігі консорциумы алған пайдаға қатысты арнайы ережелерді қосу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34.</w:t>
      </w:r>
      <w:r w:rsidRPr="00737963">
        <w:rPr>
          <w:rFonts w:ascii="Times New Roman" w:hAnsi="Times New Roman" w:cs="Times New Roman"/>
          <w:noProof/>
          <w:sz w:val="28"/>
          <w:szCs w:val="28"/>
          <w:lang w:val="kk-KZ"/>
        </w:rPr>
        <w:tab/>
        <w:t>[Алынып тасталды]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35.</w:t>
      </w:r>
      <w:r w:rsidRPr="00737963">
        <w:rPr>
          <w:rFonts w:ascii="Times New Roman" w:hAnsi="Times New Roman" w:cs="Times New Roman"/>
          <w:noProof/>
          <w:sz w:val="28"/>
          <w:szCs w:val="28"/>
          <w:lang w:val="kk-KZ"/>
        </w:rPr>
        <w:tab/>
        <w:t>Ол үшін кеме қатынасы саласындағы ерекше жағдайға байланысты Греция халықаралық тасымалдарда кемелерді пайдаланудан түскен пайдаға қатысты Конвенцияның ережелеріне қатысты әрекет ету еркіндігін сақтайды.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36. Мексика тұрғын үй беруден түскен пайдаға көзден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37. [Алынып тасталды]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38.</w:t>
      </w:r>
      <w:r w:rsidRPr="00737963">
        <w:rPr>
          <w:rFonts w:ascii="Times New Roman" w:hAnsi="Times New Roman" w:cs="Times New Roman"/>
          <w:noProof/>
          <w:sz w:val="28"/>
          <w:szCs w:val="28"/>
          <w:lang w:val="kk-KZ"/>
        </w:rPr>
        <w:tab/>
        <w:t>Австралия Австралияда түсіру үшін Австралияның бір нүктесінде бортқа қабылданған жолаушыларды немесе жүктерді тасымалдаудан түскен пайдаға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39.</w:t>
      </w:r>
      <w:r w:rsidRPr="00737963">
        <w:rPr>
          <w:rFonts w:ascii="Times New Roman" w:hAnsi="Times New Roman" w:cs="Times New Roman"/>
          <w:noProof/>
          <w:sz w:val="28"/>
          <w:szCs w:val="28"/>
          <w:lang w:val="kk-KZ"/>
        </w:rPr>
        <w:tab/>
        <w:t>Егер теңіз немесе әуе кемелерін жалға алушы халықаралық тасымалдарда пайдаланса немесе жалға беруден түскен табыс теңіз немесе әуе кемелерін халықаралық тасымалдарда пайдаланудан түскен пайдаға байланысты болса, АҚШ 1-тармақтың қолданылу аясына теңіз және әуе кемелерін жалға беруден түскен табысты толық негізде және бербоут-чартер негізінде қосу құқығын өзіне қалдырады. АҚШ Сонымен қатар халықаралық тасымалдауда қолданылатын контейнерлерді пайдаланудан, техникалық қызмет көрсетуден немесе жалға алудан түскен табысты пункттің қолданылу аясына қосу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40.</w:t>
      </w:r>
      <w:r w:rsidRPr="00737963">
        <w:rPr>
          <w:rFonts w:ascii="Times New Roman" w:hAnsi="Times New Roman" w:cs="Times New Roman"/>
          <w:noProof/>
          <w:sz w:val="28"/>
          <w:szCs w:val="28"/>
          <w:lang w:val="kk-KZ"/>
        </w:rPr>
        <w:tab/>
        <w:t>Словакия 12-бапқа сәйкес теңіз және әуе кемелерін, сондай-ақ контейнерлерді жалға алудан түскен пайдаға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41.</w:t>
      </w:r>
      <w:r w:rsidRPr="00737963">
        <w:rPr>
          <w:rFonts w:ascii="Times New Roman" w:hAnsi="Times New Roman" w:cs="Times New Roman"/>
          <w:noProof/>
          <w:sz w:val="28"/>
          <w:szCs w:val="28"/>
          <w:lang w:val="kk-KZ"/>
        </w:rPr>
        <w:tab/>
        <w:t>Ирландия, егер теңіз немесе әуе кемелерін жалға алушы халықаралық тасымалдауда пайдаланса немесе жалдау кірісі халықаралық тасымалдауда теңіз немесе әуе кемелерін пайдаланудан түскен пайдаға байланысты болса, теңіз немесе әуе кемелерін бербоут жарғысы негізінде жалға беруден түскен табысты баптың қолданылу аясына қосу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42.</w:t>
      </w:r>
      <w:r w:rsidRPr="00737963">
        <w:rPr>
          <w:rFonts w:ascii="Times New Roman" w:hAnsi="Times New Roman" w:cs="Times New Roman"/>
          <w:noProof/>
          <w:sz w:val="28"/>
          <w:szCs w:val="28"/>
          <w:lang w:val="kk-KZ"/>
        </w:rPr>
        <w:tab/>
        <w:t>Түркия автомобиль көлігімен тасымалдауды қамту және 3-бапта «халықаралық тасымалдаулар» ұғымының анықтамасына тиісті өзгеріс енгізу үшін баптың қолданылу аясын кеңейту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43.</w:t>
      </w:r>
      <w:r w:rsidRPr="00737963">
        <w:rPr>
          <w:rFonts w:ascii="Times New Roman" w:hAnsi="Times New Roman" w:cs="Times New Roman"/>
          <w:noProof/>
          <w:sz w:val="28"/>
          <w:szCs w:val="28"/>
          <w:lang w:val="kk-KZ"/>
        </w:rPr>
        <w:tab/>
        <w:t>Латвия теңіз немесе әуе кемелерін бербоут жарғысы негізінде жалға алудан, сондай-ақ контейнерлерді жалға алудан түсетін пайданың, егер мұндай пайда халықаралық тасымалдармен байланысты болса, 1-тармақта қамтылған табыс сияқты қаралуын қамтамасыз ететін ережені қосу құқығын өзіне қалдырады.</w:t>
      </w: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rPr>
          <w:rFonts w:ascii="Times New Roman" w:hAnsi="Times New Roman" w:cs="Times New Roman"/>
          <w:b/>
          <w:noProof/>
          <w:sz w:val="28"/>
          <w:szCs w:val="28"/>
          <w:lang w:val="kk-KZ"/>
        </w:rPr>
      </w:pPr>
    </w:p>
    <w:p w:rsidR="00737963" w:rsidRDefault="00737963"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Pr="00737963" w:rsidRDefault="00A828BB"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lastRenderedPageBreak/>
        <w:t>ҚАУЫМДАСТЫРЫЛҒАН КӘСІПОРЫНДАРҒА САЛЫҚ САЛУҒА ҚАТЫСТЫ 9-БАПҚА ТҮСІНІКТЕМЕ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w:t>
      </w:r>
      <w:r w:rsidRPr="00737963">
        <w:rPr>
          <w:rFonts w:ascii="Times New Roman" w:hAnsi="Times New Roman" w:cs="Times New Roman"/>
          <w:noProof/>
          <w:sz w:val="28"/>
          <w:szCs w:val="28"/>
          <w:lang w:val="kk-KZ"/>
        </w:rPr>
        <w:tab/>
        <w:t>Бұл бапта салық салу мақсатында жасалуы мүмкін пайдаға түзетулер қарастырылады, егер мәмілелер нарықтан басқа шарттармен байланысты кәсіпорындар (бас және еншілес компаниялар, сондай-ақ жалпы басқарылатын компаниялар) арасында жасалған болса. Комитет осы бапты қолдану шарттарын, оның салдарын және егер сауда-саттық нарықтан басқа шарттарда жасалған болса, пайданы түзету үшін қолданылуы мүмкін әртүрлі әдістерді зерттеуге көп уақыт пен күш жұмсады (және солай бола береді). Оның қорытындылары аталған бапта көрсетілген халықаралық кәсіпорындар мен салық органдарына</w:t>
      </w:r>
      <w:r w:rsidRPr="00737963">
        <w:rPr>
          <w:rFonts w:ascii="Times New Roman" w:eastAsia="Times New Roman" w:hAnsi="Times New Roman" w:cs="Times New Roman"/>
          <w:vertAlign w:val="superscript"/>
          <w:lang w:eastAsia="ja-JP"/>
        </w:rPr>
        <w:footnoteReference w:id="10"/>
      </w:r>
      <w:r w:rsidRPr="00737963">
        <w:rPr>
          <w:rFonts w:ascii="Times New Roman" w:hAnsi="Times New Roman" w:cs="Times New Roman"/>
          <w:noProof/>
          <w:sz w:val="28"/>
          <w:szCs w:val="28"/>
          <w:lang w:val="kk-KZ"/>
        </w:rPr>
        <w:t xml:space="preserve"> арналған трансферттік баға нұсқаулығы , ол осы саладағы Комитеттің барысын көрсету үшін мезгіл-мезгіл жаңартылып отырады. Бапта халықаралық деңгейде танылған қағидаттар ұсынылған және бап беделді көрінісі болып табылатын мүдделілік қағидатын қолдану жөніндегі нұсқаулықтар келтірілген.</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1-тармақ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w:t>
      </w:r>
      <w:r w:rsidRPr="00737963">
        <w:rPr>
          <w:rFonts w:ascii="Times New Roman" w:hAnsi="Times New Roman" w:cs="Times New Roman"/>
          <w:noProof/>
          <w:sz w:val="28"/>
          <w:szCs w:val="28"/>
          <w:lang w:val="kk-KZ"/>
        </w:rPr>
        <w:tab/>
        <w:t>Бұл тармақта қатысушы мемлекеттің салық органдары, егер кәсіпорындар арасындағы ерекше қатынастардың нәтижесінде шоттар осы Мемлекетте туындайтын нақты салық салынатын пайданы көрсетпесе, қауымдастырылған кәсіпорындардың салық төлеу жөніндегі міндеттемелерін есептеу мақсатында кәсіпорындардың шоттарын қайта жаза алатынын</w:t>
      </w:r>
      <w:r w:rsidRPr="00737963">
        <w:rPr>
          <w:rFonts w:ascii="Times New Roman" w:eastAsia="Times New Roman" w:hAnsi="Times New Roman" w:cs="Times New Roman"/>
          <w:vertAlign w:val="superscript"/>
          <w:lang w:eastAsia="ja-JP"/>
        </w:rPr>
        <w:footnoteReference w:id="11"/>
      </w:r>
      <w:r w:rsidRPr="00737963">
        <w:rPr>
          <w:rFonts w:ascii="Times New Roman" w:eastAsia="Times New Roman" w:hAnsi="Times New Roman" w:cs="Times New Roman"/>
          <w:lang w:val="kk-KZ" w:eastAsia="ja-JP"/>
        </w:rPr>
        <w:t xml:space="preserve"> </w:t>
      </w:r>
      <w:r w:rsidRPr="00737963">
        <w:rPr>
          <w:rFonts w:ascii="Times New Roman" w:hAnsi="Times New Roman" w:cs="Times New Roman"/>
          <w:noProof/>
          <w:sz w:val="28"/>
          <w:szCs w:val="28"/>
          <w:lang w:val="kk-KZ"/>
        </w:rPr>
        <w:t xml:space="preserve"> көздейді. Мұндай жағдайларда түзетуге рұқсат беру орынды екені анық. Осы тармақтың ережелері екі кәсіпорын арасында арнайы шарттар белгіленген немесе қойылған жағдайда ғана қолданылады. Егер екі кәсіпорын арасындағы мәмілелер ашық нарықтың әдеттегі коммерциялық шарттарында (нарықтық шарттарда) жүзеге асырылса, қауымдастырылған кәсіпорындардың шоттарын қайта жазуға рұқсат етілмейді.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w:t>
      </w:r>
      <w:r w:rsidRPr="00737963">
        <w:rPr>
          <w:rFonts w:ascii="Times New Roman" w:hAnsi="Times New Roman" w:cs="Times New Roman"/>
          <w:noProof/>
          <w:sz w:val="28"/>
          <w:szCs w:val="28"/>
          <w:lang w:val="kk-KZ"/>
        </w:rPr>
        <w:tab/>
        <w:t>Бюджет-қаржы мәселелері жөніндегі комитеттің «жіңішке капиталдандыру» туралы бабында талқыланғандай, салық келісімдері мен баптың қолданылу аясына қатысы бар жұқа капиталдандыруға қатысты ішкі нормалар арасында өзара байланыс бар. Комитет бұған сенеді: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 Егер олардың әрекеті қарыз алушының пайдасын нарықтық жағдайда алынатын тиісті пайданың сомасына дейін ассимиляциялауға дейін азайтылса, бап жұқа капиталдандыруға қатысты ұлттық нормаларды қолдануға кедергі келтірмейді;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2) бап несиелік шартта көзделген пайыздық мөлшерлеменің нарықтық мөлшерлеме болып табылатындығын анықтаған кезде ғана емес, сонымен қатар prima facie несиесін несие деп санауға бола ма, әлде оны төлемнің қандай да бір басқа түрі, атап айтқанда жарғылық капиталға жарна ретінде қарастыру керек пе;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 «жіңішке» капиталдандыру мәселесін шешуге бағытталған қағидаларды қолдану, әдетте, тиісті отандық кәсіпорынның салық салынатын пайдасының нарықтық пайдадан асатын деңгейге дейін ұлғаюына әкеп соқпауы тиіс және бұл қағида тиісті салық келісімдерін қолдану кезінде сақталуы тиіс.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w:t>
      </w:r>
      <w:r w:rsidRPr="00737963">
        <w:rPr>
          <w:rFonts w:ascii="Times New Roman" w:hAnsi="Times New Roman" w:cs="Times New Roman"/>
          <w:noProof/>
          <w:sz w:val="28"/>
          <w:szCs w:val="28"/>
          <w:lang w:val="kk-KZ"/>
        </w:rPr>
        <w:tab/>
        <w:t>Байланысты Тараптар арасында мәмілелер жасау үшін кейбір елдер қабылдаған арнайы регламент Конвенцияға сәйкес келе ме деген сұрақ туындайды. Мысалы, дәлелдеу ауыртпалығын немесе кейде ішкі заңнамада кездесетін кез-келген түрдегі презумпцияларды ауыстыру қызығушылық принципіне сәйкес келе ме деген сұрақ туындауы мүмкін. Бірқатар елдер бапты баптың шарттарынан өзгеше шарттарда ұлттық заңнамаға сәйкес пайданы түзетуге ешбір жағдайда кедергі келтірмейтіндей етіп түсіндіреді және келісімдер деңгейіне қызығушылық қағидатын арттыру функциялары бар. Сонымен қатар, барлық дерлік қатысушы елдер стандарттармен салыстырғанда қатаң болатын ақпаратқа қосымша талаптар немесе тіпті дәлелдеу ауыртпалығын ауыстыру 24-баптың мағынасында кемсітушілікті білдірмейді деп санайды. Алайда, кейбір жағдайларда кейбір елдердің ұлттық заңнамасын қолдану баптың қағидаттарына сәйкес келмейтін пайдаға түзетулер енгізуі мүмкін. Бап қатысушы мемлекеттерге мұндай жағдайларды тиісті түзетулер арқылы (төменде қараңыз) және өзара уағдаластыққа қол жеткізу рәсіміне сәйкес шешуге мүмкіндік береді.</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2-тармақ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w:t>
      </w:r>
      <w:r w:rsidRPr="00737963">
        <w:rPr>
          <w:rFonts w:ascii="Times New Roman" w:hAnsi="Times New Roman" w:cs="Times New Roman"/>
          <w:noProof/>
          <w:sz w:val="28"/>
          <w:szCs w:val="28"/>
          <w:lang w:val="kk-KZ"/>
        </w:rPr>
        <w:tab/>
        <w:t xml:space="preserve">   1-тармақта көзделген жағдайда қауымдастырылған кәсіпорындар арасындағы мәмілелерді қайта жазу экономикалық қосарланған салық салуға әкелуі мүмкін (әр түрлі тұлғаларда бірдей табысқа салық салу), Егер А мемлекетінің пайдасы өсу жағына қарай қайта қаралатын кәсіпорнына оның мемлекеттегі қауымдастырылған кәсіпорнынан салық салынып қойған пайда сомасына салық салынатын болса B. 2-тармақ осы жағдайларда в мемлекеті қосарланған салық салуды жою үшін тиісті түзетулер енгізуі керек деп қарастырады.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w:t>
      </w:r>
      <w:r w:rsidRPr="00737963">
        <w:rPr>
          <w:rFonts w:ascii="Times New Roman" w:hAnsi="Times New Roman" w:cs="Times New Roman"/>
          <w:noProof/>
          <w:sz w:val="28"/>
          <w:szCs w:val="28"/>
          <w:lang w:val="kk-KZ"/>
        </w:rPr>
        <w:tab/>
        <w:t xml:space="preserve">Осыған қарамастан, түзету мемлекетте автоматты түрде жасалмауы керек, өйткені А мемлекетіндегі пайда өсті; түзету тек егер в мемлекеті түзетілген пайда сандары егер сауда-саттық нарықтық жағдайда жасалса, пайда қандай болатынын дұрыс көрсетеді деп санаса ғана жүзеге асырылуы керек. Басқаша </w:t>
      </w:r>
      <w:r w:rsidRPr="00737963">
        <w:rPr>
          <w:rFonts w:ascii="Times New Roman" w:hAnsi="Times New Roman" w:cs="Times New Roman"/>
          <w:noProof/>
          <w:sz w:val="28"/>
          <w:szCs w:val="28"/>
          <w:lang w:val="kk-KZ"/>
        </w:rPr>
        <w:lastRenderedPageBreak/>
        <w:t>айтқанда, бұл тармаққа сілтеме жасауға болмайды және егер ол қатаң коммерциялық негізде дұрыс есептелген болса, бір қауымдастырылған кәсіпорынның кірісі қол жеткізілетін деңгейден жоғары деңгейге көтерілген жағдайларда қолдануға болмайды. Осылайша, В мемлекеті А мемлекетінде жасалған түзету негізінен де сомаға негізделген деп санаса тәуелді компанияның пайдасына түзету енгізуге міндетті.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6.1 Кейбір елдердің ішкі заңнамасына сәйкес, белгілі бір жағдайларда салық төлеушіге салық төлеуші нарықтық баға деп санайтын бағаны көрсету үшін қауымдастырылған кәсіпорындар арасындағы мәміле бағасын түзету үшін бұрын берілген салық декларациясына түзетулер енгізуге рұқсат етілуі мүмкін. Егер олар адал ниетпен жасалса, мұндай түзетулер салық төлеушілердің қызығушылық принципіне сәйкес салық салынатын табыс туралы мәліметтерді ұсынуын жеңілдетуі мүмкін. Алайда, экономикалық қосарланған салық салу, мысалы, егер салық төлеуші бастамашылық еткен мұндай түзету бір қатысушы мемлекеттің кәсіпорнының пайдасын арттырса, бірақ бұл ретте басқа қатысушы мемлекетте қауымдастырылған кәсіпорынның пайдасына тиісті түзету жүргізілмеген болса, орын алуы мүмкін. Мұндай қосарланған салық салуды жою 2-тармақтың қолданылу аясына кіреді. Шынында да, егер аталған бірінші мемлекетте өскен пайдадан салықтар алынса, бұл мемлекет белгілі бір мемлекеттің кәсіпорнын пайдаға қосқан және басқа Мемлекеттің кәсіпорнына салық салынған пайдаға салық салған деп саналуы мүмкін. Мұндай жағдайларда 25-бап Қатысушы мемлекеттердің уәкілетті органдарына қосарланған салық салуды жою үшін бірлескен консультациялар өткізуге мүмкіндік береді; уәкілетті органдар, тиісінше, бастапқы түзетудің 1-тармақтың шарттарына сәйкес келетіндігін анықтау үшін өзара уағдаластыққа қол жеткізу рәсімін және егер сәйкес болса, қосарланған салық салуды жою мақсатында осы пайдаға басқа Мемлекетте есептелген салық сомасына тиісті түзету сомасын айқындау үшін пайдалана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w:t>
      </w:r>
      <w:r w:rsidRPr="00737963">
        <w:rPr>
          <w:rFonts w:ascii="Times New Roman" w:hAnsi="Times New Roman" w:cs="Times New Roman"/>
          <w:noProof/>
          <w:sz w:val="28"/>
          <w:szCs w:val="28"/>
          <w:lang w:val="kk-KZ"/>
        </w:rPr>
        <w:tab/>
        <w:t xml:space="preserve">Тармақта түзету жүргізілетін әдіс нақты көрсетілмейді. ЭЫДҰ-ға қатысушы елдер осы жағдайларда қосарланған салық салудан босатуды қамтамасыз ету үшін әртүрлі әдістерді қолданады және осыған байланысты қатысушы мемлекеттер бапқа енгізгісі келетін кез келген нақты ережелерді екіжақты тәртіппен келісе алады. Мысалы, кейбір мемлекеттер, егер А мемлекетіндегі x кәсіпорнының кірісі коммерциялық негізде болатын деңгейге көтерілсе, түзету в мемлекетіндегі Y қауымдастырылған кәсіпорнының бағалауын қалпына келтіру арқылы жасалуы керек жүйені қалауы мүмкін, онда салықтық табысты тиісті сомаға азайту үшін қосарланған салық салынатын пайда бар. Екінші жағынан, кейбір басқа мемлекеттер 23-баптың мақсаттары үшін қосарланған салық салынатын пайданы А мемлекетінде салық салынатын </w:t>
      </w:r>
      <w:r w:rsidRPr="00737963">
        <w:rPr>
          <w:rFonts w:ascii="Times New Roman" w:hAnsi="Times New Roman" w:cs="Times New Roman"/>
          <w:noProof/>
          <w:sz w:val="28"/>
          <w:szCs w:val="28"/>
          <w:lang w:val="kk-KZ"/>
        </w:rPr>
        <w:lastRenderedPageBreak/>
        <w:t>сияқты В мемлекетінің Y кәсіпорнында қарастыруды қарастырғанды жөн көреді; тиісінше, в мемлекетінің кәсіпорны салыққа қатысты 23-бапқа сәйкес в мемлекетінде босатуға құқылы, А мемлекетіндегі оның қауымдастырылған кәсіпорны төлеген.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w:t>
      </w:r>
      <w:r w:rsidRPr="00737963">
        <w:rPr>
          <w:rFonts w:ascii="Times New Roman" w:hAnsi="Times New Roman" w:cs="Times New Roman"/>
          <w:noProof/>
          <w:sz w:val="28"/>
          <w:szCs w:val="28"/>
          <w:lang w:val="kk-KZ"/>
        </w:rPr>
        <w:tab/>
        <w:t>Тармақтың мақсаты «қайталама түзетулер» деп атауға болатын нәрсені қарастыру емес. 1 - тармақта көрсетілген қағидатқа сәйкес А мемлекетіндегі x кәсіпорнының салық салынатын пайдасын арттыру бағытында қайта қарау жүргізілді делік, сондай-ақ 2-тармақта көрсетілген қағидатқа сәйкес в мемлекетіндегі Y кәсіпорнының пайдасына түзетулер енгізілді делік. Егер мәмілелер нарықтық бағамен жүзеге асырылса, ұстаным әлі де дәл қалпына келтірілмеген, өйткені іс жүзінде түзетілетін пайданы білдіретін ақша x кәсіпорнында емес, Y кәсіпорнында болады. Егер нарықтық жағдайларға негізделген баға белгілеу қолданылса және X кәсіпорны кейіннен бұл пайданы Y кәсіпорнына аударғысы келсе, мысалы, дивидендтер немесе роялти түрінде (егер Y кәсіпорны x кәсіпорнының бас компаниясы болса) немесе, мысалы, несие түрінде (егер x кәсіпорны болса) жүзеге асырар еді деп айтуға болады y кәсіпорнының бас компаниясы болды) және мұндай жағдайларда тиісті табыстың түріне және осындай кіріске қатысты баптың ережелеріне байланысты басқа салықтық салдарлар болуы мүмкін (мысалы, төлем көзінен салықты пайдалану).</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9.</w:t>
      </w:r>
      <w:r w:rsidRPr="00737963">
        <w:rPr>
          <w:rFonts w:ascii="Times New Roman" w:hAnsi="Times New Roman" w:cs="Times New Roman"/>
          <w:noProof/>
          <w:sz w:val="28"/>
          <w:szCs w:val="28"/>
          <w:lang w:val="kk-KZ"/>
        </w:rPr>
        <w:tab/>
        <w:t>Жағдайды дәл анықтау үшін қажет болатын бұл қайталама түзетулер, егер нарықтық жағдайда мәмілелер жасалса, Нақты жағдайдың фактілеріне байланысты болады. 2-тармақтың ережелерінің ешқайсысы, егер оларға қатысушы мемлекеттердің ішкі заңнамасында рұқсат етілсе, мұндай қайталама түзетулерді енгізуге кедергі келтірмейтінін атап өткен жөн.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10.</w:t>
      </w:r>
      <w:r w:rsidRPr="00737963">
        <w:rPr>
          <w:rFonts w:ascii="Times New Roman" w:hAnsi="Times New Roman" w:cs="Times New Roman"/>
          <w:noProof/>
          <w:sz w:val="28"/>
          <w:szCs w:val="28"/>
          <w:lang w:val="kk-KZ"/>
        </w:rPr>
        <w:tab/>
        <w:t xml:space="preserve">Осы тармақта в мемлекеті а мемлекетіндегі Х кәсіпорнының пайдасын қайта қарағаннан кейін y кәсіпорнының пайдасына тиісті түзетулер енгізуге міндетті болмайтын кезең болуы керек пе деген мәселе де ашық күйінде қалып отыр. Кейбір мемлекеттер в мемлекетінің міндеттемесі мәңгілік болуы керек деп санайды; басқаша айтқанда, А мемлекеті бағалауды қайта қарағаннан бері қанша жыл өтсе де, Y кәсіпорны в мемлекетінде әділеттілік құқығына сәйкес тиісті түзетулер енгізуі керек. Басқа мемлекеттер мұндай Мәңгілік міндеттеме практикалық тұрғыдан мүмкін емес деп санайды. Сондықтан, осы жағдайларда бұл проблема баптың мәтінінде қозғалмады, алайда қатысушы мемлекеттер, егер қаласа, в мемлекеті тиісті түзету жасауға міндетті кезеңнің ұзақтығына қатысты ережелерді екіжақты келісімдерге енгізе алады (осы мәселе бойынша 25-бапқа 39, 40 және 41-тармақтарды қараңыз). Қатысушы мемлекеттер де бұл мәселені 1-тармаққа сәйкес түзетулер жасалуы мүмкін кезеңнің ұзақтығын шектейтін </w:t>
      </w:r>
      <w:r w:rsidRPr="00737963">
        <w:rPr>
          <w:rFonts w:ascii="Times New Roman" w:hAnsi="Times New Roman" w:cs="Times New Roman"/>
          <w:noProof/>
          <w:sz w:val="28"/>
          <w:szCs w:val="28"/>
          <w:lang w:val="kk-KZ"/>
        </w:rPr>
        <w:lastRenderedPageBreak/>
        <w:t>Ереженің көмегімен шешкісі келуі мүмкін; мұндай шешім бастапқы түзетуден кейін тиісті түзету болмаған жағдайда туындауы мүмкін экономикалық қосарланған салық салуды болдырмауға мүмкіндік береді. Осы нәтижеге қол жеткізгісі келетін қатысушы мемлекеттер 2-тармақтан кейін мынадай тармақты қосуға екіжақты тәртіппен келісе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 Қатысушы мемлекет кәсіпорынды пайдаға қоспауға және кәсіпорынға есептелетін пайдаға тиісінше салық салуға тиіс емес, бірақ 1-тармақта көрсетілген шарттарға байланысты пайда кәсіпорынға есептелуі тиіс салық жылының аяғынан бастап [екіжақты негізде келісілген кезең] өткеннен кейін мұндай түрде есептелмеген. Осы тармақтың ережелері алаяқтық, өрескел немқұрайлылық немесе міндеттемелерді қасақана орындамау жағдайында қолданылмауға тиіс.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11.</w:t>
      </w:r>
      <w:r w:rsidRPr="00737963">
        <w:rPr>
          <w:rFonts w:ascii="Times New Roman" w:hAnsi="Times New Roman" w:cs="Times New Roman"/>
          <w:noProof/>
          <w:sz w:val="28"/>
          <w:szCs w:val="28"/>
          <w:lang w:val="kk-KZ"/>
        </w:rPr>
        <w:tab/>
        <w:t>Егер мүдделі тараптар арасында тиісті түзетудің сомасы мен сипатына қатысты дау болса, 25-бапта көзделген өзара уағдаластыққа қол жеткізу рәсімі қолданылуы тиіс; Осы бапқа түсініктеме осы баптың негізінде жүзеге асырылған қауымдасқан кәсіпорындардың пайдасын түзетуге (атап айтқанда, трансферттік бағаларды түзетуден кейін) және кейіннен баптың 2-тармағына сәйкес жүргізілуі тиіс тиісті түзетулерге қолданылатын бірқатар ойларды қамтиды (атап айтқанда, 10, 11, 12, 33, 34-тармақтарды қараңыз, 25-бапқа 40 және 41 түсініктеме).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12.</w:t>
      </w:r>
      <w:r w:rsidRPr="00737963">
        <w:rPr>
          <w:rFonts w:ascii="Times New Roman" w:hAnsi="Times New Roman" w:cs="Times New Roman"/>
          <w:noProof/>
          <w:sz w:val="28"/>
          <w:szCs w:val="28"/>
          <w:lang w:val="kk-KZ"/>
        </w:rPr>
        <w:tab/>
        <w:t>[Нөмір өзгертілді]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13.</w:t>
      </w:r>
      <w:r w:rsidRPr="00737963">
        <w:rPr>
          <w:rFonts w:ascii="Times New Roman" w:hAnsi="Times New Roman" w:cs="Times New Roman"/>
          <w:noProof/>
          <w:sz w:val="28"/>
          <w:szCs w:val="28"/>
          <w:lang w:val="kk-KZ"/>
        </w:rPr>
        <w:tab/>
        <w:t>[Алынып тасталды]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14.</w:t>
      </w:r>
      <w:r w:rsidRPr="00737963">
        <w:rPr>
          <w:rFonts w:ascii="Times New Roman" w:hAnsi="Times New Roman" w:cs="Times New Roman"/>
          <w:noProof/>
          <w:sz w:val="28"/>
          <w:szCs w:val="28"/>
          <w:lang w:val="kk-KZ"/>
        </w:rPr>
        <w:tab/>
        <w:t>[Алынып тасталды]</w:t>
      </w: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Түсініктемеге ескертпе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15.</w:t>
      </w:r>
      <w:r w:rsidRPr="00737963">
        <w:rPr>
          <w:rFonts w:ascii="Times New Roman" w:hAnsi="Times New Roman" w:cs="Times New Roman"/>
          <w:noProof/>
          <w:sz w:val="28"/>
          <w:szCs w:val="28"/>
          <w:lang w:val="kk-KZ"/>
        </w:rPr>
        <w:tab/>
        <w:t>АҚШ қаржы құралының сипатын қарыздан меншікті капиталға және пайыздан дивидендке төлеу сипатын өзгертуден басқа, жұқа капиталдандыру жағдайларын қарастырудың қолайлы жолдары болуы мүмкін екенін атап өтті. Мысалы, тиісті жағдайларда құралдың сипаты (қарыз ретінде) және төлем сипаты (пайыз ретінде) өзгеріссіз қалуы мүмкін, бірақ салық салушы Мемлекет төленген пайыздарды шегеруді кейінге қалдыруы мүмкін, әйтпесе қарыз алушының таза кірісін есептеу кезінде ескеруге рұқсат етіледі.</w:t>
      </w: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Бапқа ескертпелер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16.</w:t>
      </w:r>
      <w:r w:rsidRPr="00737963">
        <w:rPr>
          <w:rFonts w:ascii="Times New Roman" w:hAnsi="Times New Roman" w:cs="Times New Roman"/>
          <w:noProof/>
          <w:sz w:val="28"/>
          <w:szCs w:val="28"/>
          <w:lang w:val="kk-KZ"/>
        </w:rPr>
        <w:tab/>
        <w:t>Чехия өзінің келісімдеріне 2-тармақты қоспау құқығын өзіне қалдырады, бірақ келіссөздер барысында ол осы тармақты қабылдауға дайын, сонымен бірге ықтимал тиісті түзетуді адал мәмілелер жағдайларымен шектейтін үшінші тармақты қосуға дайын.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17.</w:t>
      </w:r>
      <w:r w:rsidRPr="00737963">
        <w:rPr>
          <w:rFonts w:ascii="Times New Roman" w:hAnsi="Times New Roman" w:cs="Times New Roman"/>
          <w:noProof/>
          <w:sz w:val="28"/>
          <w:szCs w:val="28"/>
          <w:lang w:val="kk-KZ"/>
        </w:rPr>
        <w:tab/>
        <w:t>[Алынып тасталды]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17.1 Италия өзінің келісімдеріне тиісті келісімнің өзара уағдаластығы туралы бапта көзделген рәсімге сәйкес ғана 9-баптың 2-тармағына сәйкес түзетулер енгізетін ережені енгізу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18.</w:t>
      </w:r>
      <w:r w:rsidRPr="00737963">
        <w:rPr>
          <w:rFonts w:ascii="Times New Roman" w:hAnsi="Times New Roman" w:cs="Times New Roman"/>
          <w:noProof/>
          <w:sz w:val="28"/>
          <w:szCs w:val="28"/>
          <w:lang w:val="kk-KZ"/>
        </w:rPr>
        <w:tab/>
        <w:t>Австралия егер қатысушы мемлекеттің уәкілетті органына қолжетімді ақпарат кәсіпорынның шотына жатқызылатын пайданы анықтау үшін жеткіліксіз болса, уәкілетті орган осы кәсіпорынға осы мақсатта осы Мемлекеттің салық заңнамасының ережелерін қолдана алады деген ережені ұсыну құқығын сақтайды, бұл заңнама рұқсат етілгендей қолданылады осы баптың қағидаттарына сәйкес уәкілетті органда бар ақпарат.</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19.</w:t>
      </w:r>
      <w:r w:rsidRPr="00737963">
        <w:rPr>
          <w:rFonts w:ascii="Times New Roman" w:hAnsi="Times New Roman" w:cs="Times New Roman"/>
          <w:noProof/>
          <w:sz w:val="28"/>
          <w:szCs w:val="28"/>
          <w:lang w:val="kk-KZ"/>
        </w:rPr>
        <w:tab/>
        <w:t>Венгрия мен Словения 2-тармақта тиісті түзету егер олар бастапқы түзетуді негізді деп санаса ғана енгізілетінін көрсету құқығын өзіне қалдырады.</w:t>
      </w: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Default="00737963"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Default="00A828BB" w:rsidP="00737963">
      <w:pPr>
        <w:spacing w:after="80" w:line="276" w:lineRule="auto"/>
        <w:contextualSpacing/>
        <w:jc w:val="center"/>
        <w:rPr>
          <w:rFonts w:ascii="Times New Roman" w:hAnsi="Times New Roman" w:cs="Times New Roman"/>
          <w:b/>
          <w:noProof/>
          <w:sz w:val="28"/>
          <w:szCs w:val="28"/>
          <w:lang w:val="kk-KZ"/>
        </w:rPr>
      </w:pPr>
    </w:p>
    <w:p w:rsidR="00A828BB" w:rsidRPr="00737963" w:rsidRDefault="00A828BB"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lastRenderedPageBreak/>
        <w:t>ДИВИДЕНДТЕРГЕ САЛЫҚ САЛУҒА ҚАТЫСТЫ 10-БАПҚА ТҮСІНІКТЕМЕ</w:t>
      </w: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I. Алдын ала ескертулер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w:t>
      </w:r>
      <w:r w:rsidRPr="00737963">
        <w:rPr>
          <w:rFonts w:ascii="Times New Roman" w:hAnsi="Times New Roman" w:cs="Times New Roman"/>
          <w:noProof/>
          <w:sz w:val="28"/>
          <w:szCs w:val="28"/>
          <w:lang w:val="kk-KZ"/>
        </w:rPr>
        <w:tab/>
        <w:t>«Дивидендтер» әдетте акционерлерге жауапкершілігі шектеулі</w:t>
      </w:r>
      <w:r w:rsidRPr="00737963">
        <w:rPr>
          <w:rFonts w:ascii="Times New Roman" w:eastAsia="Times New Roman" w:hAnsi="Times New Roman" w:cs="Times New Roman"/>
          <w:vertAlign w:val="superscript"/>
          <w:lang w:eastAsia="ja-JP"/>
        </w:rPr>
        <w:footnoteReference w:id="12"/>
      </w:r>
      <w:r w:rsidRPr="00737963">
        <w:rPr>
          <w:rFonts w:ascii="Times New Roman" w:hAnsi="Times New Roman" w:cs="Times New Roman"/>
          <w:noProof/>
          <w:sz w:val="28"/>
          <w:szCs w:val="28"/>
          <w:lang w:val="kk-KZ"/>
        </w:rPr>
        <w:t xml:space="preserve"> серіктестіктер, акциялармен шектелген</w:t>
      </w:r>
      <w:r w:rsidRPr="00737963">
        <w:rPr>
          <w:rFonts w:ascii="Times New Roman" w:eastAsia="Times New Roman" w:hAnsi="Times New Roman" w:cs="Times New Roman"/>
          <w:vertAlign w:val="superscript"/>
        </w:rPr>
        <w:footnoteReference w:id="13"/>
      </w:r>
      <w:r w:rsidRPr="00737963">
        <w:rPr>
          <w:rFonts w:ascii="Times New Roman" w:hAnsi="Times New Roman" w:cs="Times New Roman"/>
          <w:noProof/>
          <w:sz w:val="28"/>
          <w:szCs w:val="28"/>
          <w:lang w:val="kk-KZ"/>
        </w:rPr>
        <w:t xml:space="preserve"> Акционерлік қоғамдар, жауапкершілігі шектеулі серіктестіктер</w:t>
      </w:r>
      <w:r w:rsidRPr="00737963">
        <w:rPr>
          <w:rFonts w:ascii="Times New Roman" w:eastAsia="Times New Roman" w:hAnsi="Times New Roman" w:cs="Times New Roman"/>
          <w:vertAlign w:val="superscript"/>
          <w:lang w:eastAsia="ja-JP"/>
        </w:rPr>
        <w:footnoteReference w:id="14"/>
      </w:r>
      <w:r w:rsidRPr="00737963">
        <w:rPr>
          <w:rFonts w:ascii="Times New Roman" w:hAnsi="Times New Roman" w:cs="Times New Roman"/>
          <w:noProof/>
          <w:sz w:val="28"/>
          <w:szCs w:val="28"/>
          <w:lang w:val="kk-KZ"/>
        </w:rPr>
        <w:t xml:space="preserve"> немесе басқа Акционерлік қоғамдар</w:t>
      </w:r>
      <w:r w:rsidRPr="00737963">
        <w:rPr>
          <w:rFonts w:ascii="Times New Roman" w:eastAsia="Times New Roman" w:hAnsi="Times New Roman" w:cs="Times New Roman"/>
          <w:vertAlign w:val="superscript"/>
          <w:lang w:eastAsia="ja-JP"/>
        </w:rPr>
        <w:footnoteReference w:id="15"/>
      </w:r>
      <w:r w:rsidRPr="00737963">
        <w:rPr>
          <w:rFonts w:ascii="Times New Roman" w:eastAsia="Times New Roman" w:hAnsi="Times New Roman" w:cs="Times New Roman"/>
          <w:vertAlign w:val="superscript"/>
          <w:lang w:val="kk-KZ" w:eastAsia="ja-JP"/>
        </w:rPr>
        <w:t xml:space="preserve"> </w:t>
      </w:r>
      <w:r w:rsidRPr="00737963">
        <w:rPr>
          <w:rFonts w:ascii="Times New Roman" w:hAnsi="Times New Roman" w:cs="Times New Roman"/>
          <w:noProof/>
          <w:sz w:val="28"/>
          <w:szCs w:val="28"/>
          <w:lang w:val="kk-KZ"/>
        </w:rPr>
        <w:t xml:space="preserve"> арқылы пайданы бөлуді білдіреді.  ЭЫДҰ-ға мүше елдердің заңнамаларына сәйкес мұндай акционерлік компаниялар олардың барлық акционерлеріне тәуелсіз заңды тұлғалар болып табылады. Бұл мәселеде олар серіктестіктерден ерекшеленеді, өйткені соңғылары көптеген елдерде заңды тұлғаға ие емес.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w:t>
      </w:r>
      <w:r w:rsidRPr="00737963">
        <w:rPr>
          <w:rFonts w:ascii="Times New Roman" w:hAnsi="Times New Roman" w:cs="Times New Roman"/>
          <w:noProof/>
          <w:sz w:val="28"/>
          <w:szCs w:val="28"/>
          <w:lang w:val="kk-KZ"/>
        </w:rPr>
        <w:tab/>
        <w:t>Көптеген мемлекеттер Серіктестік жүзеге асыратын коммерциялық қызметтен түскен пайда олардың күш-жігерінің арқасында алынған пайда деп санайды; олар үшін бұл коммерциялық пайданы білдіреді. Осылайша, бұл мемлекеттер серіктестіктерді салық салу мақсатында ашық деп санайды, ал серіктестерге әдетте олардың жеке капитал үлесі мен серіктестік пайдасына салық салынады.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w:t>
      </w:r>
      <w:r w:rsidRPr="00737963">
        <w:rPr>
          <w:rFonts w:ascii="Times New Roman" w:hAnsi="Times New Roman" w:cs="Times New Roman"/>
          <w:noProof/>
          <w:sz w:val="28"/>
          <w:szCs w:val="28"/>
          <w:lang w:val="kk-KZ"/>
        </w:rPr>
        <w:tab/>
        <w:t>Акционердің жағдайы басқаша; ол саудагер емес және компанияның пайдасы оған тиесілі емес; сондықтан ол оның шотына сілтеме жасай алмайды. Оған компания бөлген пайдаға ғана жеке салық салынады (кейбір жағдайларда бөлінбеген пайдаға салық салуға қатысты кейбір елдердің заңдарының ережелерін қоспағанда). Акционерлердің көзқарасы бойынша дивидендтер компанияға оның акционерлері ретінде берген капиталдан түсетін табысты білдіреді.</w:t>
      </w: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Баптың ережелеріне түсініктеме</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1-тармақ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w:t>
      </w:r>
      <w:r w:rsidRPr="00737963">
        <w:rPr>
          <w:rFonts w:ascii="Times New Roman" w:hAnsi="Times New Roman" w:cs="Times New Roman"/>
          <w:noProof/>
          <w:sz w:val="28"/>
          <w:szCs w:val="28"/>
          <w:lang w:val="kk-KZ"/>
        </w:rPr>
        <w:tab/>
        <w:t>1-тармақ тек бенефициар резиденті болып табылатын мемлекетте де, дивидендтер төлейтін компания резиденті болып табылатын мемлекетте де дивидендтерге салық салудың қандай да бір қағидатын белгілемейді.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w:t>
      </w:r>
      <w:r w:rsidRPr="00737963">
        <w:rPr>
          <w:rFonts w:ascii="Times New Roman" w:hAnsi="Times New Roman" w:cs="Times New Roman"/>
          <w:noProof/>
          <w:sz w:val="28"/>
          <w:szCs w:val="28"/>
          <w:lang w:val="kk-KZ"/>
        </w:rPr>
        <w:tab/>
        <w:t>Жалпы алғанда, дивидендтерге салық салу тек бастапқы мемлекетте қолайсыз. Сонымен қатар, дивидендтер көзден алынбайтын кейбір мемлекеттер бар, дегенмен, әдетте, барлық мемлекеттер резиденттерге резидент емес компаниялардан алатын дивидендтерге салық салады.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6.</w:t>
      </w:r>
      <w:r w:rsidRPr="00737963">
        <w:rPr>
          <w:rFonts w:ascii="Times New Roman" w:hAnsi="Times New Roman" w:cs="Times New Roman"/>
          <w:noProof/>
          <w:sz w:val="28"/>
          <w:szCs w:val="28"/>
          <w:lang w:val="kk-KZ"/>
        </w:rPr>
        <w:tab/>
        <w:t xml:space="preserve">  Екінші жағынан, әдетте, дивидендтерге тек бенефициар резиденті болып табылатын мемлекетте салық салу мүмкін емес. Бұл инвестициялық табысты білдіретін дивидендтердің сипатына көбірек сәйкес келеді, бірақ дивидендтерге барлық салық салуды тоқтату керек деген келісімге қол жеткізудің қандай да бір перспективасы бар деген болжам шындыққа жанаспайды.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w:t>
      </w:r>
      <w:r w:rsidRPr="00737963">
        <w:rPr>
          <w:rFonts w:ascii="Times New Roman" w:hAnsi="Times New Roman" w:cs="Times New Roman"/>
          <w:noProof/>
          <w:sz w:val="28"/>
          <w:szCs w:val="28"/>
          <w:lang w:val="kk-KZ"/>
        </w:rPr>
        <w:tab/>
        <w:t>Осы себепті, 1-тармақта бенефициар резиденті болып табылатын мемлекетте дивидендтерге салық салынуы мүмкін екендігі көрсетілген. «Төленді» термині өте кең мағынаға ие, өйткені төлем тұжырымдамасы шартта немесе әдет-ғұрыпта көзделген тәртіппен акционердің қарамағына қаражат беру міндеттемесін орындауды білдіреді.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w:t>
      </w:r>
      <w:r w:rsidRPr="00737963">
        <w:rPr>
          <w:rFonts w:ascii="Times New Roman" w:hAnsi="Times New Roman" w:cs="Times New Roman"/>
          <w:noProof/>
          <w:sz w:val="28"/>
          <w:szCs w:val="28"/>
          <w:lang w:val="kk-KZ"/>
        </w:rPr>
        <w:tab/>
        <w:t>Бапта қатысушы мемлекеттің резиденті болып табылатын компания төлеген дивидендтер ғана қарастырылады, сондықтан ол үшінші Мемлекеттің резиденті болып табылатын компания төлеген дивидендтерге қолданылмайды. Қатысушы мемлекеттің резиденті болып табылатын компания төлеген, осы Мемлекеттің кәсіпорны басқа қатысушы мемлекеттің аумағында болатын тұрақты өкілдіктің шотына жатқызылатын дивидендтерге 2-тармаққа сәйкес бірінші аталған мемлекет тарапынан салық салынуы мүмкін, бірақ 7-баптың 1-тармағына сәйкес екінші мемлекет тарапынан да салық салынуы мүмкін (мұндай жағдайларда қосарланған салық салудан босатуға қатысты 23 A және 23 B баптарына түсініктеменің 9 және 9.1 тармақтарын қараңыз).</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2-тармақ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9.</w:t>
      </w:r>
      <w:r w:rsidRPr="00737963">
        <w:rPr>
          <w:rFonts w:ascii="Times New Roman" w:hAnsi="Times New Roman" w:cs="Times New Roman"/>
          <w:noProof/>
          <w:sz w:val="28"/>
          <w:szCs w:val="28"/>
          <w:lang w:val="kk-KZ"/>
        </w:rPr>
        <w:tab/>
        <w:t>2-тармақ дивидендтер көзінің мемлекетіне салық салу құқығын береді, яғни дивидендтер төлейтін компания резиденті болып табылатын мемлекетке; дегенмен, бұл салық салу құқығы айтарлықтай шектелген. Б) тармақшаға сәйкес салық ставкасы 15 пайызбен шектеледі, бұл қолайлы максималды мән болып көрінеді. Жоғары мөлшерлемені ақтау мүмкін емес, өйткені бастапқы Мемлекет компанияның пайдасына салық сала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10.</w:t>
      </w:r>
      <w:r w:rsidRPr="00737963">
        <w:rPr>
          <w:rFonts w:ascii="Times New Roman" w:hAnsi="Times New Roman" w:cs="Times New Roman"/>
          <w:noProof/>
          <w:sz w:val="28"/>
          <w:szCs w:val="28"/>
          <w:lang w:val="kk-KZ"/>
        </w:rPr>
        <w:tab/>
        <w:t>Екінші жағынан, төменгі мөлшерлеме (5 пайыз) өзінің бас компаниясының еншілес ұйымы Төлеген дивидендтерге қатысты А) тармақшасында тікелей көзделген. Егер Мемлекеттердің бірінің компаниясы дивидендті төлеу күнін қоса алғанда, 365 күн ішінде басқа мемлекеттің компаниясындағы үлестерді, кем дегенде 25 пайызды тікелей иеленсе, онда бұл дивидендті шетелдік бас компанияның еншілес ұйымы төлеуі ақылға қонымды болады. қайта салық салуды болдырмау және халықаралық инвестициялауға ықпал ету үшін аз салық салынуы керек. Бұл ниеттің орындалуы бас компания резиденті болып табылатын мемлекеттегі дивидендтерге қатысты салық режиміне байланысты (23 А және 23 B баптарына түсініктеменің 49-54 - тармақтарын қараңыз).</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11.</w:t>
      </w:r>
      <w:r w:rsidRPr="00737963">
        <w:rPr>
          <w:rFonts w:ascii="Times New Roman" w:hAnsi="Times New Roman" w:cs="Times New Roman"/>
          <w:noProof/>
          <w:sz w:val="28"/>
          <w:szCs w:val="28"/>
          <w:lang w:val="kk-KZ"/>
        </w:rPr>
        <w:tab/>
        <w:t>2017 жылға дейін 2-тармақтың а) тармақшасында «серіктестіктен өзгеше» компания туралы айтылды. Бұл ерекшелік, егер серіктестік өзі құрылған Мемлекетте салық салу мақсатында компания ретінде қарастырылса, басқа мемлекет үшін осы серіктестікке а) тармақшасының артықшылықтарын ұсынған жөн болатындығын мойындау үшін алынып тасталды. Шынында да, салық салу мақсатында компания ретінде қарастырылатын заңды тұлға немесе келісім (мысалы, серіктестік) 3-баптың 1-тармағының б) тармақшасында келтірілген ұйғарымға сәйкес компания ретінде жіктеледі және егер ол қатысушы мемлекеттің резиденті болып табылса, осыған байланысты ол тармақшада берілген артықшылықтарға құқылы А) басқа мемлекеттің резидент компаниясы төлейтін дивидендтерге қатысты 2-тармақтың, егер ол осы Компания капиталының кемінде 25 пайызына тікелей иелік етсе. Дивидендтер көзінің мемлекеті бұл адамды немесе келісімді салық салу мақсатында ашық деп санайтынына қарамастан, бұл тұжырым дұрыс болып қала береді. Бұл тұжырым 1-баптың 2-тармағындағы салық салу мақсаттары үшін ашық ұйымдар туралы ережемен расталады.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11.1 Бұл ереже сонымен қатар ұйым немесе келісім салық салу мақсаттары үшін ашық болған дивидендтердің бір бөлігі осы ұйымның қатысушысының кірісі немесе осы қатысушы резиденті болып табылатын мемлекет салық салу мақсаттары үшін осы қатысушыға 10-баптың мақсаттары үшін төленген дивиденд болып саналатындығына кепілдік береді (1-баптың түсініктемесінің 12-тармағын қараңыз). Егер, мысалы, А мемлекетінің резидент компаниясы в мемлекеті салық мақсаттары үшін ашық кәсіпорын ретінде қарайтын серіктестікке дивиденд төлесе, в мемлекеті в мемлекетінің резидент серіктесінің табысы деп санайтын осы дивидендтің бір бөлігі А және В мемлекеттері арасындағы келісімнің 2-тармағының мақсаттары үшін В мемлекетінің резидентіне төленген дивиденд болып есептеледі. Бұдан басқа, мұндай жағдайда 2-тармақтың а) тармақшасын қолдану мақсаттары үшін компания болып табылатын қатысушы тікелей меншік иесі болып салық мақсаттары үшін ашық кәсіпорындағы өз үлесіне немесе осы ұйым немесе келісім арқылы иелік ететін дивиденд төлейтін компания капиталының бір бөлігінің келісіміне барабар есептелуге тиіс және қатысушының тікелей иелік ететінін анықтау үшін, дивидендтер төлейтін компания капиталының кем дегенде 25 пайызы, капиталдың бұл бөлігі осы капиталдың басқа бөліктеріне қосылады, оған қатысушы басқа жолмен тікелей иелік ете алады. Бұл жағдайда, дивидендтер төлейтін компания капиталының кемінде 25 пайызы 365 кезең ішінде меншікте болуы керек деген талапты қолдану мақсатында қатысушы салық мақсаттары үшін ашық кәсіпорында немесе келісімде тиісті үлесті иеленетін кезеңді де, кезеңді де ескеру қажет болады. дивиденд төлейтін компания капиталының бір </w:t>
      </w:r>
      <w:r w:rsidRPr="00737963">
        <w:rPr>
          <w:rFonts w:ascii="Times New Roman" w:hAnsi="Times New Roman" w:cs="Times New Roman"/>
          <w:noProof/>
          <w:sz w:val="28"/>
          <w:szCs w:val="28"/>
          <w:lang w:val="kk-KZ"/>
        </w:rPr>
        <w:lastRenderedPageBreak/>
        <w:t>бөлігі осы кәсіпорынның немесе келісімнің иелігінде болған: егер кезеңдердің кез келгені 365 күндік кезеңге қойылатын талапты қанағаттандырмаса, а) тармақшасы қолданылмайды, а) тармақша осыған байланысты дивидендтің тиісті бөлігіне қолданылатын болады. Мемлекеттер төменде тұжырымдалған ережені қосу арқылы осы жағдайларда а) тармақшасының қолданылуын нақтылай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Егер қатысушы мемлекеттің резиденті болып табылатын компания төлейтін дивиденд 1-баптың 2-тармағына сәйкес басқа қатысушы мемлекеттің резиденті болып табылатын басқа компанияның табысы болып есептелсе, өйткені бұл басқа компания осы тармақта аталған салықтық мақсаттарда ашық кәсіпорынның немесе келісімнің қатысушысы болып табылады, осы басқа компания А тармақшасын қолдану мақсаттары үшін) 10-баптың 2-тармағы салық мақсаттары үшін ашық кәсіпорын немесе келісім иеленетін дивиденд төлейтін компания капиталының осы бөлігіне тікелей иелік ететін болып есептеледі, бұл басқа компанияға тиесілі салықтық мақсаттар үшін осы ашық кәсіпорынның немесе келісімнің капиталындағы үлеске сәйкес келеді.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12.</w:t>
      </w:r>
      <w:r w:rsidRPr="00737963">
        <w:rPr>
          <w:rFonts w:ascii="Times New Roman" w:hAnsi="Times New Roman" w:cs="Times New Roman"/>
          <w:noProof/>
          <w:sz w:val="28"/>
          <w:szCs w:val="28"/>
          <w:lang w:val="kk-KZ"/>
        </w:rPr>
        <w:tab/>
        <w:t>Бенефициарлық меншік туралы талап 10-баптың 2-тармағына «төленді ... баптың 1-тармағында пайдаланылған». Онда қаржы көзі болатын мемлекет дивидендтерден түсетін кірістерге салық салу құқығынан бас тартуға міндетті емес екендігі түсіндіріледі, өйткені бұл кіріс тікелей қаржы көзі болатын мемлекет келісім жасаған Мемлекеттің резидентіне төленді.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12.1 «Меншік иесі бенефициар» термині «төленген» сөздерін қолданумен байланысты ықтимал қиындықтарды жою үшін қосылғандықтан ... резидентке» 1-тармақта» ол белгілі бір елдің ішкі заңнамасына сәйкес болуы мүмкін қандай да бір техникалық мағынаны білдіру үшін емес, осы тұрғыда түсіндірілуі керек еді (шын мәнінде, тармаққа қосылған кезде бұл термин көптеген елдердің заңнамасында нақты анықталмаған</w:t>
      </w:r>
      <w:r w:rsidRPr="00737963">
        <w:rPr>
          <w:rFonts w:ascii="Times New Roman" w:eastAsia="Times New Roman" w:hAnsi="Times New Roman" w:cs="Times New Roman"/>
          <w:vertAlign w:val="superscript"/>
          <w:lang w:eastAsia="ja-JP"/>
        </w:rPr>
        <w:footnoteReference w:id="16"/>
      </w:r>
      <w:r w:rsidRPr="00737963">
        <w:rPr>
          <w:rFonts w:ascii="Times New Roman" w:hAnsi="Times New Roman" w:cs="Times New Roman"/>
          <w:noProof/>
          <w:sz w:val="28"/>
          <w:szCs w:val="28"/>
          <w:lang w:val="kk-KZ"/>
        </w:rPr>
        <w:t>). Осыған байланысты, «меншік иесі бенефициар» термині тар техникалық мағынада қолданылмайды (мысалы, көптеген жалпы құқық елдерінің сенімгерлік заңнамасына сәйкес оның мағынасы ); керісінше, оны контекстке сәйкес түсіну керек, атап айтқанда «төленген ... қосарланған салық салудың алдын алуды және салық төлеуден жалтарудың алдын алуды қоса алғанда, Конвенцияның объектісі мен мақсаттарын ескере отырып.</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12.2 Егер табыс бабы агент немесе атаулы меншік иесі ретінде әрекет ететін қатысушы мемлекеттің резидентіне төленсе, егер ол қатысушы мемлекеттің резиденті ретінде табысты тікелей алушының мәртебесі негізінде ғана жеңілдікті немесе босатуды ұсынса, көз мемлекеті Конвенцияның объектісі мен мақсатына қайшы келеді. Бұл жағдайда тікелей табыс алушы резидент ретінде жіктеледі, бірақ бұл мәртебе қосарланған салық салудың пайда болуына әкелмейді, өйткені алушылар резиденттік Мемлекетте салық салу мақсатында табыс иелері ретінде қарастырылмайды.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12.3</w:t>
      </w:r>
      <w:r w:rsidRPr="00737963">
        <w:rPr>
          <w:rFonts w:ascii="Times New Roman" w:hAnsi="Times New Roman" w:cs="Times New Roman"/>
          <w:noProof/>
          <w:sz w:val="28"/>
          <w:szCs w:val="28"/>
          <w:lang w:val="kk-KZ"/>
        </w:rPr>
        <w:tab/>
        <w:t>Егер қатысушы мемлекеттің резиденті Агенттіктің немесе номиналды ұстаушының делдалдығынан өзгеше болса, тиісті кірістен нақты пайда алатын басқа тұлға үшін жай ғана делдал ретінде әрекет етсе, көз мемлекеті Конвенцияның объектісі мен мақсатына тең дәрежеде қайшы келетін болады.</w:t>
      </w:r>
      <w:r w:rsidRPr="00737963">
        <w:rPr>
          <w:lang w:val="kk-KZ"/>
        </w:rPr>
        <w:t xml:space="preserve"> </w:t>
      </w:r>
      <w:r w:rsidRPr="00737963">
        <w:rPr>
          <w:rFonts w:ascii="Times New Roman" w:hAnsi="Times New Roman" w:cs="Times New Roman"/>
          <w:noProof/>
          <w:sz w:val="28"/>
          <w:szCs w:val="28"/>
          <w:lang w:val="kk-KZ"/>
        </w:rPr>
        <w:t>Осы себепті, бюджеттік-қаржылық мәселелер жөніндегі комитеттің «қосарланған салық салуды болдырмау туралы келісімдер және делдал компанияларды пайдалану</w:t>
      </w:r>
      <w:r w:rsidRPr="00737963">
        <w:rPr>
          <w:rFonts w:ascii="Times New Roman" w:eastAsia="Times New Roman" w:hAnsi="Times New Roman" w:cs="Times New Roman"/>
          <w:vertAlign w:val="superscript"/>
          <w:lang w:eastAsia="ja-JP"/>
        </w:rPr>
        <w:footnoteReference w:id="17"/>
      </w:r>
      <w:r w:rsidRPr="00737963">
        <w:rPr>
          <w:rFonts w:ascii="Times New Roman" w:hAnsi="Times New Roman" w:cs="Times New Roman"/>
          <w:noProof/>
          <w:sz w:val="28"/>
          <w:szCs w:val="28"/>
          <w:lang w:val="kk-KZ"/>
        </w:rPr>
        <w:t>» атты бабында,</w:t>
      </w:r>
      <w:r w:rsidRPr="00737963">
        <w:rPr>
          <w:lang w:val="kk-KZ"/>
        </w:rPr>
        <w:t xml:space="preserve"> </w:t>
      </w:r>
      <w:r w:rsidRPr="00737963">
        <w:rPr>
          <w:rFonts w:ascii="Times New Roman" w:hAnsi="Times New Roman" w:cs="Times New Roman"/>
          <w:noProof/>
          <w:sz w:val="28"/>
          <w:szCs w:val="28"/>
          <w:lang w:val="kk-KZ"/>
        </w:rPr>
        <w:t>әдетте делдал компания меншік иесі бенефициар ретінде қарастырылмауы керек,егер ресми меншік иесі бола тұра, іс жүзінде ол өте тар өкілеттіктерге ие болса, оны тиісті кіріске қатысты жай ғана сенімгер немесе мүдделі тараптардың атынан әрекет ететін басқарушы етеді.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12.4</w:t>
      </w:r>
      <w:r w:rsidRPr="00737963">
        <w:rPr>
          <w:rFonts w:ascii="Times New Roman" w:hAnsi="Times New Roman" w:cs="Times New Roman"/>
          <w:noProof/>
          <w:sz w:val="28"/>
          <w:szCs w:val="28"/>
          <w:lang w:val="kk-KZ"/>
        </w:rPr>
        <w:tab/>
        <w:t xml:space="preserve">Осы әртүрлі мысалдарда (агент, номиналды ұстаушы, сенімгер немесе басқарушы ретінде әрекет ететін делдал компания) тікелей дивиденд алушы болып табылмайды «меншік иесі бенефициар», өйткені алушының дивидендтерді пайдалану құқығы алынған төлемді басқа тұлғаға беру туралы келісімшарттық немесе заңды міндеттемемен шектеледі. Мұндай міндеттеме, әдетте, тиісті құжаттардан туындайды, бірақ сонымен бірге алушының дивидендті шарттық немесе заңды міндеттемемен шектелмей, дивидендті пайдалануға құқығы жоқ екенін көрсететін фактілер мен жағдайлар негізінде белгіленуі мүмкін.алынған төлемді басқа тұлғаға беру. Міндеттеменің бұл түрі тікелей алушының төлемді алуына тәуелді емес шарттық немесе заңды міндеттемелерді қамтымайды, мысалы, төлемді алуға тәуелді емес және тікелей алушыға борышкер немесе қаржылық мәміле тарапы ретінде жүктелген міндеттеме немесе Зейнетақы бағдарламалары мен ұжымдық инвестициялық ұйымдарда қолданылатын стандартты бөлу міндеттемесі. 1-бапқа түсініктеменің 22-48-тармақтарының қағидаттарына сәйкес шарт бойынша артықшылықтар алу құқығы. Егер дивиденд алушы дивидендті келісімшарттық немесе заңды міндеттемемен шектелмей пайдалануға құқылы болса, ол сол дивидендтің «бенефициарының иесі» болып табылады. Сондай-ақ, 10-бапта кейбір </w:t>
      </w:r>
      <w:r w:rsidRPr="00737963">
        <w:rPr>
          <w:rFonts w:ascii="Times New Roman" w:hAnsi="Times New Roman" w:cs="Times New Roman"/>
          <w:noProof/>
          <w:sz w:val="28"/>
          <w:szCs w:val="28"/>
          <w:lang w:val="kk-KZ"/>
        </w:rPr>
        <w:lastRenderedPageBreak/>
        <w:t>жағдайларда басқаша болуы мүмкін акциялардың иесі емес, дивидендтің иесі бенефициары туралы айтылғанын атап өткен жөн.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12.5 Дивиденд алушының осы дивидендтің нақты иесі болып саналуы 2-тармақта көзделген салық салуды шектеу автоматты түрде қолданылуы тиіс дегенді білдірмейді. Бұл ережені теріс пайдалану жағдайында салық салуды шектеуге жол берілмеуі керек (төмендегі 22-тармақты қараңыз). 29-баптың ережелері және 1-бапқа түсініктеменің «Конвенцияны тиісінше пайдаланбау» бөлімінде баяндалған қағидаттар алушы дивидендтер бенефициарының меншік иесі болып табылатын халықаралық салық келісімдерінің ережелерін теріс пайдалану жағдайларын қоса алғанда, теріс пайдаланудың алдын алу үшін қолданылатын болады. "Бенефициардың иесі» тұжырымдамасы салықтан жалтарудың бірнеше түріне әсер еткенімен (мысалы, дивидендтерді басқа біреуге беруге міндетті алушыны енгізуді қамтиды), ол теріс пайдаланудың басқа түрлерін қарастырмайды, мысалы, осы Ережелер мен принциптермен реттелетін халықаралық салық келісімдерінің ережелерін теріс пайдаланудың кейбір түрлері, сондықтан міндетті емес мұндай жағдайларды қарастыруда басқа тәсілдерді қолдануды қандай да бір жолмен шектейтін болып саналады.</w:t>
      </w:r>
    </w:p>
    <w:p w:rsidR="00737963" w:rsidRPr="00737963" w:rsidRDefault="00737963" w:rsidP="00737963">
      <w:pPr>
        <w:spacing w:after="80" w:line="276" w:lineRule="auto"/>
        <w:contextualSpacing/>
        <w:jc w:val="both"/>
        <w:rPr>
          <w:rFonts w:ascii="Times New Roman" w:eastAsia="Times New Roman" w:hAnsi="Times New Roman" w:cs="Times New Roman"/>
          <w:vertAlign w:val="superscript"/>
          <w:lang w:val="kk-KZ" w:eastAsia="ja-JP"/>
        </w:rPr>
      </w:pPr>
      <w:r w:rsidRPr="00737963">
        <w:rPr>
          <w:rFonts w:ascii="Times New Roman" w:hAnsi="Times New Roman" w:cs="Times New Roman"/>
          <w:noProof/>
          <w:sz w:val="28"/>
          <w:szCs w:val="28"/>
          <w:lang w:val="kk-KZ"/>
        </w:rPr>
        <w:t>12.6 «Меншік иесі бенефициар» терминінің мағынасына қатысты жоғарыда келтірілген түсініктемелер осы терминнің бап контекстінде берілген мағынасын заңды тұлғаларға немесе активтерге нақты бақылауды жүзеге асыратын тұлғаларды (әдетте жеке тұлғаларды) анықтауды қарастыратын басқа құралдар</w:t>
      </w:r>
      <w:r w:rsidRPr="00737963">
        <w:rPr>
          <w:rFonts w:ascii="Times New Roman" w:eastAsia="Times New Roman" w:hAnsi="Times New Roman" w:cs="Times New Roman"/>
          <w:vertAlign w:val="superscript"/>
          <w:lang w:eastAsia="ja-JP"/>
        </w:rPr>
        <w:footnoteReference w:id="18"/>
      </w:r>
      <w:r w:rsidRPr="00737963">
        <w:rPr>
          <w:rFonts w:ascii="Times New Roman" w:eastAsia="Times New Roman" w:hAnsi="Times New Roman" w:cs="Times New Roman"/>
          <w:lang w:val="kk-KZ" w:eastAsia="ja-JP"/>
        </w:rPr>
        <w:t>,</w:t>
      </w:r>
      <w:r w:rsidRPr="00737963">
        <w:rPr>
          <w:rFonts w:ascii="Times New Roman" w:hAnsi="Times New Roman" w:cs="Times New Roman"/>
          <w:noProof/>
          <w:sz w:val="28"/>
          <w:szCs w:val="28"/>
          <w:lang w:val="kk-KZ"/>
        </w:rPr>
        <w:t xml:space="preserve"> контекстінде қолданылған басқа мағынадан ажырату қажет екенін анық көрсетеді. «Меншік иесі бенефициар» терминінің бұл басқа мағынасын бап аясында қолдануға болмайды. Шынында да, бұл жеке тұлғаларға қатысты мағына (яғни. а) тармақшасының тікелей тұжырымымен келісе алмайды, бұл компания дивидендтің меншік иесі бенефициары болып табылатын жағдайды </w:t>
      </w:r>
      <w:r w:rsidRPr="00737963">
        <w:rPr>
          <w:rFonts w:ascii="Times New Roman" w:hAnsi="Times New Roman" w:cs="Times New Roman"/>
          <w:noProof/>
          <w:sz w:val="28"/>
          <w:szCs w:val="28"/>
          <w:lang w:val="kk-KZ"/>
        </w:rPr>
        <w:lastRenderedPageBreak/>
        <w:t>білдіреді. 10-баптың контекстінде «меншік иесі бенефициар» термині осы дивидендтерді төлейтін компанияның акцияларына меншік құқығымен байланысты қиындықтарды емес, дивидендтерге қатысты «төленген»  сөзін қолданумен байланысты қиындықтарды жоюға арналған. Осы себепті, осы баптың контекстінде «заңды тұлғаны немесе келісімді нақты, тиімді бақылауды» жүзеге асыратын адамдарға қатысты жасалған мағынаны қарастыру орынсыз болар еді.»</w:t>
      </w:r>
      <w:r w:rsidRPr="00737963">
        <w:rPr>
          <w:rFonts w:ascii="Times New Roman" w:eastAsia="Times New Roman" w:hAnsi="Times New Roman" w:cs="Times New Roman"/>
          <w:vertAlign w:val="superscript"/>
          <w:lang w:val="kk-KZ" w:eastAsia="ja-JP"/>
        </w:rPr>
        <w:t xml:space="preserve"> </w:t>
      </w:r>
      <w:r w:rsidRPr="00737963">
        <w:rPr>
          <w:rFonts w:ascii="Times New Roman" w:eastAsia="Times New Roman" w:hAnsi="Times New Roman" w:cs="Times New Roman"/>
          <w:vertAlign w:val="superscript"/>
          <w:lang w:eastAsia="ja-JP"/>
        </w:rPr>
        <w:footnoteReference w:id="19"/>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12.7 Конвенцияның бабында және басқа ережелерінде белгіленген басқа шарттарға сәйкес, егер делдал, мысалы, қатысушы мемлекетте немесе үшінші мемлекетте орналасқан агент немесе номиналды ұстаушы алушы мен төлеуші арасында болса, бірақ меншік иесі бенефициар басқа қатысушы мемлекеттің резиденті болып табылса, көз мемлекетінде салық салуды шектеуге жол беріледі (модель мәтінінде 1995 және 2014 жылдары осы тармақты нақтылау үшін түзетулер енгізілді, бұл барлық қатысушы елдердің дәйекті ұстанымы).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13.</w:t>
      </w:r>
      <w:r w:rsidRPr="00737963">
        <w:rPr>
          <w:rFonts w:ascii="Times New Roman" w:hAnsi="Times New Roman" w:cs="Times New Roman"/>
          <w:noProof/>
          <w:sz w:val="28"/>
          <w:szCs w:val="28"/>
          <w:lang w:val="kk-KZ"/>
        </w:rPr>
        <w:tab/>
        <w:t>Бастапқы мемлекеттегі Салық үшін бапта белгіленген салық ставкалары максималды ставкалар болып табылады. Мемлекеттер екіжақты келіссөздер барысында неғұрлым төмен ставкаларды немесе тіпті алушы резиденті болып табылатын мемлекетте салық салуды келісе алады. 2-тармақта көзделген ставкалардың төмендеуі дивидендтер төлейтін компанияның пайдасына салық салуға емес, тек дивидендтерге салық салуға қатысты.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13.1 Көптеген мемлекеттердің ішкі заңнамасына сәйкес зейнетақы қорлары және осыған ұқсас ұйымдар жалпы инвестициялық табысына салынатын салықтардан босатылады. Осы ұйымдардың ішкі және шетелдік инвестицияларына бейтарап көзқарасқа қол жеткізу үшін кейбір мемлекеттер бұл табысты, оның ішінде басқа мемлекеттің резидент-ұйымы алған дивидендтерді көз принципі бойынша салық салудан босату керек деп екіжақты көздейді. Мұны істегісі келетін мемлекеттер 18-бапқа түсініктеменің 69-тармағындағы Ережеге сәйкес әзірленген ережені екіжақты тәртіппен келісе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13.2 Сол сияқты, кейбір мемлекеттер басқа мемлекеттерге және олардың толық меншігіндегі кейбір кәсіпорындарға төленетін дивидендтерге салық салудан бас тартады, егер мұндай дивидендтер Мемлекеттік сипаттағы қызметтен алынса. Кейбір мемлекеттер мұндай босатуды егеменді иммунитет принципін түсіндіруге сәйкес бере алады (1-баптың 52 және 53-тармақтарын қараңыз); басқалары мұны өздерінің ішкі заңнамасының ережелеріне сәйкес жасай алады. Мұны істегісі келетін мемлекеттер өздерінің екіжақты келісімдері шеңберінде осындай босатулардың көлемін растай немесе нақтылай алады немесе басқаша </w:t>
      </w:r>
      <w:r w:rsidRPr="00737963">
        <w:rPr>
          <w:rFonts w:ascii="Times New Roman" w:hAnsi="Times New Roman" w:cs="Times New Roman"/>
          <w:noProof/>
          <w:sz w:val="28"/>
          <w:szCs w:val="28"/>
          <w:lang w:val="kk-KZ"/>
        </w:rPr>
        <w:lastRenderedPageBreak/>
        <w:t>қол жетімсіз болған жағдайларда осындай босатуды бере алады. Мұны бапқа келесі мазмұнның қосымша тармағын қосу арқылы жасауға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2-тармақтың ережелеріне қарамастан, қатысушы мемлекеттің резиденті болып табылатын компания төлейтін дивидендтерге, егер дивидендтердің меншік иесі бенефициары осы мемлекет немесе оның әкімшілік-аумақтық бірлігі немесе жергілікті билік органы болып табылса, басқа қатысушы мемлекетте ғана салық салынуға тиіс.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14. Екі қатысушы мемлекет екіжақты келіссөздер барысында меншік үлесін келісе алады, ол бапта белгіленгеннен төмен болады. Аз үлес, мысалы, бас компания резиденті болып табылатын Мемлекет ақталды,</w:t>
      </w:r>
      <w:r w:rsidRPr="00737963">
        <w:rPr>
          <w:lang w:val="kk-KZ"/>
        </w:rPr>
        <w:t xml:space="preserve"> </w:t>
      </w:r>
      <w:r w:rsidRPr="00737963">
        <w:rPr>
          <w:rFonts w:ascii="Times New Roman" w:hAnsi="Times New Roman" w:cs="Times New Roman"/>
          <w:noProof/>
          <w:sz w:val="28"/>
          <w:szCs w:val="28"/>
          <w:lang w:val="kk-KZ"/>
        </w:rPr>
        <w:t>өзінің ішкі заңнамасына сәйкес мұндай компанияға резидент емес еншілес компаниядағы 25 пайыздан аз үлесті иеленуден алынған дивидендтерге қатысты босатуды ұсынады.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15.</w:t>
      </w:r>
      <w:r w:rsidRPr="00737963">
        <w:rPr>
          <w:rFonts w:ascii="Times New Roman" w:hAnsi="Times New Roman" w:cs="Times New Roman"/>
          <w:noProof/>
          <w:sz w:val="28"/>
          <w:szCs w:val="28"/>
          <w:lang w:val="kk-KZ"/>
        </w:rPr>
        <w:tab/>
        <w:t>2-тармақтың а) тармақшасында «капитал» термині дивидендтерге салық салу режиміне, яғни акционерлерге пайданы бөлуге қатысты қолданылады.  Терминді осы контексте қолдану А) тармақшасының мақсаттары үшін оны акционерге (нақты жағдайда, бас компанияға) бөлу мақсатында пайдаланылған мағынада қолдану керек дегенді білдіреді.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а) осылайша, әдетте, А) тармақшасындағы «капитал» терминін корпоративтік құқықта түсінілгендей түсіну керек. Басқа элементтер, атап айтқанда резервтер ескерілмеуі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b) Капитал, корпоративтік құқықта түсінілгендей, барлық акциялардың номиналды құны ретінде көрсетілуі керек, ол көп жағдайда компанияның балансында капитал ретінде көрсетіледі.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c) шығарылған акциялардың әр түрлі кластарына байланысты айырмашылықтарды ескерудің қажеті жоқ (қарапайым акциялар, артықшылықты акциялар, бірнеше дауыс беру құқығы бар акциялар, дауыс беру құқығы жоқ акциялар, ұсынушы акциялары, атаулы акциялар және т. б.), өйткені мұндай айырмашылықтар акционердің капиталға меншік құқығының көлеміне қарағанда оның құқықтарының сипатына көбірек қатысты.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d) егер несие немесе басқа салым, қатаң түрде айтқанда, корпоративтік құқыққа сәйкес капитал болмаса, бірақ ішкі заңнама немесе қалыптасқан тәжірибе негізінде («жіңішке капиталдандыру» немесе несиені меншікті капиталға сіңіру), оған қатысты алынған кіріс 10-бапқа сәйкес дивиденд ретінде қарастырылады, мұндай несиенің сомасы немесе салымдар                                     А) тармақшасының мағынасында «капитал» ретінде де есепке алынады.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e) корпоративтік құқықта пайдаланылатын осы терминнің мағынасында капиталы жоқ ұйымдар жағдайында А) тармақшасының мақсаттары үшін </w:t>
      </w:r>
      <w:r w:rsidRPr="00737963">
        <w:rPr>
          <w:rFonts w:ascii="Times New Roman" w:hAnsi="Times New Roman" w:cs="Times New Roman"/>
          <w:noProof/>
          <w:sz w:val="28"/>
          <w:szCs w:val="28"/>
          <w:lang w:val="kk-KZ"/>
        </w:rPr>
        <w:lastRenderedPageBreak/>
        <w:t>капитал ұйымға пайданы бөлу мақсаттары үшін ескерілген барлық салымдардың жалпы сомасы түсінілуге тиіс.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Екіжақты келіссөздерде қатысушы мемлекеттер 2-тармақтың а) тармақшасында пайдаланылған «капитал» критерийінен шегініп, оның орнына «дауыс беру құқығы» критерийін қолдана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16.</w:t>
      </w:r>
      <w:r w:rsidRPr="00737963">
        <w:rPr>
          <w:rFonts w:ascii="Times New Roman" w:hAnsi="Times New Roman" w:cs="Times New Roman"/>
          <w:noProof/>
          <w:sz w:val="28"/>
          <w:szCs w:val="28"/>
          <w:lang w:val="kk-KZ"/>
        </w:rPr>
        <w:tab/>
        <w:t xml:space="preserve">2017 жылға дейін бапқа түсініктеменің 17-тармағында «[2-тармақтың а) тармақшасында көзделген қысқарту осы Ережені теріс пайдаланған жағдайларда берілмеуі тиіс, мысалы, егер үлесі 25 пайыздан аз компания дивидендтер төленуге тиіс болғанға дейін өз үлесін негізінен жоғарыда аталған Ережемен берілетін артықшылықтарды қамтамасыз ету мақсатында ұлғайтса немесе басқа жолмен, егер білікті үлестің болуы негізінен осындай қысқартуды алу мақсатында ұйымдастырылды». Мұндай теріс пайдалану ЭЫДҰ/G20 жобасының салық салынатын базаны бұлыңғырлау және салық салудан пайданы алып тастау туралы 6-шы іс-қимылы </w:t>
      </w:r>
      <w:r w:rsidRPr="00737963">
        <w:rPr>
          <w:rFonts w:ascii="Times New Roman" w:eastAsia="Times New Roman" w:hAnsi="Times New Roman" w:cs="Times New Roman"/>
          <w:vertAlign w:val="superscript"/>
          <w:lang w:eastAsia="ja-JP"/>
        </w:rPr>
        <w:footnoteReference w:id="20"/>
      </w:r>
      <w:r w:rsidRPr="00737963">
        <w:rPr>
          <w:rFonts w:ascii="Times New Roman" w:hAnsi="Times New Roman" w:cs="Times New Roman"/>
          <w:noProof/>
          <w:sz w:val="28"/>
          <w:szCs w:val="28"/>
          <w:lang w:val="kk-KZ"/>
        </w:rPr>
        <w:t>туралы қорытынды бабында қаралды. Осы баптың нәтижесінде А) тармақшасына дивидендтер төлейтін компания дивидендтер төлейтін күнді қамтитын 365 күн ішінде дивидендтер төлейтін компания капиталының кемінде 25 пайызына тікелей иелік ететін жағдайларда оны қолдануды шектеу мақсатында өзгерістер енгізілді. Сонымен қатар, тармақша осы кезеңді есептеу кезінде компанияның қайта құрылуына тікелей байланысты меншік құқығындағы өзгерістерді, мысалы, бірігу немесе бөлінуді ескермеуді қарастырады. Сонымен қатар, 29-бапты қосу а) тармақшасында берілген артықшылықтарды алуға бағытталған басқа да теріс қылықтарды реттейді.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17. Кейбір мемлекеттердің ішкі заңнамасына сәйкес, осы мемлекеттегі компаниялардың акцияларына портфельдік инвестицияларды осы Мемлекетте құрылған, инвестициялардан түсетін табысқа салық төлемейтін белгілі бір ұжымдық инвестициялау ұйымдары арқылы жүзеге асыруға болады. Мұндай жағдайларда, мұндай ұйым капиталының кемінде 25 пайызына иелік ететін резидент емес компанияға, егер ол дивиденд алатын кез келген Компания капиталының кемінде 25 пайызына иелік етпесе де, осы ұйым төлейтін дивидендтерге қатысты А) тармағында көзделген төмен мөлшерлеме берілуі мүмкін. Бұл проблема болып табылатын мемлекеттер келесі жолдарда тұжырымдалған ережені 2-тармаққа енгізу арқылы мұндай нәтиженің алдын алады (қараңыз). сондай-ақ жылжымайтын мүліктің инвестициялық қорлары жүзеге асыратын бөлулерге қолданылатын төменде келтірілген 67.4-тармақ):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А) тармақша [осы Ережені қолдану қажет ұжымдық инвестициялау ұйымының түрінің сипаттамасы] болып табылатын [мемлекеттің атауы] резиденті болып табылатын компания төлейтін дивидендтерге қатысты қолданылмауға тиіс.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18.</w:t>
      </w:r>
      <w:r w:rsidRPr="00737963">
        <w:rPr>
          <w:rFonts w:ascii="Times New Roman" w:hAnsi="Times New Roman" w:cs="Times New Roman"/>
          <w:noProof/>
          <w:sz w:val="28"/>
          <w:szCs w:val="28"/>
          <w:lang w:val="kk-KZ"/>
        </w:rPr>
        <w:tab/>
        <w:t>2-тармақта көз мемлекетіндегі салық салу режимі туралы ештеңе айтылмаған. Осылайша, мемлекет өзінің заңдарын қолдануға, атап айтқанда, табыс көзінен салық ұстау арқылы немесе жеке бағалау арқылы салық салуға құқылы.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19.</w:t>
      </w:r>
      <w:r w:rsidRPr="00737963">
        <w:rPr>
          <w:rFonts w:ascii="Times New Roman" w:hAnsi="Times New Roman" w:cs="Times New Roman"/>
          <w:noProof/>
          <w:sz w:val="28"/>
          <w:szCs w:val="28"/>
          <w:lang w:val="kk-KZ"/>
        </w:rPr>
        <w:tab/>
        <w:t>Тармақта рәсімдерге қатысты мәселе шешілмейді. Әрбір мемлекет өзінің заңнамасында көзделген рәсімді қолдана алуы тиіс. Ол өз салығын бапта көзделген мөлшерлемелермен дереу шектей алады немесе толық көлемде салық салып, қайтарып бере алады (алайда 1-бапқа түсініктеменің 109-тармағын қараңыз). Қатысушы мемлекеттің резидент компаниясы төлейтін дивидендтер екінші Мемлекеттің кәсіпорны үшінші мемлекеттің аумағында болатын тұрақты өкілдіктің шотына жататын жағдайларға байланысты туындайтын ықтимал теріс пайдаланулар 29-баптың 8-тармағында қаралады. Басқа сұрақтар үш жақты жағдайларға байланысты туындайды (24-бапқа түсініктеменің 71-тармағын қараңыз).</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20.</w:t>
      </w:r>
      <w:r w:rsidRPr="00737963">
        <w:rPr>
          <w:rFonts w:ascii="Times New Roman" w:hAnsi="Times New Roman" w:cs="Times New Roman"/>
          <w:noProof/>
          <w:sz w:val="28"/>
          <w:szCs w:val="28"/>
          <w:lang w:val="kk-KZ"/>
        </w:rPr>
        <w:tab/>
        <w:t>Бұдан басқа, тармақта көз мемлекетіндегі жеңілдік резиденттік мемлекетте дивидендтерге салық салынатындығына байланысты болуы тиіс пе, жоқ па көрсетілмейді. Бұл мәселені екіжақты келіссөздер арқылы шешуге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21.</w:t>
      </w:r>
      <w:r w:rsidRPr="00737963">
        <w:rPr>
          <w:rFonts w:ascii="Times New Roman" w:hAnsi="Times New Roman" w:cs="Times New Roman"/>
          <w:noProof/>
          <w:sz w:val="28"/>
          <w:szCs w:val="28"/>
          <w:lang w:val="kk-KZ"/>
        </w:rPr>
        <w:tab/>
        <w:t>Бапта бенефициар резиденті болып табылатын Мемлекет дивидендтер көзінің мемлекетінде салық салуды қалай көздейтіні туралы ережелер жоқ. Бұл мәселе 23 А және 23 В баптарында қарастырылады.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22.ЭЫДҰ/G20 жобасы салық базасын бұлыңғырлау және салық салудан түскен пайданы алып тастау туралы, атап айтқанда, осы жоба аясында дайындалған 6-шы іс-қимыл</w:t>
      </w:r>
      <w:r w:rsidRPr="00737963">
        <w:rPr>
          <w:rFonts w:ascii="Times New Roman" w:eastAsia="Times New Roman" w:hAnsi="Times New Roman" w:cs="Times New Roman"/>
          <w:vertAlign w:val="superscript"/>
          <w:lang w:eastAsia="ja-JP"/>
        </w:rPr>
        <w:footnoteReference w:id="21"/>
      </w:r>
      <w:r w:rsidRPr="00737963">
        <w:rPr>
          <w:rFonts w:ascii="Times New Roman" w:hAnsi="Times New Roman" w:cs="Times New Roman"/>
          <w:noProof/>
          <w:sz w:val="28"/>
          <w:szCs w:val="28"/>
          <w:lang w:val="kk-KZ"/>
        </w:rPr>
        <w:t xml:space="preserve"> туралы қорытынды есеп келесі жағдайларға қатысты бірқатар теріс қылықтарды қарастырды:</w:t>
      </w:r>
      <w:r w:rsidRPr="00737963">
        <w:rPr>
          <w:lang w:val="kk-KZ"/>
        </w:rPr>
        <w:t xml:space="preserve"> </w:t>
      </w:r>
      <w:r w:rsidRPr="00737963">
        <w:rPr>
          <w:rFonts w:ascii="Times New Roman" w:hAnsi="Times New Roman" w:cs="Times New Roman"/>
          <w:noProof/>
          <w:sz w:val="28"/>
          <w:szCs w:val="28"/>
          <w:lang w:val="kk-KZ"/>
        </w:rPr>
        <w:t>қатысушы мемлекеттің аумағында туындайтын дивидендтердің бенефициарлық меншік иесі басқа қатысушы мемлекеттің резидент компаниясы болып табылады; оның капиталының барлығы немесе бір бөлігі осы басқа мемлекеттен тыс тұратын акционерлерге тиесілі; оның қызметі оның пайдасын дивидендтер түрінде бөлу болып табылмайды;</w:t>
      </w:r>
      <w:r w:rsidRPr="00737963">
        <w:rPr>
          <w:lang w:val="kk-KZ"/>
        </w:rPr>
        <w:t xml:space="preserve"> </w:t>
      </w:r>
      <w:r w:rsidRPr="00737963">
        <w:rPr>
          <w:rFonts w:ascii="Times New Roman" w:hAnsi="Times New Roman" w:cs="Times New Roman"/>
          <w:noProof/>
          <w:sz w:val="28"/>
          <w:szCs w:val="28"/>
          <w:lang w:val="kk-KZ"/>
        </w:rPr>
        <w:t>ол салық салудың жеңілдетілген режимін пайдаланады (жеке меншік компания, базалық компания). 6-іс-қимыл бойынша қорытынды бапты ұсыну нәтижесінде конвенцияға енгізілген 29-бап Халықаралық салық келісімдерінің ережелерін теріс пайдаланумен байланысты осы істің аспектілерін қарайтындығынан басқа,</w:t>
      </w:r>
      <w:r w:rsidRPr="00737963">
        <w:rPr>
          <w:lang w:val="kk-KZ"/>
        </w:rPr>
        <w:t xml:space="preserve"> </w:t>
      </w:r>
      <w:r w:rsidRPr="00737963">
        <w:rPr>
          <w:rFonts w:ascii="Times New Roman" w:hAnsi="Times New Roman" w:cs="Times New Roman"/>
          <w:noProof/>
          <w:sz w:val="28"/>
          <w:szCs w:val="28"/>
          <w:lang w:val="kk-KZ"/>
        </w:rPr>
        <w:lastRenderedPageBreak/>
        <w:t>Резиденттік мемлекетінде жеңілдікті салық режимін пайдаланатын дивидендтер үшін 10-баптың артықшылықтарынан бас тартқысы келетін мемлекеттер 1 - бапқа 82-100-тармақтарда сипатталғандай ережелерді өз келісімдеріне енгізу туралы мәселені қарауы мүмкін.</w:t>
      </w: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3-тармақ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23.</w:t>
      </w:r>
      <w:r w:rsidRPr="00737963">
        <w:rPr>
          <w:rFonts w:ascii="Times New Roman" w:hAnsi="Times New Roman" w:cs="Times New Roman"/>
          <w:noProof/>
          <w:sz w:val="28"/>
          <w:szCs w:val="28"/>
          <w:lang w:val="kk-KZ"/>
        </w:rPr>
        <w:tab/>
        <w:t>ЭЫДҰ-ға мүше елдердің заңдары арасындағы үлкен айырмашылықтарды ескере отырып, «дивидендтер» туралы толық және толық анықтама беру мүмкін емес. Демек, анықтамада көптеген мүше елдердің заңдарында кездесетін және кез-келген жағдайда оларда басқаша түсіндірілмейтін мысалдар келтірілген. Санаудан кейін жалпы формула келеді. 1963 жылғы конвенцияның жобасын қайта қарау кезінде ішкі заңнамаға қатысы жоқ шешімді табу үшін мұқият зерттеу жүргізілді. Осы зерттеудің нәтижесінде корпоративтік құқық пен Салық құқығы саласындағы мүше елдер арасындағы әлі де жалғасып жатқан айырмашылықтарды ескере отырып, ішкі заңнамаға тәуелсіз дивидендтер тұжырымдамасының анықтамасын әзірлеу мүмкін емес деген қорытындыға келді. Қатысушы мемлекеттер екіжақты келіссөздер шеңберінде өз заңнамасының ерекшеліктерін ескеріп, «дивидендтер» ұғымын айқындауға баптың қолданысына жататын компаниялардың басқа да төлемдерін енгізуді келісе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24.</w:t>
      </w:r>
      <w:r w:rsidRPr="00737963">
        <w:rPr>
          <w:rFonts w:ascii="Times New Roman" w:hAnsi="Times New Roman" w:cs="Times New Roman"/>
          <w:noProof/>
          <w:sz w:val="28"/>
          <w:szCs w:val="28"/>
          <w:lang w:val="kk-KZ"/>
        </w:rPr>
        <w:tab/>
        <w:t>Дивидендтер ұғымы негізінен 3-баптың 1-тармағының б) тармақшасының мағынасында компаниялар жүзеге асыратын бөлулерге қатысты. Демек, Анықтама, ең алдымен, меншік құқығы акциялармен, яғни акциялармен шектелген жауапкершілігі бар компаниядағы үлестермен ұсынылатын пайданы бөлуді білдіреді (акционерлік қоғам). Бұл анықтама акциялар ұғымына қарыз талаптары болып табылмайтын компаниялардың пайдасына қатысуға құқығы бар компаниялар шығарған барлық бағалы қағаздарды қамтиды; мысалы, дивиденд немесе дивиденд алу құқығы бар акциялар, құрылтай акциялары немесе пайдаға қатысудың басқа құқықтары. Әрине, екіжақты конвенцияларда бұл тізбе тиісті қатысушы мемлекеттердегі құқықтық жағдайға бейімделуі мүмкін. Атап айтқанда, бұл дивиденд алу құқығы бар акциялардан және құрылтай акцияларынан түскен табысқа қатысты қажет болуы мүмкін. Екінші жағынан, пайдаға қатысатын қарыз талаптары бұл санатқа кірмейді (11-бапқа түсініктеменің 19-тармағын қараңыз); сол сияқты, айырбасталатын облигациялар бойынша пайыздар дивиденд емес.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25.</w:t>
      </w:r>
      <w:r w:rsidRPr="00737963">
        <w:rPr>
          <w:rFonts w:ascii="Times New Roman" w:hAnsi="Times New Roman" w:cs="Times New Roman"/>
          <w:noProof/>
          <w:sz w:val="28"/>
          <w:szCs w:val="28"/>
          <w:lang w:val="kk-KZ"/>
        </w:rPr>
        <w:tab/>
        <w:t>10-бапта бұл тек дивидендтер туралы ғана емес, сонымен қатар несиелер бойынша пайыздар туралы да айтылады, өйткені несие беруші іс жүзінде компанияның тәуекелдерін бөліседі, яғни төлем көбінесе кәсіпорын бизнесіндегі сәттілікке немесе сәтсіздікке байланысты болған кезде. Осылайша, 10 және 11-</w:t>
      </w:r>
      <w:r w:rsidRPr="00737963">
        <w:rPr>
          <w:rFonts w:ascii="Times New Roman" w:hAnsi="Times New Roman" w:cs="Times New Roman"/>
          <w:noProof/>
          <w:sz w:val="28"/>
          <w:szCs w:val="28"/>
          <w:lang w:val="kk-KZ"/>
        </w:rPr>
        <w:lastRenderedPageBreak/>
        <w:t>баптар пайыздың бұл түрін қарыз алушының елінде қолданылатын нәзік капиталдандыруға қатысты ұлттық нормаларға сәйкес дивидендтер ретінде қарастыруға тыйым салмайды. Несие салымшысы кәсіпорын өзіне алатын тәуекелдерді бөлісе ме, жоқ па деген сұрақ, мысалы, төменде келтірілген барлық жағдайларды ескере отырып, әрбір нақты жағдайда анықталуы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несие кәсіпорынның кез-келген басқа капитал салымынан едәуір асып түседі (немесе жоғалған капиталдың көп бөлігін ауыстыру үшін алынған) және көбінесе өтелетін активтермен салыстыруға келмейді;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несие беруші компанияның кез-келген пайдасына қатысады;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кредитті өтеу басқа кредиторлардың талаптарына немесе дивидендтер төлеуге қатысты реттелген;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сыйақы мөлшері немесе төлемі компанияның пайдасына байланысты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несие шартында белгілі бір күнге өтеуге қатысты белгіленген ережелер жоқ.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26.</w:t>
      </w:r>
      <w:r w:rsidRPr="00737963">
        <w:rPr>
          <w:rFonts w:ascii="Times New Roman" w:hAnsi="Times New Roman" w:cs="Times New Roman"/>
          <w:noProof/>
          <w:sz w:val="28"/>
          <w:szCs w:val="28"/>
          <w:lang w:val="kk-KZ"/>
        </w:rPr>
        <w:tab/>
        <w:t>Көптеген мемлекеттердің заңнамасына сәйкес жауапкершілігі шектеулі серіктестікке қатысу акциялардың болуына теңестіріледі. Сол сияқты, кооперативті қоғамдардың пайданы бөлуі әдетте дивиденд ретінде қарастырылады.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27.</w:t>
      </w:r>
      <w:r w:rsidRPr="00737963">
        <w:rPr>
          <w:rFonts w:ascii="Times New Roman" w:hAnsi="Times New Roman" w:cs="Times New Roman"/>
          <w:noProof/>
          <w:sz w:val="28"/>
          <w:szCs w:val="28"/>
          <w:lang w:val="kk-KZ"/>
        </w:rPr>
        <w:tab/>
        <w:t>Басқару органдарының нақты орналасқан жері орналасқан мемлекеттің аумағындағы серіктестіктерге акциялармен шектелген жауапкершілігі бар компанияларға (мысалы, Бельгияда, Португалияда және Испанияда) қолданылатын режимге едәуір дәрежеде ұқсас салық режимі қолданылатын жағдайларды қоспағанда, серіктестіктердің пайданы бөлуі айқындау мәні бойынша дивидендтер болып табылмайды, сондай-ақ Францияда commanditaires (салымшы серіктестік) sociétés en commandite simple (қарапайым Сенім серіктестігі) бөлулеріне қатысты. Екінші жағынан, екіжақты конвенцияларда түсіндіру қатысушы мемлекеттің салық заңнамасы компаниядағы үлестердің иесіне белгілі бір жағдайларда серіктестіктегі серіктес ретінде салық салуды таңдау құқығын берген немесе керісінше серіктестіктегі серіктеске компаниядағы үлестердің иесі ретінде салық салуды таңдау құқығын берген жағдайларда талап етілуі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28.</w:t>
      </w:r>
      <w:r w:rsidRPr="00737963">
        <w:rPr>
          <w:rFonts w:ascii="Times New Roman" w:hAnsi="Times New Roman" w:cs="Times New Roman"/>
          <w:noProof/>
          <w:sz w:val="28"/>
          <w:szCs w:val="28"/>
          <w:lang w:val="kk-KZ"/>
        </w:rPr>
        <w:tab/>
        <w:t xml:space="preserve">Дивидендтер ретінде қарастырылатын төлемдер акционерлердің жылдық жалпы жиналыстарының шешімі бойынша пайданы бөлуді ғана емес, сонымен қатар ақша немесе ақшалай баламалар түріндегі басқа төлемдерді де қамтуы мүмкін, мысалы, бонустық акциялар, бонустар, таратудан немесе акцияларды өтеуден түскен пайда (13-баптың түсініктемесінің 31-тармағын қараңыз) және пайданы жасырын бөлу. Бапта көзделген жеңілдіктер резиденті төлеуші компания болып табылатын Мемлекет резидент ретінде осындай төлемдерге салық салғанға дейін қолданылады. Мұндай артықшылықтар компания алған </w:t>
      </w:r>
      <w:r w:rsidRPr="00737963">
        <w:rPr>
          <w:rFonts w:ascii="Times New Roman" w:hAnsi="Times New Roman" w:cs="Times New Roman"/>
          <w:noProof/>
          <w:sz w:val="28"/>
          <w:szCs w:val="28"/>
          <w:lang w:val="kk-KZ"/>
        </w:rPr>
        <w:lastRenderedPageBreak/>
        <w:t>ағымдағы пайдадан төленеді ме, әлде олар, мысалы, резервтерден, яғни алдыңғы қаржы жылдарының пайдасынан алынады ма, маңызды емес. Әдетте, компанияның мүшелік құқығының төмендеуіне әкелетін төлемдері дивидендтер болып саналмайды, мысалы, кез-келген нысандағы капиталды өтеуді білдіретін төлемдер дивидендтер ретінде қарастырылмайды.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29.</w:t>
      </w:r>
      <w:r w:rsidRPr="00737963">
        <w:rPr>
          <w:rFonts w:ascii="Times New Roman" w:hAnsi="Times New Roman" w:cs="Times New Roman"/>
          <w:noProof/>
          <w:sz w:val="28"/>
          <w:szCs w:val="28"/>
          <w:lang w:val="kk-KZ"/>
        </w:rPr>
        <w:tab/>
        <w:t>Компанияға қатысу құқығы бар жеңілдіктер, әдетте, тек акционерлердің өздері үшін қол жетімді. Алайда, егер мұндай жеңілдіктердің кейбіреулері корпоративтік құқықта сипатталғандай акционер емес тұлғаларға қол жетімді болса, олар дивидендтер болуы мүмкін, егер: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осындай тұлғалар мен компания арасындағы құқықтық қатынастар компаниядағы үлеске («жасырын үлестер») теңестіріледі; және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мұндай төлемдерді алатын адамдар акционермен тығыз байланысты; бұл, мысалы, алушы акционердің туысы болған кезде немесе акцияларға иелік ететін компаниямен бір топқа жататын компания болған кезде орын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30.</w:t>
      </w:r>
      <w:r w:rsidRPr="00737963">
        <w:rPr>
          <w:rFonts w:ascii="Times New Roman" w:hAnsi="Times New Roman" w:cs="Times New Roman"/>
          <w:noProof/>
          <w:sz w:val="28"/>
          <w:szCs w:val="28"/>
          <w:lang w:val="kk-KZ"/>
        </w:rPr>
        <w:tab/>
        <w:t>Егер акционер және осындай жеңілдіктер алатын адам екі түрлі Мемлекеттің резиденттері болса, онда қайнар көзінің мемлекеті келісімдер жасасқан болса, осы келісімдердің қайсысы қолданылуы керек екендігі туралы келіспеушіліктер туындауы мүмкін. Ұқсас мәселе қайнар көз мемлекеті бір мемлекетпен келісім жасасқан кезде туындауы мүмкін, бірақ екіншісімен емес. Алайда, бұл жағдайда табыстың басқа түрлеріне әсер етуі мүмкін жанжал туындайды және оның шешімін өзара келісімге қол жеткізу рәсімі шеңберінде келісім болған жағдайда ғана табуға болады.</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4-тармақ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31.</w:t>
      </w:r>
      <w:r w:rsidRPr="00737963">
        <w:rPr>
          <w:rFonts w:ascii="Times New Roman" w:hAnsi="Times New Roman" w:cs="Times New Roman"/>
          <w:noProof/>
          <w:sz w:val="28"/>
          <w:szCs w:val="28"/>
          <w:lang w:val="kk-KZ"/>
        </w:rPr>
        <w:tab/>
        <w:t xml:space="preserve">Кейбір мемлекеттер өз аумағындағы көздерден туындайтын және басқа мемлекеттердің резиденттері болып табылатын жеке немесе заңды тұлғаларға төленуге жататын дивидендтер, пайыздар мен роялти, егер бенефициар тұрақты болса, бенефициар болып табылатын бенефициар мемлекетінде де, резиденті бенефициар болып табылатын мемлекетте де оларға салық салуды болдырмау үшін қабылданған келісімнен асып түседі деп санайды бірінші мемлекеттегі өкілдік. 4-тармақ кейде «тұрақты өкілдіктің тартылыс күші» деп аталатын тұжырымдамаға негізделмеген. Ол қатысушы мемлекеттің резидентіне басқа Мемлекетте орналасқан көзден түсетін дивидендтер осы резиденттің соңғы мемлекетте болуы мүмкін Тұрақты өкілдігіне қатысты қандай да бір құқықтық презумпцияға немесе тіпті фикцияға байланысты болуы керек деп көздемейді, сондықтан аталған мемлекет мұндай жағдайда өзінің салық салуын шектеуге міндетті болмайды. Бұл тармақта, егер олар тұрақты өкілдіктің активтеріне қатысты төленсе немесе іс жүзінде осы өкілдікпен байланысты болса, басқа Мемлекеттің резиденті болып табылатын бенефициарға тиесілі тұрақты </w:t>
      </w:r>
      <w:r w:rsidRPr="00737963">
        <w:rPr>
          <w:rFonts w:ascii="Times New Roman" w:hAnsi="Times New Roman" w:cs="Times New Roman"/>
          <w:noProof/>
          <w:sz w:val="28"/>
          <w:szCs w:val="28"/>
          <w:lang w:val="kk-KZ"/>
        </w:rPr>
        <w:lastRenderedPageBreak/>
        <w:t>өкілдіктің пайдасының бөлігі ретінде дивидендтер көзделеді. Бұл жағдайда, 4-тармақ дивидендтер көзінің мемлекетін бапқа сәйкес кез келген шектеулерден босатады. Жоғарыда келтірілген түсініктемелер 7-бапқа түсініктемеде қамтылған түсіндірмелерге сәйкес келеді.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32.</w:t>
      </w:r>
      <w:r w:rsidRPr="00737963">
        <w:rPr>
          <w:rFonts w:ascii="Times New Roman" w:hAnsi="Times New Roman" w:cs="Times New Roman"/>
          <w:noProof/>
          <w:sz w:val="28"/>
          <w:szCs w:val="28"/>
          <w:lang w:val="kk-KZ"/>
        </w:rPr>
        <w:tab/>
        <w:t>Бұл тармақ дивидендтер бойынша табысқа қатысты артықшылықты режимді ұсынатын елдерде тек осы мақсат үшін құрылған тұрақты өкілдіктерге акцияларды беру арқылы теріс пайдалануларға әкелуі мүмкін деген болжам жасалды.</w:t>
      </w:r>
      <w:r w:rsidRPr="00737963">
        <w:rPr>
          <w:lang w:val="kk-KZ"/>
        </w:rPr>
        <w:t xml:space="preserve"> </w:t>
      </w:r>
      <w:r w:rsidRPr="00737963">
        <w:rPr>
          <w:rFonts w:ascii="Times New Roman" w:hAnsi="Times New Roman" w:cs="Times New Roman"/>
          <w:noProof/>
          <w:sz w:val="28"/>
          <w:szCs w:val="28"/>
          <w:lang w:val="kk-KZ"/>
        </w:rPr>
        <w:t>1-бапқа түсініктеменің 29-бабының ережелері (және, атап айтқанда, осы баптың 8-тармағы) және «Конвенцияны тиісінше пайдаланбау» бөлімінде баяндалған принциптер әдетте мұндай заңсыз мәмілелердің алдын алатынынан басқа, белгілі бір орын тек қана тұрақты өкілдік болуы мүмкін екенін мойындау керек,</w:t>
      </w:r>
      <w:r w:rsidRPr="00737963">
        <w:rPr>
          <w:lang w:val="kk-KZ"/>
        </w:rPr>
        <w:t xml:space="preserve"> </w:t>
      </w:r>
      <w:r w:rsidRPr="00737963">
        <w:rPr>
          <w:rFonts w:ascii="Times New Roman" w:hAnsi="Times New Roman" w:cs="Times New Roman"/>
          <w:noProof/>
          <w:sz w:val="28"/>
          <w:szCs w:val="28"/>
          <w:lang w:val="kk-KZ"/>
        </w:rPr>
        <w:t>егер ол коммерциялық қызметті жүзеге асыратын болса және төменде түсіндірілгендей, акцияларға иелік етуді осындай орынмен «іс жүзінде байланыстыруды» талап ету бухгалтерлік есеп жүргізу мақсатында акцияларға иелік етуді тұрақты өкілдіктің кітаптарында тіркеуден гөрі көп нәрсені талап етеді.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32.1 Дивидендтер төленетін үлес іс жүзінде тұрақты өкілдікпен байланысты, егер үлестерді «экономикалық» иелену осы тұрақты өкілдікке комитеттің                     7-баптың 2-тармағын қолдану мақсаттары үшін пайданы тұрақты өкілдіктердің</w:t>
      </w:r>
      <w:r w:rsidRPr="00737963">
        <w:rPr>
          <w:rFonts w:ascii="Times New Roman" w:eastAsia="Times New Roman" w:hAnsi="Times New Roman" w:cs="Times New Roman"/>
          <w:vertAlign w:val="superscript"/>
          <w:lang w:eastAsia="ja-JP"/>
        </w:rPr>
        <w:footnoteReference w:id="22"/>
      </w:r>
      <w:r w:rsidRPr="00737963">
        <w:rPr>
          <w:rFonts w:ascii="Times New Roman" w:hAnsi="Times New Roman" w:cs="Times New Roman"/>
          <w:noProof/>
          <w:sz w:val="28"/>
          <w:szCs w:val="28"/>
          <w:lang w:val="kk-KZ"/>
        </w:rPr>
        <w:t xml:space="preserve"> шотына жатқызу деп аталатын бабында әзірленген қағидаттарға сәйкес берілсе (атап айтқанда, баптың I бөлігінің 72-97-тармақтарын қараңыз)  оның өндірістік активтерінің бөлігі болып табылады.</w:t>
      </w:r>
      <w:r w:rsidRPr="00737963">
        <w:rPr>
          <w:lang w:val="kk-KZ"/>
        </w:rPr>
        <w:t xml:space="preserve"> </w:t>
      </w:r>
      <w:r w:rsidRPr="00737963">
        <w:rPr>
          <w:rFonts w:ascii="Times New Roman" w:hAnsi="Times New Roman" w:cs="Times New Roman"/>
          <w:noProof/>
          <w:sz w:val="28"/>
          <w:szCs w:val="28"/>
          <w:lang w:val="kk-KZ"/>
        </w:rPr>
        <w:t>Осы тармақтың контекстінде акцияларға «экономикалық» иелік ету жеке кәсіпорынның пайдасына салық салу мақсаттары үшін иелік етудің баламасын білдіреді, оған байланысты пайда мен ауыртпалық бар (мысалы, акцияларға иелік етуге қатысты дивидендтер алу құқығы және акция құнының жоғарылауынан немесе төмендеуінен ықтимал пайда немесе залал).</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32.2</w:t>
      </w:r>
      <w:r w:rsidRPr="00737963">
        <w:rPr>
          <w:rFonts w:ascii="Times New Roman" w:hAnsi="Times New Roman" w:cs="Times New Roman"/>
          <w:noProof/>
          <w:sz w:val="28"/>
          <w:szCs w:val="28"/>
          <w:lang w:val="kk-KZ"/>
        </w:rPr>
        <w:tab/>
        <w:t xml:space="preserve">Сақтандыру қызметімен айналысатын кәсіпорынның тұрақты өкілдігі жағдайында үлестің іс жүзінде тұрақты өкілдікпен байланысты екендігін айқындау Комитеттің бабының IV бөлігінде баяндалған ұсынымдар ескеріле отырып, оның шотына жатқызылған инвестициялық активтер сомасынан Тұрақты өкілдіктің табысын айқындау кезінде осы үлестен түсетін табыс немесе пайда ескеріле ме, жоқ па ескеріле отырып жүргізілуге тиіс (қараңыз), атап айтқанда, IV бөлімнің 165 - 170-тармақтары). Бұл ұсыныстар жалпы сипатта болады, сондықтан салық органдары икемді және прагматикалық тәсілді қолдануды қарастыруы керек, бұл кәсіпорынның тұрақты өкілдікке қатысты </w:t>
      </w:r>
      <w:r w:rsidRPr="00737963">
        <w:rPr>
          <w:rFonts w:ascii="Times New Roman" w:hAnsi="Times New Roman" w:cs="Times New Roman"/>
          <w:noProof/>
          <w:sz w:val="28"/>
          <w:szCs w:val="28"/>
          <w:lang w:val="kk-KZ"/>
        </w:rPr>
        <w:lastRenderedPageBreak/>
        <w:t>нақты активтерді анықтау мақсатында осы ұсыныстарды ақылға қонымды және дәйекті қолдануын ескереді.</w:t>
      </w:r>
    </w:p>
    <w:p w:rsidR="001A7F34" w:rsidRDefault="001A7F34" w:rsidP="00737963">
      <w:pPr>
        <w:spacing w:after="80" w:line="276" w:lineRule="auto"/>
        <w:contextualSpacing/>
        <w:jc w:val="both"/>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5-тармақ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33.</w:t>
      </w:r>
      <w:r w:rsidRPr="00737963">
        <w:rPr>
          <w:rFonts w:ascii="Times New Roman" w:hAnsi="Times New Roman" w:cs="Times New Roman"/>
          <w:noProof/>
          <w:sz w:val="28"/>
          <w:szCs w:val="28"/>
          <w:lang w:val="kk-KZ"/>
        </w:rPr>
        <w:tab/>
        <w:t>Бапта қатысушы мемлекеттің резиденті болып табылатын компания басқа Мемлекеттің резидентіне төлейтін дивидендтер ғана қарастырылады. Дегенмен, кейбір мемлекеттер өздерінің резиденттері болып табылатын компаниялар төлейтін дивидендтерге ғана емес, сонымен қатар резидент емес компаниялар жүзеге асыратын өз аумағында алынған пайданы бөлуге де салық салады. Әрине, әрбір мемлекет Конвенцияда көзделген жағдайларда (атап айтқанда, 7-бапта) резидент емес компаниялар алған өз аумағында туындайтын пайдаға салық салуға құқылы. Мұндай компаниялардың акционерлеріне Мемлекеттің резиденттері болған жағдайларды қоспағанда, кез-келген ставка бойынша салық салынбауы керек және осылайша оның салық егемендігіне табиғи түрде түседі.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34.</w:t>
      </w:r>
      <w:r w:rsidRPr="00737963">
        <w:rPr>
          <w:rFonts w:ascii="Times New Roman" w:hAnsi="Times New Roman" w:cs="Times New Roman"/>
          <w:noProof/>
          <w:sz w:val="28"/>
          <w:szCs w:val="28"/>
          <w:lang w:val="kk-KZ"/>
        </w:rPr>
        <w:tab/>
        <w:t>5-тармақ дивидендтерге экстратериалды салық салуды алып тастайды, яғни мемлекеттерге резидент емес компания бөлетін дивидендтерге салық салу практикасы, өйткені бөліністер жасалатын корпоративтік пайда олардың аумағында алынған (мысалы, сол жерде орналасқан тұрақты өкілдік арқылы). Әрине, егер корпоративтік пайда көзінің елі осы Мемлекеттің резиденті болып табылатын акционерге немесе осы Мемлекетте орналасқан тұрақты өкілдікке төленетін себеппен дивидендтерге салық салса, экстратерриториялық салық салу туралы мәселе туындамайды.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35.</w:t>
      </w:r>
      <w:r w:rsidRPr="00737963">
        <w:rPr>
          <w:rFonts w:ascii="Times New Roman" w:hAnsi="Times New Roman" w:cs="Times New Roman"/>
          <w:noProof/>
          <w:sz w:val="28"/>
          <w:szCs w:val="28"/>
          <w:lang w:val="kk-KZ"/>
        </w:rPr>
        <w:tab/>
        <w:t>Сонымен қатар, мұндай ереженің мақсаты жоқ деп айтуға болады және егер олар оның аумағында қолма-қол ақшаға ие болса, шетелдік компаниялар таратқан кезде Мемлекеттің табыс көзінен дивидендтер сала алмауына әкелуі мүмкін емес. Шынында да, бұл жағдайда салық міндеттемесінің критерийі дивидендтерді төлеу фактісі болып табылады және бөлуге арналған Корпоративтік пайданың шығу орны емес. Алайда, егер қатысушы мемлекеттегі дивидендтерді қолма-қол ақшаға айналдыратын адам басқа қатысушы мемлекеттің резиденті болса (оның резиденті таратушы компания болып табылады), ол 21-бапқа сәйкес бірінші аталған мемлекеттегі кіріс көзінен босатуды немесе салықты қайтаруды ала алады. Сол сияқты, егер дивиденд алушы аумағында дивидендтер қолма-қол ақшаға айналатын мемлекетпен қосарланған салық салуды болдырмау туралы келісім жасасқан үшінші Мемлекеттің резиденті болса, ол 21-бапқа сәйкес соңғы аталған мемлекеттегі кіріс көзінен босатылуы немесе салықты қайтаруы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36.</w:t>
      </w:r>
      <w:r w:rsidRPr="00737963">
        <w:rPr>
          <w:rFonts w:ascii="Times New Roman" w:hAnsi="Times New Roman" w:cs="Times New Roman"/>
          <w:noProof/>
          <w:sz w:val="28"/>
          <w:szCs w:val="28"/>
          <w:lang w:val="kk-KZ"/>
        </w:rPr>
        <w:tab/>
        <w:t>5-тармақ сонымен қатар резидент емес компанияларға бөлінбеген пайдаға арнайы салық салынбауы керек деп қарастырады.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37.</w:t>
      </w:r>
      <w:r w:rsidRPr="00737963">
        <w:rPr>
          <w:rFonts w:ascii="Times New Roman" w:hAnsi="Times New Roman" w:cs="Times New Roman"/>
          <w:noProof/>
          <w:sz w:val="28"/>
          <w:szCs w:val="28"/>
          <w:lang w:val="kk-KZ"/>
        </w:rPr>
        <w:tab/>
        <w:t>1-баптың 3-тармағында расталғандай, 5-тармақты салық төлеуші резиденті болып табылатын мемлекетке кедергі келтіретін деп түсіндіруге, осы салық төлеушіге өзінің бақыланатын шетелдік компаниялар туралы заңнамасына, сондай-ақ шетелдік компания бөлмеген пайдаға қатысты осындай әсері бар өзге де нормаларға сәйкес салық салуға болмайды. Сонымен қатар, тармақ көзден салық салумен шектелетінін және осылайша осындай заңнамаға немесе нормаларға сәйкес резиденттік жерде салық салуға қатысы жоқ екенін атап өткен жөн. Сонымен қатар, тармақ акционерге емес, компанияға салық салуды ғана қарастырады.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38.</w:t>
      </w:r>
      <w:r w:rsidRPr="00737963">
        <w:rPr>
          <w:rFonts w:ascii="Times New Roman" w:hAnsi="Times New Roman" w:cs="Times New Roman"/>
          <w:noProof/>
          <w:sz w:val="28"/>
          <w:szCs w:val="28"/>
          <w:lang w:val="kk-KZ"/>
        </w:rPr>
        <w:tab/>
        <w:t>Мұндай заңнаманы немесе нормаларды қолдану, алайда, 23-бапты қолдануды қиындатуы мүмкін. Егер табыс салық төлеушіге қатысты болса, онда табыстың әрбір бабы Конвенцияның тиісті ережелеріне (коммерциялық пайда, пайыздар, роялти) сәйкес қаралуы тиіс еді. Егер бұл сома шартты дивиденд болып саналса, онда ол негізгі компаниядан алынған, осылайша сол компанияның елінен түскен табысты білдіреді. Осыған қарамастан, салық салынатын соманы 10-баптың мағынасы бойынша дивиденд немесе 21-баптың мағынасы бойынша «басқа табыс» ретінде қарастыру керек пе, белгісіз. Осы заңнамалардың немесе нормалардың кейбіріне сәйкес салық салынатын сома дивиденд ретінде қарастырылады, соның салдарынан салық келісімінде қарастырылған салықтан босату, мысалы, мүшелікке байланысты босату қолданылады. Конвенция мұны талап ететіні күмәнді. Егер резиденттік ел бұлай емес деп санаса, оған дивидендке алдын-ала салық салу арқылы («шартты дивиденд» түрінде) мүшелікке байланысты босатудың қалыпты жұмысына кедергі келтірді деп айыпталуы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39.</w:t>
      </w:r>
      <w:r w:rsidRPr="00737963">
        <w:rPr>
          <w:rFonts w:ascii="Times New Roman" w:hAnsi="Times New Roman" w:cs="Times New Roman"/>
          <w:noProof/>
          <w:sz w:val="28"/>
          <w:szCs w:val="28"/>
          <w:lang w:val="kk-KZ"/>
        </w:rPr>
        <w:tab/>
        <w:t xml:space="preserve">Дивидендтерді базалық компания іс жүзінде бөлетін жағдайларда, дивидендтерге қатысты екіжақты келісімнің ережелері әдеттегідей қолданылуы керек, өйткені келісімде келтірілген мәндегі дивидендтерден түсетін кіріс бар. Осылайша, негізгі компанияның елі дивидендтерге көзден салық салуы мүмкін. Акционер резиденті болып табылатын ел қосарланған салық салуды жою үшін әдеттегі әдістерді қолданады (яғни, салық жеңілдіктерін беру немесе салықтан босату). Бұл дивидендтен алынатын көзден алынатын салыққа қатысты, егер бөлінген пайдаға (дивидендке) бірнеше жыл бұрын бақыланатын шетелдік компаниялар туралы заңнамаға немесе осыған ұқсас әрекеттің басқа ережелеріне сәйкес салық салынса да, акционер резиденті болып табылатын елде жеңілдік берілуі керек дегенді білдіреді. Алайда, бұл жағдайда жеңілдік беру міндеттемесі даусыз емес. Әдетте, дивидендтер салық салудан босатылады (өйткені оларға тиісті заңнамаға немесе нормаларға сәйкес салық салынып қойған) және салық жеңілдіктерін беруге негіз жоқ деп дау айтуға болады. Екінші жағынан, </w:t>
      </w:r>
      <w:r w:rsidRPr="00737963">
        <w:rPr>
          <w:rFonts w:ascii="Times New Roman" w:hAnsi="Times New Roman" w:cs="Times New Roman"/>
          <w:noProof/>
          <w:sz w:val="28"/>
          <w:szCs w:val="28"/>
          <w:lang w:val="kk-KZ"/>
        </w:rPr>
        <w:lastRenderedPageBreak/>
        <w:t>Келісімнің мақсатына жету қиын болар еді, егер салық жеңілдіктерін тек қарсы заңнамаға сәйкес дивидендтерге салық салуды күту арқылы болдырмауға болатын болса. Жоғарыда келтірілген жалпы қағида жеңілдік берілуі керек деп болжайды, дегенмен егжей-тегжейлер тиісті заңнаманың техникалық сипаттамаларына немесе ішкі салықтарға шетелдік салықтарды есепке алу нормалары мен жүйесіне, сондай-ақ нақты жағдайға байланысты болуы мүмкін (мысалы, «шартты дивидендке» салық салынғаннан кейінгі уақыт). Дегенмен, жасанды келісімдерге жүгінетін салық төлеушілер салық органдары оларды толық қорғай алмайтын тәуекелге барады.</w:t>
      </w: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III. Жекелеген елдердің ішкі заңнамасы ерекшеліктерінің әсері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40.</w:t>
      </w:r>
      <w:r w:rsidRPr="00737963">
        <w:rPr>
          <w:rFonts w:ascii="Times New Roman" w:hAnsi="Times New Roman" w:cs="Times New Roman"/>
          <w:noProof/>
          <w:sz w:val="28"/>
          <w:szCs w:val="28"/>
          <w:lang w:val="kk-KZ"/>
        </w:rPr>
        <w:tab/>
        <w:t>Кейбір елдердің заңдары экономикалық қосарланған салық салуды болдырмауға немесе азайтуға бағытталған, яғни. E.компанияның пайдасына компания деңгейінде және акционер деңгейіндегі дивидендтерге бір мезгілде салық салу. Бұған әртүрлі тәсілдермен қол жеткізуге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бөлінген пайдаға қатысты компаниялардың пайдасына салынатын салық бөлінбеген пайдаға қарағанда төмен мөлшерлемемен алынуы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акционердің жеке салығын есептеу кезінде жеңілдік берілуі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дивидендтерге тек бір ғана салық салынуы мүмкін, бөлінген пайдаға компания деңгейінде салық салынбайды.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Бюджеттік-қаржылық мәселелер жөніндегі Комитет мүше елдердің салық заңнамасының ерекшеліктері үлгі Конвенциядағы шешімдерден басқа шешімдерді ақтай ма деген мәселені зерттеді.</w:t>
      </w: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A. Жеке тұлғаларға бөлінген дивидендтер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41.</w:t>
      </w:r>
      <w:r w:rsidRPr="00737963">
        <w:rPr>
          <w:rFonts w:ascii="Times New Roman" w:hAnsi="Times New Roman" w:cs="Times New Roman"/>
          <w:noProof/>
          <w:sz w:val="28"/>
          <w:szCs w:val="28"/>
          <w:lang w:val="kk-KZ"/>
        </w:rPr>
        <w:tab/>
        <w:t xml:space="preserve">Әдетте өте дәл мағынасы бар заңды қосарланған салық салу ұғымынан айырмашылығы, экономикалық қосарланған салық салу ұғымы онша нақты емес. Кейбір мемлекеттер бұл тұжырымдаманың дұрыстығын мойындамайды, ал басқалары мемлекеттік деңгейде экономикалық қосарланған салық салуды (резидент компаниялар Резидент акционерлерге бөлетін дивидендтер) жою қажет деп санамайды. Демек, экономикалық қосарланған салық салу тұжырымдамасы талдауға негіз бола алатындай нақты анықтамаға ие болмағандықтан, мәселені неғұрлым жалпы экономикалық тұрғыдан зерттеу орынды болып көрінеді, яғни. e. осындай қосарланған салық салуды жеңілдетудің әртүрлі жүйелері халықаралық капитал қозғалысына әсер етуі мүмкін. Осы мақсатта, атап айтқанда, әртүрлі ұлттық жүйелер қандай бұрмаланулар мен айырмашылықтарды тудыруы мүмкін екенін анықтау қажет; дегенмен, әрбір келісімнің негізінде жатқан өзара қарым-қатынас қағидатын ұмытпай, мемлекеттердің бюджеттері мен тиімді қаржылық бақылаудың салдарын да ескеру қажет. Осы аспектілердің барлығын қарастырған кезде, </w:t>
      </w:r>
      <w:r w:rsidRPr="00737963">
        <w:rPr>
          <w:rFonts w:ascii="Times New Roman" w:hAnsi="Times New Roman" w:cs="Times New Roman"/>
          <w:noProof/>
          <w:sz w:val="28"/>
          <w:szCs w:val="28"/>
          <w:lang w:val="kk-KZ"/>
        </w:rPr>
        <w:lastRenderedPageBreak/>
        <w:t>компаниялардың табыс салығы болып табылатын ауыртпалықты мүлдем назардан тыс қалдыруға болмайтыны белгілі болды.</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1.Классикалық жүйені қолданатын мемлекеттер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42. Комитет экономикалық қосарланған салық салу, егер ол мемлекеттік деңгейде жойылмаса, халықаралық деңгейде жойылмауы керек деп мойындады. Сондықтан ол екі мемлекеттің классикалық жүйемен, яғни экономикалық қосарланған салық салудан босатуды қамтамасыз етпейтін мемлекеттермен қарым-қатынасында қатысушы мемлекеттердегі компаниялардың табыс салығының тиісті деңгейлері бастапқы мемлекеттегі дивидендтік табыс көзіндегі салық ставкасына әсер етпеуі керек деп санайды (ставка сәйкес 15 пайызбен шектелген). 10-баптың 2-тармағының б) тармақшасымен). Демек, үлгі Конвенцияда ұсынылған шешім бұл жағдайда толығымен қолданылады.</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2.</w:t>
      </w:r>
      <w:r w:rsidRPr="00737963">
        <w:rPr>
          <w:rFonts w:ascii="Times New Roman" w:hAnsi="Times New Roman" w:cs="Times New Roman"/>
          <w:b/>
          <w:i/>
          <w:noProof/>
          <w:sz w:val="28"/>
          <w:szCs w:val="28"/>
          <w:lang w:val="kk-KZ"/>
        </w:rPr>
        <w:tab/>
        <w:t xml:space="preserve">Екі ставкасы бар компаниялардың табыс салығын қолданатын мемлекеттер </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43.</w:t>
      </w:r>
      <w:r w:rsidRPr="00737963">
        <w:rPr>
          <w:rFonts w:ascii="Times New Roman" w:hAnsi="Times New Roman" w:cs="Times New Roman"/>
          <w:noProof/>
          <w:sz w:val="28"/>
          <w:szCs w:val="28"/>
          <w:lang w:val="kk-KZ"/>
        </w:rPr>
        <w:tab/>
        <w:t>Бұл мемлекеттер компанияның пайдасына не істейтініне байланысты әр түрлі ставкалар бойынша компаниялардың пайдасына салық салады:                                   кез - келген бөлінбеген пайда үшін жоғары ставка, ал үлестірілген пайда үшін төмен ставка белгіленеді.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44.</w:t>
      </w:r>
      <w:r w:rsidRPr="00737963">
        <w:rPr>
          <w:rFonts w:ascii="Times New Roman" w:hAnsi="Times New Roman" w:cs="Times New Roman"/>
          <w:noProof/>
          <w:sz w:val="28"/>
          <w:szCs w:val="28"/>
          <w:lang w:val="kk-KZ"/>
        </w:rPr>
        <w:tab/>
        <w:t>Осы мемлекеттердің ешқайсысы қосарланған салық салуды болдырмау туралы келісімдер туралы келіссөздер барысында компаниялардың табыс салығының қосарланған мөлшерлемесі негізінде оның компаниялары резидент болып табылатын акционерге Төлеген дивидендтерге қатысты табыс көзінен 15 пайыздан астам салық алу құқығын алған жоқ (10-баптың 2-тармағының б) тармақшасын қараңыз). басқа мемлекеттің бет-бейнесі.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45.</w:t>
      </w:r>
      <w:r w:rsidRPr="00737963">
        <w:rPr>
          <w:rFonts w:ascii="Times New Roman" w:hAnsi="Times New Roman" w:cs="Times New Roman"/>
          <w:noProof/>
          <w:sz w:val="28"/>
          <w:szCs w:val="28"/>
          <w:lang w:val="kk-KZ"/>
        </w:rPr>
        <w:tab/>
        <w:t>Комитет мұндай мемлекетті (В мемлекетін) өзінің компаниялары классикалық жүйесі бар мемлекеттің (А мемлекеті) резиденттеріне бөлетін дивидендтерге қатысты 15 пайыздан асатын табыс көзінен салық алуға құқығы бар деп тану керек пе, жоқ па деген мәселені қарастырды, егер ол 15 пайыздан асатын болса, ол есепке жатқызуға арналған тиісті акционердің компаниялардың пайдасына салынатын салықтың неғұрлым төмен мөлшерлемесінің В мемлекетінің компанияларының бөлінген пайдасына әсер етуіне қатынасы А мемлекетінде акционер төлеуге жататын салық есебіне есептелмейді, ол резидент.</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46.</w:t>
      </w:r>
      <w:r w:rsidRPr="00737963">
        <w:rPr>
          <w:rFonts w:ascii="Times New Roman" w:hAnsi="Times New Roman" w:cs="Times New Roman"/>
          <w:noProof/>
          <w:sz w:val="28"/>
          <w:szCs w:val="28"/>
          <w:lang w:val="kk-KZ"/>
        </w:rPr>
        <w:tab/>
        <w:t xml:space="preserve">Қатысушы елдердің көпшілігі В мемлекеті компаниялардың табыс салығының орташа деңгейін ескеруі керек және мұндай орташа деңгей А мемлекетінің резидент компанияларынан бірыңғай ставка салығы түрінде алынатын алымның аналогы ретінде қарастырылуы керек деп санайды. Сонымен қатар, А мемлекетінде жеңілдік берілмеген кіріс көзінен В мемлекетінің </w:t>
      </w:r>
      <w:r w:rsidRPr="00737963">
        <w:rPr>
          <w:rFonts w:ascii="Times New Roman" w:hAnsi="Times New Roman" w:cs="Times New Roman"/>
          <w:noProof/>
          <w:sz w:val="28"/>
          <w:szCs w:val="28"/>
          <w:lang w:val="kk-KZ"/>
        </w:rPr>
        <w:lastRenderedPageBreak/>
        <w:t>қосымша салық жинауы екі жақты кемсітушілікті тудырады: бір жағынан, В мемлекетінің резидент компаниясы бөлетін дивидендтерге В мемлекетінің резиденттеріне бөлінгеннен гөрі А мемлекетінің резиденттеріне бөлу кезінде жоғары салық салынады және,  екінші жағынан, А мемлекетінің резиденті А мемлекетінен дивидендтерге қарағанда В мемлекетінен дивидендтерге жоғары жеке салық төлейтін еді, сондықтан «теңгерімді салық» идеясын Комитет қабылдамады.</w:t>
      </w: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3.Акционер деңгейінде босатуды ұсынатын мемлекеттер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47.</w:t>
      </w:r>
      <w:r w:rsidRPr="00737963">
        <w:rPr>
          <w:rFonts w:ascii="Times New Roman" w:hAnsi="Times New Roman" w:cs="Times New Roman"/>
          <w:noProof/>
          <w:sz w:val="28"/>
          <w:szCs w:val="28"/>
          <w:lang w:val="kk-KZ"/>
        </w:rPr>
        <w:tab/>
        <w:t>Бұл мемлекеттерде компанияға оның бөлінген де, бөлінбеген де жалпы пайдасына қатысты салық салынады, ал дивидендтерге резидент акционерден (жеке тұлға) салық салынады; соңғысы, әдетте, оның жеке салығына қатысты салық жеңілдіктері түрінде босатуға құқылы, оның негізінде. бұл, кем дегенде, әдеттегідей, дивидендтерге компания пайдасының бір бөлігі ретінде компаниялардың пайдасына салық салынатын болды.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48.</w:t>
      </w:r>
      <w:r w:rsidRPr="00737963">
        <w:rPr>
          <w:rFonts w:ascii="Times New Roman" w:hAnsi="Times New Roman" w:cs="Times New Roman"/>
          <w:noProof/>
          <w:sz w:val="28"/>
          <w:szCs w:val="28"/>
          <w:lang w:val="kk-KZ"/>
        </w:rPr>
        <w:tab/>
        <w:t>Бұл мемлекеттердің ішкі заңнамасы халықаралық салаға салық жеңілдіктерін таратуды көздемейді. Жеңілдіктер тек резиденттерге және тек ішкі көздерден алынған дивидендтерге қатысты берілуі мүмкін. Алайда, төменде айтылғандай, кейбір мемлекеттер кейбір келісімдерде басқа қатысушы мемлекеттің резиденттеріне өз заңнамасында қарастырылған салық жеңілдіктерін алу құқығын кеңейтті.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49.</w:t>
      </w:r>
      <w:r w:rsidRPr="00737963">
        <w:rPr>
          <w:rFonts w:ascii="Times New Roman" w:hAnsi="Times New Roman" w:cs="Times New Roman"/>
          <w:noProof/>
          <w:sz w:val="28"/>
          <w:szCs w:val="28"/>
          <w:lang w:val="kk-KZ"/>
        </w:rPr>
        <w:tab/>
        <w:t>Акционер деңгейінде босатуды ұсынатын көптеген мемлекеттерде резидент акционер дивидендтер төленетін пайдаға компаниядан салық салынғанын растау үшін жеңілдік алады. Резидент акционерге салық жеңілдігі қолданылатын дивидендке салық салынады; бұл жеңілдік төленетін салықтың есебіне есептеледі және қайтару құқығын бере алады. Қосарланған салық салуды болдырмау туралы кейбір келісімдерде осы жүйені қолданатын кейбір елдер басқа қатысушы Мемлекеттің резиденттері болып табылатын акционерлерге жеңілдіктер таратуға келісті. Мұндай жеңілдіктерді таратуға келіскен мемлекеттердің көпшілігі мұны өзара негізде жасағанымен, кейбір елдер басқа қатысушы мемлекеттің резиденттеріне жеңілдікті артықшылықтарды біржақты түрде тарататын келісімдер жасады.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50.</w:t>
      </w:r>
      <w:r w:rsidRPr="00737963">
        <w:rPr>
          <w:rFonts w:ascii="Times New Roman" w:hAnsi="Times New Roman" w:cs="Times New Roman"/>
          <w:noProof/>
          <w:sz w:val="28"/>
          <w:szCs w:val="28"/>
          <w:lang w:val="kk-KZ"/>
        </w:rPr>
        <w:tab/>
        <w:t xml:space="preserve">Акционерлер деңгейінде жеңілдіктер беретін кейбір мемлекеттер, олардың жүйелеріне сәйкес, компаниялардың пайдасына салынатын салықты тұтастай алғанда компаниялардың пайдасына салынатын салықты сақтауды талап етеді, өйткені ол тек компаниядағы жағдайды ескере отырып, акционердің жеке басы мен резиденттігін есепке алмай, сондай-ақ компаниялардың табысына салынатын салықты талап етеді.. осылайша есептелсе, ол Қаржы министрлігіне арналған болар еді. Акционерге берілген салықтық жеңілдік оның жеке салық міндеттемелерін жеңілдетуге арналған және компанияның салықты түзетуі </w:t>
      </w:r>
      <w:r w:rsidRPr="00737963">
        <w:rPr>
          <w:rFonts w:ascii="Times New Roman" w:hAnsi="Times New Roman" w:cs="Times New Roman"/>
          <w:noProof/>
          <w:sz w:val="28"/>
          <w:szCs w:val="28"/>
          <w:lang w:val="kk-KZ"/>
        </w:rPr>
        <w:lastRenderedPageBreak/>
        <w:t>болып табылмайды. Демек, егер салық жеңілдігі берілген жеке салықтан асып кетсе, қайтару берілмейді.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51.</w:t>
      </w:r>
      <w:r w:rsidRPr="00737963">
        <w:rPr>
          <w:rFonts w:ascii="Times New Roman" w:hAnsi="Times New Roman" w:cs="Times New Roman"/>
          <w:noProof/>
          <w:sz w:val="28"/>
          <w:szCs w:val="28"/>
          <w:lang w:val="kk-KZ"/>
        </w:rPr>
        <w:tab/>
        <w:t>Комитет жоғарыда аталған 50-тармақта аталған мемлекеттер жүйелері халықаралық деңгейде әртүрлі шешімдерді негіздей алатын түбегейлі айырмашылықты көрсете ме, жоқ па деген ортақ пікірге келе алмады.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52.</w:t>
      </w:r>
      <w:r w:rsidRPr="00737963">
        <w:rPr>
          <w:rFonts w:ascii="Times New Roman" w:hAnsi="Times New Roman" w:cs="Times New Roman"/>
          <w:noProof/>
          <w:sz w:val="28"/>
          <w:szCs w:val="28"/>
          <w:lang w:val="kk-KZ"/>
        </w:rPr>
        <w:tab/>
        <w:t>Кейбір мүше елдер мұндай түбегейлі айырмашылық жоқ деген пікірде болды. Бұл пікір 50-тармақта аталған мемлекеттер, ең болмағанда, 49-тармақта аталған кейбір мемлекеттер сияқты өзара негізде резидент емес акционерлерге салық жеңілдіктерін тарату туралы келісуі керек деген қорытынды жасауға мүмкіндік береді. Мұндай шешім, әдетте, осы елдердің компаниялары бөлетін дивидендтерге бейтараптықты қамтамасыз етеді, сол режим резидент акционерлерге және резидент емес акционерлерге беріледі. Екінші жағынан, қатысушы мемлекеттің (Атап айтқанда, классикалық жүйесі бар Мемлекеттің) резиденттері болып табылатын акционерлерге қатысты ол акционер деңгейінде жеңілдіктер беретін мемлекетке инвестицияларды көтермелейтін болады, өйткені бірінші Мемлекеттің резиденттері басқа мемлекеттен дивидендтерге салық жеңілдіктерін (шын мәнінде, компаниялардың пайдасына салықты қайтару) алатын еді. ал олар өз елінде дивидендтерге қатысты ондай алған жоқ.</w:t>
      </w:r>
      <w:r w:rsidRPr="00737963">
        <w:rPr>
          <w:lang w:val="kk-KZ"/>
        </w:rPr>
        <w:t xml:space="preserve"> </w:t>
      </w:r>
      <w:r w:rsidRPr="00737963">
        <w:rPr>
          <w:rFonts w:ascii="Times New Roman" w:hAnsi="Times New Roman" w:cs="Times New Roman"/>
          <w:noProof/>
          <w:sz w:val="28"/>
          <w:szCs w:val="28"/>
          <w:lang w:val="kk-KZ"/>
        </w:rPr>
        <w:t>Алайда, бұл салдарлар Қос ставкалы компаниялардың табыс салығын қолданатын мемлекет пен классикалық жүйесі бар мемлекет арасында немесе классикалық жүйесі бар екі мемлекет арасында туындайтын салықтарға ұқсас, олардың бірі екіншісіне қарағанда компаниялардың табыс салығының төмен ставкасын қолданады (жоғарыда келтірілген 42 және 43 - 46 тармақтар).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53.</w:t>
      </w:r>
      <w:r w:rsidRPr="00737963">
        <w:rPr>
          <w:rFonts w:ascii="Times New Roman" w:hAnsi="Times New Roman" w:cs="Times New Roman"/>
          <w:noProof/>
          <w:sz w:val="28"/>
          <w:szCs w:val="28"/>
          <w:lang w:val="kk-KZ"/>
        </w:rPr>
        <w:tab/>
        <w:t>Екінші жағынан, көптеген қатысушы елдер жоғарыда аталған 50-тармақта аталған мемлекеттердің жүйелеріне сәйкес берілетін салық жеңілдіктерінің шынайы сипатын анықтау фактісін атап өтті,</w:t>
      </w:r>
      <w:r w:rsidRPr="00737963">
        <w:rPr>
          <w:lang w:val="kk-KZ"/>
        </w:rPr>
        <w:t xml:space="preserve"> </w:t>
      </w:r>
      <w:r w:rsidRPr="00737963">
        <w:rPr>
          <w:rFonts w:ascii="Times New Roman" w:hAnsi="Times New Roman" w:cs="Times New Roman"/>
          <w:noProof/>
          <w:sz w:val="28"/>
          <w:szCs w:val="28"/>
          <w:lang w:val="kk-KZ"/>
        </w:rPr>
        <w:t>акционердің жеке табысына салынатын салықтың қарапайым төмендеуін көрсетеді, оның дивидендіне әдетте компанияның пайдасына салынатын салық кіретінін мойындау. Салықтық жеңілдік біржола беріледі (forfaitaire), сондықтан дивидендтер төленетін пайдаға сәйкес келетін компанияның нақты салығымен нақты қатынаста болмайды. Егер салық жеңілдігі жеке табыс салығынан асып кетсе, қайтару берілмейді.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54.</w:t>
      </w:r>
      <w:r w:rsidRPr="00737963">
        <w:rPr>
          <w:rFonts w:ascii="Times New Roman" w:hAnsi="Times New Roman" w:cs="Times New Roman"/>
          <w:noProof/>
          <w:sz w:val="28"/>
          <w:szCs w:val="28"/>
          <w:lang w:val="kk-KZ"/>
        </w:rPr>
        <w:tab/>
        <w:t xml:space="preserve">Жеңілдік іс жүзінде компаниялардың пайдасына салынатын салықты қайтару емес, жеке табыс салығын төмендету болғандықтан, жеңілдікті тиісті елдерде жеке табыс салығы салынбайтын резидент емес акционерлерге тарату мәселесі ескерілмейді. Алайда, екінші жағынан, осы дәлелге сүйене отырып, акционерлер деңгейінде жеңілдіктер беретін мемлекеттер резидент акционерлерден шетелдік дивидендтерге қатысты алынатын жеке табыс салығынан босатуы керек пе деген мәселе назар аударуға тұрарлық. Осыған </w:t>
      </w:r>
      <w:r w:rsidRPr="00737963">
        <w:rPr>
          <w:rFonts w:ascii="Times New Roman" w:hAnsi="Times New Roman" w:cs="Times New Roman"/>
          <w:noProof/>
          <w:sz w:val="28"/>
          <w:szCs w:val="28"/>
          <w:lang w:val="kk-KZ"/>
        </w:rPr>
        <w:lastRenderedPageBreak/>
        <w:t>байланысты, егер мәселе дивидендтер көзіне қатысты бейтараптық тұрғысынан қарастырылса, жауап оң болатынын атап өткен жөн; әйтпесе, бұл мемлекеттердің резиденттерінен акцияларды шетелде емес, өз елінде сатып алу сұралады. Алайда, салық жеңілдіктерінің мұндай кеңеюі өзара қарым-қатынас принципіне қайшы келеді: осылайша, тиісті мемлекет тек біржақты тәртіппен бюджеттік шығындарға ұшырап қана қоймайды (басқа Мемлекетте алынатын пайда көзінен салықтан тыс салық жеңілдіктерін қолдануға мүмкіндік береді), сонымен қатар оны экономикалық өтемақысыз жасайды, өйткені ол басқа мемлекеттің резиденттерін ынталандырмайды Мемлекеттер акцияларды өз аумағында сатып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55.</w:t>
      </w:r>
      <w:r w:rsidRPr="00737963">
        <w:rPr>
          <w:rFonts w:ascii="Times New Roman" w:hAnsi="Times New Roman" w:cs="Times New Roman"/>
          <w:noProof/>
          <w:sz w:val="28"/>
          <w:szCs w:val="28"/>
          <w:lang w:val="kk-KZ"/>
        </w:rPr>
        <w:tab/>
        <w:t>Осы қарсылықтарға жауап беру үшін, басқа мүмкіндіктермен қатар, резидент компаниялар бөлетін дивидендтерден компаниялардың табыс салығын жинайтын қайнар көз мемлекеті қаражатты сол мемлекетке аудару арқылы акционерлер деңгейінде жеңілдіктер беретін мемлекет мүмкіндік беретін салық жеңілдіктері бойынша шығындарды көтеруі керек деп болжауға болады. Алайда, мемлекеттер мұндай аударымдарды мақұлдауы екіталай болғандықтан, бұған «композициялық» келісім арқылы қол жеткізу оңайырақ болар еді, оған сәйкес бастапқы мемлекет басқа Мемлекеттің резиденттеріне төленетін дивидендтерге қатысты кіріс көзінен барлық салықтардан бас тартады, содан кейін соңғысы өз салығына қатысты 15 пайыздық кіріс көзінен салық бермейді (қаржы көзі болатын мемлекетте жойылған), ал ішкі көзден алынған дивидендтерге қатысты беретін салықтық жеңілдікке ұқсас.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56.</w:t>
      </w:r>
      <w:r w:rsidRPr="00737963">
        <w:rPr>
          <w:rFonts w:ascii="Times New Roman" w:hAnsi="Times New Roman" w:cs="Times New Roman"/>
          <w:noProof/>
          <w:sz w:val="28"/>
          <w:szCs w:val="28"/>
          <w:lang w:val="kk-KZ"/>
        </w:rPr>
        <w:tab/>
        <w:t>Барлығы мұқият ойластырылған кезде, мәселе конвенцияны қолданудан әрбір қатысушы мемлекет алатын артықшылықтар мен кемшіліктерді жақсырақ бағалауға болатын екіжақты келіссөздер барысында ғана шешілуі мүмкін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57.</w:t>
      </w:r>
      <w:r w:rsidRPr="00737963">
        <w:rPr>
          <w:rFonts w:ascii="Times New Roman" w:hAnsi="Times New Roman" w:cs="Times New Roman"/>
          <w:noProof/>
          <w:sz w:val="28"/>
          <w:szCs w:val="28"/>
          <w:lang w:val="kk-KZ"/>
        </w:rPr>
        <w:tab/>
        <w:t>[Алынып тасталды]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58.</w:t>
      </w:r>
      <w:r w:rsidRPr="00737963">
        <w:rPr>
          <w:rFonts w:ascii="Times New Roman" w:hAnsi="Times New Roman" w:cs="Times New Roman"/>
          <w:noProof/>
          <w:sz w:val="28"/>
          <w:szCs w:val="28"/>
          <w:lang w:val="kk-KZ"/>
        </w:rPr>
        <w:tab/>
        <w:t>[Алынып тасталды]</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B. Компанияларға бөлінетін дивидендтер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59.</w:t>
      </w:r>
      <w:r w:rsidRPr="00737963">
        <w:rPr>
          <w:rFonts w:ascii="Times New Roman" w:hAnsi="Times New Roman" w:cs="Times New Roman"/>
          <w:noProof/>
          <w:sz w:val="28"/>
          <w:szCs w:val="28"/>
          <w:lang w:val="kk-KZ"/>
        </w:rPr>
        <w:tab/>
        <w:t>Жеке тұлғаларға төленетін дивидендтерге қатысты жоғарыдағы түсініктемелер, әдетте, дивидендтер төлейтін компания капиталының 25% - дан азына иелік ететін компанияларға төленетін дивидендтерге қолданылады. Ұжымдық инвестициялау ұйымдарына төленетін дивидендтерді қарау 1-бапқа түсініктеменің 22-48-тармақтарында қозғалған ерекше мәселелерді көтереді.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60.</w:t>
      </w:r>
      <w:r w:rsidRPr="00737963">
        <w:rPr>
          <w:rFonts w:ascii="Times New Roman" w:hAnsi="Times New Roman" w:cs="Times New Roman"/>
          <w:noProof/>
          <w:sz w:val="28"/>
          <w:szCs w:val="28"/>
          <w:lang w:val="kk-KZ"/>
        </w:rPr>
        <w:tab/>
        <w:t>Дивидендтер төлейтін компания капиталының кемінде 25 пайызына иелік ететін компанияларға төленетін дивидендтерге қатысты Комитет 42 және одан төмен тармақтарда айтылған нақты компанияларға салық салу жүйелері еншілес компания төлейтін дивидендтерге салық салуға қаншалықты қолданылатындығы туралы мәселені зерттеді.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61.</w:t>
      </w:r>
      <w:r w:rsidRPr="00737963">
        <w:rPr>
          <w:rFonts w:ascii="Times New Roman" w:hAnsi="Times New Roman" w:cs="Times New Roman"/>
          <w:noProof/>
          <w:sz w:val="28"/>
          <w:szCs w:val="28"/>
          <w:lang w:val="kk-KZ"/>
        </w:rPr>
        <w:tab/>
        <w:t>Талқылау барысында түрлі пікірлер айтылды. Пікірталас еншілес және бас компанияларға салық салумен шектелген кезде де пікірлер әр түрлі болады. Егер олар талқылау кезінде жалпы экономикалық ойларды ескеріп, бас компания акционерлеріне салық салуға әсер етсе, олар одан әрі алшақтайды.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62.</w:t>
      </w:r>
      <w:r w:rsidRPr="00737963">
        <w:rPr>
          <w:rFonts w:ascii="Times New Roman" w:hAnsi="Times New Roman" w:cs="Times New Roman"/>
          <w:noProof/>
          <w:sz w:val="28"/>
          <w:szCs w:val="28"/>
          <w:lang w:val="kk-KZ"/>
        </w:rPr>
        <w:tab/>
        <w:t>Мемлекеттер өздерінің екіжақты конвенцияларында осы мемлекеттердегі экономикалық мақсаттар мен құқықтық жағдайдың ерекшеліктеріне, бюджеттік ойларға, сондай-ақ басқа да бірқатар факторларға негізделген әртүрлі шешімдер қабылдады. Тиісінше, жалпы қабылданған принциптер пайда болған жоқ. Соған қарамастан, Комитет компаниялардың кең таралған салық жүйелеріне қатысты жағдайды қарастырды.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w:t>
      </w:r>
      <w:r w:rsidRPr="00737963">
        <w:rPr>
          <w:rFonts w:ascii="Times New Roman" w:hAnsi="Times New Roman" w:cs="Times New Roman"/>
          <w:noProof/>
          <w:sz w:val="28"/>
          <w:szCs w:val="28"/>
          <w:lang w:val="kk-KZ"/>
        </w:rPr>
        <w:tab/>
        <w:t>Еншілес компания мемлекетіндегі классикалық жүйе (42-тармақ)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63. Конвенцияның ережелері резиденті таратушы компания болып табылатын мемлекетте компаниялардың «классикалық» салық салу жүйесі, атап айтқанда, бөлінген пайда компания немесе акционер деңгейінде қандай да бір пайда алуға құқық бермейтін жүйе (дивидендтерге қайта салық салуды болдырмау мақсатын қоспағанда) болған жағдайларда қолдану үшін әзірленді. компаниялар).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w:t>
      </w:r>
      <w:r w:rsidRPr="00737963">
        <w:rPr>
          <w:rFonts w:ascii="Times New Roman" w:hAnsi="Times New Roman" w:cs="Times New Roman"/>
          <w:noProof/>
          <w:sz w:val="28"/>
          <w:szCs w:val="28"/>
          <w:lang w:val="kk-KZ"/>
        </w:rPr>
        <w:tab/>
        <w:t>Еншілес компания мемлекетінде екі ставкасы бар компаниялардың пайдасына салық салу жүйесі (43 - 46-тармақтар)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64. Мұндай типтегі мемлекеттер компаниялардан бөлінбеген пайдаға қарағанда төмен мөлшерлеме бойынша бөлінген пайдаға салық алады, бұл компанияның бас компанияның еншілес компаниясы бөлген пайдаға қатысты салық ауыртпалығын төмендетеді. Осы жағдайды ескере отырып, осы мемлекеттердің көпшілігі өздерінің келісімдеріне сәйкес салық ставкаларын 10 немесе 15 пайыз, ал кейбір жағдайларда тіпті 15 пайыздан жоғары деп белгіледі. Комитет бұл мәселе бойынша пікір қалыптастыра алмады, оның шешімі екіжақты келіссөздерде қалады.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     Еншілес компания мемлекетіндегі есеп айырысу жүйесі  (47 және одан кейінгі тармақтар)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65.</w:t>
      </w:r>
      <w:r w:rsidRPr="00737963">
        <w:rPr>
          <w:rFonts w:ascii="Times New Roman" w:hAnsi="Times New Roman" w:cs="Times New Roman"/>
          <w:noProof/>
          <w:sz w:val="28"/>
          <w:szCs w:val="28"/>
          <w:lang w:val="kk-KZ"/>
        </w:rPr>
        <w:tab/>
        <w:t>Мұндай мемлекеттерде компанияға бөлінген және бөлінбеген барлық пайдасына салық салынады; таратушы компанияның өзі резиденті болып табылатын Мемлекеттің резиденттері болып табылатын акционерлерге ол бөлген дивидендтерге салық салынады, бірақ бөлінген пайдаға компания деңгейінде салық салынғанын ескере отырып, салық жеңілдіктерін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66.</w:t>
      </w:r>
      <w:r w:rsidRPr="00737963">
        <w:rPr>
          <w:rFonts w:ascii="Times New Roman" w:hAnsi="Times New Roman" w:cs="Times New Roman"/>
          <w:noProof/>
          <w:sz w:val="28"/>
          <w:szCs w:val="28"/>
          <w:lang w:val="kk-KZ"/>
        </w:rPr>
        <w:tab/>
        <w:t xml:space="preserve">Осы типтегі мемлекеттер басқа Мемлекеттің резиденттері болып табылатын бас компаниялардың акционерлеріне салық жеңілдіктерінің артықшылықтарын таратуы керек пе, тіпті осындай бас компанияларға салық жеңілдіктерін беруі керек пе деген мәселе қарастырылды. Комитет бұл мәселе </w:t>
      </w:r>
      <w:r w:rsidRPr="00737963">
        <w:rPr>
          <w:rFonts w:ascii="Times New Roman" w:hAnsi="Times New Roman" w:cs="Times New Roman"/>
          <w:noProof/>
          <w:sz w:val="28"/>
          <w:szCs w:val="28"/>
          <w:lang w:val="kk-KZ"/>
        </w:rPr>
        <w:lastRenderedPageBreak/>
        <w:t>бойынша пікір қалыптастыра алмады, оның шешімі екіжақты келіссөздерде қалады.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67.</w:t>
      </w:r>
      <w:r w:rsidRPr="00737963">
        <w:rPr>
          <w:rFonts w:ascii="Times New Roman" w:hAnsi="Times New Roman" w:cs="Times New Roman"/>
          <w:noProof/>
          <w:sz w:val="28"/>
          <w:szCs w:val="28"/>
          <w:lang w:val="kk-KZ"/>
        </w:rPr>
        <w:tab/>
        <w:t>Егер мұндай жүйеде бөлінген және бөлінбеген пайдаға бірдей мөлшерлеме бойынша салық салынатын болса, жүйе таратушы компания деңгейіндегі «классикалықтан» ерекшеленбейді. Демек, еншілес компания резиденті болып табылатын Мемлекет салықты көзден 2-тармақтың а) тармақшасында көзделген мөлшерлеме бойынша ғана ала алады.</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IV. Жылжымайтын мүліктің инвестициялық сенімдері тарапынан бөлу</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67.1 Көптеген мемлекеттерде жылжымайтын мүлікке портфельдік инвестициялардың көп бөлігі жылжымайтын мүлікке инвестициялық тресттер (REIT) арқылы жүзеге асырылады. REIT-ті акционерлердің кең ауқымы бар компания ретінде сипаттауға болады, Сенім немесе келісімшарттық немесе сенімгерлік Келісім, олар негізінен жылжымайтын мүлікке ұзақ мерзімді инвестициялар арқылы табыс табады, жыл сайын табысының көп бөлігін бөледі және жылжымайтын мүлікке қатысты табыс салығын төлемейді, осылайша бөлінеді. REIT-тің мұндай табысқа салық төлемеуі фактісі Reit инвесторларында бірыңғай салық салу деңгейін қарастыратын Салық нормаларына байланысты.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67.2 REIT-ке инвестициялардың маңыздылығы мен жаһандануы және олар арқылы бюджеттік-қаржылық мәселелер жөніндегі комитетті осындай инвестицияларға байланысты туындайтын салық келісімдері мәселелерін зерттеуге итермеледі. Бұл жұмыстың нәтижелері «REIT-ке қатысты салық келісімдерінің мәселелері.» </w:t>
      </w:r>
      <w:r w:rsidRPr="00737963">
        <w:rPr>
          <w:rFonts w:ascii="Times New Roman" w:eastAsia="Times New Roman" w:hAnsi="Times New Roman" w:cs="Times New Roman"/>
          <w:vertAlign w:val="superscript"/>
          <w:lang w:eastAsia="ja-JP"/>
        </w:rPr>
        <w:footnoteReference w:id="23"/>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67.3 Есепте талқыланатын мәселелердің бірі REIT арқылы трансшекаралық бөлуге қатысты салық келісімінің режимі болып табылады. REIT-ке шағын инвестор болған жағдайда, ол REIT сатып алған жылжымайтын мүлікті басқара алмайды және бұл мүлікпен байланысы жоқ. REIT-тің өзі өзінің бөлінген кірісіне салық төлемейтініне қарамастан, сондықтан мұндай инвестор жылжымайтын мүлікке инвестиция салған жоқ, керісінше жай компанияға инвестиция салған деп санау орынды болуы мүмкін және портфельдік дивиденд алушы ретінде қарастырылуы керек. Бұл тәсіл Сонымен қатар акциялардың да, облигациялардың да ерекшеліктерін біріктіретін REIT инвестицияларының аралас ерекшеліктерін көрсетеді. Керісінше, REIT-Тегі үлкен инвестор REIT сатып алған жылжымайтын мүлікке нақты қызығушылық танытады; бұл инвестор үшін REIT-ке инвестиция ауыстыру ретінде қарастырылуы мүмкін инвестициялар REIT-тің негізгі активі болып табылатын мүлікке. Бұл жағдайда REIT-тен бөлу көзі принципі бойынша салық салуды шектеу орынсыз болар еді, өйткені REIT өзі өз кірісіне салық төлемейді.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67.4 Осындай нәтижеге қол жеткізгісі келетін мемлекеттер баптың 2-тармағын ауыстыруды екіжақты тәртіппен мынадай Ережемен келісе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2.Дегенмен, қатысушы мемлекеттің резиденті болып табылатын компания төлейтін дивидендтерге осы Мемлекеттің заңнамасына сәйкес сол мемлекетте де салық салынуы мүмкін, бірақ егер дивидендтердің меншік иесі бенефициар басқа қатысушы мемлекеттің резиденті болса (мұндай тұлға тікелей қатысатын REIT болып табылатын компания төлейтін бенефициарлық дивидендтердің иесінен өзгеше немесе жанама түрде осы компаниядағы барлық капитал құнының кем дегенде 10 пайызын құрайтын капиталға иелік етеді), осылайша алынатын салық аспауы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a) Дивидендтің жалпы сомасының 5 пайызы, егер меншік иесі бенефициар дивиденд төлейтін күнді қамтитын 365 күндік кезең ішінде дивидендтер төлейтін компания (REIT болып табылатын төлем компаниясынан өзгеше) капиталының кем дегенде 25 пайызына тікелей иелік ететін компания болса (осы кезеңді есептеу мақсатында үлесті иеленетін немесе дивиденд төлейтін бірігу немесе бөлу сияқты компанияны қайта құруға тікелей байланысты меншік құқығындағы өзгерістерді ескеру);</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b) Барлық басқа жағдайларда дивидендтердің жалпы сомасының 15 пайызы.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Осы Ережеге сәйкес, REIT-тегі ірі инвестор – бұл тікелей немесе жанама түрде капиталға иелік ететін инвестор, ол бүкіл REIT капиталы құнының кем дегенде 10 пайызын құрайды. Дегенмен, мемлекеттер екі жақты негізде басқа шекті қолдану туралы уағдаласа алады. Ереже REIT жүзеге асыратын барлық үлестірулерге де қолданылады; алайда, капиталға пайда бөлінген жағдайда, кейбір елдердің ішкі заңнамасы портфельдік дивидендтерге қолданылатын мөлшерлеме бойынша салық салуға құқығы бар ірі инвестор мен шағын инвестор арасындағы айырмашылықты анықтаудың басқа шегін қарастырады және бұл елдер өздерінің келісімдеріндегі осы айырмашылықты сақтау үшін осы Ережеге түзетулер енгізгісі келуі мүмкін.  Сайып келгенде, ірі инвесторға REIT бөлу көзінен салық салуды шектеу орынсыз болғандықтан, А)тармақшасының тұжырымдамасы REIT төлейтін дивидендтерді қолдану аясынан алып тастайды; осылайша, тармақша ешқашан мұндай дивидендтерге қолданыла алмайды, тіпті егер REIT капиталы құнының 10 немесе одан да көп пайызын құрайтын капиталы жоқ компания болса да, жоғарыда аталған 15-тармаққа сәйкес есептелген капиталының кемінде 25 пайызына иелік етті. Осылайша, қаржы көзі болатын мемлекет А) және б) тармақшаларындағы шектеулерге қарамастан ірі инвесторларға осындай үлестірулерге салық сала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67.5 Егер, алайда, бір қатысушы мемлекетте құрылған REIT-тер қатысушы Мемлекеттің резиденттері болып табылатын компаниялар ретінде біліктілікке ие </w:t>
      </w:r>
      <w:r w:rsidRPr="00737963">
        <w:rPr>
          <w:rFonts w:ascii="Times New Roman" w:hAnsi="Times New Roman" w:cs="Times New Roman"/>
          <w:noProof/>
          <w:sz w:val="28"/>
          <w:szCs w:val="28"/>
          <w:lang w:val="kk-KZ"/>
        </w:rPr>
        <w:lastRenderedPageBreak/>
        <w:t>болмаса, Ережеге оның осындай REIT-тер тарапынан бөліністерге қолданылуын қамтамасыз ету үшін түзетулер енгізу қажет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67.6 Мысалы, егер REIT Мемлекеттің резиденті ретінде біліктілігі жоқ компания болса, осы нәтижеге қол жеткізу үшін баптың 1 және 2-тармақтарына мынадай түзетулер енгізу қажет:</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w:t>
      </w:r>
      <w:r w:rsidRPr="00737963">
        <w:rPr>
          <w:rFonts w:ascii="Times New Roman" w:hAnsi="Times New Roman" w:cs="Times New Roman"/>
          <w:noProof/>
          <w:sz w:val="28"/>
          <w:szCs w:val="28"/>
          <w:lang w:val="kk-KZ"/>
        </w:rPr>
        <w:tab/>
        <w:t>Резидент болып табылатын компания немесе Қатысушы мемлекеттің заңнамасына сәйкес ұйымдастырылған REIT басқа қатысушы мемлекеттің резидентіне төлейтін дивидендтерге осы басқа Мемлекетте салық салынуы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w:t>
      </w:r>
      <w:r w:rsidRPr="00737963">
        <w:rPr>
          <w:rFonts w:ascii="Times New Roman" w:hAnsi="Times New Roman" w:cs="Times New Roman"/>
          <w:noProof/>
          <w:sz w:val="28"/>
          <w:szCs w:val="28"/>
          <w:lang w:val="kk-KZ"/>
        </w:rPr>
        <w:tab/>
        <w:t>Сонымен қатар, дивидендтерге дивидендтер төлейтін компания резиденті болып табылатын қатысушы мемлекеттің аумағында және заңнамасына сәйкес не заңнамаға сәйкес ол ұйымдастырылған REIT жағдайында салық салынуы мүмкін, бірақ егер бенефициарлық дивидендтердің иесі басқа қатысушы мемлекеттің резиденті болса (бенефициарлық дивидендтердің иесінен өзгеше, REIT болып табылатын компания төлейтін, онда мұндай тұлға тікелей немесе жанама түрде кем дегенде құрамдас капиталға иелік етеді, Осы компаниядағы барлық капитал құнының 10 пайызы), осылайша алынатын салық аспауы керек), осылайша алынатын салық аспауы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a) Дивидендтің жалпы сомасының 5 пайызы, егер меншік иесі бенефициар дивиденд төлейтін күнді қамтитын 365 күндік кезең ішінде дивидендтер төлейтін компания (REIT болып табылатын төлем компаниясынан өзгеше) капиталының кем дегенде 25 пайызына тікелей иелік ететін компания болса (осы кезеңді есептеу мақсатында үлесті иеленетін немесе дивиденд төлейтін бірігу немесе бөлу сияқты компанияны қайта құруға тікелей байланысты меншік құқығындағы өзгерістерді ескеру);</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b) Барлық басқа жағдайларда дивидендтердің жалпы сомасының 15 пайызы.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Сол сияқты, REIT сенімгерлік құрылымға немесе шарттық немесе сенімгерлік келісімге ие болған кезде және компания ретінде біліктілікке ие болмаған кезде нәтижеге қол жеткізу үшін мемлекеттер жоғарыда аталған 67.4-тармақта баяндалған 2-тармақтың баламалы нұсқасына мынадай түрде тұжырымдалған қосымша ережені қосуға екіжақты келісе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Осы Конвенцияның мақсаттары үшін, егер қатысушы мемлекеттің заңнамасына сәйкес ұйымдастырылған REIT табысты осы бөлудің меншік иесі бенефициары болып табылатын басқа қатысушы мемлекеттің резидентіне бөлсе, онда бұл табысты бөлу бірінші аталған Мемлекеттің резидент компаниясы төлейтін дивиденд ретінде қарастырылуы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Осы қосымша Ережеге сәйкес тиісті бөлу дивиденд ретінде қарастырылады, демек, Конвенцияның 10-бабы мен басқа да баптарын қолдану мақсатында табыстың басқа түрі (мысалы, жылжымайтын мүліктен немесе капиталдан </w:t>
      </w:r>
      <w:r w:rsidRPr="00737963">
        <w:rPr>
          <w:rFonts w:ascii="Times New Roman" w:hAnsi="Times New Roman" w:cs="Times New Roman"/>
          <w:noProof/>
          <w:sz w:val="28"/>
          <w:szCs w:val="28"/>
          <w:lang w:val="kk-KZ"/>
        </w:rPr>
        <w:lastRenderedPageBreak/>
        <w:t>түскен пайда) ретінде қарастырылмайды. Алайда, бұл ішкі заңнаманың мақсаттары үшін осы бөлудің сипаттамасын өзгертпейтіні анық, сондықтан Конвенцияның тиісті ережелерімен белгіленген шектеулерді қолдану мақсаттарын қоспағанда, ішкі заңнамаға сәйкес қарау қозғалмайды.</w:t>
      </w: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Түсініктемеге ескертпе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68.</w:t>
      </w:r>
      <w:r w:rsidRPr="00737963">
        <w:rPr>
          <w:rFonts w:ascii="Times New Roman" w:hAnsi="Times New Roman" w:cs="Times New Roman"/>
          <w:noProof/>
          <w:sz w:val="28"/>
          <w:szCs w:val="28"/>
          <w:lang w:val="kk-KZ"/>
        </w:rPr>
        <w:tab/>
        <w:t>Канада мен Ұлыбритания жоғарыда аталған 24-тармақтың ережелерін ұстанбайды. Олардың заңнамасына сәйкес белгілі бір пайыздық төлемдер дивидендтер ретінде қарастырылады, сондықтан дивидендтерді анықтауға қосылады.</w:t>
      </w: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Бапқа ескертпелер</w:t>
      </w:r>
    </w:p>
    <w:p w:rsidR="00737963" w:rsidRPr="00737963" w:rsidRDefault="00737963" w:rsidP="00737963">
      <w:pPr>
        <w:spacing w:after="80" w:line="276" w:lineRule="auto"/>
        <w:contextualSpacing/>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2-тармақ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69.</w:t>
      </w:r>
      <w:r w:rsidRPr="00737963">
        <w:rPr>
          <w:rFonts w:ascii="Times New Roman" w:hAnsi="Times New Roman" w:cs="Times New Roman"/>
          <w:noProof/>
          <w:sz w:val="28"/>
          <w:szCs w:val="28"/>
          <w:lang w:val="kk-KZ"/>
        </w:rPr>
        <w:tab/>
        <w:t>Жапония осы компания резиденті болып табылатын қатысушы мемлекетте дивидендтер төлейтін компанияның салық салынатын кірісін есептеу кезінде шегерілетін дивидендтерге тікелей дивидендтік Инвестициялар мөлшерлемесін қолданбау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70.</w:t>
      </w:r>
      <w:r w:rsidRPr="00737963">
        <w:rPr>
          <w:rFonts w:ascii="Times New Roman" w:hAnsi="Times New Roman" w:cs="Times New Roman"/>
          <w:noProof/>
          <w:sz w:val="28"/>
          <w:szCs w:val="28"/>
          <w:lang w:val="kk-KZ"/>
        </w:rPr>
        <w:tab/>
        <w:t>АҚШ дивидендтер салығының 5 пайыздық мөлшерлемесін белгіленген мерзімге меншік құқығы мен резиденттік талаптары орындалған жағдайда ғана беру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71.</w:t>
      </w:r>
      <w:r w:rsidRPr="00737963">
        <w:rPr>
          <w:rFonts w:ascii="Times New Roman" w:hAnsi="Times New Roman" w:cs="Times New Roman"/>
          <w:noProof/>
          <w:sz w:val="28"/>
          <w:szCs w:val="28"/>
          <w:lang w:val="kk-KZ"/>
        </w:rPr>
        <w:tab/>
        <w:t>АҚШ өзінің ішкі заңнамасына сәйкес «экспатриацияланған заңды тұлға» байланысты тұлғаға төлейтін дивидендтерге он жылға дейін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72.</w:t>
      </w:r>
      <w:r w:rsidRPr="00737963">
        <w:rPr>
          <w:rFonts w:ascii="Times New Roman" w:hAnsi="Times New Roman" w:cs="Times New Roman"/>
          <w:noProof/>
          <w:sz w:val="28"/>
          <w:szCs w:val="28"/>
          <w:lang w:val="kk-KZ"/>
        </w:rPr>
        <w:tab/>
        <w:t>АҚШ реттелетін инвестициялық компаниялар мен жылжымайтын мүлікке Инвестициялық тресттер сияқты белгілі бір салық салу кәсіпорындарының акционерлеріне, тіпті олардың меншік үлесіне сәйкес талаптарға сай болса да, тікелей дивидендтік Инвестициялар мөлшерлемесін бермеуді қамтамасыз ету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73.</w:t>
      </w:r>
      <w:r w:rsidRPr="00737963">
        <w:rPr>
          <w:rFonts w:ascii="Times New Roman" w:hAnsi="Times New Roman" w:cs="Times New Roman"/>
          <w:noProof/>
          <w:sz w:val="28"/>
          <w:szCs w:val="28"/>
          <w:lang w:val="kk-KZ"/>
        </w:rPr>
        <w:tab/>
        <w:t>Германия мен Португалия 2017 жылға дейінгі үлгілік салық Конвенциясының редакциясында көзделген 2-тармақтың а) тармақшасын қолдану аясынан серіктестіктерді алып тастау құқығын сақтайды.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74.</w:t>
      </w:r>
      <w:r w:rsidRPr="00737963">
        <w:rPr>
          <w:rFonts w:ascii="Times New Roman" w:hAnsi="Times New Roman" w:cs="Times New Roman"/>
          <w:noProof/>
          <w:sz w:val="28"/>
          <w:szCs w:val="28"/>
          <w:lang w:val="kk-KZ"/>
        </w:rPr>
        <w:tab/>
        <w:t>Салық салудың ерекше жүйесін ескере отырып, Чили Конвенцияның компаниялармен пайданы бөлу ставкасы мен формасына қатысты ережелеріне қатысты әрекет ету еркіндігін сақтайды.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75.</w:t>
      </w:r>
      <w:r w:rsidRPr="00737963">
        <w:rPr>
          <w:rFonts w:ascii="Times New Roman" w:hAnsi="Times New Roman" w:cs="Times New Roman"/>
          <w:noProof/>
          <w:sz w:val="28"/>
          <w:szCs w:val="28"/>
          <w:lang w:val="kk-KZ"/>
        </w:rPr>
        <w:tab/>
        <w:t>Израиль, Латвия, Мексика, Португалия және Түркия 2-тармаққа сәйкес салық ставкаларына қатысты пікірлерінде қалады.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76.</w:t>
      </w:r>
      <w:r w:rsidRPr="00737963">
        <w:rPr>
          <w:rFonts w:ascii="Times New Roman" w:hAnsi="Times New Roman" w:cs="Times New Roman"/>
          <w:noProof/>
          <w:sz w:val="28"/>
          <w:szCs w:val="28"/>
          <w:lang w:val="kk-KZ"/>
        </w:rPr>
        <w:tab/>
        <w:t>Австралия, Эстония, Жапония және Латвия құзыретті органдардың 2-тармақты қолдану тәсілін өзара келісім бойынша белгілеуі туралы талапты қоспау құқығын сақтайды.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77.</w:t>
      </w:r>
      <w:r w:rsidRPr="00737963">
        <w:rPr>
          <w:rFonts w:ascii="Times New Roman" w:hAnsi="Times New Roman" w:cs="Times New Roman"/>
          <w:noProof/>
          <w:sz w:val="28"/>
          <w:szCs w:val="28"/>
          <w:lang w:val="kk-KZ"/>
        </w:rPr>
        <w:tab/>
        <w:t>Польша меншіктің минималды үлесі (25 пайыз) және салық ставкалары (5 пайыз және 15 пайыз) туралы өз пікірінде қалады.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77.1 Люксембург 2-тармақтың а) тармақшасында көзделген иелену кезеңін қоспау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3-тармақ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78.</w:t>
      </w:r>
      <w:r w:rsidRPr="00737963">
        <w:rPr>
          <w:rFonts w:ascii="Times New Roman" w:hAnsi="Times New Roman" w:cs="Times New Roman"/>
          <w:noProof/>
          <w:sz w:val="28"/>
          <w:szCs w:val="28"/>
          <w:lang w:val="kk-KZ"/>
        </w:rPr>
        <w:tab/>
        <w:t>Бельгия 3-тармақтағы дивидендтердің анықтамасын табысты тікелей қосу үшін кеңейту құқығын өзіне қалдырады, тіпті егер ол пайыздар түрінде төленсе де, оның ішкі заңнамасына сәйкес акциялардан түсетін кіріске бірдей салық салу режимі қолданылуы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79.</w:t>
      </w:r>
      <w:r w:rsidRPr="00737963">
        <w:rPr>
          <w:rFonts w:ascii="Times New Roman" w:hAnsi="Times New Roman" w:cs="Times New Roman"/>
          <w:noProof/>
          <w:sz w:val="28"/>
          <w:szCs w:val="28"/>
          <w:lang w:val="kk-KZ"/>
        </w:rPr>
        <w:tab/>
        <w:t>Дания белгілі бір жағдайларда акцияларды сатудан алынған сату бағасын дивиденд деп санауға құқылы.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80.</w:t>
      </w:r>
      <w:r w:rsidRPr="00737963">
        <w:rPr>
          <w:rFonts w:ascii="Times New Roman" w:hAnsi="Times New Roman" w:cs="Times New Roman"/>
          <w:noProof/>
          <w:sz w:val="28"/>
          <w:szCs w:val="28"/>
          <w:lang w:val="kk-KZ"/>
        </w:rPr>
        <w:tab/>
        <w:t>Франция мен Мексика бөлу кезінде салық салынатын барлық кірістерді қамту үшін 3-тармақтағы дивидендтер анықтамасын кеңейту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81.</w:t>
      </w:r>
      <w:r w:rsidRPr="00737963">
        <w:rPr>
          <w:rFonts w:ascii="Times New Roman" w:hAnsi="Times New Roman" w:cs="Times New Roman"/>
          <w:noProof/>
          <w:sz w:val="28"/>
          <w:szCs w:val="28"/>
          <w:lang w:val="kk-KZ"/>
        </w:rPr>
        <w:tab/>
        <w:t>Канада мен Германия өздерінің ішкі заңнамаларына сәйкес бөлу ретінде қарастырылатын белгілі бір пайыздық төлемдерді қамту үшін 3-тармақтағы дивидендтер анықтамасын кеңейту құқығын сақтайды.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81.1 Португалия өзінің ішкі заңнамасына сәйкес бөлу ретінде қарастырылатын пайдаға қатысу туралы келісімдер шеңберінде жүзеге асырылатын белгілі бір төлемдерді қамту үшін 3-тармақтағы дивидендтер анықтамасын кеңейту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81.2 Чили мен Люксембург 3-тармақтағы дивидендтердің анықтамасын олардың ішкі заңнамасына сәйкес дивидендтерді бөлу ретінде қарастырылатын белгілі бір төлемдерді қамту үшін кеңейту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82.</w:t>
      </w:r>
      <w:r w:rsidRPr="00737963">
        <w:rPr>
          <w:rFonts w:ascii="Times New Roman" w:hAnsi="Times New Roman" w:cs="Times New Roman"/>
          <w:noProof/>
          <w:sz w:val="28"/>
          <w:szCs w:val="28"/>
          <w:lang w:val="kk-KZ"/>
        </w:rPr>
        <w:tab/>
        <w:t>Израиль 3-тармақтағы дивидендтер анықтамасынан Израильдің резиденті болып табылатын жылжымайтын мүлікке инвестициялық сенім жасаған төлемдерді алып тастау және осы төлемдерге өзінің ішкі заңнамасына сәйкес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82.1 Эстония, Жапония және Латвия 3-тармақтағы «басқа корпоративтік құқықтардан түсетін табыс»  деген сөздерді «басқа құқықтардан түсетін табысқа» өзгерту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82.2 Австралия өзінің ішкі заңнамасына сәйкес акциялардан түсетін табысқа қатысты салық салу режимі қолданылатын басқа сомаларды қамту үшін 3-тармақтағы дивидендтердің анықтамасын кеңейту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5-тармақ</w:t>
      </w:r>
      <w:r w:rsidRPr="00737963">
        <w:rPr>
          <w:rFonts w:ascii="Times New Roman" w:hAnsi="Times New Roman" w:cs="Times New Roman"/>
          <w:b/>
          <w:i/>
          <w:noProof/>
          <w:sz w:val="28"/>
          <w:szCs w:val="28"/>
          <w:lang w:val="kk-KZ"/>
        </w:rPr>
        <w:tab/>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83.</w:t>
      </w:r>
      <w:r w:rsidRPr="00737963">
        <w:rPr>
          <w:rFonts w:ascii="Times New Roman" w:hAnsi="Times New Roman" w:cs="Times New Roman"/>
          <w:noProof/>
          <w:sz w:val="28"/>
          <w:szCs w:val="28"/>
          <w:lang w:val="kk-KZ"/>
        </w:rPr>
        <w:tab/>
        <w:t xml:space="preserve">Канада мен АҚШ осы елдерде орналасқан тұрақты өкілдік шотына жатқызылған компанияның кірістерінен филиалдардың пайдасына салынатын салықты алу құқығын өзіне қалдырады. Канада сонымен қатар бұл салықты Канадада орналасқан жылжымайтын мүлікті иеліктен шығаруға байланысты </w:t>
      </w:r>
      <w:r w:rsidRPr="00737963">
        <w:rPr>
          <w:rFonts w:ascii="Times New Roman" w:hAnsi="Times New Roman" w:cs="Times New Roman"/>
          <w:noProof/>
          <w:sz w:val="28"/>
          <w:szCs w:val="28"/>
          <w:lang w:val="kk-KZ"/>
        </w:rPr>
        <w:lastRenderedPageBreak/>
        <w:t>пайдаға, жылжымайтын мүлікпен сауда жасайтын компанияға 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84.</w:t>
      </w:r>
      <w:r w:rsidRPr="00737963">
        <w:rPr>
          <w:rFonts w:ascii="Times New Roman" w:hAnsi="Times New Roman" w:cs="Times New Roman"/>
          <w:noProof/>
          <w:sz w:val="28"/>
          <w:szCs w:val="28"/>
          <w:lang w:val="kk-KZ"/>
        </w:rPr>
        <w:tab/>
        <w:t>[Алынып тасталды]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85.</w:t>
      </w:r>
      <w:r w:rsidRPr="00737963">
        <w:rPr>
          <w:rFonts w:ascii="Times New Roman" w:hAnsi="Times New Roman" w:cs="Times New Roman"/>
          <w:noProof/>
          <w:sz w:val="28"/>
          <w:szCs w:val="28"/>
          <w:lang w:val="kk-KZ"/>
        </w:rPr>
        <w:tab/>
        <w:t>Түркия 7-бапқа сәйкес салық салынғаннан кейін қалатын Түркияда орналасқан тұрақты өкілдік арқылы іскерлік қызметті жүзеге асыратын басқа қатысушы мемлекеттің компаниясы пайдасының бір бөлігіне баптың 2-тармағында көзделген тәртіппен салық салу құқығын өзіне қалдырады.</w:t>
      </w:r>
    </w:p>
    <w:p w:rsidR="00737963" w:rsidRPr="00737963" w:rsidRDefault="00737963" w:rsidP="00737963">
      <w:pPr>
        <w:spacing w:after="80" w:line="276" w:lineRule="auto"/>
        <w:contextualSpacing/>
        <w:jc w:val="center"/>
        <w:rPr>
          <w:rFonts w:ascii="Times New Roman" w:eastAsia="Times New Roman" w:hAnsi="Times New Roman" w:cs="Times New Roman"/>
          <w:b/>
          <w:color w:val="000000"/>
          <w:lang w:val="kk-KZ" w:eastAsia="ja-JP"/>
        </w:rPr>
      </w:pPr>
    </w:p>
    <w:p w:rsidR="00737963" w:rsidRDefault="00737963"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Default="00A828BB" w:rsidP="00737963">
      <w:pPr>
        <w:spacing w:after="80" w:line="276" w:lineRule="auto"/>
        <w:contextualSpacing/>
        <w:jc w:val="center"/>
        <w:rPr>
          <w:rFonts w:ascii="Times New Roman" w:eastAsia="Times New Roman" w:hAnsi="Times New Roman" w:cs="Times New Roman"/>
          <w:b/>
          <w:color w:val="000000"/>
          <w:lang w:val="kk-KZ" w:eastAsia="ja-JP"/>
        </w:rPr>
      </w:pPr>
    </w:p>
    <w:p w:rsidR="00A828BB" w:rsidRPr="00737963" w:rsidRDefault="00A828BB" w:rsidP="00A828BB">
      <w:pPr>
        <w:spacing w:after="80" w:line="276" w:lineRule="auto"/>
        <w:contextualSpacing/>
        <w:rPr>
          <w:rFonts w:ascii="Times New Roman" w:eastAsia="Times New Roman" w:hAnsi="Times New Roman" w:cs="Times New Roman"/>
          <w:b/>
          <w:color w:val="000000"/>
          <w:lang w:val="kk-KZ" w:eastAsia="ja-JP"/>
        </w:rPr>
      </w:pPr>
    </w:p>
    <w:p w:rsidR="00737963" w:rsidRPr="00737963" w:rsidRDefault="00737963" w:rsidP="00737963">
      <w:pPr>
        <w:spacing w:after="80" w:line="276" w:lineRule="auto"/>
        <w:contextualSpacing/>
        <w:jc w:val="center"/>
        <w:rPr>
          <w:rFonts w:ascii="Times New Roman" w:eastAsia="Times New Roman" w:hAnsi="Times New Roman" w:cs="Times New Roman"/>
          <w:b/>
          <w:color w:val="000000"/>
          <w:lang w:val="kk-KZ" w:eastAsia="ja-JP"/>
        </w:rPr>
      </w:pPr>
    </w:p>
    <w:p w:rsidR="00737963" w:rsidRPr="00737963" w:rsidRDefault="00737963" w:rsidP="00737963">
      <w:pPr>
        <w:spacing w:after="80" w:line="276" w:lineRule="auto"/>
        <w:contextualSpacing/>
        <w:jc w:val="center"/>
        <w:rPr>
          <w:rFonts w:ascii="Times New Roman" w:eastAsia="Times New Roman" w:hAnsi="Times New Roman" w:cs="Times New Roman"/>
          <w:b/>
          <w:color w:val="000000"/>
          <w:sz w:val="28"/>
          <w:szCs w:val="28"/>
          <w:lang w:val="kk-KZ" w:eastAsia="ja-JP"/>
        </w:rPr>
      </w:pPr>
      <w:r w:rsidRPr="00737963">
        <w:rPr>
          <w:rFonts w:ascii="Times New Roman" w:eastAsia="Times New Roman" w:hAnsi="Times New Roman" w:cs="Times New Roman"/>
          <w:b/>
          <w:color w:val="000000"/>
          <w:sz w:val="28"/>
          <w:szCs w:val="28"/>
          <w:lang w:val="kk-KZ" w:eastAsia="ja-JP"/>
        </w:rPr>
        <w:t>ПАЙЫЗДАРҒА САЛЫҚ САЛУҒА ҚАТЫСТЫ 11-БАПҚА ТҮСІНІКТЕМЕ</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I. Алдын ала ескертулер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w:t>
      </w:r>
      <w:r w:rsidRPr="00737963">
        <w:rPr>
          <w:rFonts w:ascii="Times New Roman" w:hAnsi="Times New Roman" w:cs="Times New Roman"/>
          <w:noProof/>
          <w:sz w:val="28"/>
          <w:szCs w:val="28"/>
          <w:lang w:val="kk-KZ"/>
        </w:rPr>
        <w:tab/>
        <w:t>«Пайыздар» әдетте «жылжымалы капиталдан түсетін кірістер» санатына жататын берілген ақша үшін сыйақыны білдіреді (revenus de capitaux mobiliers). Дивидендтерден айырмашылығы, пайыздар қосарланған экономикалық салық салынбайды, яғни борышкерге де, несие берушіге де салық салынбайды. Егер шартта өзгеше көзделмесе, пайыздар салығын төлеу алушыға жүктеледі. Егер борышкер көзден алынатын кез-келген салықты төлеуге міндеттенсе, онда бұл оның несие берушісіне осындай салыққа сәйкес келетін қосымша пайыздарды төлеуге келіскендей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w:t>
      </w:r>
      <w:r w:rsidRPr="00737963">
        <w:rPr>
          <w:rFonts w:ascii="Times New Roman" w:hAnsi="Times New Roman" w:cs="Times New Roman"/>
          <w:noProof/>
          <w:sz w:val="28"/>
          <w:szCs w:val="28"/>
          <w:lang w:val="kk-KZ"/>
        </w:rPr>
        <w:tab/>
        <w:t>Бірақ дивидендтер сияқты, облигациялар, қарыздар немесе қарыздар бойынша пайыздар, әдетте, пайыздарды төлеу кезінде көзден шегеру арқылы алынатын салықты тартады. Шын мәнінде, бұл әдіс әдетте практикалық себептерге байланысты қолданылады, өйткені көзден алынатын салық алушының жалпы кірісіне немесе пайдасына қатысты төлейтін салықтың авансын білдіруі мүмкін. Егер бұл жағдайда алушы көзден шегерім қолданылатын елдің резиденті болып табылса, ол кез келген қосарланған салық салу ішкі шаралардың көмегімен жойылады. Егер ол басқа елдің резиденті болса, жағдай мүлдем басқаша болады: бұл жағдайда оған пайыздар бойынша екі рет салық салынады, бірінші рет бастапқы Мемлекет, екінші рет ол резидент болып табылатын Мемлекет. Оған екі рет салық салу қарызға алынған ақшаның пайызын едәуір төмендетіп, капиталдың қозғалысы мен халықаралық инвестициялардың дамуын қиындатуы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w:t>
      </w:r>
      <w:r w:rsidRPr="00737963">
        <w:rPr>
          <w:rFonts w:ascii="Times New Roman" w:hAnsi="Times New Roman" w:cs="Times New Roman"/>
          <w:noProof/>
          <w:sz w:val="28"/>
          <w:szCs w:val="28"/>
          <w:lang w:val="kk-KZ"/>
        </w:rPr>
        <w:tab/>
        <w:t>Бенефициардың резиденттік мемлекеті немесе қаржы көзі болатын мемлекет болсын, бір мемлекетке айрықша пайыздық салық салуды қалдыратын формуламен жалпыға бірдей мақұлданғанына сенімді бола алмайсыз. Сондықтаниссалы шешім қабылданды. Ол пайыздарға тұрғылықты Мемлекетте салық салынуы мүмкін екенін қарастырады, бірақ егер оның заңнамасында көзделген болса, қайнар көзден мемлекет салық алу құқығын қалдырады және бұл құқықта қайнар көзден мемлекет барлық салықтардан бас тарта алады дегенді білдіреді. Алайда, оның бұл құқықты пайдалануы оның салығы асып кете алмайтын шектеумен шектелетін болады, бірақ, әрине, қатысушы мемлекеттер бастапқы Мемлекетте салық салудың одан да төмен мөлшерлемесін қабылдау туралы келісе алады. Мұндай жағдайларда соңғы мемлекет қабылдайтын жәбірленуші резиденттік мемлекет тарапынан мемлекет көзінен алынатын салықты есепке алу мақсатында жеңілдіктер берумен қатар жүретін болады (23 А немесе 23 B-бапты қараңыз).</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4.</w:t>
      </w:r>
      <w:r w:rsidRPr="00737963">
        <w:rPr>
          <w:rFonts w:ascii="Times New Roman" w:hAnsi="Times New Roman" w:cs="Times New Roman"/>
          <w:noProof/>
          <w:sz w:val="28"/>
          <w:szCs w:val="28"/>
          <w:lang w:val="kk-KZ"/>
        </w:rPr>
        <w:tab/>
        <w:t>Кейбір елдер төлеушінің салық салу мақсаттары үшін төленген пайыздарды шегеруге мүмкіндік бермейді, тек алушы сол Мемлекеттің резиденті болған немесе сол мемлекетте салық салынатын жағдайларды қоспағанда. Әйтпесе, шегерімге тыйым салынады. Бір қатысушы мемлекеттің резиденті басқа қатысушы мемлекеттің резидентіне пайыздарды Төлеген жағдайларда шегерім де шешілуі тиіс пе деген мәселе 24-баптың 4-тармағында қаралады.</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Баптың ережелеріне түсініктеме 1 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w:t>
      </w:r>
      <w:r w:rsidRPr="00737963">
        <w:rPr>
          <w:rFonts w:ascii="Times New Roman" w:hAnsi="Times New Roman" w:cs="Times New Roman"/>
          <w:noProof/>
          <w:sz w:val="28"/>
          <w:szCs w:val="28"/>
          <w:lang w:val="kk-KZ"/>
        </w:rPr>
        <w:tab/>
        <w:t>1-тармақта бір қатысушы мемлекетте туындайтын және басқа қатысушы мемлекеттің резидентіне төленетін пайыздарға соңғы Мемлекетте салық салынуы мүмкін деген қағида белгіленеді. Бұл ретте ол резиденттік мемлекеттің пайдасына салық салуға айрықша құқықты көздемейді. "Төленген" термині өте кең мағынаға ие, өйткені төлем ұғымы несие берушіге шартта немесе әдет-ғұрыпта көзделген тәртіппен қаражат беру міндеттемесін орындауды қамтиды.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w:t>
      </w:r>
      <w:r w:rsidRPr="00737963">
        <w:rPr>
          <w:rFonts w:ascii="Times New Roman" w:hAnsi="Times New Roman" w:cs="Times New Roman"/>
          <w:noProof/>
          <w:sz w:val="28"/>
          <w:szCs w:val="28"/>
          <w:lang w:val="kk-KZ"/>
        </w:rPr>
        <w:tab/>
        <w:t>Бапта қатысушы мемлекетте пайда болатын пайыздар ғана қарастырылады, сондықтан ол үшінші мемлекеттің аумағында пайда болатын пайыздарға қолданылмайды. Қатысушы мемлекеттің аумағында туындайтын, осы Мемлекеттің кәсіпорнының басқа қатысушы мемлекетте бар тұрақты өкілдігінің шотына жататын пайыздарға 2-тармаққа сәйкес бірінші аталған мемлекет тарапынан салық салынуы мүмкін, бірақ 7-баптың 1-тармағына сәйкес басқа мемлекет тарапынан да салық салынуы мүмкін (қараңыз). Мұндай жағдайларда қосарланған салық салудан босатуға қатысты 23 А және 23 B баптарына түсініктеменің 9 және 9.1-тармақтары).</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2-тармақ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w:t>
      </w:r>
      <w:r w:rsidRPr="00737963">
        <w:rPr>
          <w:rFonts w:ascii="Times New Roman" w:hAnsi="Times New Roman" w:cs="Times New Roman"/>
          <w:noProof/>
          <w:sz w:val="28"/>
          <w:szCs w:val="28"/>
          <w:lang w:val="kk-KZ"/>
        </w:rPr>
        <w:tab/>
        <w:t>2-тармақ аумағында пайыздар пайда болатын мемлекетке пайыздар салу құқығын қалдырады, бірақ 10 пайыздан аспайтын салық шегін белгілей отырып, осы құқықтың қолданылуын шектейді. Бастапқы мемлекет қарыз капиталынан қаржыландырылатын инвестициялар нәтижесінде оның аумағында алынған пайдаға немесе табысқа салық салуға құқылы екенін ескере отырып, бұл мөлшерлемені ақылға қонымды максимум деп санауға болады. Қатысушы мемлекеттер екіжақты келіссөздер шеңберінде бенефициар резиденті болып табылатын мемлекетте барлық пайыздық төлемдерге қатысты немесе төменде түсіндірілгендей, табыстың кейбір нақты санаттарына қатысты неғұрлым төмен салықты немесе эксклюзивті салық салуды келісе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7.1 кейбір жағдайларда сыйақы төлеу көзі принципі бойынша салық салуға рұқсат беретін 2-тармақта қабылданған тәсіл халықаралық саудаға кедергі келтіруі мүмкін немесе басқа себептермен қолайсыз деп саналуы мүмкін. Мысалы, егер пайыз алушы пайыз әкелетін операцияны қаржыландыру үшін қарыз алса, пайыз ретінде алынған пайда алынған пайыздың номиналды </w:t>
      </w:r>
      <w:r w:rsidRPr="00737963">
        <w:rPr>
          <w:rFonts w:ascii="Times New Roman" w:hAnsi="Times New Roman" w:cs="Times New Roman"/>
          <w:noProof/>
          <w:sz w:val="28"/>
          <w:szCs w:val="28"/>
          <w:lang w:val="kk-KZ"/>
        </w:rPr>
        <w:lastRenderedPageBreak/>
        <w:t>сомасынан әлдеқайда аз болады; егер төленген пайыздар алынған пайыздарға тең немесе одан көп болса, онда ешқандай пайда немесе тіпті шығын болмайды. Бұл жағдайда мәселені резиденттік мемлекет шеше алмайды, өйткені алушыға мәміледен алынған таза пайдаға салық салынатын бұл мемлекетте салықтың аз мөлшері алынады немесе ол мүлдем алынбайды. Бұл мәселе көз мемлекетіндегі салық, әдетте, осындай пайызды алу үшін жұмсалған шығындарға қарамастан, пайыздың жалпы сомасынан алынатындығына байланысты туындайды. Бұл проблеманы болдырмау үшін несие берушілер іс жүзінде борышкерге Мемлекет алатын салықтың ауыртпалығын пайызбен аударуға тырысады, демек, қаржылық ауыртпалығы бастапқы мемлекетте төленетін салыққа сәйкес келетін сомаға ұлғаятын борышкер үшін белгіленген пайыздық мөлшерлемені көтереді.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7.2 Уағдаласушы мемлекеттер алушы резиденті болып табылатын мемлекетте белгілі бір пайызға айрықша салық салуды көздеу үшін қосымша тармақты қосқысы келуі мүмкін. Осы тармақтың кіріспесі, содан кейін осы режим қолданылатын әртүрлі пайыздарды сипаттайтын тармақшалар (төменде қараңыз) келесідей тұжырымдалуы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3.2-тармақтың ережелеріне қарамастан, 1-тармақта аталған процентке, егер проценттің бенефициарлық меншік иесі осы Мемлекеттің резиденті болып табылса, алушы резиденті болып табылатын қатысушы мемлекетте ғана салық салынуға тиіс және: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а. [Тиісті пайыз санатының сипаттамасы] </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7.3 Төменде қатысушы мемлекеттер жоғарыда келтірілген 7.2-тармақтың мақсаттары үшін қарастырғысы келетін пайыздардың кейбір санаттары келтірілген.</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Мемлекетке, оның әкімшілік-аумақтық бірліктеріне және орталық банктерге төленетін пайыздар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7.4 кейбір мемлекеттер басқа мемлекеттер мен олардың кейбір толық меншіктегі кәсіпорындары (мысалы, жеке ұйым ретінде құрылған орталық банк) алған табысына, ең болмағанда, мұндай табыс Мемлекеттік сипаттағы қызметтен алынған дәрежеде салық салудан бас тартады. Кейбір мемлекеттер мұндай босатуды егеменді иммунитет принципін түсіндіруге сәйкес бере алады (1-баптың 52 және 53-тармақтарын қараңыз); басқалары мұны өздерінің ішкі заңнамасының ережелеріне сәйкес жасай алады. Көптеген мемлекеттер өздерінің екіжақты келісімдерінде пайыздар бойынша осындай босатулардың көлемін Растауды немесе нақтылауды немесе басқа жағдайда қол жетімді болмаған кезде осындай босатуды ұсынуды қалайды. Мұны істегісі келетін мемлекеттер, осылайша, көз мемлекетіндегі салық салудан белгілі бір пайызды босатуды көздейтін тармаққа пайыздардың мынадай санатын енгізуге келісе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a) Бұл мемлекет немесе орталық банк, оның әкімшілік-аумақтық бірлігі немесе жергілікті билік органы;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i/>
          <w:noProof/>
          <w:sz w:val="28"/>
          <w:szCs w:val="28"/>
          <w:lang w:val="kk-KZ"/>
        </w:rPr>
        <w:t>Мемлекет немесе оның әкімшілік-аумақтық бірліктері төлейтін пайыз</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7.5 Егер пайыздарды төлеуші мемлекеттің өзі, оның әкімшілік-аумақтық бірлігі немесе заңмен белгіленген орган болып табылса, түпкілікті нәтиже, егер несие беруші көз принципі бойынша алынатын салықты өтеу үшін пайыздық мөлшерлемені арттырса, көз принципі бойынша алынатын салықты нақты осы мемлекет төлей алады. Бұл жағдайда, көз қағидаты бойынша процентке салық салатын мемлекет үшін кез келген пайда оның заемдар бойынша шығыстарының өсуімен теңестірілетін болады. Осы себепті, көптеген мемлекеттер мұндай пайыздарды кез-келген салықтан босатуды көздейді. Мұны істегісі келетін мемлекеттер көз мемлекетіндегі салық салудан белгілі бір пайызды босатуды көздейтін тармаққа пайыздардың мынадай санатын енгізуге келісе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b) егер пайызды ол аумағында пайда болған мемлекет не оның әкімшілік-аумақтық бірлігі, жергілікті билік органы немесе заңмен белгіленген орган төлесе;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Осы ұсынылған Ережеде «заңмен бекітілген билік» тіркесі кез-келген мемлекеттік органға қатысты. Ішкі заңнамаға және қолданылатын терминологияға байланысты кейбір мемлекеттер мұндай мекемеге қатысты «агенттік немесе Мемлекеттік орган» немесе «Қоғамдық құқықтың заңды тұлғасы» </w:t>
      </w:r>
      <w:r w:rsidRPr="00737963">
        <w:rPr>
          <w:rFonts w:ascii="Times New Roman" w:hAnsi="Times New Roman" w:cs="Times New Roman"/>
          <w:i/>
          <w:noProof/>
          <w:sz w:val="28"/>
          <w:szCs w:val="28"/>
          <w:lang w:val="kk-KZ"/>
        </w:rPr>
        <w:t>[personne morale de droit public]</w:t>
      </w:r>
      <w:r w:rsidRPr="00737963">
        <w:rPr>
          <w:rFonts w:ascii="Times New Roman" w:hAnsi="Times New Roman" w:cs="Times New Roman"/>
          <w:noProof/>
          <w:sz w:val="28"/>
          <w:szCs w:val="28"/>
          <w:lang w:val="kk-KZ"/>
        </w:rPr>
        <w:t xml:space="preserve"> сияқты тіркестерді қолдануды жөн көруі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Мемлекет немесе оның әкімшілік-аумақтық бірліктері төлейтін пайыз</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7.5 Егер пайыздарды төлеуші мемлекеттің өзі, оның әкімшілік-аумақтық бірлігі немесе заңмен белгіленген орган болып табылса, түпкілікті нәтиже, егер несие беруші көз принципі бойынша алынатын салықты өтеу үшін пайыздық мөлшерлемені арттырса, көз принципі бойынша алынатын салықты нақты осы мемлекет төлей алады. Бұл жағдайда, көз қағидаты бойынша процентке салық салатын мемлекет үшін кез келген пайда оның заемдар бойынша шығыстарының өсуімен теңестірілетін болады. Осы себепті, көптеген мемлекеттер мұндай пайыздарды кез-келген салықтан босатуды көздейді. Мұны істегісі келетін мемлекеттер көз мемлекетіндегі салық салудан белгілі бір пайызды босатуды көздейтін тармаққа пайыздардың мынадай санатын енгізуге келісе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b) Егер пайызды ол аумағында пайда болған мемлекет не оның әкімшілік-аумақтық бірлігі, жергілікті билік органы немесе заңмен белгіленген орган төлесе;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Осы ұсынылған Ережеде «заңмен бекітілген билік» тіркесі кез-келген мемлекеттік органға қатысты. Ішкі заңнамаға және қолданылатын </w:t>
      </w:r>
      <w:r w:rsidRPr="00737963">
        <w:rPr>
          <w:rFonts w:ascii="Times New Roman" w:hAnsi="Times New Roman" w:cs="Times New Roman"/>
          <w:noProof/>
          <w:sz w:val="28"/>
          <w:szCs w:val="28"/>
          <w:lang w:val="kk-KZ"/>
        </w:rPr>
        <w:lastRenderedPageBreak/>
        <w:t>терминологияға байланысты кейбір мемлекеттер мұндай мекемеге қатысты «агенттік немесе Мемлекеттік орган» немесе «Қоғамдық құқықтың заңды тұлғасы» [personne morale de droit public] сияқты тіркестерді қолдануды жөн көруі мүмкін.</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Несиеге сату бойынша пайыздар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7.8 7.1-тармақта сипатталған кемшіліктер жабдықты несиеге сату және басқа коммерциялық несиеге сату кезінде де жиі кездеседі. Мұндай жағдайларда жеткізуші көбінесе Тапсырыс берушіге қосымша төлемсіз несие беру үшін банкке немесе экспортты қаржыландыру агенттігіне төлеуге тура келетін бағаны береді. Мұндай жағдайларда пайыздар инвестицияланған капиталдан түскен кірістен гөрі сату бағасының элементі болып табылады. Шындығында, көптеген жағдайларда төленетін жарналар сомасына енгізілген пайыздарды нақты сату бағасынан бөлу қиын болады. Сондықтан мемлекеттер несиеге осындай сатудан туындайтын пайыздарды мемлекет көзіндегі салық салудан белгілі бір пайыздарды босатуды көздейтін тармаққа қосқысы келуі мүмкін, олар келесі тармақшаны қосу арқылы жасай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e) Егер пайыз кез келген жабдықты, тауарларды немесе қызметтерді несиеге сату салдарынан туындайтын берешекке қатысты төленсе;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7.9 Осы ұсынылған Ережеде айтылған несиелік сату түрлеріне тек жиынтық бірліктерді ғана емес, сонымен қатар олардың жеке компоненттерін де сату кіреді. Сатушы сатып алушыға берген жалпы несие желісі арқылы қаржыландырылатын сатылымдар да Ереженің мақсаттары үшін несиеге сатуды білдіреді. Сонымен қатар, пайыздар сату бағасына қосымша бөлек келісілгені немесе басынан бастап бөліп-бөліп төленетін сомаға енгізілгені маңызды емес.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Салықтан босатылған кейбір субъектілерге төленетін пайыздар (мысалы, зейнетақы қорлары)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7.10 Көптеген мемлекеттердің ішкі заңнамасына сәйкес, зейнетақы қорлары және осыған ұқсас ұйымдар, әдетте, олардың инвестициялық кірісіне салық төлеуден босатылады. Осы ұйымдардың ішкі және шетелдік инвестицияларына бейтарап көзқарасқа қол жеткізу үшін кейбір мемлекеттер екі жақты негізде басқа мемлекеттің резидент-заңды тұлғасы алатын пайыздарды қоса алғанда, табыс көзі қағидаты бойынша салық салудан босатылады деп көздейді. Мұны істегісі келетін мемлекеттер 18-бапқа түсініктеменің 69-тармағының ережелеріне сәйкес әзірленген ережені екіжақты тәртіппен келісе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7.11 Егер қатысушы мемлекеттер көз мемлекетінде салық салудан қандай да бір немесе жоғарыда көрсетілген барлық пайыз санаттарын толығымен босатқысы келмесе, олар оларға 2-тармақта көзделгеннен төмен салық мөлшерлемесін қолдануға ниет білдіруі мүмкін (дегенмен, бұл шешім мемлекет төлейтін пайыз жағдайында жеткілікті практикалық болып көрінбейді, оның әкімшілік-</w:t>
      </w:r>
      <w:r w:rsidRPr="00737963">
        <w:rPr>
          <w:rFonts w:ascii="Times New Roman" w:hAnsi="Times New Roman" w:cs="Times New Roman"/>
          <w:noProof/>
          <w:sz w:val="28"/>
          <w:szCs w:val="28"/>
          <w:lang w:val="kk-KZ"/>
        </w:rPr>
        <w:lastRenderedPageBreak/>
        <w:t>аумақтық бірлігі немесе заңмен белгіленген орган). Бұл жағдайда 2 тармақ келесідей тұжырымдалуы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w:t>
      </w:r>
      <w:r w:rsidRPr="00737963">
        <w:rPr>
          <w:rFonts w:ascii="Times New Roman" w:hAnsi="Times New Roman" w:cs="Times New Roman"/>
          <w:noProof/>
          <w:sz w:val="28"/>
          <w:szCs w:val="28"/>
          <w:lang w:val="kk-KZ"/>
        </w:rPr>
        <w:tab/>
        <w:t>Алайда, бір қатысушы мемлекетте туындайтын пайыздарға осы Мемлекеттің заңнамасына сәйкес сол мемлекетте де салық салынуы мүмкін, бірақ егер пайыздардың бенефициарлық меншік иесі басқа қатысушы мемлекеттің резиденті болып табылса, осылайша алынатын салық мыналардан аспауы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a) [Салықтың төменгі ставкасы] төленген пайыздар жағдайында жалпы пайыздық соманың пайызы [тиісті пайыздық санаттың сипаттамасы].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b) Барлық басқа жағдайларда пайыздардың жалпы сомасының 10 пайызы.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Уағдаласушы мемлекеттердің уәкілетті органдары өзара келісім бойынша осы шектеуді қолдану тәсілін айқындауға тиіс.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Егер Уағдаласушы мемлекеттер жоғарыда аталған пайыздардың кейбір санаттарын салық салудан босатуға келіссе, осы баламалы ережеден кейін жоғарыдағы 7.2-тармақта ұсынылғандай 3-тармақ ұстанатын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7.12 Уағдаласушы мемлекеттер жоғарыда аталған тармақтарда санамаланған проценттер санаттарына, оларға қатысты бастапқы Мемлекетте салық енгізу оларға жағымсыз болып көрінуі мүмкін басқа да санаттарды қоса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w:t>
      </w:r>
      <w:r w:rsidRPr="00737963">
        <w:rPr>
          <w:rFonts w:ascii="Times New Roman" w:hAnsi="Times New Roman" w:cs="Times New Roman"/>
          <w:noProof/>
          <w:sz w:val="28"/>
          <w:szCs w:val="28"/>
          <w:lang w:val="kk-KZ"/>
        </w:rPr>
        <w:tab/>
        <w:t>ЭЫДҰ/G20 жобасының салық салынатын базаны бұлыңғырлау және салық салудан пайданы алып тастау туралы, атап айтқанда, осы жоба шеңберінде дайындалған 6-іс-қимыл</w:t>
      </w:r>
      <w:r w:rsidRPr="00737963">
        <w:rPr>
          <w:rFonts w:ascii="Times New Roman" w:eastAsia="Times New Roman" w:hAnsi="Times New Roman" w:cs="Times New Roman"/>
          <w:vertAlign w:val="superscript"/>
          <w:lang w:eastAsia="ja-JP"/>
        </w:rPr>
        <w:footnoteReference w:id="24"/>
      </w:r>
      <w:r w:rsidRPr="00737963">
        <w:rPr>
          <w:rFonts w:ascii="Times New Roman" w:hAnsi="Times New Roman" w:cs="Times New Roman"/>
          <w:noProof/>
          <w:sz w:val="28"/>
          <w:szCs w:val="28"/>
          <w:lang w:val="kk-KZ"/>
        </w:rPr>
        <w:t xml:space="preserve"> туралы қорытынды бапта мынадай жағдайларға қатысты бірқатар теріс пайдаланулар қаралды: қатысушы мемлекетте туындайтын пайыздың бенефициарлық меншік иесі басқа мемлекеттің резидент компаниясы болып табылады- қатысушы; оның капиталының барлығы немесе бір бөлігі басқа мемлекеттен тыс акционерлерге тиесілі; оның тәжірибесі оның пайдасын дивиденд түрінде бөлу емес; оған салық салудың преференциялық режимі қолданылады. Іс-қимыл туралы қорытынды бапты жариялау нәтижесінде конвенцияға енгізілген 29-бап Халықаралық салық келісімдерінің ережелерін теріс пайдаланумен байланысты осы жағдайдың аспектілерін қарастырғанымен, резиденттік Мемлекетте салық салудың преференциялық режимі қолданылатын проценттерге қатысты 11-баптың артықшылықтарынан бас тартқысы келетін мемлекеттер өз келісімдеріне салық салудың преференциялық режимін енгізу туралы мәселені қарауы мүмкін, 1-бапқа түсініктеменің 82-100-тармақтарында сипатталғандай.</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9.</w:t>
      </w:r>
      <w:r w:rsidRPr="00737963">
        <w:rPr>
          <w:rFonts w:ascii="Times New Roman" w:hAnsi="Times New Roman" w:cs="Times New Roman"/>
          <w:noProof/>
          <w:sz w:val="28"/>
          <w:szCs w:val="28"/>
          <w:lang w:val="kk-KZ"/>
        </w:rPr>
        <w:tab/>
        <w:t>Бенефициарлық меншік иесі туралы талап «резидентке төленді» деген сөздердің мағынасын түсіндіру үшін 11-баптың 2-тармағына енгізілді, өйткені олар баптың 1-тармағында пайдаланылады. Ол қаржы көзі болатын мемлекет пайыздық кіріске салық салу құқығынан бас тартуға міндетті емес екенін түсіндіреді, өйткені бұл кіріс тікелей қаржы көзі болатын мемлекет келісім жасаған Мемлекеттің резидентіне төленді.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9.1</w:t>
      </w:r>
      <w:r w:rsidRPr="00737963">
        <w:rPr>
          <w:rFonts w:ascii="Times New Roman" w:hAnsi="Times New Roman" w:cs="Times New Roman"/>
          <w:noProof/>
          <w:sz w:val="28"/>
          <w:szCs w:val="28"/>
          <w:lang w:val="kk-KZ"/>
        </w:rPr>
        <w:tab/>
        <w:t xml:space="preserve"> «Меншік иесі бенефициар» термині «төленген» сөздерін қолданудағы ықтимал қиындықтарды жою үшін қосылғандықтан ... резидентке «1-тармақта» ол белгілі бір елдің ішкі заңнамасына сәйкес болуы мүмкін қандай да бір техникалық мағынаны білдіру үшін емес, осы тұрғыда түсіндірілуі керек еді (шын мәнінде, тармаққа қосылған кезде бұл термин көптеген елдердің заңнамасында нақты анықталмаған). Осыған байланысты, «меншік иесі бенефициар» термині тар техникалық мағынада қолданылмайды (мысалы, көптеген жалпы құқық елдерінің сенімгерлік заңнамасына сәйкес оның мағынасы</w:t>
      </w:r>
      <w:r w:rsidRPr="00737963">
        <w:rPr>
          <w:rFonts w:ascii="Times New Roman" w:eastAsia="Times New Roman" w:hAnsi="Times New Roman" w:cs="Times New Roman"/>
          <w:vertAlign w:val="superscript"/>
          <w:lang w:eastAsia="ja-JP"/>
        </w:rPr>
        <w:footnoteReference w:id="25"/>
      </w:r>
      <w:r w:rsidRPr="00737963">
        <w:rPr>
          <w:rFonts w:ascii="Times New Roman" w:hAnsi="Times New Roman" w:cs="Times New Roman"/>
          <w:noProof/>
          <w:sz w:val="28"/>
          <w:szCs w:val="28"/>
          <w:lang w:val="kk-KZ"/>
        </w:rPr>
        <w:t>);</w:t>
      </w:r>
      <w:r w:rsidRPr="00737963">
        <w:rPr>
          <w:lang w:val="kk-KZ"/>
        </w:rPr>
        <w:t xml:space="preserve"> </w:t>
      </w:r>
      <w:r w:rsidRPr="00737963">
        <w:rPr>
          <w:rFonts w:ascii="Times New Roman" w:hAnsi="Times New Roman" w:cs="Times New Roman"/>
          <w:noProof/>
          <w:sz w:val="28"/>
          <w:szCs w:val="28"/>
          <w:lang w:val="kk-KZ"/>
        </w:rPr>
        <w:t>керісінше, оны контекстке сәйкес, атап айтқанда «төленген... қосарланған салық салудың алдын алуды және салық төлеуден жалтарудың алдын алуды қоса алғанда, Конвенцияның объектісі мен мақсаттарын ескере отырып</w:t>
      </w:r>
      <w:r w:rsidRPr="00737963">
        <w:rPr>
          <w:lang w:val="kk-KZ"/>
        </w:rPr>
        <w:t xml:space="preserve"> </w:t>
      </w:r>
      <w:r w:rsidRPr="00737963">
        <w:rPr>
          <w:rFonts w:ascii="Times New Roman" w:hAnsi="Times New Roman" w:cs="Times New Roman"/>
          <w:noProof/>
          <w:sz w:val="28"/>
          <w:szCs w:val="28"/>
          <w:lang w:val="kk-KZ"/>
        </w:rPr>
        <w:t>түсіну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10.</w:t>
      </w:r>
      <w:r w:rsidRPr="00737963">
        <w:rPr>
          <w:rFonts w:ascii="Times New Roman" w:hAnsi="Times New Roman" w:cs="Times New Roman"/>
          <w:noProof/>
          <w:sz w:val="28"/>
          <w:szCs w:val="28"/>
          <w:lang w:val="kk-KZ"/>
        </w:rPr>
        <w:tab/>
        <w:t>Табыс бабына қатысты жеңілдікті немесе босатуды резиденттік мемлекеттің осы табысқа бір мезгілде салық салуы нәтижесінде туындайтын қосарланған салық салуды толық немесе ішінара болдырмау үшін басқа қатысушы мемлекеттің резидентіне қаржы көзі болатын мемлекет береді. Егер табыс бабы агент немесе атаулы меншік иесі ретінде әрекет ететін қатысушы мемлекеттің резидентіне төленсе, егер ол қатысушы мемлекеттің резиденті ретінде табысты тікелей алушының мәртебесі негізінде ғана жеңілдікті немесе босатуды ұсынса, көз мемлекеті Конвенцияның объектісі мен мақсатына қайшы келеді. Бұл жағдайда тікелей табыс алушы резидент ретінде жіктеледі, бірақ бұл мәртебе қосарланған салық салудың пайда болуына әкелмейді, өйткені алушылар резиденттік Мемлекетте салық салу мақсатында табыс иелері ретінде қарастырылмайды.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10.1 Егер қатысушы мемлекеттің резиденті агенттіктің немесе номиналды ұстаушының делдалдығынан өзгеше болса, тиісті кірістен нақты пайда алатын басқа тұлға үшін жай ғана делдал ретінде әрекет етсе,  қаржы көзі мемлекеті Конвенцияның объектісі мен мақсатына тең дәрежеде қайшы келетін болады. Осы себепті, «Қосарланған салық салуды болдырмау туралы келісімдер және </w:t>
      </w:r>
      <w:r w:rsidRPr="00737963">
        <w:rPr>
          <w:rFonts w:ascii="Times New Roman" w:hAnsi="Times New Roman" w:cs="Times New Roman"/>
          <w:noProof/>
          <w:sz w:val="28"/>
          <w:szCs w:val="28"/>
          <w:lang w:val="kk-KZ"/>
        </w:rPr>
        <w:lastRenderedPageBreak/>
        <w:t>делдалдық компанияларды пайдалану»</w:t>
      </w:r>
      <w:r w:rsidRPr="00737963">
        <w:rPr>
          <w:rFonts w:ascii="Times New Roman" w:eastAsia="Times New Roman" w:hAnsi="Times New Roman" w:cs="Times New Roman"/>
          <w:vertAlign w:val="superscript"/>
          <w:lang w:val="kk-KZ" w:eastAsia="ja-JP"/>
        </w:rPr>
        <w:t xml:space="preserve"> </w:t>
      </w:r>
      <w:r w:rsidRPr="00737963">
        <w:rPr>
          <w:rFonts w:ascii="Times New Roman" w:eastAsia="Times New Roman" w:hAnsi="Times New Roman" w:cs="Times New Roman"/>
          <w:vertAlign w:val="superscript"/>
          <w:lang w:eastAsia="ja-JP"/>
        </w:rPr>
        <w:footnoteReference w:id="26"/>
      </w:r>
      <w:r w:rsidRPr="00737963">
        <w:rPr>
          <w:rFonts w:ascii="Times New Roman" w:hAnsi="Times New Roman" w:cs="Times New Roman"/>
          <w:noProof/>
          <w:sz w:val="28"/>
          <w:szCs w:val="28"/>
          <w:lang w:val="kk-KZ"/>
        </w:rPr>
        <w:t xml:space="preserve"> деп аталатын бюджеттік-қаржылық мәселелер жөніндегі Комитеттің есебінде, әдетте, делдал компанияны меншік иесі ретінде қарастыруға болмайды. Егер ресми меншік иесі бола тұра, іс жүзінде ол шектеулі өкілеттіктерге ие болса, оны тиісті кіріске қатысты жай ғана сенімгер немесе мүдделі тараптардың атынан әрекет ететін басқарушы етеді.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10.2</w:t>
      </w:r>
      <w:r w:rsidRPr="00737963">
        <w:rPr>
          <w:rFonts w:ascii="Times New Roman" w:hAnsi="Times New Roman" w:cs="Times New Roman"/>
          <w:noProof/>
          <w:sz w:val="28"/>
          <w:szCs w:val="28"/>
          <w:lang w:val="kk-KZ"/>
        </w:rPr>
        <w:tab/>
        <w:t>Әртүрлі мысалдарда (агент, номиналды ұстаушы, сенімгер немесе басқарушы ретінде әрекет ететін делдал компания) тікелей дивиденд алушы «меншік иесі бенефициар» болып табылмайды, өйткені алушының пайыздарды пайдалану құқығы алынған төлемді басқа тұлғаға беру туралы шарттық немесе заңды міндеттемемен шектеледі. Мұндай міндеттеме әдетте тиісті құжаттардан туындайды, бірақ сонымен бірге алушының алынған төлемді басқа тұлғаға беру туралы шарттық немесе заңды міндеттемемен шектелмей, пайызды пайдалануға құқығы жоқ екенін көрсететін фактілер мен жағдайлар негізінде белгіленуі мүмкін.</w:t>
      </w:r>
      <w:r w:rsidRPr="00737963">
        <w:rPr>
          <w:lang w:val="kk-KZ"/>
        </w:rPr>
        <w:t xml:space="preserve"> </w:t>
      </w:r>
      <w:r w:rsidRPr="00737963">
        <w:rPr>
          <w:rFonts w:ascii="Times New Roman" w:hAnsi="Times New Roman" w:cs="Times New Roman"/>
          <w:noProof/>
          <w:sz w:val="28"/>
          <w:szCs w:val="28"/>
          <w:lang w:val="kk-KZ"/>
        </w:rPr>
        <w:t>Міндеттеменің бұл түрі тікелей алушының төлемді алуына тәуелді емес келісімшарттық немесе заңды міндеттемелерді қамтымайды, мысалы, төлемді алуға тәуелді емес және тікелей алушыға борышкер немесе қаржылық мәміле тарапы ретінде жүктелген міндеттеме немесе 1-бапқа түсініктеменің 22-48-тармақтарының қағидаттарына сәйкес шарт бойынша артықшылықтар алуға құқығы бар зейнетақы бағдарламаларында және ұжымдық инвестициялау ұйымдарында қолданылатын бөлу жөніндегі стандартты міндеттеме.</w:t>
      </w:r>
      <w:r w:rsidRPr="00737963">
        <w:rPr>
          <w:lang w:val="kk-KZ"/>
        </w:rPr>
        <w:t xml:space="preserve"> </w:t>
      </w:r>
      <w:r w:rsidRPr="00737963">
        <w:rPr>
          <w:rFonts w:ascii="Times New Roman" w:hAnsi="Times New Roman" w:cs="Times New Roman"/>
          <w:noProof/>
          <w:sz w:val="28"/>
          <w:szCs w:val="28"/>
          <w:lang w:val="kk-KZ"/>
        </w:rPr>
        <w:t>Сондай-ақ, 11-бапта кейбір жағдайларда басқаша болуы мүмкін пайыз төленетін қарыз талабының иесі емес, пайыздық меншік иесі бенефициар туралы айтылғанын атап өткен жөн.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10.3 Пайыздық төлемді алушының осы пайыздың нақты иесі болып саналуы 2-тармақта көзделген салық салуды шектеу автоматты түрде қолданылуы тиіс дегенді білдірмейді. Бұл ережені теріс пайдаланған жағдайда салық салуды шектеуге жол берілмеуі керек (жоғарыдағы 8-тармақты да қараңыз). 29-баптың ережелері және 1-бапқа түсініктеменің «Конвенцияны тиісінше пайдаланбау» бөлімінде баяндалған қағидаттар алушы пайыз бенефициарының меншік иесі болып табылатын халықаралық салық келісімдерінің ережелерін теріс пайдалану жағдайларын қоса алғанда, теріс пайдаланудың алдын алу үшін қолданылатын болады. «Меншік иесі бенефициар» тұжырымдамасында салық төлеуден жалтарудың бірнеше нысандары қарастырылғанымен (мысалы, пайызды басқа біреуге беруге міндетті алушыны енгізуді қамтиды), ол теріс пайдаланудың басқа түрлерін қарастырмайды, мысалы, осы Ережелер мен принциптермен </w:t>
      </w:r>
      <w:r w:rsidRPr="00737963">
        <w:rPr>
          <w:rFonts w:ascii="Times New Roman" w:hAnsi="Times New Roman" w:cs="Times New Roman"/>
          <w:noProof/>
          <w:sz w:val="28"/>
          <w:szCs w:val="28"/>
          <w:lang w:val="kk-KZ"/>
        </w:rPr>
        <w:lastRenderedPageBreak/>
        <w:t>реттелетін халықаралық салық келісімдерінің ережелерін теріс пайдаланудың кейбір түрлері, сондықтан міндетті емес мұндай жағдайларды қарастыруда басқа тәсілдерді қолдануды қандай да бір жолмен шектейтін болып саналады.</w:t>
      </w:r>
    </w:p>
    <w:p w:rsidR="00737963" w:rsidRPr="00737963" w:rsidRDefault="00737963" w:rsidP="00737963">
      <w:pPr>
        <w:spacing w:after="80" w:line="276" w:lineRule="auto"/>
        <w:contextualSpacing/>
        <w:jc w:val="both"/>
        <w:rPr>
          <w:rFonts w:ascii="Times New Roman" w:eastAsia="Times New Roman" w:hAnsi="Times New Roman" w:cs="Times New Roman"/>
          <w:vertAlign w:val="superscript"/>
          <w:lang w:val="kk-KZ" w:eastAsia="ja-JP"/>
        </w:rPr>
      </w:pPr>
      <w:r w:rsidRPr="00737963">
        <w:rPr>
          <w:rFonts w:ascii="Times New Roman" w:hAnsi="Times New Roman" w:cs="Times New Roman"/>
          <w:noProof/>
          <w:sz w:val="28"/>
          <w:szCs w:val="28"/>
          <w:lang w:val="kk-KZ"/>
        </w:rPr>
        <w:t>10.4 «Бенефициардың иесі» терминінің мағынасына қатысты жоғарыда келтірілген түсініктемелер осы терминнің баптың контекстінде берілген мағынасын заңды тұлғаларға немесе активтерге нақты бақылауды жүзеге асыратын тұлғаларды (әдетте жеке тұлғаларды) анықтауды қарастыратын басқа құралдардың контекстінде қолданылған басқа мағынадан ажырату керек екенін анық көрсетеді</w:t>
      </w:r>
      <w:r w:rsidRPr="00737963">
        <w:rPr>
          <w:rFonts w:ascii="Times New Roman" w:eastAsia="Times New Roman" w:hAnsi="Times New Roman" w:cs="Times New Roman"/>
          <w:vertAlign w:val="superscript"/>
          <w:lang w:eastAsia="ja-JP"/>
        </w:rPr>
        <w:footnoteReference w:id="27"/>
      </w:r>
      <w:r w:rsidRPr="00737963">
        <w:rPr>
          <w:rFonts w:ascii="Times New Roman" w:hAnsi="Times New Roman" w:cs="Times New Roman"/>
          <w:noProof/>
          <w:sz w:val="28"/>
          <w:szCs w:val="28"/>
          <w:lang w:val="kk-KZ"/>
        </w:rPr>
        <w:t>.</w:t>
      </w:r>
      <w:r w:rsidRPr="00737963">
        <w:rPr>
          <w:lang w:val="kk-KZ"/>
        </w:rPr>
        <w:t xml:space="preserve"> </w:t>
      </w:r>
      <w:r w:rsidRPr="00737963">
        <w:rPr>
          <w:rFonts w:ascii="Times New Roman" w:hAnsi="Times New Roman" w:cs="Times New Roman"/>
          <w:noProof/>
          <w:sz w:val="28"/>
          <w:szCs w:val="28"/>
          <w:lang w:val="kk-KZ"/>
        </w:rPr>
        <w:t>«Бенефициардың иесі» терминінің бұл басқа мағынасын бап аясында қолдануға болмайды. Шынында да, бұл жеке тұлғалар (яғни адамдар) туралы мәселе 2 А) тармақшасының тікелей тұжырымымен сәйкес келмеуі мүмкін, бұл компания дивиденд бенефициарының иесі болып табылатын жағдайды білдіреді. 10 және 11-баптар контекстінде «бенефициар иесі» термині дивидендтер немесе пайыздар төленетін акцияларға немесе борыштық талаптарға меншік құқығымен байланысты қиындықтарды емес, дивидендтер мен пайыздарға қатысты «төленген» сөзін пайдаланудан туындайтын қиындықтарды жоюға арналған. Осы себепті, осы баптың контекстінде «заңды тұлғаны немесе келісімді нақты, тиімді бақылауды»жүзеге асыратын адамдарға қатысты жасалған мағынаны қарастыру орынсыз болар еді.</w:t>
      </w:r>
      <w:r w:rsidRPr="00737963">
        <w:rPr>
          <w:rFonts w:ascii="Times New Roman" w:eastAsia="Times New Roman" w:hAnsi="Times New Roman" w:cs="Times New Roman"/>
          <w:vertAlign w:val="superscript"/>
          <w:lang w:val="kk-KZ" w:eastAsia="ja-JP"/>
        </w:rPr>
        <w:t xml:space="preserve"> </w:t>
      </w:r>
      <w:r w:rsidRPr="00737963">
        <w:rPr>
          <w:rFonts w:ascii="Times New Roman" w:eastAsia="Times New Roman" w:hAnsi="Times New Roman" w:cs="Times New Roman"/>
          <w:vertAlign w:val="superscript"/>
          <w:lang w:eastAsia="ja-JP"/>
        </w:rPr>
        <w:footnoteReference w:id="28"/>
      </w:r>
      <w:r w:rsidRPr="00737963">
        <w:rPr>
          <w:rFonts w:ascii="Times New Roman" w:eastAsia="Times New Roman" w:hAnsi="Times New Roman" w:cs="Times New Roman"/>
          <w:vertAlign w:val="superscript"/>
          <w:lang w:val="kk-KZ" w:eastAsia="ja-JP"/>
        </w:rPr>
        <w:t xml:space="preserve"> </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11.</w:t>
      </w:r>
      <w:r w:rsidRPr="00737963">
        <w:rPr>
          <w:rFonts w:ascii="Times New Roman" w:hAnsi="Times New Roman" w:cs="Times New Roman"/>
          <w:noProof/>
          <w:sz w:val="28"/>
          <w:szCs w:val="28"/>
          <w:lang w:val="kk-KZ"/>
        </w:rPr>
        <w:tab/>
        <w:t xml:space="preserve">Конвенцияның бабында және басқа ережелерінде белгіленген басқа шарттарға сәйкес, егер делдал, мысалы, қатысушы мемлекетте немесе үшінші мемлекетте орналасқан агент немесе номиналды ұстаушы алушы мен төлеуші арасында болса, бірақ бенефициардың меншік иесі басқа қатысушы мемлекеттің резиденті болып табылса, бастапқы Мемлекетте салық салуды шектеуге жол беріледі (Конвенция мәтінінде 1995 және 2014 жылдар осы мәселені түсіндіру </w:t>
      </w:r>
      <w:r w:rsidRPr="00737963">
        <w:rPr>
          <w:rFonts w:ascii="Times New Roman" w:hAnsi="Times New Roman" w:cs="Times New Roman"/>
          <w:noProof/>
          <w:sz w:val="28"/>
          <w:szCs w:val="28"/>
          <w:lang w:val="kk-KZ"/>
        </w:rPr>
        <w:lastRenderedPageBreak/>
        <w:t>үшін түзетулер енгізілді, бұл барлық қатысушы елдердің дәйекті ұстанымы болып табылады).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12.</w:t>
      </w:r>
      <w:r w:rsidRPr="00737963">
        <w:rPr>
          <w:rFonts w:ascii="Times New Roman" w:hAnsi="Times New Roman" w:cs="Times New Roman"/>
          <w:noProof/>
          <w:sz w:val="28"/>
          <w:szCs w:val="28"/>
          <w:lang w:val="kk-KZ"/>
        </w:rPr>
        <w:tab/>
        <w:t>Тармақта қаржы көзі болатын мемлекетіндегі салық салу режимі туралы ештеңе айтылмаған. Осылайша, бұл мемлекетке өз заңдарын қолдануға, атап айтқанда салықты көзден шегеру арқылы немесе жеке бағалау арқылы алуға құқық береді. Бұл бапта процедуралық мәселелер қарастырылмайды. Әрбір мемлекет өзінің заңнамасында көзделген рәсімді қолдана алуы тиіс (1-бапқа түсініктеменің 109-тармағын қараңыз). Қатысушы мемлекетте туындайтын пайыз басқа Мемлекеттің кәсіпорны үшінші мемлекетте болатын тұрақты өкілдіктің шотына жататын жағдайларда туындайтын ықтимал теріс пайдаланулар 29-баптың 8-тармағында қаралады. Басқа сұрақтар үш жақты жағдайларға байланысты туындайды (24-бапқа түсініктеменің 71-тармағын қараңыз).</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13.</w:t>
      </w:r>
      <w:r w:rsidRPr="00737963">
        <w:rPr>
          <w:rFonts w:ascii="Times New Roman" w:hAnsi="Times New Roman" w:cs="Times New Roman"/>
          <w:noProof/>
          <w:sz w:val="28"/>
          <w:szCs w:val="28"/>
          <w:lang w:val="kk-KZ"/>
        </w:rPr>
        <w:tab/>
        <w:t>Онда қаржы көзі болатын мемлекетте босату пайызына резиденттік Мемлекетте салық салынатындығына байланысты болуы керек пе, жоқ па көрсетілмейді. Бұл мәселе екіжақты келіссөздер арқылы шешілуі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14.</w:t>
      </w:r>
      <w:r w:rsidRPr="00737963">
        <w:rPr>
          <w:rFonts w:ascii="Times New Roman" w:hAnsi="Times New Roman" w:cs="Times New Roman"/>
          <w:noProof/>
          <w:sz w:val="28"/>
          <w:szCs w:val="28"/>
          <w:lang w:val="kk-KZ"/>
        </w:rPr>
        <w:tab/>
        <w:t>Бапта алушы резиденті болып табылатын Мемлекет пайыздар көзінің мемлекетінде салық салуды қалай ескеруі керектігі туралы ережелер жоқ.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Бұл мәселе 23 А және 23 Шілде баптарында қарастырылады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15.</w:t>
      </w:r>
      <w:r w:rsidRPr="00737963">
        <w:rPr>
          <w:rFonts w:ascii="Times New Roman" w:hAnsi="Times New Roman" w:cs="Times New Roman"/>
          <w:noProof/>
          <w:sz w:val="28"/>
          <w:szCs w:val="28"/>
          <w:lang w:val="kk-KZ"/>
        </w:rPr>
        <w:tab/>
        <w:t>[Алынып тасталды]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16.</w:t>
      </w:r>
      <w:r w:rsidRPr="00737963">
        <w:rPr>
          <w:rFonts w:ascii="Times New Roman" w:hAnsi="Times New Roman" w:cs="Times New Roman"/>
          <w:noProof/>
          <w:sz w:val="28"/>
          <w:szCs w:val="28"/>
          <w:lang w:val="kk-KZ"/>
        </w:rPr>
        <w:tab/>
        <w:t>[Нөмір өзгертілді және түзетулер енгізілді]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17.</w:t>
      </w:r>
      <w:r w:rsidRPr="00737963">
        <w:rPr>
          <w:rFonts w:ascii="Times New Roman" w:hAnsi="Times New Roman" w:cs="Times New Roman"/>
          <w:noProof/>
          <w:sz w:val="28"/>
          <w:szCs w:val="28"/>
          <w:lang w:val="kk-KZ"/>
        </w:rPr>
        <w:tab/>
        <w:t>[Нөмір өзгертілді және түзетулер енгізілді]</w:t>
      </w: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3-тармақ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18.</w:t>
      </w:r>
      <w:r w:rsidRPr="00737963">
        <w:rPr>
          <w:rFonts w:ascii="Times New Roman" w:hAnsi="Times New Roman" w:cs="Times New Roman"/>
          <w:noProof/>
          <w:sz w:val="28"/>
          <w:szCs w:val="28"/>
          <w:lang w:val="kk-KZ"/>
        </w:rPr>
        <w:tab/>
        <w:t>3-тармақта бапта айқындалған салық салу режимін қолдану үшін «пайыз» терминін қолдану қажет мән келтірілген. Бұл термин ипотекамен қамтамасыз етілгеніне және пайдаға қатысу құқығын бергеніне қарамастан, кез келген түрдегі борыштық талаптардан жалпы табысты білдіреді. «Кез-келген түрдегі қарыз талаптары» термині ақшалай жарналар мен ақша түріндегі кепілдіктерді, сондай-ақ мемлекеттік бағалы қағаздарды, облигацияларды және борыштық міндеттемелерді қамтиды, дегенмен соңғы үш түрі олардың маңыздылығы мен кейбір ерекшеліктеріне байланысты арнайы айтылған. Бір жағынан, ипотекалық пайыздар жылжымалы кірістер санатына жатады деп танылады (revenus de capitaux mobiliers), дегенмен кейбір елдерде олар жылжымайтын мүлік кірістерімен теңестірілген. Екінші жағынан, борыштық талаптар, атап айтқанда, борышкердің пайдасына қатысу құқығын беретін облигациялар мен борыштық міндеттемелер, егер шарттың жалпы сипаты пайыздық қарызды анық көрсетсе, несие ретінде қарастырылады.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19.</w:t>
      </w:r>
      <w:r w:rsidRPr="00737963">
        <w:rPr>
          <w:rFonts w:ascii="Times New Roman" w:hAnsi="Times New Roman" w:cs="Times New Roman"/>
          <w:noProof/>
          <w:sz w:val="28"/>
          <w:szCs w:val="28"/>
          <w:lang w:val="kk-KZ"/>
        </w:rPr>
        <w:tab/>
        <w:t>Компанияның пайдасына қатысу құқығы бар облигациялар бойынша пайыздар, әдетте, облигациялар акцияларға айырбасталғанға дейін, айырбасталатын облигациялар бойынша пайыздар сияқты дивидендтер ретінде қарастырылмауы керек. Алайда, мұндай облигациялар бойынша пайыздар дивидендтер ретінде қарастырылуы керек, егер несие іс жүзінде борышкер компанияның тәуекелдерімен бөліссе (басқалармен қатар, түсініктеменің 25-тармағын қараңыз) 10 болыңыз). Болжалды нәзік капиталдандыру жағдайында кейде дивидендтер мен пайыздарды ажырату қиынға соғады және сәйкесінше 10 және 11-баптарда қарастырылған кіріс санаттары арасында қайталану мүмкіндігін болдырмау үшін «пайыз» термині 11-бапта қолданылуына сәйкес 10-бапта қарастырылған кіріс баптарын қамтымайтынын атап өткен жөн.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20.</w:t>
      </w:r>
      <w:r w:rsidRPr="00737963">
        <w:rPr>
          <w:rFonts w:ascii="Times New Roman" w:hAnsi="Times New Roman" w:cs="Times New Roman"/>
          <w:noProof/>
          <w:sz w:val="28"/>
          <w:szCs w:val="28"/>
          <w:lang w:val="kk-KZ"/>
        </w:rPr>
        <w:tab/>
        <w:t>Атап айтқанда, мемлекеттік бағалы қағаздарға, облигацияларға және борыштық міндеттемелерге қатысты мәтінде олармен байланысты сыйлықақылар немесе сыйлықтар пайыздарды білдіретіні көрсетілген. Тұтастай алғанда, несиелік қамтамасыз ету бойынша алынған пайыздарды құрайтын және бастапқы мемлекетте тиісті түрде салық салынуы мүмкін нәрсе - бұл несие беруші мекеме абонент төлеген сомадан жоғары төлейтін кез келген нәрсе, яғни есептелген пайыздар және өтеу немесе шығару кезінде төленген кез келген сыйлықақы. Бұдан шығатыны, егер облигация немесе қарыз міндеттемесі номиналдан жоғары бағамен шығарылған болса, абонент төлеген соманың оған төленген сомадан асып кетуі теріс пайызды білдіруі мүмкін, ол салық салынатын пайызды анықтаған кезде жарияланған пайыздан шегерілуі керек. Екінші жағынан, пайыздық анықтама Эмитенттің алған және Төлеген арасындағы айырмашылыққа жатқызуға болмайтын кез-келген пайда мен залалды қамтымайды (мысалы, облигация немесе борыштық міндеттеме сияқты бағалы қағаздың иесі оларды басқа тұлғаға сату арқылы немесе бұрынғы иесінен сатып алған бағалы қағаздың негізгі сомасын сомадан өзгеше сомаға өтеу арқылы алатын есептелген пайызды немесе бастапқы эмиссиялық жеңілдікті немесе сыйлықақыны білдірмейтін пайда немесе залал, бағалы қағаздар эмитенті алған). Мұндай пайда немесе залал, жағдайға байланысты, коммерциялық пайда немесе шығын, капитал өсімі немесе капитал шығыны немесе 21-баптың қолданысына жататын кіріс болуы мүмкін.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20.1 Облигация сатушысы алатын сома әдетте есептелген, бірақ облигация сатылған кезде әлі төленбеген пайыздарды қамтиды. Көп жағдайда қаржы көзі болатын мемлекет иеліктен шығару кезінде осындай есептелген пайыздарға салық салуға әрекет жасамайды және облигацияны немесе борыштық міндеттемені сатып алушыға кейіннен төленген пайыздардың толық сомасына ғана салық салады (әдетте, бұл жағдайда Сатып алушы облигация үшін төлейтін баға сатып алушының иеліктен шығару кезінде сатушының пайдасына </w:t>
      </w:r>
      <w:r w:rsidRPr="00737963">
        <w:rPr>
          <w:rFonts w:ascii="Times New Roman" w:hAnsi="Times New Roman" w:cs="Times New Roman"/>
          <w:noProof/>
          <w:sz w:val="28"/>
          <w:szCs w:val="28"/>
          <w:lang w:val="kk-KZ"/>
        </w:rPr>
        <w:lastRenderedPageBreak/>
        <w:t>есептелген пайыздарға қатысты болашақ салық міндеттемесін ескереді деп болжанады). Алайда, белгілі бір жағдайларда, кейбір мемлекеттер облигацияларды сатушыға иеліктен шығарылған кезде есептелген пайыздар бойынша салық салады (мысалы, егер облигация салықтан босатылған заңды тұлғаға сатылса). Мұндай есептелген пайыздар пайыздардың анықтамасына жатады, сондықтан бастапқы мемлекет тарапынан салық салынуы мүмкін. Бұл жағдайда бұл мемлекет кейіннен пайыздарды төлеу мерзімі келгенде облигацияны сатып алушымен бірдей сомаға қайтадан салық салмауы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21. Сонымен қатар, 3-тармақтың бірінші сөйлеміндегі пайыздың анықтамасы, негізінен, толық болып табылады. Мәтінге ішкі заңнамаға көмекші сілтемені қоспаған жөн; бұл келесі ойлармен негізделген:</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a) анықтама әр түрлі ішкі заңдарда пайыздар ретінде қарастырылатын кірістердің барлық түрлерін қамтиды;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b) қолданылатын формула заң тұрғысынан үлкен қауіпсіздікті қамтамасыз етеді және конвенцияларға кез келген елдің ішкі заңнамасындағы болашақ өзгерістер әсер етпейтініне кепілдік береді;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c) үлгілік Конвенцияда мүмкіндігінше ішкі заңнамаға сілтемелерден аулақ болу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Соған қарамастан, екі жақты Конвенцияда екі Уағдаласушы Мемлекет пайдаланылатын модельді олардың кез келген ішкі заңдарына сәйкес пайыздар ретінде салық салынатын, бірақ анықтамамен қамтылмаған кез келген табысты қамтитындай етіп кеңейте алады және осы жағдайларда олардың ішкі заңдарына сілтеме жасау артықшылықты деп саналуы мүмкін деген түсінік сақталады заңдар.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21.1 3-тармақтың бірінші сөйлемінде қамтылған «пайыздар» ұғымының анықтамасы әдетте базалық берешегі жоқ (мысалы, пайыздық мөлшерлемелер бойынша своп) дәстүрлі емес қаржы құралдарының кейбір түрлері шеңберінде жүзеге асырылатын төлемдерге қолданылмайды. Алайда, анықтама «формадан жоғары мазмұн» ережесіне, «құқықтарды теріс пайдалану» принципіне немесе кез-келген ұқсас доктринаға сәйкес несие бар деп саналатын дәрежеде қолданылады.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22.</w:t>
      </w:r>
      <w:r w:rsidRPr="00737963">
        <w:rPr>
          <w:rFonts w:ascii="Times New Roman" w:hAnsi="Times New Roman" w:cs="Times New Roman"/>
          <w:noProof/>
          <w:sz w:val="28"/>
          <w:szCs w:val="28"/>
          <w:lang w:val="kk-KZ"/>
        </w:rPr>
        <w:tab/>
        <w:t xml:space="preserve">3-тармақтың екінші ұсынысы пайыздарды айқындаудан кешіктірілген төлем үшін айыппұл төлемдерін алып тастайды, алайда Уағдаласушы мемлекеттер бұл ұсынысты жіберіп алып, айыппұл төлемдерін өздерінің екіжақты конвенцияларында пайыз ретінде қарастыруы мүмкін. Шарт бойынша, дәстүрге немесе еңбек шешіміне сәйкес төленуі мүмкін айыппұлдар өткен уақытқа пропорционалды түрде есептелген төлемдерден немесе белгіленген сомалардан тұрады; белгілі бір жағдайларда төлемнің екі түрі де біріктірілуі </w:t>
      </w:r>
      <w:r w:rsidRPr="00737963">
        <w:rPr>
          <w:rFonts w:ascii="Times New Roman" w:hAnsi="Times New Roman" w:cs="Times New Roman"/>
          <w:noProof/>
          <w:sz w:val="28"/>
          <w:szCs w:val="28"/>
          <w:lang w:val="kk-KZ"/>
        </w:rPr>
        <w:lastRenderedPageBreak/>
        <w:t>мүмкін. Егер олар уақытқа пропорционалды түрде анықталса да, олар капиталдан түсетін табысты емес, борышкердің өз міндеттемелерін орындауды кешіктіруі нәтижесінде несие берушінің шеккен шығындарын өтеудің ерекше түрін білдіреді. Сонымен қатар, құқықтық қауіпсіздік пен практикалық ыңғайлылықты ескере отырып, осы түрдегі барлық айыппұлдарды, олар қандай нысанда төленсе де, салық салу мақсатында бірдей негізге қою орынды болады. Екінші жағынан, екі Уағдаласушы Мемлекет 11-баптың қолданылу аясынан олар дивиденд ретінде қарауға ниетті пайыздардың кез келген түрін алып тастай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23.</w:t>
      </w:r>
      <w:r w:rsidRPr="00737963">
        <w:rPr>
          <w:rFonts w:ascii="Times New Roman" w:hAnsi="Times New Roman" w:cs="Times New Roman"/>
          <w:noProof/>
          <w:sz w:val="28"/>
          <w:szCs w:val="28"/>
          <w:lang w:val="kk-KZ"/>
        </w:rPr>
        <w:tab/>
        <w:t>Ақырында, аннуитеттерді пайызбен теңестіру керек пе деген сұрақ туындайды; жоқ деп саналады. Бір жағынан, өткен жұмыс үшін сыйақы ретінде берілген аннуитеттер 18-бапта көрсетілген және зейнетақыны реттейтін ережелерге сәйкес келеді. Екінші жағынан, шын мәнінде, сатып алынған аннуитеттер бойынша бөліп төлеу сатып алу капиталына пайыздық элементті, сондай-ақ капиталды қайтаруды қамтиды және мұндай бөліп төлеу күн сайын жиналатын «Азаматтық өнімділікті» білдіреді. Алайда, көптеген елдерде капиталдан түсетін табысты білдіретін жылжымалы капитал кірісімен бірдей санаттағы кіріс элементіне салық салу үшін элемент пен капиталды қайтаруды білдіретін элементті ажырату қиын болар еді. Салық салу туралы заңдарда көбінесе аннуитеттерді жалақы, жалақы және зейнетақы санатына жатқызатын және оларға тиісті салық салатын арнайы ережелер бар.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24.</w:t>
      </w:r>
      <w:r w:rsidRPr="00737963">
        <w:rPr>
          <w:rFonts w:ascii="Times New Roman" w:hAnsi="Times New Roman" w:cs="Times New Roman"/>
          <w:noProof/>
          <w:sz w:val="28"/>
          <w:szCs w:val="28"/>
          <w:lang w:val="kk-KZ"/>
        </w:rPr>
        <w:tab/>
        <w:t xml:space="preserve"> Кейбір мемлекеттер өз аумағындағы көздерден туындайтын және басқа мемлекеттердің резиденттері болып табылатын жеке немесе заңды тұлғаларға төленетін дивидендтер, пайыздар мен роялти, егер бенефициар бірінші кезекте тұрақты өкілдікке ие болса, олардың бастапқы мемлекетте де, бенефициардың резиденттік мемлекетінде де салық салуын болдырмау мақсатында жасалған уағдаластыққа жатпайды деп санайды мемлекет. 4-тармақ кейде «тұрақты өкілдіктің тартылыс күші» деп аталатын тұжырымдамаға негізделмеген. Ол басқа Мемлекетте орналасқан көзден бір Уағдаласушы мемлекеттің резидентінен туындайтын пайыздар осы резиденттің соңғы мемлекетте болуы мүмкін тұрақты өкілдігіне байланысты қандай да бір құқықтық презумпцияға немесе тіпті фикцияға байланысты болуы тиіс деп көздемейді, сондықтан аталған мемлекет мұндай жағдайда өзінің салық салуын шектеуге міндетті емес. Бұл тармақ, егер олар тұрақты өкілдік активтерінің бір бөлігін құрайтын немесе осы өкілдікпен басқа жолмен тиімді байланысты борыштық талаптарға қатысты төленсе, басқа Мемлекеттің резиденті болып табылатын бенефициарға тиесілі тұрақты өкілдік пайдасының бөлігі ретінде бастапқы Мемлекетте пайыздар салық салынатындығын ғана көздейді. Бұл жағдайда 4-тармақ пайыз көзінің </w:t>
      </w:r>
      <w:r w:rsidRPr="00737963">
        <w:rPr>
          <w:rFonts w:ascii="Times New Roman" w:hAnsi="Times New Roman" w:cs="Times New Roman"/>
          <w:noProof/>
          <w:sz w:val="28"/>
          <w:szCs w:val="28"/>
          <w:lang w:val="kk-KZ"/>
        </w:rPr>
        <w:lastRenderedPageBreak/>
        <w:t>мемлекетін осы бапта көзделген кез келген шектеулерден босатады. Жоғарыда баяндалған түсініктемелер 7-бапқа түсініктемеде қамтылған түсіндірмелермен келісіледі.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25.</w:t>
      </w:r>
      <w:r w:rsidRPr="00737963">
        <w:rPr>
          <w:rFonts w:ascii="Times New Roman" w:hAnsi="Times New Roman" w:cs="Times New Roman"/>
          <w:noProof/>
          <w:sz w:val="28"/>
          <w:szCs w:val="28"/>
          <w:lang w:val="kk-KZ"/>
        </w:rPr>
        <w:tab/>
        <w:t xml:space="preserve"> Бұл тармақ пайыздық кіріс үшін жеңілдікті салық режимін ұсынатын елдерде тек осы мақсат үшін құрылған тұрақты өкілдіктерге несие беру арқылы теріс пайдалануларға әкелуі мүмкін деген болжам жасалды. 29-баптың ережелері (және, атап айтқанда, осы баптың 8-тармағы) және 1-бапқа түсініктеменің «Конвенцияны тиісінше пайдаланбау» бөлімінде көрсетілген принциптерден басқа [Attribution of Profits to Permanent Establishments, OECD, Paris, 2010 (Пайданы тұрақты өкілдіктерге жатқызу, ЭЫДҰ, Париж, 2010 г).], әдетте мұндай заңсыз мәмілелердің жасалуына жол бермейді, белгілі бір орын тек іскерлік қызмет жүзеге асырылған жағдайда ғана тұрақты өкілдікті білдіруі мүмкін екенін және төменде түсіндірілгендей, бұл талапты мойындау қажет, борыштық талапты осындай орынмен «іс жүзінде байланыстыру» үшін бухгалтерлік есеп жүргізу мақсатында тұрақты өкілдіктің жазбаларында борыштық талапты тіркеуден гөрі көп нәрсе қажет.</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25.1 Пайыз төленетін борыштық талап іс жүзінде тұрақты өкілдікпен байланысты, демек, егер борыштық талапты «экономикалық» иелену Комитеттің бабында 7-баптың 2-тармағын қолдану мақсаттары үшін пайданы тұрақты өкілдіктердің шотына жатқызу деп аталатын қағидаттарға сәйкес осы тұрақты өкілдікке берілсе, оның өндірістік активтерінің құрамына кіреді. (атап айтқанда, баптың I бөлігінің 72-97 - тармақтарын қараңыз) Осы тармақтың контекстінде «экономикалық» борыштық талапты иелену белгілі бір кәсіпорынның пайдасына салық салу мақсаттары үшін иелік етудің баламасын білдіреді, оған байланысты пайда мен ауыртпалық (мысалы, борыштық талапты иеленуге қатысты пайыздар құқығы және борыштық талаптың құнын жоғарылатудан немесе төмендетуден ықтимал пайда немесе залал).</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 25.2 Сақтандыру қызметімен айналысатын кәсіпорынның тұрақты өкілдігі жағдайында борыштық талап іс жүзінде тұрақты өкілдікпен байланысты ма, жоқ па, соны анықтау оның шотына жатқызылған инвестициялық активтер сомасынан Тұрақты өкілдіктің табысын айқындау кезінде осы борыштық талаптан түсетін табыс немесе пайда ескеріле ме, жоқ па деген мәселеге қатысты Комитеттің бабының IV бөлігінде баяндалған ұсынымдар ескеріле отырып жүргізілуге тиіс</w:t>
      </w:r>
      <w:r w:rsidRPr="00737963">
        <w:rPr>
          <w:lang w:val="kk-KZ"/>
        </w:rPr>
        <w:t xml:space="preserve"> </w:t>
      </w:r>
      <w:r w:rsidRPr="00737963">
        <w:rPr>
          <w:rFonts w:ascii="Times New Roman" w:hAnsi="Times New Roman" w:cs="Times New Roman"/>
          <w:noProof/>
          <w:sz w:val="28"/>
          <w:szCs w:val="28"/>
          <w:lang w:val="kk-KZ"/>
        </w:rPr>
        <w:t>(IV бөлімнің 165 - 170-тармақтарын қараңыз).</w:t>
      </w:r>
      <w:r w:rsidRPr="00737963">
        <w:rPr>
          <w:lang w:val="kk-KZ"/>
        </w:rPr>
        <w:t xml:space="preserve"> </w:t>
      </w:r>
      <w:r w:rsidRPr="00737963">
        <w:rPr>
          <w:rFonts w:ascii="Times New Roman" w:hAnsi="Times New Roman" w:cs="Times New Roman"/>
          <w:noProof/>
          <w:sz w:val="28"/>
          <w:szCs w:val="28"/>
          <w:lang w:val="kk-KZ"/>
        </w:rPr>
        <w:t>Бұл ұсыныстар жалпы сипатта болады, сондықтан салық органдары икемді және прагматикалық тәсілді қолдануды қарастыруы керек, бұл кәсіпорынның тұрақты өкілдікке қатысты нақты активтерді анықтау мақсатында осы ұсыныстарды ақылға қонымды және дәйекті қолдануын ескереді.</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5-тармақ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26.</w:t>
      </w:r>
      <w:r w:rsidRPr="00737963">
        <w:rPr>
          <w:rFonts w:ascii="Times New Roman" w:hAnsi="Times New Roman" w:cs="Times New Roman"/>
          <w:noProof/>
          <w:sz w:val="28"/>
          <w:szCs w:val="28"/>
          <w:lang w:val="kk-KZ"/>
        </w:rPr>
        <w:tab/>
        <w:t>Бұл тармақта пайыз көзінің мемлекеті – пайыз төлеуші резиденті болып табылатын мемлекет деген қағида белгіленеді. Алайда, ол басқа қатысушы мемлекеттегі пайыз төлеушіге тиесілі тұрақты өкілдікпен айқын экономикалық байланысы бар пайыздық несиелер жағдайында бұл ережеден алып тастауды қарастырады. Егер несие осы өкілдіктің қажеттіліктері үшін берілген болса және пайыз соңғы болып төленсе, тармақ пайыз көзі тұрақты өкілдік орналасқан қатысушы мемлекеттің аумағында, егер ол үшінші Мемлекеттің резиденті болса да, Тұрақты өкілдік иесінің резиденттік орнын есептемегенде болатындығын анықтайды.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27.</w:t>
      </w:r>
      <w:r w:rsidRPr="00737963">
        <w:rPr>
          <w:rFonts w:ascii="Times New Roman" w:hAnsi="Times New Roman" w:cs="Times New Roman"/>
          <w:noProof/>
          <w:sz w:val="28"/>
          <w:szCs w:val="28"/>
          <w:lang w:val="kk-KZ"/>
        </w:rPr>
        <w:tab/>
        <w:t>Пайыздар пайда болатын несие мен Тұрақты өкілдік арасында экономикалық байланыс болмаған жағдайда, соңғысы орналасқан мемлекет осы себепті пайыздар пайда болатын мемлекет ретінде қарастырыла алмайды; ол тұрақты өкілдіктің маңыздылығына пропорционалды «салық салынатын кірістердің немесе тауарлардың үлесі» шеңберінде де мұндай пайыздарға салық салуға құқылы емес. Мұндай тәжірибе 5-тармаққа сәйкес келмес еді. Сонымен қатар, 5-тармақтың бірінші сөйлемінде бекітілген ережеден кез-келген ауытқу несие мен Тұрақты өкілдік арасындағы экономикалық байланыс жеткілікті айқын болған жағдайда ғана ақталады. Осыған байланысты бірнеше ықтимал жағдайларды ажыратуға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a) Тұрақты өкілдіктің басшылығы тұрақты өкілдіктің нақты қажеттіліктері үшін пайдаланатын несие беру туралы келісім жасады; ол оны өзінің міндеттемелерінде көрсетеді және ол бойынша пайыздарды тікелей несие берушіге төлейді.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b) Кәсіпорынның бас кеңсесі несие беру туралы шарт жасасты, оның пайдасы тек басқа елде орналасқан тұрақты өкілдік мақсаттары үшін пайдаланылады. Пайыздарға бас кеңсе қызмет көрсетеді, бірақ оны тұрақты өкілдік толығымен төлейді.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c) Кәсіпорынның бас кеңсесі несие беру туралы шарт жасасады және одан түскен пайда әртүрлі елдерде орналасқан бірнеше тұрақты өкілдіктердің мақсаттары үшін пайдаланылады.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А) және b) 5-тармақтың екінші сөйлемінде жазылған шарттар орындалады және тұрақты өкілдігі бар мемлекет пайыздар пайда болатын мемлекет ретінде қарастырылуы керек. Алайда, c) жағдайы 5-тармақтың ережелеріне сәйкес келмейді, оның мәтіні бір несиеге бірнеше қаржы көзін жатқызуға мүмкіндік бермейді. Сонымен қатар, мұндай шешім айтарлықтай әкімшілік асқынуларға әкеліп соқтырады және несие берушілерге пайыздар салынатын салық мөлшерін алдын-ала есептеу мүмкін болмас еді. Алайда, екі Уағдаласушы мемлекет 5-</w:t>
      </w:r>
      <w:r w:rsidRPr="00737963">
        <w:rPr>
          <w:rFonts w:ascii="Times New Roman" w:hAnsi="Times New Roman" w:cs="Times New Roman"/>
          <w:noProof/>
          <w:sz w:val="28"/>
          <w:szCs w:val="28"/>
          <w:lang w:val="kk-KZ"/>
        </w:rPr>
        <w:lastRenderedPageBreak/>
        <w:t>тармақтың қорытынды Ережесін қолдануды а) жағдайымен шектей алады немесе оны С) жағдайына тарата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28.</w:t>
      </w:r>
      <w:r w:rsidRPr="00737963">
        <w:rPr>
          <w:rFonts w:ascii="Times New Roman" w:hAnsi="Times New Roman" w:cs="Times New Roman"/>
          <w:noProof/>
          <w:sz w:val="28"/>
          <w:szCs w:val="28"/>
          <w:lang w:val="kk-KZ"/>
        </w:rPr>
        <w:tab/>
        <w:t>5-тармақта бенефициар да, төлеуші де қатысушы мемлекеттердің резиденттері болып табылатын, бірақ үшінші мемлекетте төлеушіге тиесілі тұрақты өкілдіктің қажеттіліктері үшін несие алынған және пайыздарды осы өкілдік төлеген жағдайда ол өз ережелерінен алып тастайтын жағдай үшін ешқандай шешім қарастырылмаған. Осылайша, 5-тармақтың қазіргі редакциясында бұл жағдайда оның бірінші сөйлемі ғана қолданылады. Пайыздар аумағында тұрақты өкілдік орналасқан, оның пайдасына несие алынған және пайыздарды төлейтін үшінші мемлекетте емес, резиденті төлеуші болып табылатын қатысушы мемлекетте пайда болған деп есептеледі. Осылайша, пайыздарға төлеуші резиденті болып табылатын қатысушы мемлекетте де, бенефициар резиденті болып табылатын қатысушы мемлекетте де салық салынатын болады. Бірақ, осы екі мемлекет арасында, бапта көзделген келісімдерге байланысты, қосарланған салық алынып тасталса да, егер олар оның аумағында тұрақты өкілдікпен төленсе, көзден несие бойынша сыйақы салатын болса, олар мен үшінші мемлекет арасында алынып тасталмайды.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29.</w:t>
      </w:r>
      <w:r w:rsidRPr="00737963">
        <w:rPr>
          <w:rFonts w:ascii="Times New Roman" w:hAnsi="Times New Roman" w:cs="Times New Roman"/>
          <w:noProof/>
          <w:sz w:val="28"/>
          <w:szCs w:val="28"/>
          <w:lang w:val="kk-KZ"/>
        </w:rPr>
        <w:tab/>
        <w:t>Бұл жағдайды Конвенция шеңберінде қарастырмау туралы шешім қабылданды. Демек, резиденті төлеуші болып табылатын қатысушы мемлекет аумағында несие алынған және пайыздарды төлейтін тұрақты өкілдік орналасқан үшінші мемлекеттің пайдасына көзден салықтан бас тартуға міндетті емес. Егер олай болмаса және үшінші мемлекет тұрақты өкілдік төлейтін пайыздарға көзден салық салмаса, онда осындай үшінші мемлекетте орналасқан тұрақты өкілдікті пайдалану арқылы қатысушы мемлекеттегі көзден салық салудан аулақ болуға тырысуы мүмкін. Бұл проблема болып табылмайтын және жоғарыда келтірілген тармақта сипатталған мәселені қарауды қалайтын мемлекеттер мұны олардың екіжақты келісімінде төмендегі 30-тармақта ұсынылған 5-тармақтың баламалы тұжырымын пайдалануға келісе отырып жасай алады. Жаңа ғана айтылған қосарланған салық салу тәуекелін де көпжақты келісімдер жасау арқылы болдырмауға болады.</w:t>
      </w:r>
      <w:r w:rsidRPr="00737963">
        <w:rPr>
          <w:lang w:val="kk-KZ"/>
        </w:rPr>
        <w:t xml:space="preserve"> </w:t>
      </w:r>
      <w:r w:rsidRPr="00737963">
        <w:rPr>
          <w:rFonts w:ascii="Times New Roman" w:hAnsi="Times New Roman" w:cs="Times New Roman"/>
          <w:noProof/>
          <w:sz w:val="28"/>
          <w:szCs w:val="28"/>
          <w:lang w:val="kk-KZ"/>
        </w:rPr>
        <w:t>Сонымен қатар, егер 28-тармақта сипатталған жағдайда, төлеуші резиденті болып табылатын Мемлекет және аумағында тұрақты өкілдік орналасқан, оның пайдасына несие алынған және пайыздарды төлейтін үшінші мемлекет,</w:t>
      </w:r>
      <w:r w:rsidRPr="00737963">
        <w:rPr>
          <w:lang w:val="kk-KZ"/>
        </w:rPr>
        <w:t xml:space="preserve"> </w:t>
      </w:r>
      <w:r w:rsidRPr="00737963">
        <w:rPr>
          <w:rFonts w:ascii="Times New Roman" w:hAnsi="Times New Roman" w:cs="Times New Roman"/>
          <w:noProof/>
          <w:sz w:val="28"/>
          <w:szCs w:val="28"/>
          <w:lang w:val="kk-KZ"/>
        </w:rPr>
        <w:t xml:space="preserve">олар бірге пайыздар көзінен салық салу құқығын талап етеді, содан кейін бенефициар резиденті болып табылатын мемлекетпен бірлесіп, қажет болған жағдайда өзара уағдаластыққа қол жеткізу рәсімін қолдана отырып, осындай талаптардың нәтижесінде туындайтын қосарланған салық салуды болдырмау үшін шаралар қабылдауға тиісті екі мемлекетке ештеңе </w:t>
      </w:r>
      <w:r w:rsidRPr="00737963">
        <w:rPr>
          <w:rFonts w:ascii="Times New Roman" w:hAnsi="Times New Roman" w:cs="Times New Roman"/>
          <w:noProof/>
          <w:sz w:val="28"/>
          <w:szCs w:val="28"/>
          <w:lang w:val="kk-KZ"/>
        </w:rPr>
        <w:lastRenderedPageBreak/>
        <w:t>орналастырмайды  (25 - баптың 3-тармағында көзделген); 25-бапқа түсініктеменің 38.1 және 55-55.2-тармақтарын қараңыз).</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30.</w:t>
      </w:r>
      <w:r w:rsidRPr="00737963">
        <w:rPr>
          <w:rFonts w:ascii="Times New Roman" w:hAnsi="Times New Roman" w:cs="Times New Roman"/>
          <w:noProof/>
          <w:sz w:val="28"/>
          <w:szCs w:val="28"/>
          <w:lang w:val="kk-KZ"/>
        </w:rPr>
        <w:tab/>
        <w:t>29-тармақта айтылғандай, кез келген осындай қосарланған салық салуды не көпжақты келісім арқылы, не егер бенефициар резиденті болып табылатын Мемлекет және Төлеуші резиденті болып табылатын Мемлекет 5-тармақтың екінші ұсынысын былайша тұжырымдауға келіссе, ол баптың 1 және 2-тармақтарының пайыздарға қолданылмауын қамтамасыз етеді. Бұл жағдайда олар әдетте 7 немесе 21 баптарға жатады: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Алайда, пайыздарды төлейтін адам, қатысушы мемлекеттің резиденті болып табылатынына қарамастан, өзі резиденті болып табылмайтын мемлекетте пайыз төленетін берешек туындаған тұрақты өкілдікке ие болған жағдайларда және мұндай пайыздарды осы тұрақты өкілдік төлейді,  мұндай пайыздар аумағында тұрақты өкілдік орналасқан Мемлекетте пайда болады деп саналады.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31.</w:t>
      </w:r>
      <w:r w:rsidRPr="00737963">
        <w:rPr>
          <w:rFonts w:ascii="Times New Roman" w:hAnsi="Times New Roman" w:cs="Times New Roman"/>
          <w:noProof/>
          <w:sz w:val="28"/>
          <w:szCs w:val="28"/>
          <w:lang w:val="kk-KZ"/>
        </w:rPr>
        <w:tab/>
        <w:t xml:space="preserve"> Егер екі Уағдаласушы мемлекет екіжақты келіссөздер барысында табыс алушы тұратын мемлекетке осындай табысқа салық салуға айрықша құқық қалдыруға келіссе, онда айқындығына байланысты олардың қатынастарын бекітетін конвенцияға осындай табыс көзінің мемлекетін айқындайтын 5-тармақтың ережесін енгізудің мән-мағынасы жоқ. Алайда, мұндай жағдайда, егер пайыздық төлеушінің үшінші Мемлекетте пайыздар көзінен салық алатын, несие алынған және оған тиесілі пайыздарды төлейтін тұрақты өкілдігі болса, қосарланған салық салудан толықтай құтылу мүмкін болмайтыны анық. Бұл жағдайда жағдай жоғарыдағы 28-30 тармақтардағыдай болар еді.</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6-тармақ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32.</w:t>
      </w:r>
      <w:r w:rsidRPr="00737963">
        <w:rPr>
          <w:rFonts w:ascii="Times New Roman" w:hAnsi="Times New Roman" w:cs="Times New Roman"/>
          <w:noProof/>
          <w:sz w:val="28"/>
          <w:szCs w:val="28"/>
          <w:lang w:val="kk-KZ"/>
        </w:rPr>
        <w:tab/>
        <w:t>Осы тармақтың мақсаты төлеуші мен бенефициарлық меншік иесі арасындағы немесе олардың екеуі мен қандай да бір өзге тұлға арасындағы ерекше қатынастарға байланысты төленген пайыздардың сомасы, егер олар нарықтық шарттарды қолданса, төлеуші мен меншік иесі-бенефициар келісетін сомадан асатын жағдайларда проценттерге салық салуға қатысты ережелердің қолданылуын шектеу болып табылады. Ол мұндай жағдайда баптың ережелері аталған соңғы сомаға ғана қолданылатынын және пайыздардың артық бөлігіне Конвенцияның басқа ережелерін тиісті түрде ескере отырып, қатысушы екі Мемлекеттің заңнамаларына сәйкес салық салынуын жалғастыратынын көздейді.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33.</w:t>
      </w:r>
      <w:r w:rsidRPr="00737963">
        <w:rPr>
          <w:rFonts w:ascii="Times New Roman" w:hAnsi="Times New Roman" w:cs="Times New Roman"/>
          <w:noProof/>
          <w:sz w:val="28"/>
          <w:szCs w:val="28"/>
          <w:lang w:val="kk-KZ"/>
        </w:rPr>
        <w:tab/>
        <w:t xml:space="preserve">Мәтіннен бұл тармақты қолдану үшін шамадан тыс ұсталған пайыздар төлеуші мен меншік иесі-бенефициар арасындағы немесе олардың екеуі мен басқа адамдар арасындағы ерекше қатынастарға байланысты болуы керек екені анық. Мысал ретінде төлеушіні бақылауды тікелей немесе жанама түрде жүзеге асыратын жеке немесе заңды тұлғаға немесе оның тарапынан тікелей немесе </w:t>
      </w:r>
      <w:r w:rsidRPr="00737963">
        <w:rPr>
          <w:rFonts w:ascii="Times New Roman" w:hAnsi="Times New Roman" w:cs="Times New Roman"/>
          <w:noProof/>
          <w:sz w:val="28"/>
          <w:szCs w:val="28"/>
          <w:lang w:val="kk-KZ"/>
        </w:rPr>
        <w:lastRenderedPageBreak/>
        <w:t>жанама түрде бақыланатын немесе онымен ортақ мүдделері бар бағынышты топқа пайыздар төленетін жағдайларды келтіруге болады. Сонымен қатар, бұл мысалдар 9-бапта қарастырылған жағдайларға ұқсас немесе ұқсас.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34.</w:t>
      </w:r>
      <w:r w:rsidRPr="00737963">
        <w:rPr>
          <w:rFonts w:ascii="Times New Roman" w:hAnsi="Times New Roman" w:cs="Times New Roman"/>
          <w:noProof/>
          <w:sz w:val="28"/>
          <w:szCs w:val="28"/>
          <w:lang w:val="kk-KZ"/>
        </w:rPr>
        <w:tab/>
        <w:t>Екінші жағынан, арнайы қатынастар тұжырымдамасы сонымен қатар қан немесе неке қатынастарын және жалпы алғанда, пайыздар төленетін құқықтық қатынастардан айырмашылығы кез келген мүдделер қауымдастығын қамтиды.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35.</w:t>
      </w:r>
      <w:r w:rsidRPr="00737963">
        <w:rPr>
          <w:rFonts w:ascii="Times New Roman" w:hAnsi="Times New Roman" w:cs="Times New Roman"/>
          <w:noProof/>
          <w:sz w:val="28"/>
          <w:szCs w:val="28"/>
          <w:lang w:val="kk-KZ"/>
        </w:rPr>
        <w:tab/>
        <w:t>Пайыздардың артық бөлігіне қолданылатын салық салу режиміне келетін болсақ, мұндай асып кетудің нақты сипаты тиісті мемлекеттердің салық заңнамасының ережелерін және Конвенция ережелерін қолдану мақсаттары үшін оған жатқызылуы тиіс табыс санатын айқындау үшін әрбір нақты жағдайдың мән-жайларына байланысты белгіленуі тиіс. Бұл тармақ қарызды меншікті капиталға салым сипатын беретіндей етіп қайта жіктеуге емес, пайыз есептелетін мөлшерлемені түзетуге ғана рұқсат береді. Мұндай түзету 11-баптың 6-тармағына сәйкес мүмкін болуы үшін, кем дегенде, «ол төленетін борыштық талапты ескере отырып» шектеу тіркесін алып тастау қажет болады. Егер ниеттердің айқындылығын қамтамасыз ету орынды болып көрінсе, «асып кеткеннен» кейін «кез келген себеппен» тіркесін қосуға болады. Осы балама нұсқалардың кез келгені пайыздық төлемнің бір бөлігі немесе барлығы шамадан тыс болған жағдайда қолданылады, өйткені несие сомасы немесе онымен байланысты шарттар (пайыздық мөлшерлемені қоса алғанда) арнайы қарым-қатынас болмаған жағдайда келісілмейді.  Алайда, бұл тармақ тек алушыға ғана емес, сонымен қатар шамадан тыс пайыздарды төлеушіге де әсер етуі мүмкін, егер бұл көз мемлекетінің заңнамасына мүмкіндік берсе, онда артық сома Конвенцияның басқа қолданыстағы ережелерін ескере отырып, шегерім ретінде қабылданбауы мүмкін. Егер қатысушы екі мемлекетте жағдайларға байланысты пайыздардың артық бөлігіне қолданылатын Конвенцияның басқа ережелерін айқындауда қиындықтар туындаса, онда егер олар оның жалпы мағынасын өзгертпесе, оларға 6-тармақтың соңғы сөйлеміне қосымша түсіндірмелерді енгізуге кедергі болатын ештеңе жоқ.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36.</w:t>
      </w:r>
      <w:r w:rsidRPr="00737963">
        <w:rPr>
          <w:rFonts w:ascii="Times New Roman" w:hAnsi="Times New Roman" w:cs="Times New Roman"/>
          <w:noProof/>
          <w:sz w:val="28"/>
          <w:szCs w:val="28"/>
          <w:lang w:val="kk-KZ"/>
        </w:rPr>
        <w:tab/>
        <w:t>Егер олардың тиісті заңнамаларының қағидаттары мен ережелері екі қатысушы мемлекетті артық салық салу мақсатында Конвенцияның әртүрлі баптарын қолдануға міндеттесе, онда бұл мәселені шешу үшін Конвенцияда көзделген өзара уағдаластыққа қол жеткізу рәсіміне жүгіну қажет болады.</w:t>
      </w: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Түсініктемеге ескертпе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37.</w:t>
      </w:r>
      <w:r w:rsidRPr="00737963">
        <w:rPr>
          <w:rFonts w:ascii="Times New Roman" w:hAnsi="Times New Roman" w:cs="Times New Roman"/>
          <w:noProof/>
          <w:sz w:val="28"/>
          <w:szCs w:val="28"/>
          <w:lang w:val="kk-KZ"/>
        </w:rPr>
        <w:tab/>
      </w:r>
      <w:r w:rsidRPr="00737963">
        <w:rPr>
          <w:rFonts w:ascii="Times New Roman" w:hAnsi="Times New Roman" w:cs="Times New Roman"/>
          <w:i/>
          <w:noProof/>
          <w:sz w:val="28"/>
          <w:szCs w:val="28"/>
          <w:lang w:val="kk-KZ"/>
        </w:rPr>
        <w:t>Канада мен Ұлыбритания</w:t>
      </w:r>
      <w:r w:rsidRPr="00737963">
        <w:rPr>
          <w:rFonts w:ascii="Times New Roman" w:hAnsi="Times New Roman" w:cs="Times New Roman"/>
          <w:noProof/>
          <w:sz w:val="28"/>
          <w:szCs w:val="28"/>
          <w:lang w:val="kk-KZ"/>
        </w:rPr>
        <w:t xml:space="preserve"> жоғарыдағы 18-тармақты ұстанбайды. Олардың ішкі заңнамасына сәйкес кейбір пайыздық төлемдер бөлу ретінде қарастырылады, сондықтан 10-бапқа сәйкес қарастырылады.</w:t>
      </w:r>
    </w:p>
    <w:p w:rsidR="00737963" w:rsidRPr="00737963" w:rsidRDefault="00737963" w:rsidP="00737963">
      <w:pPr>
        <w:spacing w:after="80" w:line="276" w:lineRule="auto"/>
        <w:contextualSpacing/>
        <w:jc w:val="center"/>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Бапқа ескертпелер</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lastRenderedPageBreak/>
        <w:t>2-тармақ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38.</w:t>
      </w:r>
      <w:r w:rsidRPr="00737963">
        <w:rPr>
          <w:rFonts w:ascii="Times New Roman" w:hAnsi="Times New Roman" w:cs="Times New Roman"/>
          <w:noProof/>
          <w:sz w:val="28"/>
          <w:szCs w:val="28"/>
          <w:lang w:val="kk-KZ"/>
        </w:rPr>
        <w:tab/>
      </w:r>
      <w:r w:rsidRPr="00737963">
        <w:rPr>
          <w:rFonts w:ascii="Times New Roman" w:hAnsi="Times New Roman" w:cs="Times New Roman"/>
          <w:i/>
          <w:noProof/>
          <w:sz w:val="28"/>
          <w:szCs w:val="28"/>
          <w:lang w:val="kk-KZ"/>
        </w:rPr>
        <w:t>Чили, Венгрия, Израиль, Латвия, Мексика, Португалия, Словакия және Түркия</w:t>
      </w:r>
      <w:r w:rsidRPr="00737963">
        <w:rPr>
          <w:rFonts w:ascii="Times New Roman" w:hAnsi="Times New Roman" w:cs="Times New Roman"/>
          <w:noProof/>
          <w:sz w:val="28"/>
          <w:szCs w:val="28"/>
          <w:lang w:val="kk-KZ"/>
        </w:rPr>
        <w:t xml:space="preserve"> 2-тармақта көзделген мөлшерлемеге қатысты өз пікірлерінде қалады.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39.</w:t>
      </w:r>
      <w:r w:rsidRPr="00737963">
        <w:rPr>
          <w:rFonts w:ascii="Times New Roman" w:hAnsi="Times New Roman" w:cs="Times New Roman"/>
          <w:noProof/>
          <w:sz w:val="28"/>
          <w:szCs w:val="28"/>
          <w:lang w:val="kk-KZ"/>
        </w:rPr>
        <w:tab/>
      </w:r>
      <w:r w:rsidRPr="00737963">
        <w:rPr>
          <w:rFonts w:ascii="Times New Roman" w:hAnsi="Times New Roman" w:cs="Times New Roman"/>
          <w:i/>
          <w:noProof/>
          <w:sz w:val="28"/>
          <w:szCs w:val="28"/>
          <w:lang w:val="kk-KZ"/>
        </w:rPr>
        <w:t>АҚШ</w:t>
      </w:r>
      <w:r w:rsidRPr="00737963">
        <w:rPr>
          <w:rFonts w:ascii="Times New Roman" w:hAnsi="Times New Roman" w:cs="Times New Roman"/>
          <w:noProof/>
          <w:sz w:val="28"/>
          <w:szCs w:val="28"/>
          <w:lang w:val="kk-KZ"/>
        </w:rPr>
        <w:t xml:space="preserve"> филиалдың пайдасына салық салу құқығын Компанияның </w:t>
      </w:r>
      <w:r w:rsidRPr="00737963">
        <w:rPr>
          <w:rFonts w:ascii="Times New Roman" w:hAnsi="Times New Roman" w:cs="Times New Roman"/>
          <w:i/>
          <w:noProof/>
          <w:sz w:val="28"/>
          <w:szCs w:val="28"/>
          <w:lang w:val="kk-KZ"/>
        </w:rPr>
        <w:t>Америка Құрама Штаттарында</w:t>
      </w:r>
      <w:r w:rsidRPr="00737963">
        <w:rPr>
          <w:rFonts w:ascii="Times New Roman" w:hAnsi="Times New Roman" w:cs="Times New Roman"/>
          <w:noProof/>
          <w:sz w:val="28"/>
          <w:szCs w:val="28"/>
          <w:lang w:val="kk-KZ"/>
        </w:rPr>
        <w:t xml:space="preserve"> орналасқан тұрақты өкілдік шотына байланысты пайдасына байланысты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40.</w:t>
      </w:r>
      <w:r w:rsidRPr="00737963">
        <w:rPr>
          <w:rFonts w:ascii="Times New Roman" w:hAnsi="Times New Roman" w:cs="Times New Roman"/>
          <w:noProof/>
          <w:sz w:val="28"/>
          <w:szCs w:val="28"/>
          <w:lang w:val="kk-KZ"/>
        </w:rPr>
        <w:tab/>
      </w:r>
      <w:r w:rsidRPr="00737963">
        <w:rPr>
          <w:rFonts w:ascii="Times New Roman" w:hAnsi="Times New Roman" w:cs="Times New Roman"/>
          <w:i/>
          <w:noProof/>
          <w:sz w:val="28"/>
          <w:szCs w:val="28"/>
          <w:lang w:val="kk-KZ"/>
        </w:rPr>
        <w:t>Америка Құрама Штаттары</w:t>
      </w:r>
      <w:r w:rsidRPr="00737963">
        <w:rPr>
          <w:rFonts w:ascii="Times New Roman" w:hAnsi="Times New Roman" w:cs="Times New Roman"/>
          <w:noProof/>
          <w:sz w:val="28"/>
          <w:szCs w:val="28"/>
          <w:lang w:val="kk-KZ"/>
        </w:rPr>
        <w:t xml:space="preserve"> 10-баптың 2-тармағының b) тармақшасына сәйкес портфельдік дивидендтерге қолданылатын мөлшерлеме бойынша шартты пайыздардың кейбір нысандарына салық салу құқығын өзіне қалдырады. Олар сондай-ақ өз заңнамаларына сәйкес салық салу құқығын өзіне қалдырады: 1) «жылжымайтын мүлікке инвестициялауға мамандандырылған компанияның қалдық қатысу үлесіне қатысты артық қосу» болып табылатын пайыз нысанын; және 2) «экспатриацияланған заңды тұлға» байланысты тұлғаға он жылға дейінгі мерзімге төлейтін пайыздарды.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40.1 </w:t>
      </w:r>
      <w:r w:rsidRPr="00737963">
        <w:rPr>
          <w:rFonts w:ascii="Times New Roman" w:hAnsi="Times New Roman" w:cs="Times New Roman"/>
          <w:i/>
          <w:noProof/>
          <w:sz w:val="28"/>
          <w:szCs w:val="28"/>
          <w:lang w:val="kk-KZ"/>
        </w:rPr>
        <w:t xml:space="preserve">Эстония, Жапония және Латвия </w:t>
      </w:r>
      <w:r w:rsidRPr="00737963">
        <w:rPr>
          <w:rFonts w:ascii="Times New Roman" w:hAnsi="Times New Roman" w:cs="Times New Roman"/>
          <w:noProof/>
          <w:sz w:val="28"/>
          <w:szCs w:val="28"/>
          <w:lang w:val="kk-KZ"/>
        </w:rPr>
        <w:t>құзыретті органдардың өзара келісім бойынша 2-тармақты қолдану тәртібін белгілеуі туралы талапты қоспау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noProof/>
          <w:sz w:val="28"/>
          <w:szCs w:val="28"/>
          <w:lang w:val="kk-KZ"/>
        </w:rPr>
      </w:pPr>
      <w:r w:rsidRPr="00737963">
        <w:rPr>
          <w:rFonts w:ascii="Times New Roman" w:hAnsi="Times New Roman" w:cs="Times New Roman"/>
          <w:b/>
          <w:noProof/>
          <w:sz w:val="28"/>
          <w:szCs w:val="28"/>
          <w:lang w:val="kk-KZ"/>
        </w:rPr>
        <w:t>3-тармақ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41.</w:t>
      </w:r>
      <w:r w:rsidRPr="00737963">
        <w:rPr>
          <w:rFonts w:ascii="Times New Roman" w:hAnsi="Times New Roman" w:cs="Times New Roman"/>
          <w:noProof/>
          <w:sz w:val="28"/>
          <w:szCs w:val="28"/>
          <w:lang w:val="kk-KZ"/>
        </w:rPr>
        <w:tab/>
        <w:t>Мексика табыстың басқа түрлерін, мысалы, қаржылық лизинг және факторинг шарттарынан алынған кірістерді пайыз ретінде қарастыру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42.</w:t>
      </w:r>
      <w:r w:rsidRPr="00737963">
        <w:rPr>
          <w:rFonts w:ascii="Times New Roman" w:hAnsi="Times New Roman" w:cs="Times New Roman"/>
          <w:noProof/>
          <w:sz w:val="28"/>
          <w:szCs w:val="28"/>
          <w:lang w:val="kk-KZ"/>
        </w:rPr>
        <w:tab/>
        <w:t>Бельгия, Канада, Эстония, Ирландия және Латвия пайыздардың анықтамасына олардың ішкі заңнамаларына сәйкес бөлу ретінде қарастырылған пайыздық төлемдер 10-бапқа сәйкес келетіндігін қамтамасыз ету үшін түзетулер енгізу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43.</w:t>
      </w:r>
      <w:r w:rsidRPr="00737963">
        <w:rPr>
          <w:rFonts w:ascii="Times New Roman" w:hAnsi="Times New Roman" w:cs="Times New Roman"/>
          <w:noProof/>
          <w:sz w:val="28"/>
          <w:szCs w:val="28"/>
          <w:lang w:val="kk-KZ"/>
        </w:rPr>
        <w:tab/>
      </w:r>
      <w:r w:rsidRPr="00737963">
        <w:rPr>
          <w:rFonts w:ascii="Times New Roman" w:hAnsi="Times New Roman" w:cs="Times New Roman"/>
          <w:i/>
          <w:noProof/>
          <w:sz w:val="28"/>
          <w:szCs w:val="28"/>
          <w:lang w:val="kk-KZ"/>
        </w:rPr>
        <w:t>Канада, Чили және Норвегия</w:t>
      </w:r>
      <w:r w:rsidRPr="00737963">
        <w:rPr>
          <w:rFonts w:ascii="Times New Roman" w:hAnsi="Times New Roman" w:cs="Times New Roman"/>
          <w:noProof/>
          <w:sz w:val="28"/>
          <w:szCs w:val="28"/>
          <w:lang w:val="kk-KZ"/>
        </w:rPr>
        <w:t xml:space="preserve"> борышкердің пайдасына қатысу құқығын беретін қарыз талаптарына сілтемені алып тастау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44.</w:t>
      </w:r>
      <w:r w:rsidRPr="00737963">
        <w:rPr>
          <w:rFonts w:ascii="Times New Roman" w:hAnsi="Times New Roman" w:cs="Times New Roman"/>
          <w:noProof/>
          <w:sz w:val="28"/>
          <w:szCs w:val="28"/>
          <w:lang w:val="kk-KZ"/>
        </w:rPr>
        <w:tab/>
      </w:r>
      <w:r w:rsidRPr="00737963">
        <w:rPr>
          <w:rFonts w:ascii="Times New Roman" w:hAnsi="Times New Roman" w:cs="Times New Roman"/>
          <w:i/>
          <w:noProof/>
          <w:sz w:val="28"/>
          <w:szCs w:val="28"/>
          <w:lang w:val="kk-KZ"/>
        </w:rPr>
        <w:t>Чили, Греция және Испания</w:t>
      </w:r>
      <w:r w:rsidRPr="00737963">
        <w:rPr>
          <w:rFonts w:ascii="Times New Roman" w:hAnsi="Times New Roman" w:cs="Times New Roman"/>
          <w:noProof/>
          <w:sz w:val="28"/>
          <w:szCs w:val="28"/>
          <w:lang w:val="kk-KZ"/>
        </w:rPr>
        <w:t xml:space="preserve"> 1963 жылғы Конвенция жобасында көрсетілген анықтамаға сәйкес өздерінің ішкі заңнамаларына сілтеме жасай отырып, пайыздарды анықтауды кеңейту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45.</w:t>
      </w:r>
      <w:r w:rsidRPr="00737963">
        <w:rPr>
          <w:rFonts w:ascii="Times New Roman" w:hAnsi="Times New Roman" w:cs="Times New Roman"/>
          <w:noProof/>
          <w:sz w:val="28"/>
          <w:szCs w:val="28"/>
          <w:lang w:val="kk-KZ"/>
        </w:rPr>
        <w:tab/>
      </w:r>
      <w:r w:rsidRPr="00737963">
        <w:rPr>
          <w:rFonts w:ascii="Times New Roman" w:hAnsi="Times New Roman" w:cs="Times New Roman"/>
          <w:i/>
          <w:noProof/>
          <w:sz w:val="28"/>
          <w:szCs w:val="28"/>
          <w:lang w:val="kk-KZ"/>
        </w:rPr>
        <w:t>Австралия</w:t>
      </w:r>
      <w:r w:rsidRPr="00737963">
        <w:rPr>
          <w:rFonts w:ascii="Times New Roman" w:hAnsi="Times New Roman" w:cs="Times New Roman"/>
          <w:noProof/>
          <w:sz w:val="28"/>
          <w:szCs w:val="28"/>
          <w:lang w:val="kk-KZ"/>
        </w:rPr>
        <w:t xml:space="preserve"> өзінің ішкі заңнамасына сәйкес қарызға алынған қаражаттың кірісіне бірдей салық салу режимі қолданылуы керек табыстың қосу үшін пайыздардың анықтамасын кеңейту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45.1 </w:t>
      </w:r>
      <w:r w:rsidRPr="00737963">
        <w:rPr>
          <w:rFonts w:ascii="Times New Roman" w:hAnsi="Times New Roman" w:cs="Times New Roman"/>
          <w:i/>
          <w:noProof/>
          <w:sz w:val="28"/>
          <w:szCs w:val="28"/>
          <w:lang w:val="kk-KZ"/>
        </w:rPr>
        <w:t>АҚШ</w:t>
      </w:r>
      <w:r w:rsidRPr="00737963">
        <w:rPr>
          <w:rFonts w:ascii="Times New Roman" w:hAnsi="Times New Roman" w:cs="Times New Roman"/>
          <w:noProof/>
          <w:sz w:val="28"/>
          <w:szCs w:val="28"/>
          <w:lang w:val="kk-KZ"/>
        </w:rPr>
        <w:t xml:space="preserve"> аумағында табыс пайда болатын қатысушы мемлекеттің заңнамасына сәйкес қарызға алынған ақшадан алынатын табысқа қолданылатын салық салу режимі қолданылатын барлық табысты қосу үшін және 10-бапта қарастырылған бұл кіріс пайыз ретінде қарастырылмауы керек екенін көрсету үшін</w:t>
      </w:r>
      <w:r w:rsidRPr="00737963">
        <w:rPr>
          <w:lang w:val="kk-KZ"/>
        </w:rPr>
        <w:t xml:space="preserve"> </w:t>
      </w:r>
      <w:r w:rsidRPr="00737963">
        <w:rPr>
          <w:rFonts w:ascii="Times New Roman" w:hAnsi="Times New Roman" w:cs="Times New Roman"/>
          <w:noProof/>
          <w:sz w:val="28"/>
          <w:szCs w:val="28"/>
          <w:lang w:val="kk-KZ"/>
        </w:rPr>
        <w:t>пайыздарды анықтауға түзетулер енгізу құқығын өзіне қалдырады.</w:t>
      </w:r>
    </w:p>
    <w:p w:rsidR="00737963" w:rsidRPr="00737963" w:rsidRDefault="00737963" w:rsidP="00737963">
      <w:pPr>
        <w:spacing w:after="80" w:line="276" w:lineRule="auto"/>
        <w:contextualSpacing/>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lastRenderedPageBreak/>
        <w:t>6-тармақ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46.</w:t>
      </w:r>
      <w:r w:rsidRPr="00737963">
        <w:rPr>
          <w:rFonts w:ascii="Times New Roman" w:hAnsi="Times New Roman" w:cs="Times New Roman"/>
          <w:noProof/>
          <w:sz w:val="28"/>
          <w:szCs w:val="28"/>
          <w:lang w:val="kk-KZ"/>
        </w:rPr>
        <w:tab/>
      </w:r>
      <w:r w:rsidRPr="00737963">
        <w:rPr>
          <w:rFonts w:ascii="Times New Roman" w:hAnsi="Times New Roman" w:cs="Times New Roman"/>
          <w:i/>
          <w:noProof/>
          <w:sz w:val="28"/>
          <w:szCs w:val="28"/>
          <w:lang w:val="kk-KZ"/>
        </w:rPr>
        <w:t>Мексика</w:t>
      </w:r>
      <w:r w:rsidRPr="00737963">
        <w:rPr>
          <w:rFonts w:ascii="Times New Roman" w:hAnsi="Times New Roman" w:cs="Times New Roman"/>
          <w:noProof/>
          <w:sz w:val="28"/>
          <w:szCs w:val="28"/>
          <w:lang w:val="kk-KZ"/>
        </w:rPr>
        <w:t xml:space="preserve"> өтемақы несиелерінен алынған пайыздарды теріс пайдаланудан қорғау ретінде есепке алуға қатысты ережені енгізу құқығын өзіне қалдырады.</w:t>
      </w:r>
    </w:p>
    <w:p w:rsidR="00737963" w:rsidRPr="00737963" w:rsidRDefault="00737963"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A828BB" w:rsidRDefault="00A828BB" w:rsidP="00737963">
      <w:pPr>
        <w:spacing w:after="80" w:line="276" w:lineRule="auto"/>
        <w:contextualSpacing/>
        <w:jc w:val="center"/>
        <w:rPr>
          <w:rFonts w:ascii="Times New Roman" w:hAnsi="Times New Roman" w:cs="Times New Roman"/>
          <w:b/>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sz w:val="32"/>
          <w:szCs w:val="32"/>
          <w:lang w:val="kk-KZ"/>
        </w:rPr>
      </w:pPr>
      <w:r w:rsidRPr="00737963">
        <w:rPr>
          <w:rFonts w:ascii="Times New Roman" w:hAnsi="Times New Roman" w:cs="Times New Roman"/>
          <w:b/>
          <w:sz w:val="32"/>
          <w:szCs w:val="32"/>
          <w:lang w:val="kk-KZ"/>
        </w:rPr>
        <w:lastRenderedPageBreak/>
        <w:t>РОЯЛТИГЕ САЛЫҚ САЛУҒА ҚАТЫСТЫ 12-БАПҚА ТҮСІНІКТЕМЕ</w:t>
      </w:r>
    </w:p>
    <w:p w:rsidR="00737963" w:rsidRPr="00737963" w:rsidRDefault="00737963" w:rsidP="00737963">
      <w:pPr>
        <w:spacing w:after="80" w:line="276" w:lineRule="auto"/>
        <w:contextualSpacing/>
        <w:jc w:val="both"/>
        <w:rPr>
          <w:rFonts w:ascii="Times New Roman" w:hAnsi="Times New Roman" w:cs="Times New Roman"/>
          <w:b/>
          <w:sz w:val="28"/>
          <w:szCs w:val="28"/>
          <w:lang w:val="kk-KZ"/>
        </w:rPr>
      </w:pPr>
      <w:r w:rsidRPr="00737963">
        <w:rPr>
          <w:rFonts w:ascii="Times New Roman" w:hAnsi="Times New Roman" w:cs="Times New Roman"/>
          <w:b/>
          <w:sz w:val="28"/>
          <w:szCs w:val="28"/>
          <w:lang w:val="kk-KZ"/>
        </w:rPr>
        <w:t>I. Алдын ала ескертпелер</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w:t>
      </w:r>
      <w:r w:rsidRPr="00737963">
        <w:rPr>
          <w:rFonts w:ascii="Times New Roman" w:hAnsi="Times New Roman" w:cs="Times New Roman"/>
          <w:sz w:val="28"/>
          <w:szCs w:val="28"/>
          <w:lang w:val="kk-KZ"/>
        </w:rPr>
        <w:tab/>
        <w:t>Негізінде патенттерді және осыған ұқсас мүлікті пайдалануға арналған лицензияларға қатысты роялти және осыған ұқсас төлемдер алушының рұқсат беруден түскен табысы болып табылады.</w:t>
      </w:r>
      <w:r w:rsidRPr="00737963">
        <w:rPr>
          <w:lang w:val="kk-KZ"/>
        </w:rPr>
        <w:t xml:space="preserve"> </w:t>
      </w:r>
      <w:r w:rsidRPr="00737963">
        <w:rPr>
          <w:rFonts w:ascii="Times New Roman" w:hAnsi="Times New Roman" w:cs="Times New Roman"/>
          <w:sz w:val="28"/>
          <w:szCs w:val="28"/>
          <w:lang w:val="kk-KZ"/>
        </w:rPr>
        <w:t>Рұқсат кәсіпорынға байланысты(мысалы, баспагер берген әдеби шығармаларға авторлық құқықты пайдалану немесе өнертапқыш берген патентті пайдалану) немесе оны ұсынатын адамның кез-келген қызметіне қарамастан берілуі мүмкін (мысалы, өнертапқыштың мұрагерлері берген патентті пайдалану).</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w:t>
      </w:r>
      <w:r w:rsidRPr="00737963">
        <w:rPr>
          <w:rFonts w:ascii="Times New Roman" w:hAnsi="Times New Roman" w:cs="Times New Roman"/>
          <w:sz w:val="28"/>
          <w:szCs w:val="28"/>
          <w:lang w:val="kk-KZ"/>
        </w:rPr>
        <w:tab/>
        <w:t>Кейбір елдер төлеушінің салық мақсаттары үшін тек алушы сол Мемлекеттің резиденті болған немесе сол мемлекетте салық салынатын жағдайларды қоспағанда төленетін роялтиді шегеруге рұқсат бермейді. Әйтпесе, шегерімге тыйым салынады. Қатысушы мемлекеттің резиденті басқа Мемлекеттің резидентіне роялти төлеген жағдайларда шегерімге жол беру керек пе деген мәселе 24-баптың 4-тармағында қаралады.</w:t>
      </w:r>
    </w:p>
    <w:p w:rsidR="00737963" w:rsidRPr="00737963" w:rsidRDefault="00737963" w:rsidP="00737963">
      <w:pPr>
        <w:spacing w:after="80" w:line="276" w:lineRule="auto"/>
        <w:contextualSpacing/>
        <w:jc w:val="center"/>
        <w:rPr>
          <w:rFonts w:ascii="Times New Roman" w:hAnsi="Times New Roman" w:cs="Times New Roman"/>
          <w:b/>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sz w:val="28"/>
          <w:szCs w:val="28"/>
          <w:lang w:val="kk-KZ"/>
        </w:rPr>
      </w:pPr>
      <w:r w:rsidRPr="00737963">
        <w:rPr>
          <w:rFonts w:ascii="Times New Roman" w:hAnsi="Times New Roman" w:cs="Times New Roman"/>
          <w:b/>
          <w:sz w:val="28"/>
          <w:szCs w:val="28"/>
          <w:lang w:val="kk-KZ"/>
        </w:rPr>
        <w:t>Баптың ережелеріне түсініктеме</w:t>
      </w:r>
    </w:p>
    <w:p w:rsidR="00737963" w:rsidRPr="00737963" w:rsidRDefault="00737963" w:rsidP="00737963">
      <w:pPr>
        <w:spacing w:after="80" w:line="276" w:lineRule="auto"/>
        <w:contextualSpacing/>
        <w:jc w:val="both"/>
        <w:rPr>
          <w:rFonts w:ascii="Times New Roman" w:hAnsi="Times New Roman" w:cs="Times New Roman"/>
          <w:b/>
          <w:sz w:val="28"/>
          <w:szCs w:val="28"/>
          <w:lang w:val="kk-KZ"/>
        </w:rPr>
      </w:pPr>
      <w:r w:rsidRPr="00737963">
        <w:rPr>
          <w:rFonts w:ascii="Times New Roman" w:hAnsi="Times New Roman" w:cs="Times New Roman"/>
          <w:b/>
          <w:sz w:val="28"/>
          <w:szCs w:val="28"/>
          <w:lang w:val="kk-KZ"/>
        </w:rPr>
        <w:t>1-тармақ</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w:t>
      </w:r>
      <w:r w:rsidRPr="00737963">
        <w:rPr>
          <w:rFonts w:ascii="Times New Roman" w:hAnsi="Times New Roman" w:cs="Times New Roman"/>
          <w:sz w:val="28"/>
          <w:szCs w:val="28"/>
          <w:lang w:val="kk-KZ"/>
        </w:rPr>
        <w:tab/>
        <w:t>1-тармақ резиденті меншік иесі-бенефициар болып табылатын мемлекетте роялтиге айрықша салық салу қағидатын белгілейді. Бұл принциптен жалғыз ерекшелік – 3-тармақта қарастырылған жағдайларда жасалған ерекшелік.</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w:t>
      </w:r>
      <w:r w:rsidRPr="00737963">
        <w:rPr>
          <w:rFonts w:ascii="Times New Roman" w:hAnsi="Times New Roman" w:cs="Times New Roman"/>
          <w:sz w:val="28"/>
          <w:szCs w:val="28"/>
          <w:lang w:val="kk-KZ"/>
        </w:rPr>
        <w:tab/>
        <w:t>Бенефициарлық меншіктің болуы туралы талап 12-баптың 1-тармағына осы баптың делдалдарға жасалған төлемдерге қатысты қалай қолданылатынын нақтылау үшін енгізілді. Одан көз мемлекеті роялтиден түсетін табысқа салық салу құқығынан бас тартуға міндетті емес екені анық, өйткені бұл кіріс тікелей көз мемлекеті Конвенция жасаған Мемлекеттің резидентіне төленді. Осылайша, «меншік иесі-бенефициар» термині тар техникалық мағынада қолданылмайды (мысалы, оның көптеген жалпы заңды елдердің сенімгерлік заңнамасындағы мәні сияқты [1-мысалы, егер дискрециялық сенімгерлік басқарушылар белгілі бір мерзімде тапқан роялтиді бөлмеген болса, онда бұл басқарушылар өз функцияларын орындайды (немесе егер ол жеке салық төлеуші ретінде танылса, сенім) керісінше, оны Конвенцияның міндеттері мен мақсаттары, соның ішінде қосарланған салық салуды болдырмау және салық төлеуден жалтару мен салық салуды болдырмау тұрғысынан түсіну керек.</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4.1</w:t>
      </w:r>
      <w:r w:rsidRPr="00737963">
        <w:rPr>
          <w:rFonts w:ascii="Times New Roman" w:hAnsi="Times New Roman" w:cs="Times New Roman"/>
          <w:sz w:val="28"/>
          <w:szCs w:val="28"/>
          <w:lang w:val="kk-KZ"/>
        </w:rPr>
        <w:tab/>
        <w:t xml:space="preserve">Табыс бабына қатысты жеңілдікті немесе босатуды резиденттік мемлекет тарапынан осы салықты бір мезгілде салу нәтижесінде туындайтын қосарланған салық салуды толық немесе ішінара болдырмау үшін басқа қатысушы мемлекеттің резидентіне қаржы көзі болатын мемлекет береді. Егер кіріс бабы </w:t>
      </w:r>
      <w:r w:rsidRPr="00737963">
        <w:rPr>
          <w:rFonts w:ascii="Times New Roman" w:hAnsi="Times New Roman" w:cs="Times New Roman"/>
          <w:sz w:val="28"/>
          <w:szCs w:val="28"/>
          <w:lang w:val="kk-KZ"/>
        </w:rPr>
        <w:lastRenderedPageBreak/>
        <w:t>агент немесе атаулы меншік иесі ретінде әрекет ететін қатысушы мемлекеттің резидентіне төленсе, егер ол қатысушы мемлекеттің резиденті ретінде табысты тікелей алушының мәртебесі негізінде ғана жеңілдікті немесе босатуды ұсынса, көз мемлекеті Конвенцияның объектісі мен мақсатына қайшы келеді. Бұл жағдайда тікелей табыс алушы резидент ретінде жіктеледі, бірақ бұл мәртебе қосарланған салық салудың пайда болуына әкелмейді, өйткені алушылар резиденттік Мемлекетте салық салу мақсатында табыс иелері ретінде қарастырылмайды.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4.2</w:t>
      </w:r>
      <w:r w:rsidRPr="00737963">
        <w:rPr>
          <w:rFonts w:ascii="Times New Roman" w:hAnsi="Times New Roman" w:cs="Times New Roman"/>
          <w:sz w:val="28"/>
          <w:szCs w:val="28"/>
          <w:lang w:val="kk-KZ"/>
        </w:rPr>
        <w:tab/>
        <w:t>Егер қаржы көзі болатын мемлекет Уағдаласушы мемлекеттің резиденті агенттік немесе номиналды қатынастарға түспей, тиісті кірістен нақты пайда алатын басқа тұлға үшін делдал ретінде әрекет етсе, жеңілдікті немесе босатуды ұсынса, Конвенцияның міндеттері мен мақсаттарына да сәйкес келмес еді. Осы себептерге байланысты салық мәселелері жөніндегі комитеттің «қосарланған салық салуды болдырмау туралы Конвенция және «Делдал компанияларды» пайдалану» атты бабында [1-ЭЫДҰ Үлгілік салық конвенциясының толық нұсқасының II томына енгізілген. R (6) -1], делдал компанияны, егер ол ресми меншік иесі болса да, әдетте меншік иесі-бенефициар ретінде қарастыруға болмайды, бірақ іс жүзінде оны тиісті кіріске қатысты қарапайым сенімгер немесе мүдделі тараптардың атынан әрекет ететін басқарушы ететін өте тар өкілеттіктерге ие деген қорытындыға келеді.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4.3 Осы әртүрлі мысалдарда (агент, номиналды ұстаушы, сенімгер немесе басқарушы ретінде әрекет ететін делдал компания) тікелей роялти алушы «меншік иесі-бенефициар» болып табылмайды, өйткені алушының роялтиді пайдалану құқығы алынған төлемді басқа тұлғаға беру туралы шарттық немесе заңды міндеттемемен шектеледі.</w:t>
      </w:r>
      <w:r w:rsidRPr="00737963">
        <w:rPr>
          <w:lang w:val="kk-KZ"/>
        </w:rPr>
        <w:t xml:space="preserve"> </w:t>
      </w:r>
      <w:r w:rsidRPr="00737963">
        <w:rPr>
          <w:rFonts w:ascii="Times New Roman" w:hAnsi="Times New Roman" w:cs="Times New Roman"/>
          <w:sz w:val="28"/>
          <w:szCs w:val="28"/>
          <w:lang w:val="kk-KZ"/>
        </w:rPr>
        <w:t>Мұндай міндеттеме әдетте тиісті құжаттардан туындайды,</w:t>
      </w:r>
      <w:r w:rsidRPr="00737963">
        <w:rPr>
          <w:lang w:val="kk-KZ"/>
        </w:rPr>
        <w:t xml:space="preserve"> </w:t>
      </w:r>
      <w:r w:rsidRPr="00737963">
        <w:rPr>
          <w:rFonts w:ascii="Times New Roman" w:hAnsi="Times New Roman" w:cs="Times New Roman"/>
          <w:sz w:val="28"/>
          <w:szCs w:val="28"/>
          <w:lang w:val="kk-KZ"/>
        </w:rPr>
        <w:t>сонымен қатар, алушының алынған төлемді басқа тұлғаға беру туралы шарттық немесе заңды міндеттемемен шектелмей, роялтиді пайдалануға нақты құқығы жоқ екенін көрсететін фактілер мен жағдайлар негізінде белгіленуі мүмкін.</w:t>
      </w:r>
      <w:r w:rsidRPr="00737963">
        <w:rPr>
          <w:lang w:val="kk-KZ"/>
        </w:rPr>
        <w:t xml:space="preserve"> </w:t>
      </w:r>
      <w:r w:rsidRPr="00737963">
        <w:rPr>
          <w:rFonts w:ascii="Times New Roman" w:hAnsi="Times New Roman" w:cs="Times New Roman"/>
          <w:sz w:val="28"/>
          <w:szCs w:val="28"/>
          <w:lang w:val="kk-KZ"/>
        </w:rPr>
        <w:t>Міндеттеменің бұл түрі тікелей алушының төлемді алуына тәуелді емес келісімшарттық немесе заңды міндеттемелерді қамтымайды,</w:t>
      </w:r>
      <w:r w:rsidRPr="00737963">
        <w:rPr>
          <w:lang w:val="kk-KZ"/>
        </w:rPr>
        <w:t xml:space="preserve"> </w:t>
      </w:r>
      <w:r w:rsidRPr="00737963">
        <w:rPr>
          <w:rFonts w:ascii="Times New Roman" w:hAnsi="Times New Roman" w:cs="Times New Roman"/>
          <w:sz w:val="28"/>
          <w:szCs w:val="28"/>
          <w:lang w:val="kk-KZ"/>
        </w:rPr>
        <w:t>төлемді алуға тәуелді емес және тікелей алушыға борышкер немесе қаржылық мәміле тарабы ретінде жүктелген міндеттеме не 1-бапқа түсініктеменің 22-48-тармақтарының қағидаттарына сәйкес шарт бойынша артықшылықтар алуға құқығы бар зейнетақы бағдарламаларында және ұжымдық инвестициялау ұйымдарында қолданылатын бөлу жөніндегі стандартты міндеттеме сияқты.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4.4 Роялти алушының осы роялтидің нақты иесі болып саналуы 2-тармақта көзделген салық салуды шектеу автоматты түрде қолданылуы тиіс дегенді білдірмейді. Бұл ережені теріс пайдалану жағдайында салық салуды шектеуге </w:t>
      </w:r>
      <w:r w:rsidRPr="00737963">
        <w:rPr>
          <w:rFonts w:ascii="Times New Roman" w:hAnsi="Times New Roman" w:cs="Times New Roman"/>
          <w:sz w:val="28"/>
          <w:szCs w:val="28"/>
          <w:lang w:val="kk-KZ"/>
        </w:rPr>
        <w:lastRenderedPageBreak/>
        <w:t>жол берілмеуі керек (төмендегі 7-тармақты қараңыз). 29-баптың ережелері және 1-бапқа түсініктеменің «Конвенцияны тиісінше пайдаланбау» бөлімінде баяндалған қағидаттар алушы роялтидің меншік иесі-бенефициары болып табылатын халықаралық салық келісімдерінің ережелерін теріс пайдалану жағдайларын қоса алғанда, теріс пайдаланудың алдын алу үшін қолданылатын болады. «Меншік иесі-бенефициар» тұжырымдамасында салық төлеуден жалтарудың бірнеше нысандары қарастырылғанымен (мысалы, роялтиді басқа біреуге беруге міндетті алушыны енгізуді қамтиды), ол теріс пайдаланудың басқа түрлерін қарастырмайды, мысалы, осы Ережелер мен Қағидалармен реттелетін халықаралық салық келісімдерінің ережелерін теріс пайдаланудың белгілі бір түрлері, сондықтан емес мұндай жағдайларды қарастыруда басқа тәсілдерді қолдануды қандай да бір жолмен шектейтін деп санау керек.</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4.5</w:t>
      </w:r>
      <w:r w:rsidRPr="00737963">
        <w:rPr>
          <w:rFonts w:ascii="Times New Roman" w:hAnsi="Times New Roman" w:cs="Times New Roman"/>
          <w:sz w:val="28"/>
          <w:szCs w:val="28"/>
          <w:lang w:val="kk-KZ"/>
        </w:rPr>
        <w:tab/>
        <w:t>«Меншік иесі-бенефициар» терминінің мағынасына қатысты жоғарыда келтірілген түсініктемелер осы терминнің баптың контекстінде берілген мағынасын термин басқа құралдар контекстінде қолданылған басқа мағынадан ажырату керек екенін анық көрсетеді [1-қараңыз, мысалы, ақшаны жылыстатуға қарсы қаржылық шараларды әзірлеу тобы, халықаралық стандарттар ақшаны жылыстату, терроризмді қаржыландыру және тарату-ФАТФ (ЭЫДҰ) ұсынымдары - ФАТФ, Париж, 2012), онда ақшаны жылыстатуға қарсы күрестің халықаралық стандарттары егжей-тегжейлі баяндалған және меншік иесі бенефициардың келесі анықтамасы берілген (110-бетте): «нақты меншік иелері болып табылатын немесе клиентке және/немесе оның атынан мәміле жасалатын тұлғаға нақты бақылауды жүзеге асыратын жеке тұлға (тұлғалар). Бұл ұғымға заңды тұлғаны немесе келісімді нақты тиімді бақылауды жүзеге асыратын адамдар да кіреді.» Сол сияқты, ЭЫДҰ-ның Корпоративтік басқару жөніндегі үйлестіру тобының 2001 жылғы бабында «корпоративтік жамылғы» үшін: корпоративтік құрылымдарды заңсыз мақсаттарда пайдалану (ЭЫДҰ, Париж, 2001 ж.) бенефициарлық иеленудің мынадай анықтамасы қамтылған (14-бетте):</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Бұл есепте, «бенефициарлық меншік» жеке тұлғаның нақты бенефициарлық меншігін немесе үлесін білдіреді. Кейбір жағдайларда бенефициар иесін құру жеке тұлға болып табылатын нақты меншік иесі табылғанға дейін әртүрлі делдалдық ұйымдар немесе адамдар арқылы іздеуді қамтуы мүмкін. Корпорацияларға қатысты меншік құқығы акционерлерге немесе қатысушыларға тиесілі. Серіктестіктер жағдайында үлестер толық және шектеулі серіктестерге тиесілі. Трасттар мен қорлар жағдайында бенефициарлық иелік бенефициарларға жатады, олар құрылтайшыны немесе құрылтайшыны да қамтуы мүмкін.], заңды тұлғаларға немесе активтерге нақты бақылауды жүзеге асыратын тұлғаларды (әдетте жеке) анықтауды қарастырады. «Меншік иесі-бенефициар» терминінің бұл басқа мағынасын бап контекстінде қолдану мүмкін </w:t>
      </w:r>
      <w:r w:rsidRPr="00737963">
        <w:rPr>
          <w:rFonts w:ascii="Times New Roman" w:hAnsi="Times New Roman" w:cs="Times New Roman"/>
          <w:sz w:val="28"/>
          <w:szCs w:val="28"/>
          <w:lang w:val="kk-KZ"/>
        </w:rPr>
        <w:lastRenderedPageBreak/>
        <w:t>емес. Шынында да, бұл жеке тұлғаларға қатысты мағына (яғни. 10-баптың 2 А) тармақшасының тікелей тұжырымымен келісе алмайды, бұл компания дивидендтің меншік иесі-бенефициары болып табылатын жағдайды білдіреді. «Меншік иесі-бенефициар» термині 10 және 11-баптардың 1-тармағында «төленген» сөзін қолдануға байланысты туындайтын қиындықтарды жоюға, сондай-ақ 1977 жылғы қосарланған салық салуды болдырмау туралы үлгілік конвенцияның 12-бабының 1-тармағында ұқсас түрде қолданылатын қиындықтарды жоюға арналған. Осы дивидендтер, пайыздар немесе роялти төленетін акцияларға, борыштық талаптарға, мүлікке немесе құқықтарға меншік құқығымен байланысты қиындықтардан гөрі дивидендтерге, пайыздар мен роялтиге қатысты. Сол себепті, осы баптың контекстінде «заңды тұлғаны немесе келісімді нақты, тиімді бақылауды» жүзеге асыратын адамдарға қатысты жасалған мағынаны қарастыру орынсыз болар еді.[2-алдыңғы ескертпеде келтірілген ақшаны жылыстатуға қарсы қаржылық шараларды әзірлеу тобының анықтамасын қараңыз.]</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4.6 Осы бапта және Конвенцияның басқа ережелерінде көзделген басқа шарттар сақталған кезде, Егер бенефициар мен төлеуші арасында Уағдаласушы Мемлекетте немесе үшінші мемлекетте орналасқан агент немесе атаулы өкіл сияқты делдал әрекет етсе, меншік иесі-бенефициар екінші Уағдаласушы Мемлекеттің резиденті болып табылатын жағдайларда, көз мемлекетінде салық салудан босату қолжетімді болып қалады (Конвенция мәтіні 1997 жылы осы тармақты нақтылау үшін өзгертілді, бұл барлық мүше елдердің дәйекті ұстанымына айналды).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5.</w:t>
      </w:r>
      <w:r w:rsidRPr="00737963">
        <w:rPr>
          <w:rFonts w:ascii="Times New Roman" w:hAnsi="Times New Roman" w:cs="Times New Roman"/>
          <w:sz w:val="28"/>
          <w:szCs w:val="28"/>
          <w:lang w:val="kk-KZ"/>
        </w:rPr>
        <w:tab/>
        <w:t>Бапта меншік иесі бенефициары басқа қатысушы мемлекеттің резиденті болып табылатын қатысушы мемлекетте туындайтын роялти ғана қарастырылады. Демек, ол үшінші мемлекетте пайда болатын роялтиге, сондай-ақ басқа қатысушы мемлекетте осы Мемлекеттің тұрақты өкілдігінің шотына жататын қатысушы мемлекетте пайда болатын роялтиге қолданылмайды (осы жағдайлар бойынша 21-бапқа түсініктеменің 4-6 - тармақтарын қараңыз). Қатысушы мемлекетте туындайтын роялти басқа Мемлекеттің кәсіпорны үшінші мемлекетте болатын тұрақты өкілдіктің шотына жататын жағдайларда туындайтын ықтимал теріс пайдаланулар 29-баптың 8-тармағында қаралады. Бұл бапта процедуралық сұрақтар қарастырылмайды. Әрбір мемлекет өзінің заңнамасында көзделген рәсімді қолдана алуы тиіс. Басқа сұрақтар үш жақты жағдайларға байланысты туындайды (24-бапқа түсініктеменің 71-тармағын қараңыз).</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6.</w:t>
      </w:r>
      <w:r w:rsidRPr="00737963">
        <w:rPr>
          <w:rFonts w:ascii="Times New Roman" w:hAnsi="Times New Roman" w:cs="Times New Roman"/>
          <w:sz w:val="28"/>
          <w:szCs w:val="28"/>
          <w:lang w:val="kk-KZ"/>
        </w:rPr>
        <w:tab/>
        <w:t xml:space="preserve">Бұл тармақта қаржы көзі болатын мемлекетінде салықтан босату роялтиге резиденттік Мемлекетте салық салынатындығына байланысты болуы керек </w:t>
      </w:r>
      <w:r w:rsidRPr="00737963">
        <w:rPr>
          <w:rFonts w:ascii="Times New Roman" w:hAnsi="Times New Roman" w:cs="Times New Roman"/>
          <w:sz w:val="28"/>
          <w:szCs w:val="28"/>
          <w:lang w:val="kk-KZ"/>
        </w:rPr>
        <w:lastRenderedPageBreak/>
        <w:t>екендігі көрсетілмеген. Бұл мәселе екіжақты келіссөздер барысында шешілуі мүмкін.</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7.</w:t>
      </w:r>
      <w:r w:rsidRPr="00737963">
        <w:rPr>
          <w:rFonts w:ascii="Times New Roman" w:hAnsi="Times New Roman" w:cs="Times New Roman"/>
          <w:sz w:val="28"/>
          <w:szCs w:val="28"/>
          <w:lang w:val="kk-KZ"/>
        </w:rPr>
        <w:tab/>
        <w:t>ЭЫДҰ/Г20 жобасы «Базаны бұлыңғырлау және пайданы қайта бөлу (BEPS)»  және, атап айтқанда, 5, 6 және 8-10 іс-қимылдар бойынша қорытынды есептер [1-ЭЫДҰ (2015), Ашықтық пен мазмұнды ескере отырып, қолайсыз салық практикасына неғұрлым тиімді қарсы тұру, іс-қимыл туралы қорытынды есеп 5-2015, ЭЫДҰ баспасы, Париж. DOI: http://dx.doi.org/10.1787/9789264241190-en; ЭЫДҰ (2015), тиісті емес жағдайларда шарттық жеңілдіктер берудің алдын алу, 6-2015 әрекет қорытынды есеп, ЭЫДҰ баспасы, Париж, DOI: http://dx.doi.org/10.1787/9789264241695-en ЭЫДҰ (2015), трансферттік баға белгілеу нәтижелерін құнды құрумен келісу, 8-10 - 2015 іс-әрекеттері қорытынды есептер, ЭЫДҰ баспасы, Париж. DOI: http://dx.doi.org/10.1787/9789264241244-en] осы жоба аясында дайындалған. Бір Уағдаласушы мемлекетте туындайтын роялтидің меншік иесі-бенефициары екінші Уағдаласушы мемлекеттің резидент компаниясы болып табылады;</w:t>
      </w:r>
      <w:r w:rsidRPr="00737963">
        <w:rPr>
          <w:lang w:val="kk-KZ"/>
        </w:rPr>
        <w:t xml:space="preserve"> </w:t>
      </w:r>
      <w:r w:rsidRPr="00737963">
        <w:rPr>
          <w:rFonts w:ascii="Times New Roman" w:hAnsi="Times New Roman" w:cs="Times New Roman"/>
          <w:sz w:val="28"/>
          <w:szCs w:val="28"/>
          <w:lang w:val="kk-KZ"/>
        </w:rPr>
        <w:t>оның капиталының барлығы немесе бір бөлігі осы басқа мемлекеттен тыс резидент акционерлерге тиесілі; оның тәжірибесі дивиденд түрінде пайданы бөлуді қарастырмайды; және ол салық салудың артықшылықты режимін қолданады.</w:t>
      </w:r>
      <w:r w:rsidRPr="00737963">
        <w:rPr>
          <w:lang w:val="kk-KZ"/>
        </w:rPr>
        <w:t xml:space="preserve"> </w:t>
      </w:r>
      <w:r w:rsidRPr="00737963">
        <w:rPr>
          <w:rFonts w:ascii="Times New Roman" w:hAnsi="Times New Roman" w:cs="Times New Roman"/>
          <w:sz w:val="28"/>
          <w:szCs w:val="28"/>
          <w:lang w:val="kk-KZ"/>
        </w:rPr>
        <w:t>6-іс-қимыл бойынша қорытынды бапты дайындау нәтижесінде конвенцияға енгізілген 29-бап бұл жағдайда шартты «сатып алу» аспектілерін қозғаса, резиденттік мемлекетінде преференциялық салық режимін пайдаланатын роялтиге қатысты 12-баптың артықшылықтарынан бас тартқысы келетін мемлекеттер 1-бапқа түсініктеменің 82-100-тармақтарында сипатталғандарға ұқсас ережелерді өз конвенцияларына енгізу мүмкіндігін қарастыруы мүмкін.</w:t>
      </w:r>
    </w:p>
    <w:p w:rsidR="00737963" w:rsidRPr="00737963" w:rsidRDefault="00737963" w:rsidP="00737963">
      <w:pPr>
        <w:spacing w:after="80" w:line="276" w:lineRule="auto"/>
        <w:contextualSpacing/>
        <w:jc w:val="both"/>
        <w:rPr>
          <w:rFonts w:ascii="Times New Roman" w:hAnsi="Times New Roman" w:cs="Times New Roman"/>
          <w:b/>
          <w:i/>
          <w:sz w:val="28"/>
          <w:szCs w:val="28"/>
          <w:lang w:val="kk-KZ"/>
        </w:rPr>
      </w:pPr>
      <w:r w:rsidRPr="00737963">
        <w:rPr>
          <w:rFonts w:ascii="Times New Roman" w:hAnsi="Times New Roman" w:cs="Times New Roman"/>
          <w:b/>
          <w:i/>
          <w:sz w:val="28"/>
          <w:szCs w:val="28"/>
          <w:lang w:val="kk-KZ"/>
        </w:rPr>
        <w:t>2-тармақ</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8.</w:t>
      </w:r>
      <w:r w:rsidRPr="00737963">
        <w:rPr>
          <w:rFonts w:ascii="Times New Roman" w:hAnsi="Times New Roman" w:cs="Times New Roman"/>
          <w:sz w:val="28"/>
          <w:szCs w:val="28"/>
          <w:lang w:val="kk-KZ"/>
        </w:rPr>
        <w:tab/>
        <w:t xml:space="preserve">2-тармақта «роялти» терминінің анықтамасы бар.  Жалпы алғанда, олар әдеби және көркемдік меншіктің әртүрлі формаларын құрайтын құқықтарға немесе меншікке, мәтінде көрсетілген зияткерлік меншік элементтеріне және өнеркәсіптік, коммерциялық немесе ғылыми тәжірибеге қатысты ақпарат жөнінде. Аталған құқықтардың тіркелгеніне немесе мемлекеттік тізілімде тіркелмегеніне қарамастан пайдалану немесе қолдану құқығы үшін төлемдерге қолданылуын анықтау. Анықтама лицензия бойынша төленетін төлемдерді де, адамның көшіру үшін алаяқтық жолмен немесе құқықты бұзғаны үшін төлеуге міндетті өтемақысын да қамтиды. </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8.1</w:t>
      </w:r>
      <w:r w:rsidRPr="00737963">
        <w:rPr>
          <w:rFonts w:ascii="Times New Roman" w:hAnsi="Times New Roman" w:cs="Times New Roman"/>
          <w:sz w:val="28"/>
          <w:szCs w:val="28"/>
          <w:lang w:val="kk-KZ"/>
        </w:rPr>
        <w:tab/>
        <w:t>Алайда бұл анықтама төлемдерге қолданылмайды, олар бір адамға тиесілі құқықтың өзі немесе пайдалану құқығы жоқ басқа адамға қанша рет берілгеніне негізделген (мысалы, төмендегі 18-тармақты қараңыз).</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8.2 Егер төлем анықтамада аталған меншік элементіне толық меншік құқығын бергені үшін өтемақы болса, онда төлем бұл мүлікті «пайдаланғаны немесе </w:t>
      </w:r>
      <w:r w:rsidRPr="00737963">
        <w:rPr>
          <w:rFonts w:ascii="Times New Roman" w:hAnsi="Times New Roman" w:cs="Times New Roman"/>
          <w:sz w:val="28"/>
          <w:szCs w:val="28"/>
          <w:lang w:val="kk-KZ"/>
        </w:rPr>
        <w:lastRenderedPageBreak/>
        <w:t>пайдалану құқығы» үшін өтемақы болып табылмайды, сондықтан роялти бола алмайды. Бағдарламалық жасақтамаға қатысты төмендегі 15 және 16-тармақтарда айтылғандай, егер бұл құқықтар иеліктен шығару ретінде ұсынылатын тәсілмен берілсе, анықтамада аталған меншік элементінің бөлігі ретінде қарастырылуы мүмкін құқықтар берілген жағдайда қиындықтар туындауы мүмкін. Мысалы, бұл шектеулі уақытқа барлық зияткерлік меншік құқықтарын немесе сату ретінде ресімделген мәміледе шектеулі географиялық аймақтағы мүлікке барлық құқықтарды беру болуы мүмкін.</w:t>
      </w:r>
      <w:r w:rsidRPr="00737963">
        <w:rPr>
          <w:lang w:val="kk-KZ"/>
        </w:rPr>
        <w:t xml:space="preserve"> </w:t>
      </w:r>
      <w:r w:rsidRPr="00737963">
        <w:rPr>
          <w:rFonts w:ascii="Times New Roman" w:hAnsi="Times New Roman" w:cs="Times New Roman"/>
          <w:sz w:val="28"/>
          <w:szCs w:val="28"/>
          <w:lang w:val="kk-KZ"/>
        </w:rPr>
        <w:t>Әрбір жағдай нақты фактілерге байланысты болады және оны меншіктің тиісті түріне қолданылатын зияткерлік меншік саласындағы ұлттық заңнаманы, сондай-ақ иеліктен шығару деп санауға қатысты ұлттық заңнаманың нормаларын ескере отырып зерделеу қажет болады, бірақ тұтастай алғанда, егер төлем жеке және нақты меншікті құрайтын құқықтарды иеліктен шығарғаны үшін өтемақы ретінде жүзеге асырылса (бұл уақыт шектеулерінен гөрі географиялық жағдайда), мұндай төлемдер, 12-бапқа сәйкес роялти емес, 7-бапқа сәйкес коммерциялық пайда немесе 13-бапқа сәйкес капиталға пайда болады. Мәміленің иеліктен шығару ретіндегі негізгі сипатын сыйақы нысаны, сыйақыны бөліп төлеу немесе көптеген елдердің пікірінше, төлемдердің күтпеген жағдайларға байланысты болуы арқылы өзгерту мүмкін емес.</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8.3 Анықтамада қолданылатын «төлем» сөзі өте кең мағынаға ие, өйткені төлем термині шартта немесе әдет-ғұрыпта көзделген тәртіпке сәйкес несие берушінің қарамағына қаражат беру міндеттемесін орындауды білдіреді.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8.4 Төменде басшылық ретінде Конвенцияның басқа баптарының қолданылу аясына қатысты, атап айтқанда, ақпарат беруге қатысты 12-баптың қолданылу аясын айқындау үшін кейбір түсіндірмелер келтіріледі.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8.5 Егер 2-тармақта көрсетілген ақпарат берілсе немесе осы тармақта көрсетілген мүлік түрін пайдалану құқығы берілсе, онда осы ақпаратты немесе мүлікті иеленуші адам бұл ақпаратты немесе құқықты басқа біреуге бермеуге келісуі мүмкін. Осындай келісім үшін өтемақы ретінде жасалған төлемдер жағдайға байланысты осындай ақпараттың эксклюзивтілігін немесе осы мүлікті пайдалану құқығын қамтамасыз ету мақсатында жасалған төлемдер болып табылады. Төлем ретінде алынған кез-келген түрдегі төлемдер ... «мүлік» немесе ақпаратты пайдалану құқығы», бұл төлемдер роялти анықтамасына жатады.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9. 1963 жылғы Конвенция мен 1977 жылғы Типтік Конвенция жобасындағы «роялти» терминінің анықтамасы «өнеркәсіптік, коммерциялық немесе ғылыми жабдықты пайдалану немесе пайдалану құқығы үшін» төлемдерді қамтығанымен, бұл төлемдерге сілтеме кейіннен анықтамадан алынып тасталды. Контейнерлерді жалға беруді қоса алғанда, өнеркәсіптік, коммерциялық немесе </w:t>
      </w:r>
      <w:r w:rsidRPr="00737963">
        <w:rPr>
          <w:rFonts w:ascii="Times New Roman" w:hAnsi="Times New Roman" w:cs="Times New Roman"/>
          <w:sz w:val="28"/>
          <w:szCs w:val="28"/>
          <w:lang w:val="kk-KZ"/>
        </w:rPr>
        <w:lastRenderedPageBreak/>
        <w:t>ғылыми жабдықтарды жалға беруден түсетін табыстың сипатын ескере отырып,</w:t>
      </w:r>
      <w:r w:rsidRPr="00737963">
        <w:rPr>
          <w:lang w:val="kk-KZ"/>
        </w:rPr>
        <w:t xml:space="preserve"> </w:t>
      </w:r>
      <w:r w:rsidRPr="00737963">
        <w:rPr>
          <w:rFonts w:ascii="Times New Roman" w:hAnsi="Times New Roman" w:cs="Times New Roman"/>
          <w:sz w:val="28"/>
          <w:szCs w:val="28"/>
          <w:lang w:val="kk-KZ"/>
        </w:rPr>
        <w:t>Бюджеттік-қаржылық мәселелер жөніндегі комитет 5 және 7-баптарда айқындалған коммерциялық пайдаға салық салу ережелеріне сәйкес келетініне көз жеткізу үшін мұндай жалға беруден түсетін табысты роялти ұйғарымынан алып тастау, демек, оны 12-баптың қолданылу аясынан алып тастау туралы шешім қабылдады.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9.1</w:t>
      </w:r>
      <w:r w:rsidRPr="00737963">
        <w:rPr>
          <w:rFonts w:ascii="Times New Roman" w:hAnsi="Times New Roman" w:cs="Times New Roman"/>
          <w:sz w:val="28"/>
          <w:szCs w:val="28"/>
          <w:lang w:val="kk-KZ"/>
        </w:rPr>
        <w:tab/>
        <w:t>Спутниктік операторлар мен олардың клиенттері (хабар тарату және телекоммуникациялық бизнесті қоса алғанда) көбінесе «қайталағышты жалға алу» туралы келісімшарттар жасайды, оған сәйкес спутниктік оператор клиентке спутниктік қайталағыштың мүмкіндіктерін ұзақ қашықтыққа сигнал беру үшін пайдалануға мүмкіндік береді. «Қайталаушыны жалға алу» туралы стандартты шарттарға сәйкес клиенттер жасайтын төлемдер қайталаушының беру қабілетін пайдалану үшін жүргізіледі және 2 - тармақтағы ұйғарымға сәйкес роялти болып табылмайды: бұл төлемдер мүлікті пайдаланғаны немесе пайдалану құқығы үшін не ұйғарымда айтылған ақпарат үшін өтем ретінде жүзеге асырылмайды (мысалы, оларды ақпарат үшін немесе құпия процесті пайдалану немесе пайдалану құқығы үшін төлемдер ретінде қарастыруға болмайды, өйткені клиентке спутниктік технология туралы ақпарат берілмейді).</w:t>
      </w:r>
      <w:r w:rsidRPr="00737963">
        <w:rPr>
          <w:lang w:val="kk-KZ"/>
        </w:rPr>
        <w:t xml:space="preserve"> </w:t>
      </w:r>
      <w:r w:rsidRPr="00737963">
        <w:rPr>
          <w:rFonts w:ascii="Times New Roman" w:hAnsi="Times New Roman" w:cs="Times New Roman"/>
          <w:sz w:val="28"/>
          <w:szCs w:val="28"/>
          <w:lang w:val="kk-KZ"/>
        </w:rPr>
        <w:t>Роялти анықтамасына өнеркәсіптік, коммерциялық немесе ғылыми (ICS) жабдықты жалға алуды қамтитын шарттарға келетін болсақ, төлем сипаттамасы негізінен тиісті келісімшарттық келісімдерге байланысты болады. Тиісті шарттарда қайталағыштың «жалдау» туралы жиі айтылғанымен, көп жағдайда клиент қайталағыштың физикалық иелігін емес, тек оның беру қабілетін алады: жерсерікті жалға беруші басқарады, ал жалға алушы оған бөлінген қайталағышқа қол жеткізе алмайды.</w:t>
      </w:r>
      <w:r w:rsidRPr="00737963">
        <w:rPr>
          <w:lang w:val="kk-KZ"/>
        </w:rPr>
        <w:t xml:space="preserve"> </w:t>
      </w:r>
      <w:r w:rsidRPr="00737963">
        <w:rPr>
          <w:rFonts w:ascii="Times New Roman" w:hAnsi="Times New Roman" w:cs="Times New Roman"/>
          <w:sz w:val="28"/>
          <w:szCs w:val="28"/>
          <w:lang w:val="kk-KZ"/>
        </w:rPr>
        <w:t>Осылайша, мұндай жағдайларда клиенттер төлейтін төлемдер ICS жабдығын пайдалану немесе пайдалану құқығы үшін төлемдер емес, 7-бап қолданылатын қызметтер үшін төлемдер сипатына ие болады. Тағы бір, бірақ әлдеқайда сирек кездесетін мәміле-спутниктің иесі оны басқа Тарапқа жалға береді, осылайша ол оны басқара алады және оны өз мақсаттары үшін пайдалана алады немесе үшінші тараптарға деректерді беру мүмкіндіктерін ұсынады. Бұл жағдайда спутниктік оператор спутниктің иесіне жасаған төлемі өнеркәсіптік, коммерциялық немесе ғылыми жабдықты жалға алу үшін төлем болып саналуы мүмкін. Осындай ойлар электр немесе байланыс (мысалы, осындай қабілетті пайдалануға ажырамас құқық беретін шарт арқылы) жеткізу кабельдерін, сондай-ақ құбырларды (мысалы, газ бен мұнай тасымалдау үшін) өткізу қабілеттілігін жалға алу немесе сатып алу үшін төленетін төлемдерге қолданылады.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9.2 Бұдан басқа, «Роуминг»туралы үлгілік келісімге сәйкес электр байланысы желісінің операторы желінің басқа операторына жүргізетін төлемдер (5-бапқа </w:t>
      </w:r>
      <w:r w:rsidRPr="00737963">
        <w:rPr>
          <w:rFonts w:ascii="Times New Roman" w:hAnsi="Times New Roman" w:cs="Times New Roman"/>
          <w:sz w:val="28"/>
          <w:szCs w:val="28"/>
          <w:lang w:val="kk-KZ"/>
        </w:rPr>
        <w:lastRenderedPageBreak/>
        <w:t>түсініктеменің 38-тармағын қараңыз) 2-тармақтың анықтамасына сәйкес</w:t>
      </w:r>
      <w:r w:rsidRPr="00737963">
        <w:rPr>
          <w:lang w:val="kk-KZ"/>
        </w:rPr>
        <w:t xml:space="preserve"> </w:t>
      </w:r>
      <w:r w:rsidRPr="00737963">
        <w:rPr>
          <w:rFonts w:ascii="Times New Roman" w:hAnsi="Times New Roman" w:cs="Times New Roman"/>
          <w:sz w:val="28"/>
          <w:szCs w:val="28"/>
          <w:lang w:val="kk-KZ"/>
        </w:rPr>
        <w:t>бұл төлемдер мүлікті пайдаланғаны немесе пайдалану құқығы үшін немесе анықтамада айтылған ақпарат үшін өтемақы ретінде жасалмағандықтан роялти болып табылмайды</w:t>
      </w:r>
      <w:r w:rsidRPr="00737963">
        <w:rPr>
          <w:lang w:val="kk-KZ"/>
        </w:rPr>
        <w:t xml:space="preserve"> </w:t>
      </w:r>
      <w:r w:rsidRPr="00737963">
        <w:rPr>
          <w:rFonts w:ascii="Times New Roman" w:hAnsi="Times New Roman" w:cs="Times New Roman"/>
          <w:sz w:val="28"/>
          <w:szCs w:val="28"/>
          <w:lang w:val="kk-KZ"/>
        </w:rPr>
        <w:t>(оларды, мысалы, құпия процесті пайдалану немесе пайдалану құқығы үшін төлемдер ретінде қарастыруға болмайды, өйткені ешқандай құпия технология қолданылмайды және операторға берілмейді). Бұл тұжырым роялти анықтамасына өнеркәсіптік, коммерциялық немесе ғылыми (ICS) жабдықты жалға беруді қамтитын шарттар жағдайында да роуминг шартына сәйкес алым төлейтін оператор физикалық қол жетімділігі жоқ желіні пайдалану құқығы үшін емес, шетелдік желі операторы ұсынған телекоммуникациялық қызметтер үшін төлейтіндіктен дұрыс болып қалады.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9.3 Радиожиілік спектрінің (мысалы, иесіне мультимедиялық мазмұнды электромагниттік спектрдің белгілі бір жиілік диапазонында жіберуге мүмкіндік беретін «спектр лицензиясы») барлық немесе кейбір бөліктерін пайдалану немесе қолдану құқығы үшін төлемдер</w:t>
      </w:r>
      <w:r w:rsidRPr="00737963">
        <w:rPr>
          <w:lang w:val="kk-KZ"/>
        </w:rPr>
        <w:t xml:space="preserve"> </w:t>
      </w:r>
      <w:r w:rsidRPr="00737963">
        <w:rPr>
          <w:rFonts w:ascii="Times New Roman" w:hAnsi="Times New Roman" w:cs="Times New Roman"/>
          <w:sz w:val="28"/>
          <w:szCs w:val="28"/>
          <w:lang w:val="kk-KZ"/>
        </w:rPr>
        <w:t>мүлікті пайдалану немесе қолдану құқығы үшін немесе 2-тармақтан роялти анықтамасында айтылған ақпарат үшін төлемдер болып табылмайды.</w:t>
      </w:r>
      <w:r w:rsidRPr="00737963">
        <w:rPr>
          <w:lang w:val="kk-KZ"/>
        </w:rPr>
        <w:t xml:space="preserve"> </w:t>
      </w:r>
      <w:r w:rsidRPr="00737963">
        <w:rPr>
          <w:rFonts w:ascii="Times New Roman" w:hAnsi="Times New Roman" w:cs="Times New Roman"/>
          <w:sz w:val="28"/>
          <w:szCs w:val="28"/>
          <w:lang w:val="kk-KZ"/>
        </w:rPr>
        <w:t>Бұл қорытынды роялти анықтамасына өнеркәсіптік, коммерциялық немесе ғылыми (ICS) жабдықты жалға алуды қамтитын шарттар жағдайында да дұрыс болып қалады, өйткені төлемдер кез келген жабдықты пайдалану немесе қолдану құқығы үшін жасалмайды.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10. Фильмдерді жалға алу кинотеатрларда немесе теледидарда көрсетілсе де, роялти болып саналады. Алайда, екіжақты келіссөздер барысында кинофильмдерге қатысты жалдау ақысы коммерциялық пайда ретінде қарастырылады және нәтижесінде 7 және 9-баптардың ережелеріне бағынады деп келісілуі мүмкін.</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10.1 Тиісті аумақта өнімге немесе қызметке эксклюзивті дистрибьюторлық құқықтарды алғаны үшін өтем ретінде ғана жүргізілетін төлемдер роялти болып табылмайды, өйткені олар анықтамаға енгізілген мүлік элементін пайдаланғаны немесе пайдалану құқығы үшін өтемақы ретінде жасалмайды. Сатудан түскен табысты ұлғайту үшін жасалған деп саналатын бұл төлемдер 7-бапқа сәйкес келеді. Мұндай төлемнің мысалы ретінде бір қатысушы мемлекеттің резиденті болып табылатын және басқа Мемлекеттің резиденті болып табылатын фирмалық жейде өндірушісіне белгілі бір соманы төлейтін киім дистрибьюторының төлемі осы өндіруші шетелде шығарған фирмалық жейделерді бірінші мемлекеттің аумағында сатудың айрықша құқығы үшін өтемақы ретінде бола алады. Бұл мысалда резидент дистрибьютор көйлек сатылатын сауда атауын немесе сауда маркасын пайдалану құқығы үшін соманы </w:t>
      </w:r>
      <w:r w:rsidRPr="00737963">
        <w:rPr>
          <w:rFonts w:ascii="Times New Roman" w:hAnsi="Times New Roman" w:cs="Times New Roman"/>
          <w:sz w:val="28"/>
          <w:szCs w:val="28"/>
          <w:lang w:val="kk-KZ"/>
        </w:rPr>
        <w:lastRenderedPageBreak/>
        <w:t>төлемейді; ол жай ғана резиденті болып табылатын мемлекетте өндірушіден сатып алған көйлектерін сатуға эксклюзивті құқық алады.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10.2  Егер төлем әлі жасалмаған үлгіні, модельді немесе жоспарды әзірлеуге арналған болса, үлгіні, модельді немесе жоспарды «пайдалану немесе пайдалану құқығы үшін» бағытталған төлем деп атауға болмайды. Мұндай жағдайда төлем осы үлгіні, модельді немесе жоспарды әзірлеуге әкелетін қызметтер үшін өтемақы ретінде жүзеге асырылады және осылайша 7-баптың күшіне енеді. Бұл үлгіні, модельді немесе жоспарды жобалаушы (мысалы, сәулетші) осы үлгіге, модельге немесе жоспарға авторлық құқықты қоса алғанда, барлық құқықтарды сақтаған жағдайда да болады. Дегенмен, егер бұрын әзірленген жоспарларға авторлық құқық иесі біреуге бұл жоспарларды нақты жұмыс жасамай өзгерту немесе көбейту құқығын берсе, сол иеленуші жоспарларды осындай пайдалану құқығын өтеу үшін алған төлем роялти болады.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11.</w:t>
      </w:r>
      <w:r w:rsidRPr="00737963">
        <w:rPr>
          <w:rFonts w:ascii="Times New Roman" w:hAnsi="Times New Roman" w:cs="Times New Roman"/>
          <w:sz w:val="28"/>
          <w:szCs w:val="28"/>
          <w:lang w:val="kk-KZ"/>
        </w:rPr>
        <w:tab/>
        <w:t>Өнеркәсіптік, коммерциялық немесе ғылыми тәжірибеге қатысты ақпарат үшін сыйақы ретінде алынған төлемдерді жіктеу кезінде 2-тармақ «ноу-хау» тұжырымдамасына жатады. Әр түрлі мамандандырылған органдар мен авторлар ноу-хаудың анықтамаларын тұжырымдады. «Өнеркәсіптік, коммерциялық немесе ғылыми тәжірибеге қатысты ақпарат үшін ... төлемдері» деген сөздер патенттелмеген және әдетте зияткерлік меншік құқығының басқа санаттарына жатпайтын белгілі бір ақпаратты беру контекстінде қолданылады. Әдетте, бұл өндірістік, коммерциялық немесе ғылыми сипаттағы ашылмаған ақпарат, алдыңғы тәжірибеден алынған, кәсіпорын қызметінде практикалық қолданылуы бар және оны ашу экономикалық пайда әкелуі мүмкін. Анықтама алдыңғы тәжірибеге қатысты ақпаратқа қатысты болғандықтан, бап төлеушінің сұрауы бойынша қызмет көрсету нәтижесінде алынған жаңа ақпарат үшін төлемдерге қолданылмайды.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11.1 Ноу-хауды беру туралы шарт шеңберінде Тараптардың бірі өзінің арнайы білімі мен тәжірибесін жұртшылыққа жария етілмейтін басқа тарапқа беруге келіседі, осылайша ол оны өз пайдасына пайдалана алады. Лицензиатқа берілген формулаларды қолдануда құқық берушінің өзі қандай да бір рөл атқаруға міндетті емес және нәтижеге кепілдік бермейтіні мойындалады.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11.2 Осылайша, Шарттың бұл түрі тараптардың бірі екінші тараптың пайдасына жұмыстарды өз бетінше орындау үшін өзінің әдеттегі кәсіби дағдыларын пайдалануға міндеттенетін қызмет көрсету шарттарынан ерекшеленеді. Соңғы шарттарға сәйкес жасалған төлемдер әдетте 7-баптың күшіне енеді.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11.3 Төлемдердің осы екі түрін, яғни ноу-хау және қызмет көрсету төлемдерін бөлу қажеттілігі кейде практикалық қиындықтар туғызады. Мұндай айырмашылықты жасау үшін келесі критерийлер қолданылады: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lastRenderedPageBreak/>
        <w:t xml:space="preserve"> – Ноу-хауды жеткізу шарттары бұрыннан бар 11-тармақта сипатталған ақпаратқа қатысты немесе оны әзірлеп, жасағаннан кейін осындай ақпаратты беруге қатысты және осы ақпараттың құпиялылығына қатысты нақты ережелерді қамтиды.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Қызмет көрсетуге арналған шарттар болған жағдайда, өнім беруші осы өнім берушіден арнайы білімді, дағдыларды және тәжірибені талап етуі мүмкін, бірақ мұндай арнайы білімді, дағдыларды немесе тәжірибені екінші Тарапқа бермеуді талап ететін қызметтер көрсетуге міндеттенеді.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Ноу-хауды ұсынумен байланысты жағдайлардың көпшілігінде, әдетте, жеткізушіден қолданыстағы ақпаратты ұсынудан немесе қолданыстағы материалдарды шығарудан басқа, келісімшарт бойынша ешқандай іс-қимыл талап етілмейді. Екінші жағынан, қызмет көрсету шарты көп жағдайда жеткізушінің келісімшарттық міндеттемелерін орындауға жұмсайтын шығындарының едәуір үлкен көлемін қамтиды. Мысалы, өнім беруші көрсетілетін қызметтердің сипатына қарай зерттеумен, жобалаумен, сынаумен, сызбалар жасаумен және осыған байланысты өзге де қызметпен айналысатын қызметкерлерге жалақы төлеу бойынша шығыстарды көтеруге, сондай-ақ осындай қызметтер көрсеткені үшін қосалқы мердігерлерге төлемдер жасауға міндетті болуы мүмкін.</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11.4 осыған байланысты ноу-хау ұсынғаны үшін емес, қызмет көрсеткені үшін өтемақы ретінде алынатын төлемдер мысалдары мыналарды қамтиды: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Сатудан кейінгі қызмет көрсету үшін өтемақы ретінде алынатын төлемдер,</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Сатушы сатып алушыға кепілдік бойынша көрсететін қызметтер үшін төлемдер,</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Таза техникалық көмекке ақы төлеу,</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Әлеуетті клиенттер тізімі үшін төлемдер, егер мұндай тізім төлеушіге жалпыға қол жетімді ақпарат негізінде жасалса (алушы белгілі бір өнімді немесе қызметті ұсынған клиенттердің құпия тізімі үшін төлем ноу-хау үшін төлем болып табылады, өйткені ол алушының сауда-саттықтағы коммерциялық тәжірибесіне сілтеме жасайды осы клиенттермен),</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Инженер, адвокат немесе бухгалтер берген қорытынды үшін төлем және</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–Электрондық тәсілмен ұсынылған консультация үшін, техникалық мамандармен электрондық байланыс үшін немесе компьютерлік желілер арқылы ақаулықтарды жою жөніндегі дерекқорға қол жеткізгені үшін, мысалы, бағдарламалық жасақтама пайдаланушыларына жиі қойылатын сұрақтарға немесе жиі туындайтын жалпы сипаттағы мәселелерге жауап ретінде құпия емес ақпарат беретін дерекқорға ақы төлеу</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lastRenderedPageBreak/>
        <w:t>11.5</w:t>
      </w:r>
      <w:r w:rsidRPr="00737963">
        <w:rPr>
          <w:rFonts w:ascii="Times New Roman" w:hAnsi="Times New Roman" w:cs="Times New Roman"/>
          <w:sz w:val="28"/>
          <w:szCs w:val="28"/>
          <w:lang w:val="kk-KZ"/>
        </w:rPr>
        <w:tab/>
        <w:t>Өнім берушінің компьютерлік бағдарламалауға қатысты ақпаратты ұсынуын қамтитын Шарттың нақты жағдайында, жалпы ереже бойынша, егер ол логика, Алгоритмдер немесе тілдер сияқты бағдарламаның негізінде жатқан идеялар мен принциптерді білдіретін ақпаратты алу мақсатында жасалса, төлем ноу-хау болып табылатын осындай ақпаратты бергені үшін ғана жүргізілетін болады және бағдарламалау техникасы, егер мұндай ақпарат берілген жағдайда, клиент оны рұқсатсыз жарияламайды және оған қатысты коммерциялық құпияны кез-келген қол жетімді қорғау қолданылады.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11.6 Іскерлік тәжірибеде ноу-хауды да, техникалық көмек көрсетуді де қамтитын келісімшарттар бар. Мұндай келісімшарттардың бір мысалы-франчайзинг туралы келісім, онда франчайзер өзінің білімі мен тәжірибесін франшиза алушымен бөліседі, сонымен қатар оған белгілі бір жағдайларда қаржылық көмек пен тауарларды жеткізумен қамтамасыз етілетін әртүрлі техникалық көмек көрсетеді. Аралас шарттарға тиісті тәсіл, негізінен, Шартта қамтылған ақпарат негізінде немесе объективті бөлу арқылы, шарт бойынша ұсынылғанның әртүрлі бөліктеріне сәйкес көзделген өтемақының жалпы сомасын бөлу, содан кейін осылайша анықталған әрбір бөлікке тиісті салық салу режимін қолдану болып табылады. Егер шарт бойынша ұсынылатын бөліктердің бірі шарттың негізгі мақсаты болса, ал басқа бөліктер тек көмекші және маңызды емес сипатта болса, онда негізгі бөлікке қолданылатын режим, әдетте, өтемақының барлық сомасына қолданылуы керек.</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12.</w:t>
      </w:r>
      <w:r w:rsidRPr="00737963">
        <w:rPr>
          <w:rFonts w:ascii="Times New Roman" w:hAnsi="Times New Roman" w:cs="Times New Roman"/>
          <w:sz w:val="28"/>
          <w:szCs w:val="28"/>
          <w:lang w:val="kk-KZ"/>
        </w:rPr>
        <w:tab/>
        <w:t>Компьютерлік бағдарламалық қамтамасыз ету сыйақысы ретінде алынған төлемдер роялти ретінде жіктелуі мүмкін бе деген сұрақ күрделі мәселе болып табылады, бірақ соңғы жылдардағы компьютерлік технологиялардың қарқынды дамуын және мұндай технологияларды мемлекеттік шекаралар арқылы беру ауқымын ескере отырып, үлкен маңызға ие. 1992 жылы түсініктемеге осындай жіктеу жүргізілуі керек принциптерді сипаттау үшін түзетулер енгізілді. 2000 жылы 12-17-тармақтарға талдауды нақтылау мақсатында қосымша түзетулер енгізілді, ол арқылы бағдарламалық қамтамасыз ету мәмілелеріндегі коммерциялық пайда мен роялти арасындағы айырмашылық жасалады. Көп жағдайда қайта қаралған талдау бірдей нәтижелерге әкеледі.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12.1 Бағдарламалық жасақтаманы компьютердің жұмыс процестеріне (операциялық бағдарламалық жасақтама) немесе басқа тапсырмаларды (қолданбалы бағдарламалық жасақтама) орындауға қажетті компьютерге арналған нұсқауларды қамтитын бағдарлама немесе бағдарламалар сериясы ретінде сипаттауға болады. Оны жазбаша немесе электронды түрде, магниттік таспада немесе дискіде, лазерлік дискіде немесе CD-ROM сияқты әртүрлі медиа арқылы беруге болады. Бағдарламалық жасақтаманы көптеген қосымшалардың көмегімен стандарттауға немесе нақты пайдаланушыларға бейімдеуге болады. </w:t>
      </w:r>
      <w:r w:rsidRPr="00737963">
        <w:rPr>
          <w:rFonts w:ascii="Times New Roman" w:hAnsi="Times New Roman" w:cs="Times New Roman"/>
          <w:sz w:val="28"/>
          <w:szCs w:val="28"/>
          <w:lang w:val="kk-KZ"/>
        </w:rPr>
        <w:lastRenderedPageBreak/>
        <w:t>Ол компьютерлік жабдықтың ажырамас бөлігі ретінде немесе әртүрлі жабдықта қолдануға болатын дербес түрде берілуі мүмкін.</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12.2 Компьютерлік бағдарламалық қамтамасыз етуді беруге байланысты мәмілелер бойынша алынатын төлемдердің сипаты бағдарламаны пайдалану және пайдалану туралы нақты уағдаластыққа сәйкес алушы сатып алатын құқықтардың сипатына байланысты болады. Компьютерлік бағдарламалардағы құқықтар зияткерлік меншіктің бір түрі болып табылады. ЭЫДҰ елдерінің тәжірибесін зерттеу олардың біреуінен басқасының барлығы авторлық құқық туралы заңнамаға сәйкес тікелей немесе жанама түрде компьютерлік бағдарламаларға құқықтарды қорғайтынын көрсетті. Бағдарламалық жасақтама термині зияткерлік меншік құқығын (авторлық құқықты) қамтитын бағдарламаларды да, оларды жүзеге асыратын құралдарды да сипаттау үшін кеңінен қолданылғанымен, ЭЫДҰ-ның көптеген елдерінің авторлық құқық туралы заңнамасы авторлық құқықпен қорғалған бағдарламаның көшірмесін қамтитын бағдарлама мен бағдарламалық жасақтамадағы авторлық құқық арасындағы айырмашылықты мойындайды. Бағдарламалық жасақтамаға қатысты құқықтарды беру бағдарламадағы авторлық құқықты толығымен иеліктен шығарудан бастап, пайдалануға шектеулер қолданылатын өнімді сатуға дейін әртүрлі тәсілдермен жүзеге асырылады. Өтемақы әртүрлі нысанда да төленуі мүмкін. Бұл факторлар бағдарламалық жасақтама төлемдері мен төлемдердің басқа түрлері арасындағы шекараны анықтауды қиындатуы мүмкін. Анықтаудың қиындығы компьютерлік бағдарламаларды ойнатудың қарапайымдылығымен және бағдарламалық жасақтаманы сатып алу көбінесе бағдарламалық жасақтаманың жұмыс істеуіне мүмкіндік беру үшін сатып алушының көшірмесін жасауды талап ететіндігімен байланысты.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13.</w:t>
      </w:r>
      <w:r w:rsidRPr="00737963">
        <w:rPr>
          <w:rFonts w:ascii="Times New Roman" w:hAnsi="Times New Roman" w:cs="Times New Roman"/>
          <w:sz w:val="28"/>
          <w:szCs w:val="28"/>
          <w:lang w:val="kk-KZ"/>
        </w:rPr>
        <w:tab/>
        <w:t>Алушының құқықтары көп жағдайда авторлық құқықтың ішінара немесе толық құқықтарын қамтиды (төмендегі 13.1 және 15 тармақтарды қараңыз),</w:t>
      </w:r>
      <w:r w:rsidRPr="00737963">
        <w:rPr>
          <w:lang w:val="kk-KZ"/>
        </w:rPr>
        <w:t xml:space="preserve"> </w:t>
      </w:r>
      <w:r w:rsidRPr="00737963">
        <w:rPr>
          <w:rFonts w:ascii="Times New Roman" w:hAnsi="Times New Roman" w:cs="Times New Roman"/>
          <w:sz w:val="28"/>
          <w:szCs w:val="28"/>
          <w:lang w:val="kk-KZ"/>
        </w:rPr>
        <w:t>мұндай көшірме материалдық тасымалдағышта сақталғанына немесе электронды түрде берілгеніне қарамастан (төмендегі 14 - 14.2-тармақтарды қараңыз)</w:t>
      </w:r>
      <w:r w:rsidRPr="00737963">
        <w:rPr>
          <w:lang w:val="kk-KZ"/>
        </w:rPr>
        <w:t xml:space="preserve"> </w:t>
      </w:r>
      <w:r w:rsidRPr="00737963">
        <w:rPr>
          <w:rFonts w:ascii="Times New Roman" w:hAnsi="Times New Roman" w:cs="Times New Roman"/>
          <w:sz w:val="28"/>
          <w:szCs w:val="28"/>
          <w:lang w:val="kk-KZ"/>
        </w:rPr>
        <w:t>немесе олар бағдарламаның көшірмесіне («бағдарламаның көшірмесі») ішінара немесе толық құқықтар болуы мүмкін (немесе оған тең).</w:t>
      </w:r>
      <w:r w:rsidRPr="00737963">
        <w:rPr>
          <w:lang w:val="kk-KZ"/>
        </w:rPr>
        <w:t xml:space="preserve"> </w:t>
      </w:r>
      <w:r w:rsidRPr="00737963">
        <w:rPr>
          <w:rFonts w:ascii="Times New Roman" w:hAnsi="Times New Roman" w:cs="Times New Roman"/>
          <w:sz w:val="28"/>
          <w:szCs w:val="28"/>
          <w:lang w:val="kk-KZ"/>
        </w:rPr>
        <w:t>Ерекше жағдайларда мәміле «ноу-хауды» немесе құпия формуланы (14.3-тармақ) беруді білдіруі мүмкін.</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13.1 Авторлық құқықта ішінара құқықтарды иемденгені үшін жүргізілген төлемдер (беруші тұлғаның авторлық құқықты толық иеліктен шығармай), егер өтем осындай лицензиясыз авторлық құқықты бұзуды білдіретін тәсілмен бағдарламаны пайдалану құқығын беруге қатысты болса, роялти болады. Мұндай келісімдердің мысалдарына авторлық құқықпен қорғалған </w:t>
      </w:r>
      <w:r w:rsidRPr="00737963">
        <w:rPr>
          <w:rFonts w:ascii="Times New Roman" w:hAnsi="Times New Roman" w:cs="Times New Roman"/>
          <w:sz w:val="28"/>
          <w:szCs w:val="28"/>
          <w:lang w:val="kk-KZ"/>
        </w:rPr>
        <w:lastRenderedPageBreak/>
        <w:t>бағдарламаны қамтитын бағдарламалық жасақтаманы көбейтуге және көпшілікке таратуға немесе бағдарламаны өзгертуге және көпшілікке көрсетуге лицензиялар жатады. Мұндай жағдайларда төлемдер бағдарламада авторлық құқықты пайдалану құқығы үшін жасалады (яғни, құқық иесінің айрықша құзыреті болатын құқықтарды пайдалану). Бағдарламалық жасақтама төлемін роялти ретінде қарастырған жағдайда, бағдарламалық жасақтама төлемдеріне авторлық құқық туралы баптың ережелерін қолдануда қиындықтар туындауы мүмкін екенін ескеру қажет, өйткені 2-тармақ бағдарламалық жасақтаманы әдеби, көркем немесе ғылыми шығарма ретінде жіктеуді талап етеді. Бұл санаттардың ешқайсысы жеткілікті қолайлы болып көрінбейді. Көптеген елдердің Авторлық құқық туралы заңдары бұл мәселені бағдарламалық жасақтаманы әдеби немесе ғылыми шығарма ретінде арнайы жіктеу арқылы шешеді. Басқа елдер үшін ең қолайлы тәсіл ғылыми жұмыс ретінде түсіндіру болуы мүмкін. Бағдарламалық жасақтаманы осы санаттардың кез-келгеніне жатқызу мүмкін емес елдер өздерінің екіжақты келісімдерінде авторлық құқықтың табиғатына қатысты барлық сілтемелерді алып тастайтын немесе бағдарламалық жасақтамаға нақты сілтеме жасайтын 2-тармақтың түзетілген нұсқасын қабылдай алады.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14. Мәмілелердің басқа түрлерінде авторлық құқыққа қатысты сатып алынған құқықтар пайдаланушыға бағдарламаны пайдалану мүмкіндігін қамтамасыз ету үшін мысалы, алушыға бағдарламаны ойнатуға шектеулі құқықтар берілген кезде қажетті құқықтармен шектеледі. Бұл бағдарламаның көшірмесін сатып алу мәмілелерінде жиі кездесетін жағдай. Бұл жағдайларда берілген құқықтар компьютерлік бағдарламалардың сипатына байланысты. Олар пайдаланушыға бағдарламаны, мысалы, пайдаланушының компьютерінің қатты дискісіне көшіруге немесе мұрағаттауға мүмкіндік береді. Бұл тұрғыда авторлық құқық туралы Заңға сәйкес компьютерлік бағдарламаларға қатысты қорғаныс елге байланысты әр түрлі болуы мүмкін екенін ескеру маңызды. Кейбір елдерде бағдарламаны Компьютердің қатты дискісіне немесе жедел жадына лицензиясыз көшіру авторлық құқықты бұзуды білдіреді. Алайда, көптеген елдердің авторлық құқық туралы Заңдары бұл құқықты компьютерлік бағдарламаны қамтитын бағдарламалық жасақтама иесіне автоматты түрде береді. Бұл құқық заңға немесе авторлық құқық иесімен лицензиялық келісімге сәйкес берілсе де, бағдарламаны Компьютердің қатты дискісіне немесе жедел жадына көшіру және мұрағаттық көшірмелер жасау бағдарламаны пайдаланудағы маңызды қадам болып табылады. Сондықтан, салық салу мақсатында мәміленің сипатын талдау кезінде, егер олар пайдаланушының бағдарламаны тиімді пайдалануын қамтамасыз етсе, осы көшіру актілеріне қатысты құқықтарды елемеу керек. </w:t>
      </w:r>
      <w:r w:rsidRPr="00737963">
        <w:rPr>
          <w:rFonts w:ascii="Times New Roman" w:hAnsi="Times New Roman" w:cs="Times New Roman"/>
          <w:sz w:val="28"/>
          <w:szCs w:val="28"/>
          <w:lang w:val="kk-KZ"/>
        </w:rPr>
        <w:lastRenderedPageBreak/>
        <w:t>Мәмілелердің осы түрлері бойынша төлемдер 7-бапқа сәйкес коммерциялық пайда ретінде қарастырылады.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14.1 Компьютерлік бағдарламаны алушыға беру тәсілі маңызды емес. Мысалы, алушы бағдарламаның көшірмесі бар компьютерлік дискіні ала ма, әлде модем қосылымы арқылы компьютердің қатты дискісіндегі көшірмені тікелей ала ма, маңызды емес. Сондай-ақ, алушы бағдарламалық жасақтаманы қолдана алатын пайдалану шектеулері болуы мүмкін екендігі маңызды емес.</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14.2 Компьютерлік бағдарламаларды ойнатудың қарапайымдылығы тарату келісімдеріне әкелді, олар бойынша алушы бағдарламаның бірнеше көшірмелерін тек өз бизнесі аясында жұмыс істеуге құқық алады. Мұндай келісімдер әдетте </w:t>
      </w:r>
      <w:r w:rsidRPr="00737963">
        <w:rPr>
          <w:rFonts w:ascii="Times New Roman" w:hAnsi="Times New Roman" w:cs="Times New Roman"/>
          <w:sz w:val="28"/>
          <w:szCs w:val="28"/>
        </w:rPr>
        <w:t>«</w:t>
      </w:r>
      <w:r w:rsidRPr="00737963">
        <w:rPr>
          <w:rFonts w:ascii="Times New Roman" w:hAnsi="Times New Roman" w:cs="Times New Roman"/>
          <w:sz w:val="28"/>
          <w:szCs w:val="28"/>
          <w:lang w:val="kk-KZ"/>
        </w:rPr>
        <w:t>орнату лицензиялары»,  «корпоративтік лицензиялар» немесе «желілік лицензиялар» деп аталады. Бұл келісімдер бағдарламаның бірнеше көшірмелерін жасауға мүмкіндік бергенімен, мұндай құқықтар әдетте бағдарламаның компьютерлерде немесе лицензиат желісінде жұмыс істеуін қамтамасыз ету үшін қажетті құқықтармен шектеледі және лицензияға сәйкес кез келген басқа мақсатта ойнатуға рұқсат етілмейді. Мұндай келісімдер бойынша төлемдер көп жағдайда 7-бапқа сәйкес коммерциялық пайда ретінде қарастырылады.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14.3 Бағдарламалық жасақтаманы беруді қамтитын мәмілелердің тағы бір түрі-бұл бағдарламалық жасақтама фирмасы немесе бағдарламашы бағдарламаның логикасы, алгоритмдері, тілдері немесе бағдарламалау әдістері сияқты идеялары мен принциптері туралы ақпарат беруге келіскен ерекше жағдай. Мұндай жағдайларда төлемдер роялти ретінде сипатталуы мүмкін, егер олар құпия формулаларды пайдаланғаны немесе пайдалану құқығы үшін немесе авторлық құқықпен бөлек қорғалмайтын өнеркәсіптік, коммерциялық немесе ғылыми тәжірибеге қатысты ақпарат үшін сыйақы болса. Бұл бағдарламаның көшірмесін соңғы пайдаланушы жұмыс істеуі үшін сатып алатын әдеттегі жағдайлардан ерекшеленеді.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14.4 БҚ авторлық құқық иесі мен тарату делдалының арасындағы келісімдер көбінесе тарату делдалына бағдарламаның көшірмелерін осы бағдарламаны көбейту құқығынсыз тарату құқығын береді. Бұл мәмілелерде авторлық құқыққа қатысты сатып алынған құқықтар коммерциялық делдалға бағдарламалық жасақтаманың көшірмелерін тарату үшін қажет құқықтармен шектеледі. Мұндай мәмілелерде дистрибьюторлар бағдарламалық жасақтаманың көшірмелерін сатып алу үшін ғана төлейді және бағдарламалық жасақтаманың авторлық құқығын пайдаланбайды. Осылайша, мәмілелерде дистрибьютор бағдарламалық жасақтаманың көшірмелерін сатып алу және тарату үшін төлемдер жасаған кезде (БҚ-ны көбейту құқығынсыз), осы тарату әрекеттеріне қатысты құқықтар салық </w:t>
      </w:r>
      <w:r w:rsidRPr="00737963">
        <w:rPr>
          <w:rFonts w:ascii="Times New Roman" w:hAnsi="Times New Roman" w:cs="Times New Roman"/>
          <w:sz w:val="28"/>
          <w:szCs w:val="28"/>
          <w:lang w:val="kk-KZ"/>
        </w:rPr>
        <w:lastRenderedPageBreak/>
        <w:t>салу мақсатында мәміленің сипатын талдау кезінде ескерілмеуі керек. Мәмілелердің осы түрлері бойынша төлемдер 7-бапқа сәйкес коммерциялық пайда ретінде қарастырылады. Бұл таратылатын көшірмелер материалдық тасымалдағыштарда беріле ме, әлде электронды түрде таратыла ма (дистрибьютордың бағдарламалық жасақтаманы ойнату құқығынсыз) немесе бағдарламалық жасақтаманы орнату үшін кішігірім түзетулер енгізілуі керек.</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15.</w:t>
      </w:r>
      <w:r w:rsidRPr="00737963">
        <w:rPr>
          <w:rFonts w:ascii="Times New Roman" w:hAnsi="Times New Roman" w:cs="Times New Roman"/>
          <w:sz w:val="28"/>
          <w:szCs w:val="28"/>
          <w:lang w:val="kk-KZ"/>
        </w:rPr>
        <w:tab/>
        <w:t>Егер өтем авторлық құқыққа толық меншік құқығын бергені үшін төленсе, онда төлем роялти бола алмайды және Баптың ережелері қолданылмайды. Құқықтар берілген жағдайларда қиындықтар туындауы мүмкін, соның ішінде:</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белгілі бір кезең ішінде немесе шектеулі географиялық аймақта авторлық құқықты пайдалануға айрықша құқық;</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пайдаланумен байланысты қосымша сыйақы;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біржолғы төлем түріндегі өтемақы.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16.</w:t>
      </w:r>
      <w:r w:rsidRPr="00737963">
        <w:rPr>
          <w:rFonts w:ascii="Times New Roman" w:hAnsi="Times New Roman" w:cs="Times New Roman"/>
          <w:sz w:val="28"/>
          <w:szCs w:val="28"/>
          <w:lang w:val="kk-KZ"/>
        </w:rPr>
        <w:tab/>
        <w:t>Әрбір жағдай нақты фактілерге байланысты болады,</w:t>
      </w:r>
      <w:r w:rsidRPr="00737963">
        <w:rPr>
          <w:lang w:val="kk-KZ"/>
        </w:rPr>
        <w:t xml:space="preserve"> </w:t>
      </w:r>
      <w:r w:rsidRPr="00737963">
        <w:rPr>
          <w:rFonts w:ascii="Times New Roman" w:hAnsi="Times New Roman" w:cs="Times New Roman"/>
          <w:sz w:val="28"/>
          <w:szCs w:val="28"/>
          <w:lang w:val="kk-KZ"/>
        </w:rPr>
        <w:t>бірақ тұтастай алғанда, егер төлем өтемақы ретінде жүзеге асырылса жеке және нақты меншікті құрайтын құқықтарды беру, мұндай төлемдер 7-бапқа сәйкес коммерциялық пайда немесе 13-бапқа сәйкес капиталға пайда болуы мүмкін және 12-бапқа сәйкес роялти емес.</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Әрбір жағдай нақты фактілерге байланысты болады, бірақ тұтастай алғанда, Егер төлем өтем ретінде жүзеге асырылса, жеке және нақты меншікті құрайтын құқықтарды беру(бұл уақыт шектеулерінен гөрі географиялық жағдайда болуы мүмкін)</w:t>
      </w:r>
      <w:r w:rsidRPr="00737963">
        <w:rPr>
          <w:lang w:val="kk-KZ"/>
        </w:rPr>
        <w:t xml:space="preserve"> </w:t>
      </w:r>
      <w:r w:rsidRPr="00737963">
        <w:rPr>
          <w:rFonts w:ascii="Times New Roman" w:hAnsi="Times New Roman" w:cs="Times New Roman"/>
          <w:sz w:val="28"/>
          <w:szCs w:val="28"/>
          <w:lang w:val="kk-KZ"/>
        </w:rPr>
        <w:t>мұндай төлемдер 7-бапқа сәйкес коммерциялық пайда немесе 12-бапқа сәйкес роялти емес, 13-бапқа сәйкес капиталға пайда болуы мүмкін. Бұл егер меншік құқығы иеліктен шығарылса, онда өтемақы құқықтарды пайдаланғаны үшін жүзеге асырыла алмайтындығынан туындайды. Мәміленің иеліктен шығару ретіндегі негізгі сипатын сыйақы нысаны, сыйақыны бөліп төлеу немесе көптеген елдердің пікірінше, төлемдердің күтпеген жағдайларға байланысты болуы арқылы өзгерту мүмкін емес.</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17.</w:t>
      </w:r>
      <w:r w:rsidRPr="00737963">
        <w:rPr>
          <w:rFonts w:ascii="Times New Roman" w:hAnsi="Times New Roman" w:cs="Times New Roman"/>
          <w:sz w:val="28"/>
          <w:szCs w:val="28"/>
          <w:lang w:val="kk-KZ"/>
        </w:rPr>
        <w:tab/>
        <w:t>Бағдарламалық қамтамасыз ету үшін төлемдер аралас шарттар бойынша жүргізілуі мүмкін. Мұндай шарттардың мысалдарына кіріктірілген бағдарламалық жасақтамасы бар компьютерлік жабдықты сату және қызметтерді ұсынумен бірге бағдарламалық жасақтаманы пайдалану құқығын беру жатады. Патенттік аударымдар мен ноу-хауға қатысты ұқсас мәселелерді шешу үшін жоғарыда келтірілген 11.6-тармақта көрсетілген әдістер компьютерлік бағдарламаға бірдей қолданылады. Қажет болған жағдайда шарт бойынша төленуге жататын өтемнің жалпы сомасын Шартта қамтылған ақпарат негізінде немесе әрбір бөлінген бөлікке тиісті салық режимін қолдана отырып, ақылға қонымды түрде бөлу керек.</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lastRenderedPageBreak/>
        <w:t>17.1 Бағдарламалық қамтамасыз ету төлемдеріне қатысты жоғарыда айтылған принциптер кескіндер, дыбыстар немесе мәтін сияқты цифрлық өнімдердің басқа түрлерімен байланысты операцияларға қатысты да қолданылады. Электрондық сауданың дамуы осындай мәмілелер санын көбейтті. Осы мәмілелерден туындайтын төлемдер роялтиді құра ма, жоқ па, соны шешкен кезде шешілуі керек негізгі мәселе төлемнің мәні бойынша не үшін жасалатынын анықтау болып табылады.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17.2 Кейбір елдердің тиісті заңнамасына сәйкес, Клиентке цифрлық өнімді электронды түрде жүктеуге мүмкіндік беретін мәмілелер</w:t>
      </w:r>
      <w:r w:rsidRPr="00737963">
        <w:rPr>
          <w:lang w:val="kk-KZ"/>
        </w:rPr>
        <w:t xml:space="preserve"> </w:t>
      </w:r>
      <w:r w:rsidRPr="00737963">
        <w:rPr>
          <w:rFonts w:ascii="Times New Roman" w:hAnsi="Times New Roman" w:cs="Times New Roman"/>
          <w:sz w:val="28"/>
          <w:szCs w:val="28"/>
          <w:lang w:val="kk-KZ"/>
        </w:rPr>
        <w:t>сатып алушының авторлық құқықты пайдалануына әкелуі мүмкін, мысалы, шарт бойынша сандық мазмұнның бір немесе бірнеше көшірмесін жасау құқығы беріледі. Егер өтемақы негізінен авторлық құқықты пайдаланудан немесе пайдалану құқығынан басқа нәрсемен байланысты болса (мысалы, құқықтардың, деректердің немесе қызметтердің басқа түрлерін сатып алу) және авторлық құқықты пайдалану пайдаланушының компьютерінде, желіде немесе басқасында жүктеу, сақтау және жұмыс істеу мүмкіндігін қамтамасыз ету үшін қажетті құқықтармен шектеледі сақтау, өнімділікті қамтамасыз ету немесе көрсету құрылғысында авторлық құқықты мұндай пайдалану «роялти» анықтамасын қолдану мақсатында төлем сипатын талдауға әсер етпеуі тиіс.</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17.3 Бұл клиентке (ол кәсіпорын болуы мүмкін) электрондық цифрлық өнімдерді (мысалы, бағдарламалық жасақтама, суреттер, дыбыстар немесе мәтін)  өз пайдалануы үшін жүктеуге мүмкіндік беретін мәмілелерге қатысты.</w:t>
      </w:r>
      <w:r w:rsidRPr="00737963">
        <w:rPr>
          <w:lang w:val="kk-KZ"/>
        </w:rPr>
        <w:t xml:space="preserve"> </w:t>
      </w:r>
      <w:r w:rsidRPr="00737963">
        <w:rPr>
          <w:rFonts w:ascii="Times New Roman" w:hAnsi="Times New Roman" w:cs="Times New Roman"/>
          <w:sz w:val="28"/>
          <w:szCs w:val="28"/>
          <w:lang w:val="kk-KZ"/>
        </w:rPr>
        <w:t>Бұл мәмілелерде төлем негізінен цифрлық сигнал түрінде берілетін деректерді сатып алуға арналған, сондықтан роялти болып табылмайды, бірақ жағдайларға байланысты 7-баптың немесе 13-баптың күшіне енеді. Егер цифрлық сигналды клиенттің қатты дискісіне немесе басқа уақытша тасымалдаушыға көшіру актісі клиенттің тиісті заңнамаға және шарттық келісімдерге сәйкес авторлық құқықты пайдалануын көздесе, мұндай көшіру жай ғана цифрлық сигнал жазылатын және сақталатын құрал болып табылады. Авторлық құқықты мұндай пайдалану жіктеу мақсаттары үшін маңызды емес, өйткені ол негізінен төлем ретінде қарастырылатын нәрсеге сәйкес келмейді (яғни цифрлық сигнал ретінде берілетін деректерді алу үшін), бұл роялтиді анықтау мақсаттарын анықтайтын фактор болып табылады. Сондай-ақ, егер тиісті заңнамаға және келісімшарттық келісімдерге сәйкес көшірме жасау клиенттің емес, жеткізушінің авторлық құқығын пайдалануы ретінде қарастырылса, «роялти» сияқты мәмілелерді жіктеуге негіз болмас 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17.4 Керісінше, төлемнің маңызды шарты осы мақсатта электронды түрде жүктелген цифрлық өнімде авторлық құқықты пайдалану құқығын беру болып </w:t>
      </w:r>
      <w:r w:rsidRPr="00737963">
        <w:rPr>
          <w:rFonts w:ascii="Times New Roman" w:hAnsi="Times New Roman" w:cs="Times New Roman"/>
          <w:sz w:val="28"/>
          <w:szCs w:val="28"/>
          <w:lang w:val="kk-KZ"/>
        </w:rPr>
        <w:lastRenderedPageBreak/>
        <w:t>табылатын мәмілелер роялтидің пайда болуына әкеледі.</w:t>
      </w:r>
      <w:r w:rsidRPr="00737963">
        <w:rPr>
          <w:lang w:val="kk-KZ"/>
        </w:rPr>
        <w:t xml:space="preserve"> </w:t>
      </w:r>
      <w:r w:rsidRPr="00737963">
        <w:rPr>
          <w:rFonts w:ascii="Times New Roman" w:hAnsi="Times New Roman" w:cs="Times New Roman"/>
          <w:sz w:val="28"/>
          <w:szCs w:val="28"/>
          <w:lang w:val="kk-KZ"/>
        </w:rPr>
        <w:t>Бұл, мысалы, авторлық құқықпен қорғалған суретті қайта шығару құқығын алу үшін төлейтін кітап шығарушыға қатысты, ол өзі шығарған кітаптың мұқабасына орналастыру үшін электронды түрде жүктейді.</w:t>
      </w:r>
      <w:r w:rsidRPr="00737963">
        <w:rPr>
          <w:lang w:val="kk-KZ"/>
        </w:rPr>
        <w:t xml:space="preserve"> </w:t>
      </w:r>
      <w:r w:rsidRPr="00737963">
        <w:rPr>
          <w:rFonts w:ascii="Times New Roman" w:hAnsi="Times New Roman" w:cs="Times New Roman"/>
          <w:sz w:val="28"/>
          <w:szCs w:val="28"/>
          <w:lang w:val="kk-KZ"/>
        </w:rPr>
        <w:t>Бұл мәміледе төлемді жүзеге асырудың маңызды шарты цифрлық өнімде авторлық құқықты пайдалану құқығын алу, яғни сандық мазмұнды сатып алу ғана емес, кескінді көбейту және тарату құқығы болып табылады.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18.</w:t>
      </w:r>
      <w:r w:rsidRPr="00737963">
        <w:rPr>
          <w:rFonts w:ascii="Times New Roman" w:hAnsi="Times New Roman" w:cs="Times New Roman"/>
          <w:sz w:val="28"/>
          <w:szCs w:val="28"/>
          <w:lang w:val="kk-KZ"/>
        </w:rPr>
        <w:tab/>
        <w:t>Аралас келісімшарттарға қатысты жоғарыда келтірілген ұсыныстар әртістердің кейбір қойылымдарына, атап айтқанда дирижер өткізетін оркестрлік концертке немесе музыкант беретін концертке қатысты қолданылуы мүмкін. Музыкалық қойылым үшін роялти және оның кез келген бір мезгілде таратылуы үшін ақы 17-баптың күшіне енеді. Егер сол немесе жеке шарт бойынша концерт жазылса және орындаушы оның дыбыс жазуға авторлық құқығының негізінде жазбаларды сатқаны немесе жария түрде ойнатқаны үшін авторлық роялти төленуі тиіс деп ескертсе, онда ол алған төлемнің осы роялтиден тұратын бөлігі 12-баптың қолданысына жатады. Алайда, егер тиісті авторлық құқық туралы заңға немесе шарттың талаптарына байланысты дыбыс жазуға авторлық құқық келісімшарт бойынша орындаушы өз қызметтерін ұсынуға келіскен адамға тиесілі болса (яғни. концерт жазу кезінде), немесе үшінші тарап, мұндай келісімшарт бойынша жасалған төлемдер, егер бұл төлемдер жазбаларды сатумен байланысты болса да, осы баптың орнына 7-баптың (мысалы, егер спектакль төлем қаржы көзі болатын мемлекеттен тыс жерде болса) немесе 17-баптың күшіне енеді.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19.</w:t>
      </w:r>
      <w:r w:rsidRPr="00737963">
        <w:rPr>
          <w:rFonts w:ascii="Times New Roman" w:hAnsi="Times New Roman" w:cs="Times New Roman"/>
          <w:sz w:val="28"/>
          <w:szCs w:val="28"/>
          <w:lang w:val="kk-KZ"/>
        </w:rPr>
        <w:tab/>
        <w:t>Бұдан әрі пайдалы қазбалар кен орындарын, көздерді немесе өзге де табиғи ресурстарды игеру үшін ауыспалы немесе тіркелген төлемдер 6-баппен реттелетіні, сондықтан осы баптың қолданысына жатпайтыны көрсетіледі.</w:t>
      </w:r>
    </w:p>
    <w:p w:rsidR="00737963" w:rsidRPr="00737963" w:rsidRDefault="00737963" w:rsidP="00737963">
      <w:pPr>
        <w:spacing w:after="80" w:line="276" w:lineRule="auto"/>
        <w:contextualSpacing/>
        <w:jc w:val="both"/>
        <w:rPr>
          <w:rFonts w:ascii="Times New Roman" w:hAnsi="Times New Roman" w:cs="Times New Roman"/>
          <w:b/>
          <w:i/>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i/>
          <w:sz w:val="28"/>
          <w:szCs w:val="28"/>
          <w:lang w:val="kk-KZ"/>
        </w:rPr>
      </w:pPr>
      <w:r w:rsidRPr="00737963">
        <w:rPr>
          <w:rFonts w:ascii="Times New Roman" w:hAnsi="Times New Roman" w:cs="Times New Roman"/>
          <w:b/>
          <w:i/>
          <w:sz w:val="28"/>
          <w:szCs w:val="28"/>
          <w:lang w:val="kk-KZ"/>
        </w:rPr>
        <w:t>3-тармақ</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20.</w:t>
      </w:r>
      <w:r w:rsidRPr="00737963">
        <w:rPr>
          <w:rFonts w:ascii="Times New Roman" w:hAnsi="Times New Roman" w:cs="Times New Roman"/>
          <w:sz w:val="28"/>
          <w:szCs w:val="28"/>
          <w:lang w:val="kk-KZ"/>
        </w:rPr>
        <w:tab/>
        <w:t>Кейбір мемлекеттер өз аумағындағы көздерден туындайтын және басқа мемлекеттердің резиденттері болып табылатын жеке немесе заңды тұлғаларға төленетін дивидендтер, пайыздар мен роялти бенефициар бірінші Мемлекетте тұрақты өкілдікке ие болған кезде, олардың бастапқы мемлекетте де, бенефициардың резиденттік мемлекетінде де салық салуын болдырмау үшін жасалған келісімнен асып түседі деп санайды. 3-тармақ кейде «Тұрақты өкілдіктің тартылыс күші» деп аталатын тұжырымдамаға негізделмейді.</w:t>
      </w:r>
      <w:r w:rsidRPr="00737963">
        <w:rPr>
          <w:lang w:val="kk-KZ"/>
        </w:rPr>
        <w:t xml:space="preserve"> </w:t>
      </w:r>
      <w:r w:rsidRPr="00737963">
        <w:rPr>
          <w:rFonts w:ascii="Times New Roman" w:hAnsi="Times New Roman" w:cs="Times New Roman"/>
          <w:sz w:val="28"/>
          <w:szCs w:val="28"/>
          <w:lang w:val="kk-KZ"/>
        </w:rPr>
        <w:t>Ол қатысушы мемлекеттің резиденті басқа мемлекеттегі көзден алатын роялти құқықтық презумпцияға немесе тіпті фикцияға байланысты резиденттің соңғы мемлекетте болуы мүмкін тұрақты өкілдігіне сілтеме жасауы керек деп көздемейді,</w:t>
      </w:r>
      <w:r w:rsidRPr="00737963">
        <w:rPr>
          <w:lang w:val="kk-KZ"/>
        </w:rPr>
        <w:t xml:space="preserve"> </w:t>
      </w:r>
      <w:r w:rsidRPr="00737963">
        <w:rPr>
          <w:rFonts w:ascii="Times New Roman" w:hAnsi="Times New Roman" w:cs="Times New Roman"/>
          <w:sz w:val="28"/>
          <w:szCs w:val="28"/>
          <w:lang w:val="kk-KZ"/>
        </w:rPr>
        <w:t xml:space="preserve">сондықтан аталған мемлекет бұл жағдайда салық салуды шектеуге </w:t>
      </w:r>
      <w:r w:rsidRPr="00737963">
        <w:rPr>
          <w:rFonts w:ascii="Times New Roman" w:hAnsi="Times New Roman" w:cs="Times New Roman"/>
          <w:sz w:val="28"/>
          <w:szCs w:val="28"/>
          <w:lang w:val="kk-KZ"/>
        </w:rPr>
        <w:lastRenderedPageBreak/>
        <w:t>міндетті емес,</w:t>
      </w:r>
      <w:r w:rsidRPr="00737963">
        <w:rPr>
          <w:lang w:val="kk-KZ"/>
        </w:rPr>
        <w:t xml:space="preserve"> </w:t>
      </w:r>
      <w:r w:rsidRPr="00737963">
        <w:rPr>
          <w:rFonts w:ascii="Times New Roman" w:hAnsi="Times New Roman" w:cs="Times New Roman"/>
          <w:sz w:val="28"/>
          <w:szCs w:val="28"/>
          <w:lang w:val="kk-KZ"/>
        </w:rPr>
        <w:t>тармақ жай ғана роялти қаржы көзі болатын мемлекетте, егер олар тұрақты өкілдік активтерінің құрамына кіретін құқықтарға немесе мүлікке қатысты төленсе немесе осы өкілдікпен іс жүзінде байланысты болса, басқа Мемлекеттің резиденті болып табылатын бенефициарға тиесілі тұрақты өкілдік пайдасының бөлігі ретінде салық салынатынын көздейді. Бұл жағдайда 3-тармақ роялти көзінің мемлекетін бапқа сәйкес кез келген шектеулерден босатады. Жоғарыда келтірілген түсініктемелер 7-бапқа түсініктемеде қамтылған түсіндірмелерге сәйкес келеді.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21.</w:t>
      </w:r>
      <w:r w:rsidRPr="00737963">
        <w:rPr>
          <w:rFonts w:ascii="Times New Roman" w:hAnsi="Times New Roman" w:cs="Times New Roman"/>
          <w:sz w:val="28"/>
          <w:szCs w:val="28"/>
          <w:lang w:val="kk-KZ"/>
        </w:rPr>
        <w:tab/>
        <w:t>Бұл тармақ роялти кірісіне қатысты артықшылықты режимді ұсынатын елдерде тек осы мақсат үшін құрылған тұрақты өкілдіктерге құқықтарды немесе мүлікті беру арқылы теріс пайдалануларға әкелуі мүмкін деген болжам жасалды.</w:t>
      </w:r>
      <w:r w:rsidRPr="00737963">
        <w:rPr>
          <w:lang w:val="kk-KZ"/>
        </w:rPr>
        <w:t xml:space="preserve"> </w:t>
      </w:r>
      <w:r w:rsidRPr="00737963">
        <w:rPr>
          <w:rFonts w:ascii="Times New Roman" w:hAnsi="Times New Roman" w:cs="Times New Roman"/>
          <w:sz w:val="28"/>
          <w:szCs w:val="28"/>
          <w:lang w:val="kk-KZ"/>
        </w:rPr>
        <w:t>29-баптың ережелері (атап айтқанда, осы баптың 8-тармағы) және 1-бапқа түсініктеменің «Конвенцияны тиісінше пайдаланбау» бөлімінде баяндалған қағидаттар</w:t>
      </w:r>
      <w:r w:rsidRPr="00737963">
        <w:rPr>
          <w:lang w:val="kk-KZ"/>
        </w:rPr>
        <w:t xml:space="preserve"> </w:t>
      </w:r>
      <w:r w:rsidRPr="00737963">
        <w:rPr>
          <w:rFonts w:ascii="Times New Roman" w:hAnsi="Times New Roman" w:cs="Times New Roman"/>
          <w:sz w:val="28"/>
          <w:szCs w:val="28"/>
          <w:lang w:val="kk-KZ"/>
        </w:rPr>
        <w:t>әдетте мұндай заңсыз мәмілелердің алдын алады, белгілі бір орын тек коммерциялық қызмет жүзеге асырылған жағдайда ғана тұрақты өкілдік бола алатындығын мойындау керек,</w:t>
      </w:r>
      <w:r w:rsidRPr="00737963">
        <w:rPr>
          <w:lang w:val="kk-KZ"/>
        </w:rPr>
        <w:t xml:space="preserve"> </w:t>
      </w:r>
      <w:r w:rsidRPr="00737963">
        <w:rPr>
          <w:rFonts w:ascii="Times New Roman" w:hAnsi="Times New Roman" w:cs="Times New Roman"/>
          <w:sz w:val="28"/>
          <w:szCs w:val="28"/>
          <w:lang w:val="kk-KZ"/>
        </w:rPr>
        <w:t>төменде түсіндірілгендей, құқықты немесе мүлікті осындай орынмен «іс жүзінде байланыстыруды» талап ету бухгалтерлік есеп жүргізу мақсатында тұрақты өкілдіктің кітаптарында құқықты немесе мүлікті тіркеуден гөрі көп нәрсені талап етеді.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21.1</w:t>
      </w:r>
      <w:r w:rsidRPr="00737963">
        <w:rPr>
          <w:rFonts w:ascii="Times New Roman" w:hAnsi="Times New Roman" w:cs="Times New Roman"/>
          <w:sz w:val="28"/>
          <w:szCs w:val="28"/>
          <w:lang w:val="kk-KZ"/>
        </w:rPr>
        <w:tab/>
        <w:t>Роялти төленетін құқық немесе мүлік іс жүзінде тұрақты өкілдікпен байланысты болады</w:t>
      </w:r>
      <w:r w:rsidRPr="00737963">
        <w:rPr>
          <w:lang w:val="kk-KZ"/>
        </w:rPr>
        <w:t xml:space="preserve">, </w:t>
      </w:r>
      <w:r w:rsidRPr="00737963">
        <w:rPr>
          <w:rFonts w:ascii="Times New Roman" w:hAnsi="Times New Roman" w:cs="Times New Roman"/>
          <w:sz w:val="28"/>
          <w:szCs w:val="28"/>
          <w:lang w:val="kk-KZ"/>
        </w:rPr>
        <w:t>демек, егер осы құқыққа немесе мүлікке «экономикалық» меншік құқығы осы тұрақты өкілдікке 7-баптың 2-тармағын қолдану мақсаттары үшін Комитеттің «пайданы тұрақты өкілдіктерге жатқызу»</w:t>
      </w:r>
      <w:r w:rsidRPr="00737963">
        <w:rPr>
          <w:lang w:val="kk-KZ"/>
        </w:rPr>
        <w:t xml:space="preserve"> </w:t>
      </w:r>
      <w:r w:rsidRPr="00737963">
        <w:rPr>
          <w:rFonts w:ascii="Times New Roman" w:hAnsi="Times New Roman" w:cs="Times New Roman"/>
          <w:sz w:val="28"/>
          <w:szCs w:val="28"/>
          <w:lang w:val="kk-KZ"/>
        </w:rPr>
        <w:t>1[Attribution of Profits to Permanent Establishment, OECD, Paris, 2010.] (атап айтқанда, баптың I бөлігінің 72-97-тармақтарын қараңыз) бабында әзірленген қағидаттарға сәйкес жатқызылса, оның іскерлік активтерінің бір бөлігі құрайтын болады.</w:t>
      </w:r>
      <w:r w:rsidRPr="00737963">
        <w:rPr>
          <w:lang w:val="kk-KZ"/>
        </w:rPr>
        <w:t xml:space="preserve"> </w:t>
      </w:r>
      <w:r w:rsidRPr="00737963">
        <w:rPr>
          <w:rFonts w:ascii="Times New Roman" w:hAnsi="Times New Roman" w:cs="Times New Roman"/>
          <w:sz w:val="28"/>
          <w:szCs w:val="28"/>
          <w:lang w:val="kk-KZ"/>
        </w:rPr>
        <w:t>Осы тармақтың контекстінде «экономикалық» құқықты немесе мүлікті иелену пайда мен ауыртпалықпен байланысты жеке кәсіпорынның табыс салығы мақсаттары үшін иелік ету баламасын білдіреді</w:t>
      </w:r>
      <w:r w:rsidRPr="00737963">
        <w:rPr>
          <w:lang w:val="kk-KZ"/>
        </w:rPr>
        <w:t xml:space="preserve"> </w:t>
      </w:r>
      <w:r w:rsidRPr="00737963">
        <w:rPr>
          <w:rFonts w:ascii="Times New Roman" w:hAnsi="Times New Roman" w:cs="Times New Roman"/>
          <w:sz w:val="28"/>
          <w:szCs w:val="28"/>
          <w:lang w:val="kk-KZ"/>
        </w:rPr>
        <w:t>(мысалы, құқықты немесе мүлікті иеленуге байланысты роялти құқығы, кез-келген амортизация құқығы және осы құқықтың немесе мүліктің құнын көтеруден немесе төмендетуден болатын пайда мен залалға ықтимал әсер ету құқығы).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21.2</w:t>
      </w:r>
      <w:r w:rsidRPr="00737963">
        <w:rPr>
          <w:rFonts w:ascii="Times New Roman" w:hAnsi="Times New Roman" w:cs="Times New Roman"/>
          <w:sz w:val="28"/>
          <w:szCs w:val="28"/>
          <w:lang w:val="kk-KZ"/>
        </w:rPr>
        <w:tab/>
        <w:t xml:space="preserve">Сақтандыру қызметін жүзеге асыратын кәсіпорынның тұрақты өкілдігі жағдайында құқықтың немесе мүліктің тұрақты өкілдікпен тиімді байланысты екендігін айқындау Инвестициялық активтердің сомасы бойынша тұрақты өкілдіктің табыстылығын айқындау кезінде осы құқықтан немесе мүліктен түсетін табыс немесе пайда ескерілетініне қатысты Комитет бабының IV бөлігінде баяндалған басшылық нұсқауларды тиісті түрде ескере отырып </w:t>
      </w:r>
      <w:r w:rsidRPr="00737963">
        <w:rPr>
          <w:rFonts w:ascii="Times New Roman" w:hAnsi="Times New Roman" w:cs="Times New Roman"/>
          <w:sz w:val="28"/>
          <w:szCs w:val="28"/>
          <w:lang w:val="kk-KZ"/>
        </w:rPr>
        <w:lastRenderedPageBreak/>
        <w:t>жүргізіледі (атап айтқанда, IV бөлімнің 165-170-тармақтарын қараңыз). Бұл ұсыныстар жалпы сипатта болғандықтан, салық органдары тұрақты өкілдікпен тиімді байланысты нақты активтерді анықтау мақсатында кәсіпорынның осы ұсыныстарды ақылға қонымды және дәйекті қолдануын ескеретін икемді және прагматикалық тәсілді қарастыруы керек.</w:t>
      </w:r>
    </w:p>
    <w:p w:rsidR="00737963" w:rsidRPr="00737963" w:rsidRDefault="00737963" w:rsidP="00737963">
      <w:pPr>
        <w:spacing w:after="80" w:line="276" w:lineRule="auto"/>
        <w:contextualSpacing/>
        <w:jc w:val="both"/>
        <w:rPr>
          <w:rFonts w:ascii="Times New Roman" w:hAnsi="Times New Roman" w:cs="Times New Roman"/>
          <w:b/>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sz w:val="28"/>
          <w:szCs w:val="28"/>
          <w:lang w:val="kk-KZ"/>
        </w:rPr>
      </w:pPr>
      <w:r w:rsidRPr="00737963">
        <w:rPr>
          <w:rFonts w:ascii="Times New Roman" w:hAnsi="Times New Roman" w:cs="Times New Roman"/>
          <w:b/>
          <w:sz w:val="28"/>
          <w:szCs w:val="28"/>
          <w:lang w:val="kk-KZ"/>
        </w:rPr>
        <w:t>4-тармақ</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22.</w:t>
      </w:r>
      <w:r w:rsidRPr="00737963">
        <w:rPr>
          <w:rFonts w:ascii="Times New Roman" w:hAnsi="Times New Roman" w:cs="Times New Roman"/>
          <w:sz w:val="28"/>
          <w:szCs w:val="28"/>
          <w:lang w:val="kk-KZ"/>
        </w:rPr>
        <w:tab/>
        <w:t>Осы тармақтың мақсаты – төлеуші мен меншік иесі-бенефициар арасындағы не олардың екеуі де және басқа тұлға арасындағы ерекше қатынастар себебінен төленген роялти сомасы, егер олар нарықтық шарттарды қолданса, төлеуші мен меншік иесі-бенефициар келісетін сомадан асатын жағдайларда</w:t>
      </w:r>
      <w:r w:rsidRPr="00737963">
        <w:rPr>
          <w:lang w:val="kk-KZ"/>
        </w:rPr>
        <w:t xml:space="preserve"> </w:t>
      </w:r>
      <w:r w:rsidRPr="00737963">
        <w:rPr>
          <w:rFonts w:ascii="Times New Roman" w:hAnsi="Times New Roman" w:cs="Times New Roman"/>
          <w:sz w:val="28"/>
          <w:szCs w:val="28"/>
          <w:lang w:val="kk-KZ"/>
        </w:rPr>
        <w:t>роялтиге салық салуға қатысты ережелерді пайдалануды шектеу болып табылады. Мұндай жағдайда баптың ережелері аталған соңғы сомаға ғана қолданылатынын және роялтидің артық бөлігіне Конвенцияның басқа ережелерін тиісті түрде ескере отырып, қатысушы екі мемлекеттің заңнамасына сәйкес салық салынуын жалғастыратынын көздейді. Тармақ роялти сомасын түзетуге ғана рұқсат береді, ал роялтиді меншікті капиталға салым ретінде сипат беретін етіп қайта жіктеуге болмайды. 12-баптың 4-тармағына сәйкес мұндай түзету мүмкін болуы үшін кем дегенде «олар төленетін пайдалануға, құқыққа немесе ақпаратқа қатысты» деген шектеу сөз тіркесін алып тастау қажет.</w:t>
      </w:r>
      <w:r w:rsidRPr="00737963">
        <w:rPr>
          <w:lang w:val="kk-KZ"/>
        </w:rPr>
        <w:t xml:space="preserve"> </w:t>
      </w:r>
      <w:r w:rsidRPr="00737963">
        <w:rPr>
          <w:rFonts w:ascii="Times New Roman" w:hAnsi="Times New Roman" w:cs="Times New Roman"/>
          <w:sz w:val="28"/>
          <w:szCs w:val="28"/>
          <w:lang w:val="kk-KZ"/>
        </w:rPr>
        <w:t>Егер ниеттердің айқындылығын қамтамасыз ету орынды болып көрінсе, «асып кеткеннен» кейін «кез келген себеппен» тіркесін қосуға болады.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23.</w:t>
      </w:r>
      <w:r w:rsidRPr="00737963">
        <w:rPr>
          <w:rFonts w:ascii="Times New Roman" w:hAnsi="Times New Roman" w:cs="Times New Roman"/>
          <w:sz w:val="28"/>
          <w:szCs w:val="28"/>
          <w:lang w:val="kk-KZ"/>
        </w:rPr>
        <w:tab/>
        <w:t>Мәтіннен бұл тармақты қолдану үшін шамадан тыс ұсталған төлемдер төлеуші мен меншік иесі-бенефициар арасындағы немесе олардың екеуі мен басқа адамдар арасындағы ерекше қатынастарға байланысты болуы керек екені анық. Мысал ретінде роялти төлеушіні бақылауды тікелей немесе жанама жүзеге асыратын жеке немесе заңды тұлғаға немесе оның тарапынан тікелей немесе жанама бақыланатын немесе онымен ортақ мүдделері бар бағынышты топқа төленетін жағдайларды келтіруге болады. Сонымен қатар, бұл мысалдар 9-бапта қарастырылған жағдайларға ұқсас болып табылады.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24.</w:t>
      </w:r>
      <w:r w:rsidRPr="00737963">
        <w:rPr>
          <w:rFonts w:ascii="Times New Roman" w:hAnsi="Times New Roman" w:cs="Times New Roman"/>
          <w:sz w:val="28"/>
          <w:szCs w:val="28"/>
          <w:lang w:val="kk-KZ"/>
        </w:rPr>
        <w:tab/>
        <w:t>Екінші жағынан, ерекше қатынастар тұжырымдамасы сонымен қатар қан немесе неке қатынастарын және тұтастай алғанда роялти төлеуге әкелетін құқықтық қатынастардан айырмашылығы кез келген мүдделер қауымдастығын қамтиды.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25.</w:t>
      </w:r>
      <w:r w:rsidRPr="00737963">
        <w:rPr>
          <w:rFonts w:ascii="Times New Roman" w:hAnsi="Times New Roman" w:cs="Times New Roman"/>
          <w:sz w:val="28"/>
          <w:szCs w:val="28"/>
          <w:lang w:val="kk-KZ"/>
        </w:rPr>
        <w:tab/>
        <w:t xml:space="preserve">Роялтидің артық бөлігіне қолданылатын салық салу режиміне келетін болсақ, мұндай асып кетудің нақты сипатын ол тиісті мемлекеттердің салық заңнамасының ережелерін және Конвенцияның ережелерін қолдану мақсаттары үшін жатқызылуы тиіс табыс санатын айқындау үшін әрбір нақты жағдайдың мән-жайларына қарай белгілеу қажет. Егер қатысушы екі мемлекет </w:t>
      </w:r>
      <w:r w:rsidRPr="00737963">
        <w:rPr>
          <w:rFonts w:ascii="Times New Roman" w:hAnsi="Times New Roman" w:cs="Times New Roman"/>
          <w:sz w:val="28"/>
          <w:szCs w:val="28"/>
          <w:lang w:val="kk-KZ"/>
        </w:rPr>
        <w:lastRenderedPageBreak/>
        <w:t>Конвенцияның мән-жайларға байланысты роялтидің артық бөлігіне қолданылатын басқа ережелерін айқындауда қиындықтарға тап болса, онда егер олар оның жалпы мағынасын өзгертпесе, оларға 4-тармақтың соңғы сөйлеміне қосымша түсіндірмелерді енгізуге кедергі келтірмейді.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26.</w:t>
      </w:r>
      <w:r w:rsidRPr="00737963">
        <w:rPr>
          <w:rFonts w:ascii="Times New Roman" w:hAnsi="Times New Roman" w:cs="Times New Roman"/>
          <w:sz w:val="28"/>
          <w:szCs w:val="28"/>
          <w:lang w:val="kk-KZ"/>
        </w:rPr>
        <w:tab/>
        <w:t>Егер олардың тиісті заңнамаларының қағидаттары мен ережелері екі қатысушы мемлекетті артық салық салу мақсатында Конвенцияның әртүрлі баптарын қолдануға міндеттесе, онда бұл мәселені шешу үшін Конвенцияда көзделген өзара уағдаластыққа қол жеткізу рәсіміне жүгіну қажет болады.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26.</w:t>
      </w:r>
      <w:r w:rsidRPr="00737963">
        <w:rPr>
          <w:rFonts w:ascii="Times New Roman" w:hAnsi="Times New Roman" w:cs="Times New Roman"/>
          <w:sz w:val="28"/>
          <w:szCs w:val="28"/>
          <w:lang w:val="kk-KZ"/>
        </w:rPr>
        <w:tab/>
        <w:t>Егер олардың тиісті заңнамаларының қағидаттары мен ережелері екі қатысушы мемлекетті артық салық салу мақсатында Конвенцияның әртүрлі баптарын қолдануға міндеттесе, онда бұл мәселені шешу үшін Конвенцияда көзделген өзара уағдаластыққа қол жеткізу рәсіміне жүгіну қажет болады.</w:t>
      </w:r>
    </w:p>
    <w:p w:rsidR="00737963" w:rsidRPr="00737963" w:rsidRDefault="00737963" w:rsidP="00737963">
      <w:pPr>
        <w:spacing w:after="80" w:line="276" w:lineRule="auto"/>
        <w:contextualSpacing/>
        <w:jc w:val="center"/>
        <w:rPr>
          <w:rFonts w:ascii="Times New Roman" w:hAnsi="Times New Roman" w:cs="Times New Roman"/>
          <w:b/>
          <w:sz w:val="32"/>
          <w:szCs w:val="32"/>
          <w:lang w:val="kk-KZ"/>
        </w:rPr>
      </w:pPr>
      <w:r w:rsidRPr="00737963">
        <w:rPr>
          <w:rFonts w:ascii="Times New Roman" w:hAnsi="Times New Roman" w:cs="Times New Roman"/>
          <w:b/>
          <w:sz w:val="32"/>
          <w:szCs w:val="32"/>
          <w:lang w:val="kk-KZ"/>
        </w:rPr>
        <w:t>Түсініктемеге ескертпелер</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27.</w:t>
      </w:r>
      <w:r w:rsidRPr="00737963">
        <w:rPr>
          <w:rFonts w:ascii="Times New Roman" w:hAnsi="Times New Roman" w:cs="Times New Roman"/>
          <w:sz w:val="28"/>
          <w:szCs w:val="28"/>
          <w:lang w:val="kk-KZ"/>
        </w:rPr>
        <w:tab/>
        <w:t>Италия мен Испания 8.2-тармақта түсіндіруді ұстанбайды. Олар роялти анықтамасында аталған элементке меншік құқығын бергені үшін өтемақы төлемдері, егер толық меншік берілмесе, бапқа сәйкес келеді деген пікірде. Италия да 15 және 16-тармақтарға қатысты осы көзқарасты ұстанады.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28. </w:t>
      </w:r>
      <w:r w:rsidRPr="00737963">
        <w:rPr>
          <w:rFonts w:ascii="Times New Roman" w:hAnsi="Times New Roman" w:cs="Times New Roman"/>
          <w:i/>
          <w:sz w:val="28"/>
          <w:szCs w:val="28"/>
          <w:lang w:val="kk-KZ"/>
        </w:rPr>
        <w:t>Мексика, Португалия және Испания</w:t>
      </w:r>
      <w:r w:rsidRPr="00737963">
        <w:rPr>
          <w:rFonts w:ascii="Times New Roman" w:hAnsi="Times New Roman" w:cs="Times New Roman"/>
          <w:sz w:val="28"/>
          <w:szCs w:val="28"/>
          <w:lang w:val="kk-KZ"/>
        </w:rPr>
        <w:t xml:space="preserve"> 14, 14.4, 15, 16 және 17.1 - 17.4 тармақтарында түсіндіруді ұстанбайды. Мексика, Португалия және Испания Бағдарламалық жасақтамаға қатысты төлемдер егер БҚ-ға құқықтар толық көлемде берілмесе немесе төлемдер коммерциялық пайдалануға арналған бағдарламалық жасақтамаға авторлық құқықты пайдалану құқығын өтеу үшін жүзеге асырылса немесе олар осы соңғы жағдайда БҚ толық стандартталмаған, бірақ сатып алушыға қандай да бір жолмен бейімделген кезде сатып алушы коммерциялық пайдалану үшін сатып алған Бағдарламалық жасақтамаға қатысты болса баптың аясына кіреді деп санайды.</w:t>
      </w:r>
    </w:p>
    <w:p w:rsidR="00737963" w:rsidRPr="00737963" w:rsidRDefault="00737963" w:rsidP="00737963">
      <w:pPr>
        <w:spacing w:after="80" w:line="276" w:lineRule="auto"/>
        <w:contextualSpacing/>
        <w:jc w:val="both"/>
        <w:rPr>
          <w:lang w:val="kk-KZ"/>
        </w:rPr>
      </w:pPr>
      <w:r w:rsidRPr="00737963">
        <w:rPr>
          <w:rFonts w:ascii="Times New Roman" w:hAnsi="Times New Roman" w:cs="Times New Roman"/>
          <w:sz w:val="28"/>
          <w:szCs w:val="28"/>
          <w:lang w:val="kk-KZ"/>
        </w:rPr>
        <w:t>29.</w:t>
      </w:r>
      <w:r w:rsidRPr="00737963">
        <w:rPr>
          <w:rFonts w:ascii="Times New Roman" w:hAnsi="Times New Roman" w:cs="Times New Roman"/>
          <w:sz w:val="28"/>
          <w:szCs w:val="28"/>
          <w:lang w:val="kk-KZ"/>
        </w:rPr>
        <w:tab/>
        <w:t>Мексика 8.2-тармақта түсіндіруді ұстанбайды. Мексика иеліктен шығару ретінде ұсынылған құқықтарды беру үшін өтемақы төлемдері (яғни аумақтық немесе уақыт бойынша шектелген құқықтар) осы бапқа жатады деп санайды, өйткені анықтамада көрсетілген меншік элементіне тән барлық құқықтар берілмейді.</w:t>
      </w:r>
      <w:r w:rsidRPr="00737963">
        <w:rPr>
          <w:lang w:val="kk-KZ"/>
        </w:rPr>
        <w:t xml:space="preserve"> </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30.</w:t>
      </w:r>
      <w:r w:rsidRPr="00737963">
        <w:rPr>
          <w:rFonts w:ascii="Times New Roman" w:hAnsi="Times New Roman" w:cs="Times New Roman"/>
          <w:sz w:val="28"/>
          <w:szCs w:val="28"/>
          <w:lang w:val="kk-KZ"/>
        </w:rPr>
        <w:tab/>
        <w:t xml:space="preserve">Словакия 14, 15 және 17-тармақтарда түсіндіруді ұстанбайды. Словакия Бағдарламалық жасақтамаға қатысты төлемдер, егер Бағдарламалық жасақтамаға құқықтардың барлық көлемі берілмесе, егер бағдарламалық қамтамасыз етуге құқықтардың барлық көлемі берілмесе немесе төлемдер коммерциялық пайдалануға арналған бағдарламалық қамтамасыз етуге авторлық құқықты пайдалану құқығы үшін өтемақы ретінде жүзеге асырылса немесе егер олар сатып алушының жеке немесе коммерциялық пайдалануы үшін сатып </w:t>
      </w:r>
      <w:r w:rsidRPr="00737963">
        <w:rPr>
          <w:rFonts w:ascii="Times New Roman" w:hAnsi="Times New Roman" w:cs="Times New Roman"/>
          <w:sz w:val="28"/>
          <w:szCs w:val="28"/>
          <w:lang w:val="kk-KZ"/>
        </w:rPr>
        <w:lastRenderedPageBreak/>
        <w:t>алынған Бағдарламалық жасақтамаға қатысты болса, онда бұл соңғы жағдайда бағдарламалық жасақтама толығымен стандартталмаған, бірақ сатып алушыға қандай да бір жолмен бейімделген болса бапқа сәйкес келеді деп санайды.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31. Греция жоғарыда аталған 14 және 15-тармақтарда түсіндіруді ұстанбайды. Греция Бағдарламалық жасақтамаға қатысты төлемдер, егер төлемдер бағдарламалық жасақтаманы коммерциялық мақсатта немесе сатып алушының жеке және іскерлік мақсаттары үшін пайдаланғаны үшін (немесе пайдалану құқығы) өтемақы ретінде жүзеге асырылса, осы бапқа жатады деп санайды.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31.1 14-тармаққа қатысты Корея ноу-хаудың компьютерлік бағдарлама түрінде берілуі мүмкін екенін ескермеуі мүмкін деген пікірде. Сондықтан Корея резидент еместер бағдарламалық қамтамасыз ету немесе компьютерлік бағдарлама арқылы берген ноу-хауды бапқа сәйкес қарастыру керек деп санайды.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31.2 Италия 14.4-тармақтағы түсіндіру барлық жағдайларда қолданылады деп келіспейді. Ол әр жағдайды барлық жағдайларды, соның ішінде тарату актілеріне қатысты берілген құқықтарды ескере отырып қарастырады.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31.3 9.1-тармаққа қатысты Германия құбырлардың көлік қуаттылығына немесе электр энергиясын немесе байланысты беру үшін техникалық қондырғылардың, желілердің немесе кабельдердің қуаттылығына (радио және телевизиялық бағдарламаларды таратуды қоса алғанда) билік ету құқығын алу үшін жүзеге асырылатын төлемдер қаралуы мүмкін бе, жоқ па деген өз пікірінде қалады өнеркәсіптік, коммерциялық немесе ғылыми жабдықты жалға алу үшін төлемдер ретінде.</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9.1-тармаққа қатысты Германия құбырлардың көлік қуаттылығына немесе электр энергиясын немесе байланысты (радио және теледидар бағдарламаларын таратуды қоса алғанда) беру үшін техникалық қондырғылардың, желілердің немесе кабельдердің қуаттылығына билік ету құқығын алу үшін жүзеге асырылатын төлемдер өнеркәсіптік, коммерциялық немесе ғылыми жабдықты жалға алу мақсатында төлемдер ретінде қарастырыла ма, жоқ па деген мәселеде өз пікірінде қалады.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31.4 Греция 11.4-тармақтағы алтыншы сызықша бойынша түсіндіруді ұстанбайды және барлық тиісті төлемдер баптың қолданысына жатады деп санайды.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31.5 Греция 17.2 және 17.3-тармақтарда түсіндіруді ұстанбайды, өйткені компьютерлік бағдарламалық жасақтаманы жүктеуге қатысты төлемдер, егер бұл өнімдер сатып алушының жеке немесе іскерлік мақсаттары үшін сатып алынса да, роялти ретінде қарастырылуы керек.</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31.6 9.1-тармаққа қатысты Чили мен Мексика құбырлардың көлік қуаттылығына немесе электр энергиясын немесе байланысты беру үшін техникалық </w:t>
      </w:r>
      <w:r w:rsidRPr="00737963">
        <w:rPr>
          <w:rFonts w:ascii="Times New Roman" w:hAnsi="Times New Roman" w:cs="Times New Roman"/>
          <w:sz w:val="28"/>
          <w:szCs w:val="28"/>
          <w:lang w:val="kk-KZ"/>
        </w:rPr>
        <w:lastRenderedPageBreak/>
        <w:t>қондырғылардың, желілердің немесе кабельдердің қуаттылығына (радио және теледидар бағдарламаларын таратуды қоса алғанда)билік ету құқығын алу үшін жүзеге асырылатын төлемдер мүмкін бе, жоқ па, егер солай болса, өз пікірінде қалады, өнеркәсіптік, коммерциялық немесе ғылыми жабдықты жалға алу үшін төлемдер ретінде қарастырылады.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31.7 Түркия 9.1, 9.3, 10.1 және 10.2-тармақтарда айтылған төлемдер роялти болуы керек пе, жоқ па, егер солай болса, қандай жағдайда қалады.</w:t>
      </w:r>
    </w:p>
    <w:p w:rsidR="00737963" w:rsidRPr="00737963" w:rsidRDefault="00737963" w:rsidP="00737963">
      <w:pPr>
        <w:spacing w:after="80" w:line="276" w:lineRule="auto"/>
        <w:contextualSpacing/>
        <w:jc w:val="center"/>
        <w:rPr>
          <w:rFonts w:ascii="Times New Roman" w:hAnsi="Times New Roman" w:cs="Times New Roman"/>
          <w:b/>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sz w:val="28"/>
          <w:szCs w:val="28"/>
          <w:lang w:val="kk-KZ"/>
        </w:rPr>
      </w:pPr>
      <w:r w:rsidRPr="00737963">
        <w:rPr>
          <w:rFonts w:ascii="Times New Roman" w:hAnsi="Times New Roman" w:cs="Times New Roman"/>
          <w:b/>
          <w:sz w:val="28"/>
          <w:szCs w:val="28"/>
          <w:lang w:val="kk-KZ"/>
        </w:rPr>
        <w:t>Бапқа ескертпелер</w:t>
      </w:r>
    </w:p>
    <w:p w:rsidR="00737963" w:rsidRPr="00737963" w:rsidRDefault="00737963" w:rsidP="00737963">
      <w:pPr>
        <w:spacing w:after="80" w:line="276" w:lineRule="auto"/>
        <w:contextualSpacing/>
        <w:jc w:val="both"/>
        <w:rPr>
          <w:rFonts w:ascii="Times New Roman" w:hAnsi="Times New Roman" w:cs="Times New Roman"/>
          <w:b/>
          <w:i/>
          <w:sz w:val="28"/>
          <w:szCs w:val="28"/>
          <w:lang w:val="kk-KZ"/>
        </w:rPr>
      </w:pPr>
      <w:r w:rsidRPr="00737963">
        <w:rPr>
          <w:rFonts w:ascii="Times New Roman" w:hAnsi="Times New Roman" w:cs="Times New Roman"/>
          <w:b/>
          <w:i/>
          <w:sz w:val="28"/>
          <w:szCs w:val="28"/>
          <w:lang w:val="kk-KZ"/>
        </w:rPr>
        <w:t>1-тармақ</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32.</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 xml:space="preserve">АҚШ </w:t>
      </w:r>
      <w:r w:rsidRPr="00737963">
        <w:rPr>
          <w:rFonts w:ascii="Times New Roman" w:hAnsi="Times New Roman" w:cs="Times New Roman"/>
          <w:sz w:val="28"/>
          <w:szCs w:val="28"/>
          <w:lang w:val="kk-KZ"/>
        </w:rPr>
        <w:t>өзінің ішкі заңнамасына сәйкес «экспатриацияланған заңды тұлға» байланысты тұлғаға он жыл мерзімге төлейтін роялтиге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32.1. Егер табыс алушы қатысушы мемлекеттің резидент-жеке тұлғасы болып табылса, </w:t>
      </w:r>
      <w:r w:rsidRPr="00737963">
        <w:rPr>
          <w:rFonts w:ascii="Times New Roman" w:hAnsi="Times New Roman" w:cs="Times New Roman"/>
          <w:i/>
          <w:sz w:val="28"/>
          <w:szCs w:val="28"/>
          <w:lang w:val="kk-KZ"/>
        </w:rPr>
        <w:t xml:space="preserve">Латвия </w:t>
      </w:r>
      <w:r w:rsidRPr="00737963">
        <w:rPr>
          <w:rFonts w:ascii="Times New Roman" w:hAnsi="Times New Roman" w:cs="Times New Roman"/>
          <w:sz w:val="28"/>
          <w:szCs w:val="28"/>
          <w:lang w:val="kk-KZ"/>
        </w:rPr>
        <w:t>роялти дереккөзінен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33.</w:t>
      </w:r>
      <w:r w:rsidRPr="00737963">
        <w:rPr>
          <w:rFonts w:ascii="Times New Roman" w:hAnsi="Times New Roman" w:cs="Times New Roman"/>
          <w:sz w:val="28"/>
          <w:szCs w:val="28"/>
          <w:lang w:val="kk-KZ"/>
        </w:rPr>
        <w:tab/>
        <w:t xml:space="preserve"> </w:t>
      </w:r>
      <w:r w:rsidRPr="00737963">
        <w:rPr>
          <w:rFonts w:ascii="Times New Roman" w:hAnsi="Times New Roman" w:cs="Times New Roman"/>
          <w:i/>
          <w:sz w:val="28"/>
          <w:szCs w:val="28"/>
          <w:lang w:val="kk-KZ"/>
        </w:rPr>
        <w:t>Греция</w:t>
      </w:r>
      <w:r w:rsidRPr="00737963">
        <w:rPr>
          <w:rFonts w:ascii="Times New Roman" w:hAnsi="Times New Roman" w:cs="Times New Roman"/>
          <w:sz w:val="28"/>
          <w:szCs w:val="28"/>
          <w:lang w:val="kk-KZ"/>
        </w:rPr>
        <w:t xml:space="preserve"> оған екіжақты келісімдерге қосарланған салық салуды болдырмау туралы келісімге 10 пайызға дейінгі мөлшерлеме бойынша роялтиге салық салу құқығын беретін тармақты енгізуге мүмкіндік бермейтін Ережемен келісе алмайды.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34.</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 xml:space="preserve"> Чехия Чехияда</w:t>
      </w:r>
      <w:r w:rsidRPr="00737963">
        <w:rPr>
          <w:rFonts w:ascii="Times New Roman" w:hAnsi="Times New Roman" w:cs="Times New Roman"/>
          <w:sz w:val="28"/>
          <w:szCs w:val="28"/>
          <w:lang w:val="kk-KZ"/>
        </w:rPr>
        <w:t xml:space="preserve"> дереккөзі бар </w:t>
      </w:r>
      <w:r w:rsidRPr="00737963">
        <w:rPr>
          <w:rFonts w:ascii="Times New Roman" w:hAnsi="Times New Roman" w:cs="Times New Roman"/>
          <w:i/>
          <w:sz w:val="28"/>
          <w:szCs w:val="28"/>
          <w:lang w:val="kk-KZ"/>
        </w:rPr>
        <w:t>Чехия</w:t>
      </w:r>
      <w:r w:rsidRPr="00737963">
        <w:rPr>
          <w:rFonts w:ascii="Times New Roman" w:hAnsi="Times New Roman" w:cs="Times New Roman"/>
          <w:sz w:val="28"/>
          <w:szCs w:val="28"/>
          <w:lang w:val="kk-KZ"/>
        </w:rPr>
        <w:t xml:space="preserve"> заңнамасына сәйкес 10% роялти мөлшерлемесі бойынша салық салу құқығын өзіне қалдырады. Чехия сонымен қатар авторлық құқықта қарастырылған режимнен басқа бағдарламалық жасақтама құқықтарын пайдалану немесе пайдалану төлемдеріне салық режимін қолдану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35.</w:t>
      </w:r>
      <w:r w:rsidRPr="00737963">
        <w:rPr>
          <w:rFonts w:ascii="Times New Roman" w:hAnsi="Times New Roman" w:cs="Times New Roman"/>
          <w:sz w:val="28"/>
          <w:szCs w:val="28"/>
          <w:lang w:val="kk-KZ"/>
        </w:rPr>
        <w:tab/>
        <w:t xml:space="preserve"> Канада 1-тармаққа қатысты өз пікірінде қалады және өзінің екіжақты келісімдерінде салықтың 10 пайыздық мөлшерлемесін көзден сақтап қалғысы келеді. Алайда, </w:t>
      </w:r>
      <w:r w:rsidRPr="00737963">
        <w:rPr>
          <w:rFonts w:ascii="Times New Roman" w:hAnsi="Times New Roman" w:cs="Times New Roman"/>
          <w:i/>
          <w:sz w:val="28"/>
          <w:szCs w:val="28"/>
          <w:lang w:val="kk-KZ"/>
        </w:rPr>
        <w:t>Канада</w:t>
      </w:r>
      <w:r w:rsidRPr="00737963">
        <w:rPr>
          <w:rFonts w:ascii="Times New Roman" w:hAnsi="Times New Roman" w:cs="Times New Roman"/>
          <w:sz w:val="28"/>
          <w:szCs w:val="28"/>
          <w:lang w:val="kk-KZ"/>
        </w:rPr>
        <w:t xml:space="preserve"> кинофильмдер мен фильмдердегі немесе бейнекассеталардағы туындыларға немесе теледидарға байланысты пайдалану үшін басқа ойнату құралдарына қатысты роялтиді қоспағанда мәдени, драмалық, музыкалық немесе көркем шығармаларға арналған авторлық роялтиден босатуға дайын болар еді. Канада сонымен қатар көп жағдайда компьютерлік бағдарламалық жасақтамаға, патенттерге және ноу-хауға қатысты роялтиден босатуға дайын болар 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36.</w:t>
      </w:r>
      <w:r w:rsidRPr="00737963">
        <w:rPr>
          <w:rFonts w:ascii="Times New Roman" w:hAnsi="Times New Roman" w:cs="Times New Roman"/>
          <w:sz w:val="28"/>
          <w:szCs w:val="28"/>
          <w:lang w:val="kk-KZ"/>
        </w:rPr>
        <w:tab/>
        <w:t xml:space="preserve"> </w:t>
      </w:r>
      <w:r w:rsidRPr="00737963">
        <w:rPr>
          <w:rFonts w:ascii="Times New Roman" w:hAnsi="Times New Roman" w:cs="Times New Roman"/>
          <w:i/>
          <w:sz w:val="28"/>
          <w:szCs w:val="28"/>
          <w:lang w:val="kk-KZ"/>
        </w:rPr>
        <w:t>Австралия, Чили, Корея, Мексика, Жаңа Зеландия, Польша, Португалия, Словакия, Словения және Түркия</w:t>
      </w:r>
      <w:r w:rsidRPr="00737963">
        <w:rPr>
          <w:rFonts w:ascii="Times New Roman" w:hAnsi="Times New Roman" w:cs="Times New Roman"/>
          <w:sz w:val="28"/>
          <w:szCs w:val="28"/>
          <w:lang w:val="kk-KZ"/>
        </w:rPr>
        <w:t xml:space="preserve"> роялтиге салық салу құқығын өздеріне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37.</w:t>
      </w:r>
      <w:r w:rsidRPr="00737963">
        <w:rPr>
          <w:rFonts w:ascii="Times New Roman" w:hAnsi="Times New Roman" w:cs="Times New Roman"/>
          <w:sz w:val="28"/>
          <w:szCs w:val="28"/>
          <w:lang w:val="kk-KZ"/>
        </w:rPr>
        <w:tab/>
        <w:t xml:space="preserve"> </w:t>
      </w:r>
      <w:r w:rsidRPr="00737963">
        <w:rPr>
          <w:rFonts w:ascii="Times New Roman" w:hAnsi="Times New Roman" w:cs="Times New Roman"/>
          <w:i/>
          <w:sz w:val="28"/>
          <w:szCs w:val="28"/>
          <w:lang w:val="kk-KZ"/>
        </w:rPr>
        <w:t>Италия</w:t>
      </w:r>
      <w:r w:rsidRPr="00737963">
        <w:rPr>
          <w:rFonts w:ascii="Times New Roman" w:hAnsi="Times New Roman" w:cs="Times New Roman"/>
          <w:sz w:val="28"/>
          <w:szCs w:val="28"/>
          <w:lang w:val="kk-KZ"/>
        </w:rPr>
        <w:t xml:space="preserve"> роялтиге дереккөзден салық салу құқығын өзіне қалдырады, бірақ белгілі бір роялти үшін қолайлы режимді ұсынуға дайын (мысалы, авторлық </w:t>
      </w:r>
      <w:r w:rsidRPr="00737963">
        <w:rPr>
          <w:rFonts w:ascii="Times New Roman" w:hAnsi="Times New Roman" w:cs="Times New Roman"/>
          <w:sz w:val="28"/>
          <w:szCs w:val="28"/>
          <w:lang w:val="kk-KZ"/>
        </w:rPr>
        <w:lastRenderedPageBreak/>
        <w:t>роялти). Италия БҚ құқығын пайдалану немесе пайдалану құқығына қатысты авторлық құқықтан басқа салық режимін қолдану құқығын өзіне қалдырады.</w:t>
      </w:r>
    </w:p>
    <w:p w:rsidR="00737963" w:rsidRPr="00737963" w:rsidRDefault="00737963" w:rsidP="00737963">
      <w:pPr>
        <w:spacing w:after="80" w:line="276" w:lineRule="auto"/>
        <w:contextualSpacing/>
        <w:rPr>
          <w:rFonts w:ascii="Times New Roman" w:hAnsi="Times New Roman" w:cs="Times New Roman"/>
          <w:b/>
          <w:i/>
          <w:sz w:val="28"/>
          <w:szCs w:val="28"/>
          <w:lang w:val="kk-KZ"/>
        </w:rPr>
      </w:pPr>
      <w:r w:rsidRPr="00737963">
        <w:rPr>
          <w:rFonts w:ascii="Times New Roman" w:hAnsi="Times New Roman" w:cs="Times New Roman"/>
          <w:b/>
          <w:i/>
          <w:sz w:val="28"/>
          <w:szCs w:val="28"/>
          <w:lang w:val="kk-KZ"/>
        </w:rPr>
        <w:t>2-тармақ</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38.</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Греция</w:t>
      </w:r>
      <w:r w:rsidRPr="00737963">
        <w:rPr>
          <w:rFonts w:ascii="Times New Roman" w:hAnsi="Times New Roman" w:cs="Times New Roman"/>
          <w:sz w:val="28"/>
          <w:szCs w:val="28"/>
          <w:lang w:val="kk-KZ"/>
        </w:rPr>
        <w:t xml:space="preserve"> 9.1, 9.2 және 9.3-тармақтарда көрсетілген төлемдерді роялти анықтамасына қосу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39.</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Австралия</w:t>
      </w:r>
      <w:r w:rsidRPr="00737963">
        <w:rPr>
          <w:rFonts w:ascii="Times New Roman" w:hAnsi="Times New Roman" w:cs="Times New Roman"/>
          <w:sz w:val="28"/>
          <w:szCs w:val="28"/>
          <w:lang w:val="kk-KZ"/>
        </w:rPr>
        <w:t xml:space="preserve"> өзінің ішкі заңнамасына сәйкес роялти ретінде қарастырылатын төлемдерді немесе несиелерді қосу арқылы роялти анықтамасын өзгерту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40.</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Канада, Чили, Чехия, Латвия және Словакия</w:t>
      </w:r>
      <w:r w:rsidRPr="00737963">
        <w:rPr>
          <w:rFonts w:ascii="Times New Roman" w:hAnsi="Times New Roman" w:cs="Times New Roman"/>
          <w:sz w:val="28"/>
          <w:szCs w:val="28"/>
          <w:lang w:val="kk-KZ"/>
        </w:rPr>
        <w:t xml:space="preserve"> 2-тармаққа «өнеркәсіптік, коммерциялық немесе ғылыми жабдықты пайдаланғаны үшін немесе пайдалану құқығы» деген сөздерді қосу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41.</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Греция, Италия және Мексика</w:t>
      </w:r>
      <w:r w:rsidRPr="00737963">
        <w:rPr>
          <w:rFonts w:ascii="Times New Roman" w:hAnsi="Times New Roman" w:cs="Times New Roman"/>
          <w:sz w:val="28"/>
          <w:szCs w:val="28"/>
          <w:lang w:val="kk-KZ"/>
        </w:rPr>
        <w:t xml:space="preserve"> 1977 жылғы үлгілік конвенцияның 12-бабының 2-тармағында көзделген «роялти» ұйғарымына өнеркәсіптік, коммерциялық немесе ғылыми жабдықтар мен контейнерлерді жалға беруден алынған табысты одан әрі қосу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41.1 </w:t>
      </w:r>
      <w:r w:rsidRPr="00737963">
        <w:rPr>
          <w:rFonts w:ascii="Times New Roman" w:hAnsi="Times New Roman" w:cs="Times New Roman"/>
          <w:i/>
          <w:sz w:val="28"/>
          <w:szCs w:val="28"/>
          <w:lang w:val="kk-KZ"/>
        </w:rPr>
        <w:t>Польша</w:t>
      </w:r>
      <w:r w:rsidRPr="00737963">
        <w:rPr>
          <w:rFonts w:ascii="Times New Roman" w:hAnsi="Times New Roman" w:cs="Times New Roman"/>
          <w:sz w:val="28"/>
          <w:szCs w:val="28"/>
          <w:lang w:val="kk-KZ"/>
        </w:rPr>
        <w:t xml:space="preserve"> «роялти» анықтамасына өнеркәсіптік, коммерциялық немесе ғылыми жабдықтар мен контейнерлерді пайдаланудан немесе пайдалану құқығынан алынған табысты қосу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42.</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Жаңа Зеландия</w:t>
      </w:r>
      <w:r w:rsidRPr="00737963">
        <w:rPr>
          <w:rFonts w:ascii="Times New Roman" w:hAnsi="Times New Roman" w:cs="Times New Roman"/>
          <w:sz w:val="28"/>
          <w:szCs w:val="28"/>
          <w:lang w:val="kk-KZ"/>
        </w:rPr>
        <w:t xml:space="preserve"> өнеркәсіптік, коммерциялық немесе ғылыми жабдықтар мен контейнерлерді жалға беруден түсетін табыс көзіне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rPr>
      </w:pPr>
      <w:r w:rsidRPr="00737963">
        <w:rPr>
          <w:rFonts w:ascii="Times New Roman" w:hAnsi="Times New Roman" w:cs="Times New Roman"/>
          <w:sz w:val="28"/>
          <w:szCs w:val="28"/>
        </w:rPr>
        <w:t>43.</w:t>
      </w:r>
      <w:r w:rsidRPr="00737963">
        <w:rPr>
          <w:rFonts w:ascii="Times New Roman" w:hAnsi="Times New Roman" w:cs="Times New Roman"/>
          <w:sz w:val="28"/>
          <w:szCs w:val="28"/>
        </w:rPr>
        <w:tab/>
        <w:t>[Алынып тасталды]</w:t>
      </w:r>
    </w:p>
    <w:p w:rsidR="00737963" w:rsidRPr="00737963" w:rsidRDefault="00737963" w:rsidP="00737963">
      <w:pPr>
        <w:spacing w:after="80" w:line="276" w:lineRule="auto"/>
        <w:contextualSpacing/>
        <w:jc w:val="both"/>
        <w:rPr>
          <w:rFonts w:ascii="Times New Roman" w:hAnsi="Times New Roman" w:cs="Times New Roman"/>
          <w:sz w:val="28"/>
          <w:szCs w:val="28"/>
        </w:rPr>
      </w:pPr>
      <w:r w:rsidRPr="00737963">
        <w:rPr>
          <w:rFonts w:ascii="Times New Roman" w:hAnsi="Times New Roman" w:cs="Times New Roman"/>
          <w:sz w:val="28"/>
          <w:szCs w:val="28"/>
        </w:rPr>
        <w:t>44.</w:t>
      </w:r>
      <w:r w:rsidRPr="00737963">
        <w:rPr>
          <w:rFonts w:ascii="Times New Roman" w:hAnsi="Times New Roman" w:cs="Times New Roman"/>
          <w:sz w:val="28"/>
          <w:szCs w:val="28"/>
        </w:rPr>
        <w:tab/>
        <w:t>[Алынып тасталды]</w:t>
      </w:r>
    </w:p>
    <w:p w:rsidR="00737963" w:rsidRPr="00737963" w:rsidRDefault="00737963" w:rsidP="00737963">
      <w:pPr>
        <w:spacing w:after="80" w:line="276" w:lineRule="auto"/>
        <w:contextualSpacing/>
        <w:jc w:val="both"/>
        <w:rPr>
          <w:rFonts w:ascii="Times New Roman" w:hAnsi="Times New Roman" w:cs="Times New Roman"/>
          <w:sz w:val="28"/>
          <w:szCs w:val="28"/>
        </w:rPr>
      </w:pPr>
      <w:r w:rsidRPr="00737963">
        <w:rPr>
          <w:rFonts w:ascii="Times New Roman" w:hAnsi="Times New Roman" w:cs="Times New Roman"/>
          <w:sz w:val="28"/>
          <w:szCs w:val="28"/>
        </w:rPr>
        <w:t>45.</w:t>
      </w:r>
      <w:r w:rsidRPr="00737963">
        <w:rPr>
          <w:rFonts w:ascii="Times New Roman" w:hAnsi="Times New Roman" w:cs="Times New Roman"/>
          <w:sz w:val="28"/>
          <w:szCs w:val="28"/>
        </w:rPr>
        <w:tab/>
        <w:t>[Алынып тасталды]</w:t>
      </w:r>
    </w:p>
    <w:p w:rsidR="00737963" w:rsidRPr="00737963" w:rsidRDefault="00737963" w:rsidP="00737963">
      <w:pPr>
        <w:spacing w:after="80" w:line="276" w:lineRule="auto"/>
        <w:contextualSpacing/>
        <w:jc w:val="both"/>
        <w:rPr>
          <w:rFonts w:ascii="Times New Roman" w:hAnsi="Times New Roman" w:cs="Times New Roman"/>
          <w:sz w:val="28"/>
          <w:szCs w:val="28"/>
        </w:rPr>
      </w:pPr>
      <w:r w:rsidRPr="00737963">
        <w:rPr>
          <w:rFonts w:ascii="Times New Roman" w:hAnsi="Times New Roman" w:cs="Times New Roman"/>
          <w:sz w:val="28"/>
          <w:szCs w:val="28"/>
        </w:rPr>
        <w:t>46.</w:t>
      </w:r>
      <w:r w:rsidRPr="00737963">
        <w:rPr>
          <w:rFonts w:ascii="Times New Roman" w:hAnsi="Times New Roman" w:cs="Times New Roman"/>
          <w:sz w:val="28"/>
          <w:szCs w:val="28"/>
        </w:rPr>
        <w:tab/>
      </w:r>
      <w:r w:rsidRPr="00737963">
        <w:rPr>
          <w:rFonts w:ascii="Times New Roman" w:hAnsi="Times New Roman" w:cs="Times New Roman"/>
          <w:i/>
          <w:sz w:val="28"/>
          <w:szCs w:val="28"/>
        </w:rPr>
        <w:t>Түркия</w:t>
      </w:r>
      <w:r w:rsidRPr="00737963">
        <w:rPr>
          <w:rFonts w:ascii="Times New Roman" w:hAnsi="Times New Roman" w:cs="Times New Roman"/>
          <w:sz w:val="28"/>
          <w:szCs w:val="28"/>
        </w:rPr>
        <w:t xml:space="preserve"> өнеркәсіптік, коммерциялық немесе ғылыми жабдықтарды жалға беруден түсетін табыс көзіне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rPr>
      </w:pPr>
      <w:r w:rsidRPr="00737963">
        <w:rPr>
          <w:rFonts w:ascii="Times New Roman" w:hAnsi="Times New Roman" w:cs="Times New Roman"/>
          <w:sz w:val="28"/>
          <w:szCs w:val="28"/>
        </w:rPr>
        <w:t xml:space="preserve">46.1 </w:t>
      </w:r>
      <w:r w:rsidRPr="00737963">
        <w:rPr>
          <w:rFonts w:ascii="Times New Roman" w:hAnsi="Times New Roman" w:cs="Times New Roman"/>
          <w:i/>
          <w:sz w:val="28"/>
          <w:szCs w:val="28"/>
        </w:rPr>
        <w:t>Мексика мен АҚШ</w:t>
      </w:r>
      <w:r w:rsidRPr="00737963">
        <w:rPr>
          <w:rFonts w:ascii="Times New Roman" w:hAnsi="Times New Roman" w:cs="Times New Roman"/>
          <w:sz w:val="28"/>
          <w:szCs w:val="28"/>
        </w:rPr>
        <w:t xml:space="preserve"> роялтиді осы баптың 2-тармағында сипатталған мүліктің өнімділігіне, пайдаланылуына немесе иеліктен шығарылуына байланысты мүлікті иеліктен шығарудан алынған пайда ретінде қарастыру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rPr>
      </w:pPr>
      <w:r w:rsidRPr="00737963">
        <w:rPr>
          <w:rFonts w:ascii="Times New Roman" w:hAnsi="Times New Roman" w:cs="Times New Roman"/>
          <w:sz w:val="28"/>
          <w:szCs w:val="28"/>
        </w:rPr>
        <w:t>47.</w:t>
      </w:r>
      <w:r w:rsidRPr="00737963">
        <w:rPr>
          <w:rFonts w:ascii="Times New Roman" w:hAnsi="Times New Roman" w:cs="Times New Roman"/>
          <w:sz w:val="28"/>
          <w:szCs w:val="28"/>
        </w:rPr>
        <w:tab/>
        <w:t>[Алынып тасталды]</w:t>
      </w:r>
    </w:p>
    <w:p w:rsidR="00737963" w:rsidRPr="00737963" w:rsidRDefault="00737963" w:rsidP="00737963">
      <w:pPr>
        <w:spacing w:after="80" w:line="276" w:lineRule="auto"/>
        <w:contextualSpacing/>
        <w:jc w:val="both"/>
        <w:rPr>
          <w:rFonts w:ascii="Times New Roman" w:hAnsi="Times New Roman" w:cs="Times New Roman"/>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r w:rsidRPr="00737963">
        <w:rPr>
          <w:rFonts w:ascii="Times New Roman" w:hAnsi="Times New Roman" w:cs="Times New Roman"/>
          <w:b/>
          <w:sz w:val="28"/>
          <w:szCs w:val="28"/>
        </w:rPr>
        <w:t>Басқа ескертпелер</w:t>
      </w:r>
    </w:p>
    <w:p w:rsidR="00737963" w:rsidRPr="00737963" w:rsidRDefault="00737963" w:rsidP="00737963">
      <w:pPr>
        <w:spacing w:after="80" w:line="276" w:lineRule="auto"/>
        <w:contextualSpacing/>
        <w:jc w:val="both"/>
        <w:rPr>
          <w:rFonts w:ascii="Times New Roman" w:hAnsi="Times New Roman" w:cs="Times New Roman"/>
          <w:sz w:val="28"/>
          <w:szCs w:val="28"/>
        </w:rPr>
      </w:pPr>
      <w:r w:rsidRPr="00737963">
        <w:rPr>
          <w:rFonts w:ascii="Times New Roman" w:hAnsi="Times New Roman" w:cs="Times New Roman"/>
          <w:sz w:val="28"/>
          <w:szCs w:val="28"/>
        </w:rPr>
        <w:t>48.</w:t>
      </w:r>
      <w:r w:rsidRPr="00737963">
        <w:rPr>
          <w:rFonts w:ascii="Times New Roman" w:hAnsi="Times New Roman" w:cs="Times New Roman"/>
          <w:sz w:val="28"/>
          <w:szCs w:val="28"/>
        </w:rPr>
        <w:tab/>
      </w:r>
      <w:r w:rsidRPr="00737963">
        <w:rPr>
          <w:rFonts w:ascii="Times New Roman" w:hAnsi="Times New Roman" w:cs="Times New Roman"/>
          <w:i/>
          <w:sz w:val="28"/>
          <w:szCs w:val="28"/>
        </w:rPr>
        <w:t>Австралия, Бельгия, Канада, Чили, Чехия, Эстония, Франция, Израиль, Латвия, Мексика, Словакия және Словения</w:t>
      </w:r>
      <w:r w:rsidRPr="00737963">
        <w:rPr>
          <w:rFonts w:ascii="Times New Roman" w:hAnsi="Times New Roman" w:cs="Times New Roman"/>
          <w:sz w:val="28"/>
          <w:szCs w:val="28"/>
        </w:rPr>
        <w:t xml:space="preserve"> </w:t>
      </w:r>
      <w:r w:rsidRPr="00737963">
        <w:rPr>
          <w:rFonts w:ascii="Times New Roman" w:hAnsi="Times New Roman" w:cs="Times New Roman"/>
          <w:sz w:val="28"/>
          <w:szCs w:val="28"/>
          <w:lang w:val="kk-KZ"/>
        </w:rPr>
        <w:t>баптағы</w:t>
      </w:r>
      <w:r w:rsidRPr="00737963">
        <w:rPr>
          <w:rFonts w:ascii="Times New Roman" w:hAnsi="Times New Roman" w:cs="Times New Roman"/>
          <w:sz w:val="28"/>
          <w:szCs w:val="28"/>
        </w:rPr>
        <w:t xml:space="preserve"> олқылық деп санайтын нәрсені толтыру үшін 11-баптың 5-тармағының ережелеріне ұқсас роялти көзін анықтайтын ережені ұсыну құқығын өзіне қалдырады, мұнда сол мәселе қарастырылады. пайыз жағдайында.</w:t>
      </w:r>
    </w:p>
    <w:p w:rsidR="00737963" w:rsidRPr="00737963" w:rsidRDefault="00737963" w:rsidP="00737963">
      <w:pPr>
        <w:spacing w:after="80" w:line="276" w:lineRule="auto"/>
        <w:contextualSpacing/>
        <w:jc w:val="both"/>
        <w:rPr>
          <w:rFonts w:ascii="Times New Roman" w:hAnsi="Times New Roman" w:cs="Times New Roman"/>
          <w:sz w:val="28"/>
          <w:szCs w:val="28"/>
        </w:rPr>
      </w:pPr>
      <w:r w:rsidRPr="00737963">
        <w:rPr>
          <w:rFonts w:ascii="Times New Roman" w:hAnsi="Times New Roman" w:cs="Times New Roman"/>
          <w:sz w:val="28"/>
          <w:szCs w:val="28"/>
        </w:rPr>
        <w:lastRenderedPageBreak/>
        <w:t>49.</w:t>
      </w:r>
      <w:r w:rsidRPr="00737963">
        <w:rPr>
          <w:rFonts w:ascii="Times New Roman" w:hAnsi="Times New Roman" w:cs="Times New Roman"/>
          <w:sz w:val="28"/>
          <w:szCs w:val="28"/>
        </w:rPr>
        <w:tab/>
      </w:r>
      <w:r w:rsidRPr="00737963">
        <w:rPr>
          <w:rFonts w:ascii="Times New Roman" w:hAnsi="Times New Roman" w:cs="Times New Roman"/>
          <w:i/>
          <w:sz w:val="28"/>
          <w:szCs w:val="28"/>
        </w:rPr>
        <w:t>Мексика</w:t>
      </w:r>
      <w:r w:rsidRPr="00737963">
        <w:rPr>
          <w:rFonts w:ascii="Times New Roman" w:hAnsi="Times New Roman" w:cs="Times New Roman"/>
          <w:sz w:val="28"/>
          <w:szCs w:val="28"/>
        </w:rPr>
        <w:t>, егер мұндай роялти осы Уағдаласушы мемлекетте 12-баптың 2-тармағында сипатталған кез келген меншікті немесе құқықты пайдаланумен немесе пайдалану құқығымен байланысты болса, оған сәйкес роялти Уағдаласушы мемлекетте пайда болады деп есептелетін ережені ұсыну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rPr>
      </w:pPr>
      <w:r w:rsidRPr="00737963">
        <w:rPr>
          <w:rFonts w:ascii="Times New Roman" w:hAnsi="Times New Roman" w:cs="Times New Roman"/>
          <w:sz w:val="28"/>
          <w:szCs w:val="28"/>
        </w:rPr>
        <w:t>50.</w:t>
      </w:r>
      <w:r w:rsidRPr="00737963">
        <w:rPr>
          <w:rFonts w:ascii="Times New Roman" w:hAnsi="Times New Roman" w:cs="Times New Roman"/>
          <w:sz w:val="28"/>
          <w:szCs w:val="28"/>
        </w:rPr>
        <w:tab/>
        <w:t>Словакия БҚ құқығын пайдалану немесе пайдалану құқығына қатысты авторлық құқықтан басқа салық режимін қолдану құқығын өзіне қалдырады.</w:t>
      </w: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Default="00737963" w:rsidP="00737963">
      <w:pPr>
        <w:spacing w:after="80" w:line="276" w:lineRule="auto"/>
        <w:contextualSpacing/>
        <w:jc w:val="center"/>
        <w:rPr>
          <w:rFonts w:ascii="Times New Roman" w:hAnsi="Times New Roman" w:cs="Times New Roman"/>
          <w:b/>
          <w:sz w:val="28"/>
          <w:szCs w:val="28"/>
        </w:rPr>
      </w:pPr>
    </w:p>
    <w:p w:rsidR="00A828BB" w:rsidRDefault="00A828BB" w:rsidP="00737963">
      <w:pPr>
        <w:spacing w:after="80" w:line="276" w:lineRule="auto"/>
        <w:contextualSpacing/>
        <w:jc w:val="center"/>
        <w:rPr>
          <w:rFonts w:ascii="Times New Roman" w:hAnsi="Times New Roman" w:cs="Times New Roman"/>
          <w:b/>
          <w:sz w:val="28"/>
          <w:szCs w:val="28"/>
        </w:rPr>
      </w:pPr>
    </w:p>
    <w:p w:rsidR="00A828BB" w:rsidRDefault="00A828BB" w:rsidP="00737963">
      <w:pPr>
        <w:spacing w:after="80" w:line="276" w:lineRule="auto"/>
        <w:contextualSpacing/>
        <w:jc w:val="center"/>
        <w:rPr>
          <w:rFonts w:ascii="Times New Roman" w:hAnsi="Times New Roman" w:cs="Times New Roman"/>
          <w:b/>
          <w:sz w:val="28"/>
          <w:szCs w:val="28"/>
        </w:rPr>
      </w:pPr>
    </w:p>
    <w:p w:rsidR="00A828BB" w:rsidRPr="00737963" w:rsidRDefault="00A828BB"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p>
    <w:p w:rsidR="00737963" w:rsidRPr="00737963" w:rsidRDefault="00737963" w:rsidP="00737963">
      <w:pPr>
        <w:spacing w:after="80" w:line="276" w:lineRule="auto"/>
        <w:contextualSpacing/>
        <w:jc w:val="center"/>
        <w:rPr>
          <w:rFonts w:ascii="Times New Roman" w:hAnsi="Times New Roman" w:cs="Times New Roman"/>
          <w:b/>
          <w:sz w:val="28"/>
          <w:szCs w:val="28"/>
        </w:rPr>
      </w:pPr>
      <w:r w:rsidRPr="00737963">
        <w:rPr>
          <w:rFonts w:ascii="Times New Roman" w:hAnsi="Times New Roman" w:cs="Times New Roman"/>
          <w:b/>
          <w:sz w:val="28"/>
          <w:szCs w:val="28"/>
        </w:rPr>
        <w:lastRenderedPageBreak/>
        <w:t>КАПИТАЛ ПАЙДАСЫНА САЛЫҚ САЛУҒА ҚАТЫСТЫ 13-БАПҚА ТҮСІНІКТЕМЕ</w:t>
      </w:r>
    </w:p>
    <w:p w:rsidR="00737963" w:rsidRPr="00737963" w:rsidRDefault="00737963" w:rsidP="00737963">
      <w:pPr>
        <w:spacing w:after="80" w:line="276" w:lineRule="auto"/>
        <w:contextualSpacing/>
        <w:jc w:val="both"/>
        <w:rPr>
          <w:rFonts w:ascii="Times New Roman" w:hAnsi="Times New Roman" w:cs="Times New Roman"/>
          <w:b/>
          <w:sz w:val="28"/>
          <w:szCs w:val="28"/>
        </w:rPr>
      </w:pPr>
      <w:r w:rsidRPr="00737963">
        <w:rPr>
          <w:rFonts w:ascii="Times New Roman" w:hAnsi="Times New Roman" w:cs="Times New Roman"/>
          <w:b/>
          <w:sz w:val="28"/>
          <w:szCs w:val="28"/>
        </w:rPr>
        <w:t>I. Алдын ала ескертулер</w:t>
      </w:r>
    </w:p>
    <w:p w:rsidR="00737963" w:rsidRPr="00737963" w:rsidRDefault="00737963" w:rsidP="00737963">
      <w:pPr>
        <w:spacing w:after="80" w:line="276" w:lineRule="auto"/>
        <w:contextualSpacing/>
        <w:jc w:val="both"/>
        <w:rPr>
          <w:rFonts w:ascii="Times New Roman" w:hAnsi="Times New Roman" w:cs="Times New Roman"/>
          <w:sz w:val="28"/>
          <w:szCs w:val="28"/>
        </w:rPr>
      </w:pPr>
      <w:r w:rsidRPr="00737963">
        <w:rPr>
          <w:rFonts w:ascii="Times New Roman" w:hAnsi="Times New Roman" w:cs="Times New Roman"/>
          <w:sz w:val="28"/>
          <w:szCs w:val="28"/>
        </w:rPr>
        <w:t>1.</w:t>
      </w:r>
      <w:r w:rsidRPr="00737963">
        <w:rPr>
          <w:rFonts w:ascii="Times New Roman" w:hAnsi="Times New Roman" w:cs="Times New Roman"/>
          <w:sz w:val="28"/>
          <w:szCs w:val="28"/>
        </w:rPr>
        <w:tab/>
        <w:t>ЭЫДҰ-ға қатысушы мемлекеттердің салық заңнамасын салыстыру капиталға салық салу әр елде айтарлықтай өзгеретінін көрсетеді:</w:t>
      </w:r>
    </w:p>
    <w:p w:rsidR="00737963" w:rsidRPr="00737963" w:rsidRDefault="00737963" w:rsidP="00737963">
      <w:pPr>
        <w:spacing w:after="80" w:line="276" w:lineRule="auto"/>
        <w:contextualSpacing/>
        <w:jc w:val="both"/>
        <w:rPr>
          <w:rFonts w:ascii="Times New Roman" w:hAnsi="Times New Roman" w:cs="Times New Roman"/>
          <w:sz w:val="28"/>
          <w:szCs w:val="28"/>
        </w:rPr>
      </w:pPr>
      <w:r w:rsidRPr="00737963">
        <w:rPr>
          <w:rFonts w:ascii="Times New Roman" w:hAnsi="Times New Roman" w:cs="Times New Roman"/>
          <w:sz w:val="28"/>
          <w:szCs w:val="28"/>
        </w:rPr>
        <w:t>– кейбір елдерде капиталға шаққандағы пайда салық салынатын табыс болып саналмайды;</w:t>
      </w:r>
    </w:p>
    <w:p w:rsidR="00737963" w:rsidRPr="00737963" w:rsidRDefault="00737963" w:rsidP="00737963">
      <w:pPr>
        <w:spacing w:after="80" w:line="276" w:lineRule="auto"/>
        <w:contextualSpacing/>
        <w:jc w:val="both"/>
        <w:rPr>
          <w:rFonts w:ascii="Times New Roman" w:hAnsi="Times New Roman" w:cs="Times New Roman"/>
          <w:sz w:val="28"/>
          <w:szCs w:val="28"/>
        </w:rPr>
      </w:pPr>
      <w:r w:rsidRPr="00737963">
        <w:rPr>
          <w:rFonts w:ascii="Times New Roman" w:hAnsi="Times New Roman" w:cs="Times New Roman"/>
          <w:sz w:val="28"/>
          <w:szCs w:val="28"/>
        </w:rPr>
        <w:t>– басқа елдерде кәсіпорынға есептелген капиталға пайдаға салық салынады, бірақ жеке тұлғаның оның коммерциялық немесе шаруашылық қызметінен тыс алған пайдасына салық салынбайды;</w:t>
      </w:r>
    </w:p>
    <w:p w:rsidR="00737963" w:rsidRPr="00737963" w:rsidRDefault="00737963" w:rsidP="00737963">
      <w:pPr>
        <w:spacing w:after="80" w:line="276" w:lineRule="auto"/>
        <w:contextualSpacing/>
        <w:jc w:val="both"/>
        <w:rPr>
          <w:rFonts w:ascii="Times New Roman" w:hAnsi="Times New Roman" w:cs="Times New Roman"/>
          <w:sz w:val="28"/>
          <w:szCs w:val="28"/>
        </w:rPr>
      </w:pPr>
      <w:r w:rsidRPr="00737963">
        <w:rPr>
          <w:rFonts w:ascii="Times New Roman" w:hAnsi="Times New Roman" w:cs="Times New Roman"/>
          <w:sz w:val="28"/>
          <w:szCs w:val="28"/>
        </w:rPr>
        <w:t>– жеке тұлға өзінің коммерциялық немесе кәсіпкерлік қызметінен тыс алған капитал пайдасына салық салынады, мұндай салық салу көбінесе нақты жағдайларда ғана қолданылады, мысалы, жылжымайтын мүлікті сатудан түскен пайда немесе алыпсатарлық пайда (егер актив қайта сату үшін сатып алынған болса).</w:t>
      </w:r>
    </w:p>
    <w:p w:rsidR="00737963" w:rsidRPr="00737963" w:rsidRDefault="00737963" w:rsidP="00737963">
      <w:pPr>
        <w:spacing w:after="80" w:line="276" w:lineRule="auto"/>
        <w:contextualSpacing/>
        <w:jc w:val="both"/>
        <w:rPr>
          <w:rFonts w:ascii="Times New Roman" w:hAnsi="Times New Roman" w:cs="Times New Roman"/>
          <w:sz w:val="28"/>
          <w:szCs w:val="28"/>
        </w:rPr>
      </w:pPr>
      <w:r w:rsidRPr="00737963">
        <w:rPr>
          <w:rFonts w:ascii="Times New Roman" w:hAnsi="Times New Roman" w:cs="Times New Roman"/>
          <w:sz w:val="28"/>
          <w:szCs w:val="28"/>
        </w:rPr>
        <w:t>2.</w:t>
      </w:r>
      <w:r w:rsidRPr="00737963">
        <w:rPr>
          <w:rFonts w:ascii="Times New Roman" w:hAnsi="Times New Roman" w:cs="Times New Roman"/>
          <w:sz w:val="28"/>
          <w:szCs w:val="28"/>
        </w:rPr>
        <w:tab/>
        <w:t>Сонымен қатар, капиталға салынатын табыс салығы әр елде әр түрлі болады. ЭЫДҰ-ның кейбір елдерінде капиталға қарапайым табыс ретінде салық салынады, сондықтан басқа көздерден алынатын табысқа қосылады. Бұл, әсіресе, кәсіпорын активтерін иеліктен шығару кезінде алынған капиталдың пайдасына қатысты. Соған қарамастан, ЭЫДҰ-ға мүше бірқатар елдерде капиталға пайдаға жылжымайтын мүлікті иеліктен шығарудан түскен пайдаға салынатын салықтар немесе капиталға салынатын жалпы пайдаға салынатын салықтар немесе капитал құнын арттыруға салынатын салықтар (қосымша салықтар) сияқты арнайы салықтар салынады. Мұндай салықтар капиталға шаққандағы әрбір пайдадан немесе жыл ішінде есептелген капиталға шаққандағы пайда сомасынан, негізінен салық төлеушінің басқа кірісін (немесе шығынын) есепке алмайтын арнайы мөлшерлемелер бойынша алынады. Осы салықтардың барлығын сипаттаудың қажеті жоқ.</w:t>
      </w:r>
    </w:p>
    <w:p w:rsidR="00737963" w:rsidRPr="00737963" w:rsidRDefault="00737963" w:rsidP="00737963">
      <w:pPr>
        <w:spacing w:after="80" w:line="276" w:lineRule="auto"/>
        <w:contextualSpacing/>
        <w:jc w:val="both"/>
        <w:rPr>
          <w:rFonts w:ascii="Times New Roman" w:hAnsi="Times New Roman" w:cs="Times New Roman"/>
          <w:sz w:val="28"/>
          <w:szCs w:val="28"/>
        </w:rPr>
      </w:pPr>
      <w:r w:rsidRPr="00737963">
        <w:rPr>
          <w:rFonts w:ascii="Times New Roman" w:hAnsi="Times New Roman" w:cs="Times New Roman"/>
          <w:sz w:val="28"/>
          <w:szCs w:val="28"/>
        </w:rPr>
        <w:t>3.</w:t>
      </w:r>
      <w:r w:rsidRPr="00737963">
        <w:rPr>
          <w:rFonts w:ascii="Times New Roman" w:hAnsi="Times New Roman" w:cs="Times New Roman"/>
          <w:sz w:val="28"/>
          <w:szCs w:val="28"/>
        </w:rPr>
        <w:tab/>
      </w:r>
      <w:r w:rsidRPr="00737963">
        <w:rPr>
          <w:rFonts w:ascii="Times New Roman" w:hAnsi="Times New Roman" w:cs="Times New Roman"/>
          <w:sz w:val="28"/>
          <w:szCs w:val="28"/>
          <w:lang w:val="kk-KZ"/>
        </w:rPr>
        <w:t>Бапта</w:t>
      </w:r>
      <w:r w:rsidRPr="00737963">
        <w:rPr>
          <w:rFonts w:ascii="Times New Roman" w:hAnsi="Times New Roman" w:cs="Times New Roman"/>
          <w:sz w:val="28"/>
          <w:szCs w:val="28"/>
        </w:rPr>
        <w:t xml:space="preserve"> жоғарыда аталған мәселелер қарастырылмайды. Капиталға салық салу керект</w:t>
      </w:r>
      <w:r w:rsidRPr="00737963">
        <w:rPr>
          <w:rFonts w:ascii="Times New Roman" w:hAnsi="Times New Roman" w:cs="Times New Roman"/>
          <w:sz w:val="28"/>
          <w:szCs w:val="28"/>
          <w:lang w:val="kk-KZ"/>
        </w:rPr>
        <w:t>ігі немесе керек еместігі</w:t>
      </w:r>
      <w:r w:rsidRPr="00737963">
        <w:rPr>
          <w:rFonts w:ascii="Times New Roman" w:hAnsi="Times New Roman" w:cs="Times New Roman"/>
          <w:sz w:val="28"/>
          <w:szCs w:val="28"/>
        </w:rPr>
        <w:t xml:space="preserve"> әр қатысушы мемлекеттің ішкі заңнамасында қалады. Бұл бапты, егер мұндай құқық оның ішкі заңнамасында көзделмесе, мемлекетке капиталға салық салу құқығын беретін ретінде түсіндіруге болмайды.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rPr>
        <w:t xml:space="preserve">3.1 </w:t>
      </w:r>
      <w:r w:rsidRPr="00737963">
        <w:rPr>
          <w:rFonts w:ascii="Times New Roman" w:hAnsi="Times New Roman" w:cs="Times New Roman"/>
          <w:sz w:val="28"/>
          <w:szCs w:val="28"/>
          <w:lang w:val="kk-KZ"/>
        </w:rPr>
        <w:t xml:space="preserve"> Бапта</w:t>
      </w:r>
      <w:r w:rsidRPr="00737963">
        <w:rPr>
          <w:rFonts w:ascii="Times New Roman" w:hAnsi="Times New Roman" w:cs="Times New Roman"/>
          <w:sz w:val="28"/>
          <w:szCs w:val="28"/>
        </w:rPr>
        <w:t xml:space="preserve"> салықтың қай түріне жататыны көрсетілмеген. Бұл бап Қатысушы мемлекет капиталға түскен пайдадан алатын салықтардың барлық түрлеріне қолданылуы керек деген болжам бар. 2-баптың тұжырымдамасы осы мақсатқа жету үшін жеткілікті кең және оған капиталға арнайы табыс салығы да кіреді. Сонымен қатар, бап Қатысушы мемлекетке капиталға салық салуға рұқсат берген жағдайларда</w:t>
      </w:r>
      <w:r w:rsidRPr="00737963">
        <w:t xml:space="preserve"> </w:t>
      </w:r>
      <w:r w:rsidRPr="00737963">
        <w:rPr>
          <w:rFonts w:ascii="Times New Roman" w:hAnsi="Times New Roman" w:cs="Times New Roman"/>
          <w:sz w:val="28"/>
          <w:szCs w:val="28"/>
        </w:rPr>
        <w:t xml:space="preserve">бұл құқық Келісім күшіне енгеннен кейін жинақталған оның </w:t>
      </w:r>
      <w:r w:rsidRPr="00737963">
        <w:rPr>
          <w:rFonts w:ascii="Times New Roman" w:hAnsi="Times New Roman" w:cs="Times New Roman"/>
          <w:sz w:val="28"/>
          <w:szCs w:val="28"/>
        </w:rPr>
        <w:lastRenderedPageBreak/>
        <w:t>бір бөлігіне ғана емес (екіжақты келіссөздер барысында келісілуі мүмкін қарама-қайшы ережелерді ескере отырып), тіпті мұндай салық салуға жол бермейтін алдыңғы келісімді алмастыратын жаңа келісім жағдайында да барлық пайдаға қолданылады</w:t>
      </w:r>
      <w:r w:rsidRPr="00737963">
        <w:rPr>
          <w:rFonts w:ascii="Times New Roman" w:hAnsi="Times New Roman" w:cs="Times New Roman"/>
          <w:sz w:val="28"/>
          <w:szCs w:val="28"/>
          <w:lang w:val="kk-KZ"/>
        </w:rPr>
        <w:t>.</w:t>
      </w:r>
    </w:p>
    <w:p w:rsidR="00737963" w:rsidRPr="00737963" w:rsidRDefault="00737963" w:rsidP="00737963">
      <w:pPr>
        <w:spacing w:after="80" w:line="276" w:lineRule="auto"/>
        <w:contextualSpacing/>
        <w:rPr>
          <w:rFonts w:ascii="Times New Roman" w:hAnsi="Times New Roman" w:cs="Times New Roman"/>
          <w:b/>
          <w:i/>
          <w:sz w:val="28"/>
          <w:szCs w:val="28"/>
          <w:lang w:val="kk-KZ"/>
        </w:rPr>
      </w:pPr>
      <w:r w:rsidRPr="00737963">
        <w:rPr>
          <w:rFonts w:ascii="Times New Roman" w:hAnsi="Times New Roman" w:cs="Times New Roman"/>
          <w:b/>
          <w:i/>
          <w:sz w:val="28"/>
          <w:szCs w:val="28"/>
          <w:lang w:val="kk-KZ"/>
        </w:rPr>
        <w:t>II.Баптың ережелеріне түсініктеме</w:t>
      </w:r>
    </w:p>
    <w:p w:rsidR="00737963" w:rsidRPr="00737963" w:rsidRDefault="00737963" w:rsidP="00737963">
      <w:pPr>
        <w:spacing w:after="80" w:line="276" w:lineRule="auto"/>
        <w:contextualSpacing/>
        <w:rPr>
          <w:rFonts w:ascii="Times New Roman" w:hAnsi="Times New Roman" w:cs="Times New Roman"/>
          <w:b/>
          <w:i/>
          <w:sz w:val="28"/>
          <w:szCs w:val="28"/>
          <w:lang w:val="kk-KZ"/>
        </w:rPr>
      </w:pPr>
    </w:p>
    <w:p w:rsidR="00737963" w:rsidRPr="00737963" w:rsidRDefault="00737963" w:rsidP="00737963">
      <w:pPr>
        <w:spacing w:after="80" w:line="276" w:lineRule="auto"/>
        <w:contextualSpacing/>
        <w:jc w:val="center"/>
        <w:rPr>
          <w:rFonts w:ascii="Times New Roman" w:hAnsi="Times New Roman" w:cs="Times New Roman"/>
          <w:b/>
          <w:sz w:val="28"/>
          <w:szCs w:val="28"/>
          <w:lang w:val="kk-KZ"/>
        </w:rPr>
      </w:pPr>
      <w:r w:rsidRPr="00737963">
        <w:rPr>
          <w:rFonts w:ascii="Times New Roman" w:hAnsi="Times New Roman" w:cs="Times New Roman"/>
          <w:b/>
          <w:sz w:val="28"/>
          <w:szCs w:val="28"/>
          <w:lang w:val="kk-KZ"/>
        </w:rPr>
        <w:t>Жалпы ескертпелер</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w:t>
      </w:r>
      <w:r w:rsidRPr="00737963">
        <w:rPr>
          <w:rFonts w:ascii="Times New Roman" w:hAnsi="Times New Roman" w:cs="Times New Roman"/>
          <w:sz w:val="28"/>
          <w:szCs w:val="28"/>
          <w:lang w:val="kk-KZ"/>
        </w:rPr>
        <w:tab/>
        <w:t>Әдетте, осы түрдегі мүлікке капиталға салық салу құқығы мемлекетке беріледі, ол Конвенцияға сәйкес осы мүлікке де, одан алынатын табысқа да салық салуға құқылы. Коммерциялық активті иеліктен шығарудан түскен пайдаға салық салу құқығы осындай пайда капиталға немесе коммерциялық пайдаға қарамастан бір мемлекетке берілуі керек. Тиісінше, капитал кірісі мен коммерциялық пайда арасында ешқандай айырмашылық жоқ және капитал кірісі туралы бап немесе коммерциялық пайдаға салық салу туралы 7-бап қолданылуы керек пе деген арнайы ережелер қажет емес. Алайда, капиталға немесе қарапайым табысқа салық салу туралы шешім салық салатын мемлекеттің ішкі заңнамасына қалдырылады. Конвенция бұл мәселеге қатысты шешім бермейді.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5.</w:t>
      </w:r>
      <w:r w:rsidRPr="00737963">
        <w:rPr>
          <w:rFonts w:ascii="Times New Roman" w:hAnsi="Times New Roman" w:cs="Times New Roman"/>
          <w:sz w:val="28"/>
          <w:szCs w:val="28"/>
          <w:lang w:val="kk-KZ"/>
        </w:rPr>
        <w:tab/>
        <w:t>Бапта капиталға түсетін пайданың егжей-тегжейлі анықтамасы берілмейді.  Бұл жоғарыда аталған себептерге байланысты қажет емес. «Мүлікті иеліктен шығару» сөздері, атап айтқанда, мүлікті сатудан немесе айырбастаудан алынған капиталға табысты қамту үшін, сондай-ақ ішінара иеліктен шығару, экспроприациялау, компанияны акцияларға айырбастау, құқықты сату, сыйға тарту және тіпті қайтыс болғаннан кейін мүлікті беру нәтижесінде қолданылады.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6.</w:t>
      </w:r>
      <w:r w:rsidRPr="00737963">
        <w:rPr>
          <w:rFonts w:ascii="Times New Roman" w:hAnsi="Times New Roman" w:cs="Times New Roman"/>
          <w:sz w:val="28"/>
          <w:szCs w:val="28"/>
          <w:lang w:val="kk-KZ"/>
        </w:rPr>
        <w:tab/>
        <w:t>Капиталға салық салатын мемлекеттердің көпшілігі мұны негізгі активтерді иеліктен шығарған кезде жасайды. Алайда, олардың кейбіреулері тек капиталға жұмсалған пайдаға салық салады. Белгілі бір жағдайларда, иеліктен шығаруға қарамастан, капиталға жұмсалған пайда салық салу мақсатында танылмайды (мысалы, иеліктен шығарудан түскен кірістер жаңа активтерді сатып алу үшін пайдаланылған кезде). Іске асырудың болуы қолданыстағы ішкі салық заңнамасына сәйкес айқындалуға тиіс. Салық салуға құқығы бар мемлекет оны иеліктен шығару кезінде жүзеге асырмаған кезде ерекше проблемалар туындамайды.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7.</w:t>
      </w:r>
      <w:r w:rsidRPr="00737963">
        <w:rPr>
          <w:rFonts w:ascii="Times New Roman" w:hAnsi="Times New Roman" w:cs="Times New Roman"/>
          <w:sz w:val="28"/>
          <w:szCs w:val="28"/>
          <w:lang w:val="kk-KZ"/>
        </w:rPr>
        <w:tab/>
        <w:t>Әдетте, негізгі құралды иеліктен шығарумен байланысты емес құнның өсуіне салық салынбайды, өйткені меншік иесі осы активке иелік еткенге дейін капиталға пайда тек қағаз жүзінде болады. Алайда, капитал құнының өсуіне және бизнес активтерін қайта бағалауға салық салынатын салық заңдары бар, тіпті иеліктен шығару болмаса да.</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lastRenderedPageBreak/>
        <w:t>8.</w:t>
      </w:r>
      <w:r w:rsidRPr="00737963">
        <w:rPr>
          <w:rFonts w:ascii="Times New Roman" w:hAnsi="Times New Roman" w:cs="Times New Roman"/>
          <w:sz w:val="28"/>
          <w:szCs w:val="28"/>
          <w:lang w:val="kk-KZ"/>
        </w:rPr>
        <w:tab/>
        <w:t>Ерекше жағдайлар иеліктен шығарылмаған активтер капиталы құнының өсуіне салық салуға әкелуі мүмкін. Бұл негізгі активтің құны меншік иесі өзінің кітаптарында осы активті қайта бағалауға кірісетіндей өскен жағдайда орын алуы мүмкін. Бухгалтерлік кітаптардағы активтерді мұндай қайта бағалау ұлттық валюта құнсызданған жағдайда да орын алуы мүмкін. Бірқатар мемлекеттер осындай баланстық пайдаға, резервке кейінге қалдырылған сомаларға, негізгі активтің ішкі құнын ескере отырып, баланстық құнды түзету нәтижесінде төленген капиталды ұлғайтуға және басқа да қайта бағалауға арнайы салықтар алады. Капитал құнын арттыруға арналған бұл салықтар (қосымша салықтар) 2-бапқа сәйкес Конвенцияға жатады.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9.</w:t>
      </w:r>
      <w:r w:rsidRPr="00737963">
        <w:rPr>
          <w:rFonts w:ascii="Times New Roman" w:hAnsi="Times New Roman" w:cs="Times New Roman"/>
          <w:sz w:val="28"/>
          <w:szCs w:val="28"/>
          <w:lang w:val="kk-KZ"/>
        </w:rPr>
        <w:tab/>
        <w:t>Капитал құнының өсуіне және коммерциялық активтерді қайта бағалауға салық салынатын жағдайларда, әдетте, мұндай активтер иеліктен шығарылған жағдайда қолданылатын принцип қолданылуы керек. Мұндай жағдайларды бапта тікелей көрсету немесе арнайы ережелер белгілеу мүмкін емес деп саналды. Осы баптың, сондай-ақ 6, 7 және 21-баптардың ережелері жеткілікті болып ұсынылады. Әдетте, салық салу құқығы егер тұрақты өкілдіктің коммерциялық меншігіне кіретін жылжымайтын мүлік немесе жылжымалы мүлік жағдайында салық салудың басым құқығы осындай мүлік орналасқан мемлекетке тиесілі болса жоғарыда аталған ережелермен иеліктен шығарушы резиденті болып табылатын мемлекетке беріледі. Алайда, төмендегі 13-17-тармақтарда қарастырылған жағдайларға ерекше назар аудару керек.</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10.</w:t>
      </w:r>
      <w:r w:rsidRPr="00737963">
        <w:rPr>
          <w:rFonts w:ascii="Times New Roman" w:hAnsi="Times New Roman" w:cs="Times New Roman"/>
          <w:sz w:val="28"/>
          <w:szCs w:val="28"/>
          <w:lang w:val="kk-KZ"/>
        </w:rPr>
        <w:tab/>
        <w:t>Кейбір мемлекеттерде активті осындай мемлекеттің аумағында орналасқан тұрақты өкілдіктен басқа Мемлекетте орналасқан сол кәсіпорынның тұрақты өкілдігіне немесе бас кеңсесіне беру мүлікті иеліктен шығаруға теңестіріледі. Бап бұл мемлекеттерге осындай аударымға байланысты туындайтын деп саналатын пайдаға немесе түсімдерге салық салуға кедергі келтірмейді, алайда мұндай салық салу 7-бапқа сәйкес келеді.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11.</w:t>
      </w:r>
      <w:r w:rsidRPr="00737963">
        <w:rPr>
          <w:rFonts w:ascii="Times New Roman" w:hAnsi="Times New Roman" w:cs="Times New Roman"/>
          <w:sz w:val="28"/>
          <w:szCs w:val="28"/>
          <w:lang w:val="kk-KZ"/>
        </w:rPr>
        <w:tab/>
        <w:t>Бап капитал пайдасының шығу тегі туралы ешқандай айырмашылық жасамайды. Осылайша, экономикалық жағдайлардың тұрақты жақсаруымен қатар ұзақ уақыт бойы жинақталған және өте қысқа мерзімде жинақталған (алыпсатарлық өсім) капиталға шаққандағы барлық пайда қамтылады. Сондай-ақ, ұлттық валютаның құнсыздануымен байланысты капитал кірісі қамтылған. Әрине, мұндай кірістерге салық салу керек пе, жоқ па деген шешім әр мемлекетте қалады.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12.</w:t>
      </w:r>
      <w:r w:rsidRPr="00737963">
        <w:rPr>
          <w:rFonts w:ascii="Times New Roman" w:hAnsi="Times New Roman" w:cs="Times New Roman"/>
          <w:sz w:val="28"/>
          <w:szCs w:val="28"/>
          <w:lang w:val="kk-KZ"/>
        </w:rPr>
        <w:tab/>
        <w:t xml:space="preserve">Бұл бапта капиталға пайда қалай есептелетіні көрсетілмеген, өйткені бұл қолданыстағы ішкі заңнаманың қалауы бойынша қалады. Әдетте, капиталға шаққандағы пайда сату бағасынан құнын шегеру арқылы есептеледі. Құнын есептеу үшін сатып алуға байланысты барлық шығындар және барлық жақсарту шығындары сатып алу бағасына қосылады. Кейбір жағдайларда келтірілген </w:t>
      </w:r>
      <w:r w:rsidRPr="00737963">
        <w:rPr>
          <w:rFonts w:ascii="Times New Roman" w:hAnsi="Times New Roman" w:cs="Times New Roman"/>
          <w:sz w:val="28"/>
          <w:szCs w:val="28"/>
          <w:lang w:val="kk-KZ"/>
        </w:rPr>
        <w:lastRenderedPageBreak/>
        <w:t>амортизациялық аударымдар шегерілгеннен кейінгі құн ескеріледі. Кейбір салық заңдары құнның орнына басқа базаны мысалы, капиталға салық салу мақсатында активті иеліктен шығарушы бұрын хабарлаған құнды</w:t>
      </w:r>
      <w:r w:rsidRPr="00737963">
        <w:rPr>
          <w:lang w:val="kk-KZ"/>
        </w:rPr>
        <w:t xml:space="preserve"> </w:t>
      </w:r>
      <w:r w:rsidRPr="00737963">
        <w:rPr>
          <w:rFonts w:ascii="Times New Roman" w:hAnsi="Times New Roman" w:cs="Times New Roman"/>
          <w:sz w:val="28"/>
          <w:szCs w:val="28"/>
          <w:lang w:val="kk-KZ"/>
        </w:rPr>
        <w:t>белгілейді.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13.</w:t>
      </w:r>
      <w:r w:rsidRPr="00737963">
        <w:rPr>
          <w:rFonts w:ascii="Times New Roman" w:hAnsi="Times New Roman" w:cs="Times New Roman"/>
          <w:sz w:val="28"/>
          <w:szCs w:val="28"/>
          <w:lang w:val="kk-KZ"/>
        </w:rPr>
        <w:tab/>
        <w:t>Екі қатысушы мемлекетте капитал пайдасына салық салу базасы біркелкі болмаған жағдайларда ерекше проблемалар туындауы мүмкін. Жоғарыда аталған 12-тармақта аталған ережелерге сәйкес бір мемлекетте есептелген активті иеліктен шығарудан капиталға шаққандағы пайда міндетті түрде осы жерде қолданылатын есепке алу ережелеріне сәйкес басқа Мемлекетте есептелген капиталға шаққандағы пайдаға сәйкес келуі мүмкін емес. Бұл бір мемлекет капиталға салық салуға құқылы болған кезде пайда болуы мүмкін, өйткені ол орналасқан мемлекет, ал екінші мемлекет салық салуға құқылы, өйткені кәсіпорын осы басқа Мемлекеттің резиденті болып табылады.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14.</w:t>
      </w:r>
      <w:r w:rsidRPr="00737963">
        <w:rPr>
          <w:rFonts w:ascii="Times New Roman" w:hAnsi="Times New Roman" w:cs="Times New Roman"/>
          <w:sz w:val="28"/>
          <w:szCs w:val="28"/>
          <w:lang w:val="kk-KZ"/>
        </w:rPr>
        <w:tab/>
        <w:t>Бұл мәселені келесі мысалмен көрсетуге болады: А мемлекетінің кәсіпорны в мемлекетінде орналасқан жылжымайтын мүлікті сатып алды, А мемлекетінде сақталған бухгалтерлік кітаптарға амортизациялық аударымдар жасай алады, егер мұндай жылжымайтын мүлік өзіндік құннан жоғары бағамен сатылса, капиталға пайда сатылуы мүмкін, сонымен қатар бұрын берілген амортизациялық аударымдар қалпына келтірілуі мүмкін аударымдар. Жылжымайтын мүлік орналасқан және бухгалтерлік кітаптар жүргізілмейтін В мемлекеті жылжымайтын мүліктен түсетін табыстарға салық салу кезінде А мемлекетінде тіркелген амортизациялық аударымдарды ескермеуге тиіс, сондай-ақ В мемлекеті А мемлекетінде сақталатын бухгалтерлік кітаптарда көрсетілген жылжымайтын мүліктің құнын иеліктен шығару сәтіндегі құнмен алмастыра алмайды. Осылайша, В мемлекеті жоғарыда аталған 12-тармақта аталған капиталға түсетін пайдаға қосымша іске асырылған амортизациялық аударымдарға салық сала алмайды.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15.</w:t>
      </w:r>
      <w:r w:rsidRPr="00737963">
        <w:rPr>
          <w:rFonts w:ascii="Times New Roman" w:hAnsi="Times New Roman" w:cs="Times New Roman"/>
          <w:sz w:val="28"/>
          <w:szCs w:val="28"/>
          <w:lang w:val="kk-KZ"/>
        </w:rPr>
        <w:tab/>
        <w:t>Екінші жағынан, иеліктен шығарушы резиденті болып табылатын А мемлекеті барлық жағдайларда осындай баланстық пайданы А бабы 1-тармағына және 23-бабына сәйкес өз салықтарынан толық босатуға міндетті бола алмайды (салық жеңілдіктері әдісін қолданатын мемлекеттер үшін қандай да бір проблемалар туындауы екіталай). Егер мұндай баланстық пайда А мемлекетінде бұрын жарияланған және А мемлекетінде салық салуға жататын табысты немесе пайданы азайтқан амортизациялық аударымдарды іске асыруға байланысты болса, онда бұл мемлекет мұндай баланстық пайдаға салық салу құқығынан айырыла алмайды. Бұл жағдай 23 А-бапқа түсініктеменің 44-тармағында қарастырылған жағдайға сәйкес келеді.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16.</w:t>
      </w:r>
      <w:r w:rsidRPr="00737963">
        <w:rPr>
          <w:rFonts w:ascii="Times New Roman" w:hAnsi="Times New Roman" w:cs="Times New Roman"/>
          <w:sz w:val="28"/>
          <w:szCs w:val="28"/>
          <w:lang w:val="kk-KZ"/>
        </w:rPr>
        <w:tab/>
        <w:t xml:space="preserve">А мемлекеті мен В мемлекетінің валюталары арасындағы айырбас бағамының өзгеруіне байланысты пайдаға байланысты одан әрі проблемалар </w:t>
      </w:r>
      <w:r w:rsidRPr="00737963">
        <w:rPr>
          <w:rFonts w:ascii="Times New Roman" w:hAnsi="Times New Roman" w:cs="Times New Roman"/>
          <w:sz w:val="28"/>
          <w:szCs w:val="28"/>
          <w:lang w:val="kk-KZ"/>
        </w:rPr>
        <w:lastRenderedPageBreak/>
        <w:t>туындауы мүмкін.</w:t>
      </w:r>
      <w:r w:rsidRPr="00737963">
        <w:rPr>
          <w:lang w:val="kk-KZ"/>
        </w:rPr>
        <w:t xml:space="preserve"> </w:t>
      </w:r>
      <w:r w:rsidRPr="00737963">
        <w:rPr>
          <w:rFonts w:ascii="Times New Roman" w:hAnsi="Times New Roman" w:cs="Times New Roman"/>
          <w:sz w:val="28"/>
          <w:szCs w:val="28"/>
          <w:lang w:val="kk-KZ"/>
        </w:rPr>
        <w:t>А мемлекетінің валютасы құнсызданғаннан кейін А мемлекетінің кәсіпорындары А мемлекетінің аумағынан тыс активтердің баланстық құнын арттыруға мәжбүр болуы мүмкін.</w:t>
      </w:r>
      <w:r w:rsidRPr="00737963">
        <w:rPr>
          <w:lang w:val="kk-KZ"/>
        </w:rPr>
        <w:t xml:space="preserve"> </w:t>
      </w:r>
      <w:r w:rsidRPr="00737963">
        <w:rPr>
          <w:rFonts w:ascii="Times New Roman" w:hAnsi="Times New Roman" w:cs="Times New Roman"/>
          <w:sz w:val="28"/>
          <w:szCs w:val="28"/>
          <w:lang w:val="kk-KZ"/>
        </w:rPr>
        <w:t xml:space="preserve">Мемлекет валютасының кез-келген құнсыздануынан басқа, айырбас бағамының әдеттегі ауытқуы валюталық пайда немесе шығын деп аталатындарға әкелуі мүмкін. Мысалы, В мемлекетіндегі жылжымайтын мүлікті сатып алған және сатқан А мемлекетінің кәсіпорнын алайық, егер В мемлекетінің валютасында көрсетілген сату құны мен бағасы тең болса, онда В мемлекетінде капиталға пайда болмайды. Егер В мемлекетінің валютасының құны А мемлекетінің валютасына қатысты активті сатып алу мен сату арасында өссе, пайда осындай кәсіпорынға осы мемлекеттің валютасында есептеледі. Егер осы уақытта В мемлекетінің валютасының құны төмендеген болса, онда иеліктен шығарушы В мемлекетінде танылмайтын шығындарға ұшырайды, мұндай валюталық пайда немесе залал шетел валютасындағы талаптар мен қарыздарға байланысты да туындауы мүмкін. Егер В мемлекетінде орналасқан А мемлекеті кәсіпорнының тұрақты өкілдігінің балансында В мемлекетінің валютасында көрсетілген талаптар мен борыштар көрсетілсе, онда тұрақты өкілдіктің бухгалтерлік кітаптарында төлемдерді жүзеге асыру кезінде ешқандай пайда немесе залал көрсетілмейді. Алайда, айырбас бағамының өзгеруі бас кеңсенің шоттарында көрінуі мүмкін. Егер талап туындаған сәт пен оны өтеу арасында Мемлекет валютасының құны өссе (төмендесе), кәсіпорын тұтастай алғанда пайда табады (шығынға ұшырайды). Егер олардың пайда болуы мен өтелуі арасындағы кезеңде мемлекеттің В валютасы баға бойынша төмендесе (өссе) қарызға қатысты әділ болады. </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17.</w:t>
      </w:r>
      <w:r w:rsidRPr="00737963">
        <w:rPr>
          <w:rFonts w:ascii="Times New Roman" w:hAnsi="Times New Roman" w:cs="Times New Roman"/>
          <w:sz w:val="28"/>
          <w:szCs w:val="28"/>
          <w:lang w:val="kk-KZ"/>
        </w:rPr>
        <w:tab/>
        <w:t>Баптың ережелері мұндай валюталық пайдаға салық салуға байланысты барлық мәселелерді шешпейді. Бұл пайда көп жағдайда активті иеліктен шығарумен байланысты емес; көбінесе ол тіпті бапқа сәйкес капиталға салық салу құқығы берілген мемлекетте анықталмайды. Тиісінше, мәселе, әдетте, тұрақты өкілдігі бар мемлекет салық салуға құқылы ма деген мәселе емес,</w:t>
      </w:r>
      <w:r w:rsidRPr="00737963">
        <w:rPr>
          <w:lang w:val="kk-KZ"/>
        </w:rPr>
        <w:t xml:space="preserve"> </w:t>
      </w:r>
      <w:r w:rsidRPr="00737963">
        <w:rPr>
          <w:rFonts w:ascii="Times New Roman" w:hAnsi="Times New Roman" w:cs="Times New Roman"/>
          <w:sz w:val="28"/>
          <w:szCs w:val="28"/>
          <w:lang w:val="kk-KZ"/>
        </w:rPr>
        <w:t>салық төлеуші резиденті болып табылатын мемлекет салық төлеуден босату әдісін қолданған кезде мұндай валюталық пайдаға салық салудан бас тартуы керек пе сонда, бұл көптеген жағдайларда тек бас кеңседе сақталған кітаптарда көрінеді. Бұл соңғы сұрақтың жауабы тек бапта ғана емес, сонымен қатар 7 және 23 A баптарына да байланысты. Егер нақты жағдайда екі мемлекеттің пікірлеріндегі айырмашылықтар нақты қосарланған салық салуға әкеп соқтырса, бұл жағдай 25-бапта көзделген өзара уағдаластыққа қол жеткізу рәсімі арқылы шешілуі тиіс.</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18.</w:t>
      </w:r>
      <w:r w:rsidRPr="00737963">
        <w:rPr>
          <w:rFonts w:ascii="Times New Roman" w:hAnsi="Times New Roman" w:cs="Times New Roman"/>
          <w:sz w:val="28"/>
          <w:szCs w:val="28"/>
          <w:lang w:val="kk-KZ"/>
        </w:rPr>
        <w:tab/>
        <w:t xml:space="preserve">Сонымен қатар, сатылған мүлікке белгіленген баға емес, иеліктен шығарушының көзі тірісінде аннуитет төленген жағдайда қандай бап қолданылуы керек деген сұрақ туындайды. Мұндай аннуитеттік төлемдер, егер олар шығыстардан асып кетсе, мүлікті иеліктен шығарудан түскен пайда немесе </w:t>
      </w:r>
      <w:r w:rsidRPr="00737963">
        <w:rPr>
          <w:rFonts w:ascii="Times New Roman" w:hAnsi="Times New Roman" w:cs="Times New Roman"/>
          <w:sz w:val="28"/>
          <w:szCs w:val="28"/>
          <w:lang w:val="kk-KZ"/>
        </w:rPr>
        <w:lastRenderedPageBreak/>
        <w:t>21-бапқа сәйкес «қарастырылмаған кіріс» ретінде қарастырылуы керек пе? Екі пікір де бірдей күштің дәлелдерімен расталуы мүмкін және бұл мәселе бойынша бір шешім қабылдау қиын  болып көрінеді. Сонымен қатар, іс жүзінде мұндай проблемалар сирек кездеседі, сондықтан оны Конвенцияға енгізу ережесін белгілеу артық болып көрінеді. Мұндай мәселені қарауға қатыса алатын қатысушы мемлекеттерге 25-бапта көзделген өзара уағдаластыққа қол жеткізу рәсімі арқылы шешім қабылдау құқығы берілуі мүмкін.</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19.</w:t>
      </w:r>
      <w:r w:rsidRPr="00737963">
        <w:rPr>
          <w:rFonts w:ascii="Times New Roman" w:hAnsi="Times New Roman" w:cs="Times New Roman"/>
          <w:sz w:val="28"/>
          <w:szCs w:val="28"/>
          <w:lang w:val="kk-KZ"/>
        </w:rPr>
        <w:tab/>
        <w:t>Осы бап лотереялардағы сыйлықтарға немесе облигацияларға немесе борыштық міндеттемелерге байланысты сыйлықтар мен сыйлықтарға қолданылмайды.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20.</w:t>
      </w:r>
      <w:r w:rsidRPr="00737963">
        <w:rPr>
          <w:rFonts w:ascii="Times New Roman" w:hAnsi="Times New Roman" w:cs="Times New Roman"/>
          <w:sz w:val="28"/>
          <w:szCs w:val="28"/>
          <w:lang w:val="kk-KZ"/>
        </w:rPr>
        <w:tab/>
        <w:t>баптың 1-4-тармақтары, ең алдымен, мүліктің белгілі бір санаттарын иеліктен шығарудан түскен пайдаға қатысты. Капиталдың барлық басқа пайдасына қатысты 5-тармақ иеліктен шығарушы резиденті болып табылатын мемлекетке салық салу құқығын береді.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21.</w:t>
      </w:r>
      <w:r w:rsidRPr="00737963">
        <w:rPr>
          <w:rFonts w:ascii="Times New Roman" w:hAnsi="Times New Roman" w:cs="Times New Roman"/>
          <w:sz w:val="28"/>
          <w:szCs w:val="28"/>
          <w:lang w:val="kk-KZ"/>
        </w:rPr>
        <w:tab/>
        <w:t>Капиталдың пайдасына кез-келген мемлекет салық салмайтындықтан, капиталдың пайдасына нақты қосарланған салық салудан аулақ болу орынды деп санауға болады. Демек, қатысушы мемлекеттер өздерінің екіжақты келісімдерін, егер мемлекет Конвенциямен салық салу құқығы берілген басқа мемлекет пайдаланған жағдайда ғана, мемлекет оған ішкі заңмен берілген салық салу құқығынан бас тартуы керек болатындай етіп толықтыра алады. Мұндай жағдайда баптың 5-тармағы тиісті түрде толықтырылуы тиіс. Бұдан басқа, 23 А-бапқа 23 А-бапқа түсініктеменің 35-тармағында ұсынылған өзгерістерді енгізу қажет.</w:t>
      </w:r>
    </w:p>
    <w:p w:rsidR="00737963" w:rsidRPr="00737963" w:rsidRDefault="00737963" w:rsidP="00737963">
      <w:pPr>
        <w:spacing w:after="80" w:line="276" w:lineRule="auto"/>
        <w:contextualSpacing/>
        <w:jc w:val="both"/>
        <w:rPr>
          <w:rFonts w:ascii="Times New Roman" w:hAnsi="Times New Roman" w:cs="Times New Roman"/>
          <w:b/>
          <w:i/>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i/>
          <w:sz w:val="28"/>
          <w:szCs w:val="28"/>
          <w:lang w:val="kk-KZ"/>
        </w:rPr>
      </w:pPr>
      <w:r w:rsidRPr="00737963">
        <w:rPr>
          <w:rFonts w:ascii="Times New Roman" w:hAnsi="Times New Roman" w:cs="Times New Roman"/>
          <w:b/>
          <w:i/>
          <w:sz w:val="28"/>
          <w:szCs w:val="28"/>
          <w:lang w:val="kk-KZ"/>
        </w:rPr>
        <w:t>1-тармақ</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22.</w:t>
      </w:r>
      <w:r w:rsidRPr="00737963">
        <w:rPr>
          <w:rFonts w:ascii="Times New Roman" w:hAnsi="Times New Roman" w:cs="Times New Roman"/>
          <w:sz w:val="28"/>
          <w:szCs w:val="28"/>
          <w:lang w:val="kk-KZ"/>
        </w:rPr>
        <w:tab/>
        <w:t>1-тармақта жылжымайтын мүлікті иеліктен шығарудан түскен пайдаға ол орналасқан Мемлекетте салық салынуы мүмкін делінген. Бұл ереже 6-баптың және 22-баптың 1-тармағының ережелеріне сәйкес келеді. Бұл кәсіпорын активтерінің бір бөлігін құрайтын жылжымайтын мүлікке де қатысты. Жылжымайтын мүлікті анықтауға келетін болсақ, 1-тармақта 6-бапқа сілтеме бар. 13-баптың 1-тармағы қатысушы мемлекеттің резиденті басқа қатысушы мемлекеттегі жылжымайтын мүлікті иеліктен шығарудан алатын пайдаға ғана қатысты. Осылайша, ол 4-баптың мағынасы бойынша резиденті иеліктен шығарушы болып табылатын қатысушы мемлекетте орналасқан немесе үшінші мемлекетте тұрған жылжымайтын мүлікті иеліктен шығару нәтижесінде алынған пайдаға қолданылмайды; мұндай пайдаға 5-тармақтың ережелері қолданылады (2002 жылға дейінгі 21-баптың 1-тармағының ережелерінің редакциясындағы осы түсініктемеде айтылғандай емес).</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lastRenderedPageBreak/>
        <w:t>23.</w:t>
      </w:r>
      <w:r w:rsidRPr="00737963">
        <w:rPr>
          <w:rFonts w:ascii="Times New Roman" w:hAnsi="Times New Roman" w:cs="Times New Roman"/>
          <w:sz w:val="28"/>
          <w:szCs w:val="28"/>
          <w:lang w:val="kk-KZ"/>
        </w:rPr>
        <w:tab/>
        <w:t>1-тармақтың нормалары құнының 50 пайыздан астамы жылжымайтын мүлікте тұратын акцияларды немесе салыстырмалы үлестерді иеліктен шығарудан түскен пайдаға қатысты қолданылатын 4 - тармақтың нормаларымен толықтырылады (төменде келтірілген 28.3-28.12-тармақтарды қараңыз).</w:t>
      </w:r>
    </w:p>
    <w:p w:rsidR="00737963" w:rsidRPr="00737963" w:rsidRDefault="00737963" w:rsidP="00737963">
      <w:pPr>
        <w:spacing w:after="80" w:line="276" w:lineRule="auto"/>
        <w:contextualSpacing/>
        <w:jc w:val="both"/>
        <w:rPr>
          <w:rFonts w:ascii="Times New Roman" w:hAnsi="Times New Roman" w:cs="Times New Roman"/>
          <w:b/>
          <w:i/>
          <w:sz w:val="28"/>
          <w:szCs w:val="28"/>
          <w:lang w:val="kk-KZ"/>
        </w:rPr>
      </w:pPr>
      <w:r w:rsidRPr="00737963">
        <w:rPr>
          <w:rFonts w:ascii="Times New Roman" w:hAnsi="Times New Roman" w:cs="Times New Roman"/>
          <w:b/>
          <w:i/>
          <w:sz w:val="28"/>
          <w:szCs w:val="28"/>
          <w:lang w:val="kk-KZ"/>
        </w:rPr>
        <w:t>2-тармақ</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24.</w:t>
      </w:r>
      <w:r w:rsidRPr="00737963">
        <w:rPr>
          <w:rFonts w:ascii="Times New Roman" w:hAnsi="Times New Roman" w:cs="Times New Roman"/>
          <w:sz w:val="28"/>
          <w:szCs w:val="28"/>
          <w:lang w:val="kk-KZ"/>
        </w:rPr>
        <w:tab/>
        <w:t>2-тармақта кәсіпорынның тұрақты өкілдігінің коммерциялық мүлкінің құрамына кіретін жылжымалы мүлік қаралады. «Жылжымалы мүлік» термині 1-тармақта қарастырылған жылжымайтын мүліктен басқа барлық мүлікті білдіреді. Ол сондай-ақ гудвилл, лицензиялар, шығарындыларға рұқсаттар және т.б. сияқты материалдық емес мүлікті қамтиды. мұндай активтерді иеліктен шығарудан түскен пайдаға аумағында коммерциялық пайдаға қатысты нормаларға сәйкес келетін тұрақты өкілдік орналасқан Мемлекетте салық салынуы мүмкін (7-бап).</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25.</w:t>
      </w:r>
      <w:r w:rsidRPr="00737963">
        <w:rPr>
          <w:rFonts w:ascii="Times New Roman" w:hAnsi="Times New Roman" w:cs="Times New Roman"/>
          <w:sz w:val="28"/>
          <w:szCs w:val="28"/>
          <w:lang w:val="kk-KZ"/>
        </w:rPr>
        <w:tab/>
        <w:t>Тармақта оның ережелері тұрақты өкілдіктің жылжымалы мүлкін иеліктен шығару кезінде, сондай-ақ осындай (жеке немесе бүкіл кәсіпорынмен) тұрақты өкілдікті иеліктен шығару кезінде қолданылатыны анық көрсетілген. Егер бүкіл кәсіпорын иеліктен шығарылса, онда бұл ереже Тұрақты өкілдіктің коммерциялық меншігінің бір бөлігін құрайтын жылжымалы мүлікті иеліктен шығарудың нәтижесі болып саналатын пайдаға қолданылады. Бұл жағдайда 7-баптың ережелері оларға тікелей сілтеме жасамай, қажетті өзгерістермен қолданылуы керек. Активті бір мемлекеттегі тұрақты өкілдіктен басқа мемлекеттегі тұрақты өкілдікке (немесе бас кеңсеге) беруге қатысты жоғарыдағы 10-тармақты қараңыз.</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26.</w:t>
      </w:r>
      <w:r w:rsidRPr="00737963">
        <w:rPr>
          <w:rFonts w:ascii="Times New Roman" w:hAnsi="Times New Roman" w:cs="Times New Roman"/>
          <w:sz w:val="28"/>
          <w:szCs w:val="28"/>
          <w:lang w:val="kk-KZ"/>
        </w:rPr>
        <w:tab/>
        <w:t>Екінші жағынан, 2-тармақ кәсіпорынға қатысуды иеліктен шығарудан түскен капитал пайдасына әрдайым қолданылмауы мүмкін. Егер кәсіпорын өз қызметін 13-баптың 2-тармағына сәйкес қатысушы мемлекеттің салық заңнамасына сәйкес салық салу мақсаттары үшін ашық болып саналатын ұйым немесе келісім нысанында жүзеге асыратын болса,</w:t>
      </w:r>
      <w:r w:rsidRPr="00737963">
        <w:rPr>
          <w:lang w:val="kk-KZ"/>
        </w:rPr>
        <w:t xml:space="preserve"> </w:t>
      </w:r>
      <w:r w:rsidRPr="00737963">
        <w:rPr>
          <w:rFonts w:ascii="Times New Roman" w:hAnsi="Times New Roman" w:cs="Times New Roman"/>
          <w:sz w:val="28"/>
          <w:szCs w:val="28"/>
          <w:lang w:val="kk-KZ"/>
        </w:rPr>
        <w:t>бұл мемлекетке осы Мемлекетте орналасқан кәсіпорынның тұрақты өкілдігінің коммерциялық меншігінің бір бөлігін құрайтын жылжымалы мүлікті иеліктен шығару нәтижесінде алынған кірістерге, тіпті бұл кірістер кәсіпорынды тұтастай иеліктен шығару нәтижесінде пайда болған жағдайларда да салық салуға рұқсат етіледі (сонымен қатар 1-баптың 2-тармағын және 1-бапқа түсініктеменің 2-16-тармақтарын қараңыз).</w:t>
      </w:r>
      <w:r w:rsidRPr="00737963">
        <w:rPr>
          <w:lang w:val="kk-KZ"/>
        </w:rPr>
        <w:t xml:space="preserve"> </w:t>
      </w:r>
      <w:r w:rsidRPr="00737963">
        <w:rPr>
          <w:rFonts w:ascii="Times New Roman" w:hAnsi="Times New Roman" w:cs="Times New Roman"/>
          <w:sz w:val="28"/>
          <w:szCs w:val="28"/>
          <w:lang w:val="kk-KZ"/>
        </w:rPr>
        <w:t>Алайда, егер кәсіпорын өз қызметін мемлекет қатысушы мемлекеттердің бірінің резидент-жеке салық төлеушісі ретінде қарастыратын ұйым немесе келісім түрінде жүзеге асырса,</w:t>
      </w:r>
      <w:r w:rsidRPr="00737963">
        <w:rPr>
          <w:lang w:val="kk-KZ"/>
        </w:rPr>
        <w:t xml:space="preserve"> </w:t>
      </w:r>
      <w:r w:rsidRPr="00737963">
        <w:rPr>
          <w:rFonts w:ascii="Times New Roman" w:hAnsi="Times New Roman" w:cs="Times New Roman"/>
          <w:sz w:val="28"/>
          <w:szCs w:val="28"/>
          <w:lang w:val="kk-KZ"/>
        </w:rPr>
        <w:t xml:space="preserve">бұл мемлекет осындай ұйымға немесе келісімге қатысуды иеліктен шығаруды осы баптың 4 немесе 5-тармақтары қолданылатын компанияның акциялары сияқты қарауға тиіс. 23 А және 23 В баптарына түсініктеменің 32.4-32.7-тармақтарында екі қатысушы </w:t>
      </w:r>
      <w:r w:rsidRPr="00737963">
        <w:rPr>
          <w:rFonts w:ascii="Times New Roman" w:hAnsi="Times New Roman" w:cs="Times New Roman"/>
          <w:sz w:val="28"/>
          <w:szCs w:val="28"/>
          <w:lang w:val="kk-KZ"/>
        </w:rPr>
        <w:lastRenderedPageBreak/>
        <w:t>мемлекеттің ішкі заңнамасында осыған байланысты айырмашылықтар болған жағдайлар қаралады.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27.</w:t>
      </w:r>
      <w:r w:rsidRPr="00737963">
        <w:rPr>
          <w:rFonts w:ascii="Times New Roman" w:hAnsi="Times New Roman" w:cs="Times New Roman"/>
          <w:sz w:val="28"/>
          <w:szCs w:val="28"/>
          <w:lang w:val="kk-KZ"/>
        </w:rPr>
        <w:tab/>
        <w:t>Кейбір мемлекеттер, егер иеліктен шығарушының өз аумағында тұрақты өкілдігі болса, олардың аумағындағы көздерден туындайтын барлық капитал пайдасына олардың ішкі заңнамасына сәйкес салық салынуы керек деп санайды. 2-тармақ кейде «тұрақты өкілдіктің тартылыс күші» деп аталатын тұжырымдамаға негізделмейді. Тармақта жай ғана тұрақты өкілдіктің коммерциялық пайдасының құрамына кіретін жылжымалы мүлікті иеліктен шығарудан түскен пайдаға тұрақты өкілдік орналасқан Мемлекетте салық салынуы мүмкін екендігі көзделеді. Барлық басқа жылжымалы мүлікті иеліктен шығарудан түскен пайдаға 5-тармақта көзделгенге сәйкес иеліктен шығарушы резиденті болып табылатын мемлекетте ғана салық салынады. Жоғарыда келтірілген түсініктемелер 7-бапқа түсініктемеде көрсетілгендермен сәйкес келеді.</w:t>
      </w:r>
    </w:p>
    <w:p w:rsidR="00737963" w:rsidRPr="00737963" w:rsidRDefault="00737963" w:rsidP="00737963">
      <w:pPr>
        <w:spacing w:after="80" w:line="276" w:lineRule="auto"/>
        <w:contextualSpacing/>
        <w:jc w:val="both"/>
        <w:rPr>
          <w:lang w:val="kk-KZ"/>
        </w:rPr>
      </w:pPr>
      <w:r w:rsidRPr="00737963">
        <w:rPr>
          <w:rFonts w:ascii="Times New Roman" w:hAnsi="Times New Roman" w:cs="Times New Roman"/>
          <w:sz w:val="28"/>
          <w:szCs w:val="28"/>
          <w:lang w:val="kk-KZ"/>
        </w:rPr>
        <w:t>27.1 1 тармақтың мақсаттары үшін мүлік  «экономикалық» иелік ету Комитеттің бабында 7-баптың 2-тармағын қолдану мақсатында пайданы тұрақты өкілдіктердің шотына жатқызу деп аталатын қағидаттарға сәйкес осы тұрақты өкілдікке берілсе тұрақты өкілдіктің коммерциялық пайдасының құрамына кіретін болады, [1 Profits to Permanent Establishments Attribution, OECD, Paris, 2010. (Пайданы тұрақты өкілдіктерге жатқызу, ЭЫДҰ, Париж, 2010 ж.)] (атап айтқанда, бабының I-бөлігінің 72-97 - тармақтарын қараңыз). Осы тармақтың контекстінде мүлікке «экономикалық» иелік ету жеке кәсіпорынның пайдасына салық салу мақсаттары үшін иелік етудің баламасын білдіреді, оған байланысты пайда мен ауыртпалық (мысалы, борыштық талапты иеленуге қатысты пайыздар құқығы және борыштық талап құнының өсуінен немесе төмендеуінен ықтимал пайда немесе залал). Мүліктің бухгалтерлік есеп мақсаттары үшін Тұрақты өкілдік балансында тіркелгені фактісі оның іс жүзінде осы тұрақты өкілдікпен байланысты екендігі туралы қорытынды жасау үшін жеткіліксіз болады.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27.2 Сақтандыру қызметімен айналысатын кәсіпорынның тұрақты өкілдігі болған жағдайда, мүліктің іс жүзінде тұрақты өкілдікпен байланысты екендігін айқындау оның шотына жатқызылған инвестициялық активтер сомасынан тұрақты өкілдіктің табысын айқындау кезінде осы мүліктен түсетін табыс немесе пайда ескерілетініне қатысты Комитет бабының IV-бөлігінде баяндалған ұсынымдар ескеріле отырып жүргізілуге тиіс (атап айтқанда, IV-бөлімнің 165 - 170-тармақтарын қараңыз). Бұл ұсыныстар жалпы сипатта болады, сондықтан салық органдары икемді және прагматикалық тәсілді қолдануды қарастыруы керек, бұл кәсіпорынның тұрақты өкілдікке қатысты нақты активтерді анықтау </w:t>
      </w:r>
      <w:r w:rsidRPr="00737963">
        <w:rPr>
          <w:rFonts w:ascii="Times New Roman" w:hAnsi="Times New Roman" w:cs="Times New Roman"/>
          <w:sz w:val="28"/>
          <w:szCs w:val="28"/>
          <w:lang w:val="kk-KZ"/>
        </w:rPr>
        <w:lastRenderedPageBreak/>
        <w:t>мақсатында осы ұсыныстарды ақылға қонымды және дәйекті қолдануын ескереді.</w:t>
      </w:r>
    </w:p>
    <w:p w:rsidR="00737963" w:rsidRPr="00737963" w:rsidRDefault="00737963" w:rsidP="00737963">
      <w:pPr>
        <w:spacing w:after="80" w:line="276" w:lineRule="auto"/>
        <w:contextualSpacing/>
        <w:jc w:val="both"/>
        <w:rPr>
          <w:rFonts w:ascii="Times New Roman" w:hAnsi="Times New Roman" w:cs="Times New Roman"/>
          <w:b/>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sz w:val="28"/>
          <w:szCs w:val="28"/>
          <w:lang w:val="kk-KZ"/>
        </w:rPr>
      </w:pPr>
      <w:r w:rsidRPr="00737963">
        <w:rPr>
          <w:rFonts w:ascii="Times New Roman" w:hAnsi="Times New Roman" w:cs="Times New Roman"/>
          <w:b/>
          <w:sz w:val="28"/>
          <w:szCs w:val="28"/>
          <w:lang w:val="kk-KZ"/>
        </w:rPr>
        <w:t>3-тармақ</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28.</w:t>
      </w:r>
      <w:r w:rsidRPr="00737963">
        <w:rPr>
          <w:rFonts w:ascii="Times New Roman" w:hAnsi="Times New Roman" w:cs="Times New Roman"/>
          <w:sz w:val="28"/>
          <w:szCs w:val="28"/>
          <w:lang w:val="kk-KZ"/>
        </w:rPr>
        <w:tab/>
        <w:t>2-тармақтың ережесінен алып тастау халықаралық қатынаста пайдаланылатын теңіз және әуе кемелері және осындай кемелер мен әуе кемелерін пайдалануға жататын жылжымалы мүлік үшін көзделеді. Әдетте, мұндай активтерді иеліктен шығарудан түскен табысқа тек осындай кемелер мен ұшақтарды пайдаланатын кәсіпорын мемлекетінде салық салынады. Бұл ереже 8-баптың және 22-баптың 3-тармағының ережелеріне сәйкес келеді. Аумағында кәсіпорынның басқару органдарының нақты орналасқан жері орналасқан мемлекетке айрықша салық салу құқығын беруді қалайтын қатысушы мемлекеттер екіжақты келісімдер шеңберінде 3-тармақты 8-бапқа түсініктеменің 2-тармағында ұсынылған Ережеге сәйкес ауыстыра алады.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28.1 3-тармақ, егер мүлікті иеліктен шығаратын кәсіпорын өзінің көлік қызметі үшін де, теңіз немесе әуе кемелерін чартерлік шарттарда жалға алу кезінде де, толық жабдықталған, жеткізілген және персоналмен жабдықталған теңіз немесе әуе кемелерін өзі пайдаланса қолданылады. Алайда, бұл теңіз немесе әуе кемелеріне иелік ететін кәсіпорын оларды пайдаланбаған жағдайларда қолданылмайды (мысалы, егер кәсіпорын мүлікті басқа тұлғаға жалға берсе, егер бұл 8-бапқа түсініктеменің 5-тармағына сәйкес бербоут-чартер шарттарында кездейсоқ жалдау болып табылмаса). Мұндай жағдайда мүліктің немесе онымен байланысты жылжымалы мүліктің шынайы иесі алатын пайда 2 немесе 5-тармақтарда қамтылатын болады.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28.2 [Алынып тасталды]</w:t>
      </w:r>
    </w:p>
    <w:p w:rsidR="00737963" w:rsidRPr="00737963" w:rsidRDefault="00737963" w:rsidP="00737963">
      <w:pPr>
        <w:spacing w:after="80" w:line="276" w:lineRule="auto"/>
        <w:contextualSpacing/>
        <w:jc w:val="both"/>
        <w:rPr>
          <w:rFonts w:ascii="Times New Roman" w:hAnsi="Times New Roman" w:cs="Times New Roman"/>
          <w:b/>
          <w:i/>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i/>
          <w:sz w:val="28"/>
          <w:szCs w:val="28"/>
          <w:lang w:val="kk-KZ"/>
        </w:rPr>
      </w:pPr>
      <w:r w:rsidRPr="00737963">
        <w:rPr>
          <w:rFonts w:ascii="Times New Roman" w:hAnsi="Times New Roman" w:cs="Times New Roman"/>
          <w:b/>
          <w:i/>
          <w:sz w:val="28"/>
          <w:szCs w:val="28"/>
          <w:lang w:val="kk-KZ"/>
        </w:rPr>
        <w:t>4-тармақ</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28.3 Аеліктен шығарудың 365 күн кезең ішінде кез келген уақытта қатысушы мемлекетте орналасқан жылжымайтын мүліктен өз құнының 50 пайызынан астамын тікелей немесе жанама алатын акцияларды немесе салыстырмалы үлестерді иеліктен шығарудан түсетін пайдаға осы Мемлекетте салық салынуы мүмкін екенін көздей отырып, 4-тармақ осындай мүлікті иеліктен шығарудан түсетін табыстарға 1-тармақтың күшіне енетін негізгі жылжымайтын мүлікті иеліктен шығарудан түскен акцияларға немесе салыстырмалы үлестерге және табыстарға осы Мемлекетте бірдей салық салынады.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28.4 4-тармақ осы акциялар құнының немесе салыстырмалы қатысу үлестерінің бір бөлігі бастапқы мемлекеттегі жылжымайтын мүліктен басқа мүліктен алынған болса да, ол қолданылатын акцияларға немесе салыстырмалы қатысу үлестеріне қатысты барлық пайдаға салық салуға мүмкіндік береді. </w:t>
      </w:r>
      <w:r w:rsidRPr="00737963">
        <w:rPr>
          <w:rFonts w:ascii="Times New Roman" w:hAnsi="Times New Roman" w:cs="Times New Roman"/>
          <w:sz w:val="28"/>
          <w:szCs w:val="28"/>
          <w:lang w:val="kk-KZ"/>
        </w:rPr>
        <w:lastRenderedPageBreak/>
        <w:t>Акциялардың немесе салыстырмалы қатысу үлестерінің иеліктен шығарылғанға дейінгі 365 күн ішінде кез келген уақытта олардың құнының 50 пайыздан астамын қатысушы мемлекеттегі жылжымайтын мүліктен тікелей немесе жанама түрде алатынын анықтау, әдетте, мұндай жылжымайтын мүліктің құнын компанияға, заңды тұлғаға немесе келісімге тиесілі барлық мүліктің құнымен қарыздарды немесе басқа міндеттемелерді есепке алмағанда салыстыру арқылы жүзеге асырылады (олар тиісті жылжымайтын мүлікке ипотекамен қамтамасыз етілген бе, жоқ па).</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28.5 2017 жылға дейін 4-тармақ акциялар иеліктен шығарылған жағдайда ғана қолданылды, бірақ түсініктемеде мемлекеттер акцияларды шығармайтын серіктестіктер немесе трасттар сияқты егер бұл үлестердің құны негізінен алынған болса жылжымайтын мүліктен басқа ұйымдардағы қатысу үлестерін иеліктен шығарудан түскен пайданы қамту үшін оның қолданылу аясын кеңейте алады. 2017 жылы осы мақсат үшін «салыстырмалы акцияларға» сілтеме қосылды. Сонымен бірге, бұл тармаққа акциялар немесе салыстырмалы акциялар өз құнын тек иеліктен шығару сәтінде ғана емес, иеліктен шығарылғанға дейінгі 365 күн ішінде кез келген уақытта жылжымайтын мүліктен алатын жағдайларды қамту үшін түзетулер енгізілді. Бұл өзгеріс осы акциялар құнының үлесін немесе қатысушы мемлекеттегі жылжымайтын мүліктен алынған қатысу үлестерін азайту мақсатында акциялар немесе осы кәсіпорындағы басқа салыстырмалы қатысу үлестері сатылғанға дейін активтер кәсіпорынға берілетін жағдайларды реттеу үшін енгізілді.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28.6 өздерінің екіжақты келісімдерінде көптеген мемлекеттер осы тармақтың қолданылу аясын кеңейтеді немесе тарылтады. Мысалы, мемлекеттер осы Ережені қолдану үшін жылжымайтын мүліктен тікелей немесе жанама түрде алынуы керек акциялар немесе салыстырмалы акциялар құнының пайызын көбейтуі немесе төмендетуі мүмкін. Мұны тек «50 пайызды» осы мемлекеттер келісетін пайызға ауыстыру арқылы жасауға болады. Кейбір мемлекеттер енгізуге келісуі мүмкін тағы бір өзгеріс – бұл ережені иеліктен шығарушының ұйымға қатысуының белгілі бір деңгейіне ие болған жағдайларда қолдануды шектеу.</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28.7 Сонымен қатар, кейбір мемлекеттер бұл тармақ компаниялардың акцияларын немесе Мемлекеттердің бірінің бекітілген қор биржасында көрсетілген ұйымдардағы немесе келісімдердегі қатысу үлестерін иеліктен шығарудан алынған пайдаға қатысты,</w:t>
      </w:r>
      <w:r w:rsidRPr="00737963">
        <w:rPr>
          <w:lang w:val="kk-KZ"/>
        </w:rPr>
        <w:t xml:space="preserve"> </w:t>
      </w:r>
      <w:r w:rsidRPr="00737963">
        <w:rPr>
          <w:rFonts w:ascii="Times New Roman" w:hAnsi="Times New Roman" w:cs="Times New Roman"/>
          <w:sz w:val="28"/>
          <w:szCs w:val="28"/>
          <w:lang w:val="kk-KZ"/>
        </w:rPr>
        <w:t xml:space="preserve">компанияны қайта құру барысында акцияларды немесе салыстырмалы үлестерді иеліктен шығарудан алынған пайдаға немесе егер акциялар немесе салыстырмалы үлестер өз құнын алатын жылжымайтын мүлік іскерлік қызмет жүргізілетін жылжымайтын мүлік </w:t>
      </w:r>
      <w:r w:rsidRPr="00737963">
        <w:rPr>
          <w:rFonts w:ascii="Times New Roman" w:hAnsi="Times New Roman" w:cs="Times New Roman"/>
          <w:sz w:val="28"/>
          <w:szCs w:val="28"/>
          <w:lang w:val="kk-KZ"/>
        </w:rPr>
        <w:lastRenderedPageBreak/>
        <w:t>(мысалы, шахта немесе қонақ үй) болса қолданылмауы керек деп санайды.</w:t>
      </w:r>
      <w:r w:rsidRPr="00737963">
        <w:rPr>
          <w:lang w:val="kk-KZ"/>
        </w:rPr>
        <w:t xml:space="preserve"> </w:t>
      </w:r>
      <w:r w:rsidRPr="00737963">
        <w:rPr>
          <w:rFonts w:ascii="Times New Roman" w:hAnsi="Times New Roman" w:cs="Times New Roman"/>
          <w:sz w:val="28"/>
          <w:szCs w:val="28"/>
          <w:lang w:val="kk-KZ"/>
        </w:rPr>
        <w:t>Мемлекеттер осы ерекшеліктердің біреуін немесе бірнешеуін қарастыруы мүмкін.</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28.8 Тағы бір ықтимал ерекшелік зейнетақы қорлары мен ұқсас ұйымдарға тиесілі акцияларға немесе салыстырмалы үлестерге қатысты. Көптеген мемлекеттердің ішкі заңнамасына сәйкес зейнетақы қорлары мен осыған ұқсас ұйымдар өздерінің инвестициялық кірістеріне салық төлеуден босатылады. Осы субъектілердің ішкі және шетелдік инвестицияларына қатысты бейтарап режимді қамтамасыз ету мақсатында кейбір мемлекеттер екіжақты негізде 4-тармақта аталған акциялар немесе салыстырмалы үлестер бойынша капиталға түсетін пайданы қамтитын басқа мемлекеттің резидент-субъектісі алған кірістер көз қағидаты бойынша салық салудан босатылады деп көздейді. Мұны істегісі келетін мемлекеттер 18-бапқа түсініктеменің 69-тармағында қамтылған Ережеге сәйкес тұжырымдалған ережені екіжақты негізде келісе алады.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28.9 Тармақ кез келген уақытта акцияларды немесе салыстырмалы акцияларды иеліктен шығаруға дейінгі 365 күн ішінде осы акциялар немесе салыстырмалы акциялар өз құнының 50 пайызынан астамын жылжымайтын мүліктен тікелей немесе жанама түрде алған кезде қолданылатындықтан, бұл тармақ акциялар жылжымайтын мүлік иеліктен шығарылған күннен кейін 365 күн ішінде иеліктен шығарылған кезде қолданылады, оның құны осы тармақтың мақсаттары үшін ескеріледі, оны компания немесе басқа субъект иеліктен шығарды. Кейбір мемлекеттер бұл жағдайда жылжымайтын мүлікті иеліктен шығаруға ол орналасқан мемлекеттегі 1-тармаққа сәйкес салық салынатындықтан, 4-тармақты акцияларды немесе салыстырмалы үлестерді кейіннен иеліктен шығарудан түскен пайдаға қолдану керектігін анықтаған кезде осы мүліктің құнын ескеру орынды емес деп санайды. Мысалы, R мемлекетінің резиденті X жеке тұлғасы R мемлекетінің резиденті XCO компаниясының барлық акцияларына иелік етеді делік, XCO-ның негізгі активі s мемлекетінде орналасқан жылжымайтын мүлік болып табылады. Қаңтарда мүлік XCO-ға сатылады және S мемлекеті 1-тармаққа сәйкес пайдаға салық салады. 00 соңында X  жойылады, бұл S мемлекетінің ішкі заңнамасына сәйкес салық салу мақсатында XCO акцияларын иеліктен шығаруға әкеледі. Бұл жағдайда кейбір мемлекеттер иеліктен шығарылған жылжымайтын мүліктің құны Х  жойылуы нәтижесінде иеліктен шығарылған акцияларға 4-тармақты қолдану кезінде ескерілмеуі керек деп санайды, бұл мемлекеттер 4-тармақты келесі мазмұндағы Ережемен ауыстыру туралы екіжақты негізде уағдаласа алады: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4.  Қатысушы мемлекеттің резиденті серіктестіктегі немесе сенімгерліктегі үлестер сияқты акцияларды немесе салыстырмалы үлестерді иеліктен шығарудан алған пайдаға, егер иеліктен шығарылғанға дейінгі 365 күн ішінде </w:t>
      </w:r>
      <w:r w:rsidRPr="00737963">
        <w:rPr>
          <w:rFonts w:ascii="Times New Roman" w:hAnsi="Times New Roman" w:cs="Times New Roman"/>
          <w:sz w:val="28"/>
          <w:szCs w:val="28"/>
          <w:lang w:val="kk-KZ"/>
        </w:rPr>
        <w:lastRenderedPageBreak/>
        <w:t>кез келген уақытта осы акцияларға немесе салыстырмалы үлестерге жылжымайтын мүліктен өз құнының 50 пайызынан астамы тікелей немесе жанама түрде алынған болса, басқа қатысушы мемлекетте салық салынуы мүмкін, оның анықтамасы осы басқа мемлекеттегі 6-бапта келтірілген (жылжымайтын мүлікті немесе оның бір бөлігін қоспағанда, осы кезең мен акцияларды немесе салыстырмалы үлестерді иеліктен шығару кезеңі арасында иеліктен шығарылған, осы акциялар құнының немесе салыстырмалы үлестердің бірде-бір бөлігі осы жылжымайтын мүліктен немесе оның кейіннен иеліктен шығарылған бөлігінен тікелей немесе жанама түрде алынғанға дейін).</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Осы ұсынылған Ережеде көзделген алып тастау байланысты Тараптар арасындағы сатуды ұйымдастыру арқылы бұзылуы мүмкін деп алаңдайтын мемлекеттер байланысты емес Тараптар арасында жасалған иеліктен шығаруға дейін оны қолдану аясын шектеу мүмкіндігін қарастыруы мүмкін. Бұдан басқа, ішкі салық заңнамасы иеліктен шығарудың белгілі бір түрлері кезінде капиталға түсетін пайданы танымайтын мемлекеттер мұндай иеліктен шығаруды ұсынылған ережеге енгізілген алып тастау саласынан алып тастауға құқылы.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28.10 Тағы бір ықтимал ерекшелік жылжымайтын мүліктің инвестициялық трастындағы акциялар мен салыстырмалы үлестерге қатысты (REIT анықтамасы үшін 10-баптың 67.1-67.7-тармақтарын қараңыз). Жылжымайтын мүлікке тікелей инвестицияларды ауыстыруды иеліктен шығару ретінде қарастырылуы мүмкін REIT-тегі ірі инвестордың үлесі иеліктен шығарылған жағдайда 4-тармақтан ерекшелік жасау орынсыз болып көрінгенімен, REIT-тегі шағын инвестордың үлесін иеліктен шығару үшін 4-тармақтан алып тастау орынды деп саналуы мүмкін.</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28.11</w:t>
      </w:r>
      <w:r w:rsidRPr="00737963">
        <w:rPr>
          <w:rFonts w:ascii="Times New Roman" w:hAnsi="Times New Roman" w:cs="Times New Roman"/>
          <w:sz w:val="28"/>
          <w:szCs w:val="28"/>
          <w:lang w:val="kk-KZ"/>
        </w:rPr>
        <w:tab/>
        <w:t>10-бапқа түсініктеменің 67.3-тармағында талқыланғандай, REIT-тегі шағын инвестордың үлесін жылжымайтын мүлікке жанама меншік ретінде емес, кепілдік ретінде қарастырған жөн. Осыған байланысты, іс жүзінде кең таралған REIT-тегі шағын үлестерге пайда көзі принципі бойынша салық салуды қолдануды басқару өте қиын болар еді.</w:t>
      </w:r>
      <w:r w:rsidRPr="00737963">
        <w:rPr>
          <w:lang w:val="kk-KZ"/>
        </w:rPr>
        <w:t xml:space="preserve"> </w:t>
      </w:r>
      <w:r w:rsidRPr="00737963">
        <w:rPr>
          <w:rFonts w:ascii="Times New Roman" w:hAnsi="Times New Roman" w:cs="Times New Roman"/>
          <w:sz w:val="28"/>
          <w:szCs w:val="28"/>
          <w:lang w:val="kk-KZ"/>
        </w:rPr>
        <w:t>Сонымен қатар, REIT, өз құнын негізінен жылжымайтын мүліктен алатын басқа ұйымдардан айырмашылығы, олардың пайдасының көп бөлігін бөлуге міндетті,</w:t>
      </w:r>
      <w:r w:rsidRPr="00737963">
        <w:rPr>
          <w:lang w:val="kk-KZ"/>
        </w:rPr>
        <w:t xml:space="preserve"> </w:t>
      </w:r>
      <w:r w:rsidRPr="00737963">
        <w:rPr>
          <w:rFonts w:ascii="Times New Roman" w:hAnsi="Times New Roman" w:cs="Times New Roman"/>
          <w:sz w:val="28"/>
          <w:szCs w:val="28"/>
          <w:lang w:val="kk-KZ"/>
        </w:rPr>
        <w:t>капитал салығы қолданылатын (басқа ұйымдармен салыстырғанда) айтарлықтай қалдық пайда болуы екіталай.Осы көзқараспен бөлісетін мемлекеттер екіжақты негізде «осы басқа Мемлекетте салық салынуы мүмкін» деген сөз тіркесінің алдына «егер ұйым REIT болса, барлық акциялардың немесе ұйымның қатысу үлестерінің 10 пайызынан азын құрайтын акцияларға немесе қатысу үлестеріне тікелей немесе жанама иелік ететін тұлғаға тиесілі акцияларды немесе салыстырмалы үлестерді қоспағанда» сияқты сөздерді қосуға келісе алады.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lastRenderedPageBreak/>
        <w:t>28.12</w:t>
      </w:r>
      <w:r w:rsidRPr="00737963">
        <w:rPr>
          <w:lang w:val="kk-KZ"/>
        </w:rPr>
        <w:t xml:space="preserve"> </w:t>
      </w:r>
      <w:r w:rsidRPr="00737963">
        <w:rPr>
          <w:rFonts w:ascii="Times New Roman" w:hAnsi="Times New Roman" w:cs="Times New Roman"/>
          <w:sz w:val="28"/>
          <w:szCs w:val="28"/>
          <w:lang w:val="kk-KZ"/>
        </w:rPr>
        <w:t>Алайда, кейбір мемлекеттер 4-тармақ өз құнын негізінен жылжымайтын мүліктен алатын кәсіпорындағы акцияларды немесе ұқсас қатысу үлестерін иеліктен шығарудан түскен кез келген пайдаға қолдануға арналған және</w:t>
      </w:r>
      <w:r w:rsidRPr="00737963">
        <w:rPr>
          <w:lang w:val="kk-KZ"/>
        </w:rPr>
        <w:t xml:space="preserve"> </w:t>
      </w:r>
      <w:r w:rsidRPr="00737963">
        <w:rPr>
          <w:rFonts w:ascii="Times New Roman" w:hAnsi="Times New Roman" w:cs="Times New Roman"/>
          <w:sz w:val="28"/>
          <w:szCs w:val="28"/>
          <w:lang w:val="kk-KZ"/>
        </w:rPr>
        <w:t>әсіресе REIT оның кірісіне салық салынбайтындығын ескере отырып бұл тармақты қолдануға қатысты REIT пен қоғамдық кәсіпорынды ажыратуға ешқандай негіз болмас еді деп санайды. Бұл мемлекеттер қор биржасында тіркелген ұйымдардағы акцияларды немесе ұқсас қатысу үлестерін иеліктен шығару үшін ерекшелік болмаса (жоғарыдағы 28.7-тармақты қараңыз), REIT қатысу үлестері үшін арнайы ерекшелік болмауы керек деп санайды.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28.13 Кейбір мемлекеттердің ішкі заңнамасы оларға 4-тармақтың қолданысына жататын табыстарға салық салуға мүмкіндік бермейтіндіктен, босату әдісін қолданатын мемлекеттер осы тармақтың қосылуы осы табыстардың екі есе босатылуына әкелмейтініне көз жеткізуі керек. Бұл мемлекеттер бұл пайданы босату аясынан алып тастауды және 23 А және 23 В баптарына түсініктеменің 35-тармағында ұсынылғандай жеңілдіктер әдісін қолдануды қалауы мүмкін.</w:t>
      </w:r>
    </w:p>
    <w:p w:rsidR="00737963" w:rsidRPr="00737963" w:rsidRDefault="00737963" w:rsidP="00737963">
      <w:pPr>
        <w:spacing w:after="80" w:line="276" w:lineRule="auto"/>
        <w:contextualSpacing/>
        <w:jc w:val="both"/>
        <w:rPr>
          <w:rFonts w:ascii="Times New Roman" w:hAnsi="Times New Roman" w:cs="Times New Roman"/>
          <w:b/>
          <w:i/>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i/>
          <w:sz w:val="28"/>
          <w:szCs w:val="28"/>
          <w:lang w:val="kk-KZ"/>
        </w:rPr>
      </w:pPr>
      <w:r w:rsidRPr="00737963">
        <w:rPr>
          <w:rFonts w:ascii="Times New Roman" w:hAnsi="Times New Roman" w:cs="Times New Roman"/>
          <w:b/>
          <w:i/>
          <w:sz w:val="28"/>
          <w:szCs w:val="28"/>
          <w:lang w:val="kk-KZ"/>
        </w:rPr>
        <w:t>5-тармақ</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29.</w:t>
      </w:r>
      <w:r w:rsidRPr="00737963">
        <w:rPr>
          <w:rFonts w:ascii="Times New Roman" w:hAnsi="Times New Roman" w:cs="Times New Roman"/>
          <w:sz w:val="28"/>
          <w:szCs w:val="28"/>
          <w:lang w:val="kk-KZ"/>
        </w:rPr>
        <w:tab/>
        <w:t>1, 2, 3 және 4-тармақтарда көрсетілмеген кез келген мүлікті иеліктен шығарудан түскен табыстарға келетін болсақ, 5-тармақ оларға иеліктен шығарушы резиденті болып табылатын мемлекетте ғана салық салуға жататынын көздейді. Бұл 22-бапта көрсетілген ережелерге сәйкес келеді.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30.</w:t>
      </w:r>
      <w:r w:rsidRPr="00737963">
        <w:rPr>
          <w:rFonts w:ascii="Times New Roman" w:hAnsi="Times New Roman" w:cs="Times New Roman"/>
          <w:sz w:val="28"/>
          <w:szCs w:val="28"/>
          <w:lang w:val="kk-KZ"/>
        </w:rPr>
        <w:tab/>
        <w:t>Осы бапта компания акцияларын иеліктен шығарудан түскен табыстарға (4-тармақта көрсетілген компания акцияларын қоспағанда), бағалы қағаздарға, облигацияларға, борыштық міндеттемелерге және т.б. қатысты арнайы ережелер қамтылмаған.</w:t>
      </w:r>
      <w:r w:rsidRPr="00737963">
        <w:rPr>
          <w:lang w:val="kk-KZ"/>
        </w:rPr>
        <w:t xml:space="preserve"> </w:t>
      </w:r>
      <w:r w:rsidRPr="00737963">
        <w:rPr>
          <w:rFonts w:ascii="Times New Roman" w:hAnsi="Times New Roman" w:cs="Times New Roman"/>
          <w:sz w:val="28"/>
          <w:szCs w:val="28"/>
          <w:lang w:val="kk-KZ"/>
        </w:rPr>
        <w:t>Бап компания резиденті болып табылатын мемлекетке 10-бапта көзделген мөлшерлемелер бойынша мұндай бөлулерге салық салуға кедергі келтірмейді:</w:t>
      </w:r>
      <w:r w:rsidRPr="00737963">
        <w:rPr>
          <w:lang w:val="kk-KZ"/>
        </w:rPr>
        <w:t xml:space="preserve"> </w:t>
      </w:r>
      <w:r w:rsidRPr="00737963">
        <w:rPr>
          <w:rFonts w:ascii="Times New Roman" w:hAnsi="Times New Roman" w:cs="Times New Roman"/>
          <w:sz w:val="28"/>
          <w:szCs w:val="28"/>
          <w:lang w:val="kk-KZ"/>
        </w:rPr>
        <w:t>мұндай салық салуға жол беріледі, өйткені бұл айырмашылық 10-баптың 3-тармағында қамтылған және егер осы Мемлекеттің ішкі заңнамасы мұндай айырмашылықты акциялар бойынша табыс ретінде қарастырса, оған түсініктеменің 28-тармағында түсіндірілетін «дивидендтер» ұғымының анықтамасына кіреді.</w:t>
      </w:r>
      <w:r w:rsidRPr="00737963">
        <w:rPr>
          <w:lang w:val="kk-KZ"/>
        </w:rPr>
        <w:t xml:space="preserve"> </w:t>
      </w:r>
      <w:r w:rsidRPr="00737963">
        <w:rPr>
          <w:rFonts w:ascii="Times New Roman" w:hAnsi="Times New Roman" w:cs="Times New Roman"/>
          <w:sz w:val="28"/>
          <w:szCs w:val="28"/>
          <w:lang w:val="kk-KZ"/>
        </w:rPr>
        <w:t xml:space="preserve">23 А және 23 B баптарына түсініктеменің 32.1-32.7-тармақтарында түсіндірілгендей, егер эмитент-компания мемлекеті дивиденд сапасының айырмашылығын қарастырса, акционердің резиденттік мемлекеті, егер мұндай айырмашылық өзінің ішкі заңнамасына сәйкес капиталға шаққандағы пайданы білдірсе де, қосарланған салық салудан босатуды қамтамасыз етуге міндетті. Егер борышкер облигацияларды немесе борыштық міндеттемелерді номиналды құнынан немесе облигациялар немесе борыштық міндеттемелер шығарылған құннан жоғары бағамен өтесе, дәл осындай түсіндіруді қолдануға болады; мұндай жағдайда айырмашылық пайыздарды </w:t>
      </w:r>
      <w:r w:rsidRPr="00737963">
        <w:rPr>
          <w:rFonts w:ascii="Times New Roman" w:hAnsi="Times New Roman" w:cs="Times New Roman"/>
          <w:sz w:val="28"/>
          <w:szCs w:val="28"/>
          <w:lang w:val="kk-KZ"/>
        </w:rPr>
        <w:lastRenderedPageBreak/>
        <w:t>білдіруі мүмкін, сондықтан 11-бапқа сәйкес пайыз көзі мемлекетінде шектеулі салық салынуы мүмкін (11-бапқа түсініктеменің 20 және 21-тармақтарын қараңыз).</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32.</w:t>
      </w:r>
      <w:r w:rsidRPr="00737963">
        <w:rPr>
          <w:rFonts w:ascii="Times New Roman" w:hAnsi="Times New Roman" w:cs="Times New Roman"/>
          <w:sz w:val="28"/>
          <w:szCs w:val="28"/>
          <w:lang w:val="kk-KZ"/>
        </w:rPr>
        <w:tab/>
        <w:t>Қызметкерге немесе директорлар кеңесінің мүшесіне берілген акциялар опционын пайдалану кезінде сатып алынған акцияларды иеліктен шығару нәтижесінде алынуы мүмкін капиталға шаққандағы пайданы 15 немесе 16-баптарда қамтылған акциялар опционынан алынған пайдадан ажырату қажет. Бұл айырмашылықтың принциптері 15-бапқа түсініктеменің 12.2-12.5-тармақтарында және 16-бапқа түсініктеменің 3-тармағында талқыланады.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Түсініктемеге ескертулер</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32.1 3.1-тармаққа қатысты </w:t>
      </w:r>
      <w:r w:rsidRPr="00737963">
        <w:rPr>
          <w:rFonts w:ascii="Times New Roman" w:hAnsi="Times New Roman" w:cs="Times New Roman"/>
          <w:i/>
          <w:sz w:val="28"/>
          <w:szCs w:val="28"/>
          <w:lang w:val="kk-KZ"/>
        </w:rPr>
        <w:t>Австрия мен Германия</w:t>
      </w:r>
      <w:r w:rsidRPr="00737963">
        <w:rPr>
          <w:rFonts w:ascii="Times New Roman" w:hAnsi="Times New Roman" w:cs="Times New Roman"/>
          <w:sz w:val="28"/>
          <w:szCs w:val="28"/>
          <w:lang w:val="kk-KZ"/>
        </w:rPr>
        <w:t xml:space="preserve"> жаңа келісім күшіне енген кезде бұл елдер жаңа Салық келісімі күшіне енген күнге дейін осы елдерде алынған капитал өсіміне салық салу құқығынан айырыла алмайды деген пікірде.</w:t>
      </w:r>
    </w:p>
    <w:p w:rsidR="00737963" w:rsidRPr="00737963" w:rsidRDefault="00737963" w:rsidP="00737963">
      <w:pPr>
        <w:spacing w:after="80" w:line="276" w:lineRule="auto"/>
        <w:contextualSpacing/>
        <w:jc w:val="center"/>
        <w:rPr>
          <w:rFonts w:ascii="Times New Roman" w:hAnsi="Times New Roman" w:cs="Times New Roman"/>
          <w:b/>
          <w:sz w:val="32"/>
          <w:szCs w:val="32"/>
          <w:lang w:val="kk-KZ"/>
        </w:rPr>
      </w:pPr>
      <w:r w:rsidRPr="00737963">
        <w:rPr>
          <w:rFonts w:ascii="Times New Roman" w:hAnsi="Times New Roman" w:cs="Times New Roman"/>
          <w:b/>
          <w:sz w:val="32"/>
          <w:szCs w:val="32"/>
          <w:lang w:val="kk-KZ"/>
        </w:rPr>
        <w:t>Бапқа ескертпелер</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33.</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Испания</w:t>
      </w:r>
      <w:r w:rsidRPr="00737963">
        <w:rPr>
          <w:rFonts w:ascii="Times New Roman" w:hAnsi="Times New Roman" w:cs="Times New Roman"/>
          <w:sz w:val="28"/>
          <w:szCs w:val="28"/>
          <w:lang w:val="kk-KZ"/>
        </w:rPr>
        <w:t xml:space="preserve"> акцияларды немесе басқа құқықтарды иеліктен шығарудан түскен пайдаға егер мұндай акцияларға немесе құқықтарға иелік ету Испаниядағы жылжымайтын мүлікті тікелей немесе жанама түрде пайдалану құқығын берсе салық салу құқығын сақтайды.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34.</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 xml:space="preserve">Швеция </w:t>
      </w:r>
      <w:r w:rsidRPr="00737963">
        <w:rPr>
          <w:rFonts w:ascii="Times New Roman" w:hAnsi="Times New Roman" w:cs="Times New Roman"/>
          <w:sz w:val="28"/>
          <w:szCs w:val="28"/>
          <w:lang w:val="kk-KZ"/>
        </w:rPr>
        <w:t xml:space="preserve">мұндай иеліктен шығарудан он жыл бұрын кез келген уақытта </w:t>
      </w:r>
      <w:r w:rsidRPr="00737963">
        <w:rPr>
          <w:rFonts w:ascii="Times New Roman" w:hAnsi="Times New Roman" w:cs="Times New Roman"/>
          <w:i/>
          <w:sz w:val="28"/>
          <w:szCs w:val="28"/>
          <w:lang w:val="kk-KZ"/>
        </w:rPr>
        <w:t>Швецияның</w:t>
      </w:r>
      <w:r w:rsidRPr="00737963">
        <w:rPr>
          <w:rFonts w:ascii="Times New Roman" w:hAnsi="Times New Roman" w:cs="Times New Roman"/>
          <w:sz w:val="28"/>
          <w:szCs w:val="28"/>
          <w:lang w:val="kk-KZ"/>
        </w:rPr>
        <w:t xml:space="preserve"> тұрғыны болған жеке тұлғаның мүлікті иеліктен шығарудан түскен пайдаға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35.</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Финляндия</w:t>
      </w:r>
      <w:r w:rsidRPr="00737963">
        <w:rPr>
          <w:rFonts w:ascii="Times New Roman" w:hAnsi="Times New Roman" w:cs="Times New Roman"/>
          <w:sz w:val="28"/>
          <w:szCs w:val="28"/>
          <w:lang w:val="kk-KZ"/>
        </w:rPr>
        <w:t xml:space="preserve"> фин компанияларындағы акцияларды немесе басқа корпоративтік құқықтарды иеліктен шығарудан түскен пайдаға егер мұндай акцияларға немесе басқа корпоративтік құқықтарға иелік ету </w:t>
      </w:r>
      <w:r w:rsidRPr="00737963">
        <w:rPr>
          <w:rFonts w:ascii="Times New Roman" w:hAnsi="Times New Roman" w:cs="Times New Roman"/>
          <w:i/>
          <w:sz w:val="28"/>
          <w:szCs w:val="28"/>
          <w:lang w:val="kk-KZ"/>
        </w:rPr>
        <w:t xml:space="preserve">Финляндияда </w:t>
      </w:r>
      <w:r w:rsidRPr="00737963">
        <w:rPr>
          <w:rFonts w:ascii="Times New Roman" w:hAnsi="Times New Roman" w:cs="Times New Roman"/>
          <w:sz w:val="28"/>
          <w:szCs w:val="28"/>
          <w:lang w:val="kk-KZ"/>
        </w:rPr>
        <w:t>орналасқан және компанияға тиесілі жылжымайтын мүлікті пайдалану құқығын берсе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36.</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Франция</w:t>
      </w:r>
      <w:r w:rsidRPr="00737963">
        <w:rPr>
          <w:rFonts w:ascii="Times New Roman" w:hAnsi="Times New Roman" w:cs="Times New Roman"/>
          <w:sz w:val="28"/>
          <w:szCs w:val="28"/>
          <w:lang w:val="kk-KZ"/>
        </w:rPr>
        <w:t xml:space="preserve"> 5-тармақтың ережелерімен келісе алады, бірақ </w:t>
      </w:r>
      <w:r w:rsidRPr="00737963">
        <w:rPr>
          <w:rFonts w:ascii="Times New Roman" w:hAnsi="Times New Roman" w:cs="Times New Roman"/>
          <w:i/>
          <w:sz w:val="28"/>
          <w:szCs w:val="28"/>
          <w:lang w:val="kk-KZ"/>
        </w:rPr>
        <w:t>Францияның</w:t>
      </w:r>
      <w:r w:rsidRPr="00737963">
        <w:rPr>
          <w:rFonts w:ascii="Times New Roman" w:hAnsi="Times New Roman" w:cs="Times New Roman"/>
          <w:sz w:val="28"/>
          <w:szCs w:val="28"/>
          <w:lang w:val="kk-KZ"/>
        </w:rPr>
        <w:t xml:space="preserve"> резидент компаниясына Елеулі қатысудың бөлігі болып табылатын акцияларды немесе құқықтарды иеліктен шығарудан түскен пайдаға салық салуға қатысты өз заңнамасының ережелерін қолдану мүмкіндігін сақтағысы келеді.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37.</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АҚШ</w:t>
      </w:r>
      <w:r w:rsidRPr="00737963">
        <w:rPr>
          <w:rFonts w:ascii="Times New Roman" w:hAnsi="Times New Roman" w:cs="Times New Roman"/>
          <w:sz w:val="28"/>
          <w:szCs w:val="28"/>
          <w:lang w:val="kk-KZ"/>
        </w:rPr>
        <w:t xml:space="preserve"> құны көшпелі салық салу режиміне сәйкес салық салынатын жеке тұлғаның мүлік базасын ұлғайтуды көздейтін норманы енгізу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38.</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Жаңа Зеландия</w:t>
      </w:r>
      <w:r w:rsidRPr="00737963">
        <w:rPr>
          <w:rFonts w:ascii="Times New Roman" w:hAnsi="Times New Roman" w:cs="Times New Roman"/>
          <w:sz w:val="28"/>
          <w:szCs w:val="28"/>
          <w:lang w:val="kk-KZ"/>
        </w:rPr>
        <w:t xml:space="preserve"> 3 және 5-тармақтарға қатысты өз пікірінде қалады.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39.</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Чили</w:t>
      </w:r>
      <w:r w:rsidRPr="00737963">
        <w:rPr>
          <w:rFonts w:ascii="Times New Roman" w:hAnsi="Times New Roman" w:cs="Times New Roman"/>
          <w:sz w:val="28"/>
          <w:szCs w:val="28"/>
          <w:lang w:val="kk-KZ"/>
        </w:rPr>
        <w:t xml:space="preserve"> өз компанияларындағы акцияларды немесе басқа корпоративтік құқықтарды иеліктен шығарудан түскен пайдаға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lastRenderedPageBreak/>
        <w:t>40.</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Түркия</w:t>
      </w:r>
      <w:r w:rsidRPr="00737963">
        <w:rPr>
          <w:rFonts w:ascii="Times New Roman" w:hAnsi="Times New Roman" w:cs="Times New Roman"/>
          <w:sz w:val="28"/>
          <w:szCs w:val="28"/>
          <w:lang w:val="kk-KZ"/>
        </w:rPr>
        <w:t xml:space="preserve"> өзінің заңнамасына сәйкес өз аумағында жылжымалы капиталды және 2-тармақта айтылған мүліктен басқа кез келген мүлікті иеліктен шығару нәтижесінде капиталға пайда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41.</w:t>
      </w:r>
      <w:r w:rsidRPr="00737963">
        <w:rPr>
          <w:rFonts w:ascii="Times New Roman" w:hAnsi="Times New Roman" w:cs="Times New Roman"/>
          <w:sz w:val="28"/>
          <w:szCs w:val="28"/>
          <w:lang w:val="kk-KZ"/>
        </w:rPr>
        <w:tab/>
        <w:t xml:space="preserve">Осы баптың 5-тармағына қарамастан, егер акцияларды сату бағасы </w:t>
      </w:r>
      <w:r w:rsidRPr="00737963">
        <w:rPr>
          <w:rFonts w:ascii="Times New Roman" w:hAnsi="Times New Roman" w:cs="Times New Roman"/>
          <w:i/>
          <w:sz w:val="28"/>
          <w:szCs w:val="28"/>
          <w:lang w:val="kk-KZ"/>
        </w:rPr>
        <w:t>Дания</w:t>
      </w:r>
      <w:r w:rsidRPr="00737963">
        <w:rPr>
          <w:rFonts w:ascii="Times New Roman" w:hAnsi="Times New Roman" w:cs="Times New Roman"/>
          <w:sz w:val="28"/>
          <w:szCs w:val="28"/>
          <w:lang w:val="kk-KZ"/>
        </w:rPr>
        <w:t xml:space="preserve"> заңнамасына сәйкес дивидендтер болып саналса, </w:t>
      </w:r>
      <w:r w:rsidRPr="00737963">
        <w:rPr>
          <w:rFonts w:ascii="Times New Roman" w:hAnsi="Times New Roman" w:cs="Times New Roman"/>
          <w:i/>
          <w:sz w:val="28"/>
          <w:szCs w:val="28"/>
          <w:lang w:val="kk-KZ"/>
        </w:rPr>
        <w:t xml:space="preserve">Дания </w:t>
      </w:r>
      <w:r w:rsidRPr="00737963">
        <w:rPr>
          <w:rFonts w:ascii="Times New Roman" w:hAnsi="Times New Roman" w:cs="Times New Roman"/>
          <w:sz w:val="28"/>
          <w:szCs w:val="28"/>
          <w:lang w:val="kk-KZ"/>
        </w:rPr>
        <w:t>10-баптың 2-тармағына сәйкес дивидендтер ретінде осы сату бағасына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42.</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Латвия</w:t>
      </w:r>
      <w:r w:rsidRPr="00737963">
        <w:rPr>
          <w:rFonts w:ascii="Times New Roman" w:hAnsi="Times New Roman" w:cs="Times New Roman"/>
          <w:sz w:val="28"/>
          <w:szCs w:val="28"/>
          <w:lang w:val="kk-KZ"/>
        </w:rPr>
        <w:t xml:space="preserve"> теңіз түбін, оның жер қойнауын және олардың табиғи ресурстарын барлауға немесе пайдалануға байланысты қатысушы мемлекеттің қайраңында жүзеге асырылатын қызметке байланысты капиталға пайдаға қатысты ережелерді арнайы бапқа енгізу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43.</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Дания, Ирландия, Норвегия және Ұлыбритания</w:t>
      </w:r>
      <w:r w:rsidRPr="00737963">
        <w:rPr>
          <w:rFonts w:ascii="Times New Roman" w:hAnsi="Times New Roman" w:cs="Times New Roman"/>
          <w:sz w:val="28"/>
          <w:szCs w:val="28"/>
          <w:lang w:val="kk-KZ"/>
        </w:rPr>
        <w:t xml:space="preserve"> арнайы бапқа қайраңдағы көмірсутектерді барлау мен пайдалануға байланысты капитал кірісіне қатысты ережелерді енгізу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 xml:space="preserve">43.1 </w:t>
      </w:r>
      <w:r w:rsidRPr="00737963">
        <w:rPr>
          <w:rFonts w:ascii="Times New Roman" w:hAnsi="Times New Roman" w:cs="Times New Roman"/>
          <w:i/>
          <w:sz w:val="28"/>
          <w:szCs w:val="28"/>
          <w:lang w:val="kk-KZ"/>
        </w:rPr>
        <w:t xml:space="preserve">Греция </w:t>
      </w:r>
      <w:r w:rsidRPr="00737963">
        <w:rPr>
          <w:rFonts w:ascii="Times New Roman" w:hAnsi="Times New Roman" w:cs="Times New Roman"/>
          <w:sz w:val="28"/>
          <w:szCs w:val="28"/>
          <w:lang w:val="kk-KZ"/>
        </w:rPr>
        <w:t>арнайы бапқа қайраңды барлау мен пайдалануға байланысты және осыған байланысты капитал пайдасына қатысты ережелерді енгізу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44.</w:t>
      </w:r>
      <w:r w:rsidRPr="00737963">
        <w:rPr>
          <w:rFonts w:ascii="Times New Roman" w:hAnsi="Times New Roman" w:cs="Times New Roman"/>
          <w:i/>
          <w:sz w:val="28"/>
          <w:szCs w:val="28"/>
          <w:lang w:val="kk-KZ"/>
        </w:rPr>
        <w:tab/>
        <w:t>Дания, Норвегия және Швеция</w:t>
      </w:r>
      <w:r w:rsidRPr="00737963">
        <w:rPr>
          <w:rFonts w:ascii="Times New Roman" w:hAnsi="Times New Roman" w:cs="Times New Roman"/>
          <w:sz w:val="28"/>
          <w:szCs w:val="28"/>
          <w:lang w:val="kk-KZ"/>
        </w:rPr>
        <w:t xml:space="preserve"> Scandinavian Airlines system (SAS) әуе көлігі консорциумы алатын капитал кірісіне қатысты арнайы ережелерді қосу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45.</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Корея</w:t>
      </w:r>
      <w:r w:rsidRPr="00737963">
        <w:rPr>
          <w:rFonts w:ascii="Times New Roman" w:hAnsi="Times New Roman" w:cs="Times New Roman"/>
          <w:sz w:val="28"/>
          <w:szCs w:val="28"/>
          <w:lang w:val="kk-KZ"/>
        </w:rPr>
        <w:t xml:space="preserve"> резидент болып табылатын компанияға елеулі қатысудың бір бөлігін құрайтын акцияларды немесе басқа құқықтарды иеліктен шығарудан түскен пайдаға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46.</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АҚШ</w:t>
      </w:r>
      <w:r w:rsidRPr="00737963">
        <w:rPr>
          <w:rFonts w:ascii="Times New Roman" w:hAnsi="Times New Roman" w:cs="Times New Roman"/>
          <w:sz w:val="28"/>
          <w:szCs w:val="28"/>
          <w:lang w:val="kk-KZ"/>
        </w:rPr>
        <w:t xml:space="preserve"> жылжымайтын мүлікке шетелдік инвестициялар туралы Заңға сәйкес белгілі бір жылжымайтын мүлік кірістеріне салықты қолдану құқығын сақтағысы келеді.</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47.</w:t>
      </w:r>
      <w:r w:rsidRPr="00737963">
        <w:rPr>
          <w:rFonts w:ascii="Times New Roman" w:hAnsi="Times New Roman" w:cs="Times New Roman"/>
          <w:sz w:val="28"/>
          <w:szCs w:val="28"/>
          <w:lang w:val="kk-KZ"/>
        </w:rPr>
        <w:tab/>
        <w:t xml:space="preserve">Кеме қатынасында қалыптасқан өзінің ерекше жағдайын ескере отырып, </w:t>
      </w:r>
      <w:r w:rsidRPr="00737963">
        <w:rPr>
          <w:rFonts w:ascii="Times New Roman" w:hAnsi="Times New Roman" w:cs="Times New Roman"/>
          <w:i/>
          <w:sz w:val="28"/>
          <w:szCs w:val="28"/>
          <w:lang w:val="kk-KZ"/>
        </w:rPr>
        <w:t>Греция</w:t>
      </w:r>
      <w:r w:rsidRPr="00737963">
        <w:rPr>
          <w:rFonts w:ascii="Times New Roman" w:hAnsi="Times New Roman" w:cs="Times New Roman"/>
          <w:sz w:val="28"/>
          <w:szCs w:val="28"/>
          <w:lang w:val="kk-KZ"/>
        </w:rPr>
        <w:t xml:space="preserve"> Конвенцияның халықаралық қатынастағы Кемелерді иеліктен шығарудан түскен пайдаға және осындай кемелерді пайдалануға байланысты жылжымалы мүлікке қатысты ережелеріне қатысты іс-қимыл еркіндігін сақтайды.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48.</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Ирландия</w:t>
      </w:r>
      <w:r w:rsidRPr="00737963">
        <w:rPr>
          <w:rFonts w:ascii="Times New Roman" w:hAnsi="Times New Roman" w:cs="Times New Roman"/>
          <w:sz w:val="28"/>
          <w:szCs w:val="28"/>
          <w:lang w:val="kk-KZ"/>
        </w:rPr>
        <w:t xml:space="preserve"> мұндай иеліктен шығарылғанға дейін бес жыл ішінде кез келген уақытта</w:t>
      </w:r>
      <w:r w:rsidRPr="00737963">
        <w:rPr>
          <w:rFonts w:ascii="Times New Roman" w:hAnsi="Times New Roman" w:cs="Times New Roman"/>
          <w:i/>
          <w:sz w:val="28"/>
          <w:szCs w:val="28"/>
          <w:lang w:val="kk-KZ"/>
        </w:rPr>
        <w:t xml:space="preserve"> Ирландияның</w:t>
      </w:r>
      <w:r w:rsidRPr="00737963">
        <w:rPr>
          <w:rFonts w:ascii="Times New Roman" w:hAnsi="Times New Roman" w:cs="Times New Roman"/>
          <w:sz w:val="28"/>
          <w:szCs w:val="28"/>
          <w:lang w:val="kk-KZ"/>
        </w:rPr>
        <w:t xml:space="preserve"> тұрғыны болған жеке тұлғаның мүлікті иеліктен шығарудан түскен пайдаға салық салу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49.</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Мексика Мексиканың</w:t>
      </w:r>
      <w:r w:rsidRPr="00737963">
        <w:rPr>
          <w:rFonts w:ascii="Times New Roman" w:hAnsi="Times New Roman" w:cs="Times New Roman"/>
          <w:sz w:val="28"/>
          <w:szCs w:val="28"/>
          <w:lang w:val="kk-KZ"/>
        </w:rPr>
        <w:t xml:space="preserve"> резиденті болып табылатын компанияның акцияларын немесе салыстырмалы үлестерін иеліктен шығарудан түскен пайдаға салық салуға қатысты өз заңнамасының ережелерін қолдану мүмкіндігін сақтау туралы өз пікірінде қалады.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lastRenderedPageBreak/>
        <w:t>50.</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АҚШ</w:t>
      </w:r>
      <w:r w:rsidRPr="00737963">
        <w:rPr>
          <w:rFonts w:ascii="Times New Roman" w:hAnsi="Times New Roman" w:cs="Times New Roman"/>
          <w:sz w:val="28"/>
          <w:szCs w:val="28"/>
          <w:lang w:val="kk-KZ"/>
        </w:rPr>
        <w:t xml:space="preserve"> контейнерлерді иеліктен шығарудан түскен кірістерді осы баптың 3-тармағының қолданылу аясына қосу құқығын өзіне қалдырады.</w:t>
      </w:r>
    </w:p>
    <w:p w:rsidR="00737963" w:rsidRPr="00737963" w:rsidRDefault="00737963" w:rsidP="00737963">
      <w:pPr>
        <w:spacing w:after="80" w:line="276" w:lineRule="auto"/>
        <w:contextualSpacing/>
        <w:jc w:val="both"/>
        <w:rPr>
          <w:rFonts w:ascii="Times New Roman" w:hAnsi="Times New Roman" w:cs="Times New Roman"/>
          <w:sz w:val="28"/>
          <w:szCs w:val="28"/>
          <w:lang w:val="kk-KZ"/>
        </w:rPr>
      </w:pPr>
      <w:r w:rsidRPr="00737963">
        <w:rPr>
          <w:rFonts w:ascii="Times New Roman" w:hAnsi="Times New Roman" w:cs="Times New Roman"/>
          <w:sz w:val="28"/>
          <w:szCs w:val="28"/>
          <w:lang w:val="kk-KZ"/>
        </w:rPr>
        <w:t>51.</w:t>
      </w:r>
      <w:r w:rsidRPr="00737963">
        <w:rPr>
          <w:rFonts w:ascii="Times New Roman" w:hAnsi="Times New Roman" w:cs="Times New Roman"/>
          <w:sz w:val="28"/>
          <w:szCs w:val="28"/>
          <w:lang w:val="kk-KZ"/>
        </w:rPr>
        <w:tab/>
      </w:r>
      <w:r w:rsidRPr="00737963">
        <w:rPr>
          <w:rFonts w:ascii="Times New Roman" w:hAnsi="Times New Roman" w:cs="Times New Roman"/>
          <w:i/>
          <w:sz w:val="28"/>
          <w:szCs w:val="28"/>
          <w:lang w:val="kk-KZ"/>
        </w:rPr>
        <w:t>Бельгия, Люксембург, Нидерланды және Швейцария</w:t>
      </w:r>
      <w:r w:rsidRPr="00737963">
        <w:rPr>
          <w:rFonts w:ascii="Times New Roman" w:hAnsi="Times New Roman" w:cs="Times New Roman"/>
          <w:sz w:val="28"/>
          <w:szCs w:val="28"/>
          <w:lang w:val="kk-KZ"/>
        </w:rPr>
        <w:t xml:space="preserve"> 4-тармақты өз келісімдеріне қоспау құқығын өзіне қалдырады.</w:t>
      </w:r>
    </w:p>
    <w:p w:rsidR="00737963" w:rsidRPr="00737963" w:rsidRDefault="00737963" w:rsidP="00737963">
      <w:pPr>
        <w:spacing w:after="80" w:line="276" w:lineRule="auto"/>
        <w:contextualSpacing/>
        <w:jc w:val="center"/>
        <w:rPr>
          <w:rFonts w:ascii="Times New Roman" w:hAnsi="Times New Roman" w:cs="Times New Roman"/>
          <w:b/>
          <w:sz w:val="32"/>
          <w:szCs w:val="32"/>
          <w:lang w:val="kk-KZ"/>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A828BB" w:rsidRDefault="00A828BB"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A828BB" w:rsidRDefault="00A828BB"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A828BB" w:rsidRDefault="00A828BB"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A828BB" w:rsidRDefault="00A828BB"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A828BB" w:rsidRDefault="00A828BB"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A828BB" w:rsidRPr="00737963" w:rsidRDefault="00A828BB"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p>
    <w:p w:rsidR="00737963" w:rsidRPr="00737963" w:rsidRDefault="00737963" w:rsidP="00737963">
      <w:pPr>
        <w:spacing w:after="80" w:line="276" w:lineRule="auto"/>
        <w:contextualSpacing/>
        <w:jc w:val="center"/>
        <w:outlineLvl w:val="0"/>
        <w:rPr>
          <w:rFonts w:ascii="Times New Roman" w:eastAsia="Times New Roman" w:hAnsi="Times New Roman" w:cs="Times New Roman"/>
          <w:b/>
          <w:sz w:val="28"/>
          <w:szCs w:val="28"/>
          <w:lang w:val="kk-KZ" w:eastAsia="ja-JP"/>
        </w:rPr>
      </w:pPr>
      <w:r w:rsidRPr="00737963">
        <w:rPr>
          <w:rFonts w:ascii="Times New Roman" w:eastAsia="Times New Roman" w:hAnsi="Times New Roman" w:cs="Times New Roman"/>
          <w:b/>
          <w:sz w:val="28"/>
          <w:szCs w:val="28"/>
          <w:lang w:val="kk-KZ" w:eastAsia="ja-JP"/>
        </w:rPr>
        <w:lastRenderedPageBreak/>
        <w:t>ТӘУЕЛСІЗ ДЕРБЕС ҚЫЗМЕТТЕРГЕ САЛЫҚ САЛУҒА ҚАТЫСТЫ 14-БАПҚА ТҮСІНІКТЕМЕ</w:t>
      </w:r>
    </w:p>
    <w:p w:rsidR="00737963" w:rsidRPr="00737963" w:rsidRDefault="00737963" w:rsidP="00737963">
      <w:pPr>
        <w:spacing w:after="80" w:line="276" w:lineRule="auto"/>
        <w:contextualSpacing/>
        <w:jc w:val="both"/>
        <w:rPr>
          <w:rFonts w:ascii="Times New Roman" w:eastAsia="Times New Roman" w:hAnsi="Times New Roman" w:cs="Times New Roman"/>
          <w:sz w:val="28"/>
          <w:szCs w:val="28"/>
          <w:lang w:val="kk-KZ" w:eastAsia="ja-JP"/>
        </w:rPr>
      </w:pPr>
      <w:r w:rsidRPr="00737963">
        <w:rPr>
          <w:rFonts w:ascii="Times New Roman" w:eastAsia="Times New Roman" w:hAnsi="Times New Roman" w:cs="Times New Roman"/>
          <w:sz w:val="28"/>
          <w:szCs w:val="28"/>
          <w:lang w:val="kk-KZ" w:eastAsia="ja-JP"/>
        </w:rPr>
        <w:t>[14-бап «ЭЫДҰ үлгілік салық Конвенциясының 14-бабына қатысты мәселелер» тақырыбындағы бап негізінде 2000 жылғы 29 сәуірде үлгілік салық конвенциясынан алынып тасталды (2000 жылғы 27 қаңтарда Бюджет-қаржы мәселелері жөніндегі комитет бекіткен және R(16)-1 бетінде ЭЫДҰ Үлгілік салық конвенциясының толық нұсқасының II томына енгізілген).</w:t>
      </w:r>
      <w:r w:rsidRPr="00737963">
        <w:rPr>
          <w:rFonts w:ascii="Calibri" w:eastAsia="Calibri" w:hAnsi="Calibri" w:cs="Calibri"/>
          <w:lang w:val="kk-KZ" w:eastAsia="ja-JP"/>
        </w:rPr>
        <w:t xml:space="preserve"> </w:t>
      </w:r>
      <w:r w:rsidRPr="00737963">
        <w:rPr>
          <w:rFonts w:ascii="Times New Roman" w:eastAsia="Times New Roman" w:hAnsi="Times New Roman" w:cs="Times New Roman"/>
          <w:sz w:val="28"/>
          <w:szCs w:val="28"/>
          <w:lang w:val="kk-KZ" w:eastAsia="ja-JP"/>
        </w:rPr>
        <w:t>Бұл шешімде 7-бапта қолданылған тұрақты өкілдік тұжырымдамалары мен 14-бапта қолданылған тұрақты база немесе 7 немесе 14-бап қолданылатын пайда мен салықты есептеу әдістері арасында ешқандай болжамды айырмашылықтар жоқ екендігі баса айтылды. Сонымен қатар, 7-бапқа қарағанда 14-баптың қандай қызметке жататыны әрдайым анық бола бермейді. 14-бапты алып тастаудың салдары кәсіптік қызмет көрсетуден немесе тәуелсіз сипаттағы басқа қызметті жүзеге асырудан алынатын табыс қазір 7-бапта коммерциялық пайда шеңберінде қаралуда.]</w:t>
      </w:r>
    </w:p>
    <w:p w:rsidR="00737963" w:rsidRPr="00737963" w:rsidRDefault="00737963" w:rsidP="00737963">
      <w:pPr>
        <w:spacing w:after="80" w:line="276" w:lineRule="auto"/>
        <w:contextualSpacing/>
        <w:jc w:val="both"/>
        <w:rPr>
          <w:rFonts w:ascii="Times New Roman" w:eastAsia="Times New Roman" w:hAnsi="Times New Roman" w:cs="Times New Roman"/>
          <w:sz w:val="28"/>
          <w:szCs w:val="28"/>
          <w:lang w:val="kk-KZ" w:eastAsia="ja-JP"/>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p>
    <w:p w:rsidR="00737963" w:rsidRPr="00737963" w:rsidRDefault="00737963" w:rsidP="00737963">
      <w:pPr>
        <w:spacing w:after="80" w:line="276" w:lineRule="auto"/>
        <w:contextualSpacing/>
        <w:jc w:val="center"/>
        <w:rPr>
          <w:rFonts w:ascii="Times New Roman" w:hAnsi="Times New Roman" w:cs="Times New Roman"/>
          <w:b/>
          <w:noProof/>
          <w:sz w:val="32"/>
          <w:szCs w:val="32"/>
          <w:lang w:val="kk-KZ"/>
        </w:rPr>
      </w:pPr>
      <w:r w:rsidRPr="00737963">
        <w:rPr>
          <w:rFonts w:ascii="Times New Roman" w:hAnsi="Times New Roman" w:cs="Times New Roman"/>
          <w:b/>
          <w:noProof/>
          <w:sz w:val="32"/>
          <w:szCs w:val="32"/>
          <w:lang w:val="kk-KZ"/>
        </w:rPr>
        <w:lastRenderedPageBreak/>
        <w:t>ЖАЛДАУ БОЙЫНША ТАБЫСҚА САЛЫҚ САЛУҒА ҚАТЫСТЫ 15-БАПҚА ТҮСІНІКТЕМЕ</w:t>
      </w:r>
      <w:r w:rsidRPr="00737963">
        <w:rPr>
          <w:rFonts w:ascii="Times New Roman" w:eastAsia="Times New Roman" w:hAnsi="Times New Roman" w:cs="Times New Roman"/>
          <w:vertAlign w:val="superscript"/>
          <w:lang w:eastAsia="ja-JP"/>
        </w:rPr>
        <w:footnoteReference w:id="29"/>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1-тармақ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1.</w:t>
      </w:r>
      <w:r w:rsidRPr="00737963">
        <w:rPr>
          <w:rFonts w:ascii="Times New Roman" w:hAnsi="Times New Roman" w:cs="Times New Roman"/>
          <w:noProof/>
          <w:sz w:val="28"/>
          <w:szCs w:val="28"/>
          <w:lang w:val="kk-KZ"/>
        </w:rPr>
        <w:tab/>
        <w:t>1-тармақ жалдау бойынша жұмыстан түсетін табысқа (зейнетақыдан басқа) салық салуға қатысты жалпы ережені белгілейді, оған сәйкес мұндай табысқа жалдау бойынша жұмыс нақты жүзеге асырылатын Мемлекетте салық салынуға жатады. Қызметтер жалдау бойынша жұмысты жүзеге асыру тәртібімен ұсыныла ма, жоқ па деген мәселе кейде 8.1-тармақта және одан әрі талқыланатын қиындықтарды тудыруы мүмкін. Жалдау бойынша жұмыс жалдамалы жұмыскер жалдамалы еңбектен түсетін табыс төленетін жұмыстарды орындау кезінде физикалық түрде қатысатын жерде жүзеге асырылады. Мұның салдарының бірі Уағдаласушы мемлекеттің басқа мемлекеттегі көздерден жалдау бойынша жұмысы үшін сыйақы алатын резидентіне осындай сыйақыға қатысты осы басқа мемлекетте оның жұмысының нәтижелері осы басқа мемлекетте пайдаланылады деген негізде ғана салық салуға жатпайтындығы болып табылады.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w:t>
      </w:r>
      <w:r w:rsidRPr="00737963">
        <w:rPr>
          <w:rFonts w:ascii="Times New Roman" w:hAnsi="Times New Roman" w:cs="Times New Roman"/>
          <w:noProof/>
          <w:sz w:val="28"/>
          <w:szCs w:val="28"/>
          <w:lang w:val="kk-KZ"/>
        </w:rPr>
        <w:tab/>
        <w:t>Халықаралық тасымалдарда пайдаланылатын теңіз және әуе кемелері экипажы мүшелерінің сыйақысы (15-баптың 3-тармағы), зейнетақылар (18-бап), сондай-ақ мемлекеттік қызметшілердің сыйақысы мен зейнетақылары (19-бап) ғана жалпы ережеден ерекшелік болып табылады. Компаниялардың директорлар кеңесі мүшелерінің жұмысқа байланысты емес сыйақысы 16-баптың күшіне енеді.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2.1 Жалпы мүше елдер «жалақы, жалақы және басқа да осыған ұқсас сыйақы түрлері» терминін жалдау жұмыстарына байланысты алынған заттай төлемдерді (мысалы, акцияларды сатып алу, үйді немесе автокөлікті пайдалану, денсаулықты немесе өмірді сақтандыру және клубқа мүшелік) қамтиды деп түсінеді.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2.2 Осы бапта көзден алынған мемлекет тарапынан салық салуға қатысты көзделген шартта жалақы және басқа да осыған ұқсас сыйақы түрлері осы Мемлекетте жалдау бойынша жұмысты жүзеге асыру нәтижесінде алынуы тиіс делінген. Бұл ереже осы кірістерді қашан төлеуге, есептеуге немесе басқа жолмен жалдамалы қызметкердің қарамағына алуға болатынына қарамастан қолданылады.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2.3 Кейбір жағдайларда жалақының, жалақының немесе сыйақының басқа ұқсас түрінің қай бөлігі осы Мемлекетте жалдау жұмысы арқылы алынғанын анықтау қиын болуы мүмкін.  Төмендегі 12.6-дан 12.13-ке дейінгі тармақтар басқа мемлекеттерде жалдау жұмысын жүзеге асыратын жалдамалы жұмысшыларға опциондар ұсынуға қатысты осы мәселеге арналған.  Мәселе жұмыспен қамтуды тоқтатқаннан кейін төленген төлемдер жағдайында да туындауы мүмкін. Мұндай төлемдер әр түрлі трансшекаралық жағдайларда салық келісімшартына қатысты сұрақтар, оның ішінде мұндай төлемдер трансшекаралық жұмысшыларға, яғни мансап барысында әр түрлі елдерде жұмыс істеген жұмысшыларға немесе жұмыстан шығарылғанға дейін шетелге жіберілген және репатриацияланған жұмысшыларға жасалатын жағдайларды тудыруы мүмкін. Осы төлемдерді сипаттау үшін қолданылатын терминологияға қарамастан, төлемнің «жалақы немесе басқа да осыған ұқсас сыйақы» екенін және төлемнің немесе оның бір бөлігінің жалдау жұмысынан алынған деп саналу дәрежесін анықтау үшін әрбір жағдайдың фактілері мен жағдайларына негізделген әрбір осындай төлемнің нақты сипатын анықтау маңызды. Келесі тармақтарда жалдамалы еңбек қызметі тоқтатылғаннан (жұмыстан шығарылғаннан) кейін жиі жасалатын төлемдердің әртүрлі түрлеріне қатысты осы мәселелер талқыланады.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2.4 Жұмыстан шығарылғанға дейін атқарылған жұмысы үшін жұмыстан шығарылғаннан кейін төленетін кез келген сыйақы (мысалы, жұмыстың соңғы кезеңіндегі жалақы немесе сыйлықақы немесе осы кезеңде жасалған сатулар үшін комиссиялар) тиісті жалдау бойынша еңбек қызметі жүзеге асырылған мемлекеттен алынған болып есептеледі.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2.5 Жалдау бойынша жұмыстың соңғы жылы ішінде жинақталған пайдаланылмаған демалыс күндері / еңбекке жарамсыз күндері үшін төлем демалыс немесе еңбекке жарамсыз күндеріне алған жұмыс кезеңі үшін сыйақының бөлігі болып табылады. Жалдау бойынша еңбек қызметі аяқталғаннан кейін жалдамалы қызметкер өткен жылдары пайдаланылмаған демалыс және еңбекке жарамсыз күндерді төлеуге құқылы болуы мүмкін. Керісінше дәлелдейтін фактілер мен мән-жайлар болмаған жағдайда, жұмыстан шығарылғаннан кейін өткен жылдары пайдаланылмаған демалыс және еңбекке жарамсыз күндері үшін өтемақы ретінде алынған төлем қызметкердің осы кезеңдегі жұмыс орнына пропорционалды түрде бөлінген жалдау бойынша жұмыстың соңғы 12 айында құқығы болған жәрдемақы болып саналуы керек. Басқа тұжырым негізделетін бір жағдай, салық төлеушінің еңбек кітапшасына сүйене отырып, бұл демалыс және еңбекке жарамсыз күндері өткен жалдау жұмыстарының нақты кезеңдеріне қатысты екендігі және төлем осы жалдау кезеңдері үшін сыйақы болып табылатындығы анықталды. Алайда, мемлекеттер бұрынғы жалдамалы қызметкерге оларды есептеу кезінде осы демалыс және </w:t>
      </w:r>
      <w:r w:rsidRPr="00737963">
        <w:rPr>
          <w:rFonts w:ascii="Times New Roman" w:hAnsi="Times New Roman" w:cs="Times New Roman"/>
          <w:noProof/>
          <w:sz w:val="28"/>
          <w:szCs w:val="28"/>
          <w:lang w:val="kk-KZ"/>
        </w:rPr>
        <w:lastRenderedPageBreak/>
        <w:t>еңбекке жарамсыз күндері үшін бұрын салық салынуы мүмкін екенін ескеруі керек. Мысалы, мемлекеттің ішкі салық заңнамасына сәйкес, осы мемлекеттің аумағында орындалатын жалдау жұмыстарының кезеңдеріне байланысты берілген демалыс және еңбекке жарамсыз күндері тиісті жалдау жұмыстары жүргізілген қаржы жылы ішінде салық салынатын жәрдемақы ретінде қарастырылады және тиісті салық салынады делік. Мұндай жағдайда бұрынғы жалдамалы жұмысшының тұратын мемлекеті демалыс күндері / еңбекке жарамсыз күндері үшін кейінгі төлем кезінде осындай төлем үшін қосарланған салық салудан босатуды ұсынуы керек, сондай-ақ бұрынғы жалдамалы жұмысшы жалдау бойынша соңғы жыл ішінде жұмыс істей алатын кез-келген мемлекет пайдаланылмаған демалыс күндері үшін кез-келген төлемдерді ескеруі керек / есептеу әдісі бойынша салық салынып үлгерген алдыңғы жылдардағы еңбекке жарамсыз күндері соңғы жыл ішінде жүзеге асырылған жалдау жұмыстарына жатпады.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2.6 Кейбір жағдайларда жұмыс беруші (заң бойынша немесе келісімшарт бойынша) жалдамалы қызметкерді жұмыстан шығарар алдында алдын-ала хабардар етуге міндетті. Егер қызметкерге мұндай хабарламадан кейін жұмыс істемеуге нұсқау берілсе және оған алдағы жұмыстан босату туралы ескерту кезеңі үшін сыйақы төленсе, мұндай сыйақы жалдау жұмысына қатысты анық алынған, сондықтан «жалдау жұмысының нәтижесінде алынған» сыйақы болып табылады және 1-тармақтың қолданысына жатады. Бұл жағдайда алынған сыйақы жалдау бойынша қызметкер ескерту кезеңінде жұмыс істеген деп болжауға болатын мемлекеттен келеді деп санау керек. Ескерту кезеңінде жалдамалы жұмысшының қай жерде жұмыс істегенін анықтау барлық қолданыстағы фактілер мен жағдайларға негізделуі керек. Көп жағдайда бұл қызметкер жұмыстан шығарылғанға дейін айтарлықтай уақыт жұмыс істеген соңғы орын болады; сонымен қатар, қызметкер жұмысты жүзеге асыра алатын, бірақ іс жүзінде айтарлықтай уақыт аралығында жұмыс істемейтін мемлекетте жалдау бойынша жұмыстың болжамды кезеңін ескеру мүлдем мүмкін емес.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xml:space="preserve">2.7 Келесі жағдай – жұмыс беруші (заң бойынша немесе келісімшарт бойынша) жұмысы тоқтатылған жалдамалы қызметкерге жұмыстан шығу жәрдемақысын («жұмыстан босату төлемі» деп те аталады) төлеуге міндетті. Мұндай төлем көбінесе, бірақ әрдайым емес, жұмыс берушіні жалдау бойынша өткен жұмыс кезеңін ескере отырып есептеледі. Өзгеге нұсқайтын фактілер мен мән-жайлар болмаған жағдайда, мұндай жұмыстан шығу жәрдемақысы жұмыстың соңғы 12 айында осы кезеңдегі жұмыс орнына барабар бөлінетін осы бапта көзделген сыйақы ретінде қарастырылуы тиіс; осылайша, бұл жалдау бойынша осындай </w:t>
      </w:r>
      <w:r w:rsidRPr="00737963">
        <w:rPr>
          <w:rFonts w:ascii="Times New Roman" w:hAnsi="Times New Roman" w:cs="Times New Roman"/>
          <w:noProof/>
          <w:sz w:val="28"/>
          <w:szCs w:val="28"/>
          <w:lang w:val="kk-KZ"/>
        </w:rPr>
        <w:lastRenderedPageBreak/>
        <w:t>жұмыс үшін алынған сыйақыны білдіреді және 1-тармақтың соңғы ұсынысына сәйкес келеді.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2.8 Жалдау жұмысы тоқтатылған жеке тұлғаның еңбек шартын, заңды немесе ұжымдық шартты бұза отырып, жалдау жұмысы тоқтатылды деп айтуға заңды негіздері болуы мүмкін; жұмыстан босату жағдайларына байланысты шығындарды өтеуді талап ету үшін басқа да заңды негіздер болуы мүмкін. Бұл жеке тұлға тиісті шарттық немесе заңды міндеттемелерді бұзғаны үшін өтемақы ретінде сот шешімін немесе есеп айырысуды ала алады. Салық шартының режимі өтемақы тағайындау нәтижесінде қандай залал өтелетініне байланысты болады. Мысалы, жұмыстан босату туралы ескерту мерзімі жеткіліксіз болғандықтан немесе заңға немесе келісімшартқа сәйкес талап етілетін жұмыстан шығу төлемі төленбегендіктен келтірілген залал қарастырылуы керек ауыстыру осы залалды өтейтін сыйақы ретінде. Алайда, кемсітушілік немесе беделге нұқсан келтіру сияқты негіздерде келтірілген айыппұлдар немесе шығындар басқаша қарастырылуы керек; бұл төлемдер әдетте 21-бапқа сәйкес келеді.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2.9 Еңбек шартының немесе есеп айырысу ережелеріне сәйкес, жұмыстан шығарылғаннан кейін бұрынғы жалдамалы қызметкер өзінің бұрынғы жұмыс берушісінің бәсекелесі үшін жұмыс істемеу міндеттемесі үшін төлем ала алады. Бұл міндеттеме әрдайым дерлік уақытпен шектеледі және көбінесе географиялық. Мұндай төлем жалдау жұмысымен тікелей байланысты болса да, демек, «жалдау жұмысынан алынған сыйақы» болса да, көп жағдайда ол жұмыстан шығарылғанға дейін орындалған жалдау жұмысынан алынған сыйақыны білдірмейді. Осы себепті оған әдетте төлем алынған кезде алушы тұратын мемлекетте ғана салық салынады. Алайда, егер жұмыстан шығарылғаннан кейінгі мұндай төлем негізінен жалдау кезінде орындалатын қызмет үшін сыйақы болса (бұл, мысалы, бәсекелес үшін жұмыс істемеу міндеттемесінің мәні аз немесе бұрынғы жалдамалы жұмысшыға ұқсамайтын жағдайда болуы мүмкін), төлем тиісті мерзімде орындалған қызмет үшін алынған сыйақы ретінде қарастырылуы керек жалдау бойынша жұмыс кезеңі. Сонымен қатар, кейбір мемлекеттерде жалдамалы жұмысшының жалдамалы жұмыс барысында ай сайынғы жалақысының бір бөлігі жұмыстан шығарылғаннан кейін белгілі бір уақыт ішінде бәсекелеске жұмыс істемеу міндеттемесі үшін өтемақы болып табылады, сондықтан жұмыстан шығарылғаннан кейін мұндай міндеттеме үшін жеке төлем жасалмайды; мұндай жағдайда осы тармақтың бірінші бөлігінің ережелері қолданылмайды және сыйақының бір бөлігі,  жұмысқа қабылдау кезінде алынған, осы міндеттемеге қатысты, осы сыйақының қалған бөлігі сияқты қарастырылуы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2.10 18-бапқа түсініктеменің 4-6-тармақтарында түсіндірілгендей, жалдау жұмысы тоқтатылғаннан кейін бұрынғы жалдамалы қызметкердің зейнетақы жарналарына немесе зейнетақы құқықтарына қатысты түрлі төлемдер жүргізілуі мүмкін. Осы түсініктеменің 6-тармағына сәйкес, «нақты төлемді зейнетақыға ұқсас басқа сыйақы ретінде немесе 15-баптың күшіне енген жұмыс үшін түпкілікті сыйақы ретінде қарау керек пе бұл факт мәселесі».  Бұл тармақта 18-баптың қолданысына енбейтін төлем ретінде «зейнетақы жарналарын өтеу (мысалы, уақытша жұмысқа орналасқаннан кейін)» мысалы келтірілген.  Мұндай жарналарды өтеу алдыңғы жалдау жұмысын тоқтатқаны үшін қосымша сыйақыны білдіретін дәрежеде ол 15-баптың күшіне енеді және мұндай жұмыс тоқтатылған кезде жалдау жұмысы орындалған мемлекеттен алынған ретінде қарастырылуы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2.11 Төлемдер жұмыстан шығарылғаннан кейін сыйақыны кейінге қалдыру туралы түрлі келісімдерге сәйкес жүргізілуі мүмкін. Мұндай төлем 15-бапта көзделген сыйақы ретінде қаралуға тиіс және ол осы мемлекетте өткен жалдау жөніндегі жұмыстың нақты кезеңімен байланысты болуы мүмкін дәрежеде осы Мемлекетте жүзеге асырылатын жалдау жөніндегі жұмыстың нәтижесінде алынған болып есептелуге тиіс. Көптеген мемлекеттер жалдамалы жұмыс үшін сыйақы салығын кейінге қалдыруға жол бермейтіндіктен, бұл сыйақыны төлеу кейінге қалдырылса да, мемлекеттер үшін жұмыстан шығарылғаннан кейін алынған кейінге қалдырылған сыйақы төлемдері бойынша салықтарға қатысты қосарланған салық салуды болдырмау маңызды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2.12 Жалдау бойынша жұмыстан босатылғаннан кейін жалпы ынталандыру өтемақысы мен акцияларға опциондар есебінен түрлі төлемдер жасалуы мүмкін. Әрбір осындай төлемнің шарттық режимі өзінің сипаттамаларына байланысты болатынына қарамастан, акцияларға арналған опциондарға Жеке қатысты 12-12.15-тармақтарда баяндалған қағидаттар көтермелеу өтемақысының басқа нысандарын қарауға көмектеседі.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2.13 жалдау жөніндегі қызметкер жалдау бойынша жұмысын тоқтатқаннан кейін белгілі бір кезеңге Медициналық және өмірді сақтандыруға құқылы болуы мүмкін. Ол сондай-ақ жұмысқа орналасу жөніндегі кеңесшінің немесе кадрлар агенттігінің қызметтері сияқты басқа да жәрдемақыларға құқылы болуы мүмкін.  Өзгеге нұсқайтын фактілер немесе мән-жайлар болмаған жағдайда, мұндай жәрдемақылар жалдау жұмысы тоқтатылған кезде (және, демек, мұндай жәрдемақыларды төлеу міндеті туындаған кезде) жалдау жұмысы орындалған мемлекеттен туындайтын баптың қолданысына жататын сыйақы ретінде қарастырылуы тиіс.</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lastRenderedPageBreak/>
        <w:t>2.14 Жұмыстан босату кезінде немесе одан кейін жасалуы мүмкін төлемнің тағы бір түрі – жалдау жұмысын жүзеге асыру барысында алған жарақатына немесе еңбекке жарамсыздығына байланысты болашақ табысын жоғалтқаны үшін өтемақы төлемі. Мұндай төлемге қатысты салық шартының режимі ол жасалған құқықтық контекстке байланысты болады. Мысалы, қызметкердің жалдамалы өтемақы қоры сияқты әлеуметтік қамсыздандыру жүйесіндегі төлемдер 18, 19 немесе 21-баптарға сәйкес келуі мүмкін (18-баптың түсініктемесінің 24-тармағын қараңыз). Зейнетақы төлемін құрайтын төлем 18-баптың күшіне енеді. Жалдамалы қызметкердің жұмыс берушіден өндірістік еңбекке жарамсыздыққа немесе жарақатқа байланысты залалды өтеуді талап етуге заңды негіздері бар болғандықтан төленетін төлем әдетте 21-баптың күшіне енеді. Жұмыс берушінің еңбек шартының талаптарына сәйкес төлеген төлемі, егер еңбекке жарамсыздық немесе жарақат жұмысқа байланысты болмаса немесе жұмыс беруші бұл еңбекке жарамсыздық немесе жарақат үшін жауап бермесе де, жұмыстан шығу жәрдемақысы сияқты қарастырылуы керек: басқаша көрсететін фактілер мен жағдайлар болмаған жағдайда, мұндай төлем сыйақы ретінде қарастырылуы керек осы кезеңдегі жұмыс орнына пропорционалды түрде бөлінген жұмыстың соңғы 12 айында баптың қолданысына енеді. Алайда, жұмыс барысында төленетін қысқа мерзімді еңбекке жарамсыздық бойынша төлем жұмыс кезінде ауырған күндер үшін төленетін төлем сияқты қарастырылуы керек; мұндай төлем 15-баптың (әртістер мен спортшыларға қатысты 17-бап) қолданысына енеді және жалдамалы қызметкер әдетте осы уақытқа дейін жұмыс істеген Мемлекетте салық салынады.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2.15 Жұмыстан шығарылғаннан кейін сатушы болашақ комиссиялардың жоғалуына байланысты төлем ала алады. Мұндай төлемге қатысты салық шартының режимі төлем жүргізілетін құқықтық контекстке байланысты болады. Жағдайларға байланысты, бұл төлем сатушының алдыңғы сатылымдарға байланысты құқығы бар кейінге қалдырылған сыйақыны білдіруі мүмкін немесе сатушы жұмыс берушіге әкелген клиентке компанияның кез келген болашақ сатылымынан комиссия алуға құқығы бар еңбек шартының ережесіне сәйкес жасалуы мүмкін; екі жағдайда да төлем комиссияларды алуға құқық берген жалдамалы еңбек қызметтері үшін сыйақы ретінде қарастырылуы керек. Егер сатушы сол жұмыс берушіде жұмысын жалғастыра берсе, болашақ комиссиялардың өтемақысын білдіретін төлем заңсыз жұмыстан босату немесе жұмыстан шығу төлемінің нысаны үшін өтемақы болуы мүмкін; бұл жағдайда төлем тиісті түрде қарастырылуы керек.</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2.16 Жұмыстан шығаруға әкелетін өтпелі Келісім шеңберінде жалдау жөніндегі қызметкер осы жалдау жөніндегі қызметкер жұмыс істемейтін кезең үшін жалақыны толық немесе азайтылған көлемде ала алады.</w:t>
      </w:r>
      <w:r w:rsidRPr="00737963">
        <w:rPr>
          <w:lang w:val="kk-KZ"/>
        </w:rPr>
        <w:t xml:space="preserve"> </w:t>
      </w:r>
      <w:r w:rsidRPr="00737963">
        <w:rPr>
          <w:rFonts w:ascii="Times New Roman" w:hAnsi="Times New Roman" w:cs="Times New Roman"/>
          <w:noProof/>
          <w:sz w:val="28"/>
          <w:szCs w:val="28"/>
          <w:lang w:val="kk-KZ"/>
        </w:rPr>
        <w:t>Егер жалақыны жұмыс беруші жалдау бойынша жұмыс тоқтатылмаған болса да, жұмыс беруші жұмыс істемеуі керек кезең үшін төлесе,</w:t>
      </w:r>
      <w:r w:rsidRPr="00737963">
        <w:rPr>
          <w:lang w:val="kk-KZ"/>
        </w:rPr>
        <w:t xml:space="preserve"> </w:t>
      </w:r>
      <w:r w:rsidRPr="00737963">
        <w:rPr>
          <w:rFonts w:ascii="Times New Roman" w:hAnsi="Times New Roman" w:cs="Times New Roman"/>
          <w:noProof/>
          <w:sz w:val="28"/>
          <w:szCs w:val="28"/>
          <w:lang w:val="kk-KZ"/>
        </w:rPr>
        <w:t xml:space="preserve">жалақы жалдау жұмыстарына байланысты әлі де алынады, сондықтан «жалдау жұмысынан алынған» сыйақы болып табылады және 1-тармаққа сәйкес келеді. Мұндай жағдайда алынған сыйақыны осы кезеңде жалдау бойынша қызметкер жұмыс істеді деп болжауға болатын мемлекеттен алынған деп қарастыру керек және көп жағдайда жалдау жұмысы аяқталған дейін  жалдау жұмысы орындалған мемлекет болып табылады. </w:t>
      </w:r>
    </w:p>
    <w:p w:rsidR="00737963" w:rsidRPr="00737963" w:rsidRDefault="00737963" w:rsidP="00737963">
      <w:pPr>
        <w:spacing w:after="80" w:line="276" w:lineRule="auto"/>
        <w:contextualSpacing/>
        <w:jc w:val="both"/>
        <w:rPr>
          <w:rFonts w:ascii="Times New Roman" w:hAnsi="Times New Roman" w:cs="Times New Roman"/>
          <w:b/>
          <w:i/>
          <w:noProof/>
          <w:sz w:val="28"/>
          <w:szCs w:val="28"/>
          <w:lang w:val="kk-KZ"/>
        </w:rPr>
      </w:pPr>
      <w:r w:rsidRPr="00737963">
        <w:rPr>
          <w:rFonts w:ascii="Times New Roman" w:hAnsi="Times New Roman" w:cs="Times New Roman"/>
          <w:b/>
          <w:i/>
          <w:noProof/>
          <w:sz w:val="28"/>
          <w:szCs w:val="28"/>
          <w:lang w:val="kk-KZ"/>
        </w:rPr>
        <w:t>2-тармақ</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3.2-тармақта 1-тармақта белгіленген ережеден жалпы ерекшелік қамтылады. Бұл ерекшелік жалдау қызметтерін көрсететін барлық жеке тұлғаларға (сату жөніндегі өкілдерге, құрылыс жұмысшыларына, инженерлерге және т.б.), олардың сыйақысы, атап айтқанда, мемлекеттік қызметшілерге немесе әртістер мен спортшыларға қолданылатын басқа баптардың ережелеріне сәйкес келмейтіндей дәрежеде қолданылады.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4.Сыйақы салықтан босатылуға жатуы үшін осы тармақта белгіленген үш шарт орындалуы керек. Бірінші шарт – босату 183 күндік кезеңмен шектеледі. Бұдан басқа, бұл мерзімді «тиісті қаржы жылында басталатын немесе аяқталатын кез келген он екі айлық кезеңде» асыра алмау көзделеді. Бұл 1963 жылғы Конвенция мен 1977 жылғы үлгілік Конвенцияның жобасынан айырмашылығы, онда 183 күндік кезеңді «тиісті қаржы жылында» асырмау керек деп көзделген және егер Уағдаласушы мемлекеттердің қаржы жылдары сәйкес келмесе, кейде жұмыстарды ұйымдастыру мағынасында мүмкіндіктер туғызуға мүмкіндік беретін мұндай тұжырым қиындықтар туғызды мысалы, жұмысшылар осы мемлекетте бір жылдың соңғы 5,5 айында және келесі жылдың алғашқы 5,5 айында қалды. 2-тармақтың а) тармақшасының қолданыстағы тұжырымы салық салуды болдырмау үшін мұндай мүмкіндікті пайдалануға мүмкіндік бермейді. Мұндай тұжырымдаманы қолданған кезде кезекті он екі айдың барлық мүмкін кезеңдерін, тіпті басқалармен белгілі бір дәрежеде қабаттасатын кезеңдерді де ескеру қажет. Мысалы, егер қызметкер бір мемлекетте 150 күн болса — 2001 жылдың 1 сәуірі мен 2002 жылдың 31 наурызы аралығында және 2001 жылдың 1 тамызы мен 2002 жылдың 31 шілдесінен бастап 210 күн бойы болса,</w:t>
      </w:r>
      <w:r w:rsidRPr="00737963">
        <w:rPr>
          <w:lang w:val="kk-KZ"/>
        </w:rPr>
        <w:t xml:space="preserve"> </w:t>
      </w:r>
      <w:r w:rsidRPr="00737963">
        <w:rPr>
          <w:rFonts w:ascii="Times New Roman" w:hAnsi="Times New Roman" w:cs="Times New Roman"/>
          <w:noProof/>
          <w:sz w:val="28"/>
          <w:szCs w:val="28"/>
          <w:lang w:val="kk-KZ"/>
        </w:rPr>
        <w:t>қызметкер жоғарыда аталған екінші он екі айлық кезең ішінде 183 күннен астам уақыт бойы болған деп есептеледі, тіпті ол қарастырылып отырған бірінші кезеңдегі ең аз қатысу критерийіне сәйкес келмесе де және бұл бірінші кезең екінші кезеңмен ішінара қабаттасады.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5.Мүше елдер 183 күндік кезеңді есептеу үшін әртүрлі формулаларды қолданғанымен, осы тармақтың мәтініне сәйкес келетін бір ғана әдіс бар: «физикалық қатысу күндерін» анықтау әдісі. Бұл әдісті қолдану оңай, өйткені адам елде бар немесе жоқ. Салық төлеушіге, егер салық органдары үшін дәлелдемелер қажет болса, қатысуын құжатпен растау өте қарапайым. Осы әдіске сәйкес келесі күндер есепке алынады: күннің бір бөлігі, келу күні, кету күні және жұмысты орындау мемлекетінде өткізілген барлық басқа күндер, соның ішінде сенбі және жексенбі, ұлттық мерекелер, жұмысқа дейінгі, жұмыс уақытында және одан кейінгі демалыс, қысқа үзілістер (кәсіптік даярлық, ереуілдер, локауттар, кешіктірулер жеткізілімде), еңбекке жарамсыз күндері (егер олар адамның елден кетуіне кедергі жасамаса және басқа жағдайда ол салықтан босату критерийлеріне сәйкес келсе), сондай-ақ отбасы мүшелерінің қайтыс болған немесе еңбекке жарамсыз күндері. Алайда, жұмыстарды орындау мемлекетінен тыс орналасқан екі пункт арасындағы жүру жолы бойынша транзитпен жұмыстарды орындау мемлекетінде өткізілген күндер есептен шығарылады. Осы қағидаттардан демалыс, іссапар немесе кез-келген басқа себеп бойынша жұмыстарды орындау мемлекетінен тыс жерде өткізілген барлық толық күн есепке алынбайды. Салық төлеуші мемлекет аумағында болатын кез-келген күн, оның бір бөлігі, тіпті аз болса да, 183 күндік кезеңді есептеу үшін осы мемлекетте болған күн болып саналады.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5.1 Салық төлеуші бастапқы Мемлекеттің резиденті болып табылатын күндерді есептеулерде ескеруге болмайды. А) тармақшаны 2-тармақтың бірінші бөлігінің контекстінде қарау керек, онда «бір Уағдаласушы мемлекеттің резиденті екінші Уағдаласушы мемлекетте жүзеге асырылатын жалдау жөніндегі жұмысқа қатысты алатын сыйақыға» сілтеме беріледі, ол бір мемлекетте тұратын және жұмыс істейтін адамға қолданылмайды.                                     А) тармақшасында табылған «алушы орналасқан» деген сөздер осындай сыйақыны алушыға жатады, ал дереккөз мемлекетінде болған кезеңде адам екінші Уағдаласушы мемлекетте жүзеге асырылатын жалдау бойынша жұмысы үшін Уағдаласушы мемлекеттің резиденті алатын сыйақыны алушы болып есептелмейді. Бұл тұжырымды келесі мысалдармен көрсетуге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Мысал 1. 1 қаңтардан 1 желтоқсанға дейін X адам С мемлекетінде тұрады және оның резиденті болып табылады. 2002 жылдың 1 қаңтарында жұмыс беруші X-ны жалдайды, ол R мемлекетінің резиденті болып табылады және бұл адам R мемлекетіне көшіп, оның резиденті болады. Бұдан әрі Х тұлғасын оның жұмыс берушісі 2002 жылғы 15-31 наурыз аралығында мемлекетке іссапарға жібереді. Бұл жағдайда X тұлғасы С мемлекетінде 292 күн бойы -2001 жылғы 1 сәуірден 2002 жылғы 31 наурызға дейін қатысады, бірақ ол 2001 жылғы 1 сәуірден 31 желтоқсанға дейін Мемлекеттің резиденті болғандықтан, бұл бірінші кезең мақсаттар үшін а) тармақшасында көрсетілген кезеңдерді есептеу ескерілмейді.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 Мысал 2. 2001 жылғы 15-31 қазан аралығында Y тұлғасы - Р мемлекетінің резиденті С мемлекетінде осы елде «ACO» фирмасының бизнесін кеңейтуге дайындық үшін қатысады, сонымен қатар Р мемлекетінің резиденті 2002 жылғы 1 мамырда Y тұлғасы С мемлекетіне көшеді, онда ол резидент болады және фирманың жаңадан құрылған еншілес компаниясының менеджері ретінде жұмыс істейді. Бұл жағдайда Y тұлғасы С мемлекетінде 184 күн бойы — 2001 жылғы 15 қазаннан 2002 жылғы 14 қазанға дейін қатысады, алайда ол С мемлекетінің резиденті болып табылатындықтан 2002 жылғы 1 мамырдан 14 қазанға дейінгі кезеңде бұл соңғы кезең а) тармақшасында көрсетілген кезеңдерді есептеу мақсаттары үшін есепке алынбайды.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w:t>
      </w:r>
      <w:r w:rsidRPr="00737963">
        <w:rPr>
          <w:rFonts w:ascii="Times New Roman" w:hAnsi="Times New Roman" w:cs="Times New Roman"/>
          <w:noProof/>
          <w:sz w:val="28"/>
          <w:szCs w:val="28"/>
          <w:lang w:val="kk-KZ"/>
        </w:rPr>
        <w:tab/>
        <w:t>Екінші шарт-сыйақы төлейтін жұмыс беруші жалдау жұмысы жүзеге асырылатын Мемлекеттің резиденті болмауы керек. Кейбір мүше елдер, алайда, 2-тармақта көзделген алып тастауды жұмыс беруші жалдамалы қызметкердің тұрақты тұратын мемлекетінің резиденті болып табылмайтын жағдайларда тарату мүмкін емес деп санауы мүмкін, өйткені мұндай жағдайда мұндай қызметкердің жалдамалы еңбегінен түсетін табысты анықтауда немесе жұмыс берушінің ұстап қалу жөніндегі міндеттемелерін орындауды қамтамасыз етуде әкімшілік қиындықтар туындауы мүмкін салықтар. Осындай пікірмен бөлісетін уағдаласушы мемлекеттер өз қалауы бойынша 2-тармақтың b) тармақшасының мынадай баламалы тұжырымын екіжақты тәртіппен қабылдай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b) Сыйақыны жұмыс беруші немесе аталған бірінші Мемлекеттің резиденті болып табылатын жұмыс берушінің атынан төлейді; және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6.1 Қаржылық ашық серіктестіктер жағдайында екінші шартты қолдану белгілі бір қиындықтар туғызады, өйткені мұндай серіктестіктерді 4-бапқа сәйкес Уағдаласушы мемлекеттің резиденттері деп санауға болмайды (4-бапқа түсініктеменің 8.8-тармағын қараңыз). Мұндай серіктестік «жұмыс беруші» бола алатындығы анық болғанымен</w:t>
      </w:r>
      <w:r w:rsidRPr="00737963">
        <w:rPr>
          <w:lang w:val="kk-KZ"/>
        </w:rPr>
        <w:t xml:space="preserve"> </w:t>
      </w:r>
      <w:r w:rsidRPr="00737963">
        <w:rPr>
          <w:rFonts w:ascii="Times New Roman" w:hAnsi="Times New Roman" w:cs="Times New Roman"/>
          <w:noProof/>
          <w:sz w:val="28"/>
          <w:szCs w:val="28"/>
          <w:lang w:val="kk-KZ"/>
        </w:rPr>
        <w:t>(әсіресе кейбір елдердің ішкі заңнамасындағы осы терминнің анықтамаларына сәйкес, мысалы, жұмыс беруші жалақы салығын төлеуге жауапты тұлға ретінде анықталған кезде), серіктестікке қатысушылардың жағдайына қарамастан, бұл шартты серіктестік деңгейінде қолдану бұл шартты мүлдем мағынасыз етеді.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6.2 2-тармақтың b) және в) тармақшаларының мақсаты мен міндеті еңбек кірістерін қаржы көзі болатын мемлекетіндегі салықтан шегеруге жататын табысқа жатқызуға жол берілмейтіндей шамада жалдау бойынша қысқа мерзімді жұмыс көзінен салық салуды болдырмау болып табылады, өйткені жұмыс берушіге бұл мемлекетте салық салынбайды, өйткені ол оның табысы болып табылмайды резидент және онда тұрақты өкілдігі жоқ. Бұл тармақшалар сондай-ақ жұмыс беруші резидент болып табылмайтын және осы Мемлекетте тұрақты өкілдігі болмаған кезде осы Мемлекетте жалдау бойынша қысқа мерзімді жұмысқа қатысты көзден салық шегерімі талаптарын енгізу шамадан тыс әкімшілік ауыртпалық ретінде қарастырылуы мүмкін екендігімен негізделуі мүмкін. Оның мазмұны мен мақсатына сәйкес келетін б) тармақшаны нақты түсіндіруге қол жеткізу үшін қаржылық ашық серіктестіктерге қатысты бұл тармақ серіктестікке қатысушылар деңгейінде қолданылады деп санаған жөн. Осылайша, «жұмыс беруші» және «резидент» терминдері в) тармақшасында қаржылық ашық серіктестік деңгейінде емес, серіктестік деңгейінде қолданылады.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6.3 Мұндай тәсіл салық Конвенциясының басқа ережелері серіктестікке қарағанда жекелеген серіктестер деңгейінде қолданылуы тиіс тәсілге сәйкес келеді. Мұндай түсініктеме жолдастардың әртүрлі мемлекеттерде өмір сүруінде қиындықтар тудыруы мүмкін болса да, мұндай қиындықтарды өзара келісу процедурасы арқылы шешуге болады, мысалы, серіктестіктегі үлестердің бақылау пакетін иеленетін серіктестікке қатысушылар тұратын мемлекетті (яғни салық шегерімінің негізгі бөлігі талап етілетін мемлекет) анықтайды.</w:t>
      </w:r>
      <w:r w:rsidRPr="00737963">
        <w:rPr>
          <w:rFonts w:ascii="Times New Roman" w:hAnsi="Times New Roman" w:cs="Times New Roman"/>
          <w:noProof/>
          <w:sz w:val="28"/>
          <w:szCs w:val="28"/>
          <w:lang w:val="kk-KZ"/>
        </w:rPr>
        <w:tab/>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w:t>
      </w:r>
      <w:r w:rsidRPr="00737963">
        <w:rPr>
          <w:rFonts w:ascii="Times New Roman" w:hAnsi="Times New Roman" w:cs="Times New Roman"/>
          <w:noProof/>
          <w:sz w:val="28"/>
          <w:szCs w:val="28"/>
          <w:lang w:val="kk-KZ"/>
        </w:rPr>
        <w:tab/>
        <w:t>Үшінші шартқа сәйкес, егер жұмыс берушінің жалдау бойынша жұмыс жүзеге асырылатын мемлекетте тұрақты өкілдігі болса, онда сыйақы төлеу жөніндегі шығыстар мұндай тұрақты өкілдікті көтермеген жағдайда ғана салықтан босату беріледі. «Шығыстарды көтереді» деген тіркесті осы баптың в) тармақшасының негізгі мақсаты тұрғысынан түсіндіру керек, ол 2-тармақта көзделген алып тастау 7-баптың қағидаттарына жататын салық шегеріміне және сыйақы сипатына әкеп соғуы мүмкін сыйақыға қолданылмауын қамтамасыз етуден тұрады.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7.1 Жұмыс берушінің тұрақты өкілдікке жататын пайданы есептеу кезінде сыйақы үшін салық шегерімін іс жүзінде талап еткені немесе талап етпегені міндетті түрде жеткілікті дәлел болып табылмайды, өйткені сыйақыға қатысты өзге негіздерде қолданылатын шегерім тұрақты өкілдікке қатысты пайданы айқындау кезінде ескерілуге тиіс пе, жоқ па, тиісті тексеру критерийі болып табылады. Мұндай критерий, мысалы, көз еліндегі тұрақты өкілдікті салық салудан босату салдарынан сома іс жүзінде ұсталмаса да немесе жұмыс беруші өзі құқығы бар салық шегерімін талап етпеу туралы шешім қабылдаса да сақталады. Бұл критерий, егер сыйақы тек өзінің табиғатына байланысты шегерілмесе (мысалы, мемлекет акцияларды қызметкерлердің акционерлік опционына сәйкес шығару мұндай шегерімге әкелмейді деген ұстанымды ұстанған кезде) және ол тұрақты өкілдікке жатпайтындықтан  сақталады.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7.2 7-баптың 2-тармағына сәйкес тұрақты өкілдікке жататын пайданы айқындау мақсаттары үшін</w:t>
      </w:r>
      <w:r w:rsidRPr="00737963">
        <w:rPr>
          <w:lang w:val="kk-KZ"/>
        </w:rPr>
        <w:t xml:space="preserve"> </w:t>
      </w:r>
      <w:r w:rsidRPr="00737963">
        <w:rPr>
          <w:rFonts w:ascii="Times New Roman" w:hAnsi="Times New Roman" w:cs="Times New Roman"/>
          <w:noProof/>
          <w:sz w:val="28"/>
          <w:szCs w:val="28"/>
          <w:lang w:val="kk-KZ"/>
        </w:rPr>
        <w:t>бір Уағдаласушы мемлекеттің кәсіпорнының қызметкеріне осы екінші Мемлекетте орналасқан кәсіпорынның тұрақты өкілдігінің пайдасына екінші мемлекетте көрсетілген жалдау қызметтері үшін төленетін сыйақы жағдайларды ескере отырып, кәсіпорынның басқа бөлігі тұрақты өкілдікке көрсететін қызметтер үшін тікелей шегерімге немесе шартты алымды шегеруге әкелуі мүмкін. Соңғы жағдайда, 7-баптың 2-тармағына сәйкес қолданылатын жеке және тәуелсіз кәсіпорынның заңды фантастикасы талап ететін шартты алым тұрақты өкілдікке қатысты пайданы анықтаудың жалғыз мақсаты үшін осы тармақта көзделген механизм ғана болғандықтан, бұл фантастика сыйақының тұрақты өкілдікпен төленетінін анықтауға әсер етпейді.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w:t>
      </w:r>
      <w:r w:rsidRPr="00737963">
        <w:rPr>
          <w:rFonts w:ascii="Times New Roman" w:hAnsi="Times New Roman" w:cs="Times New Roman"/>
          <w:noProof/>
          <w:sz w:val="28"/>
          <w:szCs w:val="28"/>
          <w:lang w:val="kk-KZ"/>
        </w:rPr>
        <w:tab/>
        <w:t>2-тармақ пен 7-бапқа сәйкес алып тастауды қамтамасыз етудің принциптері арасында тікелей байланыс бар. 7-бап бір Уағдаласушы Мемлекеттің кәсіпорнына, егер оның осы екінші Мемлекетте шаруашылық қатысуы тұрақты өкілдік ету үшін жеткілікті деңгейге жеткен болса, екінші Мемлекетте салық салынбауға тиіс деген қағидатқа негізделеді.</w:t>
      </w:r>
      <w:r w:rsidRPr="00737963">
        <w:rPr>
          <w:lang w:val="kk-KZ"/>
        </w:rPr>
        <w:t xml:space="preserve"> </w:t>
      </w:r>
      <w:r w:rsidRPr="00737963">
        <w:rPr>
          <w:rFonts w:ascii="Times New Roman" w:hAnsi="Times New Roman" w:cs="Times New Roman"/>
          <w:noProof/>
          <w:sz w:val="28"/>
          <w:szCs w:val="28"/>
          <w:lang w:val="kk-KZ"/>
        </w:rPr>
        <w:t>15-баптың 2-тармағында көзделген алып тастау</w:t>
      </w:r>
      <w:r w:rsidRPr="00737963">
        <w:rPr>
          <w:lang w:val="kk-KZ"/>
        </w:rPr>
        <w:t xml:space="preserve"> </w:t>
      </w:r>
      <w:r w:rsidRPr="00737963">
        <w:rPr>
          <w:rFonts w:ascii="Times New Roman" w:hAnsi="Times New Roman" w:cs="Times New Roman"/>
          <w:noProof/>
          <w:sz w:val="28"/>
          <w:szCs w:val="28"/>
          <w:lang w:val="kk-KZ"/>
        </w:rPr>
        <w:t>егер бұл жалдамалы қызметкерлердің қызметі басқа мемлекетте салыстырмалы түрде қысқа мерзім ішінде жүзеге асырылса осы қағиданы осындай кәсіпорынның жалдамалы қызметкерлеріне салық салуға таратады. B) және с) тармақшалары бұл ерекшелік жалдамалы жұмыс қызметтері осы Мемлекеттің резиденті болып табылатындығына немесе онда осындай қызметтер жататын тұрақты өкілдігі болуына байланысты пайдасына бір мемлекетте салық салынатын кәсіпорынға ұсынылатын жағдайларда қолдануға арналмағанын түсіндіреді.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8.1 Кейбір жағдайларда бір мемлекетте екінші мемлекеттің резидент - жеке тұлғасы көрсеткен қызметтер осы бірінші Мемлекеттің кәсіпорнына (немесе осы Мемлекетте тұрақты өкілдігі бар кәсіпорынға), 15-бап қолданылатын жалдау қызметтері немесе тәуелсіз кәсіпорын ұсынатын қызметтер болып табылатындығын анықтауда қиындықтар туындауы мүмкін. 7-бап немесе жалпы алғанда, алып тастауды қолдану кезінде қолданылады. Бұған дейін түсініктеме келісімдер 15 — баптың 2-тармағында көзделген алып тастаудан пайда табудың негізгі мақсатымен құрылымдалған жағдайларды реттегенімен, ұқсас мәселелер мәмілелерге салық салудан бас тартуға байланысты емес көптеген басқа жағдайларда туындауы мүмкін екендігі анықталды және осы мәселелерді жан-жақты талқылауды қамтамасыз ету үшін түсініктемеге өзгертулер енгізілді.</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8.2 Кейбір мемлекеттерде, егер қандай да бір айла-шарғы жасау куәліктері болмаса, ресми шарттық қатынастарға салық салу мақсаттарына қатысты күмән келтіруге болмайды және бұл мемлекеттер өздерінің ішкі заңнамасына сәйкес жалдау бойынша жұмыс қызметтері ресми еңбек жалдау қатынастары болған кезде ғана көрсетіледі деп есептейтін болады.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8.3 Егер дәл осындай жағдай байқалатын мемлекеттер мұндай тәсіл 2-тармақта көзделген алып тастаудан пайда табуға әкелуі мүмкін деп алаңдаса, байқаусызда әрекет ету жағдайларында (мысалы, жұмыс күшін жалға беру деп аталатын жағдайларда), олар екіжақты тәртіппен шамамен былайша тұжырымдалған ережені қабылдай алады:</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Осы баптың 2-тармағы Уағдаласушы мемлекеттердің бірінің резиденті екінші Уағдаласушы Мемлекетте жүзеге асырылатын және жұмыс беруші немесе осы екінші Мемлекеттің резиденті болып табылмайтын жұмыс берушінің атынан төленген жалдау бойынша жұмысы үшін алған сыйақыға қатысты қолданылмайды, егер:</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а) Алушы осындай жалдау жұмысы барысында жұмыс беруші болып табылмайтын тұлғаға қызмет көрсетеді және бұл тұлға осы қызметтердің қалай ұсынылатынын қадағалауды, басшылықты және бақылауды тікелей немесе жанама түрде жүзеге асырады; және</w:t>
      </w:r>
    </w:p>
    <w:p w:rsidR="00737963" w:rsidRP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b) Бұл қызметтер осы тұлға жүзеге асыратын кәсіпкерлік қызметтің ажырамас құрамдас бөлігі болып табылады.</w:t>
      </w:r>
    </w:p>
    <w:p w:rsidR="00737963" w:rsidRDefault="00737963" w:rsidP="00737963">
      <w:pPr>
        <w:spacing w:after="80" w:line="276" w:lineRule="auto"/>
        <w:contextualSpacing/>
        <w:jc w:val="both"/>
        <w:rPr>
          <w:rFonts w:ascii="Times New Roman" w:hAnsi="Times New Roman" w:cs="Times New Roman"/>
          <w:noProof/>
          <w:sz w:val="28"/>
          <w:szCs w:val="28"/>
          <w:lang w:val="kk-KZ"/>
        </w:rPr>
      </w:pPr>
      <w:r w:rsidRPr="00737963">
        <w:rPr>
          <w:rFonts w:ascii="Times New Roman" w:hAnsi="Times New Roman" w:cs="Times New Roman"/>
          <w:noProof/>
          <w:sz w:val="28"/>
          <w:szCs w:val="28"/>
          <w:lang w:val="kk-KZ"/>
        </w:rPr>
        <w:t>8.4 Алайда, көптеген мемлекеттерде жеке тұлға көрсететін қызметтерді еңбек жалдау қатынастары (еңбек шарты) шеңберінде көрсетілген қызметтер ретінде қарастыру қажет болған жағдайларды бөлу мақсатында әртүрлі заңнамалық және сот ережелері мен критерийлері (мысалы, «форманы ұстаудың үстемдігі» ережесі) әзірленді. Екі тәуелсіз кәсіпорын арасында қызмет көрсетуге арналған шарт (қызмет көрсетуге арналған шарт) бойынша көрсетілетін болып есептеледі. Мұндай саралау 15-баптың ережелерін, атап айтқанда 2-тармақтың b) және с) тармақшаларының ережелерін қолдану кезінде өзектілігін сақтайды. 8.11-тармақта көрсетілген шектеу сақталған жағдайда және егер нақты Конвенцияның мәнмәтінінде өзгеше айтылмаса, онда қаржы көзі болатын мемлекетінің ішкі заңнамасы жеке тұлғаның қызметтері осы мемлекетте еңбек жалдау қатынастары шеңберінде ұсынылғанын анықтайды және дәл осы ұйғарым осы мемлекеттің Конвенцияны қолдануын реттейді.</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8.5 Кейбір жағдайларда жеке тұлғаның кәсіпорынға көрсеткен қызметтерін ішкі салық заңнамасы мақсатында жалдау қызметтері деп санауға болады, тіпті егер бұл қызметтер бір жағынан сатып алушы кәсіпорын мен адамның өзі немесе Адаммен ресми еңбек қатынастары бар басқа кәсіпорын арасында қызмет көрсетудің ресми шарты шеңберінде ұсынылса да, немесе екінші жағынан, осы адам қызмет көрсету үшін басқа ресми шарт жасасқан.</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8.6 Мұндай жағдайларда қолданылатын ішкі заңнама осы қызметтердің ресми шарттарда қалай сипатталатынын елемеуі мүмкін.</w:t>
      </w:r>
      <w:r w:rsidRPr="00B804BD">
        <w:rPr>
          <w:lang w:val="kk-KZ"/>
        </w:rPr>
        <w:t xml:space="preserve"> </w:t>
      </w:r>
      <w:r w:rsidRPr="00B804BD">
        <w:rPr>
          <w:rFonts w:ascii="Times New Roman" w:hAnsi="Times New Roman" w:cs="Times New Roman"/>
          <w:sz w:val="28"/>
          <w:szCs w:val="28"/>
          <w:lang w:val="kk-KZ"/>
        </w:rPr>
        <w:t>Жеке тұлға мен кәсіпорын арасындағы еңбек жалдау қатынастарының болу фактісін анықтау үшін бұл заңнамада жеке тұлға ұсынатын қызметтердің сипатына және оларды осы кәсіпорын жүзеге асыратын кәсіпкерлік қызметке қосуға баса назар аударылуы мүмкін.</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8.7 15-бап сілтеме жасайтын жалдау жөніндегі жұмыс ұғымын конвенцияны қолданатын мемлекеттің ішкі заңнамасына сәйкес айқындау қажет болғандықтан (8.11-тармақта көрсетілген лимит сақталған жағдайда және егер нақты Конвенция контекстінде өзгеше көзделмесе) бұдан мынадай: жалдау жөніндегі қызметтер сияқты қызметтерді қарайтын мемлекет 15-бапты тиісінше қолдану. Бұдан қызметтер көрсетілген кәсіпорын 2-тармақтың b) және с) тармақшаларының мақсаттары үшін оның жұмыс берушісі болып саналу үшін жеке тұлғамен еңбек жалдау қатынастарында болады деген логикалық қорытынды жасауға болады.</w:t>
      </w:r>
      <w:r w:rsidRPr="00B804BD">
        <w:rPr>
          <w:lang w:val="kk-KZ"/>
        </w:rPr>
        <w:t xml:space="preserve"> </w:t>
      </w:r>
      <w:r w:rsidRPr="00B804BD">
        <w:rPr>
          <w:rFonts w:ascii="Times New Roman" w:hAnsi="Times New Roman" w:cs="Times New Roman"/>
          <w:sz w:val="28"/>
          <w:szCs w:val="28"/>
          <w:lang w:val="kk-KZ"/>
        </w:rPr>
        <w:t>Бұл тұжырым 15-баптың 2-тармағының мақсаттары мен міндеттеріне сәйкес келеді, өйткені бұл жағдайда жалдау қызметтері осы қызметтер орындалған мемлекеттің резидентіне көрсетілген деп айтуға болады.</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8.8 8.2-тармақта көрсетілгендей, конвенцияны қолданатын мемлекеттің ішкі құқығы ресми шарттық қатынастарды сұраққа қоюға мүмкіндік бермеген және, демек, мемлекетке бейрезиденттерін ресми түрде жалдамалы қызметкері болып табылатын жеке тұлғаның жергілікті кәсіпорынға көрсететін қызметтері еңбек жалдау (еңбек) қатынастары шеңберінде ұсынылады деп есептеуге мүмкіндік бермейтін жағдайларда да жергілікті кәсіпорынмен көрсетілетін қызметтер шарты) бұл мемлекеттің 29-баптың 9-тармағында танылғандай, теріс пайдаланылған жағдайларда 2-тармаққа сәйкес алып тастауды қолданудан бас тарту мүмкіндігі бар (сондай-ақ 1-бапқа түсініктеменің 54-80-тармақтарын қараңыз).</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8.9 [Алынып тасталған]</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8.10 Осылайша, алдыңғы тармақтарда сипатталған тәсіл қызмет жүзеге асырылатын мемлекетке теріс пайдалану жағдайларында, сондай-ақ ішкі заңнамада белгіленген еңбек жалдау тұжырымдамасына сәйкес бейрезиденттің ресми түрде жалдамалы қызметкері болып табылатын жеке тұлға жергілікті кәсіпорынға көрсететін қызметтер мынадай жағдайларда 2-тармақты қолданудан бас тартуға мүмкіндік береді осы жергілікті кәсіпорынмен еңбек жалдау қатынастары (қызметтердің еңбек шарты) шеңберінде.</w:t>
      </w:r>
      <w:r w:rsidRPr="00B804BD">
        <w:rPr>
          <w:lang w:val="kk-KZ"/>
        </w:rPr>
        <w:t xml:space="preserve"> </w:t>
      </w:r>
      <w:r w:rsidRPr="00B804BD">
        <w:rPr>
          <w:rFonts w:ascii="Times New Roman" w:hAnsi="Times New Roman" w:cs="Times New Roman"/>
          <w:sz w:val="28"/>
          <w:szCs w:val="28"/>
          <w:lang w:val="kk-KZ"/>
        </w:rPr>
        <w:t>Бұл тәсіл жеке тұлғаның резиденттік мемлекетінде қосарланған салық салудан босатудың қамтамасыз етілуін қамтамасыз етеді, тіпті егер бұл мемлекет өзінің ішкі заңнамасына сәйкес осы тұлға мен қызмет көрсетілетін кәсіпорын арасында еңбек жалдау қатынастары бар деп санамаса да. Шын мәнінде, егер тұрақты болатын Мемлекет бастапқы мемлекеттің ішкі салық заңнамасындағы еңбекке жалдау тұжырымдамасы немесе Конвенцияны теріс пайдалануды білдіретін схемалардың болуы осы мемлекетке Конвенцияға сәйкес жеке тұлғаның еңбек кірістеріне салық салуға мүмкіндік беретінін мойындаса, ол 23А және 23Б баптарына енгізілген міндеттемелерге сәйкес қосарланған салық салудан босатуды ұсынуы керек</w:t>
      </w:r>
      <w:r w:rsidRPr="00B804BD">
        <w:rPr>
          <w:lang w:val="kk-KZ"/>
        </w:rPr>
        <w:t xml:space="preserve"> </w:t>
      </w:r>
      <w:r w:rsidRPr="00B804BD">
        <w:rPr>
          <w:rFonts w:ascii="Times New Roman" w:hAnsi="Times New Roman" w:cs="Times New Roman"/>
          <w:sz w:val="28"/>
          <w:szCs w:val="28"/>
          <w:lang w:val="kk-KZ"/>
        </w:rPr>
        <w:t>(осы баптарға түсініктемелердің 32.1-ден 32.7-ге дейінгі тармақтарын қараңыз). 25-баптың 1-тармағында көзделген өзара келісу рәсімі тұрақты болатын мемлекет басқа мемлекеттің жоғарыда сипатталған тәсілді дұрыс қолданғанына сәйкес келмейтін, сондықтан басқа мемлекет Конвенцияға сәйкес тиісті табысқа салық салған деп есептемейтін жағдайларда қолданылуы мүмкін.</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8.11</w:t>
      </w:r>
      <w:r w:rsidRPr="00B804BD">
        <w:rPr>
          <w:lang w:val="kk-KZ"/>
        </w:rPr>
        <w:t xml:space="preserve"> </w:t>
      </w:r>
      <w:r w:rsidRPr="00B804BD">
        <w:rPr>
          <w:rFonts w:ascii="Times New Roman" w:hAnsi="Times New Roman" w:cs="Times New Roman"/>
          <w:sz w:val="28"/>
          <w:szCs w:val="28"/>
          <w:lang w:val="kk-KZ"/>
        </w:rPr>
        <w:t>Алайда, ұлттық заңнамаға сәйкес ресми шарттық қатынастардың болуын ескермеу керек деген тұжырым объективті критерийлер негізінде жасалуы керек. Мысалы, мемлекет өзінің ішкі құқығына сәйкес, тиісті фактілер мен мән-жайлар бұл қызметтердің екі тәуелсіз кәсіпорын арасында жасалған қызмет көрсету шарты негізінде ұсынылатындығын анық көрсеткен жағдайларда қызметтер жалдау бойынша ұсынылады деп есептей алмайды.</w:t>
      </w:r>
      <w:r w:rsidRPr="00B804BD">
        <w:rPr>
          <w:lang w:val="kk-KZ"/>
        </w:rPr>
        <w:t xml:space="preserve"> </w:t>
      </w:r>
      <w:r w:rsidRPr="00B804BD">
        <w:rPr>
          <w:rFonts w:ascii="Times New Roman" w:hAnsi="Times New Roman" w:cs="Times New Roman"/>
          <w:sz w:val="28"/>
          <w:szCs w:val="28"/>
          <w:lang w:val="kk-KZ"/>
        </w:rPr>
        <w:t xml:space="preserve">15-баптың 2-тармағына сәйкес ұсынылатын салық салудан босату, егер мемлекеттерге еңбек жалдау қатынастары айқын болмаған жағдайларда жалдау қызметтері ретінде белгілі бір қызметтерді қарауға рұқсат етілсе немесе резидент емес жүзеге асыратын жұмыстар бойынша кәсіпорынға жұмыс беруші мәртебесінен бас тартса, бұл кәсіпорын өз персоналы арқылы қызмет көрсететіні анық болса, мағынасыз болады резидент жүзеге асыратын жұмыстарға қатысты қандай да бір кәсіпорынға. Керісінше, егер жеке тұлға көрсететін қызметтерді мемлекет екі кәсіпорын арасындағы қызмет көрсету шартына сәйкес емес, еңбек жалдау қатынастары аясында көрсетілетін қызметтер ретінде тиісті түрде қарастыра алса, онда бұл мемлекет жеке тұлға осы тұлғаның ресми жұмыс берушісі болып табылатын кәсіпорынның экономикалық қызметін жүргізбейді деп қисынды түрде сенуі керек; бұл тәсіл, мысалы, кәсіпорынның бір немесе басқа жеке тұлға өз қызметін жүзеге асыратын жерде тұрақты өкілдігі бар-жоғын анықтау мақсатында маңызды болуы мүмкін. </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8.12 Жеке тұлға ұсынатын қызметтерді мемлекет екі кәсіпорын арасында жасалған қызмет көрсету шартына сәйкес емес, еңбек жалдау қатынастары шеңберінде көрсетілетін қызметтер ретінде заңды түрде қарастыра алатыны әрдайым айқын бола бермейді.</w:t>
      </w:r>
      <w:r w:rsidRPr="00B804BD">
        <w:rPr>
          <w:lang w:val="kk-KZ"/>
        </w:rPr>
        <w:t xml:space="preserve"> </w:t>
      </w:r>
      <w:r w:rsidRPr="00B804BD">
        <w:rPr>
          <w:rFonts w:ascii="Times New Roman" w:hAnsi="Times New Roman" w:cs="Times New Roman"/>
          <w:sz w:val="28"/>
          <w:szCs w:val="28"/>
          <w:lang w:val="kk-KZ"/>
        </w:rPr>
        <w:t>Бұл жағдайда мемлекеттер арасындағы кез келген келіспеушіліктер мынадай қағидаттар мен мысалдарды (қажет болған жағдайда өзара келісу рәсімін пайдалана отырып) ескере отырып шешілуі тиіс.  8.13 Жеке тұлға ұсынатын қызметтердің сипаты маңызды фактор болып табылады, өйткені қызметкер жұмыс беруші жүзеге асыратын экономикалық қызметтің ажырамас бөлігі болып табылатын қызметтерді ұсынады деп болжау қисынды. Сондықтан кәсіпорынның экономикалық қызметінің ажырамас бөлігі осы кәсіпорынға жеке тұлға ұсынатын қызметтер болып табылатындығын анықтау маңызды.</w:t>
      </w:r>
      <w:r w:rsidRPr="00B804BD">
        <w:rPr>
          <w:lang w:val="kk-KZ"/>
        </w:rPr>
        <w:t xml:space="preserve"> </w:t>
      </w:r>
      <w:r w:rsidRPr="00B804BD">
        <w:rPr>
          <w:rFonts w:ascii="Times New Roman" w:hAnsi="Times New Roman" w:cs="Times New Roman"/>
          <w:sz w:val="28"/>
          <w:szCs w:val="28"/>
          <w:lang w:val="kk-KZ"/>
        </w:rPr>
        <w:t xml:space="preserve">Осы мақсатта жеке тұлғаның жұмыс нәтижелері үшін қандай кәсіпорын жауапты немесе тәуекелді анықтайтын негізгі фактор болады. Алайда, бұл талдау жеке тұлға тікелей кәсіпорынға қызмет көрсеткен жағдайда ғана өзекті болатыны анық. </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Мысалы, жеке тұлға мердігерлік жұмыс істейтін өндірушіге немесе шаруашылық операциялары сыртқы мердігерлікке берілген кәсіпорынға осы тұлғаның қызметтерін қарастырылып отырған өнімдерді немесе қызметтерді алатын кәсіпорындарға ұсынбайтын жағдайларда.</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8.14 Жеке тұлға көрсететін қызметтердің сипатын оның ресми жұмыс берушісі мен қызмет көрсетілетін кәсіпорын жүзеге асыратын шаруашылық қызметпен салыстыру формальды шарттық қатынастардан өзгеше еңбек жалдау қатынастарын көрсететін жағдайларда, бұл шындыққа сәйкес келетіндігін анықтау үшін келесі қосымша факторлар маңызды болуы мүмкін:</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 жеке тұлғаға жұмысты орындау тәсілдеріне қатысты нұсқаулар беруге кімнің өкілеттігі бар;</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 жұмыс орындалатын орынды кім бақылайды және жауап береді;</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 жеке тұлғаның сыйақысын қызмет көрсетілетін кәсіпорыннан ресми жұмыс беруші тікелей алады (8.15-тармақты қараңыз, төменде);</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 жеке тұлғаның қарамағына жұмыс істеу үшін қажетті құралдар мен материалдарды кім береді;</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 жұмысты орындайтын адамдардың саны мен біліктілігін кім анықтайды;</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 жұмысты орындау үшін жеке тұлғаны таңдауға және осы мақсат үшін онымен жасалған шарттық қатынастарды бұзуға кім құқылы;</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 осы жеке тұлғаның жұмысына байланысты тәртіптік санкциялар салуға кімнің құқығы бар;</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 жеке тұлғаның демалыс күндері мен жұмыс кестесін кім анықтайды.</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8.15 Ресми түрде бір кәсіпорынның жалдамалы қызметкері болып табылатын жеке тұлға басқа кәсіпорынға қызмет көрсеткен кезде, осы екі кәсіпорын арасында жасалған қаржылық схемалар айқын маңызға ие, дегенмен олар міндетті түрде осы тұлғаның ресми жұмыс берушісі тікелей қызмет көрсетілетін кәсіпорыннан сыйақы алатынын анықтау мақсатында сенімді дәлел бола алмайды. Мысалы, егер жеке тұлғаның ресми жалдаушысы-кәсіпорын алатын төлем қызметкерге сыйақы, қосымша төлемдер мен жеңілдіктер және осы тұлғаның басқа кәсіпорынға көрсеткен қызметтеріне байланысты басқа да шығындар болса, онда пайда элементі жоқ немесе пайда элементі осындай сыйақының, қосымша төлемдер мен жеңілдіктердің пайыздық үлесі ретінде есептеледі және персоналға арналған басқа да шығыстар бұл жеке тұлғаның сыйақысын оның ресми жұмыс берушісі қызмет көрсетілетін кәсіпорыннан тікелей алатындығының белгісі деп санауға болады. Мұндай жағдайды қарастыруға болмайды, бірақ егер қызметтер үшін алынатын төлемнің жеке тұлғаның сыйақысына ешқандай қатысы болмаса немесе егер бұл сыйақы «қол созым жерде» қағидатына сәйкес келетін жағдайда, іс жүзінде қызмет көрсету (мысалы, консалтингтік фирма клиентке белгілі бір келісімшартты орындауға бір қызметкердің жұмсаған уақыты үшін сағаттық тариф негізінде роялти алған кезде және бұл роялти сол фирманың әртүрлі шығындарын ескереді), шарты болып табылатын ақы белгілеу кезінде ескерілетін көптеген факторлардың бірі болса, егер екі кәсіпорын туыс болса. Айта кету керек, жеке тұлғаның ресми жұмыс берушісі тікелей қызмет көрсетілетін кәсіпорыннан сыйақы ала ма, жоқ па, бұл адам көрсететін қызметтерді мемлекет заңды түрде еңбек жалдау қатынастары шеңберінде көрсетілген деп санауға болатындығын анықтауда маңызды болып табылатын көмекші факторлардың бірі ғана болып табылады. емес екі кәсіпорын арасында жасалған қызмет көрсету шартына сәйкес.</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8.16 1-мысал: Aco, А мемлекетінің резидент компаниясы, B мемлекетінің резидент компаниясы BCO-мен оқыту қызметтерін көрсетуге келісімшарт жасайды.</w:t>
      </w:r>
      <w:r w:rsidRPr="00B804BD">
        <w:rPr>
          <w:lang w:val="kk-KZ"/>
        </w:rPr>
        <w:t xml:space="preserve"> </w:t>
      </w:r>
      <w:r w:rsidRPr="00B804BD">
        <w:rPr>
          <w:rFonts w:ascii="Times New Roman" w:hAnsi="Times New Roman" w:cs="Times New Roman"/>
          <w:sz w:val="28"/>
          <w:szCs w:val="28"/>
          <w:lang w:val="kk-KZ"/>
        </w:rPr>
        <w:t>Aco адамдарды әртүрлі компьютерлік бағдарламаларды қолдануға үйретуге маманданған, ал Bco өз қызметкерлерін жаңадан сатып алынған бағдарламалық жасақтаманы пайдалануға үйретуді қалайды. X, А мемлекетінде тұратын Aco қызметкері келісім-шарт шеңберінде оқу курстарын өткізу үшін В мемлекетіндегі Bco кеңсесіне жіберіледі.</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8.17</w:t>
      </w:r>
      <w:r w:rsidRPr="00B804BD">
        <w:rPr>
          <w:lang w:val="kk-KZ"/>
        </w:rPr>
        <w:t xml:space="preserve"> </w:t>
      </w:r>
      <w:r w:rsidRPr="00B804BD">
        <w:rPr>
          <w:rFonts w:ascii="Times New Roman" w:hAnsi="Times New Roman" w:cs="Times New Roman"/>
          <w:sz w:val="28"/>
          <w:szCs w:val="28"/>
          <w:lang w:val="kk-KZ"/>
        </w:rPr>
        <w:t>Бұл жағдайда в мемлекеті X-тің Bca-мен еңбек қатынастарында екенін немесе Aco А және В мемлекеттері арасындағы Конвенцияның мақсаттары үшін X-тің жұмыс берушісі емес екенін растай алмайды. X ресми түрде Aco қызметкері болып табылады, оның қызметтері 8.13 және 8.14-тармақтарда көрсетілген факторларды ескере отырып, Aco коммерциялық қызметінің ажырамас бөлігін құрайды. Bco ұсынатын қызметтер екі кәсіпорын арасында жасалған шартқа сәйкес Aco атынан ұсынылады.</w:t>
      </w:r>
      <w:r w:rsidRPr="00B804BD">
        <w:rPr>
          <w:lang w:val="kk-KZ"/>
        </w:rPr>
        <w:t xml:space="preserve"> </w:t>
      </w:r>
      <w:r w:rsidRPr="00B804BD">
        <w:rPr>
          <w:rFonts w:ascii="Times New Roman" w:hAnsi="Times New Roman" w:cs="Times New Roman"/>
          <w:sz w:val="28"/>
          <w:szCs w:val="28"/>
          <w:lang w:val="kk-KZ"/>
        </w:rPr>
        <w:t>Осылайша, Х мемлекетте болған жағдайда Б кез келген тиісті он екі айлық кезең ішінде 183 күннен аспайды және АҚО мемлекетте х сыйақысына шығыстарды көтеретін тұрақты өкілдігі жоқ болса, Х сыйақысына 15-баптың 2-тармағында көзделген ерекшелік қолданылатын болады.</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8.18 2-мысал: Cco, c мемлекетінің резидент компаниясы, Dco, D мемлекетінің резидент компаниясы кіретін компаниялар тобының бас компаниясы. Cco топтың өнімдері үшін жаңа халықаралық маркетингтік стратегияны әзірледі.</w:t>
      </w:r>
      <w:r w:rsidRPr="00B804BD">
        <w:rPr>
          <w:lang w:val="kk-KZ"/>
        </w:rPr>
        <w:t xml:space="preserve"> </w:t>
      </w:r>
      <w:r w:rsidRPr="00B804BD">
        <w:rPr>
          <w:rFonts w:ascii="Times New Roman" w:hAnsi="Times New Roman" w:cs="Times New Roman"/>
          <w:sz w:val="28"/>
          <w:szCs w:val="28"/>
          <w:lang w:val="kk-KZ"/>
        </w:rPr>
        <w:t>Бұл стратегияны топтың өнімдерін сататын Dco компаниясы жақсы түсінетініне және ұстанатынына көз жеткізу үшін Cco стратегияны әзірлеуге қатысқан қызметкерлерінің бірі X-ті Dco штаб-пәтеріне төрт ай бойы Dco-ға маркетинг бойынша кеңес беру және Dco коммуникациялар бөлімінің дүниежүзілік маркетингтік стратегияны түсініп, ұстануын қамтамасыз ету үшін жібереді.</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8.19 Бұл жағдайда Cco қызметі топтың халықаралық маркетингтік қызметін басқаруды қамтиды, ал x қызметтері осы қызметтің ажырамас бөлігі болып табылады. Dco компанияға маркетингтік кеңес беру функциясын орындау үшін қызметкерді оңай жалдай алады деп айтуға болады, бірақ мұндай функцияны кеңесші жиі орындайтыны анық, әсіресе салыстырмалы түрде қысқа уақыт ішінде арнайы білім қажет болғанда. Сонымен қатар, топтың халықаралық маркетингтік стратегиясының сақталуын бақылау функциясы Dco емес, Cco бизнесіне жатады. Осылайша, 15-баптың 2-тармағында көзделген алып тастау осы алып тастау үшін басқа шарттар сақталған жағдайда қолданылуы керек.</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8.20 3-мысал: трансұлттық корпорация бірқатар еншілес компаниялар арқылы бүкіл әлем бойынша қонақүйлерге иелік етеді және басқарады.</w:t>
      </w:r>
      <w:r w:rsidRPr="00B804BD">
        <w:rPr>
          <w:lang w:val="kk-KZ"/>
        </w:rPr>
        <w:t xml:space="preserve"> </w:t>
      </w:r>
      <w:r w:rsidRPr="00B804BD">
        <w:rPr>
          <w:rFonts w:ascii="Times New Roman" w:hAnsi="Times New Roman" w:cs="Times New Roman"/>
          <w:sz w:val="28"/>
          <w:szCs w:val="28"/>
          <w:lang w:val="kk-KZ"/>
        </w:rPr>
        <w:t>Eco, осы еншілес компаниялардың бірі, қонақүйге иелік ететін және басқаратын E мемлекетінің резиденті.</w:t>
      </w:r>
      <w:r w:rsidRPr="00B804BD">
        <w:rPr>
          <w:lang w:val="kk-KZ"/>
        </w:rPr>
        <w:t xml:space="preserve"> </w:t>
      </w:r>
      <w:r w:rsidRPr="00B804BD">
        <w:rPr>
          <w:rFonts w:ascii="Times New Roman" w:hAnsi="Times New Roman" w:cs="Times New Roman"/>
          <w:sz w:val="28"/>
          <w:szCs w:val="28"/>
          <w:lang w:val="kk-KZ"/>
        </w:rPr>
        <w:t>X-осы қонақүйде жұмыс істейтін Eco қызметкері. Fco, топтың басқа еншілес компаниясы, шет тілдерін білетін қызметкерлер жетіспейтін F штатындағы қонақүйге иелік етеді және басқарады. Осы себепті Х бес айға Fco қонақ үйінің қабылдау бөлмесінде жұмыс істеуге жіберіледі.</w:t>
      </w:r>
      <w:r w:rsidRPr="00B804BD">
        <w:rPr>
          <w:lang w:val="kk-KZ"/>
        </w:rPr>
        <w:t xml:space="preserve"> </w:t>
      </w:r>
      <w:r w:rsidRPr="00B804BD">
        <w:rPr>
          <w:rFonts w:ascii="Times New Roman" w:hAnsi="Times New Roman" w:cs="Times New Roman"/>
          <w:sz w:val="28"/>
          <w:szCs w:val="28"/>
          <w:lang w:val="kk-KZ"/>
        </w:rPr>
        <w:t>Fco іссапар шығындарын x төлейді, ол ресми түрде Eco жалдаған және Төлеген болып қалады және Eco-ға тиісті кезеңдегі Х сыйақыларына, әлеуметтік жарналарға және басқа да еңбек жеңілдіктеріне негізделген басқару сыйақысын төлейді.</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8.21 Бұл жағдайда F мемлекетіндегі қонақүйдің қабылдау бөлмесінде жұмыс істеу, егер оны 8.13 және 8.14 тармақтарында көрсетілген факторларға байланысты қарастырылса, Eco емес, осы қонақүйді басқару бойынша Fco қызметінің ажырамас бөлігі ретінде қарастырылуы мүмкін. Жоғарыда сипатталған тәсілге сәйкес, егер F мемлекетінің ішкі заңнамасына сәйкес Х қызметтері Fco еңбек қатынастары шеңберінде көрсеткен болып саналса, F мемлекеті Fco Х жұмыс берушісі болып табылады деп қисынды түрде есептей алады және 15-баптың 2-тармағынан алып тастау қолданылмайды.</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8.22 4-мысал: Gco-G мемлекетінің резидент компаниясы. Ол бизнестің жоғары мамандандырылған персоналға деген уақытша қажеттіліктерін қанағаттандыру қызметімен айналысады. Hco-құрылыс алаңдарында инженерлік қызмет көрсететін H мемлекеттік резидент компаниясы.</w:t>
      </w:r>
      <w:r w:rsidRPr="00B804BD">
        <w:rPr>
          <w:lang w:val="kk-KZ"/>
        </w:rPr>
        <w:t xml:space="preserve"> </w:t>
      </w:r>
      <w:r w:rsidRPr="00B804BD">
        <w:rPr>
          <w:rFonts w:ascii="Times New Roman" w:hAnsi="Times New Roman" w:cs="Times New Roman"/>
          <w:sz w:val="28"/>
          <w:szCs w:val="28"/>
          <w:lang w:val="kk-KZ"/>
        </w:rPr>
        <w:t>Н мемлекетіндегі келісімшарттардың бірін орындау үшін Hco -ға бес ай мерзімге инженер қажет. Осы мақсатта ол Gco компаниясына жүгінеді.</w:t>
      </w:r>
      <w:r w:rsidRPr="00B804BD">
        <w:rPr>
          <w:lang w:val="kk-KZ"/>
        </w:rPr>
        <w:t xml:space="preserve"> </w:t>
      </w:r>
      <w:r w:rsidRPr="00B804BD">
        <w:rPr>
          <w:rFonts w:ascii="Times New Roman" w:hAnsi="Times New Roman" w:cs="Times New Roman"/>
          <w:sz w:val="28"/>
          <w:szCs w:val="28"/>
          <w:lang w:val="kk-KZ"/>
        </w:rPr>
        <w:t>Gco х штатында тұратын инженер х-ны жалдайды және оны бес айлық еңбек шарты бойынша жұмысқа алады.</w:t>
      </w:r>
      <w:r w:rsidRPr="00B804BD">
        <w:rPr>
          <w:lang w:val="kk-KZ"/>
        </w:rPr>
        <w:t xml:space="preserve"> </w:t>
      </w:r>
      <w:r w:rsidRPr="00B804BD">
        <w:rPr>
          <w:rFonts w:ascii="Times New Roman" w:hAnsi="Times New Roman" w:cs="Times New Roman"/>
          <w:sz w:val="28"/>
          <w:szCs w:val="28"/>
          <w:lang w:val="kk-KZ"/>
        </w:rPr>
        <w:t>Gco мен Co арасындағы жеке келісімшартқа сәйкес, Gco осы кезеңде Hco компаниясына X қызметін ұсынуға келіседі.</w:t>
      </w:r>
      <w:r w:rsidRPr="00B804BD">
        <w:rPr>
          <w:lang w:val="kk-KZ"/>
        </w:rPr>
        <w:t xml:space="preserve"> </w:t>
      </w:r>
      <w:r w:rsidRPr="00B804BD">
        <w:rPr>
          <w:rFonts w:ascii="Times New Roman" w:hAnsi="Times New Roman" w:cs="Times New Roman"/>
          <w:sz w:val="28"/>
          <w:szCs w:val="28"/>
          <w:lang w:val="kk-KZ"/>
        </w:rPr>
        <w:t>Осы шарттарға сәйкес Gco Х төлейді сыйақылар, әлеуметтік жарналар, іссапар шығындары және жұмысқа орналасуға байланысты басқа да жеңілдіктер мен төлемдер.</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8.23 Бұл жағдайда х инженерлік қызмет көрсетеді, ал Gco компаниясы Бизнестің қысқа мерзімді қажеттіліктерін қанағаттандырумен айналысады.</w:t>
      </w:r>
      <w:r w:rsidRPr="00B804BD">
        <w:rPr>
          <w:lang w:val="kk-KZ"/>
        </w:rPr>
        <w:t xml:space="preserve"> </w:t>
      </w:r>
      <w:r w:rsidRPr="00B804BD">
        <w:rPr>
          <w:rFonts w:ascii="Times New Roman" w:hAnsi="Times New Roman" w:cs="Times New Roman"/>
          <w:sz w:val="28"/>
          <w:szCs w:val="28"/>
          <w:lang w:val="kk-KZ"/>
        </w:rPr>
        <w:t>Өзінің сипаты бойынша Х көрсететін қызметтер оның ресми жұмыс берушісінің Кәсіпкерлік қызметінің ажырамас бөлігі болып табылмайды. Алайда бұл қызметтер Hco инженерлік фирмасы қызметінің ажырамас бөлігі болып табылады. 8.13 және 8.14-тармақтарда келтірілген факторларды ескере отырып, H мемлекеті жоғарыда сипатталған тәсіл кезінде 15-баптың 2-тармағынан алып тастау осы мемлекетте көрсетілетін инженердің қызметтері үшін сыйақыға қатысты қолданылмайды деп есептей алады.</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8.24 5-мысал: Ico-инженерлік қызмет көрсетуге маманданған I мемлекеттің резидент компаниясы. Ico-да бірнеше инженерлер тұрақты негізде жұмыс істейді. Jco, J мемлекетінде тұратын кішігірім инженерлік фирма, J мемлекетіндегі құрылыс алаңында келісімшартты орындау үшін уақытша инженерлік қызметтерді қажет етеді.</w:t>
      </w:r>
      <w:r w:rsidRPr="00B804BD">
        <w:rPr>
          <w:lang w:val="kk-KZ"/>
        </w:rPr>
        <w:t xml:space="preserve"> </w:t>
      </w:r>
      <w:r w:rsidRPr="00B804BD">
        <w:rPr>
          <w:rFonts w:ascii="Times New Roman" w:hAnsi="Times New Roman" w:cs="Times New Roman"/>
          <w:sz w:val="28"/>
          <w:szCs w:val="28"/>
          <w:lang w:val="kk-KZ"/>
        </w:rPr>
        <w:t>Ico Jco-мен ICO-ның резиденті болып табылатын және Ico келісімшарттарында уақытша жұмыс істемейтін ICO инженерлерінің бірі Jco келісімшарты бойынша төрт ай бойы Jco аға инженерлерінің бірінің тікелей басшылығымен және бақылауымен жұмыс істейді деп келіседі. Jco Ico-ға осы инженердің тиісті кезеңдегі сыйақысына, әлеуметтік жарналарына, іссапар шығындарына және басқа да еңбек жеңілдіктеріне тең соманы, сондай-ақ 5 пайыздық комиссияны төлейді.</w:t>
      </w:r>
      <w:r w:rsidRPr="00B804BD">
        <w:rPr>
          <w:lang w:val="kk-KZ"/>
        </w:rPr>
        <w:t xml:space="preserve"> </w:t>
      </w:r>
      <w:r w:rsidRPr="00B804BD">
        <w:rPr>
          <w:rFonts w:ascii="Times New Roman" w:hAnsi="Times New Roman" w:cs="Times New Roman"/>
          <w:sz w:val="28"/>
          <w:szCs w:val="28"/>
          <w:lang w:val="kk-KZ"/>
        </w:rPr>
        <w:t>Jco сонымен қатар ICO-ны осы уақыт аралығында инженердің жұмысына байланысты кез-келген ықтимал шағымдарды өтеуге келіседі.</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8.25 Бұл жағдайда, тіпті Ico инженерлік қызмет көрсетумен айналысса да, J штатындағы құрылыс алаңында инженер орындайтын жұмыс Ico емес, Jco атынан жүзеге асырылатыны анық.</w:t>
      </w:r>
      <w:r w:rsidRPr="00B804BD">
        <w:rPr>
          <w:lang w:val="kk-KZ"/>
        </w:rPr>
        <w:t xml:space="preserve"> </w:t>
      </w:r>
      <w:r w:rsidRPr="00B804BD">
        <w:rPr>
          <w:rFonts w:ascii="Times New Roman" w:hAnsi="Times New Roman" w:cs="Times New Roman"/>
          <w:sz w:val="28"/>
          <w:szCs w:val="28"/>
          <w:lang w:val="kk-KZ"/>
        </w:rPr>
        <w:t>Ico -ның инженерлік жұмысқа тікелей бақылауы және бақылауы, Ico -ның осы жұмыс үшін жауапкершілікті өз мойнына алуы және тиісті кезеңдегі инженердің еңбекақы төлеу шығындары инженердің Ico -мен еңбек қатынастарында екендігі туралы қорытындыны растайтын факторлар болып табылады.</w:t>
      </w:r>
      <w:r w:rsidRPr="00B804BD">
        <w:rPr>
          <w:lang w:val="kk-KZ"/>
        </w:rPr>
        <w:t xml:space="preserve"> </w:t>
      </w:r>
      <w:r w:rsidRPr="00B804BD">
        <w:rPr>
          <w:rFonts w:ascii="Times New Roman" w:hAnsi="Times New Roman" w:cs="Times New Roman"/>
          <w:sz w:val="28"/>
          <w:szCs w:val="28"/>
          <w:lang w:val="kk-KZ"/>
        </w:rPr>
        <w:t>Жоғарыда сипатталған тәсілге сәйкес J мемлекеті осылайша 15-баптың 2-тармағынан алып тастау осы мемлекетте көрсетілетін инженердің қызметтері үшін сыйақыға қатысты қолданылмайды деп есептей алады.</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8.26 6-мысал: Kco, К мемлекетінің резидент компаниясы және L co, L мемлекетінің резидент компаниясы, сол көпұлтты компаниялар тобының бөлігі болып табылады. Бұл топ қызметінің көп бөлігі функционалдық принцип бойынша құрылған, бұл топтың әртүрлі компанияларының қызметкерлерінен әртүрлі мемлекеттерде орналасқан және топтың басқа компанияларында жұмыс істейтін менеджерлердің басшылығымен бірлесіп жұмыс істеуді талап етеді.</w:t>
      </w:r>
      <w:r w:rsidRPr="00B804BD">
        <w:rPr>
          <w:lang w:val="kk-KZ"/>
        </w:rPr>
        <w:t xml:space="preserve"> </w:t>
      </w:r>
      <w:r w:rsidRPr="00B804BD">
        <w:rPr>
          <w:rFonts w:ascii="Times New Roman" w:hAnsi="Times New Roman" w:cs="Times New Roman"/>
          <w:sz w:val="28"/>
          <w:szCs w:val="28"/>
          <w:lang w:val="kk-KZ"/>
        </w:rPr>
        <w:t>Х-Kco компаниясында жұмыс істейтін K-мемлекетінің тұрғыны; ол көпұлтты топтағы кадрлық функцияларды бақылауға жауапты аға менеджер.</w:t>
      </w:r>
      <w:r w:rsidRPr="00B804BD">
        <w:rPr>
          <w:lang w:val="kk-KZ"/>
        </w:rPr>
        <w:t xml:space="preserve"> </w:t>
      </w:r>
      <w:r w:rsidRPr="00B804BD">
        <w:rPr>
          <w:rFonts w:ascii="Times New Roman" w:hAnsi="Times New Roman" w:cs="Times New Roman"/>
          <w:sz w:val="28"/>
          <w:szCs w:val="28"/>
          <w:lang w:val="kk-KZ"/>
        </w:rPr>
        <w:t>Х Kco-да жұмыс істейтіндіктен, Kco топтың адам ресурстарына арналған шығындар орталығы ретінде әрекет етеді; мерзімді түрде бұл шығындар әр компаниядағы қызметкерлер саны сияқты әртүрлі факторларды ескеретін формула негізінде топтағы компаниялардың әрқайсысына қолданылады.</w:t>
      </w:r>
      <w:r w:rsidRPr="00B804BD">
        <w:rPr>
          <w:lang w:val="kk-KZ"/>
        </w:rPr>
        <w:t xml:space="preserve"> </w:t>
      </w:r>
      <w:r w:rsidRPr="00B804BD">
        <w:rPr>
          <w:rFonts w:ascii="Times New Roman" w:hAnsi="Times New Roman" w:cs="Times New Roman"/>
          <w:sz w:val="28"/>
          <w:szCs w:val="28"/>
          <w:lang w:val="kk-KZ"/>
        </w:rPr>
        <w:t>Х топтың басқа компанияларының кеңселері орналасқан басқа штаттарға жиі баруы керек. Соңғы бір жыл ішінде Х Lco-дағы қызметкерлерге қатысты мәселелерді шешу үшін L штатында үш ай болды.</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8.27 Бұл жағдайда Х орындайтын жұмыс Kco өзінің көпұлтты тобы үшін жүзеге асыратын қызметтің бөлігі болып табылады.</w:t>
      </w:r>
      <w:r w:rsidRPr="00B804BD">
        <w:rPr>
          <w:lang w:val="kk-KZ"/>
        </w:rPr>
        <w:t xml:space="preserve"> </w:t>
      </w:r>
      <w:r w:rsidRPr="00B804BD">
        <w:rPr>
          <w:rFonts w:ascii="Times New Roman" w:hAnsi="Times New Roman" w:cs="Times New Roman"/>
          <w:sz w:val="28"/>
          <w:szCs w:val="28"/>
          <w:lang w:val="kk-KZ"/>
        </w:rPr>
        <w:t>Бұл қызмет, корпоративті коммуникация, стратегия, қаржы және салықтар, қазынашылық, ақпаратты басқару және құқықтық қолдау сияқты басқа да іс-шаралар сияқты, көбінесе компаниялардың үлкен тобында орталықтандырылған. Осылайша, Х орындайтын жұмыс Kco бизнесінің ажырамас бөлігі болып табылады. Осылайша, 15-баптың 2-тармағынан алып тастау осы алып тастау үшін басқа шарттар сақталған жағдайда l мемлекетіндегі жұмысы үшін Х алған сыйақыға қолданылуы тиіс.</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8.28 Егер жоғарыда көрсетілген қағидаттар мен мысалдарға сәйкес қандай да бір мемлекет осы мемлекеттің аумағында жеке тұлға көрсететін қызметтер екі кәсіпорын арасында жасалған қызметтер көрсетуге арналған шарт бойынша емес, еңбек жалдау қатынастары шеңберінде ұсынылатынын заңды түрде есептесе, екі юрисдикциядағы кәсіпорындар қосарланған салық салуды болдырмаудың түпкі мақсатына қарамастан екі юрисдикциядағы кәсіпорындар болып қалу қаупі туындауы мүмкін (жоғарыдағы 8.10-тармақты қараңыз) берілген жеке тұлғаның сыйақы көзінен салықты ұстап қалуға міндетті.</w:t>
      </w:r>
      <w:r w:rsidRPr="00B804BD">
        <w:rPr>
          <w:lang w:val="kk-KZ"/>
        </w:rPr>
        <w:t xml:space="preserve"> </w:t>
      </w:r>
      <w:r w:rsidRPr="00B804BD">
        <w:rPr>
          <w:rFonts w:ascii="Times New Roman" w:hAnsi="Times New Roman" w:cs="Times New Roman"/>
          <w:sz w:val="28"/>
          <w:szCs w:val="28"/>
          <w:lang w:val="kk-KZ"/>
        </w:rPr>
        <w:t>Нормаларды сақтау саласындағы мұндай қиындықты салық әкімшілігінің есебінен ішінара азайтуға болады, бұл ішкі еңбек жалдау нормалары мен практикасының жұмыс берушілерге түсінікті және түсінікті және оларға оңай қол жетімді екендігіне кепілдік береді. Сонымен қатар, егер тұрақты мемлекет кәсіпкерлерге салық салынатын соманы екі еселенген салықтан босатуды ескере отырып тез түзетуге мүмкіндік берсе, бұл мәселені шешуге болады, бұл белгілі бір жалдамалы қызметкерге қатысты болуы мүмкін.</w:t>
      </w:r>
    </w:p>
    <w:p w:rsidR="00B804BD" w:rsidRPr="00B804BD" w:rsidRDefault="00B804BD" w:rsidP="00B804BD">
      <w:pPr>
        <w:tabs>
          <w:tab w:val="left" w:pos="2552"/>
        </w:tabs>
        <w:spacing w:after="80" w:line="300" w:lineRule="auto"/>
        <w:jc w:val="both"/>
        <w:rPr>
          <w:rFonts w:ascii="Times New Roman" w:hAnsi="Times New Roman" w:cs="Times New Roman"/>
          <w:b/>
          <w:bCs/>
          <w:i/>
          <w:iCs/>
          <w:sz w:val="30"/>
          <w:szCs w:val="30"/>
          <w:lang w:val="kk-KZ"/>
        </w:rPr>
      </w:pPr>
      <w:r w:rsidRPr="00B804BD">
        <w:rPr>
          <w:rFonts w:ascii="Times New Roman" w:hAnsi="Times New Roman" w:cs="Times New Roman"/>
          <w:b/>
          <w:bCs/>
          <w:i/>
          <w:iCs/>
          <w:sz w:val="30"/>
          <w:szCs w:val="30"/>
          <w:lang w:val="kk-KZ"/>
        </w:rPr>
        <w:t>3-тармақ</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9. 3-тармақ халықаралық тасымалдарда пайдаланылатын теңіз немесе әуе кемелері экипажы мүшелерінің сыйақысына қолданылады және мұндай сыйақыға резиденті жалдамалы жұмыскер болып табылатын мемлекетте ғана салық салынуы тиіс делінген. Қызметкерді жалдау бойынша тұратын мемлекетте айрықша салық салу қағидаты осы тармаққа 2017 жылы енгізілген өзгеріс арқылы енгізілді. Бұл түзетудің мақсаты осындай экипаж мүшелерінің сыйақыларына салық салуға қатысты нақты және әкімшілік жеңілдетілген ережені ұсыну болды.</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9.1 Сонымен бірге халықаралық тасымалдардың анықтамасы оның үшінші мемлекет кәсіпорны пайдаланатын теңіз немесе әуе кемесімен тасымалдауға да қолданылуын қамтамасыз ету үшін өзгертілді. 3-бапқа түсініктеменің 6.1-тармағында түсіндірілгендей, бұл соңғы өзгеріс үшінші Мемлекеттің кәсіпорны пайдаланатын теңіз немесе әуе кемесінің бортында жалдау бойынша жұмыстан сыйақы алатын Уағдаласушы мемлекеттің резидентіне 15-баптың 3-тармағын қолдануға мүмкіндік береді.</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9.2 Алайда, егер жалдау бойынша жұмысты Уағдаласушы мемлекеттің резиденті тек басқа мемлекеттің аумағында пайдаланылатын теңіз немесе әуе кемесінің бортында жүзеге асырса, қызметкердің тұрақты тұратын мемлекетіне айрықша салық салу құқығын беру орынды болмас еді.</w:t>
      </w:r>
      <w:r w:rsidRPr="00B804BD">
        <w:rPr>
          <w:lang w:val="kk-KZ"/>
        </w:rPr>
        <w:t xml:space="preserve"> </w:t>
      </w:r>
      <w:r w:rsidRPr="00B804BD">
        <w:rPr>
          <w:rFonts w:ascii="Times New Roman" w:hAnsi="Times New Roman" w:cs="Times New Roman"/>
          <w:sz w:val="28"/>
          <w:szCs w:val="28"/>
          <w:lang w:val="kk-KZ"/>
        </w:rPr>
        <w:t xml:space="preserve">«Тек қана екінші Уағдаласушы Мемлекетте пайдаланылатын теңіз немесе әуе кемесінің бортынан басқа» деген тіркес осы тармақтың жалдау жөніндегі осындай қызметкерге қолданылмайтындығына кепілдік береді, бұл жалдау бойынша осы қызметкердің сыйақысына салық салу баптың 1 және 2-тармақтарының ережелеріне жатады дегенді білдіреді. </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9.3 Жоғарыдағы 9-тармақта көрсетілгендей, 3-тармақ теңіз және әуе кемелері экипажының мүшелеріне қолданылады. Мұны «теңіз немесе әуе кемесінің тұрақты құрамының мүшесі ретінде» жүзеге асырылатын жұмысқа сілтеме көрсетеді.</w:t>
      </w:r>
      <w:r w:rsidRPr="00B804BD">
        <w:rPr>
          <w:lang w:val="kk-KZ"/>
        </w:rPr>
        <w:t xml:space="preserve"> </w:t>
      </w:r>
      <w:r w:rsidRPr="00B804BD">
        <w:rPr>
          <w:rFonts w:ascii="Times New Roman" w:hAnsi="Times New Roman" w:cs="Times New Roman"/>
          <w:sz w:val="28"/>
          <w:szCs w:val="28"/>
          <w:lang w:val="kk-KZ"/>
        </w:rPr>
        <w:t>Бұл сөздердің теңіз немесе әуе кемесін қалыпты пайдалану кезінде орындалатын кез келген жалдау жұмысын, соның ішінде, мысалы, круиздік кемедегі мейрамхана қызметкерлерінің қызметін немесе жалдау жұмысын тоқтатқанға дейін тек бір рейсте жұмыс істейтін стюардессаның қызметін қамту үшін жеткілікті кең мағынасы бар;</w:t>
      </w:r>
      <w:r w:rsidRPr="00B804BD">
        <w:rPr>
          <w:lang w:val="kk-KZ"/>
        </w:rPr>
        <w:t xml:space="preserve"> </w:t>
      </w:r>
      <w:r w:rsidRPr="00B804BD">
        <w:rPr>
          <w:rFonts w:ascii="Times New Roman" w:hAnsi="Times New Roman" w:cs="Times New Roman"/>
          <w:sz w:val="28"/>
          <w:szCs w:val="28"/>
          <w:lang w:val="kk-KZ"/>
        </w:rPr>
        <w:t>алайда, олар теңізде немесе әуе кемесінде жүзеге асырылуы мүмкін, бірақ оның жұмысымен байланысты емес жалдау қызметін қамтымайды (мысалы, круиздік кеменің жолаушыларына тұрғын үй мен автокөлікті сақтандыруды сататын сақтандыру компаниясының қызметкері).</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9.4 8-бапқа түсініктеменің 15-тармағында түсіндірілгендей, өзендер, каналдар мен көлдер арқылы тасымалдауға халықаралық қатынастағы теңіз және әуе тасымалдарына қатысты осындай режимді қолданғысы келетін мемлекеттер ішкі су тасымалдарымен айналысатын кемелерді пайдаланудан түсетін пайданы қамту үшін 8-баптың қолданылу аясын кеңейте алады.</w:t>
      </w:r>
      <w:r w:rsidRPr="00B804BD">
        <w:rPr>
          <w:lang w:val="kk-KZ"/>
        </w:rPr>
        <w:t xml:space="preserve"> </w:t>
      </w:r>
      <w:r w:rsidRPr="00B804BD">
        <w:rPr>
          <w:rFonts w:ascii="Times New Roman" w:hAnsi="Times New Roman" w:cs="Times New Roman"/>
          <w:sz w:val="28"/>
          <w:szCs w:val="28"/>
          <w:lang w:val="kk-KZ"/>
        </w:rPr>
        <w:t>Содан кейін бұл мемлекеттер 15-баптың 3-тармағын осы кемелерде жұмыс істейтін жалдамалы қызметкерлерді марапаттауға қолданғысы келуі мүмкін. Алайда, ішкі су көлігімен айналысатын кеменің бортында жұмыс істейтін жалдамалы қызметкер алатын сыйақы жағдайында 3-тармақ кемені жалдамалы қызметкер резиденті болып табылатын мемлекеттің кәсіпорны пайдаланған жағдайда ғана қолданылуы тиіс. Шынында да, бір Уағдаласушы мемлекеттен басқа Мемлекеттің резиденті болып табылатын, бірақ бірінші аталған мемлекеттің (немесе бірінші аталған мемлекет ішкі су көлігімен айналысатын кемелерді пайдаланудан алынған пайданы салық салудан босатуға келіспеген үшінші мемлекет), кәсіпорнында жұмыс істейтін қызметкерлерді жалдау бойынша алған сыйақыны салық салудан босатуды талап ету орынсыз болар еді, егер бұл сыйақы тек осы бірінші аталған мемлекетте жүзеге асырылатын қызметке қатысты болса. Уағдаласушы мемлекеттер бұл мәселені өз екіжақты шартына ішкі су тасымалдарымен айналысатын кемелер экипаждарына қатысты жеке ережені енгізу арқылы шеше алар еді, ол мынадай түрде тұжырымдалатын еді: Осы баптың және 1-баптың алдыңғы ережелеріне қарамастан, жеке тұлға Уағдаласушы Мемлекеттің резиденті болып табыла ма, жоқ па, кеменің тұрақты құрамының мүшесі ретіндегі бір Уағдаласушы мемлекетте ішкі су тасымалдарын жүзеге асыратын және екінші Мемлекеттің кәсіпорны пайдаланатын кеменің бортында жүзеге асырылады жұмысына қатысты алатын сыйақы, тек осы басқа мемлекетте салық салынады.</w:t>
      </w:r>
      <w:r w:rsidRPr="00B804BD">
        <w:rPr>
          <w:lang w:val="kk-KZ"/>
        </w:rPr>
        <w:t xml:space="preserve"> </w:t>
      </w:r>
      <w:r w:rsidRPr="00B804BD">
        <w:rPr>
          <w:rFonts w:ascii="Times New Roman" w:hAnsi="Times New Roman" w:cs="Times New Roman"/>
          <w:sz w:val="28"/>
          <w:szCs w:val="28"/>
          <w:lang w:val="kk-KZ"/>
        </w:rPr>
        <w:t>Алайда, мұндай сыйақыға, егер оны осы мемлекеттің резиденті алған болса, аталған бірінші мемлекетте де салық салынуы мүмкін.</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9.5 8-бапқа түсініктеменің 2-тармағында көрсетілгендей, кейбір мемлекеттер теңіз және әуе тасымалынан түскен пайдаға айрықша салық салу құқығын тұрғылықты мемлекетке емес, кәсіпорынды нақты басқару орны орналасқан мемлекетке беруді жөн көруі мүмкін.</w:t>
      </w:r>
      <w:r w:rsidRPr="00B804BD">
        <w:rPr>
          <w:lang w:val="kk-KZ"/>
        </w:rPr>
        <w:t xml:space="preserve"> </w:t>
      </w:r>
      <w:r w:rsidRPr="00B804BD">
        <w:rPr>
          <w:rFonts w:ascii="Times New Roman" w:hAnsi="Times New Roman" w:cs="Times New Roman"/>
          <w:sz w:val="28"/>
          <w:szCs w:val="28"/>
          <w:lang w:val="kk-KZ"/>
        </w:rPr>
        <w:t>Егер Уағдаласушы мемлекеттер осы тәсілді ұстанатын болса, егер осы ережелер пайдаланылса, жоғарыдағы 9.4 және төмендегі 9.6-тармақтарға енгізілген баламалы ережелерге осындай өзгеріс енгізілуі тиіс.</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 xml:space="preserve">9.6 Кейбір мемлекеттер халықаралық тасымалдарда пайдаланылатын теңіз немесе әуе кемесінің бортында жұмыс істейтін қызметкердің жалдамалы сыйақысына осындай теңіз немесе әуе кемесін пайдаланатын кәсіпорын мемлекеті де, сондай-ақ осындай қызметкердің тұратын мемлекеті де салық салуға рұқсат беруді жөн көреді. Мұны істегісі келетін мемлекеттер келесі мазмұндағы 3-тармақты құра алады: </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Осы баптың және 1-баптың алдыңғы ережелеріне қарамастан, жеке тұлға Уағдаласушы мемлекеттің резиденті болып табыла ма, жоқ па, теңіз немесе әуе кемесінің тұрақты құрамының мүшесі ретінде жүзеге асырылатын жұмысқа қатысты алатын сыйақыға Уағдаласушы мемлекеттің кәсіпорны халықаралық тасымалдарда пайдаланатын теңіз немесе әуе кемесіне салық салынады тек осы Уағдаласушы мемлекетте ғана салық салынады.</w:t>
      </w:r>
      <w:r w:rsidRPr="00B804BD">
        <w:rPr>
          <w:lang w:val="kk-KZ"/>
        </w:rPr>
        <w:t xml:space="preserve"> </w:t>
      </w:r>
      <w:r w:rsidRPr="00B804BD">
        <w:rPr>
          <w:rFonts w:ascii="Times New Roman" w:hAnsi="Times New Roman" w:cs="Times New Roman"/>
          <w:sz w:val="28"/>
          <w:szCs w:val="28"/>
          <w:lang w:val="kk-KZ"/>
        </w:rPr>
        <w:t>Алайда, егер мұндай сыйақыны екінші Уағдаласушы мемлекеттің резиденті алса, оған осы екінші мемлекетте де салық салынуы мүмкін.</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 xml:space="preserve">9.7 Мұндай тәсілді қолданғысы келетін кейбір мемлекеттер Уағдаласушы мемлекеттердің бірінің резиденті болып табылатын жалдау жөніндегі қызметкерлерге қатысты 3-тармақтың қолданылуын шектеуді қалауы мүмкін, мұны мынадай тұжырымды пайдалана отырып жасауға болады: </w:t>
      </w:r>
    </w:p>
    <w:p w:rsidR="00B804BD" w:rsidRPr="00B804BD" w:rsidRDefault="00B804BD" w:rsidP="00B804BD">
      <w:pPr>
        <w:tabs>
          <w:tab w:val="left" w:pos="2552"/>
        </w:tabs>
        <w:spacing w:after="80" w:line="300" w:lineRule="auto"/>
        <w:jc w:val="both"/>
        <w:rPr>
          <w:rFonts w:ascii="Times New Roman" w:hAnsi="Times New Roman" w:cs="Times New Roman"/>
          <w:sz w:val="24"/>
          <w:szCs w:val="24"/>
          <w:lang w:val="kk-KZ"/>
        </w:rPr>
      </w:pPr>
      <w:r w:rsidRPr="00B804BD">
        <w:rPr>
          <w:rFonts w:ascii="Times New Roman" w:hAnsi="Times New Roman" w:cs="Times New Roman"/>
          <w:sz w:val="28"/>
          <w:szCs w:val="28"/>
          <w:lang w:val="kk-KZ"/>
        </w:rPr>
        <w:t>Осы баптың алдыңғы ережелеріне қарамастан, халықаралық тасымалдарда пайдаланылатын теңіз немесе әуе кемесінің бортында жүзеге асырылатын теңіз немесе әуе кемесінің тұрақты құрамының мүшесі ретіндегі жұмысы үшін Уағдаласушы мемлекеттің резиденті алатын сыйақыға тек осы vемлекетте ғана салық салынады.</w:t>
      </w:r>
      <w:r w:rsidRPr="00B804BD">
        <w:rPr>
          <w:lang w:val="kk-KZ"/>
        </w:rPr>
        <w:t xml:space="preserve"> </w:t>
      </w:r>
      <w:r w:rsidRPr="00B804BD">
        <w:rPr>
          <w:rFonts w:ascii="Times New Roman" w:hAnsi="Times New Roman" w:cs="Times New Roman"/>
          <w:sz w:val="28"/>
          <w:szCs w:val="28"/>
          <w:lang w:val="kk-KZ"/>
        </w:rPr>
        <w:t>Алайда, егер теңіз немесе әуе кемесін екінші Уағдаласушы мемлекеттің кәсіпорны пайдаланса, мұндай сыйақыға басқа мемлекетте де салық салынуы мүмкін.</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9.8 Жоғарыдағы 9.6-тармақтағы балама Ережеге сәйкес, кәсіпорынның Уағдаласушы мемлекеті қызметкердің жалдамалы сыйақысына салық салуға басым құқығы бар. Егер жалдау жөніндегі қызметкер екінші Уағдаласушы Мемлекеттің резиденті болып табылса, сыйақыға осы Мемлекеттің 23 А немесе 23 B-баптың ережелеріне сәйкес қосарланған салық салудан босату жөніндегі міндеттемесін ескере отырып, осы екінші Мемлекетте де салық салынуы мүмкін.</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9.9 Бұл балама ереже теңіз немесе әуе кемесін басқаратын кәсіпорын мемлекетінде салық салуға мүмкіндік беретіндіктен, ол халықаралық тасымалдарда пайдаланылатын теңіз немесе әуе кемелерінде көп жұмыс істейтін жалдамалы жұмысшылардың жағдайын шешуге көмектеседі және өз аумағынан тыс жерде жалдау жұмыстарын орындаудан алынған табыстардан шағын салықтар алмайтын немесе өндіріп алмайтын мемлекеттердің резиденттері болу пайдалы болуы мүмкін. Алайда, бұл ереже Уағдаласушы мемлекеттердің өздерінің ішкі заңнамаларына сәйкес халықаралық тасымалдарда пайдаланылатын теңіз немесе әуе кемелерінің бортында жұмыс істейтін қызметкерлерге осы теңіз немесе әуе кемелерін пайдаланатын кәсіпорындар осы мемлекеттердің кәсіпорындары болғандықтан ғана сыйақы төлеуге мүмкіндігі бар деп болжайды. Егер олай болмаса, бұл ережені қосарланған салық салудан босату әдісімен бірге қолдану салық салынбау қаупін тудыруы мүмкін.</w:t>
      </w:r>
      <w:r w:rsidRPr="00B804BD">
        <w:rPr>
          <w:lang w:val="kk-KZ"/>
        </w:rPr>
        <w:t xml:space="preserve"> </w:t>
      </w:r>
      <w:r w:rsidRPr="00B804BD">
        <w:rPr>
          <w:rFonts w:ascii="Times New Roman" w:hAnsi="Times New Roman" w:cs="Times New Roman"/>
          <w:sz w:val="28"/>
          <w:szCs w:val="28"/>
          <w:lang w:val="kk-KZ"/>
        </w:rPr>
        <w:t>Мысалы, жоғарыда аталған ереже Р және С мемлекеттері арасындағы шартқа енгізілген делік, сондықтан Р мемлекеті босату әдісін ұстанады, ал Р мемлекетінің резиденті болып табылатын жалдамалы қызметкер Р мемлекеті мен С мемлекетінің кәсіпорны болып табылатын авиакомпания орындайтын үшінші мемлекеттер арасындағы рейстерде жұмыс істейді. Бұл жағдайда, егер С мемлекетінің ішкі заңнамасы с мемлекетіне с мемлекетінің резиденті болып табылмайтын және онда жұмыс істемейтін авиакомпанияның жалдамалы қызметкерлерінің сыйақысына салық салуға мүмкіндік бермесе, С мемлекеті өзіне берілген салық құқығын пайдалана алмайды, бірақ Р мемлекеті мұндай сыйақыны салықтан босатуға міндетті болады, өйткені Конвенцияның ережелеріне сәйкес С мемлекеті бұл сыйақыға салық салуға құқылы.</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9.10</w:t>
      </w:r>
      <w:r w:rsidRPr="00B804BD">
        <w:rPr>
          <w:lang w:val="kk-KZ"/>
        </w:rPr>
        <w:t xml:space="preserve"> </w:t>
      </w:r>
      <w:r w:rsidRPr="00B804BD">
        <w:rPr>
          <w:rFonts w:ascii="Times New Roman" w:hAnsi="Times New Roman" w:cs="Times New Roman"/>
          <w:sz w:val="28"/>
          <w:szCs w:val="28"/>
          <w:lang w:val="kk-KZ"/>
        </w:rPr>
        <w:t>8-бапқа түсініктеменің 3-тармағында түсіндірілгендей, егер кеме қатынасы кәсіпорнын нақты басқару орны кеменің бортында болса, осы түсініктеменің 2-тармағындағы баламалы жағдайда "нақты басқару орнына" сілтеме қолданылуы көзделуі мүмкін.</w:t>
      </w:r>
      <w:r w:rsidRPr="00B804BD">
        <w:rPr>
          <w:lang w:val="kk-KZ"/>
        </w:rPr>
        <w:t xml:space="preserve"> </w:t>
      </w:r>
      <w:r w:rsidRPr="00B804BD">
        <w:rPr>
          <w:rFonts w:ascii="Times New Roman" w:hAnsi="Times New Roman" w:cs="Times New Roman"/>
          <w:sz w:val="28"/>
          <w:szCs w:val="28"/>
          <w:lang w:val="kk-KZ"/>
        </w:rPr>
        <w:t>Бірқатар елдердің ішкі заңнамасына сәйкес, егер кеме осындай мемлекеттің туымен пайдаланылса ғана, кемелер бортында жалдау бойынша жұмысқа байланысты резидент емес экипаж мүшелері алатын сыйақыдан салық алынады. Осы себепті осы мемлекеттер арасында жасалған конвенциялар мұндай сыйақыға салық салу құқығы кеменің туына мемлекетке беріледі деп көздейді.</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10. Мемлекеттік шекараны кесіп өтетін жүк көліктері мен пойыздарда жұмыс істейтін шекара маңындағы жұмысшылардың немесе жалдамалы жұмысшылардың табысына салық салуға қатысты арнайы норма жоқ екенін атап өткен жөн, өйткені тікелей мүдделі мемлекеттер жергілікті жағдайларға байланысты туындайтын мәселелерді шешкен жөн. Екінші жағынан, көптеген мемлекеттер мұндай салық салу құқығын пайдалана алмайды және мұндай жағдайларда бұл ереже алдыңғы тармақта сипатталғандай салық салынбайтын жағдайға әкелуі мүмкін.</w:t>
      </w:r>
      <w:r w:rsidRPr="00B804BD">
        <w:rPr>
          <w:lang w:val="kk-KZ"/>
        </w:rPr>
        <w:t xml:space="preserve"> </w:t>
      </w:r>
      <w:r w:rsidRPr="00B804BD">
        <w:rPr>
          <w:rFonts w:ascii="Times New Roman" w:hAnsi="Times New Roman" w:cs="Times New Roman"/>
          <w:sz w:val="28"/>
          <w:szCs w:val="28"/>
          <w:lang w:val="kk-KZ"/>
        </w:rPr>
        <w:t>Алайда, өзінің ішкі заңнамасында салық салудың осындай қағидаты бар мемлекеттер кеменің бортында кеменің туын мемлекетке жалдау жөніндегі жұмысты жүзеге асыруға байланысты сыйақыға салық салу құқығын беру туралы екіжақты тәртіппен уағдаласа алады.</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11.</w:t>
      </w:r>
      <w:r w:rsidRPr="00B804BD">
        <w:rPr>
          <w:sz w:val="28"/>
          <w:szCs w:val="28"/>
          <w:lang w:val="kk-KZ"/>
        </w:rPr>
        <w:t xml:space="preserve"> </w:t>
      </w:r>
      <w:r w:rsidRPr="00B804BD">
        <w:rPr>
          <w:rFonts w:ascii="Times New Roman" w:hAnsi="Times New Roman" w:cs="Times New Roman"/>
          <w:sz w:val="28"/>
          <w:szCs w:val="28"/>
          <w:lang w:val="kk-KZ"/>
        </w:rPr>
        <w:t>Практикалық тәжірибе алу үшін келген профессорлар немесе жалдау бойынша жұмыс істейтін студенттер алатын сыйақыға қатысты арнайы ереже жоқ.</w:t>
      </w:r>
      <w:r w:rsidRPr="00B804BD">
        <w:rPr>
          <w:sz w:val="28"/>
          <w:szCs w:val="28"/>
          <w:lang w:val="kk-KZ"/>
        </w:rPr>
        <w:t xml:space="preserve"> </w:t>
      </w:r>
      <w:r w:rsidRPr="00B804BD">
        <w:rPr>
          <w:rFonts w:ascii="Times New Roman" w:hAnsi="Times New Roman" w:cs="Times New Roman"/>
          <w:sz w:val="28"/>
          <w:szCs w:val="28"/>
          <w:lang w:val="kk-KZ"/>
        </w:rPr>
        <w:t xml:space="preserve">Көптеген конвенцияларда осындай жағдайларды реттейтін белгілі бір ережелер бар, олардың негізгі мақсаты салықтан шектеулі босату арқылы мәдени байланыстарды ынталандыру болып табылады. Кейде салықтан босату ішкі салық заңнамасында қарастырылған. Арнайы нормалардың болмауы, егер Тараптар мұны қалаулы деп санаса, мұндай нормаларды екіжақты конвенцияларға енгізуге кедергі ретінде түсіндірілмеуі тиіс. </w:t>
      </w:r>
    </w:p>
    <w:p w:rsidR="00B804BD" w:rsidRPr="00B804BD" w:rsidRDefault="00B804BD" w:rsidP="00B804BD">
      <w:pPr>
        <w:tabs>
          <w:tab w:val="left" w:pos="2552"/>
        </w:tabs>
        <w:spacing w:after="80" w:line="300" w:lineRule="auto"/>
        <w:jc w:val="both"/>
        <w:rPr>
          <w:rFonts w:ascii="Times New Roman" w:hAnsi="Times New Roman" w:cs="Times New Roman"/>
          <w:b/>
          <w:bCs/>
          <w:sz w:val="30"/>
          <w:szCs w:val="30"/>
          <w:lang w:val="kk-KZ"/>
        </w:rPr>
      </w:pPr>
      <w:r w:rsidRPr="00B804BD">
        <w:rPr>
          <w:rFonts w:ascii="Times New Roman" w:hAnsi="Times New Roman" w:cs="Times New Roman"/>
          <w:b/>
          <w:bCs/>
          <w:sz w:val="30"/>
          <w:szCs w:val="30"/>
          <w:lang w:val="kk-KZ"/>
        </w:rPr>
        <w:t>Қызметкерлерге ұсынылатын опциондарға қатысты салық режимі</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12. Елдердегі жұмысшыларға компанияның акцияларын сатып алуға арналған опциондарға салық салуға қатысты әр түрлі ережелер төменде талқыланатын ерекше проблемалар туғызады. Бұл мәселелердің көпшілігі жалдамалы жұмысшыларды марапаттаудың басқа түрлеріне, әсіресе жұмыс берушінің немесе онымен байланысты компанияның акцияларының құнына негізделген мәселелерге қатысты туындаса да, олар қор опциондарына қатысты ең өткір болып табылады.</w:t>
      </w:r>
      <w:r w:rsidRPr="00B804BD">
        <w:rPr>
          <w:lang w:val="kk-KZ"/>
        </w:rPr>
        <w:t xml:space="preserve"> </w:t>
      </w:r>
      <w:r w:rsidRPr="00B804BD">
        <w:rPr>
          <w:rFonts w:ascii="Times New Roman" w:hAnsi="Times New Roman" w:cs="Times New Roman"/>
          <w:sz w:val="28"/>
          <w:szCs w:val="28"/>
          <w:lang w:val="kk-KZ"/>
        </w:rPr>
        <w:t>Бұл көбінесе қор опциондарына сол уақытта салық салынатындығына байланысты (мысалы, опционды сату немесе акцияларды сату кезінде), бұл жалдамалы қызметкерлер осындай опциондар сыйақы алатын Қызметтерді ұсынған сәттен өзгеше.</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12.1 2.2-тармақта атап өтілгендей, бұл бап дереккөз мемлекетіне осы Мемлекетте жүзеге асырылатын жалдау жұмысынан алынатын сыйақы болып табылатын қор опциондарынан түсетін табыстың бір бөлігіне салық салуға мүмкіндік береді, тіпті егер салық қызметкер осы Мемлекетте жалдау бойынша жұмыс істемейтін мерзімде алынса да.</w:t>
      </w:r>
    </w:p>
    <w:p w:rsidR="00B804BD" w:rsidRPr="00B804BD" w:rsidRDefault="00B804BD" w:rsidP="00B804BD">
      <w:pPr>
        <w:tabs>
          <w:tab w:val="left" w:pos="2552"/>
        </w:tabs>
        <w:spacing w:after="80" w:line="300" w:lineRule="auto"/>
        <w:jc w:val="both"/>
        <w:rPr>
          <w:rFonts w:ascii="Times New Roman" w:hAnsi="Times New Roman" w:cs="Times New Roman"/>
          <w:sz w:val="28"/>
          <w:szCs w:val="28"/>
          <w:lang w:val="kk-KZ"/>
        </w:rPr>
      </w:pPr>
      <w:r w:rsidRPr="00B804BD">
        <w:rPr>
          <w:rFonts w:ascii="Times New Roman" w:hAnsi="Times New Roman" w:cs="Times New Roman"/>
          <w:sz w:val="28"/>
          <w:szCs w:val="28"/>
          <w:lang w:val="kk-KZ"/>
        </w:rPr>
        <w:t>12.2 Бұл бап қызметкерлердің оларға берілген қор опциондарынан алатын кірістеріне қолданылғанымен, бұл табысқа қашан салық салынатынына қарамастан, қызметкердің осы табысын опционды орындау кезінде сатып алынған акцияларды иеліктен шығарудан алынуы мүмкін капитал өсімінен ажырату қажеттілігі туындайды. Дәл осы бап, 13-бап емес, опционның өзінен бастап оны орындау, сату немесе басқа иеліктен шығару сәтіне дейінгі кез келген кіріске қатысты қолданылады (мысалы, жұмыс беруші немесе эмитент оны жойған немесе сатып алған жағдайда). Алайда, опционды орындау немесе иеліктен шығару фактісі бойынша қызметкердің табысы сатылды деп есептеледі және сатып алынған акциялардан капиталдың кез келген кейінгі өсімі (яғни, опцион орындалғаннан кейін жиналатын акциялардың құны) қызметкер өзінің акционер-инвесторы ретінде алған болып саналады және 13-баптың күшіне енеді.</w:t>
      </w:r>
      <w:r w:rsidRPr="00B804BD">
        <w:rPr>
          <w:lang w:val="kk-KZ"/>
        </w:rPr>
        <w:t xml:space="preserve"> </w:t>
      </w:r>
      <w:r w:rsidRPr="00B804BD">
        <w:rPr>
          <w:rFonts w:ascii="Times New Roman" w:hAnsi="Times New Roman" w:cs="Times New Roman"/>
          <w:sz w:val="28"/>
          <w:szCs w:val="28"/>
          <w:lang w:val="kk-KZ"/>
        </w:rPr>
        <w:t>Шын мәнінде, қызметкер жалдау жұмысы үшін алған опционды орындау кезінде мұндай опцион өзінің жұмысын тоқтатады және оны алушы акционер мәртебесіне ие болады (және әдетте мұндай мәртебеге қол жеткізу үшін ақша салады).</w:t>
      </w:r>
      <w:r w:rsidRPr="00B804BD">
        <w:rPr>
          <w:lang w:val="kk-KZ"/>
        </w:rPr>
        <w:t xml:space="preserve"> </w:t>
      </w:r>
      <w:r w:rsidRPr="00B804BD">
        <w:rPr>
          <w:rFonts w:ascii="Times New Roman" w:hAnsi="Times New Roman" w:cs="Times New Roman"/>
          <w:sz w:val="28"/>
          <w:szCs w:val="28"/>
          <w:lang w:val="kk-KZ"/>
        </w:rPr>
        <w:t>Алайда, егер іске асырылған опцион қызметкерге жалдау бойынша белгіленген жұмыс кезеңінің соңына дейін құқықтары оған түпкілікті өтпейтін акцияларды сатып алу құқығын берген жағдайда, опцион іске асырылғаннан кейінгі жалдау бойынша жұмыстың белгіленген кезеңі өткенге дейін, егер бар болса, құнның өсуіне қатысты осы бапты қолдану заңды.</w:t>
      </w:r>
    </w:p>
    <w:p w:rsidR="00B804BD" w:rsidRDefault="00B804BD" w:rsidP="00B804BD">
      <w:pPr>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12.3 </w:t>
      </w:r>
      <w:r w:rsidRPr="00D17AC4">
        <w:rPr>
          <w:rFonts w:ascii="Times New Roman" w:hAnsi="Times New Roman" w:cs="Times New Roman"/>
          <w:sz w:val="28"/>
          <w:szCs w:val="28"/>
          <w:lang w:val="kk-KZ"/>
        </w:rPr>
        <w:t>Баптың опционды жүзеге асырғаннан немесе иеліктен шығарғаннан кейін алынған жеңілдіктерге қолданылмайтындығы, ішкі заңнамаға сәйкес жұмыспен қамтылғандардан түсетін табысқа салық салу осы жаттығу немесе иеліктен шығару кезінде жүзеге асырылуы керек дегенді білдірмейді.</w:t>
      </w:r>
      <w:r w:rsidRPr="00B804BD">
        <w:rPr>
          <w:lang w:val="kk-KZ"/>
        </w:rPr>
        <w:t xml:space="preserve"> </w:t>
      </w:r>
      <w:r w:rsidRPr="00D17AC4">
        <w:rPr>
          <w:rFonts w:ascii="Times New Roman" w:hAnsi="Times New Roman" w:cs="Times New Roman"/>
          <w:sz w:val="28"/>
          <w:szCs w:val="28"/>
          <w:lang w:val="kk-KZ"/>
        </w:rPr>
        <w:t xml:space="preserve">Жоғарыда айтылғандай, </w:t>
      </w:r>
      <w:r>
        <w:rPr>
          <w:rFonts w:ascii="Times New Roman" w:hAnsi="Times New Roman" w:cs="Times New Roman"/>
          <w:sz w:val="28"/>
          <w:szCs w:val="28"/>
          <w:lang w:val="kk-KZ"/>
        </w:rPr>
        <w:t>б</w:t>
      </w:r>
      <w:r w:rsidRPr="00D17AC4">
        <w:rPr>
          <w:rFonts w:ascii="Times New Roman" w:hAnsi="Times New Roman" w:cs="Times New Roman"/>
          <w:sz w:val="28"/>
          <w:szCs w:val="28"/>
          <w:lang w:val="kk-KZ"/>
        </w:rPr>
        <w:t xml:space="preserve">апта тиісті табысқа </w:t>
      </w:r>
      <w:r w:rsidRPr="00BA03B0">
        <w:rPr>
          <w:rFonts w:ascii="Times New Roman" w:hAnsi="Times New Roman" w:cs="Times New Roman"/>
          <w:sz w:val="28"/>
          <w:szCs w:val="28"/>
          <w:lang w:val="kk-KZ"/>
        </w:rPr>
        <w:t xml:space="preserve">қаржы көзі болатын </w:t>
      </w:r>
      <w:r>
        <w:rPr>
          <w:rFonts w:ascii="Times New Roman" w:hAnsi="Times New Roman" w:cs="Times New Roman"/>
          <w:sz w:val="28"/>
          <w:szCs w:val="28"/>
          <w:lang w:val="kk-KZ"/>
        </w:rPr>
        <w:t>м</w:t>
      </w:r>
      <w:r w:rsidRPr="00D17AC4">
        <w:rPr>
          <w:rFonts w:ascii="Times New Roman" w:hAnsi="Times New Roman" w:cs="Times New Roman"/>
          <w:sz w:val="28"/>
          <w:szCs w:val="28"/>
          <w:lang w:val="kk-KZ"/>
        </w:rPr>
        <w:t>емлекет</w:t>
      </w:r>
      <w:r>
        <w:rPr>
          <w:rFonts w:ascii="Times New Roman" w:hAnsi="Times New Roman" w:cs="Times New Roman"/>
          <w:sz w:val="28"/>
          <w:szCs w:val="28"/>
          <w:lang w:val="kk-KZ"/>
        </w:rPr>
        <w:t xml:space="preserve"> </w:t>
      </w:r>
      <w:r w:rsidRPr="00D17AC4">
        <w:rPr>
          <w:rFonts w:ascii="Times New Roman" w:hAnsi="Times New Roman" w:cs="Times New Roman"/>
          <w:sz w:val="28"/>
          <w:szCs w:val="28"/>
          <w:lang w:val="kk-KZ"/>
        </w:rPr>
        <w:t>тарапынан қашан салық салынуы мүмкін екендігі туралы ешқандай шектеулер қойылмаған.</w:t>
      </w:r>
      <w:r>
        <w:rPr>
          <w:rFonts w:ascii="Times New Roman" w:hAnsi="Times New Roman" w:cs="Times New Roman"/>
          <w:sz w:val="28"/>
          <w:szCs w:val="28"/>
          <w:lang w:val="kk-KZ"/>
        </w:rPr>
        <w:t xml:space="preserve"> </w:t>
      </w:r>
      <w:r w:rsidRPr="00D17AC4">
        <w:rPr>
          <w:rFonts w:ascii="Times New Roman" w:hAnsi="Times New Roman" w:cs="Times New Roman"/>
          <w:sz w:val="28"/>
          <w:szCs w:val="28"/>
          <w:lang w:val="kk-KZ"/>
        </w:rPr>
        <w:t xml:space="preserve">Осылайша, </w:t>
      </w:r>
      <w:r w:rsidRPr="00BA03B0">
        <w:rPr>
          <w:rFonts w:ascii="Times New Roman" w:hAnsi="Times New Roman" w:cs="Times New Roman"/>
          <w:sz w:val="28"/>
          <w:szCs w:val="28"/>
          <w:lang w:val="kk-KZ"/>
        </w:rPr>
        <w:t xml:space="preserve">қаржы көзі болатын </w:t>
      </w:r>
      <w:r>
        <w:rPr>
          <w:rFonts w:ascii="Times New Roman" w:hAnsi="Times New Roman" w:cs="Times New Roman"/>
          <w:sz w:val="28"/>
          <w:szCs w:val="28"/>
          <w:lang w:val="kk-KZ"/>
        </w:rPr>
        <w:t>м</w:t>
      </w:r>
      <w:r w:rsidRPr="00D17AC4">
        <w:rPr>
          <w:rFonts w:ascii="Times New Roman" w:hAnsi="Times New Roman" w:cs="Times New Roman"/>
          <w:sz w:val="28"/>
          <w:szCs w:val="28"/>
          <w:lang w:val="kk-KZ"/>
        </w:rPr>
        <w:t>емлекет</w:t>
      </w:r>
      <w:r>
        <w:rPr>
          <w:rFonts w:ascii="Times New Roman" w:hAnsi="Times New Roman" w:cs="Times New Roman"/>
          <w:sz w:val="28"/>
          <w:szCs w:val="28"/>
          <w:lang w:val="kk-KZ"/>
        </w:rPr>
        <w:t>і</w:t>
      </w:r>
      <w:r w:rsidRPr="00D17AC4">
        <w:rPr>
          <w:rFonts w:ascii="Times New Roman" w:hAnsi="Times New Roman" w:cs="Times New Roman"/>
          <w:sz w:val="28"/>
          <w:szCs w:val="28"/>
          <w:lang w:val="kk-KZ"/>
        </w:rPr>
        <w:t xml:space="preserve"> опцион берілген кезде, опцион жүзеге асырылған кезде (немесе иеліктен шығарылған), акция сатылған кезде немесе кез келген басқа уақытта тиісті табысқа салық салуы мүмкін.</w:t>
      </w:r>
      <w:r>
        <w:rPr>
          <w:rFonts w:ascii="Times New Roman" w:hAnsi="Times New Roman" w:cs="Times New Roman"/>
          <w:sz w:val="28"/>
          <w:szCs w:val="28"/>
          <w:lang w:val="kk-KZ"/>
        </w:rPr>
        <w:t xml:space="preserve"> </w:t>
      </w:r>
      <w:r w:rsidRPr="00D17AC4">
        <w:rPr>
          <w:rFonts w:ascii="Times New Roman" w:hAnsi="Times New Roman" w:cs="Times New Roman"/>
          <w:sz w:val="28"/>
          <w:szCs w:val="28"/>
          <w:lang w:val="kk-KZ"/>
        </w:rPr>
        <w:t xml:space="preserve">Алайда, </w:t>
      </w:r>
      <w:r w:rsidRPr="00BA03B0">
        <w:rPr>
          <w:rFonts w:ascii="Times New Roman" w:hAnsi="Times New Roman" w:cs="Times New Roman"/>
          <w:sz w:val="28"/>
          <w:szCs w:val="28"/>
          <w:lang w:val="kk-KZ"/>
        </w:rPr>
        <w:t xml:space="preserve">қаржы көзі болатын </w:t>
      </w:r>
      <w:r>
        <w:rPr>
          <w:rFonts w:ascii="Times New Roman" w:hAnsi="Times New Roman" w:cs="Times New Roman"/>
          <w:sz w:val="28"/>
          <w:szCs w:val="28"/>
          <w:lang w:val="kk-KZ"/>
        </w:rPr>
        <w:t>м</w:t>
      </w:r>
      <w:r w:rsidRPr="00D17AC4">
        <w:rPr>
          <w:rFonts w:ascii="Times New Roman" w:hAnsi="Times New Roman" w:cs="Times New Roman"/>
          <w:sz w:val="28"/>
          <w:szCs w:val="28"/>
          <w:lang w:val="kk-KZ"/>
        </w:rPr>
        <w:t>емлекет</w:t>
      </w:r>
      <w:r>
        <w:rPr>
          <w:rFonts w:ascii="Times New Roman" w:hAnsi="Times New Roman" w:cs="Times New Roman"/>
          <w:sz w:val="28"/>
          <w:szCs w:val="28"/>
          <w:lang w:val="kk-KZ"/>
        </w:rPr>
        <w:t xml:space="preserve"> </w:t>
      </w:r>
      <w:r w:rsidRPr="00D17AC4">
        <w:rPr>
          <w:rFonts w:ascii="Times New Roman" w:hAnsi="Times New Roman" w:cs="Times New Roman"/>
          <w:sz w:val="28"/>
          <w:szCs w:val="28"/>
          <w:lang w:val="kk-KZ"/>
        </w:rPr>
        <w:t>опционды жүзеге асыру кезінде сатып алынған акцияларды кейіннен ұстауға байланысты емес, тек опционның өзіне қатысты жеңілдіктерге салық сала алады (алдыңғы тармақтың соңғы сөйлемінде сипатталған жағдайларды қоспағанда).</w:t>
      </w:r>
      <w:r>
        <w:rPr>
          <w:rFonts w:ascii="Times New Roman" w:hAnsi="Times New Roman" w:cs="Times New Roman"/>
          <w:sz w:val="28"/>
          <w:szCs w:val="28"/>
          <w:lang w:val="kk-KZ"/>
        </w:rPr>
        <w:t xml:space="preserve"> </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12.4 </w:t>
      </w:r>
      <w:r w:rsidRPr="00843920">
        <w:rPr>
          <w:rFonts w:ascii="Times New Roman" w:hAnsi="Times New Roman" w:cs="Times New Roman"/>
          <w:sz w:val="28"/>
          <w:szCs w:val="28"/>
          <w:lang w:val="kk-KZ"/>
        </w:rPr>
        <w:tab/>
        <w:t>1-тармақ опцион орындалғанға, сатылғанға немесе басқа иеліктен шығарылғанға дейін алынған кез-келген пайдаға қатысты деп түсіндірілуі керек болғандықтан, мұндай пайда немесе оның кез-келген бөлігі ішкі салық салу мақсатында қалай сипатталатыны маңызды емес.</w:t>
      </w:r>
      <w:r w:rsidRPr="00A41575">
        <w:rPr>
          <w:rFonts w:ascii="Times New Roman" w:hAnsi="Times New Roman" w:cs="Times New Roman"/>
          <w:sz w:val="28"/>
          <w:szCs w:val="28"/>
          <w:lang w:val="kk-KZ"/>
        </w:rPr>
        <w:t xml:space="preserve"> </w:t>
      </w:r>
      <w:r w:rsidRPr="00843920">
        <w:rPr>
          <w:rFonts w:ascii="Times New Roman" w:hAnsi="Times New Roman" w:cs="Times New Roman"/>
          <w:sz w:val="28"/>
          <w:szCs w:val="28"/>
          <w:lang w:val="kk-KZ"/>
        </w:rPr>
        <w:t xml:space="preserve">Нәтижесінде, </w:t>
      </w:r>
      <w:r w:rsidRPr="00BA03B0">
        <w:rPr>
          <w:rFonts w:ascii="Times New Roman" w:hAnsi="Times New Roman" w:cs="Times New Roman"/>
          <w:sz w:val="28"/>
          <w:szCs w:val="28"/>
          <w:lang w:val="kk-KZ"/>
        </w:rPr>
        <w:t xml:space="preserve">қаржы көзі болатын </w:t>
      </w:r>
      <w:r w:rsidRPr="00843920">
        <w:rPr>
          <w:rFonts w:ascii="Times New Roman" w:hAnsi="Times New Roman" w:cs="Times New Roman"/>
          <w:sz w:val="28"/>
          <w:szCs w:val="28"/>
          <w:lang w:val="kk-KZ"/>
        </w:rPr>
        <w:t xml:space="preserve">мемлекетке опцион жүзеге асырылған, сатылған немесе басқа жолмен иеліктен шығарылған уақытқа дейін есептелген жеңілдіктерге салық салуға мүмкіндік беру үшін түсіндірілетін болса да, мұндай жеңілдіктерге қалай салық салу керектігін шешу сол мемлекетке қалдырылады, мысалы, жұмыс табысынан немесе капитал өсімінен. Егер шығарылған мемлекет, мысалы, егер қызметкер осы елдің резиденті болуды тоқтатқан уақытта опционға капитал өсіміне салық салуды шешсе, онда бұл салыққа осы бапқа сәйкес рұқсат етіледі. Мұны </w:t>
      </w:r>
      <w:r>
        <w:rPr>
          <w:rFonts w:ascii="Times New Roman" w:hAnsi="Times New Roman" w:cs="Times New Roman"/>
          <w:sz w:val="28"/>
          <w:szCs w:val="28"/>
          <w:lang w:val="kk-KZ"/>
        </w:rPr>
        <w:t>резидент</w:t>
      </w:r>
      <w:r w:rsidRPr="00843920">
        <w:rPr>
          <w:rFonts w:ascii="Times New Roman" w:hAnsi="Times New Roman" w:cs="Times New Roman"/>
          <w:sz w:val="28"/>
          <w:szCs w:val="28"/>
          <w:lang w:val="kk-KZ"/>
        </w:rPr>
        <w:t xml:space="preserve"> мемлекетте де жасауға болады. Мысалы, бұл мемлекет іске асырылғаннан кейін алынған үлестің құнының өсуіне салық салуға айрықша құқылы болса да, бұл Конвенцияның 13-бабына сәйкес келетін болып есептелетіндіктен, ол өзінің ішкі заңнамасына сәйкес капитал өсімі ретінде емес, еңбекпен табылған табыс сияқты өсімге салық салу туралы шешім қабылдауы мүмкін.</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12.5 </w:t>
      </w:r>
      <w:r w:rsidRPr="00843920">
        <w:rPr>
          <w:rFonts w:ascii="Times New Roman" w:hAnsi="Times New Roman" w:cs="Times New Roman"/>
          <w:sz w:val="28"/>
          <w:szCs w:val="28"/>
          <w:lang w:val="kk-KZ"/>
        </w:rPr>
        <w:tab/>
        <w:t>Қызметкерге акцияларға опцион беру нәтижесінде пайда болатын жеңілдіктер, әдетте, басқа баптарда қамтылған табыстарға қолданылмайтын 21-баптың да, тіпті егер опцион еңбек қатынастары тоқтатылғаннан немесе зейнетке шыққаннан кейін жүзеге асырылса да тек зейнетақыларға және басқа да осыған ұқсас сыйақыларға қолданылатын 18-баптың да қолданысына жатпайды.</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12.6 </w:t>
      </w:r>
      <w:r w:rsidRPr="00843920">
        <w:rPr>
          <w:rFonts w:ascii="Times New Roman" w:hAnsi="Times New Roman" w:cs="Times New Roman"/>
          <w:sz w:val="28"/>
          <w:szCs w:val="28"/>
          <w:lang w:val="kk-KZ"/>
        </w:rPr>
        <w:tab/>
        <w:t>1-тармақ шығарылған мемлекетке осы мемлекетте жүзеге асырылатын еңбек қызметі нәтижесінде алынған жалақыға, еңбекақыға және басқа да осындай сыйақыларға салық салуға мүмкіндік береді. Қызметкердің акцияларына опционның белгілі бір мемлекетте жүзеге асырылатын еңбек қызметінен алынатындығын және қаншалықты дәрежеде екенін анықтау әрбір жағдайда осы опционға байланысты шарттық талаптарды қоса алғанда, барлық тиісті фактілер мен мән-жайлар негізінде (мысалы, берілген опцион орындалуы немесе иеліктен шығарылуы мүмкін шарттар) жүргізілуі тиіс. Ол үшін келесі жалпы принциптерді ұстану керек.</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12.7 </w:t>
      </w:r>
      <w:r w:rsidRPr="00843920">
        <w:rPr>
          <w:rFonts w:ascii="Times New Roman" w:hAnsi="Times New Roman" w:cs="Times New Roman"/>
          <w:sz w:val="28"/>
          <w:szCs w:val="28"/>
          <w:lang w:val="kk-KZ"/>
        </w:rPr>
        <w:tab/>
        <w:t>Бірінші қағида, жалпы ереже бойынша, қызметкердің акцияларды сатып алу опционы жұмыс кезеңінен кейін көрсетілген кез-келген қызметке байланысты деп саналмауы керек, бұл қызметкердің опционды орындау құқығын алу шарты ретінде қажет. Осылайша, егер акцияларды сатып алу опционы қызметкерге сол жұмыс берушіге (немесе қауымдастырылған кәсіпорынға) үш жыл ішінде еңбек қызметтерін көрсету шартымен ұсынылса, онда опционнан алынған қызметкерге төленетін жәрдемақы, әдетте, осы үш жылдық кезеңнен кейін көрсетілген қызметтерге қатысты болмауы керек.</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12.8 </w:t>
      </w:r>
      <w:r w:rsidRPr="00843920">
        <w:rPr>
          <w:rFonts w:ascii="Times New Roman" w:hAnsi="Times New Roman" w:cs="Times New Roman"/>
          <w:sz w:val="28"/>
          <w:szCs w:val="28"/>
          <w:lang w:val="kk-KZ"/>
        </w:rPr>
        <w:tab/>
        <w:t>Дегенмен, жоғарыда аталған қағиданы қолданған кезде қызметкердің акцияларына опционды пайдалану құқығын алу үшін талап етілетін жұмыс кезеңі мен опционды іске асырудан кейінге қалдыру (бұғаттау кезеңі) болып табылатын уақыт кезеңін ажырату маңызды. Осылайша, мысалы, қызметкерге үш жыл бойы сол жұмыс берушіде (немесе қауымдастырылған кәсіпорында) жұмыс істеуді жалғастыру шартымен ұсынылатын опцион осы үш жыл ішінде көрсетілген қызметтер үшін алынған деп саналуы мүмкін, ал опцион келесі жұмысқа орналасудың қандай да бір шартсыз қызметкерге белгілі бір күні ұсынылатын, бірақ оның шарттары бойынша үш жыл өткеннен кейін ғана орындалуы мүмкін, осы жылдар ішінде жүзеге асырылатын еңбек қызметіне байланысты деп есептелме</w:t>
      </w:r>
      <w:r>
        <w:rPr>
          <w:rFonts w:ascii="Times New Roman" w:hAnsi="Times New Roman" w:cs="Times New Roman"/>
          <w:sz w:val="28"/>
          <w:szCs w:val="28"/>
          <w:lang w:val="kk-KZ"/>
        </w:rPr>
        <w:t>уі</w:t>
      </w:r>
      <w:r w:rsidRPr="00843920">
        <w:rPr>
          <w:rFonts w:ascii="Times New Roman" w:hAnsi="Times New Roman" w:cs="Times New Roman"/>
          <w:sz w:val="28"/>
          <w:szCs w:val="28"/>
          <w:lang w:val="kk-KZ"/>
        </w:rPr>
        <w:t xml:space="preserve"> тиіс, мұндай опционның пайдасын алушы алады, тіпті егер ол оны алғаннан кейін бірден жұмыстан шығып, оны орындағанға дейін үш жыл күтсе де есептелетін болады.</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12.9 </w:t>
      </w:r>
      <w:r w:rsidRPr="00843920">
        <w:rPr>
          <w:rFonts w:ascii="Times New Roman" w:hAnsi="Times New Roman" w:cs="Times New Roman"/>
          <w:sz w:val="28"/>
          <w:szCs w:val="28"/>
          <w:lang w:val="kk-KZ"/>
        </w:rPr>
        <w:tab/>
        <w:t>Сондай-ақ, еңбек қызметі кезеңі опционды орындау құқығын алу үшін шарты      ретінде талап етілетін жағдай, яғни опционға құқықтар беру және егер ол еңбек қатынастары тоқтатылғанға дейін (немесе одан кейін қысқа мерзім ішінде) орындалмаса, құқық берілген опцион жоғалуы мүмкін жағдай арасындағы айырмашылықты анықтау маңызды. Соңғы жағдайда, опционның артықшылығы құқықтар берілгеннен кейін көрсетілетін қызметтерге қатысты деп саналмауы керек, өйткені қызметкер пайданы алып қойған және оны кез келген уақытта жүзеге асыра алады. Егер жұмысқа орналасу тоқтатылған болса, берілген опционнан айырылуы мүмкін шарт жәрдемақыны алудың шарты емес, керісінше, бұрыннан алынған жәрдемақы кейіннен жоғалуы мүмкін шарт болып табылады. Бұл айырмашылықты келесі мысалдар көрсетеді:</w:t>
      </w:r>
    </w:p>
    <w:p w:rsidR="00B804BD" w:rsidRPr="00843920" w:rsidRDefault="00B804BD" w:rsidP="00B804BD">
      <w:pPr>
        <w:spacing w:after="80" w:line="276" w:lineRule="auto"/>
        <w:ind w:firstLine="360"/>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1-мысал: 1-жылдың 1 қаңтарында қызметкерге акцияларды сатып алуға опцион беріледі. Опционды сатып алу қызметкердің сол жұмыс берушіде 3-жылдың 1 қаңтарына дейін жұмыс істеуін жалғастыруына байланысты. Опцион, егер осы шарт орындалса, 3-ші жылдың 1 қаңтарынан 10-шы жылдың 1 қаңтарына дейін жүзеге асырылады («Американдық» опцион</w:t>
      </w:r>
      <w:r w:rsidRPr="00843920">
        <w:rPr>
          <w:rFonts w:ascii="Times New Roman" w:hAnsi="Times New Roman" w:cs="Times New Roman"/>
          <w:sz w:val="28"/>
          <w:szCs w:val="28"/>
          <w:vertAlign w:val="superscript"/>
          <w:lang w:val="kk-KZ"/>
        </w:rPr>
        <w:t>1</w:t>
      </w:r>
      <w:r w:rsidRPr="00843920">
        <w:rPr>
          <w:rFonts w:ascii="Times New Roman" w:hAnsi="Times New Roman" w:cs="Times New Roman"/>
          <w:sz w:val="28"/>
          <w:szCs w:val="28"/>
          <w:lang w:val="kk-KZ"/>
        </w:rPr>
        <w:t xml:space="preserve"> </w:t>
      </w:r>
      <w:r>
        <w:rPr>
          <w:rStyle w:val="af3"/>
          <w:rFonts w:ascii="Times New Roman" w:hAnsi="Times New Roman" w:cs="Times New Roman"/>
          <w:sz w:val="28"/>
          <w:szCs w:val="28"/>
          <w:lang w:val="kk-KZ"/>
        </w:rPr>
        <w:footnoteReference w:id="30"/>
      </w:r>
      <w:r w:rsidRPr="00843920">
        <w:rPr>
          <w:rFonts w:ascii="Times New Roman" w:hAnsi="Times New Roman" w:cs="Times New Roman"/>
          <w:sz w:val="28"/>
          <w:szCs w:val="28"/>
          <w:lang w:val="kk-KZ"/>
        </w:rPr>
        <w:t>деп аталады). Бұл ретте бұрын пайдаланылмаған кез келген опцион еңбек қатынастары тоқтатылғаннан кейін жоғалады деп көзделеді. Бұл мысалда опционды орындау құқығы үшінші жылдың 1 қаңтарында (яғни, құқықтар берілген күні) сатып алынды, өйткені опционды орындау құқығын алу үшін қызметкерге қосымша жұмыс кезеңі қажет емес.</w:t>
      </w:r>
    </w:p>
    <w:p w:rsidR="00B804BD" w:rsidRPr="00843920" w:rsidRDefault="00B804BD" w:rsidP="00C419F3">
      <w:pPr>
        <w:pStyle w:val="a8"/>
        <w:numPr>
          <w:ilvl w:val="0"/>
          <w:numId w:val="55"/>
        </w:num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2-мысал: 1-жылдың 1 қаңтарында қызметкерге акцияларды сатып алуға опцион</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беріледі. Опцион 5-жылдың 1 қаңтарында орындалуы мүмкін («Еуропалық» опцион деп аталады). Опцион 5-жылдың 1 қаңтарында, егер еңбек қатынастары осы күнге дейін тоқтатылмаса ғана жүзеге асырылуы мүмкін деген шартпен берілді. Бұл мысалда опционды орындау құқығы бесінші жылдың 1 қаңтарына дейін,</w:t>
      </w:r>
      <w:r>
        <w:rPr>
          <w:rFonts w:ascii="Times New Roman" w:hAnsi="Times New Roman" w:cs="Times New Roman"/>
          <w:sz w:val="28"/>
          <w:szCs w:val="28"/>
          <w:lang w:val="kk-KZ"/>
        </w:rPr>
        <w:t xml:space="preserve"> </w:t>
      </w:r>
      <w:r w:rsidRPr="00843920">
        <w:rPr>
          <w:rFonts w:ascii="Times New Roman" w:hAnsi="Times New Roman" w:cs="Times New Roman"/>
          <w:sz w:val="28"/>
          <w:szCs w:val="28"/>
          <w:lang w:val="kk-KZ"/>
        </w:rPr>
        <w:t>яғни жүзеге асырылған күнге дейін алынбайды, өйткені опционды орындау құқығын алу үшін (яғни опционға құқықтар беру үшін) осы күнге дейін жұмыс қажет.</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12.10 </w:t>
      </w:r>
      <w:r w:rsidRPr="00843920">
        <w:rPr>
          <w:rFonts w:ascii="Times New Roman" w:hAnsi="Times New Roman" w:cs="Times New Roman"/>
          <w:sz w:val="28"/>
          <w:szCs w:val="28"/>
          <w:lang w:val="kk-KZ"/>
        </w:rPr>
        <w:tab/>
        <w:t>Бұл бірінші қағида қолданылмауы мүмкін жағдайлар бар. Осындай жағдайлардың бірі қызметкерге жұмысқа орналасу, басқа елге ауысу немесе оған маңызды жаңа міндеттер жүктеу кезінде ешқандай шарттарсыз акцияларға опцион беру болуы мүмкін және әр жағдайда опцион қызметкері белгілі бір болашақ кезеңде орындайтын жаңа функциялармен нақты байланысты болады. Бұл жағдайда тіпті егер опционды орындау құқығы олар орындалғанға дейін алынған болса да, опцион осы жаңа мүмкіндіктерге қатысты деп санау орынды болуы мүмкін. Сондай-ақ опцион техникалық тұрғыдан күшіне енген жағдайлар да бар, бірақ бұл опцион қызметкерге қажетті жұмыс кезеңі аяқталғанға дейін күшіне енбейтін акцияларды сатып алу құқығын беретін жағдайлар бар. Мұндай жағдайларда опционның артықшылығы опционды беру мен акцияларды беру арасындағы барлық кезеңде көрсетілген қызметтерге қатысты екенін ескеру орынды болады.</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12.11 </w:t>
      </w:r>
      <w:r w:rsidRPr="00843920">
        <w:rPr>
          <w:rFonts w:ascii="Times New Roman" w:hAnsi="Times New Roman" w:cs="Times New Roman"/>
          <w:sz w:val="28"/>
          <w:szCs w:val="28"/>
          <w:lang w:val="kk-KZ"/>
        </w:rPr>
        <w:tab/>
        <w:t>Екінші қағида – қызметкердің акцияларына арналған опцион тек осындай опцион алушының белгілі бір мерзім ішінде осындай қызметтерді көрсеткені үшін сыйақы беруге арналған шамада оны ұсынғанға дейін көрсетілген қызметтерге қатысты деп есептелуі керек. Бұл, мысалы, сыйақы белгілі бір кезеңдегі қызметкердің бұрынғы жұмыс нәтижелеріне негізделген немесе жұмыс берушінің бұрынғы қаржылық нәтижелеріне негізделген және қызметкерді осы қаржылық нәтижелерге қатысты белгілі бір кезең ішінде жұмыс беруші немесе қауымдастырылған кәсіпорын жалдаған жағдайда болуы мүмкін.</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Сонымен қатар, кейбір жағдайларда өткен жұмыс кезеңінде қызметкерлерге арналған акцияларға арналған опциондар жоспарының қатысушылары осы кезеңдегі сыйақыларының бір бөлігі кейінірек акцияларға опциондар беру арқылы жоспар арқылы төленеді деп күткен объективті дәлелдер болуы мүмкін. Басқа факторларға байланысты мұндай дәлелдер акцияларға опционның өткен жұмыс кезеңіне жататындығын және қаншалықты дәрежеде екенін анықтау мақсатында өте маңызды болуы мүмкін. </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12.12 Егер қызметкердің акцияларына опционды іске асыру құқығын алу үшін жұмыс кезеңі талап етілсе, бірақ мұндай талап белгілі бір жағдайларда, мысалы, жұмыс берушінің бастамасы бойынша еңбек қатынастары тоқтатылған кезде немесе қызметкер зейнеткерлік жасқа толған кезде қолданылмаса, акцияларға опцион бойынша жәрдемақы осы мән-жайлар расымен орын алған кезде іс жүзінде көрсетілген қызметтер кезеңіне ғана қатысты деп есептелуге тиіс.</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12.13 </w:t>
      </w:r>
      <w:r w:rsidRPr="00843920">
        <w:rPr>
          <w:rFonts w:ascii="Times New Roman" w:hAnsi="Times New Roman" w:cs="Times New Roman"/>
          <w:sz w:val="28"/>
          <w:szCs w:val="28"/>
          <w:lang w:val="kk-KZ"/>
        </w:rPr>
        <w:tab/>
        <w:t>Соңында, кейбір факторлар қызметкердің акцияларына опционның өткен еңбегі үшін беретінін көрсетуі мүмкін жағдайлар болуы мүмкін, бірақ басқа факторлар оның болашақ еңбегіне қатысты екенін көрсетеді. Күмән туындаған жағдайда, қызметкерлердің акцияларына опциондар, әдетте, болашақ жұмыс нәтижелеріне ынталандыру ретінде немесе құнды қызметкерлерді ұстап қалу тәсілі ретінде берілетінін мойындау керек. Осылайша, қызметкерлердің акцияларына опциондар, ең алдымен, болашақ қызметтермен байланысты. Алайда, мұндай қорытынды жасамас бұрын, барлық тиісті фактілер мен жағдайларды ескеру қажет және опционның алдыңғы және болашақ қызметтердің біріктірілген нақты кезеңдерімен байланысты екендігі дәлелденуі мүмкін жағдайлар болуы мүмкін (мысалы, опциондар қызметкердің өткен жылдағы белгілі бір тиімділік мақсаттарына қол жеткізуі негізінде беріледі, бірақ олар қызметкер тағы үш жыл бойы жұмысын жалғастырған жағдайда ғана қол жетімді болады).</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12.14 </w:t>
      </w:r>
      <w:r w:rsidRPr="00843920">
        <w:rPr>
          <w:rFonts w:ascii="Times New Roman" w:hAnsi="Times New Roman" w:cs="Times New Roman"/>
          <w:sz w:val="28"/>
          <w:szCs w:val="28"/>
          <w:lang w:val="kk-KZ"/>
        </w:rPr>
        <w:tab/>
        <w:t>Егер алдыңғы қағидаттар негізінде акцияларға опцион бірнеше мемлекетте жүзеге асырылатын еңбек қызметі нәтижесінде алынған деп есептелсе, осы бапты және 23 А және 23 B баптарын қолдану мақсатында әрбір мемлекетте жүзеге асырылатын еңбек қызметі нәтижесінде акцияларға опцион бойынша пайданың қандай бөлігі алынғанын айқындау қажет. Мұндай жағдайда акцияларға арналған опционға қатысты жұмысқа орналасу жөніндегі жәрдемақы белгілі бір елде осы елдегі еңбек қызметі жүзеге асырылған күндер санына, акцияларға опцион алынған еңбек қызметі жүзеге асырылған күндердің жалпы санына пропорционалды түрде алынған деп есептелуі керек. Осы мақсатта опциондар жоспарына қатысты жұмыс күндерін ғана ескеру қажет, мысалы, сол жұмыс берушіге немесе басқа жұмыс берушілерге көрсетілетін қызметтер, олардың жұмысы опционды орындау құқығын алу үшін қажетті жұмыс кезеңі ретінде ескерілетін болады.</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12.15 </w:t>
      </w:r>
      <w:r w:rsidRPr="00843920">
        <w:rPr>
          <w:rFonts w:ascii="Times New Roman" w:hAnsi="Times New Roman" w:cs="Times New Roman"/>
          <w:sz w:val="28"/>
          <w:szCs w:val="28"/>
          <w:lang w:val="kk-KZ"/>
        </w:rPr>
        <w:tab/>
        <w:t xml:space="preserve">Мүше елдер екіжақты контексте нақты тәсілге келісе отырып, жоғарыда аталған принциптерді (12.7-ден 12.14-ке дейінгі тармақтарда) әр жағдайда қолданудан бас тарта алады. Мысалы, опционның орындалуына салық салатын негізгі екі ел опционның кірісін ең алдымен болашақ қызметтерге қатысты опционның кірісін екі мемлекеттегі қызметкер опционның ұсынылған күні мен орындалған күні арасындағы қызметтерге жатқызудың жалпы қағидаты ретінде келісе алады. Осылайша, қызметкер белгілі бір уақыт аралығында жұмыс берушіге қызмет көрсеткенге дейін орындалуы мүмкін емес опциондар болған жағдайда, екі мемлекет ұсынылған күні және опционның орындалу күні арасындағы кезеңде жұмыс берушіге әрбір мемлекетте жұмыскер жұмыс істеген күндер саны негізінде опционнан түскен кірісті әрбір мемлекетке жатқызатын тәсіл туралы келісе алады. Тағы бір мысал, жұмысшылардың акцияларына опциондарға салық салу ережелері ұқсас екі елдің, Уағдаласушы мемлекеттердің біріне, тіпті егер опцион жатқызылатын еңбек қызметтерінің аз бөлігі басқа мемлекетте көрсетілсе де еңбек жеңілдіктеріне салық салуға айрықша құқықтар беретін ережелерді қабылдауы болуы мүмкін. Әрине, мүше елдер мұндай тәсілдерді қолдануда абай болу керек, өйткені егер жұмыспен қамтудың бір бөлігі ұқсас тәсілді қолданбайтын үшінші </w:t>
      </w:r>
      <w:r>
        <w:rPr>
          <w:rFonts w:ascii="Times New Roman" w:hAnsi="Times New Roman" w:cs="Times New Roman"/>
          <w:sz w:val="28"/>
          <w:szCs w:val="28"/>
          <w:lang w:val="kk-KZ"/>
        </w:rPr>
        <w:t>м</w:t>
      </w:r>
      <w:r w:rsidRPr="00843920">
        <w:rPr>
          <w:rFonts w:ascii="Times New Roman" w:hAnsi="Times New Roman" w:cs="Times New Roman"/>
          <w:sz w:val="28"/>
          <w:szCs w:val="28"/>
          <w:lang w:val="kk-KZ"/>
        </w:rPr>
        <w:t xml:space="preserve">емлекетте жүзеге асырылса, олар қосарланған салық салуға немесе қосарланған салық салуға әкеп соғуы мүмкін. Әрине, мүше елдер мұндай тәсілдерді қабылдауда абай болулары керек, өйткені егер еңбек қызметінің бір бөлігі ұқсас тәсілді қолданбайтын үшінші мемлекетте жүзеге асырылса, олар </w:t>
      </w:r>
      <w:r>
        <w:rPr>
          <w:rFonts w:ascii="Times New Roman" w:hAnsi="Times New Roman" w:cs="Times New Roman"/>
          <w:sz w:val="28"/>
          <w:szCs w:val="28"/>
          <w:lang w:val="kk-KZ"/>
        </w:rPr>
        <w:t>қосарланған</w:t>
      </w:r>
      <w:r w:rsidRPr="00843920">
        <w:rPr>
          <w:rFonts w:ascii="Times New Roman" w:hAnsi="Times New Roman" w:cs="Times New Roman"/>
          <w:sz w:val="28"/>
          <w:szCs w:val="28"/>
          <w:lang w:val="kk-KZ"/>
        </w:rPr>
        <w:t xml:space="preserve"> салық салуға немесе </w:t>
      </w:r>
      <w:r>
        <w:rPr>
          <w:rFonts w:ascii="Times New Roman" w:hAnsi="Times New Roman" w:cs="Times New Roman"/>
          <w:sz w:val="28"/>
          <w:szCs w:val="28"/>
          <w:lang w:val="kk-KZ"/>
        </w:rPr>
        <w:t>қосарланған</w:t>
      </w:r>
      <w:r w:rsidRPr="00843920">
        <w:rPr>
          <w:rFonts w:ascii="Times New Roman" w:hAnsi="Times New Roman" w:cs="Times New Roman"/>
          <w:sz w:val="28"/>
          <w:szCs w:val="28"/>
          <w:lang w:val="kk-KZ"/>
        </w:rPr>
        <w:t xml:space="preserve"> салық салынбауға әкелуі мүмкін.</w:t>
      </w:r>
    </w:p>
    <w:p w:rsidR="006943D0" w:rsidRDefault="006943D0" w:rsidP="00B804BD">
      <w:pPr>
        <w:spacing w:after="80" w:line="276" w:lineRule="auto"/>
        <w:jc w:val="center"/>
        <w:rPr>
          <w:rFonts w:ascii="Times New Roman" w:hAnsi="Times New Roman" w:cs="Times New Roman"/>
          <w:b/>
          <w:bCs/>
          <w:sz w:val="30"/>
          <w:szCs w:val="30"/>
          <w:lang w:val="kk-KZ"/>
        </w:rPr>
      </w:pPr>
    </w:p>
    <w:p w:rsidR="006943D0" w:rsidRDefault="006943D0" w:rsidP="00B804BD">
      <w:pPr>
        <w:spacing w:after="80" w:line="276" w:lineRule="auto"/>
        <w:jc w:val="center"/>
        <w:rPr>
          <w:rFonts w:ascii="Times New Roman" w:hAnsi="Times New Roman" w:cs="Times New Roman"/>
          <w:b/>
          <w:bCs/>
          <w:sz w:val="30"/>
          <w:szCs w:val="30"/>
          <w:lang w:val="kk-KZ"/>
        </w:rPr>
      </w:pPr>
    </w:p>
    <w:p w:rsidR="00B804BD" w:rsidRPr="00F63486" w:rsidRDefault="00B804BD" w:rsidP="00B804BD">
      <w:pPr>
        <w:spacing w:after="80" w:line="276" w:lineRule="auto"/>
        <w:jc w:val="center"/>
        <w:rPr>
          <w:rFonts w:ascii="Times New Roman" w:hAnsi="Times New Roman" w:cs="Times New Roman"/>
          <w:b/>
          <w:bCs/>
          <w:sz w:val="30"/>
          <w:szCs w:val="30"/>
          <w:lang w:val="kk-KZ"/>
        </w:rPr>
      </w:pPr>
      <w:r w:rsidRPr="00F63486">
        <w:rPr>
          <w:rFonts w:ascii="Times New Roman" w:hAnsi="Times New Roman" w:cs="Times New Roman"/>
          <w:b/>
          <w:bCs/>
          <w:sz w:val="30"/>
          <w:szCs w:val="30"/>
          <w:lang w:val="kk-KZ"/>
        </w:rPr>
        <w:t>Түсініктеме</w:t>
      </w:r>
      <w:r>
        <w:rPr>
          <w:rFonts w:ascii="Times New Roman" w:hAnsi="Times New Roman" w:cs="Times New Roman"/>
          <w:b/>
          <w:bCs/>
          <w:sz w:val="30"/>
          <w:szCs w:val="30"/>
          <w:lang w:val="kk-KZ"/>
        </w:rPr>
        <w:t>ге берілген</w:t>
      </w:r>
      <w:r w:rsidRPr="00F63486">
        <w:rPr>
          <w:rFonts w:ascii="Times New Roman" w:hAnsi="Times New Roman" w:cs="Times New Roman"/>
          <w:b/>
          <w:bCs/>
          <w:sz w:val="30"/>
          <w:szCs w:val="30"/>
          <w:lang w:val="kk-KZ"/>
        </w:rPr>
        <w:t xml:space="preserve"> ескерт</w:t>
      </w:r>
      <w:r>
        <w:rPr>
          <w:rFonts w:ascii="Times New Roman" w:hAnsi="Times New Roman" w:cs="Times New Roman"/>
          <w:b/>
          <w:bCs/>
          <w:sz w:val="30"/>
          <w:szCs w:val="30"/>
          <w:lang w:val="kk-KZ"/>
        </w:rPr>
        <w:t>пелер</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13. </w:t>
      </w:r>
      <w:r w:rsidRPr="00843920">
        <w:rPr>
          <w:rFonts w:ascii="Times New Roman" w:hAnsi="Times New Roman" w:cs="Times New Roman"/>
          <w:i/>
          <w:iCs/>
          <w:sz w:val="28"/>
          <w:szCs w:val="28"/>
          <w:lang w:val="kk-KZ"/>
        </w:rPr>
        <w:t>Франция</w:t>
      </w:r>
      <w:r w:rsidRPr="00843920">
        <w:rPr>
          <w:rFonts w:ascii="Times New Roman" w:hAnsi="Times New Roman" w:cs="Times New Roman"/>
          <w:sz w:val="28"/>
          <w:szCs w:val="28"/>
          <w:lang w:val="kk-KZ"/>
        </w:rPr>
        <w:t xml:space="preserve"> 8.13-тармақты ресми шарттық қатынастардың болуына күмән келтіру үшін өздігінен жеткілікті деп түсіндіруге болмайды деп санайды. Егер 8.13-тармаққа сәйкес жеке тұлға көрсететін қызметтер осы қызметтер көрсетілетін кәсіпорын қызметінің ажырамас бөлігін құраса, онда жағдайды 8.14-тармақтың ережелеріне сәйкес талдауы қажет.</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13.1 6.2-тармаққа қатысты Германия серіктестікті жұмыс беруші ретінде қарастыру керек деген пікірді ұстанады. (ЭЫДҰ-ға мүше мемлекеттердің көпшілігінің ұлттық заңнамасына сәйкес, егер бұл мемлекеттер серіктестікке салық салмаса да). Бұл жағдайда серіктестіктің резиденттігі 4-баптың 1-тармағында аталған </w:t>
      </w:r>
      <w:r>
        <w:rPr>
          <w:rFonts w:ascii="Times New Roman" w:hAnsi="Times New Roman" w:cs="Times New Roman"/>
          <w:sz w:val="28"/>
          <w:szCs w:val="28"/>
          <w:lang w:val="kk-KZ"/>
        </w:rPr>
        <w:t>критерийлердің</w:t>
      </w:r>
      <w:r w:rsidRPr="00843920">
        <w:rPr>
          <w:rFonts w:ascii="Times New Roman" w:hAnsi="Times New Roman" w:cs="Times New Roman"/>
          <w:sz w:val="28"/>
          <w:szCs w:val="28"/>
          <w:lang w:val="kk-KZ"/>
        </w:rPr>
        <w:t xml:space="preserve"> біріне сәйкес серіктестікке салық салынатын сияқты </w:t>
      </w:r>
      <w:r w:rsidRPr="00F63486">
        <w:rPr>
          <w:rFonts w:ascii="Times New Roman" w:hAnsi="Times New Roman" w:cs="Times New Roman"/>
          <w:sz w:val="28"/>
          <w:szCs w:val="28"/>
          <w:lang w:val="kk-KZ"/>
        </w:rPr>
        <w:t>гипотетикалық түрде анықталуы керек.</w:t>
      </w:r>
    </w:p>
    <w:p w:rsidR="00B804BD" w:rsidRPr="00F63486" w:rsidRDefault="00B804BD" w:rsidP="00B804BD">
      <w:pPr>
        <w:spacing w:after="80" w:line="276" w:lineRule="auto"/>
        <w:jc w:val="center"/>
        <w:rPr>
          <w:rFonts w:ascii="Times New Roman" w:hAnsi="Times New Roman" w:cs="Times New Roman"/>
          <w:b/>
          <w:bCs/>
          <w:sz w:val="30"/>
          <w:szCs w:val="30"/>
          <w:lang w:val="kk-KZ"/>
        </w:rPr>
      </w:pPr>
      <w:r w:rsidRPr="00F63486">
        <w:rPr>
          <w:rFonts w:ascii="Times New Roman" w:hAnsi="Times New Roman" w:cs="Times New Roman"/>
          <w:b/>
          <w:bCs/>
          <w:sz w:val="30"/>
          <w:szCs w:val="30"/>
          <w:lang w:val="kk-KZ"/>
        </w:rPr>
        <w:t>Бап</w:t>
      </w:r>
      <w:r>
        <w:rPr>
          <w:rFonts w:ascii="Times New Roman" w:hAnsi="Times New Roman" w:cs="Times New Roman"/>
          <w:b/>
          <w:bCs/>
          <w:sz w:val="30"/>
          <w:szCs w:val="30"/>
          <w:lang w:val="kk-KZ"/>
        </w:rPr>
        <w:t>қа</w:t>
      </w:r>
      <w:r w:rsidRPr="00F63486">
        <w:rPr>
          <w:rFonts w:ascii="Times New Roman" w:hAnsi="Times New Roman" w:cs="Times New Roman"/>
          <w:b/>
          <w:bCs/>
          <w:sz w:val="30"/>
          <w:szCs w:val="30"/>
          <w:lang w:val="kk-KZ"/>
        </w:rPr>
        <w:t xml:space="preserve"> </w:t>
      </w:r>
      <w:r>
        <w:rPr>
          <w:rFonts w:ascii="Times New Roman" w:hAnsi="Times New Roman" w:cs="Times New Roman"/>
          <w:b/>
          <w:bCs/>
          <w:sz w:val="30"/>
          <w:szCs w:val="30"/>
          <w:lang w:val="kk-KZ"/>
        </w:rPr>
        <w:t>берілген</w:t>
      </w:r>
      <w:r w:rsidRPr="00F63486">
        <w:rPr>
          <w:rFonts w:ascii="Times New Roman" w:hAnsi="Times New Roman" w:cs="Times New Roman"/>
          <w:b/>
          <w:bCs/>
          <w:sz w:val="30"/>
          <w:szCs w:val="30"/>
          <w:lang w:val="kk-KZ"/>
        </w:rPr>
        <w:t xml:space="preserve"> түсіндірмелер</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14. </w:t>
      </w:r>
      <w:r w:rsidRPr="00843920">
        <w:rPr>
          <w:rFonts w:ascii="Times New Roman" w:hAnsi="Times New Roman" w:cs="Times New Roman"/>
          <w:i/>
          <w:iCs/>
          <w:sz w:val="28"/>
          <w:szCs w:val="28"/>
          <w:lang w:val="kk-KZ"/>
        </w:rPr>
        <w:t>Словения</w:t>
      </w:r>
      <w:r w:rsidRPr="00843920">
        <w:rPr>
          <w:rFonts w:ascii="Times New Roman" w:hAnsi="Times New Roman" w:cs="Times New Roman"/>
          <w:sz w:val="28"/>
          <w:szCs w:val="28"/>
          <w:lang w:val="kk-KZ"/>
        </w:rPr>
        <w:t xml:space="preserve"> әр түрлі жағдайларды ескере отырып, оқытушылардың, профессорлардың және зерттеушілердің жағдайын қарастыратын бапты қосуға және 15-баптың 1-тармағына сәйкес өзгертулер енгізу құқығын өзіне қалдырады. </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15.</w:t>
      </w:r>
      <w:r w:rsidRPr="00843920">
        <w:rPr>
          <w:rFonts w:ascii="Times New Roman" w:hAnsi="Times New Roman" w:cs="Times New Roman"/>
          <w:sz w:val="28"/>
          <w:szCs w:val="28"/>
          <w:lang w:val="kk-KZ"/>
        </w:rPr>
        <w:tab/>
      </w:r>
      <w:r w:rsidRPr="00843920">
        <w:rPr>
          <w:rFonts w:ascii="Times New Roman" w:hAnsi="Times New Roman" w:cs="Times New Roman"/>
          <w:i/>
          <w:iCs/>
          <w:sz w:val="28"/>
          <w:szCs w:val="28"/>
          <w:lang w:val="kk-KZ"/>
        </w:rPr>
        <w:t xml:space="preserve">Дания, Норвегия </w:t>
      </w:r>
      <w:r w:rsidRPr="00843920">
        <w:rPr>
          <w:rFonts w:ascii="Times New Roman" w:hAnsi="Times New Roman" w:cs="Times New Roman"/>
          <w:sz w:val="28"/>
          <w:szCs w:val="28"/>
          <w:lang w:val="kk-KZ"/>
        </w:rPr>
        <w:t>және</w:t>
      </w:r>
      <w:r w:rsidRPr="00843920">
        <w:rPr>
          <w:rFonts w:ascii="Times New Roman" w:hAnsi="Times New Roman" w:cs="Times New Roman"/>
          <w:i/>
          <w:iCs/>
          <w:sz w:val="28"/>
          <w:szCs w:val="28"/>
          <w:lang w:val="kk-KZ"/>
        </w:rPr>
        <w:t xml:space="preserve"> Швеция</w:t>
      </w:r>
      <w:r w:rsidRPr="00843920">
        <w:rPr>
          <w:rFonts w:ascii="Times New Roman" w:hAnsi="Times New Roman" w:cs="Times New Roman"/>
          <w:sz w:val="28"/>
          <w:szCs w:val="28"/>
          <w:lang w:val="kk-KZ"/>
        </w:rPr>
        <w:t xml:space="preserve"> Scandinavian Airlines System (SAS) әуе тасымалы консорциумы халықаралық қатынаста пайдаланатын әуе кемесінің бортында жұмыс істеуге байланысты алынатын сыйақыға қатысты арнайы ережелерді қосу құқығын өздеріне қалдырады.</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16.</w:t>
      </w:r>
      <w:r w:rsidRPr="00843920">
        <w:rPr>
          <w:rFonts w:ascii="Times New Roman" w:hAnsi="Times New Roman" w:cs="Times New Roman"/>
          <w:sz w:val="28"/>
          <w:szCs w:val="28"/>
          <w:lang w:val="kk-KZ"/>
        </w:rPr>
        <w:tab/>
      </w:r>
      <w:r w:rsidRPr="00843920">
        <w:rPr>
          <w:rFonts w:ascii="Times New Roman" w:hAnsi="Times New Roman" w:cs="Times New Roman"/>
          <w:i/>
          <w:iCs/>
          <w:sz w:val="28"/>
          <w:szCs w:val="28"/>
          <w:lang w:val="kk-KZ"/>
        </w:rPr>
        <w:t xml:space="preserve">Норвегия, </w:t>
      </w:r>
      <w:r w:rsidRPr="00843920">
        <w:rPr>
          <w:rFonts w:ascii="Times New Roman" w:hAnsi="Times New Roman" w:cs="Times New Roman"/>
          <w:sz w:val="28"/>
          <w:szCs w:val="28"/>
          <w:lang w:val="kk-KZ"/>
        </w:rPr>
        <w:t xml:space="preserve">келісімшарт жасасқан мемлекеттердің бірінің </w:t>
      </w:r>
      <w:r w:rsidRPr="00843920">
        <w:rPr>
          <w:rFonts w:ascii="Times New Roman" w:hAnsi="Times New Roman" w:cs="Times New Roman"/>
          <w:bCs/>
          <w:sz w:val="28"/>
          <w:szCs w:val="28"/>
          <w:lang w:val="kk-KZ"/>
        </w:rPr>
        <w:t xml:space="preserve">жалданбалы </w:t>
      </w:r>
      <w:r w:rsidRPr="00843920">
        <w:rPr>
          <w:rFonts w:ascii="Times New Roman" w:hAnsi="Times New Roman" w:cs="Times New Roman"/>
          <w:sz w:val="28"/>
          <w:szCs w:val="28"/>
          <w:lang w:val="kk-KZ"/>
        </w:rPr>
        <w:t>қызметкерлерінің екінші келісімшарт жасасқан мемлекетте жұмыс істеген кезінде табатын кірістеріне 2-ші абзацта нақты сілтеме енгізу құқығын өзіне қалдырады, бұл 2-ші абзацтағы ерекшеліктің «Халықаралық жұмыс күшін жалдау» жағдайларына қолданылмайтынын түсіндіру мақсатында (жоғарыдағы 8-ші абзацты қараңыз).</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17. </w:t>
      </w:r>
      <w:r w:rsidRPr="00843920">
        <w:rPr>
          <w:rFonts w:ascii="Times New Roman" w:hAnsi="Times New Roman" w:cs="Times New Roman"/>
          <w:i/>
          <w:iCs/>
          <w:sz w:val="28"/>
          <w:szCs w:val="28"/>
          <w:lang w:val="kk-KZ"/>
        </w:rPr>
        <w:t>Ирландия, Норвегия</w:t>
      </w:r>
      <w:r w:rsidRPr="00843920">
        <w:rPr>
          <w:rFonts w:ascii="Times New Roman" w:hAnsi="Times New Roman" w:cs="Times New Roman"/>
          <w:sz w:val="28"/>
          <w:szCs w:val="28"/>
          <w:lang w:val="kk-KZ"/>
        </w:rPr>
        <w:t xml:space="preserve"> және </w:t>
      </w:r>
      <w:r w:rsidRPr="00843920">
        <w:rPr>
          <w:rFonts w:ascii="Times New Roman" w:hAnsi="Times New Roman" w:cs="Times New Roman"/>
          <w:i/>
          <w:iCs/>
          <w:sz w:val="28"/>
          <w:szCs w:val="28"/>
          <w:lang w:val="kk-KZ"/>
        </w:rPr>
        <w:t>Ұлыбритания</w:t>
      </w:r>
      <w:r w:rsidRPr="00843920">
        <w:rPr>
          <w:rFonts w:ascii="Times New Roman" w:hAnsi="Times New Roman" w:cs="Times New Roman"/>
          <w:sz w:val="28"/>
          <w:szCs w:val="28"/>
          <w:lang w:val="kk-KZ"/>
        </w:rPr>
        <w:t xml:space="preserve"> жағалаудағы көмірсутек барлау және пайдалану, сондай-ақ онымен байланысты қызметтерден түсетін кірісті реттейтін арнайы бапқа ережелер енгізу құқығын өздеріне қалдырады.</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18. </w:t>
      </w:r>
      <w:r w:rsidRPr="00843920">
        <w:rPr>
          <w:rFonts w:ascii="Times New Roman" w:hAnsi="Times New Roman" w:cs="Times New Roman"/>
          <w:i/>
          <w:iCs/>
          <w:sz w:val="28"/>
          <w:szCs w:val="28"/>
          <w:lang w:val="kk-KZ"/>
        </w:rPr>
        <w:t>Латвия</w:t>
      </w:r>
      <w:r w:rsidRPr="00843920">
        <w:rPr>
          <w:rFonts w:ascii="Times New Roman" w:hAnsi="Times New Roman" w:cs="Times New Roman"/>
          <w:sz w:val="28"/>
          <w:szCs w:val="28"/>
          <w:lang w:val="kk-KZ"/>
        </w:rPr>
        <w:t>, келісімшарт жасасқан мемлекетте теңіз түбін, оның астындағы қабаттарды және олардың табиғи ресурстарын барлау немесе пайдалану жөніндегі қызметтермен байланысты тәуелді жеке қызметтерден алынатын кірісті реттейтін арнайы бапқа ережелер енгізу құқығын өзіне қалдырады.</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19. </w:t>
      </w:r>
      <w:r w:rsidRPr="00843920">
        <w:rPr>
          <w:rFonts w:ascii="Times New Roman" w:eastAsia="Times New Roman" w:hAnsi="Times New Roman" w:cs="Times New Roman"/>
          <w:sz w:val="28"/>
          <w:szCs w:val="28"/>
          <w:lang w:val="kk-KZ"/>
        </w:rPr>
        <w:t>Швейцария 2-ші абзацтың a) тармағындағы өз ұстанымын сақтайды және өз конвенцияларына «тиісті қаржы жылында» деген сөздерді «тиісті қаржы жылында басталатын немесе аяқталатын кез келген он екі айлық мерзімде» деген сөздердің орнына енгізуді қалайды</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20. </w:t>
      </w:r>
      <w:r w:rsidRPr="00843920">
        <w:rPr>
          <w:rFonts w:ascii="Times New Roman" w:hAnsi="Times New Roman" w:cs="Times New Roman"/>
          <w:i/>
          <w:iCs/>
          <w:sz w:val="28"/>
          <w:szCs w:val="28"/>
          <w:lang w:val="kk-KZ"/>
        </w:rPr>
        <w:t>Грекия</w:t>
      </w:r>
      <w:r w:rsidRPr="00843920">
        <w:rPr>
          <w:rFonts w:ascii="Times New Roman" w:hAnsi="Times New Roman" w:cs="Times New Roman"/>
          <w:sz w:val="28"/>
          <w:szCs w:val="28"/>
          <w:lang w:val="kk-KZ"/>
        </w:rPr>
        <w:t xml:space="preserve"> теңіз тасымалымен байланысты өзінің ерекше жағдайын ескере отырып, халықаралық тасымалдаудағы кеме экипаждарының сыйақысына қатысты Конвенциядағы ережелер бойынша әрекет ету еркіндігін сақтайды.</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21. </w:t>
      </w:r>
      <w:r w:rsidRPr="00843920">
        <w:rPr>
          <w:rFonts w:ascii="Times New Roman" w:hAnsi="Times New Roman" w:cs="Times New Roman"/>
          <w:i/>
          <w:iCs/>
          <w:sz w:val="28"/>
          <w:szCs w:val="28"/>
          <w:lang w:val="kk-KZ"/>
        </w:rPr>
        <w:t>Грекия</w:t>
      </w:r>
      <w:r w:rsidRPr="00843920">
        <w:rPr>
          <w:rFonts w:ascii="Times New Roman" w:hAnsi="Times New Roman" w:cs="Times New Roman"/>
          <w:sz w:val="28"/>
          <w:szCs w:val="28"/>
          <w:lang w:val="kk-KZ"/>
        </w:rPr>
        <w:t xml:space="preserve"> оффшорлық қызметке байланысты жұмыспен қамтудан түсетін табысқа қатысты арнайы ережелерді енгізу құқығын өзіне қалдырады.</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22. </w:t>
      </w:r>
      <w:r w:rsidRPr="00843920">
        <w:rPr>
          <w:rFonts w:ascii="Times New Roman" w:hAnsi="Times New Roman" w:cs="Times New Roman"/>
          <w:i/>
          <w:iCs/>
          <w:sz w:val="28"/>
          <w:szCs w:val="28"/>
          <w:lang w:val="kk-KZ"/>
        </w:rPr>
        <w:t>Түркия</w:t>
      </w:r>
      <w:r w:rsidRPr="00843920">
        <w:rPr>
          <w:rFonts w:ascii="Times New Roman" w:hAnsi="Times New Roman" w:cs="Times New Roman"/>
          <w:sz w:val="28"/>
          <w:szCs w:val="28"/>
          <w:lang w:val="kk-KZ"/>
        </w:rPr>
        <w:t>, 3-тармаққа қатысты, Түркияда орналасқан кәсіпорынның резиденті халықаралық тасымалдауда жұмыс істейтін кемеде немесе әуе кемесінде жүзеге асырылған жұмыспен қамтуға байланысты алынған сыйақыға салық салу құқығын өзіне қалдырады.</w:t>
      </w:r>
    </w:p>
    <w:p w:rsidR="00B804BD" w:rsidRDefault="00B804BD" w:rsidP="00B804BD">
      <w:pPr>
        <w:spacing w:after="80" w:line="276" w:lineRule="auto"/>
        <w:jc w:val="both"/>
        <w:rPr>
          <w:rFonts w:ascii="Times New Roman" w:hAnsi="Times New Roman" w:cs="Times New Roman"/>
          <w:sz w:val="28"/>
          <w:szCs w:val="28"/>
          <w:lang w:val="kk-KZ"/>
        </w:rPr>
      </w:pPr>
    </w:p>
    <w:p w:rsidR="00B804BD" w:rsidRDefault="00B804BD" w:rsidP="00B804BD">
      <w:pPr>
        <w:spacing w:after="80" w:line="276" w:lineRule="auto"/>
        <w:jc w:val="both"/>
        <w:rPr>
          <w:rFonts w:ascii="Times New Roman" w:hAnsi="Times New Roman" w:cs="Times New Roman"/>
          <w:sz w:val="28"/>
          <w:szCs w:val="28"/>
          <w:lang w:val="kk-KZ"/>
        </w:rPr>
      </w:pPr>
    </w:p>
    <w:p w:rsidR="00B804BD" w:rsidRDefault="00B804BD" w:rsidP="00B804BD">
      <w:pPr>
        <w:spacing w:after="80" w:line="276" w:lineRule="auto"/>
        <w:jc w:val="both"/>
        <w:rPr>
          <w:rFonts w:ascii="Times New Roman" w:hAnsi="Times New Roman" w:cs="Times New Roman"/>
          <w:sz w:val="28"/>
          <w:szCs w:val="28"/>
          <w:lang w:val="kk-KZ"/>
        </w:rPr>
      </w:pPr>
    </w:p>
    <w:p w:rsidR="00B804BD" w:rsidRDefault="00B804BD" w:rsidP="00B804BD">
      <w:pPr>
        <w:spacing w:after="80" w:line="276" w:lineRule="auto"/>
        <w:jc w:val="both"/>
        <w:rPr>
          <w:rFonts w:ascii="Times New Roman" w:hAnsi="Times New Roman" w:cs="Times New Roman"/>
          <w:sz w:val="28"/>
          <w:szCs w:val="28"/>
          <w:lang w:val="kk-KZ"/>
        </w:rPr>
      </w:pPr>
    </w:p>
    <w:p w:rsidR="00B804BD" w:rsidRDefault="00B804BD" w:rsidP="00B804BD">
      <w:pPr>
        <w:spacing w:after="80" w:line="276" w:lineRule="auto"/>
        <w:jc w:val="both"/>
        <w:rPr>
          <w:rFonts w:ascii="Times New Roman" w:hAnsi="Times New Roman" w:cs="Times New Roman"/>
          <w:sz w:val="28"/>
          <w:szCs w:val="28"/>
          <w:lang w:val="kk-KZ"/>
        </w:rPr>
      </w:pPr>
    </w:p>
    <w:p w:rsidR="00B804BD" w:rsidRDefault="00B804BD" w:rsidP="00B804BD">
      <w:pPr>
        <w:spacing w:after="80" w:line="276" w:lineRule="auto"/>
        <w:jc w:val="both"/>
        <w:rPr>
          <w:rFonts w:ascii="Times New Roman" w:hAnsi="Times New Roman" w:cs="Times New Roman"/>
          <w:sz w:val="28"/>
          <w:szCs w:val="28"/>
          <w:lang w:val="kk-KZ"/>
        </w:rPr>
      </w:pPr>
    </w:p>
    <w:p w:rsidR="00B804BD" w:rsidRDefault="00B804BD" w:rsidP="00B804BD">
      <w:pPr>
        <w:spacing w:after="80" w:line="276" w:lineRule="auto"/>
        <w:jc w:val="both"/>
        <w:rPr>
          <w:rFonts w:ascii="Times New Roman" w:hAnsi="Times New Roman" w:cs="Times New Roman"/>
          <w:sz w:val="28"/>
          <w:szCs w:val="28"/>
          <w:lang w:val="kk-KZ"/>
        </w:rPr>
      </w:pPr>
    </w:p>
    <w:p w:rsidR="00B804BD" w:rsidRDefault="00B804BD"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B804BD" w:rsidRDefault="00B804BD" w:rsidP="00B804BD">
      <w:pPr>
        <w:spacing w:after="80" w:line="276" w:lineRule="auto"/>
        <w:jc w:val="both"/>
        <w:rPr>
          <w:rFonts w:ascii="Times New Roman" w:hAnsi="Times New Roman" w:cs="Times New Roman"/>
          <w:sz w:val="28"/>
          <w:szCs w:val="28"/>
          <w:lang w:val="kk-KZ"/>
        </w:rPr>
      </w:pPr>
    </w:p>
    <w:p w:rsidR="00B804BD" w:rsidRPr="00843920" w:rsidRDefault="00B804BD" w:rsidP="00B804BD">
      <w:pPr>
        <w:spacing w:after="80" w:line="276" w:lineRule="auto"/>
        <w:jc w:val="both"/>
        <w:rPr>
          <w:rFonts w:ascii="Times New Roman" w:hAnsi="Times New Roman" w:cs="Times New Roman"/>
          <w:sz w:val="28"/>
          <w:szCs w:val="28"/>
          <w:lang w:val="kk-KZ"/>
        </w:rPr>
      </w:pPr>
    </w:p>
    <w:p w:rsidR="00B804BD" w:rsidRDefault="00B804BD" w:rsidP="00B804BD">
      <w:pPr>
        <w:pStyle w:val="a9"/>
        <w:spacing w:before="0" w:beforeAutospacing="0" w:after="80" w:afterAutospacing="0" w:line="276" w:lineRule="auto"/>
        <w:jc w:val="center"/>
        <w:rPr>
          <w:b/>
          <w:bCs/>
          <w:sz w:val="28"/>
          <w:szCs w:val="28"/>
          <w:lang w:val="kk-KZ"/>
        </w:rPr>
      </w:pPr>
      <w:r w:rsidRPr="00843920">
        <w:rPr>
          <w:b/>
          <w:bCs/>
          <w:sz w:val="28"/>
          <w:szCs w:val="28"/>
          <w:lang w:val="kk-KZ"/>
        </w:rPr>
        <w:t>ДИРЕКТОРЛАРДЫҢ СЫЙАҚЫЛАРЫНА САЛЫҚ САЛУ</w:t>
      </w:r>
      <w:r>
        <w:rPr>
          <w:b/>
          <w:bCs/>
          <w:sz w:val="28"/>
          <w:szCs w:val="28"/>
          <w:lang w:val="kk-KZ"/>
        </w:rPr>
        <w:t xml:space="preserve">ҒА ҚАТЫСТЫ </w:t>
      </w:r>
    </w:p>
    <w:p w:rsidR="00B804BD" w:rsidRDefault="00B804BD" w:rsidP="00B804BD">
      <w:pPr>
        <w:pStyle w:val="a9"/>
        <w:spacing w:before="0" w:beforeAutospacing="0" w:after="80" w:afterAutospacing="0" w:line="276" w:lineRule="auto"/>
        <w:jc w:val="center"/>
        <w:rPr>
          <w:b/>
          <w:bCs/>
          <w:sz w:val="28"/>
          <w:szCs w:val="28"/>
          <w:lang w:val="kk-KZ"/>
        </w:rPr>
      </w:pPr>
      <w:r w:rsidRPr="00843920">
        <w:rPr>
          <w:b/>
          <w:bCs/>
          <w:sz w:val="28"/>
          <w:szCs w:val="28"/>
          <w:lang w:val="kk-KZ"/>
        </w:rPr>
        <w:t xml:space="preserve">16-БАПҚА ТҮСІНДІРМЕ </w:t>
      </w:r>
    </w:p>
    <w:p w:rsidR="00B804BD" w:rsidRPr="00843920" w:rsidRDefault="00B804BD" w:rsidP="00B804BD">
      <w:pPr>
        <w:pStyle w:val="a9"/>
        <w:spacing w:before="0" w:beforeAutospacing="0" w:after="80" w:afterAutospacing="0" w:line="276" w:lineRule="auto"/>
        <w:jc w:val="center"/>
        <w:rPr>
          <w:b/>
          <w:bCs/>
          <w:sz w:val="28"/>
          <w:szCs w:val="28"/>
          <w:lang w:val="kk-KZ"/>
        </w:rPr>
      </w:pPr>
    </w:p>
    <w:p w:rsidR="00B804BD" w:rsidRDefault="00B804BD" w:rsidP="00C419F3">
      <w:pPr>
        <w:pStyle w:val="a8"/>
        <w:numPr>
          <w:ilvl w:val="0"/>
          <w:numId w:val="56"/>
        </w:numPr>
        <w:spacing w:after="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Бұл бап </w:t>
      </w:r>
      <w:r>
        <w:rPr>
          <w:rFonts w:ascii="Times New Roman" w:hAnsi="Times New Roman" w:cs="Times New Roman"/>
          <w:sz w:val="28"/>
          <w:szCs w:val="28"/>
          <w:lang w:val="kk-KZ"/>
        </w:rPr>
        <w:t>У</w:t>
      </w:r>
      <w:r w:rsidRPr="00843920">
        <w:rPr>
          <w:rFonts w:ascii="Times New Roman" w:hAnsi="Times New Roman" w:cs="Times New Roman"/>
          <w:sz w:val="28"/>
          <w:szCs w:val="28"/>
          <w:lang w:val="kk-KZ"/>
        </w:rPr>
        <w:t>ағдаласушы мемлекеттің резиденті, жеке немесе заңды тұлға</w:t>
      </w:r>
    </w:p>
    <w:p w:rsidR="00B804BD" w:rsidRPr="00F63486" w:rsidRDefault="00B804BD" w:rsidP="00B804BD">
      <w:pPr>
        <w:spacing w:after="0" w:line="276" w:lineRule="auto"/>
        <w:ind w:left="60"/>
        <w:jc w:val="both"/>
        <w:rPr>
          <w:rFonts w:ascii="Times New Roman" w:hAnsi="Times New Roman" w:cs="Times New Roman"/>
          <w:sz w:val="28"/>
          <w:szCs w:val="28"/>
          <w:lang w:val="kk-KZ"/>
        </w:rPr>
      </w:pPr>
      <w:r w:rsidRPr="00F63486">
        <w:rPr>
          <w:rFonts w:ascii="Times New Roman" w:hAnsi="Times New Roman" w:cs="Times New Roman"/>
          <w:sz w:val="28"/>
          <w:szCs w:val="28"/>
          <w:lang w:val="kk-KZ"/>
        </w:rPr>
        <w:t xml:space="preserve">болсын, басқа </w:t>
      </w:r>
      <w:r>
        <w:rPr>
          <w:rFonts w:ascii="Times New Roman" w:hAnsi="Times New Roman" w:cs="Times New Roman"/>
          <w:sz w:val="28"/>
          <w:szCs w:val="28"/>
          <w:lang w:val="kk-KZ"/>
        </w:rPr>
        <w:t>У</w:t>
      </w:r>
      <w:r w:rsidRPr="00F63486">
        <w:rPr>
          <w:rFonts w:ascii="Times New Roman" w:hAnsi="Times New Roman" w:cs="Times New Roman"/>
          <w:sz w:val="28"/>
          <w:szCs w:val="28"/>
          <w:lang w:val="kk-KZ"/>
        </w:rPr>
        <w:t xml:space="preserve">ағдаласушы мемлекеттің резиденті болып табылатын компанияның директорлар кеңесінің мүшесі ретінде алатын сыйақыға қатысты. Қызметтердің қай жерде орындалатынын анықтау кейде қиын болуы мүмкін болғандықтан, бұл қызмет компанияның </w:t>
      </w:r>
      <w:r>
        <w:rPr>
          <w:rFonts w:ascii="Times New Roman" w:hAnsi="Times New Roman" w:cs="Times New Roman"/>
          <w:sz w:val="28"/>
          <w:szCs w:val="28"/>
          <w:lang w:val="kk-KZ"/>
        </w:rPr>
        <w:t>резидент</w:t>
      </w:r>
      <w:r w:rsidRPr="00F63486">
        <w:rPr>
          <w:rFonts w:ascii="Times New Roman" w:hAnsi="Times New Roman" w:cs="Times New Roman"/>
          <w:sz w:val="28"/>
          <w:szCs w:val="28"/>
          <w:lang w:val="kk-KZ"/>
        </w:rPr>
        <w:t xml:space="preserve"> </w:t>
      </w:r>
      <w:r>
        <w:rPr>
          <w:rFonts w:ascii="Times New Roman" w:hAnsi="Times New Roman" w:cs="Times New Roman"/>
          <w:sz w:val="28"/>
          <w:szCs w:val="28"/>
          <w:lang w:val="kk-KZ"/>
        </w:rPr>
        <w:t>мемлекетте</w:t>
      </w:r>
      <w:r w:rsidRPr="00F63486">
        <w:rPr>
          <w:rFonts w:ascii="Times New Roman" w:hAnsi="Times New Roman" w:cs="Times New Roman"/>
          <w:sz w:val="28"/>
          <w:szCs w:val="28"/>
          <w:lang w:val="kk-KZ"/>
        </w:rPr>
        <w:t xml:space="preserve"> көрсетілетін қызметтер ретінде қарастырады.</w:t>
      </w:r>
    </w:p>
    <w:p w:rsidR="00B804BD" w:rsidRPr="00F63486" w:rsidRDefault="00B804BD" w:rsidP="00B804BD">
      <w:pPr>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 </w:t>
      </w:r>
      <w:r w:rsidRPr="00F63486">
        <w:rPr>
          <w:rFonts w:ascii="Times New Roman" w:hAnsi="Times New Roman" w:cs="Times New Roman"/>
          <w:sz w:val="28"/>
          <w:szCs w:val="28"/>
          <w:lang w:val="kk-KZ"/>
        </w:rPr>
        <w:t xml:space="preserve">Мүше мемлекеттер «сыйақылар мен басқа да ұқсас төлемдер» терминін компанияның директорлар кеңесінің мүшесі ретінде алынған материалдық игіліктерді қамтитын түрде түсінеді (мысалы, акцияларға опциондар, </w:t>
      </w:r>
      <w:r>
        <w:rPr>
          <w:rFonts w:ascii="Times New Roman" w:hAnsi="Times New Roman" w:cs="Times New Roman"/>
          <w:sz w:val="28"/>
          <w:szCs w:val="28"/>
          <w:lang w:val="kk-KZ"/>
        </w:rPr>
        <w:t>резиденттікті</w:t>
      </w:r>
      <w:r w:rsidRPr="00F63486">
        <w:rPr>
          <w:rFonts w:ascii="Times New Roman" w:hAnsi="Times New Roman" w:cs="Times New Roman"/>
          <w:sz w:val="28"/>
          <w:szCs w:val="28"/>
          <w:lang w:val="kk-KZ"/>
        </w:rPr>
        <w:t xml:space="preserve"> немесе автокөлікті пайдалану, медициналық немесе өмірді сақтандыру және клуб мүшелігі).</w:t>
      </w:r>
    </w:p>
    <w:p w:rsidR="00B804BD" w:rsidRDefault="00B804BD" w:rsidP="00C419F3">
      <w:pPr>
        <w:pStyle w:val="a8"/>
        <w:numPr>
          <w:ilvl w:val="0"/>
          <w:numId w:val="56"/>
        </w:numPr>
        <w:spacing w:after="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Компанияның директорлар кеңесінің мүшесі көбінесе компаниямен бас</w:t>
      </w:r>
      <w:r>
        <w:rPr>
          <w:rFonts w:ascii="Times New Roman" w:hAnsi="Times New Roman" w:cs="Times New Roman"/>
          <w:sz w:val="28"/>
          <w:szCs w:val="28"/>
          <w:lang w:val="kk-KZ"/>
        </w:rPr>
        <w:t>қа</w:t>
      </w:r>
    </w:p>
    <w:p w:rsidR="00B804BD" w:rsidRPr="00F63486" w:rsidRDefault="00B804BD" w:rsidP="00B804BD">
      <w:pPr>
        <w:spacing w:after="0" w:line="276" w:lineRule="auto"/>
        <w:jc w:val="both"/>
        <w:rPr>
          <w:rFonts w:ascii="Times New Roman" w:hAnsi="Times New Roman" w:cs="Times New Roman"/>
          <w:sz w:val="28"/>
          <w:szCs w:val="28"/>
          <w:lang w:val="kk-KZ"/>
        </w:rPr>
      </w:pPr>
      <w:r w:rsidRPr="00F63486">
        <w:rPr>
          <w:rFonts w:ascii="Times New Roman" w:hAnsi="Times New Roman" w:cs="Times New Roman"/>
          <w:sz w:val="28"/>
          <w:szCs w:val="28"/>
          <w:lang w:val="kk-KZ"/>
        </w:rPr>
        <w:t>да функцияларды атқарады, мысалы, қарапайым қызметкер, кеңесші, кеңесші және т.б. Бұл баптың аталған адамға осындай басқа функциялар үшін төленетін сыйақыға қолданылмайтыны түсінікті.</w:t>
      </w:r>
    </w:p>
    <w:p w:rsidR="00B804BD" w:rsidRPr="00843920" w:rsidRDefault="00B804BD" w:rsidP="00B804BD">
      <w:pPr>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C01428">
        <w:rPr>
          <w:rFonts w:ascii="Times New Roman" w:hAnsi="Times New Roman" w:cs="Times New Roman"/>
          <w:sz w:val="28"/>
          <w:szCs w:val="28"/>
          <w:lang w:val="kk-KZ"/>
        </w:rPr>
        <w:t>Кейбір елдерде функциялары бойынша директорлар кеңесіне ұқсас функцияларды атқаратын компаниялардың органдары бар. Уағдаласушы мемлекеттер 16-бапқа сәйкес келетін ережеге сәйкес компаниялардың осындай органдарын екіжақты конвенцияларға еркін енгізу құқығына ие.</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ab/>
        <w:t xml:space="preserve">3.1. Қызметкерлерге берілген акцияларға опциондарға қатысты 15-бапқа қатысты  түсіндірмеде 12-ден 12.15-тармақтарында талқыланған көптеген мәселелер компаниялардың директорлар кеңесінің мүшелеріне берілген акцияларға опциондар жағдайында да туындайды. Акцияларға опциондар </w:t>
      </w:r>
      <w:r>
        <w:rPr>
          <w:rFonts w:ascii="Times New Roman" w:hAnsi="Times New Roman" w:cs="Times New Roman"/>
          <w:sz w:val="28"/>
          <w:szCs w:val="28"/>
          <w:lang w:val="kk-KZ"/>
        </w:rPr>
        <w:t>У</w:t>
      </w:r>
      <w:r w:rsidRPr="00843920">
        <w:rPr>
          <w:rFonts w:ascii="Times New Roman" w:hAnsi="Times New Roman" w:cs="Times New Roman"/>
          <w:sz w:val="28"/>
          <w:szCs w:val="28"/>
          <w:lang w:val="kk-KZ"/>
        </w:rPr>
        <w:t>ағдаласушы мемлекеттің резидентіне сол тұлға ретінде басқа мемлекеттің резиденті болып табылатын компанияның директорлар кеңесінің мүшесі ретінде берілсе де, бұл басқа мемлекет директордың сый</w:t>
      </w:r>
      <w:r>
        <w:rPr>
          <w:rFonts w:ascii="Times New Roman" w:hAnsi="Times New Roman" w:cs="Times New Roman"/>
          <w:sz w:val="28"/>
          <w:szCs w:val="28"/>
          <w:lang w:val="kk-KZ"/>
        </w:rPr>
        <w:t>а</w:t>
      </w:r>
      <w:r w:rsidRPr="00843920">
        <w:rPr>
          <w:rFonts w:ascii="Times New Roman" w:hAnsi="Times New Roman" w:cs="Times New Roman"/>
          <w:sz w:val="28"/>
          <w:szCs w:val="28"/>
          <w:lang w:val="kk-KZ"/>
        </w:rPr>
        <w:t xml:space="preserve">қысын немесе осыған ұқсас төлемді құрайтын акцияларға опциондар бойынша жеңілдіктердің бір бөлігіне салық салуға құқылы болады (жоғарыдағы 1.1-тармақты қараңыз), тіпті егер салық кейінірек осы адам осы </w:t>
      </w:r>
      <w:r w:rsidRPr="00843920">
        <w:rPr>
          <w:rFonts w:ascii="Times New Roman" w:eastAsia="Times New Roman" w:hAnsi="Times New Roman" w:cs="Times New Roman"/>
          <w:sz w:val="28"/>
          <w:szCs w:val="28"/>
          <w:lang w:val="kk-KZ"/>
        </w:rPr>
        <w:t xml:space="preserve">директорлар кеңесінің </w:t>
      </w:r>
      <w:r w:rsidRPr="00843920">
        <w:rPr>
          <w:rFonts w:ascii="Times New Roman" w:hAnsi="Times New Roman" w:cs="Times New Roman"/>
          <w:sz w:val="28"/>
          <w:szCs w:val="28"/>
          <w:lang w:val="kk-KZ"/>
        </w:rPr>
        <w:t xml:space="preserve">мүшесі болмаған кезде алынса да.  Бап Директорлар кеңесінің мүшесіне берілген акциялар опционынан алынған пайдаға қатысты болса да, бұл пайдаға қашан салық салынатынына қарамастан, бұл пайданы опцион орындалған кезде сатып алынған акцияларды иеліктен шығару нәтижесінде алынуы мүмкін капитал өсімінен ажырата білу қажет. Бұл бап, 13-бап емес, опцион жүзеге асырылғанға, сатылғанға немесе басқа жолмен иеліктен шығарылғанға дейін (мысалы, компания немесе эмитент күшін жойғаннан немесе сатып алғаннан кейін) оның өзінен алынған кез келген жеңілдіктерге қолданылады. Алайда, опцион жүзеге асырылғаннан немесе иеліктен шығарылғаннан кейін, осы бапқа сәйкес салық салынатын жеңілдіктер жүзеге асырылды және сатып алынған акциялардан кейінгі кез-келген пайда (яғни, сатудан кейін есептелетін акциялардың құны) директорлар кеңесінің мүшесі инвестор-акционер ретінде алынады және 13-бапта қамтылады. Шынында да, дәл осы жаттығу кезінде директордың өз қызметінде алған опционы жоғалады және алушы акционер мәртебесін алады (және әдетте бұл үшін ақша салады). </w:t>
      </w:r>
    </w:p>
    <w:p w:rsidR="00B804BD" w:rsidRPr="00843920" w:rsidRDefault="00B804BD" w:rsidP="00B804BD">
      <w:pPr>
        <w:spacing w:after="80" w:line="276" w:lineRule="auto"/>
        <w:jc w:val="both"/>
        <w:rPr>
          <w:rFonts w:ascii="Times New Roman" w:hAnsi="Times New Roman" w:cs="Times New Roman"/>
          <w:sz w:val="28"/>
          <w:szCs w:val="28"/>
          <w:lang w:val="kk-KZ"/>
        </w:rPr>
      </w:pPr>
    </w:p>
    <w:p w:rsidR="00B804BD" w:rsidRPr="00843920" w:rsidRDefault="00B804BD" w:rsidP="00B804BD">
      <w:pPr>
        <w:spacing w:after="80" w:line="276" w:lineRule="auto"/>
        <w:jc w:val="center"/>
        <w:rPr>
          <w:rFonts w:ascii="Times New Roman" w:hAnsi="Times New Roman" w:cs="Times New Roman"/>
          <w:b/>
          <w:bCs/>
          <w:sz w:val="28"/>
          <w:szCs w:val="28"/>
          <w:lang w:val="kk-KZ"/>
        </w:rPr>
      </w:pPr>
      <w:r w:rsidRPr="00E57966">
        <w:rPr>
          <w:rFonts w:ascii="Times New Roman" w:hAnsi="Times New Roman" w:cs="Times New Roman"/>
          <w:b/>
          <w:bCs/>
          <w:sz w:val="28"/>
          <w:szCs w:val="28"/>
          <w:lang w:val="kk-KZ"/>
        </w:rPr>
        <w:t xml:space="preserve">Бапқа берілген </w:t>
      </w:r>
      <w:r>
        <w:rPr>
          <w:rFonts w:ascii="Times New Roman" w:hAnsi="Times New Roman" w:cs="Times New Roman"/>
          <w:b/>
          <w:bCs/>
          <w:sz w:val="28"/>
          <w:szCs w:val="28"/>
          <w:lang w:val="kk-KZ"/>
        </w:rPr>
        <w:t>түсіндірмелер</w:t>
      </w:r>
    </w:p>
    <w:p w:rsidR="00B804BD" w:rsidRPr="004E7B7C" w:rsidRDefault="00B804BD" w:rsidP="00B804BD">
      <w:pPr>
        <w:spacing w:after="0" w:line="276" w:lineRule="auto"/>
        <w:jc w:val="both"/>
        <w:rPr>
          <w:rFonts w:ascii="Times New Roman" w:hAnsi="Times New Roman" w:cs="Times New Roman"/>
          <w:sz w:val="28"/>
          <w:szCs w:val="28"/>
          <w:lang w:val="kk-KZ"/>
        </w:rPr>
      </w:pPr>
      <w:r w:rsidRPr="004E7B7C">
        <w:rPr>
          <w:rFonts w:ascii="Times New Roman" w:hAnsi="Times New Roman" w:cs="Times New Roman"/>
          <w:sz w:val="28"/>
          <w:szCs w:val="28"/>
          <w:lang w:val="kk-KZ"/>
        </w:rPr>
        <w:t>4.</w:t>
      </w:r>
      <w:r w:rsidRPr="004E7B7C">
        <w:rPr>
          <w:rFonts w:ascii="Times New Roman" w:hAnsi="Times New Roman" w:cs="Times New Roman"/>
          <w:i/>
          <w:iCs/>
          <w:sz w:val="28"/>
          <w:szCs w:val="28"/>
          <w:lang w:val="kk-KZ"/>
        </w:rPr>
        <w:t xml:space="preserve"> Эстония</w:t>
      </w:r>
      <w:r w:rsidRPr="004E7B7C">
        <w:rPr>
          <w:rFonts w:ascii="Times New Roman" w:hAnsi="Times New Roman" w:cs="Times New Roman"/>
          <w:sz w:val="28"/>
          <w:szCs w:val="28"/>
          <w:lang w:val="kk-KZ"/>
        </w:rPr>
        <w:t xml:space="preserve"> мен </w:t>
      </w:r>
      <w:r w:rsidRPr="004E7B7C">
        <w:rPr>
          <w:rFonts w:ascii="Times New Roman" w:hAnsi="Times New Roman" w:cs="Times New Roman"/>
          <w:i/>
          <w:iCs/>
          <w:sz w:val="28"/>
          <w:szCs w:val="28"/>
          <w:lang w:val="kk-KZ"/>
        </w:rPr>
        <w:t>Латвия</w:t>
      </w:r>
      <w:r w:rsidRPr="004E7B7C">
        <w:rPr>
          <w:rFonts w:ascii="Times New Roman" w:hAnsi="Times New Roman" w:cs="Times New Roman"/>
          <w:sz w:val="28"/>
          <w:szCs w:val="28"/>
          <w:lang w:val="kk-KZ"/>
        </w:rPr>
        <w:t xml:space="preserve"> осы бапқа сәйкес Директорлар кеңесі мүшесінің</w:t>
      </w:r>
    </w:p>
    <w:p w:rsidR="00B804BD" w:rsidRDefault="00B804BD" w:rsidP="00B804BD">
      <w:pPr>
        <w:spacing w:after="0" w:line="276" w:lineRule="auto"/>
        <w:ind w:left="60"/>
        <w:jc w:val="both"/>
        <w:rPr>
          <w:rFonts w:ascii="Times New Roman" w:hAnsi="Times New Roman" w:cs="Times New Roman"/>
          <w:sz w:val="28"/>
          <w:szCs w:val="28"/>
          <w:lang w:val="kk-KZ"/>
        </w:rPr>
      </w:pPr>
      <w:r w:rsidRPr="00C01428">
        <w:rPr>
          <w:rFonts w:ascii="Times New Roman" w:hAnsi="Times New Roman" w:cs="Times New Roman"/>
          <w:sz w:val="28"/>
          <w:szCs w:val="28"/>
          <w:lang w:val="kk-KZ"/>
        </w:rPr>
        <w:t>немесе резидент компанияның кез келген басқа ұқсас органға берілетін кез келген сыйақысына салық салу құқығын өзіне қалдырады.</w:t>
      </w:r>
    </w:p>
    <w:p w:rsidR="00B804BD" w:rsidRDefault="00B804BD" w:rsidP="00B804BD">
      <w:pPr>
        <w:spacing w:after="0" w:line="276" w:lineRule="auto"/>
        <w:ind w:left="6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Pr="00C01428">
        <w:rPr>
          <w:rFonts w:ascii="Times New Roman" w:hAnsi="Times New Roman" w:cs="Times New Roman"/>
          <w:i/>
          <w:iCs/>
          <w:sz w:val="28"/>
          <w:szCs w:val="28"/>
          <w:lang w:val="kk-KZ"/>
        </w:rPr>
        <w:t>Америка Құрама Штаттары</w:t>
      </w:r>
      <w:r w:rsidRPr="00C01428">
        <w:rPr>
          <w:rFonts w:ascii="Times New Roman" w:hAnsi="Times New Roman" w:cs="Times New Roman"/>
          <w:sz w:val="28"/>
          <w:szCs w:val="28"/>
          <w:lang w:val="kk-KZ"/>
        </w:rPr>
        <w:t xml:space="preserve"> мұндай алымдарға салынатын кез келген салықты</w:t>
      </w:r>
      <w:r>
        <w:rPr>
          <w:rFonts w:ascii="Times New Roman" w:hAnsi="Times New Roman" w:cs="Times New Roman"/>
          <w:sz w:val="28"/>
          <w:szCs w:val="28"/>
          <w:lang w:val="kk-KZ"/>
        </w:rPr>
        <w:t xml:space="preserve"> </w:t>
      </w:r>
      <w:r w:rsidRPr="00BA03B0">
        <w:rPr>
          <w:rFonts w:ascii="Times New Roman" w:hAnsi="Times New Roman" w:cs="Times New Roman"/>
          <w:sz w:val="28"/>
          <w:szCs w:val="28"/>
          <w:lang w:val="kk-KZ"/>
        </w:rPr>
        <w:t xml:space="preserve">қаржы көзі болатын </w:t>
      </w:r>
      <w:r>
        <w:rPr>
          <w:rFonts w:ascii="Times New Roman" w:hAnsi="Times New Roman" w:cs="Times New Roman"/>
          <w:sz w:val="28"/>
          <w:szCs w:val="28"/>
          <w:lang w:val="kk-KZ"/>
        </w:rPr>
        <w:t>мемлекетте</w:t>
      </w:r>
      <w:r w:rsidRPr="00843920">
        <w:rPr>
          <w:rFonts w:ascii="Times New Roman" w:hAnsi="Times New Roman" w:cs="Times New Roman"/>
          <w:sz w:val="28"/>
          <w:szCs w:val="28"/>
          <w:lang w:val="kk-KZ"/>
        </w:rPr>
        <w:t xml:space="preserve"> көрсетілген қызметтерден алынған табыспен шектеуді талап етеді.</w:t>
      </w:r>
    </w:p>
    <w:p w:rsidR="00B804BD" w:rsidRDefault="00B804BD" w:rsidP="00B804BD">
      <w:pPr>
        <w:spacing w:after="0" w:line="276" w:lineRule="auto"/>
        <w:ind w:left="60"/>
        <w:jc w:val="both"/>
        <w:rPr>
          <w:rFonts w:ascii="Times New Roman" w:hAnsi="Times New Roman" w:cs="Times New Roman"/>
          <w:sz w:val="28"/>
          <w:szCs w:val="28"/>
          <w:lang w:val="kk-KZ"/>
        </w:rPr>
      </w:pPr>
      <w:r>
        <w:rPr>
          <w:rFonts w:ascii="Times New Roman" w:hAnsi="Times New Roman" w:cs="Times New Roman"/>
          <w:i/>
          <w:iCs/>
          <w:sz w:val="28"/>
          <w:szCs w:val="28"/>
          <w:lang w:val="kk-KZ"/>
        </w:rPr>
        <w:t xml:space="preserve">6. </w:t>
      </w:r>
      <w:r w:rsidRPr="00C01428">
        <w:rPr>
          <w:rFonts w:ascii="Times New Roman" w:hAnsi="Times New Roman" w:cs="Times New Roman"/>
          <w:i/>
          <w:iCs/>
          <w:sz w:val="28"/>
          <w:szCs w:val="28"/>
          <w:lang w:val="kk-KZ"/>
        </w:rPr>
        <w:t>Бельгия</w:t>
      </w:r>
      <w:r w:rsidRPr="00C01428">
        <w:rPr>
          <w:rFonts w:ascii="Times New Roman" w:hAnsi="Times New Roman" w:cs="Times New Roman"/>
          <w:sz w:val="28"/>
          <w:szCs w:val="28"/>
          <w:lang w:val="kk-KZ"/>
        </w:rPr>
        <w:t xml:space="preserve"> 16-бапта көрсетілген адамның күнделікті қызметі үшін алатын сыйақысына,</w:t>
      </w:r>
      <w:r>
        <w:rPr>
          <w:rFonts w:ascii="Times New Roman" w:hAnsi="Times New Roman" w:cs="Times New Roman"/>
          <w:sz w:val="28"/>
          <w:szCs w:val="28"/>
          <w:lang w:val="kk-KZ"/>
        </w:rPr>
        <w:t xml:space="preserve"> </w:t>
      </w:r>
      <w:r w:rsidRPr="00843920">
        <w:rPr>
          <w:rFonts w:ascii="Times New Roman" w:hAnsi="Times New Roman" w:cs="Times New Roman"/>
          <w:sz w:val="28"/>
          <w:szCs w:val="28"/>
          <w:lang w:val="kk-KZ"/>
        </w:rPr>
        <w:t>сондай-ақ акционерлік капиталы бар компанияны қоспағанда, компанияның серіктесі компаниядағы жеке қызметі үшін алатын сыйақысына 15-баптың ережелеріне сәйкес салық салынуы керек деп мәлімдеу құқығын өзіне қалдырады.</w:t>
      </w:r>
      <w:r>
        <w:rPr>
          <w:rFonts w:ascii="Times New Roman" w:hAnsi="Times New Roman" w:cs="Times New Roman"/>
          <w:sz w:val="28"/>
          <w:szCs w:val="28"/>
          <w:lang w:val="kk-KZ"/>
        </w:rPr>
        <w:t xml:space="preserve"> </w:t>
      </w:r>
    </w:p>
    <w:p w:rsidR="00B804BD" w:rsidRDefault="00B804BD" w:rsidP="00B804BD">
      <w:pPr>
        <w:spacing w:after="0" w:line="276" w:lineRule="auto"/>
        <w:ind w:left="60"/>
        <w:jc w:val="both"/>
        <w:rPr>
          <w:rFonts w:ascii="Times New Roman" w:hAnsi="Times New Roman" w:cs="Times New Roman"/>
          <w:sz w:val="28"/>
          <w:szCs w:val="28"/>
          <w:lang w:val="kk-KZ"/>
        </w:rPr>
      </w:pPr>
      <w:r>
        <w:rPr>
          <w:rFonts w:ascii="Times New Roman" w:hAnsi="Times New Roman" w:cs="Times New Roman"/>
          <w:i/>
          <w:iCs/>
          <w:sz w:val="28"/>
          <w:szCs w:val="28"/>
          <w:lang w:val="kk-KZ"/>
        </w:rPr>
        <w:t xml:space="preserve">7. </w:t>
      </w:r>
      <w:r w:rsidRPr="00C01428">
        <w:rPr>
          <w:rFonts w:ascii="Times New Roman" w:hAnsi="Times New Roman" w:cs="Times New Roman"/>
          <w:sz w:val="28"/>
          <w:szCs w:val="28"/>
          <w:lang w:val="kk-KZ"/>
        </w:rPr>
        <w:t>Грекия грек жауапкершілігі шектеулі серіктестігінің немесе грек серіктестігінің</w:t>
      </w:r>
      <w:r>
        <w:rPr>
          <w:rFonts w:ascii="Times New Roman" w:hAnsi="Times New Roman" w:cs="Times New Roman"/>
          <w:sz w:val="28"/>
          <w:szCs w:val="28"/>
          <w:lang w:val="kk-KZ"/>
        </w:rPr>
        <w:t xml:space="preserve"> </w:t>
      </w:r>
      <w:r w:rsidRPr="00843920">
        <w:rPr>
          <w:rFonts w:ascii="Times New Roman" w:hAnsi="Times New Roman" w:cs="Times New Roman"/>
          <w:sz w:val="28"/>
          <w:szCs w:val="28"/>
          <w:lang w:val="kk-KZ"/>
        </w:rPr>
        <w:t>менеджері ретінде әрекет ететін серіктестің сыйақысына 16-Бапты қолдану құқығын өзіне қалдырады.</w:t>
      </w:r>
    </w:p>
    <w:p w:rsidR="00B804BD" w:rsidRDefault="00B804BD" w:rsidP="00B804BD">
      <w:pPr>
        <w:spacing w:after="80" w:line="276" w:lineRule="auto"/>
        <w:jc w:val="both"/>
        <w:rPr>
          <w:rFonts w:ascii="Times New Roman" w:hAnsi="Times New Roman" w:cs="Times New Roman"/>
          <w:sz w:val="28"/>
          <w:szCs w:val="28"/>
          <w:lang w:val="kk-KZ"/>
        </w:rPr>
      </w:pPr>
    </w:p>
    <w:p w:rsidR="00B804BD" w:rsidRDefault="00B804BD"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A828BB" w:rsidRDefault="00A828BB" w:rsidP="00B804BD">
      <w:pPr>
        <w:spacing w:after="80" w:line="276" w:lineRule="auto"/>
        <w:jc w:val="both"/>
        <w:rPr>
          <w:rFonts w:ascii="Times New Roman" w:hAnsi="Times New Roman" w:cs="Times New Roman"/>
          <w:sz w:val="28"/>
          <w:szCs w:val="28"/>
          <w:lang w:val="kk-KZ"/>
        </w:rPr>
      </w:pPr>
    </w:p>
    <w:p w:rsidR="00B804BD" w:rsidRDefault="00B804BD" w:rsidP="00B804BD">
      <w:pPr>
        <w:spacing w:after="80" w:line="276" w:lineRule="auto"/>
        <w:jc w:val="both"/>
        <w:rPr>
          <w:rFonts w:ascii="Times New Roman" w:hAnsi="Times New Roman" w:cs="Times New Roman"/>
          <w:sz w:val="28"/>
          <w:szCs w:val="28"/>
          <w:lang w:val="kk-KZ"/>
        </w:rPr>
      </w:pPr>
    </w:p>
    <w:p w:rsidR="00B804BD" w:rsidRDefault="00B804BD" w:rsidP="00B804BD">
      <w:pPr>
        <w:spacing w:after="80" w:line="276" w:lineRule="auto"/>
        <w:jc w:val="both"/>
        <w:rPr>
          <w:rFonts w:ascii="Times New Roman" w:hAnsi="Times New Roman" w:cs="Times New Roman"/>
          <w:sz w:val="28"/>
          <w:szCs w:val="28"/>
          <w:lang w:val="kk-KZ"/>
        </w:rPr>
      </w:pPr>
    </w:p>
    <w:p w:rsidR="00B804BD" w:rsidRDefault="00B804BD" w:rsidP="00B804BD">
      <w:pPr>
        <w:spacing w:after="80" w:line="276" w:lineRule="auto"/>
        <w:jc w:val="center"/>
        <w:rPr>
          <w:rFonts w:ascii="Times New Roman" w:hAnsi="Times New Roman" w:cs="Times New Roman"/>
          <w:b/>
          <w:bCs/>
          <w:sz w:val="30"/>
          <w:szCs w:val="30"/>
          <w:lang w:val="kk-KZ"/>
        </w:rPr>
      </w:pPr>
    </w:p>
    <w:p w:rsidR="00B804BD" w:rsidRDefault="00B804BD" w:rsidP="00B804BD">
      <w:pPr>
        <w:spacing w:after="80" w:line="276" w:lineRule="auto"/>
        <w:jc w:val="center"/>
        <w:rPr>
          <w:rFonts w:ascii="Times New Roman" w:hAnsi="Times New Roman" w:cs="Times New Roman"/>
          <w:b/>
          <w:bCs/>
          <w:sz w:val="30"/>
          <w:szCs w:val="30"/>
          <w:lang w:val="kk-KZ"/>
        </w:rPr>
      </w:pPr>
      <w:r>
        <w:rPr>
          <w:rFonts w:ascii="Times New Roman" w:hAnsi="Times New Roman" w:cs="Times New Roman"/>
          <w:b/>
          <w:bCs/>
          <w:sz w:val="30"/>
          <w:szCs w:val="30"/>
          <w:lang w:val="kk-KZ"/>
        </w:rPr>
        <w:t>ОЙЫН-САУЫҚ ИНДУСТРИЯСЫНЫҢ ҚЫЗМЕТКЕРЛЕРІ</w:t>
      </w:r>
      <w:r w:rsidRPr="00C01428">
        <w:rPr>
          <w:rFonts w:ascii="Times New Roman" w:hAnsi="Times New Roman" w:cs="Times New Roman"/>
          <w:b/>
          <w:bCs/>
          <w:sz w:val="30"/>
          <w:szCs w:val="30"/>
          <w:lang w:val="kk-KZ"/>
        </w:rPr>
        <w:t xml:space="preserve"> МЕН СПОРТШЫЛАРҒА САЛЫҚ САЛУ</w:t>
      </w:r>
      <w:r>
        <w:rPr>
          <w:rFonts w:ascii="Times New Roman" w:hAnsi="Times New Roman" w:cs="Times New Roman"/>
          <w:b/>
          <w:bCs/>
          <w:sz w:val="30"/>
          <w:szCs w:val="30"/>
          <w:lang w:val="kk-KZ"/>
        </w:rPr>
        <w:t>ҒА ҚАТЫСТЫ</w:t>
      </w:r>
    </w:p>
    <w:p w:rsidR="00B804BD" w:rsidRPr="00C01428" w:rsidRDefault="00B804BD" w:rsidP="00B804BD">
      <w:pPr>
        <w:spacing w:after="80" w:line="276" w:lineRule="auto"/>
        <w:jc w:val="center"/>
        <w:rPr>
          <w:rFonts w:ascii="Times New Roman" w:hAnsi="Times New Roman" w:cs="Times New Roman"/>
          <w:b/>
          <w:bCs/>
          <w:sz w:val="30"/>
          <w:szCs w:val="30"/>
          <w:lang w:val="kk-KZ"/>
        </w:rPr>
      </w:pPr>
      <w:r w:rsidRPr="00C01428">
        <w:rPr>
          <w:rFonts w:ascii="Times New Roman" w:hAnsi="Times New Roman" w:cs="Times New Roman"/>
          <w:b/>
          <w:bCs/>
          <w:sz w:val="30"/>
          <w:szCs w:val="30"/>
          <w:lang w:val="kk-KZ"/>
        </w:rPr>
        <w:t xml:space="preserve">17-БАПҚА ТҮСІНДІРМЕ </w:t>
      </w:r>
    </w:p>
    <w:p w:rsidR="00B804BD" w:rsidRPr="00C01428" w:rsidRDefault="00B804BD" w:rsidP="00B804BD">
      <w:pPr>
        <w:spacing w:after="80" w:line="276" w:lineRule="auto"/>
        <w:jc w:val="both"/>
        <w:rPr>
          <w:rFonts w:ascii="Times New Roman" w:hAnsi="Times New Roman" w:cs="Times New Roman"/>
          <w:b/>
          <w:bCs/>
          <w:sz w:val="30"/>
          <w:szCs w:val="30"/>
          <w:lang w:val="kk-KZ"/>
        </w:rPr>
      </w:pPr>
      <w:r w:rsidRPr="00C01428">
        <w:rPr>
          <w:rFonts w:ascii="Times New Roman" w:hAnsi="Times New Roman" w:cs="Times New Roman"/>
          <w:b/>
          <w:bCs/>
          <w:sz w:val="30"/>
          <w:szCs w:val="30"/>
          <w:lang w:val="kk-KZ"/>
        </w:rPr>
        <w:t>1-тармақ</w:t>
      </w:r>
    </w:p>
    <w:p w:rsidR="00B804BD" w:rsidRPr="00C01428" w:rsidRDefault="00B804BD" w:rsidP="00B804BD">
      <w:pPr>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C01428">
        <w:rPr>
          <w:rFonts w:ascii="Times New Roman" w:hAnsi="Times New Roman" w:cs="Times New Roman"/>
          <w:sz w:val="28"/>
          <w:szCs w:val="28"/>
          <w:lang w:val="kk-KZ"/>
        </w:rPr>
        <w:t xml:space="preserve">1-тармақта </w:t>
      </w:r>
      <w:r>
        <w:rPr>
          <w:rFonts w:ascii="Times New Roman" w:hAnsi="Times New Roman" w:cs="Times New Roman"/>
          <w:sz w:val="28"/>
          <w:szCs w:val="28"/>
          <w:lang w:val="kk-KZ"/>
        </w:rPr>
        <w:t>У</w:t>
      </w:r>
      <w:r w:rsidRPr="00C01428">
        <w:rPr>
          <w:rFonts w:ascii="Times New Roman" w:hAnsi="Times New Roman" w:cs="Times New Roman"/>
          <w:sz w:val="28"/>
          <w:szCs w:val="28"/>
          <w:lang w:val="kk-KZ"/>
        </w:rPr>
        <w:t>ағдаласушы мемлекеттің резиденттері болып табылатын</w:t>
      </w:r>
      <w:r>
        <w:rPr>
          <w:rFonts w:ascii="Times New Roman" w:hAnsi="Times New Roman" w:cs="Times New Roman"/>
          <w:sz w:val="28"/>
          <w:szCs w:val="28"/>
          <w:lang w:val="kk-KZ"/>
        </w:rPr>
        <w:t xml:space="preserve"> ойын-сауық қызметкерлері</w:t>
      </w:r>
      <w:r w:rsidRPr="00C01428">
        <w:rPr>
          <w:rFonts w:ascii="Times New Roman" w:hAnsi="Times New Roman" w:cs="Times New Roman"/>
          <w:sz w:val="28"/>
          <w:szCs w:val="28"/>
          <w:lang w:val="kk-KZ"/>
        </w:rPr>
        <w:t xml:space="preserve"> мен спортшыларға олардың жеке қызметі жүзеге асырылатын басқа </w:t>
      </w:r>
      <w:r>
        <w:rPr>
          <w:rFonts w:ascii="Times New Roman" w:hAnsi="Times New Roman" w:cs="Times New Roman"/>
          <w:sz w:val="28"/>
          <w:szCs w:val="28"/>
          <w:lang w:val="kk-KZ"/>
        </w:rPr>
        <w:t>У</w:t>
      </w:r>
      <w:r w:rsidRPr="00C01428">
        <w:rPr>
          <w:rFonts w:ascii="Times New Roman" w:hAnsi="Times New Roman" w:cs="Times New Roman"/>
          <w:sz w:val="28"/>
          <w:szCs w:val="28"/>
          <w:lang w:val="kk-KZ"/>
        </w:rPr>
        <w:t>ағдаласушы мемлекетте, мейлі ол іскерлік немесе еңбек сипатында болсын, салық салынуы мүмкін екендігі қарастырылған. Бұл ереже 7-баптағы (осы баптың 4-тармағына сәйкес басымдыққа ие) және тиісінше 15-баптың 2-тармағындағы ережелерге қатысты ерекшелік болып табылады.</w:t>
      </w:r>
    </w:p>
    <w:p w:rsidR="00B804BD" w:rsidRPr="00C01428" w:rsidRDefault="00B804BD" w:rsidP="00B804BD">
      <w:pPr>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C01428">
        <w:rPr>
          <w:rFonts w:ascii="Times New Roman" w:hAnsi="Times New Roman" w:cs="Times New Roman"/>
          <w:sz w:val="28"/>
          <w:szCs w:val="28"/>
          <w:lang w:val="kk-KZ"/>
        </w:rPr>
        <w:t xml:space="preserve">Бұл ереже шетелде өнер көрсететін </w:t>
      </w:r>
      <w:r>
        <w:rPr>
          <w:rFonts w:ascii="Times New Roman" w:hAnsi="Times New Roman" w:cs="Times New Roman"/>
          <w:sz w:val="28"/>
          <w:szCs w:val="28"/>
          <w:lang w:val="kk-KZ"/>
        </w:rPr>
        <w:t>ойын-сауық қызметкерлері</w:t>
      </w:r>
      <w:r w:rsidRPr="00C01428">
        <w:rPr>
          <w:rFonts w:ascii="Times New Roman" w:hAnsi="Times New Roman" w:cs="Times New Roman"/>
          <w:sz w:val="28"/>
          <w:szCs w:val="28"/>
          <w:lang w:val="kk-KZ"/>
        </w:rPr>
        <w:t xml:space="preserve"> мен спортшыларға салық салу кезінде жиі туындайтын практикалық қиындықтарды болдырмауға мүмкіндік береді. Сонымен қатар, тым қатаң ережелер кейбір жағдайларда мәдени алмасуларға кедергі келтіруі мүмкін. Осы кемшілікті жою үшін мүдделі мемлекеттер жалпы келісім бойынша 1-тармақтың қолданылуын кәсіпкерлік қызметпен шектей алады. Бұған қол жеткізу үшін 1 және 2-тармақтардағы «15-баптың ережелеріне қарамастан» деген сөздерді «15-баптың ережелеріне сәйкес» деген сөздермен ауыстыру жеткілікті. Мұндай жағдайда жұмысқа орналасу кезінде өнер көрсететін </w:t>
      </w:r>
      <w:r>
        <w:rPr>
          <w:rFonts w:ascii="Times New Roman" w:hAnsi="Times New Roman" w:cs="Times New Roman"/>
          <w:sz w:val="28"/>
          <w:szCs w:val="28"/>
          <w:lang w:val="kk-KZ"/>
        </w:rPr>
        <w:t>ойын-сауық қызметкерлері</w:t>
      </w:r>
      <w:r w:rsidRPr="00C01428">
        <w:rPr>
          <w:rFonts w:ascii="Times New Roman" w:hAnsi="Times New Roman" w:cs="Times New Roman"/>
          <w:sz w:val="28"/>
          <w:szCs w:val="28"/>
          <w:lang w:val="kk-KZ"/>
        </w:rPr>
        <w:t xml:space="preserve"> мен спортшылар автоматты түрде 15-бапқа сәйкес келеді және осылайша осы баптың 2-тармағында көзделген жеңілдіктерге құқылы болады.</w:t>
      </w:r>
    </w:p>
    <w:p w:rsidR="00B804BD" w:rsidRPr="00C01428" w:rsidRDefault="00B804BD" w:rsidP="00B804BD">
      <w:pPr>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C01428">
        <w:rPr>
          <w:rFonts w:ascii="Times New Roman" w:hAnsi="Times New Roman" w:cs="Times New Roman"/>
          <w:sz w:val="28"/>
          <w:szCs w:val="28"/>
          <w:lang w:val="kk-KZ"/>
        </w:rPr>
        <w:t xml:space="preserve">1-тармақ </w:t>
      </w:r>
      <w:r>
        <w:rPr>
          <w:rFonts w:ascii="Times New Roman" w:hAnsi="Times New Roman" w:cs="Times New Roman"/>
          <w:sz w:val="28"/>
          <w:szCs w:val="28"/>
          <w:lang w:val="kk-KZ"/>
        </w:rPr>
        <w:t>ойын-сауық қызметкерлері</w:t>
      </w:r>
      <w:r w:rsidRPr="00C01428">
        <w:rPr>
          <w:rFonts w:ascii="Times New Roman" w:hAnsi="Times New Roman" w:cs="Times New Roman"/>
          <w:sz w:val="28"/>
          <w:szCs w:val="28"/>
          <w:lang w:val="kk-KZ"/>
        </w:rPr>
        <w:t xml:space="preserve"> мен спортшыларға қатысты. «</w:t>
      </w:r>
      <w:r>
        <w:rPr>
          <w:rFonts w:ascii="Times New Roman" w:hAnsi="Times New Roman" w:cs="Times New Roman"/>
          <w:sz w:val="28"/>
          <w:szCs w:val="28"/>
          <w:lang w:val="kk-KZ"/>
        </w:rPr>
        <w:t>Ойын-сауық қызметкерлері</w:t>
      </w:r>
      <w:r w:rsidRPr="00C01428">
        <w:rPr>
          <w:rFonts w:ascii="Times New Roman" w:hAnsi="Times New Roman" w:cs="Times New Roman"/>
          <w:sz w:val="28"/>
          <w:szCs w:val="28"/>
          <w:lang w:val="kk-KZ"/>
        </w:rPr>
        <w:t>»  нақты анықтама беру мүмкін емес, бірақ 1-тармақта осындай деп саналатын адамдардың мысалдары келтірілген. Бұл мысалдарды толық деп санауға болмайды. Бір жағынан, «</w:t>
      </w:r>
      <w:r>
        <w:rPr>
          <w:rFonts w:ascii="Times New Roman" w:hAnsi="Times New Roman" w:cs="Times New Roman"/>
          <w:sz w:val="28"/>
          <w:szCs w:val="28"/>
          <w:lang w:val="kk-KZ"/>
        </w:rPr>
        <w:t>ойын-сауық қызметкерлері</w:t>
      </w:r>
      <w:r w:rsidRPr="00C01428">
        <w:rPr>
          <w:rFonts w:ascii="Times New Roman" w:hAnsi="Times New Roman" w:cs="Times New Roman"/>
          <w:sz w:val="28"/>
          <w:szCs w:val="28"/>
          <w:lang w:val="kk-KZ"/>
        </w:rPr>
        <w:t xml:space="preserve">» термині теледидарлық жарнамадағы сахна орындаушысын, киноактерді немесе актерді (мысалы, бұрынғы спортшыны қоса алғанда) анық қамтиды. Бұл бап, егер ойын-сауық сипаты болса, саяси, әлеуметтік, діни немесе қайырымдылық сипаттағы іс-шаралардан алынған кірістерге де қатысты болуы мүмкін. Екінші жағынан, бұл конференцияның спикеріне (мысалы, сөз сөйлегені үшін ақы алатын бұрынғы саясаткерге), сол сияқты өнер көрсететін модельге (мысалы, сән көрсетілімі немесе фотосессия кезінде киім ұсынатын модельге) ойын-сауық немесе әкімшілік немесе көмекші персонал ретінде емес (мысалы, фильмнің операторлары, продюсерлер, режиссерлер, хореографтар, техникалық қызметкерлер, эстрадалық топтың жол экипажы және т. б.) қатысты емес. Оның аралығында мүдделі адамның іс-әрекетінің жалпы тепе-теңдігін қайта қарау қажет болатын сұр аймақ бар. </w:t>
      </w:r>
    </w:p>
    <w:p w:rsidR="00B804BD" w:rsidRPr="00C01428" w:rsidRDefault="00B804BD" w:rsidP="00B804BD">
      <w:pPr>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C01428">
        <w:rPr>
          <w:rFonts w:ascii="Times New Roman" w:hAnsi="Times New Roman" w:cs="Times New Roman"/>
          <w:sz w:val="28"/>
          <w:szCs w:val="28"/>
          <w:lang w:val="kk-KZ"/>
        </w:rPr>
        <w:t>Жеке тұлға бір уақытта шоуды басқаруы және оған қатысуы, сондай-ақ</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телевизиялық бағдарламаны немесе фильмді басқара алуы және түсіре алуы және оған қатыса алуы мүмкін. Мұндай жағдайларда, орындау өтетін мемлекетте жеке тұлғаның іс жүзінде не істейтінін қарастыру қажет. Егер оның осы мемлекеттегі қызметі негізінен орындаушылық сипатта болса, онда бап оның осы мемлекетте алған барлық кірістеріне қолданылады. Алайда, егер орындаушылық элемент оның осы мемлекеттегі істеп жатқан ісінің елеусіз бөлігі болса, онда барлық кіріс бұл баптан тыс болады. Басқа жағдайларда кірісті бөлу қажет болады.</w:t>
      </w:r>
    </w:p>
    <w:p w:rsidR="00B804BD" w:rsidRPr="00C01428" w:rsidRDefault="00B804BD" w:rsidP="00B804BD">
      <w:pPr>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Pr="00C01428">
        <w:rPr>
          <w:rFonts w:ascii="Times New Roman" w:hAnsi="Times New Roman" w:cs="Times New Roman"/>
          <w:sz w:val="28"/>
          <w:szCs w:val="28"/>
          <w:lang w:val="kk-KZ"/>
        </w:rPr>
        <w:t>«Спортшылар» терминіне нақты анықтама берілмегенімен, бұл дәстүрлі спорттық іс-шараларға қатысушылармен шектелмейді (мысалы, жүгірушілер, секірушілер, жүзушілер). Ол сондай-ақ, мысалы, гольф ойыншыларын, шабандоздарды, футболшыларды, крикетшілерді және теннисшілерді, сондай-ақ автошабандоздарды да қамтиды.</w:t>
      </w:r>
    </w:p>
    <w:p w:rsidR="00B804BD" w:rsidRPr="00C01428" w:rsidRDefault="00B804BD" w:rsidP="00B804BD">
      <w:pPr>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Pr="00C01428">
        <w:rPr>
          <w:rFonts w:ascii="Times New Roman" w:hAnsi="Times New Roman" w:cs="Times New Roman"/>
          <w:sz w:val="28"/>
          <w:szCs w:val="28"/>
          <w:lang w:val="kk-KZ"/>
        </w:rPr>
        <w:t>Бұл бап сонымен қатар бильярд пен снукер, шахмат және бридж турнирлері сияқты ойын-сауық ретінде қарастырылатын басқа да іс-шаралардан түсетін табысқа қатысты.</w:t>
      </w:r>
    </w:p>
    <w:p w:rsidR="00B804BD" w:rsidRPr="00C01428" w:rsidRDefault="00B804BD" w:rsidP="00B804BD">
      <w:pPr>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Pr="00C01428">
        <w:rPr>
          <w:rFonts w:ascii="Times New Roman" w:hAnsi="Times New Roman" w:cs="Times New Roman"/>
          <w:sz w:val="28"/>
          <w:szCs w:val="28"/>
          <w:lang w:val="kk-KZ"/>
        </w:rPr>
        <w:t xml:space="preserve">Көркем өнер қайраткерлері немесе спортшылардың қатысуын ұйымдастырғаны үшін импресариолар және т.б. алған кірістер осы баптың қолдану аясына кірмейді, бірақ олар </w:t>
      </w:r>
      <w:r>
        <w:rPr>
          <w:rFonts w:ascii="Times New Roman" w:hAnsi="Times New Roman" w:cs="Times New Roman"/>
          <w:sz w:val="28"/>
          <w:szCs w:val="28"/>
          <w:lang w:val="kk-KZ"/>
        </w:rPr>
        <w:t>ойын-сауық қызметкерлері</w:t>
      </w:r>
      <w:r w:rsidRPr="00C01428">
        <w:rPr>
          <w:rFonts w:ascii="Times New Roman" w:hAnsi="Times New Roman" w:cs="Times New Roman"/>
          <w:sz w:val="28"/>
          <w:szCs w:val="28"/>
          <w:lang w:val="kk-KZ"/>
        </w:rPr>
        <w:t xml:space="preserve"> немесе спортшы атынан алған кез келген кіріс, әрине, осы бапқа жатады.</w:t>
      </w:r>
    </w:p>
    <w:p w:rsidR="00B804BD" w:rsidRPr="00C01428" w:rsidRDefault="00B804BD" w:rsidP="00B804BD">
      <w:pPr>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Pr="00C01428">
        <w:rPr>
          <w:rFonts w:ascii="Times New Roman" w:hAnsi="Times New Roman" w:cs="Times New Roman"/>
          <w:sz w:val="28"/>
          <w:szCs w:val="28"/>
          <w:lang w:val="kk-KZ"/>
        </w:rPr>
        <w:t xml:space="preserve">1-тармақ тікелей және жанама түрде жеке </w:t>
      </w:r>
      <w:r>
        <w:rPr>
          <w:rFonts w:ascii="Times New Roman" w:hAnsi="Times New Roman" w:cs="Times New Roman"/>
          <w:sz w:val="28"/>
          <w:szCs w:val="28"/>
          <w:lang w:val="kk-KZ"/>
        </w:rPr>
        <w:t>ойын-сауық қызметкерлері</w:t>
      </w:r>
      <w:r w:rsidRPr="00C01428">
        <w:rPr>
          <w:rFonts w:ascii="Times New Roman" w:hAnsi="Times New Roman" w:cs="Times New Roman"/>
          <w:sz w:val="28"/>
          <w:szCs w:val="28"/>
          <w:lang w:val="kk-KZ"/>
        </w:rPr>
        <w:t xml:space="preserve"> немесе спортшының қойылымынан алынған табысқа қолданылады. Кейбір жағдайларда табыс жеке тұлғаға, оның импресариосына немесе агентіне нақты көрсеткіштерге қатысты тікелей төленбейді. Мысалы, оркестр мүшесіне әрбір жеке қойылым үшін төлем алудың орнына жалақы төленуі мүмкін: спектакль өтетін </w:t>
      </w:r>
      <w:r>
        <w:rPr>
          <w:rFonts w:ascii="Times New Roman" w:hAnsi="Times New Roman" w:cs="Times New Roman"/>
          <w:sz w:val="28"/>
          <w:szCs w:val="28"/>
          <w:lang w:val="kk-KZ"/>
        </w:rPr>
        <w:t>У</w:t>
      </w:r>
      <w:r w:rsidRPr="00C01428">
        <w:rPr>
          <w:rFonts w:ascii="Times New Roman" w:hAnsi="Times New Roman" w:cs="Times New Roman"/>
          <w:sz w:val="28"/>
          <w:szCs w:val="28"/>
          <w:lang w:val="kk-KZ"/>
        </w:rPr>
        <w:t xml:space="preserve">ағдаласушы мемлекет 1-тармаққа сәйкес музыканттың жалақысының осындай спектакльге сәйкес келетін үлесіне салық салуға құқылы. Сол сияқты, егер </w:t>
      </w:r>
      <w:r>
        <w:rPr>
          <w:rFonts w:ascii="Times New Roman" w:hAnsi="Times New Roman" w:cs="Times New Roman"/>
          <w:sz w:val="28"/>
          <w:szCs w:val="28"/>
          <w:lang w:val="kk-KZ"/>
        </w:rPr>
        <w:t>ойын-сауық қызметкерлері</w:t>
      </w:r>
      <w:r w:rsidRPr="00C01428">
        <w:rPr>
          <w:rFonts w:ascii="Times New Roman" w:hAnsi="Times New Roman" w:cs="Times New Roman"/>
          <w:sz w:val="28"/>
          <w:szCs w:val="28"/>
          <w:lang w:val="kk-KZ"/>
        </w:rPr>
        <w:t xml:space="preserve"> немесе спортшы, мысалы, жеке тұлғадан тұратын компанияда жұмыс істейтін болса, қойылым өтетін мемлекет жеке тұлғаға төленетін кез келген сыйақының тиісті үлесіне салық салуы мүмкін.  Сонымен қатар, егер мемлекеттегі ішкі заңнама осындай ұйымдарды «қарастырса» және кірісті тікелей жеке тұлғаға есептелетін ретінде қарастырса, 1-ші тармақ осы мемлекетке өз аумағында өткен қойылымдардан алынған кірісті, ұйымның пайдасына жеке тұлға үшін есептелген кірісті салық салуға мүмкіндік береді, тіпті бұл кіріс факті бойынша жеке тұлғаға еңбекақы ретінде төленбесе де.</w:t>
      </w:r>
    </w:p>
    <w:p w:rsidR="00B804BD" w:rsidRPr="00C01428" w:rsidRDefault="00B804BD" w:rsidP="00B804BD">
      <w:pPr>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8.1 </w:t>
      </w:r>
      <w:r w:rsidRPr="00C01428">
        <w:rPr>
          <w:rFonts w:ascii="Times New Roman" w:hAnsi="Times New Roman" w:cs="Times New Roman"/>
          <w:sz w:val="28"/>
          <w:szCs w:val="28"/>
          <w:lang w:val="kk-KZ"/>
        </w:rPr>
        <w:t xml:space="preserve"> Тармақ табысты кім төлейтініне қарамастан қолданылады.</w:t>
      </w:r>
      <w:r>
        <w:rPr>
          <w:rFonts w:ascii="Times New Roman" w:hAnsi="Times New Roman" w:cs="Times New Roman"/>
          <w:sz w:val="28"/>
          <w:szCs w:val="28"/>
          <w:lang w:val="kk-KZ"/>
        </w:rPr>
        <w:t xml:space="preserve"> </w:t>
      </w:r>
      <w:r w:rsidRPr="00C01428">
        <w:rPr>
          <w:rFonts w:ascii="Times New Roman" w:hAnsi="Times New Roman" w:cs="Times New Roman"/>
          <w:sz w:val="28"/>
          <w:szCs w:val="28"/>
          <w:lang w:val="kk-KZ"/>
        </w:rPr>
        <w:t>Мысалы, ол белгілі бір спорттық іс-шараға байланысты команда немесе жеке тұлға ала алатын ұлттық федерация, қауымдастық немесе лига төлейтін сыйлықтар мен марапаттарды қамтиды.</w:t>
      </w:r>
    </w:p>
    <w:p w:rsidR="00B804BD" w:rsidRPr="00E57966" w:rsidRDefault="00B804BD" w:rsidP="00B804BD">
      <w:pPr>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9. ойын-сауық қызметкерлері</w:t>
      </w:r>
      <w:r w:rsidRPr="00C01428">
        <w:rPr>
          <w:rFonts w:ascii="Times New Roman" w:hAnsi="Times New Roman" w:cs="Times New Roman"/>
          <w:sz w:val="28"/>
          <w:szCs w:val="28"/>
          <w:lang w:val="kk-KZ"/>
        </w:rPr>
        <w:t xml:space="preserve"> мен спортшылар өздерінің нақты қойылымдары үшін төлемдерден басқа, көбінесе роялти немесе демеушілік немесе жарнамалық төлемдер түрінде кіріс алады. Жалпы алғанда, басқа баптар тиісті елдегі кірістер мен қызмет нәтижелері арасында тығыз байланыс болмаған кезде қолданылады. Мұндай тығыз байланыс әдетте бар деп танылады, егер бұл қызметті жүзеге асырмаған жағдайда кіріс алынады деп негізді түрде ойлау мүмкін болмаса. Бұл байланыс табыс әкелетін оқиғаның мерзіміне (мысалы, кәсіби гольф ойыншысы өзі қатысатын турнир кезінде берген сұхбаты үшін алған төлемі)  немесе кірісті төлеу сипатына байланысты </w:t>
      </w:r>
      <w:r>
        <w:rPr>
          <w:rFonts w:ascii="Times New Roman" w:hAnsi="Times New Roman" w:cs="Times New Roman"/>
          <w:sz w:val="28"/>
          <w:szCs w:val="28"/>
          <w:lang w:val="kk-KZ"/>
        </w:rPr>
        <w:t>табыс</w:t>
      </w:r>
      <w:r w:rsidRPr="00C01428">
        <w:rPr>
          <w:rFonts w:ascii="Times New Roman" w:hAnsi="Times New Roman" w:cs="Times New Roman"/>
          <w:sz w:val="28"/>
          <w:szCs w:val="28"/>
          <w:lang w:val="kk-KZ"/>
        </w:rPr>
        <w:t xml:space="preserve"> (мысалы, жұлдызды теннисшіге ол қатысатын турнирді жарнамалайтын плакаттардағы суретін пайдаланғаны үшін төлем) болуы мүмкін. Зияткерлік меншік құқығы үшін роялти әдетте 17-бапқа қарағанда, 12-бапта қамтылады (12-бапқа түсініктеменің 18-тармағын қараңыз), бірақ жалпы жарнама мен демеушілік алымдар 12-баптың шеңберінен тыс болады. 17-бап жарнамадан немесе демеушіліктен түсетін табысқа және т.б. қолданылады, бұл белгілі бір мемлекеттегі көрсетілімдермен тығыз байланысты (мысалы, теннисшіге матч кезінде теннис жейдесіне демеушінің логотипін, сауда белгісін немесе фирмалық атауын кигені үшін төленетін төлемдер). Мұндай тығыз байланыс белгілі оқиғаларға немесе нақты емес бірнеше оқиғаларға қатысуды қамтитын келісімшарттық шарттардан айқын көрінуі мүмкін; соңғы жағдайда, осы оқиғалардың біреуі немесе бірнешеуі орын алатын </w:t>
      </w:r>
      <w:r>
        <w:rPr>
          <w:rFonts w:ascii="Times New Roman" w:hAnsi="Times New Roman" w:cs="Times New Roman"/>
          <w:sz w:val="28"/>
          <w:szCs w:val="28"/>
          <w:lang w:val="kk-KZ"/>
        </w:rPr>
        <w:t>У</w:t>
      </w:r>
      <w:r w:rsidRPr="00C01428">
        <w:rPr>
          <w:rFonts w:ascii="Times New Roman" w:hAnsi="Times New Roman" w:cs="Times New Roman"/>
          <w:sz w:val="28"/>
          <w:szCs w:val="28"/>
          <w:lang w:val="kk-KZ"/>
        </w:rPr>
        <w:t xml:space="preserve">ағдаласушы мемлекет тиісті жарнамалық немесе демеушілік кірістердің бір бөлігіне салық салуы мүмкін (мысалы, бірқатар анықталмаған қойылымдарды қамтитын сыйақы жағдайында; 9.2 және 9.3 тармақтарын қараңыз). Мұндай көрсетілімдерге жатқызуға болмайтын ұқсас кірістер сәйкесінше 7-баптың немесе 15-баптың стандартты ережелеріне сәйкес келеді. Орындауы тоқтатылған жағдайда алынған төлемдер де 17-баптың қолдану шеңберінен тыс болып табылады және жағдайға байланысты 7 немесе 15-баптарға жатады. </w:t>
      </w:r>
      <w:r w:rsidRPr="00C01428">
        <w:rPr>
          <w:rFonts w:ascii="Times New Roman" w:eastAsia="Times New Roman" w:hAnsi="Times New Roman" w:cs="Times New Roman"/>
          <w:sz w:val="28"/>
          <w:szCs w:val="28"/>
          <w:lang w:val="kk-KZ"/>
        </w:rPr>
        <w:t xml:space="preserve">Сауда-саттыққа қатысты әр түрлі төлемдер жасалуы мүмкін; </w:t>
      </w:r>
      <w:r>
        <w:rPr>
          <w:rFonts w:ascii="Times New Roman" w:hAnsi="Times New Roman" w:cs="Times New Roman"/>
          <w:sz w:val="28"/>
          <w:szCs w:val="28"/>
          <w:lang w:val="kk-KZ"/>
        </w:rPr>
        <w:t>ойын-сауық қызметкерлері</w:t>
      </w:r>
      <w:r>
        <w:rPr>
          <w:rFonts w:ascii="Times New Roman" w:eastAsia="Times New Roman" w:hAnsi="Times New Roman" w:cs="Times New Roman"/>
          <w:sz w:val="28"/>
          <w:szCs w:val="28"/>
          <w:lang w:val="kk-KZ"/>
        </w:rPr>
        <w:t xml:space="preserve">не </w:t>
      </w:r>
      <w:r w:rsidRPr="00C01428">
        <w:rPr>
          <w:rFonts w:ascii="Times New Roman" w:eastAsia="Times New Roman" w:hAnsi="Times New Roman" w:cs="Times New Roman"/>
          <w:sz w:val="28"/>
          <w:szCs w:val="28"/>
          <w:lang w:val="kk-KZ"/>
        </w:rPr>
        <w:t xml:space="preserve">немесе спортшыға көпшілік алдында </w:t>
      </w:r>
      <w:r w:rsidRPr="00C01428">
        <w:rPr>
          <w:rFonts w:ascii="Times New Roman" w:hAnsi="Times New Roman" w:cs="Times New Roman"/>
          <w:sz w:val="28"/>
          <w:szCs w:val="28"/>
          <w:lang w:val="kk-KZ"/>
        </w:rPr>
        <w:t xml:space="preserve">өнер көрсетумен </w:t>
      </w:r>
      <w:r w:rsidRPr="00C01428">
        <w:rPr>
          <w:rFonts w:ascii="Times New Roman" w:eastAsia="Times New Roman" w:hAnsi="Times New Roman" w:cs="Times New Roman"/>
          <w:sz w:val="28"/>
          <w:szCs w:val="28"/>
          <w:lang w:val="kk-KZ"/>
        </w:rPr>
        <w:t>тығыз байланысты, бірақ роялти болып табылмайтын сауда-саттықтан түскен кірістің үлесін төлеу, әдетте, 17-бапқа сәйкес келеді, ал сол елдегі қойылымдармен тығыз байланысты емес, роялти болып табылмайтын сатылымдардан алынған сауда-саттық төлемдері, әдетте 7-бапқа сәйкес келеді (немесе қызметкер осындай кіріс алса, 15-бапқа).</w:t>
      </w:r>
    </w:p>
    <w:p w:rsidR="00B804BD" w:rsidRDefault="00B804BD" w:rsidP="00C419F3">
      <w:pPr>
        <w:pStyle w:val="a8"/>
        <w:numPr>
          <w:ilvl w:val="1"/>
          <w:numId w:val="57"/>
        </w:num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 Жоғарыда келтірілген мысалдардан басқа, адамның белгілі бір</w:t>
      </w:r>
    </w:p>
    <w:p w:rsidR="00B804BD" w:rsidRPr="00216C1A" w:rsidRDefault="00B804BD" w:rsidP="00B804BD">
      <w:pPr>
        <w:spacing w:after="80" w:line="276" w:lineRule="auto"/>
        <w:jc w:val="both"/>
        <w:rPr>
          <w:rFonts w:ascii="Times New Roman" w:hAnsi="Times New Roman" w:cs="Times New Roman"/>
          <w:sz w:val="28"/>
          <w:szCs w:val="28"/>
          <w:lang w:val="kk-KZ"/>
        </w:rPr>
      </w:pPr>
      <w:r w:rsidRPr="00216C1A">
        <w:rPr>
          <w:rFonts w:ascii="Times New Roman" w:hAnsi="Times New Roman" w:cs="Times New Roman"/>
          <w:sz w:val="28"/>
          <w:szCs w:val="28"/>
          <w:lang w:val="kk-KZ"/>
        </w:rPr>
        <w:t>кіріс түрінің ойын-сауық қызметкерлері немесе спортшы ретінде сол адамның жеке қызметінен алынғанын анықтау қиын болатын бірнеше жағдайлар бар. Мұндай жағдайларды шешу үшін келесі принциптер пайдалы болуы мүмкін:</w:t>
      </w:r>
    </w:p>
    <w:p w:rsidR="00B804BD" w:rsidRPr="00C01428" w:rsidRDefault="00B804BD" w:rsidP="00C419F3">
      <w:pPr>
        <w:pStyle w:val="a8"/>
        <w:numPr>
          <w:ilvl w:val="0"/>
          <w:numId w:val="58"/>
        </w:num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w:t>
      </w:r>
      <w:r>
        <w:rPr>
          <w:rFonts w:ascii="Times New Roman" w:hAnsi="Times New Roman" w:cs="Times New Roman"/>
          <w:sz w:val="28"/>
          <w:szCs w:val="28"/>
          <w:lang w:val="kk-KZ"/>
        </w:rPr>
        <w:t>Ойын-сауық қызметкерлері</w:t>
      </w:r>
      <w:r w:rsidRPr="00843920">
        <w:rPr>
          <w:rFonts w:ascii="Times New Roman" w:hAnsi="Times New Roman" w:cs="Times New Roman"/>
          <w:sz w:val="28"/>
          <w:szCs w:val="28"/>
          <w:lang w:val="kk-KZ"/>
        </w:rPr>
        <w:t xml:space="preserve"> немесе спортшыға» сілтеме тіпті бір іс-шараның бір бөлігі ретінде әрекет</w:t>
      </w:r>
      <w:r>
        <w:rPr>
          <w:rFonts w:ascii="Times New Roman" w:hAnsi="Times New Roman" w:cs="Times New Roman"/>
          <w:sz w:val="28"/>
          <w:szCs w:val="28"/>
          <w:lang w:val="kk-KZ"/>
        </w:rPr>
        <w:t xml:space="preserve"> </w:t>
      </w:r>
      <w:r w:rsidRPr="00C01428">
        <w:rPr>
          <w:rFonts w:ascii="Times New Roman" w:hAnsi="Times New Roman" w:cs="Times New Roman"/>
          <w:sz w:val="28"/>
          <w:szCs w:val="28"/>
          <w:lang w:val="kk-KZ"/>
        </w:rPr>
        <w:t>ететін кез келген адамды қамтиды. Сондықтан 17-бап ақшалай спорттық сыйлықты жеңіп алған әуесқой спортшыға немесе актер болып табылмайтын, бірақ өмірінде бір рет телевизиялық жарнамаға немесе фильмге түскені үшін ақы алатын адамға қатысты болуы мүмкін.</w:t>
      </w:r>
    </w:p>
    <w:p w:rsidR="00B804BD" w:rsidRPr="00C01428" w:rsidRDefault="00B804BD" w:rsidP="00C419F3">
      <w:pPr>
        <w:pStyle w:val="a8"/>
        <w:numPr>
          <w:ilvl w:val="0"/>
          <w:numId w:val="58"/>
        </w:num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Алдыңғы абзацтарда атап өткеніміздей, </w:t>
      </w:r>
      <w:r>
        <w:rPr>
          <w:rFonts w:ascii="Times New Roman" w:hAnsi="Times New Roman" w:cs="Times New Roman"/>
          <w:sz w:val="28"/>
          <w:szCs w:val="28"/>
          <w:lang w:val="kk-KZ"/>
        </w:rPr>
        <w:t>ойын-сауық қызметкерлері</w:t>
      </w:r>
      <w:r w:rsidRPr="00843920">
        <w:rPr>
          <w:rFonts w:ascii="Times New Roman" w:hAnsi="Times New Roman" w:cs="Times New Roman"/>
          <w:sz w:val="28"/>
          <w:szCs w:val="28"/>
          <w:lang w:val="kk-KZ"/>
        </w:rPr>
        <w:t xml:space="preserve"> немесе спортшының қызметі тек</w:t>
      </w:r>
      <w:r>
        <w:rPr>
          <w:rFonts w:ascii="Times New Roman" w:hAnsi="Times New Roman" w:cs="Times New Roman"/>
          <w:sz w:val="28"/>
          <w:szCs w:val="28"/>
          <w:lang w:val="kk-KZ"/>
        </w:rPr>
        <w:t xml:space="preserve"> </w:t>
      </w:r>
      <w:r w:rsidRPr="00C01428">
        <w:rPr>
          <w:rFonts w:ascii="Times New Roman" w:hAnsi="Times New Roman" w:cs="Times New Roman"/>
          <w:sz w:val="28"/>
          <w:szCs w:val="28"/>
          <w:lang w:val="kk-KZ"/>
        </w:rPr>
        <w:t>берілген мемлекеттегі көңіл көтеру немесе спорттық іс-шараға қатысумен шектелмейді, сондай-ақ, мысалы, сол мемлекетте өтетін жарнама немесе сұхбаттармен тығыз байланысты.</w:t>
      </w:r>
    </w:p>
    <w:p w:rsidR="00B804BD" w:rsidRPr="00C01428" w:rsidRDefault="00B804BD" w:rsidP="00C419F3">
      <w:pPr>
        <w:pStyle w:val="a8"/>
        <w:numPr>
          <w:ilvl w:val="0"/>
          <w:numId w:val="58"/>
        </w:num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Ойын-сауық немесе спорттық іс-шараны тек хабарлау немесе оған пікір білдіру, егер</w:t>
      </w:r>
      <w:r>
        <w:rPr>
          <w:rFonts w:ascii="Times New Roman" w:hAnsi="Times New Roman" w:cs="Times New Roman"/>
          <w:sz w:val="28"/>
          <w:szCs w:val="28"/>
          <w:lang w:val="kk-KZ"/>
        </w:rPr>
        <w:t xml:space="preserve"> </w:t>
      </w:r>
      <w:r w:rsidRPr="00C01428">
        <w:rPr>
          <w:rFonts w:ascii="Times New Roman" w:hAnsi="Times New Roman" w:cs="Times New Roman"/>
          <w:sz w:val="28"/>
          <w:szCs w:val="28"/>
          <w:lang w:val="kk-KZ"/>
        </w:rPr>
        <w:t xml:space="preserve">репортер өзі қатыспаса, артист немесе спортшының қызметі болып табылмайды. Мысалы, бұрынғы немесе жарақат алған спортшының өзі қатыспайтын спорттық іс-шара трансляциясы кезінде пікір білдіргені үшін алатын қаламақысы 17-баптың қолданысына жатпайды. Дайындық, мысалы, репетициялар мен жаттығулар, эстрада артистері мен спортшылардың әдеттегі қызметінің бір бөлігі болып табылады. Егер </w:t>
      </w:r>
      <w:r>
        <w:rPr>
          <w:rFonts w:ascii="Times New Roman" w:hAnsi="Times New Roman" w:cs="Times New Roman"/>
          <w:sz w:val="28"/>
          <w:szCs w:val="28"/>
          <w:lang w:val="kk-KZ"/>
        </w:rPr>
        <w:t>ойын-сауық қызметкерлері</w:t>
      </w:r>
      <w:r w:rsidRPr="00C01428">
        <w:rPr>
          <w:rFonts w:ascii="Times New Roman" w:hAnsi="Times New Roman" w:cs="Times New Roman"/>
          <w:sz w:val="28"/>
          <w:szCs w:val="28"/>
          <w:lang w:val="kk-KZ"/>
        </w:rPr>
        <w:t xml:space="preserve"> немесе спортшы репетицияларға, жаттығуларға немесе осындай дайындыққа жұмсалған уақыт үшін қандай да бір мемлекетте еңбекақы алса (бұл жалданбалы </w:t>
      </w:r>
      <w:r>
        <w:rPr>
          <w:rFonts w:ascii="Times New Roman" w:hAnsi="Times New Roman" w:cs="Times New Roman"/>
          <w:sz w:val="28"/>
          <w:szCs w:val="28"/>
          <w:lang w:val="kk-KZ"/>
        </w:rPr>
        <w:t>ойын-сауық қызметкерлері</w:t>
      </w:r>
      <w:r w:rsidRPr="00C01428">
        <w:rPr>
          <w:rFonts w:ascii="Times New Roman" w:hAnsi="Times New Roman" w:cs="Times New Roman"/>
          <w:sz w:val="28"/>
          <w:szCs w:val="28"/>
          <w:lang w:val="kk-KZ"/>
        </w:rPr>
        <w:t xml:space="preserve"> мен спортшылар үшін жиі кездеседі, бірақ, мысалы, белгілі бір репетицияларға қатысуды талап ететін опера әншісі сияқты өзін-өзі жұмыспен қамтыған тұлғалар үшін де болуы мүмкін), тиісті еңбекақы, сондай-ақ қойылымдарға, репетицияларға және жаттығуларға (немесе осындай дайындыққа) қатысты осы мемлекетке сапар жасау үшін жұмсалған уақыт үшін алынған еңбекақы да баптың қолданысына жатады. Бұл, сондай-ақ, осындай репетициялар, жаттығулар немесе осындай дайындықтар нақты қоғамдық қойылымдармен байланысты болмауына қарамастан, қолданылады (мысалы, маусым алдындағы жаттығу жинақтарына қатысуға байланысты төленетін еңбекақы баптың қолданысына жатады).</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9.2 </w:t>
      </w:r>
      <w:r>
        <w:rPr>
          <w:rFonts w:ascii="Times New Roman" w:hAnsi="Times New Roman" w:cs="Times New Roman"/>
          <w:sz w:val="28"/>
          <w:szCs w:val="28"/>
          <w:lang w:val="kk-KZ"/>
        </w:rPr>
        <w:t>Ойын-сауық қызметкерлері</w:t>
      </w:r>
      <w:r w:rsidRPr="00843920">
        <w:rPr>
          <w:rFonts w:ascii="Times New Roman" w:hAnsi="Times New Roman" w:cs="Times New Roman"/>
          <w:sz w:val="28"/>
          <w:szCs w:val="28"/>
          <w:lang w:val="kk-KZ"/>
        </w:rPr>
        <w:t xml:space="preserve"> мен спортшылар жиі әртүрлі мемлекеттерде өз қызметтерін жүзеге асырады, сондықтан олардың кірісінің қай бөлігінің қай мемлекетте атқарылған қызметтен алынғанын анықтау қажет. Мұндай шешім әр істің фактілері мен мән-жайларына негізделуі керек болғанымен, бұл мақсат үшін мынандай жалпы принциптер маңызды болады:</w:t>
      </w:r>
    </w:p>
    <w:p w:rsidR="00B804BD" w:rsidRPr="00843920" w:rsidRDefault="00B804BD" w:rsidP="00B804BD">
      <w:pPr>
        <w:spacing w:after="80" w:line="276" w:lineRule="auto"/>
        <w:ind w:left="720"/>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 Мемлекетте </w:t>
      </w:r>
      <w:r>
        <w:rPr>
          <w:rFonts w:ascii="Times New Roman" w:hAnsi="Times New Roman" w:cs="Times New Roman"/>
          <w:sz w:val="28"/>
          <w:szCs w:val="28"/>
          <w:lang w:val="kk-KZ"/>
        </w:rPr>
        <w:t>ойын-сауық қызметкерлері</w:t>
      </w:r>
      <w:r w:rsidRPr="00843920">
        <w:rPr>
          <w:rFonts w:ascii="Times New Roman" w:hAnsi="Times New Roman" w:cs="Times New Roman"/>
          <w:sz w:val="28"/>
          <w:szCs w:val="28"/>
          <w:lang w:val="kk-KZ"/>
        </w:rPr>
        <w:t xml:space="preserve"> немесе спортшы жүзеге асыратын нақты іс-шаралармен тығыз байланысты табыс элементі осы мемлекетте жүзеге асырылатын іс-шаралардан (мысалы, осы мемлекетте өтіп жатқан спорттық жарыстың жеңімпазына төленетін сыйлық</w:t>
      </w:r>
      <w:r>
        <w:rPr>
          <w:rFonts w:ascii="Times New Roman" w:hAnsi="Times New Roman" w:cs="Times New Roman"/>
          <w:sz w:val="28"/>
          <w:szCs w:val="28"/>
          <w:lang w:val="kk-KZ"/>
        </w:rPr>
        <w:t xml:space="preserve"> </w:t>
      </w:r>
      <w:r w:rsidRPr="00843920">
        <w:rPr>
          <w:rFonts w:ascii="Times New Roman" w:hAnsi="Times New Roman" w:cs="Times New Roman"/>
          <w:sz w:val="28"/>
          <w:szCs w:val="28"/>
          <w:lang w:val="kk-KZ"/>
        </w:rPr>
        <w:t xml:space="preserve">осы мемлекетте өтетін турнирге немесе жаттығу кезеңіне қатысу үшін төленетін күнделікті жәрдемақы; музыкантқа мемлекетте берілген концерт үшін төленетін төлем) алынған болып саналады. </w:t>
      </w:r>
    </w:p>
    <w:p w:rsidR="00B804BD" w:rsidRPr="00843920" w:rsidRDefault="00B804BD" w:rsidP="00B804BD">
      <w:pPr>
        <w:spacing w:after="80" w:line="276" w:lineRule="auto"/>
        <w:ind w:left="720"/>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- 15-бапқа қатысты түсіндірменің 1-ші тармағында көрсетілгендей, еңбек қызметі жұмысшының еңбек ақысы төленетін қызметті орындау кезінде физикалық түрде қатысқанда жүзеге асырылады. Егер </w:t>
      </w:r>
      <w:r>
        <w:rPr>
          <w:rFonts w:ascii="Times New Roman" w:hAnsi="Times New Roman" w:cs="Times New Roman"/>
          <w:sz w:val="28"/>
          <w:szCs w:val="28"/>
          <w:lang w:val="kk-KZ"/>
        </w:rPr>
        <w:t>ойын-сауық қызметкерлері</w:t>
      </w:r>
      <w:r w:rsidRPr="00843920">
        <w:rPr>
          <w:rFonts w:ascii="Times New Roman" w:hAnsi="Times New Roman" w:cs="Times New Roman"/>
          <w:sz w:val="28"/>
          <w:szCs w:val="28"/>
          <w:lang w:val="kk-KZ"/>
        </w:rPr>
        <w:t xml:space="preserve"> немесе спортшы ұжымда, труппада немесе оркестрде жұмыс істегенде, оған алатын еңбекақысы немесе қаламақысы белгілі бір уақыт кезеңінде (мысалы, оқыту немесе жаттығу сияқты әртүрлі іс-шараларды қамтитын жылдық жалақы; командамен, труппамен немесе оркестрмен саяхаттау; матчқа немесе көпшілік алдында сөйлеуге қатысу және т.б.) орындалуы тиіс әртүрлі қызметтерді қамтитын болса, онда егер еңбекақының немесе оның бір бөлігінің басқа түрде бөлінуі туралы ешқандай көрсеткіш болмаса, осы жалақыны немесе қаламақыны өнерпаз немесе спортшының еңбек келісімшартына сәйкес осы қызметті орындау үшін өткізілген жұмыс күндері негізінде бөлу орынды болады.</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9.3. Келесі мысалдар осы принциптерді көрсетеді:</w:t>
      </w:r>
    </w:p>
    <w:p w:rsidR="00B804BD" w:rsidRPr="00843920" w:rsidRDefault="00B804BD" w:rsidP="00B804BD">
      <w:pPr>
        <w:spacing w:after="80" w:line="276" w:lineRule="auto"/>
        <w:ind w:left="720"/>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- 1-мысал: Өзін-өзі жұмыспен қамтитын әнші үшін әр түрлі мемлекеттерде өткізілетін концерттер үшін белгіленген баға және әр концерттегі билеттер сатылымының 5% төленеді. Бұл жағдайда белгілі бір соманы әр мемлекетте өткізілген концерттер санына негізделіп бөлу орынды болады, ал билет сатылымдарына негізделген төлемдерді концерттер өткен жеріне байланысты бөлу керек.</w:t>
      </w:r>
    </w:p>
    <w:p w:rsidR="00B804BD" w:rsidRPr="00843920" w:rsidRDefault="00B804BD" w:rsidP="00B804BD">
      <w:pPr>
        <w:spacing w:after="80" w:line="276" w:lineRule="auto"/>
        <w:ind w:left="1440"/>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- 2-мысал: Велошабандоз командада жұмыс істейді. Еңбек шартына сәйкес, ол командамен бірге саяхаттап, команда ұйымдастыратын кейбір қоғамдық баспасөз конференцияларында сөз сөйлеп, әртүрлі елдерде өтетін жаттығулар мен жарыстарға қатысуы керек. Оған белгілі бір жарыстардағы нәтижелері бойынша белгіленген жылдық жалақы және бонустар төленеді. Бұл жағдайда жалақыны жұмыспен байланысты қызмет (мысалы, сапарлар, тренингтер, жарыстар, көпшілік алдында сөйлеу) жүзеге асырылатын әр мемлекетте болатын жұмыс күндерінің санына қарай бөлу және сыйақыларды тиісті жарыстардың өткізілетін орындарына бөлу орынды болар еді.</w:t>
      </w:r>
    </w:p>
    <w:p w:rsidR="00B804BD" w:rsidRPr="00843920" w:rsidRDefault="00B804BD" w:rsidP="00B804BD">
      <w:pPr>
        <w:spacing w:after="80" w:line="276" w:lineRule="auto"/>
        <w:ind w:firstLine="720"/>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9.4 </w:t>
      </w:r>
      <w:r>
        <w:rPr>
          <w:rFonts w:ascii="Times New Roman" w:hAnsi="Times New Roman" w:cs="Times New Roman"/>
          <w:sz w:val="28"/>
          <w:szCs w:val="28"/>
          <w:lang w:val="kk-KZ"/>
        </w:rPr>
        <w:t xml:space="preserve">Ойын-сауық қызметкерлерінің </w:t>
      </w:r>
      <w:r w:rsidRPr="00843920">
        <w:rPr>
          <w:rFonts w:ascii="Times New Roman" w:hAnsi="Times New Roman" w:cs="Times New Roman"/>
          <w:sz w:val="28"/>
          <w:szCs w:val="28"/>
          <w:lang w:val="kk-KZ"/>
        </w:rPr>
        <w:t xml:space="preserve">немесе спортшының қойылымын бір уақытта трансляциялау үшін төленген төлемдер, тікелей орындаушыға немесе оның пайдасына (мысалы, орындаушының жұлдызды компаниясына жасалған төлем) 17-баптың қолдану аясына жатады (12-бапқа қатысты түсіндірмедегі 18-ші тармақты қараңыз, онда қойылым жазбаларын кейінгі сату немесе көпшілік алдында ойнау үшін төлемдер де қарастырылады). Алайда, егер төлем үшінші тарапқа (мысалы, хабар тарату құқығының иесіне) төленсе және бұл төлем орындаушыға пайда әкелмесе, төлем орындаушының жеке іс-әрекетімен байланысты емес, сондықтан </w:t>
      </w:r>
      <w:r>
        <w:rPr>
          <w:rFonts w:ascii="Times New Roman" w:hAnsi="Times New Roman" w:cs="Times New Roman"/>
          <w:sz w:val="28"/>
          <w:szCs w:val="28"/>
          <w:lang w:val="kk-KZ"/>
        </w:rPr>
        <w:t>ойын-сауық қызметкерлері</w:t>
      </w:r>
      <w:r w:rsidRPr="00843920">
        <w:rPr>
          <w:rFonts w:ascii="Times New Roman" w:hAnsi="Times New Roman" w:cs="Times New Roman"/>
          <w:sz w:val="28"/>
          <w:szCs w:val="28"/>
          <w:lang w:val="kk-KZ"/>
        </w:rPr>
        <w:t xml:space="preserve"> немесе спортшы ретінде өзінің жеке іс-әрекетінен алған кірісі болып табылмайды. Мысалы, егер футбол турнирін ұйымдастырушы іс-шарада барлық зияткерлік меншік құқықтарына ие болса және сол сияқты іс-шараға байланысты хабар тарату құқықтары үшін төлемдер алса, 17-бап бұл төлемдерге қолданылмайды; сол сияқты, 17-бап қатысушы командалар арасында бөлінетін және ойыншылар арасында қайта бөлінбейтін және ойыншылардың игілігі үшін басқаша төленбейтін осы төлемдердің кез келген үлесіне қолданылмайды. Мұндай төлемдер 12-бапта қарастырылған роялти бола ма, жоқ па, басқалармен қатар, мұндай хабар тарату құқықтарының заңды сипатына, атап айтқанда, тиісті авторлық құқық туралы заңға байланысты болады. </w:t>
      </w:r>
    </w:p>
    <w:p w:rsidR="00B804BD" w:rsidRPr="00843920" w:rsidRDefault="00B804BD" w:rsidP="00B804BD">
      <w:pPr>
        <w:spacing w:after="80" w:line="276" w:lineRule="auto"/>
        <w:ind w:firstLine="720"/>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9.5 Әдетте </w:t>
      </w:r>
      <w:r>
        <w:rPr>
          <w:rFonts w:ascii="Times New Roman" w:hAnsi="Times New Roman" w:cs="Times New Roman"/>
          <w:sz w:val="28"/>
          <w:szCs w:val="28"/>
          <w:lang w:val="kk-KZ"/>
        </w:rPr>
        <w:t>ойын-сауық қызметкерлері</w:t>
      </w:r>
      <w:r w:rsidRPr="00843920">
        <w:rPr>
          <w:rFonts w:ascii="Times New Roman" w:hAnsi="Times New Roman" w:cs="Times New Roman"/>
          <w:sz w:val="28"/>
          <w:szCs w:val="28"/>
          <w:lang w:val="kk-KZ"/>
        </w:rPr>
        <w:t xml:space="preserve"> мен спортшылар тікелей немесе жанама түрде (мысалы, </w:t>
      </w:r>
      <w:r>
        <w:rPr>
          <w:rFonts w:ascii="Times New Roman" w:hAnsi="Times New Roman" w:cs="Times New Roman"/>
          <w:sz w:val="28"/>
          <w:szCs w:val="28"/>
          <w:lang w:val="kk-KZ"/>
        </w:rPr>
        <w:t>ойын-сауық қызметкерлері</w:t>
      </w:r>
      <w:r w:rsidRPr="00843920">
        <w:rPr>
          <w:rFonts w:ascii="Times New Roman" w:hAnsi="Times New Roman" w:cs="Times New Roman"/>
          <w:sz w:val="28"/>
          <w:szCs w:val="28"/>
          <w:lang w:val="kk-KZ"/>
        </w:rPr>
        <w:t xml:space="preserve"> немесе спортшының танымал компаниясына төлем арқылы) табыстарының маңызды бөлігін «имидждік құқықтарын» пайдалану немесе пайдалану құқығы үшін төлем ретінде алады, мысалы, олардың аты, қолтаңбасы немесе жеке бейнесін пайдалануға қатысты. Егер </w:t>
      </w:r>
      <w:r>
        <w:rPr>
          <w:rFonts w:ascii="Times New Roman" w:hAnsi="Times New Roman" w:cs="Times New Roman"/>
          <w:sz w:val="28"/>
          <w:szCs w:val="28"/>
          <w:lang w:val="kk-KZ"/>
        </w:rPr>
        <w:t xml:space="preserve">ойын-сауық қызметкерлерінің </w:t>
      </w:r>
      <w:r w:rsidRPr="00843920">
        <w:rPr>
          <w:rFonts w:ascii="Times New Roman" w:hAnsi="Times New Roman" w:cs="Times New Roman"/>
          <w:sz w:val="28"/>
          <w:szCs w:val="28"/>
          <w:lang w:val="kk-KZ"/>
        </w:rPr>
        <w:t xml:space="preserve">немесе спортшының бейнелік құқықтарын пайдалану </w:t>
      </w:r>
      <w:r>
        <w:rPr>
          <w:rFonts w:ascii="Times New Roman" w:hAnsi="Times New Roman" w:cs="Times New Roman"/>
          <w:sz w:val="28"/>
          <w:szCs w:val="28"/>
          <w:lang w:val="kk-KZ"/>
        </w:rPr>
        <w:t xml:space="preserve">ойын-сауық қызметкерлерінің </w:t>
      </w:r>
      <w:r w:rsidRPr="00843920">
        <w:rPr>
          <w:rFonts w:ascii="Times New Roman" w:hAnsi="Times New Roman" w:cs="Times New Roman"/>
          <w:sz w:val="28"/>
          <w:szCs w:val="28"/>
          <w:lang w:val="kk-KZ"/>
        </w:rPr>
        <w:t xml:space="preserve">немесе спортшылардың осы мемлекеттегі өнер көрсетуімен тығыз байланысты болмаса, онда тиісті төлемдер әдетте 17-баптың әрекетіне жатпайды (жоғарыда 9-тармақты қараңыз). Алайда, </w:t>
      </w:r>
      <w:r>
        <w:rPr>
          <w:rFonts w:ascii="Times New Roman" w:hAnsi="Times New Roman" w:cs="Times New Roman"/>
          <w:sz w:val="28"/>
          <w:szCs w:val="28"/>
          <w:lang w:val="kk-KZ"/>
        </w:rPr>
        <w:t>У</w:t>
      </w:r>
      <w:r w:rsidRPr="00843920">
        <w:rPr>
          <w:rFonts w:ascii="Times New Roman" w:hAnsi="Times New Roman" w:cs="Times New Roman"/>
          <w:sz w:val="28"/>
          <w:szCs w:val="28"/>
          <w:lang w:val="kk-KZ"/>
        </w:rPr>
        <w:t xml:space="preserve">ағдаласушы мемлекеттің резиденті болып табылатын </w:t>
      </w:r>
      <w:r>
        <w:rPr>
          <w:rFonts w:ascii="Times New Roman" w:hAnsi="Times New Roman" w:cs="Times New Roman"/>
          <w:sz w:val="28"/>
          <w:szCs w:val="28"/>
          <w:lang w:val="kk-KZ"/>
        </w:rPr>
        <w:t xml:space="preserve">ойын-сауық қызметкерлеріне </w:t>
      </w:r>
      <w:r w:rsidRPr="00843920">
        <w:rPr>
          <w:rFonts w:ascii="Times New Roman" w:hAnsi="Times New Roman" w:cs="Times New Roman"/>
          <w:sz w:val="28"/>
          <w:szCs w:val="28"/>
          <w:lang w:val="kk-KZ"/>
        </w:rPr>
        <w:t xml:space="preserve">немесе бір спортшыға немесе осы </w:t>
      </w:r>
      <w:r>
        <w:rPr>
          <w:rFonts w:ascii="Times New Roman" w:hAnsi="Times New Roman" w:cs="Times New Roman"/>
          <w:sz w:val="28"/>
          <w:szCs w:val="28"/>
          <w:lang w:val="kk-KZ"/>
        </w:rPr>
        <w:t xml:space="preserve">ойын-сауық қызметкерлерін </w:t>
      </w:r>
      <w:r w:rsidRPr="00843920">
        <w:rPr>
          <w:rFonts w:ascii="Times New Roman" w:hAnsi="Times New Roman" w:cs="Times New Roman"/>
          <w:sz w:val="28"/>
          <w:szCs w:val="28"/>
          <w:lang w:val="kk-KZ"/>
        </w:rPr>
        <w:t xml:space="preserve">немесе спортшыны бейнелеу құқығын пайдаланған үшінші адамға немесе басқа тұлғаға жасалған төлемдер мәні бойынша 17-баптың қолданысына жататын және екінші </w:t>
      </w:r>
      <w:r>
        <w:rPr>
          <w:rFonts w:ascii="Times New Roman" w:hAnsi="Times New Roman" w:cs="Times New Roman"/>
          <w:sz w:val="28"/>
          <w:szCs w:val="28"/>
          <w:lang w:val="kk-KZ"/>
        </w:rPr>
        <w:t>У</w:t>
      </w:r>
      <w:r w:rsidRPr="00843920">
        <w:rPr>
          <w:rFonts w:ascii="Times New Roman" w:hAnsi="Times New Roman" w:cs="Times New Roman"/>
          <w:sz w:val="28"/>
          <w:szCs w:val="28"/>
          <w:lang w:val="kk-KZ"/>
        </w:rPr>
        <w:t xml:space="preserve">ағдаласушы мемлекетте жүзеге асырылатын </w:t>
      </w:r>
      <w:r>
        <w:rPr>
          <w:rFonts w:ascii="Times New Roman" w:hAnsi="Times New Roman" w:cs="Times New Roman"/>
          <w:sz w:val="28"/>
          <w:szCs w:val="28"/>
          <w:lang w:val="kk-KZ"/>
        </w:rPr>
        <w:t xml:space="preserve">ойын-сауық қызметкерлерінің </w:t>
      </w:r>
      <w:r w:rsidRPr="00843920">
        <w:rPr>
          <w:rFonts w:ascii="Times New Roman" w:hAnsi="Times New Roman" w:cs="Times New Roman"/>
          <w:sz w:val="28"/>
          <w:szCs w:val="28"/>
          <w:lang w:val="kk-KZ"/>
        </w:rPr>
        <w:t>немесе спортшының қызметі үшін сыйақы болып табылатын жағдайлар болады. Мұндай жағдайларда мән-жайларға байланысты 1 немесе 2-тармақтың ережелері қолданылатын болады.</w:t>
      </w:r>
    </w:p>
    <w:p w:rsidR="00B804BD" w:rsidRPr="00843920" w:rsidRDefault="00B804BD" w:rsidP="00B804BD">
      <w:pPr>
        <w:spacing w:after="80" w:line="276" w:lineRule="auto"/>
        <w:ind w:firstLine="720"/>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10. Бапта қарастырылып отырған кірісті қалай есептеу керектігі туралы ештеңе айтылмаған. Келісімшарт жасасушы мемлекеттің ішкі заңнамасы шығындар бойынша кез келген шегерімдердің көлемін анықтауы керек. Ішкі заңдар бұл салада әр түрлі, ал кейбіреулері </w:t>
      </w:r>
      <w:r>
        <w:rPr>
          <w:rFonts w:ascii="Times New Roman" w:hAnsi="Times New Roman" w:cs="Times New Roman"/>
          <w:sz w:val="28"/>
          <w:szCs w:val="28"/>
          <w:lang w:val="kk-KZ"/>
        </w:rPr>
        <w:t>ойын-сауық қызметкерлері</w:t>
      </w:r>
      <w:r w:rsidRPr="00843920">
        <w:rPr>
          <w:rFonts w:ascii="Times New Roman" w:hAnsi="Times New Roman" w:cs="Times New Roman"/>
          <w:sz w:val="28"/>
          <w:szCs w:val="28"/>
          <w:lang w:val="kk-KZ"/>
        </w:rPr>
        <w:t xml:space="preserve"> мен спортшыларға төленген жалпы сомаға негізделген төмен мөлшерлеме бойынша салық салуды көздейді. Мұндай ережелер топтарға немесе тіркелген командаларға, труппаларға және т.б. төленген кірістерге де қатысты болуы мүмкін. Алайда кейбір мемлекеттер жалпы сомаға салық салу кейбір жағдайларда, тіпті қолданыстағы мөлшерлеме төмен болса да, орынсыз деп саналуы мүмкін. Бұл vемлекеттер салық төлеушіге таза негізде салық салу мүмкіндігін бергісі келуі мүмкін. Мұны келесі сұлба бойынша жасалған элементті қосу арқылы жасауға болады:</w:t>
      </w:r>
    </w:p>
    <w:p w:rsidR="00B804BD" w:rsidRPr="00843920" w:rsidRDefault="00B804BD" w:rsidP="00B804BD">
      <w:pPr>
        <w:spacing w:after="80" w:line="276" w:lineRule="auto"/>
        <w:ind w:left="720"/>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Егер бір Уағдаласушы </w:t>
      </w:r>
      <w:r>
        <w:rPr>
          <w:rFonts w:ascii="Times New Roman" w:hAnsi="Times New Roman" w:cs="Times New Roman"/>
          <w:sz w:val="28"/>
          <w:szCs w:val="28"/>
          <w:lang w:val="kk-KZ"/>
        </w:rPr>
        <w:t>м</w:t>
      </w:r>
      <w:r w:rsidRPr="00843920">
        <w:rPr>
          <w:rFonts w:ascii="Times New Roman" w:hAnsi="Times New Roman" w:cs="Times New Roman"/>
          <w:sz w:val="28"/>
          <w:szCs w:val="28"/>
          <w:lang w:val="kk-KZ"/>
        </w:rPr>
        <w:t xml:space="preserve">емлекетте тұрақты тұратын адам 1 немесе 2-тармақта аталған табысты табатын болса және мұндай табысқа екінші </w:t>
      </w:r>
      <w:r>
        <w:rPr>
          <w:rFonts w:ascii="Times New Roman" w:hAnsi="Times New Roman" w:cs="Times New Roman"/>
          <w:sz w:val="28"/>
          <w:szCs w:val="28"/>
          <w:lang w:val="kk-KZ"/>
        </w:rPr>
        <w:t>У</w:t>
      </w:r>
      <w:r w:rsidRPr="00843920">
        <w:rPr>
          <w:rFonts w:ascii="Times New Roman" w:hAnsi="Times New Roman" w:cs="Times New Roman"/>
          <w:sz w:val="28"/>
          <w:szCs w:val="28"/>
          <w:lang w:val="kk-KZ"/>
        </w:rPr>
        <w:t xml:space="preserve">ағдаласушы мемлекетте жалпы негізде салық салынатын болса, бұл тұлға [мерзімін </w:t>
      </w:r>
      <w:r>
        <w:rPr>
          <w:rFonts w:ascii="Times New Roman" w:hAnsi="Times New Roman" w:cs="Times New Roman"/>
          <w:sz w:val="28"/>
          <w:szCs w:val="28"/>
          <w:lang w:val="kk-KZ"/>
        </w:rPr>
        <w:t>У</w:t>
      </w:r>
      <w:r w:rsidRPr="00843920">
        <w:rPr>
          <w:rFonts w:ascii="Times New Roman" w:hAnsi="Times New Roman" w:cs="Times New Roman"/>
          <w:sz w:val="28"/>
          <w:szCs w:val="28"/>
          <w:lang w:val="kk-KZ"/>
        </w:rPr>
        <w:t>ағдаласушы мемлекеттер белгілейді] ішінде басқа мемлекеттен табысқа осы екінші мемлекетте таза негізде салық салынуын жазбаша түрде сұрай алады. Мұндай өтінішке басқа мемлекет рұқсат беруі керек. Осындай резиденттің басқа мемлекеттегі салық салынатын табысын шегерімдер ретінде айқындау кезінде басқа мемлекетте жүзеге асырылатын қызметтің мақсаттары үшін жұмсалған және сол немесе ұқсас шарттарда осындай немесе ұқсас қызметті жүзеге асыратын басқа Мемлекеттің резидентіне қолжетімді басқа мемлекеттің ішкі заңнамасына сәйкес шегерілетін шығыстарға жол беріледі.</w:t>
      </w:r>
    </w:p>
    <w:p w:rsidR="00B804BD" w:rsidRPr="00843920" w:rsidRDefault="00B804BD" w:rsidP="00B804BD">
      <w:pPr>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10.1 Кейбір мемлекеттер 17-бапты </w:t>
      </w:r>
      <w:r>
        <w:rPr>
          <w:rFonts w:ascii="Times New Roman" w:hAnsi="Times New Roman" w:cs="Times New Roman"/>
          <w:sz w:val="28"/>
          <w:szCs w:val="28"/>
          <w:lang w:val="kk-KZ"/>
        </w:rPr>
        <w:t>У</w:t>
      </w:r>
      <w:r w:rsidRPr="00843920">
        <w:rPr>
          <w:rFonts w:ascii="Times New Roman" w:hAnsi="Times New Roman" w:cs="Times New Roman"/>
          <w:sz w:val="28"/>
          <w:szCs w:val="28"/>
          <w:lang w:val="kk-KZ"/>
        </w:rPr>
        <w:t xml:space="preserve">ағдаласушы мемлекетте басқаша салық салуға жатпайтын (мысалы, 7 немесе 15-баптың ережелеріне сәйкес) және бұл мемлекетте осы салық жылы ішінде жүзеге асырылатын қызметтен табыстың аз ғана сомасын алатын резидент емес </w:t>
      </w:r>
      <w:r>
        <w:rPr>
          <w:rFonts w:ascii="Times New Roman" w:hAnsi="Times New Roman" w:cs="Times New Roman"/>
          <w:sz w:val="28"/>
          <w:szCs w:val="28"/>
          <w:lang w:val="kk-KZ"/>
        </w:rPr>
        <w:t xml:space="preserve">ойын-сауық қызметкерлеріне </w:t>
      </w:r>
      <w:r w:rsidRPr="00843920">
        <w:rPr>
          <w:rFonts w:ascii="Times New Roman" w:hAnsi="Times New Roman" w:cs="Times New Roman"/>
          <w:sz w:val="28"/>
          <w:szCs w:val="28"/>
          <w:lang w:val="kk-KZ"/>
        </w:rPr>
        <w:t>немесе спортшыға қолдану орынды емес деп есептеуі мүмкін. Мұндай жағдайларды 17-баптың қосымшасынан алып тастағысы келетін мемлекеттер мұны келесі жолдар бойынша жасалған 1-тармақтың балама нұсқасын қолдану арқылы жасай алады:</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15-баптың ережелеріне қарамастан, бір келісімшарт жасасқан мемлекеттің резиденті ретінде артист (мысалы, театр, кино, радио немесе телевидение артисті), музыкант немесе спортшының, осы резиденттің екінші Уағдаласушы Мемлекеттің салық жылы ішінде жүзеге асыратын осы қызметтен алған осындай табысының жалпы сомасы осы салық жылының басындағы осы басқа мемлекеттің валютасында көрсетілген [ХВҚ-ның Арнайы қарыз алу құқығының 15 000] баламасына баламалы сомадан немесе құзыретті органдар келіскен кез келген басқа сомадан аспайтын жағдайларды қоспағанда осы салық жылына дейін және оған қатысты басқа келісімшарт жасасқан мемлекетте жүзеге асырылған жеке қызметінен алған табысы сол мемлекетте салық салынуы мүмкін.</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10.2 Жоғарыда келтірілген ережеде көрсетілген сома тек көрнекі болып табылады. «ХВҚ-ның Арнайы қарыз алу құқықтарына» сілтеме екі </w:t>
      </w:r>
      <w:r>
        <w:rPr>
          <w:sz w:val="28"/>
          <w:szCs w:val="28"/>
          <w:lang w:val="kk-KZ"/>
        </w:rPr>
        <w:t>У</w:t>
      </w:r>
      <w:r w:rsidRPr="00843920">
        <w:rPr>
          <w:sz w:val="28"/>
          <w:szCs w:val="28"/>
          <w:lang w:val="kk-KZ"/>
        </w:rPr>
        <w:t>ағдаласушы мемлекеттің біреуінің валютасына сілтеме жасаудан аулақ болады және әр мемлекеттегі валюта бағамдарының ауытқуына қарамастан құны бойынша салыстырмалы түрде тұрақты болып қалатын соманы қамтамасыз етуге арналған (ХВҚ-ның Арнайы қарыз алу құқықтары (АҚҚ) мерзімді түрде қайта қаралатын валюталар себетіне негізделген және айырбасталатын валюталардың көпшілігінде оңай көрсетіледі. Сонымен қатар, әкімшілендіру ыңғайлылығы үшін ұсынылған ереже бойынша, осы салық жылында қолданылатын шек сол мемлекеттің валютасында осы жылдың басындағы сома болып табылады. Ұсынылған ереже құзыретті органдарға, егер олар орынды деп санаса, соманы өзгертуге мүмкіндік береді; статикалық мөлшерді қабылдаудың орнына, кейбір мемлекеттер мерзімді өзгерістерге мүмкіндік беретін объективті механизмді қабылдағанды жөн көруі мүмкін (мұны, мысалы, соманы «ЭЫДҰ анықтаған ЭЫДҰ елдері үшін жан басына шаққандағы орташа ЖІӨ-нің 50 пайызы» сияқты формуламен ауыстыру арқылы жасауға болады).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10.3 Ұсынылған ереже </w:t>
      </w:r>
      <w:r>
        <w:rPr>
          <w:sz w:val="28"/>
          <w:szCs w:val="28"/>
          <w:lang w:val="kk-KZ"/>
        </w:rPr>
        <w:t>У</w:t>
      </w:r>
      <w:r w:rsidRPr="00843920">
        <w:rPr>
          <w:sz w:val="28"/>
          <w:szCs w:val="28"/>
          <w:lang w:val="kk-KZ"/>
        </w:rPr>
        <w:t>ағдаласушы мемлекеттерге тиісті кірісті алу кезінде салық жинауға және ең төменгі сомадан аспағаны анықталғаннан кейін оны жыл соңынан кейін қайтаруға кедергі болмайды.</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sz w:val="28"/>
          <w:szCs w:val="28"/>
          <w:lang w:val="kk-KZ"/>
        </w:rPr>
        <w:t xml:space="preserve">10.4 </w:t>
      </w:r>
      <w:r w:rsidRPr="00843920">
        <w:rPr>
          <w:rStyle w:val="ezkurwreuab5ozgtqnkl"/>
          <w:rFonts w:eastAsiaTheme="majorEastAsia"/>
          <w:sz w:val="28"/>
          <w:szCs w:val="28"/>
          <w:lang w:val="kk-KZ"/>
        </w:rPr>
        <w:t>Ұсынылған</w:t>
      </w:r>
      <w:r w:rsidRPr="00843920">
        <w:rPr>
          <w:sz w:val="28"/>
          <w:szCs w:val="28"/>
          <w:lang w:val="kk-KZ"/>
        </w:rPr>
        <w:t xml:space="preserve"> </w:t>
      </w:r>
      <w:r w:rsidRPr="00843920">
        <w:rPr>
          <w:rStyle w:val="ezkurwreuab5ozgtqnkl"/>
          <w:rFonts w:eastAsiaTheme="majorEastAsia"/>
          <w:sz w:val="28"/>
          <w:szCs w:val="28"/>
          <w:lang w:val="kk-KZ"/>
        </w:rPr>
        <w:t>ереже</w:t>
      </w:r>
      <w:r w:rsidRPr="00843920">
        <w:rPr>
          <w:sz w:val="28"/>
          <w:szCs w:val="28"/>
          <w:lang w:val="kk-KZ"/>
        </w:rPr>
        <w:t xml:space="preserve"> </w:t>
      </w:r>
      <w:r w:rsidRPr="00843920">
        <w:rPr>
          <w:rStyle w:val="ezkurwreuab5ozgtqnkl"/>
          <w:rFonts w:eastAsiaTheme="majorEastAsia"/>
          <w:sz w:val="28"/>
          <w:szCs w:val="28"/>
          <w:lang w:val="kk-KZ"/>
        </w:rPr>
        <w:t>тек 1-тармаққа</w:t>
      </w:r>
      <w:r w:rsidRPr="00843920">
        <w:rPr>
          <w:sz w:val="28"/>
          <w:szCs w:val="28"/>
          <w:lang w:val="kk-KZ"/>
        </w:rPr>
        <w:t xml:space="preserve"> </w:t>
      </w:r>
      <w:r w:rsidRPr="00843920">
        <w:rPr>
          <w:rStyle w:val="ezkurwreuab5ozgtqnkl"/>
          <w:rFonts w:eastAsiaTheme="majorEastAsia"/>
          <w:sz w:val="28"/>
          <w:szCs w:val="28"/>
          <w:lang w:val="kk-KZ"/>
        </w:rPr>
        <w:t>қатысты</w:t>
      </w:r>
      <w:r w:rsidRPr="00843920">
        <w:rPr>
          <w:sz w:val="28"/>
          <w:szCs w:val="28"/>
          <w:lang w:val="kk-KZ"/>
        </w:rPr>
        <w:t xml:space="preserve"> </w:t>
      </w:r>
      <w:r w:rsidRPr="00843920">
        <w:rPr>
          <w:rStyle w:val="ezkurwreuab5ozgtqnkl"/>
          <w:rFonts w:eastAsiaTheme="majorEastAsia"/>
          <w:sz w:val="28"/>
          <w:szCs w:val="28"/>
          <w:lang w:val="kk-KZ"/>
        </w:rPr>
        <w:t>қолданылады (ережені 2-тармақта қамтылған басқа тұлғаларға қатысты қолдану ерекшеліктің пайдасын көбейту үшін көптеген байланысты субъектілер арасында келісімшарттардың бөлшектенуіне ықпал етуі мүмкін).</w:t>
      </w:r>
      <w:r w:rsidRPr="00843920">
        <w:rPr>
          <w:sz w:val="28"/>
          <w:szCs w:val="28"/>
          <w:lang w:val="kk-KZ"/>
        </w:rPr>
        <w:t xml:space="preserve"> </w:t>
      </w:r>
      <w:r w:rsidRPr="00843920">
        <w:rPr>
          <w:rStyle w:val="ezkurwreuab5ozgtqnkl"/>
          <w:rFonts w:eastAsiaTheme="majorEastAsia"/>
          <w:sz w:val="28"/>
          <w:szCs w:val="28"/>
          <w:lang w:val="kk-KZ"/>
        </w:rPr>
        <w:t>Сонымен қатар, бұл ереже тек 17-</w:t>
      </w:r>
      <w:r>
        <w:rPr>
          <w:rStyle w:val="ezkurwreuab5ozgtqnkl"/>
          <w:rFonts w:eastAsiaTheme="majorEastAsia"/>
          <w:sz w:val="28"/>
          <w:szCs w:val="28"/>
          <w:lang w:val="kk-KZ"/>
        </w:rPr>
        <w:t>б</w:t>
      </w:r>
      <w:r w:rsidRPr="00843920">
        <w:rPr>
          <w:rStyle w:val="ezkurwreuab5ozgtqnkl"/>
          <w:rFonts w:eastAsiaTheme="majorEastAsia"/>
          <w:sz w:val="28"/>
          <w:szCs w:val="28"/>
          <w:lang w:val="kk-KZ"/>
        </w:rPr>
        <w:t>апта танылған қосымша салық салу құқығын шектейді және 7 және 15-</w:t>
      </w:r>
      <w:r>
        <w:rPr>
          <w:rStyle w:val="ezkurwreuab5ozgtqnkl"/>
          <w:rFonts w:eastAsiaTheme="majorEastAsia"/>
          <w:sz w:val="28"/>
          <w:szCs w:val="28"/>
          <w:lang w:val="kk-KZ"/>
        </w:rPr>
        <w:t>б</w:t>
      </w:r>
      <w:r w:rsidRPr="00843920">
        <w:rPr>
          <w:rStyle w:val="ezkurwreuab5ozgtqnkl"/>
          <w:rFonts w:eastAsiaTheme="majorEastAsia"/>
          <w:sz w:val="28"/>
          <w:szCs w:val="28"/>
          <w:lang w:val="kk-KZ"/>
        </w:rPr>
        <w:t xml:space="preserve">аптарда өзгеше көзделген бастапқы салық салу құқығына әсер етпейді. Осылайша, бұл </w:t>
      </w:r>
      <w:r>
        <w:rPr>
          <w:sz w:val="28"/>
          <w:szCs w:val="28"/>
          <w:lang w:val="kk-KZ"/>
        </w:rPr>
        <w:t>ойын-сауық қызметкерлері</w:t>
      </w:r>
      <w:r>
        <w:rPr>
          <w:rStyle w:val="ezkurwreuab5ozgtqnkl"/>
          <w:rFonts w:eastAsiaTheme="majorEastAsia"/>
          <w:sz w:val="28"/>
          <w:szCs w:val="28"/>
          <w:lang w:val="kk-KZ"/>
        </w:rPr>
        <w:t>нің қаржы көзі болатын</w:t>
      </w:r>
      <w:r w:rsidRPr="00843920">
        <w:rPr>
          <w:rStyle w:val="ezkurwreuab5ozgtqnkl"/>
          <w:rFonts w:eastAsiaTheme="majorEastAsia"/>
          <w:sz w:val="28"/>
          <w:szCs w:val="28"/>
          <w:lang w:val="kk-KZ"/>
        </w:rPr>
        <w:t xml:space="preserve"> мемлекет</w:t>
      </w:r>
      <w:r>
        <w:rPr>
          <w:rStyle w:val="ezkurwreuab5ozgtqnkl"/>
          <w:rFonts w:eastAsiaTheme="majorEastAsia"/>
          <w:sz w:val="28"/>
          <w:szCs w:val="28"/>
          <w:lang w:val="kk-KZ"/>
        </w:rPr>
        <w:t>те</w:t>
      </w:r>
      <w:r w:rsidRPr="00843920">
        <w:rPr>
          <w:rStyle w:val="ezkurwreuab5ozgtqnkl"/>
          <w:rFonts w:eastAsiaTheme="majorEastAsia"/>
          <w:sz w:val="28"/>
          <w:szCs w:val="28"/>
          <w:lang w:val="kk-KZ"/>
        </w:rPr>
        <w:t xml:space="preserve"> тұрақты өкілдігі бар немесе осы мемлекетте 183 күннен артық болған жағдайда салық салуға кедергі болмайды (немесе сол мемлекеттің резиденті болып табылатын немесе сол мемлекетте тұрақты өкілдігі бар жұмыс берушіде жұмыс істейді).</w:t>
      </w:r>
    </w:p>
    <w:p w:rsidR="00B804BD" w:rsidRPr="00C01428" w:rsidRDefault="00B804BD" w:rsidP="00B804BD">
      <w:pPr>
        <w:pStyle w:val="a9"/>
        <w:spacing w:before="0" w:beforeAutospacing="0" w:after="80" w:afterAutospacing="0" w:line="276" w:lineRule="auto"/>
        <w:jc w:val="both"/>
        <w:rPr>
          <w:b/>
          <w:bCs/>
          <w:i/>
          <w:iCs/>
          <w:sz w:val="30"/>
          <w:szCs w:val="30"/>
          <w:lang w:val="kk-KZ"/>
        </w:rPr>
      </w:pPr>
      <w:r w:rsidRPr="00C01428">
        <w:rPr>
          <w:b/>
          <w:bCs/>
          <w:i/>
          <w:iCs/>
          <w:sz w:val="30"/>
          <w:szCs w:val="30"/>
          <w:lang w:val="kk-KZ"/>
        </w:rPr>
        <w:t>2-тармақ</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sz w:val="28"/>
          <w:szCs w:val="28"/>
          <w:lang w:val="kk-KZ"/>
        </w:rPr>
        <w:t xml:space="preserve">11. Осы баптың 1-тармағы жекелеген </w:t>
      </w:r>
      <w:r>
        <w:rPr>
          <w:sz w:val="28"/>
          <w:szCs w:val="28"/>
          <w:lang w:val="kk-KZ"/>
        </w:rPr>
        <w:t xml:space="preserve">ойын-сауық қызметкерлері </w:t>
      </w:r>
      <w:r w:rsidRPr="00843920">
        <w:rPr>
          <w:sz w:val="28"/>
          <w:szCs w:val="28"/>
          <w:lang w:val="kk-KZ"/>
        </w:rPr>
        <w:t xml:space="preserve">мен спортшылардың жеке қызметінен алған табысына қатысты. 2-тармақ олардың қызметінен түскен табыс басқа тұлғаларға есептелетін жағдайларды реттейді. Егер </w:t>
      </w:r>
      <w:r>
        <w:rPr>
          <w:sz w:val="28"/>
          <w:szCs w:val="28"/>
          <w:lang w:val="kk-KZ"/>
        </w:rPr>
        <w:t xml:space="preserve">ойын-сауық қызметкерлерінің </w:t>
      </w:r>
      <w:r w:rsidRPr="00843920">
        <w:rPr>
          <w:sz w:val="28"/>
          <w:szCs w:val="28"/>
          <w:lang w:val="kk-KZ"/>
        </w:rPr>
        <w:t xml:space="preserve">немесе спортшының табысы басқа адамға есептелетін болса, ал </w:t>
      </w:r>
      <w:r w:rsidRPr="00BA03B0">
        <w:rPr>
          <w:sz w:val="28"/>
          <w:szCs w:val="28"/>
          <w:lang w:val="kk-KZ"/>
        </w:rPr>
        <w:t xml:space="preserve">қаржы көзі болатын </w:t>
      </w:r>
      <w:r w:rsidRPr="00843920">
        <w:rPr>
          <w:sz w:val="28"/>
          <w:szCs w:val="28"/>
          <w:lang w:val="kk-KZ"/>
        </w:rPr>
        <w:t xml:space="preserve">мемлекет осы табысқа орындаушының табысы ретінде салық салу мақсатында табыс алатын адамды қарауға заңмен көзделген құқығы болмаса,  </w:t>
      </w:r>
      <w:r w:rsidRPr="00843920">
        <w:rPr>
          <w:rStyle w:val="ezkurwreuab5ozgtqnkl"/>
          <w:rFonts w:eastAsiaTheme="majorEastAsia"/>
          <w:sz w:val="28"/>
          <w:szCs w:val="28"/>
          <w:lang w:val="kk-KZ"/>
        </w:rPr>
        <w:t>2</w:t>
      </w:r>
      <w:r w:rsidRPr="00843920">
        <w:rPr>
          <w:sz w:val="28"/>
          <w:szCs w:val="28"/>
          <w:lang w:val="kk-KZ"/>
        </w:rPr>
        <w:t>-</w:t>
      </w:r>
      <w:r w:rsidRPr="00843920">
        <w:rPr>
          <w:rStyle w:val="ezkurwreuab5ozgtqnkl"/>
          <w:rFonts w:eastAsiaTheme="majorEastAsia"/>
          <w:sz w:val="28"/>
          <w:szCs w:val="28"/>
          <w:lang w:val="kk-KZ"/>
        </w:rPr>
        <w:t>тармақ</w:t>
      </w:r>
      <w:r w:rsidRPr="00843920">
        <w:rPr>
          <w:sz w:val="28"/>
          <w:szCs w:val="28"/>
          <w:lang w:val="kk-KZ"/>
        </w:rPr>
        <w:t xml:space="preserve"> орындаушыдан салық салынбайтын </w:t>
      </w:r>
      <w:r w:rsidRPr="00843920">
        <w:rPr>
          <w:rStyle w:val="ezkurwreuab5ozgtqnkl"/>
          <w:rFonts w:eastAsiaTheme="majorEastAsia"/>
          <w:sz w:val="28"/>
          <w:szCs w:val="28"/>
          <w:lang w:val="kk-KZ"/>
        </w:rPr>
        <w:t>табыс</w:t>
      </w:r>
      <w:r w:rsidRPr="00843920">
        <w:rPr>
          <w:sz w:val="28"/>
          <w:szCs w:val="28"/>
          <w:lang w:val="kk-KZ"/>
        </w:rPr>
        <w:t xml:space="preserve"> </w:t>
      </w:r>
      <w:r w:rsidRPr="00843920">
        <w:rPr>
          <w:rStyle w:val="ezkurwreuab5ozgtqnkl"/>
          <w:rFonts w:eastAsiaTheme="majorEastAsia"/>
          <w:sz w:val="28"/>
          <w:szCs w:val="28"/>
          <w:lang w:val="kk-KZ"/>
        </w:rPr>
        <w:t>үлесіне</w:t>
      </w:r>
      <w:r w:rsidRPr="00843920">
        <w:rPr>
          <w:sz w:val="28"/>
          <w:szCs w:val="28"/>
          <w:lang w:val="kk-KZ"/>
        </w:rPr>
        <w:t xml:space="preserve"> </w:t>
      </w:r>
      <w:r w:rsidRPr="00843920">
        <w:rPr>
          <w:rStyle w:val="ezkurwreuab5ozgtqnkl"/>
          <w:rFonts w:eastAsiaTheme="majorEastAsia"/>
          <w:sz w:val="28"/>
          <w:szCs w:val="28"/>
          <w:lang w:val="kk-KZ"/>
        </w:rPr>
        <w:t>сыйақы</w:t>
      </w:r>
      <w:r w:rsidRPr="00843920">
        <w:rPr>
          <w:sz w:val="28"/>
          <w:szCs w:val="28"/>
          <w:lang w:val="kk-KZ"/>
        </w:rPr>
        <w:t xml:space="preserve"> </w:t>
      </w:r>
      <w:r w:rsidRPr="00843920">
        <w:rPr>
          <w:rStyle w:val="ezkurwreuab5ozgtqnkl"/>
          <w:rFonts w:eastAsiaTheme="majorEastAsia"/>
          <w:sz w:val="28"/>
          <w:szCs w:val="28"/>
          <w:lang w:val="kk-KZ"/>
        </w:rPr>
        <w:t>алатын</w:t>
      </w:r>
      <w:r w:rsidRPr="00843920">
        <w:rPr>
          <w:sz w:val="28"/>
          <w:szCs w:val="28"/>
          <w:lang w:val="kk-KZ"/>
        </w:rPr>
        <w:t xml:space="preserve"> </w:t>
      </w:r>
      <w:r w:rsidRPr="00843920">
        <w:rPr>
          <w:rStyle w:val="ezkurwreuab5ozgtqnkl"/>
          <w:rFonts w:eastAsiaTheme="majorEastAsia"/>
          <w:sz w:val="28"/>
          <w:szCs w:val="28"/>
          <w:lang w:val="kk-KZ"/>
        </w:rPr>
        <w:t>адамнан</w:t>
      </w:r>
      <w:r w:rsidRPr="00843920">
        <w:rPr>
          <w:sz w:val="28"/>
          <w:szCs w:val="28"/>
          <w:lang w:val="kk-KZ"/>
        </w:rPr>
        <w:t xml:space="preserve"> </w:t>
      </w:r>
      <w:r w:rsidRPr="00843920">
        <w:rPr>
          <w:rStyle w:val="ezkurwreuab5ozgtqnkl"/>
          <w:rFonts w:eastAsiaTheme="majorEastAsia"/>
          <w:sz w:val="28"/>
          <w:szCs w:val="28"/>
          <w:lang w:val="kk-KZ"/>
        </w:rPr>
        <w:t>салық</w:t>
      </w:r>
      <w:r w:rsidRPr="00843920">
        <w:rPr>
          <w:sz w:val="28"/>
          <w:szCs w:val="28"/>
          <w:lang w:val="kk-KZ"/>
        </w:rPr>
        <w:t xml:space="preserve"> </w:t>
      </w:r>
      <w:r w:rsidRPr="00843920">
        <w:rPr>
          <w:rStyle w:val="ezkurwreuab5ozgtqnkl"/>
          <w:rFonts w:eastAsiaTheme="majorEastAsia"/>
          <w:sz w:val="28"/>
          <w:szCs w:val="28"/>
          <w:lang w:val="kk-KZ"/>
        </w:rPr>
        <w:t>салынуы</w:t>
      </w:r>
      <w:r w:rsidRPr="00843920">
        <w:rPr>
          <w:sz w:val="28"/>
          <w:szCs w:val="28"/>
          <w:lang w:val="kk-KZ"/>
        </w:rPr>
        <w:t xml:space="preserve"> </w:t>
      </w:r>
      <w:r w:rsidRPr="00843920">
        <w:rPr>
          <w:rStyle w:val="ezkurwreuab5ozgtqnkl"/>
          <w:rFonts w:eastAsiaTheme="majorEastAsia"/>
          <w:sz w:val="28"/>
          <w:szCs w:val="28"/>
          <w:lang w:val="kk-KZ"/>
        </w:rPr>
        <w:t>мүмкін</w:t>
      </w:r>
      <w:r w:rsidRPr="00843920">
        <w:rPr>
          <w:sz w:val="28"/>
          <w:szCs w:val="28"/>
          <w:lang w:val="kk-KZ"/>
        </w:rPr>
        <w:t xml:space="preserve"> </w:t>
      </w:r>
      <w:r w:rsidRPr="00843920">
        <w:rPr>
          <w:rStyle w:val="ezkurwreuab5ozgtqnkl"/>
          <w:rFonts w:eastAsiaTheme="majorEastAsia"/>
          <w:sz w:val="28"/>
          <w:szCs w:val="28"/>
          <w:lang w:val="kk-KZ"/>
        </w:rPr>
        <w:t>екенін</w:t>
      </w:r>
      <w:r w:rsidRPr="00843920">
        <w:rPr>
          <w:sz w:val="28"/>
          <w:szCs w:val="28"/>
          <w:lang w:val="kk-KZ"/>
        </w:rPr>
        <w:t xml:space="preserve"> </w:t>
      </w:r>
      <w:r w:rsidRPr="00843920">
        <w:rPr>
          <w:rStyle w:val="ezkurwreuab5ozgtqnkl"/>
          <w:rFonts w:eastAsiaTheme="majorEastAsia"/>
          <w:sz w:val="28"/>
          <w:szCs w:val="28"/>
          <w:lang w:val="kk-KZ"/>
        </w:rPr>
        <w:t xml:space="preserve">көздейді. Егер табыс алушы кәсіпкерлік қызметті жүзеге асыратын болса, онда бұл табыс сол елдегі тұрақты өкілдікке жатпаса да, салықты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мемлекет өндіріп алуы мүмкін. Бірақ бұл әрдайым бола бермейді.</w:t>
      </w:r>
      <w:r w:rsidRPr="00843920">
        <w:rPr>
          <w:sz w:val="28"/>
          <w:szCs w:val="28"/>
          <w:lang w:val="kk-KZ"/>
        </w:rPr>
        <w:t xml:space="preserve"> </w:t>
      </w:r>
      <w:r w:rsidRPr="00843920">
        <w:rPr>
          <w:rStyle w:val="ezkurwreuab5ozgtqnkl"/>
          <w:rFonts w:eastAsiaTheme="majorEastAsia"/>
          <w:sz w:val="28"/>
          <w:szCs w:val="28"/>
          <w:lang w:val="kk-KZ"/>
        </w:rPr>
        <w:t>Мұндай үш негізгі жағдай бар:</w:t>
      </w:r>
    </w:p>
    <w:p w:rsidR="00B804BD" w:rsidRPr="00843920" w:rsidRDefault="00B804BD" w:rsidP="00B804BD">
      <w:pPr>
        <w:pStyle w:val="a9"/>
        <w:spacing w:before="0" w:beforeAutospacing="0" w:after="80" w:afterAutospacing="0" w:line="276" w:lineRule="auto"/>
        <w:ind w:left="720"/>
        <w:jc w:val="both"/>
        <w:rPr>
          <w:rStyle w:val="ezkurwreuab5ozgtqnkl"/>
          <w:rFonts w:eastAsiaTheme="majorEastAsia"/>
          <w:sz w:val="28"/>
          <w:szCs w:val="28"/>
          <w:lang w:val="kk-KZ"/>
        </w:rPr>
      </w:pPr>
      <w:r w:rsidRPr="00843920">
        <w:rPr>
          <w:rStyle w:val="ezkurwreuab5ozgtqnkl"/>
          <w:rFonts w:eastAsiaTheme="majorEastAsia"/>
          <w:sz w:val="28"/>
          <w:szCs w:val="28"/>
          <w:lang w:val="kk-KZ"/>
        </w:rPr>
        <w:t xml:space="preserve">а) Бірінші жағдай –өнер көрсеткені үшін табыс алатын басқарушы компания, мысалы, спортшылар тобы (ол өзі заңды тұлға ретінде құрылмайды). </w:t>
      </w:r>
    </w:p>
    <w:p w:rsidR="00B804BD" w:rsidRPr="00843920" w:rsidRDefault="00B804BD" w:rsidP="00B804BD">
      <w:pPr>
        <w:pStyle w:val="a9"/>
        <w:spacing w:before="0" w:beforeAutospacing="0" w:after="80" w:afterAutospacing="0" w:line="276" w:lineRule="auto"/>
        <w:ind w:left="720"/>
        <w:jc w:val="both"/>
        <w:rPr>
          <w:rStyle w:val="ezkurwreuab5ozgtqnkl"/>
          <w:rFonts w:eastAsiaTheme="majorEastAsia"/>
          <w:sz w:val="28"/>
          <w:szCs w:val="28"/>
          <w:lang w:val="kk-KZ"/>
        </w:rPr>
      </w:pPr>
      <w:r w:rsidRPr="00843920">
        <w:rPr>
          <w:rStyle w:val="ezkurwreuab5ozgtqnkl"/>
          <w:rFonts w:eastAsiaTheme="majorEastAsia"/>
          <w:sz w:val="28"/>
          <w:szCs w:val="28"/>
          <w:lang w:val="kk-KZ"/>
        </w:rPr>
        <w:t>б) Екінші жағдай – топ, труппа, оркестр және т.б. ол заңды тұлға ретінде құрылады. Өнер көрсеткендері үшін табыс осы ұйымға төленуі мүмкін.</w:t>
      </w:r>
      <w:r w:rsidRPr="00843920">
        <w:rPr>
          <w:sz w:val="28"/>
          <w:szCs w:val="28"/>
          <w:lang w:val="kk-KZ"/>
        </w:rPr>
        <w:t xml:space="preserve"> </w:t>
      </w:r>
      <w:r w:rsidRPr="00843920">
        <w:rPr>
          <w:rStyle w:val="ezkurwreuab5ozgtqnkl"/>
          <w:rFonts w:eastAsiaTheme="majorEastAsia"/>
          <w:sz w:val="28"/>
          <w:szCs w:val="28"/>
          <w:lang w:val="kk-KZ"/>
        </w:rPr>
        <w:t xml:space="preserve">Топтың, оркестрдің және т. б. жекелеген мүшелеріне 1-тармаққа сәйкес олар </w:t>
      </w:r>
      <w:r>
        <w:rPr>
          <w:sz w:val="28"/>
          <w:szCs w:val="28"/>
          <w:lang w:val="kk-KZ"/>
        </w:rPr>
        <w:t>ойын-сауық қызметкерлері</w:t>
      </w:r>
      <w:r w:rsidRPr="00843920">
        <w:rPr>
          <w:rStyle w:val="ezkurwreuab5ozgtqnkl"/>
          <w:rFonts w:eastAsiaTheme="majorEastAsia"/>
          <w:sz w:val="28"/>
          <w:szCs w:val="28"/>
          <w:lang w:val="kk-KZ"/>
        </w:rPr>
        <w:t xml:space="preserve"> мен спортшылар ретінде өз қызметтерін жүзеге асырған мемлекетте осы қызметті жүзеге асырушы ретінде алынған кез келген сыйақыға (немесе олардың пайдасына есептеген кіріске) салық салынады (дегенмен төмендегі 14.1-тармаққа назар аударыңыз).; Көрсетілген өнер үшін заңды тұлғаның пайдасына есептелген табыс мөлшеріне 2-тармаққа сәйкес салық салынатын болады.</w:t>
      </w:r>
    </w:p>
    <w:p w:rsidR="00B804BD" w:rsidRPr="00843920" w:rsidRDefault="00B804BD" w:rsidP="00B804BD">
      <w:pPr>
        <w:pStyle w:val="a9"/>
        <w:spacing w:before="0" w:beforeAutospacing="0" w:after="80" w:afterAutospacing="0" w:line="276" w:lineRule="auto"/>
        <w:ind w:left="720"/>
        <w:jc w:val="both"/>
        <w:rPr>
          <w:rStyle w:val="ezkurwreuab5ozgtqnkl"/>
          <w:rFonts w:eastAsiaTheme="majorEastAsia"/>
          <w:sz w:val="28"/>
          <w:szCs w:val="28"/>
          <w:lang w:val="kk-KZ"/>
        </w:rPr>
      </w:pPr>
      <w:r w:rsidRPr="00843920">
        <w:rPr>
          <w:rStyle w:val="ezkurwreuab5ozgtqnkl"/>
          <w:rFonts w:eastAsiaTheme="majorEastAsia"/>
          <w:sz w:val="28"/>
          <w:szCs w:val="28"/>
          <w:lang w:val="kk-KZ"/>
        </w:rPr>
        <w:t xml:space="preserve">с) Үшінші жағдай </w:t>
      </w:r>
      <w:r>
        <w:rPr>
          <w:sz w:val="28"/>
          <w:szCs w:val="28"/>
          <w:lang w:val="kk-KZ"/>
        </w:rPr>
        <w:t>ойын-сауық қызметкерлері</w:t>
      </w:r>
      <w:r>
        <w:rPr>
          <w:rStyle w:val="ezkurwreuab5ozgtqnkl"/>
          <w:rFonts w:eastAsiaTheme="majorEastAsia"/>
          <w:sz w:val="28"/>
          <w:szCs w:val="28"/>
          <w:lang w:val="kk-KZ"/>
        </w:rPr>
        <w:t xml:space="preserve">нің </w:t>
      </w:r>
      <w:r w:rsidRPr="00843920">
        <w:rPr>
          <w:rStyle w:val="ezkurwreuab5ozgtqnkl"/>
          <w:rFonts w:eastAsiaTheme="majorEastAsia"/>
          <w:sz w:val="28"/>
          <w:szCs w:val="28"/>
          <w:lang w:val="kk-KZ"/>
        </w:rPr>
        <w:t xml:space="preserve">немесе спортшының өнер көрсеткені үшін сыйақы </w:t>
      </w:r>
      <w:r>
        <w:rPr>
          <w:sz w:val="28"/>
          <w:szCs w:val="28"/>
          <w:lang w:val="kk-KZ"/>
        </w:rPr>
        <w:t>ойын-сауық қызметкерлері</w:t>
      </w:r>
      <w:r>
        <w:rPr>
          <w:rStyle w:val="ezkurwreuab5ozgtqnkl"/>
          <w:rFonts w:eastAsiaTheme="majorEastAsia"/>
          <w:sz w:val="28"/>
          <w:szCs w:val="28"/>
          <w:lang w:val="kk-KZ"/>
        </w:rPr>
        <w:t xml:space="preserve">нің </w:t>
      </w:r>
      <w:r w:rsidRPr="00843920">
        <w:rPr>
          <w:rStyle w:val="ezkurwreuab5ozgtqnkl"/>
          <w:rFonts w:eastAsiaTheme="majorEastAsia"/>
          <w:sz w:val="28"/>
          <w:szCs w:val="28"/>
          <w:lang w:val="kk-KZ"/>
        </w:rPr>
        <w:t xml:space="preserve">немесе спортшының өзіне емес, басқа адамға, мысалы, қандай да бір «өнер компанияға» төленетін жағдайларда салықтан жалтарудың, осылайша қызмет жүзеге асырылатын мемлекетте </w:t>
      </w:r>
      <w:r>
        <w:rPr>
          <w:sz w:val="28"/>
          <w:szCs w:val="28"/>
          <w:lang w:val="kk-KZ"/>
        </w:rPr>
        <w:t>ойын-сауық қызметкерлері</w:t>
      </w:r>
      <w:r>
        <w:rPr>
          <w:rStyle w:val="ezkurwreuab5ozgtqnkl"/>
          <w:rFonts w:eastAsiaTheme="majorEastAsia"/>
          <w:sz w:val="28"/>
          <w:szCs w:val="28"/>
          <w:lang w:val="kk-KZ"/>
        </w:rPr>
        <w:t xml:space="preserve">нің </w:t>
      </w:r>
      <w:r w:rsidRPr="00843920">
        <w:rPr>
          <w:rStyle w:val="ezkurwreuab5ozgtqnkl"/>
          <w:rFonts w:eastAsiaTheme="majorEastAsia"/>
          <w:sz w:val="28"/>
          <w:szCs w:val="28"/>
          <w:lang w:val="kk-KZ"/>
        </w:rPr>
        <w:t>немесе</w:t>
      </w:r>
      <w:r w:rsidRPr="00843920">
        <w:rPr>
          <w:sz w:val="28"/>
          <w:szCs w:val="28"/>
          <w:lang w:val="kk-KZ"/>
        </w:rPr>
        <w:t xml:space="preserve"> </w:t>
      </w:r>
      <w:r w:rsidRPr="00843920">
        <w:rPr>
          <w:rStyle w:val="ezkurwreuab5ozgtqnkl"/>
          <w:rFonts w:eastAsiaTheme="majorEastAsia"/>
          <w:sz w:val="28"/>
          <w:szCs w:val="28"/>
          <w:lang w:val="kk-KZ"/>
        </w:rPr>
        <w:t>спортшының</w:t>
      </w:r>
      <w:r w:rsidRPr="00843920">
        <w:rPr>
          <w:sz w:val="28"/>
          <w:szCs w:val="28"/>
          <w:lang w:val="kk-KZ"/>
        </w:rPr>
        <w:t xml:space="preserve"> </w:t>
      </w:r>
      <w:r w:rsidRPr="00843920">
        <w:rPr>
          <w:rStyle w:val="ezkurwreuab5ozgtqnkl"/>
          <w:rFonts w:eastAsiaTheme="majorEastAsia"/>
          <w:sz w:val="28"/>
          <w:szCs w:val="28"/>
          <w:lang w:val="kk-KZ"/>
        </w:rPr>
        <w:t>жеке</w:t>
      </w:r>
      <w:r w:rsidRPr="00843920">
        <w:rPr>
          <w:sz w:val="28"/>
          <w:szCs w:val="28"/>
          <w:lang w:val="kk-KZ"/>
        </w:rPr>
        <w:t xml:space="preserve"> </w:t>
      </w:r>
      <w:r w:rsidRPr="00843920">
        <w:rPr>
          <w:rStyle w:val="ezkurwreuab5ozgtqnkl"/>
          <w:rFonts w:eastAsiaTheme="majorEastAsia"/>
          <w:sz w:val="28"/>
          <w:szCs w:val="28"/>
          <w:lang w:val="kk-KZ"/>
        </w:rPr>
        <w:t>қызметтерінен</w:t>
      </w:r>
      <w:r w:rsidRPr="00843920">
        <w:rPr>
          <w:sz w:val="28"/>
          <w:szCs w:val="28"/>
          <w:lang w:val="kk-KZ"/>
        </w:rPr>
        <w:t xml:space="preserve"> </w:t>
      </w:r>
      <w:r w:rsidRPr="00843920">
        <w:rPr>
          <w:rStyle w:val="ezkurwreuab5ozgtqnkl"/>
          <w:rFonts w:eastAsiaTheme="majorEastAsia"/>
          <w:sz w:val="28"/>
          <w:szCs w:val="28"/>
          <w:lang w:val="kk-KZ"/>
        </w:rPr>
        <w:t>түскен</w:t>
      </w:r>
      <w:r w:rsidRPr="00843920">
        <w:rPr>
          <w:sz w:val="28"/>
          <w:szCs w:val="28"/>
          <w:lang w:val="kk-KZ"/>
        </w:rPr>
        <w:t xml:space="preserve"> </w:t>
      </w:r>
      <w:r w:rsidRPr="00843920">
        <w:rPr>
          <w:rStyle w:val="ezkurwreuab5ozgtqnkl"/>
          <w:rFonts w:eastAsiaTheme="majorEastAsia"/>
          <w:sz w:val="28"/>
          <w:szCs w:val="28"/>
          <w:lang w:val="kk-KZ"/>
        </w:rPr>
        <w:t>табыс</w:t>
      </w:r>
      <w:r w:rsidRPr="00843920">
        <w:rPr>
          <w:sz w:val="28"/>
          <w:szCs w:val="28"/>
          <w:lang w:val="kk-KZ"/>
        </w:rPr>
        <w:t xml:space="preserve"> </w:t>
      </w:r>
      <w:r w:rsidRPr="00843920">
        <w:rPr>
          <w:rStyle w:val="ezkurwreuab5ozgtqnkl"/>
          <w:rFonts w:eastAsiaTheme="majorEastAsia"/>
          <w:sz w:val="28"/>
          <w:szCs w:val="28"/>
          <w:lang w:val="kk-KZ"/>
        </w:rPr>
        <w:t>ретінде</w:t>
      </w:r>
      <w:r w:rsidRPr="00843920">
        <w:rPr>
          <w:sz w:val="28"/>
          <w:szCs w:val="28"/>
          <w:lang w:val="kk-KZ"/>
        </w:rPr>
        <w:t xml:space="preserve"> </w:t>
      </w:r>
      <w:r w:rsidRPr="00843920">
        <w:rPr>
          <w:rStyle w:val="ezkurwreuab5ozgtqnkl"/>
          <w:rFonts w:eastAsiaTheme="majorEastAsia"/>
          <w:sz w:val="28"/>
          <w:szCs w:val="28"/>
          <w:lang w:val="kk-KZ"/>
        </w:rPr>
        <w:t>де</w:t>
      </w:r>
      <w:r w:rsidRPr="00843920">
        <w:rPr>
          <w:sz w:val="28"/>
          <w:szCs w:val="28"/>
          <w:lang w:val="kk-KZ"/>
        </w:rPr>
        <w:t xml:space="preserve">, </w:t>
      </w:r>
      <w:r w:rsidRPr="00843920">
        <w:rPr>
          <w:rStyle w:val="ezkurwreuab5ozgtqnkl"/>
          <w:rFonts w:eastAsiaTheme="majorEastAsia"/>
          <w:sz w:val="28"/>
          <w:szCs w:val="28"/>
          <w:lang w:val="kk-KZ"/>
        </w:rPr>
        <w:t>тұрақты</w:t>
      </w:r>
      <w:r w:rsidRPr="00843920">
        <w:rPr>
          <w:sz w:val="28"/>
          <w:szCs w:val="28"/>
          <w:lang w:val="kk-KZ"/>
        </w:rPr>
        <w:t xml:space="preserve"> </w:t>
      </w:r>
      <w:r w:rsidRPr="00843920">
        <w:rPr>
          <w:rStyle w:val="ezkurwreuab5ozgtqnkl"/>
          <w:rFonts w:eastAsiaTheme="majorEastAsia"/>
          <w:sz w:val="28"/>
          <w:szCs w:val="28"/>
          <w:lang w:val="kk-KZ"/>
        </w:rPr>
        <w:t>өкілдіктің</w:t>
      </w:r>
      <w:r w:rsidRPr="00843920">
        <w:rPr>
          <w:sz w:val="28"/>
          <w:szCs w:val="28"/>
          <w:lang w:val="kk-KZ"/>
        </w:rPr>
        <w:t xml:space="preserve"> </w:t>
      </w:r>
      <w:r w:rsidRPr="00843920">
        <w:rPr>
          <w:rStyle w:val="ezkurwreuab5ozgtqnkl"/>
          <w:rFonts w:eastAsiaTheme="majorEastAsia"/>
          <w:sz w:val="28"/>
          <w:szCs w:val="28"/>
          <w:lang w:val="kk-KZ"/>
        </w:rPr>
        <w:t>болмауына</w:t>
      </w:r>
      <w:r w:rsidRPr="00843920">
        <w:rPr>
          <w:sz w:val="28"/>
          <w:szCs w:val="28"/>
          <w:lang w:val="kk-KZ"/>
        </w:rPr>
        <w:t xml:space="preserve"> байланысты </w:t>
      </w:r>
      <w:r w:rsidRPr="00843920">
        <w:rPr>
          <w:rStyle w:val="ezkurwreuab5ozgtqnkl"/>
          <w:rFonts w:eastAsiaTheme="majorEastAsia"/>
          <w:sz w:val="28"/>
          <w:szCs w:val="28"/>
          <w:lang w:val="kk-KZ"/>
        </w:rPr>
        <w:t>кәсіпорынның</w:t>
      </w:r>
      <w:r w:rsidRPr="00843920">
        <w:rPr>
          <w:sz w:val="28"/>
          <w:szCs w:val="28"/>
          <w:lang w:val="kk-KZ"/>
        </w:rPr>
        <w:t xml:space="preserve"> </w:t>
      </w:r>
      <w:r w:rsidRPr="00843920">
        <w:rPr>
          <w:rStyle w:val="ezkurwreuab5ozgtqnkl"/>
          <w:rFonts w:eastAsiaTheme="majorEastAsia"/>
          <w:sz w:val="28"/>
          <w:szCs w:val="28"/>
          <w:lang w:val="kk-KZ"/>
        </w:rPr>
        <w:t>пайдасы</w:t>
      </w:r>
      <w:r w:rsidRPr="00843920">
        <w:rPr>
          <w:sz w:val="28"/>
          <w:szCs w:val="28"/>
          <w:lang w:val="kk-KZ"/>
        </w:rPr>
        <w:t xml:space="preserve"> </w:t>
      </w:r>
      <w:r w:rsidRPr="00843920">
        <w:rPr>
          <w:rStyle w:val="ezkurwreuab5ozgtqnkl"/>
          <w:rFonts w:eastAsiaTheme="majorEastAsia"/>
          <w:sz w:val="28"/>
          <w:szCs w:val="28"/>
          <w:lang w:val="kk-KZ"/>
        </w:rPr>
        <w:t>ретінде</w:t>
      </w:r>
      <w:r w:rsidRPr="00843920">
        <w:rPr>
          <w:sz w:val="28"/>
          <w:szCs w:val="28"/>
          <w:lang w:val="kk-KZ"/>
        </w:rPr>
        <w:t xml:space="preserve"> </w:t>
      </w:r>
      <w:r w:rsidRPr="00843920">
        <w:rPr>
          <w:rStyle w:val="ezkurwreuab5ozgtqnkl"/>
          <w:rFonts w:eastAsiaTheme="majorEastAsia"/>
          <w:sz w:val="28"/>
          <w:szCs w:val="28"/>
          <w:lang w:val="kk-KZ"/>
        </w:rPr>
        <w:t>де</w:t>
      </w:r>
      <w:r w:rsidRPr="00843920">
        <w:rPr>
          <w:sz w:val="28"/>
          <w:szCs w:val="28"/>
          <w:lang w:val="kk-KZ"/>
        </w:rPr>
        <w:t xml:space="preserve"> </w:t>
      </w:r>
      <w:r w:rsidRPr="00843920">
        <w:rPr>
          <w:rStyle w:val="ezkurwreuab5ozgtqnkl"/>
          <w:rFonts w:eastAsiaTheme="majorEastAsia"/>
          <w:sz w:val="28"/>
          <w:szCs w:val="28"/>
          <w:lang w:val="kk-KZ"/>
        </w:rPr>
        <w:t>табыс</w:t>
      </w:r>
      <w:r w:rsidRPr="00843920">
        <w:rPr>
          <w:sz w:val="28"/>
          <w:szCs w:val="28"/>
          <w:lang w:val="kk-KZ"/>
        </w:rPr>
        <w:t xml:space="preserve"> </w:t>
      </w:r>
      <w:r w:rsidRPr="00843920">
        <w:rPr>
          <w:rStyle w:val="ezkurwreuab5ozgtqnkl"/>
          <w:rFonts w:eastAsiaTheme="majorEastAsia"/>
          <w:sz w:val="28"/>
          <w:szCs w:val="28"/>
          <w:lang w:val="kk-KZ"/>
        </w:rPr>
        <w:t>салығы</w:t>
      </w:r>
      <w:r w:rsidRPr="00843920">
        <w:rPr>
          <w:sz w:val="28"/>
          <w:szCs w:val="28"/>
          <w:lang w:val="kk-KZ"/>
        </w:rPr>
        <w:t xml:space="preserve"> </w:t>
      </w:r>
      <w:r w:rsidRPr="00843920">
        <w:rPr>
          <w:rStyle w:val="ezkurwreuab5ozgtqnkl"/>
          <w:rFonts w:eastAsiaTheme="majorEastAsia"/>
          <w:sz w:val="28"/>
          <w:szCs w:val="28"/>
          <w:lang w:val="kk-KZ"/>
        </w:rPr>
        <w:t xml:space="preserve">салынбайтын кейбір әдістерімен байланысты. Кейбір елдер өздерінің ішкі заңнамаларына сәйкес мұндай келісімдерді «ескермейді» және кірісті </w:t>
      </w:r>
      <w:r>
        <w:rPr>
          <w:sz w:val="28"/>
          <w:szCs w:val="28"/>
          <w:lang w:val="kk-KZ"/>
        </w:rPr>
        <w:t>ойын-сауық қызметкерлері</w:t>
      </w:r>
      <w:r w:rsidRPr="00843920">
        <w:rPr>
          <w:rStyle w:val="ezkurwreuab5ozgtqnkl"/>
          <w:rFonts w:eastAsiaTheme="majorEastAsia"/>
          <w:sz w:val="28"/>
          <w:szCs w:val="28"/>
          <w:lang w:val="kk-KZ"/>
        </w:rPr>
        <w:t xml:space="preserve"> немесе спортшы алған деп санайды; мұндай жағдайда 1-тармақ оларға өз аумағындағы қызметтен алынған табысқа салық салуға мүмкіндік береді.</w:t>
      </w:r>
      <w:r w:rsidRPr="00843920">
        <w:rPr>
          <w:sz w:val="28"/>
          <w:szCs w:val="28"/>
          <w:lang w:val="kk-KZ"/>
        </w:rPr>
        <w:t xml:space="preserve"> </w:t>
      </w:r>
      <w:r w:rsidRPr="00843920">
        <w:rPr>
          <w:rStyle w:val="ezkurwreuab5ozgtqnkl"/>
          <w:rFonts w:eastAsiaTheme="majorEastAsia"/>
          <w:sz w:val="28"/>
          <w:szCs w:val="28"/>
          <w:lang w:val="kk-KZ"/>
        </w:rPr>
        <w:t xml:space="preserve">Басқа мемлекеттер мұны істей алмайды. Егер көрсетілім осындай елде орын алса, онда 2-тармақ оған </w:t>
      </w:r>
      <w:r>
        <w:rPr>
          <w:sz w:val="28"/>
          <w:szCs w:val="28"/>
          <w:lang w:val="kk-KZ"/>
        </w:rPr>
        <w:t>ойын-сауық қызметкерлері</w:t>
      </w:r>
      <w:r>
        <w:rPr>
          <w:rStyle w:val="ezkurwreuab5ozgtqnkl"/>
          <w:rFonts w:eastAsiaTheme="majorEastAsia"/>
          <w:sz w:val="28"/>
          <w:szCs w:val="28"/>
          <w:lang w:val="kk-KZ"/>
        </w:rPr>
        <w:t xml:space="preserve">нің </w:t>
      </w:r>
      <w:r w:rsidRPr="00843920">
        <w:rPr>
          <w:rStyle w:val="ezkurwreuab5ozgtqnkl"/>
          <w:rFonts w:eastAsiaTheme="majorEastAsia"/>
          <w:sz w:val="28"/>
          <w:szCs w:val="28"/>
          <w:lang w:val="kk-KZ"/>
        </w:rPr>
        <w:t xml:space="preserve">немесе спортшының кәсіпорыннан алған табысына салық салуға мүмкіндік береді. Алайда, кейбір мемлекеттердің ішкі заңнамасы оларға мұндай ережені қолдануға мүмкіндік бермеуі мүмкін. Бұл мемлекеттер басқа шешімдерді келісе алады немесе 2-тармақты өздерінің екіжақты конвенцияларына енгізбеуі мүмкін. </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 xml:space="preserve">11.1 2-тармақты қолдану </w:t>
      </w:r>
      <w:r>
        <w:rPr>
          <w:sz w:val="28"/>
          <w:szCs w:val="28"/>
          <w:lang w:val="kk-KZ"/>
        </w:rPr>
        <w:t>ойын-сауық қызметкерлері</w:t>
      </w:r>
      <w:r w:rsidRPr="00843920">
        <w:rPr>
          <w:rStyle w:val="ezkurwreuab5ozgtqnkl"/>
          <w:rFonts w:eastAsiaTheme="majorEastAsia"/>
          <w:sz w:val="28"/>
          <w:szCs w:val="28"/>
          <w:lang w:val="kk-KZ"/>
        </w:rPr>
        <w:t xml:space="preserve"> </w:t>
      </w:r>
      <w:r>
        <w:rPr>
          <w:rStyle w:val="ezkurwreuab5ozgtqnkl"/>
          <w:rFonts w:eastAsiaTheme="majorEastAsia"/>
          <w:sz w:val="28"/>
          <w:szCs w:val="28"/>
          <w:lang w:val="kk-KZ"/>
        </w:rPr>
        <w:t>д</w:t>
      </w:r>
      <w:r w:rsidRPr="00843920">
        <w:rPr>
          <w:rStyle w:val="ezkurwreuab5ozgtqnkl"/>
          <w:rFonts w:eastAsiaTheme="majorEastAsia"/>
          <w:sz w:val="28"/>
          <w:szCs w:val="28"/>
          <w:lang w:val="kk-KZ"/>
        </w:rPr>
        <w:t xml:space="preserve">е немесе спортшы да, табыс есептелетін басқа тұлға, мысалы, «жұлдызды компания» да бір Уағдаласушы мемлекеттің резиденттері болып табылатын жағдайлармен шектелмейді. Бұл тармақ </w:t>
      </w:r>
      <w:r>
        <w:rPr>
          <w:sz w:val="28"/>
          <w:szCs w:val="28"/>
          <w:lang w:val="kk-KZ"/>
        </w:rPr>
        <w:t>ойын-сауық қызметкерлері</w:t>
      </w:r>
      <w:r>
        <w:rPr>
          <w:rStyle w:val="ezkurwreuab5ozgtqnkl"/>
          <w:rFonts w:eastAsiaTheme="majorEastAsia"/>
          <w:sz w:val="28"/>
          <w:szCs w:val="28"/>
          <w:lang w:val="kk-KZ"/>
        </w:rPr>
        <w:t xml:space="preserve">нің </w:t>
      </w:r>
      <w:r w:rsidRPr="00843920">
        <w:rPr>
          <w:rStyle w:val="ezkurwreuab5ozgtqnkl"/>
          <w:rFonts w:eastAsiaTheme="majorEastAsia"/>
          <w:sz w:val="28"/>
          <w:szCs w:val="28"/>
          <w:lang w:val="kk-KZ"/>
        </w:rPr>
        <w:t xml:space="preserve">немесе спортшының қызметі жүзеге асырылатын мемлекетке осы қызметтен алынған және Конвенцияның басқа ережелеріне қарамастан басқа тұлғаға есептелген, өзге негіздерде қолданылуы мүмкін табыстарға салық салуға мүмкіндік береді. Осылайша, 7-баптың ережелеріне қарамастан, бұл тармақ мұндай мемлекетке </w:t>
      </w:r>
      <w:r>
        <w:rPr>
          <w:sz w:val="28"/>
          <w:szCs w:val="28"/>
          <w:lang w:val="kk-KZ"/>
        </w:rPr>
        <w:t>ойын-сауық қызметкерлері</w:t>
      </w:r>
      <w:r w:rsidRPr="00843920">
        <w:rPr>
          <w:rStyle w:val="ezkurwreuab5ozgtqnkl"/>
          <w:rFonts w:eastAsiaTheme="majorEastAsia"/>
          <w:sz w:val="28"/>
          <w:szCs w:val="28"/>
          <w:lang w:val="kk-KZ"/>
        </w:rPr>
        <w:t xml:space="preserve"> немесе спортшы басқа мемлекеттің резиденті болмаса да, екінші Уағдаласушы мемлекеттің «жұлдызды» компанияның резиденті алған табыстарға салық салуға мүмкіндік береді. Керісінше, егер Уағдаласушы мемлекеттердің бірінің </w:t>
      </w:r>
      <w:r>
        <w:rPr>
          <w:sz w:val="28"/>
          <w:szCs w:val="28"/>
          <w:lang w:val="kk-KZ"/>
        </w:rPr>
        <w:t>ойын-сауық қызметкерлері</w:t>
      </w:r>
      <w:r w:rsidRPr="00843920">
        <w:rPr>
          <w:rStyle w:val="ezkurwreuab5ozgtqnkl"/>
          <w:rFonts w:eastAsiaTheme="majorEastAsia"/>
          <w:sz w:val="28"/>
          <w:szCs w:val="28"/>
          <w:lang w:val="kk-KZ"/>
        </w:rPr>
        <w:t xml:space="preserve"> резидентінің табысы қандай да бір тұлғаға, мысалы,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w:t>
      </w:r>
      <w:r w:rsidRPr="00843920">
        <w:rPr>
          <w:sz w:val="28"/>
          <w:szCs w:val="28"/>
          <w:lang w:val="kk-KZ"/>
        </w:rPr>
        <w:t>мемлекетпен салық конвенциясы жоқ</w:t>
      </w:r>
      <w:r w:rsidRPr="00843920">
        <w:rPr>
          <w:rStyle w:val="ezkurwreuab5ozgtqnkl"/>
          <w:rFonts w:eastAsiaTheme="majorEastAsia"/>
          <w:sz w:val="28"/>
          <w:szCs w:val="28"/>
          <w:lang w:val="kk-KZ"/>
        </w:rPr>
        <w:t xml:space="preserve"> үшінші мемлекеттің резиденті болып табылатын «жұлдызды компанияға» есептелсе, Уағдаласушы мемлекетке өзінің ішкі заңнамасына сәйкес мұндай адамға салық салуға ештеңе кедергі болмайды.</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 xml:space="preserve">11.2 Алайда, 2-тармақ жылқы иесінің немесе жарыс автомобиліне иелік ететін команданың белгілі бір кезең ішінде өтетін жарыстар немесе жарыстар кезінде жылқының немесе көліктің нәтижелері бойынша алатын жүлде ақшасына қолданылмайды. Бұл жағдайда жүлде ақшасы </w:t>
      </w:r>
      <w:r>
        <w:rPr>
          <w:rStyle w:val="ezkurwreuab5ozgtqnkl"/>
          <w:rFonts w:eastAsiaTheme="majorEastAsia"/>
          <w:sz w:val="28"/>
          <w:szCs w:val="28"/>
          <w:lang w:val="kk-KZ"/>
        </w:rPr>
        <w:t>ш</w:t>
      </w:r>
      <w:r w:rsidRPr="00843920">
        <w:rPr>
          <w:rStyle w:val="ezkurwreuab5ozgtqnkl"/>
          <w:rFonts w:eastAsiaTheme="majorEastAsia"/>
          <w:sz w:val="28"/>
          <w:szCs w:val="28"/>
          <w:lang w:val="kk-KZ"/>
        </w:rPr>
        <w:t>абандоздың немесе ав</w:t>
      </w:r>
      <w:r>
        <w:rPr>
          <w:rStyle w:val="ezkurwreuab5ozgtqnkl"/>
          <w:rFonts w:eastAsiaTheme="majorEastAsia"/>
          <w:sz w:val="28"/>
          <w:szCs w:val="28"/>
          <w:lang w:val="kk-KZ"/>
        </w:rPr>
        <w:t>тош</w:t>
      </w:r>
      <w:r w:rsidRPr="00843920">
        <w:rPr>
          <w:rStyle w:val="ezkurwreuab5ozgtqnkl"/>
          <w:rFonts w:eastAsiaTheme="majorEastAsia"/>
          <w:sz w:val="28"/>
          <w:szCs w:val="28"/>
          <w:lang w:val="kk-KZ"/>
        </w:rPr>
        <w:t>абандоздың жеке іс-әрекеті есебінен емес, жылқыға иелік ету мен үйретуге немесе көлікті жобалауға, жинауға, иеленуге және қызмет көрсетуге байланысты әрекеттер есебінен төленеді.</w:t>
      </w:r>
      <w:r w:rsidRPr="00843920">
        <w:rPr>
          <w:sz w:val="28"/>
          <w:szCs w:val="28"/>
          <w:lang w:val="kk-KZ"/>
        </w:rPr>
        <w:t xml:space="preserve"> </w:t>
      </w:r>
      <w:r w:rsidRPr="00843920">
        <w:rPr>
          <w:rStyle w:val="ezkurwreuab5ozgtqnkl"/>
          <w:rFonts w:eastAsiaTheme="majorEastAsia"/>
          <w:sz w:val="28"/>
          <w:szCs w:val="28"/>
          <w:lang w:val="kk-KZ"/>
        </w:rPr>
        <w:t>Мұндай жүлде ақшасы шабандоздың немесе жарысқа түсушінің жеке қызметі нәтижесінде алынбайды және 17-баптың күшіне енбейді. Алайда, егер иесі немесе тобы шабандоздың немесе ав</w:t>
      </w:r>
      <w:r>
        <w:rPr>
          <w:rStyle w:val="ezkurwreuab5ozgtqnkl"/>
          <w:rFonts w:eastAsiaTheme="majorEastAsia"/>
          <w:sz w:val="28"/>
          <w:szCs w:val="28"/>
          <w:lang w:val="kk-KZ"/>
        </w:rPr>
        <w:t>то</w:t>
      </w:r>
      <w:r w:rsidRPr="00843920">
        <w:rPr>
          <w:rStyle w:val="ezkurwreuab5ozgtqnkl"/>
          <w:rFonts w:eastAsiaTheme="majorEastAsia"/>
          <w:sz w:val="28"/>
          <w:szCs w:val="28"/>
          <w:lang w:val="kk-KZ"/>
        </w:rPr>
        <w:t>шабандоздың жеке қызметі үшін сыйақы алса, онда бұл кіріске шабандоздың немесе автошабандоздың қолында 1-тармаққа сәйкес салық салынуы мүмкін (жоғарыдағы 7-тармақты қараңыз).</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 xml:space="preserve">11.3 Алайда, жалпы ереже ретінде, 7-бапқа қарамастан, Конвенция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мемлекеттің ішкі заңнамасында көзделген жалтаруға қарсы жалпы ережелерді қолдануға кедергі келтірмейтінін атап өткен жөн, бұл мемлекетке заңсыз жағдайларда </w:t>
      </w:r>
      <w:r>
        <w:rPr>
          <w:sz w:val="28"/>
          <w:szCs w:val="28"/>
          <w:lang w:val="kk-KZ"/>
        </w:rPr>
        <w:t>ойын-сауық қызметкерлері</w:t>
      </w:r>
      <w:r>
        <w:rPr>
          <w:rStyle w:val="ezkurwreuab5ozgtqnkl"/>
          <w:rFonts w:eastAsiaTheme="majorEastAsia"/>
          <w:sz w:val="28"/>
          <w:szCs w:val="28"/>
          <w:lang w:val="kk-KZ"/>
        </w:rPr>
        <w:t xml:space="preserve">не </w:t>
      </w:r>
      <w:r w:rsidRPr="00843920">
        <w:rPr>
          <w:rStyle w:val="ezkurwreuab5ozgtqnkl"/>
          <w:rFonts w:eastAsiaTheme="majorEastAsia"/>
          <w:sz w:val="28"/>
          <w:szCs w:val="28"/>
          <w:lang w:val="kk-KZ"/>
        </w:rPr>
        <w:t>де, спортшыға да, «жұлдыздар компаниясына» да салық салуға мүмкіндік береді, бұл туралы 1-бапқа тіркелген түсініктеме 76-79-тармақтарында сипатталған. Сонымен қатар, 29-баптың 9-тармағы осы заңсыз жағдайларда 7 және 15-баптар сияқты ережелер бойынша жеңілдіктер беруге жол бермейді.</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 xml:space="preserve">11.4 2-тармақ </w:t>
      </w:r>
      <w:r>
        <w:rPr>
          <w:sz w:val="28"/>
          <w:szCs w:val="28"/>
          <w:lang w:val="kk-KZ"/>
        </w:rPr>
        <w:t>ойын-сауық қызметкерлері</w:t>
      </w:r>
      <w:r>
        <w:rPr>
          <w:rStyle w:val="ezkurwreuab5ozgtqnkl"/>
          <w:rFonts w:eastAsiaTheme="majorEastAsia"/>
          <w:sz w:val="28"/>
          <w:szCs w:val="28"/>
          <w:lang w:val="kk-KZ"/>
        </w:rPr>
        <w:t xml:space="preserve">нің </w:t>
      </w:r>
      <w:r w:rsidRPr="00843920">
        <w:rPr>
          <w:rStyle w:val="ezkurwreuab5ozgtqnkl"/>
          <w:rFonts w:eastAsiaTheme="majorEastAsia"/>
          <w:sz w:val="28"/>
          <w:szCs w:val="28"/>
          <w:lang w:val="kk-KZ"/>
        </w:rPr>
        <w:t>немесе спортшының жеке іс-әрекетінен алынған деп есептелуі мүмкін кірістерді қамтиды. Ол осындай қызметті (мысалы, спорттық команданы немесе оркестрд</w:t>
      </w:r>
      <w:r>
        <w:rPr>
          <w:rStyle w:val="ezkurwreuab5ozgtqnkl"/>
          <w:rFonts w:eastAsiaTheme="majorEastAsia"/>
          <w:sz w:val="28"/>
          <w:szCs w:val="28"/>
          <w:lang w:val="kk-KZ"/>
        </w:rPr>
        <w:t>і</w:t>
      </w:r>
      <w:r w:rsidRPr="00843920">
        <w:rPr>
          <w:rStyle w:val="ezkurwreuab5ozgtqnkl"/>
          <w:rFonts w:eastAsiaTheme="majorEastAsia"/>
          <w:sz w:val="28"/>
          <w:szCs w:val="28"/>
          <w:lang w:val="kk-KZ"/>
        </w:rPr>
        <w:t>) жүзеге асырғаны үшін төленетін кәсіпорын алған табысты қамтығанымен, ол ойын-сауық немесе спорттық іс-шаралар өндірісіне қатысатын барлық кәсіпорындардың табысын қамтымайтыны анық. Мысалы, концерттің тәуелсіз промоутер</w:t>
      </w:r>
      <w:r>
        <w:rPr>
          <w:rStyle w:val="ezkurwreuab5ozgtqnkl"/>
          <w:rFonts w:eastAsiaTheme="majorEastAsia"/>
          <w:sz w:val="28"/>
          <w:szCs w:val="28"/>
          <w:lang w:val="kk-KZ"/>
        </w:rPr>
        <w:t>ы</w:t>
      </w:r>
      <w:r w:rsidRPr="00843920">
        <w:rPr>
          <w:rStyle w:val="ezkurwreuab5ozgtqnkl"/>
          <w:rFonts w:eastAsiaTheme="majorEastAsia"/>
          <w:sz w:val="28"/>
          <w:szCs w:val="28"/>
          <w:lang w:val="kk-KZ"/>
        </w:rPr>
        <w:t xml:space="preserve"> билеттерді сатудан және жарнамаларды орналастырудан алған табысы 2-тармаққа жатпайды. </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 xml:space="preserve">11.5 Бапта 1 және 2-тармақтарда көзделген табыс қалай есептелу керектігі көрсетілмесе де және Уағдаласушы мемлекеттің ішкі заңнамасына сәйкес кез келген шегерімдердің мөлшерін айқындау мүмкіндігі берілсе де (жоғарыдағы 10-тармақты қараңыз), спортшының немесе </w:t>
      </w:r>
      <w:r>
        <w:rPr>
          <w:sz w:val="28"/>
          <w:szCs w:val="28"/>
          <w:lang w:val="kk-KZ"/>
        </w:rPr>
        <w:t>ойын-сауық қызметкерлері</w:t>
      </w:r>
      <w:r>
        <w:rPr>
          <w:rStyle w:val="ezkurwreuab5ozgtqnkl"/>
          <w:rFonts w:eastAsiaTheme="majorEastAsia"/>
          <w:sz w:val="28"/>
          <w:szCs w:val="28"/>
          <w:lang w:val="kk-KZ"/>
        </w:rPr>
        <w:t xml:space="preserve">нің </w:t>
      </w:r>
      <w:r w:rsidRPr="00843920">
        <w:rPr>
          <w:rStyle w:val="ezkurwreuab5ozgtqnkl"/>
          <w:rFonts w:eastAsiaTheme="majorEastAsia"/>
          <w:sz w:val="28"/>
          <w:szCs w:val="28"/>
          <w:lang w:val="kk-KZ"/>
        </w:rPr>
        <w:t xml:space="preserve">жеке қызметіне қатысты алынған табысқа осы екі тармақты қолданған кезде екі рет салық салынбауға тиіс. Егер, мысалы, 2-тармақ Уағдаласушы </w:t>
      </w:r>
      <w:r>
        <w:rPr>
          <w:rStyle w:val="ezkurwreuab5ozgtqnkl"/>
          <w:rFonts w:eastAsiaTheme="majorEastAsia"/>
          <w:sz w:val="28"/>
          <w:szCs w:val="28"/>
          <w:lang w:val="kk-KZ"/>
        </w:rPr>
        <w:t>м</w:t>
      </w:r>
      <w:r w:rsidRPr="00843920">
        <w:rPr>
          <w:rStyle w:val="ezkurwreuab5ozgtqnkl"/>
          <w:rFonts w:eastAsiaTheme="majorEastAsia"/>
          <w:sz w:val="28"/>
          <w:szCs w:val="28"/>
          <w:lang w:val="kk-KZ"/>
        </w:rPr>
        <w:t xml:space="preserve">емлекетке </w:t>
      </w:r>
      <w:r>
        <w:rPr>
          <w:sz w:val="28"/>
          <w:szCs w:val="28"/>
          <w:lang w:val="kk-KZ"/>
        </w:rPr>
        <w:t>ойын-сауық қызметкерлері</w:t>
      </w:r>
      <w:r>
        <w:rPr>
          <w:rStyle w:val="ezkurwreuab5ozgtqnkl"/>
          <w:rFonts w:eastAsiaTheme="majorEastAsia"/>
          <w:sz w:val="28"/>
          <w:szCs w:val="28"/>
          <w:lang w:val="kk-KZ"/>
        </w:rPr>
        <w:t xml:space="preserve">нің </w:t>
      </w:r>
      <w:r w:rsidRPr="00843920">
        <w:rPr>
          <w:rStyle w:val="ezkurwreuab5ozgtqnkl"/>
          <w:rFonts w:eastAsiaTheme="majorEastAsia"/>
          <w:sz w:val="28"/>
          <w:szCs w:val="28"/>
          <w:lang w:val="kk-KZ"/>
        </w:rPr>
        <w:t xml:space="preserve">осы мемлекеттегі орындайтын қызметіне қатысты осы компания алған төлемге </w:t>
      </w:r>
      <w:r>
        <w:rPr>
          <w:sz w:val="28"/>
          <w:szCs w:val="28"/>
          <w:lang w:val="kk-KZ"/>
        </w:rPr>
        <w:t>ойын-сауық қызметкерлері</w:t>
      </w:r>
      <w:r>
        <w:rPr>
          <w:rStyle w:val="ezkurwreuab5ozgtqnkl"/>
          <w:rFonts w:eastAsiaTheme="majorEastAsia"/>
          <w:sz w:val="28"/>
          <w:szCs w:val="28"/>
          <w:lang w:val="kk-KZ"/>
        </w:rPr>
        <w:t xml:space="preserve">нің </w:t>
      </w:r>
      <w:r w:rsidRPr="00843920">
        <w:rPr>
          <w:rStyle w:val="ezkurwreuab5ozgtqnkl"/>
          <w:rFonts w:eastAsiaTheme="majorEastAsia"/>
          <w:sz w:val="28"/>
          <w:szCs w:val="28"/>
          <w:lang w:val="kk-KZ"/>
        </w:rPr>
        <w:t xml:space="preserve">жұлдызды компаниясына салық салуға рұқсат берсе, бұл маңызды мәселе болады, сондай-ақ, 1-тармақ осы мемлекетке осы компания </w:t>
      </w:r>
      <w:r>
        <w:rPr>
          <w:sz w:val="28"/>
          <w:szCs w:val="28"/>
          <w:lang w:val="kk-KZ"/>
        </w:rPr>
        <w:t>ойын-сауық қызметкерлері</w:t>
      </w:r>
      <w:r>
        <w:rPr>
          <w:rStyle w:val="ezkurwreuab5ozgtqnkl"/>
          <w:rFonts w:eastAsiaTheme="majorEastAsia"/>
          <w:sz w:val="28"/>
          <w:szCs w:val="28"/>
          <w:lang w:val="kk-KZ"/>
        </w:rPr>
        <w:t xml:space="preserve">не </w:t>
      </w:r>
      <w:r w:rsidRPr="00843920">
        <w:rPr>
          <w:rStyle w:val="ezkurwreuab5ozgtqnkl"/>
          <w:rFonts w:eastAsiaTheme="majorEastAsia"/>
          <w:sz w:val="28"/>
          <w:szCs w:val="28"/>
          <w:lang w:val="kk-KZ"/>
        </w:rPr>
        <w:t xml:space="preserve">осындай қызметке ақылға қонымды түрде тағайындалуы мүмкін жалдау жұмысы үшін төлейтін сыйақының бір бөлігіне салық салуға мүмкіндік береді. Бұл жағдайда Уағдаласушы мемлекет өзінің ішкі заңнамасына байланысты тек компанияға немесе </w:t>
      </w:r>
      <w:r>
        <w:rPr>
          <w:sz w:val="28"/>
          <w:szCs w:val="28"/>
          <w:lang w:val="kk-KZ"/>
        </w:rPr>
        <w:t>ойын-сауық қызметкерлері</w:t>
      </w:r>
      <w:r>
        <w:rPr>
          <w:rStyle w:val="ezkurwreuab5ozgtqnkl"/>
          <w:rFonts w:eastAsiaTheme="majorEastAsia"/>
          <w:sz w:val="28"/>
          <w:szCs w:val="28"/>
          <w:lang w:val="kk-KZ"/>
        </w:rPr>
        <w:t xml:space="preserve">не </w:t>
      </w:r>
      <w:r w:rsidRPr="00843920">
        <w:rPr>
          <w:rStyle w:val="ezkurwreuab5ozgtqnkl"/>
          <w:rFonts w:eastAsiaTheme="majorEastAsia"/>
          <w:sz w:val="28"/>
          <w:szCs w:val="28"/>
          <w:lang w:val="kk-KZ"/>
        </w:rPr>
        <w:t xml:space="preserve">осы қызметке қатысты барлық табысқа салық сала алады немесе олардың әрқайсысына табыстың бір бөлігіне салық сала алады, мысалы, компания алған табысқа салық салу арқылы, бірақ </w:t>
      </w:r>
      <w:r>
        <w:rPr>
          <w:sz w:val="28"/>
          <w:szCs w:val="28"/>
          <w:lang w:val="kk-KZ"/>
        </w:rPr>
        <w:t>ойын-сауық қызметкерлері</w:t>
      </w:r>
      <w:r>
        <w:rPr>
          <w:rStyle w:val="ezkurwreuab5ozgtqnkl"/>
          <w:rFonts w:eastAsiaTheme="majorEastAsia"/>
          <w:sz w:val="28"/>
          <w:szCs w:val="28"/>
          <w:lang w:val="kk-KZ"/>
        </w:rPr>
        <w:t xml:space="preserve">не </w:t>
      </w:r>
      <w:r w:rsidRPr="00843920">
        <w:rPr>
          <w:rStyle w:val="ezkurwreuab5ozgtqnkl"/>
          <w:rFonts w:eastAsiaTheme="majorEastAsia"/>
          <w:sz w:val="28"/>
          <w:szCs w:val="28"/>
          <w:lang w:val="kk-KZ"/>
        </w:rPr>
        <w:t>төленген сыйақының тиісті бөлігін шегеруге және суретшінің қолындағы бөлікке салық салу мүмкіндік береді.</w:t>
      </w:r>
    </w:p>
    <w:p w:rsidR="00B804BD" w:rsidRPr="00C01428" w:rsidRDefault="00B804BD" w:rsidP="00B804BD">
      <w:pPr>
        <w:pStyle w:val="a9"/>
        <w:spacing w:before="0" w:beforeAutospacing="0" w:after="80" w:afterAutospacing="0" w:line="276" w:lineRule="auto"/>
        <w:jc w:val="both"/>
        <w:rPr>
          <w:b/>
          <w:bCs/>
          <w:sz w:val="30"/>
          <w:szCs w:val="30"/>
          <w:lang w:val="kk-KZ"/>
        </w:rPr>
      </w:pPr>
      <w:r w:rsidRPr="00C01428">
        <w:rPr>
          <w:b/>
          <w:bCs/>
          <w:sz w:val="30"/>
          <w:szCs w:val="30"/>
          <w:lang w:val="kk-KZ"/>
        </w:rPr>
        <w:t>1 және 2-тармақтарға қатысты қосымша пікірлер</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12. Егер 1 және 2-тармақтарда көзделген жағдайларда </w:t>
      </w:r>
      <w:r>
        <w:rPr>
          <w:sz w:val="28"/>
          <w:szCs w:val="28"/>
          <w:lang w:val="kk-KZ"/>
        </w:rPr>
        <w:t>қосарланған</w:t>
      </w:r>
      <w:r w:rsidRPr="00843920">
        <w:rPr>
          <w:sz w:val="28"/>
          <w:szCs w:val="28"/>
          <w:lang w:val="kk-KZ"/>
        </w:rPr>
        <w:t xml:space="preserve"> салық салуды болдырмау мақсатында табыс алушы тұлғаның тұрақты тұратын мемлекеті салықтан босату әдісін қолданса, онда бұл мемлекет, егер қызметі жүзеге асырылатын мемлекет өзінің салық салу құқығын пайдалана алмаса да, мұндай табысқа салық сала алмайды. Сондықтан мұндай жағдайларда салықты есепке алу әдісін қолдану керек дегенді білдіреді. Осындай нәтижеге, егер қызмет жүзеге асырылатын мемлекет 1 және 2-тармақтарға сәйкес өзінің құқығын пайдалана алмаса, табыс алушы тұлғаның тұрақты тұратын мемлекеті үшін салық салуға </w:t>
      </w:r>
      <w:r w:rsidRPr="00C01428">
        <w:rPr>
          <w:sz w:val="28"/>
          <w:szCs w:val="28"/>
          <w:lang w:val="kk-KZ"/>
        </w:rPr>
        <w:t>туынды құқықты</w:t>
      </w:r>
      <w:r w:rsidRPr="00843920">
        <w:rPr>
          <w:sz w:val="28"/>
          <w:szCs w:val="28"/>
          <w:lang w:val="kk-KZ"/>
        </w:rPr>
        <w:t xml:space="preserve"> көздеу арқылы қол жеткізуге болады. Уағдаласушы мемлекеттер табыстардың салық салудан құтылып кетпеуін қамтамасыз ету үшін осы әдістердің кез келгенін өз қалауы бойынша таңдай алады.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13. Әдетте, 17-бап </w:t>
      </w:r>
      <w:r>
        <w:rPr>
          <w:sz w:val="28"/>
          <w:szCs w:val="28"/>
          <w:lang w:val="kk-KZ"/>
        </w:rPr>
        <w:t>ойын-сауық қызметкерлері</w:t>
      </w:r>
      <w:r w:rsidRPr="00843920">
        <w:rPr>
          <w:sz w:val="28"/>
          <w:szCs w:val="28"/>
          <w:lang w:val="kk-KZ"/>
        </w:rPr>
        <w:t xml:space="preserve"> немесе спортшы үкіметке жалдау бойынша жұмыс істегенде және сол үкіметтен табыс алған кезде қолданылады, 19-бапқа түсініктеменің 6-тармағын қараңыз. Кейбір конвенцияларда 17-баптың қолданылу аясынан мемлекеттік қаражаттан субсидияланатын ұйымдарда жұмыс істейтін </w:t>
      </w:r>
      <w:r>
        <w:rPr>
          <w:sz w:val="28"/>
          <w:szCs w:val="28"/>
          <w:lang w:val="kk-KZ"/>
        </w:rPr>
        <w:t>ойын-сауық қызметкерлері</w:t>
      </w:r>
      <w:r w:rsidRPr="00843920">
        <w:rPr>
          <w:sz w:val="28"/>
          <w:szCs w:val="28"/>
          <w:lang w:val="kk-KZ"/>
        </w:rPr>
        <w:t xml:space="preserve"> мен спортшыларды алып тастайтын ережелер бар.</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14. Кейбір елдер баптың қолданылу аясынан мемлекеттік қаражат есебінен қаржыландырылатын іс-шараларды алып тастауды орынды деп санауы мүмкін. Мұндай елдер бұл туралы ережені қамтуы мүмкін, бірақ мұндай босатуды тек көзделген жағдайларда ғана қамтамасыз етуі үшін салықтан босату нақты анықталатын және объективті критерийлерге негізделуі керек. Бұл позиция келесідей болуы мүмкін:</w:t>
      </w:r>
    </w:p>
    <w:p w:rsidR="00B804BD" w:rsidRPr="00843920" w:rsidRDefault="00B804BD" w:rsidP="00B804BD">
      <w:pPr>
        <w:pStyle w:val="a9"/>
        <w:spacing w:before="0" w:beforeAutospacing="0" w:after="80" w:afterAutospacing="0" w:line="276" w:lineRule="auto"/>
        <w:ind w:firstLine="720"/>
        <w:jc w:val="both"/>
        <w:rPr>
          <w:sz w:val="28"/>
          <w:szCs w:val="28"/>
          <w:lang w:val="kk-KZ"/>
        </w:rPr>
      </w:pPr>
      <w:r w:rsidRPr="00843920">
        <w:rPr>
          <w:sz w:val="28"/>
          <w:szCs w:val="28"/>
          <w:lang w:val="kk-KZ"/>
        </w:rPr>
        <w:t xml:space="preserve">1 және 2-тармақтардың ережелері, егер олардың осы мемлекетке сапары Уағдаласушы </w:t>
      </w:r>
      <w:r>
        <w:rPr>
          <w:sz w:val="28"/>
          <w:szCs w:val="28"/>
          <w:lang w:val="kk-KZ"/>
        </w:rPr>
        <w:t>м</w:t>
      </w:r>
      <w:r w:rsidRPr="00843920">
        <w:rPr>
          <w:sz w:val="28"/>
          <w:szCs w:val="28"/>
          <w:lang w:val="kk-KZ"/>
        </w:rPr>
        <w:t xml:space="preserve">емлекеттердің бірінің немесе екеуінің де, олардың әкімшілік-аймақтық құрылымдарының немесе жергілікті билік органдарының мемлекеттік қаражаты есебінен толық немесе басым бөлігі қаржыландырылса, Уағдаласушы мемлекеттердің бірінде жүзеге асырылатын </w:t>
      </w:r>
      <w:r>
        <w:rPr>
          <w:sz w:val="28"/>
          <w:szCs w:val="28"/>
          <w:lang w:val="kk-KZ"/>
        </w:rPr>
        <w:t xml:space="preserve">ойын-сауық қызметкерлерінің </w:t>
      </w:r>
      <w:r w:rsidRPr="00843920">
        <w:rPr>
          <w:sz w:val="28"/>
          <w:szCs w:val="28"/>
          <w:lang w:val="kk-KZ"/>
        </w:rPr>
        <w:t xml:space="preserve">немесе спортшылардың қызметінен алынған табысқа қолданылмайды. Мұндай жағдайда табысқа осы </w:t>
      </w:r>
      <w:r>
        <w:rPr>
          <w:sz w:val="28"/>
          <w:szCs w:val="28"/>
          <w:lang w:val="kk-KZ"/>
        </w:rPr>
        <w:t>ойын-сауық қызметкерлері</w:t>
      </w:r>
      <w:r w:rsidRPr="00843920">
        <w:rPr>
          <w:sz w:val="28"/>
          <w:szCs w:val="28"/>
          <w:lang w:val="kk-KZ"/>
        </w:rPr>
        <w:t xml:space="preserve"> немесе спортшы тұрақты тұратын Уағдаласушы мемлекетте ғана салық салынады.</w:t>
      </w:r>
    </w:p>
    <w:p w:rsidR="00B804BD" w:rsidRPr="00843920" w:rsidRDefault="00B804BD" w:rsidP="00B804BD">
      <w:pPr>
        <w:pStyle w:val="a9"/>
        <w:spacing w:before="0" w:beforeAutospacing="0" w:after="80" w:afterAutospacing="0" w:line="276" w:lineRule="auto"/>
        <w:ind w:firstLine="720"/>
        <w:jc w:val="both"/>
        <w:rPr>
          <w:sz w:val="28"/>
          <w:szCs w:val="28"/>
          <w:lang w:val="kk-KZ"/>
        </w:rPr>
      </w:pPr>
      <w:r w:rsidRPr="00843920">
        <w:rPr>
          <w:sz w:val="28"/>
          <w:szCs w:val="28"/>
          <w:lang w:val="kk-KZ"/>
        </w:rPr>
        <w:t xml:space="preserve">14.1 Бұдан басқа, мемлекетте жүзеге асырылатын қызметтің нақты түрлеріне жатқызуға байланысты әкімшілік қиындықтарды ескере отырып, шетелдік топтың, труппаның немесе оркестрдің жекелеген мүшелерін жалдау жөніндегі жұмыс үшін жалпы сыйақыны, сондай-ақ осы сыйақының тиісті бөлігіне салық салу кезінде кейбір мемлекеттер мұндай сыйақыға салық салмауды орынды деп санауы мүмкін. </w:t>
      </w:r>
    </w:p>
    <w:p w:rsidR="00B804BD" w:rsidRPr="00843920" w:rsidRDefault="00B804BD" w:rsidP="00B804BD">
      <w:pPr>
        <w:pStyle w:val="a9"/>
        <w:spacing w:before="0" w:beforeAutospacing="0" w:after="80" w:afterAutospacing="0" w:line="276" w:lineRule="auto"/>
        <w:ind w:firstLine="720"/>
        <w:jc w:val="both"/>
        <w:rPr>
          <w:sz w:val="28"/>
          <w:szCs w:val="28"/>
          <w:lang w:val="kk-KZ"/>
        </w:rPr>
      </w:pPr>
      <w:r w:rsidRPr="00843920">
        <w:rPr>
          <w:sz w:val="28"/>
          <w:szCs w:val="28"/>
          <w:lang w:val="kk-KZ"/>
        </w:rPr>
        <w:t xml:space="preserve">Сондай-ақ, мемлекетте болып жатқан нақты іс-шараларға шетелдік ұжымның, труппаның немесе оркестрдің жекелеген мүшелеріне жалпы еңбекақы төлеуді бөлуге және осы сыйақының тиісті бөлігіне салық салуға байланысты әкімшілік қиындықтарды ескере отырып, кейбір Мемлекеттер мұндай сыйақыға салық салмауды орынды деп санауы мүмкін. Мемлекет осындай сыйақыға салынатын салықтан босату туралы біржақты шешім қабылдай алатын болса да, мұндай біржақты шешім өзара қабылданған болып саналмайды және егер босату әдісін осындай табыс алатын адамның </w:t>
      </w:r>
      <w:r>
        <w:rPr>
          <w:sz w:val="28"/>
          <w:szCs w:val="28"/>
          <w:lang w:val="kk-KZ"/>
        </w:rPr>
        <w:t>резидент мемлекеті</w:t>
      </w:r>
      <w:r w:rsidRPr="00843920">
        <w:rPr>
          <w:sz w:val="28"/>
          <w:szCs w:val="28"/>
          <w:lang w:val="kk-KZ"/>
        </w:rPr>
        <w:t xml:space="preserve"> пайдаланатын болса, жоғарыдағы 12-тармақта сипатталған мәселені тудыруы мүмкін. Бұл мемлекеттер мұндай сыйақыны баптың қолданылу аясынан алып тастауды орынды деп санауы мүмкін. Жоғарыдағы 2-тармақта, баптың мәтіні жалдау жұмысынан түскен табысқа қатысты қолданылмауы үшін, оны өзгерту шешімдердің бірі болуы мүмкін екендігі айтылғанымен, кейбір мемлекеттер тәжірибеде жиі кездесетін жағдайларға қатысты тар ерекшелікті таңдауды қалауы мүмкін. Төменде осы мақсатта қолдануға болатын спорт командасының мүшелеріне қолданылатын ереженің мысалы келтірілген: </w:t>
      </w:r>
    </w:p>
    <w:p w:rsidR="00B804BD" w:rsidRPr="00843920" w:rsidRDefault="00B804BD" w:rsidP="00B804BD">
      <w:pPr>
        <w:pStyle w:val="a9"/>
        <w:spacing w:before="0" w:beforeAutospacing="0" w:after="80" w:afterAutospacing="0" w:line="276" w:lineRule="auto"/>
        <w:ind w:firstLine="720"/>
        <w:jc w:val="both"/>
        <w:rPr>
          <w:sz w:val="28"/>
          <w:szCs w:val="28"/>
          <w:lang w:val="kk-KZ"/>
        </w:rPr>
      </w:pPr>
      <w:r w:rsidRPr="00843920">
        <w:rPr>
          <w:sz w:val="28"/>
          <w:szCs w:val="28"/>
          <w:lang w:val="kk-KZ"/>
        </w:rPr>
        <w:t xml:space="preserve">17-баптың ережелері бір Уағдаласушы </w:t>
      </w:r>
      <w:r>
        <w:rPr>
          <w:sz w:val="28"/>
          <w:szCs w:val="28"/>
          <w:lang w:val="kk-KZ"/>
        </w:rPr>
        <w:t>ме</w:t>
      </w:r>
      <w:r w:rsidRPr="00843920">
        <w:rPr>
          <w:sz w:val="28"/>
          <w:szCs w:val="28"/>
          <w:lang w:val="kk-KZ"/>
        </w:rPr>
        <w:t xml:space="preserve">млекетте тұрақты тұратын тұлғаның екінші Уағдаласушы </w:t>
      </w:r>
      <w:r>
        <w:rPr>
          <w:sz w:val="28"/>
          <w:szCs w:val="28"/>
          <w:lang w:val="kk-KZ"/>
        </w:rPr>
        <w:t>м</w:t>
      </w:r>
      <w:r w:rsidRPr="00843920">
        <w:rPr>
          <w:sz w:val="28"/>
          <w:szCs w:val="28"/>
          <w:lang w:val="kk-KZ"/>
        </w:rPr>
        <w:t>емлекетте осы команда тиесілі лига басқа мемлекетте ұйымдастырған матчқа қатысатын бірінші аталған мемлекеттің командасына кіретін спортшы ретінде жүзеге асыратын жеке тұлғаның жеке қызметіне қатысты алатын табыстарына қолданылмайды.</w:t>
      </w:r>
    </w:p>
    <w:p w:rsidR="00B804BD" w:rsidRPr="00C01428" w:rsidRDefault="00B804BD" w:rsidP="00B804BD">
      <w:pPr>
        <w:pStyle w:val="a9"/>
        <w:spacing w:before="0" w:beforeAutospacing="0" w:after="80" w:afterAutospacing="0" w:line="276" w:lineRule="auto"/>
        <w:ind w:firstLine="720"/>
        <w:jc w:val="center"/>
        <w:rPr>
          <w:b/>
          <w:bCs/>
          <w:sz w:val="30"/>
          <w:szCs w:val="30"/>
          <w:lang w:val="kk-KZ"/>
        </w:rPr>
      </w:pPr>
      <w:r w:rsidRPr="00C01428">
        <w:rPr>
          <w:b/>
          <w:bCs/>
          <w:sz w:val="30"/>
          <w:szCs w:val="30"/>
          <w:lang w:val="kk-KZ"/>
        </w:rPr>
        <w:t>Түсініктеме</w:t>
      </w:r>
      <w:r>
        <w:rPr>
          <w:b/>
          <w:bCs/>
          <w:sz w:val="30"/>
          <w:szCs w:val="30"/>
          <w:lang w:val="kk-KZ"/>
        </w:rPr>
        <w:t>не берілген е</w:t>
      </w:r>
      <w:r w:rsidRPr="00C01428">
        <w:rPr>
          <w:b/>
          <w:bCs/>
          <w:sz w:val="30"/>
          <w:szCs w:val="30"/>
          <w:lang w:val="kk-KZ"/>
        </w:rPr>
        <w:t>скер</w:t>
      </w:r>
      <w:r>
        <w:rPr>
          <w:b/>
          <w:bCs/>
          <w:sz w:val="30"/>
          <w:szCs w:val="30"/>
          <w:lang w:val="kk-KZ"/>
        </w:rPr>
        <w:t>тпелер</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15. 3-тармақта келтірілген мысалдарға қатысты </w:t>
      </w:r>
      <w:r w:rsidRPr="00843920">
        <w:rPr>
          <w:i/>
          <w:iCs/>
          <w:sz w:val="28"/>
          <w:szCs w:val="28"/>
          <w:lang w:val="kk-KZ"/>
        </w:rPr>
        <w:t>Түркия</w:t>
      </w:r>
      <w:r w:rsidRPr="00843920">
        <w:rPr>
          <w:sz w:val="28"/>
          <w:szCs w:val="28"/>
          <w:lang w:val="kk-KZ"/>
        </w:rPr>
        <w:t xml:space="preserve"> мұндай әрекетті орындайтын модельдің қызметі (мысалы, сән көрсетілімі немесе </w:t>
      </w:r>
      <w:r>
        <w:rPr>
          <w:sz w:val="28"/>
          <w:szCs w:val="28"/>
          <w:lang w:val="kk-KZ"/>
        </w:rPr>
        <w:t>суретке түсу</w:t>
      </w:r>
      <w:r w:rsidRPr="00843920">
        <w:rPr>
          <w:sz w:val="28"/>
          <w:szCs w:val="28"/>
          <w:lang w:val="kk-KZ"/>
        </w:rPr>
        <w:t xml:space="preserve"> кезінде киім үлгілерін ұсынатын модель) осы қызметтің сипаттамалары мен сыртқы түріне қатысты осы баптың қолданысына жатады деп санайды.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15.1 </w:t>
      </w:r>
      <w:r w:rsidRPr="00843920">
        <w:rPr>
          <w:i/>
          <w:iCs/>
          <w:sz w:val="28"/>
          <w:szCs w:val="28"/>
          <w:lang w:val="kk-KZ"/>
        </w:rPr>
        <w:t xml:space="preserve">Франция </w:t>
      </w:r>
      <w:r w:rsidRPr="00843920">
        <w:rPr>
          <w:sz w:val="28"/>
          <w:szCs w:val="28"/>
          <w:lang w:val="kk-KZ"/>
        </w:rPr>
        <w:t>13-тармақтың бірінші сөйлеміндегі 1995 жылғы қайта қарауға дейінгі тұжырымға қайшы келетін мәлімдеме дұрыс емес деп санайды, өйткені априори қарастырылып отырған қоғамдық қызметті бизнес ретінде сипаттау үшін шындыққа жанаспайды, атап айтқанда мәдени іс - шаралар – бұл әдетте пайда табу мақсатын көздемейді. Сонымен қатар, бұл мәлімдеме сол тармақтың екінші ұсынысына немесе қарастырылып отырған қоғамдық қызметтен босатудың ерекше тәртіптемесін қолдану құқығын тікелей көздейтін 14-тармаққа сәйкес келмейді: егер ол жалпы іскерлік қызметке қолданылса, мұндай тәртіптеме негізсіз болады, өйткені ол фискалдық бейтараптық пен салық салу теңдігі қағидатына қайшы келеді.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15.2 </w:t>
      </w:r>
      <w:r w:rsidRPr="00843920">
        <w:rPr>
          <w:i/>
          <w:iCs/>
          <w:sz w:val="28"/>
          <w:szCs w:val="28"/>
          <w:lang w:val="kk-KZ"/>
        </w:rPr>
        <w:t>Швейцария</w:t>
      </w:r>
      <w:r w:rsidRPr="00843920">
        <w:rPr>
          <w:sz w:val="28"/>
          <w:szCs w:val="28"/>
          <w:lang w:val="kk-KZ"/>
        </w:rPr>
        <w:t xml:space="preserve"> түсініктеменің 9-тармағында көрсетілген көзқараспен келіспейді, онда 17-бап осы мемлекеттегі өнер көрсетулермен тығыз байланысы бар жарнамадан немесе демеушіліктен түсетін кірістерге қолданылады. Швейцария жарнамадан немесе демеушіліктен түсетін табыс, тіпті егер мұндай табыс белгілі бір мемлекетте көрсеткен өнерімен тығыз байланысты болса да жағдайға байланысты 7-баптың немесе 15-баптың стандартты ережелеріне сәйкес келеді деп санайды. Сонымен қатар, Швейцария тауарларды сатудан түскен табыс пен имидждік құқықтарын пайдалану немесе пайдалану құқығы түріндегі табыс (түсініктеменің 9.5-тармағы) 17-баптың қолданысына жатпайды деп санайды.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15.3 </w:t>
      </w:r>
      <w:r w:rsidRPr="00E57966">
        <w:rPr>
          <w:i/>
          <w:iCs/>
          <w:sz w:val="28"/>
          <w:szCs w:val="28"/>
          <w:lang w:val="kk-KZ"/>
        </w:rPr>
        <w:t>Чили</w:t>
      </w:r>
      <w:r w:rsidRPr="00843920">
        <w:rPr>
          <w:sz w:val="28"/>
          <w:szCs w:val="28"/>
          <w:lang w:val="kk-KZ"/>
        </w:rPr>
        <w:t xml:space="preserve"> мен </w:t>
      </w:r>
      <w:r w:rsidRPr="00E57966">
        <w:rPr>
          <w:i/>
          <w:iCs/>
          <w:sz w:val="28"/>
          <w:szCs w:val="28"/>
          <w:lang w:val="kk-KZ"/>
        </w:rPr>
        <w:t>Мексика</w:t>
      </w:r>
      <w:r w:rsidRPr="00843920">
        <w:rPr>
          <w:sz w:val="28"/>
          <w:szCs w:val="28"/>
          <w:lang w:val="kk-KZ"/>
        </w:rPr>
        <w:t xml:space="preserve"> бұрынғы спортшы алған төлемақыға қатысты 9.1-тармақтағы үшінші мысал болған жағдайда, мұндай қаламақы 17-бапқа сәйкес келуі мүмкін деп түсіндіреді, тіпті егер бұрынғы спортшы спорттық іс-шараға қатыспаса да, бұл төлемақы ойын-сауық іс-шарасы үшін төленеді және бұрынғы спортшы </w:t>
      </w:r>
      <w:r>
        <w:rPr>
          <w:sz w:val="28"/>
          <w:szCs w:val="28"/>
          <w:lang w:val="kk-KZ"/>
        </w:rPr>
        <w:t>ойын-сауық қызметкерлері</w:t>
      </w:r>
      <w:r w:rsidRPr="00843920">
        <w:rPr>
          <w:sz w:val="28"/>
          <w:szCs w:val="28"/>
          <w:lang w:val="kk-KZ"/>
        </w:rPr>
        <w:t xml:space="preserve"> ретінде әрекет етеді.</w:t>
      </w:r>
    </w:p>
    <w:p w:rsidR="00B804BD" w:rsidRPr="00C01428" w:rsidRDefault="00B804BD" w:rsidP="00B804BD">
      <w:pPr>
        <w:pStyle w:val="a9"/>
        <w:spacing w:before="0" w:beforeAutospacing="0" w:after="80" w:afterAutospacing="0" w:line="276" w:lineRule="auto"/>
        <w:jc w:val="center"/>
        <w:rPr>
          <w:b/>
          <w:bCs/>
          <w:sz w:val="30"/>
          <w:szCs w:val="30"/>
          <w:lang w:val="kk-KZ"/>
        </w:rPr>
      </w:pPr>
      <w:r w:rsidRPr="00C01428">
        <w:rPr>
          <w:b/>
          <w:bCs/>
          <w:sz w:val="30"/>
          <w:szCs w:val="30"/>
          <w:lang w:val="kk-KZ"/>
        </w:rPr>
        <w:t>Бап</w:t>
      </w:r>
      <w:r>
        <w:rPr>
          <w:b/>
          <w:bCs/>
          <w:sz w:val="30"/>
          <w:szCs w:val="30"/>
          <w:lang w:val="kk-KZ"/>
        </w:rPr>
        <w:t>қа берілген түсіндірмелер</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16. </w:t>
      </w:r>
      <w:r w:rsidRPr="00843920">
        <w:rPr>
          <w:i/>
          <w:iCs/>
          <w:sz w:val="28"/>
          <w:szCs w:val="28"/>
          <w:lang w:val="kk-KZ"/>
        </w:rPr>
        <w:t xml:space="preserve">Канада, Швейцария </w:t>
      </w:r>
      <w:r w:rsidRPr="00843920">
        <w:rPr>
          <w:sz w:val="28"/>
          <w:szCs w:val="28"/>
          <w:lang w:val="kk-KZ"/>
        </w:rPr>
        <w:t>және</w:t>
      </w:r>
      <w:r w:rsidRPr="00843920">
        <w:rPr>
          <w:i/>
          <w:iCs/>
          <w:sz w:val="28"/>
          <w:szCs w:val="28"/>
          <w:lang w:val="kk-KZ"/>
        </w:rPr>
        <w:t xml:space="preserve"> Америка Құрама Штаттары</w:t>
      </w:r>
      <w:r w:rsidRPr="00843920">
        <w:rPr>
          <w:sz w:val="28"/>
          <w:szCs w:val="28"/>
          <w:lang w:val="kk-KZ"/>
        </w:rPr>
        <w:t xml:space="preserve"> баптың 2-тармағы жоғарыдағы 11-тармақтың с) тармақшасында айтылған жағдайларға ғана қатысты болуы керек деп санайды және бұл елдер осыған байланысты түзетулер енгізу құқығын өзіне қалдырады.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17. </w:t>
      </w:r>
      <w:r w:rsidRPr="00843920">
        <w:rPr>
          <w:i/>
          <w:iCs/>
          <w:sz w:val="28"/>
          <w:szCs w:val="28"/>
          <w:lang w:val="kk-KZ"/>
        </w:rPr>
        <w:t>Германия</w:t>
      </w:r>
      <w:r w:rsidRPr="00843920">
        <w:rPr>
          <w:sz w:val="28"/>
          <w:szCs w:val="28"/>
          <w:lang w:val="kk-KZ"/>
        </w:rPr>
        <w:t xml:space="preserve"> </w:t>
      </w:r>
      <w:r>
        <w:rPr>
          <w:sz w:val="28"/>
          <w:szCs w:val="28"/>
          <w:lang w:val="kk-KZ"/>
        </w:rPr>
        <w:t xml:space="preserve">ойын-сауық қызметкерлерінің </w:t>
      </w:r>
      <w:r w:rsidRPr="00843920">
        <w:rPr>
          <w:sz w:val="28"/>
          <w:szCs w:val="28"/>
          <w:lang w:val="kk-KZ"/>
        </w:rPr>
        <w:t xml:space="preserve">немесе спортшылардың жеке қызметін тікелей трансляциялау немесе басқа да коммерциялық пайдалану құқығын беруден алынған табысқа </w:t>
      </w:r>
      <w:r>
        <w:rPr>
          <w:sz w:val="28"/>
          <w:szCs w:val="28"/>
          <w:lang w:val="kk-KZ"/>
        </w:rPr>
        <w:t>ойын-сауық қызметкерлері</w:t>
      </w:r>
      <w:r w:rsidRPr="00843920">
        <w:rPr>
          <w:sz w:val="28"/>
          <w:szCs w:val="28"/>
          <w:lang w:val="kk-KZ"/>
        </w:rPr>
        <w:t xml:space="preserve"> немесе спортшы жеке қызметін жүзеге асыратын Мемлекетте салық салынуы мүмкін ережені енгізу құқығын өзіне қалдырады.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18. </w:t>
      </w:r>
      <w:r w:rsidRPr="00843920">
        <w:rPr>
          <w:i/>
          <w:iCs/>
          <w:sz w:val="28"/>
          <w:szCs w:val="28"/>
          <w:lang w:val="kk-KZ"/>
        </w:rPr>
        <w:t>Францияның</w:t>
      </w:r>
      <w:r w:rsidRPr="00843920">
        <w:rPr>
          <w:sz w:val="28"/>
          <w:szCs w:val="28"/>
          <w:lang w:val="kk-KZ"/>
        </w:rPr>
        <w:t xml:space="preserve"> доктринасы мен келісімшарттық тәжірибесіне сәйкес, спортшы немесе </w:t>
      </w:r>
      <w:r>
        <w:rPr>
          <w:sz w:val="28"/>
          <w:szCs w:val="28"/>
          <w:lang w:val="kk-KZ"/>
        </w:rPr>
        <w:t>ойын-сауық қызметкері</w:t>
      </w:r>
      <w:r w:rsidRPr="00843920">
        <w:rPr>
          <w:sz w:val="28"/>
          <w:szCs w:val="28"/>
          <w:lang w:val="kk-KZ"/>
        </w:rPr>
        <w:t xml:space="preserve"> өзінің бейнесін пайдаланудан алатын табыс оның кәсіби қызметінен бөлінбейді, сондықтан мұндай табыс пайда болатын мемлекетте салық салынуы керек. Сондықтан Франция өзінің екіжақты келісімдеріне кәсіптік атақтан бөлуге болмайтын қызметтен түсетін табыс көзіне салық салуға рұқсат беретін қосымша абзацты енгізу құқығын өзіне қалдырады.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19. [Жойылған]</w:t>
      </w:r>
    </w:p>
    <w:p w:rsidR="00B804BD"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20. </w:t>
      </w:r>
      <w:r w:rsidRPr="00843920">
        <w:rPr>
          <w:i/>
          <w:iCs/>
          <w:sz w:val="28"/>
          <w:szCs w:val="28"/>
          <w:lang w:val="kk-KZ"/>
        </w:rPr>
        <w:t>Америка Құрама Штаттары</w:t>
      </w:r>
      <w:r w:rsidRPr="00843920">
        <w:rPr>
          <w:sz w:val="28"/>
          <w:szCs w:val="28"/>
          <w:lang w:val="kk-KZ"/>
        </w:rPr>
        <w:t xml:space="preserve"> 1-тармақты </w:t>
      </w:r>
      <w:r>
        <w:rPr>
          <w:sz w:val="28"/>
          <w:szCs w:val="28"/>
          <w:lang w:val="kk-KZ"/>
        </w:rPr>
        <w:t>ойын-сауық қызметкерлері</w:t>
      </w:r>
      <w:r w:rsidRPr="00843920">
        <w:rPr>
          <w:sz w:val="28"/>
          <w:szCs w:val="28"/>
          <w:lang w:val="kk-KZ"/>
        </w:rPr>
        <w:t xml:space="preserve"> немесе спортшы белгілі бір соманы алатын жағдайлармен шектеу құқығын өзіне қалдырады.</w:t>
      </w: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A828BB">
      <w:pPr>
        <w:pStyle w:val="a9"/>
        <w:spacing w:before="0" w:beforeAutospacing="0" w:after="80" w:afterAutospacing="0" w:line="276" w:lineRule="auto"/>
        <w:rPr>
          <w:sz w:val="28"/>
          <w:szCs w:val="28"/>
          <w:lang w:val="kk-KZ"/>
        </w:rPr>
      </w:pPr>
    </w:p>
    <w:p w:rsidR="00A828BB" w:rsidRDefault="00A828BB" w:rsidP="00A828BB">
      <w:pPr>
        <w:pStyle w:val="a9"/>
        <w:spacing w:before="0" w:beforeAutospacing="0" w:after="80" w:afterAutospacing="0" w:line="276" w:lineRule="auto"/>
        <w:rPr>
          <w:b/>
          <w:bCs/>
          <w:sz w:val="28"/>
          <w:szCs w:val="28"/>
          <w:lang w:val="kk-KZ"/>
        </w:rPr>
      </w:pPr>
    </w:p>
    <w:p w:rsidR="00B804BD" w:rsidRDefault="00B804BD" w:rsidP="00B804BD">
      <w:pPr>
        <w:pStyle w:val="a9"/>
        <w:spacing w:before="0" w:beforeAutospacing="0" w:after="80" w:afterAutospacing="0" w:line="276" w:lineRule="auto"/>
        <w:jc w:val="center"/>
        <w:rPr>
          <w:b/>
          <w:bCs/>
          <w:sz w:val="28"/>
          <w:szCs w:val="28"/>
          <w:lang w:val="kk-KZ"/>
        </w:rPr>
      </w:pPr>
    </w:p>
    <w:p w:rsidR="00B804BD" w:rsidRDefault="00B804BD" w:rsidP="00B804BD">
      <w:pPr>
        <w:pStyle w:val="a9"/>
        <w:spacing w:before="0" w:beforeAutospacing="0" w:after="80" w:afterAutospacing="0" w:line="276" w:lineRule="auto"/>
        <w:jc w:val="center"/>
        <w:rPr>
          <w:b/>
          <w:bCs/>
          <w:sz w:val="28"/>
          <w:szCs w:val="28"/>
          <w:lang w:val="kk-KZ"/>
        </w:rPr>
      </w:pPr>
      <w:r w:rsidRPr="00843920">
        <w:rPr>
          <w:b/>
          <w:bCs/>
          <w:sz w:val="28"/>
          <w:szCs w:val="28"/>
          <w:lang w:val="kk-KZ"/>
        </w:rPr>
        <w:t>ЗЕЙНЕТАҚЫЛАРҒА САЛЫҚ САЛУҒА</w:t>
      </w:r>
      <w:r>
        <w:rPr>
          <w:b/>
          <w:bCs/>
          <w:sz w:val="28"/>
          <w:szCs w:val="28"/>
          <w:lang w:val="kk-KZ"/>
        </w:rPr>
        <w:t xml:space="preserve"> ҚАТЫСТЫ</w:t>
      </w:r>
    </w:p>
    <w:p w:rsidR="00B804BD" w:rsidRPr="00C21282" w:rsidRDefault="00B804BD" w:rsidP="00B804BD">
      <w:pPr>
        <w:pStyle w:val="a9"/>
        <w:spacing w:before="0" w:beforeAutospacing="0" w:after="80" w:afterAutospacing="0" w:line="276" w:lineRule="auto"/>
        <w:jc w:val="center"/>
        <w:rPr>
          <w:b/>
          <w:bCs/>
          <w:sz w:val="28"/>
          <w:szCs w:val="28"/>
          <w:lang w:val="kk-KZ"/>
        </w:rPr>
      </w:pPr>
      <w:r w:rsidRPr="00843920">
        <w:rPr>
          <w:b/>
          <w:bCs/>
          <w:sz w:val="28"/>
          <w:szCs w:val="28"/>
          <w:lang w:val="kk-KZ"/>
        </w:rPr>
        <w:t>18-БАПҚА ТҮСІНІКТЕМЕ</w:t>
      </w:r>
      <w:r w:rsidRPr="009E17DF">
        <w:rPr>
          <w:b/>
          <w:bCs/>
          <w:sz w:val="28"/>
          <w:szCs w:val="28"/>
          <w:lang w:val="kk-KZ"/>
        </w:rPr>
        <w:t xml:space="preserve">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1. Осы бапқа сәйкес жеке еңбек қызметі үшін өтемақы тәртібімен төленетін зейнетақыларға алушының тұрақты тұратын мемлекетінде ғана салық салынады. Зейнетақының осы түріне және басқа да осыған ұқсас сыйақыға қатысты салық салу құқығы тұрақты тұратын мемлекетте қалуы керек деген қағиданы қолдау үшін әртүрлі саяси және әкімшілік Пікірлер қолданылады. Мысалы, зейнетақы алушы резиденті болып табылатын мемлекет алушының салықты төлеудің жалпы қабілетін есепке алу тұрғысынан кез-келген басқа мемлекетке қарағанда жақсы жағдайда, бұл негізінен оның бүкіл әлемдегі кірістеріне және отбасылық міндеттер сияқты жеке жағдайларға байланысты. Бұл шешім сонымен қатар зейнетақының осы түрін алушыларға алушының тұрақты тұратын мемлекетінен басқа мемлекеттерде салық міндеттемелерін сақтаудың әкімшілік ауыртпалығын жүктеуден аулақ болады.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2. Алайда, кейбір мемлекеттер тұрғылықты жері бойынша зейнетақыларға айрықша салық салу принципін қабылдағысы келмейді және осы бапқа балама нұсқаларды ұсынады. Осы баламалардың кейбіреулері және олар көтеретін мәселелер төмендегі 12-ден 21-ге дейінгі тармақтарда талқыланады, олар зейнетақы төлемдеріне қатысты салық құқықтарын бөлуге қатысты әртүрлі ойларды және бапты қалай тұжырымдалғанын қолдайтын себептерді қарастырады. </w:t>
      </w:r>
    </w:p>
    <w:p w:rsidR="00B804BD" w:rsidRPr="00C01428" w:rsidRDefault="00B804BD" w:rsidP="00B804BD">
      <w:pPr>
        <w:pStyle w:val="a9"/>
        <w:spacing w:before="0" w:beforeAutospacing="0" w:after="80" w:afterAutospacing="0" w:line="276" w:lineRule="auto"/>
        <w:jc w:val="both"/>
        <w:rPr>
          <w:b/>
          <w:bCs/>
          <w:sz w:val="30"/>
          <w:szCs w:val="30"/>
          <w:lang w:val="kk-KZ"/>
        </w:rPr>
      </w:pPr>
      <w:r w:rsidRPr="00C01428">
        <w:rPr>
          <w:b/>
          <w:bCs/>
          <w:sz w:val="30"/>
          <w:szCs w:val="30"/>
          <w:lang w:val="kk-KZ"/>
        </w:rPr>
        <w:t>Баптың қолданылу аясы</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sz w:val="28"/>
          <w:szCs w:val="28"/>
          <w:lang w:val="kk-KZ"/>
        </w:rPr>
        <w:t xml:space="preserve">3. </w:t>
      </w:r>
      <w:r w:rsidRPr="00843920">
        <w:rPr>
          <w:rStyle w:val="ezkurwreuab5ozgtqnkl"/>
          <w:rFonts w:eastAsiaTheme="majorEastAsia"/>
          <w:sz w:val="28"/>
          <w:szCs w:val="28"/>
          <w:lang w:val="kk-KZ"/>
        </w:rPr>
        <w:t>Осы</w:t>
      </w:r>
      <w:r w:rsidRPr="00843920">
        <w:rPr>
          <w:sz w:val="28"/>
          <w:szCs w:val="28"/>
          <w:lang w:val="kk-KZ"/>
        </w:rPr>
        <w:t xml:space="preserve"> </w:t>
      </w:r>
      <w:r w:rsidRPr="00843920">
        <w:rPr>
          <w:rStyle w:val="ezkurwreuab5ozgtqnkl"/>
          <w:rFonts w:eastAsiaTheme="majorEastAsia"/>
          <w:sz w:val="28"/>
          <w:szCs w:val="28"/>
          <w:lang w:val="kk-KZ"/>
        </w:rPr>
        <w:t>бапқа</w:t>
      </w:r>
      <w:r w:rsidRPr="00843920">
        <w:rPr>
          <w:sz w:val="28"/>
          <w:szCs w:val="28"/>
          <w:lang w:val="kk-KZ"/>
        </w:rPr>
        <w:t xml:space="preserve"> </w:t>
      </w:r>
      <w:r w:rsidRPr="00843920">
        <w:rPr>
          <w:rStyle w:val="ezkurwreuab5ozgtqnkl"/>
          <w:rFonts w:eastAsiaTheme="majorEastAsia"/>
          <w:sz w:val="28"/>
          <w:szCs w:val="28"/>
          <w:lang w:val="kk-KZ"/>
        </w:rPr>
        <w:t>қолданылатын</w:t>
      </w:r>
      <w:r w:rsidRPr="00843920">
        <w:rPr>
          <w:sz w:val="28"/>
          <w:szCs w:val="28"/>
          <w:lang w:val="kk-KZ"/>
        </w:rPr>
        <w:t xml:space="preserve"> </w:t>
      </w:r>
      <w:r w:rsidRPr="00843920">
        <w:rPr>
          <w:rStyle w:val="ezkurwreuab5ozgtqnkl"/>
          <w:rFonts w:eastAsiaTheme="majorEastAsia"/>
          <w:sz w:val="28"/>
          <w:szCs w:val="28"/>
          <w:lang w:val="kk-KZ"/>
        </w:rPr>
        <w:t>төлем</w:t>
      </w:r>
      <w:r w:rsidRPr="00843920">
        <w:rPr>
          <w:sz w:val="28"/>
          <w:szCs w:val="28"/>
          <w:lang w:val="kk-KZ"/>
        </w:rPr>
        <w:t xml:space="preserve"> </w:t>
      </w:r>
      <w:r w:rsidRPr="00843920">
        <w:rPr>
          <w:rStyle w:val="ezkurwreuab5ozgtqnkl"/>
          <w:rFonts w:eastAsiaTheme="majorEastAsia"/>
          <w:sz w:val="28"/>
          <w:szCs w:val="28"/>
          <w:lang w:val="kk-KZ"/>
        </w:rPr>
        <w:t>түрлеріне</w:t>
      </w:r>
      <w:r w:rsidRPr="00843920">
        <w:rPr>
          <w:sz w:val="28"/>
          <w:szCs w:val="28"/>
          <w:lang w:val="kk-KZ"/>
        </w:rPr>
        <w:t xml:space="preserve"> тек </w:t>
      </w:r>
      <w:r w:rsidRPr="00843920">
        <w:rPr>
          <w:rStyle w:val="ezkurwreuab5ozgtqnkl"/>
          <w:rFonts w:eastAsiaTheme="majorEastAsia"/>
          <w:sz w:val="28"/>
          <w:szCs w:val="28"/>
          <w:lang w:val="kk-KZ"/>
        </w:rPr>
        <w:t>бұрынғы</w:t>
      </w:r>
      <w:r w:rsidRPr="00843920">
        <w:rPr>
          <w:sz w:val="28"/>
          <w:szCs w:val="28"/>
          <w:lang w:val="kk-KZ"/>
        </w:rPr>
        <w:t xml:space="preserve"> </w:t>
      </w:r>
      <w:r w:rsidRPr="00843920">
        <w:rPr>
          <w:rStyle w:val="ezkurwreuab5ozgtqnkl"/>
          <w:rFonts w:eastAsiaTheme="majorEastAsia"/>
          <w:sz w:val="28"/>
          <w:szCs w:val="28"/>
          <w:lang w:val="kk-KZ"/>
        </w:rPr>
        <w:t>қызметкерлерге</w:t>
      </w:r>
      <w:r w:rsidRPr="00843920">
        <w:rPr>
          <w:sz w:val="28"/>
          <w:szCs w:val="28"/>
          <w:lang w:val="kk-KZ"/>
        </w:rPr>
        <w:t xml:space="preserve"> </w:t>
      </w:r>
      <w:r w:rsidRPr="00843920">
        <w:rPr>
          <w:rStyle w:val="ezkurwreuab5ozgtqnkl"/>
          <w:rFonts w:eastAsiaTheme="majorEastAsia"/>
          <w:sz w:val="28"/>
          <w:szCs w:val="28"/>
          <w:lang w:val="kk-KZ"/>
        </w:rPr>
        <w:t>ғана</w:t>
      </w:r>
      <w:r w:rsidRPr="00843920">
        <w:rPr>
          <w:sz w:val="28"/>
          <w:szCs w:val="28"/>
          <w:lang w:val="kk-KZ"/>
        </w:rPr>
        <w:t xml:space="preserve"> </w:t>
      </w:r>
      <w:r w:rsidRPr="00843920">
        <w:rPr>
          <w:rStyle w:val="ezkurwreuab5ozgtqnkl"/>
          <w:rFonts w:eastAsiaTheme="majorEastAsia"/>
          <w:sz w:val="28"/>
          <w:szCs w:val="28"/>
          <w:lang w:val="kk-KZ"/>
        </w:rPr>
        <w:t>емес</w:t>
      </w:r>
      <w:r w:rsidRPr="00843920">
        <w:rPr>
          <w:sz w:val="28"/>
          <w:szCs w:val="28"/>
          <w:lang w:val="kk-KZ"/>
        </w:rPr>
        <w:t xml:space="preserve">, </w:t>
      </w:r>
      <w:r w:rsidRPr="00843920">
        <w:rPr>
          <w:rStyle w:val="ezkurwreuab5ozgtqnkl"/>
          <w:rFonts w:eastAsiaTheme="majorEastAsia"/>
          <w:sz w:val="28"/>
          <w:szCs w:val="28"/>
          <w:lang w:val="kk-KZ"/>
        </w:rPr>
        <w:t>басқа</w:t>
      </w:r>
      <w:r w:rsidRPr="00843920">
        <w:rPr>
          <w:sz w:val="28"/>
          <w:szCs w:val="28"/>
          <w:lang w:val="kk-KZ"/>
        </w:rPr>
        <w:t xml:space="preserve"> </w:t>
      </w:r>
      <w:r w:rsidRPr="00843920">
        <w:rPr>
          <w:rStyle w:val="ezkurwreuab5ozgtqnkl"/>
          <w:rFonts w:eastAsiaTheme="majorEastAsia"/>
          <w:sz w:val="28"/>
          <w:szCs w:val="28"/>
          <w:lang w:val="kk-KZ"/>
        </w:rPr>
        <w:t>алушыларға</w:t>
      </w:r>
      <w:r w:rsidRPr="00843920">
        <w:rPr>
          <w:sz w:val="28"/>
          <w:szCs w:val="28"/>
          <w:lang w:val="kk-KZ"/>
        </w:rPr>
        <w:t xml:space="preserve"> </w:t>
      </w:r>
      <w:r w:rsidRPr="00843920">
        <w:rPr>
          <w:rStyle w:val="ezkurwreuab5ozgtqnkl"/>
          <w:rFonts w:eastAsiaTheme="majorEastAsia"/>
          <w:sz w:val="28"/>
          <w:szCs w:val="28"/>
          <w:lang w:val="kk-KZ"/>
        </w:rPr>
        <w:t>да</w:t>
      </w:r>
      <w:r w:rsidRPr="00843920">
        <w:rPr>
          <w:sz w:val="28"/>
          <w:szCs w:val="28"/>
          <w:lang w:val="kk-KZ"/>
        </w:rPr>
        <w:t xml:space="preserve"> </w:t>
      </w:r>
      <w:r w:rsidRPr="00843920">
        <w:rPr>
          <w:rStyle w:val="ezkurwreuab5ozgtqnkl"/>
          <w:rFonts w:eastAsiaTheme="majorEastAsia"/>
          <w:sz w:val="28"/>
          <w:szCs w:val="28"/>
          <w:lang w:val="kk-KZ"/>
        </w:rPr>
        <w:t>төленетін</w:t>
      </w:r>
      <w:r w:rsidRPr="00843920">
        <w:rPr>
          <w:sz w:val="28"/>
          <w:szCs w:val="28"/>
          <w:lang w:val="kk-KZ"/>
        </w:rPr>
        <w:t xml:space="preserve"> </w:t>
      </w:r>
      <w:r w:rsidRPr="00843920">
        <w:rPr>
          <w:rStyle w:val="ezkurwreuab5ozgtqnkl"/>
          <w:rFonts w:eastAsiaTheme="majorEastAsia"/>
          <w:sz w:val="28"/>
          <w:szCs w:val="28"/>
          <w:lang w:val="kk-KZ"/>
        </w:rPr>
        <w:t>зейнетақылар</w:t>
      </w:r>
      <w:r w:rsidRPr="00843920">
        <w:rPr>
          <w:sz w:val="28"/>
          <w:szCs w:val="28"/>
          <w:lang w:val="kk-KZ"/>
        </w:rPr>
        <w:t xml:space="preserve"> </w:t>
      </w:r>
      <w:r w:rsidRPr="00843920">
        <w:rPr>
          <w:rStyle w:val="ezkurwreuab5ozgtqnkl"/>
          <w:rFonts w:eastAsiaTheme="majorEastAsia"/>
          <w:sz w:val="28"/>
          <w:szCs w:val="28"/>
          <w:lang w:val="kk-KZ"/>
        </w:rPr>
        <w:t>(мысалы,</w:t>
      </w:r>
      <w:r w:rsidRPr="00843920">
        <w:rPr>
          <w:sz w:val="28"/>
          <w:szCs w:val="28"/>
          <w:lang w:val="kk-KZ"/>
        </w:rPr>
        <w:t xml:space="preserve"> </w:t>
      </w:r>
      <w:r w:rsidRPr="00843920">
        <w:rPr>
          <w:rStyle w:val="ezkurwreuab5ozgtqnkl"/>
          <w:rFonts w:eastAsiaTheme="majorEastAsia"/>
          <w:sz w:val="28"/>
          <w:szCs w:val="28"/>
          <w:lang w:val="kk-KZ"/>
        </w:rPr>
        <w:t>жесірлерге/тұлдарға,</w:t>
      </w:r>
      <w:r w:rsidRPr="00843920">
        <w:rPr>
          <w:sz w:val="28"/>
          <w:szCs w:val="28"/>
          <w:lang w:val="kk-KZ"/>
        </w:rPr>
        <w:t xml:space="preserve"> </w:t>
      </w:r>
      <w:r w:rsidRPr="00843920">
        <w:rPr>
          <w:rStyle w:val="ezkurwreuab5ozgtqnkl"/>
          <w:rFonts w:eastAsiaTheme="majorEastAsia"/>
          <w:sz w:val="28"/>
          <w:szCs w:val="28"/>
          <w:lang w:val="kk-KZ"/>
        </w:rPr>
        <w:t>серіктестерге</w:t>
      </w:r>
      <w:r w:rsidRPr="00843920">
        <w:rPr>
          <w:sz w:val="28"/>
          <w:szCs w:val="28"/>
          <w:lang w:val="kk-KZ"/>
        </w:rPr>
        <w:t xml:space="preserve"> </w:t>
      </w:r>
      <w:r w:rsidRPr="00843920">
        <w:rPr>
          <w:rStyle w:val="ezkurwreuab5ozgtqnkl"/>
          <w:rFonts w:eastAsiaTheme="majorEastAsia"/>
          <w:sz w:val="28"/>
          <w:szCs w:val="28"/>
          <w:lang w:val="kk-KZ"/>
        </w:rPr>
        <w:t>немесе</w:t>
      </w:r>
      <w:r w:rsidRPr="00843920">
        <w:rPr>
          <w:sz w:val="28"/>
          <w:szCs w:val="28"/>
          <w:lang w:val="kk-KZ"/>
        </w:rPr>
        <w:t xml:space="preserve"> </w:t>
      </w:r>
      <w:r w:rsidRPr="00843920">
        <w:rPr>
          <w:rStyle w:val="ezkurwreuab5ozgtqnkl"/>
          <w:rFonts w:eastAsiaTheme="majorEastAsia"/>
          <w:sz w:val="28"/>
          <w:szCs w:val="28"/>
          <w:lang w:val="kk-KZ"/>
        </w:rPr>
        <w:t>қызметкерлердің</w:t>
      </w:r>
      <w:r w:rsidRPr="00843920">
        <w:rPr>
          <w:sz w:val="28"/>
          <w:szCs w:val="28"/>
          <w:lang w:val="kk-KZ"/>
        </w:rPr>
        <w:t xml:space="preserve"> </w:t>
      </w:r>
      <w:r w:rsidRPr="00843920">
        <w:rPr>
          <w:rStyle w:val="ezkurwreuab5ozgtqnkl"/>
          <w:rFonts w:eastAsiaTheme="majorEastAsia"/>
          <w:sz w:val="28"/>
          <w:szCs w:val="28"/>
          <w:lang w:val="kk-KZ"/>
        </w:rPr>
        <w:t>балаларына)</w:t>
      </w:r>
      <w:r w:rsidRPr="00843920">
        <w:rPr>
          <w:sz w:val="28"/>
          <w:szCs w:val="28"/>
          <w:lang w:val="kk-KZ"/>
        </w:rPr>
        <w:t xml:space="preserve"> </w:t>
      </w:r>
      <w:r w:rsidRPr="00843920">
        <w:rPr>
          <w:rStyle w:val="ezkurwreuab5ozgtqnkl"/>
          <w:rFonts w:eastAsiaTheme="majorEastAsia"/>
          <w:sz w:val="28"/>
          <w:szCs w:val="28"/>
          <w:lang w:val="kk-KZ"/>
        </w:rPr>
        <w:t>және</w:t>
      </w:r>
      <w:r w:rsidRPr="00843920">
        <w:rPr>
          <w:sz w:val="28"/>
          <w:szCs w:val="28"/>
          <w:lang w:val="kk-KZ"/>
        </w:rPr>
        <w:t xml:space="preserve"> </w:t>
      </w:r>
      <w:r w:rsidRPr="00843920">
        <w:rPr>
          <w:rStyle w:val="ezkurwreuab5ozgtqnkl"/>
          <w:rFonts w:eastAsiaTheme="majorEastAsia"/>
          <w:sz w:val="28"/>
          <w:szCs w:val="28"/>
          <w:lang w:val="kk-KZ"/>
        </w:rPr>
        <w:t>басқа</w:t>
      </w:r>
      <w:r w:rsidRPr="00843920">
        <w:rPr>
          <w:sz w:val="28"/>
          <w:szCs w:val="28"/>
          <w:lang w:val="kk-KZ"/>
        </w:rPr>
        <w:t xml:space="preserve"> да </w:t>
      </w:r>
      <w:r w:rsidRPr="00843920">
        <w:rPr>
          <w:rStyle w:val="ezkurwreuab5ozgtqnkl"/>
          <w:rFonts w:eastAsiaTheme="majorEastAsia"/>
          <w:sz w:val="28"/>
          <w:szCs w:val="28"/>
          <w:lang w:val="kk-KZ"/>
        </w:rPr>
        <w:t>ұқсас</w:t>
      </w:r>
      <w:r w:rsidRPr="00843920">
        <w:rPr>
          <w:sz w:val="28"/>
          <w:szCs w:val="28"/>
          <w:lang w:val="kk-KZ"/>
        </w:rPr>
        <w:t xml:space="preserve"> </w:t>
      </w:r>
      <w:r w:rsidRPr="00843920">
        <w:rPr>
          <w:rStyle w:val="ezkurwreuab5ozgtqnkl"/>
          <w:rFonts w:eastAsiaTheme="majorEastAsia"/>
          <w:sz w:val="28"/>
          <w:szCs w:val="28"/>
          <w:lang w:val="kk-KZ"/>
        </w:rPr>
        <w:t>төлемдер,</w:t>
      </w:r>
      <w:r w:rsidRPr="00843920">
        <w:rPr>
          <w:sz w:val="28"/>
          <w:szCs w:val="28"/>
          <w:lang w:val="kk-KZ"/>
        </w:rPr>
        <w:t xml:space="preserve"> </w:t>
      </w:r>
      <w:r w:rsidRPr="00843920">
        <w:rPr>
          <w:rStyle w:val="ezkurwreuab5ozgtqnkl"/>
          <w:rFonts w:eastAsiaTheme="majorEastAsia"/>
          <w:sz w:val="28"/>
          <w:szCs w:val="28"/>
          <w:lang w:val="kk-KZ"/>
        </w:rPr>
        <w:t>мысалы</w:t>
      </w:r>
      <w:r w:rsidRPr="00843920">
        <w:rPr>
          <w:sz w:val="28"/>
          <w:szCs w:val="28"/>
          <w:lang w:val="kk-KZ"/>
        </w:rPr>
        <w:t xml:space="preserve">, </w:t>
      </w:r>
      <w:r w:rsidRPr="00843920">
        <w:rPr>
          <w:rStyle w:val="ezkurwreuab5ozgtqnkl"/>
          <w:rFonts w:eastAsiaTheme="majorEastAsia"/>
          <w:sz w:val="28"/>
          <w:szCs w:val="28"/>
          <w:lang w:val="kk-KZ"/>
        </w:rPr>
        <w:t>бұрын</w:t>
      </w:r>
      <w:r w:rsidRPr="00843920">
        <w:rPr>
          <w:sz w:val="28"/>
          <w:szCs w:val="28"/>
          <w:lang w:val="kk-KZ"/>
        </w:rPr>
        <w:t xml:space="preserve"> </w:t>
      </w:r>
      <w:r w:rsidRPr="00843920">
        <w:rPr>
          <w:bCs/>
          <w:sz w:val="28"/>
          <w:szCs w:val="28"/>
          <w:lang w:val="kk-KZ"/>
        </w:rPr>
        <w:t xml:space="preserve">жалданбалы </w:t>
      </w:r>
      <w:r w:rsidRPr="00843920">
        <w:rPr>
          <w:rStyle w:val="ezkurwreuab5ozgtqnkl"/>
          <w:rFonts w:eastAsiaTheme="majorEastAsia"/>
          <w:sz w:val="28"/>
          <w:szCs w:val="28"/>
          <w:lang w:val="kk-KZ"/>
        </w:rPr>
        <w:t>жұмыс</w:t>
      </w:r>
      <w:r w:rsidRPr="00843920">
        <w:rPr>
          <w:sz w:val="28"/>
          <w:szCs w:val="28"/>
          <w:lang w:val="kk-KZ"/>
        </w:rPr>
        <w:t xml:space="preserve"> </w:t>
      </w:r>
      <w:r w:rsidRPr="00843920">
        <w:rPr>
          <w:rStyle w:val="ezkurwreuab5ozgtqnkl"/>
          <w:rFonts w:eastAsiaTheme="majorEastAsia"/>
          <w:sz w:val="28"/>
          <w:szCs w:val="28"/>
          <w:lang w:val="kk-KZ"/>
        </w:rPr>
        <w:t>бойынша</w:t>
      </w:r>
      <w:r w:rsidRPr="00843920">
        <w:rPr>
          <w:sz w:val="28"/>
          <w:szCs w:val="28"/>
          <w:lang w:val="kk-KZ"/>
        </w:rPr>
        <w:t xml:space="preserve"> </w:t>
      </w:r>
      <w:r w:rsidRPr="00843920">
        <w:rPr>
          <w:rStyle w:val="ezkurwreuab5ozgtqnkl"/>
          <w:rFonts w:eastAsiaTheme="majorEastAsia"/>
          <w:sz w:val="28"/>
          <w:szCs w:val="28"/>
          <w:lang w:val="kk-KZ"/>
        </w:rPr>
        <w:t>өтемақы</w:t>
      </w:r>
      <w:r w:rsidRPr="00843920">
        <w:rPr>
          <w:sz w:val="28"/>
          <w:szCs w:val="28"/>
          <w:lang w:val="kk-KZ"/>
        </w:rPr>
        <w:t xml:space="preserve"> </w:t>
      </w:r>
      <w:r w:rsidRPr="00843920">
        <w:rPr>
          <w:rStyle w:val="ezkurwreuab5ozgtqnkl"/>
          <w:rFonts w:eastAsiaTheme="majorEastAsia"/>
          <w:sz w:val="28"/>
          <w:szCs w:val="28"/>
          <w:lang w:val="kk-KZ"/>
        </w:rPr>
        <w:t>ретінде</w:t>
      </w:r>
      <w:r w:rsidRPr="00843920">
        <w:rPr>
          <w:sz w:val="28"/>
          <w:szCs w:val="28"/>
          <w:lang w:val="kk-KZ"/>
        </w:rPr>
        <w:t xml:space="preserve"> </w:t>
      </w:r>
      <w:r w:rsidRPr="00843920">
        <w:rPr>
          <w:rStyle w:val="ezkurwreuab5ozgtqnkl"/>
          <w:rFonts w:eastAsiaTheme="majorEastAsia"/>
          <w:sz w:val="28"/>
          <w:szCs w:val="28"/>
          <w:lang w:val="kk-KZ"/>
        </w:rPr>
        <w:t>төленген</w:t>
      </w:r>
      <w:r w:rsidRPr="00843920">
        <w:rPr>
          <w:sz w:val="28"/>
          <w:szCs w:val="28"/>
          <w:lang w:val="kk-KZ"/>
        </w:rPr>
        <w:t xml:space="preserve"> </w:t>
      </w:r>
      <w:r w:rsidRPr="00843920">
        <w:rPr>
          <w:rStyle w:val="ezkurwreuab5ozgtqnkl"/>
          <w:rFonts w:eastAsiaTheme="majorEastAsia"/>
          <w:sz w:val="28"/>
          <w:szCs w:val="28"/>
          <w:lang w:val="kk-KZ"/>
        </w:rPr>
        <w:t xml:space="preserve">аннуитеттік </w:t>
      </w:r>
      <w:r w:rsidRPr="00843920">
        <w:rPr>
          <w:sz w:val="28"/>
          <w:szCs w:val="28"/>
          <w:lang w:val="kk-KZ"/>
        </w:rPr>
        <w:t>төлемдер жатады</w:t>
      </w:r>
      <w:r w:rsidRPr="00843920">
        <w:rPr>
          <w:rStyle w:val="ezkurwreuab5ozgtqnkl"/>
          <w:rFonts w:eastAsiaTheme="majorEastAsia"/>
          <w:sz w:val="28"/>
          <w:szCs w:val="28"/>
          <w:lang w:val="kk-KZ"/>
        </w:rPr>
        <w:t>. Бұл бап мемлекетке, оның әкімшілік-аумақтық құрылымына немесе 19-баптың 2-тармағының ережелері қолданылмайтын жергілікті билік органдарына көрсетілген қызметтер үшін өтемақы тәртібімен зейнетақыларға да қолданылады.</w:t>
      </w:r>
      <w:r w:rsidRPr="00843920">
        <w:rPr>
          <w:sz w:val="28"/>
          <w:szCs w:val="28"/>
          <w:lang w:val="kk-KZ"/>
        </w:rPr>
        <w:t xml:space="preserve"> </w:t>
      </w:r>
      <w:r w:rsidRPr="00843920">
        <w:rPr>
          <w:rStyle w:val="ezkurwreuab5ozgtqnkl"/>
          <w:rFonts w:eastAsiaTheme="majorEastAsia"/>
          <w:sz w:val="28"/>
          <w:szCs w:val="28"/>
          <w:lang w:val="kk-KZ"/>
        </w:rPr>
        <w:t>Осыған қарамастан, бұл бап тек бұрын жанданбалы жұмысы үшін өтемақы төлеу тәртібімен төленетін төлемдерге қатысты қолданылады; сондықтан ол, мысалы, зейнетақымен қамсыздандыру бағдарламасы есебінен қаржыландырылмаған капиталдан тікелей аннуитент алатын аннуитеттік рента үшін қолданылмайды. Бап тиісті төлемдер жүзеге асырылатын осындай сұлбаға қатысты салық тәртіптемесіне қарамастан қолданылады; демек, салық жеңілдіктеріне жатпайтын зейнетақы бағдарламасына сәйкес төлем «зейнетақыны немесе басқа да осындай сыйақыны» білдіруі мүмкін (мұндай жағдайда туындауы мүмкін салықтық сәйкессіздік төменде қарастырылады). Сол сияқты, бап 3-баптың 1-тармағының и) тармақшасында айқындалғандай, «танылған зейнетақы қорынан» тиісті төлемдер жүргізіле ме, жоқ па, соған қарамастан қолданылады.</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4. Қызметкердің пайдасына еңбек жалдау қатынастары тоқтатылғаннан кейін әртүрлі төлемдер жасалуы мүмкін.</w:t>
      </w:r>
      <w:r w:rsidRPr="00843920">
        <w:rPr>
          <w:sz w:val="28"/>
          <w:szCs w:val="28"/>
          <w:lang w:val="kk-KZ"/>
        </w:rPr>
        <w:t xml:space="preserve"> </w:t>
      </w:r>
      <w:r w:rsidRPr="00843920">
        <w:rPr>
          <w:rStyle w:val="ezkurwreuab5ozgtqnkl"/>
          <w:rFonts w:eastAsiaTheme="majorEastAsia"/>
          <w:sz w:val="28"/>
          <w:szCs w:val="28"/>
          <w:lang w:val="kk-KZ"/>
        </w:rPr>
        <w:t>Мұндай төлемдер осы баптың қолданысына жатады ма, жоқ па, келесі екі тармақта сипатталғандай, олар жүзеге асырылатын фактілер мен мән-жайларды ескере отырып, осындай төлемдердің сипатымен айқындалады (сондай-ақ Конвенцияны осындай бірқатар төлемдерге қолдануға қатысты 15-бапқа түсініктеменің 2.3-2.16-тармақтарын қараңыз).</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 xml:space="preserve">5. Бұл сөздің әдеттегі мағынасындағы «зейнетақы» термині тек мерзімді төлемдерге қатысты болса, «басқа ұқсас сыйақы» деген сөздер мерзімді емес төлемдерді де қамту үшін жеткілікті кең тұжырым болып табылады. Мысалы, бап мерзімді зейнетақы төлемдерінің орнына біржолғы төлемді қамтуы мүмкін, ол еңбек жалдау қатынастары тоқтатылғаннан кейін жүзеге асырылады. </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6. Егер қандай да бір нақты төлем зейнетақыға ұқсас басқа сыйақы ретінде немесе 15 — бапқа жататын орындалған жұмыстар үшін түпкілікті сыйақы ретінде қаралуға тиіс болса, онда бұл факт мәселесі. Мысалы, егер төлем нысанасы зейнетақыны ауыстыру немесе қысқартылған зейнетақы үшін өтемақы болып табылатыны туралы дәлелдер болса, онда бұл төлемді осы бапқа сәйкес келетін «басқа ұқсас сыйақы» деп сипаттауға болады. Бұл егер адам зейнеткерлікке шыққаннан кейін зейнетақы төлемі немесе жарналардың жалпы сомасы негізінде немесе зейнетақы бағдарламасының қолданыстағы ережелеріне сәйкес сол адамның басқа жағдайда құқығы болатын зейнетақы мөлшері негізінде есептелетін белгілі бір біржолғы сома арасында таңдау құқығы болған жағдайда орын алады. Төлем көзі маңызды фактор болып табылады; зейнетақы бағдарламасының шотына төлемдер, әдетте, осы баптың күшіне енеді.</w:t>
      </w:r>
      <w:r w:rsidRPr="00843920">
        <w:rPr>
          <w:sz w:val="28"/>
          <w:szCs w:val="28"/>
          <w:lang w:val="kk-KZ"/>
        </w:rPr>
        <w:t xml:space="preserve"> </w:t>
      </w:r>
      <w:r w:rsidRPr="00843920">
        <w:rPr>
          <w:rStyle w:val="ezkurwreuab5ozgtqnkl"/>
          <w:rFonts w:eastAsiaTheme="majorEastAsia"/>
          <w:sz w:val="28"/>
          <w:szCs w:val="28"/>
          <w:lang w:val="kk-KZ"/>
        </w:rPr>
        <w:t xml:space="preserve">Белгілі бір төлемнің немесе төлемдер сериясының осы бапқа жататындығын анықтауға көмектесетін басқа факторларға мыналар жатады: төлем осы төлемді шарттаған еңбек жалдау қатынастары тоқтатылған кезде немесе одан кейін жүзеге асырыла ма; алушы жұмысын жалғастыра ма; алушы </w:t>
      </w:r>
      <w:r w:rsidRPr="00843920">
        <w:rPr>
          <w:bCs/>
          <w:sz w:val="28"/>
          <w:szCs w:val="28"/>
          <w:lang w:val="kk-KZ"/>
        </w:rPr>
        <w:t xml:space="preserve">жалданбалы </w:t>
      </w:r>
      <w:r w:rsidRPr="00843920">
        <w:rPr>
          <w:rStyle w:val="ezkurwreuab5ozgtqnkl"/>
          <w:rFonts w:eastAsiaTheme="majorEastAsia"/>
          <w:sz w:val="28"/>
          <w:szCs w:val="28"/>
          <w:lang w:val="kk-KZ"/>
        </w:rPr>
        <w:t xml:space="preserve">жұмыстың осы түріне қатысты әдеттегі зейнеткерлік жасқа жетті ме; біржолғы төлемнің нақты түріне құқығы бар басқа алушылардың жағдайы; және алушының бір уақытта басқа зейнетақы жеңілдіктерін алуға құқығы бар ма. Зейнетақы жарналарын өтеу (мысалы, уақытша </w:t>
      </w:r>
      <w:r w:rsidRPr="00843920">
        <w:rPr>
          <w:bCs/>
          <w:sz w:val="28"/>
          <w:szCs w:val="28"/>
          <w:lang w:val="kk-KZ"/>
        </w:rPr>
        <w:t xml:space="preserve">жалданбалы </w:t>
      </w:r>
      <w:r w:rsidRPr="00843920">
        <w:rPr>
          <w:rStyle w:val="ezkurwreuab5ozgtqnkl"/>
          <w:rFonts w:eastAsiaTheme="majorEastAsia"/>
          <w:sz w:val="28"/>
          <w:szCs w:val="28"/>
          <w:lang w:val="kk-KZ"/>
        </w:rPr>
        <w:t>жұмысынан кейін) 18-бапқа сәйкес «басқа ұқсас сыйақы» болып табылмайды.</w:t>
      </w:r>
      <w:r w:rsidRPr="00843920">
        <w:rPr>
          <w:sz w:val="28"/>
          <w:szCs w:val="28"/>
          <w:lang w:val="kk-KZ"/>
        </w:rPr>
        <w:t xml:space="preserve"> </w:t>
      </w:r>
      <w:r w:rsidRPr="00843920">
        <w:rPr>
          <w:rStyle w:val="ezkurwreuab5ozgtqnkl"/>
          <w:rFonts w:eastAsiaTheme="majorEastAsia"/>
          <w:sz w:val="28"/>
          <w:szCs w:val="28"/>
          <w:lang w:val="kk-KZ"/>
        </w:rPr>
        <w:t>Мұндай төлемдерге салық салуда қиындықтар туындаған кезде Уағдаласушы мемлекеттер мәселені 25-баптың ережелеріне жүгіну жолымен шешуге тиіс.</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7. Бұл бап тек бұрын жалдау жұмысы үшін өтемақы ретінде төленетін зейнетақыға және басқа да осындай сыйақыға қатысты болғандықтан, ол бұрын көрсетілген тәуелсіз жеке қызметтер үшін өтемақы ретінде төленетін зейнетақының басқа түрлеріне қолданылмайды. Алайда, кейбір мемлекеттер зейнетақының барлық түрлерін, соның ішінде мемлекеттік зейнетақыны қоса алғанда, осы баптың қолданылу аясын кеңейтуде. Осы жолмен жүргісі келетін мемлекеттер тиісті ережелерді енгізу туралы екіжақты негізде келісе алады.</w:t>
      </w:r>
    </w:p>
    <w:p w:rsidR="00B804BD" w:rsidRPr="00C01428" w:rsidRDefault="00B804BD" w:rsidP="00B804BD">
      <w:pPr>
        <w:pStyle w:val="a9"/>
        <w:spacing w:before="0" w:beforeAutospacing="0" w:after="80" w:afterAutospacing="0" w:line="276" w:lineRule="auto"/>
        <w:jc w:val="both"/>
        <w:rPr>
          <w:b/>
          <w:sz w:val="30"/>
          <w:szCs w:val="30"/>
          <w:lang w:val="kk-KZ"/>
        </w:rPr>
      </w:pPr>
      <w:r w:rsidRPr="00C01428">
        <w:rPr>
          <w:b/>
          <w:sz w:val="30"/>
          <w:szCs w:val="30"/>
          <w:lang w:val="kk-KZ"/>
        </w:rPr>
        <w:t>Зейнетақымен байланысты трансшекаралық мәселелер</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8. Экономиканың жаһандануы және халықаралық байланыстар мен көліктің дамуы адамдардың еңбек қызметіне де, жеке себептеріне де байланысты халықаралық ұтқырлығын едәуір арттырды. Бұл әртүрлі мемлекеттерде жұмыс істейтін және негізінен таза ішкі саяси ойларға негізделген зейнетақымен қамсыздандырудың әртүрлі тетіктерінің өзара әрекеттесуіне байланысты трансшекаралық мәселелердің маңыздылығын айтарлықтай арттырды. Бұл мәселелер көбінесе көптеген адамдарға әсер ететіндіктен, адамдардың, атап айтқанда жалданбалы жұмысшылардың халықаралық қозғалысына кедергілерді жою үшін оларды салық конвенцияларында шешкен жөн.</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9. Мұндай мәселелердің көпшілігі мемлекеттердің зейнетақы қорларына жарналарға қатысты жүргізетін жалпы салық саясатындағы айырмашылықтардың нәтижесінде сәйкессіздіктерге қатысты. Көптеген мемлекеттерде зейнетақы жарналары үшін салықтық ынталандыру қарастырылған. Мұндай ынталандырулар көбінесе салық төлемдерін кейінге қалдыру түрінде болады, осылайша жеке тұлғаның зейнетақы қорына салынатын табысының бір бөлігі, сондай-ақ осындай қордан алынған кірістер немесе осындай адамға есептелген кез келген зейнетақы құқықтары салықтан босатылады. Екінші жағынан, осы схемалар шеңберіндегі зейнетақы төлемдеріне оларды алған кезде салық салынады.</w:t>
      </w:r>
      <w:r w:rsidRPr="00843920">
        <w:rPr>
          <w:sz w:val="28"/>
          <w:szCs w:val="28"/>
          <w:lang w:val="kk-KZ"/>
        </w:rPr>
        <w:t xml:space="preserve"> </w:t>
      </w:r>
      <w:r w:rsidRPr="00843920">
        <w:rPr>
          <w:bCs/>
          <w:sz w:val="28"/>
          <w:szCs w:val="28"/>
          <w:lang w:val="kk-KZ"/>
        </w:rPr>
        <w:t>Бұл ретте, басқа мемлекеттер зейнетақы қорларына жарналарды жинақтаудың басқа түрлерімен тең қарайды және бұл жарналардың өзін де, олар бойынша кірісті де салықтан босатпайды; осылайша, егер сіз логикаға сәйкес, олар зейнетақы төлемдеріне салық салмайды. Осы екі тәсілдің арасында жарналар, олар бойынша кірістер, есептелген зейнетақы құқықтары немесе зейнетақы төлемдері ішінара салық салынатын немесе мүлдем босатылатын әртүрлі жүйелер бар.</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10. Басқа проблемалар зейнетақы төлемдерін қамтамасыз етудің бір-бірінен айтарлықтай ерекшеленетін сұлбаларының болуынан туындайды. Бұл схемалар көбінесе келесі үш негізгі санатқа жіктеледі: </w:t>
      </w:r>
    </w:p>
    <w:p w:rsidR="00B804BD" w:rsidRPr="00843920" w:rsidRDefault="00B804BD" w:rsidP="00B804BD">
      <w:pPr>
        <w:pStyle w:val="a9"/>
        <w:spacing w:before="0" w:beforeAutospacing="0" w:after="80" w:afterAutospacing="0" w:line="276" w:lineRule="auto"/>
        <w:ind w:firstLine="720"/>
        <w:jc w:val="both"/>
        <w:rPr>
          <w:bCs/>
          <w:sz w:val="28"/>
          <w:szCs w:val="28"/>
          <w:lang w:val="kk-KZ"/>
        </w:rPr>
      </w:pPr>
      <w:r w:rsidRPr="00843920">
        <w:rPr>
          <w:bCs/>
          <w:sz w:val="28"/>
          <w:szCs w:val="28"/>
          <w:lang w:val="kk-KZ"/>
        </w:rPr>
        <w:t>–  заңмен бекітілген әлеуметтік қамсыздандыру бағдарламалары;</w:t>
      </w:r>
    </w:p>
    <w:p w:rsidR="00B804BD" w:rsidRPr="00843920" w:rsidRDefault="00B804BD" w:rsidP="00B804BD">
      <w:pPr>
        <w:pStyle w:val="a9"/>
        <w:spacing w:before="0" w:beforeAutospacing="0" w:after="80" w:afterAutospacing="0" w:line="276" w:lineRule="auto"/>
        <w:ind w:firstLine="720"/>
        <w:jc w:val="both"/>
        <w:rPr>
          <w:bCs/>
          <w:sz w:val="28"/>
          <w:szCs w:val="28"/>
          <w:lang w:val="kk-KZ"/>
        </w:rPr>
      </w:pPr>
      <w:r w:rsidRPr="00843920">
        <w:rPr>
          <w:bCs/>
          <w:sz w:val="28"/>
          <w:szCs w:val="28"/>
          <w:lang w:val="kk-KZ"/>
        </w:rPr>
        <w:t>–</w:t>
      </w:r>
      <w:r w:rsidRPr="00843920">
        <w:rPr>
          <w:sz w:val="28"/>
          <w:szCs w:val="28"/>
          <w:lang w:val="kk-KZ"/>
        </w:rPr>
        <w:t xml:space="preserve">  </w:t>
      </w:r>
      <w:r w:rsidRPr="00843920">
        <w:rPr>
          <w:bCs/>
          <w:sz w:val="28"/>
          <w:szCs w:val="28"/>
          <w:lang w:val="kk-KZ"/>
        </w:rPr>
        <w:t>кәсіптік зейнетақы схемалары;</w:t>
      </w:r>
    </w:p>
    <w:p w:rsidR="00B804BD" w:rsidRPr="00843920" w:rsidRDefault="00B804BD" w:rsidP="00B804BD">
      <w:pPr>
        <w:pStyle w:val="a9"/>
        <w:spacing w:before="0" w:beforeAutospacing="0" w:after="80" w:afterAutospacing="0" w:line="276" w:lineRule="auto"/>
        <w:ind w:firstLine="720"/>
        <w:jc w:val="both"/>
        <w:rPr>
          <w:bCs/>
          <w:sz w:val="28"/>
          <w:szCs w:val="28"/>
          <w:lang w:val="kk-KZ"/>
        </w:rPr>
      </w:pPr>
      <w:r w:rsidRPr="00843920">
        <w:rPr>
          <w:bCs/>
          <w:sz w:val="28"/>
          <w:szCs w:val="28"/>
          <w:lang w:val="kk-KZ"/>
        </w:rPr>
        <w:t>–</w:t>
      </w:r>
      <w:r w:rsidRPr="00843920">
        <w:rPr>
          <w:sz w:val="28"/>
          <w:szCs w:val="28"/>
          <w:lang w:val="kk-KZ"/>
        </w:rPr>
        <w:t xml:space="preserve"> </w:t>
      </w:r>
      <w:r w:rsidRPr="00843920">
        <w:rPr>
          <w:bCs/>
          <w:sz w:val="28"/>
          <w:szCs w:val="28"/>
          <w:lang w:val="kk-KZ"/>
        </w:rPr>
        <w:t xml:space="preserve">жеке зейнетақы бағдарламалары; </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Зейнетақы схемаларының осы үш санаты арасындағы өзара іс-қимыл ерекше қиындықтар туғызады. Бұл қиындықтар әр мемлекеттің осы санаттардың әрқайсысына кіретін сұлбалар үшін әр түрлі салық ережелеріне ие болуы мүмкін екендігімен, сондай-ақ мемлекеттердің жеке тұлғаларға салық төлемдерін қамтамасыз ету тұрғысынан осы санаттардың әрқайсысына сүйенетін дәрежесінде айтарлықтай айырмашылықтар бар екендігімен күрделене түседі (мысалы, кейбір мемлекеттер зейнетақы төлемдерін тек әлеуметтік қамсыздандыру жүйелері арқылы береді, ал басқалары ең алдымен жұмысшылардың мемлекеттік емес зейнетақысына немесе жеке зейнетақы бағдарламаларына сүйенеді).</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11. Осы айырмашылықтардың барлығынан туындайтын мәселелер екіжақты келіссөздер барысында, атап айтқанда қосарланған салық салуды немесе қосарланған салық салудан бас тартуды болдырмау және қажет болған жағдайда арнайы ережелерді қолдану арқылы толығымен ескерілуі керек. Келесі бөлімдер осы трансшекаралық мәселелердің кейбірін қарастырады.</w:t>
      </w:r>
    </w:p>
    <w:p w:rsidR="00B804BD" w:rsidRPr="00C01428" w:rsidRDefault="00B804BD" w:rsidP="00B804BD">
      <w:pPr>
        <w:pStyle w:val="a9"/>
        <w:spacing w:before="0" w:beforeAutospacing="0" w:after="80" w:afterAutospacing="0" w:line="276" w:lineRule="auto"/>
        <w:jc w:val="both"/>
        <w:rPr>
          <w:b/>
          <w:sz w:val="30"/>
          <w:szCs w:val="30"/>
          <w:lang w:val="kk-KZ"/>
        </w:rPr>
      </w:pPr>
      <w:r w:rsidRPr="00C01428">
        <w:rPr>
          <w:b/>
          <w:sz w:val="30"/>
          <w:szCs w:val="30"/>
          <w:lang w:val="kk-KZ"/>
        </w:rPr>
        <w:t>Зейнетақы төлемдеріне қатысты салық құқықтарын бөлу</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12. Жоғарыда 9-тармақта түсіндірілгендей, көптеген мемлекеттер әртүрлі шектеулерді ескере отырып, салық зейнетақы бағдарламаларына немесе зейнетақы құқықтарын жинақтауға жарналар мен кірістерге толығымен немесе ішінара кейінге қалдырылады, бірақ зейнет жәрдемақылары төленген кезде өтеледі деген тәсілді қабылдады.</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13. Осы мемлекеттердің кейбіреулері зейнетақы жарналарын шегеру зейнеткерлікке шыққанға дейін сақталатын жалдау табысының бір бөлігіне салық салуды кейінге қалдыру болғандықтан, Егер жеке тұлға зейнетақы төлемдерінің барлығын немесе бір бөлігін төлегенге дейін резидент болуды тоқтатқан болса, олар кейінге қалдырылған салықты өтей алуы керек деп санайды.</w:t>
      </w:r>
      <w:r w:rsidRPr="00843920">
        <w:rPr>
          <w:sz w:val="28"/>
          <w:szCs w:val="28"/>
          <w:lang w:val="kk-KZ"/>
        </w:rPr>
        <w:t xml:space="preserve"> </w:t>
      </w:r>
      <w:r w:rsidRPr="00843920">
        <w:rPr>
          <w:bCs/>
          <w:sz w:val="28"/>
          <w:szCs w:val="28"/>
          <w:lang w:val="kk-KZ"/>
        </w:rPr>
        <w:t xml:space="preserve">Бұл көзқарас, әсіресе, жәрдемақылар бір реттік немесе қысқа мерзімге төленетін жағдайларда жиі кездеседі, өйткені бұл салықтан екі рет бас тарту қаупін арттырады. </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14. Егер осы жеке тұлға резидент болатын басқа мемлекет осыған ұқсас тәсілді қолданылады, сондықтан оларды алған кезде осы зейнетақы төлемдеріне салық салса, мәселе бірінші кезекте екі мемлекет арасында салық құқығын бөлу болып табылады. Алайда, егер жеке тұлға зейнетақы төлемдеріне салық салмау үшін басқа тәсілді қолданатын мемлекеттің резиденті болса, екі мемлекет қабылдаған тәсілдердің сәйкес келмеуі салықтар ешқашан тиісті кірістен төленбейтін жағдайға әкеледі. </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bCs/>
          <w:sz w:val="28"/>
          <w:szCs w:val="28"/>
          <w:lang w:val="kk-KZ"/>
        </w:rPr>
        <w:t xml:space="preserve">15. </w:t>
      </w:r>
      <w:r w:rsidRPr="00843920">
        <w:rPr>
          <w:rStyle w:val="ezkurwreuab5ozgtqnkl"/>
          <w:rFonts w:eastAsiaTheme="majorEastAsia"/>
          <w:sz w:val="28"/>
          <w:szCs w:val="28"/>
          <w:lang w:val="kk-KZ"/>
        </w:rPr>
        <w:t>Осы себептерге байланысты кейбір мемлекеттер өздерінің салық конвенцияларына бұрынғы жалдау жұмыстарына байланысты зейнетақыларға қатысты салық салу көзінің айрықша немесе шектеулі құқықтарын қамтамасыз етуге арналған балама ережелерді енгізуге тырысады. Төменде кейбір мүшелер осы саяси және әкімшілік ойлардың нәтижесінде қабылдаған ережелердің мысалдары келтірілген; мемлекеттер осындай ережелерді енгізу туралы екіжақты келісе алады:</w:t>
      </w:r>
    </w:p>
    <w:p w:rsidR="00B804BD" w:rsidRPr="00843920" w:rsidRDefault="00B804BD" w:rsidP="00B804BD">
      <w:pPr>
        <w:pStyle w:val="a9"/>
        <w:spacing w:before="0" w:beforeAutospacing="0" w:after="80" w:afterAutospacing="0" w:line="276" w:lineRule="auto"/>
        <w:jc w:val="both"/>
        <w:rPr>
          <w:rStyle w:val="ezkurwreuab5ozgtqnkl"/>
          <w:rFonts w:eastAsiaTheme="majorEastAsia"/>
          <w:i/>
          <w:iCs/>
          <w:sz w:val="28"/>
          <w:szCs w:val="28"/>
          <w:lang w:val="kk-KZ"/>
        </w:rPr>
      </w:pPr>
      <w:r w:rsidRPr="00843920">
        <w:rPr>
          <w:rStyle w:val="ezkurwreuab5ozgtqnkl"/>
          <w:rFonts w:eastAsiaTheme="majorEastAsia"/>
          <w:i/>
          <w:iCs/>
          <w:sz w:val="28"/>
          <w:szCs w:val="28"/>
          <w:lang w:val="kk-KZ"/>
        </w:rPr>
        <w:t>а) Зейнетақы төлемдеріне ерекше салық салуға рұқсат беретін ережелер</w:t>
      </w:r>
    </w:p>
    <w:p w:rsidR="00B804BD" w:rsidRPr="00843920" w:rsidRDefault="00B804BD" w:rsidP="00B804BD">
      <w:pPr>
        <w:pStyle w:val="a9"/>
        <w:spacing w:before="0" w:beforeAutospacing="0" w:after="80" w:afterAutospacing="0" w:line="276" w:lineRule="auto"/>
        <w:ind w:firstLine="720"/>
        <w:jc w:val="both"/>
        <w:rPr>
          <w:bCs/>
          <w:sz w:val="28"/>
          <w:szCs w:val="28"/>
          <w:lang w:val="kk-KZ"/>
        </w:rPr>
      </w:pPr>
      <w:r w:rsidRPr="00843920">
        <w:rPr>
          <w:bCs/>
          <w:sz w:val="28"/>
          <w:szCs w:val="28"/>
          <w:lang w:val="kk-KZ"/>
        </w:rPr>
        <w:t xml:space="preserve">Осы Ережеге сәйкес </w:t>
      </w:r>
      <w:r>
        <w:rPr>
          <w:bCs/>
          <w:sz w:val="28"/>
          <w:szCs w:val="28"/>
          <w:lang w:val="kk-KZ"/>
        </w:rPr>
        <w:t>бап</w:t>
      </w:r>
      <w:r w:rsidRPr="00843920">
        <w:rPr>
          <w:bCs/>
          <w:sz w:val="28"/>
          <w:szCs w:val="28"/>
          <w:lang w:val="kk-KZ"/>
        </w:rPr>
        <w:t xml:space="preserve"> келесідей құрастырылған:</w:t>
      </w:r>
    </w:p>
    <w:p w:rsidR="00B804BD" w:rsidRPr="00843920" w:rsidRDefault="00B804BD" w:rsidP="00B804BD">
      <w:pPr>
        <w:pStyle w:val="a9"/>
        <w:spacing w:before="0" w:beforeAutospacing="0" w:after="80" w:afterAutospacing="0" w:line="276" w:lineRule="auto"/>
        <w:ind w:left="720"/>
        <w:jc w:val="both"/>
        <w:rPr>
          <w:bCs/>
          <w:sz w:val="28"/>
          <w:szCs w:val="28"/>
          <w:lang w:val="kk-KZ"/>
        </w:rPr>
      </w:pPr>
      <w:r w:rsidRPr="00843920">
        <w:rPr>
          <w:bCs/>
          <w:sz w:val="28"/>
          <w:szCs w:val="28"/>
          <w:lang w:val="kk-KZ"/>
        </w:rPr>
        <w:t>19-баптың 2-тармағының ережелері сақталған жағдайда, осы Уағдаласушы мемлекетте екінші Уағдаласушы мемлекеттің резидентіне бұрын жалдау жөніндегі жұмысқа байланысты төленетін зейнетақылар мен басқа да осыған ұқсас сыйақыларға аталған бірінші Мемлекетте ғана салық салынуға тиіс.</w:t>
      </w:r>
    </w:p>
    <w:p w:rsidR="00B804BD" w:rsidRPr="00843920" w:rsidRDefault="00B804BD" w:rsidP="00B804BD">
      <w:pPr>
        <w:pStyle w:val="a9"/>
        <w:spacing w:before="0" w:beforeAutospacing="0" w:after="80" w:afterAutospacing="0" w:line="276" w:lineRule="auto"/>
        <w:jc w:val="both"/>
        <w:rPr>
          <w:bCs/>
          <w:i/>
          <w:iCs/>
          <w:sz w:val="28"/>
          <w:szCs w:val="28"/>
          <w:lang w:val="kk-KZ"/>
        </w:rPr>
      </w:pPr>
      <w:r w:rsidRPr="00843920">
        <w:rPr>
          <w:bCs/>
          <w:i/>
          <w:iCs/>
          <w:sz w:val="28"/>
          <w:szCs w:val="28"/>
          <w:lang w:val="kk-KZ"/>
        </w:rPr>
        <w:t xml:space="preserve">b) зейнетақы төлемдеріне айрықша емес көздерден салық салуға мүмкіндік беретін </w:t>
      </w:r>
      <w:r>
        <w:rPr>
          <w:bCs/>
          <w:i/>
          <w:iCs/>
          <w:sz w:val="28"/>
          <w:szCs w:val="28"/>
          <w:lang w:val="kk-KZ"/>
        </w:rPr>
        <w:t>е</w:t>
      </w:r>
      <w:r w:rsidRPr="00843920">
        <w:rPr>
          <w:bCs/>
          <w:i/>
          <w:iCs/>
          <w:sz w:val="28"/>
          <w:szCs w:val="28"/>
          <w:lang w:val="kk-KZ"/>
        </w:rPr>
        <w:t>режелер</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rStyle w:val="ezkurwreuab5ozgtqnkl"/>
          <w:rFonts w:eastAsiaTheme="majorEastAsia"/>
          <w:sz w:val="28"/>
          <w:szCs w:val="28"/>
          <w:lang w:val="kk-KZ"/>
        </w:rPr>
        <w:t>Осы</w:t>
      </w:r>
      <w:r w:rsidRPr="00843920">
        <w:rPr>
          <w:sz w:val="28"/>
          <w:szCs w:val="28"/>
          <w:lang w:val="kk-KZ"/>
        </w:rPr>
        <w:t xml:space="preserve"> </w:t>
      </w:r>
      <w:r w:rsidRPr="00843920">
        <w:rPr>
          <w:rStyle w:val="ezkurwreuab5ozgtqnkl"/>
          <w:rFonts w:eastAsiaTheme="majorEastAsia"/>
          <w:sz w:val="28"/>
          <w:szCs w:val="28"/>
          <w:lang w:val="kk-KZ"/>
        </w:rPr>
        <w:t>Ережеге</w:t>
      </w:r>
      <w:r w:rsidRPr="00843920">
        <w:rPr>
          <w:sz w:val="28"/>
          <w:szCs w:val="28"/>
          <w:lang w:val="kk-KZ"/>
        </w:rPr>
        <w:t xml:space="preserve"> </w:t>
      </w:r>
      <w:r w:rsidRPr="00843920">
        <w:rPr>
          <w:rStyle w:val="ezkurwreuab5ozgtqnkl"/>
          <w:rFonts w:eastAsiaTheme="majorEastAsia"/>
          <w:sz w:val="28"/>
          <w:szCs w:val="28"/>
          <w:lang w:val="kk-KZ"/>
        </w:rPr>
        <w:t>сәйкес</w:t>
      </w:r>
      <w:r w:rsidRPr="00843920">
        <w:rPr>
          <w:sz w:val="28"/>
          <w:szCs w:val="28"/>
          <w:lang w:val="kk-KZ"/>
        </w:rPr>
        <w:t xml:space="preserve">,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мемлекет</w:t>
      </w:r>
      <w:r>
        <w:rPr>
          <w:rStyle w:val="ezkurwreuab5ozgtqnkl"/>
          <w:rFonts w:eastAsiaTheme="majorEastAsia"/>
          <w:sz w:val="28"/>
          <w:szCs w:val="28"/>
          <w:lang w:val="kk-KZ"/>
        </w:rPr>
        <w:t>к</w:t>
      </w:r>
      <w:r w:rsidRPr="00843920">
        <w:rPr>
          <w:rStyle w:val="ezkurwreuab5ozgtqnkl"/>
          <w:rFonts w:eastAsiaTheme="majorEastAsia"/>
          <w:sz w:val="28"/>
          <w:szCs w:val="28"/>
          <w:lang w:val="kk-KZ"/>
        </w:rPr>
        <w:t>е</w:t>
      </w:r>
      <w:r w:rsidRPr="00843920">
        <w:rPr>
          <w:sz w:val="28"/>
          <w:szCs w:val="28"/>
          <w:lang w:val="kk-KZ"/>
        </w:rPr>
        <w:t xml:space="preserve"> </w:t>
      </w:r>
      <w:r w:rsidRPr="00843920">
        <w:rPr>
          <w:rStyle w:val="ezkurwreuab5ozgtqnkl"/>
          <w:rFonts w:eastAsiaTheme="majorEastAsia"/>
          <w:sz w:val="28"/>
          <w:szCs w:val="28"/>
          <w:lang w:val="kk-KZ"/>
        </w:rPr>
        <w:t>зейнетақы</w:t>
      </w:r>
      <w:r w:rsidRPr="00843920">
        <w:rPr>
          <w:sz w:val="28"/>
          <w:szCs w:val="28"/>
          <w:lang w:val="kk-KZ"/>
        </w:rPr>
        <w:t xml:space="preserve"> </w:t>
      </w:r>
      <w:r w:rsidRPr="00843920">
        <w:rPr>
          <w:rStyle w:val="ezkurwreuab5ozgtqnkl"/>
          <w:rFonts w:eastAsiaTheme="majorEastAsia"/>
          <w:sz w:val="28"/>
          <w:szCs w:val="28"/>
          <w:lang w:val="kk-KZ"/>
        </w:rPr>
        <w:t>төлемдеріне</w:t>
      </w:r>
      <w:r w:rsidRPr="00843920">
        <w:rPr>
          <w:sz w:val="28"/>
          <w:szCs w:val="28"/>
          <w:lang w:val="kk-KZ"/>
        </w:rPr>
        <w:t xml:space="preserve"> </w:t>
      </w:r>
      <w:r w:rsidRPr="00843920">
        <w:rPr>
          <w:rStyle w:val="ezkurwreuab5ozgtqnkl"/>
          <w:rFonts w:eastAsiaTheme="majorEastAsia"/>
          <w:sz w:val="28"/>
          <w:szCs w:val="28"/>
          <w:lang w:val="kk-KZ"/>
        </w:rPr>
        <w:t>салық</w:t>
      </w:r>
      <w:r w:rsidRPr="00843920">
        <w:rPr>
          <w:sz w:val="28"/>
          <w:szCs w:val="28"/>
          <w:lang w:val="kk-KZ"/>
        </w:rPr>
        <w:t xml:space="preserve"> </w:t>
      </w:r>
      <w:r w:rsidRPr="00843920">
        <w:rPr>
          <w:rStyle w:val="ezkurwreuab5ozgtqnkl"/>
          <w:rFonts w:eastAsiaTheme="majorEastAsia"/>
          <w:sz w:val="28"/>
          <w:szCs w:val="28"/>
          <w:lang w:val="kk-KZ"/>
        </w:rPr>
        <w:t>салу</w:t>
      </w:r>
      <w:r w:rsidRPr="00843920">
        <w:rPr>
          <w:sz w:val="28"/>
          <w:szCs w:val="28"/>
          <w:lang w:val="kk-KZ"/>
        </w:rPr>
        <w:t xml:space="preserve"> </w:t>
      </w:r>
      <w:r w:rsidRPr="00843920">
        <w:rPr>
          <w:rStyle w:val="ezkurwreuab5ozgtqnkl"/>
          <w:rFonts w:eastAsiaTheme="majorEastAsia"/>
          <w:sz w:val="28"/>
          <w:szCs w:val="28"/>
          <w:lang w:val="kk-KZ"/>
        </w:rPr>
        <w:t>құқығы</w:t>
      </w:r>
      <w:r w:rsidRPr="00843920">
        <w:rPr>
          <w:sz w:val="28"/>
          <w:szCs w:val="28"/>
          <w:lang w:val="kk-KZ"/>
        </w:rPr>
        <w:t xml:space="preserve"> беріледі, ал 23А немесе 23Б-баптың ережелері бұл құқықтың ерекше немесе жай ғана </w:t>
      </w:r>
      <w:r>
        <w:rPr>
          <w:sz w:val="28"/>
          <w:szCs w:val="28"/>
          <w:lang w:val="kk-KZ"/>
        </w:rPr>
        <w:t>резидент</w:t>
      </w:r>
      <w:r w:rsidRPr="00843920">
        <w:rPr>
          <w:sz w:val="28"/>
          <w:szCs w:val="28"/>
          <w:lang w:val="kk-KZ"/>
        </w:rPr>
        <w:t xml:space="preserve"> мемлекет құқығының алдындағы екендігінің нәтижесі болып табылады. </w:t>
      </w:r>
      <w:r w:rsidRPr="00843920">
        <w:rPr>
          <w:rStyle w:val="ezkurwreuab5ozgtqnkl"/>
          <w:rFonts w:eastAsiaTheme="majorEastAsia"/>
          <w:sz w:val="28"/>
          <w:szCs w:val="28"/>
          <w:lang w:val="kk-KZ"/>
        </w:rPr>
        <w:t>Бұл</w:t>
      </w:r>
      <w:r w:rsidRPr="00843920">
        <w:rPr>
          <w:sz w:val="28"/>
          <w:szCs w:val="28"/>
          <w:lang w:val="kk-KZ"/>
        </w:rPr>
        <w:t xml:space="preserve"> </w:t>
      </w:r>
      <w:r w:rsidRPr="00843920">
        <w:rPr>
          <w:rStyle w:val="ezkurwreuab5ozgtqnkl"/>
          <w:rFonts w:eastAsiaTheme="majorEastAsia"/>
          <w:sz w:val="28"/>
          <w:szCs w:val="28"/>
          <w:lang w:val="kk-KZ"/>
        </w:rPr>
        <w:t>жағдайда</w:t>
      </w:r>
      <w:r w:rsidRPr="00843920">
        <w:rPr>
          <w:sz w:val="28"/>
          <w:szCs w:val="28"/>
          <w:lang w:val="kk-KZ"/>
        </w:rPr>
        <w:t xml:space="preserve"> </w:t>
      </w:r>
      <w:r w:rsidRPr="00843920">
        <w:rPr>
          <w:rStyle w:val="ezkurwreuab5ozgtqnkl"/>
          <w:rFonts w:eastAsiaTheme="majorEastAsia"/>
          <w:sz w:val="28"/>
          <w:szCs w:val="28"/>
          <w:lang w:val="kk-KZ"/>
        </w:rPr>
        <w:t>бап</w:t>
      </w:r>
      <w:r w:rsidRPr="00843920">
        <w:rPr>
          <w:sz w:val="28"/>
          <w:szCs w:val="28"/>
          <w:lang w:val="kk-KZ"/>
        </w:rPr>
        <w:t xml:space="preserve"> </w:t>
      </w:r>
      <w:r w:rsidRPr="00843920">
        <w:rPr>
          <w:rStyle w:val="ezkurwreuab5ozgtqnkl"/>
          <w:rFonts w:eastAsiaTheme="majorEastAsia"/>
          <w:sz w:val="28"/>
          <w:szCs w:val="28"/>
          <w:lang w:val="kk-KZ"/>
        </w:rPr>
        <w:t>төмендегідей</w:t>
      </w:r>
      <w:r w:rsidRPr="00843920">
        <w:rPr>
          <w:sz w:val="28"/>
          <w:szCs w:val="28"/>
          <w:lang w:val="kk-KZ"/>
        </w:rPr>
        <w:t xml:space="preserve"> </w:t>
      </w:r>
      <w:r w:rsidRPr="00843920">
        <w:rPr>
          <w:rStyle w:val="ezkurwreuab5ozgtqnkl"/>
          <w:rFonts w:eastAsiaTheme="majorEastAsia"/>
          <w:sz w:val="28"/>
          <w:szCs w:val="28"/>
          <w:lang w:val="kk-KZ"/>
        </w:rPr>
        <w:t>рәсімделеді</w:t>
      </w:r>
      <w:r w:rsidRPr="00843920">
        <w:rPr>
          <w:sz w:val="28"/>
          <w:szCs w:val="28"/>
          <w:lang w:val="kk-KZ"/>
        </w:rPr>
        <w:t>:</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19-баптың 2-тармағының ережелері сақталған жағдайда, Уағдаласушы мемлекеттің резидентіне бұрын жалдау жөніндегі жұмысқа байланысты төленетін зейнетақылар мен басқа да осыған ұқсас сыйақыларға тек осы Мемлекетте ғана салық салынуға тиіс. Алайда, егер төлем осы Мемлекетте жүргізілсе, мұндай зейнетақыларға және басқа да осыған ұқсас сыйақыларға екінші Уағдаласушы мемлекетте де салық салынуы мүмкін.</w:t>
      </w:r>
    </w:p>
    <w:p w:rsidR="00B804BD" w:rsidRPr="00843920" w:rsidRDefault="00B804BD" w:rsidP="00B804BD">
      <w:pPr>
        <w:pStyle w:val="a9"/>
        <w:spacing w:before="0" w:beforeAutospacing="0" w:after="80" w:afterAutospacing="0" w:line="276" w:lineRule="auto"/>
        <w:jc w:val="both"/>
        <w:rPr>
          <w:i/>
          <w:iCs/>
          <w:sz w:val="28"/>
          <w:szCs w:val="28"/>
          <w:lang w:val="kk-KZ"/>
        </w:rPr>
      </w:pPr>
      <w:r w:rsidRPr="00843920">
        <w:rPr>
          <w:i/>
          <w:iCs/>
          <w:sz w:val="28"/>
          <w:szCs w:val="28"/>
          <w:lang w:val="kk-KZ"/>
        </w:rPr>
        <w:t>c) зейнетақы көздеріне шектеулі салық салуға рұқсат беретін ережелер</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Осы Ережеге сәйкес,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w:t>
      </w:r>
      <w:r w:rsidRPr="00843920">
        <w:rPr>
          <w:sz w:val="28"/>
          <w:szCs w:val="28"/>
          <w:lang w:val="kk-KZ"/>
        </w:rPr>
        <w:t>мемлекет</w:t>
      </w:r>
      <w:r>
        <w:rPr>
          <w:sz w:val="28"/>
          <w:szCs w:val="28"/>
          <w:lang w:val="kk-KZ"/>
        </w:rPr>
        <w:t>к</w:t>
      </w:r>
      <w:r w:rsidRPr="00843920">
        <w:rPr>
          <w:sz w:val="28"/>
          <w:szCs w:val="28"/>
          <w:lang w:val="kk-KZ"/>
        </w:rPr>
        <w:t>е зейнетақы төлемдеріне салық салу құқығы беріледі, бірақ бұл құқық әдетте төлемнің пайызымен көрсетілген лимитпен шектеледі. Бұл жағдайда бап төмендегідей рәсімделеді:</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1. 19-баптың 2-тармағының ережелері сақталған жағдайда, Уағдаласушы мемлекеттің резидентіне </w:t>
      </w:r>
      <w:r w:rsidRPr="00843920">
        <w:rPr>
          <w:bCs/>
          <w:sz w:val="28"/>
          <w:szCs w:val="28"/>
          <w:lang w:val="kk-KZ"/>
        </w:rPr>
        <w:t xml:space="preserve">жалданбалы </w:t>
      </w:r>
      <w:r w:rsidRPr="00843920">
        <w:rPr>
          <w:sz w:val="28"/>
          <w:szCs w:val="28"/>
          <w:lang w:val="kk-KZ"/>
        </w:rPr>
        <w:t>жұмысшы ретінде жасаған жұмысына байланысты төленетін зейнетақыларға және басқа да осыған ұқсас сыйақыларға осы Мемлекетте салық салынуы мүмкін.</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2. Алайда, мұндай зейнетақыларға және басқа да осыған ұқсас сыйақыларға олар пайда болатын Уағдаласушы мемлекетте және осы Мемлекеттің заңнамасына сәйкес салық салынуы мүмкін, бірақ осылай алынатын салық төлемнің жалпы сомасының [пайызынан] аспауға тиіс.</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Мұндай</w:t>
      </w:r>
      <w:r w:rsidRPr="00843920">
        <w:rPr>
          <w:sz w:val="28"/>
          <w:szCs w:val="28"/>
          <w:lang w:val="kk-KZ"/>
        </w:rPr>
        <w:t xml:space="preserve"> </w:t>
      </w:r>
      <w:r w:rsidRPr="00843920">
        <w:rPr>
          <w:rStyle w:val="ezkurwreuab5ozgtqnkl"/>
          <w:rFonts w:eastAsiaTheme="majorEastAsia"/>
          <w:sz w:val="28"/>
          <w:szCs w:val="28"/>
          <w:lang w:val="kk-KZ"/>
        </w:rPr>
        <w:t>ережені</w:t>
      </w:r>
      <w:r w:rsidRPr="00843920">
        <w:rPr>
          <w:sz w:val="28"/>
          <w:szCs w:val="28"/>
          <w:lang w:val="kk-KZ"/>
        </w:rPr>
        <w:t xml:space="preserve"> </w:t>
      </w:r>
      <w:r w:rsidRPr="00843920">
        <w:rPr>
          <w:rStyle w:val="ezkurwreuab5ozgtqnkl"/>
          <w:rFonts w:eastAsiaTheme="majorEastAsia"/>
          <w:sz w:val="28"/>
          <w:szCs w:val="28"/>
          <w:lang w:val="kk-KZ"/>
        </w:rPr>
        <w:t>пайдалану</w:t>
      </w:r>
      <w:r w:rsidRPr="00843920">
        <w:rPr>
          <w:sz w:val="28"/>
          <w:szCs w:val="28"/>
          <w:lang w:val="kk-KZ"/>
        </w:rPr>
        <w:t xml:space="preserve"> </w:t>
      </w:r>
      <w:r w:rsidRPr="00843920">
        <w:rPr>
          <w:rStyle w:val="ezkurwreuab5ozgtqnkl"/>
          <w:rFonts w:eastAsiaTheme="majorEastAsia"/>
          <w:sz w:val="28"/>
          <w:szCs w:val="28"/>
          <w:lang w:val="kk-KZ"/>
        </w:rPr>
        <w:t>кезінде</w:t>
      </w:r>
      <w:r w:rsidRPr="00843920">
        <w:rPr>
          <w:sz w:val="28"/>
          <w:szCs w:val="28"/>
          <w:lang w:val="kk-KZ"/>
        </w:rPr>
        <w:t xml:space="preserve"> </w:t>
      </w:r>
      <w:r>
        <w:rPr>
          <w:rStyle w:val="ezkurwreuab5ozgtqnkl"/>
          <w:rFonts w:eastAsiaTheme="majorEastAsia"/>
          <w:sz w:val="28"/>
          <w:szCs w:val="28"/>
          <w:lang w:val="kk-KZ"/>
        </w:rPr>
        <w:t>резидент</w:t>
      </w:r>
      <w:r w:rsidRPr="00843920">
        <w:rPr>
          <w:sz w:val="28"/>
          <w:szCs w:val="28"/>
          <w:lang w:val="kk-KZ"/>
        </w:rPr>
        <w:t xml:space="preserve"> мемлекетке</w:t>
      </w:r>
      <w:r w:rsidRPr="00843920">
        <w:rPr>
          <w:rStyle w:val="ezkurwreuab5ozgtqnkl"/>
          <w:rFonts w:eastAsiaTheme="majorEastAsia"/>
          <w:sz w:val="28"/>
          <w:szCs w:val="28"/>
          <w:lang w:val="kk-KZ"/>
        </w:rPr>
        <w:t>,</w:t>
      </w:r>
      <w:r w:rsidRPr="00843920">
        <w:rPr>
          <w:sz w:val="28"/>
          <w:szCs w:val="28"/>
          <w:lang w:val="kk-KZ"/>
        </w:rPr>
        <w:t xml:space="preserve"> </w:t>
      </w:r>
      <w:r w:rsidRPr="00843920">
        <w:rPr>
          <w:rStyle w:val="ezkurwreuab5ozgtqnkl"/>
          <w:rFonts w:eastAsiaTheme="majorEastAsia"/>
          <w:sz w:val="28"/>
          <w:szCs w:val="28"/>
          <w:lang w:val="kk-KZ"/>
        </w:rPr>
        <w:t>егер</w:t>
      </w:r>
      <w:r w:rsidRPr="00843920">
        <w:rPr>
          <w:sz w:val="28"/>
          <w:szCs w:val="28"/>
          <w:lang w:val="kk-KZ"/>
        </w:rPr>
        <w:t xml:space="preserve"> </w:t>
      </w:r>
      <w:r w:rsidRPr="00843920">
        <w:rPr>
          <w:rStyle w:val="ezkurwreuab5ozgtqnkl"/>
          <w:rFonts w:eastAsiaTheme="majorEastAsia"/>
          <w:sz w:val="28"/>
          <w:szCs w:val="28"/>
          <w:lang w:val="kk-KZ"/>
        </w:rPr>
        <w:t>ол</w:t>
      </w:r>
      <w:r w:rsidRPr="00843920">
        <w:rPr>
          <w:sz w:val="28"/>
          <w:szCs w:val="28"/>
          <w:lang w:val="kk-KZ"/>
        </w:rPr>
        <w:t xml:space="preserve"> </w:t>
      </w:r>
      <w:r w:rsidRPr="00843920">
        <w:rPr>
          <w:rStyle w:val="ezkurwreuab5ozgtqnkl"/>
          <w:rFonts w:eastAsiaTheme="majorEastAsia"/>
          <w:sz w:val="28"/>
          <w:szCs w:val="28"/>
          <w:lang w:val="kk-KZ"/>
        </w:rPr>
        <w:t>босату</w:t>
      </w:r>
      <w:r w:rsidRPr="00843920">
        <w:rPr>
          <w:sz w:val="28"/>
          <w:szCs w:val="28"/>
          <w:lang w:val="kk-KZ"/>
        </w:rPr>
        <w:t xml:space="preserve"> </w:t>
      </w:r>
      <w:r w:rsidRPr="00843920">
        <w:rPr>
          <w:rStyle w:val="ezkurwreuab5ozgtqnkl"/>
          <w:rFonts w:eastAsiaTheme="majorEastAsia"/>
          <w:sz w:val="28"/>
          <w:szCs w:val="28"/>
          <w:lang w:val="kk-KZ"/>
        </w:rPr>
        <w:t>әдісін</w:t>
      </w:r>
      <w:r w:rsidRPr="00843920">
        <w:rPr>
          <w:sz w:val="28"/>
          <w:szCs w:val="28"/>
          <w:lang w:val="kk-KZ"/>
        </w:rPr>
        <w:t xml:space="preserve"> </w:t>
      </w:r>
      <w:r w:rsidRPr="00843920">
        <w:rPr>
          <w:rStyle w:val="ezkurwreuab5ozgtqnkl"/>
          <w:rFonts w:eastAsiaTheme="majorEastAsia"/>
          <w:sz w:val="28"/>
          <w:szCs w:val="28"/>
          <w:lang w:val="kk-KZ"/>
        </w:rPr>
        <w:t>қолданса</w:t>
      </w:r>
      <w:r w:rsidRPr="00843920">
        <w:rPr>
          <w:sz w:val="28"/>
          <w:szCs w:val="28"/>
          <w:lang w:val="kk-KZ"/>
        </w:rPr>
        <w:t xml:space="preserve">, </w:t>
      </w:r>
      <w:r w:rsidRPr="00843920">
        <w:rPr>
          <w:rStyle w:val="ezkurwreuab5ozgtqnkl"/>
          <w:rFonts w:eastAsiaTheme="majorEastAsia"/>
          <w:sz w:val="28"/>
          <w:szCs w:val="28"/>
          <w:lang w:val="kk-KZ"/>
        </w:rPr>
        <w:t>зейнетақы</w:t>
      </w:r>
      <w:r w:rsidRPr="00843920">
        <w:rPr>
          <w:sz w:val="28"/>
          <w:szCs w:val="28"/>
          <w:lang w:val="kk-KZ"/>
        </w:rPr>
        <w:t xml:space="preserve"> </w:t>
      </w:r>
      <w:r w:rsidRPr="00843920">
        <w:rPr>
          <w:rStyle w:val="ezkurwreuab5ozgtqnkl"/>
          <w:rFonts w:eastAsiaTheme="majorEastAsia"/>
          <w:sz w:val="28"/>
          <w:szCs w:val="28"/>
          <w:lang w:val="kk-KZ"/>
        </w:rPr>
        <w:t>төлемдеріне</w:t>
      </w:r>
      <w:r w:rsidRPr="00843920">
        <w:rPr>
          <w:sz w:val="28"/>
          <w:szCs w:val="28"/>
          <w:lang w:val="kk-KZ"/>
        </w:rPr>
        <w:t xml:space="preserve"> </w:t>
      </w:r>
      <w:r w:rsidRPr="00843920">
        <w:rPr>
          <w:rStyle w:val="ezkurwreuab5ozgtqnkl"/>
          <w:rFonts w:eastAsiaTheme="majorEastAsia"/>
          <w:sz w:val="28"/>
          <w:szCs w:val="28"/>
          <w:lang w:val="kk-KZ"/>
        </w:rPr>
        <w:t>салық</w:t>
      </w:r>
      <w:r w:rsidRPr="00843920">
        <w:rPr>
          <w:sz w:val="28"/>
          <w:szCs w:val="28"/>
          <w:lang w:val="kk-KZ"/>
        </w:rPr>
        <w:t xml:space="preserve"> салуға </w:t>
      </w:r>
      <w:r w:rsidRPr="00843920">
        <w:rPr>
          <w:rStyle w:val="ezkurwreuab5ozgtqnkl"/>
          <w:rFonts w:eastAsiaTheme="majorEastAsia"/>
          <w:sz w:val="28"/>
          <w:szCs w:val="28"/>
          <w:lang w:val="kk-KZ"/>
        </w:rPr>
        <w:t>рұқсат</w:t>
      </w:r>
      <w:r w:rsidRPr="00843920">
        <w:rPr>
          <w:sz w:val="28"/>
          <w:szCs w:val="28"/>
          <w:lang w:val="kk-KZ"/>
        </w:rPr>
        <w:t xml:space="preserve"> етілуін қамтамасыз ету үшін </w:t>
      </w:r>
      <w:r w:rsidRPr="00843920">
        <w:rPr>
          <w:rStyle w:val="ezkurwreuab5ozgtqnkl"/>
          <w:rFonts w:eastAsiaTheme="majorEastAsia"/>
          <w:sz w:val="28"/>
          <w:szCs w:val="28"/>
          <w:lang w:val="kk-KZ"/>
        </w:rPr>
        <w:t>18</w:t>
      </w:r>
      <w:r w:rsidRPr="00843920">
        <w:rPr>
          <w:sz w:val="28"/>
          <w:szCs w:val="28"/>
          <w:lang w:val="kk-KZ"/>
        </w:rPr>
        <w:t>-</w:t>
      </w:r>
      <w:r w:rsidRPr="00843920">
        <w:rPr>
          <w:rStyle w:val="ezkurwreuab5ozgtqnkl"/>
          <w:rFonts w:eastAsiaTheme="majorEastAsia"/>
          <w:sz w:val="28"/>
          <w:szCs w:val="28"/>
          <w:lang w:val="kk-KZ"/>
        </w:rPr>
        <w:t>баптың</w:t>
      </w:r>
      <w:r w:rsidRPr="00843920">
        <w:rPr>
          <w:sz w:val="28"/>
          <w:szCs w:val="28"/>
          <w:lang w:val="kk-KZ"/>
        </w:rPr>
        <w:t xml:space="preserve"> </w:t>
      </w:r>
      <w:r w:rsidRPr="00843920">
        <w:rPr>
          <w:rStyle w:val="ezkurwreuab5ozgtqnkl"/>
          <w:rFonts w:eastAsiaTheme="majorEastAsia"/>
          <w:sz w:val="28"/>
          <w:szCs w:val="28"/>
          <w:lang w:val="kk-KZ"/>
        </w:rPr>
        <w:t>2</w:t>
      </w:r>
      <w:r w:rsidRPr="00843920">
        <w:rPr>
          <w:sz w:val="28"/>
          <w:szCs w:val="28"/>
          <w:lang w:val="kk-KZ"/>
        </w:rPr>
        <w:t>-</w:t>
      </w:r>
      <w:r w:rsidRPr="00843920">
        <w:rPr>
          <w:rStyle w:val="ezkurwreuab5ozgtqnkl"/>
          <w:rFonts w:eastAsiaTheme="majorEastAsia"/>
          <w:sz w:val="28"/>
          <w:szCs w:val="28"/>
          <w:lang w:val="kk-KZ"/>
        </w:rPr>
        <w:t>тармағына</w:t>
      </w:r>
      <w:r w:rsidRPr="00843920">
        <w:rPr>
          <w:sz w:val="28"/>
          <w:szCs w:val="28"/>
          <w:lang w:val="kk-KZ"/>
        </w:rPr>
        <w:t xml:space="preserve"> </w:t>
      </w:r>
      <w:r w:rsidRPr="00843920">
        <w:rPr>
          <w:rStyle w:val="ezkurwreuab5ozgtqnkl"/>
          <w:rFonts w:eastAsiaTheme="majorEastAsia"/>
          <w:sz w:val="28"/>
          <w:szCs w:val="28"/>
          <w:lang w:val="kk-KZ"/>
        </w:rPr>
        <w:t>сілтеме</w:t>
      </w:r>
      <w:r w:rsidRPr="00843920">
        <w:rPr>
          <w:sz w:val="28"/>
          <w:szCs w:val="28"/>
          <w:lang w:val="kk-KZ"/>
        </w:rPr>
        <w:t xml:space="preserve"> 23А-</w:t>
      </w:r>
      <w:r w:rsidRPr="00843920">
        <w:rPr>
          <w:rStyle w:val="ezkurwreuab5ozgtqnkl"/>
          <w:rFonts w:eastAsiaTheme="majorEastAsia"/>
          <w:sz w:val="28"/>
          <w:szCs w:val="28"/>
          <w:lang w:val="kk-KZ"/>
        </w:rPr>
        <w:t>баптың</w:t>
      </w:r>
      <w:r w:rsidRPr="00843920">
        <w:rPr>
          <w:sz w:val="28"/>
          <w:szCs w:val="28"/>
          <w:lang w:val="kk-KZ"/>
        </w:rPr>
        <w:t xml:space="preserve"> </w:t>
      </w:r>
      <w:r w:rsidRPr="00843920">
        <w:rPr>
          <w:rStyle w:val="ezkurwreuab5ozgtqnkl"/>
          <w:rFonts w:eastAsiaTheme="majorEastAsia"/>
          <w:sz w:val="28"/>
          <w:szCs w:val="28"/>
          <w:lang w:val="kk-KZ"/>
        </w:rPr>
        <w:t>2</w:t>
      </w:r>
      <w:r w:rsidRPr="00843920">
        <w:rPr>
          <w:sz w:val="28"/>
          <w:szCs w:val="28"/>
          <w:lang w:val="kk-KZ"/>
        </w:rPr>
        <w:t>-</w:t>
      </w:r>
      <w:r w:rsidRPr="00843920">
        <w:rPr>
          <w:rStyle w:val="ezkurwreuab5ozgtqnkl"/>
          <w:rFonts w:eastAsiaTheme="majorEastAsia"/>
          <w:sz w:val="28"/>
          <w:szCs w:val="28"/>
          <w:lang w:val="kk-KZ"/>
        </w:rPr>
        <w:t>тармағына</w:t>
      </w:r>
      <w:r w:rsidRPr="00843920">
        <w:rPr>
          <w:sz w:val="28"/>
          <w:szCs w:val="28"/>
          <w:lang w:val="kk-KZ"/>
        </w:rPr>
        <w:t xml:space="preserve"> </w:t>
      </w:r>
      <w:r w:rsidRPr="00843920">
        <w:rPr>
          <w:rStyle w:val="ezkurwreuab5ozgtqnkl"/>
          <w:rFonts w:eastAsiaTheme="majorEastAsia"/>
          <w:sz w:val="28"/>
          <w:szCs w:val="28"/>
          <w:lang w:val="kk-KZ"/>
        </w:rPr>
        <w:t>қосылады,</w:t>
      </w:r>
      <w:r w:rsidRPr="00843920">
        <w:rPr>
          <w:sz w:val="28"/>
          <w:szCs w:val="28"/>
          <w:lang w:val="kk-KZ"/>
        </w:rPr>
        <w:t xml:space="preserve"> </w:t>
      </w:r>
      <w:r w:rsidRPr="00843920">
        <w:rPr>
          <w:rStyle w:val="ezkurwreuab5ozgtqnkl"/>
          <w:rFonts w:eastAsiaTheme="majorEastAsia"/>
          <w:sz w:val="28"/>
          <w:szCs w:val="28"/>
          <w:lang w:val="kk-KZ"/>
        </w:rPr>
        <w:t xml:space="preserve">бірақ мемлекет көзінен алынатын салықтың есебін ұсыну қажет. </w:t>
      </w:r>
    </w:p>
    <w:p w:rsidR="00B804BD" w:rsidRPr="00843920" w:rsidRDefault="00B804BD" w:rsidP="00B804BD">
      <w:pPr>
        <w:pStyle w:val="a9"/>
        <w:spacing w:before="0" w:beforeAutospacing="0" w:after="80" w:afterAutospacing="0" w:line="276" w:lineRule="auto"/>
        <w:ind w:left="720"/>
        <w:jc w:val="both"/>
        <w:rPr>
          <w:i/>
          <w:iCs/>
          <w:sz w:val="28"/>
          <w:szCs w:val="28"/>
          <w:lang w:val="kk-KZ"/>
        </w:rPr>
      </w:pPr>
      <w:r w:rsidRPr="00843920">
        <w:rPr>
          <w:i/>
          <w:iCs/>
          <w:sz w:val="28"/>
          <w:szCs w:val="28"/>
          <w:lang w:val="kk-KZ"/>
        </w:rPr>
        <w:t xml:space="preserve">d) </w:t>
      </w:r>
      <w:r>
        <w:rPr>
          <w:i/>
          <w:iCs/>
          <w:sz w:val="28"/>
          <w:szCs w:val="28"/>
          <w:lang w:val="kk-KZ"/>
        </w:rPr>
        <w:t>резидент</w:t>
      </w:r>
      <w:r w:rsidRPr="00843920">
        <w:rPr>
          <w:i/>
          <w:iCs/>
          <w:sz w:val="28"/>
          <w:szCs w:val="28"/>
          <w:lang w:val="kk-KZ"/>
        </w:rPr>
        <w:t xml:space="preserve"> мемлекет бұл төлемдерге салық салмаған жағдайда ғана </w:t>
      </w:r>
      <w:r w:rsidRPr="00BA03B0">
        <w:rPr>
          <w:rStyle w:val="ezkurwreuab5ozgtqnkl"/>
          <w:rFonts w:eastAsiaTheme="majorEastAsia"/>
          <w:i/>
          <w:iCs/>
          <w:sz w:val="28"/>
          <w:szCs w:val="28"/>
          <w:lang w:val="kk-KZ"/>
        </w:rPr>
        <w:t>қаржы көзі болатын</w:t>
      </w:r>
      <w:r w:rsidRPr="00843920">
        <w:rPr>
          <w:rStyle w:val="ezkurwreuab5ozgtqnkl"/>
          <w:rFonts w:eastAsiaTheme="majorEastAsia"/>
          <w:sz w:val="28"/>
          <w:szCs w:val="28"/>
          <w:lang w:val="kk-KZ"/>
        </w:rPr>
        <w:t xml:space="preserve"> </w:t>
      </w:r>
      <w:r w:rsidRPr="00843920">
        <w:rPr>
          <w:i/>
          <w:iCs/>
          <w:sz w:val="28"/>
          <w:szCs w:val="28"/>
          <w:lang w:val="kk-KZ"/>
        </w:rPr>
        <w:t>мемлекеттен зейнетақы төлемдеріне салық салуға рұқсат беретін ережелер</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Бұл ережені бірінші кезекте жоғарыдағы 14-тармақта сипатталған құрылымдық сәйкессіздікке алаңдайтын мемлекеттер пайдаланады. Содан кейін келесі редакцияның 2 тармағы қосылады:</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2. Алайда, егер мұндай төлемдерге екінші Уағдаласушы мемлекетте оның салық заңнамасының әдеттегі қағидаларына сәйкес салық салынбаса, мұндай зейнетақыларға және басқа да осыған ұқсас сыйақыларға олар туындайтын Уағдаласушы мемлекетте де салық салынуы мүмкін.</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16.</w:t>
      </w:r>
      <w:r w:rsidRPr="00843920">
        <w:rPr>
          <w:bCs/>
          <w:sz w:val="28"/>
          <w:szCs w:val="28"/>
          <w:lang w:val="kk-KZ"/>
        </w:rPr>
        <w:tab/>
        <w:t>Жоғарыда 13 және 14-тармақтарда көрсетілген себептерден басқа, мұндай ережелерді қарау кезінде әртүрлі саяси және әкімшілік ойларды ескеру қажет.</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17. Біріншіден, </w:t>
      </w:r>
      <w:r>
        <w:rPr>
          <w:bCs/>
          <w:sz w:val="28"/>
          <w:szCs w:val="28"/>
          <w:lang w:val="kk-KZ"/>
        </w:rPr>
        <w:t>резидент</w:t>
      </w:r>
      <w:r w:rsidRPr="00843920">
        <w:rPr>
          <w:bCs/>
          <w:sz w:val="28"/>
          <w:szCs w:val="28"/>
          <w:lang w:val="kk-KZ"/>
        </w:rPr>
        <w:t xml:space="preserve"> мемлекет зейнетақы төлемдеріне тиісті салық салуды қамтамасыз ету үшін ең жақсы жағдайда, өйткені бұл мемлекет әлемдік кірісті, демек, тиісті мөлшерлемелер мен жеке жәрдемақыларды сұрау үшін алушының салығын төлеудің жалпы қабілетін ескеруді жеңілдетеді. Керісінше, зейнетақы көздеріне салық салу шамадан тыс салық салуға әкелуі мүмкін, мұнда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w:t>
      </w:r>
      <w:r w:rsidRPr="00843920">
        <w:rPr>
          <w:bCs/>
          <w:sz w:val="28"/>
          <w:szCs w:val="28"/>
          <w:lang w:val="kk-KZ"/>
        </w:rPr>
        <w:t xml:space="preserve">мемлекет төленген жалпы сомадан түпкілікті салық алады. Егер </w:t>
      </w:r>
      <w:r>
        <w:rPr>
          <w:bCs/>
          <w:sz w:val="28"/>
          <w:szCs w:val="28"/>
          <w:lang w:val="kk-KZ"/>
        </w:rPr>
        <w:t>резидент</w:t>
      </w:r>
      <w:r w:rsidRPr="00843920">
        <w:rPr>
          <w:bCs/>
          <w:sz w:val="28"/>
          <w:szCs w:val="28"/>
          <w:lang w:val="kk-KZ"/>
        </w:rPr>
        <w:t xml:space="preserve"> мемлекетте шағын салықтар алынса немесе олар мүлдем алынбаса (мысалы, қолда бар жәрдемақыларға байланысты), зейнеткер төленетін салық үшін </w:t>
      </w:r>
      <w:r>
        <w:rPr>
          <w:bCs/>
          <w:sz w:val="28"/>
          <w:szCs w:val="28"/>
          <w:lang w:val="kk-KZ"/>
        </w:rPr>
        <w:t>резидент</w:t>
      </w:r>
      <w:r w:rsidRPr="00843920">
        <w:rPr>
          <w:bCs/>
          <w:sz w:val="28"/>
          <w:szCs w:val="28"/>
          <w:lang w:val="kk-KZ"/>
        </w:rPr>
        <w:t xml:space="preserve"> мемлекетте салықты есепке алуға үміткер бола алмауы мүмкін. Алайда, кейбір мемлекеттер осы мемлекеттерден барлық кірістерін алатын бейрезиденттерге жеке жәрдемақыларын төлеу арқылы бұл мәселені шешуге тырысты.</w:t>
      </w:r>
      <w:r w:rsidRPr="00843920">
        <w:rPr>
          <w:sz w:val="28"/>
          <w:szCs w:val="28"/>
          <w:lang w:val="kk-KZ"/>
        </w:rPr>
        <w:t xml:space="preserve"> </w:t>
      </w:r>
      <w:r w:rsidRPr="00843920">
        <w:rPr>
          <w:bCs/>
          <w:sz w:val="28"/>
          <w:szCs w:val="28"/>
          <w:lang w:val="kk-KZ"/>
        </w:rPr>
        <w:t xml:space="preserve">Сонымен қатар, егер бұл алушыға әлемдік табыс салығы салынатын болса, кейбір мемлекеттер бейрезидент алушыларға зейнетақы төлемдеріне шекті мөлшерлеме бойынша салық салуға рұқсат берді. </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18. Екіншіден, әділеттілікті ескеру маңызды болуы мүмкін, өйткені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w:t>
      </w:r>
      <w:r w:rsidRPr="00843920">
        <w:rPr>
          <w:bCs/>
          <w:sz w:val="28"/>
          <w:szCs w:val="28"/>
          <w:lang w:val="kk-KZ"/>
        </w:rPr>
        <w:t xml:space="preserve">мемлекет төлейтін зейнетақы деңгейі әдетте жергілікті салық мөлшерлемесін ескере отырып белгіленеді. Бұл жағдайда басқа салық </w:t>
      </w:r>
      <w:r>
        <w:rPr>
          <w:bCs/>
          <w:sz w:val="28"/>
          <w:szCs w:val="28"/>
          <w:lang w:val="kk-KZ"/>
        </w:rPr>
        <w:t>мөлшерлемелері</w:t>
      </w:r>
      <w:r w:rsidRPr="00843920">
        <w:rPr>
          <w:bCs/>
          <w:sz w:val="28"/>
          <w:szCs w:val="28"/>
          <w:lang w:val="kk-KZ"/>
        </w:rPr>
        <w:t xml:space="preserve"> бар басқа мемлекетке қоныс аударған адам салық төлегеннен кейін зейнетақы алатын тиімді немесе қолайсыз жағдайда болады, бұл зейнетақы бағдарламасында қарастырылғаннан өзгеше болады.</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19. Үшіншіден, зейнетақыға қатысты салық салу көзінің айрықша немесе шектеулі құқықтары бар балама ережелер зейнетақының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w:t>
      </w:r>
      <w:r w:rsidRPr="00843920">
        <w:rPr>
          <w:bCs/>
          <w:sz w:val="28"/>
          <w:szCs w:val="28"/>
          <w:lang w:val="kk-KZ"/>
        </w:rPr>
        <w:t>мемлекет</w:t>
      </w:r>
      <w:r>
        <w:rPr>
          <w:bCs/>
          <w:sz w:val="28"/>
          <w:szCs w:val="28"/>
          <w:lang w:val="kk-KZ"/>
        </w:rPr>
        <w:t>ті</w:t>
      </w:r>
      <w:r w:rsidRPr="00843920">
        <w:rPr>
          <w:bCs/>
          <w:sz w:val="28"/>
          <w:szCs w:val="28"/>
          <w:lang w:val="kk-KZ"/>
        </w:rPr>
        <w:t xml:space="preserve"> анықтауды талап етеді. Уағдаласушы мемлекетте «төленетін» зейнетақыға қарапайым сілтеме осы Мемлекетте құрылған қор төлейтін зейнетақыны немесе мемлекетте атқарылған жұмысы үшін алынған зейнетақыны білдіретін деп түсіндірілуі мүмкін болғандықтан, мұндай тұжырымды қолданатын мемлекеттер оны қалай түсіндіруге және қолдануға болатындығын түсіндіруі керек. </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19.1 Тұжырымдамалық деңгейде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w:t>
      </w:r>
      <w:r w:rsidRPr="00843920">
        <w:rPr>
          <w:bCs/>
          <w:sz w:val="28"/>
          <w:szCs w:val="28"/>
          <w:lang w:val="kk-KZ"/>
        </w:rPr>
        <w:t>мемлекет</w:t>
      </w:r>
      <w:r>
        <w:rPr>
          <w:bCs/>
          <w:sz w:val="28"/>
          <w:szCs w:val="28"/>
          <w:lang w:val="kk-KZ"/>
        </w:rPr>
        <w:t>ті</w:t>
      </w:r>
      <w:r w:rsidRPr="00843920">
        <w:rPr>
          <w:bCs/>
          <w:sz w:val="28"/>
          <w:szCs w:val="28"/>
          <w:lang w:val="kk-KZ"/>
        </w:rPr>
        <w:t xml:space="preserve"> қор құрылған мемлекет, тиісті жұмыс жүргізілген мемлекет немесе шегерімдер сұралған мемлекет деп санауға болады. Осы тәсілдердің әрқайсысы бірнеше мемлекетте жұмыс істейтін адамдар мансап барысында </w:t>
      </w:r>
      <w:r>
        <w:rPr>
          <w:bCs/>
          <w:sz w:val="28"/>
          <w:szCs w:val="28"/>
          <w:lang w:val="kk-KZ"/>
        </w:rPr>
        <w:t>резиденттігі</w:t>
      </w:r>
      <w:r w:rsidRPr="00843920">
        <w:rPr>
          <w:bCs/>
          <w:sz w:val="28"/>
          <w:szCs w:val="28"/>
          <w:lang w:val="kk-KZ"/>
        </w:rPr>
        <w:t xml:space="preserve">н өзгерткен немесе олар жұмыс істегеннен басқа мемлекетте құрылған қорлардан зейнетақы алған жағдайда қиындықтар туғызады. Мысалы, қазіргі уақытта көптеген адамдар өздерінің мансаптарының көп бөлігін өздерінің зейнетақы қорлары құрылған және ақыр соңында зейнетақы төлемдерін төлейтін мемлекеттен тыс жерлерде өткізеді. Бұл жағдайда қор құрылған мемлекетті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w:t>
      </w:r>
      <w:r w:rsidRPr="00843920">
        <w:rPr>
          <w:bCs/>
          <w:sz w:val="28"/>
          <w:szCs w:val="28"/>
          <w:lang w:val="kk-KZ"/>
        </w:rPr>
        <w:t xml:space="preserve">мемлекет ретінде қарауды негіздеу қиын болып көрінуі мүмкін. Жұмыс немесе сұралған шегерімдер орындалған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w:t>
      </w:r>
      <w:r w:rsidRPr="00843920">
        <w:rPr>
          <w:bCs/>
          <w:sz w:val="28"/>
          <w:szCs w:val="28"/>
          <w:lang w:val="kk-KZ"/>
        </w:rPr>
        <w:t>мемлекет</w:t>
      </w:r>
      <w:r>
        <w:rPr>
          <w:bCs/>
          <w:sz w:val="28"/>
          <w:szCs w:val="28"/>
          <w:lang w:val="kk-KZ"/>
        </w:rPr>
        <w:t xml:space="preserve"> </w:t>
      </w:r>
      <w:r w:rsidRPr="00843920">
        <w:rPr>
          <w:bCs/>
          <w:sz w:val="28"/>
          <w:szCs w:val="28"/>
          <w:lang w:val="kk-KZ"/>
        </w:rPr>
        <w:t xml:space="preserve">ретінде қарастырудың баламасы бұл мәселені шешеді, бірақ салық төлеушілер үшін де, салық органдары үшін де әкімшілік қиындықтар туғызады, әсіресе егер адамдар мансап барысында көптеген мемлекеттерде жұмыс істеген болса, бұл бір зейнетақының әр түрлі бөліктердің пайда болу мүмкіндігін тудырады және әртүрлі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w:t>
      </w:r>
      <w:r w:rsidRPr="00843920">
        <w:rPr>
          <w:bCs/>
          <w:sz w:val="28"/>
          <w:szCs w:val="28"/>
          <w:lang w:val="kk-KZ"/>
        </w:rPr>
        <w:t xml:space="preserve">мемлекеттері болады. </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19.2 Зейнетақыға қатысты салық салу көзінің айрықша немесе шектеулі құқықтары бар ережелерді пайдаланғысы келетін мемлекеттер зейнетақы көзінің мемлекетін анықтауға байланысты осы мәселелерді ескеруі керек. Сондықтан, мысалы, екі мемлекет бірдей зейнетақыға қатысты салық көзін талап ететін жағдайларды болдырмау үшін олар осы мақсатта қабылдаған ережеге байланысты туындайтын әкімшілік қиындықтарды шешуі керек. </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20. Төртіншіден, осы балама ережелерге қарсы тағы бір дәлел – </w:t>
      </w:r>
      <w:r>
        <w:rPr>
          <w:bCs/>
          <w:sz w:val="28"/>
          <w:szCs w:val="28"/>
          <w:lang w:val="kk-KZ"/>
        </w:rPr>
        <w:t>резидент</w:t>
      </w:r>
      <w:r w:rsidRPr="00843920">
        <w:rPr>
          <w:bCs/>
          <w:sz w:val="28"/>
          <w:szCs w:val="28"/>
          <w:lang w:val="kk-KZ"/>
        </w:rPr>
        <w:t xml:space="preserve"> мемлекетке айрықша салық салу зейнеткерлерге тек 18-бапта көзделген төлемдерге қатысты өз </w:t>
      </w:r>
      <w:r>
        <w:rPr>
          <w:bCs/>
          <w:sz w:val="28"/>
          <w:szCs w:val="28"/>
          <w:lang w:val="kk-KZ"/>
        </w:rPr>
        <w:t>резидент</w:t>
      </w:r>
      <w:r w:rsidRPr="00843920">
        <w:rPr>
          <w:bCs/>
          <w:sz w:val="28"/>
          <w:szCs w:val="28"/>
          <w:lang w:val="kk-KZ"/>
        </w:rPr>
        <w:t xml:space="preserve"> мемлекетінің салық ережелерін сақтау қажет екенін білдіреді. Алайда, егер зейнетақы көзіне шектеулі немесе ерекше салық салуға рұқсат етілсе, зейнеткер екі Уағдаласушы мемлекеттің де салық ережелерін сақтауы керек. </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bCs/>
          <w:sz w:val="28"/>
          <w:szCs w:val="28"/>
          <w:lang w:val="kk-KZ"/>
        </w:rPr>
        <w:t xml:space="preserve">21. </w:t>
      </w:r>
      <w:r w:rsidRPr="00843920">
        <w:rPr>
          <w:rStyle w:val="ezkurwreuab5ozgtqnkl"/>
          <w:rFonts w:eastAsiaTheme="majorEastAsia"/>
          <w:sz w:val="28"/>
          <w:szCs w:val="28"/>
          <w:lang w:val="kk-KZ"/>
        </w:rPr>
        <w:t>Алайда</w:t>
      </w:r>
      <w:r w:rsidRPr="00843920">
        <w:rPr>
          <w:sz w:val="28"/>
          <w:szCs w:val="28"/>
          <w:lang w:val="kk-KZ"/>
        </w:rPr>
        <w:t xml:space="preserve">, </w:t>
      </w:r>
      <w:r w:rsidRPr="00843920">
        <w:rPr>
          <w:rStyle w:val="ezkurwreuab5ozgtqnkl"/>
          <w:rFonts w:eastAsiaTheme="majorEastAsia"/>
          <w:sz w:val="28"/>
          <w:szCs w:val="28"/>
          <w:lang w:val="kk-KZ"/>
        </w:rPr>
        <w:t>резидентке</w:t>
      </w:r>
      <w:r w:rsidRPr="00843920">
        <w:rPr>
          <w:sz w:val="28"/>
          <w:szCs w:val="28"/>
          <w:lang w:val="kk-KZ"/>
        </w:rPr>
        <w:t xml:space="preserve"> </w:t>
      </w:r>
      <w:r w:rsidRPr="00843920">
        <w:rPr>
          <w:rStyle w:val="ezkurwreuab5ozgtqnkl"/>
          <w:rFonts w:eastAsiaTheme="majorEastAsia"/>
          <w:sz w:val="28"/>
          <w:szCs w:val="28"/>
          <w:lang w:val="kk-KZ"/>
        </w:rPr>
        <w:t>ерекше</w:t>
      </w:r>
      <w:r w:rsidRPr="00843920">
        <w:rPr>
          <w:sz w:val="28"/>
          <w:szCs w:val="28"/>
          <w:lang w:val="kk-KZ"/>
        </w:rPr>
        <w:t xml:space="preserve"> </w:t>
      </w:r>
      <w:r w:rsidRPr="00843920">
        <w:rPr>
          <w:rStyle w:val="ezkurwreuab5ozgtqnkl"/>
          <w:rFonts w:eastAsiaTheme="majorEastAsia"/>
          <w:sz w:val="28"/>
          <w:szCs w:val="28"/>
          <w:lang w:val="kk-KZ"/>
        </w:rPr>
        <w:t>салық</w:t>
      </w:r>
      <w:r w:rsidRPr="00843920">
        <w:rPr>
          <w:sz w:val="28"/>
          <w:szCs w:val="28"/>
          <w:lang w:val="kk-KZ"/>
        </w:rPr>
        <w:t xml:space="preserve"> салу </w:t>
      </w:r>
      <w:r w:rsidRPr="00843920">
        <w:rPr>
          <w:rStyle w:val="ezkurwreuab5ozgtqnkl"/>
          <w:rFonts w:eastAsiaTheme="majorEastAsia"/>
          <w:sz w:val="28"/>
          <w:szCs w:val="28"/>
          <w:lang w:val="kk-KZ"/>
        </w:rPr>
        <w:t>шетелдік</w:t>
      </w:r>
      <w:r w:rsidRPr="00843920">
        <w:rPr>
          <w:sz w:val="28"/>
          <w:szCs w:val="28"/>
          <w:lang w:val="kk-KZ"/>
        </w:rPr>
        <w:t xml:space="preserve"> </w:t>
      </w:r>
      <w:r w:rsidRPr="00843920">
        <w:rPr>
          <w:rStyle w:val="ezkurwreuab5ozgtqnkl"/>
          <w:rFonts w:eastAsiaTheme="majorEastAsia"/>
          <w:sz w:val="28"/>
          <w:szCs w:val="28"/>
          <w:lang w:val="kk-KZ"/>
        </w:rPr>
        <w:t>зейнетақы</w:t>
      </w:r>
      <w:r w:rsidRPr="00843920">
        <w:rPr>
          <w:sz w:val="28"/>
          <w:szCs w:val="28"/>
          <w:lang w:val="kk-KZ"/>
        </w:rPr>
        <w:t xml:space="preserve"> </w:t>
      </w:r>
      <w:r w:rsidRPr="00843920">
        <w:rPr>
          <w:rStyle w:val="ezkurwreuab5ozgtqnkl"/>
          <w:rFonts w:eastAsiaTheme="majorEastAsia"/>
          <w:sz w:val="28"/>
          <w:szCs w:val="28"/>
          <w:lang w:val="kk-KZ"/>
        </w:rPr>
        <w:t>кірістері</w:t>
      </w:r>
      <w:r w:rsidRPr="00843920">
        <w:rPr>
          <w:sz w:val="28"/>
          <w:szCs w:val="28"/>
          <w:lang w:val="kk-KZ"/>
        </w:rPr>
        <w:t xml:space="preserve"> </w:t>
      </w:r>
      <w:r w:rsidRPr="00843920">
        <w:rPr>
          <w:rStyle w:val="ezkurwreuab5ozgtqnkl"/>
          <w:rFonts w:eastAsiaTheme="majorEastAsia"/>
          <w:sz w:val="28"/>
          <w:szCs w:val="28"/>
          <w:lang w:val="kk-KZ"/>
        </w:rPr>
        <w:t>туралы</w:t>
      </w:r>
      <w:r w:rsidRPr="00843920">
        <w:rPr>
          <w:sz w:val="28"/>
          <w:szCs w:val="28"/>
          <w:lang w:val="kk-KZ"/>
        </w:rPr>
        <w:t xml:space="preserve"> </w:t>
      </w:r>
      <w:r w:rsidRPr="00843920">
        <w:rPr>
          <w:rStyle w:val="ezkurwreuab5ozgtqnkl"/>
          <w:rFonts w:eastAsiaTheme="majorEastAsia"/>
          <w:sz w:val="28"/>
          <w:szCs w:val="28"/>
          <w:lang w:val="kk-KZ"/>
        </w:rPr>
        <w:t>есепті</w:t>
      </w:r>
      <w:r w:rsidRPr="00843920">
        <w:rPr>
          <w:sz w:val="28"/>
          <w:szCs w:val="28"/>
          <w:lang w:val="kk-KZ"/>
        </w:rPr>
        <w:t xml:space="preserve"> </w:t>
      </w:r>
      <w:r w:rsidRPr="00843920">
        <w:rPr>
          <w:rStyle w:val="ezkurwreuab5ozgtqnkl"/>
          <w:rFonts w:eastAsiaTheme="majorEastAsia"/>
          <w:sz w:val="28"/>
          <w:szCs w:val="28"/>
          <w:lang w:val="kk-KZ"/>
        </w:rPr>
        <w:t>ұсынбау</w:t>
      </w:r>
      <w:r w:rsidRPr="00843920">
        <w:rPr>
          <w:sz w:val="28"/>
          <w:szCs w:val="28"/>
          <w:lang w:val="kk-KZ"/>
        </w:rPr>
        <w:t xml:space="preserve"> туралы </w:t>
      </w:r>
      <w:r w:rsidRPr="00843920">
        <w:rPr>
          <w:rStyle w:val="ezkurwreuab5ozgtqnkl"/>
          <w:rFonts w:eastAsiaTheme="majorEastAsia"/>
          <w:sz w:val="28"/>
          <w:szCs w:val="28"/>
          <w:lang w:val="kk-KZ"/>
        </w:rPr>
        <w:t>алаңдаушылық</w:t>
      </w:r>
      <w:r w:rsidRPr="00843920">
        <w:rPr>
          <w:sz w:val="28"/>
          <w:szCs w:val="28"/>
          <w:lang w:val="kk-KZ"/>
        </w:rPr>
        <w:t xml:space="preserve"> </w:t>
      </w:r>
      <w:r w:rsidRPr="00843920">
        <w:rPr>
          <w:rStyle w:val="ezkurwreuab5ozgtqnkl"/>
          <w:rFonts w:eastAsiaTheme="majorEastAsia"/>
          <w:sz w:val="28"/>
          <w:szCs w:val="28"/>
          <w:lang w:val="kk-KZ"/>
        </w:rPr>
        <w:t>тудыруы</w:t>
      </w:r>
      <w:r w:rsidRPr="00843920">
        <w:rPr>
          <w:sz w:val="28"/>
          <w:szCs w:val="28"/>
          <w:lang w:val="kk-KZ"/>
        </w:rPr>
        <w:t xml:space="preserve"> </w:t>
      </w:r>
      <w:r w:rsidRPr="00843920">
        <w:rPr>
          <w:rStyle w:val="ezkurwreuab5ozgtqnkl"/>
          <w:rFonts w:eastAsiaTheme="majorEastAsia"/>
          <w:sz w:val="28"/>
          <w:szCs w:val="28"/>
          <w:lang w:val="kk-KZ"/>
        </w:rPr>
        <w:t>мүмкін.</w:t>
      </w:r>
      <w:r w:rsidRPr="00843920">
        <w:rPr>
          <w:sz w:val="28"/>
          <w:szCs w:val="28"/>
          <w:lang w:val="kk-KZ"/>
        </w:rPr>
        <w:t xml:space="preserve"> </w:t>
      </w:r>
      <w:r w:rsidRPr="00843920">
        <w:rPr>
          <w:rStyle w:val="ezkurwreuab5ozgtqnkl"/>
          <w:rFonts w:eastAsiaTheme="majorEastAsia"/>
          <w:sz w:val="28"/>
          <w:szCs w:val="28"/>
          <w:lang w:val="kk-KZ"/>
        </w:rPr>
        <w:t>Алайда</w:t>
      </w:r>
      <w:r w:rsidRPr="00843920">
        <w:rPr>
          <w:sz w:val="28"/>
          <w:szCs w:val="28"/>
          <w:lang w:val="kk-KZ"/>
        </w:rPr>
        <w:t xml:space="preserve">, </w:t>
      </w:r>
      <w:r w:rsidRPr="00843920">
        <w:rPr>
          <w:rStyle w:val="ezkurwreuab5ozgtqnkl"/>
          <w:rFonts w:eastAsiaTheme="majorEastAsia"/>
          <w:sz w:val="28"/>
          <w:szCs w:val="28"/>
          <w:lang w:val="kk-KZ"/>
        </w:rPr>
        <w:t>ақпарат</w:t>
      </w:r>
      <w:r w:rsidRPr="00843920">
        <w:rPr>
          <w:sz w:val="28"/>
          <w:szCs w:val="28"/>
          <w:lang w:val="kk-KZ"/>
        </w:rPr>
        <w:t xml:space="preserve"> </w:t>
      </w:r>
      <w:r w:rsidRPr="00843920">
        <w:rPr>
          <w:rStyle w:val="ezkurwreuab5ozgtqnkl"/>
          <w:rFonts w:eastAsiaTheme="majorEastAsia"/>
          <w:sz w:val="28"/>
          <w:szCs w:val="28"/>
          <w:lang w:val="kk-KZ"/>
        </w:rPr>
        <w:t>алмасу</w:t>
      </w:r>
      <w:r w:rsidRPr="00843920">
        <w:rPr>
          <w:sz w:val="28"/>
          <w:szCs w:val="28"/>
          <w:lang w:val="kk-KZ"/>
        </w:rPr>
        <w:t xml:space="preserve"> салық </w:t>
      </w:r>
      <w:r w:rsidRPr="00843920">
        <w:rPr>
          <w:rStyle w:val="ezkurwreuab5ozgtqnkl"/>
          <w:rFonts w:eastAsiaTheme="majorEastAsia"/>
          <w:sz w:val="28"/>
          <w:szCs w:val="28"/>
          <w:lang w:val="kk-KZ"/>
        </w:rPr>
        <w:t>төлеушілердің</w:t>
      </w:r>
      <w:r w:rsidRPr="00843920">
        <w:rPr>
          <w:sz w:val="28"/>
          <w:szCs w:val="28"/>
          <w:lang w:val="kk-KZ"/>
        </w:rPr>
        <w:t xml:space="preserve"> </w:t>
      </w:r>
      <w:r w:rsidRPr="00843920">
        <w:rPr>
          <w:rStyle w:val="ezkurwreuab5ozgtqnkl"/>
          <w:rFonts w:eastAsiaTheme="majorEastAsia"/>
          <w:sz w:val="28"/>
          <w:szCs w:val="28"/>
          <w:lang w:val="kk-KZ"/>
        </w:rPr>
        <w:t>тиісті</w:t>
      </w:r>
      <w:r w:rsidRPr="00843920">
        <w:rPr>
          <w:sz w:val="28"/>
          <w:szCs w:val="28"/>
          <w:lang w:val="kk-KZ"/>
        </w:rPr>
        <w:t xml:space="preserve"> </w:t>
      </w:r>
      <w:r w:rsidRPr="00843920">
        <w:rPr>
          <w:rStyle w:val="ezkurwreuab5ozgtqnkl"/>
          <w:rFonts w:eastAsiaTheme="majorEastAsia"/>
          <w:sz w:val="28"/>
          <w:szCs w:val="28"/>
          <w:lang w:val="kk-KZ"/>
        </w:rPr>
        <w:t>сәйкестік</w:t>
      </w:r>
      <w:r w:rsidRPr="00843920">
        <w:rPr>
          <w:sz w:val="28"/>
          <w:szCs w:val="28"/>
          <w:lang w:val="kk-KZ"/>
        </w:rPr>
        <w:t xml:space="preserve"> </w:t>
      </w:r>
      <w:r w:rsidRPr="00843920">
        <w:rPr>
          <w:rStyle w:val="ezkurwreuab5ozgtqnkl"/>
          <w:rFonts w:eastAsiaTheme="majorEastAsia"/>
          <w:sz w:val="28"/>
          <w:szCs w:val="28"/>
          <w:lang w:val="kk-KZ"/>
        </w:rPr>
        <w:t>жүйелерімен</w:t>
      </w:r>
      <w:r w:rsidRPr="00843920">
        <w:rPr>
          <w:sz w:val="28"/>
          <w:szCs w:val="28"/>
          <w:lang w:val="kk-KZ"/>
        </w:rPr>
        <w:t xml:space="preserve"> </w:t>
      </w:r>
      <w:r w:rsidRPr="00843920">
        <w:rPr>
          <w:rStyle w:val="ezkurwreuab5ozgtqnkl"/>
          <w:rFonts w:eastAsiaTheme="majorEastAsia"/>
          <w:sz w:val="28"/>
          <w:szCs w:val="28"/>
          <w:lang w:val="kk-KZ"/>
        </w:rPr>
        <w:t>бірге</w:t>
      </w:r>
      <w:r w:rsidRPr="00843920">
        <w:rPr>
          <w:sz w:val="28"/>
          <w:szCs w:val="28"/>
          <w:lang w:val="kk-KZ"/>
        </w:rPr>
        <w:t xml:space="preserve"> </w:t>
      </w:r>
      <w:r w:rsidRPr="00843920">
        <w:rPr>
          <w:rStyle w:val="ezkurwreuab5ozgtqnkl"/>
          <w:rFonts w:eastAsiaTheme="majorEastAsia"/>
          <w:sz w:val="28"/>
          <w:szCs w:val="28"/>
          <w:lang w:val="kk-KZ"/>
        </w:rPr>
        <w:t>шетелдік</w:t>
      </w:r>
      <w:r w:rsidRPr="00843920">
        <w:rPr>
          <w:sz w:val="28"/>
          <w:szCs w:val="28"/>
          <w:lang w:val="kk-KZ"/>
        </w:rPr>
        <w:t xml:space="preserve"> </w:t>
      </w:r>
      <w:r w:rsidRPr="00843920">
        <w:rPr>
          <w:rStyle w:val="ezkurwreuab5ozgtqnkl"/>
          <w:rFonts w:eastAsiaTheme="majorEastAsia"/>
          <w:sz w:val="28"/>
          <w:szCs w:val="28"/>
          <w:lang w:val="kk-KZ"/>
        </w:rPr>
        <w:t>зейнетақы</w:t>
      </w:r>
      <w:r w:rsidRPr="00843920">
        <w:rPr>
          <w:sz w:val="28"/>
          <w:szCs w:val="28"/>
          <w:lang w:val="kk-KZ"/>
        </w:rPr>
        <w:t xml:space="preserve"> </w:t>
      </w:r>
      <w:r w:rsidRPr="00843920">
        <w:rPr>
          <w:rStyle w:val="ezkurwreuab5ozgtqnkl"/>
          <w:rFonts w:eastAsiaTheme="majorEastAsia"/>
          <w:sz w:val="28"/>
          <w:szCs w:val="28"/>
          <w:lang w:val="kk-KZ"/>
        </w:rPr>
        <w:t>төлемдері</w:t>
      </w:r>
      <w:r w:rsidRPr="00843920">
        <w:rPr>
          <w:sz w:val="28"/>
          <w:szCs w:val="28"/>
          <w:lang w:val="kk-KZ"/>
        </w:rPr>
        <w:t xml:space="preserve"> </w:t>
      </w:r>
      <w:r w:rsidRPr="00843920">
        <w:rPr>
          <w:rStyle w:val="ezkurwreuab5ozgtqnkl"/>
          <w:rFonts w:eastAsiaTheme="majorEastAsia"/>
          <w:sz w:val="28"/>
          <w:szCs w:val="28"/>
          <w:lang w:val="kk-KZ"/>
        </w:rPr>
        <w:t>туралы</w:t>
      </w:r>
      <w:r w:rsidRPr="00843920">
        <w:rPr>
          <w:sz w:val="28"/>
          <w:szCs w:val="28"/>
          <w:lang w:val="kk-KZ"/>
        </w:rPr>
        <w:t xml:space="preserve"> </w:t>
      </w:r>
      <w:r w:rsidRPr="00843920">
        <w:rPr>
          <w:rStyle w:val="ezkurwreuab5ozgtqnkl"/>
          <w:rFonts w:eastAsiaTheme="majorEastAsia"/>
          <w:sz w:val="28"/>
          <w:szCs w:val="28"/>
          <w:lang w:val="kk-KZ"/>
        </w:rPr>
        <w:t>есептерді</w:t>
      </w:r>
      <w:r w:rsidRPr="00843920">
        <w:rPr>
          <w:sz w:val="28"/>
          <w:szCs w:val="28"/>
          <w:lang w:val="kk-KZ"/>
        </w:rPr>
        <w:t xml:space="preserve"> </w:t>
      </w:r>
      <w:r w:rsidRPr="00843920">
        <w:rPr>
          <w:rStyle w:val="ezkurwreuab5ozgtqnkl"/>
          <w:rFonts w:eastAsiaTheme="majorEastAsia"/>
          <w:sz w:val="28"/>
          <w:szCs w:val="28"/>
          <w:lang w:val="kk-KZ"/>
        </w:rPr>
        <w:t>ұсынбау</w:t>
      </w:r>
      <w:r w:rsidRPr="00843920">
        <w:rPr>
          <w:sz w:val="28"/>
          <w:szCs w:val="28"/>
          <w:lang w:val="kk-KZ"/>
        </w:rPr>
        <w:t xml:space="preserve"> </w:t>
      </w:r>
      <w:r w:rsidRPr="00843920">
        <w:rPr>
          <w:rStyle w:val="ezkurwreuab5ozgtqnkl"/>
          <w:rFonts w:eastAsiaTheme="majorEastAsia"/>
          <w:sz w:val="28"/>
          <w:szCs w:val="28"/>
          <w:lang w:val="kk-KZ"/>
        </w:rPr>
        <w:t>жиілігін</w:t>
      </w:r>
      <w:r w:rsidRPr="00843920">
        <w:rPr>
          <w:sz w:val="28"/>
          <w:szCs w:val="28"/>
          <w:lang w:val="kk-KZ"/>
        </w:rPr>
        <w:t xml:space="preserve"> </w:t>
      </w:r>
      <w:r w:rsidRPr="00843920">
        <w:rPr>
          <w:rStyle w:val="ezkurwreuab5ozgtqnkl"/>
          <w:rFonts w:eastAsiaTheme="majorEastAsia"/>
          <w:sz w:val="28"/>
          <w:szCs w:val="28"/>
          <w:lang w:val="kk-KZ"/>
        </w:rPr>
        <w:t>төмендетеді.</w:t>
      </w:r>
    </w:p>
    <w:p w:rsidR="00B804BD" w:rsidRPr="00C01428" w:rsidRDefault="00B804BD" w:rsidP="00B804BD">
      <w:pPr>
        <w:pStyle w:val="a9"/>
        <w:spacing w:before="0" w:beforeAutospacing="0" w:after="80" w:afterAutospacing="0" w:line="276" w:lineRule="auto"/>
        <w:jc w:val="both"/>
        <w:rPr>
          <w:b/>
          <w:sz w:val="30"/>
          <w:szCs w:val="30"/>
          <w:lang w:val="kk-KZ"/>
        </w:rPr>
      </w:pPr>
      <w:r w:rsidRPr="00C01428">
        <w:rPr>
          <w:b/>
          <w:sz w:val="30"/>
          <w:szCs w:val="30"/>
          <w:lang w:val="kk-KZ"/>
        </w:rPr>
        <w:t>Салықтан босатылған зейнетақылар</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22. Жоғарыда 9-тармақта айтылғандай, кейбір мемлекеттер зейнетақы төлемдеріне жалпы салық салмайды немесе зейнетақы төлемдерінің жекелеген санаттарын немесе бөліктерін салық салудан басқа жолмен босатады. Мұндай жағдайларда </w:t>
      </w:r>
      <w:r>
        <w:rPr>
          <w:bCs/>
          <w:sz w:val="28"/>
          <w:szCs w:val="28"/>
          <w:lang w:val="kk-KZ"/>
        </w:rPr>
        <w:t>резидент</w:t>
      </w:r>
      <w:r w:rsidRPr="00843920">
        <w:rPr>
          <w:bCs/>
          <w:sz w:val="28"/>
          <w:szCs w:val="28"/>
          <w:lang w:val="kk-KZ"/>
        </w:rPr>
        <w:t xml:space="preserve"> мемлекетте зейнетақыларға салық салуды көздейтін баптың ережелері осы мемлекетке салық салынбауы тиіс және оның мөлшері осы босатуды ескере отырып анықталуы мүмкін зейнетақыларға салық салуға әкелуі мүмкін. Бұл зейнетақы алушы үшін негізсіз қаржылық қиындықтарға әкелуі мүмкін. </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bCs/>
          <w:sz w:val="28"/>
          <w:szCs w:val="28"/>
          <w:lang w:val="kk-KZ"/>
        </w:rPr>
        <w:t xml:space="preserve">23. </w:t>
      </w:r>
      <w:r w:rsidRPr="00843920">
        <w:rPr>
          <w:rStyle w:val="ezkurwreuab5ozgtqnkl"/>
          <w:rFonts w:eastAsiaTheme="majorEastAsia"/>
          <w:sz w:val="28"/>
          <w:szCs w:val="28"/>
          <w:lang w:val="kk-KZ"/>
        </w:rPr>
        <w:t>Осындай</w:t>
      </w:r>
      <w:r w:rsidRPr="00843920">
        <w:rPr>
          <w:sz w:val="28"/>
          <w:szCs w:val="28"/>
          <w:lang w:val="kk-KZ"/>
        </w:rPr>
        <w:t xml:space="preserve"> </w:t>
      </w:r>
      <w:r w:rsidRPr="00843920">
        <w:rPr>
          <w:rStyle w:val="ezkurwreuab5ozgtqnkl"/>
          <w:rFonts w:eastAsiaTheme="majorEastAsia"/>
          <w:sz w:val="28"/>
          <w:szCs w:val="28"/>
          <w:lang w:val="kk-KZ"/>
        </w:rPr>
        <w:t>сәйкессіздіктен</w:t>
      </w:r>
      <w:r w:rsidRPr="00843920">
        <w:rPr>
          <w:sz w:val="28"/>
          <w:szCs w:val="28"/>
          <w:lang w:val="kk-KZ"/>
        </w:rPr>
        <w:t xml:space="preserve"> </w:t>
      </w:r>
      <w:r w:rsidRPr="00843920">
        <w:rPr>
          <w:rStyle w:val="ezkurwreuab5ozgtqnkl"/>
          <w:rFonts w:eastAsiaTheme="majorEastAsia"/>
          <w:sz w:val="28"/>
          <w:szCs w:val="28"/>
          <w:lang w:val="kk-KZ"/>
        </w:rPr>
        <w:t>туындайтын</w:t>
      </w:r>
      <w:r w:rsidRPr="00843920">
        <w:rPr>
          <w:sz w:val="28"/>
          <w:szCs w:val="28"/>
          <w:lang w:val="kk-KZ"/>
        </w:rPr>
        <w:t xml:space="preserve"> </w:t>
      </w:r>
      <w:r w:rsidRPr="00843920">
        <w:rPr>
          <w:rStyle w:val="ezkurwreuab5ozgtqnkl"/>
          <w:rFonts w:eastAsiaTheme="majorEastAsia"/>
          <w:sz w:val="28"/>
          <w:szCs w:val="28"/>
          <w:lang w:val="kk-KZ"/>
        </w:rPr>
        <w:t>проблемаларды</w:t>
      </w:r>
      <w:r w:rsidRPr="00843920">
        <w:rPr>
          <w:sz w:val="28"/>
          <w:szCs w:val="28"/>
          <w:lang w:val="kk-KZ"/>
        </w:rPr>
        <w:t xml:space="preserve"> </w:t>
      </w:r>
      <w:r w:rsidRPr="00843920">
        <w:rPr>
          <w:rStyle w:val="ezkurwreuab5ozgtqnkl"/>
          <w:rFonts w:eastAsiaTheme="majorEastAsia"/>
          <w:sz w:val="28"/>
          <w:szCs w:val="28"/>
          <w:lang w:val="kk-KZ"/>
        </w:rPr>
        <w:t>болдырмау</w:t>
      </w:r>
      <w:r w:rsidRPr="00843920">
        <w:rPr>
          <w:sz w:val="28"/>
          <w:szCs w:val="28"/>
          <w:lang w:val="kk-KZ"/>
        </w:rPr>
        <w:t xml:space="preserve"> үшін </w:t>
      </w:r>
      <w:r w:rsidRPr="00843920">
        <w:rPr>
          <w:rStyle w:val="ezkurwreuab5ozgtqnkl"/>
          <w:rFonts w:eastAsiaTheme="majorEastAsia"/>
          <w:sz w:val="28"/>
          <w:szCs w:val="28"/>
          <w:lang w:val="kk-KZ"/>
        </w:rPr>
        <w:t>кейбір</w:t>
      </w:r>
      <w:r w:rsidRPr="00843920">
        <w:rPr>
          <w:sz w:val="28"/>
          <w:szCs w:val="28"/>
          <w:lang w:val="kk-KZ"/>
        </w:rPr>
        <w:t xml:space="preserve"> </w:t>
      </w:r>
      <w:r w:rsidRPr="00843920">
        <w:rPr>
          <w:rStyle w:val="ezkurwreuab5ozgtqnkl"/>
          <w:rFonts w:eastAsiaTheme="majorEastAsia"/>
          <w:sz w:val="28"/>
          <w:szCs w:val="28"/>
          <w:lang w:val="kk-KZ"/>
        </w:rPr>
        <w:t>мемлекеттер</w:t>
      </w:r>
      <w:r w:rsidRPr="00843920">
        <w:rPr>
          <w:sz w:val="28"/>
          <w:szCs w:val="28"/>
          <w:lang w:val="kk-KZ"/>
        </w:rPr>
        <w:t xml:space="preserve"> </w:t>
      </w:r>
      <w:r w:rsidRPr="00843920">
        <w:rPr>
          <w:rStyle w:val="ezkurwreuab5ozgtqnkl"/>
          <w:rFonts w:eastAsiaTheme="majorEastAsia"/>
          <w:sz w:val="28"/>
          <w:szCs w:val="28"/>
          <w:lang w:val="kk-KZ"/>
        </w:rPr>
        <w:t>салық</w:t>
      </w:r>
      <w:r w:rsidRPr="00843920">
        <w:rPr>
          <w:sz w:val="28"/>
          <w:szCs w:val="28"/>
          <w:lang w:val="kk-KZ"/>
        </w:rPr>
        <w:t xml:space="preserve"> </w:t>
      </w:r>
      <w:r w:rsidRPr="00843920">
        <w:rPr>
          <w:rStyle w:val="ezkurwreuab5ozgtqnkl"/>
          <w:rFonts w:eastAsiaTheme="majorEastAsia"/>
          <w:sz w:val="28"/>
          <w:szCs w:val="28"/>
          <w:lang w:val="kk-KZ"/>
        </w:rPr>
        <w:t>келісімдеріне</w:t>
      </w:r>
      <w:r w:rsidRPr="00843920">
        <w:rPr>
          <w:sz w:val="28"/>
          <w:szCs w:val="28"/>
          <w:lang w:val="kk-KZ"/>
        </w:rPr>
        <w:t xml:space="preserve"> алушы </w:t>
      </w:r>
      <w:r w:rsidRPr="00843920">
        <w:rPr>
          <w:rStyle w:val="ezkurwreuab5ozgtqnkl"/>
          <w:rFonts w:eastAsiaTheme="majorEastAsia"/>
          <w:sz w:val="28"/>
          <w:szCs w:val="28"/>
          <w:lang w:val="kk-KZ"/>
        </w:rPr>
        <w:t>екінші</w:t>
      </w:r>
      <w:r w:rsidRPr="00843920">
        <w:rPr>
          <w:sz w:val="28"/>
          <w:szCs w:val="28"/>
          <w:lang w:val="kk-KZ"/>
        </w:rPr>
        <w:t xml:space="preserve"> </w:t>
      </w:r>
      <w:r w:rsidRPr="00843920">
        <w:rPr>
          <w:rStyle w:val="ezkurwreuab5ozgtqnkl"/>
          <w:rFonts w:eastAsiaTheme="majorEastAsia"/>
          <w:sz w:val="28"/>
          <w:szCs w:val="28"/>
          <w:lang w:val="kk-KZ"/>
        </w:rPr>
        <w:t>Уағдаласушы</w:t>
      </w:r>
      <w:r w:rsidRPr="00843920">
        <w:rPr>
          <w:sz w:val="28"/>
          <w:szCs w:val="28"/>
          <w:lang w:val="kk-KZ"/>
        </w:rPr>
        <w:t xml:space="preserve"> </w:t>
      </w:r>
      <w:r>
        <w:rPr>
          <w:rStyle w:val="ezkurwreuab5ozgtqnkl"/>
          <w:rFonts w:eastAsiaTheme="majorEastAsia"/>
          <w:sz w:val="28"/>
          <w:szCs w:val="28"/>
          <w:lang w:val="kk-KZ"/>
        </w:rPr>
        <w:t>м</w:t>
      </w:r>
      <w:r w:rsidRPr="00843920">
        <w:rPr>
          <w:rStyle w:val="ezkurwreuab5ozgtqnkl"/>
          <w:rFonts w:eastAsiaTheme="majorEastAsia"/>
          <w:sz w:val="28"/>
          <w:szCs w:val="28"/>
          <w:lang w:val="kk-KZ"/>
        </w:rPr>
        <w:t>емлекеттің</w:t>
      </w:r>
      <w:r w:rsidRPr="00843920">
        <w:rPr>
          <w:sz w:val="28"/>
          <w:szCs w:val="28"/>
          <w:lang w:val="kk-KZ"/>
        </w:rPr>
        <w:t xml:space="preserve"> </w:t>
      </w:r>
      <w:r w:rsidRPr="00843920">
        <w:rPr>
          <w:rStyle w:val="ezkurwreuab5ozgtqnkl"/>
          <w:rFonts w:eastAsiaTheme="majorEastAsia"/>
          <w:sz w:val="28"/>
          <w:szCs w:val="28"/>
          <w:lang w:val="kk-KZ"/>
        </w:rPr>
        <w:t>резиденті</w:t>
      </w:r>
      <w:r w:rsidRPr="00843920">
        <w:rPr>
          <w:sz w:val="28"/>
          <w:szCs w:val="28"/>
          <w:lang w:val="kk-KZ"/>
        </w:rPr>
        <w:t xml:space="preserve"> </w:t>
      </w:r>
      <w:r w:rsidRPr="00843920">
        <w:rPr>
          <w:rStyle w:val="ezkurwreuab5ozgtqnkl"/>
          <w:rFonts w:eastAsiaTheme="majorEastAsia"/>
          <w:sz w:val="28"/>
          <w:szCs w:val="28"/>
          <w:lang w:val="kk-KZ"/>
        </w:rPr>
        <w:t>болып</w:t>
      </w:r>
      <w:r w:rsidRPr="00843920">
        <w:rPr>
          <w:sz w:val="28"/>
          <w:szCs w:val="28"/>
          <w:lang w:val="kk-KZ"/>
        </w:rPr>
        <w:t xml:space="preserve"> </w:t>
      </w:r>
      <w:r w:rsidRPr="00843920">
        <w:rPr>
          <w:rStyle w:val="ezkurwreuab5ozgtqnkl"/>
          <w:rFonts w:eastAsiaTheme="majorEastAsia"/>
          <w:sz w:val="28"/>
          <w:szCs w:val="28"/>
          <w:lang w:val="kk-KZ"/>
        </w:rPr>
        <w:t>табылатын</w:t>
      </w:r>
      <w:r w:rsidRPr="00843920">
        <w:rPr>
          <w:sz w:val="28"/>
          <w:szCs w:val="28"/>
          <w:lang w:val="kk-KZ"/>
        </w:rPr>
        <w:t xml:space="preserve"> </w:t>
      </w:r>
      <w:r w:rsidRPr="00843920">
        <w:rPr>
          <w:rStyle w:val="ezkurwreuab5ozgtqnkl"/>
          <w:rFonts w:eastAsiaTheme="majorEastAsia"/>
          <w:sz w:val="28"/>
          <w:szCs w:val="28"/>
          <w:lang w:val="kk-KZ"/>
        </w:rPr>
        <w:t>зейнетақыларға</w:t>
      </w:r>
      <w:r w:rsidRPr="00843920">
        <w:rPr>
          <w:sz w:val="28"/>
          <w:szCs w:val="28"/>
          <w:lang w:val="kk-KZ"/>
        </w:rPr>
        <w:t xml:space="preserve"> </w:t>
      </w:r>
      <w:r w:rsidRPr="00843920">
        <w:rPr>
          <w:rStyle w:val="ezkurwreuab5ozgtqnkl"/>
          <w:rFonts w:eastAsiaTheme="majorEastAsia"/>
          <w:sz w:val="28"/>
          <w:szCs w:val="28"/>
          <w:lang w:val="kk-KZ"/>
        </w:rPr>
        <w:t>салық</w:t>
      </w:r>
      <w:r w:rsidRPr="00843920">
        <w:rPr>
          <w:sz w:val="28"/>
          <w:szCs w:val="28"/>
          <w:lang w:val="kk-KZ"/>
        </w:rPr>
        <w:t xml:space="preserve"> салудан </w:t>
      </w:r>
      <w:r w:rsidRPr="00843920">
        <w:rPr>
          <w:rStyle w:val="ezkurwreuab5ozgtqnkl"/>
          <w:rFonts w:eastAsiaTheme="majorEastAsia"/>
          <w:sz w:val="28"/>
          <w:szCs w:val="28"/>
          <w:lang w:val="kk-KZ"/>
        </w:rPr>
        <w:t>босату</w:t>
      </w:r>
      <w:r w:rsidRPr="00843920">
        <w:rPr>
          <w:sz w:val="28"/>
          <w:szCs w:val="28"/>
          <w:lang w:val="kk-KZ"/>
        </w:rPr>
        <w:t xml:space="preserve"> </w:t>
      </w:r>
      <w:r w:rsidRPr="00843920">
        <w:rPr>
          <w:bCs/>
          <w:sz w:val="28"/>
          <w:szCs w:val="28"/>
          <w:lang w:val="kk-KZ"/>
        </w:rPr>
        <w:t xml:space="preserve">тәртіптемесін </w:t>
      </w:r>
      <w:r w:rsidRPr="00843920">
        <w:rPr>
          <w:rStyle w:val="ezkurwreuab5ozgtqnkl"/>
          <w:rFonts w:eastAsiaTheme="majorEastAsia"/>
          <w:sz w:val="28"/>
          <w:szCs w:val="28"/>
          <w:lang w:val="kk-KZ"/>
        </w:rPr>
        <w:t>сақтау</w:t>
      </w:r>
      <w:r w:rsidRPr="00843920">
        <w:rPr>
          <w:sz w:val="28"/>
          <w:szCs w:val="28"/>
          <w:lang w:val="kk-KZ"/>
        </w:rPr>
        <w:t xml:space="preserve"> </w:t>
      </w:r>
      <w:r w:rsidRPr="00843920">
        <w:rPr>
          <w:rStyle w:val="ezkurwreuab5ozgtqnkl"/>
          <w:rFonts w:eastAsiaTheme="majorEastAsia"/>
          <w:sz w:val="28"/>
          <w:szCs w:val="28"/>
          <w:lang w:val="kk-KZ"/>
        </w:rPr>
        <w:t>туралы</w:t>
      </w:r>
      <w:r w:rsidRPr="00843920">
        <w:rPr>
          <w:sz w:val="28"/>
          <w:szCs w:val="28"/>
          <w:lang w:val="kk-KZ"/>
        </w:rPr>
        <w:t xml:space="preserve"> </w:t>
      </w:r>
      <w:r w:rsidRPr="00843920">
        <w:rPr>
          <w:rStyle w:val="ezkurwreuab5ozgtqnkl"/>
          <w:rFonts w:eastAsiaTheme="majorEastAsia"/>
          <w:sz w:val="28"/>
          <w:szCs w:val="28"/>
          <w:lang w:val="kk-KZ"/>
        </w:rPr>
        <w:t>ережелерді</w:t>
      </w:r>
      <w:r w:rsidRPr="00843920">
        <w:rPr>
          <w:sz w:val="28"/>
          <w:szCs w:val="28"/>
          <w:lang w:val="kk-KZ"/>
        </w:rPr>
        <w:t xml:space="preserve"> енгізеді</w:t>
      </w:r>
      <w:r w:rsidRPr="00843920">
        <w:rPr>
          <w:rStyle w:val="ezkurwreuab5ozgtqnkl"/>
          <w:rFonts w:eastAsiaTheme="majorEastAsia"/>
          <w:sz w:val="28"/>
          <w:szCs w:val="28"/>
          <w:lang w:val="kk-KZ"/>
        </w:rPr>
        <w:t>.</w:t>
      </w:r>
      <w:r w:rsidRPr="00843920">
        <w:rPr>
          <w:sz w:val="28"/>
          <w:szCs w:val="28"/>
          <w:lang w:val="kk-KZ"/>
        </w:rPr>
        <w:t xml:space="preserve"> </w:t>
      </w:r>
      <w:r w:rsidRPr="00843920">
        <w:rPr>
          <w:rStyle w:val="ezkurwreuab5ozgtqnkl"/>
          <w:rFonts w:eastAsiaTheme="majorEastAsia"/>
          <w:sz w:val="28"/>
          <w:szCs w:val="28"/>
          <w:lang w:val="kk-KZ"/>
        </w:rPr>
        <w:t>Бұл ережелер зейнетақының белгілі бір санаттарымен шектелуі мүмкін немесе мәселені жан-жақты шеше алады. Соңғы тәсілдің мысалы келесі редакцияның ережесі болуы мүмкін:</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Осы Конвенцияның қандай да бір ережесіне қарамастан, екінші Уағдаласушы мемлекетте атқарылатын өткен жалданбалы жұмысына байланысты бір Уағдаласушы мемлекеттің резидентіне төленетін кез келген зейнетақы немесе осыған ұқсас басқа сыйақы, егер бұл зейнетақы немесе басқа сыйақы басқа Мемлекетте салықтан босатылған болса, алушы осы басқа </w:t>
      </w:r>
      <w:r>
        <w:rPr>
          <w:bCs/>
          <w:sz w:val="28"/>
          <w:szCs w:val="28"/>
          <w:lang w:val="kk-KZ"/>
        </w:rPr>
        <w:t>м</w:t>
      </w:r>
      <w:r w:rsidRPr="00843920">
        <w:rPr>
          <w:bCs/>
          <w:sz w:val="28"/>
          <w:szCs w:val="28"/>
          <w:lang w:val="kk-KZ"/>
        </w:rPr>
        <w:t>емлекеттің резиденті болды бірінші аталған Мемлекетте салықтан босатылады.</w:t>
      </w:r>
    </w:p>
    <w:p w:rsidR="00B804BD" w:rsidRPr="00C01428" w:rsidRDefault="00B804BD" w:rsidP="00B804BD">
      <w:pPr>
        <w:pStyle w:val="a9"/>
        <w:spacing w:before="0" w:beforeAutospacing="0" w:after="80" w:afterAutospacing="0" w:line="276" w:lineRule="auto"/>
        <w:rPr>
          <w:b/>
          <w:sz w:val="30"/>
          <w:szCs w:val="30"/>
          <w:lang w:val="kk-KZ"/>
        </w:rPr>
      </w:pPr>
      <w:r w:rsidRPr="00C01428">
        <w:rPr>
          <w:b/>
          <w:sz w:val="30"/>
          <w:szCs w:val="30"/>
          <w:lang w:val="kk-KZ"/>
        </w:rPr>
        <w:t>Заңда белгіленген әлеуметтік қамсыздандыру бағдарламаларына қатысты мәселелер</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24. Жағдайларға байланысты әлеуметтік төлемдер осы баптың «өткендегі жалданбалы жұмысына байланысты зейнетақылар және басқа да осыған ұқсас сыйақылар» ретінде, 19-бапқа сәйкес «Уағдаласушы мемлекет немесе осы мемлекетке... көрсетілген қызметтерге қатысты өзі құрған... қорлардан төлейтін зейнетақы(лар)» немесе 21-бапқа сәйкес «табыс баптары ... алдыңғы </w:t>
      </w:r>
      <w:r>
        <w:rPr>
          <w:bCs/>
          <w:sz w:val="28"/>
          <w:szCs w:val="28"/>
          <w:lang w:val="kk-KZ"/>
        </w:rPr>
        <w:t>баптарда</w:t>
      </w:r>
      <w:r w:rsidRPr="00843920">
        <w:rPr>
          <w:bCs/>
          <w:sz w:val="28"/>
          <w:szCs w:val="28"/>
          <w:lang w:val="kk-KZ"/>
        </w:rPr>
        <w:t xml:space="preserve"> айтылмаған» ретінде қолданылуы мүмкін. Әлеуметтік төлемдер, егер 19-баптың 2-тармағы қолданылмаса, бұрын жалдау жұмысына байланысты төленсе, осы баптың қолданысына жатады (төменде қараңыз). Әлеуметтік төлем туралы, егер жалдау жұмысы осы төлемді алудың шарты болса, ол «бұрынғы жұмысқа байланысты» төленеді деп айтуға болады. Мысалы, егер тиісті әлеуметтік қамсыздандыру бағдарламасы мыналарды қарастырса, солай болады:</w:t>
      </w:r>
    </w:p>
    <w:p w:rsidR="00B804BD" w:rsidRPr="00843920" w:rsidRDefault="00B804BD" w:rsidP="00B804BD">
      <w:pPr>
        <w:pStyle w:val="a9"/>
        <w:spacing w:before="0" w:beforeAutospacing="0" w:after="80" w:afterAutospacing="0" w:line="276" w:lineRule="auto"/>
        <w:ind w:left="720"/>
        <w:jc w:val="both"/>
        <w:rPr>
          <w:bCs/>
          <w:sz w:val="28"/>
          <w:szCs w:val="28"/>
          <w:lang w:val="kk-KZ"/>
        </w:rPr>
      </w:pPr>
      <w:r w:rsidRPr="00843920">
        <w:rPr>
          <w:bCs/>
          <w:sz w:val="28"/>
          <w:szCs w:val="28"/>
          <w:lang w:val="kk-KZ"/>
        </w:rPr>
        <w:t>- зейнетақы мөлшері, егер адам жұмыс істемеген жылдар зейнетақы төлемдеріне әкеп соқпаса, жалданбалы жұмыс өтілі немесе жалданбалы жұмыстан түскен табыс немесе осындай екі тармақ негізінде ғана айқындалады,</w:t>
      </w:r>
    </w:p>
    <w:p w:rsidR="00B804BD" w:rsidRPr="00843920" w:rsidRDefault="00B804BD" w:rsidP="00B804BD">
      <w:pPr>
        <w:pStyle w:val="a9"/>
        <w:spacing w:before="0" w:beforeAutospacing="0" w:after="80" w:afterAutospacing="0" w:line="276" w:lineRule="auto"/>
        <w:ind w:left="720"/>
        <w:jc w:val="both"/>
        <w:rPr>
          <w:bCs/>
          <w:sz w:val="28"/>
          <w:szCs w:val="28"/>
          <w:lang w:val="kk-KZ"/>
        </w:rPr>
      </w:pPr>
      <w:r w:rsidRPr="00843920">
        <w:rPr>
          <w:bCs/>
          <w:sz w:val="28"/>
          <w:szCs w:val="28"/>
          <w:lang w:val="kk-KZ"/>
        </w:rPr>
        <w:t>-</w:t>
      </w:r>
      <w:r w:rsidRPr="00843920">
        <w:rPr>
          <w:sz w:val="28"/>
          <w:szCs w:val="28"/>
          <w:lang w:val="kk-KZ"/>
        </w:rPr>
        <w:t xml:space="preserve"> </w:t>
      </w:r>
      <w:r w:rsidRPr="00843920">
        <w:rPr>
          <w:bCs/>
          <w:sz w:val="28"/>
          <w:szCs w:val="28"/>
          <w:lang w:val="kk-KZ"/>
        </w:rPr>
        <w:t>зейнетақы мөлшері бағдарламаға жарналар негізінде анықталады, олар жалдау бойынша жұмыспен қамтылған жағдайда және жалдау бойынша жұмыспен қамту кезеңіне байланысты немесе</w:t>
      </w:r>
    </w:p>
    <w:p w:rsidR="00B804BD" w:rsidRPr="00843920" w:rsidRDefault="00B804BD" w:rsidP="00B804BD">
      <w:pPr>
        <w:pStyle w:val="a9"/>
        <w:spacing w:before="0" w:beforeAutospacing="0" w:after="80" w:afterAutospacing="0" w:line="276" w:lineRule="auto"/>
        <w:ind w:left="720"/>
        <w:jc w:val="both"/>
        <w:rPr>
          <w:bCs/>
          <w:sz w:val="28"/>
          <w:szCs w:val="28"/>
          <w:lang w:val="kk-KZ"/>
        </w:rPr>
      </w:pPr>
      <w:r w:rsidRPr="00843920">
        <w:rPr>
          <w:bCs/>
          <w:sz w:val="28"/>
          <w:szCs w:val="28"/>
          <w:lang w:val="kk-KZ"/>
        </w:rPr>
        <w:t>- зейнетақы мөлшері жалдау бойынша жұмыс өтілі және, немесе бағдарламаға жарналар, немесе бағдарламаның инвестициялық кірісі немесе екі тармақ негізінде айқындалады.</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25. 19-баптың 2-тармағы 18-баптың қолданысына жататын әлеуметтік төлемге қолданылады, тек бұрын жалданбалы жұмыс, оның есебінен төленген, 19-баптың 3-тармағында көрсетілген қызметтерден өзгеше мемлекетке, оның саяси бөлімшесіне немесе жергілікті билік органына көрсетілген қызметтер болып табылатындығын қоспағанда. </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bCs/>
          <w:sz w:val="28"/>
          <w:szCs w:val="28"/>
          <w:lang w:val="kk-KZ"/>
        </w:rPr>
        <w:t xml:space="preserve">26. </w:t>
      </w:r>
      <w:r w:rsidRPr="00843920">
        <w:rPr>
          <w:rStyle w:val="ezkurwreuab5ozgtqnkl"/>
          <w:rFonts w:eastAsiaTheme="majorEastAsia"/>
          <w:sz w:val="28"/>
          <w:szCs w:val="28"/>
          <w:lang w:val="kk-KZ"/>
        </w:rPr>
        <w:t>18</w:t>
      </w:r>
      <w:r w:rsidRPr="00843920">
        <w:rPr>
          <w:sz w:val="28"/>
          <w:szCs w:val="28"/>
          <w:lang w:val="kk-KZ"/>
        </w:rPr>
        <w:t xml:space="preserve"> </w:t>
      </w:r>
      <w:r w:rsidRPr="00843920">
        <w:rPr>
          <w:rStyle w:val="ezkurwreuab5ozgtqnkl"/>
          <w:rFonts w:eastAsiaTheme="majorEastAsia"/>
          <w:sz w:val="28"/>
          <w:szCs w:val="28"/>
          <w:lang w:val="kk-KZ"/>
        </w:rPr>
        <w:t>немесе</w:t>
      </w:r>
      <w:r w:rsidRPr="00843920">
        <w:rPr>
          <w:sz w:val="28"/>
          <w:szCs w:val="28"/>
          <w:lang w:val="kk-KZ"/>
        </w:rPr>
        <w:t xml:space="preserve"> </w:t>
      </w:r>
      <w:r w:rsidRPr="00843920">
        <w:rPr>
          <w:rStyle w:val="ezkurwreuab5ozgtqnkl"/>
          <w:rFonts w:eastAsiaTheme="majorEastAsia"/>
          <w:sz w:val="28"/>
          <w:szCs w:val="28"/>
          <w:lang w:val="kk-KZ"/>
        </w:rPr>
        <w:t>19</w:t>
      </w:r>
      <w:r w:rsidRPr="00843920">
        <w:rPr>
          <w:sz w:val="28"/>
          <w:szCs w:val="28"/>
          <w:lang w:val="kk-KZ"/>
        </w:rPr>
        <w:t>-</w:t>
      </w:r>
      <w:r w:rsidRPr="00843920">
        <w:rPr>
          <w:rStyle w:val="ezkurwreuab5ozgtqnkl"/>
          <w:rFonts w:eastAsiaTheme="majorEastAsia"/>
          <w:sz w:val="28"/>
          <w:szCs w:val="28"/>
          <w:lang w:val="kk-KZ"/>
        </w:rPr>
        <w:t>бапқа</w:t>
      </w:r>
      <w:r w:rsidRPr="00843920">
        <w:rPr>
          <w:sz w:val="28"/>
          <w:szCs w:val="28"/>
          <w:lang w:val="kk-KZ"/>
        </w:rPr>
        <w:t xml:space="preserve"> </w:t>
      </w:r>
      <w:r w:rsidRPr="00843920">
        <w:rPr>
          <w:rStyle w:val="ezkurwreuab5ozgtqnkl"/>
          <w:rFonts w:eastAsiaTheme="majorEastAsia"/>
          <w:sz w:val="28"/>
          <w:szCs w:val="28"/>
          <w:lang w:val="kk-KZ"/>
        </w:rPr>
        <w:t>жатпайтын</w:t>
      </w:r>
      <w:r w:rsidRPr="00843920">
        <w:rPr>
          <w:sz w:val="28"/>
          <w:szCs w:val="28"/>
          <w:lang w:val="kk-KZ"/>
        </w:rPr>
        <w:t xml:space="preserve"> </w:t>
      </w:r>
      <w:r w:rsidRPr="00843920">
        <w:rPr>
          <w:rStyle w:val="ezkurwreuab5ozgtqnkl"/>
          <w:rFonts w:eastAsiaTheme="majorEastAsia"/>
          <w:sz w:val="28"/>
          <w:szCs w:val="28"/>
          <w:lang w:val="kk-KZ"/>
        </w:rPr>
        <w:t>әлеуметтік</w:t>
      </w:r>
      <w:r w:rsidRPr="00843920">
        <w:rPr>
          <w:sz w:val="28"/>
          <w:szCs w:val="28"/>
          <w:lang w:val="kk-KZ"/>
        </w:rPr>
        <w:t xml:space="preserve"> </w:t>
      </w:r>
      <w:r w:rsidRPr="00843920">
        <w:rPr>
          <w:rStyle w:val="ezkurwreuab5ozgtqnkl"/>
          <w:rFonts w:eastAsiaTheme="majorEastAsia"/>
          <w:sz w:val="28"/>
          <w:szCs w:val="28"/>
          <w:lang w:val="kk-KZ"/>
        </w:rPr>
        <w:t>төлемдер</w:t>
      </w:r>
      <w:r w:rsidRPr="00843920">
        <w:rPr>
          <w:sz w:val="28"/>
          <w:szCs w:val="28"/>
          <w:lang w:val="kk-KZ"/>
        </w:rPr>
        <w:t xml:space="preserve"> </w:t>
      </w:r>
      <w:r w:rsidRPr="00843920">
        <w:rPr>
          <w:rStyle w:val="ezkurwreuab5ozgtqnkl"/>
          <w:rFonts w:eastAsiaTheme="majorEastAsia"/>
          <w:sz w:val="28"/>
          <w:szCs w:val="28"/>
          <w:lang w:val="kk-KZ"/>
        </w:rPr>
        <w:t>21</w:t>
      </w:r>
      <w:r w:rsidRPr="00843920">
        <w:rPr>
          <w:sz w:val="28"/>
          <w:szCs w:val="28"/>
          <w:lang w:val="kk-KZ"/>
        </w:rPr>
        <w:t>-бапқа жатады</w:t>
      </w:r>
      <w:r w:rsidRPr="00843920">
        <w:rPr>
          <w:rStyle w:val="ezkurwreuab5ozgtqnkl"/>
          <w:rFonts w:eastAsiaTheme="majorEastAsia"/>
          <w:sz w:val="28"/>
          <w:szCs w:val="28"/>
          <w:lang w:val="kk-KZ"/>
        </w:rPr>
        <w:t>. Бұл, мысалы, өзін-өзі жұмыспен қамтыған адамдарға төленетін төлемдерге, сондай-ақ тек ресурстарға, жасқа немесе мүгедектікке негізделген зейнетақыға қатысты болуы мүмкін, олар бұрынғы жұмысқа немесе бұрынғы жұмысқа байланысты факторларға қарамастан төленуі мүмкін (мысалы, жұмыс өтілі немесе жұмыс кезінде жасалған жарналар жалдау бойынша).</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 xml:space="preserve">27. Алайда, кейбір мемлекеттер мемлекеттік зейнетақыға ұқсас Әлеуметтік қамсыздандыру жүйесінің бөлігі болып табылатын мемлекеттік зейнетақы бағдарламасы арқылы төленетін зейнетақыларды қарастырады. Осы негізде мұндай мемлекеттер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мемлекет, яғни зейнетақы төленетін мемлекет барлық осындай зейнетақыларға салық салуға құқылы болуы керек деп санайды. Осы</w:t>
      </w:r>
      <w:r w:rsidRPr="00843920">
        <w:rPr>
          <w:sz w:val="28"/>
          <w:szCs w:val="28"/>
          <w:lang w:val="kk-KZ"/>
        </w:rPr>
        <w:t xml:space="preserve"> </w:t>
      </w:r>
      <w:r w:rsidRPr="00843920">
        <w:rPr>
          <w:rStyle w:val="ezkurwreuab5ozgtqnkl"/>
          <w:rFonts w:eastAsiaTheme="majorEastAsia"/>
          <w:sz w:val="28"/>
          <w:szCs w:val="28"/>
          <w:lang w:val="kk-KZ"/>
        </w:rPr>
        <w:t>мемлекеттер</w:t>
      </w:r>
      <w:r w:rsidRPr="00843920">
        <w:rPr>
          <w:sz w:val="28"/>
          <w:szCs w:val="28"/>
          <w:lang w:val="kk-KZ"/>
        </w:rPr>
        <w:t xml:space="preserve"> </w:t>
      </w:r>
      <w:r w:rsidRPr="00843920">
        <w:rPr>
          <w:rStyle w:val="ezkurwreuab5ozgtqnkl"/>
          <w:rFonts w:eastAsiaTheme="majorEastAsia"/>
          <w:sz w:val="28"/>
          <w:szCs w:val="28"/>
          <w:lang w:val="kk-KZ"/>
        </w:rPr>
        <w:t>жасаған</w:t>
      </w:r>
      <w:r w:rsidRPr="00843920">
        <w:rPr>
          <w:sz w:val="28"/>
          <w:szCs w:val="28"/>
          <w:lang w:val="kk-KZ"/>
        </w:rPr>
        <w:t xml:space="preserve"> </w:t>
      </w:r>
      <w:r w:rsidRPr="00843920">
        <w:rPr>
          <w:rStyle w:val="ezkurwreuab5ozgtqnkl"/>
          <w:rFonts w:eastAsiaTheme="majorEastAsia"/>
          <w:sz w:val="28"/>
          <w:szCs w:val="28"/>
          <w:lang w:val="kk-KZ"/>
        </w:rPr>
        <w:t>көптеген</w:t>
      </w:r>
      <w:r w:rsidRPr="00843920">
        <w:rPr>
          <w:sz w:val="28"/>
          <w:szCs w:val="28"/>
          <w:lang w:val="kk-KZ"/>
        </w:rPr>
        <w:t xml:space="preserve"> </w:t>
      </w:r>
      <w:r w:rsidRPr="00843920">
        <w:rPr>
          <w:rStyle w:val="ezkurwreuab5ozgtqnkl"/>
          <w:rFonts w:eastAsiaTheme="majorEastAsia"/>
          <w:sz w:val="28"/>
          <w:szCs w:val="28"/>
          <w:lang w:val="kk-KZ"/>
        </w:rPr>
        <w:t>конвенциялар</w:t>
      </w:r>
      <w:r w:rsidRPr="00843920">
        <w:rPr>
          <w:sz w:val="28"/>
          <w:szCs w:val="28"/>
          <w:lang w:val="kk-KZ"/>
        </w:rPr>
        <w:t xml:space="preserve"> </w:t>
      </w:r>
      <w:r w:rsidRPr="00843920">
        <w:rPr>
          <w:rStyle w:val="ezkurwreuab5ozgtqnkl"/>
          <w:rFonts w:eastAsiaTheme="majorEastAsia"/>
          <w:sz w:val="28"/>
          <w:szCs w:val="28"/>
          <w:lang w:val="kk-KZ"/>
        </w:rPr>
        <w:t>осы</w:t>
      </w:r>
      <w:r w:rsidRPr="00843920">
        <w:rPr>
          <w:sz w:val="28"/>
          <w:szCs w:val="28"/>
          <w:lang w:val="kk-KZ"/>
        </w:rPr>
        <w:t xml:space="preserve"> </w:t>
      </w:r>
      <w:r w:rsidRPr="00843920">
        <w:rPr>
          <w:rStyle w:val="ezkurwreuab5ozgtqnkl"/>
          <w:rFonts w:eastAsiaTheme="majorEastAsia"/>
          <w:sz w:val="28"/>
          <w:szCs w:val="28"/>
          <w:lang w:val="kk-KZ"/>
        </w:rPr>
        <w:t>шотқа</w:t>
      </w:r>
      <w:r w:rsidRPr="00843920">
        <w:rPr>
          <w:sz w:val="28"/>
          <w:szCs w:val="28"/>
          <w:lang w:val="kk-KZ"/>
        </w:rPr>
        <w:t xml:space="preserve"> </w:t>
      </w:r>
      <w:r w:rsidRPr="00843920">
        <w:rPr>
          <w:rStyle w:val="ezkurwreuab5ozgtqnkl"/>
          <w:rFonts w:eastAsiaTheme="majorEastAsia"/>
          <w:sz w:val="28"/>
          <w:szCs w:val="28"/>
          <w:lang w:val="kk-KZ"/>
        </w:rPr>
        <w:t>ережелерді,</w:t>
      </w:r>
      <w:r w:rsidRPr="00843920">
        <w:rPr>
          <w:sz w:val="28"/>
          <w:szCs w:val="28"/>
          <w:lang w:val="kk-KZ"/>
        </w:rPr>
        <w:t xml:space="preserve"> </w:t>
      </w:r>
      <w:r w:rsidRPr="00843920">
        <w:rPr>
          <w:rStyle w:val="ezkurwreuab5ozgtqnkl"/>
          <w:rFonts w:eastAsiaTheme="majorEastAsia"/>
          <w:sz w:val="28"/>
          <w:szCs w:val="28"/>
          <w:lang w:val="kk-KZ"/>
        </w:rPr>
        <w:t>кейде</w:t>
      </w:r>
      <w:r w:rsidRPr="00843920">
        <w:rPr>
          <w:sz w:val="28"/>
          <w:szCs w:val="28"/>
          <w:lang w:val="kk-KZ"/>
        </w:rPr>
        <w:t xml:space="preserve">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мемлекеттің</w:t>
      </w:r>
      <w:r w:rsidRPr="00843920">
        <w:rPr>
          <w:sz w:val="28"/>
          <w:szCs w:val="28"/>
          <w:lang w:val="kk-KZ"/>
        </w:rPr>
        <w:t xml:space="preserve"> </w:t>
      </w:r>
      <w:r w:rsidRPr="00843920">
        <w:rPr>
          <w:rStyle w:val="ezkurwreuab5ozgtqnkl"/>
          <w:rFonts w:eastAsiaTheme="majorEastAsia"/>
          <w:sz w:val="28"/>
          <w:szCs w:val="28"/>
          <w:lang w:val="kk-KZ"/>
        </w:rPr>
        <w:t>әлеуметтік</w:t>
      </w:r>
      <w:r w:rsidRPr="00843920">
        <w:rPr>
          <w:sz w:val="28"/>
          <w:szCs w:val="28"/>
          <w:lang w:val="kk-KZ"/>
        </w:rPr>
        <w:t xml:space="preserve"> </w:t>
      </w:r>
      <w:r w:rsidRPr="00843920">
        <w:rPr>
          <w:rStyle w:val="ezkurwreuab5ozgtqnkl"/>
          <w:rFonts w:eastAsiaTheme="majorEastAsia"/>
          <w:sz w:val="28"/>
          <w:szCs w:val="28"/>
          <w:lang w:val="kk-KZ"/>
        </w:rPr>
        <w:t>қамсыздандыру</w:t>
      </w:r>
      <w:r w:rsidRPr="00843920">
        <w:rPr>
          <w:sz w:val="28"/>
          <w:szCs w:val="28"/>
          <w:lang w:val="kk-KZ"/>
        </w:rPr>
        <w:t xml:space="preserve"> </w:t>
      </w:r>
      <w:r w:rsidRPr="00843920">
        <w:rPr>
          <w:rStyle w:val="ezkurwreuab5ozgtqnkl"/>
          <w:rFonts w:eastAsiaTheme="majorEastAsia"/>
          <w:sz w:val="28"/>
          <w:szCs w:val="28"/>
          <w:lang w:val="kk-KZ"/>
        </w:rPr>
        <w:t>туралы</w:t>
      </w:r>
      <w:r w:rsidRPr="00843920">
        <w:rPr>
          <w:sz w:val="28"/>
          <w:szCs w:val="28"/>
          <w:lang w:val="kk-KZ"/>
        </w:rPr>
        <w:t xml:space="preserve"> </w:t>
      </w:r>
      <w:r w:rsidRPr="00843920">
        <w:rPr>
          <w:rStyle w:val="ezkurwreuab5ozgtqnkl"/>
          <w:rFonts w:eastAsiaTheme="majorEastAsia"/>
          <w:sz w:val="28"/>
          <w:szCs w:val="28"/>
          <w:lang w:val="kk-KZ"/>
        </w:rPr>
        <w:t>заңнамасына</w:t>
      </w:r>
      <w:r w:rsidRPr="00843920">
        <w:rPr>
          <w:sz w:val="28"/>
          <w:szCs w:val="28"/>
          <w:lang w:val="kk-KZ"/>
        </w:rPr>
        <w:t xml:space="preserve"> </w:t>
      </w:r>
      <w:r w:rsidRPr="00843920">
        <w:rPr>
          <w:rStyle w:val="ezkurwreuab5ozgtqnkl"/>
          <w:rFonts w:eastAsiaTheme="majorEastAsia"/>
          <w:sz w:val="28"/>
          <w:szCs w:val="28"/>
          <w:lang w:val="kk-KZ"/>
        </w:rPr>
        <w:t>сәйкес</w:t>
      </w:r>
      <w:r w:rsidRPr="00843920">
        <w:rPr>
          <w:sz w:val="28"/>
          <w:szCs w:val="28"/>
          <w:lang w:val="kk-KZ"/>
        </w:rPr>
        <w:t xml:space="preserve"> төленетін </w:t>
      </w:r>
      <w:r w:rsidRPr="00843920">
        <w:rPr>
          <w:rStyle w:val="ezkurwreuab5ozgtqnkl"/>
          <w:rFonts w:eastAsiaTheme="majorEastAsia"/>
          <w:sz w:val="28"/>
          <w:szCs w:val="28"/>
          <w:lang w:val="kk-KZ"/>
        </w:rPr>
        <w:t>басқа</w:t>
      </w:r>
      <w:r w:rsidRPr="00843920">
        <w:rPr>
          <w:sz w:val="28"/>
          <w:szCs w:val="28"/>
          <w:lang w:val="kk-KZ"/>
        </w:rPr>
        <w:t xml:space="preserve"> </w:t>
      </w:r>
      <w:r w:rsidRPr="00843920">
        <w:rPr>
          <w:rStyle w:val="ezkurwreuab5ozgtqnkl"/>
          <w:rFonts w:eastAsiaTheme="majorEastAsia"/>
          <w:sz w:val="28"/>
          <w:szCs w:val="28"/>
          <w:lang w:val="kk-KZ"/>
        </w:rPr>
        <w:t>төлемдерді</w:t>
      </w:r>
      <w:r w:rsidRPr="00843920">
        <w:rPr>
          <w:sz w:val="28"/>
          <w:szCs w:val="28"/>
          <w:lang w:val="kk-KZ"/>
        </w:rPr>
        <w:t xml:space="preserve"> </w:t>
      </w:r>
      <w:r w:rsidRPr="00843920">
        <w:rPr>
          <w:rStyle w:val="ezkurwreuab5ozgtqnkl"/>
          <w:rFonts w:eastAsiaTheme="majorEastAsia"/>
          <w:sz w:val="28"/>
          <w:szCs w:val="28"/>
          <w:lang w:val="kk-KZ"/>
        </w:rPr>
        <w:t>де</w:t>
      </w:r>
      <w:r w:rsidRPr="00843920">
        <w:rPr>
          <w:sz w:val="28"/>
          <w:szCs w:val="28"/>
          <w:lang w:val="kk-KZ"/>
        </w:rPr>
        <w:t xml:space="preserve"> </w:t>
      </w:r>
      <w:r w:rsidRPr="00843920">
        <w:rPr>
          <w:rStyle w:val="ezkurwreuab5ozgtqnkl"/>
          <w:rFonts w:eastAsiaTheme="majorEastAsia"/>
          <w:sz w:val="28"/>
          <w:szCs w:val="28"/>
          <w:lang w:val="kk-KZ"/>
        </w:rPr>
        <w:t xml:space="preserve">қамтиды. Осындай көзқарасты ұстанатын Уағдаласушы мемлекеттер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мемлекет</w:t>
      </w:r>
      <w:r>
        <w:rPr>
          <w:rStyle w:val="ezkurwreuab5ozgtqnkl"/>
          <w:rFonts w:eastAsiaTheme="majorEastAsia"/>
          <w:sz w:val="28"/>
          <w:szCs w:val="28"/>
          <w:lang w:val="kk-KZ"/>
        </w:rPr>
        <w:t>ке</w:t>
      </w:r>
      <w:r w:rsidRPr="00843920">
        <w:rPr>
          <w:rStyle w:val="ezkurwreuab5ozgtqnkl"/>
          <w:rFonts w:eastAsiaTheme="majorEastAsia"/>
          <w:sz w:val="28"/>
          <w:szCs w:val="28"/>
          <w:lang w:val="kk-KZ"/>
        </w:rPr>
        <w:t xml:space="preserve"> оның әлеуметтік қамсыздандыру туралы заңнамасына сәйкес жүргізілетін салық төлемдеріне құқық беретін бапқа қосымша тармақты екіжақты негізде келісе алады. Мұндай тармақ мынадай редакцияда жазылуы мүмкін:</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1-тармақтың ережелеріне қарамастан, Уағдаласушы мемлекеттің әлеуметтік қамсыздандыру туралы заңнамасына сәйкес жүргізілетін зейнетақыларға және басқа да төлемдерге осы мемлекетте салық салынуы мүмкін. Егер осындай төлемдерді алушы резиденті болып табылатын мемлекет салықтық босату әдісін қолданса, төлемдерге тек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w:t>
      </w:r>
      <w:r w:rsidRPr="00843920">
        <w:rPr>
          <w:bCs/>
          <w:sz w:val="28"/>
          <w:szCs w:val="28"/>
          <w:lang w:val="kk-KZ"/>
        </w:rPr>
        <w:t>мемлекет</w:t>
      </w:r>
      <w:r>
        <w:rPr>
          <w:bCs/>
          <w:sz w:val="28"/>
          <w:szCs w:val="28"/>
          <w:lang w:val="kk-KZ"/>
        </w:rPr>
        <w:t>те</w:t>
      </w:r>
      <w:r w:rsidRPr="00843920">
        <w:rPr>
          <w:bCs/>
          <w:sz w:val="28"/>
          <w:szCs w:val="28"/>
          <w:lang w:val="kk-KZ"/>
        </w:rPr>
        <w:t xml:space="preserve"> салық салынады, ал есепке алу әдісін қолданатын мемлекеттер төлемдерге салық сала алады және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w:t>
      </w:r>
      <w:r w:rsidRPr="00843920">
        <w:rPr>
          <w:bCs/>
          <w:sz w:val="28"/>
          <w:szCs w:val="28"/>
          <w:lang w:val="kk-KZ"/>
        </w:rPr>
        <w:t>мемлекет</w:t>
      </w:r>
      <w:r>
        <w:rPr>
          <w:bCs/>
          <w:sz w:val="28"/>
          <w:szCs w:val="28"/>
          <w:lang w:val="kk-KZ"/>
        </w:rPr>
        <w:t xml:space="preserve">те </w:t>
      </w:r>
      <w:r w:rsidRPr="00843920">
        <w:rPr>
          <w:bCs/>
          <w:sz w:val="28"/>
          <w:szCs w:val="28"/>
          <w:lang w:val="kk-KZ"/>
        </w:rPr>
        <w:t xml:space="preserve">алынатын салықты ескереді. Салықтық есепке алу әдісін өз келісімдерінде жалпы әдіс ретінде қолданатын кейбір мемлекеттер, алайда,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w:t>
      </w:r>
      <w:r w:rsidRPr="00843920">
        <w:rPr>
          <w:bCs/>
          <w:sz w:val="28"/>
          <w:szCs w:val="28"/>
          <w:lang w:val="kk-KZ"/>
        </w:rPr>
        <w:t>мемлекет мұндай төлемдерге салық салуға айрықша құқылы болуы керек деп санауы мүмкін. Сондықтан мұндай мемлекеттер «салық салынуы керек» деген сөздерді жоғарыдағы редакциядағы «салық салынуы мүмкін» деген сөздермен ауыстыруы керек.</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bCs/>
          <w:sz w:val="28"/>
          <w:szCs w:val="28"/>
          <w:lang w:val="kk-KZ"/>
        </w:rPr>
        <w:t xml:space="preserve">28. </w:t>
      </w:r>
      <w:r w:rsidRPr="00843920">
        <w:rPr>
          <w:rStyle w:val="ezkurwreuab5ozgtqnkl"/>
          <w:rFonts w:eastAsiaTheme="majorEastAsia"/>
          <w:sz w:val="28"/>
          <w:szCs w:val="28"/>
          <w:lang w:val="kk-KZ"/>
        </w:rPr>
        <w:t>Ереженің</w:t>
      </w:r>
      <w:r w:rsidRPr="00843920">
        <w:rPr>
          <w:sz w:val="28"/>
          <w:szCs w:val="28"/>
          <w:lang w:val="kk-KZ"/>
        </w:rPr>
        <w:t xml:space="preserve"> </w:t>
      </w:r>
      <w:r w:rsidRPr="00843920">
        <w:rPr>
          <w:rStyle w:val="ezkurwreuab5ozgtqnkl"/>
          <w:rFonts w:eastAsiaTheme="majorEastAsia"/>
          <w:sz w:val="28"/>
          <w:szCs w:val="28"/>
          <w:lang w:val="kk-KZ"/>
        </w:rPr>
        <w:t>жоғарыда</w:t>
      </w:r>
      <w:r w:rsidRPr="00843920">
        <w:rPr>
          <w:sz w:val="28"/>
          <w:szCs w:val="28"/>
          <w:lang w:val="kk-KZ"/>
        </w:rPr>
        <w:t xml:space="preserve"> аталған </w:t>
      </w:r>
      <w:r w:rsidRPr="00843920">
        <w:rPr>
          <w:rStyle w:val="ezkurwreuab5ozgtqnkl"/>
          <w:rFonts w:eastAsiaTheme="majorEastAsia"/>
          <w:sz w:val="28"/>
          <w:szCs w:val="28"/>
          <w:lang w:val="kk-KZ"/>
        </w:rPr>
        <w:t>редакциясы</w:t>
      </w:r>
      <w:r w:rsidRPr="00843920">
        <w:rPr>
          <w:sz w:val="28"/>
          <w:szCs w:val="28"/>
          <w:lang w:val="kk-KZ"/>
        </w:rPr>
        <w:t xml:space="preserve"> </w:t>
      </w:r>
      <w:r w:rsidRPr="00843920">
        <w:rPr>
          <w:rStyle w:val="ezkurwreuab5ozgtqnkl"/>
          <w:rFonts w:eastAsiaTheme="majorEastAsia"/>
          <w:sz w:val="28"/>
          <w:szCs w:val="28"/>
          <w:lang w:val="kk-KZ"/>
        </w:rPr>
        <w:t>әрбір</w:t>
      </w:r>
      <w:r w:rsidRPr="00843920">
        <w:rPr>
          <w:sz w:val="28"/>
          <w:szCs w:val="28"/>
          <w:lang w:val="kk-KZ"/>
        </w:rPr>
        <w:t xml:space="preserve"> </w:t>
      </w:r>
      <w:r w:rsidRPr="00843920">
        <w:rPr>
          <w:rStyle w:val="ezkurwreuab5ozgtqnkl"/>
          <w:rFonts w:eastAsiaTheme="majorEastAsia"/>
          <w:sz w:val="28"/>
          <w:szCs w:val="28"/>
          <w:lang w:val="kk-KZ"/>
        </w:rPr>
        <w:t>Уағдаласушы</w:t>
      </w:r>
      <w:r w:rsidRPr="00843920">
        <w:rPr>
          <w:sz w:val="28"/>
          <w:szCs w:val="28"/>
          <w:lang w:val="kk-KZ"/>
        </w:rPr>
        <w:t xml:space="preserve"> </w:t>
      </w:r>
      <w:r>
        <w:rPr>
          <w:sz w:val="28"/>
          <w:szCs w:val="28"/>
          <w:lang w:val="kk-KZ"/>
        </w:rPr>
        <w:t>м</w:t>
      </w:r>
      <w:r w:rsidRPr="00843920">
        <w:rPr>
          <w:rStyle w:val="ezkurwreuab5ozgtqnkl"/>
          <w:rFonts w:eastAsiaTheme="majorEastAsia"/>
          <w:sz w:val="28"/>
          <w:szCs w:val="28"/>
          <w:lang w:val="kk-KZ"/>
        </w:rPr>
        <w:t>емлекеттің</w:t>
      </w:r>
      <w:r w:rsidRPr="00843920">
        <w:rPr>
          <w:sz w:val="28"/>
          <w:szCs w:val="28"/>
          <w:lang w:val="kk-KZ"/>
        </w:rPr>
        <w:t xml:space="preserve"> </w:t>
      </w:r>
      <w:r w:rsidRPr="00843920">
        <w:rPr>
          <w:rStyle w:val="ezkurwreuab5ozgtqnkl"/>
          <w:rFonts w:eastAsiaTheme="majorEastAsia"/>
          <w:sz w:val="28"/>
          <w:szCs w:val="28"/>
          <w:lang w:val="kk-KZ"/>
        </w:rPr>
        <w:t>әлеуметтік</w:t>
      </w:r>
      <w:r w:rsidRPr="00843920">
        <w:rPr>
          <w:sz w:val="28"/>
          <w:szCs w:val="28"/>
          <w:lang w:val="kk-KZ"/>
        </w:rPr>
        <w:t xml:space="preserve"> </w:t>
      </w:r>
      <w:r w:rsidRPr="00843920">
        <w:rPr>
          <w:rStyle w:val="ezkurwreuab5ozgtqnkl"/>
          <w:rFonts w:eastAsiaTheme="majorEastAsia"/>
          <w:sz w:val="28"/>
          <w:szCs w:val="28"/>
          <w:lang w:val="kk-KZ"/>
        </w:rPr>
        <w:t>қамсыздандыру</w:t>
      </w:r>
      <w:r w:rsidRPr="00843920">
        <w:rPr>
          <w:sz w:val="28"/>
          <w:szCs w:val="28"/>
          <w:lang w:val="kk-KZ"/>
        </w:rPr>
        <w:t xml:space="preserve"> </w:t>
      </w:r>
      <w:r w:rsidRPr="00843920">
        <w:rPr>
          <w:rStyle w:val="ezkurwreuab5ozgtqnkl"/>
          <w:rFonts w:eastAsiaTheme="majorEastAsia"/>
          <w:sz w:val="28"/>
          <w:szCs w:val="28"/>
          <w:lang w:val="kk-KZ"/>
        </w:rPr>
        <w:t>туралы</w:t>
      </w:r>
      <w:r w:rsidRPr="00843920">
        <w:rPr>
          <w:sz w:val="28"/>
          <w:szCs w:val="28"/>
          <w:lang w:val="kk-KZ"/>
        </w:rPr>
        <w:t xml:space="preserve"> </w:t>
      </w:r>
      <w:r w:rsidRPr="00843920">
        <w:rPr>
          <w:rStyle w:val="ezkurwreuab5ozgtqnkl"/>
          <w:rFonts w:eastAsiaTheme="majorEastAsia"/>
          <w:sz w:val="28"/>
          <w:szCs w:val="28"/>
          <w:lang w:val="kk-KZ"/>
        </w:rPr>
        <w:t>заңнамасына</w:t>
      </w:r>
      <w:r w:rsidRPr="00843920">
        <w:rPr>
          <w:sz w:val="28"/>
          <w:szCs w:val="28"/>
          <w:lang w:val="kk-KZ"/>
        </w:rPr>
        <w:t xml:space="preserve"> </w:t>
      </w:r>
      <w:r w:rsidRPr="00843920">
        <w:rPr>
          <w:rStyle w:val="ezkurwreuab5ozgtqnkl"/>
          <w:rFonts w:eastAsiaTheme="majorEastAsia"/>
          <w:sz w:val="28"/>
          <w:szCs w:val="28"/>
          <w:lang w:val="kk-KZ"/>
        </w:rPr>
        <w:t>қатысты</w:t>
      </w:r>
      <w:r w:rsidRPr="00843920">
        <w:rPr>
          <w:sz w:val="28"/>
          <w:szCs w:val="28"/>
          <w:lang w:val="kk-KZ"/>
        </w:rPr>
        <w:t xml:space="preserve"> болғанымен, </w:t>
      </w:r>
      <w:r w:rsidRPr="00843920">
        <w:rPr>
          <w:rStyle w:val="ezkurwreuab5ozgtqnkl"/>
          <w:rFonts w:eastAsiaTheme="majorEastAsia"/>
          <w:sz w:val="28"/>
          <w:szCs w:val="28"/>
          <w:lang w:val="kk-KZ"/>
        </w:rPr>
        <w:t>оны</w:t>
      </w:r>
      <w:r w:rsidRPr="00843920">
        <w:rPr>
          <w:sz w:val="28"/>
          <w:szCs w:val="28"/>
          <w:lang w:val="kk-KZ"/>
        </w:rPr>
        <w:t xml:space="preserve"> </w:t>
      </w:r>
      <w:r w:rsidRPr="00843920">
        <w:rPr>
          <w:rStyle w:val="ezkurwreuab5ozgtqnkl"/>
          <w:rFonts w:eastAsiaTheme="majorEastAsia"/>
          <w:sz w:val="28"/>
          <w:szCs w:val="28"/>
          <w:lang w:val="kk-KZ"/>
        </w:rPr>
        <w:t>қамтудың</w:t>
      </w:r>
      <w:r w:rsidRPr="00843920">
        <w:rPr>
          <w:sz w:val="28"/>
          <w:szCs w:val="28"/>
          <w:lang w:val="kk-KZ"/>
        </w:rPr>
        <w:t xml:space="preserve"> </w:t>
      </w:r>
      <w:r w:rsidRPr="00843920">
        <w:rPr>
          <w:rStyle w:val="ezkurwreuab5ozgtqnkl"/>
          <w:rFonts w:eastAsiaTheme="majorEastAsia"/>
          <w:sz w:val="28"/>
          <w:szCs w:val="28"/>
          <w:lang w:val="kk-KZ"/>
        </w:rPr>
        <w:t>шегі</w:t>
      </w:r>
      <w:r w:rsidRPr="00843920">
        <w:rPr>
          <w:sz w:val="28"/>
          <w:szCs w:val="28"/>
          <w:lang w:val="kk-KZ"/>
        </w:rPr>
        <w:t xml:space="preserve"> </w:t>
      </w:r>
      <w:r w:rsidRPr="00843920">
        <w:rPr>
          <w:rStyle w:val="ezkurwreuab5ozgtqnkl"/>
          <w:rFonts w:eastAsiaTheme="majorEastAsia"/>
          <w:sz w:val="28"/>
          <w:szCs w:val="28"/>
          <w:lang w:val="kk-KZ"/>
        </w:rPr>
        <w:t xml:space="preserve">бар. «Әлеуметтік қамсыздандыру» әдетте мемлекет өз халқын табыстың немесе зейнетақы төлемдерінің ең төменгі деңгейімен қамтамасыз ету немесе жұмыссыздық, жұмысқа байланысты жарақаттар, ауру немесе өлім сияқты оқиғалардың қаржылық салдарын азайту үшін енгізетін міндетті сақтандыру жүйесін білдіреді. Әлеуметтік қамсыздандыру жүйелерінің жалпы ерекшелігі – жәрдемақы мөлшерін мемлекет анықтайды. Осы Ережемен қамтылуы мүмкін төлемдерге </w:t>
      </w:r>
      <w:r>
        <w:rPr>
          <w:rStyle w:val="ezkurwreuab5ozgtqnkl"/>
          <w:rFonts w:eastAsiaTheme="majorEastAsia"/>
          <w:sz w:val="28"/>
          <w:szCs w:val="28"/>
          <w:lang w:val="kk-KZ"/>
        </w:rPr>
        <w:t>М</w:t>
      </w:r>
      <w:r w:rsidRPr="00843920">
        <w:rPr>
          <w:rStyle w:val="ezkurwreuab5ozgtqnkl"/>
          <w:rFonts w:eastAsiaTheme="majorEastAsia"/>
          <w:sz w:val="28"/>
          <w:szCs w:val="28"/>
          <w:lang w:val="kk-KZ"/>
        </w:rPr>
        <w:t>емлекеттік зейнетақы жүйесі шеңберінде халыққа қолжетімді зейнетақылар, қарттық бойынша зейнетақы төлемдері, сондай-ақ жұмыссыздық, мүгедектік, жүктілік және босану бойынша төлемдер, асыраушысынан айрылу, сырқаттану бойынша жәрдемақы, әлеуметтік көмек және мемлекет немесе мемлекеттік ұйымдар жүргізетін отбасыларды қорғау бойынша төлемдер жататын, бөлінетін қорларды басқару үшін құрылған. Уағдаласушы мемлекеттердің әлеуметтік қамсыздандыру жүйелерінде елеулі айырмашылықтар болуы мүмкін болғандықтан, ереженің аталған редакциясын пайдаланғысы келетін мемлекеттердің екіжақты келіссөздер барысында олардың ереже нені қамтитыны туралы ортақ түсінігі бар екеніне көз жеткізуі маңызды.</w:t>
      </w:r>
    </w:p>
    <w:p w:rsidR="00B804BD" w:rsidRPr="00843920" w:rsidRDefault="00B804BD" w:rsidP="00B804BD">
      <w:pPr>
        <w:pStyle w:val="a9"/>
        <w:spacing w:before="0" w:beforeAutospacing="0" w:after="80" w:afterAutospacing="0" w:line="276" w:lineRule="auto"/>
        <w:jc w:val="both"/>
        <w:rPr>
          <w:b/>
          <w:sz w:val="28"/>
          <w:szCs w:val="28"/>
          <w:lang w:val="kk-KZ"/>
        </w:rPr>
      </w:pPr>
      <w:r w:rsidRPr="00C01428">
        <w:rPr>
          <w:b/>
          <w:sz w:val="30"/>
          <w:szCs w:val="30"/>
          <w:lang w:val="kk-KZ"/>
        </w:rPr>
        <w:t>Жеке зейнетақы бағдарламаларына қатысты мәселелер</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29. Көптеген мемлекеттерде жеңілдетілген салық тәртіптемесі (әдетте жоғарыдағы 9-тармақта сипатталған салықты кейінге қалдыру түрінде) зейнетақы төлемдерін ұсыну үшін құрылған кейбір жеке</w:t>
      </w:r>
      <w:r>
        <w:rPr>
          <w:bCs/>
          <w:sz w:val="28"/>
          <w:szCs w:val="28"/>
          <w:lang w:val="kk-KZ"/>
        </w:rPr>
        <w:t xml:space="preserve"> </w:t>
      </w:r>
      <w:r w:rsidRPr="00843920">
        <w:rPr>
          <w:bCs/>
          <w:sz w:val="28"/>
          <w:szCs w:val="28"/>
          <w:lang w:val="kk-KZ"/>
        </w:rPr>
        <w:t xml:space="preserve">жинақ бағдарламаларына қол жетімді. Бұл жеке зейнетақы бағдарламалары, әдетте, жұмысқа орналасуға байланысты зейнетақы бағдарламаларына қол жеткізе алмайтын адамдар үшін қол жетімді; дегенмен, олар әлеуметтік сақтандыру және жұмысқа орналасуға байланысты зейнетақы бағдарламалары арқылы алатын зейнетақы төлемдерін толықтырғысы келетін жалдамалы қызметкерлеріне де қол жетімді болуы мүмкін. Бұл бағдарламалар әртүрлі құқықтық формаларды алады. Мысалы, бұл банктік жинақ шоттары, жеке инвестициялық қорлар немесе жеке өмірді толық сақтандыру полистері болуы мүмкін. Олардың жалпы ерекшелігі – жарналардың мөлшері шектеулі жеңілдікті салық </w:t>
      </w:r>
      <w:r w:rsidRPr="00843920">
        <w:rPr>
          <w:sz w:val="28"/>
          <w:szCs w:val="28"/>
          <w:lang w:val="kk-KZ"/>
        </w:rPr>
        <w:t>тәртіптемесі</w:t>
      </w:r>
      <w:r w:rsidRPr="00843920">
        <w:rPr>
          <w:bCs/>
          <w:sz w:val="28"/>
          <w:szCs w:val="28"/>
          <w:lang w:val="kk-KZ"/>
        </w:rPr>
        <w:t xml:space="preserve">. </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30. Мұндай бағдарламаларды қолдануда басқа мемлекетте белгіленген осындай бағдарламаға жарналарға қатысты бір Уағдаласушы мемлекеттегі салық тәртіптемесі сияқты жұмысқа орналасуға байланысты бағдарламаларға қатысты көптеген трансшекаралық мәселелер туындайды (төмендегі 31-65-тармақтарды қараңыз). Дегенмен, жеке зейнетақы бағдарламаларына тән және екіжақты Конвенция бойынша келіссөздер кезінде жеке қарастыру қажет болуы мүмкін мәселелер туындауы мүмкін. Осындай мәселелердің бірі басқа мемлекетте белгіленген осындай бағдарлама бойынша алынатын табыстарға қатысты әрбір мемлекеттегі салық тәртіптемесі болып табылады. Көптеген мемлекеттерде белгілі бір жағдайларда шетелде құрылған жеке зейнетақы бағдарламасы арқылы алынған кірістерге салық салуға әкелетін ережелер (белгілі бір жағдайларда сенімгерлік кірісті құрылтайшыға немесе пайда алушыға жатқызатын шетелдік инвестициялық қорлардың (FIF) ережелері немесе инвестициялардың белгілі бір түрлеріне, соның ішінде өмірді толық сақтандыру полистеріне қатысты табыс салығын есептеуді көздейтін ережелер сияқты) бар. Мұндай нәтижені зейнетақы жинақтарына салық салуға деген көзқарасы тұрғысынан қолайсыз деп санайтын мемлекеттер мұндай салық салудың алдын алуды қалауы мүмкін. Осы мәселеге қатысты және жеке зейнетақы бағдарламалары деп танылған бағдарламалармен шектелетін ережені келесі редакцияда тұжырымдауға болады:</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Осы мемлекеттің резиденті болып табылатын және бұрын екінші Уағдаласушы мемлекеттің резиденті болған жеке тұлғаның бір Уағдаласушы мемлекетте төленуге жататын салықты есептеу мақсаттары үшін келісім шеңберінде алынған кез келген табыс,</w:t>
      </w:r>
    </w:p>
    <w:p w:rsidR="00B804BD" w:rsidRPr="00843920" w:rsidRDefault="00B804BD" w:rsidP="00B804BD">
      <w:pPr>
        <w:pStyle w:val="a9"/>
        <w:spacing w:before="0" w:beforeAutospacing="0" w:after="80" w:afterAutospacing="0" w:line="276" w:lineRule="auto"/>
        <w:ind w:left="720"/>
        <w:jc w:val="both"/>
        <w:rPr>
          <w:bCs/>
          <w:sz w:val="28"/>
          <w:szCs w:val="28"/>
          <w:lang w:val="kk-KZ"/>
        </w:rPr>
      </w:pPr>
      <w:r w:rsidRPr="00843920">
        <w:rPr>
          <w:bCs/>
          <w:sz w:val="28"/>
          <w:szCs w:val="28"/>
          <w:lang w:val="kk-KZ"/>
        </w:rPr>
        <w:t>а) осы тұлға үшін зейнетақы төлемдерін қамтамасыз ету мақсатында бірінші аталған мемлекеттен тыс жерде тіркелген адаммен жасалған,</w:t>
      </w:r>
    </w:p>
    <w:p w:rsidR="00B804BD" w:rsidRPr="00843920" w:rsidRDefault="00B804BD" w:rsidP="00B804BD">
      <w:pPr>
        <w:pStyle w:val="a9"/>
        <w:spacing w:before="0" w:beforeAutospacing="0" w:after="80" w:afterAutospacing="0" w:line="276" w:lineRule="auto"/>
        <w:ind w:left="720"/>
        <w:jc w:val="both"/>
        <w:rPr>
          <w:bCs/>
          <w:sz w:val="28"/>
          <w:szCs w:val="28"/>
          <w:lang w:val="kk-KZ"/>
        </w:rPr>
      </w:pPr>
      <w:r w:rsidRPr="00843920">
        <w:rPr>
          <w:bCs/>
          <w:sz w:val="28"/>
          <w:szCs w:val="28"/>
          <w:lang w:val="kk-KZ"/>
        </w:rPr>
        <w:t>b) адам басқа мемлекеттің резиденті болған кезде оған қатысады және қатысқан,</w:t>
      </w:r>
    </w:p>
    <w:p w:rsidR="00B804BD" w:rsidRPr="00843920" w:rsidRDefault="00B804BD" w:rsidP="00B804BD">
      <w:pPr>
        <w:pStyle w:val="a9"/>
        <w:spacing w:before="0" w:beforeAutospacing="0" w:after="80" w:afterAutospacing="0" w:line="276" w:lineRule="auto"/>
        <w:ind w:left="720"/>
        <w:jc w:val="both"/>
        <w:rPr>
          <w:bCs/>
          <w:sz w:val="28"/>
          <w:szCs w:val="28"/>
          <w:lang w:val="kk-KZ"/>
        </w:rPr>
      </w:pPr>
      <w:r w:rsidRPr="00843920">
        <w:rPr>
          <w:bCs/>
          <w:sz w:val="28"/>
          <w:szCs w:val="28"/>
          <w:lang w:val="kk-KZ"/>
        </w:rPr>
        <w:t>c) бірінші аталған Мемлекеттің құзыретті органы осы Мемлекеттің салық мақсаттары үшін осындай деп танылған жеке зейнетақы бағдарламасына тұтастай сәйкес деп танитын жағдайда,</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бұл мемлекетте белгіленген жеке зейнетақы бағдарламасы арқылы алынған табыс ретінде қарастырылады. Бұл тармақ механизмге сәйкес бөлінген кез келген табысқа салық салуды ешқандай жолмен шектемейді.</w:t>
      </w:r>
    </w:p>
    <w:p w:rsidR="00B804BD" w:rsidRPr="00843920" w:rsidRDefault="00B804BD" w:rsidP="00B804BD">
      <w:pPr>
        <w:pStyle w:val="a9"/>
        <w:spacing w:before="0" w:beforeAutospacing="0" w:after="80" w:afterAutospacing="0" w:line="276" w:lineRule="auto"/>
        <w:jc w:val="center"/>
        <w:rPr>
          <w:b/>
          <w:sz w:val="28"/>
          <w:szCs w:val="28"/>
          <w:lang w:val="kk-KZ"/>
        </w:rPr>
      </w:pPr>
      <w:r w:rsidRPr="00843920">
        <w:rPr>
          <w:b/>
          <w:sz w:val="28"/>
          <w:szCs w:val="28"/>
          <w:lang w:val="kk-KZ"/>
        </w:rPr>
        <w:t>Шетелдік зейнетақы бағдарламаларына жарналар үшін салық тәртіптемесі</w:t>
      </w:r>
    </w:p>
    <w:p w:rsidR="00B804BD" w:rsidRPr="00843920" w:rsidRDefault="00B804BD" w:rsidP="00B804BD">
      <w:pPr>
        <w:pStyle w:val="a9"/>
        <w:spacing w:before="0" w:beforeAutospacing="0" w:after="80" w:afterAutospacing="0" w:line="276" w:lineRule="auto"/>
        <w:jc w:val="both"/>
        <w:rPr>
          <w:b/>
          <w:i/>
          <w:iCs/>
          <w:sz w:val="28"/>
          <w:szCs w:val="28"/>
          <w:lang w:val="kk-KZ"/>
        </w:rPr>
      </w:pPr>
      <w:r w:rsidRPr="00843920">
        <w:rPr>
          <w:b/>
          <w:i/>
          <w:iCs/>
          <w:sz w:val="28"/>
          <w:szCs w:val="28"/>
          <w:lang w:val="kk-KZ"/>
        </w:rPr>
        <w:t>A.</w:t>
      </w:r>
      <w:r w:rsidRPr="00843920">
        <w:rPr>
          <w:b/>
          <w:i/>
          <w:iCs/>
          <w:sz w:val="28"/>
          <w:szCs w:val="28"/>
          <w:lang w:val="kk-KZ"/>
        </w:rPr>
        <w:tab/>
        <w:t>Жалпы ескертулер</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31. Көпұлтты корпорациялардың ерекшелігі - олардың қызметкерлері мезгіл-мезгіл </w:t>
      </w:r>
      <w:r>
        <w:rPr>
          <w:bCs/>
          <w:sz w:val="28"/>
          <w:szCs w:val="28"/>
          <w:lang w:val="kk-KZ"/>
        </w:rPr>
        <w:t>резидент</w:t>
      </w:r>
      <w:r w:rsidRPr="00843920">
        <w:rPr>
          <w:bCs/>
          <w:sz w:val="28"/>
          <w:szCs w:val="28"/>
          <w:lang w:val="kk-KZ"/>
        </w:rPr>
        <w:t xml:space="preserve"> </w:t>
      </w:r>
      <w:r>
        <w:rPr>
          <w:bCs/>
          <w:sz w:val="28"/>
          <w:szCs w:val="28"/>
          <w:lang w:val="kk-KZ"/>
        </w:rPr>
        <w:t>мемлекеттен</w:t>
      </w:r>
      <w:r w:rsidRPr="00843920">
        <w:rPr>
          <w:bCs/>
          <w:sz w:val="28"/>
          <w:szCs w:val="28"/>
          <w:lang w:val="kk-KZ"/>
        </w:rPr>
        <w:t xml:space="preserve"> тыс жерде жұмыс істейді деп күтілуде. Персонал басқа елдерге жұмысқа жіберілетін қызмет шарттары Жұмыс беруші үшін де, жалдамалы қызметкер үшін де өте маңызды. Осындай шарттардың бірі нақты қызметкерді зейнетақымен қамсыздандыру. Сол сияқты, тәуелсіз мердігерлер ретінде қызмет көрсету үшін басқа елдерге қоныс аударатын адамдар көбінесе өз елдерінде болған зейнетақымен қамсыздандыру шарттарына байланысты трансшекаралық салық мәселелеріне тап болады.</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32. Шетелде жұмыс істейтін адамдар көбінесе басқа елде болған кезде </w:t>
      </w:r>
      <w:r>
        <w:rPr>
          <w:bCs/>
          <w:sz w:val="28"/>
          <w:szCs w:val="28"/>
          <w:lang w:val="kk-KZ"/>
        </w:rPr>
        <w:t>резидент</w:t>
      </w:r>
      <w:r w:rsidRPr="00843920">
        <w:rPr>
          <w:bCs/>
          <w:sz w:val="28"/>
          <w:szCs w:val="28"/>
          <w:lang w:val="kk-KZ"/>
        </w:rPr>
        <w:t xml:space="preserve"> </w:t>
      </w:r>
      <w:r>
        <w:rPr>
          <w:bCs/>
          <w:sz w:val="28"/>
          <w:szCs w:val="28"/>
          <w:lang w:val="kk-KZ"/>
        </w:rPr>
        <w:t>мемлекеттегі</w:t>
      </w:r>
      <w:r w:rsidRPr="00843920">
        <w:rPr>
          <w:bCs/>
          <w:sz w:val="28"/>
          <w:szCs w:val="28"/>
          <w:lang w:val="kk-KZ"/>
        </w:rPr>
        <w:t xml:space="preserve"> зейнетақы бағдарламасына (соның ішінде зейнетақы жеңілдіктерін қамтамасыз ететін әлеуметтік сақтандыру бағдарламасына) үлес қосқысы келеді. Бұл басқа бағдарламаға көшу құқықтар мен жеңілдіктердің жоғалуына әкелуі мүмкін, сонымен қатар бірнеше елдерде зейнетақымен қамсыздандыру нәтижесінде туындауы мүмкін көптеген практикалық қиындықтармен байланысты.</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33. Өз елінен тыс жерде жұмыс істейтін адамдар немесе олардың атынан жүзеге асыратын зейнетақы жарналарына берілетін салық тәртіптемесі әр елде әр түрлі және әр жағдайда әр түрлі болады. Шетелде жұмысқа тағайындалғанға немесе еңбек келісімшартына қол қойылғанға дейін бұл адамдар, әдетте, </w:t>
      </w:r>
      <w:r>
        <w:rPr>
          <w:bCs/>
          <w:sz w:val="28"/>
          <w:szCs w:val="28"/>
          <w:lang w:val="kk-KZ"/>
        </w:rPr>
        <w:t>резидент</w:t>
      </w:r>
      <w:r w:rsidRPr="00843920">
        <w:rPr>
          <w:bCs/>
          <w:sz w:val="28"/>
          <w:szCs w:val="28"/>
          <w:lang w:val="kk-KZ"/>
        </w:rPr>
        <w:t xml:space="preserve"> </w:t>
      </w:r>
      <w:r>
        <w:rPr>
          <w:bCs/>
          <w:sz w:val="28"/>
          <w:szCs w:val="28"/>
          <w:lang w:val="kk-KZ"/>
        </w:rPr>
        <w:t>мемлекеттегі</w:t>
      </w:r>
      <w:r w:rsidRPr="00843920">
        <w:rPr>
          <w:bCs/>
          <w:sz w:val="28"/>
          <w:szCs w:val="28"/>
          <w:lang w:val="kk-KZ"/>
        </w:rPr>
        <w:t xml:space="preserve"> зейнетақы жарналары есебінен салық жеңілдіктерін алады. Мұндай адамның шетелде жұмыс істеуі кезінде кейбір жағдайларда мұндай жарналар бойынша салықтық жеңілдіктер сақталады. Мысалы, егер жеке тұлға резидент болып қалса және </w:t>
      </w:r>
      <w:r>
        <w:rPr>
          <w:bCs/>
          <w:sz w:val="28"/>
          <w:szCs w:val="28"/>
          <w:lang w:val="kk-KZ"/>
        </w:rPr>
        <w:t>резидент</w:t>
      </w:r>
      <w:r w:rsidRPr="00843920">
        <w:rPr>
          <w:bCs/>
          <w:sz w:val="28"/>
          <w:szCs w:val="28"/>
          <w:lang w:val="kk-KZ"/>
        </w:rPr>
        <w:t xml:space="preserve"> </w:t>
      </w:r>
      <w:r>
        <w:rPr>
          <w:bCs/>
          <w:sz w:val="28"/>
          <w:szCs w:val="28"/>
          <w:lang w:val="kk-KZ"/>
        </w:rPr>
        <w:t>мемлекетте</w:t>
      </w:r>
      <w:r w:rsidRPr="00843920">
        <w:rPr>
          <w:bCs/>
          <w:sz w:val="28"/>
          <w:szCs w:val="28"/>
          <w:lang w:val="kk-KZ"/>
        </w:rPr>
        <w:t xml:space="preserve"> толығымен салық салынатын болса, онда бұл елде қарастырылған бағдарламаға зейнетақы жарналары әдетте салық жеңілдіктеріне жатады. Алайда, көбінесе шетелде жұмыс істейтін адамның </w:t>
      </w:r>
      <w:r>
        <w:rPr>
          <w:bCs/>
          <w:sz w:val="28"/>
          <w:szCs w:val="28"/>
          <w:lang w:val="kk-KZ"/>
        </w:rPr>
        <w:t>резидент</w:t>
      </w:r>
      <w:r w:rsidRPr="00843920">
        <w:rPr>
          <w:bCs/>
          <w:sz w:val="28"/>
          <w:szCs w:val="28"/>
          <w:lang w:val="kk-KZ"/>
        </w:rPr>
        <w:t xml:space="preserve"> </w:t>
      </w:r>
      <w:r>
        <w:rPr>
          <w:bCs/>
          <w:sz w:val="28"/>
          <w:szCs w:val="28"/>
          <w:lang w:val="kk-KZ"/>
        </w:rPr>
        <w:t>мемлекетте</w:t>
      </w:r>
      <w:r w:rsidRPr="00843920">
        <w:rPr>
          <w:bCs/>
          <w:sz w:val="28"/>
          <w:szCs w:val="28"/>
          <w:lang w:val="kk-KZ"/>
        </w:rPr>
        <w:t xml:space="preserve"> төлейтін жарналары </w:t>
      </w:r>
      <w:r>
        <w:rPr>
          <w:bCs/>
          <w:sz w:val="28"/>
          <w:szCs w:val="28"/>
          <w:lang w:val="kk-KZ"/>
        </w:rPr>
        <w:t>резидент</w:t>
      </w:r>
      <w:r w:rsidRPr="00843920">
        <w:rPr>
          <w:bCs/>
          <w:sz w:val="28"/>
          <w:szCs w:val="28"/>
          <w:lang w:val="kk-KZ"/>
        </w:rPr>
        <w:t xml:space="preserve"> </w:t>
      </w:r>
      <w:r>
        <w:rPr>
          <w:bCs/>
          <w:sz w:val="28"/>
          <w:szCs w:val="28"/>
          <w:lang w:val="kk-KZ"/>
        </w:rPr>
        <w:t>мемлекетінде</w:t>
      </w:r>
      <w:r w:rsidRPr="00843920">
        <w:rPr>
          <w:bCs/>
          <w:sz w:val="28"/>
          <w:szCs w:val="28"/>
          <w:lang w:val="kk-KZ"/>
        </w:rPr>
        <w:t xml:space="preserve"> де, </w:t>
      </w:r>
      <w:r>
        <w:rPr>
          <w:bCs/>
          <w:sz w:val="28"/>
          <w:szCs w:val="28"/>
          <w:lang w:val="kk-KZ"/>
        </w:rPr>
        <w:t>болу мемлекетінде</w:t>
      </w:r>
      <w:r w:rsidRPr="00843920">
        <w:rPr>
          <w:bCs/>
          <w:sz w:val="28"/>
          <w:szCs w:val="28"/>
          <w:lang w:val="kk-KZ"/>
        </w:rPr>
        <w:t xml:space="preserve"> де жеңілдіктерге жатпайды. Мұндай жағдайда шетелдік іссапар немесе келісімшарт бойынша жұмыс кезінде </w:t>
      </w:r>
      <w:r>
        <w:rPr>
          <w:bCs/>
          <w:sz w:val="28"/>
          <w:szCs w:val="28"/>
          <w:lang w:val="kk-KZ"/>
        </w:rPr>
        <w:t>резидент</w:t>
      </w:r>
      <w:r w:rsidRPr="00843920">
        <w:rPr>
          <w:bCs/>
          <w:sz w:val="28"/>
          <w:szCs w:val="28"/>
          <w:lang w:val="kk-KZ"/>
        </w:rPr>
        <w:t xml:space="preserve"> </w:t>
      </w:r>
      <w:r>
        <w:rPr>
          <w:bCs/>
          <w:sz w:val="28"/>
          <w:szCs w:val="28"/>
          <w:lang w:val="kk-KZ"/>
        </w:rPr>
        <w:t>мемлекеттегі</w:t>
      </w:r>
      <w:r w:rsidRPr="00843920">
        <w:rPr>
          <w:bCs/>
          <w:sz w:val="28"/>
          <w:szCs w:val="28"/>
          <w:lang w:val="kk-KZ"/>
        </w:rPr>
        <w:t xml:space="preserve"> зейнетақы бағдарламасына қатысуды сақтау, егер тыйым салынбаған болса, қымбатқа түседі. Төмендегі 37-тармақта мүше елдер </w:t>
      </w:r>
      <w:r>
        <w:rPr>
          <w:bCs/>
          <w:sz w:val="28"/>
          <w:szCs w:val="28"/>
          <w:lang w:val="kk-KZ"/>
        </w:rPr>
        <w:t>резидент</w:t>
      </w:r>
      <w:r w:rsidRPr="00843920">
        <w:rPr>
          <w:bCs/>
          <w:sz w:val="28"/>
          <w:szCs w:val="28"/>
          <w:lang w:val="kk-KZ"/>
        </w:rPr>
        <w:t xml:space="preserve"> </w:t>
      </w:r>
      <w:r>
        <w:rPr>
          <w:bCs/>
          <w:sz w:val="28"/>
          <w:szCs w:val="28"/>
          <w:lang w:val="kk-KZ"/>
        </w:rPr>
        <w:t>мемлекеттен</w:t>
      </w:r>
      <w:r w:rsidRPr="00843920">
        <w:rPr>
          <w:bCs/>
          <w:sz w:val="28"/>
          <w:szCs w:val="28"/>
          <w:lang w:val="kk-KZ"/>
        </w:rPr>
        <w:t xml:space="preserve"> тыс жерде жұмыс істейтін жеке тұлғалардың зейнетақы жарналарына қатысты жеңілдікті қамтамасыз ету үшін өз қалауы бойынша екіжақты шарттарға енгізе алатын ереже қамтылған.</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34. Алайда, кейбір мүше елдер бұл мәселені келісім-шарт ережесі арқылы шешуге болады деп санамауы мүмкін, атап айтқанда, болу мемлекетінде салықтан жарналарды шегеруді қамтамасыз ету мақсатында зейнетақы бағдарламасына түзету енгізуді жөн көреді. Егер ішкі заңнама резиденттер төлейтін жарналарға ғана салық жеңілдіктеріне жол берсе, басқа елдер мұндай ережені шартқа енгізуге қарсы болуы мүмкін. Мұндай жағдайларда ұсынылған ережені екіжақты шартқа енгізу орынды емес. </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35. Ұсынылған ереже жеке зейнетақы бағдарламаларын, сондай-ақ әлеуметтік сақтандыру бағдарламаларын қоса алғанда, зейнетақы бағдарламаларының барлық түрлеріне жарналарды реттейді. Көптеген мүше елдер әлеуметтік сақтандыру бағдарламаларына жарналар мәселесін болдырмауға көмектесетін әлеуметтік сақтандыруды біріктіру туралы екіжақты келісімдер жасады; бұл келісімдер, әдетте, басқа елдерге жіберілген жарналардың салық тәртіптемесін реттемейді. Жұмыс беруші де, жалдамалы қызметкер де жарна салатын корпоративтік зейнетақы бағдарламасы жағдайында бұл ереже осы екі жарнаны да қамтиды. Сонымен қатар, бұл ереже жарналарды салықтық шегеру мәселесімен шектелмейді, өйткені ол зейнетақы бағдарламасынан кіріс алатын жеке тұлғаға қатысты жарналардың салық тәртіптемесінің барлық аспектілерін реттейді. Осылайша, бұл ереже мынадай: жарна болып табылатын қызметкерді жалданбалы жұмыстан түсетін табысқа салық салынуы керек пе, жоқ па, сондай-ақ жарналардан алынған жеке тұлғаның инвестициялық табысына салық салынуы керек пе, жоқ па деген мәселелерге қатысты. Алайда, бұл ереже зейнетақы қорларының кірістеріне салық салуға қатысты емес (бұл мәселе 69-тармақта, төменде қарастырылған). Осы мәселелердің кез келгеніне қатысты осы ереженің қолданылу аясын өзгерткісі келетін Уағдаласушы мемлекеттер мұны екіжақты келіссөздер шеңберінде жасай алады. </w:t>
      </w:r>
    </w:p>
    <w:p w:rsidR="00B804BD" w:rsidRPr="00C01428" w:rsidRDefault="00B804BD" w:rsidP="00B804BD">
      <w:pPr>
        <w:pStyle w:val="Normal0"/>
        <w:spacing w:after="80" w:line="276" w:lineRule="auto"/>
        <w:jc w:val="both"/>
        <w:rPr>
          <w:rFonts w:ascii="Times New Roman" w:hAnsi="Times New Roman" w:cs="Times New Roman"/>
          <w:bCs/>
          <w:sz w:val="30"/>
          <w:szCs w:val="30"/>
          <w:lang w:val="kk-KZ" w:eastAsia="en-US"/>
        </w:rPr>
      </w:pPr>
      <w:r w:rsidRPr="00C01428">
        <w:rPr>
          <w:rFonts w:ascii="Times New Roman" w:eastAsia="Times New Roman" w:hAnsi="Times New Roman" w:cs="Times New Roman"/>
          <w:b/>
          <w:i/>
          <w:sz w:val="30"/>
          <w:szCs w:val="30"/>
          <w:lang w:val="kk-KZ"/>
        </w:rPr>
        <w:t>B. Ереженің мақсаты</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36. Бұл ереженің мақсаты</w:t>
      </w:r>
      <w:r>
        <w:rPr>
          <w:bCs/>
          <w:sz w:val="28"/>
          <w:szCs w:val="28"/>
          <w:lang w:val="kk-KZ"/>
        </w:rPr>
        <w:t xml:space="preserve"> – резидент</w:t>
      </w:r>
      <w:r w:rsidRPr="00843920">
        <w:rPr>
          <w:bCs/>
          <w:sz w:val="28"/>
          <w:szCs w:val="28"/>
          <w:lang w:val="kk-KZ"/>
        </w:rPr>
        <w:t xml:space="preserve"> </w:t>
      </w:r>
      <w:r>
        <w:rPr>
          <w:bCs/>
          <w:sz w:val="28"/>
          <w:szCs w:val="28"/>
          <w:lang w:val="kk-KZ"/>
        </w:rPr>
        <w:t>мемлекеттегі</w:t>
      </w:r>
      <w:r w:rsidRPr="00843920">
        <w:rPr>
          <w:bCs/>
          <w:sz w:val="28"/>
          <w:szCs w:val="28"/>
          <w:lang w:val="kk-KZ"/>
        </w:rPr>
        <w:t xml:space="preserve"> зейнетақы бағдарламасына жарналардың салық тәртіптемесі есебінен жеке тұлғаларға шетелде жұмысқа тағайындалуға ниет білдіруіне кедергілер туғызудан барынша мүмкіндігінше аулақ болуды қамтамасыз ету. Ең алдымен, бұл ереже осы екі елдің зейнетақы бағдарламаларының жалпы баламасын белгілеуге және екі елдің заңнамасында көзделген шектеулерге сүйене отырып, салықтан босату қолданылатын жарналар үшін шектеулерді кейіннен енгізуге бағытталған.</w:t>
      </w:r>
    </w:p>
    <w:p w:rsidR="00B804BD" w:rsidRPr="00C01428" w:rsidRDefault="00B804BD" w:rsidP="00B804BD">
      <w:pPr>
        <w:pStyle w:val="a9"/>
        <w:spacing w:before="0" w:beforeAutospacing="0" w:after="80" w:afterAutospacing="0" w:line="276" w:lineRule="auto"/>
        <w:jc w:val="both"/>
        <w:rPr>
          <w:b/>
          <w:i/>
          <w:iCs/>
          <w:sz w:val="30"/>
          <w:szCs w:val="30"/>
          <w:lang w:val="kk-KZ"/>
        </w:rPr>
      </w:pPr>
      <w:r w:rsidRPr="00C01428">
        <w:rPr>
          <w:b/>
          <w:i/>
          <w:iCs/>
          <w:sz w:val="30"/>
          <w:szCs w:val="30"/>
          <w:lang w:val="kk-KZ"/>
        </w:rPr>
        <w:t>C. Ұсынылған ереже</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37. Төменде жоғарыда аталған мәселені шешу үшін екіжақты конвенцияларға енгізілуі мүмкін ұсынылған ереженің мәтіні келтірілген: </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1. Бір Уағдаласушы мемлекетте салық салу мақсатында құрылған және танылған, екінші Уағдаласушы мемлекетте қызмет көрсететін жеке тұлға немесе осындай адамның атынан енгізетін зейнетақы бағдарламасына жарналардың мұндай тұлға төлеуге жататын салықты және осы мемлекетте салық салынуы мүмкін кәсіпорынның пайдасын айқындау мақсатында онда болуы тиіс осы мемлекетте салық салу мақсатында танылған зейнетақы бағдарламасына енгізілген жарналар сияқты шарттар мен шектеулерге бағынады:</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ab/>
        <w:t>а) бұл жеке тұлға осы мемлекеттің резиденті болып табылмады және осы мемлекетте қызмет көрсету басталар алдында зейнетақы бағдарламасына қатысты; және</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ab/>
        <w:t>b) зейнетақы бағдарламасын осы мемлекеттің құзыретті органы тұтастай алғанда осы мемлекеттің салық салу мақсатында осындай деп танылған зейнетақы бағдарламасына сәйкес деп таниды.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bCs/>
          <w:sz w:val="28"/>
          <w:szCs w:val="28"/>
          <w:lang w:val="kk-KZ"/>
        </w:rPr>
        <w:t xml:space="preserve">2. </w:t>
      </w:r>
      <w:r w:rsidRPr="00843920">
        <w:rPr>
          <w:rStyle w:val="ezkurwreuab5ozgtqnkl"/>
          <w:rFonts w:eastAsiaTheme="majorEastAsia"/>
          <w:sz w:val="28"/>
          <w:szCs w:val="28"/>
          <w:lang w:val="kk-KZ"/>
        </w:rPr>
        <w:t>1</w:t>
      </w:r>
      <w:r w:rsidRPr="00843920">
        <w:rPr>
          <w:sz w:val="28"/>
          <w:szCs w:val="28"/>
          <w:lang w:val="kk-KZ"/>
        </w:rPr>
        <w:t>-</w:t>
      </w:r>
      <w:r w:rsidRPr="00843920">
        <w:rPr>
          <w:rStyle w:val="ezkurwreuab5ozgtqnkl"/>
          <w:rFonts w:eastAsiaTheme="majorEastAsia"/>
          <w:sz w:val="28"/>
          <w:szCs w:val="28"/>
          <w:lang w:val="kk-KZ"/>
        </w:rPr>
        <w:t>тармақтың</w:t>
      </w:r>
      <w:r w:rsidRPr="00843920">
        <w:rPr>
          <w:sz w:val="28"/>
          <w:szCs w:val="28"/>
          <w:lang w:val="kk-KZ"/>
        </w:rPr>
        <w:t xml:space="preserve"> </w:t>
      </w:r>
      <w:r w:rsidRPr="00843920">
        <w:rPr>
          <w:rStyle w:val="ezkurwreuab5ozgtqnkl"/>
          <w:rFonts w:eastAsiaTheme="majorEastAsia"/>
          <w:sz w:val="28"/>
          <w:szCs w:val="28"/>
          <w:lang w:val="kk-KZ"/>
        </w:rPr>
        <w:t>мақсаттарында</w:t>
      </w:r>
      <w:r w:rsidRPr="00843920">
        <w:rPr>
          <w:sz w:val="28"/>
          <w:szCs w:val="28"/>
          <w:lang w:val="kk-KZ"/>
        </w:rPr>
        <w:t xml:space="preserve">: </w:t>
      </w:r>
    </w:p>
    <w:p w:rsidR="00B804BD" w:rsidRPr="00843920" w:rsidRDefault="00B804BD" w:rsidP="00B804BD">
      <w:pPr>
        <w:pStyle w:val="a9"/>
        <w:spacing w:before="0" w:beforeAutospacing="0" w:after="80" w:afterAutospacing="0" w:line="276" w:lineRule="auto"/>
        <w:ind w:firstLine="720"/>
        <w:jc w:val="both"/>
        <w:rPr>
          <w:bCs/>
          <w:sz w:val="28"/>
          <w:szCs w:val="28"/>
          <w:lang w:val="kk-KZ"/>
        </w:rPr>
      </w:pPr>
      <w:r w:rsidRPr="00843920">
        <w:rPr>
          <w:bCs/>
          <w:sz w:val="28"/>
          <w:szCs w:val="28"/>
          <w:lang w:val="kk-KZ"/>
        </w:rPr>
        <w:t>a)</w:t>
      </w:r>
      <w:r w:rsidRPr="00843920">
        <w:rPr>
          <w:bCs/>
          <w:sz w:val="28"/>
          <w:szCs w:val="28"/>
          <w:lang w:val="kk-KZ"/>
        </w:rPr>
        <w:tab/>
        <w:t>«зейнетақы бағдарламасы» термині 1-тармақта көрсетілген қызметтерді ұсынуға байланысты зейнеткерлікке шыққаннан кейін жәрдемақы төлеуді қамтамасыз ету мақсатында осы жеке тұлға қатысатын тетікті білдіреді; және</w:t>
      </w:r>
    </w:p>
    <w:p w:rsidR="00B804BD" w:rsidRPr="00843920" w:rsidRDefault="00B804BD" w:rsidP="00B804BD">
      <w:pPr>
        <w:pStyle w:val="a9"/>
        <w:spacing w:before="0" w:beforeAutospacing="0" w:after="80" w:afterAutospacing="0" w:line="276" w:lineRule="auto"/>
        <w:ind w:firstLine="720"/>
        <w:jc w:val="both"/>
        <w:rPr>
          <w:bCs/>
          <w:sz w:val="28"/>
          <w:szCs w:val="28"/>
          <w:lang w:val="kk-KZ"/>
        </w:rPr>
      </w:pPr>
      <w:r w:rsidRPr="00843920">
        <w:rPr>
          <w:bCs/>
          <w:sz w:val="28"/>
          <w:szCs w:val="28"/>
          <w:lang w:val="kk-KZ"/>
        </w:rPr>
        <w:t>b)</w:t>
      </w:r>
      <w:r w:rsidRPr="00843920">
        <w:rPr>
          <w:bCs/>
          <w:sz w:val="28"/>
          <w:szCs w:val="28"/>
          <w:lang w:val="kk-KZ"/>
        </w:rPr>
        <w:tab/>
        <w:t>егер бағдарламаға жарналар осы мемлекеттегі салықты азайту талаптарына сәйкес келсе, зейнетақы бағдарламасы мемлекетте салық салу мақсатында танылады.</w:t>
      </w:r>
    </w:p>
    <w:p w:rsidR="00B804BD" w:rsidRPr="00843920" w:rsidRDefault="00B804BD" w:rsidP="00B804BD">
      <w:pPr>
        <w:pStyle w:val="a9"/>
        <w:spacing w:before="0" w:beforeAutospacing="0" w:after="80" w:afterAutospacing="0" w:line="276" w:lineRule="auto"/>
        <w:jc w:val="both"/>
        <w:rPr>
          <w:bCs/>
          <w:sz w:val="28"/>
          <w:szCs w:val="28"/>
          <w:lang w:val="kk-KZ"/>
        </w:rPr>
      </w:pPr>
      <w:r w:rsidRPr="00843920">
        <w:rPr>
          <w:bCs/>
          <w:sz w:val="28"/>
          <w:szCs w:val="28"/>
          <w:lang w:val="kk-KZ"/>
        </w:rPr>
        <w:t xml:space="preserve">38. Жоғарыда көрсетілген ереже екі Уағдаласушы мемлекеттің бірінде құрылған зейнетақы бағдарламаларымен шектеледі. Жеке тұлғалар үшін бірнеше елдерде жүйелі түрде жұмыс істеу өте кең таралғандықтан, кейбір мемлекеттер үшінші мемлекетте құрылған зейнетақы бағдарламасына жарналар салуды жалғастыра отырып, жеке тұлға бір Уағдаласушы мемлекеттен екінші мемлекетке ауысатын жағдайларды қамту жағына қарай осы ережені қолдану аясын кеңейтуді қалауы мүмкін. Алайда, егер </w:t>
      </w:r>
      <w:r>
        <w:rPr>
          <w:bCs/>
          <w:sz w:val="28"/>
          <w:szCs w:val="28"/>
          <w:lang w:val="kk-KZ"/>
        </w:rPr>
        <w:t>болу</w:t>
      </w:r>
      <w:r w:rsidRPr="00843920">
        <w:rPr>
          <w:bCs/>
          <w:sz w:val="28"/>
          <w:szCs w:val="28"/>
          <w:lang w:val="kk-KZ"/>
        </w:rPr>
        <w:t xml:space="preserve"> мемлекеті осындай зейнетақы бағдарламасына қатысты ақпаратқа қол жеткізе алмаса (мысалы, осындай үшінші мемлекетпен жасалған салық Конвенциясы туралы ақпарат алмасу туралы ережелерге сәйкес), қамту саласын мұндай кеңейту әкімшілік қиындықтар тудыруы мүмкін;  сондай-ақ, салықтық босату өзара емес негізде берілетін жағдай туындауы мүмкін, өйткені үшінші мемлекет болу мемлекетінде құрылған зейнетақы бағдарламасына жарна салатын жеке тұлғаға осындай босатуды бермейді. Осы қиындықтарға қарамастан, үшінші мемлекеттерде құрылған қорларды қамту үшін ұсынылған Ереженің қолданылу аясын кеңейтуді қалайтын мемлекеттер мұны ұсынылған ереженің баламалы нұсқасын келесі редакцияда қабылдау арқылы жасай алады: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1. Бір Уағдаласушы мемлекетте қызмет көрсететін жеке тұлға немесе осындай тұлғаның атынан зейнетақы бағдарламасына енгізетін жарналар:</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a) екінші Уағдаласушы </w:t>
      </w:r>
      <w:r>
        <w:rPr>
          <w:sz w:val="28"/>
          <w:szCs w:val="28"/>
          <w:lang w:val="kk-KZ"/>
        </w:rPr>
        <w:t>м</w:t>
      </w:r>
      <w:r w:rsidRPr="00843920">
        <w:rPr>
          <w:sz w:val="28"/>
          <w:szCs w:val="28"/>
          <w:lang w:val="kk-KZ"/>
        </w:rPr>
        <w:t>емлекетте салық салу мақсатында танылған;</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b) аталған жеке тұлға аталған бірінші мемлекетте қызмет көрсету басталғанға дейін тікелей қатысқан;</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c) осы жеке тұлға басқа мемлекетте қызмет көрсеткен немесе басқа мемлекеттің резиденті болған кезеңде осы жеке тұлға қатысқан; және</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d) бірінші аталған мемлекеттің құзыретті органы осы мемлекеттің салық салу мақсатында осындай деп танылған зейнетақы бағдарламасына тұтастай сәйкес деп таныған жағдайда,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rStyle w:val="ezkurwreuab5ozgtqnkl"/>
          <w:rFonts w:eastAsiaTheme="majorEastAsia"/>
          <w:sz w:val="28"/>
          <w:szCs w:val="28"/>
          <w:lang w:val="kk-KZ"/>
        </w:rPr>
        <w:t>мынадай мақсаттар</w:t>
      </w:r>
      <w:r w:rsidRPr="00843920">
        <w:rPr>
          <w:sz w:val="28"/>
          <w:szCs w:val="28"/>
          <w:lang w:val="kk-KZ"/>
        </w:rPr>
        <w:t xml:space="preserve"> үшін </w:t>
      </w:r>
      <w:r w:rsidRPr="00843920">
        <w:rPr>
          <w:rStyle w:val="ezkurwreuab5ozgtqnkl"/>
          <w:rFonts w:eastAsiaTheme="majorEastAsia"/>
          <w:sz w:val="28"/>
          <w:szCs w:val="28"/>
          <w:lang w:val="kk-KZ"/>
        </w:rPr>
        <w:t>керек</w:t>
      </w:r>
      <w:r w:rsidRPr="00843920">
        <w:rPr>
          <w:sz w:val="28"/>
          <w:szCs w:val="28"/>
          <w:lang w:val="kk-KZ"/>
        </w:rPr>
        <w:t>:</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e) бірінші аталған мемлекетте осындай тұлға төлейтін салықтың анықтамалары және</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f) бірінші аталған мемлекетте салық салынуы мүмкін кәсіпорынның пайдасын анықтау,</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бұл мемлекетте осындай </w:t>
      </w:r>
      <w:r w:rsidRPr="00843920">
        <w:rPr>
          <w:bCs/>
          <w:sz w:val="28"/>
          <w:szCs w:val="28"/>
          <w:lang w:val="kk-KZ"/>
        </w:rPr>
        <w:t xml:space="preserve">тәртіптемеге </w:t>
      </w:r>
      <w:r w:rsidRPr="00843920">
        <w:rPr>
          <w:sz w:val="28"/>
          <w:szCs w:val="28"/>
          <w:lang w:val="kk-KZ"/>
        </w:rPr>
        <w:t xml:space="preserve">ие болу және бірінші аталған Мемлекетте салық салу мақсатында танылған зейнетақы бағдарламасына енгізілген жарналар сияқты шарттар мен шектеулерге бағыну.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2. </w:t>
      </w:r>
      <w:r w:rsidRPr="00843920">
        <w:rPr>
          <w:rStyle w:val="ezkurwreuab5ozgtqnkl"/>
          <w:rFonts w:eastAsiaTheme="majorEastAsia"/>
          <w:sz w:val="28"/>
          <w:szCs w:val="28"/>
          <w:lang w:val="kk-KZ"/>
        </w:rPr>
        <w:t>1</w:t>
      </w:r>
      <w:r w:rsidRPr="00843920">
        <w:rPr>
          <w:sz w:val="28"/>
          <w:szCs w:val="28"/>
          <w:lang w:val="kk-KZ"/>
        </w:rPr>
        <w:t>-</w:t>
      </w:r>
      <w:r w:rsidRPr="00843920">
        <w:rPr>
          <w:rStyle w:val="ezkurwreuab5ozgtqnkl"/>
          <w:rFonts w:eastAsiaTheme="majorEastAsia"/>
          <w:sz w:val="28"/>
          <w:szCs w:val="28"/>
          <w:lang w:val="kk-KZ"/>
        </w:rPr>
        <w:t>тармақтың</w:t>
      </w:r>
      <w:r w:rsidRPr="00843920">
        <w:rPr>
          <w:sz w:val="28"/>
          <w:szCs w:val="28"/>
          <w:lang w:val="kk-KZ"/>
        </w:rPr>
        <w:t xml:space="preserve"> </w:t>
      </w:r>
      <w:r w:rsidRPr="00843920">
        <w:rPr>
          <w:rStyle w:val="ezkurwreuab5ozgtqnkl"/>
          <w:rFonts w:eastAsiaTheme="majorEastAsia"/>
          <w:sz w:val="28"/>
          <w:szCs w:val="28"/>
          <w:lang w:val="kk-KZ"/>
        </w:rPr>
        <w:t>мақсаттарында</w:t>
      </w:r>
      <w:r w:rsidRPr="00843920">
        <w:rPr>
          <w:sz w:val="28"/>
          <w:szCs w:val="28"/>
          <w:lang w:val="kk-KZ"/>
        </w:rPr>
        <w:t>:</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а) «зейнетақы бағдарламасы» термині 1-тармақта көрсетілген қызметтерді ұсынуға байланысты зейнеткерлікке шыққаннан кейін жәрдемақы төлеуді қамтамасыз ету мақсатында осы жеке тұлға қатысатын тетікті білдіреді; және</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b) егер бағдарламаға жарналар осы мемлекетте салықты азайту үшін талаптарға сәйкес келсе, зейнетақы бағдарламасы мемлекетте салық салу мақсатында танылады.</w:t>
      </w:r>
    </w:p>
    <w:p w:rsidR="00B804BD" w:rsidRPr="00C01428" w:rsidRDefault="00B804BD" w:rsidP="00B804BD">
      <w:pPr>
        <w:pStyle w:val="a9"/>
        <w:spacing w:before="0" w:beforeAutospacing="0" w:after="80" w:afterAutospacing="0" w:line="276" w:lineRule="auto"/>
        <w:jc w:val="both"/>
        <w:rPr>
          <w:b/>
          <w:bCs/>
          <w:i/>
          <w:iCs/>
          <w:sz w:val="30"/>
          <w:szCs w:val="30"/>
          <w:lang w:val="kk-KZ"/>
        </w:rPr>
      </w:pPr>
      <w:r w:rsidRPr="00C01428">
        <w:rPr>
          <w:b/>
          <w:bCs/>
          <w:i/>
          <w:iCs/>
          <w:sz w:val="30"/>
          <w:szCs w:val="30"/>
          <w:lang w:val="kk-KZ"/>
        </w:rPr>
        <w:t>D. Ұсынылған ереженің сипаттамалары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39. Келесі тармақтарда жоғарыда 37-тармақта баяндалған ұсынылатын ереженің негізгі сипаттамалары қарастырылады.</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sz w:val="28"/>
          <w:szCs w:val="28"/>
          <w:lang w:val="kk-KZ"/>
        </w:rPr>
        <w:t xml:space="preserve">40. </w:t>
      </w:r>
      <w:r w:rsidRPr="00843920">
        <w:rPr>
          <w:rStyle w:val="ezkurwreuab5ozgtqnkl"/>
          <w:rFonts w:eastAsiaTheme="majorEastAsia"/>
          <w:sz w:val="28"/>
          <w:szCs w:val="28"/>
          <w:lang w:val="kk-KZ"/>
        </w:rPr>
        <w:t>Ұсынылатын</w:t>
      </w:r>
      <w:r w:rsidRPr="00843920">
        <w:rPr>
          <w:sz w:val="28"/>
          <w:szCs w:val="28"/>
          <w:lang w:val="kk-KZ"/>
        </w:rPr>
        <w:t xml:space="preserve"> </w:t>
      </w:r>
      <w:r>
        <w:rPr>
          <w:sz w:val="28"/>
          <w:szCs w:val="28"/>
          <w:lang w:val="kk-KZ"/>
        </w:rPr>
        <w:t>е</w:t>
      </w:r>
      <w:r w:rsidRPr="00843920">
        <w:rPr>
          <w:rStyle w:val="ezkurwreuab5ozgtqnkl"/>
          <w:rFonts w:eastAsiaTheme="majorEastAsia"/>
          <w:sz w:val="28"/>
          <w:szCs w:val="28"/>
          <w:lang w:val="kk-KZ"/>
        </w:rPr>
        <w:t>реженің</w:t>
      </w:r>
      <w:r w:rsidRPr="00843920">
        <w:rPr>
          <w:sz w:val="28"/>
          <w:szCs w:val="28"/>
          <w:lang w:val="kk-KZ"/>
        </w:rPr>
        <w:t xml:space="preserve"> </w:t>
      </w:r>
      <w:r w:rsidRPr="00843920">
        <w:rPr>
          <w:rStyle w:val="ezkurwreuab5ozgtqnkl"/>
          <w:rFonts w:eastAsiaTheme="majorEastAsia"/>
          <w:sz w:val="28"/>
          <w:szCs w:val="28"/>
          <w:lang w:val="kk-KZ"/>
        </w:rPr>
        <w:t>1</w:t>
      </w:r>
      <w:r w:rsidRPr="00843920">
        <w:rPr>
          <w:sz w:val="28"/>
          <w:szCs w:val="28"/>
          <w:lang w:val="kk-KZ"/>
        </w:rPr>
        <w:t>-</w:t>
      </w:r>
      <w:r w:rsidRPr="00843920">
        <w:rPr>
          <w:rStyle w:val="ezkurwreuab5ozgtqnkl"/>
          <w:rFonts w:eastAsiaTheme="majorEastAsia"/>
          <w:sz w:val="28"/>
          <w:szCs w:val="28"/>
          <w:lang w:val="kk-KZ"/>
        </w:rPr>
        <w:t>тармағында</w:t>
      </w:r>
      <w:r w:rsidRPr="00843920">
        <w:rPr>
          <w:sz w:val="28"/>
          <w:szCs w:val="28"/>
          <w:lang w:val="kk-KZ"/>
        </w:rPr>
        <w:t xml:space="preserve"> </w:t>
      </w:r>
      <w:r w:rsidRPr="00843920">
        <w:rPr>
          <w:rStyle w:val="ezkurwreuab5ozgtqnkl"/>
          <w:rFonts w:eastAsiaTheme="majorEastAsia"/>
          <w:sz w:val="28"/>
          <w:szCs w:val="28"/>
          <w:lang w:val="kk-KZ"/>
        </w:rPr>
        <w:t>жеке</w:t>
      </w:r>
      <w:r w:rsidRPr="00843920">
        <w:rPr>
          <w:sz w:val="28"/>
          <w:szCs w:val="28"/>
          <w:lang w:val="kk-KZ"/>
        </w:rPr>
        <w:t xml:space="preserve"> </w:t>
      </w:r>
      <w:r w:rsidRPr="00843920">
        <w:rPr>
          <w:rStyle w:val="ezkurwreuab5ozgtqnkl"/>
          <w:rFonts w:eastAsiaTheme="majorEastAsia"/>
          <w:sz w:val="28"/>
          <w:szCs w:val="28"/>
          <w:lang w:val="kk-KZ"/>
        </w:rPr>
        <w:t>тұлғаның</w:t>
      </w:r>
      <w:r w:rsidRPr="00843920">
        <w:rPr>
          <w:sz w:val="28"/>
          <w:szCs w:val="28"/>
          <w:lang w:val="kk-KZ"/>
        </w:rPr>
        <w:t xml:space="preserve"> </w:t>
      </w:r>
      <w:r w:rsidRPr="00843920">
        <w:rPr>
          <w:rStyle w:val="ezkurwreuab5ozgtqnkl"/>
          <w:rFonts w:eastAsiaTheme="majorEastAsia"/>
          <w:sz w:val="28"/>
          <w:szCs w:val="28"/>
          <w:lang w:val="kk-KZ"/>
        </w:rPr>
        <w:t>да,</w:t>
      </w:r>
      <w:r w:rsidRPr="00843920">
        <w:rPr>
          <w:sz w:val="28"/>
          <w:szCs w:val="28"/>
          <w:lang w:val="kk-KZ"/>
        </w:rPr>
        <w:t xml:space="preserve"> </w:t>
      </w:r>
      <w:r w:rsidRPr="00843920">
        <w:rPr>
          <w:rStyle w:val="ezkurwreuab5ozgtqnkl"/>
          <w:rFonts w:eastAsiaTheme="majorEastAsia"/>
          <w:sz w:val="28"/>
          <w:szCs w:val="28"/>
          <w:lang w:val="kk-KZ"/>
        </w:rPr>
        <w:t>осы</w:t>
      </w:r>
      <w:r w:rsidRPr="00843920">
        <w:rPr>
          <w:sz w:val="28"/>
          <w:szCs w:val="28"/>
          <w:lang w:val="kk-KZ"/>
        </w:rPr>
        <w:t xml:space="preserve"> </w:t>
      </w:r>
      <w:r w:rsidRPr="00843920">
        <w:rPr>
          <w:rStyle w:val="ezkurwreuab5ozgtqnkl"/>
          <w:rFonts w:eastAsiaTheme="majorEastAsia"/>
          <w:sz w:val="28"/>
          <w:szCs w:val="28"/>
          <w:lang w:val="kk-KZ"/>
        </w:rPr>
        <w:t>ережеге</w:t>
      </w:r>
      <w:r w:rsidRPr="00843920">
        <w:rPr>
          <w:sz w:val="28"/>
          <w:szCs w:val="28"/>
          <w:lang w:val="kk-KZ"/>
        </w:rPr>
        <w:t xml:space="preserve"> </w:t>
      </w:r>
      <w:r w:rsidRPr="00843920">
        <w:rPr>
          <w:rStyle w:val="ezkurwreuab5ozgtqnkl"/>
          <w:rFonts w:eastAsiaTheme="majorEastAsia"/>
          <w:sz w:val="28"/>
          <w:szCs w:val="28"/>
          <w:lang w:val="kk-KZ"/>
        </w:rPr>
        <w:t>қолданылатын</w:t>
      </w:r>
      <w:r w:rsidRPr="00843920">
        <w:rPr>
          <w:sz w:val="28"/>
          <w:szCs w:val="28"/>
          <w:lang w:val="kk-KZ"/>
        </w:rPr>
        <w:t xml:space="preserve"> </w:t>
      </w:r>
      <w:r w:rsidRPr="00843920">
        <w:rPr>
          <w:rStyle w:val="ezkurwreuab5ozgtqnkl"/>
          <w:rFonts w:eastAsiaTheme="majorEastAsia"/>
          <w:sz w:val="28"/>
          <w:szCs w:val="28"/>
          <w:lang w:val="kk-KZ"/>
        </w:rPr>
        <w:t>жарналардың</w:t>
      </w:r>
      <w:r w:rsidRPr="00843920">
        <w:rPr>
          <w:sz w:val="28"/>
          <w:szCs w:val="28"/>
          <w:lang w:val="kk-KZ"/>
        </w:rPr>
        <w:t xml:space="preserve"> </w:t>
      </w:r>
      <w:r w:rsidRPr="00843920">
        <w:rPr>
          <w:rStyle w:val="ezkurwreuab5ozgtqnkl"/>
          <w:rFonts w:eastAsiaTheme="majorEastAsia"/>
          <w:sz w:val="28"/>
          <w:szCs w:val="28"/>
          <w:lang w:val="kk-KZ"/>
        </w:rPr>
        <w:t>да</w:t>
      </w:r>
      <w:r w:rsidRPr="00843920">
        <w:rPr>
          <w:sz w:val="28"/>
          <w:szCs w:val="28"/>
          <w:lang w:val="kk-KZ"/>
        </w:rPr>
        <w:t xml:space="preserve"> </w:t>
      </w:r>
      <w:r w:rsidRPr="00843920">
        <w:rPr>
          <w:rStyle w:val="ezkurwreuab5ozgtqnkl"/>
          <w:rFonts w:eastAsiaTheme="majorEastAsia"/>
          <w:sz w:val="28"/>
          <w:szCs w:val="28"/>
          <w:lang w:val="kk-KZ"/>
        </w:rPr>
        <w:t>сипаттамалары</w:t>
      </w:r>
      <w:r w:rsidRPr="00843920">
        <w:rPr>
          <w:sz w:val="28"/>
          <w:szCs w:val="28"/>
          <w:lang w:val="kk-KZ"/>
        </w:rPr>
        <w:t xml:space="preserve"> </w:t>
      </w:r>
      <w:r w:rsidRPr="00843920">
        <w:rPr>
          <w:rStyle w:val="ezkurwreuab5ozgtqnkl"/>
          <w:rFonts w:eastAsiaTheme="majorEastAsia"/>
          <w:sz w:val="28"/>
          <w:szCs w:val="28"/>
          <w:lang w:val="kk-KZ"/>
        </w:rPr>
        <w:t>бар. Сондай - ақ, онда жеке тұлға немесе бір Уағдаласушы мемлекетте (</w:t>
      </w:r>
      <w:r>
        <w:rPr>
          <w:rStyle w:val="ezkurwreuab5ozgtqnkl"/>
          <w:rFonts w:eastAsiaTheme="majorEastAsia"/>
          <w:sz w:val="28"/>
          <w:szCs w:val="28"/>
          <w:lang w:val="kk-KZ"/>
        </w:rPr>
        <w:t>болу</w:t>
      </w:r>
      <w:r w:rsidRPr="00843920">
        <w:rPr>
          <w:rStyle w:val="ezkurwreuab5ozgtqnkl"/>
          <w:rFonts w:eastAsiaTheme="majorEastAsia"/>
          <w:sz w:val="28"/>
          <w:szCs w:val="28"/>
          <w:lang w:val="kk-KZ"/>
        </w:rPr>
        <w:t xml:space="preserve"> мемлекет</w:t>
      </w:r>
      <w:r>
        <w:rPr>
          <w:rStyle w:val="ezkurwreuab5ozgtqnkl"/>
          <w:rFonts w:eastAsiaTheme="majorEastAsia"/>
          <w:sz w:val="28"/>
          <w:szCs w:val="28"/>
          <w:lang w:val="kk-KZ"/>
        </w:rPr>
        <w:t>інде</w:t>
      </w:r>
      <w:r w:rsidRPr="00843920">
        <w:rPr>
          <w:rStyle w:val="ezkurwreuab5ozgtqnkl"/>
          <w:rFonts w:eastAsiaTheme="majorEastAsia"/>
          <w:sz w:val="28"/>
          <w:szCs w:val="28"/>
          <w:lang w:val="kk-KZ"/>
        </w:rPr>
        <w:t>) қызмет көрсететін жеке тұлғаның атынан екінші Уағдаласушы мемлекетте (</w:t>
      </w:r>
      <w:r>
        <w:rPr>
          <w:rStyle w:val="ezkurwreuab5ozgtqnkl"/>
          <w:rFonts w:eastAsiaTheme="majorEastAsia"/>
          <w:sz w:val="28"/>
          <w:szCs w:val="28"/>
          <w:lang w:val="kk-KZ"/>
        </w:rPr>
        <w:t>резидент</w:t>
      </w:r>
      <w:r w:rsidRPr="00843920">
        <w:rPr>
          <w:rStyle w:val="ezkurwreuab5ozgtqnkl"/>
          <w:rFonts w:eastAsiaTheme="majorEastAsia"/>
          <w:sz w:val="28"/>
          <w:szCs w:val="28"/>
          <w:lang w:val="kk-KZ"/>
        </w:rPr>
        <w:t xml:space="preserve"> мемлекетте) белгілі бір зейнетақы бағдарламасына енгізген жарналар </w:t>
      </w:r>
      <w:r>
        <w:rPr>
          <w:rStyle w:val="ezkurwreuab5ozgtqnkl"/>
          <w:rFonts w:eastAsiaTheme="majorEastAsia"/>
          <w:sz w:val="28"/>
          <w:szCs w:val="28"/>
          <w:lang w:val="kk-KZ"/>
        </w:rPr>
        <w:t>болу</w:t>
      </w:r>
      <w:r w:rsidRPr="00843920">
        <w:rPr>
          <w:rStyle w:val="ezkurwreuab5ozgtqnkl"/>
          <w:rFonts w:eastAsiaTheme="majorEastAsia"/>
          <w:sz w:val="28"/>
          <w:szCs w:val="28"/>
          <w:lang w:val="kk-KZ"/>
        </w:rPr>
        <w:t xml:space="preserve"> мемлекет</w:t>
      </w:r>
      <w:r>
        <w:rPr>
          <w:rStyle w:val="ezkurwreuab5ozgtqnkl"/>
          <w:rFonts w:eastAsiaTheme="majorEastAsia"/>
          <w:sz w:val="28"/>
          <w:szCs w:val="28"/>
          <w:lang w:val="kk-KZ"/>
        </w:rPr>
        <w:t>інде</w:t>
      </w:r>
      <w:r w:rsidRPr="00843920">
        <w:rPr>
          <w:rStyle w:val="ezkurwreuab5ozgtqnkl"/>
          <w:rFonts w:eastAsiaTheme="majorEastAsia"/>
          <w:sz w:val="28"/>
          <w:szCs w:val="28"/>
          <w:lang w:val="kk-KZ"/>
        </w:rPr>
        <w:t xml:space="preserve"> көзделген шарттарда және шектеулермен салық салудан босатылады деген қағида баяндалған </w:t>
      </w:r>
      <w:r>
        <w:rPr>
          <w:rStyle w:val="ezkurwreuab5ozgtqnkl"/>
          <w:rFonts w:eastAsiaTheme="majorEastAsia"/>
          <w:sz w:val="28"/>
          <w:szCs w:val="28"/>
          <w:lang w:val="kk-KZ"/>
        </w:rPr>
        <w:t>болу</w:t>
      </w:r>
      <w:r w:rsidRPr="00843920">
        <w:rPr>
          <w:rStyle w:val="ezkurwreuab5ozgtqnkl"/>
          <w:rFonts w:eastAsiaTheme="majorEastAsia"/>
          <w:sz w:val="28"/>
          <w:szCs w:val="28"/>
          <w:lang w:val="kk-KZ"/>
        </w:rPr>
        <w:t xml:space="preserve"> мемлекеті</w:t>
      </w:r>
      <w:r>
        <w:rPr>
          <w:rStyle w:val="ezkurwreuab5ozgtqnkl"/>
          <w:rFonts w:eastAsiaTheme="majorEastAsia"/>
          <w:sz w:val="28"/>
          <w:szCs w:val="28"/>
          <w:lang w:val="kk-KZ"/>
        </w:rPr>
        <w:t>ні</w:t>
      </w:r>
      <w:r w:rsidRPr="00843920">
        <w:rPr>
          <w:rStyle w:val="ezkurwreuab5ozgtqnkl"/>
          <w:rFonts w:eastAsiaTheme="majorEastAsia"/>
          <w:sz w:val="28"/>
          <w:szCs w:val="28"/>
          <w:lang w:val="kk-KZ"/>
        </w:rPr>
        <w:t xml:space="preserve">ң зейнетақы бағдарламаларына жарналарды босатуға қатысты.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rStyle w:val="ezkurwreuab5ozgtqnkl"/>
          <w:rFonts w:eastAsiaTheme="majorEastAsia"/>
          <w:sz w:val="28"/>
          <w:szCs w:val="28"/>
          <w:lang w:val="kk-KZ"/>
        </w:rPr>
        <w:t xml:space="preserve">41. Салықтық жеңілдіктер көрсетілген шарттармен </w:t>
      </w:r>
      <w:r>
        <w:rPr>
          <w:rStyle w:val="ezkurwreuab5ozgtqnkl"/>
          <w:rFonts w:eastAsiaTheme="majorEastAsia"/>
          <w:sz w:val="28"/>
          <w:szCs w:val="28"/>
          <w:lang w:val="kk-KZ"/>
        </w:rPr>
        <w:t>резидент</w:t>
      </w:r>
      <w:r w:rsidRPr="00843920">
        <w:rPr>
          <w:rStyle w:val="ezkurwreuab5ozgtqnkl"/>
          <w:rFonts w:eastAsiaTheme="majorEastAsia"/>
          <w:sz w:val="28"/>
          <w:szCs w:val="28"/>
          <w:lang w:val="kk-KZ"/>
        </w:rPr>
        <w:t xml:space="preserve"> </w:t>
      </w:r>
      <w:r>
        <w:rPr>
          <w:rStyle w:val="ezkurwreuab5ozgtqnkl"/>
          <w:rFonts w:eastAsiaTheme="majorEastAsia"/>
          <w:sz w:val="28"/>
          <w:szCs w:val="28"/>
          <w:lang w:val="kk-KZ"/>
        </w:rPr>
        <w:t>мемлекеттегі</w:t>
      </w:r>
      <w:r w:rsidRPr="00843920">
        <w:rPr>
          <w:rStyle w:val="ezkurwreuab5ozgtqnkl"/>
          <w:rFonts w:eastAsiaTheme="majorEastAsia"/>
          <w:sz w:val="28"/>
          <w:szCs w:val="28"/>
          <w:lang w:val="kk-KZ"/>
        </w:rPr>
        <w:t xml:space="preserve"> зейнетақы бағдарламасына жарналар есебінен </w:t>
      </w:r>
      <w:r>
        <w:rPr>
          <w:rStyle w:val="ezkurwreuab5ozgtqnkl"/>
          <w:rFonts w:eastAsiaTheme="majorEastAsia"/>
          <w:sz w:val="28"/>
          <w:szCs w:val="28"/>
          <w:lang w:val="kk-KZ"/>
        </w:rPr>
        <w:t>резидент</w:t>
      </w:r>
      <w:r w:rsidRPr="00843920">
        <w:rPr>
          <w:rStyle w:val="ezkurwreuab5ozgtqnkl"/>
          <w:rFonts w:eastAsiaTheme="majorEastAsia"/>
          <w:sz w:val="28"/>
          <w:szCs w:val="28"/>
          <w:lang w:val="kk-KZ"/>
        </w:rPr>
        <w:t xml:space="preserve"> </w:t>
      </w:r>
      <w:r>
        <w:rPr>
          <w:rStyle w:val="ezkurwreuab5ozgtqnkl"/>
          <w:rFonts w:eastAsiaTheme="majorEastAsia"/>
          <w:sz w:val="28"/>
          <w:szCs w:val="28"/>
          <w:lang w:val="kk-KZ"/>
        </w:rPr>
        <w:t>мемлекеттегі</w:t>
      </w:r>
      <w:r w:rsidRPr="00843920">
        <w:rPr>
          <w:rStyle w:val="ezkurwreuab5ozgtqnkl"/>
          <w:rFonts w:eastAsiaTheme="majorEastAsia"/>
          <w:sz w:val="28"/>
          <w:szCs w:val="28"/>
          <w:lang w:val="kk-KZ"/>
        </w:rPr>
        <w:t>, яғни зейнетақы бағдарламасы жүзеге асырылатын жерде немесе бағдарламаға жарналар негізге алынатын экономикалық қызмет жүзеге асырылатын елде берілуі мүмкін.</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42. </w:t>
      </w:r>
      <w:r>
        <w:rPr>
          <w:sz w:val="28"/>
          <w:szCs w:val="28"/>
          <w:lang w:val="kk-KZ"/>
        </w:rPr>
        <w:t>Резидент</w:t>
      </w:r>
      <w:r w:rsidRPr="00843920">
        <w:rPr>
          <w:sz w:val="28"/>
          <w:szCs w:val="28"/>
          <w:lang w:val="kk-KZ"/>
        </w:rPr>
        <w:t xml:space="preserve"> </w:t>
      </w:r>
      <w:r>
        <w:rPr>
          <w:sz w:val="28"/>
          <w:szCs w:val="28"/>
          <w:lang w:val="kk-KZ"/>
        </w:rPr>
        <w:t>мемлекетке</w:t>
      </w:r>
      <w:r w:rsidRPr="00843920">
        <w:rPr>
          <w:sz w:val="28"/>
          <w:szCs w:val="28"/>
          <w:lang w:val="kk-KZ"/>
        </w:rPr>
        <w:t xml:space="preserve"> салықтық жеңілдік беру туралы шешім тиімсіз болуы мүмкін, өйткені жеке тұлғаның бұл елде салық салынатын кірісі болмауы немесе мұндай кірісі аз болуы мүмкін. Сондықтан, практикалық себептерге байланысты болу елінде жеңілдік ұсынған жөн болар еді және дәл осы нұсқа ұсынылған ережеде қабылданған.</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43. Жеке тұлғаның сипаттамаларын көрсете отырып, 1-тармақ нақты жеңілдіктер </w:t>
      </w:r>
      <w:r>
        <w:rPr>
          <w:rStyle w:val="ezkurwreuab5ozgtqnkl"/>
          <w:rFonts w:eastAsiaTheme="majorEastAsia"/>
          <w:sz w:val="28"/>
          <w:szCs w:val="28"/>
          <w:lang w:val="kk-KZ"/>
        </w:rPr>
        <w:t>болу</w:t>
      </w:r>
      <w:r w:rsidRPr="00843920">
        <w:rPr>
          <w:rStyle w:val="ezkurwreuab5ozgtqnkl"/>
          <w:rFonts w:eastAsiaTheme="majorEastAsia"/>
          <w:sz w:val="28"/>
          <w:szCs w:val="28"/>
          <w:lang w:val="kk-KZ"/>
        </w:rPr>
        <w:t xml:space="preserve"> </w:t>
      </w:r>
      <w:r>
        <w:rPr>
          <w:sz w:val="28"/>
          <w:szCs w:val="28"/>
          <w:lang w:val="kk-KZ"/>
        </w:rPr>
        <w:t>мемлекетінде</w:t>
      </w:r>
      <w:r w:rsidRPr="00843920">
        <w:rPr>
          <w:sz w:val="28"/>
          <w:szCs w:val="28"/>
          <w:lang w:val="kk-KZ"/>
        </w:rPr>
        <w:t xml:space="preserve"> жеке тұлға жұмысқа келгенге дейін </w:t>
      </w:r>
      <w:r>
        <w:rPr>
          <w:rStyle w:val="ezkurwreuab5ozgtqnkl"/>
          <w:rFonts w:eastAsiaTheme="majorEastAsia"/>
          <w:sz w:val="28"/>
          <w:szCs w:val="28"/>
          <w:lang w:val="kk-KZ"/>
        </w:rPr>
        <w:t>болу</w:t>
      </w:r>
      <w:r w:rsidRPr="00843920">
        <w:rPr>
          <w:rStyle w:val="ezkurwreuab5ozgtqnkl"/>
          <w:rFonts w:eastAsiaTheme="majorEastAsia"/>
          <w:sz w:val="28"/>
          <w:szCs w:val="28"/>
          <w:lang w:val="kk-KZ"/>
        </w:rPr>
        <w:t xml:space="preserve"> </w:t>
      </w:r>
      <w:r w:rsidRPr="00843920">
        <w:rPr>
          <w:sz w:val="28"/>
          <w:szCs w:val="28"/>
          <w:lang w:val="kk-KZ"/>
        </w:rPr>
        <w:t>мемлекеті</w:t>
      </w:r>
      <w:r>
        <w:rPr>
          <w:sz w:val="28"/>
          <w:szCs w:val="28"/>
          <w:lang w:val="kk-KZ"/>
        </w:rPr>
        <w:t>ні</w:t>
      </w:r>
      <w:r w:rsidRPr="00843920">
        <w:rPr>
          <w:sz w:val="28"/>
          <w:szCs w:val="28"/>
          <w:lang w:val="kk-KZ"/>
        </w:rPr>
        <w:t xml:space="preserve">ң резиденті болмауы керек.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44. Алайда, 1-тармақ тек </w:t>
      </w:r>
      <w:r>
        <w:rPr>
          <w:rStyle w:val="ezkurwreuab5ozgtqnkl"/>
          <w:rFonts w:eastAsiaTheme="majorEastAsia"/>
          <w:sz w:val="28"/>
          <w:szCs w:val="28"/>
          <w:lang w:val="kk-KZ"/>
        </w:rPr>
        <w:t>болу</w:t>
      </w:r>
      <w:r w:rsidRPr="00843920">
        <w:rPr>
          <w:rStyle w:val="ezkurwreuab5ozgtqnkl"/>
          <w:rFonts w:eastAsiaTheme="majorEastAsia"/>
          <w:sz w:val="28"/>
          <w:szCs w:val="28"/>
          <w:lang w:val="kk-KZ"/>
        </w:rPr>
        <w:t xml:space="preserve"> </w:t>
      </w:r>
      <w:r>
        <w:rPr>
          <w:sz w:val="28"/>
          <w:szCs w:val="28"/>
          <w:lang w:val="kk-KZ"/>
        </w:rPr>
        <w:t>мемлекетінде</w:t>
      </w:r>
      <w:r w:rsidRPr="00843920">
        <w:rPr>
          <w:sz w:val="28"/>
          <w:szCs w:val="28"/>
          <w:lang w:val="kk-KZ"/>
        </w:rPr>
        <w:t xml:space="preserve"> резидент болатын жеке тұлғалардың ережені қолдануын шектемейді. Көптеген жағдайларда шетелде жұмыс істейтін және </w:t>
      </w:r>
      <w:r>
        <w:rPr>
          <w:sz w:val="28"/>
          <w:szCs w:val="28"/>
          <w:lang w:val="kk-KZ"/>
        </w:rPr>
        <w:t>резидент</w:t>
      </w:r>
      <w:r w:rsidRPr="00843920">
        <w:rPr>
          <w:sz w:val="28"/>
          <w:szCs w:val="28"/>
          <w:lang w:val="kk-KZ"/>
        </w:rPr>
        <w:t xml:space="preserve"> </w:t>
      </w:r>
      <w:r>
        <w:rPr>
          <w:sz w:val="28"/>
          <w:szCs w:val="28"/>
          <w:lang w:val="kk-KZ"/>
        </w:rPr>
        <w:t>мемлекетті</w:t>
      </w:r>
      <w:r w:rsidRPr="00843920">
        <w:rPr>
          <w:sz w:val="28"/>
          <w:szCs w:val="28"/>
          <w:lang w:val="kk-KZ"/>
        </w:rPr>
        <w:t xml:space="preserve">ң резиденті болып қалатын адамдар әлі де сол жерде салық жеңілдіктерін беру талаптарына сай келеді, бірақ әрдайым бұлай бола бермейді. Сондықтан ұсынылған ереже </w:t>
      </w:r>
      <w:r>
        <w:rPr>
          <w:sz w:val="28"/>
          <w:szCs w:val="28"/>
          <w:lang w:val="kk-KZ"/>
        </w:rPr>
        <w:t>болу</w:t>
      </w:r>
      <w:r w:rsidRPr="00843920">
        <w:rPr>
          <w:sz w:val="28"/>
          <w:szCs w:val="28"/>
          <w:lang w:val="kk-KZ"/>
        </w:rPr>
        <w:t xml:space="preserve"> </w:t>
      </w:r>
      <w:r>
        <w:rPr>
          <w:sz w:val="28"/>
          <w:szCs w:val="28"/>
          <w:lang w:val="kk-KZ"/>
        </w:rPr>
        <w:t>мемлекетінде</w:t>
      </w:r>
      <w:r w:rsidRPr="00843920">
        <w:rPr>
          <w:sz w:val="28"/>
          <w:szCs w:val="28"/>
          <w:lang w:val="kk-KZ"/>
        </w:rPr>
        <w:t xml:space="preserve"> жұмыс істейтін бейрезиденттерге, сондай-ақ сол жерде резидент мәртебесін алатын адамдарға қолданылады. Кейбір мүше елдерде ішкі заңнама салық шегерімдерін резиденттер енгізетін жарналармен шектеуі мүмкін және бұл мүше елдер ұсынылған ережені сәйкесінше шектегісі келуі мүмкін. Сонымен қатар, бейрезиденттер үшін ерекше </w:t>
      </w:r>
      <w:r w:rsidRPr="00843920">
        <w:rPr>
          <w:bCs/>
          <w:sz w:val="28"/>
          <w:szCs w:val="28"/>
          <w:lang w:val="kk-KZ"/>
        </w:rPr>
        <w:t xml:space="preserve">тәртіптемесі </w:t>
      </w:r>
      <w:r w:rsidRPr="00843920">
        <w:rPr>
          <w:sz w:val="28"/>
          <w:szCs w:val="28"/>
          <w:lang w:val="kk-KZ"/>
        </w:rPr>
        <w:t xml:space="preserve">бар мемлекеттер (атап айтқанда, арнайы төмен мөлшерлеме бойынша салық салу) екіжақты келіссөздер </w:t>
      </w:r>
      <w:r>
        <w:rPr>
          <w:sz w:val="28"/>
          <w:szCs w:val="28"/>
          <w:lang w:val="kk-KZ"/>
        </w:rPr>
        <w:t>процессі</w:t>
      </w:r>
      <w:r w:rsidRPr="00843920">
        <w:rPr>
          <w:sz w:val="28"/>
          <w:szCs w:val="28"/>
          <w:lang w:val="kk-KZ"/>
        </w:rPr>
        <w:t xml:space="preserve"> бұл ережені тек резиденттердің қолдануын шектеу туралы уағдаласа алады.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45. Егер жеке тұлғалар неғұрлым жеңілдікті </w:t>
      </w:r>
      <w:r w:rsidRPr="00843920">
        <w:rPr>
          <w:bCs/>
          <w:sz w:val="28"/>
          <w:szCs w:val="28"/>
          <w:lang w:val="kk-KZ"/>
        </w:rPr>
        <w:t xml:space="preserve">тәртіптемесі </w:t>
      </w:r>
      <w:r w:rsidRPr="00843920">
        <w:rPr>
          <w:sz w:val="28"/>
          <w:szCs w:val="28"/>
          <w:lang w:val="kk-KZ"/>
        </w:rPr>
        <w:t xml:space="preserve">бар елдегі зейнетақы бағдарламасына қосылу үшін </w:t>
      </w:r>
      <w:r>
        <w:rPr>
          <w:sz w:val="28"/>
          <w:szCs w:val="28"/>
          <w:lang w:val="kk-KZ"/>
        </w:rPr>
        <w:t>болу мемлекетінде</w:t>
      </w:r>
      <w:r w:rsidRPr="00843920">
        <w:rPr>
          <w:sz w:val="28"/>
          <w:szCs w:val="28"/>
          <w:lang w:val="kk-KZ"/>
        </w:rPr>
        <w:t xml:space="preserve"> резидент болуды уақытша тоқтатса, жекелеген мемлекеттер теріс пайдалану мүмкіндігін болдырмайтын ереже енгізгісі келуі мүмкін. Мұндай ереженің нұсқаларының бірі азаматтықтың болу шартын көздеуі мүмкін, ол </w:t>
      </w:r>
      <w:r>
        <w:rPr>
          <w:sz w:val="28"/>
          <w:szCs w:val="28"/>
          <w:lang w:val="kk-KZ"/>
        </w:rPr>
        <w:t>болу мемлекетінің</w:t>
      </w:r>
      <w:r w:rsidRPr="00843920">
        <w:rPr>
          <w:sz w:val="28"/>
          <w:szCs w:val="28"/>
          <w:lang w:val="kk-KZ"/>
        </w:rPr>
        <w:t xml:space="preserve"> азаматтары болып табылатын адамдарды ұсынылған жағдайдан алып тастай алады.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46. Жоғарыда айтылғандай, жеке тұлғалар үшін әдеттегі тәжірибе әр түрлі елдерде дәйекті түрде жұмыс істеу болып табылады; осы себепті ұсынылған ереже </w:t>
      </w:r>
      <w:r>
        <w:rPr>
          <w:sz w:val="28"/>
          <w:szCs w:val="28"/>
          <w:lang w:val="kk-KZ"/>
        </w:rPr>
        <w:t>резидент</w:t>
      </w:r>
      <w:r w:rsidRPr="00843920">
        <w:rPr>
          <w:sz w:val="28"/>
          <w:szCs w:val="28"/>
          <w:lang w:val="kk-KZ"/>
        </w:rPr>
        <w:t xml:space="preserve"> мемлекеттің резиденттері болып табылатын жеке тұлғалармен тікелей </w:t>
      </w:r>
      <w:r>
        <w:rPr>
          <w:sz w:val="28"/>
          <w:szCs w:val="28"/>
          <w:lang w:val="kk-KZ"/>
        </w:rPr>
        <w:t>болу</w:t>
      </w:r>
      <w:r w:rsidRPr="00843920">
        <w:rPr>
          <w:sz w:val="28"/>
          <w:szCs w:val="28"/>
          <w:lang w:val="kk-KZ"/>
        </w:rPr>
        <w:t xml:space="preserve"> мемлекет</w:t>
      </w:r>
      <w:r>
        <w:rPr>
          <w:sz w:val="28"/>
          <w:szCs w:val="28"/>
          <w:lang w:val="kk-KZ"/>
        </w:rPr>
        <w:t>інде</w:t>
      </w:r>
      <w:r w:rsidRPr="00843920">
        <w:rPr>
          <w:sz w:val="28"/>
          <w:szCs w:val="28"/>
          <w:lang w:val="kk-KZ"/>
        </w:rPr>
        <w:t xml:space="preserve"> қызмет көрсеткенге дейін шектелмейді. Ереже </w:t>
      </w:r>
      <w:r>
        <w:rPr>
          <w:sz w:val="28"/>
          <w:szCs w:val="28"/>
          <w:lang w:val="kk-KZ"/>
        </w:rPr>
        <w:t>болу</w:t>
      </w:r>
      <w:r w:rsidRPr="00843920">
        <w:rPr>
          <w:sz w:val="28"/>
          <w:szCs w:val="28"/>
          <w:lang w:val="kk-KZ"/>
        </w:rPr>
        <w:t xml:space="preserve"> </w:t>
      </w:r>
      <w:r>
        <w:rPr>
          <w:sz w:val="28"/>
          <w:szCs w:val="28"/>
          <w:lang w:val="kk-KZ"/>
        </w:rPr>
        <w:t>мемлекетінде</w:t>
      </w:r>
      <w:r w:rsidRPr="00843920">
        <w:rPr>
          <w:sz w:val="28"/>
          <w:szCs w:val="28"/>
          <w:lang w:val="kk-KZ"/>
        </w:rPr>
        <w:t xml:space="preserve"> үшінші елден келетін адамдарға қолданылады, өйткені ол тек онда жалданбалы жұмыс басталғанға дейін </w:t>
      </w:r>
      <w:r>
        <w:rPr>
          <w:sz w:val="28"/>
          <w:szCs w:val="28"/>
          <w:lang w:val="kk-KZ"/>
        </w:rPr>
        <w:t>болу мемлекетінің</w:t>
      </w:r>
      <w:r w:rsidRPr="00843920">
        <w:rPr>
          <w:sz w:val="28"/>
          <w:szCs w:val="28"/>
          <w:lang w:val="kk-KZ"/>
        </w:rPr>
        <w:t xml:space="preserve"> резиденті болмаған адамдармен шектеледі. Алайда, 1-бап Уағдаласушы </w:t>
      </w:r>
      <w:r>
        <w:rPr>
          <w:sz w:val="28"/>
          <w:szCs w:val="28"/>
          <w:lang w:val="kk-KZ"/>
        </w:rPr>
        <w:t>м</w:t>
      </w:r>
      <w:r w:rsidRPr="00843920">
        <w:rPr>
          <w:sz w:val="28"/>
          <w:szCs w:val="28"/>
          <w:lang w:val="kk-KZ"/>
        </w:rPr>
        <w:t xml:space="preserve">емлекеттердің бірінің немесе екеуінің де резиденттерінің Конвенцияны қолдану аясын шектейді. </w:t>
      </w:r>
      <w:r w:rsidRPr="00E33E46">
        <w:rPr>
          <w:sz w:val="28"/>
          <w:szCs w:val="28"/>
          <w:lang w:val="kk-KZ"/>
        </w:rPr>
        <w:t>Сондықтан болу мемлекетінің де, зейнетақы бағдарламасы жұмыс істейтін резидент мемлекеттің де резиденті болып табылмайтын адам осы екі мемлекет арасындағы Конвенцияның қолданысына жатпайды.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47. Ұсынылып отырған ереже жеке тұлғаның болу мемлекетінде жұмыс істей алатын мерзімінің ұзақтығына шектеу қоймайды. Егер адам </w:t>
      </w:r>
      <w:r>
        <w:rPr>
          <w:sz w:val="28"/>
          <w:szCs w:val="28"/>
          <w:lang w:val="kk-KZ"/>
        </w:rPr>
        <w:t>болу</w:t>
      </w:r>
      <w:r w:rsidRPr="00843920">
        <w:rPr>
          <w:sz w:val="28"/>
          <w:szCs w:val="28"/>
          <w:lang w:val="kk-KZ"/>
        </w:rPr>
        <w:t xml:space="preserve"> мемлекет</w:t>
      </w:r>
      <w:r>
        <w:rPr>
          <w:sz w:val="28"/>
          <w:szCs w:val="28"/>
          <w:lang w:val="kk-KZ"/>
        </w:rPr>
        <w:t xml:space="preserve">інде </w:t>
      </w:r>
      <w:r w:rsidRPr="00843920">
        <w:rPr>
          <w:sz w:val="28"/>
          <w:szCs w:val="28"/>
          <w:lang w:val="kk-KZ"/>
        </w:rPr>
        <w:t xml:space="preserve">ұзақ уақыт жұмыс істесе, бұл мемлекет іс жүзінде оның </w:t>
      </w:r>
      <w:r>
        <w:rPr>
          <w:sz w:val="28"/>
          <w:szCs w:val="28"/>
          <w:lang w:val="kk-KZ"/>
        </w:rPr>
        <w:t>резидент</w:t>
      </w:r>
      <w:r w:rsidRPr="00843920">
        <w:rPr>
          <w:sz w:val="28"/>
          <w:szCs w:val="28"/>
          <w:lang w:val="kk-KZ"/>
        </w:rPr>
        <w:t xml:space="preserve"> </w:t>
      </w:r>
      <w:r>
        <w:rPr>
          <w:sz w:val="28"/>
          <w:szCs w:val="28"/>
          <w:lang w:val="kk-KZ"/>
        </w:rPr>
        <w:t>мемлекетіне</w:t>
      </w:r>
      <w:r w:rsidRPr="00843920">
        <w:rPr>
          <w:sz w:val="28"/>
          <w:szCs w:val="28"/>
          <w:lang w:val="kk-KZ"/>
        </w:rPr>
        <w:t xml:space="preserve"> айналады және ереже бұдан былай қолданылмауы керек деп дау айтуға болады. Шынында да, кейбір </w:t>
      </w:r>
      <w:r>
        <w:rPr>
          <w:sz w:val="28"/>
          <w:szCs w:val="28"/>
          <w:lang w:val="kk-KZ"/>
        </w:rPr>
        <w:t>болу</w:t>
      </w:r>
      <w:r w:rsidRPr="00843920">
        <w:rPr>
          <w:sz w:val="28"/>
          <w:szCs w:val="28"/>
          <w:lang w:val="kk-KZ"/>
        </w:rPr>
        <w:t xml:space="preserve"> мемлекеттер</w:t>
      </w:r>
      <w:r>
        <w:rPr>
          <w:sz w:val="28"/>
          <w:szCs w:val="28"/>
          <w:lang w:val="kk-KZ"/>
        </w:rPr>
        <w:t>і</w:t>
      </w:r>
      <w:r w:rsidRPr="00843920">
        <w:rPr>
          <w:sz w:val="28"/>
          <w:szCs w:val="28"/>
          <w:lang w:val="kk-KZ"/>
        </w:rPr>
        <w:t xml:space="preserve"> шетелдік зейнетақы бағдарламаларына салықтық жеңілдіктерді уақытша негізде адамдар осы мемлекетте болған жағдайларда шектеді.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48. Сонымен қатар, мерзім шегін қосу жоғарыдағы 45-тармақта көрсетілген ықтимал теріс қылықтардың алдын алуға көмектеседі. Екіжақты келіссөздер барысында жекелеген елдер жеке тұлға </w:t>
      </w:r>
      <w:r>
        <w:rPr>
          <w:sz w:val="28"/>
          <w:szCs w:val="28"/>
          <w:lang w:val="kk-KZ"/>
        </w:rPr>
        <w:t>болу</w:t>
      </w:r>
      <w:r w:rsidRPr="00843920">
        <w:rPr>
          <w:sz w:val="28"/>
          <w:szCs w:val="28"/>
          <w:lang w:val="kk-KZ"/>
        </w:rPr>
        <w:t xml:space="preserve"> мемлекет</w:t>
      </w:r>
      <w:r>
        <w:rPr>
          <w:sz w:val="28"/>
          <w:szCs w:val="28"/>
          <w:lang w:val="kk-KZ"/>
        </w:rPr>
        <w:t>інде</w:t>
      </w:r>
      <w:r w:rsidRPr="00843920">
        <w:rPr>
          <w:sz w:val="28"/>
          <w:szCs w:val="28"/>
          <w:lang w:val="kk-KZ"/>
        </w:rPr>
        <w:t xml:space="preserve"> қызмет көрсете алатын мерзім бойынша шектеуді енгізуді орынды деп санауы мүмкін, осы мерзім өткеннен кейін ұсынылатын ережеге сәйкес ұсынылатын салықтық жеңілдіктер бұдан былай қолданылмайды.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49. Жарналардың сипаттамаларын қарастыра отырып, 1-тармақ бірқатар шарттарды қарастырады. Онда ереже жеке тұлға немесе оның атынан </w:t>
      </w:r>
      <w:r>
        <w:rPr>
          <w:sz w:val="28"/>
          <w:szCs w:val="28"/>
          <w:lang w:val="kk-KZ"/>
        </w:rPr>
        <w:t>резидент</w:t>
      </w:r>
      <w:r w:rsidRPr="00843920">
        <w:rPr>
          <w:sz w:val="28"/>
          <w:szCs w:val="28"/>
          <w:lang w:val="kk-KZ"/>
        </w:rPr>
        <w:t xml:space="preserve"> </w:t>
      </w:r>
      <w:r>
        <w:rPr>
          <w:sz w:val="28"/>
          <w:szCs w:val="28"/>
          <w:lang w:val="kk-KZ"/>
        </w:rPr>
        <w:t>м</w:t>
      </w:r>
      <w:r w:rsidRPr="00843920">
        <w:rPr>
          <w:sz w:val="28"/>
          <w:szCs w:val="28"/>
          <w:lang w:val="kk-KZ"/>
        </w:rPr>
        <w:t xml:space="preserve">емлекетте салық салу мақсатында құрылған және танылған зейнетақы бағдарламасына енгізілетін жарналарға ғана қолданылатыны анық көрсетілген.  «Салық салу мақсатында танылған» деген сөз ұсынылатын ереженің 2б тармақшасында айқындалған; бұл сөз 3-баптың 1-тармағының и) тармақшасындағы «танылған зейнетақы қоры» терминін айқындаумен байланысты емес, сондықтан зейнетақы бағдарламасы «танылған зейнетақы қоры» болып табылатынына қарамастан қолданылады. «Жеке тұлға немесе оның атынан енгізілетін» деген сөз жеке тұлға тікелей енгізетін жарналарға да, жұмыс беруші немесе басқа Тарап (мысалы, жұбайы/зайыбы) осындай адамның атынан енгізетін жарналарға да қолдануға арналған. 24-баптың 4-тармағында жұмыс берушінің екінші Уағдаласушы мемлекеттің резиденті болып табылатын зейнетақы қорына жарналары (ол «танылған зейнетақы қоры» болып табылатынына қарамастан) резидент зейнетақы қорына жарналар сияқты шарттарда салық шегеріміне жатқызылатынына кепілдік берілсе де, бұл ереже бірдей қамтамасыз ету үшін жеткіліксіз болуы мүмкін жұмыс берушінің отандық және шетелдік зейнетақы қорларына жарналарының режимі. Бұл, мысалы, жұмыс берушінің шетелдік қорға жарналары оны жалдамалы қызметкер алған кезде салық салынатын төлем ретінде қарастырылған кезде немесе жұмыс берушінің салықтық шегерімі белгілі бір Қордың резидент немесе резидент еместігіне, </w:t>
      </w:r>
      <w:r w:rsidRPr="00843920">
        <w:rPr>
          <w:rStyle w:val="ezkurwreuab5ozgtqnkl"/>
          <w:rFonts w:eastAsiaTheme="majorEastAsia"/>
          <w:sz w:val="28"/>
          <w:szCs w:val="28"/>
          <w:lang w:val="kk-KZ"/>
        </w:rPr>
        <w:t>әдетте</w:t>
      </w:r>
      <w:r w:rsidRPr="00843920">
        <w:rPr>
          <w:sz w:val="28"/>
          <w:szCs w:val="28"/>
          <w:lang w:val="kk-KZ"/>
        </w:rPr>
        <w:t xml:space="preserve"> </w:t>
      </w:r>
      <w:r w:rsidRPr="00843920">
        <w:rPr>
          <w:rStyle w:val="ezkurwreuab5ozgtqnkl"/>
          <w:rFonts w:eastAsiaTheme="majorEastAsia"/>
          <w:sz w:val="28"/>
          <w:szCs w:val="28"/>
          <w:lang w:val="kk-KZ"/>
        </w:rPr>
        <w:t>шетелдік</w:t>
      </w:r>
      <w:r w:rsidRPr="00843920">
        <w:rPr>
          <w:sz w:val="28"/>
          <w:szCs w:val="28"/>
          <w:lang w:val="kk-KZ"/>
        </w:rPr>
        <w:t xml:space="preserve"> </w:t>
      </w:r>
      <w:r w:rsidRPr="00843920">
        <w:rPr>
          <w:rStyle w:val="ezkurwreuab5ozgtqnkl"/>
          <w:rFonts w:eastAsiaTheme="majorEastAsia"/>
          <w:sz w:val="28"/>
          <w:szCs w:val="28"/>
          <w:lang w:val="kk-KZ"/>
        </w:rPr>
        <w:t>зейнетақы</w:t>
      </w:r>
      <w:r w:rsidRPr="00843920">
        <w:rPr>
          <w:sz w:val="28"/>
          <w:szCs w:val="28"/>
          <w:lang w:val="kk-KZ"/>
        </w:rPr>
        <w:t xml:space="preserve"> </w:t>
      </w:r>
      <w:r w:rsidRPr="00843920">
        <w:rPr>
          <w:rStyle w:val="ezkurwreuab5ozgtqnkl"/>
          <w:rFonts w:eastAsiaTheme="majorEastAsia"/>
          <w:sz w:val="28"/>
          <w:szCs w:val="28"/>
          <w:lang w:val="kk-KZ"/>
        </w:rPr>
        <w:t>қорларын</w:t>
      </w:r>
      <w:r w:rsidRPr="00843920">
        <w:rPr>
          <w:sz w:val="28"/>
          <w:szCs w:val="28"/>
          <w:lang w:val="kk-KZ"/>
        </w:rPr>
        <w:t xml:space="preserve"> алып </w:t>
      </w:r>
      <w:r w:rsidRPr="00843920">
        <w:rPr>
          <w:rStyle w:val="ezkurwreuab5ozgtqnkl"/>
          <w:rFonts w:eastAsiaTheme="majorEastAsia"/>
          <w:sz w:val="28"/>
          <w:szCs w:val="28"/>
          <w:lang w:val="kk-KZ"/>
        </w:rPr>
        <w:t>тастауға</w:t>
      </w:r>
      <w:r w:rsidRPr="00843920">
        <w:rPr>
          <w:sz w:val="28"/>
          <w:szCs w:val="28"/>
          <w:lang w:val="kk-KZ"/>
        </w:rPr>
        <w:t xml:space="preserve"> </w:t>
      </w:r>
      <w:r w:rsidRPr="00843920">
        <w:rPr>
          <w:rStyle w:val="ezkurwreuab5ozgtqnkl"/>
          <w:rFonts w:eastAsiaTheme="majorEastAsia"/>
          <w:sz w:val="28"/>
          <w:szCs w:val="28"/>
          <w:lang w:val="kk-KZ"/>
        </w:rPr>
        <w:t xml:space="preserve">әкелетін </w:t>
      </w:r>
      <w:r w:rsidRPr="00843920">
        <w:rPr>
          <w:sz w:val="28"/>
          <w:szCs w:val="28"/>
          <w:lang w:val="kk-KZ"/>
        </w:rPr>
        <w:t xml:space="preserve">басқа шарттарға </w:t>
      </w:r>
      <w:r w:rsidRPr="00843920">
        <w:rPr>
          <w:rStyle w:val="ezkurwreuab5ozgtqnkl"/>
          <w:rFonts w:eastAsiaTheme="majorEastAsia"/>
          <w:sz w:val="28"/>
          <w:szCs w:val="28"/>
          <w:lang w:val="kk-KZ"/>
        </w:rPr>
        <w:t>(мысалы,</w:t>
      </w:r>
      <w:r w:rsidRPr="00843920">
        <w:rPr>
          <w:sz w:val="28"/>
          <w:szCs w:val="28"/>
          <w:lang w:val="kk-KZ"/>
        </w:rPr>
        <w:t xml:space="preserve"> </w:t>
      </w:r>
      <w:r w:rsidRPr="00843920">
        <w:rPr>
          <w:rStyle w:val="ezkurwreuab5ozgtqnkl"/>
          <w:rFonts w:eastAsiaTheme="majorEastAsia"/>
          <w:sz w:val="28"/>
          <w:szCs w:val="28"/>
          <w:lang w:val="kk-KZ"/>
        </w:rPr>
        <w:t>салық</w:t>
      </w:r>
      <w:r w:rsidRPr="00843920">
        <w:rPr>
          <w:sz w:val="28"/>
          <w:szCs w:val="28"/>
          <w:lang w:val="kk-KZ"/>
        </w:rPr>
        <w:t xml:space="preserve"> </w:t>
      </w:r>
      <w:r w:rsidRPr="00843920">
        <w:rPr>
          <w:rStyle w:val="ezkurwreuab5ozgtqnkl"/>
          <w:rFonts w:eastAsiaTheme="majorEastAsia"/>
          <w:sz w:val="28"/>
          <w:szCs w:val="28"/>
          <w:lang w:val="kk-KZ"/>
        </w:rPr>
        <w:t>органдарында</w:t>
      </w:r>
      <w:r w:rsidRPr="00843920">
        <w:rPr>
          <w:sz w:val="28"/>
          <w:szCs w:val="28"/>
          <w:lang w:val="kk-KZ"/>
        </w:rPr>
        <w:t xml:space="preserve"> </w:t>
      </w:r>
      <w:r w:rsidRPr="00843920">
        <w:rPr>
          <w:rStyle w:val="ezkurwreuab5ozgtqnkl"/>
          <w:rFonts w:eastAsiaTheme="majorEastAsia"/>
          <w:sz w:val="28"/>
          <w:szCs w:val="28"/>
          <w:lang w:val="kk-KZ"/>
        </w:rPr>
        <w:t>тіркелуден</w:t>
      </w:r>
      <w:r w:rsidRPr="00843920">
        <w:rPr>
          <w:sz w:val="28"/>
          <w:szCs w:val="28"/>
          <w:lang w:val="kk-KZ"/>
        </w:rPr>
        <w:t xml:space="preserve"> </w:t>
      </w:r>
      <w:r w:rsidRPr="00843920">
        <w:rPr>
          <w:rStyle w:val="ezkurwreuab5ozgtqnkl"/>
          <w:rFonts w:eastAsiaTheme="majorEastAsia"/>
          <w:sz w:val="28"/>
          <w:szCs w:val="28"/>
          <w:lang w:val="kk-KZ"/>
        </w:rPr>
        <w:t>немесе</w:t>
      </w:r>
      <w:r w:rsidRPr="00843920">
        <w:rPr>
          <w:sz w:val="28"/>
          <w:szCs w:val="28"/>
          <w:lang w:val="kk-KZ"/>
        </w:rPr>
        <w:t xml:space="preserve"> </w:t>
      </w:r>
      <w:r w:rsidRPr="00843920">
        <w:rPr>
          <w:rStyle w:val="ezkurwreuab5ozgtqnkl"/>
          <w:rFonts w:eastAsiaTheme="majorEastAsia"/>
          <w:sz w:val="28"/>
          <w:szCs w:val="28"/>
          <w:lang w:val="kk-KZ"/>
        </w:rPr>
        <w:t>филиалдардың</w:t>
      </w:r>
      <w:r w:rsidRPr="00843920">
        <w:rPr>
          <w:sz w:val="28"/>
          <w:szCs w:val="28"/>
          <w:lang w:val="kk-KZ"/>
        </w:rPr>
        <w:t xml:space="preserve"> </w:t>
      </w:r>
      <w:r w:rsidRPr="00843920">
        <w:rPr>
          <w:rStyle w:val="ezkurwreuab5ozgtqnkl"/>
          <w:rFonts w:eastAsiaTheme="majorEastAsia"/>
          <w:sz w:val="28"/>
          <w:szCs w:val="28"/>
          <w:lang w:val="kk-KZ"/>
        </w:rPr>
        <w:t>болуынан)</w:t>
      </w:r>
      <w:r w:rsidRPr="00843920">
        <w:rPr>
          <w:sz w:val="28"/>
          <w:szCs w:val="28"/>
          <w:lang w:val="kk-KZ"/>
        </w:rPr>
        <w:t xml:space="preserve"> байланысты болған кезде орын алады. Осы себептерге байланысты жұмыс берушінің жарналары ұсынылған ережемен қамтылады, дегенмен 24-баптың 4-тармағы кейбір жағдайларда ұқсас салық шегерімін қамтамасыз ете алады.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50. Жарналардың сипаттамаларына қатысты екінші шарт-жарналар </w:t>
      </w:r>
      <w:r>
        <w:rPr>
          <w:sz w:val="28"/>
          <w:szCs w:val="28"/>
          <w:lang w:val="kk-KZ"/>
        </w:rPr>
        <w:t>болу</w:t>
      </w:r>
      <w:r w:rsidRPr="00843920">
        <w:rPr>
          <w:sz w:val="28"/>
          <w:szCs w:val="28"/>
          <w:lang w:val="kk-KZ"/>
        </w:rPr>
        <w:t xml:space="preserve"> мемлекет</w:t>
      </w:r>
      <w:r>
        <w:rPr>
          <w:sz w:val="28"/>
          <w:szCs w:val="28"/>
          <w:lang w:val="kk-KZ"/>
        </w:rPr>
        <w:t>ін</w:t>
      </w:r>
      <w:r w:rsidRPr="00843920">
        <w:rPr>
          <w:sz w:val="28"/>
          <w:szCs w:val="28"/>
          <w:lang w:val="kk-KZ"/>
        </w:rPr>
        <w:t xml:space="preserve">ің құзыретті органы мойындаған </w:t>
      </w:r>
      <w:r>
        <w:rPr>
          <w:sz w:val="28"/>
          <w:szCs w:val="28"/>
          <w:lang w:val="kk-KZ"/>
        </w:rPr>
        <w:t>резидент</w:t>
      </w:r>
      <w:r w:rsidRPr="00843920">
        <w:rPr>
          <w:sz w:val="28"/>
          <w:szCs w:val="28"/>
          <w:lang w:val="kk-KZ"/>
        </w:rPr>
        <w:t xml:space="preserve"> мемлекеттің бағдарламасына, тұтастай алғанда, </w:t>
      </w:r>
      <w:r>
        <w:rPr>
          <w:sz w:val="28"/>
          <w:szCs w:val="28"/>
          <w:lang w:val="kk-KZ"/>
        </w:rPr>
        <w:t>болу</w:t>
      </w:r>
      <w:r w:rsidRPr="00843920">
        <w:rPr>
          <w:sz w:val="28"/>
          <w:szCs w:val="28"/>
          <w:lang w:val="kk-KZ"/>
        </w:rPr>
        <w:t xml:space="preserve"> мемлекет</w:t>
      </w:r>
      <w:r>
        <w:rPr>
          <w:sz w:val="28"/>
          <w:szCs w:val="28"/>
          <w:lang w:val="kk-KZ"/>
        </w:rPr>
        <w:t>інд</w:t>
      </w:r>
      <w:r w:rsidRPr="00843920">
        <w:rPr>
          <w:sz w:val="28"/>
          <w:szCs w:val="28"/>
          <w:lang w:val="kk-KZ"/>
        </w:rPr>
        <w:t xml:space="preserve">е салық салу мақсатында осындай деп танылған бағдарламаға сәйкес келетіндей етіп енгізілуі тиіс. Бұл шарт тек танылған бағдарламаларға жарналар мүше елдердегі салықтық жеңілдік талаптарын қанағаттандыра алатындығынан туындайды. Әрине, бұл шектеу жеке тұлға шетелде жұмыс істеген кезде төлейтін жарналар мен </w:t>
      </w:r>
      <w:r>
        <w:rPr>
          <w:sz w:val="28"/>
          <w:szCs w:val="28"/>
          <w:lang w:val="kk-KZ"/>
        </w:rPr>
        <w:t>резидент</w:t>
      </w:r>
      <w:r w:rsidRPr="00843920">
        <w:rPr>
          <w:sz w:val="28"/>
          <w:szCs w:val="28"/>
          <w:lang w:val="kk-KZ"/>
        </w:rPr>
        <w:t xml:space="preserve"> </w:t>
      </w:r>
      <w:r>
        <w:rPr>
          <w:sz w:val="28"/>
          <w:szCs w:val="28"/>
          <w:lang w:val="kk-KZ"/>
        </w:rPr>
        <w:t>мемлекеттегі</w:t>
      </w:r>
      <w:r w:rsidRPr="00843920">
        <w:rPr>
          <w:sz w:val="28"/>
          <w:szCs w:val="28"/>
          <w:lang w:val="kk-KZ"/>
        </w:rPr>
        <w:t xml:space="preserve"> жұмыс кезінде төленетін жарналарға қатысты баламалы салық режиміне міндетті түрде кепілдік бермейді. Егер </w:t>
      </w:r>
      <w:r>
        <w:rPr>
          <w:sz w:val="28"/>
          <w:szCs w:val="28"/>
          <w:lang w:val="kk-KZ"/>
        </w:rPr>
        <w:t>болу</w:t>
      </w:r>
      <w:r w:rsidRPr="00843920">
        <w:rPr>
          <w:sz w:val="28"/>
          <w:szCs w:val="28"/>
          <w:lang w:val="kk-KZ"/>
        </w:rPr>
        <w:t xml:space="preserve"> мемлекет</w:t>
      </w:r>
      <w:r>
        <w:rPr>
          <w:sz w:val="28"/>
          <w:szCs w:val="28"/>
          <w:lang w:val="kk-KZ"/>
        </w:rPr>
        <w:t>ін</w:t>
      </w:r>
      <w:r w:rsidRPr="00843920">
        <w:rPr>
          <w:sz w:val="28"/>
          <w:szCs w:val="28"/>
          <w:lang w:val="kk-KZ"/>
        </w:rPr>
        <w:t xml:space="preserve">ің зейнетақы бағдарламаларын тануға қатысты нормалары </w:t>
      </w:r>
      <w:r>
        <w:rPr>
          <w:sz w:val="28"/>
          <w:szCs w:val="28"/>
          <w:lang w:val="kk-KZ"/>
        </w:rPr>
        <w:t>резидент</w:t>
      </w:r>
      <w:r w:rsidRPr="00843920">
        <w:rPr>
          <w:sz w:val="28"/>
          <w:szCs w:val="28"/>
          <w:lang w:val="kk-KZ"/>
        </w:rPr>
        <w:t xml:space="preserve"> мемлекеттегі қолданыстағы бағдарламаларға қарағанда анағұрлым шектеулі сипатта болса, жеке тұлға өзінің </w:t>
      </w:r>
      <w:r>
        <w:rPr>
          <w:sz w:val="28"/>
          <w:szCs w:val="28"/>
          <w:lang w:val="kk-KZ"/>
        </w:rPr>
        <w:t>резидент</w:t>
      </w:r>
      <w:r w:rsidRPr="00843920">
        <w:rPr>
          <w:sz w:val="28"/>
          <w:szCs w:val="28"/>
          <w:lang w:val="kk-KZ"/>
        </w:rPr>
        <w:t xml:space="preserve"> мемлекетінің зейнетақы бағдарламасына жарналар </w:t>
      </w:r>
      <w:r>
        <w:rPr>
          <w:sz w:val="28"/>
          <w:szCs w:val="28"/>
          <w:lang w:val="kk-KZ"/>
        </w:rPr>
        <w:t>резидент</w:t>
      </w:r>
      <w:r w:rsidRPr="00843920">
        <w:rPr>
          <w:sz w:val="28"/>
          <w:szCs w:val="28"/>
          <w:lang w:val="kk-KZ"/>
        </w:rPr>
        <w:t xml:space="preserve"> мемлекеттегі жұмыс кезеңіне қарағанда, оның болу мемлекетіндегі жұмысы кезеңінде онша қолайлы емес тәртіп</w:t>
      </w:r>
      <w:r>
        <w:rPr>
          <w:sz w:val="28"/>
          <w:szCs w:val="28"/>
          <w:lang w:val="kk-KZ"/>
        </w:rPr>
        <w:t>т</w:t>
      </w:r>
      <w:r w:rsidRPr="00843920">
        <w:rPr>
          <w:sz w:val="28"/>
          <w:szCs w:val="28"/>
          <w:lang w:val="kk-KZ"/>
        </w:rPr>
        <w:t xml:space="preserve">емеге жатады деп есептей алады.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51. Алайда, кем дегенде кең мағынада белгілі бір елде танылған зейнетақы бағдарламаларына сәйкес келмейтін жарналарға қатысты салықтық жеңілдік беру мұндай жарналарға қатысты баламалы салық режимін барынша қамтамасыз етудің мәлімделген мақсатына қайшы келеді. Бұл болу мемлекетіндегі салықтық жеңілдік мөлшері </w:t>
      </w:r>
      <w:r>
        <w:rPr>
          <w:sz w:val="28"/>
          <w:szCs w:val="28"/>
          <w:lang w:val="kk-KZ"/>
        </w:rPr>
        <w:t>резидент</w:t>
      </w:r>
      <w:r w:rsidRPr="00843920">
        <w:rPr>
          <w:sz w:val="28"/>
          <w:szCs w:val="28"/>
          <w:lang w:val="kk-KZ"/>
        </w:rPr>
        <w:t xml:space="preserve"> мемлекеттің заңнамасына байланысты болады дегенді білдіреді. Сонымен қатар, бірлесіп жұмыс істейтін жеке тұлғаларға қатысты режимдегі айырмашылықтарды олардың қандай зейнетақы бағдарламасына — өз елінде немесе шетелде (және егер шетелде болса, қай елге байланысты) салатынына байланысты ақтауға болмайды. Ұсынылған ережені </w:t>
      </w:r>
      <w:r>
        <w:rPr>
          <w:sz w:val="28"/>
          <w:szCs w:val="28"/>
          <w:lang w:val="kk-KZ"/>
        </w:rPr>
        <w:t>болу мемлекетіндегі</w:t>
      </w:r>
      <w:r w:rsidRPr="00843920">
        <w:rPr>
          <w:sz w:val="28"/>
          <w:szCs w:val="28"/>
          <w:lang w:val="kk-KZ"/>
        </w:rPr>
        <w:t xml:space="preserve"> бағдарламаларға сәйкес келетін бағдарламалармен шектеу мұндай қиындықтарды болдырмауға мүмкіндік береді.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52. Ұсынылып отырған </w:t>
      </w:r>
      <w:r>
        <w:rPr>
          <w:sz w:val="28"/>
          <w:szCs w:val="28"/>
          <w:lang w:val="kk-KZ"/>
        </w:rPr>
        <w:t>е</w:t>
      </w:r>
      <w:r w:rsidRPr="00843920">
        <w:rPr>
          <w:sz w:val="28"/>
          <w:szCs w:val="28"/>
          <w:lang w:val="kk-KZ"/>
        </w:rPr>
        <w:t xml:space="preserve">реже </w:t>
      </w:r>
      <w:r>
        <w:rPr>
          <w:sz w:val="28"/>
          <w:szCs w:val="28"/>
          <w:lang w:val="kk-KZ"/>
        </w:rPr>
        <w:t>резидент</w:t>
      </w:r>
      <w:r w:rsidRPr="00843920">
        <w:rPr>
          <w:sz w:val="28"/>
          <w:szCs w:val="28"/>
          <w:lang w:val="kk-KZ"/>
        </w:rPr>
        <w:t xml:space="preserve"> мемлекеттегі бағдарлама </w:t>
      </w:r>
      <w:r>
        <w:rPr>
          <w:sz w:val="28"/>
          <w:szCs w:val="28"/>
          <w:lang w:val="kk-KZ"/>
        </w:rPr>
        <w:t>болу</w:t>
      </w:r>
      <w:r w:rsidRPr="00843920">
        <w:rPr>
          <w:sz w:val="28"/>
          <w:szCs w:val="28"/>
          <w:lang w:val="kk-KZ"/>
        </w:rPr>
        <w:t xml:space="preserve"> мемлекет</w:t>
      </w:r>
      <w:r>
        <w:rPr>
          <w:sz w:val="28"/>
          <w:szCs w:val="28"/>
          <w:lang w:val="kk-KZ"/>
        </w:rPr>
        <w:t>інде</w:t>
      </w:r>
      <w:r w:rsidRPr="00843920">
        <w:rPr>
          <w:sz w:val="28"/>
          <w:szCs w:val="28"/>
          <w:lang w:val="kk-KZ"/>
        </w:rPr>
        <w:t xml:space="preserve"> танылған бағдарламаларға сәйкес келе ме, жоқ па деген мәселені шешуі тиіс болатын мемлекеттің құзыретті органы екенін нақты көрсетеді. Жекелеген мемлекеттер екіжақты келіссөздер процесінде құзыретті органның «тұтастай алғанда тиісті» терминін қалай түсіндіретінін, мысалы, оның қаншалықты кең түсіндірілетінін және қандай </w:t>
      </w:r>
      <w:r>
        <w:rPr>
          <w:sz w:val="28"/>
          <w:szCs w:val="28"/>
          <w:lang w:val="kk-KZ"/>
        </w:rPr>
        <w:t>критерийлер</w:t>
      </w:r>
      <w:r w:rsidRPr="00843920">
        <w:rPr>
          <w:sz w:val="28"/>
          <w:szCs w:val="28"/>
          <w:lang w:val="kk-KZ"/>
        </w:rPr>
        <w:t xml:space="preserve"> қолданылатынын нақты түрде айтуды қажет деп санауы мүмкін.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53. Ереженің күшіне енетін жарналар жеке тұлға </w:t>
      </w:r>
      <w:r>
        <w:rPr>
          <w:sz w:val="28"/>
          <w:szCs w:val="28"/>
          <w:lang w:val="kk-KZ"/>
        </w:rPr>
        <w:t>болу</w:t>
      </w:r>
      <w:r w:rsidRPr="00843920">
        <w:rPr>
          <w:sz w:val="28"/>
          <w:szCs w:val="28"/>
          <w:lang w:val="kk-KZ"/>
        </w:rPr>
        <w:t xml:space="preserve"> мемлекет</w:t>
      </w:r>
      <w:r>
        <w:rPr>
          <w:sz w:val="28"/>
          <w:szCs w:val="28"/>
          <w:lang w:val="kk-KZ"/>
        </w:rPr>
        <w:t>інде</w:t>
      </w:r>
      <w:r w:rsidRPr="00843920">
        <w:rPr>
          <w:sz w:val="28"/>
          <w:szCs w:val="28"/>
          <w:lang w:val="kk-KZ"/>
        </w:rPr>
        <w:t xml:space="preserve"> қызмет көрсету басталғанға дейін жарналар енгізген бағдарламаларға төленетін төлемдермен шектеледі. Бұл адам </w:t>
      </w:r>
      <w:r>
        <w:rPr>
          <w:sz w:val="28"/>
          <w:szCs w:val="28"/>
          <w:lang w:val="kk-KZ"/>
        </w:rPr>
        <w:t>болу</w:t>
      </w:r>
      <w:r w:rsidRPr="00843920">
        <w:rPr>
          <w:sz w:val="28"/>
          <w:szCs w:val="28"/>
          <w:lang w:val="kk-KZ"/>
        </w:rPr>
        <w:t xml:space="preserve"> мемлекет</w:t>
      </w:r>
      <w:r>
        <w:rPr>
          <w:sz w:val="28"/>
          <w:szCs w:val="28"/>
          <w:lang w:val="kk-KZ"/>
        </w:rPr>
        <w:t xml:space="preserve">інде </w:t>
      </w:r>
      <w:r w:rsidRPr="00843920">
        <w:rPr>
          <w:sz w:val="28"/>
          <w:szCs w:val="28"/>
          <w:lang w:val="kk-KZ"/>
        </w:rPr>
        <w:t xml:space="preserve">жұмыс істеген кезде қосылатын жаңа зейнетақы бағдарламаларына жарналар ұсынылып отырған ереженің қолданысынан алынып тасталатынын білдіреді.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54. Алайда, жаңа зейнетақы бағдарламалары алдыңғы бағдарламаларды алмастыратын жағдайлар үшін арнайы ережелер қажет болуы мүмкін екендігі мойындалады. Мысалы, кейбір мүше елдерде жұмыс беруші компанияны басқа компания сатып алған жағдайда компанияда қалыптасқан зейнетақы бағдарламасы оның жалдамалы қызметкерлеріне қатысты тоқтатылады және жаңа жұмыс беруші басқа бағдарламаны енгізеді деген тәжірибе қалыптасқан. Сондықтан екіжақты келіссөздер процесінде жекелеген мемлекеттер осындай субституттық бағдарламаларға таралуы үшін осы Ережені толықтыруды қалауы мүмкін; мұны ұсынылған ереженің 2-тармағына келесі тармақшаны қосу арқылы жүзеге асыруға болады: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с) 1-тармақтың б) тармақшасына сәйкес бір Уағдаласушы </w:t>
      </w:r>
      <w:r>
        <w:rPr>
          <w:sz w:val="28"/>
          <w:szCs w:val="28"/>
          <w:lang w:val="kk-KZ"/>
        </w:rPr>
        <w:t>м</w:t>
      </w:r>
      <w:r w:rsidRPr="00843920">
        <w:rPr>
          <w:sz w:val="28"/>
          <w:szCs w:val="28"/>
          <w:lang w:val="kk-KZ"/>
        </w:rPr>
        <w:t>емлекеттің құзыретті органдары қабылдаған зейнетақы бағдарламасына мәні жағынан ұқсас, оның орнына пайдаланылатын зейнетақы бағдарламасы дәл осылай танылған зейнетақы бағдарламасы болып есептеледі.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55. 1-тармақ, егер жеке тұлғаның сипаттамалары мен жарналары ереженің талаптарына сәйкес келсе, </w:t>
      </w:r>
      <w:r>
        <w:rPr>
          <w:sz w:val="28"/>
          <w:szCs w:val="28"/>
          <w:lang w:val="kk-KZ"/>
        </w:rPr>
        <w:t>болу</w:t>
      </w:r>
      <w:r w:rsidRPr="00843920">
        <w:rPr>
          <w:sz w:val="28"/>
          <w:szCs w:val="28"/>
          <w:lang w:val="kk-KZ"/>
        </w:rPr>
        <w:t xml:space="preserve"> мемлекет</w:t>
      </w:r>
      <w:r>
        <w:rPr>
          <w:sz w:val="28"/>
          <w:szCs w:val="28"/>
          <w:lang w:val="kk-KZ"/>
        </w:rPr>
        <w:t>ін</w:t>
      </w:r>
      <w:r w:rsidRPr="00843920">
        <w:rPr>
          <w:sz w:val="28"/>
          <w:szCs w:val="28"/>
          <w:lang w:val="kk-KZ"/>
        </w:rPr>
        <w:t xml:space="preserve">ің салық жеңілдіктерін беруін де көздейді. Қысқаша айтқанда, жарналар </w:t>
      </w:r>
      <w:r>
        <w:rPr>
          <w:sz w:val="28"/>
          <w:szCs w:val="28"/>
          <w:lang w:val="kk-KZ"/>
        </w:rPr>
        <w:t>болу</w:t>
      </w:r>
      <w:r w:rsidRPr="00843920">
        <w:rPr>
          <w:sz w:val="28"/>
          <w:szCs w:val="28"/>
          <w:lang w:val="kk-KZ"/>
        </w:rPr>
        <w:t xml:space="preserve"> мемлекет</w:t>
      </w:r>
      <w:r>
        <w:rPr>
          <w:sz w:val="28"/>
          <w:szCs w:val="28"/>
          <w:lang w:val="kk-KZ"/>
        </w:rPr>
        <w:t>інд</w:t>
      </w:r>
      <w:r w:rsidRPr="00843920">
        <w:rPr>
          <w:sz w:val="28"/>
          <w:szCs w:val="28"/>
          <w:lang w:val="kk-KZ"/>
        </w:rPr>
        <w:t xml:space="preserve">е құрылған бағдарламаға енгізілген кезде осындай жарналар болатын тәртіптемеге сәйкес келетін салық тәртіптемесіне ие болуы керек. Осылайша, жарналар жеке тұлғаға да, оның жұмыс берушісіне де қатысты, егер мұндай жарналар </w:t>
      </w:r>
      <w:r>
        <w:rPr>
          <w:sz w:val="28"/>
          <w:szCs w:val="28"/>
          <w:lang w:val="kk-KZ"/>
        </w:rPr>
        <w:t>болу</w:t>
      </w:r>
      <w:r w:rsidRPr="00843920">
        <w:rPr>
          <w:sz w:val="28"/>
          <w:szCs w:val="28"/>
          <w:lang w:val="kk-KZ"/>
        </w:rPr>
        <w:t xml:space="preserve"> мемлекет</w:t>
      </w:r>
      <w:r>
        <w:rPr>
          <w:sz w:val="28"/>
          <w:szCs w:val="28"/>
          <w:lang w:val="kk-KZ"/>
        </w:rPr>
        <w:t>інд</w:t>
      </w:r>
      <w:r w:rsidRPr="00843920">
        <w:rPr>
          <w:sz w:val="28"/>
          <w:szCs w:val="28"/>
          <w:lang w:val="kk-KZ"/>
        </w:rPr>
        <w:t>егі зейнетақы бағдарламасына жүзеге асырылған болса, сол салықтық жеңілдікке (мысалы, салық шегеріміне жатқызылуы керек) (мұндай тұлға жалдау бойынша жұмыс істеген кезде және жарналарды жұмыс беруші жүзеге асырған кезде) түсуге тиіс. Сонымен қатар, дәл осындай режим қызметкердің шетелдік немесе жергілікті Зейнетақы бағдарламасына (төмендегі 58-тармақты қараңыз) жарнадан алатын жалдамалы жұмыстан түскен табысына салық салуға қатысты берілуі керек.</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56. Әрине, салық жеңілдіктеріне қатысты мұндай шара шетелде жеке тұлғаның жұмыс істеу кезеңінде енгізілген жарналарға және оның </w:t>
      </w:r>
      <w:r>
        <w:rPr>
          <w:sz w:val="28"/>
          <w:szCs w:val="28"/>
          <w:lang w:val="kk-KZ"/>
        </w:rPr>
        <w:t>резидент</w:t>
      </w:r>
      <w:r w:rsidRPr="00843920">
        <w:rPr>
          <w:sz w:val="28"/>
          <w:szCs w:val="28"/>
          <w:lang w:val="kk-KZ"/>
        </w:rPr>
        <w:t xml:space="preserve"> </w:t>
      </w:r>
      <w:r>
        <w:rPr>
          <w:sz w:val="28"/>
          <w:szCs w:val="28"/>
          <w:lang w:val="kk-KZ"/>
        </w:rPr>
        <w:t>мемлекетіндегі</w:t>
      </w:r>
      <w:r w:rsidRPr="00843920">
        <w:rPr>
          <w:sz w:val="28"/>
          <w:szCs w:val="28"/>
          <w:lang w:val="kk-KZ"/>
        </w:rPr>
        <w:t xml:space="preserve"> жұмыс кезеңінде енгізілген жарналарға қатысты баламалы салық режимін міндетті түрде қамтамасыз етпейді. Мұнда жоғарыдағы 50 және 51-тармақтардағыдай ойларды келтіруге болады. Алайда, мұндай шара әріптестер енгізген жарналарға қатысты баламалы салық режимін қамтамасыз етеді. Келесі мысалды келтірейік. </w:t>
      </w:r>
      <w:r>
        <w:rPr>
          <w:sz w:val="28"/>
          <w:szCs w:val="28"/>
          <w:lang w:val="kk-KZ"/>
        </w:rPr>
        <w:t>Резидент</w:t>
      </w:r>
      <w:r w:rsidRPr="00843920">
        <w:rPr>
          <w:sz w:val="28"/>
          <w:szCs w:val="28"/>
          <w:lang w:val="kk-KZ"/>
        </w:rPr>
        <w:t xml:space="preserve"> </w:t>
      </w:r>
      <w:r>
        <w:rPr>
          <w:sz w:val="28"/>
          <w:szCs w:val="28"/>
          <w:lang w:val="kk-KZ"/>
        </w:rPr>
        <w:t>мемлекет</w:t>
      </w:r>
      <w:r w:rsidRPr="00843920">
        <w:rPr>
          <w:sz w:val="28"/>
          <w:szCs w:val="28"/>
          <w:lang w:val="kk-KZ"/>
        </w:rPr>
        <w:t xml:space="preserve"> зейнетақы жарналары бойынша салықтық жеңілдік мөлшерін кірістің 18 пайызымен шектейді. </w:t>
      </w:r>
      <w:r>
        <w:rPr>
          <w:sz w:val="28"/>
          <w:szCs w:val="28"/>
          <w:lang w:val="kk-KZ"/>
        </w:rPr>
        <w:t>Болу</w:t>
      </w:r>
      <w:r w:rsidRPr="00843920">
        <w:rPr>
          <w:sz w:val="28"/>
          <w:szCs w:val="28"/>
          <w:lang w:val="kk-KZ"/>
        </w:rPr>
        <w:t xml:space="preserve"> </w:t>
      </w:r>
      <w:r>
        <w:rPr>
          <w:sz w:val="28"/>
          <w:szCs w:val="28"/>
          <w:lang w:val="kk-KZ"/>
        </w:rPr>
        <w:t>мемлекеті</w:t>
      </w:r>
      <w:r w:rsidRPr="00843920">
        <w:rPr>
          <w:sz w:val="28"/>
          <w:szCs w:val="28"/>
          <w:lang w:val="kk-KZ"/>
        </w:rPr>
        <w:t xml:space="preserve"> жеңілдік мөлшерін 20 пайызға шектейді. 37 - тармақта ұсынылған ереже </w:t>
      </w:r>
      <w:r>
        <w:rPr>
          <w:sz w:val="28"/>
          <w:szCs w:val="28"/>
          <w:lang w:val="kk-KZ"/>
        </w:rPr>
        <w:t>болу</w:t>
      </w:r>
      <w:r w:rsidRPr="00843920">
        <w:rPr>
          <w:sz w:val="28"/>
          <w:szCs w:val="28"/>
          <w:lang w:val="kk-KZ"/>
        </w:rPr>
        <w:t xml:space="preserve"> </w:t>
      </w:r>
      <w:r>
        <w:rPr>
          <w:sz w:val="28"/>
          <w:szCs w:val="28"/>
          <w:lang w:val="kk-KZ"/>
        </w:rPr>
        <w:t>мемлекетінен</w:t>
      </w:r>
      <w:r w:rsidRPr="00843920">
        <w:rPr>
          <w:sz w:val="28"/>
          <w:szCs w:val="28"/>
          <w:lang w:val="kk-KZ"/>
        </w:rPr>
        <w:t xml:space="preserve"> өзінің ішкі заңнамасында белгіленген 20 пайыз шегінде жеңілдік беруді талап етеді. </w:t>
      </w:r>
      <w:r>
        <w:rPr>
          <w:sz w:val="28"/>
          <w:szCs w:val="28"/>
          <w:lang w:val="kk-KZ"/>
        </w:rPr>
        <w:t>Резидент</w:t>
      </w:r>
      <w:r w:rsidRPr="00843920">
        <w:rPr>
          <w:sz w:val="28"/>
          <w:szCs w:val="28"/>
          <w:lang w:val="kk-KZ"/>
        </w:rPr>
        <w:t xml:space="preserve"> </w:t>
      </w:r>
      <w:r>
        <w:rPr>
          <w:sz w:val="28"/>
          <w:szCs w:val="28"/>
          <w:lang w:val="kk-KZ"/>
        </w:rPr>
        <w:t>мемлекетте</w:t>
      </w:r>
      <w:r w:rsidRPr="00843920">
        <w:rPr>
          <w:sz w:val="28"/>
          <w:szCs w:val="28"/>
          <w:lang w:val="kk-KZ"/>
        </w:rPr>
        <w:t xml:space="preserve"> қабылданған шектеуді пайдаланғысы келетін елдер ереженің тиісті тұжырымына түзетулер енгізуі керек.</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57. Салық жеңілдіктерін беру мөлшері мен тәсілі болу мемлекетінде көзделген зейнетақы жарналарының ішкі салық режиміне байланысты болады. Бұл, атап айтқанда, келесі мәселелерді шешеді: мұндай жарналар жеңілдіктерді толық көлемде немесе ішінара қолдану талаптарына сәйкес келе ме, және салық салынатын кірісті (егер солай болса, нақты қандай табыс, мысалы, жеке тұлғаға қатысты, тек жалдамалы жұмыстан немесе коммерциялық кірістен немесе барлық кірістерден) есептеу кезінде немесе салық несиесі түрінде жеңілдіктер беру керек пе. </w:t>
      </w:r>
      <w:r>
        <w:rPr>
          <w:sz w:val="28"/>
          <w:szCs w:val="28"/>
          <w:lang w:val="kk-KZ"/>
        </w:rPr>
        <w:t xml:space="preserve">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58. Жалдамалы жұмысқа байланысты зейнетақы бағдарламасына (кәсіптік зейнетақы бағдарламасы) қатысатын жеке тұлға үшін шетелде жұмысқа жолдама алу осы жалдамалы қызметкердің </w:t>
      </w:r>
      <w:r>
        <w:rPr>
          <w:sz w:val="28"/>
          <w:szCs w:val="28"/>
          <w:lang w:val="kk-KZ"/>
        </w:rPr>
        <w:t>резидент</w:t>
      </w:r>
      <w:r w:rsidRPr="00843920">
        <w:rPr>
          <w:sz w:val="28"/>
          <w:szCs w:val="28"/>
          <w:lang w:val="kk-KZ"/>
        </w:rPr>
        <w:t xml:space="preserve"> </w:t>
      </w:r>
      <w:r>
        <w:rPr>
          <w:sz w:val="28"/>
          <w:szCs w:val="28"/>
          <w:lang w:val="kk-KZ"/>
        </w:rPr>
        <w:t>мемлекеттегі</w:t>
      </w:r>
      <w:r w:rsidRPr="00843920">
        <w:rPr>
          <w:sz w:val="28"/>
          <w:szCs w:val="28"/>
          <w:lang w:val="kk-KZ"/>
        </w:rPr>
        <w:t xml:space="preserve"> зейнетақы бағдарламасына жарналары салық жеңілдіктерін алу талаптарына сәйкес келмейтінін білдіріп қана қоймайды. Бұл сондай-ақ жұмыс беруші енгізетін зейнетақы бағдарламасына жарналар салық салу мақсатында жалдамалы жұмыстан түскен табыс ретінде қарастырылатынын білдіруі мүмкін. Кейбір мүше елдерде жалдамалы жұмысшыларға </w:t>
      </w:r>
      <w:r>
        <w:rPr>
          <w:sz w:val="28"/>
          <w:szCs w:val="28"/>
          <w:lang w:val="kk-KZ"/>
        </w:rPr>
        <w:t>резидент</w:t>
      </w:r>
      <w:r w:rsidRPr="00843920">
        <w:rPr>
          <w:sz w:val="28"/>
          <w:szCs w:val="28"/>
          <w:lang w:val="kk-KZ"/>
        </w:rPr>
        <w:t xml:space="preserve"> </w:t>
      </w:r>
      <w:r>
        <w:rPr>
          <w:sz w:val="28"/>
          <w:szCs w:val="28"/>
          <w:lang w:val="kk-KZ"/>
        </w:rPr>
        <w:t>мемлекеттегі</w:t>
      </w:r>
      <w:r w:rsidRPr="00843920">
        <w:rPr>
          <w:sz w:val="28"/>
          <w:szCs w:val="28"/>
          <w:lang w:val="kk-KZ"/>
        </w:rPr>
        <w:t xml:space="preserve"> жұмыс кезеңінде жергілікті Зейнетақы бағдарламаларына жұмыс берушінің жарналарына салық салынады, ал басқа елдерде бұл жарналар салықтан босатылады. Ұсынылған ереже жалдамалы жұмысшылардың да, жұмыс берушілердің де жарналарына қатысты қолданылатындықтан, жұмыс берушілердің жарналарына олардың жалдамалы жұмысшыларының салық міндеттемелері контекстінде отандық зейнетақы бағдарламаларына осындай жарналарға қолданылатын бірдей салық режимі берілуін қамтамасыз етеді.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59. 2-тармақтың а) тармақшасы 1-тармақтың мақсаттары үшін зейнетақы бағдарламасына айқындама береді. Ол осы мақсаттар үшін зейнетақы бағдарламасы зейнеткерлікке шығу төлемдерін қамтамасыз ету үшін төлем жасайтын жеке тұлға қатысатын механизм ретінде қарастырылатынын түсіндіреді. Бұл төлемдер болу мемлекетінде көрсетілген қызметтерге қатысты жүзеге асырылуы тиіс. Жоғарыда аталған барлық шарттар зейнетақы бағдарламасына қолданылуы керек, осылайша ол ұсынылған ережеге сәйкес салық жеңілдіктеріне қойылатын талаптарды қанағаттандыра алады.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60. 2-тармақтың а) тармақшасы жеке тұлғаның зейнеткерлікке шыққан кезде төлемдерді қамтамасыз ету үшін зейнетақы бағдарламасына қатысуына жатады. Бұл анықтама зейнеткерлікке шыққан кезде тұрақты зейнетақы төлемдеріне жатпайтын төлемдерді қамтамасыз ету үшін енгізілген жарналардың бір бөлігі, атап айтқанда зейнеткерлікке шыққан кезде біржолғы төлем де осы ережеде көзделген жеңілдіктермен қамтылуын қамтамасыз етуге арналған.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61. Ең алдымен, зейнетақы бағдарламасы «тетік» ретінде анықталады. Бұл кең термин жеке мүше елдерде болуы мүмкін зейнетақы бағдарламаларының әртүрлі нысандарын (әлеуметтік сақтандыру да, кәсіби немесе жеке зейнетақы бағдарламалары да) қамту мақсатында қолданылады.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62. 2-тармақтың а) тармақшасы осы бағдарламаға 1-тармақта көрсетілген қызметтерді көрсететін жеке тұлға қатысуға тиіс екенін көрсетсе де, осы бағдарламаға қатысумен қамтамасыз етілген зейнетақы төлемдерін алушының жеке деректері белгіленбейді. Бұл басқа бенефициарларға (мысалы, жесірлерге/тұлдарға, серіктестерге және жұмысшылардың балаларына) зейнетақы төлемдеріне кететін жарналардың бір бөлігі де ұсынылған Ережеде қарастырылған салық жеңілдіктеріне ұшырауын қамтамасыз ету мақсатында жасалады.</w:t>
      </w:r>
      <w:r>
        <w:rPr>
          <w:sz w:val="28"/>
          <w:szCs w:val="28"/>
          <w:lang w:val="kk-KZ"/>
        </w:rPr>
        <w:t xml:space="preserve">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63. Зейнетақы бағдарламасын анықтауда мемлекеттік кәсіптік зейнетақы бағдарламаларынан төленетін зейнетақылар мен ұқсас жеке бағдарламалардан алынатын зейнетақылар арасында айырмашылық жасалмайды. Екеуі де ереженің қолданылу аясына жатады. Осылайша, ережені қамту саласына әлеуметтік сақтандыру бағдарламалары осындай бағдарламаларға жарналар болу мемлекетіндегі жеке тұлғаның жалдамалы қызметкер ретінде де, тәуелсіз мердігер ретінде де көрсеткен қызметтеріне қатысты деп есептелуі мүмкін шамада түседі.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64. 2-тармақтың b) тармақшасы «салық салу мақсатында танылған» деген сөзді неғұрлым толық айқындайды. Ереженің мақсаты жарналар үшін мүмкіндігінше қолайлы салық режимін қамтамасыз ету болып табылатындықтан, егер жеке тұлға өзінің </w:t>
      </w:r>
      <w:r>
        <w:rPr>
          <w:sz w:val="28"/>
          <w:szCs w:val="28"/>
          <w:lang w:val="kk-KZ"/>
        </w:rPr>
        <w:t>резидент</w:t>
      </w:r>
      <w:r w:rsidRPr="00843920">
        <w:rPr>
          <w:sz w:val="28"/>
          <w:szCs w:val="28"/>
          <w:lang w:val="kk-KZ"/>
        </w:rPr>
        <w:t xml:space="preserve"> </w:t>
      </w:r>
      <w:r>
        <w:rPr>
          <w:sz w:val="28"/>
          <w:szCs w:val="28"/>
          <w:lang w:val="kk-KZ"/>
        </w:rPr>
        <w:t>мемлекетінде</w:t>
      </w:r>
      <w:r w:rsidRPr="00843920">
        <w:rPr>
          <w:sz w:val="28"/>
          <w:szCs w:val="28"/>
          <w:lang w:val="kk-KZ"/>
        </w:rPr>
        <w:t xml:space="preserve"> резидент болып табылса, егер бұл жеке тұлға </w:t>
      </w:r>
      <w:r>
        <w:rPr>
          <w:sz w:val="28"/>
          <w:szCs w:val="28"/>
          <w:lang w:val="kk-KZ"/>
        </w:rPr>
        <w:t>резидент</w:t>
      </w:r>
      <w:r w:rsidRPr="00843920">
        <w:rPr>
          <w:sz w:val="28"/>
          <w:szCs w:val="28"/>
          <w:lang w:val="kk-KZ"/>
        </w:rPr>
        <w:t xml:space="preserve"> </w:t>
      </w:r>
      <w:r>
        <w:rPr>
          <w:sz w:val="28"/>
          <w:szCs w:val="28"/>
          <w:lang w:val="kk-KZ"/>
        </w:rPr>
        <w:t>мемлекетте</w:t>
      </w:r>
      <w:r w:rsidRPr="00843920">
        <w:rPr>
          <w:sz w:val="28"/>
          <w:szCs w:val="28"/>
          <w:lang w:val="kk-KZ"/>
        </w:rPr>
        <w:t xml:space="preserve"> қалса, салықтық жеңілдікке қойылатын талаптарды қанағаттандыратын жарналармен ереженің қолданылуын шектеу дұрыс болып көрінеді. Осы мақсатта ереженің қолданылу аясы тек осы мемлекеттегі салық жеңілдіктеріне қойылатын талаптарға сәйкес келетін жарналармен шектеледі. Жоғарыда 49-тармақта түсіндірілгендей, салық салу мақсаттары үшін зейнетақы бағдарламасын тану зейнетақы жоспары 3-баптың 1-тармағының и) тармақшасындағы осы терминнің анықтамасына сәйкес «танылған зейнетақы қоры» болып табыла ма деген мәселемен байланысты емес.</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65. Бірдей тәртіптемеге қол жеткізудің бұл тәсілі барлық мүше мемлекеттерде тек танылған зейнетақы бағдарламаларына жарналар салықтық жеңілдіктерге қойылатын талаптарға сәйкес келеді деп болжайды. Мүше елдердің салық салу жүйелерінде қарастырылған зейнетақы бағдарламаларына жарналардың салық тәртіптемесі мұндай болжамнан өзгеше болуы мүмкін.  Екіжақты келіссөздер барысында жекелеген елдер зейнетақы бағдарламаларына қойылатын тиісті талаптарға шарт тараптарының тиісті ішкі заңнамасымен келісілетіндей қосымша анықтама бергісі келетіні мойындалады. Олар сондай-ақ «қызмет көрсету» және «қызмет ұсыну» сияқты ережеде қолданылатын басқа терминдерге анықтама бергісі келуі мүмкін. </w:t>
      </w:r>
    </w:p>
    <w:p w:rsidR="00B804BD" w:rsidRPr="00C01428" w:rsidRDefault="00B804BD" w:rsidP="00B804BD">
      <w:pPr>
        <w:pStyle w:val="a9"/>
        <w:spacing w:before="0" w:beforeAutospacing="0" w:after="80" w:afterAutospacing="0" w:line="276" w:lineRule="auto"/>
        <w:jc w:val="both"/>
        <w:rPr>
          <w:b/>
          <w:bCs/>
          <w:sz w:val="30"/>
          <w:szCs w:val="30"/>
          <w:lang w:val="kk-KZ"/>
        </w:rPr>
      </w:pPr>
      <w:r w:rsidRPr="00C01428">
        <w:rPr>
          <w:b/>
          <w:bCs/>
          <w:sz w:val="30"/>
          <w:szCs w:val="30"/>
          <w:lang w:val="kk-KZ"/>
        </w:rPr>
        <w:t>Зейнетақы құқықтарын беру кезіндегі салықтық кедергілер</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66. Жұмыс күшінің халықаралық ұтқырлығына қатысы бар тағы бір проблема бір Уағдаласушы мемлекетте құрылған зейнетақы бағдарламасынан екінші Уағдаласушы мемлекетте жұмыс істейтін басқа бағдарламаға зейнетақы құқықтарын беру нәтижесінде туындауы мүмкін салықтық салдарлар болып табылады. Жеке тұлға бір жұмыс берушіден екіншісіне ауысқан кезде, сол адамның бірінші жұмыс орнындағы зейнетақы бағдарламасында жинақтаған зейнетақы құқықтары көбінесе екінші жұмыс орнындағы басқа бағдарламаға ауыстырылады. Зейнетақы құқықтарының бір жеке зейнетақы бағдарламасынан басқа жеке бағдарламаға ауысуын қамтамасыз ету үшін осындай тетіктер болуы мүмкін.</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67. Құқықтардың мұндай ауысуы, әдетте, ауыстыру кезінде жеке тұлғаның зейнетақы құқықтарының актуарлық құнын немесе бағдарламада осы адамның пайдасына жинақталған жарналар мен кірістердің құнын құрайтын белгілі бір төлемді қамтиды. Мұндай төлемдер тікелей бірінші бағдарламадан екіншісіне жүзеге асырылуы мүмкін; балама нұсқа ретінде олар жеке тұлғаға алдыңғы бағдарламадан шыққан кезде алынған соманың барлығын немесе бір бөлігін жаңа зейнетақы бағдарламасына енгізуді талап ету арқылы жүзеге асырылуы мүмкін. Екі жағдайда да салық жүйелері мұндай қаражатты тек ішкі болған кезде салықсыз аударуға рұқсат береді.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68. Алайда, мұндай қаражат аудару бір Уағдаласушы мемлекетте қолданылатын зейнетақы бағдарламасынан екінші мемлекеттегі бағдарламаға жүзеге асырылған кезде проблемалар туындауы мүмкін. Бұл жағдайда осы жеке тұлға тұратын Уағдаласушы </w:t>
      </w:r>
      <w:r>
        <w:rPr>
          <w:sz w:val="28"/>
          <w:szCs w:val="28"/>
          <w:lang w:val="kk-KZ"/>
        </w:rPr>
        <w:t>м</w:t>
      </w:r>
      <w:r w:rsidRPr="00843920">
        <w:rPr>
          <w:sz w:val="28"/>
          <w:szCs w:val="28"/>
          <w:lang w:val="kk-KZ"/>
        </w:rPr>
        <w:t xml:space="preserve">емлекет құқықтарды беру кезінде туындайтын төлем салық салынатын табыс болып табылады деп есептей алады. Осындай проблема төлем тиісті салық конвенциясы осындай бағдарламалардан туындайтын зейнетақы төлемдерінің көзінен салық салу құқығын беретін мемлекетте құрылған бағдарламадан жасалған кезде туындайды, өйткені бұл мемлекет осындай бағдарлама шеңберінде алынған кез келген төлемге қатысты осындай салық салу құқығын қолдануды талап ете алады. Осы мәселені шешкісі келетін Уағдаласушы мемлекеттер ережені шамамен мынадай редакцияда енгізе алады: </w:t>
      </w:r>
    </w:p>
    <w:p w:rsidR="00B804BD"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Екінші Уағдаласушы мемлекеттің резиденті болып табылатын жеке тұлғаның пайдасына бір Уағдаласушы мемлекетте салық салу мақсаттары үшін құрылған және танылған зейнетақы бағдарламасында зейнетақы құқықтары немесе сомалар жинақталған жағдайда, осы құқықтардың немесе сомалардың осы екінші мемлекетте салық салу мақсаттары үшін құрылған және табылған зейнетақы бағдарламасына кез келген ауысуы осы құқықтардың әрқайсысында болуы тиіс мемлекеттердің салық салу тәртіптемесіне бірдей және сол шарттар мен шектеулерге, ол осы мемлекетте салық салу мақсаттары үшін құрылған және танылған бір зейнетақы бағдарламасынан сол мемлекетте салық салу мақсаттары үшін құрылған және танылған басқа зейнетақы бағдарламасына жүзеге асырылғандай бағынады. </w:t>
      </w:r>
    </w:p>
    <w:p w:rsidR="00B804BD" w:rsidRPr="00843920" w:rsidRDefault="00B804BD" w:rsidP="00B804BD">
      <w:pPr>
        <w:pStyle w:val="a9"/>
        <w:spacing w:before="0" w:beforeAutospacing="0" w:after="80" w:afterAutospacing="0" w:line="276" w:lineRule="auto"/>
        <w:jc w:val="both"/>
        <w:rPr>
          <w:sz w:val="28"/>
          <w:szCs w:val="28"/>
          <w:lang w:val="kk-KZ"/>
        </w:rPr>
      </w:pPr>
      <w:r w:rsidRPr="00C01428">
        <w:rPr>
          <w:sz w:val="28"/>
          <w:szCs w:val="28"/>
          <w:lang w:val="kk-KZ"/>
        </w:rPr>
        <w:t xml:space="preserve">Жоғарыда аталған ереже үшінші </w:t>
      </w:r>
      <w:r>
        <w:rPr>
          <w:sz w:val="28"/>
          <w:szCs w:val="28"/>
          <w:lang w:val="kk-KZ"/>
        </w:rPr>
        <w:t>м</w:t>
      </w:r>
      <w:r w:rsidRPr="00C01428">
        <w:rPr>
          <w:sz w:val="28"/>
          <w:szCs w:val="28"/>
          <w:lang w:val="kk-KZ"/>
        </w:rPr>
        <w:t>емлекеттерде құрылған және танылған зейнетақы қорларына немесе одан аударымдарды жабу үшін өзгертілуі мүмкін (бірақ бұл жоғарыдағы 38-тармақтың кіріспесінде сипатталғандай алаңдаушылық тудыруы мүмкін).</w:t>
      </w:r>
    </w:p>
    <w:p w:rsidR="00B804BD" w:rsidRPr="00C01428" w:rsidRDefault="00B804BD" w:rsidP="00B804BD">
      <w:pPr>
        <w:pStyle w:val="a9"/>
        <w:spacing w:before="0" w:beforeAutospacing="0" w:after="80" w:afterAutospacing="0" w:line="276" w:lineRule="auto"/>
        <w:jc w:val="both"/>
        <w:rPr>
          <w:b/>
          <w:bCs/>
          <w:sz w:val="30"/>
          <w:szCs w:val="30"/>
          <w:lang w:val="kk-KZ"/>
        </w:rPr>
      </w:pPr>
      <w:r w:rsidRPr="00C01428">
        <w:rPr>
          <w:b/>
          <w:bCs/>
          <w:sz w:val="30"/>
          <w:szCs w:val="30"/>
          <w:lang w:val="kk-KZ"/>
        </w:rPr>
        <w:t>Зейнетақы қорының табысы үшін салықтан босату</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69. Екі мемлекет өздерінің ішкі заңнамасына сәйкес өз аумағында құрылған зейнетақы қорларының инвестициялық кірістерінің әдеттегі жағдайларында салықтан босатудың бірдей тәсілін ұстанған кезде, бұл мемлекеттер капиталдың орналасқан жеріне қатысты неғұрлым бейтараптыққа қол жеткізу мақсатында бір мемлекетте құрылған зейнетақы қоры инвестициялық табысқа қатысты салықтан босатуды кеңейтуді қалауы мүмкін басқа мемлекетте алады. Осы мақсатта мемлекеттер кейде өздерінің конвенцияларына ережені шамамен келесі редакцияда енгізеді: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Осы Конвенцияның кез келген ережесіне қарамастан, екінші Уағдаласушы мемлекеттің резиденті алатын, зейнетақы төлемдерін әкімшілендіру немесе жүзеге асыру мақсатында ғана құрылған және жұмыс істейтін және бірінші аталған мемлекеттің құзыретті органы тұтастай алғанда осы мемлекет салық салу мақсаттары үшін осындай деп танылған зейнетақы бағдарламасына сәйкес деп таныған бір Уағдаласушы мемлекетте туындайтын табыс бұл мемлекетте салық салудан босатылады.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3-бапқа түсініктеменің 10.7 және 10.8-тармақтарында түсіндірілгендей, мемлекеттер мұндай ережені әзірлеу кезінде «танылған зейнетақы қорының» кірісіне сілтеме жасауды жөн көруі мүмкін.</w:t>
      </w:r>
    </w:p>
    <w:p w:rsidR="00B804BD" w:rsidRPr="00C01428" w:rsidRDefault="00B804BD" w:rsidP="00B804BD">
      <w:pPr>
        <w:pStyle w:val="a9"/>
        <w:spacing w:before="0" w:beforeAutospacing="0" w:after="80" w:afterAutospacing="0" w:line="276" w:lineRule="auto"/>
        <w:jc w:val="center"/>
        <w:rPr>
          <w:b/>
          <w:bCs/>
          <w:sz w:val="30"/>
          <w:szCs w:val="30"/>
          <w:lang w:val="kk-KZ"/>
        </w:rPr>
      </w:pPr>
      <w:r w:rsidRPr="00C01428">
        <w:rPr>
          <w:b/>
          <w:bCs/>
          <w:sz w:val="30"/>
          <w:szCs w:val="30"/>
          <w:lang w:val="kk-KZ"/>
        </w:rPr>
        <w:t>Түсініктеме</w:t>
      </w:r>
      <w:r>
        <w:rPr>
          <w:b/>
          <w:bCs/>
          <w:sz w:val="30"/>
          <w:szCs w:val="30"/>
          <w:lang w:val="kk-KZ"/>
        </w:rPr>
        <w:t>ге берілген ескертпелер</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70. 24 және 26-тармақтарға қатысты Нидерланды әлеуметтік қамсыздандыру төлемдері кейбір жағдайларда егер олар жалдау жұмыстары жалғасып жатқан кезде төленсе 15-бапқа сәйкес келуі мүмкін.</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71. 24-тармаққа қатысты, Германия Егер әлеуметтік қамсыздандыру бойынша зейнетақы мөлшері қызметкер тарапынан бағдарламаға жарналар негізінде айқындалса, бұл зейнетақыны 18-баптың күшіне енетін зейнетақы ретінде қарауға болмайды деп есептейді.</w:t>
      </w:r>
    </w:p>
    <w:p w:rsidR="00B804BD" w:rsidRDefault="00B804BD" w:rsidP="00B804BD">
      <w:pPr>
        <w:pStyle w:val="a9"/>
        <w:spacing w:before="0" w:beforeAutospacing="0" w:after="80" w:afterAutospacing="0" w:line="276" w:lineRule="auto"/>
        <w:jc w:val="center"/>
        <w:rPr>
          <w:b/>
          <w:sz w:val="28"/>
          <w:szCs w:val="28"/>
          <w:lang w:val="kk-KZ"/>
        </w:rPr>
      </w:pPr>
    </w:p>
    <w:p w:rsidR="00B804BD" w:rsidRDefault="00B804BD" w:rsidP="00B804BD">
      <w:pPr>
        <w:pStyle w:val="a9"/>
        <w:spacing w:before="0" w:beforeAutospacing="0" w:after="80" w:afterAutospacing="0" w:line="276" w:lineRule="auto"/>
        <w:jc w:val="center"/>
        <w:rPr>
          <w:b/>
          <w:sz w:val="28"/>
          <w:szCs w:val="28"/>
          <w:lang w:val="kk-KZ"/>
        </w:rPr>
      </w:pPr>
    </w:p>
    <w:p w:rsidR="00B804BD" w:rsidRDefault="00B804BD" w:rsidP="00B804BD">
      <w:pPr>
        <w:pStyle w:val="a9"/>
        <w:spacing w:before="0" w:beforeAutospacing="0" w:after="80" w:afterAutospacing="0" w:line="276" w:lineRule="auto"/>
        <w:rPr>
          <w:b/>
          <w:sz w:val="28"/>
          <w:szCs w:val="28"/>
          <w:lang w:val="kk-KZ"/>
        </w:rPr>
      </w:pPr>
    </w:p>
    <w:p w:rsidR="00A828BB" w:rsidRDefault="00A828BB" w:rsidP="00B804BD">
      <w:pPr>
        <w:pStyle w:val="a9"/>
        <w:spacing w:before="0" w:beforeAutospacing="0" w:after="80" w:afterAutospacing="0" w:line="276" w:lineRule="auto"/>
        <w:rPr>
          <w:b/>
          <w:sz w:val="28"/>
          <w:szCs w:val="28"/>
          <w:lang w:val="kk-KZ"/>
        </w:rPr>
      </w:pPr>
    </w:p>
    <w:p w:rsidR="00A828BB" w:rsidRDefault="00A828BB" w:rsidP="00B804BD">
      <w:pPr>
        <w:pStyle w:val="a9"/>
        <w:spacing w:before="0" w:beforeAutospacing="0" w:after="80" w:afterAutospacing="0" w:line="276" w:lineRule="auto"/>
        <w:rPr>
          <w:b/>
          <w:sz w:val="28"/>
          <w:szCs w:val="28"/>
          <w:lang w:val="kk-KZ"/>
        </w:rPr>
      </w:pPr>
    </w:p>
    <w:p w:rsidR="00A828BB" w:rsidRDefault="00A828BB" w:rsidP="00B804BD">
      <w:pPr>
        <w:pStyle w:val="a9"/>
        <w:spacing w:before="0" w:beforeAutospacing="0" w:after="80" w:afterAutospacing="0" w:line="276" w:lineRule="auto"/>
        <w:rPr>
          <w:b/>
          <w:sz w:val="28"/>
          <w:szCs w:val="28"/>
          <w:lang w:val="kk-KZ"/>
        </w:rPr>
      </w:pPr>
    </w:p>
    <w:p w:rsidR="00A828BB" w:rsidRDefault="00A828BB" w:rsidP="00B804BD">
      <w:pPr>
        <w:pStyle w:val="a9"/>
        <w:spacing w:before="0" w:beforeAutospacing="0" w:after="80" w:afterAutospacing="0" w:line="276" w:lineRule="auto"/>
        <w:rPr>
          <w:b/>
          <w:sz w:val="28"/>
          <w:szCs w:val="28"/>
          <w:lang w:val="kk-KZ"/>
        </w:rPr>
      </w:pPr>
    </w:p>
    <w:p w:rsidR="00A828BB" w:rsidRDefault="00A828BB" w:rsidP="00B804BD">
      <w:pPr>
        <w:pStyle w:val="a9"/>
        <w:spacing w:before="0" w:beforeAutospacing="0" w:after="80" w:afterAutospacing="0" w:line="276" w:lineRule="auto"/>
        <w:rPr>
          <w:b/>
          <w:sz w:val="28"/>
          <w:szCs w:val="28"/>
          <w:lang w:val="kk-KZ"/>
        </w:rPr>
      </w:pPr>
    </w:p>
    <w:p w:rsidR="00A828BB" w:rsidRDefault="00A828BB" w:rsidP="00B804BD">
      <w:pPr>
        <w:pStyle w:val="a9"/>
        <w:spacing w:before="0" w:beforeAutospacing="0" w:after="80" w:afterAutospacing="0" w:line="276" w:lineRule="auto"/>
        <w:rPr>
          <w:b/>
          <w:sz w:val="28"/>
          <w:szCs w:val="28"/>
          <w:lang w:val="kk-KZ"/>
        </w:rPr>
      </w:pPr>
    </w:p>
    <w:p w:rsidR="00A828BB" w:rsidRDefault="00A828BB" w:rsidP="00B804BD">
      <w:pPr>
        <w:pStyle w:val="a9"/>
        <w:spacing w:before="0" w:beforeAutospacing="0" w:after="80" w:afterAutospacing="0" w:line="276" w:lineRule="auto"/>
        <w:rPr>
          <w:b/>
          <w:sz w:val="28"/>
          <w:szCs w:val="28"/>
          <w:lang w:val="kk-KZ"/>
        </w:rPr>
      </w:pPr>
    </w:p>
    <w:p w:rsidR="00A828BB" w:rsidRDefault="00A828BB" w:rsidP="00B804BD">
      <w:pPr>
        <w:pStyle w:val="a9"/>
        <w:spacing w:before="0" w:beforeAutospacing="0" w:after="80" w:afterAutospacing="0" w:line="276" w:lineRule="auto"/>
        <w:rPr>
          <w:b/>
          <w:sz w:val="28"/>
          <w:szCs w:val="28"/>
          <w:lang w:val="kk-KZ"/>
        </w:rPr>
      </w:pPr>
    </w:p>
    <w:p w:rsidR="00A828BB" w:rsidRDefault="00A828BB" w:rsidP="00B804BD">
      <w:pPr>
        <w:pStyle w:val="a9"/>
        <w:spacing w:before="0" w:beforeAutospacing="0" w:after="80" w:afterAutospacing="0" w:line="276" w:lineRule="auto"/>
        <w:rPr>
          <w:b/>
          <w:sz w:val="28"/>
          <w:szCs w:val="28"/>
          <w:lang w:val="kk-KZ"/>
        </w:rPr>
      </w:pPr>
    </w:p>
    <w:p w:rsidR="00A828BB" w:rsidRDefault="00A828BB" w:rsidP="00B804BD">
      <w:pPr>
        <w:pStyle w:val="a9"/>
        <w:spacing w:before="0" w:beforeAutospacing="0" w:after="80" w:afterAutospacing="0" w:line="276" w:lineRule="auto"/>
        <w:rPr>
          <w:b/>
          <w:sz w:val="28"/>
          <w:szCs w:val="28"/>
          <w:lang w:val="kk-KZ"/>
        </w:rPr>
      </w:pPr>
    </w:p>
    <w:p w:rsidR="00A828BB" w:rsidRDefault="00A828BB" w:rsidP="00B804BD">
      <w:pPr>
        <w:pStyle w:val="a9"/>
        <w:spacing w:before="0" w:beforeAutospacing="0" w:after="80" w:afterAutospacing="0" w:line="276" w:lineRule="auto"/>
        <w:rPr>
          <w:b/>
          <w:sz w:val="28"/>
          <w:szCs w:val="28"/>
          <w:lang w:val="kk-KZ"/>
        </w:rPr>
      </w:pPr>
    </w:p>
    <w:p w:rsidR="00A828BB" w:rsidRDefault="00A828BB" w:rsidP="00B804BD">
      <w:pPr>
        <w:pStyle w:val="a9"/>
        <w:spacing w:before="0" w:beforeAutospacing="0" w:after="80" w:afterAutospacing="0" w:line="276" w:lineRule="auto"/>
        <w:rPr>
          <w:b/>
          <w:sz w:val="28"/>
          <w:szCs w:val="28"/>
          <w:lang w:val="kk-KZ"/>
        </w:rPr>
      </w:pPr>
    </w:p>
    <w:p w:rsidR="00A828BB" w:rsidRDefault="00A828BB" w:rsidP="00B804BD">
      <w:pPr>
        <w:pStyle w:val="a9"/>
        <w:spacing w:before="0" w:beforeAutospacing="0" w:after="80" w:afterAutospacing="0" w:line="276" w:lineRule="auto"/>
        <w:rPr>
          <w:b/>
          <w:sz w:val="28"/>
          <w:szCs w:val="28"/>
          <w:lang w:val="kk-KZ"/>
        </w:rPr>
      </w:pPr>
    </w:p>
    <w:p w:rsidR="00A828BB" w:rsidRDefault="00A828BB" w:rsidP="00B804BD">
      <w:pPr>
        <w:pStyle w:val="a9"/>
        <w:spacing w:before="0" w:beforeAutospacing="0" w:after="80" w:afterAutospacing="0" w:line="276" w:lineRule="auto"/>
        <w:rPr>
          <w:b/>
          <w:sz w:val="28"/>
          <w:szCs w:val="28"/>
          <w:lang w:val="kk-KZ"/>
        </w:rPr>
      </w:pPr>
    </w:p>
    <w:p w:rsidR="00A828BB" w:rsidRDefault="00A828BB" w:rsidP="00B804BD">
      <w:pPr>
        <w:pStyle w:val="a9"/>
        <w:spacing w:before="0" w:beforeAutospacing="0" w:after="80" w:afterAutospacing="0" w:line="276" w:lineRule="auto"/>
        <w:rPr>
          <w:b/>
          <w:sz w:val="28"/>
          <w:szCs w:val="28"/>
          <w:lang w:val="kk-KZ"/>
        </w:rPr>
      </w:pPr>
    </w:p>
    <w:p w:rsidR="00A828BB" w:rsidRDefault="00A828BB" w:rsidP="00B804BD">
      <w:pPr>
        <w:pStyle w:val="a9"/>
        <w:spacing w:before="0" w:beforeAutospacing="0" w:after="80" w:afterAutospacing="0" w:line="276" w:lineRule="auto"/>
        <w:rPr>
          <w:b/>
          <w:sz w:val="28"/>
          <w:szCs w:val="28"/>
          <w:lang w:val="kk-KZ"/>
        </w:rPr>
      </w:pPr>
    </w:p>
    <w:p w:rsidR="00B804BD" w:rsidRDefault="00B804BD" w:rsidP="00B804BD">
      <w:pPr>
        <w:pStyle w:val="a9"/>
        <w:spacing w:before="0" w:beforeAutospacing="0" w:after="80" w:afterAutospacing="0" w:line="276" w:lineRule="auto"/>
        <w:rPr>
          <w:b/>
          <w:sz w:val="28"/>
          <w:szCs w:val="28"/>
          <w:lang w:val="kk-KZ"/>
        </w:rPr>
      </w:pPr>
    </w:p>
    <w:p w:rsidR="00B804BD" w:rsidRDefault="00B804BD" w:rsidP="00B804BD">
      <w:pPr>
        <w:pStyle w:val="a9"/>
        <w:spacing w:before="0" w:beforeAutospacing="0" w:after="80" w:afterAutospacing="0" w:line="276" w:lineRule="auto"/>
        <w:jc w:val="center"/>
        <w:rPr>
          <w:b/>
          <w:bCs/>
          <w:sz w:val="28"/>
          <w:szCs w:val="28"/>
          <w:lang w:val="kk-KZ"/>
        </w:rPr>
      </w:pPr>
      <w:r w:rsidRPr="00843920">
        <w:rPr>
          <w:b/>
          <w:bCs/>
          <w:sz w:val="28"/>
          <w:szCs w:val="28"/>
          <w:lang w:val="kk-KZ"/>
        </w:rPr>
        <w:t xml:space="preserve">МЕМЛЕКЕТТІК ҚЫЗМЕТ ҮШІН СЫЙАҚЫЛАРҒА САЛЫҚ САЛУҒА </w:t>
      </w:r>
      <w:r>
        <w:rPr>
          <w:b/>
          <w:bCs/>
          <w:sz w:val="28"/>
          <w:szCs w:val="28"/>
          <w:lang w:val="kk-KZ"/>
        </w:rPr>
        <w:t>ҚАТЫСТЫ</w:t>
      </w:r>
    </w:p>
    <w:p w:rsidR="00B804BD" w:rsidRPr="00281888" w:rsidRDefault="00B804BD" w:rsidP="00B804BD">
      <w:pPr>
        <w:pStyle w:val="a9"/>
        <w:spacing w:before="0" w:beforeAutospacing="0" w:after="80" w:afterAutospacing="0" w:line="276" w:lineRule="auto"/>
        <w:jc w:val="center"/>
        <w:rPr>
          <w:b/>
          <w:bCs/>
          <w:sz w:val="28"/>
          <w:szCs w:val="28"/>
          <w:lang w:val="kk-KZ"/>
        </w:rPr>
      </w:pPr>
      <w:r>
        <w:rPr>
          <w:b/>
          <w:bCs/>
          <w:sz w:val="28"/>
          <w:szCs w:val="28"/>
          <w:lang w:val="kk-KZ"/>
        </w:rPr>
        <w:t xml:space="preserve"> </w:t>
      </w:r>
      <w:r w:rsidRPr="00843920">
        <w:rPr>
          <w:b/>
          <w:sz w:val="28"/>
          <w:szCs w:val="28"/>
          <w:lang w:val="kk-KZ"/>
        </w:rPr>
        <w:t>19-БАПҚА ТҮСІНІКТЕМЕ</w:t>
      </w:r>
      <w:r w:rsidRPr="00843920">
        <w:rPr>
          <w:b/>
          <w:bCs/>
          <w:sz w:val="28"/>
          <w:szCs w:val="28"/>
          <w:lang w:val="kk-KZ"/>
        </w:rPr>
        <w:t xml:space="preserve">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1. Осы баптың ережелері жалақыға, еңбекақыға, зейнетақыға және Мемлекеттік қызмет үшін сыйақының басқа түрлеріне қатысты. Ескі екіжақты Конвенциялардағы ұқсас ережелер егеменді мемлекеттер арасындағы халықаралық этикет пен өзара сыйластық ережелеріне сәйкес болу мақсатында тұжырымдалған, сондықтан олар іс-қимыл салаларында өте шектеулі болды. Алайда, 19-баптың маңызы мен қолданылу аясы көптеген елдерде мемлекеттік сектордың өсуі нәтижесінде шетелдегі үкіметтердің қызметі едәуір кеңейгендіктен өсті. 1963 жылғы конвенция жобасының 19-бабы 1-тармағының бастапқы нұсқасына сәйкес төлеуші мемлекет осы мемлекетке немесе оның саяси бөлімшесіне немесе жергілікті билік органына көрсеткен қызметтері үшін жүргізілген салық төлемдеріне құқылы болды. «Салық салынуы мүмкін» деген тіркес қолданылды, бұл тек салық салу құқығын білдірмеді.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2. 1977 жылғы Үлгілік конвенцияда 1-тармақ екі тармаққа бөлінді: жалақыға, еңбекақыға және зейнетақыдан бөлек басқа да осыған ұқсас сыйақыға қатысты 1-тармақ және зейнетақыға қатысты 2-тармақ. Бастапқы ережеден айырмашылығы, 1 және 2-тармақтардың а) тармақшалары төлеуші мемлекеттің төлемдерге салық салуға айрықша құқығы бар деген қағидатқа негізделген. Осылайша, есепке жатқызу әдісін өз конвенцияларында қосарланған салық салудан босатудың жалпы әдісі ретінде пайдаланатын елдер осы әдістен ерекшелік ретінде 1 және 2-тармақтарда қаралатын өз резиденттері үшін осындай төлемдерді салық салудан босатуға міндетті. Егер Уағдаласушы </w:t>
      </w:r>
      <w:r>
        <w:rPr>
          <w:sz w:val="28"/>
          <w:szCs w:val="28"/>
          <w:lang w:val="kk-KZ"/>
        </w:rPr>
        <w:t>м</w:t>
      </w:r>
      <w:r w:rsidRPr="00843920">
        <w:rPr>
          <w:sz w:val="28"/>
          <w:szCs w:val="28"/>
          <w:lang w:val="kk-KZ"/>
        </w:rPr>
        <w:t xml:space="preserve">емлекеттердің екеуі де қосарланған салық салудан босату әдісін қолданса, олар «тек салық салуға жатады» деген тіркестің орнына «салық салынуы мүмкін» деген тіркесті қолдануды жалғастыра алады. Әрине, мұндай елдерге қатысты әсер осы сөздердің қайсысын қолданғанына қарамастан бірдей. «Тек салық салуға жатады» деген сөз Уағдаласушы мемлекетке 1 және 2-тармақтардың а) тармақшасына сәйкес босатылған табысты оның резиденттері басқа көздерден алған табысқа осындай салық салу кезінде қолданылатын салық мөлшерлемесін айқындау кезінде назарға алуға кедергі келтірмейтіні көзделеді. Төлеуші мемлекетке айрықша салық салу құқығын беру қағидаты ЭЫДҰ-ға мүше елдер арасындағы көптеген қолданыстағы конвенцияларда қамтылған; сондықтан қағида халықаралық деңгейде қабылданды деп айтуға болады. Бұл қағида сонымен қатар осы баптың негізінде жатқан Халықаралық этикет тұжырымдамасына және дипломатиялық және консулдық қатынастар туралы Вена конвенцияларының ережелеріне сәйкес келеді. Алайда, бұл </w:t>
      </w:r>
      <w:r>
        <w:rPr>
          <w:sz w:val="28"/>
          <w:szCs w:val="28"/>
          <w:lang w:val="kk-KZ"/>
        </w:rPr>
        <w:t>бап</w:t>
      </w:r>
      <w:r w:rsidRPr="00843920">
        <w:rPr>
          <w:sz w:val="28"/>
          <w:szCs w:val="28"/>
          <w:lang w:val="kk-KZ"/>
        </w:rPr>
        <w:t xml:space="preserve"> дипломатиялық өкілдіктер мен консулдық мекемелер жағдайында халықаралық құқықтан туындайтын кез-келген нормалардың қолданылуын шектеуге арналмағанын атап өткен жөн (28-бапты қараңыз), бірақ мұндай нормалармен қамтылмаған жағдайларға қатысты.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2.1 1994 жылы 1-тармаққа «сыйақы» терминін «жалақы, еңбекақы және басқа да осыған ұқсас сыйақылар» деген сөздермен алмастыратын тағы бір түзету енгізілді. Бұл түзету мемлекетке тәуелсіз қызмет көрсететін немесе бұрын осындай қызмет көрсетуге байланысты зейнетақы алатын адамдарға емес, тек мемлекеттік қызметшілерге және бұрын мемлекеттік қызмет үшін зейнетақы алатын адамдарға қолданылатын баптың қолданылу аясын нақтылауға арналған.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2.2 Жалпы, мүше елдер «жалақы, еңбекақы және осыған ұқсас төленген сыйақылар» термині мемлекеттік аппарат бөлімшесіне, атқарушы органға немесе оның жергілікті өкілдігіне (мысалы, тұрғылықты жерін немесе көлігін пайдалану, медициналық сақтандыру немесе өмірді сақтандыру, клубтардағы мүшелік) көрсетілген қызметтерге байланысты алынған ақшалай емес сыйақыны да қамтиды деп санайды.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3. Осы баптың ережелері тек мемлекеттік аппарат бөлімшелері, атқарушы органдар немесе жергілікті өзін-өзі басқару органдары (құраушы мемлекеттерде немесе мемлекеттерде, провинцияларда, департаменттерде, кантондарда, округтерде, аудандарда, муниципалитеттерде немесе муниципалитеттер топтарында және т.б.) төлейтін төлемдерге қолданылады.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4. Төлеуші мемлекетке айрықша салық өкілеттіктерін беру қағидатынан шығару 1-тармақтың b) тармақшасында қамтылады. Осыған орай, жоғарыда аталған</w:t>
      </w:r>
      <w:r>
        <w:rPr>
          <w:sz w:val="28"/>
          <w:szCs w:val="28"/>
          <w:lang w:val="kk-KZ"/>
        </w:rPr>
        <w:t xml:space="preserve"> Вена</w:t>
      </w:r>
      <w:r w:rsidRPr="00843920">
        <w:rPr>
          <w:sz w:val="28"/>
          <w:szCs w:val="28"/>
          <w:lang w:val="kk-KZ"/>
        </w:rPr>
        <w:t xml:space="preserve"> </w:t>
      </w:r>
      <w:r>
        <w:rPr>
          <w:sz w:val="28"/>
          <w:szCs w:val="28"/>
          <w:lang w:val="kk-KZ"/>
        </w:rPr>
        <w:t>Конвенциясына</w:t>
      </w:r>
      <w:r w:rsidRPr="00843920">
        <w:rPr>
          <w:sz w:val="28"/>
          <w:szCs w:val="28"/>
          <w:lang w:val="kk-KZ"/>
        </w:rPr>
        <w:t xml:space="preserve"> сәйкес </w:t>
      </w:r>
      <w:r>
        <w:rPr>
          <w:sz w:val="28"/>
          <w:szCs w:val="28"/>
          <w:lang w:val="kk-KZ"/>
        </w:rPr>
        <w:t>қабылдаушы</w:t>
      </w:r>
      <w:r w:rsidRPr="00843920">
        <w:rPr>
          <w:sz w:val="28"/>
          <w:szCs w:val="28"/>
          <w:lang w:val="kk-KZ"/>
        </w:rPr>
        <w:t xml:space="preserve"> мемлекет</w:t>
      </w:r>
      <w:r>
        <w:rPr>
          <w:sz w:val="28"/>
          <w:szCs w:val="28"/>
          <w:lang w:val="kk-KZ"/>
        </w:rPr>
        <w:t>іне</w:t>
      </w:r>
      <w:r w:rsidRPr="00843920">
        <w:rPr>
          <w:sz w:val="28"/>
          <w:szCs w:val="28"/>
          <w:lang w:val="kk-KZ"/>
        </w:rPr>
        <w:t xml:space="preserve"> осы мемлекеттің тұрақты резиденттері немесе азаматтары болып табылатын шетелдік дипломатиялық өкілдіктер мен консулдық мекемелер қызметкерлерінің белгілі бір санаттарына төленетін сыйақыға салық салуға рұқсат етілетінін атап өткен жөн. Отставкадағы мемлекеттік қызметшілерге салық салу мақсатында төленетін зейнетақылар жұмыс кезеңі ішінде осындай қызметкерлерге төленетін еңбекақы немесе қызметақы/жалақы ретінде қарастырылуы керек екенін ескере отырып, 1-тармақтың b) тармақшасында қамтылғандарға ұқсас алып тастау зейнетақыға қатысты 2-тармақтың b) тармақшасына да енгізілген. 1-тармақтың b) (ii) тармақшасында жазылған шарт зейнеткерге қатысты жарамды бола алмайтындықтан, алушы мемлекеттің зейнетақыға салық салу құқығын алуының бірден-бір алғышарты зейнеткердің осындай мемлекеттің резиденті немесе азаматы болуға міндетті болуы болып табылады.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5. 1963 жылғы конвенция жобасының 19-бабына сәйкес мемлекетке, саяси бөлімшеге немесе жергілікті өзін-өзі басқару органына көрсетілетін қызметтер «үкіметтік сипаттағы функцияларды орындау кезінде» көрсетілуі керек еді. Бұл өрнек 1977 жылғы Үлгі Конвенциядан алынып тасталды. Алайда, ЭЫДҰ-ға мүше кейбір елдер мұндай алып тастау осы баптың қолданылу аясының кеңеюіне әкеледі деп санайды. Осы көзқарасты ұстанатын және мұндай кеңеюді жағымсыз деп санайтын </w:t>
      </w:r>
      <w:r>
        <w:rPr>
          <w:sz w:val="28"/>
          <w:szCs w:val="28"/>
          <w:lang w:val="kk-KZ"/>
        </w:rPr>
        <w:t>У</w:t>
      </w:r>
      <w:r w:rsidRPr="00843920">
        <w:rPr>
          <w:sz w:val="28"/>
          <w:szCs w:val="28"/>
          <w:lang w:val="kk-KZ"/>
        </w:rPr>
        <w:t>ағдаласушы мемлекеттер мүмкіндігінше осы өрнекті нақтылай отырып, өздерінің екіжақты конвенцияларында «үкіметтік сипаттағы функцияларды орындау кезінде» деген сөзді қолдануды жалғастыра алады.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5.1 Әдеттегі мағынасындағы «зейнетақы» сөзі тек мерзімді төлемдерді қамтығанымен, 2005 жылы 2-тармаққа қосылған «басқа ұқсас сыйақы» сөздері мерзімді емес төлемдерді қамтуға жеткілікті. Мысалы, бұрынғы мемлекеттік қызметшіге еңбек қызметі тоқтатылғаннан кейін жүргізілетін мерзімді зейнетақы төлемдерінің орнына біржолғы төлем осы баптың 2-тармағының күшіне енуі мүмкін. Осы жағдайларда жүргізілген нақты біржолғы төлемді 2 -тармақтың қолданысына жататын зейнетақыға ұқсас басқа сыйақы ретінде немесе 1-тармақтың қолданысына жататын орындалған жұмыс үшін түпкілікті сыйақы ретінде 18-бапқа түсініктеменің 5-тармағында ұсынылған факторларды ескере отырып шешілуі мүмкін мәселе ретінде қарау керек пе.</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5.2 2-тармақтың а) тармақшасында «құрылған қорлардан» деген сөз, оның ішінде зейнетақыны тікелей мемлекет, атқарушы орган немесе жергілікті билік органы емес, мемлекеттік орган құрған жекелеген қорлардан төлейтін жағдайды білдіретінін атап өткен жөн. Сонымен қатар, қордың бастапқы капиталын мемлекет, саяси бөлім немесе жергілікті билік бермеуі керек. Бұл сөз мемлекеттік орган үшін құрылған жеке қордан төленетін төлемдерді қамтиды.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5.3 Мәселе жеке және мемлекеттік қызметтерді көрсету үшін зейнетақы төленген жағдайда туындайды. Бұл сұрақ жеке және мемлекеттік секторда жұмыс істеген және екі жұмыс кезеңінде де бір зейнетақы алатын жағдайларда жиі туындауы мүмкін. Бұл адам бүкіл жұмыс барысында бір жобаға қатысқандықтан немесе зейнетақы құқығын ауыстыру мүмкін болғандықтан болуы мүмкін. Жеке және мемлекеттік секторлар арасындағы үлкен ұтқырлық тенденциясы бұл мәселенің маңыздылығын арттыруы мүмкін.</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5.4 Егер мемлекетке қызмет көрсеткен мемлекеттік қызметші мемлекеттік жүйеден жеке жүйеге зейнетақы алу құқығын берсе, онда зейнетақы төлемдеріне тек 18-бапқа сәйкес салық салынады, өйткені мұндай төлем 2 а) тармақшасының техникалық талабына сай келмейді.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5.5 Көшіру қарама-қарсы бағытта жүзеге асырылатын және зейнетақы құқықтары жеке сектордан мемлекетке берілетін жағдайларда, кейбір мемлекеттер 19-бапқа сәйкес барлық зейнетақы төлемдеріне салық салады. Алайда, басқа мемлекеттер зейнетақы төлемдерін зейнетақы құқықтарының салыстырмалы көзі негізінде екі бөлікке де 18-бапқа сәйкес салық салынатын етіп бөледі. Сонымен қатар, кейбір мемлекеттер, егер бір көз зейнетақының негізгі сомасы болса, мұндай зейнетақы тек осы көзден төленетін зейнетақы ретінде қарастырылуы керек деп санайды. Дегенмен, бөлу көбінесе айтарлықтай әкімшілік қиындықтарды тудыратыны жалпыға мәлім.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5.6 Егер зейнетақы құқықтарының режимі қорды мемлекеттік және жеке схемалар арасында ауыстыру жолымен өзгертілуі мүмкін болса, Уағдаласушы мемлекеттер кірістердің жоғалуына немесе қосарланған салық салынбау мүмкіндігіне алаңдауы мүмкін. Бұған бөлу қарсы болуы мүмкін; дегенмен, Мемлекеттік жүйеден жеке жүйеге ауыстырылатын зейнетақы құқықтарына бөлу қолданылуы үшін Уағдаласушы мемлекеттер екіжақты келіссөздер барысында 2 а) тармақшаны кез келген зейнетақының немесе Уағдаласушы мемлекетке көрсетілген қызметтерге байланысты төленетін басқа да осыған ұқсас сыйақының сол бөлігіне тарату мүмкіндігін қарастыра алады немесе оның саяси бөлімшесіне немесе жергілікті билік органына да. Бұл позицияны төмендегідей тұжырымдауға болады: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2. а) 1-тармақтың ережелеріне қарамастан, Уағдаласушы мемлекетке немесе оның саяси бөлімшесіне немесе жергілікті билік органына көрсетілген қызметтерге қатысты төленетін кез келген зейнетақының немесе басқа да осындай сыйақының бір бөлігіне осы Уағдаласушы мемлекетте ғана салық салынуға тиіс.</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Сонымен қатар, Уағдаласушы мемлекеттер бұл мәселені барлығына ортақ зейнетақы режимін белгілеу арқылы шеше алады.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6. Егер қызметтер мемлекет, оның саяси бөлімшелерінің бірі немесе еңбекақыны, жалақыны, зейнетақыны немесе өзге де осыған ұқсас сыйақыны төлейтін жергілікті билік органдары жүзеге асыратын кәсіпкерлік қызметке байланысты көрсетілетін болса, 1 және 2-тармақтар қолданылмайды. Мұндай жағдайларда әдеттегі ережелер қолданылады: еңбекақы мен қызметақы үшін 15-бап, директорларға сыйақы және басқа да осыған ұқсас төлемдер үшін 16-бап, </w:t>
      </w:r>
      <w:r>
        <w:rPr>
          <w:sz w:val="28"/>
          <w:szCs w:val="28"/>
          <w:lang w:val="kk-KZ"/>
        </w:rPr>
        <w:t>ойын-сауық қызметкерлері</w:t>
      </w:r>
      <w:r w:rsidRPr="00843920">
        <w:rPr>
          <w:sz w:val="28"/>
          <w:szCs w:val="28"/>
          <w:lang w:val="kk-KZ"/>
        </w:rPr>
        <w:t xml:space="preserve"> мен спортшылар үшін 17-бап, Зейнетақылар үшін 18-бап. Уағдаласушы мемлекеттер нақты себептер бойынша өздерінің екіжақты конвенцияларында 3-тармақтан бас тартқысы келсе, мұны кәсіпкерлік қызметке байланысты көрсетілетін қызметтерді 1 және 2-тармақтарға енгізу арқылы жасай алады. Кейбір мемлекеттік органдар орындайтын нақты функцияларды ескере отырып, мысалы, мемлекеттік теміржолдар, пошта, мемлекеттік театрлар және т. б., 3-тармақты сақтағысы келетін Уағдаласушы мемлекеттер екіжақты келіссөздер барысында осындай органдар төлейтін 1 және 2-тармақтардың ережелеріне қызметақыны, еңбекақыны, зейнетақыны және басқа да осыған ұқсас сыйақыларды қосу туралы уағдаласа алады, тіпті олар кәсіпкерлік қызметті жүзеге асырады деп айтуға болады.</w:t>
      </w:r>
    </w:p>
    <w:p w:rsidR="00B804BD" w:rsidRPr="00C01428" w:rsidRDefault="00B804BD" w:rsidP="00B804BD">
      <w:pPr>
        <w:pStyle w:val="a9"/>
        <w:spacing w:before="0" w:beforeAutospacing="0" w:after="80" w:afterAutospacing="0" w:line="276" w:lineRule="auto"/>
        <w:jc w:val="center"/>
        <w:rPr>
          <w:b/>
          <w:bCs/>
          <w:sz w:val="30"/>
          <w:szCs w:val="30"/>
          <w:lang w:val="kk-KZ"/>
        </w:rPr>
      </w:pPr>
      <w:r w:rsidRPr="00C01428">
        <w:rPr>
          <w:b/>
          <w:bCs/>
          <w:sz w:val="30"/>
          <w:szCs w:val="30"/>
          <w:lang w:val="kk-KZ"/>
        </w:rPr>
        <w:t>Түсініктеме</w:t>
      </w:r>
      <w:r>
        <w:rPr>
          <w:b/>
          <w:bCs/>
          <w:sz w:val="30"/>
          <w:szCs w:val="30"/>
          <w:lang w:val="kk-KZ"/>
        </w:rPr>
        <w:t xml:space="preserve"> бойынша ескертулер</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b/>
          <w:bCs/>
          <w:sz w:val="28"/>
          <w:szCs w:val="28"/>
          <w:lang w:val="kk-KZ"/>
        </w:rPr>
        <w:t xml:space="preserve">7. </w:t>
      </w:r>
      <w:r w:rsidRPr="00843920">
        <w:rPr>
          <w:sz w:val="28"/>
          <w:szCs w:val="28"/>
          <w:lang w:val="kk-KZ"/>
        </w:rPr>
        <w:t>Нидерланды 5.4 және 5.6-тармақтарда келтірілген түсіндіруді ұстанбайды. Егер зейнетақы құқықтары мемлекеттік зейнетақы жүйесінен жеке зейнетақы жүйесіне берілсе, Нидерландыда зейнетақы құқықтарының, сондай-ақ жеке немесе мемлекеттік жұмыспен қамтудың салыстырмалы көзі негізінде зейнетақы төлемдерін бөлу мүмкін болады.</w:t>
      </w:r>
    </w:p>
    <w:p w:rsidR="00B804BD" w:rsidRPr="00C01428" w:rsidRDefault="00B804BD" w:rsidP="00B804BD">
      <w:pPr>
        <w:pStyle w:val="a9"/>
        <w:spacing w:before="0" w:beforeAutospacing="0" w:after="80" w:afterAutospacing="0" w:line="276" w:lineRule="auto"/>
        <w:jc w:val="center"/>
        <w:rPr>
          <w:b/>
          <w:bCs/>
          <w:sz w:val="30"/>
          <w:szCs w:val="30"/>
          <w:lang w:val="kk-KZ"/>
        </w:rPr>
      </w:pPr>
      <w:r w:rsidRPr="00C01428">
        <w:rPr>
          <w:b/>
          <w:bCs/>
          <w:sz w:val="30"/>
          <w:szCs w:val="30"/>
          <w:lang w:val="kk-KZ"/>
        </w:rPr>
        <w:t>Бап бойынша ескертпелер</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8. </w:t>
      </w:r>
      <w:r w:rsidRPr="00843920">
        <w:rPr>
          <w:i/>
          <w:iCs/>
          <w:sz w:val="28"/>
          <w:szCs w:val="28"/>
          <w:lang w:val="kk-KZ"/>
        </w:rPr>
        <w:t>Германия</w:t>
      </w:r>
      <w:r w:rsidRPr="00843920">
        <w:rPr>
          <w:sz w:val="28"/>
          <w:szCs w:val="28"/>
          <w:lang w:val="kk-KZ"/>
        </w:rPr>
        <w:t xml:space="preserve"> Мемлекеттік мақсаттарға қызмет ететін және мемлекеттік бюджеттерден қаржыландырылатын арнайы жеке құқық мекемелеріне, мысалы, Гете институтына немесе Германияның академиялық алмасу қызметіне көрсетілетін қызметтерді, сондай-ақ 19-бапқа  сәйкес Уағдаласушы мемлекетке дамуға жәрдемдесу бағдарламасы бойынша жіберілген маманға немесе еріктіге мемлекеттік қызметтер үшін төленетін сыйақыны қамтитын ережені қосу құқығын өзіне қалдырады.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9. </w:t>
      </w:r>
      <w:r w:rsidRPr="00843920">
        <w:rPr>
          <w:i/>
          <w:iCs/>
          <w:sz w:val="28"/>
          <w:szCs w:val="28"/>
          <w:lang w:val="kk-KZ"/>
        </w:rPr>
        <w:t>Америка Құрама Штаттары</w:t>
      </w:r>
      <w:r w:rsidRPr="00843920">
        <w:rPr>
          <w:sz w:val="28"/>
          <w:szCs w:val="28"/>
          <w:lang w:val="kk-KZ"/>
        </w:rPr>
        <w:t xml:space="preserve"> оның қолданылуы 1-баппен шектелмейтінін көрсету үшін мәтінді өзгерту құқығын өзіне қалдырады.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10.</w:t>
      </w:r>
      <w:r w:rsidRPr="00843920">
        <w:rPr>
          <w:sz w:val="28"/>
          <w:szCs w:val="28"/>
          <w:lang w:val="kk-KZ"/>
        </w:rPr>
        <w:tab/>
        <w:t>[Жойылған]</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11. </w:t>
      </w:r>
      <w:r w:rsidRPr="00843920">
        <w:rPr>
          <w:i/>
          <w:iCs/>
          <w:sz w:val="28"/>
          <w:szCs w:val="28"/>
          <w:lang w:val="kk-KZ"/>
        </w:rPr>
        <w:t>Франция</w:t>
      </w:r>
      <w:r w:rsidRPr="00843920">
        <w:rPr>
          <w:sz w:val="28"/>
          <w:szCs w:val="28"/>
          <w:lang w:val="kk-KZ"/>
        </w:rPr>
        <w:t xml:space="preserve"> өз конвенцияларында Уағдаласушы мемлекеттер, оның атқарушы органдары және жергілікті бөлімшелері жеке тұлғаға осы мемлекетке, бөлімшеге немесе органға көрсеткен қызметтері үшін төлейтін еңбекақыға, қызметақыға және басқа да осыған ұқсас сыйақыларға, егер жеке тұлға Уағдаласушы мемлекеттердің екеуінің де азаматы болып табылса ғана осы мемлекетте салық салуға жататынын көрсету құқығын өзіне қалдырады. Сонымен қатар, Франция осы ережеге байланысты туындайтын қиындықтарға байланысты 1-тармақтың b) ii) тармақшасына қатысты ұстанымын өзгеріссіз қалдырады.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12. [Жойылған]</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13. Франция 19-баптың қолданылу аясы келесі бағыттарды қамтуы керек деп санайды:</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мемлекеттің жария заңды тұлғалары немесе оның саяси бөлімшесі немесе жергілікті өзін-өзі басқару органы төлейтін сыйақы, өйткені төлеушінің тұлғасы табыстың жария сипатына қарағанда онша маңызды емес;</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 егер 17-бапта 17-бапқа түсініктеменің 14-тармағында ұсынылғанға ұқсас ереже болмаса, эстрада </w:t>
      </w:r>
      <w:r>
        <w:rPr>
          <w:sz w:val="28"/>
          <w:szCs w:val="28"/>
          <w:lang w:val="kk-KZ"/>
        </w:rPr>
        <w:t>ойын-сауық қызметкерлері</w:t>
      </w:r>
      <w:r w:rsidRPr="00843920">
        <w:rPr>
          <w:sz w:val="28"/>
          <w:szCs w:val="28"/>
          <w:lang w:val="kk-KZ"/>
        </w:rPr>
        <w:t xml:space="preserve"> мен спортшыларына 1995 жылға дейінгі Үлгілік конвенция тұжырымға сәйкес (іскерлік белсенділік критерийін қолданбай, бұл жағдайларда сирек орынды) жария сыйақы беру.</w:t>
      </w:r>
    </w:p>
    <w:p w:rsidR="00B804BD" w:rsidRPr="00843920"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center"/>
        <w:rPr>
          <w:b/>
          <w:bCs/>
          <w:sz w:val="28"/>
          <w:szCs w:val="28"/>
          <w:lang w:val="kk-KZ"/>
        </w:rPr>
      </w:pPr>
    </w:p>
    <w:p w:rsidR="00B804BD" w:rsidRDefault="00B804BD" w:rsidP="00B804BD">
      <w:pPr>
        <w:pStyle w:val="a9"/>
        <w:spacing w:before="0" w:beforeAutospacing="0" w:after="80" w:afterAutospacing="0" w:line="276" w:lineRule="auto"/>
        <w:jc w:val="center"/>
        <w:rPr>
          <w:b/>
          <w:bCs/>
          <w:sz w:val="28"/>
          <w:szCs w:val="28"/>
          <w:lang w:val="kk-KZ"/>
        </w:rPr>
      </w:pPr>
    </w:p>
    <w:p w:rsidR="00B804BD" w:rsidRDefault="00B804BD" w:rsidP="00B804BD">
      <w:pPr>
        <w:pStyle w:val="a9"/>
        <w:spacing w:before="0" w:beforeAutospacing="0" w:after="80" w:afterAutospacing="0" w:line="276" w:lineRule="auto"/>
        <w:jc w:val="center"/>
        <w:rPr>
          <w:b/>
          <w:bCs/>
          <w:sz w:val="28"/>
          <w:szCs w:val="28"/>
          <w:lang w:val="kk-KZ"/>
        </w:rPr>
      </w:pPr>
    </w:p>
    <w:p w:rsidR="00B804BD" w:rsidRDefault="00B804BD" w:rsidP="00B804BD">
      <w:pPr>
        <w:pStyle w:val="a9"/>
        <w:spacing w:before="0" w:beforeAutospacing="0" w:after="80" w:afterAutospacing="0" w:line="276" w:lineRule="auto"/>
        <w:jc w:val="center"/>
        <w:rPr>
          <w:b/>
          <w:bCs/>
          <w:sz w:val="28"/>
          <w:szCs w:val="28"/>
          <w:lang w:val="kk-KZ"/>
        </w:rPr>
      </w:pPr>
    </w:p>
    <w:p w:rsidR="00B804BD" w:rsidRDefault="00B804BD"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8D01A7" w:rsidRDefault="008D01A7" w:rsidP="00B804BD">
      <w:pPr>
        <w:pStyle w:val="a9"/>
        <w:spacing w:before="0" w:beforeAutospacing="0" w:after="80" w:afterAutospacing="0" w:line="276" w:lineRule="auto"/>
        <w:rPr>
          <w:b/>
          <w:bCs/>
          <w:sz w:val="28"/>
          <w:szCs w:val="28"/>
          <w:lang w:val="kk-KZ"/>
        </w:rPr>
      </w:pPr>
    </w:p>
    <w:p w:rsidR="00B804BD" w:rsidRDefault="00B804BD" w:rsidP="00B804BD">
      <w:pPr>
        <w:pStyle w:val="a9"/>
        <w:spacing w:before="0" w:beforeAutospacing="0" w:after="80" w:afterAutospacing="0" w:line="276" w:lineRule="auto"/>
        <w:rPr>
          <w:b/>
          <w:bCs/>
          <w:sz w:val="28"/>
          <w:szCs w:val="28"/>
          <w:lang w:val="kk-KZ"/>
        </w:rPr>
      </w:pPr>
    </w:p>
    <w:p w:rsidR="00B804BD" w:rsidRDefault="00B804BD" w:rsidP="00B804BD">
      <w:pPr>
        <w:pStyle w:val="a9"/>
        <w:spacing w:before="0" w:beforeAutospacing="0" w:after="80" w:afterAutospacing="0" w:line="276" w:lineRule="auto"/>
        <w:jc w:val="center"/>
        <w:rPr>
          <w:b/>
          <w:bCs/>
          <w:sz w:val="30"/>
          <w:szCs w:val="30"/>
          <w:lang w:val="kk-KZ"/>
        </w:rPr>
      </w:pPr>
      <w:r>
        <w:rPr>
          <w:b/>
          <w:bCs/>
          <w:sz w:val="30"/>
          <w:szCs w:val="30"/>
          <w:lang w:val="kk-KZ"/>
        </w:rPr>
        <w:t>БІЛІМ АЛУШЫЛАРҒА</w:t>
      </w:r>
      <w:r w:rsidRPr="00C01428">
        <w:rPr>
          <w:b/>
          <w:bCs/>
          <w:sz w:val="30"/>
          <w:szCs w:val="30"/>
          <w:lang w:val="kk-KZ"/>
        </w:rPr>
        <w:t xml:space="preserve"> САЛЫҚ САЛУ</w:t>
      </w:r>
      <w:r>
        <w:rPr>
          <w:b/>
          <w:bCs/>
          <w:sz w:val="30"/>
          <w:szCs w:val="30"/>
          <w:lang w:val="kk-KZ"/>
        </w:rPr>
        <w:t>ҒА ҚАТЫСТЫ</w:t>
      </w:r>
    </w:p>
    <w:p w:rsidR="00B804BD" w:rsidRPr="00C01428" w:rsidRDefault="00B804BD" w:rsidP="00B804BD">
      <w:pPr>
        <w:pStyle w:val="a9"/>
        <w:spacing w:before="0" w:beforeAutospacing="0" w:after="80" w:afterAutospacing="0" w:line="276" w:lineRule="auto"/>
        <w:jc w:val="center"/>
        <w:rPr>
          <w:b/>
          <w:bCs/>
          <w:sz w:val="30"/>
          <w:szCs w:val="30"/>
          <w:lang w:val="kk-KZ"/>
        </w:rPr>
      </w:pPr>
      <w:r w:rsidRPr="00C01428">
        <w:rPr>
          <w:b/>
          <w:bCs/>
          <w:sz w:val="30"/>
          <w:szCs w:val="30"/>
          <w:lang w:val="kk-KZ"/>
        </w:rPr>
        <w:t>20-БАПҚА ТҮСІНІКТЕМЕ</w:t>
      </w:r>
      <w:r w:rsidRPr="009E17DF">
        <w:rPr>
          <w:b/>
          <w:bCs/>
          <w:sz w:val="30"/>
          <w:szCs w:val="30"/>
          <w:lang w:val="kk-KZ"/>
        </w:rPr>
        <w:t xml:space="preserve">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 Осы бапта келтірілген ереже </w:t>
      </w:r>
      <w:r>
        <w:rPr>
          <w:sz w:val="28"/>
          <w:szCs w:val="28"/>
          <w:lang w:val="kk-KZ"/>
        </w:rPr>
        <w:t>білім алушылар</w:t>
      </w:r>
      <w:r w:rsidRPr="00843920">
        <w:rPr>
          <w:sz w:val="28"/>
          <w:szCs w:val="28"/>
          <w:lang w:val="kk-KZ"/>
        </w:rPr>
        <w:t xml:space="preserve"> немесе тағылымдамадан өтуші алатын белгілі бір қамтамасыз ету мен оқу ақысына қатысты. Тиісті </w:t>
      </w:r>
      <w:r>
        <w:rPr>
          <w:sz w:val="28"/>
          <w:szCs w:val="28"/>
          <w:lang w:val="kk-KZ"/>
        </w:rPr>
        <w:t>білім алушы</w:t>
      </w:r>
      <w:r w:rsidRPr="00843920">
        <w:rPr>
          <w:sz w:val="28"/>
          <w:szCs w:val="28"/>
          <w:lang w:val="kk-KZ"/>
        </w:rPr>
        <w:t xml:space="preserve"> немесе тағылымдамадан өтуші орналасқан мемлекеттен тыс көздерден алынған барлық төлемдерге осы мемлекетте салық салынбайды.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2. Бұл бап бір кездері Уағдаласушы мемлекеттің резиденті болған, бірақ кейіннен екінші Уағдаласушы мемлекетке барғанға дейін үшінші мемлекетке ауысып, тұрғылықты жерін өзгерткен адамға қолданылмайтынын түсіндіру үшін «дереу» сөзі 1977 жылғы Үлгілік конвенцияға енгізілді.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3. Бап алушыны қамтамасыз ету немесе оқыту мақсатында алынған төлемдерге ғана қолданылады. Осылайша, ол төлемге немесе оның алушы көрсеткен қызметтер үшін сыйақы болып табылатын кез келген бөлігіне қолданылмайды; мұндай төлем 15-бапта (немесе тәуелсіз қызметтер көрсетілген жағдайда 7-бапта) реттеледі. Алайда, алушыны оқыту жұмыс тәжірибесінің болуын көздейтін жағдайларда, қызметтерге ақы төлеу мен алушының қамтамасыз етілуіне, біліміне немесе кәсіби дайындығына ақы төлеу арасындағы айырмашылықты анықтау қажет. Төленетін сома ұқсас қызметтерді ұсынатын және </w:t>
      </w:r>
      <w:r>
        <w:rPr>
          <w:sz w:val="28"/>
          <w:szCs w:val="28"/>
          <w:lang w:val="kk-KZ"/>
        </w:rPr>
        <w:t>білім алушылар</w:t>
      </w:r>
      <w:r w:rsidRPr="00843920">
        <w:rPr>
          <w:sz w:val="28"/>
          <w:szCs w:val="28"/>
          <w:lang w:val="kk-KZ"/>
        </w:rPr>
        <w:t xml:space="preserve"> немесе тағылымдамадан өтушілер болып табылмайтын адамдарға төленетін сомаға ұқсас болуы, әдетте, төлем қызметтердің сыйақысы екенін көрсетеді. Сонымен қатар, қамтамасыз ету, білім беру немесе кәсіптік дайындық төлемдері алушының қамтамасыз етілуі, білімі немесе кәсіптік дайындығы төленген жағдайда туындауы мүмкін шығындар деңгейінен аспауы керек.</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4. Бұл </w:t>
      </w:r>
      <w:r>
        <w:rPr>
          <w:sz w:val="28"/>
          <w:szCs w:val="28"/>
          <w:lang w:val="kk-KZ"/>
        </w:rPr>
        <w:t>бап</w:t>
      </w:r>
      <w:r w:rsidRPr="00843920">
        <w:rPr>
          <w:sz w:val="28"/>
          <w:szCs w:val="28"/>
          <w:lang w:val="kk-KZ"/>
        </w:rPr>
        <w:t xml:space="preserve"> </w:t>
      </w:r>
      <w:r>
        <w:rPr>
          <w:sz w:val="28"/>
          <w:szCs w:val="28"/>
          <w:lang w:val="kk-KZ"/>
        </w:rPr>
        <w:t>білім алушы</w:t>
      </w:r>
      <w:r w:rsidRPr="00843920">
        <w:rPr>
          <w:sz w:val="28"/>
          <w:szCs w:val="28"/>
          <w:lang w:val="kk-KZ"/>
        </w:rPr>
        <w:t xml:space="preserve"> немесе тағылымдамадан өтуші тек білім алу немесе кәсіптік даярлау мақсатында қатысатын мемлекеттен тыс көздерден алынған төлемдерге ғана қолданылады. Осы мемлекеттің шегіндегі көздерден түсетін төлемдер Конвенцияның басқа баптарымен қамтылады: мысалы, егер </w:t>
      </w:r>
      <w:r>
        <w:rPr>
          <w:sz w:val="28"/>
          <w:szCs w:val="28"/>
          <w:lang w:val="kk-KZ"/>
        </w:rPr>
        <w:t>білім алушы</w:t>
      </w:r>
      <w:r w:rsidRPr="00843920">
        <w:rPr>
          <w:sz w:val="28"/>
          <w:szCs w:val="28"/>
          <w:lang w:val="kk-KZ"/>
        </w:rPr>
        <w:t xml:space="preserve"> немесе тағылымдамадан өтуші өзінің бірінші аталған мемлекетте болған уақытында 4-бапқа сәйкес басқа мемлекеттің резиденті болып қалса, Конвенцияның басқа ережелерімен қамтылмаған көмекқаржылар немесе шәкіртақылар сияқты төлемдер (мысалы, 15-бап), 21-баптың 1-тармағына сәйкес ол болатын мемлекетте ғана салық салынатын болады. Осы баптың мақсаттары үшін Уағдаласушы мемлекеттің резиденті немесе оның атынан жүргізетін немесе осындай адамның осы мемлекетте бар тұрақты өкілдігі жүзеге асыратын төлемдер осы мемлекеттен тыс көздерден туындайтын болып есептелмейді. </w:t>
      </w:r>
    </w:p>
    <w:p w:rsidR="00B804BD" w:rsidRPr="00C01428" w:rsidRDefault="00B804BD" w:rsidP="00B804BD">
      <w:pPr>
        <w:pStyle w:val="a9"/>
        <w:spacing w:before="0" w:beforeAutospacing="0" w:after="80" w:afterAutospacing="0" w:line="276" w:lineRule="auto"/>
        <w:jc w:val="center"/>
        <w:rPr>
          <w:b/>
          <w:bCs/>
          <w:sz w:val="30"/>
          <w:szCs w:val="30"/>
          <w:lang w:val="kk-KZ"/>
        </w:rPr>
      </w:pPr>
      <w:r w:rsidRPr="00C01428">
        <w:rPr>
          <w:b/>
          <w:bCs/>
          <w:sz w:val="30"/>
          <w:szCs w:val="30"/>
          <w:lang w:val="kk-KZ"/>
        </w:rPr>
        <w:t>Осы бап бойынша ескертпелер</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5. </w:t>
      </w:r>
      <w:r w:rsidRPr="00843920">
        <w:rPr>
          <w:i/>
          <w:iCs/>
          <w:sz w:val="28"/>
          <w:szCs w:val="28"/>
          <w:lang w:val="kk-KZ"/>
        </w:rPr>
        <w:t>Эстония</w:t>
      </w:r>
      <w:r w:rsidRPr="00843920">
        <w:rPr>
          <w:sz w:val="28"/>
          <w:szCs w:val="28"/>
          <w:lang w:val="kk-KZ"/>
        </w:rPr>
        <w:t xml:space="preserve"> мен </w:t>
      </w:r>
      <w:r w:rsidRPr="00843920">
        <w:rPr>
          <w:i/>
          <w:iCs/>
          <w:sz w:val="28"/>
          <w:szCs w:val="28"/>
          <w:lang w:val="kk-KZ"/>
        </w:rPr>
        <w:t>Латвия</w:t>
      </w:r>
      <w:r w:rsidRPr="00843920">
        <w:rPr>
          <w:sz w:val="28"/>
          <w:szCs w:val="28"/>
          <w:lang w:val="kk-KZ"/>
        </w:rPr>
        <w:t xml:space="preserve"> осы бапқа кез-келген </w:t>
      </w:r>
      <w:r>
        <w:rPr>
          <w:sz w:val="28"/>
          <w:szCs w:val="28"/>
          <w:lang w:val="kk-KZ"/>
        </w:rPr>
        <w:t>білім алушыға</w:t>
      </w:r>
      <w:r w:rsidRPr="00843920">
        <w:rPr>
          <w:sz w:val="28"/>
          <w:szCs w:val="28"/>
          <w:lang w:val="kk-KZ"/>
        </w:rPr>
        <w:t xml:space="preserve"> немесе тағылымдамадан өтушіге қатысты түзетулер енгізу құқығын өзіне қалдырады.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6. </w:t>
      </w:r>
      <w:r w:rsidRPr="00843920">
        <w:rPr>
          <w:i/>
          <w:iCs/>
          <w:sz w:val="28"/>
          <w:szCs w:val="28"/>
          <w:lang w:val="kk-KZ"/>
        </w:rPr>
        <w:t>Жапония</w:t>
      </w:r>
      <w:r w:rsidRPr="00843920">
        <w:rPr>
          <w:sz w:val="28"/>
          <w:szCs w:val="28"/>
          <w:lang w:val="kk-KZ"/>
        </w:rPr>
        <w:t xml:space="preserve"> тағылымдамадан өтушіге қатысты осы бапқа сәйкес салықтан босату мерзімін бір жыл мерзімге шектеу құқығын өзіне қалдырады.</w:t>
      </w:r>
    </w:p>
    <w:p w:rsidR="00B804BD"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7. </w:t>
      </w:r>
      <w:r w:rsidRPr="00843920">
        <w:rPr>
          <w:i/>
          <w:iCs/>
          <w:sz w:val="28"/>
          <w:szCs w:val="28"/>
          <w:lang w:val="kk-KZ"/>
        </w:rPr>
        <w:t>Америка Құрама Штаттары</w:t>
      </w:r>
      <w:r w:rsidRPr="00843920">
        <w:rPr>
          <w:sz w:val="28"/>
          <w:szCs w:val="28"/>
          <w:lang w:val="kk-KZ"/>
        </w:rPr>
        <w:t xml:space="preserve"> </w:t>
      </w:r>
      <w:r>
        <w:rPr>
          <w:sz w:val="28"/>
          <w:szCs w:val="28"/>
          <w:lang w:val="kk-KZ"/>
        </w:rPr>
        <w:t>білім алушылар</w:t>
      </w:r>
      <w:r w:rsidRPr="00843920">
        <w:rPr>
          <w:sz w:val="28"/>
          <w:szCs w:val="28"/>
          <w:lang w:val="kk-KZ"/>
        </w:rPr>
        <w:t xml:space="preserve"> мен тағылымдамадан өтушілер көрсеткен жеке қызметтерден түсетін табыс салығынан ішінара босату, сондай-ақ «тағылымдамадан өтуші» ұғымына анықтама беру құқығын өзіне қалдырады. </w:t>
      </w: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8D01A7" w:rsidRDefault="008D01A7" w:rsidP="00B804BD">
      <w:pPr>
        <w:pStyle w:val="a9"/>
        <w:spacing w:before="0" w:beforeAutospacing="0" w:after="80" w:afterAutospacing="0" w:line="276" w:lineRule="auto"/>
        <w:jc w:val="both"/>
        <w:rPr>
          <w:sz w:val="28"/>
          <w:szCs w:val="28"/>
          <w:lang w:val="kk-KZ"/>
        </w:rPr>
      </w:pPr>
    </w:p>
    <w:p w:rsidR="008D01A7" w:rsidRDefault="008D01A7" w:rsidP="00B804BD">
      <w:pPr>
        <w:pStyle w:val="a9"/>
        <w:spacing w:before="0" w:beforeAutospacing="0" w:after="80" w:afterAutospacing="0" w:line="276" w:lineRule="auto"/>
        <w:jc w:val="both"/>
        <w:rPr>
          <w:sz w:val="28"/>
          <w:szCs w:val="28"/>
          <w:lang w:val="kk-KZ"/>
        </w:rPr>
      </w:pPr>
    </w:p>
    <w:p w:rsidR="008D01A7" w:rsidRDefault="008D01A7" w:rsidP="00B804BD">
      <w:pPr>
        <w:pStyle w:val="a9"/>
        <w:spacing w:before="0" w:beforeAutospacing="0" w:after="80" w:afterAutospacing="0" w:line="276" w:lineRule="auto"/>
        <w:jc w:val="both"/>
        <w:rPr>
          <w:sz w:val="28"/>
          <w:szCs w:val="28"/>
          <w:lang w:val="kk-KZ"/>
        </w:rPr>
      </w:pPr>
    </w:p>
    <w:p w:rsidR="008D01A7" w:rsidRDefault="008D01A7" w:rsidP="00B804BD">
      <w:pPr>
        <w:pStyle w:val="a9"/>
        <w:spacing w:before="0" w:beforeAutospacing="0" w:after="80" w:afterAutospacing="0" w:line="276" w:lineRule="auto"/>
        <w:jc w:val="both"/>
        <w:rPr>
          <w:sz w:val="28"/>
          <w:szCs w:val="28"/>
          <w:lang w:val="kk-KZ"/>
        </w:rPr>
      </w:pPr>
    </w:p>
    <w:p w:rsidR="008D01A7" w:rsidRDefault="008D01A7" w:rsidP="00B804BD">
      <w:pPr>
        <w:pStyle w:val="a9"/>
        <w:spacing w:before="0" w:beforeAutospacing="0" w:after="80" w:afterAutospacing="0" w:line="276" w:lineRule="auto"/>
        <w:jc w:val="both"/>
        <w:rPr>
          <w:sz w:val="28"/>
          <w:szCs w:val="28"/>
          <w:lang w:val="kk-KZ"/>
        </w:rPr>
      </w:pPr>
    </w:p>
    <w:p w:rsidR="008D01A7" w:rsidRDefault="008D01A7" w:rsidP="00B804BD">
      <w:pPr>
        <w:pStyle w:val="a9"/>
        <w:spacing w:before="0" w:beforeAutospacing="0" w:after="80" w:afterAutospacing="0" w:line="276" w:lineRule="auto"/>
        <w:jc w:val="both"/>
        <w:rPr>
          <w:sz w:val="28"/>
          <w:szCs w:val="28"/>
          <w:lang w:val="kk-KZ"/>
        </w:rPr>
      </w:pPr>
    </w:p>
    <w:p w:rsidR="008D01A7" w:rsidRDefault="008D01A7"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both"/>
        <w:rPr>
          <w:sz w:val="28"/>
          <w:szCs w:val="28"/>
          <w:lang w:val="kk-KZ"/>
        </w:rPr>
      </w:pPr>
    </w:p>
    <w:p w:rsidR="00B804BD" w:rsidRPr="00843920" w:rsidRDefault="00B804BD" w:rsidP="00B804BD">
      <w:pPr>
        <w:pStyle w:val="a9"/>
        <w:spacing w:before="0" w:beforeAutospacing="0" w:after="80" w:afterAutospacing="0" w:line="276" w:lineRule="auto"/>
        <w:jc w:val="both"/>
        <w:rPr>
          <w:sz w:val="28"/>
          <w:szCs w:val="28"/>
          <w:lang w:val="kk-KZ"/>
        </w:rPr>
      </w:pPr>
    </w:p>
    <w:p w:rsidR="00B804BD" w:rsidRDefault="00B804BD" w:rsidP="00B804BD">
      <w:pPr>
        <w:pStyle w:val="a9"/>
        <w:spacing w:before="0" w:beforeAutospacing="0" w:after="80" w:afterAutospacing="0" w:line="276" w:lineRule="auto"/>
        <w:jc w:val="center"/>
        <w:rPr>
          <w:b/>
          <w:bCs/>
          <w:sz w:val="30"/>
          <w:szCs w:val="30"/>
          <w:lang w:val="kk-KZ"/>
        </w:rPr>
      </w:pPr>
      <w:r w:rsidRPr="00C01428">
        <w:rPr>
          <w:b/>
          <w:bCs/>
          <w:sz w:val="30"/>
          <w:szCs w:val="30"/>
          <w:lang w:val="kk-KZ"/>
        </w:rPr>
        <w:t>БАСҚА ТАБЫСТАРҒА САЛЫҚ САЛУ</w:t>
      </w:r>
      <w:r>
        <w:rPr>
          <w:b/>
          <w:bCs/>
          <w:sz w:val="30"/>
          <w:szCs w:val="30"/>
          <w:lang w:val="kk-KZ"/>
        </w:rPr>
        <w:t>ҒА ҚАТЫСТЫ</w:t>
      </w:r>
    </w:p>
    <w:p w:rsidR="00B804BD" w:rsidRPr="00C01428" w:rsidRDefault="00B804BD" w:rsidP="00B804BD">
      <w:pPr>
        <w:pStyle w:val="a9"/>
        <w:spacing w:before="0" w:beforeAutospacing="0" w:after="80" w:afterAutospacing="0" w:line="276" w:lineRule="auto"/>
        <w:jc w:val="center"/>
        <w:rPr>
          <w:b/>
          <w:bCs/>
          <w:sz w:val="30"/>
          <w:szCs w:val="30"/>
          <w:lang w:val="kk-KZ"/>
        </w:rPr>
      </w:pPr>
      <w:r w:rsidRPr="00C01428">
        <w:rPr>
          <w:b/>
          <w:bCs/>
          <w:sz w:val="30"/>
          <w:szCs w:val="30"/>
          <w:lang w:val="kk-KZ"/>
        </w:rPr>
        <w:t>21-БАПҚА ТҮСІНІКТЕМЕ</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1.1  Осы бап Конвенцияның алдыңғы баптарында қаралмаған табыстарға қатысты жалпы ережені белгілейді. Қарастырылып отырған табыс — бұл тікелей қарастырылмаған сыныптың кірісі ғана емес, сонымен қатар тікелей көрсетілмеген көздерден алынған кіріс. Осы баптың қолданылу аясы Уағдаласушы мемлекетте туындайтын табыстармен шектелмейді; ол үшінші мемлекеттерден түсетін табыстарға да қолданылады. Егер, мысалы, 4-баптың 1-тармағының ережелеріне сәйкес екі Уағдаласушы </w:t>
      </w:r>
      <w:r>
        <w:rPr>
          <w:sz w:val="28"/>
          <w:szCs w:val="28"/>
          <w:lang w:val="kk-KZ"/>
        </w:rPr>
        <w:t>м</w:t>
      </w:r>
      <w:r w:rsidRPr="00843920">
        <w:rPr>
          <w:sz w:val="28"/>
          <w:szCs w:val="28"/>
          <w:lang w:val="kk-KZ"/>
        </w:rPr>
        <w:t xml:space="preserve">емлекеттің резиденті болып табылатын </w:t>
      </w:r>
      <w:r>
        <w:rPr>
          <w:sz w:val="28"/>
          <w:szCs w:val="28"/>
          <w:lang w:val="kk-KZ"/>
        </w:rPr>
        <w:t>тұлға</w:t>
      </w:r>
      <w:r w:rsidRPr="00843920">
        <w:rPr>
          <w:sz w:val="28"/>
          <w:szCs w:val="28"/>
          <w:lang w:val="kk-KZ"/>
        </w:rPr>
        <w:t xml:space="preserve"> осы баптың 2 немесе 3-тармағының ережелеріне сәйкес осы </w:t>
      </w:r>
      <w:r>
        <w:rPr>
          <w:sz w:val="28"/>
          <w:szCs w:val="28"/>
          <w:lang w:val="kk-KZ"/>
        </w:rPr>
        <w:t>м</w:t>
      </w:r>
      <w:r w:rsidRPr="00843920">
        <w:rPr>
          <w:sz w:val="28"/>
          <w:szCs w:val="28"/>
          <w:lang w:val="kk-KZ"/>
        </w:rPr>
        <w:t xml:space="preserve">емлекеттердің біреуінің ғана резиденті болып есептелсе, осы бап </w:t>
      </w:r>
      <w:r w:rsidRPr="00843920">
        <w:rPr>
          <w:rStyle w:val="ezkurwreuab5ozgtqnkl"/>
          <w:rFonts w:eastAsiaTheme="majorEastAsia"/>
          <w:sz w:val="28"/>
          <w:szCs w:val="28"/>
          <w:lang w:val="kk-KZ"/>
        </w:rPr>
        <w:t>егер</w:t>
      </w:r>
      <w:r w:rsidRPr="00843920">
        <w:rPr>
          <w:sz w:val="28"/>
          <w:szCs w:val="28"/>
          <w:lang w:val="kk-KZ"/>
        </w:rPr>
        <w:t xml:space="preserve"> </w:t>
      </w:r>
      <w:r w:rsidRPr="00843920">
        <w:rPr>
          <w:rStyle w:val="ezkurwreuab5ozgtqnkl"/>
          <w:rFonts w:eastAsiaTheme="majorEastAsia"/>
          <w:sz w:val="28"/>
          <w:szCs w:val="28"/>
          <w:lang w:val="kk-KZ"/>
        </w:rPr>
        <w:t>бұл</w:t>
      </w:r>
      <w:r w:rsidRPr="00843920">
        <w:rPr>
          <w:sz w:val="28"/>
          <w:szCs w:val="28"/>
          <w:lang w:val="kk-KZ"/>
        </w:rPr>
        <w:t xml:space="preserve"> </w:t>
      </w:r>
      <w:r w:rsidRPr="00843920">
        <w:rPr>
          <w:rStyle w:val="ezkurwreuab5ozgtqnkl"/>
          <w:rFonts w:eastAsiaTheme="majorEastAsia"/>
          <w:sz w:val="28"/>
          <w:szCs w:val="28"/>
          <w:lang w:val="kk-KZ"/>
        </w:rPr>
        <w:t>адам</w:t>
      </w:r>
      <w:r w:rsidRPr="00843920">
        <w:rPr>
          <w:sz w:val="28"/>
          <w:szCs w:val="28"/>
          <w:lang w:val="kk-KZ"/>
        </w:rPr>
        <w:t xml:space="preserve"> </w:t>
      </w:r>
      <w:r w:rsidRPr="00843920">
        <w:rPr>
          <w:rStyle w:val="ezkurwreuab5ozgtqnkl"/>
          <w:rFonts w:eastAsiaTheme="majorEastAsia"/>
          <w:sz w:val="28"/>
          <w:szCs w:val="28"/>
          <w:lang w:val="kk-KZ"/>
        </w:rPr>
        <w:t>ішкі</w:t>
      </w:r>
      <w:r w:rsidRPr="00843920">
        <w:rPr>
          <w:sz w:val="28"/>
          <w:szCs w:val="28"/>
          <w:lang w:val="kk-KZ"/>
        </w:rPr>
        <w:t xml:space="preserve"> </w:t>
      </w:r>
      <w:r w:rsidRPr="00843920">
        <w:rPr>
          <w:rStyle w:val="ezkurwreuab5ozgtqnkl"/>
          <w:rFonts w:eastAsiaTheme="majorEastAsia"/>
          <w:sz w:val="28"/>
          <w:szCs w:val="28"/>
          <w:lang w:val="kk-KZ"/>
        </w:rPr>
        <w:t>құқық</w:t>
      </w:r>
      <w:r w:rsidRPr="00843920">
        <w:rPr>
          <w:sz w:val="28"/>
          <w:szCs w:val="28"/>
          <w:lang w:val="kk-KZ"/>
        </w:rPr>
        <w:t xml:space="preserve"> </w:t>
      </w:r>
      <w:r w:rsidRPr="00843920">
        <w:rPr>
          <w:rStyle w:val="ezkurwreuab5ozgtqnkl"/>
          <w:rFonts w:eastAsiaTheme="majorEastAsia"/>
          <w:sz w:val="28"/>
          <w:szCs w:val="28"/>
          <w:lang w:val="kk-KZ"/>
        </w:rPr>
        <w:t>шеңберінде</w:t>
      </w:r>
      <w:r w:rsidRPr="00843920">
        <w:rPr>
          <w:sz w:val="28"/>
          <w:szCs w:val="28"/>
          <w:lang w:val="kk-KZ"/>
        </w:rPr>
        <w:t xml:space="preserve"> </w:t>
      </w:r>
      <w:r w:rsidRPr="00843920">
        <w:rPr>
          <w:rStyle w:val="ezkurwreuab5ozgtqnkl"/>
          <w:rFonts w:eastAsiaTheme="majorEastAsia"/>
          <w:sz w:val="28"/>
          <w:szCs w:val="28"/>
          <w:lang w:val="kk-KZ"/>
        </w:rPr>
        <w:t>басқа</w:t>
      </w:r>
      <w:r w:rsidRPr="00843920">
        <w:rPr>
          <w:sz w:val="28"/>
          <w:szCs w:val="28"/>
          <w:lang w:val="kk-KZ"/>
        </w:rPr>
        <w:t xml:space="preserve"> </w:t>
      </w:r>
      <w:r>
        <w:rPr>
          <w:rStyle w:val="ezkurwreuab5ozgtqnkl"/>
          <w:rFonts w:eastAsiaTheme="majorEastAsia"/>
          <w:sz w:val="28"/>
          <w:szCs w:val="28"/>
          <w:lang w:val="kk-KZ"/>
        </w:rPr>
        <w:t>м</w:t>
      </w:r>
      <w:r w:rsidRPr="00843920">
        <w:rPr>
          <w:rStyle w:val="ezkurwreuab5ozgtqnkl"/>
          <w:rFonts w:eastAsiaTheme="majorEastAsia"/>
          <w:sz w:val="28"/>
          <w:szCs w:val="28"/>
          <w:lang w:val="kk-KZ"/>
        </w:rPr>
        <w:t>емлекеттің</w:t>
      </w:r>
      <w:r w:rsidRPr="00843920">
        <w:rPr>
          <w:sz w:val="28"/>
          <w:szCs w:val="28"/>
          <w:lang w:val="kk-KZ"/>
        </w:rPr>
        <w:t xml:space="preserve"> </w:t>
      </w:r>
      <w:r w:rsidRPr="00843920">
        <w:rPr>
          <w:rStyle w:val="ezkurwreuab5ozgtqnkl"/>
          <w:rFonts w:eastAsiaTheme="majorEastAsia"/>
          <w:sz w:val="28"/>
          <w:szCs w:val="28"/>
          <w:lang w:val="kk-KZ"/>
        </w:rPr>
        <w:t>резиденті</w:t>
      </w:r>
      <w:r w:rsidRPr="00843920">
        <w:rPr>
          <w:sz w:val="28"/>
          <w:szCs w:val="28"/>
          <w:lang w:val="kk-KZ"/>
        </w:rPr>
        <w:t xml:space="preserve"> болып </w:t>
      </w:r>
      <w:r w:rsidRPr="00843920">
        <w:rPr>
          <w:rStyle w:val="ezkurwreuab5ozgtqnkl"/>
          <w:rFonts w:eastAsiaTheme="majorEastAsia"/>
          <w:sz w:val="28"/>
          <w:szCs w:val="28"/>
          <w:lang w:val="kk-KZ"/>
        </w:rPr>
        <w:t>табылса</w:t>
      </w:r>
      <w:r w:rsidRPr="00843920">
        <w:rPr>
          <w:sz w:val="28"/>
          <w:szCs w:val="28"/>
          <w:lang w:val="kk-KZ"/>
        </w:rPr>
        <w:t xml:space="preserve"> да, басқа мемлекетке үшінші мемлекеттерде туындайтын кірістерден осы тұлғаға салық салуға мүмкіндік бермейді (</w:t>
      </w:r>
      <w:r w:rsidRPr="00843920">
        <w:rPr>
          <w:rStyle w:val="ezkurwreuab5ozgtqnkl"/>
          <w:rFonts w:eastAsiaTheme="majorEastAsia"/>
          <w:sz w:val="28"/>
          <w:szCs w:val="28"/>
          <w:lang w:val="kk-KZ"/>
        </w:rPr>
        <w:t>басқа</w:t>
      </w:r>
      <w:r w:rsidRPr="00843920">
        <w:rPr>
          <w:sz w:val="28"/>
          <w:szCs w:val="28"/>
          <w:lang w:val="kk-KZ"/>
        </w:rPr>
        <w:t xml:space="preserve"> </w:t>
      </w:r>
      <w:r w:rsidRPr="00843920">
        <w:rPr>
          <w:rStyle w:val="ezkurwreuab5ozgtqnkl"/>
          <w:rFonts w:eastAsiaTheme="majorEastAsia"/>
          <w:sz w:val="28"/>
          <w:szCs w:val="28"/>
          <w:lang w:val="kk-KZ"/>
        </w:rPr>
        <w:t>мемлекет</w:t>
      </w:r>
      <w:r w:rsidRPr="00843920">
        <w:rPr>
          <w:sz w:val="28"/>
          <w:szCs w:val="28"/>
          <w:lang w:val="kk-KZ"/>
        </w:rPr>
        <w:t xml:space="preserve"> </w:t>
      </w:r>
      <w:r w:rsidRPr="00843920">
        <w:rPr>
          <w:rStyle w:val="ezkurwreuab5ozgtqnkl"/>
          <w:rFonts w:eastAsiaTheme="majorEastAsia"/>
          <w:sz w:val="28"/>
          <w:szCs w:val="28"/>
          <w:lang w:val="kk-KZ"/>
        </w:rPr>
        <w:t>пен</w:t>
      </w:r>
      <w:r w:rsidRPr="00843920">
        <w:rPr>
          <w:sz w:val="28"/>
          <w:szCs w:val="28"/>
          <w:lang w:val="kk-KZ"/>
        </w:rPr>
        <w:t xml:space="preserve"> </w:t>
      </w:r>
      <w:r w:rsidRPr="00843920">
        <w:rPr>
          <w:rStyle w:val="ezkurwreuab5ozgtqnkl"/>
          <w:rFonts w:eastAsiaTheme="majorEastAsia"/>
          <w:sz w:val="28"/>
          <w:szCs w:val="28"/>
          <w:lang w:val="kk-KZ"/>
        </w:rPr>
        <w:t>үшінші</w:t>
      </w:r>
      <w:r w:rsidRPr="00843920">
        <w:rPr>
          <w:sz w:val="28"/>
          <w:szCs w:val="28"/>
          <w:lang w:val="kk-KZ"/>
        </w:rPr>
        <w:t xml:space="preserve"> </w:t>
      </w:r>
      <w:r w:rsidRPr="00843920">
        <w:rPr>
          <w:rStyle w:val="ezkurwreuab5ozgtqnkl"/>
          <w:rFonts w:eastAsiaTheme="majorEastAsia"/>
          <w:sz w:val="28"/>
          <w:szCs w:val="28"/>
          <w:lang w:val="kk-KZ"/>
        </w:rPr>
        <w:t>мемлекеттер</w:t>
      </w:r>
      <w:r w:rsidRPr="00843920">
        <w:rPr>
          <w:sz w:val="28"/>
          <w:szCs w:val="28"/>
          <w:lang w:val="kk-KZ"/>
        </w:rPr>
        <w:t xml:space="preserve"> </w:t>
      </w:r>
      <w:r w:rsidRPr="00843920">
        <w:rPr>
          <w:rStyle w:val="ezkurwreuab5ozgtqnkl"/>
          <w:rFonts w:eastAsiaTheme="majorEastAsia"/>
          <w:sz w:val="28"/>
          <w:szCs w:val="28"/>
          <w:lang w:val="kk-KZ"/>
        </w:rPr>
        <w:t>арасында</w:t>
      </w:r>
      <w:r w:rsidRPr="00843920">
        <w:rPr>
          <w:sz w:val="28"/>
          <w:szCs w:val="28"/>
          <w:lang w:val="kk-KZ"/>
        </w:rPr>
        <w:t xml:space="preserve"> </w:t>
      </w:r>
      <w:r w:rsidRPr="00843920">
        <w:rPr>
          <w:rStyle w:val="ezkurwreuab5ozgtqnkl"/>
          <w:rFonts w:eastAsiaTheme="majorEastAsia"/>
          <w:sz w:val="28"/>
          <w:szCs w:val="28"/>
          <w:lang w:val="kk-KZ"/>
        </w:rPr>
        <w:t>жасалған</w:t>
      </w:r>
      <w:r w:rsidRPr="00843920">
        <w:rPr>
          <w:sz w:val="28"/>
          <w:szCs w:val="28"/>
          <w:lang w:val="kk-KZ"/>
        </w:rPr>
        <w:t xml:space="preserve"> </w:t>
      </w:r>
      <w:r w:rsidRPr="00843920">
        <w:rPr>
          <w:rStyle w:val="ezkurwreuab5ozgtqnkl"/>
          <w:rFonts w:eastAsiaTheme="majorEastAsia"/>
          <w:sz w:val="28"/>
          <w:szCs w:val="28"/>
          <w:lang w:val="kk-KZ"/>
        </w:rPr>
        <w:t>конвенциялардың</w:t>
      </w:r>
      <w:r w:rsidRPr="00843920">
        <w:rPr>
          <w:sz w:val="28"/>
          <w:szCs w:val="28"/>
          <w:lang w:val="kk-KZ"/>
        </w:rPr>
        <w:t xml:space="preserve"> </w:t>
      </w:r>
      <w:r w:rsidRPr="00843920">
        <w:rPr>
          <w:rStyle w:val="ezkurwreuab5ozgtqnkl"/>
          <w:rFonts w:eastAsiaTheme="majorEastAsia"/>
          <w:sz w:val="28"/>
          <w:szCs w:val="28"/>
          <w:lang w:val="kk-KZ"/>
        </w:rPr>
        <w:t>мақсаттары</w:t>
      </w:r>
      <w:r w:rsidRPr="00843920">
        <w:rPr>
          <w:sz w:val="28"/>
          <w:szCs w:val="28"/>
          <w:lang w:val="kk-KZ"/>
        </w:rPr>
        <w:t xml:space="preserve"> </w:t>
      </w:r>
      <w:r w:rsidRPr="00843920">
        <w:rPr>
          <w:rStyle w:val="ezkurwreuab5ozgtqnkl"/>
          <w:rFonts w:eastAsiaTheme="majorEastAsia"/>
          <w:sz w:val="28"/>
          <w:szCs w:val="28"/>
          <w:lang w:val="kk-KZ"/>
        </w:rPr>
        <w:t>үшін</w:t>
      </w:r>
      <w:r w:rsidRPr="00843920">
        <w:rPr>
          <w:sz w:val="28"/>
          <w:szCs w:val="28"/>
          <w:lang w:val="kk-KZ"/>
        </w:rPr>
        <w:t xml:space="preserve"> </w:t>
      </w:r>
      <w:r w:rsidRPr="00843920">
        <w:rPr>
          <w:rStyle w:val="ezkurwreuab5ozgtqnkl"/>
          <w:rFonts w:eastAsiaTheme="majorEastAsia"/>
          <w:sz w:val="28"/>
          <w:szCs w:val="28"/>
          <w:lang w:val="kk-KZ"/>
        </w:rPr>
        <w:t>4</w:t>
      </w:r>
      <w:r w:rsidRPr="00843920">
        <w:rPr>
          <w:sz w:val="28"/>
          <w:szCs w:val="28"/>
          <w:lang w:val="kk-KZ"/>
        </w:rPr>
        <w:t>-</w:t>
      </w:r>
      <w:r w:rsidRPr="00843920">
        <w:rPr>
          <w:rStyle w:val="ezkurwreuab5ozgtqnkl"/>
          <w:rFonts w:eastAsiaTheme="majorEastAsia"/>
          <w:sz w:val="28"/>
          <w:szCs w:val="28"/>
          <w:lang w:val="kk-KZ"/>
        </w:rPr>
        <w:t>баптың</w:t>
      </w:r>
      <w:r w:rsidRPr="00843920">
        <w:rPr>
          <w:sz w:val="28"/>
          <w:szCs w:val="28"/>
          <w:lang w:val="kk-KZ"/>
        </w:rPr>
        <w:t xml:space="preserve"> </w:t>
      </w:r>
      <w:r w:rsidRPr="00843920">
        <w:rPr>
          <w:rStyle w:val="ezkurwreuab5ozgtqnkl"/>
          <w:rFonts w:eastAsiaTheme="majorEastAsia"/>
          <w:sz w:val="28"/>
          <w:szCs w:val="28"/>
          <w:lang w:val="kk-KZ"/>
        </w:rPr>
        <w:t>2</w:t>
      </w:r>
      <w:r w:rsidRPr="00843920">
        <w:rPr>
          <w:sz w:val="28"/>
          <w:szCs w:val="28"/>
          <w:lang w:val="kk-KZ"/>
        </w:rPr>
        <w:t xml:space="preserve"> </w:t>
      </w:r>
      <w:r w:rsidRPr="00843920">
        <w:rPr>
          <w:rStyle w:val="ezkurwreuab5ozgtqnkl"/>
          <w:rFonts w:eastAsiaTheme="majorEastAsia"/>
          <w:sz w:val="28"/>
          <w:szCs w:val="28"/>
          <w:lang w:val="kk-KZ"/>
        </w:rPr>
        <w:t>және</w:t>
      </w:r>
      <w:r w:rsidRPr="00843920">
        <w:rPr>
          <w:sz w:val="28"/>
          <w:szCs w:val="28"/>
          <w:lang w:val="kk-KZ"/>
        </w:rPr>
        <w:t xml:space="preserve"> </w:t>
      </w:r>
      <w:r w:rsidRPr="00843920">
        <w:rPr>
          <w:rStyle w:val="ezkurwreuab5ozgtqnkl"/>
          <w:rFonts w:eastAsiaTheme="majorEastAsia"/>
          <w:sz w:val="28"/>
          <w:szCs w:val="28"/>
          <w:lang w:val="kk-KZ"/>
        </w:rPr>
        <w:t>3</w:t>
      </w:r>
      <w:r w:rsidRPr="00843920">
        <w:rPr>
          <w:sz w:val="28"/>
          <w:szCs w:val="28"/>
          <w:lang w:val="kk-KZ"/>
        </w:rPr>
        <w:t>-</w:t>
      </w:r>
      <w:r w:rsidRPr="00843920">
        <w:rPr>
          <w:rStyle w:val="ezkurwreuab5ozgtqnkl"/>
          <w:rFonts w:eastAsiaTheme="majorEastAsia"/>
          <w:sz w:val="28"/>
          <w:szCs w:val="28"/>
          <w:lang w:val="kk-KZ"/>
        </w:rPr>
        <w:t>тармақтарының</w:t>
      </w:r>
      <w:r w:rsidRPr="00843920">
        <w:rPr>
          <w:sz w:val="28"/>
          <w:szCs w:val="28"/>
          <w:lang w:val="kk-KZ"/>
        </w:rPr>
        <w:t xml:space="preserve"> </w:t>
      </w:r>
      <w:r w:rsidRPr="00843920">
        <w:rPr>
          <w:rStyle w:val="ezkurwreuab5ozgtqnkl"/>
          <w:rFonts w:eastAsiaTheme="majorEastAsia"/>
          <w:sz w:val="28"/>
          <w:szCs w:val="28"/>
          <w:lang w:val="kk-KZ"/>
        </w:rPr>
        <w:t>әрекетіне</w:t>
      </w:r>
      <w:r w:rsidRPr="00843920">
        <w:rPr>
          <w:sz w:val="28"/>
          <w:szCs w:val="28"/>
          <w:lang w:val="kk-KZ"/>
        </w:rPr>
        <w:t xml:space="preserve"> </w:t>
      </w:r>
      <w:r w:rsidRPr="00843920">
        <w:rPr>
          <w:rStyle w:val="ezkurwreuab5ozgtqnkl"/>
          <w:rFonts w:eastAsiaTheme="majorEastAsia"/>
          <w:sz w:val="28"/>
          <w:szCs w:val="28"/>
          <w:lang w:val="kk-KZ"/>
        </w:rPr>
        <w:t>қатысты</w:t>
      </w:r>
      <w:r w:rsidRPr="00843920">
        <w:rPr>
          <w:sz w:val="28"/>
          <w:szCs w:val="28"/>
          <w:lang w:val="kk-KZ"/>
        </w:rPr>
        <w:t xml:space="preserve"> </w:t>
      </w:r>
      <w:r w:rsidRPr="00843920">
        <w:rPr>
          <w:rStyle w:val="ezkurwreuab5ozgtqnkl"/>
          <w:rFonts w:eastAsiaTheme="majorEastAsia"/>
          <w:sz w:val="28"/>
          <w:szCs w:val="28"/>
          <w:lang w:val="kk-KZ"/>
        </w:rPr>
        <w:t>4</w:t>
      </w:r>
      <w:r w:rsidRPr="00843920">
        <w:rPr>
          <w:sz w:val="28"/>
          <w:szCs w:val="28"/>
          <w:lang w:val="kk-KZ"/>
        </w:rPr>
        <w:t>-</w:t>
      </w:r>
      <w:r w:rsidRPr="00843920">
        <w:rPr>
          <w:rStyle w:val="ezkurwreuab5ozgtqnkl"/>
          <w:rFonts w:eastAsiaTheme="majorEastAsia"/>
          <w:sz w:val="28"/>
          <w:szCs w:val="28"/>
          <w:lang w:val="kk-KZ"/>
        </w:rPr>
        <w:t>бапқа</w:t>
      </w:r>
      <w:r w:rsidRPr="00843920">
        <w:rPr>
          <w:sz w:val="28"/>
          <w:szCs w:val="28"/>
          <w:lang w:val="kk-KZ"/>
        </w:rPr>
        <w:t xml:space="preserve"> </w:t>
      </w:r>
      <w:r w:rsidRPr="00843920">
        <w:rPr>
          <w:rStyle w:val="ezkurwreuab5ozgtqnkl"/>
          <w:rFonts w:eastAsiaTheme="majorEastAsia"/>
          <w:sz w:val="28"/>
          <w:szCs w:val="28"/>
          <w:lang w:val="kk-KZ"/>
        </w:rPr>
        <w:t>түсініктеменің</w:t>
      </w:r>
      <w:r w:rsidRPr="00843920">
        <w:rPr>
          <w:sz w:val="28"/>
          <w:szCs w:val="28"/>
          <w:lang w:val="kk-KZ"/>
        </w:rPr>
        <w:t xml:space="preserve"> </w:t>
      </w:r>
      <w:r w:rsidRPr="00843920">
        <w:rPr>
          <w:rStyle w:val="ezkurwreuab5ozgtqnkl"/>
          <w:rFonts w:eastAsiaTheme="majorEastAsia"/>
          <w:sz w:val="28"/>
          <w:szCs w:val="28"/>
          <w:lang w:val="kk-KZ"/>
        </w:rPr>
        <w:t>8.2</w:t>
      </w:r>
      <w:r w:rsidRPr="00843920">
        <w:rPr>
          <w:sz w:val="28"/>
          <w:szCs w:val="28"/>
          <w:lang w:val="kk-KZ"/>
        </w:rPr>
        <w:t>-</w:t>
      </w:r>
      <w:r w:rsidRPr="00843920">
        <w:rPr>
          <w:rStyle w:val="ezkurwreuab5ozgtqnkl"/>
          <w:rFonts w:eastAsiaTheme="majorEastAsia"/>
          <w:sz w:val="28"/>
          <w:szCs w:val="28"/>
          <w:lang w:val="kk-KZ"/>
        </w:rPr>
        <w:t>тармағын</w:t>
      </w:r>
      <w:r w:rsidRPr="00843920">
        <w:rPr>
          <w:sz w:val="28"/>
          <w:szCs w:val="28"/>
          <w:lang w:val="kk-KZ"/>
        </w:rPr>
        <w:t xml:space="preserve"> </w:t>
      </w:r>
      <w:r w:rsidRPr="00843920">
        <w:rPr>
          <w:rStyle w:val="ezkurwreuab5ozgtqnkl"/>
          <w:rFonts w:eastAsiaTheme="majorEastAsia"/>
          <w:sz w:val="28"/>
          <w:szCs w:val="28"/>
          <w:lang w:val="kk-KZ"/>
        </w:rPr>
        <w:t>қараңыз).</w:t>
      </w:r>
    </w:p>
    <w:p w:rsidR="00B804BD" w:rsidRPr="00C01428" w:rsidRDefault="00B804BD" w:rsidP="00B804BD">
      <w:pPr>
        <w:pStyle w:val="a9"/>
        <w:spacing w:before="0" w:beforeAutospacing="0" w:after="80" w:afterAutospacing="0" w:line="276" w:lineRule="auto"/>
        <w:jc w:val="both"/>
        <w:rPr>
          <w:b/>
          <w:bCs/>
          <w:sz w:val="30"/>
          <w:szCs w:val="30"/>
          <w:lang w:val="kk-KZ"/>
        </w:rPr>
      </w:pPr>
      <w:r w:rsidRPr="00C01428">
        <w:rPr>
          <w:b/>
          <w:bCs/>
          <w:sz w:val="30"/>
          <w:szCs w:val="30"/>
          <w:lang w:val="kk-KZ"/>
        </w:rPr>
        <w:t>1-тармақ</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2. Осы тармаққа сәйкес салық салуға айрықша құқық </w:t>
      </w:r>
      <w:r>
        <w:rPr>
          <w:sz w:val="28"/>
          <w:szCs w:val="28"/>
          <w:lang w:val="kk-KZ"/>
        </w:rPr>
        <w:t>резидент</w:t>
      </w:r>
      <w:r w:rsidRPr="00843920">
        <w:rPr>
          <w:sz w:val="28"/>
          <w:szCs w:val="28"/>
          <w:lang w:val="kk-KZ"/>
        </w:rPr>
        <w:t xml:space="preserve"> мемлекет</w:t>
      </w:r>
      <w:r>
        <w:rPr>
          <w:sz w:val="28"/>
          <w:szCs w:val="28"/>
          <w:lang w:val="kk-KZ"/>
        </w:rPr>
        <w:t xml:space="preserve">іне </w:t>
      </w:r>
      <w:r w:rsidRPr="00843920">
        <w:rPr>
          <w:sz w:val="28"/>
          <w:szCs w:val="28"/>
          <w:lang w:val="kk-KZ"/>
        </w:rPr>
        <w:t>беріледі. Екі резиденция арасында жанжал туындаған жағдайда, 4-бапта үшінші мемлекеттің кірісіне қатысты салық салу құқығы да бөлінеді.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3. Осы тармақта баяндалған ереже </w:t>
      </w:r>
      <w:r>
        <w:rPr>
          <w:sz w:val="28"/>
          <w:szCs w:val="28"/>
          <w:lang w:val="kk-KZ"/>
        </w:rPr>
        <w:t>резидент</w:t>
      </w:r>
      <w:r w:rsidRPr="00843920">
        <w:rPr>
          <w:sz w:val="28"/>
          <w:szCs w:val="28"/>
          <w:lang w:val="kk-KZ"/>
        </w:rPr>
        <w:t xml:space="preserve"> мемлекет</w:t>
      </w:r>
      <w:r>
        <w:rPr>
          <w:sz w:val="28"/>
          <w:szCs w:val="28"/>
          <w:lang w:val="kk-KZ"/>
        </w:rPr>
        <w:t>і</w:t>
      </w:r>
      <w:r w:rsidRPr="00843920">
        <w:rPr>
          <w:sz w:val="28"/>
          <w:szCs w:val="28"/>
          <w:lang w:val="kk-KZ"/>
        </w:rPr>
        <w:t xml:space="preserve"> салық салу құқығын жүзеге асыра ма, жоқ па, соған қарамастан қолданылады, сондықтан кіріс екінші Уағдаласушы мемлекеттен түскен кезде, мұндай мемлекет бірінші аталған мемлекетте салық салынбаса да, салық ала алмайды. Сол сияқты, үшінші мемлекетте табыс пайда болған кезде және осы кірісті алушы екі Уағдаласушы мемлекеттің ішкі заңнамасына сәйкес резидент ретінде қарастырылған кезде, 4-бапты қолдану алушының тек бір Уағдаласушы мемлекеттің резиденті ретінде қаралуына және тек осы мемлекетте жан-жақты салық салуға («толық салық міндеттемесі») жатуына әкеледі. Бұл жағдайда екінші Уағдаласушы </w:t>
      </w:r>
      <w:r>
        <w:rPr>
          <w:sz w:val="28"/>
          <w:szCs w:val="28"/>
          <w:lang w:val="kk-KZ"/>
        </w:rPr>
        <w:t>М</w:t>
      </w:r>
      <w:r w:rsidRPr="00843920">
        <w:rPr>
          <w:sz w:val="28"/>
          <w:szCs w:val="28"/>
          <w:lang w:val="kk-KZ"/>
        </w:rPr>
        <w:t>емлекет, егер алушы 4-бапқа сәйкес резиденті болып саналатын мемлекетте салық салынбаса да, үшінші мемлекеттен алынған табысқа салық сала алмайды. Салықтарды төлемеуді болдырмау үшін Уағдаласушы мемлекеттер осы баптың қолданылу аясын алушы резиденті болып табылатын Уағдаласушы мемлекетте салық салынатын табыспен шектеуге келісе алады және осы тармақтың ережелерін тиісінше өзгерте алады. Шын мәнінде, бұл проблема 23 А-бапқа түсініктеменің 34 және 35-тармақтарында қарастырылған жалпы мәселенің жеке аспектісі ғана.</w:t>
      </w:r>
    </w:p>
    <w:p w:rsidR="00B804BD" w:rsidRPr="00C01428" w:rsidRDefault="00B804BD" w:rsidP="00B804BD">
      <w:pPr>
        <w:pStyle w:val="a9"/>
        <w:spacing w:before="0" w:beforeAutospacing="0" w:after="80" w:afterAutospacing="0" w:line="276" w:lineRule="auto"/>
        <w:jc w:val="both"/>
        <w:rPr>
          <w:b/>
          <w:bCs/>
          <w:sz w:val="30"/>
          <w:szCs w:val="30"/>
          <w:lang w:val="kk-KZ"/>
        </w:rPr>
      </w:pPr>
      <w:r w:rsidRPr="00C01428">
        <w:rPr>
          <w:b/>
          <w:bCs/>
          <w:sz w:val="30"/>
          <w:szCs w:val="30"/>
          <w:lang w:val="kk-KZ"/>
        </w:rPr>
        <w:t>2- тармақ</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4. Бұл тармақ кіріс бір Уағдаласушы мемлекеттің резидентінің екінші осындай мемлекетте алатын тұрақты өкілдігінің қызметіне байланысты болған кезде 1-тармақтың ережелерінен алып тастауды көздейді. Бұл тармаққа үшінші мемлекеттердің кірістері кіреді. Мұндай жағдайда салықты өндіру құқығы тұрақты өкілдігі бар Уағдаласушы мемлекетке беріледі. 2-тармақ 6-баптың 4-тармағына сәйкес тұрақты орналасқан мемлекеттің салық алуға басым құқығы бар жылжымайтын мүлікке қолданылмайды (6-баптың 3 және 4-тармақтарын қараңыз). Осылайша, бір Уағдаласушы </w:t>
      </w:r>
      <w:r>
        <w:rPr>
          <w:sz w:val="28"/>
          <w:szCs w:val="28"/>
          <w:lang w:val="kk-KZ"/>
        </w:rPr>
        <w:t>м</w:t>
      </w:r>
      <w:r w:rsidRPr="00843920">
        <w:rPr>
          <w:sz w:val="28"/>
          <w:szCs w:val="28"/>
          <w:lang w:val="kk-KZ"/>
        </w:rPr>
        <w:t xml:space="preserve">емлекетте орналасқан және екінші Уағдаласушы </w:t>
      </w:r>
      <w:r>
        <w:rPr>
          <w:sz w:val="28"/>
          <w:szCs w:val="28"/>
          <w:lang w:val="kk-KZ"/>
        </w:rPr>
        <w:t>м</w:t>
      </w:r>
      <w:r w:rsidRPr="00843920">
        <w:rPr>
          <w:sz w:val="28"/>
          <w:szCs w:val="28"/>
          <w:lang w:val="kk-KZ"/>
        </w:rPr>
        <w:t xml:space="preserve">емлекетте орналасқан осы </w:t>
      </w:r>
      <w:r>
        <w:rPr>
          <w:sz w:val="28"/>
          <w:szCs w:val="28"/>
          <w:lang w:val="kk-KZ"/>
        </w:rPr>
        <w:t>м</w:t>
      </w:r>
      <w:r w:rsidRPr="00843920">
        <w:rPr>
          <w:sz w:val="28"/>
          <w:szCs w:val="28"/>
          <w:lang w:val="kk-KZ"/>
        </w:rPr>
        <w:t xml:space="preserve">емлекеттің кәсіпорны тұрақты өкілдігінің коммерциялық меншігінің бір бөлігін құрайтын жылжымайтын мүлікке осындай мүлік орналасқан және табыс алушы резиденті болып табылатын аталған бірінші </w:t>
      </w:r>
      <w:r>
        <w:rPr>
          <w:sz w:val="28"/>
          <w:szCs w:val="28"/>
          <w:lang w:val="kk-KZ"/>
        </w:rPr>
        <w:t>м</w:t>
      </w:r>
      <w:r w:rsidRPr="00843920">
        <w:rPr>
          <w:sz w:val="28"/>
          <w:szCs w:val="28"/>
          <w:lang w:val="kk-KZ"/>
        </w:rPr>
        <w:t>емлекетте ғана салық салынуға тиіс. Жоғарыда айтылғандар жылжымайтын мүлікке қатысты 13 және 22-баптарда жазылған ережелерге сәйкес келеді, өйткені осы баптардың 2-тармағы тек тұрақты өкілдіктің жылжымалы мүлкіне қолданылады.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5. Бұл тармақ сондай-ақ Конвенцияның алдыңғы баптарында қаралмаған жағдайларды қамтиды, онда бенефициар мен табыс төлеуші бір Уағдаласушы мемлекеттің резиденттері болып табылады, ал табыс екінші Уағдаласушы мемлекетте орналасқан тұрақты өкілдікке жатқызылады.  Бұл жағдайда салық алу құқығы тұрақты өкілдігі бар Уағдаласушы мемлекетке беріледі. Қосарланған салық салу орын алған жағдайларда, </w:t>
      </w:r>
      <w:r>
        <w:rPr>
          <w:sz w:val="28"/>
          <w:szCs w:val="28"/>
          <w:lang w:val="kk-KZ"/>
        </w:rPr>
        <w:t xml:space="preserve">резидент </w:t>
      </w:r>
      <w:r w:rsidRPr="00843920">
        <w:rPr>
          <w:sz w:val="28"/>
          <w:szCs w:val="28"/>
          <w:lang w:val="kk-KZ"/>
        </w:rPr>
        <w:t>мемлекет</w:t>
      </w:r>
      <w:r>
        <w:rPr>
          <w:sz w:val="28"/>
          <w:szCs w:val="28"/>
          <w:lang w:val="kk-KZ"/>
        </w:rPr>
        <w:t>і</w:t>
      </w:r>
      <w:r w:rsidRPr="00843920">
        <w:rPr>
          <w:sz w:val="28"/>
          <w:szCs w:val="28"/>
          <w:lang w:val="kk-KZ"/>
        </w:rPr>
        <w:t xml:space="preserve"> 23 А немесе 23 В-баптың ережелеріне сәйкес жеңілдік беруі тиіс (осы баптарға түсініктеменің 9-тармағын қараңыз). 23 А және 23 В баптары.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5.1 Осы тармақтың мақсаттары үшін табыс төленетін құқық немесе мүлік, егер осы құқыққа немесе мүлікке «экономикалық» меншік осы тұрақты өкілдікке комитеттің 7-баптың 2-тармағын қолдану мақсаттары үшін «тұрақты өкілдіктерге пайданы бекіту» деп аталатын (атап </w:t>
      </w:r>
      <w:r w:rsidRPr="00843920">
        <w:rPr>
          <w:rStyle w:val="ezkurwreuab5ozgtqnkl"/>
          <w:rFonts w:eastAsiaTheme="majorEastAsia"/>
          <w:sz w:val="28"/>
          <w:szCs w:val="28"/>
          <w:lang w:val="kk-KZ"/>
        </w:rPr>
        <w:t>айтқанда,</w:t>
      </w:r>
      <w:r w:rsidRPr="00843920">
        <w:rPr>
          <w:sz w:val="28"/>
          <w:szCs w:val="28"/>
          <w:lang w:val="kk-KZ"/>
        </w:rPr>
        <w:t xml:space="preserve"> </w:t>
      </w:r>
      <w:r w:rsidRPr="00843920">
        <w:rPr>
          <w:rStyle w:val="ezkurwreuab5ozgtqnkl"/>
          <w:rFonts w:eastAsiaTheme="majorEastAsia"/>
          <w:sz w:val="28"/>
          <w:szCs w:val="28"/>
          <w:lang w:val="kk-KZ"/>
        </w:rPr>
        <w:t>баяндаманың</w:t>
      </w:r>
      <w:r w:rsidRPr="00843920">
        <w:rPr>
          <w:sz w:val="28"/>
          <w:szCs w:val="28"/>
          <w:lang w:val="kk-KZ"/>
        </w:rPr>
        <w:t xml:space="preserve"> </w:t>
      </w:r>
      <w:r w:rsidRPr="00843920">
        <w:rPr>
          <w:rStyle w:val="ezkurwreuab5ozgtqnkl"/>
          <w:rFonts w:eastAsiaTheme="majorEastAsia"/>
          <w:sz w:val="28"/>
          <w:szCs w:val="28"/>
          <w:lang w:val="kk-KZ"/>
        </w:rPr>
        <w:t>І</w:t>
      </w:r>
      <w:r w:rsidRPr="00843920">
        <w:rPr>
          <w:sz w:val="28"/>
          <w:szCs w:val="28"/>
          <w:lang w:val="kk-KZ"/>
        </w:rPr>
        <w:t xml:space="preserve"> </w:t>
      </w:r>
      <w:r w:rsidRPr="00843920">
        <w:rPr>
          <w:rStyle w:val="ezkurwreuab5ozgtqnkl"/>
          <w:rFonts w:eastAsiaTheme="majorEastAsia"/>
          <w:sz w:val="28"/>
          <w:szCs w:val="28"/>
          <w:lang w:val="kk-KZ"/>
        </w:rPr>
        <w:t>бөлігінің</w:t>
      </w:r>
      <w:r w:rsidRPr="00843920">
        <w:rPr>
          <w:sz w:val="28"/>
          <w:szCs w:val="28"/>
          <w:lang w:val="kk-KZ"/>
        </w:rPr>
        <w:t xml:space="preserve"> 72-97-</w:t>
      </w:r>
      <w:r w:rsidRPr="00843920">
        <w:rPr>
          <w:rStyle w:val="ezkurwreuab5ozgtqnkl"/>
          <w:rFonts w:eastAsiaTheme="majorEastAsia"/>
          <w:sz w:val="28"/>
          <w:szCs w:val="28"/>
          <w:lang w:val="kk-KZ"/>
        </w:rPr>
        <w:t>тармақтарын</w:t>
      </w:r>
      <w:r w:rsidRPr="00843920">
        <w:rPr>
          <w:sz w:val="28"/>
          <w:szCs w:val="28"/>
          <w:lang w:val="kk-KZ"/>
        </w:rPr>
        <w:t xml:space="preserve"> қараңыз) баяндамасында әзірленген қағидаттарға сәйкес берілсе, іс жүзінде тұрақты өкілдікпен байланысты болады. Осы тармақтың контекстінде құқықты немесе мүлікті «экономикалық» иелену пайда мен ауыртпалықпен байланысты жеке кәсіпорынның табыс салығы мақсаттары үшін иелік ету баламасын білдіреді (мысалы, осы құқықты немесе мүлікті иеленуге қатысты кіріске құқық, кез келген амортизацияға құқық, әлеуетті пайда немесе осы құқықтың немесе мүліктің құнсыздануынан немесе құнсыздануынан ықтимал залал).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5.2 Сақтандыру қызметін жүзеге асыратын кәсіпорынның тұрақты өкілдігі болған жағдайда, қандай да бір құқықтың немесе мүліктің тұрақты өкілдікпен шын мәнінде байланысты екендігін айқындау оған жатқызылған инвестициялық активтер сомасынан Тұрақты өкілдіктің кірістілігін айқындау кезінде осы құқықтан немесе мүліктен түсетін кірістер есепке алынатындығына қатысты комитеттің баяндамасының IV бөлігінде баяндалған басшылық нұсқауларды тиісті түрде ескере отырып жүргізіледі (атап айтқанда, IV бөлімнің 165-170-тармақтарын қараңыз).  Бұл басшылық жалпы сипатта болғандықтан, салық органдары тұрақты өкілдікке байланысты нақты активтерді анықтау мақсатында кәсіпорынның осы басшылықты ақылға қонымды және дәйекті қолдануын ескеретін икемді және прагматикалық тәсілді қолдану туралы мәселені қарастыруы керек.</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6. Жеңілдету әдісін қолданатын кейбір мемлекеттердің (23А-бабы) 2-тармақта берілген режим Уағдаласушы мемлекеттің кәсіпорнын акциялар, облигациялар немесе патенттер сияқты активтерді неғұрлым қолайлы салық тәртіптемесінің қолданысына түсу үшін екінші Уағдаласушы мемлекетте орналасқан тұрақты өкілдікке беруге итермелеуі мүмкін деп күдіктенуге негіз болуы мүмкін. 29-баптың 9-тармағы 23А-баптың артықшылықтарын жоққа шығаратындығынан басқа, осы мақсатта қабылданған уағдаластықтар жағдайында мұндай активтердің осындай тұрақты өкілдікке «сенімді түрде бекітілуін» талап ету бұл активтерді бухгалтерлік есеп үшін тұрақты өкілдіктің кітаптарында көрсетуден гөрі көп нәрсені қажет ететіндігін атап өткен жөн (жоғарыдағы 5.1 және 5.2 тармақтарды қараңыз).</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7. Кейбір елдер мұндай құжаттың тараптары ерекше қарым-қатынаста болған кезде белгілі бір дәстүрлі емес қаржылық құжаттарға байланысты пайда болатын кірістерді қарастыруда қиындықтарға тап болады. Мұндай елдер 21-бапқа келесі тармақты қосқысы келуі мүмкін:</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3. Егер 1-тармақта көрсетілген тұлға мен қандай да бір басқа тұлға арасындағы немесе олардың екеуі мен қандай да бір үшінші тұлға арасындағы ерекше қатынастарға байланысты 1-тармақта көрсетілген табыс сомасы осындай қатынастар болмаған кезде олардың арасында келісілетін сомадан (егер бар болса) асып кетсе, осы баптың ережелері тек соңғы көрсетілген сомаға қолданылады. Мұндай жағдайда табыстың артық бөлігі осы Конвенцияның басқа да қолданылатын ережелерін тиісті түрде ескере отырып, әрбір Уағдаласушы мемлекеттің заңнамасына сәйкес салық салынатын болып қалады.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Осы қосымша тармақты қосудың тәуелсіз тұлғалар арасындағы немесе Конвенцияның басқа ережелеріне сәйкес жаңа үлгідегі қаржылық операциялар режиміне қатысты ешқандай салдары болмауы тиіс.</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8. Осы тармақ 11-баптың 6-тармағы пайыздарға салық салуға қатысты ережелердің қолданылуын шектейтіні сияқты, басқа баптарда қаралмайтын табыстарға салық салуға қатысты ережелердің қолданылуын шектейді. Жалпы, 11-бапқа түсініктеменің 32-34-тармақтарында баяндалған қағидаттар осы тармаққа да қолданылады.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9. Бұл шектеу кез-келген кіріске қолданылуы мүмкін, олай болмаған жағдайда 21-бапқа сәйкес келеді, бірақ іс жүзінде ол алимент немесе әлеуметтік қамсыздандыру төлемдері сияқты төлемдерге қатысты болуы мүмкін, бірақ бұл белгілі бір дәстүрлі емес қаржы құралдары осындай жағдайларда және олар ерекше қатынастар болмаған жағдайда жасалмайтын жағдайларда ең орынды болып табылады (</w:t>
      </w:r>
      <w:r>
        <w:rPr>
          <w:sz w:val="28"/>
          <w:szCs w:val="28"/>
          <w:lang w:val="kk-KZ"/>
        </w:rPr>
        <w:t>бапқа</w:t>
      </w:r>
      <w:r w:rsidRPr="00843920">
        <w:rPr>
          <w:sz w:val="28"/>
          <w:szCs w:val="28"/>
          <w:lang w:val="kk-KZ"/>
        </w:rPr>
        <w:t xml:space="preserve"> түсініктеменің 21.1-тармағын қараңыз).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10. 21-бапты шектеу 11-бапты екі маңызды аспект бойынша шектеуден өзгеше. Біріншіден, егер қажетті жағдайлар болса, бұл тармақ дәстүрлі емес қаржылық келісімшарт бойынша барлық төлемдер шамадан тыс болып саналатындығына мүмкіндік береді. Екіншіден, пайыздық баптың қолданылу аясынан алынып тасталатын табыс Конвенцияның қандай да бір басқа бабының күшіне енуі мүмкін, бұл 11-бапқа түсініктеменің 35-36-тармақтарында түсіндіріледі. 21-бап басқаша Қолданылатын кіріс анықтама бойынша басқа баптың қолданысына жатпайды. Осылайша, егер 21-бапта көзделген шектеу осы баптың қолданылу аясынан табыстың бір бөлігін алып тастаса, онда конвенцияның 6-20-баптары бұл табысқа мүлдем қолданылмайды және әрбір Уағдаласушы мемлекет өзінің ішкі заңнамасына сәйкес осындай табысқа салық сала алады.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11. Алайда мұндай табыстарға Конвенцияның 23-бабы («қосарланған салық салудан босату»), 25-бабы («өзара келісу рәсімі») және 26-бабы («ақпарат алмасу») сияқты басқа да ережелері қолданыла береді.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12. [Жойылған]</w:t>
      </w:r>
    </w:p>
    <w:p w:rsidR="00B804BD" w:rsidRPr="00CA55BF" w:rsidRDefault="00B804BD" w:rsidP="00B804BD">
      <w:pPr>
        <w:pStyle w:val="a9"/>
        <w:spacing w:before="0" w:beforeAutospacing="0" w:after="80" w:afterAutospacing="0" w:line="276" w:lineRule="auto"/>
        <w:jc w:val="center"/>
        <w:rPr>
          <w:b/>
          <w:bCs/>
          <w:sz w:val="30"/>
          <w:szCs w:val="30"/>
          <w:lang w:val="kk-KZ"/>
        </w:rPr>
      </w:pPr>
      <w:r w:rsidRPr="00CA55BF">
        <w:rPr>
          <w:b/>
          <w:bCs/>
          <w:sz w:val="30"/>
          <w:szCs w:val="30"/>
          <w:lang w:val="kk-KZ"/>
        </w:rPr>
        <w:t>Осы бап бойынша ескертпелер</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13. </w:t>
      </w:r>
      <w:r w:rsidRPr="00843920">
        <w:rPr>
          <w:i/>
          <w:iCs/>
          <w:sz w:val="28"/>
          <w:szCs w:val="28"/>
          <w:lang w:val="kk-KZ"/>
        </w:rPr>
        <w:t>А</w:t>
      </w:r>
      <w:r>
        <w:rPr>
          <w:i/>
          <w:iCs/>
          <w:sz w:val="28"/>
          <w:szCs w:val="28"/>
          <w:lang w:val="kk-KZ"/>
        </w:rPr>
        <w:t>у</w:t>
      </w:r>
      <w:r w:rsidRPr="00843920">
        <w:rPr>
          <w:i/>
          <w:iCs/>
          <w:sz w:val="28"/>
          <w:szCs w:val="28"/>
          <w:lang w:val="kk-KZ"/>
        </w:rPr>
        <w:t>стралия, Канада, Мексика, Жаңа Зеландия, Словакия Республикасы</w:t>
      </w:r>
      <w:r w:rsidRPr="00843920">
        <w:rPr>
          <w:sz w:val="28"/>
          <w:szCs w:val="28"/>
          <w:lang w:val="kk-KZ"/>
        </w:rPr>
        <w:t xml:space="preserve"> және </w:t>
      </w:r>
      <w:r w:rsidRPr="00843920">
        <w:rPr>
          <w:i/>
          <w:iCs/>
          <w:sz w:val="28"/>
          <w:szCs w:val="28"/>
          <w:lang w:val="kk-KZ"/>
        </w:rPr>
        <w:t>Чили</w:t>
      </w:r>
      <w:r w:rsidRPr="00843920">
        <w:rPr>
          <w:sz w:val="28"/>
          <w:szCs w:val="28"/>
          <w:lang w:val="kk-KZ"/>
        </w:rPr>
        <w:t xml:space="preserve"> осы бап бойынша өз ұстанымын сақтайды және өз еліндегі көздерден алынған кірістерге салық салу құқығын сақтағысы келеді.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14. </w:t>
      </w:r>
      <w:r w:rsidRPr="00843920">
        <w:rPr>
          <w:i/>
          <w:iCs/>
          <w:sz w:val="28"/>
          <w:szCs w:val="28"/>
          <w:lang w:val="kk-KZ"/>
        </w:rPr>
        <w:t>Финляндия</w:t>
      </w:r>
      <w:r w:rsidRPr="00843920">
        <w:rPr>
          <w:sz w:val="28"/>
          <w:szCs w:val="28"/>
          <w:lang w:val="kk-KZ"/>
        </w:rPr>
        <w:t xml:space="preserve"> мен </w:t>
      </w:r>
      <w:r w:rsidRPr="00843920">
        <w:rPr>
          <w:i/>
          <w:iCs/>
          <w:sz w:val="28"/>
          <w:szCs w:val="28"/>
          <w:lang w:val="kk-KZ"/>
        </w:rPr>
        <w:t>Швеция</w:t>
      </w:r>
      <w:r w:rsidRPr="00843920">
        <w:rPr>
          <w:sz w:val="28"/>
          <w:szCs w:val="28"/>
          <w:lang w:val="kk-KZ"/>
        </w:rPr>
        <w:t xml:space="preserve"> бейрезиденттерге белгілі бір аннуитеттерге және ұқсас төлемдерге, егер мұндай төлемдер өз елінде берілген зейнетақымен қамсыздандыру арқылы жүзеге асырылса, салық салу құқығын сақтап қалғысы келеді.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15. </w:t>
      </w:r>
      <w:r w:rsidRPr="00843920">
        <w:rPr>
          <w:i/>
          <w:iCs/>
          <w:sz w:val="28"/>
          <w:szCs w:val="28"/>
          <w:lang w:val="kk-KZ"/>
        </w:rPr>
        <w:t>Ұлыбритания</w:t>
      </w:r>
      <w:r w:rsidRPr="00843920">
        <w:rPr>
          <w:sz w:val="28"/>
          <w:szCs w:val="28"/>
          <w:lang w:val="kk-KZ"/>
        </w:rPr>
        <w:t xml:space="preserve"> өзінің резиденттері бейрезидентерге марқұм адамдардың сенім</w:t>
      </w:r>
      <w:r>
        <w:rPr>
          <w:sz w:val="28"/>
          <w:szCs w:val="28"/>
          <w:lang w:val="kk-KZ"/>
        </w:rPr>
        <w:t xml:space="preserve"> қорын</w:t>
      </w:r>
      <w:r w:rsidRPr="00843920">
        <w:rPr>
          <w:sz w:val="28"/>
          <w:szCs w:val="28"/>
          <w:lang w:val="kk-KZ"/>
        </w:rPr>
        <w:t xml:space="preserve"> немесе мүлкін басқарудан түскен табыс түрінде төлейтін салық түсімдеріне құқықты сақтағысы келеді.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16. </w:t>
      </w:r>
      <w:r w:rsidRPr="00843920">
        <w:rPr>
          <w:i/>
          <w:iCs/>
          <w:sz w:val="28"/>
          <w:szCs w:val="28"/>
          <w:lang w:val="kk-KZ"/>
        </w:rPr>
        <w:t>Жапония</w:t>
      </w:r>
      <w:r w:rsidRPr="00843920">
        <w:rPr>
          <w:sz w:val="28"/>
          <w:szCs w:val="28"/>
          <w:lang w:val="kk-KZ"/>
        </w:rPr>
        <w:t xml:space="preserve"> өзі резидент</w:t>
      </w:r>
      <w:r>
        <w:rPr>
          <w:sz w:val="28"/>
          <w:szCs w:val="28"/>
          <w:lang w:val="kk-KZ"/>
        </w:rPr>
        <w:t xml:space="preserve"> </w:t>
      </w:r>
      <w:r w:rsidRPr="00843920">
        <w:rPr>
          <w:sz w:val="28"/>
          <w:szCs w:val="28"/>
          <w:lang w:val="kk-KZ"/>
        </w:rPr>
        <w:t xml:space="preserve">болып табылатын Уағдаласушы </w:t>
      </w:r>
      <w:r>
        <w:rPr>
          <w:sz w:val="28"/>
          <w:szCs w:val="28"/>
          <w:lang w:val="kk-KZ"/>
        </w:rPr>
        <w:t>м</w:t>
      </w:r>
      <w:r w:rsidRPr="00843920">
        <w:rPr>
          <w:sz w:val="28"/>
          <w:szCs w:val="28"/>
          <w:lang w:val="kk-KZ"/>
        </w:rPr>
        <w:t>емлекетте төлеушінің салық салынатын табысын айқындау мақсатында шегерімге негіз болатын белгілі бір келісімшарттық уағдаластықтан түскен табысқа салық салу құқығын өзіне қалдырады.</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sz w:val="28"/>
          <w:szCs w:val="28"/>
          <w:lang w:val="kk-KZ"/>
        </w:rPr>
        <w:t xml:space="preserve">17. </w:t>
      </w:r>
      <w:r w:rsidRPr="00843920">
        <w:rPr>
          <w:rStyle w:val="ezkurwreuab5ozgtqnkl"/>
          <w:rFonts w:eastAsiaTheme="majorEastAsia"/>
          <w:i/>
          <w:iCs/>
          <w:sz w:val="28"/>
          <w:szCs w:val="28"/>
          <w:lang w:val="kk-KZ"/>
        </w:rPr>
        <w:t>Америка</w:t>
      </w:r>
      <w:r w:rsidRPr="00843920">
        <w:rPr>
          <w:i/>
          <w:iCs/>
          <w:sz w:val="28"/>
          <w:szCs w:val="28"/>
          <w:lang w:val="kk-KZ"/>
        </w:rPr>
        <w:t xml:space="preserve"> Құрама </w:t>
      </w:r>
      <w:r w:rsidRPr="00843920">
        <w:rPr>
          <w:rStyle w:val="ezkurwreuab5ozgtqnkl"/>
          <w:rFonts w:eastAsiaTheme="majorEastAsia"/>
          <w:i/>
          <w:iCs/>
          <w:sz w:val="28"/>
          <w:szCs w:val="28"/>
          <w:lang w:val="kk-KZ"/>
        </w:rPr>
        <w:t>Штаттары</w:t>
      </w:r>
      <w:r w:rsidRPr="00843920">
        <w:rPr>
          <w:sz w:val="28"/>
          <w:szCs w:val="28"/>
          <w:lang w:val="kk-KZ"/>
        </w:rPr>
        <w:t xml:space="preserve"> </w:t>
      </w:r>
      <w:r w:rsidRPr="00843920">
        <w:rPr>
          <w:rStyle w:val="ezkurwreuab5ozgtqnkl"/>
          <w:rFonts w:eastAsiaTheme="majorEastAsia"/>
          <w:sz w:val="28"/>
          <w:szCs w:val="28"/>
          <w:lang w:val="kk-KZ"/>
        </w:rPr>
        <w:t>екі</w:t>
      </w:r>
      <w:r w:rsidRPr="00843920">
        <w:rPr>
          <w:sz w:val="28"/>
          <w:szCs w:val="28"/>
          <w:lang w:val="kk-KZ"/>
        </w:rPr>
        <w:t xml:space="preserve"> </w:t>
      </w:r>
      <w:r w:rsidRPr="00843920">
        <w:rPr>
          <w:rStyle w:val="ezkurwreuab5ozgtqnkl"/>
          <w:rFonts w:eastAsiaTheme="majorEastAsia"/>
          <w:sz w:val="28"/>
          <w:szCs w:val="28"/>
          <w:lang w:val="kk-KZ"/>
        </w:rPr>
        <w:t>мемлекетте</w:t>
      </w:r>
      <w:r w:rsidRPr="00843920">
        <w:rPr>
          <w:sz w:val="28"/>
          <w:szCs w:val="28"/>
          <w:lang w:val="kk-KZ"/>
        </w:rPr>
        <w:t xml:space="preserve"> де </w:t>
      </w:r>
      <w:r w:rsidRPr="00843920">
        <w:rPr>
          <w:rStyle w:val="ezkurwreuab5ozgtqnkl"/>
          <w:rFonts w:eastAsiaTheme="majorEastAsia"/>
          <w:sz w:val="28"/>
          <w:szCs w:val="28"/>
          <w:lang w:val="kk-KZ"/>
        </w:rPr>
        <w:t>алимент</w:t>
      </w:r>
      <w:r w:rsidRPr="00843920">
        <w:rPr>
          <w:sz w:val="28"/>
          <w:szCs w:val="28"/>
          <w:lang w:val="kk-KZ"/>
        </w:rPr>
        <w:t xml:space="preserve"> </w:t>
      </w:r>
      <w:r w:rsidRPr="00843920">
        <w:rPr>
          <w:rStyle w:val="ezkurwreuab5ozgtqnkl"/>
          <w:rFonts w:eastAsiaTheme="majorEastAsia"/>
          <w:sz w:val="28"/>
          <w:szCs w:val="28"/>
          <w:lang w:val="kk-KZ"/>
        </w:rPr>
        <w:t>төлеуден</w:t>
      </w:r>
      <w:r w:rsidRPr="00843920">
        <w:rPr>
          <w:sz w:val="28"/>
          <w:szCs w:val="28"/>
          <w:lang w:val="kk-KZ"/>
        </w:rPr>
        <w:t xml:space="preserve"> </w:t>
      </w:r>
      <w:r w:rsidRPr="00843920">
        <w:rPr>
          <w:rStyle w:val="ezkurwreuab5ozgtqnkl"/>
          <w:rFonts w:eastAsiaTheme="majorEastAsia"/>
          <w:sz w:val="28"/>
          <w:szCs w:val="28"/>
          <w:lang w:val="kk-KZ"/>
        </w:rPr>
        <w:t>босатуды</w:t>
      </w:r>
      <w:r w:rsidRPr="00843920">
        <w:rPr>
          <w:sz w:val="28"/>
          <w:szCs w:val="28"/>
          <w:lang w:val="kk-KZ"/>
        </w:rPr>
        <w:t xml:space="preserve"> </w:t>
      </w:r>
      <w:r w:rsidRPr="00843920">
        <w:rPr>
          <w:rStyle w:val="ezkurwreuab5ozgtqnkl"/>
          <w:rFonts w:eastAsiaTheme="majorEastAsia"/>
          <w:sz w:val="28"/>
          <w:szCs w:val="28"/>
          <w:lang w:val="kk-KZ"/>
        </w:rPr>
        <w:t>қамтамасыз</w:t>
      </w:r>
      <w:r w:rsidRPr="00843920">
        <w:rPr>
          <w:sz w:val="28"/>
          <w:szCs w:val="28"/>
          <w:lang w:val="kk-KZ"/>
        </w:rPr>
        <w:t xml:space="preserve"> ету </w:t>
      </w:r>
      <w:r w:rsidRPr="00843920">
        <w:rPr>
          <w:rStyle w:val="ezkurwreuab5ozgtqnkl"/>
          <w:rFonts w:eastAsiaTheme="majorEastAsia"/>
          <w:sz w:val="28"/>
          <w:szCs w:val="28"/>
          <w:lang w:val="kk-KZ"/>
        </w:rPr>
        <w:t>құқығын</w:t>
      </w:r>
      <w:r w:rsidRPr="00843920">
        <w:rPr>
          <w:sz w:val="28"/>
          <w:szCs w:val="28"/>
          <w:lang w:val="kk-KZ"/>
        </w:rPr>
        <w:t xml:space="preserve"> </w:t>
      </w:r>
      <w:r w:rsidRPr="00843920">
        <w:rPr>
          <w:rStyle w:val="ezkurwreuab5ozgtqnkl"/>
          <w:rFonts w:eastAsiaTheme="majorEastAsia"/>
          <w:sz w:val="28"/>
          <w:szCs w:val="28"/>
          <w:lang w:val="kk-KZ"/>
        </w:rPr>
        <w:t>өзіне</w:t>
      </w:r>
      <w:r w:rsidRPr="00843920">
        <w:rPr>
          <w:sz w:val="28"/>
          <w:szCs w:val="28"/>
          <w:lang w:val="kk-KZ"/>
        </w:rPr>
        <w:t xml:space="preserve"> </w:t>
      </w:r>
      <w:r w:rsidRPr="00843920">
        <w:rPr>
          <w:rStyle w:val="ezkurwreuab5ozgtqnkl"/>
          <w:rFonts w:eastAsiaTheme="majorEastAsia"/>
          <w:sz w:val="28"/>
          <w:szCs w:val="28"/>
          <w:lang w:val="kk-KZ"/>
        </w:rPr>
        <w:t xml:space="preserve">қалдырады. </w:t>
      </w:r>
    </w:p>
    <w:p w:rsidR="00B804BD"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 xml:space="preserve">18. Америка Құрама Штаттары өзінің ішкі заңнамасына сәйкес он жылға дейінгі мерзім ішінде байланысты тұлғаға «экспатриацияланған заңды тұлға» төлейтін басқа кірістер ретінде сипатталатын кепілдік төлемдеріне салық салу құқығын өзіне қалдырады. </w:t>
      </w:r>
    </w:p>
    <w:p w:rsidR="00B804BD"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p>
    <w:p w:rsidR="00B804BD"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p>
    <w:p w:rsidR="00B804BD"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p>
    <w:p w:rsidR="00B804BD"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p>
    <w:p w:rsidR="00B804BD"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p>
    <w:p w:rsidR="00B804BD"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p>
    <w:p w:rsidR="00B804BD"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p>
    <w:p w:rsidR="00B804BD"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p>
    <w:p w:rsidR="00B804BD"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p>
    <w:p w:rsidR="008D01A7" w:rsidRDefault="008D01A7" w:rsidP="00B804BD">
      <w:pPr>
        <w:pStyle w:val="a9"/>
        <w:spacing w:before="0" w:beforeAutospacing="0" w:after="80" w:afterAutospacing="0" w:line="276" w:lineRule="auto"/>
        <w:jc w:val="both"/>
        <w:rPr>
          <w:rStyle w:val="ezkurwreuab5ozgtqnkl"/>
          <w:rFonts w:eastAsiaTheme="majorEastAsia"/>
          <w:sz w:val="28"/>
          <w:szCs w:val="28"/>
          <w:lang w:val="kk-KZ"/>
        </w:rPr>
      </w:pPr>
    </w:p>
    <w:p w:rsidR="008D01A7" w:rsidRDefault="008D01A7" w:rsidP="00B804BD">
      <w:pPr>
        <w:pStyle w:val="a9"/>
        <w:spacing w:before="0" w:beforeAutospacing="0" w:after="80" w:afterAutospacing="0" w:line="276" w:lineRule="auto"/>
        <w:jc w:val="both"/>
        <w:rPr>
          <w:rStyle w:val="ezkurwreuab5ozgtqnkl"/>
          <w:rFonts w:eastAsiaTheme="majorEastAsia"/>
          <w:sz w:val="28"/>
          <w:szCs w:val="28"/>
          <w:lang w:val="kk-KZ"/>
        </w:rPr>
      </w:pPr>
    </w:p>
    <w:p w:rsidR="008D01A7" w:rsidRDefault="008D01A7" w:rsidP="00B804BD">
      <w:pPr>
        <w:pStyle w:val="a9"/>
        <w:spacing w:before="0" w:beforeAutospacing="0" w:after="80" w:afterAutospacing="0" w:line="276" w:lineRule="auto"/>
        <w:jc w:val="both"/>
        <w:rPr>
          <w:rStyle w:val="ezkurwreuab5ozgtqnkl"/>
          <w:rFonts w:eastAsiaTheme="majorEastAsia"/>
          <w:sz w:val="28"/>
          <w:szCs w:val="28"/>
          <w:lang w:val="kk-KZ"/>
        </w:rPr>
      </w:pPr>
    </w:p>
    <w:p w:rsidR="008D01A7" w:rsidRDefault="008D01A7" w:rsidP="00B804BD">
      <w:pPr>
        <w:pStyle w:val="a9"/>
        <w:spacing w:before="0" w:beforeAutospacing="0" w:after="80" w:afterAutospacing="0" w:line="276" w:lineRule="auto"/>
        <w:jc w:val="both"/>
        <w:rPr>
          <w:rStyle w:val="ezkurwreuab5ozgtqnkl"/>
          <w:rFonts w:eastAsiaTheme="majorEastAsia"/>
          <w:sz w:val="28"/>
          <w:szCs w:val="28"/>
          <w:lang w:val="kk-KZ"/>
        </w:rPr>
      </w:pPr>
    </w:p>
    <w:p w:rsidR="008D01A7" w:rsidRDefault="008D01A7" w:rsidP="00B804BD">
      <w:pPr>
        <w:pStyle w:val="a9"/>
        <w:spacing w:before="0" w:beforeAutospacing="0" w:after="80" w:afterAutospacing="0" w:line="276" w:lineRule="auto"/>
        <w:jc w:val="both"/>
        <w:rPr>
          <w:rStyle w:val="ezkurwreuab5ozgtqnkl"/>
          <w:rFonts w:eastAsiaTheme="majorEastAsia"/>
          <w:sz w:val="28"/>
          <w:szCs w:val="28"/>
          <w:lang w:val="kk-KZ"/>
        </w:rPr>
      </w:pPr>
    </w:p>
    <w:p w:rsidR="008D01A7" w:rsidRDefault="008D01A7" w:rsidP="00B804BD">
      <w:pPr>
        <w:pStyle w:val="a9"/>
        <w:spacing w:before="0" w:beforeAutospacing="0" w:after="80" w:afterAutospacing="0" w:line="276" w:lineRule="auto"/>
        <w:jc w:val="both"/>
        <w:rPr>
          <w:rStyle w:val="ezkurwreuab5ozgtqnkl"/>
          <w:rFonts w:eastAsiaTheme="majorEastAsia"/>
          <w:sz w:val="28"/>
          <w:szCs w:val="28"/>
          <w:lang w:val="kk-KZ"/>
        </w:rPr>
      </w:pPr>
    </w:p>
    <w:p w:rsidR="008D01A7" w:rsidRDefault="008D01A7" w:rsidP="00B804BD">
      <w:pPr>
        <w:pStyle w:val="a9"/>
        <w:spacing w:before="0" w:beforeAutospacing="0" w:after="80" w:afterAutospacing="0" w:line="276" w:lineRule="auto"/>
        <w:jc w:val="both"/>
        <w:rPr>
          <w:rStyle w:val="ezkurwreuab5ozgtqnkl"/>
          <w:rFonts w:eastAsiaTheme="majorEastAsia"/>
          <w:sz w:val="28"/>
          <w:szCs w:val="28"/>
          <w:lang w:val="kk-KZ"/>
        </w:rPr>
      </w:pPr>
    </w:p>
    <w:p w:rsidR="008D01A7" w:rsidRDefault="008D01A7" w:rsidP="00B804BD">
      <w:pPr>
        <w:pStyle w:val="a9"/>
        <w:spacing w:before="0" w:beforeAutospacing="0" w:after="80" w:afterAutospacing="0" w:line="276" w:lineRule="auto"/>
        <w:jc w:val="both"/>
        <w:rPr>
          <w:rStyle w:val="ezkurwreuab5ozgtqnkl"/>
          <w:rFonts w:eastAsiaTheme="majorEastAsia"/>
          <w:sz w:val="28"/>
          <w:szCs w:val="28"/>
          <w:lang w:val="kk-KZ"/>
        </w:rPr>
      </w:pPr>
    </w:p>
    <w:p w:rsidR="008D01A7" w:rsidRDefault="008D01A7" w:rsidP="00B804BD">
      <w:pPr>
        <w:pStyle w:val="a9"/>
        <w:spacing w:before="0" w:beforeAutospacing="0" w:after="80" w:afterAutospacing="0" w:line="276" w:lineRule="auto"/>
        <w:jc w:val="both"/>
        <w:rPr>
          <w:rStyle w:val="ezkurwreuab5ozgtqnkl"/>
          <w:rFonts w:eastAsiaTheme="majorEastAsia"/>
          <w:sz w:val="28"/>
          <w:szCs w:val="28"/>
          <w:lang w:val="kk-KZ"/>
        </w:rPr>
      </w:pPr>
    </w:p>
    <w:p w:rsidR="008D01A7" w:rsidRDefault="008D01A7" w:rsidP="00B804BD">
      <w:pPr>
        <w:pStyle w:val="a9"/>
        <w:spacing w:before="0" w:beforeAutospacing="0" w:after="80" w:afterAutospacing="0" w:line="276" w:lineRule="auto"/>
        <w:jc w:val="both"/>
        <w:rPr>
          <w:rStyle w:val="ezkurwreuab5ozgtqnkl"/>
          <w:rFonts w:eastAsiaTheme="majorEastAsia"/>
          <w:sz w:val="28"/>
          <w:szCs w:val="28"/>
          <w:lang w:val="kk-KZ"/>
        </w:rPr>
      </w:pPr>
    </w:p>
    <w:p w:rsidR="008D01A7" w:rsidRDefault="008D01A7" w:rsidP="00B804BD">
      <w:pPr>
        <w:pStyle w:val="a9"/>
        <w:spacing w:before="0" w:beforeAutospacing="0" w:after="80" w:afterAutospacing="0" w:line="276" w:lineRule="auto"/>
        <w:jc w:val="both"/>
        <w:rPr>
          <w:rStyle w:val="ezkurwreuab5ozgtqnkl"/>
          <w:rFonts w:eastAsiaTheme="majorEastAsia"/>
          <w:sz w:val="28"/>
          <w:szCs w:val="28"/>
          <w:lang w:val="kk-KZ"/>
        </w:rPr>
      </w:pPr>
    </w:p>
    <w:p w:rsidR="00B804BD"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p>
    <w:p w:rsidR="00B804BD" w:rsidRDefault="00B804BD" w:rsidP="00B804BD">
      <w:pPr>
        <w:pStyle w:val="a9"/>
        <w:spacing w:before="0" w:beforeAutospacing="0" w:after="80" w:afterAutospacing="0" w:line="276" w:lineRule="auto"/>
        <w:jc w:val="center"/>
        <w:rPr>
          <w:b/>
          <w:bCs/>
          <w:sz w:val="28"/>
          <w:szCs w:val="28"/>
          <w:lang w:val="kk-KZ"/>
        </w:rPr>
      </w:pPr>
      <w:r w:rsidRPr="00843920">
        <w:rPr>
          <w:b/>
          <w:bCs/>
          <w:sz w:val="28"/>
          <w:szCs w:val="28"/>
          <w:lang w:val="kk-KZ"/>
        </w:rPr>
        <w:t>КАПИТАЛҒА САЛЫҚ САЛУ</w:t>
      </w:r>
      <w:r>
        <w:rPr>
          <w:b/>
          <w:bCs/>
          <w:sz w:val="28"/>
          <w:szCs w:val="28"/>
          <w:lang w:val="kk-KZ"/>
        </w:rPr>
        <w:t>ҒА ҚАТЫСТЫ</w:t>
      </w:r>
      <w:r>
        <w:rPr>
          <w:b/>
          <w:bCs/>
          <w:sz w:val="28"/>
          <w:szCs w:val="28"/>
          <w:lang w:val="kk-KZ"/>
        </w:rPr>
        <w:br/>
      </w:r>
      <w:r w:rsidRPr="00843920">
        <w:rPr>
          <w:b/>
          <w:bCs/>
          <w:sz w:val="28"/>
          <w:szCs w:val="28"/>
          <w:lang w:val="kk-KZ"/>
        </w:rPr>
        <w:t>22-БАПҚА ТҮСІНІКТЕМЕ</w:t>
      </w:r>
    </w:p>
    <w:p w:rsidR="00B804BD" w:rsidRPr="00843920" w:rsidRDefault="00B804BD" w:rsidP="00B804BD">
      <w:pPr>
        <w:pStyle w:val="a9"/>
        <w:spacing w:before="0" w:beforeAutospacing="0" w:after="80" w:afterAutospacing="0" w:line="276" w:lineRule="auto"/>
        <w:jc w:val="center"/>
        <w:rPr>
          <w:b/>
          <w:bCs/>
          <w:sz w:val="28"/>
          <w:szCs w:val="28"/>
          <w:lang w:val="kk-KZ"/>
        </w:rPr>
      </w:pP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 Бұл бап </w:t>
      </w:r>
      <w:r>
        <w:rPr>
          <w:sz w:val="28"/>
          <w:szCs w:val="28"/>
          <w:lang w:val="kk-KZ"/>
        </w:rPr>
        <w:t>м</w:t>
      </w:r>
      <w:r w:rsidRPr="00843920">
        <w:rPr>
          <w:sz w:val="28"/>
          <w:szCs w:val="28"/>
          <w:lang w:val="kk-KZ"/>
        </w:rPr>
        <w:t xml:space="preserve">үлік пен мұраға салынатын салықтарды, сондай-ақ сыйлықтар мен ақша аударымдары үшін төлемдерді қоспағанда, тек капиталға салынатын салықтарды қарастырады. Осы бапта қаралатын капиталға салынатын салықтар 2-бапта көрсетілген салықтарға жатады.  Капиталға салынатын салықтар, әдетте, капитал кірісіне қосымша салық салуды білдіреді. Демек, берілген капитал элементіне салынатын салықтарды тек осы капитал элементінен түсетін табысқа салық салуға құқығы бар мемлекет өндіріп алуы мүмкін. Алайда, кірістердің осы класына салық салуға қатысты ережелерге ғана сілтеме жасау мүмкін емес, өйткені кірістердің барлық баптарына тек бір мемлекетте салық салынбайды. </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sz w:val="28"/>
          <w:szCs w:val="28"/>
          <w:lang w:val="kk-KZ"/>
        </w:rPr>
        <w:t xml:space="preserve">3. </w:t>
      </w:r>
      <w:r w:rsidRPr="00843920">
        <w:rPr>
          <w:rStyle w:val="ezkurwreuab5ozgtqnkl"/>
          <w:rFonts w:eastAsiaTheme="majorEastAsia"/>
          <w:sz w:val="28"/>
          <w:szCs w:val="28"/>
          <w:lang w:val="kk-KZ"/>
        </w:rPr>
        <w:t>Осылайша,</w:t>
      </w:r>
      <w:r w:rsidRPr="00843920">
        <w:rPr>
          <w:sz w:val="28"/>
          <w:szCs w:val="28"/>
          <w:lang w:val="kk-KZ"/>
        </w:rPr>
        <w:t xml:space="preserve"> </w:t>
      </w:r>
      <w:r>
        <w:rPr>
          <w:rStyle w:val="ezkurwreuab5ozgtqnkl"/>
          <w:rFonts w:eastAsiaTheme="majorEastAsia"/>
          <w:sz w:val="28"/>
          <w:szCs w:val="28"/>
          <w:lang w:val="kk-KZ"/>
        </w:rPr>
        <w:t>бапта</w:t>
      </w:r>
      <w:r w:rsidRPr="00843920">
        <w:rPr>
          <w:sz w:val="28"/>
          <w:szCs w:val="28"/>
          <w:lang w:val="kk-KZ"/>
        </w:rPr>
        <w:t xml:space="preserve"> </w:t>
      </w:r>
      <w:r w:rsidRPr="00843920">
        <w:rPr>
          <w:rStyle w:val="ezkurwreuab5ozgtqnkl"/>
          <w:rFonts w:eastAsiaTheme="majorEastAsia"/>
          <w:sz w:val="28"/>
          <w:szCs w:val="28"/>
          <w:lang w:val="kk-KZ"/>
        </w:rPr>
        <w:t>осындай</w:t>
      </w:r>
      <w:r w:rsidRPr="00843920">
        <w:rPr>
          <w:sz w:val="28"/>
          <w:szCs w:val="28"/>
          <w:lang w:val="kk-KZ"/>
        </w:rPr>
        <w:t xml:space="preserve"> </w:t>
      </w:r>
      <w:r w:rsidRPr="00843920">
        <w:rPr>
          <w:rStyle w:val="ezkurwreuab5ozgtqnkl"/>
          <w:rFonts w:eastAsiaTheme="majorEastAsia"/>
          <w:sz w:val="28"/>
          <w:szCs w:val="28"/>
          <w:lang w:val="kk-KZ"/>
        </w:rPr>
        <w:t>объектілер</w:t>
      </w:r>
      <w:r w:rsidRPr="00843920">
        <w:rPr>
          <w:sz w:val="28"/>
          <w:szCs w:val="28"/>
          <w:lang w:val="kk-KZ"/>
        </w:rPr>
        <w:t xml:space="preserve"> </w:t>
      </w:r>
      <w:r w:rsidRPr="00843920">
        <w:rPr>
          <w:rStyle w:val="ezkurwreuab5ozgtqnkl"/>
          <w:rFonts w:eastAsiaTheme="majorEastAsia"/>
          <w:sz w:val="28"/>
          <w:szCs w:val="28"/>
          <w:lang w:val="kk-KZ"/>
        </w:rPr>
        <w:t>орналасқан</w:t>
      </w:r>
      <w:r w:rsidRPr="00843920">
        <w:rPr>
          <w:sz w:val="28"/>
          <w:szCs w:val="28"/>
          <w:lang w:val="kk-KZ"/>
        </w:rPr>
        <w:t xml:space="preserve"> </w:t>
      </w:r>
      <w:r w:rsidRPr="00843920">
        <w:rPr>
          <w:rStyle w:val="ezkurwreuab5ozgtqnkl"/>
          <w:rFonts w:eastAsiaTheme="majorEastAsia"/>
          <w:sz w:val="28"/>
          <w:szCs w:val="28"/>
          <w:lang w:val="kk-KZ"/>
        </w:rPr>
        <w:t>мемлекетте</w:t>
      </w:r>
      <w:r w:rsidRPr="00843920">
        <w:rPr>
          <w:sz w:val="28"/>
          <w:szCs w:val="28"/>
          <w:lang w:val="kk-KZ"/>
        </w:rPr>
        <w:t xml:space="preserve"> </w:t>
      </w:r>
      <w:r w:rsidRPr="00843920">
        <w:rPr>
          <w:rStyle w:val="ezkurwreuab5ozgtqnkl"/>
          <w:rFonts w:eastAsiaTheme="majorEastAsia"/>
          <w:sz w:val="28"/>
          <w:szCs w:val="28"/>
          <w:lang w:val="kk-KZ"/>
        </w:rPr>
        <w:t>салық</w:t>
      </w:r>
      <w:r w:rsidRPr="00843920">
        <w:rPr>
          <w:sz w:val="28"/>
          <w:szCs w:val="28"/>
          <w:lang w:val="kk-KZ"/>
        </w:rPr>
        <w:t xml:space="preserve"> </w:t>
      </w:r>
      <w:r w:rsidRPr="00843920">
        <w:rPr>
          <w:rStyle w:val="ezkurwreuab5ozgtqnkl"/>
          <w:rFonts w:eastAsiaTheme="majorEastAsia"/>
          <w:sz w:val="28"/>
          <w:szCs w:val="28"/>
          <w:lang w:val="kk-KZ"/>
        </w:rPr>
        <w:t>салынуы</w:t>
      </w:r>
      <w:r w:rsidRPr="00843920">
        <w:rPr>
          <w:sz w:val="28"/>
          <w:szCs w:val="28"/>
          <w:lang w:val="kk-KZ"/>
        </w:rPr>
        <w:t xml:space="preserve"> </w:t>
      </w:r>
      <w:r w:rsidRPr="00843920">
        <w:rPr>
          <w:rStyle w:val="ezkurwreuab5ozgtqnkl"/>
          <w:rFonts w:eastAsiaTheme="majorEastAsia"/>
          <w:sz w:val="28"/>
          <w:szCs w:val="28"/>
          <w:lang w:val="kk-KZ"/>
        </w:rPr>
        <w:t>мүмкін</w:t>
      </w:r>
      <w:r w:rsidRPr="00843920">
        <w:rPr>
          <w:sz w:val="28"/>
          <w:szCs w:val="28"/>
          <w:lang w:val="kk-KZ"/>
        </w:rPr>
        <w:t xml:space="preserve"> </w:t>
      </w:r>
      <w:r w:rsidRPr="00843920">
        <w:rPr>
          <w:rStyle w:val="ezkurwreuab5ozgtqnkl"/>
          <w:rFonts w:eastAsiaTheme="majorEastAsia"/>
          <w:sz w:val="28"/>
          <w:szCs w:val="28"/>
          <w:lang w:val="kk-KZ"/>
        </w:rPr>
        <w:t>алғашқы</w:t>
      </w:r>
      <w:r w:rsidRPr="00843920">
        <w:rPr>
          <w:sz w:val="28"/>
          <w:szCs w:val="28"/>
          <w:lang w:val="kk-KZ"/>
        </w:rPr>
        <w:t xml:space="preserve"> </w:t>
      </w:r>
      <w:r w:rsidRPr="00843920">
        <w:rPr>
          <w:rStyle w:val="ezkurwreuab5ozgtqnkl"/>
          <w:rFonts w:eastAsiaTheme="majorEastAsia"/>
          <w:sz w:val="28"/>
          <w:szCs w:val="28"/>
          <w:lang w:val="kk-KZ"/>
        </w:rPr>
        <w:t>меншік</w:t>
      </w:r>
      <w:r w:rsidRPr="00843920">
        <w:rPr>
          <w:sz w:val="28"/>
          <w:szCs w:val="28"/>
          <w:lang w:val="kk-KZ"/>
        </w:rPr>
        <w:t xml:space="preserve"> </w:t>
      </w:r>
      <w:r w:rsidRPr="00843920">
        <w:rPr>
          <w:rStyle w:val="ezkurwreuab5ozgtqnkl"/>
          <w:rFonts w:eastAsiaTheme="majorEastAsia"/>
          <w:sz w:val="28"/>
          <w:szCs w:val="28"/>
          <w:lang w:val="kk-KZ"/>
        </w:rPr>
        <w:t>объектілері</w:t>
      </w:r>
      <w:r w:rsidRPr="00843920">
        <w:rPr>
          <w:sz w:val="28"/>
          <w:szCs w:val="28"/>
          <w:lang w:val="kk-KZ"/>
        </w:rPr>
        <w:t xml:space="preserve"> келтірілген</w:t>
      </w:r>
      <w:r w:rsidRPr="00843920">
        <w:rPr>
          <w:rStyle w:val="ezkurwreuab5ozgtqnkl"/>
          <w:rFonts w:eastAsiaTheme="majorEastAsia"/>
          <w:sz w:val="28"/>
          <w:szCs w:val="28"/>
          <w:lang w:val="kk-KZ"/>
        </w:rPr>
        <w:t xml:space="preserve">. Бұл санатқа Уағдаласушы мемлекеттің резиденті иеленетін және екінші Уағдаласушы мемлекетте орналасқан 6-бапта аталған жылжымайтын мүлік (1-тармақ) және Уағдаласушы мемлекеттің екінші Уағдаласушы мемлекеттегі кәсіпорны тұрақты өкілдігінің коммерциялық меншігінің бір бөлігін құрайтын жылжымалы мүлік (2-тармақ) жатады. </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3.1 Осы тармақтың мақсаттары үшін табыс төленетін мүлік, егер осы құқыққа немесе мүлікке «экономикалық» меншік осы тұрақты өкілдікке комитеттің 7-баптың 2-тармағын қолдану мақсаттары үшін «тұрақты өкілдіктерге пайданы бекіту» (атап айтқанда, баяндаманың І бөлігінің 72-97-тармақтарын қараңыз) деп аталатын баяндамасында әзірленген қағидаттарға сәйкес берілсе, іс жүзінде тұрақты өкілдікпен байланысты болады.</w:t>
      </w:r>
      <w:r w:rsidRPr="00843920">
        <w:rPr>
          <w:sz w:val="28"/>
          <w:szCs w:val="28"/>
          <w:lang w:val="kk-KZ"/>
        </w:rPr>
        <w:t xml:space="preserve"> </w:t>
      </w:r>
      <w:r w:rsidRPr="00843920">
        <w:rPr>
          <w:rStyle w:val="ezkurwreuab5ozgtqnkl"/>
          <w:rFonts w:eastAsiaTheme="majorEastAsia"/>
          <w:sz w:val="28"/>
          <w:szCs w:val="28"/>
          <w:lang w:val="kk-KZ"/>
        </w:rPr>
        <w:t>Осы тармақтың контекстінде құқықты немесе мүлікті «экономикалық» иелену пайда мен ауыртпалықпен байланысты жеке кәсіпорынның табыс салығы мақсаттары үшін иелік ету баламасын білдіреді (мысалы, осы құқықты немесе мүлікті иеленуге қатысты кіріске құқық, кез келген амортизацияға құқық, әлеуетті пайда немесе осы құқықтың немесе мүліктің құнсыздануынан немесе құнсыздануынан ықтимал залал). Сондықтан мүліктің тұрақты өкілдік үшін дайындалған баланстық есепте бухгалтерлік есеп мақсаттары үшін есепке алынғандығы оның осы тұрақты өкілдікпен шынымен байланысты екендігі туралы қорытынды жасау үшін жеткіліксіз.</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3.2 Сақтандыру қызметін жүзеге асыратын кәсіпорынның тұрақты өкілдігі болған жағдайда, қандай да бір құқықтың немесе мүліктің тұрақты өкілдікпен шынымен байланысты екендігін анықтау комитеттің баяндамасының IV бөлігінде баяндалған басшылық нұсқауларды тиісті түрде ескере отырып, оған жатқызылатын инвестициялық активтер сомасынан тұрақты өкілдіктің кірістілігін айқындау кезінде осы құқықтан немесе мүліктен түсетін кірістер есепке алынатындығына қатысты жүргізіледі (IV бөлімнің 165-170 тармақтарын қараңыз). Бұл басшылық жалпы сипатта болғандықтан, салық органдары тұрақты өкілдіктің коммерциялық меншігінің бір бөлігін құрайтын нақты активтерді анықтау мақсатында кәсіпорынның осы басшылықты ақылға қонымды және дәйекті қолдануын ескеретін икемді және прагматикалық тәсілді қолдану туралы мәселені қарастыруы керек.</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4. Әдетте, халықаралық тасымалдарда пайдаланылатын теңіз және әуе кемелеріне және осындай теңіз немесе әуе кемелерін пайдалануға жататын жылжымалы мүлікке тек </w:t>
      </w:r>
      <w:r>
        <w:rPr>
          <w:sz w:val="28"/>
          <w:szCs w:val="28"/>
          <w:lang w:val="kk-KZ"/>
        </w:rPr>
        <w:t xml:space="preserve">резидент </w:t>
      </w:r>
      <w:r w:rsidRPr="00843920">
        <w:rPr>
          <w:sz w:val="28"/>
          <w:szCs w:val="28"/>
          <w:lang w:val="kk-KZ"/>
        </w:rPr>
        <w:t>мемлек</w:t>
      </w:r>
      <w:r>
        <w:rPr>
          <w:sz w:val="28"/>
          <w:szCs w:val="28"/>
          <w:lang w:val="kk-KZ"/>
        </w:rPr>
        <w:t>етінде</w:t>
      </w:r>
      <w:r w:rsidRPr="00843920">
        <w:rPr>
          <w:sz w:val="28"/>
          <w:szCs w:val="28"/>
          <w:lang w:val="kk-KZ"/>
        </w:rPr>
        <w:t xml:space="preserve"> ғана салық салынады (3-тармақ). Бұл ереже 8-баптың және 13-баптың 3-тармағының ережелеріне сәйкес келеді. Кәсіпорынды тиімді басқару орны орналасқан мемлекетке айрықша салық құқығын беруді қалайтын Уағдаласушы мемлекеттер екіжақты Конвенцияға қатысты 3-тармақты 8-бапқа түсініктеменің 2-тармағында ұсынылған ережеге сәйкес ережемен алмастыра алады. Теңіз немесе әуе кемелерін пайдалануға жататын жылжымайтын мүлікке ол орналасқан мемлекетте 1-тармақта жазылған ережеге сәйкес салық салынуы мүмкін.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4.1 3-тармақ мүлікке иелік ететін кәсіпорын өзінің жеке көлік қызметі үшін болсын немесе теңіз немесе әуе кемелерін чартерлік шарттарда жалға алған кезде, толық жабдықталған, жасақталған және персоналмен жабдықталған болса да, осы тармақта аталған теңіз немесе әуе кемелерін өзі пайдаланған жағдайларда қолданылады. Алайда, бұл кемелерге немесе әуе кемелеріне иелік ететін кәсіпорын оларды пайдаланбаған жағдайларда қолданылмайды (мысалы, кәсіпорын мүлікті басқа тұлғаға жалға берген кезде, 8-бапқа түсініктеменің 5-тармағында көрсетілгендей, экипажсыз кемені арасында жалға алу жағдайларын қоспағанда).</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5. 1-3-тармақтарда аталғандардан өзгеше капитал элементтеріне келетін болсақ, бұл бап оларға осындай элементтердің иесі болып табылатын тұлға резиденті болып табылатын Уағдаласушы</w:t>
      </w:r>
      <w:r>
        <w:rPr>
          <w:sz w:val="28"/>
          <w:szCs w:val="28"/>
          <w:lang w:val="kk-KZ"/>
        </w:rPr>
        <w:t xml:space="preserve"> м</w:t>
      </w:r>
      <w:r w:rsidRPr="00843920">
        <w:rPr>
          <w:sz w:val="28"/>
          <w:szCs w:val="28"/>
          <w:lang w:val="kk-KZ"/>
        </w:rPr>
        <w:t>емлекетте ғана салық салуға жататынын көздейді (4-тармақ).</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6. Егер 4-тармақтың ережелері узуфрукт құқығындағы жылжымалы мүлік элементтеріне қолданылса және ішкі заңдар арасындағы сәйкессіздікке байланысты қосарланған салық салу сақталса, мүдделі мемлекеттер өзара келісу рәсіміне жүгіне алады немесе бұл мәселені екіжақты келіссөздер арқылы реттей алады.</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sz w:val="28"/>
          <w:szCs w:val="28"/>
          <w:lang w:val="kk-KZ"/>
        </w:rPr>
        <w:t xml:space="preserve">7. </w:t>
      </w:r>
      <w:r>
        <w:rPr>
          <w:rStyle w:val="ezkurwreuab5ozgtqnkl"/>
          <w:rFonts w:eastAsiaTheme="majorEastAsia"/>
          <w:sz w:val="28"/>
          <w:szCs w:val="28"/>
          <w:lang w:val="kk-KZ"/>
        </w:rPr>
        <w:t>Бапта</w:t>
      </w:r>
      <w:r w:rsidRPr="00843920">
        <w:rPr>
          <w:sz w:val="28"/>
          <w:szCs w:val="28"/>
          <w:lang w:val="kk-KZ"/>
        </w:rPr>
        <w:t xml:space="preserve"> </w:t>
      </w:r>
      <w:r w:rsidRPr="00843920">
        <w:rPr>
          <w:rStyle w:val="ezkurwreuab5ozgtqnkl"/>
          <w:rFonts w:eastAsiaTheme="majorEastAsia"/>
          <w:sz w:val="28"/>
          <w:szCs w:val="28"/>
          <w:lang w:val="kk-KZ"/>
        </w:rPr>
        <w:t>қарызды</w:t>
      </w:r>
      <w:r w:rsidRPr="00843920">
        <w:rPr>
          <w:sz w:val="28"/>
          <w:szCs w:val="28"/>
          <w:lang w:val="kk-KZ"/>
        </w:rPr>
        <w:t xml:space="preserve"> </w:t>
      </w:r>
      <w:r w:rsidRPr="00843920">
        <w:rPr>
          <w:rStyle w:val="ezkurwreuab5ozgtqnkl"/>
          <w:rFonts w:eastAsiaTheme="majorEastAsia"/>
          <w:sz w:val="28"/>
          <w:szCs w:val="28"/>
          <w:lang w:val="kk-KZ"/>
        </w:rPr>
        <w:t>төлеу</w:t>
      </w:r>
      <w:r w:rsidRPr="00843920">
        <w:rPr>
          <w:sz w:val="28"/>
          <w:szCs w:val="28"/>
          <w:lang w:val="kk-KZ"/>
        </w:rPr>
        <w:t xml:space="preserve"> </w:t>
      </w:r>
      <w:r w:rsidRPr="00843920">
        <w:rPr>
          <w:rStyle w:val="ezkurwreuab5ozgtqnkl"/>
          <w:rFonts w:eastAsiaTheme="majorEastAsia"/>
          <w:sz w:val="28"/>
          <w:szCs w:val="28"/>
          <w:lang w:val="kk-KZ"/>
        </w:rPr>
        <w:t>есебіне</w:t>
      </w:r>
      <w:r w:rsidRPr="00843920">
        <w:rPr>
          <w:sz w:val="28"/>
          <w:szCs w:val="28"/>
          <w:lang w:val="kk-KZ"/>
        </w:rPr>
        <w:t xml:space="preserve"> </w:t>
      </w:r>
      <w:r w:rsidRPr="00843920">
        <w:rPr>
          <w:rStyle w:val="ezkurwreuab5ozgtqnkl"/>
          <w:rFonts w:eastAsiaTheme="majorEastAsia"/>
          <w:sz w:val="28"/>
          <w:szCs w:val="28"/>
          <w:lang w:val="kk-KZ"/>
        </w:rPr>
        <w:t>ұстап</w:t>
      </w:r>
      <w:r w:rsidRPr="00843920">
        <w:rPr>
          <w:sz w:val="28"/>
          <w:szCs w:val="28"/>
          <w:lang w:val="kk-KZ"/>
        </w:rPr>
        <w:t xml:space="preserve"> қалуды </w:t>
      </w:r>
      <w:r w:rsidRPr="00843920">
        <w:rPr>
          <w:rStyle w:val="ezkurwreuab5ozgtqnkl"/>
          <w:rFonts w:eastAsiaTheme="majorEastAsia"/>
          <w:sz w:val="28"/>
          <w:szCs w:val="28"/>
          <w:lang w:val="kk-KZ"/>
        </w:rPr>
        <w:t>көздейтін</w:t>
      </w:r>
      <w:r w:rsidRPr="00843920">
        <w:rPr>
          <w:sz w:val="28"/>
          <w:szCs w:val="28"/>
          <w:lang w:val="kk-KZ"/>
        </w:rPr>
        <w:t xml:space="preserve"> </w:t>
      </w:r>
      <w:r w:rsidRPr="00843920">
        <w:rPr>
          <w:rStyle w:val="ezkurwreuab5ozgtqnkl"/>
          <w:rFonts w:eastAsiaTheme="majorEastAsia"/>
          <w:sz w:val="28"/>
          <w:szCs w:val="28"/>
          <w:lang w:val="kk-KZ"/>
        </w:rPr>
        <w:t>ешқандай</w:t>
      </w:r>
      <w:r w:rsidRPr="00843920">
        <w:rPr>
          <w:sz w:val="28"/>
          <w:szCs w:val="28"/>
          <w:lang w:val="kk-KZ"/>
        </w:rPr>
        <w:t xml:space="preserve"> </w:t>
      </w:r>
      <w:r w:rsidRPr="00843920">
        <w:rPr>
          <w:rStyle w:val="ezkurwreuab5ozgtqnkl"/>
          <w:rFonts w:eastAsiaTheme="majorEastAsia"/>
          <w:sz w:val="28"/>
          <w:szCs w:val="28"/>
          <w:lang w:val="kk-KZ"/>
        </w:rPr>
        <w:t>ереже</w:t>
      </w:r>
      <w:r w:rsidRPr="00843920">
        <w:rPr>
          <w:sz w:val="28"/>
          <w:szCs w:val="28"/>
          <w:lang w:val="kk-KZ"/>
        </w:rPr>
        <w:t xml:space="preserve"> </w:t>
      </w:r>
      <w:r w:rsidRPr="00843920">
        <w:rPr>
          <w:rStyle w:val="ezkurwreuab5ozgtqnkl"/>
          <w:rFonts w:eastAsiaTheme="majorEastAsia"/>
          <w:sz w:val="28"/>
          <w:szCs w:val="28"/>
          <w:lang w:val="kk-KZ"/>
        </w:rPr>
        <w:t>қарастырылмаған.</w:t>
      </w:r>
      <w:r w:rsidRPr="00843920">
        <w:rPr>
          <w:sz w:val="28"/>
          <w:szCs w:val="28"/>
          <w:lang w:val="kk-KZ"/>
        </w:rPr>
        <w:t xml:space="preserve"> </w:t>
      </w:r>
      <w:r w:rsidRPr="00843920">
        <w:rPr>
          <w:rStyle w:val="ezkurwreuab5ozgtqnkl"/>
          <w:rFonts w:eastAsiaTheme="majorEastAsia"/>
          <w:sz w:val="28"/>
          <w:szCs w:val="28"/>
          <w:lang w:val="kk-KZ"/>
        </w:rPr>
        <w:t>ЭЫДҰ</w:t>
      </w:r>
      <w:r w:rsidRPr="00843920">
        <w:rPr>
          <w:sz w:val="28"/>
          <w:szCs w:val="28"/>
          <w:lang w:val="kk-KZ"/>
        </w:rPr>
        <w:t xml:space="preserve">-ға </w:t>
      </w:r>
      <w:r w:rsidRPr="00843920">
        <w:rPr>
          <w:rStyle w:val="ezkurwreuab5ozgtqnkl"/>
          <w:rFonts w:eastAsiaTheme="majorEastAsia"/>
          <w:sz w:val="28"/>
          <w:szCs w:val="28"/>
          <w:lang w:val="kk-KZ"/>
        </w:rPr>
        <w:t>мүше</w:t>
      </w:r>
      <w:r w:rsidRPr="00843920">
        <w:rPr>
          <w:sz w:val="28"/>
          <w:szCs w:val="28"/>
          <w:lang w:val="kk-KZ"/>
        </w:rPr>
        <w:t xml:space="preserve"> </w:t>
      </w:r>
      <w:r w:rsidRPr="00843920">
        <w:rPr>
          <w:rStyle w:val="ezkurwreuab5ozgtqnkl"/>
          <w:rFonts w:eastAsiaTheme="majorEastAsia"/>
          <w:sz w:val="28"/>
          <w:szCs w:val="28"/>
          <w:lang w:val="kk-KZ"/>
        </w:rPr>
        <w:t>елдердің</w:t>
      </w:r>
      <w:r w:rsidRPr="00843920">
        <w:rPr>
          <w:sz w:val="28"/>
          <w:szCs w:val="28"/>
          <w:lang w:val="kk-KZ"/>
        </w:rPr>
        <w:t xml:space="preserve"> </w:t>
      </w:r>
      <w:r w:rsidRPr="00843920">
        <w:rPr>
          <w:rStyle w:val="ezkurwreuab5ozgtqnkl"/>
          <w:rFonts w:eastAsiaTheme="majorEastAsia"/>
          <w:sz w:val="28"/>
          <w:szCs w:val="28"/>
          <w:lang w:val="kk-KZ"/>
        </w:rPr>
        <w:t>заңдары</w:t>
      </w:r>
      <w:r w:rsidRPr="00843920">
        <w:rPr>
          <w:sz w:val="28"/>
          <w:szCs w:val="28"/>
          <w:lang w:val="kk-KZ"/>
        </w:rPr>
        <w:t xml:space="preserve"> </w:t>
      </w:r>
      <w:r w:rsidRPr="00843920">
        <w:rPr>
          <w:rStyle w:val="ezkurwreuab5ozgtqnkl"/>
          <w:rFonts w:eastAsiaTheme="majorEastAsia"/>
          <w:sz w:val="28"/>
          <w:szCs w:val="28"/>
          <w:lang w:val="kk-KZ"/>
        </w:rPr>
        <w:t>мұндай</w:t>
      </w:r>
      <w:r w:rsidRPr="00843920">
        <w:rPr>
          <w:sz w:val="28"/>
          <w:szCs w:val="28"/>
          <w:lang w:val="kk-KZ"/>
        </w:rPr>
        <w:t xml:space="preserve"> </w:t>
      </w:r>
      <w:r w:rsidRPr="00843920">
        <w:rPr>
          <w:rStyle w:val="ezkurwreuab5ozgtqnkl"/>
          <w:rFonts w:eastAsiaTheme="majorEastAsia"/>
          <w:sz w:val="28"/>
          <w:szCs w:val="28"/>
          <w:lang w:val="kk-KZ"/>
        </w:rPr>
        <w:t>ұстаудың</w:t>
      </w:r>
      <w:r w:rsidRPr="00843920">
        <w:rPr>
          <w:sz w:val="28"/>
          <w:szCs w:val="28"/>
          <w:lang w:val="kk-KZ"/>
        </w:rPr>
        <w:t xml:space="preserve"> </w:t>
      </w:r>
      <w:r w:rsidRPr="00843920">
        <w:rPr>
          <w:rStyle w:val="ezkurwreuab5ozgtqnkl"/>
          <w:rFonts w:eastAsiaTheme="majorEastAsia"/>
          <w:sz w:val="28"/>
          <w:szCs w:val="28"/>
          <w:lang w:val="kk-KZ"/>
        </w:rPr>
        <w:t>жалпы</w:t>
      </w:r>
      <w:r w:rsidRPr="00843920">
        <w:rPr>
          <w:sz w:val="28"/>
          <w:szCs w:val="28"/>
          <w:lang w:val="kk-KZ"/>
        </w:rPr>
        <w:t xml:space="preserve"> </w:t>
      </w:r>
      <w:r w:rsidRPr="00843920">
        <w:rPr>
          <w:rStyle w:val="ezkurwreuab5ozgtqnkl"/>
          <w:rFonts w:eastAsiaTheme="majorEastAsia"/>
          <w:sz w:val="28"/>
          <w:szCs w:val="28"/>
          <w:lang w:val="kk-KZ"/>
        </w:rPr>
        <w:t>шешімін</w:t>
      </w:r>
      <w:r w:rsidRPr="00843920">
        <w:rPr>
          <w:sz w:val="28"/>
          <w:szCs w:val="28"/>
          <w:lang w:val="kk-KZ"/>
        </w:rPr>
        <w:t xml:space="preserve"> </w:t>
      </w:r>
      <w:r w:rsidRPr="00843920">
        <w:rPr>
          <w:rStyle w:val="ezkurwreuab5ozgtqnkl"/>
          <w:rFonts w:eastAsiaTheme="majorEastAsia"/>
          <w:sz w:val="28"/>
          <w:szCs w:val="28"/>
          <w:lang w:val="kk-KZ"/>
        </w:rPr>
        <w:t>табу</w:t>
      </w:r>
      <w:r w:rsidRPr="00843920">
        <w:rPr>
          <w:sz w:val="28"/>
          <w:szCs w:val="28"/>
          <w:lang w:val="kk-KZ"/>
        </w:rPr>
        <w:t xml:space="preserve"> </w:t>
      </w:r>
      <w:r w:rsidRPr="00843920">
        <w:rPr>
          <w:rStyle w:val="ezkurwreuab5ozgtqnkl"/>
          <w:rFonts w:eastAsiaTheme="majorEastAsia"/>
          <w:sz w:val="28"/>
          <w:szCs w:val="28"/>
          <w:lang w:val="kk-KZ"/>
        </w:rPr>
        <w:t>үшін</w:t>
      </w:r>
      <w:r w:rsidRPr="00843920">
        <w:rPr>
          <w:sz w:val="28"/>
          <w:szCs w:val="28"/>
          <w:lang w:val="kk-KZ"/>
        </w:rPr>
        <w:t xml:space="preserve"> </w:t>
      </w:r>
      <w:r w:rsidRPr="00843920">
        <w:rPr>
          <w:rStyle w:val="ezkurwreuab5ozgtqnkl"/>
          <w:rFonts w:eastAsiaTheme="majorEastAsia"/>
          <w:sz w:val="28"/>
          <w:szCs w:val="28"/>
          <w:lang w:val="kk-KZ"/>
        </w:rPr>
        <w:t>тым</w:t>
      </w:r>
      <w:r w:rsidRPr="00843920">
        <w:rPr>
          <w:sz w:val="28"/>
          <w:szCs w:val="28"/>
          <w:lang w:val="kk-KZ"/>
        </w:rPr>
        <w:t xml:space="preserve"> </w:t>
      </w:r>
      <w:r w:rsidRPr="00843920">
        <w:rPr>
          <w:rStyle w:val="ezkurwreuab5ozgtqnkl"/>
          <w:rFonts w:eastAsiaTheme="majorEastAsia"/>
          <w:sz w:val="28"/>
          <w:szCs w:val="28"/>
          <w:lang w:val="kk-KZ"/>
        </w:rPr>
        <w:t xml:space="preserve">әртүрлі. Салық төлеуші мен несие беруші бір </w:t>
      </w:r>
      <w:r>
        <w:rPr>
          <w:rStyle w:val="ezkurwreuab5ozgtqnkl"/>
          <w:rFonts w:eastAsiaTheme="majorEastAsia"/>
          <w:sz w:val="28"/>
          <w:szCs w:val="28"/>
          <w:lang w:val="kk-KZ"/>
        </w:rPr>
        <w:t>м</w:t>
      </w:r>
      <w:r w:rsidRPr="00843920">
        <w:rPr>
          <w:rStyle w:val="ezkurwreuab5ozgtqnkl"/>
          <w:rFonts w:eastAsiaTheme="majorEastAsia"/>
          <w:sz w:val="28"/>
          <w:szCs w:val="28"/>
          <w:lang w:val="kk-KZ"/>
        </w:rPr>
        <w:t>емлекеттің резиденті болмаған кезде туындауы мүмкін қарызды ұстап қалу мәселесі 24-баптың 4-тармағында қаралады.</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8. [Нөмірлеу өзгертілді, өзгерістер енгізілді]</w:t>
      </w:r>
    </w:p>
    <w:p w:rsidR="00B804BD" w:rsidRPr="00CA55BF" w:rsidRDefault="00B804BD" w:rsidP="00B804BD">
      <w:pPr>
        <w:pStyle w:val="a9"/>
        <w:spacing w:before="0" w:beforeAutospacing="0" w:after="80" w:afterAutospacing="0" w:line="276" w:lineRule="auto"/>
        <w:jc w:val="center"/>
        <w:rPr>
          <w:b/>
          <w:bCs/>
          <w:sz w:val="30"/>
          <w:szCs w:val="30"/>
          <w:lang w:val="kk-KZ"/>
        </w:rPr>
      </w:pPr>
      <w:r w:rsidRPr="00CA55BF">
        <w:rPr>
          <w:b/>
          <w:bCs/>
          <w:sz w:val="30"/>
          <w:szCs w:val="30"/>
          <w:lang w:val="kk-KZ"/>
        </w:rPr>
        <w:t>Осы бап бойынша ескертпелер</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9. </w:t>
      </w:r>
      <w:r w:rsidRPr="00843920">
        <w:rPr>
          <w:i/>
          <w:iCs/>
          <w:sz w:val="28"/>
          <w:szCs w:val="28"/>
          <w:lang w:val="kk-KZ"/>
        </w:rPr>
        <w:t>Финляндия</w:t>
      </w:r>
      <w:r w:rsidRPr="00843920">
        <w:rPr>
          <w:sz w:val="28"/>
          <w:szCs w:val="28"/>
          <w:lang w:val="kk-KZ"/>
        </w:rPr>
        <w:t xml:space="preserve"> егер мұндай акцияларға немесе басқа корпоративтік құқықтарға иелік ету Финляндияда орналасқан және компанияға тиесілі жылжымайтын мүлікті пайдалану құқығын берсе, фин компанияларындағы акцияларға немесе басқа корпоративтік құқықтарға салық салу құқығын өзіне қалдырады.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10. </w:t>
      </w:r>
      <w:r w:rsidRPr="00843920">
        <w:rPr>
          <w:i/>
          <w:iCs/>
          <w:sz w:val="28"/>
          <w:szCs w:val="28"/>
          <w:lang w:val="kk-KZ"/>
        </w:rPr>
        <w:t>Жаңа Зеландия, Португалия</w:t>
      </w:r>
      <w:r w:rsidRPr="00843920">
        <w:rPr>
          <w:sz w:val="28"/>
          <w:szCs w:val="28"/>
          <w:lang w:val="kk-KZ"/>
        </w:rPr>
        <w:t xml:space="preserve"> және </w:t>
      </w:r>
      <w:r w:rsidRPr="00843920">
        <w:rPr>
          <w:i/>
          <w:iCs/>
          <w:sz w:val="28"/>
          <w:szCs w:val="28"/>
          <w:lang w:val="kk-KZ"/>
        </w:rPr>
        <w:t>Түркия</w:t>
      </w:r>
      <w:r w:rsidRPr="00843920">
        <w:rPr>
          <w:sz w:val="28"/>
          <w:szCs w:val="28"/>
          <w:lang w:val="kk-KZ"/>
        </w:rPr>
        <w:t xml:space="preserve"> осы бап бойынша өз ұстанымдарын, атап айтқанда, осы елдердегі капитал салығына қатысты ұстанымдарын өзгеріссіз қалдырады.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11. </w:t>
      </w:r>
      <w:r w:rsidRPr="00843920">
        <w:rPr>
          <w:i/>
          <w:iCs/>
          <w:sz w:val="28"/>
          <w:szCs w:val="28"/>
          <w:lang w:val="kk-KZ"/>
        </w:rPr>
        <w:t>Франция</w:t>
      </w:r>
      <w:r w:rsidRPr="00843920">
        <w:rPr>
          <w:sz w:val="28"/>
          <w:szCs w:val="28"/>
          <w:lang w:val="kk-KZ"/>
        </w:rPr>
        <w:t xml:space="preserve"> 4-тармақтың ережелерімен келісе алады, бірақ өз заңнамасының ережелерін акцияларға немесе Францияның резидент компаниясына қатысудың едәуір үлесіне немесе активтері негізінен Франциядағы жылжымайтын мүліктен тұратын компаниялардың акцияларына немесе құқықтарына салық салуға қатысты қолдану мүмкіндігін сақтағысы келеді.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12. </w:t>
      </w:r>
      <w:r w:rsidRPr="00843920">
        <w:rPr>
          <w:i/>
          <w:iCs/>
          <w:sz w:val="28"/>
          <w:szCs w:val="28"/>
          <w:lang w:val="kk-KZ"/>
        </w:rPr>
        <w:t>Дания, Норвегия</w:t>
      </w:r>
      <w:r w:rsidRPr="00843920">
        <w:rPr>
          <w:sz w:val="28"/>
          <w:szCs w:val="28"/>
          <w:lang w:val="kk-KZ"/>
        </w:rPr>
        <w:t xml:space="preserve"> және </w:t>
      </w:r>
      <w:r w:rsidRPr="00843920">
        <w:rPr>
          <w:i/>
          <w:iCs/>
          <w:sz w:val="28"/>
          <w:szCs w:val="28"/>
          <w:lang w:val="kk-KZ"/>
        </w:rPr>
        <w:t>Швеция</w:t>
      </w:r>
      <w:r w:rsidRPr="00843920">
        <w:rPr>
          <w:sz w:val="28"/>
          <w:szCs w:val="28"/>
          <w:lang w:val="kk-KZ"/>
        </w:rPr>
        <w:t>, егер олар Scandinavian Airlines System (SAS) әуе көлігі консорциумына тиесілі болса, халықаралық тасымалдарда пайдаланылатын әуе кемелері ұсынатын капиталға қатысты арнайы ережелерді қосу құқығын өзіне қалдырады.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13. </w:t>
      </w:r>
      <w:r w:rsidRPr="00843920">
        <w:rPr>
          <w:i/>
          <w:iCs/>
          <w:sz w:val="28"/>
          <w:szCs w:val="28"/>
          <w:lang w:val="kk-KZ"/>
        </w:rPr>
        <w:t>Испания</w:t>
      </w:r>
      <w:r w:rsidRPr="00843920">
        <w:rPr>
          <w:sz w:val="28"/>
          <w:szCs w:val="28"/>
          <w:lang w:val="kk-KZ"/>
        </w:rPr>
        <w:t xml:space="preserve"> активтері негізінен Испаниядағы жылжымайтын мүліктен, акциялардан немесе басқа корпоративтік құқықтардан тұратын, оның иесіне Испаниядағы жылжымайтын мүлікті немесе Испанияның резидент компаниясына қатысудың едәуір үлесін құрайтын акцияларды немесе басқа құқықтарды пайдалану құқығын бертін компаниядағы акциялармен немесе басқа құқықтармен ұсынылған капиталға салық салу құқығын өзіне қалдырады.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14. Кеме қатынасы саласындағы өзінің ерекше жағдайын ескере отырып, </w:t>
      </w:r>
      <w:r w:rsidRPr="00843920">
        <w:rPr>
          <w:i/>
          <w:iCs/>
          <w:sz w:val="28"/>
          <w:szCs w:val="28"/>
          <w:lang w:val="kk-KZ"/>
        </w:rPr>
        <w:t>Греция</w:t>
      </w:r>
      <w:r w:rsidRPr="00843920">
        <w:rPr>
          <w:sz w:val="28"/>
          <w:szCs w:val="28"/>
          <w:lang w:val="kk-KZ"/>
        </w:rPr>
        <w:t xml:space="preserve"> халықаралық қатынаста кемелер ұсынған капиталға және осындай кемелерді пайдалануға қатысты жылжымалы мүлікке қатысты Конвенцияның ережелеріне қатысты іс-қимыл еркіндігін сақтайды. </w:t>
      </w:r>
    </w:p>
    <w:p w:rsidR="00B804BD" w:rsidRDefault="00B804BD" w:rsidP="00B804BD">
      <w:pPr>
        <w:pStyle w:val="a9"/>
        <w:spacing w:before="0" w:beforeAutospacing="0" w:after="80" w:afterAutospacing="0" w:line="276" w:lineRule="auto"/>
        <w:jc w:val="center"/>
        <w:rPr>
          <w:b/>
          <w:bCs/>
          <w:sz w:val="30"/>
          <w:szCs w:val="30"/>
          <w:lang w:val="kk-KZ"/>
        </w:rPr>
      </w:pPr>
    </w:p>
    <w:p w:rsidR="00B804BD" w:rsidRDefault="00B804BD" w:rsidP="00B804BD">
      <w:pPr>
        <w:pStyle w:val="a9"/>
        <w:spacing w:before="0" w:beforeAutospacing="0" w:after="80" w:afterAutospacing="0" w:line="276" w:lineRule="auto"/>
        <w:jc w:val="center"/>
        <w:rPr>
          <w:b/>
          <w:bCs/>
          <w:sz w:val="30"/>
          <w:szCs w:val="30"/>
          <w:lang w:val="kk-KZ"/>
        </w:rPr>
      </w:pPr>
    </w:p>
    <w:p w:rsidR="00B804BD" w:rsidRDefault="00B804BD" w:rsidP="008D01A7">
      <w:pPr>
        <w:pStyle w:val="a9"/>
        <w:spacing w:before="0" w:beforeAutospacing="0" w:after="80" w:afterAutospacing="0" w:line="276" w:lineRule="auto"/>
        <w:rPr>
          <w:b/>
          <w:bCs/>
          <w:sz w:val="30"/>
          <w:szCs w:val="30"/>
          <w:lang w:val="kk-KZ"/>
        </w:rPr>
      </w:pPr>
    </w:p>
    <w:p w:rsidR="00B804BD" w:rsidRDefault="00B804BD" w:rsidP="00B804BD">
      <w:pPr>
        <w:pStyle w:val="a9"/>
        <w:spacing w:before="0" w:beforeAutospacing="0" w:after="80" w:afterAutospacing="0" w:line="276" w:lineRule="auto"/>
        <w:jc w:val="center"/>
        <w:rPr>
          <w:b/>
          <w:bCs/>
          <w:sz w:val="30"/>
          <w:szCs w:val="30"/>
          <w:lang w:val="kk-KZ"/>
        </w:rPr>
      </w:pPr>
    </w:p>
    <w:p w:rsidR="00B804BD" w:rsidRDefault="00B804BD" w:rsidP="00B804BD">
      <w:pPr>
        <w:pStyle w:val="a9"/>
        <w:spacing w:before="0" w:beforeAutospacing="0" w:after="80" w:afterAutospacing="0" w:line="276" w:lineRule="auto"/>
        <w:jc w:val="center"/>
        <w:rPr>
          <w:b/>
          <w:bCs/>
          <w:sz w:val="30"/>
          <w:szCs w:val="30"/>
          <w:lang w:val="kk-KZ"/>
        </w:rPr>
      </w:pPr>
    </w:p>
    <w:p w:rsidR="00B804BD" w:rsidRDefault="00B804BD" w:rsidP="00B804BD">
      <w:pPr>
        <w:pStyle w:val="a9"/>
        <w:spacing w:before="0" w:beforeAutospacing="0" w:after="80" w:afterAutospacing="0" w:line="276" w:lineRule="auto"/>
        <w:jc w:val="center"/>
        <w:rPr>
          <w:b/>
          <w:bCs/>
          <w:sz w:val="30"/>
          <w:szCs w:val="30"/>
          <w:lang w:val="kk-KZ"/>
        </w:rPr>
      </w:pPr>
    </w:p>
    <w:p w:rsidR="00B804BD" w:rsidRDefault="00B804BD" w:rsidP="00B804BD">
      <w:pPr>
        <w:pStyle w:val="a9"/>
        <w:spacing w:before="0" w:beforeAutospacing="0" w:after="80" w:afterAutospacing="0" w:line="276" w:lineRule="auto"/>
        <w:jc w:val="center"/>
        <w:rPr>
          <w:b/>
          <w:bCs/>
          <w:sz w:val="30"/>
          <w:szCs w:val="30"/>
          <w:lang w:val="kk-KZ"/>
        </w:rPr>
      </w:pPr>
      <w:r>
        <w:rPr>
          <w:b/>
          <w:bCs/>
          <w:sz w:val="30"/>
          <w:szCs w:val="30"/>
          <w:lang w:val="kk-KZ"/>
        </w:rPr>
        <w:t>ҚОСАРЛАНҒАН</w:t>
      </w:r>
      <w:r w:rsidRPr="00CA55BF">
        <w:rPr>
          <w:b/>
          <w:bCs/>
          <w:sz w:val="30"/>
          <w:szCs w:val="30"/>
          <w:lang w:val="kk-KZ"/>
        </w:rPr>
        <w:t xml:space="preserve"> САЛЫҚ САЛУДЫ ЖОЮ ӘДІСТЕРІНЕ ҚАТЫСТЫ</w:t>
      </w:r>
    </w:p>
    <w:p w:rsidR="00B804BD" w:rsidRPr="00CA55BF" w:rsidRDefault="00B804BD" w:rsidP="00B804BD">
      <w:pPr>
        <w:pStyle w:val="a9"/>
        <w:spacing w:before="0" w:beforeAutospacing="0" w:after="80" w:afterAutospacing="0" w:line="276" w:lineRule="auto"/>
        <w:jc w:val="center"/>
        <w:rPr>
          <w:b/>
          <w:bCs/>
          <w:sz w:val="30"/>
          <w:szCs w:val="30"/>
          <w:lang w:val="kk-KZ"/>
        </w:rPr>
      </w:pPr>
      <w:r w:rsidRPr="00CA55BF">
        <w:rPr>
          <w:b/>
          <w:bCs/>
          <w:sz w:val="30"/>
          <w:szCs w:val="30"/>
          <w:lang w:val="kk-KZ"/>
        </w:rPr>
        <w:t>23 А ЖӘНЕ 23 B БАПТАРЫНА ТҮСІНІКТЕМЕ</w:t>
      </w:r>
    </w:p>
    <w:p w:rsidR="00B804BD" w:rsidRPr="00CA55BF" w:rsidRDefault="00B804BD" w:rsidP="00B804BD">
      <w:pPr>
        <w:pStyle w:val="a9"/>
        <w:spacing w:before="0" w:beforeAutospacing="0" w:after="80" w:afterAutospacing="0" w:line="276" w:lineRule="auto"/>
        <w:jc w:val="center"/>
        <w:rPr>
          <w:b/>
          <w:bCs/>
          <w:sz w:val="30"/>
          <w:szCs w:val="30"/>
          <w:lang w:val="kk-KZ"/>
        </w:rPr>
      </w:pPr>
    </w:p>
    <w:p w:rsidR="00B804BD" w:rsidRPr="00CA55BF" w:rsidRDefault="00B804BD" w:rsidP="00B804BD">
      <w:pPr>
        <w:pStyle w:val="a9"/>
        <w:spacing w:before="0" w:beforeAutospacing="0" w:after="80" w:afterAutospacing="0" w:line="276" w:lineRule="auto"/>
        <w:jc w:val="both"/>
        <w:rPr>
          <w:b/>
          <w:bCs/>
          <w:sz w:val="30"/>
          <w:szCs w:val="30"/>
          <w:lang w:val="kk-KZ"/>
        </w:rPr>
      </w:pPr>
      <w:r w:rsidRPr="00CA55BF">
        <w:rPr>
          <w:b/>
          <w:bCs/>
          <w:sz w:val="30"/>
          <w:szCs w:val="30"/>
          <w:lang w:val="kk-KZ"/>
        </w:rPr>
        <w:t>I.</w:t>
      </w:r>
      <w:r w:rsidRPr="00CA55BF">
        <w:rPr>
          <w:b/>
          <w:bCs/>
          <w:sz w:val="30"/>
          <w:szCs w:val="30"/>
          <w:lang w:val="kk-KZ"/>
        </w:rPr>
        <w:tab/>
        <w:t>Алдын ала ескертулер</w:t>
      </w:r>
    </w:p>
    <w:p w:rsidR="00B804BD" w:rsidRPr="00CA55BF" w:rsidRDefault="00B804BD" w:rsidP="00B804BD">
      <w:pPr>
        <w:pStyle w:val="a9"/>
        <w:spacing w:before="0" w:beforeAutospacing="0" w:after="80" w:afterAutospacing="0" w:line="276" w:lineRule="auto"/>
        <w:jc w:val="both"/>
        <w:rPr>
          <w:b/>
          <w:bCs/>
          <w:i/>
          <w:iCs/>
          <w:sz w:val="30"/>
          <w:szCs w:val="30"/>
          <w:lang w:val="kk-KZ"/>
        </w:rPr>
      </w:pPr>
      <w:r w:rsidRPr="00CA55BF">
        <w:rPr>
          <w:b/>
          <w:bCs/>
          <w:i/>
          <w:iCs/>
          <w:sz w:val="30"/>
          <w:szCs w:val="30"/>
          <w:lang w:val="kk-KZ"/>
        </w:rPr>
        <w:t>A.</w:t>
      </w:r>
      <w:r w:rsidRPr="00CA55BF">
        <w:rPr>
          <w:b/>
          <w:bCs/>
          <w:i/>
          <w:iCs/>
          <w:sz w:val="30"/>
          <w:szCs w:val="30"/>
          <w:lang w:val="kk-KZ"/>
        </w:rPr>
        <w:tab/>
      </w:r>
      <w:r>
        <w:rPr>
          <w:b/>
          <w:bCs/>
          <w:i/>
          <w:iCs/>
          <w:sz w:val="30"/>
          <w:szCs w:val="30"/>
          <w:lang w:val="kk-KZ"/>
        </w:rPr>
        <w:t>Баптардың</w:t>
      </w:r>
      <w:r w:rsidRPr="00CA55BF">
        <w:rPr>
          <w:b/>
          <w:bCs/>
          <w:i/>
          <w:iCs/>
          <w:sz w:val="30"/>
          <w:szCs w:val="30"/>
          <w:lang w:val="kk-KZ"/>
        </w:rPr>
        <w:t xml:space="preserve"> қолданылу аясы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1.1 Осы баптар бір табысқа немесе капиталға бір адамның қолына бірнеше мемлекет салық салған кезде заңды </w:t>
      </w:r>
      <w:r>
        <w:rPr>
          <w:sz w:val="28"/>
          <w:szCs w:val="28"/>
          <w:lang w:val="kk-KZ"/>
        </w:rPr>
        <w:t>қосарланған</w:t>
      </w:r>
      <w:r w:rsidRPr="00843920">
        <w:rPr>
          <w:sz w:val="28"/>
          <w:szCs w:val="28"/>
          <w:lang w:val="kk-KZ"/>
        </w:rPr>
        <w:t xml:space="preserve"> салық салу деп аталады.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2. Бұл жағдайды әсіресе экономикалық</w:t>
      </w:r>
      <w:r w:rsidRPr="006E62C3">
        <w:rPr>
          <w:sz w:val="28"/>
          <w:szCs w:val="28"/>
          <w:lang w:val="kk-KZ"/>
        </w:rPr>
        <w:t xml:space="preserve"> </w:t>
      </w:r>
      <w:r>
        <w:rPr>
          <w:sz w:val="28"/>
          <w:szCs w:val="28"/>
          <w:lang w:val="kk-KZ"/>
        </w:rPr>
        <w:t>қосарланған</w:t>
      </w:r>
      <w:r w:rsidRPr="00843920">
        <w:rPr>
          <w:sz w:val="28"/>
          <w:szCs w:val="28"/>
          <w:lang w:val="kk-KZ"/>
        </w:rPr>
        <w:t xml:space="preserve"> салық салу деп аталатыннан, яғни екі түрлі тұлғаға бірдей кіріске немесе капиталға қатысты салық салынатын жағдайдан ажырату керек. Экономикалық қосарланған салық салу саласында проблемалар туындаған кезде мүдделі мемлекеттер оларды екіжақты келіссөздер барысында шешуі тиіс.</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3. Халықаралық заңды қос салық салу үш жағдайда пайда болуы мүмкін:</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а) егер әрбір Уағдаласушы </w:t>
      </w:r>
      <w:r>
        <w:rPr>
          <w:sz w:val="28"/>
          <w:szCs w:val="28"/>
          <w:lang w:val="kk-KZ"/>
        </w:rPr>
        <w:t>м</w:t>
      </w:r>
      <w:r w:rsidRPr="00843920">
        <w:rPr>
          <w:sz w:val="28"/>
          <w:szCs w:val="28"/>
          <w:lang w:val="kk-KZ"/>
        </w:rPr>
        <w:t>емлекет бір адамға олардың пайда болу орны мен көздеріне қарамастан оның табысына немесе капиталына салық салса (салық бойынша бір мезгілде толық жауапкершілік, төмендегі 4-тармақты қараңыз);</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b) егер тұлға Уағдаласушы </w:t>
      </w:r>
      <w:r>
        <w:rPr>
          <w:sz w:val="28"/>
          <w:szCs w:val="28"/>
          <w:lang w:val="kk-KZ"/>
        </w:rPr>
        <w:t>м</w:t>
      </w:r>
      <w:r w:rsidRPr="00843920">
        <w:rPr>
          <w:sz w:val="28"/>
          <w:szCs w:val="28"/>
          <w:lang w:val="kk-KZ"/>
        </w:rPr>
        <w:t xml:space="preserve">емлекеттің </w:t>
      </w:r>
      <w:r>
        <w:rPr>
          <w:rStyle w:val="af3"/>
          <w:sz w:val="28"/>
          <w:szCs w:val="28"/>
          <w:lang w:val="kk-KZ"/>
        </w:rPr>
        <w:footnoteReference w:id="31"/>
      </w:r>
      <w:r w:rsidRPr="00843920">
        <w:rPr>
          <w:sz w:val="28"/>
          <w:szCs w:val="28"/>
          <w:lang w:val="kk-KZ"/>
        </w:rPr>
        <w:t xml:space="preserve">(R) резиденті болып табылса және екінші Уағдаласушы </w:t>
      </w:r>
      <w:r>
        <w:rPr>
          <w:sz w:val="28"/>
          <w:szCs w:val="28"/>
          <w:lang w:val="kk-KZ"/>
        </w:rPr>
        <w:t>м</w:t>
      </w:r>
      <w:r w:rsidRPr="00843920">
        <w:rPr>
          <w:sz w:val="28"/>
          <w:szCs w:val="28"/>
          <w:lang w:val="kk-KZ"/>
        </w:rPr>
        <w:t>емлекеттен (S немесе E)табыс алса немесе онда капиталға иелік етсе, онда екі мемлекет те осы табысқа немесе капиталға салық салады (төмендегі 5-тармақты қараңыз);</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с) егер әрбір Уағдаласушы </w:t>
      </w:r>
      <w:r>
        <w:rPr>
          <w:sz w:val="28"/>
          <w:szCs w:val="28"/>
          <w:lang w:val="kk-KZ"/>
        </w:rPr>
        <w:t>м</w:t>
      </w:r>
      <w:r w:rsidRPr="00843920">
        <w:rPr>
          <w:sz w:val="28"/>
          <w:szCs w:val="28"/>
          <w:lang w:val="kk-KZ"/>
        </w:rPr>
        <w:t xml:space="preserve">емлекет Уағдаласушы </w:t>
      </w:r>
      <w:r>
        <w:rPr>
          <w:sz w:val="28"/>
          <w:szCs w:val="28"/>
          <w:lang w:val="kk-KZ"/>
        </w:rPr>
        <w:t>м</w:t>
      </w:r>
      <w:r w:rsidRPr="00843920">
        <w:rPr>
          <w:sz w:val="28"/>
          <w:szCs w:val="28"/>
          <w:lang w:val="kk-KZ"/>
        </w:rPr>
        <w:t xml:space="preserve">емлекеттердің ешқайсысының резиденті болып табылмайтын бір адамға бір Уағдаласушы мемлекеттен алынған табысқа немесе екінші Уағдаласушы мемлекеттің меншігіндегі капиталға салық салса; бұл, мысалы, резидент емес адамның бір Уағдаласушы </w:t>
      </w:r>
      <w:r>
        <w:rPr>
          <w:sz w:val="28"/>
          <w:szCs w:val="28"/>
          <w:lang w:val="kk-KZ"/>
        </w:rPr>
        <w:t>м</w:t>
      </w:r>
      <w:r w:rsidRPr="00843920">
        <w:rPr>
          <w:sz w:val="28"/>
          <w:szCs w:val="28"/>
          <w:lang w:val="kk-KZ"/>
        </w:rPr>
        <w:t xml:space="preserve">емлекетте (мемлекеттерде) тұрақты өкілдігі болған, ол арқылы ол екінші Уағдаласушы </w:t>
      </w:r>
      <w:r>
        <w:rPr>
          <w:sz w:val="28"/>
          <w:szCs w:val="28"/>
          <w:lang w:val="kk-KZ"/>
        </w:rPr>
        <w:t>м</w:t>
      </w:r>
      <w:r w:rsidRPr="00843920">
        <w:rPr>
          <w:sz w:val="28"/>
          <w:szCs w:val="28"/>
          <w:lang w:val="kk-KZ"/>
        </w:rPr>
        <w:t xml:space="preserve">емлекеттен табыс алатын немесе екінші Уағдаласушы </w:t>
      </w:r>
      <w:r>
        <w:rPr>
          <w:sz w:val="28"/>
          <w:szCs w:val="28"/>
          <w:lang w:val="kk-KZ"/>
        </w:rPr>
        <w:t>м</w:t>
      </w:r>
      <w:r w:rsidRPr="00843920">
        <w:rPr>
          <w:sz w:val="28"/>
          <w:szCs w:val="28"/>
          <w:lang w:val="kk-KZ"/>
        </w:rPr>
        <w:t xml:space="preserve">емлекетте капиталға иелік ететін жағдайда орын алуы мүмкін (параллельді шектелген салық міндеттемесі, төмендегі 11-тармақты қараңыз). </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sz w:val="28"/>
          <w:szCs w:val="28"/>
          <w:lang w:val="kk-KZ"/>
        </w:rPr>
        <w:t xml:space="preserve">4. </w:t>
      </w:r>
      <w:r w:rsidRPr="00843920">
        <w:rPr>
          <w:rStyle w:val="ezkurwreuab5ozgtqnkl"/>
          <w:rFonts w:eastAsiaTheme="majorEastAsia"/>
          <w:sz w:val="28"/>
          <w:szCs w:val="28"/>
          <w:lang w:val="kk-KZ"/>
        </w:rPr>
        <w:t>А)</w:t>
      </w:r>
      <w:r w:rsidRPr="00843920">
        <w:rPr>
          <w:sz w:val="28"/>
          <w:szCs w:val="28"/>
          <w:lang w:val="kk-KZ"/>
        </w:rPr>
        <w:t xml:space="preserve"> </w:t>
      </w:r>
      <w:r w:rsidRPr="00843920">
        <w:rPr>
          <w:rStyle w:val="ezkurwreuab5ozgtqnkl"/>
          <w:rFonts w:eastAsiaTheme="majorEastAsia"/>
          <w:sz w:val="28"/>
          <w:szCs w:val="28"/>
          <w:lang w:val="kk-KZ"/>
        </w:rPr>
        <w:t>жағдайындағы</w:t>
      </w:r>
      <w:r w:rsidRPr="00843920">
        <w:rPr>
          <w:sz w:val="28"/>
          <w:szCs w:val="28"/>
          <w:lang w:val="kk-KZ"/>
        </w:rPr>
        <w:t xml:space="preserve"> </w:t>
      </w:r>
      <w:r w:rsidRPr="00843920">
        <w:rPr>
          <w:rStyle w:val="ezkurwreuab5ozgtqnkl"/>
          <w:rFonts w:eastAsiaTheme="majorEastAsia"/>
          <w:sz w:val="28"/>
          <w:szCs w:val="28"/>
          <w:lang w:val="kk-KZ"/>
        </w:rPr>
        <w:t>соқтығысу</w:t>
      </w:r>
      <w:r w:rsidRPr="00843920">
        <w:rPr>
          <w:sz w:val="28"/>
          <w:szCs w:val="28"/>
          <w:lang w:val="kk-KZ"/>
        </w:rPr>
        <w:t xml:space="preserve"> </w:t>
      </w:r>
      <w:r w:rsidRPr="00843920">
        <w:rPr>
          <w:rStyle w:val="ezkurwreuab5ozgtqnkl"/>
          <w:rFonts w:eastAsiaTheme="majorEastAsia"/>
          <w:sz w:val="28"/>
          <w:szCs w:val="28"/>
          <w:lang w:val="kk-KZ"/>
        </w:rPr>
        <w:t>4</w:t>
      </w:r>
      <w:r w:rsidRPr="00843920">
        <w:rPr>
          <w:sz w:val="28"/>
          <w:szCs w:val="28"/>
          <w:lang w:val="kk-KZ"/>
        </w:rPr>
        <w:t>-</w:t>
      </w:r>
      <w:r w:rsidRPr="00843920">
        <w:rPr>
          <w:rStyle w:val="ezkurwreuab5ozgtqnkl"/>
          <w:rFonts w:eastAsiaTheme="majorEastAsia"/>
          <w:sz w:val="28"/>
          <w:szCs w:val="28"/>
          <w:lang w:val="kk-KZ"/>
        </w:rPr>
        <w:t>баптың</w:t>
      </w:r>
      <w:r w:rsidRPr="00843920">
        <w:rPr>
          <w:sz w:val="28"/>
          <w:szCs w:val="28"/>
          <w:lang w:val="kk-KZ"/>
        </w:rPr>
        <w:t xml:space="preserve"> </w:t>
      </w:r>
      <w:r w:rsidRPr="00843920">
        <w:rPr>
          <w:rStyle w:val="ezkurwreuab5ozgtqnkl"/>
          <w:rFonts w:eastAsiaTheme="majorEastAsia"/>
          <w:sz w:val="28"/>
          <w:szCs w:val="28"/>
          <w:lang w:val="kk-KZ"/>
        </w:rPr>
        <w:t>қолданылуына</w:t>
      </w:r>
      <w:r w:rsidRPr="00843920">
        <w:rPr>
          <w:sz w:val="28"/>
          <w:szCs w:val="28"/>
          <w:lang w:val="kk-KZ"/>
        </w:rPr>
        <w:t xml:space="preserve"> </w:t>
      </w:r>
      <w:r w:rsidRPr="00843920">
        <w:rPr>
          <w:rStyle w:val="ezkurwreuab5ozgtqnkl"/>
          <w:rFonts w:eastAsiaTheme="majorEastAsia"/>
          <w:sz w:val="28"/>
          <w:szCs w:val="28"/>
          <w:lang w:val="kk-KZ"/>
        </w:rPr>
        <w:t>байланысты</w:t>
      </w:r>
      <w:r w:rsidRPr="00843920">
        <w:rPr>
          <w:sz w:val="28"/>
          <w:szCs w:val="28"/>
          <w:lang w:val="kk-KZ"/>
        </w:rPr>
        <w:t xml:space="preserve"> </w:t>
      </w:r>
      <w:r w:rsidRPr="00843920">
        <w:rPr>
          <w:rStyle w:val="ezkurwreuab5ozgtqnkl"/>
          <w:rFonts w:eastAsiaTheme="majorEastAsia"/>
          <w:sz w:val="28"/>
          <w:szCs w:val="28"/>
          <w:lang w:val="kk-KZ"/>
        </w:rPr>
        <w:t>b)</w:t>
      </w:r>
      <w:r w:rsidRPr="00843920">
        <w:rPr>
          <w:sz w:val="28"/>
          <w:szCs w:val="28"/>
          <w:lang w:val="kk-KZ"/>
        </w:rPr>
        <w:t xml:space="preserve"> </w:t>
      </w:r>
      <w:r w:rsidRPr="00843920">
        <w:rPr>
          <w:rStyle w:val="ezkurwreuab5ozgtqnkl"/>
          <w:rFonts w:eastAsiaTheme="majorEastAsia"/>
          <w:sz w:val="28"/>
          <w:szCs w:val="28"/>
          <w:lang w:val="kk-KZ"/>
        </w:rPr>
        <w:t>жағдайындағы</w:t>
      </w:r>
      <w:r w:rsidRPr="00843920">
        <w:rPr>
          <w:sz w:val="28"/>
          <w:szCs w:val="28"/>
          <w:lang w:val="kk-KZ"/>
        </w:rPr>
        <w:t xml:space="preserve"> </w:t>
      </w:r>
      <w:r w:rsidRPr="00843920">
        <w:rPr>
          <w:rStyle w:val="ezkurwreuab5ozgtqnkl"/>
          <w:rFonts w:eastAsiaTheme="majorEastAsia"/>
          <w:sz w:val="28"/>
          <w:szCs w:val="28"/>
          <w:lang w:val="kk-KZ"/>
        </w:rPr>
        <w:t>соқтығысуға</w:t>
      </w:r>
      <w:r w:rsidRPr="00843920">
        <w:rPr>
          <w:sz w:val="28"/>
          <w:szCs w:val="28"/>
          <w:lang w:val="kk-KZ"/>
        </w:rPr>
        <w:t xml:space="preserve"> </w:t>
      </w:r>
      <w:r w:rsidRPr="00843920">
        <w:rPr>
          <w:rStyle w:val="ezkurwreuab5ozgtqnkl"/>
          <w:rFonts w:eastAsiaTheme="majorEastAsia"/>
          <w:sz w:val="28"/>
          <w:szCs w:val="28"/>
          <w:lang w:val="kk-KZ"/>
        </w:rPr>
        <w:t>дейін</w:t>
      </w:r>
      <w:r w:rsidRPr="00843920">
        <w:rPr>
          <w:sz w:val="28"/>
          <w:szCs w:val="28"/>
          <w:lang w:val="kk-KZ"/>
        </w:rPr>
        <w:t xml:space="preserve"> </w:t>
      </w:r>
      <w:r w:rsidRPr="00843920">
        <w:rPr>
          <w:rStyle w:val="ezkurwreuab5ozgtqnkl"/>
          <w:rFonts w:eastAsiaTheme="majorEastAsia"/>
          <w:sz w:val="28"/>
          <w:szCs w:val="28"/>
          <w:lang w:val="kk-KZ"/>
        </w:rPr>
        <w:t xml:space="preserve">азаяды. Бұл осы бапта «Уағдаласушы мемлекеттің резиденті» термині адамның тұрғылықты жеріне, болған жеріне, басқару орнына немесе осыған ұқсас сипаттағы кез келген басқа </w:t>
      </w:r>
      <w:r>
        <w:rPr>
          <w:rStyle w:val="ezkurwreuab5ozgtqnkl"/>
          <w:rFonts w:eastAsiaTheme="majorEastAsia"/>
          <w:sz w:val="28"/>
          <w:szCs w:val="28"/>
          <w:lang w:val="kk-KZ"/>
        </w:rPr>
        <w:t>критерийге</w:t>
      </w:r>
      <w:r w:rsidRPr="00843920">
        <w:rPr>
          <w:rStyle w:val="ezkurwreuab5ozgtqnkl"/>
          <w:rFonts w:eastAsiaTheme="majorEastAsia"/>
          <w:sz w:val="28"/>
          <w:szCs w:val="28"/>
          <w:lang w:val="kk-KZ"/>
        </w:rPr>
        <w:t xml:space="preserve"> (4-баптың 1-тармағы) байланысты ішкі заңнама бойынша салықтық жауапкершілігіне сілтеме жасау арқылы және екі мемлекеттің ішінен Конвенцияның мәні бойынша (R) болатын мемлекет болып табылады екі рет болған жағдайда, оның қайсысы екенін анықтау үшін арнайы ережелер белгілеу жолымен айқындалатындығына түсіндіріледі.  </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4.1 Алайда, 4-бап салық органдары алдындағы бір мезгілде толық жауапкершілік жағдайларына ғана қатысты. Осылайша, а) жағдайындағы жанжал, егер табыстың бір бабы екі елде толық салық салынатын болса, бірақ әр түрлі уақытта шешілмеуі мүмкін. Келесі мысал осы мәселені көрсетеді.</w:t>
      </w:r>
      <w:r w:rsidRPr="00843920">
        <w:rPr>
          <w:sz w:val="28"/>
          <w:szCs w:val="28"/>
          <w:lang w:val="kk-KZ"/>
        </w:rPr>
        <w:t xml:space="preserve"> </w:t>
      </w:r>
      <w:r w:rsidRPr="00843920">
        <w:rPr>
          <w:rStyle w:val="ezkurwreuab5ozgtqnkl"/>
          <w:rFonts w:eastAsiaTheme="majorEastAsia"/>
          <w:sz w:val="28"/>
          <w:szCs w:val="28"/>
          <w:lang w:val="kk-KZ"/>
        </w:rPr>
        <w:t xml:space="preserve">R1 </w:t>
      </w:r>
      <w:r>
        <w:rPr>
          <w:rStyle w:val="ezkurwreuab5ozgtqnkl"/>
          <w:rFonts w:eastAsiaTheme="majorEastAsia"/>
          <w:sz w:val="28"/>
          <w:szCs w:val="28"/>
          <w:lang w:val="kk-KZ"/>
        </w:rPr>
        <w:t>М</w:t>
      </w:r>
      <w:r w:rsidRPr="00843920">
        <w:rPr>
          <w:rStyle w:val="ezkurwreuab5ozgtqnkl"/>
          <w:rFonts w:eastAsiaTheme="majorEastAsia"/>
          <w:sz w:val="28"/>
          <w:szCs w:val="28"/>
          <w:lang w:val="kk-KZ"/>
        </w:rPr>
        <w:t xml:space="preserve">емлекетінің резиденті осы тұлғаға берілген қызметкерлердің қор опционынан салық салынатын кіріс алады делік. R1 </w:t>
      </w:r>
      <w:r>
        <w:rPr>
          <w:rStyle w:val="ezkurwreuab5ozgtqnkl"/>
          <w:rFonts w:eastAsiaTheme="majorEastAsia"/>
          <w:sz w:val="28"/>
          <w:szCs w:val="28"/>
          <w:lang w:val="kk-KZ"/>
        </w:rPr>
        <w:t>М</w:t>
      </w:r>
      <w:r w:rsidRPr="00843920">
        <w:rPr>
          <w:rStyle w:val="ezkurwreuab5ozgtqnkl"/>
          <w:rFonts w:eastAsiaTheme="majorEastAsia"/>
          <w:sz w:val="28"/>
          <w:szCs w:val="28"/>
          <w:lang w:val="kk-KZ"/>
        </w:rPr>
        <w:t xml:space="preserve">емлекеті опционнан түскен табысқа салық алады. Кейіннен </w:t>
      </w:r>
      <w:r>
        <w:rPr>
          <w:rStyle w:val="ezkurwreuab5ozgtqnkl"/>
          <w:rFonts w:eastAsiaTheme="majorEastAsia"/>
          <w:sz w:val="28"/>
          <w:szCs w:val="28"/>
          <w:lang w:val="kk-KZ"/>
        </w:rPr>
        <w:t>тұлға</w:t>
      </w:r>
      <w:r w:rsidRPr="00843920">
        <w:rPr>
          <w:rStyle w:val="ezkurwreuab5ozgtqnkl"/>
          <w:rFonts w:eastAsiaTheme="majorEastAsia"/>
          <w:sz w:val="28"/>
          <w:szCs w:val="28"/>
          <w:lang w:val="kk-KZ"/>
        </w:rPr>
        <w:t xml:space="preserve"> R2 </w:t>
      </w:r>
      <w:r>
        <w:rPr>
          <w:rStyle w:val="ezkurwreuab5ozgtqnkl"/>
          <w:rFonts w:eastAsiaTheme="majorEastAsia"/>
          <w:sz w:val="28"/>
          <w:szCs w:val="28"/>
          <w:lang w:val="kk-KZ"/>
        </w:rPr>
        <w:t>М</w:t>
      </w:r>
      <w:r w:rsidRPr="00843920">
        <w:rPr>
          <w:rStyle w:val="ezkurwreuab5ozgtqnkl"/>
          <w:rFonts w:eastAsiaTheme="majorEastAsia"/>
          <w:sz w:val="28"/>
          <w:szCs w:val="28"/>
          <w:lang w:val="kk-KZ"/>
        </w:rPr>
        <w:t xml:space="preserve">емлекетінің резиденті болады, ол кейіннен алынған кезде осы табысқа салық салады. Бұл жағдайда </w:t>
      </w:r>
      <w:r>
        <w:rPr>
          <w:rStyle w:val="ezkurwreuab5ozgtqnkl"/>
          <w:rFonts w:eastAsiaTheme="majorEastAsia"/>
          <w:sz w:val="28"/>
          <w:szCs w:val="28"/>
          <w:lang w:val="kk-KZ"/>
        </w:rPr>
        <w:t>тұлғаға</w:t>
      </w:r>
      <w:r w:rsidRPr="00843920">
        <w:rPr>
          <w:rStyle w:val="ezkurwreuab5ozgtqnkl"/>
          <w:rFonts w:eastAsiaTheme="majorEastAsia"/>
          <w:sz w:val="28"/>
          <w:szCs w:val="28"/>
          <w:lang w:val="kk-KZ"/>
        </w:rPr>
        <w:t xml:space="preserve"> осы </w:t>
      </w:r>
      <w:r>
        <w:rPr>
          <w:rStyle w:val="ezkurwreuab5ozgtqnkl"/>
          <w:rFonts w:eastAsiaTheme="majorEastAsia"/>
          <w:sz w:val="28"/>
          <w:szCs w:val="28"/>
          <w:lang w:val="kk-KZ"/>
        </w:rPr>
        <w:t>м</w:t>
      </w:r>
      <w:r w:rsidRPr="00843920">
        <w:rPr>
          <w:rStyle w:val="ezkurwreuab5ozgtqnkl"/>
          <w:rFonts w:eastAsiaTheme="majorEastAsia"/>
          <w:sz w:val="28"/>
          <w:szCs w:val="28"/>
          <w:lang w:val="kk-KZ"/>
        </w:rPr>
        <w:t>емлекеттің резиденті болған кезде әр мемлекет салық салады және адам осы екі мемлекетте бір уақытта тұрмаған</w:t>
      </w:r>
      <w:r>
        <w:rPr>
          <w:rStyle w:val="ezkurwreuab5ozgtqnkl"/>
          <w:rFonts w:eastAsiaTheme="majorEastAsia"/>
          <w:sz w:val="28"/>
          <w:szCs w:val="28"/>
          <w:lang w:val="kk-KZ"/>
        </w:rPr>
        <w:t>дықтан</w:t>
      </w:r>
      <w:r w:rsidRPr="00843920">
        <w:rPr>
          <w:rStyle w:val="ezkurwreuab5ozgtqnkl"/>
          <w:rFonts w:eastAsiaTheme="majorEastAsia"/>
          <w:sz w:val="28"/>
          <w:szCs w:val="28"/>
          <w:lang w:val="kk-KZ"/>
        </w:rPr>
        <w:t xml:space="preserve"> 4-бап бұл мәселеге қатысты емес. </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4.2 Осы жағдайдағы қайшылық кездейсоқ болып табылад</w:t>
      </w:r>
      <w:r>
        <w:rPr>
          <w:rStyle w:val="ezkurwreuab5ozgtqnkl"/>
          <w:rFonts w:eastAsiaTheme="majorEastAsia"/>
          <w:sz w:val="28"/>
          <w:szCs w:val="28"/>
          <w:lang w:val="kk-KZ"/>
        </w:rPr>
        <w:t xml:space="preserve">ы, </w:t>
      </w:r>
      <w:r w:rsidRPr="00AB37A8">
        <w:rPr>
          <w:rStyle w:val="ezkurwreuab5ozgtqnkl"/>
          <w:rFonts w:eastAsiaTheme="majorEastAsia"/>
          <w:sz w:val="28"/>
          <w:szCs w:val="28"/>
          <w:lang w:val="kk-KZ"/>
        </w:rPr>
        <w:t>b</w:t>
      </w:r>
      <w:r w:rsidRPr="00843920">
        <w:rPr>
          <w:rStyle w:val="ezkurwreuab5ozgtqnkl"/>
          <w:rFonts w:eastAsiaTheme="majorEastAsia"/>
          <w:sz w:val="28"/>
          <w:szCs w:val="28"/>
          <w:lang w:val="kk-KZ"/>
        </w:rPr>
        <w:t xml:space="preserve">) және тиісінше осы нұсқа жататын жұмысқа орналастыру қызметтері Уағдаласушы мемлекеттердің бірінде көрсетілген шамада рұқсат етіледі, бұл мемлекетке 15-бапқа сәйкес салық салынуы мүмкін, өйткені ол тиісті қызмет жүзеге асырылатын мемлекет болып табылады. Мұндай жағдайда қызметтер көрсетілген мемлекет басқа мемлекеттің қосарланған салық салу жағдайын жою үшін </w:t>
      </w:r>
      <w:r>
        <w:rPr>
          <w:rStyle w:val="ezkurwreuab5ozgtqnkl"/>
          <w:rFonts w:eastAsiaTheme="majorEastAsia"/>
          <w:sz w:val="28"/>
          <w:szCs w:val="28"/>
          <w:lang w:val="kk-KZ"/>
        </w:rPr>
        <w:t>қаржы көзі болатын</w:t>
      </w:r>
      <w:r w:rsidRPr="00AB37A8">
        <w:rPr>
          <w:rStyle w:val="ezkurwreuab5ozgtqnkl"/>
          <w:rFonts w:eastAsiaTheme="majorEastAsia"/>
          <w:sz w:val="28"/>
          <w:szCs w:val="28"/>
          <w:lang w:val="kk-KZ"/>
        </w:rPr>
        <w:t xml:space="preserve"> </w:t>
      </w:r>
      <w:r>
        <w:rPr>
          <w:rStyle w:val="ezkurwreuab5ozgtqnkl"/>
          <w:rFonts w:eastAsiaTheme="majorEastAsia"/>
          <w:sz w:val="28"/>
          <w:szCs w:val="28"/>
          <w:lang w:val="kk-KZ"/>
        </w:rPr>
        <w:t>мемлекет</w:t>
      </w:r>
      <w:r w:rsidRPr="00843920">
        <w:rPr>
          <w:rStyle w:val="ezkurwreuab5ozgtqnkl"/>
          <w:rFonts w:eastAsiaTheme="majorEastAsia"/>
          <w:sz w:val="28"/>
          <w:szCs w:val="28"/>
          <w:lang w:val="kk-KZ"/>
        </w:rPr>
        <w:t xml:space="preserve"> болып табылады. Бірінші мемлекет бір уақытта салық төлемейтіні маңызды емес (32.8-тармақты қараңыз). Сондай-ақ, бұл мемлекет </w:t>
      </w:r>
      <w:r>
        <w:rPr>
          <w:rStyle w:val="ezkurwreuab5ozgtqnkl"/>
          <w:rFonts w:eastAsiaTheme="majorEastAsia"/>
          <w:sz w:val="28"/>
          <w:szCs w:val="28"/>
          <w:lang w:val="kk-KZ"/>
        </w:rPr>
        <w:t xml:space="preserve">салықты </w:t>
      </w:r>
      <w:bookmarkStart w:id="1" w:name="_Hlk181187141"/>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w:t>
      </w:r>
      <w:bookmarkEnd w:id="1"/>
      <w:r w:rsidRPr="00843920">
        <w:rPr>
          <w:rStyle w:val="ezkurwreuab5ozgtqnkl"/>
          <w:rFonts w:eastAsiaTheme="majorEastAsia"/>
          <w:sz w:val="28"/>
          <w:szCs w:val="28"/>
          <w:lang w:val="kk-KZ"/>
        </w:rPr>
        <w:t>мемлекет</w:t>
      </w:r>
      <w:r>
        <w:rPr>
          <w:rStyle w:val="ezkurwreuab5ozgtqnkl"/>
          <w:rFonts w:eastAsiaTheme="majorEastAsia"/>
          <w:sz w:val="28"/>
          <w:szCs w:val="28"/>
          <w:lang w:val="kk-KZ"/>
        </w:rPr>
        <w:t>ке қарағанда</w:t>
      </w:r>
      <w:r w:rsidRPr="00843920">
        <w:rPr>
          <w:rStyle w:val="ezkurwreuab5ozgtqnkl"/>
          <w:rFonts w:eastAsiaTheme="majorEastAsia"/>
          <w:sz w:val="28"/>
          <w:szCs w:val="28"/>
          <w:lang w:val="kk-KZ"/>
        </w:rPr>
        <w:t xml:space="preserve"> резидент мемлекет </w:t>
      </w:r>
      <w:r>
        <w:rPr>
          <w:rStyle w:val="ezkurwreuab5ozgtqnkl"/>
          <w:rFonts w:eastAsiaTheme="majorEastAsia"/>
          <w:sz w:val="28"/>
          <w:szCs w:val="28"/>
          <w:lang w:val="kk-KZ"/>
        </w:rPr>
        <w:t xml:space="preserve">ретінде өндіріп алады </w:t>
      </w:r>
      <w:r w:rsidRPr="00843920">
        <w:rPr>
          <w:rStyle w:val="ezkurwreuab5ozgtqnkl"/>
          <w:rFonts w:eastAsiaTheme="majorEastAsia"/>
          <w:sz w:val="28"/>
          <w:szCs w:val="28"/>
          <w:lang w:val="kk-KZ"/>
        </w:rPr>
        <w:t>деп санайтыны маңызды емес (8-тармақтың соңғы сөйлемін қараңыз).</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 xml:space="preserve">4.3 Алайда, егер </w:t>
      </w:r>
      <w:r>
        <w:rPr>
          <w:rStyle w:val="ezkurwreuab5ozgtqnkl"/>
          <w:rFonts w:eastAsiaTheme="majorEastAsia"/>
          <w:sz w:val="28"/>
          <w:szCs w:val="28"/>
          <w:lang w:val="kk-KZ"/>
        </w:rPr>
        <w:t>м</w:t>
      </w:r>
      <w:r w:rsidRPr="00843920">
        <w:rPr>
          <w:rStyle w:val="ezkurwreuab5ozgtqnkl"/>
          <w:rFonts w:eastAsiaTheme="majorEastAsia"/>
          <w:sz w:val="28"/>
          <w:szCs w:val="28"/>
          <w:lang w:val="kk-KZ"/>
        </w:rPr>
        <w:t xml:space="preserve">емлекеттердің ешқайсысында тиісті жұмыспен қамту қызметтері көрсетілмесе, онда қайшылық резидент-көзге қосарланған салық салудан тұрмайды және «осы ережелер осы басқа мемлекетке салық салуға мүмкіндік беретін дәрежені қоспағанда, тек табыс осы </w:t>
      </w:r>
      <w:r>
        <w:rPr>
          <w:rStyle w:val="ezkurwreuab5ozgtqnkl"/>
          <w:rFonts w:eastAsiaTheme="majorEastAsia"/>
          <w:sz w:val="28"/>
          <w:szCs w:val="28"/>
          <w:lang w:val="kk-KZ"/>
        </w:rPr>
        <w:t>м</w:t>
      </w:r>
      <w:r w:rsidRPr="00843920">
        <w:rPr>
          <w:rStyle w:val="ezkurwreuab5ozgtqnkl"/>
          <w:rFonts w:eastAsiaTheme="majorEastAsia"/>
          <w:sz w:val="28"/>
          <w:szCs w:val="28"/>
          <w:lang w:val="kk-KZ"/>
        </w:rPr>
        <w:t xml:space="preserve">емлекеттің резиденті алған табыс болып табылады» 23 А және 23 В-баптардың 1-тармағында қамтылған, осының нәтижесінде туындайтын кез келген қосарланған салық салу осы баптардың шеңберінен шығады. Мұндай істі қарау үшін 25-баптың 3-тармағында көзделген өзара келісу рәсімі пайдаланылуы мүмкін. Бұл істі шешудің ықтимал негіздерінің бірі екі мемлекеттің құзыретті органдарының әрбір мемлекет қызметкер басқа </w:t>
      </w:r>
      <w:r>
        <w:rPr>
          <w:rStyle w:val="ezkurwreuab5ozgtqnkl"/>
          <w:rFonts w:eastAsiaTheme="majorEastAsia"/>
          <w:sz w:val="28"/>
          <w:szCs w:val="28"/>
          <w:lang w:val="kk-KZ"/>
        </w:rPr>
        <w:t>м</w:t>
      </w:r>
      <w:r w:rsidRPr="00843920">
        <w:rPr>
          <w:rStyle w:val="ezkurwreuab5ozgtqnkl"/>
          <w:rFonts w:eastAsiaTheme="majorEastAsia"/>
          <w:sz w:val="28"/>
          <w:szCs w:val="28"/>
          <w:lang w:val="kk-KZ"/>
        </w:rPr>
        <w:t xml:space="preserve">емлекеттің резиденті болған кезеңде көрсетілген қызметтерге байланысты жеңілдіктер бөлігінде басқа мемлекет алатын резиденттік салыққа қатысты жеңілдіктер беруі тиіс деген келісімі болар еді.  Осылайша, жоғарыда келтірілген мысалда, егер адам </w:t>
      </w:r>
      <w:r>
        <w:rPr>
          <w:rStyle w:val="ezkurwreuab5ozgtqnkl"/>
          <w:rFonts w:eastAsiaTheme="majorEastAsia"/>
          <w:sz w:val="28"/>
          <w:szCs w:val="28"/>
          <w:lang w:val="kk-KZ"/>
        </w:rPr>
        <w:t xml:space="preserve">                              </w:t>
      </w:r>
      <w:r w:rsidRPr="00843920">
        <w:rPr>
          <w:rStyle w:val="ezkurwreuab5ozgtqnkl"/>
          <w:rFonts w:eastAsiaTheme="majorEastAsia"/>
          <w:sz w:val="28"/>
          <w:szCs w:val="28"/>
          <w:lang w:val="kk-KZ"/>
        </w:rPr>
        <w:t xml:space="preserve">R2 </w:t>
      </w:r>
      <w:r>
        <w:rPr>
          <w:rStyle w:val="ezkurwreuab5ozgtqnkl"/>
          <w:rFonts w:eastAsiaTheme="majorEastAsia"/>
          <w:sz w:val="28"/>
          <w:szCs w:val="28"/>
          <w:lang w:val="kk-KZ"/>
        </w:rPr>
        <w:t>М</w:t>
      </w:r>
      <w:r w:rsidRPr="00843920">
        <w:rPr>
          <w:rStyle w:val="ezkurwreuab5ozgtqnkl"/>
          <w:rFonts w:eastAsiaTheme="majorEastAsia"/>
          <w:sz w:val="28"/>
          <w:szCs w:val="28"/>
          <w:lang w:val="kk-KZ"/>
        </w:rPr>
        <w:t xml:space="preserve">емлекетінің резиденті болғанға дейін үшінші мемлекетте тиісті қызметтер көрсетілсе, R2 мемлекетінің құзыретті органы жәрдемақының бір бөлігінен алынатын R1 мемлекет салығы бойынша жеңілдікті (есепке алу әдісі немесе босату әдісі арқылы) беруге келісуі қисынды болар еді, үшінші мемлекетте көрсетілетін қызметтерге қатысты жұмыссыздық бойынша, өйткені бұл қызметтерді көрсету кезінде салық төлеуші осы екі мемлекет арасындағы Конвенция шеңберінде R2 </w:t>
      </w:r>
      <w:r>
        <w:rPr>
          <w:rStyle w:val="ezkurwreuab5ozgtqnkl"/>
          <w:rFonts w:eastAsiaTheme="majorEastAsia"/>
          <w:sz w:val="28"/>
          <w:szCs w:val="28"/>
          <w:lang w:val="kk-KZ"/>
        </w:rPr>
        <w:t>М</w:t>
      </w:r>
      <w:r w:rsidRPr="00843920">
        <w:rPr>
          <w:rStyle w:val="ezkurwreuab5ozgtqnkl"/>
          <w:rFonts w:eastAsiaTheme="majorEastAsia"/>
          <w:sz w:val="28"/>
          <w:szCs w:val="28"/>
          <w:lang w:val="kk-KZ"/>
        </w:rPr>
        <w:t xml:space="preserve">емлекетінің емес, R1 </w:t>
      </w:r>
      <w:r>
        <w:rPr>
          <w:rStyle w:val="ezkurwreuab5ozgtqnkl"/>
          <w:rFonts w:eastAsiaTheme="majorEastAsia"/>
          <w:sz w:val="28"/>
          <w:szCs w:val="28"/>
          <w:lang w:val="kk-KZ"/>
        </w:rPr>
        <w:t>М</w:t>
      </w:r>
      <w:r w:rsidRPr="00843920">
        <w:rPr>
          <w:rStyle w:val="ezkurwreuab5ozgtqnkl"/>
          <w:rFonts w:eastAsiaTheme="majorEastAsia"/>
          <w:sz w:val="28"/>
          <w:szCs w:val="28"/>
          <w:lang w:val="kk-KZ"/>
        </w:rPr>
        <w:t>емлекетінің резиденті болды.</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rStyle w:val="ezkurwreuab5ozgtqnkl"/>
          <w:rFonts w:eastAsiaTheme="majorEastAsia"/>
          <w:sz w:val="28"/>
          <w:szCs w:val="28"/>
          <w:lang w:val="kk-KZ"/>
        </w:rPr>
        <w:t xml:space="preserve">5. B) қайшылық </w:t>
      </w:r>
      <w:r>
        <w:rPr>
          <w:rStyle w:val="ezkurwreuab5ozgtqnkl"/>
          <w:rFonts w:eastAsiaTheme="majorEastAsia"/>
          <w:sz w:val="28"/>
          <w:szCs w:val="28"/>
          <w:lang w:val="kk-KZ"/>
        </w:rPr>
        <w:t>У</w:t>
      </w:r>
      <w:r w:rsidRPr="00843920">
        <w:rPr>
          <w:rStyle w:val="ezkurwreuab5ozgtqnkl"/>
          <w:rFonts w:eastAsiaTheme="majorEastAsia"/>
          <w:sz w:val="28"/>
          <w:szCs w:val="28"/>
          <w:lang w:val="kk-KZ"/>
        </w:rPr>
        <w:t>ағдаласушы мемлекеттер арасында салық салу құқығын бөлу арқылы шешілуі мүмкін.</w:t>
      </w:r>
      <w:r w:rsidRPr="00843920">
        <w:rPr>
          <w:sz w:val="28"/>
          <w:szCs w:val="28"/>
          <w:lang w:val="kk-KZ"/>
        </w:rPr>
        <w:t xml:space="preserve"> </w:t>
      </w:r>
      <w:r w:rsidRPr="00843920">
        <w:rPr>
          <w:rStyle w:val="ezkurwreuab5ozgtqnkl"/>
          <w:rFonts w:eastAsiaTheme="majorEastAsia"/>
          <w:sz w:val="28"/>
          <w:szCs w:val="28"/>
          <w:lang w:val="kk-KZ"/>
        </w:rPr>
        <w:t>Мұндай бөлу салық салу құқығынан бас тарту арқылы не қайнар көзінің немесе орынның (орындардың) мемлекеті, не</w:t>
      </w:r>
      <w:r>
        <w:rPr>
          <w:rStyle w:val="ezkurwreuab5ozgtqnkl"/>
          <w:rFonts w:eastAsiaTheme="majorEastAsia"/>
          <w:sz w:val="28"/>
          <w:szCs w:val="28"/>
          <w:lang w:val="kk-KZ"/>
        </w:rPr>
        <w:t xml:space="preserve"> т</w:t>
      </w:r>
      <w:r w:rsidRPr="00843920">
        <w:rPr>
          <w:rStyle w:val="ezkurwreuab5ozgtqnkl"/>
          <w:rFonts w:eastAsiaTheme="majorEastAsia"/>
          <w:sz w:val="28"/>
          <w:szCs w:val="28"/>
          <w:lang w:val="kk-KZ"/>
        </w:rPr>
        <w:t xml:space="preserve">ұрақты өкілдіктің (Е) ережесі, не </w:t>
      </w:r>
      <w:r>
        <w:rPr>
          <w:rStyle w:val="ezkurwreuab5ozgtqnkl"/>
          <w:rFonts w:eastAsiaTheme="majorEastAsia"/>
          <w:sz w:val="28"/>
          <w:szCs w:val="28"/>
          <w:lang w:val="kk-KZ"/>
        </w:rPr>
        <w:t xml:space="preserve">резидент </w:t>
      </w:r>
      <w:r w:rsidRPr="00843920">
        <w:rPr>
          <w:rStyle w:val="ezkurwreuab5ozgtqnkl"/>
          <w:rFonts w:eastAsiaTheme="majorEastAsia"/>
          <w:sz w:val="28"/>
          <w:szCs w:val="28"/>
          <w:lang w:val="kk-KZ"/>
        </w:rPr>
        <w:t>мемлекеті (R) не салық салу құқығын екі мемлекет арасында бөлу арқылы жүзеге асырылуы мүмкін. Мұндай бөлу Конвенцияның III және IV тарауларының ережелерімен 23 A немесе 23 B баптарының ережелерімен бірге реттеледі.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rStyle w:val="ezkurwreuab5ozgtqnkl"/>
          <w:rFonts w:eastAsiaTheme="majorEastAsia"/>
          <w:sz w:val="28"/>
          <w:szCs w:val="28"/>
          <w:lang w:val="kk-KZ"/>
        </w:rPr>
        <w:t xml:space="preserve">6. </w:t>
      </w:r>
      <w:r w:rsidRPr="00843920">
        <w:rPr>
          <w:sz w:val="28"/>
          <w:szCs w:val="28"/>
          <w:lang w:val="kk-KZ"/>
        </w:rPr>
        <w:t xml:space="preserve">Табыстың немесе капиталдың кейбір баптарына қатысты Уағдаласушы мемлекеттердің біріне айрықша салық салу құқығы беріледі және тиісті бапта бұл табыс немесе капитал Уағдаласушы мемлекеттердің </w:t>
      </w:r>
      <w:r>
        <w:rPr>
          <w:rStyle w:val="af3"/>
          <w:sz w:val="28"/>
          <w:szCs w:val="28"/>
          <w:lang w:val="kk-KZ"/>
        </w:rPr>
        <w:footnoteReference w:id="32"/>
      </w:r>
      <w:r w:rsidRPr="00843920">
        <w:rPr>
          <w:sz w:val="28"/>
          <w:szCs w:val="28"/>
          <w:lang w:val="kk-KZ"/>
        </w:rPr>
        <w:t xml:space="preserve">бірінде «тек салық салуға жатады» делінген. Бір Уағдаласушы </w:t>
      </w:r>
      <w:r>
        <w:rPr>
          <w:sz w:val="28"/>
          <w:szCs w:val="28"/>
          <w:lang w:val="kk-KZ"/>
        </w:rPr>
        <w:t>м</w:t>
      </w:r>
      <w:r w:rsidRPr="00843920">
        <w:rPr>
          <w:sz w:val="28"/>
          <w:szCs w:val="28"/>
          <w:lang w:val="kk-KZ"/>
        </w:rPr>
        <w:t xml:space="preserve">емлекетте «тек салық салуға жатады» деген сөздер екінші Уағдаласушы мемлекетте салық салу мүмкіндігін болдырмайды, бұл қосарланған салық салуды болдырмауға мүмкіндік береді. Салық салуға айрықша құқық берілетін мемлекет әдетте 4-баптың мағынасы бойынша салық төлеуші резиденті болып табылатын мемлекет, яғни R </w:t>
      </w:r>
      <w:r>
        <w:rPr>
          <w:sz w:val="28"/>
          <w:szCs w:val="28"/>
          <w:lang w:val="kk-KZ"/>
        </w:rPr>
        <w:t>М</w:t>
      </w:r>
      <w:r w:rsidRPr="00843920">
        <w:rPr>
          <w:sz w:val="28"/>
          <w:szCs w:val="28"/>
          <w:lang w:val="kk-KZ"/>
        </w:rPr>
        <w:t>емлекеті болып табылады, бірақ 19-бапта</w:t>
      </w:r>
      <w:r>
        <w:rPr>
          <w:rStyle w:val="af3"/>
          <w:sz w:val="28"/>
          <w:szCs w:val="28"/>
          <w:lang w:val="kk-KZ"/>
        </w:rPr>
        <w:footnoteReference w:id="33"/>
      </w:r>
      <w:r w:rsidRPr="00843920">
        <w:rPr>
          <w:sz w:val="28"/>
          <w:szCs w:val="28"/>
          <w:lang w:val="kk-KZ"/>
        </w:rPr>
        <w:t xml:space="preserve"> айрықша құқық 4-баптың мәні бойынша салық төлеуші резиденті болып табылмайтын басқа Уағдаласушы </w:t>
      </w:r>
      <w:r>
        <w:rPr>
          <w:sz w:val="28"/>
          <w:szCs w:val="28"/>
          <w:lang w:val="kk-KZ"/>
        </w:rPr>
        <w:t>м</w:t>
      </w:r>
      <w:r w:rsidRPr="00843920">
        <w:rPr>
          <w:sz w:val="28"/>
          <w:szCs w:val="28"/>
          <w:lang w:val="kk-KZ"/>
        </w:rPr>
        <w:t>емлекетке (S) берілуі мүмкін.</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7. Табыстың немесе капиталдың басқа баптарына қатысты салық салу құқығын беру айрықша болып табылмайды және тиісті бапта салық төлеуші 4-баптың мағынасы бойынша резиденті болып табылмайтын Уағдаласушы мемлекетте тиісті табысқа немесе капиталға «салық салынуы мүмкін» делінген. Бұл жағдайда </w:t>
      </w:r>
      <w:r>
        <w:rPr>
          <w:sz w:val="28"/>
          <w:szCs w:val="28"/>
          <w:lang w:val="kk-KZ"/>
        </w:rPr>
        <w:t xml:space="preserve">резидент </w:t>
      </w:r>
      <w:r w:rsidRPr="00843920">
        <w:rPr>
          <w:sz w:val="28"/>
          <w:szCs w:val="28"/>
          <w:lang w:val="kk-KZ"/>
        </w:rPr>
        <w:t>мемлекет (R) қосарланған салық салуды болдырмау үшін жеңілдіктер беруі керек. 23 А-баптың 1 және 2-тармақтары және 23 Б-баптың 1-тармағы қажетті жеңілдіктерді қамтамасыз етуге арналған.</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8. 23 А және 23 Б-баптар R </w:t>
      </w:r>
      <w:r>
        <w:rPr>
          <w:sz w:val="28"/>
          <w:szCs w:val="28"/>
          <w:lang w:val="kk-KZ"/>
        </w:rPr>
        <w:t>М</w:t>
      </w:r>
      <w:r w:rsidRPr="00843920">
        <w:rPr>
          <w:sz w:val="28"/>
          <w:szCs w:val="28"/>
          <w:lang w:val="kk-KZ"/>
        </w:rPr>
        <w:t xml:space="preserve">емлекетінің резиденті екінші Уағдаласушы </w:t>
      </w:r>
      <w:r>
        <w:rPr>
          <w:sz w:val="28"/>
          <w:szCs w:val="28"/>
          <w:lang w:val="kk-KZ"/>
        </w:rPr>
        <w:t>м</w:t>
      </w:r>
      <w:r w:rsidRPr="00843920">
        <w:rPr>
          <w:sz w:val="28"/>
          <w:szCs w:val="28"/>
          <w:lang w:val="kk-KZ"/>
        </w:rPr>
        <w:t>емлекетте E немесе S (Конвенцияның мәні бойынша т</w:t>
      </w:r>
      <w:r>
        <w:rPr>
          <w:sz w:val="28"/>
          <w:szCs w:val="28"/>
          <w:lang w:val="kk-KZ"/>
        </w:rPr>
        <w:t>ұ</w:t>
      </w:r>
      <w:r w:rsidRPr="00843920">
        <w:rPr>
          <w:sz w:val="28"/>
          <w:szCs w:val="28"/>
          <w:lang w:val="kk-KZ"/>
        </w:rPr>
        <w:t xml:space="preserve">рғылықты мемлекеті болып табылмайтын) табыс алатын немесе капиталды иеленетін және Конвенцияға сәйкес мұндай табысқа немесе капиталға осындай басқа </w:t>
      </w:r>
      <w:r>
        <w:rPr>
          <w:sz w:val="28"/>
          <w:szCs w:val="28"/>
          <w:lang w:val="kk-KZ"/>
        </w:rPr>
        <w:t>м</w:t>
      </w:r>
      <w:r w:rsidRPr="00843920">
        <w:rPr>
          <w:sz w:val="28"/>
          <w:szCs w:val="28"/>
          <w:lang w:val="kk-KZ"/>
        </w:rPr>
        <w:t xml:space="preserve">емлекетте E немесе S салық салынуы мүмкін жағдайға қолданылады. Осылайша, бұл баптар тек </w:t>
      </w:r>
      <w:r>
        <w:rPr>
          <w:sz w:val="28"/>
          <w:szCs w:val="28"/>
          <w:lang w:val="kk-KZ"/>
        </w:rPr>
        <w:t xml:space="preserve">резидент </w:t>
      </w:r>
      <w:r w:rsidRPr="00843920">
        <w:rPr>
          <w:sz w:val="28"/>
          <w:szCs w:val="28"/>
          <w:lang w:val="kk-KZ"/>
        </w:rPr>
        <w:t>мемлекеті</w:t>
      </w:r>
      <w:r>
        <w:rPr>
          <w:sz w:val="28"/>
          <w:szCs w:val="28"/>
          <w:lang w:val="kk-KZ"/>
        </w:rPr>
        <w:t>не</w:t>
      </w:r>
      <w:r w:rsidRPr="00843920">
        <w:rPr>
          <w:sz w:val="28"/>
          <w:szCs w:val="28"/>
          <w:lang w:val="kk-KZ"/>
        </w:rPr>
        <w:t xml:space="preserve"> қолданылады және басқа Е немесе С мемлекетінің қалай әрекет ететінін белгілемейді.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9. Егер Уағдаласушы мемлекеттің резиденті R екінші Уағдаласушы мемлекетте бар тұрақты өкілдігі арқылы сол R </w:t>
      </w:r>
      <w:r>
        <w:rPr>
          <w:sz w:val="28"/>
          <w:szCs w:val="28"/>
          <w:lang w:val="kk-KZ"/>
        </w:rPr>
        <w:t>М</w:t>
      </w:r>
      <w:r w:rsidRPr="00843920">
        <w:rPr>
          <w:sz w:val="28"/>
          <w:szCs w:val="28"/>
          <w:lang w:val="kk-KZ"/>
        </w:rPr>
        <w:t xml:space="preserve">емлекетінен табыс алса, Е </w:t>
      </w:r>
      <w:r>
        <w:rPr>
          <w:sz w:val="28"/>
          <w:szCs w:val="28"/>
          <w:lang w:val="kk-KZ"/>
        </w:rPr>
        <w:t>М</w:t>
      </w:r>
      <w:r w:rsidRPr="00843920">
        <w:rPr>
          <w:sz w:val="28"/>
          <w:szCs w:val="28"/>
          <w:lang w:val="kk-KZ"/>
        </w:rPr>
        <w:t xml:space="preserve">емлекеті егер ол көрсетілген тұрақты өкілдікке (7-баптың 1-тармағы және 21-баптың 2-тармағы) жататын болса, осындай табысқа </w:t>
      </w:r>
      <w:r w:rsidRPr="00843920">
        <w:rPr>
          <w:rStyle w:val="ezkurwreuab5ozgtqnkl"/>
          <w:rFonts w:eastAsiaTheme="majorEastAsia"/>
          <w:sz w:val="28"/>
          <w:szCs w:val="28"/>
          <w:lang w:val="kk-KZ"/>
        </w:rPr>
        <w:t>(R</w:t>
      </w:r>
      <w:r w:rsidRPr="00843920">
        <w:rPr>
          <w:sz w:val="28"/>
          <w:szCs w:val="28"/>
          <w:lang w:val="kk-KZ"/>
        </w:rPr>
        <w:t xml:space="preserve"> </w:t>
      </w:r>
      <w:r>
        <w:rPr>
          <w:rStyle w:val="ezkurwreuab5ozgtqnkl"/>
          <w:rFonts w:eastAsiaTheme="majorEastAsia"/>
          <w:sz w:val="28"/>
          <w:szCs w:val="28"/>
          <w:lang w:val="kk-KZ"/>
        </w:rPr>
        <w:t>М</w:t>
      </w:r>
      <w:r w:rsidRPr="00843920">
        <w:rPr>
          <w:rStyle w:val="ezkurwreuab5ozgtqnkl"/>
          <w:rFonts w:eastAsiaTheme="majorEastAsia"/>
          <w:sz w:val="28"/>
          <w:szCs w:val="28"/>
          <w:lang w:val="kk-KZ"/>
        </w:rPr>
        <w:t>емлекетіндегі</w:t>
      </w:r>
      <w:r w:rsidRPr="00843920">
        <w:rPr>
          <w:sz w:val="28"/>
          <w:szCs w:val="28"/>
          <w:lang w:val="kk-KZ"/>
        </w:rPr>
        <w:t xml:space="preserve"> </w:t>
      </w:r>
      <w:r w:rsidRPr="00843920">
        <w:rPr>
          <w:rStyle w:val="ezkurwreuab5ozgtqnkl"/>
          <w:rFonts w:eastAsiaTheme="majorEastAsia"/>
          <w:sz w:val="28"/>
          <w:szCs w:val="28"/>
          <w:lang w:val="kk-KZ"/>
        </w:rPr>
        <w:t>жылжымайтын</w:t>
      </w:r>
      <w:r w:rsidRPr="00843920">
        <w:rPr>
          <w:sz w:val="28"/>
          <w:szCs w:val="28"/>
          <w:lang w:val="kk-KZ"/>
        </w:rPr>
        <w:t xml:space="preserve"> </w:t>
      </w:r>
      <w:r w:rsidRPr="00843920">
        <w:rPr>
          <w:rStyle w:val="ezkurwreuab5ozgtqnkl"/>
          <w:rFonts w:eastAsiaTheme="majorEastAsia"/>
          <w:sz w:val="28"/>
          <w:szCs w:val="28"/>
          <w:lang w:val="kk-KZ"/>
        </w:rPr>
        <w:t>мүліктен</w:t>
      </w:r>
      <w:r w:rsidRPr="00843920">
        <w:rPr>
          <w:sz w:val="28"/>
          <w:szCs w:val="28"/>
          <w:lang w:val="kk-KZ"/>
        </w:rPr>
        <w:t xml:space="preserve"> </w:t>
      </w:r>
      <w:r w:rsidRPr="00843920">
        <w:rPr>
          <w:rStyle w:val="ezkurwreuab5ozgtqnkl"/>
          <w:rFonts w:eastAsiaTheme="majorEastAsia"/>
          <w:sz w:val="28"/>
          <w:szCs w:val="28"/>
          <w:lang w:val="kk-KZ"/>
        </w:rPr>
        <w:t>түсетін</w:t>
      </w:r>
      <w:r w:rsidRPr="00843920">
        <w:rPr>
          <w:sz w:val="28"/>
          <w:szCs w:val="28"/>
          <w:lang w:val="kk-KZ"/>
        </w:rPr>
        <w:t xml:space="preserve"> </w:t>
      </w:r>
      <w:r w:rsidRPr="00843920">
        <w:rPr>
          <w:rStyle w:val="ezkurwreuab5ozgtqnkl"/>
          <w:rFonts w:eastAsiaTheme="majorEastAsia"/>
          <w:sz w:val="28"/>
          <w:szCs w:val="28"/>
          <w:lang w:val="kk-KZ"/>
        </w:rPr>
        <w:t>табысты</w:t>
      </w:r>
      <w:r w:rsidRPr="00843920">
        <w:rPr>
          <w:sz w:val="28"/>
          <w:szCs w:val="28"/>
          <w:lang w:val="kk-KZ"/>
        </w:rPr>
        <w:t xml:space="preserve"> </w:t>
      </w:r>
      <w:r w:rsidRPr="00843920">
        <w:rPr>
          <w:rStyle w:val="ezkurwreuab5ozgtqnkl"/>
          <w:rFonts w:eastAsiaTheme="majorEastAsia"/>
          <w:sz w:val="28"/>
          <w:szCs w:val="28"/>
          <w:lang w:val="kk-KZ"/>
        </w:rPr>
        <w:t>қоспағанда</w:t>
      </w:r>
      <w:r w:rsidRPr="00843920">
        <w:rPr>
          <w:sz w:val="28"/>
          <w:szCs w:val="28"/>
          <w:lang w:val="kk-KZ"/>
        </w:rPr>
        <w:t xml:space="preserve">) салық сала алады. Бұл жағдайда R </w:t>
      </w:r>
      <w:r>
        <w:rPr>
          <w:sz w:val="28"/>
          <w:szCs w:val="28"/>
          <w:lang w:val="kk-KZ"/>
        </w:rPr>
        <w:t>М</w:t>
      </w:r>
      <w:r w:rsidRPr="00843920">
        <w:rPr>
          <w:sz w:val="28"/>
          <w:szCs w:val="28"/>
          <w:lang w:val="kk-KZ"/>
        </w:rPr>
        <w:t xml:space="preserve">емлекеті, сондай-ақ, осы кіріс бастапқыда R </w:t>
      </w:r>
      <w:r>
        <w:rPr>
          <w:sz w:val="28"/>
          <w:szCs w:val="28"/>
          <w:lang w:val="kk-KZ"/>
        </w:rPr>
        <w:t>М</w:t>
      </w:r>
      <w:r w:rsidRPr="00843920">
        <w:rPr>
          <w:sz w:val="28"/>
          <w:szCs w:val="28"/>
          <w:lang w:val="kk-KZ"/>
        </w:rPr>
        <w:t xml:space="preserve">емлекетінде пайда болғанына қарамастан, Е </w:t>
      </w:r>
      <w:r>
        <w:rPr>
          <w:sz w:val="28"/>
          <w:szCs w:val="28"/>
          <w:lang w:val="kk-KZ"/>
        </w:rPr>
        <w:t>М</w:t>
      </w:r>
      <w:r w:rsidRPr="00843920">
        <w:rPr>
          <w:sz w:val="28"/>
          <w:szCs w:val="28"/>
          <w:lang w:val="kk-KZ"/>
        </w:rPr>
        <w:t xml:space="preserve">емлекетінде орналасқан тұрақты өкілдікке қатысты табысқа қатысты 23 А бабына немесе 23 B бабына сәйкес жеңілдік беруі керек (сондай-ақ, 21-бапқа берілген түсініктеменің 5-тармағын қараңыз). Алайда, егер Уағдаласушы </w:t>
      </w:r>
      <w:r>
        <w:rPr>
          <w:sz w:val="28"/>
          <w:szCs w:val="28"/>
          <w:lang w:val="kk-KZ"/>
        </w:rPr>
        <w:t>м</w:t>
      </w:r>
      <w:r w:rsidRPr="00843920">
        <w:rPr>
          <w:sz w:val="28"/>
          <w:szCs w:val="28"/>
          <w:lang w:val="kk-KZ"/>
        </w:rPr>
        <w:t xml:space="preserve">емлекеттер R </w:t>
      </w:r>
      <w:r>
        <w:rPr>
          <w:sz w:val="28"/>
          <w:szCs w:val="28"/>
          <w:lang w:val="kk-KZ"/>
        </w:rPr>
        <w:t>М</w:t>
      </w:r>
      <w:r w:rsidRPr="00843920">
        <w:rPr>
          <w:sz w:val="28"/>
          <w:szCs w:val="28"/>
          <w:lang w:val="kk-KZ"/>
        </w:rPr>
        <w:t xml:space="preserve">емлекетіне 10 немесе 11-баптың 2-тармағында белгіленген шектерде көзден шыққан мемлекет немесе пайыз ретінде салық салуға шектеулі құқық беруге келіссе, онда екі мемлекет те 23 А -баптың 2-тармағына немесе 23 B -баптың 1-тармағымен сәйкес R Мемлекет алатын салықты төлеу үшін Е </w:t>
      </w:r>
      <w:r>
        <w:rPr>
          <w:sz w:val="28"/>
          <w:szCs w:val="28"/>
          <w:lang w:val="kk-KZ"/>
        </w:rPr>
        <w:t>М</w:t>
      </w:r>
      <w:r w:rsidRPr="00843920">
        <w:rPr>
          <w:sz w:val="28"/>
          <w:szCs w:val="28"/>
          <w:lang w:val="kk-KZ"/>
        </w:rPr>
        <w:t>емлекеті беретін есепке жатқызу туралы уағдаласуға тиіс.</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9.1 Алайда, R </w:t>
      </w:r>
      <w:r>
        <w:rPr>
          <w:sz w:val="28"/>
          <w:szCs w:val="28"/>
          <w:lang w:val="kk-KZ"/>
        </w:rPr>
        <w:t>М</w:t>
      </w:r>
      <w:r w:rsidRPr="00843920">
        <w:rPr>
          <w:sz w:val="28"/>
          <w:szCs w:val="28"/>
          <w:lang w:val="kk-KZ"/>
        </w:rPr>
        <w:t xml:space="preserve">емлекеті босату әдісін қолданған жағдайда, </w:t>
      </w:r>
      <w:r>
        <w:rPr>
          <w:sz w:val="28"/>
          <w:szCs w:val="28"/>
          <w:lang w:val="kk-KZ"/>
        </w:rPr>
        <w:t xml:space="preserve">резидент </w:t>
      </w:r>
      <w:r w:rsidRPr="00843920">
        <w:rPr>
          <w:sz w:val="28"/>
          <w:szCs w:val="28"/>
          <w:lang w:val="kk-KZ"/>
        </w:rPr>
        <w:t>мемлекет</w:t>
      </w:r>
      <w:r>
        <w:rPr>
          <w:sz w:val="28"/>
          <w:szCs w:val="28"/>
          <w:lang w:val="kk-KZ"/>
        </w:rPr>
        <w:t xml:space="preserve">те </w:t>
      </w:r>
      <w:r w:rsidRPr="00843920">
        <w:rPr>
          <w:sz w:val="28"/>
          <w:szCs w:val="28"/>
          <w:lang w:val="kk-KZ"/>
        </w:rPr>
        <w:t xml:space="preserve">және </w:t>
      </w:r>
      <w:r>
        <w:rPr>
          <w:sz w:val="28"/>
          <w:szCs w:val="28"/>
          <w:lang w:val="kk-KZ"/>
        </w:rPr>
        <w:t>қаржы көзі болатын</w:t>
      </w:r>
      <w:r w:rsidRPr="00843920">
        <w:rPr>
          <w:sz w:val="28"/>
          <w:szCs w:val="28"/>
          <w:lang w:val="kk-KZ"/>
        </w:rPr>
        <w:t xml:space="preserve"> мемлекет</w:t>
      </w:r>
      <w:r>
        <w:rPr>
          <w:sz w:val="28"/>
          <w:szCs w:val="28"/>
          <w:lang w:val="kk-KZ"/>
        </w:rPr>
        <w:t>те</w:t>
      </w:r>
      <w:r w:rsidRPr="00843920">
        <w:rPr>
          <w:sz w:val="28"/>
          <w:szCs w:val="28"/>
          <w:lang w:val="kk-KZ"/>
        </w:rPr>
        <w:t xml:space="preserve"> дивидендтер мен пайыздарға салық салуға қатысты мәселе туындауы мүмкін: 7 және 23 А баптарының тіркесімі бұл мемлекетке осы табыстан салық алуға мүмкіндік бермейді, ал егер ол басқа </w:t>
      </w:r>
      <w:r>
        <w:rPr>
          <w:sz w:val="28"/>
          <w:szCs w:val="28"/>
          <w:lang w:val="kk-KZ"/>
        </w:rPr>
        <w:t>м</w:t>
      </w:r>
      <w:r w:rsidRPr="00843920">
        <w:rPr>
          <w:sz w:val="28"/>
          <w:szCs w:val="28"/>
          <w:lang w:val="kk-KZ"/>
        </w:rPr>
        <w:t xml:space="preserve">емлекеттің резидентіне төленген болса, онда дивидендтер немесе пайыздар көзі болып табылатын R </w:t>
      </w:r>
      <w:r>
        <w:rPr>
          <w:sz w:val="28"/>
          <w:szCs w:val="28"/>
          <w:lang w:val="kk-KZ"/>
        </w:rPr>
        <w:t>М</w:t>
      </w:r>
      <w:r w:rsidRPr="00843920">
        <w:rPr>
          <w:sz w:val="28"/>
          <w:szCs w:val="28"/>
          <w:lang w:val="kk-KZ"/>
        </w:rPr>
        <w:t xml:space="preserve">емлекеті мұндай дивидендтерге немесе пайыздарға 10 және 11-баптардың 2-тармағында көзделген мөлшерлемелер бойынша салық салуы мүмкін. Мұндай ережені қолайсыз деп санайтын </w:t>
      </w:r>
      <w:r>
        <w:rPr>
          <w:sz w:val="28"/>
          <w:szCs w:val="28"/>
          <w:lang w:val="kk-KZ"/>
        </w:rPr>
        <w:t>У</w:t>
      </w:r>
      <w:r w:rsidRPr="00843920">
        <w:rPr>
          <w:sz w:val="28"/>
          <w:szCs w:val="28"/>
          <w:lang w:val="kk-KZ"/>
        </w:rPr>
        <w:t xml:space="preserve">ағдаласушы мемлекеттер өз Конвенцияларына </w:t>
      </w:r>
      <w:r>
        <w:rPr>
          <w:sz w:val="28"/>
          <w:szCs w:val="28"/>
          <w:lang w:val="kk-KZ"/>
        </w:rPr>
        <w:t xml:space="preserve">резидент мемлекет </w:t>
      </w:r>
      <w:r w:rsidRPr="00843920">
        <w:rPr>
          <w:sz w:val="28"/>
          <w:szCs w:val="28"/>
          <w:lang w:val="kk-KZ"/>
        </w:rPr>
        <w:t>дивидендтер немесе пайыздар шығарылған мемлекет ретінде мұндай табыстан босату әдісін қолданғанына қарамастан, 10 және 11-баптардың 2-тармағында көзделген мөлшерлемелер бойынша салық алуға құқығы бар ережені енгізе алады. Тұрақты өкілдік орналасқан мемлекет мұндай салықты төлеуді 23 А-баптың 2-тармағының немесе 23 B-баптың 1-тармағының ережелеріне сәйкес есептейтін болады; әрине, мұндай есеп айырысу тұрақты өкілдік орналасқан мемлекет өзінің ішкі заңнамасына сәйкес тұрақты өкілдікке тиесілі дивидендтерге немесе пайыздарға салық салмайтын жағдайларда берілмейді.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10. Егер R </w:t>
      </w:r>
      <w:r>
        <w:rPr>
          <w:sz w:val="28"/>
          <w:szCs w:val="28"/>
          <w:lang w:val="kk-KZ"/>
        </w:rPr>
        <w:t>М</w:t>
      </w:r>
      <w:r w:rsidRPr="00843920">
        <w:rPr>
          <w:sz w:val="28"/>
          <w:szCs w:val="28"/>
          <w:lang w:val="kk-KZ"/>
        </w:rPr>
        <w:t xml:space="preserve">емлекетінің резиденті Е </w:t>
      </w:r>
      <w:r>
        <w:rPr>
          <w:sz w:val="28"/>
          <w:szCs w:val="28"/>
          <w:lang w:val="kk-KZ"/>
        </w:rPr>
        <w:t>М</w:t>
      </w:r>
      <w:r w:rsidRPr="00843920">
        <w:rPr>
          <w:sz w:val="28"/>
          <w:szCs w:val="28"/>
          <w:lang w:val="kk-KZ"/>
        </w:rPr>
        <w:t xml:space="preserve">емлекетіндегі тұрақты өкілдік арқылы үшінші мемлекеттен табыс алса, Е </w:t>
      </w:r>
      <w:r>
        <w:rPr>
          <w:sz w:val="28"/>
          <w:szCs w:val="28"/>
          <w:lang w:val="kk-KZ"/>
        </w:rPr>
        <w:t>М</w:t>
      </w:r>
      <w:r w:rsidRPr="00843920">
        <w:rPr>
          <w:sz w:val="28"/>
          <w:szCs w:val="28"/>
          <w:lang w:val="kk-KZ"/>
        </w:rPr>
        <w:t xml:space="preserve">емлекеті, егер ол осындай тұрақты өкілдікке жататын болса (7-баптың 1-тармағы және 21-баптың 2-тармағы) осындай табысқа (үшінші мемлекеттегі жылжымайтын мүліктен түсетін табысты қоспағанда) салық сала алады. </w:t>
      </w:r>
      <w:r w:rsidRPr="00EA2F1F">
        <w:rPr>
          <w:sz w:val="28"/>
          <w:szCs w:val="28"/>
          <w:lang w:val="kk-KZ"/>
        </w:rPr>
        <w:t>R</w:t>
      </w:r>
      <w:r w:rsidRPr="00843920">
        <w:rPr>
          <w:sz w:val="28"/>
          <w:szCs w:val="28"/>
          <w:lang w:val="kk-KZ"/>
        </w:rPr>
        <w:t xml:space="preserve"> </w:t>
      </w:r>
      <w:r>
        <w:rPr>
          <w:sz w:val="28"/>
          <w:szCs w:val="28"/>
          <w:lang w:val="kk-KZ"/>
        </w:rPr>
        <w:t>М</w:t>
      </w:r>
      <w:r w:rsidRPr="00843920">
        <w:rPr>
          <w:sz w:val="28"/>
          <w:szCs w:val="28"/>
          <w:lang w:val="kk-KZ"/>
        </w:rPr>
        <w:t xml:space="preserve">емлекеті Е </w:t>
      </w:r>
      <w:r>
        <w:rPr>
          <w:sz w:val="28"/>
          <w:szCs w:val="28"/>
          <w:lang w:val="kk-KZ"/>
        </w:rPr>
        <w:t>М</w:t>
      </w:r>
      <w:r w:rsidRPr="00843920">
        <w:rPr>
          <w:sz w:val="28"/>
          <w:szCs w:val="28"/>
          <w:lang w:val="kk-KZ"/>
        </w:rPr>
        <w:t xml:space="preserve">емлекетіндегі тұрақты өкілдікке қатысты пайдаға қатысты 23-бапқа немесе 23Б-бапқа сәйкес талаптарды қанағаттандыруға міндетті. Конвенцияда Е Уағдаласушы мемлекеті кіріс пайда болатын үшінші мемлекетте алынатын салықтар бойынша жеңілдіктер беруі көзделмеген; алайда, 24-баптың 3-тармағына сәйкес Е </w:t>
      </w:r>
      <w:r>
        <w:rPr>
          <w:sz w:val="28"/>
          <w:szCs w:val="28"/>
          <w:lang w:val="kk-KZ"/>
        </w:rPr>
        <w:t>М</w:t>
      </w:r>
      <w:r w:rsidRPr="00843920">
        <w:rPr>
          <w:sz w:val="28"/>
          <w:szCs w:val="28"/>
          <w:lang w:val="kk-KZ"/>
        </w:rPr>
        <w:t xml:space="preserve">емлекетінің резиденттері үшін Е </w:t>
      </w:r>
      <w:r>
        <w:rPr>
          <w:sz w:val="28"/>
          <w:szCs w:val="28"/>
          <w:lang w:val="kk-KZ"/>
        </w:rPr>
        <w:t>М</w:t>
      </w:r>
      <w:r w:rsidRPr="00843920">
        <w:rPr>
          <w:sz w:val="28"/>
          <w:szCs w:val="28"/>
          <w:lang w:val="kk-KZ"/>
        </w:rPr>
        <w:t xml:space="preserve">емлекетінің ішкі заңнамасында (қосарланған салық салуды болдырмау туралы Конвенцияны қоспағанда) көзделген кез келген жеңілдік Е </w:t>
      </w:r>
      <w:r>
        <w:rPr>
          <w:sz w:val="28"/>
          <w:szCs w:val="28"/>
          <w:lang w:val="kk-KZ"/>
        </w:rPr>
        <w:t>М</w:t>
      </w:r>
      <w:r w:rsidRPr="00843920">
        <w:rPr>
          <w:sz w:val="28"/>
          <w:szCs w:val="28"/>
          <w:lang w:val="kk-KZ"/>
        </w:rPr>
        <w:t xml:space="preserve">емлекетіндегі R </w:t>
      </w:r>
      <w:r>
        <w:rPr>
          <w:sz w:val="28"/>
          <w:szCs w:val="28"/>
          <w:lang w:val="kk-KZ"/>
        </w:rPr>
        <w:t>М</w:t>
      </w:r>
      <w:r w:rsidRPr="00843920">
        <w:rPr>
          <w:sz w:val="28"/>
          <w:szCs w:val="28"/>
          <w:lang w:val="kk-KZ"/>
        </w:rPr>
        <w:t>емлекетінің кәсіпорнының тұрақты өкілдігіне де беріледі (24-бапқа түсініктеменің 67-72-тармақтарын қараңыз).</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11. Жоғарыдағы 3-тармақтың с) жағдайындағы Коллизия Конвенцияның қолданылу аясынан тыс болады, өйткені 1-бапқа сәйкес ол бір немесе екі Мемлекеттің резиденттері болып табылатын адамдарға ғана қолданылады. Алайда, қақтығысты өзара келісу процедурасын қолдану арқылы шешуге болады (жоғарыдағы 10-тармақты қараңыз).</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sz w:val="28"/>
          <w:szCs w:val="28"/>
          <w:lang w:val="kk-KZ"/>
        </w:rPr>
        <w:t xml:space="preserve">11.1 Кейбір жағдайларда әрбір Уағдаласушы </w:t>
      </w:r>
      <w:r>
        <w:rPr>
          <w:sz w:val="28"/>
          <w:szCs w:val="28"/>
          <w:lang w:val="kk-KZ"/>
        </w:rPr>
        <w:t>м</w:t>
      </w:r>
      <w:r w:rsidRPr="00843920">
        <w:rPr>
          <w:sz w:val="28"/>
          <w:szCs w:val="28"/>
          <w:lang w:val="kk-KZ"/>
        </w:rPr>
        <w:t xml:space="preserve">емлекет бірдей табысқа немесе капиталға оның резиденттерінің бірінің табысы немесе капиталы ретінде салық салуы мүмкін. Бұл, мысалы, Уағдаласушы мемлекеттердің бірі осы мемлекеттің резиденті болып табылатын субъектінің жалпы әлемдік табысына салық салатын, ал басқа мемлекет бұл субъектіні қаржылық тұрғыдан ашық деп санайтын және осы басқа мемлекеттің резиденттері болып табылатын осы субъектінің мүшелеріне олардың тиісті табыс үлесіне салық салатын жағдайларда орын алуы мүмкін. </w:t>
      </w:r>
      <w:r>
        <w:rPr>
          <w:sz w:val="28"/>
          <w:szCs w:val="28"/>
          <w:lang w:val="kk-KZ"/>
        </w:rPr>
        <w:t>«</w:t>
      </w:r>
      <w:r w:rsidRPr="00843920">
        <w:rPr>
          <w:rStyle w:val="ezkurwreuab5ozgtqnkl"/>
          <w:rFonts w:eastAsiaTheme="majorEastAsia"/>
          <w:sz w:val="28"/>
          <w:szCs w:val="28"/>
          <w:lang w:val="kk-KZ"/>
        </w:rPr>
        <w:t>(Бұл</w:t>
      </w:r>
      <w:r w:rsidRPr="00843920">
        <w:rPr>
          <w:sz w:val="28"/>
          <w:szCs w:val="28"/>
          <w:lang w:val="kk-KZ"/>
        </w:rPr>
        <w:t xml:space="preserve"> </w:t>
      </w:r>
      <w:r w:rsidRPr="00843920">
        <w:rPr>
          <w:rStyle w:val="ezkurwreuab5ozgtqnkl"/>
          <w:rFonts w:eastAsiaTheme="majorEastAsia"/>
          <w:sz w:val="28"/>
          <w:szCs w:val="28"/>
          <w:lang w:val="kk-KZ"/>
        </w:rPr>
        <w:t>ережелер</w:t>
      </w:r>
      <w:r w:rsidRPr="00843920">
        <w:rPr>
          <w:sz w:val="28"/>
          <w:szCs w:val="28"/>
          <w:lang w:val="kk-KZ"/>
        </w:rPr>
        <w:t xml:space="preserve"> </w:t>
      </w:r>
      <w:r w:rsidRPr="00843920">
        <w:rPr>
          <w:rStyle w:val="ezkurwreuab5ozgtqnkl"/>
          <w:rFonts w:eastAsiaTheme="majorEastAsia"/>
          <w:sz w:val="28"/>
          <w:szCs w:val="28"/>
          <w:lang w:val="kk-KZ"/>
        </w:rPr>
        <w:t>басқа</w:t>
      </w:r>
      <w:r w:rsidRPr="00843920">
        <w:rPr>
          <w:sz w:val="28"/>
          <w:szCs w:val="28"/>
          <w:lang w:val="kk-KZ"/>
        </w:rPr>
        <w:t xml:space="preserve"> </w:t>
      </w:r>
      <w:r w:rsidRPr="00843920">
        <w:rPr>
          <w:rStyle w:val="ezkurwreuab5ozgtqnkl"/>
          <w:rFonts w:eastAsiaTheme="majorEastAsia"/>
          <w:sz w:val="28"/>
          <w:szCs w:val="28"/>
          <w:lang w:val="kk-KZ"/>
        </w:rPr>
        <w:t>мемлекетке</w:t>
      </w:r>
      <w:r w:rsidRPr="00843920">
        <w:rPr>
          <w:sz w:val="28"/>
          <w:szCs w:val="28"/>
          <w:lang w:val="kk-KZ"/>
        </w:rPr>
        <w:t xml:space="preserve"> </w:t>
      </w:r>
      <w:r w:rsidRPr="00843920">
        <w:rPr>
          <w:rStyle w:val="ezkurwreuab5ozgtqnkl"/>
          <w:rFonts w:eastAsiaTheme="majorEastAsia"/>
          <w:sz w:val="28"/>
          <w:szCs w:val="28"/>
          <w:lang w:val="kk-KZ"/>
        </w:rPr>
        <w:t>салық</w:t>
      </w:r>
      <w:r w:rsidRPr="00843920">
        <w:rPr>
          <w:sz w:val="28"/>
          <w:szCs w:val="28"/>
          <w:lang w:val="kk-KZ"/>
        </w:rPr>
        <w:t xml:space="preserve"> салуға </w:t>
      </w:r>
      <w:r w:rsidRPr="00843920">
        <w:rPr>
          <w:rStyle w:val="ezkurwreuab5ozgtqnkl"/>
          <w:rFonts w:eastAsiaTheme="majorEastAsia"/>
          <w:sz w:val="28"/>
          <w:szCs w:val="28"/>
          <w:lang w:val="kk-KZ"/>
        </w:rPr>
        <w:t>мүмкіндік</w:t>
      </w:r>
      <w:r w:rsidRPr="00843920">
        <w:rPr>
          <w:sz w:val="28"/>
          <w:szCs w:val="28"/>
          <w:lang w:val="kk-KZ"/>
        </w:rPr>
        <w:t xml:space="preserve"> беретін </w:t>
      </w:r>
      <w:r w:rsidRPr="00843920">
        <w:rPr>
          <w:rStyle w:val="ezkurwreuab5ozgtqnkl"/>
          <w:rFonts w:eastAsiaTheme="majorEastAsia"/>
          <w:sz w:val="28"/>
          <w:szCs w:val="28"/>
          <w:lang w:val="kk-KZ"/>
        </w:rPr>
        <w:t>дәрежені</w:t>
      </w:r>
      <w:r w:rsidRPr="00843920">
        <w:rPr>
          <w:sz w:val="28"/>
          <w:szCs w:val="28"/>
          <w:lang w:val="kk-KZ"/>
        </w:rPr>
        <w:t xml:space="preserve"> </w:t>
      </w:r>
      <w:r w:rsidRPr="00843920">
        <w:rPr>
          <w:rStyle w:val="ezkurwreuab5ozgtqnkl"/>
          <w:rFonts w:eastAsiaTheme="majorEastAsia"/>
          <w:sz w:val="28"/>
          <w:szCs w:val="28"/>
          <w:lang w:val="kk-KZ"/>
        </w:rPr>
        <w:t>қоспағанда</w:t>
      </w:r>
      <w:r w:rsidRPr="00843920">
        <w:rPr>
          <w:sz w:val="28"/>
          <w:szCs w:val="28"/>
          <w:lang w:val="kk-KZ"/>
        </w:rPr>
        <w:t xml:space="preserve">, </w:t>
      </w:r>
      <w:r w:rsidRPr="00843920">
        <w:rPr>
          <w:rStyle w:val="ezkurwreuab5ozgtqnkl"/>
          <w:rFonts w:eastAsiaTheme="majorEastAsia"/>
          <w:sz w:val="28"/>
          <w:szCs w:val="28"/>
          <w:lang w:val="kk-KZ"/>
        </w:rPr>
        <w:t>тек</w:t>
      </w:r>
      <w:r w:rsidRPr="00843920">
        <w:rPr>
          <w:sz w:val="28"/>
          <w:szCs w:val="28"/>
          <w:lang w:val="kk-KZ"/>
        </w:rPr>
        <w:t xml:space="preserve"> </w:t>
      </w:r>
      <w:r w:rsidRPr="00843920">
        <w:rPr>
          <w:rStyle w:val="ezkurwreuab5ozgtqnkl"/>
          <w:rFonts w:eastAsiaTheme="majorEastAsia"/>
          <w:sz w:val="28"/>
          <w:szCs w:val="28"/>
          <w:lang w:val="kk-KZ"/>
        </w:rPr>
        <w:t>табыс</w:t>
      </w:r>
      <w:r w:rsidRPr="00843920">
        <w:rPr>
          <w:sz w:val="28"/>
          <w:szCs w:val="28"/>
          <w:lang w:val="kk-KZ"/>
        </w:rPr>
        <w:t xml:space="preserve"> </w:t>
      </w:r>
      <w:r w:rsidRPr="00843920">
        <w:rPr>
          <w:rStyle w:val="ezkurwreuab5ozgtqnkl"/>
          <w:rFonts w:eastAsiaTheme="majorEastAsia"/>
          <w:sz w:val="28"/>
          <w:szCs w:val="28"/>
          <w:lang w:val="kk-KZ"/>
        </w:rPr>
        <w:t>сол</w:t>
      </w:r>
      <w:r w:rsidRPr="00843920">
        <w:rPr>
          <w:sz w:val="28"/>
          <w:szCs w:val="28"/>
          <w:lang w:val="kk-KZ"/>
        </w:rPr>
        <w:t xml:space="preserve"> </w:t>
      </w:r>
      <w:r>
        <w:rPr>
          <w:rStyle w:val="ezkurwreuab5ozgtqnkl"/>
          <w:rFonts w:eastAsiaTheme="majorEastAsia"/>
          <w:sz w:val="28"/>
          <w:szCs w:val="28"/>
          <w:lang w:val="kk-KZ"/>
        </w:rPr>
        <w:t>м</w:t>
      </w:r>
      <w:r w:rsidRPr="00843920">
        <w:rPr>
          <w:rStyle w:val="ezkurwreuab5ozgtqnkl"/>
          <w:rFonts w:eastAsiaTheme="majorEastAsia"/>
          <w:sz w:val="28"/>
          <w:szCs w:val="28"/>
          <w:lang w:val="kk-KZ"/>
        </w:rPr>
        <w:t>емлекеттің</w:t>
      </w:r>
      <w:r w:rsidRPr="00843920">
        <w:rPr>
          <w:sz w:val="28"/>
          <w:szCs w:val="28"/>
          <w:lang w:val="kk-KZ"/>
        </w:rPr>
        <w:t xml:space="preserve"> </w:t>
      </w:r>
      <w:r w:rsidRPr="00843920">
        <w:rPr>
          <w:rStyle w:val="ezkurwreuab5ozgtqnkl"/>
          <w:rFonts w:eastAsiaTheme="majorEastAsia"/>
          <w:sz w:val="28"/>
          <w:szCs w:val="28"/>
          <w:lang w:val="kk-KZ"/>
        </w:rPr>
        <w:t>резиденті</w:t>
      </w:r>
      <w:r w:rsidRPr="00843920">
        <w:rPr>
          <w:sz w:val="28"/>
          <w:szCs w:val="28"/>
          <w:lang w:val="kk-KZ"/>
        </w:rPr>
        <w:t xml:space="preserve"> </w:t>
      </w:r>
      <w:r w:rsidRPr="00843920">
        <w:rPr>
          <w:rStyle w:val="ezkurwreuab5ozgtqnkl"/>
          <w:rFonts w:eastAsiaTheme="majorEastAsia"/>
          <w:sz w:val="28"/>
          <w:szCs w:val="28"/>
          <w:lang w:val="kk-KZ"/>
        </w:rPr>
        <w:t>алған</w:t>
      </w:r>
      <w:r w:rsidRPr="00843920">
        <w:rPr>
          <w:sz w:val="28"/>
          <w:szCs w:val="28"/>
          <w:lang w:val="kk-KZ"/>
        </w:rPr>
        <w:t xml:space="preserve"> </w:t>
      </w:r>
      <w:r w:rsidRPr="00843920">
        <w:rPr>
          <w:rStyle w:val="ezkurwreuab5ozgtqnkl"/>
          <w:rFonts w:eastAsiaTheme="majorEastAsia"/>
          <w:sz w:val="28"/>
          <w:szCs w:val="28"/>
          <w:lang w:val="kk-KZ"/>
        </w:rPr>
        <w:t>табыс</w:t>
      </w:r>
      <w:r w:rsidRPr="00843920">
        <w:rPr>
          <w:sz w:val="28"/>
          <w:szCs w:val="28"/>
          <w:lang w:val="kk-KZ"/>
        </w:rPr>
        <w:t xml:space="preserve"> </w:t>
      </w:r>
      <w:r w:rsidRPr="00843920">
        <w:rPr>
          <w:rStyle w:val="ezkurwreuab5ozgtqnkl"/>
          <w:rFonts w:eastAsiaTheme="majorEastAsia"/>
          <w:sz w:val="28"/>
          <w:szCs w:val="28"/>
          <w:lang w:val="kk-KZ"/>
        </w:rPr>
        <w:t>болғандықтан</w:t>
      </w:r>
      <w:r w:rsidRPr="00843920">
        <w:rPr>
          <w:sz w:val="28"/>
          <w:szCs w:val="28"/>
          <w:lang w:val="kk-KZ"/>
        </w:rPr>
        <w:t xml:space="preserve"> </w:t>
      </w:r>
      <w:r w:rsidRPr="00843920">
        <w:rPr>
          <w:rStyle w:val="ezkurwreuab5ozgtqnkl"/>
          <w:rFonts w:eastAsiaTheme="majorEastAsia"/>
          <w:sz w:val="28"/>
          <w:szCs w:val="28"/>
          <w:lang w:val="kk-KZ"/>
        </w:rPr>
        <w:t>немесе</w:t>
      </w:r>
      <w:r w:rsidRPr="00843920">
        <w:rPr>
          <w:sz w:val="28"/>
          <w:szCs w:val="28"/>
          <w:lang w:val="kk-KZ"/>
        </w:rPr>
        <w:t xml:space="preserve"> </w:t>
      </w:r>
      <w:r w:rsidRPr="00843920">
        <w:rPr>
          <w:rStyle w:val="ezkurwreuab5ozgtqnkl"/>
          <w:rFonts w:eastAsiaTheme="majorEastAsia"/>
          <w:sz w:val="28"/>
          <w:szCs w:val="28"/>
          <w:lang w:val="kk-KZ"/>
        </w:rPr>
        <w:t>капитал</w:t>
      </w:r>
      <w:r w:rsidRPr="00843920">
        <w:rPr>
          <w:sz w:val="28"/>
          <w:szCs w:val="28"/>
          <w:lang w:val="kk-KZ"/>
        </w:rPr>
        <w:t xml:space="preserve"> </w:t>
      </w:r>
      <w:r w:rsidRPr="00843920">
        <w:rPr>
          <w:rStyle w:val="ezkurwreuab5ozgtqnkl"/>
          <w:rFonts w:eastAsiaTheme="majorEastAsia"/>
          <w:sz w:val="28"/>
          <w:szCs w:val="28"/>
          <w:lang w:val="kk-KZ"/>
        </w:rPr>
        <w:t>да</w:t>
      </w:r>
      <w:r w:rsidRPr="00843920">
        <w:rPr>
          <w:sz w:val="28"/>
          <w:szCs w:val="28"/>
          <w:lang w:val="kk-KZ"/>
        </w:rPr>
        <w:t xml:space="preserve"> </w:t>
      </w:r>
      <w:r w:rsidRPr="00843920">
        <w:rPr>
          <w:rStyle w:val="ezkurwreuab5ozgtqnkl"/>
          <w:rFonts w:eastAsiaTheme="majorEastAsia"/>
          <w:sz w:val="28"/>
          <w:szCs w:val="28"/>
          <w:lang w:val="kk-KZ"/>
        </w:rPr>
        <w:t>осы</w:t>
      </w:r>
      <w:r w:rsidRPr="00843920">
        <w:rPr>
          <w:sz w:val="28"/>
          <w:szCs w:val="28"/>
          <w:lang w:val="kk-KZ"/>
        </w:rPr>
        <w:t xml:space="preserve"> </w:t>
      </w:r>
      <w:r>
        <w:rPr>
          <w:sz w:val="28"/>
          <w:szCs w:val="28"/>
          <w:lang w:val="kk-KZ"/>
        </w:rPr>
        <w:t>м</w:t>
      </w:r>
      <w:r w:rsidRPr="00843920">
        <w:rPr>
          <w:rStyle w:val="ezkurwreuab5ozgtqnkl"/>
          <w:rFonts w:eastAsiaTheme="majorEastAsia"/>
          <w:sz w:val="28"/>
          <w:szCs w:val="28"/>
          <w:lang w:val="kk-KZ"/>
        </w:rPr>
        <w:t>емлекеттің</w:t>
      </w:r>
      <w:r w:rsidRPr="00843920">
        <w:rPr>
          <w:sz w:val="28"/>
          <w:szCs w:val="28"/>
          <w:lang w:val="kk-KZ"/>
        </w:rPr>
        <w:t xml:space="preserve"> </w:t>
      </w:r>
      <w:r w:rsidRPr="00843920">
        <w:rPr>
          <w:rStyle w:val="ezkurwreuab5ozgtqnkl"/>
          <w:rFonts w:eastAsiaTheme="majorEastAsia"/>
          <w:sz w:val="28"/>
          <w:szCs w:val="28"/>
          <w:lang w:val="kk-KZ"/>
        </w:rPr>
        <w:t>резидентіне</w:t>
      </w:r>
      <w:r w:rsidRPr="00843920">
        <w:rPr>
          <w:sz w:val="28"/>
          <w:szCs w:val="28"/>
          <w:lang w:val="kk-KZ"/>
        </w:rPr>
        <w:t xml:space="preserve"> </w:t>
      </w:r>
      <w:r w:rsidRPr="00843920">
        <w:rPr>
          <w:rStyle w:val="ezkurwreuab5ozgtqnkl"/>
          <w:rFonts w:eastAsiaTheme="majorEastAsia"/>
          <w:sz w:val="28"/>
          <w:szCs w:val="28"/>
          <w:lang w:val="kk-KZ"/>
        </w:rPr>
        <w:t>тиесілі</w:t>
      </w:r>
      <w:r w:rsidRPr="00843920">
        <w:rPr>
          <w:sz w:val="28"/>
          <w:szCs w:val="28"/>
          <w:lang w:val="kk-KZ"/>
        </w:rPr>
        <w:t xml:space="preserve"> </w:t>
      </w:r>
      <w:r w:rsidRPr="00843920">
        <w:rPr>
          <w:rStyle w:val="ezkurwreuab5ozgtqnkl"/>
          <w:rFonts w:eastAsiaTheme="majorEastAsia"/>
          <w:sz w:val="28"/>
          <w:szCs w:val="28"/>
          <w:lang w:val="kk-KZ"/>
        </w:rPr>
        <w:t>капитал</w:t>
      </w:r>
      <w:r w:rsidRPr="00843920">
        <w:rPr>
          <w:sz w:val="28"/>
          <w:szCs w:val="28"/>
          <w:lang w:val="kk-KZ"/>
        </w:rPr>
        <w:t xml:space="preserve"> болғандықтан</w:t>
      </w:r>
      <w:r w:rsidRPr="00843920">
        <w:rPr>
          <w:rStyle w:val="ezkurwreuab5ozgtqnkl"/>
          <w:rFonts w:eastAsiaTheme="majorEastAsia"/>
          <w:sz w:val="28"/>
          <w:szCs w:val="28"/>
          <w:lang w:val="kk-KZ"/>
        </w:rPr>
        <w:t>)</w:t>
      </w:r>
      <w:r>
        <w:rPr>
          <w:rStyle w:val="ezkurwreuab5ozgtqnkl"/>
          <w:rFonts w:eastAsiaTheme="majorEastAsia"/>
          <w:sz w:val="28"/>
          <w:szCs w:val="28"/>
          <w:lang w:val="kk-KZ"/>
        </w:rPr>
        <w:t>»</w:t>
      </w:r>
      <w:r w:rsidRPr="00843920">
        <w:rPr>
          <w:sz w:val="28"/>
          <w:szCs w:val="28"/>
          <w:lang w:val="kk-KZ"/>
        </w:rPr>
        <w:t xml:space="preserve"> деген </w:t>
      </w:r>
      <w:r w:rsidRPr="00843920">
        <w:rPr>
          <w:rStyle w:val="ezkurwreuab5ozgtqnkl"/>
          <w:rFonts w:eastAsiaTheme="majorEastAsia"/>
          <w:sz w:val="28"/>
          <w:szCs w:val="28"/>
          <w:lang w:val="kk-KZ"/>
        </w:rPr>
        <w:t>тіркес</w:t>
      </w:r>
      <w:r w:rsidRPr="00843920">
        <w:rPr>
          <w:sz w:val="28"/>
          <w:szCs w:val="28"/>
          <w:lang w:val="kk-KZ"/>
        </w:rPr>
        <w:t xml:space="preserve"> </w:t>
      </w:r>
      <w:r w:rsidRPr="00843920">
        <w:rPr>
          <w:rStyle w:val="ezkurwreuab5ozgtqnkl"/>
          <w:rFonts w:eastAsiaTheme="majorEastAsia"/>
          <w:sz w:val="28"/>
          <w:szCs w:val="28"/>
          <w:lang w:val="kk-KZ"/>
        </w:rPr>
        <w:t>мұндай</w:t>
      </w:r>
      <w:r w:rsidRPr="00843920">
        <w:rPr>
          <w:sz w:val="28"/>
          <w:szCs w:val="28"/>
          <w:lang w:val="kk-KZ"/>
        </w:rPr>
        <w:t xml:space="preserve"> </w:t>
      </w:r>
      <w:r w:rsidRPr="00843920">
        <w:rPr>
          <w:rStyle w:val="ezkurwreuab5ozgtqnkl"/>
          <w:rFonts w:eastAsiaTheme="majorEastAsia"/>
          <w:sz w:val="28"/>
          <w:szCs w:val="28"/>
          <w:lang w:val="kk-KZ"/>
        </w:rPr>
        <w:t>жағдайларда</w:t>
      </w:r>
      <w:r w:rsidRPr="00843920">
        <w:rPr>
          <w:sz w:val="28"/>
          <w:szCs w:val="28"/>
          <w:lang w:val="kk-KZ"/>
        </w:rPr>
        <w:t xml:space="preserve"> </w:t>
      </w:r>
      <w:r w:rsidRPr="00843920">
        <w:rPr>
          <w:rStyle w:val="ezkurwreuab5ozgtqnkl"/>
          <w:rFonts w:eastAsiaTheme="majorEastAsia"/>
          <w:sz w:val="28"/>
          <w:szCs w:val="28"/>
          <w:lang w:val="kk-KZ"/>
        </w:rPr>
        <w:t>екі</w:t>
      </w:r>
      <w:r w:rsidRPr="00843920">
        <w:rPr>
          <w:sz w:val="28"/>
          <w:szCs w:val="28"/>
          <w:lang w:val="kk-KZ"/>
        </w:rPr>
        <w:t xml:space="preserve"> </w:t>
      </w:r>
      <w:r w:rsidRPr="00843920">
        <w:rPr>
          <w:rStyle w:val="ezkurwreuab5ozgtqnkl"/>
          <w:rFonts w:eastAsiaTheme="majorEastAsia"/>
          <w:sz w:val="28"/>
          <w:szCs w:val="28"/>
          <w:lang w:val="kk-KZ"/>
        </w:rPr>
        <w:t>мемлекет</w:t>
      </w:r>
      <w:r w:rsidRPr="00843920">
        <w:rPr>
          <w:sz w:val="28"/>
          <w:szCs w:val="28"/>
          <w:lang w:val="kk-KZ"/>
        </w:rPr>
        <w:t xml:space="preserve"> те бір-</w:t>
      </w:r>
      <w:r w:rsidRPr="00843920">
        <w:rPr>
          <w:rStyle w:val="ezkurwreuab5ozgtqnkl"/>
          <w:rFonts w:eastAsiaTheme="majorEastAsia"/>
          <w:sz w:val="28"/>
          <w:szCs w:val="28"/>
          <w:lang w:val="kk-KZ"/>
        </w:rPr>
        <w:t>бірін салық</w:t>
      </w:r>
      <w:r w:rsidRPr="00843920">
        <w:rPr>
          <w:sz w:val="28"/>
          <w:szCs w:val="28"/>
          <w:lang w:val="kk-KZ"/>
        </w:rPr>
        <w:t xml:space="preserve"> төлеушінің </w:t>
      </w:r>
      <w:r w:rsidRPr="00843920">
        <w:rPr>
          <w:rStyle w:val="ezkurwreuab5ozgtqnkl"/>
          <w:rFonts w:eastAsiaTheme="majorEastAsia"/>
          <w:sz w:val="28"/>
          <w:szCs w:val="28"/>
          <w:lang w:val="kk-KZ"/>
        </w:rPr>
        <w:t>тұрғылықты</w:t>
      </w:r>
      <w:r w:rsidRPr="00843920">
        <w:rPr>
          <w:sz w:val="28"/>
          <w:szCs w:val="28"/>
          <w:lang w:val="kk-KZ"/>
        </w:rPr>
        <w:t xml:space="preserve"> </w:t>
      </w:r>
      <w:r w:rsidRPr="00843920">
        <w:rPr>
          <w:rStyle w:val="ezkurwreuab5ozgtqnkl"/>
          <w:rFonts w:eastAsiaTheme="majorEastAsia"/>
          <w:sz w:val="28"/>
          <w:szCs w:val="28"/>
          <w:lang w:val="kk-KZ"/>
        </w:rPr>
        <w:t>жері</w:t>
      </w:r>
      <w:r w:rsidRPr="00843920">
        <w:rPr>
          <w:sz w:val="28"/>
          <w:szCs w:val="28"/>
          <w:lang w:val="kk-KZ"/>
        </w:rPr>
        <w:t xml:space="preserve"> </w:t>
      </w:r>
      <w:r w:rsidRPr="00843920">
        <w:rPr>
          <w:rStyle w:val="ezkurwreuab5ozgtqnkl"/>
          <w:rFonts w:eastAsiaTheme="majorEastAsia"/>
          <w:sz w:val="28"/>
          <w:szCs w:val="28"/>
          <w:lang w:val="kk-KZ"/>
        </w:rPr>
        <w:t>негізінде</w:t>
      </w:r>
      <w:r w:rsidRPr="00843920">
        <w:rPr>
          <w:sz w:val="28"/>
          <w:szCs w:val="28"/>
          <w:lang w:val="kk-KZ"/>
        </w:rPr>
        <w:t xml:space="preserve"> </w:t>
      </w:r>
      <w:r w:rsidRPr="00843920">
        <w:rPr>
          <w:rStyle w:val="ezkurwreuab5ozgtqnkl"/>
          <w:rFonts w:eastAsiaTheme="majorEastAsia"/>
          <w:sz w:val="28"/>
          <w:szCs w:val="28"/>
          <w:lang w:val="kk-KZ"/>
        </w:rPr>
        <w:t>ғана</w:t>
      </w:r>
      <w:r w:rsidRPr="00843920">
        <w:rPr>
          <w:sz w:val="28"/>
          <w:szCs w:val="28"/>
          <w:lang w:val="kk-KZ"/>
        </w:rPr>
        <w:t xml:space="preserve"> </w:t>
      </w:r>
      <w:r w:rsidRPr="00843920">
        <w:rPr>
          <w:rStyle w:val="ezkurwreuab5ozgtqnkl"/>
          <w:rFonts w:eastAsiaTheme="majorEastAsia"/>
          <w:sz w:val="28"/>
          <w:szCs w:val="28"/>
          <w:lang w:val="kk-KZ"/>
        </w:rPr>
        <w:t>алынатын</w:t>
      </w:r>
      <w:r w:rsidRPr="00843920">
        <w:rPr>
          <w:sz w:val="28"/>
          <w:szCs w:val="28"/>
          <w:lang w:val="kk-KZ"/>
        </w:rPr>
        <w:t xml:space="preserve"> салықтарды </w:t>
      </w:r>
      <w:r w:rsidRPr="00843920">
        <w:rPr>
          <w:rStyle w:val="ezkurwreuab5ozgtqnkl"/>
          <w:rFonts w:eastAsiaTheme="majorEastAsia"/>
          <w:sz w:val="28"/>
          <w:szCs w:val="28"/>
          <w:lang w:val="kk-KZ"/>
        </w:rPr>
        <w:t>төлеуден</w:t>
      </w:r>
      <w:r w:rsidRPr="00843920">
        <w:rPr>
          <w:sz w:val="28"/>
          <w:szCs w:val="28"/>
          <w:lang w:val="kk-KZ"/>
        </w:rPr>
        <w:t xml:space="preserve"> </w:t>
      </w:r>
      <w:r w:rsidRPr="00843920">
        <w:rPr>
          <w:rStyle w:val="ezkurwreuab5ozgtqnkl"/>
          <w:rFonts w:eastAsiaTheme="majorEastAsia"/>
          <w:sz w:val="28"/>
          <w:szCs w:val="28"/>
          <w:lang w:val="kk-KZ"/>
        </w:rPr>
        <w:t>өзара</w:t>
      </w:r>
      <w:r w:rsidRPr="00843920">
        <w:rPr>
          <w:sz w:val="28"/>
          <w:szCs w:val="28"/>
          <w:lang w:val="kk-KZ"/>
        </w:rPr>
        <w:t xml:space="preserve"> </w:t>
      </w:r>
      <w:r w:rsidRPr="00843920">
        <w:rPr>
          <w:rStyle w:val="ezkurwreuab5ozgtqnkl"/>
          <w:rFonts w:eastAsiaTheme="majorEastAsia"/>
          <w:sz w:val="28"/>
          <w:szCs w:val="28"/>
          <w:lang w:val="kk-KZ"/>
        </w:rPr>
        <w:t>босатуға</w:t>
      </w:r>
      <w:r w:rsidRPr="00843920">
        <w:rPr>
          <w:sz w:val="28"/>
          <w:szCs w:val="28"/>
          <w:lang w:val="kk-KZ"/>
        </w:rPr>
        <w:t xml:space="preserve"> </w:t>
      </w:r>
      <w:r w:rsidRPr="00843920">
        <w:rPr>
          <w:rStyle w:val="ezkurwreuab5ozgtqnkl"/>
          <w:rFonts w:eastAsiaTheme="majorEastAsia"/>
          <w:sz w:val="28"/>
          <w:szCs w:val="28"/>
          <w:lang w:val="kk-KZ"/>
        </w:rPr>
        <w:t>міндетті</w:t>
      </w:r>
      <w:r w:rsidRPr="00843920">
        <w:rPr>
          <w:sz w:val="28"/>
          <w:szCs w:val="28"/>
          <w:lang w:val="kk-KZ"/>
        </w:rPr>
        <w:t xml:space="preserve"> </w:t>
      </w:r>
      <w:r w:rsidRPr="00843920">
        <w:rPr>
          <w:rStyle w:val="ezkurwreuab5ozgtqnkl"/>
          <w:rFonts w:eastAsiaTheme="majorEastAsia"/>
          <w:sz w:val="28"/>
          <w:szCs w:val="28"/>
          <w:lang w:val="kk-KZ"/>
        </w:rPr>
        <w:t>емес</w:t>
      </w:r>
      <w:r w:rsidRPr="00843920">
        <w:rPr>
          <w:sz w:val="28"/>
          <w:szCs w:val="28"/>
          <w:lang w:val="kk-KZ"/>
        </w:rPr>
        <w:t xml:space="preserve"> </w:t>
      </w:r>
      <w:r w:rsidRPr="00843920">
        <w:rPr>
          <w:rStyle w:val="ezkurwreuab5ozgtqnkl"/>
          <w:rFonts w:eastAsiaTheme="majorEastAsia"/>
          <w:sz w:val="28"/>
          <w:szCs w:val="28"/>
          <w:lang w:val="kk-KZ"/>
        </w:rPr>
        <w:t>екенін</w:t>
      </w:r>
      <w:r w:rsidRPr="00843920">
        <w:rPr>
          <w:sz w:val="28"/>
          <w:szCs w:val="28"/>
          <w:lang w:val="kk-KZ"/>
        </w:rPr>
        <w:t xml:space="preserve"> </w:t>
      </w:r>
      <w:r w:rsidRPr="00843920">
        <w:rPr>
          <w:rStyle w:val="ezkurwreuab5ozgtqnkl"/>
          <w:rFonts w:eastAsiaTheme="majorEastAsia"/>
          <w:sz w:val="28"/>
          <w:szCs w:val="28"/>
          <w:lang w:val="kk-KZ"/>
        </w:rPr>
        <w:t xml:space="preserve">түсіндіреді, сондықтан әрбір мемлекет басқа мемлекеттің салық салуы Конвенцияның ережелеріне сәйкес келетін шамада ғана қосарланған салық салудан босатуға міндетті, бұл </w:t>
      </w:r>
      <w:r>
        <w:rPr>
          <w:rStyle w:val="ezkurwreuab5ozgtqnkl"/>
          <w:rFonts w:eastAsiaTheme="majorEastAsia"/>
          <w:sz w:val="28"/>
          <w:szCs w:val="28"/>
          <w:lang w:val="kk-KZ"/>
        </w:rPr>
        <w:t>қаржы көзі болатын</w:t>
      </w:r>
      <w:r w:rsidRPr="00843920">
        <w:rPr>
          <w:rStyle w:val="ezkurwreuab5ozgtqnkl"/>
          <w:rFonts w:eastAsiaTheme="majorEastAsia"/>
          <w:sz w:val="28"/>
          <w:szCs w:val="28"/>
          <w:lang w:val="kk-KZ"/>
        </w:rPr>
        <w:t xml:space="preserve"> мемлеке</w:t>
      </w:r>
      <w:r>
        <w:rPr>
          <w:rStyle w:val="ezkurwreuab5ozgtqnkl"/>
          <w:rFonts w:eastAsiaTheme="majorEastAsia"/>
          <w:sz w:val="28"/>
          <w:szCs w:val="28"/>
          <w:lang w:val="kk-KZ"/>
        </w:rPr>
        <w:t>т</w:t>
      </w:r>
      <w:r w:rsidRPr="00843920">
        <w:rPr>
          <w:rStyle w:val="ezkurwreuab5ozgtqnkl"/>
          <w:rFonts w:eastAsiaTheme="majorEastAsia"/>
          <w:sz w:val="28"/>
          <w:szCs w:val="28"/>
          <w:lang w:val="kk-KZ"/>
        </w:rPr>
        <w:t xml:space="preserve"> ретінде немесе тұрақты өкілдігі бар мемлекет ретінде тиісті кіріске немесе капиталға салық салуға мүмкіндік береді, бұл адамның басқа мемлекетте болуының нәтижесі болып,  сол арқылы салық салуды болдырмайды.  Бұл нәтиже 23 А және 23 В </w:t>
      </w:r>
      <w:r>
        <w:rPr>
          <w:rStyle w:val="ezkurwreuab5ozgtqnkl"/>
          <w:rFonts w:eastAsiaTheme="majorEastAsia"/>
          <w:sz w:val="28"/>
          <w:szCs w:val="28"/>
          <w:lang w:val="kk-KZ"/>
        </w:rPr>
        <w:t>баптарының</w:t>
      </w:r>
      <w:r w:rsidRPr="00843920">
        <w:rPr>
          <w:rStyle w:val="ezkurwreuab5ozgtqnkl"/>
          <w:rFonts w:eastAsiaTheme="majorEastAsia"/>
          <w:sz w:val="28"/>
          <w:szCs w:val="28"/>
          <w:lang w:val="kk-KZ"/>
        </w:rPr>
        <w:t xml:space="preserve"> тұжырымдамаларынан қисынды түрде туындаса да, бұл сөз тіркесі болмаса да, бұл сөз тіркесін қосу кез келген күмәнді жояды.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rStyle w:val="ezkurwreuab5ozgtqnkl"/>
          <w:rFonts w:eastAsiaTheme="majorEastAsia"/>
          <w:sz w:val="28"/>
          <w:szCs w:val="28"/>
          <w:lang w:val="kk-KZ"/>
        </w:rPr>
        <w:t>11.2 Алдыңғы</w:t>
      </w:r>
      <w:r w:rsidRPr="00843920">
        <w:rPr>
          <w:sz w:val="28"/>
          <w:szCs w:val="28"/>
          <w:lang w:val="kk-KZ"/>
        </w:rPr>
        <w:t xml:space="preserve"> </w:t>
      </w:r>
      <w:r w:rsidRPr="00843920">
        <w:rPr>
          <w:rStyle w:val="ezkurwreuab5ozgtqnkl"/>
          <w:rFonts w:eastAsiaTheme="majorEastAsia"/>
          <w:sz w:val="28"/>
          <w:szCs w:val="28"/>
          <w:lang w:val="kk-KZ"/>
        </w:rPr>
        <w:t>тармақта</w:t>
      </w:r>
      <w:r w:rsidRPr="00843920">
        <w:rPr>
          <w:sz w:val="28"/>
          <w:szCs w:val="28"/>
          <w:lang w:val="kk-KZ"/>
        </w:rPr>
        <w:t xml:space="preserve"> </w:t>
      </w:r>
      <w:r w:rsidRPr="00843920">
        <w:rPr>
          <w:rStyle w:val="ezkurwreuab5ozgtqnkl"/>
          <w:rFonts w:eastAsiaTheme="majorEastAsia"/>
          <w:sz w:val="28"/>
          <w:szCs w:val="28"/>
          <w:lang w:val="kk-KZ"/>
        </w:rPr>
        <w:t>баяндалған</w:t>
      </w:r>
      <w:r w:rsidRPr="00843920">
        <w:rPr>
          <w:sz w:val="28"/>
          <w:szCs w:val="28"/>
          <w:lang w:val="kk-KZ"/>
        </w:rPr>
        <w:t xml:space="preserve"> </w:t>
      </w:r>
      <w:r w:rsidRPr="00843920">
        <w:rPr>
          <w:rStyle w:val="ezkurwreuab5ozgtqnkl"/>
          <w:rFonts w:eastAsiaTheme="majorEastAsia"/>
          <w:sz w:val="28"/>
          <w:szCs w:val="28"/>
          <w:lang w:val="kk-KZ"/>
        </w:rPr>
        <w:t>қағидаттар</w:t>
      </w:r>
      <w:r w:rsidRPr="00843920">
        <w:rPr>
          <w:sz w:val="28"/>
          <w:szCs w:val="28"/>
          <w:lang w:val="kk-KZ"/>
        </w:rPr>
        <w:t xml:space="preserve"> </w:t>
      </w:r>
      <w:r w:rsidRPr="00843920">
        <w:rPr>
          <w:rStyle w:val="ezkurwreuab5ozgtqnkl"/>
          <w:rFonts w:eastAsiaTheme="majorEastAsia"/>
          <w:sz w:val="28"/>
          <w:szCs w:val="28"/>
          <w:lang w:val="kk-KZ"/>
        </w:rPr>
        <w:t>мынадай</w:t>
      </w:r>
      <w:r w:rsidRPr="00843920">
        <w:rPr>
          <w:sz w:val="28"/>
          <w:szCs w:val="28"/>
          <w:lang w:val="kk-KZ"/>
        </w:rPr>
        <w:t xml:space="preserve"> </w:t>
      </w:r>
      <w:r w:rsidRPr="00843920">
        <w:rPr>
          <w:rStyle w:val="ezkurwreuab5ozgtqnkl"/>
          <w:rFonts w:eastAsiaTheme="majorEastAsia"/>
          <w:sz w:val="28"/>
          <w:szCs w:val="28"/>
          <w:lang w:val="kk-KZ"/>
        </w:rPr>
        <w:t>мысалдармен</w:t>
      </w:r>
      <w:r w:rsidRPr="00843920">
        <w:rPr>
          <w:sz w:val="28"/>
          <w:szCs w:val="28"/>
          <w:lang w:val="kk-KZ"/>
        </w:rPr>
        <w:t xml:space="preserve"> </w:t>
      </w:r>
      <w:r w:rsidRPr="00843920">
        <w:rPr>
          <w:rStyle w:val="ezkurwreuab5ozgtqnkl"/>
          <w:rFonts w:eastAsiaTheme="majorEastAsia"/>
          <w:sz w:val="28"/>
          <w:szCs w:val="28"/>
          <w:lang w:val="kk-KZ"/>
        </w:rPr>
        <w:t>суреттеледі</w:t>
      </w:r>
      <w:r w:rsidRPr="00843920">
        <w:rPr>
          <w:sz w:val="28"/>
          <w:szCs w:val="28"/>
          <w:lang w:val="kk-KZ"/>
        </w:rPr>
        <w:t>:</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 А мысалы: R </w:t>
      </w:r>
      <w:r>
        <w:rPr>
          <w:sz w:val="28"/>
          <w:szCs w:val="28"/>
          <w:lang w:val="kk-KZ"/>
        </w:rPr>
        <w:t>М</w:t>
      </w:r>
      <w:r w:rsidRPr="00843920">
        <w:rPr>
          <w:sz w:val="28"/>
          <w:szCs w:val="28"/>
          <w:lang w:val="kk-KZ"/>
        </w:rPr>
        <w:t xml:space="preserve">емлекетінде құрылған ұйым R </w:t>
      </w:r>
      <w:r>
        <w:rPr>
          <w:sz w:val="28"/>
          <w:szCs w:val="28"/>
          <w:lang w:val="kk-KZ"/>
        </w:rPr>
        <w:t>М</w:t>
      </w:r>
      <w:r w:rsidRPr="00843920">
        <w:rPr>
          <w:sz w:val="28"/>
          <w:szCs w:val="28"/>
          <w:lang w:val="kk-KZ"/>
        </w:rPr>
        <w:t xml:space="preserve">емлекетінің резиденті болып табылады, сондықтан осы мемлекеттегі өзінің жалпы әлемдік кірісіне салық салынады. S </w:t>
      </w:r>
      <w:r>
        <w:rPr>
          <w:sz w:val="28"/>
          <w:szCs w:val="28"/>
          <w:lang w:val="kk-KZ"/>
        </w:rPr>
        <w:t>М</w:t>
      </w:r>
      <w:r w:rsidRPr="00843920">
        <w:rPr>
          <w:sz w:val="28"/>
          <w:szCs w:val="28"/>
          <w:lang w:val="kk-KZ"/>
        </w:rPr>
        <w:t xml:space="preserve">емлекеті бұл ұйымды салық салу мақсатында ашық деп санайды және сол ұйым мүшелеріне осы ұйым арқылы алынған кірістің тиісті үлесіне салық салады. Ұйымның барлық мүшелері S </w:t>
      </w:r>
      <w:r>
        <w:rPr>
          <w:sz w:val="28"/>
          <w:szCs w:val="28"/>
          <w:lang w:val="kk-KZ"/>
        </w:rPr>
        <w:t>М</w:t>
      </w:r>
      <w:r w:rsidRPr="00843920">
        <w:rPr>
          <w:sz w:val="28"/>
          <w:szCs w:val="28"/>
          <w:lang w:val="kk-KZ"/>
        </w:rPr>
        <w:t xml:space="preserve">емлекетінің резиденттері болып табылады. Кәсіпорынның барлық кірісі – бұл </w:t>
      </w:r>
      <w:r w:rsidRPr="00187109">
        <w:rPr>
          <w:sz w:val="28"/>
          <w:szCs w:val="28"/>
          <w:lang w:val="kk-KZ"/>
        </w:rPr>
        <w:t>R</w:t>
      </w:r>
      <w:r w:rsidRPr="00843920">
        <w:rPr>
          <w:sz w:val="28"/>
          <w:szCs w:val="28"/>
          <w:lang w:val="kk-KZ"/>
        </w:rPr>
        <w:t xml:space="preserve"> </w:t>
      </w:r>
      <w:r>
        <w:rPr>
          <w:sz w:val="28"/>
          <w:szCs w:val="28"/>
          <w:lang w:val="kk-KZ"/>
        </w:rPr>
        <w:t>М</w:t>
      </w:r>
      <w:r w:rsidRPr="00843920">
        <w:rPr>
          <w:sz w:val="28"/>
          <w:szCs w:val="28"/>
          <w:lang w:val="kk-KZ"/>
        </w:rPr>
        <w:t xml:space="preserve">емлекетінде орналасқан тұрақты өкілдікке қатысты коммерциялық пайда. Бұл жағдайда Субъект төлейтін салықты анықтаған кезде R </w:t>
      </w:r>
      <w:r>
        <w:rPr>
          <w:sz w:val="28"/>
          <w:szCs w:val="28"/>
          <w:lang w:val="kk-KZ"/>
        </w:rPr>
        <w:t>М</w:t>
      </w:r>
      <w:r w:rsidRPr="00843920">
        <w:rPr>
          <w:sz w:val="28"/>
          <w:szCs w:val="28"/>
          <w:lang w:val="kk-KZ"/>
        </w:rPr>
        <w:t>емлекеті субъектінің кірісіне қатысты 23 А немесе 23 В баптарына сәйкес жеңілдіктер беруге міндетті емес, өйткені S</w:t>
      </w:r>
      <w:r>
        <w:rPr>
          <w:sz w:val="28"/>
          <w:szCs w:val="28"/>
          <w:lang w:val="kk-KZ"/>
        </w:rPr>
        <w:t xml:space="preserve"> М</w:t>
      </w:r>
      <w:r w:rsidRPr="00843920">
        <w:rPr>
          <w:sz w:val="28"/>
          <w:szCs w:val="28"/>
          <w:lang w:val="kk-KZ"/>
        </w:rPr>
        <w:t xml:space="preserve">емлекеті Конвенцияның ережелеріне сәйкес осы табысқа салық сала алатын жалғыз себеп субъект мүшелерінің тұрғылықты жері болып табылады. Екінші жағынан, </w:t>
      </w:r>
      <w:r w:rsidRPr="00F823C8">
        <w:rPr>
          <w:sz w:val="28"/>
          <w:szCs w:val="28"/>
          <w:lang w:val="kk-KZ"/>
        </w:rPr>
        <w:t>S</w:t>
      </w:r>
      <w:r w:rsidRPr="00843920">
        <w:rPr>
          <w:sz w:val="28"/>
          <w:szCs w:val="28"/>
          <w:lang w:val="kk-KZ"/>
        </w:rPr>
        <w:t xml:space="preserve"> </w:t>
      </w:r>
      <w:r>
        <w:rPr>
          <w:sz w:val="28"/>
          <w:szCs w:val="28"/>
          <w:lang w:val="kk-KZ"/>
        </w:rPr>
        <w:t>М</w:t>
      </w:r>
      <w:r w:rsidRPr="00843920">
        <w:rPr>
          <w:sz w:val="28"/>
          <w:szCs w:val="28"/>
          <w:lang w:val="kk-KZ"/>
        </w:rPr>
        <w:t xml:space="preserve">емлекеті субъектінің барлық кірісіне қатысты 23 А немесе 23 В бабына сәйкес жеңілдік беруге міндетті, өйткені бұл табысқа R </w:t>
      </w:r>
      <w:r>
        <w:rPr>
          <w:sz w:val="28"/>
          <w:szCs w:val="28"/>
          <w:lang w:val="kk-KZ"/>
        </w:rPr>
        <w:t>М</w:t>
      </w:r>
      <w:r w:rsidRPr="00843920">
        <w:rPr>
          <w:sz w:val="28"/>
          <w:szCs w:val="28"/>
          <w:lang w:val="kk-KZ"/>
        </w:rPr>
        <w:t xml:space="preserve">емлекеті R </w:t>
      </w:r>
      <w:r>
        <w:rPr>
          <w:sz w:val="28"/>
          <w:szCs w:val="28"/>
          <w:lang w:val="kk-KZ"/>
        </w:rPr>
        <w:t>М</w:t>
      </w:r>
      <w:r w:rsidRPr="00843920">
        <w:rPr>
          <w:sz w:val="28"/>
          <w:szCs w:val="28"/>
          <w:lang w:val="kk-KZ"/>
        </w:rPr>
        <w:t xml:space="preserve">емлекетінің резиденті субъект кірісті алды деп санайтынына қарамастан, 7-баптың ережелеріне сәйкес R </w:t>
      </w:r>
      <w:r>
        <w:rPr>
          <w:sz w:val="28"/>
          <w:szCs w:val="28"/>
          <w:lang w:val="kk-KZ"/>
        </w:rPr>
        <w:t>М</w:t>
      </w:r>
      <w:r w:rsidRPr="00843920">
        <w:rPr>
          <w:sz w:val="28"/>
          <w:szCs w:val="28"/>
          <w:lang w:val="kk-KZ"/>
        </w:rPr>
        <w:t xml:space="preserve">емлекетінде салық салынуы мүмкін. 23 B-бапқа сәйкес </w:t>
      </w:r>
      <w:r>
        <w:rPr>
          <w:sz w:val="28"/>
          <w:szCs w:val="28"/>
          <w:lang w:val="kk-KZ"/>
        </w:rPr>
        <w:t>с</w:t>
      </w:r>
      <w:r w:rsidRPr="00843920">
        <w:rPr>
          <w:sz w:val="28"/>
          <w:szCs w:val="28"/>
          <w:lang w:val="kk-KZ"/>
        </w:rPr>
        <w:t xml:space="preserve">убъект мүшелеріне қосарланған салық салудан босатуды ұсыну мақсатында R </w:t>
      </w:r>
      <w:r>
        <w:rPr>
          <w:sz w:val="28"/>
          <w:szCs w:val="28"/>
          <w:lang w:val="kk-KZ"/>
        </w:rPr>
        <w:t>М</w:t>
      </w:r>
      <w:r w:rsidRPr="00843920">
        <w:rPr>
          <w:sz w:val="28"/>
          <w:szCs w:val="28"/>
          <w:lang w:val="kk-KZ"/>
        </w:rPr>
        <w:t xml:space="preserve">емлекетінде төленген табыс салығының сомасын айқындау кезінде S </w:t>
      </w:r>
      <w:r>
        <w:rPr>
          <w:sz w:val="28"/>
          <w:szCs w:val="28"/>
          <w:lang w:val="kk-KZ"/>
        </w:rPr>
        <w:t>М</w:t>
      </w:r>
      <w:r w:rsidRPr="00843920">
        <w:rPr>
          <w:sz w:val="28"/>
          <w:szCs w:val="28"/>
          <w:lang w:val="kk-KZ"/>
        </w:rPr>
        <w:t xml:space="preserve">емлекеті R мемлекетінде субъект төлеген салықты ескеруі қажет. </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 </w:t>
      </w:r>
      <w:r w:rsidRPr="00690F1D">
        <w:rPr>
          <w:sz w:val="28"/>
          <w:szCs w:val="28"/>
          <w:lang w:val="kk-KZ"/>
        </w:rPr>
        <w:t>B</w:t>
      </w:r>
      <w:r w:rsidRPr="00843920">
        <w:rPr>
          <w:sz w:val="28"/>
          <w:szCs w:val="28"/>
          <w:lang w:val="kk-KZ"/>
        </w:rPr>
        <w:t xml:space="preserve"> мысалы: А мысалындағыдай фактілер орын алады, тек ұйым арқылы алынған кірістің 30 пайызы S </w:t>
      </w:r>
      <w:r>
        <w:rPr>
          <w:sz w:val="28"/>
          <w:szCs w:val="28"/>
          <w:lang w:val="kk-KZ"/>
        </w:rPr>
        <w:t>М</w:t>
      </w:r>
      <w:r w:rsidRPr="00843920">
        <w:rPr>
          <w:sz w:val="28"/>
          <w:szCs w:val="28"/>
          <w:lang w:val="kk-KZ"/>
        </w:rPr>
        <w:t xml:space="preserve">емлекетінде пайда болатын және R </w:t>
      </w:r>
      <w:r>
        <w:rPr>
          <w:sz w:val="28"/>
          <w:szCs w:val="28"/>
          <w:lang w:val="kk-KZ"/>
        </w:rPr>
        <w:t>М</w:t>
      </w:r>
      <w:r w:rsidRPr="00843920">
        <w:rPr>
          <w:sz w:val="28"/>
          <w:szCs w:val="28"/>
          <w:lang w:val="kk-KZ"/>
        </w:rPr>
        <w:t xml:space="preserve">емлекетіндегі тұрақты өкілдік шотына жатқызылатын пайыздарды, ал табыстың қалған бөлігі сол тұрақты өкілдік шотына жатқызылған коммерциялық пайданы білдіреді. Бұл жағдайда А мысалында сипатталғандай пайыздан басқа коммерциялық пайдаға қатысты қосарланған салық салудан босату қамтамасыз етіледі. Алайда пайыз болған жағдайда R </w:t>
      </w:r>
      <w:r>
        <w:rPr>
          <w:sz w:val="28"/>
          <w:szCs w:val="28"/>
          <w:lang w:val="kk-KZ"/>
        </w:rPr>
        <w:t>М</w:t>
      </w:r>
      <w:r w:rsidRPr="00843920">
        <w:rPr>
          <w:sz w:val="28"/>
          <w:szCs w:val="28"/>
          <w:lang w:val="kk-KZ"/>
        </w:rPr>
        <w:t xml:space="preserve">емлекеті осы баптың 2 тармағына сәйкес субъектіге есепті ұсынуға міндетті.  23 А-бап немесе 23 B-баптың 1-тармағы S ұйымының барлық мүшелері мемлекетте төлеген проценттерге салынатын салық сомасы үшін, осы проценттерге (23 А-баптың 2-тармағының және 23 Б-баптың 1-тармағының келесі бөлігі) R </w:t>
      </w:r>
      <w:r>
        <w:rPr>
          <w:sz w:val="28"/>
          <w:szCs w:val="28"/>
          <w:lang w:val="kk-KZ"/>
        </w:rPr>
        <w:t>М</w:t>
      </w:r>
      <w:r w:rsidRPr="00843920">
        <w:rPr>
          <w:sz w:val="28"/>
          <w:szCs w:val="28"/>
          <w:lang w:val="kk-KZ"/>
        </w:rPr>
        <w:t>емлекет</w:t>
      </w:r>
      <w:r>
        <w:rPr>
          <w:sz w:val="28"/>
          <w:szCs w:val="28"/>
          <w:lang w:val="kk-KZ"/>
        </w:rPr>
        <w:t>інд</w:t>
      </w:r>
      <w:r w:rsidRPr="00843920">
        <w:rPr>
          <w:sz w:val="28"/>
          <w:szCs w:val="28"/>
          <w:lang w:val="kk-KZ"/>
        </w:rPr>
        <w:t xml:space="preserve">е төленуге жататын пайыздардың немесе салықтың жалпы сомасының 10 процентінің (бұл 11-баптың 2-тармағына сәйкес S </w:t>
      </w:r>
      <w:r>
        <w:rPr>
          <w:sz w:val="28"/>
          <w:szCs w:val="28"/>
          <w:lang w:val="kk-KZ"/>
        </w:rPr>
        <w:t>М</w:t>
      </w:r>
      <w:r w:rsidRPr="00843920">
        <w:rPr>
          <w:sz w:val="28"/>
          <w:szCs w:val="28"/>
          <w:lang w:val="kk-KZ"/>
        </w:rPr>
        <w:t xml:space="preserve">емлекетінде төленуі мүмкін салықтың ең жоғары сомасы болып табылады) төменгісінен аспайды.  Егер S </w:t>
      </w:r>
      <w:r>
        <w:rPr>
          <w:sz w:val="28"/>
          <w:szCs w:val="28"/>
          <w:lang w:val="kk-KZ"/>
        </w:rPr>
        <w:t>М</w:t>
      </w:r>
      <w:r w:rsidRPr="00843920">
        <w:rPr>
          <w:sz w:val="28"/>
          <w:szCs w:val="28"/>
          <w:lang w:val="kk-KZ"/>
        </w:rPr>
        <w:t xml:space="preserve">емлекеті 23 А-бапта көзделген алып қою әдісін қолданса, онда бұл S </w:t>
      </w:r>
      <w:r>
        <w:rPr>
          <w:sz w:val="28"/>
          <w:szCs w:val="28"/>
          <w:lang w:val="kk-KZ"/>
        </w:rPr>
        <w:t>М</w:t>
      </w:r>
      <w:r w:rsidRPr="00843920">
        <w:rPr>
          <w:sz w:val="28"/>
          <w:szCs w:val="28"/>
          <w:lang w:val="kk-KZ"/>
        </w:rPr>
        <w:t xml:space="preserve">емлекетіне S </w:t>
      </w:r>
      <w:r>
        <w:rPr>
          <w:sz w:val="28"/>
          <w:szCs w:val="28"/>
          <w:lang w:val="kk-KZ"/>
        </w:rPr>
        <w:t>М</w:t>
      </w:r>
      <w:r w:rsidRPr="00843920">
        <w:rPr>
          <w:sz w:val="28"/>
          <w:szCs w:val="28"/>
          <w:lang w:val="kk-KZ"/>
        </w:rPr>
        <w:t xml:space="preserve">емлекетінің резиденттері (21-бапқа түсініктеменің 5-тармағын және 23 А және 23 B баптарына түсініктеменің 9-тармағын қараңыз) болып табылатын мүшелерге тиесілі пайыздардың үлесін төлеуден босату қажет деп болжайды. Егер S </w:t>
      </w:r>
      <w:r>
        <w:rPr>
          <w:sz w:val="28"/>
          <w:szCs w:val="28"/>
          <w:lang w:val="kk-KZ"/>
        </w:rPr>
        <w:t>М</w:t>
      </w:r>
      <w:r w:rsidRPr="00843920">
        <w:rPr>
          <w:sz w:val="28"/>
          <w:szCs w:val="28"/>
          <w:lang w:val="kk-KZ"/>
        </w:rPr>
        <w:t xml:space="preserve">емлекеті 23 В-бапта көрсетілген есепке алу әдісін қолданса, есепке алу S </w:t>
      </w:r>
      <w:r>
        <w:rPr>
          <w:sz w:val="28"/>
          <w:szCs w:val="28"/>
          <w:lang w:val="kk-KZ"/>
        </w:rPr>
        <w:t>М</w:t>
      </w:r>
      <w:r w:rsidRPr="00843920">
        <w:rPr>
          <w:sz w:val="28"/>
          <w:szCs w:val="28"/>
          <w:lang w:val="kk-KZ"/>
        </w:rPr>
        <w:t xml:space="preserve">емлекетінде төлеуге жататын салықтың 11-баптың 2-тармағына сәйкес S </w:t>
      </w:r>
      <w:r>
        <w:rPr>
          <w:sz w:val="28"/>
          <w:szCs w:val="28"/>
          <w:lang w:val="kk-KZ"/>
        </w:rPr>
        <w:t>М</w:t>
      </w:r>
      <w:r w:rsidRPr="00843920">
        <w:rPr>
          <w:sz w:val="28"/>
          <w:szCs w:val="28"/>
          <w:lang w:val="kk-KZ"/>
        </w:rPr>
        <w:t xml:space="preserve">емлекеті алуға құқығы бар салық сомасынан асатын бөлігіне ғана қолданылады, және бұл есепке R </w:t>
      </w:r>
      <w:r>
        <w:rPr>
          <w:sz w:val="28"/>
          <w:szCs w:val="28"/>
          <w:lang w:val="kk-KZ"/>
        </w:rPr>
        <w:t>М</w:t>
      </w:r>
      <w:r w:rsidRPr="00843920">
        <w:rPr>
          <w:sz w:val="28"/>
          <w:szCs w:val="28"/>
          <w:lang w:val="kk-KZ"/>
        </w:rPr>
        <w:t xml:space="preserve">емлекеті 11-баптың 2-тармағына сәйкес S </w:t>
      </w:r>
      <w:r>
        <w:rPr>
          <w:sz w:val="28"/>
          <w:szCs w:val="28"/>
          <w:lang w:val="kk-KZ"/>
        </w:rPr>
        <w:t>М</w:t>
      </w:r>
      <w:r w:rsidRPr="00843920">
        <w:rPr>
          <w:sz w:val="28"/>
          <w:szCs w:val="28"/>
          <w:lang w:val="kk-KZ"/>
        </w:rPr>
        <w:t xml:space="preserve">емлекетінде төлеуге жататын салық сомасын қамтамасыз етуі тиіс есепке алуды шегергеннен кейін R </w:t>
      </w:r>
      <w:r>
        <w:rPr>
          <w:sz w:val="28"/>
          <w:szCs w:val="28"/>
          <w:lang w:val="kk-KZ"/>
        </w:rPr>
        <w:t>М</w:t>
      </w:r>
      <w:r w:rsidRPr="00843920">
        <w:rPr>
          <w:sz w:val="28"/>
          <w:szCs w:val="28"/>
          <w:lang w:val="kk-KZ"/>
        </w:rPr>
        <w:t>емлекетінде төленген салық сомасына беріледі.</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 </w:t>
      </w:r>
      <w:r w:rsidRPr="00690F1D">
        <w:rPr>
          <w:sz w:val="28"/>
          <w:szCs w:val="28"/>
          <w:lang w:val="kk-KZ"/>
        </w:rPr>
        <w:t>C</w:t>
      </w:r>
      <w:r w:rsidRPr="00843920">
        <w:rPr>
          <w:sz w:val="28"/>
          <w:szCs w:val="28"/>
          <w:lang w:val="kk-KZ"/>
        </w:rPr>
        <w:t xml:space="preserve"> мысалы: субъектінің барлық кірісі </w:t>
      </w:r>
      <w:r w:rsidRPr="00690F1D">
        <w:rPr>
          <w:sz w:val="28"/>
          <w:szCs w:val="28"/>
          <w:lang w:val="kk-KZ"/>
        </w:rPr>
        <w:t>S</w:t>
      </w:r>
      <w:r w:rsidRPr="00843920">
        <w:rPr>
          <w:sz w:val="28"/>
          <w:szCs w:val="28"/>
          <w:lang w:val="kk-KZ"/>
        </w:rPr>
        <w:t xml:space="preserve"> </w:t>
      </w:r>
      <w:r>
        <w:rPr>
          <w:sz w:val="28"/>
          <w:szCs w:val="28"/>
          <w:lang w:val="kk-KZ"/>
        </w:rPr>
        <w:t xml:space="preserve"> М</w:t>
      </w:r>
      <w:r w:rsidRPr="00843920">
        <w:rPr>
          <w:sz w:val="28"/>
          <w:szCs w:val="28"/>
          <w:lang w:val="kk-KZ"/>
        </w:rPr>
        <w:t xml:space="preserve">емлекетіндегі жылжымайтын мүліктен алынғанын қоспағанда, А мысалындағыдай фактілер бар. Бұл жағдайда, субъект төлейтін салықты анықтаған кезде, R </w:t>
      </w:r>
      <w:r>
        <w:rPr>
          <w:sz w:val="28"/>
          <w:szCs w:val="28"/>
          <w:lang w:val="kk-KZ"/>
        </w:rPr>
        <w:t>М</w:t>
      </w:r>
      <w:r w:rsidRPr="00843920">
        <w:rPr>
          <w:sz w:val="28"/>
          <w:szCs w:val="28"/>
          <w:lang w:val="kk-KZ"/>
        </w:rPr>
        <w:t xml:space="preserve">емлекеті субъектінің барлық кірісіне қатысты 23 А немесе 23 В бабына сәйкес жеңілдік беруге міндетті, өйткені бұл табысқа </w:t>
      </w:r>
      <w:r w:rsidRPr="00C125A5">
        <w:rPr>
          <w:sz w:val="28"/>
          <w:szCs w:val="28"/>
          <w:lang w:val="kk-KZ"/>
        </w:rPr>
        <w:t>S</w:t>
      </w:r>
      <w:r>
        <w:rPr>
          <w:sz w:val="28"/>
          <w:szCs w:val="28"/>
          <w:lang w:val="kk-KZ"/>
        </w:rPr>
        <w:t xml:space="preserve"> М</w:t>
      </w:r>
      <w:r w:rsidRPr="00843920">
        <w:rPr>
          <w:sz w:val="28"/>
          <w:szCs w:val="28"/>
          <w:lang w:val="kk-KZ"/>
        </w:rPr>
        <w:t xml:space="preserve">емлекеті мүшелер кірісті алды деп санайтынына қарамастан, 6-баптың ережелеріне сәйкес S </w:t>
      </w:r>
      <w:r>
        <w:rPr>
          <w:sz w:val="28"/>
          <w:szCs w:val="28"/>
          <w:lang w:val="kk-KZ"/>
        </w:rPr>
        <w:t>М</w:t>
      </w:r>
      <w:r w:rsidRPr="00843920">
        <w:rPr>
          <w:sz w:val="28"/>
          <w:szCs w:val="28"/>
          <w:lang w:val="kk-KZ"/>
        </w:rPr>
        <w:t xml:space="preserve">емлекетінде салық салынуы мүмкін, S </w:t>
      </w:r>
      <w:r>
        <w:rPr>
          <w:sz w:val="28"/>
          <w:szCs w:val="28"/>
          <w:lang w:val="kk-KZ"/>
        </w:rPr>
        <w:t>М</w:t>
      </w:r>
      <w:r w:rsidRPr="00843920">
        <w:rPr>
          <w:sz w:val="28"/>
          <w:szCs w:val="28"/>
          <w:lang w:val="kk-KZ"/>
        </w:rPr>
        <w:t xml:space="preserve">емлекетінің резиденттері болып табылады, екінші жағынан, S </w:t>
      </w:r>
      <w:r>
        <w:rPr>
          <w:sz w:val="28"/>
          <w:szCs w:val="28"/>
          <w:lang w:val="kk-KZ"/>
        </w:rPr>
        <w:t>М</w:t>
      </w:r>
      <w:r w:rsidRPr="00843920">
        <w:rPr>
          <w:sz w:val="28"/>
          <w:szCs w:val="28"/>
          <w:lang w:val="kk-KZ"/>
        </w:rPr>
        <w:t xml:space="preserve">емлекеті 23 А және 23 В баптарына сәйкес жеңілдік беруге міндетті емес, өйткені R </w:t>
      </w:r>
      <w:r>
        <w:rPr>
          <w:sz w:val="28"/>
          <w:szCs w:val="28"/>
          <w:lang w:val="kk-KZ"/>
        </w:rPr>
        <w:t>М</w:t>
      </w:r>
      <w:r w:rsidRPr="00843920">
        <w:rPr>
          <w:sz w:val="28"/>
          <w:szCs w:val="28"/>
          <w:lang w:val="kk-KZ"/>
        </w:rPr>
        <w:t>емлекетінің Конвенция ережелеріне сәйкес кіріске салық салудың жалғыз себебі субъектінің резиденттігінде болады (егер табыс R мемлекетінде орналасқан тұрақты өкілдіктің шотына түссе де, нәтиже бірдей болар еді: 23 А және 23 B баптарына түсініктеменің 9-тармағының бірінші сөйлемін қараңыз).</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 Г мысалы: А мысалындағыдай фактілер бар, тек субъектінің барлық кірісі S </w:t>
      </w:r>
      <w:r>
        <w:rPr>
          <w:sz w:val="28"/>
          <w:szCs w:val="28"/>
          <w:lang w:val="kk-KZ"/>
        </w:rPr>
        <w:t>М</w:t>
      </w:r>
      <w:r w:rsidRPr="00843920">
        <w:rPr>
          <w:sz w:val="28"/>
          <w:szCs w:val="28"/>
          <w:lang w:val="kk-KZ"/>
        </w:rPr>
        <w:t xml:space="preserve">емлекетінде пайда болатын пайыздар болып табылады және тұрақты өкілдікке жатпайды. Бұл жағдайда субъект төлеуге жататын салықты айқындау кезінде R </w:t>
      </w:r>
      <w:r>
        <w:rPr>
          <w:sz w:val="28"/>
          <w:szCs w:val="28"/>
          <w:lang w:val="kk-KZ"/>
        </w:rPr>
        <w:t>М</w:t>
      </w:r>
      <w:r w:rsidRPr="00843920">
        <w:rPr>
          <w:sz w:val="28"/>
          <w:szCs w:val="28"/>
          <w:lang w:val="kk-KZ"/>
        </w:rPr>
        <w:t xml:space="preserve">емлекеті субъектіге 23 А-баптың 2-тармағына немесе 23 B-баптың 1-тармағына сәйкес субъектінің барлық мүшелері </w:t>
      </w:r>
      <w:r w:rsidRPr="00C125A5">
        <w:rPr>
          <w:sz w:val="28"/>
          <w:szCs w:val="28"/>
          <w:lang w:val="kk-KZ"/>
        </w:rPr>
        <w:t>S</w:t>
      </w:r>
      <w:r w:rsidRPr="00843920">
        <w:rPr>
          <w:sz w:val="28"/>
          <w:szCs w:val="28"/>
          <w:lang w:val="kk-KZ"/>
        </w:rPr>
        <w:t xml:space="preserve"> </w:t>
      </w:r>
      <w:r>
        <w:rPr>
          <w:sz w:val="28"/>
          <w:szCs w:val="28"/>
          <w:lang w:val="kk-KZ"/>
        </w:rPr>
        <w:t>М</w:t>
      </w:r>
      <w:r w:rsidRPr="00843920">
        <w:rPr>
          <w:sz w:val="28"/>
          <w:szCs w:val="28"/>
          <w:lang w:val="kk-KZ"/>
        </w:rPr>
        <w:t xml:space="preserve">емлекетінде </w:t>
      </w:r>
      <w:r>
        <w:rPr>
          <w:sz w:val="28"/>
          <w:szCs w:val="28"/>
          <w:lang w:val="kk-KZ"/>
        </w:rPr>
        <w:t>т</w:t>
      </w:r>
      <w:r w:rsidRPr="00843920">
        <w:rPr>
          <w:sz w:val="28"/>
          <w:szCs w:val="28"/>
          <w:lang w:val="kk-KZ"/>
        </w:rPr>
        <w:t xml:space="preserve">өлеген </w:t>
      </w:r>
      <w:r>
        <w:rPr>
          <w:sz w:val="28"/>
          <w:szCs w:val="28"/>
          <w:lang w:val="kk-KZ"/>
        </w:rPr>
        <w:t>пайыздарға</w:t>
      </w:r>
      <w:r w:rsidRPr="00843920">
        <w:rPr>
          <w:sz w:val="28"/>
          <w:szCs w:val="28"/>
          <w:lang w:val="kk-KZ"/>
        </w:rPr>
        <w:t xml:space="preserve"> салынатын салық сомасына жалпы проценттер сомасының 10 процентінен кем емесінен аспайтын (бұл салықтың ең жоғары сомасы болып табылатын) есепке жатқызуды беруге міндетті 11-баптың 2-тармағына сәйкес S </w:t>
      </w:r>
      <w:r>
        <w:rPr>
          <w:sz w:val="28"/>
          <w:szCs w:val="28"/>
          <w:lang w:val="kk-KZ"/>
        </w:rPr>
        <w:t>М</w:t>
      </w:r>
      <w:r w:rsidRPr="00843920">
        <w:rPr>
          <w:sz w:val="28"/>
          <w:szCs w:val="28"/>
          <w:lang w:val="kk-KZ"/>
        </w:rPr>
        <w:t xml:space="preserve">емлекетінде төленуі мүмкін) немесе R </w:t>
      </w:r>
      <w:r>
        <w:rPr>
          <w:sz w:val="28"/>
          <w:szCs w:val="28"/>
          <w:lang w:val="kk-KZ"/>
        </w:rPr>
        <w:t>М</w:t>
      </w:r>
      <w:r w:rsidRPr="00843920">
        <w:rPr>
          <w:sz w:val="28"/>
          <w:szCs w:val="28"/>
          <w:lang w:val="kk-KZ"/>
        </w:rPr>
        <w:t xml:space="preserve">емлекетінде осы проценттерге төленуге жататын салық (23 А-баптың 2-тармағының соңғы бөлігі және 23 B-баптың 1-тармағы). Екінші жағынан, </w:t>
      </w:r>
      <w:r w:rsidRPr="00C125A5">
        <w:rPr>
          <w:sz w:val="28"/>
          <w:szCs w:val="28"/>
          <w:lang w:val="kk-KZ"/>
        </w:rPr>
        <w:t>S</w:t>
      </w:r>
      <w:r w:rsidRPr="00843920">
        <w:rPr>
          <w:sz w:val="28"/>
          <w:szCs w:val="28"/>
          <w:lang w:val="kk-KZ"/>
        </w:rPr>
        <w:t xml:space="preserve"> </w:t>
      </w:r>
      <w:r>
        <w:rPr>
          <w:sz w:val="28"/>
          <w:szCs w:val="28"/>
          <w:lang w:val="kk-KZ"/>
        </w:rPr>
        <w:t>М</w:t>
      </w:r>
      <w:r w:rsidRPr="00843920">
        <w:rPr>
          <w:sz w:val="28"/>
          <w:szCs w:val="28"/>
          <w:lang w:val="kk-KZ"/>
        </w:rPr>
        <w:t xml:space="preserve">емлекеті субъектінің кірісіне қатысты 23 А немесе 23 В баптарына сәйкес жеңілдіктер беруге міндетті емес, өйткені бұл кіріс R </w:t>
      </w:r>
      <w:r>
        <w:rPr>
          <w:sz w:val="28"/>
          <w:szCs w:val="28"/>
          <w:lang w:val="kk-KZ"/>
        </w:rPr>
        <w:t>М</w:t>
      </w:r>
      <w:r w:rsidRPr="00843920">
        <w:rPr>
          <w:sz w:val="28"/>
          <w:szCs w:val="28"/>
          <w:lang w:val="kk-KZ"/>
        </w:rPr>
        <w:t xml:space="preserve">емлекетінде пайда болмайды және R </w:t>
      </w:r>
      <w:r>
        <w:rPr>
          <w:sz w:val="28"/>
          <w:szCs w:val="28"/>
          <w:lang w:val="kk-KZ"/>
        </w:rPr>
        <w:t>М</w:t>
      </w:r>
      <w:r w:rsidRPr="00843920">
        <w:rPr>
          <w:sz w:val="28"/>
          <w:szCs w:val="28"/>
          <w:lang w:val="kk-KZ"/>
        </w:rPr>
        <w:t xml:space="preserve">емлекетіндегі тұрақты өкілдікке жатпайды және R </w:t>
      </w:r>
      <w:r>
        <w:rPr>
          <w:sz w:val="28"/>
          <w:szCs w:val="28"/>
          <w:lang w:val="kk-KZ"/>
        </w:rPr>
        <w:t>М</w:t>
      </w:r>
      <w:r w:rsidRPr="00843920">
        <w:rPr>
          <w:sz w:val="28"/>
          <w:szCs w:val="28"/>
          <w:lang w:val="kk-KZ"/>
        </w:rPr>
        <w:t xml:space="preserve">емлекетінің бұл кіріске салық салудың жалғыз себебі, бұл табыс сонымен қатар R </w:t>
      </w:r>
      <w:r>
        <w:rPr>
          <w:sz w:val="28"/>
          <w:szCs w:val="28"/>
          <w:lang w:val="kk-KZ"/>
        </w:rPr>
        <w:t>М</w:t>
      </w:r>
      <w:r w:rsidRPr="00843920">
        <w:rPr>
          <w:sz w:val="28"/>
          <w:szCs w:val="28"/>
          <w:lang w:val="kk-KZ"/>
        </w:rPr>
        <w:t xml:space="preserve">емлекетінің резиденті алған табыс болып табылады. 11-баптың 1-тармағы R </w:t>
      </w:r>
      <w:r>
        <w:rPr>
          <w:sz w:val="28"/>
          <w:szCs w:val="28"/>
          <w:lang w:val="kk-KZ"/>
        </w:rPr>
        <w:t>М</w:t>
      </w:r>
      <w:r w:rsidRPr="00843920">
        <w:rPr>
          <w:sz w:val="28"/>
          <w:szCs w:val="28"/>
          <w:lang w:val="kk-KZ"/>
        </w:rPr>
        <w:t xml:space="preserve">емлекетінің субъектісі, R </w:t>
      </w:r>
      <w:r>
        <w:rPr>
          <w:sz w:val="28"/>
          <w:szCs w:val="28"/>
          <w:lang w:val="kk-KZ"/>
        </w:rPr>
        <w:t>М</w:t>
      </w:r>
      <w:r w:rsidRPr="00843920">
        <w:rPr>
          <w:sz w:val="28"/>
          <w:szCs w:val="28"/>
          <w:lang w:val="kk-KZ"/>
        </w:rPr>
        <w:t>емлекетінің резиденті алған табыс ретінде пайыздарға салық салу құқығын растайды.</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 </w:t>
      </w:r>
      <w:r w:rsidRPr="00690F1D">
        <w:rPr>
          <w:sz w:val="28"/>
          <w:szCs w:val="28"/>
          <w:lang w:val="kk-KZ"/>
        </w:rPr>
        <w:t>E</w:t>
      </w:r>
      <w:r w:rsidRPr="00843920">
        <w:rPr>
          <w:sz w:val="28"/>
          <w:szCs w:val="28"/>
          <w:lang w:val="kk-KZ"/>
        </w:rPr>
        <w:t xml:space="preserve"> мысалы: </w:t>
      </w:r>
      <w:r>
        <w:rPr>
          <w:sz w:val="28"/>
          <w:szCs w:val="28"/>
          <w:lang w:val="kk-KZ"/>
        </w:rPr>
        <w:t>Д</w:t>
      </w:r>
      <w:r w:rsidRPr="00843920">
        <w:rPr>
          <w:sz w:val="28"/>
          <w:szCs w:val="28"/>
          <w:lang w:val="kk-KZ"/>
        </w:rPr>
        <w:t xml:space="preserve"> мысалындағыдай фактілер бар, тек субъектінің барлық кірісі R </w:t>
      </w:r>
      <w:r>
        <w:rPr>
          <w:sz w:val="28"/>
          <w:szCs w:val="28"/>
          <w:lang w:val="kk-KZ"/>
        </w:rPr>
        <w:t>М</w:t>
      </w:r>
      <w:r w:rsidRPr="00843920">
        <w:rPr>
          <w:sz w:val="28"/>
          <w:szCs w:val="28"/>
          <w:lang w:val="kk-KZ"/>
        </w:rPr>
        <w:t xml:space="preserve">емлекетінде пайда болатын пайыздарды білдіреді. Бұл жағдайда Субъект төлейтін салықты анықтаған кезде R </w:t>
      </w:r>
      <w:r>
        <w:rPr>
          <w:sz w:val="28"/>
          <w:szCs w:val="28"/>
          <w:lang w:val="kk-KZ"/>
        </w:rPr>
        <w:t>М</w:t>
      </w:r>
      <w:r w:rsidRPr="00843920">
        <w:rPr>
          <w:sz w:val="28"/>
          <w:szCs w:val="28"/>
          <w:lang w:val="kk-KZ"/>
        </w:rPr>
        <w:t xml:space="preserve">емлекеті субъектінің кірісіне қатысты 23 А немесе 23 В баптарына сәйкес жеңілдіктер беруге міндетті емес, өйткені S </w:t>
      </w:r>
      <w:r>
        <w:rPr>
          <w:sz w:val="28"/>
          <w:szCs w:val="28"/>
          <w:lang w:val="kk-KZ"/>
        </w:rPr>
        <w:t>М</w:t>
      </w:r>
      <w:r w:rsidRPr="00843920">
        <w:rPr>
          <w:sz w:val="28"/>
          <w:szCs w:val="28"/>
          <w:lang w:val="kk-KZ"/>
        </w:rPr>
        <w:t xml:space="preserve">емлекеті Конвенцияның ережелеріне сәйкес осы табысқа салық сала алатын жалғыз себеп субъект мүшелерінің тұрғылықты жері болып табылады. Екінші жағынан, </w:t>
      </w:r>
      <w:r w:rsidRPr="00F823C8">
        <w:rPr>
          <w:sz w:val="28"/>
          <w:szCs w:val="28"/>
          <w:lang w:val="kk-KZ"/>
        </w:rPr>
        <w:t>S</w:t>
      </w:r>
      <w:r w:rsidRPr="00843920">
        <w:rPr>
          <w:sz w:val="28"/>
          <w:szCs w:val="28"/>
          <w:lang w:val="kk-KZ"/>
        </w:rPr>
        <w:t xml:space="preserve"> </w:t>
      </w:r>
      <w:r>
        <w:rPr>
          <w:sz w:val="28"/>
          <w:szCs w:val="28"/>
          <w:lang w:val="kk-KZ"/>
        </w:rPr>
        <w:t>М</w:t>
      </w:r>
      <w:r w:rsidRPr="00843920">
        <w:rPr>
          <w:sz w:val="28"/>
          <w:szCs w:val="28"/>
          <w:lang w:val="kk-KZ"/>
        </w:rPr>
        <w:t xml:space="preserve">емлекеті мүшелерге 23 А-баптың 2-тармағына немесе 23 B-баптың 1-тармағына сәйкес субъектінің R </w:t>
      </w:r>
      <w:r>
        <w:rPr>
          <w:sz w:val="28"/>
          <w:szCs w:val="28"/>
          <w:lang w:val="kk-KZ"/>
        </w:rPr>
        <w:t>М</w:t>
      </w:r>
      <w:r w:rsidRPr="00843920">
        <w:rPr>
          <w:sz w:val="28"/>
          <w:szCs w:val="28"/>
          <w:lang w:val="kk-KZ"/>
        </w:rPr>
        <w:t xml:space="preserve">емлекетінде </w:t>
      </w:r>
      <w:r>
        <w:rPr>
          <w:sz w:val="28"/>
          <w:szCs w:val="28"/>
          <w:lang w:val="kk-KZ"/>
        </w:rPr>
        <w:t>т</w:t>
      </w:r>
      <w:r w:rsidRPr="00843920">
        <w:rPr>
          <w:sz w:val="28"/>
          <w:szCs w:val="28"/>
          <w:lang w:val="kk-KZ"/>
        </w:rPr>
        <w:t xml:space="preserve">өлеген </w:t>
      </w:r>
      <w:r>
        <w:rPr>
          <w:sz w:val="28"/>
          <w:szCs w:val="28"/>
          <w:lang w:val="kk-KZ"/>
        </w:rPr>
        <w:t>пайыздарға</w:t>
      </w:r>
      <w:r w:rsidRPr="00843920">
        <w:rPr>
          <w:sz w:val="28"/>
          <w:szCs w:val="28"/>
          <w:lang w:val="kk-KZ"/>
        </w:rPr>
        <w:t xml:space="preserve"> салынатын салық сомасына, жалпы проценттер сомасының 10 процентінен кем емесінен аспайтын (бұл R </w:t>
      </w:r>
      <w:r>
        <w:rPr>
          <w:sz w:val="28"/>
          <w:szCs w:val="28"/>
          <w:lang w:val="kk-KZ"/>
        </w:rPr>
        <w:t>М</w:t>
      </w:r>
      <w:r w:rsidRPr="00843920">
        <w:rPr>
          <w:sz w:val="28"/>
          <w:szCs w:val="28"/>
          <w:lang w:val="kk-KZ"/>
        </w:rPr>
        <w:t xml:space="preserve">емлекетінде төленуі мүмкін салықтың ең жоғары сомасы болып табылады 11-баптың 2-тармағына сәйкес) немесе S </w:t>
      </w:r>
      <w:r>
        <w:rPr>
          <w:sz w:val="28"/>
          <w:szCs w:val="28"/>
          <w:lang w:val="kk-KZ"/>
        </w:rPr>
        <w:t>М</w:t>
      </w:r>
      <w:r w:rsidRPr="00843920">
        <w:rPr>
          <w:sz w:val="28"/>
          <w:szCs w:val="28"/>
          <w:lang w:val="kk-KZ"/>
        </w:rPr>
        <w:t xml:space="preserve">емлекетінде осы пайыздарға төленуге жататын салық (23 А-баптың 2-тармағының соңғы бөлігі және 23 B-баптың 1-тармағы). S </w:t>
      </w:r>
      <w:r>
        <w:rPr>
          <w:sz w:val="28"/>
          <w:szCs w:val="28"/>
          <w:lang w:val="kk-KZ"/>
        </w:rPr>
        <w:t>М</w:t>
      </w:r>
      <w:r w:rsidRPr="00843920">
        <w:rPr>
          <w:sz w:val="28"/>
          <w:szCs w:val="28"/>
          <w:lang w:val="kk-KZ"/>
        </w:rPr>
        <w:t xml:space="preserve">емлекеті, алайда, 11-баптың 2-тармағына сәйкес төленуі мүмкін ең жоғары салық сомасынан тыс R </w:t>
      </w:r>
      <w:r>
        <w:rPr>
          <w:sz w:val="28"/>
          <w:szCs w:val="28"/>
          <w:lang w:val="kk-KZ"/>
        </w:rPr>
        <w:t>М</w:t>
      </w:r>
      <w:r w:rsidRPr="00843920">
        <w:rPr>
          <w:sz w:val="28"/>
          <w:szCs w:val="28"/>
          <w:lang w:val="kk-KZ"/>
        </w:rPr>
        <w:t xml:space="preserve">емлекетінде төленген салыққа қатысты 23 А немесе 23 В баптарына сәйкес жеңілдіктер беруге міндетті емес, өйткені пайыздар R </w:t>
      </w:r>
      <w:r>
        <w:rPr>
          <w:sz w:val="28"/>
          <w:szCs w:val="28"/>
          <w:lang w:val="kk-KZ"/>
        </w:rPr>
        <w:t>М</w:t>
      </w:r>
      <w:r w:rsidRPr="00843920">
        <w:rPr>
          <w:sz w:val="28"/>
          <w:szCs w:val="28"/>
          <w:lang w:val="kk-KZ"/>
        </w:rPr>
        <w:t xml:space="preserve">емлекетіндегі тұрақты өкілдікке жатпайды және оның жалғыз себебі R </w:t>
      </w:r>
      <w:r>
        <w:rPr>
          <w:sz w:val="28"/>
          <w:szCs w:val="28"/>
          <w:lang w:val="kk-KZ"/>
        </w:rPr>
        <w:t>М</w:t>
      </w:r>
      <w:r w:rsidRPr="00843920">
        <w:rPr>
          <w:sz w:val="28"/>
          <w:szCs w:val="28"/>
          <w:lang w:val="kk-KZ"/>
        </w:rPr>
        <w:t xml:space="preserve">емлекеті мұндай қосымша салықты ала алады, бұл табыс сонымен қатар R </w:t>
      </w:r>
      <w:r>
        <w:rPr>
          <w:sz w:val="28"/>
          <w:szCs w:val="28"/>
          <w:lang w:val="kk-KZ"/>
        </w:rPr>
        <w:t>М</w:t>
      </w:r>
      <w:r w:rsidRPr="00843920">
        <w:rPr>
          <w:sz w:val="28"/>
          <w:szCs w:val="28"/>
          <w:lang w:val="kk-KZ"/>
        </w:rPr>
        <w:t>емлекетінің резиденті алған табыс болып табылады.</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 </w:t>
      </w:r>
      <w:r w:rsidRPr="00690F1D">
        <w:rPr>
          <w:sz w:val="28"/>
          <w:szCs w:val="28"/>
          <w:lang w:val="kk-KZ"/>
        </w:rPr>
        <w:t>F</w:t>
      </w:r>
      <w:r w:rsidRPr="00843920">
        <w:rPr>
          <w:sz w:val="28"/>
          <w:szCs w:val="28"/>
          <w:lang w:val="kk-KZ"/>
        </w:rPr>
        <w:t xml:space="preserve"> мысалы: </w:t>
      </w:r>
      <w:r w:rsidRPr="00690F1D">
        <w:rPr>
          <w:sz w:val="28"/>
          <w:szCs w:val="28"/>
          <w:lang w:val="kk-KZ"/>
        </w:rPr>
        <w:t>D</w:t>
      </w:r>
      <w:r w:rsidRPr="00843920">
        <w:rPr>
          <w:sz w:val="28"/>
          <w:szCs w:val="28"/>
          <w:lang w:val="kk-KZ"/>
        </w:rPr>
        <w:t xml:space="preserve"> мысалындағыдай фактілер бар, тек субъектінің барлық кірісі үшінші мемлекетте пайда болатын пайыздарды білдіреді. Бұл жағдайда </w:t>
      </w:r>
      <w:r>
        <w:rPr>
          <w:sz w:val="28"/>
          <w:szCs w:val="28"/>
          <w:lang w:val="kk-KZ"/>
        </w:rPr>
        <w:t>с</w:t>
      </w:r>
      <w:r w:rsidRPr="00843920">
        <w:rPr>
          <w:sz w:val="28"/>
          <w:szCs w:val="28"/>
          <w:lang w:val="kk-KZ"/>
        </w:rPr>
        <w:t xml:space="preserve">убъект төлейтін салықты анықтаған кезде R </w:t>
      </w:r>
      <w:r>
        <w:rPr>
          <w:sz w:val="28"/>
          <w:szCs w:val="28"/>
          <w:lang w:val="kk-KZ"/>
        </w:rPr>
        <w:t>М</w:t>
      </w:r>
      <w:r w:rsidRPr="00843920">
        <w:rPr>
          <w:sz w:val="28"/>
          <w:szCs w:val="28"/>
          <w:lang w:val="kk-KZ"/>
        </w:rPr>
        <w:t xml:space="preserve">емлекеті субъектінің кірісіне қатысты 23 А немесе 23 В баптарына сәйкес жеңілдіктер беруге міндетті емес, өйткені S </w:t>
      </w:r>
      <w:r>
        <w:rPr>
          <w:sz w:val="28"/>
          <w:szCs w:val="28"/>
          <w:lang w:val="kk-KZ"/>
        </w:rPr>
        <w:t>М</w:t>
      </w:r>
      <w:r w:rsidRPr="00843920">
        <w:rPr>
          <w:sz w:val="28"/>
          <w:szCs w:val="28"/>
          <w:lang w:val="kk-KZ"/>
        </w:rPr>
        <w:t xml:space="preserve">емлекеті Конвенцияның ережелеріне сәйкес осы табысқа салық сала алатын жалғыз себеп субъект мүшелерінің тұрғылықты жері болып табылады. Сондай-ақ, </w:t>
      </w:r>
      <w:r>
        <w:rPr>
          <w:sz w:val="28"/>
          <w:szCs w:val="28"/>
          <w:lang w:val="kk-KZ"/>
        </w:rPr>
        <w:t>м</w:t>
      </w:r>
      <w:r w:rsidRPr="00843920">
        <w:rPr>
          <w:sz w:val="28"/>
          <w:szCs w:val="28"/>
          <w:lang w:val="kk-KZ"/>
        </w:rPr>
        <w:t xml:space="preserve">емлекет ұйымның кірісіне қатысты 23 немесе 23 B бабына сәйкес жеңілдіктер беруге міндетті емес, өйткені кіріс R </w:t>
      </w:r>
      <w:r>
        <w:rPr>
          <w:sz w:val="28"/>
          <w:szCs w:val="28"/>
          <w:lang w:val="kk-KZ"/>
        </w:rPr>
        <w:t>М</w:t>
      </w:r>
      <w:r w:rsidRPr="00843920">
        <w:rPr>
          <w:sz w:val="28"/>
          <w:szCs w:val="28"/>
          <w:lang w:val="kk-KZ"/>
        </w:rPr>
        <w:t xml:space="preserve">емлекетінде пайда болмайды және оны R </w:t>
      </w:r>
      <w:r>
        <w:rPr>
          <w:sz w:val="28"/>
          <w:szCs w:val="28"/>
          <w:lang w:val="kk-KZ"/>
        </w:rPr>
        <w:t>М</w:t>
      </w:r>
      <w:r w:rsidRPr="00843920">
        <w:rPr>
          <w:sz w:val="28"/>
          <w:szCs w:val="28"/>
          <w:lang w:val="kk-KZ"/>
        </w:rPr>
        <w:t xml:space="preserve">емлекетіндегі тұрақты өкілдікке жатқызуға болмайды. R </w:t>
      </w:r>
      <w:r>
        <w:rPr>
          <w:sz w:val="28"/>
          <w:szCs w:val="28"/>
          <w:lang w:val="kk-KZ"/>
        </w:rPr>
        <w:t>М</w:t>
      </w:r>
      <w:r w:rsidRPr="00843920">
        <w:rPr>
          <w:sz w:val="28"/>
          <w:szCs w:val="28"/>
          <w:lang w:val="kk-KZ"/>
        </w:rPr>
        <w:t xml:space="preserve">емлекетінің мұндай кіріске салық салуының жалғыз себебі – бұл кірісті R </w:t>
      </w:r>
      <w:r>
        <w:rPr>
          <w:sz w:val="28"/>
          <w:szCs w:val="28"/>
          <w:lang w:val="kk-KZ"/>
        </w:rPr>
        <w:t>М</w:t>
      </w:r>
      <w:r w:rsidRPr="00843920">
        <w:rPr>
          <w:sz w:val="28"/>
          <w:szCs w:val="28"/>
          <w:lang w:val="kk-KZ"/>
        </w:rPr>
        <w:t xml:space="preserve">емлекетінің резиденті алады. 21-баптың 1-тармағы R </w:t>
      </w:r>
      <w:r>
        <w:rPr>
          <w:sz w:val="28"/>
          <w:szCs w:val="28"/>
          <w:lang w:val="kk-KZ"/>
        </w:rPr>
        <w:t>М</w:t>
      </w:r>
      <w:r w:rsidRPr="00843920">
        <w:rPr>
          <w:sz w:val="28"/>
          <w:szCs w:val="28"/>
          <w:lang w:val="kk-KZ"/>
        </w:rPr>
        <w:t xml:space="preserve">емлекетінің пайыздарға, яғни R </w:t>
      </w:r>
      <w:r>
        <w:rPr>
          <w:sz w:val="28"/>
          <w:szCs w:val="28"/>
          <w:lang w:val="kk-KZ"/>
        </w:rPr>
        <w:t>М</w:t>
      </w:r>
      <w:r w:rsidRPr="00843920">
        <w:rPr>
          <w:sz w:val="28"/>
          <w:szCs w:val="28"/>
          <w:lang w:val="kk-KZ"/>
        </w:rPr>
        <w:t xml:space="preserve">емлекетінің резиденті тұлға алған табыстарға салық салу құқығын растайды. 21-баптың 1-тармағы сондай-ақ S </w:t>
      </w:r>
      <w:r>
        <w:rPr>
          <w:sz w:val="28"/>
          <w:szCs w:val="28"/>
          <w:lang w:val="kk-KZ"/>
        </w:rPr>
        <w:t>М</w:t>
      </w:r>
      <w:r w:rsidRPr="00843920">
        <w:rPr>
          <w:sz w:val="28"/>
          <w:szCs w:val="28"/>
          <w:lang w:val="kk-KZ"/>
        </w:rPr>
        <w:t xml:space="preserve">емлекетінің пайыздарға, яғни </w:t>
      </w:r>
      <w:r w:rsidRPr="00C125A5">
        <w:rPr>
          <w:sz w:val="28"/>
          <w:szCs w:val="28"/>
          <w:lang w:val="kk-KZ"/>
        </w:rPr>
        <w:t>S</w:t>
      </w:r>
      <w:r w:rsidRPr="00843920">
        <w:rPr>
          <w:sz w:val="28"/>
          <w:szCs w:val="28"/>
          <w:lang w:val="kk-KZ"/>
        </w:rPr>
        <w:t xml:space="preserve"> </w:t>
      </w:r>
      <w:r>
        <w:rPr>
          <w:sz w:val="28"/>
          <w:szCs w:val="28"/>
          <w:lang w:val="kk-KZ"/>
        </w:rPr>
        <w:t>М</w:t>
      </w:r>
      <w:r w:rsidRPr="00843920">
        <w:rPr>
          <w:sz w:val="28"/>
          <w:szCs w:val="28"/>
          <w:lang w:val="kk-KZ"/>
        </w:rPr>
        <w:t>емлекетінің резиденті тұлға алған табыстарға салық салу құқығын растайды.</w:t>
      </w:r>
    </w:p>
    <w:p w:rsidR="00B804BD" w:rsidRPr="00082332" w:rsidRDefault="00B804BD" w:rsidP="00B804BD">
      <w:pPr>
        <w:pStyle w:val="a9"/>
        <w:spacing w:before="0" w:beforeAutospacing="0" w:after="80" w:afterAutospacing="0" w:line="276" w:lineRule="auto"/>
        <w:jc w:val="both"/>
        <w:rPr>
          <w:b/>
          <w:bCs/>
          <w:sz w:val="30"/>
          <w:szCs w:val="30"/>
          <w:lang w:val="kk-KZ"/>
        </w:rPr>
      </w:pPr>
      <w:r w:rsidRPr="00082332">
        <w:rPr>
          <w:b/>
          <w:bCs/>
          <w:sz w:val="30"/>
          <w:szCs w:val="30"/>
          <w:lang w:val="kk-KZ"/>
        </w:rPr>
        <w:t>B. Қосарланған салық салуды жою әдістерінің сипаттамасы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12. Қолданыстағы конвенцияларда салық төлеуші резиденті болып табылатын мемлекет қосарланған салық салуды жою үшін екі жетекші қағидат қолданылады. Жеңілдету мақсатында төменде тек табыс салығы туралы айтылады; бірақ бұл принциптер капитал салығына да бірдей қолданылады. </w:t>
      </w:r>
    </w:p>
    <w:p w:rsidR="00B804BD" w:rsidRPr="00843920" w:rsidRDefault="00B804BD" w:rsidP="00B804BD">
      <w:pPr>
        <w:pStyle w:val="a9"/>
        <w:spacing w:before="0" w:beforeAutospacing="0" w:after="80" w:afterAutospacing="0" w:line="276" w:lineRule="auto"/>
        <w:jc w:val="both"/>
        <w:rPr>
          <w:i/>
          <w:iCs/>
          <w:sz w:val="28"/>
          <w:szCs w:val="28"/>
          <w:lang w:val="kk-KZ"/>
        </w:rPr>
      </w:pPr>
      <w:r w:rsidRPr="00843920">
        <w:rPr>
          <w:i/>
          <w:iCs/>
          <w:sz w:val="28"/>
          <w:szCs w:val="28"/>
          <w:lang w:val="kk-KZ"/>
        </w:rPr>
        <w:t>1. Жауапкершіліктен босату принципі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13. Босату принципіне сәйкес, R </w:t>
      </w:r>
      <w:r>
        <w:rPr>
          <w:sz w:val="28"/>
          <w:szCs w:val="28"/>
          <w:lang w:val="kk-KZ"/>
        </w:rPr>
        <w:t xml:space="preserve">резидент мемлекеті </w:t>
      </w:r>
      <w:r w:rsidRPr="00843920">
        <w:rPr>
          <w:sz w:val="28"/>
          <w:szCs w:val="28"/>
          <w:lang w:val="kk-KZ"/>
        </w:rPr>
        <w:t xml:space="preserve">Конвенцияға сәйкес Е немесе С </w:t>
      </w:r>
      <w:r>
        <w:rPr>
          <w:sz w:val="28"/>
          <w:szCs w:val="28"/>
          <w:lang w:val="kk-KZ"/>
        </w:rPr>
        <w:t>М</w:t>
      </w:r>
      <w:r w:rsidRPr="00843920">
        <w:rPr>
          <w:sz w:val="28"/>
          <w:szCs w:val="28"/>
          <w:lang w:val="kk-KZ"/>
        </w:rPr>
        <w:t xml:space="preserve">емлекетінде салық салынуы мүмкін табысқа салық салмайды (сонымен қатар тек Е немесе С </w:t>
      </w:r>
      <w:r>
        <w:rPr>
          <w:sz w:val="28"/>
          <w:szCs w:val="28"/>
          <w:lang w:val="kk-KZ"/>
        </w:rPr>
        <w:t>М</w:t>
      </w:r>
      <w:r w:rsidRPr="00843920">
        <w:rPr>
          <w:sz w:val="28"/>
          <w:szCs w:val="28"/>
          <w:lang w:val="kk-KZ"/>
        </w:rPr>
        <w:t>емлекетінде салық салынатын табыс; жоғарыдағы 6-тармақты қараңыз).</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14. </w:t>
      </w:r>
      <w:r w:rsidRPr="00843920">
        <w:rPr>
          <w:rStyle w:val="ezkurwreuab5ozgtqnkl"/>
          <w:rFonts w:eastAsiaTheme="majorEastAsia"/>
          <w:sz w:val="28"/>
          <w:szCs w:val="28"/>
          <w:lang w:val="kk-KZ"/>
        </w:rPr>
        <w:t>Босату</w:t>
      </w:r>
      <w:r w:rsidRPr="00843920">
        <w:rPr>
          <w:sz w:val="28"/>
          <w:szCs w:val="28"/>
          <w:lang w:val="kk-KZ"/>
        </w:rPr>
        <w:t xml:space="preserve"> </w:t>
      </w:r>
      <w:r w:rsidRPr="00843920">
        <w:rPr>
          <w:rStyle w:val="ezkurwreuab5ozgtqnkl"/>
          <w:rFonts w:eastAsiaTheme="majorEastAsia"/>
          <w:sz w:val="28"/>
          <w:szCs w:val="28"/>
          <w:lang w:val="kk-KZ"/>
        </w:rPr>
        <w:t>принципін</w:t>
      </w:r>
      <w:r w:rsidRPr="00843920">
        <w:rPr>
          <w:sz w:val="28"/>
          <w:szCs w:val="28"/>
          <w:lang w:val="kk-KZ"/>
        </w:rPr>
        <w:t xml:space="preserve"> </w:t>
      </w:r>
      <w:r w:rsidRPr="00843920">
        <w:rPr>
          <w:rStyle w:val="ezkurwreuab5ozgtqnkl"/>
          <w:rFonts w:eastAsiaTheme="majorEastAsia"/>
          <w:sz w:val="28"/>
          <w:szCs w:val="28"/>
          <w:lang w:val="kk-KZ"/>
        </w:rPr>
        <w:t>екі</w:t>
      </w:r>
      <w:r w:rsidRPr="00843920">
        <w:rPr>
          <w:sz w:val="28"/>
          <w:szCs w:val="28"/>
          <w:lang w:val="kk-KZ"/>
        </w:rPr>
        <w:t xml:space="preserve"> </w:t>
      </w:r>
      <w:r w:rsidRPr="00843920">
        <w:rPr>
          <w:rStyle w:val="ezkurwreuab5ozgtqnkl"/>
          <w:rFonts w:eastAsiaTheme="majorEastAsia"/>
          <w:sz w:val="28"/>
          <w:szCs w:val="28"/>
          <w:lang w:val="kk-KZ"/>
        </w:rPr>
        <w:t>негізгі</w:t>
      </w:r>
      <w:r w:rsidRPr="00843920">
        <w:rPr>
          <w:sz w:val="28"/>
          <w:szCs w:val="28"/>
          <w:lang w:val="kk-KZ"/>
        </w:rPr>
        <w:t xml:space="preserve"> </w:t>
      </w:r>
      <w:r w:rsidRPr="00843920">
        <w:rPr>
          <w:rStyle w:val="ezkurwreuab5ozgtqnkl"/>
          <w:rFonts w:eastAsiaTheme="majorEastAsia"/>
          <w:sz w:val="28"/>
          <w:szCs w:val="28"/>
          <w:lang w:val="kk-KZ"/>
        </w:rPr>
        <w:t>жолмен</w:t>
      </w:r>
      <w:r w:rsidRPr="00843920">
        <w:rPr>
          <w:sz w:val="28"/>
          <w:szCs w:val="28"/>
          <w:lang w:val="kk-KZ"/>
        </w:rPr>
        <w:t xml:space="preserve"> </w:t>
      </w:r>
      <w:r w:rsidRPr="00843920">
        <w:rPr>
          <w:rStyle w:val="ezkurwreuab5ozgtqnkl"/>
          <w:rFonts w:eastAsiaTheme="majorEastAsia"/>
          <w:sz w:val="28"/>
          <w:szCs w:val="28"/>
          <w:lang w:val="kk-KZ"/>
        </w:rPr>
        <w:t>қолдануға</w:t>
      </w:r>
      <w:r w:rsidRPr="00843920">
        <w:rPr>
          <w:sz w:val="28"/>
          <w:szCs w:val="28"/>
          <w:lang w:val="kk-KZ"/>
        </w:rPr>
        <w:t xml:space="preserve"> </w:t>
      </w:r>
      <w:r w:rsidRPr="00843920">
        <w:rPr>
          <w:rStyle w:val="ezkurwreuab5ozgtqnkl"/>
          <w:rFonts w:eastAsiaTheme="majorEastAsia"/>
          <w:sz w:val="28"/>
          <w:szCs w:val="28"/>
          <w:lang w:val="kk-KZ"/>
        </w:rPr>
        <w:t>болады</w:t>
      </w:r>
      <w:r w:rsidRPr="00843920">
        <w:rPr>
          <w:sz w:val="28"/>
          <w:szCs w:val="28"/>
          <w:lang w:val="kk-KZ"/>
        </w:rPr>
        <w:t>:</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a) </w:t>
      </w:r>
      <w:r w:rsidRPr="00843920">
        <w:rPr>
          <w:rStyle w:val="ezkurwreuab5ozgtqnkl"/>
          <w:rFonts w:eastAsiaTheme="majorEastAsia"/>
          <w:sz w:val="28"/>
          <w:szCs w:val="28"/>
          <w:lang w:val="kk-KZ"/>
        </w:rPr>
        <w:t>Е</w:t>
      </w:r>
      <w:r w:rsidRPr="00843920">
        <w:rPr>
          <w:sz w:val="28"/>
          <w:szCs w:val="28"/>
          <w:lang w:val="kk-KZ"/>
        </w:rPr>
        <w:t xml:space="preserve"> </w:t>
      </w:r>
      <w:r w:rsidRPr="00843920">
        <w:rPr>
          <w:rStyle w:val="ezkurwreuab5ozgtqnkl"/>
          <w:rFonts w:eastAsiaTheme="majorEastAsia"/>
          <w:sz w:val="28"/>
          <w:szCs w:val="28"/>
          <w:lang w:val="kk-KZ"/>
        </w:rPr>
        <w:t>немесе</w:t>
      </w:r>
      <w:r w:rsidRPr="00843920">
        <w:rPr>
          <w:sz w:val="28"/>
          <w:szCs w:val="28"/>
          <w:lang w:val="kk-KZ"/>
        </w:rPr>
        <w:t xml:space="preserve"> </w:t>
      </w:r>
      <w:r w:rsidRPr="00843920">
        <w:rPr>
          <w:rStyle w:val="ezkurwreuab5ozgtqnkl"/>
          <w:rFonts w:eastAsiaTheme="majorEastAsia"/>
          <w:sz w:val="28"/>
          <w:szCs w:val="28"/>
          <w:lang w:val="kk-KZ"/>
        </w:rPr>
        <w:t>S</w:t>
      </w:r>
      <w:r w:rsidRPr="00843920">
        <w:rPr>
          <w:sz w:val="28"/>
          <w:szCs w:val="28"/>
          <w:lang w:val="kk-KZ"/>
        </w:rPr>
        <w:t xml:space="preserve"> </w:t>
      </w:r>
      <w:r>
        <w:rPr>
          <w:sz w:val="28"/>
          <w:szCs w:val="28"/>
          <w:lang w:val="kk-KZ"/>
        </w:rPr>
        <w:t>М</w:t>
      </w:r>
      <w:r w:rsidRPr="00843920">
        <w:rPr>
          <w:rStyle w:val="ezkurwreuab5ozgtqnkl"/>
          <w:rFonts w:eastAsiaTheme="majorEastAsia"/>
          <w:sz w:val="28"/>
          <w:szCs w:val="28"/>
          <w:lang w:val="kk-KZ"/>
        </w:rPr>
        <w:t>емлекетінде</w:t>
      </w:r>
      <w:r w:rsidRPr="00843920">
        <w:rPr>
          <w:sz w:val="28"/>
          <w:szCs w:val="28"/>
          <w:lang w:val="kk-KZ"/>
        </w:rPr>
        <w:t xml:space="preserve"> </w:t>
      </w:r>
      <w:r w:rsidRPr="00843920">
        <w:rPr>
          <w:rStyle w:val="ezkurwreuab5ozgtqnkl"/>
          <w:rFonts w:eastAsiaTheme="majorEastAsia"/>
          <w:sz w:val="28"/>
          <w:szCs w:val="28"/>
          <w:lang w:val="kk-KZ"/>
        </w:rPr>
        <w:t>салық</w:t>
      </w:r>
      <w:r w:rsidRPr="00843920">
        <w:rPr>
          <w:sz w:val="28"/>
          <w:szCs w:val="28"/>
          <w:lang w:val="kk-KZ"/>
        </w:rPr>
        <w:t xml:space="preserve"> </w:t>
      </w:r>
      <w:r w:rsidRPr="00843920">
        <w:rPr>
          <w:rStyle w:val="ezkurwreuab5ozgtqnkl"/>
          <w:rFonts w:eastAsiaTheme="majorEastAsia"/>
          <w:sz w:val="28"/>
          <w:szCs w:val="28"/>
          <w:lang w:val="kk-KZ"/>
        </w:rPr>
        <w:t>салынуы</w:t>
      </w:r>
      <w:r w:rsidRPr="00843920">
        <w:rPr>
          <w:sz w:val="28"/>
          <w:szCs w:val="28"/>
          <w:lang w:val="kk-KZ"/>
        </w:rPr>
        <w:t xml:space="preserve"> </w:t>
      </w:r>
      <w:r w:rsidRPr="00843920">
        <w:rPr>
          <w:rStyle w:val="ezkurwreuab5ozgtqnkl"/>
          <w:rFonts w:eastAsiaTheme="majorEastAsia"/>
          <w:sz w:val="28"/>
          <w:szCs w:val="28"/>
          <w:lang w:val="kk-KZ"/>
        </w:rPr>
        <w:t>мүмкін</w:t>
      </w:r>
      <w:r w:rsidRPr="00843920">
        <w:rPr>
          <w:sz w:val="28"/>
          <w:szCs w:val="28"/>
          <w:lang w:val="kk-KZ"/>
        </w:rPr>
        <w:t xml:space="preserve"> </w:t>
      </w:r>
      <w:r w:rsidRPr="00843920">
        <w:rPr>
          <w:rStyle w:val="ezkurwreuab5ozgtqnkl"/>
          <w:rFonts w:eastAsiaTheme="majorEastAsia"/>
          <w:sz w:val="28"/>
          <w:szCs w:val="28"/>
          <w:lang w:val="kk-KZ"/>
        </w:rPr>
        <w:t>кірісті</w:t>
      </w:r>
      <w:r w:rsidRPr="00843920">
        <w:rPr>
          <w:sz w:val="28"/>
          <w:szCs w:val="28"/>
          <w:lang w:val="kk-KZ"/>
        </w:rPr>
        <w:t xml:space="preserve"> </w:t>
      </w:r>
      <w:r w:rsidRPr="00843920">
        <w:rPr>
          <w:rStyle w:val="ezkurwreuab5ozgtqnkl"/>
          <w:rFonts w:eastAsiaTheme="majorEastAsia"/>
          <w:sz w:val="28"/>
          <w:szCs w:val="28"/>
          <w:lang w:val="kk-KZ"/>
        </w:rPr>
        <w:t>R</w:t>
      </w:r>
      <w:r w:rsidRPr="00843920">
        <w:rPr>
          <w:sz w:val="28"/>
          <w:szCs w:val="28"/>
          <w:lang w:val="kk-KZ"/>
        </w:rPr>
        <w:t xml:space="preserve"> </w:t>
      </w:r>
      <w:r>
        <w:rPr>
          <w:sz w:val="28"/>
          <w:szCs w:val="28"/>
          <w:lang w:val="kk-KZ"/>
        </w:rPr>
        <w:t>М</w:t>
      </w:r>
      <w:r w:rsidRPr="00843920">
        <w:rPr>
          <w:rStyle w:val="ezkurwreuab5ozgtqnkl"/>
          <w:rFonts w:eastAsiaTheme="majorEastAsia"/>
          <w:sz w:val="28"/>
          <w:szCs w:val="28"/>
          <w:lang w:val="kk-KZ"/>
        </w:rPr>
        <w:t>емлекет</w:t>
      </w:r>
      <w:r w:rsidRPr="00843920">
        <w:rPr>
          <w:sz w:val="28"/>
          <w:szCs w:val="28"/>
          <w:lang w:val="kk-KZ"/>
        </w:rPr>
        <w:t xml:space="preserve"> </w:t>
      </w:r>
      <w:r w:rsidRPr="00843920">
        <w:rPr>
          <w:rStyle w:val="ezkurwreuab5ozgtqnkl"/>
          <w:rFonts w:eastAsiaTheme="majorEastAsia"/>
          <w:sz w:val="28"/>
          <w:szCs w:val="28"/>
          <w:lang w:val="kk-KZ"/>
        </w:rPr>
        <w:t>салық</w:t>
      </w:r>
      <w:r w:rsidRPr="00843920">
        <w:rPr>
          <w:sz w:val="28"/>
          <w:szCs w:val="28"/>
          <w:lang w:val="kk-KZ"/>
        </w:rPr>
        <w:t xml:space="preserve"> салу </w:t>
      </w:r>
      <w:r w:rsidRPr="00843920">
        <w:rPr>
          <w:rStyle w:val="ezkurwreuab5ozgtqnkl"/>
          <w:rFonts w:eastAsiaTheme="majorEastAsia"/>
          <w:sz w:val="28"/>
          <w:szCs w:val="28"/>
          <w:lang w:val="kk-KZ"/>
        </w:rPr>
        <w:t>мақсатында</w:t>
      </w:r>
      <w:r w:rsidRPr="00843920">
        <w:rPr>
          <w:sz w:val="28"/>
          <w:szCs w:val="28"/>
          <w:lang w:val="kk-KZ"/>
        </w:rPr>
        <w:t xml:space="preserve"> </w:t>
      </w:r>
      <w:r w:rsidRPr="00843920">
        <w:rPr>
          <w:rStyle w:val="ezkurwreuab5ozgtqnkl"/>
          <w:rFonts w:eastAsiaTheme="majorEastAsia"/>
          <w:sz w:val="28"/>
          <w:szCs w:val="28"/>
          <w:lang w:val="kk-KZ"/>
        </w:rPr>
        <w:t>мүлдем</w:t>
      </w:r>
      <w:r w:rsidRPr="00843920">
        <w:rPr>
          <w:sz w:val="28"/>
          <w:szCs w:val="28"/>
          <w:lang w:val="kk-KZ"/>
        </w:rPr>
        <w:t xml:space="preserve"> </w:t>
      </w:r>
      <w:r w:rsidRPr="00843920">
        <w:rPr>
          <w:rStyle w:val="ezkurwreuab5ozgtqnkl"/>
          <w:rFonts w:eastAsiaTheme="majorEastAsia"/>
          <w:sz w:val="28"/>
          <w:szCs w:val="28"/>
          <w:lang w:val="kk-KZ"/>
        </w:rPr>
        <w:t>есепке</w:t>
      </w:r>
      <w:r w:rsidRPr="00843920">
        <w:rPr>
          <w:sz w:val="28"/>
          <w:szCs w:val="28"/>
          <w:lang w:val="kk-KZ"/>
        </w:rPr>
        <w:t xml:space="preserve"> алмайды; R </w:t>
      </w:r>
      <w:r>
        <w:rPr>
          <w:sz w:val="28"/>
          <w:szCs w:val="28"/>
          <w:lang w:val="kk-KZ"/>
        </w:rPr>
        <w:t>М</w:t>
      </w:r>
      <w:r w:rsidRPr="00843920">
        <w:rPr>
          <w:sz w:val="28"/>
          <w:szCs w:val="28"/>
          <w:lang w:val="kk-KZ"/>
        </w:rPr>
        <w:t xml:space="preserve">емлекеті табыстың қалған бөлігіне салынатын салықты анықтаған кезде осылайша босатылған кірісті ескеруге құқылы емес; бұл әдіс «төлемнен толық босату» деп аталады; </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b) Е немесе S </w:t>
      </w:r>
      <w:r>
        <w:rPr>
          <w:sz w:val="28"/>
          <w:szCs w:val="28"/>
          <w:lang w:val="kk-KZ"/>
        </w:rPr>
        <w:t>М</w:t>
      </w:r>
      <w:r w:rsidRPr="00843920">
        <w:rPr>
          <w:sz w:val="28"/>
          <w:szCs w:val="28"/>
          <w:lang w:val="kk-KZ"/>
        </w:rPr>
        <w:t xml:space="preserve">емлекетінде салық салынуы мүмкін табысқа R </w:t>
      </w:r>
      <w:r>
        <w:rPr>
          <w:sz w:val="28"/>
          <w:szCs w:val="28"/>
          <w:lang w:val="kk-KZ"/>
        </w:rPr>
        <w:t>М</w:t>
      </w:r>
      <w:r w:rsidRPr="00843920">
        <w:rPr>
          <w:sz w:val="28"/>
          <w:szCs w:val="28"/>
          <w:lang w:val="kk-KZ"/>
        </w:rPr>
        <w:t xml:space="preserve">емлекетінде салық салынбайды, бірақ R </w:t>
      </w:r>
      <w:r>
        <w:rPr>
          <w:sz w:val="28"/>
          <w:szCs w:val="28"/>
          <w:lang w:val="kk-KZ"/>
        </w:rPr>
        <w:t>М</w:t>
      </w:r>
      <w:r w:rsidRPr="00843920">
        <w:rPr>
          <w:sz w:val="28"/>
          <w:szCs w:val="28"/>
          <w:lang w:val="kk-KZ"/>
        </w:rPr>
        <w:t>емлекеті табыстың қалған бөлігіне салынатын салықты анықтау кезінде осы кірісті есепке алу құқығын сақтайды; бұл әдіс «төлемнен прогрессивті босату» деп аталады.</w:t>
      </w:r>
    </w:p>
    <w:p w:rsidR="00B804BD" w:rsidRPr="00843920" w:rsidRDefault="00B804BD" w:rsidP="00B804BD">
      <w:pPr>
        <w:pStyle w:val="a9"/>
        <w:spacing w:before="0" w:beforeAutospacing="0" w:after="80" w:afterAutospacing="0" w:line="276" w:lineRule="auto"/>
        <w:jc w:val="both"/>
        <w:rPr>
          <w:i/>
          <w:iCs/>
          <w:sz w:val="28"/>
          <w:szCs w:val="28"/>
          <w:lang w:val="kk-KZ"/>
        </w:rPr>
      </w:pPr>
      <w:r w:rsidRPr="00843920">
        <w:rPr>
          <w:i/>
          <w:iCs/>
          <w:sz w:val="28"/>
          <w:szCs w:val="28"/>
          <w:lang w:val="kk-KZ"/>
        </w:rPr>
        <w:t>2. Есепке алу қағидасы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15. Есепке алу принципіне сәйкес, R</w:t>
      </w:r>
      <w:r>
        <w:rPr>
          <w:sz w:val="28"/>
          <w:szCs w:val="28"/>
          <w:lang w:val="kk-KZ"/>
        </w:rPr>
        <w:t xml:space="preserve"> резидент мемлекеті</w:t>
      </w:r>
      <w:r w:rsidRPr="00843920">
        <w:rPr>
          <w:sz w:val="28"/>
          <w:szCs w:val="28"/>
          <w:lang w:val="kk-KZ"/>
        </w:rPr>
        <w:t xml:space="preserve"> өз салығын Конвенцияға сәйкес осы басқа мемлекетте салық салынуы мүмкін басқа E немесе S </w:t>
      </w:r>
      <w:r>
        <w:rPr>
          <w:sz w:val="28"/>
          <w:szCs w:val="28"/>
          <w:lang w:val="kk-KZ"/>
        </w:rPr>
        <w:t>М</w:t>
      </w:r>
      <w:r w:rsidRPr="00843920">
        <w:rPr>
          <w:sz w:val="28"/>
          <w:szCs w:val="28"/>
          <w:lang w:val="kk-KZ"/>
        </w:rPr>
        <w:t xml:space="preserve">емлекетінен түсетін кірісті қоса алғанда, салық төлеушінің жалпы табысы негізінде есептейді (бірақ тек S </w:t>
      </w:r>
      <w:r>
        <w:rPr>
          <w:sz w:val="28"/>
          <w:szCs w:val="28"/>
          <w:lang w:val="kk-KZ"/>
        </w:rPr>
        <w:t>М</w:t>
      </w:r>
      <w:r w:rsidRPr="00843920">
        <w:rPr>
          <w:sz w:val="28"/>
          <w:szCs w:val="28"/>
          <w:lang w:val="kk-KZ"/>
        </w:rPr>
        <w:t xml:space="preserve">емлекетінде салық салынатын кірісті қоспағанда; жоғарыдағы 6-тармақты қараңыз). Содан кейін ол басқа мемлекетте төленген салықты өз салығынан шегеруге мүмкіндік береді.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16. Есепке алу принципін екі негізгі жолмен қолдануға болады:</w:t>
      </w:r>
    </w:p>
    <w:p w:rsidR="00B804BD"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а) R </w:t>
      </w:r>
      <w:r>
        <w:rPr>
          <w:sz w:val="28"/>
          <w:szCs w:val="28"/>
          <w:lang w:val="kk-KZ"/>
        </w:rPr>
        <w:t>М</w:t>
      </w:r>
      <w:r w:rsidRPr="00843920">
        <w:rPr>
          <w:sz w:val="28"/>
          <w:szCs w:val="28"/>
          <w:lang w:val="kk-KZ"/>
        </w:rPr>
        <w:t xml:space="preserve">емлекеті басқа мемлекетте төленген салықтың жалпы сомасынан сол мемлекетте салық салынуы мүмкін табысқа шегерім жасауға мүмкіндік береді; бұл әдіс «толық есепке алу» деп аталады; </w:t>
      </w:r>
    </w:p>
    <w:p w:rsidR="00B804BD" w:rsidRPr="00843920" w:rsidRDefault="00B804BD" w:rsidP="00B804BD">
      <w:pPr>
        <w:pStyle w:val="a9"/>
        <w:spacing w:before="0" w:beforeAutospacing="0" w:after="80" w:afterAutospacing="0" w:line="276" w:lineRule="auto"/>
        <w:ind w:left="720"/>
        <w:jc w:val="both"/>
        <w:rPr>
          <w:sz w:val="28"/>
          <w:szCs w:val="28"/>
          <w:lang w:val="kk-KZ"/>
        </w:rPr>
      </w:pPr>
      <w:r w:rsidRPr="00843920">
        <w:rPr>
          <w:sz w:val="28"/>
          <w:szCs w:val="28"/>
          <w:lang w:val="kk-KZ"/>
        </w:rPr>
        <w:t xml:space="preserve">b) басқа мемлекетте төленген салық бойынша R </w:t>
      </w:r>
      <w:r>
        <w:rPr>
          <w:sz w:val="28"/>
          <w:szCs w:val="28"/>
          <w:lang w:val="kk-KZ"/>
        </w:rPr>
        <w:t>М</w:t>
      </w:r>
      <w:r w:rsidRPr="00843920">
        <w:rPr>
          <w:sz w:val="28"/>
          <w:szCs w:val="28"/>
          <w:lang w:val="kk-KZ"/>
        </w:rPr>
        <w:t>емлекет беретін шегерім өз салығының басқа мемлекетте салық салынуы мүмкін табысқа сәйкес келетін бөлігімен шектеледі; бұл әдіс «қарапайым есепке алу» деп аталады.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17. Бұл әдістердің түбегейлі айырмашылығы-босату әдісі кіріске, ал есепке алу әдістері салыққа бағытталған.</w:t>
      </w:r>
    </w:p>
    <w:p w:rsidR="00B804BD" w:rsidRPr="00082332" w:rsidRDefault="00B804BD" w:rsidP="00B804BD">
      <w:pPr>
        <w:pStyle w:val="a9"/>
        <w:spacing w:before="0" w:beforeAutospacing="0" w:after="80" w:afterAutospacing="0" w:line="276" w:lineRule="auto"/>
        <w:jc w:val="both"/>
        <w:rPr>
          <w:b/>
          <w:bCs/>
          <w:i/>
          <w:iCs/>
          <w:sz w:val="30"/>
          <w:szCs w:val="30"/>
          <w:lang w:val="kk-KZ"/>
        </w:rPr>
      </w:pPr>
      <w:r w:rsidRPr="00082332">
        <w:rPr>
          <w:b/>
          <w:bCs/>
          <w:i/>
          <w:iCs/>
          <w:sz w:val="30"/>
          <w:szCs w:val="30"/>
          <w:lang w:val="kk-KZ"/>
        </w:rPr>
        <w:t>С. Әдістерді қолданудың әсері мен салдары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18</w:t>
      </w:r>
      <w:r w:rsidRPr="00843920">
        <w:rPr>
          <w:b/>
          <w:bCs/>
          <w:sz w:val="28"/>
          <w:szCs w:val="28"/>
          <w:lang w:val="kk-KZ"/>
        </w:rPr>
        <w:t xml:space="preserve">. </w:t>
      </w:r>
      <w:r w:rsidRPr="00843920">
        <w:rPr>
          <w:sz w:val="28"/>
          <w:szCs w:val="28"/>
          <w:lang w:val="kk-KZ"/>
        </w:rPr>
        <w:t xml:space="preserve">Нақты мысалдар әрқашан әртүрлі әдістердің әрекетін түсіндіруді жеңілдетеді. Жалпы табыс 100000-ға тең делік, оның 80000-ы бір мемлекеттен (R </w:t>
      </w:r>
      <w:r>
        <w:rPr>
          <w:sz w:val="28"/>
          <w:szCs w:val="28"/>
          <w:lang w:val="kk-KZ"/>
        </w:rPr>
        <w:t>резидент</w:t>
      </w:r>
      <w:r w:rsidRPr="00843920">
        <w:rPr>
          <w:sz w:val="28"/>
          <w:szCs w:val="28"/>
          <w:lang w:val="kk-KZ"/>
        </w:rPr>
        <w:t xml:space="preserve"> мемлекеті) және 20000-ы басқа мемлекеттен (S көзі мемлекеті) алынған. R </w:t>
      </w:r>
      <w:r>
        <w:rPr>
          <w:sz w:val="28"/>
          <w:szCs w:val="28"/>
          <w:lang w:val="kk-KZ"/>
        </w:rPr>
        <w:t>М</w:t>
      </w:r>
      <w:r w:rsidRPr="00843920">
        <w:rPr>
          <w:sz w:val="28"/>
          <w:szCs w:val="28"/>
          <w:lang w:val="kk-KZ"/>
        </w:rPr>
        <w:t xml:space="preserve">емлекетінде 100 000 табыс салығының </w:t>
      </w:r>
      <w:r>
        <w:rPr>
          <w:sz w:val="28"/>
          <w:szCs w:val="28"/>
          <w:lang w:val="kk-KZ"/>
        </w:rPr>
        <w:t>мөлшерлемесі</w:t>
      </w:r>
      <w:r w:rsidRPr="00843920">
        <w:rPr>
          <w:sz w:val="28"/>
          <w:szCs w:val="28"/>
          <w:lang w:val="kk-KZ"/>
        </w:rPr>
        <w:t xml:space="preserve"> 35%, ал 80 000 кіріс 30% құрайды делік. Бұдан әрі S </w:t>
      </w:r>
      <w:r>
        <w:rPr>
          <w:sz w:val="28"/>
          <w:szCs w:val="28"/>
          <w:lang w:val="kk-KZ"/>
        </w:rPr>
        <w:t>М</w:t>
      </w:r>
      <w:r w:rsidRPr="00843920">
        <w:rPr>
          <w:sz w:val="28"/>
          <w:szCs w:val="28"/>
          <w:lang w:val="kk-KZ"/>
        </w:rPr>
        <w:t>емлекетінде салық мөлшерлемесі 20% -дан  (i) жағдайды немесе 40% - дан (ii) жағдайды құрайды делік және осы мөлшерлемеге сәйкес 20000-ға қатысты төленетін салық (i) жағдайда 4000 немесе (ii) жағдайда 8000 құрайды.</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19. Егер R </w:t>
      </w:r>
      <w:r>
        <w:rPr>
          <w:sz w:val="28"/>
          <w:szCs w:val="28"/>
          <w:lang w:val="kk-KZ"/>
        </w:rPr>
        <w:t>М</w:t>
      </w:r>
      <w:r w:rsidRPr="00843920">
        <w:rPr>
          <w:sz w:val="28"/>
          <w:szCs w:val="28"/>
          <w:lang w:val="kk-KZ"/>
        </w:rPr>
        <w:t xml:space="preserve">емлекетіндегі салық төлеушінің жалпы кірісі 100000 болса, мұндай кіріске салынатын салық 35000 құрайды. Егер бұл адамның кірісі бірдей болса, бірақ жоғарыда көрсетілген тәсілмен алынған болса және егер R </w:t>
      </w:r>
      <w:r>
        <w:rPr>
          <w:sz w:val="28"/>
          <w:szCs w:val="28"/>
          <w:lang w:val="kk-KZ"/>
        </w:rPr>
        <w:t>М</w:t>
      </w:r>
      <w:r w:rsidRPr="00843920">
        <w:rPr>
          <w:sz w:val="28"/>
          <w:szCs w:val="28"/>
          <w:lang w:val="kk-KZ"/>
        </w:rPr>
        <w:t xml:space="preserve">емлекетінің ішкі заңнамасында ешқандай жеңілдіктер болмаса және R </w:t>
      </w:r>
      <w:r>
        <w:rPr>
          <w:sz w:val="28"/>
          <w:szCs w:val="28"/>
          <w:lang w:val="kk-KZ"/>
        </w:rPr>
        <w:t>М</w:t>
      </w:r>
      <w:r w:rsidRPr="00843920">
        <w:rPr>
          <w:sz w:val="28"/>
          <w:szCs w:val="28"/>
          <w:lang w:val="kk-KZ"/>
        </w:rPr>
        <w:t xml:space="preserve">емлекеті мен S </w:t>
      </w:r>
      <w:r>
        <w:rPr>
          <w:sz w:val="28"/>
          <w:szCs w:val="28"/>
          <w:lang w:val="kk-KZ"/>
        </w:rPr>
        <w:t>М</w:t>
      </w:r>
      <w:r w:rsidRPr="00843920">
        <w:rPr>
          <w:sz w:val="28"/>
          <w:szCs w:val="28"/>
          <w:lang w:val="kk-KZ"/>
        </w:rPr>
        <w:t xml:space="preserve">емлекеті арасында келісімдер болмаса, онда (i) жағдайда салықтың жалпы сомасы: 35 000 қосу 4000 = 39 000, (ii) жағдайда 35 000 қосу 8000 = 43 000 болар еді. </w:t>
      </w:r>
    </w:p>
    <w:p w:rsidR="00B804BD" w:rsidRPr="00843920" w:rsidRDefault="00B804BD" w:rsidP="00B804BD">
      <w:pPr>
        <w:pStyle w:val="a9"/>
        <w:spacing w:before="0" w:beforeAutospacing="0" w:after="80" w:afterAutospacing="0" w:line="276" w:lineRule="auto"/>
        <w:jc w:val="both"/>
        <w:rPr>
          <w:i/>
          <w:iCs/>
          <w:sz w:val="28"/>
          <w:szCs w:val="28"/>
          <w:lang w:val="kk-KZ"/>
        </w:rPr>
      </w:pPr>
      <w:r w:rsidRPr="00843920">
        <w:rPr>
          <w:i/>
          <w:iCs/>
          <w:sz w:val="28"/>
          <w:szCs w:val="28"/>
          <w:lang w:val="kk-KZ"/>
        </w:rPr>
        <w:t>1. Төлемнен босату әдістері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20. Төлемнен босату әдісіне сәйкес, R </w:t>
      </w:r>
      <w:r>
        <w:rPr>
          <w:sz w:val="28"/>
          <w:szCs w:val="28"/>
          <w:lang w:val="kk-KZ"/>
        </w:rPr>
        <w:t>М</w:t>
      </w:r>
      <w:r w:rsidRPr="00843920">
        <w:rPr>
          <w:sz w:val="28"/>
          <w:szCs w:val="28"/>
          <w:lang w:val="kk-KZ"/>
        </w:rPr>
        <w:t>емлекеті өзінің салық салуын Конвенцияның әртүрлі баптарына сәйкес салық салуға құқығы бар жиынтық кірістің бір бөлігімен шектейді, яғни 80 000.</w:t>
      </w:r>
    </w:p>
    <w:p w:rsidR="00B804BD" w:rsidRPr="00843920" w:rsidRDefault="00B804BD" w:rsidP="00B804BD">
      <w:pPr>
        <w:pStyle w:val="a9"/>
        <w:spacing w:before="0" w:beforeAutospacing="0" w:after="80" w:afterAutospacing="0" w:line="276" w:lineRule="auto"/>
        <w:jc w:val="both"/>
        <w:rPr>
          <w:i/>
          <w:iCs/>
          <w:sz w:val="28"/>
          <w:szCs w:val="28"/>
          <w:lang w:val="kk-KZ"/>
        </w:rPr>
      </w:pPr>
      <w:r w:rsidRPr="00843920">
        <w:rPr>
          <w:i/>
          <w:iCs/>
          <w:sz w:val="28"/>
          <w:szCs w:val="28"/>
          <w:lang w:val="kk-KZ"/>
        </w:rPr>
        <w:t>а) Толық босату</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R </w:t>
      </w:r>
      <w:r>
        <w:rPr>
          <w:sz w:val="28"/>
          <w:szCs w:val="28"/>
          <w:lang w:val="kk-KZ"/>
        </w:rPr>
        <w:t>М</w:t>
      </w:r>
      <w:r w:rsidRPr="00843920">
        <w:rPr>
          <w:sz w:val="28"/>
          <w:szCs w:val="28"/>
          <w:lang w:val="kk-KZ"/>
        </w:rPr>
        <w:t xml:space="preserve">емлекеті 80 000 салық </w:t>
      </w:r>
      <w:r>
        <w:rPr>
          <w:sz w:val="28"/>
          <w:szCs w:val="28"/>
          <w:lang w:val="kk-KZ"/>
        </w:rPr>
        <w:t>мөлшерлемесі</w:t>
      </w:r>
      <w:r w:rsidRPr="00843920">
        <w:rPr>
          <w:sz w:val="28"/>
          <w:szCs w:val="28"/>
          <w:lang w:val="kk-KZ"/>
        </w:rPr>
        <w:t xml:space="preserve"> бойынша 80 000 салық салады, яғни 30 пайызы.</w:t>
      </w:r>
    </w:p>
    <w:tbl>
      <w:tblPr>
        <w:tblStyle w:val="Style41"/>
        <w:tblW w:w="8700" w:type="dxa"/>
        <w:tblInd w:w="-142" w:type="dxa"/>
        <w:tblLayout w:type="fixed"/>
        <w:tblLook w:val="04A0" w:firstRow="1" w:lastRow="0" w:firstColumn="1" w:lastColumn="0" w:noHBand="0" w:noVBand="1"/>
      </w:tblPr>
      <w:tblGrid>
        <w:gridCol w:w="5310"/>
        <w:gridCol w:w="1680"/>
        <w:gridCol w:w="1710"/>
      </w:tblGrid>
      <w:tr w:rsidR="00B804BD" w:rsidRPr="00843920" w:rsidTr="007B0D8B">
        <w:trPr>
          <w:trHeight w:val="330"/>
        </w:trPr>
        <w:tc>
          <w:tcPr>
            <w:tcW w:w="5310" w:type="dxa"/>
            <w:tcBorders>
              <w:top w:val="single" w:sz="4" w:space="0" w:color="000000"/>
              <w:bottom w:val="single" w:sz="4" w:space="0" w:color="000000"/>
            </w:tcBorders>
            <w:shd w:val="clear" w:color="auto" w:fill="auto"/>
          </w:tcPr>
          <w:p w:rsidR="00B804BD" w:rsidRPr="00843920" w:rsidRDefault="00B804BD" w:rsidP="007B0D8B">
            <w:pPr>
              <w:pStyle w:val="Normal0"/>
              <w:tabs>
                <w:tab w:val="left" w:pos="284"/>
                <w:tab w:val="left" w:pos="709"/>
                <w:tab w:val="left" w:pos="6237"/>
              </w:tabs>
              <w:spacing w:after="80" w:line="276" w:lineRule="auto"/>
              <w:ind w:left="684" w:right="142"/>
              <w:rPr>
                <w:rFonts w:ascii="Times New Roman" w:eastAsia="Times New Roman" w:hAnsi="Times New Roman" w:cs="Times New Roman"/>
                <w:sz w:val="28"/>
                <w:szCs w:val="28"/>
                <w:lang w:val="kk-KZ"/>
              </w:rPr>
            </w:pPr>
          </w:p>
        </w:tc>
        <w:tc>
          <w:tcPr>
            <w:tcW w:w="1680" w:type="dxa"/>
            <w:tcBorders>
              <w:top w:val="single" w:sz="4" w:space="0" w:color="000000"/>
              <w:bottom w:val="single" w:sz="4" w:space="0" w:color="000000"/>
            </w:tcBorders>
            <w:shd w:val="clear" w:color="auto" w:fill="auto"/>
          </w:tcPr>
          <w:p w:rsidR="00B804BD" w:rsidRPr="00843920" w:rsidRDefault="00B804BD" w:rsidP="007B0D8B">
            <w:pPr>
              <w:pStyle w:val="Normal0"/>
              <w:tabs>
                <w:tab w:val="left" w:pos="284"/>
                <w:tab w:val="left" w:pos="709"/>
                <w:tab w:val="left" w:pos="6237"/>
              </w:tabs>
              <w:spacing w:after="80" w:line="276" w:lineRule="auto"/>
              <w:ind w:right="142"/>
              <w:jc w:val="right"/>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Мысал </w:t>
            </w:r>
            <w:r w:rsidRPr="00843920">
              <w:rPr>
                <w:rFonts w:ascii="Times New Roman" w:eastAsia="Times New Roman" w:hAnsi="Times New Roman" w:cs="Times New Roman"/>
                <w:sz w:val="28"/>
                <w:szCs w:val="28"/>
              </w:rPr>
              <w:t>(i)</w:t>
            </w:r>
          </w:p>
        </w:tc>
        <w:tc>
          <w:tcPr>
            <w:tcW w:w="1710" w:type="dxa"/>
            <w:tcBorders>
              <w:top w:val="single" w:sz="4" w:space="0" w:color="000000"/>
              <w:bottom w:val="single" w:sz="4" w:space="0" w:color="000000"/>
            </w:tcBorders>
            <w:shd w:val="clear" w:color="auto" w:fill="auto"/>
          </w:tcPr>
          <w:p w:rsidR="00B804BD" w:rsidRPr="00843920" w:rsidRDefault="00B804BD" w:rsidP="007B0D8B">
            <w:pPr>
              <w:pStyle w:val="Normal0"/>
              <w:tabs>
                <w:tab w:val="left" w:pos="284"/>
                <w:tab w:val="left" w:pos="709"/>
                <w:tab w:val="left" w:pos="6237"/>
              </w:tabs>
              <w:spacing w:after="80" w:line="276" w:lineRule="auto"/>
              <w:ind w:left="283" w:right="142"/>
              <w:jc w:val="right"/>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lang w:val="kk-KZ"/>
              </w:rPr>
              <w:t>Мысал</w:t>
            </w:r>
            <w:r w:rsidRPr="00843920">
              <w:rPr>
                <w:rFonts w:ascii="Times New Roman" w:eastAsia="Times New Roman" w:hAnsi="Times New Roman" w:cs="Times New Roman"/>
                <w:sz w:val="28"/>
                <w:szCs w:val="28"/>
              </w:rPr>
              <w:t xml:space="preserve"> (ii)</w:t>
            </w:r>
          </w:p>
        </w:tc>
      </w:tr>
      <w:tr w:rsidR="00B804BD" w:rsidRPr="00843920" w:rsidTr="007B0D8B">
        <w:trPr>
          <w:trHeight w:val="330"/>
        </w:trPr>
        <w:tc>
          <w:tcPr>
            <w:tcW w:w="5310" w:type="dxa"/>
            <w:tcBorders>
              <w:top w:val="single" w:sz="4" w:space="0" w:color="000000"/>
            </w:tcBorders>
            <w:shd w:val="clear" w:color="auto" w:fill="E5E5E5"/>
          </w:tcPr>
          <w:p w:rsidR="00B804BD" w:rsidRPr="0045240E" w:rsidRDefault="00B804BD" w:rsidP="007B0D8B">
            <w:pPr>
              <w:pStyle w:val="Normal0"/>
              <w:tabs>
                <w:tab w:val="left" w:pos="274"/>
                <w:tab w:val="left" w:pos="284"/>
                <w:tab w:val="left" w:pos="6237"/>
              </w:tabs>
              <w:spacing w:after="80" w:line="276" w:lineRule="auto"/>
              <w:ind w:left="283" w:right="142"/>
              <w:rPr>
                <w:rFonts w:ascii="Times New Roman" w:eastAsia="Times New Roman" w:hAnsi="Times New Roman" w:cs="Times New Roman"/>
                <w:sz w:val="28"/>
                <w:szCs w:val="28"/>
              </w:rPr>
            </w:pPr>
            <w:r w:rsidRPr="0045240E">
              <w:rPr>
                <w:rFonts w:ascii="Times New Roman" w:eastAsia="Times New Roman" w:hAnsi="Times New Roman" w:cs="Times New Roman"/>
                <w:sz w:val="28"/>
                <w:szCs w:val="28"/>
              </w:rPr>
              <w:t xml:space="preserve">R </w:t>
            </w:r>
            <w:r>
              <w:rPr>
                <w:rFonts w:ascii="Times New Roman" w:eastAsia="Times New Roman" w:hAnsi="Times New Roman" w:cs="Times New Roman"/>
                <w:sz w:val="28"/>
                <w:szCs w:val="28"/>
                <w:lang w:val="kk-KZ"/>
              </w:rPr>
              <w:t>М</w:t>
            </w:r>
            <w:r w:rsidRPr="0045240E">
              <w:rPr>
                <w:rFonts w:ascii="Times New Roman" w:eastAsia="Times New Roman" w:hAnsi="Times New Roman" w:cs="Times New Roman"/>
                <w:sz w:val="28"/>
                <w:szCs w:val="28"/>
              </w:rPr>
              <w:t>емлекетіндегі салық 80 000-н</w:t>
            </w:r>
            <w:r w:rsidRPr="00843920">
              <w:rPr>
                <w:rFonts w:ascii="Times New Roman" w:eastAsia="Times New Roman" w:hAnsi="Times New Roman" w:cs="Times New Roman"/>
                <w:sz w:val="28"/>
                <w:szCs w:val="28"/>
                <w:lang w:val="kk-KZ"/>
              </w:rPr>
              <w:t>ы</w:t>
            </w:r>
            <w:r w:rsidRPr="0045240E">
              <w:rPr>
                <w:rFonts w:ascii="Times New Roman" w:eastAsia="Times New Roman" w:hAnsi="Times New Roman" w:cs="Times New Roman"/>
                <w:sz w:val="28"/>
                <w:szCs w:val="28"/>
              </w:rPr>
              <w:t xml:space="preserve">н 30% - </w:t>
            </w:r>
            <w:r w:rsidRPr="00843920">
              <w:rPr>
                <w:rFonts w:ascii="Times New Roman" w:eastAsia="Times New Roman" w:hAnsi="Times New Roman" w:cs="Times New Roman"/>
                <w:sz w:val="28"/>
                <w:szCs w:val="28"/>
                <w:lang w:val="kk-KZ"/>
              </w:rPr>
              <w:t>ына</w:t>
            </w:r>
            <w:r w:rsidRPr="0045240E">
              <w:rPr>
                <w:rFonts w:ascii="Times New Roman" w:eastAsia="Times New Roman" w:hAnsi="Times New Roman" w:cs="Times New Roman"/>
                <w:sz w:val="28"/>
                <w:szCs w:val="28"/>
              </w:rPr>
              <w:t xml:space="preserve"> тең</w:t>
            </w:r>
          </w:p>
        </w:tc>
        <w:tc>
          <w:tcPr>
            <w:tcW w:w="1680" w:type="dxa"/>
            <w:tcBorders>
              <w:top w:val="single" w:sz="4" w:space="0" w:color="000000"/>
            </w:tcBorders>
            <w:shd w:val="clear" w:color="auto" w:fill="E5E5E5"/>
          </w:tcPr>
          <w:p w:rsidR="00B804BD" w:rsidRPr="00843920" w:rsidRDefault="00B804BD" w:rsidP="007B0D8B">
            <w:pPr>
              <w:pStyle w:val="Normal0"/>
              <w:tabs>
                <w:tab w:val="left" w:pos="284"/>
                <w:tab w:val="left" w:pos="424"/>
                <w:tab w:val="left" w:pos="6237"/>
              </w:tabs>
              <w:spacing w:after="80" w:line="276" w:lineRule="auto"/>
              <w:ind w:left="566"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24 000</w:t>
            </w:r>
          </w:p>
        </w:tc>
        <w:tc>
          <w:tcPr>
            <w:tcW w:w="1710" w:type="dxa"/>
            <w:tcBorders>
              <w:top w:val="single" w:sz="4" w:space="0" w:color="000000"/>
            </w:tcBorders>
            <w:shd w:val="clear" w:color="auto" w:fill="E5E5E5"/>
          </w:tcPr>
          <w:p w:rsidR="00B804BD" w:rsidRPr="00843920" w:rsidRDefault="00B804BD" w:rsidP="007B0D8B">
            <w:pPr>
              <w:pStyle w:val="Normal0"/>
              <w:tabs>
                <w:tab w:val="left" w:pos="284"/>
                <w:tab w:val="left" w:pos="424"/>
                <w:tab w:val="left" w:pos="6237"/>
              </w:tabs>
              <w:spacing w:after="80" w:line="276" w:lineRule="auto"/>
              <w:ind w:left="283"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24 000</w:t>
            </w:r>
          </w:p>
        </w:tc>
      </w:tr>
      <w:tr w:rsidR="00B804BD" w:rsidRPr="00843920" w:rsidTr="007B0D8B">
        <w:trPr>
          <w:trHeight w:val="330"/>
        </w:trPr>
        <w:tc>
          <w:tcPr>
            <w:tcW w:w="5310" w:type="dxa"/>
            <w:shd w:val="clear" w:color="auto" w:fill="FFFEFD"/>
          </w:tcPr>
          <w:p w:rsidR="00B804BD" w:rsidRPr="00843920" w:rsidRDefault="00B804BD" w:rsidP="007B0D8B">
            <w:pPr>
              <w:pStyle w:val="Normal0"/>
              <w:tabs>
                <w:tab w:val="left" w:pos="274"/>
                <w:tab w:val="left" w:pos="284"/>
                <w:tab w:val="left" w:pos="6237"/>
              </w:tabs>
              <w:spacing w:after="80" w:line="276" w:lineRule="auto"/>
              <w:ind w:left="283" w:right="142"/>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Қосылған С мемлекетіндегі салық </w:t>
            </w:r>
          </w:p>
        </w:tc>
        <w:tc>
          <w:tcPr>
            <w:tcW w:w="1680" w:type="dxa"/>
            <w:shd w:val="clear" w:color="auto" w:fill="FFFEFD"/>
          </w:tcPr>
          <w:p w:rsidR="00B804BD" w:rsidRPr="00843920" w:rsidRDefault="00B804BD" w:rsidP="007B0D8B">
            <w:pPr>
              <w:pStyle w:val="Normal0"/>
              <w:tabs>
                <w:tab w:val="left" w:pos="284"/>
                <w:tab w:val="left" w:pos="424"/>
                <w:tab w:val="left" w:pos="6237"/>
              </w:tabs>
              <w:spacing w:after="80" w:line="276" w:lineRule="auto"/>
              <w:ind w:left="566"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u w:val="single"/>
              </w:rPr>
              <w:t>4000</w:t>
            </w:r>
          </w:p>
        </w:tc>
        <w:tc>
          <w:tcPr>
            <w:tcW w:w="1710" w:type="dxa"/>
            <w:shd w:val="clear" w:color="auto" w:fill="FFFEFD"/>
          </w:tcPr>
          <w:p w:rsidR="00B804BD" w:rsidRPr="00843920" w:rsidRDefault="00B804BD" w:rsidP="007B0D8B">
            <w:pPr>
              <w:pStyle w:val="Normal0"/>
              <w:tabs>
                <w:tab w:val="left" w:pos="284"/>
                <w:tab w:val="left" w:pos="424"/>
                <w:tab w:val="left" w:pos="6237"/>
              </w:tabs>
              <w:spacing w:after="80" w:line="276" w:lineRule="auto"/>
              <w:ind w:left="283"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u w:val="single"/>
              </w:rPr>
              <w:t>8000</w:t>
            </w:r>
          </w:p>
        </w:tc>
      </w:tr>
      <w:tr w:rsidR="00B804BD" w:rsidRPr="00843920" w:rsidTr="007B0D8B">
        <w:tc>
          <w:tcPr>
            <w:tcW w:w="5310" w:type="dxa"/>
            <w:shd w:val="clear" w:color="auto" w:fill="E5E5E5"/>
          </w:tcPr>
          <w:p w:rsidR="00B804BD" w:rsidRPr="00843920" w:rsidRDefault="00B804BD" w:rsidP="007B0D8B">
            <w:pPr>
              <w:pStyle w:val="Normal0"/>
              <w:tabs>
                <w:tab w:val="left" w:pos="274"/>
                <w:tab w:val="left" w:pos="284"/>
                <w:tab w:val="left" w:pos="6237"/>
              </w:tabs>
              <w:spacing w:after="80" w:line="276" w:lineRule="auto"/>
              <w:ind w:left="283"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Салықтардың жалпы сомасы</w:t>
            </w:r>
          </w:p>
        </w:tc>
        <w:tc>
          <w:tcPr>
            <w:tcW w:w="1680" w:type="dxa"/>
            <w:shd w:val="clear" w:color="auto" w:fill="E5E5E5"/>
          </w:tcPr>
          <w:p w:rsidR="00B804BD" w:rsidRPr="00843920" w:rsidRDefault="00B804BD" w:rsidP="007B0D8B">
            <w:pPr>
              <w:pStyle w:val="Normal0"/>
              <w:tabs>
                <w:tab w:val="left" w:pos="284"/>
                <w:tab w:val="left" w:pos="424"/>
                <w:tab w:val="left" w:pos="6237"/>
              </w:tabs>
              <w:spacing w:after="80" w:line="276" w:lineRule="auto"/>
              <w:ind w:left="566"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28 000</w:t>
            </w:r>
          </w:p>
        </w:tc>
        <w:tc>
          <w:tcPr>
            <w:tcW w:w="1710" w:type="dxa"/>
            <w:shd w:val="clear" w:color="auto" w:fill="E5E5E5"/>
          </w:tcPr>
          <w:p w:rsidR="00B804BD" w:rsidRPr="00843920" w:rsidRDefault="00B804BD" w:rsidP="007B0D8B">
            <w:pPr>
              <w:pStyle w:val="Normal0"/>
              <w:tabs>
                <w:tab w:val="left" w:pos="284"/>
                <w:tab w:val="left" w:pos="424"/>
                <w:tab w:val="left" w:pos="6237"/>
              </w:tabs>
              <w:spacing w:after="80" w:line="276" w:lineRule="auto"/>
              <w:ind w:left="283"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32 000</w:t>
            </w:r>
          </w:p>
        </w:tc>
      </w:tr>
      <w:tr w:rsidR="00B804BD" w:rsidRPr="00843920" w:rsidTr="007B0D8B">
        <w:trPr>
          <w:trHeight w:val="330"/>
        </w:trPr>
        <w:tc>
          <w:tcPr>
            <w:tcW w:w="5310" w:type="dxa"/>
            <w:tcBorders>
              <w:bottom w:val="single" w:sz="4" w:space="0" w:color="000000"/>
            </w:tcBorders>
            <w:shd w:val="clear" w:color="auto" w:fill="FFFEFD"/>
          </w:tcPr>
          <w:p w:rsidR="00B804BD" w:rsidRPr="0045240E" w:rsidRDefault="00B804BD" w:rsidP="007B0D8B">
            <w:pPr>
              <w:pStyle w:val="Normal0"/>
              <w:tabs>
                <w:tab w:val="left" w:pos="274"/>
                <w:tab w:val="left" w:pos="284"/>
                <w:tab w:val="left" w:pos="6237"/>
              </w:tabs>
              <w:spacing w:after="80" w:line="276" w:lineRule="auto"/>
              <w:ind w:left="283" w:right="142"/>
              <w:rPr>
                <w:rFonts w:ascii="Times New Roman" w:eastAsia="Times New Roman" w:hAnsi="Times New Roman" w:cs="Times New Roman"/>
                <w:sz w:val="28"/>
                <w:szCs w:val="28"/>
              </w:rPr>
            </w:pPr>
            <w:r w:rsidRPr="0045240E">
              <w:rPr>
                <w:rFonts w:ascii="Times New Roman" w:eastAsia="Times New Roman" w:hAnsi="Times New Roman" w:cs="Times New Roman"/>
                <w:sz w:val="28"/>
                <w:szCs w:val="28"/>
              </w:rPr>
              <w:t xml:space="preserve">R </w:t>
            </w:r>
            <w:r>
              <w:rPr>
                <w:rFonts w:ascii="Times New Roman" w:eastAsia="Times New Roman" w:hAnsi="Times New Roman" w:cs="Times New Roman"/>
                <w:sz w:val="28"/>
                <w:szCs w:val="28"/>
                <w:lang w:val="kk-KZ"/>
              </w:rPr>
              <w:t>М</w:t>
            </w:r>
            <w:r w:rsidRPr="0045240E">
              <w:rPr>
                <w:rFonts w:ascii="Times New Roman" w:eastAsia="Times New Roman" w:hAnsi="Times New Roman" w:cs="Times New Roman"/>
                <w:sz w:val="28"/>
                <w:szCs w:val="28"/>
              </w:rPr>
              <w:t xml:space="preserve">емлекеті төлемнен </w:t>
            </w:r>
            <w:r w:rsidRPr="00843920">
              <w:rPr>
                <w:rFonts w:ascii="Times New Roman" w:eastAsia="Times New Roman" w:hAnsi="Times New Roman" w:cs="Times New Roman"/>
                <w:sz w:val="28"/>
                <w:szCs w:val="28"/>
                <w:lang w:val="kk-KZ"/>
              </w:rPr>
              <w:t xml:space="preserve">«» сома мөлшеріндегі </w:t>
            </w:r>
            <w:r w:rsidRPr="0045240E">
              <w:rPr>
                <w:rFonts w:ascii="Times New Roman" w:eastAsia="Times New Roman" w:hAnsi="Times New Roman" w:cs="Times New Roman"/>
                <w:sz w:val="28"/>
                <w:szCs w:val="28"/>
              </w:rPr>
              <w:t>босатуды ұсынды</w:t>
            </w:r>
          </w:p>
        </w:tc>
        <w:tc>
          <w:tcPr>
            <w:tcW w:w="1680" w:type="dxa"/>
            <w:tcBorders>
              <w:bottom w:val="single" w:sz="4" w:space="0" w:color="000000"/>
            </w:tcBorders>
            <w:shd w:val="clear" w:color="auto" w:fill="FFFEFD"/>
          </w:tcPr>
          <w:p w:rsidR="00B804BD" w:rsidRPr="00843920" w:rsidRDefault="00B804BD" w:rsidP="007B0D8B">
            <w:pPr>
              <w:pStyle w:val="Normal0"/>
              <w:tabs>
                <w:tab w:val="left" w:pos="284"/>
                <w:tab w:val="left" w:pos="424"/>
                <w:tab w:val="left" w:pos="6237"/>
              </w:tabs>
              <w:spacing w:after="80" w:line="276" w:lineRule="auto"/>
              <w:ind w:left="566"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11 000</w:t>
            </w:r>
          </w:p>
        </w:tc>
        <w:tc>
          <w:tcPr>
            <w:tcW w:w="1710" w:type="dxa"/>
            <w:tcBorders>
              <w:bottom w:val="single" w:sz="4" w:space="0" w:color="000000"/>
            </w:tcBorders>
            <w:shd w:val="clear" w:color="auto" w:fill="FFFEFD"/>
          </w:tcPr>
          <w:p w:rsidR="00B804BD" w:rsidRPr="00843920" w:rsidRDefault="00B804BD" w:rsidP="007B0D8B">
            <w:pPr>
              <w:pStyle w:val="Normal0"/>
              <w:tabs>
                <w:tab w:val="left" w:pos="284"/>
                <w:tab w:val="left" w:pos="424"/>
                <w:tab w:val="left" w:pos="6237"/>
              </w:tabs>
              <w:spacing w:after="80" w:line="276" w:lineRule="auto"/>
              <w:ind w:left="283"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11 000</w:t>
            </w:r>
          </w:p>
        </w:tc>
      </w:tr>
    </w:tbl>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21. Екі жағдайда да </w:t>
      </w:r>
      <w:r w:rsidRPr="00843920">
        <w:rPr>
          <w:sz w:val="28"/>
          <w:szCs w:val="28"/>
        </w:rPr>
        <w:t xml:space="preserve">S </w:t>
      </w:r>
      <w:r>
        <w:rPr>
          <w:sz w:val="28"/>
          <w:szCs w:val="28"/>
          <w:lang w:val="kk-KZ"/>
        </w:rPr>
        <w:t>М</w:t>
      </w:r>
      <w:r w:rsidRPr="00843920">
        <w:rPr>
          <w:sz w:val="28"/>
          <w:szCs w:val="28"/>
          <w:lang w:val="kk-KZ"/>
        </w:rPr>
        <w:t xml:space="preserve">емлекетіндегі салық деңгейі R </w:t>
      </w:r>
      <w:r>
        <w:rPr>
          <w:sz w:val="28"/>
          <w:szCs w:val="28"/>
          <w:lang w:val="kk-KZ"/>
        </w:rPr>
        <w:t>М</w:t>
      </w:r>
      <w:r w:rsidRPr="00843920">
        <w:rPr>
          <w:sz w:val="28"/>
          <w:szCs w:val="28"/>
          <w:lang w:val="kk-KZ"/>
        </w:rPr>
        <w:t xml:space="preserve">емлекетінде төленген салық сомасына әсер етпейді. Егер S </w:t>
      </w:r>
      <w:r>
        <w:rPr>
          <w:sz w:val="28"/>
          <w:szCs w:val="28"/>
          <w:lang w:val="kk-KZ"/>
        </w:rPr>
        <w:t>М</w:t>
      </w:r>
      <w:r w:rsidRPr="00843920">
        <w:rPr>
          <w:sz w:val="28"/>
          <w:szCs w:val="28"/>
          <w:lang w:val="kk-KZ"/>
        </w:rPr>
        <w:t xml:space="preserve">емлекетіндегі S </w:t>
      </w:r>
      <w:r>
        <w:rPr>
          <w:sz w:val="28"/>
          <w:szCs w:val="28"/>
          <w:lang w:val="kk-KZ"/>
        </w:rPr>
        <w:t>М</w:t>
      </w:r>
      <w:r w:rsidRPr="00843920">
        <w:rPr>
          <w:sz w:val="28"/>
          <w:szCs w:val="28"/>
          <w:lang w:val="kk-KZ"/>
        </w:rPr>
        <w:t xml:space="preserve">емлекетінен алынатын табыс салығы R </w:t>
      </w:r>
      <w:r>
        <w:rPr>
          <w:sz w:val="28"/>
          <w:szCs w:val="28"/>
          <w:lang w:val="kk-KZ"/>
        </w:rPr>
        <w:t>М</w:t>
      </w:r>
      <w:r w:rsidRPr="00843920">
        <w:rPr>
          <w:sz w:val="28"/>
          <w:szCs w:val="28"/>
          <w:lang w:val="kk-KZ"/>
        </w:rPr>
        <w:t xml:space="preserve">емлекет беретін босатудан төмен болса— a (i), a (ii) және b (i), жағдайлары, онда салық төлеуші оның жалпы кірісі тек R </w:t>
      </w:r>
      <w:r>
        <w:rPr>
          <w:sz w:val="28"/>
          <w:szCs w:val="28"/>
          <w:lang w:val="kk-KZ"/>
        </w:rPr>
        <w:t>М</w:t>
      </w:r>
      <w:r w:rsidRPr="00843920">
        <w:rPr>
          <w:sz w:val="28"/>
          <w:szCs w:val="28"/>
          <w:lang w:val="kk-KZ"/>
        </w:rPr>
        <w:t xml:space="preserve">емлекетінен алынғаннан гөрі қолайлы жағдайға тап болады. Керісінше жағдайда — b (ii) жағдайында - салық төлеуші ең нашар жағдайда тап болады.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22. Бұл мысал сонымен қатар R </w:t>
      </w:r>
      <w:r>
        <w:rPr>
          <w:sz w:val="28"/>
          <w:szCs w:val="28"/>
          <w:lang w:val="kk-KZ"/>
        </w:rPr>
        <w:t>М</w:t>
      </w:r>
      <w:r w:rsidRPr="00843920">
        <w:rPr>
          <w:sz w:val="28"/>
          <w:szCs w:val="28"/>
          <w:lang w:val="kk-KZ"/>
        </w:rPr>
        <w:t xml:space="preserve">емлекеті толық босату әдісін қолданған жағдайда берілетін босату тіпті S </w:t>
      </w:r>
      <w:r>
        <w:rPr>
          <w:sz w:val="28"/>
          <w:szCs w:val="28"/>
          <w:lang w:val="kk-KZ"/>
        </w:rPr>
        <w:t>М</w:t>
      </w:r>
      <w:r w:rsidRPr="00843920">
        <w:rPr>
          <w:sz w:val="28"/>
          <w:szCs w:val="28"/>
          <w:lang w:val="kk-KZ"/>
        </w:rPr>
        <w:t xml:space="preserve">емлекетінде салық мөлшерлемелері R </w:t>
      </w:r>
      <w:r>
        <w:rPr>
          <w:sz w:val="28"/>
          <w:szCs w:val="28"/>
          <w:lang w:val="kk-KZ"/>
        </w:rPr>
        <w:t>М</w:t>
      </w:r>
      <w:r w:rsidRPr="00843920">
        <w:rPr>
          <w:sz w:val="28"/>
          <w:szCs w:val="28"/>
          <w:lang w:val="kk-KZ"/>
        </w:rPr>
        <w:t xml:space="preserve">емлекетіне қарағанда жоғары болса да, S </w:t>
      </w:r>
      <w:r>
        <w:rPr>
          <w:sz w:val="28"/>
          <w:szCs w:val="28"/>
          <w:lang w:val="kk-KZ"/>
        </w:rPr>
        <w:t>М</w:t>
      </w:r>
      <w:r w:rsidRPr="00843920">
        <w:rPr>
          <w:sz w:val="28"/>
          <w:szCs w:val="28"/>
          <w:lang w:val="kk-KZ"/>
        </w:rPr>
        <w:t xml:space="preserve">емлекетінде алынатын салықтан жоғары болуы мүмкін екенін көрсетеді. Себебі, босатудың толық әдісімен S мемлекетінен түскен табысқа R </w:t>
      </w:r>
      <w:r>
        <w:rPr>
          <w:sz w:val="28"/>
          <w:szCs w:val="28"/>
          <w:lang w:val="kk-KZ"/>
        </w:rPr>
        <w:t>М</w:t>
      </w:r>
      <w:r w:rsidRPr="00843920">
        <w:rPr>
          <w:sz w:val="28"/>
          <w:szCs w:val="28"/>
          <w:lang w:val="kk-KZ"/>
        </w:rPr>
        <w:t xml:space="preserve">емлекет салығы ғана берілмейді (20 000-ның  35%-ы = 7000; босатылған жағдайдағыдай), бірақ қалған табысқа салынатын салық (80 000) R </w:t>
      </w:r>
      <w:r>
        <w:rPr>
          <w:sz w:val="28"/>
          <w:szCs w:val="28"/>
          <w:lang w:val="kk-KZ"/>
        </w:rPr>
        <w:t>М</w:t>
      </w:r>
      <w:r w:rsidRPr="00843920">
        <w:rPr>
          <w:sz w:val="28"/>
          <w:szCs w:val="28"/>
          <w:lang w:val="kk-KZ"/>
        </w:rPr>
        <w:t xml:space="preserve">емлекетіндегі табыстың екі деңгейіндегі мөлшерлемелер айырмашылығына сәйкес келетін сомаға азаяды (35 алынған 30 = 5% 80 000 = 4000 да қатысты). </w:t>
      </w:r>
    </w:p>
    <w:p w:rsidR="00B804BD" w:rsidRPr="00843920" w:rsidRDefault="00B804BD" w:rsidP="00B804BD">
      <w:pPr>
        <w:pStyle w:val="a9"/>
        <w:spacing w:before="0" w:beforeAutospacing="0" w:after="80" w:afterAutospacing="0" w:line="276" w:lineRule="auto"/>
        <w:jc w:val="both"/>
        <w:rPr>
          <w:i/>
          <w:iCs/>
          <w:sz w:val="28"/>
          <w:szCs w:val="28"/>
          <w:lang w:val="kk-KZ"/>
        </w:rPr>
      </w:pPr>
      <w:r w:rsidRPr="00843920">
        <w:rPr>
          <w:i/>
          <w:iCs/>
          <w:sz w:val="28"/>
          <w:szCs w:val="28"/>
          <w:lang w:val="kk-KZ"/>
        </w:rPr>
        <w:t>2. Есепте алу әдісі</w:t>
      </w:r>
    </w:p>
    <w:p w:rsidR="00B804BD" w:rsidRPr="00843920" w:rsidRDefault="00B804BD" w:rsidP="00B804BD">
      <w:pPr>
        <w:pStyle w:val="a9"/>
        <w:spacing w:before="0" w:beforeAutospacing="0" w:after="80" w:afterAutospacing="0" w:line="276" w:lineRule="auto"/>
        <w:jc w:val="both"/>
        <w:rPr>
          <w:rStyle w:val="ezkurwreuab5ozgtqnkl"/>
          <w:rFonts w:eastAsiaTheme="majorEastAsia"/>
          <w:sz w:val="28"/>
          <w:szCs w:val="28"/>
          <w:lang w:val="kk-KZ"/>
        </w:rPr>
      </w:pPr>
      <w:r w:rsidRPr="00843920">
        <w:rPr>
          <w:sz w:val="28"/>
          <w:szCs w:val="28"/>
          <w:lang w:val="kk-KZ"/>
        </w:rPr>
        <w:t xml:space="preserve">23. </w:t>
      </w:r>
      <w:r w:rsidRPr="00843920">
        <w:rPr>
          <w:rStyle w:val="ezkurwreuab5ozgtqnkl"/>
          <w:rFonts w:eastAsiaTheme="majorEastAsia"/>
          <w:sz w:val="28"/>
          <w:szCs w:val="28"/>
          <w:lang w:val="kk-KZ"/>
        </w:rPr>
        <w:t>Есепке</w:t>
      </w:r>
      <w:r w:rsidRPr="00843920">
        <w:rPr>
          <w:sz w:val="28"/>
          <w:szCs w:val="28"/>
          <w:lang w:val="kk-KZ"/>
        </w:rPr>
        <w:t xml:space="preserve"> </w:t>
      </w:r>
      <w:r w:rsidRPr="00843920">
        <w:rPr>
          <w:rStyle w:val="ezkurwreuab5ozgtqnkl"/>
          <w:rFonts w:eastAsiaTheme="majorEastAsia"/>
          <w:sz w:val="28"/>
          <w:szCs w:val="28"/>
          <w:lang w:val="kk-KZ"/>
        </w:rPr>
        <w:t>алу</w:t>
      </w:r>
      <w:r w:rsidRPr="00843920">
        <w:rPr>
          <w:sz w:val="28"/>
          <w:szCs w:val="28"/>
          <w:lang w:val="kk-KZ"/>
        </w:rPr>
        <w:t xml:space="preserve"> </w:t>
      </w:r>
      <w:r w:rsidRPr="00843920">
        <w:rPr>
          <w:rStyle w:val="ezkurwreuab5ozgtqnkl"/>
          <w:rFonts w:eastAsiaTheme="majorEastAsia"/>
          <w:sz w:val="28"/>
          <w:szCs w:val="28"/>
          <w:lang w:val="kk-KZ"/>
        </w:rPr>
        <w:t>әдісіне</w:t>
      </w:r>
      <w:r w:rsidRPr="00843920">
        <w:rPr>
          <w:sz w:val="28"/>
          <w:szCs w:val="28"/>
          <w:lang w:val="kk-KZ"/>
        </w:rPr>
        <w:t xml:space="preserve"> </w:t>
      </w:r>
      <w:r w:rsidRPr="00843920">
        <w:rPr>
          <w:rStyle w:val="ezkurwreuab5ozgtqnkl"/>
          <w:rFonts w:eastAsiaTheme="majorEastAsia"/>
          <w:sz w:val="28"/>
          <w:szCs w:val="28"/>
          <w:lang w:val="kk-KZ"/>
        </w:rPr>
        <w:t>сәйкес</w:t>
      </w:r>
      <w:r w:rsidRPr="00843920">
        <w:rPr>
          <w:sz w:val="28"/>
          <w:szCs w:val="28"/>
          <w:lang w:val="kk-KZ"/>
        </w:rPr>
        <w:t xml:space="preserve"> </w:t>
      </w:r>
      <w:r w:rsidRPr="00843920">
        <w:rPr>
          <w:rStyle w:val="ezkurwreuab5ozgtqnkl"/>
          <w:rFonts w:eastAsiaTheme="majorEastAsia"/>
          <w:sz w:val="28"/>
          <w:szCs w:val="28"/>
          <w:lang w:val="kk-KZ"/>
        </w:rPr>
        <w:t>R</w:t>
      </w:r>
      <w:r w:rsidRPr="00843920">
        <w:rPr>
          <w:sz w:val="28"/>
          <w:szCs w:val="28"/>
          <w:lang w:val="kk-KZ"/>
        </w:rPr>
        <w:t xml:space="preserve"> </w:t>
      </w:r>
      <w:r>
        <w:rPr>
          <w:rStyle w:val="ezkurwreuab5ozgtqnkl"/>
          <w:rFonts w:eastAsiaTheme="majorEastAsia"/>
          <w:sz w:val="28"/>
          <w:szCs w:val="28"/>
          <w:lang w:val="kk-KZ"/>
        </w:rPr>
        <w:t>М</w:t>
      </w:r>
      <w:r w:rsidRPr="00843920">
        <w:rPr>
          <w:rStyle w:val="ezkurwreuab5ozgtqnkl"/>
          <w:rFonts w:eastAsiaTheme="majorEastAsia"/>
          <w:sz w:val="28"/>
          <w:szCs w:val="28"/>
          <w:lang w:val="kk-KZ"/>
        </w:rPr>
        <w:t>емлекеті</w:t>
      </w:r>
      <w:r w:rsidRPr="00843920">
        <w:rPr>
          <w:sz w:val="28"/>
          <w:szCs w:val="28"/>
          <w:lang w:val="kk-KZ"/>
        </w:rPr>
        <w:t xml:space="preserve"> </w:t>
      </w:r>
      <w:r w:rsidRPr="00843920">
        <w:rPr>
          <w:rStyle w:val="ezkurwreuab5ozgtqnkl"/>
          <w:rFonts w:eastAsiaTheme="majorEastAsia"/>
          <w:sz w:val="28"/>
          <w:szCs w:val="28"/>
          <w:lang w:val="kk-KZ"/>
        </w:rPr>
        <w:t>салық</w:t>
      </w:r>
      <w:r w:rsidRPr="00843920">
        <w:rPr>
          <w:sz w:val="28"/>
          <w:szCs w:val="28"/>
          <w:lang w:val="kk-KZ"/>
        </w:rPr>
        <w:t xml:space="preserve"> төлеушінің </w:t>
      </w:r>
      <w:r w:rsidRPr="00843920">
        <w:rPr>
          <w:rStyle w:val="ezkurwreuab5ozgtqnkl"/>
          <w:rFonts w:eastAsiaTheme="majorEastAsia"/>
          <w:sz w:val="28"/>
          <w:szCs w:val="28"/>
          <w:lang w:val="kk-KZ"/>
        </w:rPr>
        <w:t>барлық</w:t>
      </w:r>
      <w:r w:rsidRPr="00843920">
        <w:rPr>
          <w:sz w:val="28"/>
          <w:szCs w:val="28"/>
          <w:lang w:val="kk-KZ"/>
        </w:rPr>
        <w:t xml:space="preserve"> </w:t>
      </w:r>
      <w:r w:rsidRPr="00843920">
        <w:rPr>
          <w:rStyle w:val="ezkurwreuab5ozgtqnkl"/>
          <w:rFonts w:eastAsiaTheme="majorEastAsia"/>
          <w:sz w:val="28"/>
          <w:szCs w:val="28"/>
          <w:lang w:val="kk-KZ"/>
        </w:rPr>
        <w:t>кірісіне</w:t>
      </w:r>
      <w:r w:rsidRPr="00843920">
        <w:rPr>
          <w:sz w:val="28"/>
          <w:szCs w:val="28"/>
          <w:lang w:val="kk-KZ"/>
        </w:rPr>
        <w:t xml:space="preserve"> </w:t>
      </w:r>
      <w:r w:rsidRPr="00843920">
        <w:rPr>
          <w:rStyle w:val="ezkurwreuab5ozgtqnkl"/>
          <w:rFonts w:eastAsiaTheme="majorEastAsia"/>
          <w:sz w:val="28"/>
          <w:szCs w:val="28"/>
          <w:lang w:val="kk-KZ"/>
        </w:rPr>
        <w:t>салық</w:t>
      </w:r>
      <w:r w:rsidRPr="00843920">
        <w:rPr>
          <w:sz w:val="28"/>
          <w:szCs w:val="28"/>
          <w:lang w:val="kk-KZ"/>
        </w:rPr>
        <w:t xml:space="preserve"> салу </w:t>
      </w:r>
      <w:r w:rsidRPr="00843920">
        <w:rPr>
          <w:rStyle w:val="ezkurwreuab5ozgtqnkl"/>
          <w:rFonts w:eastAsiaTheme="majorEastAsia"/>
          <w:sz w:val="28"/>
          <w:szCs w:val="28"/>
          <w:lang w:val="kk-KZ"/>
        </w:rPr>
        <w:t>құқығын</w:t>
      </w:r>
      <w:r w:rsidRPr="00843920">
        <w:rPr>
          <w:sz w:val="28"/>
          <w:szCs w:val="28"/>
          <w:lang w:val="kk-KZ"/>
        </w:rPr>
        <w:t xml:space="preserve"> </w:t>
      </w:r>
      <w:r w:rsidRPr="00843920">
        <w:rPr>
          <w:rStyle w:val="ezkurwreuab5ozgtqnkl"/>
          <w:rFonts w:eastAsiaTheme="majorEastAsia"/>
          <w:sz w:val="28"/>
          <w:szCs w:val="28"/>
          <w:lang w:val="kk-KZ"/>
        </w:rPr>
        <w:t>сақтайды,</w:t>
      </w:r>
      <w:r w:rsidRPr="00843920">
        <w:rPr>
          <w:sz w:val="28"/>
          <w:szCs w:val="28"/>
          <w:lang w:val="kk-KZ"/>
        </w:rPr>
        <w:t xml:space="preserve"> </w:t>
      </w:r>
      <w:r w:rsidRPr="00843920">
        <w:rPr>
          <w:rStyle w:val="ezkurwreuab5ozgtqnkl"/>
          <w:rFonts w:eastAsiaTheme="majorEastAsia"/>
          <w:sz w:val="28"/>
          <w:szCs w:val="28"/>
          <w:lang w:val="kk-KZ"/>
        </w:rPr>
        <w:t>бірақ</w:t>
      </w:r>
      <w:r w:rsidRPr="00843920">
        <w:rPr>
          <w:sz w:val="28"/>
          <w:szCs w:val="28"/>
          <w:lang w:val="kk-KZ"/>
        </w:rPr>
        <w:t xml:space="preserve"> </w:t>
      </w:r>
      <w:r w:rsidRPr="00843920">
        <w:rPr>
          <w:rStyle w:val="ezkurwreuab5ozgtqnkl"/>
          <w:rFonts w:eastAsiaTheme="majorEastAsia"/>
          <w:sz w:val="28"/>
          <w:szCs w:val="28"/>
          <w:lang w:val="kk-KZ"/>
        </w:rPr>
        <w:t>осылайша</w:t>
      </w:r>
      <w:r w:rsidRPr="00843920">
        <w:rPr>
          <w:sz w:val="28"/>
          <w:szCs w:val="28"/>
          <w:lang w:val="kk-KZ"/>
        </w:rPr>
        <w:t xml:space="preserve"> </w:t>
      </w:r>
      <w:r w:rsidRPr="00843920">
        <w:rPr>
          <w:rStyle w:val="ezkurwreuab5ozgtqnkl"/>
          <w:rFonts w:eastAsiaTheme="majorEastAsia"/>
          <w:sz w:val="28"/>
          <w:szCs w:val="28"/>
          <w:lang w:val="kk-KZ"/>
        </w:rPr>
        <w:t>енгізілген</w:t>
      </w:r>
      <w:r w:rsidRPr="00843920">
        <w:rPr>
          <w:sz w:val="28"/>
          <w:szCs w:val="28"/>
          <w:lang w:val="kk-KZ"/>
        </w:rPr>
        <w:t xml:space="preserve"> </w:t>
      </w:r>
      <w:r w:rsidRPr="00843920">
        <w:rPr>
          <w:rStyle w:val="ezkurwreuab5ozgtqnkl"/>
          <w:rFonts w:eastAsiaTheme="majorEastAsia"/>
          <w:sz w:val="28"/>
          <w:szCs w:val="28"/>
          <w:lang w:val="kk-KZ"/>
        </w:rPr>
        <w:t>салыққа</w:t>
      </w:r>
      <w:r w:rsidRPr="00843920">
        <w:rPr>
          <w:sz w:val="28"/>
          <w:szCs w:val="28"/>
          <w:lang w:val="kk-KZ"/>
        </w:rPr>
        <w:t xml:space="preserve"> </w:t>
      </w:r>
      <w:r w:rsidRPr="00843920">
        <w:rPr>
          <w:rStyle w:val="ezkurwreuab5ozgtqnkl"/>
          <w:rFonts w:eastAsiaTheme="majorEastAsia"/>
          <w:sz w:val="28"/>
          <w:szCs w:val="28"/>
          <w:lang w:val="kk-KZ"/>
        </w:rPr>
        <w:t>қатысты</w:t>
      </w:r>
      <w:r w:rsidRPr="00843920">
        <w:rPr>
          <w:sz w:val="28"/>
          <w:szCs w:val="28"/>
          <w:lang w:val="kk-KZ"/>
        </w:rPr>
        <w:t xml:space="preserve"> </w:t>
      </w:r>
      <w:r w:rsidRPr="00843920">
        <w:rPr>
          <w:rStyle w:val="ezkurwreuab5ozgtqnkl"/>
          <w:rFonts w:eastAsiaTheme="majorEastAsia"/>
          <w:sz w:val="28"/>
          <w:szCs w:val="28"/>
          <w:lang w:val="kk-KZ"/>
        </w:rPr>
        <w:t>ол</w:t>
      </w:r>
      <w:r w:rsidRPr="00843920">
        <w:rPr>
          <w:sz w:val="28"/>
          <w:szCs w:val="28"/>
          <w:lang w:val="kk-KZ"/>
        </w:rPr>
        <w:t xml:space="preserve"> </w:t>
      </w:r>
      <w:r w:rsidRPr="00843920">
        <w:rPr>
          <w:rStyle w:val="ezkurwreuab5ozgtqnkl"/>
          <w:rFonts w:eastAsiaTheme="majorEastAsia"/>
          <w:sz w:val="28"/>
          <w:szCs w:val="28"/>
          <w:lang w:val="kk-KZ"/>
        </w:rPr>
        <w:t>шегерімге</w:t>
      </w:r>
      <w:r w:rsidRPr="00843920">
        <w:rPr>
          <w:sz w:val="28"/>
          <w:szCs w:val="28"/>
          <w:lang w:val="kk-KZ"/>
        </w:rPr>
        <w:t xml:space="preserve"> </w:t>
      </w:r>
      <w:r w:rsidRPr="00843920">
        <w:rPr>
          <w:rStyle w:val="ezkurwreuab5ozgtqnkl"/>
          <w:rFonts w:eastAsiaTheme="majorEastAsia"/>
          <w:sz w:val="28"/>
          <w:szCs w:val="28"/>
          <w:lang w:val="kk-KZ"/>
        </w:rPr>
        <w:t>жол</w:t>
      </w:r>
      <w:r w:rsidRPr="00843920">
        <w:rPr>
          <w:sz w:val="28"/>
          <w:szCs w:val="28"/>
          <w:lang w:val="kk-KZ"/>
        </w:rPr>
        <w:t xml:space="preserve"> береді</w:t>
      </w:r>
      <w:r w:rsidRPr="00843920">
        <w:rPr>
          <w:rStyle w:val="ezkurwreuab5ozgtqnkl"/>
          <w:rFonts w:eastAsiaTheme="majorEastAsia"/>
          <w:sz w:val="28"/>
          <w:szCs w:val="28"/>
          <w:lang w:val="kk-KZ"/>
        </w:rPr>
        <w:t xml:space="preserve">. </w:t>
      </w:r>
    </w:p>
    <w:p w:rsidR="00B804BD" w:rsidRPr="00843920" w:rsidRDefault="00B804BD" w:rsidP="00B804BD">
      <w:pPr>
        <w:pStyle w:val="a9"/>
        <w:spacing w:before="0" w:beforeAutospacing="0" w:after="80" w:afterAutospacing="0" w:line="276" w:lineRule="auto"/>
        <w:jc w:val="both"/>
        <w:rPr>
          <w:rStyle w:val="ezkurwreuab5ozgtqnkl"/>
          <w:rFonts w:eastAsiaTheme="majorEastAsia"/>
          <w:i/>
          <w:iCs/>
          <w:sz w:val="28"/>
          <w:szCs w:val="28"/>
          <w:lang w:val="kk-KZ"/>
        </w:rPr>
      </w:pPr>
      <w:r w:rsidRPr="00843920">
        <w:rPr>
          <w:rStyle w:val="ezkurwreuab5ozgtqnkl"/>
          <w:rFonts w:eastAsiaTheme="majorEastAsia"/>
          <w:i/>
          <w:iCs/>
          <w:sz w:val="28"/>
          <w:szCs w:val="28"/>
          <w:lang w:val="kk-KZ"/>
        </w:rPr>
        <w:t>а) Толық есепке алу</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R мемлекеті 35 пайыздық мөлшерлемемен 100 000 АҚШ доллары көлеміндегі жалпы табыс салығын есептейді және S </w:t>
      </w:r>
      <w:r>
        <w:rPr>
          <w:sz w:val="28"/>
          <w:szCs w:val="28"/>
          <w:lang w:val="kk-KZ"/>
        </w:rPr>
        <w:t>М</w:t>
      </w:r>
      <w:r w:rsidRPr="00843920">
        <w:rPr>
          <w:sz w:val="28"/>
          <w:szCs w:val="28"/>
          <w:lang w:val="kk-KZ"/>
        </w:rPr>
        <w:t>емлекетінде төленетін S табысына салынатын салықты шегеруге мүмкіндік береді.</w:t>
      </w:r>
    </w:p>
    <w:tbl>
      <w:tblPr>
        <w:tblStyle w:val="Style43"/>
        <w:tblW w:w="9045" w:type="dxa"/>
        <w:tblLayout w:type="fixed"/>
        <w:tblLook w:val="04A0" w:firstRow="1" w:lastRow="0" w:firstColumn="1" w:lastColumn="0" w:noHBand="0" w:noVBand="1"/>
      </w:tblPr>
      <w:tblGrid>
        <w:gridCol w:w="5460"/>
        <w:gridCol w:w="1800"/>
        <w:gridCol w:w="1785"/>
      </w:tblGrid>
      <w:tr w:rsidR="00B804BD" w:rsidRPr="00843920" w:rsidTr="007B0D8B">
        <w:trPr>
          <w:trHeight w:val="270"/>
        </w:trPr>
        <w:tc>
          <w:tcPr>
            <w:tcW w:w="5460" w:type="dxa"/>
            <w:tcBorders>
              <w:top w:val="single" w:sz="4" w:space="0" w:color="000000"/>
              <w:bottom w:val="single" w:sz="4" w:space="0" w:color="000000"/>
            </w:tcBorders>
            <w:shd w:val="clear" w:color="auto" w:fill="auto"/>
          </w:tcPr>
          <w:p w:rsidR="00B804BD" w:rsidRPr="00843920" w:rsidRDefault="00B804BD" w:rsidP="007B0D8B">
            <w:pPr>
              <w:pStyle w:val="Normal0"/>
              <w:tabs>
                <w:tab w:val="left" w:pos="284"/>
                <w:tab w:val="left" w:pos="709"/>
                <w:tab w:val="left" w:pos="6237"/>
              </w:tabs>
              <w:spacing w:after="80" w:line="276" w:lineRule="auto"/>
              <w:ind w:left="309" w:right="142"/>
              <w:jc w:val="right"/>
              <w:rPr>
                <w:rFonts w:ascii="Times New Roman" w:eastAsia="Times New Roman" w:hAnsi="Times New Roman" w:cs="Times New Roman"/>
                <w:sz w:val="28"/>
                <w:szCs w:val="28"/>
                <w:lang w:val="kk-KZ"/>
              </w:rPr>
            </w:pPr>
          </w:p>
        </w:tc>
        <w:tc>
          <w:tcPr>
            <w:tcW w:w="1800" w:type="dxa"/>
            <w:tcBorders>
              <w:top w:val="single" w:sz="4" w:space="0" w:color="000000"/>
              <w:bottom w:val="single" w:sz="4" w:space="0" w:color="000000"/>
            </w:tcBorders>
            <w:shd w:val="clear" w:color="auto" w:fill="auto"/>
          </w:tcPr>
          <w:p w:rsidR="00B804BD" w:rsidRPr="00843920" w:rsidRDefault="00B804BD" w:rsidP="007B0D8B">
            <w:pPr>
              <w:pStyle w:val="Normal0"/>
              <w:tabs>
                <w:tab w:val="left" w:pos="284"/>
                <w:tab w:val="left" w:pos="709"/>
                <w:tab w:val="left" w:pos="6237"/>
              </w:tabs>
              <w:spacing w:after="80" w:line="276" w:lineRule="auto"/>
              <w:ind w:left="309" w:right="142"/>
              <w:jc w:val="right"/>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lang w:val="kk-KZ"/>
              </w:rPr>
              <w:t>Мысал</w:t>
            </w:r>
            <w:r w:rsidRPr="00843920">
              <w:rPr>
                <w:rFonts w:ascii="Times New Roman" w:eastAsia="Times New Roman" w:hAnsi="Times New Roman" w:cs="Times New Roman"/>
                <w:sz w:val="28"/>
                <w:szCs w:val="28"/>
              </w:rPr>
              <w:t xml:space="preserve"> (i)</w:t>
            </w:r>
          </w:p>
        </w:tc>
        <w:tc>
          <w:tcPr>
            <w:tcW w:w="1785" w:type="dxa"/>
            <w:tcBorders>
              <w:top w:val="single" w:sz="4" w:space="0" w:color="000000"/>
              <w:bottom w:val="single" w:sz="4" w:space="0" w:color="000000"/>
            </w:tcBorders>
            <w:shd w:val="clear" w:color="auto" w:fill="auto"/>
          </w:tcPr>
          <w:p w:rsidR="00B804BD" w:rsidRPr="00843920" w:rsidRDefault="00B804BD" w:rsidP="007B0D8B">
            <w:pPr>
              <w:pStyle w:val="Normal0"/>
              <w:tabs>
                <w:tab w:val="left" w:pos="284"/>
                <w:tab w:val="left" w:pos="709"/>
                <w:tab w:val="left" w:pos="6237"/>
              </w:tabs>
              <w:spacing w:after="80" w:line="276" w:lineRule="auto"/>
              <w:ind w:left="309"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lang w:val="kk-KZ"/>
              </w:rPr>
              <w:t>Мысал</w:t>
            </w:r>
            <w:r w:rsidRPr="00843920">
              <w:rPr>
                <w:rFonts w:ascii="Times New Roman" w:eastAsia="Times New Roman" w:hAnsi="Times New Roman" w:cs="Times New Roman"/>
                <w:sz w:val="28"/>
                <w:szCs w:val="28"/>
              </w:rPr>
              <w:t xml:space="preserve"> (ii)</w:t>
            </w:r>
          </w:p>
        </w:tc>
      </w:tr>
      <w:tr w:rsidR="00B804BD" w:rsidRPr="00843920" w:rsidTr="007B0D8B">
        <w:trPr>
          <w:trHeight w:val="270"/>
        </w:trPr>
        <w:tc>
          <w:tcPr>
            <w:tcW w:w="5460" w:type="dxa"/>
            <w:tcBorders>
              <w:top w:val="single" w:sz="4" w:space="0" w:color="000000"/>
            </w:tcBorders>
            <w:shd w:val="clear" w:color="auto" w:fill="E5E5E5"/>
          </w:tcPr>
          <w:p w:rsidR="00B804BD" w:rsidRPr="0045240E" w:rsidRDefault="00B804BD" w:rsidP="007B0D8B">
            <w:pPr>
              <w:pStyle w:val="Normal0"/>
              <w:tabs>
                <w:tab w:val="left" w:pos="284"/>
                <w:tab w:val="left" w:pos="709"/>
                <w:tab w:val="left" w:pos="6237"/>
              </w:tabs>
              <w:spacing w:after="80" w:line="276" w:lineRule="auto"/>
              <w:ind w:left="309" w:right="142"/>
              <w:rPr>
                <w:rFonts w:ascii="Times New Roman" w:eastAsia="Times New Roman" w:hAnsi="Times New Roman" w:cs="Times New Roman"/>
                <w:sz w:val="28"/>
                <w:szCs w:val="28"/>
              </w:rPr>
            </w:pPr>
            <w:r w:rsidRPr="0045240E">
              <w:rPr>
                <w:rFonts w:ascii="Times New Roman" w:eastAsia="Times New Roman" w:hAnsi="Times New Roman" w:cs="Times New Roman"/>
                <w:sz w:val="28"/>
                <w:szCs w:val="28"/>
              </w:rPr>
              <w:t xml:space="preserve">R </w:t>
            </w:r>
            <w:r>
              <w:rPr>
                <w:rFonts w:ascii="Times New Roman" w:eastAsia="Times New Roman" w:hAnsi="Times New Roman" w:cs="Times New Roman"/>
                <w:sz w:val="28"/>
                <w:szCs w:val="28"/>
                <w:lang w:val="kk-KZ"/>
              </w:rPr>
              <w:t>М</w:t>
            </w:r>
            <w:r w:rsidRPr="0045240E">
              <w:rPr>
                <w:rFonts w:ascii="Times New Roman" w:eastAsia="Times New Roman" w:hAnsi="Times New Roman" w:cs="Times New Roman"/>
                <w:sz w:val="28"/>
                <w:szCs w:val="28"/>
              </w:rPr>
              <w:t>емлекетіндегі салық 100 000-нан 35% - ға тең</w:t>
            </w:r>
          </w:p>
        </w:tc>
        <w:tc>
          <w:tcPr>
            <w:tcW w:w="1800" w:type="dxa"/>
            <w:tcBorders>
              <w:top w:val="single" w:sz="4" w:space="0" w:color="000000"/>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309"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35 000</w:t>
            </w:r>
          </w:p>
        </w:tc>
        <w:tc>
          <w:tcPr>
            <w:tcW w:w="1785" w:type="dxa"/>
            <w:tcBorders>
              <w:top w:val="single" w:sz="4" w:space="0" w:color="000000"/>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309"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35 000</w:t>
            </w:r>
          </w:p>
        </w:tc>
      </w:tr>
      <w:tr w:rsidR="00B804BD" w:rsidRPr="00843920" w:rsidTr="007B0D8B">
        <w:trPr>
          <w:trHeight w:val="270"/>
        </w:trPr>
        <w:tc>
          <w:tcPr>
            <w:tcW w:w="5460" w:type="dxa"/>
            <w:shd w:val="clear" w:color="auto" w:fill="FFFEFD"/>
          </w:tcPr>
          <w:p w:rsidR="00B804BD" w:rsidRPr="00843920" w:rsidRDefault="00B804BD" w:rsidP="007B0D8B">
            <w:pPr>
              <w:pStyle w:val="Normal0"/>
              <w:tabs>
                <w:tab w:val="left" w:pos="284"/>
                <w:tab w:val="left" w:pos="709"/>
                <w:tab w:val="left" w:pos="6237"/>
              </w:tabs>
              <w:spacing w:after="80" w:line="276" w:lineRule="auto"/>
              <w:ind w:left="309"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 xml:space="preserve">S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rPr>
              <w:t>емлекетіндегі салықты шегергенде</w:t>
            </w:r>
          </w:p>
        </w:tc>
        <w:tc>
          <w:tcPr>
            <w:tcW w:w="1800" w:type="dxa"/>
            <w:shd w:val="clear" w:color="auto" w:fill="FFFEFD"/>
          </w:tcPr>
          <w:p w:rsidR="00B804BD" w:rsidRPr="00843920" w:rsidRDefault="00B804BD" w:rsidP="007B0D8B">
            <w:pPr>
              <w:pStyle w:val="Normal0"/>
              <w:tabs>
                <w:tab w:val="left" w:pos="284"/>
                <w:tab w:val="left" w:pos="709"/>
                <w:tab w:val="left" w:pos="6237"/>
              </w:tabs>
              <w:spacing w:after="80" w:line="276" w:lineRule="auto"/>
              <w:ind w:left="309"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- 4000</w:t>
            </w:r>
          </w:p>
        </w:tc>
        <w:tc>
          <w:tcPr>
            <w:tcW w:w="1785" w:type="dxa"/>
            <w:shd w:val="clear" w:color="auto" w:fill="FFFEFD"/>
          </w:tcPr>
          <w:p w:rsidR="00B804BD" w:rsidRPr="00843920" w:rsidRDefault="00B804BD" w:rsidP="007B0D8B">
            <w:pPr>
              <w:pStyle w:val="Normal0"/>
              <w:tabs>
                <w:tab w:val="left" w:pos="284"/>
                <w:tab w:val="left" w:pos="709"/>
                <w:tab w:val="left" w:pos="6237"/>
              </w:tabs>
              <w:spacing w:after="80" w:line="276" w:lineRule="auto"/>
              <w:ind w:left="309"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- 8000</w:t>
            </w:r>
          </w:p>
        </w:tc>
      </w:tr>
      <w:tr w:rsidR="00B804BD" w:rsidRPr="00843920" w:rsidTr="007B0D8B">
        <w:trPr>
          <w:trHeight w:val="270"/>
        </w:trPr>
        <w:tc>
          <w:tcPr>
            <w:tcW w:w="5460" w:type="dxa"/>
            <w:shd w:val="clear" w:color="auto" w:fill="E5E5E5"/>
          </w:tcPr>
          <w:p w:rsidR="00B804BD" w:rsidRPr="00843920" w:rsidRDefault="00B804BD" w:rsidP="007B0D8B">
            <w:pPr>
              <w:pStyle w:val="Normal0"/>
              <w:tabs>
                <w:tab w:val="left" w:pos="284"/>
                <w:tab w:val="left" w:pos="709"/>
                <w:tab w:val="left" w:pos="6237"/>
              </w:tabs>
              <w:spacing w:after="80" w:line="276" w:lineRule="auto"/>
              <w:ind w:left="309" w:right="142"/>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Салық міндеттемесі  </w:t>
            </w:r>
          </w:p>
        </w:tc>
        <w:tc>
          <w:tcPr>
            <w:tcW w:w="1800" w:type="dxa"/>
            <w:shd w:val="clear" w:color="auto" w:fill="E5E5E5"/>
          </w:tcPr>
          <w:p w:rsidR="00B804BD" w:rsidRPr="00843920" w:rsidRDefault="00B804BD" w:rsidP="007B0D8B">
            <w:pPr>
              <w:pStyle w:val="Normal0"/>
              <w:tabs>
                <w:tab w:val="left" w:pos="284"/>
                <w:tab w:val="left" w:pos="709"/>
                <w:tab w:val="left" w:pos="6237"/>
              </w:tabs>
              <w:spacing w:after="80" w:line="276" w:lineRule="auto"/>
              <w:ind w:left="309"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31 000</w:t>
            </w:r>
          </w:p>
        </w:tc>
        <w:tc>
          <w:tcPr>
            <w:tcW w:w="1785" w:type="dxa"/>
            <w:shd w:val="clear" w:color="auto" w:fill="E5E5E5"/>
          </w:tcPr>
          <w:p w:rsidR="00B804BD" w:rsidRPr="00843920" w:rsidRDefault="00B804BD" w:rsidP="007B0D8B">
            <w:pPr>
              <w:pStyle w:val="Normal0"/>
              <w:tabs>
                <w:tab w:val="left" w:pos="284"/>
                <w:tab w:val="left" w:pos="709"/>
                <w:tab w:val="left" w:pos="6237"/>
              </w:tabs>
              <w:spacing w:after="80" w:line="276" w:lineRule="auto"/>
              <w:ind w:left="309"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27 000</w:t>
            </w:r>
          </w:p>
        </w:tc>
      </w:tr>
      <w:tr w:rsidR="00B804BD" w:rsidRPr="00843920" w:rsidTr="007B0D8B">
        <w:trPr>
          <w:trHeight w:val="270"/>
        </w:trPr>
        <w:tc>
          <w:tcPr>
            <w:tcW w:w="5460" w:type="dxa"/>
            <w:shd w:val="clear" w:color="auto" w:fill="FFFEFD"/>
          </w:tcPr>
          <w:p w:rsidR="00B804BD" w:rsidRPr="00843920" w:rsidRDefault="00B804BD" w:rsidP="007B0D8B">
            <w:pPr>
              <w:pStyle w:val="Normal0"/>
              <w:tabs>
                <w:tab w:val="left" w:pos="284"/>
                <w:tab w:val="left" w:pos="709"/>
                <w:tab w:val="left" w:pos="6237"/>
              </w:tabs>
              <w:spacing w:after="80" w:line="276" w:lineRule="auto"/>
              <w:ind w:left="309"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Салықтардың жалпы сомасы</w:t>
            </w:r>
          </w:p>
        </w:tc>
        <w:tc>
          <w:tcPr>
            <w:tcW w:w="1800" w:type="dxa"/>
            <w:shd w:val="clear" w:color="auto" w:fill="FFFEFD"/>
          </w:tcPr>
          <w:p w:rsidR="00B804BD" w:rsidRPr="00843920" w:rsidRDefault="00B804BD" w:rsidP="007B0D8B">
            <w:pPr>
              <w:pStyle w:val="Normal0"/>
              <w:tabs>
                <w:tab w:val="left" w:pos="284"/>
                <w:tab w:val="left" w:pos="709"/>
                <w:tab w:val="left" w:pos="6237"/>
              </w:tabs>
              <w:spacing w:after="80" w:line="276" w:lineRule="auto"/>
              <w:ind w:left="309"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35 000</w:t>
            </w:r>
          </w:p>
        </w:tc>
        <w:tc>
          <w:tcPr>
            <w:tcW w:w="1785" w:type="dxa"/>
            <w:shd w:val="clear" w:color="auto" w:fill="FFFEFD"/>
          </w:tcPr>
          <w:p w:rsidR="00B804BD" w:rsidRPr="00843920" w:rsidRDefault="00B804BD" w:rsidP="007B0D8B">
            <w:pPr>
              <w:pStyle w:val="Normal0"/>
              <w:tabs>
                <w:tab w:val="left" w:pos="284"/>
                <w:tab w:val="left" w:pos="709"/>
                <w:tab w:val="left" w:pos="6237"/>
              </w:tabs>
              <w:spacing w:after="80" w:line="276" w:lineRule="auto"/>
              <w:ind w:left="309"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35 000</w:t>
            </w:r>
          </w:p>
        </w:tc>
      </w:tr>
      <w:tr w:rsidR="00B804BD" w:rsidRPr="00843920" w:rsidTr="007B0D8B">
        <w:trPr>
          <w:trHeight w:val="270"/>
        </w:trPr>
        <w:tc>
          <w:tcPr>
            <w:tcW w:w="5460" w:type="dxa"/>
            <w:tcBorders>
              <w:bottom w:val="single" w:sz="4" w:space="0" w:color="000000"/>
            </w:tcBorders>
            <w:shd w:val="clear" w:color="auto" w:fill="E5E5E5"/>
          </w:tcPr>
          <w:p w:rsidR="00B804BD" w:rsidRPr="0045240E" w:rsidRDefault="00B804BD" w:rsidP="007B0D8B">
            <w:pPr>
              <w:pStyle w:val="Normal0"/>
              <w:tabs>
                <w:tab w:val="left" w:pos="284"/>
                <w:tab w:val="left" w:pos="709"/>
                <w:tab w:val="left" w:pos="6237"/>
              </w:tabs>
              <w:spacing w:after="80" w:line="276" w:lineRule="auto"/>
              <w:ind w:left="309" w:right="142"/>
              <w:rPr>
                <w:rFonts w:ascii="Times New Roman" w:eastAsia="Times New Roman" w:hAnsi="Times New Roman" w:cs="Times New Roman"/>
                <w:sz w:val="28"/>
                <w:szCs w:val="28"/>
              </w:rPr>
            </w:pPr>
            <w:r w:rsidRPr="0045240E">
              <w:rPr>
                <w:rFonts w:ascii="Times New Roman" w:eastAsia="Times New Roman" w:hAnsi="Times New Roman" w:cs="Times New Roman"/>
                <w:sz w:val="28"/>
                <w:szCs w:val="28"/>
              </w:rPr>
              <w:t xml:space="preserve">R </w:t>
            </w:r>
            <w:r>
              <w:rPr>
                <w:rFonts w:ascii="Times New Roman" w:eastAsia="Times New Roman" w:hAnsi="Times New Roman" w:cs="Times New Roman"/>
                <w:sz w:val="28"/>
                <w:szCs w:val="28"/>
                <w:lang w:val="kk-KZ"/>
              </w:rPr>
              <w:t>М</w:t>
            </w:r>
            <w:r w:rsidRPr="0045240E">
              <w:rPr>
                <w:rFonts w:ascii="Times New Roman" w:eastAsia="Times New Roman" w:hAnsi="Times New Roman" w:cs="Times New Roman"/>
                <w:sz w:val="28"/>
                <w:szCs w:val="28"/>
              </w:rPr>
              <w:t>емлекеті төлемнен босатуды ұсынды</w:t>
            </w:r>
          </w:p>
        </w:tc>
        <w:tc>
          <w:tcPr>
            <w:tcW w:w="1800" w:type="dxa"/>
            <w:tcBorders>
              <w:bottom w:val="single" w:sz="4" w:space="0" w:color="000000"/>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309"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4000</w:t>
            </w:r>
          </w:p>
        </w:tc>
        <w:tc>
          <w:tcPr>
            <w:tcW w:w="1785" w:type="dxa"/>
            <w:tcBorders>
              <w:bottom w:val="single" w:sz="4" w:space="0" w:color="000000"/>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309"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8000</w:t>
            </w:r>
          </w:p>
        </w:tc>
      </w:tr>
    </w:tbl>
    <w:p w:rsidR="00B804BD" w:rsidRPr="00843920" w:rsidRDefault="00B804BD" w:rsidP="00B804BD">
      <w:pPr>
        <w:pStyle w:val="a9"/>
        <w:spacing w:before="0" w:beforeAutospacing="0" w:after="80" w:afterAutospacing="0" w:line="276" w:lineRule="auto"/>
        <w:jc w:val="both"/>
        <w:rPr>
          <w:i/>
          <w:iCs/>
          <w:sz w:val="28"/>
          <w:szCs w:val="28"/>
          <w:lang w:val="kk-KZ"/>
        </w:rPr>
      </w:pPr>
      <w:r w:rsidRPr="00843920">
        <w:rPr>
          <w:i/>
          <w:iCs/>
          <w:sz w:val="28"/>
          <w:szCs w:val="28"/>
          <w:lang w:val="kk-KZ"/>
        </w:rPr>
        <w:t>b) Қарапайым есепке алу</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R </w:t>
      </w:r>
      <w:r>
        <w:rPr>
          <w:sz w:val="28"/>
          <w:szCs w:val="28"/>
          <w:lang w:val="kk-KZ"/>
        </w:rPr>
        <w:t>М</w:t>
      </w:r>
      <w:r w:rsidRPr="00843920">
        <w:rPr>
          <w:sz w:val="28"/>
          <w:szCs w:val="28"/>
          <w:lang w:val="kk-KZ"/>
        </w:rPr>
        <w:t xml:space="preserve">емлекеті 35% мөлшерлемесі бойынша 100 000 жалпы табыс салығын есептейді және S </w:t>
      </w:r>
      <w:r>
        <w:rPr>
          <w:sz w:val="28"/>
          <w:szCs w:val="28"/>
          <w:lang w:val="kk-KZ"/>
        </w:rPr>
        <w:t>М</w:t>
      </w:r>
      <w:r w:rsidRPr="00843920">
        <w:rPr>
          <w:sz w:val="28"/>
          <w:szCs w:val="28"/>
          <w:lang w:val="kk-KZ"/>
        </w:rPr>
        <w:t xml:space="preserve">емлекетінде S кірісіне төленетін салықты шегеруге мүмкіндік береді, бірақ ешқандай жағдайда R </w:t>
      </w:r>
      <w:r>
        <w:rPr>
          <w:sz w:val="28"/>
          <w:szCs w:val="28"/>
          <w:lang w:val="kk-KZ"/>
        </w:rPr>
        <w:t>М</w:t>
      </w:r>
      <w:r w:rsidRPr="00843920">
        <w:rPr>
          <w:sz w:val="28"/>
          <w:szCs w:val="28"/>
          <w:lang w:val="kk-KZ"/>
        </w:rPr>
        <w:t xml:space="preserve">емлекетінде S кірісіне қатысты салықтың көп бөлігіне жол бермейді (максималды шегерім). </w:t>
      </w:r>
      <w:r w:rsidRPr="00843920">
        <w:rPr>
          <w:rStyle w:val="ezkurwreuab5ozgtqnkl"/>
          <w:rFonts w:eastAsiaTheme="majorEastAsia"/>
          <w:sz w:val="28"/>
          <w:szCs w:val="28"/>
        </w:rPr>
        <w:t>Максималды</w:t>
      </w:r>
      <w:r w:rsidRPr="00843920">
        <w:rPr>
          <w:sz w:val="28"/>
          <w:szCs w:val="28"/>
        </w:rPr>
        <w:t xml:space="preserve"> </w:t>
      </w:r>
      <w:r w:rsidRPr="00843920">
        <w:rPr>
          <w:rStyle w:val="ezkurwreuab5ozgtqnkl"/>
          <w:rFonts w:eastAsiaTheme="majorEastAsia"/>
          <w:sz w:val="28"/>
          <w:szCs w:val="28"/>
        </w:rPr>
        <w:t>шегерім</w:t>
      </w:r>
      <w:r w:rsidRPr="00843920">
        <w:rPr>
          <w:rStyle w:val="ezkurwreuab5ozgtqnkl"/>
          <w:rFonts w:eastAsiaTheme="majorEastAsia"/>
          <w:sz w:val="28"/>
          <w:szCs w:val="28"/>
          <w:lang w:val="kk-KZ"/>
        </w:rPr>
        <w:t xml:space="preserve"> 20 000-ның </w:t>
      </w:r>
      <w:r w:rsidRPr="00843920">
        <w:rPr>
          <w:sz w:val="28"/>
          <w:szCs w:val="28"/>
        </w:rPr>
        <w:t xml:space="preserve">35% </w:t>
      </w:r>
      <w:r w:rsidRPr="00843920">
        <w:rPr>
          <w:sz w:val="28"/>
          <w:szCs w:val="28"/>
          <w:lang w:val="kk-KZ"/>
        </w:rPr>
        <w:t xml:space="preserve">-ы </w:t>
      </w:r>
      <w:r w:rsidRPr="00843920">
        <w:rPr>
          <w:sz w:val="28"/>
          <w:szCs w:val="28"/>
        </w:rPr>
        <w:t>= 7000</w:t>
      </w:r>
      <w:r w:rsidRPr="00843920">
        <w:rPr>
          <w:sz w:val="28"/>
          <w:szCs w:val="28"/>
          <w:lang w:val="kk-KZ"/>
        </w:rPr>
        <w:t xml:space="preserve"> құрайды. </w:t>
      </w:r>
    </w:p>
    <w:tbl>
      <w:tblPr>
        <w:tblStyle w:val="Style44"/>
        <w:tblW w:w="9355" w:type="dxa"/>
        <w:tblBorders>
          <w:bottom w:val="single" w:sz="4" w:space="0" w:color="000000"/>
        </w:tblBorders>
        <w:tblLayout w:type="fixed"/>
        <w:tblLook w:val="04A0" w:firstRow="1" w:lastRow="0" w:firstColumn="1" w:lastColumn="0" w:noHBand="0" w:noVBand="1"/>
      </w:tblPr>
      <w:tblGrid>
        <w:gridCol w:w="6024"/>
        <w:gridCol w:w="1729"/>
        <w:gridCol w:w="1602"/>
      </w:tblGrid>
      <w:tr w:rsidR="00B804BD" w:rsidRPr="00843920" w:rsidTr="007B0D8B">
        <w:trPr>
          <w:trHeight w:val="310"/>
        </w:trPr>
        <w:tc>
          <w:tcPr>
            <w:tcW w:w="6024" w:type="dxa"/>
            <w:tcBorders>
              <w:top w:val="single" w:sz="4" w:space="0" w:color="000000"/>
              <w:bottom w:val="single" w:sz="4" w:space="0" w:color="000000"/>
            </w:tcBorders>
            <w:shd w:val="clear" w:color="auto" w:fill="auto"/>
          </w:tcPr>
          <w:p w:rsidR="00B804BD" w:rsidRPr="00843920" w:rsidRDefault="00B804BD" w:rsidP="007B0D8B">
            <w:pPr>
              <w:pStyle w:val="Normal0"/>
              <w:tabs>
                <w:tab w:val="left" w:pos="139"/>
                <w:tab w:val="left" w:pos="284"/>
                <w:tab w:val="left" w:pos="6237"/>
              </w:tabs>
              <w:spacing w:after="80" w:line="276" w:lineRule="auto"/>
              <w:ind w:left="243" w:right="142"/>
              <w:jc w:val="right"/>
              <w:rPr>
                <w:rFonts w:ascii="Times New Roman" w:eastAsia="Times New Roman" w:hAnsi="Times New Roman" w:cs="Times New Roman"/>
                <w:sz w:val="28"/>
                <w:szCs w:val="28"/>
                <w:lang w:val="kk-KZ"/>
              </w:rPr>
            </w:pPr>
          </w:p>
        </w:tc>
        <w:tc>
          <w:tcPr>
            <w:tcW w:w="1729" w:type="dxa"/>
            <w:tcBorders>
              <w:top w:val="single" w:sz="4" w:space="0" w:color="000000"/>
              <w:bottom w:val="single" w:sz="4" w:space="0" w:color="000000"/>
            </w:tcBorders>
            <w:shd w:val="clear" w:color="auto" w:fill="auto"/>
          </w:tcPr>
          <w:p w:rsidR="00B804BD" w:rsidRPr="00843920" w:rsidRDefault="00B804BD" w:rsidP="007B0D8B">
            <w:pPr>
              <w:pStyle w:val="Normal0"/>
              <w:tabs>
                <w:tab w:val="left" w:pos="139"/>
                <w:tab w:val="left" w:pos="284"/>
                <w:tab w:val="left" w:pos="6237"/>
              </w:tabs>
              <w:spacing w:after="80" w:line="276" w:lineRule="auto"/>
              <w:ind w:left="243"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lang w:val="kk-KZ"/>
              </w:rPr>
              <w:t>Мысал</w:t>
            </w:r>
            <w:r w:rsidRPr="00843920">
              <w:rPr>
                <w:rFonts w:ascii="Times New Roman" w:eastAsia="Times New Roman" w:hAnsi="Times New Roman" w:cs="Times New Roman"/>
                <w:sz w:val="28"/>
                <w:szCs w:val="28"/>
              </w:rPr>
              <w:t xml:space="preserve"> (i)</w:t>
            </w:r>
          </w:p>
        </w:tc>
        <w:tc>
          <w:tcPr>
            <w:tcW w:w="1602" w:type="dxa"/>
            <w:tcBorders>
              <w:top w:val="single" w:sz="4" w:space="0" w:color="000000"/>
              <w:bottom w:val="single" w:sz="4" w:space="0" w:color="000000"/>
            </w:tcBorders>
            <w:shd w:val="clear" w:color="auto" w:fill="auto"/>
          </w:tcPr>
          <w:p w:rsidR="00B804BD" w:rsidRPr="00843920" w:rsidRDefault="00B804BD" w:rsidP="007B0D8B">
            <w:pPr>
              <w:pStyle w:val="Normal0"/>
              <w:tabs>
                <w:tab w:val="left" w:pos="139"/>
                <w:tab w:val="left" w:pos="284"/>
                <w:tab w:val="left" w:pos="6237"/>
              </w:tabs>
              <w:spacing w:after="80" w:line="276" w:lineRule="auto"/>
              <w:ind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lang w:val="kk-KZ"/>
              </w:rPr>
              <w:t>Мысал</w:t>
            </w:r>
            <w:r w:rsidRPr="00843920">
              <w:rPr>
                <w:rFonts w:ascii="Times New Roman" w:eastAsia="Times New Roman" w:hAnsi="Times New Roman" w:cs="Times New Roman"/>
                <w:sz w:val="28"/>
                <w:szCs w:val="28"/>
              </w:rPr>
              <w:t xml:space="preserve"> (ii)</w:t>
            </w:r>
          </w:p>
        </w:tc>
      </w:tr>
      <w:tr w:rsidR="00B804BD" w:rsidRPr="00843920" w:rsidTr="007B0D8B">
        <w:trPr>
          <w:trHeight w:val="310"/>
        </w:trPr>
        <w:tc>
          <w:tcPr>
            <w:tcW w:w="6024" w:type="dxa"/>
            <w:tcBorders>
              <w:top w:val="single" w:sz="4" w:space="0" w:color="000000"/>
            </w:tcBorders>
            <w:shd w:val="clear" w:color="auto" w:fill="E5E5E5"/>
          </w:tcPr>
          <w:p w:rsidR="00B804BD" w:rsidRPr="0045240E" w:rsidRDefault="00B804BD" w:rsidP="007B0D8B">
            <w:pPr>
              <w:pStyle w:val="Normal0"/>
              <w:tabs>
                <w:tab w:val="left" w:pos="139"/>
                <w:tab w:val="left" w:pos="284"/>
                <w:tab w:val="left" w:pos="6237"/>
              </w:tabs>
              <w:spacing w:after="80" w:line="276" w:lineRule="auto"/>
              <w:ind w:left="243" w:right="142"/>
              <w:rPr>
                <w:rFonts w:ascii="Times New Roman" w:eastAsia="Times New Roman" w:hAnsi="Times New Roman" w:cs="Times New Roman"/>
                <w:sz w:val="28"/>
                <w:szCs w:val="28"/>
              </w:rPr>
            </w:pPr>
            <w:r w:rsidRPr="0045240E">
              <w:rPr>
                <w:rFonts w:ascii="Times New Roman" w:eastAsia="Times New Roman" w:hAnsi="Times New Roman" w:cs="Times New Roman"/>
                <w:sz w:val="28"/>
                <w:szCs w:val="28"/>
              </w:rPr>
              <w:t xml:space="preserve">R </w:t>
            </w:r>
            <w:r>
              <w:rPr>
                <w:rFonts w:ascii="Times New Roman" w:eastAsia="Times New Roman" w:hAnsi="Times New Roman" w:cs="Times New Roman"/>
                <w:sz w:val="28"/>
                <w:szCs w:val="28"/>
                <w:lang w:val="kk-KZ"/>
              </w:rPr>
              <w:t>М</w:t>
            </w:r>
            <w:r w:rsidRPr="0045240E">
              <w:rPr>
                <w:rFonts w:ascii="Times New Roman" w:eastAsia="Times New Roman" w:hAnsi="Times New Roman" w:cs="Times New Roman"/>
                <w:sz w:val="28"/>
                <w:szCs w:val="28"/>
              </w:rPr>
              <w:t>емлекетіндегі салық 100 000-нан 35% - ға тең</w:t>
            </w:r>
          </w:p>
        </w:tc>
        <w:tc>
          <w:tcPr>
            <w:tcW w:w="1729" w:type="dxa"/>
            <w:tcBorders>
              <w:top w:val="single" w:sz="4" w:space="0" w:color="000000"/>
            </w:tcBorders>
            <w:shd w:val="clear" w:color="auto" w:fill="E5E5E5"/>
          </w:tcPr>
          <w:p w:rsidR="00B804BD" w:rsidRPr="00843920" w:rsidRDefault="00B804BD" w:rsidP="007B0D8B">
            <w:pPr>
              <w:pStyle w:val="Normal0"/>
              <w:tabs>
                <w:tab w:val="left" w:pos="139"/>
                <w:tab w:val="left" w:pos="284"/>
                <w:tab w:val="left" w:pos="6237"/>
              </w:tabs>
              <w:spacing w:after="80" w:line="276" w:lineRule="auto"/>
              <w:ind w:left="243"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35 000</w:t>
            </w:r>
          </w:p>
        </w:tc>
        <w:tc>
          <w:tcPr>
            <w:tcW w:w="1602" w:type="dxa"/>
            <w:tcBorders>
              <w:top w:val="single" w:sz="4" w:space="0" w:color="000000"/>
            </w:tcBorders>
            <w:shd w:val="clear" w:color="auto" w:fill="E5E5E5"/>
          </w:tcPr>
          <w:p w:rsidR="00B804BD" w:rsidRPr="00843920" w:rsidRDefault="00B804BD" w:rsidP="007B0D8B">
            <w:pPr>
              <w:pStyle w:val="Normal0"/>
              <w:tabs>
                <w:tab w:val="left" w:pos="139"/>
                <w:tab w:val="left" w:pos="284"/>
                <w:tab w:val="left" w:pos="6237"/>
              </w:tabs>
              <w:spacing w:after="80" w:line="276" w:lineRule="auto"/>
              <w:ind w:left="243"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35 000</w:t>
            </w:r>
          </w:p>
        </w:tc>
      </w:tr>
      <w:tr w:rsidR="00B804BD" w:rsidRPr="00843920" w:rsidTr="007B0D8B">
        <w:trPr>
          <w:trHeight w:val="310"/>
        </w:trPr>
        <w:tc>
          <w:tcPr>
            <w:tcW w:w="6024" w:type="dxa"/>
            <w:shd w:val="clear" w:color="auto" w:fill="FFFEFD"/>
          </w:tcPr>
          <w:p w:rsidR="00B804BD" w:rsidRPr="00843920" w:rsidRDefault="00B804BD" w:rsidP="007B0D8B">
            <w:pPr>
              <w:pStyle w:val="Normal0"/>
              <w:tabs>
                <w:tab w:val="left" w:pos="139"/>
                <w:tab w:val="left" w:pos="284"/>
                <w:tab w:val="left" w:pos="6237"/>
              </w:tabs>
              <w:spacing w:after="80" w:line="276" w:lineRule="auto"/>
              <w:ind w:left="243"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 xml:space="preserve">S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rPr>
              <w:t>емлекетіндегі салықты шегергенде</w:t>
            </w:r>
          </w:p>
        </w:tc>
        <w:tc>
          <w:tcPr>
            <w:tcW w:w="1729" w:type="dxa"/>
            <w:shd w:val="clear" w:color="auto" w:fill="FFFEFD"/>
          </w:tcPr>
          <w:p w:rsidR="00B804BD" w:rsidRPr="00843920" w:rsidRDefault="00B804BD" w:rsidP="007B0D8B">
            <w:pPr>
              <w:pStyle w:val="Normal0"/>
              <w:tabs>
                <w:tab w:val="left" w:pos="139"/>
                <w:tab w:val="left" w:pos="284"/>
                <w:tab w:val="left" w:pos="6237"/>
              </w:tabs>
              <w:spacing w:after="80" w:line="276" w:lineRule="auto"/>
              <w:ind w:right="142"/>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p>
        </w:tc>
        <w:tc>
          <w:tcPr>
            <w:tcW w:w="1602" w:type="dxa"/>
            <w:shd w:val="clear" w:color="auto" w:fill="FFFEFD"/>
          </w:tcPr>
          <w:p w:rsidR="00B804BD" w:rsidRPr="00843920" w:rsidRDefault="00B804BD" w:rsidP="007B0D8B">
            <w:pPr>
              <w:pStyle w:val="Normal0"/>
              <w:tabs>
                <w:tab w:val="left" w:pos="139"/>
                <w:tab w:val="left" w:pos="284"/>
                <w:tab w:val="left" w:pos="6237"/>
              </w:tabs>
              <w:spacing w:after="80" w:line="276" w:lineRule="auto"/>
              <w:ind w:left="243" w:right="142"/>
              <w:jc w:val="center"/>
              <w:rPr>
                <w:rFonts w:ascii="Times New Roman" w:eastAsia="Times New Roman" w:hAnsi="Times New Roman" w:cs="Times New Roman"/>
                <w:sz w:val="28"/>
                <w:szCs w:val="28"/>
              </w:rPr>
            </w:pPr>
          </w:p>
        </w:tc>
      </w:tr>
      <w:tr w:rsidR="00B804BD" w:rsidRPr="00843920" w:rsidTr="007B0D8B">
        <w:trPr>
          <w:trHeight w:val="310"/>
        </w:trPr>
        <w:tc>
          <w:tcPr>
            <w:tcW w:w="6024" w:type="dxa"/>
            <w:shd w:val="clear" w:color="auto" w:fill="E5E5E5"/>
          </w:tcPr>
          <w:p w:rsidR="00B804BD" w:rsidRPr="00843920" w:rsidRDefault="00B804BD" w:rsidP="007B0D8B">
            <w:pPr>
              <w:pStyle w:val="Normal0"/>
              <w:tabs>
                <w:tab w:val="left" w:pos="139"/>
                <w:tab w:val="left" w:pos="284"/>
                <w:tab w:val="left" w:pos="6237"/>
              </w:tabs>
              <w:spacing w:after="80" w:line="276" w:lineRule="auto"/>
              <w:ind w:left="243"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ең жоғары салықты шегергенде</w:t>
            </w:r>
          </w:p>
        </w:tc>
        <w:tc>
          <w:tcPr>
            <w:tcW w:w="1729" w:type="dxa"/>
            <w:shd w:val="clear" w:color="auto" w:fill="E5E5E5"/>
          </w:tcPr>
          <w:p w:rsidR="00B804BD" w:rsidRPr="00843920" w:rsidRDefault="00B804BD" w:rsidP="007B0D8B">
            <w:pPr>
              <w:pStyle w:val="Normal0"/>
              <w:tabs>
                <w:tab w:val="left" w:pos="139"/>
                <w:tab w:val="left" w:pos="284"/>
                <w:tab w:val="left" w:pos="6237"/>
              </w:tabs>
              <w:spacing w:after="80" w:line="276" w:lineRule="auto"/>
              <w:ind w:left="243"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- 4000</w:t>
            </w:r>
          </w:p>
        </w:tc>
        <w:tc>
          <w:tcPr>
            <w:tcW w:w="1602" w:type="dxa"/>
            <w:shd w:val="clear" w:color="auto" w:fill="E5E5E5"/>
          </w:tcPr>
          <w:p w:rsidR="00B804BD" w:rsidRPr="00843920" w:rsidRDefault="00B804BD" w:rsidP="007B0D8B">
            <w:pPr>
              <w:pStyle w:val="Normal0"/>
              <w:tabs>
                <w:tab w:val="left" w:pos="139"/>
                <w:tab w:val="left" w:pos="284"/>
                <w:tab w:val="left" w:pos="6237"/>
              </w:tabs>
              <w:spacing w:after="80" w:line="276" w:lineRule="auto"/>
              <w:ind w:left="243"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- 7000</w:t>
            </w:r>
          </w:p>
        </w:tc>
      </w:tr>
      <w:tr w:rsidR="00B804BD" w:rsidRPr="00843920" w:rsidTr="007B0D8B">
        <w:trPr>
          <w:trHeight w:val="310"/>
        </w:trPr>
        <w:tc>
          <w:tcPr>
            <w:tcW w:w="6024" w:type="dxa"/>
            <w:shd w:val="clear" w:color="auto" w:fill="FFFEFD"/>
          </w:tcPr>
          <w:p w:rsidR="00B804BD" w:rsidRPr="00843920" w:rsidRDefault="00B804BD" w:rsidP="007B0D8B">
            <w:pPr>
              <w:pStyle w:val="Normal0"/>
              <w:tabs>
                <w:tab w:val="left" w:pos="139"/>
                <w:tab w:val="left" w:pos="284"/>
                <w:tab w:val="left" w:pos="6237"/>
              </w:tabs>
              <w:spacing w:after="80" w:line="276" w:lineRule="auto"/>
              <w:ind w:left="243"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lang w:val="kk-KZ"/>
              </w:rPr>
              <w:t xml:space="preserve">Салық міндеттемесі  </w:t>
            </w:r>
          </w:p>
        </w:tc>
        <w:tc>
          <w:tcPr>
            <w:tcW w:w="1729" w:type="dxa"/>
            <w:shd w:val="clear" w:color="auto" w:fill="FFFEFD"/>
          </w:tcPr>
          <w:p w:rsidR="00B804BD" w:rsidRPr="00843920" w:rsidRDefault="00B804BD" w:rsidP="007B0D8B">
            <w:pPr>
              <w:pStyle w:val="Normal0"/>
              <w:tabs>
                <w:tab w:val="left" w:pos="139"/>
                <w:tab w:val="left" w:pos="284"/>
                <w:tab w:val="left" w:pos="6237"/>
              </w:tabs>
              <w:spacing w:after="80" w:line="276" w:lineRule="auto"/>
              <w:ind w:left="243"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31 000</w:t>
            </w:r>
          </w:p>
        </w:tc>
        <w:tc>
          <w:tcPr>
            <w:tcW w:w="1602" w:type="dxa"/>
            <w:shd w:val="clear" w:color="auto" w:fill="FFFEFD"/>
          </w:tcPr>
          <w:p w:rsidR="00B804BD" w:rsidRPr="00843920" w:rsidRDefault="00B804BD" w:rsidP="007B0D8B">
            <w:pPr>
              <w:pStyle w:val="Normal0"/>
              <w:tabs>
                <w:tab w:val="left" w:pos="139"/>
                <w:tab w:val="left" w:pos="284"/>
                <w:tab w:val="left" w:pos="6237"/>
              </w:tabs>
              <w:spacing w:after="80" w:line="276" w:lineRule="auto"/>
              <w:ind w:left="243"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28 000</w:t>
            </w:r>
          </w:p>
        </w:tc>
      </w:tr>
      <w:tr w:rsidR="00B804BD" w:rsidRPr="00843920" w:rsidTr="007B0D8B">
        <w:trPr>
          <w:trHeight w:val="310"/>
        </w:trPr>
        <w:tc>
          <w:tcPr>
            <w:tcW w:w="6024" w:type="dxa"/>
            <w:shd w:val="clear" w:color="auto" w:fill="E5E5E5"/>
          </w:tcPr>
          <w:p w:rsidR="00B804BD" w:rsidRPr="00843920" w:rsidRDefault="00B804BD" w:rsidP="007B0D8B">
            <w:pPr>
              <w:pStyle w:val="Normal0"/>
              <w:tabs>
                <w:tab w:val="left" w:pos="139"/>
                <w:tab w:val="left" w:pos="284"/>
                <w:tab w:val="left" w:pos="6237"/>
              </w:tabs>
              <w:spacing w:after="80" w:line="276" w:lineRule="auto"/>
              <w:ind w:left="243"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Салықтардың жалпы сомасы</w:t>
            </w:r>
          </w:p>
        </w:tc>
        <w:tc>
          <w:tcPr>
            <w:tcW w:w="1729" w:type="dxa"/>
            <w:shd w:val="clear" w:color="auto" w:fill="E5E5E5"/>
          </w:tcPr>
          <w:p w:rsidR="00B804BD" w:rsidRPr="00843920" w:rsidRDefault="00B804BD" w:rsidP="007B0D8B">
            <w:pPr>
              <w:pStyle w:val="Normal0"/>
              <w:tabs>
                <w:tab w:val="left" w:pos="139"/>
                <w:tab w:val="left" w:pos="284"/>
                <w:tab w:val="left" w:pos="6237"/>
              </w:tabs>
              <w:spacing w:after="80" w:line="276" w:lineRule="auto"/>
              <w:ind w:left="243"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35 000</w:t>
            </w:r>
          </w:p>
        </w:tc>
        <w:tc>
          <w:tcPr>
            <w:tcW w:w="1602" w:type="dxa"/>
            <w:shd w:val="clear" w:color="auto" w:fill="E5E5E5"/>
          </w:tcPr>
          <w:p w:rsidR="00B804BD" w:rsidRPr="00843920" w:rsidRDefault="00B804BD" w:rsidP="007B0D8B">
            <w:pPr>
              <w:pStyle w:val="Normal0"/>
              <w:tabs>
                <w:tab w:val="left" w:pos="139"/>
                <w:tab w:val="left" w:pos="284"/>
                <w:tab w:val="left" w:pos="6237"/>
              </w:tabs>
              <w:spacing w:after="80" w:line="276" w:lineRule="auto"/>
              <w:ind w:left="243"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36 000</w:t>
            </w:r>
          </w:p>
        </w:tc>
      </w:tr>
      <w:tr w:rsidR="00B804BD" w:rsidRPr="00843920" w:rsidTr="007B0D8B">
        <w:trPr>
          <w:trHeight w:val="310"/>
        </w:trPr>
        <w:tc>
          <w:tcPr>
            <w:tcW w:w="6024" w:type="dxa"/>
            <w:shd w:val="clear" w:color="auto" w:fill="FFFEFD"/>
          </w:tcPr>
          <w:p w:rsidR="00B804BD" w:rsidRPr="0045240E" w:rsidRDefault="00B804BD" w:rsidP="007B0D8B">
            <w:pPr>
              <w:pStyle w:val="Normal0"/>
              <w:tabs>
                <w:tab w:val="left" w:pos="139"/>
                <w:tab w:val="left" w:pos="284"/>
                <w:tab w:val="left" w:pos="6237"/>
              </w:tabs>
              <w:spacing w:after="80" w:line="276" w:lineRule="auto"/>
              <w:ind w:left="243" w:right="142"/>
              <w:rPr>
                <w:rFonts w:ascii="Times New Roman" w:eastAsia="Times New Roman" w:hAnsi="Times New Roman" w:cs="Times New Roman"/>
                <w:sz w:val="28"/>
                <w:szCs w:val="28"/>
              </w:rPr>
            </w:pPr>
            <w:r w:rsidRPr="0045240E">
              <w:rPr>
                <w:rFonts w:ascii="Times New Roman" w:eastAsia="Times New Roman" w:hAnsi="Times New Roman" w:cs="Times New Roman"/>
                <w:sz w:val="28"/>
                <w:szCs w:val="28"/>
              </w:rPr>
              <w:t xml:space="preserve">R </w:t>
            </w:r>
            <w:r>
              <w:rPr>
                <w:rFonts w:ascii="Times New Roman" w:eastAsia="Times New Roman" w:hAnsi="Times New Roman" w:cs="Times New Roman"/>
                <w:sz w:val="28"/>
                <w:szCs w:val="28"/>
                <w:lang w:val="kk-KZ"/>
              </w:rPr>
              <w:t>М</w:t>
            </w:r>
            <w:r w:rsidRPr="0045240E">
              <w:rPr>
                <w:rFonts w:ascii="Times New Roman" w:eastAsia="Times New Roman" w:hAnsi="Times New Roman" w:cs="Times New Roman"/>
                <w:sz w:val="28"/>
                <w:szCs w:val="28"/>
              </w:rPr>
              <w:t>емлекеті төлемнен босатуды ұсынды</w:t>
            </w:r>
          </w:p>
        </w:tc>
        <w:tc>
          <w:tcPr>
            <w:tcW w:w="1729" w:type="dxa"/>
            <w:shd w:val="clear" w:color="auto" w:fill="FFFEFD"/>
          </w:tcPr>
          <w:p w:rsidR="00B804BD" w:rsidRPr="00843920" w:rsidRDefault="00B804BD" w:rsidP="007B0D8B">
            <w:pPr>
              <w:pStyle w:val="Normal0"/>
              <w:tabs>
                <w:tab w:val="left" w:pos="139"/>
                <w:tab w:val="left" w:pos="284"/>
                <w:tab w:val="left" w:pos="6237"/>
              </w:tabs>
              <w:spacing w:after="80" w:line="276" w:lineRule="auto"/>
              <w:ind w:left="243"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4000</w:t>
            </w:r>
          </w:p>
        </w:tc>
        <w:tc>
          <w:tcPr>
            <w:tcW w:w="1602" w:type="dxa"/>
            <w:shd w:val="clear" w:color="auto" w:fill="FFFEFD"/>
          </w:tcPr>
          <w:p w:rsidR="00B804BD" w:rsidRPr="00843920" w:rsidRDefault="00B804BD" w:rsidP="007B0D8B">
            <w:pPr>
              <w:pStyle w:val="Normal0"/>
              <w:tabs>
                <w:tab w:val="left" w:pos="139"/>
                <w:tab w:val="left" w:pos="284"/>
                <w:tab w:val="left" w:pos="6237"/>
              </w:tabs>
              <w:spacing w:after="80" w:line="276" w:lineRule="auto"/>
              <w:ind w:left="243"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7000</w:t>
            </w:r>
          </w:p>
        </w:tc>
      </w:tr>
    </w:tbl>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 24. Босату әдістерімен салыстырғанда есепке алу әдісінің тән ерекшелігі – R </w:t>
      </w:r>
      <w:r>
        <w:rPr>
          <w:sz w:val="28"/>
          <w:szCs w:val="28"/>
          <w:lang w:val="kk-KZ"/>
        </w:rPr>
        <w:t>М</w:t>
      </w:r>
      <w:r w:rsidRPr="00843920">
        <w:rPr>
          <w:sz w:val="28"/>
          <w:szCs w:val="28"/>
          <w:lang w:val="kk-KZ"/>
        </w:rPr>
        <w:t xml:space="preserve">емлекеті S </w:t>
      </w:r>
      <w:r>
        <w:rPr>
          <w:sz w:val="28"/>
          <w:szCs w:val="28"/>
          <w:lang w:val="kk-KZ"/>
        </w:rPr>
        <w:t>М</w:t>
      </w:r>
      <w:r w:rsidRPr="00843920">
        <w:rPr>
          <w:sz w:val="28"/>
          <w:szCs w:val="28"/>
          <w:lang w:val="kk-KZ"/>
        </w:rPr>
        <w:t xml:space="preserve">емлекетінде төленетін салық мөлшерінен көп мөлшерде салық шегеріміне жол беруге міндетті емес.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25. Егер S </w:t>
      </w:r>
      <w:r>
        <w:rPr>
          <w:sz w:val="28"/>
          <w:szCs w:val="28"/>
          <w:lang w:val="kk-KZ"/>
        </w:rPr>
        <w:t>М</w:t>
      </w:r>
      <w:r w:rsidRPr="00843920">
        <w:rPr>
          <w:sz w:val="28"/>
          <w:szCs w:val="28"/>
          <w:lang w:val="kk-KZ"/>
        </w:rPr>
        <w:t xml:space="preserve">емлекетінде төленетін салық R </w:t>
      </w:r>
      <w:r>
        <w:rPr>
          <w:sz w:val="28"/>
          <w:szCs w:val="28"/>
          <w:lang w:val="kk-KZ"/>
        </w:rPr>
        <w:t>М</w:t>
      </w:r>
      <w:r w:rsidRPr="00843920">
        <w:rPr>
          <w:sz w:val="28"/>
          <w:szCs w:val="28"/>
          <w:lang w:val="kk-KZ"/>
        </w:rPr>
        <w:t xml:space="preserve">емлекетінен алынатын табысқа сәйкес келетін R салығынан төмен болса (максималды шегерім), салық төлеуші тек R </w:t>
      </w:r>
      <w:r>
        <w:rPr>
          <w:sz w:val="28"/>
          <w:szCs w:val="28"/>
          <w:lang w:val="kk-KZ"/>
        </w:rPr>
        <w:t>М</w:t>
      </w:r>
      <w:r w:rsidRPr="00843920">
        <w:rPr>
          <w:sz w:val="28"/>
          <w:szCs w:val="28"/>
          <w:lang w:val="kk-KZ"/>
        </w:rPr>
        <w:t>емлекетінде салық салынатын болса, төлеуге тиісті салық сомасын төлеуге міндетті.</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26. Дәл осындай нәтижеге S </w:t>
      </w:r>
      <w:r>
        <w:rPr>
          <w:sz w:val="28"/>
          <w:szCs w:val="28"/>
          <w:lang w:val="kk-KZ"/>
        </w:rPr>
        <w:t>М</w:t>
      </w:r>
      <w:r w:rsidRPr="00843920">
        <w:rPr>
          <w:sz w:val="28"/>
          <w:szCs w:val="28"/>
          <w:lang w:val="kk-KZ"/>
        </w:rPr>
        <w:t xml:space="preserve">емлекетінде төленетін салық жоғары болған кезде қол жеткізіледі, ал R </w:t>
      </w:r>
      <w:r>
        <w:rPr>
          <w:sz w:val="28"/>
          <w:szCs w:val="28"/>
          <w:lang w:val="kk-KZ"/>
        </w:rPr>
        <w:t>М</w:t>
      </w:r>
      <w:r w:rsidRPr="00843920">
        <w:rPr>
          <w:sz w:val="28"/>
          <w:szCs w:val="28"/>
          <w:lang w:val="kk-KZ"/>
        </w:rPr>
        <w:t xml:space="preserve">емлекеті кем дегенде R </w:t>
      </w:r>
      <w:r>
        <w:rPr>
          <w:sz w:val="28"/>
          <w:szCs w:val="28"/>
          <w:lang w:val="kk-KZ"/>
        </w:rPr>
        <w:t>М</w:t>
      </w:r>
      <w:r w:rsidRPr="00843920">
        <w:rPr>
          <w:sz w:val="28"/>
          <w:szCs w:val="28"/>
          <w:lang w:val="kk-KZ"/>
        </w:rPr>
        <w:t xml:space="preserve">емлекетіне төленетін жалпы салық S </w:t>
      </w:r>
      <w:r>
        <w:rPr>
          <w:sz w:val="28"/>
          <w:szCs w:val="28"/>
          <w:lang w:val="kk-KZ"/>
        </w:rPr>
        <w:t>М</w:t>
      </w:r>
      <w:r w:rsidRPr="00843920">
        <w:rPr>
          <w:sz w:val="28"/>
          <w:szCs w:val="28"/>
          <w:lang w:val="kk-KZ"/>
        </w:rPr>
        <w:t xml:space="preserve">емлекетіне төленетін салық сомасынан жоғары немесе одан жоғары болған кезде толық есепке алуды қолданады. </w:t>
      </w:r>
    </w:p>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lang w:val="kk-KZ"/>
        </w:rPr>
        <w:t xml:space="preserve">27. Егер S </w:t>
      </w:r>
      <w:r>
        <w:rPr>
          <w:sz w:val="28"/>
          <w:szCs w:val="28"/>
          <w:lang w:val="kk-KZ"/>
        </w:rPr>
        <w:t>М</w:t>
      </w:r>
      <w:r w:rsidRPr="00843920">
        <w:rPr>
          <w:sz w:val="28"/>
          <w:szCs w:val="28"/>
          <w:lang w:val="kk-KZ"/>
        </w:rPr>
        <w:t xml:space="preserve">емлекетінде төленетін салық жоғары болса және несие шектеулі болса (қарапайым несие), салық төлеуші S </w:t>
      </w:r>
      <w:r>
        <w:rPr>
          <w:sz w:val="28"/>
          <w:szCs w:val="28"/>
          <w:lang w:val="kk-KZ"/>
        </w:rPr>
        <w:t>М</w:t>
      </w:r>
      <w:r w:rsidRPr="00843920">
        <w:rPr>
          <w:sz w:val="28"/>
          <w:szCs w:val="28"/>
          <w:lang w:val="kk-KZ"/>
        </w:rPr>
        <w:t xml:space="preserve">емлекетінде төленген барлық салық үшін шегерім алмайды. Бұл жағдайда нәтиже салық төлеушіге оның барлық кірісі R </w:t>
      </w:r>
      <w:r>
        <w:rPr>
          <w:sz w:val="28"/>
          <w:szCs w:val="28"/>
          <w:lang w:val="kk-KZ"/>
        </w:rPr>
        <w:t>М</w:t>
      </w:r>
      <w:r w:rsidRPr="00843920">
        <w:rPr>
          <w:sz w:val="28"/>
          <w:szCs w:val="28"/>
          <w:lang w:val="kk-KZ"/>
        </w:rPr>
        <w:t>емлекетінде пайда болғаннан гөрі онша қолайлы болмас еді, және бұл жағдайда әдеттегі есепке алу әдісі прогрессивті босату әдісімен бірдей әсер етеді.</w:t>
      </w:r>
    </w:p>
    <w:p w:rsidR="00B804BD" w:rsidRPr="00843920" w:rsidRDefault="00B804BD" w:rsidP="00B804BD">
      <w:pPr>
        <w:pStyle w:val="a9"/>
        <w:spacing w:before="0" w:beforeAutospacing="0" w:after="80" w:afterAutospacing="0" w:line="276" w:lineRule="auto"/>
        <w:jc w:val="center"/>
        <w:rPr>
          <w:b/>
          <w:bCs/>
          <w:sz w:val="28"/>
          <w:szCs w:val="28"/>
          <w:lang w:val="kk-KZ"/>
        </w:rPr>
      </w:pPr>
      <w:r w:rsidRPr="00843920">
        <w:rPr>
          <w:b/>
          <w:bCs/>
          <w:sz w:val="28"/>
          <w:szCs w:val="28"/>
          <w:lang w:val="kk-KZ"/>
        </w:rPr>
        <w:t>23-1-кесте Жоғарыда көрсетілген әртүрлі жағдайлардағы салықтың жалпы сомасы</w:t>
      </w:r>
    </w:p>
    <w:tbl>
      <w:tblPr>
        <w:tblStyle w:val="Style45"/>
        <w:tblW w:w="9360" w:type="dxa"/>
        <w:tblBorders>
          <w:insideV w:val="single" w:sz="4" w:space="0" w:color="000000"/>
        </w:tblBorders>
        <w:tblLayout w:type="fixed"/>
        <w:tblLook w:val="04A0" w:firstRow="1" w:lastRow="0" w:firstColumn="1" w:lastColumn="0" w:noHBand="0" w:noVBand="1"/>
      </w:tblPr>
      <w:tblGrid>
        <w:gridCol w:w="4275"/>
        <w:gridCol w:w="2430"/>
        <w:gridCol w:w="2655"/>
      </w:tblGrid>
      <w:tr w:rsidR="00B804BD" w:rsidRPr="00843920" w:rsidTr="007B0D8B">
        <w:trPr>
          <w:trHeight w:val="270"/>
        </w:trPr>
        <w:tc>
          <w:tcPr>
            <w:tcW w:w="4275" w:type="dxa"/>
            <w:tcBorders>
              <w:top w:val="single" w:sz="4" w:space="0" w:color="000000"/>
              <w:bottom w:val="single" w:sz="4" w:space="0" w:color="000000"/>
            </w:tcBorders>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A.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емлекетінде пайда болатын барлық кірістер</w:t>
            </w:r>
          </w:p>
        </w:tc>
        <w:tc>
          <w:tcPr>
            <w:tcW w:w="5085" w:type="dxa"/>
            <w:gridSpan w:val="2"/>
            <w:tcBorders>
              <w:top w:val="single" w:sz="4" w:space="0" w:color="000000"/>
              <w:bottom w:val="single" w:sz="4" w:space="0" w:color="000000"/>
            </w:tcBorders>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lang w:val="kk-KZ"/>
              </w:rPr>
              <w:t>Салықтың жалпы сомасы</w:t>
            </w:r>
            <w:r w:rsidRPr="00843920">
              <w:rPr>
                <w:rFonts w:ascii="Times New Roman" w:eastAsia="Times New Roman" w:hAnsi="Times New Roman" w:cs="Times New Roman"/>
                <w:sz w:val="28"/>
                <w:szCs w:val="28"/>
              </w:rPr>
              <w:t xml:space="preserve"> = 35 000</w:t>
            </w:r>
          </w:p>
        </w:tc>
      </w:tr>
      <w:tr w:rsidR="00B804BD" w:rsidRPr="00843920" w:rsidTr="007B0D8B">
        <w:trPr>
          <w:trHeight w:val="690"/>
        </w:trPr>
        <w:tc>
          <w:tcPr>
            <w:tcW w:w="4275" w:type="dxa"/>
            <w:tcBorders>
              <w:top w:val="single" w:sz="4" w:space="0" w:color="000000"/>
              <w:bottom w:val="single" w:sz="4" w:space="0" w:color="000000"/>
              <w:right w:val="single" w:sz="4" w:space="0" w:color="000000"/>
            </w:tcBorders>
            <w:shd w:val="clear" w:color="auto" w:fill="E5E5E5"/>
          </w:tcPr>
          <w:p w:rsidR="00B804BD" w:rsidRPr="0045240E"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rPr>
            </w:pPr>
            <w:r w:rsidRPr="0045240E">
              <w:rPr>
                <w:rFonts w:ascii="Times New Roman" w:eastAsia="Times New Roman" w:hAnsi="Times New Roman" w:cs="Times New Roman"/>
                <w:sz w:val="28"/>
                <w:szCs w:val="28"/>
              </w:rPr>
              <w:t>B. Екі мемлекетте</w:t>
            </w:r>
            <w:r w:rsidRPr="00843920">
              <w:rPr>
                <w:rFonts w:ascii="Times New Roman" w:eastAsia="Times New Roman" w:hAnsi="Times New Roman" w:cs="Times New Roman"/>
                <w:sz w:val="28"/>
                <w:szCs w:val="28"/>
                <w:lang w:val="kk-KZ"/>
              </w:rPr>
              <w:t>н</w:t>
            </w:r>
            <w:r w:rsidRPr="0045240E">
              <w:rPr>
                <w:rFonts w:ascii="Times New Roman" w:eastAsia="Times New Roman" w:hAnsi="Times New Roman" w:cs="Times New Roman"/>
                <w:sz w:val="28"/>
                <w:szCs w:val="28"/>
              </w:rPr>
              <w:t xml:space="preserve"> алынған кірістер, атап айтқанда R </w:t>
            </w:r>
            <w:r>
              <w:rPr>
                <w:rFonts w:ascii="Times New Roman" w:eastAsia="Times New Roman" w:hAnsi="Times New Roman" w:cs="Times New Roman"/>
                <w:sz w:val="28"/>
                <w:szCs w:val="28"/>
                <w:lang w:val="kk-KZ"/>
              </w:rPr>
              <w:t>М</w:t>
            </w:r>
            <w:r w:rsidRPr="0045240E">
              <w:rPr>
                <w:rFonts w:ascii="Times New Roman" w:eastAsia="Times New Roman" w:hAnsi="Times New Roman" w:cs="Times New Roman"/>
                <w:sz w:val="28"/>
                <w:szCs w:val="28"/>
              </w:rPr>
              <w:t>емлекетін</w:t>
            </w:r>
            <w:r w:rsidRPr="00843920">
              <w:rPr>
                <w:rFonts w:ascii="Times New Roman" w:eastAsia="Times New Roman" w:hAnsi="Times New Roman" w:cs="Times New Roman"/>
                <w:sz w:val="28"/>
                <w:szCs w:val="28"/>
                <w:lang w:val="kk-KZ"/>
              </w:rPr>
              <w:t>ен</w:t>
            </w:r>
            <w:r w:rsidRPr="0045240E">
              <w:rPr>
                <w:rFonts w:ascii="Times New Roman" w:eastAsia="Times New Roman" w:hAnsi="Times New Roman" w:cs="Times New Roman"/>
                <w:sz w:val="28"/>
                <w:szCs w:val="28"/>
              </w:rPr>
              <w:t xml:space="preserve"> 80,000 және S </w:t>
            </w:r>
            <w:r>
              <w:rPr>
                <w:rFonts w:ascii="Times New Roman" w:eastAsia="Times New Roman" w:hAnsi="Times New Roman" w:cs="Times New Roman"/>
                <w:sz w:val="28"/>
                <w:szCs w:val="28"/>
                <w:lang w:val="kk-KZ"/>
              </w:rPr>
              <w:t>М</w:t>
            </w:r>
            <w:r w:rsidRPr="0045240E">
              <w:rPr>
                <w:rFonts w:ascii="Times New Roman" w:eastAsia="Times New Roman" w:hAnsi="Times New Roman" w:cs="Times New Roman"/>
                <w:sz w:val="28"/>
                <w:szCs w:val="28"/>
              </w:rPr>
              <w:t>емлекетін</w:t>
            </w:r>
            <w:r w:rsidRPr="00843920">
              <w:rPr>
                <w:rFonts w:ascii="Times New Roman" w:eastAsia="Times New Roman" w:hAnsi="Times New Roman" w:cs="Times New Roman"/>
                <w:sz w:val="28"/>
                <w:szCs w:val="28"/>
                <w:lang w:val="kk-KZ"/>
              </w:rPr>
              <w:t>ен</w:t>
            </w:r>
            <w:r w:rsidRPr="0045240E">
              <w:rPr>
                <w:rFonts w:ascii="Times New Roman" w:eastAsia="Times New Roman" w:hAnsi="Times New Roman" w:cs="Times New Roman"/>
                <w:sz w:val="28"/>
                <w:szCs w:val="28"/>
              </w:rPr>
              <w:t xml:space="preserve"> 20000</w:t>
            </w:r>
          </w:p>
        </w:tc>
        <w:tc>
          <w:tcPr>
            <w:tcW w:w="5085" w:type="dxa"/>
            <w:gridSpan w:val="2"/>
            <w:tcBorders>
              <w:top w:val="single" w:sz="4" w:space="0" w:color="000000"/>
              <w:left w:val="single" w:sz="4" w:space="0" w:color="000000"/>
              <w:bottom w:val="single" w:sz="4" w:space="0" w:color="000000"/>
            </w:tcBorders>
            <w:shd w:val="clear" w:color="auto" w:fill="E5E5E5"/>
          </w:tcPr>
          <w:p w:rsidR="00B804BD" w:rsidRPr="0045240E"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45240E">
              <w:rPr>
                <w:rFonts w:ascii="Times New Roman" w:eastAsia="Times New Roman" w:hAnsi="Times New Roman" w:cs="Times New Roman"/>
                <w:sz w:val="28"/>
                <w:szCs w:val="28"/>
              </w:rPr>
              <w:t xml:space="preserve">Егер салық S </w:t>
            </w:r>
            <w:r>
              <w:rPr>
                <w:rFonts w:ascii="Times New Roman" w:eastAsia="Times New Roman" w:hAnsi="Times New Roman" w:cs="Times New Roman"/>
                <w:sz w:val="28"/>
                <w:szCs w:val="28"/>
                <w:lang w:val="kk-KZ"/>
              </w:rPr>
              <w:t>М</w:t>
            </w:r>
            <w:r w:rsidRPr="0045240E">
              <w:rPr>
                <w:rFonts w:ascii="Times New Roman" w:eastAsia="Times New Roman" w:hAnsi="Times New Roman" w:cs="Times New Roman"/>
                <w:sz w:val="28"/>
                <w:szCs w:val="28"/>
              </w:rPr>
              <w:t>емлекетінде төленсе, жалпы салық</w:t>
            </w:r>
          </w:p>
        </w:tc>
      </w:tr>
      <w:tr w:rsidR="00B804BD" w:rsidRPr="00843920" w:rsidTr="007B0D8B">
        <w:trPr>
          <w:trHeight w:val="310"/>
        </w:trPr>
        <w:tc>
          <w:tcPr>
            <w:tcW w:w="4275" w:type="dxa"/>
            <w:tcBorders>
              <w:top w:val="single" w:sz="4" w:space="0" w:color="000000"/>
              <w:bottom w:val="single" w:sz="4" w:space="0" w:color="000000"/>
              <w:right w:val="single" w:sz="4" w:space="0" w:color="000000"/>
            </w:tcBorders>
            <w:shd w:val="clear" w:color="auto" w:fill="FFFEFD"/>
          </w:tcPr>
          <w:p w:rsidR="00B804BD" w:rsidRPr="0045240E"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rPr>
            </w:pPr>
          </w:p>
        </w:tc>
        <w:tc>
          <w:tcPr>
            <w:tcW w:w="2430" w:type="dxa"/>
            <w:tcBorders>
              <w:top w:val="single" w:sz="4" w:space="0" w:color="000000"/>
              <w:left w:val="single" w:sz="4" w:space="0" w:color="000000"/>
              <w:bottom w:val="single" w:sz="4" w:space="0" w:color="000000"/>
              <w:right w:val="nil"/>
            </w:tcBorders>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4000 ((i)</w:t>
            </w:r>
            <w:r w:rsidRPr="00843920">
              <w:rPr>
                <w:rFonts w:ascii="Times New Roman" w:eastAsia="Times New Roman" w:hAnsi="Times New Roman" w:cs="Times New Roman"/>
                <w:sz w:val="28"/>
                <w:szCs w:val="28"/>
                <w:lang w:val="kk-KZ"/>
              </w:rPr>
              <w:t xml:space="preserve"> жағдай</w:t>
            </w:r>
            <w:r w:rsidRPr="00843920">
              <w:rPr>
                <w:rFonts w:ascii="Times New Roman" w:eastAsia="Times New Roman" w:hAnsi="Times New Roman" w:cs="Times New Roman"/>
                <w:sz w:val="28"/>
                <w:szCs w:val="28"/>
              </w:rPr>
              <w:t>)</w:t>
            </w:r>
          </w:p>
        </w:tc>
        <w:tc>
          <w:tcPr>
            <w:tcW w:w="2655" w:type="dxa"/>
            <w:tcBorders>
              <w:top w:val="single" w:sz="4" w:space="0" w:color="000000"/>
              <w:left w:val="nil"/>
              <w:bottom w:val="single" w:sz="4" w:space="0" w:color="000000"/>
            </w:tcBorders>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8000 ((ii)</w:t>
            </w:r>
            <w:r w:rsidRPr="00843920">
              <w:rPr>
                <w:rFonts w:ascii="Times New Roman" w:eastAsia="Times New Roman" w:hAnsi="Times New Roman" w:cs="Times New Roman"/>
                <w:sz w:val="28"/>
                <w:szCs w:val="28"/>
                <w:lang w:val="kk-KZ"/>
              </w:rPr>
              <w:t xml:space="preserve"> жағдай</w:t>
            </w:r>
            <w:r w:rsidRPr="00843920">
              <w:rPr>
                <w:rFonts w:ascii="Times New Roman" w:eastAsia="Times New Roman" w:hAnsi="Times New Roman" w:cs="Times New Roman"/>
                <w:sz w:val="28"/>
                <w:szCs w:val="28"/>
              </w:rPr>
              <w:t>)</w:t>
            </w:r>
          </w:p>
        </w:tc>
      </w:tr>
      <w:tr w:rsidR="00B804BD" w:rsidRPr="00843920" w:rsidTr="007B0D8B">
        <w:trPr>
          <w:trHeight w:val="270"/>
        </w:trPr>
        <w:tc>
          <w:tcPr>
            <w:tcW w:w="4275" w:type="dxa"/>
            <w:tcBorders>
              <w:top w:val="single" w:sz="4" w:space="0" w:color="000000"/>
              <w:right w:val="single" w:sz="4" w:space="0" w:color="000000"/>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Конвенци</w:t>
            </w:r>
            <w:r w:rsidRPr="00843920">
              <w:rPr>
                <w:rFonts w:ascii="Times New Roman" w:eastAsia="Times New Roman" w:hAnsi="Times New Roman" w:cs="Times New Roman"/>
                <w:sz w:val="28"/>
                <w:szCs w:val="28"/>
                <w:lang w:val="kk-KZ"/>
              </w:rPr>
              <w:t xml:space="preserve">ядан тыс </w:t>
            </w:r>
            <w:r w:rsidRPr="00843920">
              <w:rPr>
                <w:rFonts w:ascii="Times New Roman" w:eastAsia="Times New Roman" w:hAnsi="Times New Roman" w:cs="Times New Roman"/>
                <w:sz w:val="28"/>
                <w:szCs w:val="28"/>
              </w:rPr>
              <w:t>(19)</w:t>
            </w:r>
            <w:r w:rsidRPr="00843920">
              <w:rPr>
                <w:rFonts w:ascii="Times New Roman" w:eastAsia="Times New Roman" w:hAnsi="Times New Roman" w:cs="Times New Roman"/>
                <w:sz w:val="28"/>
                <w:szCs w:val="28"/>
                <w:vertAlign w:val="superscript"/>
              </w:rPr>
              <w:t>a</w:t>
            </w:r>
          </w:p>
        </w:tc>
        <w:tc>
          <w:tcPr>
            <w:tcW w:w="2430" w:type="dxa"/>
            <w:tcBorders>
              <w:top w:val="single" w:sz="4" w:space="0" w:color="000000"/>
              <w:left w:val="single" w:sz="4" w:space="0" w:color="000000"/>
              <w:right w:val="nil"/>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39 000</w:t>
            </w:r>
          </w:p>
        </w:tc>
        <w:tc>
          <w:tcPr>
            <w:tcW w:w="2655" w:type="dxa"/>
            <w:tcBorders>
              <w:top w:val="single" w:sz="4" w:space="0" w:color="000000"/>
              <w:left w:val="nil"/>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43 000</w:t>
            </w:r>
          </w:p>
        </w:tc>
      </w:tr>
      <w:tr w:rsidR="00B804BD" w:rsidRPr="00843920" w:rsidTr="007B0D8B">
        <w:trPr>
          <w:trHeight w:val="310"/>
        </w:trPr>
        <w:tc>
          <w:tcPr>
            <w:tcW w:w="4275" w:type="dxa"/>
            <w:tcBorders>
              <w:right w:val="single" w:sz="4" w:space="0" w:color="000000"/>
            </w:tcBorders>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lang w:val="kk-KZ"/>
              </w:rPr>
              <w:t>Толық босату</w:t>
            </w:r>
            <w:r w:rsidRPr="00843920">
              <w:rPr>
                <w:rFonts w:ascii="Times New Roman" w:eastAsia="Times New Roman" w:hAnsi="Times New Roman" w:cs="Times New Roman"/>
                <w:sz w:val="28"/>
                <w:szCs w:val="28"/>
              </w:rPr>
              <w:t xml:space="preserve"> (20а)</w:t>
            </w:r>
          </w:p>
        </w:tc>
        <w:tc>
          <w:tcPr>
            <w:tcW w:w="2430" w:type="dxa"/>
            <w:tcBorders>
              <w:left w:val="single" w:sz="4" w:space="0" w:color="000000"/>
              <w:right w:val="nil"/>
            </w:tcBorders>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28 000</w:t>
            </w:r>
          </w:p>
        </w:tc>
        <w:tc>
          <w:tcPr>
            <w:tcW w:w="2655" w:type="dxa"/>
            <w:tcBorders>
              <w:left w:val="nil"/>
            </w:tcBorders>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32 000</w:t>
            </w:r>
          </w:p>
        </w:tc>
      </w:tr>
      <w:tr w:rsidR="00B804BD" w:rsidRPr="00843920" w:rsidTr="007B0D8B">
        <w:trPr>
          <w:trHeight w:val="310"/>
        </w:trPr>
        <w:tc>
          <w:tcPr>
            <w:tcW w:w="4275" w:type="dxa"/>
            <w:tcBorders>
              <w:right w:val="single" w:sz="4" w:space="0" w:color="000000"/>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lang w:val="kk-KZ"/>
              </w:rPr>
              <w:t>Үдемелі босату</w:t>
            </w:r>
            <w:r w:rsidRPr="00843920">
              <w:rPr>
                <w:rFonts w:ascii="Times New Roman" w:eastAsia="Times New Roman" w:hAnsi="Times New Roman" w:cs="Times New Roman"/>
                <w:sz w:val="28"/>
                <w:szCs w:val="28"/>
              </w:rPr>
              <w:t xml:space="preserve"> (20b)</w:t>
            </w:r>
          </w:p>
        </w:tc>
        <w:tc>
          <w:tcPr>
            <w:tcW w:w="2430" w:type="dxa"/>
            <w:tcBorders>
              <w:left w:val="single" w:sz="4" w:space="0" w:color="000000"/>
              <w:right w:val="nil"/>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32 000</w:t>
            </w:r>
          </w:p>
        </w:tc>
        <w:tc>
          <w:tcPr>
            <w:tcW w:w="2655" w:type="dxa"/>
            <w:tcBorders>
              <w:left w:val="nil"/>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36 000</w:t>
            </w:r>
          </w:p>
        </w:tc>
      </w:tr>
      <w:tr w:rsidR="00B804BD" w:rsidRPr="00843920" w:rsidTr="007B0D8B">
        <w:trPr>
          <w:trHeight w:val="310"/>
        </w:trPr>
        <w:tc>
          <w:tcPr>
            <w:tcW w:w="4275" w:type="dxa"/>
            <w:tcBorders>
              <w:right w:val="single" w:sz="4" w:space="0" w:color="000000"/>
            </w:tcBorders>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lang w:val="kk-KZ"/>
              </w:rPr>
              <w:t>Толық есепке алу</w:t>
            </w:r>
            <w:r w:rsidRPr="00843920">
              <w:rPr>
                <w:rFonts w:ascii="Times New Roman" w:eastAsia="Times New Roman" w:hAnsi="Times New Roman" w:cs="Times New Roman"/>
                <w:sz w:val="28"/>
                <w:szCs w:val="28"/>
              </w:rPr>
              <w:t xml:space="preserve"> (23а)</w:t>
            </w:r>
          </w:p>
        </w:tc>
        <w:tc>
          <w:tcPr>
            <w:tcW w:w="2430" w:type="dxa"/>
            <w:tcBorders>
              <w:left w:val="single" w:sz="4" w:space="0" w:color="000000"/>
              <w:right w:val="nil"/>
            </w:tcBorders>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35 000</w:t>
            </w:r>
          </w:p>
        </w:tc>
        <w:tc>
          <w:tcPr>
            <w:tcW w:w="2655" w:type="dxa"/>
            <w:tcBorders>
              <w:left w:val="nil"/>
            </w:tcBorders>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35 000</w:t>
            </w:r>
          </w:p>
        </w:tc>
      </w:tr>
      <w:tr w:rsidR="00B804BD" w:rsidRPr="00843920" w:rsidTr="007B0D8B">
        <w:trPr>
          <w:trHeight w:val="310"/>
        </w:trPr>
        <w:tc>
          <w:tcPr>
            <w:tcW w:w="4275" w:type="dxa"/>
            <w:tcBorders>
              <w:bottom w:val="single" w:sz="4" w:space="0" w:color="000000"/>
              <w:right w:val="single" w:sz="4" w:space="0" w:color="000000"/>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lang w:val="kk-KZ"/>
              </w:rPr>
              <w:t>Қарапайым</w:t>
            </w:r>
            <w:r w:rsidRPr="00843920">
              <w:rPr>
                <w:rFonts w:ascii="Times New Roman" w:eastAsia="Times New Roman" w:hAnsi="Times New Roman" w:cs="Times New Roman"/>
                <w:sz w:val="28"/>
                <w:szCs w:val="28"/>
              </w:rPr>
              <w:t xml:space="preserve"> </w:t>
            </w:r>
            <w:r w:rsidRPr="00843920">
              <w:rPr>
                <w:rFonts w:ascii="Times New Roman" w:eastAsia="Times New Roman" w:hAnsi="Times New Roman" w:cs="Times New Roman"/>
                <w:sz w:val="28"/>
                <w:szCs w:val="28"/>
                <w:lang w:val="kk-KZ"/>
              </w:rPr>
              <w:t>есепке алу</w:t>
            </w:r>
            <w:r w:rsidRPr="00843920">
              <w:rPr>
                <w:rFonts w:ascii="Times New Roman" w:eastAsia="Times New Roman" w:hAnsi="Times New Roman" w:cs="Times New Roman"/>
                <w:sz w:val="28"/>
                <w:szCs w:val="28"/>
              </w:rPr>
              <w:t xml:space="preserve"> (23b)</w:t>
            </w:r>
          </w:p>
          <w:p w:rsidR="00B804BD" w:rsidRPr="00843920" w:rsidRDefault="00B804BD" w:rsidP="007B0D8B">
            <w:pPr>
              <w:tabs>
                <w:tab w:val="left" w:pos="1399"/>
              </w:tabs>
              <w:spacing w:after="80" w:line="276" w:lineRule="auto"/>
              <w:rPr>
                <w:rFonts w:ascii="Times New Roman" w:hAnsi="Times New Roman" w:cs="Times New Roman"/>
                <w:sz w:val="28"/>
                <w:szCs w:val="28"/>
                <w:lang w:eastAsia="ja-JP"/>
              </w:rPr>
            </w:pPr>
            <w:r w:rsidRPr="00843920">
              <w:rPr>
                <w:rFonts w:ascii="Times New Roman" w:hAnsi="Times New Roman" w:cs="Times New Roman"/>
                <w:sz w:val="28"/>
                <w:szCs w:val="28"/>
                <w:lang w:eastAsia="ja-JP"/>
              </w:rPr>
              <w:tab/>
            </w:r>
          </w:p>
        </w:tc>
        <w:tc>
          <w:tcPr>
            <w:tcW w:w="2430" w:type="dxa"/>
            <w:tcBorders>
              <w:left w:val="single" w:sz="4" w:space="0" w:color="000000"/>
              <w:bottom w:val="single" w:sz="4" w:space="0" w:color="000000"/>
              <w:right w:val="nil"/>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35 000</w:t>
            </w:r>
          </w:p>
        </w:tc>
        <w:tc>
          <w:tcPr>
            <w:tcW w:w="2655" w:type="dxa"/>
            <w:tcBorders>
              <w:left w:val="nil"/>
              <w:bottom w:val="single" w:sz="4" w:space="0" w:color="000000"/>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36 000</w:t>
            </w:r>
          </w:p>
        </w:tc>
      </w:tr>
    </w:tbl>
    <w:p w:rsidR="00B804BD" w:rsidRPr="00843920" w:rsidRDefault="00B804BD" w:rsidP="00B804BD">
      <w:pPr>
        <w:pStyle w:val="a9"/>
        <w:spacing w:before="0" w:beforeAutospacing="0" w:after="80" w:afterAutospacing="0" w:line="276" w:lineRule="auto"/>
        <w:jc w:val="both"/>
        <w:rPr>
          <w:sz w:val="28"/>
          <w:szCs w:val="28"/>
          <w:lang w:val="kk-KZ"/>
        </w:rPr>
      </w:pPr>
      <w:r w:rsidRPr="00843920">
        <w:rPr>
          <w:sz w:val="28"/>
          <w:szCs w:val="28"/>
          <w:vertAlign w:val="superscript"/>
        </w:rPr>
        <w:t>a</w:t>
      </w:r>
      <w:r w:rsidRPr="00843920">
        <w:rPr>
          <w:sz w:val="28"/>
          <w:szCs w:val="28"/>
          <w:vertAlign w:val="superscript"/>
          <w:lang w:val="kk-KZ"/>
        </w:rPr>
        <w:t xml:space="preserve"> </w:t>
      </w:r>
      <w:r w:rsidRPr="00843920">
        <w:rPr>
          <w:sz w:val="28"/>
          <w:szCs w:val="28"/>
          <w:lang w:val="kk-KZ"/>
        </w:rPr>
        <w:t>Жақшадағы сандар осы түсініктемедегі абзацтарға сілтеме жасайды.</w:t>
      </w:r>
    </w:p>
    <w:p w:rsidR="00B804BD" w:rsidRPr="00843920" w:rsidRDefault="00B804BD" w:rsidP="00B804BD">
      <w:pPr>
        <w:pStyle w:val="a9"/>
        <w:spacing w:before="0" w:beforeAutospacing="0" w:after="80" w:afterAutospacing="0" w:line="276" w:lineRule="auto"/>
        <w:jc w:val="center"/>
        <w:rPr>
          <w:b/>
          <w:bCs/>
          <w:sz w:val="28"/>
          <w:szCs w:val="28"/>
          <w:lang w:val="kk-KZ"/>
        </w:rPr>
      </w:pPr>
      <w:r w:rsidRPr="00843920">
        <w:rPr>
          <w:b/>
          <w:bCs/>
          <w:sz w:val="28"/>
          <w:szCs w:val="28"/>
          <w:lang w:val="kk-KZ"/>
        </w:rPr>
        <w:t>23-2-кесте</w:t>
      </w:r>
      <w:r w:rsidRPr="00843920">
        <w:rPr>
          <w:sz w:val="28"/>
          <w:szCs w:val="28"/>
          <w:lang w:val="kk-KZ"/>
        </w:rPr>
        <w:t xml:space="preserve"> </w:t>
      </w:r>
      <w:r>
        <w:rPr>
          <w:b/>
          <w:bCs/>
          <w:sz w:val="28"/>
          <w:szCs w:val="28"/>
          <w:lang w:val="kk-KZ"/>
        </w:rPr>
        <w:t xml:space="preserve">Резидент </w:t>
      </w:r>
      <w:r w:rsidRPr="00E56107">
        <w:rPr>
          <w:b/>
          <w:bCs/>
          <w:sz w:val="28"/>
          <w:szCs w:val="28"/>
          <w:lang w:val="kk-KZ"/>
        </w:rPr>
        <w:t>мемлекетінде</w:t>
      </w:r>
      <w:r w:rsidRPr="00843920">
        <w:rPr>
          <w:b/>
          <w:bCs/>
          <w:sz w:val="28"/>
          <w:szCs w:val="28"/>
          <w:lang w:val="kk-KZ"/>
        </w:rPr>
        <w:t xml:space="preserve"> төлеген салық сомасы</w:t>
      </w:r>
    </w:p>
    <w:tbl>
      <w:tblPr>
        <w:tblStyle w:val="Style46"/>
        <w:tblW w:w="9345" w:type="dxa"/>
        <w:tblBorders>
          <w:top w:val="single" w:sz="4" w:space="0" w:color="000000"/>
          <w:bottom w:val="single" w:sz="4" w:space="0" w:color="000000"/>
        </w:tblBorders>
        <w:tblLayout w:type="fixed"/>
        <w:tblLook w:val="04A0" w:firstRow="1" w:lastRow="0" w:firstColumn="1" w:lastColumn="0" w:noHBand="0" w:noVBand="1"/>
      </w:tblPr>
      <w:tblGrid>
        <w:gridCol w:w="4305"/>
        <w:gridCol w:w="3000"/>
        <w:gridCol w:w="2040"/>
      </w:tblGrid>
      <w:tr w:rsidR="00B804BD" w:rsidRPr="006A5A8E" w:rsidTr="007B0D8B">
        <w:trPr>
          <w:trHeight w:val="270"/>
        </w:trPr>
        <w:tc>
          <w:tcPr>
            <w:tcW w:w="4305" w:type="dxa"/>
            <w:tcBorders>
              <w:top w:val="single" w:sz="4" w:space="0" w:color="000000"/>
              <w:bottom w:val="single" w:sz="4" w:space="0" w:color="000000"/>
              <w:right w:val="single" w:sz="4" w:space="0" w:color="000000"/>
            </w:tcBorders>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lang w:val="kk-KZ"/>
              </w:rPr>
            </w:pPr>
          </w:p>
        </w:tc>
        <w:tc>
          <w:tcPr>
            <w:tcW w:w="5040" w:type="dxa"/>
            <w:gridSpan w:val="2"/>
            <w:tcBorders>
              <w:top w:val="single" w:sz="4" w:space="0" w:color="000000"/>
              <w:left w:val="single" w:sz="4" w:space="0" w:color="000000"/>
              <w:bottom w:val="single" w:sz="4" w:space="0" w:color="000000"/>
            </w:tcBorders>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Егер салық S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емлекет</w:t>
            </w:r>
            <w:r>
              <w:rPr>
                <w:rFonts w:ascii="Times New Roman" w:eastAsia="Times New Roman" w:hAnsi="Times New Roman" w:cs="Times New Roman"/>
                <w:sz w:val="28"/>
                <w:szCs w:val="28"/>
                <w:lang w:val="kk-KZ"/>
              </w:rPr>
              <w:t>інде</w:t>
            </w:r>
            <w:r w:rsidRPr="00843920">
              <w:rPr>
                <w:rFonts w:ascii="Times New Roman" w:eastAsia="Times New Roman" w:hAnsi="Times New Roman" w:cs="Times New Roman"/>
                <w:sz w:val="28"/>
                <w:szCs w:val="28"/>
                <w:lang w:val="kk-KZ"/>
              </w:rPr>
              <w:t xml:space="preserve"> төленсе </w:t>
            </w:r>
          </w:p>
        </w:tc>
      </w:tr>
      <w:tr w:rsidR="00B804BD" w:rsidRPr="00843920" w:rsidTr="007B0D8B">
        <w:trPr>
          <w:trHeight w:val="310"/>
        </w:trPr>
        <w:tc>
          <w:tcPr>
            <w:tcW w:w="4305" w:type="dxa"/>
            <w:tcBorders>
              <w:top w:val="single" w:sz="4" w:space="0" w:color="000000"/>
              <w:right w:val="single" w:sz="4" w:space="0" w:color="000000"/>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lang w:val="kk-KZ"/>
              </w:rPr>
            </w:pPr>
          </w:p>
        </w:tc>
        <w:tc>
          <w:tcPr>
            <w:tcW w:w="3000" w:type="dxa"/>
            <w:tcBorders>
              <w:top w:val="single" w:sz="4" w:space="0" w:color="000000"/>
              <w:left w:val="single" w:sz="4" w:space="0" w:color="000000"/>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 xml:space="preserve">4000 ((i) жағдай) </w:t>
            </w:r>
          </w:p>
        </w:tc>
        <w:tc>
          <w:tcPr>
            <w:tcW w:w="2040" w:type="dxa"/>
            <w:tcBorders>
              <w:top w:val="single" w:sz="4" w:space="0" w:color="000000"/>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8000 ((ii) жағдай)</w:t>
            </w:r>
          </w:p>
        </w:tc>
      </w:tr>
      <w:tr w:rsidR="00B804BD" w:rsidRPr="00843920" w:rsidTr="007B0D8B">
        <w:trPr>
          <w:trHeight w:val="270"/>
        </w:trPr>
        <w:tc>
          <w:tcPr>
            <w:tcW w:w="4305" w:type="dxa"/>
            <w:tcBorders>
              <w:right w:val="single" w:sz="4" w:space="0" w:color="000000"/>
            </w:tcBorders>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Конвенциядан тыс</w:t>
            </w:r>
          </w:p>
        </w:tc>
        <w:tc>
          <w:tcPr>
            <w:tcW w:w="3000" w:type="dxa"/>
            <w:tcBorders>
              <w:left w:val="single" w:sz="4" w:space="0" w:color="000000"/>
            </w:tcBorders>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0</w:t>
            </w:r>
          </w:p>
        </w:tc>
        <w:tc>
          <w:tcPr>
            <w:tcW w:w="2040" w:type="dxa"/>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0</w:t>
            </w:r>
          </w:p>
        </w:tc>
      </w:tr>
      <w:tr w:rsidR="00B804BD" w:rsidRPr="00843920" w:rsidTr="007B0D8B">
        <w:trPr>
          <w:trHeight w:val="310"/>
        </w:trPr>
        <w:tc>
          <w:tcPr>
            <w:tcW w:w="4305" w:type="dxa"/>
            <w:tcBorders>
              <w:right w:val="single" w:sz="4" w:space="0" w:color="000000"/>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Толық босату (20а)</w:t>
            </w:r>
            <w:r w:rsidRPr="00843920">
              <w:rPr>
                <w:rFonts w:ascii="Times New Roman" w:eastAsia="Times New Roman" w:hAnsi="Times New Roman" w:cs="Times New Roman"/>
                <w:sz w:val="28"/>
                <w:szCs w:val="28"/>
                <w:vertAlign w:val="superscript"/>
              </w:rPr>
              <w:t xml:space="preserve"> a</w:t>
            </w:r>
          </w:p>
        </w:tc>
        <w:tc>
          <w:tcPr>
            <w:tcW w:w="3000" w:type="dxa"/>
            <w:tcBorders>
              <w:left w:val="single" w:sz="4" w:space="0" w:color="000000"/>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11 000</w:t>
            </w:r>
          </w:p>
        </w:tc>
        <w:tc>
          <w:tcPr>
            <w:tcW w:w="2040" w:type="dxa"/>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11 000</w:t>
            </w:r>
          </w:p>
        </w:tc>
      </w:tr>
      <w:tr w:rsidR="00B804BD" w:rsidRPr="00843920" w:rsidTr="007B0D8B">
        <w:trPr>
          <w:trHeight w:val="310"/>
        </w:trPr>
        <w:tc>
          <w:tcPr>
            <w:tcW w:w="4305" w:type="dxa"/>
            <w:tcBorders>
              <w:right w:val="single" w:sz="4" w:space="0" w:color="000000"/>
            </w:tcBorders>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Үдемелі босату</w:t>
            </w:r>
            <w:r w:rsidRPr="00843920">
              <w:rPr>
                <w:rFonts w:ascii="Times New Roman" w:eastAsia="Times New Roman" w:hAnsi="Times New Roman" w:cs="Times New Roman"/>
                <w:sz w:val="28"/>
                <w:szCs w:val="28"/>
              </w:rPr>
              <w:t xml:space="preserve"> (20b)</w:t>
            </w:r>
          </w:p>
        </w:tc>
        <w:tc>
          <w:tcPr>
            <w:tcW w:w="3000" w:type="dxa"/>
            <w:tcBorders>
              <w:left w:val="single" w:sz="4" w:space="0" w:color="000000"/>
            </w:tcBorders>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7000</w:t>
            </w:r>
          </w:p>
        </w:tc>
        <w:tc>
          <w:tcPr>
            <w:tcW w:w="2040" w:type="dxa"/>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7000</w:t>
            </w:r>
          </w:p>
        </w:tc>
      </w:tr>
      <w:tr w:rsidR="00B804BD" w:rsidRPr="00843920" w:rsidTr="007B0D8B">
        <w:trPr>
          <w:trHeight w:val="310"/>
        </w:trPr>
        <w:tc>
          <w:tcPr>
            <w:tcW w:w="4305" w:type="dxa"/>
            <w:tcBorders>
              <w:right w:val="single" w:sz="4" w:space="0" w:color="000000"/>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Толық есепке алу (23а)</w:t>
            </w:r>
          </w:p>
        </w:tc>
        <w:tc>
          <w:tcPr>
            <w:tcW w:w="3000" w:type="dxa"/>
            <w:tcBorders>
              <w:left w:val="single" w:sz="4" w:space="0" w:color="000000"/>
            </w:tcBorders>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4000</w:t>
            </w:r>
          </w:p>
        </w:tc>
        <w:tc>
          <w:tcPr>
            <w:tcW w:w="2040" w:type="dxa"/>
            <w:shd w:val="clear" w:color="auto" w:fill="E5E5E5"/>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8000</w:t>
            </w:r>
          </w:p>
        </w:tc>
      </w:tr>
      <w:tr w:rsidR="00B804BD" w:rsidRPr="00843920" w:rsidTr="007B0D8B">
        <w:trPr>
          <w:trHeight w:val="310"/>
        </w:trPr>
        <w:tc>
          <w:tcPr>
            <w:tcW w:w="4305" w:type="dxa"/>
            <w:tcBorders>
              <w:bottom w:val="single" w:sz="4" w:space="0" w:color="000000"/>
              <w:right w:val="single" w:sz="4" w:space="0" w:color="000000"/>
            </w:tcBorders>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Қарапайым</w:t>
            </w:r>
            <w:r w:rsidRPr="00843920">
              <w:rPr>
                <w:rFonts w:ascii="Times New Roman" w:eastAsia="Times New Roman" w:hAnsi="Times New Roman" w:cs="Times New Roman"/>
                <w:sz w:val="28"/>
                <w:szCs w:val="28"/>
                <w:lang w:val="kk-KZ"/>
              </w:rPr>
              <w:t xml:space="preserve"> есепке алу</w:t>
            </w:r>
            <w:r w:rsidRPr="00843920">
              <w:rPr>
                <w:rFonts w:ascii="Times New Roman" w:eastAsia="Times New Roman" w:hAnsi="Times New Roman" w:cs="Times New Roman"/>
                <w:sz w:val="28"/>
                <w:szCs w:val="28"/>
              </w:rPr>
              <w:t xml:space="preserve"> (23b)</w:t>
            </w:r>
          </w:p>
        </w:tc>
        <w:tc>
          <w:tcPr>
            <w:tcW w:w="3000" w:type="dxa"/>
            <w:tcBorders>
              <w:left w:val="single" w:sz="4" w:space="0" w:color="000000"/>
            </w:tcBorders>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4000</w:t>
            </w:r>
          </w:p>
        </w:tc>
        <w:tc>
          <w:tcPr>
            <w:tcW w:w="2040" w:type="dxa"/>
            <w:shd w:val="clear" w:color="auto" w:fill="FFFEFD"/>
          </w:tcPr>
          <w:p w:rsidR="00B804BD" w:rsidRPr="00843920" w:rsidRDefault="00B804BD" w:rsidP="007B0D8B">
            <w:pPr>
              <w:pStyle w:val="Normal0"/>
              <w:tabs>
                <w:tab w:val="left" w:pos="284"/>
                <w:tab w:val="left" w:pos="709"/>
                <w:tab w:val="left" w:pos="6237"/>
              </w:tabs>
              <w:spacing w:after="80" w:line="276" w:lineRule="auto"/>
              <w:ind w:left="141" w:right="142"/>
              <w:jc w:val="center"/>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7000</w:t>
            </w:r>
          </w:p>
        </w:tc>
      </w:tr>
    </w:tbl>
    <w:p w:rsidR="00B804BD" w:rsidRPr="0045240E" w:rsidRDefault="00B804BD" w:rsidP="00B804BD">
      <w:pPr>
        <w:pStyle w:val="Normal0"/>
        <w:spacing w:after="80" w:line="276" w:lineRule="auto"/>
        <w:ind w:left="684"/>
        <w:rPr>
          <w:rFonts w:ascii="Times New Roman" w:eastAsia="Times New Roman" w:hAnsi="Times New Roman" w:cs="Times New Roman"/>
          <w:sz w:val="28"/>
          <w:szCs w:val="28"/>
        </w:rPr>
      </w:pPr>
      <w:r w:rsidRPr="0045240E">
        <w:rPr>
          <w:rFonts w:ascii="Times New Roman" w:eastAsia="Times New Roman" w:hAnsi="Times New Roman" w:cs="Times New Roman"/>
          <w:sz w:val="28"/>
          <w:szCs w:val="28"/>
          <w:vertAlign w:val="superscript"/>
        </w:rPr>
        <w:t>a</w:t>
      </w:r>
      <w:r w:rsidRPr="0045240E">
        <w:rPr>
          <w:rFonts w:ascii="Times New Roman" w:eastAsia="Times New Roman" w:hAnsi="Times New Roman" w:cs="Times New Roman"/>
          <w:sz w:val="28"/>
          <w:szCs w:val="28"/>
        </w:rPr>
        <w:t xml:space="preserve"> Жақшадағы сандар осы түсініктеменің тармақтарына жатады.</w:t>
      </w:r>
    </w:p>
    <w:p w:rsidR="00B804BD" w:rsidRPr="0045240E" w:rsidRDefault="00B804BD" w:rsidP="00B804BD">
      <w:pPr>
        <w:pStyle w:val="Normal0"/>
        <w:spacing w:after="80" w:line="276" w:lineRule="auto"/>
        <w:rPr>
          <w:rFonts w:ascii="Times New Roman" w:eastAsia="Times New Roman" w:hAnsi="Times New Roman" w:cs="Times New Roman"/>
          <w:b/>
          <w:bCs/>
          <w:sz w:val="28"/>
          <w:szCs w:val="28"/>
        </w:rPr>
      </w:pPr>
      <w:r w:rsidRPr="0045240E">
        <w:rPr>
          <w:rFonts w:ascii="Times New Roman" w:eastAsia="Times New Roman" w:hAnsi="Times New Roman" w:cs="Times New Roman"/>
          <w:b/>
          <w:bCs/>
          <w:sz w:val="28"/>
          <w:szCs w:val="28"/>
        </w:rPr>
        <w:t>D. Баптарда ұсынылған әдістер</w:t>
      </w:r>
    </w:p>
    <w:p w:rsidR="00B804BD" w:rsidRPr="0045240E" w:rsidRDefault="00B804BD" w:rsidP="00B804BD">
      <w:pPr>
        <w:pStyle w:val="Normal0"/>
        <w:spacing w:after="80" w:line="276" w:lineRule="auto"/>
        <w:jc w:val="both"/>
        <w:rPr>
          <w:rFonts w:ascii="Times New Roman" w:eastAsia="Times New Roman" w:hAnsi="Times New Roman" w:cs="Times New Roman"/>
          <w:sz w:val="28"/>
          <w:szCs w:val="28"/>
        </w:rPr>
      </w:pPr>
      <w:r w:rsidRPr="0045240E">
        <w:rPr>
          <w:rFonts w:ascii="Times New Roman" w:eastAsia="Times New Roman" w:hAnsi="Times New Roman" w:cs="Times New Roman"/>
          <w:sz w:val="28"/>
          <w:szCs w:val="28"/>
        </w:rPr>
        <w:t>28. ЭЫДҰ-ға мүше елдер арасында жасалған конвенциялар екі жетекші қағидатқа сәйкес келеді. Кейбір мемлекеттер біріншісіне, басқалары екіншісіне артықшылық береді. Теориялық тұрғыдан алғанда, қандай да бір принципті неғұрлым қажет деп санауға болады, бірақ аталған артықшылықтарға байланысты әр мемлекет біреуін немесе екіншісін өз бетінше таңдайды.</w:t>
      </w:r>
    </w:p>
    <w:p w:rsidR="00B804BD" w:rsidRPr="0045240E" w:rsidRDefault="00B804BD" w:rsidP="00B804BD">
      <w:pPr>
        <w:pStyle w:val="Normal0"/>
        <w:spacing w:after="80" w:line="276" w:lineRule="auto"/>
        <w:jc w:val="both"/>
        <w:rPr>
          <w:rFonts w:ascii="Times New Roman" w:eastAsia="Times New Roman" w:hAnsi="Times New Roman" w:cs="Times New Roman"/>
          <w:sz w:val="28"/>
          <w:szCs w:val="28"/>
        </w:rPr>
      </w:pPr>
      <w:r w:rsidRPr="0045240E">
        <w:rPr>
          <w:rFonts w:ascii="Times New Roman" w:eastAsia="Times New Roman" w:hAnsi="Times New Roman" w:cs="Times New Roman"/>
          <w:sz w:val="28"/>
          <w:szCs w:val="28"/>
        </w:rPr>
        <w:t xml:space="preserve">29. Екінші жағынан, қолданылатын әрбір жетекші принципке негізделген әдістердің санын шектеу маңызды деп танылды. Осы шектеуді ескере отырып, </w:t>
      </w:r>
      <w:r>
        <w:rPr>
          <w:rFonts w:ascii="Times New Roman" w:eastAsia="Times New Roman" w:hAnsi="Times New Roman" w:cs="Times New Roman"/>
          <w:sz w:val="28"/>
          <w:szCs w:val="28"/>
          <w:lang w:val="kk-KZ"/>
        </w:rPr>
        <w:t>баптар</w:t>
      </w:r>
      <w:r w:rsidRPr="0045240E">
        <w:rPr>
          <w:rFonts w:ascii="Times New Roman" w:eastAsia="Times New Roman" w:hAnsi="Times New Roman" w:cs="Times New Roman"/>
          <w:sz w:val="28"/>
          <w:szCs w:val="28"/>
        </w:rPr>
        <w:t xml:space="preserve"> мүше елдер екі әдісті еркін таңдай алатындай етіп жасалды: </w:t>
      </w:r>
    </w:p>
    <w:p w:rsidR="00B804BD" w:rsidRPr="00843920" w:rsidRDefault="00B804BD" w:rsidP="00B804BD">
      <w:pPr>
        <w:pStyle w:val="Normal0"/>
        <w:spacing w:after="80" w:line="276" w:lineRule="auto"/>
        <w:ind w:firstLine="720"/>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 xml:space="preserve">– үдемелі босату әдісі (23А-бабы) және </w:t>
      </w:r>
    </w:p>
    <w:p w:rsidR="00B804BD" w:rsidRPr="00843920" w:rsidRDefault="00B804BD" w:rsidP="00B804BD">
      <w:pPr>
        <w:pStyle w:val="Normal0"/>
        <w:spacing w:after="80" w:line="276" w:lineRule="auto"/>
        <w:ind w:firstLine="720"/>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 қарапайым есепке алу әдісі.</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30. Егер екі Уағдаласушы мемлекет бірдей әдісті қолданса, онда конвенцияға тиісті бапты енгізу жеткілікті. Екінші жағынан, егер екі Уағдаласушы мемлекет әртүрлі әдістерді қолданса, онда екі бап бір-біріне біріктірілуі мүмкін және мемлекеттің атауы осы мемлекет қабылдаған әдіске сәйкес баптың әрбір тиісті бөлігіне енгізілуі тиіс.</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 xml:space="preserve">31. Уағдаласушы мемлекет осы екі әдістің комбинациясын пайдалана алады. Мұндай комбинация Уағдаласушы мемлекет үшін өте қажет, ол әдетте 10 және 11-баптарға сәйкес S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rPr>
        <w:t xml:space="preserve">емлекетінде шектеулі салық салынуы мүмкін табыс жағдайында босату әдісін қолданады. Мұндай жағдайда 23 А-бап 2-тармақта екінші Уағдаласушы мемлекетте алынатын шектеулі салықты есепке жатқызуды көздейді (алайда, егер Уағдаласушы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rPr>
        <w:t>емлекеттер 10-бапқа түсініктеменің 67.1-67.7-тармақтарына ұқсас ережелерді қабылдаса, жылжымайтын мүліктің инвестициялық трасттарынан (REITs) қаражат бөлінген жағдайда, 23 А-баптың 1 және 2-тармақтарын түзету талап етілуі мүмкін). Сонымен қатар, жалпы босату әдісін қолданатын мемлекеттер одан кірістің нақты баптарын алып тастауды және осындай баптарға есепке алу әдісін қолдануды қалауы мүмкін. Мұндай жағдайда 23 А-баптың 2-тармағын кірістің осындай баптарын қосу арқылы өзгертуге болады. Сонымен қатар, жалпы босату әдісін қолданатын мемлекеттер одан кірістің нақты баптарын алып тастауды және осындай баптарға есепке алу әдісін қолдануды қалауы мүмкін. Мұндай жағдайда 23 А-баптың 2-тармағын кірістің осындай баптарын қосу арқылы өзгертуге болады.</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31.1 2-тармақты осылайша өзгертуге болатын мысалдардың бірі – босату әдісін тұтастай қолданатын мемлекет бұл әдіс Конвенцияға қол қойылған күннен кейін осы мемлекетте енгізілген салық шарасына байланысты басқа мемлекетте жеңілдікті салық тәртіптемесін пайдаланатын кіріс баптарына қолданылмауы керек деп есептейтін жағдай. Осы кіріс баптарын қосу үшін 2 тармақты келесідей өзгертуге болады:</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 xml:space="preserve">2. Егер Уағдаласушы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rPr>
        <w:t>емлекеттің резиденті осындай табыс алса,</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а) 10 және 11-баптардың ережелеріне сәйкес екінші Уағдаласушы мемлекетте салық салынуы мүмкін (бұл ережелер басқа мемлекетке салық салуға мүмкіндік беретін жағдайларды қоспағанда, өйткені кіріс сол Мемлекеттің резиденті алған табыс болып табылады),  немесе</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 xml:space="preserve">b) осы Конвенцияның (осы ережелер осы басқа мемлекетке салық салуға мүмкіндік беретін жағдайларды қоспағанда, өйткені кіріс сол мемлекеттің резиденті алған табыс болып табылады)ережелеріне сәйкес екінші Уағдаласушы мемлекетте салық салынуы мүмкін, бірақ салық шарасына байланысты осы екінші мемлекетте жеңілдікті салық режимін пайдаланатын, бірақ салық шарасына байланысты осы екінші мемлекетте жеңілдікті салық тәртіптемесін пайдаланатын, </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(i)</w:t>
      </w:r>
      <w:r w:rsidRPr="00843920">
        <w:rPr>
          <w:rFonts w:ascii="Times New Roman" w:eastAsia="Times New Roman" w:hAnsi="Times New Roman" w:cs="Times New Roman"/>
          <w:sz w:val="28"/>
          <w:szCs w:val="28"/>
        </w:rPr>
        <w:tab/>
        <w:t>Конвенцияға қол қойылғаннан кейін екінші Уағдаласушы мемлекетте қабылданған және</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(ii) оған қатысты бұл мемлекет екінші Уағдаласушы мемлекеттің құзыретті органдарын кіріс алғанға дейін және осы басқа мемлекетпен консультациялардан кейін хабардар етті,</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бірінші аталған мемлекет осы резиденттің табысына салынатын салықтан шегерім ретінде басқа мемлекетте төленген салыққа тең сомаға жол береді. Алайда, мұндай шегерім шегерім берілгенге дейін есептелген және басқа мемлекетте алынған кірістің осындай бабына жататын салықтың бір бөлігінен аспауы керек.</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32. Аталған екі бап жалпы түрде құрастырылған және босатуды немесе несиені қалай есептеу керектігі туралы егжей-тегжейлі ережелерді қамтымайды, өйткені бұл қолданыстағы ішкі заңнама мен тәжірибеге сәйкес қалады. Конвенцияның өзінде қандай да бір проблеманы реттеу қажет деп санайтын Уағдаласушы мемлекеттер мұны екіжақты келіссөздер барысында жасау құқығын өзіне қалдырады.</w:t>
      </w:r>
    </w:p>
    <w:p w:rsidR="00B804BD" w:rsidRPr="00DA11E7" w:rsidRDefault="00B804BD" w:rsidP="00B804BD">
      <w:pPr>
        <w:pStyle w:val="Normal0"/>
        <w:spacing w:after="80" w:line="276" w:lineRule="auto"/>
        <w:jc w:val="both"/>
        <w:rPr>
          <w:rFonts w:ascii="Times New Roman" w:eastAsia="Times New Roman" w:hAnsi="Times New Roman" w:cs="Times New Roman"/>
          <w:b/>
          <w:bCs/>
          <w:sz w:val="30"/>
          <w:szCs w:val="30"/>
        </w:rPr>
      </w:pPr>
      <w:r w:rsidRPr="00DA11E7">
        <w:rPr>
          <w:rFonts w:ascii="Times New Roman" w:eastAsia="Times New Roman" w:hAnsi="Times New Roman" w:cs="Times New Roman"/>
          <w:b/>
          <w:bCs/>
          <w:sz w:val="30"/>
          <w:szCs w:val="30"/>
        </w:rPr>
        <w:t>Е. Біліктілік қақтығысы</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 xml:space="preserve">32.1 23 А және 23 B баптары жеңілдіктер Конвенцияның ережелеріне сәйкес кіріс немесе капиталдың қандай да бір бабына мемлекет салық салуы мүмкін жағдайларға байланысты босату немесе есепке алу әдісі арқылы берілуін талап етеді. </w:t>
      </w:r>
      <w:r w:rsidRPr="00301FB7">
        <w:rPr>
          <w:rFonts w:ascii="Times New Roman" w:eastAsia="Times New Roman" w:hAnsi="Times New Roman" w:cs="Times New Roman"/>
          <w:sz w:val="28"/>
          <w:szCs w:val="28"/>
        </w:rPr>
        <w:t xml:space="preserve">Осылайша, </w:t>
      </w:r>
      <w:r w:rsidRPr="00285892">
        <w:rPr>
          <w:rFonts w:ascii="Times New Roman" w:eastAsia="Times New Roman" w:hAnsi="Times New Roman" w:cs="Times New Roman"/>
          <w:sz w:val="28"/>
          <w:szCs w:val="28"/>
        </w:rPr>
        <w:t xml:space="preserve">егер Конвенция </w:t>
      </w:r>
      <w:r w:rsidRPr="00BA03B0">
        <w:rPr>
          <w:rFonts w:ascii="Times New Roman" w:eastAsia="Times New Roman" w:hAnsi="Times New Roman" w:cs="Times New Roman"/>
          <w:sz w:val="28"/>
          <w:szCs w:val="28"/>
          <w:lang w:val="kk-KZ"/>
        </w:rPr>
        <w:t xml:space="preserve">қаржы көзі болатын </w:t>
      </w:r>
      <w:r w:rsidRPr="00285892">
        <w:rPr>
          <w:rFonts w:ascii="Times New Roman" w:eastAsia="Times New Roman" w:hAnsi="Times New Roman" w:cs="Times New Roman"/>
          <w:sz w:val="28"/>
          <w:szCs w:val="28"/>
        </w:rPr>
        <w:t>мемлекет</w:t>
      </w:r>
      <w:r>
        <w:rPr>
          <w:rFonts w:ascii="Times New Roman" w:eastAsia="Times New Roman" w:hAnsi="Times New Roman" w:cs="Times New Roman"/>
          <w:sz w:val="28"/>
          <w:szCs w:val="28"/>
          <w:lang w:val="kk-KZ"/>
        </w:rPr>
        <w:t xml:space="preserve">ке </w:t>
      </w:r>
      <w:r w:rsidRPr="00285892">
        <w:rPr>
          <w:rFonts w:ascii="Times New Roman" w:eastAsia="Times New Roman" w:hAnsi="Times New Roman" w:cs="Times New Roman"/>
          <w:sz w:val="28"/>
          <w:szCs w:val="28"/>
        </w:rPr>
        <w:t>осы бапқа салық салуға рұқсат берсе</w:t>
      </w:r>
      <w:r>
        <w:rPr>
          <w:rFonts w:ascii="Times New Roman" w:eastAsia="Times New Roman" w:hAnsi="Times New Roman" w:cs="Times New Roman"/>
          <w:sz w:val="28"/>
          <w:szCs w:val="28"/>
          <w:lang w:val="kk-KZ"/>
        </w:rPr>
        <w:t>, резидент мемлекет</w:t>
      </w:r>
      <w:r w:rsidRPr="00301FB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табыс</w:t>
      </w:r>
      <w:r w:rsidRPr="00301FB7">
        <w:rPr>
          <w:rFonts w:ascii="Times New Roman" w:eastAsia="Times New Roman" w:hAnsi="Times New Roman" w:cs="Times New Roman"/>
          <w:sz w:val="28"/>
          <w:szCs w:val="28"/>
        </w:rPr>
        <w:t xml:space="preserve"> немесе капитал бабына қатысты босату немесе несие әдісін қолдануға міндетті,</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 xml:space="preserve">32.2 </w:t>
      </w:r>
      <w:r>
        <w:rPr>
          <w:rFonts w:ascii="Times New Roman" w:eastAsia="Times New Roman" w:hAnsi="Times New Roman" w:cs="Times New Roman"/>
          <w:sz w:val="28"/>
          <w:szCs w:val="28"/>
          <w:lang w:val="kk-KZ"/>
        </w:rPr>
        <w:t>Е</w:t>
      </w:r>
      <w:r w:rsidRPr="00843920">
        <w:rPr>
          <w:rFonts w:ascii="Times New Roman" w:eastAsia="Times New Roman" w:hAnsi="Times New Roman" w:cs="Times New Roman"/>
          <w:sz w:val="28"/>
          <w:szCs w:val="28"/>
        </w:rPr>
        <w:t xml:space="preserve">кі бапта да қолданылатын </w:t>
      </w:r>
      <w:r w:rsidRPr="00843920">
        <w:rPr>
          <w:rFonts w:ascii="Times New Roman" w:eastAsia="Times New Roman" w:hAnsi="Times New Roman" w:cs="Times New Roman"/>
          <w:sz w:val="28"/>
          <w:szCs w:val="28"/>
          <w:lang w:val="kk-KZ"/>
        </w:rPr>
        <w:t>«</w:t>
      </w:r>
      <w:r w:rsidRPr="00843920">
        <w:rPr>
          <w:rFonts w:ascii="Times New Roman" w:eastAsia="Times New Roman" w:hAnsi="Times New Roman" w:cs="Times New Roman"/>
          <w:sz w:val="28"/>
          <w:szCs w:val="28"/>
        </w:rPr>
        <w:t>осы Конвенцияның ережелеріне сәйкес екінші Уағдаласушы мемлекетте салық салынуы мүмкін</w:t>
      </w:r>
      <w:r w:rsidRPr="00843920">
        <w:rPr>
          <w:rFonts w:ascii="Times New Roman" w:eastAsia="Times New Roman" w:hAnsi="Times New Roman" w:cs="Times New Roman"/>
          <w:sz w:val="28"/>
          <w:szCs w:val="28"/>
          <w:lang w:val="kk-KZ"/>
        </w:rPr>
        <w:t>»</w:t>
      </w:r>
      <w:r w:rsidRPr="00843920">
        <w:rPr>
          <w:rFonts w:ascii="Times New Roman" w:eastAsia="Times New Roman" w:hAnsi="Times New Roman" w:cs="Times New Roman"/>
          <w:sz w:val="28"/>
          <w:szCs w:val="28"/>
        </w:rPr>
        <w:t xml:space="preserve"> деген тіркесті түсіндіру, әсіресе Конвенцияның ережелері шеңберінде </w:t>
      </w:r>
      <w:r>
        <w:rPr>
          <w:rFonts w:ascii="Times New Roman" w:eastAsia="Times New Roman" w:hAnsi="Times New Roman" w:cs="Times New Roman"/>
          <w:sz w:val="28"/>
          <w:szCs w:val="28"/>
          <w:lang w:val="kk-KZ"/>
        </w:rPr>
        <w:t>резидент</w:t>
      </w:r>
      <w:r w:rsidRPr="00843920">
        <w:rPr>
          <w:rFonts w:ascii="Times New Roman" w:eastAsia="Times New Roman" w:hAnsi="Times New Roman" w:cs="Times New Roman"/>
          <w:sz w:val="28"/>
          <w:szCs w:val="28"/>
        </w:rPr>
        <w:t xml:space="preserve"> мемлекеті мен </w:t>
      </w:r>
      <w:r w:rsidRPr="00BA03B0">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rPr>
        <w:t xml:space="preserve">мемлекет кірістің немесе капиталдың бір бабын басқаша жіктейтін жағдайларды қарау кезінде маңызды. </w:t>
      </w:r>
    </w:p>
    <w:p w:rsidR="00B804BD" w:rsidRPr="006244C5"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rPr>
        <w:t xml:space="preserve">32.3 Осыған байланысты әртүрлі жағдайларды қарастыру қажет. Егер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rPr>
        <w:t xml:space="preserve">мемлекет </w:t>
      </w:r>
      <w:r>
        <w:rPr>
          <w:rFonts w:ascii="Times New Roman" w:eastAsia="Times New Roman" w:hAnsi="Times New Roman" w:cs="Times New Roman"/>
          <w:sz w:val="28"/>
          <w:szCs w:val="28"/>
          <w:lang w:val="kk-KZ"/>
        </w:rPr>
        <w:t>п</w:t>
      </w:r>
      <w:r w:rsidRPr="00843920">
        <w:rPr>
          <w:rFonts w:ascii="Times New Roman" w:eastAsia="Times New Roman" w:hAnsi="Times New Roman" w:cs="Times New Roman"/>
          <w:sz w:val="28"/>
          <w:szCs w:val="28"/>
        </w:rPr>
        <w:t>ен резидент мемлекет арасындағы ішкі заңнамадағы айырмашылықтарға байланысты</w:t>
      </w:r>
      <w:r w:rsidRPr="008339A7">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болса,</w:t>
      </w:r>
      <w:r w:rsidRPr="008339A7">
        <w:t xml:space="preserve"> </w:t>
      </w:r>
      <w:r w:rsidRPr="008339A7">
        <w:rPr>
          <w:rFonts w:ascii="Times New Roman" w:eastAsia="Times New Roman" w:hAnsi="Times New Roman" w:cs="Times New Roman"/>
          <w:sz w:val="28"/>
          <w:szCs w:val="28"/>
          <w:lang w:val="kk-KZ"/>
        </w:rPr>
        <w:t>біріншісі кірістің немесе капиталдың нақты бабына қатысты резидент</w:t>
      </w:r>
      <w:r>
        <w:rPr>
          <w:rFonts w:ascii="Times New Roman" w:eastAsia="Times New Roman" w:hAnsi="Times New Roman" w:cs="Times New Roman"/>
          <w:sz w:val="28"/>
          <w:szCs w:val="28"/>
          <w:lang w:val="kk-KZ"/>
        </w:rPr>
        <w:t xml:space="preserve"> </w:t>
      </w:r>
      <w:r w:rsidRPr="008339A7">
        <w:rPr>
          <w:rFonts w:ascii="Times New Roman" w:eastAsia="Times New Roman" w:hAnsi="Times New Roman" w:cs="Times New Roman"/>
          <w:sz w:val="28"/>
          <w:szCs w:val="28"/>
          <w:lang w:val="kk-KZ"/>
        </w:rPr>
        <w:t>мемлекет кірістің немесе капиталдың сол бабына қолданатындардан басқа Конвенцияның ережелерін қолданады,</w:t>
      </w:r>
      <w:r>
        <w:rPr>
          <w:rFonts w:ascii="Times New Roman" w:eastAsia="Times New Roman" w:hAnsi="Times New Roman" w:cs="Times New Roman"/>
          <w:sz w:val="28"/>
          <w:szCs w:val="28"/>
          <w:lang w:val="kk-KZ"/>
        </w:rPr>
        <w:t xml:space="preserve"> </w:t>
      </w:r>
      <w:r w:rsidRPr="004324A6">
        <w:rPr>
          <w:rFonts w:ascii="Times New Roman" w:eastAsia="Times New Roman" w:hAnsi="Times New Roman" w:cs="Times New Roman"/>
          <w:sz w:val="28"/>
          <w:szCs w:val="28"/>
          <w:lang w:val="kk-KZ"/>
        </w:rPr>
        <w:t xml:space="preserve">оларды </w:t>
      </w:r>
      <w:r w:rsidRPr="00502EA8">
        <w:rPr>
          <w:rFonts w:ascii="Times New Roman" w:eastAsia="Times New Roman" w:hAnsi="Times New Roman" w:cs="Times New Roman"/>
          <w:sz w:val="28"/>
          <w:szCs w:val="28"/>
          <w:lang w:val="kk-KZ"/>
        </w:rPr>
        <w:t xml:space="preserve">қаржы көзі болатын </w:t>
      </w:r>
      <w:r w:rsidRPr="004324A6">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 xml:space="preserve"> түсіндіргендей</w:t>
      </w:r>
      <w:r w:rsidRPr="004324A6">
        <w:rPr>
          <w:rFonts w:ascii="Times New Roman" w:eastAsia="Times New Roman" w:hAnsi="Times New Roman" w:cs="Times New Roman"/>
          <w:sz w:val="28"/>
          <w:szCs w:val="28"/>
          <w:lang w:val="kk-KZ"/>
        </w:rPr>
        <w:t xml:space="preserve"> және қолдана</w:t>
      </w:r>
      <w:r>
        <w:rPr>
          <w:rFonts w:ascii="Times New Roman" w:eastAsia="Times New Roman" w:hAnsi="Times New Roman" w:cs="Times New Roman"/>
          <w:sz w:val="28"/>
          <w:szCs w:val="28"/>
          <w:lang w:val="kk-KZ"/>
        </w:rPr>
        <w:t xml:space="preserve">тындай табысқа </w:t>
      </w:r>
      <w:r w:rsidRPr="004324A6">
        <w:rPr>
          <w:rFonts w:ascii="Times New Roman" w:eastAsia="Times New Roman" w:hAnsi="Times New Roman" w:cs="Times New Roman"/>
          <w:sz w:val="28"/>
          <w:szCs w:val="28"/>
          <w:lang w:val="kk-KZ"/>
        </w:rPr>
        <w:t>Конвенцияның ережелеріне сәйкес салық салынад</w:t>
      </w:r>
      <w:r>
        <w:rPr>
          <w:rFonts w:ascii="Times New Roman" w:eastAsia="Times New Roman" w:hAnsi="Times New Roman" w:cs="Times New Roman"/>
          <w:sz w:val="28"/>
          <w:szCs w:val="28"/>
          <w:lang w:val="kk-KZ"/>
        </w:rPr>
        <w:t>ы</w:t>
      </w:r>
      <w:r w:rsidRPr="004324A6">
        <w:rPr>
          <w:rFonts w:ascii="Times New Roman" w:eastAsia="Times New Roman" w:hAnsi="Times New Roman" w:cs="Times New Roman"/>
          <w:sz w:val="28"/>
          <w:szCs w:val="28"/>
          <w:lang w:val="kk-KZ"/>
        </w:rPr>
        <w:t>.</w:t>
      </w:r>
      <w:r>
        <w:rPr>
          <w:rFonts w:ascii="Times New Roman" w:eastAsia="Times New Roman" w:hAnsi="Times New Roman" w:cs="Times New Roman"/>
          <w:sz w:val="28"/>
          <w:szCs w:val="28"/>
          <w:lang w:val="kk-KZ"/>
        </w:rPr>
        <w:t xml:space="preserve"> </w:t>
      </w:r>
      <w:r w:rsidRPr="006244C5">
        <w:rPr>
          <w:rFonts w:ascii="Times New Roman" w:eastAsia="Times New Roman" w:hAnsi="Times New Roman" w:cs="Times New Roman"/>
          <w:sz w:val="28"/>
          <w:szCs w:val="28"/>
          <w:lang w:val="kk-KZ"/>
        </w:rPr>
        <w:t xml:space="preserve">Осылайша, бұл жағдайда екі бап та ішкі құқықтағы осы айырмашылықтардан туындайтын біліктілік қақтығысына қарамастан, </w:t>
      </w:r>
      <w:r>
        <w:rPr>
          <w:rFonts w:ascii="Times New Roman" w:eastAsia="Times New Roman" w:hAnsi="Times New Roman" w:cs="Times New Roman"/>
          <w:sz w:val="28"/>
          <w:szCs w:val="28"/>
          <w:lang w:val="kk-KZ"/>
        </w:rPr>
        <w:t xml:space="preserve">резидент </w:t>
      </w:r>
      <w:r w:rsidRPr="006244C5">
        <w:rPr>
          <w:rFonts w:ascii="Times New Roman" w:eastAsia="Times New Roman" w:hAnsi="Times New Roman" w:cs="Times New Roman"/>
          <w:sz w:val="28"/>
          <w:szCs w:val="28"/>
          <w:lang w:val="kk-KZ"/>
        </w:rPr>
        <w:t xml:space="preserve">мемлекет қосарланған салық салудан босатуды талап етеді. </w:t>
      </w:r>
    </w:p>
    <w:p w:rsidR="00B804BD" w:rsidRPr="005D58C3"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5D58C3">
        <w:rPr>
          <w:rFonts w:ascii="Times New Roman" w:eastAsia="Times New Roman" w:hAnsi="Times New Roman" w:cs="Times New Roman"/>
          <w:sz w:val="28"/>
          <w:szCs w:val="28"/>
          <w:lang w:val="kk-KZ"/>
        </w:rPr>
        <w:t xml:space="preserve">32.4 Бұл мәселені келесі мысалмен көрсетуге болады. Кәсіпкерлік қызмет Е мемлекетінде құрылған кәсіпорынның тұрақты өкілдігі арқылы жүзеге асырылады,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емлекетінде тұратын серіктес осындай кәсіпорындағы өз үлесін иеліктен шығарады. E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кәсіпорынды салық салу мақсатында ашық деп санайды, ал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оны салық салынатын субъект ретінде қарастырады. Сондықтан Е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серіктестікке қатысу үлесін иеліктен шығару оның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емлекетімен Конвенциясының мақсаттары үшін серіктестің 13-баптың 1 немесе 2-тармақтарына сәйкес осы мемлекет салық салуы мүмкін кәсіпорын жүзеге асыратын коммерциялық кәсіпорынның негізгі активтерін иеліктен шығаруы болып табылады деп санайды.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кәсіпорынды салық салынатын субъект ретінде қарастыра отырып, кәсіпорындағы қатысу үлесін иеліктен шығару 13-баптың 5-тармағына сәйкес Е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емлекетіне салық салынбайтын компаниядағы қатысу үлесін иеліктен шығаруға ұқсас деп санайды. Мұндай жағдайда біліктіліктің қайшылығы тек екі мемлекеттің ішкі заңнамасындағы серіктестіктердің әртүрлі режимдерінен туындайды және Е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23 А бабын немесе 23 В бабын қолдану мақсатында </w:t>
      </w:r>
      <w:r w:rsidRPr="00843920">
        <w:rPr>
          <w:rFonts w:ascii="Times New Roman" w:eastAsia="Times New Roman" w:hAnsi="Times New Roman" w:cs="Times New Roman"/>
          <w:sz w:val="28"/>
          <w:szCs w:val="28"/>
          <w:lang w:val="kk-KZ"/>
        </w:rPr>
        <w:t>«</w:t>
      </w:r>
      <w:r w:rsidRPr="005D58C3">
        <w:rPr>
          <w:rFonts w:ascii="Times New Roman" w:eastAsia="Times New Roman" w:hAnsi="Times New Roman" w:cs="Times New Roman"/>
          <w:sz w:val="28"/>
          <w:szCs w:val="28"/>
          <w:lang w:val="kk-KZ"/>
        </w:rPr>
        <w:t>Конвенцияның ережелеріне сәйкес</w:t>
      </w:r>
      <w:r w:rsidRPr="00843920">
        <w:rPr>
          <w:rFonts w:ascii="Times New Roman" w:eastAsia="Times New Roman" w:hAnsi="Times New Roman" w:cs="Times New Roman"/>
          <w:sz w:val="28"/>
          <w:szCs w:val="28"/>
          <w:lang w:val="kk-KZ"/>
        </w:rPr>
        <w:t xml:space="preserve">» </w:t>
      </w:r>
      <w:r w:rsidRPr="005D58C3">
        <w:rPr>
          <w:rFonts w:ascii="Times New Roman" w:eastAsia="Times New Roman" w:hAnsi="Times New Roman" w:cs="Times New Roman"/>
          <w:sz w:val="28"/>
          <w:szCs w:val="28"/>
          <w:lang w:val="kk-KZ"/>
        </w:rPr>
        <w:t xml:space="preserve">иеліктен шығарудан түскен пайдаға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салық салады деп есептеуге тиіс. Сондықтан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өзінің ішкі заңнамасына сәйкес иеліктен шығарудан түскен пайданы заңды тұлғаның акцияларын иеліктен шығарудан түскен кіріс ретінде қарастыратынына қарамастан, 23 А бабына сәйкес босатуды немесе 23 </w:t>
      </w:r>
      <w:r w:rsidRPr="00EA2F1F">
        <w:rPr>
          <w:rFonts w:ascii="Times New Roman" w:eastAsia="Times New Roman" w:hAnsi="Times New Roman" w:cs="Times New Roman"/>
          <w:sz w:val="28"/>
          <w:szCs w:val="28"/>
          <w:lang w:val="kk-KZ"/>
        </w:rPr>
        <w:t>B</w:t>
      </w:r>
      <w:r w:rsidRPr="005D58C3">
        <w:rPr>
          <w:rFonts w:ascii="Times New Roman" w:eastAsia="Times New Roman" w:hAnsi="Times New Roman" w:cs="Times New Roman"/>
          <w:sz w:val="28"/>
          <w:szCs w:val="28"/>
          <w:lang w:val="kk-KZ"/>
        </w:rPr>
        <w:t xml:space="preserve"> бабына сәйкес несие беруді қамтамасыз етуі керек, егер Е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емлекетінің біліктілігі табыс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емлекетінің кірісіне сәйкес келсе,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емлекеті 23 А бабына немесе 23 B бабына сәйкес жеңілдіктер бермеуі керек еді.</w:t>
      </w:r>
      <w:r w:rsidRPr="005D58C3">
        <w:rPr>
          <w:rFonts w:ascii="Times New Roman" w:hAnsi="Times New Roman" w:cs="Times New Roman"/>
          <w:sz w:val="28"/>
          <w:szCs w:val="28"/>
          <w:lang w:val="kk-KZ"/>
        </w:rPr>
        <w:t xml:space="preserve"> </w:t>
      </w:r>
      <w:r w:rsidRPr="005D58C3">
        <w:rPr>
          <w:rFonts w:ascii="Times New Roman" w:eastAsia="Times New Roman" w:hAnsi="Times New Roman" w:cs="Times New Roman"/>
          <w:sz w:val="28"/>
          <w:szCs w:val="28"/>
          <w:lang w:val="kk-KZ"/>
        </w:rPr>
        <w:t xml:space="preserve">Сондықтан бұл жағдайда </w:t>
      </w:r>
      <w:r>
        <w:rPr>
          <w:rFonts w:ascii="Times New Roman" w:hAnsi="Times New Roman" w:cs="Times New Roman"/>
          <w:sz w:val="28"/>
          <w:szCs w:val="28"/>
          <w:lang w:val="kk-KZ"/>
        </w:rPr>
        <w:t>қосарланған</w:t>
      </w:r>
      <w:r w:rsidRPr="00843920">
        <w:rPr>
          <w:rFonts w:ascii="Times New Roman" w:hAnsi="Times New Roman" w:cs="Times New Roman"/>
          <w:sz w:val="28"/>
          <w:szCs w:val="28"/>
          <w:lang w:val="kk-KZ"/>
        </w:rPr>
        <w:t xml:space="preserve"> </w:t>
      </w:r>
      <w:r w:rsidRPr="005D58C3">
        <w:rPr>
          <w:rFonts w:ascii="Times New Roman" w:eastAsia="Times New Roman" w:hAnsi="Times New Roman" w:cs="Times New Roman"/>
          <w:sz w:val="28"/>
          <w:szCs w:val="28"/>
          <w:lang w:val="kk-KZ"/>
        </w:rPr>
        <w:t>салық болмайды.</w:t>
      </w:r>
    </w:p>
    <w:p w:rsidR="00B804BD" w:rsidRPr="005D58C3"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5D58C3">
        <w:rPr>
          <w:rFonts w:ascii="Times New Roman" w:eastAsia="Times New Roman" w:hAnsi="Times New Roman" w:cs="Times New Roman"/>
          <w:sz w:val="28"/>
          <w:szCs w:val="28"/>
          <w:lang w:val="kk-KZ"/>
        </w:rPr>
        <w:t xml:space="preserve">32.5 Алайда, 23 А және 23 B баптары </w:t>
      </w:r>
      <w:r w:rsidRPr="00502EA8">
        <w:rPr>
          <w:rFonts w:ascii="Times New Roman" w:eastAsia="Times New Roman" w:hAnsi="Times New Roman" w:cs="Times New Roman"/>
          <w:sz w:val="28"/>
          <w:szCs w:val="28"/>
          <w:lang w:val="kk-KZ"/>
        </w:rPr>
        <w:t xml:space="preserve">қаржы көзі болатын </w:t>
      </w:r>
      <w:r w:rsidRPr="005D58C3">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тен</w:t>
      </w:r>
      <w:r w:rsidRPr="005D58C3">
        <w:rPr>
          <w:rFonts w:ascii="Times New Roman" w:eastAsia="Times New Roman" w:hAnsi="Times New Roman" w:cs="Times New Roman"/>
          <w:sz w:val="28"/>
          <w:szCs w:val="28"/>
          <w:lang w:val="kk-KZ"/>
        </w:rPr>
        <w:t xml:space="preserve"> кез-келген бапқа </w:t>
      </w:r>
      <w:r>
        <w:rPr>
          <w:rFonts w:ascii="Times New Roman" w:eastAsia="Times New Roman" w:hAnsi="Times New Roman" w:cs="Times New Roman"/>
          <w:sz w:val="28"/>
          <w:szCs w:val="28"/>
          <w:lang w:val="kk-KZ"/>
        </w:rPr>
        <w:t>резидент</w:t>
      </w:r>
      <w:r w:rsidRPr="005D58C3">
        <w:rPr>
          <w:rFonts w:ascii="Times New Roman" w:eastAsia="Times New Roman" w:hAnsi="Times New Roman" w:cs="Times New Roman"/>
          <w:sz w:val="28"/>
          <w:szCs w:val="28"/>
          <w:lang w:val="kk-KZ"/>
        </w:rPr>
        <w:t xml:space="preserve"> мемлекет</w:t>
      </w:r>
      <w:r>
        <w:rPr>
          <w:rFonts w:ascii="Times New Roman" w:eastAsia="Times New Roman" w:hAnsi="Times New Roman" w:cs="Times New Roman"/>
          <w:sz w:val="28"/>
          <w:szCs w:val="28"/>
          <w:lang w:val="kk-KZ"/>
        </w:rPr>
        <w:t>інен</w:t>
      </w:r>
      <w:r w:rsidRPr="005D58C3">
        <w:rPr>
          <w:rFonts w:ascii="Times New Roman" w:eastAsia="Times New Roman" w:hAnsi="Times New Roman" w:cs="Times New Roman"/>
          <w:sz w:val="28"/>
          <w:szCs w:val="28"/>
          <w:lang w:val="kk-KZ"/>
        </w:rPr>
        <w:t xml:space="preserve"> басқа Конвенция ережесін қолдану арқылы өз салығын енгізген барлық жағдайларда</w:t>
      </w:r>
      <w:r>
        <w:rPr>
          <w:rFonts w:ascii="Times New Roman" w:eastAsia="Times New Roman" w:hAnsi="Times New Roman" w:cs="Times New Roman"/>
          <w:sz w:val="28"/>
          <w:szCs w:val="28"/>
          <w:lang w:val="kk-KZ"/>
        </w:rPr>
        <w:t xml:space="preserve"> резидент</w:t>
      </w:r>
      <w:r w:rsidRPr="006511EF">
        <w:rPr>
          <w:rFonts w:ascii="Times New Roman" w:eastAsia="Times New Roman" w:hAnsi="Times New Roman" w:cs="Times New Roman"/>
          <w:sz w:val="28"/>
          <w:szCs w:val="28"/>
          <w:lang w:val="kk-KZ"/>
        </w:rPr>
        <w:t xml:space="preserve"> мемлекет қолданылатын деп санайтын мемлекеттен өзгеше</w:t>
      </w:r>
      <w:r w:rsidRPr="005D58C3">
        <w:rPr>
          <w:rFonts w:ascii="Times New Roman" w:eastAsia="Times New Roman" w:hAnsi="Times New Roman" w:cs="Times New Roman"/>
          <w:sz w:val="28"/>
          <w:szCs w:val="28"/>
          <w:lang w:val="kk-KZ"/>
        </w:rPr>
        <w:t xml:space="preserve"> қосарланған салық салуды алып тастауды талап етпейді. Мысалы, жоғарыда келтірілген мысалда, Егер 13-баптың 2-тармағын қолдану мақсатында Е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кәсіпорын коммерциялық қызметті тұрақты коммерциялық өкілдік арқылы жүзеге асырды деп есептесе, бірақ R мемлекеті 5-тармақ қолданылады деп санайды, өйткені Конвенцияның ережелеріне сәйкес табыс салығы кәсіпорынның Е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емлекетінде тұрақты коммерциялық өкілдігі болмағандықтан, Е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емлекетіне салық салғаны туралы дау туындайды. Егер Е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13-баптың 2-тармағын қолданған кезде </w:t>
      </w:r>
      <w:r w:rsidRPr="00843920">
        <w:rPr>
          <w:rFonts w:ascii="Times New Roman" w:eastAsia="Times New Roman" w:hAnsi="Times New Roman" w:cs="Times New Roman"/>
          <w:sz w:val="28"/>
          <w:szCs w:val="28"/>
          <w:lang w:val="kk-KZ"/>
        </w:rPr>
        <w:t>«</w:t>
      </w:r>
      <w:r w:rsidRPr="005D58C3">
        <w:rPr>
          <w:rFonts w:ascii="Times New Roman" w:eastAsia="Times New Roman" w:hAnsi="Times New Roman" w:cs="Times New Roman"/>
          <w:sz w:val="28"/>
          <w:szCs w:val="28"/>
          <w:lang w:val="kk-KZ"/>
        </w:rPr>
        <w:t>коммерциялық меншіктің құрамдас бөлігі</w:t>
      </w:r>
      <w:r w:rsidRPr="00843920">
        <w:rPr>
          <w:rFonts w:ascii="Times New Roman" w:eastAsia="Times New Roman" w:hAnsi="Times New Roman" w:cs="Times New Roman"/>
          <w:sz w:val="28"/>
          <w:szCs w:val="28"/>
          <w:lang w:val="kk-KZ"/>
        </w:rPr>
        <w:t>»</w:t>
      </w:r>
      <w:r w:rsidRPr="005D58C3">
        <w:rPr>
          <w:rFonts w:ascii="Times New Roman" w:eastAsia="Times New Roman" w:hAnsi="Times New Roman" w:cs="Times New Roman"/>
          <w:sz w:val="28"/>
          <w:szCs w:val="28"/>
          <w:lang w:val="kk-KZ"/>
        </w:rPr>
        <w:t xml:space="preserve"> деген тіркесті оған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берген түсіндірмеге сәйкес осы фразаның мағынасына жатпайтын белгілі бір активтерді қосатындай етіп түсіндірсе, дәл осылай айтуға болады. Конвенция ережелерін әр түрлі түсіндіру немесе әр түрлі түсіндіру нәтижесінде пайда болатын мұндай қақтығыстарды Конвенция ережелерін әр түрлі түсіндіруге емес, ішкі құқықтың әр түрлі ережелеріне негізделген кезде жоғарыда аталған тармақта сипатталған біліктілік қақтығыстарынан ажырату керек. Бірінші жағдайда,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егер ол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емлекеті фактілерді дұрыс түсіндірмеу немесе Конвенцияны дұрыс түсіндірмеу деп санайтын негізде өз салығын қолданған болса, Е мемлекеті Конвенцияның ережелеріне сәйкес өз салығын енгізбеді деп мәлімдей алады. Мемлекеттер 25-баптың (өзара келісу рәсімі) және оның 3-тармағының ережелерін басқа жағдайда негізсіз қосарланған салық салуға әкеп соқтыратын жағдайларда осындай қақтығыстарды шешу үшін қолдануы керек.</w:t>
      </w:r>
    </w:p>
    <w:p w:rsidR="00B804BD" w:rsidRPr="005D58C3"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5D58C3">
        <w:rPr>
          <w:rFonts w:ascii="Times New Roman" w:eastAsia="Times New Roman" w:hAnsi="Times New Roman" w:cs="Times New Roman"/>
          <w:sz w:val="28"/>
          <w:szCs w:val="28"/>
          <w:lang w:val="kk-KZ"/>
        </w:rPr>
        <w:t xml:space="preserve">32.6 </w:t>
      </w:r>
      <w:r w:rsidRPr="00843920">
        <w:rPr>
          <w:rFonts w:ascii="Times New Roman" w:eastAsia="Times New Roman" w:hAnsi="Times New Roman" w:cs="Times New Roman"/>
          <w:sz w:val="28"/>
          <w:szCs w:val="28"/>
          <w:lang w:val="kk-KZ"/>
        </w:rPr>
        <w:t>«</w:t>
      </w:r>
      <w:r w:rsidRPr="005D58C3">
        <w:rPr>
          <w:rFonts w:ascii="Times New Roman" w:eastAsia="Times New Roman" w:hAnsi="Times New Roman" w:cs="Times New Roman"/>
          <w:sz w:val="28"/>
          <w:szCs w:val="28"/>
          <w:lang w:val="kk-KZ"/>
        </w:rPr>
        <w:t>Осы Конвенцияның ережелеріне сәйкес салық салынуы мүмкін</w:t>
      </w:r>
      <w:r w:rsidRPr="00843920">
        <w:rPr>
          <w:rFonts w:ascii="Times New Roman" w:eastAsia="Times New Roman" w:hAnsi="Times New Roman" w:cs="Times New Roman"/>
          <w:sz w:val="28"/>
          <w:szCs w:val="28"/>
          <w:lang w:val="kk-KZ"/>
        </w:rPr>
        <w:t>»</w:t>
      </w:r>
      <w:r w:rsidRPr="005D58C3">
        <w:rPr>
          <w:rFonts w:ascii="Times New Roman" w:eastAsia="Times New Roman" w:hAnsi="Times New Roman" w:cs="Times New Roman"/>
          <w:sz w:val="28"/>
          <w:szCs w:val="28"/>
          <w:lang w:val="kk-KZ"/>
        </w:rPr>
        <w:t xml:space="preserve"> деген тіркес 23 А-бапқа сәйкес туындауы мүмкін </w:t>
      </w:r>
      <w:r>
        <w:rPr>
          <w:rFonts w:ascii="Times New Roman" w:hAnsi="Times New Roman" w:cs="Times New Roman"/>
          <w:sz w:val="28"/>
          <w:szCs w:val="28"/>
          <w:lang w:val="kk-KZ"/>
        </w:rPr>
        <w:t xml:space="preserve">қосарланған </w:t>
      </w:r>
      <w:r w:rsidRPr="005D58C3">
        <w:rPr>
          <w:rFonts w:ascii="Times New Roman" w:eastAsia="Times New Roman" w:hAnsi="Times New Roman" w:cs="Times New Roman"/>
          <w:sz w:val="28"/>
          <w:szCs w:val="28"/>
          <w:lang w:val="kk-KZ"/>
        </w:rPr>
        <w:t xml:space="preserve">салық төлемеу жағдайларына байланысты түсіндірілуі керек. Егер </w:t>
      </w:r>
      <w:r w:rsidRPr="00502EA8">
        <w:rPr>
          <w:rFonts w:ascii="Times New Roman" w:eastAsia="Times New Roman" w:hAnsi="Times New Roman" w:cs="Times New Roman"/>
          <w:sz w:val="28"/>
          <w:szCs w:val="28"/>
          <w:lang w:val="kk-KZ"/>
        </w:rPr>
        <w:t xml:space="preserve">қаржы көзі болатын </w:t>
      </w:r>
      <w:r w:rsidRPr="005D58C3">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 xml:space="preserve"> </w:t>
      </w:r>
      <w:r w:rsidRPr="005D58C3">
        <w:rPr>
          <w:rFonts w:ascii="Times New Roman" w:eastAsia="Times New Roman" w:hAnsi="Times New Roman" w:cs="Times New Roman"/>
          <w:sz w:val="28"/>
          <w:szCs w:val="28"/>
          <w:lang w:val="kk-KZ"/>
        </w:rPr>
        <w:t xml:space="preserve">Конвенцияның ережелері оған басқа жағдайда салық салуға құқығы бар табыстың немесе капиталдың қандай да бір бабына салық салуға мүмкіндік бермейді деп есептесе, </w:t>
      </w:r>
      <w:r>
        <w:rPr>
          <w:rFonts w:ascii="Times New Roman" w:eastAsia="Times New Roman" w:hAnsi="Times New Roman" w:cs="Times New Roman"/>
          <w:sz w:val="28"/>
          <w:szCs w:val="28"/>
          <w:lang w:val="kk-KZ"/>
        </w:rPr>
        <w:t xml:space="preserve">резидент </w:t>
      </w:r>
      <w:r w:rsidRPr="005D58C3">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 xml:space="preserve"> </w:t>
      </w:r>
      <w:r w:rsidRPr="005D58C3">
        <w:rPr>
          <w:rFonts w:ascii="Times New Roman" w:eastAsia="Times New Roman" w:hAnsi="Times New Roman" w:cs="Times New Roman"/>
          <w:sz w:val="28"/>
          <w:szCs w:val="28"/>
          <w:lang w:val="kk-KZ"/>
        </w:rPr>
        <w:t xml:space="preserve">23-баптың 1-тармағын қолдану мақсаттары үшін, егер </w:t>
      </w:r>
      <w:r>
        <w:rPr>
          <w:rFonts w:ascii="Times New Roman" w:eastAsia="Times New Roman" w:hAnsi="Times New Roman" w:cs="Times New Roman"/>
          <w:sz w:val="28"/>
          <w:szCs w:val="28"/>
          <w:lang w:val="kk-KZ"/>
        </w:rPr>
        <w:t>резидент</w:t>
      </w:r>
      <w:r w:rsidRPr="005D58C3">
        <w:rPr>
          <w:rFonts w:ascii="Times New Roman" w:eastAsia="Times New Roman" w:hAnsi="Times New Roman" w:cs="Times New Roman"/>
          <w:sz w:val="28"/>
          <w:szCs w:val="28"/>
          <w:lang w:val="kk-KZ"/>
        </w:rPr>
        <w:t xml:space="preserve"> мемлекет</w:t>
      </w:r>
      <w:r>
        <w:rPr>
          <w:rFonts w:ascii="Times New Roman" w:eastAsia="Times New Roman" w:hAnsi="Times New Roman" w:cs="Times New Roman"/>
          <w:sz w:val="28"/>
          <w:szCs w:val="28"/>
          <w:lang w:val="kk-KZ"/>
        </w:rPr>
        <w:t>і</w:t>
      </w:r>
      <w:r w:rsidRPr="005D58C3">
        <w:rPr>
          <w:rFonts w:ascii="Times New Roman" w:eastAsia="Times New Roman" w:hAnsi="Times New Roman" w:cs="Times New Roman"/>
          <w:sz w:val="28"/>
          <w:szCs w:val="28"/>
          <w:lang w:val="kk-KZ"/>
        </w:rPr>
        <w:t xml:space="preserve"> қолданса да Конвенция егер ол </w:t>
      </w:r>
      <w:r w:rsidRPr="00502EA8">
        <w:rPr>
          <w:rFonts w:ascii="Times New Roman" w:eastAsia="Times New Roman" w:hAnsi="Times New Roman" w:cs="Times New Roman"/>
          <w:sz w:val="28"/>
          <w:szCs w:val="28"/>
          <w:lang w:val="kk-KZ"/>
        </w:rPr>
        <w:t xml:space="preserve">қаржы көзі болатын </w:t>
      </w:r>
      <w:r w:rsidRPr="005D58C3">
        <w:rPr>
          <w:rFonts w:ascii="Times New Roman" w:eastAsia="Times New Roman" w:hAnsi="Times New Roman" w:cs="Times New Roman"/>
          <w:sz w:val="28"/>
          <w:szCs w:val="28"/>
          <w:lang w:val="kk-KZ"/>
        </w:rPr>
        <w:t xml:space="preserve">мемлекеттің жағдайында болса, осы табысқа салық салуға құқылы болу үшін басқаша көздесе де осы кіріс бабына Конвенцияның ережелеріне сәйкес </w:t>
      </w:r>
      <w:r w:rsidRPr="00502EA8">
        <w:rPr>
          <w:rFonts w:ascii="Times New Roman" w:eastAsia="Times New Roman" w:hAnsi="Times New Roman" w:cs="Times New Roman"/>
          <w:sz w:val="28"/>
          <w:szCs w:val="28"/>
          <w:lang w:val="kk-KZ"/>
        </w:rPr>
        <w:t xml:space="preserve">қаржы көзі болатын </w:t>
      </w:r>
      <w:r w:rsidRPr="005D58C3">
        <w:rPr>
          <w:rFonts w:ascii="Times New Roman" w:eastAsia="Times New Roman" w:hAnsi="Times New Roman" w:cs="Times New Roman"/>
          <w:sz w:val="28"/>
          <w:szCs w:val="28"/>
          <w:lang w:val="kk-KZ"/>
        </w:rPr>
        <w:t xml:space="preserve">мемлекет салық сала алмайды деп есептеуі керек. Осылайша, </w:t>
      </w:r>
      <w:r>
        <w:rPr>
          <w:rFonts w:ascii="Times New Roman" w:eastAsia="Times New Roman" w:hAnsi="Times New Roman" w:cs="Times New Roman"/>
          <w:sz w:val="28"/>
          <w:szCs w:val="28"/>
          <w:lang w:val="kk-KZ"/>
        </w:rPr>
        <w:t xml:space="preserve">резидент </w:t>
      </w:r>
      <w:r w:rsidRPr="005D58C3">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 xml:space="preserve"> </w:t>
      </w:r>
      <w:r w:rsidRPr="005D58C3">
        <w:rPr>
          <w:rFonts w:ascii="Times New Roman" w:eastAsia="Times New Roman" w:hAnsi="Times New Roman" w:cs="Times New Roman"/>
          <w:sz w:val="28"/>
          <w:szCs w:val="28"/>
          <w:lang w:val="kk-KZ"/>
        </w:rPr>
        <w:t xml:space="preserve">1-тармаққа сәйкес табыстың осы бабын босатуға міндетті емес, бұл </w:t>
      </w:r>
      <w:r>
        <w:rPr>
          <w:rFonts w:ascii="Times New Roman" w:hAnsi="Times New Roman" w:cs="Times New Roman"/>
          <w:sz w:val="28"/>
          <w:szCs w:val="28"/>
          <w:lang w:val="kk-KZ"/>
        </w:rPr>
        <w:t xml:space="preserve">қосарланған </w:t>
      </w:r>
      <w:r w:rsidRPr="005D58C3">
        <w:rPr>
          <w:rFonts w:ascii="Times New Roman" w:eastAsia="Times New Roman" w:hAnsi="Times New Roman" w:cs="Times New Roman"/>
          <w:sz w:val="28"/>
          <w:szCs w:val="28"/>
          <w:lang w:val="kk-KZ"/>
        </w:rPr>
        <w:t>салық салуды жоюдан тұратын 23-баптың негізгі функциясына сәйкес келеді.</w:t>
      </w:r>
    </w:p>
    <w:p w:rsidR="00B804BD" w:rsidRPr="005D58C3"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5D58C3">
        <w:rPr>
          <w:rFonts w:ascii="Times New Roman" w:eastAsia="Times New Roman" w:hAnsi="Times New Roman" w:cs="Times New Roman"/>
          <w:sz w:val="28"/>
          <w:szCs w:val="28"/>
          <w:lang w:val="kk-KZ"/>
        </w:rPr>
        <w:t xml:space="preserve">32.7 Мұндай жағдайды жоғарыда сипатталған мысалдардың бірі жақсы суреттейді. Коммерциялық кәсіпорын осы Мемлекетте құрылған Е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емлекетіндегі тұрақты коммерциялық өкілдік арқылы жүзеге асырылады және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емлекетінде тұратын серіктес осы кәсіпорындағы өз үлесін иеліктен шығарады. Алайда, осы мысалдың фактілерін өзгерте отырып, Е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кәсіпорынды салық салынатын ұйым ретінде қарастырады, ал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оны салық салу мақсатында ашық субъект ретінде қарастырады; әрі қарай,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босату әдісін қолданатын мемлекет болып табылады. Е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кәсіпорынды салық салынатын субъект ретінде қарастыра отырып, кәсіпорындағы қатысу үлесін иеліктен шығару 13-баптың 5-тармағына сәйкес салық салынбайтын компаниядағы қатысу үлесін иеліктен шығаруға ұқсас деп санайды. Екінші жағынан,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кәсіпорындағы қатысу үлесін иеліктен шығаруға серіктес 13-баптың 1 немесе 2-тармақтары қолданылатын коммерциялық өкілдіктің базалық активтерін иеліктен шығару ретінде Е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салық салуы керек деп санайды. 23 А-баптың 1-тармағына сәйкес табысты салықтан босату міндеттемесі бар-жоғын айқындау кезінде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 Конвенцияның ережелері Е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 xml:space="preserve">емлекетінің ішкі заңнамасымен бірге қалай қолданылатынын ескере отырып, бұл мемлекет Конвенцияның ережелеріне сәйкес табысқа салық сала алмайтынын білуі керек. Осылайша, R </w:t>
      </w:r>
      <w:r>
        <w:rPr>
          <w:rFonts w:ascii="Times New Roman" w:eastAsia="Times New Roman" w:hAnsi="Times New Roman" w:cs="Times New Roman"/>
          <w:sz w:val="28"/>
          <w:szCs w:val="28"/>
          <w:lang w:val="kk-KZ"/>
        </w:rPr>
        <w:t>М</w:t>
      </w:r>
      <w:r w:rsidRPr="005D58C3">
        <w:rPr>
          <w:rFonts w:ascii="Times New Roman" w:eastAsia="Times New Roman" w:hAnsi="Times New Roman" w:cs="Times New Roman"/>
          <w:sz w:val="28"/>
          <w:szCs w:val="28"/>
          <w:lang w:val="kk-KZ"/>
        </w:rPr>
        <w:t>емлекеті бұл кірісті салықтан босатуға міндетті емес.</w:t>
      </w:r>
    </w:p>
    <w:p w:rsidR="00B804BD" w:rsidRPr="005D58C3" w:rsidRDefault="00B804BD" w:rsidP="00B804BD">
      <w:pPr>
        <w:pStyle w:val="Normal0"/>
        <w:spacing w:after="80" w:line="276" w:lineRule="auto"/>
        <w:jc w:val="both"/>
        <w:rPr>
          <w:rFonts w:ascii="Times New Roman" w:eastAsia="Times New Roman" w:hAnsi="Times New Roman" w:cs="Times New Roman"/>
          <w:b/>
          <w:bCs/>
          <w:sz w:val="30"/>
          <w:szCs w:val="30"/>
          <w:lang w:val="kk-KZ"/>
        </w:rPr>
      </w:pPr>
      <w:r w:rsidRPr="005D58C3">
        <w:rPr>
          <w:rFonts w:ascii="Times New Roman" w:eastAsia="Times New Roman" w:hAnsi="Times New Roman" w:cs="Times New Roman"/>
          <w:b/>
          <w:bCs/>
          <w:sz w:val="30"/>
          <w:szCs w:val="30"/>
          <w:lang w:val="kk-KZ"/>
        </w:rPr>
        <w:t>F. Уақыттың сәйкес келмеуі</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5D58C3">
        <w:rPr>
          <w:rFonts w:ascii="Times New Roman" w:eastAsia="Times New Roman" w:hAnsi="Times New Roman" w:cs="Times New Roman"/>
          <w:sz w:val="28"/>
          <w:szCs w:val="28"/>
          <w:lang w:val="kk-KZ"/>
        </w:rPr>
        <w:t xml:space="preserve">32.8 </w:t>
      </w:r>
      <w:r>
        <w:rPr>
          <w:rFonts w:ascii="Times New Roman" w:eastAsia="Times New Roman" w:hAnsi="Times New Roman" w:cs="Times New Roman"/>
          <w:sz w:val="28"/>
          <w:szCs w:val="28"/>
          <w:lang w:val="kk-KZ"/>
        </w:rPr>
        <w:t>Қ</w:t>
      </w:r>
      <w:r w:rsidRPr="00502EA8">
        <w:rPr>
          <w:rFonts w:ascii="Times New Roman" w:eastAsia="Times New Roman" w:hAnsi="Times New Roman" w:cs="Times New Roman"/>
          <w:sz w:val="28"/>
          <w:szCs w:val="28"/>
          <w:lang w:val="kk-KZ"/>
        </w:rPr>
        <w:t xml:space="preserve">аржы көзі болатын </w:t>
      </w:r>
      <w:r w:rsidRPr="005D58C3">
        <w:rPr>
          <w:rFonts w:ascii="Times New Roman" w:eastAsia="Times New Roman" w:hAnsi="Times New Roman" w:cs="Times New Roman"/>
          <w:sz w:val="28"/>
          <w:szCs w:val="28"/>
          <w:lang w:val="kk-KZ"/>
        </w:rPr>
        <w:t>мемлекетке кірістің немесе капиталдың нақты баптарына салық салуға мүмкіндік беретін Конвенцияның ережелері мұндай салықтың қашан алынуы керек екендігіне қатысты қандай да бір шектеулерді көздемейді (мысалы, 15-бапқа түсініктеменің 2.2-тармағын қараңыз)</w:t>
      </w:r>
      <w:r w:rsidRPr="00843920">
        <w:rPr>
          <w:rFonts w:ascii="Times New Roman" w:eastAsia="Times New Roman" w:hAnsi="Times New Roman" w:cs="Times New Roman"/>
          <w:sz w:val="28"/>
          <w:szCs w:val="28"/>
          <w:lang w:val="kk-KZ"/>
        </w:rPr>
        <w:t xml:space="preserve">. 23 А және 23-баптардың екеуі де кіріс немесе капитал бабына Конвенцияның ережелеріне сәйкес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 xml:space="preserve">мемлекет салық салуы мүмкін жағдайларда жеңілдікті беруді талап ететіндіктен, мұндай жеңілдік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 салықты қашан алатынына қарамастан берілуі керек.  Сондықтан резидент</w:t>
      </w: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 xml:space="preserve">мемлекет алдыңғы немесе келесі жылы салық салса да, кірістің немесе капиталдың осындай бабы бойынша есепке жатқызу немесе босату арқылы қосарланған салық салудан босатуды қамтамасыз етуі керек. Алайда, кейбір мемлекеттер өздерінің екіжақты конвенцияларының 23 А немесе 23 B баптарының тұжырымдамаларын ұстанбайды және салық Конвенцияларына сәйкес олар ұсынатын қосарланған салық салудан босатуды олардың ішкі заңнамасында көзделген ережелермен байланыстырады. Алайда, бұл елдер қосарланған салық салудан босату үшін басқа жолдарды (мысалы, өзара келісу процедурасы) іздейді деп күтілуде, әйтпесе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 басқа салық жылында салық алатын жағдайларда пайда болуы мүмкін.</w:t>
      </w:r>
    </w:p>
    <w:p w:rsidR="00B804BD" w:rsidRPr="00DA11E7" w:rsidRDefault="00B804BD" w:rsidP="00B804BD">
      <w:pPr>
        <w:pStyle w:val="Normal0"/>
        <w:spacing w:after="80" w:line="276" w:lineRule="auto"/>
        <w:jc w:val="center"/>
        <w:rPr>
          <w:rFonts w:ascii="Times New Roman" w:eastAsia="Times New Roman" w:hAnsi="Times New Roman" w:cs="Times New Roman"/>
          <w:b/>
          <w:bCs/>
          <w:sz w:val="30"/>
          <w:szCs w:val="30"/>
          <w:lang w:val="kk-KZ"/>
        </w:rPr>
      </w:pPr>
      <w:r w:rsidRPr="00DA11E7">
        <w:rPr>
          <w:rFonts w:ascii="Times New Roman" w:eastAsia="Times New Roman" w:hAnsi="Times New Roman" w:cs="Times New Roman"/>
          <w:b/>
          <w:bCs/>
          <w:sz w:val="30"/>
          <w:szCs w:val="30"/>
          <w:lang w:val="kk-KZ"/>
        </w:rPr>
        <w:t>II.</w:t>
      </w:r>
      <w:r w:rsidRPr="00DA11E7">
        <w:rPr>
          <w:rFonts w:ascii="Times New Roman" w:eastAsia="Times New Roman" w:hAnsi="Times New Roman" w:cs="Times New Roman"/>
          <w:b/>
          <w:bCs/>
          <w:sz w:val="30"/>
          <w:szCs w:val="30"/>
          <w:lang w:val="kk-KZ"/>
        </w:rPr>
        <w:tab/>
        <w:t>23 А-баптың ережелеріне түсініктеме (төлемнен босату әдісі)</w:t>
      </w:r>
    </w:p>
    <w:p w:rsidR="00B804BD" w:rsidRPr="00DA11E7" w:rsidRDefault="00B804BD" w:rsidP="00B804BD">
      <w:pPr>
        <w:pStyle w:val="Normal0"/>
        <w:spacing w:after="80" w:line="276" w:lineRule="auto"/>
        <w:jc w:val="both"/>
        <w:rPr>
          <w:rFonts w:ascii="Times New Roman" w:eastAsia="Times New Roman" w:hAnsi="Times New Roman" w:cs="Times New Roman"/>
          <w:b/>
          <w:bCs/>
          <w:sz w:val="30"/>
          <w:szCs w:val="30"/>
          <w:lang w:val="kk-KZ"/>
        </w:rPr>
      </w:pPr>
      <w:r w:rsidRPr="00DA11E7">
        <w:rPr>
          <w:rFonts w:ascii="Times New Roman" w:eastAsia="Times New Roman" w:hAnsi="Times New Roman" w:cs="Times New Roman"/>
          <w:b/>
          <w:bCs/>
          <w:sz w:val="30"/>
          <w:szCs w:val="30"/>
          <w:lang w:val="kk-KZ"/>
        </w:rPr>
        <w:t>1-тармақ</w:t>
      </w:r>
    </w:p>
    <w:p w:rsidR="00B804BD" w:rsidRPr="00DA11E7" w:rsidRDefault="00B804BD" w:rsidP="00B804BD">
      <w:pPr>
        <w:pStyle w:val="Normal0"/>
        <w:spacing w:after="80" w:line="276" w:lineRule="auto"/>
        <w:jc w:val="both"/>
        <w:rPr>
          <w:rFonts w:ascii="Times New Roman" w:eastAsia="Times New Roman" w:hAnsi="Times New Roman" w:cs="Times New Roman"/>
          <w:b/>
          <w:bCs/>
          <w:i/>
          <w:iCs/>
          <w:sz w:val="30"/>
          <w:szCs w:val="30"/>
          <w:lang w:val="kk-KZ"/>
        </w:rPr>
      </w:pPr>
      <w:r>
        <w:rPr>
          <w:rFonts w:ascii="Times New Roman" w:eastAsia="Times New Roman" w:hAnsi="Times New Roman" w:cs="Times New Roman"/>
          <w:b/>
          <w:bCs/>
          <w:i/>
          <w:iCs/>
          <w:sz w:val="30"/>
          <w:szCs w:val="30"/>
          <w:lang w:val="kk-KZ"/>
        </w:rPr>
        <w:t>Резидент</w:t>
      </w:r>
      <w:r w:rsidRPr="00DA11E7">
        <w:rPr>
          <w:rFonts w:ascii="Times New Roman" w:eastAsia="Times New Roman" w:hAnsi="Times New Roman" w:cs="Times New Roman"/>
          <w:b/>
          <w:bCs/>
          <w:i/>
          <w:iCs/>
          <w:sz w:val="30"/>
          <w:szCs w:val="30"/>
          <w:lang w:val="kk-KZ"/>
        </w:rPr>
        <w:t xml:space="preserve"> мемлеке</w:t>
      </w:r>
      <w:r>
        <w:rPr>
          <w:rFonts w:ascii="Times New Roman" w:eastAsia="Times New Roman" w:hAnsi="Times New Roman" w:cs="Times New Roman"/>
          <w:b/>
          <w:bCs/>
          <w:i/>
          <w:iCs/>
          <w:sz w:val="30"/>
          <w:szCs w:val="30"/>
          <w:lang w:val="kk-KZ"/>
        </w:rPr>
        <w:t>ттің с</w:t>
      </w:r>
      <w:r w:rsidRPr="00DA11E7">
        <w:rPr>
          <w:rFonts w:ascii="Times New Roman" w:eastAsia="Times New Roman" w:hAnsi="Times New Roman" w:cs="Times New Roman"/>
          <w:b/>
          <w:bCs/>
          <w:i/>
          <w:iCs/>
          <w:sz w:val="30"/>
          <w:szCs w:val="30"/>
          <w:lang w:val="kk-KZ"/>
        </w:rPr>
        <w:t>алық төлеуден босатуды ұсыну міндеттемесі</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33. Бапта R </w:t>
      </w:r>
      <w:r>
        <w:rPr>
          <w:rFonts w:ascii="Times New Roman" w:eastAsia="Times New Roman" w:hAnsi="Times New Roman" w:cs="Times New Roman"/>
          <w:sz w:val="28"/>
          <w:szCs w:val="28"/>
          <w:lang w:val="kk-KZ"/>
        </w:rPr>
        <w:t xml:space="preserve">резидент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 xml:space="preserve">і </w:t>
      </w:r>
      <w:r w:rsidRPr="00843920">
        <w:rPr>
          <w:rFonts w:ascii="Times New Roman" w:eastAsia="Times New Roman" w:hAnsi="Times New Roman" w:cs="Times New Roman"/>
          <w:sz w:val="28"/>
          <w:szCs w:val="28"/>
          <w:lang w:val="kk-KZ"/>
        </w:rPr>
        <w:t xml:space="preserve">Конвенцияға сәйкес басқа E немесе S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емлекетінде «салық салынуы мүмкін» кірістер мен капиталға салық салудан босататыны анықталды. </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34. Сондықтан резидент мемлекет Конвенцияға сәйкес басқа мемлекет салық салуы мүмкін кірістер мен капиталды бұл басқа мемлекет салық салу құқығын жүзеге асыратынына немесе асырмайтынына қарамастан салық салудан босатуы керек. Бұл әдіс ең қолайлы әдіс болып саналады, өйткені ол </w:t>
      </w:r>
      <w:r>
        <w:rPr>
          <w:rFonts w:ascii="Times New Roman" w:eastAsia="Times New Roman" w:hAnsi="Times New Roman" w:cs="Times New Roman"/>
          <w:sz w:val="28"/>
          <w:szCs w:val="28"/>
          <w:lang w:val="kk-KZ"/>
        </w:rPr>
        <w:t xml:space="preserve">резидент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 xml:space="preserve">тен </w:t>
      </w:r>
      <w:r w:rsidRPr="00843920">
        <w:rPr>
          <w:rFonts w:ascii="Times New Roman" w:eastAsia="Times New Roman" w:hAnsi="Times New Roman" w:cs="Times New Roman"/>
          <w:sz w:val="28"/>
          <w:szCs w:val="28"/>
          <w:lang w:val="kk-KZ"/>
        </w:rPr>
        <w:t>басқа мемлекеттегі нақты салық жағдайына тергеу жүргізуден босатады.</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34.1 Резидент мемлекетке кірістің немесе капиталдың белгілі бір бабын салықтан босату міндеттемесі осы бапқа Конвенцияға сәйкес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 xml:space="preserve">мемлекеттің салық сала алатынына байланысты. Жоғарыдағы 32.1-32.7-тармақтарда осы шартты қалай түсіндіру керектігі көрсетілген. Алайда, осы шартты орындау кезінде міндеттеме 23 А-баптың 2 және 4-тармақтарын қоспағанда, абсолютті ретінде қарастырылуы мүмкін. 2-тармақ жоғарыда 31-тармақта айтылған жағдайға, атап айтқанда, тек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те</w:t>
      </w:r>
      <w:r w:rsidRPr="00843920">
        <w:rPr>
          <w:rFonts w:ascii="Times New Roman" w:eastAsia="Times New Roman" w:hAnsi="Times New Roman" w:cs="Times New Roman"/>
          <w:sz w:val="28"/>
          <w:szCs w:val="28"/>
          <w:lang w:val="kk-KZ"/>
        </w:rPr>
        <w:t xml:space="preserve"> шектеулі салық салынуы мүмкін кіріс баптарына қатысты. Мұндай кіріс баптары үшін осы тармақта есепке алу әдісі қарастырылған (төмендегі 47-тармақты қараңыз). 4-тармақта, егер </w:t>
      </w:r>
      <w:r>
        <w:rPr>
          <w:rFonts w:ascii="Times New Roman" w:eastAsia="Times New Roman" w:hAnsi="Times New Roman" w:cs="Times New Roman"/>
          <w:sz w:val="28"/>
          <w:szCs w:val="28"/>
          <w:lang w:val="kk-KZ"/>
        </w:rPr>
        <w:t>резидент</w:t>
      </w:r>
      <w:r w:rsidRPr="00843920">
        <w:rPr>
          <w:rFonts w:ascii="Times New Roman" w:eastAsia="Times New Roman" w:hAnsi="Times New Roman" w:cs="Times New Roman"/>
          <w:sz w:val="28"/>
          <w:szCs w:val="28"/>
          <w:lang w:val="kk-KZ"/>
        </w:rPr>
        <w:t xml:space="preserve"> мемлекеті осындай салықты төлеуден босатуды ұсынуға міндетті болса, Конвенцияны қолдану нәтижесінде салықты екі есе төлемеуге әкеп соқтыратын кейбір біліктілік қайшылықтарының жағдайы қаралады (төмендегі 56.1-56.3-тармақтарды қараңыз).</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35. Кейде Уағдаласушы мемлекеттер белгілі бір жағдайларда, салықты қосарланған төлемеуді болдырмау үшін, 3 немесе 4-тармақтардың ешқайсысы қолданылмаған жағдайларда, </w:t>
      </w:r>
      <w:r>
        <w:rPr>
          <w:rFonts w:ascii="Times New Roman" w:eastAsia="Times New Roman" w:hAnsi="Times New Roman" w:cs="Times New Roman"/>
          <w:sz w:val="28"/>
          <w:szCs w:val="28"/>
          <w:lang w:val="kk-KZ"/>
        </w:rPr>
        <w:t xml:space="preserve">резидент </w:t>
      </w:r>
      <w:r w:rsidRPr="00843920">
        <w:rPr>
          <w:rFonts w:ascii="Times New Roman" w:eastAsia="Times New Roman" w:hAnsi="Times New Roman" w:cs="Times New Roman"/>
          <w:sz w:val="28"/>
          <w:szCs w:val="28"/>
          <w:lang w:val="kk-KZ"/>
        </w:rPr>
        <w:t>мемлеке</w:t>
      </w:r>
      <w:r>
        <w:rPr>
          <w:rFonts w:ascii="Times New Roman" w:eastAsia="Times New Roman" w:hAnsi="Times New Roman" w:cs="Times New Roman"/>
          <w:sz w:val="28"/>
          <w:szCs w:val="28"/>
          <w:lang w:val="kk-KZ"/>
        </w:rPr>
        <w:t>т</w:t>
      </w:r>
      <w:r w:rsidRPr="00843920">
        <w:rPr>
          <w:rFonts w:ascii="Times New Roman" w:eastAsia="Times New Roman" w:hAnsi="Times New Roman" w:cs="Times New Roman"/>
          <w:sz w:val="28"/>
          <w:szCs w:val="28"/>
          <w:lang w:val="kk-KZ"/>
        </w:rPr>
        <w:t>і</w:t>
      </w:r>
      <w:r>
        <w:rPr>
          <w:rFonts w:ascii="Times New Roman" w:eastAsia="Times New Roman" w:hAnsi="Times New Roman" w:cs="Times New Roman"/>
          <w:sz w:val="28"/>
          <w:szCs w:val="28"/>
          <w:lang w:val="kk-KZ"/>
        </w:rPr>
        <w:t>н</w:t>
      </w:r>
      <w:r w:rsidRPr="00843920">
        <w:rPr>
          <w:rFonts w:ascii="Times New Roman" w:eastAsia="Times New Roman" w:hAnsi="Times New Roman" w:cs="Times New Roman"/>
          <w:sz w:val="28"/>
          <w:szCs w:val="28"/>
          <w:lang w:val="kk-KZ"/>
        </w:rPr>
        <w:t xml:space="preserve"> босатуды ұсыну абсолютті міндеттемесінен алып тастауды орынды деп санауы мүмкін. Мысалы, кіріс немесе капиталдың нақты баптарына салынатын салық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тің</w:t>
      </w:r>
      <w:r w:rsidRPr="00843920">
        <w:rPr>
          <w:rFonts w:ascii="Times New Roman" w:eastAsia="Times New Roman" w:hAnsi="Times New Roman" w:cs="Times New Roman"/>
          <w:sz w:val="28"/>
          <w:szCs w:val="28"/>
          <w:lang w:val="kk-KZ"/>
        </w:rPr>
        <w:t xml:space="preserve"> ішкі заңнамасына сәйкес көзделмеген немесе залалды есепке алу, қателік немесе заңда белгіленген мерзімнің аяқталуы сияқты ерекше жағдайларға байланысты салық тиімді алынбаған жағдайда болуы мүмкін. Табыстардың нақты баптарына салықты екі есе төлемеуді болдырмау үшін Уағдаласушы мемлекеттер тиісті бапқа түзетулер енгізуге келісе алады (15-бапқа түсініктеменің 9-тармағын және 17-бапқа түсініктеменің 12-тармағын қараңыз; керісінше жағдайда,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 xml:space="preserve">мемлекетте жеңілдіктер </w:t>
      </w:r>
      <w:r>
        <w:rPr>
          <w:rFonts w:ascii="Times New Roman" w:eastAsia="Times New Roman" w:hAnsi="Times New Roman" w:cs="Times New Roman"/>
          <w:sz w:val="28"/>
          <w:szCs w:val="28"/>
          <w:lang w:val="kk-KZ"/>
        </w:rPr>
        <w:t>резидент</w:t>
      </w:r>
      <w:r w:rsidRPr="00843920">
        <w:rPr>
          <w:rFonts w:ascii="Times New Roman" w:eastAsia="Times New Roman" w:hAnsi="Times New Roman" w:cs="Times New Roman"/>
          <w:sz w:val="28"/>
          <w:szCs w:val="28"/>
          <w:lang w:val="kk-KZ"/>
        </w:rPr>
        <w:t xml:space="preserve"> мемлекетінде нақты салық салуға жататын болса, 10-бапқа түсініктеменің 20-тармағын, 11-бапқа түсініктеменің 10-тармағын, 12-бапқа түсініктеменің 6-тармағын, 13-бапқа түсініктеменің 21-тармағын және 21-бапқа түсініктеменің 3-тармағын қараңыз). Сондай-ақ, мемлекеттердің бірі босату әдісін, ал екіншісі есепке алу әдісін қолданған кезде белгілі бір өзара қарым-қатынасқа қол жеткізу үшін жалпы ережеден ерекшелік жасауға болады. Ақырында, жалпы ережеден тағы бір ерекшелік мемлекет табыстың нақты баптарына оны төлеуден босатудың орнына салықты есепке алу әдісін қолданғысы келетін жағдайларда жасалуы мүмкін (жоғарыдағы 31-тармақты қараңыз). </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36. Сондай-ақ, жоғарыдағы 11.1 және 11.2-тармақтарда түсіндірілгендей, 23 а-бап, Егер басқа Уағдаласушы мемлекет Конвенцияның ережелеріне сәйкес осы табысқа немесе капиталға салық салуы мүмкін жалғыз себеп басқа мемлекет бұл кірісті немесе капиталды салық салудан босатуды міндеттемейді басқа мемлекеттің резидентіне табыс немесе капитал. </w:t>
      </w:r>
    </w:p>
    <w:p w:rsidR="00B804BD" w:rsidRPr="00DA11E7" w:rsidRDefault="00B804BD" w:rsidP="00B804BD">
      <w:pPr>
        <w:pStyle w:val="Normal0"/>
        <w:spacing w:after="80" w:line="276" w:lineRule="auto"/>
        <w:ind w:firstLine="720"/>
        <w:jc w:val="both"/>
        <w:rPr>
          <w:rFonts w:ascii="Times New Roman" w:eastAsia="Times New Roman" w:hAnsi="Times New Roman" w:cs="Times New Roman"/>
          <w:b/>
          <w:bCs/>
          <w:i/>
          <w:iCs/>
          <w:sz w:val="30"/>
          <w:szCs w:val="30"/>
          <w:lang w:val="kk-KZ"/>
        </w:rPr>
      </w:pPr>
      <w:r w:rsidRPr="00DA11E7">
        <w:rPr>
          <w:rFonts w:ascii="Times New Roman" w:eastAsia="Times New Roman" w:hAnsi="Times New Roman" w:cs="Times New Roman"/>
          <w:b/>
          <w:bCs/>
          <w:i/>
          <w:iCs/>
          <w:sz w:val="30"/>
          <w:szCs w:val="30"/>
          <w:lang w:val="kk-KZ"/>
        </w:rPr>
        <w:t>B. Баптың балама тұжырымы</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37. Осы бапта тұжырымдалған төлемнен босату әдісінің салдарының бірі</w:t>
      </w:r>
      <w:r>
        <w:rPr>
          <w:rFonts w:ascii="Times New Roman" w:eastAsia="Times New Roman" w:hAnsi="Times New Roman" w:cs="Times New Roman"/>
          <w:sz w:val="28"/>
          <w:szCs w:val="28"/>
          <w:lang w:val="kk-KZ"/>
        </w:rPr>
        <w:t xml:space="preserve"> – резидент</w:t>
      </w:r>
      <w:r w:rsidRPr="00843920">
        <w:rPr>
          <w:rFonts w:ascii="Times New Roman" w:eastAsia="Times New Roman" w:hAnsi="Times New Roman" w:cs="Times New Roman"/>
          <w:sz w:val="28"/>
          <w:szCs w:val="28"/>
          <w:lang w:val="kk-KZ"/>
        </w:rPr>
        <w:t xml:space="preserve"> мемлекетіндегі салық салынатын табыс немесе капитал осы Мемлекетте босатылатын сомаға азаяды. Егер белгілі бір мемлекетте табыс салығының мақсаттары үшін анықталған табыс сомасы әлеуметтік жәрдемақылар сияқты басқа мақсаттар үшін шара ретінде пайдаланылса, ұсынылған нысанда босату әдісін қолдану мұндай жәрдемақыларды алуға міндетті емес адамдарға берілуі мүмкін. Мұндай зардаптарды болдырмау үшін бап тиісті кірісті </w:t>
      </w:r>
      <w:r>
        <w:rPr>
          <w:rFonts w:ascii="Times New Roman" w:eastAsia="Times New Roman" w:hAnsi="Times New Roman" w:cs="Times New Roman"/>
          <w:sz w:val="28"/>
          <w:szCs w:val="28"/>
          <w:lang w:val="kk-KZ"/>
        </w:rPr>
        <w:t>резидент</w:t>
      </w:r>
      <w:r w:rsidRPr="00843920">
        <w:rPr>
          <w:rFonts w:ascii="Times New Roman" w:eastAsia="Times New Roman" w:hAnsi="Times New Roman" w:cs="Times New Roman"/>
          <w:sz w:val="28"/>
          <w:szCs w:val="28"/>
          <w:lang w:val="kk-KZ"/>
        </w:rPr>
        <w:t xml:space="preserve"> мемлекет</w:t>
      </w:r>
      <w:r>
        <w:rPr>
          <w:rFonts w:ascii="Times New Roman" w:eastAsia="Times New Roman" w:hAnsi="Times New Roman" w:cs="Times New Roman"/>
          <w:sz w:val="28"/>
          <w:szCs w:val="28"/>
          <w:lang w:val="kk-KZ"/>
        </w:rPr>
        <w:t>тег</w:t>
      </w:r>
      <w:r w:rsidRPr="00843920">
        <w:rPr>
          <w:rFonts w:ascii="Times New Roman" w:eastAsia="Times New Roman" w:hAnsi="Times New Roman" w:cs="Times New Roman"/>
          <w:sz w:val="28"/>
          <w:szCs w:val="28"/>
          <w:lang w:val="kk-KZ"/>
        </w:rPr>
        <w:t xml:space="preserve">і салық салынатын кіріске қосатындай етіп өзгертілуі мүмкін. Мұндай жағдайларда </w:t>
      </w:r>
      <w:r>
        <w:rPr>
          <w:rFonts w:ascii="Times New Roman" w:eastAsia="Times New Roman" w:hAnsi="Times New Roman" w:cs="Times New Roman"/>
          <w:sz w:val="28"/>
          <w:szCs w:val="28"/>
          <w:lang w:val="kk-KZ"/>
        </w:rPr>
        <w:t xml:space="preserve">резидент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 xml:space="preserve">көрсетілген табысқа сәйкес келетін жалпы салықтың бір бөлігінен бас тартуға тиіс. Бұл процедураны орындау </w:t>
      </w:r>
      <w:r>
        <w:rPr>
          <w:rFonts w:ascii="Times New Roman" w:eastAsia="Times New Roman" w:hAnsi="Times New Roman" w:cs="Times New Roman"/>
          <w:sz w:val="28"/>
          <w:szCs w:val="28"/>
          <w:lang w:val="kk-KZ"/>
        </w:rPr>
        <w:t>бапта</w:t>
      </w:r>
      <w:r w:rsidRPr="00843920">
        <w:rPr>
          <w:rFonts w:ascii="Times New Roman" w:eastAsia="Times New Roman" w:hAnsi="Times New Roman" w:cs="Times New Roman"/>
          <w:sz w:val="28"/>
          <w:szCs w:val="28"/>
          <w:lang w:val="kk-KZ"/>
        </w:rPr>
        <w:t xml:space="preserve"> көрсетілген нәтижеге әкеледі. Мемлекеттерге баптың жобасына осындай өзгерістер енгізуге еркіндік берілуі мүмкін. Егер мемлекет жоғарыда көрсетілгендей осы баптың жобасын толықтырғысы келсе, 1-тармақ келесідей тұжырымдалуы мүмкін:</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Егер Уағдаласушы мемлекеттің резиденті осы Конвенцияның ережелеріне сәйкес тек қана салық салуға жататын немесе екінші Уағдаласушы мемлекетте салық салынуы мүмкін табыс алса немесе капиталға иелік етсе, онда бірінші аталған мемлекет 2-тармақтың ережелерін ескере отырып, табыс салығынан немесе капиталға салынатын салықтан тиісінше қолданылатын табыс салығының немесе капиталға салынатын салықтың бір бөлігін шегеруге, жағдайларға байланысты, басқа мемлекеттегі капиталдан немесе меншікті капиталдан алынған табысқа жол береді. </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Егер осы бап осылай тұжырымдалған болса, онда 3-тармақ қажет емес және алынып тасталуы мүмкін.</w:t>
      </w:r>
    </w:p>
    <w:p w:rsidR="00B804BD" w:rsidRPr="00DA11E7" w:rsidRDefault="00B804BD" w:rsidP="00B804BD">
      <w:pPr>
        <w:pStyle w:val="Normal0"/>
        <w:spacing w:after="80" w:line="276" w:lineRule="auto"/>
        <w:jc w:val="both"/>
        <w:rPr>
          <w:rFonts w:ascii="Times New Roman" w:eastAsia="Times New Roman" w:hAnsi="Times New Roman" w:cs="Times New Roman"/>
          <w:b/>
          <w:bCs/>
          <w:i/>
          <w:iCs/>
          <w:sz w:val="30"/>
          <w:szCs w:val="30"/>
          <w:lang w:val="kk-KZ"/>
        </w:rPr>
      </w:pPr>
      <w:r w:rsidRPr="00DA11E7">
        <w:rPr>
          <w:rFonts w:ascii="Times New Roman" w:eastAsia="Times New Roman" w:hAnsi="Times New Roman" w:cs="Times New Roman"/>
          <w:b/>
          <w:bCs/>
          <w:i/>
          <w:iCs/>
          <w:sz w:val="30"/>
          <w:szCs w:val="30"/>
          <w:lang w:val="kk-KZ"/>
        </w:rPr>
        <w:t>С. Басқа да қиындықтар</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38. 23 А-бапта </w:t>
      </w:r>
      <w:r>
        <w:rPr>
          <w:rFonts w:ascii="Times New Roman" w:eastAsia="Times New Roman" w:hAnsi="Times New Roman" w:cs="Times New Roman"/>
          <w:sz w:val="28"/>
          <w:szCs w:val="28"/>
          <w:lang w:val="kk-KZ"/>
        </w:rPr>
        <w:t xml:space="preserve">резидент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төлемнен босатуды ұсынуға міндетті деген қағида бар, бірақ мұндай босатуды қалай жүзеге асыру керектігі туралы толық ережелер жоқ. Бұл заңдылық Конвенцияның барлық жоспарында байқалады. 6-22-баптар, әдетте, салық салынатын кірісті немесе капиталды, шегерімдерді, салық мөлшерлемелерін және т. б. анықтауға әсер етпестен, кірістердің немесе капиталдың әртүрлі түрлеріне қатысты салық салу құқығын бекітетін ережелерді белгілейді (алайда 24-бапты қараңыз). Тәжірибе көрсеткендей, дәл осы жерде әртүрлі қиындықтар туындауы мүмкін. Бұл әсіресе 23а-бапқа қатысты.</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 xml:space="preserve">Мұндай мәселелердің кейбірі келесі тармақтарда қарастырылады. Нақты ереже болмаған жағдайда Конвенцияда әрбір Уағдаласушы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емлекеттің ішкі заңдары қолданылады. Кейбір конвенцияларда ішкі заңнамаға тікелей сілтеме бар, бірақ, әрине, бұл ішкі заңнамада төлемнен босату әдісі қолданылмаған жағдайларда көмектеспейді. Мұндай жағдайларда осы проблемаға тап болған Уағдаласушы мемлекеттер, егер қажет болса, екінші Уағдаласушы мемлекеттің құзыретті органымен консультациялардан кейін 23 А-бапты қолдану қағидаларын белгілеуге тиіс (25-баптың 3-тармағы).  </w:t>
      </w:r>
    </w:p>
    <w:p w:rsidR="00B804BD" w:rsidRPr="00843920" w:rsidRDefault="00B804BD" w:rsidP="00B804BD">
      <w:pPr>
        <w:pStyle w:val="Normal0"/>
        <w:spacing w:after="80" w:line="276" w:lineRule="auto"/>
        <w:jc w:val="both"/>
        <w:rPr>
          <w:rFonts w:ascii="Times New Roman" w:eastAsia="Times New Roman" w:hAnsi="Times New Roman" w:cs="Times New Roman"/>
          <w:i/>
          <w:iCs/>
          <w:sz w:val="28"/>
          <w:szCs w:val="28"/>
          <w:lang w:val="kk-KZ"/>
        </w:rPr>
      </w:pPr>
      <w:r w:rsidRPr="00843920">
        <w:rPr>
          <w:rFonts w:ascii="Times New Roman" w:eastAsia="Times New Roman" w:hAnsi="Times New Roman" w:cs="Times New Roman"/>
          <w:i/>
          <w:iCs/>
          <w:sz w:val="28"/>
          <w:szCs w:val="28"/>
          <w:lang w:val="kk-KZ"/>
        </w:rPr>
        <w:t>1. Салық салудан босатылған табыс сомасы</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39. Резидент мемлекет салықтан босататын табыс сомасы – егер Конвенция болмаса, мұндай салықты реттейтін ішкі заңнамаға сәйкес ішкі табыс салығы салынатын сома. Сондықтан ол ішкі заңнамаға сәйкес </w:t>
      </w:r>
      <w:r w:rsidRPr="00502EA8">
        <w:rPr>
          <w:rFonts w:ascii="Times New Roman" w:eastAsia="Times New Roman" w:hAnsi="Times New Roman" w:cs="Times New Roman"/>
          <w:sz w:val="28"/>
          <w:szCs w:val="28"/>
          <w:lang w:val="kk-KZ"/>
        </w:rPr>
        <w:t xml:space="preserve">қаржы көзі болатын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емлекет</w:t>
      </w:r>
      <w:r>
        <w:rPr>
          <w:rFonts w:ascii="Times New Roman" w:eastAsia="Times New Roman" w:hAnsi="Times New Roman" w:cs="Times New Roman"/>
          <w:sz w:val="28"/>
          <w:szCs w:val="28"/>
          <w:lang w:val="kk-KZ"/>
        </w:rPr>
        <w:t>інде</w:t>
      </w:r>
      <w:r w:rsidRPr="00843920">
        <w:rPr>
          <w:rFonts w:ascii="Times New Roman" w:eastAsia="Times New Roman" w:hAnsi="Times New Roman" w:cs="Times New Roman"/>
          <w:sz w:val="28"/>
          <w:szCs w:val="28"/>
          <w:lang w:val="kk-KZ"/>
        </w:rPr>
        <w:t xml:space="preserve"> салық салынатын табыс мөлшерінен өзгеше болуы мүмкін.</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40. Әдетте, табыс салығын есептеудің негізі жалпы таза кіріс болып табылады, яғни жалпы кіріс рұқсат етілген шегерімдерді шегергенде. Осылайша, осындай кіріске байланысты кез келген рұқсат етілген шегерімдерді (анықталған немесе пропорционалды) шегергенде,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те</w:t>
      </w:r>
      <w:r w:rsidRPr="00843920">
        <w:rPr>
          <w:rFonts w:ascii="Times New Roman" w:eastAsia="Times New Roman" w:hAnsi="Times New Roman" w:cs="Times New Roman"/>
          <w:sz w:val="28"/>
          <w:szCs w:val="28"/>
          <w:lang w:val="kk-KZ"/>
        </w:rPr>
        <w:t xml:space="preserve"> алынған жалпы кіріс босатылуға жатады.</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41. Мәселелер көптеген елдердің салық заңнамасында салық салынатын кірісті алу үшін кірістің жалпы сомасынан немесе нақты кіріс баптарынан қосымша шегерімдерді қарастыратындығына байланысты туындайды.</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Мәселені сандық мысалда көрсетуге болады:</w:t>
      </w:r>
    </w:p>
    <w:tbl>
      <w:tblPr>
        <w:tblStyle w:val="Style47"/>
        <w:tblW w:w="9355" w:type="dxa"/>
        <w:tblLayout w:type="fixed"/>
        <w:tblLook w:val="04A0" w:firstRow="1" w:lastRow="0" w:firstColumn="1" w:lastColumn="0" w:noHBand="0" w:noVBand="1"/>
      </w:tblPr>
      <w:tblGrid>
        <w:gridCol w:w="7621"/>
        <w:gridCol w:w="1734"/>
      </w:tblGrid>
      <w:tr w:rsidR="00B804BD" w:rsidRPr="00843920" w:rsidTr="007B0D8B">
        <w:trPr>
          <w:trHeight w:val="192"/>
        </w:trPr>
        <w:tc>
          <w:tcPr>
            <w:tcW w:w="7621" w:type="dxa"/>
            <w:tcBorders>
              <w:top w:val="nil"/>
              <w:left w:val="nil"/>
              <w:bottom w:val="nil"/>
              <w:right w:val="nil"/>
            </w:tcBorders>
          </w:tcPr>
          <w:p w:rsidR="00B804BD" w:rsidRPr="00843920" w:rsidRDefault="00B804BD" w:rsidP="00C419F3">
            <w:pPr>
              <w:pStyle w:val="Normal0"/>
              <w:numPr>
                <w:ilvl w:val="0"/>
                <w:numId w:val="59"/>
              </w:numPr>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Отандық кіріс (жол берілетін шығыстарды шегергендегі жалпы кіріс)</w:t>
            </w:r>
          </w:p>
        </w:tc>
        <w:tc>
          <w:tcPr>
            <w:tcW w:w="1734" w:type="dxa"/>
            <w:tcBorders>
              <w:top w:val="nil"/>
              <w:left w:val="nil"/>
              <w:bottom w:val="nil"/>
              <w:right w:val="nil"/>
            </w:tcBorders>
          </w:tcPr>
          <w:p w:rsidR="00B804BD" w:rsidRPr="00843920" w:rsidRDefault="00B804BD" w:rsidP="007B0D8B">
            <w:pPr>
              <w:pStyle w:val="Normal0"/>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100</w:t>
            </w:r>
          </w:p>
        </w:tc>
      </w:tr>
      <w:tr w:rsidR="00B804BD" w:rsidRPr="00843920" w:rsidTr="007B0D8B">
        <w:trPr>
          <w:trHeight w:val="220"/>
        </w:trPr>
        <w:tc>
          <w:tcPr>
            <w:tcW w:w="7621" w:type="dxa"/>
            <w:tcBorders>
              <w:top w:val="nil"/>
              <w:left w:val="nil"/>
              <w:bottom w:val="nil"/>
              <w:right w:val="nil"/>
            </w:tcBorders>
          </w:tcPr>
          <w:p w:rsidR="00B804BD" w:rsidRPr="0045240E" w:rsidRDefault="00B804BD" w:rsidP="00C419F3">
            <w:pPr>
              <w:pStyle w:val="Normal0"/>
              <w:numPr>
                <w:ilvl w:val="0"/>
                <w:numId w:val="59"/>
              </w:numPr>
              <w:spacing w:after="80" w:line="276" w:lineRule="auto"/>
              <w:jc w:val="both"/>
              <w:rPr>
                <w:rFonts w:ascii="Times New Roman" w:eastAsia="Times New Roman" w:hAnsi="Times New Roman" w:cs="Times New Roman"/>
                <w:sz w:val="28"/>
                <w:szCs w:val="28"/>
              </w:rPr>
            </w:pPr>
            <w:r w:rsidRPr="0045240E">
              <w:rPr>
                <w:rFonts w:ascii="Times New Roman" w:eastAsia="Times New Roman" w:hAnsi="Times New Roman" w:cs="Times New Roman"/>
                <w:sz w:val="28"/>
                <w:szCs w:val="28"/>
              </w:rPr>
              <w:t>Басқа мемлекеттен түсетін кірістер (жол берілетін шығыстарды шегергендегі жалпы кірістер)</w:t>
            </w:r>
          </w:p>
        </w:tc>
        <w:tc>
          <w:tcPr>
            <w:tcW w:w="1734" w:type="dxa"/>
            <w:tcBorders>
              <w:top w:val="nil"/>
              <w:left w:val="nil"/>
              <w:bottom w:val="nil"/>
              <w:right w:val="nil"/>
            </w:tcBorders>
          </w:tcPr>
          <w:p w:rsidR="00B804BD" w:rsidRPr="00843920" w:rsidRDefault="00B804BD" w:rsidP="007B0D8B">
            <w:pPr>
              <w:pStyle w:val="Normal0"/>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100</w:t>
            </w:r>
          </w:p>
        </w:tc>
      </w:tr>
      <w:tr w:rsidR="00B804BD" w:rsidRPr="00843920" w:rsidTr="007B0D8B">
        <w:trPr>
          <w:trHeight w:val="219"/>
        </w:trPr>
        <w:tc>
          <w:tcPr>
            <w:tcW w:w="7621" w:type="dxa"/>
            <w:tcBorders>
              <w:top w:val="nil"/>
              <w:left w:val="nil"/>
              <w:bottom w:val="nil"/>
              <w:right w:val="nil"/>
            </w:tcBorders>
          </w:tcPr>
          <w:p w:rsidR="00B804BD" w:rsidRPr="00843920" w:rsidRDefault="00B804BD" w:rsidP="00C419F3">
            <w:pPr>
              <w:pStyle w:val="Normal0"/>
              <w:numPr>
                <w:ilvl w:val="0"/>
                <w:numId w:val="59"/>
              </w:numPr>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Жалпы табыс</w:t>
            </w:r>
          </w:p>
        </w:tc>
        <w:tc>
          <w:tcPr>
            <w:tcW w:w="1734" w:type="dxa"/>
            <w:tcBorders>
              <w:top w:val="nil"/>
              <w:left w:val="nil"/>
              <w:bottom w:val="nil"/>
              <w:right w:val="nil"/>
            </w:tcBorders>
          </w:tcPr>
          <w:p w:rsidR="00B804BD" w:rsidRPr="00843920" w:rsidRDefault="00B804BD" w:rsidP="007B0D8B">
            <w:pPr>
              <w:pStyle w:val="Normal0"/>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200</w:t>
            </w:r>
          </w:p>
        </w:tc>
      </w:tr>
      <w:tr w:rsidR="00B804BD" w:rsidRPr="00843920" w:rsidTr="007B0D8B">
        <w:trPr>
          <w:trHeight w:val="860"/>
        </w:trPr>
        <w:tc>
          <w:tcPr>
            <w:tcW w:w="7621" w:type="dxa"/>
            <w:tcBorders>
              <w:top w:val="nil"/>
              <w:left w:val="nil"/>
              <w:bottom w:val="nil"/>
              <w:right w:val="nil"/>
            </w:tcBorders>
          </w:tcPr>
          <w:p w:rsidR="00B804BD" w:rsidRPr="0045240E" w:rsidRDefault="00B804BD" w:rsidP="00C419F3">
            <w:pPr>
              <w:pStyle w:val="Normal0"/>
              <w:numPr>
                <w:ilvl w:val="0"/>
                <w:numId w:val="59"/>
              </w:numPr>
              <w:spacing w:after="80" w:line="276" w:lineRule="auto"/>
              <w:jc w:val="both"/>
              <w:rPr>
                <w:rFonts w:ascii="Times New Roman" w:eastAsia="Times New Roman" w:hAnsi="Times New Roman" w:cs="Times New Roman"/>
                <w:sz w:val="28"/>
                <w:szCs w:val="28"/>
              </w:rPr>
            </w:pPr>
            <w:r w:rsidRPr="0045240E">
              <w:rPr>
                <w:rFonts w:ascii="Times New Roman" w:eastAsia="Times New Roman" w:hAnsi="Times New Roman" w:cs="Times New Roman"/>
                <w:sz w:val="28"/>
                <w:szCs w:val="28"/>
              </w:rPr>
              <w:t xml:space="preserve">Сақтандыру жарналары немесе әлеуметтік мекемелерге төлемдер сияқты А немесе В баптары бойынша қандай да бір табыспен байланысты емес </w:t>
            </w:r>
            <w:r>
              <w:rPr>
                <w:rFonts w:ascii="Times New Roman" w:eastAsia="Times New Roman" w:hAnsi="Times New Roman" w:cs="Times New Roman"/>
                <w:sz w:val="28"/>
                <w:szCs w:val="28"/>
                <w:lang w:val="kk-KZ"/>
              </w:rPr>
              <w:t>резидент</w:t>
            </w:r>
            <w:r w:rsidRPr="0045240E">
              <w:rPr>
                <w:rFonts w:ascii="Times New Roman" w:eastAsia="Times New Roman" w:hAnsi="Times New Roman" w:cs="Times New Roman"/>
                <w:sz w:val="28"/>
                <w:szCs w:val="28"/>
              </w:rPr>
              <w:t xml:space="preserve"> мемлекеті</w:t>
            </w:r>
            <w:r>
              <w:rPr>
                <w:rFonts w:ascii="Times New Roman" w:eastAsia="Times New Roman" w:hAnsi="Times New Roman" w:cs="Times New Roman"/>
                <w:sz w:val="28"/>
                <w:szCs w:val="28"/>
                <w:lang w:val="kk-KZ"/>
              </w:rPr>
              <w:t>ні</w:t>
            </w:r>
            <w:r w:rsidRPr="0045240E">
              <w:rPr>
                <w:rFonts w:ascii="Times New Roman" w:eastAsia="Times New Roman" w:hAnsi="Times New Roman" w:cs="Times New Roman"/>
                <w:sz w:val="28"/>
                <w:szCs w:val="28"/>
              </w:rPr>
              <w:t>ң заңнамасында көзделген басқа шығыстарға аударымдар</w:t>
            </w:r>
          </w:p>
        </w:tc>
        <w:tc>
          <w:tcPr>
            <w:tcW w:w="1734" w:type="dxa"/>
            <w:tcBorders>
              <w:top w:val="nil"/>
              <w:left w:val="nil"/>
              <w:bottom w:val="nil"/>
              <w:right w:val="nil"/>
            </w:tcBorders>
          </w:tcPr>
          <w:p w:rsidR="00B804BD" w:rsidRPr="00843920" w:rsidRDefault="00B804BD" w:rsidP="007B0D8B">
            <w:pPr>
              <w:pStyle w:val="Normal0"/>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-20</w:t>
            </w:r>
          </w:p>
        </w:tc>
      </w:tr>
      <w:tr w:rsidR="00B804BD" w:rsidRPr="00843920" w:rsidTr="007B0D8B">
        <w:trPr>
          <w:trHeight w:val="221"/>
        </w:trPr>
        <w:tc>
          <w:tcPr>
            <w:tcW w:w="7621" w:type="dxa"/>
            <w:tcBorders>
              <w:top w:val="nil"/>
              <w:left w:val="nil"/>
              <w:bottom w:val="nil"/>
              <w:right w:val="nil"/>
            </w:tcBorders>
          </w:tcPr>
          <w:p w:rsidR="00B804BD" w:rsidRPr="00843920" w:rsidRDefault="00B804BD" w:rsidP="00C419F3">
            <w:pPr>
              <w:pStyle w:val="Normal0"/>
              <w:numPr>
                <w:ilvl w:val="0"/>
                <w:numId w:val="59"/>
              </w:numPr>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w:t>
            </w:r>
            <w:r w:rsidRPr="00843920">
              <w:rPr>
                <w:rFonts w:ascii="Times New Roman" w:eastAsia="Times New Roman" w:hAnsi="Times New Roman" w:cs="Times New Roman"/>
                <w:sz w:val="28"/>
                <w:szCs w:val="28"/>
                <w:lang w:val="kk-KZ"/>
              </w:rPr>
              <w:t>Таза</w:t>
            </w:r>
            <w:r w:rsidRPr="00843920">
              <w:rPr>
                <w:rFonts w:ascii="Times New Roman" w:eastAsia="Times New Roman" w:hAnsi="Times New Roman" w:cs="Times New Roman"/>
                <w:sz w:val="28"/>
                <w:szCs w:val="28"/>
              </w:rPr>
              <w:t xml:space="preserve">» </w:t>
            </w:r>
            <w:r w:rsidRPr="00843920">
              <w:rPr>
                <w:rFonts w:ascii="Times New Roman" w:eastAsia="Times New Roman" w:hAnsi="Times New Roman" w:cs="Times New Roman"/>
                <w:sz w:val="28"/>
                <w:szCs w:val="28"/>
                <w:lang w:val="kk-KZ"/>
              </w:rPr>
              <w:t>табыс</w:t>
            </w:r>
          </w:p>
        </w:tc>
        <w:tc>
          <w:tcPr>
            <w:tcW w:w="1734" w:type="dxa"/>
            <w:tcBorders>
              <w:top w:val="nil"/>
              <w:left w:val="nil"/>
              <w:bottom w:val="nil"/>
              <w:right w:val="nil"/>
            </w:tcBorders>
          </w:tcPr>
          <w:p w:rsidR="00B804BD" w:rsidRPr="00843920" w:rsidRDefault="00B804BD" w:rsidP="007B0D8B">
            <w:pPr>
              <w:pStyle w:val="Normal0"/>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180</w:t>
            </w:r>
          </w:p>
        </w:tc>
      </w:tr>
      <w:tr w:rsidR="00B804BD" w:rsidRPr="00843920" w:rsidTr="007B0D8B">
        <w:trPr>
          <w:trHeight w:val="357"/>
        </w:trPr>
        <w:tc>
          <w:tcPr>
            <w:tcW w:w="7621" w:type="dxa"/>
            <w:tcBorders>
              <w:top w:val="nil"/>
              <w:left w:val="nil"/>
              <w:bottom w:val="nil"/>
              <w:right w:val="nil"/>
            </w:tcBorders>
          </w:tcPr>
          <w:p w:rsidR="00B804BD" w:rsidRPr="00843920" w:rsidRDefault="00B804BD" w:rsidP="00C419F3">
            <w:pPr>
              <w:pStyle w:val="Normal0"/>
              <w:numPr>
                <w:ilvl w:val="0"/>
                <w:numId w:val="59"/>
              </w:numPr>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Жеке және отбасылық жәрдемақылар</w:t>
            </w:r>
          </w:p>
        </w:tc>
        <w:tc>
          <w:tcPr>
            <w:tcW w:w="1734" w:type="dxa"/>
            <w:tcBorders>
              <w:top w:val="nil"/>
              <w:left w:val="nil"/>
              <w:bottom w:val="nil"/>
              <w:right w:val="nil"/>
            </w:tcBorders>
          </w:tcPr>
          <w:p w:rsidR="00B804BD" w:rsidRPr="00843920" w:rsidRDefault="00B804BD" w:rsidP="007B0D8B">
            <w:pPr>
              <w:pStyle w:val="Normal0"/>
              <w:spacing w:after="80" w:line="276" w:lineRule="auto"/>
              <w:jc w:val="both"/>
              <w:rPr>
                <w:rFonts w:ascii="Times New Roman" w:eastAsia="Times New Roman" w:hAnsi="Times New Roman" w:cs="Times New Roman"/>
                <w:sz w:val="28"/>
                <w:szCs w:val="28"/>
                <w:u w:val="single"/>
              </w:rPr>
            </w:pPr>
            <w:r w:rsidRPr="00843920">
              <w:rPr>
                <w:rFonts w:ascii="Times New Roman" w:eastAsia="Times New Roman" w:hAnsi="Times New Roman" w:cs="Times New Roman"/>
                <w:sz w:val="28"/>
                <w:szCs w:val="28"/>
                <w:u w:val="single"/>
              </w:rPr>
              <w:t>-30</w:t>
            </w:r>
          </w:p>
        </w:tc>
      </w:tr>
      <w:tr w:rsidR="00B804BD" w:rsidRPr="00843920" w:rsidTr="007B0D8B">
        <w:trPr>
          <w:trHeight w:val="192"/>
        </w:trPr>
        <w:tc>
          <w:tcPr>
            <w:tcW w:w="7621" w:type="dxa"/>
            <w:tcBorders>
              <w:top w:val="nil"/>
              <w:left w:val="nil"/>
              <w:bottom w:val="nil"/>
              <w:right w:val="nil"/>
            </w:tcBorders>
          </w:tcPr>
          <w:p w:rsidR="00B804BD" w:rsidRPr="00843920" w:rsidRDefault="00B804BD" w:rsidP="00C419F3">
            <w:pPr>
              <w:pStyle w:val="Normal0"/>
              <w:numPr>
                <w:ilvl w:val="0"/>
                <w:numId w:val="59"/>
              </w:numPr>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Салық салынатын кірістер</w:t>
            </w:r>
          </w:p>
        </w:tc>
        <w:tc>
          <w:tcPr>
            <w:tcW w:w="1734" w:type="dxa"/>
            <w:tcBorders>
              <w:top w:val="nil"/>
              <w:left w:val="nil"/>
              <w:bottom w:val="nil"/>
              <w:right w:val="nil"/>
            </w:tcBorders>
          </w:tcPr>
          <w:p w:rsidR="00B804BD" w:rsidRPr="00843920" w:rsidRDefault="00B804BD" w:rsidP="007B0D8B">
            <w:pPr>
              <w:pStyle w:val="Normal0"/>
              <w:spacing w:after="80" w:line="276" w:lineRule="auto"/>
              <w:jc w:val="both"/>
              <w:rPr>
                <w:rFonts w:ascii="Times New Roman" w:eastAsia="Times New Roman" w:hAnsi="Times New Roman" w:cs="Times New Roman"/>
                <w:sz w:val="28"/>
                <w:szCs w:val="28"/>
              </w:rPr>
            </w:pPr>
            <w:r w:rsidRPr="00843920">
              <w:rPr>
                <w:rFonts w:ascii="Times New Roman" w:eastAsia="Times New Roman" w:hAnsi="Times New Roman" w:cs="Times New Roman"/>
                <w:sz w:val="28"/>
                <w:szCs w:val="28"/>
              </w:rPr>
              <w:t>150</w:t>
            </w:r>
          </w:p>
        </w:tc>
      </w:tr>
    </w:tbl>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Мәселе, қанша сома салықтан босатылуы керек екендігінде, мысалы</w:t>
      </w:r>
    </w:p>
    <w:p w:rsidR="00B804BD" w:rsidRPr="00843920" w:rsidRDefault="00B804BD" w:rsidP="00B804BD">
      <w:pPr>
        <w:pStyle w:val="Normal0"/>
        <w:spacing w:after="80" w:line="276" w:lineRule="auto"/>
        <w:ind w:firstLine="720"/>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- 100 (b жолы), бұл ретте салық салынатын сома 50-ге тең;</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- 90 (е жолының жартысы, В және С жолдарының арақатынасына сәйкес), салық салынатын сома 60-қа тең (f жолы отандық кірістен толығымен шегеріледі);</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- 75 (g жолының жартысы, В және С жолдарының арақатынасына сәйкес), салық салынатын сома 75-ке тең;</w:t>
      </w:r>
    </w:p>
    <w:p w:rsidR="00B804BD" w:rsidRPr="00843920" w:rsidRDefault="00B804BD" w:rsidP="00B804BD">
      <w:pPr>
        <w:pStyle w:val="Normal0"/>
        <w:spacing w:after="80" w:line="276" w:lineRule="auto"/>
        <w:ind w:firstLine="720"/>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кез келген басқа сома.</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42. ЭЫДҰ-ға мүше елдердің заңнамасы мен тәжірибесін салыстыру салықтан босатылатын сома әртүрлі елдерде айтарлықтай ерекшеленетінін көрсетеді. Мемлекет қабылдаған шешім сол мемлекет жүргізетін саясатқа және оның салық құрылымына байланысты болады.</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 xml:space="preserve">Мемлекет өз тұрғындарының барлық жеке және отбасылық жеңілдіктер мен басқа да шегерімдерді үнемі пайдалануын қамтамасыз етуге тырысуы мүмкін. Басқа мемлекеттерде бұл салық салынбайтын сомалар бөлінеді. Көптеген мемлекеттерде жеке немесе отбасылық жәрдемақылар үдемелі шәкіл бөлігі болып табылады, салықтан шегерім түрінде беріледі немесе мүлдем берілмейді, ал отбасылық жағдай жеке салық шкалаларында қарастырылады. </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43. Салықты, әсіресе шегерімдерді, жәрдемақыларды және осыған ұқсас жеңілдіктерді анықтауға қатысты әртүрлі мемлекеттердегі фискалдық саясат пен әдістердің алуан түрлілігін ескере отырып, Конвенцияда бір мәнді және біркелкі шешім ұсынбаған жөн, бірақ әр мемлекетке өзінің заңнамасы мен әдістерін қолдану құқығын қалдырған жөн. Өз конвенциясында ерекше проблемалардың шешілуін қалайтын Уағдаласушы мемлекеттер, әрине, мұны екіжақты келіссөздер барысында жасай алады. Ақырында, бұл мәселе есепке алу әдісін қолданатын мемлекеттер үшін де маңызды екеніне назар аударылады (төмендегі 62-тармақты қараңыз). </w:t>
      </w:r>
    </w:p>
    <w:p w:rsidR="00B804BD" w:rsidRPr="00843920" w:rsidRDefault="00B804BD" w:rsidP="00B804BD">
      <w:pPr>
        <w:pStyle w:val="Normal0"/>
        <w:spacing w:after="80" w:line="276" w:lineRule="auto"/>
        <w:jc w:val="both"/>
        <w:rPr>
          <w:rFonts w:ascii="Times New Roman" w:eastAsia="Times New Roman" w:hAnsi="Times New Roman" w:cs="Times New Roman"/>
          <w:i/>
          <w:iCs/>
          <w:sz w:val="28"/>
          <w:szCs w:val="28"/>
          <w:lang w:val="kk-KZ"/>
        </w:rPr>
      </w:pPr>
      <w:r w:rsidRPr="00843920">
        <w:rPr>
          <w:rFonts w:ascii="Times New Roman" w:eastAsia="Times New Roman" w:hAnsi="Times New Roman" w:cs="Times New Roman"/>
          <w:i/>
          <w:iCs/>
          <w:sz w:val="28"/>
          <w:szCs w:val="28"/>
          <w:lang w:val="kk-KZ"/>
        </w:rPr>
        <w:t>2.</w:t>
      </w:r>
      <w:r w:rsidRPr="00843920">
        <w:rPr>
          <w:rFonts w:ascii="Times New Roman" w:eastAsia="Times New Roman" w:hAnsi="Times New Roman" w:cs="Times New Roman"/>
          <w:i/>
          <w:iCs/>
          <w:sz w:val="28"/>
          <w:szCs w:val="28"/>
          <w:lang w:val="kk-KZ"/>
        </w:rPr>
        <w:tab/>
        <w:t>Шығындарды өтеу</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44. Кейбір мемлекеттер 23 А бабын қолдана отырып, басқа мемлекетте келтірілген залалды сол мемлекетте алынған кірістер сияқты қарастырады: </w:t>
      </w:r>
      <w:r>
        <w:rPr>
          <w:rFonts w:ascii="Times New Roman" w:eastAsia="Times New Roman" w:hAnsi="Times New Roman" w:cs="Times New Roman"/>
          <w:sz w:val="28"/>
          <w:szCs w:val="28"/>
          <w:lang w:val="kk-KZ"/>
        </w:rPr>
        <w:t xml:space="preserve">резидент </w:t>
      </w:r>
      <w:r w:rsidRPr="00843920">
        <w:rPr>
          <w:rFonts w:ascii="Times New Roman" w:eastAsia="Times New Roman" w:hAnsi="Times New Roman" w:cs="Times New Roman"/>
          <w:sz w:val="28"/>
          <w:szCs w:val="28"/>
          <w:lang w:val="kk-KZ"/>
        </w:rPr>
        <w:t xml:space="preserve">мемлекет ретінде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емлекеті) олар басқа мемлекетте (E немесе S) орналасқан жылжымайтын мүлікке немесе тұрақты өкілдікке байланысты келтірілген залалдарды шегеруге жол бермейді.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 xml:space="preserve">Егер бұл басқа мемлекет осындай шығындардың өтуіне жол берсе, салық төлеуші қолайсыз жағдайға тап болмайды, өйткені ол жай ғана бірдей шығынды, атап айтқанда E (немесе S)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емлекетінде және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емлекетінде екі еселенген шегерімге ие бола алмайды. Басқа мемлекеттер, R </w:t>
      </w:r>
      <w:r>
        <w:rPr>
          <w:rFonts w:ascii="Times New Roman" w:eastAsia="Times New Roman" w:hAnsi="Times New Roman" w:cs="Times New Roman"/>
          <w:sz w:val="28"/>
          <w:szCs w:val="28"/>
          <w:lang w:val="kk-KZ"/>
        </w:rPr>
        <w:t xml:space="preserve">резидент </w:t>
      </w:r>
      <w:r w:rsidRPr="00843920">
        <w:rPr>
          <w:rFonts w:ascii="Times New Roman" w:eastAsia="Times New Roman" w:hAnsi="Times New Roman" w:cs="Times New Roman"/>
          <w:sz w:val="28"/>
          <w:szCs w:val="28"/>
          <w:lang w:val="kk-KZ"/>
        </w:rPr>
        <w:t xml:space="preserve">мемлекет ретінде, E (немесе S)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емлекетінде келтірілген шығындарды олар бағалайтын кірістен шегеруге рұқсат бере алады. Мұндай жағдайда R</w:t>
      </w:r>
      <w:r>
        <w:rPr>
          <w:rFonts w:ascii="Times New Roman" w:eastAsia="Times New Roman" w:hAnsi="Times New Roman" w:cs="Times New Roman"/>
          <w:sz w:val="28"/>
          <w:szCs w:val="28"/>
          <w:lang w:val="kk-KZ"/>
        </w:rPr>
        <w:t xml:space="preserve"> М</w:t>
      </w:r>
      <w:r w:rsidRPr="00843920">
        <w:rPr>
          <w:rFonts w:ascii="Times New Roman" w:eastAsia="Times New Roman" w:hAnsi="Times New Roman" w:cs="Times New Roman"/>
          <w:sz w:val="28"/>
          <w:szCs w:val="28"/>
          <w:lang w:val="kk-KZ"/>
        </w:rPr>
        <w:t xml:space="preserve">емлекеті кейіннен басқа мемлекетте (немесе басқа мемлекеттерде) алынған пайдаға немесе табысқа қатысты 23 </w:t>
      </w:r>
      <w:r>
        <w:rPr>
          <w:rFonts w:ascii="Times New Roman" w:eastAsia="Times New Roman" w:hAnsi="Times New Roman" w:cs="Times New Roman"/>
          <w:sz w:val="28"/>
          <w:szCs w:val="28"/>
          <w:lang w:val="kk-KZ"/>
        </w:rPr>
        <w:t>А</w:t>
      </w:r>
      <w:r w:rsidRPr="00843920">
        <w:rPr>
          <w:rFonts w:ascii="Times New Roman" w:eastAsia="Times New Roman" w:hAnsi="Times New Roman" w:cs="Times New Roman"/>
          <w:sz w:val="28"/>
          <w:szCs w:val="28"/>
          <w:lang w:val="kk-KZ"/>
        </w:rPr>
        <w:t xml:space="preserve">-баптың 1-тармағында көзделген босатуды осындай кейінгі пайдадан немесе табыстан салық төлеуші E (немесе S)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емлекетіне бере алатын алдыңғы залалдар сомасын шегеру арқылы шектеуге құқылы. Шешім бірінші кезекте Уағдаласушы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емлекеттердің ішкі заңнамасына байланысты болғандықтан және ЭЫДҰ - ға мүше елдердің заңдары бір-бірінен айтарлықтай ерекшеленетіндіктен, баптың өзінде ешқандай шешім ұсынылмауы мүмкін, өйткені Уағдаласушы мемлекеттер, егер олар қажет деп тапса, жоғарыда аталған мәселені және шығындарға байланысты басқа да проблемаларды түсіндіре алады (төмендегі 62-тармақты қараңыз есепке алу әдісі туралы), екі жақты негізде не баптың өзі шеңберінде немесе өзара келісу рәсімі шеңберінде туындайды (25-баптың 3-тармағы).</w:t>
      </w:r>
    </w:p>
    <w:p w:rsidR="00B804BD" w:rsidRPr="00843920" w:rsidRDefault="00B804BD" w:rsidP="00B804BD">
      <w:pPr>
        <w:pStyle w:val="Normal0"/>
        <w:spacing w:after="80" w:line="276" w:lineRule="auto"/>
        <w:jc w:val="both"/>
        <w:rPr>
          <w:rFonts w:ascii="Times New Roman" w:eastAsia="Times New Roman" w:hAnsi="Times New Roman" w:cs="Times New Roman"/>
          <w:i/>
          <w:iCs/>
          <w:sz w:val="28"/>
          <w:szCs w:val="28"/>
          <w:lang w:val="kk-KZ"/>
        </w:rPr>
      </w:pPr>
      <w:r w:rsidRPr="00843920">
        <w:rPr>
          <w:rFonts w:ascii="Times New Roman" w:eastAsia="Times New Roman" w:hAnsi="Times New Roman" w:cs="Times New Roman"/>
          <w:i/>
          <w:iCs/>
          <w:sz w:val="28"/>
          <w:szCs w:val="28"/>
          <w:lang w:val="kk-KZ"/>
        </w:rPr>
        <w:t>3. Табыстың қалған бөлігінен салық алу</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45. Қазіргі уақытта осы баптың 3-тармағында қарастырылып жатқан үдемелі салық мөлшерлемелерін қолданудан басқа (төмендегі 55 және 56-тармақтарды қараңыз), салық заңнамасының нақты ережелеріне байланысты кейбір проблемалар туындауы мүмкін. Мәселен, мысалы, кейбір салық заңдары салық салынатын табыстың ең төменгі сомасына (салықтан босату шегі) қол жеткізілген немесе асып кеткен жағдайда ғана салық салуды бастайды. Конвенцияны қолданғанға дейінгі жалпы табыс салық салынбайтын осындай шектен анық асып кетуі мүмкін, бірақ салық салынбайтын кірісті жалпы салық салынатын кірістен шегеруге әкелетін конвенцияны қолданудан туындайтын босатуға байланысты қалған салық салынатын кіріс осы шектен төмен сомаға дейін азайтылуы мүмкін. Жоғарыда 43-тармақта көрсетілген себептер бойынша бірыңғай шешім ұсынылмайды. Алайда, егер 23 А-баптың 1-тармағының балама тұжырымы қабылданса (жоғарыдағы 37-тармақта көрсетілгендей) проблема туындамайтынын атап өтуге болады.</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46. Кейбір мемлекеттерде корпорациялардың кірістеріне салық салудың арнайы жүйелері енгізілді (10-бапқа түсініктеменің 40-67-тармақтарын қараңыз). Бөлінген мөлшерлемесі бар корпоративтік салықты қолданатын мемлекеттерде (көрсетілген түсініктеменің 43-тармағы) босатылуға жататын табыс бөлінбеген кірістен (әдеттегі салық мөлшерлемелерін қолданылатын) немесе бөлінген кірістен (салықтың төмендетілген мөлшерлемесі қолданылатын) шегерілуі керек пе, әлде босатылуға тиіс бөлінбеген кірістен шегерілуі керек (оған салықтың төмендетілген мөлшерлемесі қолданылады) табыс проблема туындауы мүмкін немесе алықтан босату ішінара бөлінген және ішінара бөлінбеген табысқа жатқызылуы керек. Егер бөлінген мөлшерлеме бойынша корпоративті салықты қолданатын мемлекеттің заңнамасына сәйкес, бас компания жергілікті еншілес компаниядан алған, бірақ қайта бөлмейтін дивидендтерден қосымша салық алады (мұндай қосымша салық төменгі компанияның пайдасына өтемақы болып табылады және бөлу кезінде еншілес компанияға берілетін салық мөлшерлемелері дивидендтер) егер еншілес компания дивидендтерін кірістен төлесе, Конвенцияға байланысты салық салудан босатылған мұндай қосымша салық алынуы мүмкін бе деген мәселе туындайды. Ақырында, ұқсас мәселе акционерлерге тиесілі салық несиесін жабу үшін корпорацияның бөлінген пайдасынан алынатын салықтарға (précompte, аванстық корпоративтік салық) байланысты туындауы мүмкін (10-баптың түсініктемесінің 47-тармағын қараңыз). Мәселе мынада, пайданы бөлуге байланысты осындай арнайы салықтар алынуы мүмкін бе, өйткені бөлу салықтан босатылған пайдадан алынады. Уағдаласушы мемлекеттер бұл мәселелерді екіжақты келіссөздер арқылы реттеуге тиіс.</w:t>
      </w:r>
    </w:p>
    <w:p w:rsidR="00B804BD" w:rsidRPr="00DA11E7" w:rsidRDefault="00B804BD" w:rsidP="00B804BD">
      <w:pPr>
        <w:pStyle w:val="Normal0"/>
        <w:spacing w:after="80" w:line="276" w:lineRule="auto"/>
        <w:jc w:val="both"/>
        <w:rPr>
          <w:rFonts w:ascii="Times New Roman" w:eastAsia="Times New Roman" w:hAnsi="Times New Roman" w:cs="Times New Roman"/>
          <w:b/>
          <w:bCs/>
          <w:i/>
          <w:iCs/>
          <w:sz w:val="30"/>
          <w:szCs w:val="30"/>
          <w:lang w:val="kk-KZ"/>
        </w:rPr>
      </w:pPr>
      <w:r w:rsidRPr="00DA11E7">
        <w:rPr>
          <w:rFonts w:ascii="Times New Roman" w:eastAsia="Times New Roman" w:hAnsi="Times New Roman" w:cs="Times New Roman"/>
          <w:b/>
          <w:bCs/>
          <w:i/>
          <w:iCs/>
          <w:sz w:val="30"/>
          <w:szCs w:val="30"/>
          <w:lang w:val="kk-KZ"/>
        </w:rPr>
        <w:t>2-тармақ</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47. 10 және 11-баптарда дивидендтер мен пайыздарға салық салу құқығы </w:t>
      </w:r>
      <w:r>
        <w:rPr>
          <w:rFonts w:ascii="Times New Roman" w:eastAsia="Times New Roman" w:hAnsi="Times New Roman" w:cs="Times New Roman"/>
          <w:sz w:val="28"/>
          <w:szCs w:val="28"/>
          <w:lang w:val="kk-KZ"/>
        </w:rPr>
        <w:t xml:space="preserve">резидент </w:t>
      </w:r>
      <w:r w:rsidRPr="00843920">
        <w:rPr>
          <w:rFonts w:ascii="Times New Roman" w:eastAsia="Times New Roman" w:hAnsi="Times New Roman" w:cs="Times New Roman"/>
          <w:sz w:val="28"/>
          <w:szCs w:val="28"/>
          <w:lang w:val="kk-KZ"/>
        </w:rPr>
        <w:t xml:space="preserve">мемлекет пен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 арасында бөлінеді.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 xml:space="preserve">Мұндай жағдайларда резидент мемлекет, егер ол қаласа, салық салмауға құқылы (мысалы, төмендегі 72-78-тармақтарды қараңыз) және босату әдісін жоғарыда аталған кіріс баптарына да қолдануға құқылы. Алайда, </w:t>
      </w:r>
      <w:r>
        <w:rPr>
          <w:rFonts w:ascii="Times New Roman" w:eastAsia="Times New Roman" w:hAnsi="Times New Roman" w:cs="Times New Roman"/>
          <w:sz w:val="28"/>
          <w:szCs w:val="28"/>
          <w:lang w:val="kk-KZ"/>
        </w:rPr>
        <w:t>егер резидент</w:t>
      </w:r>
      <w:r w:rsidRPr="00843920">
        <w:rPr>
          <w:rFonts w:ascii="Times New Roman" w:eastAsia="Times New Roman" w:hAnsi="Times New Roman" w:cs="Times New Roman"/>
          <w:sz w:val="28"/>
          <w:szCs w:val="28"/>
          <w:lang w:val="kk-KZ"/>
        </w:rPr>
        <w:t xml:space="preserve"> мемлекет осындай кіріс баптарына салық салу құқығын пайдаланғысы келсе, ол қосарланған салық салуды жою үшін босату әдісін қолдана алмайды, өйткені осылайша ол тиісті кіріске салық салу құқығынан толығымен бас тартады. </w:t>
      </w:r>
      <w:r>
        <w:rPr>
          <w:rFonts w:ascii="Times New Roman" w:eastAsia="Times New Roman" w:hAnsi="Times New Roman" w:cs="Times New Roman"/>
          <w:sz w:val="28"/>
          <w:szCs w:val="28"/>
          <w:lang w:val="kk-KZ"/>
        </w:rPr>
        <w:t xml:space="preserve">Резидент </w:t>
      </w:r>
      <w:r w:rsidRPr="00843920">
        <w:rPr>
          <w:rFonts w:ascii="Times New Roman" w:eastAsia="Times New Roman" w:hAnsi="Times New Roman" w:cs="Times New Roman"/>
          <w:sz w:val="28"/>
          <w:szCs w:val="28"/>
          <w:lang w:val="kk-KZ"/>
        </w:rPr>
        <w:t xml:space="preserve">мемлекет үшін есепке алу әдісін қолдану әдетте қанағаттанарлық шешім болып көрінеді. Сонымен қатар, жоғарыда 31-тармақта айтылғандай, жалпы босату әдісін қолданатын мемлекеттер кірістің нақты баптарына босату емес, есепке алу әдісін қолданғысы келуі мүмкін. Демек, бұл тармақ әдеттегі несиелік әдіске сәйкес жасалған. 23 B-бапқа түсініктеме мұнда және одан әрі mutatis mutandis (лат. қажетті өзгерістер енгізілгеннен кейін) 23 A-баптың 2-тармағына қолданылады.  </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48. Алдыңғы тармақта айтылған жағдайларда,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інде</w:t>
      </w:r>
      <w:r w:rsidRPr="00843920">
        <w:rPr>
          <w:rFonts w:ascii="Times New Roman" w:eastAsia="Times New Roman" w:hAnsi="Times New Roman" w:cs="Times New Roman"/>
          <w:sz w:val="28"/>
          <w:szCs w:val="28"/>
          <w:lang w:val="kk-KZ"/>
        </w:rPr>
        <w:t xml:space="preserve"> ұсталатын салық үшін белгілі бір максималды пайыздар белгіленеді.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 xml:space="preserve">Мұндай жағдайларда резидент мемлекеттегі салық мөлшерлемесі көбінесе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 xml:space="preserve">тегі </w:t>
      </w:r>
      <w:r w:rsidRPr="00843920">
        <w:rPr>
          <w:rFonts w:ascii="Times New Roman" w:eastAsia="Times New Roman" w:hAnsi="Times New Roman" w:cs="Times New Roman"/>
          <w:sz w:val="28"/>
          <w:szCs w:val="28"/>
          <w:lang w:val="kk-KZ"/>
        </w:rPr>
        <w:t>мөлшерлемеден жоғары болады. Сондықтан 2-тармақтың екінші сөйлемінде белгіленген және әдеттегі есепке алу әдісіне сәйкес шегерімді шектеу жағдайлардың шектеулі санында ғана маңызды болады. Егер мұндай жағдайларда Уағдаласушы мемлекеттер бұл шектеуден бас тартуды және толық есепке алу әдісін қолдануды қаласа, олар мұны 2-тармақтың екінші сөйлемін алып тастау арқылы жасай алады.</w:t>
      </w:r>
    </w:p>
    <w:p w:rsidR="00B804BD" w:rsidRPr="00DA11E7" w:rsidRDefault="00B804BD" w:rsidP="00B804BD">
      <w:pPr>
        <w:pStyle w:val="Normal0"/>
        <w:spacing w:after="80" w:line="276" w:lineRule="auto"/>
        <w:jc w:val="both"/>
        <w:rPr>
          <w:rFonts w:ascii="Times New Roman" w:eastAsia="Times New Roman" w:hAnsi="Times New Roman" w:cs="Times New Roman"/>
          <w:b/>
          <w:bCs/>
          <w:i/>
          <w:iCs/>
          <w:sz w:val="30"/>
          <w:szCs w:val="30"/>
          <w:lang w:val="kk-KZ"/>
        </w:rPr>
      </w:pPr>
      <w:r w:rsidRPr="00DA11E7">
        <w:rPr>
          <w:rFonts w:ascii="Times New Roman" w:eastAsia="Times New Roman" w:hAnsi="Times New Roman" w:cs="Times New Roman"/>
          <w:b/>
          <w:bCs/>
          <w:i/>
          <w:iCs/>
          <w:sz w:val="30"/>
          <w:szCs w:val="30"/>
          <w:lang w:val="kk-KZ"/>
        </w:rPr>
        <w:t>Компанияның маңызды активтерінен дивидендтер</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49. 10-баптың 1 және 2-тармақтарының және 23-баптың (жағдайға байланысты 23 А немесе 23 В-баптар) жиынтық әрекеті акционердің резидент мемлекетіне басқа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емлекетте туындайтын дивидендтерге салық салуға рұқсат етілетіндігінде, бірақ ол 10-баптың 2-тармағына сәйкес белгіленген мөлшерлеме бойынша дивидендтер осындай дивидендтерге салынатын салық есебінен мемлекет жинаған салықты есептеуге тиіс.  Бұл режим дивиденд алушы еншілес компаниядан дивиденд алатын бас компания болған кезде де қолданылады;</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бұл жағдайда еншілес компанияның мемлекетінде ұсталатын және бас компанияның мемлекетінде оқылатын салық 10-баптың 2-тармағының а) тармақшасын қолдану нәтижесінде дивидендтердің жалпы сомасының 5 пайызымен шектеледі.</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50.  Бұл ережелер дивидендтерге заңды қосарланған салық салуды болдырмайды, бірақ бас компания таратқан пайдаға корпоративті салық салуды тоқтатпайды: алдымен еншілес компания деңгейінде, содан кейін бас компания деңгейінде. Мұндай қайталанатын салық салу халықаралық инвестициялардың дамуына өте үлкен кедергі келтіреді.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Көптеген мемлекеттер мұны мойындады және осы кедергіні болдырмауға арналған ережелерді өздерінің ішкі заңнамасына енгізді. Сонымен қатар, тиісті ережелер көбінесе қосарланған салық салуды болдырмау туралы конвенцияға енгізіледі.</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51. Салық мәселелері жөніндегі комитет осы мәселені реттеу мақсатында Конвенцияның 23-бабына өзгерістер енгізудің орындылығы туралы мәселені қарады. Көптеген мемлекеттер бұл ережені үлгі конвенцияға енгізуді жақтағанымен, бұл мемлекеттердің пікірлерінің айырмашылығына және мүмкін болатын шешімдердің әртүрлілігіне байланысты көптеген қиындықтарға тап болды. Кейбір мемлекеттер салық төлеуден жалтарудан қорқып, іс-қимыл еркіндігін сақтап қалуды және бұл мәселені тек өздерінің ішкі заңнамаларында шешуді жөн көрді.</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52. Нәтижесінде мемлекеттерге проблеманы өз шешімін таңдау еркіндігін қалдырған жөн. Өз конвенцияларында мәселені шешуді қалайтын мемлекеттер үшін шешімдер көбінесе төмендегі принциптердің біріне сәйкес келеді:</w:t>
      </w:r>
    </w:p>
    <w:p w:rsidR="00B804BD" w:rsidRPr="00843920" w:rsidRDefault="00B804BD" w:rsidP="00B804BD">
      <w:pPr>
        <w:pStyle w:val="Normal0"/>
        <w:spacing w:after="80" w:line="276" w:lineRule="auto"/>
        <w:ind w:firstLine="720"/>
        <w:jc w:val="both"/>
        <w:rPr>
          <w:rFonts w:ascii="Times New Roman" w:eastAsia="Times New Roman" w:hAnsi="Times New Roman" w:cs="Times New Roman"/>
          <w:i/>
          <w:iCs/>
          <w:sz w:val="28"/>
          <w:szCs w:val="28"/>
          <w:lang w:val="kk-KZ"/>
        </w:rPr>
      </w:pPr>
      <w:r w:rsidRPr="00843920">
        <w:rPr>
          <w:rFonts w:ascii="Times New Roman" w:eastAsia="Times New Roman" w:hAnsi="Times New Roman" w:cs="Times New Roman"/>
          <w:i/>
          <w:iCs/>
          <w:sz w:val="28"/>
          <w:szCs w:val="28"/>
          <w:lang w:val="kk-KZ"/>
        </w:rPr>
        <w:t>а)</w:t>
      </w:r>
      <w:r w:rsidRPr="00843920">
        <w:rPr>
          <w:rFonts w:ascii="Times New Roman" w:eastAsia="Times New Roman" w:hAnsi="Times New Roman" w:cs="Times New Roman"/>
          <w:sz w:val="28"/>
          <w:szCs w:val="28"/>
          <w:lang w:val="kk-KZ"/>
        </w:rPr>
        <w:t xml:space="preserve"> </w:t>
      </w:r>
      <w:r>
        <w:rPr>
          <w:rFonts w:ascii="Times New Roman" w:eastAsia="Times New Roman" w:hAnsi="Times New Roman" w:cs="Times New Roman"/>
          <w:i/>
          <w:iCs/>
          <w:sz w:val="28"/>
          <w:szCs w:val="28"/>
          <w:lang w:val="kk-KZ"/>
        </w:rPr>
        <w:t>Процесспен</w:t>
      </w:r>
      <w:r w:rsidRPr="00843920">
        <w:rPr>
          <w:rFonts w:ascii="Times New Roman" w:eastAsia="Times New Roman" w:hAnsi="Times New Roman" w:cs="Times New Roman"/>
          <w:i/>
          <w:iCs/>
          <w:sz w:val="28"/>
          <w:szCs w:val="28"/>
          <w:lang w:val="kk-KZ"/>
        </w:rPr>
        <w:t xml:space="preserve"> босату</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Бас компания резиденті болып табылатын мемлекет басқа мемлекеттегі еншілес компаниядан алатын дивидендтерді төлеуден босатады, бірақ соған қарамастан, қалған кірістен бас компанияға тиесілі салықты есептеу кезінде осы дивидендтерді ескеруі мүмкін (бұл ережеге 23 А-бапта көрсетілген босату әдісін қолданатын мемлекеттер жиі басымдық береді).</w:t>
      </w:r>
    </w:p>
    <w:p w:rsidR="00B804BD" w:rsidRPr="00843920" w:rsidRDefault="00B804BD" w:rsidP="00B804BD">
      <w:pPr>
        <w:pStyle w:val="Normal0"/>
        <w:spacing w:after="80" w:line="276" w:lineRule="auto"/>
        <w:ind w:firstLine="720"/>
        <w:jc w:val="both"/>
        <w:rPr>
          <w:rFonts w:ascii="Times New Roman" w:eastAsia="Times New Roman" w:hAnsi="Times New Roman" w:cs="Times New Roman"/>
          <w:i/>
          <w:sz w:val="28"/>
          <w:szCs w:val="28"/>
          <w:lang w:val="kk-KZ"/>
        </w:rPr>
      </w:pPr>
      <w:r w:rsidRPr="00DA11E7">
        <w:rPr>
          <w:rFonts w:ascii="Times New Roman" w:eastAsia="Times New Roman" w:hAnsi="Times New Roman" w:cs="Times New Roman"/>
          <w:i/>
          <w:sz w:val="28"/>
          <w:szCs w:val="28"/>
          <w:lang w:val="kk-KZ"/>
        </w:rPr>
        <w:t>b</w:t>
      </w:r>
      <w:r w:rsidRPr="00843920">
        <w:rPr>
          <w:rFonts w:ascii="Times New Roman" w:eastAsia="Times New Roman" w:hAnsi="Times New Roman" w:cs="Times New Roman"/>
          <w:i/>
          <w:sz w:val="28"/>
          <w:szCs w:val="28"/>
          <w:lang w:val="kk-KZ"/>
        </w:rPr>
        <w:t>) Негізгі салықтар бойынша есеп айырысу</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Еншілес компаниядан алынған дивидендтерге келетін болсақ, бас компания резиденті болып табылатын мемлекет жағдайларға байланысты 23 А-баптың 2-тармағында немесе 23 B-баптың 1-тармағында көзделгендей, дивидендтерге салынатын салық бойынша ғана емес, сонымен қатар</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еншілес ұйым таратқан пайдаға төлейтін салық үшін бас компания төлеген салық бойынша да есеп айырысуды ұсынады (бұл ережеге жалпы ереже ретінде 23 B-бапта көрсетілген несиелік әдісті қолданатын мемлекеттер жиі басымдық береді).</w:t>
      </w:r>
    </w:p>
    <w:p w:rsidR="00B804BD" w:rsidRPr="00DA11E7" w:rsidRDefault="00B804BD" w:rsidP="00B804BD">
      <w:pPr>
        <w:pStyle w:val="Normal0"/>
        <w:spacing w:after="80" w:line="276" w:lineRule="auto"/>
        <w:ind w:firstLine="720"/>
        <w:jc w:val="both"/>
        <w:rPr>
          <w:rFonts w:ascii="Times New Roman" w:eastAsia="Times New Roman" w:hAnsi="Times New Roman" w:cs="Times New Roman"/>
          <w:sz w:val="28"/>
          <w:szCs w:val="28"/>
          <w:lang w:val="kk-KZ"/>
        </w:rPr>
      </w:pPr>
      <w:r w:rsidRPr="00DA11E7">
        <w:rPr>
          <w:rFonts w:ascii="Times New Roman" w:eastAsia="Times New Roman" w:hAnsi="Times New Roman" w:cs="Times New Roman"/>
          <w:i/>
          <w:sz w:val="28"/>
          <w:szCs w:val="28"/>
          <w:lang w:val="kk-KZ"/>
        </w:rPr>
        <w:t xml:space="preserve">c) </w:t>
      </w:r>
      <w:r w:rsidRPr="00DA11E7">
        <w:rPr>
          <w:rFonts w:ascii="Times New Roman" w:eastAsia="Times New Roman" w:hAnsi="Times New Roman" w:cs="Times New Roman"/>
          <w:sz w:val="28"/>
          <w:szCs w:val="28"/>
          <w:lang w:val="kk-KZ"/>
        </w:rPr>
        <w:t>Отандық еншілес кәсіпорында холдингке қосылу</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Бас компания шетелдік еншілес компаниядан алатын дивидендтер салық салу мақсатында бас компанияның мемлекетінде сол Мемлекеттің резиденті болып табылатын еншілес компаниядан алынған дивидендтер сияқты қарастырылады.</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53. Бас компанияның мемлекеті капиталға салық салған кезде, осындай шешім осындай салықтарға да қатысты болуы керек.</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54. Сонымен қатар, мемлекеттер осы ережелерді қолданудың шектері мен әдістерін еркін белгілей алады (акцияларға иелік етудің анықтамасы мен минималды ұзақтығы, әкімшілік немесе қаржылық шығыстармен жабылады деп есептелетін дивидендтердің үлесі) немесе компания еншілес компания мемлекетте нақты экономикалық қызметті жүзеге асырған жағдайда арнайы режимге сәйкес берілетін жеңілдіктерді белгілей алады,  ол резидент болып табылады немесе табысының көп бөлігін осы мемлекетте алады, немесе осы мемлекетте айтарлықтай табыс салығы салынады.</w:t>
      </w:r>
    </w:p>
    <w:p w:rsidR="00B804BD" w:rsidRPr="00843920" w:rsidRDefault="00B804BD" w:rsidP="00B804BD">
      <w:pPr>
        <w:pStyle w:val="Normal0"/>
        <w:spacing w:after="80" w:line="276" w:lineRule="auto"/>
        <w:jc w:val="both"/>
        <w:rPr>
          <w:rFonts w:ascii="Times New Roman" w:eastAsia="Times New Roman" w:hAnsi="Times New Roman" w:cs="Times New Roman"/>
          <w:b/>
          <w:bCs/>
          <w:sz w:val="28"/>
          <w:szCs w:val="28"/>
          <w:lang w:val="kk-KZ"/>
        </w:rPr>
      </w:pPr>
      <w:r w:rsidRPr="00843920">
        <w:rPr>
          <w:rFonts w:ascii="Times New Roman" w:eastAsia="Times New Roman" w:hAnsi="Times New Roman" w:cs="Times New Roman"/>
          <w:b/>
          <w:bCs/>
          <w:sz w:val="28"/>
          <w:szCs w:val="28"/>
          <w:lang w:val="kk-KZ"/>
        </w:rPr>
        <w:t xml:space="preserve">3-тармақ </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55. 1963 жылғы конвенцияның жобасы резидент мемлекеттің салық </w:t>
      </w:r>
      <w:r>
        <w:rPr>
          <w:rFonts w:ascii="Times New Roman" w:eastAsia="Times New Roman" w:hAnsi="Times New Roman" w:cs="Times New Roman"/>
          <w:sz w:val="28"/>
          <w:szCs w:val="28"/>
          <w:lang w:val="kk-KZ"/>
        </w:rPr>
        <w:t>мөлшерлемесінің</w:t>
      </w:r>
      <w:r w:rsidRPr="00843920">
        <w:rPr>
          <w:rFonts w:ascii="Times New Roman" w:eastAsia="Times New Roman" w:hAnsi="Times New Roman" w:cs="Times New Roman"/>
          <w:sz w:val="28"/>
          <w:szCs w:val="28"/>
          <w:lang w:val="kk-KZ"/>
        </w:rPr>
        <w:t xml:space="preserve"> прогрессивті шкаласын қолдануды нақты қарастырды (23 А-баптың 1-тармағының соңғы ұсынысы) және босату әдісі қолданылатын ЭЫДҰ-ға мүше елдер арасында жасалған конвенциялардың көпшілігі осы қағиданы ұстанады. 23 А-баптың 3-тармағына сәйкес резидент</w:t>
      </w: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мемлекет табыстың немесе капиталдың қалған бөлігіне салық салынатын салықты анықтау кезінде босатылған табыс немесе капитал сомасын есепке алу құқығын сақтайды. Бұл ереже салықтан босатылған табыс (немесе капитал баптары) және салық салынатын табыс (немесе капитал баптары) ішкі заңнамаға сәйкес кірістеріне (немесе капитал баптарына) бірлесіп салық салынатын адамдарға (мысалы, күйеуі мен әйелі) түскен жағдайларда да қолданылады.</w:t>
      </w:r>
      <w:r w:rsidRPr="00843920">
        <w:rPr>
          <w:rFonts w:ascii="Times New Roman" w:hAnsi="Times New Roman" w:cs="Times New Roman"/>
          <w:sz w:val="28"/>
          <w:szCs w:val="28"/>
          <w:lang w:val="kk-KZ"/>
        </w:rPr>
        <w:t xml:space="preserve"> </w:t>
      </w:r>
      <w:r>
        <w:rPr>
          <w:rFonts w:ascii="Times New Roman" w:eastAsia="Times New Roman" w:hAnsi="Times New Roman" w:cs="Times New Roman"/>
          <w:sz w:val="28"/>
          <w:szCs w:val="28"/>
          <w:lang w:val="kk-KZ"/>
        </w:rPr>
        <w:t>Процесстің</w:t>
      </w:r>
      <w:r w:rsidRPr="00843920">
        <w:rPr>
          <w:rFonts w:ascii="Times New Roman" w:eastAsia="Times New Roman" w:hAnsi="Times New Roman" w:cs="Times New Roman"/>
          <w:sz w:val="28"/>
          <w:szCs w:val="28"/>
          <w:lang w:val="kk-KZ"/>
        </w:rPr>
        <w:t xml:space="preserve"> бұл қағидаты 23 А-баптың 1-тармағына байланысты салық салудан босатылған табыстарға немесе капиталға, сондай-ақ Конвенцияның кез келген басқа ережесіне сәйкес екінші Уағдаласушы мемлекетте «тек салық салуға жататын» табыстарға немесе капиталға қолданылады (жоғарыдағы 6-тармақты қараңыз). Дәл осы себептен 1977 жылғы үлгілік Конвенцияда прогрессия қағидаты 23 А-баптың 1-тармағынан аталған баптың жаңа 3-тармағына ауыстырылды және «Конвенцияның кез келген ережесіне сәйкес» босатуға сілтеме жасалды.</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56. 23 А-баптың 3-тармағы тек резидент</w:t>
      </w: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мемлекетке қатысты. Баптың нысаны мемлекеттің қызмет бабында ілгерілеуге қатысты өзінің ішкі заңнамасының ережелерін қолдануына нұқсан келтірмейді.</w:t>
      </w:r>
    </w:p>
    <w:p w:rsidR="00B804BD" w:rsidRPr="00843920" w:rsidRDefault="00B804BD" w:rsidP="00B804BD">
      <w:pPr>
        <w:pStyle w:val="Normal0"/>
        <w:spacing w:after="80" w:line="276" w:lineRule="auto"/>
        <w:jc w:val="both"/>
        <w:rPr>
          <w:rFonts w:ascii="Times New Roman" w:eastAsia="Times New Roman" w:hAnsi="Times New Roman" w:cs="Times New Roman"/>
          <w:b/>
          <w:bCs/>
          <w:sz w:val="28"/>
          <w:szCs w:val="28"/>
          <w:lang w:val="kk-KZ"/>
        </w:rPr>
      </w:pPr>
      <w:r w:rsidRPr="00843920">
        <w:rPr>
          <w:rFonts w:ascii="Times New Roman" w:eastAsia="Times New Roman" w:hAnsi="Times New Roman" w:cs="Times New Roman"/>
          <w:b/>
          <w:bCs/>
          <w:sz w:val="28"/>
          <w:szCs w:val="28"/>
          <w:lang w:val="kk-KZ"/>
        </w:rPr>
        <w:t>4-тармақ</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56.1 </w:t>
      </w:r>
      <w:r w:rsidRPr="00843920">
        <w:rPr>
          <w:rFonts w:ascii="Times New Roman" w:eastAsia="Times New Roman" w:hAnsi="Times New Roman" w:cs="Times New Roman"/>
          <w:sz w:val="28"/>
          <w:szCs w:val="28"/>
          <w:lang w:val="kk-KZ"/>
        </w:rPr>
        <w:t>Осы тармақтың мақсаты</w:t>
      </w:r>
      <w:r>
        <w:rPr>
          <w:rFonts w:ascii="Times New Roman" w:eastAsia="Times New Roman" w:hAnsi="Times New Roman" w:cs="Times New Roman"/>
          <w:sz w:val="28"/>
          <w:szCs w:val="28"/>
          <w:lang w:val="kk-KZ"/>
        </w:rPr>
        <w:t xml:space="preserve"> – </w:t>
      </w:r>
      <w:r w:rsidRPr="00843920">
        <w:rPr>
          <w:rFonts w:ascii="Times New Roman" w:eastAsia="Times New Roman" w:hAnsi="Times New Roman" w:cs="Times New Roman"/>
          <w:sz w:val="28"/>
          <w:szCs w:val="28"/>
          <w:lang w:val="kk-KZ"/>
        </w:rPr>
        <w:t xml:space="preserve">резидент мемлекет пен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 xml:space="preserve">мемлекет арасындағы іс фактілері бойынша немесе Конвенция ережелерін түсіндіру бойынша келіспеушіліктер нәтижесінде қосарланған салық салмауды болдырмау. Бұл тармақ, бір жағынан,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 xml:space="preserve">істің фактілерін немесе Конвенцияның ережелерін </w:t>
      </w:r>
      <w:r>
        <w:rPr>
          <w:rFonts w:ascii="Times New Roman" w:eastAsia="Times New Roman" w:hAnsi="Times New Roman" w:cs="Times New Roman"/>
          <w:sz w:val="28"/>
          <w:szCs w:val="28"/>
          <w:lang w:val="kk-KZ"/>
        </w:rPr>
        <w:t>табыс</w:t>
      </w:r>
      <w:r w:rsidRPr="00843920">
        <w:rPr>
          <w:rFonts w:ascii="Times New Roman" w:eastAsia="Times New Roman" w:hAnsi="Times New Roman" w:cs="Times New Roman"/>
          <w:sz w:val="28"/>
          <w:szCs w:val="28"/>
          <w:lang w:val="kk-KZ"/>
        </w:rPr>
        <w:t xml:space="preserve"> немесе капитал бабы Конвенцияның осы бапқа салық салу құқығын жоятын немесе ол сал</w:t>
      </w:r>
      <w:r>
        <w:rPr>
          <w:rFonts w:ascii="Times New Roman" w:eastAsia="Times New Roman" w:hAnsi="Times New Roman" w:cs="Times New Roman"/>
          <w:sz w:val="28"/>
          <w:szCs w:val="28"/>
          <w:lang w:val="kk-KZ"/>
        </w:rPr>
        <w:t xml:space="preserve">уы мүмкін </w:t>
      </w:r>
      <w:r w:rsidRPr="00843920">
        <w:rPr>
          <w:rFonts w:ascii="Times New Roman" w:eastAsia="Times New Roman" w:hAnsi="Times New Roman" w:cs="Times New Roman"/>
          <w:sz w:val="28"/>
          <w:szCs w:val="28"/>
          <w:lang w:val="kk-KZ"/>
        </w:rPr>
        <w:t>салықты шектейтін ережесіне сәйкес келетіндей етіп түсіндіргенде</w:t>
      </w:r>
      <w:r>
        <w:rPr>
          <w:rFonts w:ascii="Times New Roman" w:eastAsia="Times New Roman" w:hAnsi="Times New Roman" w:cs="Times New Roman"/>
          <w:sz w:val="28"/>
          <w:szCs w:val="28"/>
          <w:lang w:val="kk-KZ"/>
        </w:rPr>
        <w:t xml:space="preserve"> қолданылады</w:t>
      </w:r>
      <w:r w:rsidRPr="00843920">
        <w:rPr>
          <w:rFonts w:ascii="Times New Roman" w:eastAsia="Times New Roman" w:hAnsi="Times New Roman" w:cs="Times New Roman"/>
          <w:sz w:val="28"/>
          <w:szCs w:val="28"/>
          <w:lang w:val="kk-KZ"/>
        </w:rPr>
        <w:t xml:space="preserve">, </w:t>
      </w:r>
      <w:r w:rsidRPr="003A3DBF">
        <w:rPr>
          <w:rFonts w:ascii="Times New Roman" w:eastAsia="Times New Roman" w:hAnsi="Times New Roman" w:cs="Times New Roman"/>
          <w:sz w:val="28"/>
          <w:szCs w:val="28"/>
          <w:lang w:val="kk-KZ"/>
        </w:rPr>
        <w:t xml:space="preserve">екінші жағынан, </w:t>
      </w:r>
      <w:r>
        <w:rPr>
          <w:rFonts w:ascii="Times New Roman" w:eastAsia="Times New Roman" w:hAnsi="Times New Roman" w:cs="Times New Roman"/>
          <w:sz w:val="28"/>
          <w:szCs w:val="28"/>
          <w:lang w:val="kk-KZ"/>
        </w:rPr>
        <w:t xml:space="preserve">резидент мемлекет </w:t>
      </w:r>
      <w:r w:rsidRPr="003A3DBF">
        <w:rPr>
          <w:rFonts w:ascii="Times New Roman" w:eastAsia="Times New Roman" w:hAnsi="Times New Roman" w:cs="Times New Roman"/>
          <w:sz w:val="28"/>
          <w:szCs w:val="28"/>
          <w:lang w:val="kk-KZ"/>
        </w:rPr>
        <w:t xml:space="preserve">Конвенцияның фактілері мен ережелерін басқаша түсіндіруді қабылдайды және осылайша осы бапқа Конвенцияға сәйкес </w:t>
      </w:r>
      <w:r w:rsidRPr="00502EA8">
        <w:rPr>
          <w:rFonts w:ascii="Times New Roman" w:eastAsia="Times New Roman" w:hAnsi="Times New Roman" w:cs="Times New Roman"/>
          <w:sz w:val="28"/>
          <w:szCs w:val="28"/>
          <w:lang w:val="kk-KZ"/>
        </w:rPr>
        <w:t xml:space="preserve">қаржы көзі болатын </w:t>
      </w:r>
      <w:r w:rsidRPr="003A3DBF">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т</w:t>
      </w:r>
      <w:r w:rsidRPr="003A3DBF">
        <w:rPr>
          <w:rFonts w:ascii="Times New Roman" w:eastAsia="Times New Roman" w:hAnsi="Times New Roman" w:cs="Times New Roman"/>
          <w:sz w:val="28"/>
          <w:szCs w:val="28"/>
          <w:lang w:val="kk-KZ"/>
        </w:rPr>
        <w:t xml:space="preserve">е салық салынуы мүмкін деп санайды, бұл осы тармақ болмаған жағдайда </w:t>
      </w:r>
      <w:r>
        <w:rPr>
          <w:rFonts w:ascii="Times New Roman" w:eastAsia="Times New Roman" w:hAnsi="Times New Roman" w:cs="Times New Roman"/>
          <w:sz w:val="28"/>
          <w:szCs w:val="28"/>
          <w:lang w:val="kk-KZ"/>
        </w:rPr>
        <w:t>резидент мемлекеттің</w:t>
      </w:r>
      <w:r w:rsidRPr="003A3DBF">
        <w:rPr>
          <w:rFonts w:ascii="Times New Roman" w:eastAsia="Times New Roman" w:hAnsi="Times New Roman" w:cs="Times New Roman"/>
          <w:sz w:val="28"/>
          <w:szCs w:val="28"/>
          <w:lang w:val="kk-KZ"/>
        </w:rPr>
        <w:t xml:space="preserve"> 1-тармақтың ережелеріне сәйкес босатуды ұсыну міндетіне алып келеді.</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56.2 Бұл тармақ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 xml:space="preserve">мемлекет кіріс немесе капитал бабын босату үшін Конвенцияның ережелерін қолданған немесе кіріс бабына 10 немесе 11-баптың 2-тармағының ережелерін қолданған дәрежеде ғана қолданылады. Осылайша, егер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 xml:space="preserve">Конвенцияның ережелеріне сәйкес кірістің немесе капиталдың бабын салық салуы мүмкін деп есептесе, бірақ егер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 xml:space="preserve">мемлекеттің ішкі заңнамасының ережелеріне сәйкес мұндай кіріске немесе капиталға салық іс жүзінде төленбесе, бұл тармақ қолданылмайды. Мұндай жағдайда </w:t>
      </w:r>
      <w:r>
        <w:rPr>
          <w:rFonts w:ascii="Times New Roman" w:eastAsia="Times New Roman" w:hAnsi="Times New Roman" w:cs="Times New Roman"/>
          <w:sz w:val="28"/>
          <w:szCs w:val="28"/>
          <w:lang w:val="kk-KZ"/>
        </w:rPr>
        <w:t>резидент мемлекет</w:t>
      </w:r>
      <w:r w:rsidRPr="0084392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табыстың</w:t>
      </w:r>
      <w:r w:rsidRPr="00843920">
        <w:rPr>
          <w:rFonts w:ascii="Times New Roman" w:eastAsia="Times New Roman" w:hAnsi="Times New Roman" w:cs="Times New Roman"/>
          <w:sz w:val="28"/>
          <w:szCs w:val="28"/>
          <w:lang w:val="kk-KZ"/>
        </w:rPr>
        <w:t xml:space="preserve"> осы бабын 1-тармақтың ережелеріне сәйкес салықтан босатуға тиіс, өйткені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те</w:t>
      </w:r>
      <w:r w:rsidRPr="00843920">
        <w:rPr>
          <w:rFonts w:ascii="Times New Roman" w:eastAsia="Times New Roman" w:hAnsi="Times New Roman" w:cs="Times New Roman"/>
          <w:sz w:val="28"/>
          <w:szCs w:val="28"/>
          <w:lang w:val="kk-KZ"/>
        </w:rPr>
        <w:t xml:space="preserve"> босату Конвенция ережелерін қолданудан емес,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тің</w:t>
      </w:r>
      <w:r w:rsidRPr="00843920">
        <w:rPr>
          <w:rFonts w:ascii="Times New Roman" w:eastAsia="Times New Roman" w:hAnsi="Times New Roman" w:cs="Times New Roman"/>
          <w:sz w:val="28"/>
          <w:szCs w:val="28"/>
          <w:lang w:val="kk-KZ"/>
        </w:rPr>
        <w:t xml:space="preserve"> ішкі заңнамасынан туындайды (жоғарыдағы 34-тармақты қараңыз). Сол сияқты, егер </w:t>
      </w:r>
      <w:r>
        <w:rPr>
          <w:rFonts w:ascii="Times New Roman" w:eastAsia="Times New Roman" w:hAnsi="Times New Roman" w:cs="Times New Roman"/>
          <w:sz w:val="28"/>
          <w:szCs w:val="28"/>
          <w:lang w:val="kk-KZ"/>
        </w:rPr>
        <w:t>көз</w:t>
      </w:r>
      <w:r w:rsidRPr="00843920">
        <w:rPr>
          <w:rFonts w:ascii="Times New Roman" w:eastAsia="Times New Roman" w:hAnsi="Times New Roman" w:cs="Times New Roman"/>
          <w:sz w:val="28"/>
          <w:szCs w:val="28"/>
          <w:lang w:val="kk-KZ"/>
        </w:rPr>
        <w:t xml:space="preserve"> және резидент мемлекеттер кірістің біліктілігіне ғана емес, сондай-ақ осындай кірістің сомасына қатысты әр түрлі болса, 4-тармақ Конвенцияны қолдану нәтижесінде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 xml:space="preserve">мемлекет салықтан босататын немесе осы мемлекет 10 немесе 11-баптың 2-тармағын қолданатын кірістің бір бөлігіне ғана қолданылады. </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56.3 Осы тармақты қолдану жағдайларын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w:t>
      </w:r>
      <w:r>
        <w:rPr>
          <w:rFonts w:ascii="Times New Roman" w:eastAsia="Times New Roman" w:hAnsi="Times New Roman" w:cs="Times New Roman"/>
          <w:sz w:val="28"/>
          <w:szCs w:val="28"/>
          <w:lang w:val="kk-KZ"/>
        </w:rPr>
        <w:t>тті</w:t>
      </w:r>
      <w:r w:rsidRPr="00843920">
        <w:rPr>
          <w:rFonts w:ascii="Times New Roman" w:eastAsia="Times New Roman" w:hAnsi="Times New Roman" w:cs="Times New Roman"/>
          <w:sz w:val="28"/>
          <w:szCs w:val="28"/>
          <w:lang w:val="kk-KZ"/>
        </w:rPr>
        <w:t xml:space="preserve">ң ішкі заңнамасы бойынша табыс бабының біліктілігі Конвенцияның ережелерімен өзара іс-қимыл жасайтын, бұл мемлекетке </w:t>
      </w:r>
      <w:r>
        <w:rPr>
          <w:rFonts w:ascii="Times New Roman" w:eastAsia="Times New Roman" w:hAnsi="Times New Roman" w:cs="Times New Roman"/>
          <w:sz w:val="28"/>
          <w:szCs w:val="28"/>
          <w:lang w:val="kk-KZ"/>
        </w:rPr>
        <w:t>резидент</w:t>
      </w:r>
      <w:r w:rsidRPr="00843920">
        <w:rPr>
          <w:rFonts w:ascii="Times New Roman" w:eastAsia="Times New Roman" w:hAnsi="Times New Roman" w:cs="Times New Roman"/>
          <w:sz w:val="28"/>
          <w:szCs w:val="28"/>
          <w:lang w:val="kk-KZ"/>
        </w:rPr>
        <w:t xml:space="preserve"> мемлекетінің ішкі заңнамасы бойынша осы баптың біліктілігі осындай нәтижеге әкелмейтін жағдайларда табыс немесе капитал бабына салық салуға кедергі келтіретін жағдайлардан ажырату керек.</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 xml:space="preserve">Жоғарыдағы 32.6 және 32.7-тармақтарда қаралатын мұндай жағдайда 1-тармақ резидент мемлекетке босатуды беру жөніндегі міндеттемелерді жүктемейді, өйткені кіріс бабы Конвенцияға сәйкес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те</w:t>
      </w:r>
      <w:r w:rsidRPr="00843920">
        <w:rPr>
          <w:rFonts w:ascii="Times New Roman" w:eastAsia="Times New Roman" w:hAnsi="Times New Roman" w:cs="Times New Roman"/>
          <w:sz w:val="28"/>
          <w:szCs w:val="28"/>
          <w:lang w:val="kk-KZ"/>
        </w:rPr>
        <w:t xml:space="preserve"> салық салынбайды. 1-тармақ қолданылмағандықтан, мұндай жағдайда 4-тармақтың ережелері резидент мемлекеттің салық салу құқығын қамтамасыз ету үшін талап етілмейді.</w:t>
      </w:r>
    </w:p>
    <w:p w:rsidR="00B804BD" w:rsidRPr="00DA11E7" w:rsidRDefault="00B804BD" w:rsidP="00B804BD">
      <w:pPr>
        <w:pStyle w:val="Normal0"/>
        <w:spacing w:after="80" w:line="276" w:lineRule="auto"/>
        <w:jc w:val="both"/>
        <w:rPr>
          <w:rFonts w:ascii="Times New Roman" w:eastAsia="Times New Roman" w:hAnsi="Times New Roman" w:cs="Times New Roman"/>
          <w:b/>
          <w:bCs/>
          <w:sz w:val="30"/>
          <w:szCs w:val="30"/>
          <w:lang w:val="kk-KZ"/>
        </w:rPr>
      </w:pPr>
      <w:r w:rsidRPr="00DA11E7">
        <w:rPr>
          <w:rFonts w:ascii="Times New Roman" w:eastAsia="Times New Roman" w:hAnsi="Times New Roman" w:cs="Times New Roman"/>
          <w:b/>
          <w:bCs/>
          <w:sz w:val="30"/>
          <w:szCs w:val="30"/>
          <w:lang w:val="kk-KZ"/>
        </w:rPr>
        <w:t>III. 23 B баптың ережелеріне түсініктеме (салықты есепке алу әдісі)</w:t>
      </w:r>
    </w:p>
    <w:p w:rsidR="00B804BD" w:rsidRPr="00DA11E7" w:rsidRDefault="00B804BD" w:rsidP="00B804BD">
      <w:pPr>
        <w:pStyle w:val="Normal0"/>
        <w:spacing w:after="80" w:line="276" w:lineRule="auto"/>
        <w:jc w:val="both"/>
        <w:rPr>
          <w:rFonts w:ascii="Times New Roman" w:eastAsia="Times New Roman" w:hAnsi="Times New Roman" w:cs="Times New Roman"/>
          <w:b/>
          <w:bCs/>
          <w:sz w:val="30"/>
          <w:szCs w:val="30"/>
          <w:lang w:val="kk-KZ"/>
        </w:rPr>
      </w:pPr>
      <w:r w:rsidRPr="00DA11E7">
        <w:rPr>
          <w:rFonts w:ascii="Times New Roman" w:eastAsia="Times New Roman" w:hAnsi="Times New Roman" w:cs="Times New Roman"/>
          <w:b/>
          <w:bCs/>
          <w:sz w:val="30"/>
          <w:szCs w:val="30"/>
          <w:lang w:val="kk-KZ"/>
        </w:rPr>
        <w:t>1-тармақ</w:t>
      </w:r>
    </w:p>
    <w:p w:rsidR="00B804BD" w:rsidRPr="00DA11E7" w:rsidRDefault="00B804BD" w:rsidP="00B804BD">
      <w:pPr>
        <w:pStyle w:val="Normal0"/>
        <w:spacing w:after="80" w:line="276" w:lineRule="auto"/>
        <w:jc w:val="both"/>
        <w:rPr>
          <w:rFonts w:ascii="Times New Roman" w:eastAsia="Times New Roman" w:hAnsi="Times New Roman" w:cs="Times New Roman"/>
          <w:b/>
          <w:bCs/>
          <w:sz w:val="30"/>
          <w:szCs w:val="30"/>
          <w:lang w:val="kk-KZ"/>
        </w:rPr>
      </w:pPr>
      <w:r w:rsidRPr="00DA11E7">
        <w:rPr>
          <w:rFonts w:ascii="Times New Roman" w:eastAsia="Times New Roman" w:hAnsi="Times New Roman" w:cs="Times New Roman"/>
          <w:b/>
          <w:bCs/>
          <w:sz w:val="30"/>
          <w:szCs w:val="30"/>
          <w:lang w:val="kk-KZ"/>
        </w:rPr>
        <w:t>А. Әдістері</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57. Есепке алу принципіне негізделген 23 B-бап кәдімгі есепке алу әдісіне сәйкес келеді: резиден</w:t>
      </w:r>
      <w:r>
        <w:rPr>
          <w:rFonts w:ascii="Times New Roman" w:eastAsia="Times New Roman" w:hAnsi="Times New Roman" w:cs="Times New Roman"/>
          <w:sz w:val="28"/>
          <w:szCs w:val="28"/>
          <w:lang w:val="kk-KZ"/>
        </w:rPr>
        <w:t>т</w:t>
      </w:r>
      <w:r w:rsidRPr="00843920">
        <w:rPr>
          <w:rFonts w:ascii="Times New Roman" w:eastAsia="Times New Roman" w:hAnsi="Times New Roman" w:cs="Times New Roman"/>
          <w:sz w:val="28"/>
          <w:szCs w:val="28"/>
          <w:lang w:val="kk-KZ"/>
        </w:rPr>
        <w:t xml:space="preserve"> мемлекет (R) өзінің резидентінің табысына немесе капиталына салынатын салықтан шегерім ретінде резидентінің табысынан немесе капиталынан басқа мемлекетте E (немесе S) төленген салыққа тең сомаға рұқсат береді. осы басқа E мемлекетінен (немесе басқа мемлекеттерден) алынған кіріс немесе оның меншігіндегі капитал, бірақ шегерім өз салығының тиісті үлесімен шектеледі. </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58. Кәдімгі есепке алу әдісі босату әдісін қолданатын мемлекетке де қолданылады деп болжануда, бірақ 23 А-баптың 2-тармағына сәйкес дивидендтер мен пайыздардан басқа мемлекетте шектеулі мөлшерлемелер бойынша алынатын салықты есепке алу керек (жоғарыдағы 47-тармақты қараңыз). Жоғарыдағы 47 және 48-тармақтарда айтылған кейбір өзгерістерді енгізу мүмкіндігі (толық қабылдау), әрине, әдеттегі қабылдау әдісін қабылдаған мемлекеттің резидентіне төленетін дивидендтер мен пайыздар жағдайында да маңызды болуы мүмкін (төмендегі 63-тармақты қараңыз).</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59. Басқа мемлекетте (немесе басқа мемлекеттерде) қандай да бір кіріс немесе капитал объектісінен алынатын салықты есепке алу бойынша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емлекетіне 23 B-баппен жүктелген міндеттеме Конвенцияға сәйкес E мемлекетінде (немесе басқа мемлекеттерде) осы объектіге салық салынуы мүмкін екендігіне байланысты. Жоғарыдағы 32.1-32.7-тармақтарда бұл шартты қалай түсіндіру керектігі талқыланады. 19-баптың 1 және 2-тармақтарының а) тармақшасына сәйкес басқа мемлекетте «тек қана салық салуға жататын» табыс баптары басынан бастап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емлекетінде салық салудан босатылады (жоғарыдағы 6-тармақты қараңыз) және 23 А-бапқа түсініктеме осындай босатылған табысқа қолданылады. </w:t>
      </w:r>
      <w:r>
        <w:rPr>
          <w:rFonts w:ascii="Times New Roman" w:eastAsia="Times New Roman" w:hAnsi="Times New Roman" w:cs="Times New Roman"/>
          <w:sz w:val="28"/>
          <w:szCs w:val="28"/>
          <w:lang w:val="kk-KZ"/>
        </w:rPr>
        <w:t>Процесске</w:t>
      </w:r>
      <w:r w:rsidRPr="00843920">
        <w:rPr>
          <w:rFonts w:ascii="Times New Roman" w:eastAsia="Times New Roman" w:hAnsi="Times New Roman" w:cs="Times New Roman"/>
          <w:sz w:val="28"/>
          <w:szCs w:val="28"/>
          <w:lang w:val="kk-KZ"/>
        </w:rPr>
        <w:t xml:space="preserve"> келетін болсақ, </w:t>
      </w:r>
      <w:r>
        <w:rPr>
          <w:rFonts w:ascii="Times New Roman" w:eastAsia="Times New Roman" w:hAnsi="Times New Roman" w:cs="Times New Roman"/>
          <w:sz w:val="28"/>
          <w:szCs w:val="28"/>
          <w:lang w:val="kk-KZ"/>
        </w:rPr>
        <w:t>баптың</w:t>
      </w:r>
      <w:r w:rsidRPr="00843920">
        <w:rPr>
          <w:rFonts w:ascii="Times New Roman" w:eastAsia="Times New Roman" w:hAnsi="Times New Roman" w:cs="Times New Roman"/>
          <w:sz w:val="28"/>
          <w:szCs w:val="28"/>
          <w:lang w:val="kk-KZ"/>
        </w:rPr>
        <w:t xml:space="preserve"> 2-тармағына сілтеме жасалады (және төмендегі 79-тармақ).</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60. 23 B-бап есепке алу әдісінің негізгі ережелерін белгілейді, бірақ есептеуді есептеу мен пайдаланудың егжей-тегжейлі ережелерін қамтымайды. Бұл Конвенцияның жалпы кестесіне сәйкес келеді. Тәжірибе көрсеткендей, көптеген мәселелер туындауы мүмкін. Олардың кейбіреулері келесі тармақтарда қарастырылады. Көптеген мемлекеттерде ішкі заңнамада шетелдік салықтарды есепке алуға қатысты егжей-тегжейлі ережелер бар. Осылайша, бірқатар конвенциялар Уағдаласушы мемлекеттердің ішкі заңнамасына сілтеме жасайды және мұндай ішкі нормалар 23 B-бапта баяндалған қағидатты қозғамауы тиіс деп қосымша көздейді. Егер есепке жатқызу әдісі Уағдаласушы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емлекеттің ішкі заңнамасында пайдаланылмаса, бұл мемлекет қажет болған жағдайда екінші Уағдаласушы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емлекеттің құзыретті органымен консультациялардан кейін (25-баптың 3-тармағы) 23 B-бапты қолдану қағидаларын белгілеуге тиіс.</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61. Есепке жатқызуға рұқсат етілетін шетел салығының сомасы екінші Уағдаласушы мемлекеттегі Конвенцияға сәйкес нақты төленген салық болып табылады (табыс немесе капитал да осы Мемлекеттің резиденті алған табыс немесе осы мемлекеттің резиденті тиесілі капитал болғандықтан ғана осы екінші мемлекетте төленген салық сомасын қоспағанда). Мәселелер туындауы мүмкін, мысалы, егер мұндай салық алынатын жылдағы кірістен емес, өткен жылдағы кірістен немесе алдыңғы екі немесе одан да көп жылдағы орташа кірістен есептелсе. Басқа мәселелер кірісті анықтаудың әртүрлі әдістеріне немесе валюта бағамдарының өзгеруіне (девальвация немесе ревальвация) байланысты туындауы мүмкін. Алайда мұндай проблемаларды Конвенциядағы арнайы ереженің көмегімен шешу екіталай.</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62. 23 B-баптың 1-тармағының екінші сөйлемінің ережелеріне сәйкес, Резиденция мемлекеті (R) рұқсат етуі керек шегерім S немесе E мемлекетінде алынған табысқа сәйкес келетін табыс салығының бір бөлігімен шектеледі («максималды шегерім» деп аталады). Мұндай ең жоғары шегерім не есепке жатқызылатын табыс пен жалпы табыс арасындағы арақатынасқа сәйкес жиынтық табыс салығының жалпы сомасын бөлу арқылы немесе есепке жатқызылатын табысқа жиынтық табыс салығының мөлшерлемесін қолдану арқылы есептелуі мүмкін. Шын мәнінде, E (немесе S) мемлекетіндегі салық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емлекетіндегі тиісті салыққа тең немесе одан жоғары болған жағдайда, есепке алу әдісі прогрессиямен салықтан босату әдісімен бірдей әсер етеді. Сондай-ақ, несиелік әдіспен 23 А-баптың түсініктемесінде көрсетілгендей, табыс сомасына, салық </w:t>
      </w:r>
      <w:r>
        <w:rPr>
          <w:rFonts w:ascii="Times New Roman" w:eastAsia="Times New Roman" w:hAnsi="Times New Roman" w:cs="Times New Roman"/>
          <w:sz w:val="28"/>
          <w:szCs w:val="28"/>
          <w:lang w:val="kk-KZ"/>
        </w:rPr>
        <w:t>мөлшерлемесіне</w:t>
      </w:r>
      <w:r w:rsidRPr="00843920">
        <w:rPr>
          <w:rFonts w:ascii="Times New Roman" w:eastAsia="Times New Roman" w:hAnsi="Times New Roman" w:cs="Times New Roman"/>
          <w:sz w:val="28"/>
          <w:szCs w:val="28"/>
          <w:lang w:val="kk-KZ"/>
        </w:rPr>
        <w:t xml:space="preserve"> және т.б. қатысты осындай проблемалар туындауы мүмкін (атап айтқанда, жоғарыдағы 39-41 және 44-тармақтарды қараңыз). Жоғарыда 42 және 43-тармақтарда айтылған себептерге байланысты несиелік әдіс Конвенцияда бір мәнді және біркелкі шешім ұсынбаған жөн, бірақ әр мемлекетке өзінің заңнамасы мен әдістерін қолдануға еркіндік берген жөн. Бұл төменде қарастырылған кейбір басқа мәселелерге де қатысты.</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63. Максималды шегерім әдетте таза табыс салығы ретінде есептеледі, яғни Е мемлекетінен (немесе S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емлекеттерінен) осындай кіріске байланысты рұқсат етілген шегерімдерді (анықталған немесе пропорционалды) шегергенде (жоғарыдағы 40-тармақты қараңыз). Осы себепті шегерімнің максималды мөлшері көптеген жағдайларда E (немесе S)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емлекетінде нақты төленген салықтан төмен болуы мүмкін. Бұл, мысалы, S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емлекетінен пайыз алатын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емлекетінің резиденті пайыздық несиені қаржыландыру үшін үшінші тұлғадан қаражат алған жағдайда дұрыс болуы мүмкін. Мұндай қарыз ақшаға байланысты пайыздар S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емлекетінде алынған пайыздар есебінен есептелуі мүмкін болғандықтан,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емлекетінде салық салынатын таза кіріс мөлшері өте аз болуы мүмкін немесе мүлдем болмауы мүмкін. 11-бапқа түсініктеменің 7.1-тармағында түсіндірілгендей, бұл жағдайда мәселені R</w:t>
      </w:r>
      <w:r>
        <w:rPr>
          <w:rFonts w:ascii="Times New Roman" w:eastAsia="Times New Roman" w:hAnsi="Times New Roman" w:cs="Times New Roman"/>
          <w:sz w:val="28"/>
          <w:szCs w:val="28"/>
          <w:lang w:val="kk-KZ"/>
        </w:rPr>
        <w:t xml:space="preserve"> М</w:t>
      </w:r>
      <w:r w:rsidRPr="00843920">
        <w:rPr>
          <w:rFonts w:ascii="Times New Roman" w:eastAsia="Times New Roman" w:hAnsi="Times New Roman" w:cs="Times New Roman"/>
          <w:sz w:val="28"/>
          <w:szCs w:val="28"/>
          <w:lang w:val="kk-KZ"/>
        </w:rPr>
        <w:t>емлекеті шеше алмайды, өйткені бұл мемлекетте салық аз немесе мүлдем алынбайды.</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Шешімдердің бірі 11-бапқа түсініктеменің 7-7.12-тармақтарында ұсынылғандай, мемлекеттерде мұндай пайыздарды салық салудан босату болуы мүмкін.</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64. Егер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емлекетінің резиденті </w:t>
      </w:r>
      <w:r w:rsidRPr="00C125A5">
        <w:rPr>
          <w:rFonts w:ascii="Times New Roman" w:eastAsia="Times New Roman" w:hAnsi="Times New Roman" w:cs="Times New Roman"/>
          <w:sz w:val="28"/>
          <w:szCs w:val="28"/>
          <w:lang w:val="kk-KZ"/>
        </w:rPr>
        <w:t>S</w:t>
      </w:r>
      <w:r w:rsidRPr="0084392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емлекетінен әр түрлі кіріс алса, ал соңғысы өзінің салық заңнамасына сәйкес осы баптардың біреуіне ғана салық салса,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емлекетіне рұқсат бере алатын максималды шегерім әдетте оның салығының тек осы бапқа қатысты бөлігін құрайды.</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Дегенмен, басқа шешімдер де мүмкін, әсіресе келесі кеңірек мәселені ескере отырып: несие беру қажет фактісі, мысалы, мемлекеттерде әртүрлі мөлшерлемелер бойынша салық алынатын бірнеше кіріс баптары үшін немесе келісімдерді ескере отырып немесе есепке алмай, бірнеше мемлекеттерден түсетін кірістер үшін, максималды шегерім немесе шегерім кірістің әр бабы үшін немесе әр ел үшін немесе бүкіл шетелдік кіріс үшін бөлек есептелуі керек пе деген сұрақ туындайды, бұл ұлттық заңдар мен конвенцияларға сәйкес несие алуға құқық береді. «Жалпы есепке алу» жүйесі кезінде барлық шетелдік кірістер жинақталады және шетелдік Салықтардың жалпы сомасы жалпы шетелдік кіріске сәйкес келетін ішкі салықтың есебіне есептеледі.</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65. Шығындар болған жағдайда қосымша проблемалар туындауы мүмкін. E (немесе S) мемлекетінен кіріс алатын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емлекетінің резиденті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емлекетінде немесе E (немесе S)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емлекетінде немесе үшінші мемлекетте шығынға ұшырауы мүмкін. Салық шегерімінің мақсаттары үшін, әдетте, осы мемлекеттегі залал сол мемлекеттегі басқа кірістердің есебіне жатқызылады.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емлекетінен тыс жерде болған шығындар (мысалы, тұрақты өкілдік) R мемлекетінде алынған-алынбағанына қарамастан, басқа кірістерден шегерілуі мүмкін бе,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емлекетінің ішкі заңнамасына байланысты. 23 А-баптың түсініктемесінде айтылғандай, мұнда да осындай проблемалар туындауы мүмкін (жоғарыдағы 44-тармақ). Егер жалпы табыс шетелден алынған болса және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емлекетінде шетелден келген кірістен аспайтын залалдан басқа ешқандай кіріс пайда болмаса, онда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емлекетінде алынатын салықтың жалпы сомасы </w:t>
      </w:r>
      <w:r w:rsidRPr="00C125A5">
        <w:rPr>
          <w:rFonts w:ascii="Times New Roman" w:eastAsia="Times New Roman" w:hAnsi="Times New Roman" w:cs="Times New Roman"/>
          <w:sz w:val="28"/>
          <w:szCs w:val="28"/>
          <w:lang w:val="kk-KZ"/>
        </w:rPr>
        <w:t>S</w:t>
      </w:r>
      <w:r w:rsidRPr="00843920">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емлекетіндегі кіріске сәйкес келеді, демек, R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емлекеті рұқсат ете алатын максималды шегерім тең болады R күйінде алынатын салық. Басқа шешімдер де мүмкін.</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66. Жоғарыда аталған мәселелер негізінен ішкі заңдар мен тәжірибелерге байланысты, сондықтан шешім әр мемлекетке берілуі керек. Бұл тұрғыда кейбір мемлекеттер несиелік әдісті қолдануда өте либералды екенін атап өтуге болады. Кейбір мемлекеттер пайдаланылмаған салық жеңілдіктерін беру мүмкіндігін қарастырады немесе қабылдады. Уағдаласушы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емлекеттер, әрине, екіжақты келіссөздер барысында жоғарыда аталған мәселелердің кез келгенін шешу үшін бапқа түзетулер енгізе алады.</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67. «Капиталдандырудың жеткіліксіздігі» деп аталатын жағдайларда үлгі конвенция қарыз алушы компания орналасқан мемлекетке белгілі бір жағдайларда пайыздарды төлеуді өзінің ішкі заңнамасына сәйкес дивидендтер төлеу ретінде қарастыруға мүмкіндік береді; маңызды шарт-несие беруші қарыз алушы компания туындаған тәуекелдерді тиімді бөлісуі керек. Бұл екі салдарға әкеледі:</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дивидендтер үшін мөлшерлеме бойынша осындай «пайыздар»-ға салық салу (10-баптың 2-тармағы);</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мұндай «пайыздарды» несие беруші компанияның салық салынатын пайдасына қосу.</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68. Егер тиісті шарттар орындалса, егер төлем дивиденд болса несие берушінің </w:t>
      </w:r>
      <w:r>
        <w:rPr>
          <w:rFonts w:ascii="Times New Roman" w:eastAsia="Times New Roman" w:hAnsi="Times New Roman" w:cs="Times New Roman"/>
          <w:sz w:val="28"/>
          <w:szCs w:val="28"/>
          <w:lang w:val="kk-KZ"/>
        </w:rPr>
        <w:t>резидент мемлекеті</w:t>
      </w:r>
      <w:r w:rsidRPr="00843920">
        <w:rPr>
          <w:rFonts w:ascii="Times New Roman" w:eastAsia="Times New Roman" w:hAnsi="Times New Roman" w:cs="Times New Roman"/>
          <w:sz w:val="28"/>
          <w:szCs w:val="28"/>
          <w:lang w:val="kk-KZ"/>
        </w:rPr>
        <w:t xml:space="preserve"> кез-келген заңды немесе экономикалық қосарланған салық салудан пайыздарды босатуға міндетті болады. Содан кейін ол дивидендтерге қолданылатын мөлшерлеме бойынша қарыз алушының тұрақты тұратын мемлекетінде осы пайыздардан нақты ұсталатын салық сомасын есепке алуы керек, сонымен қатар, егер несие беруші қарыз алушы компанияның бас компаниясы болса, бас/еншілес компания режиміне сәйкес осындай «пайыздарға» кез келген қосымша жеңілдіктерді қолдануы керек. Бұл міндеттеме мыналарға әкелуі мүмкін:</w:t>
      </w:r>
    </w:p>
    <w:p w:rsidR="00B804BD" w:rsidRPr="00843920" w:rsidRDefault="00B804BD" w:rsidP="00B804BD">
      <w:pPr>
        <w:pStyle w:val="Normal0"/>
        <w:spacing w:after="80" w:line="276" w:lineRule="auto"/>
        <w:ind w:firstLine="720"/>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а) Конвенцияның 10-бапта дивиденд ретінде айқындалған табыстарға немесе 10-бапта қаралатын табыс баптарына қатысты салықтан босатуды көздейтін 23-бабының нақты тұжырымынан;</w:t>
      </w:r>
    </w:p>
    <w:p w:rsidR="00B804BD" w:rsidRPr="00843920" w:rsidRDefault="00B804BD" w:rsidP="00B804BD">
      <w:pPr>
        <w:pStyle w:val="Normal0"/>
        <w:spacing w:after="80" w:line="276" w:lineRule="auto"/>
        <w:ind w:firstLine="720"/>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b) Конвенцияның мәнмәтінін негізге ала отырып, яғни 9, 10, 11 және 23-баптардың жиынтығынан және қажет болған жағдайда өзара келісу рәсімі арқылы:</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 егер пайыздар қарыз алушы компанияның резидент </w:t>
      </w:r>
      <w:r>
        <w:rPr>
          <w:rFonts w:ascii="Times New Roman" w:eastAsia="Times New Roman" w:hAnsi="Times New Roman" w:cs="Times New Roman"/>
          <w:sz w:val="28"/>
          <w:szCs w:val="28"/>
          <w:lang w:val="kk-KZ"/>
        </w:rPr>
        <w:t>мемлекетінде</w:t>
      </w:r>
      <w:r w:rsidRPr="00843920">
        <w:rPr>
          <w:rFonts w:ascii="Times New Roman" w:eastAsia="Times New Roman" w:hAnsi="Times New Roman" w:cs="Times New Roman"/>
          <w:sz w:val="28"/>
          <w:szCs w:val="28"/>
          <w:lang w:val="kk-KZ"/>
        </w:rPr>
        <w:t xml:space="preserve"> 9-баптың 1-тармағына немесе 11-баптың 6-тармағына сәйкес келетін ережелерге сәйкес дивидендтерге жатқызылса және егер кредитордың резидент мемлекеті дивидендтерге тиісті түрде жатқызылғанына сәйкес және дивидендтерді төлеудің жаңа тәртібін қолдануға дайын болса. тиісті реттеу;</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кредитордың резидент мемлекеті капиталдандырудың жеткіліксіздігінің ұқсас ережелерін қолданған кезде және төлемді өзара жағдайда дивиденд ретінде қарастырған кезде, яғни егер төлемді оның аумағында құрылған компания екінші Уағдаласушы мемлекеттің резидентіне жасаған болса;</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 несие берушінің </w:t>
      </w:r>
      <w:r>
        <w:rPr>
          <w:rFonts w:ascii="Times New Roman" w:eastAsia="Times New Roman" w:hAnsi="Times New Roman" w:cs="Times New Roman"/>
          <w:sz w:val="28"/>
          <w:szCs w:val="28"/>
          <w:lang w:val="kk-KZ"/>
        </w:rPr>
        <w:t>резидент мемлекеті</w:t>
      </w:r>
      <w:r w:rsidRPr="00843920">
        <w:rPr>
          <w:rFonts w:ascii="Times New Roman" w:eastAsia="Times New Roman" w:hAnsi="Times New Roman" w:cs="Times New Roman"/>
          <w:sz w:val="28"/>
          <w:szCs w:val="28"/>
          <w:lang w:val="kk-KZ"/>
        </w:rPr>
        <w:t xml:space="preserve"> қарыз алушының </w:t>
      </w:r>
      <w:r>
        <w:rPr>
          <w:rFonts w:ascii="Times New Roman" w:eastAsia="Times New Roman" w:hAnsi="Times New Roman" w:cs="Times New Roman"/>
          <w:sz w:val="28"/>
          <w:szCs w:val="28"/>
          <w:lang w:val="kk-KZ"/>
        </w:rPr>
        <w:t>резидент</w:t>
      </w:r>
      <w:r w:rsidRPr="00843920">
        <w:rPr>
          <w:rFonts w:ascii="Times New Roman" w:eastAsia="Times New Roman" w:hAnsi="Times New Roman" w:cs="Times New Roman"/>
          <w:sz w:val="28"/>
          <w:szCs w:val="28"/>
          <w:lang w:val="kk-KZ"/>
        </w:rPr>
        <w:t xml:space="preserve"> мемлекеті пайыздарды дивиденд ретінде қарауға тиісті болғанын мойындайтын барлық басқа жағдайларда.</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69. Компанияның елеулі қатысуынан дивидендтерге келетін болсақ, мұнда жоғарыдағы 49-54 тармақтарға сілтеме жасалады. </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69.1 Уағдаласушы мемлекеттер серіктестік сияқты ұйымдарға басқаша қарайтын жағдайларда проблемалар туындауы мүмкін. Мысалы, серіктестік құрылған мемлекет бұл серіктестікті компания ретінде қарастырады, ал серіктес тұрақты тұратын мемлекет оны қаржылық тұрғыдан ашық деп санайды делік. Әріптестік орналасқан мемлекет Конвенцияның қолданыстағы ережелеріне сәйкес оларды іске асыру кезінде серіктестіктің кірістеріне салық сала алады және 10-баптың 2-тармағында көзделген шектеулерді ескере отырып, серіктестіктің пайдасын оның резидент емес серіктестері арасында бөлуге салық сала алады.</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 xml:space="preserve">Алайда, серіктестің </w:t>
      </w:r>
      <w:r>
        <w:rPr>
          <w:rFonts w:ascii="Times New Roman" w:eastAsia="Times New Roman" w:hAnsi="Times New Roman" w:cs="Times New Roman"/>
          <w:sz w:val="28"/>
          <w:szCs w:val="28"/>
          <w:lang w:val="kk-KZ"/>
        </w:rPr>
        <w:t>резидент мемлекет</w:t>
      </w:r>
      <w:r w:rsidRPr="00843920">
        <w:rPr>
          <w:rFonts w:ascii="Times New Roman" w:eastAsia="Times New Roman" w:hAnsi="Times New Roman" w:cs="Times New Roman"/>
          <w:sz w:val="28"/>
          <w:szCs w:val="28"/>
          <w:lang w:val="kk-KZ"/>
        </w:rPr>
        <w:t>і оның серіктестік кірістеріндегі үлесіне осы кірісті серіктестік жүзеге асырған кезде ғана салық салады.</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69.2 Бұл істе туындайтын бірінші мәселе-Конвенцияға сәйкес серіктестік табыстарындағы үлесіне салық салатын Серіктестің резидент мемлекеті осы мемлекет жеке салық салынатын тұлға ретінде қарастыратын серіктестік мемлекетіндегі серіктестіктен алынатын салықты есепке алуға міндетті ме, жоқ па.</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 xml:space="preserve">Бұл сұрақтың жауабы осы кіріс жататын тұрақты өкілдігі бар мемлекет немесе мемлекет ретінде тиісті табысқа салық салуға жол беретін Конвенцияның ережелеріне сәйкес әріптестік мемлекетінде табыс салығы салынуы мүмкін шамада оң болуға тиіс (сондай-ақ жоғарыдағы 11.1 және 11.2-тармақтарды қараңыз). Серіктестің резидент мемлекеті осы серіктестің салық салу мақсаттары үшін серіктестіктің кірісін серіктеске жіберетін шамада, ол келісілген тәсілді қолдануы және серіктеске салық салу (бірақ мұндай салық көзден салық салуға мүмкіндік беретін Конвенцияның ережелеріне сәйкес төленетін шамада ғана) кезінде туындайтын қосарланған салық салуды жою мақсатында серіктестік Төлеген салықты серіктеске жіберуі керек. Басқаша айтқанда, егер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 серіктестікке берген корпоративтік мәртебені резидент мемлекет серіктестің кірісіне салық салу мақсатында елемейтін болса, онда ол шетелдік салық несиесінің мақсаттары үшін де ескерілмеуі керек.</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69.3 Осы істе туындайтын екінші мәселе </w:t>
      </w:r>
      <w:r>
        <w:rPr>
          <w:rFonts w:ascii="Times New Roman" w:eastAsia="Times New Roman" w:hAnsi="Times New Roman" w:cs="Times New Roman"/>
          <w:sz w:val="28"/>
          <w:szCs w:val="28"/>
          <w:lang w:val="kk-KZ"/>
        </w:rPr>
        <w:t>–</w:t>
      </w:r>
      <w:r w:rsidRPr="00843920">
        <w:rPr>
          <w:rFonts w:ascii="Times New Roman" w:eastAsia="Times New Roman" w:hAnsi="Times New Roman" w:cs="Times New Roman"/>
          <w:sz w:val="28"/>
          <w:szCs w:val="28"/>
          <w:lang w:val="kk-KZ"/>
        </w:rPr>
        <w:t xml:space="preserve"> серіктестің резидент мемлекеті резидент мемлекетінде салық салынбайтын бөлу арқылы серіктес</w:t>
      </w: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 xml:space="preserve">мемлекет алатын салықты қаншалықты есептеуі керек. Бұл сұрақтың жауабы соңғы фактіде. Бөлу серіктес тұратын мемлекетте салық салынбайтындықтан, бұл мемлекетте серіктестік мемлекеті бөлуден алатын салықты есепке алуға болатын салық жоқ. Пайда табу мен осы пайданы бөлудің арасында нақты айырмашылық болуы керек және серіктестің </w:t>
      </w:r>
      <w:r>
        <w:rPr>
          <w:rFonts w:ascii="Times New Roman" w:eastAsia="Times New Roman" w:hAnsi="Times New Roman" w:cs="Times New Roman"/>
          <w:sz w:val="28"/>
          <w:szCs w:val="28"/>
          <w:lang w:val="kk-KZ"/>
        </w:rPr>
        <w:t>резидент мемлекеті</w:t>
      </w:r>
      <w:r w:rsidRPr="00843920">
        <w:rPr>
          <w:rFonts w:ascii="Times New Roman" w:eastAsia="Times New Roman" w:hAnsi="Times New Roman" w:cs="Times New Roman"/>
          <w:sz w:val="28"/>
          <w:szCs w:val="28"/>
          <w:lang w:val="kk-KZ"/>
        </w:rPr>
        <w:t xml:space="preserve"> серіктестік мемлекеті бөлу кезінде алатын салықты пайда алу кезінде алынатын өз салығына есептейді деп күтпеу керек (жоғарыдағы 64-тармақтың бірінші сөйлемін қараңыз). </w:t>
      </w:r>
    </w:p>
    <w:p w:rsidR="00B804BD" w:rsidRPr="00DA11E7" w:rsidRDefault="00B804BD" w:rsidP="00B804BD">
      <w:pPr>
        <w:pStyle w:val="Normal0"/>
        <w:spacing w:after="80" w:line="276" w:lineRule="auto"/>
        <w:jc w:val="both"/>
        <w:rPr>
          <w:rFonts w:ascii="Times New Roman" w:eastAsia="Times New Roman" w:hAnsi="Times New Roman" w:cs="Times New Roman"/>
          <w:b/>
          <w:bCs/>
          <w:i/>
          <w:iCs/>
          <w:sz w:val="30"/>
          <w:szCs w:val="30"/>
          <w:lang w:val="kk-KZ"/>
        </w:rPr>
      </w:pPr>
      <w:r w:rsidRPr="00DA11E7">
        <w:rPr>
          <w:rFonts w:ascii="Times New Roman" w:eastAsia="Times New Roman" w:hAnsi="Times New Roman" w:cs="Times New Roman"/>
          <w:b/>
          <w:bCs/>
          <w:i/>
          <w:iCs/>
          <w:sz w:val="30"/>
          <w:szCs w:val="30"/>
          <w:lang w:val="kk-KZ"/>
        </w:rPr>
        <w:t>B. Капитал салығына қатысты ескертулер</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70.</w:t>
      </w:r>
      <w:r w:rsidRPr="00843920">
        <w:rPr>
          <w:rFonts w:ascii="Times New Roman" w:eastAsia="Times New Roman" w:hAnsi="Times New Roman" w:cs="Times New Roman"/>
          <w:sz w:val="28"/>
          <w:szCs w:val="28"/>
          <w:lang w:val="kk-KZ"/>
        </w:rPr>
        <w:tab/>
        <w:t xml:space="preserve"> 1-тармақтың редакциясына сәйкес табыс салығы тек табыс салығы бойынша, ал капитал салығы тек капитал салығы бойынша есептелуі мүмкін. Демек, капитал салығы екі Уағдаласушы мемлекетте де капитал салығы болған жағдайда ғана есептелуі мүмкін. </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71. Екіжақты келіссөздер барысында екі Уағдаласушы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 капитал салығы деп аталатын салық өзінің табиғаты бойынша табыс салығымен тығыз байланысты екендігі туралы келісе алады, сондықтан оны табыс салығына және керісінше есепке алғысы келуі мүмкін.  Кейбір жағдайларда, бір мемлекет капитал салығын төлемейтіндіктен немесе екі мемлекет те тек ішкі активтерден капитал салығын алатындықтан, капиталға қосарланған салық салынбайды. Мұндай жағдайларда, әрине, капиталға салық салуға сілтеме алынып тасталуы мүмкін. Бұдан басқа, мемлекеттер Конвенцияға сәйкес алынатын салықтардың сипатына қарамастан, тұрақты тұратын мемлекеттегі салықтың жалпы сомасынан көзінің немесе орналасқан жерінің мемлекетіндегі салықтың жалпы сомасын есепке жатқызуға рұқсат беруді қалаулы деп санауы мүмкін. Алайда, конвенция нақты капиталға салынатын салықтарды да, мәні бойынша табыс салығы болып табылатын капиталға салынатын салықтарды да қамтитын жағдайларда, Мемлекеттер табыс салығы есебінен капиталдың соңғы түріне салынатын салықтарды ғана есептегісі келуі мүмкін. Мұндай жағдайларда мемлекеттер қажетті нәтижеге жету үшін ұсынылған </w:t>
      </w:r>
      <w:r>
        <w:rPr>
          <w:rFonts w:ascii="Times New Roman" w:eastAsia="Times New Roman" w:hAnsi="Times New Roman" w:cs="Times New Roman"/>
          <w:sz w:val="28"/>
          <w:szCs w:val="28"/>
          <w:lang w:val="kk-KZ"/>
        </w:rPr>
        <w:t>бапты</w:t>
      </w:r>
      <w:r w:rsidRPr="00843920">
        <w:rPr>
          <w:rFonts w:ascii="Times New Roman" w:eastAsia="Times New Roman" w:hAnsi="Times New Roman" w:cs="Times New Roman"/>
          <w:sz w:val="28"/>
          <w:szCs w:val="28"/>
          <w:lang w:val="kk-KZ"/>
        </w:rPr>
        <w:t xml:space="preserve"> өз қалауы бойынша өзгерте алады.</w:t>
      </w:r>
    </w:p>
    <w:p w:rsidR="00B804BD" w:rsidRPr="00DA11E7" w:rsidRDefault="00B804BD" w:rsidP="00B804BD">
      <w:pPr>
        <w:pStyle w:val="Normal0"/>
        <w:spacing w:after="80" w:line="276" w:lineRule="auto"/>
        <w:jc w:val="both"/>
        <w:rPr>
          <w:rFonts w:ascii="Times New Roman" w:eastAsia="Times New Roman" w:hAnsi="Times New Roman" w:cs="Times New Roman"/>
          <w:b/>
          <w:bCs/>
          <w:i/>
          <w:iCs/>
          <w:sz w:val="30"/>
          <w:szCs w:val="30"/>
          <w:lang w:val="kk-KZ"/>
        </w:rPr>
      </w:pPr>
      <w:r w:rsidRPr="00DA11E7">
        <w:rPr>
          <w:rFonts w:ascii="Times New Roman" w:eastAsia="Times New Roman" w:hAnsi="Times New Roman" w:cs="Times New Roman"/>
          <w:b/>
          <w:bCs/>
          <w:i/>
          <w:iCs/>
          <w:sz w:val="30"/>
          <w:szCs w:val="30"/>
          <w:lang w:val="kk-KZ"/>
        </w:rPr>
        <w:t>C. Салықт</w:t>
      </w:r>
      <w:r>
        <w:rPr>
          <w:rFonts w:ascii="Times New Roman" w:eastAsia="Times New Roman" w:hAnsi="Times New Roman" w:cs="Times New Roman"/>
          <w:b/>
          <w:bCs/>
          <w:i/>
          <w:iCs/>
          <w:sz w:val="30"/>
          <w:szCs w:val="30"/>
          <w:lang w:val="kk-KZ"/>
        </w:rPr>
        <w:t>арды</w:t>
      </w:r>
      <w:r w:rsidRPr="00DA11E7">
        <w:rPr>
          <w:rFonts w:ascii="Times New Roman" w:eastAsia="Times New Roman" w:hAnsi="Times New Roman" w:cs="Times New Roman"/>
          <w:b/>
          <w:bCs/>
          <w:i/>
          <w:iCs/>
          <w:sz w:val="30"/>
          <w:szCs w:val="30"/>
          <w:lang w:val="kk-KZ"/>
        </w:rPr>
        <w:t xml:space="preserve"> төмендету</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72. Кейбір мемлекеттер шетелдік инвестицияларды тарту мақсатында шетелдік инвесторларға салықтық жеңілдіктердің әртүрлі түрлерін ұсынады. Шетелдік инвестордың резидент мемлекеті кредиттік әдісті қолданған кезде, </w:t>
      </w:r>
      <w:r w:rsidRPr="00502EA8">
        <w:rPr>
          <w:rFonts w:ascii="Times New Roman" w:eastAsia="Times New Roman" w:hAnsi="Times New Roman" w:cs="Times New Roman"/>
          <w:sz w:val="28"/>
          <w:szCs w:val="28"/>
          <w:lang w:val="kk-KZ"/>
        </w:rPr>
        <w:t xml:space="preserve">қаржы көзі болатын </w:t>
      </w:r>
      <w:r>
        <w:rPr>
          <w:rFonts w:ascii="Times New Roman" w:eastAsia="Times New Roman" w:hAnsi="Times New Roman" w:cs="Times New Roman"/>
          <w:sz w:val="28"/>
          <w:szCs w:val="28"/>
          <w:lang w:val="kk-KZ"/>
        </w:rPr>
        <w:t>мемлекет</w:t>
      </w:r>
      <w:r w:rsidRPr="00843920">
        <w:rPr>
          <w:rFonts w:ascii="Times New Roman" w:eastAsia="Times New Roman" w:hAnsi="Times New Roman" w:cs="Times New Roman"/>
          <w:sz w:val="28"/>
          <w:szCs w:val="28"/>
          <w:lang w:val="kk-KZ"/>
        </w:rPr>
        <w:t xml:space="preserve"> беретін жеңілдіктерден пайда жеңілдіктерді қолдану нәтижесінде алынған табысқа салық салу кезінде резидент мемлекет тек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те</w:t>
      </w:r>
      <w:r w:rsidRPr="00843920">
        <w:rPr>
          <w:rFonts w:ascii="Times New Roman" w:eastAsia="Times New Roman" w:hAnsi="Times New Roman" w:cs="Times New Roman"/>
          <w:sz w:val="28"/>
          <w:szCs w:val="28"/>
          <w:lang w:val="kk-KZ"/>
        </w:rPr>
        <w:t xml:space="preserve"> нақты төленген салықты шегеруге рұқсат беретін деңгейге дейін азайтылуы мүмкін. Сол сияқты, егер резидент</w:t>
      </w: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 xml:space="preserve">мемлекет салықтан босату әдісін қолданса, бірақ бұл ретте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 xml:space="preserve">те </w:t>
      </w:r>
      <w:r w:rsidRPr="00843920">
        <w:rPr>
          <w:rFonts w:ascii="Times New Roman" w:eastAsia="Times New Roman" w:hAnsi="Times New Roman" w:cs="Times New Roman"/>
          <w:sz w:val="28"/>
          <w:szCs w:val="28"/>
          <w:lang w:val="kk-KZ"/>
        </w:rPr>
        <w:t xml:space="preserve">салық салудың белгілі бір деңгейін белгілесе,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мемлекеттің салық жеңілдіктерін</w:t>
      </w: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беруі инвесторға оның резидент</w:t>
      </w: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мемлекетінде салықтан босату әдісін қолданудан бас тартуға әкелуі мүмкін.</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73. Тұрақты тұратын мемлекетте осындай салдарларды болдырмау үшін салықтық ынталандыру бағдарламаларын қабылдаған кейбір мемлекеттер өздерінің конвенцияларына әдетте «салықты төмендету» ережелері деп аталатын ережелерді енгізгісі келеді. Бұл Ережелердің мақсаты бейрезиденттерге  шығарылған мемлекетті ынталандыру бағдарламасы аясында «үнемделген» салықтар бойынша шетелдік салық несиесін алуға мүмкіндік беру немесе бұл салықтардың салықтан босату жүйелерімен байланысты болуы мүмкін белгілі бір шарттарды қолдану мақсатында есепке алынуын қамтамасыз ету болып табылады. </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74. Жеңілдікпен салық салу туралы ережелер 23 А және 23 В баптарының ережелерінен ауытқуды білдіреді. Жеңілдікпен салық салу туралы ережелер әртүрлі нысандарда болуы мүмкін, мысалы:</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а) тұрақты резидент мемлекет шегерім ретінде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 xml:space="preserve">мемлекет өзінің жалпы заңнамасына сәйкес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 xml:space="preserve">мемлекет болса да бар оның экономикалық дамуына ықпал етуге бағытталған арнайы ережелерге сәйкес бұл салықты толығымен немесе ішінара жойса да өндіріп алатын салық сомасын немесе Конвенциямен (мысалы, 10 және 11-баптардағы дивидендтер мен пайыздар үшін қарастырылған </w:t>
      </w:r>
      <w:r>
        <w:rPr>
          <w:rFonts w:ascii="Times New Roman" w:eastAsia="Times New Roman" w:hAnsi="Times New Roman" w:cs="Times New Roman"/>
          <w:sz w:val="28"/>
          <w:szCs w:val="28"/>
          <w:lang w:val="kk-KZ"/>
        </w:rPr>
        <w:t>мөлшерлемелердің</w:t>
      </w:r>
      <w:r w:rsidRPr="00843920">
        <w:rPr>
          <w:rFonts w:ascii="Times New Roman" w:eastAsia="Times New Roman" w:hAnsi="Times New Roman" w:cs="Times New Roman"/>
          <w:sz w:val="28"/>
          <w:szCs w:val="28"/>
          <w:lang w:val="kk-KZ"/>
        </w:rPr>
        <w:t xml:space="preserve"> шектеулері) шектелген соманы рұқсат етеді;</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b) мемлекет салықты төмендеткені үшін өтемақы ретінде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 өз салығынан неғұрлым жоғары мөлшерлемемен белгіленген соманы (ішінара жалған) шегеруге рұқсат беруге келіседі;</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с) </w:t>
      </w:r>
      <w:r>
        <w:rPr>
          <w:rFonts w:ascii="Times New Roman" w:eastAsia="Times New Roman" w:hAnsi="Times New Roman" w:cs="Times New Roman"/>
          <w:sz w:val="28"/>
          <w:szCs w:val="28"/>
          <w:lang w:val="kk-KZ"/>
        </w:rPr>
        <w:t>резидент мемлекеті</w:t>
      </w:r>
      <w:r w:rsidRPr="00843920">
        <w:rPr>
          <w:rFonts w:ascii="Times New Roman" w:eastAsia="Times New Roman" w:hAnsi="Times New Roman" w:cs="Times New Roman"/>
          <w:sz w:val="28"/>
          <w:szCs w:val="28"/>
          <w:lang w:val="kk-KZ"/>
        </w:rPr>
        <w:t xml:space="preserve"> бойынша мемлекет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мемлекет</w:t>
      </w:r>
      <w:r>
        <w:rPr>
          <w:rFonts w:ascii="Times New Roman" w:eastAsia="Times New Roman" w:hAnsi="Times New Roman" w:cs="Times New Roman"/>
          <w:sz w:val="28"/>
          <w:szCs w:val="28"/>
          <w:lang w:val="kk-KZ"/>
        </w:rPr>
        <w:t>індег</w:t>
      </w:r>
      <w:r w:rsidRPr="00843920">
        <w:rPr>
          <w:rFonts w:ascii="Times New Roman" w:eastAsia="Times New Roman" w:hAnsi="Times New Roman" w:cs="Times New Roman"/>
          <w:sz w:val="28"/>
          <w:szCs w:val="28"/>
          <w:lang w:val="kk-KZ"/>
        </w:rPr>
        <w:t>і салықтық жеңілдіктерден түскен кірісті босатады.</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75. Салық мәселелері жөніндегі комитеттің 1998 жылғы «Салықты төмендету: қайта қарау» атты баяндамасы 1-ЭЫДҰ үлгілік салық Конвенциясының толық нұсқасының II томында R(14)-1 бетінде келтірілген, салықты төмендету туралы ережелердің негізінде жатқан салық саясатының ойлары, сондай-ақ оларды әзірлеу талданады.</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Есепте салық жеңілдіктерін берудің жалпы пайдалылығына күмән келтіретін бірқатар мәселелер анықталды. Бұл мәселелер, атап айтқанда, мыналарға қатысты:</w:t>
      </w:r>
      <w:r>
        <w:rPr>
          <w:rFonts w:ascii="Times New Roman" w:eastAsia="Times New Roman" w:hAnsi="Times New Roman" w:cs="Times New Roman"/>
          <w:sz w:val="28"/>
          <w:szCs w:val="28"/>
          <w:lang w:val="kk-KZ"/>
        </w:rPr>
        <w:tab/>
      </w:r>
    </w:p>
    <w:p w:rsidR="00B804BD" w:rsidRPr="00843920" w:rsidRDefault="00B804BD" w:rsidP="00B804BD">
      <w:pPr>
        <w:pStyle w:val="Normal0"/>
        <w:spacing w:after="80" w:line="276" w:lineRule="auto"/>
        <w:ind w:firstLine="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салықтық жеңілдіктерге байланысты теріс пайдалану мүмкіндіктері;</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шығарылған елдің экономикалық дамуына ықпал ететін шетелдік көмек құралы ретінде салықты төмендетудің тиімділігі; және</w:t>
      </w:r>
    </w:p>
    <w:p w:rsidR="00B804BD" w:rsidRPr="00843920" w:rsidRDefault="00B804BD" w:rsidP="00B804BD">
      <w:pPr>
        <w:pStyle w:val="Normal0"/>
        <w:spacing w:after="80" w:line="276" w:lineRule="auto"/>
        <w:ind w:left="720"/>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салықты төмендету мемлекеттерді салықтық жеңілдіктерді пайдалануға итермелеуі мүмкін деген жалпы алаңдаушылық.</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76. Тәжірибе көрсеткендей, салықты төмендету салық төлеушілердің теріс пайдалануына өте осал, бұл тұрақты тұратын мемлекетке де, </w:t>
      </w:r>
      <w:r w:rsidRPr="00502EA8">
        <w:rPr>
          <w:rFonts w:ascii="Times New Roman" w:eastAsia="Times New Roman" w:hAnsi="Times New Roman" w:cs="Times New Roman"/>
          <w:sz w:val="28"/>
          <w:szCs w:val="28"/>
          <w:lang w:val="kk-KZ"/>
        </w:rPr>
        <w:t xml:space="preserve">қаржы көзі болатын </w:t>
      </w:r>
      <w:r w:rsidRPr="00843920">
        <w:rPr>
          <w:rFonts w:ascii="Times New Roman" w:eastAsia="Times New Roman" w:hAnsi="Times New Roman" w:cs="Times New Roman"/>
          <w:sz w:val="28"/>
          <w:szCs w:val="28"/>
          <w:lang w:val="kk-KZ"/>
        </w:rPr>
        <w:t xml:space="preserve">мемлекетке де қымбатқа түсуі мүмкін. Мұндай теріс пайдалануды анықтау қиын. Сонымен қатар, олар анықталған жағдайларда да, </w:t>
      </w:r>
      <w:r>
        <w:rPr>
          <w:rFonts w:ascii="Times New Roman" w:eastAsia="Times New Roman" w:hAnsi="Times New Roman" w:cs="Times New Roman"/>
          <w:sz w:val="28"/>
          <w:szCs w:val="28"/>
          <w:lang w:val="kk-KZ"/>
        </w:rPr>
        <w:t>резидент мемлекетке</w:t>
      </w:r>
      <w:r w:rsidRPr="00843920">
        <w:rPr>
          <w:rFonts w:ascii="Times New Roman" w:eastAsia="Times New Roman" w:hAnsi="Times New Roman" w:cs="Times New Roman"/>
          <w:sz w:val="28"/>
          <w:szCs w:val="28"/>
          <w:lang w:val="kk-KZ"/>
        </w:rPr>
        <w:t xml:space="preserve"> мұндай теріс қылықтарға тез жауап беру қиынға соғады. Мұндай теріс пайдаланудың алдын алу үшін қолданыстағы салық жеңілдіктерін жою немесе өзгерту процесі көбінесе баяу және ауыр болады. </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77. Сонымен қатар, салықты төмендету міндетті түрде экономикалық дамуға ықпал ететін тиімді құрал бола бермейді. </w:t>
      </w:r>
      <w:r>
        <w:rPr>
          <w:rFonts w:ascii="Times New Roman" w:eastAsia="Times New Roman" w:hAnsi="Times New Roman" w:cs="Times New Roman"/>
          <w:sz w:val="28"/>
          <w:szCs w:val="28"/>
          <w:lang w:val="kk-KZ"/>
        </w:rPr>
        <w:t>Резидент</w:t>
      </w:r>
      <w:r w:rsidRPr="00843920">
        <w:rPr>
          <w:rFonts w:ascii="Times New Roman" w:eastAsia="Times New Roman" w:hAnsi="Times New Roman" w:cs="Times New Roman"/>
          <w:sz w:val="28"/>
          <w:szCs w:val="28"/>
          <w:lang w:val="kk-KZ"/>
        </w:rPr>
        <w:t xml:space="preserve"> мемлекеттің салық жеңілдіктерін қысқартуы немесе жоюы көп жағдайда пайда қайтарылған жағдайда ғана болады.</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Осылайша, пайданы репатриациялауға ықпал ете отырып, салықты төмендету шетелдік инвесторлар үшін қысқа мерзімді инвестициялық жобаларға қатысуға ажырамас ынталандыру және ұзақ мерзімді негізде шыққан мемлекетте қызметті жүзеге асыруды тежеуші фактор бола алады. Сонымен қатар, шетелдік салықтық жеңілдіктер жүйелері, әдетте, шетелдік инвесторға шетелдік салықтық несиені есептеу кезінде белгілі бір салықтық ынталандыруды белгілі бір елде төленген жоғары салықтармен қолдану нәтижесінде салықтың төмендеуін белгілі бір дәрежеде өтеуге мүмкіндік беретін етіп жасалады, осылайша, сайып келгенде, резидент мемлекет нәтижесінде қосымша салықтар алмайды салықтық ынталандыру.</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78. Ақырында, ұлттық экономикалардың жеделдетілген интеграциясы ұлттық салық базасының көптеген сегменттерінің географиялық тұрғыдан оңтайлы болуына әкелді. Бұл өзгерістер кейбір мемлекеттерді негізгі мақсаты басқа елдердің салық базасын бұзу болып табылатын салық режимдерін енгізуге итермеледі. Салықтық жеңілдіктердің бұл түрлері әсіресе салықтық айырмашылықтарға сезімтал жоғары мобильді қаржылық және басқа қызметтер үшін арнайы жасалған. Мұндай режимдердің ықтимал зиянды салдары халықаралық шарттарда салық салуды төмендететін нашар ойластырылған ережелердің болуымен күрделене түсуі мүмкін. Бұл, әсіресе, мемлекет халықаралық шарттар жасалғаннан кейін салық режимін орнатқан және бұл режимді қолданыстағы жеңілдікті салық салу ережесіне бағынатындай етіп бейімдеген жағдайларда дұрыс.</w:t>
      </w:r>
    </w:p>
    <w:p w:rsidR="00B804BD" w:rsidRPr="00843920" w:rsidRDefault="00B804BD" w:rsidP="00B804BD">
      <w:pPr>
        <w:pStyle w:val="Normal0"/>
        <w:spacing w:after="80" w:line="276" w:lineRule="auto"/>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78.1 Комитет мүше елдер міндетті түрде салық жеңілдіктерін қабылдаудан бас тартпауы керек деген қорытындыға келді. Алайда, Комитет салықтық жеңілдіктерді экономикалық деңгейі ЭЫДҰ-ға мүше мемлекеттерге қарағанда едәуір төмен мемлекеттерге ғана қарау керек деген пікір білдірді. Мүше мемлекеттер салықты төмендетуге құқығы бар мемлекеттерді анықтау үшін объективті экономикалық </w:t>
      </w:r>
      <w:r>
        <w:rPr>
          <w:rFonts w:ascii="Times New Roman" w:eastAsia="Times New Roman" w:hAnsi="Times New Roman" w:cs="Times New Roman"/>
          <w:sz w:val="28"/>
          <w:szCs w:val="28"/>
          <w:lang w:val="kk-KZ"/>
        </w:rPr>
        <w:t>критерийлерді</w:t>
      </w:r>
      <w:r w:rsidRPr="00843920">
        <w:rPr>
          <w:rFonts w:ascii="Times New Roman" w:eastAsia="Times New Roman" w:hAnsi="Times New Roman" w:cs="Times New Roman"/>
          <w:sz w:val="28"/>
          <w:szCs w:val="28"/>
          <w:lang w:val="kk-KZ"/>
        </w:rPr>
        <w:t xml:space="preserve"> қолдануы керек. Егер мемлекеттер салықты төмендету туралы ережені енгізуге келіссе, оларға салықты төмендету туралы есептің VI бөлімінде көрсетілген ұсыныстарды орындау ұсынылады.</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 xml:space="preserve">Осы «үздік тәжірибелерді» пайдалану мұндай ережелерді теріс пайдалану мүмкіндігін барынша азайтады, олардың мемлекеттің ішкі инфрақұрылымын дамытуға бағытталған нақты инвестицияларға ғана қолданылуын қамтамасыз етеді. Нақты инвестицияларға қолданылатын тар позиция, сонымен қатар географиялық мобильді қызмет үшін зиянды салық бәсекелестігін болдырмайды. </w:t>
      </w:r>
    </w:p>
    <w:p w:rsidR="00B804BD" w:rsidRPr="00DA11E7" w:rsidRDefault="00B804BD" w:rsidP="00B804BD">
      <w:pPr>
        <w:pStyle w:val="Normal0"/>
        <w:spacing w:after="80" w:line="276" w:lineRule="auto"/>
        <w:jc w:val="both"/>
        <w:rPr>
          <w:rFonts w:ascii="Times New Roman" w:eastAsia="Times New Roman" w:hAnsi="Times New Roman" w:cs="Times New Roman"/>
          <w:b/>
          <w:i/>
          <w:sz w:val="30"/>
          <w:szCs w:val="30"/>
          <w:lang w:val="kk-KZ"/>
        </w:rPr>
      </w:pPr>
      <w:r w:rsidRPr="00DA11E7">
        <w:rPr>
          <w:rFonts w:ascii="Times New Roman" w:eastAsia="Times New Roman" w:hAnsi="Times New Roman" w:cs="Times New Roman"/>
          <w:b/>
          <w:i/>
          <w:sz w:val="30"/>
          <w:szCs w:val="30"/>
          <w:lang w:val="kk-KZ"/>
        </w:rPr>
        <w:t>2-тармақ</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79. Бұл тармақ </w:t>
      </w:r>
      <w:r>
        <w:rPr>
          <w:rFonts w:ascii="Times New Roman" w:eastAsia="Times New Roman" w:hAnsi="Times New Roman" w:cs="Times New Roman"/>
          <w:bCs/>
          <w:iCs/>
          <w:sz w:val="28"/>
          <w:szCs w:val="28"/>
          <w:lang w:val="kk-KZ"/>
        </w:rPr>
        <w:t>резидент</w:t>
      </w:r>
      <w:r w:rsidRPr="00843920">
        <w:rPr>
          <w:rFonts w:ascii="Times New Roman" w:eastAsia="Times New Roman" w:hAnsi="Times New Roman" w:cs="Times New Roman"/>
          <w:bCs/>
          <w:iCs/>
          <w:sz w:val="28"/>
          <w:szCs w:val="28"/>
          <w:lang w:val="kk-KZ"/>
        </w:rPr>
        <w:t xml:space="preserve"> мемлекет кірістің немесе капиталдың қалған бөлігінен алынатын салықты анықтау кезінде сол мемлекетте босатылған кірістің немесе капиталдың мөлшерін есепке алу құқығын сақтай алатындай етіп қосылды. Осылайша сақталатын құқық басқа мемлекетте «тек салық салынатын» табысқа немесе капиталға қолданылады. Осылайша, үдемелілік қағидаты </w:t>
      </w:r>
      <w:r>
        <w:rPr>
          <w:rFonts w:ascii="Times New Roman" w:eastAsia="Times New Roman" w:hAnsi="Times New Roman" w:cs="Times New Roman"/>
          <w:bCs/>
          <w:iCs/>
          <w:sz w:val="28"/>
          <w:szCs w:val="28"/>
          <w:lang w:val="kk-KZ"/>
        </w:rPr>
        <w:t>резидент</w:t>
      </w:r>
      <w:r w:rsidRPr="00843920">
        <w:rPr>
          <w:rFonts w:ascii="Times New Roman" w:eastAsia="Times New Roman" w:hAnsi="Times New Roman" w:cs="Times New Roman"/>
          <w:bCs/>
          <w:iCs/>
          <w:sz w:val="28"/>
          <w:szCs w:val="28"/>
          <w:lang w:val="kk-KZ"/>
        </w:rPr>
        <w:t xml:space="preserve"> мемлекет үшін басқа мемлекетте «салық салынуы мүмкін» табысқа немесе капиталға ғана емес, сонымен қатар осы басқа мемлекетте «тек салық салынатын» табысқа немесе капиталға қатысты сақталады. Шығу мемлекетіне қатысты 23 А-баптың 3-тармағына түсініктеме 23 B-баптың 2-тармағына да қолданылады.</w:t>
      </w:r>
    </w:p>
    <w:p w:rsidR="00B804BD" w:rsidRPr="00DA11E7" w:rsidRDefault="00B804BD" w:rsidP="00B804BD">
      <w:pPr>
        <w:pStyle w:val="Normal0"/>
        <w:spacing w:after="80" w:line="276" w:lineRule="auto"/>
        <w:jc w:val="center"/>
        <w:rPr>
          <w:rFonts w:ascii="Times New Roman" w:eastAsia="Times New Roman" w:hAnsi="Times New Roman" w:cs="Times New Roman"/>
          <w:b/>
          <w:iCs/>
          <w:sz w:val="30"/>
          <w:szCs w:val="30"/>
          <w:lang w:val="kk-KZ"/>
        </w:rPr>
      </w:pPr>
      <w:r w:rsidRPr="00DA11E7">
        <w:rPr>
          <w:rFonts w:ascii="Times New Roman" w:eastAsia="Times New Roman" w:hAnsi="Times New Roman" w:cs="Times New Roman"/>
          <w:b/>
          <w:iCs/>
          <w:sz w:val="30"/>
          <w:szCs w:val="30"/>
          <w:lang w:val="kk-KZ"/>
        </w:rPr>
        <w:t>Түсініктем</w:t>
      </w:r>
      <w:r>
        <w:rPr>
          <w:rFonts w:ascii="Times New Roman" w:eastAsia="Times New Roman" w:hAnsi="Times New Roman" w:cs="Times New Roman"/>
          <w:b/>
          <w:iCs/>
          <w:sz w:val="30"/>
          <w:szCs w:val="30"/>
          <w:lang w:val="kk-KZ"/>
        </w:rPr>
        <w:t>е бойынша ескертулер</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80.</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
          <w:sz w:val="28"/>
          <w:szCs w:val="28"/>
          <w:lang w:val="kk-KZ"/>
        </w:rPr>
        <w:t>Нидерланды</w:t>
      </w:r>
      <w:r w:rsidRPr="00843920">
        <w:rPr>
          <w:rFonts w:ascii="Times New Roman" w:eastAsia="Times New Roman" w:hAnsi="Times New Roman" w:cs="Times New Roman"/>
          <w:bCs/>
          <w:iCs/>
          <w:sz w:val="28"/>
          <w:szCs w:val="28"/>
          <w:lang w:val="kk-KZ"/>
        </w:rPr>
        <w:t xml:space="preserve">, негізінен, Уағдаласушы мемлекеттер арасындағы біліктіліктегі қайшылықтарға байланысты қосарланған салық салумен де, </w:t>
      </w:r>
      <w:r>
        <w:rPr>
          <w:rFonts w:ascii="Times New Roman" w:hAnsi="Times New Roman" w:cs="Times New Roman"/>
          <w:sz w:val="28"/>
          <w:szCs w:val="28"/>
          <w:lang w:val="kk-KZ"/>
        </w:rPr>
        <w:t>қосарланған</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салық салудан жалтарумен де байланысты жағдайларды шешуді жақтайды, өйткені Нидерландының пікірінше, мұндай жағдайларды Уағдаласушы мемлекеттер қарастырмайды, сонымен қатар салық келісімінің объектісі мен мақсатына қайшы келеді. Алайда, Нидерланды «осы Конвенцияның ережелеріне сәйкес» деген тұжырымның 32.4 және 32.6-тармақтарында Конвенцияның 23 А және 23-баптарында келтірілген түсіндірмемен келіспейді, оған сәйкес шыққан мемлекет пен тұратын мемлекет арасындағы ішкі заңнамадағы айырмашылықтарға негізделген біліктілікте қайшылықтар болған жағдайда, әдетте, шыққан мемлекет берген ескерту, </w:t>
      </w:r>
      <w:r>
        <w:rPr>
          <w:rFonts w:ascii="Times New Roman" w:eastAsia="Times New Roman" w:hAnsi="Times New Roman" w:cs="Times New Roman"/>
          <w:bCs/>
          <w:iCs/>
          <w:sz w:val="28"/>
          <w:szCs w:val="28"/>
          <w:lang w:val="kk-KZ"/>
        </w:rPr>
        <w:t>резидент</w:t>
      </w:r>
      <w:r w:rsidRPr="00843920">
        <w:rPr>
          <w:rFonts w:ascii="Times New Roman" w:eastAsia="Times New Roman" w:hAnsi="Times New Roman" w:cs="Times New Roman"/>
          <w:bCs/>
          <w:iCs/>
          <w:sz w:val="28"/>
          <w:szCs w:val="28"/>
          <w:lang w:val="kk-KZ"/>
        </w:rPr>
        <w:t xml:space="preserve"> мемлекеттің 23 А немесе 23 B-баптарын қолдану мақсаттары үшін басым күшке ие болады.</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Нидерланды қаралатын істердің мән-жайларын және тиісті Уағдаласушы мемлекетпен өзара қарым-қатынастарды ескере отырып, біліктілікте белгілі бір қайшылықтар болған жағдайда шешімді және оны қолдану тәсілдерін айқындау құқығын өзіне сақтап қалғысы келеді. Осылайша, Нидерланды 32.4 және 32.6-тармақтарда көрсетілген түсіндірмені конвенцияның 25-бабында көзделгендей құзыретті органдар арасындағы өзара келісу нәтижесінде нақты салық келісімінде тікелей расталған шамада ғана немесе біржақты саясат ретінде ұстанатын болады.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81. </w:t>
      </w:r>
      <w:r w:rsidRPr="00843920">
        <w:rPr>
          <w:rFonts w:ascii="Times New Roman" w:eastAsia="Times New Roman" w:hAnsi="Times New Roman" w:cs="Times New Roman"/>
          <w:bCs/>
          <w:i/>
          <w:sz w:val="28"/>
          <w:szCs w:val="28"/>
          <w:lang w:val="kk-KZ"/>
        </w:rPr>
        <w:t>Швейцария</w:t>
      </w:r>
      <w:r w:rsidRPr="00843920">
        <w:rPr>
          <w:rFonts w:ascii="Times New Roman" w:eastAsia="Times New Roman" w:hAnsi="Times New Roman" w:cs="Times New Roman"/>
          <w:bCs/>
          <w:iCs/>
          <w:sz w:val="28"/>
          <w:szCs w:val="28"/>
          <w:lang w:val="kk-KZ"/>
        </w:rPr>
        <w:t xml:space="preserve"> Конвенция жасалғаннан кейін шыққан мемлекеттің ішкі заңнамасының өзгеруі нәтижесінде біліктілік талаптарының қайшылығы туындаған жағдайларда, 32.3-тармақта баяндалған ережелерді қолданбау құқығын өзіне қалдырады.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82. </w:t>
      </w:r>
      <w:r w:rsidRPr="00843920">
        <w:rPr>
          <w:rFonts w:ascii="Times New Roman" w:eastAsia="Times New Roman" w:hAnsi="Times New Roman" w:cs="Times New Roman"/>
          <w:bCs/>
          <w:i/>
          <w:sz w:val="28"/>
          <w:szCs w:val="28"/>
          <w:lang w:val="kk-KZ"/>
        </w:rPr>
        <w:t>Америка Құрама Штаттары</w:t>
      </w:r>
      <w:r w:rsidRPr="00843920">
        <w:rPr>
          <w:rFonts w:ascii="Times New Roman" w:eastAsia="Times New Roman" w:hAnsi="Times New Roman" w:cs="Times New Roman"/>
          <w:bCs/>
          <w:iCs/>
          <w:sz w:val="28"/>
          <w:szCs w:val="28"/>
          <w:lang w:val="kk-KZ"/>
        </w:rPr>
        <w:t xml:space="preserve"> түсініктеменің 11.1-тармағының соңғы сөйлемімен келіспейді.</w:t>
      </w:r>
    </w:p>
    <w:p w:rsidR="00B804BD" w:rsidRPr="00DA11E7" w:rsidRDefault="00B804BD" w:rsidP="00B804BD">
      <w:pPr>
        <w:pStyle w:val="Normal0"/>
        <w:spacing w:after="80" w:line="276" w:lineRule="auto"/>
        <w:jc w:val="center"/>
        <w:rPr>
          <w:rFonts w:ascii="Times New Roman" w:eastAsia="Times New Roman" w:hAnsi="Times New Roman" w:cs="Times New Roman"/>
          <w:b/>
          <w:iCs/>
          <w:sz w:val="30"/>
          <w:szCs w:val="30"/>
          <w:lang w:val="kk-KZ"/>
        </w:rPr>
      </w:pPr>
      <w:r w:rsidRPr="00DA11E7">
        <w:rPr>
          <w:rFonts w:ascii="Times New Roman" w:eastAsia="Times New Roman" w:hAnsi="Times New Roman" w:cs="Times New Roman"/>
          <w:b/>
          <w:iCs/>
          <w:sz w:val="30"/>
          <w:szCs w:val="30"/>
          <w:lang w:val="kk-KZ"/>
        </w:rPr>
        <w:t>Бапқа қатысты ескертпелер</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83. 1-баптың 2 және 3-тармақтарына қойылатын өз ескертпелеріне сәйкес </w:t>
      </w:r>
      <w:r w:rsidRPr="00843920">
        <w:rPr>
          <w:rFonts w:ascii="Times New Roman" w:eastAsia="Times New Roman" w:hAnsi="Times New Roman" w:cs="Times New Roman"/>
          <w:bCs/>
          <w:i/>
          <w:sz w:val="28"/>
          <w:szCs w:val="28"/>
          <w:lang w:val="kk-KZ"/>
        </w:rPr>
        <w:t>Франция</w:t>
      </w:r>
      <w:r w:rsidRPr="00843920">
        <w:rPr>
          <w:rFonts w:ascii="Times New Roman" w:eastAsia="Times New Roman" w:hAnsi="Times New Roman" w:cs="Times New Roman"/>
          <w:bCs/>
          <w:iCs/>
          <w:sz w:val="28"/>
          <w:szCs w:val="28"/>
          <w:lang w:val="kk-KZ"/>
        </w:rPr>
        <w:t xml:space="preserve"> 23 А және 23-баптардың 1-тармағына қаржылық жағынан ашық заңды тұлға болған кезде қосарланған салық салуды жоюға қатысты 2017 жылғы модельдік салық Конвенциясының жаңартылған нұсқасында көзделген өзгерістерді енгізбеу құқығын өзіне қалдырады.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84. </w:t>
      </w:r>
      <w:r w:rsidRPr="00843920">
        <w:rPr>
          <w:rFonts w:ascii="Times New Roman" w:eastAsia="Times New Roman" w:hAnsi="Times New Roman" w:cs="Times New Roman"/>
          <w:bCs/>
          <w:i/>
          <w:sz w:val="28"/>
          <w:szCs w:val="28"/>
          <w:lang w:val="kk-KZ"/>
        </w:rPr>
        <w:t>Люксембург</w:t>
      </w:r>
      <w:r w:rsidRPr="00843920">
        <w:rPr>
          <w:rFonts w:ascii="Times New Roman" w:eastAsia="Times New Roman" w:hAnsi="Times New Roman" w:cs="Times New Roman"/>
          <w:bCs/>
          <w:iCs/>
          <w:sz w:val="28"/>
          <w:szCs w:val="28"/>
          <w:lang w:val="kk-KZ"/>
        </w:rPr>
        <w:t xml:space="preserve"> 2017 жылғы үлгілік салық Конвенциясының жаңартылған нұсқасында көзделген өзгерістерді 1-тармаққа енгізбеу құқығын өзіне қалдырады.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85. </w:t>
      </w:r>
      <w:r w:rsidRPr="00843920">
        <w:rPr>
          <w:rFonts w:ascii="Times New Roman" w:eastAsia="Times New Roman" w:hAnsi="Times New Roman" w:cs="Times New Roman"/>
          <w:bCs/>
          <w:i/>
          <w:sz w:val="28"/>
          <w:szCs w:val="28"/>
          <w:lang w:val="kk-KZ"/>
        </w:rPr>
        <w:t>Америка Құрама Штаттары</w:t>
      </w:r>
      <w:r w:rsidRPr="00843920">
        <w:rPr>
          <w:rFonts w:ascii="Times New Roman" w:eastAsia="Times New Roman" w:hAnsi="Times New Roman" w:cs="Times New Roman"/>
          <w:bCs/>
          <w:iCs/>
          <w:sz w:val="28"/>
          <w:szCs w:val="28"/>
          <w:lang w:val="kk-KZ"/>
        </w:rPr>
        <w:t xml:space="preserve"> 1-тармаққа жақшаға салынған «(бұл ережелер осы басқа мемлекетке салық салуға мүмкіндік беретін жағдайларды қоспағанда, тек табыс сол мемлекеттің резиденті алған табыс болғандықтан немесе капитал да сол мемлекеттің резидентіне тиесілі капитал болғандықтан)» деген сөйлемді қоспау құқығын өзіне қалдырады. Сонымен қатар, Америка Құрама Штаттары «Қос экономикалық салық салу» деп аталатын мәселені қарау үшін қосылған 1-тармақ 23-бап тек «қос заңды салық салу» деп аталатынға қатысты екенін түсіндіретін түсініктеменің 1 және 2-тармақтарына сәйкес келмейді деген пікір білдіргісі келеді.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p>
    <w:p w:rsidR="00B804BD" w:rsidRDefault="00B804BD" w:rsidP="00B804BD">
      <w:pPr>
        <w:pStyle w:val="Normal0"/>
        <w:spacing w:after="80" w:line="276" w:lineRule="auto"/>
        <w:jc w:val="center"/>
        <w:rPr>
          <w:rFonts w:ascii="Times New Roman" w:eastAsia="Times New Roman" w:hAnsi="Times New Roman" w:cs="Times New Roman"/>
          <w:b/>
          <w:iCs/>
          <w:sz w:val="30"/>
          <w:szCs w:val="30"/>
          <w:lang w:val="kk-KZ"/>
        </w:rPr>
      </w:pPr>
    </w:p>
    <w:p w:rsidR="00B804BD" w:rsidRDefault="00B804BD" w:rsidP="00B804BD">
      <w:pPr>
        <w:pStyle w:val="Normal0"/>
        <w:spacing w:after="80" w:line="276" w:lineRule="auto"/>
        <w:jc w:val="center"/>
        <w:rPr>
          <w:rFonts w:ascii="Times New Roman" w:eastAsia="Times New Roman" w:hAnsi="Times New Roman" w:cs="Times New Roman"/>
          <w:b/>
          <w:iCs/>
          <w:sz w:val="30"/>
          <w:szCs w:val="30"/>
          <w:lang w:val="kk-KZ"/>
        </w:rPr>
      </w:pPr>
    </w:p>
    <w:p w:rsidR="00B804BD" w:rsidRDefault="00B804BD" w:rsidP="00B804BD">
      <w:pPr>
        <w:pStyle w:val="Normal0"/>
        <w:spacing w:after="80" w:line="276" w:lineRule="auto"/>
        <w:jc w:val="center"/>
        <w:rPr>
          <w:rFonts w:ascii="Times New Roman" w:eastAsia="Times New Roman" w:hAnsi="Times New Roman" w:cs="Times New Roman"/>
          <w:b/>
          <w:iCs/>
          <w:sz w:val="30"/>
          <w:szCs w:val="30"/>
          <w:lang w:val="kk-KZ"/>
        </w:rPr>
      </w:pPr>
    </w:p>
    <w:p w:rsidR="00B804BD" w:rsidRDefault="00B804BD" w:rsidP="00B804BD">
      <w:pPr>
        <w:pStyle w:val="Normal0"/>
        <w:spacing w:after="80" w:line="276" w:lineRule="auto"/>
        <w:jc w:val="center"/>
        <w:rPr>
          <w:rFonts w:ascii="Times New Roman" w:eastAsia="Times New Roman" w:hAnsi="Times New Roman" w:cs="Times New Roman"/>
          <w:b/>
          <w:iCs/>
          <w:sz w:val="30"/>
          <w:szCs w:val="30"/>
          <w:lang w:val="kk-KZ"/>
        </w:rPr>
      </w:pPr>
    </w:p>
    <w:p w:rsidR="00B804BD" w:rsidRDefault="00B804BD" w:rsidP="00B804BD">
      <w:pPr>
        <w:pStyle w:val="Normal0"/>
        <w:spacing w:after="80" w:line="276" w:lineRule="auto"/>
        <w:jc w:val="center"/>
        <w:rPr>
          <w:rFonts w:ascii="Times New Roman" w:eastAsia="Times New Roman" w:hAnsi="Times New Roman" w:cs="Times New Roman"/>
          <w:b/>
          <w:iCs/>
          <w:sz w:val="30"/>
          <w:szCs w:val="30"/>
          <w:lang w:val="kk-KZ"/>
        </w:rPr>
      </w:pPr>
    </w:p>
    <w:p w:rsidR="00B804BD" w:rsidRDefault="00B804BD" w:rsidP="00B804BD">
      <w:pPr>
        <w:pStyle w:val="Normal0"/>
        <w:spacing w:after="80" w:line="276" w:lineRule="auto"/>
        <w:jc w:val="center"/>
        <w:rPr>
          <w:rFonts w:ascii="Times New Roman" w:eastAsia="Times New Roman" w:hAnsi="Times New Roman" w:cs="Times New Roman"/>
          <w:b/>
          <w:iCs/>
          <w:sz w:val="30"/>
          <w:szCs w:val="30"/>
          <w:lang w:val="kk-KZ"/>
        </w:rPr>
      </w:pPr>
    </w:p>
    <w:p w:rsidR="00B804BD" w:rsidRDefault="00B804BD" w:rsidP="00B804BD">
      <w:pPr>
        <w:pStyle w:val="Normal0"/>
        <w:spacing w:after="80" w:line="276" w:lineRule="auto"/>
        <w:jc w:val="center"/>
        <w:rPr>
          <w:rFonts w:ascii="Times New Roman" w:eastAsia="Times New Roman" w:hAnsi="Times New Roman" w:cs="Times New Roman"/>
          <w:b/>
          <w:iCs/>
          <w:sz w:val="30"/>
          <w:szCs w:val="30"/>
          <w:lang w:val="kk-KZ"/>
        </w:rPr>
      </w:pPr>
    </w:p>
    <w:p w:rsidR="00B804BD" w:rsidRDefault="00B804BD" w:rsidP="00B804BD">
      <w:pPr>
        <w:pStyle w:val="Normal0"/>
        <w:spacing w:after="80" w:line="276" w:lineRule="auto"/>
        <w:jc w:val="center"/>
        <w:rPr>
          <w:rFonts w:ascii="Times New Roman" w:eastAsia="Times New Roman" w:hAnsi="Times New Roman" w:cs="Times New Roman"/>
          <w:b/>
          <w:iCs/>
          <w:sz w:val="30"/>
          <w:szCs w:val="30"/>
          <w:lang w:val="kk-KZ"/>
        </w:rPr>
      </w:pPr>
    </w:p>
    <w:p w:rsidR="00B804BD" w:rsidRDefault="00B804BD" w:rsidP="008D01A7">
      <w:pPr>
        <w:pStyle w:val="Normal0"/>
        <w:spacing w:after="80" w:line="276" w:lineRule="auto"/>
        <w:rPr>
          <w:rFonts w:ascii="Times New Roman" w:eastAsia="Times New Roman" w:hAnsi="Times New Roman" w:cs="Times New Roman"/>
          <w:b/>
          <w:iCs/>
          <w:sz w:val="30"/>
          <w:szCs w:val="30"/>
          <w:lang w:val="kk-KZ"/>
        </w:rPr>
      </w:pPr>
    </w:p>
    <w:p w:rsidR="008D01A7" w:rsidRDefault="008D01A7" w:rsidP="008D01A7">
      <w:pPr>
        <w:pStyle w:val="Normal0"/>
        <w:spacing w:after="80" w:line="276" w:lineRule="auto"/>
        <w:rPr>
          <w:rFonts w:ascii="Times New Roman" w:eastAsia="Times New Roman" w:hAnsi="Times New Roman" w:cs="Times New Roman"/>
          <w:b/>
          <w:iCs/>
          <w:sz w:val="30"/>
          <w:szCs w:val="30"/>
          <w:lang w:val="kk-KZ"/>
        </w:rPr>
      </w:pPr>
    </w:p>
    <w:p w:rsidR="00B804BD" w:rsidRDefault="00B804BD" w:rsidP="00B804BD">
      <w:pPr>
        <w:pStyle w:val="Normal0"/>
        <w:spacing w:after="80" w:line="276" w:lineRule="auto"/>
        <w:jc w:val="center"/>
        <w:rPr>
          <w:rFonts w:ascii="Times New Roman" w:eastAsia="Times New Roman" w:hAnsi="Times New Roman" w:cs="Times New Roman"/>
          <w:b/>
          <w:iCs/>
          <w:sz w:val="30"/>
          <w:szCs w:val="30"/>
          <w:lang w:val="kk-KZ"/>
        </w:rPr>
      </w:pPr>
    </w:p>
    <w:p w:rsidR="00B804BD" w:rsidRDefault="00B804BD" w:rsidP="00B804BD">
      <w:pPr>
        <w:pStyle w:val="Normal0"/>
        <w:spacing w:after="80" w:line="276" w:lineRule="auto"/>
        <w:jc w:val="center"/>
        <w:rPr>
          <w:rFonts w:ascii="Times New Roman" w:eastAsia="Times New Roman" w:hAnsi="Times New Roman" w:cs="Times New Roman"/>
          <w:b/>
          <w:iCs/>
          <w:sz w:val="30"/>
          <w:szCs w:val="30"/>
          <w:lang w:val="kk-KZ"/>
        </w:rPr>
      </w:pPr>
    </w:p>
    <w:p w:rsidR="00B804BD" w:rsidRDefault="00B804BD" w:rsidP="00B804BD">
      <w:pPr>
        <w:pStyle w:val="Normal0"/>
        <w:spacing w:after="80" w:line="276" w:lineRule="auto"/>
        <w:jc w:val="center"/>
        <w:rPr>
          <w:rFonts w:ascii="Times New Roman" w:eastAsia="Times New Roman" w:hAnsi="Times New Roman" w:cs="Times New Roman"/>
          <w:b/>
          <w:iCs/>
          <w:sz w:val="30"/>
          <w:szCs w:val="30"/>
          <w:lang w:val="kk-KZ"/>
        </w:rPr>
      </w:pPr>
    </w:p>
    <w:p w:rsidR="00B804BD" w:rsidRDefault="00B804BD" w:rsidP="00B804BD">
      <w:pPr>
        <w:pStyle w:val="Normal0"/>
        <w:spacing w:after="80" w:line="276" w:lineRule="auto"/>
        <w:jc w:val="center"/>
        <w:rPr>
          <w:rFonts w:ascii="Times New Roman" w:eastAsia="Times New Roman" w:hAnsi="Times New Roman" w:cs="Times New Roman"/>
          <w:b/>
          <w:iCs/>
          <w:sz w:val="30"/>
          <w:szCs w:val="30"/>
          <w:lang w:val="kk-KZ"/>
        </w:rPr>
      </w:pPr>
      <w:r w:rsidRPr="00DA11E7">
        <w:rPr>
          <w:rFonts w:ascii="Times New Roman" w:eastAsia="Times New Roman" w:hAnsi="Times New Roman" w:cs="Times New Roman"/>
          <w:b/>
          <w:iCs/>
          <w:sz w:val="30"/>
          <w:szCs w:val="30"/>
          <w:lang w:val="kk-KZ"/>
        </w:rPr>
        <w:t>24-БАПҚА ТҮСІНІКТЕМЕ</w:t>
      </w:r>
    </w:p>
    <w:p w:rsidR="00B804BD" w:rsidRDefault="00B804BD" w:rsidP="00B804BD">
      <w:pPr>
        <w:pStyle w:val="Normal0"/>
        <w:spacing w:after="80" w:line="276" w:lineRule="auto"/>
        <w:jc w:val="center"/>
        <w:rPr>
          <w:rFonts w:ascii="Times New Roman" w:eastAsia="Times New Roman" w:hAnsi="Times New Roman" w:cs="Times New Roman"/>
          <w:b/>
          <w:iCs/>
          <w:sz w:val="30"/>
          <w:szCs w:val="30"/>
          <w:lang w:val="kk-KZ"/>
        </w:rPr>
      </w:pPr>
      <w:r w:rsidRPr="009C27F4">
        <w:rPr>
          <w:rFonts w:ascii="Times New Roman" w:eastAsia="Times New Roman" w:hAnsi="Times New Roman" w:cs="Times New Roman"/>
          <w:b/>
          <w:iCs/>
          <w:sz w:val="30"/>
          <w:szCs w:val="30"/>
          <w:lang w:val="kk-KZ"/>
        </w:rPr>
        <w:t xml:space="preserve"> </w:t>
      </w:r>
      <w:r w:rsidRPr="00DA11E7">
        <w:rPr>
          <w:rFonts w:ascii="Times New Roman" w:eastAsia="Times New Roman" w:hAnsi="Times New Roman" w:cs="Times New Roman"/>
          <w:b/>
          <w:iCs/>
          <w:sz w:val="30"/>
          <w:szCs w:val="30"/>
          <w:lang w:val="kk-KZ"/>
        </w:rPr>
        <w:t>КЕМСІТПЕУШІЛІККЕ ҚАТЫСТЫ</w:t>
      </w:r>
    </w:p>
    <w:p w:rsidR="00B804BD" w:rsidRPr="00DA11E7" w:rsidRDefault="00B804BD" w:rsidP="00B804BD">
      <w:pPr>
        <w:pStyle w:val="Normal0"/>
        <w:spacing w:after="80" w:line="276" w:lineRule="auto"/>
        <w:jc w:val="center"/>
        <w:rPr>
          <w:rFonts w:ascii="Times New Roman" w:eastAsia="Times New Roman" w:hAnsi="Times New Roman" w:cs="Times New Roman"/>
          <w:b/>
          <w:iCs/>
          <w:sz w:val="30"/>
          <w:szCs w:val="30"/>
          <w:lang w:val="kk-KZ"/>
        </w:rPr>
      </w:pPr>
    </w:p>
    <w:p w:rsidR="00B804BD" w:rsidRPr="00DA11E7" w:rsidRDefault="00B804BD" w:rsidP="00B804BD">
      <w:pPr>
        <w:pStyle w:val="Normal0"/>
        <w:spacing w:after="80" w:line="276" w:lineRule="auto"/>
        <w:jc w:val="both"/>
        <w:rPr>
          <w:rFonts w:ascii="Times New Roman" w:eastAsia="Times New Roman" w:hAnsi="Times New Roman" w:cs="Times New Roman"/>
          <w:b/>
          <w:iCs/>
          <w:sz w:val="30"/>
          <w:szCs w:val="30"/>
          <w:lang w:val="kk-KZ"/>
        </w:rPr>
      </w:pPr>
      <w:r w:rsidRPr="00DA11E7">
        <w:rPr>
          <w:rFonts w:ascii="Times New Roman" w:eastAsia="Times New Roman" w:hAnsi="Times New Roman" w:cs="Times New Roman"/>
          <w:b/>
          <w:iCs/>
          <w:sz w:val="30"/>
          <w:szCs w:val="30"/>
          <w:lang w:val="kk-KZ"/>
        </w:rPr>
        <w:t>Жалпы ескертулер</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1. Бұл </w:t>
      </w:r>
      <w:r>
        <w:rPr>
          <w:rFonts w:ascii="Times New Roman" w:eastAsia="Times New Roman" w:hAnsi="Times New Roman" w:cs="Times New Roman"/>
          <w:bCs/>
          <w:iCs/>
          <w:sz w:val="28"/>
          <w:szCs w:val="28"/>
          <w:lang w:val="kk-KZ"/>
        </w:rPr>
        <w:t>бап</w:t>
      </w:r>
      <w:r w:rsidRPr="00843920">
        <w:rPr>
          <w:rFonts w:ascii="Times New Roman" w:eastAsia="Times New Roman" w:hAnsi="Times New Roman" w:cs="Times New Roman"/>
          <w:bCs/>
          <w:iCs/>
          <w:sz w:val="28"/>
          <w:szCs w:val="28"/>
          <w:lang w:val="kk-KZ"/>
        </w:rPr>
        <w:t xml:space="preserve"> белгілі бір жағдайларда салықтық кемсітушілікті жоюға арналған. Барлық салық жүйелері, мысалы, салық міндеттемелеріндегі немесе төлем қабілеттілігіндегі айырмашылықтарға негізделген заңды айырмашылықтарды қарастырады. </w:t>
      </w:r>
      <w:r>
        <w:rPr>
          <w:rFonts w:ascii="Times New Roman" w:eastAsia="Times New Roman" w:hAnsi="Times New Roman" w:cs="Times New Roman"/>
          <w:bCs/>
          <w:iCs/>
          <w:sz w:val="28"/>
          <w:szCs w:val="28"/>
          <w:lang w:val="kk-KZ"/>
        </w:rPr>
        <w:t>Бапта</w:t>
      </w:r>
      <w:r w:rsidRPr="00843920">
        <w:rPr>
          <w:rFonts w:ascii="Times New Roman" w:eastAsia="Times New Roman" w:hAnsi="Times New Roman" w:cs="Times New Roman"/>
          <w:bCs/>
          <w:iCs/>
          <w:sz w:val="28"/>
          <w:szCs w:val="28"/>
          <w:lang w:val="kk-KZ"/>
        </w:rPr>
        <w:t xml:space="preserve"> келтірілген кемсітушілікке жол бермеу туралы ережелер негізсіз кемсітушіліктің алдын алу қажеттілігін осы заңды айырмашылықтарды ескеру қажеттілігімен теңестіруге бағытталған. Осы себепті </w:t>
      </w:r>
      <w:r>
        <w:rPr>
          <w:rFonts w:ascii="Times New Roman" w:eastAsia="Times New Roman" w:hAnsi="Times New Roman" w:cs="Times New Roman"/>
          <w:bCs/>
          <w:iCs/>
          <w:sz w:val="28"/>
          <w:szCs w:val="28"/>
          <w:lang w:val="kk-KZ"/>
        </w:rPr>
        <w:t>бапты</w:t>
      </w:r>
      <w:r w:rsidRPr="00843920">
        <w:rPr>
          <w:rFonts w:ascii="Times New Roman" w:eastAsia="Times New Roman" w:hAnsi="Times New Roman" w:cs="Times New Roman"/>
          <w:bCs/>
          <w:iCs/>
          <w:sz w:val="28"/>
          <w:szCs w:val="28"/>
          <w:lang w:val="kk-KZ"/>
        </w:rPr>
        <w:t xml:space="preserve"> «жанама» кемсітушілікті қамту үшін шамадан тыс кеңейтуге болмайды. </w:t>
      </w:r>
      <w:r w:rsidRPr="000724C2">
        <w:rPr>
          <w:rFonts w:ascii="Times New Roman" w:eastAsia="Times New Roman" w:hAnsi="Times New Roman" w:cs="Times New Roman"/>
          <w:bCs/>
          <w:iCs/>
          <w:sz w:val="28"/>
          <w:szCs w:val="28"/>
          <w:lang w:val="kk-KZ"/>
        </w:rPr>
        <w:t>Мысалы, азаматт</w:t>
      </w:r>
      <w:r>
        <w:rPr>
          <w:rFonts w:ascii="Times New Roman" w:eastAsia="Times New Roman" w:hAnsi="Times New Roman" w:cs="Times New Roman"/>
          <w:bCs/>
          <w:iCs/>
          <w:sz w:val="28"/>
          <w:szCs w:val="28"/>
          <w:lang w:val="kk-KZ"/>
        </w:rPr>
        <w:t>ық белгісі</w:t>
      </w:r>
      <w:r w:rsidRPr="000724C2">
        <w:rPr>
          <w:rFonts w:ascii="Times New Roman" w:eastAsia="Times New Roman" w:hAnsi="Times New Roman" w:cs="Times New Roman"/>
          <w:bCs/>
          <w:iCs/>
          <w:sz w:val="28"/>
          <w:szCs w:val="28"/>
          <w:lang w:val="kk-KZ"/>
        </w:rPr>
        <w:t xml:space="preserve"> бойынша кемсітушілікке қатысты 1-тармақ азаматтық белгісі бойынша кемсітушіліктің жасырын түрі болып табылатын басқа қарым-қатынастың алдын алар еді,</w:t>
      </w:r>
      <w:r>
        <w:rPr>
          <w:rFonts w:ascii="Times New Roman" w:eastAsia="Times New Roman" w:hAnsi="Times New Roman" w:cs="Times New Roman"/>
          <w:bCs/>
          <w:iCs/>
          <w:sz w:val="28"/>
          <w:szCs w:val="28"/>
          <w:lang w:val="kk-KZ"/>
        </w:rPr>
        <w:t xml:space="preserve"> </w:t>
      </w:r>
      <w:r w:rsidRPr="000724C2">
        <w:rPr>
          <w:rFonts w:ascii="Times New Roman" w:eastAsia="Times New Roman" w:hAnsi="Times New Roman" w:cs="Times New Roman"/>
          <w:bCs/>
          <w:iCs/>
          <w:sz w:val="28"/>
          <w:szCs w:val="28"/>
          <w:lang w:val="kk-KZ"/>
        </w:rPr>
        <w:t>мысалы, жеке тұлғаларға мемлекет берген төлқұжаты бар-жоғына немесе оған құқығы бар-жоғына байланысты басқаша қара</w:t>
      </w:r>
      <w:r>
        <w:rPr>
          <w:rFonts w:ascii="Times New Roman" w:eastAsia="Times New Roman" w:hAnsi="Times New Roman" w:cs="Times New Roman"/>
          <w:bCs/>
          <w:iCs/>
          <w:sz w:val="28"/>
          <w:szCs w:val="28"/>
          <w:lang w:val="kk-KZ"/>
        </w:rPr>
        <w:t xml:space="preserve">п, </w:t>
      </w:r>
      <w:r w:rsidRPr="000724C2">
        <w:rPr>
          <w:rFonts w:ascii="Times New Roman" w:eastAsia="Times New Roman" w:hAnsi="Times New Roman" w:cs="Times New Roman"/>
          <w:bCs/>
          <w:iCs/>
          <w:sz w:val="28"/>
          <w:szCs w:val="28"/>
          <w:lang w:val="kk-KZ"/>
        </w:rPr>
        <w:t xml:space="preserve">осы мемлекеттің </w:t>
      </w:r>
      <w:r>
        <w:rPr>
          <w:rFonts w:ascii="Times New Roman" w:eastAsia="Times New Roman" w:hAnsi="Times New Roman" w:cs="Times New Roman"/>
          <w:bCs/>
          <w:iCs/>
          <w:sz w:val="28"/>
          <w:szCs w:val="28"/>
          <w:lang w:val="kk-KZ"/>
        </w:rPr>
        <w:t>бейрезиденттеріне</w:t>
      </w:r>
      <w:r w:rsidRPr="000724C2">
        <w:rPr>
          <w:rFonts w:ascii="Times New Roman" w:eastAsia="Times New Roman" w:hAnsi="Times New Roman" w:cs="Times New Roman"/>
          <w:bCs/>
          <w:iCs/>
          <w:sz w:val="28"/>
          <w:szCs w:val="28"/>
          <w:lang w:val="kk-KZ"/>
        </w:rPr>
        <w:t>, ең алдымен, осы мемлекеттің азаматтары болып табылмайтын адамдар тұрғылықты жері бойынша әртүрлі өтініштер осы тармақтың мақсаттары үшін азаматтығы бойынша жанама түрде кемсітушілік болып табылады деген қорытынды жасау үшін жатады деп айтуға болмайды.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2. Сол сияқты, осы </w:t>
      </w:r>
      <w:r>
        <w:rPr>
          <w:rFonts w:ascii="Times New Roman" w:eastAsia="Times New Roman" w:hAnsi="Times New Roman" w:cs="Times New Roman"/>
          <w:bCs/>
          <w:iCs/>
          <w:sz w:val="28"/>
          <w:szCs w:val="28"/>
          <w:lang w:val="kk-KZ"/>
        </w:rPr>
        <w:t>баптың</w:t>
      </w:r>
      <w:r w:rsidRPr="00843920">
        <w:rPr>
          <w:rFonts w:ascii="Times New Roman" w:eastAsia="Times New Roman" w:hAnsi="Times New Roman" w:cs="Times New Roman"/>
          <w:bCs/>
          <w:iCs/>
          <w:sz w:val="28"/>
          <w:szCs w:val="28"/>
          <w:lang w:val="kk-KZ"/>
        </w:rPr>
        <w:t xml:space="preserve"> ережелері ең қолайлы тәртіптемені қажет етеді деп түсіндірілмейді.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Егер мемлекет осы Келісімнің тарабы болып табылатын екінші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емлекеттің (мемлекеттердің) азаматтарына немесе резиденттеріне салық жеңілдіктерін беретін екіжақты немесе көпжақты келісім жасаса, осы Шарттың Уағдаласушы мемлекеті болып табылмайтын үшінші және бірінші аталған мемлекет мемлекеттің азаматтары немесе резиденттері осындай кемсітушілікке жол бермеу себебінен осы жеңілдіктерге үміткер бола алмайды. Салық келісімдері өзара қағидатқа негізделгендіктен, осы Уағдаласушы мемлекеттер арасындағы ерекше экономикалық қатынастарға байланысты осы келісімге қатысушы екінші Уағдаласушы мемлекеттің резидентіне немесе азаматына екіжақты немесе көпжақты келісімге сәйкес, бірінші және үшінші мемлекеттер арасында кемсітушілікке жол бермеу туралы салық конвенциясының ережелеріне сәйкес бір Уағдаласушы мемлекет беретін салық режимі үшінші мемлекеттің резидентіне немесе азаматына қолданылмайды.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 24-баптың әртүрлі ережелері тек белгілі бір нақты негіздерге негізделген салық режиміндегі айырмашылықтарды болдырмайды (мысалы, 1-тармақ жағдайында азаматтық).</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Осылайша, осы тармақтарды қолдану үшін басқа тиісті аспектілер бірдей болуы керек. 24-баптың әртүрлі ережелерінде осы нәтижеге қол жеткізу үшін әртүрлі тұжырымдар қолданылады (мысалы, 1 және 2-тармақтардағы «бірдей жағдайларда»; 3-тармақтағы «бірдей қызметті жүзеге асыратын»; 5-тармақтағы «ұқсас кәсіпорындар»).  Сонымен қатар, бұл </w:t>
      </w:r>
      <w:r>
        <w:rPr>
          <w:rFonts w:ascii="Times New Roman" w:eastAsia="Times New Roman" w:hAnsi="Times New Roman" w:cs="Times New Roman"/>
          <w:bCs/>
          <w:iCs/>
          <w:sz w:val="28"/>
          <w:szCs w:val="28"/>
          <w:lang w:val="kk-KZ"/>
        </w:rPr>
        <w:t>бап</w:t>
      </w:r>
      <w:r w:rsidRPr="00843920">
        <w:rPr>
          <w:rFonts w:ascii="Times New Roman" w:eastAsia="Times New Roman" w:hAnsi="Times New Roman" w:cs="Times New Roman"/>
          <w:bCs/>
          <w:iCs/>
          <w:sz w:val="28"/>
          <w:szCs w:val="28"/>
          <w:lang w:val="kk-KZ"/>
        </w:rPr>
        <w:t xml:space="preserve"> тек белгілі бір белгілерге негізделген айырмашылықтарды жоюға бағытталған болса да, ол шетелдік азаматтарға, бейрезидентге, басқа мемлекеттердің кәсіпорындарына немесе бейрезиденттерге тиесілі немесе олар бақылайтын ұлттық кәсіпорындарға азаматтарға, резиденттерге немесе отандық кәсіпорындарға қарағанда резиденттерге тиесілі немесе олар бақылайды, қолайлы салық режимін ұсынуға бағытталмайды.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4. Ақырында, төмендегі 79-тармақта көрсетілгендей, осы баптың ережелері Конвенцияның басқа баптарының контекстінде осы баптардың ережелерінде ұйғарылған немесе тікелей рұқсат етілген шаралар, егер олар осы баптың ережелеріне сәйкес қолданылған жағдайда ғана қолданылса да, баптың ережелерін бұзушы ретінде қарастырылмауы үшін қарастырылуы керек, мысалы, бейрезиденттерге төлемдер туралы. Алайда, екінші жағынан, нақты шараның осы баптың ережелерін бұзу болып табылмауы оның Конвенциямен рұқсат етілгенін білдірмейді, өйткені бұл шара Конвенцияның басқа баптарын бұзуы мүмкін.</w:t>
      </w:r>
    </w:p>
    <w:p w:rsidR="00B804BD" w:rsidRPr="00DA11E7" w:rsidRDefault="00B804BD" w:rsidP="00B804BD">
      <w:pPr>
        <w:pStyle w:val="Normal0"/>
        <w:spacing w:after="80" w:line="276" w:lineRule="auto"/>
        <w:jc w:val="both"/>
        <w:rPr>
          <w:rFonts w:ascii="Times New Roman" w:eastAsia="Times New Roman" w:hAnsi="Times New Roman" w:cs="Times New Roman"/>
          <w:b/>
          <w:i/>
          <w:sz w:val="30"/>
          <w:szCs w:val="30"/>
          <w:lang w:val="kk-KZ"/>
        </w:rPr>
      </w:pPr>
      <w:r w:rsidRPr="00DA11E7">
        <w:rPr>
          <w:rFonts w:ascii="Times New Roman" w:eastAsia="Times New Roman" w:hAnsi="Times New Roman" w:cs="Times New Roman"/>
          <w:b/>
          <w:i/>
          <w:sz w:val="30"/>
          <w:szCs w:val="30"/>
          <w:lang w:val="kk-KZ"/>
        </w:rPr>
        <w:t xml:space="preserve">1-тармақ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5. Бұл тармақ салық салу мақсаттары үшін азаматтық белгісі бойынша кемсітуге тыйым салынады және өзара қарым-қатынас жағдайында бір Уағдаласушы мемлекеттің азаматтарына дәл осындай жағдайларда екінші Уағдаласушы мемлекетте соңғы мемлекеттің азаматтарына қарағанда қолайлы қатынас болмауы мүмкін деген қағиданы белгілейді.</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6. Айта кету керек, кемсітушілікке жол бермеу қағидаты әртүрлі атаулармен және азды-көпті қолдану аясымен, 19 ғасырдың аяғында классикалық конвенциялар пайда болғанға дейін қосарланған салық салуды болдырмау туралы халықаралық қаржылық қатынастарда қолданылды. Осылайша, мемлекеттер, әсіресе 19 ғасырда, қай жерде тұрса да, өз азаматтарын дипломатиялық қорғауды кеңейту және күшейту мақсатында жасалған әртүрлі түрдегі келісімдердің (консулдық конвенциялар немесе құру туралы конвенциялар, достық немесе сауда туралы шарттар және т. б.) үлкен санында екі Уағдаласушы мемлекеттің әрқайсысы осыған сәйкес ережелер бар мемлекеттер басқа мемлекеттің азаматтарына өз азаматтарына тең қарым-қатынас жасауға міндеттенеді. Мұндай ережелердің кейіннен қосарланған салық салуды болдырмау туралы конвенцияға енгізілуі олардың бастапқы негіздемесі мен қолдану аясына ешқандай әсер етпеді. 1-тармақтың мәтінінде осы тармақты қолдану тек Уағдаласушы мемлекеттің резиденттері болып табылатын азаматтармен ғана шектелмейді, керісінше, олардың біреуінің резиденті болып табылатынына немесе болмауына қарамастан, әрбір Уағдаласушы мемлекеттің барлық азаматтарына қолданылады деп көзделеді. Басқаша айтқанда, бір Уағдаласушы мемлекеттің барлық азаматтары екінші Уағдаласушы мемлекетке қатысты осы Ереженің артықшылықтарын пайдалануға құқылы. Бұл, атап айтқанда, олардың ешқайсысының резиденті болып табылмайтын, бірақ үшінші мемлекетте тұратын Уағдаласушы мемлекеттердің азаматтары үшін дұрыс.</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7. «Бірдей жағдайларда» өрнегі әдеттегі салық заңнамасы мен нормативтік актілерді қолдану тұрғысынан заң бойынша да, іс жүзінде де айтарлықтай ұқсас жағдайларда салық төлеушілерге (жеке және заңды тұлғаларға, серіктестіктер мен қауымдастықтарға) қатысты. «Атап айтқанда, тұрғылықты жеріне қатысты» деген сөз салық төлеушінің тұрғылықты жері салық төлеушілердің ұқсас жағдайларда екенін анықтауда маңызды факторлардың бірі екенін анық көрсетеді. «Бірдей жағдайларда» деген сөздің өзі Уағдаласушы мемлекеттің резиденті болып табылатын салық төлеушінің және осы мемлекеттің резиденті болып табылмайтын салық төлеушінің әртүрлі жағдайларда екенін анықтау үшін жеткілікті болар еді.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Алайда, үлгілік Конвенцияны қайта қарау кезінде салық мәселелері жөніндегі Комитет салық төлеушілердің тұрғылықты жеріне нақты сілтеме жасау пайдалы түсініктеме болар еді деп есептеді, өйткені бұл осыған байланысты «дәл осындай жағдайларда» деген сөзді түсіндіруге қатысты кез келген ықтимал күмәнді болдырмауға мүмкіндік береді.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8. Осылайша, 1-тармақты қолдану кезінде негізгі мәселе – бір Мемлекеттің резиденті болып табылатын екі адамның әртүрлі азаматтығы болғандықтан ғана әртүрлі өтініштерге ұшырауы. Демек, егер Уағдаласушы мемлекет отбасылық міндеттеріне байланысты салық салудан босата отырып, өз азаматтарының оның аумағында тұратындығына немесе тұрмайтындығына байланысты олардың арасындағы айырмашылықты жасаса, онда бұл мемлекет өз аумағында тұрмайтын басқа мемлекеттің азаматтарына өзі беретін режимді беруге міндетті бола алмайды азаматтар резиденттерге, бірақ ол оларға басқа мемлекетте тұратын азаматтарына берілетін режимді беруге міндеттенеді. Сол сияқты, егер де R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емлекетінің резиденті болып табылатын Уағдаласушы мемлекеттің азаматына (R мемлекетіне) үшінші мемлекетте тұратын S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емлекетінің азаматына қарағанда (мысалы, қарсы іс-қимылға бағытталған ережелерге өтініш беру нәтижесінде) екінші Уағдаласушы мемлекетте (S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емлекетіне) тиімдірек шарттарда салық салынатын болса, 1-тармақ қолданылмайды салықтық баспаналарды пайдалану), өйткені бұл екі адам өздерінің тұрғылықты жеріне қатысты тең емес жағдайларда.</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9. Кейбір жағдайларда «дәл осындай жағдайларда» деген сөз белгілі бір адамның салық жағдайына қатысты болуы мүмкін. Бұл, мысалы, егер ел өз азаматтарына немесе олардың кейбіреулеріне азаматтарға қарағанда қатаң салық міндеттемелерін жүктесе (мысалы, бұл Америка Құрама Штаттарының салық жүйесінің ерекшелігі). Мұндай өтініштің өзі 1-тармақты бұзу болып табылмайынша, осы мемлекеттің азаматтары болып табылмайтын адамдар осы мемлекеттің ішкі салық заңнамасының басқа ережелерін қолдану мақсатында, оларға қатысты кешенді салық кодексі немесе шектеулі салық кодексі қолданылатын, оның азаматтары сияқты жағдайларда болады деп айтуға болмайды салық төлеушінің жауапкершілігі орынды болар еді (мысалы, жеке жеңілдіктер беру).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10. Сол сияқты, 1-тармақтың ережелері өз мемлекеттік органдарына немесе қызметтеріне ерекше салықтық жеңілдіктер беретін, сол артықшылықтарды басқа мемлекеттің мемлекеттік органдары мен қызметтеріне таратуды міндеттейтін мемлекет ретінде түсіндірілмеуі керек.</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11. Олар сондай-ақ қызметі осы мемлекетке тән қоғамдық игілік мақсатында жүзеге асырылатын коммерциялық емес жеке мекемелерге арнаулы салық жеңілдіктерін беретін, қызметі оның игілігіне бағытталмаған ұқсас мекемелерге бірдей жеңілдіктерді таратуды міндеттейтін мемлекет ретінде түсіндірілмеуге тиіс.</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12. Осы екі жағдайдың біріншісінде, егер мемлекет өзінің мемлекеттік органдары мен қызметтеріне салық салудан иммунитет берсе, бұл ақталады, өйткені мұндай органдар мен қызметтер мемлекеттің ажырамас бөлігі болып табылады және олардың шарттарын ешбір жағдайда басқа елдің мемлекеттік органдары мен қызметтерінің шарттарымен салыстыруға болмайды. Алайда, бұл тармақ тиімді қызметті жүзеге асыратын мемлекеттік корпорацияларға қолданылмайды. Оларды жеке бизнес кәсіпорындары ретінде қарастыруға болатындай дәрежеде оларға 1-тармақтың ережелері қолданылатын болады.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13. Екінші жағдайда, егер мемлекет белгілі бір жеке коммерциялық емес мекемелерге салықтық жеңілдіктер берсе, бұл осы мекемелердің қызметінің сипатымен және сол мемлекет пен оның азаматтарының осы қызметтен алатын пайдасымен айқын негізделген.</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14. Сонымен қатар, 1-тармақ теріс түрде әдейі тұжырымдалған. Бір Уағдаласушы мемлекеттің азаматтары екінші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емлекетте осындай жағдайларда екінші Уағдаласушы мемлекеттің азаматтары ұшырайтын немесе ұшырауы мүмкін салық салудан және онымен байланысты талаптардан өзгеше немесе неғұрлым ауыр болып табылатын қандай да бір салық салуға немесе онымен байланысты қандай да бір талаптарға ұшырай алмайтынын көздей отырып, осы тармақта мағынасы: Уағдаласушы мемлекеттерге өз азаматтарына бірдей өтініш беруді бұйырған сияқты міндетті күш.  Бірақ бұл тармақтың негізгі мақсаты бір мемлекетте екіншісінің азаматтарына қатысты кемсітушілікке тыйым салу болғандықтан, бірінші мемлекетке өзінің ерекше себептері бойынша немесе қосарланған салық салуды болдырмау туралы Конвенцияның арнайы ережелерін сақтау мақсатында өз азаматтары үшін қол жетімді емес белгілі бір жеңілдіктер немесе босаңдық жасау, атап айтқанда, тұрақты өкілдіктердің пайдасына 7-бапқа сәйкес салық салынуы керек деген талап, шетелдік азаматтығы бар адамдарға ештеңе кедергі келтірмейді. Ол тұжырымдалған күйінде 1-тармақ бұған тыйым салмайды.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15. Жоғарыда айтылған сөзді ескере отырып «...оған ұшырамау керек... кез келген салық салуға немесе онымен байланысты басқа немесе одан да ауыр талаптарға...» дегеніміз, азаматтар мен шетелдіктерге бірдей жағдайда салық салынатын болса, ол өндіріп алу негізіне де, есептеу әдісіне де қатысты бірдей нысанда болуы керек, оның мөлшерлемесі бірдей болуы керек және, сайып келгенде, салық салуға байланысты рәсімділігі ел азаматтарына қарағанда шетелдіктер үшін ауыр (декларациялар, төлем, белгіленген мерзімдер және т. б.) болмауы керек.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16. Компания мен оның заңнамасына сәйкес құрылған мемлекет арасында туындайтын, жеке тұлғалар жағдайындағы азаматтық қатынастармен белгілі бір тұрғыдан тығыз байланысты құқықтық қатынастарды ескере отырып, заңды тұлғаларды, серіктестіктер мен қауымдастықтарды арнайы ережеде қарастырмауға, бірақ оларды 1-тармаққа сәйкес жеке тұлғалармен игеруге болады. Бұл нәтижеге 3-баптың 1-тармағының g) тармақшасындағы «ұлттық» терминін айқындау арқылы қол жеткізіледі.</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17. Осы ұйғарымға сәйкес, компания сияқты заңды тұлға жағдайында «Уағдаласушы мемлекеттің азаматы» «мәртебесі осы Уағдаласушы мемлекетте қолданылатын заңдардан туындайтын» заңды тұлғаны білдіреді. Компания, әдетте, тіркелген мемлекетте қолданылатын заңдарға сәйкес өз мәртебесін алады. Алайда, көптеген елдердің ішкі заңнамасына сәйкес, инкорпорация немесе тіркеу 4-баптың мақсаттары үшін компаниялардың тұрғылықты жерін анықтайтын </w:t>
      </w:r>
      <w:r>
        <w:rPr>
          <w:rFonts w:ascii="Times New Roman" w:eastAsia="Times New Roman" w:hAnsi="Times New Roman" w:cs="Times New Roman"/>
          <w:bCs/>
          <w:iCs/>
          <w:sz w:val="28"/>
          <w:szCs w:val="28"/>
          <w:lang w:val="kk-KZ"/>
        </w:rPr>
        <w:t>критерий</w:t>
      </w:r>
      <w:r w:rsidRPr="00843920">
        <w:rPr>
          <w:rFonts w:ascii="Times New Roman" w:eastAsia="Times New Roman" w:hAnsi="Times New Roman" w:cs="Times New Roman"/>
          <w:bCs/>
          <w:iCs/>
          <w:sz w:val="28"/>
          <w:szCs w:val="28"/>
          <w:lang w:val="kk-KZ"/>
        </w:rPr>
        <w:t xml:space="preserve"> немесе </w:t>
      </w:r>
      <w:r>
        <w:rPr>
          <w:rFonts w:ascii="Times New Roman" w:eastAsia="Times New Roman" w:hAnsi="Times New Roman" w:cs="Times New Roman"/>
          <w:bCs/>
          <w:iCs/>
          <w:sz w:val="28"/>
          <w:szCs w:val="28"/>
          <w:lang w:val="kk-KZ"/>
        </w:rPr>
        <w:t>критерийлердің</w:t>
      </w:r>
      <w:r w:rsidRPr="00843920">
        <w:rPr>
          <w:rFonts w:ascii="Times New Roman" w:eastAsia="Times New Roman" w:hAnsi="Times New Roman" w:cs="Times New Roman"/>
          <w:bCs/>
          <w:iCs/>
          <w:sz w:val="28"/>
          <w:szCs w:val="28"/>
          <w:lang w:val="kk-KZ"/>
        </w:rPr>
        <w:t xml:space="preserve"> бірі болып табылады. 24 баптың 1 тармағы әртүрлі тыйым салатындықтан азаматтыққа негізделген өтініш, бірақ тек «бірдей жағдайларда, атап айтқанда тұрғылықты жеріне қатысты» жеке немесе заңды тұлғаларға қатысты, осы тармақтың мақсаттары үшін тек азаматтыққа негізделген әр түрлі өтінішті басқа өтініштен ажырату маңызды, бұл басқа жағдайларға және, атап айтқанда, тұрғылықты жеріне байланысты. Жоғарыда 7 және 8-тармақтарда түсіндірілгендей, 1-тармақ тек азаматтықтығына байланысты айырмашылықтар бойынша кемсітуге тыйым салады және барлық басқа тиісті факторлардың, соның ішінде заңды тұлғаның резиденттігінің бірдей болуын талап етеді.   Резиденттер мен бейрезиденттерге деген әртүрлі көзқарастар ұлттық салық жүйелері мен салық келісімдерінің маңызды ерекшелігі болып табылады; егер 24-бапты Конвенцияның басқа баптарының контекстінде қарайтын болсақ, олардың көпшілігі резиденттер мен бейрезиденттерге қатысты әртүрлі режимді көздейтін болса, Конвенцияның мақсаттары үшін бір Мемлекеттің резиденті болып табылмайтын екі компанияның (4-баптың ережелеріне сәйкес), әдетте, мұндай жағдайларда 1-тармақтың мақсаттары үшін болмайтыны анық болады.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18. Резиденттер мен бейрезиденттер әдетте 1-тармақтың мақсаттары үшін әртүрлі жағдайларда болса да, бұл тұрғылықты жердің қарастырылып отырған әртүрлі өтінішке ешқандай қатысы жоқ жағдай емес екені анық.</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19. Келесі мысалдар осы қағидаттарды көрсетеді.</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20. 1-мысал: А мемлекетінің ішкі табыс салығы туралы заңнамасына сәйкес, осы мемлекетте тіркелген немесе осы Мемлекетте тиімді басқару орны бар компаниялар оның резиденттері болып табылады. Мемлекеттің табыс салығы туралы ішкі заңнамасына сәйкес, осы Мемлекетте тиімді басқару орны бар компаниялар ғана оның резиденттері болып табылады. А - мемлекеттің салық келісімі осы Үлгілік салық келісімімен бірдей.</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А мемлекетінің ішкі салық заңнамасында осы елде тіркелген басқа компания осы елде тіркелген компанияға төлейтін дивидендтер салық салудан босатылады. А мемлекетінде тиімді басқарылатын </w:t>
      </w:r>
      <w:r w:rsidRPr="000A1C30">
        <w:rPr>
          <w:rFonts w:ascii="Times New Roman" w:eastAsia="Times New Roman" w:hAnsi="Times New Roman" w:cs="Times New Roman"/>
          <w:bCs/>
          <w:iCs/>
          <w:sz w:val="28"/>
          <w:szCs w:val="28"/>
          <w:lang w:val="kk-KZ"/>
        </w:rPr>
        <w:t>B</w:t>
      </w:r>
      <w:r w:rsidRPr="00843920">
        <w:rPr>
          <w:rFonts w:ascii="Times New Roman" w:eastAsia="Times New Roman" w:hAnsi="Times New Roman" w:cs="Times New Roman"/>
          <w:bCs/>
          <w:iCs/>
          <w:sz w:val="28"/>
          <w:szCs w:val="28"/>
          <w:lang w:val="kk-KZ"/>
        </w:rPr>
        <w:t xml:space="preserve">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емлекетінде тіркелген компания А мемлекетінің резиденті бола алатындықтан, </w:t>
      </w:r>
      <w:r w:rsidRPr="000A1C30">
        <w:rPr>
          <w:rFonts w:ascii="Times New Roman" w:eastAsia="Times New Roman" w:hAnsi="Times New Roman" w:cs="Times New Roman"/>
          <w:bCs/>
          <w:iCs/>
          <w:sz w:val="28"/>
          <w:szCs w:val="28"/>
          <w:lang w:val="kk-KZ"/>
        </w:rPr>
        <w:t>A</w:t>
      </w:r>
      <w:r w:rsidRPr="00843920">
        <w:rPr>
          <w:rFonts w:ascii="Times New Roman" w:eastAsia="Times New Roman" w:hAnsi="Times New Roman" w:cs="Times New Roman"/>
          <w:bCs/>
          <w:iCs/>
          <w:sz w:val="28"/>
          <w:szCs w:val="28"/>
          <w:lang w:val="kk-KZ"/>
        </w:rPr>
        <w:t xml:space="preserve">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 мен В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 арасындағы Конвенцияның мақсаттары үшін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емлекетінде тіркелген компания осындай компанияға төлейтін дивидендтер осы ерекшелікке жатпайтын еді, тіпті алушы компания өзінің резиденттігіне қатысты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емлекетінде тіркелген компаниямен бірдей жағдайда болса да, бұл басқа тиісті айыратын жағдайлар болмаған кезде 1-тармақтың бұзылуын білдіреді.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21. 2-мысал: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емлекетінің табыс салығы туралы ішкі заңнамасына сәйкес, осы мемлекетте тіркелген компаниялар оның резиденттері, ал шетелде тіркелген компаниялар бейрезиденттер болып табылады. А және В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емлекеттері арасындағы салық конвенциясы осы Үлгілік салық конвенциясымен бірдей, 4-баптың 3-тармағында, егер заңды тұлға осы баптың 1-тармағына сәйкес екі мемлекеттің де резиденті болып табылса, бұл заңды тұлға ол тіркелген мемлекеттің резиденті болып есептеледі. А мемлекетінің ішкі салық заңнамасында осы елде тіркелген басқа компания осы елде тіркелген компанияға төлейтін дивидендтер салық салудан босатылады. 1-тармақ бұл режимді В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емлекетінде тіркелген компанияға төленетін дивидендтерге таратпайды.</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Мұндай дивидендтер алатын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емлекетінде тіркелген компания мен В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емлекетінде тіркелген компания әртүрлі тәсілдермен қарастырылса да, бұл компаниялар өздерінің тұрғылықты жеріне қатысты әртүрлі жағдайларда болады және бұл жағдайда тұрғылықты жері маңызды фактор болып табылады (мысалы, резидент емес компания төлейтін, бірақ резидент компания төлемейтін дивидендтерге кейіннен салық салуға жол бермейтін 10-баптың 5-тармағынан қалай қорытынды жасауға болады).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22. 3-мысал: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емлекетінің табыс салығы туралы ішкі заңнамасына сәйкес, осы мемлекетте тіркелген компаниялар оның резиденттері болып табылады. В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емлекетінің ішкі салық заңнамасына сәйкес, осы Мемлекетте басқарылатын компаниялар оның резиденттері болып табылады. А және В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емлекеттері арасындағы салық келісімі осы үлгілік салық келісімімен бірдей.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емлекетінің ішкі салық заңнамасы </w:t>
      </w:r>
      <w:r w:rsidRPr="00394B29">
        <w:rPr>
          <w:rFonts w:ascii="Times New Roman" w:eastAsia="Times New Roman" w:hAnsi="Times New Roman" w:cs="Times New Roman"/>
          <w:bCs/>
          <w:iCs/>
          <w:sz w:val="28"/>
          <w:szCs w:val="28"/>
          <w:lang w:val="kk-KZ"/>
        </w:rPr>
        <w:t>A</w:t>
      </w:r>
      <w:r w:rsidRPr="00843920">
        <w:rPr>
          <w:rFonts w:ascii="Times New Roman" w:eastAsia="Times New Roman" w:hAnsi="Times New Roman" w:cs="Times New Roman"/>
          <w:bCs/>
          <w:iCs/>
          <w:sz w:val="28"/>
          <w:szCs w:val="28"/>
          <w:lang w:val="kk-KZ"/>
        </w:rPr>
        <w:t xml:space="preserve">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емлекетімен салық ақпаратын алмасуға мүмкіндік беретін салық келісімі жоқ мемлекеттің резиденті болып табылатын резидент емес компанияға осы мүліктен алынған таза табысқа салынатын салық емес, оның жылжымайтын мүлкі құнының 3% мөлшерінде жыл сайынғы салық салынатынын көздейді. В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емлекетінде тіркелген, бірақ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 салық ақпаратымен алмасуға рұқсат беретін салық келісімі жоқ Мемлекеттің резиденті болып табылатын </w:t>
      </w:r>
      <w:r>
        <w:rPr>
          <w:rFonts w:ascii="Times New Roman" w:eastAsia="Times New Roman" w:hAnsi="Times New Roman" w:cs="Times New Roman"/>
          <w:bCs/>
          <w:iCs/>
          <w:sz w:val="28"/>
          <w:szCs w:val="28"/>
          <w:lang w:val="kk-KZ"/>
        </w:rPr>
        <w:t>к</w:t>
      </w:r>
      <w:r w:rsidRPr="00843920">
        <w:rPr>
          <w:rFonts w:ascii="Times New Roman" w:eastAsia="Times New Roman" w:hAnsi="Times New Roman" w:cs="Times New Roman"/>
          <w:bCs/>
          <w:iCs/>
          <w:sz w:val="28"/>
          <w:szCs w:val="28"/>
          <w:lang w:val="kk-KZ"/>
        </w:rPr>
        <w:t xml:space="preserve">омпания 1-тармақ </w:t>
      </w:r>
      <w:r>
        <w:rPr>
          <w:rFonts w:ascii="Times New Roman" w:eastAsia="Times New Roman" w:hAnsi="Times New Roman" w:cs="Times New Roman"/>
          <w:bCs/>
          <w:iCs/>
          <w:sz w:val="28"/>
          <w:szCs w:val="28"/>
          <w:lang w:val="kk-KZ"/>
        </w:rPr>
        <w:t>А</w:t>
      </w:r>
      <w:r w:rsidRPr="00843920">
        <w:rPr>
          <w:rFonts w:ascii="Times New Roman" w:eastAsia="Times New Roman" w:hAnsi="Times New Roman" w:cs="Times New Roman"/>
          <w:bCs/>
          <w:iCs/>
          <w:sz w:val="28"/>
          <w:szCs w:val="28"/>
          <w:lang w:val="kk-KZ"/>
        </w:rPr>
        <w:t xml:space="preserve"> мемлекеті алатын 3 пайыздық салықты қолдануға кедергі келтіреді деп мәлімдей алмайды, өйткені ол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емлекетінде тіркелген компанияға қарағанда басқаша өңделеді. Бұл жағдайда мұндай компания өзінің тұрғылықты жеріне қатысты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емлекетінде тіркелген компания сияқты мән-жайларда болмайды және компанияның тұрғылықты жері маңызды болады (мысалы, резидент емес салық төлеуші алған жылжымайтын мүліктің таза кірісін тексеру үшін қажетті ақпаратқа қол жеткізу мақсатында).</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23. 4-мысал: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емлекетінің табыс салығы туралы ішкі заңнамасына сәйкес, осы мемлекетте тіркелген компаниялар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емлекетінің резиденттері, ал шетелде тіркелген компаниялар бейрезидент болып табылады. А және В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емлекеттері арасындағы салық конвенциясы осы Үлгілік салық конвенциясымен бірдей, 4-баптың 3-тармағында, егер заңды тұлға осы баптың 1-тармағына сәйкес екі мемлекеттің де резиденті болып табылса, бұл заңды тұлға ол тіркелген мемлекеттің резиденті болып есептеледі.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емлекетінің жалақы салығы туралы </w:t>
      </w:r>
      <w:r>
        <w:rPr>
          <w:rFonts w:ascii="Times New Roman" w:eastAsia="Times New Roman" w:hAnsi="Times New Roman" w:cs="Times New Roman"/>
          <w:bCs/>
          <w:iCs/>
          <w:sz w:val="28"/>
          <w:szCs w:val="28"/>
          <w:lang w:val="kk-KZ"/>
        </w:rPr>
        <w:t>з</w:t>
      </w:r>
      <w:r w:rsidRPr="00843920">
        <w:rPr>
          <w:rFonts w:ascii="Times New Roman" w:eastAsia="Times New Roman" w:hAnsi="Times New Roman" w:cs="Times New Roman"/>
          <w:bCs/>
          <w:iCs/>
          <w:sz w:val="28"/>
          <w:szCs w:val="28"/>
          <w:lang w:val="kk-KZ"/>
        </w:rPr>
        <w:t xml:space="preserve">аңына сәйкес резидент қызметкерлерді жалдайтын барлық компанияларға жалақы салығы салынады, бұл жұмыс берушінің тұрғылықты жеріне байланысты айырмашылықтар жасамайды, бірақ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емлекетінде тіркелген компаниялар ғана жалақы салығының төмен мөлшерлемесін пайдалана алады. Бұл жағдайда В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емлекетінде тіркелген компанияның А-В Конвенциясының мақсаттары үшін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емлекетінде тіркелген компаниямен бірдей тұрғылықты жері болмайтындығы жалақы салығына қатысты әр түрлі салық режиміне ешқандай қатысы жоқ, демек, әр түрлі режим бұзушылық болар еді 1-тармақтан басқа тиісті жағдайлар жоқ.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24. 5-мысал: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емлекетінің табыс салығы туралы ішкі заңнамасына сәйкес, осы мемлекетте тіркелген немесе осы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емлекетте тиімді басқарылатын компаниялар осы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емлекеттің резиденттері болып табылады, ал осы екі шарттың ешқайсысына сәйкес келмейтін компаниялар резидент емес болып табылады. Мемлекеттің ішкі заңнамасына сәйкес табыс салығы туралы, осы мемлекетте тіркелген компаниялар осы мемлекеттің резиденттері болып табылады. А-</w:t>
      </w:r>
      <w:r>
        <w:rPr>
          <w:rFonts w:ascii="Times New Roman" w:eastAsia="Times New Roman" w:hAnsi="Times New Roman" w:cs="Times New Roman"/>
          <w:bCs/>
          <w:iCs/>
          <w:sz w:val="28"/>
          <w:szCs w:val="28"/>
          <w:lang w:val="kk-KZ"/>
        </w:rPr>
        <w:t>В</w:t>
      </w:r>
      <w:r w:rsidRPr="00843920">
        <w:rPr>
          <w:rFonts w:ascii="Times New Roman" w:eastAsia="Times New Roman" w:hAnsi="Times New Roman" w:cs="Times New Roman"/>
          <w:bCs/>
          <w:iCs/>
          <w:sz w:val="28"/>
          <w:szCs w:val="28"/>
          <w:lang w:val="kk-KZ"/>
        </w:rPr>
        <w:t xml:space="preserve">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емлекетінің салық конвенциясы осы Үлгілік салық конвенциясымен бірдей, 4-баптың 3-тармағында егер заңды тұлға осы баптың 1-тармағына сәйкес екі мемлекеттің де резиденті болып табылса, онда мұндай заңды тұлға ол инкорпорацияланған мемлекеттің ғана резиденті болып есептеледі. Мемлекеттің ішкі салық заңнамасы сондай-ақ, осы мемлекетте тіркелген және тиімді басқару үшін орын алған компаниялардың, егер олар ортақ акционерлері бар компаниялар тобының бөлігі болса, салық салу мақсатында кірістерін шоғырландыруға құқығы бар. В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емлекетінде тіркелген X компаниясы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емлекетінде тіркелген екі компаниямен бір топқа жатады және бұл компаниялардың барлығы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емлекетінде тиімді басқарылады. Ол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емлекетінде тіркелмегендіктен, X компаниясына өз кірістерін басқа екі компанияның кірістерімен біріктіруге рұқсат етілмейді.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25. Бұл жағдайда, егер X компаниясы осы мемлекеттің ішкі заңнамасына сәйкес а мемлекетінің резиденті болса да, ол 4-баптың 3-тармағына сәйкес Конвенцияның мақсаттары үшін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емлекетінің резиденті болып табылмайды. Осылайша, ол резиденттікке қатысты топтың басқа компанияларымен бірдей шарттарда болмайды және 1-тармақ оған шоғырландырудың артықшылықтарын пайдалануға мүмкіндік бермейді, тіпті егер басқа режим X компаниясының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емлекетінде тіркелмегендігінің нәтижесі болса да. X компаниясының резиденттігі консолидацияның артықшылықтарына қатысты маңызды, өйткені конвенцияның кейбір ережелері, мысалы, 7 және 10-баптар мемлекетке А-ға X компаниясы алатын кірістердің белгілі бір түрлеріне салық салуға мүмкіндік бермейді.</w:t>
      </w:r>
    </w:p>
    <w:p w:rsidR="00B804BD" w:rsidRPr="00DA11E7" w:rsidRDefault="00B804BD" w:rsidP="00B804BD">
      <w:pPr>
        <w:pStyle w:val="Normal0"/>
        <w:spacing w:after="80" w:line="276" w:lineRule="auto"/>
        <w:jc w:val="both"/>
        <w:rPr>
          <w:rFonts w:ascii="Times New Roman" w:eastAsia="Times New Roman" w:hAnsi="Times New Roman" w:cs="Times New Roman"/>
          <w:b/>
          <w:i/>
          <w:sz w:val="30"/>
          <w:szCs w:val="30"/>
          <w:lang w:val="kk-KZ"/>
        </w:rPr>
      </w:pPr>
      <w:r w:rsidRPr="00DA11E7">
        <w:rPr>
          <w:rFonts w:ascii="Times New Roman" w:eastAsia="Times New Roman" w:hAnsi="Times New Roman" w:cs="Times New Roman"/>
          <w:b/>
          <w:i/>
          <w:sz w:val="30"/>
          <w:szCs w:val="30"/>
          <w:lang w:val="kk-KZ"/>
        </w:rPr>
        <w:t xml:space="preserve">2-тармақ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26. 1954 жылы 28 қыркүйекте бірқатар мемлекеттер Нью-Йоркте азаматтығы жоқ адамдардың мәртебесі туралы Конвенция жасады, оның 29-бабына сәйкес азаматтығы жоқ адамдарға ұлттық тәртіптеме берілуі керек. Конвенцияға қол қойған елдердің қатарына ЭЫДҰ-ға мүше бірнеше елдер кіреді.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27. Алайда, екіжақты Конвенциядағы 2-тармақтың ережелері азаматтығы жоқ адамдарға ұлттық режимді таратуға мүмкіндік беретінін мойындау керек, өйткені олар 1954 жылғы 28 қыркүйектегі жоғарыда аталған Конвенцияның 1-бабының 2-тармағында аталған жағдайлардың бірінде болғандықтан, осы Конвенцияның қолданысына жатпайды. Бұл, негізінен, бір жағынан, Біріккен Ұлттар Ұйымының Босқындар істері жөніндегі Жоғарғы комиссарының кеңсесінен басқа, осы Конвенцияға қол қойылған кезде Біріккен Ұлттар Ұйымының органдарынан немесе мекемелерінен Қорғаныс немесе көмек алатын адамдарға, екінші жағынан, елдің резиденттері болып табылатын және сол жерде құқықтары мен міндеттерін пайдаланатын адамдарға қатысты осы елдің азаматтығының болуынан туындайтын және осы құқықтар қолданылатын.</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28. 2-тармақтың мақсаты Уағдаласушы мемлекеттің азаматтарына, тек осы немесе басқа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емлекеттің резиденттері болып табылатын азаматтығы жоқ адамдарға тең қарым-қатынас жасауға қатысты Ереженің қолданылу аясын шектеу болып табылады.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29. Осылайша, Уағдаласушы мемлекеттердің ешқайсысының резиденті болып табылмайтын азаматтығы жоқ адамдарды қоспағанда, мұндай жағдай оларға басқа мемлекеттің азаматтарымен салыстырғанда бір мемлекетте артықшылықтарды пайдалануға мүмкіндік бермейді.</w:t>
      </w:r>
    </w:p>
    <w:p w:rsidR="00B804BD"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30. Алайда, егер мемлекеттер өздерінің екіжақты қарым-қатынастарында Уағдаласушы мемлекеттің резиденті болып табыла ма, жоқ па, барлық азаматтығы жоқ адамдарға 2-тармақты қолдануды қажет деп тапса, барлық жағдайларда олар тиісті мемлекеттің азаматтарына берілетін неғұрлым қолайлы режимді пайдалануы үшін, бұл үшін олар тек мынадай мәтінді қабылдауы қажет Уағдаласушы мемлекетте тұруға қатысты ешқандай шарттар қамтылмаған: </w:t>
      </w:r>
    </w:p>
    <w:p w:rsidR="00B804BD" w:rsidRPr="00843920" w:rsidRDefault="00B804BD" w:rsidP="00B804BD">
      <w:pPr>
        <w:pStyle w:val="Normal0"/>
        <w:spacing w:after="80" w:line="276" w:lineRule="auto"/>
        <w:ind w:left="720"/>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1-баптың ережелеріне қарамастан, азаматтығы жоқ адамдар Уағдаласушы мемлекетте қандай да бір салық салуға немесе онымен байланысты қандай да бір талаптарға ұшырамауға тиіс, сол жағдайларда, атап айтқанда, осы мемлекеттің азаматтары ұшырайтын немесе ұшырауы мүмкін тұрғылықты жері олар салық салудан және онымен байланысты талаптардан өзгеше немесе аса ауыр болып табылады.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31. Кейбір мемлекеттер 2-тармақтың ережелері тым либералды деп санауы мүмкін, өйткені олар бір мемлекеттің резиденттері болып табылатын азаматтығы жоқ адамдарға тек басқа мемлекетте ғана емес, сонымен бірге өзінің тұрақты тұратын мемлекетінде де тең қарым-қатынасты талап етуге осылайша, атап айтқанда, үшінші мемлекеттермен жасасқан қосарланған салық салуды болдырмау туралы конвенциялардың ережелерін пайдалануға құқық береді. Осы соңғы салдардан аулақ болғысы келетін мемлекеттер 2-тармақты келесідей өзгерте алады:</w:t>
      </w:r>
    </w:p>
    <w:p w:rsidR="00B804BD" w:rsidRPr="00843920" w:rsidRDefault="00B804BD" w:rsidP="00B804BD">
      <w:pPr>
        <w:pStyle w:val="Normal0"/>
        <w:spacing w:after="80" w:line="276" w:lineRule="auto"/>
        <w:ind w:left="720"/>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Бір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емлекеттің резиденттері болып табылатын азаматтығы жоқ адамдар екінші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емлекетте салық салудан және онымен байланысты талаптардан өзгеше немесе неғұрлым ауыр болып табылатын қандай да бір салық салуға немесе онымен байланысты қандай да бір осы басқа мемлекеттің азаматтары дәл осындай жағдайларда, атап айтқанда, тұрғылықты жеріне қатысты ұшырайтын немесе ұшырауы мүмкін талаптарға ұшырамауға тиіс.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32. Ақырында, мұндай ереженің мақсаттары үшін пайдаланылуы тиіс «азаматтығы жоқ адам» терминінің анықтамасы 1954 жылғы 28 қыркүйектегі Конвенцияның 1-бабының 1-тармағында ғана қамтылуы мүмкін екенін түсіну керек, онда азаматтығы жоқ адам «оның заңнамасына сәйкес кез келген мемлекеттің азаматы болып табылмайтын адам» ретінде айқындалады.</w:t>
      </w:r>
    </w:p>
    <w:p w:rsidR="00B804BD" w:rsidRPr="00DA11E7" w:rsidRDefault="00B804BD" w:rsidP="00B804BD">
      <w:pPr>
        <w:pStyle w:val="Normal0"/>
        <w:spacing w:after="80" w:line="276" w:lineRule="auto"/>
        <w:jc w:val="both"/>
        <w:rPr>
          <w:rFonts w:ascii="Times New Roman" w:eastAsia="Times New Roman" w:hAnsi="Times New Roman" w:cs="Times New Roman"/>
          <w:b/>
          <w:i/>
          <w:sz w:val="30"/>
          <w:szCs w:val="30"/>
          <w:lang w:val="kk-KZ"/>
        </w:rPr>
      </w:pPr>
      <w:r w:rsidRPr="00DA11E7">
        <w:rPr>
          <w:rFonts w:ascii="Times New Roman" w:eastAsia="Times New Roman" w:hAnsi="Times New Roman" w:cs="Times New Roman"/>
          <w:b/>
          <w:i/>
          <w:sz w:val="30"/>
          <w:szCs w:val="30"/>
          <w:lang w:val="kk-KZ"/>
        </w:rPr>
        <w:t>3-тармақ</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33. Қатаң айтқанда, осы тармақты аяқтауға арналған кемсітушілік түр – бұл ұлттық бірегейлікке емес, кәсіпорынның нақты орналасқан жеріне негізделген кемсітушілік. Осылайша, бұл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емлекеттің басқа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емлекетте тұрақты өкілдігі бар барлық резиденттеріне ешқандай айырмашылықсыз және олардың азаматтығына қарамастан қатысты.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34. Ең алдымен, 3-тармақтың бірінші сөйлемінің тұжырымдамасы резидент емес тұлғаларға салық салуға қатысты кемсітушілікті білдірмейтіндей мағынада түсіндірілуі керек, егер бұл резидент тұлғалар үшін бірінші жағдайда жақсы, екіншісіне қарағанда неғұрлым ауыр салық салуға әкеп соқпаса, резидент тұлғаларға қарағанда практикалық себептер бойынша басқаша түсіндірілуі керек.</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Тиісті ереже тұжырымдалған теріс нысанда тек нәтиже ғана маңызды, бұл ретте салық салу режимін салық алынатын нақты жағдайларға бейімдеуге жол беріледі.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Мысалы, 3-тармақ тұрақты өкілдікке тиесілі пайданы анықтау мақсатында ғана қолданылатын арнайы тетіктерді қолдануға кедергі келтірмейді.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Бұл тармақ Конвенцияның, атап айтқанда, 7 - баптың 2-тармағының контекстінде қарастырылуы керек, онда тұрақты өкілдікке тиесілі пайда сол немесе ұқсас шарттарда сол немесе ұқсас қызметпен айналысатын жеке және тәуелсіз кәсіпорын күткен пайда болып табылады. 7-баптың 2-тармағының талаптары негізінде тұрақты өкілдікке қатысты пайданы айқындауға бағытталған ережелер немесе әкімшілік практика сол қағидатқа негізделген 3-тармақты бұзу болып саналмайтыны анық, өйткені тұрақты өкілдікке салық салу 7-баптың 3-тармағында көзделгеннен кем емес қолайлы болуын талап етеді және ұқсас қызметті жүзеге асыратын отандық кәсіпорыннан алынады.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35. 3-тармақтың бірінші ұсынысының ережелеріне сәйкес, тиісті Мемлекеттегі тұрақты өкілдікке салық салу ұқсас қызметті жүзеге асыратын осы Мемлекеттің кәсіпорындарына салық салудан кем емес қолайлы болуы керек. Бұл ереженің мақсаты-кәсіпкерлік қызметке байланысты салықтарға, әсіресе бизнес пайдасына салынатын салықтарға қатысты бір қызмет секторына жататын резидент кәсіпорындармен салыстырғанда тұрақты өкілдіктерге қатысты кез келген кемсітушілікті тоқтату.</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36. Алайда, 3-тармақтың екінші сөйлемінде бірінші сөйлемде баяндалған тең өтініш беру қағидаты Уағдаласушы мемлекеттің резиденттері болып табылатын және басқа мемлекетте тұрақты өкілдігі бар жеке тұлғаларға қолданылуы тиіс шарттар көрсетілген. Ол негізінен мұндай адамдардың жеке жәрдемақылар алу құқығының арқасында тұрақты тұрғындарға қарағанда үлкен артықшылықтарға ие болмауын қамтамасыз етуге және отбасылық міндеттеріне байланысты, олар резиденттері болып табылатын мемлекетте де, оның ішкі заңнамасын қолдануға байланысты, сондай-ақ басқа мемлекетте де тең қарым-қатынас қағидатына байланысты жеңілдетуге бағытталған.</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Ол негізінен мұндай адамдардың жеке жәрдемақылар алу құқығының арқасында тұрақты тұрғындарға қарағанда үлкен артықшылықтарға ие болмауын қамтамасыз етуге және отбасылық міндеттеріне байланысты, олар резиденттері болып табылатын мемлекетте де, оның ішкі заңнамасын қолдануға байланысты, сондай-ақ басқа мемлекетте де тең қарым-қатынас қағидатына байланысты жеңілдетуге бағытталған.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37. Сондай-ақ, 3-тармақтың мақсаттары үшін бір Уағдаласушы мемлекеттегі екінші Уағдаласушы мемлекет кәсіпорнының тұрақты өкілдігіне салық салу режимін екінші Уағдаласушы мемлекеттегі кәсіпорынға ұқсас заңды құрылымы бар бірінші аталған мемлекеттің кәсіпорнына салық салу режимімен салыстыру қажет екені анық. Мәселен, мысалы, 3-тармақ мемлекеттен резидент емес жеке тұлға жүзеге асыратын кәсіпорынның тұрақты өкілдігінің пайдасына резидент компания жүзеге асыратын осы мемлекеттің кәсіпорнына қолданылатын салық мөлшерлемесін қолдануды талап етпейді.</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38. Сол сияқты, реттелетін және реттелмейтін қызмет, әдетте, 3-тармақтың мақсаттары үшін «бірдей қызмет» болып табылмайды. Мәселен, мысалы, 3-тармақ қызметі қарыз алуды және ақшалай несие беруді қамтитын, бірақ банк ретінде тіркелмеген тұрақты өкілдікке салық салу жергілікті банктерге салық салудан кем емес қолайлы болуын талап етпейді, өйткені тұрақты өкілдік ұқсас қызметті жүзеге асырмайды. Тағы бір мысал мемлекет немесе оның мемлекеттік органдары жүзеге асыратын, мемлекет бақылайтын, 3-тармақтың мақсаттары үшін басқа Мемлекеттің кәсіпорны тұрақты өкілдік арқылы жүзеге асыратын қызметке ұқсас деп қарауға болмайтын қызмет болуы мүмкін.</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39. Бірінші сөйлемге келетін болсақ, тәжірибе тең қарым-қатынас принципінің мәнін нақты және толық анықтау қиын екенін көрсетті және бұл принциптің көптеген әсерлері туралы пікірлерде айтарлықтай келіспеушіліктерге әкелді. Қиындықтардың негізгі себебі жеке заңды тұлға емес, бас кеңсесі басқа мемлекетте орналасқан кәсіпорынның бір бөлігі болып табылатын тұрақты өкілдіктің нақты сипатында жатыр. Тұрақты өкілдіктің жағдайы отандық кәсіпорынның жағдайынан ерекшеленеді, ол біртұтас тұтастық болып табылады, оның барлық қызметі қаржылық салдарымен бірге оның бас кеңсесі орналасқан мемлекеттің қарауына толығымен жатқызылуы мүмкін. Тең айналым туралы ереженің салдары салықты өндіріп алудың бірнеше аспектілері аясында төменде қарастырылады.</w:t>
      </w:r>
    </w:p>
    <w:p w:rsidR="00B804BD" w:rsidRPr="00DA11E7" w:rsidRDefault="00B804BD" w:rsidP="00B804BD">
      <w:pPr>
        <w:pStyle w:val="Normal0"/>
        <w:spacing w:after="80" w:line="276" w:lineRule="auto"/>
        <w:jc w:val="both"/>
        <w:rPr>
          <w:rFonts w:ascii="Times New Roman" w:hAnsi="Times New Roman" w:cs="Times New Roman"/>
          <w:b/>
          <w:bCs/>
          <w:i/>
          <w:iCs/>
          <w:sz w:val="30"/>
          <w:szCs w:val="30"/>
          <w:lang w:val="kk-KZ"/>
        </w:rPr>
      </w:pPr>
      <w:r w:rsidRPr="00DA11E7">
        <w:rPr>
          <w:rFonts w:ascii="Times New Roman" w:hAnsi="Times New Roman" w:cs="Times New Roman"/>
          <w:b/>
          <w:bCs/>
          <w:i/>
          <w:iCs/>
          <w:sz w:val="30"/>
          <w:szCs w:val="30"/>
          <w:lang w:val="kk-KZ"/>
        </w:rPr>
        <w:t>A. Салықтарды есептеу</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40. Салықты есептеу негізіне келетін болсақ, тең айналым қағидаты әдетте келесі салдарға әкеледі:</w:t>
      </w:r>
    </w:p>
    <w:p w:rsidR="00B804BD" w:rsidRPr="00843920" w:rsidRDefault="00B804BD" w:rsidP="00B804BD">
      <w:pPr>
        <w:pStyle w:val="Normal0"/>
        <w:spacing w:after="80" w:line="276" w:lineRule="auto"/>
        <w:ind w:left="720"/>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а) Тұрақты өкілдіктерге резидент кәсіпорындарға салық салынатын пайдадан шегеру үшін салық заңнамасында рұқсат етілген сауда шығындарын шегеру құқығы берілуі керек. Мұндай шегерімдерге резидент кәсіпорындарға салынатын шектеулерден басқа ешқандай шектеусіз рұқсат етілуі керек (7-баптың 33 және 34-тармақтарын қараңыз).</w:t>
      </w:r>
    </w:p>
    <w:p w:rsidR="00B804BD" w:rsidRPr="00843920" w:rsidRDefault="00B804BD" w:rsidP="00B804BD">
      <w:pPr>
        <w:pStyle w:val="Normal0"/>
        <w:spacing w:after="80" w:line="276" w:lineRule="auto"/>
        <w:ind w:left="720"/>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b) Тұрақты өкілдіктерге амортизация мен резервтерге қатысты бірдей жеңілдіктер берілуі тиіс. Олар әдетте кәсіпорындарға берілетін амортизациялық аударымдарды (сызықтық амортизация, баланстық амортизация) ғана емес, сонымен қатар бірқатар елдерде бар арнайы жүйелерді («көтерме» есептен шығару, жеделдетілген амортизация және т.б.) шектеусіз пайдалануға құқылы болуы керек. Резервтерге келетін болсақ, олар кейде өзара есепке алудан басқа мақсаттар үшін — коммерциялық есепке алу қағидаттарына сәйкес — әлі болмаған, бірақ жақын арада болуы мүмкін активтердің, шығыстардың немесе шығындардың амортизациясы үшін құрылатынын атап өткен жөн. Осылайша, кейбір елдерде кәсіпорындар салық салынатын пайдадан инвестициялар үшін резервтер құруға құқылы. Мұндай құқықты барлық кәсіпорындар немесе белгілі бір қызмет саласындағы барлық кәсіпорындар пайдаланған кезде, әдетте, резидент емес кәсіпорындар тиісті мемлекетте орналасқан тұрақты мекемелеріне қатысты сол шарттарда да пайдалануы керек, яғни мұндай ережелер немесе резервтер қолданылатын қызметке осы мемлекетте салық салынуы мүмкін.</w:t>
      </w:r>
    </w:p>
    <w:p w:rsidR="00B804BD" w:rsidRPr="00843920" w:rsidRDefault="00B804BD" w:rsidP="00B804BD">
      <w:pPr>
        <w:pStyle w:val="Normal0"/>
        <w:spacing w:after="80" w:line="276" w:lineRule="auto"/>
        <w:ind w:left="720"/>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с) Тұрақты өкілдіктер сонымен қатар көптеген елдердегі резидент кәсіпорындарға есепті кезеңнің соңында келтірілген шығындарды белгілі бір уақыт аралығында (мысалы, 5 жыл) алға немесе артқа ауыстыруға мүмкіндік беруі керек. Тұрақты өкілдіктер жағдайында бұл олардың жеке кәсіпкерлік қызметінен болатын шығындар осындай ауысуға құқылы болатындығын нақтылау қажет емес.</w:t>
      </w:r>
    </w:p>
    <w:p w:rsidR="00B804BD" w:rsidRPr="00843920" w:rsidRDefault="00B804BD" w:rsidP="00B804BD">
      <w:pPr>
        <w:pStyle w:val="Normal0"/>
        <w:spacing w:after="80" w:line="276" w:lineRule="auto"/>
        <w:ind w:left="720"/>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d)</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Сонымен қатар, тұрақты өкілдіктерге резидент кәсіпорындармен бірдей ережелер активтерді иеліктен шығару нәтижесінде алынған капитал өсіміне салық салуға қатысты қолданылуы керек, мейлі ол қызмет тоқтатылған кезде немесе одан кейін болсын.</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41.</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Жоғарыда с) тармақшасында нақты көрсетілгендей, 3-тармақта баяндалған тең айналым қағидаты Тұрақты өкілдіктің өз қызметіне салық салуға ғана қолданылады. Осылайша, бұл қағида өзінің тұрақты өкілдігінің қызметіне салық салуды реттейтін ережелерді тәуелсіз резидент кәсіпорын жүзеге асыратын ұқсас коммерциялық қызметке қолданылатын ережелермен салыстырумен шектеледі. Ол кәсіпорын мен басқа кәсіпорындар арасындағы (мысалы, ортақ меншіктегі компаниялар арасында Мүлікті шоғырландыруға, беруге немесе салықсыз беруге мүмкіндік беретін табыс салығы) қарым-қатынасты ескеретін ережелерге қолданылмайды, өйткені соңғы ережелер кәсіпорынның жеке кәсіпкерлік қызметіне, тұрақты өкілдікке ұқсас қызметке салық салуға емес, оның орнына резидент кәсіпорынға қауымдастырылған кәсіпорындар топтарының ортақ меншігінің бөлігі ретінде салық салуға бағытталған. Мұндай ережелер көбінесе ұлттық топ шеңберінде салық заңнамасы мен әкімшіліктің сақталуын қамтамасыз ету немесе жеңілдету үшін қолданылады. Бұдан шығатыны, тең өңдеу қағидаты қолданылмайды. Дәл осындай себептерге байланысты резидент-кәсіпорынның пайдасын бөлуге қатысты ережелер 3-тармаққа сәйкес тұрақты өкілдікке қолданыла алмайды, өйткені олар тұрақты өкілдіктің коммерциялық қызметіне жатпайды (төмендегі 59-тармақты қараңыз).</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42. Сондай-ақ, тұрақты өкілдіктен оның бас кеңсесіне (немесе керісінше) ауысқан жағдайда қолдың ұзындығы стандартына негізделген трансферттік баға белгілеу ережелерін қолдану, егер мұндай ережелер ұйым ішіндегі аударымдарға қолданылмаса да, 3-тармақты бұзу болып саналмайтыны түсінікті мұндай ережелер тұрақты өкілдік орналасқан Уағдаласушы мемлекеттің кәсіпорны ішіндегі аударымдарға қолданылмайды. Шынында да, тұрақты өкілдікке тиесілі пайданы анықтауға бейтараптық принципін қолдану 7-баптың 2-тармағында көзделген және бұл тармақ 24-баптың 3-тармағын түсіндіру қажет мәнмәтіннің бөлігі болып табылады; сонымен қатар, 9-бап отандық кәсіпорын мен онымен байланысты шетелдік кәсіпорын арасындағы қаражатты аударуға тараптардың теңдігі қағидатын қолдануға мүмкіндік беретіндіктен, оны тұрақты өкілдік болған жағдайда қолдану тұрақты өкілдік қала орталығында орналасқан Уағдаласушы мемлекеттің кәсіпорнынан алынатын салық салудан аз қолайлы салық салуға әкеп соғады деп есептеуге болмайды.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43. Жоғарыда аталған Жалпы ережелер кемсітушілікке жол бермеу қағидатына қатысты сирек қиындықтар туғызса да, олар салық базасын анықтауға қатысты осы принципті қолданудың ықтимал салдарының толық тізімін ұсынбайды. Өнеркәсіпті орталықсыздандыру, экономикалық артта қалған аймақтарды дамыту немесе экономиканы кеңейту үшін қажетті жаңа әрекеттерді ынталандыру сияқты мәселелерге тап болған елдердің көпшілігі салықтық жеңілдіктер, төмендетулер немесе кәсіпорындарға берілетін басқа да салықтық артықшылықтар арқылы осы мәселелерді шешуді жеңілдету үшін енгізген салықтық ынталандыру шаралары жағдайында бұл принципті қолдану онша айқын болмауы мүмкін ресми мақсаттарға сәйкес келетін инвестициялау үшін.</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44. Мұндай шаралар тиісті мемлекеттің өз экономикалық қызметімен тікелей байланысты мақсаттарға қол жеткізуге бағытталғандықтан, егер олардың қолданысы бірінші болып 24-баптың ережелері бекітілген қосарланған салық салуды болдырмау туралы конвенциясы бар басқа мемлекеттің кәсіпорындарының тұрақты өкілдіктеріне қолданылатын болса, осы мемлекетте оларға кәсіпкерлік қызметпен айналысуға құқық берілгеннен кейін</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немесе оның заңнамасына сәйкес, немесе екі мемлекет арасында жасалған халықаралық келісімге (сауда шарттарына, өкілдіктер құру туралы конвенцияларға және т.б.) сәйкес дұрыс болады.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45. Алайда, резидент емес кәсіпорындар тиісті мемлекетте осы салық жеңілдіктерін алуға құқылы болғанымен, олар резидент кәсіпорындар сияқты шарттар мен талаптарға сай болуы керек екенін атап өткен жөн. Сондықтан, егер олардың тұрақты өкілдіктері оларды беруге байланысты ерекше шарттар мен талаптарды орындаудан бас тартса немесе бас тартса, оларға мұндай артықшылықтардан бас тартылуы мүмкін.</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46. Сонымен қатар, резидент емес кәсіпорындардың ұлттық мүдделер, қорғаныс, ұлттық экономиканы қорғау және т.б. себептермен отандық кәсіпорындарға қатаң бекітілген қызметке байланысты салық жеңілдіктеріне құқығы жоқ екендігі айтпаса да түсінікті, өйткені резидент емес кәсіпорындарға рұқсат етілмейді.</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47. Ақырында, 3-тармақтың ережелері қызметі осы мемлекетке тән қоғамдық игілік мақсатында жүзеге асырылатын коммерциялық емес мекемелерге арнаулы салық жеңілдіктерін беретін мемлекет, қызметі тек аталған бірінші мемлекеттің қоғамдық игілігіне бағытталмаған басқа мемлекеттің ұқсас мекемелерінің тұрақты өкілдіктеріне бірдей жеңілдіктерді таратуды міндеттейтін мемлекет ретінде түсіндірілмеуге тиіс.</w:t>
      </w:r>
    </w:p>
    <w:p w:rsidR="00B804BD" w:rsidRPr="0045240E" w:rsidRDefault="00B804BD" w:rsidP="00B804BD">
      <w:pPr>
        <w:pStyle w:val="Normal0"/>
        <w:spacing w:after="80" w:line="276" w:lineRule="auto"/>
        <w:jc w:val="both"/>
        <w:rPr>
          <w:rFonts w:ascii="Times New Roman" w:eastAsia="Times New Roman" w:hAnsi="Times New Roman" w:cs="Times New Roman"/>
          <w:b/>
          <w:i/>
          <w:sz w:val="30"/>
          <w:szCs w:val="30"/>
          <w:lang w:val="kk-KZ"/>
        </w:rPr>
      </w:pPr>
      <w:r w:rsidRPr="0045240E">
        <w:rPr>
          <w:rFonts w:ascii="Times New Roman" w:eastAsia="Times New Roman" w:hAnsi="Times New Roman" w:cs="Times New Roman"/>
          <w:b/>
          <w:i/>
          <w:sz w:val="30"/>
          <w:szCs w:val="30"/>
          <w:lang w:val="kk-KZ"/>
        </w:rPr>
        <w:t xml:space="preserve">B. </w:t>
      </w:r>
      <w:r w:rsidRPr="0045240E">
        <w:rPr>
          <w:rFonts w:ascii="Times New Roman" w:eastAsia="Times New Roman" w:hAnsi="Times New Roman" w:cs="Times New Roman"/>
          <w:b/>
          <w:i/>
          <w:sz w:val="30"/>
          <w:szCs w:val="30"/>
          <w:lang w:val="kk-KZ"/>
        </w:rPr>
        <w:tab/>
        <w:t>Тұрақты өкілдіктердің холдингтеріне қатысты алынған дивидендтердің ерекше режимі</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48. Көптеген елдерде компаниялар арасында бөлінетін дивидендтерге салық салудың арнайы ережелері бар (бас компания-еншілес компания тәртіптемесі, Schachtelprivileg, non bis in idem қағидасы). Мұндай режимді 3-тармақтың ережелеріне байланысты холдингтер бойынша олардың активтерінің бір бөлігін құрайтын дивидендтерге қатысты тұрақты өкілдіктер қолдануы керек пе деген сұрақ туындайды.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49. Бұл туралы пікірлер әр түрлі. Кейбір мемлекеттер арнайы режимді тұрақты өкілдіктерге беру керек деп санайды. Олар мұндай режим еншілес компания алған және бас компания арасында бөлінген пайдаға қосарланған салық салуды болдырмау үшін енгізілген деп санайды. Жалпы, табыс салығы пайда әкелетін қызметті жүзеге асыратын еншілес кәсіпорынның қолында бір рет алынуы керек. Бас компания еншілес компаниядан алынған осындай пайдаға салынатын салықтан босатылуы керек немесе жанама несие әдісіне сәйкес еншілес компания алатын салықтан босатылуы керек. Акцияларды тұрақты өкілдік тікелей инвестиция ретінде сақтайтын жағдайларда, дәл осы қағида еншілес компаниядан дивидендтер алатын мұндай тұрақты өкілдікке еншілес компаниядан табыс салығы қазірдің өзінде алынғандығына байланысты ерекше режим берілуі керек дегенді білдіреді.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Екінші жағынан, мұндай тәсілмен бас компанияның бас кеңсесі орналасқан мемлекетке тұрақты өкілдік мемлекетінде екінші салық алудан туындаған қосарланған салық салудан босату мүмкін емес.</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Қосарланған салық салынатын пайда әкелетін қызметі жоқ бас компанияның мемлекеті, әдетте, бұл пайданы салық салудан босатады немесе екі еселенген несие үшін жеткіліксіз табыс салығын алады (яғни еншілес кәсіпорынның табыс салығы үшін, сондай-ақ осындай тұрақты өкілдік салығы үшін). Жоғарыда айтылғандардың барлығы тұрақты өкілдікке тиесілі акциялар оның қызметімен тиімді байланысты деп болжайды. Сонымен қатар, айқын қосымша шарт-дивидендтер бөлінетін пайдаға табыс салығы салынуы керек.</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50. Басқа мемлекеттер, керісінше, тұрақты өкілдіктердің өз кәсіпорындарына қосылуы бірінші болып арнайы режим ұсынуға ешқандай міндеттеме бермейді деп санайды. Олар өз ұстанымдарын әртүрлі себептермен негіздейді.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Ерекше режимнің мақсаты дивидендтерге экономикалық қосарланған салық салуды болдырмау болып табылады және бұл тұрақты өкілдік мемлекеті емес, алушы компанияның резидент мемлекеті оның шығындарын көтеруі керек, өйткені ол мақсатқа жетуге мүдделі.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Тағы бір себеп – салық түсімдерін мемлекеттер арасында бөлу. Мұндай арнайы режимді қолдану кезінде мемлекет шеккен салық түсімдерінің жоғалуы дивидендтерді осы режимді пайдаланған бас компания қайта бөлген кезде салық салу арқылы ішінара өтеледі (дивидендтерге салынатын салық, акционерлердің салығы). Мұндай режимді тұрақты өкілдіктерге беретін мемлекет мұндай өтемақыны пайдаланбайды. Тағы бір дәлел, егер мұндай режим дивидендтерді қайта бөлуге байланысты болса, онда оның тұрақты өкілдіктерге таралуы ақталмайды, өйткені бұл жағдайда басқа мемлекеттің компаниясының бір бөлігі ғана болып табылатын және дивидендтер бөлмейтін тұрақты өкілдік резидент компанияға қарағанда қолайлы режимге ие.</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Ақырында, 3-тармақ мұндай режимді тұрақты өкілдіктерге таратуға ешқандай міндеттеме әкелмейді деп санайтын мемлекеттер бір мемлекеттің компаниялары өз активтерін басқа мемлекеттің компанияларында осы режимді пайдалану мақсатында осы басқа мемлекеттегі өзінің тұрақты өкілдіктеріне беру қаупі бар деп санайды.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51. Холдингтің кәсіпорынның бас кеңсесіне емес, тұрақты өкілдікке тиесілі және басқарылуының өте жақсы себептері болуы мүмкін екендігі факт болып қала береді, атап айтқанда,</w:t>
      </w:r>
    </w:p>
    <w:p w:rsidR="00B804BD" w:rsidRPr="00843920" w:rsidRDefault="00B804BD" w:rsidP="00B804BD">
      <w:pPr>
        <w:pStyle w:val="Normal0"/>
        <w:spacing w:after="80" w:line="276" w:lineRule="auto"/>
        <w:ind w:left="720"/>
        <w:jc w:val="both"/>
        <w:rPr>
          <w:rFonts w:ascii="Times New Roman" w:eastAsia="Times New Roman" w:hAnsi="Times New Roman" w:cs="Times New Roman"/>
          <w:bCs/>
          <w:iCs/>
          <w:sz w:val="28"/>
          <w:szCs w:val="28"/>
          <w:lang w:val="kk-KZ"/>
        </w:rPr>
      </w:pPr>
      <w:r>
        <w:rPr>
          <w:rFonts w:ascii="Times New Roman" w:eastAsia="Times New Roman" w:hAnsi="Times New Roman" w:cs="Times New Roman"/>
          <w:bCs/>
          <w:iCs/>
          <w:sz w:val="28"/>
          <w:szCs w:val="28"/>
          <w:lang w:val="kk-KZ"/>
        </w:rPr>
        <w:t xml:space="preserve">– </w:t>
      </w:r>
      <w:r w:rsidRPr="0045240E">
        <w:rPr>
          <w:rFonts w:ascii="Times New Roman" w:eastAsia="Times New Roman" w:hAnsi="Times New Roman" w:cs="Times New Roman"/>
          <w:bCs/>
          <w:iCs/>
          <w:sz w:val="28"/>
          <w:szCs w:val="28"/>
          <w:lang w:val="kk-KZ"/>
        </w:rPr>
        <w:t>негізінен банктердің, қаржы мекемелерінің және сақтандыру компанияларының өз қызметін жүзеге асыратын елдердегі депозиттерде өз міндеттемелерінің орындалуын қамтамасыз ету ретінде активтердің, атап айтқанда акциялардың белгілі бір көлемін сақтауға құқықтық немесе нормативтік міндеттемелерінен туындайтын себептер;</w:t>
      </w:r>
      <w:r w:rsidRPr="00843920">
        <w:rPr>
          <w:rFonts w:ascii="Times New Roman" w:eastAsia="Times New Roman" w:hAnsi="Times New Roman" w:cs="Times New Roman"/>
          <w:bCs/>
          <w:iCs/>
          <w:sz w:val="28"/>
          <w:szCs w:val="28"/>
          <w:lang w:val="kk-KZ"/>
        </w:rPr>
        <w:t xml:space="preserve"> </w:t>
      </w:r>
    </w:p>
    <w:p w:rsidR="00B804BD" w:rsidRDefault="00B804BD" w:rsidP="00B804BD">
      <w:pPr>
        <w:pStyle w:val="Normal0"/>
        <w:spacing w:after="80" w:line="276" w:lineRule="auto"/>
        <w:ind w:left="720"/>
        <w:jc w:val="both"/>
        <w:rPr>
          <w:rFonts w:ascii="Times New Roman" w:eastAsia="Times New Roman" w:hAnsi="Times New Roman" w:cs="Times New Roman"/>
          <w:bCs/>
          <w:iCs/>
          <w:sz w:val="28"/>
          <w:szCs w:val="28"/>
          <w:lang w:val="kk-KZ"/>
        </w:rPr>
      </w:pPr>
      <w:r>
        <w:rPr>
          <w:rFonts w:ascii="Times New Roman" w:eastAsia="Times New Roman" w:hAnsi="Times New Roman" w:cs="Times New Roman"/>
          <w:bCs/>
          <w:iCs/>
          <w:sz w:val="28"/>
          <w:szCs w:val="28"/>
          <w:lang w:val="kk-KZ"/>
        </w:rPr>
        <w:t xml:space="preserve">– </w:t>
      </w:r>
      <w:r w:rsidRPr="00843920">
        <w:rPr>
          <w:rFonts w:ascii="Times New Roman" w:eastAsia="Times New Roman" w:hAnsi="Times New Roman" w:cs="Times New Roman"/>
          <w:bCs/>
          <w:iCs/>
          <w:sz w:val="28"/>
          <w:szCs w:val="28"/>
          <w:lang w:val="kk-KZ"/>
        </w:rPr>
        <w:t>мақсатқа сай, холдингтер тұрақты өкілдікпен іскерлік қатынастары бар немесе бас кеңселері тұрақты өкілдікпен бір елде орналасқан компанияларда болған кезде;</w:t>
      </w:r>
    </w:p>
    <w:p w:rsidR="00B804BD" w:rsidRPr="00843920" w:rsidRDefault="00B804BD" w:rsidP="00B804BD">
      <w:pPr>
        <w:pStyle w:val="Normal0"/>
        <w:spacing w:after="80" w:line="276" w:lineRule="auto"/>
        <w:ind w:left="720"/>
        <w:jc w:val="both"/>
        <w:rPr>
          <w:rFonts w:ascii="Times New Roman" w:eastAsia="Times New Roman" w:hAnsi="Times New Roman" w:cs="Times New Roman"/>
          <w:bCs/>
          <w:iCs/>
          <w:sz w:val="28"/>
          <w:szCs w:val="28"/>
          <w:lang w:val="kk-KZ"/>
        </w:rPr>
      </w:pPr>
      <w:r>
        <w:rPr>
          <w:rFonts w:ascii="Times New Roman" w:eastAsia="Times New Roman" w:hAnsi="Times New Roman" w:cs="Times New Roman"/>
          <w:bCs/>
          <w:iCs/>
          <w:sz w:val="28"/>
          <w:szCs w:val="28"/>
          <w:lang w:val="kk-KZ"/>
        </w:rPr>
        <w:t xml:space="preserve">- </w:t>
      </w:r>
      <w:r w:rsidRPr="00843920">
        <w:rPr>
          <w:rFonts w:ascii="Times New Roman" w:eastAsia="Times New Roman" w:hAnsi="Times New Roman" w:cs="Times New Roman"/>
          <w:bCs/>
          <w:iCs/>
          <w:sz w:val="28"/>
          <w:szCs w:val="28"/>
          <w:lang w:val="kk-KZ"/>
        </w:rPr>
        <w:t xml:space="preserve">практикалық ыңғайлылық мақсатында, ірі кәсіпорындарда басқару функцияларын орталықсыздандыру қазіргі тенденциясына сәйкес практикалық ыңғайлылықтың қарапайым себептері.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52. Осы көзқарастардағы сәйкессіздіктерді, сондай-ақ жаңадан сипатталған жағдайлардың болуын ескере отырып, мемлекеттерге екіжақты конвенциялар жасасу кезінде олардың 3-тармақтың бірінші ұсынысына берген түсіндірмесін түсіндірген жөн болар еді. Тараптар, егер қаласа, хаттамада немесе Конвенцияға қоса берілетін кез келген басқа құжатта өз ұстанымын түсіндіре алады немесе оны бұрынғы тәжірибелерімен салыстырғанда өзгерте алады.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53. Мұндай құжатта мемлекеттегі активтерге иелік ету режимін (А) басқа Мемлекеттің резиденттері болып табылатын компаниялардың тұрақты өкілдіктеріне (B) кеңейту мұндай компаниялардың А мемлекетінің резиденттері болып табылатын сол мемлекеттің резиденттері болып табылатын және кімнің бас кеңселері компаниялардың капиталында активтерге ие екенін басқа компаниялармен салыстырғанда артықшылықты режимді негізсіз пайдалануына әкеледі деген жоғарыда аталған қарсылықты қанағаттандыру үшін, шешім табуға болады, олардың акциялары бойынша дивидендтерді бірінші компаниялар көзден салық төлемей қайтаруы мүмкін болғандықтан, мұндай салық соңғы компанияларға жағдайларға байланысты олардың құнының 5 немесе 15% мөлшерлемесі бойынша бөлінген дивидендтерден алынады. Салықтық бейтараптық және тұрақты өкілдіктер мен еншілес компаниялар арасындағы салықтық ауыртпалықтың теңдігі, мүдделі мемлекеттер сияқты, А және В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емлекеттері арасындағы екіжақты Конвенцияға 10-баптың 2 және 4-тармақтарының ережелеріне бейімделу арқылы қамтамасыз етілуі мүмкін, В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емлекетінің резиденттері болып табылатын компаниялардың тұрақты өкілдіктеріне олар тікелей түскен сияқты бұл А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емлекетінде осы мемлекеттің резиденттері болып табылатын компаниялар төлейтін дивидендтерден табыс салығын алуға мүмкіндік береді, яғни: </w:t>
      </w:r>
    </w:p>
    <w:p w:rsidR="00B804BD" w:rsidRDefault="00B804BD" w:rsidP="00B804BD">
      <w:pPr>
        <w:pStyle w:val="Normal0"/>
        <w:spacing w:after="80" w:line="276" w:lineRule="auto"/>
        <w:ind w:firstLine="720"/>
        <w:jc w:val="both"/>
        <w:rPr>
          <w:rFonts w:ascii="Times New Roman" w:eastAsia="Times New Roman" w:hAnsi="Times New Roman" w:cs="Times New Roman"/>
          <w:bCs/>
          <w:iCs/>
          <w:sz w:val="28"/>
          <w:szCs w:val="28"/>
          <w:lang w:val="kk-KZ"/>
        </w:rPr>
      </w:pPr>
      <w:r>
        <w:rPr>
          <w:rFonts w:ascii="Times New Roman" w:eastAsia="Times New Roman" w:hAnsi="Times New Roman" w:cs="Times New Roman"/>
          <w:bCs/>
          <w:iCs/>
          <w:sz w:val="28"/>
          <w:szCs w:val="28"/>
          <w:lang w:val="kk-KZ"/>
        </w:rPr>
        <w:t xml:space="preserve">– </w:t>
      </w:r>
      <w:r w:rsidRPr="00843920">
        <w:rPr>
          <w:rFonts w:ascii="Times New Roman" w:eastAsia="Times New Roman" w:hAnsi="Times New Roman" w:cs="Times New Roman"/>
          <w:bCs/>
          <w:iCs/>
          <w:sz w:val="28"/>
          <w:szCs w:val="28"/>
          <w:lang w:val="kk-KZ"/>
        </w:rPr>
        <w:t xml:space="preserve">Кем дегенде 25% иеленген жағдайда 5%; </w:t>
      </w:r>
    </w:p>
    <w:p w:rsidR="00B804BD" w:rsidRPr="00843920" w:rsidRDefault="00B804BD" w:rsidP="00B804BD">
      <w:pPr>
        <w:pStyle w:val="Normal0"/>
        <w:spacing w:after="80" w:line="276" w:lineRule="auto"/>
        <w:ind w:firstLine="720"/>
        <w:jc w:val="both"/>
        <w:rPr>
          <w:rFonts w:ascii="Times New Roman" w:eastAsia="Times New Roman" w:hAnsi="Times New Roman" w:cs="Times New Roman"/>
          <w:bCs/>
          <w:iCs/>
          <w:sz w:val="28"/>
          <w:szCs w:val="28"/>
          <w:lang w:val="kk-KZ"/>
        </w:rPr>
      </w:pPr>
      <w:r>
        <w:rPr>
          <w:rFonts w:ascii="Times New Roman" w:eastAsia="Times New Roman" w:hAnsi="Times New Roman" w:cs="Times New Roman"/>
          <w:bCs/>
          <w:iCs/>
          <w:sz w:val="28"/>
          <w:szCs w:val="28"/>
          <w:lang w:val="kk-KZ"/>
        </w:rPr>
        <w:t xml:space="preserve">– </w:t>
      </w:r>
      <w:r w:rsidRPr="00843920">
        <w:rPr>
          <w:rFonts w:ascii="Times New Roman" w:eastAsia="Times New Roman" w:hAnsi="Times New Roman" w:cs="Times New Roman"/>
          <w:bCs/>
          <w:iCs/>
          <w:sz w:val="28"/>
          <w:szCs w:val="28"/>
          <w:lang w:val="kk-KZ"/>
        </w:rPr>
        <w:t>барлық басқа жағдайларда 15%.</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54. Егер тиісті мемлекеттің ішкі заңнамасында тиісті ережелердің болмауына байланысты онда тұрақты өкілдіктерге төленетін дивидендтерден ұсталатын салық алу мүмкін болмаса, дивидендтерді бөлу режимі, егер оны қолдану дивиденд көзінің мемлекеті алатын салық дивидендтерді басқа Мемлекеттің резиденті болып табылатын компанияның тұрақты өкілдігі алғанына немесе тікелей осындай компания алғанына қарамастан бірдей болатындай етіп шектелген болса, тұрақты өкілдіктерге қолданылуы мүмкін.</w:t>
      </w:r>
    </w:p>
    <w:p w:rsidR="00B804BD" w:rsidRPr="00DA11E7" w:rsidRDefault="00B804BD" w:rsidP="00B804BD">
      <w:pPr>
        <w:spacing w:after="80" w:line="276" w:lineRule="auto"/>
        <w:jc w:val="both"/>
        <w:rPr>
          <w:rFonts w:ascii="Times New Roman" w:eastAsia="Times New Roman" w:hAnsi="Times New Roman" w:cs="Times New Roman"/>
          <w:b/>
          <w:i/>
          <w:iCs/>
          <w:sz w:val="30"/>
          <w:szCs w:val="30"/>
          <w:lang w:val="kk-KZ"/>
        </w:rPr>
      </w:pPr>
      <w:r w:rsidRPr="006A5A8E">
        <w:rPr>
          <w:rFonts w:ascii="Times New Roman" w:eastAsia="Times New Roman" w:hAnsi="Times New Roman" w:cs="Times New Roman"/>
          <w:b/>
          <w:i/>
          <w:iCs/>
          <w:sz w:val="30"/>
          <w:szCs w:val="30"/>
          <w:lang w:val="kk-KZ"/>
        </w:rPr>
        <w:t xml:space="preserve">С. </w:t>
      </w:r>
      <w:r w:rsidRPr="006A5A8E">
        <w:rPr>
          <w:rFonts w:ascii="Times New Roman" w:eastAsia="Times New Roman" w:hAnsi="Times New Roman" w:cs="Times New Roman"/>
          <w:b/>
          <w:i/>
          <w:iCs/>
          <w:sz w:val="30"/>
          <w:szCs w:val="30"/>
          <w:lang w:val="kk-KZ"/>
        </w:rPr>
        <w:tab/>
        <w:t xml:space="preserve">Салық құрылымы және </w:t>
      </w:r>
      <w:r w:rsidRPr="00DA11E7">
        <w:rPr>
          <w:rFonts w:ascii="Times New Roman" w:eastAsia="Times New Roman" w:hAnsi="Times New Roman" w:cs="Times New Roman"/>
          <w:b/>
          <w:i/>
          <w:iCs/>
          <w:sz w:val="30"/>
          <w:szCs w:val="30"/>
          <w:lang w:val="kk-KZ"/>
        </w:rPr>
        <w:t>мөлшерлемесі</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55. Кәсіпорындарға, негізінен компанияларға өздеріне тән табыс салығы салынатын елдерде 3-тармақтың ережелері тұрақты өкілдіктер жағдайында қолданылатын мөлшерлемеге қатысты тұрақты өкілдік орналасқан мемлекеттің юрисдикциясында емес заңды тұлғаның бір бөлігі ғана болып табылатындығына байланысты кейбір нақты мәселелерді көтереді.</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 xml:space="preserve">56. Осы мемлекеттің резиденттері болып табылатын компаниялардың пайдасына салық салу </w:t>
      </w:r>
      <w:r>
        <w:rPr>
          <w:rFonts w:ascii="Times New Roman" w:eastAsia="Times New Roman" w:hAnsi="Times New Roman" w:cs="Times New Roman"/>
          <w:bCs/>
          <w:sz w:val="28"/>
          <w:szCs w:val="28"/>
          <w:lang w:val="kk-KZ"/>
        </w:rPr>
        <w:t>мөлшерлемелердің</w:t>
      </w:r>
      <w:r w:rsidRPr="00843920">
        <w:rPr>
          <w:rFonts w:ascii="Times New Roman" w:eastAsia="Times New Roman" w:hAnsi="Times New Roman" w:cs="Times New Roman"/>
          <w:bCs/>
          <w:sz w:val="28"/>
          <w:szCs w:val="28"/>
          <w:lang w:val="kk-KZ"/>
        </w:rPr>
        <w:t xml:space="preserve"> прогрессивті шкаласы бойынша есептелгенде, мұндай шкала негізінен осы мемлекетте орналасқан тұрақты мекемелерге қолданылуы керек. Егер прогрессивті шкаланы қолдану кезінде тұрақты өкілдік мемлекеті осындай тұрақты өкілдікке жататын бүкіл компанияның пайдасын назарға алса, онда мұндай ереже тең қарым-қатынас ережесіне қайшы келмейтін сияқты, өйткені резидент компаниялар іс жүзінде бірдей қаралады (23 А және 23 B баптарына түсініктеменің 55, 56 және 79-тармақтарын қараңыз).</w:t>
      </w:r>
      <w:r w:rsidRPr="006A5A8E">
        <w:rPr>
          <w:rFonts w:ascii="Times New Roman" w:hAnsi="Times New Roman" w:cs="Times New Roman"/>
          <w:sz w:val="28"/>
          <w:szCs w:val="28"/>
          <w:lang w:val="kk-KZ"/>
        </w:rPr>
        <w:t xml:space="preserve"> </w:t>
      </w:r>
      <w:r w:rsidRPr="00843920">
        <w:rPr>
          <w:rFonts w:ascii="Times New Roman" w:eastAsia="Times New Roman" w:hAnsi="Times New Roman" w:cs="Times New Roman"/>
          <w:bCs/>
          <w:sz w:val="28"/>
          <w:szCs w:val="28"/>
          <w:lang w:val="kk-KZ"/>
        </w:rPr>
        <w:t>Сондықтан өз компанияларына осылайша салық салатын мемлекеттер екіжақты конвенциялар шеңберінде тұрақты өкілдіктерге қолданылатын режимді анықтай алады.</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 xml:space="preserve">57. Үдемелі мөлшерлемелер шәкіліне негізделген салық салу жүйесі ең төменгі мөлшерлеме тұрақты мекемелерге қолданылады деген ережені қамтыған кезде, мұндай ереже тең өңдеу қағидасына сәйкес келмейді деп дөп басып айту мүмкін емес. Тұрақты өкілдікке ие бүкіл кәсіпорынның пайдасы үдемелі шәкілге сәйкес қолданылатын мөлшерлемені анықтау кезінде ескерілуі керек. 3-тармақтың бірінші ұсынысының ережелері ең төменгі мөлшерлеме жоғары болған жағдайда ғана сақталмайды. </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 xml:space="preserve">58. Алайда, тұрақты өкілдікке жататын бүкіл кәсіпорынның пайдасы мөлшерлемелердің үдемелі шәкілін немесе минималды мөлшерлемелердің қолдану кезінде ескерілсе де, бұл жеке және тәуелсіз кәсіпорынның принципіне қайшы келмеуі керек, оған сәйкес тұрақты өкілдіктің пайдасы 7-баптың 2-тармағына сәйкес анықталуы керек. Осылайша, тұрақты өкілдік орналасқан мемлекетте алынатын салықтың ең төменгі сомасы, егер ол жеке және тәуелсіз кәсіпорын болса, ол тиесілі бүкіл кәсіпорынның пайдасын есепке алмай-ақ қарыз болатын сома болып табылады. Осылайша, тұрақты өкілдік орналасқан мемлекет резидент кәсіпорындарға қолданылатын үдемелі шәкілді тек тұрақты өкілдіктің пайдасына қолдануға құқылы, ал соңғысы тұрақты өкілдіктің пайдасынан аз болған кезде бүкіл кәсіпорынның пайдасын қалдырады. Бұл мемлекет егер сол мөлшерлеме резидент-кәсіпорындарға да қатысты болса, тіпті егер ол тиесілі бүкіл кәсіпорынның пайдасын есепке алу салық сомасының төмендеуіне немесе мүлдем салықтың болмауына әкелсе де тұрақты өкілдіктің пайдасына ең төменгі мөлшерлеме бойынша салық салуы мүмкін. </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59. Тұрақты өкілдік өзінің табиғаты бойынша дивидендтерді бөлмейтіндіктен, тұрақты өкілдікке ие кәсіпорын жүзеге асыратын салықтық бөлу режимі осылайша 3-тармақтың шеңберінен шығады. 3-тармақ ең тұрақты өкілдіктің қызметінен түскен пайдаға салық салумен шектеледі және тұтастай алғанда кәсіпорынға салық салуға қолданылмайды.</w:t>
      </w:r>
      <w:r w:rsidRPr="006A5A8E">
        <w:rPr>
          <w:rFonts w:ascii="Times New Roman" w:hAnsi="Times New Roman" w:cs="Times New Roman"/>
          <w:sz w:val="28"/>
          <w:szCs w:val="28"/>
          <w:lang w:val="kk-KZ"/>
        </w:rPr>
        <w:t xml:space="preserve"> </w:t>
      </w:r>
      <w:r w:rsidRPr="00843920">
        <w:rPr>
          <w:rFonts w:ascii="Times New Roman" w:eastAsia="Times New Roman" w:hAnsi="Times New Roman" w:cs="Times New Roman"/>
          <w:bCs/>
          <w:sz w:val="28"/>
          <w:szCs w:val="28"/>
          <w:lang w:val="kk-KZ"/>
        </w:rPr>
        <w:t>Бұл жеке үстемеақылар мен шегерімдер сияқты тұрақты өкілдігі бар салық төлеушіге қатысты салық аспектілері осы тармақтың шеңберінен шығатынын растайтын тармақтың екінші ұсынысымен расталады.</w:t>
      </w:r>
      <w:r w:rsidRPr="006A5A8E">
        <w:rPr>
          <w:rFonts w:ascii="Times New Roman" w:hAnsi="Times New Roman" w:cs="Times New Roman"/>
          <w:sz w:val="28"/>
          <w:szCs w:val="28"/>
          <w:lang w:val="kk-KZ"/>
        </w:rPr>
        <w:t xml:space="preserve"> </w:t>
      </w:r>
      <w:r w:rsidRPr="00843920">
        <w:rPr>
          <w:rFonts w:ascii="Times New Roman" w:eastAsia="Times New Roman" w:hAnsi="Times New Roman" w:cs="Times New Roman"/>
          <w:bCs/>
          <w:sz w:val="28"/>
          <w:szCs w:val="28"/>
          <w:lang w:val="kk-KZ"/>
        </w:rPr>
        <w:t xml:space="preserve">Осылайша, корпоративтік және акционерлік салықтарды (мысалы, аванстық корпоративті салық, précompte mobilier, корпорацияның табыс салығын шегергеннен кейінгі кірісін есептеу және тиісті дивидендтік салық жеңілдіктері), интеграциялаудың әртүрлі жүйелерімен байланысты мәселелер осы тармақтың шеңберінен шығады. </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60.</w:t>
      </w:r>
      <w:r w:rsidRPr="006A5A8E">
        <w:rPr>
          <w:rFonts w:ascii="Times New Roman" w:hAnsi="Times New Roman" w:cs="Times New Roman"/>
          <w:sz w:val="28"/>
          <w:szCs w:val="28"/>
          <w:lang w:val="kk-KZ"/>
        </w:rPr>
        <w:t xml:space="preserve"> </w:t>
      </w:r>
      <w:r w:rsidRPr="00843920">
        <w:rPr>
          <w:rFonts w:ascii="Times New Roman" w:eastAsia="Times New Roman" w:hAnsi="Times New Roman" w:cs="Times New Roman"/>
          <w:bCs/>
          <w:sz w:val="28"/>
          <w:szCs w:val="28"/>
          <w:lang w:val="kk-KZ"/>
        </w:rPr>
        <w:t xml:space="preserve">Кейбір мемлекеттерде екінші Уағдаласушы мемлекет кәсіпорнының тұрақты өкілдігінің пайдасына осы мемлекет кәсіпорындарының пайдасынан жоғары мөлшерлеме бойынша салық салынады. Бұл қосымша салық, кейде «салалық салық» деп аталады, егер шетелдік кәсіпорынның еншілес кәсіпорны тұрақты өкілдікпен бірдей пайда тапса және кейіннен бұл пайданы дивиденд ретінде бөлсе, онда 10-баптың 2-тармағына сәйкес осы дивидендтерден қосымша салық алынады. Егер мұндай салық жай ғана тұрақты өкілдіктің пайдасынан төленетін қосымша салық ретінде көрсетілсе, онда ол тұрақты өкілдіктің иесі ретінде кәсіпорынға салынатын салық ретінде емес, ең тұрақты өкілдіктің қызметінен алынатын салық ретінде қарастырылуы керек. Осылайша, мұндай салық 3-тармаққа қайшы келеді. </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61. Алайда, бұл жағдайды тұрақты өкілдіктің пайдасын есептеу кезінде, мысалы, пайыздар түрінде шегерілетін сомадан алынатын салық жағдайынан ажырату керек (мысалы, «салалық деңгейдегі пайыздық салық»); бұл жағдайда салық ең тұрақты өкілдіктен емес, пайыздар төленеді деп есептелетін кәсіпорыннан алынады, сондықтан 3-тармақтың шеңберінен шығады (алайда, жағдайларға байланысты басқа ережелер, мысалы, 7 және 11-баптардың ережелері, мұндай салыққа Конвенциямен рұқсат етілетіндігін анықтауға қатысты болуы мүмкін; 4-тармақты қараңыз).</w:t>
      </w:r>
    </w:p>
    <w:p w:rsidR="00B804BD" w:rsidRPr="006E6DBF" w:rsidRDefault="00B804BD" w:rsidP="00B804BD">
      <w:pPr>
        <w:spacing w:after="80" w:line="276" w:lineRule="auto"/>
        <w:jc w:val="both"/>
        <w:rPr>
          <w:rFonts w:ascii="Times New Roman" w:eastAsia="Times New Roman" w:hAnsi="Times New Roman" w:cs="Times New Roman"/>
          <w:b/>
          <w:i/>
          <w:iCs/>
          <w:sz w:val="30"/>
          <w:szCs w:val="30"/>
          <w:lang w:val="kk-KZ"/>
        </w:rPr>
      </w:pPr>
      <w:r w:rsidRPr="006E6DBF">
        <w:rPr>
          <w:rFonts w:ascii="Times New Roman" w:eastAsia="Times New Roman" w:hAnsi="Times New Roman" w:cs="Times New Roman"/>
          <w:b/>
          <w:i/>
          <w:iCs/>
          <w:sz w:val="30"/>
          <w:szCs w:val="30"/>
          <w:lang w:val="kk-KZ"/>
        </w:rPr>
        <w:t xml:space="preserve">D. Тұрақты өкілдік алған дивидендтерге, пайыздар және роялтиге салынатын салықты ұстау </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62. Тұрақты өкілдіктер дивидендтер, пайыздар немесе роялти алған кезде мұндай кіріс тиісінше 10 және 11-баптардың 4-тармағына және 12-баптың 3-тармағына сәйкес 7-баптың ережелеріне жатады, демек, тұрақты өкілдіктердің акциялары бойынша алынған дивидендтерге қатысты жоғарыдағы 53-тармақта айтылған ескертулерді ескере отырып, салық салынатын мұндай тұрақты өкілдіктердің пайдасы табысқа енгізіледі (7-бапқа түсініктеменің 74-тармағын қараңыз).</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 xml:space="preserve">63. Жоғарыда аталған 10, 11 және 12-баптардың ережелеріне қатысты тиісті түсініктемелерге сәйкес (тиісінше 31, 24 және 20-тармақтарды қараңыз), бұл ережелер тұрақты өкілдік алған дивидендтер, пайыздар немесе роялти көзінің мемлекетін осы баптарда көзделген кез келген шектеуді қолданудан босатады, бұл дегеніміз – жалпы қабылданған интерпретация — олар тұрақты өкілдік орналасқан </w:t>
      </w:r>
      <w:r w:rsidRPr="00502EA8">
        <w:rPr>
          <w:rFonts w:ascii="Times New Roman" w:eastAsia="Times New Roman" w:hAnsi="Times New Roman" w:cs="Times New Roman"/>
          <w:bCs/>
          <w:sz w:val="28"/>
          <w:szCs w:val="28"/>
          <w:lang w:val="kk-KZ"/>
        </w:rPr>
        <w:t xml:space="preserve">қаржы көзі болатын </w:t>
      </w:r>
      <w:r w:rsidRPr="00843920">
        <w:rPr>
          <w:rFonts w:ascii="Times New Roman" w:eastAsia="Times New Roman" w:hAnsi="Times New Roman" w:cs="Times New Roman"/>
          <w:bCs/>
          <w:sz w:val="28"/>
          <w:szCs w:val="28"/>
          <w:lang w:val="kk-KZ"/>
        </w:rPr>
        <w:t>мемлекет</w:t>
      </w:r>
      <w:r>
        <w:rPr>
          <w:rFonts w:ascii="Times New Roman" w:eastAsia="Times New Roman" w:hAnsi="Times New Roman" w:cs="Times New Roman"/>
          <w:bCs/>
          <w:sz w:val="28"/>
          <w:szCs w:val="28"/>
          <w:lang w:val="kk-KZ"/>
        </w:rPr>
        <w:t>ті</w:t>
      </w:r>
      <w:r w:rsidRPr="00843920">
        <w:rPr>
          <w:rFonts w:ascii="Times New Roman" w:eastAsia="Times New Roman" w:hAnsi="Times New Roman" w:cs="Times New Roman"/>
          <w:bCs/>
          <w:sz w:val="28"/>
          <w:szCs w:val="28"/>
          <w:lang w:val="kk-KZ"/>
        </w:rPr>
        <w:t>ң ұсталған салықты толық мөлшерлемемен қолдану құқығына толығымен әсер етпейтінін білдіреді.</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64. Бұл тәсіл 24-Баптың 3-тармағының ережелеріне қатысты ешқандай проблема тудырмаса да, мұндай кірістердің барлығынан ұсталатын салық алынатын елдер жағдайында, соңғысы резиденттерге (резидент-кәсіпорындар сияқты тұрақты мекемелерге 7-баптың күшіне жататын табыс салығына қарсы осындай ұсталатын салықты есептеуге рұқсат етілген) немесе резидент еместерге (10, 11 және 12-баптарда көзделген шектеулерді ескере отырып) төленетініне қарамастан, ұстаным салық тек резидент еместерге төленетін табысқа қатысты қолданылған кезде ерекшеленеді.</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65. Бұл соңғы жағдайда, 10 және 11-баптардың 4-тармағында және 12-баптың  3-тармағында айтылған дивидендтер, пайыздар мен роялти жағдайында мойындалғандай, олардың қызметінен алынған немесе әдетте онымен байланысты табысқа салық салу мақсаттары үшін 3-тармақта жазылған қағидатпен бастапқыдан салық алуды келісу іс жүзінде қиын болып көрінеді, тұрақты мекемелер резидент кәсіпорындар ретінде қарастырылуы керек, сондықтан мұндай кірістерге тек пайдаға салық салынуы керек.</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 xml:space="preserve">66. Қалай болғанда да, осы қиындықты бастан өткерген </w:t>
      </w:r>
      <w:r>
        <w:rPr>
          <w:rFonts w:ascii="Times New Roman" w:eastAsia="Times New Roman" w:hAnsi="Times New Roman" w:cs="Times New Roman"/>
          <w:bCs/>
          <w:sz w:val="28"/>
          <w:szCs w:val="28"/>
          <w:lang w:val="kk-KZ"/>
        </w:rPr>
        <w:t>У</w:t>
      </w:r>
      <w:r w:rsidRPr="00843920">
        <w:rPr>
          <w:rFonts w:ascii="Times New Roman" w:eastAsia="Times New Roman" w:hAnsi="Times New Roman" w:cs="Times New Roman"/>
          <w:bCs/>
          <w:sz w:val="28"/>
          <w:szCs w:val="28"/>
          <w:lang w:val="kk-KZ"/>
        </w:rPr>
        <w:t>ағдаласушы мемлекеттер оны екіжақты келіссөздер барысында олардың ерекше мән-жайларын ескере отырып реттеуге тиіс.</w:t>
      </w:r>
    </w:p>
    <w:p w:rsidR="00B804BD" w:rsidRPr="00DA11E7" w:rsidRDefault="00B804BD" w:rsidP="00B804BD">
      <w:pPr>
        <w:spacing w:after="80" w:line="276" w:lineRule="auto"/>
        <w:jc w:val="both"/>
        <w:rPr>
          <w:rFonts w:ascii="Times New Roman" w:eastAsia="Times New Roman" w:hAnsi="Times New Roman" w:cs="Times New Roman"/>
          <w:b/>
          <w:i/>
          <w:iCs/>
          <w:sz w:val="30"/>
          <w:szCs w:val="30"/>
          <w:lang w:val="kk-KZ"/>
        </w:rPr>
      </w:pPr>
      <w:r w:rsidRPr="00DA11E7">
        <w:rPr>
          <w:rFonts w:ascii="Times New Roman" w:eastAsia="Times New Roman" w:hAnsi="Times New Roman" w:cs="Times New Roman"/>
          <w:b/>
          <w:i/>
          <w:iCs/>
          <w:sz w:val="30"/>
          <w:szCs w:val="30"/>
          <w:lang w:val="kk-KZ"/>
        </w:rPr>
        <w:t xml:space="preserve">Е. </w:t>
      </w:r>
      <w:r w:rsidRPr="00DA11E7">
        <w:rPr>
          <w:rFonts w:ascii="Times New Roman" w:eastAsia="Times New Roman" w:hAnsi="Times New Roman" w:cs="Times New Roman"/>
          <w:b/>
          <w:i/>
          <w:iCs/>
          <w:sz w:val="30"/>
          <w:szCs w:val="30"/>
          <w:lang w:val="kk-KZ"/>
        </w:rPr>
        <w:tab/>
        <w:t>Шетел салығының сомасын есепке алу</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67. Осыған байланысты, шетелдік табыс тұрақты өкілдікке тиесілі пайданың құрамына енген кезде, сол қағидатқа сәйкес, резидент кәсіпорындарға осындай несие ішкі заңнамаға сәйкес берілген кезде, тұрақты өкілдікке осындай кірістен алынатын шетелдік салық бойынша несие беру заңды болып табылады.</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68. Егер екінші Уағдаласушы мемлекет кәсіпорнының тұрақты өкілдігі орналасқан Уағдаласушы мемлекетте (А) (B) үшінші мемлекетте алынатын салық бойынша кредитке (В) Конвенцияның күшімен ғана рұқсат етілуі мүмкін, онда үшінші мемлекеттермен жасалған салық конвенцияларында көзделген кредиттер бойынша жеңілдіктерді тұрақты өкілдіктерге тарату туралы неғұрлым жалпы мәселе туындайды.</w:t>
      </w:r>
      <w:r w:rsidRPr="006A5A8E">
        <w:rPr>
          <w:rFonts w:ascii="Times New Roman" w:hAnsi="Times New Roman" w:cs="Times New Roman"/>
          <w:sz w:val="28"/>
          <w:szCs w:val="28"/>
          <w:lang w:val="kk-KZ"/>
        </w:rPr>
        <w:t xml:space="preserve"> </w:t>
      </w:r>
      <w:r w:rsidRPr="00843920">
        <w:rPr>
          <w:rFonts w:ascii="Times New Roman" w:eastAsia="Times New Roman" w:hAnsi="Times New Roman" w:cs="Times New Roman"/>
          <w:bCs/>
          <w:sz w:val="28"/>
          <w:szCs w:val="28"/>
          <w:lang w:val="kk-KZ"/>
        </w:rPr>
        <w:t>Тұрақты өкілдіктің өзі жеке тұлға болмаса да, сондықтан осы салық конвенцияларында қарастырылған жеңілдіктерге құқығы болмаса да, бұл мәселе тұрақты өкілдікке салық салуға қатысты.</w:t>
      </w:r>
      <w:r w:rsidRPr="006A5A8E">
        <w:rPr>
          <w:rFonts w:ascii="Times New Roman" w:hAnsi="Times New Roman" w:cs="Times New Roman"/>
          <w:sz w:val="28"/>
          <w:szCs w:val="28"/>
          <w:lang w:val="kk-KZ"/>
        </w:rPr>
        <w:t xml:space="preserve"> </w:t>
      </w:r>
      <w:r w:rsidRPr="00843920">
        <w:rPr>
          <w:rFonts w:ascii="Times New Roman" w:eastAsia="Times New Roman" w:hAnsi="Times New Roman" w:cs="Times New Roman"/>
          <w:bCs/>
          <w:sz w:val="28"/>
          <w:szCs w:val="28"/>
          <w:lang w:val="kk-KZ"/>
        </w:rPr>
        <w:t>Бұл мәселе дивидендтер мен пайыздардың ерекше жағдайында төменде қарастырылады.</w:t>
      </w:r>
    </w:p>
    <w:p w:rsidR="00B804BD" w:rsidRPr="006A5A8E" w:rsidRDefault="00B804BD" w:rsidP="00B804BD">
      <w:pPr>
        <w:spacing w:after="80" w:line="276" w:lineRule="auto"/>
        <w:rPr>
          <w:rFonts w:ascii="Times New Roman" w:eastAsia="Times New Roman" w:hAnsi="Times New Roman" w:cs="Times New Roman"/>
          <w:b/>
          <w:i/>
          <w:iCs/>
          <w:sz w:val="30"/>
          <w:szCs w:val="30"/>
          <w:lang w:val="kk-KZ"/>
        </w:rPr>
      </w:pPr>
      <w:r w:rsidRPr="006A5A8E">
        <w:rPr>
          <w:rFonts w:ascii="Times New Roman" w:eastAsia="Times New Roman" w:hAnsi="Times New Roman" w:cs="Times New Roman"/>
          <w:b/>
          <w:i/>
          <w:iCs/>
          <w:sz w:val="30"/>
          <w:szCs w:val="30"/>
          <w:lang w:val="kk-KZ"/>
        </w:rPr>
        <w:t xml:space="preserve">F. </w:t>
      </w:r>
      <w:r w:rsidRPr="006A5A8E">
        <w:rPr>
          <w:rFonts w:ascii="Times New Roman" w:eastAsia="Times New Roman" w:hAnsi="Times New Roman" w:cs="Times New Roman"/>
          <w:b/>
          <w:i/>
          <w:iCs/>
          <w:sz w:val="30"/>
          <w:szCs w:val="30"/>
          <w:lang w:val="kk-KZ"/>
        </w:rPr>
        <w:tab/>
        <w:t xml:space="preserve">Үшінші мемлекеттермен жасалған қосарланған салық салуды болдырмау туралы конвенциялардың </w:t>
      </w:r>
      <w:r>
        <w:rPr>
          <w:rFonts w:ascii="Times New Roman" w:eastAsia="Times New Roman" w:hAnsi="Times New Roman" w:cs="Times New Roman"/>
          <w:b/>
          <w:i/>
          <w:iCs/>
          <w:sz w:val="30"/>
          <w:szCs w:val="30"/>
          <w:lang w:val="kk-KZ"/>
        </w:rPr>
        <w:t>несиелік</w:t>
      </w:r>
      <w:r w:rsidRPr="006A5A8E">
        <w:rPr>
          <w:rFonts w:ascii="Times New Roman" w:eastAsia="Times New Roman" w:hAnsi="Times New Roman" w:cs="Times New Roman"/>
          <w:b/>
          <w:i/>
          <w:iCs/>
          <w:sz w:val="30"/>
          <w:szCs w:val="30"/>
          <w:lang w:val="kk-KZ"/>
        </w:rPr>
        <w:t xml:space="preserve"> ережелерінің артықшылықтарын тұрақты өкілдіктерге тарату</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 xml:space="preserve">69. Уағдаласушы </w:t>
      </w:r>
      <w:r>
        <w:rPr>
          <w:rFonts w:ascii="Times New Roman" w:eastAsia="Times New Roman" w:hAnsi="Times New Roman" w:cs="Times New Roman"/>
          <w:bCs/>
          <w:sz w:val="28"/>
          <w:szCs w:val="28"/>
          <w:lang w:val="kk-KZ"/>
        </w:rPr>
        <w:t>м</w:t>
      </w:r>
      <w:r w:rsidRPr="00843920">
        <w:rPr>
          <w:rFonts w:ascii="Times New Roman" w:eastAsia="Times New Roman" w:hAnsi="Times New Roman" w:cs="Times New Roman"/>
          <w:bCs/>
          <w:sz w:val="28"/>
          <w:szCs w:val="28"/>
          <w:lang w:val="kk-KZ"/>
        </w:rPr>
        <w:t xml:space="preserve">емлекетте екінші Уағдаласушы </w:t>
      </w:r>
      <w:r>
        <w:rPr>
          <w:rFonts w:ascii="Times New Roman" w:eastAsia="Times New Roman" w:hAnsi="Times New Roman" w:cs="Times New Roman"/>
          <w:bCs/>
          <w:sz w:val="28"/>
          <w:szCs w:val="28"/>
          <w:lang w:val="kk-KZ"/>
        </w:rPr>
        <w:t>м</w:t>
      </w:r>
      <w:r w:rsidRPr="00843920">
        <w:rPr>
          <w:rFonts w:ascii="Times New Roman" w:eastAsia="Times New Roman" w:hAnsi="Times New Roman" w:cs="Times New Roman"/>
          <w:bCs/>
          <w:sz w:val="28"/>
          <w:szCs w:val="28"/>
          <w:lang w:val="kk-KZ"/>
        </w:rPr>
        <w:t xml:space="preserve">емлекеттің резидент кәсіпорнының тұрақты өкілдігі үшінші мемлекеттен дивидендтер немесе пайыздар алған кезде, онда тұрақты өкілдік орналасқан Уағдаласушы </w:t>
      </w:r>
      <w:r>
        <w:rPr>
          <w:rFonts w:ascii="Times New Roman" w:eastAsia="Times New Roman" w:hAnsi="Times New Roman" w:cs="Times New Roman"/>
          <w:bCs/>
          <w:sz w:val="28"/>
          <w:szCs w:val="28"/>
          <w:lang w:val="kk-KZ"/>
        </w:rPr>
        <w:t>м</w:t>
      </w:r>
      <w:r w:rsidRPr="00843920">
        <w:rPr>
          <w:rFonts w:ascii="Times New Roman" w:eastAsia="Times New Roman" w:hAnsi="Times New Roman" w:cs="Times New Roman"/>
          <w:bCs/>
          <w:sz w:val="28"/>
          <w:szCs w:val="28"/>
          <w:lang w:val="kk-KZ"/>
        </w:rPr>
        <w:t>емлекет үшінші мемлекеттен өндіріп алынбайтын салықты есептеуге тиіс пе және қаншалықты дәрежеде деген сұрақ туындайды.</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70. Мұндай жағдайларда қосарланған салық салу пайда болады және одан босатудың қандай да бір әдісін табу керек деген келісім бар.</w:t>
      </w:r>
      <w:r w:rsidRPr="006A5A8E">
        <w:rPr>
          <w:rFonts w:ascii="Times New Roman" w:hAnsi="Times New Roman" w:cs="Times New Roman"/>
          <w:sz w:val="28"/>
          <w:szCs w:val="28"/>
          <w:lang w:val="kk-KZ"/>
        </w:rPr>
        <w:t xml:space="preserve"> </w:t>
      </w:r>
      <w:r w:rsidRPr="00843920">
        <w:rPr>
          <w:rFonts w:ascii="Times New Roman" w:eastAsia="Times New Roman" w:hAnsi="Times New Roman" w:cs="Times New Roman"/>
          <w:bCs/>
          <w:sz w:val="28"/>
          <w:szCs w:val="28"/>
          <w:lang w:val="kk-KZ"/>
        </w:rPr>
        <w:t>Мүше елдердің көпшілігі мұндай жағдайларда өздерінің ішкі заңнамалары негізінде немесе 3-тармаққа сәйкес несие бере алады.</w:t>
      </w:r>
      <w:r w:rsidRPr="006A5A8E">
        <w:rPr>
          <w:rFonts w:ascii="Times New Roman" w:hAnsi="Times New Roman" w:cs="Times New Roman"/>
          <w:sz w:val="28"/>
          <w:szCs w:val="28"/>
          <w:lang w:val="kk-KZ"/>
        </w:rPr>
        <w:t xml:space="preserve"> </w:t>
      </w:r>
      <w:r w:rsidRPr="00843920">
        <w:rPr>
          <w:rFonts w:ascii="Times New Roman" w:eastAsia="Times New Roman" w:hAnsi="Times New Roman" w:cs="Times New Roman"/>
          <w:bCs/>
          <w:sz w:val="28"/>
          <w:szCs w:val="28"/>
          <w:lang w:val="kk-KZ"/>
        </w:rPr>
        <w:t>Кредитті осылай бере алмайтын немесе жағдайды нақтылағысы келетін мемлекеттер кәсіпорын резидент болып табылатын Уағдаласушы мемлекетпен өз Конвенциясының ережесін тұрақты өкілдігі орналасқан мемлекетке табыс болатын мемлекеттегі салық міндеттемесін сомадан аспайтын сомаға кредиттеуге мүмкіндік беретін тұжырыммен толықтыруды қалауы мүмкін,  тұрақты өкілдігі орналасқан Уағдаласушы мемлекеттегі резидент кәсіпорындар, үшінші мемлекетпен конвенция негізінде талап етілуі мүмкін.</w:t>
      </w:r>
      <w:r w:rsidRPr="006A5A8E">
        <w:rPr>
          <w:rFonts w:ascii="Times New Roman" w:hAnsi="Times New Roman" w:cs="Times New Roman"/>
          <w:sz w:val="28"/>
          <w:szCs w:val="28"/>
          <w:lang w:val="kk-KZ"/>
        </w:rPr>
        <w:t xml:space="preserve"> </w:t>
      </w:r>
      <w:r w:rsidRPr="00843920">
        <w:rPr>
          <w:rFonts w:ascii="Times New Roman" w:eastAsia="Times New Roman" w:hAnsi="Times New Roman" w:cs="Times New Roman"/>
          <w:bCs/>
          <w:sz w:val="28"/>
          <w:szCs w:val="28"/>
          <w:lang w:val="kk-KZ"/>
        </w:rPr>
        <w:t xml:space="preserve">Егер үшінші мемлекет пен екінші Уағдаласушы мемлекетте тұрақты өкілдігі бар кәсіпорынның резидент мемлекеті арасындағы Конвенцияға сәйкес өндіріп алынбайтын салық үшінші мемлекет пен тұрақты өкілдігі орналасқан Уағдаласушы мемлекет арасындағы Конвенцияға сәйкес алынатын салықтан төмен болса, онда үшінші мемлекетте алынатын төменгі салық ғана есептеледі. Бұл нәтижеге 3 тармақтың бірінші сөйлемінен кейін келесі сөздерді қосу арқылы қол жеткізіледі: </w:t>
      </w:r>
    </w:p>
    <w:p w:rsidR="00B804BD" w:rsidRPr="00843920" w:rsidRDefault="00B804BD" w:rsidP="00B804BD">
      <w:pPr>
        <w:spacing w:after="80" w:line="276" w:lineRule="auto"/>
        <w:ind w:left="720"/>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 xml:space="preserve">Екінші Уағдаласушы мемлекет кәсіпорнының Уағдаласушы мемлекеттегі тұрақты өкілдігі үшінші мемлекеттен дивидендтер немесе пайыздар алған кезде және дивидендтер немесе пайыздар төленетін иелік ету немесе борыштық талап іс жүзінде осы тұрақты өкілдікке байланысты болған кезде, бірінші аталған мемлекет үшінші мемлекетте жағдайларға байланысты, кәсіпорын резиденті болып табылатын мемлекет пен үшінші мемлекет арасындағы кірістер мен капиталға салынатын салықтарға қатысты Конвенцияда көзделген салық </w:t>
      </w:r>
      <w:r>
        <w:rPr>
          <w:rFonts w:ascii="Times New Roman" w:eastAsia="Times New Roman" w:hAnsi="Times New Roman" w:cs="Times New Roman"/>
          <w:bCs/>
          <w:sz w:val="28"/>
          <w:szCs w:val="28"/>
          <w:lang w:val="kk-KZ"/>
        </w:rPr>
        <w:t>мөлшерлемесін</w:t>
      </w:r>
      <w:r w:rsidRPr="00843920">
        <w:rPr>
          <w:rFonts w:ascii="Times New Roman" w:eastAsia="Times New Roman" w:hAnsi="Times New Roman" w:cs="Times New Roman"/>
          <w:bCs/>
          <w:sz w:val="28"/>
          <w:szCs w:val="28"/>
          <w:lang w:val="kk-KZ"/>
        </w:rPr>
        <w:t xml:space="preserve"> қолдану арқылы дивидендтерге немесе пайыздарға төленген салыққа қатысты салық кредитін береді. Алайда, есепке жатқызу сомасы аталған бірінші мемлекеттің резиденті болып табылатын кәсіпорын осы мемлекеттің үшінші мемлекетпен кірістер мен капитал туралы Конвенциясына сәйкес талап ете алатын сомадан аспауға тиіс.</w:t>
      </w:r>
      <w:r w:rsidRPr="006A5A8E">
        <w:rPr>
          <w:rFonts w:ascii="Times New Roman" w:hAnsi="Times New Roman" w:cs="Times New Roman"/>
          <w:sz w:val="28"/>
          <w:szCs w:val="28"/>
          <w:lang w:val="kk-KZ"/>
        </w:rPr>
        <w:t xml:space="preserve"> </w:t>
      </w:r>
      <w:r w:rsidRPr="00843920">
        <w:rPr>
          <w:rFonts w:ascii="Times New Roman" w:eastAsia="Times New Roman" w:hAnsi="Times New Roman" w:cs="Times New Roman"/>
          <w:bCs/>
          <w:sz w:val="28"/>
          <w:szCs w:val="28"/>
          <w:lang w:val="kk-KZ"/>
        </w:rPr>
        <w:t>Егер Конвенцияда олар пайда болатын мемлекетте салық салынуы мүмкін және несие берілуі керек (мысалы, кейбір Конвенциялардағы роялти) кірістердің басқа санаттары қарастырылған болса, онда жоғарыда аталған Ереже оларды қамту үшін өзгертілуі керек.</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 xml:space="preserve">71. Егер Уағдаласушы </w:t>
      </w:r>
      <w:r>
        <w:rPr>
          <w:rFonts w:ascii="Times New Roman" w:eastAsia="Times New Roman" w:hAnsi="Times New Roman" w:cs="Times New Roman"/>
          <w:bCs/>
          <w:sz w:val="28"/>
          <w:szCs w:val="28"/>
          <w:lang w:val="kk-KZ"/>
        </w:rPr>
        <w:t>м</w:t>
      </w:r>
      <w:r w:rsidRPr="00843920">
        <w:rPr>
          <w:rFonts w:ascii="Times New Roman" w:eastAsia="Times New Roman" w:hAnsi="Times New Roman" w:cs="Times New Roman"/>
          <w:bCs/>
          <w:sz w:val="28"/>
          <w:szCs w:val="28"/>
          <w:lang w:val="kk-KZ"/>
        </w:rPr>
        <w:t xml:space="preserve">емлекетте орналасқан Уағдаласушы </w:t>
      </w:r>
      <w:r>
        <w:rPr>
          <w:rFonts w:ascii="Times New Roman" w:eastAsia="Times New Roman" w:hAnsi="Times New Roman" w:cs="Times New Roman"/>
          <w:bCs/>
          <w:sz w:val="28"/>
          <w:szCs w:val="28"/>
          <w:lang w:val="kk-KZ"/>
        </w:rPr>
        <w:t>м</w:t>
      </w:r>
      <w:r w:rsidRPr="00843920">
        <w:rPr>
          <w:rFonts w:ascii="Times New Roman" w:eastAsia="Times New Roman" w:hAnsi="Times New Roman" w:cs="Times New Roman"/>
          <w:bCs/>
          <w:sz w:val="28"/>
          <w:szCs w:val="28"/>
          <w:lang w:val="kk-KZ"/>
        </w:rPr>
        <w:t>емлекеттің (резидент</w:t>
      </w:r>
      <w:r>
        <w:rPr>
          <w:rFonts w:ascii="Times New Roman" w:eastAsia="Times New Roman" w:hAnsi="Times New Roman" w:cs="Times New Roman"/>
          <w:bCs/>
          <w:sz w:val="28"/>
          <w:szCs w:val="28"/>
          <w:lang w:val="kk-KZ"/>
        </w:rPr>
        <w:t xml:space="preserve"> </w:t>
      </w:r>
      <w:r w:rsidRPr="00843920">
        <w:rPr>
          <w:rFonts w:ascii="Times New Roman" w:eastAsia="Times New Roman" w:hAnsi="Times New Roman" w:cs="Times New Roman"/>
          <w:bCs/>
          <w:sz w:val="28"/>
          <w:szCs w:val="28"/>
          <w:lang w:val="kk-KZ"/>
        </w:rPr>
        <w:t>мемлекеттің) резидент-кәсіпорнының тұрақты өкілдігі үшінші мемлекеттен (</w:t>
      </w:r>
      <w:r w:rsidRPr="00502EA8">
        <w:rPr>
          <w:rFonts w:ascii="Times New Roman" w:eastAsia="Times New Roman" w:hAnsi="Times New Roman" w:cs="Times New Roman"/>
          <w:bCs/>
          <w:sz w:val="28"/>
          <w:szCs w:val="28"/>
          <w:lang w:val="kk-KZ"/>
        </w:rPr>
        <w:t xml:space="preserve">қаржы көзі болатын </w:t>
      </w:r>
      <w:r w:rsidRPr="00843920">
        <w:rPr>
          <w:rFonts w:ascii="Times New Roman" w:eastAsia="Times New Roman" w:hAnsi="Times New Roman" w:cs="Times New Roman"/>
          <w:bCs/>
          <w:sz w:val="28"/>
          <w:szCs w:val="28"/>
          <w:lang w:val="kk-KZ"/>
        </w:rPr>
        <w:t>мемлекет</w:t>
      </w:r>
      <w:r>
        <w:rPr>
          <w:rFonts w:ascii="Times New Roman" w:eastAsia="Times New Roman" w:hAnsi="Times New Roman" w:cs="Times New Roman"/>
          <w:bCs/>
          <w:sz w:val="28"/>
          <w:szCs w:val="28"/>
          <w:lang w:val="kk-KZ"/>
        </w:rPr>
        <w:t>т</w:t>
      </w:r>
      <w:r w:rsidRPr="00843920">
        <w:rPr>
          <w:rFonts w:ascii="Times New Roman" w:eastAsia="Times New Roman" w:hAnsi="Times New Roman" w:cs="Times New Roman"/>
          <w:bCs/>
          <w:sz w:val="28"/>
          <w:szCs w:val="28"/>
          <w:lang w:val="kk-KZ"/>
        </w:rPr>
        <w:t xml:space="preserve">ен) дивидендтер, пайыздар немесе роялти алса және резидент мемлекет пен </w:t>
      </w:r>
      <w:r w:rsidRPr="00502EA8">
        <w:rPr>
          <w:rFonts w:ascii="Times New Roman" w:eastAsia="Times New Roman" w:hAnsi="Times New Roman" w:cs="Times New Roman"/>
          <w:bCs/>
          <w:sz w:val="28"/>
          <w:szCs w:val="28"/>
          <w:lang w:val="kk-KZ"/>
        </w:rPr>
        <w:t xml:space="preserve">қаржы көзі болатын </w:t>
      </w:r>
      <w:r w:rsidRPr="00843920">
        <w:rPr>
          <w:rFonts w:ascii="Times New Roman" w:eastAsia="Times New Roman" w:hAnsi="Times New Roman" w:cs="Times New Roman"/>
          <w:bCs/>
          <w:sz w:val="28"/>
          <w:szCs w:val="28"/>
          <w:lang w:val="kk-KZ"/>
        </w:rPr>
        <w:t xml:space="preserve">мемлекет арасында келісілген рәсімге сәйкес </w:t>
      </w:r>
      <w:r w:rsidRPr="00502EA8">
        <w:rPr>
          <w:rFonts w:ascii="Times New Roman" w:eastAsia="Times New Roman" w:hAnsi="Times New Roman" w:cs="Times New Roman"/>
          <w:bCs/>
          <w:sz w:val="28"/>
          <w:szCs w:val="28"/>
          <w:lang w:val="kk-KZ"/>
        </w:rPr>
        <w:t xml:space="preserve">қаржы көзі болатын </w:t>
      </w:r>
      <w:r w:rsidRPr="00843920">
        <w:rPr>
          <w:rFonts w:ascii="Times New Roman" w:eastAsia="Times New Roman" w:hAnsi="Times New Roman" w:cs="Times New Roman"/>
          <w:bCs/>
          <w:sz w:val="28"/>
          <w:szCs w:val="28"/>
          <w:lang w:val="kk-KZ"/>
        </w:rPr>
        <w:t xml:space="preserve">мемлекет Конвенцияда көзделген мөлшерлеме бойынша ұсталатын салықты қолдану үшін тұрғылықты жері туралы куәлікті сұратса </w:t>
      </w:r>
      <w:r w:rsidRPr="00502EA8">
        <w:rPr>
          <w:rFonts w:ascii="Times New Roman" w:eastAsia="Times New Roman" w:hAnsi="Times New Roman" w:cs="Times New Roman"/>
          <w:bCs/>
          <w:sz w:val="28"/>
          <w:szCs w:val="28"/>
          <w:lang w:val="kk-KZ"/>
        </w:rPr>
        <w:t xml:space="preserve">қаржы көзі болатын </w:t>
      </w:r>
      <w:r w:rsidRPr="00843920">
        <w:rPr>
          <w:rFonts w:ascii="Times New Roman" w:eastAsia="Times New Roman" w:hAnsi="Times New Roman" w:cs="Times New Roman"/>
          <w:bCs/>
          <w:sz w:val="28"/>
          <w:szCs w:val="28"/>
          <w:lang w:val="kk-KZ"/>
        </w:rPr>
        <w:t>мемлекет пен резидент</w:t>
      </w:r>
      <w:r>
        <w:rPr>
          <w:rFonts w:ascii="Times New Roman" w:eastAsia="Times New Roman" w:hAnsi="Times New Roman" w:cs="Times New Roman"/>
          <w:bCs/>
          <w:sz w:val="28"/>
          <w:szCs w:val="28"/>
          <w:lang w:val="kk-KZ"/>
        </w:rPr>
        <w:t xml:space="preserve"> </w:t>
      </w:r>
      <w:r w:rsidRPr="00843920">
        <w:rPr>
          <w:rFonts w:ascii="Times New Roman" w:eastAsia="Times New Roman" w:hAnsi="Times New Roman" w:cs="Times New Roman"/>
          <w:bCs/>
          <w:sz w:val="28"/>
          <w:szCs w:val="28"/>
          <w:lang w:val="kk-KZ"/>
        </w:rPr>
        <w:t xml:space="preserve">мемлекет арасында, бұл куәлікті соңғы мемлекет беруі керек. Бұл процедура резидент мемлекет несиелік әдісті қолданған жағдайда пайдалы болуы мүмкін, бірақ бұл мемлекет босату әдісін қолданған кезде мақсатқа қызмет етпейтін сияқты, өйткені үшінші Мемлекеттің кірісі кәсіпорынның резидент мемлекетінде салық салынбайды. Екінші жағынан, тұрақты өкілдігі бар мемлекет сертификаттау рәсіміне қатысудан пайда көре алады, өйткені бұл процедура аудит мақсаттары үшін пайдалы ақпарат береді. Үшбұрышты істер кезінде туындайтын тағы бір сұрақ – теріс пайдалану мәселесі. Мысалы, егер Уағдаласушы </w:t>
      </w:r>
      <w:r>
        <w:rPr>
          <w:rFonts w:ascii="Times New Roman" w:eastAsia="Times New Roman" w:hAnsi="Times New Roman" w:cs="Times New Roman"/>
          <w:bCs/>
          <w:sz w:val="28"/>
          <w:szCs w:val="28"/>
          <w:lang w:val="kk-KZ"/>
        </w:rPr>
        <w:t>м</w:t>
      </w:r>
      <w:r w:rsidRPr="00843920">
        <w:rPr>
          <w:rFonts w:ascii="Times New Roman" w:eastAsia="Times New Roman" w:hAnsi="Times New Roman" w:cs="Times New Roman"/>
          <w:bCs/>
          <w:sz w:val="28"/>
          <w:szCs w:val="28"/>
          <w:lang w:val="kk-KZ"/>
        </w:rPr>
        <w:t xml:space="preserve">емлекет үшінші мемлекетте орналасқан тұрақты өкілдікке жататын, екінші Уағдаласушы </w:t>
      </w:r>
      <w:r>
        <w:rPr>
          <w:rFonts w:ascii="Times New Roman" w:eastAsia="Times New Roman" w:hAnsi="Times New Roman" w:cs="Times New Roman"/>
          <w:bCs/>
          <w:sz w:val="28"/>
          <w:szCs w:val="28"/>
          <w:lang w:val="kk-KZ"/>
        </w:rPr>
        <w:t>м</w:t>
      </w:r>
      <w:r w:rsidRPr="00843920">
        <w:rPr>
          <w:rFonts w:ascii="Times New Roman" w:eastAsia="Times New Roman" w:hAnsi="Times New Roman" w:cs="Times New Roman"/>
          <w:bCs/>
          <w:sz w:val="28"/>
          <w:szCs w:val="28"/>
          <w:lang w:val="kk-KZ"/>
        </w:rPr>
        <w:t>емлекетте туындайтын, бірақ осындай тұрақты өкілдікке жататын пассивті табысқа салық салмайтын пайдаға 23 а-бапта көзделген босату әдісін қолданса,</w:t>
      </w:r>
      <w:r w:rsidRPr="006A5A8E">
        <w:rPr>
          <w:rFonts w:ascii="Times New Roman" w:hAnsi="Times New Roman" w:cs="Times New Roman"/>
          <w:sz w:val="28"/>
          <w:szCs w:val="28"/>
          <w:lang w:val="kk-KZ"/>
        </w:rPr>
        <w:t xml:space="preserve"> </w:t>
      </w:r>
      <w:r w:rsidRPr="00843920">
        <w:rPr>
          <w:rFonts w:ascii="Times New Roman" w:eastAsia="Times New Roman" w:hAnsi="Times New Roman" w:cs="Times New Roman"/>
          <w:bCs/>
          <w:sz w:val="28"/>
          <w:szCs w:val="28"/>
          <w:lang w:val="kk-KZ"/>
        </w:rPr>
        <w:t>мұндай табысқа үш мемлекеттің ешқайсысында салық салынбау қаупі бар.</w:t>
      </w:r>
    </w:p>
    <w:p w:rsidR="00B804BD" w:rsidRPr="00843920" w:rsidRDefault="00B804BD" w:rsidP="00B804BD">
      <w:pPr>
        <w:spacing w:after="80" w:line="276" w:lineRule="auto"/>
        <w:jc w:val="both"/>
        <w:rPr>
          <w:rFonts w:ascii="Times New Roman" w:eastAsia="Times New Roman" w:hAnsi="Times New Roman" w:cs="Times New Roman"/>
          <w:bCs/>
          <w:sz w:val="28"/>
          <w:szCs w:val="28"/>
          <w:lang w:val="kk-KZ"/>
        </w:rPr>
      </w:pPr>
      <w:r w:rsidRPr="00843920">
        <w:rPr>
          <w:rFonts w:ascii="Times New Roman" w:eastAsia="Times New Roman" w:hAnsi="Times New Roman" w:cs="Times New Roman"/>
          <w:bCs/>
          <w:sz w:val="28"/>
          <w:szCs w:val="28"/>
          <w:lang w:val="kk-KZ"/>
        </w:rPr>
        <w:t>72. Мұнда қарастырылатын типтік үшжақты жағдайдан басқа, басқа да осындай жағдайлар туындайды, атап айтқанда, кәсіпорын мемлекеті басқа мемлекеттегі тұрақты өкілдікке жатқызылған кіріс шығатын мемлекет болып табылады (сондай-ақ 21-бапқа түсініктеменің 5-тармағын және 23 А және 23 B баптарына түсініктеменің 9 және 9.1-тармақтарын қараңыз). Мемлекеттер екіжақты келіссөздер барысында осындай мәселелерді реттей алады.</w:t>
      </w:r>
    </w:p>
    <w:p w:rsidR="00B804BD" w:rsidRPr="006E6DBF" w:rsidRDefault="00B804BD" w:rsidP="00B804BD">
      <w:pPr>
        <w:spacing w:after="80" w:line="276" w:lineRule="auto"/>
        <w:jc w:val="both"/>
        <w:rPr>
          <w:rFonts w:ascii="Times New Roman" w:eastAsia="Times New Roman" w:hAnsi="Times New Roman" w:cs="Times New Roman"/>
          <w:b/>
          <w:i/>
          <w:iCs/>
          <w:sz w:val="30"/>
          <w:szCs w:val="30"/>
          <w:lang w:val="kk-KZ"/>
        </w:rPr>
      </w:pPr>
      <w:r w:rsidRPr="006E6DBF">
        <w:rPr>
          <w:rFonts w:ascii="Times New Roman" w:eastAsia="Times New Roman" w:hAnsi="Times New Roman" w:cs="Times New Roman"/>
          <w:b/>
          <w:i/>
          <w:iCs/>
          <w:sz w:val="30"/>
          <w:szCs w:val="30"/>
          <w:lang w:val="kk-KZ"/>
        </w:rPr>
        <w:t>4-тармақ</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73. Бұл тармақ белгілі бір елдерде алушы резидент болған кезде, шектелген немесе тіпті резидент емес болған кезде шектеусіз рұқсат етілген пайыздарды, роялтиді және басқа төлемдерді шегеруге байланысты кемсітушіліктің белгілі бір түрін тоқтатуға арналған. Осындай жағдай бейрезидент алдындағы қарыздар туралы сөз болғанда капиталға салық салу саласында да байқалады. Алайда, </w:t>
      </w:r>
      <w:r>
        <w:rPr>
          <w:rFonts w:ascii="Times New Roman" w:eastAsia="Times New Roman" w:hAnsi="Times New Roman" w:cs="Times New Roman"/>
          <w:bCs/>
          <w:iCs/>
          <w:sz w:val="28"/>
          <w:szCs w:val="28"/>
          <w:lang w:val="kk-KZ"/>
        </w:rPr>
        <w:t>У</w:t>
      </w:r>
      <w:r w:rsidRPr="00843920">
        <w:rPr>
          <w:rFonts w:ascii="Times New Roman" w:eastAsia="Times New Roman" w:hAnsi="Times New Roman" w:cs="Times New Roman"/>
          <w:bCs/>
          <w:iCs/>
          <w:sz w:val="28"/>
          <w:szCs w:val="28"/>
          <w:lang w:val="kk-KZ"/>
        </w:rPr>
        <w:t>ағдаласушы мемлекеттер бұл ережені салық төлеуден жалтару мақсатында пайдаланбау үшін екіжақты конвенцияларда өзгерте алады.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74. 4-тармақ қарыз алушы елге 9-баптың 1-тармағына немесе 11-баптың 6-тармағына сәйкес келетін шамада өзінің жұқалтаң капиталдандыру туралы ішкі ережелерін қолдануға тыйым салмайды. Алайда, егер мұндай тәртіптеме көрсетілген баптарға сәйкес келмейтін және тек резидент емес кредиторларға (резидент кредиторларды қоспағанда) қолданылатын ережелерден туындаса, онда мұндай тәртіптемеге 4-тармақта тыйым салынады.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75. Сонымен қатар, 4-тармақ бейрезиденттерге төленетін төлемдерге қатысты қосымша ақпараттық талаптарға тыйым салмайды, өйткені бұл талаптар резиденттер мен бейрезиденттерге төлемдер болған жағдайда сәйкестік пен тексерудің бірдей деңгейін қамтамасыз етуге арналған. </w:t>
      </w:r>
    </w:p>
    <w:p w:rsidR="00B804BD" w:rsidRPr="006E6DBF" w:rsidRDefault="00B804BD" w:rsidP="00B804BD">
      <w:pPr>
        <w:pStyle w:val="Normal0"/>
        <w:spacing w:after="80" w:line="276" w:lineRule="auto"/>
        <w:jc w:val="both"/>
        <w:rPr>
          <w:rFonts w:ascii="Times New Roman" w:eastAsia="Times New Roman" w:hAnsi="Times New Roman" w:cs="Times New Roman"/>
          <w:b/>
          <w:i/>
          <w:sz w:val="30"/>
          <w:szCs w:val="30"/>
          <w:lang w:val="kk-KZ"/>
        </w:rPr>
      </w:pPr>
      <w:r w:rsidRPr="006E6DBF">
        <w:rPr>
          <w:rFonts w:ascii="Times New Roman" w:eastAsia="Times New Roman" w:hAnsi="Times New Roman" w:cs="Times New Roman"/>
          <w:b/>
          <w:i/>
          <w:sz w:val="30"/>
          <w:szCs w:val="30"/>
          <w:lang w:val="kk-KZ"/>
        </w:rPr>
        <w:t>5-тармақ</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76.  Осы тармақ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емлекетке капиталы толық немесе ішінара, тікелей немесе жанама түрде екінші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емлекеттің бір немесе бірнеше резидентіне тиесілі немесе бақыланатын кәсіпорынға қолайсыз тәртіптеме</w:t>
      </w:r>
      <w:r>
        <w:rPr>
          <w:rFonts w:ascii="Times New Roman" w:eastAsia="Times New Roman" w:hAnsi="Times New Roman" w:cs="Times New Roman"/>
          <w:bCs/>
          <w:iCs/>
          <w:sz w:val="28"/>
          <w:szCs w:val="28"/>
          <w:lang w:val="kk-KZ"/>
        </w:rPr>
        <w:t>ге</w:t>
      </w:r>
      <w:r w:rsidRPr="00843920">
        <w:rPr>
          <w:rFonts w:ascii="Times New Roman" w:eastAsia="Times New Roman" w:hAnsi="Times New Roman" w:cs="Times New Roman"/>
          <w:bCs/>
          <w:iCs/>
          <w:sz w:val="28"/>
          <w:szCs w:val="28"/>
          <w:lang w:val="kk-KZ"/>
        </w:rPr>
        <w:t xml:space="preserve"> беруге тыйым салады. Бұл ереже олардың капиталын иеленетін немесе бақылайтын адамдарға емес, тек кәсіпорындарға салық салуға қатысты кемсітушілікті тоқтатты. Сондықтан оның мақсаты-бір мемлекетте тұратын салық төлеушілер үшін тең тәртіптемені қамтамасыз ету және серіктестердің немесе акционерлердің қолындағы шетелдік капиталды ішкі капиталға қолданылатын тәртіптемеге ұшыратпау.</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77. Бұл тармақ олардың капиталын иеленетін немесе бақылайтын адамдарға емес, тек резидент кәсіпорындарға салық салуға қатысты болғандықтан, оны резидент кәсіпорын мен басқа резидент кәсіпорындар арасындағы қатынастарды ескеретін ережелердің артықшылықтарын кеңейту ретінде түсіндіруге болмайтындығы туындайды (мысалы, ортақ меншіктегі компаниялар арасында Мүлікті шоғырландыруға, беруге немесе салықсыз беруге мүмкіндік беретін ережелер). Мысалы, егер бір мемлекеттің ішкі салық заңнамасы резидент компанияға өз табысын резидент-бас компанияның табысымен шоғырландыруға мүмкіндік берсе, онда 5-тармақ мемлекетті резидент компания мен резидент емес бас компания арасында осындай шоғырландыруға рұқсат бере алмайды. Бұл резидент-кәсіпорын мен оның капиталына иелік ететін бейрезиденттің аралас режимін сол мемлекеттің резидент-кәсіпорны мен оның капиталына иелік ететін резиденттің режимімен салыстыруды талап етеді, бұл тек резидент-кәсіпорынға салық салудан асып түседі.</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78. Сонымен қатар, 5-тармақ барлық резидент компанияларға олардың капиталын кім иеленетініне немесе бақылайтынына қарамастан тең қарым-қатынасты қамтамасыз етуге бағытталған және резиденттер мен бейрезиденттер арасында қаражатты бөлуге бірдей қатынасты қамтамасыз етуге бағытталмағандықтан (жоғарыдағы 76-тармақты қараңыз), бұдан мыналар шығады: салықты ұстап қалу бойынша міндеттемелер резидент-компания резидент емес акционерлерге төленетін дивидендтерге қатысты, бірақ резидент-акционерлерге төленетін дивидендтерге қатысты емес, 5-тармақты бұзу ретінде қарастырыла алмайды. Бұл жағдайда әр түрлі режим компанияның капиталы бейрезиденттерге тиесілі немесе бақыланатындығына емес, керісінше бейрезиденттерге төленетін дивидендтерге әр түрлі салық салынатындығына байланысты.  Осыған ұқсас мысал резидент-компанияларға резидент немесе резидент емес болғанына қарамастан өз акционерлеріне қаражат бөлетін салық салатын мемлекет бола алады, бірақ бұл салықты бірнеше рет қолданудан аулақ болу үшін оны өз үлестеріне салық салынатын байланысты резидент-компанияларға таратуға қолданбайды. Соңғы ерекшелік резидент емес компаниялар арасындағы бөлулерге қолданылмайтындығын 5-тармақты бұзу ретінде қарастыруға болмайды. Бұл жағдайда бұл резидент компанияның капиталы бейрезиденттерге тиесілі немесе бақыланатындығы туралы емес, ол келісімшарт ережелеріне сәйкес сол резидент компаниядан алынған дивидендтерді қайта бөлу кезінде бірдей салық салынбайтын компаниялар арасында бөлінеді.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Бұл мысалда барлық резидент компаниялар өздерінің капиталына кім иелік ететініне немесе бақылайтынына қарамастан бірдей қарастырылады және әр түрлі тәртіптеме бөлу салығын болдырмауға болатын жағдайларда бөлу жағдайларымен шектеледі.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79. Бұл тармақ резидент-кәсіпорынды тек сол кәсіпорынның капиталына иелік ететін немесе оны басқаратын адамға негізделген кемсітуге жол бермейтіндіктен, prima facie резидент несие берушілерге немесе бейрезиденттерге пайыз төлейтініне байланысты кәсіпорын үшін әртүрлі тәртіптемені қарастыратын ережелерге қатысы жоқ. Бұл тармақ борышкер мен кредитордың қарым-қатынасына негізделген нормаларға қатысты емес, егер осы нормалардан туындайтын режим бейрезиденттердің кәсіпорын капиталын толық немесе ішінара, тікелей немесе жанама түрде иеленуіне немесе оны бақылауға негізделмесе.</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Мысалы, егер мемлекетті жұқалтаң капиталдандырудың ішкі ережелеріне сәйкес резидент-кәсіпорынға резидент емес қауымдастырылған кәсіпорынға төленген пайыздарды шегеруге рұқсат етілмесе, онда бұл ереже 5-тармақты бұзбайды, тіпті егер ол кәсіпорынның капиталына иелік ететін немесе бақылайтын несие берушіге пайыздық төлемдерге қатысты болса да,</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тәртіптеме бірдей болған жағдайда, егер пайыздар резидент емес қауымдастырылған кәсіпорынға төленсе, ол өзі төлеушінің кез-келген капиталына иелік етпейді немесе бақыламайды. Алайда, мұндай ішкі құқық нормасы резиденттер мен бейрезиденттерге төленетін пайыздарды шегеру үшін әртүрлі шарттар қолданылатын шамада 4-тармақты бұзуы мүмкін екені анық, сондықтан осы тармақтың мақсаттары үшін осы норманы қолдану 9-баптың 1-тармағының немесе 11-баптың 6-тармағының ережелеріне сәйкес келетіндігін анықтау маңызды (жоғарыдағы 74-тармақты қараңыз). Бұл сондай-ақ капиталы тікелей немесе жанама түрде бейрезиденттерге тиесілі немесе ішінара тиесілі немесе бақыланатын Уағдаласушы мемлекеттің кәсіпорындарына ғана қолданылатын жұқа капиталдандыру ережелері жағдайында 5-тармақтың мақсаттары үшін маңызды мәнге ие. Шынында да, 9-баптың 1-тармағының немесе 11-баптың 6-тармағының ережелері 5-тармақ түсіндірілуі тиіс контексттің бөлігі болып табылатындықтан, осы ережелермен үйлесетін түзетулер 5-тармақтың ережелерін бұзушы ретінде қарастырыла алмайды.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80. Трансферттік баға туралы сұраулар болған жағдайда, барлық дерлік мүше елдер әдеттегі талаптарға қарағанда қатаң болатын ақпаратқа қосымша талаптар немесе тіпті дәлелдеу ауыртпалығын алып тастау осы баптың мағынасы бойынша кемсітушілікті білдірмейді деп санайды.</w:t>
      </w:r>
    </w:p>
    <w:p w:rsidR="00B804BD" w:rsidRPr="006E6DBF" w:rsidRDefault="00B804BD" w:rsidP="00B804BD">
      <w:pPr>
        <w:pStyle w:val="Normal0"/>
        <w:spacing w:after="80" w:line="276" w:lineRule="auto"/>
        <w:jc w:val="both"/>
        <w:rPr>
          <w:rFonts w:ascii="Times New Roman" w:eastAsia="Times New Roman" w:hAnsi="Times New Roman" w:cs="Times New Roman"/>
          <w:b/>
          <w:i/>
          <w:sz w:val="30"/>
          <w:szCs w:val="30"/>
          <w:lang w:val="kk-KZ"/>
        </w:rPr>
      </w:pPr>
      <w:r w:rsidRPr="006E6DBF">
        <w:rPr>
          <w:rFonts w:ascii="Times New Roman" w:eastAsia="Times New Roman" w:hAnsi="Times New Roman" w:cs="Times New Roman"/>
          <w:b/>
          <w:i/>
          <w:sz w:val="30"/>
          <w:szCs w:val="30"/>
          <w:lang w:val="kk-KZ"/>
        </w:rPr>
        <w:t>6-тармақ</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81. Осы тармақта осы баптың қолданылу аясы 2-баптың ережелерімен шектелмейді делінген. Осылайша, бұл бап мемлекет, оның саяси бөлімшелері немесе жергілікті өзін-өзі басқару органдары немесе олардың атынан алынатын кез келген түрдегі және түрдегі салықтарға қолданылады.</w:t>
      </w:r>
    </w:p>
    <w:p w:rsidR="00B804BD" w:rsidRPr="00843920" w:rsidRDefault="00B804BD" w:rsidP="00B804BD">
      <w:pPr>
        <w:pStyle w:val="Normal0"/>
        <w:spacing w:after="80" w:line="276" w:lineRule="auto"/>
        <w:jc w:val="center"/>
        <w:rPr>
          <w:rFonts w:ascii="Times New Roman" w:eastAsia="Times New Roman" w:hAnsi="Times New Roman" w:cs="Times New Roman"/>
          <w:b/>
          <w:iCs/>
          <w:sz w:val="28"/>
          <w:szCs w:val="28"/>
          <w:lang w:val="kk-KZ"/>
        </w:rPr>
      </w:pPr>
      <w:r w:rsidRPr="00843920">
        <w:rPr>
          <w:rFonts w:ascii="Times New Roman" w:eastAsia="Times New Roman" w:hAnsi="Times New Roman" w:cs="Times New Roman"/>
          <w:b/>
          <w:iCs/>
          <w:sz w:val="28"/>
          <w:szCs w:val="28"/>
          <w:lang w:val="kk-KZ"/>
        </w:rPr>
        <w:t>Түсініктем</w:t>
      </w:r>
      <w:r>
        <w:rPr>
          <w:rFonts w:ascii="Times New Roman" w:eastAsia="Times New Roman" w:hAnsi="Times New Roman" w:cs="Times New Roman"/>
          <w:b/>
          <w:iCs/>
          <w:sz w:val="28"/>
          <w:szCs w:val="28"/>
          <w:lang w:val="kk-KZ"/>
        </w:rPr>
        <w:t>еге берілген ескертпелер</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82. [Жойылған]</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83. Америка құрама штаттары оның резидент емес азаматтары басқа резидент еместермен бірдей жағдайда емес екенін байқайды, өйткені </w:t>
      </w:r>
      <w:r w:rsidRPr="00843920">
        <w:rPr>
          <w:rFonts w:ascii="Times New Roman" w:eastAsia="Times New Roman" w:hAnsi="Times New Roman" w:cs="Times New Roman"/>
          <w:bCs/>
          <w:i/>
          <w:sz w:val="28"/>
          <w:szCs w:val="28"/>
          <w:lang w:val="kk-KZ"/>
        </w:rPr>
        <w:t>Америка Құрама Штаттары</w:t>
      </w:r>
      <w:r w:rsidRPr="00843920">
        <w:rPr>
          <w:rFonts w:ascii="Times New Roman" w:eastAsia="Times New Roman" w:hAnsi="Times New Roman" w:cs="Times New Roman"/>
          <w:bCs/>
          <w:iCs/>
          <w:sz w:val="28"/>
          <w:szCs w:val="28"/>
          <w:lang w:val="kk-KZ"/>
        </w:rPr>
        <w:t xml:space="preserve"> резидент емес азаматтарына олардың дүниежүзілік табысына салық салады. </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84. [Жойылған]</w:t>
      </w:r>
    </w:p>
    <w:p w:rsidR="00B804BD" w:rsidRPr="00843920" w:rsidRDefault="00B804BD" w:rsidP="00B804BD">
      <w:pPr>
        <w:pStyle w:val="Normal0"/>
        <w:spacing w:after="80" w:line="276" w:lineRule="auto"/>
        <w:jc w:val="center"/>
        <w:rPr>
          <w:rFonts w:ascii="Times New Roman" w:eastAsia="Times New Roman" w:hAnsi="Times New Roman" w:cs="Times New Roman"/>
          <w:b/>
          <w:iCs/>
          <w:sz w:val="28"/>
          <w:szCs w:val="28"/>
          <w:lang w:val="kk-KZ"/>
        </w:rPr>
      </w:pPr>
      <w:r w:rsidRPr="00843920">
        <w:rPr>
          <w:rFonts w:ascii="Times New Roman" w:eastAsia="Times New Roman" w:hAnsi="Times New Roman" w:cs="Times New Roman"/>
          <w:b/>
          <w:iCs/>
          <w:sz w:val="28"/>
          <w:szCs w:val="28"/>
          <w:lang w:val="kk-KZ"/>
        </w:rPr>
        <w:t>Бап</w:t>
      </w:r>
      <w:r>
        <w:rPr>
          <w:rFonts w:ascii="Times New Roman" w:eastAsia="Times New Roman" w:hAnsi="Times New Roman" w:cs="Times New Roman"/>
          <w:b/>
          <w:iCs/>
          <w:sz w:val="28"/>
          <w:szCs w:val="28"/>
          <w:lang w:val="kk-KZ"/>
        </w:rPr>
        <w:t>қа берілген түсіндірмелер</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85. </w:t>
      </w:r>
      <w:r w:rsidRPr="00843920">
        <w:rPr>
          <w:rFonts w:ascii="Times New Roman" w:eastAsia="Times New Roman" w:hAnsi="Times New Roman" w:cs="Times New Roman"/>
          <w:bCs/>
          <w:i/>
          <w:sz w:val="28"/>
          <w:szCs w:val="28"/>
          <w:lang w:val="kk-KZ"/>
        </w:rPr>
        <w:t>Канада</w:t>
      </w:r>
      <w:r w:rsidRPr="00843920">
        <w:rPr>
          <w:rFonts w:ascii="Times New Roman" w:eastAsia="Times New Roman" w:hAnsi="Times New Roman" w:cs="Times New Roman"/>
          <w:bCs/>
          <w:iCs/>
          <w:sz w:val="28"/>
          <w:szCs w:val="28"/>
          <w:lang w:val="kk-KZ"/>
        </w:rPr>
        <w:t xml:space="preserve"> мен </w:t>
      </w:r>
      <w:r w:rsidRPr="00843920">
        <w:rPr>
          <w:rFonts w:ascii="Times New Roman" w:eastAsia="Times New Roman" w:hAnsi="Times New Roman" w:cs="Times New Roman"/>
          <w:bCs/>
          <w:i/>
          <w:sz w:val="28"/>
          <w:szCs w:val="28"/>
          <w:lang w:val="kk-KZ"/>
        </w:rPr>
        <w:t>Жаңа Зеландия</w:t>
      </w:r>
      <w:r w:rsidRPr="00843920">
        <w:rPr>
          <w:rFonts w:ascii="Times New Roman" w:eastAsia="Times New Roman" w:hAnsi="Times New Roman" w:cs="Times New Roman"/>
          <w:bCs/>
          <w:iCs/>
          <w:sz w:val="28"/>
          <w:szCs w:val="28"/>
          <w:lang w:val="kk-KZ"/>
        </w:rPr>
        <w:t xml:space="preserve"> осы </w:t>
      </w:r>
      <w:r>
        <w:rPr>
          <w:rFonts w:ascii="Times New Roman" w:eastAsia="Times New Roman" w:hAnsi="Times New Roman" w:cs="Times New Roman"/>
          <w:bCs/>
          <w:iCs/>
          <w:sz w:val="28"/>
          <w:szCs w:val="28"/>
          <w:lang w:val="kk-KZ"/>
        </w:rPr>
        <w:t>бапта</w:t>
      </w:r>
      <w:r w:rsidRPr="00843920">
        <w:rPr>
          <w:rFonts w:ascii="Times New Roman" w:eastAsia="Times New Roman" w:hAnsi="Times New Roman" w:cs="Times New Roman"/>
          <w:bCs/>
          <w:iCs/>
          <w:sz w:val="28"/>
          <w:szCs w:val="28"/>
          <w:lang w:val="kk-KZ"/>
        </w:rPr>
        <w:t xml:space="preserve"> өз ұстанымдарын өзгеріссіз қалдырады.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86. </w:t>
      </w:r>
      <w:r w:rsidRPr="00843920">
        <w:rPr>
          <w:rFonts w:ascii="Times New Roman" w:eastAsia="Times New Roman" w:hAnsi="Times New Roman" w:cs="Times New Roman"/>
          <w:bCs/>
          <w:i/>
          <w:sz w:val="28"/>
          <w:szCs w:val="28"/>
          <w:lang w:val="kk-KZ"/>
        </w:rPr>
        <w:t>А</w:t>
      </w:r>
      <w:r>
        <w:rPr>
          <w:rFonts w:ascii="Times New Roman" w:eastAsia="Times New Roman" w:hAnsi="Times New Roman" w:cs="Times New Roman"/>
          <w:bCs/>
          <w:i/>
          <w:sz w:val="28"/>
          <w:szCs w:val="28"/>
          <w:lang w:val="kk-KZ"/>
        </w:rPr>
        <w:t>у</w:t>
      </w:r>
      <w:r w:rsidRPr="00843920">
        <w:rPr>
          <w:rFonts w:ascii="Times New Roman" w:eastAsia="Times New Roman" w:hAnsi="Times New Roman" w:cs="Times New Roman"/>
          <w:bCs/>
          <w:i/>
          <w:sz w:val="28"/>
          <w:szCs w:val="28"/>
          <w:lang w:val="kk-KZ"/>
        </w:rPr>
        <w:t>стралия</w:t>
      </w:r>
      <w:r w:rsidRPr="00843920">
        <w:rPr>
          <w:rFonts w:ascii="Times New Roman" w:eastAsia="Times New Roman" w:hAnsi="Times New Roman" w:cs="Times New Roman"/>
          <w:bCs/>
          <w:iCs/>
          <w:sz w:val="28"/>
          <w:szCs w:val="28"/>
          <w:lang w:val="kk-KZ"/>
        </w:rPr>
        <w:t xml:space="preserve"> А</w:t>
      </w:r>
      <w:r>
        <w:rPr>
          <w:rFonts w:ascii="Times New Roman" w:eastAsia="Times New Roman" w:hAnsi="Times New Roman" w:cs="Times New Roman"/>
          <w:bCs/>
          <w:iCs/>
          <w:sz w:val="28"/>
          <w:szCs w:val="28"/>
          <w:lang w:val="kk-KZ"/>
        </w:rPr>
        <w:t>у</w:t>
      </w:r>
      <w:r w:rsidRPr="00843920">
        <w:rPr>
          <w:rFonts w:ascii="Times New Roman" w:eastAsia="Times New Roman" w:hAnsi="Times New Roman" w:cs="Times New Roman"/>
          <w:bCs/>
          <w:iCs/>
          <w:sz w:val="28"/>
          <w:szCs w:val="28"/>
          <w:lang w:val="kk-KZ"/>
        </w:rPr>
        <w:t>стралияның табыс салығын жинауға қатысты өзінің ішкі заңнамасының белгілі бір ережелерін қолдана беруін қамтамасыз ету үшін түзетулер ұсыну құқығын өзіне қалдырады.</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87. </w:t>
      </w:r>
      <w:r w:rsidRPr="00843920">
        <w:rPr>
          <w:rFonts w:ascii="Times New Roman" w:eastAsia="Times New Roman" w:hAnsi="Times New Roman" w:cs="Times New Roman"/>
          <w:bCs/>
          <w:i/>
          <w:sz w:val="28"/>
          <w:szCs w:val="28"/>
          <w:lang w:val="kk-KZ"/>
        </w:rPr>
        <w:t>Америка Құрама Штаттары</w:t>
      </w:r>
      <w:r w:rsidRPr="00843920">
        <w:rPr>
          <w:rFonts w:ascii="Times New Roman" w:eastAsia="Times New Roman" w:hAnsi="Times New Roman" w:cs="Times New Roman"/>
          <w:bCs/>
          <w:iCs/>
          <w:sz w:val="28"/>
          <w:szCs w:val="28"/>
          <w:lang w:val="kk-KZ"/>
        </w:rPr>
        <w:t xml:space="preserve"> өзінің ішкі салалық салығын қолдану құқығын өзіне қалдырады.</w:t>
      </w:r>
    </w:p>
    <w:p w:rsidR="00B804BD" w:rsidRPr="006E6DBF" w:rsidRDefault="00B804BD" w:rsidP="00B804BD">
      <w:pPr>
        <w:pStyle w:val="Normal0"/>
        <w:spacing w:after="80" w:line="276" w:lineRule="auto"/>
        <w:jc w:val="both"/>
        <w:rPr>
          <w:rFonts w:ascii="Times New Roman" w:eastAsia="Times New Roman" w:hAnsi="Times New Roman" w:cs="Times New Roman"/>
          <w:b/>
          <w:i/>
          <w:sz w:val="30"/>
          <w:szCs w:val="30"/>
          <w:lang w:val="kk-KZ"/>
        </w:rPr>
      </w:pPr>
      <w:r w:rsidRPr="006E6DBF">
        <w:rPr>
          <w:rFonts w:ascii="Times New Roman" w:eastAsia="Times New Roman" w:hAnsi="Times New Roman" w:cs="Times New Roman"/>
          <w:b/>
          <w:i/>
          <w:sz w:val="30"/>
          <w:szCs w:val="30"/>
          <w:lang w:val="kk-KZ"/>
        </w:rPr>
        <w:t>1-тармақ</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88. </w:t>
      </w:r>
      <w:r w:rsidRPr="00843920">
        <w:rPr>
          <w:rFonts w:ascii="Times New Roman" w:eastAsia="Times New Roman" w:hAnsi="Times New Roman" w:cs="Times New Roman"/>
          <w:bCs/>
          <w:i/>
          <w:sz w:val="28"/>
          <w:szCs w:val="28"/>
          <w:lang w:val="kk-KZ"/>
        </w:rPr>
        <w:t>Франция</w:t>
      </w:r>
      <w:r w:rsidRPr="00843920">
        <w:rPr>
          <w:rFonts w:ascii="Times New Roman" w:eastAsia="Times New Roman" w:hAnsi="Times New Roman" w:cs="Times New Roman"/>
          <w:bCs/>
          <w:iCs/>
          <w:sz w:val="28"/>
          <w:szCs w:val="28"/>
          <w:lang w:val="kk-KZ"/>
        </w:rPr>
        <w:t xml:space="preserve"> 1-тармақтың ережелерін тек жеке тұлғаларға қолдану мүмкіндігін қалдырғысы келеді, өйткені француздық сот практикасы және 3, 4 және 5-тармақтар компанияларға кемсітушіліктен ауқымды түрде қорғауды қамтамасыз етеді.</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89. </w:t>
      </w:r>
      <w:r w:rsidRPr="00843920">
        <w:rPr>
          <w:rFonts w:ascii="Times New Roman" w:eastAsia="Times New Roman" w:hAnsi="Times New Roman" w:cs="Times New Roman"/>
          <w:bCs/>
          <w:i/>
          <w:sz w:val="28"/>
          <w:szCs w:val="28"/>
          <w:lang w:val="kk-KZ"/>
        </w:rPr>
        <w:t>Чили</w:t>
      </w:r>
      <w:r w:rsidRPr="00843920">
        <w:rPr>
          <w:rFonts w:ascii="Times New Roman" w:eastAsia="Times New Roman" w:hAnsi="Times New Roman" w:cs="Times New Roman"/>
          <w:bCs/>
          <w:iCs/>
          <w:sz w:val="28"/>
          <w:szCs w:val="28"/>
          <w:lang w:val="kk-KZ"/>
        </w:rPr>
        <w:t xml:space="preserve"> мен </w:t>
      </w:r>
      <w:r w:rsidRPr="00843920">
        <w:rPr>
          <w:rFonts w:ascii="Times New Roman" w:eastAsia="Times New Roman" w:hAnsi="Times New Roman" w:cs="Times New Roman"/>
          <w:bCs/>
          <w:i/>
          <w:sz w:val="28"/>
          <w:szCs w:val="28"/>
          <w:lang w:val="kk-KZ"/>
        </w:rPr>
        <w:t>Ұлыбритания</w:t>
      </w:r>
      <w:r w:rsidRPr="00843920">
        <w:rPr>
          <w:rFonts w:ascii="Times New Roman" w:eastAsia="Times New Roman" w:hAnsi="Times New Roman" w:cs="Times New Roman"/>
          <w:bCs/>
          <w:iCs/>
          <w:sz w:val="28"/>
          <w:szCs w:val="28"/>
          <w:lang w:val="kk-KZ"/>
        </w:rPr>
        <w:t xml:space="preserve"> 1-тармақтың екінші сөйлемі бойынша позицияны өзгеріссіз қалдырады.</w:t>
      </w:r>
    </w:p>
    <w:p w:rsidR="00B804BD" w:rsidRPr="006E6DBF" w:rsidRDefault="00B804BD" w:rsidP="00B804BD">
      <w:pPr>
        <w:pStyle w:val="Normal0"/>
        <w:spacing w:after="80" w:line="276" w:lineRule="auto"/>
        <w:jc w:val="both"/>
        <w:rPr>
          <w:rFonts w:ascii="Times New Roman" w:eastAsia="Times New Roman" w:hAnsi="Times New Roman" w:cs="Times New Roman"/>
          <w:b/>
          <w:i/>
          <w:sz w:val="30"/>
          <w:szCs w:val="30"/>
          <w:lang w:val="kk-KZ"/>
        </w:rPr>
      </w:pPr>
      <w:r w:rsidRPr="006E6DBF">
        <w:rPr>
          <w:rFonts w:ascii="Times New Roman" w:eastAsia="Times New Roman" w:hAnsi="Times New Roman" w:cs="Times New Roman"/>
          <w:b/>
          <w:i/>
          <w:sz w:val="30"/>
          <w:szCs w:val="30"/>
          <w:lang w:val="kk-KZ"/>
        </w:rPr>
        <w:t>2-тармақ</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90. </w:t>
      </w:r>
      <w:r w:rsidRPr="00843920">
        <w:rPr>
          <w:rFonts w:ascii="Times New Roman" w:eastAsia="Times New Roman" w:hAnsi="Times New Roman" w:cs="Times New Roman"/>
          <w:bCs/>
          <w:i/>
          <w:sz w:val="28"/>
          <w:szCs w:val="28"/>
          <w:lang w:val="kk-KZ"/>
        </w:rPr>
        <w:t>Чили, Эстония, Жапония, Швейцария</w:t>
      </w:r>
      <w:r w:rsidRPr="00843920">
        <w:rPr>
          <w:rFonts w:ascii="Times New Roman" w:eastAsia="Times New Roman" w:hAnsi="Times New Roman" w:cs="Times New Roman"/>
          <w:bCs/>
          <w:iCs/>
          <w:sz w:val="28"/>
          <w:szCs w:val="28"/>
          <w:lang w:val="kk-KZ"/>
        </w:rPr>
        <w:t xml:space="preserve"> және </w:t>
      </w:r>
      <w:r w:rsidRPr="00843920">
        <w:rPr>
          <w:rFonts w:ascii="Times New Roman" w:eastAsia="Times New Roman" w:hAnsi="Times New Roman" w:cs="Times New Roman"/>
          <w:bCs/>
          <w:i/>
          <w:sz w:val="28"/>
          <w:szCs w:val="28"/>
          <w:lang w:val="kk-KZ"/>
        </w:rPr>
        <w:t>Америка Құрама Штаттары</w:t>
      </w:r>
      <w:r w:rsidRPr="00843920">
        <w:rPr>
          <w:rFonts w:ascii="Times New Roman" w:eastAsia="Times New Roman" w:hAnsi="Times New Roman" w:cs="Times New Roman"/>
          <w:bCs/>
          <w:iCs/>
          <w:sz w:val="28"/>
          <w:szCs w:val="28"/>
          <w:lang w:val="kk-KZ"/>
        </w:rPr>
        <w:t xml:space="preserve"> өздерінің Конвенцияларына 2-тармақты қоспау құқығын өзіне қалдырады. </w:t>
      </w:r>
    </w:p>
    <w:p w:rsidR="00B804BD" w:rsidRPr="006E6DBF" w:rsidRDefault="00B804BD" w:rsidP="00B804BD">
      <w:pPr>
        <w:pStyle w:val="Normal0"/>
        <w:spacing w:after="80" w:line="276" w:lineRule="auto"/>
        <w:jc w:val="both"/>
        <w:rPr>
          <w:rFonts w:ascii="Times New Roman" w:eastAsia="Times New Roman" w:hAnsi="Times New Roman" w:cs="Times New Roman"/>
          <w:b/>
          <w:i/>
          <w:sz w:val="30"/>
          <w:szCs w:val="30"/>
          <w:lang w:val="kk-KZ"/>
        </w:rPr>
      </w:pPr>
      <w:r w:rsidRPr="006E6DBF">
        <w:rPr>
          <w:rFonts w:ascii="Times New Roman" w:eastAsia="Times New Roman" w:hAnsi="Times New Roman" w:cs="Times New Roman"/>
          <w:b/>
          <w:i/>
          <w:sz w:val="30"/>
          <w:szCs w:val="30"/>
          <w:lang w:val="kk-KZ"/>
        </w:rPr>
        <w:t>3-тармақ</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90.1 Салық салудың ерекше жүйесін ескере отырып, </w:t>
      </w:r>
      <w:r w:rsidRPr="00843920">
        <w:rPr>
          <w:rFonts w:ascii="Times New Roman" w:eastAsia="Times New Roman" w:hAnsi="Times New Roman" w:cs="Times New Roman"/>
          <w:bCs/>
          <w:i/>
          <w:sz w:val="28"/>
          <w:szCs w:val="28"/>
          <w:lang w:val="kk-KZ"/>
        </w:rPr>
        <w:t>Чили</w:t>
      </w:r>
      <w:r w:rsidRPr="00843920">
        <w:rPr>
          <w:rFonts w:ascii="Times New Roman" w:eastAsia="Times New Roman" w:hAnsi="Times New Roman" w:cs="Times New Roman"/>
          <w:bCs/>
          <w:iCs/>
          <w:sz w:val="28"/>
          <w:szCs w:val="28"/>
          <w:lang w:val="kk-KZ"/>
        </w:rPr>
        <w:t xml:space="preserve"> Конвенцияның тұрақты өкілдіктердің пайданы бөлу мөлшері мен формасына қатысты ережелеріне қатысты әрекет ету еркіндігін сақтайды.</w:t>
      </w:r>
    </w:p>
    <w:p w:rsidR="00B804BD" w:rsidRPr="006E6DBF" w:rsidRDefault="00B804BD" w:rsidP="00B804BD">
      <w:pPr>
        <w:pStyle w:val="Normal0"/>
        <w:spacing w:after="80" w:line="276" w:lineRule="auto"/>
        <w:jc w:val="both"/>
        <w:rPr>
          <w:rFonts w:ascii="Times New Roman" w:eastAsia="Times New Roman" w:hAnsi="Times New Roman" w:cs="Times New Roman"/>
          <w:b/>
          <w:i/>
          <w:sz w:val="30"/>
          <w:szCs w:val="30"/>
          <w:lang w:val="kk-KZ"/>
        </w:rPr>
      </w:pPr>
      <w:r w:rsidRPr="006E6DBF">
        <w:rPr>
          <w:rFonts w:ascii="Times New Roman" w:eastAsia="Times New Roman" w:hAnsi="Times New Roman" w:cs="Times New Roman"/>
          <w:b/>
          <w:i/>
          <w:sz w:val="30"/>
          <w:szCs w:val="30"/>
          <w:lang w:val="kk-KZ"/>
        </w:rPr>
        <w:t>4-тармақ</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91. </w:t>
      </w:r>
      <w:r w:rsidRPr="00843920">
        <w:rPr>
          <w:rFonts w:ascii="Times New Roman" w:eastAsia="Times New Roman" w:hAnsi="Times New Roman" w:cs="Times New Roman"/>
          <w:bCs/>
          <w:i/>
          <w:sz w:val="28"/>
          <w:szCs w:val="28"/>
          <w:lang w:val="kk-KZ"/>
        </w:rPr>
        <w:t>Франция</w:t>
      </w:r>
      <w:r w:rsidRPr="00843920">
        <w:rPr>
          <w:rFonts w:ascii="Times New Roman" w:eastAsia="Times New Roman" w:hAnsi="Times New Roman" w:cs="Times New Roman"/>
          <w:bCs/>
          <w:iCs/>
          <w:sz w:val="28"/>
          <w:szCs w:val="28"/>
          <w:lang w:val="kk-KZ"/>
        </w:rPr>
        <w:t xml:space="preserve"> 4-тармақтың ережелерін қабылдайды, бірақ француз компаниясы қауымдастырылған немесе онымен байланысты компанияға төлейтін пайыздарды шегеруді шектеуге қатысты өзінің ішкі заңнамасының ережелерін қолдану мүмкіндігін өзіне қалдырғысы келеді.</w:t>
      </w:r>
    </w:p>
    <w:p w:rsidR="00B804BD" w:rsidRPr="006E6DBF" w:rsidRDefault="00B804BD" w:rsidP="00B804BD">
      <w:pPr>
        <w:pStyle w:val="Normal0"/>
        <w:spacing w:after="80" w:line="276" w:lineRule="auto"/>
        <w:jc w:val="both"/>
        <w:rPr>
          <w:rFonts w:ascii="Times New Roman" w:eastAsia="Times New Roman" w:hAnsi="Times New Roman" w:cs="Times New Roman"/>
          <w:b/>
          <w:i/>
          <w:sz w:val="30"/>
          <w:szCs w:val="30"/>
          <w:lang w:val="kk-KZ"/>
        </w:rPr>
      </w:pPr>
      <w:r w:rsidRPr="006E6DBF">
        <w:rPr>
          <w:rFonts w:ascii="Times New Roman" w:eastAsia="Times New Roman" w:hAnsi="Times New Roman" w:cs="Times New Roman"/>
          <w:b/>
          <w:i/>
          <w:sz w:val="30"/>
          <w:szCs w:val="30"/>
          <w:lang w:val="kk-KZ"/>
        </w:rPr>
        <w:t>6-тармақ</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92. </w:t>
      </w:r>
      <w:r w:rsidRPr="00843920">
        <w:rPr>
          <w:rFonts w:ascii="Times New Roman" w:eastAsia="Times New Roman" w:hAnsi="Times New Roman" w:cs="Times New Roman"/>
          <w:bCs/>
          <w:i/>
          <w:sz w:val="28"/>
          <w:szCs w:val="28"/>
          <w:lang w:val="kk-KZ"/>
        </w:rPr>
        <w:t>Чили, Греция</w:t>
      </w:r>
      <w:r w:rsidRPr="00843920">
        <w:rPr>
          <w:rFonts w:ascii="Times New Roman" w:eastAsia="Times New Roman" w:hAnsi="Times New Roman" w:cs="Times New Roman"/>
          <w:bCs/>
          <w:iCs/>
          <w:sz w:val="28"/>
          <w:szCs w:val="28"/>
          <w:lang w:val="kk-KZ"/>
        </w:rPr>
        <w:t xml:space="preserve"> және </w:t>
      </w:r>
      <w:r w:rsidRPr="00843920">
        <w:rPr>
          <w:rFonts w:ascii="Times New Roman" w:eastAsia="Times New Roman" w:hAnsi="Times New Roman" w:cs="Times New Roman"/>
          <w:bCs/>
          <w:i/>
          <w:sz w:val="28"/>
          <w:szCs w:val="28"/>
          <w:lang w:val="kk-KZ"/>
        </w:rPr>
        <w:t>Ұлыбритания</w:t>
      </w:r>
      <w:r w:rsidRPr="00843920">
        <w:rPr>
          <w:rFonts w:ascii="Times New Roman" w:eastAsia="Times New Roman" w:hAnsi="Times New Roman" w:cs="Times New Roman"/>
          <w:bCs/>
          <w:iCs/>
          <w:sz w:val="28"/>
          <w:szCs w:val="28"/>
          <w:lang w:val="kk-KZ"/>
        </w:rPr>
        <w:t xml:space="preserve"> осы баптың қолданылуын Конвенцияда қамтылған салықтармен шектеу құқығын өзіне қалдырады.</w:t>
      </w:r>
    </w:p>
    <w:p w:rsidR="00B804BD" w:rsidRDefault="00B804BD" w:rsidP="00B804BD">
      <w:pPr>
        <w:pStyle w:val="Normal0"/>
        <w:spacing w:after="80" w:line="276" w:lineRule="auto"/>
        <w:jc w:val="both"/>
        <w:rPr>
          <w:rFonts w:ascii="Times New Roman" w:eastAsia="Times New Roman" w:hAnsi="Times New Roman" w:cs="Times New Roman"/>
          <w:bCs/>
          <w:iCs/>
          <w:sz w:val="28"/>
          <w:szCs w:val="28"/>
          <w:lang w:val="kk-KZ"/>
        </w:rPr>
      </w:pPr>
    </w:p>
    <w:p w:rsidR="00B804BD" w:rsidRDefault="00B804BD" w:rsidP="00B804BD">
      <w:pPr>
        <w:pStyle w:val="Normal0"/>
        <w:spacing w:after="80" w:line="276" w:lineRule="auto"/>
        <w:jc w:val="both"/>
        <w:rPr>
          <w:rFonts w:ascii="Times New Roman" w:eastAsia="Times New Roman" w:hAnsi="Times New Roman" w:cs="Times New Roman"/>
          <w:bCs/>
          <w:iCs/>
          <w:sz w:val="28"/>
          <w:szCs w:val="28"/>
          <w:lang w:val="kk-KZ"/>
        </w:rPr>
      </w:pPr>
    </w:p>
    <w:p w:rsidR="00B804BD" w:rsidRDefault="00B804BD" w:rsidP="00B804BD">
      <w:pPr>
        <w:pStyle w:val="Normal0"/>
        <w:spacing w:after="80" w:line="276" w:lineRule="auto"/>
        <w:jc w:val="both"/>
        <w:rPr>
          <w:rFonts w:ascii="Times New Roman" w:eastAsia="Times New Roman" w:hAnsi="Times New Roman" w:cs="Times New Roman"/>
          <w:bCs/>
          <w:iCs/>
          <w:sz w:val="28"/>
          <w:szCs w:val="28"/>
          <w:lang w:val="kk-KZ"/>
        </w:rPr>
      </w:pPr>
    </w:p>
    <w:p w:rsidR="00B804BD" w:rsidRDefault="00B804BD" w:rsidP="00B804BD">
      <w:pPr>
        <w:pStyle w:val="Normal0"/>
        <w:spacing w:after="80" w:line="276" w:lineRule="auto"/>
        <w:jc w:val="both"/>
        <w:rPr>
          <w:rFonts w:ascii="Times New Roman" w:eastAsia="Times New Roman" w:hAnsi="Times New Roman" w:cs="Times New Roman"/>
          <w:bCs/>
          <w:iCs/>
          <w:sz w:val="28"/>
          <w:szCs w:val="28"/>
          <w:lang w:val="kk-KZ"/>
        </w:rPr>
      </w:pPr>
    </w:p>
    <w:p w:rsidR="00B804BD" w:rsidRDefault="00B804BD" w:rsidP="00B804BD">
      <w:pPr>
        <w:pStyle w:val="Normal0"/>
        <w:spacing w:after="80" w:line="276" w:lineRule="auto"/>
        <w:jc w:val="both"/>
        <w:rPr>
          <w:rFonts w:ascii="Times New Roman" w:eastAsia="Times New Roman" w:hAnsi="Times New Roman" w:cs="Times New Roman"/>
          <w:bCs/>
          <w:iCs/>
          <w:sz w:val="28"/>
          <w:szCs w:val="28"/>
          <w:lang w:val="kk-KZ"/>
        </w:rPr>
      </w:pPr>
    </w:p>
    <w:p w:rsidR="00B804BD" w:rsidRDefault="00B804BD" w:rsidP="00B804BD">
      <w:pPr>
        <w:pStyle w:val="Normal0"/>
        <w:spacing w:after="80" w:line="276" w:lineRule="auto"/>
        <w:jc w:val="both"/>
        <w:rPr>
          <w:rFonts w:ascii="Times New Roman" w:eastAsia="Times New Roman" w:hAnsi="Times New Roman" w:cs="Times New Roman"/>
          <w:bCs/>
          <w:iCs/>
          <w:sz w:val="28"/>
          <w:szCs w:val="28"/>
          <w:lang w:val="kk-KZ"/>
        </w:rPr>
      </w:pPr>
    </w:p>
    <w:p w:rsidR="00B804BD" w:rsidRDefault="00B804BD" w:rsidP="00B804BD">
      <w:pPr>
        <w:pStyle w:val="Normal0"/>
        <w:spacing w:after="80" w:line="276" w:lineRule="auto"/>
        <w:jc w:val="both"/>
        <w:rPr>
          <w:rFonts w:ascii="Times New Roman" w:eastAsia="Times New Roman" w:hAnsi="Times New Roman" w:cs="Times New Roman"/>
          <w:bCs/>
          <w:iCs/>
          <w:sz w:val="28"/>
          <w:szCs w:val="28"/>
          <w:lang w:val="kk-KZ"/>
        </w:rPr>
      </w:pPr>
    </w:p>
    <w:p w:rsidR="00B804BD" w:rsidRDefault="00B804BD" w:rsidP="00B804BD">
      <w:pPr>
        <w:pStyle w:val="Normal0"/>
        <w:spacing w:after="80" w:line="276" w:lineRule="auto"/>
        <w:jc w:val="both"/>
        <w:rPr>
          <w:rFonts w:ascii="Times New Roman" w:eastAsia="Times New Roman" w:hAnsi="Times New Roman" w:cs="Times New Roman"/>
          <w:bCs/>
          <w:iCs/>
          <w:sz w:val="28"/>
          <w:szCs w:val="28"/>
          <w:lang w:val="kk-KZ"/>
        </w:rPr>
      </w:pPr>
    </w:p>
    <w:p w:rsidR="00B804BD" w:rsidRDefault="00B804BD" w:rsidP="00B804BD">
      <w:pPr>
        <w:pStyle w:val="Normal0"/>
        <w:spacing w:after="80" w:line="276" w:lineRule="auto"/>
        <w:jc w:val="both"/>
        <w:rPr>
          <w:rFonts w:ascii="Times New Roman" w:eastAsia="Times New Roman" w:hAnsi="Times New Roman" w:cs="Times New Roman"/>
          <w:bCs/>
          <w:iCs/>
          <w:sz w:val="28"/>
          <w:szCs w:val="28"/>
          <w:lang w:val="kk-KZ"/>
        </w:rPr>
      </w:pPr>
    </w:p>
    <w:p w:rsidR="00B804BD" w:rsidRDefault="00B804BD" w:rsidP="008D01A7">
      <w:pPr>
        <w:pStyle w:val="Normal0"/>
        <w:spacing w:after="80" w:line="276" w:lineRule="auto"/>
        <w:rPr>
          <w:rFonts w:ascii="Times New Roman" w:eastAsia="Times New Roman" w:hAnsi="Times New Roman" w:cs="Times New Roman"/>
          <w:bCs/>
          <w:iCs/>
          <w:sz w:val="28"/>
          <w:szCs w:val="28"/>
          <w:lang w:val="kk-KZ"/>
        </w:rPr>
      </w:pPr>
    </w:p>
    <w:p w:rsidR="008D01A7" w:rsidRDefault="008D01A7" w:rsidP="008D01A7">
      <w:pPr>
        <w:pStyle w:val="Normal0"/>
        <w:spacing w:after="80" w:line="276" w:lineRule="auto"/>
        <w:rPr>
          <w:rFonts w:ascii="Times New Roman" w:eastAsia="Times New Roman" w:hAnsi="Times New Roman" w:cs="Times New Roman"/>
          <w:b/>
          <w:iCs/>
          <w:sz w:val="30"/>
          <w:szCs w:val="30"/>
          <w:lang w:val="kk-KZ"/>
        </w:rPr>
      </w:pPr>
    </w:p>
    <w:p w:rsidR="00B804BD" w:rsidRDefault="00B804BD" w:rsidP="00B804BD">
      <w:pPr>
        <w:pStyle w:val="Normal0"/>
        <w:spacing w:after="80" w:line="276" w:lineRule="auto"/>
        <w:jc w:val="center"/>
        <w:rPr>
          <w:rFonts w:ascii="Times New Roman" w:eastAsia="Times New Roman" w:hAnsi="Times New Roman" w:cs="Times New Roman"/>
          <w:b/>
          <w:iCs/>
          <w:sz w:val="30"/>
          <w:szCs w:val="30"/>
          <w:lang w:val="kk-KZ"/>
        </w:rPr>
      </w:pPr>
    </w:p>
    <w:p w:rsidR="00B804BD" w:rsidRDefault="00B804BD" w:rsidP="00B804BD">
      <w:pPr>
        <w:pStyle w:val="Normal0"/>
        <w:spacing w:after="80" w:line="276" w:lineRule="auto"/>
        <w:jc w:val="center"/>
        <w:rPr>
          <w:rFonts w:ascii="Times New Roman" w:eastAsia="Times New Roman" w:hAnsi="Times New Roman" w:cs="Times New Roman"/>
          <w:b/>
          <w:iCs/>
          <w:sz w:val="30"/>
          <w:szCs w:val="30"/>
          <w:lang w:val="kk-KZ"/>
        </w:rPr>
      </w:pPr>
      <w:r w:rsidRPr="006E6DBF">
        <w:rPr>
          <w:rFonts w:ascii="Times New Roman" w:eastAsia="Times New Roman" w:hAnsi="Times New Roman" w:cs="Times New Roman"/>
          <w:b/>
          <w:iCs/>
          <w:sz w:val="30"/>
          <w:szCs w:val="30"/>
          <w:lang w:val="kk-KZ"/>
        </w:rPr>
        <w:t>ӨЗАРА КЕЛІСІМ РӘСІМІНЕ ҚАТЫСТЫ</w:t>
      </w:r>
    </w:p>
    <w:p w:rsidR="00B804BD" w:rsidRDefault="00B804BD" w:rsidP="00B804BD">
      <w:pPr>
        <w:pStyle w:val="Normal0"/>
        <w:spacing w:after="80" w:line="276" w:lineRule="auto"/>
        <w:jc w:val="center"/>
        <w:rPr>
          <w:rFonts w:ascii="Times New Roman" w:eastAsia="Times New Roman" w:hAnsi="Times New Roman" w:cs="Times New Roman"/>
          <w:b/>
          <w:iCs/>
          <w:sz w:val="30"/>
          <w:szCs w:val="30"/>
          <w:lang w:val="kk-KZ"/>
        </w:rPr>
      </w:pPr>
      <w:r w:rsidRPr="006E6DBF">
        <w:rPr>
          <w:rFonts w:ascii="Times New Roman" w:eastAsia="Times New Roman" w:hAnsi="Times New Roman" w:cs="Times New Roman"/>
          <w:b/>
          <w:iCs/>
          <w:sz w:val="30"/>
          <w:szCs w:val="30"/>
          <w:lang w:val="kk-KZ"/>
        </w:rPr>
        <w:t>25-БАПҚА ТҮСІНІКТЕМЕ</w:t>
      </w:r>
      <w:r w:rsidRPr="008D32D0">
        <w:rPr>
          <w:rFonts w:ascii="Times New Roman" w:eastAsia="Times New Roman" w:hAnsi="Times New Roman" w:cs="Times New Roman"/>
          <w:b/>
          <w:iCs/>
          <w:sz w:val="30"/>
          <w:szCs w:val="30"/>
          <w:lang w:val="kk-KZ"/>
        </w:rPr>
        <w:t xml:space="preserve"> </w:t>
      </w:r>
    </w:p>
    <w:p w:rsidR="00B804BD" w:rsidRPr="006E6DBF" w:rsidRDefault="00B804BD" w:rsidP="00B804BD">
      <w:pPr>
        <w:pStyle w:val="Normal0"/>
        <w:spacing w:after="80" w:line="276" w:lineRule="auto"/>
        <w:jc w:val="center"/>
        <w:rPr>
          <w:rFonts w:ascii="Times New Roman" w:eastAsia="Times New Roman" w:hAnsi="Times New Roman" w:cs="Times New Roman"/>
          <w:b/>
          <w:iCs/>
          <w:sz w:val="30"/>
          <w:szCs w:val="30"/>
          <w:lang w:val="kk-KZ"/>
        </w:rPr>
      </w:pPr>
    </w:p>
    <w:p w:rsidR="00B804BD" w:rsidRPr="00843920" w:rsidRDefault="00B804BD" w:rsidP="00B804BD">
      <w:pPr>
        <w:pStyle w:val="Normal0"/>
        <w:spacing w:after="80" w:line="276" w:lineRule="auto"/>
        <w:jc w:val="center"/>
        <w:rPr>
          <w:rFonts w:ascii="Times New Roman" w:eastAsia="Times New Roman" w:hAnsi="Times New Roman" w:cs="Times New Roman"/>
          <w:b/>
          <w:iCs/>
          <w:sz w:val="28"/>
          <w:szCs w:val="28"/>
          <w:lang w:val="kk-KZ"/>
        </w:rPr>
      </w:pPr>
    </w:p>
    <w:p w:rsidR="00B804BD" w:rsidRPr="006E6DBF" w:rsidRDefault="00B804BD" w:rsidP="00B804BD">
      <w:pPr>
        <w:pStyle w:val="Normal0"/>
        <w:spacing w:after="80" w:line="276" w:lineRule="auto"/>
        <w:jc w:val="both"/>
        <w:rPr>
          <w:rFonts w:ascii="Times New Roman" w:eastAsia="Times New Roman" w:hAnsi="Times New Roman" w:cs="Times New Roman"/>
          <w:b/>
          <w:iCs/>
          <w:sz w:val="30"/>
          <w:szCs w:val="30"/>
          <w:lang w:val="kk-KZ"/>
        </w:rPr>
      </w:pPr>
      <w:r w:rsidRPr="006E6DBF">
        <w:rPr>
          <w:rFonts w:ascii="Times New Roman" w:eastAsia="Times New Roman" w:hAnsi="Times New Roman" w:cs="Times New Roman"/>
          <w:b/>
          <w:iCs/>
          <w:sz w:val="30"/>
          <w:szCs w:val="30"/>
          <w:lang w:val="kk-KZ"/>
        </w:rPr>
        <w:t>I. Алдын ала ескертулер</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1. Осы бап Конвенцияны осы сөздің кең мағынасында қолдануға байланысты туындайтын қиындықтарды шешу үшін өзара келісу рәсімін белгілейді.</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2. Біріншіден, 1 және 2-тармақтарда ол құзыретті органдар Конвенцияның ережелеріне сәйкес келмейтін салық төлеушілердің жағдайын өзара келісім бойынша реттеуге ұмтылатынын көздейді.</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 3-тармақта ол сондай-ақ екі мемлекеттің құзыретті органдарына Конвенцияны түсіндіруге немесе қолдануға байланысты мәселелерді өзара келісім бойынша шешуді, сондай-ақ Конвенцияда көзделмеген жағдайларда қосарланған салық салуды жою үшін бірлескен консультациялар жүргізуді ұсынады және уәкілеттік береді.</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4. Өзара келісу рәсімін практикалық қолдануға келетін болсақ, 4-тармақтағы бап құзыретті органдарға дипломатиялық арналарды пайдаланбай бір-бірімен тікелей байланысуға және егер бұл оларға орынды болып көрінсе, осы мақсат үшін арнайы тағайындалған бірлескен комиссия арқылы ауызша пікір алмасуға ғана өкілеттік береді. 26-бап Осы баптың ережелерінің мақсаттары үшін ақпарат алмасуға қолданылады. Осылайша, өзара келісу рәсімінің мақсаттары үшін алмасылатын ақпараттың құпиялылығы қамтамасыз етіледі.</w:t>
      </w:r>
    </w:p>
    <w:p w:rsidR="00B804BD" w:rsidRPr="00843920" w:rsidRDefault="00B804BD" w:rsidP="00B804BD">
      <w:pPr>
        <w:pStyle w:val="Normal0"/>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5. Соңында, 5-тармақ салық төлеушіге құзыретті органдарға екі жыл ішінде өзара келісуге қол жеткізуге мүмкіндік бермейтін шешілмеген мәселелер бойынша төрелікке жүгінуге мүмкіндік беретін тетікті көздейді.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Өзара келісу рәсімі Конвенцияға сәйкес туындайтын дауларды шешудің жалпы тиімді және пәрменді әдісін қамтамасыз еткенімен, құзыретті органдар екі мемлекеттің де салық салуы Конвенцияға сәйкес келетіндігі туралы келісе алмайтын жағдайлар болуы мүмкін. 5-тармақта көзделген төрелік сот </w:t>
      </w:r>
      <w:r>
        <w:rPr>
          <w:rFonts w:ascii="Times New Roman" w:eastAsia="Times New Roman" w:hAnsi="Times New Roman" w:cs="Times New Roman"/>
          <w:bCs/>
          <w:iCs/>
          <w:sz w:val="28"/>
          <w:szCs w:val="28"/>
          <w:lang w:val="kk-KZ"/>
        </w:rPr>
        <w:t>процессі</w:t>
      </w:r>
      <w:r w:rsidRPr="00843920">
        <w:rPr>
          <w:rFonts w:ascii="Times New Roman" w:eastAsia="Times New Roman" w:hAnsi="Times New Roman" w:cs="Times New Roman"/>
          <w:bCs/>
          <w:iCs/>
          <w:sz w:val="28"/>
          <w:szCs w:val="28"/>
          <w:lang w:val="kk-KZ"/>
        </w:rPr>
        <w:t xml:space="preserve"> мұндай істерді шешілмеген мәселелерді тәуелсіз шешу жолымен шешуге мүмкіндік береді, бұл өзара келісімге қол жеткізуге мүмкіндік береді. Бұл процесс өзара келісу рәсімінің ажырамас бөлігі болып табылады және Конвенцияны қолдануға қатысты дауларды шешудің балама жолын білдірмейді.</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5.1</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Конвенцияға сәйкес келмейтін салық салу жағдайларын өзара келісім бойынша шешу міндеттемесі салық шартын жасасу кезінде Уағдаласушы мемлекет қабылдаған міндеттемелердің ажырамас бөлігі болып табылады және адал ниетпен орындалуы тиіс. Атап айтқанда, 2-тармақтағы құзыретті органның істі екінші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емлекеттің құзыретті органымен өзара келісім бойынша шешуге «ұмтылатыны» туралы талап құзыретті органдардың Конвенцияның ережелеріне және шарттарды түсіндіруге қатысты халықаралық құқықтың қолданылатын қағидаттарына сәйкес істі мәні бойынша әділ және объективті түрде шешуге ұмтылуға міндетті екенін білдіреді.</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6. Бұл </w:t>
      </w:r>
      <w:r>
        <w:rPr>
          <w:rFonts w:ascii="Times New Roman" w:eastAsia="Times New Roman" w:hAnsi="Times New Roman" w:cs="Times New Roman"/>
          <w:bCs/>
          <w:iCs/>
          <w:sz w:val="28"/>
          <w:szCs w:val="28"/>
          <w:lang w:val="kk-KZ"/>
        </w:rPr>
        <w:t>бапта</w:t>
      </w:r>
      <w:r w:rsidRPr="00843920">
        <w:rPr>
          <w:rFonts w:ascii="Times New Roman" w:eastAsia="Times New Roman" w:hAnsi="Times New Roman" w:cs="Times New Roman"/>
          <w:bCs/>
          <w:iCs/>
          <w:sz w:val="28"/>
          <w:szCs w:val="28"/>
          <w:lang w:val="kk-KZ"/>
        </w:rPr>
        <w:t xml:space="preserve"> өзара келісу рәсіміне қатысты жалпы ережелер ғана көрсетілгендіктен, төмендегі түсініктемелер мұндай ережелердің мақсатын түсіндіруге, сондай-ақ қажет болған жағдайда оларды сілтеме арқылы кеңейтуге арналған, атап айтқанда, салықтарға қатысты даулы талаптарды қарау үшін ЭЫДҰ-ға мүше елдердің көпшілігінде бар рәсімдерді жүргізу кезінде өзара келісу рәсімдерін жүргізу кезінде немесе ішкі деңгейде халықаралық деңгейде қолданылатын ережелер мен практикаға. Атап айтқанда, 5-тармақ құзыретті органдардан ол қарастыратын төрелік процесті қолдану тәртібін келісуді тікелей талап ететіндіктен, төмендегі түсініктемелерде осы процестің әртүрлі процестік аспектілері егжей-тегжейлі қарастырылады. Осы түсініктемеге қосымшада құзыретті органдар төрелік процесті қолдану тәртібін реттеу үшін негіз ретінде пайдалана алатын келісімнің үлгілік нысаны қамтылады; бұл қосымшада әртүрлі құрылымдық және процедуралық мәселелер қарастырылады, типтік келісімнің әртүрлі ережелері талқыланады және кейбір жағдайларда балама нұсқалар ұсынылады.</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6.1 25-бапқа сәйкес</w:t>
      </w:r>
      <w:r>
        <w:rPr>
          <w:rFonts w:ascii="Times New Roman" w:eastAsia="Times New Roman" w:hAnsi="Times New Roman" w:cs="Times New Roman"/>
          <w:bCs/>
          <w:iCs/>
          <w:sz w:val="28"/>
          <w:szCs w:val="28"/>
          <w:lang w:val="kk-KZ"/>
        </w:rPr>
        <w:t xml:space="preserve"> У</w:t>
      </w:r>
      <w:r w:rsidRPr="00843920">
        <w:rPr>
          <w:rFonts w:ascii="Times New Roman" w:eastAsia="Times New Roman" w:hAnsi="Times New Roman" w:cs="Times New Roman"/>
          <w:bCs/>
          <w:iCs/>
          <w:sz w:val="28"/>
          <w:szCs w:val="28"/>
          <w:lang w:val="kk-KZ"/>
        </w:rPr>
        <w:t>ағдаласушы мемлекеттер құзыретті органдарға Конвенцияның ережелерін қолдануға және түсіндіруге қатысты кең өкілеттіктер берді. 2-тармақ құзыретті органдарға Салық төлеушілер салық салудан жалтару мақсатында ұсынған, әйтпесе ішкі заңнамадан туындауы мүмкін, бірақ Конвенцияға сәйкес келмейтін істерді өзара келісім бойынша шешуге өкілеттік береді. 3-тармақ құзыретті органдарға Конвенцияны түсіндіруге немесе қолдануға қатысты қиындықтарды немесе күмәндарды жекелеген жағдайларда да (мысалы, бір салық төлеушінің ісіне қатысты), жалпы алғанда да (мысалы, көптеген салық төлеушілерге қолданылатын Шарттың ережелерін бірлесіп түсіндіру арқылы) өзара келісім бойынша шешуге өкілеттік береді. 3-тармаққа сәйкес құзыретті органдар, атап айтқанда, Конвенцияда айқындалмаған терминді айқындау туралы немесе егер мұндай келісім Конвенцияны түсіндіруге немесе қолдануға байланысты туындайтын қиындықтарды немесе күмәндерді жоюға мүмкіндік берсе, белгілі бір терминді айқындауды толықтыру немесе нақтылау туралы өзара келісім жасаса алады. Мұндай жағдайлар, мысалы, екі мемлекеттің ішкі заңнамасына сәйкес құндылықтардың соқтығысуы қиындықтар туғызатын немесе күтпеген немесе абсурдтық нәтижеге әкелетін жағдайларда туындауы мүмкін. 3-баптың 2-тармағында тікелей танылғандай, конвенцияда пайдаланылатын терминнің мағынасына қатысты 3-тармаққа сәйкес қол жеткізілген келісім осы терминнің мағынасына қатысты әрбір мемлекеттің ішкі құқығынан басым күшке ие болады.</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6.2 Жалпы алғанда, 25-бапқа сәйкес қол жеткізілген өзара келісудің ішкі құқығы мәртебесі мемлекеттер арасында әр түрлі болуы мүмкін болса да, халықаралық шарттар құқығы туралы Вена конвенциясының 31 және 32-баптарында бекітілген шарттарды түсіндіруге қатысты халықаралық құқық принциптері ұлттық соттарға осындай келісімді ескеруге мүмкіндік беретіні анық. 25-баптың мақсаты консультациялар және құзыретті органдар арасындағы өзара келісу, жекелеген жағдайларды дәйекті қарау және Конвенцияның ережелерін екі мемлекетте бірдей түсіндіру және/немесе қолдану арқылы жәрдемдесу болып табылады. 25 бап сондай ақ құзыретті органдарға Конвенцияны түсіндіруге немесе қолдануға қатысты қиындықтарды немесе күмәндарды өзара келісім бойынша шешуге өкілеттік береді; осы баптың 3-тармағында қамтылған тікелей мандатқа сәйкес қол жеткізілген мұндай өзара келісім құзыретті органдардың Конвенцияның мәні мен оның терминдерін өзара түсінуінің объективті куәлігін білдіреді. Осы себептер бойынша құзыретті органдар 25-бапқа сәйкес қол жеткізген келісім Конвенцияны түсіндіру мақсаттары үшін назарға алынуға тиіс.</w:t>
      </w:r>
    </w:p>
    <w:p w:rsidR="00B804BD" w:rsidRPr="006E6DBF"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6.3 Сонымен қатар, кейбір жағдайларда белгілі бір шарттық ережелерді қолдануды </w:t>
      </w:r>
      <w:r>
        <w:rPr>
          <w:rFonts w:ascii="Times New Roman" w:eastAsia="Times New Roman" w:hAnsi="Times New Roman" w:cs="Times New Roman"/>
          <w:bCs/>
          <w:iCs/>
          <w:sz w:val="28"/>
          <w:szCs w:val="28"/>
          <w:lang w:val="kk-KZ"/>
        </w:rPr>
        <w:t>У</w:t>
      </w:r>
      <w:r w:rsidRPr="00843920">
        <w:rPr>
          <w:rFonts w:ascii="Times New Roman" w:eastAsia="Times New Roman" w:hAnsi="Times New Roman" w:cs="Times New Roman"/>
          <w:bCs/>
          <w:iCs/>
          <w:sz w:val="28"/>
          <w:szCs w:val="28"/>
          <w:lang w:val="kk-KZ"/>
        </w:rPr>
        <w:t xml:space="preserve">ағдаласушы мемлекеттер құзыретті органдарға тікелей береді және осы мәселелерде құзыретті органдар қол жеткізген келісімдер осы ережелердің қолданылуын заңды түрде реттейді. 4-баптың 2-тармағының d) тармақшасы, мысалы, құзыретті органдар осы баптың 1-тармағына сәйкес жеке тұлға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емлекеттердің екеуінің де резиденті болып табылатын белгілі бір жағдайларды өзара келісім бойынша шешетінін көздейді. Кейбір шарттар белгілі бір шарттық ережелердің (мысалы, 1-бапқа түсініктеменің 35-тармағындағы ұсынылған Ереженің b) тармақшасының (i) тармақшасын қараңыз) мақсаттары үшін әртүрлі субъектілердің немесе уағдаластықтардың мәртебесін бірлесіп анықтау өкілеттігін немесе осы шарттарда аталған субъектілердің, уағдаластықтардың немесе ішкі құқық ережелерінің тізбелерін толықтыру немесе өзгерту өкілеттігін құзыретті органдарға ұқсас түрде береді.</w:t>
      </w:r>
    </w:p>
    <w:p w:rsidR="00B804BD" w:rsidRPr="0045240E" w:rsidRDefault="00B804BD" w:rsidP="00B804BD">
      <w:pPr>
        <w:pStyle w:val="Normal0"/>
        <w:tabs>
          <w:tab w:val="left" w:pos="6379"/>
        </w:tabs>
        <w:spacing w:after="80" w:line="276" w:lineRule="auto"/>
        <w:jc w:val="both"/>
        <w:rPr>
          <w:rFonts w:ascii="Times New Roman" w:eastAsia="Times New Roman" w:hAnsi="Times New Roman" w:cs="Times New Roman"/>
          <w:b/>
          <w:iCs/>
          <w:sz w:val="30"/>
          <w:szCs w:val="30"/>
          <w:lang w:val="kk-KZ"/>
        </w:rPr>
      </w:pPr>
      <w:r w:rsidRPr="0045240E">
        <w:rPr>
          <w:rFonts w:ascii="Times New Roman" w:eastAsia="Times New Roman" w:hAnsi="Times New Roman" w:cs="Times New Roman"/>
          <w:b/>
          <w:iCs/>
          <w:sz w:val="30"/>
          <w:szCs w:val="30"/>
          <w:lang w:val="kk-KZ"/>
        </w:rPr>
        <w:t xml:space="preserve">II. Осы </w:t>
      </w:r>
      <w:r>
        <w:rPr>
          <w:rFonts w:ascii="Times New Roman" w:eastAsia="Times New Roman" w:hAnsi="Times New Roman" w:cs="Times New Roman"/>
          <w:b/>
          <w:iCs/>
          <w:sz w:val="30"/>
          <w:szCs w:val="30"/>
          <w:lang w:val="kk-KZ"/>
        </w:rPr>
        <w:t>баптың</w:t>
      </w:r>
      <w:r w:rsidRPr="0045240E">
        <w:rPr>
          <w:rFonts w:ascii="Times New Roman" w:eastAsia="Times New Roman" w:hAnsi="Times New Roman" w:cs="Times New Roman"/>
          <w:b/>
          <w:iCs/>
          <w:sz w:val="30"/>
          <w:szCs w:val="30"/>
          <w:lang w:val="kk-KZ"/>
        </w:rPr>
        <w:t xml:space="preserve"> ережелеріне түсініктеме</w:t>
      </w:r>
    </w:p>
    <w:p w:rsidR="00B804BD" w:rsidRPr="006E6DBF" w:rsidRDefault="00B804BD" w:rsidP="00B804BD">
      <w:pPr>
        <w:pStyle w:val="Normal0"/>
        <w:tabs>
          <w:tab w:val="left" w:pos="6379"/>
        </w:tabs>
        <w:spacing w:after="80" w:line="276" w:lineRule="auto"/>
        <w:jc w:val="both"/>
        <w:rPr>
          <w:rFonts w:ascii="Times New Roman" w:eastAsia="Times New Roman" w:hAnsi="Times New Roman" w:cs="Times New Roman"/>
          <w:b/>
          <w:i/>
          <w:sz w:val="30"/>
          <w:szCs w:val="30"/>
          <w:lang w:val="kk-KZ"/>
        </w:rPr>
      </w:pPr>
      <w:r w:rsidRPr="0045240E">
        <w:rPr>
          <w:rFonts w:ascii="Times New Roman" w:eastAsia="Times New Roman" w:hAnsi="Times New Roman" w:cs="Times New Roman"/>
          <w:b/>
          <w:i/>
          <w:sz w:val="30"/>
          <w:szCs w:val="30"/>
          <w:lang w:val="kk-KZ"/>
        </w:rPr>
        <w:t xml:space="preserve">1 </w:t>
      </w:r>
      <w:r w:rsidRPr="006E6DBF">
        <w:rPr>
          <w:rFonts w:ascii="Times New Roman" w:eastAsia="Times New Roman" w:hAnsi="Times New Roman" w:cs="Times New Roman"/>
          <w:b/>
          <w:i/>
          <w:sz w:val="30"/>
          <w:szCs w:val="30"/>
          <w:lang w:val="kk-KZ"/>
        </w:rPr>
        <w:t>және</w:t>
      </w:r>
      <w:r w:rsidRPr="0045240E">
        <w:rPr>
          <w:rFonts w:ascii="Times New Roman" w:eastAsia="Times New Roman" w:hAnsi="Times New Roman" w:cs="Times New Roman"/>
          <w:b/>
          <w:i/>
          <w:sz w:val="30"/>
          <w:szCs w:val="30"/>
          <w:lang w:val="kk-KZ"/>
        </w:rPr>
        <w:t xml:space="preserve"> 2</w:t>
      </w:r>
      <w:r w:rsidRPr="006E6DBF">
        <w:rPr>
          <w:rFonts w:ascii="Times New Roman" w:eastAsia="Times New Roman" w:hAnsi="Times New Roman" w:cs="Times New Roman"/>
          <w:b/>
          <w:i/>
          <w:sz w:val="30"/>
          <w:szCs w:val="30"/>
          <w:lang w:val="kk-KZ"/>
        </w:rPr>
        <w:t>- тармақтар</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7. 1 және 2-тармақтарда жазылған қағидалар Конвенцияға сәйкес келмейтін салық салудың нақты жағдайында алып тастауды көздейді. Өздеріңіз білетіндей, мұндай жағдайларда салық төлеушілер әдетте салық сотына дереу немесе салық органдары олардың қарсылықтарын қабылдамағаннан кейін жүгіне алады. Конвенцияға сәйкес келмейтін салық салу екі мемлекетте де Конвенцияның дұрыс қолданылмауынан туындаған кезде, салық төлеушілер содан кейін мұндай жағдай туындайтын барлық кемшіліктер мен белгісіздіктермен әр мемлекетте сотқа жүгінуге міндетті. Осылайша, 1-тармақ зардап шеккен салық төлеушілерге әдеттегі қорғау құралдарынан айырылмай, өзара келісу процедурасы деп аталатын процедураны ұсынады, өйткені ол екінші сатысында келісілген негізде дауды шешуге бағытталған, яғни, құзыретті органдар арасындағы келісім бойынша, бұл ретте бірінші кезең тек Уағдаласушы мемлекеттердің бірінде қарсылық білдірген сәттен бастап осы мәселе бойынша құзыретті орган шешім қабылдағанға дейін өткізіледі.</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8. Қалай болғанда да, өзара келісу рәсімдері, әрине, ішкі заңнамадан тыс ерекше рәсім болып табылады. Бұдан шығатыны, ол тек 1-тармақтың қолданысына жататын жағдайларда, яғни салық Конвенцияның ережелерін бұза отырып есептелген немесе алынатын жағдайларда ғана қолданысқа енгізілуі мүмкін. Осылайша, егер салық алу Конвенцияны да, ішкі заңнаманы да бұза отырып жүргізілсе, онда бұл іс Конвенция нормалары мен дұрыс қолданылмаған ішкі құқық нормалары арасында байланыстырушы буын болмаса, Конвенция қозғалатын шамада ғана өзара келісу рәсіміне жатады. </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9. Іс жүзінде бұл процедура қарастырылып отырған шара Конвенцияның нақты мақсаты болып табылатын қосарланған салық салуға әкеп соқтыратын жағдайларға қолданылады. Ең жиі кездесетін жағдайлардың ішінде мыналарды атап өткен жөн:</w:t>
      </w:r>
    </w:p>
    <w:p w:rsidR="00B804BD" w:rsidRPr="00843920" w:rsidRDefault="00B804BD" w:rsidP="00B804BD">
      <w:pPr>
        <w:pStyle w:val="Normal0"/>
        <w:tabs>
          <w:tab w:val="left" w:pos="567"/>
        </w:tabs>
        <w:spacing w:after="80" w:line="276" w:lineRule="auto"/>
        <w:ind w:left="567"/>
        <w:jc w:val="both"/>
        <w:rPr>
          <w:rFonts w:ascii="Times New Roman" w:eastAsia="Times New Roman" w:hAnsi="Times New Roman" w:cs="Times New Roman"/>
          <w:bCs/>
          <w:iCs/>
          <w:sz w:val="28"/>
          <w:szCs w:val="28"/>
          <w:lang w:val="kk-KZ"/>
        </w:rPr>
      </w:pPr>
      <w:r>
        <w:rPr>
          <w:rFonts w:ascii="Times New Roman" w:eastAsia="Times New Roman" w:hAnsi="Times New Roman" w:cs="Times New Roman"/>
          <w:bCs/>
          <w:iCs/>
          <w:sz w:val="28"/>
          <w:szCs w:val="28"/>
          <w:lang w:val="kk-KZ"/>
        </w:rPr>
        <w:t xml:space="preserve">– </w:t>
      </w:r>
      <w:r w:rsidRPr="00843920">
        <w:rPr>
          <w:rFonts w:ascii="Times New Roman" w:eastAsia="Times New Roman" w:hAnsi="Times New Roman" w:cs="Times New Roman"/>
          <w:bCs/>
          <w:iCs/>
          <w:sz w:val="28"/>
          <w:szCs w:val="28"/>
          <w:lang w:val="kk-KZ"/>
        </w:rPr>
        <w:t>пайданы 7-баптың 2-тармағына сәйкес тұрақты өкілдікке жатқызуға қатысты мәселелер;</w:t>
      </w:r>
    </w:p>
    <w:p w:rsidR="00B804BD" w:rsidRPr="00843920" w:rsidRDefault="00B804BD" w:rsidP="00B804BD">
      <w:pPr>
        <w:pStyle w:val="Normal0"/>
        <w:tabs>
          <w:tab w:val="left" w:pos="567"/>
        </w:tabs>
        <w:spacing w:after="80" w:line="276" w:lineRule="auto"/>
        <w:ind w:left="567"/>
        <w:jc w:val="both"/>
        <w:rPr>
          <w:rFonts w:ascii="Times New Roman" w:eastAsia="Times New Roman" w:hAnsi="Times New Roman" w:cs="Times New Roman"/>
          <w:bCs/>
          <w:iCs/>
          <w:sz w:val="28"/>
          <w:szCs w:val="28"/>
          <w:lang w:val="kk-KZ"/>
        </w:rPr>
      </w:pPr>
      <w:r>
        <w:rPr>
          <w:rFonts w:ascii="Times New Roman" w:eastAsia="Times New Roman" w:hAnsi="Times New Roman" w:cs="Times New Roman"/>
          <w:bCs/>
          <w:iCs/>
          <w:sz w:val="28"/>
          <w:szCs w:val="28"/>
          <w:lang w:val="kk-KZ"/>
        </w:rPr>
        <w:t xml:space="preserve">– </w:t>
      </w:r>
      <w:r w:rsidRPr="00843920">
        <w:rPr>
          <w:rFonts w:ascii="Times New Roman" w:eastAsia="Times New Roman" w:hAnsi="Times New Roman" w:cs="Times New Roman"/>
          <w:bCs/>
          <w:iCs/>
          <w:sz w:val="28"/>
          <w:szCs w:val="28"/>
          <w:lang w:val="kk-KZ"/>
        </w:rPr>
        <w:t xml:space="preserve">төлеуші мемлекетінде — төлеуші мен меншік иесі-бенефициар арасындағы ерекше қатынастар болған жағдайда — пайыздардың артық бөлігі мен осы баптың 9-бабының, 11-бабының 6-тармағының немесе 12-бабының 4-тармағының ережелерінде көзделген роялти арасында салық салу; </w:t>
      </w:r>
    </w:p>
    <w:p w:rsidR="00B804BD" w:rsidRPr="00843920" w:rsidRDefault="00B804BD" w:rsidP="00B804BD">
      <w:pPr>
        <w:pStyle w:val="Normal0"/>
        <w:tabs>
          <w:tab w:val="left" w:pos="567"/>
        </w:tabs>
        <w:spacing w:after="80" w:line="276" w:lineRule="auto"/>
        <w:ind w:left="567"/>
        <w:jc w:val="both"/>
        <w:rPr>
          <w:rFonts w:ascii="Times New Roman" w:eastAsia="Times New Roman" w:hAnsi="Times New Roman" w:cs="Times New Roman"/>
          <w:bCs/>
          <w:iCs/>
          <w:sz w:val="28"/>
          <w:szCs w:val="28"/>
          <w:lang w:val="kk-KZ"/>
        </w:rPr>
      </w:pPr>
      <w:r>
        <w:rPr>
          <w:rFonts w:ascii="Times New Roman" w:eastAsia="Times New Roman" w:hAnsi="Times New Roman" w:cs="Times New Roman"/>
          <w:bCs/>
          <w:iCs/>
          <w:sz w:val="28"/>
          <w:szCs w:val="28"/>
          <w:lang w:val="kk-KZ"/>
        </w:rPr>
        <w:t xml:space="preserve">– </w:t>
      </w:r>
      <w:r w:rsidRPr="00843920">
        <w:rPr>
          <w:rFonts w:ascii="Times New Roman" w:eastAsia="Times New Roman" w:hAnsi="Times New Roman" w:cs="Times New Roman"/>
          <w:bCs/>
          <w:iCs/>
          <w:sz w:val="28"/>
          <w:szCs w:val="28"/>
          <w:lang w:val="kk-KZ"/>
        </w:rPr>
        <w:t xml:space="preserve">борышкер компанияның мемлекеті пайыздарды дивиденд ретінде қарайтын жұқалтаң капиталдандыруға қатысты заңнаманы қолдану жағдайлары, өйткені мұндай режим Конвенцияның 9-бабына немесе 11-баптың 6-тармағына сәйкес келетін ережелеріне негізделген; </w:t>
      </w:r>
    </w:p>
    <w:p w:rsidR="00B804BD" w:rsidRPr="00843920" w:rsidRDefault="00B804BD" w:rsidP="00B804BD">
      <w:pPr>
        <w:pStyle w:val="Normal0"/>
        <w:tabs>
          <w:tab w:val="left" w:pos="567"/>
        </w:tabs>
        <w:spacing w:after="80" w:line="276" w:lineRule="auto"/>
        <w:ind w:left="567"/>
        <w:jc w:val="both"/>
        <w:rPr>
          <w:rFonts w:ascii="Times New Roman" w:eastAsia="Times New Roman" w:hAnsi="Times New Roman" w:cs="Times New Roman"/>
          <w:bCs/>
          <w:iCs/>
          <w:sz w:val="28"/>
          <w:szCs w:val="28"/>
          <w:lang w:val="kk-KZ"/>
        </w:rPr>
      </w:pPr>
      <w:r>
        <w:rPr>
          <w:rFonts w:ascii="Times New Roman" w:eastAsia="Times New Roman" w:hAnsi="Times New Roman" w:cs="Times New Roman"/>
          <w:bCs/>
          <w:iCs/>
          <w:sz w:val="28"/>
          <w:szCs w:val="28"/>
          <w:lang w:val="kk-KZ"/>
        </w:rPr>
        <w:t xml:space="preserve">– </w:t>
      </w:r>
      <w:r w:rsidRPr="00843920">
        <w:rPr>
          <w:rFonts w:ascii="Times New Roman" w:eastAsia="Times New Roman" w:hAnsi="Times New Roman" w:cs="Times New Roman"/>
          <w:bCs/>
          <w:iCs/>
          <w:sz w:val="28"/>
          <w:szCs w:val="28"/>
          <w:lang w:val="kk-KZ"/>
        </w:rPr>
        <w:t>салық төлеушінің нақты жағдайы туралы ақпараттың болмауы Конвенцияның, әсіресе тұрғылықты жерін айқындауға қатысты (4-баптың 2-тармағы), тұрақты өкілдіктің (5-бап) болуына немесе қызметкер көрсететін қызметтердің уақытша сипатына қатысты (15-баптың 2-тармағы) дұрыс қолданылмауына әкеп соққан жағдайлар.</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10. 25-бап сондай-ақ құзыретті органдарға трансферттік баға белгілеу проблемаларын заңды қосарланған салық салу проблемаларын ғана емес, сонымен қатар экономикалық қосарланған салық салу проблемаларын, әсіресе 9-баптың 1-тармағына сәйкес қауымдасқан кәсіпорындардың пайдасын қосу нәтижесінде туындайтын проблемаларды шешу мақсатында бір-бірімен кеңес алуға мүмкіндік беретін тетікті көздейді; осылайша, сол баптың 2-тармағына сәйкес енгізілуге жататын тиісті түзетулер олардың негізділігін бағалауға қатысты да, олардың мөлшерін айқындау үшін де өзара келісу рәсімінің қолданысына жатады.</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11. Бұл іс жүзінде 9-баптың 2-тармағының тұжырымдамасында қарастырылып отырған екіжақты Конвенцияда осындай түрдегі ескертпе болған кезде түсініледі. Екіжақты Конвенцияда 9-баптың 2-тармағының (1977 жылға дейін қол қойылған конвенциялар жағдайында әдеттегідей) ережелеріне ұқсас нормалар болмаған кезде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емлекеттердің конвенцияға 1-тармақтың мәтінімен шектелген 9-баптың мәтінін енгізу фактісі, ол әдетте ішкі заңнамада бар ұқсас нормаларды тұтастай ғана растайды, Конвенцияның экономикалық қосарланған салық салуды қамтуы ниеті екенін көрсетеді. Нәтижесінде, мүше елдердің көпшілігі трансферттік баға белгілеу себебінен пайданы түзету нәтижесінде туындайтын экономикалық қосарланған салық салу, ең болмағанда, Конвенцияның рухына сәйкес келмейді және 25-бапқа сәйкес белгіленген өзара келісу рәсіміне жатады деп санайды. </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12. Өзара келісу рәсімі 9-баптың 2-тармағында аталған түзетулер түрлеріне байланысты туындайтын мәселелерді шешуде айқын рөл атқарса да, бұдан мұндай ереже болмаса да, мемлекеттер қосарланған салық салудан, оның ішінде 2-тармақта көзделген жағдайларда тиісті түзетулер енгізу жолымен аулақ болуға ұмтылуы тиіс. Кейбір келіспеушіліктер болуы мүмкін болса да, мемлекеттер, әдетте, 9-баптың 2-тармағына ұқсас ереже болмаса да, тиісті түзету қарастырылуы керек пе деген сұрақтарды қамтитын 9-баптың ережелеріне қайшы келетін экономикалық қосарланған салық салуға негізделген салық төлеушінің бастамасымен өзара келісу процедурасын қарастырады. Алайда, бұл көзқараспен бөліспейтін мемлекеттер іс жүзінде өздерінің ішкі заңнамасының ережелерін қолдана отырып, адал компаниялардың қатысуымен экономикалық қосарланған салық салуды жоюға қаражат табады.</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13. Өзара келісу рәсімі, егер даулы салық салу Конвенцияның қандай да бір нормасына тікелей қайшы келсе, Конвенцияға қайшы келетін қандай да бір қосарланған салық салу болмаған кезде де қолданылады. Бұл бір мемлекет өзінің ішкі заңнамасындағы олқылықтарға байланысты оны жүзеге асыра алмаса да, Конвенция басқа мемлекетке салық салуға айрықша құқық беретін табыстың белгілі бір түріне салық салатын жағдай. Істердің басқа санаты бір Уағдаласушы мемлекеттің азаматтары, бірақ екінші Мемлекеттің резиденттері бола отырып, осы екінші мемлекетте 24-баптың 1-тармағының ережелеріне сәйкес кемсітушілік болып табылатын салық режиміне ұшырайтын адамдарға қатысты.</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14. Айта кету керек, өзара келісу рәсімі, ішкі заңнама талаптарына дау айту рәсімінен айырмашылығы, салық төлеуші оған «Конвенцияға сәйкес емес» деп санайтын салық салу туралы айыптауды немесе хабарламаны күтпестен қолданысқа енгізілуі мүмкін. Бұл процедураны іске асыра алу үшін ол «Уағдаласушы мемлекеттердің біреуінің немесе екеуінің де әрекеттері» осындай салық салуға әкелетінін және мұндай салық салу тек мүмкін емес, сонымен қатар ықтимал тәуекел ретінде ұсынылатындығын анықтауы керек. Мұндай іс-әрекеттер жалпы немесе жеке қолданылуы бар және өзінің тікелей және қажетті салдары Конвенцияның ережелеріне қайшы келетін өтініш берушіден салық алатын заңнамалық немесе нормативтік сипаттағы барлық актілерді немесе шешімдерді білдіреді. Мәселен, мысалы, егер Уағдаласушы мемлекеттің салық заңнамасын өзгерту табыстың белгілі бір түрін алатын адамға Конвенцияға сәйкес емес салық салуға әкеп соқтырса, онда кейін бұл адам заңға түзетулер енгізілгеннен кейін және сол адам тиісті кіріс алғаннан кейін немесе сол адам сол кірісті алуы мүмкін болғаннан кейін өзара келісу рәсімдерін қолдана алады. Басқа мысалдарға декларацияны өзін-өзі бағалау жүйесіне беру немесе кез-келген оқиға Конвенцияға сәйкес келмейтін салық салу ықтималдығын тудыратын шамада аудит барысында есептіліктегі салық төлеушінің нақты позициясын белсенді зерттеу жатады (мысалы, егер салық төлеушінің Уағдаласушы мемлекеттің ішкі заңнамасына сәйкес өзін-өзі бағалау жөніндегі есептіліктегі ұстанымы, егер оны осы мемлекет бағалау ретінде ұсынса, Конвенцияға сәйкес емес салық салу ықтималдығының туындауына әкеп соқтырса немесе Уағдаласушы мемлекеттің жарияланған ұстанымдары немесе оның аудиторлық практикасы сияқты мән-жайлар айтарлықтай ықтималдылық туғызса нақты позицияны белсенді зерттеу, мысалы, салық төлеуші ұсынылған бағалауға әкеледі, бұл Конвенцияға сәйкес емес салық салу ықтималдығының пайда болуына әкеледі). Тағы бір мысал, Уағдаласушы мемлекеттің трансферттік баға белгілеу туралы заңы салық төлеушіден салық салынатын кірісті салық төлеушінің байланысты тараппен жасалған мәмілелерінде қол созым қағидатын сақтау мақсатында  және салық төлеушінің байланысты тарапы өзара келісу рәсімі болмаған жағдайда екінші Уағдаласушы мемлекетте тиісті түзету ала алатынына елеулі күмән болған жағдайларда пайдаланатын нақты бағалардың нәтижесі болатыннан көп мөлшерде хабарлауды талап ететін жағдай болуы мүмкін (9-бапқа түсініктеменің 6.1-тармағын және 7-бапқа түсініктеменің 59.1-тармағын қараңыз).  1-тармақтың кіріспе сөздерінде көрсетілгендей,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емлекеттердің біреуінің немесе екеуінің де әрекеттері Конвенцияға сәйкес келмейтін салық салуға әкеп соқтырады ма деген мәселе салық төлеушінің көзқарасы бойынша шешілуі тиіс. Салық төлеушінің мұндай салық салу орын алады деген сенімі негізделген және анықталуы мүмкін фактілерге негізделуі керек болса да, салық органдары мұндай салық салудың орын алғаны дәлелденбеген (мысалы, «ықтималдық тепе-теңдігін» дәлелдеу туралы ішкі заңнаманың нормаларына сәйкес), деп санағандықтан ғана 1-тармаққа сәйкес сұрауды қараудан бас тартпауы керек. </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15. Өзара келісу рәсіміндегі алғашқы қадамдар Конвенцияға сәйкес келмейтін салық салудың қарапайым ықтималдығы негізінде өте ерте кезеңде қабылдануы мүмкін болғандықтан, рәсімді осылайша бастамашылық ету осы баптың 5-тармағында аталған екі жылдық кезеңнің басталуын айқындау мақсаттары үшін басталу күні болып есептелмейді. Төмендегі 75-тармақта көрсетілген екі жылдық кезең қашан басталатыны түсіндіріледі. </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16. Қолайлы болу үшін 1-тармаққа сәйкес ұсынылған қарсылықтар алдымен осы тармақта тікелей айтылған екі талапты қанағаттандыруы керек: олар кез келген Уағдаласушы мемлекеттің құзыретті органына ұсынылуға тиіс және олар Конвенцияға сәйкес келмейтін салық салуға әкеп соғатын іс-әрекет туралы алғашқы хабарламадан кейін үш жыл ішінде осылай ұсынылуға тиіс. Конвенцияда қарсылықтардың нысанына қатысты арнайы ережелер белгіленбейді. Құзыретті органдар өздері орынды деп санайтын арнайы процедураларды тағайындай алады. Егер Арнайы тәртіп белгіленбесе, қарсылықтар салықтарға қатысты қарсылықтар тиісті мемлекеттің салық органдарына ұсынылатындай етіп ұсынылуы мүмкін. </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17. Салық төлеушіге өз ісін кез келген Уағдаласушы мемлекеттің құзыретті органына ұсынуға берілген мүмкіндік өзара келісу рәсіміне қол жеткізу мүмкіндігінше кең болуы және икемділікті қамтамасыз етуі тиіс жалпы қағидатты нығайтуға арналған. Бұл нұсқа сонымен қатар өзара келісу (яғни, екі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емлекеттің құзыретті органдары талқылайды), рәсімінің екінші кезеңіне өту туралы шешімнің екі құзыретті органның қарауы үшін ашық болуын қамтамасыз етуге арналған. 1 тармақ адамға өз ісін кез келген Уағдаласушы мемлекеттің құзыретті органына ұсынуға мүмкіндік береді; ол адамға өз ісін екі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емлекеттің құзыретті органдарына бір мезгілде ұсынуға кедергі келтірмейді (төмендегі 75-тармақты қараңыз). Егер қандай да бір тұлға өз ісін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емлекеттердің екеуінің де құзыретті органдарына ұсынса, ол іске келісілген көзқарасты жеңілдету үшін бұл туралы екі құзыретті органды да тиісінше хабардар етуге тиіс.</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18. Екінші жағынан, </w:t>
      </w:r>
      <w:r>
        <w:rPr>
          <w:rFonts w:ascii="Times New Roman" w:eastAsia="Times New Roman" w:hAnsi="Times New Roman" w:cs="Times New Roman"/>
          <w:bCs/>
          <w:iCs/>
          <w:sz w:val="28"/>
          <w:szCs w:val="28"/>
          <w:lang w:val="kk-KZ"/>
        </w:rPr>
        <w:t>У</w:t>
      </w:r>
      <w:r w:rsidRPr="00843920">
        <w:rPr>
          <w:rFonts w:ascii="Times New Roman" w:eastAsia="Times New Roman" w:hAnsi="Times New Roman" w:cs="Times New Roman"/>
          <w:bCs/>
          <w:iCs/>
          <w:sz w:val="28"/>
          <w:szCs w:val="28"/>
          <w:lang w:val="kk-KZ"/>
        </w:rPr>
        <w:t xml:space="preserve">ағдаласушы мемлекеттер салық төлеушілердің өз істерін кез келген мемлекеттің құзыретті органына ұсына алмауы тиіс деп есептей алады, бірақ, ең алдымен, олар резиденті болып табылатын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емлекеттің құзыретті органына өз істерін ұсынуға міндетті. Алайда, бір мемлекеттің азаматы болып табылатын, бірақ екінші Мемлекеттің резиденті болып табылатын адам осы екінші мемлекетте 24-баптың 1-тармағына сәйкес кемсітушілік болып табылатын салық салуға ұшырағанына шағымданған жағдайларда, міндетті салық төлеушінің өз ісін өзі болатын мемлекеттің құзыретті органына ұсынуы, өзі азаматы болып табылатын Уағдаласушы мемлекеттің құзыретті органына қарсылық білдіруі оған баламалы ережеден алып тастау тәртібімен рұқсат беру айқын себептер бойынша неғұрлым орынды болып көрінеді. Сол сияқты,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емлекеттің резиденті болмай, Уағдаласушы мемлекеттің азаматы болып табылатын және 24-баптың 1-тармағының қолданысына жататын ісі сол құзыретті органға қарсылық білдіруі неғұрлым орынды болып көрінеді. Баламалы ережені есепке алу және 24-баптың 1-тармағының қолданысына жататын жағдайлар үшін алып тастау үшін 1-тармақ мынадай түрде өзгертілуге тиіс:</w:t>
      </w:r>
    </w:p>
    <w:p w:rsidR="00B804BD" w:rsidRPr="00843920" w:rsidRDefault="00B804BD" w:rsidP="00B804BD">
      <w:pPr>
        <w:pStyle w:val="Normal0"/>
        <w:tabs>
          <w:tab w:val="left" w:pos="567"/>
        </w:tabs>
        <w:spacing w:after="80" w:line="276" w:lineRule="auto"/>
        <w:ind w:left="567"/>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1. Егер адам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емлекеттердің біреуінің немесе екеуінің де әрекеттері осы Конвенцияның ережелеріне сәйкес келмейтін салық салуға әкеп соғады немесе әкеледі деп есептесе, ол осы мемлекеттердің ішкі заңнамасында көзделген құқықтық қорғау құралдарына қарамастан, өз ісін өзі резиденті болып табылатын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емлекеттің құзыретті органына немесе егер оның ісі келіп түссе, ұсына алады азаматы болып табылатын Уағдаласушы мемлекеттің құзыретті органына 24-баптың 1-тармағының қолданысына сәйкес. Іс Конвенцияның ережелеріне сәйкес емес салық салуға әкеп соққан іс-әрекет туралы алғашқы хабарлама жасалған сәттен бастап үш жыл ішінде ұсынылуға тиіс.</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Осы баламалы </w:t>
      </w:r>
      <w:r>
        <w:rPr>
          <w:rFonts w:ascii="Times New Roman" w:eastAsia="Times New Roman" w:hAnsi="Times New Roman" w:cs="Times New Roman"/>
          <w:bCs/>
          <w:iCs/>
          <w:sz w:val="28"/>
          <w:szCs w:val="28"/>
          <w:lang w:val="kk-KZ"/>
        </w:rPr>
        <w:t>е</w:t>
      </w:r>
      <w:r w:rsidRPr="00843920">
        <w:rPr>
          <w:rFonts w:ascii="Times New Roman" w:eastAsia="Times New Roman" w:hAnsi="Times New Roman" w:cs="Times New Roman"/>
          <w:bCs/>
          <w:iCs/>
          <w:sz w:val="28"/>
          <w:szCs w:val="28"/>
          <w:lang w:val="kk-KZ"/>
        </w:rPr>
        <w:t xml:space="preserve">режеге артықшылық беретін </w:t>
      </w:r>
      <w:r>
        <w:rPr>
          <w:rFonts w:ascii="Times New Roman" w:eastAsia="Times New Roman" w:hAnsi="Times New Roman" w:cs="Times New Roman"/>
          <w:bCs/>
          <w:iCs/>
          <w:sz w:val="28"/>
          <w:szCs w:val="28"/>
          <w:lang w:val="kk-KZ"/>
        </w:rPr>
        <w:t>У</w:t>
      </w:r>
      <w:r w:rsidRPr="00843920">
        <w:rPr>
          <w:rFonts w:ascii="Times New Roman" w:eastAsia="Times New Roman" w:hAnsi="Times New Roman" w:cs="Times New Roman"/>
          <w:bCs/>
          <w:iCs/>
          <w:sz w:val="28"/>
          <w:szCs w:val="28"/>
          <w:lang w:val="kk-KZ"/>
        </w:rPr>
        <w:t>ағдаласушы мемлекеттер өзара келісу рәсіміне кеңінен қол жеткізуді қамтамасыз ету және екі құзыретті органның өзара келісу рәсімінің екінші кезеңіне өту керек пе, жоқ па деген шешімді тиісінше қарауы үшін тиісті шаралар қабылдауы тиіс.</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19. Егер салық төлеуші Конвенцияға сәйкес емес деп санайтын салық салғаннан кейін Мемлекеттің резиденті болса, ол жоғарыдағы 18-тармақта қамтылған баламалы нормаға сәйкес резиденті өзіне қатысты осындай салық салу болған немесе алынатын кезең ішінде болған басқа мемлекеттің құзыретті органына қарсылық білдіруге тиіс.</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20. 1-тармақтың екінші сөйлемінде белгіленген қарсылықтарды ұсынудың үш жылдық мерзімі әкімшілікті кеш қарсылықтардан қорғауға арналған. Бұл мерзім </w:t>
      </w:r>
      <w:r>
        <w:rPr>
          <w:rFonts w:ascii="Times New Roman" w:eastAsia="Times New Roman" w:hAnsi="Times New Roman" w:cs="Times New Roman"/>
          <w:bCs/>
          <w:iCs/>
          <w:sz w:val="28"/>
          <w:szCs w:val="28"/>
          <w:lang w:val="kk-KZ"/>
        </w:rPr>
        <w:t>У</w:t>
      </w:r>
      <w:r w:rsidRPr="00843920">
        <w:rPr>
          <w:rFonts w:ascii="Times New Roman" w:eastAsia="Times New Roman" w:hAnsi="Times New Roman" w:cs="Times New Roman"/>
          <w:bCs/>
          <w:iCs/>
          <w:sz w:val="28"/>
          <w:szCs w:val="28"/>
          <w:lang w:val="kk-KZ"/>
        </w:rPr>
        <w:t xml:space="preserve">ағдаласушы мемлекеттер салық төлеушілердің мүддесі үшін неғұрлым ұзақ кезең туралы өздерінің екіжақты конвенцияларында, мысалы, ұқсастық бойынша, атап айтқанда салық Конвенцияларына қатысты өздерінің тиісті ішкі нормативтік актілерінде белгіленген уақыт шеңберлерімен еркін уағдаласа алуы үшін ең аз мерзім ретінде қаралуға тиіс. Уағдаласушы мемлекеттер, егер олардың тиісті ішкі ережелері осындай қарсылықтарға автоматты түрде қолданылатындығымен келіссе және әсер ететін салық төлеушілер олар қарсылық білдіру үшін ұзағырақ мерзімге мүмкіндік бергендіктен немесе мұндай мақсатқа ешқандай уақыт шектеулерін қоймағандықтан өз салдарлары бойынша неғұрлым қолайлы болып табылса, 1-тармақтың екінші ұсынысын жіберіп алуы мүмкін. </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21. Үш жылдық мерзімнің бастапқы нүктесі ретінде «Конвенцияның ережелеріне сәйкес емес салық салуға әкеп соқтыратын іс-әрекеттер туралы алғашқы хабарлама» күнін белгілейтін ережені салық төлеуші үшін неғұрлым қолайлы түрде түсіндіру керек. Осылайша, мұндай салық салу әкімшілік шешімге немесе жалпы қолдану актісіне сәйкес тікелей алынуы керек болса да, мерзім тек осындай салық салуды тудыратын жеке әрекет туралы хабарланған күннен бастап күшіне енеді, яғни, салық салу актісінің өзінен неғұрлым қолайлы түсіндіру кезінде, бұл бағалау туралы хабарламамен немесе салықты өндіріп алу немесе алу туралы ресми талаппен немесе басқа құжатпен куәландырылады. Салық төлеуші салық салу Конвенцияның ережелеріне сәйкес салық салуға әкелмейді деп есептеген бойда талап қоюға құқылы болғандықтан және үш жылдық мерзім осы нәтиже жүзеге асырылған кезде ғана басталады, салық төлеуші үш жылдық мерзім басталғанға дейін өзара келісу рәсімін бастауға құқылы жағдайлар болады (жоғарыдағы 14-тармақта келтірілген осындай жағдайдың мысалдарын қараңыз). </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22.  Көп жағдайда тиісті бағалау туралы хабарлама, ресми талап немесе салық жинауға немесе өндіріп алуға арналған басқа құрал не екені анық және әдетте бұл хабарлама «берілген» ретінде қарастырылған кезде реттелетін ішкі құқық нормалары болады.</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Мұндай ішкі заңнама, әдетте, хабарламаны жіберу уақытын (жіберу уақыты), оны жібергеннен кейінгі күндердің нақты санын (екеуі де болжалды физикалық қабылдау уақыты), ол жіберілген мекен-жайға келетін уақытты немесе оны физикалық түрде (нақты физикалық қабылдау уақыты) алған уақытты ескереді. Мұндай ережелер болмаған жағдайда, нақты физикалық алу сәті немесе егер ол жеткілікті түрде дәлелденбесе, хабарлама әдетте тиісті мекен-жайға түседі деп күтілетін сәт, әдетте, бұл ереже салық төлеуші үшін ең қолайлы түрде түсіндірілуі керек екенін ескере отырып, хабарлама сәті ретінде қарастырылуы керек.</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23. Өзін-өзі бағалау жағдайында, әдетте, осы бағалауға (мысалы, жауапкершілік немесе бас тарту туралы хабарлама немесе өтемақы туралы талапты түзету) әсер ететін кез-келген хабарлама бар, және, әдетте, салық төлеуші өзін-өзі бағалау туралы декларацияны тапсыратын уақыт емес, хабарлама уақыты үш жылдық кезеңнің бастапқы нүктесі болып табылады. Егер салық төлеуші салық төлеуші бастамашылық еткен адал түзетуді көрсететін өзгертілген декларацияны тапсыруға байланысты қосымша салық төлесе (жоғарыдағы 14-тармақта сипатталғандай), үш жылдық мерзімнің бастапқы нүктесі әдетте қосымша салық төлеу уақыты емес, өзгертілген декларациядан туындайтын бағалау немесе міндеттеме туралы хабарлама болып табылады. Алайда жауапкершілік туралы хабарлама немесе сол сияқтылар болмаған жағдайлар болуы мүмкін. Мұндай жағдайларда салық төлеуші конвенцияға іс жүзінде сәйкес келмейтін салық салу туралы хабардар болған кезде «хабарламаның» тиісті сәті болып есептеледі. Мұндай жағдай, мысалы, ақша аударымы туралы ақпарат салық төлеушіге, мысалы, банктік баланста немесе үзінді көшірмеде алғаш рет берілген кезде пайда болуы мүмкін. Салық төлеуші осы кезеңде егер салық төлеушінің жағдайындағы ақылға қонымды адам осы кезеңде салық салу Конвенцияға сәйкес келмейді деген қорытынды жасай алса, салық салуды Конвенцияға қайшы деп санайтынына қарамастан, уақыт аяқталады. Мұндай жағдайларда салық төлеушіге салық салу фактісі туралы хабарлау жеткілікті.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Алайда, өзін-өзі бағалаудың басқа жағдайлармен үйлесуі ғана салық төлеушінің жағдайындағы ақылға қонымды парасатты адамды салық салу Конвенцияға (мысалы, Конвенцияның ережелеріне қайшы келетін салық төлеушіге ұқсас жағдайда салық енгізуді анықтайтын сот шешімі) қайшы келеді деген қорытынды жасауға мәжбүр еткен жағдайларда, уақыт тек соңғы жағдай жүзеге асырылған кезде ғана басталады.</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24. Егер салық көзден шегерім арқылы алынса, онда мерзім кіріс төленген сәттен бастап есептеледі, алайда егер салық төлеуші шегерім жасалғанын кейінірек білгенін дәлелдесе, онда мерзім осы күннен бастап есептеледі.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емлекеттердің екеуінде де қабылданған шешімдердің немесе іс-әрекеттердің жиынтығы Конвенцияға сәйкес емес салық салуға әкеп соқтырған жағдайларда, мерзім ең соңғы шешім немесе іс-әрекет туралы алғашқы хабарланған сәттен бастап ғана қолданыла бастайды.</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Бұл, мысалы, егер Уағдаласушы мемлекет Конвенцияға сәйкес келмейтін салықты алса, бірақ басқа мемлекет қосарланған салық салынбауы үшін 23 А -бапқа немесе 23 В-бапқа сәйкес осындай салық бойынша жеңілдік берсе, салық төлеуші іс жүзінде бірінші мемлекеттің іс-әрекеттеріне қатысты өзара келісу рәсіміне жиі бастамашылық жасамайтынын білдіреді. Алайда, егер басқа мемлекет кейіннен салық төлеушіні салықтан босатудан бас тарту туралы хабардар етсе, бұл </w:t>
      </w:r>
      <w:r>
        <w:rPr>
          <w:rFonts w:ascii="Times New Roman" w:hAnsi="Times New Roman" w:cs="Times New Roman"/>
          <w:sz w:val="28"/>
          <w:szCs w:val="28"/>
          <w:lang w:val="kk-KZ"/>
        </w:rPr>
        <w:t>қосарланған</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салық салудың пайда болуына әкеліп соқтырса, онда бұл хабарламадан жаңа мерзім басталады, өйткені екі мемлекеттің бірлескен әрекеттері салық төлеушінің Конвенция ережелерін бұза отырып, </w:t>
      </w:r>
      <w:r>
        <w:rPr>
          <w:rFonts w:ascii="Times New Roman" w:hAnsi="Times New Roman" w:cs="Times New Roman"/>
          <w:sz w:val="28"/>
          <w:szCs w:val="28"/>
          <w:lang w:val="kk-KZ"/>
        </w:rPr>
        <w:t>қосарланған</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салық салуға ұшырауына әкеледі. Кейбір жағдайларда, әсіресе осы түрдегі, бір немесе екі мемлекеттің әдеттегі тәжірибесіне сәйкес, салық органдарында сақталған жазбалар әдетте белгіленген мерзім аяқталғанға дейін жойылуы мүмкін. Конвенция бойынша міндеттемелер мұндай жоюға кедергі келтірмейді және құзыретті органнан салық төлеушінің дәлелдерін дәлелдемелерсіз қабылдауды талап етпейді, бірақ мұндай жағдайларда салық төлеушіге дәлелдемелердің жетіспеушілігін өтеу мүмкіндігі берілуі тиіс, өйткені өзара келісу рәсімі ішкі заңнама мүмкіндік беретін шамада жалғасады. Кейбір жағдайларда басқа Уағдаласушы мемлекет үлгілік салық Конвенциясының 26-бабына сәйкес жеткілікті дәлелдемелер ұсына алады. Мұндай жазбаларды салық төлеуші нақты мәселе бойынша өзара келісу рәсімін бастау туралы өтініш жасай алатын барлық кезең ішінде салық органдары сақтаған жөн.</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25.</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Осы үш жылдық кезең кез келген мемлекетішілік құқықтық (әкімшілік) талқылау (мысалы, мемлекетішілік апелляциялық процесс) барысында жалғасады. Мұндай жағдай салық төлеушіден ішкі заңнама мен құқықтық қорғау құралдарын өзара келісу рәсімдері арасында таңдау жасауды талап ете отырып, қиындықтар тудыруы мүмкін.</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Кейбір салық төлеушілер тек өзара келісу процедурасына сүйенуі мүмкін, бірақ көптеген салық төлеушілер өзара келісу процедурасын бастау арқылы және сонымен бірге ішкі заңнама процесі бастапқыда белсенді түрде жүргізілмесе де, ішкі заңнама әрекетін бастау арқылы осы қиындықтарды жеңуге тырысады. Бұл өзара келісу процедурасының ресурстарын тиімсіз пайдалануға әкелуі мүмкін. Ішкі заңнама мүмкіндік беретін жерде, кейбір мемлекеттер ішкі заңдарды қарау барысында үш жылдық (немесе одан да ұзақ) кезеңді тоқтата тұруға рұқсат беру арқылы бұл мәселені нақты қарастырғысы келуі мүмкін. Әрқайсысы 25-бапқа сәйкес келетін екі тәсіл, бір жағынан, салық төлеушіден ішкі талқылау барысында тоқтата тұрмай, бірақ құзыретті органдардың ішкі заңнаманың қолданылуы түпкілікті анықталғанға дейін немесе, екінші жағынан, құзыретті органдардың келіссөздер жүргізуі, бірақ келісімді түпкілікті реттемей, егер салық төлеуші ішкі заңнаманың әрекеттерін қайтарып алуға келіспесе келіссөздерге кірмеуі үшін өзара келісу рәсіміне бастамашылық жасауды талап етеді. Екінші мүмкіндік осы түсініктеменің 42-тармағында талқыланады. Осы жағдайлардың кез-келгенінде салық төлеуші тиісті тәсілдің қолданылатынын білуі керек. Салық төлеуші ішкі заңнамаға сәйкес «қорғаныс» шағымын беру қажеттілігі бар деп санайтынына қарамастан (мысалы, ішкі заңнама бойынша талап қою үшін ішкі шектеу талаптарына байланысты), барлық тараптар үшін қолайлы тәсіл – көбінесе өзара келісім рәсімі салық төлеушінің мәселелерін шешудің бастапқы бағыты болуы керек және бұл үшін екі жақты негізде болуы керек. </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26. Кейбір мемлекеттер салық төлеушіге сұрау салуға жататын мәмілелер заңсыз деп қаралған жағдайларда 25-баптың 1-тармағына сәйкес өзара келісу рәсіміне бастамашылық жасау мүмкіндігінен бас тартуы мүмкін.</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Бұл мәселе 54-тармақта және 1-бапқа түсініктеменің кейінгі тармақтарында талқыланатын «Конвенцияны тиісінше пайдаланбау» туралы мәселемен тығыз байланысты. Алайда, арнайы ереже болмаған жағдайда, қабылданған қорлайтын жағдайлардың өзара келісу рәсіміне өтуіне тыйым салатын жалпы ереже жоқ. Салықты өндіріп алу ішкі салық төлеуден жалтару туралы заңнаманың ережесіне сәйкес жүргізілетіні қарапайым факт өзара келісімге қол жеткізуден бас тартуға негіз бола алмайды. Алайда, елеулі айыппұлдарға әкеп соқтыратын ішкі заңнаманы елеулі бұзушылықтар туралы сөз болғанда, кейбір мемлекеттер өзара келісу рәсіміне қол жеткізуден бас тартқысы келуі мүмкін. Мемлекет өзара келісу рәсіміне қол жеткізуден бас тартқан мән-жайлар Конвенцияда баяндалуға тиіс. </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27. Кейбір мемлекеттер кейбір мәселелер Конституциялық немесе өзге де ішкі заңнаманың ережелеріне немесе шешімдеріне байланысты тұтастай алғанда өзара келісу рәсімі шеңберінде немесе, ең болмағанда, салық төлеушілер бастамашылық еткен өзара келісу рәсімі шеңберінде шешілмейді деп санайды. Мысал ретінде салық төлеушіге жеңілдіктер беру салық органы осы мемлекеттің Конституциясына сәйкес сақтауға міндетті соттың соңғы шешіміне қайшы келетін жағдайды келтіруге болады. Салық және басқа шарттар үшін жалпы қабылданған жалпы қағида-ішкі құқық, тіпті ішкі конституциялық құқық, келісімшарттық міндеттемелерді орындамауды ақтамайды. Халықаралық шарттар құқығы туралы Вена конвенциясының 27-бабы шарттық құқықтың жалпы қағидатын көрсетеді. Бұдан шығатыны, әйтпесе конвенцияны бұзатын кез-келген негіздеме Конвенцияның өзі тұрғысынан табылуы керек, өйткені олар салық шарттарын түсіндірудің қабылданған принциптеріне сәйкес түсіндіріледі.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Мұндай Ақтау сирек болар еді, өйткені бұл мәселені өзара келісу рәсімі шеңберінде болғаннан кейін екі мемлекет қалай қарайтынын анықтап қана қоймай, оны екі мемлекет қарастыратын кезеңге де кедергі келтіреді. Іс жүзінде мұндай шешімді мемлекеттердің бірі екіншісімен консультациясыз қабылдауы мүмкін болғандықтан және екіжақты шешім болуы мүмкін, сондықтан ол қаралмай қалады, мәселе салық төлеушінің бастамасымен өзара келісу рәсіміне жатпайды деген пікір Конвенцияның шарттарымен олар келісілген түрде расталуы керек.</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Салық төлеушінің өзара келісу рәсімін қозғаудан бас тартуы үшін негіз ретінде ішкі заңнаманың кедергісіне сүйенетін құзыретті орган бұл туралы басқа құзыретті органға хабарлауға және өз ұстанымының құқықтық негізін тиісінше түсіндіруге тиіс.</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Әдетте, ішкі заңнаманың шынайы кедергілері мәселенің өзара келісу рәсіміне енуіне кедергі келтірмейді, бірақ егер олар құзыретті органға бұл мәселені Конвенцияға сәйкес келмейтін салық төлеушіге салық салуды болдырмайтындай етіп шешуге анық және біржақты кедергі келтірсе, басқа мемлекеттің бұл мәселені салық төлеуші үшін шешуінің нақты мүмкіндігі жоқ, содан кейін мұндай жағдай салық төлеушілерге осы процедураның ықтимал нәтижелері туралы жалған күтулер болмауы үшін жариялануы керек.  </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28. Басқа жағдайларда, өзара келісу рәсімін бастауға рұқсат етілуі мүмкін, бірақ келісімшарт жасалғаннан кейін туындаған ішкі құқық мәселелері құзыретті органға салық төлеуші көтерген мәселені ішінара шешуге кедергі келтіруі мүмкін. Мұндай оқиғалар құзыретті органға заңды түрде кедергі келтіретін әсер ететін жағдайларда, екіжақты талқылаулар бұл мәселені нақты шеше алмайтындай етіп, көптеген мемлекеттер мұндай мән-жайлардың өзгеруі осы құзыретті органның рәсімнен шығуына мүмкіндік беретіндей мәнге ие екендігімен келіседі.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Алайда, кейбір жағдайларда қиындықтар уақытша ғана болуы мүмкін; мысалы, түзету заңнамасы қабылданған кезде, бұл жағдайда рәсім аяқталудың орнына уақытша тоқтатылуы керек. Екі құзыретті орган осы қиындықты және оның өзара келісу рәсіміне ықтимал әсерін талқылауы қажет. Сондай-ақ, салық төлеушінің пайдасына толық немесе ішінара шешім міндетті болып табылатын және оны құзыретті органдардың бірі қабылдауы керек, бірақ өзара келісім бойынша талқылау мүмкіндігі болған кезде, мысалы, бір құзыретті орган екіншісіне көмек көрсету керек екенін көрсеткен кезде жағдайлар туындайды.</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29. Өзара келісу рәсімі шеңберінде қол жеткізілген келісім орындалмаған жағдайда ішкі заңнамаға сүйенуге негіздер аз болады. Мұндай келісімдерді жүзеге асыру жөніндегі міндеттеме 2-тармақтың соңғы сөйлемінде біржақты баяндалған және қазірдің өзінде бар жүзеге асыру үшін кедергілер, әдетте, келісімнің талаптарына енгізілуі тиіс. Салық конвенциялары бойынша келіссөздер кейде болжау қиын болатын ішкі заңнаманың өзгеретін жиынтығы аясында жүргізіліп жатқандықтан, бастапқы Конвенцияны талқылау және өзара келісімге қол жеткізу кезінде екі тарап та мұны түсінетіндіктен, өзара келісімнің іргелі негізін өзгертетін кейінгі күтпеген өзгерістер, әдетте, келісімді қажет болған жағдайда қайта қарауды талап етеді.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Әлбетте, мұндай типтегі ішкі құқықтың дамуы сирек жағдайларда ғана орын алуы керек болған жағдайда, адалдық міндеттемелері оны мүмкіндігінше тезірек хабардар етуді талап етеді және ішкі құқық мүмкіндік беретін дәрежеде қайта қаралған немесе жаңа өзара келісімді табу үшін адал күш-жігер жұмсалуы керек. Мұндай жағдайларда салық төлеушінің талабы сол адамның жаңа өтінішінің талабы ретінде емес, әлі де күшінде болуы керек.</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30. Процедураның өзіне келетін болсақ, ол бөлінген екі бөлек кезеңді қысқаша қарастыру қажет (жоғарыдағы 7-тармақты қараңыз).</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31. Салық төлеушінің қарсылықтарын ұсынудан басталатын бірінші кезеңде рәсім тек салық төлеуші мен іс ұсынылған мемлекеттің құзыретті органдары арасындағы мәмілелер деңгейінде жүзеге асырылады. 1-тармақтың ережелері тиісті салық төлеушіге екі мемлекеттің әрқайсысының ішкі заңнамасына сәйкес қолда бар барлық құқықтық қорғау құралдары таусылғанына қарамастан кез келген мемлекеттің құзыретті органына жүгіну құқығын береді. Екінші жағынан, құзыретті орган қарсылық негізді болып табыла ма деген мәселені қарауға және егер ол негізді болып көрінсе, ол бойынша 2-тармақта көзделген екі нысанның бірінде шешім қабылдауға міндетті.</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31.1 «Қарсылық білдіру... негізді болады ма» екенін анықтау іс ұсынылған құзыретті органнан екі Уағдаласушы мемлекетте де салық салу Конвенцияның ережелеріне сәйкес келетіндігін анықтау үшін салық төлеушінің қарсылығын алдын ала бағалауды талап етеді.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Қарсылық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 xml:space="preserve">емлекеттердің кез келгенінде Конвенцияға сәйкес келмейтін салық салу болған немесе болатын жағдайларда негізделген деп санау орынды. </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32. Егер тиісті түрде жүгінген құзыретті орган шағымның негізді екенін мойындаса және шағым берілген салық толығымен немесе ішінара осы Мемлекетте қабылданған шараларға байланысты деп санаса, ол осындай түзетулер енгізу немесе негізделген жеңілдіктерге рұқсат беру арқылы шағымды мүмкіндігінше тезірек қанағаттандыруы керек.</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Бұл жағдайда мәселе өзара келісу рәсімінің бірінші (біржақты) кезеңінен шықпай-ақ шешілуі мүмкін.</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Екінші жағынан, мысалы, Конвенцияның осы түсіндірмесін растау үшін екінші Уағдаласушы мемлекеттің құзыретті органымен пікір және ақпарат алмасу пайдалы болуы мүмкін.</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33. Алайда, егер осы құзыретті органға шағым берілген салық салу басқа мемлекетте қабылданған шараға толық немесе ішінара байланысты болып көрінсе, ол 2-тармақтың ережелерінен көрініп тұрғандай, өзара келісу рәсімінің екінші (екі жақты) кезеңін бастауға міндетті. Тиісті құзыретті органның бұл міндетті мүмкіндігінше тезірек орындауы өте маңызды, әсіресе қауымдастырылған кәсіпорындардың пайдасы трансферттік бағаны түзету нәтижесінде түзетілген жағдайларда.</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34. Салық төлеуші 1-тармаққа сәйкес кез келген мемлекеттің құзыретті органына бір (немесе екі) мемлекеттің ішкі заңнамасына сәйкес талап қоюға немесе сот процесін бастауға бола ма, жоқ па, өз ісін ұсынуға құқылы. Егер сот процесі талап қойылған мемлекетте қаралса, осы мемлекеттің құзыретті органы түпкілікті сот шешімін күтпеуі керек, бірақ ол істі өзара келісу рәсімі үшін қолайлы деп санайтынын хабарлауы керек. Егер ол осындай шешім қабылдаса, онда ол өзі қанағаттанарлық шешімге келе алатынын немесе іс екінші Уағдаласушы мемлекеттің құзыретті органына берілуге тиіс екенін анықтауы тиіс. Салық төлеушінің өзара келісу рәсімін қолданысқа енгізу туралы өтініші дәлелді себептерсіз қабылданбайды.</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 xml:space="preserve">35. Егер шағымды кез келген мемлекетте сот түпкілікті қараған болса, салық төлеуші тіпті өзара келісу рәсіміне сәйкес шағымды ұсынғысы немесе қудалағысы келуі мүмкін. Кейбір мемлекеттерде құзыретті орган сот шешімінен шығатын қанағаттанарлық шешімге келуі мүмкін. Басқа мемлекеттерде құзыретті орган сот шешімімен байланысты (яғни заң бойынша сот шешімін ұстануға міндетті) немесе әкімшілік саясатқа немесе практикаға байланысты сот шешімінен шегінбейді. Соған қарамастан, ол істі екінші Уағдаласушы </w:t>
      </w:r>
      <w:r>
        <w:rPr>
          <w:rFonts w:ascii="Times New Roman" w:eastAsia="Times New Roman" w:hAnsi="Times New Roman" w:cs="Times New Roman"/>
          <w:bCs/>
          <w:iCs/>
          <w:sz w:val="28"/>
          <w:szCs w:val="28"/>
          <w:lang w:val="kk-KZ"/>
        </w:rPr>
        <w:t>м</w:t>
      </w:r>
      <w:r w:rsidRPr="00843920">
        <w:rPr>
          <w:rFonts w:ascii="Times New Roman" w:eastAsia="Times New Roman" w:hAnsi="Times New Roman" w:cs="Times New Roman"/>
          <w:bCs/>
          <w:iCs/>
          <w:sz w:val="28"/>
          <w:szCs w:val="28"/>
          <w:lang w:val="kk-KZ"/>
        </w:rPr>
        <w:t>емлекеттің құзыретті органына ұсына алады және одан қосарланған салық салуды болдырмау үшін шаралар қабылдауды сұрай алады.</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36. Екінші кезеңде, ол басқа мемлекеттің құзыретті органының салық төлеуші жүгінген құзыретті органға жүгінуінен басталады</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рәсім бұдан былай мемлекеттер арасындағы өзара қарым-қатынас деңгейінде жүзеге асырылады, былайша айтқанда, шағым берілген мемлекет оны қолдады. Бұл мемлекетаралық рәсім болса да, екінші жағынан келесі сұрақтарды қоюға болады:</w:t>
      </w:r>
    </w:p>
    <w:p w:rsidR="00B804BD" w:rsidRDefault="00B804BD" w:rsidP="00B804BD">
      <w:pPr>
        <w:pStyle w:val="Normal0"/>
        <w:tabs>
          <w:tab w:val="left" w:pos="567"/>
        </w:tabs>
        <w:spacing w:after="80" w:line="276" w:lineRule="auto"/>
        <w:jc w:val="both"/>
        <w:rPr>
          <w:rFonts w:ascii="Times New Roman" w:eastAsia="Times New Roman" w:hAnsi="Times New Roman" w:cs="Times New Roman"/>
          <w:bCs/>
          <w:iCs/>
          <w:sz w:val="28"/>
          <w:szCs w:val="28"/>
          <w:lang w:val="kk-KZ"/>
        </w:rPr>
      </w:pPr>
      <w:r>
        <w:rPr>
          <w:rFonts w:ascii="Times New Roman" w:eastAsia="Times New Roman" w:hAnsi="Times New Roman" w:cs="Times New Roman"/>
          <w:bCs/>
          <w:iCs/>
          <w:sz w:val="28"/>
          <w:szCs w:val="28"/>
          <w:lang w:val="kk-KZ"/>
        </w:rPr>
        <w:tab/>
        <w:t xml:space="preserve">– </w:t>
      </w:r>
      <w:r w:rsidRPr="00843920">
        <w:rPr>
          <w:rFonts w:ascii="Times New Roman" w:eastAsia="Times New Roman" w:hAnsi="Times New Roman" w:cs="Times New Roman"/>
          <w:bCs/>
          <w:iCs/>
          <w:sz w:val="28"/>
          <w:szCs w:val="28"/>
          <w:lang w:val="kk-KZ"/>
        </w:rPr>
        <w:t>бұл, баптың атауынан және 2-тармақтың бірінші сөйлемінде қолданылатын терминдерден көрініп тұрғандай, өзара келісудің қарапайым процедурасынан басқа ештеңе емес пе немесе тараптарға келіссөздер жүргізу үшін қарапайым міндет жүктейтін, бірақ оларға келісімге келу міндетін жүктемейтін pactum de contrahendo-ны жүзеге асыру ма;</w:t>
      </w:r>
    </w:p>
    <w:p w:rsidR="00B804BD" w:rsidRPr="00843920" w:rsidRDefault="00B804BD" w:rsidP="00B804BD">
      <w:pPr>
        <w:pStyle w:val="Normal0"/>
        <w:tabs>
          <w:tab w:val="left" w:pos="567"/>
        </w:tabs>
        <w:spacing w:after="80" w:line="276" w:lineRule="auto"/>
        <w:jc w:val="both"/>
        <w:rPr>
          <w:rFonts w:ascii="Times New Roman" w:eastAsia="Times New Roman" w:hAnsi="Times New Roman" w:cs="Times New Roman"/>
          <w:bCs/>
          <w:iCs/>
          <w:sz w:val="28"/>
          <w:szCs w:val="28"/>
          <w:lang w:val="kk-KZ"/>
        </w:rPr>
      </w:pPr>
      <w:r>
        <w:rPr>
          <w:rFonts w:ascii="Times New Roman" w:eastAsia="Times New Roman" w:hAnsi="Times New Roman" w:cs="Times New Roman"/>
          <w:bCs/>
          <w:iCs/>
          <w:sz w:val="28"/>
          <w:szCs w:val="28"/>
          <w:lang w:val="kk-KZ"/>
        </w:rPr>
        <w:tab/>
        <w:t xml:space="preserve">– </w:t>
      </w:r>
      <w:r w:rsidRPr="00843920">
        <w:rPr>
          <w:rFonts w:ascii="Times New Roman" w:eastAsia="Times New Roman" w:hAnsi="Times New Roman" w:cs="Times New Roman"/>
          <w:bCs/>
          <w:iCs/>
          <w:sz w:val="28"/>
          <w:szCs w:val="28"/>
          <w:lang w:val="kk-KZ"/>
        </w:rPr>
        <w:t>немесе, керісінше, ол (шешілмеген мәселелерді шешу үшін 5-тармақта көзделген төрелік процеске сүйене отырып немесе рәсім бірлескен комиссия шеңберінде жүзеге асырылады деген болжамға сүйене отырып) тараптарға дауды шешу міндетін жүктейтін юрисдикциялық сипаттағы рәсім ретінде қаралуы тиіс.</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37. 2-тармақ, сөзсіз, келіссөздер жүргізу міндетін көздейді; бірақ процедура арқылы өзара келісімге қол жеткізуге келетін болсақ, құзыретті органдар нәтижеге қол жеткізудің орнына барлық күш-жігерін жұмсауға міндетті. Алайда, 5-тармақта құзыретті органдар келіссөздер арқылы келісімге келе алмаған мәселелер болса да, келісімге қол жеткізуге мүмкіндік беретін тетік қарастырылған.</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38. Өзара келісімді іздеуде құзыретті органдар, әрине, ең алдымен, салық төлеуші үшін міндетті болып табылатын тиісті салық заңнамасының нормалары мен Конвенцияның ережелерін ескере отырып, өз ұстанымдарын анықтауы керек. Егер мұндай ережелерді немесе ережелерді қатаң қолдану қандай да бір келісім жасасу мүмкіндігін жоққа шығарса, құзыретті органдар, халықаралық төрелік жағдайдағыдай, демеу</w:t>
      </w:r>
      <w:r>
        <w:rPr>
          <w:rFonts w:ascii="Times New Roman" w:eastAsia="Times New Roman" w:hAnsi="Times New Roman" w:cs="Times New Roman"/>
          <w:bCs/>
          <w:iCs/>
          <w:sz w:val="28"/>
          <w:szCs w:val="28"/>
          <w:lang w:val="kk-KZ"/>
        </w:rPr>
        <w:t>қ</w:t>
      </w:r>
      <w:r w:rsidRPr="00843920">
        <w:rPr>
          <w:rFonts w:ascii="Times New Roman" w:eastAsia="Times New Roman" w:hAnsi="Times New Roman" w:cs="Times New Roman"/>
          <w:bCs/>
          <w:iCs/>
          <w:sz w:val="28"/>
          <w:szCs w:val="28"/>
          <w:lang w:val="kk-KZ"/>
        </w:rPr>
        <w:t xml:space="preserve">аржылық жауапкершілік тәртібімен салық төлеушінің қанағаттануын қамтамасыз ету үшін әділеттілік мәселелерін ескеруі мүмкін деп санауға болады. </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38.1 Бірнеше мемлекеттер арасында жасалған екіжақты салық конвенцияларының үйлесуі осы Мемлекеттердің құзыретті органдарына осы конвенциялардың 25-бабының 1 және 2-тармақтарына сәйкес өзара келісім бойынша көпжақты істерді шешуге мүмкіндік береді.</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Көпжақты өзара келісімге мүдделі мемлекеттердің барлық құзыретті органдары арасында бірыңғай келісім жасасу жолымен не жекелеген, бірақ дәйекті екіжақты өзара келісімдер жасасу жолымен қол жеткізуге болады.</w:t>
      </w:r>
    </w:p>
    <w:p w:rsidR="00B804BD" w:rsidRPr="00843920" w:rsidRDefault="00B804BD" w:rsidP="00B804BD">
      <w:pPr>
        <w:pStyle w:val="Normal0"/>
        <w:tabs>
          <w:tab w:val="left" w:pos="6379"/>
        </w:tabs>
        <w:spacing w:after="80" w:line="276" w:lineRule="auto"/>
        <w:jc w:val="both"/>
        <w:rPr>
          <w:rFonts w:ascii="Times New Roman" w:eastAsia="Times New Roman" w:hAnsi="Times New Roman" w:cs="Times New Roman"/>
          <w:bCs/>
          <w:iCs/>
          <w:sz w:val="28"/>
          <w:szCs w:val="28"/>
          <w:lang w:val="kk-KZ"/>
        </w:rPr>
      </w:pPr>
      <w:r w:rsidRPr="00843920">
        <w:rPr>
          <w:rFonts w:ascii="Times New Roman" w:eastAsia="Times New Roman" w:hAnsi="Times New Roman" w:cs="Times New Roman"/>
          <w:bCs/>
          <w:iCs/>
          <w:sz w:val="28"/>
          <w:szCs w:val="28"/>
          <w:lang w:val="kk-KZ"/>
        </w:rPr>
        <w:t>38.2 Бұл, мысалы, кәсіпорын мемлекеті салық келісімдері бар екі түрлі мемлекетте кәсіпорынның тұрақты өкілдіктері арасында пайданың дұрыс бөлінуін анықтау үшін орын алуы мүмкін.</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Бұл жағдайда екі тұрақты өкілдік арасындағы мәмілелерге қатысты жүргізілген түзету </w:t>
      </w:r>
      <w:r>
        <w:rPr>
          <w:rFonts w:ascii="Times New Roman" w:eastAsia="Times New Roman" w:hAnsi="Times New Roman" w:cs="Times New Roman"/>
          <w:bCs/>
          <w:iCs/>
          <w:sz w:val="28"/>
          <w:szCs w:val="28"/>
          <w:lang w:val="kk-KZ"/>
        </w:rPr>
        <w:t>резидент</w:t>
      </w:r>
      <w:r w:rsidRPr="00843920">
        <w:rPr>
          <w:rFonts w:ascii="Times New Roman" w:eastAsia="Times New Roman" w:hAnsi="Times New Roman" w:cs="Times New Roman"/>
          <w:bCs/>
          <w:iCs/>
          <w:sz w:val="28"/>
          <w:szCs w:val="28"/>
          <w:lang w:val="kk-KZ"/>
        </w:rPr>
        <w:t xml:space="preserve"> мемлекет</w:t>
      </w:r>
      <w:r>
        <w:rPr>
          <w:rFonts w:ascii="Times New Roman" w:eastAsia="Times New Roman" w:hAnsi="Times New Roman" w:cs="Times New Roman"/>
          <w:bCs/>
          <w:iCs/>
          <w:sz w:val="28"/>
          <w:szCs w:val="28"/>
          <w:lang w:val="kk-KZ"/>
        </w:rPr>
        <w:t xml:space="preserve">тегі </w:t>
      </w:r>
      <w:r w:rsidRPr="00843920">
        <w:rPr>
          <w:rFonts w:ascii="Times New Roman" w:eastAsia="Times New Roman" w:hAnsi="Times New Roman" w:cs="Times New Roman"/>
          <w:bCs/>
          <w:iCs/>
          <w:sz w:val="28"/>
          <w:szCs w:val="28"/>
          <w:lang w:val="kk-KZ"/>
        </w:rPr>
        <w:t>кәсіпорынға салық салуға әсер етуі мүмкін.</w:t>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bCs/>
          <w:iCs/>
          <w:sz w:val="28"/>
          <w:szCs w:val="28"/>
          <w:lang w:val="kk-KZ"/>
        </w:rPr>
        <w:t xml:space="preserve">Кәсіпорын мемлекеті мен тұрақты өкілдіктер орналасқан мемлекеттер арасындағы салық конвенцияларының 25-бабының 1 және 2-тармақтарының негізінде кәсіпорын мемлекетінің құзыретті органы, сөзсіз, тұрақты өкілдіктер орналасқан мемлекеттердің құзыретті органдарымен өзара келісім бойынша істі реттеуге ұмтылуға және екі салық Конвенциясына сәйкес өз резидентінің тұрақты өкілдіктеріне пайданың тиісті бөлінуін анықтау өкілеттігі бар. Егер кәсіпорындар мемлекеті мен тұрақты өкілдіктер орналасқан мемлекеттер арасындағы салық келісімдерінде 7-баптың (мысалы, ЭЫДҰ моделіне 2010 жылы бір Конвенцияда енгізілген нұсқа және басқа Конвенцияда 7-баптың алдыңғы нұсқасы), әртүрлі нұсқалары болса, құзыретті органдар қолданыстағы конвенциялардың ережелеріне сәйкес салық салуды қамтамасыз ету мақсатында тиісті шешім табу үшін жоғарыда 38-тармақта айтылған әділеттілік мәселелерін ескеруі мүмкін. </w:t>
      </w:r>
    </w:p>
    <w:p w:rsidR="00B804BD" w:rsidRPr="00843920" w:rsidRDefault="00B804BD" w:rsidP="00B804BD">
      <w:pPr>
        <w:pStyle w:val="Normal0"/>
        <w:tabs>
          <w:tab w:val="left" w:pos="6379"/>
        </w:tabs>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38.3 Жағдай әртүрлі мемлекеттердің бірқатар қауымдастырылған кәсіпорындары бірқатар интеграцияланған бақыланатын мәмілелерге қатысқан және барлық кәсіпорындардың мемлекеттері арасында екіжақты салық келісімдері болған жағдайларда орын алады. Интеграцияланған бақыланатын мәмілелердің мұндай сериясы, мысалы, зияткерлік меншік көпұлтты кәсіпорындар тобының (MNP) екі мүшесі арасындағы бақыланатын мәміле шеңберінде лицензияланған кезде болуы мүмкін, содан кейін лицензиат MNP тобының басқа мүшелеріне лицензиат сататын тауарларды өндіру үшін пайдаланады. Осы салық конвенцияларының 25-бабының 1 және 2-тармақтарына сүйене отырып, осы кәсіпорындар орналасқан мемлекеттердің құзыретті органдары, әрине, 9-баптың ұзартылған қол принципіне сәйкес бақыланатын операциялардың тиісті трансферттік бағаларын ұзартылған қол арақашықтығында анықтауға ұмтылуға құқылы.</w:t>
      </w:r>
    </w:p>
    <w:p w:rsidR="00B804BD" w:rsidRPr="00843920" w:rsidRDefault="00B804BD" w:rsidP="00B804BD">
      <w:pPr>
        <w:pStyle w:val="Normal0"/>
        <w:tabs>
          <w:tab w:val="left" w:pos="6379"/>
        </w:tabs>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38.4 Төмендегі 55-тармақта танылғандай, 38.2-тармақта сипатталған көпжақты жағдайда, тұрақты өкілдіктер орналасқан мемлекеттер арасындағы салық Конвенциясының 25-бабының 3-тармағы осы екі мемлекетке Конвенцияның тиімді қолданылуын қамтамасыз ету және осындай жағдайда орын алуы мүмкін қосарланған салық салуды тиісінше жою үшін бірлескен консультациялар жүргізуге мүмкіндік береді.</w:t>
      </w:r>
    </w:p>
    <w:p w:rsidR="00B804BD" w:rsidRPr="00843920" w:rsidRDefault="00B804BD" w:rsidP="00B804BD">
      <w:pPr>
        <w:pStyle w:val="Normal0"/>
        <w:tabs>
          <w:tab w:val="left" w:pos="6379"/>
        </w:tabs>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38.5 Сенімділікке ұмтылу салық төлеушілердің бірнеше мемлекеттердің қауымдастырылған кәсіпорындары арасындағы бақыланатын мәмілелердің трансферттік бағасын алдын ала анықтау үшін көпжақты алдын ала баға белгілеу келісімдеріне (APAs) ұмтылуына әкелуі мүмкін. Осы мемлекеттердің барлығының арасында екіжақты салық конвенциялары болған және осы мемлекеттердің кем дегенде біреуінің іс-әрекеті салық төлеушіні Конвенцияның ережелеріне сәйкес келмейтін салық салуға әкеп соғуы мүмкін болып көрінген жағдайларда, осы конвенциялардың 25-бабы осы Мемлекеттердің құзыретті органдарына бақыланатын мәмілелер мемлекеттер бойынша трансферттік баға белгілеуді айқындау үшін тиісті </w:t>
      </w:r>
      <w:r>
        <w:rPr>
          <w:rFonts w:ascii="Times New Roman" w:hAnsi="Times New Roman" w:cs="Times New Roman"/>
          <w:sz w:val="28"/>
          <w:szCs w:val="28"/>
          <w:lang w:val="kk-KZ"/>
        </w:rPr>
        <w:t>критерийлер</w:t>
      </w:r>
      <w:r w:rsidRPr="00843920">
        <w:rPr>
          <w:rFonts w:ascii="Times New Roman" w:hAnsi="Times New Roman" w:cs="Times New Roman"/>
          <w:sz w:val="28"/>
          <w:szCs w:val="28"/>
          <w:lang w:val="kk-KZ"/>
        </w:rPr>
        <w:t xml:space="preserve"> жиынтығы туралы көпжақты негізде келіссөздер жүргізуге мүмкіндік береді. Көпжақты өзара келісімге мүдделі мемлекеттердің барлық құзыретті органдары арасында бірыңғай келісім жасасу жолымен не жекелеген, бірақ дәйекті екіжақты өзара келісімдер жасасу жолымен қол жеткізуге болады.</w:t>
      </w:r>
    </w:p>
    <w:p w:rsidR="00B804BD" w:rsidRPr="00843920" w:rsidRDefault="00B804BD" w:rsidP="00B804BD">
      <w:pPr>
        <w:pStyle w:val="Normal0"/>
        <w:tabs>
          <w:tab w:val="left" w:pos="6379"/>
        </w:tabs>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39. 2 - тармақтың соңғы ұсынысының мақсаты ішкі заңнамасында есептелген жарналарды түзетуге және салықтарды қайтаруға қатысты уақытша шектеулері бар елдерге осындай уақытша шектеулерге қарамастан Келісімді жүзеге асыруға мүмкіндік беру болып табылады. Алайда, бұл ереже Конституциялық немесе өзге де құқықтық негіздер бойынша ішкі заңнамада белгіленген мерзімдерді алып тастай алмайтын мемлекеттерге өзара келісімнің өзіне олардың ішкі ескіру мерзіміне бейімделген мерзімдерді енгізуге кедергі келтірмейді (сондай-ақ, Конвенцияда осы мәселені қарастыратын балама тәсілді ұсынатын 7-баптың түсініктемесінің 62-тармағын және 9-баптың түсініктемесінің 10-тармағын қараңыз).  Кейбір төтенше жағдайларда Уағдаласушы мемлекет өзара келісім жасаспауды жөн көруі мүмкін, оны жүзеге асыру талап қоюдың ішкі мерзімін елемеуді талап етеді (мұндай іс-қимыл тәртібі өзара келісім бойынша істі шешуге кедергі келтіретін 5-тармақты қолдану мүмкін болған жағдайда).  Уақыт шектеулерінен басқа, келісімнің күшіне енуі үшін «соңғы сот шешімдері» сияқты басқа да кедергілер болуы мүмкін. Уағдаласушы мемлекеттер осындай кедергілерді жоюға қатысты қатаң ережелер туралы еркін уағдаласа алады. Бұл процедураны іс жүзінде жүзеге асыруға келетін болсақ, әдетте салық органдарына мүмкіндігінше өзара келісу процедурасы ешқандай жағдайда жедел кідірістермен немесе уақыт шектеулері туралы айтатын болсақ, уақыт шектеулері мен жедел кідірістердің жиынтық әсерімен бұзылмауын қамтамасыз ету үшін барлық күш-жігерін жұмсау ұсынылады. Бұл процедураны іс жүзінде жүзеге асыруға келетін болсақ, әдетте салық органдарына мүмкіндігінше өзара келісу процедурасы ешқандай жағдайда жедел кідірістермен немесе уақыт шектеулері туралы айтатын болсақ, уақыт шектеулері мен жедел кідірістердің жиынтық әсерімен бұзылмауын қамтамасыз ету үшін барлық күш-жігерін жұмсау ұсынылады. </w:t>
      </w:r>
    </w:p>
    <w:p w:rsidR="00B804BD" w:rsidRPr="00843920" w:rsidRDefault="00B804BD" w:rsidP="00B804BD">
      <w:pPr>
        <w:pStyle w:val="Normal0"/>
        <w:tabs>
          <w:tab w:val="left" w:pos="6379"/>
        </w:tabs>
        <w:spacing w:after="80" w:line="276" w:lineRule="auto"/>
        <w:jc w:val="both"/>
        <w:rPr>
          <w:rFonts w:ascii="Times New Roman" w:hAnsi="Times New Roman" w:cs="Times New Roman"/>
          <w:sz w:val="28"/>
          <w:szCs w:val="28"/>
          <w:lang w:val="kk-KZ"/>
        </w:rPr>
      </w:pPr>
      <w:r w:rsidRPr="00843920">
        <w:rPr>
          <w:rFonts w:ascii="Times New Roman" w:hAnsi="Times New Roman" w:cs="Times New Roman"/>
          <w:sz w:val="28"/>
          <w:szCs w:val="28"/>
          <w:lang w:val="kk-KZ"/>
        </w:rPr>
        <w:t xml:space="preserve">40. Қаржы мәселелері жөніндегі Комитет трансферттік баға белгілеуді түзеткеннен кейін пайданы тиісті түзетулерге байланысты туындайтын проблемалар бойынша (9-баптың 1 және 2-тармақтарын жүзеге асыру), сондай-ақ осындай жағдайларда өзара келісу рәсімін қолданудың қиындықтары бойынша бірқатар ұсынымдар шығарды: </w:t>
      </w:r>
    </w:p>
    <w:p w:rsidR="00B804BD" w:rsidRPr="00843920" w:rsidRDefault="00B804BD" w:rsidP="00B804BD">
      <w:pPr>
        <w:pStyle w:val="Normal0"/>
        <w:tabs>
          <w:tab w:val="left" w:pos="567"/>
        </w:tabs>
        <w:spacing w:after="80" w:line="276" w:lineRule="auto"/>
        <w:jc w:val="both"/>
        <w:rPr>
          <w:rFonts w:ascii="Times New Roman" w:hAnsi="Times New Roman" w:cs="Times New Roman"/>
          <w:sz w:val="28"/>
          <w:szCs w:val="28"/>
          <w:lang w:val="kk-KZ"/>
        </w:rPr>
      </w:pPr>
      <w:r>
        <w:rPr>
          <w:rFonts w:ascii="Times New Roman" w:hAnsi="Times New Roman" w:cs="Times New Roman"/>
          <w:i/>
          <w:iCs/>
          <w:sz w:val="28"/>
          <w:szCs w:val="28"/>
          <w:lang w:val="kk-KZ"/>
        </w:rPr>
        <w:tab/>
      </w:r>
      <w:r w:rsidRPr="00843920">
        <w:rPr>
          <w:rFonts w:ascii="Times New Roman" w:hAnsi="Times New Roman" w:cs="Times New Roman"/>
          <w:i/>
          <w:iCs/>
          <w:sz w:val="28"/>
          <w:szCs w:val="28"/>
          <w:lang w:val="kk-KZ"/>
        </w:rPr>
        <w:t>а)</w:t>
      </w:r>
      <w:r w:rsidRPr="00843920">
        <w:rPr>
          <w:rFonts w:ascii="Times New Roman" w:hAnsi="Times New Roman" w:cs="Times New Roman"/>
          <w:sz w:val="28"/>
          <w:szCs w:val="28"/>
          <w:lang w:val="kk-KZ"/>
        </w:rPr>
        <w:t xml:space="preserve"> Салық органдары салық төлеушілерге трансферттік бағаны түзету ниеті туралы мүмкіндігінше тезірек хабарлауы керек, өйткені бір юрисдикция шегінде және қауымдастырылған кәсіпорындар мен тиісті салық органдары арасындағы ұлттық шекаралар арқылы салық органдары мен салық төлеушілер арасындағы барлық тиісті мәселелер бойынша мүмкіндігінше ертерек және толық байланыстарды қамтамасыз ету өте пайдалы.</w:t>
      </w:r>
    </w:p>
    <w:p w:rsidR="00B804BD" w:rsidRPr="00843920" w:rsidRDefault="00B804BD" w:rsidP="00B804BD">
      <w:pPr>
        <w:pStyle w:val="Normal0"/>
        <w:tabs>
          <w:tab w:val="left" w:pos="567"/>
        </w:tabs>
        <w:spacing w:after="80" w:line="276" w:lineRule="auto"/>
        <w:jc w:val="both"/>
        <w:rPr>
          <w:rFonts w:ascii="Times New Roman" w:eastAsia="Times New Roman" w:hAnsi="Times New Roman" w:cs="Times New Roman"/>
          <w:iCs/>
          <w:sz w:val="28"/>
          <w:szCs w:val="28"/>
          <w:lang w:val="kk-KZ"/>
        </w:rPr>
      </w:pPr>
      <w:r>
        <w:rPr>
          <w:rFonts w:ascii="Times New Roman" w:hAnsi="Times New Roman" w:cs="Times New Roman"/>
          <w:sz w:val="28"/>
          <w:szCs w:val="28"/>
          <w:lang w:val="kk-KZ"/>
        </w:rPr>
        <w:tab/>
      </w:r>
      <w:r w:rsidRPr="00843920">
        <w:rPr>
          <w:rFonts w:ascii="Times New Roman" w:hAnsi="Times New Roman" w:cs="Times New Roman"/>
          <w:sz w:val="28"/>
          <w:szCs w:val="28"/>
          <w:lang w:val="kk-KZ"/>
        </w:rPr>
        <w:t xml:space="preserve"> </w:t>
      </w:r>
      <w:r w:rsidRPr="00843920">
        <w:rPr>
          <w:rFonts w:ascii="Times New Roman" w:eastAsia="Times New Roman" w:hAnsi="Times New Roman" w:cs="Times New Roman"/>
          <w:i/>
          <w:sz w:val="28"/>
          <w:szCs w:val="28"/>
          <w:lang w:val="kk-KZ"/>
        </w:rPr>
        <w:t xml:space="preserve">b) </w:t>
      </w:r>
      <w:r w:rsidRPr="00843920">
        <w:rPr>
          <w:rFonts w:ascii="Times New Roman" w:eastAsia="Times New Roman" w:hAnsi="Times New Roman" w:cs="Times New Roman"/>
          <w:iCs/>
          <w:sz w:val="28"/>
          <w:szCs w:val="28"/>
          <w:lang w:val="kk-KZ"/>
        </w:rPr>
        <w:t>Құзыретті органдар осы мәселелер бойынша бір-бірімен мүмкіндігінше икемді түрде, жазбаша түрде, телефон арқылы, бетпе-бет немесе дөңгелек үстелде, қайсысы ең қолайлы екеніне байланысты өзара әрекеттесуі керек және тиісті мәселелерді шешудің ең тиімді жолдарын әзірлеуге тырысуы керек. Мемлекеттік органға сапалы нақты ақпарат алуға көмектесу үшін ақпарат алмасу туралы 26-баптың ережелерін пайдалануды көтермелеу керек, оның негізінде шешім қабылдануы мүмкін.</w:t>
      </w:r>
    </w:p>
    <w:p w:rsidR="00B804BD" w:rsidRPr="00843920" w:rsidRDefault="00B804BD" w:rsidP="00B804BD">
      <w:pPr>
        <w:pStyle w:val="Normal0"/>
        <w:tabs>
          <w:tab w:val="left" w:pos="567"/>
        </w:tabs>
        <w:spacing w:after="80" w:line="276" w:lineRule="auto"/>
        <w:jc w:val="both"/>
        <w:rPr>
          <w:rFonts w:ascii="Times New Roman" w:hAnsi="Times New Roman" w:cs="Times New Roman"/>
          <w:iCs/>
          <w:sz w:val="28"/>
          <w:szCs w:val="28"/>
          <w:lang w:val="kk-KZ"/>
        </w:rPr>
      </w:pPr>
      <w:r>
        <w:rPr>
          <w:rFonts w:ascii="Times New Roman" w:hAnsi="Times New Roman" w:cs="Times New Roman"/>
          <w:i/>
          <w:sz w:val="28"/>
          <w:szCs w:val="28"/>
          <w:lang w:val="kk-KZ"/>
        </w:rPr>
        <w:tab/>
      </w:r>
      <w:r w:rsidRPr="00843920">
        <w:rPr>
          <w:rFonts w:ascii="Times New Roman" w:hAnsi="Times New Roman" w:cs="Times New Roman"/>
          <w:i/>
          <w:sz w:val="28"/>
          <w:szCs w:val="28"/>
          <w:lang w:val="kk-KZ"/>
        </w:rPr>
        <w:t>c)</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 xml:space="preserve">Трансферттік баға белгілеу мәселелері бойынша өзара келісім бойынша іс жүргізу барысында мүдделі салық төлеушілерге тиісті фактілер мен дәлелдерді құзыретті органдарға жазбаша да, ауызша да нысанда ұсыну үшін барлық ақылға қонымды мүмкіндіктер берілуге тиіс.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41. Жалпы өзара келісу рәсіміне келетін болсақ, комитет келесі ұсыныстарды береді: </w:t>
      </w:r>
    </w:p>
    <w:p w:rsidR="00B804BD" w:rsidRDefault="00B804BD" w:rsidP="00B804BD">
      <w:pPr>
        <w:pStyle w:val="Normal0"/>
        <w:tabs>
          <w:tab w:val="left" w:pos="567"/>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r>
      <w:r w:rsidRPr="00843920">
        <w:rPr>
          <w:rFonts w:ascii="Times New Roman" w:hAnsi="Times New Roman" w:cs="Times New Roman"/>
          <w:iCs/>
          <w:sz w:val="28"/>
          <w:szCs w:val="28"/>
          <w:lang w:val="kk-KZ"/>
        </w:rPr>
        <w:t>а) Өзара келісу рәсімін құруға және жүзеге асыруға байланысты ресмилік</w:t>
      </w:r>
    </w:p>
    <w:p w:rsidR="00B804BD" w:rsidRPr="00843920" w:rsidRDefault="00B804BD" w:rsidP="00B804BD">
      <w:pPr>
        <w:pStyle w:val="Normal0"/>
        <w:tabs>
          <w:tab w:val="left" w:pos="567"/>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r>
      <w:r w:rsidRPr="00843920">
        <w:rPr>
          <w:rFonts w:ascii="Times New Roman" w:hAnsi="Times New Roman" w:cs="Times New Roman"/>
          <w:iCs/>
          <w:sz w:val="28"/>
          <w:szCs w:val="28"/>
          <w:lang w:val="kk-KZ"/>
        </w:rPr>
        <w:t>барынша азайтылып, кез келген қажетсіз рәсімділік жойылуы тиіс.</w:t>
      </w:r>
    </w:p>
    <w:p w:rsidR="00B804BD" w:rsidRPr="00843920" w:rsidRDefault="00B804BD" w:rsidP="00B804BD">
      <w:pPr>
        <w:pStyle w:val="Normal0"/>
        <w:tabs>
          <w:tab w:val="left" w:pos="567"/>
        </w:tabs>
        <w:spacing w:after="80" w:line="276" w:lineRule="auto"/>
        <w:ind w:left="567"/>
        <w:jc w:val="both"/>
        <w:rPr>
          <w:rFonts w:ascii="Times New Roman" w:hAnsi="Times New Roman" w:cs="Times New Roman"/>
          <w:iCs/>
          <w:sz w:val="28"/>
          <w:szCs w:val="28"/>
          <w:lang w:val="kk-KZ"/>
        </w:rPr>
      </w:pPr>
      <w:r w:rsidRPr="00843920">
        <w:rPr>
          <w:rFonts w:ascii="Times New Roman" w:hAnsi="Times New Roman" w:cs="Times New Roman"/>
          <w:i/>
          <w:sz w:val="28"/>
          <w:szCs w:val="28"/>
          <w:lang w:val="kk-KZ"/>
        </w:rPr>
        <w:t xml:space="preserve">b) </w:t>
      </w:r>
      <w:r w:rsidRPr="00843920">
        <w:rPr>
          <w:rFonts w:ascii="Times New Roman" w:hAnsi="Times New Roman" w:cs="Times New Roman"/>
          <w:iCs/>
          <w:sz w:val="28"/>
          <w:szCs w:val="28"/>
          <w:lang w:val="kk-KZ"/>
        </w:rPr>
        <w:t>әрбір іс өзара келісім бойынша басқа істердегі нәтижелердің қандай да бір теңгеріміне сілтеме жасау жолымен емес, оның жеке мәні бойынша шешілуге тиіс.</w:t>
      </w:r>
    </w:p>
    <w:p w:rsidR="00B804BD" w:rsidRPr="00843920" w:rsidRDefault="00B804BD" w:rsidP="00B804BD">
      <w:pPr>
        <w:pStyle w:val="Normal0"/>
        <w:tabs>
          <w:tab w:val="left" w:pos="567"/>
        </w:tabs>
        <w:spacing w:after="80" w:line="276" w:lineRule="auto"/>
        <w:ind w:left="567"/>
        <w:jc w:val="both"/>
        <w:rPr>
          <w:rFonts w:ascii="Times New Roman" w:hAnsi="Times New Roman" w:cs="Times New Roman"/>
          <w:iCs/>
          <w:sz w:val="28"/>
          <w:szCs w:val="28"/>
          <w:lang w:val="kk-KZ"/>
        </w:rPr>
      </w:pPr>
      <w:r w:rsidRPr="00843920">
        <w:rPr>
          <w:rFonts w:ascii="Times New Roman" w:hAnsi="Times New Roman" w:cs="Times New Roman"/>
          <w:i/>
          <w:sz w:val="28"/>
          <w:szCs w:val="28"/>
          <w:lang w:val="kk-KZ"/>
        </w:rPr>
        <w:t>c)</w:t>
      </w:r>
      <w:r w:rsidRPr="00843920">
        <w:rPr>
          <w:rFonts w:ascii="Times New Roman" w:hAnsi="Times New Roman" w:cs="Times New Roman"/>
          <w:iCs/>
          <w:sz w:val="28"/>
          <w:szCs w:val="28"/>
          <w:lang w:val="kk-KZ"/>
        </w:rPr>
        <w:t xml:space="preserve"> құзыретті органдар, қажет болған жағдайда, өзара келісу рәсімін пайдалануға қатысты ішкі ережелерді, нұсқаулықтар мен рәсімдерді тұжырымдап, жариялауға тиіс.</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42. Іс кез келген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емлекеттің құзыретті сотына сол мақсатпен талап арыз берген салық төлеушіге қатысты өзара келісім жасалған жағдайда туындауы мүмкін және мұндай талап әлі де қаралуда. Мұндай жағдайда салық төлеушіге осы талап бойынша сот шешім шығарғанға дейін өзара келісу рәсімінің нәтижесінде келісілген шешім қабылдауды кейінге қалдыру туралы өтінішті қанағаттандырудан бас тартуға негіз жоқ. Бұдан басқа, құзыретті органдар салық төлеушінің талап-арызы сол салық төлеуші өзара келісімге қол жеткізетін нақты мәселе бойынша жалғасатын жағдайларда құзыретті органдар деңгейіндегі кез келген терең талқылаулар сот шешімін күтуі тиіс екендігіне негізделе алады. Егер салық төлеушінің өзара келісу рәсімі туралы талабы сот ісіне қарағанда әр түрлі салық жылдарына қатысты болса, бірақ іс жүзінде бірдей нақты және құқықтық мәселелерге қатысты болса, сонымен, іс жүзінде сот шешімі салық төлеушімен сот талқылауының мәні болып табылмайтын жылдардағы қарым-қатынасқа әсер етеді деп күтілуде, содан кейін іс жүзінде бұл ұстаным жоғарыда аталған жағдайлармен бірдей болуы мүмкін. Кез келген жағдайда сот шешімін күту немесе өзара келісу рәсімін өзге де тоқтата тұру осы баптың 5-тармағында көрсетілген екі жылдық кезеңді бұзбайды немесе оның аяқталуына әкеп соқтырмайды. Әрине, егер құзыретті органдар кез-келген жағдайда мәселені мемлекетішілік сот ісін жүргізуге (мысалы, сот шешімі қабылданатын құзыретті орган сот шешімімен заңды түрде байланысты болмайды немесе шектелмейді) қарамастан шешуге болады деп санаса, онда өзара келісу рәсімі әдеттегідей жалғасуы мүмкін. Егер сот мұндай салық салу салық шартының ережелеріне сәйкес келмейді деп шешсе, құзыретті орган заң бойынша салық салу құқығынан айырылуы мүмкін. Керісінше, кейбір елдерде мұндай салық салу салық шартының ережелеріне сәйкес келеді деген сот шешіміне қарамастан, құзыретті орган салық төлеуден босату құқығынан заңды түрде айырылмас еді. Мұндай жағдайда құзыретті органдарға өзара келісімге қол жеткізуге ештеңе кедергі келтірмеуге тиіс, оған сәйкес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 құзыретті органдар салық шартының ережелеріне сәйкес емес деп қарайтын салық салудан босатады және осылайша Мемлекет соты шығарған шешімнен шегінуге тиіс.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43. Егер қандай да бір мәселе бойынша сот процесс жүргізілсе, жағдай басқаша болады, бірақ бұл талапты өзара келісу процедурасын бастауға тырысатын емес, басқа салық төлеуші берген. Егер мәселені өзара келісу арқылы шешуге тырысатын салық төлеушінің ісі Конвенцияға сәйкес келмейтін салық салудың алдын алу жөніндегі құзыретті органдардың біреуінің немесе екеуінің де іс-әрекеттерін қолдайтын болса, онда бұл басқа салық төлеушінің үлгісі бойынша заңның жалпы түсіндірмесіне негізсіз қалдырылмауы керек, дегенмен өзара келісуге ұмтылған салық төлеуші келісе алады, егер түсініктеме, мүмкін, бұл салық төлеушінің ісіне қолайлы. Басқа жағдайларда, өзара келісу рәсімі шеңберінде құзыретті органдардың талқылауды кешіктіруі барлық жағдайларда ақталуы мүмкін, бірақ құзыретті органдар 5-тармақта белгіленген уақыт шектеулерін есте ұстауы керек және мүмкіндігінше мұндай жағдайда өзара келісуді іздейтін салық төлеуші үшін жағымсыз салдардың алдын алуға тырысуы керек. Мұны, егер ішкі заңнама рұқсат етсе, кешіктіру кезінде немесе, ең болмағанда, салық төлеушінің бақылауынан тыс кешіктіру кезінде қарыз сомасын төлеуді кейінге қалдыру арқылы жасауға болады.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44. Мемлекетішілік процедураларға байланысты өтемақыны таңдау әдетте салық төлеушіге тиесілі және көп жағдайда бұл өзара келісу процедурасының формальды және екіжақты сипатының пайдасына кейінге қалдырылған апелляциялар немесе сот процестері сияқты ішкі регрессия ережелері.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45. Жоғарыда айтылғандай, салық төлеуші қандай да бір мәселе бойынша талап қоя алады немесе салық төлеуші ішкі заңнама бойынша осындай іс-әрекеттер жасау құқығын сақтай алады, алайда құзыретті органдар келісімге қол жеткізуге болады деп санауы мүмкін. Мұндай жағдайларда, алайда, сот шешімі мен сұралатын өзара келісім арасындағы сәйкессіздіктер мен қайшылықтарды болдырмау үшін белгілі бір құзыретті органның алаңдаушылығын олар туындауы мүмкін қиындықтармен немесе қиянат тәуекелдерімен ескеру қажет. Қысқаша айтқанда, мұндай өзара келісімді жүзеге асыру, әдетте, тақырып болуы керек:</w:t>
      </w:r>
    </w:p>
    <w:p w:rsidR="00B804BD" w:rsidRDefault="00B804BD" w:rsidP="00B804BD">
      <w:pPr>
        <w:pStyle w:val="Normal0"/>
        <w:tabs>
          <w:tab w:val="left" w:pos="567"/>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t xml:space="preserve">– </w:t>
      </w:r>
      <w:r w:rsidRPr="00843920">
        <w:rPr>
          <w:rFonts w:ascii="Times New Roman" w:hAnsi="Times New Roman" w:cs="Times New Roman"/>
          <w:iCs/>
          <w:sz w:val="28"/>
          <w:szCs w:val="28"/>
          <w:lang w:val="kk-KZ"/>
        </w:rPr>
        <w:t>салық төлеушінің осындай өзара келісімді қабылдауына, сондай-ақ</w:t>
      </w:r>
    </w:p>
    <w:p w:rsidR="00B804BD" w:rsidRPr="00843920" w:rsidRDefault="00B804BD" w:rsidP="006943D0">
      <w:pPr>
        <w:pStyle w:val="Normal0"/>
        <w:tabs>
          <w:tab w:val="left" w:pos="567"/>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t xml:space="preserve">– </w:t>
      </w:r>
      <w:r w:rsidRPr="00843920">
        <w:rPr>
          <w:rFonts w:ascii="Times New Roman" w:hAnsi="Times New Roman" w:cs="Times New Roman"/>
          <w:iCs/>
          <w:sz w:val="28"/>
          <w:szCs w:val="28"/>
          <w:lang w:val="kk-KZ"/>
        </w:rPr>
        <w:t>тараптардың өзара келісімімен реттелген мәселелер бойынша салық төлеуш</w:t>
      </w:r>
      <w:r w:rsidR="006943D0">
        <w:rPr>
          <w:rFonts w:ascii="Times New Roman" w:hAnsi="Times New Roman" w:cs="Times New Roman"/>
          <w:iCs/>
          <w:sz w:val="28"/>
          <w:szCs w:val="28"/>
          <w:lang w:val="kk-KZ"/>
        </w:rPr>
        <w:t>інің талап қоюдан бас тартуына.</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45.1 Кейбір мемлекеттерде аудиторлық есептеулер аудиторлық құжаттаманы жабуға жәрдемдесу тетігі ретінде пайдаланылуы мүмкін. «Бірыңғайлау» тіркесінен көрініп тұрғандай, әдетте салық төлеуші де, қатысушы салық басқармасы да жеңілдіктер жасайды, бұл аудит салық шартын түсіндіруге немесе қолдануға байланысты мәселелерді қамтитын, өзара келісу процедурасы арқылы шешілуі мүмкін қиын мәселелерді тудыруы мүмкін. Салық әкімшілігінің жеңілдіктерінің бірі кейде салық төлеушінің одан әрі жүгінуіне шектеу болып табылады, ол кейбір жағдайларда салық төлеушінің аудиторлық есеп айырысумен қамтылған мәселелер бойынша өзара келісу рәсімін бастамау туралы келісімін қамтуы мүмкін. Қосарланған салық салу көбінесе құзыретті органдарға өзара келісу рәсімі арқылы екіжақты реттеуге қол жеткізуге мүмкіндік бермейтін және тексеру аяқталғаннан кейін бірінші Уағдаласушы мемлекетке төленген салыққа қатысты өзінің ішкі заңнамасына сәйкес босатудан бас тартуға әкеп соғуы мүмкін осындай уағдаластықтардың салдары болуы мүмкін.</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Осылайша, салық төлеушіден аудиторлық реттеу шеңберінде істі құзыретті органға ұсыну құқығынан 25-баптың 1-тармағында көзделген бас тартуды талап етуге болмайды, өйткені бұл салық шартын тиісінше қолдануға кедергі келтіруі мүмкін.</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Алайда, осы тармақтың мақсаттары үшін «аудиторлық реттеу» аудит және сараптама функцияларына тәуелді емес және салық төлеушінің сұрауы бойынша ғана қол жеткізуге болатын дауларды реттеу/шешудің әкімшілік немесе заңнамалық процесінің нәтижесі болып табылатын шарттық дауды реттеуді қамтымайды. Елдер өздерінің келісімшарттық серіктестеріне осындай әкімшілік немесе жарғылық процестер туралы хабарлауы керек және картаға қатысты осы процестердің салдарын осындай процестерге арналған мемлекеттік нұсқаулықта және картаға арналған бағдарламалық нұсқаулықта тікелей ескеруі керек.</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46. Кейбір мемлекеттер даулы салық сомасының барлығын немесе белгілі бір бөлігін төлегенге дейін өзара келісу рәсімін салық төлеуші бастамашылық ете алмайды деп санайды. Мұндай мемлекеттер рәсімнің нәтижесіне байланысты толық немесе ішінара өтелуге жататын өтелмеген салықтарды төлеу туралы талап мәні бойынша 25-бапта реттелмейтін рәсімдік мәселе болып табылады, сондықтан оған сәйкес келеді деп санайды. Көптеген мемлекеттер ұстанатын қарама-қарсы көзқарас – 25-бап салық төлеушінің процедура басталғанға дейін не істеуі керек екенін және ол мұндай талап қоймайтынын көрсетеді. Мұндай мемлекеттер рәсім салық төлеушіге салық салынғанға дейін немесе міндеттеме туралы хабардар етілгенге дейін де жүзеге асырылуы мүмкін екендігінде (жоғарыда 14-тармақта айтылғандай) және 3-тармаққа сәйкес құзыретті орган бастамашылық еткен рәсім үшін мұндай талап анық жоқ екенін мойындауда өз көзқарастарына қолдау табады.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47. 25-бап салық төлеушіге даулы салықтың барлығын немесе бір бөлігін қажетті төлеу жүргізілмегені негізінде өзара келісу рәсімін қозғаудан бас тартылуы мүмкін бе деген сұраққа нақты жауап бермейді. Алайда, осы мәселе бойынша қандай пікір қабылданатынына қарамастан, осы бапты жүзеге асыру кезінде өзара келісу рәсімі Конвенцияның негізгі ережелерін қолдайтынын, сондықтан 25-баптың мәтінін Конвенцияның объектісі мен мақсаттары контекстінде және аясында, қосарланған салық салуды болдырмауды және салық төлеуден жалтаруды және салық төлеуден жалтаруды болдырмауды қоса алғанда, түсіну керек екенін мойындау керек салықтар.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47.1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емлекеттің ішкі заңнамасын қолданумен ғана байланысты даулардан айырмашылығы, өзара келісу рәсімі шеңберінде қаралатын даулар көп жағдайда қосарланған салық салумен байланысты. Сондықтан мемлекеттер қолма-қол ақша қозғалысы мәселелерін мүмкіндігінше ескеруі керек, салық төлеушінің айтуынша, тиісті Конвенцияның ережелеріне қайшы, кем дегенде ішінара өндіріп алынған соманың аванстық төлемін талап етеді. Өзара келісу рәсімі, сайып келгенде, Конвенцияға сәйкес келмейтін кез келген қосарланған салық салуды немесе басқа салық салуды алып тастаса да, өзара келісім рәсімін жасасқанға дейін салық төлеу туралы талап салық төлеушіге өзара келісу рәсімі шешілгенге дейінгі кезеңде тиісінше салынбаған сомамен ұсынылған ақшаның уақытша құнын тұрақты түрде жоғалтуы мүмкін, кем дегенде өте кең таралған жағдайда, тиісті Уағдаласушы мемлекеттердің тиісті пайыздық саясаты салық төлеушіге бұл шығыстарды толық өтемеген кезде. Осылайша, бұл мұндай жағдайларда өзара келісу рәсімі қосарланған салық салудың немесе Конвенцияға сәйкес келмейтін өзге де салық салудың ауыртпалығын экономикалық тұрғыдан толық жою мақсатына жете алмайтынын білдіреді. Сонымен қатар, егер бұл экономикалық ауыртпалық ақырында алынып тасталса да, салық төлеушінің екі Уағдаласушы мемлекетке бірдей табысқа салық төлеуін талап ету трансшекаралық сауда мен инвестицияларға кедергілерді жою жөніндегі Конвенцияның мақсаттарына сәйкес келмейтін ақша ағындарының ауыртпалығын салуы мүмкін. Кем дегенде, өтелмеген салықты төлеу, егер бұл ішкі заңнаманы қайта қарау басталғанға дейінгі талап болып табылмаса, өзара келісу рәсімін бастау үшін талап болмауы тиіс. Мемлекеттер мұны конвенцияда 2-тармақтың соңында келесі мәтінді қосу арқылы тікелей қарастырғысы келуі мүмкін: </w:t>
      </w:r>
    </w:p>
    <w:p w:rsidR="00B804BD" w:rsidRPr="00843920" w:rsidRDefault="00B804BD" w:rsidP="00B804BD">
      <w:pPr>
        <w:pStyle w:val="Normal0"/>
        <w:tabs>
          <w:tab w:val="left" w:pos="567"/>
        </w:tabs>
        <w:spacing w:after="80" w:line="276" w:lineRule="auto"/>
        <w:ind w:left="567"/>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Өзара келісім бойынша кез келген іс жүргізу қаралатын кезең ішінде бағалау және өндіріп алу рәсімдерін тоқтата тұру құқықтық қорғаудың Ішкі әкімшілік немесе сот құралдарын пайдаланатын адамға қолданылатын шарттармен жүзеге асырылады.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Сондай-ақ, кем дегенде, егер өзара келісу рәсімі салық төлеуші салық төлегенге дейін (мысалы, бағалау нәтижесінде) басталса, онда төлем салық салынғаннан кейін ғана талап етілуі керек.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48. Алдыңғы тармақта сипатталған себептерге байланысты өзара келісу рәсімі шешілгенге дейін салық жинауды тоқтата тұру қалаған саясат болуы мүмкін. Сонымен қатар, осы салықтан босатуды алу үшін өзара келісу рәсіміне қол жеткізу шарты ретінде салықтық бағалауды төлеу туралы кез-келген талап, әдетте, осындай дауларды шешу үшін өзара келісу рәсіміне кең қол жетімділікті қамтамасыз ету саясатымен сәйкес келмейді. Мұндай талаптың тағы бір тітіркендіргіш асқынуы, егер ел өзара келісу процедурасын адал талқылауға дайын болмаса, онда жиналған салықтарды қайтару ықтимал нәтиже болуы мүмкін болса, істерді шешудің кешігуі болуы мүмкін. Көптеген мемлекеттерде өзара келісу рәсімі шешілгенге дейін салықты есептеуді және/немесе өндіріп алуды тоқтата тұру оны жүзеге асыру мақсатында заңнамалық өзгерістер енгізуді талап етуі мүмкін. Сондай-ақ мемлекеттер 2-тармақтың соңында мынадай мәтінді қоса отырып, Конвенцияда бағалау және жинау рәсімдерін тоқтата тұруды тікелей көздеуі мүмкін: </w:t>
      </w:r>
    </w:p>
    <w:p w:rsidR="00B804BD" w:rsidRPr="00843920" w:rsidRDefault="00B804BD" w:rsidP="00B804BD">
      <w:pPr>
        <w:pStyle w:val="Normal0"/>
        <w:tabs>
          <w:tab w:val="left" w:pos="567"/>
        </w:tabs>
        <w:spacing w:after="80" w:line="276" w:lineRule="auto"/>
        <w:ind w:left="567"/>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Бағалау және жинау рәсімдері өзара келісім бойынша кез келген іс жүргізу қаралып жатқан кезең ішінде тоқтатыла тұруға тиіс.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Салықты өндіріп алуды өзара келісу рәсімі шешілгенге дейін кез келген тоқтата тұруға байланысты 27-баптың 4-тармағына сәйкес сақтау шараларының бар-жоғын еске салу маңызды.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48.1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емлекеттердің ішкі заңнамасының деректерін бағалау және жинау рәсімдерінде елеулі айырмашылықтар болуы мүмкін болғандықтан, екіжақты келіссөздер барысында осындай рәсімдер осы бапты тиімді жүзеге асыру үшін туындауы мүмкін кез келген кедергілерді жою үшін өзара келісу рәсімі реттелгенге дейін осы рәсімдердің әрбір мемлекетте қалай әрекет ететінін тексеру маңызды болуы мүмкін. Мысалы, егер мемлекет өтелмеген салықты төлеу салық төлеушінің өзара келісу рәсіміне бастамашылық етуінің алғышарты деп санаса, онда бұл туралы конвенция шарттары туралы келіссөздер барысында шарт бойынша серіктеске хабарлау қажет.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емлекеттердің екеуі де осы көзқарасты ұстанатын жағдайларда, жалпы түсінік бар, сонымен қатар салық төлеушінің соманы екі рет төлеуге міндетті екендігі туралы ерекше қауіп бар. Бұл мүмкіндік беретін жағдайларда ішкі заңнама (немесе алдыңғы тармақтағы шарттық ереже) бұл мәселені шешу үшін мемлекеттер қарастыра алатын мүмкіндіктердің бірі-өзара келісу процедурасы аяқталғанға дейін сенімгерлік басқаруда, депозитке салуда немесе соған ұқсас екі соманың жоғарырақ мөлшерін сақтау. Сонымен қатар, салық төлеушінің Банкі берген банктік кепілдік құзыретті органдардың талаптарын қанағаттандыру үшін жеткілікті болуы мүмкін. Басқа тәсіл ретінде бір немесе басқа мемлекет (мысалы, жарналарды есептеу уақыты немесе шартқа сәйкес </w:t>
      </w:r>
      <w:r>
        <w:rPr>
          <w:rFonts w:ascii="Times New Roman" w:hAnsi="Times New Roman" w:cs="Times New Roman"/>
          <w:iCs/>
          <w:sz w:val="28"/>
          <w:szCs w:val="28"/>
          <w:lang w:val="kk-KZ"/>
        </w:rPr>
        <w:t>резидент</w:t>
      </w:r>
      <w:r w:rsidRPr="00843920">
        <w:rPr>
          <w:rFonts w:ascii="Times New Roman" w:hAnsi="Times New Roman" w:cs="Times New Roman"/>
          <w:iCs/>
          <w:sz w:val="28"/>
          <w:szCs w:val="28"/>
          <w:lang w:val="kk-KZ"/>
        </w:rPr>
        <w:t xml:space="preserve"> мемлекет</w:t>
      </w:r>
      <w:r>
        <w:rPr>
          <w:rFonts w:ascii="Times New Roman" w:hAnsi="Times New Roman" w:cs="Times New Roman"/>
          <w:iCs/>
          <w:sz w:val="28"/>
          <w:szCs w:val="28"/>
          <w:lang w:val="kk-KZ"/>
        </w:rPr>
        <w:t>ті</w:t>
      </w:r>
      <w:r w:rsidRPr="00843920">
        <w:rPr>
          <w:rFonts w:ascii="Times New Roman" w:hAnsi="Times New Roman" w:cs="Times New Roman"/>
          <w:iCs/>
          <w:sz w:val="28"/>
          <w:szCs w:val="28"/>
          <w:lang w:val="kk-KZ"/>
        </w:rPr>
        <w:t xml:space="preserve">ң мәртебесімен айқындалатын) басқа мемлекетке төленген сома мен егер бар болса, ол талап ететін сома арасындағы айырмадан аспайтын төлемді талап етуге келісе алады. Осы мүмкіндіктердің қайсысы ашық, сайып келгенде, белгілі бір мемлекеттің ішкі заңнамасына (әкімшілік талаптарды қоса алғанда) және қолданыстағы Шарттың ережелеріне байланысты, бірақ дәл осындай нұсқалар өзара келісу рәсімінің барынша тиімді жұмыс істеуін қамтамасыз ету мақсатында мүмкіндігінше қарастырылуы керек. Мемлекеттер салық төлеуші бастамашылық еткен өзара келісу рәсімінің алғышарты ретінде немесе осы рәсім шеңберінде мәселені белсенді қарау үшін белгілі бір өтелмеген салықты төлеуді талап еткен жағдайларда, оларда құзыретті органдар қол жеткізген өзара келісім нәтижесінде салық төлеушіге қайтарылуға жататын кез келген базалық сомаға пайыз сомасын қайтарудың қолданыстағы жүйесі болуға тиіс. Мұндай кез-келген пайыздық төлем базалық соманың құнын және салық төлеушіге қол жетімді болмаған уақыт кезеңін жеткілікті түрде көрсетуі керек.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49. 2-бапқа түсініктеменің 4-тармағында көптеген мемлекеттер 2-бапта қамтылған салықтарға байланысты пайыздар мен әкімшілік айыппұлдарды өздері 2-баптың күшіне енеді деп санамаса да, егер мұндай пайыздар мен әкімшілік айыппұлдар 2-бапта қамтылған салықтарға тікелей байланысты болса, олар тиісті түрде азайтылуы немесе өзара келісім рәсіміне сәйкес қамтылатын негізгі салық азаятын немесе алынатын дәрежеде алынып тасталады. Демек, базалық салық міндеттемесіне (немесе түзету сомасы немесе салық салынатын кіріс сомасы сияқты салықты анықтауға қатысты басқа сомаға сілтеме жасай отырып) сілтеме жасай отырып есептелген пайыздарды немесе әкімшілік айыппұлды қолданған Уағдаласушы мемлекет және кейіннен 25-баптың 1 және 2-тармақтарына сәйкес өзара келісім рәсіміне сәйкес осы базалық салық міндеттемесін азайтуға немесе алып тастауға келіскен соманы пропорционалды түрде азайтуға немесе осындай пайыздарды немесе әкімшілік айыппұлды алып тастауға тиіс.</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49.1 Керісінше, басқа әкімшілік санкциялар (мысалы, трансферттік баға белгілеу бойынша тиісті құжаттаманы ұсынбағаны үшін айыппұл) өзара келісу рәсімінің сұрау салу объектісі болып табылатын салық міндеттемесімен тікелей байланысты емес ішкі заңнаманы сақтау мәселелеріне қатысты болуы мүмкін.</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Қағида осы баптың 1 және 2-тармақтарында көзделген өзара келісу рәсімдерінің қолданысына жатпайды. Алайда, 25-баптың 3-тармағына сәйкес құзыретті органдар Конвенцияға сәйкес келмейтін салық салуға тікелей байланысты емес айыппұл ақтау немесе одан да көп болып табылмайтын нақты жағдайда бірлесіп консультация бере алады және келісе алады. Мысалы, егер немқұрайлылық, қасақана мінез-құлық немесе алаяқтық үшін әкімшілік айыппұл белгіленген мөлшерде салынса және кейіннен өзара келісу рәсімінде ешқандай алаяқтық ниет, қасақана мінез-құлық немесе немқұрайлылық болмағаны келісілсе, құзыретті органдар мұндай жазаны қолданған Уағдаласушы мемлекет оны қайтарып алады деп уағдаласа алады.</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Осы баптың 3-тармағына сәйкес құзыретті органдар жалпы өзара келісім жасаса алады, оған сәйкес олар өзара келісім рәсімі арқылы Конвенцияны қолдануға қатысты қиындықтар немесе күмән туғызатын пайыздар мен әкімшілік айыппұлдарға байланысты мәселелерді 1 және 2-тармақтарға сәйкес шешуге ұмтылатын болады.</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 xml:space="preserve">Уағдаласушы мемлекеттер, егер олар мұны қалаулы деп тапса, екінші сөйлемде мыналарды қоса отырып, 1-тармаққа сәйкес ұсынылған өзара келісу рәсімі жағдайында осы тармақты пайыздар мен әкімшілік айыппұлдарға қолдануды тікелей көздей алады: </w:t>
      </w:r>
    </w:p>
    <w:p w:rsidR="00B804BD" w:rsidRPr="00843920" w:rsidRDefault="00B804BD" w:rsidP="00B804BD">
      <w:pPr>
        <w:pStyle w:val="Normal0"/>
        <w:tabs>
          <w:tab w:val="left" w:pos="567"/>
        </w:tabs>
        <w:spacing w:after="80" w:line="276" w:lineRule="auto"/>
        <w:ind w:left="567"/>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Құзыретті органдар сондай-ақ осы іске байланысты пайыздар мен әкімшілік айыппұлдарға қатысты ішкі заңнаманың ережелерін қолдану туралы уағдаласуға ұмтылады.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49.2 Прокурор немесе сот тағайындайтын қылмыстық жазалар, әдетте, өзара келісу рәсіміне жатпайды. Көптеген мемлекеттерде құзыретті органдардың бұл жазаларды азайтуға немесе жоюға заңды құқығы жоқ.</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49.3 Өзара келісім көбінесе салық міндеттемесінің бір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емлекетте сақталуына әкеледі, ал екінші Уағдаласушы мемлекет өзі алған салықтың барлығын немесе бір бөлігін өтеуі керек. Мұндай жағдайларда, егер екі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емлекетте салық міндеттемелері мен өтемақысы бойынша пайыздар қалай есептелетініне қатысты асимметриялар болса, мысалы, бірінші Уағдаласушы мемлекет өзара келісім рәсімінің сұрау салу объектісі болған салық бойынша төлемді кешіктіргені үшін пайыздарды алған жағдайда, ал екінші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 айтарлықтай экономикалық ауыртпалықты көтере алады ол салық төлеушіге өтеуі тиіс сомаға артық төлем үшін пайыздар бермейді. Сондықтан уағдаласушы мемлекеттер өзара келісім рәсімі туралы сұрау салудың объектісі болып табылатын салық міндеттемесіне байланысты пайыздардан босатуды қамтамасыз ету үшін икемді тәсілдерді қабылдауға ұмтылуы тиіс. Пайыздарды төлеуден босату, әсіресе, салық төлеуші өзара келісім процесінде болған кезең үшін орынды болар еді, өйткені өзара келісім рәсімі арқылы істі шешуге кететін уақыт мөлшері көбінесе салық төлеушінің бақылауынан тыс болады. Уағдаласушы мемлекеттің ішкі заңнамасындағы өзгерістер құзыретті органның өзара келісім рәсіміне сәйкес келісілген пайыздарды төлеуден босатуды ұсынуы үшін талап етілуі мүмкін.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49.4  Конвенцияның мақсаты қосарланған салық салуды болдырмау болып табылады және мемлекеттерге конвенцияларды адал орындау талабы пайыздық және айыппұл төлемдері салық төлеушілерге ақша қаражаттарының қозғалысы үшін байланысты шығындар мен салдарларға байланысты өзара келісім рәсімін бастауға тиімді кедергі келтіретіндей енгізілмеуі керек деп болжайды. Пайыздар мен әкімшілік айыппұлдар салық төлеушілердің 25-бапта көзделген өзара келісім рәсіміне бастамашылық жасау құқығын қоса алғанда, Конвенцияның артықшылықтарына деген сенімін елеулі түрде тежейтін немесе жоққа шығаратын тәсілдермен қолданылмауға тиіс. Мысалы, мемлекеттің өтелмеген айыппұлдар мен пайыздарды төлеуге қатысты талаптары салық төлеушілердің ішкі заңнаманы қайта қарауына қарағанда, өзара келісу процедурасы аясында салық төлеушілер үшін ауыр болмауы керек.</w:t>
      </w:r>
    </w:p>
    <w:p w:rsidR="00B804BD" w:rsidRPr="006E6DBF" w:rsidRDefault="00B804BD" w:rsidP="00B804BD">
      <w:pPr>
        <w:pStyle w:val="Normal0"/>
        <w:tabs>
          <w:tab w:val="left" w:pos="6379"/>
        </w:tabs>
        <w:spacing w:after="80" w:line="276" w:lineRule="auto"/>
        <w:jc w:val="both"/>
        <w:rPr>
          <w:rFonts w:ascii="Times New Roman" w:hAnsi="Times New Roman" w:cs="Times New Roman"/>
          <w:b/>
          <w:bCs/>
          <w:i/>
          <w:sz w:val="30"/>
          <w:szCs w:val="30"/>
          <w:lang w:val="kk-KZ"/>
        </w:rPr>
      </w:pPr>
      <w:r w:rsidRPr="006E6DBF">
        <w:rPr>
          <w:rFonts w:ascii="Times New Roman" w:hAnsi="Times New Roman" w:cs="Times New Roman"/>
          <w:b/>
          <w:bCs/>
          <w:i/>
          <w:sz w:val="30"/>
          <w:szCs w:val="30"/>
          <w:lang w:val="kk-KZ"/>
        </w:rPr>
        <w:t>3- тармақ</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50. Осы тармақтың бірінші сөйлемінде құзыретті органдарға мүмкіндігінше түсіндірудің немесе қолданудың қиындықтарын өзара келісім жолымен шешу ұсынылады және уәкілеттік беріледі. Бұл, негізінен, салық төлеушілердің белгілі бір санатына қатысты немесе оларға қатысты болуы мүмкін жалпы сипаттағы қиындықтар, тіпті егер олар әдетте 1 және 2-тармақтарда анықталған процедураға сәйкес келетін жеке іспен байланысты болса да.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51. Бұл ереже Конвенцияны қолдануға байланысты туындайтын қиындықтарды шешуге мүмкіндік береді.</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 xml:space="preserve">Мұндай қиындықтарға олар туындайтын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емлекетте дивидендтерден, пайыздардан және роялтиден шегерілетін салықтан босату рәсімдерін белгілеуге және қолданысқа енгізуге байланысты туындауы мүмкін практикалық сипаттағы қиындықтар ғана емес, сондай-ақ Конвенция ережелерінің осы түрдегі қалыпты әрекетіне нұқсан келтіруі немесе қиындатуы мүмкін қиындықтар да жатады. келіссөздерге қатысушылар оларды қалай ойластырды, олардың шешімі Конвенцияны түсіндіруге қатысты алдын-ала келісімге тәуелді емес.</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52. Осы Ережеге сәйкес құзыретті органдар, атап айтқанда:</w:t>
      </w:r>
    </w:p>
    <w:p w:rsidR="00B804BD" w:rsidRPr="00843920" w:rsidRDefault="00B804BD" w:rsidP="00B804BD">
      <w:pPr>
        <w:pStyle w:val="Normal0"/>
        <w:tabs>
          <w:tab w:val="left" w:pos="567"/>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t xml:space="preserve">– </w:t>
      </w:r>
      <w:r w:rsidRPr="00843920">
        <w:rPr>
          <w:rFonts w:ascii="Times New Roman" w:hAnsi="Times New Roman" w:cs="Times New Roman"/>
          <w:iCs/>
          <w:sz w:val="28"/>
          <w:szCs w:val="28"/>
          <w:lang w:val="kk-KZ"/>
        </w:rPr>
        <w:t>Конвенциядағы термин толық емес немесе екіұшты анықталған жағдайда, кез келген қиындықтарды жою үшін оның анықтамасын толықтыру немесе нақтылау.</w:t>
      </w:r>
    </w:p>
    <w:p w:rsidR="00B804BD" w:rsidRPr="00843920" w:rsidRDefault="00B804BD" w:rsidP="00B804BD">
      <w:pPr>
        <w:pStyle w:val="Normal0"/>
        <w:tabs>
          <w:tab w:val="left" w:pos="567"/>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t xml:space="preserve">– </w:t>
      </w:r>
      <w:r w:rsidRPr="00843920">
        <w:rPr>
          <w:rFonts w:ascii="Times New Roman" w:hAnsi="Times New Roman" w:cs="Times New Roman"/>
          <w:iCs/>
          <w:sz w:val="28"/>
          <w:szCs w:val="28"/>
          <w:lang w:val="kk-KZ"/>
        </w:rPr>
        <w:t>Мемлекеттің заңнамасы теңгерімге нұқсан келтірмей өзгертілген немесе Конвенцияның мәнін қозғайтын жағдайларда, осындай өзгерістерден туындайтын жаңа салық салу жүйесіне байланысты туындауы мүмкін кез келген қиындықтарды реттеу.</w:t>
      </w:r>
    </w:p>
    <w:p w:rsidR="00B804BD" w:rsidRPr="00843920" w:rsidRDefault="00B804BD" w:rsidP="00B804BD">
      <w:pPr>
        <w:pStyle w:val="Normal0"/>
        <w:tabs>
          <w:tab w:val="left" w:pos="567"/>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t xml:space="preserve">– </w:t>
      </w:r>
      <w:r w:rsidRPr="00843920">
        <w:rPr>
          <w:rFonts w:ascii="Times New Roman" w:hAnsi="Times New Roman" w:cs="Times New Roman"/>
          <w:iCs/>
          <w:sz w:val="28"/>
          <w:szCs w:val="28"/>
          <w:lang w:val="kk-KZ"/>
        </w:rPr>
        <w:t>Қарыз алушы еліндегі жұқа капиталдандыру ережелеріне сәйкес пайыздар дивидендтер ретінде қарастырыла алатынын және егер солай болса, олар дивидендтер сияқты несие берушінің тұратын елінде қосарланған салық салудан босатыла ма екенін анықтау мақсатында (мысалы, тиісті екіжақты Конвенцияда мұндай босату көзделген кезде бас/еншілес компания режиміне сәйкес босату).</w:t>
      </w:r>
    </w:p>
    <w:p w:rsidR="00B804BD" w:rsidRDefault="00B804BD" w:rsidP="00B804BD">
      <w:pPr>
        <w:pStyle w:val="Normal0"/>
        <w:tabs>
          <w:tab w:val="left" w:pos="567"/>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t>–</w:t>
      </w:r>
      <w:r w:rsidRPr="00843920">
        <w:rPr>
          <w:rFonts w:ascii="Times New Roman" w:hAnsi="Times New Roman" w:cs="Times New Roman"/>
          <w:iCs/>
          <w:sz w:val="28"/>
          <w:szCs w:val="28"/>
          <w:lang w:val="kk-KZ"/>
        </w:rPr>
        <w:t xml:space="preserve"> Баға белгілеу туралы екіжақты алдын ала келісімдер (APAs) жасасу, сондай-ақ конвенцияларды түсіндіруге немесе қолдануға қатысты қиындықтар немесе күмән туындаған жағдайларда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емлекеттердің әрқайсысы екіжақты салық Конвенциясын жасасқан үшінші мемлекеттердің құзыретті органдарымен көпжақты келісімдер жасасу мақсатында (әсіресе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емлекеттердің ешқандай іс-әрекеті Конвенцияның ережелеріне сәйкес келмейтін салық салуға әкеп соқпайтын жағдайларда). Көпжақты өзара келісімге мүдделі мемлекеттердің барлық құзыретті органдары арасында бірыңғай келісім жасасу жолымен не жекелеген, бірақ дәйекті екіжақты өзара келісімдер жасасу жолымен қол жеткізуге болады. </w:t>
      </w:r>
    </w:p>
    <w:p w:rsidR="00B804BD" w:rsidRPr="00843920" w:rsidRDefault="00B804BD" w:rsidP="00B804BD">
      <w:pPr>
        <w:pStyle w:val="Normal0"/>
        <w:tabs>
          <w:tab w:val="left" w:pos="567"/>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t xml:space="preserve">– </w:t>
      </w:r>
      <w:r w:rsidRPr="00843920">
        <w:rPr>
          <w:rFonts w:ascii="Times New Roman" w:hAnsi="Times New Roman" w:cs="Times New Roman"/>
          <w:iCs/>
          <w:sz w:val="28"/>
          <w:szCs w:val="28"/>
          <w:lang w:val="kk-KZ"/>
        </w:rPr>
        <w:t>1 және 2-тармақтарды, сондай-ақ осы тармақтың екінші ұсынысын көпжақты (жоғарыдағы 38.1-38.5 тармақтарын және төмендегі 55-55.2 тармақтарын қараңыз) істерге және үшінші мемлекеттердің өзара келісу рәсіміне қатысуына қолданудың тиісті рәсімдері, шарттары мен шарттары айқындалсын, егер істі шешу үшінші мемлекеттерде салық салуды қозғауы немесе қозғалуы мүмкін болса.</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53. 3-тармақ «Уағдаласушы мемлекеттердің құзыретті органдарына», яғни, әдетте, Конвенцияны жүзеге асыруға жауапты қаржы министрлеріне немесе олардың уәкілетті өкілдеріне Конвенцияны түсіндіруге байланысты туындайтын кез келген қиындықтарды өзара келісім бойынша шешуге өкілеттік береді. Алайда,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емлекеттердің ішкі заңнамасына байланысты басқа органдардың (Сыртқы істер министрлігі, соттар) халықаралық шарттар мен келісімдерді, сондай-ақ Конвенцияда көрсетілген «құзыретті органды» түсіндіруге құқығы бар екенін және бұл кейде осындай басқа органдардың айрықша құқығы болып табылатынын назардан тыс қалдырмау маңызды.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54. Түсіндірудің немесе қолданудың жалпы қиындықтарын шешетін өзара келісімдер құзыретті органдар өзара келісімді өзгертуге немесе жоюға келіскенге дейін әкімшіліктер үшін міндетті болып табылады.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55. 3-тармақтың екінші ұсынысы құзыретті органдарға Конвенция ережелерінің қолданысына жатпайтын қосарланған салық салу жағдайларын да қарауға мүмкіндік береді. Осыған байланысты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емлекеттердің екеуінде де тұрақты өкілдіктері бар үшінші мемлекет резидентінің жағдайы ерекше қызығушылық тудырады. 3-тармақтың екінші ұсынысы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емлекеттердің құзыретті органдарына тұрақты өкілдіктер арасындағы мәмілелерге қатысты орын алуы мүмкін қосарланған салық салуды жою мақсатында бір-бірімен кеңесуге мүмкіндік береді. Бұл, мысалы,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емлекеттің біреуінің немесе екеуінің де үшінші мемлекетпен екіжақты салық Конвенциясы болмаған жағдай болуы мүмкін. Егер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емлекеттің екеуінде де үшінші мемлекетпен Конвенция болса, онда осы екі Конвенцияның үйлесуі барлық үш мемлекеттің құзыретті органдарына осы конвенциялардың 25-бабының 1, 2 және 3-тармақтарына сәйкес өзара келісім бойынша істі шешуге мүмкіндік беруі мүмкін (жоғарыдағы 38.2 және 38.4-тармақтарды қараңыз).</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Барлық қатысушы мемлекеттердің құзыретті органдары арасындағы көпжақты келісім кез келген қосарланған салық салудың жойылуын қамтамасыз етудің ең жақсы тәсілі болып табылады.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55.1 Кейбір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емлекеттердің ішкі заңнамасы Конвенцияда тікелей немесе жанама түрде қаралмайтын мәселелер бойынша Конвенцияны толықтыруға кедергі келтіреді. Мұндай жағдайларда Конвенцияны осы мәселеге арналған хаттамамен толықтыруға болады. Алайда, 3-тармақтың екінші ұсынысы Уағдаласушы мемлекеттерге осындай жеңілдіктер беру олардың тиісті ішкі заңнамасына қайшы келетін немесе басқа да қолданылатын салық шарттарының ережелерімен жол берілмейтін жағдайларда қосарланған салық салуды жоюға мүмкіндік бермейді. Бұл ұсыныс Уағдаласушы мемлекеттерге Конвенцияда көзделмеген жағдайларда ғана олардың тиісті ішкі заңдарына сәйкес немесе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емлекеттердің бірі үшінші мемлекетпен жасасқан салық шартына сәйкес қосарланған салық салуды жою мақсатында бір-бірімен консультация жүргізуге мүмкіндік береді. Мәселен, мысалы,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емлекеттердің екеуінде де тұрақты өкілдіктері бар үшінші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емлекеттің кәсіпорны жағдайында 3-тармақтың екінші ұсынысы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емлекеттердің құзыретті органдарына өздерінің тиісті ішкі салық заңнамасын дәйекті қолдану мақсатында, атап айтқанда осы тұрақты өкілдіктер арасындағы кез келген мәмілелерге қатысты істің фактілері мен мән-жайларын келісуге мүмкіндік береді; алайда Уағдаласушы мемлекеттер мұндай тұрақты өкілдіктердің пайдасын олардың тиісті ішкі заңнамасымен немесе Уағдаласушы мемлекет пен осы үшінші мемлекет арасында жасалған салық шартының ережелерімен рұқсат етілген шамада ғана кез келген қосарланған салық салудан босата алады. (яғни, Уағдаласушы мемлекет пен үшінші мемлекет арасындағы салық шартының 7-бабы мен 23-бабы). Осылайша, осы мысалдар көрсеткендей, 3-тармақ салық келісімшарттарының үйлестірілген және тиімді жұмыс істеуін қамтамасыз ету үшін құзыретті органдармен кеңесу мүмкіндігін қамтамасыз етуде шешуші рөл атқарады.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55.2</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 xml:space="preserve">3-тармақтың бірінші ұсынысына сәйкес құзыретті органдар 1-тармаққа сәйкес ұсынылған істі осы үшінші мемлекеттегі табысқа немесе капиталға салық салу осы істің шешілуіне әсер етуі немесе әсер етуі мүмкін жағдайларда кез келген үшінші мемлекеттің құзыретті органымен реттеуге ұмтылатыны туралы жалпы негізде уағдаласа алады. Көпжақты өзара келісу рәсімдерін тікелей көздегісі келетін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емлекеттер 2-тармақтың мынадай баламалы тұжырымын пайдалануға келісе алады: </w:t>
      </w:r>
    </w:p>
    <w:p w:rsidR="00B804BD" w:rsidRPr="00843920" w:rsidRDefault="00B804BD" w:rsidP="00B804BD">
      <w:pPr>
        <w:pStyle w:val="Normal0"/>
        <w:tabs>
          <w:tab w:val="left" w:pos="567"/>
        </w:tabs>
        <w:spacing w:after="80" w:line="276" w:lineRule="auto"/>
        <w:ind w:left="567"/>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2. Құзыретті орган, егер қарсылық оған негізделген болып көрінсе және егер ол өзі қанағаттанарлық шешімге келе алмаса, Конвенцияға сәйкес келмейтін салық салуды болдырмау мақсатында істі екінші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емлекеттің құзыретті органымен өзара келісім бойынша шешуге ұмтылады.</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 xml:space="preserve">Егер істің шешілуіне кез келген үшінші мемлекеттегі табыс немесе капиталға салық салу әсер етуі немесе әсер етуі мүмкін болса, құзыретті органдар істі кез келген осындай үшінші мемлекеттің құзыретті органымен өзара келісім бойынша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емлекеттердің әрқайсысы мен осы үшінші мемлекет арасында салық Конвенциясы қолданылған жағдайда шешуге ұмтылады, осы үшінші мемлекеттің құзыретті органы 1-тармақта көзделген үш жылдық кезең ішінде істі өзара келісім бойынша шешу үшін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емлекеттердің құзыретті органдарымен кеңесуге келіседі.</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 xml:space="preserve">Істі шешу үшін құзыретті органдар </w:t>
      </w:r>
      <w:r>
        <w:rPr>
          <w:rFonts w:ascii="Times New Roman" w:hAnsi="Times New Roman" w:cs="Times New Roman"/>
          <w:iCs/>
          <w:sz w:val="28"/>
          <w:szCs w:val="28"/>
          <w:lang w:val="kk-KZ"/>
        </w:rPr>
        <w:t>У</w:t>
      </w:r>
      <w:r w:rsidRPr="00843920">
        <w:rPr>
          <w:rFonts w:ascii="Times New Roman" w:hAnsi="Times New Roman" w:cs="Times New Roman"/>
          <w:iCs/>
          <w:sz w:val="28"/>
          <w:szCs w:val="28"/>
          <w:lang w:val="kk-KZ"/>
        </w:rPr>
        <w:t>ағдаласушы мемлекеттер мен рәсімге қатысатын кез келген үшінші мемлекет арасындағы салық конвенцияларының тиісті ережелерімен бірге осы Конвенцияның тиісті ережелерін назарға алады.</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 xml:space="preserve">Қол жеткізілген кез келген Келісім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емлекеттердің ішкі заңнамасында белгіленген кез келген уақытша шектеулерге қарамастан жүзеге асырылады.</w:t>
      </w:r>
    </w:p>
    <w:p w:rsidR="00B804BD" w:rsidRPr="00F91E11" w:rsidRDefault="00B804BD" w:rsidP="00B804BD">
      <w:pPr>
        <w:pStyle w:val="Normal0"/>
        <w:tabs>
          <w:tab w:val="left" w:pos="6379"/>
        </w:tabs>
        <w:spacing w:after="80" w:line="276" w:lineRule="auto"/>
        <w:jc w:val="both"/>
        <w:rPr>
          <w:rFonts w:ascii="Times New Roman" w:hAnsi="Times New Roman" w:cs="Times New Roman"/>
          <w:b/>
          <w:bCs/>
          <w:i/>
          <w:sz w:val="30"/>
          <w:szCs w:val="30"/>
          <w:lang w:val="kk-KZ"/>
        </w:rPr>
      </w:pPr>
      <w:r w:rsidRPr="00F91E11">
        <w:rPr>
          <w:rFonts w:ascii="Times New Roman" w:hAnsi="Times New Roman" w:cs="Times New Roman"/>
          <w:b/>
          <w:bCs/>
          <w:i/>
          <w:sz w:val="30"/>
          <w:szCs w:val="30"/>
          <w:lang w:val="kk-KZ"/>
        </w:rPr>
        <w:t>4-тармақ</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Осы тармақ құзыретті органдардың өзара келісім бойынша не 1 және 2-тармақтарда айқындалған рәсімге жататын жекелеген істі не Конвенцияны түсіндіруге немесе қолдануға қатысты және 3-тармақта аталғандарға қатысты жалпы проблемаларды шешу үшін бірлескен консультациялар қалай өткізе алатынын айқындайды.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57. Біріншіден, ол құзыретті органдардың бір-бірімен тікелей байланыса алатындығын қарастырады. Сондықтан ақпаратты дипломатиялық арналар арқылы берудің қажеті жоқ.</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58. Құзыретті органдар бір-бірімен хаттар, факсимильді байланыс, телефон арқылы сөйлесу, тікелей кездесулер немесе кез келген басқа ыңғайлы тәсілмен сөйлесе алады. Мұндай органдар, егер қаласа, осы мақсат үшін ресми түрде бірлескен комиссия құра алады.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59. Осы бірлескен комиссияға келетін болсақ, 4-тармақ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емлекеттердің құзыретті органдарына осы органның мүшелерінің санын және рәсімдерінің ережелерін айқындау құқығын қалдырады.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60. Алайда, Уағдаласушы</w:t>
      </w:r>
      <w:r>
        <w:rPr>
          <w:rFonts w:ascii="Times New Roman" w:hAnsi="Times New Roman" w:cs="Times New Roman"/>
          <w:iCs/>
          <w:sz w:val="28"/>
          <w:szCs w:val="28"/>
          <w:lang w:val="kk-KZ"/>
        </w:rPr>
        <w:t xml:space="preserve"> м</w:t>
      </w:r>
      <w:r w:rsidRPr="00843920">
        <w:rPr>
          <w:rFonts w:ascii="Times New Roman" w:hAnsi="Times New Roman" w:cs="Times New Roman"/>
          <w:iCs/>
          <w:sz w:val="28"/>
          <w:szCs w:val="28"/>
          <w:lang w:val="kk-KZ"/>
        </w:rPr>
        <w:t xml:space="preserve">емлекеттер осы саладағы кез-келген формализмнен аулақ бола алады, дегенмен олар 2-тармаққа сәйкес бірлескен комиссия қарайтын салық төлеушілерге белгілі бір маңызды кепілдіктер беруге міндетті, атап айтқанда: </w:t>
      </w:r>
    </w:p>
    <w:p w:rsidR="00B804BD" w:rsidRPr="00843920" w:rsidRDefault="00B804BD" w:rsidP="00B804BD">
      <w:pPr>
        <w:pStyle w:val="Normal0"/>
        <w:tabs>
          <w:tab w:val="left" w:pos="567"/>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t>–</w:t>
      </w:r>
      <w:r w:rsidRPr="00843920">
        <w:rPr>
          <w:rFonts w:ascii="Times New Roman" w:hAnsi="Times New Roman" w:cs="Times New Roman"/>
          <w:iCs/>
          <w:sz w:val="28"/>
          <w:szCs w:val="28"/>
          <w:lang w:val="kk-KZ"/>
        </w:rPr>
        <w:t xml:space="preserve"> жазбаша немесе ауызша өтініштерді жеке өзі немесе өкіл арқылы жасау құқығы;</w:t>
      </w:r>
    </w:p>
    <w:p w:rsidR="00B804BD" w:rsidRPr="00843920" w:rsidRDefault="00B804BD" w:rsidP="00B804BD">
      <w:pPr>
        <w:pStyle w:val="Normal0"/>
        <w:tabs>
          <w:tab w:val="left" w:pos="567"/>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t>–</w:t>
      </w:r>
      <w:r w:rsidRPr="00843920">
        <w:rPr>
          <w:rFonts w:ascii="Times New Roman" w:hAnsi="Times New Roman" w:cs="Times New Roman"/>
          <w:iCs/>
          <w:sz w:val="28"/>
          <w:szCs w:val="28"/>
          <w:lang w:val="kk-KZ"/>
        </w:rPr>
        <w:t xml:space="preserve"> адвокаттың көмек алу құқығы.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61. Алайда, салық төлеушіге немесе оның өкілдеріне іс бойынша құжаттарды ашу рәсімнің ерекше сипатына байланысты орынсыз болып көрінеді.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62. Құзыретті органдар өз өкілдерін Бірлескен комиссияның құрамына тағайындау кезінде негізінен пайдаланатын таңдау еркіндігін бұзбай, олардың әрбір делегацияға төрағалық етуді тапсыруға келіскені жөн болар еді, оған рәсімге жауапты қызметтің бір немесе бірнеше өкілдері, жоғары лауазымды тұлға немесе судья, негізінен оның ерекше тәжірибесін ескере отырып сайланған болуы мүмкін; мұндай адамдардың қатысуы келісімге келуді жеңілдетеді деп сену орынды. </w:t>
      </w:r>
    </w:p>
    <w:p w:rsidR="00B804BD" w:rsidRPr="00F91E11" w:rsidRDefault="00B804BD" w:rsidP="00B804BD">
      <w:pPr>
        <w:pStyle w:val="Normal0"/>
        <w:tabs>
          <w:tab w:val="left" w:pos="6379"/>
        </w:tabs>
        <w:spacing w:after="80" w:line="276" w:lineRule="auto"/>
        <w:jc w:val="both"/>
        <w:rPr>
          <w:rFonts w:ascii="Times New Roman" w:hAnsi="Times New Roman" w:cs="Times New Roman"/>
          <w:b/>
          <w:bCs/>
          <w:i/>
          <w:sz w:val="30"/>
          <w:szCs w:val="30"/>
          <w:lang w:val="kk-KZ"/>
        </w:rPr>
      </w:pPr>
      <w:r w:rsidRPr="00F91E11">
        <w:rPr>
          <w:rFonts w:ascii="Times New Roman" w:hAnsi="Times New Roman" w:cs="Times New Roman"/>
          <w:b/>
          <w:bCs/>
          <w:i/>
          <w:sz w:val="30"/>
          <w:szCs w:val="30"/>
          <w:lang w:val="kk-KZ"/>
        </w:rPr>
        <w:t xml:space="preserve">5-тармақ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63. Бұл тармақ құзыретті органдар екі жыл ішінде 2-тармаққа сәйкес келісімге қол жеткізе алмаған жағдайда, шешілмеген мәселелер істі ұсынған адамның жазбаша талабы бойынша төрелік тәртіппен шешілетінін көздейді. Бұл процесс құзыретті органдардың алдын ала рұқсатына тәуелді емес: қажетті іс жүргізу талаптары орындалғаннан кейін өзара келісім жасасуға кедергі келтіретін шешілмеген мәселелер төрелікке берілуге тиіс.</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64. Осы тармақта көзделген төрелік процесс құқықтық қорғаудың балама немесе қосымша құралы болып табылмайды: егер құзыретті органдар Конвенцияны қолдануға қатысты шешілмеген мәселелерді қалдырмайтын келісімге қол жеткізген болса, онда өзара келісім туралы өтініш білдірген адам құзыретті органдар қол жеткізген келісім істің дұрыс шешілуін қамтамасыз етеді деп есептемесе де, төрелікке берілуі мүмкін шешілмеген мәселелер жоқ. Осылайша, бұл тармақ құзыретті органдар істі шешуге кедергі келтіретін бір немесе бірнеше мәселелер бойынша келісімге келе алмайтын жағдайларда, істі шешу осы мәселелерді төрелікке беру арқылы әлі де мүмкін болуын қамтамасыз ету арқылы осы рәсімнің тиімділігін арттыруға қызмет ететін өзара келісу рәсімін кеңейту болып табылады. Осылайша, осы тармаққа сәйкес істі шешу әлі де өзара келісім тәртібімен жүзеге асырылады, ал іс бойынша келісімге қол жеткізуге кедергі келтіретін нақты мәселені шешу төрелік процесте қаралады. Бұл 5-тармақта белгіленген процесті коммерциялық немесе мемлекеттік-жекеменшік төрелік сот </w:t>
      </w:r>
      <w:r>
        <w:rPr>
          <w:rFonts w:ascii="Times New Roman" w:hAnsi="Times New Roman" w:cs="Times New Roman"/>
          <w:iCs/>
          <w:sz w:val="28"/>
          <w:szCs w:val="28"/>
          <w:lang w:val="kk-KZ"/>
        </w:rPr>
        <w:t>процессінен</w:t>
      </w:r>
      <w:r w:rsidRPr="00843920">
        <w:rPr>
          <w:rFonts w:ascii="Times New Roman" w:hAnsi="Times New Roman" w:cs="Times New Roman"/>
          <w:iCs/>
          <w:sz w:val="28"/>
          <w:szCs w:val="28"/>
          <w:lang w:val="kk-KZ"/>
        </w:rPr>
        <w:t xml:space="preserve"> басқа нысандарынан ажыратады, онда төрелік алқаның юрисдикциясы бүкіл істі шешуге қолданылады.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65. 2017 жылға дейін 5-тармақтың ескертпесінде кейбір мемлекеттерде ұлттық заңнама, саяси немесе әкімшілік ойлар осы тармақта көзделген төрелік процестің түріне жол бермеуі немесе ақтауы мүмкін екендігі және төрешілерге салық мәселелерін шешуге кедергі келтіретін конституциялық кедергілердің мысалы келтірілгені көрсетілген.  Алайда, бұл даулар өзара келісім рәсімінің өз рөлін атқаруына жол бермейтін жағдайларда құзыретті органдар арасындағы дауларды шешуді қамтамасыз ететін төрелік тетікті енгізудің маңыздылығын мойындау үшін ескерту алынып тасталды.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65.1 5-тармақ төрелік процестің маңызды шарттарын қамтиды. Осы тармақтың соңғы сөйлемі құзыретті органдардан осы процесті қолдану тәсілін келісуді талап етеді, сондықтан бұл процестің процедуралық аспектілерінің көпшілігі құзыретті органдар арасындағы келісімде анықталады деп күтілуде (төмендегі 85-тармақты және қосымшаға енгізілген «өзара төрелік келісімнің» үлгісін қараңыз). Алайда, кейбір мемлекеттер Конвенцияның өзіне осы процедуралық аспектілердің кейбірін қосуды жөн көруі мүмкін. Бұл төрелік сот </w:t>
      </w:r>
      <w:r>
        <w:rPr>
          <w:rFonts w:ascii="Times New Roman" w:hAnsi="Times New Roman" w:cs="Times New Roman"/>
          <w:iCs/>
          <w:sz w:val="28"/>
          <w:szCs w:val="28"/>
          <w:lang w:val="kk-KZ"/>
        </w:rPr>
        <w:t>процессін</w:t>
      </w:r>
      <w:r w:rsidRPr="00843920">
        <w:rPr>
          <w:rFonts w:ascii="Times New Roman" w:hAnsi="Times New Roman" w:cs="Times New Roman"/>
          <w:iCs/>
          <w:sz w:val="28"/>
          <w:szCs w:val="28"/>
          <w:lang w:val="kk-KZ"/>
        </w:rPr>
        <w:t xml:space="preserve"> ережесін қиындатса да, мемлекет осы аспектілердің (төрешілерді тағайындауға және олар хабарлаған ақпараттың құпиялылығына қатысты ережелер сияқты) кейбірінің маңыздылығы осы мәселелер Конвенцияның өзінде қаралуы керек деп санауы мүмкін. 2016 жылғы 31 желтоқсанда қол қою үшін ашылған салық базасының тозуын болдырмау және салық салудан пайданы алып тастау жөніндегі шараларға қатысты салық шартын жүзеге асыруға арналған көпжақты Конвенцияның VI бөлімі («көпжақты құжат») төрелік сот </w:t>
      </w:r>
      <w:r>
        <w:rPr>
          <w:rFonts w:ascii="Times New Roman" w:hAnsi="Times New Roman" w:cs="Times New Roman"/>
          <w:iCs/>
          <w:sz w:val="28"/>
          <w:szCs w:val="28"/>
          <w:lang w:val="kk-KZ"/>
        </w:rPr>
        <w:t>процессі</w:t>
      </w:r>
      <w:r w:rsidRPr="00843920">
        <w:rPr>
          <w:rFonts w:ascii="Times New Roman" w:hAnsi="Times New Roman" w:cs="Times New Roman"/>
          <w:iCs/>
          <w:sz w:val="28"/>
          <w:szCs w:val="28"/>
          <w:lang w:val="kk-KZ"/>
        </w:rPr>
        <w:t xml:space="preserve"> көптеген рәсімдік аспектілерін қамтитын конвенцияның жақсы мысалы болып табылады.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66. Кейбір мемлекеттер 5-тармақты қосқысы келуі мүмкін, бірақ оны қолдануды шектеулі жағдайлармен шектейді. Мысалы, төрелік сот </w:t>
      </w:r>
      <w:r>
        <w:rPr>
          <w:rFonts w:ascii="Times New Roman" w:hAnsi="Times New Roman" w:cs="Times New Roman"/>
          <w:iCs/>
          <w:sz w:val="28"/>
          <w:szCs w:val="28"/>
          <w:lang w:val="kk-KZ"/>
        </w:rPr>
        <w:t>процессіне</w:t>
      </w:r>
      <w:r w:rsidRPr="00843920">
        <w:rPr>
          <w:rFonts w:ascii="Times New Roman" w:hAnsi="Times New Roman" w:cs="Times New Roman"/>
          <w:iCs/>
          <w:sz w:val="28"/>
          <w:szCs w:val="28"/>
          <w:lang w:val="kk-KZ"/>
        </w:rPr>
        <w:t xml:space="preserve"> қол жетімділік негізінен нақты сипаттағы мәселелерге қатысты істермен шектелуі мүмкін. Сондай-ақ, төрелік сот </w:t>
      </w:r>
      <w:r>
        <w:rPr>
          <w:rFonts w:ascii="Times New Roman" w:hAnsi="Times New Roman" w:cs="Times New Roman"/>
          <w:iCs/>
          <w:sz w:val="28"/>
          <w:szCs w:val="28"/>
          <w:lang w:val="kk-KZ"/>
        </w:rPr>
        <w:t>процессі</w:t>
      </w:r>
      <w:r w:rsidRPr="00843920">
        <w:rPr>
          <w:rFonts w:ascii="Times New Roman" w:hAnsi="Times New Roman" w:cs="Times New Roman"/>
          <w:iCs/>
          <w:sz w:val="28"/>
          <w:szCs w:val="28"/>
          <w:lang w:val="kk-KZ"/>
        </w:rPr>
        <w:t xml:space="preserve"> трансферттік баға белгілеу немесе тұрақты өкілдіктің болуы туралы мәселелер сияқты белгілі бір істер кластарында туындайтын мәселелерді қарауға әрқашан дайын, сонымен бірге төрелік сот </w:t>
      </w:r>
      <w:r>
        <w:rPr>
          <w:rFonts w:ascii="Times New Roman" w:hAnsi="Times New Roman" w:cs="Times New Roman"/>
          <w:iCs/>
          <w:sz w:val="28"/>
          <w:szCs w:val="28"/>
          <w:lang w:val="kk-KZ"/>
        </w:rPr>
        <w:t>процессін</w:t>
      </w:r>
      <w:r w:rsidRPr="00843920">
        <w:rPr>
          <w:rFonts w:ascii="Times New Roman" w:hAnsi="Times New Roman" w:cs="Times New Roman"/>
          <w:iCs/>
          <w:sz w:val="28"/>
          <w:szCs w:val="28"/>
          <w:lang w:val="kk-KZ"/>
        </w:rPr>
        <w:t xml:space="preserve"> жеке негізде басқа мәселелерге таратады. 5-тармақты қолдануды шектегісі келетін мемлекеттер Төрелік ережені қолдану аясын кез келген маңызды шектеу өзара келісім рәсімі туралы істе туындайтын шешілмеген мәселелерді шешуді қамтамасыз етуде оның тиімділігін шектей алатынын есте ұстаған жөн.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66.1 Егер 5-тармақ төрелік ережені қамтитын алдыңғы Конвенцияның ережелерін алмастыратын немесе көпжақты құжаттың VI бөлігі қолданылатын жаңа конвенцияға енгізілген болса, Уағдаласушы мемлекеттерге жаңа Конвенцияның 5-тармағы осы алдыңғы Конвенцияның ережелеріне байланысты істерге қолданылатынын түсіндірген жөн. Егер олай болмаса, Уағдаласушы мемлекеттер осы алдыңғы Конвенцияның ережелеріне сәйкес туындайтын шешілмеген мәселелерді төрелік талқылауды қамтамасыз ету үшін мән-жайларға байланысты алдыңғы Конвенцияның немесе көпжақты құжаттың VI бөлігінің төрелік ережесінің қолданылуын жалғастыруын қамтамасыз етуі тиіс.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67. Сонымен қатар, Еуропалық Одаққа мүше мемлекеттер 5-тармақтың қолданылу аясын осы мүшелерге қолданылатын құқықтық құжаттар бойынша өз міндеттемелерімен келісуді қалауы мүмкін. Мұндай үйлестіру 5-тармақтың қолданылу аясы неғұрлым тар болса да, осындай құқықтық құжатқа сәйкес төрелік талқылау мүмкіндігін қамтамасыз етуі тиіс. Мұны, мысалы, 25-бапқа келесі мазмұнның қосымша тармағын қосу арқылы жасауға болады:</w:t>
      </w:r>
    </w:p>
    <w:p w:rsidR="00B804BD" w:rsidRPr="00843920" w:rsidRDefault="00B804BD" w:rsidP="00B804BD">
      <w:pPr>
        <w:pStyle w:val="Normal0"/>
        <w:tabs>
          <w:tab w:val="left" w:pos="567"/>
        </w:tabs>
        <w:spacing w:after="80" w:line="276" w:lineRule="auto"/>
        <w:ind w:left="567"/>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5-тармақ Уағдаласушы мемлекеттерге қолданылатын кез келген басқа құқықтық құжаттан туындайтын және осы тармақта аталған шешілмеген мәселелерді төрелік талқылауға жататын неғұрлым кең міндеттемелерді орындауды қозғамайды.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Үйлестіру сондай-ақ 5-тармақтың қолданылу саласына қатысты шешілмеген мәселелердің осы тармаққа сәйкес де, кез келген басқа құқықтық құжатқа сәйкес де төрелік рәсімдерге жатпауын қамтамасыз етуге тиіс.</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68. Салық төлеуші 1-тармаққа сәйкес ұсынылған өзара келісімнің рәсіміне сәйкес қаралатын барлық жағдайларда, Уағдаласушы мемлекеттердің бірінің немесе екеуінің де іс-әрекеттері адамның осы Конвенцияның ережелеріне сәйкес емес салық салынуына әкеп соқтырғаны негізінде шешілмеген мәселелер бойынша төрелік туралы өтініш ете алуы тиіс.</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Өзара келісу рәсімі болмаған жағдайларда, мысалы, маңызды айыппұлдармен байланысты маңызды бұзушылықтардың болуына байланысты (26-тармақты қараңыз), 5-тармақтың қолданылмайтыны анық.</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69. Егер осы тармақты өз Конвенциясына енгізбеген екі Уағдаласушы мемлекет жалпы қолдану үшін немесе нақты істі қарау үшін төрелік процесті жүзеге асырғысы келсе, олар мұны әлі де өзара келісім бойынша жасай алады. Бұл жағдайда құзыретті органдар келесі бірінші абзацты қосатын қосымшада ұсынылған үлгілік тұжырымға сәйкес өзара келісім жасай алады:</w:t>
      </w:r>
    </w:p>
    <w:p w:rsidR="00B804BD" w:rsidRPr="00843920" w:rsidRDefault="00B804BD" w:rsidP="00B804BD">
      <w:pPr>
        <w:pStyle w:val="Normal0"/>
        <w:tabs>
          <w:tab w:val="left" w:pos="567"/>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r>
      <w:r w:rsidRPr="00843920">
        <w:rPr>
          <w:rFonts w:ascii="Times New Roman" w:hAnsi="Times New Roman" w:cs="Times New Roman"/>
          <w:iCs/>
          <w:sz w:val="28"/>
          <w:szCs w:val="28"/>
          <w:lang w:val="kk-KZ"/>
        </w:rPr>
        <w:t xml:space="preserve">1. Осы орайды, </w:t>
      </w:r>
    </w:p>
    <w:p w:rsidR="00B804BD" w:rsidRPr="00843920" w:rsidRDefault="00B804BD" w:rsidP="00B804BD">
      <w:pPr>
        <w:pStyle w:val="Normal0"/>
        <w:tabs>
          <w:tab w:val="left" w:pos="567"/>
        </w:tabs>
        <w:spacing w:after="80" w:line="276" w:lineRule="auto"/>
        <w:ind w:left="567"/>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а) конвенцияның 25-бабының 1-тармағына сәйкес адам істі Уағдаласушы мемлекеттердің бірінің немесе екеуінің де іс-әрекеттері осы адамға осы Конвенцияның ережелеріне сәйкес келмейтін салық салуға әкеп соқтырды деген негізде Уағдаласушы мемлекеттердің құзыретті органына ұсынды және</w:t>
      </w:r>
    </w:p>
    <w:p w:rsidR="00B804BD" w:rsidRPr="00843920" w:rsidRDefault="00B804BD" w:rsidP="00B804BD">
      <w:pPr>
        <w:pStyle w:val="Normal0"/>
        <w:tabs>
          <w:tab w:val="left" w:pos="567"/>
        </w:tabs>
        <w:spacing w:after="80" w:line="276" w:lineRule="auto"/>
        <w:ind w:left="567"/>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b) құзыретті органдар осы істі қарау үшін құзыретті органдар талап ететін барлық ақпаратты екі құзыретті органға берген күннен бастап екі жыл ішінде осы баптың 2-тармағына сәйкес осы істі шешу туралы келісімге келе алмайды, егер адам осы істі қарау үшін құзыретті органдар талап ететін барлық ақпаратты ұсынса, істен туындайтын кез келген шешілмеген мәселелер мынадай тармақтарға сәйкес төрелікке беріледі мұндай өтінішті жазбаша нысанда жүгінеді.</w:t>
      </w:r>
    </w:p>
    <w:p w:rsidR="00B804BD" w:rsidRDefault="00B804BD" w:rsidP="00B804BD">
      <w:pPr>
        <w:pStyle w:val="Normal0"/>
        <w:tabs>
          <w:tab w:val="left" w:pos="567"/>
        </w:tabs>
        <w:spacing w:after="80" w:line="276" w:lineRule="auto"/>
        <w:ind w:left="567"/>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Алайда, егер бұл мәселелер бойынша шешімді сот немесе кез келген мемлекеттің әкімшілік трибунал шығарған болса, бұл шешілмеген мәселелер төрелікке берілмейді. Егер осы іске тікелей әсер еткен адам төрелік шешімді орындайтын өзара келісіммен келіспесе, құзыретті органдар осымен өздерін төрелік шешіммен байланысты деп санауға және осы шешімнің негізінде істі 25-баптың 2-тармағына сәйкес шешуге келіседі.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Бұл келісім қосымшада талқыланатын әртүрлі құрылымдық және процедуралық мәселелерді қарастырады. Құзыретті органдар осылайша осындай процеспен байланысты болғанымен, мұндай келісім өзара келісу процедурасының бөлігі ретінде берілген, сондықтан құзыретті органдар дәстүрлі өзара келісу процедурасы арқылы шеше алмаған істерді шешу үшін осы </w:t>
      </w:r>
      <w:r>
        <w:rPr>
          <w:rFonts w:ascii="Times New Roman" w:hAnsi="Times New Roman" w:cs="Times New Roman"/>
          <w:iCs/>
          <w:sz w:val="28"/>
          <w:szCs w:val="28"/>
          <w:lang w:val="kk-KZ"/>
        </w:rPr>
        <w:t>үдерісті</w:t>
      </w:r>
      <w:r w:rsidRPr="00843920">
        <w:rPr>
          <w:rFonts w:ascii="Times New Roman" w:hAnsi="Times New Roman" w:cs="Times New Roman"/>
          <w:iCs/>
          <w:sz w:val="28"/>
          <w:szCs w:val="28"/>
          <w:lang w:val="kk-KZ"/>
        </w:rPr>
        <w:t xml:space="preserve"> ұстануға келіскенше ғана әрекет етеді.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70. 5-тармақ 1-тармаққа сәйкес істі Уағдаласушы мемлекеттің құзыретті органына ұсынған адам Уағдаласушы мемлекеттердің біреуінің немесе екеуінің де іс-әрекеттері осы Конвенцияның ережелеріне сәйкес келмейтін адамға салық салуға әкеп соқтырғаны негізінде осы Конвенцияның ережелеріне сәйкес туындайтын кез келген шешілмеген мәселелерді төрелікке беру туралы жазбаша нысанда көздейді бұл мәселемен өтініш жасай алатынын. Бұл сұрау салу екі құзыретті органға осы істі қарау үшін құзыретті органдарға қажетті барлық ақпаратты берген күннен басталатын екі жылдық кезең өткеннен кейін кез келген уақытта берілуі мүмкін. Осылайша, сот төрелігі </w:t>
      </w:r>
      <w:r>
        <w:rPr>
          <w:rFonts w:ascii="Times New Roman" w:hAnsi="Times New Roman" w:cs="Times New Roman"/>
          <w:iCs/>
          <w:sz w:val="28"/>
          <w:szCs w:val="28"/>
          <w:lang w:val="kk-KZ"/>
        </w:rPr>
        <w:t>процессіне</w:t>
      </w:r>
      <w:r w:rsidRPr="00843920">
        <w:rPr>
          <w:rFonts w:ascii="Times New Roman" w:hAnsi="Times New Roman" w:cs="Times New Roman"/>
          <w:iCs/>
          <w:sz w:val="28"/>
          <w:szCs w:val="28"/>
          <w:lang w:val="kk-KZ"/>
        </w:rPr>
        <w:t xml:space="preserve"> жүгіну автоматты емес; істі ұсынған адам екі жылдық кезең аяқталғаннан кейін күтуді жөн көруі мүмкін (мысалы, құзыретті органдарға істі 2-тармаққа сәйкес шешуге көбірек уақыт беру) немесе істі қарауды жалғастырмауы мүмкін.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70.1 Екі жылдық кезең тым қысқа деп санайтын мемлекеттер төрелік сот </w:t>
      </w:r>
      <w:r>
        <w:rPr>
          <w:rFonts w:ascii="Times New Roman" w:hAnsi="Times New Roman" w:cs="Times New Roman"/>
          <w:iCs/>
          <w:sz w:val="28"/>
          <w:szCs w:val="28"/>
          <w:lang w:val="kk-KZ"/>
        </w:rPr>
        <w:t>процессі</w:t>
      </w:r>
      <w:r w:rsidRPr="00843920">
        <w:rPr>
          <w:rFonts w:ascii="Times New Roman" w:hAnsi="Times New Roman" w:cs="Times New Roman"/>
          <w:iCs/>
          <w:sz w:val="28"/>
          <w:szCs w:val="28"/>
          <w:lang w:val="kk-KZ"/>
        </w:rPr>
        <w:t xml:space="preserve"> өтінішті үш жылдан кейін ғана беруге рұқсат беру үшін осы ережеге түзетулер енгізе алады. Сонымен қатар, мемлекеттер белгілі бір жағдайларда өтініш нақты жағдайда берілгенге дейін ұзағырақ уақыт кезеңін қажет ететінін қарастыруға құқылы. Мұны, мысалы, құзыретті органдарға осы екі жыл аяқталғанға дейін әр жағдайда басқа уақыт кезеңін келісуге рұқсат беру арқылы жасауға болады; мұны b) тармақшасын келесідей тұжырымдау арқылы жасауға болады: </w:t>
      </w:r>
    </w:p>
    <w:p w:rsidR="00B804BD" w:rsidRPr="00843920" w:rsidRDefault="00B804BD" w:rsidP="00B804BD">
      <w:pPr>
        <w:pStyle w:val="Normal0"/>
        <w:tabs>
          <w:tab w:val="left" w:pos="567"/>
        </w:tabs>
        <w:spacing w:after="80" w:line="276" w:lineRule="auto"/>
        <w:ind w:left="567"/>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b) құзыретті органдар осы істі қарау үшін құзыретті органдар талап ететін барлық ақпаратты екі құзыретті органға берген күннен бастап екі жыл ішінде 2-тармаққа сәйкес осы істі шешу туралы келісімге келе алмайды (егер осы мерзім өткенге дейін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емлекеттердің құзыретті органдары осы іске қатысты өзге мерзім туралы уағдаласпаса және істі ұсынған адамды осындай келісім туралы хабардар етпесе)</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70.2 Сондай-ақ, мемлекеттер өзара келісу рәсімі тоқтатылған жағдайларда осы екі жылдық кезең тоқтатыла тұруды көздеуі мүмкін. Бұл, мысалы, өзара келісу рәсімі туралы іс соттың немесе әкімшілік трибуналдың қарауындағы бір немесе бірнеше мәселелерге қатысты болған жағдайларда орын алуы мүмкін және Уағдаласушы мемлекет салық төлеушіге бір мезгілде өзара келісу рәсімін де, сотта немесе әкімшілік трибуналда талқылауды да жүргізуге мүмкіндік бермейді (76-тармақты қараңыз). Бір құзыретті орган істі ұсынған адаммен өзара келісу рәсімін тоқтата тұруға келіскен кезде орын алады (мысалы, ауыр ауруға немесе басқа да жеке қиындықтарға байланысты). Мұндай жағдайларды қарастыру үшін 5 тармаққа келесі ережені қосуға болады: </w:t>
      </w:r>
    </w:p>
    <w:p w:rsidR="00B804BD" w:rsidRPr="00843920" w:rsidRDefault="00B804BD" w:rsidP="00B804BD">
      <w:pPr>
        <w:pStyle w:val="Normal0"/>
        <w:tabs>
          <w:tab w:val="left" w:pos="567"/>
        </w:tabs>
        <w:spacing w:after="80" w:line="276" w:lineRule="auto"/>
        <w:ind w:left="567"/>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Егер құзыретті орган 1-тармақта аталған өзара келісу рәсімін тоқтата тұрса, себебі сол мәселелердің біреуі немесе бірнешеуі бойынша іс соттың немесе әкімшілік трибуналдың қарауында болса, онда b) тармақшасында көзделген мерзім соттың немесе әкімшілік трибуналдың қарауындағы іс тоқтатылғанға немесе кері қайтарылғанға дейін тоқтатылады. Бұдан басқа, егер істі ұсынған адам мен құзыретті орган өзара келісу рәсімін тоқтата тұруға уағдаласса, онда b) тармақшасында көзделген мерзім тоқтата тұру жойылғанға дейін тоқтатылады.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70.3 Кейбір жағдайларда, салық төлеуші істі мәні бойынша қарау үшін қажетті бастапқы ақпаратты ұсынғаннан кейін, құзыретті органдар салық төлеушіден қосымша ақпарат сұрауы қажет болуы мүмкін. Мысалы, в) тармақшасында көзделген кезең басталғаннан кейін және істі одан әрі талдағаннан кейін құзыретті орган осы мәселені қалай шешуге болатындығы туралы келісімге қол жеткізу үшін қосымша ақпарат қажет екенін анықтай алады.  Мұндай жағдайларда іске тікелей әсер еткен адамның мұндай қосымша ақпаратты ұсынбауы құзыретті органдардың мәселені уақтылы кідіртуі немесе шешуіне кедергі келтіруі мүмкін. Бұл мәселе құзыретті органдарға әрбір нақты жағдайда әртүрлі мерзімдерді келісуге мүмкіндік беретін жоғарыдағы 70.1-тармақта ұсынылған b) тармақшасының баламалы тұжырымының көмегімен шешілуі мүмкін. Сонымен қатар, оны төрелік сот </w:t>
      </w:r>
      <w:r>
        <w:rPr>
          <w:rFonts w:ascii="Times New Roman" w:hAnsi="Times New Roman" w:cs="Times New Roman"/>
          <w:iCs/>
          <w:sz w:val="28"/>
          <w:szCs w:val="28"/>
          <w:lang w:val="kk-KZ"/>
        </w:rPr>
        <w:t>процессі</w:t>
      </w:r>
      <w:r w:rsidRPr="00843920">
        <w:rPr>
          <w:rFonts w:ascii="Times New Roman" w:hAnsi="Times New Roman" w:cs="Times New Roman"/>
          <w:iCs/>
          <w:sz w:val="28"/>
          <w:szCs w:val="28"/>
          <w:lang w:val="kk-KZ"/>
        </w:rPr>
        <w:t xml:space="preserve"> ережесін қолдану тәртібін реттейтін өзара келісімде, мысалы, егер екі құзыретті орган да іске тікелей әсер еткен адам b)тармақшасында көзделген кезең басталғаннан кейін кез келген құзыретті орган сұратқан қосымша Елеулі ақпаратты уақтылы ұсынбағанымен келіссе, екі жылдық кезең ұзартылғанын көздей отырып реттеуге болатын еді. (қосымшадағы типтік өзара келісімнің 7-бабын қараңыз; оның орнына, егер 70.1-тармақтың балама ережесі қолданылмаса, Конвенцияның өзіне ұқсас ережені қосуға болады).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71. 25-баптың 2-тармағына сәйкес құзыретті органдар конвенцияға сәйкес келмейтін салық салудан жалтару мақсатында 1-тармаққа сәйкес ұсынылған істі шешуге ұмтылуға тиіс. Сондықтан 5-тармақтың мақсаттары үшін құзыретті органдар келіспейтін және құзыретті органдардың бірінің пікірінше, Конвенцияға сәйкес келмейтін салық салу орын алғанын көрсететін кем дегенде бір мәселе болғанша істі шешілген деп санауға болмайды. Сондықтан құзыретті органдардың бірі мұндай істің жабық екендігі және мүдделі тұлға шешілмеген мәселелер бойынша төрелік етуді сұрай алмайтындығы туралы біржақты шешім қабылдай алмайды; Сондықтан құзыретті органдардың бірі мұндай істің жабық екендігі және мүдделі тұлға шешілмеген мәселелер бойынша төрелік етуді сұрай алмайтындығы туралы біржақты шешім қабылдай алмайды; Алайда, екі құзыретті орган да екі мемлекеттің де салық салу Конвенцияға сәйкес жүзеге асырылғанына келіскен жағдайларда, шешілмеген мәселелер жоқ және іс Конвенцияның ережелерімен реттелмейтін қосарланған салық салу орын алуы мүмкін болған жағдайда да шешілген болып саналуы мүмкін.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72. Төрелік процесс адам Конвенцияның ережелеріне сәйкес келмейтін салық салу іс жүзінде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емлекеттердің бірінің немесе екеуінің де іс-әрекеттерінің нәтижесі деп есептеген жағдайларда ғана мүмкін болады; дегенмен, мұндай салық салу, егер соңғы істер құзыретті органдарға ұсынылуы мүмкін болса да, ақыр соңында осындай іс-әрекеттердің нәтижесі болады деп бекітілген жағдайларда қол жетімді емес осы баптың 1-тармағына сәйкес</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 xml:space="preserve">(жоғарыдағы 70-тармақты қараңыз). Осы мақсатта салық салу, мысалы, салық төленгеннен, есептелгеннен немесе басқаша анықталғаннан кейін, немесе салық төлеушіге салық органдары оны табыстың белгілі бір элементіне салық салуға ниетті екендігі туралы ресми түрде хабарлаған жағдайларда,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емлекеттердің біреуінің немесе екеуінің де әрекеттерінің нәтижесі ретінде қарастырылуы керек.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73. Қазіргі редакцияда 5-тармақ осы баптың 1-тармағына сәйкес берілген өтінішке байланысты туындайтын шешілмеген мәселелерді төрелік сот </w:t>
      </w:r>
      <w:r>
        <w:rPr>
          <w:rFonts w:ascii="Times New Roman" w:hAnsi="Times New Roman" w:cs="Times New Roman"/>
          <w:iCs/>
          <w:sz w:val="28"/>
          <w:szCs w:val="28"/>
          <w:lang w:val="kk-KZ"/>
        </w:rPr>
        <w:t>процессі</w:t>
      </w:r>
      <w:r w:rsidRPr="00843920">
        <w:rPr>
          <w:rFonts w:ascii="Times New Roman" w:hAnsi="Times New Roman" w:cs="Times New Roman"/>
          <w:iCs/>
          <w:sz w:val="28"/>
          <w:szCs w:val="28"/>
          <w:lang w:val="kk-KZ"/>
        </w:rPr>
        <w:t xml:space="preserve"> талқылауды ғана көздейді. Осы тармақтың қолданылу аясын осы баптың 3-тармағына сәйкес туындайтын өзара келісім жағдайларына да таратқысы келетін мемлекеттер мұны еркін жасай алады. Кейбір жағдайларда өзара келісім туралы іс 4-баптың 2 d) тармақшасы сияқты басқа да нақты шарттық ережелерден туындауы мүмкін. Осы тармақшаға сәйкес құзыретті органдар кейбір жағдайларда екі Уағдаласушы мемлекеттің резиденті болып табылатын жеке тұлғаның мәртебесі туралы мәселені өзара келісім бойынша реттеуге міндетті. 4-бапқа түсініктеменің 20-тармағында көрсетілгендей, мұндай жағдайлар 25-бапта белгіленген рәсімге сәйкес шешілуі тиіс. Егер құзыретті органдар мұндай іс бойынша келісімге келе алмаса және бұл Конвенцияға (оған сәйкес жеке тұлға Конвенцияның мақсаттары үшін тек бір Мемлекеттің резиденті болуға тиіс) сәйкес емес салық салуға әкеп соқтырса, онда салық төлеушінің ісі 25-баптың 1-тармағының қолданысына жатады, демек, 5-тармақ қолданылады.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74. Кейбір мемлекеттерде құзыретті органдар құзыретті органдарға ұсынылған істен туындайтын нақты мәселе бойынша сот шешімінен ауытқуы мүмкін. Сондықтан, бұл мемлекеттер осы тармақтың екінші сөйлемін жіберіп алуы керек және егер олар жоғарыдағы 70.2-тармақтың балама позициясын пайдаланғысы келсе, оны келесідей өзгерте алады: </w:t>
      </w:r>
    </w:p>
    <w:p w:rsidR="00B804BD" w:rsidRPr="00843920" w:rsidRDefault="00B804BD" w:rsidP="00B804BD">
      <w:pPr>
        <w:pStyle w:val="Normal0"/>
        <w:tabs>
          <w:tab w:val="left" w:pos="567"/>
        </w:tabs>
        <w:spacing w:after="80" w:line="276" w:lineRule="auto"/>
        <w:ind w:left="567"/>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Егер құзыретті орган 1-тармақта аталған өзара келісу рәсімін тоқтата тұрса, себебі сол мәселелердің біреуі немесе бірнешеуі бойынша іс соттың немесе әкімшілік трибуналдың қарауында болса, онда b) тармақшасында көзделген мерзім соттың немесе әкімшілік трибуналдың қарауындағы іс тоқтатылғанға немесе кері қайтарылғанға дейін тоқтатылады. Бұдан басқа, егер істі ұсынған адам мен құзыретті орган өзара келісу рәсімін тоқтата тұруға уағдаласса, онда b) тармақшасында көзделген мерзім тоқтата тұру жойылғанға дейін тоқтатылады. </w:t>
      </w:r>
    </w:p>
    <w:p w:rsidR="00B804BD" w:rsidRPr="00843920" w:rsidRDefault="00B804BD" w:rsidP="00B804BD">
      <w:pPr>
        <w:tabs>
          <w:tab w:val="left" w:pos="284"/>
          <w:tab w:val="left" w:pos="709"/>
          <w:tab w:val="left" w:pos="6237"/>
        </w:tabs>
        <w:spacing w:after="80" w:line="276" w:lineRule="auto"/>
        <w:ind w:right="142"/>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75. Екі жылдық кезеңнің басталуын анықтау мақсатында құзыретті органдар істі қарау үшін талап ететін барлық ақпарат екі құзыретті органға да істің негізінде жатқан қарсылық негізді болып табылатындығын шешуге мүмкіндік беретін жеткілікті ақпарат берілген жағдайда ғана берілген деп есептеледі. 5-тармақты қолдану тәртібін көздейтін өзара келісім осы басталу күнін анықтау үшін қолданылатын процесті түсіндіруі керек және осы мақсат үшін әдетте қандай ақпарат түрі жеткілікті болатынын көрсетуі керек. Қосымшаға енгізілген өзара келісімнің үлгісі көпжақты құжаттың VI бөлігінде қолданылатынға ұқсас процесті болжайды. Екі жылдық кезеңнің басталу күнін айқындау қағидалары тікелей Конвенцияға енгізілуі тиіс деп есептейтін мемлекеттер мұны, мысалы, көпжақты құжаттың 19-бабының 5-9-тармақтарының ережелеріне ұқсас ережелерді енгізу арқылы жасай алады. </w:t>
      </w:r>
    </w:p>
    <w:p w:rsidR="00B804BD" w:rsidRPr="00843920" w:rsidRDefault="00B804BD" w:rsidP="00B804BD">
      <w:pPr>
        <w:tabs>
          <w:tab w:val="left" w:pos="284"/>
          <w:tab w:val="left" w:pos="709"/>
          <w:tab w:val="left" w:pos="6237"/>
        </w:tabs>
        <w:spacing w:after="80" w:line="276" w:lineRule="auto"/>
        <w:ind w:right="142"/>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76. Бұл тармақ төрелік сот </w:t>
      </w:r>
      <w:r>
        <w:rPr>
          <w:rFonts w:ascii="Times New Roman" w:hAnsi="Times New Roman" w:cs="Times New Roman"/>
          <w:iCs/>
          <w:sz w:val="28"/>
          <w:szCs w:val="28"/>
          <w:lang w:val="kk-KZ"/>
        </w:rPr>
        <w:t>процессі</w:t>
      </w:r>
      <w:r w:rsidRPr="00843920">
        <w:rPr>
          <w:rFonts w:ascii="Times New Roman" w:hAnsi="Times New Roman" w:cs="Times New Roman"/>
          <w:iCs/>
          <w:sz w:val="28"/>
          <w:szCs w:val="28"/>
          <w:lang w:val="kk-KZ"/>
        </w:rPr>
        <w:t xml:space="preserve"> мен ішкі қорғау құқықтары арасындағы байланысқа да қатысты. Төрелік сот </w:t>
      </w:r>
      <w:r>
        <w:rPr>
          <w:rFonts w:ascii="Times New Roman" w:hAnsi="Times New Roman" w:cs="Times New Roman"/>
          <w:iCs/>
          <w:sz w:val="28"/>
          <w:szCs w:val="28"/>
          <w:lang w:val="kk-KZ"/>
        </w:rPr>
        <w:t>процессінің</w:t>
      </w:r>
      <w:r w:rsidRPr="00843920">
        <w:rPr>
          <w:rFonts w:ascii="Times New Roman" w:hAnsi="Times New Roman" w:cs="Times New Roman"/>
          <w:iCs/>
          <w:sz w:val="28"/>
          <w:szCs w:val="28"/>
          <w:lang w:val="kk-KZ"/>
        </w:rPr>
        <w:t xml:space="preserve"> тиімді болуы және шешімдердің соқтығысу қаупін болдырмау үшін, егер төрелікке берілген мәселелер кез келген мемлекеттің ішкі сот </w:t>
      </w:r>
      <w:r>
        <w:rPr>
          <w:rFonts w:ascii="Times New Roman" w:hAnsi="Times New Roman" w:cs="Times New Roman"/>
          <w:iCs/>
          <w:sz w:val="28"/>
          <w:szCs w:val="28"/>
          <w:lang w:val="kk-KZ"/>
        </w:rPr>
        <w:t>процессі</w:t>
      </w:r>
      <w:r w:rsidRPr="00843920">
        <w:rPr>
          <w:rFonts w:ascii="Times New Roman" w:hAnsi="Times New Roman" w:cs="Times New Roman"/>
          <w:iCs/>
          <w:sz w:val="28"/>
          <w:szCs w:val="28"/>
          <w:lang w:val="kk-KZ"/>
        </w:rPr>
        <w:t xml:space="preserve"> шеңберінде шешілген болса, адамға төрелік сот </w:t>
      </w:r>
      <w:r>
        <w:rPr>
          <w:rFonts w:ascii="Times New Roman" w:hAnsi="Times New Roman" w:cs="Times New Roman"/>
          <w:iCs/>
          <w:sz w:val="28"/>
          <w:szCs w:val="28"/>
          <w:lang w:val="kk-KZ"/>
        </w:rPr>
        <w:t>процессін</w:t>
      </w:r>
      <w:r w:rsidRPr="00843920">
        <w:rPr>
          <w:rFonts w:ascii="Times New Roman" w:hAnsi="Times New Roman" w:cs="Times New Roman"/>
          <w:iCs/>
          <w:sz w:val="28"/>
          <w:szCs w:val="28"/>
          <w:lang w:val="kk-KZ"/>
        </w:rPr>
        <w:t xml:space="preserve"> жалғастыруға рұқсат етілмеуі тиіс (бұл дегеніміз, Уағдаласушы мемлекеттердің бірінің кез-келген соты немесе әкімшілік трибуналы осы мәселелерге қатысты және осы адамға қатысты шешім шығарды). Бұл көптеген елдердің өзара келісу рәсіміне қатысты және соған сәйкес қабылдаған тәсіліне сәйкес келеді: </w:t>
      </w:r>
    </w:p>
    <w:p w:rsidR="00B804BD" w:rsidRPr="00843920" w:rsidRDefault="00B804BD" w:rsidP="00B804BD">
      <w:pPr>
        <w:tabs>
          <w:tab w:val="left" w:pos="284"/>
          <w:tab w:val="left" w:pos="709"/>
          <w:tab w:val="left" w:pos="6237"/>
        </w:tabs>
        <w:spacing w:after="80" w:line="276" w:lineRule="auto"/>
        <w:ind w:left="284" w:right="142"/>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i/>
          <w:iCs/>
          <w:sz w:val="28"/>
          <w:szCs w:val="28"/>
          <w:lang w:val="kk-KZ"/>
        </w:rPr>
        <w:t>а</w:t>
      </w:r>
      <w:r w:rsidRPr="006A5A8E">
        <w:rPr>
          <w:rFonts w:ascii="Times New Roman" w:eastAsia="Times New Roman" w:hAnsi="Times New Roman" w:cs="Times New Roman"/>
          <w:i/>
          <w:iCs/>
          <w:sz w:val="28"/>
          <w:szCs w:val="28"/>
          <w:lang w:val="kk-KZ"/>
        </w:rPr>
        <w:t>)</w:t>
      </w:r>
      <w:r w:rsidRPr="006A5A8E">
        <w:rPr>
          <w:rFonts w:ascii="Times New Roman" w:eastAsia="Times New Roman" w:hAnsi="Times New Roman" w:cs="Times New Roman"/>
          <w:sz w:val="28"/>
          <w:szCs w:val="28"/>
          <w:lang w:val="kk-KZ"/>
        </w:rPr>
        <w:t xml:space="preserve"> адам өзара келісім рәсімін және ішкі құқықтық қорғау құралдарын бір мезгілде пайдалана алмайды</w:t>
      </w:r>
      <w:r w:rsidRPr="00843920">
        <w:rPr>
          <w:rFonts w:ascii="Times New Roman" w:eastAsia="Times New Roman" w:hAnsi="Times New Roman" w:cs="Times New Roman"/>
          <w:sz w:val="28"/>
          <w:szCs w:val="28"/>
          <w:lang w:val="kk-KZ"/>
        </w:rPr>
        <w:t xml:space="preserve">. Ішкі қорғау құралдары әлі де қолжетімді болған жағдайларда құзыретті органдар әдетте салық төлеушіден осы құқықтық қорғау құралдарының қолданылуын тоқтата тұруға келісуді талап етеді немесе егер салық төлеуші келіспесе, осы құқықтық қорғау құралдары таусылғанға дейін өзара келісу рәсімін кейінге қалдырады. </w:t>
      </w:r>
    </w:p>
    <w:p w:rsidR="00B804BD" w:rsidRPr="00843920" w:rsidRDefault="00B804BD" w:rsidP="00B804BD">
      <w:pPr>
        <w:tabs>
          <w:tab w:val="left" w:pos="284"/>
          <w:tab w:val="left" w:pos="709"/>
          <w:tab w:val="left" w:pos="6237"/>
        </w:tabs>
        <w:spacing w:after="80" w:line="276" w:lineRule="auto"/>
        <w:ind w:left="284" w:right="142"/>
        <w:jc w:val="both"/>
        <w:rPr>
          <w:rFonts w:ascii="Times New Roman" w:eastAsia="Times New Roman" w:hAnsi="Times New Roman" w:cs="Times New Roman"/>
          <w:sz w:val="28"/>
          <w:szCs w:val="28"/>
          <w:lang w:val="kk-KZ"/>
        </w:rPr>
      </w:pPr>
      <w:r w:rsidRPr="006A5A8E">
        <w:rPr>
          <w:rFonts w:ascii="Times New Roman" w:eastAsia="Times New Roman" w:hAnsi="Times New Roman" w:cs="Times New Roman"/>
          <w:sz w:val="28"/>
          <w:szCs w:val="28"/>
          <w:lang w:val="kk-KZ"/>
        </w:rPr>
        <w:t>b) алдымен өзара келісу рәсімі жүргізіліп, өзара келісімге қол жеткізілген жағдайларда салық төлеушіге және істе тікелей зардап шеккен басқа да адамдарға келісімнен бас тартуға және тоқтатылған ішкі құқықтық қорғау құралдарын пайдалануға мүмкіндік беріледі;</w:t>
      </w:r>
      <w:r w:rsidRPr="00843920">
        <w:rPr>
          <w:rFonts w:ascii="Times New Roman" w:eastAsia="Times New Roman" w:hAnsi="Times New Roman" w:cs="Times New Roman"/>
          <w:sz w:val="28"/>
          <w:szCs w:val="28"/>
          <w:lang w:val="kk-KZ"/>
        </w:rPr>
        <w:t xml:space="preserve"> керісінше, егер бұл адамдар Келісімнің орындалуын қаласа, олар Келісімде қамтылған мәселелер бойынша ішкі қорғау құралдарын пайдаланудан бас тартуы керек.</w:t>
      </w:r>
    </w:p>
    <w:p w:rsidR="00B804BD" w:rsidRPr="00843920" w:rsidRDefault="00B804BD" w:rsidP="00B804BD">
      <w:pPr>
        <w:tabs>
          <w:tab w:val="left" w:pos="284"/>
          <w:tab w:val="left" w:pos="709"/>
          <w:tab w:val="left" w:pos="6237"/>
        </w:tabs>
        <w:spacing w:after="80" w:line="276" w:lineRule="auto"/>
        <w:ind w:left="284" w:right="142"/>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c) ішкі құқықтық қорғау құралдары бір мемлекетте алғаш рет пайдаланылған және таусылған жағдайларда, адам өзара келісім рәсімін тек екінші мемлекетте қосарланған салық салудан босату үшін ғана пайдалана алады. Шынында да, белгілі бір іс бойынша заңды шешім шығарылғаннан кейін, көптеген елдер бұл шешімді өзара келісім рәсімі арқылы жою мүмкін емес деп санайды, сондықтан өзара келісім рәсімін кейіннен қолдануды басқа мемлекетте көмек алу әрекеттерімен шектейді. </w:t>
      </w:r>
    </w:p>
    <w:p w:rsidR="00B804BD" w:rsidRPr="00843920" w:rsidRDefault="00B804BD" w:rsidP="00B804BD">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Дәл осындай жалпы қағидаттар төрелікке берілетін бір немесе бірнеше мәселелерді қамтитын өзара келісу рәсімі жағдайында қолданылуы керек. Егер елдердің бірі төрелік шешімге берген жауабында шектелгені алдын ала белгілі болса, істі төрелік соттың қарауына беру қисынсыз болып табылады.  Алайда, егер ел өзара келісім рәсімі шеңберінде сот шешімінен ауытқуы мүмкін болса (74-тармақты қараңыз) және бұл жағдайда 5-тармақ сәйкесінше түзетілуі мүмкін. </w:t>
      </w:r>
    </w:p>
    <w:p w:rsidR="00B804BD" w:rsidRPr="00843920" w:rsidRDefault="00B804BD" w:rsidP="00B804BD">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sidRPr="00843920">
        <w:rPr>
          <w:rFonts w:ascii="Times New Roman" w:eastAsia="Times New Roman" w:hAnsi="Times New Roman" w:cs="Times New Roman"/>
          <w:sz w:val="28"/>
          <w:szCs w:val="28"/>
          <w:lang w:val="kk-KZ"/>
        </w:rPr>
        <w:t xml:space="preserve">77. Екінші мәселе қолданыстағы ішкі қорғау құралдары мен төрелік арасындағы осы қорғау құралдары таусылмаған жағдайларда өзара байланысқа қатысты. Бұл жағдайда өзара келісім процедурасының негізгі құрылымымен неғұрлым сәйкес келетін тәсіл төрелік сот </w:t>
      </w:r>
      <w:r>
        <w:rPr>
          <w:rFonts w:ascii="Times New Roman" w:hAnsi="Times New Roman" w:cs="Times New Roman"/>
          <w:iCs/>
          <w:sz w:val="28"/>
          <w:szCs w:val="28"/>
          <w:lang w:val="kk-KZ"/>
        </w:rPr>
        <w:t xml:space="preserve">процессіне </w:t>
      </w:r>
      <w:r w:rsidRPr="00843920">
        <w:rPr>
          <w:rFonts w:ascii="Times New Roman" w:eastAsia="Times New Roman" w:hAnsi="Times New Roman" w:cs="Times New Roman"/>
          <w:sz w:val="28"/>
          <w:szCs w:val="28"/>
          <w:lang w:val="kk-KZ"/>
        </w:rPr>
        <w:t>қатысты бірдей жалпы принциптерді қолдану болар еді. Осылайша, құқықтық қорғау құралдарының қолданылуы құзыретті органдар шеше алмайтын мәселелерді төрелік етуді қамтитын өзара келісу рәсімі аяқталғанға дейін тоқтатылды және осы шешім негізінде алдын ала өзара келісімге қол жеткізілді. Басқа жағдайларда сияқты өзара келісу рәсімдері, содан кейін бұл келісім салық төлеушіге ұсынылады, ол қалған ішкі қорғау құралдарынан бас тартуды талап ететін келісімді қабылдау туралы шешім қабылдауы керек немесе осы қорғау құралдарын қолдану туралы келісімді қабылдамауы керек.</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78. Бұл тәсіл 5-тармақта көрсетілген төрелік сот </w:t>
      </w:r>
      <w:r>
        <w:rPr>
          <w:rFonts w:ascii="Times New Roman" w:hAnsi="Times New Roman" w:cs="Times New Roman"/>
          <w:iCs/>
          <w:sz w:val="28"/>
          <w:szCs w:val="28"/>
          <w:lang w:val="kk-KZ"/>
        </w:rPr>
        <w:t xml:space="preserve">процессінің </w:t>
      </w:r>
      <w:r w:rsidRPr="00843920">
        <w:rPr>
          <w:rFonts w:ascii="Times New Roman" w:hAnsi="Times New Roman" w:cs="Times New Roman"/>
          <w:iCs/>
          <w:sz w:val="28"/>
          <w:szCs w:val="28"/>
          <w:lang w:val="kk-KZ"/>
        </w:rPr>
        <w:t xml:space="preserve">сипатына сәйкес келеді. Бұл процестің мақсаты-құзыретті органдарға келісімге келуге кедергі келтіретін шешілмеген мәселелер бойынша қорытындыға келуге мүмкіндік беру. Бұл келісімге төрелік арқылы қол жеткізілгенде, өзара келісімнің маңызды сипаты өзгеріссіз қалады.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79. Кейбір жағдайларда бұл тәсіл тараптарға салық төлеуші қабылдамайтын өзара келісімге әкелетін төрелік сот </w:t>
      </w:r>
      <w:r>
        <w:rPr>
          <w:rFonts w:ascii="Times New Roman" w:hAnsi="Times New Roman" w:cs="Times New Roman"/>
          <w:iCs/>
          <w:sz w:val="28"/>
          <w:szCs w:val="28"/>
          <w:lang w:val="kk-KZ"/>
        </w:rPr>
        <w:t xml:space="preserve">процессіне </w:t>
      </w:r>
      <w:r w:rsidRPr="00843920">
        <w:rPr>
          <w:rFonts w:ascii="Times New Roman" w:hAnsi="Times New Roman" w:cs="Times New Roman"/>
          <w:iCs/>
          <w:sz w:val="28"/>
          <w:szCs w:val="28"/>
          <w:lang w:val="kk-KZ"/>
        </w:rPr>
        <w:t>уақыт пен ресурстарды жұмсауға тура келетінін білдіреді.</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 xml:space="preserve">Алайда, практикалық тәжірибе көрсеткендей, салық төлеуші ішкі қорғау құралдарына жүгінуге өзара келісімнен бас тартатын жағдайлар өте аз. Сонымен қатар, мұндай сирек жағдайларда ұлттық соттар немесе әкімшілік трибуналдар салық төлеушіге екі мемлекетті байланыстыратын өз ісінің әкімшілік шешімі ұсынылғанын ескереді деп күтуге болады.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79.1 Жоғарыда 76 А) тармақта айтылғандай, көптеген мемлекеттер кез-келген адамға өзара келісім рәсімін және ішкі құқықтық қорғау құралдарын бір уақытта пайдалануға мүмкіндік бермейді. Алайда, кейбір мемлекеттер адамға бір уақытта өзара келісім рәсімін де, сотта немесе әкімшілік трибуналда бірдей мәселелер бойынша іс жүргізуді де жүзеге асыруға рұқсат бере алады; бұл мемлекеттерде төрелікке берілген мәселе немесе мәселелер бойынша шешімді сот немесе әкімшілік трибунал төрелік туралы өтініш бергеннен кейін және төрелік алқа өз шешімін шығарғанға дейін шығаруы мүмкін. Мұндай мемлекеттер келесі төрелік шешімді жүзеге асыру туралы өзара келісімді қолдану кезінде туындауы мүмкін қиындықтарды болдырмау үшін осындай жағдайларда төрелік процестің тоқтатылғанын тікелей көздегісі келуі мүмкін (жоғарыдағы 76-тармақты қараңыз). Осы мақсатта 5-тармаққа келесі тұжырымдаманы қосуға болады: </w:t>
      </w:r>
    </w:p>
    <w:p w:rsidR="00B804BD" w:rsidRPr="00843920" w:rsidRDefault="00B804BD" w:rsidP="00B804BD">
      <w:pPr>
        <w:pStyle w:val="Normal0"/>
        <w:tabs>
          <w:tab w:val="left" w:pos="567"/>
        </w:tabs>
        <w:spacing w:after="80" w:line="276" w:lineRule="auto"/>
        <w:jc w:val="both"/>
        <w:rPr>
          <w:rFonts w:ascii="Times New Roman" w:hAnsi="Times New Roman" w:cs="Times New Roman"/>
          <w:iCs/>
          <w:sz w:val="28"/>
          <w:szCs w:val="28"/>
          <w:lang w:val="kk-KZ"/>
        </w:rPr>
      </w:pPr>
      <w:r w:rsidRPr="0045240E">
        <w:rPr>
          <w:rFonts w:ascii="Times New Roman" w:hAnsi="Times New Roman" w:cs="Times New Roman"/>
          <w:iCs/>
          <w:sz w:val="28"/>
          <w:szCs w:val="28"/>
          <w:lang w:val="kk-KZ"/>
        </w:rPr>
        <w:tab/>
      </w:r>
      <w:r w:rsidRPr="0045240E">
        <w:rPr>
          <w:rFonts w:ascii="Times New Roman" w:hAnsi="Times New Roman" w:cs="Times New Roman"/>
          <w:iCs/>
          <w:sz w:val="28"/>
          <w:szCs w:val="28"/>
          <w:lang w:val="kk-KZ"/>
        </w:rPr>
        <w:tab/>
        <w:t xml:space="preserve">Егер төрелік туралы өтініш берілгеннен кейін және төрелік алқа Уағдаласушы </w:t>
      </w:r>
      <w:r w:rsidRPr="00843920">
        <w:rPr>
          <w:rFonts w:ascii="Times New Roman" w:hAnsi="Times New Roman" w:cs="Times New Roman"/>
          <w:iCs/>
          <w:sz w:val="28"/>
          <w:szCs w:val="28"/>
          <w:lang w:val="kk-KZ"/>
        </w:rPr>
        <w:t>м</w:t>
      </w:r>
      <w:r w:rsidRPr="0045240E">
        <w:rPr>
          <w:rFonts w:ascii="Times New Roman" w:hAnsi="Times New Roman" w:cs="Times New Roman"/>
          <w:iCs/>
          <w:sz w:val="28"/>
          <w:szCs w:val="28"/>
          <w:lang w:val="kk-KZ"/>
        </w:rPr>
        <w:t xml:space="preserve">емлекеттердің құзыретті органдарына шешім шығарғанға дейін кез келген уақытта осы мәселе бойынша шешімді Уағдаласушы </w:t>
      </w:r>
      <w:r w:rsidRPr="00843920">
        <w:rPr>
          <w:rFonts w:ascii="Times New Roman" w:hAnsi="Times New Roman" w:cs="Times New Roman"/>
          <w:iCs/>
          <w:sz w:val="28"/>
          <w:szCs w:val="28"/>
          <w:lang w:val="kk-KZ"/>
        </w:rPr>
        <w:t>м</w:t>
      </w:r>
      <w:r w:rsidRPr="0045240E">
        <w:rPr>
          <w:rFonts w:ascii="Times New Roman" w:hAnsi="Times New Roman" w:cs="Times New Roman"/>
          <w:iCs/>
          <w:sz w:val="28"/>
          <w:szCs w:val="28"/>
          <w:lang w:val="kk-KZ"/>
        </w:rPr>
        <w:t xml:space="preserve">емлекеттердің бірінің соты немесе әкімшілік трибунал шығарса, төрелік </w:t>
      </w:r>
      <w:r w:rsidRPr="00843920">
        <w:rPr>
          <w:rFonts w:ascii="Times New Roman" w:hAnsi="Times New Roman" w:cs="Times New Roman"/>
          <w:iCs/>
          <w:sz w:val="28"/>
          <w:szCs w:val="28"/>
          <w:lang w:val="kk-KZ"/>
        </w:rPr>
        <w:t xml:space="preserve">сот </w:t>
      </w:r>
      <w:r>
        <w:rPr>
          <w:rFonts w:ascii="Times New Roman" w:hAnsi="Times New Roman" w:cs="Times New Roman"/>
          <w:iCs/>
          <w:sz w:val="28"/>
          <w:szCs w:val="28"/>
          <w:lang w:val="kk-KZ"/>
        </w:rPr>
        <w:t xml:space="preserve">процессі </w:t>
      </w:r>
      <w:r w:rsidRPr="0045240E">
        <w:rPr>
          <w:rFonts w:ascii="Times New Roman" w:hAnsi="Times New Roman" w:cs="Times New Roman"/>
          <w:iCs/>
          <w:sz w:val="28"/>
          <w:szCs w:val="28"/>
          <w:lang w:val="kk-KZ"/>
        </w:rPr>
        <w:t>тоқтатылады.</w:t>
      </w:r>
      <w:r w:rsidRPr="00843920">
        <w:rPr>
          <w:rFonts w:ascii="Times New Roman" w:hAnsi="Times New Roman" w:cs="Times New Roman"/>
          <w:iCs/>
          <w:sz w:val="28"/>
          <w:szCs w:val="28"/>
          <w:lang w:val="kk-KZ"/>
        </w:rPr>
        <w:t xml:space="preserve">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80. Кейбір мемлекеттерде құзыретті органдар арасындағы шешілмеген мәселелер ішкі құқықтық қорғау құралдары қолжетімсіз болған жағдайда ғана төрелікке берілуі мүмкін. Төрелік тәсілді жүзеге асыру үшін бұл мемлекеттер адамға төрелік жүргізілгенге дейін ішкі құқықтық қорғау құралдарын пайдалану құқығынан бас тартуды талап ететін балама тәсілді қарастыруы мүмкін. Мұны тармақтың екінші сөйлемін келесіге ауыстыру арқылы жасауға болады: «алайда, бұл шешілмеген мәселелер төрелікке берілмейді, егер бұл іске тікелей әсер еткен кез-келген адам кез-келген мемлекеттің ішкі заңнамасына сәйкес сол мемлекеттің соттарынан немесе әкімшілік трибуналдарынан осы мәселелерді шешуді сұрауға құқылы болса немесе осы мәселелер бойынша шешім қабылданса мұндай сот немесе әкімшілік трибунал шығарған». Салық төлеуші істің нәтижесіне қатысты ешқандай кепілдіксіз ішкі қорғау құралдарынан бас тартуы керек жағдайды болдырмау үшін, мысалы, қосарланған салық салудың іс жүзінде босатылуын қамтамасыз ететін механизмді қосу үшін осы тармақты өзгерту маңызды болар еді. Сонымен қатар, содан кейін салық төлеуші ұлттық соттар тыңдау құқығынан бас тартатындықтан, бұл тармақ салық төлеушіге ішкі заңнамаға мұндай бас тарту қолданыстағы құқықтық жүйе шеңберінде қолайлы болуы үшін сәйкес болуы мүмкін талаптарды қанағаттандыру үшін оның төрелік процеске қатысуына қатысты жеткілікті құқықтық кепілдіктер беруді қамтамасыз ету үшін өзгертілуі керек (мысалы, кейбір елдерде мұндай бас тарту тиімсіз болуы мүмкін, егер адамға төрелік талқылау кезінде ауызша тыңдау құқығына кепілдік берілмесе).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80.1 Кейбір мемлекеттер салық төлеушілер мен олардың кеңесшілері төрелік талқылау кезінде алынған ақпаратты ашпауы керек деп санайды. Осы көзқараспен бөлісетін мемлекеттер көпжақты құжаттың 23-бабының 5-тармағына негізделген мынадай ережені еркін енгізе алады: </w:t>
      </w:r>
    </w:p>
    <w:p w:rsidR="00B804BD" w:rsidRPr="00843920" w:rsidRDefault="00B804BD" w:rsidP="00B804BD">
      <w:pPr>
        <w:pStyle w:val="Normal0"/>
        <w:tabs>
          <w:tab w:val="left" w:pos="567"/>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r>
      <w:r w:rsidRPr="00843920">
        <w:rPr>
          <w:rFonts w:ascii="Times New Roman" w:hAnsi="Times New Roman" w:cs="Times New Roman"/>
          <w:iCs/>
          <w:sz w:val="28"/>
          <w:szCs w:val="28"/>
          <w:lang w:val="kk-KZ"/>
        </w:rPr>
        <w:t xml:space="preserve">Төрелік талқылау басталғанға дейін Уағдаласушы мемлекеттердің құзыретті органдары істі ұсынған әрбір адамның және олардың кеңесшілерінің төрелік талқылау барысында не құзыретті органнан, не төрелік алқадан алынған кез келген ақпаратты ешбір басқа тұлғаға жазбаша нысанда жария етпеуге уағдаласуын қамтамасыз етеді. Егер төрелік туралы өтініш берілгеннен кейін және төрелік алқа өз шешімін құзыретті органдарға шығарғанға дейін кез келген уақытта істі ұсынған адам немесе осы адамның кеңесшілерінің бірі осы келісімді  бұзса, өзара келісу рәсімі және осы іске байланысты төрелік талқылау тоқтатылады.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81. 5-тармақта, егер осы іске тікелей әсер еткен адам төрелік шешімді орындайтын өзара келісіммен келіспесе, бұл шешім екі мемлекет үшін де міндетті болып табылады. Осылайша, іске тікелей әсер еткен кез келген адамға салық салу төрелікке берілген мәселелер бойынша қабылданған шешімге сәйкес келуі керек және төрелік процесте қабылданған шешімдер осы адамдарға ұсынылатын өзара келісімде көрсетіледі. Алайда, егер төрелік шешімді 25-баптың 5-тармағын немесе қандай да бір іс жүргізу нормасын бұзғаны үшін Уағдаласушы мемлекеттердің бірінің соттары заңды күші жоқ деп таныса, онда бұл төрелік шешімнің мемлекеттердің ешқайсысы үшін міндетті күші болмайды (осы мәселеге қатысты үлгілік өзара келісімнің 11-бабын да қараңыз).</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82. Жоғарыда 76 b) тармақшасында атап өтілгендей, егер өзара келісімге ішкі құқықтық қорғау құралдары таусылғанға дейін қол жеткізілсе, онда құзыретті органдар әдетте Келісімді қолдану шарты ретінде зардап шеккен адамдар Келісімде қамтылған мәселелерге қатысты әлі де болуы мүмкін ішкі құқықтық қорғау құралдарын пайдаланудан бас тартуды талап етеді. Мұндай бас тартусыз кейінгі сот шешімі құзыретті органдардың келісімді қолдануына кедергі келтіруі мүмкін. Осылайша, 5-тармақтың мақсаттары үшін, егер төрелік шешімді орындау туралы өзара келісім берілген адам ішкі құқықтық қорғау құралдарын пайдаланудан бас тартуға келіспесе, бұл тұлға осы Келісімді қабылдамаған болып есептелуге тиіс. Егер өзара келісім қабылданбаса немесе қабылданбаған болып есептелсе, онда іс құзыретті органдардың одан әрі қарауына жатпайды.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82.1 Үлкен сенімділік үшін кейбір мемлекеттер жоғарыдағы 81 және 82-тармақтардың тұжырымдарын өздерінің конвенцияларының мәтінінде көрсетуді қалауы мүмкін, бұл шамамен келесідей тұжырымдалған қосымша тармақты қосу арқылы жасалуы мүмкін: </w:t>
      </w:r>
    </w:p>
    <w:p w:rsidR="00B804BD" w:rsidRPr="00843920" w:rsidRDefault="00B804BD" w:rsidP="00B804BD">
      <w:pPr>
        <w:pStyle w:val="Normal0"/>
        <w:tabs>
          <w:tab w:val="left" w:pos="567"/>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r>
      <w:r w:rsidRPr="00843920">
        <w:rPr>
          <w:rFonts w:ascii="Times New Roman" w:hAnsi="Times New Roman" w:cs="Times New Roman"/>
          <w:iCs/>
          <w:sz w:val="28"/>
          <w:szCs w:val="28"/>
          <w:lang w:val="kk-KZ"/>
        </w:rPr>
        <w:t>5-тармақтың мақсаттары үшін</w:t>
      </w:r>
    </w:p>
    <w:p w:rsidR="00B804BD" w:rsidRPr="00843920" w:rsidRDefault="00B804BD" w:rsidP="00B804BD">
      <w:pPr>
        <w:pStyle w:val="Normal0"/>
        <w:tabs>
          <w:tab w:val="left" w:pos="426"/>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r>
      <w:r w:rsidRPr="00843920">
        <w:rPr>
          <w:rFonts w:ascii="Times New Roman" w:hAnsi="Times New Roman" w:cs="Times New Roman"/>
          <w:iCs/>
          <w:sz w:val="28"/>
          <w:szCs w:val="28"/>
          <w:lang w:val="kk-KZ"/>
        </w:rPr>
        <w:t>a) іс бойынша төрелік шешімді орындайтын өзара келісім, егер осы іс бойынша тікелей қозғалған қандай да бір тұлға оған өзара келісім туралы хабарлама жіберілген күннен бастап 60 күн ішінде төрелік шешімді орындайтын өзара келісімде шешілген барлық мәселелерді қараудан алып тастамаса, осы іс бойынша тікелей қозғалған адам қабылданбаған болып есептеледі кез келген сот немесе әкімшілік трибунал осы өзара келісімге сәйкес осындай мәселелер бойынша қаралып жатқан кез келген сот немесе әкімшілік іс жүргізуді тоқтатпайды; және</w:t>
      </w:r>
    </w:p>
    <w:p w:rsidR="00B804BD" w:rsidRPr="00843920" w:rsidRDefault="00B804BD" w:rsidP="00B804BD">
      <w:pPr>
        <w:pStyle w:val="Normal0"/>
        <w:tabs>
          <w:tab w:val="left" w:pos="284"/>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r>
      <w:r w:rsidRPr="00843920">
        <w:rPr>
          <w:rFonts w:ascii="Times New Roman" w:hAnsi="Times New Roman" w:cs="Times New Roman"/>
          <w:iCs/>
          <w:sz w:val="28"/>
          <w:szCs w:val="28"/>
          <w:lang w:val="kk-KZ"/>
        </w:rPr>
        <w:t>b) шешім Уағдаласушы мемлекеттер үшін міндетті болып табылмайды, егер:</w:t>
      </w:r>
    </w:p>
    <w:p w:rsidR="00B804BD" w:rsidRPr="006A5A8E" w:rsidRDefault="00B804BD" w:rsidP="00C419F3">
      <w:pPr>
        <w:numPr>
          <w:ilvl w:val="2"/>
          <w:numId w:val="60"/>
        </w:numPr>
        <w:tabs>
          <w:tab w:val="left" w:pos="851"/>
          <w:tab w:val="left" w:pos="6237"/>
        </w:tabs>
        <w:spacing w:after="80" w:line="276" w:lineRule="auto"/>
        <w:ind w:right="142" w:hanging="1354"/>
        <w:jc w:val="both"/>
        <w:rPr>
          <w:rFonts w:ascii="Times New Roman" w:eastAsia="Times New Roman" w:hAnsi="Times New Roman" w:cs="Times New Roman"/>
          <w:i/>
          <w:sz w:val="28"/>
          <w:szCs w:val="28"/>
          <w:lang w:val="kk-KZ"/>
        </w:rPr>
      </w:pPr>
      <w:r w:rsidRPr="00F91E11">
        <w:rPr>
          <w:rFonts w:ascii="Times New Roman" w:eastAsia="Times New Roman" w:hAnsi="Times New Roman" w:cs="Times New Roman"/>
          <w:sz w:val="28"/>
          <w:szCs w:val="28"/>
          <w:lang w:val="kk-KZ"/>
        </w:rPr>
        <w:t xml:space="preserve">            </w:t>
      </w: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Уағдаласушы </w:t>
      </w:r>
      <w:r w:rsidRPr="00843920">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емлекеттердің бірі соттарының түпкілікті шешімі төрелік шешімді жарамсыз деп таниды.</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Мұндай жағдайда 5-тармаққа сәйкес Төрелік туралы өтініш берілмеген болып есептеледі, ал төрелік процесс өткізілмеген болып есептеледі (ақпараттың құпиялылығына және төрелікке байланысты шығындарды төлеуге қатысты кез келген қолданылатын ережелерді қоспағанда). Мұндай жағдайда, егер құзыретті органдар мұндай жаңа өтінішке рұқсат етілмеуі тиіс екендігімен келіспесе, Төрелік туралы жаңа өтініш берілуі мүмкін; немесе</w:t>
      </w:r>
    </w:p>
    <w:p w:rsidR="00B804BD" w:rsidRPr="00843920" w:rsidRDefault="00B804BD" w:rsidP="00C419F3">
      <w:pPr>
        <w:numPr>
          <w:ilvl w:val="2"/>
          <w:numId w:val="60"/>
        </w:numPr>
        <w:tabs>
          <w:tab w:val="left" w:pos="284"/>
          <w:tab w:val="left" w:pos="709"/>
          <w:tab w:val="left" w:pos="6237"/>
        </w:tabs>
        <w:spacing w:after="80" w:line="276" w:lineRule="auto"/>
        <w:ind w:right="142" w:hanging="1354"/>
        <w:jc w:val="both"/>
        <w:rPr>
          <w:rFonts w:ascii="Times New Roman" w:hAnsi="Times New Roman" w:cs="Times New Roman"/>
          <w:iCs/>
          <w:sz w:val="28"/>
          <w:szCs w:val="28"/>
          <w:lang w:val="kk-KZ"/>
        </w:rPr>
      </w:pPr>
      <w:r w:rsidRPr="006A5A8E">
        <w:rPr>
          <w:rFonts w:ascii="Times New Roman" w:eastAsia="Times New Roman" w:hAnsi="Times New Roman" w:cs="Times New Roman"/>
          <w:sz w:val="28"/>
          <w:szCs w:val="28"/>
          <w:lang w:val="kk-KZ"/>
        </w:rPr>
        <w:t xml:space="preserve"> осы іске тікелей әсер еткен адам төрелік шешімді орындау үшін өзара келісім бойынша шешілген мәселелер бойынша кез келген сотта немесе әкімшілік трибуналда сот талқылауын жүргізеді.</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83. Төрелік шешім төреліктің қарауына берілген нақты мәселелерге қатысты ғана міндетті болып табылады. Бұл шешім негізінде құзыретті органдарға басқа ұқсас істерді (соның ішінде бір адамның қатысуымен, бірақ әр түрлі салық кезеңдерімен) шешуге ештеңе кедергі келтірмесе де, мұны істеуге міндеттеме жоқ, сондықтан әр мемлекет осы басқа істерді қарауға басқаша көзқараспен қарауға құқылы.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84. Кейбір мемлекеттер құзыретті органдарға өзара келісім рәсімі туралы істі шешуге кедергі келтіретін барлық шешілмеген мәселелерді реттейтін басқа шешім туралы келісе алатын жағдайда төрелік шешімнен бас тартуға рұқсат бергісі келуі мүмкін (бұған, мысалы, ЕО Төрелік конвенциясының 12-бабына сәйкес жол беріледі).  Мұны қалайтын мемлекеттер осы тармақтың үшінші сөй</w:t>
      </w:r>
      <w:r w:rsidR="008D01A7">
        <w:rPr>
          <w:rFonts w:ascii="Times New Roman" w:hAnsi="Times New Roman" w:cs="Times New Roman"/>
          <w:iCs/>
          <w:sz w:val="28"/>
          <w:szCs w:val="28"/>
          <w:lang w:val="kk-KZ"/>
        </w:rPr>
        <w:t xml:space="preserve">лемін келесідей өзгерте алады: </w:t>
      </w:r>
    </w:p>
    <w:p w:rsidR="00B804BD" w:rsidRPr="00843920"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r>
      <w:r w:rsidRPr="00843920">
        <w:rPr>
          <w:rFonts w:ascii="Times New Roman" w:hAnsi="Times New Roman" w:cs="Times New Roman"/>
          <w:iCs/>
          <w:sz w:val="28"/>
          <w:szCs w:val="28"/>
          <w:lang w:val="kk-KZ"/>
        </w:rPr>
        <w:t xml:space="preserve">... Егер іс тікелей қозғалған адам төрелік шешімді орындайтын өзара келісіммен келіспесе немесе құзыретті органдар шешім олардың назарына жеткізілгеннен кейін үш ай ішінде істен туындайтын барлық шешілмеген мәселелерді өзгеше шешу туралы уағдаласпаса, осы мемлекеттердің ішкі заңнамасында белгіленген кез келген мерзімге қарамастан төрелік шешім екі мемлекет үшін де міндетті болып табылады және орындалады.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 85. Осы тармақтың соңғы ұсынысы тараптардың өзара келісімі бойынша төрелік процесті қолдану тәсілін реттеуге қалдырады. Жоғарыда 65.1-тармақта көрсетілгендей, кейбір мемлекеттер Конвенцияның өзіне төрелік процестің кейбір рәсімдік аспектілерін қосуды жөн көруі мүмкін; басқа мемлекеттер оларды хаттама немесе дипломатиялық ноталармен алмасу арқылы реттегісі келуі мүмкін. Алайда, осы мәселелерді өзара келісім негізінде шешу Уағдаласушы мемлекеттердің төрелік туралы ережелерді қолдану тәжірибесін жинақтауына қарай қажетті болуы мүмкін кейінгі өзгерістерге қатысты үлкен икемділікті қамтамасыз ететінін атап өткен жөн. Келісім қандай формада болса да, онда төрелік шешімнің екі мемлекет үшін де міндетті екендігі туралы талапты ескере отырып, осы тармақты қолдану кезінде ұстануға тиісті құрылымдық және процедуралық ережелер жазылуы керек. Ең дұрысы, бұл Келісім осы тармақ күшіне енгеннен кейін бірден қол қойылып, қолданылуы үшін Конвенциямен бір мезгілде дайындалуы керек. Сонымен қатар, келісімде шешілмеген мәселелерді төрелікке беру үшін орындалатын процесс туралы егжей-тегжейлі мәліметтер болатындықтан, бұл келісімнің жариялануы маңызды болар еді. Мұндай процестік өзара келісімнің үлгісі қосымшада ол ұсынған процедуралық ережелерге түсініктемелермен бірге келтірілген.</w:t>
      </w:r>
    </w:p>
    <w:p w:rsidR="00B804BD" w:rsidRPr="00F91E11" w:rsidRDefault="00B804BD" w:rsidP="00B804BD">
      <w:pPr>
        <w:pStyle w:val="Normal0"/>
        <w:tabs>
          <w:tab w:val="left" w:pos="6379"/>
        </w:tabs>
        <w:spacing w:after="80" w:line="276" w:lineRule="auto"/>
        <w:jc w:val="both"/>
        <w:rPr>
          <w:rFonts w:ascii="Times New Roman" w:hAnsi="Times New Roman" w:cs="Times New Roman"/>
          <w:b/>
          <w:bCs/>
          <w:i/>
          <w:sz w:val="30"/>
          <w:szCs w:val="30"/>
          <w:lang w:val="kk-KZ"/>
        </w:rPr>
      </w:pPr>
      <w:r w:rsidRPr="00F91E11">
        <w:rPr>
          <w:rFonts w:ascii="Times New Roman" w:hAnsi="Times New Roman" w:cs="Times New Roman"/>
          <w:b/>
          <w:bCs/>
          <w:i/>
          <w:sz w:val="30"/>
          <w:szCs w:val="30"/>
          <w:lang w:val="kk-KZ"/>
        </w:rPr>
        <w:t>Дауларды шешудің басқа қосымша тетіктерін қолдану</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86. Конвенцияға 5-тармақ енгізілгеніне немесе төрелік процесс жоғарыда 69-тармақта сипатталған рәсімді пайдалана отырып, өзгеше түрде жүзеге асырылатынына қарамастан, төреліктен басқа дауларды шешудің қосымша тетіктері өзара келісім рәсімі шеңберінде арнайы негізде жүзеге асырылуы мүмкін екені анық. Екі құзыретті органның ұстанымдарының салыстырмалы қадір-қасиеттеріне қатысты келіспеушіліктер болған жағдайларда, егер мәселелерді делдал түсіндірсе, іске жәрдем көрсетілуі мүмкін. Мұндай жағдайларда делдал Тараптардың әрқайсысының позицияларын тыңдайды, содан кейін Тараптардың әрқайсысының күшті және әлсіз жақтары туралы пікір айтады.</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 xml:space="preserve">Бұл әр тарапқа өзінің және екінші Тараптың позициясын жақсы түсінуге көмектеседі. Бұл әр тарапқа өзінің және екінші тараптың позициясын жақсы түсінуге көмектеседі.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87. Егер біз тек нақты мәселе туралы айтатын болсақ, онда іс сарапшыға берілуі мүмкін, оның мандаты тек қажетті нақты анықтамалар беру болып табылады. Бұл көбінесе сот процедураларында нақты мәселелер тәуелсіз тарапқа берілгенде жасалады, олар нақты қорытындылар жасайды, содан кейін олар сотқа беріледі. 5-тармақта белгіленген дауларды шешу механизмінен айырмашылығы, бұл процедуралар тараптар үшін міндетті емес, бірақ соған қарамастан пайдалы болуы мүмкін, бұл мәселе осы тармаққа сәйкес төрелікке берілгенге дейін шешім қабылдауға мүмкіндік береді. </w:t>
      </w:r>
    </w:p>
    <w:p w:rsidR="00B804BD" w:rsidRPr="00F91E11" w:rsidRDefault="00B804BD" w:rsidP="00B804BD">
      <w:pPr>
        <w:pStyle w:val="Normal0"/>
        <w:tabs>
          <w:tab w:val="left" w:pos="851"/>
        </w:tabs>
        <w:spacing w:after="80" w:line="276" w:lineRule="auto"/>
        <w:jc w:val="both"/>
        <w:rPr>
          <w:rFonts w:ascii="Times New Roman" w:hAnsi="Times New Roman" w:cs="Times New Roman"/>
          <w:b/>
          <w:bCs/>
          <w:iCs/>
          <w:sz w:val="30"/>
          <w:szCs w:val="30"/>
          <w:lang w:val="kk-KZ"/>
        </w:rPr>
      </w:pPr>
      <w:r>
        <w:rPr>
          <w:rFonts w:ascii="Times New Roman" w:hAnsi="Times New Roman" w:cs="Times New Roman"/>
          <w:b/>
          <w:bCs/>
          <w:iCs/>
          <w:sz w:val="28"/>
          <w:szCs w:val="28"/>
          <w:lang w:val="kk-KZ"/>
        </w:rPr>
        <w:tab/>
      </w:r>
      <w:r w:rsidRPr="00F91E11">
        <w:rPr>
          <w:rFonts w:ascii="Times New Roman" w:hAnsi="Times New Roman" w:cs="Times New Roman"/>
          <w:b/>
          <w:bCs/>
          <w:iCs/>
          <w:sz w:val="30"/>
          <w:szCs w:val="30"/>
          <w:lang w:val="kk-KZ"/>
        </w:rPr>
        <w:t>III. Өзара келісу рәсімінің қызметтер саудасы туралы Бас келісімде көзделген дауларды шешу тетігімен өзара іс-қимылы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88. 1995 жылғы 1 қаңтарда күшіне енген және барлық мүше елдер қол қойған қызметтер саудасы жөніндегі бас келісімді (ГАТС) қолдану өзара келісу рәсіміне байланысты ерекше алаңдаушылық туғызады.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 89. ГАТС-тың XXII бабының 3-тармағы келісімнің XVII бабын қолдану туралы дауды-ұлттық режим ережесін-келісімнің XXII және XXIII баптарында көзделген дауларды шешу тетіктері шеңберінде қарауға болмайтынын көздейді, егер даулы шара «қосарланған салық салуды болдырмау туралы олардың арасындағы халықаралық келісімнің (мысалы, салық Конвенциясының) қолданысына жатса». Осындай халықаралық келісімнің «қандай да бір шараның қолданылу аясына жататындығына» қатысты келіспеушіліктер туындаған жағдайда, 3-тармақ бұдан әрі дауға қатысатын кез келген мемлекет бұл мәселені дауды міндетті төрелік талқылауға беретін қызметтер саудасы жөніндегі кеңестің қарауына бере алатынын көздейді. Алайда, 3-тармақтың ескертпесінде маңызды ерекшелік бар, егер дау «Келісім күшіне енген кезде болатын» халықаралық келісімге қатысты болса, онда егер екі мемлекет бұл туралы келіспесе, бұл мәселені қызметтер саудасы жөніндегі кеңестің қарауына беру мүмкін емес.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90. Осы тармаққа байланысты салық шарттарына байланысты екі ерекше проблема туындайды.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91. Біріншіден, оған сілтеме ГАТС күшіне енгенге дейін және одан кейін жасалған салық конвенцияларының әртүрлі режимін қарастырады, бұл орынсыз деп саналуы мүмкін,</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атап айтқанда, ГАТС күшіне енген сәтте болған Конвенция кейіннен қайта қаралатын немесе хаттама сол кездегі қолданыстағы Конвенцияға қатысты осы мерзім</w:t>
      </w:r>
      <w:r w:rsidR="008D01A7">
        <w:rPr>
          <w:rFonts w:ascii="Times New Roman" w:hAnsi="Times New Roman" w:cs="Times New Roman"/>
          <w:iCs/>
          <w:sz w:val="28"/>
          <w:szCs w:val="28"/>
          <w:lang w:val="kk-KZ"/>
        </w:rPr>
        <w:t>нен кейін жасалған жағдайларда.</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92. Екіншіден, «қолданыс аясына жатады» деген тіркес өзінің мәні бойынша екіұшты болып табылады, бұған ГАТС-тың ХХІІ бабының 3-тармағына төрелік рәсімнің де, оның мағынасына байланысты келіспеушіліктерді реттеу мақсатында бұрыннан бар конвенцияларды қолданудан босататын ескертпенің де енгізілуі дәлел. </w:t>
      </w:r>
      <w:r w:rsidRPr="00F91E11">
        <w:rPr>
          <w:rFonts w:ascii="Times New Roman" w:hAnsi="Times New Roman" w:cs="Times New Roman"/>
          <w:iCs/>
          <w:sz w:val="28"/>
          <w:szCs w:val="28"/>
          <w:lang w:val="kk-KZ"/>
        </w:rPr>
        <w:t xml:space="preserve">Ел салық Конвенциясының бірде-бір ережесі қолданылмайтын салыққа қатысты шара осы Конвенцияның қолданылу аясына жатады деп адал </w:t>
      </w:r>
      <w:r>
        <w:rPr>
          <w:rStyle w:val="af3"/>
          <w:rFonts w:ascii="Times New Roman" w:hAnsi="Times New Roman" w:cs="Times New Roman"/>
          <w:iCs/>
          <w:sz w:val="28"/>
          <w:szCs w:val="28"/>
          <w:lang w:val="kk-KZ"/>
        </w:rPr>
        <w:footnoteReference w:id="34"/>
      </w:r>
      <w:r w:rsidRPr="00F91E11">
        <w:rPr>
          <w:rFonts w:ascii="Times New Roman" w:hAnsi="Times New Roman" w:cs="Times New Roman"/>
          <w:iCs/>
          <w:sz w:val="28"/>
          <w:szCs w:val="28"/>
          <w:lang w:val="kk-KZ"/>
        </w:rPr>
        <w:t>түрде айта алмайтыны анық көрінгенімен, бұл фраза салық Конвенциясының барлық немесе тек кейбір ережелерімен қамтылған салықтарға қатысты барлық шараларды қамтитыны белгісіз.</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93.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 xml:space="preserve">емлекеттер екіжақты негізде ГАТС күшіне енгеннен кейін жасалған конвенцияларға ГАТС ХХІІ бабының 3-тармағына сілтемені қолдануды тарату арқылы осы қиындықтардан аулақ болғысы келуі мүмкін. Уағдаласушы мемлекеттердің ГАТС бойынша міндеттемелерін толықтыратын, бірақ қандай да бір жолмен бұзбайтын мұндай екіжақты кеңейту конвенцияға мынадай ережені қосу жолымен енгізілуі мүмкін:  </w:t>
      </w:r>
    </w:p>
    <w:p w:rsidR="00B804BD" w:rsidRPr="00843920"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r>
      <w:r w:rsidRPr="00843920">
        <w:rPr>
          <w:rFonts w:ascii="Times New Roman" w:hAnsi="Times New Roman" w:cs="Times New Roman"/>
          <w:iCs/>
          <w:sz w:val="28"/>
          <w:szCs w:val="28"/>
          <w:lang w:val="kk-KZ"/>
        </w:rPr>
        <w:t xml:space="preserve">Қызметтермен сауда жасау туралы Бас келісімнің XXII бабы 3-тармағының (консультациясының) мақсаттары үшін Уағдаласушы мемлекеттер осы тармаққа қарамастан, осы Конвенцияның қолданылу аясына қандай да бір шараның жататындығына немесе жатпайтындығына қатысты олардың арасындағы кез келген дау осы тармақта көзделгендей қызметтермен сауда жасау жөніндегі кеңеске ғана берілуі мүмкін екендігімен келіседі екі Уағдаласушы мемлекеттің келісімімен. Осы тармақты түсіндіруге қатысты кез келген күмән 25-баптың 3-тармағына сәйкес немесе осы рәсімге сәйкес келісім болмаған кезде екі Уағдаласушы мемлекет келіскен кез келген басқа рәсімге сәйкес шешіледі.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94. Жоғарыда қарастырылғандарға ұқсас мәселелер саудаға немесе инвестицияларға қатысты басқа екіжақты немесе көпжақты келісімдерге байланысты туындауы мүмкін. Уағдаласушы мемлекеттер өздерінің екіжақты келіссөздері барысында өздерінің салық Конвенциясында қамтылатын салықтарға қатысты мәселелер осындай келісімдердің дауларын реттеу тетігі арқылы емес, өзара келісу рәсімі шеңберінде қаралуын қамтамасыз ету үшін жоғарыда ұсынылған Ережеге түзетулер енгізе алады. </w:t>
      </w:r>
    </w:p>
    <w:p w:rsidR="00B804BD" w:rsidRPr="00E23FFA" w:rsidRDefault="00B804BD" w:rsidP="00B804BD">
      <w:pPr>
        <w:pStyle w:val="Normal0"/>
        <w:tabs>
          <w:tab w:val="left" w:pos="6379"/>
        </w:tabs>
        <w:spacing w:after="80" w:line="276" w:lineRule="auto"/>
        <w:jc w:val="center"/>
        <w:rPr>
          <w:rFonts w:ascii="Times New Roman" w:hAnsi="Times New Roman" w:cs="Times New Roman"/>
          <w:b/>
          <w:bCs/>
          <w:iCs/>
          <w:sz w:val="30"/>
          <w:szCs w:val="30"/>
          <w:lang w:val="kk-KZ"/>
        </w:rPr>
      </w:pPr>
      <w:r w:rsidRPr="00E23FFA">
        <w:rPr>
          <w:rFonts w:ascii="Times New Roman" w:hAnsi="Times New Roman" w:cs="Times New Roman"/>
          <w:b/>
          <w:bCs/>
          <w:iCs/>
          <w:sz w:val="30"/>
          <w:szCs w:val="30"/>
          <w:lang w:val="kk-KZ"/>
        </w:rPr>
        <w:t>Түсініктеме</w:t>
      </w:r>
      <w:r>
        <w:rPr>
          <w:rFonts w:ascii="Times New Roman" w:hAnsi="Times New Roman" w:cs="Times New Roman"/>
          <w:b/>
          <w:bCs/>
          <w:iCs/>
          <w:sz w:val="30"/>
          <w:szCs w:val="30"/>
          <w:lang w:val="kk-KZ"/>
        </w:rPr>
        <w:t>ге берілген ескертпелер</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95. </w:t>
      </w:r>
      <w:r w:rsidRPr="00843920">
        <w:rPr>
          <w:rFonts w:ascii="Times New Roman" w:hAnsi="Times New Roman" w:cs="Times New Roman"/>
          <w:i/>
          <w:sz w:val="28"/>
          <w:szCs w:val="28"/>
          <w:lang w:val="kk-KZ"/>
        </w:rPr>
        <w:t>Венгрия</w:t>
      </w:r>
      <w:r w:rsidRPr="00843920">
        <w:rPr>
          <w:rFonts w:ascii="Times New Roman" w:hAnsi="Times New Roman" w:cs="Times New Roman"/>
          <w:iCs/>
          <w:sz w:val="28"/>
          <w:szCs w:val="28"/>
          <w:lang w:val="kk-KZ"/>
        </w:rPr>
        <w:t xml:space="preserve"> 25-бапқа түсініктеменің 27-тармағындағы түсіндірмені толық бөліспейді және Венгрия соты істің мәні бойынша шешім шығарған жағдайларда өзара келісім рәсімін жүргізе алмайды.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95.1 21-24 тармақтарға келетін болсақ, </w:t>
      </w:r>
      <w:r w:rsidRPr="00843920">
        <w:rPr>
          <w:rFonts w:ascii="Times New Roman" w:hAnsi="Times New Roman" w:cs="Times New Roman"/>
          <w:i/>
          <w:sz w:val="28"/>
          <w:szCs w:val="28"/>
          <w:lang w:val="kk-KZ"/>
        </w:rPr>
        <w:t>Чили</w:t>
      </w:r>
      <w:r w:rsidRPr="00843920">
        <w:rPr>
          <w:rFonts w:ascii="Times New Roman" w:hAnsi="Times New Roman" w:cs="Times New Roman"/>
          <w:iCs/>
          <w:sz w:val="28"/>
          <w:szCs w:val="28"/>
          <w:lang w:val="kk-KZ"/>
        </w:rPr>
        <w:t xml:space="preserve"> үш жылдық мерзімнің бастапқы нүктесі — «бірінші хабарлама» күні – егер ертерек күн қолданылмаса, салық әкімшілігі салық төлеушіге ұсынылған түзету туралы алғаш рет хабарлаған сәт екенін түсіндіргісі келеді, 21-24 тармақтарда талқыланады.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95.2  </w:t>
      </w:r>
      <w:r w:rsidRPr="00843920">
        <w:rPr>
          <w:rFonts w:ascii="Times New Roman" w:hAnsi="Times New Roman" w:cs="Times New Roman"/>
          <w:i/>
          <w:sz w:val="28"/>
          <w:szCs w:val="28"/>
          <w:lang w:val="kk-KZ"/>
        </w:rPr>
        <w:t>Чили</w:t>
      </w:r>
      <w:r w:rsidRPr="00843920">
        <w:rPr>
          <w:rFonts w:ascii="Times New Roman" w:hAnsi="Times New Roman" w:cs="Times New Roman"/>
          <w:iCs/>
          <w:sz w:val="28"/>
          <w:szCs w:val="28"/>
          <w:lang w:val="kk-KZ"/>
        </w:rPr>
        <w:t xml:space="preserve"> 23-тармақта қарастырылған жағдайларға байланысты өз ұстанымын сақтайды және үш жылдық кезең өзгертілген өтініш беруден басталады деген пікірде.</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95.3 26-тармаққа келетін болсақ, </w:t>
      </w:r>
      <w:r w:rsidRPr="00843920">
        <w:rPr>
          <w:rFonts w:ascii="Times New Roman" w:hAnsi="Times New Roman" w:cs="Times New Roman"/>
          <w:i/>
          <w:sz w:val="28"/>
          <w:szCs w:val="28"/>
          <w:lang w:val="kk-KZ"/>
        </w:rPr>
        <w:t>Франция</w:t>
      </w:r>
      <w:r w:rsidRPr="00843920">
        <w:rPr>
          <w:rFonts w:ascii="Times New Roman" w:hAnsi="Times New Roman" w:cs="Times New Roman"/>
          <w:iCs/>
          <w:sz w:val="28"/>
          <w:szCs w:val="28"/>
          <w:lang w:val="kk-KZ"/>
        </w:rPr>
        <w:t xml:space="preserve"> Уағдаласушы мемлекет өзара келісім рәсіміне қол жеткізуден бас тартқан мән-жайлар, атап айтқанда, олар түпкілікті болған ауыр айыппұлдарға байланысты қосарланған салық салу жағдайларына қатысты болған жағдайларда Конвенцияда міндетті түрде көрсетілуі тиіс деген түсіндірмені ұстанбайды.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95.4 </w:t>
      </w:r>
      <w:r w:rsidRPr="00843920">
        <w:rPr>
          <w:rFonts w:ascii="Times New Roman" w:hAnsi="Times New Roman" w:cs="Times New Roman"/>
          <w:i/>
          <w:sz w:val="28"/>
          <w:szCs w:val="28"/>
          <w:lang w:val="kk-KZ"/>
        </w:rPr>
        <w:t>Португалия</w:t>
      </w:r>
      <w:r w:rsidRPr="00843920">
        <w:rPr>
          <w:rFonts w:ascii="Times New Roman" w:hAnsi="Times New Roman" w:cs="Times New Roman"/>
          <w:iCs/>
          <w:sz w:val="28"/>
          <w:szCs w:val="28"/>
          <w:lang w:val="kk-KZ"/>
        </w:rPr>
        <w:t xml:space="preserve"> 25-бапқа түсініктеменің 49-тармағындағы түсіндірмені ұстанбайды. Португалия пайыздар мен айыппұлдар Конвенцияда қамтылған салықтар емес, сондықтан өзара келісім рәсімі аясында қарастырыла алмайды деген пікірде.</w:t>
      </w:r>
    </w:p>
    <w:p w:rsidR="00B804BD" w:rsidRPr="00E23FFA" w:rsidRDefault="00B804BD" w:rsidP="00B804BD">
      <w:pPr>
        <w:pStyle w:val="Normal0"/>
        <w:tabs>
          <w:tab w:val="left" w:pos="6379"/>
        </w:tabs>
        <w:spacing w:after="80" w:line="276" w:lineRule="auto"/>
        <w:jc w:val="center"/>
        <w:rPr>
          <w:rFonts w:ascii="Times New Roman" w:hAnsi="Times New Roman" w:cs="Times New Roman"/>
          <w:b/>
          <w:bCs/>
          <w:iCs/>
          <w:sz w:val="30"/>
          <w:szCs w:val="30"/>
          <w:lang w:val="kk-KZ"/>
        </w:rPr>
      </w:pPr>
      <w:r w:rsidRPr="00E23FFA">
        <w:rPr>
          <w:rFonts w:ascii="Times New Roman" w:hAnsi="Times New Roman" w:cs="Times New Roman"/>
          <w:b/>
          <w:bCs/>
          <w:iCs/>
          <w:sz w:val="30"/>
          <w:szCs w:val="30"/>
          <w:lang w:val="kk-KZ"/>
        </w:rPr>
        <w:t xml:space="preserve">Бапқа берілген </w:t>
      </w:r>
      <w:r>
        <w:rPr>
          <w:rFonts w:ascii="Times New Roman" w:hAnsi="Times New Roman" w:cs="Times New Roman"/>
          <w:b/>
          <w:bCs/>
          <w:iCs/>
          <w:sz w:val="30"/>
          <w:szCs w:val="30"/>
          <w:lang w:val="kk-KZ"/>
        </w:rPr>
        <w:t>түсіндірмелер</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96. </w:t>
      </w:r>
      <w:r w:rsidRPr="00843920">
        <w:rPr>
          <w:rFonts w:ascii="Times New Roman" w:hAnsi="Times New Roman" w:cs="Times New Roman"/>
          <w:i/>
          <w:sz w:val="28"/>
          <w:szCs w:val="28"/>
          <w:lang w:val="kk-KZ"/>
        </w:rPr>
        <w:t>Швейцария</w:t>
      </w:r>
      <w:r w:rsidRPr="00843920">
        <w:rPr>
          <w:rFonts w:ascii="Times New Roman" w:hAnsi="Times New Roman" w:cs="Times New Roman"/>
          <w:iCs/>
          <w:sz w:val="28"/>
          <w:szCs w:val="28"/>
          <w:lang w:val="kk-KZ"/>
        </w:rPr>
        <w:t xml:space="preserve"> 2-тармақтың екінші ұсынысы бойынша өз позициясын сақтайды. Ол өзара келісім бойынша жеңілдіктер мен өтемақыларды жүзеге асыру әлі де оның ішкі заңнамасында белгіленген мерзімдермен байланысты болуы керек деп санайды. Швейцария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емлекет кеш түзетулерді болдырмау үшін 9-баптың 1-тармағына немесе 7-баптың 2-тармағына сәйкес түзетулер енгізе алатын уақытты шектейтін балама шарттық ережелермен келісуге дайын.</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97. </w:t>
      </w:r>
      <w:r w:rsidRPr="00843920">
        <w:rPr>
          <w:rFonts w:ascii="Times New Roman" w:hAnsi="Times New Roman" w:cs="Times New Roman"/>
          <w:i/>
          <w:sz w:val="28"/>
          <w:szCs w:val="28"/>
          <w:lang w:val="kk-KZ"/>
        </w:rPr>
        <w:t>Дания, Израиль, Корея, Мексика</w:t>
      </w:r>
      <w:r w:rsidRPr="00843920">
        <w:rPr>
          <w:rFonts w:ascii="Times New Roman" w:hAnsi="Times New Roman" w:cs="Times New Roman"/>
          <w:iCs/>
          <w:sz w:val="28"/>
          <w:szCs w:val="28"/>
          <w:lang w:val="kk-KZ"/>
        </w:rPr>
        <w:t xml:space="preserve"> және </w:t>
      </w:r>
      <w:r w:rsidRPr="00843920">
        <w:rPr>
          <w:rFonts w:ascii="Times New Roman" w:hAnsi="Times New Roman" w:cs="Times New Roman"/>
          <w:i/>
          <w:sz w:val="28"/>
          <w:szCs w:val="28"/>
          <w:lang w:val="kk-KZ"/>
        </w:rPr>
        <w:t>Түркия</w:t>
      </w:r>
      <w:r w:rsidRPr="00843920">
        <w:rPr>
          <w:rFonts w:ascii="Times New Roman" w:hAnsi="Times New Roman" w:cs="Times New Roman"/>
          <w:iCs/>
          <w:sz w:val="28"/>
          <w:szCs w:val="28"/>
          <w:lang w:val="kk-KZ"/>
        </w:rPr>
        <w:t xml:space="preserve"> өздерінің Конвенцияларына 5-тармақты қоспау құқығын өзіне қалдырады.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98. </w:t>
      </w:r>
      <w:r w:rsidRPr="00843920">
        <w:rPr>
          <w:rFonts w:ascii="Times New Roman" w:hAnsi="Times New Roman" w:cs="Times New Roman"/>
          <w:i/>
          <w:sz w:val="28"/>
          <w:szCs w:val="28"/>
          <w:lang w:val="kk-KZ"/>
        </w:rPr>
        <w:t>Мексика</w:t>
      </w:r>
      <w:r w:rsidRPr="00843920">
        <w:rPr>
          <w:rFonts w:ascii="Times New Roman" w:hAnsi="Times New Roman" w:cs="Times New Roman"/>
          <w:iCs/>
          <w:sz w:val="28"/>
          <w:szCs w:val="28"/>
          <w:lang w:val="kk-KZ"/>
        </w:rPr>
        <w:t xml:space="preserve"> мен </w:t>
      </w:r>
      <w:r w:rsidRPr="00843920">
        <w:rPr>
          <w:rFonts w:ascii="Times New Roman" w:hAnsi="Times New Roman" w:cs="Times New Roman"/>
          <w:i/>
          <w:sz w:val="28"/>
          <w:szCs w:val="28"/>
          <w:lang w:val="kk-KZ"/>
        </w:rPr>
        <w:t>Польша</w:t>
      </w:r>
      <w:r w:rsidRPr="00843920">
        <w:rPr>
          <w:rFonts w:ascii="Times New Roman" w:hAnsi="Times New Roman" w:cs="Times New Roman"/>
          <w:iCs/>
          <w:sz w:val="28"/>
          <w:szCs w:val="28"/>
          <w:lang w:val="kk-KZ"/>
        </w:rPr>
        <w:t xml:space="preserve"> 2-тармақтың екінші ұсынысы бойынша өз позицияларын қалдырады. Бұл елдер өзара келісім бойынша жеңілдіктер мен өтемақыларды жүзеге асыру олардың ішкі заңнамасында белгіленген мерзімдермен байланысты болуы керек деп санайды.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99. 2-тармаққа келетін болсақ, </w:t>
      </w:r>
      <w:r w:rsidRPr="00E23FFA">
        <w:rPr>
          <w:rFonts w:ascii="Times New Roman" w:hAnsi="Times New Roman" w:cs="Times New Roman"/>
          <w:i/>
          <w:sz w:val="28"/>
          <w:szCs w:val="28"/>
          <w:lang w:val="kk-KZ"/>
        </w:rPr>
        <w:t>Түркия</w:t>
      </w:r>
      <w:r w:rsidRPr="00843920">
        <w:rPr>
          <w:rFonts w:ascii="Times New Roman" w:hAnsi="Times New Roman" w:cs="Times New Roman"/>
          <w:iCs/>
          <w:sz w:val="28"/>
          <w:szCs w:val="28"/>
          <w:lang w:val="kk-KZ"/>
        </w:rPr>
        <w:t xml:space="preserve"> салықты қайтару туралы талаптарды реттеу мақсатында осындай келісімнің нәтижелері туралы хабарланған күннен бастап қол жеткізілген өзара келісімнен туындайтын салықтарды қайтару туралы талаппен бір жыл ішінде өзінің салық төлеушілерінен құзыретті салық инспекциясына өтініш беруді талап ету құқығын өзіне қалдырады.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100. </w:t>
      </w:r>
      <w:r w:rsidRPr="00843920">
        <w:rPr>
          <w:rFonts w:ascii="Times New Roman" w:hAnsi="Times New Roman" w:cs="Times New Roman"/>
          <w:i/>
          <w:sz w:val="28"/>
          <w:szCs w:val="28"/>
          <w:lang w:val="kk-KZ"/>
        </w:rPr>
        <w:t>Канада</w:t>
      </w:r>
      <w:r w:rsidRPr="00843920">
        <w:rPr>
          <w:rFonts w:ascii="Times New Roman" w:hAnsi="Times New Roman" w:cs="Times New Roman"/>
          <w:iCs/>
          <w:sz w:val="28"/>
          <w:szCs w:val="28"/>
          <w:lang w:val="kk-KZ"/>
        </w:rPr>
        <w:t xml:space="preserve"> 7-бапқа түсініктеменің 62-тармағында және 9-бапқа түсініктеменің 10-тармағында айтылған ережелерге ұқсас ережені енгізу құқығын өзіне қалдырады, ол Уағдаласушы мемлекет кәсіпорынның кірісіне түзетулер енгізе алатын мерзімді нақты белгілейді.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101. </w:t>
      </w:r>
      <w:r w:rsidRPr="00843920">
        <w:rPr>
          <w:rFonts w:ascii="Times New Roman" w:hAnsi="Times New Roman" w:cs="Times New Roman"/>
          <w:i/>
          <w:sz w:val="28"/>
          <w:szCs w:val="28"/>
          <w:lang w:val="kk-KZ"/>
        </w:rPr>
        <w:t>Венгрия</w:t>
      </w:r>
      <w:r w:rsidRPr="00843920">
        <w:rPr>
          <w:rFonts w:ascii="Times New Roman" w:hAnsi="Times New Roman" w:cs="Times New Roman"/>
          <w:iCs/>
          <w:sz w:val="28"/>
          <w:szCs w:val="28"/>
          <w:lang w:val="kk-KZ"/>
        </w:rPr>
        <w:t xml:space="preserve"> 1-тармақтың соңғы ұсынысы бойынша өз ұстанымын өзіне қалдырады, өйткені ол өзінің ішкі заңнамасында көзделген ескіру мерзімінен тыс өзінің құзыретті органына ұсынылған сұрау салу жағдайында өзара келісу рәсімін жүргізуге келісе алмайды.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102. Саяси және әкімшілік себептерге байланысты </w:t>
      </w:r>
      <w:r w:rsidRPr="00E23FFA">
        <w:rPr>
          <w:rFonts w:ascii="Times New Roman" w:hAnsi="Times New Roman" w:cs="Times New Roman"/>
          <w:i/>
          <w:sz w:val="28"/>
          <w:szCs w:val="28"/>
          <w:lang w:val="kk-KZ"/>
        </w:rPr>
        <w:t>Венгрия</w:t>
      </w:r>
      <w:r w:rsidRPr="00843920">
        <w:rPr>
          <w:rFonts w:ascii="Times New Roman" w:hAnsi="Times New Roman" w:cs="Times New Roman"/>
          <w:iCs/>
          <w:sz w:val="28"/>
          <w:szCs w:val="28"/>
          <w:lang w:val="kk-KZ"/>
        </w:rPr>
        <w:t xml:space="preserve"> мен </w:t>
      </w:r>
      <w:r w:rsidRPr="00E23FFA">
        <w:rPr>
          <w:rFonts w:ascii="Times New Roman" w:hAnsi="Times New Roman" w:cs="Times New Roman"/>
          <w:i/>
          <w:sz w:val="28"/>
          <w:szCs w:val="28"/>
          <w:lang w:val="kk-KZ"/>
        </w:rPr>
        <w:t>Чили</w:t>
      </w:r>
      <w:r w:rsidRPr="00843920">
        <w:rPr>
          <w:rFonts w:ascii="Times New Roman" w:hAnsi="Times New Roman" w:cs="Times New Roman"/>
          <w:iCs/>
          <w:sz w:val="28"/>
          <w:szCs w:val="28"/>
          <w:lang w:val="kk-KZ"/>
        </w:rPr>
        <w:t xml:space="preserve"> өздерінің Конвенцияларына 5-тармақты қоспау құқығын өзіне қалдырады.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103. </w:t>
      </w:r>
      <w:r w:rsidRPr="00E23FFA">
        <w:rPr>
          <w:rFonts w:ascii="Times New Roman" w:hAnsi="Times New Roman" w:cs="Times New Roman"/>
          <w:i/>
          <w:sz w:val="28"/>
          <w:szCs w:val="28"/>
          <w:lang w:val="kk-KZ"/>
        </w:rPr>
        <w:t>Аустралия</w:t>
      </w:r>
      <w:r w:rsidRPr="00843920">
        <w:rPr>
          <w:rFonts w:ascii="Times New Roman" w:hAnsi="Times New Roman" w:cs="Times New Roman"/>
          <w:iCs/>
          <w:sz w:val="28"/>
          <w:szCs w:val="28"/>
          <w:lang w:val="kk-KZ"/>
        </w:rPr>
        <w:t xml:space="preserve"> өзара келісім рәсімінің бабына сәйкес ұсынылған істі кез келген шешілмеген мәселе 1936 жылғы табыс салығын бағалау туралы Заңның IV бөлігінде және 1986 жылғы қосымша жеңілдіктерді бағалау туралы Заңның 67-бөлімінде қамтылған. салық төлеуден жалтаруға қарсы күрестің жалпы а</w:t>
      </w:r>
      <w:r>
        <w:rPr>
          <w:rFonts w:ascii="Times New Roman" w:hAnsi="Times New Roman" w:cs="Times New Roman"/>
          <w:iCs/>
          <w:sz w:val="28"/>
          <w:szCs w:val="28"/>
          <w:lang w:val="kk-KZ"/>
        </w:rPr>
        <w:t>у</w:t>
      </w:r>
      <w:r w:rsidRPr="00843920">
        <w:rPr>
          <w:rFonts w:ascii="Times New Roman" w:hAnsi="Times New Roman" w:cs="Times New Roman"/>
          <w:iCs/>
          <w:sz w:val="28"/>
          <w:szCs w:val="28"/>
          <w:lang w:val="kk-KZ"/>
        </w:rPr>
        <w:t xml:space="preserve">стралиялық ережелерін қолданумен байланысты шамада 5-тармақтың қолданылу аясынан алып тастау құқығын өзіне қалдырады. </w:t>
      </w:r>
    </w:p>
    <w:p w:rsidR="00B804BD" w:rsidRPr="00E23FFA" w:rsidRDefault="00B804BD" w:rsidP="00B804BD">
      <w:pPr>
        <w:pStyle w:val="Normal0"/>
        <w:tabs>
          <w:tab w:val="left" w:pos="6379"/>
        </w:tabs>
        <w:spacing w:after="80" w:line="276" w:lineRule="auto"/>
        <w:jc w:val="center"/>
        <w:rPr>
          <w:rFonts w:ascii="Times New Roman" w:hAnsi="Times New Roman" w:cs="Times New Roman"/>
          <w:b/>
          <w:bCs/>
          <w:iCs/>
          <w:sz w:val="30"/>
          <w:szCs w:val="30"/>
          <w:lang w:val="kk-KZ"/>
        </w:rPr>
      </w:pPr>
      <w:r w:rsidRPr="00E23FFA">
        <w:rPr>
          <w:rFonts w:ascii="Times New Roman" w:hAnsi="Times New Roman" w:cs="Times New Roman"/>
          <w:b/>
          <w:bCs/>
          <w:iCs/>
          <w:sz w:val="30"/>
          <w:szCs w:val="30"/>
          <w:lang w:val="kk-KZ"/>
        </w:rPr>
        <w:t>ҚОСЫМША ТӨРЕЛІК ТУРАЛЫ ӨЗАРА КЕЛІСІМНІҢ ҮЛГІСІ</w:t>
      </w:r>
    </w:p>
    <w:p w:rsidR="00B804BD" w:rsidRPr="00E23FFA"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1. Төменде құзыретті органдар осы баптың 5-тармағында көзделген төрелік процесті жүзеге асыру туралы өзара келісім үшін негіз ретінде пайдалана алатын келісімнің үлгілік нысаны келтірілген (жоғарыдағы 85-тармақты қараңыз). Төмендегі 2-48-тармақтарда келісімнің әртүрлі ережелері қарастырылады және кейбір жағдайларда балама нұсқалар ұсынылады. Құзыретті органдар, әрине, өзінің екіжақты келісімін жасасу кезінде осы үлгілік келісімнің кез келген ережелерін өзгертуге, қосуға немесе алып тастауға құқылы.</w:t>
      </w:r>
    </w:p>
    <w:tbl>
      <w:tblPr>
        <w:tblStyle w:val="Style12"/>
        <w:tblW w:w="9345" w:type="dxa"/>
        <w:tblInd w:w="-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9345"/>
      </w:tblGrid>
      <w:tr w:rsidR="00B804BD" w:rsidRPr="006A5A8E" w:rsidTr="007B0D8B">
        <w:tc>
          <w:tcPr>
            <w:tcW w:w="9345" w:type="dxa"/>
            <w:tcBorders>
              <w:top w:val="single" w:sz="4" w:space="0" w:color="000000"/>
              <w:left w:val="single" w:sz="4" w:space="0" w:color="000000"/>
              <w:bottom w:val="single" w:sz="4" w:space="0" w:color="000000"/>
              <w:right w:val="single" w:sz="4" w:space="0" w:color="000000"/>
            </w:tcBorders>
            <w:shd w:val="clear" w:color="auto" w:fill="E7E6E6"/>
          </w:tcPr>
          <w:p w:rsidR="00B804BD" w:rsidRPr="006A5A8E" w:rsidRDefault="00B804BD" w:rsidP="007B0D8B">
            <w:pPr>
              <w:tabs>
                <w:tab w:val="left" w:pos="284"/>
                <w:tab w:val="left" w:pos="709"/>
                <w:tab w:val="left" w:pos="6237"/>
              </w:tabs>
              <w:spacing w:after="80" w:line="276" w:lineRule="auto"/>
              <w:ind w:right="142"/>
              <w:jc w:val="center"/>
              <w:rPr>
                <w:rFonts w:ascii="Times New Roman" w:eastAsia="Times New Roman" w:hAnsi="Times New Roman" w:cs="Times New Roman"/>
                <w:b/>
                <w:i/>
                <w:sz w:val="28"/>
                <w:szCs w:val="28"/>
                <w:lang w:val="kk-KZ"/>
              </w:rPr>
            </w:pPr>
            <w:bookmarkStart w:id="2" w:name="_Hlk179965438"/>
            <w:r w:rsidRPr="006A5A8E">
              <w:rPr>
                <w:rFonts w:ascii="Times New Roman" w:eastAsia="Times New Roman" w:hAnsi="Times New Roman" w:cs="Times New Roman"/>
                <w:b/>
                <w:i/>
                <w:sz w:val="28"/>
                <w:szCs w:val="28"/>
                <w:lang w:val="kk-KZ"/>
              </w:rPr>
              <w:t>25-баптың 5-тармағын жүзеге асыру туралы өзара келісім</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sidRPr="006A5A8E">
              <w:rPr>
                <w:rFonts w:ascii="Times New Roman" w:eastAsia="Times New Roman" w:hAnsi="Times New Roman" w:cs="Times New Roman"/>
                <w:sz w:val="28"/>
                <w:szCs w:val="28"/>
                <w:lang w:val="kk-KZ"/>
              </w:rPr>
              <w:t>[А мемлекетінің] және [В Мемлекетінің] құзыретті органдары [Конвенция атауының] 25-бабының 5-тармағында көзделген төрелік процесті қолдану режимін белгілеу туралы [күшіне енген күні] күшіне енген мынадай өзара келісім жасасты.</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Құзыретті органдар осы </w:t>
            </w:r>
            <w:r w:rsidRPr="00843920">
              <w:rPr>
                <w:rFonts w:ascii="Times New Roman" w:eastAsia="Times New Roman" w:hAnsi="Times New Roman" w:cs="Times New Roman"/>
                <w:sz w:val="28"/>
                <w:szCs w:val="28"/>
                <w:lang w:val="kk-KZ"/>
              </w:rPr>
              <w:t>к</w:t>
            </w:r>
            <w:r w:rsidRPr="006A5A8E">
              <w:rPr>
                <w:rFonts w:ascii="Times New Roman" w:eastAsia="Times New Roman" w:hAnsi="Times New Roman" w:cs="Times New Roman"/>
                <w:sz w:val="28"/>
                <w:szCs w:val="28"/>
                <w:lang w:val="kk-KZ"/>
              </w:rPr>
              <w:t>елісімді олардың арасында хаттар алмасу арқылы өзгерте немесе толықтыра алады.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i/>
                <w:sz w:val="28"/>
                <w:szCs w:val="28"/>
                <w:lang w:val="kk-KZ"/>
              </w:rPr>
            </w:pPr>
            <w:r w:rsidRPr="006A5A8E">
              <w:rPr>
                <w:rFonts w:ascii="Times New Roman" w:eastAsia="Times New Roman" w:hAnsi="Times New Roman" w:cs="Times New Roman"/>
                <w:i/>
                <w:sz w:val="28"/>
                <w:szCs w:val="28"/>
                <w:lang w:val="kk-KZ"/>
              </w:rPr>
              <w:t>1.</w:t>
            </w:r>
            <w:r w:rsidRPr="006A5A8E">
              <w:rPr>
                <w:rFonts w:ascii="Times New Roman" w:eastAsia="Times New Roman" w:hAnsi="Times New Roman" w:cs="Times New Roman"/>
                <w:i/>
                <w:sz w:val="28"/>
                <w:szCs w:val="28"/>
                <w:lang w:val="kk-KZ"/>
              </w:rPr>
              <w:tab/>
              <w:t>Істі төрелікке беру туралы өтініш</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Өзара келісім бойынша істен туындайтын реттелмеген мәселелерді конвенцияның 25-бабының 5-тармағына сәйкес төрелікке беру туралы өтініш (</w:t>
            </w:r>
            <w:r w:rsidRPr="00843920">
              <w:rPr>
                <w:rFonts w:ascii="Times New Roman" w:eastAsia="Times New Roman" w:hAnsi="Times New Roman" w:cs="Times New Roman"/>
                <w:sz w:val="28"/>
                <w:szCs w:val="28"/>
                <w:lang w:val="kk-KZ"/>
              </w:rPr>
              <w:t>«</w:t>
            </w:r>
            <w:r w:rsidRPr="006A5A8E">
              <w:rPr>
                <w:rFonts w:ascii="Times New Roman" w:eastAsia="Times New Roman" w:hAnsi="Times New Roman" w:cs="Times New Roman"/>
                <w:sz w:val="28"/>
                <w:szCs w:val="28"/>
                <w:lang w:val="kk-KZ"/>
              </w:rPr>
              <w:t>төрелік қарау туралы өтініш</w:t>
            </w:r>
            <w:r w:rsidRPr="00843920">
              <w:rPr>
                <w:rFonts w:ascii="Times New Roman" w:eastAsia="Times New Roman" w:hAnsi="Times New Roman" w:cs="Times New Roman"/>
                <w:sz w:val="28"/>
                <w:szCs w:val="28"/>
                <w:lang w:val="kk-KZ"/>
              </w:rPr>
              <w:t>»</w:t>
            </w:r>
            <w:r w:rsidRPr="006A5A8E">
              <w:rPr>
                <w:rFonts w:ascii="Times New Roman" w:eastAsia="Times New Roman" w:hAnsi="Times New Roman" w:cs="Times New Roman"/>
                <w:sz w:val="28"/>
                <w:szCs w:val="28"/>
                <w:lang w:val="kk-KZ"/>
              </w:rPr>
              <w:t>) жазбаша нысанда беріледі және бір немесе екі құзыретті органға жіберіледі.</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Сұрау салуда істің мән-жайын анықтау үшін жеткілікті ақпарат болуға тиіс.</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 Өтініш</w:t>
            </w:r>
            <w:r w:rsidRPr="00843920">
              <w:rPr>
                <w:rFonts w:ascii="Times New Roman" w:eastAsia="Times New Roman" w:hAnsi="Times New Roman" w:cs="Times New Roman"/>
                <w:sz w:val="28"/>
                <w:szCs w:val="28"/>
                <w:lang w:val="kk-KZ"/>
              </w:rPr>
              <w:t>ке</w:t>
            </w:r>
            <w:r w:rsidRPr="006A5A8E">
              <w:rPr>
                <w:rFonts w:ascii="Times New Roman" w:eastAsia="Times New Roman" w:hAnsi="Times New Roman" w:cs="Times New Roman"/>
                <w:sz w:val="28"/>
                <w:szCs w:val="28"/>
                <w:lang w:val="kk-KZ"/>
              </w:rPr>
              <w:t xml:space="preserve"> сондай-ақ өтініш</w:t>
            </w:r>
            <w:r w:rsidRPr="00843920">
              <w:rPr>
                <w:rFonts w:ascii="Times New Roman" w:eastAsia="Times New Roman" w:hAnsi="Times New Roman" w:cs="Times New Roman"/>
                <w:sz w:val="28"/>
                <w:szCs w:val="28"/>
                <w:lang w:val="kk-KZ"/>
              </w:rPr>
              <w:t>пен</w:t>
            </w:r>
            <w:r w:rsidRPr="006A5A8E">
              <w:rPr>
                <w:rFonts w:ascii="Times New Roman" w:eastAsia="Times New Roman" w:hAnsi="Times New Roman" w:cs="Times New Roman"/>
                <w:sz w:val="28"/>
                <w:szCs w:val="28"/>
                <w:lang w:val="kk-KZ"/>
              </w:rPr>
              <w:t xml:space="preserve"> жүгінген немесе осы іспен тікелей қозғалған адамдардың әрқайсысының соттың немесе мемлекеттердің әкімшілік трибуналының сол мәселелер бойынша әлі шешім шығармағаны туралы жазбаша өтініші қоса беріледі.</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Сұрау салуды алғаннан кейін 10 күн ішінде оны басқа құзыретті органға жібергенін көрсетпей алған құзыретті орган осы сұрау салудың көшірмесін және ілеспе өтініштерді басқа құзыретті органға жібереді.</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i/>
                <w:sz w:val="28"/>
                <w:szCs w:val="28"/>
                <w:lang w:val="kk-KZ"/>
              </w:rPr>
            </w:pPr>
            <w:r w:rsidRPr="006A5A8E">
              <w:rPr>
                <w:rFonts w:ascii="Times New Roman" w:eastAsia="Times New Roman" w:hAnsi="Times New Roman" w:cs="Times New Roman"/>
                <w:i/>
                <w:sz w:val="28"/>
                <w:szCs w:val="28"/>
                <w:lang w:val="kk-KZ"/>
              </w:rPr>
              <w:t>2.</w:t>
            </w:r>
            <w:r w:rsidRPr="006A5A8E">
              <w:rPr>
                <w:rFonts w:ascii="Times New Roman" w:eastAsia="Times New Roman" w:hAnsi="Times New Roman" w:cs="Times New Roman"/>
                <w:i/>
                <w:sz w:val="28"/>
                <w:szCs w:val="28"/>
                <w:lang w:val="kk-KZ"/>
              </w:rPr>
              <w:tab/>
              <w:t>Екі жылдық кезеңнің басталу күні</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1.</w:t>
            </w:r>
            <w:r w:rsidRPr="006A5A8E">
              <w:rPr>
                <w:rFonts w:ascii="Times New Roman" w:eastAsia="Times New Roman" w:hAnsi="Times New Roman" w:cs="Times New Roman"/>
                <w:sz w:val="28"/>
                <w:szCs w:val="28"/>
                <w:lang w:val="kk-KZ"/>
              </w:rPr>
              <w:tab/>
              <w:t xml:space="preserve">Төрелік туралы өтініш екі құзыретті органға істі қарау үшін құзыретті органдарға қажетті барлық ақпаратты берген күннен бастап екі жыл өткен соң ғана берілуі мүмкін (бұдан әрі – </w:t>
            </w:r>
            <w:r w:rsidRPr="00843920">
              <w:rPr>
                <w:rFonts w:ascii="Times New Roman" w:eastAsia="Times New Roman" w:hAnsi="Times New Roman" w:cs="Times New Roman"/>
                <w:sz w:val="28"/>
                <w:szCs w:val="28"/>
                <w:lang w:val="kk-KZ"/>
              </w:rPr>
              <w:t>«Б</w:t>
            </w:r>
            <w:r w:rsidRPr="006A5A8E">
              <w:rPr>
                <w:rFonts w:ascii="Times New Roman" w:eastAsia="Times New Roman" w:hAnsi="Times New Roman" w:cs="Times New Roman"/>
                <w:sz w:val="28"/>
                <w:szCs w:val="28"/>
                <w:lang w:val="kk-KZ"/>
              </w:rPr>
              <w:t>асталу күні</w:t>
            </w:r>
            <w:r w:rsidRPr="00843920">
              <w:rPr>
                <w:rFonts w:ascii="Times New Roman" w:eastAsia="Times New Roman" w:hAnsi="Times New Roman" w:cs="Times New Roman"/>
                <w:sz w:val="28"/>
                <w:szCs w:val="28"/>
                <w:lang w:val="kk-KZ"/>
              </w:rPr>
              <w:t>»</w:t>
            </w:r>
            <w:r w:rsidRPr="006A5A8E">
              <w:rPr>
                <w:rFonts w:ascii="Times New Roman" w:eastAsia="Times New Roman" w:hAnsi="Times New Roman" w:cs="Times New Roman"/>
                <w:sz w:val="28"/>
                <w:szCs w:val="28"/>
                <w:lang w:val="kk-KZ"/>
              </w:rPr>
              <w:t>).</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Осы мақсатта құзыретті органдар істі қарау үшін талап ететін ақпарат мыналарды қамтуы тиіс: [қажетті мәліметтер мен құжаттар келісімде көрсетіледі]. </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2. </w:t>
            </w:r>
            <w:r w:rsidRPr="006A5A8E">
              <w:rPr>
                <w:rFonts w:ascii="Times New Roman" w:eastAsia="Times New Roman" w:hAnsi="Times New Roman" w:cs="Times New Roman"/>
                <w:sz w:val="28"/>
                <w:szCs w:val="28"/>
                <w:lang w:val="kk-KZ"/>
              </w:rPr>
              <w:tab/>
              <w:t>Басталу күнін анықтау үшін келесі ережелер қолданылады: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sidRPr="006A5A8E">
              <w:rPr>
                <w:rFonts w:ascii="Times New Roman" w:eastAsia="Times New Roman" w:hAnsi="Times New Roman" w:cs="Times New Roman"/>
                <w:sz w:val="28"/>
                <w:szCs w:val="28"/>
                <w:lang w:val="kk-KZ"/>
              </w:rPr>
              <w:t>a)</w:t>
            </w:r>
            <w:r w:rsidRPr="006A5A8E">
              <w:rPr>
                <w:rFonts w:ascii="Times New Roman" w:eastAsia="Times New Roman" w:hAnsi="Times New Roman" w:cs="Times New Roman"/>
                <w:sz w:val="28"/>
                <w:szCs w:val="28"/>
                <w:lang w:val="kk-KZ"/>
              </w:rPr>
              <w:tab/>
              <w:t xml:space="preserve">Конвенцияның 25-бабының 1-тармағына сәйкес өзара келісу рәсімі туралы бастапқы өтінішті алған құзыретті орган өтінішті алғаннан кейін 60 күн ішінде: </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(i) істі ұсынған адамға оның сұрау алғаны туралы хабарлама жіберу; және </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(ii) осы өтініш туралы хабарламаны осы өтініштің көшірмесімен бірге екінші Уағдаласушы </w:t>
            </w:r>
            <w:r>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емлекеттің құзыретті органына жолдау.</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sidRPr="006A5A8E">
              <w:rPr>
                <w:rFonts w:ascii="Times New Roman" w:eastAsia="Times New Roman" w:hAnsi="Times New Roman" w:cs="Times New Roman"/>
                <w:sz w:val="28"/>
                <w:szCs w:val="28"/>
                <w:lang w:val="kk-KZ"/>
              </w:rPr>
              <w:t>b)</w:t>
            </w:r>
            <w:r w:rsidRPr="006A5A8E">
              <w:rPr>
                <w:rFonts w:ascii="Times New Roman" w:eastAsia="Times New Roman" w:hAnsi="Times New Roman" w:cs="Times New Roman"/>
                <w:sz w:val="28"/>
                <w:szCs w:val="28"/>
                <w:lang w:val="kk-KZ"/>
              </w:rPr>
              <w:tab/>
              <w:t xml:space="preserve">Өзара келісу рәсімі туралы сұрау салуды алғаннан кейін 90 күн ішінде әрбір құзыретті орган не: (немесе оның басқа Уағдаласушы </w:t>
            </w:r>
            <w:r w:rsidRPr="00843920">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 xml:space="preserve">емлекеттің құзыретті органынан көшірмелері) </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(i) істі ұсынған адамға және басқа құзыретті органға істі мәні бойынша қарау үшін қажетті ақпаратты алғаны туралы хабарлау; немесе </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(ii) осы мақсат үшін осы адамнан қосымша ақпарат сұраңыз.</w:t>
            </w:r>
          </w:p>
          <w:p w:rsidR="00B804BD" w:rsidRPr="00843920"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sidRPr="006A5A8E">
              <w:rPr>
                <w:rFonts w:ascii="Times New Roman" w:eastAsia="Times New Roman" w:hAnsi="Times New Roman" w:cs="Times New Roman"/>
                <w:sz w:val="28"/>
                <w:szCs w:val="28"/>
                <w:lang w:val="kk-KZ"/>
              </w:rPr>
              <w:t>c)</w:t>
            </w:r>
            <w:r w:rsidRPr="006A5A8E">
              <w:rPr>
                <w:rFonts w:ascii="Times New Roman" w:eastAsia="Times New Roman" w:hAnsi="Times New Roman" w:cs="Times New Roman"/>
                <w:sz w:val="28"/>
                <w:szCs w:val="28"/>
                <w:lang w:val="kk-KZ"/>
              </w:rPr>
              <w:tab/>
              <w:t>Егер жоғарыда b) тармақшасының ii кіші бөліміне сәйкес бір немесе екі құзыретті орган істі ұсынған адамнан істі мәні бойынша қарау үшін қажетті қосымша ақпаратты сұраса, қосымша ақпаратты сұраған құзыретті орган осы адамнан қосымша ақпарат алғаннан кейін 90 күн ішінде бұл туралы</w:t>
            </w:r>
            <w:r w:rsidRPr="00843920">
              <w:rPr>
                <w:rFonts w:ascii="Times New Roman" w:eastAsia="Times New Roman" w:hAnsi="Times New Roman" w:cs="Times New Roman"/>
                <w:sz w:val="28"/>
                <w:szCs w:val="28"/>
                <w:lang w:val="kk-KZ"/>
              </w:rPr>
              <w:t xml:space="preserve"> басқа құзыретті орган осы адамнан қосымша ақпарат алғаннан кейін 90 күн ішінде немесе сол адамнан қосымша ақпарат алғаннан кейін 90 күн ішінде</w:t>
            </w:r>
            <w:r w:rsidRPr="006A5A8E">
              <w:rPr>
                <w:rFonts w:ascii="Times New Roman" w:eastAsia="Times New Roman" w:hAnsi="Times New Roman" w:cs="Times New Roman"/>
                <w:sz w:val="28"/>
                <w:szCs w:val="28"/>
                <w:lang w:val="kk-KZ"/>
              </w:rPr>
              <w:t xml:space="preserve"> хабардар етеді</w:t>
            </w:r>
            <w:r w:rsidRPr="00843920">
              <w:rPr>
                <w:rFonts w:ascii="Times New Roman" w:eastAsia="Times New Roman" w:hAnsi="Times New Roman" w:cs="Times New Roman"/>
                <w:sz w:val="28"/>
                <w:szCs w:val="28"/>
                <w:lang w:val="kk-KZ"/>
              </w:rPr>
              <w:t xml:space="preserve">: </w:t>
            </w:r>
          </w:p>
          <w:p w:rsidR="00B804BD" w:rsidRPr="00843920"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rPr>
            </w:pP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rPr>
              <w:t>(i) ол сұралған ақпаратты алды; немесе</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(ii) сұралған ақпараттың бір бөлігі әлі жоқ.</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sidRPr="006A5A8E">
              <w:rPr>
                <w:rFonts w:ascii="Times New Roman" w:eastAsia="Times New Roman" w:hAnsi="Times New Roman" w:cs="Times New Roman"/>
                <w:sz w:val="28"/>
                <w:szCs w:val="28"/>
                <w:lang w:val="kk-KZ"/>
              </w:rPr>
              <w:t>d)</w:t>
            </w:r>
            <w:r w:rsidRPr="006A5A8E">
              <w:rPr>
                <w:rFonts w:ascii="Times New Roman" w:eastAsia="Times New Roman" w:hAnsi="Times New Roman" w:cs="Times New Roman"/>
                <w:sz w:val="28"/>
                <w:szCs w:val="28"/>
                <w:lang w:val="kk-KZ"/>
              </w:rPr>
              <w:tab/>
              <w:t xml:space="preserve">Егер құзыретті органдардың ешқайсысы жоғарыдағы B) тармақшасының (ii) </w:t>
            </w:r>
            <w:r w:rsidRPr="00843920">
              <w:rPr>
                <w:rFonts w:ascii="Times New Roman" w:eastAsia="Times New Roman" w:hAnsi="Times New Roman" w:cs="Times New Roman"/>
                <w:sz w:val="28"/>
                <w:szCs w:val="28"/>
                <w:lang w:val="kk-KZ"/>
              </w:rPr>
              <w:t>бөлікшесіне</w:t>
            </w:r>
            <w:r w:rsidRPr="006A5A8E">
              <w:rPr>
                <w:rFonts w:ascii="Times New Roman" w:eastAsia="Times New Roman" w:hAnsi="Times New Roman" w:cs="Times New Roman"/>
                <w:sz w:val="28"/>
                <w:szCs w:val="28"/>
                <w:lang w:val="kk-KZ"/>
              </w:rPr>
              <w:t xml:space="preserve"> сәйкес қосымша ақпарат сұрамаса, келесі күндердің ертерегі басталу күні болып саналады: </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(i) құзыретті органдардың екеуі де істі жоғарыдағы b) тармақшасының (i)</w:t>
            </w:r>
            <w:r w:rsidRPr="00843920">
              <w:rPr>
                <w:rFonts w:ascii="Times New Roman" w:eastAsia="Times New Roman" w:hAnsi="Times New Roman" w:cs="Times New Roman"/>
                <w:sz w:val="28"/>
                <w:szCs w:val="28"/>
                <w:lang w:val="kk-KZ"/>
              </w:rPr>
              <w:t xml:space="preserve"> бөлікшесіне</w:t>
            </w:r>
            <w:r w:rsidRPr="006A5A8E">
              <w:rPr>
                <w:rFonts w:ascii="Times New Roman" w:eastAsia="Times New Roman" w:hAnsi="Times New Roman" w:cs="Times New Roman"/>
                <w:sz w:val="28"/>
                <w:szCs w:val="28"/>
                <w:lang w:val="kk-KZ"/>
              </w:rPr>
              <w:t xml:space="preserve"> сәйкес ұсынған адамға хабарлаған күні; және </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(ii) </w:t>
            </w:r>
            <w:r w:rsidRPr="00843920">
              <w:rPr>
                <w:rFonts w:ascii="Times New Roman" w:eastAsia="Times New Roman" w:hAnsi="Times New Roman" w:cs="Times New Roman"/>
                <w:sz w:val="28"/>
                <w:szCs w:val="28"/>
                <w:lang w:val="kk-KZ"/>
              </w:rPr>
              <w:t>а</w:t>
            </w:r>
            <w:r w:rsidRPr="006A5A8E">
              <w:rPr>
                <w:rFonts w:ascii="Times New Roman" w:eastAsia="Times New Roman" w:hAnsi="Times New Roman" w:cs="Times New Roman"/>
                <w:sz w:val="28"/>
                <w:szCs w:val="28"/>
                <w:lang w:val="kk-KZ"/>
              </w:rPr>
              <w:t>) тармақшасын</w:t>
            </w:r>
            <w:r w:rsidRPr="00843920">
              <w:rPr>
                <w:rFonts w:ascii="Times New Roman" w:eastAsia="Times New Roman" w:hAnsi="Times New Roman" w:cs="Times New Roman"/>
                <w:sz w:val="28"/>
                <w:szCs w:val="28"/>
                <w:lang w:val="kk-KZ"/>
              </w:rPr>
              <w:t>ың</w:t>
            </w:r>
            <w:r w:rsidRPr="006A5A8E">
              <w:rPr>
                <w:rFonts w:ascii="Times New Roman" w:eastAsia="Times New Roman" w:hAnsi="Times New Roman" w:cs="Times New Roman"/>
                <w:sz w:val="28"/>
                <w:szCs w:val="28"/>
                <w:lang w:val="kk-KZ"/>
              </w:rPr>
              <w:t xml:space="preserve"> (ii) </w:t>
            </w:r>
            <w:r w:rsidRPr="00843920">
              <w:rPr>
                <w:rFonts w:ascii="Times New Roman" w:eastAsia="Times New Roman" w:hAnsi="Times New Roman" w:cs="Times New Roman"/>
                <w:sz w:val="28"/>
                <w:szCs w:val="28"/>
                <w:lang w:val="kk-KZ"/>
              </w:rPr>
              <w:t>бөлікшесіне</w:t>
            </w:r>
            <w:r w:rsidRPr="006A5A8E">
              <w:rPr>
                <w:rFonts w:ascii="Times New Roman" w:eastAsia="Times New Roman" w:hAnsi="Times New Roman" w:cs="Times New Roman"/>
                <w:sz w:val="28"/>
                <w:szCs w:val="28"/>
                <w:lang w:val="kk-KZ"/>
              </w:rPr>
              <w:t xml:space="preserve"> сәйкес екінші Уағдаласушы </w:t>
            </w:r>
            <w:r w:rsidRPr="00843920">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емлекеттің құзыретті органын хабардар еткеннен кейін 90 күнді құрайтын күн жоғары.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sidRPr="006A5A8E">
              <w:rPr>
                <w:rFonts w:ascii="Times New Roman" w:eastAsia="Times New Roman" w:hAnsi="Times New Roman" w:cs="Times New Roman"/>
                <w:sz w:val="28"/>
                <w:szCs w:val="28"/>
                <w:lang w:val="kk-KZ"/>
              </w:rPr>
              <w:t>е)</w:t>
            </w:r>
            <w:r w:rsidRPr="006A5A8E">
              <w:rPr>
                <w:rFonts w:ascii="Times New Roman" w:eastAsia="Times New Roman" w:hAnsi="Times New Roman" w:cs="Times New Roman"/>
                <w:sz w:val="28"/>
                <w:szCs w:val="28"/>
                <w:lang w:val="kk-KZ"/>
              </w:rPr>
              <w:tab/>
              <w:t xml:space="preserve">Егер жоғарыдағы b) тармақшасының (ii) </w:t>
            </w:r>
            <w:r w:rsidRPr="00843920">
              <w:rPr>
                <w:rFonts w:ascii="Times New Roman" w:eastAsia="Times New Roman" w:hAnsi="Times New Roman" w:cs="Times New Roman"/>
                <w:sz w:val="28"/>
                <w:szCs w:val="28"/>
                <w:lang w:val="kk-KZ"/>
              </w:rPr>
              <w:t xml:space="preserve">бөлікшесіне </w:t>
            </w:r>
            <w:r w:rsidRPr="006A5A8E">
              <w:rPr>
                <w:rFonts w:ascii="Times New Roman" w:eastAsia="Times New Roman" w:hAnsi="Times New Roman" w:cs="Times New Roman"/>
                <w:sz w:val="28"/>
                <w:szCs w:val="28"/>
                <w:lang w:val="kk-KZ"/>
              </w:rPr>
              <w:t xml:space="preserve">сәйкес қосымша ақпарат сұралса, келесі күндердің ертерегі басталу күні болып табылады: </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(i) қосымша ақпарат сұраған құзыретті органдар істі ұсынған адамға және С) тармақшасының (i) </w:t>
            </w:r>
            <w:r w:rsidRPr="00843920">
              <w:rPr>
                <w:rFonts w:ascii="Times New Roman" w:eastAsia="Times New Roman" w:hAnsi="Times New Roman" w:cs="Times New Roman"/>
                <w:sz w:val="28"/>
                <w:szCs w:val="28"/>
                <w:lang w:val="kk-KZ"/>
              </w:rPr>
              <w:t xml:space="preserve">бөлікшесіне </w:t>
            </w:r>
            <w:r w:rsidRPr="006A5A8E">
              <w:rPr>
                <w:rFonts w:ascii="Times New Roman" w:eastAsia="Times New Roman" w:hAnsi="Times New Roman" w:cs="Times New Roman"/>
                <w:sz w:val="28"/>
                <w:szCs w:val="28"/>
                <w:lang w:val="kk-KZ"/>
              </w:rPr>
              <w:t xml:space="preserve">сәйкес басқа құзыретті органға жоғарыда хабарлаған ең соңғы күн; және </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(ii) екі құзыретті орган да істі ұсынған адамнан кез келген құзыретті орган сұраған барлық ақпаратты алғаннан кейін 90 күнді құрайтын күн.</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Алайда, егер құзыретті органдардың біреуі немесе екеуі де жоғарыда с) тармақшасының (ii) тармақшасында аталған хабарламаны жіберсе, онда мұндай хабарлама в) тармақшасының (ii) тармақшасына сәйкес қосымша ақпарат беру туралы сұрау салу ретінде қаралады.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i/>
                <w:sz w:val="28"/>
                <w:szCs w:val="28"/>
                <w:lang w:val="kk-KZ"/>
              </w:rPr>
            </w:pPr>
            <w:r w:rsidRPr="006A5A8E">
              <w:rPr>
                <w:rFonts w:ascii="Times New Roman" w:eastAsia="Times New Roman" w:hAnsi="Times New Roman" w:cs="Times New Roman"/>
                <w:i/>
                <w:sz w:val="28"/>
                <w:szCs w:val="28"/>
                <w:lang w:val="kk-KZ"/>
              </w:rPr>
              <w:t xml:space="preserve">[Жүргізу шеңбері: осы Үлгілік келісімнен кейінгі түсіндірмелердің 15.1-15.5-тармақтарында түсіндірілгендей, келісім </w:t>
            </w:r>
            <w:r w:rsidRPr="00843920">
              <w:rPr>
                <w:rFonts w:ascii="Times New Roman" w:eastAsia="Times New Roman" w:hAnsi="Times New Roman" w:cs="Times New Roman"/>
                <w:i/>
                <w:sz w:val="28"/>
                <w:szCs w:val="28"/>
                <w:lang w:val="kk-KZ"/>
              </w:rPr>
              <w:t>«</w:t>
            </w:r>
            <w:r w:rsidRPr="006A5A8E">
              <w:rPr>
                <w:rFonts w:ascii="Times New Roman" w:eastAsia="Times New Roman" w:hAnsi="Times New Roman" w:cs="Times New Roman"/>
                <w:i/>
                <w:sz w:val="28"/>
                <w:szCs w:val="28"/>
                <w:lang w:val="kk-KZ"/>
              </w:rPr>
              <w:t>қолданылу аясын</w:t>
            </w:r>
            <w:r w:rsidRPr="00843920">
              <w:rPr>
                <w:rFonts w:ascii="Times New Roman" w:eastAsia="Times New Roman" w:hAnsi="Times New Roman" w:cs="Times New Roman"/>
                <w:i/>
                <w:sz w:val="28"/>
                <w:szCs w:val="28"/>
                <w:lang w:val="kk-KZ"/>
              </w:rPr>
              <w:t xml:space="preserve">» </w:t>
            </w:r>
            <w:r w:rsidRPr="006A5A8E">
              <w:rPr>
                <w:rFonts w:ascii="Times New Roman" w:eastAsia="Times New Roman" w:hAnsi="Times New Roman" w:cs="Times New Roman"/>
                <w:i/>
                <w:sz w:val="28"/>
                <w:szCs w:val="28"/>
                <w:lang w:val="kk-KZ"/>
              </w:rPr>
              <w:t>қабылдауды да көздеуі мүмкін</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i/>
                <w:sz w:val="28"/>
                <w:szCs w:val="28"/>
                <w:lang w:val="kk-KZ"/>
              </w:rPr>
            </w:pP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i/>
                <w:sz w:val="28"/>
                <w:szCs w:val="28"/>
                <w:lang w:val="kk-KZ"/>
              </w:rPr>
            </w:pPr>
            <w:r w:rsidRPr="006A5A8E">
              <w:rPr>
                <w:rFonts w:ascii="Times New Roman" w:eastAsia="Times New Roman" w:hAnsi="Times New Roman" w:cs="Times New Roman"/>
                <w:i/>
                <w:sz w:val="28"/>
                <w:szCs w:val="28"/>
                <w:lang w:val="kk-KZ"/>
              </w:rPr>
              <w:tab/>
              <w:t xml:space="preserve">3. </w:t>
            </w:r>
            <w:r w:rsidRPr="006A5A8E">
              <w:rPr>
                <w:rFonts w:ascii="Times New Roman" w:eastAsia="Times New Roman" w:hAnsi="Times New Roman" w:cs="Times New Roman"/>
                <w:i/>
                <w:sz w:val="28"/>
                <w:szCs w:val="28"/>
                <w:lang w:val="kk-KZ"/>
              </w:rPr>
              <w:tab/>
              <w:t>Төрешілерді іріктеу және тағайындау</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1.</w:t>
            </w:r>
            <w:r w:rsidRPr="006A5A8E">
              <w:rPr>
                <w:rFonts w:ascii="Times New Roman" w:eastAsia="Times New Roman" w:hAnsi="Times New Roman" w:cs="Times New Roman"/>
                <w:sz w:val="28"/>
                <w:szCs w:val="28"/>
                <w:lang w:val="kk-KZ"/>
              </w:rPr>
              <w:tab/>
              <w:t>Төрелік алқа халықаралық Салық мәселелерінде арнайы білімі немесе тәжірибесі бар үш бөлек төрешіден тұрады.</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Төрелік алқаның құрамына тағайындалған әрбір төреші Уағдаласушы </w:t>
            </w:r>
            <w:r w:rsidRPr="00843920">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емлекеттердің құзыретті органдарынан, салық әкімшіліктерінен және қаржы министрліктерінен</w:t>
            </w:r>
            <w:r w:rsidRPr="00843920">
              <w:rPr>
                <w:rFonts w:ascii="Times New Roman" w:eastAsia="Times New Roman" w:hAnsi="Times New Roman" w:cs="Times New Roman"/>
                <w:sz w:val="28"/>
                <w:szCs w:val="28"/>
                <w:lang w:val="kk-KZ"/>
              </w:rPr>
              <w:t>, сондай-ақ іспен тікелей айналысатын барлық адамдардан (сондай-ақ олардың кеңесшілерінен) тағайындау туралы шешім қабылдаған кезде, бүкіл іс жүргізу барысында өзінің бейтараптығы мен тәуелсіздігін сақтап қалу және одан кейінгі ақылға қонымды уақыт кезеңінде төрешілердің іс жүргізуге қатысты бейтараптығы мен тәуелсіздігінің көрінуіне нұқсан келтіруі мүмкін кез келген мінез-құлықтан аулақ,</w:t>
            </w:r>
            <w:r w:rsidRPr="006A5A8E">
              <w:rPr>
                <w:rFonts w:ascii="Times New Roman" w:eastAsia="Times New Roman" w:hAnsi="Times New Roman" w:cs="Times New Roman"/>
                <w:sz w:val="28"/>
                <w:szCs w:val="28"/>
                <w:lang w:val="kk-KZ"/>
              </w:rPr>
              <w:t xml:space="preserve"> бейтарап және тәуелсіз болуға тиіс.</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2.</w:t>
            </w:r>
            <w:r w:rsidRPr="006A5A8E">
              <w:rPr>
                <w:rFonts w:ascii="Times New Roman" w:eastAsia="Times New Roman" w:hAnsi="Times New Roman" w:cs="Times New Roman"/>
                <w:sz w:val="28"/>
                <w:szCs w:val="28"/>
                <w:lang w:val="kk-KZ"/>
              </w:rPr>
              <w:tab/>
            </w:r>
            <w:r>
              <w:rPr>
                <w:rFonts w:ascii="Times New Roman" w:eastAsia="Times New Roman" w:hAnsi="Times New Roman" w:cs="Times New Roman"/>
                <w:sz w:val="28"/>
                <w:szCs w:val="28"/>
                <w:lang w:val="kk-KZ"/>
              </w:rPr>
              <w:t>Е</w:t>
            </w:r>
            <w:r w:rsidRPr="006A5A8E">
              <w:rPr>
                <w:rFonts w:ascii="Times New Roman" w:eastAsia="Times New Roman" w:hAnsi="Times New Roman" w:cs="Times New Roman"/>
                <w:sz w:val="28"/>
                <w:szCs w:val="28"/>
                <w:lang w:val="kk-KZ"/>
              </w:rPr>
              <w:t xml:space="preserve">кі құзыретті орган </w:t>
            </w:r>
            <w:r>
              <w:rPr>
                <w:rFonts w:ascii="Times New Roman" w:eastAsia="Times New Roman" w:hAnsi="Times New Roman" w:cs="Times New Roman"/>
                <w:sz w:val="28"/>
                <w:szCs w:val="28"/>
                <w:lang w:val="kk-KZ"/>
              </w:rPr>
              <w:t>т</w:t>
            </w:r>
            <w:r w:rsidRPr="006A5A8E">
              <w:rPr>
                <w:rFonts w:ascii="Times New Roman" w:eastAsia="Times New Roman" w:hAnsi="Times New Roman" w:cs="Times New Roman"/>
                <w:sz w:val="28"/>
                <w:szCs w:val="28"/>
                <w:lang w:val="kk-KZ"/>
              </w:rPr>
              <w:t>өрелік туралы сұрау салуды (немесе оның көшірмесін) алғаннан кейін 60 күн ішінде құзыретті органдар бір төрешіні тағайындайды.</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Соңғы тағайындалғаннан кейін 60 күн ішінде осылайша тағайындалған төрешілер төраға қызметін атқаратын үшінші төрешіні тағайындайды.</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 Төраға Уағдаласушы </w:t>
            </w:r>
            <w:r>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емлекеттердің ешқайсысының азаматы немесе резиденті болмауы тиіс.</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3.</w:t>
            </w:r>
            <w:r w:rsidRPr="006A5A8E">
              <w:rPr>
                <w:rFonts w:ascii="Times New Roman" w:eastAsia="Times New Roman" w:hAnsi="Times New Roman" w:cs="Times New Roman"/>
                <w:sz w:val="28"/>
                <w:szCs w:val="28"/>
                <w:lang w:val="kk-KZ"/>
              </w:rPr>
              <w:tab/>
              <w:t xml:space="preserve">Егер қандай да бір тағайындау талап етілетін мерзім ішінде жүргізілмесе, әлі тағайындалмаған төрешіні (төрешілерді) Уағдаласушы </w:t>
            </w:r>
            <w:r>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емлекеттердің ешқайсысының азаматы болып табылмайтын экономикалық ынтымақтастық және даму ұйымының салық саясаты және әкімшілендіру орталығының жоғары лауазымды адамы төрелікке сұрау салған адамнан тиісті сұрау салуды алғаннан кейін 10 күн ішінде тағайындайды.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sidRPr="006A5A8E">
              <w:rPr>
                <w:rFonts w:ascii="Times New Roman" w:eastAsia="Times New Roman" w:hAnsi="Times New Roman" w:cs="Times New Roman"/>
                <w:sz w:val="28"/>
                <w:szCs w:val="28"/>
                <w:lang w:val="kk-KZ"/>
              </w:rPr>
              <w:t>Дәл осындай рәсім, егер қандай да бір себептермен төрелік процесс басталғаннан кейін төрешіні ауыстыру қажет болса, қажетті өзгерістермен қолданылады.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4.</w:t>
            </w:r>
            <w:r w:rsidRPr="006A5A8E">
              <w:rPr>
                <w:rFonts w:ascii="Times New Roman" w:eastAsia="Times New Roman" w:hAnsi="Times New Roman" w:cs="Times New Roman"/>
                <w:sz w:val="28"/>
                <w:szCs w:val="28"/>
                <w:lang w:val="kk-KZ"/>
              </w:rPr>
              <w:tab/>
              <w:t>Егер екі құзыретті органға да осы тағайындауды растайтын және төрешінің өзі де, сол төрешіні тағайындауға өкілеттігі бар адам немесе адамдар да қол қойған хат жіберілсе, төреші тағайындалды деп есептеледі.</w:t>
            </w:r>
          </w:p>
          <w:p w:rsidR="00B804BD" w:rsidRPr="00843920"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i/>
                <w:sz w:val="28"/>
                <w:szCs w:val="28"/>
                <w:lang w:val="kk-KZ"/>
              </w:rPr>
            </w:pPr>
            <w:r w:rsidRPr="006A5A8E">
              <w:rPr>
                <w:rFonts w:ascii="Times New Roman" w:eastAsia="Times New Roman" w:hAnsi="Times New Roman" w:cs="Times New Roman"/>
                <w:sz w:val="28"/>
                <w:szCs w:val="28"/>
                <w:lang w:val="kk-KZ"/>
              </w:rPr>
              <w:tab/>
            </w:r>
            <w:r w:rsidRPr="006A5A8E">
              <w:rPr>
                <w:rFonts w:ascii="Times New Roman" w:eastAsia="Times New Roman" w:hAnsi="Times New Roman" w:cs="Times New Roman"/>
                <w:i/>
                <w:sz w:val="28"/>
                <w:szCs w:val="28"/>
                <w:lang w:val="kk-KZ"/>
              </w:rPr>
              <w:t xml:space="preserve">4. </w:t>
            </w:r>
            <w:r w:rsidRPr="006A5A8E">
              <w:rPr>
                <w:rFonts w:ascii="Times New Roman" w:eastAsia="Times New Roman" w:hAnsi="Times New Roman" w:cs="Times New Roman"/>
                <w:i/>
                <w:sz w:val="28"/>
                <w:szCs w:val="28"/>
                <w:lang w:val="kk-KZ"/>
              </w:rPr>
              <w:tab/>
            </w:r>
            <w:r w:rsidRPr="00843920">
              <w:rPr>
                <w:rFonts w:ascii="Times New Roman" w:eastAsia="Times New Roman" w:hAnsi="Times New Roman" w:cs="Times New Roman"/>
                <w:i/>
                <w:sz w:val="28"/>
                <w:szCs w:val="28"/>
                <w:lang w:val="kk-KZ"/>
              </w:rPr>
              <w:t xml:space="preserve">Төрелік сот </w:t>
            </w:r>
            <w:r w:rsidRPr="00023752">
              <w:rPr>
                <w:rFonts w:ascii="Times New Roman" w:hAnsi="Times New Roman" w:cs="Times New Roman"/>
                <w:i/>
                <w:sz w:val="28"/>
                <w:szCs w:val="28"/>
                <w:lang w:val="kk-KZ"/>
              </w:rPr>
              <w:t>процессі</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1.</w:t>
            </w:r>
            <w:r w:rsidRPr="006A5A8E">
              <w:rPr>
                <w:rFonts w:ascii="Times New Roman" w:eastAsia="Times New Roman" w:hAnsi="Times New Roman" w:cs="Times New Roman"/>
                <w:sz w:val="28"/>
                <w:szCs w:val="28"/>
                <w:lang w:val="kk-KZ"/>
              </w:rPr>
              <w:tab/>
            </w:r>
            <w:r w:rsidRPr="00843920">
              <w:rPr>
                <w:rFonts w:ascii="Times New Roman" w:eastAsia="Times New Roman" w:hAnsi="Times New Roman" w:cs="Times New Roman"/>
                <w:sz w:val="28"/>
                <w:szCs w:val="28"/>
                <w:lang w:val="kk-KZ"/>
              </w:rPr>
              <w:t xml:space="preserve">Төрелік алқаның (егер осы мерзім аяқталғанға дейін құзыретті органдар өзге мерзім туралы уағдаласпаса немесе тиісті іске қатысты 5-бапта сипатталған тәсілді қолдануға келіспесе) төрағасы тағайындалғаннан кейін 60 күн ішінде әрбір Уағдаласушы </w:t>
            </w:r>
            <w:r>
              <w:rPr>
                <w:rFonts w:ascii="Times New Roman" w:eastAsia="Times New Roman" w:hAnsi="Times New Roman" w:cs="Times New Roman"/>
                <w:sz w:val="28"/>
                <w:szCs w:val="28"/>
                <w:lang w:val="kk-KZ"/>
              </w:rPr>
              <w:t>м</w:t>
            </w:r>
            <w:r w:rsidRPr="00843920">
              <w:rPr>
                <w:rFonts w:ascii="Times New Roman" w:eastAsia="Times New Roman" w:hAnsi="Times New Roman" w:cs="Times New Roman"/>
                <w:sz w:val="28"/>
                <w:szCs w:val="28"/>
                <w:lang w:val="kk-KZ"/>
              </w:rPr>
              <w:t xml:space="preserve">емлекеттің құзыретті органы әрбір төрешіге және басқа құзыретті органға іс бойынша (осы істе құзыретті органдар арасындағы бұрын қол жеткізілген барлық келісімдерді ескере отырып) шешілмеген барлық мәселелер қаралатын ұсынылатын шешімді ұсынады. </w:t>
            </w:r>
            <w:r w:rsidRPr="006A5A8E">
              <w:rPr>
                <w:rFonts w:ascii="Times New Roman" w:eastAsia="Times New Roman" w:hAnsi="Times New Roman" w:cs="Times New Roman"/>
                <w:sz w:val="28"/>
                <w:szCs w:val="28"/>
                <w:lang w:val="kk-KZ"/>
              </w:rPr>
              <w:t xml:space="preserve"> Ұсынылған шешім нақты ақшалай сомаларға (мысалы, кірістерге) билік етумен шектеледі немесе егер бұл келісілген болса, Конвенцияның ережелеріне сәйкес алынуы мүмкін салықтың максималды сомасы, әр түзету үшін немесе осы жағдайда осыған ұқсас мәселе үшін.</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Уағдаласушы </w:t>
            </w:r>
            <w:r>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 xml:space="preserve">емлекеттердің құзыретті органдары Конвенцияның қандай да бір ережесін (бұдан әрі </w:t>
            </w:r>
            <w:r w:rsidRPr="00843920">
              <w:rPr>
                <w:rFonts w:ascii="Times New Roman" w:eastAsia="Times New Roman" w:hAnsi="Times New Roman" w:cs="Times New Roman"/>
                <w:sz w:val="28"/>
                <w:szCs w:val="28"/>
                <w:lang w:val="kk-KZ"/>
              </w:rPr>
              <w:t>«</w:t>
            </w:r>
            <w:r w:rsidRPr="006A5A8E">
              <w:rPr>
                <w:rFonts w:ascii="Times New Roman" w:eastAsia="Times New Roman" w:hAnsi="Times New Roman" w:cs="Times New Roman"/>
                <w:sz w:val="28"/>
                <w:szCs w:val="28"/>
                <w:lang w:val="kk-KZ"/>
              </w:rPr>
              <w:t>шешуші мәселе</w:t>
            </w:r>
            <w:r w:rsidRPr="00843920">
              <w:rPr>
                <w:rFonts w:ascii="Times New Roman" w:eastAsia="Times New Roman" w:hAnsi="Times New Roman" w:cs="Times New Roman"/>
                <w:sz w:val="28"/>
                <w:szCs w:val="28"/>
                <w:lang w:val="kk-KZ"/>
              </w:rPr>
              <w:t>»</w:t>
            </w:r>
            <w:r w:rsidRPr="006A5A8E">
              <w:rPr>
                <w:rFonts w:ascii="Times New Roman" w:eastAsia="Times New Roman" w:hAnsi="Times New Roman" w:cs="Times New Roman"/>
                <w:sz w:val="28"/>
                <w:szCs w:val="28"/>
                <w:lang w:val="kk-KZ"/>
              </w:rPr>
              <w:t xml:space="preserve"> деп аталады) қолдану шарттары туралы мәселе бойынша келісімге келе алмаған жағдайда, мысалы, жеке тұлғаның резидент болып табылатындығы немесе тұрақты өкілдігі бар-жоғы туралы құзыретті органдар анықтамасы байланысты болатын мәселелер бойынша ұсынылатын </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балама шешімдерді ұсына алады.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2.</w:t>
            </w:r>
            <w:r w:rsidRPr="006A5A8E">
              <w:rPr>
                <w:rFonts w:ascii="Times New Roman" w:eastAsia="Times New Roman" w:hAnsi="Times New Roman" w:cs="Times New Roman"/>
                <w:sz w:val="28"/>
                <w:szCs w:val="28"/>
                <w:lang w:val="kk-KZ"/>
              </w:rPr>
              <w:tab/>
              <w:t xml:space="preserve">Әрбір Уағдаласушы </w:t>
            </w:r>
            <w:r w:rsidRPr="00843920">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емлекеттің құзыретті органы төрешілердің қарауы үшін 1-тармақта көзделген уақыт кезеңі ішінде төрешілерге және басқа да құзыретті органға қосалқы позициялық құжатты ұсына алады.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3.</w:t>
            </w:r>
            <w:r w:rsidRPr="006A5A8E">
              <w:rPr>
                <w:rFonts w:ascii="Times New Roman" w:eastAsia="Times New Roman" w:hAnsi="Times New Roman" w:cs="Times New Roman"/>
                <w:sz w:val="28"/>
                <w:szCs w:val="28"/>
                <w:lang w:val="kk-KZ"/>
              </w:rPr>
              <w:tab/>
              <w:t xml:space="preserve">Әрбір құзыретті орган төрешілерге және басқа құзыретті органға төрелік алқа төрағасы тағайындалғаннан кейін 120 күн ішінде </w:t>
            </w:r>
            <w:r w:rsidRPr="00843920">
              <w:rPr>
                <w:rFonts w:ascii="Times New Roman" w:eastAsia="Times New Roman" w:hAnsi="Times New Roman" w:cs="Times New Roman"/>
                <w:sz w:val="28"/>
                <w:szCs w:val="28"/>
                <w:lang w:val="kk-KZ"/>
              </w:rPr>
              <w:t>ұ</w:t>
            </w:r>
            <w:r w:rsidRPr="006A5A8E">
              <w:rPr>
                <w:rFonts w:ascii="Times New Roman" w:eastAsia="Times New Roman" w:hAnsi="Times New Roman" w:cs="Times New Roman"/>
                <w:sz w:val="28"/>
                <w:szCs w:val="28"/>
                <w:lang w:val="kk-KZ"/>
              </w:rPr>
              <w:t>сынылатын қарарға қатысты жауап ұсынуды және басқа құзыретті орган ұсынған ұстанымы баяндалған ілеспе құжатты ұсына алады.</w:t>
            </w:r>
          </w:p>
          <w:p w:rsidR="00B804BD" w:rsidRPr="00843920"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4.</w:t>
            </w:r>
            <w:r w:rsidRPr="006A5A8E">
              <w:rPr>
                <w:rFonts w:ascii="Times New Roman" w:eastAsia="Times New Roman" w:hAnsi="Times New Roman" w:cs="Times New Roman"/>
                <w:sz w:val="28"/>
                <w:szCs w:val="28"/>
                <w:lang w:val="kk-KZ"/>
              </w:rPr>
              <w:tab/>
              <w:t>Мүмкіндігінше төрешілер өздері мен екі құзыретті органмен байланысу үшін теле және бейнеконференцияларды пайдаланады.</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Қосымша шығыстармен ұштасқан күндізгі кеңесті өткізу қажет болған жағдайда төраға </w:t>
            </w:r>
            <w:r w:rsidRPr="00843920">
              <w:rPr>
                <w:rFonts w:ascii="Times New Roman" w:eastAsia="Times New Roman" w:hAnsi="Times New Roman" w:cs="Times New Roman"/>
                <w:sz w:val="28"/>
                <w:szCs w:val="28"/>
                <w:lang w:val="kk-KZ"/>
              </w:rPr>
              <w:t>к</w:t>
            </w:r>
            <w:r w:rsidRPr="006A5A8E">
              <w:rPr>
                <w:rFonts w:ascii="Times New Roman" w:eastAsia="Times New Roman" w:hAnsi="Times New Roman" w:cs="Times New Roman"/>
                <w:sz w:val="28"/>
                <w:szCs w:val="28"/>
                <w:lang w:val="kk-KZ"/>
              </w:rPr>
              <w:t>еңес өткізілетін уақыт пен орын туралы шешім қабылдайтын құзыретті органдармен байланысады және бұл ақпаратты төрешілерге хабарлайды.</w:t>
            </w:r>
            <w:r w:rsidRPr="00843920">
              <w:rPr>
                <w:rFonts w:ascii="Times New Roman" w:eastAsia="Times New Roman" w:hAnsi="Times New Roman" w:cs="Times New Roman"/>
                <w:sz w:val="28"/>
                <w:szCs w:val="28"/>
                <w:lang w:val="kk-KZ"/>
              </w:rPr>
              <w:t xml:space="preserve"> </w:t>
            </w:r>
          </w:p>
          <w:p w:rsidR="00B804BD" w:rsidRPr="00843920"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5.</w:t>
            </w:r>
            <w:r w:rsidRPr="006A5A8E">
              <w:rPr>
                <w:rFonts w:ascii="Times New Roman" w:eastAsia="Times New Roman" w:hAnsi="Times New Roman" w:cs="Times New Roman"/>
                <w:sz w:val="28"/>
                <w:szCs w:val="28"/>
                <w:lang w:val="kk-KZ"/>
              </w:rPr>
              <w:tab/>
              <w:t>Төрелік алқа өз шешімі ретінде әрбір мәселеге және кез келген шекті мәселелерге қатысты құзыретті органдар ұсынған іс бойынша ұсынылған шешімдердің бірін таңдайды және осы шешімнің негіздемесін немесе кез келген басқа түсіндірмесін қамтымайды.</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Төрелік шешім төрешілердің қарапайым көпшілік даусымен қабылданады.</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Егер құзыретті органдар өзгеше уағдаласпаса, төрелік шешім төрелік шешім қабылданғаннан кейін 60 күн ішінде Уағдаласушы </w:t>
            </w:r>
            <w:r>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емлекеттердің құзыретті органдарына жазбаша нысанда немесе егер жауап беру ұсынылмаса, төрелік алқаның төрағасы тағайындалғаннан кейін 150 күн ішінде беріледі.</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Төрелік шешімнің </w:t>
            </w:r>
            <w:r w:rsidRPr="00843920">
              <w:rPr>
                <w:rFonts w:ascii="Times New Roman" w:eastAsia="Times New Roman" w:hAnsi="Times New Roman" w:cs="Times New Roman"/>
                <w:sz w:val="28"/>
                <w:szCs w:val="28"/>
                <w:lang w:val="kk-KZ"/>
              </w:rPr>
              <w:t>өнегелік</w:t>
            </w:r>
            <w:r w:rsidRPr="006A5A8E">
              <w:rPr>
                <w:rFonts w:ascii="Times New Roman" w:eastAsia="Times New Roman" w:hAnsi="Times New Roman" w:cs="Times New Roman"/>
                <w:sz w:val="28"/>
                <w:szCs w:val="28"/>
                <w:lang w:val="kk-KZ"/>
              </w:rPr>
              <w:t xml:space="preserve"> мәні жоқ.</w:t>
            </w:r>
            <w:r w:rsidRPr="00843920">
              <w:rPr>
                <w:rFonts w:ascii="Times New Roman" w:eastAsia="Times New Roman" w:hAnsi="Times New Roman" w:cs="Times New Roman"/>
                <w:sz w:val="28"/>
                <w:szCs w:val="28"/>
                <w:lang w:val="kk-KZ"/>
              </w:rPr>
              <w:t xml:space="preserve"> </w:t>
            </w:r>
          </w:p>
          <w:p w:rsidR="00B804BD" w:rsidRPr="00843920"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p>
          <w:p w:rsidR="00B804BD" w:rsidRPr="00843920"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i/>
                <w:sz w:val="28"/>
                <w:szCs w:val="28"/>
                <w:lang w:val="kk-KZ"/>
              </w:rPr>
            </w:pPr>
            <w:r w:rsidRPr="006A5A8E">
              <w:rPr>
                <w:rFonts w:ascii="Times New Roman" w:eastAsia="Times New Roman" w:hAnsi="Times New Roman" w:cs="Times New Roman"/>
                <w:sz w:val="28"/>
                <w:szCs w:val="28"/>
                <w:lang w:val="kk-KZ"/>
              </w:rPr>
              <w:tab/>
            </w:r>
            <w:r w:rsidRPr="006A5A8E">
              <w:rPr>
                <w:rFonts w:ascii="Times New Roman" w:eastAsia="Times New Roman" w:hAnsi="Times New Roman" w:cs="Times New Roman"/>
                <w:i/>
                <w:sz w:val="28"/>
                <w:szCs w:val="28"/>
                <w:lang w:val="kk-KZ"/>
              </w:rPr>
              <w:t xml:space="preserve">5. </w:t>
            </w:r>
            <w:r w:rsidRPr="006A5A8E">
              <w:rPr>
                <w:rFonts w:ascii="Times New Roman" w:eastAsia="Times New Roman" w:hAnsi="Times New Roman" w:cs="Times New Roman"/>
                <w:i/>
                <w:sz w:val="28"/>
                <w:szCs w:val="28"/>
                <w:lang w:val="kk-KZ"/>
              </w:rPr>
              <w:tab/>
              <w:t xml:space="preserve">Факультативті </w:t>
            </w:r>
            <w:r w:rsidRPr="00843920">
              <w:rPr>
                <w:rFonts w:ascii="Times New Roman" w:eastAsia="Times New Roman" w:hAnsi="Times New Roman" w:cs="Times New Roman"/>
                <w:i/>
                <w:sz w:val="28"/>
                <w:szCs w:val="28"/>
                <w:lang w:val="kk-KZ"/>
              </w:rPr>
              <w:t xml:space="preserve">төрелік сот </w:t>
            </w:r>
            <w:r w:rsidRPr="00023752">
              <w:rPr>
                <w:rFonts w:ascii="Times New Roman" w:hAnsi="Times New Roman" w:cs="Times New Roman"/>
                <w:i/>
                <w:sz w:val="28"/>
                <w:szCs w:val="28"/>
                <w:lang w:val="kk-KZ"/>
              </w:rPr>
              <w:t>процессі</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1.</w:t>
            </w:r>
            <w:r w:rsidRPr="006A5A8E">
              <w:rPr>
                <w:rFonts w:ascii="Times New Roman" w:eastAsia="Times New Roman" w:hAnsi="Times New Roman" w:cs="Times New Roman"/>
                <w:sz w:val="28"/>
                <w:szCs w:val="28"/>
                <w:lang w:val="kk-KZ"/>
              </w:rPr>
              <w:tab/>
              <w:t>Егер төрелік алқаның төрағасы тағайындалғаннан кейін 60 күн ішінде құзыретті органдар осы баптың осы іске қатысты сипатталған тәсілін пайдалануға келіссе, онда әрбір құзыретті орган осы сайланғаннан кейін 120 күн ішінде төрелік алқаға және басқа құзыретті органға алқаның өз шешімін қабылдауы үшін қажетті деп санайтын кез келген ақпаратты ұсынуға тиіс.</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Бұл ақпарат шешілетін фактілер мен шешілмеген мәселелердің сипаттамасын, сондай-ақ осы мәселелер бойынша құзыретті органның ұстанымын және осы ұстанымды растайтын дәлелдерді қамтуы керек.</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Егер құзыретті органдар өзгеше уағдаласпаса, төрелік алқа екі құзыретті орган Төрелік туралы сұрау салуды (немесе оның көшірмесін) алғанға дейін екі құзыретті органға да қолжетімді болмаған кез келген ақпаратты назарға ала алмайды.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2.</w:t>
            </w:r>
            <w:r w:rsidRPr="006A5A8E">
              <w:rPr>
                <w:rFonts w:ascii="Times New Roman" w:eastAsia="Times New Roman" w:hAnsi="Times New Roman" w:cs="Times New Roman"/>
                <w:sz w:val="28"/>
                <w:szCs w:val="28"/>
                <w:lang w:val="kk-KZ"/>
              </w:rPr>
              <w:tab/>
              <w:t>Төрелік туралы өтініш жасаған адам тікелей немесе өз өкілдері арқылы өз ұстанымын төрешілерге жазбаша нысанда өзара келісу рәсімі барысында жасай алатын шамада баяндай алады.</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Сонымен қатар, егер барлық құзыретті органдар мен төрешілер келіссе, адам төрелік талқылау барысында өз ұстанымын ауызша айта алады.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3.</w:t>
            </w:r>
            <w:r w:rsidRPr="006A5A8E">
              <w:rPr>
                <w:rFonts w:ascii="Times New Roman" w:eastAsia="Times New Roman" w:hAnsi="Times New Roman" w:cs="Times New Roman"/>
                <w:sz w:val="28"/>
                <w:szCs w:val="28"/>
                <w:lang w:val="kk-KZ"/>
              </w:rPr>
              <w:tab/>
              <w:t>Төраға төрелік алқаның отырысын өткізу қажеттігі туралы құзыретті органдарды хабардар еткеннен кейін 30 күн ішінде құзыретті органдар бұл отырыстың қашан және қайда өткізілетіні туралы шешім қабылдайды және бұл ақпаратты төрешілерге хабарлайды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4.</w:t>
            </w:r>
            <w:r w:rsidRPr="006A5A8E">
              <w:rPr>
                <w:rFonts w:ascii="Times New Roman" w:eastAsia="Times New Roman" w:hAnsi="Times New Roman" w:cs="Times New Roman"/>
                <w:sz w:val="28"/>
                <w:szCs w:val="28"/>
                <w:lang w:val="kk-KZ"/>
              </w:rPr>
              <w:tab/>
              <w:t xml:space="preserve">Төрешілер Конвенцияның қолданыстағы ережелеріне сәйкес және осы ережелерді ескере отырып, Уағдаласушы </w:t>
            </w:r>
            <w:r w:rsidRPr="00843920">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емлекеттердің ішкі заңнамасының ережелеріне сәйкес төрелік талқылауға берілетін мәселелерді шешеді.</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Төрешілер сондай-ақ Уағдаласушы </w:t>
            </w:r>
            <w:r>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емлекеттердің құзыретті органдары өзара келісім бойынша тікелей көрсете алатын кез келген басқа көздерді қарайды.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5.</w:t>
            </w:r>
            <w:r w:rsidRPr="006A5A8E">
              <w:rPr>
                <w:rFonts w:ascii="Times New Roman" w:eastAsia="Times New Roman" w:hAnsi="Times New Roman" w:cs="Times New Roman"/>
                <w:sz w:val="28"/>
                <w:szCs w:val="28"/>
                <w:lang w:val="kk-KZ"/>
              </w:rPr>
              <w:tab/>
              <w:t xml:space="preserve">Конвенцияның және осы </w:t>
            </w:r>
            <w:r w:rsidRPr="00843920">
              <w:rPr>
                <w:rFonts w:ascii="Times New Roman" w:eastAsia="Times New Roman" w:hAnsi="Times New Roman" w:cs="Times New Roman"/>
                <w:sz w:val="28"/>
                <w:szCs w:val="28"/>
                <w:lang w:val="kk-KZ"/>
              </w:rPr>
              <w:t>к</w:t>
            </w:r>
            <w:r w:rsidRPr="006A5A8E">
              <w:rPr>
                <w:rFonts w:ascii="Times New Roman" w:eastAsia="Times New Roman" w:hAnsi="Times New Roman" w:cs="Times New Roman"/>
                <w:sz w:val="28"/>
                <w:szCs w:val="28"/>
                <w:lang w:val="kk-KZ"/>
              </w:rPr>
              <w:t>елісімнің ережелерін ескере отырып, төрешілер төрелікке берілген шешілмеген мәселелер бойынша шешім шығару үшін қажетті деп санайтын іс жүргізу және дәлелдеу қағидаларын қабылдайды.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 xml:space="preserve">6. </w:t>
            </w:r>
            <w:r w:rsidRPr="006A5A8E">
              <w:rPr>
                <w:rFonts w:ascii="Times New Roman" w:eastAsia="Times New Roman" w:hAnsi="Times New Roman" w:cs="Times New Roman"/>
                <w:sz w:val="28"/>
                <w:szCs w:val="28"/>
                <w:lang w:val="kk-KZ"/>
              </w:rPr>
              <w:t xml:space="preserve">Егер құзыретті органдар өзгеше уағдаласпаса, төрелік шешім </w:t>
            </w:r>
            <w:r w:rsidRPr="00843920">
              <w:rPr>
                <w:rFonts w:ascii="Times New Roman" w:eastAsia="Times New Roman" w:hAnsi="Times New Roman" w:cs="Times New Roman"/>
                <w:sz w:val="28"/>
                <w:szCs w:val="28"/>
                <w:lang w:val="kk-KZ"/>
              </w:rPr>
              <w:t>т</w:t>
            </w:r>
            <w:r w:rsidRPr="006A5A8E">
              <w:rPr>
                <w:rFonts w:ascii="Times New Roman" w:eastAsia="Times New Roman" w:hAnsi="Times New Roman" w:cs="Times New Roman"/>
                <w:sz w:val="28"/>
                <w:szCs w:val="28"/>
                <w:lang w:val="kk-KZ"/>
              </w:rPr>
              <w:t xml:space="preserve">өраға тағайындалған күннен кейін 365 күн ішінде Уағдаласушы </w:t>
            </w:r>
            <w:r w:rsidRPr="00843920">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емлекеттердің құзыретті органдарына жазбаша нысанда берілуге тиіс және құқық көздеріне және оның шешілуіне әкеп соққан дәлелдерге сілтемелерді қамтуға тиіс.</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Төрелік шешім төрешілердің қарапайым көпшілік даусымен қабылданады. Төрелік шешімнің </w:t>
            </w:r>
            <w:r w:rsidRPr="00843920">
              <w:rPr>
                <w:rFonts w:ascii="Times New Roman" w:eastAsia="Times New Roman" w:hAnsi="Times New Roman" w:cs="Times New Roman"/>
                <w:sz w:val="28"/>
                <w:szCs w:val="28"/>
                <w:lang w:val="kk-KZ"/>
              </w:rPr>
              <w:t>өнегелік</w:t>
            </w:r>
            <w:r w:rsidRPr="006A5A8E">
              <w:rPr>
                <w:rFonts w:ascii="Times New Roman" w:eastAsia="Times New Roman" w:hAnsi="Times New Roman" w:cs="Times New Roman"/>
                <w:sz w:val="28"/>
                <w:szCs w:val="28"/>
                <w:lang w:val="kk-KZ"/>
              </w:rPr>
              <w:t xml:space="preserve"> мәні жоқ.</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Төрелік туралы өтініш жасаған адамның және екі құзыретті органның рұқсатымен төрелік алқаның шешімі қатысушы тараптардың аттарын немесе олардың жеке басын ашуы мүмкін қандай да бір мәліметтерді көрсетпей, сондай-ақ шешімнің ресми прецеденттік мәні жоқ екенін көрсете отырып, редакцияланған түрде жарияланатын болады.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i/>
                <w:sz w:val="28"/>
                <w:szCs w:val="28"/>
                <w:lang w:val="kk-KZ"/>
              </w:rPr>
            </w:pPr>
            <w:r w:rsidRPr="006A5A8E">
              <w:rPr>
                <w:rFonts w:ascii="Times New Roman" w:eastAsia="Times New Roman" w:hAnsi="Times New Roman" w:cs="Times New Roman"/>
                <w:i/>
                <w:sz w:val="28"/>
                <w:szCs w:val="28"/>
                <w:lang w:val="kk-KZ"/>
              </w:rPr>
              <w:t>6.</w:t>
            </w:r>
            <w:r w:rsidRPr="006A5A8E">
              <w:rPr>
                <w:rFonts w:ascii="Times New Roman" w:eastAsia="Times New Roman" w:hAnsi="Times New Roman" w:cs="Times New Roman"/>
                <w:i/>
                <w:sz w:val="28"/>
                <w:szCs w:val="28"/>
                <w:lang w:val="kk-KZ"/>
              </w:rPr>
              <w:tab/>
              <w:t>Ақпаратты беру және құпиялылық</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1.</w:t>
            </w:r>
            <w:r w:rsidRPr="006A5A8E">
              <w:rPr>
                <w:rFonts w:ascii="Times New Roman" w:eastAsia="Times New Roman" w:hAnsi="Times New Roman" w:cs="Times New Roman"/>
                <w:sz w:val="28"/>
                <w:szCs w:val="28"/>
                <w:lang w:val="kk-KZ"/>
              </w:rPr>
              <w:tab/>
              <w:t xml:space="preserve">Төрелік процеске әкеп соғатын іске қатысты ақпаратты беруге және құпиялылыққа қатысты Уағдаласушы </w:t>
            </w:r>
            <w:r>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емлекеттердің 25 және 26-баптарының және ішкі заңнамасының ережелерін қолдану мақсатында ғана әрбір төрешіні және бір төрешіге</w:t>
            </w:r>
            <w:r w:rsidRPr="00843920">
              <w:rPr>
                <w:rFonts w:ascii="Times New Roman" w:eastAsia="Times New Roman" w:hAnsi="Times New Roman" w:cs="Times New Roman"/>
                <w:sz w:val="28"/>
                <w:szCs w:val="28"/>
                <w:lang w:val="kk-KZ"/>
              </w:rPr>
              <w:t xml:space="preserve"> (және әлеуетті төрешілер төрешілердің талаптарын орындау қабілетін тексеру үшін қажет болған жағдайда ғана) </w:t>
            </w:r>
            <w:r w:rsidRPr="006A5A8E">
              <w:rPr>
                <w:rFonts w:ascii="Times New Roman" w:eastAsia="Times New Roman" w:hAnsi="Times New Roman" w:cs="Times New Roman"/>
                <w:sz w:val="28"/>
                <w:szCs w:val="28"/>
                <w:lang w:val="kk-KZ"/>
              </w:rPr>
              <w:t xml:space="preserve"> ең көп дегенде үш қызметкерді осы төрешіні тағайындаған немесе егер бұл төрешіні құзыретті орган, екі құзыретті орган тағайындамаса</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құзыретті органның уәкілетті өкілдері тағайындайды,</w:t>
            </w:r>
            <w:r w:rsidRPr="00843920">
              <w:rPr>
                <w:rFonts w:ascii="Times New Roman" w:eastAsia="Times New Roman" w:hAnsi="Times New Roman" w:cs="Times New Roman"/>
                <w:sz w:val="28"/>
                <w:szCs w:val="28"/>
                <w:lang w:val="kk-KZ"/>
              </w:rPr>
              <w:t xml:space="preserve"> </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2. Адамды 1-тармаққа сәйкес оның уәкілетті өкілі ретінде тағайындаған кезде Уағдаласушы </w:t>
            </w:r>
            <w:r>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 xml:space="preserve">емлекеттің құзыретті органы бұл адамның құпиялылық туралы конвенцияның талаптарына және осы Уағдаласушы </w:t>
            </w:r>
            <w:r>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емлекеттің қолданылатын заңнамасына сәйкес төрелік талқылауға жататын кез келген ақпаратты қарауға жазбаша нысанда келісуін қамтамасыз етеді.</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i/>
                <w:sz w:val="28"/>
                <w:szCs w:val="28"/>
                <w:lang w:val="kk-KZ"/>
              </w:rPr>
            </w:pPr>
            <w:r w:rsidRPr="006A5A8E">
              <w:rPr>
                <w:rFonts w:ascii="Times New Roman" w:eastAsia="Times New Roman" w:hAnsi="Times New Roman" w:cs="Times New Roman"/>
                <w:i/>
                <w:sz w:val="28"/>
                <w:szCs w:val="28"/>
                <w:lang w:val="kk-KZ"/>
              </w:rPr>
              <w:t>7. Ақпарат уақтылы берілмеген жағдайда мерзімді тоқтата тұру</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Егер екі құзыретті орган да осы іске тікелей әсер еткен адам 2-баптың 1-тармағында көрсетілген екі жылдық кезең басталған күннен кейін кез келген құзыретті орган сұратқан ешқандай қосымша </w:t>
            </w:r>
            <w:r w:rsidRPr="00843920">
              <w:rPr>
                <w:rFonts w:ascii="Times New Roman" w:eastAsia="Times New Roman" w:hAnsi="Times New Roman" w:cs="Times New Roman"/>
                <w:sz w:val="28"/>
                <w:szCs w:val="28"/>
                <w:lang w:val="kk-KZ"/>
              </w:rPr>
              <w:t>маңызды</w:t>
            </w:r>
            <w:r w:rsidRPr="006A5A8E">
              <w:rPr>
                <w:rFonts w:ascii="Times New Roman" w:eastAsia="Times New Roman" w:hAnsi="Times New Roman" w:cs="Times New Roman"/>
                <w:sz w:val="28"/>
                <w:szCs w:val="28"/>
                <w:lang w:val="kk-KZ"/>
              </w:rPr>
              <w:t xml:space="preserve"> ақпаратты уақтылы ұсынбағанымен келіссе, осы тармақта көзделген мерзім сұрау салу күнінен басталатын кезеңге тең кезеңге ұзартылады және осы ақпарат берілген күннен бастап аяқталады.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p>
          <w:p w:rsidR="00B804BD" w:rsidRPr="00843920"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i/>
                <w:sz w:val="28"/>
                <w:szCs w:val="28"/>
                <w:lang w:val="kk-KZ"/>
              </w:rPr>
            </w:pPr>
            <w:r w:rsidRPr="006A5A8E">
              <w:rPr>
                <w:rFonts w:ascii="Times New Roman" w:eastAsia="Times New Roman" w:hAnsi="Times New Roman" w:cs="Times New Roman"/>
                <w:i/>
                <w:sz w:val="28"/>
                <w:szCs w:val="28"/>
                <w:lang w:val="kk-KZ"/>
              </w:rPr>
              <w:t>8.</w:t>
            </w:r>
            <w:r w:rsidRPr="006A5A8E">
              <w:rPr>
                <w:rFonts w:ascii="Times New Roman" w:eastAsia="Times New Roman" w:hAnsi="Times New Roman" w:cs="Times New Roman"/>
                <w:i/>
                <w:sz w:val="28"/>
                <w:szCs w:val="28"/>
                <w:lang w:val="kk-KZ"/>
              </w:rPr>
              <w:tab/>
            </w:r>
            <w:r w:rsidRPr="00843920">
              <w:rPr>
                <w:rFonts w:ascii="Times New Roman" w:eastAsia="Times New Roman" w:hAnsi="Times New Roman" w:cs="Times New Roman"/>
                <w:i/>
                <w:sz w:val="28"/>
                <w:szCs w:val="28"/>
                <w:lang w:val="kk-KZ"/>
              </w:rPr>
              <w:t>Шығындар</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Егер құзыретті органдар өзгеше уағдаласпаса:</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а) әрбір құзыретті орган және Төрелік туралы өтініш жасаған адам төрелік талқылауға өзінің қатысуына байланысты шығы</w:t>
            </w:r>
            <w:r w:rsidRPr="00843920">
              <w:rPr>
                <w:rFonts w:ascii="Times New Roman" w:eastAsia="Times New Roman" w:hAnsi="Times New Roman" w:cs="Times New Roman"/>
                <w:sz w:val="28"/>
                <w:szCs w:val="28"/>
                <w:lang w:val="kk-KZ"/>
              </w:rPr>
              <w:t>нд</w:t>
            </w:r>
            <w:r w:rsidRPr="006A5A8E">
              <w:rPr>
                <w:rFonts w:ascii="Times New Roman" w:eastAsia="Times New Roman" w:hAnsi="Times New Roman" w:cs="Times New Roman"/>
                <w:sz w:val="28"/>
                <w:szCs w:val="28"/>
                <w:lang w:val="kk-KZ"/>
              </w:rPr>
              <w:t>арды көтереді (оның ішінде жол шығындары мен оның пікірлерін дайындауға және ұсынуға байланысты шығындар);</w:t>
            </w:r>
          </w:p>
          <w:p w:rsidR="00B804BD" w:rsidRPr="00843920"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b)</w:t>
            </w:r>
            <w:r w:rsidRPr="006A5A8E">
              <w:rPr>
                <w:rFonts w:ascii="Times New Roman" w:eastAsia="Times New Roman" w:hAnsi="Times New Roman" w:cs="Times New Roman"/>
                <w:sz w:val="28"/>
                <w:szCs w:val="28"/>
                <w:lang w:val="kk-KZ"/>
              </w:rPr>
              <w:tab/>
              <w:t xml:space="preserve">әрбір құзыретті орган тек осы құзыретті орган тағайындаған немесе экономикалық ынтымақтастық және даму ұйымының салық саясаты және әкімшілендіру орталығының жоғары лауазымды адамы тағайындаған, осы құзыретті органның осы төрешіні тағайындамауына байланысты Уағдаласушы </w:t>
            </w:r>
            <w:r>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емлекеттердің ешқайсысының азаматы болып табылмайтын төрешінің сыйақысын</w:t>
            </w:r>
            <w:r w:rsidRPr="00843920">
              <w:rPr>
                <w:rFonts w:ascii="Times New Roman" w:eastAsia="Times New Roman" w:hAnsi="Times New Roman" w:cs="Times New Roman"/>
                <w:sz w:val="28"/>
                <w:szCs w:val="28"/>
                <w:lang w:val="kk-KZ"/>
              </w:rPr>
              <w:t>, сондай-ақ, осы төрешінің жол шығындары, байланыс шығындары және төрешінің әкімшілік шығындары</w:t>
            </w:r>
            <w:r w:rsidRPr="006A5A8E">
              <w:rPr>
                <w:rFonts w:ascii="Times New Roman" w:eastAsia="Times New Roman" w:hAnsi="Times New Roman" w:cs="Times New Roman"/>
                <w:sz w:val="28"/>
                <w:szCs w:val="28"/>
                <w:lang w:val="kk-KZ"/>
              </w:rPr>
              <w:t xml:space="preserve"> көтереді</w:t>
            </w:r>
            <w:r w:rsidRPr="00843920">
              <w:rPr>
                <w:rFonts w:ascii="Times New Roman" w:eastAsia="Times New Roman" w:hAnsi="Times New Roman" w:cs="Times New Roman"/>
                <w:sz w:val="28"/>
                <w:szCs w:val="28"/>
                <w:lang w:val="kk-KZ"/>
              </w:rPr>
              <w:t xml:space="preserve">; </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c)</w:t>
            </w:r>
            <w:r w:rsidRPr="006A5A8E">
              <w:rPr>
                <w:rFonts w:ascii="Times New Roman" w:eastAsia="Times New Roman" w:hAnsi="Times New Roman" w:cs="Times New Roman"/>
                <w:sz w:val="28"/>
                <w:szCs w:val="28"/>
                <w:lang w:val="kk-KZ"/>
              </w:rPr>
              <w:tab/>
              <w:t>төрелік алқа төрағасының сыйақысын, сондай-ақ осы төрағаның жол, телекоммуникациялық және әкімшілік шығыстарын екі құзыретті орган тең үлестермен жабатын болады;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d)</w:t>
            </w:r>
            <w:r w:rsidRPr="006A5A8E">
              <w:rPr>
                <w:rFonts w:ascii="Times New Roman" w:eastAsia="Times New Roman" w:hAnsi="Times New Roman" w:cs="Times New Roman"/>
                <w:sz w:val="28"/>
                <w:szCs w:val="28"/>
                <w:lang w:val="kk-KZ"/>
              </w:rPr>
              <w:tab/>
              <w:t>төрелік алқаның кез келген отырысына байланысты басқа шығыстарды осы отырысты қабылдайтын құзыретті орган көтереді; және</w:t>
            </w:r>
          </w:p>
          <w:p w:rsidR="00B804BD" w:rsidRPr="00843920"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e)</w:t>
            </w:r>
            <w:r w:rsidRPr="006A5A8E">
              <w:rPr>
                <w:rFonts w:ascii="Times New Roman" w:eastAsia="Times New Roman" w:hAnsi="Times New Roman" w:cs="Times New Roman"/>
                <w:sz w:val="28"/>
                <w:szCs w:val="28"/>
                <w:lang w:val="kk-KZ"/>
              </w:rPr>
              <w:tab/>
              <w:t>құзыретті органдардың екеуі де көтеруге келіскен шығыстарға байланысты өзге де шығыстарды екі құзыретті орган тең үлестермен жабатын болады.</w:t>
            </w:r>
          </w:p>
          <w:p w:rsidR="00B804BD" w:rsidRPr="00843920"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i/>
                <w:sz w:val="28"/>
                <w:szCs w:val="28"/>
                <w:lang w:val="kk-KZ"/>
              </w:rPr>
            </w:pPr>
            <w:r w:rsidRPr="006A5A8E">
              <w:rPr>
                <w:rFonts w:ascii="Times New Roman" w:eastAsia="Times New Roman" w:hAnsi="Times New Roman" w:cs="Times New Roman"/>
                <w:i/>
                <w:sz w:val="28"/>
                <w:szCs w:val="28"/>
                <w:lang w:val="kk-KZ"/>
              </w:rPr>
              <w:t>9.</w:t>
            </w:r>
            <w:r w:rsidRPr="006A5A8E">
              <w:rPr>
                <w:rFonts w:ascii="Times New Roman" w:eastAsia="Times New Roman" w:hAnsi="Times New Roman" w:cs="Times New Roman"/>
                <w:i/>
                <w:sz w:val="28"/>
                <w:szCs w:val="28"/>
                <w:lang w:val="kk-KZ"/>
              </w:rPr>
              <w:tab/>
              <w:t>Белгіленген мерзімде шешім туралы ақпараттың болмауы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Егер шешім мән-жайларға байланысты 4-баптың 5-тармағында немесе 5-баптың 6-тармағында көзделген мерзім ішінде немесе құзыретті органдар келіскен кез келген басқа мерзім ішінде құзыретті органдардың назарына жеткізілмеген жағдайда, құзыретті органдар 3-бапқа сәйкес жаңа төрешілерді тағайындауға келісе алады.</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Төрелік туралы өтінішті екі құзыретті орган алған күн 3-бапты кейіннен қолдану мақсаттары үшін осындай келісім жасалған күн болып есептеледі.</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p>
          <w:p w:rsidR="00B804BD" w:rsidRPr="00C736A8"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i/>
                <w:sz w:val="28"/>
                <w:szCs w:val="28"/>
                <w:lang w:val="kk-KZ"/>
              </w:rPr>
            </w:pPr>
            <w:r w:rsidRPr="006A5A8E">
              <w:rPr>
                <w:rFonts w:ascii="Times New Roman" w:eastAsia="Times New Roman" w:hAnsi="Times New Roman" w:cs="Times New Roman"/>
                <w:i/>
                <w:sz w:val="28"/>
                <w:szCs w:val="28"/>
                <w:lang w:val="kk-KZ"/>
              </w:rPr>
              <w:t>10.</w:t>
            </w:r>
            <w:r w:rsidRPr="006A5A8E">
              <w:rPr>
                <w:rFonts w:ascii="Times New Roman" w:eastAsia="Times New Roman" w:hAnsi="Times New Roman" w:cs="Times New Roman"/>
                <w:i/>
                <w:sz w:val="28"/>
                <w:szCs w:val="28"/>
                <w:lang w:val="kk-KZ"/>
              </w:rPr>
              <w:tab/>
            </w:r>
            <w:r>
              <w:rPr>
                <w:rFonts w:ascii="Times New Roman" w:eastAsia="Times New Roman" w:hAnsi="Times New Roman" w:cs="Times New Roman"/>
                <w:i/>
                <w:sz w:val="28"/>
                <w:szCs w:val="28"/>
                <w:lang w:val="kk-KZ"/>
              </w:rPr>
              <w:t>Т</w:t>
            </w:r>
            <w:r w:rsidRPr="006A5A8E">
              <w:rPr>
                <w:rFonts w:ascii="Times New Roman" w:eastAsia="Times New Roman" w:hAnsi="Times New Roman" w:cs="Times New Roman"/>
                <w:i/>
                <w:sz w:val="28"/>
                <w:szCs w:val="28"/>
                <w:lang w:val="kk-KZ"/>
              </w:rPr>
              <w:t>өрелік шешім берілме</w:t>
            </w:r>
            <w:r>
              <w:rPr>
                <w:rFonts w:ascii="Times New Roman" w:eastAsia="Times New Roman" w:hAnsi="Times New Roman" w:cs="Times New Roman"/>
                <w:i/>
                <w:sz w:val="28"/>
                <w:szCs w:val="28"/>
                <w:lang w:val="kk-KZ"/>
              </w:rPr>
              <w:t>ген жағдайда</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Егер төрелік туралы өтініш берілгеннен кейін және төрешілер құзыретті органдарға шешім шығарғанға дейін кез келген уақытта құзыретті органдар төрешілерді жазбаша хабардар етсе</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a)</w:t>
            </w: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төрелік қарауға жататын мәселелерді түпкілікті шешу туралы немесе</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b)</w:t>
            </w: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істі ұсынған адам төрелік туралы өтінішті немесе өзара келісу рәсімі туралы өтінішті қайтарып алды;</w:t>
            </w:r>
          </w:p>
          <w:p w:rsidR="00B804BD"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sidRPr="006A5A8E">
              <w:rPr>
                <w:rFonts w:ascii="Times New Roman" w:eastAsia="Times New Roman" w:hAnsi="Times New Roman" w:cs="Times New Roman"/>
                <w:sz w:val="28"/>
                <w:szCs w:val="28"/>
                <w:lang w:val="kk-KZ"/>
              </w:rPr>
              <w:t>содан кейін төрелік шешім қабылданбайды және өзара келісу рәсімі аяқталды деп саналады.</w:t>
            </w:r>
          </w:p>
          <w:p w:rsidR="00B804BD" w:rsidRPr="00C736A8"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i/>
                <w:sz w:val="28"/>
                <w:szCs w:val="28"/>
                <w:lang w:val="kk-KZ"/>
              </w:rPr>
            </w:pPr>
            <w:r w:rsidRPr="006A5A8E">
              <w:rPr>
                <w:rFonts w:ascii="Times New Roman" w:eastAsia="Times New Roman" w:hAnsi="Times New Roman" w:cs="Times New Roman"/>
                <w:i/>
                <w:sz w:val="28"/>
                <w:szCs w:val="28"/>
                <w:lang w:val="kk-KZ"/>
              </w:rPr>
              <w:t>11.</w:t>
            </w:r>
            <w:r w:rsidRPr="006A5A8E">
              <w:rPr>
                <w:rFonts w:ascii="Times New Roman" w:eastAsia="Times New Roman" w:hAnsi="Times New Roman" w:cs="Times New Roman"/>
                <w:i/>
                <w:sz w:val="28"/>
                <w:szCs w:val="28"/>
                <w:lang w:val="kk-KZ"/>
              </w:rPr>
              <w:tab/>
              <w:t>Соңғы шешім</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Егер Уағдаласушы </w:t>
            </w:r>
            <w:r w:rsidRPr="00843920">
              <w:rPr>
                <w:rFonts w:ascii="Times New Roman" w:eastAsia="Times New Roman" w:hAnsi="Times New Roman" w:cs="Times New Roman"/>
                <w:sz w:val="28"/>
                <w:szCs w:val="28"/>
                <w:lang w:val="kk-KZ"/>
              </w:rPr>
              <w:t>м</w:t>
            </w:r>
            <w:r w:rsidRPr="006A5A8E">
              <w:rPr>
                <w:rFonts w:ascii="Times New Roman" w:eastAsia="Times New Roman" w:hAnsi="Times New Roman" w:cs="Times New Roman"/>
                <w:sz w:val="28"/>
                <w:szCs w:val="28"/>
                <w:lang w:val="kk-KZ"/>
              </w:rPr>
              <w:t>емлекеттердің бірінің соты 25-баптың 5-тармағын бұзу салдарынан немесе қандай да бір өзге себептер бойынша заңды күші жоқ деп танымаса, төрелік шешім түпкілікті болып табылады.</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Егер танылған шешім күшіне енбесе, Төрелік туралы өтініш берілмеген болып есептеледі, ал төрелік процесс өткізілмеген болып есептеледі </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 xml:space="preserve">(6-баптың </w:t>
            </w:r>
            <w:r w:rsidRPr="00843920">
              <w:rPr>
                <w:rFonts w:ascii="Times New Roman" w:eastAsia="Times New Roman" w:hAnsi="Times New Roman" w:cs="Times New Roman"/>
                <w:sz w:val="28"/>
                <w:szCs w:val="28"/>
                <w:lang w:val="kk-KZ"/>
              </w:rPr>
              <w:t>«</w:t>
            </w:r>
            <w:r w:rsidRPr="006A5A8E">
              <w:rPr>
                <w:rFonts w:ascii="Times New Roman" w:eastAsia="Times New Roman" w:hAnsi="Times New Roman" w:cs="Times New Roman"/>
                <w:sz w:val="28"/>
                <w:szCs w:val="28"/>
                <w:lang w:val="kk-KZ"/>
              </w:rPr>
              <w:t>ақпаратты беру және құпиялылық</w:t>
            </w:r>
            <w:r w:rsidRPr="00843920">
              <w:rPr>
                <w:rFonts w:ascii="Times New Roman" w:eastAsia="Times New Roman" w:hAnsi="Times New Roman" w:cs="Times New Roman"/>
                <w:sz w:val="28"/>
                <w:szCs w:val="28"/>
                <w:lang w:val="kk-KZ"/>
              </w:rPr>
              <w:t>»</w:t>
            </w:r>
            <w:r w:rsidRPr="006A5A8E">
              <w:rPr>
                <w:rFonts w:ascii="Times New Roman" w:eastAsia="Times New Roman" w:hAnsi="Times New Roman" w:cs="Times New Roman"/>
                <w:sz w:val="28"/>
                <w:szCs w:val="28"/>
                <w:lang w:val="kk-KZ"/>
              </w:rPr>
              <w:t xml:space="preserve"> және 8</w:t>
            </w:r>
            <w:r w:rsidRPr="00843920">
              <w:rPr>
                <w:rFonts w:ascii="Times New Roman" w:eastAsia="Times New Roman" w:hAnsi="Times New Roman" w:cs="Times New Roman"/>
                <w:sz w:val="28"/>
                <w:szCs w:val="28"/>
                <w:lang w:val="kk-KZ"/>
              </w:rPr>
              <w:t>-баптың</w:t>
            </w:r>
            <w:r w:rsidRPr="006A5A8E">
              <w:rPr>
                <w:rFonts w:ascii="Times New Roman" w:eastAsia="Times New Roman" w:hAnsi="Times New Roman" w:cs="Times New Roman"/>
                <w:sz w:val="28"/>
                <w:szCs w:val="28"/>
                <w:lang w:val="kk-KZ"/>
              </w:rPr>
              <w:t xml:space="preserve"> </w:t>
            </w:r>
            <w:r w:rsidRPr="00843920">
              <w:rPr>
                <w:rFonts w:ascii="Times New Roman" w:eastAsia="Times New Roman" w:hAnsi="Times New Roman" w:cs="Times New Roman"/>
                <w:sz w:val="28"/>
                <w:szCs w:val="28"/>
                <w:lang w:val="kk-KZ"/>
              </w:rPr>
              <w:t>«</w:t>
            </w:r>
            <w:r w:rsidRPr="006A5A8E">
              <w:rPr>
                <w:rFonts w:ascii="Times New Roman" w:eastAsia="Times New Roman" w:hAnsi="Times New Roman" w:cs="Times New Roman"/>
                <w:sz w:val="28"/>
                <w:szCs w:val="28"/>
                <w:lang w:val="kk-KZ"/>
              </w:rPr>
              <w:t>шығындар</w:t>
            </w:r>
            <w:r w:rsidRPr="00843920">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мақсаттарын қоспағанда).</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i/>
                <w:sz w:val="28"/>
                <w:szCs w:val="28"/>
                <w:lang w:val="kk-KZ"/>
              </w:rPr>
            </w:pPr>
            <w:r w:rsidRPr="006A5A8E">
              <w:rPr>
                <w:rFonts w:ascii="Times New Roman" w:eastAsia="Times New Roman" w:hAnsi="Times New Roman" w:cs="Times New Roman"/>
                <w:i/>
                <w:sz w:val="28"/>
                <w:szCs w:val="28"/>
                <w:lang w:val="kk-KZ"/>
              </w:rPr>
              <w:t xml:space="preserve">12. </w:t>
            </w:r>
            <w:r w:rsidRPr="006A5A8E">
              <w:rPr>
                <w:rFonts w:ascii="Times New Roman" w:eastAsia="Times New Roman" w:hAnsi="Times New Roman" w:cs="Times New Roman"/>
                <w:i/>
                <w:sz w:val="28"/>
                <w:szCs w:val="28"/>
                <w:lang w:val="kk-KZ"/>
              </w:rPr>
              <w:tab/>
              <w:t>Төрелік шешімді орындау</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 xml:space="preserve">     </w:t>
            </w:r>
            <w:r w:rsidRPr="006A5A8E">
              <w:rPr>
                <w:rFonts w:ascii="Times New Roman" w:eastAsia="Times New Roman" w:hAnsi="Times New Roman" w:cs="Times New Roman"/>
                <w:sz w:val="28"/>
                <w:szCs w:val="28"/>
                <w:lang w:val="kk-KZ"/>
              </w:rPr>
              <w:t>Құзыретті органдар төрелік шешімді олар осы шешімді хабарлағаннан кейін 180 күн ішінде төрелік талқылауға алып келген іс бойынша өзара келісімге қол жеткізу жолымен жүзеге асырады.</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p>
          <w:p w:rsidR="00B804BD"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sidRPr="006A5A8E">
              <w:rPr>
                <w:rFonts w:ascii="Times New Roman" w:eastAsia="Times New Roman" w:hAnsi="Times New Roman" w:cs="Times New Roman"/>
                <w:sz w:val="28"/>
                <w:szCs w:val="28"/>
                <w:lang w:val="kk-KZ"/>
              </w:rPr>
              <w:t xml:space="preserve">Осы </w:t>
            </w:r>
            <w:r w:rsidRPr="00843920">
              <w:rPr>
                <w:rFonts w:ascii="Times New Roman" w:eastAsia="Times New Roman" w:hAnsi="Times New Roman" w:cs="Times New Roman"/>
                <w:sz w:val="28"/>
                <w:szCs w:val="28"/>
                <w:lang w:val="kk-KZ"/>
              </w:rPr>
              <w:t>к</w:t>
            </w:r>
            <w:r w:rsidRPr="006A5A8E">
              <w:rPr>
                <w:rFonts w:ascii="Times New Roman" w:eastAsia="Times New Roman" w:hAnsi="Times New Roman" w:cs="Times New Roman"/>
                <w:sz w:val="28"/>
                <w:szCs w:val="28"/>
                <w:lang w:val="kk-KZ"/>
              </w:rPr>
              <w:t xml:space="preserve">елісім осы </w:t>
            </w:r>
            <w:r w:rsidRPr="00843920">
              <w:rPr>
                <w:rFonts w:ascii="Times New Roman" w:eastAsia="Times New Roman" w:hAnsi="Times New Roman" w:cs="Times New Roman"/>
                <w:sz w:val="28"/>
                <w:szCs w:val="28"/>
                <w:lang w:val="kk-KZ"/>
              </w:rPr>
              <w:t>е</w:t>
            </w:r>
            <w:r w:rsidRPr="006A5A8E">
              <w:rPr>
                <w:rFonts w:ascii="Times New Roman" w:eastAsia="Times New Roman" w:hAnsi="Times New Roman" w:cs="Times New Roman"/>
                <w:sz w:val="28"/>
                <w:szCs w:val="28"/>
                <w:lang w:val="kk-KZ"/>
              </w:rPr>
              <w:t xml:space="preserve">реже күшіне енгеннен кейін </w:t>
            </w:r>
            <w:r w:rsidRPr="00843920">
              <w:rPr>
                <w:rFonts w:ascii="Times New Roman" w:eastAsia="Times New Roman" w:hAnsi="Times New Roman" w:cs="Times New Roman"/>
                <w:sz w:val="28"/>
                <w:szCs w:val="28"/>
                <w:lang w:val="kk-KZ"/>
              </w:rPr>
              <w:t>К</w:t>
            </w:r>
            <w:r w:rsidRPr="006A5A8E">
              <w:rPr>
                <w:rFonts w:ascii="Times New Roman" w:eastAsia="Times New Roman" w:hAnsi="Times New Roman" w:cs="Times New Roman"/>
                <w:sz w:val="28"/>
                <w:szCs w:val="28"/>
                <w:lang w:val="kk-KZ"/>
              </w:rPr>
              <w:t xml:space="preserve">онвенцияның 25-бабының 5-тармағына сәйкес берілген </w:t>
            </w:r>
            <w:r w:rsidRPr="00843920">
              <w:rPr>
                <w:rFonts w:ascii="Times New Roman" w:eastAsia="Times New Roman" w:hAnsi="Times New Roman" w:cs="Times New Roman"/>
                <w:sz w:val="28"/>
                <w:szCs w:val="28"/>
                <w:lang w:val="kk-KZ"/>
              </w:rPr>
              <w:t>т</w:t>
            </w:r>
            <w:r w:rsidRPr="006A5A8E">
              <w:rPr>
                <w:rFonts w:ascii="Times New Roman" w:eastAsia="Times New Roman" w:hAnsi="Times New Roman" w:cs="Times New Roman"/>
                <w:sz w:val="28"/>
                <w:szCs w:val="28"/>
                <w:lang w:val="kk-KZ"/>
              </w:rPr>
              <w:t>өрелік туралы кез келген өтінішке қолданылады.</w:t>
            </w:r>
            <w:r w:rsidRPr="00843920">
              <w:rPr>
                <w:rFonts w:ascii="Times New Roman" w:eastAsia="Times New Roman" w:hAnsi="Times New Roman" w:cs="Times New Roman"/>
                <w:sz w:val="28"/>
                <w:szCs w:val="28"/>
                <w:lang w:val="kk-KZ"/>
              </w:rPr>
              <w:t xml:space="preserve"> </w:t>
            </w:r>
          </w:p>
          <w:p w:rsidR="00B804BD" w:rsidRPr="00843920"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sidRPr="006A5A8E">
              <w:rPr>
                <w:rFonts w:ascii="Times New Roman" w:eastAsia="Times New Roman" w:hAnsi="Times New Roman" w:cs="Times New Roman"/>
                <w:sz w:val="28"/>
                <w:szCs w:val="28"/>
                <w:lang w:val="kk-KZ"/>
              </w:rPr>
              <w:t>[Келісімге қол қойылған күн]</w:t>
            </w:r>
          </w:p>
          <w:p w:rsidR="00B804BD" w:rsidRPr="006A5A8E" w:rsidRDefault="00B804BD" w:rsidP="007B0D8B">
            <w:pPr>
              <w:tabs>
                <w:tab w:val="left" w:pos="284"/>
                <w:tab w:val="left" w:pos="709"/>
                <w:tab w:val="left" w:pos="6237"/>
              </w:tabs>
              <w:spacing w:after="80" w:line="276" w:lineRule="auto"/>
              <w:ind w:right="142"/>
              <w:jc w:val="both"/>
              <w:rPr>
                <w:rFonts w:ascii="Times New Roman" w:eastAsia="Times New Roman" w:hAnsi="Times New Roman" w:cs="Times New Roman"/>
                <w:sz w:val="28"/>
                <w:szCs w:val="28"/>
                <w:lang w:val="kk-KZ"/>
              </w:rPr>
            </w:pPr>
            <w:r w:rsidRPr="006A5A8E">
              <w:rPr>
                <w:rFonts w:ascii="Times New Roman" w:eastAsia="Times New Roman" w:hAnsi="Times New Roman" w:cs="Times New Roman"/>
                <w:sz w:val="28"/>
                <w:szCs w:val="28"/>
                <w:lang w:val="kk-KZ"/>
              </w:rPr>
              <w:t>[Әрбір Уағдаласушы мемлекеттің уәкілетті органының қолы]</w:t>
            </w:r>
          </w:p>
        </w:tc>
        <w:bookmarkEnd w:id="2"/>
      </w:tr>
    </w:tbl>
    <w:p w:rsidR="00B804BD" w:rsidRPr="0045240E"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p>
    <w:p w:rsidR="00B804BD" w:rsidRPr="0045240E" w:rsidRDefault="00B804BD" w:rsidP="00B804BD">
      <w:pPr>
        <w:pStyle w:val="Normal0"/>
        <w:tabs>
          <w:tab w:val="left" w:pos="6379"/>
        </w:tabs>
        <w:spacing w:after="80" w:line="276" w:lineRule="auto"/>
        <w:jc w:val="center"/>
        <w:rPr>
          <w:rFonts w:ascii="Times New Roman" w:hAnsi="Times New Roman" w:cs="Times New Roman"/>
          <w:b/>
          <w:bCs/>
          <w:iCs/>
          <w:sz w:val="30"/>
          <w:szCs w:val="30"/>
          <w:lang w:val="kk-KZ"/>
        </w:rPr>
      </w:pPr>
      <w:r w:rsidRPr="0045240E">
        <w:rPr>
          <w:rFonts w:ascii="Times New Roman" w:hAnsi="Times New Roman" w:cs="Times New Roman"/>
          <w:b/>
          <w:bCs/>
          <w:iCs/>
          <w:sz w:val="30"/>
          <w:szCs w:val="30"/>
          <w:lang w:val="kk-KZ"/>
        </w:rPr>
        <w:t>Үлгілік келісімді жасауға жалпы көзқарас</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2. Өзара келісім рәсіміне қосымша қолданылатын төрелік процесті әзірлеу кезінде ұстануға болатын екі негізгі тәсіл бар. «Соңғы ең жақсы ұсыныс» немесе «соңғы ұсыныс» деп аталатын тәсілдердің біріне сәйкес әрбір құзыретті орган төрелік алқаға тиісті мәселенің ұсынылған шешімін ұсынуы керек және төрелік алқа оған ұсынылған екі ұсыныстың бірін таңдайды. Сонымен қатар, «тәуелсіз пікір» деп атауға болатын тәсілге сәйкес, төрешілерге қолданыстағы құқыққа негізделген тараптардың фактілері мен дәлелдері ұсынылады, содан кейін олар тиісті фактілер мен қолданыстағы құқықтық дереккөздерді жазбаша, дәлелді талдауға негізделген өздерінің тәуелсіз шешімдерін қабылдайды.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3. Осы екі тәсілдің әрқайсысының артықшылықтары мен кемшіліктері бар және мұндай тәсілді таңдау әр мемлекетке тән бірқатар саяси ойларға байланысты. Сонымен қатар, осы екі тәсілдің бірқатар өзгерістері бар екені анық. Мысалы, төрешілер тәуелсіз шешім шығаруы мүмкін, бірақ олардан жазбаша шешім ұсынудың қажеті жоқ, тек өз қорытындылары.</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 xml:space="preserve">Белгілі бір дәрежеде тиісті әдіс шешілетін сұрақтың түріне де байланысты болуы мүмкін.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4. Жоғарыда келтірілген келісім бастапқы нүкте ретінде «соңғы ең жақсы ұсыныс» тәсілін қабылдайды, осылайша ол жалпы қолданылатын процесс болып табылады, бірақ кейбір жағдайларда, әсіресе күрделі құқықтық мәселелермен байланысты, құзыретті органдар егжей-тегжейлі шешім қабылдауды қалауы мүмкін екенін мойындай отырып, ол сонымен қатар балама «тәуелсіз қорытынды» </w:t>
      </w:r>
      <w:r>
        <w:rPr>
          <w:rFonts w:ascii="Times New Roman" w:hAnsi="Times New Roman" w:cs="Times New Roman"/>
          <w:iCs/>
          <w:sz w:val="28"/>
          <w:szCs w:val="28"/>
          <w:lang w:val="kk-KZ"/>
        </w:rPr>
        <w:t>процессін</w:t>
      </w:r>
      <w:r w:rsidRPr="00843920">
        <w:rPr>
          <w:rFonts w:ascii="Times New Roman" w:hAnsi="Times New Roman" w:cs="Times New Roman"/>
          <w:iCs/>
          <w:sz w:val="28"/>
          <w:szCs w:val="28"/>
          <w:lang w:val="kk-KZ"/>
        </w:rPr>
        <w:t xml:space="preserve"> қарастырады. Сондықтан құзыретті органдар бұл тәуелсіз қорытынды процесін әр жағдайда қолдануға келісе алады. Құзыретті органдар, әрине, осы біріктірілген тәсілді қабылдай алады, тәуелсіз пікір тәсілін нұсқа ретінде ең жақсы ұсыныстың соңғы тәсілімен жалпы қолданылатын процесс ретінде қабылдай алады немесе тек екі тәсілдің бірімен шектелуі мүмкін. </w:t>
      </w:r>
    </w:p>
    <w:p w:rsidR="00B804BD" w:rsidRPr="00C736A8" w:rsidRDefault="00B804BD" w:rsidP="00B804BD">
      <w:pPr>
        <w:pStyle w:val="Normal0"/>
        <w:tabs>
          <w:tab w:val="left" w:pos="6379"/>
        </w:tabs>
        <w:spacing w:after="80" w:line="276" w:lineRule="auto"/>
        <w:jc w:val="both"/>
        <w:rPr>
          <w:rFonts w:ascii="Times New Roman" w:hAnsi="Times New Roman" w:cs="Times New Roman"/>
          <w:b/>
          <w:bCs/>
          <w:iCs/>
          <w:sz w:val="30"/>
          <w:szCs w:val="30"/>
          <w:lang w:val="kk-KZ"/>
        </w:rPr>
      </w:pPr>
      <w:r w:rsidRPr="00C736A8">
        <w:rPr>
          <w:rFonts w:ascii="Times New Roman" w:hAnsi="Times New Roman" w:cs="Times New Roman"/>
          <w:b/>
          <w:bCs/>
          <w:iCs/>
          <w:sz w:val="30"/>
          <w:szCs w:val="30"/>
          <w:lang w:val="kk-KZ"/>
        </w:rPr>
        <w:t xml:space="preserve">Төрелік қарау туралы өтініш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5. Үлгілік келісімнің 1-бабы төрелік туралы өтініш беру тәртібін көздейді. Мұндай өтініш іске қатысатын құзыретті органдардың біріне жазбаша нысанда ұсынылуға тиіс. Содан кейін бұл құзыретті орган сұрау салуды алғаннан кейін 10 күн ішінде бұл туралы басқа құзыретті органға хабарлауы керек.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6. 25 - баптың 5-тармағының шарттары орындалғанын айқындау үшін (осы бапқа түсініктеменің 76-тармағын қараңыз), өтініш Уағдаласушы мемлекеттердің ешқайсысында осы мәселелер бойынша ұлттық соттар немесе әкімшілік трибуналдар әлі ешқандай шешім шығармағанын көрсететін өтініштермен сүйемелденуге тиіс.</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7. Төрелік процесс осы рәсім шеңберінде рұқсат етілмейтін істерді қарауға арналған өзара келісім рәсімінің жалғасы болып табылатындықтан, осындай өтінішпен жүгіну немесе төрелік талқылау барысында құзыретті органдар шеккен шығыстарды өтеу үшін төлем туралы өтініш жасаған адамнан талап ету орынсыз болып көрінеді. Салық төлеушілердің кейде ақы алынатын қаулылар немесе алдын ала келісімдердің басқа түрлері туралы өтініштерінен айырмашылығы, Уағдаласушы мемлекеттер арасындағы дауларды шешуді қамтамасыз ету осы мемлекеттердің міндеті болып табылады, олар үшін олар жалпы шығыстарды көтеруге тиіс. </w:t>
      </w:r>
    </w:p>
    <w:p w:rsidR="00B804BD" w:rsidRPr="00C736A8" w:rsidRDefault="00B804BD" w:rsidP="00B804BD">
      <w:pPr>
        <w:pStyle w:val="Normal0"/>
        <w:tabs>
          <w:tab w:val="left" w:pos="6379"/>
        </w:tabs>
        <w:spacing w:after="80" w:line="276" w:lineRule="auto"/>
        <w:jc w:val="both"/>
        <w:rPr>
          <w:rFonts w:ascii="Times New Roman" w:hAnsi="Times New Roman" w:cs="Times New Roman"/>
          <w:b/>
          <w:bCs/>
          <w:iCs/>
          <w:sz w:val="32"/>
          <w:szCs w:val="32"/>
          <w:lang w:val="kk-KZ"/>
        </w:rPr>
      </w:pPr>
      <w:r w:rsidRPr="00C736A8">
        <w:rPr>
          <w:rFonts w:ascii="Times New Roman" w:hAnsi="Times New Roman" w:cs="Times New Roman"/>
          <w:b/>
          <w:bCs/>
          <w:iCs/>
          <w:sz w:val="32"/>
          <w:szCs w:val="32"/>
          <w:lang w:val="kk-KZ"/>
        </w:rPr>
        <w:t>Екі жылдық кезеңнің басталу күні</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8. Төрелік туралы өтініш екі құзыретті органға істі қарау үшін құзыретті органдарға қажетті барлық ақпаратты берген күннен бастап екі жыл өткен соң ғана берілуі мүмкін (бұдан әрі – «Басталу күні»). Үлгілік келісімнің 2-бабының 1-тармағында осы мақсат үшін талап етілетін ақпарат туралы айтылады. Бұл тармақ құзыретті органдар талап ететін ақпарат тізімін қамтуы тиіс; жалпы, бұл ақпарат істі қарауды бастау үшін қажетті ақпарат пен құжаттарға сәйкес келеді. Әдетте </w:t>
      </w:r>
      <w:r>
        <w:rPr>
          <w:rFonts w:ascii="Times New Roman" w:hAnsi="Times New Roman" w:cs="Times New Roman"/>
          <w:iCs/>
          <w:sz w:val="28"/>
          <w:szCs w:val="28"/>
          <w:lang w:val="kk-KZ"/>
        </w:rPr>
        <w:t>У</w:t>
      </w:r>
      <w:r w:rsidRPr="00843920">
        <w:rPr>
          <w:rFonts w:ascii="Times New Roman" w:hAnsi="Times New Roman" w:cs="Times New Roman"/>
          <w:iCs/>
          <w:sz w:val="28"/>
          <w:szCs w:val="28"/>
          <w:lang w:val="kk-KZ"/>
        </w:rPr>
        <w:t xml:space="preserve">ағдаласушы мемлекеттің жарияланған басшылық нұсқауларында осы мақсат үшін қажетті ақпарат көрсетіледі. Мұндай жағдайларда құзыретті органдар, әдетте, осы Нұсқаулыққа енгізілген ақпаратты әрбір Уағдаласушы мемлекет талап ететін ақпарат ретінде аударуға немесе өзгеше түрде сәйкестендіруге өзара келіседі деп болжанады.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9. 2-бапты ресімдеудің 2-тармағында екі жылдық кезең басталатын нақты күнді анықтау үшін ұстануға тиісті рәсімдер сипатталады.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10. А) тармақша өзара келісу рәсімі туралы бастапқы сұрау салуды алған құзыретті орган осы сұрау салуды алғаннан кейін 60 күн ішінде істі ұсынған адамға сұрау салудың алынғаны туралы хабарлауға және сұрау салу туралы хабарламаны сұрау салудың көшірмесімен бірге басқа құзыретті органға жіберуге тиіс екенін көздейді.</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11. В) тармақшасына сәйкес құзыретті орган істі ұсынған адамға және басқа құзыретті органға істі мәні бойынша қарау үшін қажетті барлық ақпаратты алғаны туралы хабарлауға немесе осы мақсатта қосымша ақпаратты істі ұсынған адамнан, жағдайларға байланысты бастапқы сұрау салуды немесе сұрау салу туралы хабарламаны алған күннен кейін 90 күн ішінде сұратуға тиіс.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12. Құзыретті органдардың біреуі немесе екеуі де қосымша ақпарат сұратқан жағдайларда, с) тармақшасы, мұндай ақпаратты алғаннан кейін ақпаратты сұрататын құзыретті органның істі ұсынатын адамға және басқа құзыретті органға оның барлық қажетті ақпаратты алғаны немесе сұратылған ақпарат әлі жоқ екендігі туралы хабарлау үшін 90 күн болатынын көздейді.</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13. Екі жылдық кезеңнің басталу күні осындай қосымша ақпарат сұралғанына байланысты. Қосымша ақпарат беру туралы сұрау салу жасалмаған жағдайларда </w:t>
      </w:r>
      <w:r w:rsidRPr="00C736A8">
        <w:rPr>
          <w:rFonts w:ascii="Times New Roman" w:hAnsi="Times New Roman" w:cs="Times New Roman"/>
          <w:i/>
          <w:sz w:val="28"/>
          <w:szCs w:val="28"/>
          <w:lang w:val="kk-KZ"/>
        </w:rPr>
        <w:t>d)</w:t>
      </w:r>
      <w:r w:rsidRPr="00843920">
        <w:rPr>
          <w:rFonts w:ascii="Times New Roman" w:hAnsi="Times New Roman" w:cs="Times New Roman"/>
          <w:iCs/>
          <w:sz w:val="28"/>
          <w:szCs w:val="28"/>
          <w:lang w:val="kk-KZ"/>
        </w:rPr>
        <w:t xml:space="preserve"> тармақшасы басталу күні ертерек болып табылатынын көздейді: i) құзыретті органдардың екеуі де істі ұсынған адамға барлық қажетті ақпараттың алынғандығы туралы хабарлаған күндер (яғни, екі құзыретті органның екіншісі бұл хабарламаны жасаған күн) және ii) бастапқыда өзара келісу рәсімі туралы өтініш жіберілген құзыретті орган осындай өтініш туралы басқа құзыретті органға хабарлаған күннен кейін 90 күн.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14. Қосымша ақпарат сұратылған жағдайда е) тармақша тұтастай алғанда басталу күні: i) қосымша ақпарат сұраған құзыретті органдар салық төлеушіге және басқа құзыретті органға осындай ақпаратты алғаны туралы хабарлаған соңғы күннің неғұрлым ертерек басталу күні болып табылатынын көздейді; және ii) Екі құзыретті орган істі ұсынған адамнан қосымша ақпарат алғаннан кейін 90 күнді құрайтын күн. Егер қандай да бір құзыретті орган салық төлеушіге және басқа құзыретті органға сұратылған ақпараттың бір бөлігі әлі жоқ екендігі туралы хабарласа, мұндай хабарлама қосымша ақпарат беру туралы сұрау салу ретінде қарастырылады.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15. Кейбір жағдайларда, салық төлеуші істі мәні бойынша қарау үшін қажетті бастапқы ақпаратты ұсынғаннан кейін, құзыретті органдар салық төлеушіден қосымша ақпарат сұрауы қажет болуы мүмкін. Мұндай жағдайларда іске тікелей әсер еткен адамның (яғни өзара келісу рәсімі туралы бастапқы сұрау салумен жүгінген адамның немесе салық міндеттемесі іске тікелей әсер еткен адамның) мұндай қосымша ақпаратты ұсынбауы құзыретті органдардың істі уақтылы кідіртуі немесе шешуіне кедергі келтіруі мүмкін.</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Мұндай жағдайларды қарау үшін үлгілік келісімнің 7-бабы, егер екі құзыретті орган да осы іске тікелей әсер еткен адам осы кезең басталғаннан кейін кез келген құзыретті орган сұратқан қосымша маңызды ақпаратты уақтылы ұсынбағанымен келіссе, екі жылдық кезең ұзартылатынын көздейді. Бұл жағдайда бұл кезең ақпарат сұралған күннен басталатын және осы ақпарат түпкілікті берілген күннен бастап аяқталатын кезеңге тең уақыт кезеңіне ұзартылады.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15.1 Үлгілік келісімде төрелік процестің бірінші қадамы ретінде "қолдану саласын" қабылдау туралы ережелер тікелей қамтылмағанына қарамастан, құзыретті органдар мұндай ережелерді төрелік процесті іске асыратын өзара келісімге енгізуді орынды деп санауы мүмкін. Бұл ережелерді келесідей тұжырымдауға болады:</w:t>
      </w:r>
    </w:p>
    <w:p w:rsidR="00B804BD" w:rsidRPr="00C736A8" w:rsidRDefault="00B804BD" w:rsidP="00B804BD">
      <w:pPr>
        <w:pStyle w:val="Normal0"/>
        <w:tabs>
          <w:tab w:val="left" w:pos="6379"/>
        </w:tabs>
        <w:spacing w:after="80" w:line="276" w:lineRule="auto"/>
        <w:jc w:val="both"/>
        <w:rPr>
          <w:rFonts w:ascii="Times New Roman" w:hAnsi="Times New Roman" w:cs="Times New Roman"/>
          <w:b/>
          <w:bCs/>
          <w:iCs/>
          <w:sz w:val="32"/>
          <w:szCs w:val="32"/>
          <w:lang w:val="kk-KZ"/>
        </w:rPr>
      </w:pPr>
      <w:r w:rsidRPr="00C736A8">
        <w:rPr>
          <w:rFonts w:ascii="Times New Roman" w:hAnsi="Times New Roman" w:cs="Times New Roman"/>
          <w:b/>
          <w:bCs/>
          <w:iCs/>
          <w:sz w:val="32"/>
          <w:szCs w:val="32"/>
          <w:lang w:val="kk-KZ"/>
        </w:rPr>
        <w:t>Қолдану аясы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1. Төрелік туралы сұрау салуды (немесе оның көшірмесін) екі құзыретті орган алғаннан кейін 60 күн ішінде құзыретті органдар төрелік алқаның шешуіне жататын мәселелерді келіседі және оларды төрелік туралы сұрау салумен жүгінген адамға жазбаша нысанда жібереді. Бұл осы іс үшін «қолдану аясы» болады. Осы Келісімнің мынадай тармақтарына қарамастан, құзыретті органдар жүргізу шеңберінде осы тармақтарға енгізілгендерге қосымша болып табылатын немесе олардан өзгеше рәсімдік қағидаларды да көздей алады және орынды деп есептелген басқа да мәселелерге қатысты болады.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2. Егер жүргізу шеңбері төрелік туралы өтініш жасаған адамның назарына жоғарыдағы 1-тармақта көрсетілген мерзім ішінде жеткізілмесе, бұл адам және әрбір құзыретті орган осы мерзім өткеннен кейін 30 күн ішінде бір-біріне төрелік шешуі тиіс мәселелердің тізбесін жазбаша нысанда жібере алады. Осы кезеңде осылайша хабарланған барлық тізімдер алдын-ала жүргізу шеңберін құрайды.</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Барлық төрешілер тағайындалғаннан кейін 30 күн ішінде, осы келісімнің төмендегі тармақтарында көзделгендей, төраға құзыретті органдарға және төрелік туралы өтініш жасаған тұлғаға осылайша ұсынылған тізімдер негізінде жүргізудің алдын ала шеңберінің қайта қаралған нұсқасын жібереді. Олардың екеуі де қайта қаралған нұсқаны алғаннан кейін 30 күн ішінде құзыретті органдар істі берудің әртүрлі шарттарын келісіп, оларды төрешілер мен төрелік туралы өтініш жасаған адамға жазбаша нысанда хабарлауға мүмкіндік алады. Егер олар мұны көрсетілген мерзім ішінде жасаса, онда бұл әртүрлі өкілеттіктер осы іс бойынша іс жүргізу шеңберін құрайды. Егер уақыт аралығында құзыретті органдар жүргізудің өзге шеңберін келіспесе және ол туралы жазбаша нысанда хабарламаса, онда төрешілер дайындаған жүргізудің алдын ала шеңберінің қайта қаралған нұсқасы осы іс бойынша жүргізу шеңберін білдіреді.</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15.2 Егер мұндай ережелер келісімге енгізілсе, онда үлгілік өзара келісімнің 3-бабына сәйкес әрбір құзыретті орган төрешіні тағайындайтын мерзімді ұзарту қажет болады. Бұл мерзімді, мысалы, 90 күнге дейін ұзартуға болады, бұл құзыретті органдарға тиісті төрешілерді таңдау кезінде келісілген басқару шеңберін ескеруге мүмкіндік береді.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15.3 «Қолдану аясы» төрешілердің шешуіне жататын мәселелерді баяндайтын құжат болады. Ол төрелік алқа шешуі тиіс мәселелердің юрисдикциялық негізін белгілейтін еді. Оны құзыретті органдар белгілейді, олар осыған байланысты төрелік туралы өтініш білдірген адаммен кеңесуді қалауы мүмкін. Егер құзыретті органдар жоғарыда ұсынылған 1-тармақта көзделген кезең ішінде жүргізу шеңберін келісе алмаса, онда осы рәсімнің жалғасуын қамтамасыз ету үшін белгілі бір тетік қажет болады. Жоғарыда ұсынылған 2-тармақ осы мүмкіндікті қарастырады.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15.4 Жүргізу шеңбері, әдетте, белгілі бір мәселемен немесе сұрақтар кешенімен шектелсе де, құзыретті органдар істің сипатын және мәселелердің өзара байланысты сипатын ескере отырып, бүкіл іс (кейбір нақты сұрақтар ғана емес) төрелікке берілетіндей </w:t>
      </w:r>
      <w:r w:rsidR="008D01A7">
        <w:rPr>
          <w:rFonts w:ascii="Times New Roman" w:hAnsi="Times New Roman" w:cs="Times New Roman"/>
          <w:iCs/>
          <w:sz w:val="28"/>
          <w:szCs w:val="28"/>
          <w:lang w:val="kk-KZ"/>
        </w:rPr>
        <w:t xml:space="preserve">жүргізу шеңберін дамыта алады.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15.5 Жоғарыда ұсынылған 1-тармақта көрсетілгендей, егер құзыретті органдар жүргізу шеңберінде өзгеше көздемесе, үлгілік Келісімде көзделген рәсімдік қағидалар қолданылатын болады. Осылайша, құзыретті органдар басқару шеңберіне сәйкес осы ережелердің кез келгенінен (мысалы, төрешілерді тағайындау және марапаттау ережелерін қоса алғанда) шегінуі немесе нақты жағдайда қосымша ережелерді қарастыруы мүмкін.</w:t>
      </w:r>
    </w:p>
    <w:p w:rsidR="00B804BD" w:rsidRPr="00C736A8" w:rsidRDefault="00B804BD" w:rsidP="00B804BD">
      <w:pPr>
        <w:pStyle w:val="Normal0"/>
        <w:tabs>
          <w:tab w:val="left" w:pos="6379"/>
        </w:tabs>
        <w:spacing w:after="80" w:line="276" w:lineRule="auto"/>
        <w:jc w:val="both"/>
        <w:rPr>
          <w:rFonts w:ascii="Times New Roman" w:hAnsi="Times New Roman" w:cs="Times New Roman"/>
          <w:b/>
          <w:bCs/>
          <w:iCs/>
          <w:sz w:val="30"/>
          <w:szCs w:val="30"/>
          <w:lang w:val="kk-KZ"/>
        </w:rPr>
      </w:pPr>
      <w:r w:rsidRPr="00C736A8">
        <w:rPr>
          <w:rFonts w:ascii="Times New Roman" w:hAnsi="Times New Roman" w:cs="Times New Roman"/>
          <w:b/>
          <w:bCs/>
          <w:iCs/>
          <w:sz w:val="30"/>
          <w:szCs w:val="30"/>
          <w:lang w:val="kk-KZ"/>
        </w:rPr>
        <w:t xml:space="preserve">Төрешілерді іріктеу және тағайындау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16. Үлгілік келісімнің 3-бабы төрешілерді іріктеу тәртібін сипаттайды. Әдетте, екі құзыретті органның әрқайсысы бір төрешіні тағайындайды. Бұл тағайындаулар екі құзыретті орган төрелік туралы сұрау салуды алғаннан кейін 60 күн ішінде жасалуы керек. Осылайша тағайындалған төрешілер төрағаны таңдайды, ол бастапқы тағайындаулардың соңғы күнінен кейін 60 күн ішінде тағайындалуы керек. Егер құзыретті органдар талап етілетін кезең ішінде төрешіні тағайындамаса немесе осылайша тағайындалған төрешілер талап етілетін кезең ішінде үшінші төрешіні тағайындамаса, тармақта тағайындауды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емлекеттердің ешқайсысының азаматы болып табылмайтын экономикалық ынтымақтастық және даму ұйымының салық саясаты және әкімшілендіру орталығының жоғары лауазымды адамы жүргізетіні көзделеді.</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17. 3-баптың 1-тармағы әрбір төреші қанағаттандыруы тиіс талаптарды көздейді. Төрешілердің халықаралық салық мәселелерінде арнайы білімі немесе тәжірибесі болуы керек, бірақ егер құзыретті органдар басқаша келіспесе, әрбір төрешінің судья немесе төреші ретінде тәжірибесі болуы талап етілмейді. Бұдан басқа, әрбір төреші өз тағайындауын қабылдаған сәтте Уағдаласушы мемлекеттердің құзыретті органдарынан, салық әкімшіліктерінен және қаржы министрліктерінен (немесе олардың атауына қарамастан тиісті баламалы министрліктерден немесе ведомстволардан), сондай-ақ іспен тікелей қозғалатын барлық адамдардан және олардың кеңесшілерінен бейтарап және тәуелсіз болуға тиіс. Әрбір төреші сондай-ақ бүкіл сот процесінде өзінің бейтараптығы мен тәуелсіздігін сақтауы керек және одан кейінгі ақылға қонымды уақыт аралығында төрешілердің іс жүргізуге қатысты бейтараптығы мен тәуелсіздігінің көрінуіне нұқсан келтіруі мүмкін мінез-құлықтан аулақ болуы керек. Мұндай мінез-құлық, мысалы, осы іс бойынша төрелік шешім шығарылғаннан кейін көп ұзамай осы іске тікелей әсер ететін адамдардың бірін жұмысқа қабылдауды қамтиды. Құзыретті органдар қолданылатын бейтараптық пен тәуелсіздік стандарттарына қатысты қосымша мәліметтерді еркін келісе алады. Мысалы, құзыретті органдар кез келген әлеуетті төрешіден осы әлеуетті төрешінің бейтараптығына немесе тәуелсіздігіне күмән келтіруі мүмкін кез келген фактіні немесе жағдайды құзыретті органдарға ашуды талап етуі мүмкін. Құзыретті органдар сонымен қатар төреші ауру немесе әрекетке қабілетсіздік, бейтараптық пен тәуелсіздік стандарттарын сақтамау немесе басқа себептер бойынша өз міндеттерін орындай алмайтын жағдайды реттейтін ережелерді келісуді қалауы мүмкін.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18. 3-баптың 4-тармағы төрешінің тағайындалған деп есептелгенін, бұл бір немесе бірнеше төрешіні тағайындау күніне сілтеме жасалатын басқа ережелердің мақсаттары үшін маңызы бар екенін түсіндіреді. Тағайындау екі құзыретті органға да осы тағайындауды растайтын және төрешінің өзі де, осы баптың 2 және 3-тармақтарына сәйкес осы төрешіні тағайындауға уәкілеттік берілген адам немесе адамдар да қол қойған хат жіберілген кезде жүргізілді деп есептеледі.</w:t>
      </w:r>
    </w:p>
    <w:p w:rsidR="00B804BD" w:rsidRPr="0040420E" w:rsidRDefault="00B804BD" w:rsidP="00B804BD">
      <w:pPr>
        <w:pStyle w:val="Normal0"/>
        <w:tabs>
          <w:tab w:val="left" w:pos="6379"/>
        </w:tabs>
        <w:spacing w:after="80" w:line="276" w:lineRule="auto"/>
        <w:jc w:val="both"/>
        <w:rPr>
          <w:rFonts w:ascii="Times New Roman" w:hAnsi="Times New Roman" w:cs="Times New Roman"/>
          <w:b/>
          <w:bCs/>
          <w:iCs/>
          <w:sz w:val="32"/>
          <w:szCs w:val="32"/>
          <w:lang w:val="kk-KZ"/>
        </w:rPr>
      </w:pPr>
      <w:r w:rsidRPr="0040420E">
        <w:rPr>
          <w:rFonts w:ascii="Times New Roman" w:hAnsi="Times New Roman" w:cs="Times New Roman"/>
          <w:b/>
          <w:bCs/>
          <w:iCs/>
          <w:sz w:val="32"/>
          <w:szCs w:val="32"/>
          <w:lang w:val="kk-KZ"/>
        </w:rPr>
        <w:t xml:space="preserve">Төрелік сот </w:t>
      </w:r>
      <w:r w:rsidRPr="00023752">
        <w:rPr>
          <w:rFonts w:ascii="Times New Roman" w:hAnsi="Times New Roman" w:cs="Times New Roman"/>
          <w:b/>
          <w:bCs/>
          <w:iCs/>
          <w:sz w:val="32"/>
          <w:szCs w:val="32"/>
          <w:lang w:val="kk-KZ"/>
        </w:rPr>
        <w:t>процессі</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19. 4-бап, егер төрелік алқаның төрағасы тағайындалғаннан кейін 60 күн ішінде құзыретті органдар тиісті іске қатысты 5-баптың факультативтік тәсілін қолдануға келіспесе, төрелік процеске қолданылатын қағидаларды көздейді.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20. Жоғарыдағы 4-тармақта көрсетілгендей, үлгілік келісімде ұсынылған төрелік процесс «соңғы ең жақсы ұсыныс» тәсілін ұстанады. Осы баптың 1-тармағы осы процестің бірінші қадамы әрбір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емлекеттің құзыретті органының Төраға тағайындалғаннан кейін 60 күн ішінде әрбір төрешіге (немесе осы 60 күндік кезең аяқталғанға дейін құзыретті органдар келіскен кез келген басқа кезеңнің) істің барлық шешілмеген мәселелері сәйкес келетіндей қаралатын ұсынылатын қарарды ұсынуы болып табылатынын көздейді бұл жағдайда құзыретті органдар қол жеткізген кез келген алдыңғы келісімдер. Әрбір түзету немесе осыған ұқсас мәселе үшін бұл жағдайда ұсынылған шешім Конвенцияның ережелеріне сәйкес алынуы мүмкін нақты ақшалай сомаларға (мысалы, кірістерге) немесе салықтың максималды сомасына билік етуді ғана қамтиды. Алайда, кейбір жағдайларда шешілмеген мәселелер Конвенцияның белгілі бір ережесін қолдану үшін шарттар орындалды ма деген сұрақтарды қамтиды. Егер істе шешілмеген мәселелер, мысалы, адамның Уағдаласушы мемлекеттің резиденті болып табылатындығы немесе Уағдаласушы мемлекеттің кәсіпорнының екінші Уағдаласушы мемлекетте тұрақты өкілдігі бар-жоғы сияқты «шешуші мәселені» қамтыса, құзыретті органдар шешуші сұраққа өзінің ұсынылған жауаптарын (яғни иә немесе жоқ) ұсына алады. Егер шешімі шекті сұраққа қатысты алынған жауапқа байланысты басқа шешілмеген мәселелер болса, онда құзыретті органдар да осы қалған мәселелер бойынша ұсынылатын балама шешімдерді ұсынады деп күтілуде.</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21. Осы баптың 2-тармағында түсіндірілгендей, әрбір Уағдаласушы </w:t>
      </w:r>
      <w:r>
        <w:rPr>
          <w:rFonts w:ascii="Times New Roman" w:hAnsi="Times New Roman" w:cs="Times New Roman"/>
          <w:iCs/>
          <w:sz w:val="28"/>
          <w:szCs w:val="28"/>
          <w:lang w:val="kk-KZ"/>
        </w:rPr>
        <w:t>м</w:t>
      </w:r>
      <w:r w:rsidRPr="00843920">
        <w:rPr>
          <w:rFonts w:ascii="Times New Roman" w:hAnsi="Times New Roman" w:cs="Times New Roman"/>
          <w:iCs/>
          <w:sz w:val="28"/>
          <w:szCs w:val="28"/>
          <w:lang w:val="kk-KZ"/>
        </w:rPr>
        <w:t>емлекеттің құзыретті органдары ұсынған ұсынылатын қарарлар сол уақыт кезеңі ішінде ұсынылуға тиіс позициялық құжатпен бекітілуі мүмкін.</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22. 3-тармақта әрбір құзыретті орган Төраға тағайындалғаннан кейін 120 күн ішінде ұсынылған қарарға және басқа құзыретті орган ұсынған қосалқы позициялық құжатқа жауап бере алады деп көзделеді. Позициясы көрсетілген жауап беру және ілеспе құжат тек басқа құзыретті органның ұстанымдары мен дәлелдерін қарауға арналған және құзыретті органға өз позициясының пайдасына қосымша дәлелдер келтіруге мүмкіндік беруге арналмаған.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23. «Соңғы ең жақсы ұсыныс» процесінің сипатын ескере отырып, төрешілердің жеке кездесуі әдетте талап етілмейді және төрешілер телефон немесе бейнеконференция арқылы өзара және екі құзыретті органмен байланыста бола алады. Бұл 4-тармақта қарастырылған, ол қосымша шығындармен байланысты бетпе-бет кеңес өткізу қажет болған жағдайда төраға алдымен құзыретті органдармен байланысады, содан кейін олар бұл кеңесті қашан және қайда өткізу керектігі туралы шешім қабылдайды.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24. 5-тармақ төрелік алқа өз шешімі ретінде құзыретті органдар ұсынған ұсынылған шешімдердің бірін таңдауды көздейді. Бір немесе бірнеше шекті мәселелермен байланысты болған жағдайда төрелік алқа шекті мәселелерді шешеді, содан кейін құзыретті органдар ұсынған балама ұсынылатын шешімдердің бірін қабылдайды. Шешім төрешілердің қарапайым көпшілігімен қабылданады және ешқандай негіздеме немесе түсініктеме бермейді. Төреліктің құзыретті органдар арасындағы дауларды шешудің оңайлатылған әдісі ретінде әрекет ету мақсатын ескере отырып, шешім құзыретті органдарға жазбаша нысанда шығарылатын болады және қандай да бір басқа істерге қатысты прецедент ретінде пайдаланыла алмайды. Егер құзыретті органдар өзгеше уағдаласпаса, төрелік шешім төрешілер соңғы жауап ұсынысын алғаннан кейін 60 күн ішінде немесе егер жауап ұсынысы ұсынылмаса, төраға тағайындалғаннан кейін 150 күн ішінде шығарылады. </w:t>
      </w:r>
    </w:p>
    <w:p w:rsidR="00B804BD" w:rsidRPr="0040420E" w:rsidRDefault="00B804BD" w:rsidP="00B804BD">
      <w:pPr>
        <w:pStyle w:val="Normal0"/>
        <w:tabs>
          <w:tab w:val="left" w:pos="6379"/>
        </w:tabs>
        <w:spacing w:after="80" w:line="276" w:lineRule="auto"/>
        <w:jc w:val="both"/>
        <w:rPr>
          <w:rFonts w:ascii="Times New Roman" w:hAnsi="Times New Roman" w:cs="Times New Roman"/>
          <w:b/>
          <w:bCs/>
          <w:iCs/>
          <w:sz w:val="30"/>
          <w:szCs w:val="30"/>
          <w:lang w:val="kk-KZ"/>
        </w:rPr>
      </w:pPr>
      <w:r w:rsidRPr="0040420E">
        <w:rPr>
          <w:rFonts w:ascii="Times New Roman" w:hAnsi="Times New Roman" w:cs="Times New Roman"/>
          <w:b/>
          <w:bCs/>
          <w:iCs/>
          <w:sz w:val="30"/>
          <w:szCs w:val="30"/>
          <w:lang w:val="kk-KZ"/>
        </w:rPr>
        <w:t xml:space="preserve">Факультативті төрелік сот </w:t>
      </w:r>
      <w:r w:rsidRPr="00023752">
        <w:rPr>
          <w:rFonts w:ascii="Times New Roman" w:hAnsi="Times New Roman" w:cs="Times New Roman"/>
          <w:b/>
          <w:bCs/>
          <w:iCs/>
          <w:sz w:val="30"/>
          <w:szCs w:val="30"/>
          <w:lang w:val="kk-KZ"/>
        </w:rPr>
        <w:t>процессі</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25. 5-бап үлгілік келісімге сәйкес құзыретті органдар әрбір нақты жағдайда пайдалана алатын «Тәуелсіз қорытынды» рәсімінің қағидаларын белгілейді. Бұл сайлау төрелік алқаның төрағасы тағайындалғаннан кейін 60 күн ішінде өткізілуі керек.</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26. Осы баптың 1-тармағында егер құзыретті органдар осындай сайлау өткізген болса, онда әрбір құзыретті орган төрелік алқаға және басқа құзыретті органға осы сайлаудан кейін 120 күн ішінде алқаның өз шешімін қабылдауы үшін қажетті деп санайтын кез келген ақпаратты ұсынуы тиіс. Бұл ақпарат шешілетін фактілер мен мәселелердің сипаттамасын, осы мәселелер бойынша құзыретті органның ұстанымын және осы ұстанымды растайтын дәлелдерді қамтиды деп болжанады. Егер құзыретті органдар өзгеше уағдаласпаса, төрелік алқа екі құзыретті орган төрелік туралы сұрау салуды (немесе оның көшірмесін) алғанға дейін екі құзыретті органға да қолжетімді болмаған кез келген ақпаратты назарға ала алмайды.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 xml:space="preserve">27. Бұл істі талқылау үшін төрелік алқаның және екі құзыретті органның бір немесе бірнеше отырысы қажет болады деп күтілуде. 3-тармақта құзыретті органдар төрелік алқаның төрағасы осындай кеңестің қажеттілігі туралы хабардар еткеннен кейін 30 күн ішінде әрбір осындай кеңес қашан және қайда өткізілетіні туралы шешім қабылдайтынын көздейді.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28</w:t>
      </w:r>
      <w:r>
        <w:rPr>
          <w:rFonts w:ascii="Times New Roman" w:hAnsi="Times New Roman" w:cs="Times New Roman"/>
          <w:iCs/>
          <w:sz w:val="28"/>
          <w:szCs w:val="28"/>
          <w:lang w:val="kk-KZ"/>
        </w:rPr>
        <w:t>.</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2-тармақта Төрелік туралы өтініш білдірген адамның тікелей не өз өкілдері арқылы төрешілерге өз ұстанымын жазбаша ұсынуды осы адам өзара келісу рәсімі барысында осындай ұсынымды бере алатын шамада ұсынуға құқығы бар екендігі көзделеді және егер барлық құзыретті органдар мен төрешілер келіссе, төрешілер кеңесі барысында ауызша ұсыныс жасалады. Осылайша, Төрелік туралы өтініш жасаған адамның төрелік процеске қатысуы құзыретті органдардың өзара келісу рәсімі шеңберінде және төрелік процесс барысында не туралы келісетініне байланысты болады.</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29.</w:t>
      </w:r>
      <w:r w:rsidRPr="00843920">
        <w:rPr>
          <w:rFonts w:ascii="Times New Roman" w:hAnsi="Times New Roman" w:cs="Times New Roman"/>
          <w:sz w:val="28"/>
          <w:szCs w:val="28"/>
          <w:lang w:val="kk-KZ"/>
        </w:rPr>
        <w:t xml:space="preserve"> </w:t>
      </w:r>
      <w:r w:rsidRPr="00843920">
        <w:rPr>
          <w:rFonts w:ascii="Times New Roman" w:hAnsi="Times New Roman" w:cs="Times New Roman"/>
          <w:iCs/>
          <w:sz w:val="28"/>
          <w:szCs w:val="28"/>
          <w:lang w:val="kk-KZ"/>
        </w:rPr>
        <w:t xml:space="preserve">«Тәуелсіз қорытындының» төрелік процесін реттейтін және құзыретті органдар арасында әлі келісілмеген процессуалдық ережелерді орнатудың ең оңай жолы-төрешілерге осы ережелерді арнайы негізде әзірлеуге мүмкіндік беру. Бұл ретте төрешілер қолданыстағы төрелік рәсімдерге еркін сілтеме жасай алады. </w:t>
      </w:r>
      <w:r>
        <w:rPr>
          <w:rFonts w:ascii="Times New Roman" w:hAnsi="Times New Roman" w:cs="Times New Roman"/>
          <w:iCs/>
          <w:sz w:val="28"/>
          <w:szCs w:val="28"/>
          <w:lang w:val="kk-KZ"/>
        </w:rPr>
        <w:t>Процесстік</w:t>
      </w:r>
      <w:r w:rsidRPr="00843920">
        <w:rPr>
          <w:rFonts w:ascii="Times New Roman" w:hAnsi="Times New Roman" w:cs="Times New Roman"/>
          <w:iCs/>
          <w:sz w:val="28"/>
          <w:szCs w:val="28"/>
          <w:lang w:val="kk-KZ"/>
        </w:rPr>
        <w:t xml:space="preserve"> регламентте егер құзыретті органдар өзгеше уағдаласпаса, төрелік алқа шешім негіздейтін нақты материал өзара келісу тәртібімен әзірленетінін көрсету қажет (осы баптың 1-тармағының соңғы ұсынысын қараңыз). Осы баптың 5-тармағы осы тәсілді ұстанады. Осылайша, егер құзыретті органдар өзгеше уағдаласпаса, төрелік отырыстардың форматы туралы шешімдерді төрешілер қабылдайды. </w:t>
      </w:r>
    </w:p>
    <w:p w:rsidR="00B804BD" w:rsidRPr="00843920"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43920">
        <w:rPr>
          <w:rFonts w:ascii="Times New Roman" w:hAnsi="Times New Roman" w:cs="Times New Roman"/>
          <w:iCs/>
          <w:sz w:val="28"/>
          <w:szCs w:val="28"/>
          <w:lang w:val="kk-KZ"/>
        </w:rPr>
        <w:t>30. Осы баптың 4-тармағына сәйкес төрешілер Конвенцияның қолданыстағы ережелеріне сәйкес және осы ережелерді ескере отырып, Уағдаласушы мемлекеттердің ішкі заңдарына сәйкес төрелікке берілген мәселелерді шешетін болады. Осыған байланысты төрелік алқа ішкі заңнаманың қолданылуын Уағдаласушы мемлекет Конвенцияның ережелерін дұрыс қолданатынын айқындау үшін қажет шамада ғана қарайтын болады.</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DE0D6B">
        <w:rPr>
          <w:rFonts w:ascii="Times New Roman" w:hAnsi="Times New Roman" w:cs="Times New Roman"/>
          <w:iCs/>
          <w:sz w:val="28"/>
          <w:szCs w:val="28"/>
          <w:lang w:val="kk-KZ"/>
        </w:rPr>
        <w:t xml:space="preserve">31. </w:t>
      </w:r>
      <w:r w:rsidRPr="00A001A0">
        <w:rPr>
          <w:rFonts w:ascii="Times New Roman" w:hAnsi="Times New Roman" w:cs="Times New Roman"/>
          <w:iCs/>
          <w:sz w:val="28"/>
          <w:szCs w:val="28"/>
          <w:lang w:val="kk-KZ"/>
        </w:rPr>
        <w:t xml:space="preserve">4-тармақта көрсетілгендей, құзыретті органдар өзара келісім бойынша төрелік </w:t>
      </w:r>
      <w:r>
        <w:rPr>
          <w:rFonts w:ascii="Times New Roman" w:hAnsi="Times New Roman" w:cs="Times New Roman"/>
          <w:iCs/>
          <w:sz w:val="28"/>
          <w:szCs w:val="28"/>
          <w:lang w:val="kk-KZ"/>
        </w:rPr>
        <w:t xml:space="preserve">алқа </w:t>
      </w:r>
      <w:r w:rsidRPr="00A001A0">
        <w:rPr>
          <w:rFonts w:ascii="Times New Roman" w:hAnsi="Times New Roman" w:cs="Times New Roman"/>
          <w:iCs/>
          <w:sz w:val="28"/>
          <w:szCs w:val="28"/>
          <w:lang w:val="kk-KZ"/>
        </w:rPr>
        <w:t>қарайтын құқықтың немесе өкілеттіктің басқа да көздерін айқындай алады.</w:t>
      </w:r>
      <w:r>
        <w:rPr>
          <w:rFonts w:ascii="Times New Roman" w:hAnsi="Times New Roman" w:cs="Times New Roman"/>
          <w:iCs/>
          <w:sz w:val="28"/>
          <w:szCs w:val="28"/>
          <w:lang w:val="kk-KZ"/>
        </w:rPr>
        <w:t xml:space="preserve"> </w:t>
      </w:r>
      <w:r w:rsidRPr="004A19BB">
        <w:rPr>
          <w:rFonts w:ascii="Times New Roman" w:hAnsi="Times New Roman" w:cs="Times New Roman"/>
          <w:iCs/>
          <w:sz w:val="28"/>
          <w:szCs w:val="28"/>
          <w:lang w:val="kk-KZ"/>
        </w:rPr>
        <w:t xml:space="preserve">Құзыретті органдар келісімге қол жеткізуде қиындықтарға тап болатын мәселелер көбінесе шарттарды түсіндіру мәселелерін немесе 9-баптың және 7-баптың 2-тармағының негізінде жатқан </w:t>
      </w:r>
      <w:r>
        <w:rPr>
          <w:rFonts w:ascii="Times New Roman" w:hAnsi="Times New Roman" w:cs="Times New Roman"/>
          <w:iCs/>
          <w:sz w:val="28"/>
          <w:szCs w:val="28"/>
          <w:lang w:val="kk-KZ"/>
        </w:rPr>
        <w:t>«қол созым жер»</w:t>
      </w:r>
      <w:r w:rsidRPr="004A19BB">
        <w:rPr>
          <w:rFonts w:ascii="Times New Roman" w:hAnsi="Times New Roman" w:cs="Times New Roman"/>
          <w:iCs/>
          <w:sz w:val="28"/>
          <w:szCs w:val="28"/>
          <w:lang w:val="kk-KZ"/>
        </w:rPr>
        <w:t xml:space="preserve"> қағидатын қолдануға байланысты мәселелерді қамтиды.</w:t>
      </w:r>
      <w:r>
        <w:rPr>
          <w:rFonts w:ascii="Times New Roman" w:hAnsi="Times New Roman" w:cs="Times New Roman"/>
          <w:iCs/>
          <w:sz w:val="28"/>
          <w:szCs w:val="28"/>
          <w:lang w:val="kk-KZ"/>
        </w:rPr>
        <w:t xml:space="preserve"> </w:t>
      </w:r>
      <w:r w:rsidRPr="004A19BB">
        <w:rPr>
          <w:rFonts w:ascii="Times New Roman" w:hAnsi="Times New Roman" w:cs="Times New Roman"/>
          <w:iCs/>
          <w:sz w:val="28"/>
          <w:szCs w:val="28"/>
          <w:lang w:val="kk-KZ"/>
        </w:rPr>
        <w:t>Сондықтан құзыретті органдар шарттарды түсіндіру мәселелерін 28-36</w:t>
      </w:r>
      <w:r>
        <w:rPr>
          <w:rFonts w:ascii="Times New Roman" w:hAnsi="Times New Roman" w:cs="Times New Roman"/>
          <w:iCs/>
          <w:sz w:val="28"/>
          <w:szCs w:val="28"/>
          <w:lang w:val="kk-KZ"/>
        </w:rPr>
        <w:t>.1</w:t>
      </w:r>
      <w:r w:rsidRPr="004A19BB">
        <w:rPr>
          <w:rFonts w:ascii="Times New Roman" w:hAnsi="Times New Roman" w:cs="Times New Roman"/>
          <w:iCs/>
          <w:sz w:val="28"/>
          <w:szCs w:val="28"/>
          <w:lang w:val="kk-KZ"/>
        </w:rPr>
        <w:t xml:space="preserve">-тармақтарда түсіндірілгендей, мерзімді түзетулермен ЭЫДҰ </w:t>
      </w:r>
      <w:r>
        <w:rPr>
          <w:rFonts w:ascii="Times New Roman" w:hAnsi="Times New Roman" w:cs="Times New Roman"/>
          <w:iCs/>
          <w:sz w:val="28"/>
          <w:szCs w:val="28"/>
          <w:lang w:val="kk-KZ"/>
        </w:rPr>
        <w:t>Ү</w:t>
      </w:r>
      <w:r w:rsidRPr="004A19BB">
        <w:rPr>
          <w:rFonts w:ascii="Times New Roman" w:hAnsi="Times New Roman" w:cs="Times New Roman"/>
          <w:iCs/>
          <w:sz w:val="28"/>
          <w:szCs w:val="28"/>
          <w:lang w:val="kk-KZ"/>
        </w:rPr>
        <w:t xml:space="preserve">лгілік салық </w:t>
      </w:r>
      <w:r>
        <w:rPr>
          <w:rFonts w:ascii="Times New Roman" w:hAnsi="Times New Roman" w:cs="Times New Roman"/>
          <w:iCs/>
          <w:sz w:val="28"/>
          <w:szCs w:val="28"/>
          <w:lang w:val="kk-KZ"/>
        </w:rPr>
        <w:t>к</w:t>
      </w:r>
      <w:r w:rsidRPr="004A19BB">
        <w:rPr>
          <w:rFonts w:ascii="Times New Roman" w:hAnsi="Times New Roman" w:cs="Times New Roman"/>
          <w:iCs/>
          <w:sz w:val="28"/>
          <w:szCs w:val="28"/>
          <w:lang w:val="kk-KZ"/>
        </w:rPr>
        <w:t xml:space="preserve">онвенциясына түсініктемелерді ескере отырып, </w:t>
      </w:r>
      <w:r w:rsidRPr="00DE0D6B">
        <w:rPr>
          <w:rFonts w:ascii="Times New Roman" w:hAnsi="Times New Roman" w:cs="Times New Roman"/>
          <w:i/>
          <w:sz w:val="28"/>
          <w:szCs w:val="28"/>
          <w:lang w:val="kk-KZ"/>
        </w:rPr>
        <w:t>Халықаралық шарттар құқығы туралы Вена конвенциясының</w:t>
      </w:r>
      <w:r w:rsidRPr="004A19BB">
        <w:rPr>
          <w:rFonts w:ascii="Times New Roman" w:hAnsi="Times New Roman" w:cs="Times New Roman"/>
          <w:iCs/>
          <w:sz w:val="28"/>
          <w:szCs w:val="28"/>
          <w:lang w:val="kk-KZ"/>
        </w:rPr>
        <w:t xml:space="preserve"> 31-33-баптарына енгізілген түсіндіру қағидаттары тұрғысынан төрешілер шешуі тиіс деп көздеуі мүмкін.</w:t>
      </w:r>
      <w:r>
        <w:rPr>
          <w:rFonts w:ascii="Times New Roman" w:hAnsi="Times New Roman" w:cs="Times New Roman"/>
          <w:iCs/>
          <w:sz w:val="28"/>
          <w:szCs w:val="28"/>
          <w:lang w:val="kk-KZ"/>
        </w:rPr>
        <w:t xml:space="preserve"> </w:t>
      </w:r>
      <w:r w:rsidRPr="0018365D">
        <w:rPr>
          <w:rFonts w:ascii="Times New Roman" w:hAnsi="Times New Roman" w:cs="Times New Roman"/>
          <w:iCs/>
          <w:sz w:val="28"/>
          <w:szCs w:val="28"/>
          <w:lang w:val="kk-KZ"/>
        </w:rPr>
        <w:t xml:space="preserve">Олар сондай-ақ </w:t>
      </w:r>
      <w:r>
        <w:rPr>
          <w:rFonts w:ascii="Times New Roman" w:hAnsi="Times New Roman" w:cs="Times New Roman"/>
          <w:iCs/>
          <w:sz w:val="28"/>
          <w:szCs w:val="28"/>
          <w:lang w:val="kk-KZ"/>
        </w:rPr>
        <w:t>қол созым</w:t>
      </w:r>
      <w:r w:rsidRPr="0018365D">
        <w:rPr>
          <w:rFonts w:ascii="Times New Roman" w:hAnsi="Times New Roman" w:cs="Times New Roman"/>
          <w:iCs/>
          <w:sz w:val="28"/>
          <w:szCs w:val="28"/>
          <w:lang w:val="kk-KZ"/>
        </w:rPr>
        <w:t xml:space="preserve"> принципін қолдануға байланысты мәселелер </w:t>
      </w:r>
      <w:r w:rsidRPr="00CC1C96">
        <w:rPr>
          <w:rFonts w:ascii="Times New Roman" w:hAnsi="Times New Roman" w:cs="Times New Roman"/>
          <w:i/>
          <w:sz w:val="28"/>
          <w:szCs w:val="28"/>
          <w:lang w:val="kk-KZ"/>
        </w:rPr>
        <w:t>көпұлтты кәсіпорындар мен салық әкімшіліктері үшін</w:t>
      </w:r>
      <w:r w:rsidRPr="0018365D">
        <w:rPr>
          <w:rFonts w:ascii="Times New Roman" w:hAnsi="Times New Roman" w:cs="Times New Roman"/>
          <w:iCs/>
          <w:sz w:val="28"/>
          <w:szCs w:val="28"/>
          <w:lang w:val="kk-KZ"/>
        </w:rPr>
        <w:t xml:space="preserve"> </w:t>
      </w:r>
      <w:r w:rsidRPr="00CC1C96">
        <w:rPr>
          <w:rFonts w:ascii="Times New Roman" w:hAnsi="Times New Roman" w:cs="Times New Roman"/>
          <w:i/>
          <w:sz w:val="28"/>
          <w:szCs w:val="28"/>
          <w:lang w:val="kk-KZ"/>
        </w:rPr>
        <w:t>трансферттік баға белгілеу жөніндегі</w:t>
      </w:r>
      <w:r w:rsidRPr="0018365D">
        <w:rPr>
          <w:rFonts w:ascii="Times New Roman" w:hAnsi="Times New Roman" w:cs="Times New Roman"/>
          <w:iCs/>
          <w:sz w:val="28"/>
          <w:szCs w:val="28"/>
          <w:lang w:val="kk-KZ"/>
        </w:rPr>
        <w:t xml:space="preserve"> ЭЫДҰ-ның басшылық қағидаттары аясында дәл осылай шешілуі тиіс деп көздей алады.</w:t>
      </w:r>
      <w:r>
        <w:rPr>
          <w:rFonts w:ascii="Times New Roman" w:hAnsi="Times New Roman" w:cs="Times New Roman"/>
          <w:iCs/>
          <w:sz w:val="28"/>
          <w:szCs w:val="28"/>
          <w:lang w:val="kk-KZ"/>
        </w:rPr>
        <w:t xml:space="preserve">  </w:t>
      </w:r>
      <w:r w:rsidRPr="00F5008E">
        <w:rPr>
          <w:rFonts w:ascii="Times New Roman" w:hAnsi="Times New Roman" w:cs="Times New Roman"/>
          <w:iCs/>
          <w:sz w:val="28"/>
          <w:szCs w:val="28"/>
          <w:lang w:val="kk-KZ"/>
        </w:rPr>
        <w:t xml:space="preserve">Сонымен қатар, құзыретті органдар салық шартының ережелерін түсіндіру немесе қолдану нақты құжатқа (мысалы, </w:t>
      </w:r>
      <w:r>
        <w:rPr>
          <w:rFonts w:ascii="Times New Roman" w:hAnsi="Times New Roman" w:cs="Times New Roman"/>
          <w:iCs/>
          <w:sz w:val="28"/>
          <w:szCs w:val="28"/>
          <w:lang w:val="kk-KZ"/>
        </w:rPr>
        <w:t>Ө</w:t>
      </w:r>
      <w:r w:rsidRPr="00F5008E">
        <w:rPr>
          <w:rFonts w:ascii="Times New Roman" w:hAnsi="Times New Roman" w:cs="Times New Roman"/>
          <w:iCs/>
          <w:sz w:val="28"/>
          <w:szCs w:val="28"/>
          <w:lang w:val="kk-KZ"/>
        </w:rPr>
        <w:t xml:space="preserve">зара түсіністік туралы </w:t>
      </w:r>
      <w:r>
        <w:rPr>
          <w:rFonts w:ascii="Times New Roman" w:hAnsi="Times New Roman" w:cs="Times New Roman"/>
          <w:iCs/>
          <w:sz w:val="28"/>
          <w:szCs w:val="28"/>
          <w:lang w:val="kk-KZ"/>
        </w:rPr>
        <w:t>м</w:t>
      </w:r>
      <w:r w:rsidRPr="00F5008E">
        <w:rPr>
          <w:rFonts w:ascii="Times New Roman" w:hAnsi="Times New Roman" w:cs="Times New Roman"/>
          <w:iCs/>
          <w:sz w:val="28"/>
          <w:szCs w:val="28"/>
          <w:lang w:val="kk-KZ"/>
        </w:rPr>
        <w:t>еморандумға немесе шарт күшіне енгеннен кейін жасалған өзара келісімге) байланысты екендігімен келісетін, бірақ осы құжатты түсіндіруге қатысты келіспейтін жағдайлар болуы мүмкін.</w:t>
      </w:r>
      <w:r>
        <w:rPr>
          <w:rFonts w:ascii="Times New Roman" w:hAnsi="Times New Roman" w:cs="Times New Roman"/>
          <w:iCs/>
          <w:sz w:val="28"/>
          <w:szCs w:val="28"/>
          <w:lang w:val="kk-KZ"/>
        </w:rPr>
        <w:t xml:space="preserve"> </w:t>
      </w:r>
      <w:r w:rsidRPr="002E05D5">
        <w:rPr>
          <w:rFonts w:ascii="Times New Roman" w:hAnsi="Times New Roman" w:cs="Times New Roman"/>
          <w:iCs/>
          <w:sz w:val="28"/>
          <w:szCs w:val="28"/>
          <w:lang w:val="kk-KZ"/>
        </w:rPr>
        <w:t>Бұл жағдайда құзыретті органдар осы құжатқа тікелей сілтеме жасағысы келуі мүмкін.</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32. </w:t>
      </w:r>
      <w:r w:rsidRPr="002E05D5">
        <w:rPr>
          <w:rFonts w:ascii="Times New Roman" w:hAnsi="Times New Roman" w:cs="Times New Roman"/>
          <w:iCs/>
          <w:sz w:val="28"/>
          <w:szCs w:val="28"/>
          <w:lang w:val="kk-KZ"/>
        </w:rPr>
        <w:t>Осы баптың 6-тармағында егер құзыретті органдар өзгеше уағдаласпаса, төрелік алқаның шешімі төраға тағайындалған күннен кейін 365 күн ішінде құзыретті органдарға жазбаша нысанда берілетінін көздейді.</w:t>
      </w:r>
      <w:r>
        <w:rPr>
          <w:rFonts w:ascii="Times New Roman" w:hAnsi="Times New Roman" w:cs="Times New Roman"/>
          <w:iCs/>
          <w:sz w:val="28"/>
          <w:szCs w:val="28"/>
          <w:lang w:val="kk-KZ"/>
        </w:rPr>
        <w:t xml:space="preserve"> </w:t>
      </w:r>
      <w:r w:rsidRPr="00C53045">
        <w:rPr>
          <w:rFonts w:ascii="Times New Roman" w:hAnsi="Times New Roman" w:cs="Times New Roman"/>
          <w:iCs/>
          <w:sz w:val="28"/>
          <w:szCs w:val="28"/>
          <w:lang w:val="kk-KZ"/>
        </w:rPr>
        <w:t>Шешімде ол сүйенген құқықтың көздері және осындай нәтижеге әкелген дәлелдер көрсетіледі.</w:t>
      </w:r>
      <w:r w:rsidRPr="00C53045">
        <w:rPr>
          <w:lang w:val="kk-KZ"/>
        </w:rPr>
        <w:t xml:space="preserve"> </w:t>
      </w:r>
      <w:r w:rsidRPr="00C53045">
        <w:rPr>
          <w:rFonts w:ascii="Times New Roman" w:hAnsi="Times New Roman" w:cs="Times New Roman"/>
          <w:iCs/>
          <w:sz w:val="28"/>
          <w:szCs w:val="28"/>
          <w:lang w:val="kk-KZ"/>
        </w:rPr>
        <w:t>Ол сондай-ақ әдетте істің тиісті фактілері мен жағдайларын сипаттауды, екі құзыретті органның ұстанымдарын нақты көрсетуді және іс жүргізу барысының қысқаша мазмұнын қамтиды.</w:t>
      </w:r>
      <w:r w:rsidRPr="00C53045">
        <w:rPr>
          <w:lang w:val="kk-KZ"/>
        </w:rPr>
        <w:t xml:space="preserve"> </w:t>
      </w:r>
      <w:r w:rsidRPr="00C53045">
        <w:rPr>
          <w:rFonts w:ascii="Times New Roman" w:hAnsi="Times New Roman" w:cs="Times New Roman"/>
          <w:iCs/>
          <w:sz w:val="28"/>
          <w:szCs w:val="28"/>
          <w:lang w:val="kk-KZ"/>
        </w:rPr>
        <w:t>Төрелік шешім қабылдау төрешілердің қарапайым көпшілік даусымен жүзеге асырылатын болады.</w:t>
      </w:r>
      <w:r>
        <w:rPr>
          <w:rFonts w:ascii="Times New Roman" w:hAnsi="Times New Roman" w:cs="Times New Roman"/>
          <w:iCs/>
          <w:sz w:val="28"/>
          <w:szCs w:val="28"/>
          <w:lang w:val="kk-KZ"/>
        </w:rPr>
        <w:t xml:space="preserve"> «</w:t>
      </w:r>
      <w:r w:rsidRPr="00866CE4">
        <w:rPr>
          <w:rFonts w:ascii="Times New Roman" w:hAnsi="Times New Roman" w:cs="Times New Roman"/>
          <w:iCs/>
          <w:sz w:val="28"/>
          <w:szCs w:val="28"/>
          <w:lang w:val="kk-KZ"/>
        </w:rPr>
        <w:t>Соңғы ең жақсы ұсыныс</w:t>
      </w:r>
      <w:r>
        <w:rPr>
          <w:rFonts w:ascii="Times New Roman" w:hAnsi="Times New Roman" w:cs="Times New Roman"/>
          <w:iCs/>
          <w:sz w:val="28"/>
          <w:szCs w:val="28"/>
          <w:lang w:val="kk-KZ"/>
        </w:rPr>
        <w:t>»</w:t>
      </w:r>
      <w:r w:rsidRPr="00866CE4">
        <w:rPr>
          <w:rFonts w:ascii="Times New Roman" w:hAnsi="Times New Roman" w:cs="Times New Roman"/>
          <w:iCs/>
          <w:sz w:val="28"/>
          <w:szCs w:val="28"/>
          <w:lang w:val="kk-KZ"/>
        </w:rPr>
        <w:t xml:space="preserve"> тәсіліндегі сияқты, шешімнің де прецеденттік мәні болмайды, бірақ 6-тармақ шешімді жариялау мүмкіндігін қарастырады</w:t>
      </w:r>
      <w:r>
        <w:rPr>
          <w:rFonts w:ascii="Times New Roman" w:hAnsi="Times New Roman" w:cs="Times New Roman"/>
          <w:iCs/>
          <w:sz w:val="28"/>
          <w:szCs w:val="28"/>
          <w:lang w:val="kk-KZ"/>
        </w:rPr>
        <w:t xml:space="preserve">.  </w:t>
      </w:r>
      <w:r w:rsidRPr="00721F90">
        <w:rPr>
          <w:rFonts w:ascii="Times New Roman" w:hAnsi="Times New Roman" w:cs="Times New Roman"/>
          <w:iCs/>
          <w:sz w:val="28"/>
          <w:szCs w:val="28"/>
          <w:lang w:val="kk-KZ"/>
        </w:rPr>
        <w:t>Алайда, мұндай жарияланым құзыретті органдар да, төрелік сұрау салған адам да келіскен жағдайда ғана жасалуы керек.</w:t>
      </w:r>
      <w:r>
        <w:rPr>
          <w:rFonts w:ascii="Times New Roman" w:hAnsi="Times New Roman" w:cs="Times New Roman"/>
          <w:iCs/>
          <w:sz w:val="28"/>
          <w:szCs w:val="28"/>
          <w:lang w:val="kk-KZ"/>
        </w:rPr>
        <w:t xml:space="preserve"> </w:t>
      </w:r>
      <w:r w:rsidRPr="00721F90">
        <w:rPr>
          <w:rFonts w:ascii="Times New Roman" w:hAnsi="Times New Roman" w:cs="Times New Roman"/>
          <w:iCs/>
          <w:sz w:val="28"/>
          <w:szCs w:val="28"/>
          <w:lang w:val="kk-KZ"/>
        </w:rPr>
        <w:t>Бұдан басқа, құзыретті органдарға хабарланатын ақпараттың құпиялылығын сақтау мақсатында жарияланым тараптардың аттарын да, оларды сәйкестендіруге көмектесетін қандай да бір элементтерді де ашпайтын нысанда жасалуы тиіс</w:t>
      </w:r>
      <w:r>
        <w:rPr>
          <w:rFonts w:ascii="Times New Roman" w:hAnsi="Times New Roman" w:cs="Times New Roman"/>
          <w:iCs/>
          <w:sz w:val="28"/>
          <w:szCs w:val="28"/>
          <w:lang w:val="kk-KZ"/>
        </w:rPr>
        <w:t xml:space="preserve">. </w:t>
      </w:r>
      <w:r w:rsidRPr="00721F90">
        <w:rPr>
          <w:rFonts w:ascii="Times New Roman" w:hAnsi="Times New Roman" w:cs="Times New Roman"/>
          <w:iCs/>
          <w:sz w:val="28"/>
          <w:szCs w:val="28"/>
          <w:lang w:val="kk-KZ"/>
        </w:rPr>
        <w:t xml:space="preserve">Өзара келісу рәсімі шеңберінде қабылданған жекелеген істер бойынша шешімдер, әдетте, жария етілмейді, бірақ дәлелді төрелік шешімдер жағдайында бұл шешімдерді жариялау </w:t>
      </w:r>
      <w:r>
        <w:rPr>
          <w:rFonts w:ascii="Times New Roman" w:hAnsi="Times New Roman" w:cs="Times New Roman"/>
          <w:iCs/>
          <w:sz w:val="28"/>
          <w:szCs w:val="28"/>
          <w:lang w:val="kk-KZ"/>
        </w:rPr>
        <w:t xml:space="preserve">процесске </w:t>
      </w:r>
      <w:r w:rsidRPr="00721F90">
        <w:rPr>
          <w:rFonts w:ascii="Times New Roman" w:hAnsi="Times New Roman" w:cs="Times New Roman"/>
          <w:iCs/>
          <w:sz w:val="28"/>
          <w:szCs w:val="28"/>
          <w:lang w:val="kk-KZ"/>
        </w:rPr>
        <w:t>қосымша ашықтық береді.</w:t>
      </w:r>
      <w:r>
        <w:rPr>
          <w:rFonts w:ascii="Times New Roman" w:hAnsi="Times New Roman" w:cs="Times New Roman"/>
          <w:iCs/>
          <w:sz w:val="28"/>
          <w:szCs w:val="28"/>
          <w:lang w:val="kk-KZ"/>
        </w:rPr>
        <w:t xml:space="preserve"> </w:t>
      </w:r>
      <w:r w:rsidRPr="00F32983">
        <w:rPr>
          <w:rFonts w:ascii="Times New Roman" w:hAnsi="Times New Roman" w:cs="Times New Roman"/>
          <w:iCs/>
          <w:sz w:val="28"/>
          <w:szCs w:val="28"/>
          <w:lang w:val="kk-KZ"/>
        </w:rPr>
        <w:t>Бұдан басқа, құзыретті органдарға хабарланатын ақпараттың құпиялылығын сақтау мақсатында жарияланым тараптардың аттарын да, оларды сәйкестендіруге көмектесетін қандай да бір элементтерді де ашпайтын нысанда жасалуы тиіс</w:t>
      </w:r>
      <w:r>
        <w:rPr>
          <w:rFonts w:ascii="Times New Roman" w:hAnsi="Times New Roman" w:cs="Times New Roman"/>
          <w:iCs/>
          <w:sz w:val="28"/>
          <w:szCs w:val="28"/>
          <w:lang w:val="kk-KZ"/>
        </w:rPr>
        <w:t xml:space="preserve">. </w:t>
      </w:r>
    </w:p>
    <w:p w:rsidR="00B804BD" w:rsidRDefault="00B804BD" w:rsidP="00B804BD">
      <w:pPr>
        <w:pStyle w:val="Normal0"/>
        <w:tabs>
          <w:tab w:val="left" w:pos="6379"/>
        </w:tabs>
        <w:spacing w:after="80" w:line="276" w:lineRule="auto"/>
        <w:jc w:val="both"/>
        <w:rPr>
          <w:rFonts w:ascii="Times New Roman" w:hAnsi="Times New Roman" w:cs="Times New Roman"/>
          <w:b/>
          <w:bCs/>
          <w:iCs/>
          <w:sz w:val="28"/>
          <w:szCs w:val="28"/>
          <w:lang w:val="kk-KZ"/>
        </w:rPr>
      </w:pPr>
      <w:r w:rsidRPr="006F225B">
        <w:rPr>
          <w:rFonts w:ascii="Times New Roman" w:hAnsi="Times New Roman" w:cs="Times New Roman"/>
          <w:b/>
          <w:bCs/>
          <w:iCs/>
          <w:sz w:val="28"/>
          <w:szCs w:val="28"/>
          <w:lang w:val="kk-KZ"/>
        </w:rPr>
        <w:t>Ақпарат</w:t>
      </w:r>
      <w:r>
        <w:rPr>
          <w:rFonts w:ascii="Times New Roman" w:hAnsi="Times New Roman" w:cs="Times New Roman"/>
          <w:b/>
          <w:bCs/>
          <w:iCs/>
          <w:sz w:val="28"/>
          <w:szCs w:val="28"/>
          <w:lang w:val="kk-KZ"/>
        </w:rPr>
        <w:t xml:space="preserve"> </w:t>
      </w:r>
      <w:r w:rsidRPr="006F225B">
        <w:rPr>
          <w:rFonts w:ascii="Times New Roman" w:hAnsi="Times New Roman" w:cs="Times New Roman"/>
          <w:b/>
          <w:bCs/>
          <w:iCs/>
          <w:sz w:val="28"/>
          <w:szCs w:val="28"/>
          <w:lang w:val="kk-KZ"/>
        </w:rPr>
        <w:t>және құпиялылық</w:t>
      </w:r>
      <w:r>
        <w:rPr>
          <w:rFonts w:ascii="Times New Roman" w:hAnsi="Times New Roman" w:cs="Times New Roman"/>
          <w:b/>
          <w:bCs/>
          <w:iCs/>
          <w:sz w:val="28"/>
          <w:szCs w:val="28"/>
          <w:lang w:val="kk-KZ"/>
        </w:rPr>
        <w:t xml:space="preserve"> байланысы</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6F225B">
        <w:rPr>
          <w:rFonts w:ascii="Times New Roman" w:hAnsi="Times New Roman" w:cs="Times New Roman"/>
          <w:iCs/>
          <w:sz w:val="28"/>
          <w:szCs w:val="28"/>
          <w:lang w:val="kk-KZ"/>
        </w:rPr>
        <w:t xml:space="preserve">33. </w:t>
      </w:r>
      <w:r w:rsidRPr="004304DF">
        <w:rPr>
          <w:rFonts w:ascii="Times New Roman" w:hAnsi="Times New Roman" w:cs="Times New Roman"/>
          <w:iCs/>
          <w:sz w:val="28"/>
          <w:szCs w:val="28"/>
          <w:lang w:val="kk-KZ"/>
        </w:rPr>
        <w:t>Төрешілерге төрелікке берілген мәселелерді шешу үшін қажетті ақпаратқа толық қол жеткізу маңызды, бірақ сонымен бірге бұл ақпаратқа құзыретті органдардың өздері сияқты қатаң құпиялылық талаптары қойылды.</w:t>
      </w:r>
      <w:r>
        <w:rPr>
          <w:rFonts w:ascii="Times New Roman" w:hAnsi="Times New Roman" w:cs="Times New Roman"/>
          <w:iCs/>
          <w:sz w:val="28"/>
          <w:szCs w:val="28"/>
          <w:lang w:val="kk-KZ"/>
        </w:rPr>
        <w:t xml:space="preserve"> </w:t>
      </w:r>
      <w:r w:rsidRPr="00636238">
        <w:rPr>
          <w:rFonts w:ascii="Times New Roman" w:hAnsi="Times New Roman" w:cs="Times New Roman"/>
          <w:iCs/>
          <w:sz w:val="28"/>
          <w:szCs w:val="28"/>
          <w:lang w:val="kk-KZ"/>
        </w:rPr>
        <w:t>Үлгілік келісімнің 6-бабында бекітілген осындай нәтижені қамтамасыз етудің ұсынылып отырған тәсілі төрешілерді құзыретті органдардың уәкілетті өкілдері ету болып табылады.</w:t>
      </w:r>
      <w:r>
        <w:rPr>
          <w:rFonts w:ascii="Times New Roman" w:hAnsi="Times New Roman" w:cs="Times New Roman"/>
          <w:iCs/>
          <w:sz w:val="28"/>
          <w:szCs w:val="28"/>
          <w:lang w:val="kk-KZ"/>
        </w:rPr>
        <w:t xml:space="preserve"> </w:t>
      </w:r>
      <w:r w:rsidRPr="00636238">
        <w:rPr>
          <w:rFonts w:ascii="Times New Roman" w:hAnsi="Times New Roman" w:cs="Times New Roman"/>
          <w:iCs/>
          <w:sz w:val="28"/>
          <w:szCs w:val="28"/>
          <w:lang w:val="kk-KZ"/>
        </w:rPr>
        <w:t xml:space="preserve">Алайда, бұл Конвенцияның тиісті ережелерін (мысалы, 25 және 26-баптар) және әдетте құпиялылық бұзылған жағдайда қолданылатын санкцияларды қамтитын Уағдаласушы </w:t>
      </w:r>
      <w:r>
        <w:rPr>
          <w:rFonts w:ascii="Times New Roman" w:hAnsi="Times New Roman" w:cs="Times New Roman"/>
          <w:iCs/>
          <w:sz w:val="28"/>
          <w:szCs w:val="28"/>
          <w:lang w:val="kk-KZ"/>
        </w:rPr>
        <w:t>м</w:t>
      </w:r>
      <w:r w:rsidRPr="00636238">
        <w:rPr>
          <w:rFonts w:ascii="Times New Roman" w:hAnsi="Times New Roman" w:cs="Times New Roman"/>
          <w:iCs/>
          <w:sz w:val="28"/>
          <w:szCs w:val="28"/>
          <w:lang w:val="kk-KZ"/>
        </w:rPr>
        <w:t>емлекеттердің ішкі заңнамасының ережелерін қолдану мақсатында ғана жасалады.</w:t>
      </w:r>
      <w:r>
        <w:rPr>
          <w:rFonts w:ascii="Times New Roman" w:hAnsi="Times New Roman" w:cs="Times New Roman"/>
          <w:iCs/>
          <w:sz w:val="28"/>
          <w:szCs w:val="28"/>
          <w:lang w:val="kk-KZ"/>
        </w:rPr>
        <w:t xml:space="preserve"> </w:t>
      </w:r>
    </w:p>
    <w:p w:rsidR="00B804BD" w:rsidRPr="00465702" w:rsidRDefault="00B804BD" w:rsidP="00B804BD">
      <w:pPr>
        <w:pStyle w:val="Normal0"/>
        <w:tabs>
          <w:tab w:val="left" w:pos="6379"/>
        </w:tabs>
        <w:spacing w:after="80" w:line="276" w:lineRule="auto"/>
        <w:jc w:val="both"/>
        <w:rPr>
          <w:rFonts w:ascii="Times New Roman" w:hAnsi="Times New Roman" w:cs="Times New Roman"/>
          <w:b/>
          <w:bCs/>
          <w:iCs/>
          <w:sz w:val="30"/>
          <w:szCs w:val="30"/>
          <w:lang w:val="kk-KZ"/>
        </w:rPr>
      </w:pPr>
      <w:r w:rsidRPr="00465702">
        <w:rPr>
          <w:rFonts w:ascii="Times New Roman" w:hAnsi="Times New Roman" w:cs="Times New Roman"/>
          <w:b/>
          <w:bCs/>
          <w:iCs/>
          <w:sz w:val="30"/>
          <w:szCs w:val="30"/>
          <w:lang w:val="kk-KZ"/>
        </w:rPr>
        <w:t>Ақпарат уақтылы ұсынбаған жағдайда мерзімді тоқтата тұру</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465702">
        <w:rPr>
          <w:rFonts w:ascii="Times New Roman" w:hAnsi="Times New Roman" w:cs="Times New Roman"/>
          <w:iCs/>
          <w:sz w:val="28"/>
          <w:szCs w:val="28"/>
          <w:lang w:val="kk-KZ"/>
        </w:rPr>
        <w:t>34.</w:t>
      </w:r>
      <w:r>
        <w:rPr>
          <w:rFonts w:ascii="Times New Roman" w:hAnsi="Times New Roman" w:cs="Times New Roman"/>
          <w:iCs/>
          <w:sz w:val="28"/>
          <w:szCs w:val="28"/>
          <w:lang w:val="kk-KZ"/>
        </w:rPr>
        <w:t xml:space="preserve"> </w:t>
      </w:r>
      <w:r w:rsidRPr="00465702">
        <w:rPr>
          <w:rFonts w:ascii="Times New Roman" w:hAnsi="Times New Roman" w:cs="Times New Roman"/>
          <w:iCs/>
          <w:sz w:val="28"/>
          <w:szCs w:val="28"/>
          <w:lang w:val="kk-KZ"/>
        </w:rPr>
        <w:t>Жоғарыдағы 15-тармақта көрсетілгендей, үлгілік келісімнің 7-бабы, егер құзыретті органдардың екеуі де осы іске тікелей әсер еткен адам уақтылы ешқандай қосымша Елеулі ақпарат бермегенімен келіссе, осы екі жылдық кезең басталғаннан кейін кез келген құзыретті орган сұратқан</w:t>
      </w:r>
      <w:r>
        <w:rPr>
          <w:rFonts w:ascii="Times New Roman" w:hAnsi="Times New Roman" w:cs="Times New Roman"/>
          <w:iCs/>
          <w:sz w:val="28"/>
          <w:szCs w:val="28"/>
          <w:lang w:val="kk-KZ"/>
        </w:rPr>
        <w:t xml:space="preserve"> </w:t>
      </w:r>
      <w:r w:rsidRPr="00465702">
        <w:rPr>
          <w:rFonts w:ascii="Times New Roman" w:hAnsi="Times New Roman" w:cs="Times New Roman"/>
          <w:iCs/>
          <w:sz w:val="28"/>
          <w:szCs w:val="28"/>
          <w:lang w:val="kk-KZ"/>
        </w:rPr>
        <w:t>2-баптың 1-тармағында аталған екі жылдық кезең ұзартылуы мүмкін екенін көздейді</w:t>
      </w:r>
      <w:r>
        <w:rPr>
          <w:rFonts w:ascii="Times New Roman" w:hAnsi="Times New Roman" w:cs="Times New Roman"/>
          <w:iCs/>
          <w:sz w:val="28"/>
          <w:szCs w:val="28"/>
          <w:lang w:val="kk-KZ"/>
        </w:rPr>
        <w:t xml:space="preserve">. </w:t>
      </w:r>
      <w:r w:rsidRPr="00583A33">
        <w:rPr>
          <w:rFonts w:ascii="Times New Roman" w:hAnsi="Times New Roman" w:cs="Times New Roman"/>
          <w:iCs/>
          <w:sz w:val="28"/>
          <w:szCs w:val="28"/>
          <w:lang w:val="kk-KZ"/>
        </w:rPr>
        <w:t>Бұл жағдайда үлгі</w:t>
      </w:r>
      <w:r>
        <w:rPr>
          <w:rFonts w:ascii="Times New Roman" w:hAnsi="Times New Roman" w:cs="Times New Roman"/>
          <w:iCs/>
          <w:sz w:val="28"/>
          <w:szCs w:val="28"/>
          <w:lang w:val="kk-KZ"/>
        </w:rPr>
        <w:t>лік</w:t>
      </w:r>
      <w:r w:rsidRPr="00583A33">
        <w:rPr>
          <w:rFonts w:ascii="Times New Roman" w:hAnsi="Times New Roman" w:cs="Times New Roman"/>
          <w:iCs/>
          <w:sz w:val="28"/>
          <w:szCs w:val="28"/>
          <w:lang w:val="kk-KZ"/>
        </w:rPr>
        <w:t xml:space="preserve"> келісімде қабылданған тәсіл осы екі жылдық кезеңді ақпарат сұралған күннен басталатын және осы ақпарат берілген күннен бастап аяқталатын кезеңге тең уақыт кезеңіне ұзарту болып табылады.</w:t>
      </w:r>
      <w:r>
        <w:rPr>
          <w:rFonts w:ascii="Times New Roman" w:hAnsi="Times New Roman" w:cs="Times New Roman"/>
          <w:iCs/>
          <w:sz w:val="28"/>
          <w:szCs w:val="28"/>
          <w:lang w:val="kk-KZ"/>
        </w:rPr>
        <w:t xml:space="preserve"> </w:t>
      </w:r>
      <w:r w:rsidRPr="00583A33">
        <w:rPr>
          <w:rFonts w:ascii="Times New Roman" w:hAnsi="Times New Roman" w:cs="Times New Roman"/>
          <w:iCs/>
          <w:sz w:val="28"/>
          <w:szCs w:val="28"/>
          <w:lang w:val="kk-KZ"/>
        </w:rPr>
        <w:t>Алайда, құзыретті органдарға нақты істі шешу үшін қажетті ақпарат берілмеген жағдайларда, олардың иелігіндегі шектеулі ақпарат негізінде істі шешуге ештеңе кедергі келтірмейді, осылайша төрелікке кез келген қолжетімділікке кедергі келтіреді.</w:t>
      </w:r>
      <w:r>
        <w:rPr>
          <w:rFonts w:ascii="Times New Roman" w:hAnsi="Times New Roman" w:cs="Times New Roman"/>
          <w:iCs/>
          <w:sz w:val="28"/>
          <w:szCs w:val="28"/>
          <w:lang w:val="kk-KZ"/>
        </w:rPr>
        <w:t xml:space="preserve"> </w:t>
      </w:r>
      <w:r w:rsidRPr="0002013C">
        <w:rPr>
          <w:rFonts w:ascii="Times New Roman" w:hAnsi="Times New Roman" w:cs="Times New Roman"/>
          <w:iCs/>
          <w:sz w:val="28"/>
          <w:szCs w:val="28"/>
          <w:lang w:val="kk-KZ"/>
        </w:rPr>
        <w:t>Сонымен қатар, Келісімде егер қосымша кезең ішінде (мысалы, бір жыл) салық төлеуші кез-келген құзыретті орган сұраған қосымша маңызды ақпаратты ұсынбаған болса, онда мәселе енді төрелік сотқа берілмейді деп болжауға болады.</w:t>
      </w:r>
      <w:r>
        <w:rPr>
          <w:rFonts w:ascii="Times New Roman" w:hAnsi="Times New Roman" w:cs="Times New Roman"/>
          <w:iCs/>
          <w:sz w:val="28"/>
          <w:szCs w:val="28"/>
          <w:lang w:val="kk-KZ"/>
        </w:rPr>
        <w:t xml:space="preserve"> </w:t>
      </w:r>
    </w:p>
    <w:p w:rsidR="00B804BD" w:rsidRPr="00297B53" w:rsidRDefault="00B804BD" w:rsidP="00B804BD">
      <w:pPr>
        <w:pStyle w:val="Normal0"/>
        <w:tabs>
          <w:tab w:val="left" w:pos="6379"/>
        </w:tabs>
        <w:spacing w:after="80" w:line="276" w:lineRule="auto"/>
        <w:jc w:val="both"/>
        <w:rPr>
          <w:rFonts w:ascii="Times New Roman" w:hAnsi="Times New Roman" w:cs="Times New Roman"/>
          <w:b/>
          <w:bCs/>
          <w:iCs/>
          <w:sz w:val="30"/>
          <w:szCs w:val="30"/>
          <w:lang w:val="kk-KZ"/>
        </w:rPr>
      </w:pPr>
      <w:r w:rsidRPr="00297B53">
        <w:rPr>
          <w:rFonts w:ascii="Times New Roman" w:hAnsi="Times New Roman" w:cs="Times New Roman"/>
          <w:b/>
          <w:bCs/>
          <w:iCs/>
          <w:sz w:val="30"/>
          <w:szCs w:val="30"/>
          <w:lang w:val="kk-KZ"/>
        </w:rPr>
        <w:t>Шығы</w:t>
      </w:r>
      <w:r>
        <w:rPr>
          <w:rFonts w:ascii="Times New Roman" w:hAnsi="Times New Roman" w:cs="Times New Roman"/>
          <w:b/>
          <w:bCs/>
          <w:iCs/>
          <w:sz w:val="30"/>
          <w:szCs w:val="30"/>
          <w:lang w:val="kk-KZ"/>
        </w:rPr>
        <w:t>ст</w:t>
      </w:r>
      <w:r w:rsidRPr="00297B53">
        <w:rPr>
          <w:rFonts w:ascii="Times New Roman" w:hAnsi="Times New Roman" w:cs="Times New Roman"/>
          <w:b/>
          <w:bCs/>
          <w:iCs/>
          <w:sz w:val="30"/>
          <w:szCs w:val="30"/>
          <w:lang w:val="kk-KZ"/>
        </w:rPr>
        <w:t>ар</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9430B4">
        <w:rPr>
          <w:rFonts w:ascii="Times New Roman" w:hAnsi="Times New Roman" w:cs="Times New Roman"/>
          <w:iCs/>
          <w:sz w:val="28"/>
          <w:szCs w:val="28"/>
          <w:lang w:val="kk-KZ"/>
        </w:rPr>
        <w:t>35.</w:t>
      </w:r>
      <w:r>
        <w:rPr>
          <w:rFonts w:ascii="Times New Roman" w:hAnsi="Times New Roman" w:cs="Times New Roman"/>
          <w:iCs/>
          <w:sz w:val="28"/>
          <w:szCs w:val="28"/>
          <w:lang w:val="kk-KZ"/>
        </w:rPr>
        <w:t xml:space="preserve"> </w:t>
      </w:r>
      <w:r w:rsidRPr="007836C6">
        <w:rPr>
          <w:rFonts w:ascii="Times New Roman" w:hAnsi="Times New Roman" w:cs="Times New Roman"/>
          <w:iCs/>
          <w:sz w:val="28"/>
          <w:szCs w:val="28"/>
          <w:lang w:val="kk-KZ"/>
        </w:rPr>
        <w:t>Төрелік процеске байланысты әр түрлі шығындар туындауы мүмкін және бұл шығындарды кім көтеруі керек екендігі анық болуы керек.</w:t>
      </w:r>
      <w:r>
        <w:rPr>
          <w:rFonts w:ascii="Times New Roman" w:hAnsi="Times New Roman" w:cs="Times New Roman"/>
          <w:iCs/>
          <w:sz w:val="28"/>
          <w:szCs w:val="28"/>
          <w:lang w:val="kk-KZ"/>
        </w:rPr>
        <w:t xml:space="preserve"> </w:t>
      </w:r>
      <w:r w:rsidRPr="005B1ECE">
        <w:rPr>
          <w:rFonts w:ascii="Times New Roman" w:hAnsi="Times New Roman" w:cs="Times New Roman"/>
          <w:iCs/>
          <w:sz w:val="28"/>
          <w:szCs w:val="28"/>
          <w:lang w:val="kk-KZ"/>
        </w:rPr>
        <w:t xml:space="preserve">Осы мәселе қаралатын үлгілік келісімнің 8-бабы құзыретті орган немесе іске қатысушы тұлға нақты шығыстардың мөлшерін бақылай алатын жағдайларда бұл шығыстарды осы </w:t>
      </w:r>
      <w:r>
        <w:rPr>
          <w:rFonts w:ascii="Times New Roman" w:hAnsi="Times New Roman" w:cs="Times New Roman"/>
          <w:iCs/>
          <w:sz w:val="28"/>
          <w:szCs w:val="28"/>
          <w:lang w:val="kk-KZ"/>
        </w:rPr>
        <w:t>т</w:t>
      </w:r>
      <w:r w:rsidRPr="005B1ECE">
        <w:rPr>
          <w:rFonts w:ascii="Times New Roman" w:hAnsi="Times New Roman" w:cs="Times New Roman"/>
          <w:iCs/>
          <w:sz w:val="28"/>
          <w:szCs w:val="28"/>
          <w:lang w:val="kk-KZ"/>
        </w:rPr>
        <w:t>арап жабуы, ал басқа шығыстарды екі құзыретті орган тең үлестермен жабуы тиіс деген қағидатқа негізделген.</w:t>
      </w:r>
      <w:r>
        <w:rPr>
          <w:rFonts w:ascii="Times New Roman" w:hAnsi="Times New Roman" w:cs="Times New Roman"/>
          <w:iCs/>
          <w:sz w:val="28"/>
          <w:szCs w:val="28"/>
          <w:lang w:val="kk-KZ"/>
        </w:rPr>
        <w:t xml:space="preserve"> </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36. </w:t>
      </w:r>
      <w:r w:rsidRPr="003452A5">
        <w:rPr>
          <w:rFonts w:ascii="Times New Roman" w:hAnsi="Times New Roman" w:cs="Times New Roman"/>
          <w:iCs/>
          <w:sz w:val="28"/>
          <w:szCs w:val="28"/>
          <w:lang w:val="kk-KZ"/>
        </w:rPr>
        <w:t xml:space="preserve">Осылайша, әрбір құзыретті орган, сондай-ақ </w:t>
      </w:r>
      <w:r>
        <w:rPr>
          <w:rFonts w:ascii="Times New Roman" w:hAnsi="Times New Roman" w:cs="Times New Roman"/>
          <w:iCs/>
          <w:sz w:val="28"/>
          <w:szCs w:val="28"/>
          <w:lang w:val="kk-KZ"/>
        </w:rPr>
        <w:t>т</w:t>
      </w:r>
      <w:r w:rsidRPr="003452A5">
        <w:rPr>
          <w:rFonts w:ascii="Times New Roman" w:hAnsi="Times New Roman" w:cs="Times New Roman"/>
          <w:iCs/>
          <w:sz w:val="28"/>
          <w:szCs w:val="28"/>
          <w:lang w:val="kk-KZ"/>
        </w:rPr>
        <w:t xml:space="preserve">өрелік туралы өтініш білдірген адам төрелік </w:t>
      </w:r>
      <w:r>
        <w:rPr>
          <w:rFonts w:ascii="Times New Roman" w:hAnsi="Times New Roman" w:cs="Times New Roman"/>
          <w:iCs/>
          <w:sz w:val="28"/>
          <w:szCs w:val="28"/>
          <w:lang w:val="kk-KZ"/>
        </w:rPr>
        <w:t>іс қарауына</w:t>
      </w:r>
      <w:r w:rsidRPr="003452A5">
        <w:rPr>
          <w:rFonts w:ascii="Times New Roman" w:hAnsi="Times New Roman" w:cs="Times New Roman"/>
          <w:iCs/>
          <w:sz w:val="28"/>
          <w:szCs w:val="28"/>
          <w:lang w:val="kk-KZ"/>
        </w:rPr>
        <w:t xml:space="preserve"> қатысуы үшін өз бетінше ақы төлеуі керек деп қарастыру қисынды болып көрінеді.</w:t>
      </w:r>
      <w:r>
        <w:rPr>
          <w:rFonts w:ascii="Times New Roman" w:hAnsi="Times New Roman" w:cs="Times New Roman"/>
          <w:iCs/>
          <w:sz w:val="28"/>
          <w:szCs w:val="28"/>
          <w:lang w:val="kk-KZ"/>
        </w:rPr>
        <w:t xml:space="preserve"> </w:t>
      </w:r>
      <w:r w:rsidRPr="008A758D">
        <w:rPr>
          <w:rFonts w:ascii="Times New Roman" w:hAnsi="Times New Roman" w:cs="Times New Roman"/>
          <w:iCs/>
          <w:sz w:val="28"/>
          <w:szCs w:val="28"/>
          <w:lang w:val="kk-KZ"/>
        </w:rPr>
        <w:t>Бұл отырыстарда өкілдік ету шығындарын, сондай-ақ жазбаша немесе ауызша болсын, позиция мен дәлелдерді дайындау мен ұсынуды қамтиды.</w:t>
      </w:r>
      <w:r>
        <w:rPr>
          <w:rFonts w:ascii="Times New Roman" w:hAnsi="Times New Roman" w:cs="Times New Roman"/>
          <w:iCs/>
          <w:sz w:val="28"/>
          <w:szCs w:val="28"/>
          <w:lang w:val="kk-KZ"/>
        </w:rPr>
        <w:t xml:space="preserve"> </w:t>
      </w:r>
      <w:r w:rsidRPr="008A758D">
        <w:rPr>
          <w:rFonts w:ascii="Times New Roman" w:hAnsi="Times New Roman" w:cs="Times New Roman"/>
          <w:iCs/>
          <w:sz w:val="28"/>
          <w:szCs w:val="28"/>
          <w:lang w:val="kk-KZ"/>
        </w:rPr>
        <w:t>Бұл а) тармақшасында қарастырылған.</w:t>
      </w:r>
      <w:r>
        <w:rPr>
          <w:rFonts w:ascii="Times New Roman" w:hAnsi="Times New Roman" w:cs="Times New Roman"/>
          <w:iCs/>
          <w:sz w:val="28"/>
          <w:szCs w:val="28"/>
          <w:lang w:val="kk-KZ"/>
        </w:rPr>
        <w:t xml:space="preserve"> </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37. </w:t>
      </w:r>
      <w:r w:rsidRPr="00E54F43">
        <w:rPr>
          <w:rFonts w:ascii="Times New Roman" w:hAnsi="Times New Roman" w:cs="Times New Roman"/>
          <w:iCs/>
          <w:sz w:val="28"/>
          <w:szCs w:val="28"/>
          <w:lang w:val="kk-KZ"/>
        </w:rPr>
        <w:t>Төрешілерге төленетін төлемдер төрелік</w:t>
      </w:r>
      <w:r>
        <w:rPr>
          <w:rFonts w:ascii="Times New Roman" w:hAnsi="Times New Roman" w:cs="Times New Roman"/>
          <w:iCs/>
          <w:sz w:val="28"/>
          <w:szCs w:val="28"/>
          <w:lang w:val="kk-KZ"/>
        </w:rPr>
        <w:t xml:space="preserve"> сот</w:t>
      </w:r>
      <w:r w:rsidRPr="00E54F43">
        <w:rPr>
          <w:rFonts w:ascii="Times New Roman" w:hAnsi="Times New Roman" w:cs="Times New Roman"/>
          <w:iCs/>
          <w:sz w:val="28"/>
          <w:szCs w:val="28"/>
          <w:lang w:val="kk-KZ"/>
        </w:rPr>
        <w:t xml:space="preserve"> процес</w:t>
      </w:r>
      <w:r>
        <w:rPr>
          <w:rFonts w:ascii="Times New Roman" w:hAnsi="Times New Roman" w:cs="Times New Roman"/>
          <w:iCs/>
          <w:sz w:val="28"/>
          <w:szCs w:val="28"/>
          <w:lang w:val="kk-KZ"/>
        </w:rPr>
        <w:t>інің</w:t>
      </w:r>
      <w:r w:rsidRPr="00E54F43">
        <w:rPr>
          <w:rFonts w:ascii="Times New Roman" w:hAnsi="Times New Roman" w:cs="Times New Roman"/>
          <w:iCs/>
          <w:sz w:val="28"/>
          <w:szCs w:val="28"/>
          <w:lang w:val="kk-KZ"/>
        </w:rPr>
        <w:t xml:space="preserve"> негізгі шығындарының бірі болуы мүмкін.</w:t>
      </w:r>
      <w:r w:rsidRPr="00A72861">
        <w:rPr>
          <w:lang w:val="kk-KZ"/>
        </w:rPr>
        <w:t xml:space="preserve"> </w:t>
      </w:r>
      <w:r w:rsidRPr="00A72861">
        <w:rPr>
          <w:rFonts w:ascii="Times New Roman" w:hAnsi="Times New Roman" w:cs="Times New Roman"/>
          <w:iCs/>
          <w:sz w:val="28"/>
          <w:szCs w:val="28"/>
          <w:lang w:val="kk-KZ"/>
        </w:rPr>
        <w:t xml:space="preserve">В) тармақшасында көрсетілгендей, әрбір құзыретті орган </w:t>
      </w:r>
      <w:r w:rsidRPr="00976AD8">
        <w:rPr>
          <w:rFonts w:ascii="Times New Roman" w:hAnsi="Times New Roman" w:cs="Times New Roman"/>
          <w:iCs/>
          <w:sz w:val="28"/>
          <w:szCs w:val="28"/>
          <w:lang w:val="kk-KZ"/>
        </w:rPr>
        <w:t xml:space="preserve">(немесе осы құзыретті органның осы төрешіні тағайындамауына байланысты </w:t>
      </w:r>
      <w:r>
        <w:rPr>
          <w:rFonts w:ascii="Times New Roman" w:hAnsi="Times New Roman" w:cs="Times New Roman"/>
          <w:iCs/>
          <w:sz w:val="28"/>
          <w:szCs w:val="28"/>
          <w:lang w:val="kk-KZ"/>
        </w:rPr>
        <w:t>Э</w:t>
      </w:r>
      <w:r w:rsidRPr="00976AD8">
        <w:rPr>
          <w:rFonts w:ascii="Times New Roman" w:hAnsi="Times New Roman" w:cs="Times New Roman"/>
          <w:iCs/>
          <w:sz w:val="28"/>
          <w:szCs w:val="28"/>
          <w:lang w:val="kk-KZ"/>
        </w:rPr>
        <w:t xml:space="preserve">кономикалық ынтымақтастық және даму ұйымының салық саясаты және әкімшілендіру орталығының жоғары лауазымды тұлғасы тағайындаған), </w:t>
      </w:r>
      <w:r>
        <w:rPr>
          <w:rFonts w:ascii="Times New Roman" w:hAnsi="Times New Roman" w:cs="Times New Roman"/>
          <w:iCs/>
          <w:sz w:val="28"/>
          <w:szCs w:val="28"/>
          <w:lang w:val="kk-KZ"/>
        </w:rPr>
        <w:t xml:space="preserve"> </w:t>
      </w:r>
      <w:r w:rsidRPr="00A72861">
        <w:rPr>
          <w:rFonts w:ascii="Times New Roman" w:hAnsi="Times New Roman" w:cs="Times New Roman"/>
          <w:iCs/>
          <w:sz w:val="28"/>
          <w:szCs w:val="28"/>
          <w:lang w:val="kk-KZ"/>
        </w:rPr>
        <w:t>тек осы құзыретті орган тағайындаған төрешінің сыйақысын, сондай-ақ осы төрешінің жол, телекоммуникациялық және әкімшілік шығыстарын көтереді.</w:t>
      </w:r>
      <w:r>
        <w:rPr>
          <w:rFonts w:ascii="Times New Roman" w:hAnsi="Times New Roman" w:cs="Times New Roman"/>
          <w:iCs/>
          <w:sz w:val="28"/>
          <w:szCs w:val="28"/>
          <w:lang w:val="kk-KZ"/>
        </w:rPr>
        <w:t xml:space="preserve"> </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38. </w:t>
      </w:r>
      <w:r w:rsidRPr="00967FCA">
        <w:rPr>
          <w:rFonts w:ascii="Times New Roman" w:hAnsi="Times New Roman" w:cs="Times New Roman"/>
          <w:iCs/>
          <w:sz w:val="28"/>
          <w:szCs w:val="28"/>
          <w:lang w:val="kk-KZ"/>
        </w:rPr>
        <w:t xml:space="preserve">Алайда, с) тармақшасында төрелік алқа төрағасының </w:t>
      </w:r>
      <w:r>
        <w:rPr>
          <w:rFonts w:ascii="Times New Roman" w:hAnsi="Times New Roman" w:cs="Times New Roman"/>
          <w:iCs/>
          <w:sz w:val="28"/>
          <w:szCs w:val="28"/>
          <w:lang w:val="kk-KZ"/>
        </w:rPr>
        <w:t>қаламақысы</w:t>
      </w:r>
      <w:r w:rsidRPr="00967FCA">
        <w:rPr>
          <w:rFonts w:ascii="Times New Roman" w:hAnsi="Times New Roman" w:cs="Times New Roman"/>
          <w:iCs/>
          <w:sz w:val="28"/>
          <w:szCs w:val="28"/>
          <w:lang w:val="kk-KZ"/>
        </w:rPr>
        <w:t xml:space="preserve"> мен жол, телекоммуникациялық және әкімшілік шығыстарын құзыретті органдар тең үлестермен жабады деп көзделеді.</w:t>
      </w:r>
      <w:r>
        <w:rPr>
          <w:rFonts w:ascii="Times New Roman" w:hAnsi="Times New Roman" w:cs="Times New Roman"/>
          <w:iCs/>
          <w:sz w:val="28"/>
          <w:szCs w:val="28"/>
          <w:lang w:val="kk-KZ"/>
        </w:rPr>
        <w:t xml:space="preserve"> </w:t>
      </w:r>
      <w:r w:rsidRPr="00C27CE4">
        <w:rPr>
          <w:rFonts w:ascii="Times New Roman" w:hAnsi="Times New Roman" w:cs="Times New Roman"/>
          <w:iCs/>
          <w:sz w:val="28"/>
          <w:szCs w:val="28"/>
          <w:lang w:val="kk-KZ"/>
        </w:rPr>
        <w:t>Құзыретті органдар әдетте бұл шығындарды төрешілерді тағайындау кезінде қабылдауға келіседі және бұл әдетте тағайындау хатында расталады.</w:t>
      </w:r>
      <w:r>
        <w:rPr>
          <w:rFonts w:ascii="Times New Roman" w:hAnsi="Times New Roman" w:cs="Times New Roman"/>
          <w:iCs/>
          <w:sz w:val="28"/>
          <w:szCs w:val="28"/>
          <w:lang w:val="kk-KZ"/>
        </w:rPr>
        <w:t xml:space="preserve"> </w:t>
      </w:r>
      <w:r w:rsidRPr="002C5BDC">
        <w:rPr>
          <w:rFonts w:ascii="Times New Roman" w:hAnsi="Times New Roman" w:cs="Times New Roman"/>
          <w:iCs/>
          <w:sz w:val="28"/>
          <w:szCs w:val="28"/>
          <w:lang w:val="kk-KZ"/>
        </w:rPr>
        <w:t xml:space="preserve">Тиісті білікті мамандарды жалдау үшін </w:t>
      </w:r>
      <w:r>
        <w:rPr>
          <w:rFonts w:ascii="Times New Roman" w:hAnsi="Times New Roman" w:cs="Times New Roman"/>
          <w:iCs/>
          <w:sz w:val="28"/>
          <w:szCs w:val="28"/>
          <w:lang w:val="kk-KZ"/>
        </w:rPr>
        <w:t>қаламақы</w:t>
      </w:r>
      <w:r w:rsidRPr="002C5BDC">
        <w:rPr>
          <w:rFonts w:ascii="Times New Roman" w:hAnsi="Times New Roman" w:cs="Times New Roman"/>
          <w:iCs/>
          <w:sz w:val="28"/>
          <w:szCs w:val="28"/>
          <w:lang w:val="kk-KZ"/>
        </w:rPr>
        <w:t xml:space="preserve"> жеткілікті </w:t>
      </w:r>
      <w:r>
        <w:rPr>
          <w:rFonts w:ascii="Times New Roman" w:hAnsi="Times New Roman" w:cs="Times New Roman"/>
          <w:iCs/>
          <w:sz w:val="28"/>
          <w:szCs w:val="28"/>
          <w:lang w:val="kk-KZ"/>
        </w:rPr>
        <w:t xml:space="preserve">дәрежеде </w:t>
      </w:r>
      <w:r w:rsidRPr="002C5BDC">
        <w:rPr>
          <w:rFonts w:ascii="Times New Roman" w:hAnsi="Times New Roman" w:cs="Times New Roman"/>
          <w:iCs/>
          <w:sz w:val="28"/>
          <w:szCs w:val="28"/>
          <w:lang w:val="kk-KZ"/>
        </w:rPr>
        <w:t>үлкен болуы керек.</w:t>
      </w:r>
      <w:r>
        <w:rPr>
          <w:rFonts w:ascii="Times New Roman" w:hAnsi="Times New Roman" w:cs="Times New Roman"/>
          <w:iCs/>
          <w:sz w:val="28"/>
          <w:szCs w:val="28"/>
          <w:lang w:val="kk-KZ"/>
        </w:rPr>
        <w:t xml:space="preserve"> </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39. </w:t>
      </w:r>
      <w:r w:rsidRPr="00A870AE">
        <w:rPr>
          <w:rFonts w:ascii="Times New Roman" w:hAnsi="Times New Roman" w:cs="Times New Roman"/>
          <w:iCs/>
          <w:sz w:val="28"/>
          <w:szCs w:val="28"/>
          <w:lang w:val="kk-KZ"/>
        </w:rPr>
        <w:t xml:space="preserve">Құзыретті органдар да келісімге төрешілерге төленуге тиісті </w:t>
      </w:r>
      <w:r>
        <w:rPr>
          <w:rFonts w:ascii="Times New Roman" w:hAnsi="Times New Roman" w:cs="Times New Roman"/>
          <w:iCs/>
          <w:sz w:val="28"/>
          <w:szCs w:val="28"/>
          <w:lang w:val="kk-KZ"/>
        </w:rPr>
        <w:t>қаламақы</w:t>
      </w:r>
      <w:r w:rsidRPr="00A870AE">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шамасын</w:t>
      </w:r>
      <w:r w:rsidRPr="00A870AE">
        <w:rPr>
          <w:rFonts w:ascii="Times New Roman" w:hAnsi="Times New Roman" w:cs="Times New Roman"/>
          <w:iCs/>
          <w:sz w:val="28"/>
          <w:szCs w:val="28"/>
          <w:lang w:val="kk-KZ"/>
        </w:rPr>
        <w:t xml:space="preserve"> енгізуді қалауы мүмкін.</w:t>
      </w:r>
      <w:r>
        <w:rPr>
          <w:rFonts w:ascii="Times New Roman" w:hAnsi="Times New Roman" w:cs="Times New Roman"/>
          <w:iCs/>
          <w:sz w:val="28"/>
          <w:szCs w:val="28"/>
          <w:lang w:val="kk-KZ"/>
        </w:rPr>
        <w:t xml:space="preserve"> </w:t>
      </w:r>
      <w:r w:rsidRPr="00A870AE">
        <w:rPr>
          <w:rFonts w:ascii="Times New Roman" w:hAnsi="Times New Roman" w:cs="Times New Roman"/>
          <w:iCs/>
          <w:sz w:val="28"/>
          <w:szCs w:val="28"/>
          <w:lang w:val="kk-KZ"/>
        </w:rPr>
        <w:t xml:space="preserve">Олар мұндай </w:t>
      </w:r>
      <w:r>
        <w:rPr>
          <w:rFonts w:ascii="Times New Roman" w:hAnsi="Times New Roman" w:cs="Times New Roman"/>
          <w:iCs/>
          <w:sz w:val="28"/>
          <w:szCs w:val="28"/>
          <w:lang w:val="kk-KZ"/>
        </w:rPr>
        <w:t>төлемдерді</w:t>
      </w:r>
      <w:r w:rsidRPr="00A870AE">
        <w:rPr>
          <w:rFonts w:ascii="Times New Roman" w:hAnsi="Times New Roman" w:cs="Times New Roman"/>
          <w:iCs/>
          <w:sz w:val="28"/>
          <w:szCs w:val="28"/>
          <w:lang w:val="kk-KZ"/>
        </w:rPr>
        <w:t xml:space="preserve"> Уағдаласушы </w:t>
      </w:r>
      <w:r>
        <w:rPr>
          <w:rFonts w:ascii="Times New Roman" w:hAnsi="Times New Roman" w:cs="Times New Roman"/>
          <w:iCs/>
          <w:sz w:val="28"/>
          <w:szCs w:val="28"/>
          <w:lang w:val="kk-KZ"/>
        </w:rPr>
        <w:t>м</w:t>
      </w:r>
      <w:r w:rsidRPr="00A870AE">
        <w:rPr>
          <w:rFonts w:ascii="Times New Roman" w:hAnsi="Times New Roman" w:cs="Times New Roman"/>
          <w:iCs/>
          <w:sz w:val="28"/>
          <w:szCs w:val="28"/>
          <w:lang w:val="kk-KZ"/>
        </w:rPr>
        <w:t>емлекеттердің нақты жағдайларын, олардың ерекше қатынастарын және төрелік</w:t>
      </w:r>
      <w:r>
        <w:rPr>
          <w:rFonts w:ascii="Times New Roman" w:hAnsi="Times New Roman" w:cs="Times New Roman"/>
          <w:iCs/>
          <w:sz w:val="28"/>
          <w:szCs w:val="28"/>
          <w:lang w:val="kk-KZ"/>
        </w:rPr>
        <w:t xml:space="preserve"> сот</w:t>
      </w:r>
      <w:r w:rsidRPr="00A870AE">
        <w:rPr>
          <w:rFonts w:ascii="Times New Roman" w:hAnsi="Times New Roman" w:cs="Times New Roman"/>
          <w:iCs/>
          <w:sz w:val="28"/>
          <w:szCs w:val="28"/>
          <w:lang w:val="kk-KZ"/>
        </w:rPr>
        <w:t xml:space="preserve"> процестің </w:t>
      </w:r>
      <w:r>
        <w:rPr>
          <w:rFonts w:ascii="Times New Roman" w:hAnsi="Times New Roman" w:cs="Times New Roman"/>
          <w:iCs/>
          <w:sz w:val="28"/>
          <w:szCs w:val="28"/>
          <w:lang w:val="kk-KZ"/>
        </w:rPr>
        <w:t>осылайша</w:t>
      </w:r>
      <w:r w:rsidRPr="00A870AE">
        <w:rPr>
          <w:rFonts w:ascii="Times New Roman" w:hAnsi="Times New Roman" w:cs="Times New Roman"/>
          <w:iCs/>
          <w:sz w:val="28"/>
          <w:szCs w:val="28"/>
          <w:lang w:val="kk-KZ"/>
        </w:rPr>
        <w:t xml:space="preserve"> белгілеу туралы еркін уағдаласа алады.</w:t>
      </w:r>
      <w:r>
        <w:rPr>
          <w:rFonts w:ascii="Times New Roman" w:hAnsi="Times New Roman" w:cs="Times New Roman"/>
          <w:iCs/>
          <w:sz w:val="28"/>
          <w:szCs w:val="28"/>
          <w:lang w:val="kk-KZ"/>
        </w:rPr>
        <w:t xml:space="preserve"> </w:t>
      </w:r>
      <w:r w:rsidRPr="00597C5D">
        <w:rPr>
          <w:rFonts w:ascii="Times New Roman" w:hAnsi="Times New Roman" w:cs="Times New Roman"/>
          <w:iCs/>
          <w:sz w:val="28"/>
          <w:szCs w:val="28"/>
          <w:lang w:val="kk-KZ"/>
        </w:rPr>
        <w:t xml:space="preserve">Құзыретті органдар осы мақсат үшін ресурстар ретінде әртүрлі алымдар кестелерін, соның ішінде Халықаралық </w:t>
      </w:r>
      <w:r>
        <w:rPr>
          <w:rFonts w:ascii="Times New Roman" w:hAnsi="Times New Roman" w:cs="Times New Roman"/>
          <w:iCs/>
          <w:sz w:val="28"/>
          <w:szCs w:val="28"/>
          <w:lang w:val="kk-KZ"/>
        </w:rPr>
        <w:t>и</w:t>
      </w:r>
      <w:r w:rsidRPr="00597C5D">
        <w:rPr>
          <w:rFonts w:ascii="Times New Roman" w:hAnsi="Times New Roman" w:cs="Times New Roman"/>
          <w:iCs/>
          <w:sz w:val="28"/>
          <w:szCs w:val="28"/>
          <w:lang w:val="kk-KZ"/>
        </w:rPr>
        <w:t xml:space="preserve">нвестициялық </w:t>
      </w:r>
      <w:r>
        <w:rPr>
          <w:rFonts w:ascii="Times New Roman" w:hAnsi="Times New Roman" w:cs="Times New Roman"/>
          <w:iCs/>
          <w:sz w:val="28"/>
          <w:szCs w:val="28"/>
          <w:lang w:val="kk-KZ"/>
        </w:rPr>
        <w:t>д</w:t>
      </w:r>
      <w:r w:rsidRPr="00597C5D">
        <w:rPr>
          <w:rFonts w:ascii="Times New Roman" w:hAnsi="Times New Roman" w:cs="Times New Roman"/>
          <w:iCs/>
          <w:sz w:val="28"/>
          <w:szCs w:val="28"/>
          <w:lang w:val="kk-KZ"/>
        </w:rPr>
        <w:t xml:space="preserve">ауларды </w:t>
      </w:r>
      <w:r>
        <w:rPr>
          <w:rFonts w:ascii="Times New Roman" w:hAnsi="Times New Roman" w:cs="Times New Roman"/>
          <w:iCs/>
          <w:sz w:val="28"/>
          <w:szCs w:val="28"/>
          <w:lang w:val="kk-KZ"/>
        </w:rPr>
        <w:t>р</w:t>
      </w:r>
      <w:r w:rsidRPr="00597C5D">
        <w:rPr>
          <w:rFonts w:ascii="Times New Roman" w:hAnsi="Times New Roman" w:cs="Times New Roman"/>
          <w:iCs/>
          <w:sz w:val="28"/>
          <w:szCs w:val="28"/>
          <w:lang w:val="kk-KZ"/>
        </w:rPr>
        <w:t xml:space="preserve">еттеу орталығы белгілеген алымдар кестесін және ЕО </w:t>
      </w:r>
      <w:r>
        <w:rPr>
          <w:rFonts w:ascii="Times New Roman" w:hAnsi="Times New Roman" w:cs="Times New Roman"/>
          <w:iCs/>
          <w:sz w:val="28"/>
          <w:szCs w:val="28"/>
          <w:lang w:val="kk-KZ"/>
        </w:rPr>
        <w:t>Т</w:t>
      </w:r>
      <w:r w:rsidRPr="00597C5D">
        <w:rPr>
          <w:rFonts w:ascii="Times New Roman" w:hAnsi="Times New Roman" w:cs="Times New Roman"/>
          <w:iCs/>
          <w:sz w:val="28"/>
          <w:szCs w:val="28"/>
          <w:lang w:val="kk-KZ"/>
        </w:rPr>
        <w:t xml:space="preserve">өрелік </w:t>
      </w:r>
      <w:r>
        <w:rPr>
          <w:rFonts w:ascii="Times New Roman" w:hAnsi="Times New Roman" w:cs="Times New Roman"/>
          <w:iCs/>
          <w:sz w:val="28"/>
          <w:szCs w:val="28"/>
          <w:lang w:val="kk-KZ"/>
        </w:rPr>
        <w:t>к</w:t>
      </w:r>
      <w:r w:rsidRPr="00597C5D">
        <w:rPr>
          <w:rFonts w:ascii="Times New Roman" w:hAnsi="Times New Roman" w:cs="Times New Roman"/>
          <w:iCs/>
          <w:sz w:val="28"/>
          <w:szCs w:val="28"/>
          <w:lang w:val="kk-KZ"/>
        </w:rPr>
        <w:t>онвенциясының қайта қаралған мінез-құлық кодексінде көзделген алымдар кестесін пайдаланды.</w:t>
      </w:r>
      <w:r>
        <w:rPr>
          <w:rFonts w:ascii="Times New Roman" w:hAnsi="Times New Roman" w:cs="Times New Roman"/>
          <w:iCs/>
          <w:sz w:val="28"/>
          <w:szCs w:val="28"/>
          <w:lang w:val="kk-KZ"/>
        </w:rPr>
        <w:t xml:space="preserve"> </w:t>
      </w:r>
      <w:r w:rsidRPr="008D1C2A">
        <w:rPr>
          <w:rFonts w:ascii="Times New Roman" w:hAnsi="Times New Roman" w:cs="Times New Roman"/>
          <w:iCs/>
          <w:sz w:val="28"/>
          <w:szCs w:val="28"/>
          <w:lang w:val="kk-KZ"/>
        </w:rPr>
        <w:t>Келісім сонымен қатар сапарлар санын және төрешілерге өтемақы төленетін күндер санын шектеуі мүмкін.</w:t>
      </w:r>
      <w:r>
        <w:rPr>
          <w:rFonts w:ascii="Times New Roman" w:hAnsi="Times New Roman" w:cs="Times New Roman"/>
          <w:iCs/>
          <w:sz w:val="28"/>
          <w:szCs w:val="28"/>
          <w:lang w:val="kk-KZ"/>
        </w:rPr>
        <w:t xml:space="preserve"> </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40. </w:t>
      </w:r>
      <w:r w:rsidRPr="00DC5943">
        <w:rPr>
          <w:rFonts w:ascii="Times New Roman" w:hAnsi="Times New Roman" w:cs="Times New Roman"/>
          <w:iCs/>
          <w:sz w:val="28"/>
          <w:szCs w:val="28"/>
          <w:lang w:val="kk-KZ"/>
        </w:rPr>
        <w:t>Осы отырысты дайындау және өткізу үшін қажетті әкімшілік персоналдың шығыстарын, сондай-ақ отырыстарды өткізу үшін үй-жайларды пайдалануға байланысты шығыстарды қоса алғанда, төрелік алқаның кез келген отырысына байланысты шығыстарды осы отырысты қабылдайтын құзыретті орган көтереді.</w:t>
      </w:r>
      <w:r>
        <w:rPr>
          <w:rFonts w:ascii="Times New Roman" w:hAnsi="Times New Roman" w:cs="Times New Roman"/>
          <w:iCs/>
          <w:sz w:val="28"/>
          <w:szCs w:val="28"/>
          <w:lang w:val="kk-KZ"/>
        </w:rPr>
        <w:t xml:space="preserve"> </w:t>
      </w:r>
      <w:r w:rsidRPr="00DC5943">
        <w:rPr>
          <w:rFonts w:ascii="Times New Roman" w:hAnsi="Times New Roman" w:cs="Times New Roman"/>
          <w:iCs/>
          <w:sz w:val="28"/>
          <w:szCs w:val="28"/>
          <w:lang w:val="kk-KZ"/>
        </w:rPr>
        <w:t>Көп жағдайда бұл құзыретті орган жиналыстарға арналған үй-жайларды және оның иелігіндегі қызметкерлерді пайдаланады және шығындардың бір бөлігін осы шотқа басқа құзыретті органға аударуға тырысу орынсыз болып көрінеді.</w:t>
      </w:r>
      <w:r>
        <w:rPr>
          <w:rFonts w:ascii="Times New Roman" w:hAnsi="Times New Roman" w:cs="Times New Roman"/>
          <w:iCs/>
          <w:sz w:val="28"/>
          <w:szCs w:val="28"/>
          <w:lang w:val="kk-KZ"/>
        </w:rPr>
        <w:t xml:space="preserve"> </w:t>
      </w:r>
      <w:r w:rsidRPr="00D51670">
        <w:rPr>
          <w:rFonts w:ascii="Times New Roman" w:hAnsi="Times New Roman" w:cs="Times New Roman"/>
          <w:iCs/>
          <w:sz w:val="28"/>
          <w:szCs w:val="28"/>
          <w:lang w:val="kk-KZ"/>
        </w:rPr>
        <w:t>"Жиналыстарға байланысты шығындарға" сілтеме қатысушылардың жол жүру және тұру шығындарын қамтымайтыны анық; олар жоғарыда қарастырылады.</w:t>
      </w:r>
      <w:r>
        <w:rPr>
          <w:rFonts w:ascii="Times New Roman" w:hAnsi="Times New Roman" w:cs="Times New Roman"/>
          <w:iCs/>
          <w:sz w:val="28"/>
          <w:szCs w:val="28"/>
          <w:lang w:val="kk-KZ"/>
        </w:rPr>
        <w:t xml:space="preserve"> </w:t>
      </w:r>
    </w:p>
    <w:p w:rsidR="00B804BD" w:rsidRPr="009430B4"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41. </w:t>
      </w:r>
      <w:r w:rsidRPr="007C18E5">
        <w:rPr>
          <w:rFonts w:ascii="Times New Roman" w:hAnsi="Times New Roman" w:cs="Times New Roman"/>
          <w:iCs/>
          <w:sz w:val="28"/>
          <w:szCs w:val="28"/>
          <w:lang w:val="kk-KZ"/>
        </w:rPr>
        <w:t>Басқа шығыстарды (салық төлеушілердің процеске қатысуына байланысты кез келген шығындарды қоспағанда) екі құзыретті орган тиісті шығыстарды көтеруге келіскенге дейін тең үлестермен жабуы керек</w:t>
      </w:r>
      <w:r>
        <w:rPr>
          <w:rFonts w:ascii="Times New Roman" w:hAnsi="Times New Roman" w:cs="Times New Roman"/>
          <w:iCs/>
          <w:sz w:val="28"/>
          <w:szCs w:val="28"/>
          <w:lang w:val="kk-KZ"/>
        </w:rPr>
        <w:t xml:space="preserve">. </w:t>
      </w:r>
      <w:r w:rsidRPr="003D0C2C">
        <w:rPr>
          <w:rFonts w:ascii="Times New Roman" w:hAnsi="Times New Roman" w:cs="Times New Roman"/>
          <w:iCs/>
          <w:sz w:val="28"/>
          <w:szCs w:val="28"/>
          <w:lang w:val="kk-KZ"/>
        </w:rPr>
        <w:t>Бұған, мысалы, екі құзыретті орган беруге келіскен аударым мен тіркеуге байланысты шығы</w:t>
      </w:r>
      <w:r>
        <w:rPr>
          <w:rFonts w:ascii="Times New Roman" w:hAnsi="Times New Roman" w:cs="Times New Roman"/>
          <w:iCs/>
          <w:sz w:val="28"/>
          <w:szCs w:val="28"/>
          <w:lang w:val="kk-KZ"/>
        </w:rPr>
        <w:t>ст</w:t>
      </w:r>
      <w:r w:rsidRPr="003D0C2C">
        <w:rPr>
          <w:rFonts w:ascii="Times New Roman" w:hAnsi="Times New Roman" w:cs="Times New Roman"/>
          <w:iCs/>
          <w:sz w:val="28"/>
          <w:szCs w:val="28"/>
          <w:lang w:val="kk-KZ"/>
        </w:rPr>
        <w:t>ар кіреді.</w:t>
      </w:r>
      <w:r>
        <w:rPr>
          <w:rFonts w:ascii="Times New Roman" w:hAnsi="Times New Roman" w:cs="Times New Roman"/>
          <w:iCs/>
          <w:sz w:val="28"/>
          <w:szCs w:val="28"/>
          <w:lang w:val="kk-KZ"/>
        </w:rPr>
        <w:t xml:space="preserve"> </w:t>
      </w:r>
      <w:r w:rsidRPr="001A3673">
        <w:rPr>
          <w:rFonts w:ascii="Times New Roman" w:hAnsi="Times New Roman" w:cs="Times New Roman"/>
          <w:iCs/>
          <w:sz w:val="28"/>
          <w:szCs w:val="28"/>
          <w:lang w:val="kk-KZ"/>
        </w:rPr>
        <w:t>Ол сондай-ақ екі құзыретті орган келіскен, бірақ олардың ешқайсысы ұйымдастырмаған төрелік алқа отырысын өткізуге арналған шығыстарды қамтиды</w:t>
      </w:r>
      <w:r>
        <w:rPr>
          <w:rFonts w:ascii="Times New Roman" w:hAnsi="Times New Roman" w:cs="Times New Roman"/>
          <w:iCs/>
          <w:sz w:val="28"/>
          <w:szCs w:val="28"/>
          <w:lang w:val="kk-KZ"/>
        </w:rPr>
        <w:t xml:space="preserve">. </w:t>
      </w:r>
      <w:r w:rsidRPr="00250E7C">
        <w:rPr>
          <w:rFonts w:ascii="Times New Roman" w:hAnsi="Times New Roman" w:cs="Times New Roman"/>
          <w:iCs/>
          <w:sz w:val="28"/>
          <w:szCs w:val="28"/>
          <w:lang w:val="kk-KZ"/>
        </w:rPr>
        <w:t xml:space="preserve">Құзыретті органдар арасында келісім болмаған жағдайда, нақты шығыстардың болуы туралы өтініш білдірген </w:t>
      </w:r>
      <w:r>
        <w:rPr>
          <w:rFonts w:ascii="Times New Roman" w:hAnsi="Times New Roman" w:cs="Times New Roman"/>
          <w:iCs/>
          <w:sz w:val="28"/>
          <w:szCs w:val="28"/>
          <w:lang w:val="kk-KZ"/>
        </w:rPr>
        <w:t>т</w:t>
      </w:r>
      <w:r w:rsidRPr="00250E7C">
        <w:rPr>
          <w:rFonts w:ascii="Times New Roman" w:hAnsi="Times New Roman" w:cs="Times New Roman"/>
          <w:iCs/>
          <w:sz w:val="28"/>
          <w:szCs w:val="28"/>
          <w:lang w:val="kk-KZ"/>
        </w:rPr>
        <w:t>арап оларды төлеуге тиіс.</w:t>
      </w:r>
      <w:r>
        <w:rPr>
          <w:rFonts w:ascii="Times New Roman" w:hAnsi="Times New Roman" w:cs="Times New Roman"/>
          <w:iCs/>
          <w:sz w:val="28"/>
          <w:szCs w:val="28"/>
          <w:lang w:val="kk-KZ"/>
        </w:rPr>
        <w:t xml:space="preserve"> </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5D6C3C">
        <w:rPr>
          <w:rFonts w:ascii="Times New Roman" w:hAnsi="Times New Roman" w:cs="Times New Roman"/>
          <w:iCs/>
          <w:sz w:val="28"/>
          <w:szCs w:val="28"/>
          <w:lang w:val="kk-KZ"/>
        </w:rPr>
        <w:t xml:space="preserve">42. 8-баптың басында көрсетілгендей, құзыретті органдар, алайда, осы қағидалардан шегініп, нақты жағдайға немесе нақты шығыстарға қатысты шығыстарды </w:t>
      </w:r>
      <w:r>
        <w:rPr>
          <w:rFonts w:ascii="Times New Roman" w:hAnsi="Times New Roman" w:cs="Times New Roman"/>
          <w:iCs/>
          <w:sz w:val="28"/>
          <w:szCs w:val="28"/>
          <w:lang w:val="kk-KZ"/>
        </w:rPr>
        <w:t>басқаша</w:t>
      </w:r>
      <w:r w:rsidRPr="005D6C3C">
        <w:rPr>
          <w:rFonts w:ascii="Times New Roman" w:hAnsi="Times New Roman" w:cs="Times New Roman"/>
          <w:iCs/>
          <w:sz w:val="28"/>
          <w:szCs w:val="28"/>
          <w:lang w:val="kk-KZ"/>
        </w:rPr>
        <w:t xml:space="preserve"> бөлуге келісе алады.</w:t>
      </w:r>
      <w:r>
        <w:rPr>
          <w:rFonts w:ascii="Times New Roman" w:hAnsi="Times New Roman" w:cs="Times New Roman"/>
          <w:iCs/>
          <w:sz w:val="28"/>
          <w:szCs w:val="28"/>
          <w:lang w:val="kk-KZ"/>
        </w:rPr>
        <w:t xml:space="preserve"> </w:t>
      </w:r>
    </w:p>
    <w:p w:rsidR="00B804BD" w:rsidRPr="00D35751" w:rsidRDefault="00B804BD" w:rsidP="00B804BD">
      <w:pPr>
        <w:pStyle w:val="Normal0"/>
        <w:tabs>
          <w:tab w:val="left" w:pos="6379"/>
        </w:tabs>
        <w:spacing w:after="80" w:line="276" w:lineRule="auto"/>
        <w:jc w:val="both"/>
        <w:rPr>
          <w:rFonts w:ascii="Times New Roman" w:hAnsi="Times New Roman" w:cs="Times New Roman"/>
          <w:b/>
          <w:bCs/>
          <w:iCs/>
          <w:sz w:val="30"/>
          <w:szCs w:val="30"/>
          <w:lang w:val="kk-KZ"/>
        </w:rPr>
      </w:pPr>
      <w:r w:rsidRPr="00D35751">
        <w:rPr>
          <w:rFonts w:ascii="Times New Roman" w:hAnsi="Times New Roman" w:cs="Times New Roman"/>
          <w:b/>
          <w:bCs/>
          <w:iCs/>
          <w:sz w:val="30"/>
          <w:szCs w:val="30"/>
          <w:lang w:val="kk-KZ"/>
        </w:rPr>
        <w:t>Белгіленген мерзімде шешім туралы ақпараттың болмауы</w:t>
      </w:r>
    </w:p>
    <w:p w:rsidR="00B804BD" w:rsidRPr="00D35751"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43. </w:t>
      </w:r>
      <w:r w:rsidRPr="00D35751">
        <w:rPr>
          <w:rFonts w:ascii="Times New Roman" w:hAnsi="Times New Roman" w:cs="Times New Roman"/>
          <w:iCs/>
          <w:sz w:val="28"/>
          <w:szCs w:val="28"/>
          <w:lang w:val="kk-KZ"/>
        </w:rPr>
        <w:t xml:space="preserve">Төрешілер төрелік шешімді ұсына алмайтын немесе ұсынғысы келмейтін ерекше жағдайларды қарау үшін, 9-бап Егер шешім 4-баптың 5-тармағында немесе 5-баптың 6-тармағында көзделген мерзім ішінде немесе құзыретті органдар келіскен кез келген басқа мерзім ішінде хабарланбаса, құзыретті органдар істі қарау үшін жаңа төрешілерді тағайындауға келісе алады деп көздейді. Мұндай жағдайда құзыретті органдар арасындағы осындай келісімнің күні 4 және 5-баптарда сипатталған процестің мақсаттары үшін </w:t>
      </w:r>
      <w:r>
        <w:rPr>
          <w:rFonts w:ascii="Times New Roman" w:hAnsi="Times New Roman" w:cs="Times New Roman"/>
          <w:iCs/>
          <w:sz w:val="28"/>
          <w:szCs w:val="28"/>
          <w:lang w:val="kk-KZ"/>
        </w:rPr>
        <w:t>т</w:t>
      </w:r>
      <w:r w:rsidRPr="00D35751">
        <w:rPr>
          <w:rFonts w:ascii="Times New Roman" w:hAnsi="Times New Roman" w:cs="Times New Roman"/>
          <w:iCs/>
          <w:sz w:val="28"/>
          <w:szCs w:val="28"/>
          <w:lang w:val="kk-KZ"/>
        </w:rPr>
        <w:t>өрелік туралы сұрау салу күні ретінде қаралатын болады.</w:t>
      </w:r>
    </w:p>
    <w:p w:rsidR="00B804BD" w:rsidRDefault="00B804BD" w:rsidP="00B804BD">
      <w:pPr>
        <w:pStyle w:val="Normal0"/>
        <w:tabs>
          <w:tab w:val="left" w:pos="6379"/>
        </w:tabs>
        <w:spacing w:after="80" w:line="276" w:lineRule="auto"/>
        <w:jc w:val="both"/>
        <w:rPr>
          <w:rFonts w:ascii="Times New Roman" w:hAnsi="Times New Roman" w:cs="Times New Roman"/>
          <w:b/>
          <w:bCs/>
          <w:iCs/>
          <w:sz w:val="28"/>
          <w:szCs w:val="28"/>
          <w:lang w:val="kk-KZ"/>
        </w:rPr>
      </w:pPr>
      <w:r w:rsidRPr="002968CF">
        <w:rPr>
          <w:rFonts w:ascii="Times New Roman" w:hAnsi="Times New Roman" w:cs="Times New Roman"/>
          <w:b/>
          <w:bCs/>
          <w:iCs/>
          <w:sz w:val="28"/>
          <w:szCs w:val="28"/>
          <w:lang w:val="kk-KZ"/>
        </w:rPr>
        <w:t>Егер төрелік шешім берілме</w:t>
      </w:r>
      <w:r>
        <w:rPr>
          <w:rFonts w:ascii="Times New Roman" w:hAnsi="Times New Roman" w:cs="Times New Roman"/>
          <w:b/>
          <w:bCs/>
          <w:iCs/>
          <w:sz w:val="28"/>
          <w:szCs w:val="28"/>
          <w:lang w:val="kk-KZ"/>
        </w:rPr>
        <w:t>ген жағдайда</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2968CF">
        <w:rPr>
          <w:rFonts w:ascii="Times New Roman" w:hAnsi="Times New Roman" w:cs="Times New Roman"/>
          <w:iCs/>
          <w:sz w:val="28"/>
          <w:szCs w:val="28"/>
          <w:lang w:val="kk-KZ"/>
        </w:rPr>
        <w:t xml:space="preserve">44. Үлгілік келісімнің 10-бабы, ең алдымен, құзыретті органдар шешім шығарылғанға дейін төрелік </w:t>
      </w:r>
      <w:r>
        <w:rPr>
          <w:rFonts w:ascii="Times New Roman" w:hAnsi="Times New Roman" w:cs="Times New Roman"/>
          <w:iCs/>
          <w:sz w:val="28"/>
          <w:szCs w:val="28"/>
          <w:lang w:val="kk-KZ"/>
        </w:rPr>
        <w:t>іс қарауға</w:t>
      </w:r>
      <w:r w:rsidRPr="002968CF">
        <w:rPr>
          <w:rFonts w:ascii="Times New Roman" w:hAnsi="Times New Roman" w:cs="Times New Roman"/>
          <w:iCs/>
          <w:sz w:val="28"/>
          <w:szCs w:val="28"/>
          <w:lang w:val="kk-KZ"/>
        </w:rPr>
        <w:t xml:space="preserve"> алып келген шешілмеген мәселелерді шеше алатын жағдайға қатысты.</w:t>
      </w:r>
      <w:r>
        <w:rPr>
          <w:rFonts w:ascii="Times New Roman" w:hAnsi="Times New Roman" w:cs="Times New Roman"/>
          <w:iCs/>
          <w:sz w:val="28"/>
          <w:szCs w:val="28"/>
          <w:lang w:val="kk-KZ"/>
        </w:rPr>
        <w:t xml:space="preserve"> Төрелік сот</w:t>
      </w:r>
      <w:r w:rsidRPr="00DD07D3">
        <w:rPr>
          <w:rFonts w:ascii="Times New Roman" w:hAnsi="Times New Roman" w:cs="Times New Roman"/>
          <w:iCs/>
          <w:sz w:val="28"/>
          <w:szCs w:val="28"/>
          <w:lang w:val="kk-KZ"/>
        </w:rPr>
        <w:t xml:space="preserve"> процесі әдеттегі өзара келісу процедурасы аясында шешілмейтін мәселелерді шешудің ерекше механизмі болғандықтан,</w:t>
      </w:r>
      <w:r>
        <w:rPr>
          <w:rFonts w:ascii="Times New Roman" w:hAnsi="Times New Roman" w:cs="Times New Roman"/>
          <w:iCs/>
          <w:sz w:val="28"/>
          <w:szCs w:val="28"/>
          <w:lang w:val="kk-KZ"/>
        </w:rPr>
        <w:t xml:space="preserve"> </w:t>
      </w:r>
      <w:r w:rsidRPr="00DD07D3">
        <w:rPr>
          <w:rFonts w:ascii="Times New Roman" w:hAnsi="Times New Roman" w:cs="Times New Roman"/>
          <w:iCs/>
          <w:sz w:val="28"/>
          <w:szCs w:val="28"/>
          <w:lang w:val="kk-KZ"/>
        </w:rPr>
        <w:t>егер құзыретті органдар бұл мәселелерді өз бетінше шеше алс</w:t>
      </w:r>
      <w:r>
        <w:rPr>
          <w:rFonts w:ascii="Times New Roman" w:hAnsi="Times New Roman" w:cs="Times New Roman"/>
          <w:iCs/>
          <w:sz w:val="28"/>
          <w:szCs w:val="28"/>
          <w:lang w:val="kk-KZ"/>
        </w:rPr>
        <w:t>а</w:t>
      </w:r>
      <w:r w:rsidRPr="00DD07D3">
        <w:rPr>
          <w:rFonts w:ascii="Times New Roman" w:hAnsi="Times New Roman" w:cs="Times New Roman"/>
          <w:iCs/>
          <w:sz w:val="28"/>
          <w:szCs w:val="28"/>
          <w:lang w:val="kk-KZ"/>
        </w:rPr>
        <w:t xml:space="preserve"> осы ерекше механизмді тоқтатқан жөн</w:t>
      </w:r>
      <w:r>
        <w:rPr>
          <w:rFonts w:ascii="Times New Roman" w:hAnsi="Times New Roman" w:cs="Times New Roman"/>
          <w:iCs/>
          <w:sz w:val="28"/>
          <w:szCs w:val="28"/>
          <w:lang w:val="kk-KZ"/>
        </w:rPr>
        <w:t xml:space="preserve">. </w:t>
      </w:r>
      <w:r w:rsidRPr="00DD07D3">
        <w:rPr>
          <w:rFonts w:ascii="Times New Roman" w:hAnsi="Times New Roman" w:cs="Times New Roman"/>
          <w:iCs/>
          <w:sz w:val="28"/>
          <w:szCs w:val="28"/>
          <w:lang w:val="kk-KZ"/>
        </w:rPr>
        <w:t>Құзыретті органдар төрелік шешім шығарылғанға дейін осы мәселелерді шешу туралы келісе алады</w:t>
      </w:r>
      <w:r>
        <w:rPr>
          <w:rFonts w:ascii="Times New Roman" w:hAnsi="Times New Roman" w:cs="Times New Roman"/>
          <w:iCs/>
          <w:sz w:val="28"/>
          <w:szCs w:val="28"/>
          <w:lang w:val="kk-KZ"/>
        </w:rPr>
        <w:t xml:space="preserve">. </w:t>
      </w:r>
      <w:r w:rsidRPr="00DD07D3">
        <w:rPr>
          <w:rFonts w:ascii="Times New Roman" w:hAnsi="Times New Roman" w:cs="Times New Roman"/>
          <w:iCs/>
          <w:sz w:val="28"/>
          <w:szCs w:val="28"/>
          <w:lang w:val="kk-KZ"/>
        </w:rPr>
        <w:t xml:space="preserve">10-бап сондай-ақ, егер шешім шығарылғанға дейін істі ұсынған адам өзінің Төрелік туралы өтінішін немесе өзара келісу рәсімі туралы өтінішін қайтарып алса, төрелік </w:t>
      </w:r>
      <w:r>
        <w:rPr>
          <w:rFonts w:ascii="Times New Roman" w:hAnsi="Times New Roman" w:cs="Times New Roman"/>
          <w:iCs/>
          <w:sz w:val="28"/>
          <w:szCs w:val="28"/>
          <w:lang w:val="kk-KZ"/>
        </w:rPr>
        <w:t xml:space="preserve">сот </w:t>
      </w:r>
      <w:r w:rsidRPr="00DD07D3">
        <w:rPr>
          <w:rFonts w:ascii="Times New Roman" w:hAnsi="Times New Roman" w:cs="Times New Roman"/>
          <w:iCs/>
          <w:sz w:val="28"/>
          <w:szCs w:val="28"/>
          <w:lang w:val="kk-KZ"/>
        </w:rPr>
        <w:t>процесс</w:t>
      </w:r>
      <w:r>
        <w:rPr>
          <w:rFonts w:ascii="Times New Roman" w:hAnsi="Times New Roman" w:cs="Times New Roman"/>
          <w:iCs/>
          <w:sz w:val="28"/>
          <w:szCs w:val="28"/>
          <w:lang w:val="kk-KZ"/>
        </w:rPr>
        <w:t>і</w:t>
      </w:r>
      <w:r w:rsidRPr="00DD07D3">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DD07D3">
        <w:rPr>
          <w:rFonts w:ascii="Times New Roman" w:hAnsi="Times New Roman" w:cs="Times New Roman"/>
          <w:iCs/>
          <w:sz w:val="28"/>
          <w:szCs w:val="28"/>
          <w:lang w:val="kk-KZ"/>
        </w:rPr>
        <w:t>ен өзара келісу рәсімі автоматты түрде тоқтатылатынын көздейді.</w:t>
      </w:r>
    </w:p>
    <w:p w:rsidR="00B804BD" w:rsidRDefault="00B804BD" w:rsidP="00B804BD">
      <w:pPr>
        <w:pStyle w:val="Normal0"/>
        <w:tabs>
          <w:tab w:val="left" w:pos="6379"/>
        </w:tabs>
        <w:spacing w:after="80" w:line="276" w:lineRule="auto"/>
        <w:jc w:val="both"/>
        <w:rPr>
          <w:rFonts w:ascii="Times New Roman" w:hAnsi="Times New Roman" w:cs="Times New Roman"/>
          <w:b/>
          <w:bCs/>
          <w:iCs/>
          <w:sz w:val="28"/>
          <w:szCs w:val="28"/>
          <w:lang w:val="kk-KZ"/>
        </w:rPr>
      </w:pPr>
      <w:r w:rsidRPr="008C3AF2">
        <w:rPr>
          <w:rFonts w:ascii="Times New Roman" w:hAnsi="Times New Roman" w:cs="Times New Roman"/>
          <w:b/>
          <w:bCs/>
          <w:iCs/>
          <w:sz w:val="28"/>
          <w:szCs w:val="28"/>
          <w:lang w:val="kk-KZ"/>
        </w:rPr>
        <w:t>Соңғы шешім</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8C3AF2">
        <w:rPr>
          <w:rFonts w:ascii="Times New Roman" w:hAnsi="Times New Roman" w:cs="Times New Roman"/>
          <w:iCs/>
          <w:sz w:val="28"/>
          <w:szCs w:val="28"/>
          <w:lang w:val="kk-KZ"/>
        </w:rPr>
        <w:t xml:space="preserve">45. </w:t>
      </w:r>
      <w:r w:rsidRPr="00195135">
        <w:rPr>
          <w:rFonts w:ascii="Times New Roman" w:hAnsi="Times New Roman" w:cs="Times New Roman"/>
          <w:iCs/>
          <w:sz w:val="28"/>
          <w:szCs w:val="28"/>
          <w:lang w:val="kk-KZ"/>
        </w:rPr>
        <w:t xml:space="preserve">11-бап 25-баптың 5-тармағын бұзу салдарынан немесе кез келген басқа себеппен Уағдаласушы </w:t>
      </w:r>
      <w:r>
        <w:rPr>
          <w:rFonts w:ascii="Times New Roman" w:hAnsi="Times New Roman" w:cs="Times New Roman"/>
          <w:iCs/>
          <w:sz w:val="28"/>
          <w:szCs w:val="28"/>
          <w:lang w:val="kk-KZ"/>
        </w:rPr>
        <w:t>м</w:t>
      </w:r>
      <w:r w:rsidRPr="00195135">
        <w:rPr>
          <w:rFonts w:ascii="Times New Roman" w:hAnsi="Times New Roman" w:cs="Times New Roman"/>
          <w:iCs/>
          <w:sz w:val="28"/>
          <w:szCs w:val="28"/>
          <w:lang w:val="kk-KZ"/>
        </w:rPr>
        <w:t>емлекеттердің бірінің соттары төрелік шешімді заңды күші жоқ деп таныған жағдайға қатысты</w:t>
      </w:r>
      <w:r>
        <w:rPr>
          <w:rFonts w:ascii="Times New Roman" w:hAnsi="Times New Roman" w:cs="Times New Roman"/>
          <w:iCs/>
          <w:sz w:val="28"/>
          <w:szCs w:val="28"/>
          <w:lang w:val="kk-KZ"/>
        </w:rPr>
        <w:t xml:space="preserve">. </w:t>
      </w:r>
      <w:r w:rsidRPr="00D27B9C">
        <w:rPr>
          <w:rFonts w:ascii="Times New Roman" w:hAnsi="Times New Roman" w:cs="Times New Roman"/>
          <w:iCs/>
          <w:sz w:val="28"/>
          <w:szCs w:val="28"/>
          <w:lang w:val="kk-KZ"/>
        </w:rPr>
        <w:t xml:space="preserve">Шешім күшіне ене алмайды, </w:t>
      </w:r>
      <w:r>
        <w:rPr>
          <w:rFonts w:ascii="Times New Roman" w:hAnsi="Times New Roman" w:cs="Times New Roman"/>
          <w:iCs/>
          <w:sz w:val="28"/>
          <w:szCs w:val="28"/>
          <w:lang w:val="kk-KZ"/>
        </w:rPr>
        <w:t>т</w:t>
      </w:r>
      <w:r w:rsidRPr="00D27B9C">
        <w:rPr>
          <w:rFonts w:ascii="Times New Roman" w:hAnsi="Times New Roman" w:cs="Times New Roman"/>
          <w:iCs/>
          <w:sz w:val="28"/>
          <w:szCs w:val="28"/>
          <w:lang w:val="kk-KZ"/>
        </w:rPr>
        <w:t xml:space="preserve">өрелік туралы өтініш берілмеген болып есептеледі, ал төрелік </w:t>
      </w:r>
      <w:r>
        <w:rPr>
          <w:rFonts w:ascii="Times New Roman" w:hAnsi="Times New Roman" w:cs="Times New Roman"/>
          <w:iCs/>
          <w:sz w:val="28"/>
          <w:szCs w:val="28"/>
          <w:lang w:val="kk-KZ"/>
        </w:rPr>
        <w:t xml:space="preserve">сот </w:t>
      </w:r>
      <w:r w:rsidRPr="00D27B9C">
        <w:rPr>
          <w:rFonts w:ascii="Times New Roman" w:hAnsi="Times New Roman" w:cs="Times New Roman"/>
          <w:iCs/>
          <w:sz w:val="28"/>
          <w:szCs w:val="28"/>
          <w:lang w:val="kk-KZ"/>
        </w:rPr>
        <w:t>процесс</w:t>
      </w:r>
      <w:r>
        <w:rPr>
          <w:rFonts w:ascii="Times New Roman" w:hAnsi="Times New Roman" w:cs="Times New Roman"/>
          <w:iCs/>
          <w:sz w:val="28"/>
          <w:szCs w:val="28"/>
          <w:lang w:val="kk-KZ"/>
        </w:rPr>
        <w:t xml:space="preserve">і </w:t>
      </w:r>
      <w:r w:rsidRPr="00D27B9C">
        <w:rPr>
          <w:rFonts w:ascii="Times New Roman" w:hAnsi="Times New Roman" w:cs="Times New Roman"/>
          <w:iCs/>
          <w:sz w:val="28"/>
          <w:szCs w:val="28"/>
          <w:lang w:val="kk-KZ"/>
        </w:rPr>
        <w:t>өтпеген болып есептеледі</w:t>
      </w:r>
      <w:r>
        <w:rPr>
          <w:rFonts w:ascii="Times New Roman" w:hAnsi="Times New Roman" w:cs="Times New Roman"/>
          <w:iCs/>
          <w:sz w:val="28"/>
          <w:szCs w:val="28"/>
          <w:lang w:val="kk-KZ"/>
        </w:rPr>
        <w:t xml:space="preserve"> (</w:t>
      </w:r>
      <w:r w:rsidRPr="00D27B9C">
        <w:rPr>
          <w:rFonts w:ascii="Times New Roman" w:hAnsi="Times New Roman" w:cs="Times New Roman"/>
          <w:iCs/>
          <w:sz w:val="28"/>
          <w:szCs w:val="28"/>
          <w:lang w:val="kk-KZ"/>
        </w:rPr>
        <w:t>6</w:t>
      </w:r>
      <w:r>
        <w:rPr>
          <w:rFonts w:ascii="Times New Roman" w:hAnsi="Times New Roman" w:cs="Times New Roman"/>
          <w:iCs/>
          <w:sz w:val="28"/>
          <w:szCs w:val="28"/>
          <w:lang w:val="kk-KZ"/>
        </w:rPr>
        <w:t>-«А</w:t>
      </w:r>
      <w:r w:rsidRPr="00D27B9C">
        <w:rPr>
          <w:rFonts w:ascii="Times New Roman" w:hAnsi="Times New Roman" w:cs="Times New Roman"/>
          <w:iCs/>
          <w:sz w:val="28"/>
          <w:szCs w:val="28"/>
          <w:lang w:val="kk-KZ"/>
        </w:rPr>
        <w:t>қпаратты беру және құпиялылық</w:t>
      </w:r>
      <w:r>
        <w:rPr>
          <w:rFonts w:ascii="Times New Roman" w:hAnsi="Times New Roman" w:cs="Times New Roman"/>
          <w:iCs/>
          <w:sz w:val="28"/>
          <w:szCs w:val="28"/>
          <w:lang w:val="kk-KZ"/>
        </w:rPr>
        <w:t>»</w:t>
      </w:r>
      <w:r w:rsidRPr="00D27B9C">
        <w:rPr>
          <w:rFonts w:ascii="Times New Roman" w:hAnsi="Times New Roman" w:cs="Times New Roman"/>
          <w:iCs/>
          <w:sz w:val="28"/>
          <w:szCs w:val="28"/>
          <w:lang w:val="kk-KZ"/>
        </w:rPr>
        <w:t xml:space="preserve"> және 8 </w:t>
      </w:r>
      <w:r>
        <w:rPr>
          <w:rFonts w:ascii="Times New Roman" w:hAnsi="Times New Roman" w:cs="Times New Roman"/>
          <w:iCs/>
          <w:sz w:val="28"/>
          <w:szCs w:val="28"/>
          <w:lang w:val="kk-KZ"/>
        </w:rPr>
        <w:t>«Ш</w:t>
      </w:r>
      <w:r w:rsidRPr="00D27B9C">
        <w:rPr>
          <w:rFonts w:ascii="Times New Roman" w:hAnsi="Times New Roman" w:cs="Times New Roman"/>
          <w:iCs/>
          <w:sz w:val="28"/>
          <w:szCs w:val="28"/>
          <w:lang w:val="kk-KZ"/>
        </w:rPr>
        <w:t>ығыстар</w:t>
      </w:r>
      <w:r>
        <w:rPr>
          <w:rFonts w:ascii="Times New Roman" w:hAnsi="Times New Roman" w:cs="Times New Roman"/>
          <w:iCs/>
          <w:sz w:val="28"/>
          <w:szCs w:val="28"/>
          <w:lang w:val="kk-KZ"/>
        </w:rPr>
        <w:t xml:space="preserve">» </w:t>
      </w:r>
      <w:r w:rsidRPr="00D27B9C">
        <w:rPr>
          <w:rFonts w:ascii="Times New Roman" w:hAnsi="Times New Roman" w:cs="Times New Roman"/>
          <w:iCs/>
          <w:sz w:val="28"/>
          <w:szCs w:val="28"/>
          <w:lang w:val="kk-KZ"/>
        </w:rPr>
        <w:t>баптарының мақсаттарын қоспағанда</w:t>
      </w:r>
      <w:r>
        <w:rPr>
          <w:rFonts w:ascii="Times New Roman" w:hAnsi="Times New Roman" w:cs="Times New Roman"/>
          <w:iCs/>
          <w:sz w:val="28"/>
          <w:szCs w:val="28"/>
          <w:lang w:val="kk-KZ"/>
        </w:rPr>
        <w:t>)</w:t>
      </w:r>
      <w:r w:rsidRPr="00D27B9C">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02128C">
        <w:rPr>
          <w:rFonts w:ascii="Times New Roman" w:hAnsi="Times New Roman" w:cs="Times New Roman"/>
          <w:iCs/>
          <w:sz w:val="28"/>
          <w:szCs w:val="28"/>
          <w:lang w:val="kk-KZ"/>
        </w:rPr>
        <w:t xml:space="preserve">Бұл жағдайда салық төлеуші дереу </w:t>
      </w:r>
      <w:r>
        <w:rPr>
          <w:rFonts w:ascii="Times New Roman" w:hAnsi="Times New Roman" w:cs="Times New Roman"/>
          <w:iCs/>
          <w:sz w:val="28"/>
          <w:szCs w:val="28"/>
          <w:lang w:val="kk-KZ"/>
        </w:rPr>
        <w:t>төрелікке</w:t>
      </w:r>
      <w:r w:rsidRPr="0002128C">
        <w:rPr>
          <w:rFonts w:ascii="Times New Roman" w:hAnsi="Times New Roman" w:cs="Times New Roman"/>
          <w:iCs/>
          <w:sz w:val="28"/>
          <w:szCs w:val="28"/>
          <w:lang w:val="kk-KZ"/>
        </w:rPr>
        <w:t xml:space="preserve"> жаңа өтініш бере алады, өйткені мұндай өтінішті берудің екі жылдық мерзімі өтіп кеткен.</w:t>
      </w:r>
      <w:r>
        <w:rPr>
          <w:rFonts w:ascii="Times New Roman" w:hAnsi="Times New Roman" w:cs="Times New Roman"/>
          <w:iCs/>
          <w:sz w:val="28"/>
          <w:szCs w:val="28"/>
          <w:lang w:val="kk-KZ"/>
        </w:rPr>
        <w:t xml:space="preserve"> </w:t>
      </w:r>
      <w:r w:rsidRPr="00425918">
        <w:rPr>
          <w:rFonts w:ascii="Times New Roman" w:hAnsi="Times New Roman" w:cs="Times New Roman"/>
          <w:iCs/>
          <w:sz w:val="28"/>
          <w:szCs w:val="28"/>
          <w:lang w:val="kk-KZ"/>
        </w:rPr>
        <w:t>Сонымен қатар, құзыретті органдар мұндай талапқа белгілі бір жағдайларда, мысалы, салық төлеушінің әрекеттері төрелік шешімді жарамсыз деп танудың негізгі себебі болған кезде рұқсат етілмеуі керек деп қарастыруы мүмкін.</w:t>
      </w:r>
      <w:r>
        <w:rPr>
          <w:rFonts w:ascii="Times New Roman" w:hAnsi="Times New Roman" w:cs="Times New Roman"/>
          <w:iCs/>
          <w:sz w:val="28"/>
          <w:szCs w:val="28"/>
          <w:lang w:val="kk-KZ"/>
        </w:rPr>
        <w:t xml:space="preserve"> </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46.</w:t>
      </w:r>
      <w:r w:rsidRPr="005B06E4">
        <w:rPr>
          <w:lang w:val="kk-KZ"/>
        </w:rPr>
        <w:t xml:space="preserve"> </w:t>
      </w:r>
      <w:r w:rsidRPr="005B06E4">
        <w:rPr>
          <w:rFonts w:ascii="Times New Roman" w:hAnsi="Times New Roman" w:cs="Times New Roman"/>
          <w:iCs/>
          <w:sz w:val="28"/>
          <w:szCs w:val="28"/>
          <w:lang w:val="kk-KZ"/>
        </w:rPr>
        <w:t xml:space="preserve">11-бап, Егер Уағдаласушы </w:t>
      </w:r>
      <w:r>
        <w:rPr>
          <w:rFonts w:ascii="Times New Roman" w:hAnsi="Times New Roman" w:cs="Times New Roman"/>
          <w:iCs/>
          <w:sz w:val="28"/>
          <w:szCs w:val="28"/>
          <w:lang w:val="kk-KZ"/>
        </w:rPr>
        <w:t>м</w:t>
      </w:r>
      <w:r w:rsidRPr="005B06E4">
        <w:rPr>
          <w:rFonts w:ascii="Times New Roman" w:hAnsi="Times New Roman" w:cs="Times New Roman"/>
          <w:iCs/>
          <w:sz w:val="28"/>
          <w:szCs w:val="28"/>
          <w:lang w:val="kk-KZ"/>
        </w:rPr>
        <w:t>емлекеттердің ішкі заңнамасына сәйкес мұндай негіздер болмаса, төрелік шешімді жарамсыз деп тану үшін тәуелсіз негіздер беруге арналмаған.</w:t>
      </w:r>
      <w:r>
        <w:rPr>
          <w:rFonts w:ascii="Times New Roman" w:hAnsi="Times New Roman" w:cs="Times New Roman"/>
          <w:iCs/>
          <w:sz w:val="28"/>
          <w:szCs w:val="28"/>
          <w:lang w:val="kk-KZ"/>
        </w:rPr>
        <w:t xml:space="preserve">  </w:t>
      </w:r>
      <w:r w:rsidRPr="00C9311B">
        <w:rPr>
          <w:rFonts w:ascii="Times New Roman" w:hAnsi="Times New Roman" w:cs="Times New Roman"/>
          <w:iCs/>
          <w:sz w:val="28"/>
          <w:szCs w:val="28"/>
          <w:lang w:val="kk-KZ"/>
        </w:rPr>
        <w:t xml:space="preserve">Оның орнына, ол Уағдаласушы </w:t>
      </w:r>
      <w:r>
        <w:rPr>
          <w:rFonts w:ascii="Times New Roman" w:hAnsi="Times New Roman" w:cs="Times New Roman"/>
          <w:iCs/>
          <w:sz w:val="28"/>
          <w:szCs w:val="28"/>
          <w:lang w:val="kk-KZ"/>
        </w:rPr>
        <w:t>м</w:t>
      </w:r>
      <w:r w:rsidRPr="00C9311B">
        <w:rPr>
          <w:rFonts w:ascii="Times New Roman" w:hAnsi="Times New Roman" w:cs="Times New Roman"/>
          <w:iCs/>
          <w:sz w:val="28"/>
          <w:szCs w:val="28"/>
          <w:lang w:val="kk-KZ"/>
        </w:rPr>
        <w:t>емлекеттердің бірінің соты осындай қолданыстағы ережелерге негізделген төрелік шешімді жарамсыз деп таныған жағдайларда, екінші Уағдаласушы мемлекет бұл шешімді орындауға міндетті болмауын қамтамасыз етуге арналған.</w:t>
      </w:r>
      <w:r w:rsidRPr="00C14586">
        <w:rPr>
          <w:lang w:val="kk-KZ"/>
        </w:rPr>
        <w:t xml:space="preserve"> </w:t>
      </w:r>
      <w:r w:rsidRPr="00C14586">
        <w:rPr>
          <w:rFonts w:ascii="Times New Roman" w:hAnsi="Times New Roman" w:cs="Times New Roman"/>
          <w:iCs/>
          <w:sz w:val="28"/>
          <w:szCs w:val="28"/>
          <w:lang w:val="kk-KZ"/>
        </w:rPr>
        <w:t xml:space="preserve">Бұл кейбір мемлекеттердің ішкі заңнамасына сәйкес орын алуы мүмкін, мысалы, егер төрелік </w:t>
      </w:r>
      <w:r>
        <w:rPr>
          <w:rFonts w:ascii="Times New Roman" w:hAnsi="Times New Roman" w:cs="Times New Roman"/>
          <w:iCs/>
          <w:sz w:val="28"/>
          <w:szCs w:val="28"/>
          <w:lang w:val="kk-KZ"/>
        </w:rPr>
        <w:t xml:space="preserve">сот </w:t>
      </w:r>
      <w:r w:rsidRPr="00C14586">
        <w:rPr>
          <w:rFonts w:ascii="Times New Roman" w:hAnsi="Times New Roman" w:cs="Times New Roman"/>
          <w:iCs/>
          <w:sz w:val="28"/>
          <w:szCs w:val="28"/>
          <w:lang w:val="kk-KZ"/>
        </w:rPr>
        <w:t>процес</w:t>
      </w:r>
      <w:r>
        <w:rPr>
          <w:rFonts w:ascii="Times New Roman" w:hAnsi="Times New Roman" w:cs="Times New Roman"/>
          <w:iCs/>
          <w:sz w:val="28"/>
          <w:szCs w:val="28"/>
          <w:lang w:val="kk-KZ"/>
        </w:rPr>
        <w:t>іні</w:t>
      </w:r>
      <w:r w:rsidRPr="00C14586">
        <w:rPr>
          <w:rFonts w:ascii="Times New Roman" w:hAnsi="Times New Roman" w:cs="Times New Roman"/>
          <w:iCs/>
          <w:sz w:val="28"/>
          <w:szCs w:val="28"/>
          <w:lang w:val="kk-KZ"/>
        </w:rPr>
        <w:t>ң нәтижесіне айтарлықтай әсер еткен процестік бұзушылық орын ал</w:t>
      </w:r>
      <w:r>
        <w:rPr>
          <w:rFonts w:ascii="Times New Roman" w:hAnsi="Times New Roman" w:cs="Times New Roman"/>
          <w:iCs/>
          <w:sz w:val="28"/>
          <w:szCs w:val="28"/>
          <w:lang w:val="kk-KZ"/>
        </w:rPr>
        <w:t xml:space="preserve">ған болса. </w:t>
      </w:r>
      <w:r w:rsidRPr="00C732AE">
        <w:rPr>
          <w:rFonts w:ascii="Times New Roman" w:hAnsi="Times New Roman" w:cs="Times New Roman"/>
          <w:iCs/>
          <w:sz w:val="28"/>
          <w:szCs w:val="28"/>
          <w:lang w:val="kk-KZ"/>
        </w:rPr>
        <w:t>Алайда, төрелік шешім түпкілікті болғандықтан, сот төрелік шешімді төрелік</w:t>
      </w:r>
      <w:r>
        <w:rPr>
          <w:rFonts w:ascii="Times New Roman" w:hAnsi="Times New Roman" w:cs="Times New Roman"/>
          <w:iCs/>
          <w:sz w:val="28"/>
          <w:szCs w:val="28"/>
          <w:lang w:val="kk-KZ"/>
        </w:rPr>
        <w:t xml:space="preserve"> сот</w:t>
      </w:r>
      <w:r w:rsidRPr="00C732AE">
        <w:rPr>
          <w:rFonts w:ascii="Times New Roman" w:hAnsi="Times New Roman" w:cs="Times New Roman"/>
          <w:iCs/>
          <w:sz w:val="28"/>
          <w:szCs w:val="28"/>
          <w:lang w:val="kk-KZ"/>
        </w:rPr>
        <w:t xml:space="preserve"> процес</w:t>
      </w:r>
      <w:r>
        <w:rPr>
          <w:rFonts w:ascii="Times New Roman" w:hAnsi="Times New Roman" w:cs="Times New Roman"/>
          <w:iCs/>
          <w:sz w:val="28"/>
          <w:szCs w:val="28"/>
          <w:lang w:val="kk-KZ"/>
        </w:rPr>
        <w:t>ін</w:t>
      </w:r>
      <w:r w:rsidRPr="00C732AE">
        <w:rPr>
          <w:rFonts w:ascii="Times New Roman" w:hAnsi="Times New Roman" w:cs="Times New Roman"/>
          <w:iCs/>
          <w:sz w:val="28"/>
          <w:szCs w:val="28"/>
          <w:lang w:val="kk-KZ"/>
        </w:rPr>
        <w:t>ің нәтижесімен келіспегендіктен ғана жарамсыз деп таниды деп күтілмейді.</w:t>
      </w:r>
      <w:r>
        <w:rPr>
          <w:rFonts w:ascii="Times New Roman" w:hAnsi="Times New Roman" w:cs="Times New Roman"/>
          <w:iCs/>
          <w:sz w:val="28"/>
          <w:szCs w:val="28"/>
          <w:lang w:val="kk-KZ"/>
        </w:rPr>
        <w:t xml:space="preserve"> </w:t>
      </w:r>
    </w:p>
    <w:p w:rsidR="00B804BD" w:rsidRDefault="00B804BD" w:rsidP="00B804BD">
      <w:pPr>
        <w:pStyle w:val="Normal0"/>
        <w:tabs>
          <w:tab w:val="left" w:pos="6379"/>
        </w:tabs>
        <w:spacing w:after="80" w:line="276" w:lineRule="auto"/>
        <w:jc w:val="both"/>
        <w:rPr>
          <w:rFonts w:ascii="Times New Roman" w:hAnsi="Times New Roman" w:cs="Times New Roman"/>
          <w:b/>
          <w:bCs/>
          <w:iCs/>
          <w:sz w:val="28"/>
          <w:szCs w:val="28"/>
          <w:lang w:val="kk-KZ"/>
        </w:rPr>
      </w:pPr>
      <w:r w:rsidRPr="00BF3613">
        <w:rPr>
          <w:rFonts w:ascii="Times New Roman" w:hAnsi="Times New Roman" w:cs="Times New Roman"/>
          <w:b/>
          <w:bCs/>
          <w:iCs/>
          <w:sz w:val="28"/>
          <w:szCs w:val="28"/>
          <w:lang w:val="kk-KZ"/>
        </w:rPr>
        <w:t>Қабылданған шешімді орындау</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BF3613">
        <w:rPr>
          <w:rFonts w:ascii="Times New Roman" w:hAnsi="Times New Roman" w:cs="Times New Roman"/>
          <w:iCs/>
          <w:sz w:val="28"/>
          <w:szCs w:val="28"/>
          <w:lang w:val="kk-KZ"/>
        </w:rPr>
        <w:t xml:space="preserve">47. </w:t>
      </w:r>
      <w:r w:rsidRPr="009F3F70">
        <w:rPr>
          <w:rFonts w:ascii="Times New Roman" w:hAnsi="Times New Roman" w:cs="Times New Roman"/>
          <w:iCs/>
          <w:sz w:val="28"/>
          <w:szCs w:val="28"/>
          <w:lang w:val="kk-KZ"/>
        </w:rPr>
        <w:t>Төрелік процесс құзыретті органдар шеше алмаған мәселелерді міндетті түрде шешуді қамтамасыз еткеннен кейін құзыретті органдар осы шешімді көрсететін және осы іске тікелей әсер еткен адамдарға ұсынылатын өзара келісім жасасуға кіріседі.</w:t>
      </w:r>
      <w:r>
        <w:rPr>
          <w:rFonts w:ascii="Times New Roman" w:hAnsi="Times New Roman" w:cs="Times New Roman"/>
          <w:iCs/>
          <w:sz w:val="28"/>
          <w:szCs w:val="28"/>
          <w:lang w:val="kk-KZ"/>
        </w:rPr>
        <w:t xml:space="preserve"> </w:t>
      </w:r>
      <w:r w:rsidRPr="00A4216E">
        <w:rPr>
          <w:rFonts w:ascii="Times New Roman" w:hAnsi="Times New Roman" w:cs="Times New Roman"/>
          <w:iCs/>
          <w:sz w:val="28"/>
          <w:szCs w:val="28"/>
          <w:lang w:val="kk-KZ"/>
        </w:rPr>
        <w:t xml:space="preserve">Одан әрі кідірістерді болдырмау үшін </w:t>
      </w:r>
      <w:r>
        <w:rPr>
          <w:rFonts w:ascii="Times New Roman" w:hAnsi="Times New Roman" w:cs="Times New Roman"/>
          <w:iCs/>
          <w:sz w:val="28"/>
          <w:szCs w:val="28"/>
          <w:lang w:val="kk-KZ"/>
        </w:rPr>
        <w:t>қ</w:t>
      </w:r>
      <w:r w:rsidRPr="00A4216E">
        <w:rPr>
          <w:rFonts w:ascii="Times New Roman" w:hAnsi="Times New Roman" w:cs="Times New Roman"/>
          <w:iCs/>
          <w:sz w:val="28"/>
          <w:szCs w:val="28"/>
          <w:lang w:val="kk-KZ"/>
        </w:rPr>
        <w:t>абылданған шешімді қамтитын өзара келісімнің аяқталуы және салық төлеушіге шешім қабылданған күннен кейін 180 күн ішінде ұсын</w:t>
      </w:r>
      <w:r>
        <w:rPr>
          <w:rFonts w:ascii="Times New Roman" w:hAnsi="Times New Roman" w:cs="Times New Roman"/>
          <w:iCs/>
          <w:sz w:val="28"/>
          <w:szCs w:val="28"/>
          <w:lang w:val="kk-KZ"/>
        </w:rPr>
        <w:t xml:space="preserve">у ұсынылады. </w:t>
      </w:r>
      <w:r w:rsidRPr="00766FD6">
        <w:rPr>
          <w:rFonts w:ascii="Times New Roman" w:hAnsi="Times New Roman" w:cs="Times New Roman"/>
          <w:iCs/>
          <w:sz w:val="28"/>
          <w:szCs w:val="28"/>
          <w:lang w:val="kk-KZ"/>
        </w:rPr>
        <w:t xml:space="preserve">Бұл </w:t>
      </w:r>
      <w:r>
        <w:rPr>
          <w:rFonts w:ascii="Times New Roman" w:hAnsi="Times New Roman" w:cs="Times New Roman"/>
          <w:iCs/>
          <w:sz w:val="28"/>
          <w:szCs w:val="28"/>
          <w:lang w:val="kk-KZ"/>
        </w:rPr>
        <w:t>Ү</w:t>
      </w:r>
      <w:r w:rsidRPr="00766FD6">
        <w:rPr>
          <w:rFonts w:ascii="Times New Roman" w:hAnsi="Times New Roman" w:cs="Times New Roman"/>
          <w:iCs/>
          <w:sz w:val="28"/>
          <w:szCs w:val="28"/>
          <w:lang w:val="kk-KZ"/>
        </w:rPr>
        <w:t>лгілік келісімнің 12-бабында көзделген.</w:t>
      </w:r>
      <w:r>
        <w:rPr>
          <w:rFonts w:ascii="Times New Roman" w:hAnsi="Times New Roman" w:cs="Times New Roman"/>
          <w:iCs/>
          <w:sz w:val="28"/>
          <w:szCs w:val="28"/>
          <w:lang w:val="kk-KZ"/>
        </w:rPr>
        <w:t xml:space="preserve"> </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48. </w:t>
      </w:r>
      <w:r w:rsidRPr="00E2631C">
        <w:rPr>
          <w:rFonts w:ascii="Times New Roman" w:hAnsi="Times New Roman" w:cs="Times New Roman"/>
          <w:iCs/>
          <w:sz w:val="28"/>
          <w:szCs w:val="28"/>
          <w:lang w:val="kk-KZ"/>
        </w:rPr>
        <w:t>25-баптың 2-тармағында құзыретті органдар өздерінің ішкі заңнамасында көзделген кез келген уақытша шектеулерге қарамастан қол жеткізілген келісімді орындауға міндетті екендігі көзделеді.</w:t>
      </w:r>
      <w:r>
        <w:rPr>
          <w:rFonts w:ascii="Times New Roman" w:hAnsi="Times New Roman" w:cs="Times New Roman"/>
          <w:iCs/>
          <w:sz w:val="28"/>
          <w:szCs w:val="28"/>
          <w:lang w:val="kk-KZ"/>
        </w:rPr>
        <w:t xml:space="preserve"> </w:t>
      </w:r>
      <w:r w:rsidRPr="00E2631C">
        <w:rPr>
          <w:rFonts w:ascii="Times New Roman" w:hAnsi="Times New Roman" w:cs="Times New Roman"/>
          <w:iCs/>
          <w:sz w:val="28"/>
          <w:szCs w:val="28"/>
          <w:lang w:val="kk-KZ"/>
        </w:rPr>
        <w:t>Баптың 5-тармағы сондай-ақ төрелік шешімнің екі Уағдаласушы мемлекет үшін де міндетті болып табылатынын көздейді.</w:t>
      </w:r>
      <w:r>
        <w:rPr>
          <w:rFonts w:ascii="Times New Roman" w:hAnsi="Times New Roman" w:cs="Times New Roman"/>
          <w:iCs/>
          <w:sz w:val="28"/>
          <w:szCs w:val="28"/>
          <w:lang w:val="kk-KZ"/>
        </w:rPr>
        <w:t xml:space="preserve"> </w:t>
      </w:r>
      <w:r w:rsidRPr="00C611DE">
        <w:rPr>
          <w:rFonts w:ascii="Times New Roman" w:hAnsi="Times New Roman" w:cs="Times New Roman"/>
          <w:iCs/>
          <w:sz w:val="28"/>
          <w:szCs w:val="28"/>
          <w:lang w:val="kk-KZ"/>
        </w:rPr>
        <w:t>Осылайша, келісімге сәйкес салық төлеушілерді бағалау немесе өзара келісім жасау арқылы Төрелік шешімді орындау қабілетсіздігі Конвенцияға сәйкес келмейтін салық салуға әкеледі және осылайша салық салуға әсер еткен адамға ішкі құқықтық қорғау құралдарына көмек сұрауға немесе осы баптың 1-тармағына сәйкес жаңа сұрау салуға мүмкіндік береді.</w:t>
      </w:r>
      <w:r>
        <w:rPr>
          <w:rFonts w:ascii="Times New Roman" w:hAnsi="Times New Roman" w:cs="Times New Roman"/>
          <w:iCs/>
          <w:sz w:val="28"/>
          <w:szCs w:val="28"/>
          <w:lang w:val="kk-KZ"/>
        </w:rPr>
        <w:t xml:space="preserve"> </w:t>
      </w: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p>
    <w:p w:rsidR="008D01A7" w:rsidRDefault="008D01A7" w:rsidP="006943D0">
      <w:pPr>
        <w:pStyle w:val="Normal0"/>
        <w:tabs>
          <w:tab w:val="left" w:pos="6379"/>
        </w:tabs>
        <w:spacing w:after="0" w:line="276" w:lineRule="auto"/>
        <w:rPr>
          <w:rFonts w:ascii="Times New Roman" w:hAnsi="Times New Roman" w:cs="Times New Roman"/>
          <w:b/>
          <w:bCs/>
          <w:iCs/>
          <w:sz w:val="28"/>
          <w:szCs w:val="28"/>
          <w:lang w:val="kk-KZ"/>
        </w:rPr>
      </w:pPr>
    </w:p>
    <w:p w:rsidR="006943D0" w:rsidRDefault="006943D0" w:rsidP="006943D0">
      <w:pPr>
        <w:pStyle w:val="Normal0"/>
        <w:tabs>
          <w:tab w:val="left" w:pos="6379"/>
        </w:tabs>
        <w:spacing w:after="0" w:line="276" w:lineRule="auto"/>
        <w:rPr>
          <w:rFonts w:ascii="Times New Roman" w:hAnsi="Times New Roman" w:cs="Times New Roman"/>
          <w:b/>
          <w:bCs/>
          <w:iCs/>
          <w:sz w:val="28"/>
          <w:szCs w:val="28"/>
          <w:lang w:val="kk-KZ"/>
        </w:rPr>
      </w:pPr>
    </w:p>
    <w:p w:rsidR="008D01A7"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r w:rsidRPr="008D01A7">
        <w:rPr>
          <w:rFonts w:ascii="Times New Roman" w:hAnsi="Times New Roman" w:cs="Times New Roman"/>
          <w:b/>
          <w:bCs/>
          <w:iCs/>
          <w:sz w:val="28"/>
          <w:szCs w:val="28"/>
          <w:lang w:val="kk-KZ"/>
        </w:rPr>
        <w:t>АҚПАРАТ АЛМАСУҒА ҚАТЫСТЫ</w:t>
      </w:r>
    </w:p>
    <w:p w:rsidR="00B804BD" w:rsidRPr="00C611DE" w:rsidRDefault="008D01A7" w:rsidP="00B804BD">
      <w:pPr>
        <w:pStyle w:val="Normal0"/>
        <w:tabs>
          <w:tab w:val="left" w:pos="6379"/>
        </w:tabs>
        <w:spacing w:after="0" w:line="276" w:lineRule="auto"/>
        <w:jc w:val="center"/>
        <w:rPr>
          <w:rFonts w:ascii="Times New Roman" w:hAnsi="Times New Roman" w:cs="Times New Roman"/>
          <w:b/>
          <w:bCs/>
          <w:iCs/>
          <w:sz w:val="28"/>
          <w:szCs w:val="28"/>
          <w:lang w:val="kk-KZ"/>
        </w:rPr>
      </w:pPr>
      <w:r>
        <w:rPr>
          <w:rFonts w:ascii="Times New Roman" w:hAnsi="Times New Roman" w:cs="Times New Roman"/>
          <w:b/>
          <w:bCs/>
          <w:iCs/>
          <w:sz w:val="28"/>
          <w:szCs w:val="28"/>
          <w:lang w:val="kk-KZ"/>
        </w:rPr>
        <w:t xml:space="preserve"> </w:t>
      </w:r>
      <w:r w:rsidR="00B804BD" w:rsidRPr="00C611DE">
        <w:rPr>
          <w:rFonts w:ascii="Times New Roman" w:hAnsi="Times New Roman" w:cs="Times New Roman"/>
          <w:b/>
          <w:bCs/>
          <w:iCs/>
          <w:sz w:val="28"/>
          <w:szCs w:val="28"/>
          <w:lang w:val="kk-KZ"/>
        </w:rPr>
        <w:t>26-БАПҚА ТҮСІНІКТЕМЕ</w:t>
      </w:r>
    </w:p>
    <w:p w:rsidR="00B804BD" w:rsidRPr="00CA16B5" w:rsidRDefault="00B804BD" w:rsidP="00B804BD">
      <w:pPr>
        <w:pStyle w:val="Normal0"/>
        <w:tabs>
          <w:tab w:val="left" w:pos="6379"/>
        </w:tabs>
        <w:spacing w:after="80" w:line="276" w:lineRule="auto"/>
        <w:jc w:val="both"/>
        <w:rPr>
          <w:rFonts w:ascii="Times New Roman" w:hAnsi="Times New Roman" w:cs="Times New Roman"/>
          <w:b/>
          <w:bCs/>
          <w:iCs/>
          <w:sz w:val="30"/>
          <w:szCs w:val="30"/>
          <w:lang w:val="kk-KZ"/>
        </w:rPr>
      </w:pPr>
      <w:r w:rsidRPr="00CA16B5">
        <w:rPr>
          <w:rFonts w:ascii="Times New Roman" w:hAnsi="Times New Roman" w:cs="Times New Roman"/>
          <w:b/>
          <w:bCs/>
          <w:iCs/>
          <w:sz w:val="30"/>
          <w:szCs w:val="30"/>
          <w:lang w:val="kk-KZ"/>
        </w:rPr>
        <w:t>I. Алдын ала ескертулер</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sidRPr="00CA16B5">
        <w:rPr>
          <w:rFonts w:ascii="Times New Roman" w:hAnsi="Times New Roman" w:cs="Times New Roman"/>
          <w:iCs/>
          <w:sz w:val="28"/>
          <w:szCs w:val="28"/>
          <w:lang w:val="kk-KZ"/>
        </w:rPr>
        <w:t xml:space="preserve">1. Екі Уағдаласушы </w:t>
      </w:r>
      <w:r>
        <w:rPr>
          <w:rFonts w:ascii="Times New Roman" w:hAnsi="Times New Roman" w:cs="Times New Roman"/>
          <w:iCs/>
          <w:sz w:val="28"/>
          <w:szCs w:val="28"/>
          <w:lang w:val="kk-KZ"/>
        </w:rPr>
        <w:t>м</w:t>
      </w:r>
      <w:r w:rsidRPr="00CA16B5">
        <w:rPr>
          <w:rFonts w:ascii="Times New Roman" w:hAnsi="Times New Roman" w:cs="Times New Roman"/>
          <w:iCs/>
          <w:sz w:val="28"/>
          <w:szCs w:val="28"/>
          <w:lang w:val="kk-KZ"/>
        </w:rPr>
        <w:t>емлекеттің салық әкімшіліктері арасындағы ынтымақтастыққа қатысты ережелерді қосарланған салық салуды болдырмау туралы конвенцияға енгізу үшін дәлелді негіздер бар. Біріншіден, Конвенцияның нормалары қолданылуы тиіс фактілерді анықтау мақсатында әкімшілік көмек көрсету ұсынылады.</w:t>
      </w:r>
      <w:r w:rsidRPr="00CA16B5">
        <w:rPr>
          <w:lang w:val="kk-KZ"/>
        </w:rPr>
        <w:t xml:space="preserve"> </w:t>
      </w:r>
      <w:r w:rsidRPr="00CA16B5">
        <w:rPr>
          <w:rFonts w:ascii="Times New Roman" w:hAnsi="Times New Roman" w:cs="Times New Roman"/>
          <w:iCs/>
          <w:sz w:val="28"/>
          <w:szCs w:val="28"/>
          <w:lang w:val="kk-KZ"/>
        </w:rPr>
        <w:t>Сонымен қатар, экономикалық қатынастардың интернационалдандырылуының артуына байланысты Уағдаласушы мемлекеттер Конвенцияның қандай да бір нақты бабын қолдану туралы сөз болмаса да, оның негізінде ішкі салық заңнамасы жүзеге асырылуы тиіс ақпаратты өзара беруге барған сайын қызығушылық танытуда.</w:t>
      </w:r>
      <w:r>
        <w:rPr>
          <w:rFonts w:ascii="Times New Roman" w:hAnsi="Times New Roman" w:cs="Times New Roman"/>
          <w:iCs/>
          <w:sz w:val="28"/>
          <w:szCs w:val="28"/>
          <w:lang w:val="kk-KZ"/>
        </w:rPr>
        <w:t xml:space="preserve"> </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2. </w:t>
      </w:r>
      <w:r w:rsidRPr="007A5137">
        <w:rPr>
          <w:rFonts w:ascii="Times New Roman" w:hAnsi="Times New Roman" w:cs="Times New Roman"/>
          <w:iCs/>
          <w:sz w:val="28"/>
          <w:szCs w:val="28"/>
          <w:lang w:val="kk-KZ"/>
        </w:rPr>
        <w:t xml:space="preserve">Осылайша, осы бапта Уағдаласушы </w:t>
      </w:r>
      <w:r>
        <w:rPr>
          <w:rFonts w:ascii="Times New Roman" w:hAnsi="Times New Roman" w:cs="Times New Roman"/>
          <w:iCs/>
          <w:sz w:val="28"/>
          <w:szCs w:val="28"/>
          <w:lang w:val="kk-KZ"/>
        </w:rPr>
        <w:t>м</w:t>
      </w:r>
      <w:r w:rsidRPr="007A5137">
        <w:rPr>
          <w:rFonts w:ascii="Times New Roman" w:hAnsi="Times New Roman" w:cs="Times New Roman"/>
          <w:iCs/>
          <w:sz w:val="28"/>
          <w:szCs w:val="28"/>
          <w:lang w:val="kk-KZ"/>
        </w:rPr>
        <w:t>емлекеттердің ішкі салық заңнамасын жүзеге асыру үшін тиісті негіз құру және Конвенцияның нақты ережелерін қолдану мақсатында ақпарат алмасу барынша кең көлемде жүзеге асырылуы мүмкін қағидалар қамтылады</w:t>
      </w:r>
      <w:r>
        <w:rPr>
          <w:rFonts w:ascii="Times New Roman" w:hAnsi="Times New Roman" w:cs="Times New Roman"/>
          <w:iCs/>
          <w:sz w:val="28"/>
          <w:szCs w:val="28"/>
          <w:lang w:val="kk-KZ"/>
        </w:rPr>
        <w:t>. Бап</w:t>
      </w:r>
      <w:r w:rsidRPr="00E57D66">
        <w:rPr>
          <w:rFonts w:ascii="Times New Roman" w:hAnsi="Times New Roman" w:cs="Times New Roman"/>
          <w:iCs/>
          <w:sz w:val="28"/>
          <w:szCs w:val="28"/>
          <w:lang w:val="kk-KZ"/>
        </w:rPr>
        <w:t xml:space="preserve"> мәтінінен ақпарат алмасу 1 және 2-баптармен шектелмейтіні анық, сондықтан бұл ақпарат </w:t>
      </w:r>
      <w:r>
        <w:rPr>
          <w:rFonts w:ascii="Times New Roman" w:hAnsi="Times New Roman" w:cs="Times New Roman"/>
          <w:iCs/>
          <w:sz w:val="28"/>
          <w:szCs w:val="28"/>
          <w:lang w:val="kk-KZ"/>
        </w:rPr>
        <w:t>бей</w:t>
      </w:r>
      <w:r w:rsidRPr="00E57D66">
        <w:rPr>
          <w:rFonts w:ascii="Times New Roman" w:hAnsi="Times New Roman" w:cs="Times New Roman"/>
          <w:iCs/>
          <w:sz w:val="28"/>
          <w:szCs w:val="28"/>
          <w:lang w:val="kk-KZ"/>
        </w:rPr>
        <w:t>резидент туралы мәліметтерді қамтуы және 2-бапта аталмаған салықтарды басқаруға немесе олардың орындалуын қамтамасыз етуге қатысты болуы мүмкін.</w:t>
      </w:r>
      <w:r>
        <w:rPr>
          <w:rFonts w:ascii="Times New Roman" w:hAnsi="Times New Roman" w:cs="Times New Roman"/>
          <w:iCs/>
          <w:sz w:val="28"/>
          <w:szCs w:val="28"/>
          <w:lang w:val="kk-KZ"/>
        </w:rPr>
        <w:t xml:space="preserve"> </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3. </w:t>
      </w:r>
      <w:r w:rsidRPr="00E57D66">
        <w:rPr>
          <w:rFonts w:ascii="Times New Roman" w:hAnsi="Times New Roman" w:cs="Times New Roman"/>
          <w:iCs/>
          <w:sz w:val="28"/>
          <w:szCs w:val="28"/>
          <w:lang w:val="kk-KZ"/>
        </w:rPr>
        <w:t>Салықтарды жинау мақсатында әкімшілік көмек туралы мәселе 27-бапта қаралады, алайда салықтарды жинау мақсатында ақпарат алмасу 26-бапта реттеледі</w:t>
      </w:r>
      <w:r>
        <w:rPr>
          <w:rFonts w:ascii="Times New Roman" w:hAnsi="Times New Roman" w:cs="Times New Roman"/>
          <w:iCs/>
          <w:sz w:val="28"/>
          <w:szCs w:val="28"/>
          <w:lang w:val="kk-KZ"/>
        </w:rPr>
        <w:t xml:space="preserve"> </w:t>
      </w:r>
      <w:r w:rsidRPr="00E57D66">
        <w:rPr>
          <w:rFonts w:ascii="Times New Roman" w:hAnsi="Times New Roman" w:cs="Times New Roman"/>
          <w:iCs/>
          <w:sz w:val="28"/>
          <w:szCs w:val="28"/>
          <w:lang w:val="kk-KZ"/>
        </w:rPr>
        <w:t>(27-бапқа түсініктеменің 5-тармағын қараңыз)</w:t>
      </w:r>
      <w:r>
        <w:rPr>
          <w:rFonts w:ascii="Times New Roman" w:hAnsi="Times New Roman" w:cs="Times New Roman"/>
          <w:iCs/>
          <w:sz w:val="28"/>
          <w:szCs w:val="28"/>
          <w:lang w:val="kk-KZ"/>
        </w:rPr>
        <w:t xml:space="preserve">. </w:t>
      </w:r>
      <w:r w:rsidRPr="00E57D66">
        <w:rPr>
          <w:rFonts w:ascii="Times New Roman" w:hAnsi="Times New Roman" w:cs="Times New Roman"/>
          <w:iCs/>
          <w:sz w:val="28"/>
          <w:szCs w:val="28"/>
          <w:lang w:val="kk-KZ"/>
        </w:rPr>
        <w:t>Сол сияқты, өзара келісу рәсімдері 25-бапта қаралады, бірақ өзара келісу рәсімінің мақсаттары үшін ақпарат алмасу 26-бапта реттеледі</w:t>
      </w:r>
      <w:r>
        <w:rPr>
          <w:rFonts w:ascii="Times New Roman" w:hAnsi="Times New Roman" w:cs="Times New Roman"/>
          <w:iCs/>
          <w:sz w:val="28"/>
          <w:szCs w:val="28"/>
          <w:lang w:val="kk-KZ"/>
        </w:rPr>
        <w:t xml:space="preserve"> </w:t>
      </w:r>
      <w:r w:rsidRPr="00E57D66">
        <w:rPr>
          <w:rFonts w:ascii="Times New Roman" w:hAnsi="Times New Roman" w:cs="Times New Roman"/>
          <w:iCs/>
          <w:sz w:val="28"/>
          <w:szCs w:val="28"/>
          <w:lang w:val="kk-KZ"/>
        </w:rPr>
        <w:t>(25-бапқа түсініктеменің 4-тармағын қараңыз).</w:t>
      </w:r>
      <w:r>
        <w:rPr>
          <w:rFonts w:ascii="Times New Roman" w:hAnsi="Times New Roman" w:cs="Times New Roman"/>
          <w:iCs/>
          <w:sz w:val="28"/>
          <w:szCs w:val="28"/>
          <w:lang w:val="kk-KZ"/>
        </w:rPr>
        <w:t xml:space="preserve">  </w:t>
      </w:r>
    </w:p>
    <w:p w:rsidR="00B804BD" w:rsidRDefault="00B804BD" w:rsidP="00B804BD">
      <w:pPr>
        <w:pStyle w:val="Normal0"/>
        <w:tabs>
          <w:tab w:val="left" w:pos="6379"/>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4. </w:t>
      </w:r>
      <w:r w:rsidRPr="00844E59">
        <w:rPr>
          <w:rFonts w:ascii="Times New Roman" w:hAnsi="Times New Roman" w:cs="Times New Roman"/>
          <w:iCs/>
          <w:sz w:val="28"/>
          <w:szCs w:val="28"/>
          <w:lang w:val="kk-KZ"/>
        </w:rPr>
        <w:t>2002 жылы Қаржы комитеті елдердің қазіргі тәжірибесін көрсету үшін 26-бапқа жан-жақты шолу жасады.</w:t>
      </w:r>
      <w:r>
        <w:rPr>
          <w:rFonts w:ascii="Times New Roman" w:hAnsi="Times New Roman" w:cs="Times New Roman"/>
          <w:iCs/>
          <w:sz w:val="28"/>
          <w:szCs w:val="28"/>
          <w:lang w:val="kk-KZ"/>
        </w:rPr>
        <w:t xml:space="preserve"> </w:t>
      </w:r>
      <w:r w:rsidRPr="00844E59">
        <w:rPr>
          <w:rFonts w:ascii="Times New Roman" w:hAnsi="Times New Roman" w:cs="Times New Roman"/>
          <w:iCs/>
          <w:sz w:val="28"/>
          <w:szCs w:val="28"/>
          <w:lang w:val="kk-KZ"/>
        </w:rPr>
        <w:t xml:space="preserve">Бұл шолу сонымен қатар ЭЫДҰ-ның тиімді ақпарат алмасу жөніндегі Жаһандық форумының жұмыс тобы әзірлеген </w:t>
      </w:r>
      <w:r>
        <w:rPr>
          <w:rFonts w:ascii="Times New Roman" w:hAnsi="Times New Roman" w:cs="Times New Roman"/>
          <w:i/>
          <w:sz w:val="28"/>
          <w:szCs w:val="28"/>
          <w:lang w:val="kk-KZ"/>
        </w:rPr>
        <w:t>С</w:t>
      </w:r>
      <w:r w:rsidRPr="00844E59">
        <w:rPr>
          <w:rFonts w:ascii="Times New Roman" w:hAnsi="Times New Roman" w:cs="Times New Roman"/>
          <w:i/>
          <w:sz w:val="28"/>
          <w:szCs w:val="28"/>
          <w:lang w:val="kk-KZ"/>
        </w:rPr>
        <w:t>алықтық мәселелер бойынша ақпарат алмасудың үлгілік келісімі</w:t>
      </w:r>
      <w:r w:rsidRPr="00844E59">
        <w:rPr>
          <w:rFonts w:ascii="Times New Roman" w:hAnsi="Times New Roman" w:cs="Times New Roman"/>
          <w:iCs/>
          <w:sz w:val="28"/>
          <w:szCs w:val="28"/>
          <w:lang w:val="kk-KZ"/>
        </w:rPr>
        <w:t xml:space="preserve"> және </w:t>
      </w:r>
      <w:r>
        <w:rPr>
          <w:rFonts w:ascii="Times New Roman" w:hAnsi="Times New Roman" w:cs="Times New Roman"/>
          <w:i/>
          <w:sz w:val="28"/>
          <w:szCs w:val="28"/>
          <w:lang w:val="kk-KZ"/>
        </w:rPr>
        <w:t>С</w:t>
      </w:r>
      <w:r w:rsidRPr="00844E59">
        <w:rPr>
          <w:rFonts w:ascii="Times New Roman" w:hAnsi="Times New Roman" w:cs="Times New Roman"/>
          <w:i/>
          <w:sz w:val="28"/>
          <w:szCs w:val="28"/>
          <w:lang w:val="kk-KZ"/>
        </w:rPr>
        <w:t>алық салу мақсатында банктік ақпаратқа қол жеткізуді жеңілдету</w:t>
      </w:r>
      <w:r>
        <w:rPr>
          <w:rFonts w:ascii="Times New Roman" w:hAnsi="Times New Roman" w:cs="Times New Roman"/>
          <w:iCs/>
          <w:sz w:val="28"/>
          <w:szCs w:val="28"/>
          <w:lang w:val="kk-KZ"/>
        </w:rPr>
        <w:t xml:space="preserve"> </w:t>
      </w:r>
      <w:r>
        <w:rPr>
          <w:rStyle w:val="af3"/>
          <w:rFonts w:ascii="Times New Roman" w:hAnsi="Times New Roman" w:cs="Times New Roman"/>
          <w:iCs/>
          <w:sz w:val="28"/>
          <w:szCs w:val="28"/>
          <w:lang w:val="kk-KZ"/>
        </w:rPr>
        <w:footnoteReference w:id="35"/>
      </w:r>
      <w:r w:rsidRPr="00844E59">
        <w:rPr>
          <w:rFonts w:ascii="Times New Roman" w:hAnsi="Times New Roman" w:cs="Times New Roman"/>
          <w:iCs/>
          <w:sz w:val="28"/>
          <w:szCs w:val="28"/>
          <w:lang w:val="kk-KZ"/>
        </w:rPr>
        <w:t xml:space="preserve">баяндамасында сипатталған банктік ақпаратқа қол жеткізудің </w:t>
      </w:r>
      <w:r>
        <w:rPr>
          <w:rFonts w:ascii="Times New Roman" w:hAnsi="Times New Roman" w:cs="Times New Roman"/>
          <w:iCs/>
          <w:sz w:val="28"/>
          <w:szCs w:val="28"/>
          <w:lang w:val="kk-KZ"/>
        </w:rPr>
        <w:t>мінсіз</w:t>
      </w:r>
      <w:r w:rsidRPr="00844E59">
        <w:rPr>
          <w:rFonts w:ascii="Times New Roman" w:hAnsi="Times New Roman" w:cs="Times New Roman"/>
          <w:iCs/>
          <w:sz w:val="28"/>
          <w:szCs w:val="28"/>
          <w:lang w:val="kk-KZ"/>
        </w:rPr>
        <w:t xml:space="preserve"> стандарты сияқты соңғы өзгерістерді қарастырды.</w:t>
      </w:r>
      <w:r>
        <w:rPr>
          <w:rFonts w:ascii="Times New Roman" w:hAnsi="Times New Roman" w:cs="Times New Roman"/>
          <w:iCs/>
          <w:sz w:val="28"/>
          <w:szCs w:val="28"/>
          <w:lang w:val="kk-KZ"/>
        </w:rPr>
        <w:t xml:space="preserve"> </w:t>
      </w:r>
      <w:r w:rsidRPr="00087456">
        <w:rPr>
          <w:rFonts w:ascii="Times New Roman" w:hAnsi="Times New Roman" w:cs="Times New Roman"/>
          <w:iCs/>
          <w:sz w:val="28"/>
          <w:szCs w:val="28"/>
          <w:lang w:val="kk-KZ"/>
        </w:rPr>
        <w:t xml:space="preserve">Нәтижесінде 2005 жылы </w:t>
      </w:r>
      <w:r>
        <w:rPr>
          <w:rFonts w:ascii="Times New Roman" w:hAnsi="Times New Roman" w:cs="Times New Roman"/>
          <w:iCs/>
          <w:sz w:val="28"/>
          <w:szCs w:val="28"/>
          <w:lang w:val="kk-KZ"/>
        </w:rPr>
        <w:t>бап</w:t>
      </w:r>
      <w:r w:rsidRPr="00087456">
        <w:rPr>
          <w:rFonts w:ascii="Times New Roman" w:hAnsi="Times New Roman" w:cs="Times New Roman"/>
          <w:iCs/>
          <w:sz w:val="28"/>
          <w:szCs w:val="28"/>
          <w:lang w:val="kk-KZ"/>
        </w:rPr>
        <w:t xml:space="preserve"> мәтініне де, түсініктемеге де бірқатар өзгерістер енгізілді.</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t xml:space="preserve">4.1 </w:t>
      </w:r>
      <w:r w:rsidRPr="00DC622D">
        <w:rPr>
          <w:rFonts w:ascii="Times New Roman" w:hAnsi="Times New Roman" w:cs="Times New Roman"/>
          <w:iCs/>
          <w:sz w:val="28"/>
          <w:szCs w:val="28"/>
          <w:lang w:val="kk-KZ"/>
        </w:rPr>
        <w:t xml:space="preserve">Содан кейін </w:t>
      </w:r>
      <w:r>
        <w:rPr>
          <w:rFonts w:ascii="Times New Roman" w:hAnsi="Times New Roman" w:cs="Times New Roman"/>
          <w:iCs/>
          <w:sz w:val="28"/>
          <w:szCs w:val="28"/>
          <w:lang w:val="kk-KZ"/>
        </w:rPr>
        <w:t>бапқа</w:t>
      </w:r>
      <w:r w:rsidRPr="00DC622D">
        <w:rPr>
          <w:rFonts w:ascii="Times New Roman" w:hAnsi="Times New Roman" w:cs="Times New Roman"/>
          <w:iCs/>
          <w:sz w:val="28"/>
          <w:szCs w:val="28"/>
          <w:lang w:val="kk-KZ"/>
        </w:rPr>
        <w:t xml:space="preserve"> енгізілген көптеген өзгерістер оның мазмұнын өзгертуге арналмаған, керісінше оның дұрыс түсіндірілуіне қатысты күмәнді жою үшін жасалған.</w:t>
      </w:r>
      <w:r w:rsidRPr="00DC622D">
        <w:rPr>
          <w:lang w:val="kk-KZ"/>
        </w:rPr>
        <w:t xml:space="preserve"> </w:t>
      </w:r>
      <w:r w:rsidRPr="00DC622D">
        <w:rPr>
          <w:rFonts w:ascii="Times New Roman" w:hAnsi="Times New Roman" w:cs="Times New Roman"/>
          <w:iCs/>
          <w:sz w:val="28"/>
          <w:szCs w:val="28"/>
          <w:lang w:val="kk-KZ"/>
        </w:rPr>
        <w:t xml:space="preserve">Мысалы, </w:t>
      </w:r>
      <w:r>
        <w:rPr>
          <w:rFonts w:ascii="Times New Roman" w:hAnsi="Times New Roman" w:cs="Times New Roman"/>
          <w:iCs/>
          <w:sz w:val="28"/>
          <w:szCs w:val="28"/>
          <w:lang w:val="kk-KZ"/>
        </w:rPr>
        <w:t>«</w:t>
      </w:r>
      <w:r w:rsidRPr="00DC622D">
        <w:rPr>
          <w:rFonts w:ascii="Times New Roman" w:hAnsi="Times New Roman" w:cs="Times New Roman"/>
          <w:iCs/>
          <w:sz w:val="28"/>
          <w:szCs w:val="28"/>
          <w:lang w:val="kk-KZ"/>
        </w:rPr>
        <w:t>қажеттіден</w:t>
      </w:r>
      <w:r>
        <w:rPr>
          <w:rFonts w:ascii="Times New Roman" w:hAnsi="Times New Roman" w:cs="Times New Roman"/>
          <w:iCs/>
          <w:sz w:val="28"/>
          <w:szCs w:val="28"/>
          <w:lang w:val="kk-KZ"/>
        </w:rPr>
        <w:t>»</w:t>
      </w:r>
      <w:r w:rsidRPr="00DC622D">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«болжалды маңыздылыққа»</w:t>
      </w:r>
      <w:r w:rsidRPr="00DC622D">
        <w:rPr>
          <w:rFonts w:ascii="Times New Roman" w:hAnsi="Times New Roman" w:cs="Times New Roman"/>
          <w:iCs/>
          <w:sz w:val="28"/>
          <w:szCs w:val="28"/>
          <w:lang w:val="kk-KZ"/>
        </w:rPr>
        <w:t xml:space="preserve"> өзгерту және 1-тармаққа </w:t>
      </w:r>
      <w:r>
        <w:rPr>
          <w:rFonts w:ascii="Times New Roman" w:hAnsi="Times New Roman" w:cs="Times New Roman"/>
          <w:iCs/>
          <w:sz w:val="28"/>
          <w:szCs w:val="28"/>
          <w:lang w:val="kk-KZ"/>
        </w:rPr>
        <w:t>«</w:t>
      </w:r>
      <w:r w:rsidRPr="00DC622D">
        <w:rPr>
          <w:rFonts w:ascii="Times New Roman" w:hAnsi="Times New Roman" w:cs="Times New Roman"/>
          <w:iCs/>
          <w:sz w:val="28"/>
          <w:szCs w:val="28"/>
          <w:lang w:val="kk-KZ"/>
        </w:rPr>
        <w:t>әкімшілік ету немесе орындалуын қамтамасыз ету үшін</w:t>
      </w:r>
      <w:r>
        <w:rPr>
          <w:rFonts w:ascii="Times New Roman" w:hAnsi="Times New Roman" w:cs="Times New Roman"/>
          <w:iCs/>
          <w:sz w:val="28"/>
          <w:szCs w:val="28"/>
          <w:lang w:val="kk-KZ"/>
        </w:rPr>
        <w:t>»</w:t>
      </w:r>
      <w:r w:rsidRPr="00DC622D">
        <w:rPr>
          <w:rFonts w:ascii="Times New Roman" w:hAnsi="Times New Roman" w:cs="Times New Roman"/>
          <w:iCs/>
          <w:sz w:val="28"/>
          <w:szCs w:val="28"/>
          <w:lang w:val="kk-KZ"/>
        </w:rPr>
        <w:t xml:space="preserve"> деген сөздерді енгізу салық мәселелері бойынша ақпарат алмасу туралы </w:t>
      </w:r>
      <w:r>
        <w:rPr>
          <w:rFonts w:ascii="Times New Roman" w:hAnsi="Times New Roman" w:cs="Times New Roman"/>
          <w:iCs/>
          <w:sz w:val="28"/>
          <w:szCs w:val="28"/>
          <w:lang w:val="kk-KZ"/>
        </w:rPr>
        <w:t>Ү</w:t>
      </w:r>
      <w:r w:rsidRPr="00DC622D">
        <w:rPr>
          <w:rFonts w:ascii="Times New Roman" w:hAnsi="Times New Roman" w:cs="Times New Roman"/>
          <w:iCs/>
          <w:sz w:val="28"/>
          <w:szCs w:val="28"/>
          <w:lang w:val="kk-KZ"/>
        </w:rPr>
        <w:t>лгілік келісіммен келісуге қол жеткізу үшін жасалды және бұл ереженің қолданылуын өзгерту мақсаты болмады.</w:t>
      </w:r>
      <w:r w:rsidRPr="00BE7679">
        <w:rPr>
          <w:lang w:val="kk-KZ"/>
        </w:rPr>
        <w:t xml:space="preserve"> </w:t>
      </w:r>
      <w:r w:rsidRPr="00BE7679">
        <w:rPr>
          <w:rFonts w:ascii="Times New Roman" w:hAnsi="Times New Roman" w:cs="Times New Roman"/>
          <w:iCs/>
          <w:sz w:val="28"/>
          <w:szCs w:val="28"/>
          <w:lang w:val="kk-KZ"/>
        </w:rPr>
        <w:t xml:space="preserve">4-тармақ бұрын түсініктемеде айтылған жалпы түсінік </w:t>
      </w:r>
      <w:r>
        <w:rPr>
          <w:rFonts w:ascii="Times New Roman" w:hAnsi="Times New Roman" w:cs="Times New Roman"/>
          <w:iCs/>
          <w:sz w:val="28"/>
          <w:szCs w:val="28"/>
          <w:lang w:val="kk-KZ"/>
        </w:rPr>
        <w:t>бабының</w:t>
      </w:r>
      <w:r w:rsidRPr="00BE7679">
        <w:rPr>
          <w:rFonts w:ascii="Times New Roman" w:hAnsi="Times New Roman" w:cs="Times New Roman"/>
          <w:iCs/>
          <w:sz w:val="28"/>
          <w:szCs w:val="28"/>
          <w:lang w:val="kk-KZ"/>
        </w:rPr>
        <w:t xml:space="preserve"> мәтініне қосу үшін қосылды (19.6-тармақты қараңыз).</w:t>
      </w:r>
      <w:r w:rsidRPr="0042765F">
        <w:rPr>
          <w:lang w:val="kk-KZ"/>
        </w:rPr>
        <w:t xml:space="preserve"> </w:t>
      </w:r>
      <w:r w:rsidRPr="0042765F">
        <w:rPr>
          <w:rFonts w:ascii="Times New Roman" w:hAnsi="Times New Roman" w:cs="Times New Roman"/>
          <w:iCs/>
          <w:sz w:val="28"/>
          <w:szCs w:val="28"/>
          <w:lang w:val="kk-KZ"/>
        </w:rPr>
        <w:t>5-тармақ ЭЫДҰ-ға мүше елдердің басым көпшілігінің тәжірибесін көрсету үшін қосылды (19.10-тармақты қараңыз).</w:t>
      </w:r>
      <w:r w:rsidRPr="0042765F">
        <w:rPr>
          <w:lang w:val="kk-KZ"/>
        </w:rPr>
        <w:t xml:space="preserve"> </w:t>
      </w:r>
      <w:r w:rsidRPr="0042765F">
        <w:rPr>
          <w:rFonts w:ascii="Times New Roman" w:hAnsi="Times New Roman" w:cs="Times New Roman"/>
          <w:iCs/>
          <w:sz w:val="28"/>
          <w:szCs w:val="28"/>
          <w:lang w:val="kk-KZ"/>
        </w:rPr>
        <w:t xml:space="preserve">Екінші жағынан, 2-тармаққа </w:t>
      </w:r>
      <w:r>
        <w:rPr>
          <w:rFonts w:ascii="Times New Roman" w:hAnsi="Times New Roman" w:cs="Times New Roman"/>
          <w:iCs/>
          <w:sz w:val="28"/>
          <w:szCs w:val="28"/>
          <w:lang w:val="kk-KZ"/>
        </w:rPr>
        <w:t>«н</w:t>
      </w:r>
      <w:r w:rsidRPr="0042765F">
        <w:rPr>
          <w:rFonts w:ascii="Times New Roman" w:hAnsi="Times New Roman" w:cs="Times New Roman"/>
          <w:iCs/>
          <w:sz w:val="28"/>
          <w:szCs w:val="28"/>
          <w:lang w:val="kk-KZ"/>
        </w:rPr>
        <w:t>емесе жоғарыда айтылғандарды қадағалау</w:t>
      </w:r>
      <w:r>
        <w:rPr>
          <w:rFonts w:ascii="Times New Roman" w:hAnsi="Times New Roman" w:cs="Times New Roman"/>
          <w:iCs/>
          <w:sz w:val="28"/>
          <w:szCs w:val="28"/>
          <w:lang w:val="kk-KZ"/>
        </w:rPr>
        <w:t>»</w:t>
      </w:r>
      <w:r w:rsidRPr="0042765F">
        <w:rPr>
          <w:rFonts w:ascii="Times New Roman" w:hAnsi="Times New Roman" w:cs="Times New Roman"/>
          <w:iCs/>
          <w:sz w:val="28"/>
          <w:szCs w:val="28"/>
          <w:lang w:val="kk-KZ"/>
        </w:rPr>
        <w:t xml:space="preserve"> сөздерін қосу алдыңғы ереженің күшін жоюды білдіреді.</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4.2 </w:t>
      </w:r>
      <w:r w:rsidRPr="00A30126">
        <w:rPr>
          <w:rFonts w:ascii="Times New Roman" w:hAnsi="Times New Roman" w:cs="Times New Roman"/>
          <w:iCs/>
          <w:sz w:val="28"/>
          <w:szCs w:val="28"/>
          <w:lang w:val="kk-KZ"/>
        </w:rPr>
        <w:t>Түсініктеме де айтарлықтай кеңейтілді</w:t>
      </w:r>
      <w:r>
        <w:rPr>
          <w:rFonts w:ascii="Times New Roman" w:hAnsi="Times New Roman" w:cs="Times New Roman"/>
          <w:iCs/>
          <w:sz w:val="28"/>
          <w:szCs w:val="28"/>
          <w:lang w:val="kk-KZ"/>
        </w:rPr>
        <w:t xml:space="preserve">. </w:t>
      </w:r>
      <w:r w:rsidRPr="00A30126">
        <w:rPr>
          <w:rFonts w:ascii="Times New Roman" w:hAnsi="Times New Roman" w:cs="Times New Roman"/>
          <w:iCs/>
          <w:sz w:val="28"/>
          <w:szCs w:val="28"/>
          <w:lang w:val="kk-KZ"/>
        </w:rPr>
        <w:t xml:space="preserve">Бұл кеңейту ішінара осы </w:t>
      </w:r>
      <w:r>
        <w:rPr>
          <w:rFonts w:ascii="Times New Roman" w:hAnsi="Times New Roman" w:cs="Times New Roman"/>
          <w:iCs/>
          <w:sz w:val="28"/>
          <w:szCs w:val="28"/>
          <w:lang w:val="kk-KZ"/>
        </w:rPr>
        <w:t>бапқа</w:t>
      </w:r>
      <w:r w:rsidRPr="00A30126">
        <w:rPr>
          <w:rFonts w:ascii="Times New Roman" w:hAnsi="Times New Roman" w:cs="Times New Roman"/>
          <w:iCs/>
          <w:sz w:val="28"/>
          <w:szCs w:val="28"/>
          <w:lang w:val="kk-KZ"/>
        </w:rPr>
        <w:t xml:space="preserve"> 4 және 5-тармақтардың қосылуын көрсетеді.</w:t>
      </w:r>
      <w:r>
        <w:rPr>
          <w:rFonts w:ascii="Times New Roman" w:hAnsi="Times New Roman" w:cs="Times New Roman"/>
          <w:iCs/>
          <w:sz w:val="28"/>
          <w:szCs w:val="28"/>
          <w:lang w:val="kk-KZ"/>
        </w:rPr>
        <w:t xml:space="preserve"> Б</w:t>
      </w:r>
      <w:r w:rsidRPr="00A30126">
        <w:rPr>
          <w:rFonts w:ascii="Times New Roman" w:hAnsi="Times New Roman" w:cs="Times New Roman"/>
          <w:iCs/>
          <w:sz w:val="28"/>
          <w:szCs w:val="28"/>
          <w:lang w:val="kk-KZ"/>
        </w:rPr>
        <w:t xml:space="preserve">ұл елдердің өзгерістері мен тәжірибесін ескере отырып және осы </w:t>
      </w:r>
      <w:r>
        <w:rPr>
          <w:rFonts w:ascii="Times New Roman" w:hAnsi="Times New Roman" w:cs="Times New Roman"/>
          <w:iCs/>
          <w:sz w:val="28"/>
          <w:szCs w:val="28"/>
          <w:lang w:val="kk-KZ"/>
        </w:rPr>
        <w:t>баптың</w:t>
      </w:r>
      <w:r w:rsidRPr="00A30126">
        <w:rPr>
          <w:rFonts w:ascii="Times New Roman" w:hAnsi="Times New Roman" w:cs="Times New Roman"/>
          <w:iCs/>
          <w:sz w:val="28"/>
          <w:szCs w:val="28"/>
          <w:lang w:val="kk-KZ"/>
        </w:rPr>
        <w:t xml:space="preserve"> дұрыс түсіндірілуіне қатысты күмәнді жою үшін</w:t>
      </w:r>
      <w:r>
        <w:rPr>
          <w:rFonts w:ascii="Times New Roman" w:hAnsi="Times New Roman" w:cs="Times New Roman"/>
          <w:iCs/>
          <w:sz w:val="28"/>
          <w:szCs w:val="28"/>
          <w:lang w:val="kk-KZ"/>
        </w:rPr>
        <w:t xml:space="preserve"> т</w:t>
      </w:r>
      <w:r w:rsidRPr="00A30126">
        <w:rPr>
          <w:rFonts w:ascii="Times New Roman" w:hAnsi="Times New Roman" w:cs="Times New Roman"/>
          <w:iCs/>
          <w:sz w:val="28"/>
          <w:szCs w:val="28"/>
          <w:lang w:val="kk-KZ"/>
        </w:rPr>
        <w:t>үсініктемеге басқа да өзгерістер енгізілді</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4.3 </w:t>
      </w:r>
      <w:r w:rsidRPr="00D27419">
        <w:rPr>
          <w:rFonts w:ascii="Times New Roman" w:hAnsi="Times New Roman" w:cs="Times New Roman"/>
          <w:iCs/>
          <w:sz w:val="28"/>
          <w:szCs w:val="28"/>
          <w:lang w:val="kk-KZ"/>
        </w:rPr>
        <w:t xml:space="preserve">Бұл </w:t>
      </w:r>
      <w:r>
        <w:rPr>
          <w:rFonts w:ascii="Times New Roman" w:hAnsi="Times New Roman" w:cs="Times New Roman"/>
          <w:iCs/>
          <w:sz w:val="28"/>
          <w:szCs w:val="28"/>
          <w:lang w:val="kk-KZ"/>
        </w:rPr>
        <w:t>бап</w:t>
      </w:r>
      <w:r w:rsidRPr="00D27419">
        <w:rPr>
          <w:rFonts w:ascii="Times New Roman" w:hAnsi="Times New Roman" w:cs="Times New Roman"/>
          <w:iCs/>
          <w:sz w:val="28"/>
          <w:szCs w:val="28"/>
          <w:lang w:val="kk-KZ"/>
        </w:rPr>
        <w:t xml:space="preserve"> мен түсініктеме 2012 жылы соңғы оқиғаларды ескере отырып және осы </w:t>
      </w:r>
      <w:r>
        <w:rPr>
          <w:rFonts w:ascii="Times New Roman" w:hAnsi="Times New Roman" w:cs="Times New Roman"/>
          <w:iCs/>
          <w:sz w:val="28"/>
          <w:szCs w:val="28"/>
          <w:lang w:val="kk-KZ"/>
        </w:rPr>
        <w:t>баптың</w:t>
      </w:r>
      <w:r w:rsidRPr="00D27419">
        <w:rPr>
          <w:rFonts w:ascii="Times New Roman" w:hAnsi="Times New Roman" w:cs="Times New Roman"/>
          <w:iCs/>
          <w:sz w:val="28"/>
          <w:szCs w:val="28"/>
          <w:lang w:val="kk-KZ"/>
        </w:rPr>
        <w:t xml:space="preserve"> кейбір ережелерін одан әрі түсіндіру үшін өзгертілді.</w:t>
      </w:r>
      <w:r w:rsidRPr="00821A9F">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Е</w:t>
      </w:r>
      <w:r w:rsidRPr="00821A9F">
        <w:rPr>
          <w:rFonts w:ascii="Times New Roman" w:hAnsi="Times New Roman" w:cs="Times New Roman"/>
          <w:iCs/>
          <w:sz w:val="28"/>
          <w:szCs w:val="28"/>
          <w:lang w:val="kk-KZ"/>
        </w:rPr>
        <w:t>гер мұндай пайдалануға екі мемлекеттің заңнамасы рұқсат етсе және өнім беруші мемлекеттің құзыретті органы мұндай пайдалануға рұқсат берсе</w:t>
      </w:r>
      <w:r>
        <w:rPr>
          <w:rFonts w:ascii="Times New Roman" w:hAnsi="Times New Roman" w:cs="Times New Roman"/>
          <w:iCs/>
          <w:sz w:val="28"/>
          <w:szCs w:val="28"/>
          <w:lang w:val="kk-KZ"/>
        </w:rPr>
        <w:t xml:space="preserve"> деген шартпен о</w:t>
      </w:r>
      <w:r w:rsidRPr="00821A9F">
        <w:rPr>
          <w:rFonts w:ascii="Times New Roman" w:hAnsi="Times New Roman" w:cs="Times New Roman"/>
          <w:iCs/>
          <w:sz w:val="28"/>
          <w:szCs w:val="28"/>
          <w:lang w:val="kk-KZ"/>
        </w:rPr>
        <w:t>сы баптың 2-тармағы құзыретті органдарға алынған ақпаратты басқа мақсаттарда пайдалануға мүмкіндік беретіндей етіп өзгертілді</w:t>
      </w:r>
      <w:r>
        <w:rPr>
          <w:rFonts w:ascii="Times New Roman" w:hAnsi="Times New Roman" w:cs="Times New Roman"/>
          <w:iCs/>
          <w:sz w:val="28"/>
          <w:szCs w:val="28"/>
          <w:lang w:val="kk-KZ"/>
        </w:rPr>
        <w:t xml:space="preserve">. </w:t>
      </w:r>
      <w:r w:rsidRPr="00821A9F">
        <w:rPr>
          <w:rFonts w:ascii="Times New Roman" w:hAnsi="Times New Roman" w:cs="Times New Roman"/>
          <w:iCs/>
          <w:sz w:val="28"/>
          <w:szCs w:val="28"/>
          <w:lang w:val="kk-KZ"/>
        </w:rPr>
        <w:t>Бұрын бұл ереже түсініктеменің 12.3-тармағына қосымша ретінде енгізілген.</w:t>
      </w:r>
    </w:p>
    <w:p w:rsidR="00B804BD" w:rsidRPr="007A5137"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4.4 </w:t>
      </w:r>
      <w:r w:rsidRPr="00821A9F">
        <w:rPr>
          <w:rFonts w:ascii="Times New Roman" w:hAnsi="Times New Roman" w:cs="Times New Roman"/>
          <w:iCs/>
          <w:sz w:val="28"/>
          <w:szCs w:val="28"/>
          <w:lang w:val="kk-KZ"/>
        </w:rPr>
        <w:t xml:space="preserve">Түсініктеме </w:t>
      </w:r>
      <w:r>
        <w:rPr>
          <w:rFonts w:ascii="Times New Roman" w:hAnsi="Times New Roman" w:cs="Times New Roman"/>
          <w:iCs/>
          <w:sz w:val="28"/>
          <w:szCs w:val="28"/>
          <w:lang w:val="kk-KZ"/>
        </w:rPr>
        <w:t>«</w:t>
      </w:r>
      <w:r w:rsidRPr="00821A9F">
        <w:rPr>
          <w:rFonts w:ascii="Times New Roman" w:hAnsi="Times New Roman" w:cs="Times New Roman"/>
          <w:iCs/>
          <w:sz w:val="28"/>
          <w:szCs w:val="28"/>
          <w:lang w:val="kk-KZ"/>
        </w:rPr>
        <w:t>болжамды мағыналы</w:t>
      </w:r>
      <w:r>
        <w:rPr>
          <w:rFonts w:ascii="Times New Roman" w:hAnsi="Times New Roman" w:cs="Times New Roman"/>
          <w:iCs/>
          <w:sz w:val="28"/>
          <w:szCs w:val="28"/>
          <w:lang w:val="kk-KZ"/>
        </w:rPr>
        <w:t>»</w:t>
      </w:r>
      <w:r w:rsidRPr="00821A9F">
        <w:rPr>
          <w:rFonts w:ascii="Times New Roman" w:hAnsi="Times New Roman" w:cs="Times New Roman"/>
          <w:iCs/>
          <w:sz w:val="28"/>
          <w:szCs w:val="28"/>
          <w:lang w:val="kk-KZ"/>
        </w:rPr>
        <w:t xml:space="preserve"> терминін және </w:t>
      </w:r>
      <w:r>
        <w:rPr>
          <w:rFonts w:ascii="Times New Roman" w:hAnsi="Times New Roman" w:cs="Times New Roman"/>
          <w:iCs/>
          <w:sz w:val="28"/>
          <w:szCs w:val="28"/>
          <w:lang w:val="kk-KZ"/>
        </w:rPr>
        <w:t>«</w:t>
      </w:r>
      <w:r w:rsidRPr="00821A9F">
        <w:rPr>
          <w:rFonts w:ascii="Times New Roman" w:hAnsi="Times New Roman" w:cs="Times New Roman"/>
          <w:iCs/>
          <w:sz w:val="28"/>
          <w:szCs w:val="28"/>
          <w:lang w:val="kk-KZ"/>
        </w:rPr>
        <w:t>алдын ала тергеу</w:t>
      </w:r>
      <w:r>
        <w:rPr>
          <w:rFonts w:ascii="Times New Roman" w:hAnsi="Times New Roman" w:cs="Times New Roman"/>
          <w:iCs/>
          <w:sz w:val="28"/>
          <w:szCs w:val="28"/>
          <w:lang w:val="kk-KZ"/>
        </w:rPr>
        <w:t>»</w:t>
      </w:r>
      <w:r w:rsidRPr="00821A9F">
        <w:rPr>
          <w:rFonts w:ascii="Times New Roman" w:hAnsi="Times New Roman" w:cs="Times New Roman"/>
          <w:iCs/>
          <w:sz w:val="28"/>
          <w:szCs w:val="28"/>
          <w:lang w:val="kk-KZ"/>
        </w:rPr>
        <w:t xml:space="preserve"> терминін қосу арқылы түсіндіру мақсатында кеңейтілді:</w:t>
      </w:r>
      <w:r>
        <w:rPr>
          <w:rFonts w:ascii="Times New Roman" w:hAnsi="Times New Roman" w:cs="Times New Roman"/>
          <w:iCs/>
          <w:sz w:val="28"/>
          <w:szCs w:val="28"/>
          <w:lang w:val="kk-KZ"/>
        </w:rPr>
        <w:t xml:space="preserve"> </w:t>
      </w:r>
      <w:r w:rsidRPr="00B47B72">
        <w:rPr>
          <w:rFonts w:ascii="Times New Roman" w:hAnsi="Times New Roman" w:cs="Times New Roman"/>
          <w:iCs/>
          <w:sz w:val="28"/>
          <w:szCs w:val="28"/>
          <w:lang w:val="kk-KZ"/>
        </w:rPr>
        <w:t>жалпы түсініктемелер (5-тармақты қараңыз), тергеудегі немесе тергеудегі салық төлеушіні сәйкестендіруге қатысты тұжырымдар (5.1-тармақты қараңыз), салық төлеушілер тобына қатысты сұрауларға қатысты тұжырымдар (5.2-тармақты қараңыз) және жаңа мысалдар</w:t>
      </w:r>
      <w:r>
        <w:rPr>
          <w:rFonts w:ascii="Times New Roman" w:hAnsi="Times New Roman" w:cs="Times New Roman"/>
          <w:iCs/>
          <w:sz w:val="28"/>
          <w:szCs w:val="28"/>
          <w:lang w:val="kk-KZ"/>
        </w:rPr>
        <w:t xml:space="preserve"> </w:t>
      </w:r>
      <w:r w:rsidRPr="00B47B72">
        <w:rPr>
          <w:rFonts w:ascii="Times New Roman" w:hAnsi="Times New Roman" w:cs="Times New Roman"/>
          <w:iCs/>
          <w:sz w:val="28"/>
          <w:szCs w:val="28"/>
          <w:lang w:val="kk-KZ"/>
        </w:rPr>
        <w:t>(8 - тармақтың және 8.1-тармақтың e) - h) тармақшаларын қараңыз)</w:t>
      </w:r>
      <w:r>
        <w:rPr>
          <w:rFonts w:ascii="Times New Roman" w:hAnsi="Times New Roman" w:cs="Times New Roman"/>
          <w:iCs/>
          <w:sz w:val="28"/>
          <w:szCs w:val="28"/>
          <w:lang w:val="kk-KZ"/>
        </w:rPr>
        <w:t xml:space="preserve">. </w:t>
      </w:r>
      <w:r w:rsidRPr="00B47B72">
        <w:rPr>
          <w:rFonts w:ascii="Times New Roman" w:hAnsi="Times New Roman" w:cs="Times New Roman"/>
          <w:iCs/>
          <w:sz w:val="28"/>
          <w:szCs w:val="28"/>
          <w:lang w:val="kk-KZ"/>
        </w:rPr>
        <w:t>Түсініктемеде, егер құзыретті органдар өзге келісім жасамаған болса, ақпарат берілуі тиіс мерзімдерге қатысты міндеттемелерді орындамаудың факультативтік стандарты көзделеді.</w:t>
      </w:r>
      <w:r>
        <w:rPr>
          <w:rFonts w:ascii="Times New Roman" w:hAnsi="Times New Roman" w:cs="Times New Roman"/>
          <w:iCs/>
          <w:sz w:val="28"/>
          <w:szCs w:val="28"/>
          <w:lang w:val="kk-KZ"/>
        </w:rPr>
        <w:t xml:space="preserve"> </w:t>
      </w:r>
      <w:r w:rsidRPr="00B47B72">
        <w:rPr>
          <w:rFonts w:ascii="Times New Roman" w:hAnsi="Times New Roman" w:cs="Times New Roman"/>
          <w:iCs/>
          <w:sz w:val="28"/>
          <w:szCs w:val="28"/>
          <w:lang w:val="kk-KZ"/>
        </w:rPr>
        <w:t>Бұдан әрі түсініктемеде, егер құзыретті органдар өзге келісім жасамаған болса, ақпарат берілуі тиіс мерзімдерге қатысты міндеттемелерді орындамаудың факультативтік стандарты көзделеді</w:t>
      </w:r>
      <w:r>
        <w:rPr>
          <w:rFonts w:ascii="Times New Roman" w:hAnsi="Times New Roman" w:cs="Times New Roman"/>
          <w:iCs/>
          <w:sz w:val="28"/>
          <w:szCs w:val="28"/>
          <w:lang w:val="kk-KZ"/>
        </w:rPr>
        <w:t xml:space="preserve"> және </w:t>
      </w:r>
      <w:r w:rsidRPr="007D3358">
        <w:rPr>
          <w:rFonts w:ascii="Times New Roman" w:hAnsi="Times New Roman" w:cs="Times New Roman"/>
          <w:iCs/>
          <w:sz w:val="28"/>
          <w:szCs w:val="28"/>
          <w:lang w:val="kk-KZ"/>
        </w:rPr>
        <w:t xml:space="preserve">егер өзара түсіністік қағидатына сәйкес, егер Уағдаласушы </w:t>
      </w:r>
      <w:r>
        <w:rPr>
          <w:rFonts w:ascii="Times New Roman" w:hAnsi="Times New Roman" w:cs="Times New Roman"/>
          <w:iCs/>
          <w:sz w:val="28"/>
          <w:szCs w:val="28"/>
          <w:lang w:val="kk-KZ"/>
        </w:rPr>
        <w:t>м</w:t>
      </w:r>
      <w:r w:rsidRPr="007D3358">
        <w:rPr>
          <w:rFonts w:ascii="Times New Roman" w:hAnsi="Times New Roman" w:cs="Times New Roman"/>
          <w:iCs/>
          <w:sz w:val="28"/>
          <w:szCs w:val="28"/>
          <w:lang w:val="kk-KZ"/>
        </w:rPr>
        <w:t>емлекет 5-тармаққа сәйкес әдетте оның ішкі заңнамасында немесе практикасында көзделмеген, банктік ақпаратқа қол жеткізу және онымен алмасу сияқты шараларды қолданса, бұл мемлекет тең дәрежеде екінші Уағдаласушы мемлекеттен осындай ақпаратты сұратуға құқылы</w:t>
      </w:r>
      <w:r>
        <w:rPr>
          <w:rFonts w:ascii="Times New Roman" w:hAnsi="Times New Roman" w:cs="Times New Roman"/>
          <w:iCs/>
          <w:sz w:val="28"/>
          <w:szCs w:val="28"/>
          <w:lang w:val="kk-KZ"/>
        </w:rPr>
        <w:t xml:space="preserve"> </w:t>
      </w:r>
      <w:r w:rsidRPr="002614AF">
        <w:rPr>
          <w:rFonts w:ascii="Times New Roman" w:hAnsi="Times New Roman" w:cs="Times New Roman"/>
          <w:iCs/>
          <w:sz w:val="28"/>
          <w:szCs w:val="28"/>
          <w:lang w:val="kk-KZ"/>
        </w:rPr>
        <w:t>(15-тармақты қараңыз)</w:t>
      </w:r>
      <w:r>
        <w:rPr>
          <w:rFonts w:ascii="Times New Roman" w:hAnsi="Times New Roman" w:cs="Times New Roman"/>
          <w:iCs/>
          <w:sz w:val="28"/>
          <w:szCs w:val="28"/>
          <w:lang w:val="kk-KZ"/>
        </w:rPr>
        <w:t xml:space="preserve">. </w:t>
      </w:r>
      <w:r w:rsidRPr="002614AF">
        <w:rPr>
          <w:rFonts w:ascii="Times New Roman" w:hAnsi="Times New Roman" w:cs="Times New Roman"/>
          <w:iCs/>
          <w:sz w:val="28"/>
          <w:szCs w:val="28"/>
          <w:lang w:val="kk-KZ"/>
        </w:rPr>
        <w:t>Тармақтарға басқа да 3, 5.3, 6, 11, 12, 12.3, 12.4, 16, 16.1 және 19.7.</w:t>
      </w:r>
      <w:r>
        <w:rPr>
          <w:rFonts w:ascii="Times New Roman" w:hAnsi="Times New Roman" w:cs="Times New Roman"/>
          <w:iCs/>
          <w:sz w:val="28"/>
          <w:szCs w:val="28"/>
          <w:lang w:val="kk-KZ"/>
        </w:rPr>
        <w:t xml:space="preserve"> </w:t>
      </w:r>
      <w:r w:rsidRPr="002614AF">
        <w:rPr>
          <w:rFonts w:ascii="Times New Roman" w:hAnsi="Times New Roman" w:cs="Times New Roman"/>
          <w:iCs/>
          <w:sz w:val="28"/>
          <w:szCs w:val="28"/>
          <w:lang w:val="kk-KZ"/>
        </w:rPr>
        <w:t xml:space="preserve">түсініктемелер </w:t>
      </w:r>
      <w:r>
        <w:rPr>
          <w:rFonts w:ascii="Times New Roman" w:hAnsi="Times New Roman" w:cs="Times New Roman"/>
          <w:iCs/>
          <w:sz w:val="28"/>
          <w:szCs w:val="28"/>
          <w:lang w:val="kk-KZ"/>
        </w:rPr>
        <w:t>қ</w:t>
      </w:r>
      <w:r w:rsidRPr="002614AF">
        <w:rPr>
          <w:rFonts w:ascii="Times New Roman" w:hAnsi="Times New Roman" w:cs="Times New Roman"/>
          <w:iCs/>
          <w:sz w:val="28"/>
          <w:szCs w:val="28"/>
          <w:lang w:val="kk-KZ"/>
        </w:rPr>
        <w:t>осылды</w:t>
      </w:r>
      <w:r>
        <w:rPr>
          <w:rFonts w:ascii="Times New Roman" w:hAnsi="Times New Roman" w:cs="Times New Roman"/>
          <w:iCs/>
          <w:sz w:val="28"/>
          <w:szCs w:val="28"/>
          <w:lang w:val="kk-KZ"/>
        </w:rPr>
        <w:t xml:space="preserve">. </w:t>
      </w:r>
      <w:r w:rsidRPr="002614AF">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b/>
          <w:bCs/>
          <w:iCs/>
          <w:sz w:val="30"/>
          <w:szCs w:val="30"/>
          <w:lang w:val="kk-KZ"/>
        </w:rPr>
      </w:pPr>
      <w:r w:rsidRPr="00DB24D1">
        <w:rPr>
          <w:rFonts w:ascii="Times New Roman" w:hAnsi="Times New Roman" w:cs="Times New Roman"/>
          <w:b/>
          <w:bCs/>
          <w:iCs/>
          <w:sz w:val="30"/>
          <w:szCs w:val="30"/>
          <w:lang w:val="kk-KZ"/>
        </w:rPr>
        <w:t xml:space="preserve">II. Осы </w:t>
      </w:r>
      <w:r>
        <w:rPr>
          <w:rFonts w:ascii="Times New Roman" w:hAnsi="Times New Roman" w:cs="Times New Roman"/>
          <w:b/>
          <w:bCs/>
          <w:iCs/>
          <w:sz w:val="30"/>
          <w:szCs w:val="30"/>
          <w:lang w:val="kk-KZ"/>
        </w:rPr>
        <w:t>баптың</w:t>
      </w:r>
      <w:r w:rsidRPr="00DB24D1">
        <w:rPr>
          <w:rFonts w:ascii="Times New Roman" w:hAnsi="Times New Roman" w:cs="Times New Roman"/>
          <w:b/>
          <w:bCs/>
          <w:iCs/>
          <w:sz w:val="30"/>
          <w:szCs w:val="30"/>
          <w:lang w:val="kk-KZ"/>
        </w:rPr>
        <w:t xml:space="preserve"> ережелеріне түсініктеме</w:t>
      </w:r>
    </w:p>
    <w:p w:rsidR="00B804BD" w:rsidRDefault="00B804BD" w:rsidP="00B804BD">
      <w:pPr>
        <w:pStyle w:val="Normal0"/>
        <w:tabs>
          <w:tab w:val="left" w:pos="851"/>
        </w:tabs>
        <w:spacing w:after="80" w:line="276" w:lineRule="auto"/>
        <w:jc w:val="both"/>
        <w:rPr>
          <w:rFonts w:ascii="Times New Roman" w:hAnsi="Times New Roman" w:cs="Times New Roman"/>
          <w:b/>
          <w:bCs/>
          <w:iCs/>
          <w:sz w:val="30"/>
          <w:szCs w:val="30"/>
          <w:lang w:val="kk-KZ"/>
        </w:rPr>
      </w:pPr>
      <w:r>
        <w:rPr>
          <w:rFonts w:ascii="Times New Roman" w:hAnsi="Times New Roman" w:cs="Times New Roman"/>
          <w:b/>
          <w:bCs/>
          <w:iCs/>
          <w:sz w:val="30"/>
          <w:szCs w:val="30"/>
          <w:lang w:val="kk-KZ"/>
        </w:rPr>
        <w:t>1-тармақ</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BB34BF">
        <w:rPr>
          <w:rFonts w:ascii="Times New Roman" w:hAnsi="Times New Roman" w:cs="Times New Roman"/>
          <w:iCs/>
          <w:sz w:val="28"/>
          <w:szCs w:val="28"/>
          <w:lang w:val="kk-KZ"/>
        </w:rPr>
        <w:t>5. Ақпарат алмасуға қатысты негізгі ереже осы тармақтың бірінші сөйлемінде қамтылған.</w:t>
      </w:r>
      <w:r>
        <w:rPr>
          <w:rFonts w:ascii="Times New Roman" w:hAnsi="Times New Roman" w:cs="Times New Roman"/>
          <w:iCs/>
          <w:sz w:val="28"/>
          <w:szCs w:val="28"/>
          <w:lang w:val="kk-KZ"/>
        </w:rPr>
        <w:t xml:space="preserve"> </w:t>
      </w:r>
      <w:r w:rsidRPr="00BB34BF">
        <w:rPr>
          <w:rFonts w:ascii="Times New Roman" w:hAnsi="Times New Roman" w:cs="Times New Roman"/>
          <w:iCs/>
          <w:sz w:val="28"/>
          <w:szCs w:val="28"/>
          <w:lang w:val="kk-KZ"/>
        </w:rPr>
        <w:t xml:space="preserve">Уағдаласушы </w:t>
      </w:r>
      <w:r>
        <w:rPr>
          <w:rFonts w:ascii="Times New Roman" w:hAnsi="Times New Roman" w:cs="Times New Roman"/>
          <w:iCs/>
          <w:sz w:val="28"/>
          <w:szCs w:val="28"/>
          <w:lang w:val="kk-KZ"/>
        </w:rPr>
        <w:t>м</w:t>
      </w:r>
      <w:r w:rsidRPr="00BB34BF">
        <w:rPr>
          <w:rFonts w:ascii="Times New Roman" w:hAnsi="Times New Roman" w:cs="Times New Roman"/>
          <w:iCs/>
          <w:sz w:val="28"/>
          <w:szCs w:val="28"/>
          <w:lang w:val="kk-KZ"/>
        </w:rPr>
        <w:t xml:space="preserve">емлекеттердің құзыретті органдары Конвенцияның ережелерін немесе осы мемлекеттерде алынатын кез келген түрдегі және түрдегі салықтарға қатысты Уағдаласушы </w:t>
      </w:r>
      <w:r>
        <w:rPr>
          <w:rFonts w:ascii="Times New Roman" w:hAnsi="Times New Roman" w:cs="Times New Roman"/>
          <w:iCs/>
          <w:sz w:val="28"/>
          <w:szCs w:val="28"/>
          <w:lang w:val="kk-KZ"/>
        </w:rPr>
        <w:t>м</w:t>
      </w:r>
      <w:r w:rsidRPr="00BB34BF">
        <w:rPr>
          <w:rFonts w:ascii="Times New Roman" w:hAnsi="Times New Roman" w:cs="Times New Roman"/>
          <w:iCs/>
          <w:sz w:val="28"/>
          <w:szCs w:val="28"/>
          <w:lang w:val="kk-KZ"/>
        </w:rPr>
        <w:t>емлекеттердің ішкі заңнамасын дұрыс қолдануды қамтамасыз ету үшін</w:t>
      </w:r>
      <w:r>
        <w:rPr>
          <w:rFonts w:ascii="Times New Roman" w:hAnsi="Times New Roman" w:cs="Times New Roman"/>
          <w:iCs/>
          <w:sz w:val="28"/>
          <w:szCs w:val="28"/>
          <w:lang w:val="kk-KZ"/>
        </w:rPr>
        <w:t>,</w:t>
      </w:r>
      <w:r w:rsidRPr="00BB34BF">
        <w:rPr>
          <w:rFonts w:ascii="Times New Roman" w:hAnsi="Times New Roman" w:cs="Times New Roman"/>
          <w:iCs/>
          <w:sz w:val="28"/>
          <w:szCs w:val="28"/>
          <w:lang w:val="kk-KZ"/>
        </w:rPr>
        <w:t xml:space="preserve"> тіпті егер соңғы жағдайда Конвенцияның қандай да бір нақты бабын қолдану қажеттігі болмаса да көзделген маңызы бар ақпаратпен алмасады.</w:t>
      </w:r>
      <w:r>
        <w:rPr>
          <w:rFonts w:ascii="Times New Roman" w:hAnsi="Times New Roman" w:cs="Times New Roman"/>
          <w:iCs/>
          <w:sz w:val="28"/>
          <w:szCs w:val="28"/>
          <w:lang w:val="kk-KZ"/>
        </w:rPr>
        <w:t xml:space="preserve"> «</w:t>
      </w:r>
      <w:r w:rsidRPr="00125DB4">
        <w:rPr>
          <w:rFonts w:ascii="Times New Roman" w:hAnsi="Times New Roman" w:cs="Times New Roman"/>
          <w:iCs/>
          <w:sz w:val="28"/>
          <w:szCs w:val="28"/>
          <w:lang w:val="kk-KZ"/>
        </w:rPr>
        <w:t>Болжамды маңызды</w:t>
      </w:r>
      <w:r>
        <w:rPr>
          <w:rFonts w:ascii="Times New Roman" w:hAnsi="Times New Roman" w:cs="Times New Roman"/>
          <w:iCs/>
          <w:sz w:val="28"/>
          <w:szCs w:val="28"/>
          <w:lang w:val="kk-KZ"/>
        </w:rPr>
        <w:t>»</w:t>
      </w:r>
      <w:r w:rsidRPr="00125DB4">
        <w:rPr>
          <w:rFonts w:ascii="Times New Roman" w:hAnsi="Times New Roman" w:cs="Times New Roman"/>
          <w:iCs/>
          <w:sz w:val="28"/>
          <w:szCs w:val="28"/>
          <w:lang w:val="kk-KZ"/>
        </w:rPr>
        <w:t xml:space="preserve"> стандарты салық мәселелері бойынша барынша кең ақпарат алмасуды қамтамасыз етуге және сонымен бірге Уағдаласушы мемлекеттердің </w:t>
      </w:r>
      <w:r>
        <w:rPr>
          <w:rFonts w:ascii="Times New Roman" w:hAnsi="Times New Roman" w:cs="Times New Roman"/>
          <w:iCs/>
          <w:sz w:val="28"/>
          <w:szCs w:val="28"/>
          <w:lang w:val="kk-KZ"/>
        </w:rPr>
        <w:t>«</w:t>
      </w:r>
      <w:r w:rsidRPr="00125DB4">
        <w:rPr>
          <w:rFonts w:ascii="Times New Roman" w:hAnsi="Times New Roman" w:cs="Times New Roman"/>
          <w:iCs/>
          <w:sz w:val="28"/>
          <w:szCs w:val="28"/>
          <w:lang w:val="kk-KZ"/>
        </w:rPr>
        <w:t>алдын ала тергеуге</w:t>
      </w:r>
      <w:r>
        <w:rPr>
          <w:rFonts w:ascii="Times New Roman" w:hAnsi="Times New Roman" w:cs="Times New Roman"/>
          <w:iCs/>
          <w:sz w:val="28"/>
          <w:szCs w:val="28"/>
          <w:lang w:val="kk-KZ"/>
        </w:rPr>
        <w:t>»</w:t>
      </w:r>
      <w:r w:rsidRPr="00125DB4">
        <w:rPr>
          <w:rFonts w:ascii="Times New Roman" w:hAnsi="Times New Roman" w:cs="Times New Roman"/>
          <w:iCs/>
          <w:sz w:val="28"/>
          <w:szCs w:val="28"/>
          <w:lang w:val="kk-KZ"/>
        </w:rPr>
        <w:t xml:space="preserve"> қатысуға немесе осы салық төлеушінің салық істеріне қатысы жоқ ақпаратты сұратуға құқығы жоқ екенін түсіндіруге арналған.</w:t>
      </w:r>
      <w:r>
        <w:rPr>
          <w:rFonts w:ascii="Times New Roman" w:hAnsi="Times New Roman" w:cs="Times New Roman"/>
          <w:iCs/>
          <w:sz w:val="28"/>
          <w:szCs w:val="28"/>
          <w:lang w:val="kk-KZ"/>
        </w:rPr>
        <w:t xml:space="preserve"> </w:t>
      </w:r>
      <w:r w:rsidRPr="00B55977">
        <w:rPr>
          <w:rFonts w:ascii="Times New Roman" w:hAnsi="Times New Roman" w:cs="Times New Roman"/>
          <w:iCs/>
          <w:sz w:val="28"/>
          <w:szCs w:val="28"/>
          <w:lang w:val="kk-KZ"/>
        </w:rPr>
        <w:t>Сұраныс бойынша ақпарат алмасу контекстінде стандарт сұраныс берілген кезде сұралған ақпараттың сәйкес болуы үшін ақылға қонымды мүмкіндіктің болуын талап етеді;</w:t>
      </w:r>
      <w:r>
        <w:rPr>
          <w:rFonts w:ascii="Times New Roman" w:hAnsi="Times New Roman" w:cs="Times New Roman"/>
          <w:iCs/>
          <w:sz w:val="28"/>
          <w:szCs w:val="28"/>
          <w:lang w:val="kk-KZ"/>
        </w:rPr>
        <w:t xml:space="preserve"> </w:t>
      </w:r>
      <w:r w:rsidRPr="00B55977">
        <w:rPr>
          <w:rFonts w:ascii="Times New Roman" w:hAnsi="Times New Roman" w:cs="Times New Roman"/>
          <w:iCs/>
          <w:sz w:val="28"/>
          <w:szCs w:val="28"/>
          <w:lang w:val="kk-KZ"/>
        </w:rPr>
        <w:t>бір рет берілген ақпарат шынымен маңызды бола ма, жоқ па, маңызды емес.</w:t>
      </w:r>
      <w:r>
        <w:rPr>
          <w:rFonts w:ascii="Times New Roman" w:hAnsi="Times New Roman" w:cs="Times New Roman"/>
          <w:iCs/>
          <w:sz w:val="28"/>
          <w:szCs w:val="28"/>
          <w:lang w:val="kk-KZ"/>
        </w:rPr>
        <w:t xml:space="preserve"> </w:t>
      </w:r>
      <w:r w:rsidRPr="00B55977">
        <w:rPr>
          <w:rFonts w:ascii="Times New Roman" w:hAnsi="Times New Roman" w:cs="Times New Roman"/>
          <w:iCs/>
          <w:sz w:val="28"/>
          <w:szCs w:val="28"/>
          <w:lang w:val="kk-KZ"/>
        </w:rPr>
        <w:t>Сондықтан ақпараттың ағымдағы тергеуге сәйкестігін белгілі бір бағалау осы ақпаратты алғаннан кейін ғана жасалуы мүмкін жағдайларда өтінішті қабылдамау мүмкін емес</w:t>
      </w:r>
      <w:r>
        <w:rPr>
          <w:rFonts w:ascii="Times New Roman" w:hAnsi="Times New Roman" w:cs="Times New Roman"/>
          <w:iCs/>
          <w:sz w:val="28"/>
          <w:szCs w:val="28"/>
          <w:lang w:val="kk-KZ"/>
        </w:rPr>
        <w:t xml:space="preserve">. </w:t>
      </w:r>
      <w:r w:rsidRPr="00B55977">
        <w:rPr>
          <w:rFonts w:ascii="Times New Roman" w:hAnsi="Times New Roman" w:cs="Times New Roman"/>
          <w:iCs/>
          <w:sz w:val="28"/>
          <w:szCs w:val="28"/>
          <w:lang w:val="kk-KZ"/>
        </w:rPr>
        <w:t xml:space="preserve">Құзыретті органдар сұрау салудың мазмұны, сұрау салуға әкеп соққан мән-жайлар немесе </w:t>
      </w:r>
      <w:r>
        <w:rPr>
          <w:rFonts w:ascii="Times New Roman" w:hAnsi="Times New Roman" w:cs="Times New Roman"/>
          <w:iCs/>
          <w:sz w:val="28"/>
          <w:szCs w:val="28"/>
          <w:lang w:val="kk-KZ"/>
        </w:rPr>
        <w:t>с</w:t>
      </w:r>
      <w:r w:rsidRPr="00B55977">
        <w:rPr>
          <w:rFonts w:ascii="Times New Roman" w:hAnsi="Times New Roman" w:cs="Times New Roman"/>
          <w:iCs/>
          <w:sz w:val="28"/>
          <w:szCs w:val="28"/>
          <w:lang w:val="kk-KZ"/>
        </w:rPr>
        <w:t xml:space="preserve">ұрау салынатын ақпараттың болжамды </w:t>
      </w:r>
      <w:r>
        <w:rPr>
          <w:rFonts w:ascii="Times New Roman" w:hAnsi="Times New Roman" w:cs="Times New Roman"/>
          <w:iCs/>
          <w:sz w:val="28"/>
          <w:szCs w:val="28"/>
          <w:lang w:val="kk-KZ"/>
        </w:rPr>
        <w:t>релеванттылығы</w:t>
      </w:r>
      <w:r w:rsidRPr="00B55977">
        <w:rPr>
          <w:rFonts w:ascii="Times New Roman" w:hAnsi="Times New Roman" w:cs="Times New Roman"/>
          <w:iCs/>
          <w:sz w:val="28"/>
          <w:szCs w:val="28"/>
          <w:lang w:val="kk-KZ"/>
        </w:rPr>
        <w:t xml:space="preserve"> сұрау салынатын мемлекетке </w:t>
      </w:r>
      <w:r>
        <w:rPr>
          <w:rFonts w:ascii="Times New Roman" w:hAnsi="Times New Roman" w:cs="Times New Roman"/>
          <w:iCs/>
          <w:sz w:val="28"/>
          <w:szCs w:val="28"/>
          <w:lang w:val="kk-KZ"/>
        </w:rPr>
        <w:t>түсініксіз</w:t>
      </w:r>
      <w:r w:rsidRPr="00B55977">
        <w:rPr>
          <w:rFonts w:ascii="Times New Roman" w:hAnsi="Times New Roman" w:cs="Times New Roman"/>
          <w:iCs/>
          <w:sz w:val="28"/>
          <w:szCs w:val="28"/>
          <w:lang w:val="kk-KZ"/>
        </w:rPr>
        <w:t xml:space="preserve"> жағдайларда консультация беруге тиіс.</w:t>
      </w:r>
      <w:r>
        <w:rPr>
          <w:rFonts w:ascii="Times New Roman" w:hAnsi="Times New Roman" w:cs="Times New Roman"/>
          <w:iCs/>
          <w:sz w:val="28"/>
          <w:szCs w:val="28"/>
          <w:lang w:val="kk-KZ"/>
        </w:rPr>
        <w:t xml:space="preserve"> </w:t>
      </w:r>
      <w:r w:rsidRPr="00C8341F">
        <w:rPr>
          <w:rFonts w:ascii="Times New Roman" w:hAnsi="Times New Roman" w:cs="Times New Roman"/>
          <w:iCs/>
          <w:sz w:val="28"/>
          <w:szCs w:val="28"/>
          <w:lang w:val="kk-KZ"/>
        </w:rPr>
        <w:t xml:space="preserve">Алайда, сұрау салушы </w:t>
      </w:r>
      <w:r>
        <w:rPr>
          <w:rFonts w:ascii="Times New Roman" w:hAnsi="Times New Roman" w:cs="Times New Roman"/>
          <w:iCs/>
          <w:sz w:val="28"/>
          <w:szCs w:val="28"/>
          <w:lang w:val="kk-KZ"/>
        </w:rPr>
        <w:t>м</w:t>
      </w:r>
      <w:r w:rsidRPr="00C8341F">
        <w:rPr>
          <w:rFonts w:ascii="Times New Roman" w:hAnsi="Times New Roman" w:cs="Times New Roman"/>
          <w:iCs/>
          <w:sz w:val="28"/>
          <w:szCs w:val="28"/>
          <w:lang w:val="kk-KZ"/>
        </w:rPr>
        <w:t xml:space="preserve">емлекет </w:t>
      </w:r>
      <w:r>
        <w:rPr>
          <w:rFonts w:ascii="Times New Roman" w:hAnsi="Times New Roman" w:cs="Times New Roman"/>
          <w:iCs/>
          <w:sz w:val="28"/>
          <w:szCs w:val="28"/>
          <w:lang w:val="kk-KZ"/>
        </w:rPr>
        <w:t>с</w:t>
      </w:r>
      <w:r w:rsidRPr="00C8341F">
        <w:rPr>
          <w:rFonts w:ascii="Times New Roman" w:hAnsi="Times New Roman" w:cs="Times New Roman"/>
          <w:iCs/>
          <w:sz w:val="28"/>
          <w:szCs w:val="28"/>
          <w:lang w:val="kk-KZ"/>
        </w:rPr>
        <w:t xml:space="preserve">ұрау салынатын ақпараттың болжамды </w:t>
      </w:r>
      <w:r>
        <w:rPr>
          <w:rFonts w:ascii="Times New Roman" w:hAnsi="Times New Roman" w:cs="Times New Roman"/>
          <w:iCs/>
          <w:sz w:val="28"/>
          <w:szCs w:val="28"/>
          <w:lang w:val="kk-KZ"/>
        </w:rPr>
        <w:t>релеванттылығы</w:t>
      </w:r>
      <w:r w:rsidRPr="00C8341F">
        <w:rPr>
          <w:rFonts w:ascii="Times New Roman" w:hAnsi="Times New Roman" w:cs="Times New Roman"/>
          <w:iCs/>
          <w:sz w:val="28"/>
          <w:szCs w:val="28"/>
          <w:lang w:val="kk-KZ"/>
        </w:rPr>
        <w:t xml:space="preserve"> туралы түсініктеме бергеннен кейін, </w:t>
      </w:r>
      <w:r w:rsidRPr="00ED2E0C">
        <w:rPr>
          <w:rFonts w:ascii="Times New Roman" w:hAnsi="Times New Roman" w:cs="Times New Roman"/>
          <w:iCs/>
          <w:sz w:val="28"/>
          <w:szCs w:val="28"/>
          <w:lang w:val="kk-KZ"/>
        </w:rPr>
        <w:t>ол бұл ақпараттың негізгі тергеуге немесе сараптамаға қатысы жоқ деп санай</w:t>
      </w:r>
      <w:r>
        <w:rPr>
          <w:rFonts w:ascii="Times New Roman" w:hAnsi="Times New Roman" w:cs="Times New Roman"/>
          <w:iCs/>
          <w:sz w:val="28"/>
          <w:szCs w:val="28"/>
          <w:lang w:val="kk-KZ"/>
        </w:rPr>
        <w:t>тындықтан</w:t>
      </w:r>
      <w:r w:rsidRPr="00ED2E0C">
        <w:rPr>
          <w:rFonts w:ascii="Times New Roman" w:hAnsi="Times New Roman" w:cs="Times New Roman"/>
          <w:iCs/>
          <w:sz w:val="28"/>
          <w:szCs w:val="28"/>
          <w:lang w:val="kk-KZ"/>
        </w:rPr>
        <w:t xml:space="preserve"> сұрау салынатын </w:t>
      </w:r>
      <w:r>
        <w:rPr>
          <w:rFonts w:ascii="Times New Roman" w:hAnsi="Times New Roman" w:cs="Times New Roman"/>
          <w:iCs/>
          <w:sz w:val="28"/>
          <w:szCs w:val="28"/>
          <w:lang w:val="kk-KZ"/>
        </w:rPr>
        <w:t>м</w:t>
      </w:r>
      <w:r w:rsidRPr="00ED2E0C">
        <w:rPr>
          <w:rFonts w:ascii="Times New Roman" w:hAnsi="Times New Roman" w:cs="Times New Roman"/>
          <w:iCs/>
          <w:sz w:val="28"/>
          <w:szCs w:val="28"/>
          <w:lang w:val="kk-KZ"/>
        </w:rPr>
        <w:t>емлекет сұрау салудан бас тарта алмайды немесе сұралған ақпараттан бас тарта алмайды</w:t>
      </w:r>
      <w:r>
        <w:rPr>
          <w:rFonts w:ascii="Times New Roman" w:hAnsi="Times New Roman" w:cs="Times New Roman"/>
          <w:iCs/>
          <w:sz w:val="28"/>
          <w:szCs w:val="28"/>
          <w:lang w:val="kk-KZ"/>
        </w:rPr>
        <w:t xml:space="preserve">. </w:t>
      </w:r>
      <w:r w:rsidRPr="00D0210F">
        <w:rPr>
          <w:rFonts w:ascii="Times New Roman" w:hAnsi="Times New Roman" w:cs="Times New Roman"/>
          <w:iCs/>
          <w:sz w:val="28"/>
          <w:szCs w:val="28"/>
          <w:lang w:val="kk-KZ"/>
        </w:rPr>
        <w:t xml:space="preserve">Сұрау салынатын ақпараттың бір бөлігі болжамды түрде релевантты болып табылатынына күмән келтіретін фактілер сұрау салынатын мемлекетке белгілі болған жағдайларда құзыретті органдар консультациялар жүргізуі тиіс және </w:t>
      </w:r>
      <w:r>
        <w:rPr>
          <w:rFonts w:ascii="Times New Roman" w:hAnsi="Times New Roman" w:cs="Times New Roman"/>
          <w:iCs/>
          <w:sz w:val="28"/>
          <w:szCs w:val="28"/>
          <w:lang w:val="kk-KZ"/>
        </w:rPr>
        <w:t>с</w:t>
      </w:r>
      <w:r w:rsidRPr="00D0210F">
        <w:rPr>
          <w:rFonts w:ascii="Times New Roman" w:hAnsi="Times New Roman" w:cs="Times New Roman"/>
          <w:iCs/>
          <w:sz w:val="28"/>
          <w:szCs w:val="28"/>
          <w:lang w:val="kk-KZ"/>
        </w:rPr>
        <w:t xml:space="preserve">ұрау салынатын </w:t>
      </w:r>
      <w:r>
        <w:rPr>
          <w:rFonts w:ascii="Times New Roman" w:hAnsi="Times New Roman" w:cs="Times New Roman"/>
          <w:iCs/>
          <w:sz w:val="28"/>
          <w:szCs w:val="28"/>
          <w:lang w:val="kk-KZ"/>
        </w:rPr>
        <w:t>м</w:t>
      </w:r>
      <w:r w:rsidRPr="00D0210F">
        <w:rPr>
          <w:rFonts w:ascii="Times New Roman" w:hAnsi="Times New Roman" w:cs="Times New Roman"/>
          <w:iCs/>
          <w:sz w:val="28"/>
          <w:szCs w:val="28"/>
          <w:lang w:val="kk-KZ"/>
        </w:rPr>
        <w:t xml:space="preserve">емлекет </w:t>
      </w:r>
      <w:r>
        <w:rPr>
          <w:rFonts w:ascii="Times New Roman" w:hAnsi="Times New Roman" w:cs="Times New Roman"/>
          <w:iCs/>
          <w:sz w:val="28"/>
          <w:szCs w:val="28"/>
          <w:lang w:val="kk-KZ"/>
        </w:rPr>
        <w:t>с</w:t>
      </w:r>
      <w:r w:rsidRPr="00D0210F">
        <w:rPr>
          <w:rFonts w:ascii="Times New Roman" w:hAnsi="Times New Roman" w:cs="Times New Roman"/>
          <w:iCs/>
          <w:sz w:val="28"/>
          <w:szCs w:val="28"/>
          <w:lang w:val="kk-KZ"/>
        </w:rPr>
        <w:t xml:space="preserve">ұрау салушы </w:t>
      </w:r>
      <w:r>
        <w:rPr>
          <w:rFonts w:ascii="Times New Roman" w:hAnsi="Times New Roman" w:cs="Times New Roman"/>
          <w:iCs/>
          <w:sz w:val="28"/>
          <w:szCs w:val="28"/>
          <w:lang w:val="kk-KZ"/>
        </w:rPr>
        <w:t>м</w:t>
      </w:r>
      <w:r w:rsidRPr="00D0210F">
        <w:rPr>
          <w:rFonts w:ascii="Times New Roman" w:hAnsi="Times New Roman" w:cs="Times New Roman"/>
          <w:iCs/>
          <w:sz w:val="28"/>
          <w:szCs w:val="28"/>
          <w:lang w:val="kk-KZ"/>
        </w:rPr>
        <w:t>емлекетке осы фактілер тұрғысынан болжанатын релеванттылықты түсіндіруді сұрай алады</w:t>
      </w:r>
      <w:r>
        <w:rPr>
          <w:rFonts w:ascii="Times New Roman" w:hAnsi="Times New Roman" w:cs="Times New Roman"/>
          <w:iCs/>
          <w:sz w:val="28"/>
          <w:szCs w:val="28"/>
          <w:lang w:val="kk-KZ"/>
        </w:rPr>
        <w:t>.</w:t>
      </w:r>
      <w:r w:rsidRPr="00780C15">
        <w:rPr>
          <w:lang w:val="kk-KZ"/>
        </w:rPr>
        <w:t xml:space="preserve"> </w:t>
      </w:r>
      <w:r w:rsidRPr="00780C15">
        <w:rPr>
          <w:rFonts w:ascii="Times New Roman" w:hAnsi="Times New Roman" w:cs="Times New Roman"/>
          <w:iCs/>
          <w:sz w:val="28"/>
          <w:szCs w:val="28"/>
          <w:lang w:val="kk-KZ"/>
        </w:rPr>
        <w:t xml:space="preserve">Сонымен бірге, 1-тармақ сұрау салынатын мемлекетті </w:t>
      </w:r>
      <w:r>
        <w:rPr>
          <w:rFonts w:ascii="Times New Roman" w:hAnsi="Times New Roman" w:cs="Times New Roman"/>
          <w:iCs/>
          <w:sz w:val="28"/>
          <w:szCs w:val="28"/>
          <w:lang w:val="kk-KZ"/>
        </w:rPr>
        <w:t>«</w:t>
      </w:r>
      <w:r w:rsidRPr="00780C15">
        <w:rPr>
          <w:rFonts w:ascii="Times New Roman" w:hAnsi="Times New Roman" w:cs="Times New Roman"/>
          <w:iCs/>
          <w:sz w:val="28"/>
          <w:szCs w:val="28"/>
          <w:lang w:val="kk-KZ"/>
        </w:rPr>
        <w:t>алдын ала тергеу</w:t>
      </w:r>
      <w:r>
        <w:rPr>
          <w:rFonts w:ascii="Times New Roman" w:hAnsi="Times New Roman" w:cs="Times New Roman"/>
          <w:iCs/>
          <w:sz w:val="28"/>
          <w:szCs w:val="28"/>
          <w:lang w:val="kk-KZ"/>
        </w:rPr>
        <w:t>»</w:t>
      </w:r>
      <w:r w:rsidRPr="00780C15">
        <w:rPr>
          <w:rFonts w:ascii="Times New Roman" w:hAnsi="Times New Roman" w:cs="Times New Roman"/>
          <w:iCs/>
          <w:sz w:val="28"/>
          <w:szCs w:val="28"/>
          <w:lang w:val="kk-KZ"/>
        </w:rPr>
        <w:t xml:space="preserve"> болып табылатын сұрауларға, яғни ашық тергеумен немесе тергеумен айқын байланысы жоқ алыпсатарлық сұрауларға жауап ретінде ақпарат беруге міндеттемейді.</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t xml:space="preserve">5.1 </w:t>
      </w:r>
      <w:r w:rsidRPr="009B030D">
        <w:rPr>
          <w:rFonts w:ascii="Times New Roman" w:hAnsi="Times New Roman" w:cs="Times New Roman"/>
          <w:iCs/>
          <w:sz w:val="28"/>
          <w:szCs w:val="28"/>
          <w:lang w:val="kk-KZ"/>
        </w:rPr>
        <w:t>Салық мәселелері бойынша</w:t>
      </w:r>
      <w:r>
        <w:rPr>
          <w:rFonts w:ascii="Times New Roman" w:hAnsi="Times New Roman" w:cs="Times New Roman"/>
          <w:iCs/>
          <w:sz w:val="28"/>
          <w:szCs w:val="28"/>
          <w:lang w:val="kk-KZ"/>
        </w:rPr>
        <w:t xml:space="preserve"> А</w:t>
      </w:r>
      <w:r w:rsidRPr="009B030D">
        <w:rPr>
          <w:rFonts w:ascii="Times New Roman" w:hAnsi="Times New Roman" w:cs="Times New Roman"/>
          <w:iCs/>
          <w:sz w:val="28"/>
          <w:szCs w:val="28"/>
          <w:lang w:val="kk-KZ"/>
        </w:rPr>
        <w:t xml:space="preserve">қпарат алмасу туралы </w:t>
      </w:r>
      <w:r>
        <w:rPr>
          <w:rFonts w:ascii="Times New Roman" w:hAnsi="Times New Roman" w:cs="Times New Roman"/>
          <w:iCs/>
          <w:sz w:val="28"/>
          <w:szCs w:val="28"/>
          <w:lang w:val="kk-KZ"/>
        </w:rPr>
        <w:t>ү</w:t>
      </w:r>
      <w:r w:rsidRPr="009B030D">
        <w:rPr>
          <w:rFonts w:ascii="Times New Roman" w:hAnsi="Times New Roman" w:cs="Times New Roman"/>
          <w:iCs/>
          <w:sz w:val="28"/>
          <w:szCs w:val="28"/>
          <w:lang w:val="kk-KZ"/>
        </w:rPr>
        <w:t xml:space="preserve">лгілік </w:t>
      </w:r>
      <w:r>
        <w:rPr>
          <w:rFonts w:ascii="Times New Roman" w:hAnsi="Times New Roman" w:cs="Times New Roman"/>
          <w:iCs/>
          <w:sz w:val="28"/>
          <w:szCs w:val="28"/>
          <w:lang w:val="kk-KZ"/>
        </w:rPr>
        <w:t>к</w:t>
      </w:r>
      <w:r w:rsidRPr="009B030D">
        <w:rPr>
          <w:rFonts w:ascii="Times New Roman" w:hAnsi="Times New Roman" w:cs="Times New Roman"/>
          <w:iCs/>
          <w:sz w:val="28"/>
          <w:szCs w:val="28"/>
          <w:lang w:val="kk-KZ"/>
        </w:rPr>
        <w:t>елісімдегідей</w:t>
      </w:r>
      <w:r>
        <w:rPr>
          <w:rStyle w:val="af3"/>
          <w:rFonts w:ascii="Times New Roman" w:hAnsi="Times New Roman" w:cs="Times New Roman"/>
          <w:iCs/>
          <w:sz w:val="28"/>
          <w:szCs w:val="28"/>
          <w:lang w:val="kk-KZ"/>
        </w:rPr>
        <w:footnoteReference w:id="36"/>
      </w:r>
      <w:r w:rsidRPr="009B030D">
        <w:rPr>
          <w:rFonts w:ascii="Times New Roman" w:hAnsi="Times New Roman" w:cs="Times New Roman"/>
          <w:iCs/>
          <w:sz w:val="28"/>
          <w:szCs w:val="28"/>
          <w:lang w:val="kk-KZ"/>
        </w:rPr>
        <w:t xml:space="preserve">, ақпаратқа сұрау салу </w:t>
      </w:r>
      <w:r>
        <w:rPr>
          <w:rFonts w:ascii="Times New Roman" w:hAnsi="Times New Roman" w:cs="Times New Roman"/>
          <w:iCs/>
          <w:sz w:val="28"/>
          <w:szCs w:val="28"/>
          <w:lang w:val="kk-KZ"/>
        </w:rPr>
        <w:t>тексерудегі</w:t>
      </w:r>
      <w:r w:rsidRPr="009B030D">
        <w:rPr>
          <w:rFonts w:ascii="Times New Roman" w:hAnsi="Times New Roman" w:cs="Times New Roman"/>
          <w:iCs/>
          <w:sz w:val="28"/>
          <w:szCs w:val="28"/>
          <w:lang w:val="kk-KZ"/>
        </w:rPr>
        <w:t xml:space="preserve"> немесе тергеудегі салық төлеушінің аты-жөні немесе мекенжайы (немесе екеуі де) көрсетілмегендіктен ғана фактілерді алдын ала жинау болып табылмайды</w:t>
      </w:r>
      <w:r>
        <w:rPr>
          <w:rFonts w:ascii="Times New Roman" w:hAnsi="Times New Roman" w:cs="Times New Roman"/>
          <w:iCs/>
          <w:sz w:val="28"/>
          <w:szCs w:val="28"/>
          <w:lang w:val="kk-KZ"/>
        </w:rPr>
        <w:t xml:space="preserve">. </w:t>
      </w:r>
      <w:r w:rsidRPr="003B2937">
        <w:rPr>
          <w:rFonts w:ascii="Times New Roman" w:hAnsi="Times New Roman" w:cs="Times New Roman"/>
          <w:iCs/>
          <w:sz w:val="28"/>
          <w:szCs w:val="28"/>
          <w:lang w:val="kk-KZ"/>
        </w:rPr>
        <w:t xml:space="preserve">Бұл атаулар әр түрлі жазылған немесе </w:t>
      </w:r>
      <w:r>
        <w:rPr>
          <w:rFonts w:ascii="Times New Roman" w:hAnsi="Times New Roman" w:cs="Times New Roman"/>
          <w:iCs/>
          <w:sz w:val="28"/>
          <w:szCs w:val="28"/>
          <w:lang w:val="kk-KZ"/>
        </w:rPr>
        <w:t>атаулар</w:t>
      </w:r>
      <w:r w:rsidRPr="003B2937">
        <w:rPr>
          <w:rFonts w:ascii="Times New Roman" w:hAnsi="Times New Roman" w:cs="Times New Roman"/>
          <w:iCs/>
          <w:sz w:val="28"/>
          <w:szCs w:val="28"/>
          <w:lang w:val="kk-KZ"/>
        </w:rPr>
        <w:t xml:space="preserve"> мен мекен-жайлар туралы ақпарат басқа форматта ұсынылған жағдайларда да қолданылады.</w:t>
      </w:r>
      <w:r>
        <w:rPr>
          <w:rFonts w:ascii="Times New Roman" w:hAnsi="Times New Roman" w:cs="Times New Roman"/>
          <w:iCs/>
          <w:sz w:val="28"/>
          <w:szCs w:val="28"/>
          <w:lang w:val="kk-KZ"/>
        </w:rPr>
        <w:t xml:space="preserve"> </w:t>
      </w:r>
      <w:r w:rsidRPr="00185800">
        <w:rPr>
          <w:rFonts w:ascii="Times New Roman" w:hAnsi="Times New Roman" w:cs="Times New Roman"/>
          <w:iCs/>
          <w:sz w:val="28"/>
          <w:szCs w:val="28"/>
          <w:lang w:val="kk-KZ"/>
        </w:rPr>
        <w:t xml:space="preserve">Алайда, сұрау салушы </w:t>
      </w:r>
      <w:r>
        <w:rPr>
          <w:rFonts w:ascii="Times New Roman" w:hAnsi="Times New Roman" w:cs="Times New Roman"/>
          <w:iCs/>
          <w:sz w:val="28"/>
          <w:szCs w:val="28"/>
          <w:lang w:val="kk-KZ"/>
        </w:rPr>
        <w:t>м</w:t>
      </w:r>
      <w:r w:rsidRPr="00185800">
        <w:rPr>
          <w:rFonts w:ascii="Times New Roman" w:hAnsi="Times New Roman" w:cs="Times New Roman"/>
          <w:iCs/>
          <w:sz w:val="28"/>
          <w:szCs w:val="28"/>
          <w:lang w:val="kk-KZ"/>
        </w:rPr>
        <w:t xml:space="preserve">емлекет </w:t>
      </w:r>
      <w:r>
        <w:rPr>
          <w:rFonts w:ascii="Times New Roman" w:hAnsi="Times New Roman" w:cs="Times New Roman"/>
          <w:iCs/>
          <w:sz w:val="28"/>
          <w:szCs w:val="28"/>
          <w:lang w:val="kk-KZ"/>
        </w:rPr>
        <w:t>тексерудегі</w:t>
      </w:r>
      <w:r w:rsidRPr="00185800">
        <w:rPr>
          <w:rFonts w:ascii="Times New Roman" w:hAnsi="Times New Roman" w:cs="Times New Roman"/>
          <w:iCs/>
          <w:sz w:val="28"/>
          <w:szCs w:val="28"/>
          <w:lang w:val="kk-KZ"/>
        </w:rPr>
        <w:t xml:space="preserve"> немесе тергеудегі салық төлеушінің тегін немесе мекен-жайын (немесе екеуін де) хабарламаған жағдайда, </w:t>
      </w:r>
      <w:r>
        <w:rPr>
          <w:rFonts w:ascii="Times New Roman" w:hAnsi="Times New Roman" w:cs="Times New Roman"/>
          <w:iCs/>
          <w:sz w:val="28"/>
          <w:szCs w:val="28"/>
          <w:lang w:val="kk-KZ"/>
        </w:rPr>
        <w:t>с</w:t>
      </w:r>
      <w:r w:rsidRPr="00185800">
        <w:rPr>
          <w:rFonts w:ascii="Times New Roman" w:hAnsi="Times New Roman" w:cs="Times New Roman"/>
          <w:iCs/>
          <w:sz w:val="28"/>
          <w:szCs w:val="28"/>
          <w:lang w:val="kk-KZ"/>
        </w:rPr>
        <w:t>ұрау салушы мемлекет салық төлеушінің жеке басын анықтау үшін жеткілікті басқа ақпаратты қамтуы тиіс.</w:t>
      </w:r>
      <w:r w:rsidRPr="00F6491A">
        <w:rPr>
          <w:lang w:val="kk-KZ"/>
        </w:rPr>
        <w:t xml:space="preserve"> </w:t>
      </w:r>
      <w:r w:rsidRPr="00F6491A">
        <w:rPr>
          <w:rFonts w:ascii="Times New Roman" w:hAnsi="Times New Roman" w:cs="Times New Roman"/>
          <w:iCs/>
          <w:sz w:val="28"/>
          <w:szCs w:val="28"/>
          <w:lang w:val="kk-KZ"/>
        </w:rPr>
        <w:t>Сол сияқты, 1-тармақ міндетті түрде сұрауда осы ақпаратқа ие деп саналатын адамның аты-жөнін және/немесе мекен-жайын көрсетуді талап етпейді.</w:t>
      </w:r>
      <w:r>
        <w:rPr>
          <w:rFonts w:ascii="Times New Roman" w:hAnsi="Times New Roman" w:cs="Times New Roman"/>
          <w:iCs/>
          <w:sz w:val="28"/>
          <w:szCs w:val="28"/>
          <w:lang w:val="kk-KZ"/>
        </w:rPr>
        <w:t xml:space="preserve"> </w:t>
      </w:r>
      <w:r w:rsidRPr="00F6491A">
        <w:rPr>
          <w:rFonts w:ascii="Times New Roman" w:hAnsi="Times New Roman" w:cs="Times New Roman"/>
          <w:iCs/>
          <w:sz w:val="28"/>
          <w:szCs w:val="28"/>
          <w:lang w:val="kk-KZ"/>
        </w:rPr>
        <w:t>Шын мәнінде, мұндай адамға қатысты өтініштің қаншалықты нақты болуы керектігі туралы мәселе, әдетте, 26-баптың 3-тармағының а) және b) тармақшаларының қолданылу аясына жатады.</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5.2 «</w:t>
      </w:r>
      <w:r w:rsidRPr="003B4748">
        <w:rPr>
          <w:rFonts w:ascii="Times New Roman" w:hAnsi="Times New Roman" w:cs="Times New Roman"/>
          <w:iCs/>
          <w:sz w:val="28"/>
          <w:szCs w:val="28"/>
          <w:lang w:val="kk-KZ"/>
        </w:rPr>
        <w:t>Болжамды маңыздылық</w:t>
      </w:r>
      <w:r>
        <w:rPr>
          <w:rFonts w:ascii="Times New Roman" w:hAnsi="Times New Roman" w:cs="Times New Roman"/>
          <w:iCs/>
          <w:sz w:val="28"/>
          <w:szCs w:val="28"/>
          <w:lang w:val="kk-KZ"/>
        </w:rPr>
        <w:t>»</w:t>
      </w:r>
      <w:r w:rsidRPr="003B4748">
        <w:rPr>
          <w:rFonts w:ascii="Times New Roman" w:hAnsi="Times New Roman" w:cs="Times New Roman"/>
          <w:iCs/>
          <w:sz w:val="28"/>
          <w:szCs w:val="28"/>
          <w:lang w:val="kk-KZ"/>
        </w:rPr>
        <w:t xml:space="preserve"> стандарты бір салық төлеушіге (аты бойынша немесе басқаша анықталған) және бірнеше салық төлеушілерге (аты бойынша немесе басқаша анықталған)</w:t>
      </w:r>
      <w:r>
        <w:rPr>
          <w:rFonts w:ascii="Times New Roman" w:hAnsi="Times New Roman" w:cs="Times New Roman"/>
          <w:iCs/>
          <w:sz w:val="28"/>
          <w:szCs w:val="28"/>
          <w:lang w:val="kk-KZ"/>
        </w:rPr>
        <w:t xml:space="preserve"> </w:t>
      </w:r>
      <w:r w:rsidRPr="003B4748">
        <w:rPr>
          <w:rFonts w:ascii="Times New Roman" w:hAnsi="Times New Roman" w:cs="Times New Roman"/>
          <w:iCs/>
          <w:sz w:val="28"/>
          <w:szCs w:val="28"/>
          <w:lang w:val="kk-KZ"/>
        </w:rPr>
        <w:t>қатысты жағдайларда да сақталуы мүмкін</w:t>
      </w:r>
      <w:r>
        <w:rPr>
          <w:rFonts w:ascii="Times New Roman" w:hAnsi="Times New Roman" w:cs="Times New Roman"/>
          <w:iCs/>
          <w:sz w:val="28"/>
          <w:szCs w:val="28"/>
          <w:lang w:val="kk-KZ"/>
        </w:rPr>
        <w:t xml:space="preserve">. </w:t>
      </w:r>
      <w:r w:rsidRPr="00482A0E">
        <w:rPr>
          <w:rFonts w:ascii="Times New Roman" w:hAnsi="Times New Roman" w:cs="Times New Roman"/>
          <w:iCs/>
          <w:sz w:val="28"/>
          <w:szCs w:val="28"/>
          <w:lang w:val="kk-KZ"/>
        </w:rPr>
        <w:t>Егер Уағдаласушы мемлекет өз заңнамасына сәйкес салық төлеушілердің нақты тобына қатысты тергеу жүргізсе,</w:t>
      </w:r>
      <w:r>
        <w:rPr>
          <w:lang w:val="kk-KZ"/>
        </w:rPr>
        <w:t xml:space="preserve"> </w:t>
      </w:r>
      <w:r w:rsidRPr="004D0D9B">
        <w:rPr>
          <w:rFonts w:ascii="Times New Roman" w:hAnsi="Times New Roman" w:cs="Times New Roman"/>
          <w:sz w:val="28"/>
          <w:szCs w:val="28"/>
          <w:lang w:val="kk-KZ"/>
        </w:rPr>
        <w:t>о</w:t>
      </w:r>
      <w:r w:rsidRPr="00482A0E">
        <w:rPr>
          <w:rFonts w:ascii="Times New Roman" w:hAnsi="Times New Roman" w:cs="Times New Roman"/>
          <w:iCs/>
          <w:sz w:val="28"/>
          <w:szCs w:val="28"/>
          <w:lang w:val="kk-KZ"/>
        </w:rPr>
        <w:t xml:space="preserve">сы тергеумен байланысты кез-келген сұрау, әдетте, оның ішкі салық заңнамасын </w:t>
      </w:r>
      <w:r>
        <w:rPr>
          <w:rFonts w:ascii="Times New Roman" w:hAnsi="Times New Roman" w:cs="Times New Roman"/>
          <w:iCs/>
          <w:sz w:val="28"/>
          <w:szCs w:val="28"/>
          <w:lang w:val="kk-KZ"/>
        </w:rPr>
        <w:t>«</w:t>
      </w:r>
      <w:r w:rsidRPr="004D0D9B">
        <w:rPr>
          <w:rFonts w:ascii="Times New Roman" w:hAnsi="Times New Roman" w:cs="Times New Roman"/>
          <w:iCs/>
          <w:sz w:val="28"/>
          <w:szCs w:val="28"/>
          <w:lang w:val="kk-KZ"/>
        </w:rPr>
        <w:t>әкімшілендіру немесе сәйкестікті қамтамасыз ету</w:t>
      </w:r>
      <w:r>
        <w:rPr>
          <w:rFonts w:ascii="Times New Roman" w:hAnsi="Times New Roman" w:cs="Times New Roman"/>
          <w:iCs/>
          <w:sz w:val="28"/>
          <w:szCs w:val="28"/>
          <w:lang w:val="kk-KZ"/>
        </w:rPr>
        <w:t>»</w:t>
      </w:r>
      <w:r w:rsidRPr="00482A0E">
        <w:rPr>
          <w:rFonts w:ascii="Times New Roman" w:hAnsi="Times New Roman" w:cs="Times New Roman"/>
          <w:iCs/>
          <w:sz w:val="28"/>
          <w:szCs w:val="28"/>
          <w:lang w:val="kk-KZ"/>
        </w:rPr>
        <w:t xml:space="preserve"> мақсаттарына қызмет етеді</w:t>
      </w:r>
      <w:r>
        <w:rPr>
          <w:rFonts w:ascii="Times New Roman" w:hAnsi="Times New Roman" w:cs="Times New Roman"/>
          <w:iCs/>
          <w:sz w:val="28"/>
          <w:szCs w:val="28"/>
          <w:lang w:val="kk-KZ"/>
        </w:rPr>
        <w:t xml:space="preserve">, осылайша </w:t>
      </w:r>
      <w:r w:rsidRPr="004D0D9B">
        <w:rPr>
          <w:rFonts w:ascii="Times New Roman" w:hAnsi="Times New Roman" w:cs="Times New Roman"/>
          <w:iCs/>
          <w:sz w:val="28"/>
          <w:szCs w:val="28"/>
          <w:lang w:val="kk-KZ"/>
        </w:rPr>
        <w:t xml:space="preserve">егер ол </w:t>
      </w:r>
      <w:r>
        <w:rPr>
          <w:rFonts w:ascii="Times New Roman" w:hAnsi="Times New Roman" w:cs="Times New Roman"/>
          <w:iCs/>
          <w:sz w:val="28"/>
          <w:szCs w:val="28"/>
          <w:lang w:val="kk-KZ"/>
        </w:rPr>
        <w:t>«</w:t>
      </w:r>
      <w:r w:rsidRPr="004D0D9B">
        <w:rPr>
          <w:rFonts w:ascii="Times New Roman" w:hAnsi="Times New Roman" w:cs="Times New Roman"/>
          <w:iCs/>
          <w:sz w:val="28"/>
          <w:szCs w:val="28"/>
          <w:lang w:val="kk-KZ"/>
        </w:rPr>
        <w:t>болжамды маңыздылық</w:t>
      </w:r>
      <w:r>
        <w:rPr>
          <w:rFonts w:ascii="Times New Roman" w:hAnsi="Times New Roman" w:cs="Times New Roman"/>
          <w:iCs/>
          <w:sz w:val="28"/>
          <w:szCs w:val="28"/>
          <w:lang w:val="kk-KZ"/>
        </w:rPr>
        <w:t xml:space="preserve">» </w:t>
      </w:r>
      <w:r w:rsidRPr="004D0D9B">
        <w:rPr>
          <w:rFonts w:ascii="Times New Roman" w:hAnsi="Times New Roman" w:cs="Times New Roman"/>
          <w:iCs/>
          <w:sz w:val="28"/>
          <w:szCs w:val="28"/>
          <w:lang w:val="kk-KZ"/>
        </w:rPr>
        <w:t>стандартына сәйкес келсе, 1-тармақтың талаптарына сәйкес келеді</w:t>
      </w:r>
      <w:r>
        <w:rPr>
          <w:rFonts w:ascii="Times New Roman" w:hAnsi="Times New Roman" w:cs="Times New Roman"/>
          <w:iCs/>
          <w:sz w:val="28"/>
          <w:szCs w:val="28"/>
          <w:lang w:val="kk-KZ"/>
        </w:rPr>
        <w:t xml:space="preserve">. </w:t>
      </w:r>
      <w:r w:rsidRPr="004D0D9B">
        <w:rPr>
          <w:rFonts w:ascii="Times New Roman" w:hAnsi="Times New Roman" w:cs="Times New Roman"/>
          <w:iCs/>
          <w:sz w:val="28"/>
          <w:szCs w:val="28"/>
          <w:lang w:val="kk-KZ"/>
        </w:rPr>
        <w:t>Алайда, сұрау жеке анықталмаған салық төлеушілер тобына қатысты болған жағдайда, сұрау фактілерді алдын-ала жинау емес екенін анықтау қиынырақ болады</w:t>
      </w:r>
      <w:r>
        <w:rPr>
          <w:rFonts w:ascii="Times New Roman" w:hAnsi="Times New Roman" w:cs="Times New Roman"/>
          <w:iCs/>
          <w:sz w:val="28"/>
          <w:szCs w:val="28"/>
          <w:lang w:val="kk-KZ"/>
        </w:rPr>
        <w:t xml:space="preserve">, </w:t>
      </w:r>
      <w:r w:rsidRPr="004D0D9B">
        <w:rPr>
          <w:rFonts w:ascii="Times New Roman" w:hAnsi="Times New Roman" w:cs="Times New Roman"/>
          <w:iCs/>
          <w:sz w:val="28"/>
          <w:szCs w:val="28"/>
          <w:lang w:val="kk-KZ"/>
        </w:rPr>
        <w:t>сұрау салушы мемлекет белгілі бір салық төлеушінің істері бойынша жүргізіліп жатқан тергеуді көрсете алмайтындықтан, бұл көп жағдайда сұрау кездейсоқ немесе алыпсатарлық деген ұғымды жоққа шығарады</w:t>
      </w:r>
      <w:r>
        <w:rPr>
          <w:rFonts w:ascii="Times New Roman" w:hAnsi="Times New Roman" w:cs="Times New Roman"/>
          <w:iCs/>
          <w:sz w:val="28"/>
          <w:szCs w:val="28"/>
          <w:lang w:val="kk-KZ"/>
        </w:rPr>
        <w:t xml:space="preserve">. </w:t>
      </w:r>
      <w:r w:rsidRPr="004D0D9B">
        <w:rPr>
          <w:rFonts w:ascii="Times New Roman" w:hAnsi="Times New Roman" w:cs="Times New Roman"/>
          <w:iCs/>
          <w:sz w:val="28"/>
          <w:szCs w:val="28"/>
          <w:lang w:val="kk-KZ"/>
        </w:rPr>
        <w:t xml:space="preserve">Сондықтан, мұндай жағдайларда </w:t>
      </w:r>
      <w:r>
        <w:rPr>
          <w:rFonts w:ascii="Times New Roman" w:hAnsi="Times New Roman" w:cs="Times New Roman"/>
          <w:iCs/>
          <w:sz w:val="28"/>
          <w:szCs w:val="28"/>
          <w:lang w:val="kk-KZ"/>
        </w:rPr>
        <w:t>с</w:t>
      </w:r>
      <w:r w:rsidRPr="004D0D9B">
        <w:rPr>
          <w:rFonts w:ascii="Times New Roman" w:hAnsi="Times New Roman" w:cs="Times New Roman"/>
          <w:iCs/>
          <w:sz w:val="28"/>
          <w:szCs w:val="28"/>
          <w:lang w:val="kk-KZ"/>
        </w:rPr>
        <w:t xml:space="preserve">ұрау салушы </w:t>
      </w:r>
      <w:r>
        <w:rPr>
          <w:rFonts w:ascii="Times New Roman" w:hAnsi="Times New Roman" w:cs="Times New Roman"/>
          <w:iCs/>
          <w:sz w:val="28"/>
          <w:szCs w:val="28"/>
          <w:lang w:val="kk-KZ"/>
        </w:rPr>
        <w:t>м</w:t>
      </w:r>
      <w:r w:rsidRPr="004D0D9B">
        <w:rPr>
          <w:rFonts w:ascii="Times New Roman" w:hAnsi="Times New Roman" w:cs="Times New Roman"/>
          <w:iCs/>
          <w:sz w:val="28"/>
          <w:szCs w:val="28"/>
          <w:lang w:val="kk-KZ"/>
        </w:rPr>
        <w:t>емлекет топтың егжей-тегжейлі сипаттамасын және сұрау салуға әкеп соққан нақты фактілер мен мән-жайларды, қолданылатын заңнаманы түсіндіруді және ақпарат сұралатын топтағы салық төлеушілер нақты негіз</w:t>
      </w:r>
      <w:r>
        <w:rPr>
          <w:rFonts w:ascii="Times New Roman" w:hAnsi="Times New Roman" w:cs="Times New Roman"/>
          <w:iCs/>
          <w:sz w:val="28"/>
          <w:szCs w:val="28"/>
          <w:lang w:val="kk-KZ"/>
        </w:rPr>
        <w:t>бен</w:t>
      </w:r>
      <w:r w:rsidRPr="004D0D9B">
        <w:rPr>
          <w:rFonts w:ascii="Times New Roman" w:hAnsi="Times New Roman" w:cs="Times New Roman"/>
          <w:iCs/>
          <w:sz w:val="28"/>
          <w:szCs w:val="28"/>
          <w:lang w:val="kk-KZ"/>
        </w:rPr>
        <w:t xml:space="preserve"> расталған бұл заңнаманы сақтамады деп пайымдауға негіз бар себептерді ұсынуы тиіс.</w:t>
      </w:r>
      <w:r>
        <w:rPr>
          <w:rFonts w:ascii="Times New Roman" w:hAnsi="Times New Roman" w:cs="Times New Roman"/>
          <w:iCs/>
          <w:sz w:val="28"/>
          <w:szCs w:val="28"/>
          <w:lang w:val="kk-KZ"/>
        </w:rPr>
        <w:t xml:space="preserve"> </w:t>
      </w:r>
      <w:r w:rsidRPr="00E665D1">
        <w:rPr>
          <w:rFonts w:ascii="Times New Roman" w:hAnsi="Times New Roman" w:cs="Times New Roman"/>
          <w:iCs/>
          <w:sz w:val="28"/>
          <w:szCs w:val="28"/>
          <w:lang w:val="kk-KZ"/>
        </w:rPr>
        <w:t>Сонымен қатар, ол сұралған ақпарат топқа кіретін салық төлеушілердің сәйкестігін анықтауға ықпал ететіндігін растауды талап етеді.</w:t>
      </w:r>
      <w:r>
        <w:rPr>
          <w:rFonts w:ascii="Times New Roman" w:hAnsi="Times New Roman" w:cs="Times New Roman"/>
          <w:iCs/>
          <w:sz w:val="28"/>
          <w:szCs w:val="28"/>
          <w:lang w:val="kk-KZ"/>
        </w:rPr>
        <w:t xml:space="preserve"> </w:t>
      </w:r>
      <w:r w:rsidRPr="00806EBB">
        <w:rPr>
          <w:rFonts w:ascii="Times New Roman" w:hAnsi="Times New Roman" w:cs="Times New Roman"/>
          <w:iCs/>
          <w:sz w:val="28"/>
          <w:szCs w:val="28"/>
          <w:lang w:val="kk-KZ"/>
        </w:rPr>
        <w:t>8-тармақтың h) тармақшасында келтірілген мысалда көрсетілгендей, топтық сұрау салу жағдайында үшінші тарап, әдетте, қажет болмаса да, топтағы салық төлеушіл</w:t>
      </w:r>
      <w:r w:rsidRPr="0074374F">
        <w:rPr>
          <w:rFonts w:ascii="Times New Roman" w:hAnsi="Times New Roman" w:cs="Times New Roman"/>
          <w:iCs/>
          <w:sz w:val="28"/>
          <w:szCs w:val="28"/>
          <w:lang w:val="kk-KZ"/>
        </w:rPr>
        <w:t xml:space="preserve"> </w:t>
      </w:r>
      <w:r w:rsidRPr="00806EBB">
        <w:rPr>
          <w:rFonts w:ascii="Times New Roman" w:hAnsi="Times New Roman" w:cs="Times New Roman"/>
          <w:iCs/>
          <w:sz w:val="28"/>
          <w:szCs w:val="28"/>
          <w:lang w:val="kk-KZ"/>
        </w:rPr>
        <w:t>ердің талаптарын сақтамауға белсенді түрде ықпал етеді және бұл жағдайда мұндай жағдай сұрау салуда да сипатталуы керек.</w:t>
      </w:r>
      <w:r>
        <w:rPr>
          <w:rFonts w:ascii="Times New Roman" w:hAnsi="Times New Roman" w:cs="Times New Roman"/>
          <w:iCs/>
          <w:sz w:val="28"/>
          <w:szCs w:val="28"/>
          <w:lang w:val="kk-KZ"/>
        </w:rPr>
        <w:t xml:space="preserve"> </w:t>
      </w:r>
      <w:r w:rsidRPr="00806EBB">
        <w:rPr>
          <w:rFonts w:ascii="Times New Roman" w:hAnsi="Times New Roman" w:cs="Times New Roman"/>
          <w:iCs/>
          <w:sz w:val="28"/>
          <w:szCs w:val="28"/>
          <w:lang w:val="kk-KZ"/>
        </w:rPr>
        <w:t>Сонымен қатар, 8.1-тармақтың а) тармақшасында келтірілген мысалда көрсетілгендей</w:t>
      </w:r>
      <w:r>
        <w:rPr>
          <w:rFonts w:ascii="Times New Roman" w:hAnsi="Times New Roman" w:cs="Times New Roman"/>
          <w:iCs/>
          <w:sz w:val="28"/>
          <w:szCs w:val="28"/>
          <w:lang w:val="kk-KZ"/>
        </w:rPr>
        <w:t>, бейрезиденттерге</w:t>
      </w:r>
      <w:r w:rsidRPr="00806EBB">
        <w:rPr>
          <w:rFonts w:ascii="Times New Roman" w:hAnsi="Times New Roman" w:cs="Times New Roman"/>
          <w:iCs/>
          <w:sz w:val="28"/>
          <w:szCs w:val="28"/>
          <w:lang w:val="kk-KZ"/>
        </w:rPr>
        <w:t xml:space="preserve"> қаржылық қызмет көрсетуді сипаттайтын және </w:t>
      </w:r>
      <w:r>
        <w:rPr>
          <w:rFonts w:ascii="Times New Roman" w:hAnsi="Times New Roman" w:cs="Times New Roman"/>
          <w:iCs/>
          <w:sz w:val="28"/>
          <w:szCs w:val="28"/>
          <w:lang w:val="kk-KZ"/>
        </w:rPr>
        <w:t xml:space="preserve">бейрезидент </w:t>
      </w:r>
      <w:r w:rsidRPr="00806EBB">
        <w:rPr>
          <w:rFonts w:ascii="Times New Roman" w:hAnsi="Times New Roman" w:cs="Times New Roman"/>
          <w:iCs/>
          <w:sz w:val="28"/>
          <w:szCs w:val="28"/>
          <w:lang w:val="kk-KZ"/>
        </w:rPr>
        <w:t>клиенттердің талаптарды сақтамау мүмкіндігі туралы айтылатын топтық сұрау болжамды сәйкестік стандартына сәйкес келмейді.</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5.3 </w:t>
      </w:r>
      <w:r w:rsidRPr="0074374F">
        <w:rPr>
          <w:rFonts w:ascii="Times New Roman" w:hAnsi="Times New Roman" w:cs="Times New Roman"/>
          <w:iCs/>
          <w:sz w:val="28"/>
          <w:szCs w:val="28"/>
          <w:lang w:val="kk-KZ"/>
        </w:rPr>
        <w:t xml:space="preserve">Уағдаласушы мемлекеттер осы баптың қолданылу </w:t>
      </w:r>
      <w:r>
        <w:rPr>
          <w:rFonts w:ascii="Times New Roman" w:hAnsi="Times New Roman" w:cs="Times New Roman"/>
          <w:iCs/>
          <w:sz w:val="28"/>
          <w:szCs w:val="28"/>
          <w:lang w:val="kk-KZ"/>
        </w:rPr>
        <w:t>аясына</w:t>
      </w:r>
      <w:r w:rsidRPr="0074374F">
        <w:rPr>
          <w:rFonts w:ascii="Times New Roman" w:hAnsi="Times New Roman" w:cs="Times New Roman"/>
          <w:iCs/>
          <w:sz w:val="28"/>
          <w:szCs w:val="28"/>
          <w:lang w:val="kk-KZ"/>
        </w:rPr>
        <w:t xml:space="preserve"> сәйкес келетін болжамды маңыздылық стандартының баламалы тұжырымдалуымен келісе алады, сондықтан ақпаратпен тиімді алмасуды талап ететін деп түсініледі</w:t>
      </w:r>
      <w:r>
        <w:rPr>
          <w:rFonts w:ascii="Times New Roman" w:hAnsi="Times New Roman" w:cs="Times New Roman"/>
          <w:iCs/>
          <w:sz w:val="28"/>
          <w:szCs w:val="28"/>
          <w:lang w:val="kk-KZ"/>
        </w:rPr>
        <w:t xml:space="preserve"> </w:t>
      </w:r>
      <w:r w:rsidRPr="0074374F">
        <w:rPr>
          <w:rFonts w:ascii="Times New Roman" w:hAnsi="Times New Roman" w:cs="Times New Roman"/>
          <w:iCs/>
          <w:sz w:val="28"/>
          <w:szCs w:val="28"/>
          <w:lang w:val="kk-KZ"/>
        </w:rPr>
        <w:t xml:space="preserve">(мысалы, </w:t>
      </w:r>
      <w:r>
        <w:rPr>
          <w:rFonts w:ascii="Times New Roman" w:hAnsi="Times New Roman" w:cs="Times New Roman"/>
          <w:iCs/>
          <w:sz w:val="28"/>
          <w:szCs w:val="28"/>
          <w:lang w:val="kk-KZ"/>
        </w:rPr>
        <w:t>«</w:t>
      </w:r>
      <w:r w:rsidRPr="0074374F">
        <w:rPr>
          <w:rFonts w:ascii="Times New Roman" w:hAnsi="Times New Roman" w:cs="Times New Roman"/>
          <w:iCs/>
          <w:sz w:val="28"/>
          <w:szCs w:val="28"/>
          <w:lang w:val="kk-KZ"/>
        </w:rPr>
        <w:t>болжамды мәні бар</w:t>
      </w:r>
      <w:r>
        <w:rPr>
          <w:rFonts w:ascii="Times New Roman" w:hAnsi="Times New Roman" w:cs="Times New Roman"/>
          <w:iCs/>
          <w:sz w:val="28"/>
          <w:szCs w:val="28"/>
          <w:lang w:val="kk-KZ"/>
        </w:rPr>
        <w:t>»</w:t>
      </w:r>
      <w:r w:rsidRPr="0074374F">
        <w:rPr>
          <w:rFonts w:ascii="Times New Roman" w:hAnsi="Times New Roman" w:cs="Times New Roman"/>
          <w:iCs/>
          <w:sz w:val="28"/>
          <w:szCs w:val="28"/>
          <w:lang w:val="kk-KZ"/>
        </w:rPr>
        <w:t xml:space="preserve"> сөздерін </w:t>
      </w:r>
      <w:r>
        <w:rPr>
          <w:rFonts w:ascii="Times New Roman" w:hAnsi="Times New Roman" w:cs="Times New Roman"/>
          <w:iCs/>
          <w:sz w:val="28"/>
          <w:szCs w:val="28"/>
          <w:lang w:val="kk-KZ"/>
        </w:rPr>
        <w:t>«</w:t>
      </w:r>
      <w:r w:rsidRPr="0074374F">
        <w:rPr>
          <w:rFonts w:ascii="Times New Roman" w:hAnsi="Times New Roman" w:cs="Times New Roman"/>
          <w:iCs/>
          <w:sz w:val="28"/>
          <w:szCs w:val="28"/>
          <w:lang w:val="kk-KZ"/>
        </w:rPr>
        <w:t>қажет</w:t>
      </w:r>
      <w:r>
        <w:rPr>
          <w:rFonts w:ascii="Times New Roman" w:hAnsi="Times New Roman" w:cs="Times New Roman"/>
          <w:iCs/>
          <w:sz w:val="28"/>
          <w:szCs w:val="28"/>
          <w:lang w:val="kk-KZ"/>
        </w:rPr>
        <w:t>»</w:t>
      </w:r>
      <w:r w:rsidRPr="0074374F">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w:t>
      </w:r>
      <w:r w:rsidRPr="0074374F">
        <w:rPr>
          <w:rFonts w:ascii="Times New Roman" w:hAnsi="Times New Roman" w:cs="Times New Roman"/>
          <w:iCs/>
          <w:sz w:val="28"/>
          <w:szCs w:val="28"/>
          <w:lang w:val="kk-KZ"/>
        </w:rPr>
        <w:t>мағынасы бар</w:t>
      </w:r>
      <w:r>
        <w:rPr>
          <w:rFonts w:ascii="Times New Roman" w:hAnsi="Times New Roman" w:cs="Times New Roman"/>
          <w:iCs/>
          <w:sz w:val="28"/>
          <w:szCs w:val="28"/>
          <w:lang w:val="kk-KZ"/>
        </w:rPr>
        <w:t>»</w:t>
      </w:r>
      <w:r w:rsidRPr="0074374F">
        <w:rPr>
          <w:rFonts w:ascii="Times New Roman" w:hAnsi="Times New Roman" w:cs="Times New Roman"/>
          <w:iCs/>
          <w:sz w:val="28"/>
          <w:szCs w:val="28"/>
          <w:lang w:val="kk-KZ"/>
        </w:rPr>
        <w:t xml:space="preserve"> немесе </w:t>
      </w:r>
      <w:r>
        <w:rPr>
          <w:rFonts w:ascii="Times New Roman" w:hAnsi="Times New Roman" w:cs="Times New Roman"/>
          <w:iCs/>
          <w:sz w:val="28"/>
          <w:szCs w:val="28"/>
          <w:lang w:val="kk-KZ"/>
        </w:rPr>
        <w:t>«</w:t>
      </w:r>
      <w:r w:rsidRPr="0074374F">
        <w:rPr>
          <w:rFonts w:ascii="Times New Roman" w:hAnsi="Times New Roman" w:cs="Times New Roman"/>
          <w:iCs/>
          <w:sz w:val="28"/>
          <w:szCs w:val="28"/>
          <w:lang w:val="kk-KZ"/>
        </w:rPr>
        <w:t>мағынасы болуы мүмкін</w:t>
      </w:r>
      <w:r>
        <w:rPr>
          <w:rFonts w:ascii="Times New Roman" w:hAnsi="Times New Roman" w:cs="Times New Roman"/>
          <w:iCs/>
          <w:sz w:val="28"/>
          <w:szCs w:val="28"/>
          <w:lang w:val="kk-KZ"/>
        </w:rPr>
        <w:t xml:space="preserve">» </w:t>
      </w:r>
      <w:r w:rsidRPr="0074374F">
        <w:rPr>
          <w:rFonts w:ascii="Times New Roman" w:hAnsi="Times New Roman" w:cs="Times New Roman"/>
          <w:iCs/>
          <w:sz w:val="28"/>
          <w:szCs w:val="28"/>
          <w:lang w:val="kk-KZ"/>
        </w:rPr>
        <w:t>сөздерімен ауыстыру арқылы)</w:t>
      </w:r>
      <w:r>
        <w:rPr>
          <w:rFonts w:ascii="Times New Roman" w:hAnsi="Times New Roman" w:cs="Times New Roman"/>
          <w:iCs/>
          <w:sz w:val="28"/>
          <w:szCs w:val="28"/>
          <w:lang w:val="kk-KZ"/>
        </w:rPr>
        <w:t xml:space="preserve">. </w:t>
      </w:r>
      <w:r w:rsidRPr="007B0613">
        <w:rPr>
          <w:rFonts w:ascii="Times New Roman" w:hAnsi="Times New Roman" w:cs="Times New Roman"/>
          <w:iCs/>
          <w:sz w:val="28"/>
          <w:szCs w:val="28"/>
          <w:lang w:val="kk-KZ"/>
        </w:rPr>
        <w:t xml:space="preserve">Ақпарат алмасу саласы </w:t>
      </w:r>
      <w:r>
        <w:rPr>
          <w:rFonts w:ascii="Times New Roman" w:hAnsi="Times New Roman" w:cs="Times New Roman"/>
          <w:iCs/>
          <w:sz w:val="28"/>
          <w:szCs w:val="28"/>
          <w:lang w:val="kk-KZ"/>
        </w:rPr>
        <w:t>жауапкерлер</w:t>
      </w:r>
      <w:r w:rsidRPr="007B0613">
        <w:rPr>
          <w:rFonts w:ascii="Times New Roman" w:hAnsi="Times New Roman" w:cs="Times New Roman"/>
          <w:iCs/>
          <w:sz w:val="28"/>
          <w:szCs w:val="28"/>
          <w:lang w:val="kk-KZ"/>
        </w:rPr>
        <w:t xml:space="preserve"> мен куәгерлердің сот ісін жүргізудегі құқықтарын реттейтін жалпы нормалар мен құқықтық ережелерге нұқсан келтірместен барлық салық мәселелерін қамтиды.</w:t>
      </w:r>
      <w:r>
        <w:rPr>
          <w:rFonts w:ascii="Times New Roman" w:hAnsi="Times New Roman" w:cs="Times New Roman"/>
          <w:iCs/>
          <w:sz w:val="28"/>
          <w:szCs w:val="28"/>
          <w:lang w:val="kk-KZ"/>
        </w:rPr>
        <w:t xml:space="preserve"> </w:t>
      </w:r>
      <w:r w:rsidRPr="007B0613">
        <w:rPr>
          <w:rFonts w:ascii="Times New Roman" w:hAnsi="Times New Roman" w:cs="Times New Roman"/>
          <w:iCs/>
          <w:sz w:val="28"/>
          <w:szCs w:val="28"/>
          <w:lang w:val="kk-KZ"/>
        </w:rPr>
        <w:t xml:space="preserve">Қылмыстық </w:t>
      </w:r>
      <w:r>
        <w:rPr>
          <w:rFonts w:ascii="Times New Roman" w:hAnsi="Times New Roman" w:cs="Times New Roman"/>
          <w:iCs/>
          <w:sz w:val="28"/>
          <w:szCs w:val="28"/>
          <w:lang w:val="kk-KZ"/>
        </w:rPr>
        <w:t>с</w:t>
      </w:r>
      <w:r w:rsidRPr="007B0613">
        <w:rPr>
          <w:rFonts w:ascii="Times New Roman" w:hAnsi="Times New Roman" w:cs="Times New Roman"/>
          <w:iCs/>
          <w:sz w:val="28"/>
          <w:szCs w:val="28"/>
          <w:lang w:val="kk-KZ"/>
        </w:rPr>
        <w:t>алық істері бойынша ақпарат алмасу өзара құқықтық көмек туралы екіжақты немесе көпжақты шарттарға негізделуі мүмкін</w:t>
      </w:r>
      <w:r>
        <w:rPr>
          <w:rFonts w:ascii="Times New Roman" w:hAnsi="Times New Roman" w:cs="Times New Roman"/>
          <w:iCs/>
          <w:sz w:val="28"/>
          <w:szCs w:val="28"/>
          <w:lang w:val="kk-KZ"/>
        </w:rPr>
        <w:t xml:space="preserve"> (</w:t>
      </w:r>
      <w:r w:rsidRPr="007B0613">
        <w:rPr>
          <w:rFonts w:ascii="Times New Roman" w:hAnsi="Times New Roman" w:cs="Times New Roman"/>
          <w:iCs/>
          <w:sz w:val="28"/>
          <w:szCs w:val="28"/>
          <w:lang w:val="kk-KZ"/>
        </w:rPr>
        <w:t>олар салық қылмыстарына да қолданыла</w:t>
      </w:r>
      <w:r>
        <w:rPr>
          <w:rFonts w:ascii="Times New Roman" w:hAnsi="Times New Roman" w:cs="Times New Roman"/>
          <w:iCs/>
          <w:sz w:val="28"/>
          <w:szCs w:val="28"/>
          <w:lang w:val="kk-KZ"/>
        </w:rPr>
        <w:t xml:space="preserve">тын мөлшерде). </w:t>
      </w:r>
      <w:r w:rsidRPr="007B0613">
        <w:rPr>
          <w:rFonts w:ascii="Times New Roman" w:hAnsi="Times New Roman" w:cs="Times New Roman"/>
          <w:iCs/>
          <w:sz w:val="28"/>
          <w:szCs w:val="28"/>
          <w:lang w:val="kk-KZ"/>
        </w:rPr>
        <w:t>Конвенция шеңберінде ақпарат алмасуды сақтау мақсатында ақпарат тиісті ұлттық салық заңнамасына сәйкес салық салу Конвенцияға қайшы келмейтін шамада ғана ұсынылуы үшін ақпарат алмасуға шектеу белгіленеді.</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5.4 </w:t>
      </w:r>
      <w:r w:rsidRPr="007B0613">
        <w:rPr>
          <w:rFonts w:ascii="Times New Roman" w:hAnsi="Times New Roman" w:cs="Times New Roman"/>
          <w:iCs/>
          <w:sz w:val="28"/>
          <w:szCs w:val="28"/>
          <w:lang w:val="kk-KZ"/>
        </w:rPr>
        <w:t>1-тармақта қамтылған ақпарат нақты салық төлеушілер туралы ақпаратпен шектелмейді.</w:t>
      </w:r>
      <w:r w:rsidRPr="007B0613">
        <w:rPr>
          <w:lang w:val="kk-KZ"/>
        </w:rPr>
        <w:t xml:space="preserve"> </w:t>
      </w:r>
      <w:r w:rsidRPr="007B0613">
        <w:rPr>
          <w:rFonts w:ascii="Times New Roman" w:hAnsi="Times New Roman" w:cs="Times New Roman"/>
          <w:iCs/>
          <w:sz w:val="28"/>
          <w:szCs w:val="28"/>
          <w:lang w:val="kk-KZ"/>
        </w:rPr>
        <w:t xml:space="preserve">Құзыретті органдар сонымен қатар салықтық әкімшілендіруге және сәйкестікті жақсартуға қатысты басқа құпия ақпаратпен алмасуы мүмкін, мысалы, тәуекелдерді талдау әдістері немесе салықтан жалтару немесе салық төлеуден жалтару </w:t>
      </w:r>
      <w:r>
        <w:rPr>
          <w:rFonts w:ascii="Times New Roman" w:hAnsi="Times New Roman" w:cs="Times New Roman"/>
          <w:iCs/>
          <w:sz w:val="28"/>
          <w:szCs w:val="28"/>
          <w:lang w:val="kk-KZ"/>
        </w:rPr>
        <w:t>жолдары</w:t>
      </w:r>
      <w:r w:rsidRPr="007B0613">
        <w:rPr>
          <w:rFonts w:ascii="Times New Roman" w:hAnsi="Times New Roman" w:cs="Times New Roman"/>
          <w:iCs/>
          <w:sz w:val="28"/>
          <w:szCs w:val="28"/>
          <w:lang w:val="kk-KZ"/>
        </w:rPr>
        <w:t>.</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5.5 </w:t>
      </w:r>
      <w:r w:rsidRPr="007B0613">
        <w:rPr>
          <w:rFonts w:ascii="Times New Roman" w:hAnsi="Times New Roman" w:cs="Times New Roman"/>
          <w:iCs/>
          <w:sz w:val="28"/>
          <w:szCs w:val="28"/>
          <w:lang w:val="kk-KZ"/>
        </w:rPr>
        <w:t xml:space="preserve">Осы бапта көрсетілетін көмек мүмкіндіктері </w:t>
      </w:r>
      <w:r>
        <w:rPr>
          <w:rFonts w:ascii="Times New Roman" w:hAnsi="Times New Roman" w:cs="Times New Roman"/>
          <w:iCs/>
          <w:sz w:val="28"/>
          <w:szCs w:val="28"/>
          <w:lang w:val="kk-KZ"/>
        </w:rPr>
        <w:t xml:space="preserve">осы баппен шектелмейді және </w:t>
      </w:r>
      <w:r w:rsidRPr="007B0613">
        <w:rPr>
          <w:rFonts w:ascii="Times New Roman" w:hAnsi="Times New Roman" w:cs="Times New Roman"/>
          <w:iCs/>
          <w:sz w:val="28"/>
          <w:szCs w:val="28"/>
          <w:lang w:val="kk-KZ"/>
        </w:rPr>
        <w:t>салық мәселелеріндегі ынтымақтастыққа қатысты Уағдаласушы мемлекеттер арасындағы қолданыстағы халықаралық келісімдерде немесе басқа да уағдаластықтарда қамтылған</w:t>
      </w:r>
      <w:r>
        <w:rPr>
          <w:rFonts w:ascii="Times New Roman" w:hAnsi="Times New Roman" w:cs="Times New Roman"/>
          <w:iCs/>
          <w:sz w:val="28"/>
          <w:szCs w:val="28"/>
          <w:lang w:val="kk-KZ"/>
        </w:rPr>
        <w:t xml:space="preserve"> баптармен</w:t>
      </w:r>
      <w:r w:rsidRPr="007B0613">
        <w:rPr>
          <w:rFonts w:ascii="Times New Roman" w:hAnsi="Times New Roman" w:cs="Times New Roman"/>
          <w:iCs/>
          <w:sz w:val="28"/>
          <w:szCs w:val="28"/>
          <w:lang w:val="kk-KZ"/>
        </w:rPr>
        <w:t xml:space="preserve"> шектелмейді.</w:t>
      </w:r>
      <w:r>
        <w:rPr>
          <w:rFonts w:ascii="Times New Roman" w:hAnsi="Times New Roman" w:cs="Times New Roman"/>
          <w:iCs/>
          <w:sz w:val="28"/>
          <w:szCs w:val="28"/>
          <w:lang w:val="kk-KZ"/>
        </w:rPr>
        <w:t xml:space="preserve"> </w:t>
      </w:r>
      <w:r w:rsidRPr="00296C07">
        <w:rPr>
          <w:rFonts w:ascii="Times New Roman" w:hAnsi="Times New Roman" w:cs="Times New Roman"/>
          <w:iCs/>
          <w:sz w:val="28"/>
          <w:szCs w:val="28"/>
          <w:lang w:val="kk-KZ"/>
        </w:rPr>
        <w:t xml:space="preserve">Кедендік баждарды қолдануға қатысты ақпаратпен алмасу басқа халықаралық құжаттарда құқықтық негізге ие болғандықтан, осы мамандандырылған құжаттардың ережелері басым болады және кедендік баждарға қатысты ақпаратпен алмасу іс жүзінде </w:t>
      </w:r>
      <w:r>
        <w:rPr>
          <w:rFonts w:ascii="Times New Roman" w:hAnsi="Times New Roman" w:cs="Times New Roman"/>
          <w:iCs/>
          <w:sz w:val="28"/>
          <w:szCs w:val="28"/>
          <w:lang w:val="kk-KZ"/>
        </w:rPr>
        <w:t>бұл</w:t>
      </w:r>
      <w:r w:rsidRPr="00296C07">
        <w:rPr>
          <w:rFonts w:ascii="Times New Roman" w:hAnsi="Times New Roman" w:cs="Times New Roman"/>
          <w:iCs/>
          <w:sz w:val="28"/>
          <w:szCs w:val="28"/>
          <w:lang w:val="kk-KZ"/>
        </w:rPr>
        <w:t xml:space="preserve"> баппен реттелмейді.</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6. </w:t>
      </w:r>
      <w:r w:rsidRPr="001C6EE7">
        <w:rPr>
          <w:rFonts w:ascii="Times New Roman" w:hAnsi="Times New Roman" w:cs="Times New Roman"/>
          <w:iCs/>
          <w:sz w:val="28"/>
          <w:szCs w:val="28"/>
          <w:lang w:val="kk-KZ"/>
        </w:rPr>
        <w:t>Төмендегі мысалдар жоғарыдағы 5, 5.1 және 5.2-тармақтарда қарастырылатын принциптерді түсіндіруге бағытталған.</w:t>
      </w:r>
      <w:r>
        <w:rPr>
          <w:rFonts w:ascii="Times New Roman" w:hAnsi="Times New Roman" w:cs="Times New Roman"/>
          <w:iCs/>
          <w:sz w:val="28"/>
          <w:szCs w:val="28"/>
          <w:lang w:val="kk-KZ"/>
        </w:rPr>
        <w:t xml:space="preserve"> </w:t>
      </w:r>
      <w:r w:rsidRPr="001C6EE7">
        <w:rPr>
          <w:rFonts w:ascii="Times New Roman" w:hAnsi="Times New Roman" w:cs="Times New Roman"/>
          <w:iCs/>
          <w:sz w:val="28"/>
          <w:szCs w:val="28"/>
          <w:lang w:val="kk-KZ"/>
        </w:rPr>
        <w:t>7 және 8-тармақтарда аталған мысалдарда ақпарат алмасу 26-баптың 1-тармағына сәйкес жүзеге асырылуы мүмкін.</w:t>
      </w:r>
      <w:r w:rsidRPr="001C6EE7">
        <w:rPr>
          <w:lang w:val="kk-KZ"/>
        </w:rPr>
        <w:t xml:space="preserve"> </w:t>
      </w:r>
      <w:r w:rsidRPr="001C6EE7">
        <w:rPr>
          <w:rFonts w:ascii="Times New Roman" w:hAnsi="Times New Roman" w:cs="Times New Roman"/>
          <w:iCs/>
          <w:sz w:val="28"/>
          <w:szCs w:val="28"/>
          <w:lang w:val="kk-KZ"/>
        </w:rPr>
        <w:t xml:space="preserve">8.1-тармақта аталған мысалдарда және қосымша ақпарат болмаған жағдайда Уағдаласушы </w:t>
      </w:r>
      <w:r>
        <w:rPr>
          <w:rFonts w:ascii="Times New Roman" w:hAnsi="Times New Roman" w:cs="Times New Roman"/>
          <w:iCs/>
          <w:sz w:val="28"/>
          <w:szCs w:val="28"/>
          <w:lang w:val="kk-KZ"/>
        </w:rPr>
        <w:t>м</w:t>
      </w:r>
      <w:r w:rsidRPr="001C6EE7">
        <w:rPr>
          <w:rFonts w:ascii="Times New Roman" w:hAnsi="Times New Roman" w:cs="Times New Roman"/>
          <w:iCs/>
          <w:sz w:val="28"/>
          <w:szCs w:val="28"/>
          <w:lang w:val="kk-KZ"/>
        </w:rPr>
        <w:t>емлекеттер ақпарат беру туралы сұрау салуға жауап ретінде ақпарат беруге міндетті емес</w:t>
      </w:r>
      <w:r>
        <w:rPr>
          <w:rFonts w:ascii="Times New Roman" w:hAnsi="Times New Roman" w:cs="Times New Roman"/>
          <w:iCs/>
          <w:sz w:val="28"/>
          <w:szCs w:val="28"/>
          <w:lang w:val="kk-KZ"/>
        </w:rPr>
        <w:t xml:space="preserve">.  </w:t>
      </w:r>
      <w:r w:rsidRPr="00660825">
        <w:rPr>
          <w:rFonts w:ascii="Times New Roman" w:hAnsi="Times New Roman" w:cs="Times New Roman"/>
          <w:iCs/>
          <w:sz w:val="28"/>
          <w:szCs w:val="28"/>
          <w:lang w:val="kk-KZ"/>
        </w:rPr>
        <w:t>Жоғарыда келтірілген мысалдар тек иллюстрациялық сипатта болады.</w:t>
      </w:r>
      <w:r>
        <w:rPr>
          <w:rFonts w:ascii="Times New Roman" w:hAnsi="Times New Roman" w:cs="Times New Roman"/>
          <w:iCs/>
          <w:sz w:val="28"/>
          <w:szCs w:val="28"/>
          <w:lang w:val="kk-KZ"/>
        </w:rPr>
        <w:t xml:space="preserve"> </w:t>
      </w:r>
      <w:r w:rsidRPr="00660825">
        <w:rPr>
          <w:rFonts w:ascii="Times New Roman" w:hAnsi="Times New Roman" w:cs="Times New Roman"/>
          <w:iCs/>
          <w:sz w:val="28"/>
          <w:szCs w:val="28"/>
          <w:lang w:val="kk-KZ"/>
        </w:rPr>
        <w:t xml:space="preserve">Оларды 26-баптың ақпарат алмасу саласын шектеуден емес, </w:t>
      </w:r>
      <w:r>
        <w:rPr>
          <w:rFonts w:ascii="Times New Roman" w:hAnsi="Times New Roman" w:cs="Times New Roman"/>
          <w:iCs/>
          <w:sz w:val="28"/>
          <w:szCs w:val="28"/>
          <w:lang w:val="kk-KZ"/>
        </w:rPr>
        <w:t>«</w:t>
      </w:r>
      <w:r w:rsidRPr="00660825">
        <w:rPr>
          <w:rFonts w:ascii="Times New Roman" w:hAnsi="Times New Roman" w:cs="Times New Roman"/>
          <w:iCs/>
          <w:sz w:val="28"/>
          <w:szCs w:val="28"/>
          <w:lang w:val="kk-KZ"/>
        </w:rPr>
        <w:t>максималды көлемде</w:t>
      </w:r>
      <w:r>
        <w:rPr>
          <w:rFonts w:ascii="Times New Roman" w:hAnsi="Times New Roman" w:cs="Times New Roman"/>
          <w:iCs/>
          <w:sz w:val="28"/>
          <w:szCs w:val="28"/>
          <w:lang w:val="kk-KZ"/>
        </w:rPr>
        <w:t xml:space="preserve">» </w:t>
      </w:r>
      <w:r w:rsidRPr="00660825">
        <w:rPr>
          <w:rFonts w:ascii="Times New Roman" w:hAnsi="Times New Roman" w:cs="Times New Roman"/>
          <w:iCs/>
          <w:sz w:val="28"/>
          <w:szCs w:val="28"/>
          <w:lang w:val="kk-KZ"/>
        </w:rPr>
        <w:t>ақпарат алмасу мүмкіндігін қамтамасыз етуден тұратын жалпы мақсаты тұрғысынан қарау керек</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t xml:space="preserve">7. </w:t>
      </w:r>
      <w:r w:rsidRPr="00DF7A79">
        <w:rPr>
          <w:rFonts w:ascii="Times New Roman" w:hAnsi="Times New Roman" w:cs="Times New Roman"/>
          <w:iCs/>
          <w:sz w:val="28"/>
          <w:szCs w:val="28"/>
          <w:lang w:val="kk-KZ"/>
        </w:rPr>
        <w:t xml:space="preserve">Конвенцияны </w:t>
      </w:r>
      <w:r>
        <w:rPr>
          <w:rFonts w:ascii="Times New Roman" w:hAnsi="Times New Roman" w:cs="Times New Roman"/>
          <w:iCs/>
          <w:sz w:val="28"/>
          <w:szCs w:val="28"/>
          <w:lang w:val="kk-KZ"/>
        </w:rPr>
        <w:t>қ</w:t>
      </w:r>
      <w:r w:rsidRPr="00DF7A79">
        <w:rPr>
          <w:rFonts w:ascii="Times New Roman" w:hAnsi="Times New Roman" w:cs="Times New Roman"/>
          <w:iCs/>
          <w:sz w:val="28"/>
          <w:szCs w:val="28"/>
          <w:lang w:val="kk-KZ"/>
        </w:rPr>
        <w:t>олдану</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r>
      <w:r w:rsidRPr="00DF7A79">
        <w:rPr>
          <w:rFonts w:ascii="Times New Roman" w:hAnsi="Times New Roman" w:cs="Times New Roman"/>
          <w:i/>
          <w:sz w:val="28"/>
          <w:szCs w:val="28"/>
          <w:lang w:val="kk-KZ"/>
        </w:rPr>
        <w:t xml:space="preserve">а) </w:t>
      </w:r>
      <w:r w:rsidRPr="00DF7A79">
        <w:rPr>
          <w:rFonts w:ascii="Times New Roman" w:hAnsi="Times New Roman" w:cs="Times New Roman"/>
          <w:iCs/>
          <w:sz w:val="28"/>
          <w:szCs w:val="28"/>
          <w:lang w:val="kk-KZ"/>
        </w:rPr>
        <w:t xml:space="preserve">12-бапты қолдану кезінде резиденті бенефициар болып табылатын А мемлекеті резиденті төлеуші болып табылатын </w:t>
      </w:r>
      <w:r>
        <w:rPr>
          <w:rFonts w:ascii="Times New Roman" w:hAnsi="Times New Roman" w:cs="Times New Roman"/>
          <w:iCs/>
          <w:sz w:val="28"/>
          <w:szCs w:val="28"/>
          <w:lang w:val="kk-KZ"/>
        </w:rPr>
        <w:t>В</w:t>
      </w:r>
      <w:r w:rsidRPr="00DF7A7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DF7A79">
        <w:rPr>
          <w:rFonts w:ascii="Times New Roman" w:hAnsi="Times New Roman" w:cs="Times New Roman"/>
          <w:iCs/>
          <w:sz w:val="28"/>
          <w:szCs w:val="28"/>
          <w:lang w:val="kk-KZ"/>
        </w:rPr>
        <w:t>емлекетінен берілетін роялти сомасы туралы ақпаратты сұратады.</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D90414">
        <w:rPr>
          <w:rFonts w:ascii="Times New Roman" w:hAnsi="Times New Roman" w:cs="Times New Roman"/>
          <w:iCs/>
          <w:sz w:val="28"/>
          <w:szCs w:val="28"/>
          <w:lang w:val="kk-KZ"/>
        </w:rPr>
        <w:tab/>
      </w:r>
      <w:r w:rsidRPr="00D90414">
        <w:rPr>
          <w:rFonts w:ascii="Times New Roman" w:hAnsi="Times New Roman" w:cs="Times New Roman"/>
          <w:i/>
          <w:sz w:val="28"/>
          <w:szCs w:val="28"/>
          <w:lang w:val="kk-KZ"/>
        </w:rPr>
        <w:t xml:space="preserve">b) </w:t>
      </w:r>
      <w:r w:rsidRPr="00D90414">
        <w:rPr>
          <w:rFonts w:ascii="Times New Roman" w:hAnsi="Times New Roman" w:cs="Times New Roman"/>
          <w:iCs/>
          <w:sz w:val="28"/>
          <w:szCs w:val="28"/>
          <w:lang w:val="kk-KZ"/>
        </w:rPr>
        <w:t xml:space="preserve">Керісінше, 12-бапта көзделген алып тастауды ұсыну үшін мемлекет А </w:t>
      </w:r>
      <w:r>
        <w:rPr>
          <w:rFonts w:ascii="Times New Roman" w:hAnsi="Times New Roman" w:cs="Times New Roman"/>
          <w:iCs/>
          <w:sz w:val="28"/>
          <w:szCs w:val="28"/>
          <w:lang w:val="kk-KZ"/>
        </w:rPr>
        <w:t>М</w:t>
      </w:r>
      <w:r w:rsidRPr="00D90414">
        <w:rPr>
          <w:rFonts w:ascii="Times New Roman" w:hAnsi="Times New Roman" w:cs="Times New Roman"/>
          <w:iCs/>
          <w:sz w:val="28"/>
          <w:szCs w:val="28"/>
          <w:lang w:val="kk-KZ"/>
        </w:rPr>
        <w:t xml:space="preserve">емлекетінен төленген соманы алушы шын мәнінде аталған соңғы </w:t>
      </w:r>
      <w:r>
        <w:rPr>
          <w:rFonts w:ascii="Times New Roman" w:hAnsi="Times New Roman" w:cs="Times New Roman"/>
          <w:iCs/>
          <w:sz w:val="28"/>
          <w:szCs w:val="28"/>
          <w:lang w:val="kk-KZ"/>
        </w:rPr>
        <w:t>м</w:t>
      </w:r>
      <w:r w:rsidRPr="00D90414">
        <w:rPr>
          <w:rFonts w:ascii="Times New Roman" w:hAnsi="Times New Roman" w:cs="Times New Roman"/>
          <w:iCs/>
          <w:sz w:val="28"/>
          <w:szCs w:val="28"/>
          <w:lang w:val="kk-KZ"/>
        </w:rPr>
        <w:t>емлекеттің резиденті және роялтидің бенефициарлық иесі болып табылатынын сұрайды.</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r>
      <w:r w:rsidRPr="00D90414">
        <w:rPr>
          <w:rFonts w:ascii="Times New Roman" w:hAnsi="Times New Roman" w:cs="Times New Roman"/>
          <w:i/>
          <w:sz w:val="28"/>
          <w:szCs w:val="28"/>
          <w:lang w:val="kk-KZ"/>
        </w:rPr>
        <w:t xml:space="preserve">с) </w:t>
      </w:r>
      <w:r w:rsidRPr="00D90414">
        <w:rPr>
          <w:rFonts w:ascii="Times New Roman" w:hAnsi="Times New Roman" w:cs="Times New Roman"/>
          <w:iCs/>
          <w:sz w:val="28"/>
          <w:szCs w:val="28"/>
          <w:lang w:val="kk-KZ"/>
        </w:rPr>
        <w:t>Сол сияқты, ақпарат салық салынатын пайданы әртүрлі мемлекеттердегі қауымдастырылған компаниялар арасында дұрыс бөлу немесе бір мемлекеттегі тұрақты өкілдік шоттарында және басқа мемлекеттегі бас кеңсе шоттарында көрсетілген пайданы түзету үшін қажет болуы мүмкін</w:t>
      </w:r>
      <w:r>
        <w:rPr>
          <w:rFonts w:ascii="Times New Roman" w:hAnsi="Times New Roman" w:cs="Times New Roman"/>
          <w:iCs/>
          <w:sz w:val="28"/>
          <w:szCs w:val="28"/>
          <w:lang w:val="kk-KZ"/>
        </w:rPr>
        <w:t>.</w:t>
      </w:r>
    </w:p>
    <w:p w:rsidR="00B804BD" w:rsidRPr="00C20EA7"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C20EA7">
        <w:rPr>
          <w:rFonts w:ascii="Times New Roman" w:hAnsi="Times New Roman" w:cs="Times New Roman"/>
          <w:iCs/>
          <w:sz w:val="28"/>
          <w:szCs w:val="28"/>
          <w:lang w:val="kk-KZ"/>
        </w:rPr>
        <w:tab/>
      </w:r>
      <w:r w:rsidRPr="00C20EA7">
        <w:rPr>
          <w:rFonts w:ascii="Times New Roman" w:hAnsi="Times New Roman" w:cs="Times New Roman"/>
          <w:i/>
          <w:sz w:val="28"/>
          <w:szCs w:val="28"/>
          <w:lang w:val="kk-KZ"/>
        </w:rPr>
        <w:t xml:space="preserve">d) </w:t>
      </w:r>
      <w:r w:rsidRPr="00C20EA7">
        <w:rPr>
          <w:rFonts w:ascii="Times New Roman" w:hAnsi="Times New Roman" w:cs="Times New Roman"/>
          <w:iCs/>
          <w:sz w:val="28"/>
          <w:szCs w:val="28"/>
          <w:lang w:val="kk-KZ"/>
        </w:rPr>
        <w:t>Ақпарат 25-бапты қолдану мақсаттары үшін қажет болуы мүмкін.</w:t>
      </w:r>
    </w:p>
    <w:p w:rsidR="00B804BD" w:rsidRPr="00C20EA7"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C20EA7">
        <w:rPr>
          <w:rFonts w:ascii="Times New Roman" w:hAnsi="Times New Roman" w:cs="Times New Roman"/>
          <w:iCs/>
          <w:sz w:val="28"/>
          <w:szCs w:val="28"/>
          <w:lang w:val="kk-KZ"/>
        </w:rPr>
        <w:tab/>
      </w:r>
      <w:r w:rsidRPr="00C20EA7">
        <w:rPr>
          <w:rFonts w:ascii="Times New Roman" w:hAnsi="Times New Roman" w:cs="Times New Roman"/>
          <w:i/>
          <w:sz w:val="28"/>
          <w:szCs w:val="28"/>
          <w:lang w:val="kk-KZ"/>
        </w:rPr>
        <w:t xml:space="preserve">e) </w:t>
      </w:r>
      <w:r w:rsidRPr="00C20EA7">
        <w:rPr>
          <w:rFonts w:ascii="Times New Roman" w:hAnsi="Times New Roman" w:cs="Times New Roman"/>
          <w:iCs/>
          <w:sz w:val="28"/>
          <w:szCs w:val="28"/>
          <w:lang w:val="kk-KZ"/>
        </w:rPr>
        <w:t xml:space="preserve">15 және 23-баптарды қолдану кезінде, ал резиденті қызметкер болып табылатын А </w:t>
      </w:r>
      <w:r>
        <w:rPr>
          <w:rFonts w:ascii="Times New Roman" w:hAnsi="Times New Roman" w:cs="Times New Roman"/>
          <w:iCs/>
          <w:sz w:val="28"/>
          <w:szCs w:val="28"/>
          <w:lang w:val="kk-KZ"/>
        </w:rPr>
        <w:t>М</w:t>
      </w:r>
      <w:r w:rsidRPr="00C20EA7">
        <w:rPr>
          <w:rFonts w:ascii="Times New Roman" w:hAnsi="Times New Roman" w:cs="Times New Roman"/>
          <w:iCs/>
          <w:sz w:val="28"/>
          <w:szCs w:val="28"/>
          <w:lang w:val="kk-KZ"/>
        </w:rPr>
        <w:t xml:space="preserve">емлекеті жұмыс 183 күннен артық жүзеге асырылатын В </w:t>
      </w:r>
      <w:r>
        <w:rPr>
          <w:rFonts w:ascii="Times New Roman" w:hAnsi="Times New Roman" w:cs="Times New Roman"/>
          <w:iCs/>
          <w:sz w:val="28"/>
          <w:szCs w:val="28"/>
          <w:lang w:val="kk-KZ"/>
        </w:rPr>
        <w:t>М</w:t>
      </w:r>
      <w:r w:rsidRPr="00C20EA7">
        <w:rPr>
          <w:rFonts w:ascii="Times New Roman" w:hAnsi="Times New Roman" w:cs="Times New Roman"/>
          <w:iCs/>
          <w:sz w:val="28"/>
          <w:szCs w:val="28"/>
          <w:lang w:val="kk-KZ"/>
        </w:rPr>
        <w:t xml:space="preserve">емлекетіне A </w:t>
      </w:r>
      <w:r>
        <w:rPr>
          <w:rFonts w:ascii="Times New Roman" w:hAnsi="Times New Roman" w:cs="Times New Roman"/>
          <w:iCs/>
          <w:sz w:val="28"/>
          <w:szCs w:val="28"/>
          <w:lang w:val="kk-KZ"/>
        </w:rPr>
        <w:t>М</w:t>
      </w:r>
      <w:r w:rsidRPr="00C20EA7">
        <w:rPr>
          <w:rFonts w:ascii="Times New Roman" w:hAnsi="Times New Roman" w:cs="Times New Roman"/>
          <w:iCs/>
          <w:sz w:val="28"/>
          <w:szCs w:val="28"/>
          <w:lang w:val="kk-KZ"/>
        </w:rPr>
        <w:t>емлекетінде салық салудан босатылған сома туралы хабарлайды.</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8. </w:t>
      </w:r>
      <w:r w:rsidRPr="00EA5308">
        <w:rPr>
          <w:rFonts w:ascii="Times New Roman" w:hAnsi="Times New Roman" w:cs="Times New Roman"/>
          <w:iCs/>
          <w:sz w:val="28"/>
          <w:szCs w:val="28"/>
          <w:lang w:val="kk-KZ"/>
        </w:rPr>
        <w:t>Ішкі заңнаманы жүзеге асыру</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D224C1">
        <w:rPr>
          <w:rFonts w:ascii="Times New Roman" w:hAnsi="Times New Roman" w:cs="Times New Roman"/>
          <w:i/>
          <w:sz w:val="28"/>
          <w:szCs w:val="28"/>
          <w:lang w:val="kk-KZ"/>
        </w:rPr>
        <w:t xml:space="preserve">а) </w:t>
      </w:r>
      <w:r w:rsidRPr="00D224C1">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D224C1">
        <w:rPr>
          <w:rFonts w:ascii="Times New Roman" w:hAnsi="Times New Roman" w:cs="Times New Roman"/>
          <w:iCs/>
          <w:sz w:val="28"/>
          <w:szCs w:val="28"/>
          <w:lang w:val="kk-KZ"/>
        </w:rPr>
        <w:t xml:space="preserve">емлекетіндегі </w:t>
      </w:r>
      <w:r>
        <w:rPr>
          <w:rFonts w:ascii="Times New Roman" w:hAnsi="Times New Roman" w:cs="Times New Roman"/>
          <w:iCs/>
          <w:sz w:val="28"/>
          <w:szCs w:val="28"/>
          <w:lang w:val="kk-KZ"/>
        </w:rPr>
        <w:t>к</w:t>
      </w:r>
      <w:r w:rsidRPr="00D224C1">
        <w:rPr>
          <w:rFonts w:ascii="Times New Roman" w:hAnsi="Times New Roman" w:cs="Times New Roman"/>
          <w:iCs/>
          <w:sz w:val="28"/>
          <w:szCs w:val="28"/>
          <w:lang w:val="kk-KZ"/>
        </w:rPr>
        <w:t xml:space="preserve">омпания </w:t>
      </w:r>
      <w:r>
        <w:rPr>
          <w:rFonts w:ascii="Times New Roman" w:hAnsi="Times New Roman" w:cs="Times New Roman"/>
          <w:iCs/>
          <w:sz w:val="28"/>
          <w:szCs w:val="28"/>
          <w:lang w:val="kk-KZ"/>
        </w:rPr>
        <w:t>В</w:t>
      </w:r>
      <w:r w:rsidRPr="00D224C1">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D224C1">
        <w:rPr>
          <w:rFonts w:ascii="Times New Roman" w:hAnsi="Times New Roman" w:cs="Times New Roman"/>
          <w:iCs/>
          <w:sz w:val="28"/>
          <w:szCs w:val="28"/>
          <w:lang w:val="kk-KZ"/>
        </w:rPr>
        <w:t>емлекетіндегі тәуелсіз компанияның тауарларын жеткізеді.</w:t>
      </w:r>
      <w:r>
        <w:rPr>
          <w:rFonts w:ascii="Times New Roman" w:hAnsi="Times New Roman" w:cs="Times New Roman"/>
          <w:iCs/>
          <w:sz w:val="28"/>
          <w:szCs w:val="28"/>
          <w:lang w:val="kk-KZ"/>
        </w:rPr>
        <w:t xml:space="preserve"> </w:t>
      </w:r>
      <w:r w:rsidRPr="001261D1">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1261D1">
        <w:rPr>
          <w:rFonts w:ascii="Times New Roman" w:hAnsi="Times New Roman" w:cs="Times New Roman"/>
          <w:iCs/>
          <w:sz w:val="28"/>
          <w:szCs w:val="28"/>
          <w:lang w:val="kk-KZ"/>
        </w:rPr>
        <w:t xml:space="preserve">емлекеті </w:t>
      </w:r>
      <w:r>
        <w:rPr>
          <w:rFonts w:ascii="Times New Roman" w:hAnsi="Times New Roman" w:cs="Times New Roman"/>
          <w:iCs/>
          <w:sz w:val="28"/>
          <w:szCs w:val="28"/>
          <w:lang w:val="kk-KZ"/>
        </w:rPr>
        <w:t>В</w:t>
      </w:r>
      <w:r w:rsidRPr="001261D1">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1261D1">
        <w:rPr>
          <w:rFonts w:ascii="Times New Roman" w:hAnsi="Times New Roman" w:cs="Times New Roman"/>
          <w:iCs/>
          <w:sz w:val="28"/>
          <w:szCs w:val="28"/>
          <w:lang w:val="kk-KZ"/>
        </w:rPr>
        <w:t xml:space="preserve">емлекетінен өзінің ішкі заңнамасының ережелерін дұрыс қолдану мақсатында мемлекеттегі компания </w:t>
      </w:r>
      <w:r>
        <w:rPr>
          <w:rFonts w:ascii="Times New Roman" w:hAnsi="Times New Roman" w:cs="Times New Roman"/>
          <w:iCs/>
          <w:sz w:val="28"/>
          <w:szCs w:val="28"/>
          <w:lang w:val="kk-KZ"/>
        </w:rPr>
        <w:t>т</w:t>
      </w:r>
      <w:r w:rsidRPr="001261D1">
        <w:rPr>
          <w:rFonts w:ascii="Times New Roman" w:hAnsi="Times New Roman" w:cs="Times New Roman"/>
          <w:iCs/>
          <w:sz w:val="28"/>
          <w:szCs w:val="28"/>
          <w:lang w:val="kk-KZ"/>
        </w:rPr>
        <w:t>ауарлар үшін қандай баға төлегенін білгісі келеді.</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1261D1">
        <w:rPr>
          <w:rFonts w:ascii="Times New Roman" w:hAnsi="Times New Roman" w:cs="Times New Roman"/>
          <w:i/>
          <w:sz w:val="28"/>
          <w:szCs w:val="28"/>
          <w:lang w:val="kk-KZ"/>
        </w:rPr>
        <w:t xml:space="preserve">b) </w:t>
      </w:r>
      <w:r w:rsidRPr="001261D1">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1261D1">
        <w:rPr>
          <w:rFonts w:ascii="Times New Roman" w:hAnsi="Times New Roman" w:cs="Times New Roman"/>
          <w:iCs/>
          <w:sz w:val="28"/>
          <w:szCs w:val="28"/>
          <w:lang w:val="kk-KZ"/>
        </w:rPr>
        <w:t xml:space="preserve">емлекетіндегі </w:t>
      </w:r>
      <w:r>
        <w:rPr>
          <w:rFonts w:ascii="Times New Roman" w:hAnsi="Times New Roman" w:cs="Times New Roman"/>
          <w:iCs/>
          <w:sz w:val="28"/>
          <w:szCs w:val="28"/>
          <w:lang w:val="kk-KZ"/>
        </w:rPr>
        <w:t>к</w:t>
      </w:r>
      <w:r w:rsidRPr="001261D1">
        <w:rPr>
          <w:rFonts w:ascii="Times New Roman" w:hAnsi="Times New Roman" w:cs="Times New Roman"/>
          <w:iCs/>
          <w:sz w:val="28"/>
          <w:szCs w:val="28"/>
          <w:lang w:val="kk-KZ"/>
        </w:rPr>
        <w:t xml:space="preserve">омпания тауарларды </w:t>
      </w:r>
      <w:r>
        <w:rPr>
          <w:rFonts w:ascii="Times New Roman" w:hAnsi="Times New Roman" w:cs="Times New Roman"/>
          <w:iCs/>
          <w:sz w:val="28"/>
          <w:szCs w:val="28"/>
          <w:lang w:val="kk-KZ"/>
        </w:rPr>
        <w:t>В М</w:t>
      </w:r>
      <w:r w:rsidRPr="001261D1">
        <w:rPr>
          <w:rFonts w:ascii="Times New Roman" w:hAnsi="Times New Roman" w:cs="Times New Roman"/>
          <w:iCs/>
          <w:sz w:val="28"/>
          <w:szCs w:val="28"/>
          <w:lang w:val="kk-KZ"/>
        </w:rPr>
        <w:t xml:space="preserve">емлекетіндегі компанияға компания арқылы С </w:t>
      </w:r>
      <w:r>
        <w:rPr>
          <w:rFonts w:ascii="Times New Roman" w:hAnsi="Times New Roman" w:cs="Times New Roman"/>
          <w:iCs/>
          <w:sz w:val="28"/>
          <w:szCs w:val="28"/>
          <w:lang w:val="kk-KZ"/>
        </w:rPr>
        <w:t>М</w:t>
      </w:r>
      <w:r w:rsidRPr="001261D1">
        <w:rPr>
          <w:rFonts w:ascii="Times New Roman" w:hAnsi="Times New Roman" w:cs="Times New Roman"/>
          <w:iCs/>
          <w:sz w:val="28"/>
          <w:szCs w:val="28"/>
          <w:lang w:val="kk-KZ"/>
        </w:rPr>
        <w:t>емлекетіне (мүмкін салығы төмен елде) сатады.</w:t>
      </w:r>
      <w:r>
        <w:rPr>
          <w:rFonts w:ascii="Times New Roman" w:hAnsi="Times New Roman" w:cs="Times New Roman"/>
          <w:iCs/>
          <w:sz w:val="28"/>
          <w:szCs w:val="28"/>
          <w:lang w:val="kk-KZ"/>
        </w:rPr>
        <w:t xml:space="preserve"> </w:t>
      </w:r>
      <w:r w:rsidRPr="0001746F">
        <w:rPr>
          <w:rFonts w:ascii="Times New Roman" w:hAnsi="Times New Roman" w:cs="Times New Roman"/>
          <w:iCs/>
          <w:sz w:val="28"/>
          <w:szCs w:val="28"/>
          <w:lang w:val="kk-KZ"/>
        </w:rPr>
        <w:t>Бұл компаниялар байланысты болуы мүмкін немесе</w:t>
      </w:r>
      <w:r>
        <w:rPr>
          <w:rFonts w:ascii="Times New Roman" w:hAnsi="Times New Roman" w:cs="Times New Roman"/>
          <w:iCs/>
          <w:sz w:val="28"/>
          <w:szCs w:val="28"/>
          <w:lang w:val="kk-KZ"/>
        </w:rPr>
        <w:t xml:space="preserve"> байланысты</w:t>
      </w:r>
      <w:r w:rsidRPr="0001746F">
        <w:rPr>
          <w:rFonts w:ascii="Times New Roman" w:hAnsi="Times New Roman" w:cs="Times New Roman"/>
          <w:iCs/>
          <w:sz w:val="28"/>
          <w:szCs w:val="28"/>
          <w:lang w:val="kk-KZ"/>
        </w:rPr>
        <w:t xml:space="preserve"> болмау</w:t>
      </w:r>
      <w:r>
        <w:rPr>
          <w:rFonts w:ascii="Times New Roman" w:hAnsi="Times New Roman" w:cs="Times New Roman"/>
          <w:iCs/>
          <w:sz w:val="28"/>
          <w:szCs w:val="28"/>
          <w:lang w:val="kk-KZ"/>
        </w:rPr>
        <w:t>лары да</w:t>
      </w:r>
      <w:r w:rsidRPr="0001746F">
        <w:rPr>
          <w:rFonts w:ascii="Times New Roman" w:hAnsi="Times New Roman" w:cs="Times New Roman"/>
          <w:iCs/>
          <w:sz w:val="28"/>
          <w:szCs w:val="28"/>
          <w:lang w:val="kk-KZ"/>
        </w:rPr>
        <w:t xml:space="preserve"> мүмкін.</w:t>
      </w:r>
      <w:r>
        <w:rPr>
          <w:rFonts w:ascii="Times New Roman" w:hAnsi="Times New Roman" w:cs="Times New Roman"/>
          <w:iCs/>
          <w:sz w:val="28"/>
          <w:szCs w:val="28"/>
          <w:lang w:val="kk-KZ"/>
        </w:rPr>
        <w:t xml:space="preserve"> </w:t>
      </w:r>
      <w:r w:rsidRPr="0001746F">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01746F">
        <w:rPr>
          <w:rFonts w:ascii="Times New Roman" w:hAnsi="Times New Roman" w:cs="Times New Roman"/>
          <w:iCs/>
          <w:sz w:val="28"/>
          <w:szCs w:val="28"/>
          <w:lang w:val="kk-KZ"/>
        </w:rPr>
        <w:t xml:space="preserve">емлекеті мен С </w:t>
      </w:r>
      <w:r>
        <w:rPr>
          <w:rFonts w:ascii="Times New Roman" w:hAnsi="Times New Roman" w:cs="Times New Roman"/>
          <w:iCs/>
          <w:sz w:val="28"/>
          <w:szCs w:val="28"/>
          <w:lang w:val="kk-KZ"/>
        </w:rPr>
        <w:t>М</w:t>
      </w:r>
      <w:r w:rsidRPr="0001746F">
        <w:rPr>
          <w:rFonts w:ascii="Times New Roman" w:hAnsi="Times New Roman" w:cs="Times New Roman"/>
          <w:iCs/>
          <w:sz w:val="28"/>
          <w:szCs w:val="28"/>
          <w:lang w:val="kk-KZ"/>
        </w:rPr>
        <w:t xml:space="preserve">емлекеті арасында, сондай-ақ В </w:t>
      </w:r>
      <w:r>
        <w:rPr>
          <w:rFonts w:ascii="Times New Roman" w:hAnsi="Times New Roman" w:cs="Times New Roman"/>
          <w:iCs/>
          <w:sz w:val="28"/>
          <w:szCs w:val="28"/>
          <w:lang w:val="kk-KZ"/>
        </w:rPr>
        <w:t>М</w:t>
      </w:r>
      <w:r w:rsidRPr="0001746F">
        <w:rPr>
          <w:rFonts w:ascii="Times New Roman" w:hAnsi="Times New Roman" w:cs="Times New Roman"/>
          <w:iCs/>
          <w:sz w:val="28"/>
          <w:szCs w:val="28"/>
          <w:lang w:val="kk-KZ"/>
        </w:rPr>
        <w:t xml:space="preserve">емлекеті мен С </w:t>
      </w:r>
      <w:r>
        <w:rPr>
          <w:rFonts w:ascii="Times New Roman" w:hAnsi="Times New Roman" w:cs="Times New Roman"/>
          <w:iCs/>
          <w:sz w:val="28"/>
          <w:szCs w:val="28"/>
          <w:lang w:val="kk-KZ"/>
        </w:rPr>
        <w:t>М</w:t>
      </w:r>
      <w:r w:rsidRPr="0001746F">
        <w:rPr>
          <w:rFonts w:ascii="Times New Roman" w:hAnsi="Times New Roman" w:cs="Times New Roman"/>
          <w:iCs/>
          <w:sz w:val="28"/>
          <w:szCs w:val="28"/>
          <w:lang w:val="kk-KZ"/>
        </w:rPr>
        <w:t>емлекеті арасында</w:t>
      </w:r>
      <w:r>
        <w:rPr>
          <w:rFonts w:ascii="Times New Roman" w:hAnsi="Times New Roman" w:cs="Times New Roman"/>
          <w:iCs/>
          <w:sz w:val="28"/>
          <w:szCs w:val="28"/>
          <w:lang w:val="kk-KZ"/>
        </w:rPr>
        <w:t xml:space="preserve"> да</w:t>
      </w:r>
      <w:r w:rsidRPr="0001746F">
        <w:rPr>
          <w:rFonts w:ascii="Times New Roman" w:hAnsi="Times New Roman" w:cs="Times New Roman"/>
          <w:iCs/>
          <w:sz w:val="28"/>
          <w:szCs w:val="28"/>
          <w:lang w:val="kk-KZ"/>
        </w:rPr>
        <w:t xml:space="preserve"> ешқандай </w:t>
      </w:r>
      <w:r>
        <w:rPr>
          <w:rFonts w:ascii="Times New Roman" w:hAnsi="Times New Roman" w:cs="Times New Roman"/>
          <w:iCs/>
          <w:sz w:val="28"/>
          <w:szCs w:val="28"/>
          <w:lang w:val="kk-KZ"/>
        </w:rPr>
        <w:t>к</w:t>
      </w:r>
      <w:r w:rsidRPr="0001746F">
        <w:rPr>
          <w:rFonts w:ascii="Times New Roman" w:hAnsi="Times New Roman" w:cs="Times New Roman"/>
          <w:iCs/>
          <w:sz w:val="28"/>
          <w:szCs w:val="28"/>
          <w:lang w:val="kk-KZ"/>
        </w:rPr>
        <w:t>онвенция жоқ.</w:t>
      </w:r>
      <w:r w:rsidRPr="00EC6D2E">
        <w:t xml:space="preserve"> </w:t>
      </w:r>
      <w:r w:rsidRPr="00EC6D2E">
        <w:rPr>
          <w:rFonts w:ascii="Times New Roman" w:hAnsi="Times New Roman" w:cs="Times New Roman"/>
          <w:iCs/>
          <w:sz w:val="28"/>
          <w:szCs w:val="28"/>
          <w:lang w:val="kk-KZ"/>
        </w:rPr>
        <w:t xml:space="preserve">А және В арасындағы </w:t>
      </w:r>
      <w:r>
        <w:rPr>
          <w:rFonts w:ascii="Times New Roman" w:hAnsi="Times New Roman" w:cs="Times New Roman"/>
          <w:iCs/>
          <w:sz w:val="28"/>
          <w:szCs w:val="28"/>
          <w:lang w:val="kk-KZ"/>
        </w:rPr>
        <w:t>к</w:t>
      </w:r>
      <w:r w:rsidRPr="00EC6D2E">
        <w:rPr>
          <w:rFonts w:ascii="Times New Roman" w:hAnsi="Times New Roman" w:cs="Times New Roman"/>
          <w:iCs/>
          <w:sz w:val="28"/>
          <w:szCs w:val="28"/>
          <w:lang w:val="kk-KZ"/>
        </w:rPr>
        <w:t xml:space="preserve">онвенцияға сәйкес А </w:t>
      </w:r>
      <w:r>
        <w:rPr>
          <w:rFonts w:ascii="Times New Roman" w:hAnsi="Times New Roman" w:cs="Times New Roman"/>
          <w:iCs/>
          <w:sz w:val="28"/>
          <w:szCs w:val="28"/>
          <w:lang w:val="kk-KZ"/>
        </w:rPr>
        <w:t>М</w:t>
      </w:r>
      <w:r w:rsidRPr="00EC6D2E">
        <w:rPr>
          <w:rFonts w:ascii="Times New Roman" w:hAnsi="Times New Roman" w:cs="Times New Roman"/>
          <w:iCs/>
          <w:sz w:val="28"/>
          <w:szCs w:val="28"/>
          <w:lang w:val="kk-KZ"/>
        </w:rPr>
        <w:t xml:space="preserve">емлекеті өзінің ішкі заңнамасының ережелерін оның аумағында орналасқан компания алатын пайдаға дұрыс қолдануды қамтамасыз ету мақсатында </w:t>
      </w:r>
      <w:r>
        <w:rPr>
          <w:rFonts w:ascii="Times New Roman" w:hAnsi="Times New Roman" w:cs="Times New Roman"/>
          <w:iCs/>
          <w:sz w:val="28"/>
          <w:szCs w:val="28"/>
          <w:lang w:val="kk-KZ"/>
        </w:rPr>
        <w:t>В М</w:t>
      </w:r>
      <w:r w:rsidRPr="00EC6D2E">
        <w:rPr>
          <w:rFonts w:ascii="Times New Roman" w:hAnsi="Times New Roman" w:cs="Times New Roman"/>
          <w:iCs/>
          <w:sz w:val="28"/>
          <w:szCs w:val="28"/>
          <w:lang w:val="kk-KZ"/>
        </w:rPr>
        <w:t xml:space="preserve">емлекетінен </w:t>
      </w:r>
      <w:r>
        <w:rPr>
          <w:rFonts w:ascii="Times New Roman" w:hAnsi="Times New Roman" w:cs="Times New Roman"/>
          <w:iCs/>
          <w:sz w:val="28"/>
          <w:szCs w:val="28"/>
          <w:lang w:val="kk-KZ"/>
        </w:rPr>
        <w:t>В</w:t>
      </w:r>
      <w:r w:rsidRPr="00EC6D2E">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EC6D2E">
        <w:rPr>
          <w:rFonts w:ascii="Times New Roman" w:hAnsi="Times New Roman" w:cs="Times New Roman"/>
          <w:iCs/>
          <w:sz w:val="28"/>
          <w:szCs w:val="28"/>
          <w:lang w:val="kk-KZ"/>
        </w:rPr>
        <w:t>емлекетіндегі компания тауар үшін қандай баға төлегенін сұрайды.</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0E6581">
        <w:rPr>
          <w:rFonts w:ascii="Times New Roman" w:hAnsi="Times New Roman" w:cs="Times New Roman"/>
          <w:i/>
          <w:sz w:val="28"/>
          <w:szCs w:val="28"/>
          <w:lang w:val="kk-KZ"/>
        </w:rPr>
        <w:t xml:space="preserve">с) </w:t>
      </w:r>
      <w:r w:rsidRPr="00875CBD">
        <w:rPr>
          <w:rFonts w:ascii="Times New Roman" w:hAnsi="Times New Roman" w:cs="Times New Roman"/>
          <w:iCs/>
          <w:sz w:val="28"/>
          <w:szCs w:val="28"/>
          <w:lang w:val="kk-KZ"/>
        </w:rPr>
        <w:t xml:space="preserve">А мемлекеті өзінің аумағында орналасқан компанияға салық салу мақсаттары үшін В </w:t>
      </w:r>
      <w:r>
        <w:rPr>
          <w:rFonts w:ascii="Times New Roman" w:hAnsi="Times New Roman" w:cs="Times New Roman"/>
          <w:iCs/>
          <w:sz w:val="28"/>
          <w:szCs w:val="28"/>
          <w:lang w:val="kk-KZ"/>
        </w:rPr>
        <w:t>М</w:t>
      </w:r>
      <w:r w:rsidRPr="00875CBD">
        <w:rPr>
          <w:rFonts w:ascii="Times New Roman" w:hAnsi="Times New Roman" w:cs="Times New Roman"/>
          <w:iCs/>
          <w:sz w:val="28"/>
          <w:szCs w:val="28"/>
          <w:lang w:val="kk-KZ"/>
        </w:rPr>
        <w:t xml:space="preserve">емлекетінен А және </w:t>
      </w:r>
      <w:r>
        <w:rPr>
          <w:rFonts w:ascii="Times New Roman" w:hAnsi="Times New Roman" w:cs="Times New Roman"/>
          <w:iCs/>
          <w:sz w:val="28"/>
          <w:szCs w:val="28"/>
          <w:lang w:val="kk-KZ"/>
        </w:rPr>
        <w:t>В а</w:t>
      </w:r>
      <w:r w:rsidRPr="00875CBD">
        <w:rPr>
          <w:rFonts w:ascii="Times New Roman" w:hAnsi="Times New Roman" w:cs="Times New Roman"/>
          <w:iCs/>
          <w:sz w:val="28"/>
          <w:szCs w:val="28"/>
          <w:lang w:val="kk-KZ"/>
        </w:rPr>
        <w:t xml:space="preserve">расындағы Конвенцияға сәйкес </w:t>
      </w:r>
      <w:r w:rsidRPr="00187109">
        <w:rPr>
          <w:rFonts w:ascii="Times New Roman" w:hAnsi="Times New Roman" w:cs="Times New Roman"/>
          <w:iCs/>
          <w:sz w:val="28"/>
          <w:szCs w:val="28"/>
          <w:lang w:val="kk-KZ"/>
        </w:rPr>
        <w:t>B</w:t>
      </w:r>
      <w:r w:rsidRPr="00875CBD">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875CBD">
        <w:rPr>
          <w:rFonts w:ascii="Times New Roman" w:hAnsi="Times New Roman" w:cs="Times New Roman"/>
          <w:iCs/>
          <w:sz w:val="28"/>
          <w:szCs w:val="28"/>
          <w:lang w:val="kk-KZ"/>
        </w:rPr>
        <w:t xml:space="preserve">емлекетіндегі компания немесе А </w:t>
      </w:r>
      <w:r>
        <w:rPr>
          <w:rFonts w:ascii="Times New Roman" w:hAnsi="Times New Roman" w:cs="Times New Roman"/>
          <w:iCs/>
          <w:sz w:val="28"/>
          <w:szCs w:val="28"/>
          <w:lang w:val="kk-KZ"/>
        </w:rPr>
        <w:t>М</w:t>
      </w:r>
      <w:r w:rsidRPr="00875CBD">
        <w:rPr>
          <w:rFonts w:ascii="Times New Roman" w:hAnsi="Times New Roman" w:cs="Times New Roman"/>
          <w:iCs/>
          <w:sz w:val="28"/>
          <w:szCs w:val="28"/>
          <w:lang w:val="kk-KZ"/>
        </w:rPr>
        <w:t xml:space="preserve">емлекетіндегі компания іскерлік байланыстары жоқ В </w:t>
      </w:r>
      <w:r>
        <w:rPr>
          <w:rFonts w:ascii="Times New Roman" w:hAnsi="Times New Roman" w:cs="Times New Roman"/>
          <w:iCs/>
          <w:sz w:val="28"/>
          <w:szCs w:val="28"/>
          <w:lang w:val="kk-KZ"/>
        </w:rPr>
        <w:t>М</w:t>
      </w:r>
      <w:r w:rsidRPr="00875CBD">
        <w:rPr>
          <w:rFonts w:ascii="Times New Roman" w:hAnsi="Times New Roman" w:cs="Times New Roman"/>
          <w:iCs/>
          <w:sz w:val="28"/>
          <w:szCs w:val="28"/>
          <w:lang w:val="kk-KZ"/>
        </w:rPr>
        <w:t xml:space="preserve">емлекетіндегі компаниялар тобы </w:t>
      </w:r>
      <w:r>
        <w:rPr>
          <w:rFonts w:ascii="Times New Roman" w:hAnsi="Times New Roman" w:cs="Times New Roman"/>
          <w:iCs/>
          <w:sz w:val="28"/>
          <w:szCs w:val="28"/>
          <w:lang w:val="kk-KZ"/>
        </w:rPr>
        <w:t>А</w:t>
      </w:r>
      <w:r w:rsidRPr="00875CBD">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875CBD">
        <w:rPr>
          <w:rFonts w:ascii="Times New Roman" w:hAnsi="Times New Roman" w:cs="Times New Roman"/>
          <w:iCs/>
          <w:sz w:val="28"/>
          <w:szCs w:val="28"/>
          <w:lang w:val="kk-KZ"/>
        </w:rPr>
        <w:t>емлекетіндегі компания тікелей салыстыру арқылы алынады бағаларды тексере алуы үшін алатын бағалары туралы ақпаратты сұратады</w:t>
      </w:r>
      <w:r>
        <w:rPr>
          <w:rFonts w:ascii="Times New Roman" w:hAnsi="Times New Roman" w:cs="Times New Roman"/>
          <w:iCs/>
          <w:sz w:val="28"/>
          <w:szCs w:val="28"/>
          <w:lang w:val="kk-KZ"/>
        </w:rPr>
        <w:t xml:space="preserve"> </w:t>
      </w:r>
      <w:r w:rsidRPr="003564E1">
        <w:rPr>
          <w:rFonts w:ascii="Times New Roman" w:hAnsi="Times New Roman" w:cs="Times New Roman"/>
          <w:iCs/>
          <w:sz w:val="28"/>
          <w:szCs w:val="28"/>
          <w:lang w:val="kk-KZ"/>
        </w:rPr>
        <w:t>(мысалы, компания немесе үстемдік ететін компаниялар тобы алатын бағалар)</w:t>
      </w:r>
      <w:r>
        <w:rPr>
          <w:rFonts w:ascii="Times New Roman" w:hAnsi="Times New Roman" w:cs="Times New Roman"/>
          <w:iCs/>
          <w:sz w:val="28"/>
          <w:szCs w:val="28"/>
          <w:lang w:val="kk-KZ"/>
        </w:rPr>
        <w:t xml:space="preserve">.  </w:t>
      </w:r>
      <w:r w:rsidRPr="003564E1">
        <w:rPr>
          <w:rFonts w:ascii="Times New Roman" w:hAnsi="Times New Roman" w:cs="Times New Roman"/>
          <w:iCs/>
          <w:sz w:val="28"/>
          <w:szCs w:val="28"/>
          <w:lang w:val="kk-KZ"/>
        </w:rPr>
        <w:t xml:space="preserve">Бұл жағдайда ақпарат алмасу, атап айтқанда, коммерциялық және өзге де құпияға қатысты 3-тармақтың с) тармақшасының ережелеріне байланысты күрделі және </w:t>
      </w:r>
      <w:r>
        <w:rPr>
          <w:rFonts w:ascii="Times New Roman" w:hAnsi="Times New Roman" w:cs="Times New Roman"/>
          <w:iCs/>
          <w:sz w:val="28"/>
          <w:szCs w:val="28"/>
          <w:lang w:val="kk-KZ"/>
        </w:rPr>
        <w:t>шетін</w:t>
      </w:r>
      <w:r w:rsidRPr="003564E1">
        <w:rPr>
          <w:rFonts w:ascii="Times New Roman" w:hAnsi="Times New Roman" w:cs="Times New Roman"/>
          <w:iCs/>
          <w:sz w:val="28"/>
          <w:szCs w:val="28"/>
          <w:lang w:val="kk-KZ"/>
        </w:rPr>
        <w:t xml:space="preserve"> іс болуы мүмкін екенін есте ұстаған жөн.</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
          <w:sz w:val="28"/>
          <w:szCs w:val="28"/>
          <w:lang w:val="kk-KZ"/>
        </w:rPr>
      </w:pPr>
      <w:r w:rsidRPr="00994AF5">
        <w:rPr>
          <w:rFonts w:ascii="Times New Roman" w:hAnsi="Times New Roman" w:cs="Times New Roman"/>
          <w:i/>
          <w:sz w:val="28"/>
          <w:szCs w:val="28"/>
          <w:lang w:val="kk-KZ"/>
        </w:rPr>
        <w:t xml:space="preserve">d) </w:t>
      </w:r>
      <w:r w:rsidRPr="00994AF5">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994AF5">
        <w:rPr>
          <w:rFonts w:ascii="Times New Roman" w:hAnsi="Times New Roman" w:cs="Times New Roman"/>
          <w:iCs/>
          <w:sz w:val="28"/>
          <w:szCs w:val="28"/>
          <w:lang w:val="kk-KZ"/>
        </w:rPr>
        <w:t xml:space="preserve">емлекеті өзінің аумағында орналасқан компания </w:t>
      </w:r>
      <w:r>
        <w:rPr>
          <w:rFonts w:ascii="Times New Roman" w:hAnsi="Times New Roman" w:cs="Times New Roman"/>
          <w:iCs/>
          <w:sz w:val="28"/>
          <w:szCs w:val="28"/>
          <w:lang w:val="kk-KZ"/>
        </w:rPr>
        <w:t>В</w:t>
      </w:r>
      <w:r w:rsidRPr="00994AF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994AF5">
        <w:rPr>
          <w:rFonts w:ascii="Times New Roman" w:hAnsi="Times New Roman" w:cs="Times New Roman"/>
          <w:iCs/>
          <w:sz w:val="28"/>
          <w:szCs w:val="28"/>
          <w:lang w:val="kk-KZ"/>
        </w:rPr>
        <w:t xml:space="preserve">емлекетінің резиденті орындайтын қызметтер үшін мәлімдеген салық жеңілдіктерін тексеру мақсатында </w:t>
      </w:r>
      <w:r>
        <w:rPr>
          <w:rFonts w:ascii="Times New Roman" w:hAnsi="Times New Roman" w:cs="Times New Roman"/>
          <w:iCs/>
          <w:sz w:val="28"/>
          <w:szCs w:val="28"/>
          <w:lang w:val="kk-KZ"/>
        </w:rPr>
        <w:t>В</w:t>
      </w:r>
      <w:r w:rsidRPr="00994AF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994AF5">
        <w:rPr>
          <w:rFonts w:ascii="Times New Roman" w:hAnsi="Times New Roman" w:cs="Times New Roman"/>
          <w:iCs/>
          <w:sz w:val="28"/>
          <w:szCs w:val="28"/>
          <w:lang w:val="kk-KZ"/>
        </w:rPr>
        <w:t>емлекетіндегі компанияның бухгалтерлік кітаптары мен жазбаларына қызметтердің құны тиісінше енгізілгенін растауды сұратады.</w:t>
      </w:r>
      <w:r w:rsidRPr="00994AF5">
        <w:rPr>
          <w:rFonts w:ascii="Times New Roman" w:hAnsi="Times New Roman" w:cs="Times New Roman"/>
          <w:i/>
          <w:sz w:val="28"/>
          <w:szCs w:val="28"/>
          <w:lang w:val="kk-KZ"/>
        </w:rPr>
        <w:t xml:space="preserve"> </w:t>
      </w:r>
      <w:r>
        <w:rPr>
          <w:rFonts w:ascii="Times New Roman" w:hAnsi="Times New Roman" w:cs="Times New Roman"/>
          <w:i/>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
          <w:sz w:val="28"/>
          <w:szCs w:val="28"/>
          <w:lang w:val="kk-KZ"/>
        </w:rPr>
        <w:t xml:space="preserve">е) </w:t>
      </w:r>
      <w:r w:rsidRPr="00110CF9">
        <w:rPr>
          <w:rFonts w:ascii="Times New Roman" w:hAnsi="Times New Roman" w:cs="Times New Roman"/>
          <w:iCs/>
          <w:sz w:val="28"/>
          <w:szCs w:val="28"/>
          <w:lang w:val="kk-KZ"/>
        </w:rPr>
        <w:t xml:space="preserve">Мемлекеттің салық органдары </w:t>
      </w:r>
      <w:r>
        <w:rPr>
          <w:rFonts w:ascii="Times New Roman" w:hAnsi="Times New Roman" w:cs="Times New Roman"/>
          <w:iCs/>
          <w:sz w:val="28"/>
          <w:szCs w:val="28"/>
          <w:lang w:val="kk-KZ"/>
        </w:rPr>
        <w:t>Х</w:t>
      </w:r>
      <w:r w:rsidRPr="00110CF9">
        <w:rPr>
          <w:rFonts w:ascii="Times New Roman" w:hAnsi="Times New Roman" w:cs="Times New Roman"/>
          <w:iCs/>
          <w:sz w:val="28"/>
          <w:szCs w:val="28"/>
          <w:lang w:val="kk-KZ"/>
        </w:rPr>
        <w:t xml:space="preserve"> мырзаға қатысты салықтық тергеу жүргізеді.</w:t>
      </w:r>
      <w:r>
        <w:rPr>
          <w:rFonts w:ascii="Times New Roman" w:hAnsi="Times New Roman" w:cs="Times New Roman"/>
          <w:iCs/>
          <w:sz w:val="28"/>
          <w:szCs w:val="28"/>
          <w:lang w:val="kk-KZ"/>
        </w:rPr>
        <w:t xml:space="preserve"> </w:t>
      </w:r>
      <w:r w:rsidRPr="003215D6">
        <w:rPr>
          <w:rFonts w:ascii="Times New Roman" w:hAnsi="Times New Roman" w:cs="Times New Roman"/>
          <w:iCs/>
          <w:sz w:val="28"/>
          <w:szCs w:val="28"/>
          <w:lang w:val="kk-KZ"/>
        </w:rPr>
        <w:t xml:space="preserve">Осы тергеу негізінде салық органдарында Х мырзаның </w:t>
      </w:r>
      <w:r w:rsidRPr="00187109">
        <w:rPr>
          <w:rFonts w:ascii="Times New Roman" w:hAnsi="Times New Roman" w:cs="Times New Roman"/>
          <w:iCs/>
          <w:sz w:val="28"/>
          <w:szCs w:val="28"/>
          <w:lang w:val="kk-KZ"/>
        </w:rPr>
        <w:t xml:space="preserve">B </w:t>
      </w:r>
      <w:r>
        <w:rPr>
          <w:rFonts w:ascii="Times New Roman" w:hAnsi="Times New Roman" w:cs="Times New Roman"/>
          <w:iCs/>
          <w:sz w:val="28"/>
          <w:szCs w:val="28"/>
          <w:lang w:val="kk-KZ"/>
        </w:rPr>
        <w:t>М</w:t>
      </w:r>
      <w:r w:rsidRPr="003215D6">
        <w:rPr>
          <w:rFonts w:ascii="Times New Roman" w:hAnsi="Times New Roman" w:cs="Times New Roman"/>
          <w:iCs/>
          <w:sz w:val="28"/>
          <w:szCs w:val="28"/>
          <w:lang w:val="kk-KZ"/>
        </w:rPr>
        <w:t xml:space="preserve">емлекетіндегі банкте бір немесе бірнеше </w:t>
      </w:r>
      <w:r>
        <w:rPr>
          <w:rFonts w:ascii="Times New Roman" w:hAnsi="Times New Roman" w:cs="Times New Roman"/>
          <w:iCs/>
          <w:sz w:val="28"/>
          <w:szCs w:val="28"/>
          <w:lang w:val="kk-KZ"/>
        </w:rPr>
        <w:t>мағлұмдамаланған</w:t>
      </w:r>
      <w:r w:rsidRPr="003215D6">
        <w:rPr>
          <w:rFonts w:ascii="Times New Roman" w:hAnsi="Times New Roman" w:cs="Times New Roman"/>
          <w:iCs/>
          <w:sz w:val="28"/>
          <w:szCs w:val="28"/>
          <w:lang w:val="kk-KZ"/>
        </w:rPr>
        <w:t xml:space="preserve"> банктік шоттары бар екендігі туралы белгілер бар.</w:t>
      </w:r>
      <w:r>
        <w:rPr>
          <w:rFonts w:ascii="Times New Roman" w:hAnsi="Times New Roman" w:cs="Times New Roman"/>
          <w:iCs/>
          <w:sz w:val="28"/>
          <w:szCs w:val="28"/>
          <w:lang w:val="kk-KZ"/>
        </w:rPr>
        <w:t xml:space="preserve"> </w:t>
      </w:r>
      <w:r w:rsidRPr="003215D6">
        <w:rPr>
          <w:rFonts w:ascii="Times New Roman" w:hAnsi="Times New Roman" w:cs="Times New Roman"/>
          <w:iCs/>
          <w:sz w:val="28"/>
          <w:szCs w:val="28"/>
          <w:lang w:val="kk-KZ"/>
        </w:rPr>
        <w:t xml:space="preserve">Алайда, А </w:t>
      </w:r>
      <w:r>
        <w:rPr>
          <w:rFonts w:ascii="Times New Roman" w:hAnsi="Times New Roman" w:cs="Times New Roman"/>
          <w:iCs/>
          <w:sz w:val="28"/>
          <w:szCs w:val="28"/>
          <w:lang w:val="kk-KZ"/>
        </w:rPr>
        <w:t>М</w:t>
      </w:r>
      <w:r w:rsidRPr="003215D6">
        <w:rPr>
          <w:rFonts w:ascii="Times New Roman" w:hAnsi="Times New Roman" w:cs="Times New Roman"/>
          <w:iCs/>
          <w:sz w:val="28"/>
          <w:szCs w:val="28"/>
          <w:lang w:val="kk-KZ"/>
        </w:rPr>
        <w:t>емлекеті анықталмас үшін банктік шоттар меншік иесінің-бенефициардың туыстарының атына ашылуы мүмкін екенін сезді.</w:t>
      </w:r>
      <w:r w:rsidRPr="000E2139">
        <w:rPr>
          <w:lang w:val="kk-KZ"/>
        </w:rPr>
        <w:t xml:space="preserve"> </w:t>
      </w:r>
      <w:r w:rsidRPr="000E2139">
        <w:rPr>
          <w:rFonts w:ascii="Times New Roman" w:hAnsi="Times New Roman" w:cs="Times New Roman"/>
          <w:iCs/>
          <w:sz w:val="28"/>
          <w:szCs w:val="28"/>
          <w:lang w:val="kk-KZ"/>
        </w:rPr>
        <w:t xml:space="preserve">Сондықтан </w:t>
      </w:r>
      <w:r w:rsidRPr="00187109">
        <w:rPr>
          <w:rFonts w:ascii="Times New Roman" w:hAnsi="Times New Roman" w:cs="Times New Roman"/>
          <w:iCs/>
          <w:sz w:val="28"/>
          <w:szCs w:val="28"/>
          <w:lang w:val="kk-KZ"/>
        </w:rPr>
        <w:t>A</w:t>
      </w:r>
      <w:r w:rsidRPr="000E213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0E2139">
        <w:rPr>
          <w:rFonts w:ascii="Times New Roman" w:hAnsi="Times New Roman" w:cs="Times New Roman"/>
          <w:iCs/>
          <w:sz w:val="28"/>
          <w:szCs w:val="28"/>
          <w:lang w:val="kk-KZ"/>
        </w:rPr>
        <w:t>емлекеті Х мырза иеленуші-бенефициары болып табылатын банктегі барлық шоттар туралы, сондай-ақ оның жұбайы Е мен оның балалары K және L атына тиесілі барлық шоттар туралы ақпарат сұрайды.</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D9120B">
        <w:rPr>
          <w:rFonts w:ascii="Times New Roman" w:hAnsi="Times New Roman" w:cs="Times New Roman"/>
          <w:i/>
          <w:sz w:val="28"/>
          <w:szCs w:val="28"/>
          <w:lang w:val="kk-KZ"/>
        </w:rPr>
        <w:t xml:space="preserve">f) </w:t>
      </w:r>
      <w:r w:rsidRPr="00D9120B">
        <w:rPr>
          <w:rFonts w:ascii="Times New Roman" w:hAnsi="Times New Roman" w:cs="Times New Roman"/>
          <w:iCs/>
          <w:sz w:val="28"/>
          <w:szCs w:val="28"/>
          <w:lang w:val="kk-KZ"/>
        </w:rPr>
        <w:t>А мемлекеті белгілі бір жыл ішінде оның аумағында жасалған барлық шетелдік несие карталары</w:t>
      </w:r>
      <w:r>
        <w:rPr>
          <w:rFonts w:ascii="Times New Roman" w:hAnsi="Times New Roman" w:cs="Times New Roman"/>
          <w:iCs/>
          <w:sz w:val="28"/>
          <w:szCs w:val="28"/>
          <w:lang w:val="kk-KZ"/>
        </w:rPr>
        <w:t>ның</w:t>
      </w:r>
      <w:r w:rsidRPr="00D9120B">
        <w:rPr>
          <w:rFonts w:ascii="Times New Roman" w:hAnsi="Times New Roman" w:cs="Times New Roman"/>
          <w:iCs/>
          <w:sz w:val="28"/>
          <w:szCs w:val="28"/>
          <w:lang w:val="kk-KZ"/>
        </w:rPr>
        <w:t xml:space="preserve"> операциялары туралы ақпарат алды.</w:t>
      </w:r>
      <w:r>
        <w:rPr>
          <w:rFonts w:ascii="Times New Roman" w:hAnsi="Times New Roman" w:cs="Times New Roman"/>
          <w:iCs/>
          <w:sz w:val="28"/>
          <w:szCs w:val="28"/>
          <w:lang w:val="kk-KZ"/>
        </w:rPr>
        <w:t xml:space="preserve"> </w:t>
      </w:r>
      <w:r w:rsidRPr="00693B28">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693B28">
        <w:rPr>
          <w:rFonts w:ascii="Times New Roman" w:hAnsi="Times New Roman" w:cs="Times New Roman"/>
          <w:iCs/>
          <w:sz w:val="28"/>
          <w:szCs w:val="28"/>
          <w:lang w:val="kk-KZ"/>
        </w:rPr>
        <w:t xml:space="preserve">емлекеті бұл деректерді өңдеп, операциялардың жиілігі мен сипаты, сондай-ақ осы жыл ішінде пайдалану түрі карта ұстаушылардың </w:t>
      </w:r>
      <w:r>
        <w:rPr>
          <w:rFonts w:ascii="Times New Roman" w:hAnsi="Times New Roman" w:cs="Times New Roman"/>
          <w:iCs/>
          <w:sz w:val="28"/>
          <w:szCs w:val="28"/>
          <w:lang w:val="kk-KZ"/>
        </w:rPr>
        <w:t>А М</w:t>
      </w:r>
      <w:r w:rsidRPr="00693B28">
        <w:rPr>
          <w:rFonts w:ascii="Times New Roman" w:hAnsi="Times New Roman" w:cs="Times New Roman"/>
          <w:iCs/>
          <w:sz w:val="28"/>
          <w:szCs w:val="28"/>
          <w:lang w:val="kk-KZ"/>
        </w:rPr>
        <w:t>емлекетінің салық резиденттері болғандығын көрсететін барлық несие карталарының нөмірлерін анықтаған тергеуді бастады.</w:t>
      </w:r>
      <w:r>
        <w:rPr>
          <w:rFonts w:ascii="Times New Roman" w:hAnsi="Times New Roman" w:cs="Times New Roman"/>
          <w:iCs/>
          <w:sz w:val="28"/>
          <w:szCs w:val="28"/>
          <w:lang w:val="kk-KZ"/>
        </w:rPr>
        <w:t xml:space="preserve"> </w:t>
      </w:r>
      <w:r w:rsidRPr="00442AD2">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442AD2">
        <w:rPr>
          <w:rFonts w:ascii="Times New Roman" w:hAnsi="Times New Roman" w:cs="Times New Roman"/>
          <w:iCs/>
          <w:sz w:val="28"/>
          <w:szCs w:val="28"/>
          <w:lang w:val="kk-KZ"/>
        </w:rPr>
        <w:t xml:space="preserve">емлекеті бұл атауларды өзінің ішкі салық </w:t>
      </w:r>
      <w:r>
        <w:rPr>
          <w:rFonts w:ascii="Times New Roman" w:hAnsi="Times New Roman" w:cs="Times New Roman"/>
          <w:iCs/>
          <w:sz w:val="28"/>
          <w:szCs w:val="28"/>
          <w:lang w:val="kk-KZ"/>
        </w:rPr>
        <w:t>рәсімдері</w:t>
      </w:r>
      <w:r w:rsidRPr="00442AD2">
        <w:rPr>
          <w:rFonts w:ascii="Times New Roman" w:hAnsi="Times New Roman" w:cs="Times New Roman"/>
          <w:iCs/>
          <w:sz w:val="28"/>
          <w:szCs w:val="28"/>
          <w:lang w:val="kk-KZ"/>
        </w:rPr>
        <w:t xml:space="preserve"> шеңберінде қол жетімді тұрақты ақпарат көздерін қолдана отырып ала алмайды, өйткені тиісті ақпарат оның құзырындағы адамдарға тиесілі немесе бақыланбайды.</w:t>
      </w:r>
      <w:r>
        <w:rPr>
          <w:rFonts w:ascii="Times New Roman" w:hAnsi="Times New Roman" w:cs="Times New Roman"/>
          <w:iCs/>
          <w:sz w:val="28"/>
          <w:szCs w:val="28"/>
          <w:lang w:val="kk-KZ"/>
        </w:rPr>
        <w:t xml:space="preserve">  </w:t>
      </w:r>
      <w:r w:rsidRPr="00E43386">
        <w:rPr>
          <w:rFonts w:ascii="Times New Roman" w:hAnsi="Times New Roman" w:cs="Times New Roman"/>
          <w:iCs/>
          <w:sz w:val="28"/>
          <w:szCs w:val="28"/>
          <w:lang w:val="kk-KZ"/>
        </w:rPr>
        <w:t xml:space="preserve">Несие карталарының нөмірлері </w:t>
      </w:r>
      <w:r w:rsidRPr="00187109">
        <w:rPr>
          <w:rFonts w:ascii="Times New Roman" w:hAnsi="Times New Roman" w:cs="Times New Roman"/>
          <w:iCs/>
          <w:sz w:val="28"/>
          <w:szCs w:val="28"/>
          <w:lang w:val="kk-KZ"/>
        </w:rPr>
        <w:t>B</w:t>
      </w:r>
      <w:r w:rsidRPr="00E43386">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E43386">
        <w:rPr>
          <w:rFonts w:ascii="Times New Roman" w:hAnsi="Times New Roman" w:cs="Times New Roman"/>
          <w:iCs/>
          <w:sz w:val="28"/>
          <w:szCs w:val="28"/>
          <w:lang w:val="kk-KZ"/>
        </w:rPr>
        <w:t xml:space="preserve">емлекетіндегі В банкі сияқты карталардың </w:t>
      </w:r>
      <w:r>
        <w:rPr>
          <w:rFonts w:ascii="Times New Roman" w:hAnsi="Times New Roman" w:cs="Times New Roman"/>
          <w:iCs/>
          <w:sz w:val="28"/>
          <w:szCs w:val="28"/>
          <w:lang w:val="kk-KZ"/>
        </w:rPr>
        <w:t>шығарушысын</w:t>
      </w:r>
      <w:r w:rsidRPr="00E43386">
        <w:rPr>
          <w:rFonts w:ascii="Times New Roman" w:hAnsi="Times New Roman" w:cs="Times New Roman"/>
          <w:iCs/>
          <w:sz w:val="28"/>
          <w:szCs w:val="28"/>
          <w:lang w:val="kk-KZ"/>
        </w:rPr>
        <w:t xml:space="preserve"> анықтайды.</w:t>
      </w:r>
      <w:r>
        <w:rPr>
          <w:rFonts w:ascii="Times New Roman" w:hAnsi="Times New Roman" w:cs="Times New Roman"/>
          <w:iCs/>
          <w:sz w:val="28"/>
          <w:szCs w:val="28"/>
          <w:lang w:val="kk-KZ"/>
        </w:rPr>
        <w:t xml:space="preserve"> </w:t>
      </w:r>
      <w:r w:rsidRPr="00DE1018">
        <w:rPr>
          <w:rFonts w:ascii="Times New Roman" w:hAnsi="Times New Roman" w:cs="Times New Roman"/>
          <w:iCs/>
          <w:sz w:val="28"/>
          <w:szCs w:val="28"/>
          <w:lang w:val="kk-KZ"/>
        </w:rPr>
        <w:t>Ашық сұрау салу немесе терге</w:t>
      </w:r>
      <w:r>
        <w:rPr>
          <w:rFonts w:ascii="Times New Roman" w:hAnsi="Times New Roman" w:cs="Times New Roman"/>
          <w:iCs/>
          <w:sz w:val="28"/>
          <w:szCs w:val="28"/>
          <w:lang w:val="kk-KZ"/>
        </w:rPr>
        <w:t>у</w:t>
      </w:r>
      <w:r w:rsidRPr="00DE1018">
        <w:rPr>
          <w:rFonts w:ascii="Times New Roman" w:hAnsi="Times New Roman" w:cs="Times New Roman"/>
          <w:iCs/>
          <w:sz w:val="28"/>
          <w:szCs w:val="28"/>
          <w:lang w:val="kk-KZ"/>
        </w:rPr>
        <w:t xml:space="preserve"> негізінде А </w:t>
      </w:r>
      <w:r>
        <w:rPr>
          <w:rFonts w:ascii="Times New Roman" w:hAnsi="Times New Roman" w:cs="Times New Roman"/>
          <w:iCs/>
          <w:sz w:val="28"/>
          <w:szCs w:val="28"/>
          <w:lang w:val="kk-KZ"/>
        </w:rPr>
        <w:t>М</w:t>
      </w:r>
      <w:r w:rsidRPr="00DE1018">
        <w:rPr>
          <w:rFonts w:ascii="Times New Roman" w:hAnsi="Times New Roman" w:cs="Times New Roman"/>
          <w:iCs/>
          <w:sz w:val="28"/>
          <w:szCs w:val="28"/>
          <w:lang w:val="kk-KZ"/>
        </w:rPr>
        <w:t>емлекеті терге</w:t>
      </w:r>
      <w:r>
        <w:rPr>
          <w:rFonts w:ascii="Times New Roman" w:hAnsi="Times New Roman" w:cs="Times New Roman"/>
          <w:iCs/>
          <w:sz w:val="28"/>
          <w:szCs w:val="28"/>
          <w:lang w:val="kk-KZ"/>
        </w:rPr>
        <w:t>у</w:t>
      </w:r>
      <w:r w:rsidRPr="00DE1018">
        <w:rPr>
          <w:rFonts w:ascii="Times New Roman" w:hAnsi="Times New Roman" w:cs="Times New Roman"/>
          <w:iCs/>
          <w:sz w:val="28"/>
          <w:szCs w:val="28"/>
          <w:lang w:val="kk-KZ"/>
        </w:rPr>
        <w:t xml:space="preserve"> барысында анықталған нақты карталар иелерінің, сондай-ақ осы карталарға қол қоюға өкілеттігі бар кез келген басқа адамның атын, мекенжайын және туған күнін сұрай отырып, </w:t>
      </w:r>
      <w:r>
        <w:rPr>
          <w:rFonts w:ascii="Times New Roman" w:hAnsi="Times New Roman" w:cs="Times New Roman"/>
          <w:iCs/>
          <w:sz w:val="28"/>
          <w:szCs w:val="28"/>
          <w:lang w:val="kk-KZ"/>
        </w:rPr>
        <w:t>В М</w:t>
      </w:r>
      <w:r w:rsidRPr="00DE1018">
        <w:rPr>
          <w:rFonts w:ascii="Times New Roman" w:hAnsi="Times New Roman" w:cs="Times New Roman"/>
          <w:iCs/>
          <w:sz w:val="28"/>
          <w:szCs w:val="28"/>
          <w:lang w:val="kk-KZ"/>
        </w:rPr>
        <w:t>емлекетіне ақпарат беру туралы сұрау салуды жібереді.</w:t>
      </w:r>
      <w:r>
        <w:rPr>
          <w:rFonts w:ascii="Times New Roman" w:hAnsi="Times New Roman" w:cs="Times New Roman"/>
          <w:iCs/>
          <w:sz w:val="28"/>
          <w:szCs w:val="28"/>
          <w:lang w:val="kk-KZ"/>
        </w:rPr>
        <w:t xml:space="preserve"> </w:t>
      </w:r>
      <w:r w:rsidRPr="005B4A1F">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5B4A1F">
        <w:rPr>
          <w:rFonts w:ascii="Times New Roman" w:hAnsi="Times New Roman" w:cs="Times New Roman"/>
          <w:iCs/>
          <w:sz w:val="28"/>
          <w:szCs w:val="28"/>
          <w:lang w:val="kk-KZ"/>
        </w:rPr>
        <w:t>емлекеті жеке несие карталарының тиісті нөмірлерін ұсынады жән</w:t>
      </w:r>
      <w:r>
        <w:rPr>
          <w:rFonts w:ascii="Times New Roman" w:hAnsi="Times New Roman" w:cs="Times New Roman"/>
          <w:iCs/>
          <w:sz w:val="28"/>
          <w:szCs w:val="28"/>
          <w:lang w:val="kk-KZ"/>
        </w:rPr>
        <w:t>е ә</w:t>
      </w:r>
      <w:r w:rsidRPr="005B4A1F">
        <w:rPr>
          <w:rFonts w:ascii="Times New Roman" w:hAnsi="Times New Roman" w:cs="Times New Roman"/>
          <w:iCs/>
          <w:sz w:val="28"/>
          <w:szCs w:val="28"/>
          <w:lang w:val="kk-KZ"/>
        </w:rPr>
        <w:t>рі қарай, сұралған ақпараттың оны тергеу үшін болжамды өзектілігін көрсету үшін және оның салық заңнамасын басқару және орындау үшін жоғарыда аталған ақпаратты ұсынады.</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3D7525">
        <w:rPr>
          <w:rFonts w:ascii="Times New Roman" w:hAnsi="Times New Roman" w:cs="Times New Roman"/>
          <w:iCs/>
          <w:sz w:val="28"/>
          <w:szCs w:val="28"/>
          <w:lang w:val="kk-KZ"/>
        </w:rPr>
        <w:t xml:space="preserve">g) А компаниясы, A </w:t>
      </w:r>
      <w:r>
        <w:rPr>
          <w:rFonts w:ascii="Times New Roman" w:hAnsi="Times New Roman" w:cs="Times New Roman"/>
          <w:iCs/>
          <w:sz w:val="28"/>
          <w:szCs w:val="28"/>
          <w:lang w:val="kk-KZ"/>
        </w:rPr>
        <w:t>М</w:t>
      </w:r>
      <w:r w:rsidRPr="003D7525">
        <w:rPr>
          <w:rFonts w:ascii="Times New Roman" w:hAnsi="Times New Roman" w:cs="Times New Roman"/>
          <w:iCs/>
          <w:sz w:val="28"/>
          <w:szCs w:val="28"/>
          <w:lang w:val="kk-KZ"/>
        </w:rPr>
        <w:t>емлекетінің резиденті, шетелдік тіркелмеген</w:t>
      </w:r>
      <w:r>
        <w:rPr>
          <w:rFonts w:ascii="Times New Roman" w:hAnsi="Times New Roman" w:cs="Times New Roman"/>
          <w:iCs/>
          <w:sz w:val="28"/>
          <w:szCs w:val="28"/>
          <w:lang w:val="kk-KZ"/>
        </w:rPr>
        <w:t xml:space="preserve"> В</w:t>
      </w:r>
      <w:r w:rsidRPr="003D7525">
        <w:rPr>
          <w:rFonts w:ascii="Times New Roman" w:hAnsi="Times New Roman" w:cs="Times New Roman"/>
          <w:iCs/>
          <w:sz w:val="28"/>
          <w:szCs w:val="28"/>
          <w:lang w:val="kk-KZ"/>
        </w:rPr>
        <w:t xml:space="preserve"> компаниясына, </w:t>
      </w:r>
      <w:r>
        <w:rPr>
          <w:rFonts w:ascii="Times New Roman" w:hAnsi="Times New Roman" w:cs="Times New Roman"/>
          <w:iCs/>
          <w:sz w:val="28"/>
          <w:szCs w:val="28"/>
          <w:lang w:val="kk-KZ"/>
        </w:rPr>
        <w:t>В</w:t>
      </w:r>
      <w:r w:rsidRPr="003D7525">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3D7525">
        <w:rPr>
          <w:rFonts w:ascii="Times New Roman" w:hAnsi="Times New Roman" w:cs="Times New Roman"/>
          <w:iCs/>
          <w:sz w:val="28"/>
          <w:szCs w:val="28"/>
          <w:lang w:val="kk-KZ"/>
        </w:rPr>
        <w:t>емлекетінің резиденті тиесілі.</w:t>
      </w:r>
      <w:r>
        <w:rPr>
          <w:rFonts w:ascii="Times New Roman" w:hAnsi="Times New Roman" w:cs="Times New Roman"/>
          <w:iCs/>
          <w:sz w:val="28"/>
          <w:szCs w:val="28"/>
          <w:lang w:val="kk-KZ"/>
        </w:rPr>
        <w:t xml:space="preserve"> </w:t>
      </w:r>
      <w:r w:rsidRPr="004A1874">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4A1874">
        <w:rPr>
          <w:rFonts w:ascii="Times New Roman" w:hAnsi="Times New Roman" w:cs="Times New Roman"/>
          <w:iCs/>
          <w:sz w:val="28"/>
          <w:szCs w:val="28"/>
          <w:lang w:val="kk-KZ"/>
        </w:rPr>
        <w:t xml:space="preserve">емлекетінің салық органдары А компаниясының X, Y және Z менеджерлері </w:t>
      </w:r>
      <w:r>
        <w:rPr>
          <w:rFonts w:ascii="Times New Roman" w:hAnsi="Times New Roman" w:cs="Times New Roman"/>
          <w:iCs/>
          <w:sz w:val="28"/>
          <w:szCs w:val="28"/>
          <w:lang w:val="kk-KZ"/>
        </w:rPr>
        <w:t>В</w:t>
      </w:r>
      <w:r w:rsidRPr="004A1874">
        <w:rPr>
          <w:rFonts w:ascii="Times New Roman" w:hAnsi="Times New Roman" w:cs="Times New Roman"/>
          <w:iCs/>
          <w:sz w:val="28"/>
          <w:szCs w:val="28"/>
          <w:lang w:val="kk-KZ"/>
        </w:rPr>
        <w:t xml:space="preserve"> компаниясына тікелей немесе жанама иелік етеді деп күдіктенеді.</w:t>
      </w:r>
      <w:r w:rsidRPr="00D77B91">
        <w:rPr>
          <w:lang w:val="kk-KZ"/>
        </w:rPr>
        <w:t xml:space="preserve"> </w:t>
      </w:r>
      <w:r w:rsidRPr="00D77B91">
        <w:rPr>
          <w:rFonts w:ascii="Times New Roman" w:hAnsi="Times New Roman" w:cs="Times New Roman"/>
          <w:iCs/>
          <w:sz w:val="28"/>
          <w:szCs w:val="28"/>
          <w:lang w:val="kk-KZ"/>
        </w:rPr>
        <w:t xml:space="preserve">Егер солай болса, В компаниясының А компаниясынан алған дивидендтеріне мемлекет бақылайтын </w:t>
      </w:r>
      <w:r>
        <w:rPr>
          <w:rFonts w:ascii="Times New Roman" w:hAnsi="Times New Roman" w:cs="Times New Roman"/>
          <w:iCs/>
          <w:sz w:val="28"/>
          <w:szCs w:val="28"/>
          <w:lang w:val="kk-KZ"/>
        </w:rPr>
        <w:t>А</w:t>
      </w:r>
      <w:r w:rsidRPr="00D77B91">
        <w:rPr>
          <w:rFonts w:ascii="Times New Roman" w:hAnsi="Times New Roman" w:cs="Times New Roman"/>
          <w:iCs/>
          <w:sz w:val="28"/>
          <w:szCs w:val="28"/>
          <w:lang w:val="kk-KZ"/>
        </w:rPr>
        <w:t xml:space="preserve"> шетелдік компаниялардың ережелеріне сәйкес резидент акционерлер ретінде олардың қолында салық салынатын еді.</w:t>
      </w:r>
      <w:r>
        <w:rPr>
          <w:rFonts w:ascii="Times New Roman" w:hAnsi="Times New Roman" w:cs="Times New Roman"/>
          <w:iCs/>
          <w:sz w:val="28"/>
          <w:szCs w:val="28"/>
          <w:lang w:val="kk-KZ"/>
        </w:rPr>
        <w:t xml:space="preserve"> </w:t>
      </w:r>
      <w:r w:rsidRPr="0076390F">
        <w:rPr>
          <w:rFonts w:ascii="Times New Roman" w:hAnsi="Times New Roman" w:cs="Times New Roman"/>
          <w:iCs/>
          <w:sz w:val="28"/>
          <w:szCs w:val="28"/>
          <w:lang w:val="kk-KZ"/>
        </w:rPr>
        <w:t xml:space="preserve">Күдік </w:t>
      </w:r>
      <w:r>
        <w:rPr>
          <w:rFonts w:ascii="Times New Roman" w:hAnsi="Times New Roman" w:cs="Times New Roman"/>
          <w:iCs/>
          <w:sz w:val="28"/>
          <w:szCs w:val="28"/>
          <w:lang w:val="kk-KZ"/>
        </w:rPr>
        <w:t xml:space="preserve">А </w:t>
      </w:r>
      <w:r w:rsidRPr="0076390F">
        <w:rPr>
          <w:rFonts w:ascii="Times New Roman" w:hAnsi="Times New Roman" w:cs="Times New Roman"/>
          <w:iCs/>
          <w:sz w:val="28"/>
          <w:szCs w:val="28"/>
          <w:lang w:val="kk-KZ"/>
        </w:rPr>
        <w:t xml:space="preserve">компаниясының бұрынғы қызметкері А </w:t>
      </w:r>
      <w:r>
        <w:rPr>
          <w:rFonts w:ascii="Times New Roman" w:hAnsi="Times New Roman" w:cs="Times New Roman"/>
          <w:iCs/>
          <w:sz w:val="28"/>
          <w:szCs w:val="28"/>
          <w:lang w:val="kk-KZ"/>
        </w:rPr>
        <w:t>М</w:t>
      </w:r>
      <w:r w:rsidRPr="0076390F">
        <w:rPr>
          <w:rFonts w:ascii="Times New Roman" w:hAnsi="Times New Roman" w:cs="Times New Roman"/>
          <w:iCs/>
          <w:sz w:val="28"/>
          <w:szCs w:val="28"/>
          <w:lang w:val="kk-KZ"/>
        </w:rPr>
        <w:t>емлекетінің салық органдарына берген ақпаратқа негізделген.</w:t>
      </w:r>
      <w:r>
        <w:rPr>
          <w:rFonts w:ascii="Times New Roman" w:hAnsi="Times New Roman" w:cs="Times New Roman"/>
          <w:iCs/>
          <w:sz w:val="28"/>
          <w:szCs w:val="28"/>
          <w:lang w:val="kk-KZ"/>
        </w:rPr>
        <w:t xml:space="preserve"> </w:t>
      </w:r>
      <w:r w:rsidRPr="00C04F85">
        <w:rPr>
          <w:rFonts w:ascii="Times New Roman" w:hAnsi="Times New Roman" w:cs="Times New Roman"/>
          <w:iCs/>
          <w:sz w:val="28"/>
          <w:szCs w:val="28"/>
          <w:lang w:val="kk-KZ"/>
        </w:rPr>
        <w:t xml:space="preserve">Осы талаптарға тап болған </w:t>
      </w:r>
      <w:r>
        <w:rPr>
          <w:rFonts w:ascii="Times New Roman" w:hAnsi="Times New Roman" w:cs="Times New Roman"/>
          <w:iCs/>
          <w:sz w:val="28"/>
          <w:szCs w:val="28"/>
          <w:lang w:val="kk-KZ"/>
        </w:rPr>
        <w:t>А</w:t>
      </w:r>
      <w:r w:rsidRPr="00C04F85">
        <w:rPr>
          <w:rFonts w:ascii="Times New Roman" w:hAnsi="Times New Roman" w:cs="Times New Roman"/>
          <w:iCs/>
          <w:sz w:val="28"/>
          <w:szCs w:val="28"/>
          <w:lang w:val="kk-KZ"/>
        </w:rPr>
        <w:t xml:space="preserve"> компаниясының үш менеджері </w:t>
      </w:r>
      <w:r>
        <w:rPr>
          <w:rFonts w:ascii="Times New Roman" w:hAnsi="Times New Roman" w:cs="Times New Roman"/>
          <w:iCs/>
          <w:sz w:val="28"/>
          <w:szCs w:val="28"/>
          <w:lang w:val="kk-KZ"/>
        </w:rPr>
        <w:t>В</w:t>
      </w:r>
      <w:r w:rsidRPr="00C04F85">
        <w:rPr>
          <w:rFonts w:ascii="Times New Roman" w:hAnsi="Times New Roman" w:cs="Times New Roman"/>
          <w:iCs/>
          <w:sz w:val="28"/>
          <w:szCs w:val="28"/>
          <w:lang w:val="kk-KZ"/>
        </w:rPr>
        <w:t xml:space="preserve"> компаниясында қандай да бір меншік үлесінің болуын жоққа шығарады.</w:t>
      </w:r>
      <w:r>
        <w:rPr>
          <w:rFonts w:ascii="Times New Roman" w:hAnsi="Times New Roman" w:cs="Times New Roman"/>
          <w:iCs/>
          <w:sz w:val="28"/>
          <w:szCs w:val="28"/>
          <w:lang w:val="kk-KZ"/>
        </w:rPr>
        <w:t xml:space="preserve">  </w:t>
      </w:r>
      <w:r w:rsidRPr="000A38AD">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0A38AD">
        <w:rPr>
          <w:rFonts w:ascii="Times New Roman" w:hAnsi="Times New Roman" w:cs="Times New Roman"/>
          <w:iCs/>
          <w:sz w:val="28"/>
          <w:szCs w:val="28"/>
          <w:lang w:val="kk-KZ"/>
        </w:rPr>
        <w:t xml:space="preserve">емлекетінің салық органдары </w:t>
      </w:r>
      <w:r>
        <w:rPr>
          <w:rFonts w:ascii="Times New Roman" w:hAnsi="Times New Roman" w:cs="Times New Roman"/>
          <w:iCs/>
          <w:sz w:val="28"/>
          <w:szCs w:val="28"/>
          <w:lang w:val="kk-KZ"/>
        </w:rPr>
        <w:t>В</w:t>
      </w:r>
      <w:r w:rsidRPr="000A38AD">
        <w:rPr>
          <w:rFonts w:ascii="Times New Roman" w:hAnsi="Times New Roman" w:cs="Times New Roman"/>
          <w:iCs/>
          <w:sz w:val="28"/>
          <w:szCs w:val="28"/>
          <w:lang w:val="kk-KZ"/>
        </w:rPr>
        <w:t xml:space="preserve"> компаниясына меншік туралы ақпарат алу құралдарын </w:t>
      </w:r>
      <w:r>
        <w:rPr>
          <w:rFonts w:ascii="Times New Roman" w:hAnsi="Times New Roman" w:cs="Times New Roman"/>
          <w:iCs/>
          <w:sz w:val="28"/>
          <w:szCs w:val="28"/>
          <w:lang w:val="kk-KZ"/>
        </w:rPr>
        <w:t>қарап бітті</w:t>
      </w:r>
      <w:r w:rsidRPr="000A38AD">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0A38AD">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0A38AD">
        <w:rPr>
          <w:rFonts w:ascii="Times New Roman" w:hAnsi="Times New Roman" w:cs="Times New Roman"/>
          <w:iCs/>
          <w:sz w:val="28"/>
          <w:szCs w:val="28"/>
          <w:lang w:val="kk-KZ"/>
        </w:rPr>
        <w:t xml:space="preserve">емлекеті енді </w:t>
      </w:r>
      <w:r>
        <w:rPr>
          <w:rFonts w:ascii="Times New Roman" w:hAnsi="Times New Roman" w:cs="Times New Roman"/>
          <w:iCs/>
          <w:sz w:val="28"/>
          <w:szCs w:val="28"/>
          <w:lang w:val="kk-KZ"/>
        </w:rPr>
        <w:t xml:space="preserve">В </w:t>
      </w:r>
      <w:r w:rsidRPr="000A38AD">
        <w:rPr>
          <w:rFonts w:ascii="Times New Roman" w:hAnsi="Times New Roman" w:cs="Times New Roman"/>
          <w:iCs/>
          <w:sz w:val="28"/>
          <w:szCs w:val="28"/>
          <w:lang w:val="kk-KZ"/>
        </w:rPr>
        <w:t>мемлекет</w:t>
      </w:r>
      <w:r>
        <w:rPr>
          <w:rFonts w:ascii="Times New Roman" w:hAnsi="Times New Roman" w:cs="Times New Roman"/>
          <w:iCs/>
          <w:sz w:val="28"/>
          <w:szCs w:val="28"/>
          <w:lang w:val="kk-KZ"/>
        </w:rPr>
        <w:t>іне</w:t>
      </w:r>
      <w:r w:rsidRPr="000A38AD">
        <w:rPr>
          <w:rFonts w:ascii="Times New Roman" w:hAnsi="Times New Roman" w:cs="Times New Roman"/>
          <w:iCs/>
          <w:sz w:val="28"/>
          <w:szCs w:val="28"/>
          <w:lang w:val="kk-KZ"/>
        </w:rPr>
        <w:t xml:space="preserve">н </w:t>
      </w:r>
      <w:r>
        <w:rPr>
          <w:rFonts w:ascii="Times New Roman" w:hAnsi="Times New Roman" w:cs="Times New Roman"/>
          <w:iCs/>
          <w:sz w:val="28"/>
          <w:szCs w:val="28"/>
          <w:lang w:val="kk-KZ"/>
        </w:rPr>
        <w:t>В</w:t>
      </w:r>
      <w:r w:rsidRPr="000A38AD">
        <w:rPr>
          <w:rFonts w:ascii="Times New Roman" w:hAnsi="Times New Roman" w:cs="Times New Roman"/>
          <w:iCs/>
          <w:sz w:val="28"/>
          <w:szCs w:val="28"/>
          <w:lang w:val="kk-KZ"/>
        </w:rPr>
        <w:t xml:space="preserve"> компаниясының X, Y және Z акционерлері болып табылатындығы туралы ақпарат сұрайды.</w:t>
      </w:r>
      <w:r>
        <w:rPr>
          <w:rFonts w:ascii="Times New Roman" w:hAnsi="Times New Roman" w:cs="Times New Roman"/>
          <w:iCs/>
          <w:sz w:val="28"/>
          <w:szCs w:val="28"/>
          <w:lang w:val="kk-KZ"/>
        </w:rPr>
        <w:t xml:space="preserve"> </w:t>
      </w:r>
      <w:r w:rsidRPr="002427E0">
        <w:rPr>
          <w:rFonts w:ascii="Times New Roman" w:hAnsi="Times New Roman" w:cs="Times New Roman"/>
          <w:iCs/>
          <w:sz w:val="28"/>
          <w:szCs w:val="28"/>
          <w:lang w:val="kk-KZ"/>
        </w:rPr>
        <w:t xml:space="preserve">Сонымен қатар, мұндай жағдайларда меншік көбінесе, мысалы, алдыңғы қатарлы компаниялар мен номиналды акционерлер арқылы жүзеге асырылатындығын ескере отырып, ол мемлекеттен X, Y және Z жанама түрде </w:t>
      </w:r>
      <w:r>
        <w:rPr>
          <w:rFonts w:ascii="Times New Roman" w:hAnsi="Times New Roman" w:cs="Times New Roman"/>
          <w:iCs/>
          <w:sz w:val="28"/>
          <w:szCs w:val="28"/>
          <w:lang w:val="kk-KZ"/>
        </w:rPr>
        <w:t>В</w:t>
      </w:r>
      <w:r w:rsidRPr="002427E0">
        <w:rPr>
          <w:rFonts w:ascii="Times New Roman" w:hAnsi="Times New Roman" w:cs="Times New Roman"/>
          <w:iCs/>
          <w:sz w:val="28"/>
          <w:szCs w:val="28"/>
          <w:lang w:val="kk-KZ"/>
        </w:rPr>
        <w:t xml:space="preserve"> компаниясындағы меншік үлесінің иелері болып табылатындығы туралы ақпарат сұрайды.</w:t>
      </w:r>
      <w:r>
        <w:rPr>
          <w:rFonts w:ascii="Times New Roman" w:hAnsi="Times New Roman" w:cs="Times New Roman"/>
          <w:iCs/>
          <w:sz w:val="28"/>
          <w:szCs w:val="28"/>
          <w:lang w:val="kk-KZ"/>
        </w:rPr>
        <w:t xml:space="preserve"> </w:t>
      </w:r>
    </w:p>
    <w:p w:rsidR="00B804BD" w:rsidRPr="003D7525"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956558">
        <w:rPr>
          <w:rFonts w:ascii="Times New Roman" w:hAnsi="Times New Roman" w:cs="Times New Roman"/>
          <w:iCs/>
          <w:sz w:val="28"/>
          <w:szCs w:val="28"/>
          <w:lang w:val="kk-KZ"/>
        </w:rPr>
        <w:t xml:space="preserve">Егер </w:t>
      </w:r>
      <w:r>
        <w:rPr>
          <w:rFonts w:ascii="Times New Roman" w:hAnsi="Times New Roman" w:cs="Times New Roman"/>
          <w:iCs/>
          <w:sz w:val="28"/>
          <w:szCs w:val="28"/>
          <w:lang w:val="kk-KZ"/>
        </w:rPr>
        <w:t>В М</w:t>
      </w:r>
      <w:r w:rsidRPr="00956558">
        <w:rPr>
          <w:rFonts w:ascii="Times New Roman" w:hAnsi="Times New Roman" w:cs="Times New Roman"/>
          <w:iCs/>
          <w:sz w:val="28"/>
          <w:szCs w:val="28"/>
          <w:lang w:val="kk-KZ"/>
        </w:rPr>
        <w:t>емлекеті X, Y немесе Z-дің жанама қызығушылығы бар-жоғын анықтай алмаса, тергеуді жалғастыру үшін акционер (акционерлер) туралы ақпарат сұралады</w:t>
      </w:r>
      <w:r>
        <w:rPr>
          <w:rStyle w:val="af3"/>
          <w:rFonts w:ascii="Times New Roman" w:hAnsi="Times New Roman" w:cs="Times New Roman"/>
          <w:iCs/>
          <w:sz w:val="28"/>
          <w:szCs w:val="28"/>
          <w:lang w:val="kk-KZ"/>
        </w:rPr>
        <w:footnoteReference w:id="37"/>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D41B82">
        <w:rPr>
          <w:rFonts w:ascii="Times New Roman" w:hAnsi="Times New Roman" w:cs="Times New Roman"/>
          <w:i/>
          <w:sz w:val="28"/>
          <w:szCs w:val="28"/>
          <w:lang w:val="kk-KZ"/>
        </w:rPr>
        <w:t xml:space="preserve">h) </w:t>
      </w:r>
      <w:r w:rsidRPr="00D41B82">
        <w:rPr>
          <w:rFonts w:ascii="Times New Roman" w:hAnsi="Times New Roman" w:cs="Times New Roman"/>
          <w:iCs/>
          <w:sz w:val="28"/>
          <w:szCs w:val="28"/>
          <w:lang w:val="kk-KZ"/>
        </w:rPr>
        <w:t xml:space="preserve"> В қаржылық қызметтерін жеткізуші </w:t>
      </w:r>
      <w:r>
        <w:rPr>
          <w:rFonts w:ascii="Times New Roman" w:hAnsi="Times New Roman" w:cs="Times New Roman"/>
          <w:iCs/>
          <w:sz w:val="28"/>
          <w:szCs w:val="28"/>
          <w:lang w:val="kk-KZ"/>
        </w:rPr>
        <w:t>В</w:t>
      </w:r>
      <w:r w:rsidRPr="00D41B8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D41B82">
        <w:rPr>
          <w:rFonts w:ascii="Times New Roman" w:hAnsi="Times New Roman" w:cs="Times New Roman"/>
          <w:iCs/>
          <w:sz w:val="28"/>
          <w:szCs w:val="28"/>
          <w:lang w:val="kk-KZ"/>
        </w:rPr>
        <w:t>емлекетінде тіркелген.</w:t>
      </w:r>
      <w:r>
        <w:rPr>
          <w:rFonts w:ascii="Times New Roman" w:hAnsi="Times New Roman" w:cs="Times New Roman"/>
          <w:iCs/>
          <w:sz w:val="28"/>
          <w:szCs w:val="28"/>
          <w:lang w:val="kk-KZ"/>
        </w:rPr>
        <w:t xml:space="preserve"> </w:t>
      </w:r>
      <w:r w:rsidRPr="00D41B82">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D41B82">
        <w:rPr>
          <w:rFonts w:ascii="Times New Roman" w:hAnsi="Times New Roman" w:cs="Times New Roman"/>
          <w:iCs/>
          <w:sz w:val="28"/>
          <w:szCs w:val="28"/>
          <w:lang w:val="kk-KZ"/>
        </w:rPr>
        <w:t xml:space="preserve">емлекетінің салық органдары бұл өнім </w:t>
      </w:r>
      <w:r>
        <w:rPr>
          <w:rFonts w:ascii="Times New Roman" w:hAnsi="Times New Roman" w:cs="Times New Roman"/>
          <w:iCs/>
          <w:sz w:val="28"/>
          <w:szCs w:val="28"/>
          <w:lang w:val="kk-KZ"/>
        </w:rPr>
        <w:t>А</w:t>
      </w:r>
      <w:r w:rsidRPr="00D41B8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D41B82">
        <w:rPr>
          <w:rFonts w:ascii="Times New Roman" w:hAnsi="Times New Roman" w:cs="Times New Roman"/>
          <w:iCs/>
          <w:sz w:val="28"/>
          <w:szCs w:val="28"/>
          <w:lang w:val="kk-KZ"/>
        </w:rPr>
        <w:t xml:space="preserve">емлекетінің осы өнім шеңберінде жинақталған табыс салығы бойынша міндеттемесін жояды деген жаңылыстыратын ақпаратты қолдана отырып </w:t>
      </w:r>
      <w:r>
        <w:rPr>
          <w:rFonts w:ascii="Times New Roman" w:hAnsi="Times New Roman" w:cs="Times New Roman"/>
          <w:iCs/>
          <w:sz w:val="28"/>
          <w:szCs w:val="28"/>
          <w:lang w:val="kk-KZ"/>
        </w:rPr>
        <w:t>В</w:t>
      </w:r>
      <w:r w:rsidRPr="00D41B82">
        <w:rPr>
          <w:rFonts w:ascii="Times New Roman" w:hAnsi="Times New Roman" w:cs="Times New Roman"/>
          <w:iCs/>
          <w:sz w:val="28"/>
          <w:szCs w:val="28"/>
          <w:lang w:val="kk-KZ"/>
        </w:rPr>
        <w:t xml:space="preserve"> қаржылық өнімді</w:t>
      </w:r>
      <w:r>
        <w:rPr>
          <w:rFonts w:ascii="Times New Roman" w:hAnsi="Times New Roman" w:cs="Times New Roman"/>
          <w:iCs/>
          <w:sz w:val="28"/>
          <w:szCs w:val="28"/>
          <w:lang w:val="kk-KZ"/>
        </w:rPr>
        <w:t xml:space="preserve"> А</w:t>
      </w:r>
      <w:r w:rsidRPr="00D41B8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D41B82">
        <w:rPr>
          <w:rFonts w:ascii="Times New Roman" w:hAnsi="Times New Roman" w:cs="Times New Roman"/>
          <w:iCs/>
          <w:sz w:val="28"/>
          <w:szCs w:val="28"/>
          <w:lang w:val="kk-KZ"/>
        </w:rPr>
        <w:t>емлекетінің резиденттеріне сататынын анықтады.</w:t>
      </w:r>
      <w:r>
        <w:rPr>
          <w:rFonts w:ascii="Times New Roman" w:hAnsi="Times New Roman" w:cs="Times New Roman"/>
          <w:iCs/>
          <w:sz w:val="28"/>
          <w:szCs w:val="28"/>
          <w:lang w:val="kk-KZ"/>
        </w:rPr>
        <w:t xml:space="preserve"> </w:t>
      </w:r>
      <w:r w:rsidRPr="00F04F2F">
        <w:rPr>
          <w:rFonts w:ascii="Times New Roman" w:hAnsi="Times New Roman" w:cs="Times New Roman"/>
          <w:iCs/>
          <w:sz w:val="28"/>
          <w:szCs w:val="28"/>
          <w:lang w:val="kk-KZ"/>
        </w:rPr>
        <w:t xml:space="preserve">Өнім инвестициялау жүзеге асырылатын </w:t>
      </w:r>
      <w:r>
        <w:rPr>
          <w:rFonts w:ascii="Times New Roman" w:hAnsi="Times New Roman" w:cs="Times New Roman"/>
          <w:iCs/>
          <w:sz w:val="28"/>
          <w:szCs w:val="28"/>
          <w:lang w:val="kk-KZ"/>
        </w:rPr>
        <w:t xml:space="preserve">В </w:t>
      </w:r>
      <w:r w:rsidRPr="00F04F2F">
        <w:rPr>
          <w:rFonts w:ascii="Times New Roman" w:hAnsi="Times New Roman" w:cs="Times New Roman"/>
          <w:iCs/>
          <w:sz w:val="28"/>
          <w:szCs w:val="28"/>
          <w:lang w:val="kk-KZ"/>
        </w:rPr>
        <w:t>компаниясында шот ашуды талап етеді.</w:t>
      </w:r>
      <w:r>
        <w:rPr>
          <w:rFonts w:ascii="Times New Roman" w:hAnsi="Times New Roman" w:cs="Times New Roman"/>
          <w:iCs/>
          <w:sz w:val="28"/>
          <w:szCs w:val="28"/>
          <w:lang w:val="kk-KZ"/>
        </w:rPr>
        <w:t xml:space="preserve"> </w:t>
      </w:r>
      <w:r w:rsidRPr="00B53381">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B53381">
        <w:rPr>
          <w:rFonts w:ascii="Times New Roman" w:hAnsi="Times New Roman" w:cs="Times New Roman"/>
          <w:iCs/>
          <w:sz w:val="28"/>
          <w:szCs w:val="28"/>
          <w:lang w:val="kk-KZ"/>
        </w:rPr>
        <w:t>емлекетінің салық органдары барлық салық төлеушілерге өнім туралы ескерту жасап, оның болжамды салық әсеріне жетпейтінін және өнімнен алынған кірістер есептілікте көрсетілуі керек екенін түсіндіріп, салық төлеушілерге ескерту жасады.</w:t>
      </w:r>
      <w:r>
        <w:rPr>
          <w:rFonts w:ascii="Times New Roman" w:hAnsi="Times New Roman" w:cs="Times New Roman"/>
          <w:iCs/>
          <w:sz w:val="28"/>
          <w:szCs w:val="28"/>
          <w:lang w:val="kk-KZ"/>
        </w:rPr>
        <w:t xml:space="preserve"> </w:t>
      </w:r>
      <w:r w:rsidRPr="009C3F2C">
        <w:rPr>
          <w:rFonts w:ascii="Times New Roman" w:hAnsi="Times New Roman" w:cs="Times New Roman"/>
          <w:iCs/>
          <w:sz w:val="28"/>
          <w:szCs w:val="28"/>
          <w:lang w:val="kk-KZ"/>
        </w:rPr>
        <w:t xml:space="preserve">Дегенмен, B веб-сайтта өнімді сатуды жалғастыруда және А </w:t>
      </w:r>
      <w:r>
        <w:rPr>
          <w:rFonts w:ascii="Times New Roman" w:hAnsi="Times New Roman" w:cs="Times New Roman"/>
          <w:iCs/>
          <w:sz w:val="28"/>
          <w:szCs w:val="28"/>
          <w:lang w:val="kk-KZ"/>
        </w:rPr>
        <w:t>М</w:t>
      </w:r>
      <w:r w:rsidRPr="009C3F2C">
        <w:rPr>
          <w:rFonts w:ascii="Times New Roman" w:hAnsi="Times New Roman" w:cs="Times New Roman"/>
          <w:iCs/>
          <w:sz w:val="28"/>
          <w:szCs w:val="28"/>
          <w:lang w:val="kk-KZ"/>
        </w:rPr>
        <w:t>емлекетінде оның өнімді кеңесшілер желісі арқылы сататыны туралы дәлелдер бар.</w:t>
      </w:r>
      <w:r>
        <w:rPr>
          <w:rFonts w:ascii="Times New Roman" w:hAnsi="Times New Roman" w:cs="Times New Roman"/>
          <w:iCs/>
          <w:sz w:val="28"/>
          <w:szCs w:val="28"/>
          <w:lang w:val="kk-KZ"/>
        </w:rPr>
        <w:t xml:space="preserve"> </w:t>
      </w:r>
      <w:r w:rsidRPr="00B60960">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B60960">
        <w:rPr>
          <w:rFonts w:ascii="Times New Roman" w:hAnsi="Times New Roman" w:cs="Times New Roman"/>
          <w:iCs/>
          <w:sz w:val="28"/>
          <w:szCs w:val="28"/>
          <w:lang w:val="kk-KZ"/>
        </w:rPr>
        <w:t>емлекеті осы өнімге инвестиция салған бірнеше резидент салық төлеушілерді тапты және олардың барлығы өз инвестицияларынан түскен кірістер туралы есеп бермеді.</w:t>
      </w:r>
      <w:r w:rsidRPr="007A6463">
        <w:rPr>
          <w:lang w:val="kk-KZ"/>
        </w:rPr>
        <w:t xml:space="preserve"> </w:t>
      </w:r>
      <w:r w:rsidRPr="007A6463">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7A6463">
        <w:rPr>
          <w:rFonts w:ascii="Times New Roman" w:hAnsi="Times New Roman" w:cs="Times New Roman"/>
          <w:iCs/>
          <w:sz w:val="28"/>
          <w:szCs w:val="28"/>
          <w:lang w:val="kk-KZ"/>
        </w:rPr>
        <w:t xml:space="preserve">емлекеті осы өнімге инвестиция салған резиденттерінің жеке басы туралы ақпарат алудың ішкі құралдарын </w:t>
      </w:r>
      <w:r>
        <w:rPr>
          <w:rFonts w:ascii="Times New Roman" w:hAnsi="Times New Roman" w:cs="Times New Roman"/>
          <w:iCs/>
          <w:sz w:val="28"/>
          <w:szCs w:val="28"/>
          <w:lang w:val="kk-KZ"/>
        </w:rPr>
        <w:t>тауысты</w:t>
      </w:r>
      <w:r w:rsidRPr="007A6463">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030CB2">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030CB2">
        <w:rPr>
          <w:rFonts w:ascii="Times New Roman" w:hAnsi="Times New Roman" w:cs="Times New Roman"/>
          <w:iCs/>
          <w:sz w:val="28"/>
          <w:szCs w:val="28"/>
          <w:lang w:val="kk-KZ"/>
        </w:rPr>
        <w:t>емлекеті</w:t>
      </w:r>
      <w:r>
        <w:rPr>
          <w:rFonts w:ascii="Times New Roman" w:hAnsi="Times New Roman" w:cs="Times New Roman"/>
          <w:iCs/>
          <w:sz w:val="28"/>
          <w:szCs w:val="28"/>
          <w:lang w:val="kk-KZ"/>
        </w:rPr>
        <w:t xml:space="preserve"> В</w:t>
      </w:r>
      <w:r w:rsidRPr="00030CB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030CB2">
        <w:rPr>
          <w:rFonts w:ascii="Times New Roman" w:hAnsi="Times New Roman" w:cs="Times New Roman"/>
          <w:iCs/>
          <w:sz w:val="28"/>
          <w:szCs w:val="28"/>
          <w:lang w:val="kk-KZ"/>
        </w:rPr>
        <w:t>емлекет</w:t>
      </w:r>
      <w:r>
        <w:rPr>
          <w:rFonts w:ascii="Times New Roman" w:hAnsi="Times New Roman" w:cs="Times New Roman"/>
          <w:iCs/>
          <w:sz w:val="28"/>
          <w:szCs w:val="28"/>
          <w:lang w:val="kk-KZ"/>
        </w:rPr>
        <w:t>ін</w:t>
      </w:r>
      <w:r w:rsidRPr="00030CB2">
        <w:rPr>
          <w:rFonts w:ascii="Times New Roman" w:hAnsi="Times New Roman" w:cs="Times New Roman"/>
          <w:iCs/>
          <w:sz w:val="28"/>
          <w:szCs w:val="28"/>
          <w:lang w:val="kk-KZ"/>
        </w:rPr>
        <w:t xml:space="preserve">ің құзыретті органынан </w:t>
      </w:r>
      <w:r>
        <w:rPr>
          <w:rFonts w:ascii="Times New Roman" w:hAnsi="Times New Roman" w:cs="Times New Roman"/>
          <w:iCs/>
          <w:sz w:val="28"/>
          <w:szCs w:val="28"/>
          <w:lang w:val="kk-KZ"/>
        </w:rPr>
        <w:t>А</w:t>
      </w:r>
      <w:r w:rsidRPr="00030CB2">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030CB2">
        <w:rPr>
          <w:rFonts w:ascii="Times New Roman" w:hAnsi="Times New Roman" w:cs="Times New Roman"/>
          <w:iCs/>
          <w:sz w:val="28"/>
          <w:szCs w:val="28"/>
          <w:lang w:val="kk-KZ"/>
        </w:rPr>
        <w:t>емлекетінің (i) В және (ii) банкінде қаражатты қаржы өніміне инвестициялаған шоты бар барлық резиденттері туралы ақпарат сұратады.</w:t>
      </w:r>
      <w:r>
        <w:rPr>
          <w:rFonts w:ascii="Times New Roman" w:hAnsi="Times New Roman" w:cs="Times New Roman"/>
          <w:iCs/>
          <w:sz w:val="28"/>
          <w:szCs w:val="28"/>
          <w:lang w:val="kk-KZ"/>
        </w:rPr>
        <w:t xml:space="preserve"> </w:t>
      </w:r>
      <w:r w:rsidRPr="00B912DF">
        <w:rPr>
          <w:rFonts w:ascii="Times New Roman" w:hAnsi="Times New Roman" w:cs="Times New Roman"/>
          <w:iCs/>
          <w:sz w:val="28"/>
          <w:szCs w:val="28"/>
          <w:lang w:val="kk-KZ"/>
        </w:rPr>
        <w:t xml:space="preserve">Сұрау салуда А </w:t>
      </w:r>
      <w:r>
        <w:rPr>
          <w:rFonts w:ascii="Times New Roman" w:hAnsi="Times New Roman" w:cs="Times New Roman"/>
          <w:iCs/>
          <w:sz w:val="28"/>
          <w:szCs w:val="28"/>
          <w:lang w:val="kk-KZ"/>
        </w:rPr>
        <w:t>М</w:t>
      </w:r>
      <w:r w:rsidRPr="00B912DF">
        <w:rPr>
          <w:rFonts w:ascii="Times New Roman" w:hAnsi="Times New Roman" w:cs="Times New Roman"/>
          <w:iCs/>
          <w:sz w:val="28"/>
          <w:szCs w:val="28"/>
          <w:lang w:val="kk-KZ"/>
        </w:rPr>
        <w:t>емлекеті жоғарыда аталған ақпаратты, оның ішінде қаржы өнімі және оның тергеу барысы туралы толық ақпаратты ұсынады.</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8.1 </w:t>
      </w:r>
      <w:r w:rsidRPr="00590BFC">
        <w:rPr>
          <w:rFonts w:ascii="Times New Roman" w:hAnsi="Times New Roman" w:cs="Times New Roman"/>
          <w:iCs/>
          <w:sz w:val="28"/>
          <w:szCs w:val="28"/>
          <w:lang w:val="kk-KZ"/>
        </w:rPr>
        <w:t xml:space="preserve">Қосымша ақпарат берілмейді деп болжай отырып, Уағдаласушы </w:t>
      </w:r>
      <w:r>
        <w:rPr>
          <w:rFonts w:ascii="Times New Roman" w:hAnsi="Times New Roman" w:cs="Times New Roman"/>
          <w:iCs/>
          <w:sz w:val="28"/>
          <w:szCs w:val="28"/>
          <w:lang w:val="kk-KZ"/>
        </w:rPr>
        <w:t>м</w:t>
      </w:r>
      <w:r w:rsidRPr="00590BFC">
        <w:rPr>
          <w:rFonts w:ascii="Times New Roman" w:hAnsi="Times New Roman" w:cs="Times New Roman"/>
          <w:iCs/>
          <w:sz w:val="28"/>
          <w:szCs w:val="28"/>
          <w:lang w:val="kk-KZ"/>
        </w:rPr>
        <w:t>емлекеттер ақпарат беру туралы сұрау салуға жауап ретінде ақпарат беруге міндетті емес жағдайлар</w:t>
      </w:r>
    </w:p>
    <w:p w:rsidR="00B804BD" w:rsidRDefault="00B804BD" w:rsidP="00B804BD">
      <w:pPr>
        <w:pStyle w:val="Normal0"/>
        <w:tabs>
          <w:tab w:val="left" w:pos="851"/>
        </w:tabs>
        <w:spacing w:after="80" w:line="276" w:lineRule="auto"/>
        <w:ind w:left="720"/>
        <w:jc w:val="both"/>
        <w:rPr>
          <w:rFonts w:ascii="Times New Roman" w:hAnsi="Times New Roman" w:cs="Times New Roman"/>
          <w:iCs/>
          <w:sz w:val="28"/>
          <w:szCs w:val="28"/>
          <w:lang w:val="kk-KZ"/>
        </w:rPr>
      </w:pPr>
      <w:r>
        <w:rPr>
          <w:rFonts w:ascii="Times New Roman" w:hAnsi="Times New Roman" w:cs="Times New Roman"/>
          <w:iCs/>
          <w:sz w:val="28"/>
          <w:szCs w:val="28"/>
          <w:lang w:val="kk-KZ"/>
        </w:rPr>
        <w:tab/>
      </w:r>
      <w:r w:rsidRPr="00590BFC">
        <w:rPr>
          <w:rFonts w:ascii="Times New Roman" w:hAnsi="Times New Roman" w:cs="Times New Roman"/>
          <w:i/>
          <w:sz w:val="28"/>
          <w:szCs w:val="28"/>
          <w:lang w:val="kk-KZ"/>
        </w:rPr>
        <w:t>а)</w:t>
      </w:r>
      <w:r>
        <w:rPr>
          <w:rFonts w:ascii="Times New Roman" w:hAnsi="Times New Roman" w:cs="Times New Roman"/>
          <w:i/>
          <w:sz w:val="28"/>
          <w:szCs w:val="28"/>
          <w:lang w:val="kk-KZ"/>
        </w:rPr>
        <w:t xml:space="preserve"> </w:t>
      </w:r>
      <w:r w:rsidRPr="00590BFC">
        <w:rPr>
          <w:rFonts w:ascii="Times New Roman" w:hAnsi="Times New Roman" w:cs="Times New Roman"/>
          <w:iCs/>
          <w:sz w:val="28"/>
          <w:szCs w:val="28"/>
          <w:lang w:val="kk-KZ"/>
        </w:rPr>
        <w:t>В Банкі</w:t>
      </w:r>
      <w:r>
        <w:rPr>
          <w:rFonts w:ascii="Times New Roman" w:hAnsi="Times New Roman" w:cs="Times New Roman"/>
          <w:iCs/>
          <w:sz w:val="28"/>
          <w:szCs w:val="28"/>
          <w:lang w:val="kk-KZ"/>
        </w:rPr>
        <w:t xml:space="preserve"> – В М</w:t>
      </w:r>
      <w:r w:rsidRPr="00590BFC">
        <w:rPr>
          <w:rFonts w:ascii="Times New Roman" w:hAnsi="Times New Roman" w:cs="Times New Roman"/>
          <w:iCs/>
          <w:sz w:val="28"/>
          <w:szCs w:val="28"/>
          <w:lang w:val="kk-KZ"/>
        </w:rPr>
        <w:t>емлекетінде құрылған банк.</w:t>
      </w:r>
      <w:r>
        <w:rPr>
          <w:rFonts w:ascii="Times New Roman" w:hAnsi="Times New Roman" w:cs="Times New Roman"/>
          <w:iCs/>
          <w:sz w:val="28"/>
          <w:szCs w:val="28"/>
          <w:lang w:val="kk-KZ"/>
        </w:rPr>
        <w:t xml:space="preserve"> </w:t>
      </w:r>
      <w:r w:rsidRPr="00590BFC">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590BFC">
        <w:rPr>
          <w:rFonts w:ascii="Times New Roman" w:hAnsi="Times New Roman" w:cs="Times New Roman"/>
          <w:iCs/>
          <w:sz w:val="28"/>
          <w:szCs w:val="28"/>
          <w:lang w:val="kk-KZ"/>
        </w:rPr>
        <w:t>емлекеті өз резиденттеріне әлемдік табысы негізінде салық салады.</w:t>
      </w:r>
      <w:r>
        <w:rPr>
          <w:rFonts w:ascii="Times New Roman" w:hAnsi="Times New Roman" w:cs="Times New Roman"/>
          <w:iCs/>
          <w:sz w:val="28"/>
          <w:szCs w:val="28"/>
          <w:lang w:val="kk-KZ"/>
        </w:rPr>
        <w:t xml:space="preserve"> </w:t>
      </w:r>
      <w:r w:rsidRPr="004C394F">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4C394F">
        <w:rPr>
          <w:rFonts w:ascii="Times New Roman" w:hAnsi="Times New Roman" w:cs="Times New Roman"/>
          <w:iCs/>
          <w:sz w:val="28"/>
          <w:szCs w:val="28"/>
          <w:lang w:val="kk-KZ"/>
        </w:rPr>
        <w:t xml:space="preserve">емлекетінің құзыретті органы </w:t>
      </w:r>
      <w:r>
        <w:rPr>
          <w:rFonts w:ascii="Times New Roman" w:hAnsi="Times New Roman" w:cs="Times New Roman"/>
          <w:iCs/>
          <w:sz w:val="28"/>
          <w:szCs w:val="28"/>
          <w:lang w:val="kk-KZ"/>
        </w:rPr>
        <w:t>В</w:t>
      </w:r>
      <w:r w:rsidRPr="004C394F">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4C394F">
        <w:rPr>
          <w:rFonts w:ascii="Times New Roman" w:hAnsi="Times New Roman" w:cs="Times New Roman"/>
          <w:iCs/>
          <w:sz w:val="28"/>
          <w:szCs w:val="28"/>
          <w:lang w:val="kk-KZ"/>
        </w:rPr>
        <w:t xml:space="preserve">емлекетінің құзыретті органынан </w:t>
      </w:r>
      <w:r>
        <w:rPr>
          <w:rFonts w:ascii="Times New Roman" w:hAnsi="Times New Roman" w:cs="Times New Roman"/>
          <w:iCs/>
          <w:sz w:val="28"/>
          <w:szCs w:val="28"/>
          <w:lang w:val="kk-KZ"/>
        </w:rPr>
        <w:t>В М</w:t>
      </w:r>
      <w:r w:rsidRPr="004C394F">
        <w:rPr>
          <w:rFonts w:ascii="Times New Roman" w:hAnsi="Times New Roman" w:cs="Times New Roman"/>
          <w:iCs/>
          <w:sz w:val="28"/>
          <w:szCs w:val="28"/>
          <w:lang w:val="kk-KZ"/>
        </w:rPr>
        <w:t>емлекетіндегі В банкінде шоты бар, В</w:t>
      </w:r>
      <w:r>
        <w:rPr>
          <w:rFonts w:ascii="Times New Roman" w:hAnsi="Times New Roman" w:cs="Times New Roman"/>
          <w:iCs/>
          <w:sz w:val="28"/>
          <w:szCs w:val="28"/>
          <w:lang w:val="kk-KZ"/>
        </w:rPr>
        <w:t xml:space="preserve"> М</w:t>
      </w:r>
      <w:r w:rsidRPr="004C394F">
        <w:rPr>
          <w:rFonts w:ascii="Times New Roman" w:hAnsi="Times New Roman" w:cs="Times New Roman"/>
          <w:iCs/>
          <w:sz w:val="28"/>
          <w:szCs w:val="28"/>
          <w:lang w:val="kk-KZ"/>
        </w:rPr>
        <w:t xml:space="preserve">емлекетіндегі В банкіндегі шотта қол қою құқығына ие немесе тиімді мүддесі бар А </w:t>
      </w:r>
      <w:r>
        <w:rPr>
          <w:rFonts w:ascii="Times New Roman" w:hAnsi="Times New Roman" w:cs="Times New Roman"/>
          <w:iCs/>
          <w:sz w:val="28"/>
          <w:szCs w:val="28"/>
          <w:lang w:val="kk-KZ"/>
        </w:rPr>
        <w:t>М</w:t>
      </w:r>
      <w:r w:rsidRPr="004C394F">
        <w:rPr>
          <w:rFonts w:ascii="Times New Roman" w:hAnsi="Times New Roman" w:cs="Times New Roman"/>
          <w:iCs/>
          <w:sz w:val="28"/>
          <w:szCs w:val="28"/>
          <w:lang w:val="kk-KZ"/>
        </w:rPr>
        <w:t>емлекеті резиденттерінің аттарын, туған күні мен орнын, сондай-ақ шоттарындағы</w:t>
      </w:r>
      <w:r w:rsidRPr="004C394F">
        <w:rPr>
          <w:lang w:val="kk-KZ"/>
        </w:rPr>
        <w:t xml:space="preserve"> </w:t>
      </w:r>
      <w:r w:rsidRPr="004C394F">
        <w:rPr>
          <w:rFonts w:ascii="Times New Roman" w:hAnsi="Times New Roman" w:cs="Times New Roman"/>
          <w:iCs/>
          <w:sz w:val="28"/>
          <w:szCs w:val="28"/>
          <w:lang w:val="kk-KZ"/>
        </w:rPr>
        <w:t>(осындай шоттарда сақталатын кез келген қаржылық активтер туралы ақпаратты қоса алғанда) қалдықтарды беруін сұрайды.</w:t>
      </w:r>
      <w:r>
        <w:rPr>
          <w:rFonts w:ascii="Times New Roman" w:hAnsi="Times New Roman" w:cs="Times New Roman"/>
          <w:iCs/>
          <w:sz w:val="28"/>
          <w:szCs w:val="28"/>
          <w:lang w:val="kk-KZ"/>
        </w:rPr>
        <w:t xml:space="preserve"> </w:t>
      </w:r>
      <w:r w:rsidRPr="009E4BAC">
        <w:rPr>
          <w:rFonts w:ascii="Times New Roman" w:hAnsi="Times New Roman" w:cs="Times New Roman"/>
          <w:iCs/>
          <w:sz w:val="28"/>
          <w:szCs w:val="28"/>
          <w:lang w:val="kk-KZ"/>
        </w:rPr>
        <w:t xml:space="preserve">Сұрауда </w:t>
      </w:r>
      <w:r>
        <w:rPr>
          <w:rFonts w:ascii="Times New Roman" w:hAnsi="Times New Roman" w:cs="Times New Roman"/>
          <w:iCs/>
          <w:sz w:val="28"/>
          <w:szCs w:val="28"/>
          <w:lang w:val="kk-KZ"/>
        </w:rPr>
        <w:t>В</w:t>
      </w:r>
      <w:r w:rsidRPr="009E4BAC">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б</w:t>
      </w:r>
      <w:r w:rsidRPr="009E4BAC">
        <w:rPr>
          <w:rFonts w:ascii="Times New Roman" w:hAnsi="Times New Roman" w:cs="Times New Roman"/>
          <w:iCs/>
          <w:sz w:val="28"/>
          <w:szCs w:val="28"/>
          <w:lang w:val="kk-KZ"/>
        </w:rPr>
        <w:t xml:space="preserve">анкінің шетелдік шот иелерінің үлкен тобы бар екені белгілі, бірақ </w:t>
      </w:r>
      <w:r>
        <w:rPr>
          <w:rFonts w:ascii="Times New Roman" w:hAnsi="Times New Roman" w:cs="Times New Roman"/>
          <w:iCs/>
          <w:sz w:val="28"/>
          <w:szCs w:val="28"/>
          <w:lang w:val="kk-KZ"/>
        </w:rPr>
        <w:t xml:space="preserve">ешқандай </w:t>
      </w:r>
      <w:r w:rsidRPr="009E4BAC">
        <w:rPr>
          <w:rFonts w:ascii="Times New Roman" w:hAnsi="Times New Roman" w:cs="Times New Roman"/>
          <w:iCs/>
          <w:sz w:val="28"/>
          <w:szCs w:val="28"/>
          <w:lang w:val="kk-KZ"/>
        </w:rPr>
        <w:t>қосымша ақпарат</w:t>
      </w:r>
      <w:r>
        <w:rPr>
          <w:rFonts w:ascii="Times New Roman" w:hAnsi="Times New Roman" w:cs="Times New Roman"/>
          <w:iCs/>
          <w:sz w:val="28"/>
          <w:szCs w:val="28"/>
          <w:lang w:val="kk-KZ"/>
        </w:rPr>
        <w:t>ы</w:t>
      </w:r>
      <w:r w:rsidRPr="009E4BAC">
        <w:rPr>
          <w:rFonts w:ascii="Times New Roman" w:hAnsi="Times New Roman" w:cs="Times New Roman"/>
          <w:iCs/>
          <w:sz w:val="28"/>
          <w:szCs w:val="28"/>
          <w:lang w:val="kk-KZ"/>
        </w:rPr>
        <w:t xml:space="preserve"> жоқ.</w:t>
      </w:r>
    </w:p>
    <w:p w:rsidR="00B804BD" w:rsidRDefault="00B804BD" w:rsidP="00B804BD">
      <w:pPr>
        <w:pStyle w:val="Normal0"/>
        <w:tabs>
          <w:tab w:val="left" w:pos="851"/>
        </w:tabs>
        <w:spacing w:after="80" w:line="276" w:lineRule="auto"/>
        <w:ind w:left="720"/>
        <w:jc w:val="both"/>
        <w:rPr>
          <w:rFonts w:ascii="Times New Roman" w:hAnsi="Times New Roman" w:cs="Times New Roman"/>
          <w:iCs/>
          <w:sz w:val="28"/>
          <w:szCs w:val="28"/>
          <w:lang w:val="kk-KZ"/>
        </w:rPr>
      </w:pPr>
      <w:r w:rsidRPr="00C20EA7">
        <w:rPr>
          <w:rFonts w:ascii="Times New Roman" w:hAnsi="Times New Roman" w:cs="Times New Roman"/>
          <w:i/>
          <w:sz w:val="28"/>
          <w:szCs w:val="28"/>
          <w:lang w:val="kk-KZ"/>
        </w:rPr>
        <w:tab/>
      </w:r>
      <w:r w:rsidRPr="00D34F03">
        <w:rPr>
          <w:rFonts w:ascii="Times New Roman" w:hAnsi="Times New Roman" w:cs="Times New Roman"/>
          <w:i/>
          <w:sz w:val="28"/>
          <w:szCs w:val="28"/>
          <w:lang w:val="en-US"/>
        </w:rPr>
        <w:t>b</w:t>
      </w:r>
      <w:r w:rsidRPr="00D34F03">
        <w:rPr>
          <w:rFonts w:ascii="Times New Roman" w:hAnsi="Times New Roman" w:cs="Times New Roman"/>
          <w:i/>
          <w:sz w:val="28"/>
          <w:szCs w:val="28"/>
        </w:rPr>
        <w:t xml:space="preserve">) </w:t>
      </w:r>
      <w:r w:rsidRPr="00D34F03">
        <w:rPr>
          <w:rFonts w:ascii="Times New Roman" w:hAnsi="Times New Roman" w:cs="Times New Roman"/>
          <w:iCs/>
          <w:sz w:val="28"/>
          <w:szCs w:val="28"/>
        </w:rPr>
        <w:t xml:space="preserve">В компаниясы – бұл </w:t>
      </w:r>
      <w:r>
        <w:rPr>
          <w:rFonts w:ascii="Times New Roman" w:hAnsi="Times New Roman" w:cs="Times New Roman"/>
          <w:iCs/>
          <w:sz w:val="28"/>
          <w:szCs w:val="28"/>
          <w:lang w:val="kk-KZ"/>
        </w:rPr>
        <w:t>В</w:t>
      </w:r>
      <w:r w:rsidRPr="00D34F03">
        <w:rPr>
          <w:rFonts w:ascii="Times New Roman" w:hAnsi="Times New Roman" w:cs="Times New Roman"/>
          <w:iCs/>
          <w:sz w:val="28"/>
          <w:szCs w:val="28"/>
        </w:rPr>
        <w:t xml:space="preserve"> </w:t>
      </w:r>
      <w:r>
        <w:rPr>
          <w:rFonts w:ascii="Times New Roman" w:hAnsi="Times New Roman" w:cs="Times New Roman"/>
          <w:iCs/>
          <w:sz w:val="28"/>
          <w:szCs w:val="28"/>
          <w:lang w:val="kk-KZ"/>
        </w:rPr>
        <w:t>М</w:t>
      </w:r>
      <w:r w:rsidRPr="00D34F03">
        <w:rPr>
          <w:rFonts w:ascii="Times New Roman" w:hAnsi="Times New Roman" w:cs="Times New Roman"/>
          <w:iCs/>
          <w:sz w:val="28"/>
          <w:szCs w:val="28"/>
        </w:rPr>
        <w:t>емлекетінде құрылған компания.</w:t>
      </w:r>
      <w:r>
        <w:rPr>
          <w:rFonts w:ascii="Times New Roman" w:hAnsi="Times New Roman" w:cs="Times New Roman"/>
          <w:iCs/>
          <w:sz w:val="28"/>
          <w:szCs w:val="28"/>
          <w:lang w:val="kk-KZ"/>
        </w:rPr>
        <w:t xml:space="preserve"> </w:t>
      </w:r>
      <w:r w:rsidRPr="00D774C8">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D774C8">
        <w:rPr>
          <w:rFonts w:ascii="Times New Roman" w:hAnsi="Times New Roman" w:cs="Times New Roman"/>
          <w:iCs/>
          <w:sz w:val="28"/>
          <w:szCs w:val="28"/>
          <w:lang w:val="kk-KZ"/>
        </w:rPr>
        <w:t xml:space="preserve">емлекеті </w:t>
      </w:r>
      <w:r>
        <w:rPr>
          <w:rFonts w:ascii="Times New Roman" w:hAnsi="Times New Roman" w:cs="Times New Roman"/>
          <w:iCs/>
          <w:sz w:val="28"/>
          <w:szCs w:val="28"/>
          <w:lang w:val="kk-KZ"/>
        </w:rPr>
        <w:t>В</w:t>
      </w:r>
      <w:r w:rsidRPr="00D774C8">
        <w:rPr>
          <w:rFonts w:ascii="Times New Roman" w:hAnsi="Times New Roman" w:cs="Times New Roman"/>
          <w:iCs/>
          <w:sz w:val="28"/>
          <w:szCs w:val="28"/>
          <w:lang w:val="kk-KZ"/>
        </w:rPr>
        <w:t xml:space="preserve"> компаниясының барлық акционерлерінің, </w:t>
      </w:r>
      <w:r>
        <w:rPr>
          <w:rFonts w:ascii="Times New Roman" w:hAnsi="Times New Roman" w:cs="Times New Roman"/>
          <w:iCs/>
          <w:sz w:val="28"/>
          <w:szCs w:val="28"/>
          <w:lang w:val="kk-KZ"/>
        </w:rPr>
        <w:t>А</w:t>
      </w:r>
      <w:r w:rsidRPr="00D774C8">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D774C8">
        <w:rPr>
          <w:rFonts w:ascii="Times New Roman" w:hAnsi="Times New Roman" w:cs="Times New Roman"/>
          <w:iCs/>
          <w:sz w:val="28"/>
          <w:szCs w:val="28"/>
          <w:lang w:val="kk-KZ"/>
        </w:rPr>
        <w:t>емлекетінің резиденттерінің аттарын, сондай-ақ осындай акционерлерге жүргізілген барлық дивидендтік төлемдер туралы ақпаратты сұратады.</w:t>
      </w:r>
      <w:r>
        <w:rPr>
          <w:rFonts w:ascii="Times New Roman" w:hAnsi="Times New Roman" w:cs="Times New Roman"/>
          <w:iCs/>
          <w:sz w:val="28"/>
          <w:szCs w:val="28"/>
          <w:lang w:val="kk-KZ"/>
        </w:rPr>
        <w:t xml:space="preserve"> </w:t>
      </w:r>
      <w:r w:rsidRPr="0041065E">
        <w:rPr>
          <w:rFonts w:ascii="Times New Roman" w:hAnsi="Times New Roman" w:cs="Times New Roman"/>
          <w:iCs/>
          <w:sz w:val="28"/>
          <w:szCs w:val="28"/>
          <w:lang w:val="kk-KZ"/>
        </w:rPr>
        <w:t xml:space="preserve">Сұрау салушы А </w:t>
      </w:r>
      <w:r>
        <w:rPr>
          <w:rFonts w:ascii="Times New Roman" w:hAnsi="Times New Roman" w:cs="Times New Roman"/>
          <w:iCs/>
          <w:sz w:val="28"/>
          <w:szCs w:val="28"/>
          <w:lang w:val="kk-KZ"/>
        </w:rPr>
        <w:t>М</w:t>
      </w:r>
      <w:r w:rsidRPr="0041065E">
        <w:rPr>
          <w:rFonts w:ascii="Times New Roman" w:hAnsi="Times New Roman" w:cs="Times New Roman"/>
          <w:iCs/>
          <w:sz w:val="28"/>
          <w:szCs w:val="28"/>
          <w:lang w:val="kk-KZ"/>
        </w:rPr>
        <w:t xml:space="preserve">емлекеті </w:t>
      </w:r>
      <w:r>
        <w:rPr>
          <w:rFonts w:ascii="Times New Roman" w:hAnsi="Times New Roman" w:cs="Times New Roman"/>
          <w:iCs/>
          <w:sz w:val="28"/>
          <w:szCs w:val="28"/>
          <w:lang w:val="kk-KZ"/>
        </w:rPr>
        <w:t>В</w:t>
      </w:r>
      <w:r w:rsidRPr="0041065E">
        <w:rPr>
          <w:rFonts w:ascii="Times New Roman" w:hAnsi="Times New Roman" w:cs="Times New Roman"/>
          <w:iCs/>
          <w:sz w:val="28"/>
          <w:szCs w:val="28"/>
          <w:lang w:val="kk-KZ"/>
        </w:rPr>
        <w:t xml:space="preserve"> компаниясының А </w:t>
      </w:r>
      <w:r>
        <w:rPr>
          <w:rFonts w:ascii="Times New Roman" w:hAnsi="Times New Roman" w:cs="Times New Roman"/>
          <w:iCs/>
          <w:sz w:val="28"/>
          <w:szCs w:val="28"/>
          <w:lang w:val="kk-KZ"/>
        </w:rPr>
        <w:t>М</w:t>
      </w:r>
      <w:r w:rsidRPr="0041065E">
        <w:rPr>
          <w:rFonts w:ascii="Times New Roman" w:hAnsi="Times New Roman" w:cs="Times New Roman"/>
          <w:iCs/>
          <w:sz w:val="28"/>
          <w:szCs w:val="28"/>
          <w:lang w:val="kk-KZ"/>
        </w:rPr>
        <w:t xml:space="preserve">емлекетінде айтарлықтай іскерлік белсенділігі бар екенін, сондықтан </w:t>
      </w:r>
      <w:r>
        <w:rPr>
          <w:rFonts w:ascii="Times New Roman" w:hAnsi="Times New Roman" w:cs="Times New Roman"/>
          <w:iCs/>
          <w:sz w:val="28"/>
          <w:szCs w:val="28"/>
          <w:lang w:val="kk-KZ"/>
        </w:rPr>
        <w:t>В</w:t>
      </w:r>
      <w:r w:rsidRPr="0041065E">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41065E">
        <w:rPr>
          <w:rFonts w:ascii="Times New Roman" w:hAnsi="Times New Roman" w:cs="Times New Roman"/>
          <w:iCs/>
          <w:sz w:val="28"/>
          <w:szCs w:val="28"/>
          <w:lang w:val="kk-KZ"/>
        </w:rPr>
        <w:t>емлекетінің резидент акционерлері болуы мүмкін екенін көрсетеді.</w:t>
      </w:r>
      <w:r>
        <w:rPr>
          <w:rFonts w:ascii="Times New Roman" w:hAnsi="Times New Roman" w:cs="Times New Roman"/>
          <w:iCs/>
          <w:sz w:val="28"/>
          <w:szCs w:val="28"/>
          <w:lang w:val="kk-KZ"/>
        </w:rPr>
        <w:t xml:space="preserve"> </w:t>
      </w:r>
      <w:r w:rsidRPr="007513B9">
        <w:rPr>
          <w:rFonts w:ascii="Times New Roman" w:hAnsi="Times New Roman" w:cs="Times New Roman"/>
          <w:iCs/>
          <w:sz w:val="28"/>
          <w:szCs w:val="28"/>
          <w:lang w:val="kk-KZ"/>
        </w:rPr>
        <w:t>Сұраныс бұдан әрі салық төлеушілердің шетелдік көздерден түсетін кірістер мен активтерді жиі ашпайтыны белгілі екені</w:t>
      </w:r>
      <w:r>
        <w:rPr>
          <w:rFonts w:ascii="Times New Roman" w:hAnsi="Times New Roman" w:cs="Times New Roman"/>
          <w:iCs/>
          <w:sz w:val="28"/>
          <w:szCs w:val="28"/>
          <w:lang w:val="kk-KZ"/>
        </w:rPr>
        <w:t xml:space="preserve"> айтылады. </w:t>
      </w:r>
    </w:p>
    <w:p w:rsidR="00B804BD" w:rsidRPr="00D34F03"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9. </w:t>
      </w:r>
      <w:r w:rsidRPr="00FB77DD">
        <w:rPr>
          <w:rFonts w:ascii="Times New Roman" w:hAnsi="Times New Roman" w:cs="Times New Roman"/>
          <w:iCs/>
          <w:sz w:val="28"/>
          <w:szCs w:val="28"/>
          <w:lang w:val="kk-KZ"/>
        </w:rPr>
        <w:t xml:space="preserve">1-тармақта көрсетілген </w:t>
      </w:r>
      <w:r>
        <w:rPr>
          <w:rFonts w:ascii="Times New Roman" w:hAnsi="Times New Roman" w:cs="Times New Roman"/>
          <w:iCs/>
          <w:sz w:val="28"/>
          <w:szCs w:val="28"/>
          <w:lang w:val="kk-KZ"/>
        </w:rPr>
        <w:t>қағида</w:t>
      </w:r>
      <w:r w:rsidRPr="00FB77DD">
        <w:rPr>
          <w:rFonts w:ascii="Times New Roman" w:hAnsi="Times New Roman" w:cs="Times New Roman"/>
          <w:iCs/>
          <w:sz w:val="28"/>
          <w:szCs w:val="28"/>
          <w:lang w:val="kk-KZ"/>
        </w:rPr>
        <w:t xml:space="preserve"> үш</w:t>
      </w:r>
      <w:r>
        <w:rPr>
          <w:rFonts w:ascii="Times New Roman" w:hAnsi="Times New Roman" w:cs="Times New Roman"/>
          <w:iCs/>
          <w:sz w:val="28"/>
          <w:szCs w:val="28"/>
          <w:lang w:val="kk-KZ"/>
        </w:rPr>
        <w:t xml:space="preserve"> әр</w:t>
      </w:r>
      <w:r w:rsidRPr="00FB77DD">
        <w:rPr>
          <w:rFonts w:ascii="Times New Roman" w:hAnsi="Times New Roman" w:cs="Times New Roman"/>
          <w:iCs/>
          <w:sz w:val="28"/>
          <w:szCs w:val="28"/>
          <w:lang w:val="kk-KZ"/>
        </w:rPr>
        <w:t>түрлі жолмен ақпарат алмасуға мүмкіндік береді:</w:t>
      </w:r>
    </w:p>
    <w:p w:rsidR="00B804BD" w:rsidRDefault="00B804BD" w:rsidP="00B804BD">
      <w:pPr>
        <w:pStyle w:val="Normal0"/>
        <w:tabs>
          <w:tab w:val="left" w:pos="851"/>
        </w:tabs>
        <w:spacing w:after="80" w:line="276" w:lineRule="auto"/>
        <w:ind w:left="720"/>
        <w:jc w:val="both"/>
        <w:rPr>
          <w:rFonts w:ascii="Times New Roman" w:hAnsi="Times New Roman" w:cs="Times New Roman"/>
          <w:iCs/>
          <w:sz w:val="28"/>
          <w:szCs w:val="28"/>
          <w:lang w:val="kk-KZ"/>
        </w:rPr>
      </w:pPr>
      <w:r>
        <w:rPr>
          <w:rFonts w:ascii="Times New Roman" w:hAnsi="Times New Roman" w:cs="Times New Roman"/>
          <w:iCs/>
          <w:sz w:val="28"/>
          <w:szCs w:val="28"/>
          <w:lang w:val="kk-KZ"/>
        </w:rPr>
        <w:tab/>
      </w:r>
      <w:r w:rsidRPr="00FB77DD">
        <w:rPr>
          <w:rFonts w:ascii="Times New Roman" w:hAnsi="Times New Roman" w:cs="Times New Roman"/>
          <w:i/>
          <w:sz w:val="28"/>
          <w:szCs w:val="28"/>
          <w:lang w:val="kk-KZ"/>
        </w:rPr>
        <w:t>а)</w:t>
      </w:r>
      <w:r w:rsidRPr="00FB77DD">
        <w:rPr>
          <w:rFonts w:ascii="Times New Roman" w:hAnsi="Times New Roman" w:cs="Times New Roman"/>
          <w:iCs/>
          <w:sz w:val="28"/>
          <w:szCs w:val="28"/>
          <w:lang w:val="kk-KZ"/>
        </w:rPr>
        <w:t xml:space="preserve"> сұрау салу бойынша, ерекше жағдайды ескере отырып, бірінші кезекте басқа мемлекетке ақпарат беру туралы сұрау салуға жүгінбес бұрын ішкі салық салу рәсіміне сәйкес қол жетімді ақпараттың тұрақты көздеріне сүйену керек екендігі түсініледі;</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ind w:left="720"/>
        <w:jc w:val="both"/>
        <w:rPr>
          <w:rFonts w:ascii="Times New Roman" w:hAnsi="Times New Roman" w:cs="Times New Roman"/>
          <w:iCs/>
          <w:sz w:val="28"/>
          <w:szCs w:val="28"/>
          <w:lang w:val="kk-KZ"/>
        </w:rPr>
      </w:pPr>
      <w:r w:rsidRPr="00C20EA7">
        <w:rPr>
          <w:rFonts w:ascii="Times New Roman" w:hAnsi="Times New Roman" w:cs="Times New Roman"/>
          <w:iCs/>
          <w:sz w:val="28"/>
          <w:szCs w:val="28"/>
          <w:lang w:val="kk-KZ"/>
        </w:rPr>
        <w:tab/>
      </w:r>
      <w:r w:rsidRPr="00C20EA7">
        <w:rPr>
          <w:rFonts w:ascii="Times New Roman" w:hAnsi="Times New Roman" w:cs="Times New Roman"/>
          <w:i/>
          <w:sz w:val="28"/>
          <w:szCs w:val="28"/>
          <w:lang w:val="kk-KZ"/>
        </w:rPr>
        <w:t xml:space="preserve">b) </w:t>
      </w:r>
      <w:r w:rsidRPr="00C20EA7">
        <w:rPr>
          <w:rFonts w:ascii="Times New Roman" w:hAnsi="Times New Roman" w:cs="Times New Roman"/>
          <w:iCs/>
          <w:sz w:val="28"/>
          <w:szCs w:val="28"/>
          <w:lang w:val="kk-KZ"/>
        </w:rPr>
        <w:t xml:space="preserve">автоматты түрде, мысалы, бір Уағдаласушы мемлекетте өз көзі бар және екінші Уағдаласушы </w:t>
      </w:r>
      <w:r>
        <w:rPr>
          <w:rFonts w:ascii="Times New Roman" w:hAnsi="Times New Roman" w:cs="Times New Roman"/>
          <w:iCs/>
          <w:sz w:val="28"/>
          <w:szCs w:val="28"/>
          <w:lang w:val="kk-KZ"/>
        </w:rPr>
        <w:t>м</w:t>
      </w:r>
      <w:r w:rsidRPr="00C20EA7">
        <w:rPr>
          <w:rFonts w:ascii="Times New Roman" w:hAnsi="Times New Roman" w:cs="Times New Roman"/>
          <w:iCs/>
          <w:sz w:val="28"/>
          <w:szCs w:val="28"/>
          <w:lang w:val="kk-KZ"/>
        </w:rPr>
        <w:t>емлекетте алынған табыстардың бір немесе әртүрлі санаттары туралы ақпарат басқа мемлекетке жүйелі түрде берілгенде</w:t>
      </w:r>
      <w:r>
        <w:rPr>
          <w:rFonts w:ascii="Times New Roman" w:hAnsi="Times New Roman" w:cs="Times New Roman"/>
          <w:iCs/>
          <w:sz w:val="28"/>
          <w:szCs w:val="28"/>
          <w:lang w:val="kk-KZ"/>
        </w:rPr>
        <w:t xml:space="preserve">;  </w:t>
      </w:r>
      <w:r w:rsidRPr="003A1DA8">
        <w:rPr>
          <w:rFonts w:ascii="Times New Roman" w:hAnsi="Times New Roman" w:cs="Times New Roman"/>
          <w:iCs/>
          <w:sz w:val="28"/>
          <w:szCs w:val="28"/>
          <w:lang w:val="kk-KZ"/>
        </w:rPr>
        <w:t xml:space="preserve">ЭЫДҰ Кеңесінің 1997 жылғы 13 наурыздағы </w:t>
      </w:r>
      <w:r>
        <w:rPr>
          <w:rFonts w:ascii="Times New Roman" w:hAnsi="Times New Roman" w:cs="Times New Roman"/>
          <w:iCs/>
          <w:sz w:val="28"/>
          <w:szCs w:val="28"/>
          <w:lang w:val="kk-KZ"/>
        </w:rPr>
        <w:t>С</w:t>
      </w:r>
      <w:r w:rsidRPr="003A1DA8">
        <w:rPr>
          <w:rFonts w:ascii="Times New Roman" w:hAnsi="Times New Roman" w:cs="Times New Roman"/>
          <w:iCs/>
          <w:sz w:val="28"/>
          <w:szCs w:val="28"/>
          <w:lang w:val="kk-KZ"/>
        </w:rPr>
        <w:t>(97)29/FINAL</w:t>
      </w:r>
      <w:r>
        <w:rPr>
          <w:rFonts w:ascii="Times New Roman" w:hAnsi="Times New Roman" w:cs="Times New Roman"/>
          <w:iCs/>
          <w:sz w:val="28"/>
          <w:szCs w:val="28"/>
          <w:lang w:val="kk-KZ"/>
        </w:rPr>
        <w:t xml:space="preserve"> </w:t>
      </w:r>
      <w:r w:rsidRPr="003A1DA8">
        <w:rPr>
          <w:rFonts w:ascii="Times New Roman" w:hAnsi="Times New Roman" w:cs="Times New Roman"/>
          <w:iCs/>
          <w:sz w:val="28"/>
          <w:szCs w:val="28"/>
          <w:lang w:val="kk-KZ"/>
        </w:rPr>
        <w:t>(халықаралық контексте салықтық сәйкестендіру нөмірлерін пайдалану туралы ұсыныс) және 2001 жылғы 22 наурыздағы C(2001)28/FINAL</w:t>
      </w:r>
      <w:r>
        <w:rPr>
          <w:rFonts w:ascii="Times New Roman" w:hAnsi="Times New Roman" w:cs="Times New Roman"/>
          <w:iCs/>
          <w:sz w:val="28"/>
          <w:szCs w:val="28"/>
          <w:lang w:val="kk-KZ"/>
        </w:rPr>
        <w:t xml:space="preserve"> </w:t>
      </w:r>
      <w:r w:rsidRPr="003A1DA8">
        <w:rPr>
          <w:rFonts w:ascii="Times New Roman" w:hAnsi="Times New Roman" w:cs="Times New Roman"/>
          <w:iCs/>
          <w:sz w:val="28"/>
          <w:szCs w:val="28"/>
          <w:lang w:val="kk-KZ"/>
        </w:rPr>
        <w:t>(салық салу мақсаттары үшін автоматты түрде ақпарат алмасу бойынша өзара түсіністік туралы ЭЫДҰ үлгілік меморандумын пайдалану туралы ұсыныс) ұсыныстарын қараңыз</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ind w:left="720"/>
        <w:jc w:val="both"/>
        <w:rPr>
          <w:rFonts w:ascii="Times New Roman" w:hAnsi="Times New Roman" w:cs="Times New Roman"/>
          <w:iCs/>
          <w:sz w:val="28"/>
          <w:szCs w:val="28"/>
          <w:lang w:val="kk-KZ"/>
        </w:rPr>
      </w:pPr>
      <w:r>
        <w:rPr>
          <w:rFonts w:ascii="Times New Roman" w:hAnsi="Times New Roman" w:cs="Times New Roman"/>
          <w:iCs/>
          <w:sz w:val="28"/>
          <w:szCs w:val="28"/>
          <w:lang w:val="kk-KZ"/>
        </w:rPr>
        <w:tab/>
        <w:t xml:space="preserve">с) </w:t>
      </w:r>
      <w:r w:rsidRPr="003A1DA8">
        <w:rPr>
          <w:rFonts w:ascii="Times New Roman" w:hAnsi="Times New Roman" w:cs="Times New Roman"/>
          <w:iCs/>
          <w:sz w:val="28"/>
          <w:szCs w:val="28"/>
          <w:lang w:val="kk-KZ"/>
        </w:rPr>
        <w:t>өздігінен, мысалы, мемлекет белгілі бір тергеулер нәтижесінде басқа мемлекет үшін қызығушылық тудырады деп санайтын ақпаратты алған жағдайда.</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9.1 Алмасудың</w:t>
      </w:r>
      <w:r w:rsidRPr="00F96D9E">
        <w:rPr>
          <w:rFonts w:ascii="Times New Roman" w:hAnsi="Times New Roman" w:cs="Times New Roman"/>
          <w:iCs/>
          <w:sz w:val="28"/>
          <w:szCs w:val="28"/>
          <w:lang w:val="kk-KZ"/>
        </w:rPr>
        <w:t xml:space="preserve"> осы үш формасын (сұраныс бойынша, автоматты</w:t>
      </w:r>
      <w:r>
        <w:rPr>
          <w:rFonts w:ascii="Times New Roman" w:hAnsi="Times New Roman" w:cs="Times New Roman"/>
          <w:iCs/>
          <w:sz w:val="28"/>
          <w:szCs w:val="28"/>
          <w:lang w:val="kk-KZ"/>
        </w:rPr>
        <w:t xml:space="preserve"> түрде</w:t>
      </w:r>
      <w:r w:rsidRPr="00F96D9E">
        <w:rPr>
          <w:rFonts w:ascii="Times New Roman" w:hAnsi="Times New Roman" w:cs="Times New Roman"/>
          <w:iCs/>
          <w:sz w:val="28"/>
          <w:szCs w:val="28"/>
          <w:lang w:val="kk-KZ"/>
        </w:rPr>
        <w:t xml:space="preserve"> және </w:t>
      </w:r>
      <w:r>
        <w:rPr>
          <w:rFonts w:ascii="Times New Roman" w:hAnsi="Times New Roman" w:cs="Times New Roman"/>
          <w:iCs/>
          <w:sz w:val="28"/>
          <w:szCs w:val="28"/>
          <w:lang w:val="kk-KZ"/>
        </w:rPr>
        <w:t>кенеттен</w:t>
      </w:r>
      <w:r w:rsidRPr="00F96D9E">
        <w:rPr>
          <w:rFonts w:ascii="Times New Roman" w:hAnsi="Times New Roman" w:cs="Times New Roman"/>
          <w:iCs/>
          <w:sz w:val="28"/>
          <w:szCs w:val="28"/>
          <w:lang w:val="kk-KZ"/>
        </w:rPr>
        <w:t>) біріктіруге болады.</w:t>
      </w:r>
      <w:r>
        <w:rPr>
          <w:rFonts w:ascii="Times New Roman" w:hAnsi="Times New Roman" w:cs="Times New Roman"/>
          <w:iCs/>
          <w:sz w:val="28"/>
          <w:szCs w:val="28"/>
          <w:lang w:val="kk-KZ"/>
        </w:rPr>
        <w:t xml:space="preserve"> </w:t>
      </w:r>
      <w:r w:rsidRPr="00F96D9E">
        <w:rPr>
          <w:rFonts w:ascii="Times New Roman" w:hAnsi="Times New Roman" w:cs="Times New Roman"/>
          <w:iCs/>
          <w:sz w:val="28"/>
          <w:szCs w:val="28"/>
          <w:lang w:val="kk-KZ"/>
        </w:rPr>
        <w:t xml:space="preserve">Сондай-ақ, бұл бап </w:t>
      </w:r>
      <w:r>
        <w:rPr>
          <w:rFonts w:ascii="Times New Roman" w:hAnsi="Times New Roman" w:cs="Times New Roman"/>
          <w:iCs/>
          <w:sz w:val="28"/>
          <w:szCs w:val="28"/>
          <w:lang w:val="kk-KZ"/>
        </w:rPr>
        <w:t>о</w:t>
      </w:r>
      <w:r w:rsidRPr="00F96D9E">
        <w:rPr>
          <w:rFonts w:ascii="Times New Roman" w:hAnsi="Times New Roman" w:cs="Times New Roman"/>
          <w:iCs/>
          <w:sz w:val="28"/>
          <w:szCs w:val="28"/>
          <w:lang w:val="kk-KZ"/>
        </w:rPr>
        <w:t>сы әдістермен ақпарат алмасу мүмкіндігін шектемейтінін және Уағдаласушы мемлекеттер бір мезгілде тексеру, шетелде салықтық тексеру және жалпы салалық ақпарат алмасу сияқты екі Уағдаласушы мемлекетке де қатысы болуы мүмкін ақпаратты алу үшін басқа әдістерді пайдалана алатынын атап өткен жөн.</w:t>
      </w:r>
      <w:r>
        <w:rPr>
          <w:rFonts w:ascii="Times New Roman" w:hAnsi="Times New Roman" w:cs="Times New Roman"/>
          <w:iCs/>
          <w:sz w:val="28"/>
          <w:szCs w:val="28"/>
          <w:lang w:val="kk-KZ"/>
        </w:rPr>
        <w:t xml:space="preserve"> </w:t>
      </w:r>
      <w:r w:rsidRPr="00F60F83">
        <w:rPr>
          <w:rFonts w:ascii="Times New Roman" w:hAnsi="Times New Roman" w:cs="Times New Roman"/>
          <w:iCs/>
          <w:sz w:val="28"/>
          <w:szCs w:val="28"/>
          <w:lang w:val="kk-KZ"/>
        </w:rPr>
        <w:t>Бұл әдістер 1994 ж</w:t>
      </w:r>
      <w:r>
        <w:rPr>
          <w:rFonts w:ascii="Times New Roman" w:hAnsi="Times New Roman" w:cs="Times New Roman"/>
          <w:iCs/>
          <w:sz w:val="28"/>
          <w:szCs w:val="28"/>
          <w:lang w:val="kk-KZ"/>
        </w:rPr>
        <w:t>ылғы</w:t>
      </w:r>
      <w:r w:rsidRPr="00F60F83">
        <w:rPr>
          <w:rFonts w:ascii="Times New Roman" w:hAnsi="Times New Roman" w:cs="Times New Roman"/>
          <w:iCs/>
          <w:sz w:val="28"/>
          <w:szCs w:val="28"/>
          <w:lang w:val="kk-KZ"/>
        </w:rPr>
        <w:t xml:space="preserve"> басылымда</w:t>
      </w:r>
      <w:r>
        <w:rPr>
          <w:rStyle w:val="af3"/>
          <w:rFonts w:ascii="Times New Roman" w:hAnsi="Times New Roman" w:cs="Times New Roman"/>
          <w:iCs/>
          <w:sz w:val="28"/>
          <w:szCs w:val="28"/>
          <w:lang w:val="kk-KZ"/>
        </w:rPr>
        <w:footnoteReference w:id="38"/>
      </w:r>
      <w:r>
        <w:rPr>
          <w:rFonts w:ascii="Times New Roman" w:hAnsi="Times New Roman" w:cs="Times New Roman"/>
          <w:iCs/>
          <w:sz w:val="28"/>
          <w:szCs w:val="28"/>
          <w:lang w:val="kk-KZ"/>
        </w:rPr>
        <w:t xml:space="preserve"> </w:t>
      </w:r>
      <w:r w:rsidRPr="00F60F83">
        <w:rPr>
          <w:rFonts w:ascii="Times New Roman" w:hAnsi="Times New Roman" w:cs="Times New Roman"/>
          <w:iCs/>
          <w:sz w:val="28"/>
          <w:szCs w:val="28"/>
          <w:lang w:val="kk-KZ"/>
        </w:rPr>
        <w:t>толық сипатталған</w:t>
      </w:r>
      <w:r>
        <w:rPr>
          <w:rFonts w:ascii="Times New Roman" w:hAnsi="Times New Roman" w:cs="Times New Roman"/>
          <w:iCs/>
          <w:sz w:val="28"/>
          <w:szCs w:val="28"/>
          <w:lang w:val="kk-KZ"/>
        </w:rPr>
        <w:t>»,</w:t>
      </w:r>
      <w:r w:rsidRPr="00F60F83">
        <w:rPr>
          <w:rFonts w:ascii="Times New Roman" w:hAnsi="Times New Roman" w:cs="Times New Roman"/>
          <w:iCs/>
          <w:sz w:val="28"/>
          <w:szCs w:val="28"/>
          <w:lang w:val="kk-KZ"/>
        </w:rPr>
        <w:t xml:space="preserve"> және оларды келесідей қорытындылауға болады:</w:t>
      </w:r>
    </w:p>
    <w:p w:rsidR="00B804BD" w:rsidRDefault="00B804BD" w:rsidP="00B804BD">
      <w:pPr>
        <w:pStyle w:val="Normal0"/>
        <w:tabs>
          <w:tab w:val="left" w:pos="851"/>
        </w:tabs>
        <w:spacing w:after="80" w:line="276" w:lineRule="auto"/>
        <w:ind w:left="720"/>
        <w:jc w:val="both"/>
        <w:rPr>
          <w:rFonts w:ascii="Times New Roman" w:hAnsi="Times New Roman" w:cs="Times New Roman"/>
          <w:iCs/>
          <w:sz w:val="28"/>
          <w:szCs w:val="28"/>
          <w:lang w:val="kk-KZ"/>
        </w:rPr>
      </w:pPr>
      <w:r>
        <w:rPr>
          <w:rFonts w:ascii="Times New Roman" w:hAnsi="Times New Roman" w:cs="Times New Roman"/>
          <w:iCs/>
          <w:sz w:val="28"/>
          <w:szCs w:val="28"/>
          <w:lang w:val="kk-KZ"/>
        </w:rPr>
        <w:tab/>
        <w:t xml:space="preserve">– </w:t>
      </w:r>
      <w:r w:rsidRPr="00DA4116">
        <w:rPr>
          <w:rFonts w:ascii="Times New Roman" w:hAnsi="Times New Roman" w:cs="Times New Roman"/>
          <w:iCs/>
          <w:sz w:val="28"/>
          <w:szCs w:val="28"/>
          <w:lang w:val="kk-KZ"/>
        </w:rPr>
        <w:t>бір мезгілд</w:t>
      </w:r>
      <w:r>
        <w:rPr>
          <w:rFonts w:ascii="Times New Roman" w:hAnsi="Times New Roman" w:cs="Times New Roman"/>
          <w:iCs/>
          <w:sz w:val="28"/>
          <w:szCs w:val="28"/>
          <w:lang w:val="kk-KZ"/>
        </w:rPr>
        <w:t>і</w:t>
      </w:r>
      <w:r w:rsidRPr="00DA4116">
        <w:rPr>
          <w:rFonts w:ascii="Times New Roman" w:hAnsi="Times New Roman" w:cs="Times New Roman"/>
          <w:iCs/>
          <w:sz w:val="28"/>
          <w:szCs w:val="28"/>
          <w:lang w:val="kk-KZ"/>
        </w:rPr>
        <w:t xml:space="preserve"> сараптама</w:t>
      </w:r>
      <w:r>
        <w:rPr>
          <w:rFonts w:ascii="Times New Roman" w:hAnsi="Times New Roman" w:cs="Times New Roman"/>
          <w:iCs/>
          <w:sz w:val="28"/>
          <w:szCs w:val="28"/>
          <w:lang w:val="kk-KZ"/>
        </w:rPr>
        <w:t xml:space="preserve"> – </w:t>
      </w:r>
      <w:r w:rsidRPr="00DA4116">
        <w:rPr>
          <w:rFonts w:ascii="Times New Roman" w:hAnsi="Times New Roman" w:cs="Times New Roman"/>
          <w:iCs/>
          <w:sz w:val="28"/>
          <w:szCs w:val="28"/>
          <w:lang w:val="kk-KZ"/>
        </w:rPr>
        <w:t>бұл екі немесе одан да көп тараптардың әрқайсысын өз аумағында ортақ немесе байланысты мүдделері бар салық төлеушінің (салық төлеушілердің) осылайша олар алатын кез келген тиісті ақпаратпен алмасу мақсатында салық істерін бір мезгілде қарау туралы келісімі</w:t>
      </w:r>
      <w:r>
        <w:rPr>
          <w:rFonts w:ascii="Times New Roman" w:hAnsi="Times New Roman" w:cs="Times New Roman"/>
          <w:iCs/>
          <w:sz w:val="28"/>
          <w:szCs w:val="28"/>
          <w:lang w:val="kk-KZ"/>
        </w:rPr>
        <w:t xml:space="preserve"> </w:t>
      </w:r>
      <w:r w:rsidRPr="00DA4116">
        <w:rPr>
          <w:rFonts w:ascii="Times New Roman" w:hAnsi="Times New Roman" w:cs="Times New Roman"/>
          <w:iCs/>
          <w:sz w:val="28"/>
          <w:szCs w:val="28"/>
          <w:lang w:val="kk-KZ"/>
        </w:rPr>
        <w:t xml:space="preserve">(ЭЫДҰ Кеңесінің 1992 жылғы 23 шілдедегі ЭЫДҰ-ның бір мезгілде тексерулер жүргізу туралы </w:t>
      </w:r>
      <w:r>
        <w:rPr>
          <w:rFonts w:ascii="Times New Roman" w:hAnsi="Times New Roman" w:cs="Times New Roman"/>
          <w:iCs/>
          <w:sz w:val="28"/>
          <w:szCs w:val="28"/>
          <w:lang w:val="kk-KZ"/>
        </w:rPr>
        <w:t>үлгілік келісімі</w:t>
      </w:r>
      <w:r w:rsidRPr="00DA4116">
        <w:rPr>
          <w:rFonts w:ascii="Times New Roman" w:hAnsi="Times New Roman" w:cs="Times New Roman"/>
          <w:iCs/>
          <w:sz w:val="28"/>
          <w:szCs w:val="28"/>
          <w:lang w:val="kk-KZ"/>
        </w:rPr>
        <w:t xml:space="preserve"> туралы С(92)81 ұсынысын қараңыз);</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ind w:left="720"/>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 </w:t>
      </w:r>
      <w:r w:rsidRPr="00E03857">
        <w:rPr>
          <w:rFonts w:ascii="Times New Roman" w:hAnsi="Times New Roman" w:cs="Times New Roman"/>
          <w:iCs/>
          <w:sz w:val="28"/>
          <w:szCs w:val="28"/>
          <w:lang w:val="kk-KZ"/>
        </w:rPr>
        <w:t xml:space="preserve">Шетелдегі салық сараптамасы сұрау салушы Уағдаласушы </w:t>
      </w:r>
      <w:r>
        <w:rPr>
          <w:rFonts w:ascii="Times New Roman" w:hAnsi="Times New Roman" w:cs="Times New Roman"/>
          <w:iCs/>
          <w:sz w:val="28"/>
          <w:szCs w:val="28"/>
          <w:lang w:val="kk-KZ"/>
        </w:rPr>
        <w:t>м</w:t>
      </w:r>
      <w:r w:rsidRPr="00E03857">
        <w:rPr>
          <w:rFonts w:ascii="Times New Roman" w:hAnsi="Times New Roman" w:cs="Times New Roman"/>
          <w:iCs/>
          <w:sz w:val="28"/>
          <w:szCs w:val="28"/>
          <w:lang w:val="kk-KZ"/>
        </w:rPr>
        <w:t>емлекеттің құзыретті органы өкілдерінің қатысуымен ақпарат алуға мүмкіндік береді.</w:t>
      </w:r>
      <w:r>
        <w:rPr>
          <w:rFonts w:ascii="Times New Roman" w:hAnsi="Times New Roman" w:cs="Times New Roman"/>
          <w:iCs/>
          <w:sz w:val="28"/>
          <w:szCs w:val="28"/>
          <w:lang w:val="kk-KZ"/>
        </w:rPr>
        <w:t xml:space="preserve"> </w:t>
      </w:r>
      <w:r w:rsidRPr="00DC3F11">
        <w:rPr>
          <w:rFonts w:ascii="Times New Roman" w:hAnsi="Times New Roman" w:cs="Times New Roman"/>
          <w:iCs/>
          <w:sz w:val="28"/>
          <w:szCs w:val="28"/>
          <w:lang w:val="kk-KZ"/>
        </w:rPr>
        <w:t xml:space="preserve">Уағдаласушы мемлекет өзінің ішкі заңнамасымен рұқсат етілген шамада екінші Уағдаласушы мемлекеттің уәкілетті өкілдеріне жеке тұлғалармен әңгімелесу жүргізу немесе олардың </w:t>
      </w:r>
      <w:r>
        <w:rPr>
          <w:rFonts w:ascii="Times New Roman" w:hAnsi="Times New Roman" w:cs="Times New Roman"/>
          <w:iCs/>
          <w:sz w:val="28"/>
          <w:szCs w:val="28"/>
          <w:lang w:val="kk-KZ"/>
        </w:rPr>
        <w:t>б</w:t>
      </w:r>
      <w:r w:rsidRPr="00DC3F11">
        <w:rPr>
          <w:rFonts w:ascii="Times New Roman" w:hAnsi="Times New Roman" w:cs="Times New Roman"/>
          <w:iCs/>
          <w:sz w:val="28"/>
          <w:szCs w:val="28"/>
          <w:lang w:val="kk-KZ"/>
        </w:rPr>
        <w:t xml:space="preserve">ухгалтерлік кітаптары мен жазбаларын зерделеу үшін бірінші Уағдаласушы </w:t>
      </w:r>
      <w:r>
        <w:rPr>
          <w:rFonts w:ascii="Times New Roman" w:hAnsi="Times New Roman" w:cs="Times New Roman"/>
          <w:iCs/>
          <w:sz w:val="28"/>
          <w:szCs w:val="28"/>
          <w:lang w:val="kk-KZ"/>
        </w:rPr>
        <w:t>м</w:t>
      </w:r>
      <w:r w:rsidRPr="00DC3F11">
        <w:rPr>
          <w:rFonts w:ascii="Times New Roman" w:hAnsi="Times New Roman" w:cs="Times New Roman"/>
          <w:iCs/>
          <w:sz w:val="28"/>
          <w:szCs w:val="28"/>
          <w:lang w:val="kk-KZ"/>
        </w:rPr>
        <w:t>емлекетке кіруге</w:t>
      </w:r>
      <w:r>
        <w:rPr>
          <w:rFonts w:ascii="Times New Roman" w:hAnsi="Times New Roman" w:cs="Times New Roman"/>
          <w:iCs/>
          <w:sz w:val="28"/>
          <w:szCs w:val="28"/>
          <w:lang w:val="kk-KZ"/>
        </w:rPr>
        <w:t xml:space="preserve">, </w:t>
      </w:r>
      <w:r w:rsidRPr="00DC3F11">
        <w:rPr>
          <w:rFonts w:ascii="Times New Roman" w:hAnsi="Times New Roman" w:cs="Times New Roman"/>
          <w:iCs/>
          <w:sz w:val="28"/>
          <w:szCs w:val="28"/>
          <w:lang w:val="kk-KZ"/>
        </w:rPr>
        <w:t xml:space="preserve">сондай-ақ құзыретті органдар өзара келіскен рәсімдерге сәйкес бірінші Уағдаласушы </w:t>
      </w:r>
      <w:r>
        <w:rPr>
          <w:rFonts w:ascii="Times New Roman" w:hAnsi="Times New Roman" w:cs="Times New Roman"/>
          <w:iCs/>
          <w:sz w:val="28"/>
          <w:szCs w:val="28"/>
          <w:lang w:val="kk-KZ"/>
        </w:rPr>
        <w:t>м</w:t>
      </w:r>
      <w:r w:rsidRPr="00DC3F11">
        <w:rPr>
          <w:rFonts w:ascii="Times New Roman" w:hAnsi="Times New Roman" w:cs="Times New Roman"/>
          <w:iCs/>
          <w:sz w:val="28"/>
          <w:szCs w:val="28"/>
          <w:lang w:val="kk-KZ"/>
        </w:rPr>
        <w:t>емлекеттің салық органдары жүргізетін осындай әңгімелесулерге немесе тексерулерге қатысу</w:t>
      </w:r>
      <w:r>
        <w:rPr>
          <w:rFonts w:ascii="Times New Roman" w:hAnsi="Times New Roman" w:cs="Times New Roman"/>
          <w:iCs/>
          <w:sz w:val="28"/>
          <w:szCs w:val="28"/>
          <w:lang w:val="kk-KZ"/>
        </w:rPr>
        <w:t>ға</w:t>
      </w:r>
      <w:r w:rsidRPr="00DC3F11">
        <w:rPr>
          <w:rFonts w:ascii="Times New Roman" w:hAnsi="Times New Roman" w:cs="Times New Roman"/>
          <w:iCs/>
          <w:sz w:val="28"/>
          <w:szCs w:val="28"/>
          <w:lang w:val="kk-KZ"/>
        </w:rPr>
        <w:t xml:space="preserve"> рұқсат бере алады</w:t>
      </w:r>
      <w:r>
        <w:rPr>
          <w:rFonts w:ascii="Times New Roman" w:hAnsi="Times New Roman" w:cs="Times New Roman"/>
          <w:iCs/>
          <w:sz w:val="28"/>
          <w:szCs w:val="28"/>
          <w:lang w:val="kk-KZ"/>
        </w:rPr>
        <w:t xml:space="preserve">. </w:t>
      </w:r>
      <w:r w:rsidRPr="00DC3F11">
        <w:rPr>
          <w:rFonts w:ascii="Times New Roman" w:hAnsi="Times New Roman" w:cs="Times New Roman"/>
          <w:iCs/>
          <w:sz w:val="28"/>
          <w:szCs w:val="28"/>
          <w:lang w:val="kk-KZ"/>
        </w:rPr>
        <w:t xml:space="preserve">Мұндай өтініш, мысалы, бір Уағдаласушы </w:t>
      </w:r>
      <w:r>
        <w:rPr>
          <w:rFonts w:ascii="Times New Roman" w:hAnsi="Times New Roman" w:cs="Times New Roman"/>
          <w:iCs/>
          <w:sz w:val="28"/>
          <w:szCs w:val="28"/>
          <w:lang w:val="kk-KZ"/>
        </w:rPr>
        <w:t>м</w:t>
      </w:r>
      <w:r w:rsidRPr="00DC3F11">
        <w:rPr>
          <w:rFonts w:ascii="Times New Roman" w:hAnsi="Times New Roman" w:cs="Times New Roman"/>
          <w:iCs/>
          <w:sz w:val="28"/>
          <w:szCs w:val="28"/>
          <w:lang w:val="kk-KZ"/>
        </w:rPr>
        <w:t xml:space="preserve">емлекетте салық төлеушіге екінші Уағдаласушы </w:t>
      </w:r>
      <w:r>
        <w:rPr>
          <w:rFonts w:ascii="Times New Roman" w:hAnsi="Times New Roman" w:cs="Times New Roman"/>
          <w:iCs/>
          <w:sz w:val="28"/>
          <w:szCs w:val="28"/>
          <w:lang w:val="kk-KZ"/>
        </w:rPr>
        <w:t>м</w:t>
      </w:r>
      <w:r w:rsidRPr="00DC3F11">
        <w:rPr>
          <w:rFonts w:ascii="Times New Roman" w:hAnsi="Times New Roman" w:cs="Times New Roman"/>
          <w:iCs/>
          <w:sz w:val="28"/>
          <w:szCs w:val="28"/>
          <w:lang w:val="kk-KZ"/>
        </w:rPr>
        <w:t>емлекетте есеп жүргізуге рұқсат етілген жағдайларда туындауы мүмкін. Көмектің бұл түрі өзара негізде беріледі.</w:t>
      </w:r>
      <w:r w:rsidRPr="00DC3F11">
        <w:rPr>
          <w:lang w:val="kk-KZ"/>
        </w:rPr>
        <w:t xml:space="preserve"> </w:t>
      </w:r>
      <w:r w:rsidRPr="00DC3F11">
        <w:rPr>
          <w:rFonts w:ascii="Times New Roman" w:hAnsi="Times New Roman" w:cs="Times New Roman"/>
          <w:iCs/>
          <w:sz w:val="28"/>
          <w:szCs w:val="28"/>
          <w:lang w:val="kk-KZ"/>
        </w:rPr>
        <w:t>Әр</w:t>
      </w:r>
      <w:r>
        <w:rPr>
          <w:rFonts w:ascii="Times New Roman" w:hAnsi="Times New Roman" w:cs="Times New Roman"/>
          <w:iCs/>
          <w:sz w:val="28"/>
          <w:szCs w:val="28"/>
          <w:lang w:val="kk-KZ"/>
        </w:rPr>
        <w:t xml:space="preserve"> </w:t>
      </w:r>
      <w:r w:rsidRPr="00DC3F11">
        <w:rPr>
          <w:rFonts w:ascii="Times New Roman" w:hAnsi="Times New Roman" w:cs="Times New Roman"/>
          <w:iCs/>
          <w:sz w:val="28"/>
          <w:szCs w:val="28"/>
          <w:lang w:val="kk-KZ"/>
        </w:rPr>
        <w:t>түрлі елдердің заңнамасы мен тәжірибесі шетелдік салық қызметкерлеріне берілетін құқықтар көлеміне байланысты әр</w:t>
      </w:r>
      <w:r>
        <w:rPr>
          <w:rFonts w:ascii="Times New Roman" w:hAnsi="Times New Roman" w:cs="Times New Roman"/>
          <w:iCs/>
          <w:sz w:val="28"/>
          <w:szCs w:val="28"/>
          <w:lang w:val="kk-KZ"/>
        </w:rPr>
        <w:t xml:space="preserve"> </w:t>
      </w:r>
      <w:r w:rsidRPr="00DC3F11">
        <w:rPr>
          <w:rFonts w:ascii="Times New Roman" w:hAnsi="Times New Roman" w:cs="Times New Roman"/>
          <w:iCs/>
          <w:sz w:val="28"/>
          <w:szCs w:val="28"/>
          <w:lang w:val="kk-KZ"/>
        </w:rPr>
        <w:t>түрлі.</w:t>
      </w:r>
      <w:r>
        <w:rPr>
          <w:rFonts w:ascii="Times New Roman" w:hAnsi="Times New Roman" w:cs="Times New Roman"/>
          <w:iCs/>
          <w:sz w:val="28"/>
          <w:szCs w:val="28"/>
          <w:lang w:val="kk-KZ"/>
        </w:rPr>
        <w:t xml:space="preserve"> </w:t>
      </w:r>
      <w:r w:rsidRPr="00654FA8">
        <w:rPr>
          <w:rFonts w:ascii="Times New Roman" w:hAnsi="Times New Roman" w:cs="Times New Roman"/>
          <w:iCs/>
          <w:sz w:val="28"/>
          <w:szCs w:val="28"/>
          <w:lang w:val="kk-KZ"/>
        </w:rPr>
        <w:t>Мысалы, шетелдік салық қызметкеріне ел аумағында тергеуге немесе сараптамаға белсенді қатысуға тыйым салынатын мемлекеттер бар;</w:t>
      </w:r>
      <w:r w:rsidRPr="00654FA8">
        <w:rPr>
          <w:lang w:val="kk-KZ"/>
        </w:rPr>
        <w:t xml:space="preserve"> </w:t>
      </w:r>
      <w:r w:rsidRPr="00654FA8">
        <w:rPr>
          <w:rFonts w:ascii="Times New Roman" w:hAnsi="Times New Roman" w:cs="Times New Roman"/>
          <w:iCs/>
          <w:sz w:val="28"/>
          <w:szCs w:val="28"/>
          <w:lang w:val="kk-KZ"/>
        </w:rPr>
        <w:t>мұндай қатысу салық төлеушінің келісімімен ғана мүмкін болатын мемлекеттер де бар.</w:t>
      </w:r>
      <w:r w:rsidRPr="00654FA8">
        <w:rPr>
          <w:lang w:val="kk-KZ"/>
        </w:rPr>
        <w:t xml:space="preserve"> </w:t>
      </w:r>
      <w:r w:rsidRPr="00654FA8">
        <w:rPr>
          <w:rFonts w:ascii="Times New Roman" w:hAnsi="Times New Roman" w:cs="Times New Roman"/>
          <w:iCs/>
          <w:sz w:val="28"/>
          <w:szCs w:val="28"/>
          <w:lang w:val="kk-KZ"/>
        </w:rPr>
        <w:t xml:space="preserve">Еуропа Кеңесінің / ЭЫДҰ-ның салық мәселелеріндегі өзара әкімшілік көмек туралы бірлескен </w:t>
      </w:r>
      <w:r>
        <w:rPr>
          <w:rFonts w:ascii="Times New Roman" w:hAnsi="Times New Roman" w:cs="Times New Roman"/>
          <w:iCs/>
          <w:sz w:val="28"/>
          <w:szCs w:val="28"/>
          <w:lang w:val="kk-KZ"/>
        </w:rPr>
        <w:t>к</w:t>
      </w:r>
      <w:r w:rsidRPr="00654FA8">
        <w:rPr>
          <w:rFonts w:ascii="Times New Roman" w:hAnsi="Times New Roman" w:cs="Times New Roman"/>
          <w:iCs/>
          <w:sz w:val="28"/>
          <w:szCs w:val="28"/>
          <w:lang w:val="kk-KZ"/>
        </w:rPr>
        <w:t>онвенциясы 9-бапта Шетелдегі салықтық тексерулерге қатысты;</w:t>
      </w:r>
    </w:p>
    <w:p w:rsidR="00B804BD" w:rsidRDefault="00B804BD" w:rsidP="00B804BD">
      <w:pPr>
        <w:pStyle w:val="Normal0"/>
        <w:tabs>
          <w:tab w:val="left" w:pos="851"/>
        </w:tabs>
        <w:spacing w:after="80" w:line="276" w:lineRule="auto"/>
        <w:ind w:left="720"/>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 </w:t>
      </w:r>
      <w:r w:rsidRPr="006F583E">
        <w:rPr>
          <w:rFonts w:ascii="Times New Roman" w:hAnsi="Times New Roman" w:cs="Times New Roman"/>
          <w:iCs/>
          <w:sz w:val="28"/>
          <w:szCs w:val="28"/>
          <w:lang w:val="kk-KZ"/>
        </w:rPr>
        <w:t>жалпы өнеркәсіптік ақпарат алмасу</w:t>
      </w:r>
      <w:r>
        <w:rPr>
          <w:rFonts w:ascii="Times New Roman" w:hAnsi="Times New Roman" w:cs="Times New Roman"/>
          <w:iCs/>
          <w:sz w:val="28"/>
          <w:szCs w:val="28"/>
          <w:lang w:val="kk-KZ"/>
        </w:rPr>
        <w:t xml:space="preserve"> – </w:t>
      </w:r>
      <w:r w:rsidRPr="006F583E">
        <w:rPr>
          <w:rFonts w:ascii="Times New Roman" w:hAnsi="Times New Roman" w:cs="Times New Roman"/>
          <w:iCs/>
          <w:sz w:val="28"/>
          <w:szCs w:val="28"/>
          <w:lang w:val="kk-KZ"/>
        </w:rPr>
        <w:t>бұл салық төлеушілерге емес, әсіресе экономиканың</w:t>
      </w:r>
      <w:r>
        <w:rPr>
          <w:rFonts w:ascii="Times New Roman" w:hAnsi="Times New Roman" w:cs="Times New Roman"/>
          <w:iCs/>
          <w:sz w:val="28"/>
          <w:szCs w:val="28"/>
          <w:lang w:val="kk-KZ"/>
        </w:rPr>
        <w:t xml:space="preserve"> </w:t>
      </w:r>
      <w:r w:rsidRPr="003D543E">
        <w:rPr>
          <w:rFonts w:ascii="Times New Roman" w:hAnsi="Times New Roman" w:cs="Times New Roman"/>
          <w:iCs/>
          <w:sz w:val="28"/>
          <w:szCs w:val="28"/>
          <w:lang w:val="kk-KZ"/>
        </w:rPr>
        <w:t>(мысалы, мұнай немесе фармацевтика өнеркәсібі, банк секторы және т. б.),</w:t>
      </w:r>
      <w:r w:rsidRPr="006F583E">
        <w:rPr>
          <w:rFonts w:ascii="Times New Roman" w:hAnsi="Times New Roman" w:cs="Times New Roman"/>
          <w:iCs/>
          <w:sz w:val="28"/>
          <w:szCs w:val="28"/>
          <w:lang w:val="kk-KZ"/>
        </w:rPr>
        <w:t xml:space="preserve"> бүкіл секторына қатысты салықтық ақпаратпен алмасу.</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10. </w:t>
      </w:r>
      <w:r w:rsidRPr="00277A25">
        <w:rPr>
          <w:rFonts w:ascii="Times New Roman" w:hAnsi="Times New Roman" w:cs="Times New Roman"/>
          <w:iCs/>
          <w:sz w:val="28"/>
          <w:szCs w:val="28"/>
          <w:lang w:val="kk-KZ"/>
        </w:rPr>
        <w:t xml:space="preserve">Конвенцияда келісілген ақпарат алмасудың қалай жүзеге асырылатыны туралы шешімді Уағдаласушы </w:t>
      </w:r>
      <w:r>
        <w:rPr>
          <w:rFonts w:ascii="Times New Roman" w:hAnsi="Times New Roman" w:cs="Times New Roman"/>
          <w:iCs/>
          <w:sz w:val="28"/>
          <w:szCs w:val="28"/>
          <w:lang w:val="kk-KZ"/>
        </w:rPr>
        <w:t>м</w:t>
      </w:r>
      <w:r w:rsidRPr="00277A25">
        <w:rPr>
          <w:rFonts w:ascii="Times New Roman" w:hAnsi="Times New Roman" w:cs="Times New Roman"/>
          <w:iCs/>
          <w:sz w:val="28"/>
          <w:szCs w:val="28"/>
          <w:lang w:val="kk-KZ"/>
        </w:rPr>
        <w:t>емлекеттердің құзыретті органдары қабылда</w:t>
      </w:r>
      <w:r>
        <w:rPr>
          <w:rFonts w:ascii="Times New Roman" w:hAnsi="Times New Roman" w:cs="Times New Roman"/>
          <w:iCs/>
          <w:sz w:val="28"/>
          <w:szCs w:val="28"/>
          <w:lang w:val="kk-KZ"/>
        </w:rPr>
        <w:t>нуы мүмкін</w:t>
      </w:r>
      <w:r w:rsidRPr="00277A25">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277A25">
        <w:rPr>
          <w:rFonts w:ascii="Times New Roman" w:hAnsi="Times New Roman" w:cs="Times New Roman"/>
          <w:iCs/>
          <w:sz w:val="28"/>
          <w:szCs w:val="28"/>
          <w:lang w:val="kk-KZ"/>
        </w:rPr>
        <w:t xml:space="preserve">Мысалы, Уағдаласушы </w:t>
      </w:r>
      <w:r>
        <w:rPr>
          <w:rFonts w:ascii="Times New Roman" w:hAnsi="Times New Roman" w:cs="Times New Roman"/>
          <w:iCs/>
          <w:sz w:val="28"/>
          <w:szCs w:val="28"/>
          <w:lang w:val="kk-KZ"/>
        </w:rPr>
        <w:t>м</w:t>
      </w:r>
      <w:r w:rsidRPr="00277A25">
        <w:rPr>
          <w:rFonts w:ascii="Times New Roman" w:hAnsi="Times New Roman" w:cs="Times New Roman"/>
          <w:iCs/>
          <w:sz w:val="28"/>
          <w:szCs w:val="28"/>
          <w:lang w:val="kk-KZ"/>
        </w:rPr>
        <w:t>емлекеттер ақпарат алмасудың уақ</w:t>
      </w:r>
      <w:r>
        <w:rPr>
          <w:rFonts w:ascii="Times New Roman" w:hAnsi="Times New Roman" w:cs="Times New Roman"/>
          <w:iCs/>
          <w:sz w:val="28"/>
          <w:szCs w:val="28"/>
          <w:lang w:val="kk-KZ"/>
        </w:rPr>
        <w:t>ы</w:t>
      </w:r>
      <w:r w:rsidRPr="00277A25">
        <w:rPr>
          <w:rFonts w:ascii="Times New Roman" w:hAnsi="Times New Roman" w:cs="Times New Roman"/>
          <w:iCs/>
          <w:sz w:val="28"/>
          <w:szCs w:val="28"/>
          <w:lang w:val="kk-KZ"/>
        </w:rPr>
        <w:t>тыл</w:t>
      </w:r>
      <w:r>
        <w:rPr>
          <w:rFonts w:ascii="Times New Roman" w:hAnsi="Times New Roman" w:cs="Times New Roman"/>
          <w:iCs/>
          <w:sz w:val="28"/>
          <w:szCs w:val="28"/>
          <w:lang w:val="kk-KZ"/>
        </w:rPr>
        <w:t>ы болуы</w:t>
      </w:r>
      <w:r w:rsidRPr="00277A25">
        <w:rPr>
          <w:rFonts w:ascii="Times New Roman" w:hAnsi="Times New Roman" w:cs="Times New Roman"/>
          <w:iCs/>
          <w:sz w:val="28"/>
          <w:szCs w:val="28"/>
          <w:lang w:val="kk-KZ"/>
        </w:rPr>
        <w:t xml:space="preserve"> мен сапасын арттыру үшін электрондық немесе басқа да коммуникациялық және ақпараттық технологияларды, соның ішінде тиісті қауіпсіздік жүйелерін пайдалануды қалауы мүмкін.</w:t>
      </w:r>
      <w:r w:rsidRPr="00BC303F">
        <w:rPr>
          <w:lang w:val="kk-KZ"/>
        </w:rPr>
        <w:t xml:space="preserve"> </w:t>
      </w:r>
      <w:r w:rsidRPr="00BC303F">
        <w:rPr>
          <w:rFonts w:ascii="Times New Roman" w:hAnsi="Times New Roman" w:cs="Times New Roman"/>
          <w:iCs/>
          <w:sz w:val="28"/>
          <w:szCs w:val="28"/>
          <w:lang w:val="kk-KZ"/>
        </w:rPr>
        <w:t xml:space="preserve">Өз заңнамасына сәйкес деректерді қорғау туралы заңдарды сақтауға міндетті </w:t>
      </w:r>
      <w:r>
        <w:rPr>
          <w:rFonts w:ascii="Times New Roman" w:hAnsi="Times New Roman" w:cs="Times New Roman"/>
          <w:iCs/>
          <w:sz w:val="28"/>
          <w:szCs w:val="28"/>
          <w:lang w:val="kk-KZ"/>
        </w:rPr>
        <w:t>У</w:t>
      </w:r>
      <w:r w:rsidRPr="00BC303F">
        <w:rPr>
          <w:rFonts w:ascii="Times New Roman" w:hAnsi="Times New Roman" w:cs="Times New Roman"/>
          <w:iCs/>
          <w:sz w:val="28"/>
          <w:szCs w:val="28"/>
          <w:lang w:val="kk-KZ"/>
        </w:rPr>
        <w:t>ағдаласушы мемлекеттер өздерінің екіжақты Конвенцияларына берілетін дербес деректерді қорғауға қатысты ережелерді енгізуді қалауы мүмкін.</w:t>
      </w:r>
      <w:r>
        <w:rPr>
          <w:rFonts w:ascii="Times New Roman" w:hAnsi="Times New Roman" w:cs="Times New Roman"/>
          <w:iCs/>
          <w:sz w:val="28"/>
          <w:szCs w:val="28"/>
          <w:lang w:val="kk-KZ"/>
        </w:rPr>
        <w:t xml:space="preserve"> </w:t>
      </w:r>
      <w:r w:rsidRPr="00283495">
        <w:rPr>
          <w:rFonts w:ascii="Times New Roman" w:hAnsi="Times New Roman" w:cs="Times New Roman"/>
          <w:iCs/>
          <w:sz w:val="28"/>
          <w:szCs w:val="28"/>
          <w:lang w:val="kk-KZ"/>
        </w:rPr>
        <w:t xml:space="preserve">Деректерді қорғау адамның құқықтары мен негізгі бостандықтарына, атап айтқанда, </w:t>
      </w:r>
      <w:r>
        <w:rPr>
          <w:rFonts w:ascii="Times New Roman" w:hAnsi="Times New Roman" w:cs="Times New Roman"/>
          <w:iCs/>
          <w:sz w:val="28"/>
          <w:szCs w:val="28"/>
          <w:lang w:val="kk-KZ"/>
        </w:rPr>
        <w:t>д</w:t>
      </w:r>
      <w:r w:rsidRPr="00283495">
        <w:rPr>
          <w:rFonts w:ascii="Times New Roman" w:hAnsi="Times New Roman" w:cs="Times New Roman"/>
          <w:iCs/>
          <w:sz w:val="28"/>
          <w:szCs w:val="28"/>
          <w:lang w:val="kk-KZ"/>
        </w:rPr>
        <w:t>ербес деректерді автоматты өңдеуге қатысты жеке өмірге қол сұғылмаушылық құқығына қатысты.</w:t>
      </w:r>
      <w:r>
        <w:rPr>
          <w:rFonts w:ascii="Times New Roman" w:hAnsi="Times New Roman" w:cs="Times New Roman"/>
          <w:iCs/>
          <w:sz w:val="28"/>
          <w:szCs w:val="28"/>
          <w:lang w:val="kk-KZ"/>
        </w:rPr>
        <w:t xml:space="preserve"> </w:t>
      </w:r>
      <w:r w:rsidRPr="00C342C9">
        <w:rPr>
          <w:rFonts w:ascii="Times New Roman" w:hAnsi="Times New Roman" w:cs="Times New Roman"/>
          <w:iCs/>
          <w:sz w:val="28"/>
          <w:szCs w:val="28"/>
          <w:lang w:val="kk-KZ"/>
        </w:rPr>
        <w:t>Мысалы, 1981 жылғы 28 қаңтардағы Жеке деректерді автоматты түрде өңдеуге қатысты жеке тұлғаларды қорғау туралы Еуропа Кеңесінің Конвенциясын қараңыз.</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10.1 </w:t>
      </w:r>
      <w:r w:rsidRPr="00272088">
        <w:rPr>
          <w:rFonts w:ascii="Times New Roman" w:hAnsi="Times New Roman" w:cs="Times New Roman"/>
          <w:iCs/>
          <w:sz w:val="28"/>
          <w:szCs w:val="28"/>
          <w:lang w:val="kk-KZ"/>
        </w:rPr>
        <w:t>2000 жылға дейін бұл тармақ тек 2-баптың жалпы ережелеріне сәйкес Конвенцияда қамтылған салықтарға қатысты ақпарат алмасуға және ақпаратты пайдалануға рұқсат берді.</w:t>
      </w:r>
      <w:r>
        <w:rPr>
          <w:rFonts w:ascii="Times New Roman" w:hAnsi="Times New Roman" w:cs="Times New Roman"/>
          <w:iCs/>
          <w:sz w:val="28"/>
          <w:szCs w:val="28"/>
          <w:lang w:val="kk-KZ"/>
        </w:rPr>
        <w:t xml:space="preserve"> </w:t>
      </w:r>
      <w:r w:rsidRPr="00272088">
        <w:rPr>
          <w:rFonts w:ascii="Times New Roman" w:hAnsi="Times New Roman" w:cs="Times New Roman"/>
          <w:iCs/>
          <w:sz w:val="28"/>
          <w:szCs w:val="28"/>
          <w:lang w:val="kk-KZ"/>
        </w:rPr>
        <w:t>Бұл тармақ өзінің тұжырымдамасында сұрау салынатын мемлекетке сату салығын енгізуге қатысты ақпарат беру туралы өтінішті орындауға міндеттемейді, өйткені мұндай салық Конвенцияда қамтылмаған.</w:t>
      </w:r>
      <w:r>
        <w:rPr>
          <w:rFonts w:ascii="Times New Roman" w:hAnsi="Times New Roman" w:cs="Times New Roman"/>
          <w:iCs/>
          <w:sz w:val="28"/>
          <w:szCs w:val="28"/>
          <w:lang w:val="kk-KZ"/>
        </w:rPr>
        <w:t xml:space="preserve"> </w:t>
      </w:r>
      <w:r w:rsidRPr="001B0E50">
        <w:rPr>
          <w:rFonts w:ascii="Times New Roman" w:hAnsi="Times New Roman" w:cs="Times New Roman"/>
          <w:iCs/>
          <w:sz w:val="28"/>
          <w:szCs w:val="28"/>
          <w:lang w:val="kk-KZ"/>
        </w:rPr>
        <w:t xml:space="preserve">Содан кейін бұл тармаққа Уағдаласушы </w:t>
      </w:r>
      <w:r>
        <w:rPr>
          <w:rFonts w:ascii="Times New Roman" w:hAnsi="Times New Roman" w:cs="Times New Roman"/>
          <w:iCs/>
          <w:sz w:val="28"/>
          <w:szCs w:val="28"/>
          <w:lang w:val="kk-KZ"/>
        </w:rPr>
        <w:t>м</w:t>
      </w:r>
      <w:r w:rsidRPr="001B0E50">
        <w:rPr>
          <w:rFonts w:ascii="Times New Roman" w:hAnsi="Times New Roman" w:cs="Times New Roman"/>
          <w:iCs/>
          <w:sz w:val="28"/>
          <w:szCs w:val="28"/>
          <w:lang w:val="kk-KZ"/>
        </w:rPr>
        <w:t>емлекеттердің немесе олардың саяси бөлімшелерінің немесе жергілікті өзін-өзі басқару органдарының атынан алынатын кез келген салық туралы ақпарат алмасуға және ақпарат алмасуды барлық осындай салықтарды қолдану мақсатында пайдалануға мүмкіндік беру үшін түзетулер енгізілді.</w:t>
      </w:r>
      <w:r>
        <w:rPr>
          <w:rFonts w:ascii="Times New Roman" w:hAnsi="Times New Roman" w:cs="Times New Roman"/>
          <w:iCs/>
          <w:sz w:val="28"/>
          <w:szCs w:val="28"/>
          <w:lang w:val="kk-KZ"/>
        </w:rPr>
        <w:t xml:space="preserve"> </w:t>
      </w:r>
      <w:r w:rsidRPr="005D1DBC">
        <w:rPr>
          <w:rFonts w:ascii="Times New Roman" w:hAnsi="Times New Roman" w:cs="Times New Roman"/>
          <w:iCs/>
          <w:sz w:val="28"/>
          <w:szCs w:val="28"/>
          <w:lang w:val="kk-KZ"/>
        </w:rPr>
        <w:t xml:space="preserve">Алайда, кейбір Уағдаласушы </w:t>
      </w:r>
      <w:r>
        <w:rPr>
          <w:rFonts w:ascii="Times New Roman" w:hAnsi="Times New Roman" w:cs="Times New Roman"/>
          <w:iCs/>
          <w:sz w:val="28"/>
          <w:szCs w:val="28"/>
          <w:lang w:val="kk-KZ"/>
        </w:rPr>
        <w:t>м</w:t>
      </w:r>
      <w:r w:rsidRPr="005D1DBC">
        <w:rPr>
          <w:rFonts w:ascii="Times New Roman" w:hAnsi="Times New Roman" w:cs="Times New Roman"/>
          <w:iCs/>
          <w:sz w:val="28"/>
          <w:szCs w:val="28"/>
          <w:lang w:val="kk-KZ"/>
        </w:rPr>
        <w:t>емлекеттер 2-баптың жалпы қағидаларына сәйкес Конвенцияда қамтылмаған салықтарға қатысты ақпарат алмасуға немесе шарт бойынша әріптесінен алынған ақпаратты пайдалануға қабілетсіз болуы мүмкін.</w:t>
      </w:r>
      <w:r>
        <w:rPr>
          <w:rFonts w:ascii="Times New Roman" w:hAnsi="Times New Roman" w:cs="Times New Roman"/>
          <w:iCs/>
          <w:sz w:val="28"/>
          <w:szCs w:val="28"/>
          <w:lang w:val="kk-KZ"/>
        </w:rPr>
        <w:t xml:space="preserve"> </w:t>
      </w:r>
      <w:r w:rsidRPr="005D1DBC">
        <w:rPr>
          <w:rFonts w:ascii="Times New Roman" w:hAnsi="Times New Roman" w:cs="Times New Roman"/>
          <w:iCs/>
          <w:sz w:val="28"/>
          <w:szCs w:val="28"/>
          <w:lang w:val="kk-KZ"/>
        </w:rPr>
        <w:t>Мұндай мемлекеттер осы баптың 1-тармағының қолданылу аясын Конвенцияда қамтылатын салықтармен еркін шектей алады.</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10.2 </w:t>
      </w:r>
      <w:r w:rsidRPr="00C706DD">
        <w:rPr>
          <w:rFonts w:ascii="Times New Roman" w:hAnsi="Times New Roman" w:cs="Times New Roman"/>
          <w:iCs/>
          <w:sz w:val="28"/>
          <w:szCs w:val="28"/>
          <w:lang w:val="kk-KZ"/>
        </w:rPr>
        <w:t xml:space="preserve">Кейбір жағдайларда Уағдаласушы </w:t>
      </w:r>
      <w:r>
        <w:rPr>
          <w:rFonts w:ascii="Times New Roman" w:hAnsi="Times New Roman" w:cs="Times New Roman"/>
          <w:iCs/>
          <w:sz w:val="28"/>
          <w:szCs w:val="28"/>
          <w:lang w:val="kk-KZ"/>
        </w:rPr>
        <w:t>м</w:t>
      </w:r>
      <w:r w:rsidRPr="00C706DD">
        <w:rPr>
          <w:rFonts w:ascii="Times New Roman" w:hAnsi="Times New Roman" w:cs="Times New Roman"/>
          <w:iCs/>
          <w:sz w:val="28"/>
          <w:szCs w:val="28"/>
          <w:lang w:val="kk-KZ"/>
        </w:rPr>
        <w:t>емлекетке өзінің дәлелді немесе өзге де құқықтық талаптарын қанағаттандыру үшін белгілі бір нысанда ақпарат алу талап етілуі мүмкін.</w:t>
      </w:r>
      <w:r>
        <w:rPr>
          <w:rFonts w:ascii="Times New Roman" w:hAnsi="Times New Roman" w:cs="Times New Roman"/>
          <w:iCs/>
          <w:sz w:val="28"/>
          <w:szCs w:val="28"/>
          <w:lang w:val="kk-KZ"/>
        </w:rPr>
        <w:t xml:space="preserve"> </w:t>
      </w:r>
      <w:r w:rsidRPr="00C85357">
        <w:rPr>
          <w:rFonts w:ascii="Times New Roman" w:hAnsi="Times New Roman" w:cs="Times New Roman"/>
          <w:iCs/>
          <w:sz w:val="28"/>
          <w:szCs w:val="28"/>
          <w:lang w:val="kk-KZ"/>
        </w:rPr>
        <w:t>Мұндай нысандарға куәгерлердің айғақтары мен шынайы құжаттардың расталған көшірмелері кіруі мүмкін.</w:t>
      </w:r>
      <w:r>
        <w:rPr>
          <w:rFonts w:ascii="Times New Roman" w:hAnsi="Times New Roman" w:cs="Times New Roman"/>
          <w:iCs/>
          <w:sz w:val="28"/>
          <w:szCs w:val="28"/>
          <w:lang w:val="kk-KZ"/>
        </w:rPr>
        <w:t xml:space="preserve"> </w:t>
      </w:r>
      <w:r w:rsidRPr="0065200A">
        <w:rPr>
          <w:rFonts w:ascii="Times New Roman" w:hAnsi="Times New Roman" w:cs="Times New Roman"/>
          <w:iCs/>
          <w:sz w:val="28"/>
          <w:szCs w:val="28"/>
          <w:lang w:val="kk-KZ"/>
        </w:rPr>
        <w:t>Уағдаласушы мемлекеттер мұндай өтініштерді мүмкіндігінше қанағаттандыруға ұмтылуы тиіс.</w:t>
      </w:r>
      <w:r>
        <w:rPr>
          <w:rFonts w:ascii="Times New Roman" w:hAnsi="Times New Roman" w:cs="Times New Roman"/>
          <w:iCs/>
          <w:sz w:val="28"/>
          <w:szCs w:val="28"/>
          <w:lang w:val="kk-KZ"/>
        </w:rPr>
        <w:t xml:space="preserve"> </w:t>
      </w:r>
      <w:r w:rsidRPr="00A42443">
        <w:rPr>
          <w:rFonts w:ascii="Times New Roman" w:hAnsi="Times New Roman" w:cs="Times New Roman"/>
          <w:iCs/>
          <w:sz w:val="28"/>
          <w:szCs w:val="28"/>
          <w:lang w:val="kk-KZ"/>
        </w:rPr>
        <w:t xml:space="preserve">3-тармаққа сәйкес </w:t>
      </w:r>
      <w:r>
        <w:rPr>
          <w:rFonts w:ascii="Times New Roman" w:hAnsi="Times New Roman" w:cs="Times New Roman"/>
          <w:iCs/>
          <w:sz w:val="28"/>
          <w:szCs w:val="28"/>
          <w:lang w:val="kk-KZ"/>
        </w:rPr>
        <w:t>с</w:t>
      </w:r>
      <w:r w:rsidRPr="00A42443">
        <w:rPr>
          <w:rFonts w:ascii="Times New Roman" w:hAnsi="Times New Roman" w:cs="Times New Roman"/>
          <w:iCs/>
          <w:sz w:val="28"/>
          <w:szCs w:val="28"/>
          <w:lang w:val="kk-KZ"/>
        </w:rPr>
        <w:t>ұрау салынатын мемлекет, мысалы, сұрау салынатын нысан оның заңнамасына немесе әкімшілік практикасына сәйкес белгісіз немесе рұқсат етілмеген болса, нақты сұрау салынатын нысанда ақпарат беруден бас тартуы мүмкін.</w:t>
      </w:r>
      <w:r>
        <w:rPr>
          <w:rFonts w:ascii="Times New Roman" w:hAnsi="Times New Roman" w:cs="Times New Roman"/>
          <w:iCs/>
          <w:sz w:val="28"/>
          <w:szCs w:val="28"/>
          <w:lang w:val="kk-KZ"/>
        </w:rPr>
        <w:t xml:space="preserve"> </w:t>
      </w:r>
      <w:r w:rsidRPr="00A42443">
        <w:rPr>
          <w:rFonts w:ascii="Times New Roman" w:hAnsi="Times New Roman" w:cs="Times New Roman"/>
          <w:iCs/>
          <w:sz w:val="28"/>
          <w:szCs w:val="28"/>
          <w:lang w:val="kk-KZ"/>
        </w:rPr>
        <w:t>Сұрау салынатын нысанда ақпарат беруден бас тарту ақпарат беру жөніндегі міндеттемеге әсер етпейді.</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10.3 </w:t>
      </w:r>
      <w:r w:rsidRPr="00F50F5E">
        <w:rPr>
          <w:rFonts w:ascii="Times New Roman" w:hAnsi="Times New Roman" w:cs="Times New Roman"/>
          <w:iCs/>
          <w:sz w:val="28"/>
          <w:szCs w:val="28"/>
          <w:lang w:val="kk-KZ"/>
        </w:rPr>
        <w:t>Конвенцияда осы баптың ережелерін егер бұл ақпаратқа қатысты көмек Конвенция күшіне енгеннен және осы баптың ережелері күшіне енгеннен кейін көрсетілсе</w:t>
      </w:r>
      <w:r>
        <w:rPr>
          <w:rFonts w:ascii="Times New Roman" w:hAnsi="Times New Roman" w:cs="Times New Roman"/>
          <w:iCs/>
          <w:sz w:val="28"/>
          <w:szCs w:val="28"/>
          <w:lang w:val="kk-KZ"/>
        </w:rPr>
        <w:t xml:space="preserve">, </w:t>
      </w:r>
      <w:r w:rsidRPr="00F50F5E">
        <w:rPr>
          <w:rFonts w:ascii="Times New Roman" w:hAnsi="Times New Roman" w:cs="Times New Roman"/>
          <w:iCs/>
          <w:sz w:val="28"/>
          <w:szCs w:val="28"/>
          <w:lang w:val="kk-KZ"/>
        </w:rPr>
        <w:t>Конвенция күшіне енгенге дейін болған ақпарат алмасуға қолдануға ештеңе кедергі келтірмейді</w:t>
      </w:r>
      <w:r>
        <w:rPr>
          <w:rFonts w:ascii="Times New Roman" w:hAnsi="Times New Roman" w:cs="Times New Roman"/>
          <w:iCs/>
          <w:sz w:val="28"/>
          <w:szCs w:val="28"/>
          <w:lang w:val="kk-KZ"/>
        </w:rPr>
        <w:t xml:space="preserve">. </w:t>
      </w:r>
      <w:r w:rsidRPr="00D6430F">
        <w:rPr>
          <w:rFonts w:ascii="Times New Roman" w:hAnsi="Times New Roman" w:cs="Times New Roman"/>
          <w:iCs/>
          <w:sz w:val="28"/>
          <w:szCs w:val="28"/>
          <w:lang w:val="kk-KZ"/>
        </w:rPr>
        <w:t xml:space="preserve">Алайда, Уағдаласушы </w:t>
      </w:r>
      <w:r>
        <w:rPr>
          <w:rFonts w:ascii="Times New Roman" w:hAnsi="Times New Roman" w:cs="Times New Roman"/>
          <w:iCs/>
          <w:sz w:val="28"/>
          <w:szCs w:val="28"/>
          <w:lang w:val="kk-KZ"/>
        </w:rPr>
        <w:t>м</w:t>
      </w:r>
      <w:r w:rsidRPr="00D6430F">
        <w:rPr>
          <w:rFonts w:ascii="Times New Roman" w:hAnsi="Times New Roman" w:cs="Times New Roman"/>
          <w:iCs/>
          <w:sz w:val="28"/>
          <w:szCs w:val="28"/>
          <w:lang w:val="kk-KZ"/>
        </w:rPr>
        <w:t>емлекеттер осы баптың ережелері осындай ақпаратқа қандай шамада қолданылатынын, атап айтқанда, осы Конвенцияның ережелері белгілі бір уақыт кезеңінен туындайтын немесе алынатын салықтарға қатысты күшіне ие болған кезде нақтылауды пайдалы деп санауы мүмкін.</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10.4 </w:t>
      </w:r>
      <w:r w:rsidRPr="007D7B3A">
        <w:rPr>
          <w:rFonts w:ascii="Times New Roman" w:hAnsi="Times New Roman" w:cs="Times New Roman"/>
          <w:iCs/>
          <w:sz w:val="28"/>
          <w:szCs w:val="28"/>
          <w:lang w:val="kk-KZ"/>
        </w:rPr>
        <w:t xml:space="preserve">Уағдаласушы </w:t>
      </w:r>
      <w:r>
        <w:rPr>
          <w:rFonts w:ascii="Times New Roman" w:hAnsi="Times New Roman" w:cs="Times New Roman"/>
          <w:iCs/>
          <w:sz w:val="28"/>
          <w:szCs w:val="28"/>
          <w:lang w:val="kk-KZ"/>
        </w:rPr>
        <w:t>м</w:t>
      </w:r>
      <w:r w:rsidRPr="007D7B3A">
        <w:rPr>
          <w:rFonts w:ascii="Times New Roman" w:hAnsi="Times New Roman" w:cs="Times New Roman"/>
          <w:iCs/>
          <w:sz w:val="28"/>
          <w:szCs w:val="28"/>
          <w:lang w:val="kk-KZ"/>
        </w:rPr>
        <w:t>емлекеттер ақпаратты беру мерзімдерін келісу арқылы осы бапқа сәйкес ақпарат алмасудың жеделдігі мен уақ</w:t>
      </w:r>
      <w:r>
        <w:rPr>
          <w:rFonts w:ascii="Times New Roman" w:hAnsi="Times New Roman" w:cs="Times New Roman"/>
          <w:iCs/>
          <w:sz w:val="28"/>
          <w:szCs w:val="28"/>
          <w:lang w:val="kk-KZ"/>
        </w:rPr>
        <w:t>ы</w:t>
      </w:r>
      <w:r w:rsidRPr="007D7B3A">
        <w:rPr>
          <w:rFonts w:ascii="Times New Roman" w:hAnsi="Times New Roman" w:cs="Times New Roman"/>
          <w:iCs/>
          <w:sz w:val="28"/>
          <w:szCs w:val="28"/>
          <w:lang w:val="kk-KZ"/>
        </w:rPr>
        <w:t>тылығын арттыруды қалауы мүмкін.</w:t>
      </w:r>
      <w:r>
        <w:rPr>
          <w:rFonts w:ascii="Times New Roman" w:hAnsi="Times New Roman" w:cs="Times New Roman"/>
          <w:iCs/>
          <w:sz w:val="28"/>
          <w:szCs w:val="28"/>
          <w:lang w:val="kk-KZ"/>
        </w:rPr>
        <w:t xml:space="preserve">  </w:t>
      </w:r>
      <w:r w:rsidRPr="004E251F">
        <w:rPr>
          <w:rFonts w:ascii="Times New Roman" w:hAnsi="Times New Roman" w:cs="Times New Roman"/>
          <w:iCs/>
          <w:sz w:val="28"/>
          <w:szCs w:val="28"/>
          <w:lang w:val="kk-KZ"/>
        </w:rPr>
        <w:t xml:space="preserve">Уағдаласушы </w:t>
      </w:r>
      <w:r>
        <w:rPr>
          <w:rFonts w:ascii="Times New Roman" w:hAnsi="Times New Roman" w:cs="Times New Roman"/>
          <w:iCs/>
          <w:sz w:val="28"/>
          <w:szCs w:val="28"/>
          <w:lang w:val="kk-KZ"/>
        </w:rPr>
        <w:t>м</w:t>
      </w:r>
      <w:r w:rsidRPr="004E251F">
        <w:rPr>
          <w:rFonts w:ascii="Times New Roman" w:hAnsi="Times New Roman" w:cs="Times New Roman"/>
          <w:iCs/>
          <w:sz w:val="28"/>
          <w:szCs w:val="28"/>
          <w:lang w:val="kk-KZ"/>
        </w:rPr>
        <w:t>емлекеттер мұны Конвенция мәтініне баптың мынадай тұжырымын қосу арқылы жасай алады:</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6. </w:t>
      </w:r>
      <w:r w:rsidRPr="0021481C">
        <w:rPr>
          <w:rFonts w:ascii="Times New Roman" w:hAnsi="Times New Roman" w:cs="Times New Roman"/>
          <w:iCs/>
          <w:sz w:val="28"/>
          <w:szCs w:val="28"/>
          <w:lang w:val="kk-KZ"/>
        </w:rPr>
        <w:t xml:space="preserve">Уағдаласушы </w:t>
      </w:r>
      <w:r>
        <w:rPr>
          <w:rFonts w:ascii="Times New Roman" w:hAnsi="Times New Roman" w:cs="Times New Roman"/>
          <w:iCs/>
          <w:sz w:val="28"/>
          <w:szCs w:val="28"/>
          <w:lang w:val="kk-KZ"/>
        </w:rPr>
        <w:t>м</w:t>
      </w:r>
      <w:r w:rsidRPr="0021481C">
        <w:rPr>
          <w:rFonts w:ascii="Times New Roman" w:hAnsi="Times New Roman" w:cs="Times New Roman"/>
          <w:iCs/>
          <w:sz w:val="28"/>
          <w:szCs w:val="28"/>
          <w:lang w:val="kk-KZ"/>
        </w:rPr>
        <w:t>емлекеттердің құзыретті органдары осы бапқа сәйкес ақпарат беру мерзімдері туралы уағдаласа алады.</w:t>
      </w:r>
      <w:r>
        <w:rPr>
          <w:rFonts w:ascii="Times New Roman" w:hAnsi="Times New Roman" w:cs="Times New Roman"/>
          <w:iCs/>
          <w:sz w:val="28"/>
          <w:szCs w:val="28"/>
          <w:lang w:val="kk-KZ"/>
        </w:rPr>
        <w:t xml:space="preserve"> </w:t>
      </w:r>
      <w:r w:rsidRPr="00E45900">
        <w:rPr>
          <w:rFonts w:ascii="Times New Roman" w:hAnsi="Times New Roman" w:cs="Times New Roman"/>
          <w:iCs/>
          <w:sz w:val="28"/>
          <w:szCs w:val="28"/>
          <w:lang w:val="kk-KZ"/>
        </w:rPr>
        <w:t>Мұндай келісім болмаған жағдайда ақпарат мүмкіндігінше тезірек берілуі керек және кешіктіру заңды кедергілерден туындаған жағдайларды қоспағанда, келесі мерзімдер ішінде:</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E45900">
        <w:rPr>
          <w:rFonts w:ascii="Times New Roman" w:hAnsi="Times New Roman" w:cs="Times New Roman"/>
          <w:i/>
          <w:sz w:val="28"/>
          <w:szCs w:val="28"/>
          <w:lang w:val="kk-KZ"/>
        </w:rPr>
        <w:t xml:space="preserve">а) </w:t>
      </w:r>
      <w:r w:rsidRPr="00E45900">
        <w:rPr>
          <w:rFonts w:ascii="Times New Roman" w:hAnsi="Times New Roman" w:cs="Times New Roman"/>
          <w:iCs/>
          <w:sz w:val="28"/>
          <w:szCs w:val="28"/>
          <w:lang w:val="kk-KZ"/>
        </w:rPr>
        <w:t xml:space="preserve">Егер </w:t>
      </w:r>
      <w:r>
        <w:rPr>
          <w:rFonts w:ascii="Times New Roman" w:hAnsi="Times New Roman" w:cs="Times New Roman"/>
          <w:iCs/>
          <w:sz w:val="28"/>
          <w:szCs w:val="28"/>
          <w:lang w:val="kk-KZ"/>
        </w:rPr>
        <w:t>с</w:t>
      </w:r>
      <w:r w:rsidRPr="00E45900">
        <w:rPr>
          <w:rFonts w:ascii="Times New Roman" w:hAnsi="Times New Roman" w:cs="Times New Roman"/>
          <w:iCs/>
          <w:sz w:val="28"/>
          <w:szCs w:val="28"/>
          <w:lang w:val="kk-KZ"/>
        </w:rPr>
        <w:t xml:space="preserve">ұрау салынатын Уағдаласушы </w:t>
      </w:r>
      <w:r>
        <w:rPr>
          <w:rFonts w:ascii="Times New Roman" w:hAnsi="Times New Roman" w:cs="Times New Roman"/>
          <w:iCs/>
          <w:sz w:val="28"/>
          <w:szCs w:val="28"/>
          <w:lang w:val="kk-KZ"/>
        </w:rPr>
        <w:t>м</w:t>
      </w:r>
      <w:r w:rsidRPr="00E45900">
        <w:rPr>
          <w:rFonts w:ascii="Times New Roman" w:hAnsi="Times New Roman" w:cs="Times New Roman"/>
          <w:iCs/>
          <w:sz w:val="28"/>
          <w:szCs w:val="28"/>
          <w:lang w:val="kk-KZ"/>
        </w:rPr>
        <w:t xml:space="preserve">емлекеттің салық органдарында сұрау салынатын ақпарат болса, мұндай ақпарат ақпаратқа сұрау салуды алған сәттен бастап екі ай ішінде екінші Уағдаласушы </w:t>
      </w:r>
      <w:r>
        <w:rPr>
          <w:rFonts w:ascii="Times New Roman" w:hAnsi="Times New Roman" w:cs="Times New Roman"/>
          <w:iCs/>
          <w:sz w:val="28"/>
          <w:szCs w:val="28"/>
          <w:lang w:val="kk-KZ"/>
        </w:rPr>
        <w:t>м</w:t>
      </w:r>
      <w:r w:rsidRPr="00E45900">
        <w:rPr>
          <w:rFonts w:ascii="Times New Roman" w:hAnsi="Times New Roman" w:cs="Times New Roman"/>
          <w:iCs/>
          <w:sz w:val="28"/>
          <w:szCs w:val="28"/>
          <w:lang w:val="kk-KZ"/>
        </w:rPr>
        <w:t>емлекеттің құзыретті органына ұсынылуға тиіс;</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CA1707">
        <w:rPr>
          <w:rFonts w:ascii="Times New Roman" w:hAnsi="Times New Roman" w:cs="Times New Roman"/>
          <w:i/>
          <w:sz w:val="28"/>
          <w:szCs w:val="28"/>
          <w:lang w:val="kk-KZ"/>
        </w:rPr>
        <w:t xml:space="preserve">b) </w:t>
      </w:r>
      <w:r w:rsidRPr="00CA1707">
        <w:rPr>
          <w:rFonts w:ascii="Times New Roman" w:hAnsi="Times New Roman" w:cs="Times New Roman"/>
          <w:iCs/>
          <w:sz w:val="28"/>
          <w:szCs w:val="28"/>
          <w:lang w:val="kk-KZ"/>
        </w:rPr>
        <w:t xml:space="preserve">Егер </w:t>
      </w:r>
      <w:r>
        <w:rPr>
          <w:rFonts w:ascii="Times New Roman" w:hAnsi="Times New Roman" w:cs="Times New Roman"/>
          <w:iCs/>
          <w:sz w:val="28"/>
          <w:szCs w:val="28"/>
          <w:lang w:val="kk-KZ"/>
        </w:rPr>
        <w:t>с</w:t>
      </w:r>
      <w:r w:rsidRPr="00CA1707">
        <w:rPr>
          <w:rFonts w:ascii="Times New Roman" w:hAnsi="Times New Roman" w:cs="Times New Roman"/>
          <w:iCs/>
          <w:sz w:val="28"/>
          <w:szCs w:val="28"/>
          <w:lang w:val="kk-KZ"/>
        </w:rPr>
        <w:t xml:space="preserve">ұрау салынатын Уағдаласушы </w:t>
      </w:r>
      <w:r>
        <w:rPr>
          <w:rFonts w:ascii="Times New Roman" w:hAnsi="Times New Roman" w:cs="Times New Roman"/>
          <w:iCs/>
          <w:sz w:val="28"/>
          <w:szCs w:val="28"/>
          <w:lang w:val="kk-KZ"/>
        </w:rPr>
        <w:t>м</w:t>
      </w:r>
      <w:r w:rsidRPr="00CA1707">
        <w:rPr>
          <w:rFonts w:ascii="Times New Roman" w:hAnsi="Times New Roman" w:cs="Times New Roman"/>
          <w:iCs/>
          <w:sz w:val="28"/>
          <w:szCs w:val="28"/>
          <w:lang w:val="kk-KZ"/>
        </w:rPr>
        <w:t xml:space="preserve">емлекеттің салық органдарында әлі сұрау салынатын ақпарат болмаса, мұндай ақпарат екінші Уағдаласушы </w:t>
      </w:r>
      <w:r>
        <w:rPr>
          <w:rFonts w:ascii="Times New Roman" w:hAnsi="Times New Roman" w:cs="Times New Roman"/>
          <w:iCs/>
          <w:sz w:val="28"/>
          <w:szCs w:val="28"/>
          <w:lang w:val="kk-KZ"/>
        </w:rPr>
        <w:t>м</w:t>
      </w:r>
      <w:r w:rsidRPr="00CA1707">
        <w:rPr>
          <w:rFonts w:ascii="Times New Roman" w:hAnsi="Times New Roman" w:cs="Times New Roman"/>
          <w:iCs/>
          <w:sz w:val="28"/>
          <w:szCs w:val="28"/>
          <w:lang w:val="kk-KZ"/>
        </w:rPr>
        <w:t>емлекеттің құзыретті органына ақпаратқа сұрау салуды алған кезден бастап алты ай ішінде ұсынылуға тиіс.</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5D6BBC">
        <w:rPr>
          <w:rFonts w:ascii="Times New Roman" w:hAnsi="Times New Roman" w:cs="Times New Roman"/>
          <w:iCs/>
          <w:sz w:val="28"/>
          <w:szCs w:val="28"/>
          <w:lang w:val="kk-KZ"/>
        </w:rPr>
        <w:t>Осы баптың басқа шарттары сақталған жағдайда, ақпарат алмасу, егер ол көрсетілген мерзімдер өткеннен кейін ұсынылса да, осы баптың ережелеріне сәйкес жүзеге асырылды деп есептеледі.</w:t>
      </w:r>
      <w:r>
        <w:rPr>
          <w:rFonts w:ascii="Times New Roman" w:hAnsi="Times New Roman" w:cs="Times New Roman"/>
          <w:iCs/>
          <w:sz w:val="28"/>
          <w:szCs w:val="28"/>
          <w:lang w:val="kk-KZ"/>
        </w:rPr>
        <w:t xml:space="preserve"> </w:t>
      </w:r>
    </w:p>
    <w:p w:rsidR="00B804BD" w:rsidRPr="00CA1707"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10.5 </w:t>
      </w:r>
      <w:r w:rsidRPr="0094712D">
        <w:rPr>
          <w:rFonts w:ascii="Times New Roman" w:hAnsi="Times New Roman" w:cs="Times New Roman"/>
          <w:iCs/>
          <w:sz w:val="28"/>
          <w:szCs w:val="28"/>
          <w:lang w:val="kk-KZ"/>
        </w:rPr>
        <w:t xml:space="preserve">10.4-тармақта аталған 6-факультативтік тармақтың а) және b) тармақшаларының ережелері құзыретті органдар неғұрлым ұзақ немесе неғұрлым қысқа мерзімдер туралы өзге келісім жасамаған жағдайларда қолданылатын мерзімдер үшін әдепкі </w:t>
      </w:r>
      <w:r>
        <w:rPr>
          <w:rFonts w:ascii="Times New Roman" w:hAnsi="Times New Roman" w:cs="Times New Roman"/>
          <w:iCs/>
          <w:sz w:val="28"/>
          <w:szCs w:val="28"/>
          <w:lang w:val="kk-KZ"/>
        </w:rPr>
        <w:t xml:space="preserve">қалпы бойынша </w:t>
      </w:r>
      <w:r w:rsidRPr="0094712D">
        <w:rPr>
          <w:rFonts w:ascii="Times New Roman" w:hAnsi="Times New Roman" w:cs="Times New Roman"/>
          <w:iCs/>
          <w:sz w:val="28"/>
          <w:szCs w:val="28"/>
          <w:lang w:val="kk-KZ"/>
        </w:rPr>
        <w:t>стандартты белгілейді.</w:t>
      </w:r>
      <w:r>
        <w:rPr>
          <w:rFonts w:ascii="Times New Roman" w:hAnsi="Times New Roman" w:cs="Times New Roman"/>
          <w:iCs/>
          <w:sz w:val="28"/>
          <w:szCs w:val="28"/>
          <w:lang w:val="kk-KZ"/>
        </w:rPr>
        <w:t xml:space="preserve"> </w:t>
      </w:r>
      <w:r w:rsidRPr="00916C0D">
        <w:rPr>
          <w:rFonts w:ascii="Times New Roman" w:hAnsi="Times New Roman" w:cs="Times New Roman"/>
          <w:iCs/>
          <w:sz w:val="28"/>
          <w:szCs w:val="28"/>
          <w:lang w:val="kk-KZ"/>
        </w:rPr>
        <w:t xml:space="preserve">Егер </w:t>
      </w:r>
      <w:r>
        <w:rPr>
          <w:rFonts w:ascii="Times New Roman" w:hAnsi="Times New Roman" w:cs="Times New Roman"/>
          <w:iCs/>
          <w:sz w:val="28"/>
          <w:szCs w:val="28"/>
          <w:lang w:val="kk-KZ"/>
        </w:rPr>
        <w:t>с</w:t>
      </w:r>
      <w:r w:rsidRPr="00916C0D">
        <w:rPr>
          <w:rFonts w:ascii="Times New Roman" w:hAnsi="Times New Roman" w:cs="Times New Roman"/>
          <w:iCs/>
          <w:sz w:val="28"/>
          <w:szCs w:val="28"/>
          <w:lang w:val="kk-KZ"/>
        </w:rPr>
        <w:t xml:space="preserve">ұрау салынатын ақпарат </w:t>
      </w:r>
      <w:r>
        <w:rPr>
          <w:rFonts w:ascii="Times New Roman" w:hAnsi="Times New Roman" w:cs="Times New Roman"/>
          <w:iCs/>
          <w:sz w:val="28"/>
          <w:szCs w:val="28"/>
          <w:lang w:val="kk-KZ"/>
        </w:rPr>
        <w:t>с</w:t>
      </w:r>
      <w:r w:rsidRPr="00916C0D">
        <w:rPr>
          <w:rFonts w:ascii="Times New Roman" w:hAnsi="Times New Roman" w:cs="Times New Roman"/>
          <w:iCs/>
          <w:sz w:val="28"/>
          <w:szCs w:val="28"/>
          <w:lang w:val="kk-KZ"/>
        </w:rPr>
        <w:t xml:space="preserve">ұрау салынатын Уағдаласушы </w:t>
      </w:r>
      <w:r>
        <w:rPr>
          <w:rFonts w:ascii="Times New Roman" w:hAnsi="Times New Roman" w:cs="Times New Roman"/>
          <w:iCs/>
          <w:sz w:val="28"/>
          <w:szCs w:val="28"/>
          <w:lang w:val="kk-KZ"/>
        </w:rPr>
        <w:t>м</w:t>
      </w:r>
      <w:r w:rsidRPr="00916C0D">
        <w:rPr>
          <w:rFonts w:ascii="Times New Roman" w:hAnsi="Times New Roman" w:cs="Times New Roman"/>
          <w:iCs/>
          <w:sz w:val="28"/>
          <w:szCs w:val="28"/>
          <w:lang w:val="kk-KZ"/>
        </w:rPr>
        <w:t xml:space="preserve">емлекеттің салық органдарының иелігінде болса, ақпаратқа сұрау салуды алған сәттен бастап </w:t>
      </w:r>
      <w:r>
        <w:rPr>
          <w:rFonts w:ascii="Times New Roman" w:hAnsi="Times New Roman" w:cs="Times New Roman"/>
          <w:iCs/>
          <w:sz w:val="28"/>
          <w:szCs w:val="28"/>
          <w:lang w:val="kk-KZ"/>
        </w:rPr>
        <w:t>с</w:t>
      </w:r>
      <w:r w:rsidRPr="00916C0D">
        <w:rPr>
          <w:rFonts w:ascii="Times New Roman" w:hAnsi="Times New Roman" w:cs="Times New Roman"/>
          <w:iCs/>
          <w:sz w:val="28"/>
          <w:szCs w:val="28"/>
          <w:lang w:val="kk-KZ"/>
        </w:rPr>
        <w:t>тандартты мерзімдер әдепкі бойынша екі айды және барлық басқа жағдайларда алты айды құрайды.</w:t>
      </w:r>
      <w:r>
        <w:rPr>
          <w:rFonts w:ascii="Times New Roman" w:hAnsi="Times New Roman" w:cs="Times New Roman"/>
          <w:iCs/>
          <w:sz w:val="28"/>
          <w:szCs w:val="28"/>
          <w:lang w:val="kk-KZ"/>
        </w:rPr>
        <w:t xml:space="preserve"> </w:t>
      </w:r>
      <w:r w:rsidRPr="00C35D5C">
        <w:rPr>
          <w:rFonts w:ascii="Times New Roman" w:hAnsi="Times New Roman" w:cs="Times New Roman"/>
          <w:iCs/>
          <w:sz w:val="28"/>
          <w:szCs w:val="28"/>
          <w:lang w:val="kk-KZ"/>
        </w:rPr>
        <w:t>Стандартты әдепкі мерзімдерге немесе басқаша келісілген мерзімдерге қарамастан, құзыретті органдар әр жағдайда әр түрлі келісімдерге келе алады, мысалы, екеуі де көп уақытты қажет ететіндігімен келіскен кезде.</w:t>
      </w:r>
      <w:r w:rsidRPr="00C35D5C">
        <w:rPr>
          <w:lang w:val="kk-KZ"/>
        </w:rPr>
        <w:t xml:space="preserve"> </w:t>
      </w:r>
      <w:r w:rsidRPr="00C35D5C">
        <w:rPr>
          <w:rFonts w:ascii="Times New Roman" w:hAnsi="Times New Roman" w:cs="Times New Roman"/>
          <w:iCs/>
          <w:sz w:val="28"/>
          <w:szCs w:val="28"/>
          <w:lang w:val="kk-KZ"/>
        </w:rPr>
        <w:t>Бұл сұрау күрделі болған жерде пайда болуы мүмкін.</w:t>
      </w:r>
      <w:r>
        <w:rPr>
          <w:rFonts w:ascii="Times New Roman" w:hAnsi="Times New Roman" w:cs="Times New Roman"/>
          <w:iCs/>
          <w:sz w:val="28"/>
          <w:szCs w:val="28"/>
          <w:lang w:val="kk-KZ"/>
        </w:rPr>
        <w:t xml:space="preserve"> </w:t>
      </w:r>
      <w:r w:rsidRPr="00C35D5C">
        <w:rPr>
          <w:rFonts w:ascii="Times New Roman" w:hAnsi="Times New Roman" w:cs="Times New Roman"/>
          <w:iCs/>
          <w:sz w:val="28"/>
          <w:szCs w:val="28"/>
          <w:lang w:val="kk-KZ"/>
        </w:rPr>
        <w:t xml:space="preserve">Мұндай жағдайда Сұрау салушы Уағдаласушы </w:t>
      </w:r>
      <w:r>
        <w:rPr>
          <w:rFonts w:ascii="Times New Roman" w:hAnsi="Times New Roman" w:cs="Times New Roman"/>
          <w:iCs/>
          <w:sz w:val="28"/>
          <w:szCs w:val="28"/>
          <w:lang w:val="kk-KZ"/>
        </w:rPr>
        <w:t>м</w:t>
      </w:r>
      <w:r w:rsidRPr="00C35D5C">
        <w:rPr>
          <w:rFonts w:ascii="Times New Roman" w:hAnsi="Times New Roman" w:cs="Times New Roman"/>
          <w:iCs/>
          <w:sz w:val="28"/>
          <w:szCs w:val="28"/>
          <w:lang w:val="kk-KZ"/>
        </w:rPr>
        <w:t xml:space="preserve">емлекеттің құзыретті органы Сұрау салынатын Уағдаласушы </w:t>
      </w:r>
      <w:r>
        <w:rPr>
          <w:rFonts w:ascii="Times New Roman" w:hAnsi="Times New Roman" w:cs="Times New Roman"/>
          <w:iCs/>
          <w:sz w:val="28"/>
          <w:szCs w:val="28"/>
          <w:lang w:val="kk-KZ"/>
        </w:rPr>
        <w:t>м</w:t>
      </w:r>
      <w:r w:rsidRPr="00C35D5C">
        <w:rPr>
          <w:rFonts w:ascii="Times New Roman" w:hAnsi="Times New Roman" w:cs="Times New Roman"/>
          <w:iCs/>
          <w:sz w:val="28"/>
          <w:szCs w:val="28"/>
          <w:lang w:val="kk-KZ"/>
        </w:rPr>
        <w:t>емлекеттің құзыретті органының өтінішін қанағаттандырудан неғұрлым ұзақ уақыт бойы негізсіз бас тартпауға тиіс.</w:t>
      </w:r>
      <w:r>
        <w:rPr>
          <w:rFonts w:ascii="Times New Roman" w:hAnsi="Times New Roman" w:cs="Times New Roman"/>
          <w:iCs/>
          <w:sz w:val="28"/>
          <w:szCs w:val="28"/>
          <w:lang w:val="kk-KZ"/>
        </w:rPr>
        <w:t xml:space="preserve"> </w:t>
      </w:r>
      <w:r w:rsidRPr="00C35D5C">
        <w:rPr>
          <w:rFonts w:ascii="Times New Roman" w:hAnsi="Times New Roman" w:cs="Times New Roman"/>
          <w:iCs/>
          <w:sz w:val="28"/>
          <w:szCs w:val="28"/>
          <w:lang w:val="kk-KZ"/>
        </w:rPr>
        <w:t xml:space="preserve">Егер </w:t>
      </w:r>
      <w:r>
        <w:rPr>
          <w:rFonts w:ascii="Times New Roman" w:hAnsi="Times New Roman" w:cs="Times New Roman"/>
          <w:iCs/>
          <w:sz w:val="28"/>
          <w:szCs w:val="28"/>
          <w:lang w:val="kk-KZ"/>
        </w:rPr>
        <w:t>с</w:t>
      </w:r>
      <w:r w:rsidRPr="00C35D5C">
        <w:rPr>
          <w:rFonts w:ascii="Times New Roman" w:hAnsi="Times New Roman" w:cs="Times New Roman"/>
          <w:iCs/>
          <w:sz w:val="28"/>
          <w:szCs w:val="28"/>
          <w:lang w:val="kk-KZ"/>
        </w:rPr>
        <w:t>ұрау салынатын Уағдаласушы мемлекет заңдық кедергілерге</w:t>
      </w:r>
      <w:r>
        <w:rPr>
          <w:rFonts w:ascii="Times New Roman" w:hAnsi="Times New Roman" w:cs="Times New Roman"/>
          <w:iCs/>
          <w:sz w:val="28"/>
          <w:szCs w:val="28"/>
          <w:lang w:val="kk-KZ"/>
        </w:rPr>
        <w:t xml:space="preserve"> </w:t>
      </w:r>
      <w:r w:rsidRPr="00EA18CF">
        <w:rPr>
          <w:rFonts w:ascii="Times New Roman" w:hAnsi="Times New Roman" w:cs="Times New Roman"/>
          <w:iCs/>
          <w:sz w:val="28"/>
          <w:szCs w:val="28"/>
          <w:lang w:val="kk-KZ"/>
        </w:rPr>
        <w:t>(мысалы, салық төлеушінің сұрау салудың дауласуына немесе 14.1-тармақта сипатталған түрдегі ішкі хабарлау рәсіміне қатысты жалғасып жатқан сот талқылауына байланысты)</w:t>
      </w:r>
      <w:r w:rsidRPr="00C35D5C">
        <w:rPr>
          <w:rFonts w:ascii="Times New Roman" w:hAnsi="Times New Roman" w:cs="Times New Roman"/>
          <w:iCs/>
          <w:sz w:val="28"/>
          <w:szCs w:val="28"/>
          <w:lang w:val="kk-KZ"/>
        </w:rPr>
        <w:t xml:space="preserve"> байланысты </w:t>
      </w:r>
      <w:r>
        <w:rPr>
          <w:rFonts w:ascii="Times New Roman" w:hAnsi="Times New Roman" w:cs="Times New Roman"/>
          <w:iCs/>
          <w:sz w:val="28"/>
          <w:szCs w:val="28"/>
          <w:lang w:val="kk-KZ"/>
        </w:rPr>
        <w:t>с</w:t>
      </w:r>
      <w:r w:rsidRPr="00C35D5C">
        <w:rPr>
          <w:rFonts w:ascii="Times New Roman" w:hAnsi="Times New Roman" w:cs="Times New Roman"/>
          <w:iCs/>
          <w:sz w:val="28"/>
          <w:szCs w:val="28"/>
          <w:lang w:val="kk-KZ"/>
        </w:rPr>
        <w:t>ұрау салынатын ақпаратты белгіленген мерзімде бере алмаса, бұл мерзімдерді бұзбайды.</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10.6 </w:t>
      </w:r>
      <w:r w:rsidRPr="00226A51">
        <w:rPr>
          <w:rFonts w:ascii="Times New Roman" w:hAnsi="Times New Roman" w:cs="Times New Roman"/>
          <w:iCs/>
          <w:sz w:val="28"/>
          <w:szCs w:val="28"/>
          <w:lang w:val="kk-KZ"/>
        </w:rPr>
        <w:t>10.4-тармақта аталған факультативтік 6-тармақтың</w:t>
      </w:r>
      <w:r>
        <w:rPr>
          <w:rFonts w:ascii="Times New Roman" w:hAnsi="Times New Roman" w:cs="Times New Roman"/>
          <w:iCs/>
          <w:sz w:val="28"/>
          <w:szCs w:val="28"/>
          <w:lang w:val="kk-KZ"/>
        </w:rPr>
        <w:t xml:space="preserve"> «</w:t>
      </w:r>
      <w:r w:rsidRPr="00226A51">
        <w:rPr>
          <w:rFonts w:ascii="Times New Roman" w:hAnsi="Times New Roman" w:cs="Times New Roman"/>
          <w:iCs/>
          <w:sz w:val="28"/>
          <w:szCs w:val="28"/>
          <w:lang w:val="kk-KZ"/>
        </w:rPr>
        <w:t>осы баптың басқа шарттары сақталған жағдайда, ақпарат егер ол осы мерзімдер өткеннен кейін ұсынылса да,</w:t>
      </w:r>
      <w:r>
        <w:rPr>
          <w:rFonts w:ascii="Times New Roman" w:hAnsi="Times New Roman" w:cs="Times New Roman"/>
          <w:iCs/>
          <w:sz w:val="28"/>
          <w:szCs w:val="28"/>
          <w:lang w:val="kk-KZ"/>
        </w:rPr>
        <w:t xml:space="preserve"> </w:t>
      </w:r>
      <w:r w:rsidRPr="00226A51">
        <w:rPr>
          <w:rFonts w:ascii="Times New Roman" w:hAnsi="Times New Roman" w:cs="Times New Roman"/>
          <w:iCs/>
          <w:sz w:val="28"/>
          <w:szCs w:val="28"/>
          <w:lang w:val="kk-KZ"/>
        </w:rPr>
        <w:t>осы баптың ережелеріне сәйкес</w:t>
      </w:r>
      <w:r>
        <w:rPr>
          <w:rFonts w:ascii="Times New Roman" w:hAnsi="Times New Roman" w:cs="Times New Roman"/>
          <w:iCs/>
          <w:sz w:val="28"/>
          <w:szCs w:val="28"/>
          <w:lang w:val="kk-KZ"/>
        </w:rPr>
        <w:t xml:space="preserve"> </w:t>
      </w:r>
      <w:r w:rsidRPr="00226A51">
        <w:rPr>
          <w:rFonts w:ascii="Times New Roman" w:hAnsi="Times New Roman" w:cs="Times New Roman"/>
          <w:iCs/>
          <w:sz w:val="28"/>
          <w:szCs w:val="28"/>
          <w:lang w:val="kk-KZ"/>
        </w:rPr>
        <w:t>айырбасталды деп есептеледі</w:t>
      </w:r>
      <w:r>
        <w:rPr>
          <w:rFonts w:ascii="Times New Roman" w:hAnsi="Times New Roman" w:cs="Times New Roman"/>
          <w:iCs/>
          <w:sz w:val="28"/>
          <w:szCs w:val="28"/>
          <w:lang w:val="kk-KZ"/>
        </w:rPr>
        <w:t xml:space="preserve">» деген </w:t>
      </w:r>
      <w:r w:rsidRPr="00226A51">
        <w:rPr>
          <w:rFonts w:ascii="Times New Roman" w:hAnsi="Times New Roman" w:cs="Times New Roman"/>
          <w:iCs/>
          <w:sz w:val="28"/>
          <w:szCs w:val="28"/>
          <w:lang w:val="kk-KZ"/>
        </w:rPr>
        <w:t>соңғы сөйлемі</w:t>
      </w:r>
      <w:r>
        <w:rPr>
          <w:rFonts w:ascii="Times New Roman" w:hAnsi="Times New Roman" w:cs="Times New Roman"/>
          <w:iCs/>
          <w:sz w:val="28"/>
          <w:szCs w:val="28"/>
          <w:lang w:val="kk-KZ"/>
        </w:rPr>
        <w:t xml:space="preserve"> – </w:t>
      </w:r>
      <w:r w:rsidRPr="00226A51">
        <w:rPr>
          <w:rFonts w:ascii="Times New Roman" w:hAnsi="Times New Roman" w:cs="Times New Roman"/>
          <w:iCs/>
          <w:sz w:val="28"/>
          <w:szCs w:val="28"/>
          <w:lang w:val="kk-KZ"/>
        </w:rPr>
        <w:t>осы бапқа сәйкес айырбасталған ақпараттың пайдаланылуына немесе қабылдануына ешқандай қарсылық құзыретті органдар келіскен мерзімдер өткеннен кейін немесе осы тармақта көзделген міндеттемелерді орындамау мерзімдері өткеннен кейін ақпарат алмасқандығына негізделмейтінін анық көрсетеді.</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p>
    <w:p w:rsidR="00B804BD" w:rsidRPr="00F47E74" w:rsidRDefault="00B804BD" w:rsidP="00B804BD">
      <w:pPr>
        <w:pStyle w:val="Normal0"/>
        <w:tabs>
          <w:tab w:val="left" w:pos="851"/>
        </w:tabs>
        <w:spacing w:after="80" w:line="276" w:lineRule="auto"/>
        <w:jc w:val="both"/>
        <w:rPr>
          <w:rFonts w:ascii="Times New Roman" w:hAnsi="Times New Roman" w:cs="Times New Roman"/>
          <w:b/>
          <w:bCs/>
          <w:iCs/>
          <w:sz w:val="30"/>
          <w:szCs w:val="30"/>
          <w:lang w:val="kk-KZ"/>
        </w:rPr>
      </w:pPr>
      <w:r w:rsidRPr="00F47E74">
        <w:rPr>
          <w:rFonts w:ascii="Times New Roman" w:hAnsi="Times New Roman" w:cs="Times New Roman"/>
          <w:b/>
          <w:bCs/>
          <w:iCs/>
          <w:sz w:val="30"/>
          <w:szCs w:val="30"/>
          <w:lang w:val="kk-KZ"/>
        </w:rPr>
        <w:t>2-тармақ</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11. </w:t>
      </w:r>
      <w:r w:rsidRPr="00F47E74">
        <w:rPr>
          <w:rFonts w:ascii="Times New Roman" w:hAnsi="Times New Roman" w:cs="Times New Roman"/>
          <w:iCs/>
          <w:sz w:val="28"/>
          <w:szCs w:val="28"/>
          <w:lang w:val="kk-KZ"/>
        </w:rPr>
        <w:t xml:space="preserve">Салық әкімшіліктері арасындағы өзара көмек, егер әрбір әкімшілік басқа </w:t>
      </w:r>
      <w:r>
        <w:rPr>
          <w:rFonts w:ascii="Times New Roman" w:hAnsi="Times New Roman" w:cs="Times New Roman"/>
          <w:iCs/>
          <w:sz w:val="28"/>
          <w:szCs w:val="28"/>
          <w:lang w:val="kk-KZ"/>
        </w:rPr>
        <w:t>ә</w:t>
      </w:r>
      <w:r w:rsidRPr="00F47E74">
        <w:rPr>
          <w:rFonts w:ascii="Times New Roman" w:hAnsi="Times New Roman" w:cs="Times New Roman"/>
          <w:iCs/>
          <w:sz w:val="28"/>
          <w:szCs w:val="28"/>
          <w:lang w:val="kk-KZ"/>
        </w:rPr>
        <w:t>кімшілік олардың ынтымақтастығы барысында алатын ақпаратқа тиісті сеніммен қарайтынына сенімді болса ғана мүмкін болады.</w:t>
      </w:r>
      <w:r>
        <w:rPr>
          <w:rFonts w:ascii="Times New Roman" w:hAnsi="Times New Roman" w:cs="Times New Roman"/>
          <w:iCs/>
          <w:sz w:val="28"/>
          <w:szCs w:val="28"/>
          <w:lang w:val="kk-KZ"/>
        </w:rPr>
        <w:t xml:space="preserve"> </w:t>
      </w:r>
      <w:r w:rsidRPr="008F6208">
        <w:rPr>
          <w:rFonts w:ascii="Times New Roman" w:hAnsi="Times New Roman" w:cs="Times New Roman"/>
          <w:iCs/>
          <w:sz w:val="28"/>
          <w:szCs w:val="28"/>
          <w:lang w:val="kk-KZ"/>
        </w:rPr>
        <w:t>2-тармақта баяндалған құпиялылық қағидалары 1-тармаққа сәйкес алынған ақпараттың барлық түрлеріне, оның ішінде сұрау салуда ұсынылған ақпаратты да, сұрау салуға жауап ретінде берілген ақпаратты да қолданады.</w:t>
      </w:r>
      <w:r>
        <w:rPr>
          <w:rFonts w:ascii="Times New Roman" w:hAnsi="Times New Roman" w:cs="Times New Roman"/>
          <w:iCs/>
          <w:sz w:val="28"/>
          <w:szCs w:val="28"/>
          <w:lang w:val="kk-KZ"/>
        </w:rPr>
        <w:t xml:space="preserve"> </w:t>
      </w:r>
      <w:r w:rsidRPr="008F6208">
        <w:rPr>
          <w:rFonts w:ascii="Times New Roman" w:hAnsi="Times New Roman" w:cs="Times New Roman"/>
          <w:iCs/>
          <w:sz w:val="28"/>
          <w:szCs w:val="28"/>
          <w:lang w:val="kk-KZ"/>
        </w:rPr>
        <w:t>Осылайша, құпиялылық ережелері, мысалы, құзыретті органдардың хаттарына, соның ішінде ақпарат сұрайтын хаттарға қолданылады.</w:t>
      </w:r>
      <w:r>
        <w:rPr>
          <w:rFonts w:ascii="Times New Roman" w:hAnsi="Times New Roman" w:cs="Times New Roman"/>
          <w:iCs/>
          <w:sz w:val="28"/>
          <w:szCs w:val="28"/>
          <w:lang w:val="kk-KZ"/>
        </w:rPr>
        <w:t xml:space="preserve"> </w:t>
      </w:r>
      <w:r w:rsidRPr="00BF2A33">
        <w:rPr>
          <w:rFonts w:ascii="Times New Roman" w:hAnsi="Times New Roman" w:cs="Times New Roman"/>
          <w:iCs/>
          <w:sz w:val="28"/>
          <w:szCs w:val="28"/>
          <w:lang w:val="kk-KZ"/>
        </w:rPr>
        <w:t xml:space="preserve">Сонымен қатар, сұрау салынатын </w:t>
      </w:r>
      <w:r>
        <w:rPr>
          <w:rFonts w:ascii="Times New Roman" w:hAnsi="Times New Roman" w:cs="Times New Roman"/>
          <w:iCs/>
          <w:sz w:val="28"/>
          <w:szCs w:val="28"/>
          <w:lang w:val="kk-KZ"/>
        </w:rPr>
        <w:t>м</w:t>
      </w:r>
      <w:r w:rsidRPr="00BF2A33">
        <w:rPr>
          <w:rFonts w:ascii="Times New Roman" w:hAnsi="Times New Roman" w:cs="Times New Roman"/>
          <w:iCs/>
          <w:sz w:val="28"/>
          <w:szCs w:val="28"/>
          <w:lang w:val="kk-KZ"/>
        </w:rPr>
        <w:t xml:space="preserve">емлекет </w:t>
      </w:r>
      <w:r>
        <w:rPr>
          <w:rFonts w:ascii="Times New Roman" w:hAnsi="Times New Roman" w:cs="Times New Roman"/>
          <w:iCs/>
          <w:sz w:val="28"/>
          <w:szCs w:val="28"/>
          <w:lang w:val="kk-KZ"/>
        </w:rPr>
        <w:t>с</w:t>
      </w:r>
      <w:r w:rsidRPr="00BF2A33">
        <w:rPr>
          <w:rFonts w:ascii="Times New Roman" w:hAnsi="Times New Roman" w:cs="Times New Roman"/>
          <w:iCs/>
          <w:sz w:val="28"/>
          <w:szCs w:val="28"/>
          <w:lang w:val="kk-KZ"/>
        </w:rPr>
        <w:t xml:space="preserve">ұрау салынатын мемлекеттің күш-жігеріне нұқсан келтірместен сұрау салынатын ақпаратты </w:t>
      </w:r>
      <w:r>
        <w:rPr>
          <w:rFonts w:ascii="Times New Roman" w:hAnsi="Times New Roman" w:cs="Times New Roman"/>
          <w:iCs/>
          <w:sz w:val="28"/>
          <w:szCs w:val="28"/>
          <w:lang w:val="kk-KZ"/>
        </w:rPr>
        <w:t>с</w:t>
      </w:r>
      <w:r w:rsidRPr="00BF2A33">
        <w:rPr>
          <w:rFonts w:ascii="Times New Roman" w:hAnsi="Times New Roman" w:cs="Times New Roman"/>
          <w:iCs/>
          <w:sz w:val="28"/>
          <w:szCs w:val="28"/>
          <w:lang w:val="kk-KZ"/>
        </w:rPr>
        <w:t xml:space="preserve">ұрау салушы мемлекетке алуы немесе беруі үшін қажетті құзыретті органның хатында қамтылған ең аз ақпаратты (бірақ хаттың өзі емес) аша алады деген </w:t>
      </w:r>
      <w:r>
        <w:rPr>
          <w:rFonts w:ascii="Times New Roman" w:hAnsi="Times New Roman" w:cs="Times New Roman"/>
          <w:iCs/>
          <w:sz w:val="28"/>
          <w:szCs w:val="28"/>
          <w:lang w:val="kk-KZ"/>
        </w:rPr>
        <w:t>жобалау</w:t>
      </w:r>
      <w:r w:rsidRPr="00BF2A33">
        <w:rPr>
          <w:rFonts w:ascii="Times New Roman" w:hAnsi="Times New Roman" w:cs="Times New Roman"/>
          <w:iCs/>
          <w:sz w:val="28"/>
          <w:szCs w:val="28"/>
          <w:lang w:val="kk-KZ"/>
        </w:rPr>
        <w:t xml:space="preserve"> бар.</w:t>
      </w:r>
      <w:r>
        <w:rPr>
          <w:rFonts w:ascii="Times New Roman" w:hAnsi="Times New Roman" w:cs="Times New Roman"/>
          <w:iCs/>
          <w:sz w:val="28"/>
          <w:szCs w:val="28"/>
          <w:lang w:val="kk-KZ"/>
        </w:rPr>
        <w:t xml:space="preserve"> </w:t>
      </w:r>
      <w:r w:rsidRPr="006446D8">
        <w:rPr>
          <w:rFonts w:ascii="Times New Roman" w:hAnsi="Times New Roman" w:cs="Times New Roman"/>
          <w:iCs/>
          <w:sz w:val="28"/>
          <w:szCs w:val="28"/>
          <w:lang w:val="kk-KZ"/>
        </w:rPr>
        <w:t xml:space="preserve">Алайда, егер </w:t>
      </w:r>
      <w:r>
        <w:rPr>
          <w:rFonts w:ascii="Times New Roman" w:hAnsi="Times New Roman" w:cs="Times New Roman"/>
          <w:iCs/>
          <w:sz w:val="28"/>
          <w:szCs w:val="28"/>
          <w:lang w:val="kk-KZ"/>
        </w:rPr>
        <w:t>с</w:t>
      </w:r>
      <w:r w:rsidRPr="006446D8">
        <w:rPr>
          <w:rFonts w:ascii="Times New Roman" w:hAnsi="Times New Roman" w:cs="Times New Roman"/>
          <w:iCs/>
          <w:sz w:val="28"/>
          <w:szCs w:val="28"/>
          <w:lang w:val="kk-KZ"/>
        </w:rPr>
        <w:t xml:space="preserve">ұрау салынатын </w:t>
      </w:r>
      <w:r>
        <w:rPr>
          <w:rFonts w:ascii="Times New Roman" w:hAnsi="Times New Roman" w:cs="Times New Roman"/>
          <w:iCs/>
          <w:sz w:val="28"/>
          <w:szCs w:val="28"/>
          <w:lang w:val="kk-KZ"/>
        </w:rPr>
        <w:t>м</w:t>
      </w:r>
      <w:r w:rsidRPr="006446D8">
        <w:rPr>
          <w:rFonts w:ascii="Times New Roman" w:hAnsi="Times New Roman" w:cs="Times New Roman"/>
          <w:iCs/>
          <w:sz w:val="28"/>
          <w:szCs w:val="28"/>
          <w:lang w:val="kk-KZ"/>
        </w:rPr>
        <w:t xml:space="preserve">емлекеттің ішкі заңнамасына сәйкес сот талқылауы немесе осыған ұқсас іс-әрекеттер құзыретті органның хатын ашуды талап етсе, сұрау салынатын </w:t>
      </w:r>
      <w:r>
        <w:rPr>
          <w:rFonts w:ascii="Times New Roman" w:hAnsi="Times New Roman" w:cs="Times New Roman"/>
          <w:iCs/>
          <w:sz w:val="28"/>
          <w:szCs w:val="28"/>
          <w:lang w:val="kk-KZ"/>
        </w:rPr>
        <w:t>м</w:t>
      </w:r>
      <w:r w:rsidRPr="006446D8">
        <w:rPr>
          <w:rFonts w:ascii="Times New Roman" w:hAnsi="Times New Roman" w:cs="Times New Roman"/>
          <w:iCs/>
          <w:sz w:val="28"/>
          <w:szCs w:val="28"/>
          <w:lang w:val="kk-KZ"/>
        </w:rPr>
        <w:t xml:space="preserve">емлекеттің құзыретті органы, егер </w:t>
      </w:r>
      <w:r>
        <w:rPr>
          <w:rFonts w:ascii="Times New Roman" w:hAnsi="Times New Roman" w:cs="Times New Roman"/>
          <w:iCs/>
          <w:sz w:val="28"/>
          <w:szCs w:val="28"/>
          <w:lang w:val="kk-KZ"/>
        </w:rPr>
        <w:t>с</w:t>
      </w:r>
      <w:r w:rsidRPr="006446D8">
        <w:rPr>
          <w:rFonts w:ascii="Times New Roman" w:hAnsi="Times New Roman" w:cs="Times New Roman"/>
          <w:iCs/>
          <w:sz w:val="28"/>
          <w:szCs w:val="28"/>
          <w:lang w:val="kk-KZ"/>
        </w:rPr>
        <w:t>ұрау салушы Мемлекет өзгеше көрсетпесе, мұндай хатты аша алады.</w:t>
      </w:r>
      <w:r>
        <w:rPr>
          <w:rFonts w:ascii="Times New Roman" w:hAnsi="Times New Roman" w:cs="Times New Roman"/>
          <w:iCs/>
          <w:sz w:val="28"/>
          <w:szCs w:val="28"/>
          <w:lang w:val="kk-KZ"/>
        </w:rPr>
        <w:t xml:space="preserve">  </w:t>
      </w:r>
      <w:r w:rsidRPr="0021110E">
        <w:rPr>
          <w:rFonts w:ascii="Times New Roman" w:hAnsi="Times New Roman" w:cs="Times New Roman"/>
          <w:iCs/>
          <w:sz w:val="28"/>
          <w:szCs w:val="28"/>
          <w:lang w:val="kk-KZ"/>
        </w:rPr>
        <w:t xml:space="preserve">Қабылдаушы Уағдаласушы </w:t>
      </w:r>
      <w:r>
        <w:rPr>
          <w:rFonts w:ascii="Times New Roman" w:hAnsi="Times New Roman" w:cs="Times New Roman"/>
          <w:iCs/>
          <w:sz w:val="28"/>
          <w:szCs w:val="28"/>
          <w:lang w:val="kk-KZ"/>
        </w:rPr>
        <w:t>м</w:t>
      </w:r>
      <w:r w:rsidRPr="0021110E">
        <w:rPr>
          <w:rFonts w:ascii="Times New Roman" w:hAnsi="Times New Roman" w:cs="Times New Roman"/>
          <w:iCs/>
          <w:sz w:val="28"/>
          <w:szCs w:val="28"/>
          <w:lang w:val="kk-KZ"/>
        </w:rPr>
        <w:t>емлекетте құпияны сақтау ішкі заңнама мәселесі болып табылады.</w:t>
      </w:r>
      <w:r>
        <w:rPr>
          <w:rFonts w:ascii="Times New Roman" w:hAnsi="Times New Roman" w:cs="Times New Roman"/>
          <w:iCs/>
          <w:sz w:val="28"/>
          <w:szCs w:val="28"/>
          <w:lang w:val="kk-KZ"/>
        </w:rPr>
        <w:t xml:space="preserve"> </w:t>
      </w:r>
      <w:r w:rsidRPr="0034419B">
        <w:rPr>
          <w:rFonts w:ascii="Times New Roman" w:hAnsi="Times New Roman" w:cs="Times New Roman"/>
          <w:iCs/>
          <w:sz w:val="28"/>
          <w:szCs w:val="28"/>
          <w:lang w:val="kk-KZ"/>
        </w:rPr>
        <w:t xml:space="preserve">Сондықтан 2-тармақта Конвенцияның ережелеріне сәйкес берілетін ақпарат осы мемлекеттің ішкі заңнамасына сәйкес алынған ақпарат сияқты </w:t>
      </w:r>
      <w:r>
        <w:rPr>
          <w:rFonts w:ascii="Times New Roman" w:hAnsi="Times New Roman" w:cs="Times New Roman"/>
          <w:iCs/>
          <w:sz w:val="28"/>
          <w:szCs w:val="28"/>
          <w:lang w:val="kk-KZ"/>
        </w:rPr>
        <w:t>резидент</w:t>
      </w:r>
      <w:r w:rsidRPr="0034419B">
        <w:rPr>
          <w:rFonts w:ascii="Times New Roman" w:hAnsi="Times New Roman" w:cs="Times New Roman"/>
          <w:iCs/>
          <w:sz w:val="28"/>
          <w:szCs w:val="28"/>
          <w:lang w:val="kk-KZ"/>
        </w:rPr>
        <w:t xml:space="preserve"> мемлекетінде құпия болып саналады.</w:t>
      </w:r>
      <w:r>
        <w:rPr>
          <w:rFonts w:ascii="Times New Roman" w:hAnsi="Times New Roman" w:cs="Times New Roman"/>
          <w:iCs/>
          <w:sz w:val="28"/>
          <w:szCs w:val="28"/>
          <w:lang w:val="kk-KZ"/>
        </w:rPr>
        <w:t xml:space="preserve"> </w:t>
      </w:r>
      <w:r w:rsidRPr="00337BD3">
        <w:rPr>
          <w:rFonts w:ascii="Times New Roman" w:hAnsi="Times New Roman" w:cs="Times New Roman"/>
          <w:iCs/>
          <w:sz w:val="28"/>
          <w:szCs w:val="28"/>
          <w:lang w:val="kk-KZ"/>
        </w:rPr>
        <w:t xml:space="preserve">Осы </w:t>
      </w:r>
      <w:r>
        <w:rPr>
          <w:rFonts w:ascii="Times New Roman" w:hAnsi="Times New Roman" w:cs="Times New Roman"/>
          <w:iCs/>
          <w:sz w:val="28"/>
          <w:szCs w:val="28"/>
          <w:lang w:val="kk-KZ"/>
        </w:rPr>
        <w:t>м</w:t>
      </w:r>
      <w:r w:rsidRPr="00337BD3">
        <w:rPr>
          <w:rFonts w:ascii="Times New Roman" w:hAnsi="Times New Roman" w:cs="Times New Roman"/>
          <w:iCs/>
          <w:sz w:val="28"/>
          <w:szCs w:val="28"/>
          <w:lang w:val="kk-KZ"/>
        </w:rPr>
        <w:t xml:space="preserve">емлекетте осындай құпияны бұзғаны үшін </w:t>
      </w:r>
      <w:r>
        <w:rPr>
          <w:rFonts w:ascii="Times New Roman" w:hAnsi="Times New Roman" w:cs="Times New Roman"/>
          <w:iCs/>
          <w:sz w:val="28"/>
          <w:szCs w:val="28"/>
          <w:lang w:val="kk-KZ"/>
        </w:rPr>
        <w:t>с</w:t>
      </w:r>
      <w:r w:rsidRPr="00337BD3">
        <w:rPr>
          <w:rFonts w:ascii="Times New Roman" w:hAnsi="Times New Roman" w:cs="Times New Roman"/>
          <w:iCs/>
          <w:sz w:val="28"/>
          <w:szCs w:val="28"/>
          <w:lang w:val="kk-KZ"/>
        </w:rPr>
        <w:t xml:space="preserve">анкциялар осы </w:t>
      </w:r>
      <w:r>
        <w:rPr>
          <w:rFonts w:ascii="Times New Roman" w:hAnsi="Times New Roman" w:cs="Times New Roman"/>
          <w:iCs/>
          <w:sz w:val="28"/>
          <w:szCs w:val="28"/>
          <w:lang w:val="kk-KZ"/>
        </w:rPr>
        <w:t>м</w:t>
      </w:r>
      <w:r w:rsidRPr="00337BD3">
        <w:rPr>
          <w:rFonts w:ascii="Times New Roman" w:hAnsi="Times New Roman" w:cs="Times New Roman"/>
          <w:iCs/>
          <w:sz w:val="28"/>
          <w:szCs w:val="28"/>
          <w:lang w:val="kk-KZ"/>
        </w:rPr>
        <w:t>емлекеттің әкімшілік және қылмыстық заңнамасымен реттелетін болады.</w:t>
      </w:r>
      <w:r>
        <w:rPr>
          <w:rFonts w:ascii="Times New Roman" w:hAnsi="Times New Roman" w:cs="Times New Roman"/>
          <w:iCs/>
          <w:sz w:val="28"/>
          <w:szCs w:val="28"/>
          <w:lang w:val="kk-KZ"/>
        </w:rPr>
        <w:t xml:space="preserve"> </w:t>
      </w:r>
      <w:r w:rsidRPr="001D00D9">
        <w:rPr>
          <w:rFonts w:ascii="Times New Roman" w:hAnsi="Times New Roman" w:cs="Times New Roman"/>
          <w:iCs/>
          <w:sz w:val="28"/>
          <w:szCs w:val="28"/>
          <w:lang w:val="kk-KZ"/>
        </w:rPr>
        <w:t xml:space="preserve">Сұрау салынатын </w:t>
      </w:r>
      <w:r>
        <w:rPr>
          <w:rFonts w:ascii="Times New Roman" w:hAnsi="Times New Roman" w:cs="Times New Roman"/>
          <w:iCs/>
          <w:sz w:val="28"/>
          <w:szCs w:val="28"/>
          <w:lang w:val="kk-KZ"/>
        </w:rPr>
        <w:t>м</w:t>
      </w:r>
      <w:r w:rsidRPr="001D00D9">
        <w:rPr>
          <w:rFonts w:ascii="Times New Roman" w:hAnsi="Times New Roman" w:cs="Times New Roman"/>
          <w:iCs/>
          <w:sz w:val="28"/>
          <w:szCs w:val="28"/>
          <w:lang w:val="kk-KZ"/>
        </w:rPr>
        <w:t xml:space="preserve">емлекет </w:t>
      </w:r>
      <w:r>
        <w:rPr>
          <w:rFonts w:ascii="Times New Roman" w:hAnsi="Times New Roman" w:cs="Times New Roman"/>
          <w:iCs/>
          <w:sz w:val="28"/>
          <w:szCs w:val="28"/>
          <w:lang w:val="kk-KZ"/>
        </w:rPr>
        <w:t>с</w:t>
      </w:r>
      <w:r w:rsidRPr="001D00D9">
        <w:rPr>
          <w:rFonts w:ascii="Times New Roman" w:hAnsi="Times New Roman" w:cs="Times New Roman"/>
          <w:iCs/>
          <w:sz w:val="28"/>
          <w:szCs w:val="28"/>
          <w:lang w:val="kk-KZ"/>
        </w:rPr>
        <w:t xml:space="preserve">ұрау салушы </w:t>
      </w:r>
      <w:r>
        <w:rPr>
          <w:rFonts w:ascii="Times New Roman" w:hAnsi="Times New Roman" w:cs="Times New Roman"/>
          <w:iCs/>
          <w:sz w:val="28"/>
          <w:szCs w:val="28"/>
          <w:lang w:val="kk-KZ"/>
        </w:rPr>
        <w:t>м</w:t>
      </w:r>
      <w:r w:rsidRPr="001D00D9">
        <w:rPr>
          <w:rFonts w:ascii="Times New Roman" w:hAnsi="Times New Roman" w:cs="Times New Roman"/>
          <w:iCs/>
          <w:sz w:val="28"/>
          <w:szCs w:val="28"/>
          <w:lang w:val="kk-KZ"/>
        </w:rPr>
        <w:t xml:space="preserve">емлекеттің осы бапқа сәйкес алмасылатын ақпараттың құпиялылығына қатысты өз міндеттерін орындамайтынын айқындайтын жағдайларда </w:t>
      </w:r>
      <w:r>
        <w:rPr>
          <w:rFonts w:ascii="Times New Roman" w:hAnsi="Times New Roman" w:cs="Times New Roman"/>
          <w:iCs/>
          <w:sz w:val="28"/>
          <w:szCs w:val="28"/>
          <w:lang w:val="kk-KZ"/>
        </w:rPr>
        <w:t>с</w:t>
      </w:r>
      <w:r w:rsidRPr="001D00D9">
        <w:rPr>
          <w:rFonts w:ascii="Times New Roman" w:hAnsi="Times New Roman" w:cs="Times New Roman"/>
          <w:iCs/>
          <w:sz w:val="28"/>
          <w:szCs w:val="28"/>
          <w:lang w:val="kk-KZ"/>
        </w:rPr>
        <w:t xml:space="preserve">ұрау салынатын </w:t>
      </w:r>
      <w:r>
        <w:rPr>
          <w:rFonts w:ascii="Times New Roman" w:hAnsi="Times New Roman" w:cs="Times New Roman"/>
          <w:iCs/>
          <w:sz w:val="28"/>
          <w:szCs w:val="28"/>
          <w:lang w:val="kk-KZ"/>
        </w:rPr>
        <w:t>м</w:t>
      </w:r>
      <w:r w:rsidRPr="001D00D9">
        <w:rPr>
          <w:rFonts w:ascii="Times New Roman" w:hAnsi="Times New Roman" w:cs="Times New Roman"/>
          <w:iCs/>
          <w:sz w:val="28"/>
          <w:szCs w:val="28"/>
          <w:lang w:val="kk-KZ"/>
        </w:rPr>
        <w:t xml:space="preserve">емлекет </w:t>
      </w:r>
      <w:r>
        <w:rPr>
          <w:rFonts w:ascii="Times New Roman" w:hAnsi="Times New Roman" w:cs="Times New Roman"/>
          <w:iCs/>
          <w:sz w:val="28"/>
          <w:szCs w:val="28"/>
          <w:lang w:val="kk-KZ"/>
        </w:rPr>
        <w:t>с</w:t>
      </w:r>
      <w:r w:rsidRPr="001D00D9">
        <w:rPr>
          <w:rFonts w:ascii="Times New Roman" w:hAnsi="Times New Roman" w:cs="Times New Roman"/>
          <w:iCs/>
          <w:sz w:val="28"/>
          <w:szCs w:val="28"/>
          <w:lang w:val="kk-KZ"/>
        </w:rPr>
        <w:t>ұрау салушы мемлекет осы міндеттердің шын мәнінде орындалатынына тиісті кепілдіктер бергенге дейін осы бапқа сәйкес көмек көрсетуді тоқтата тұруы мүмкін.</w:t>
      </w:r>
      <w:r>
        <w:rPr>
          <w:rFonts w:ascii="Times New Roman" w:hAnsi="Times New Roman" w:cs="Times New Roman"/>
          <w:iCs/>
          <w:sz w:val="28"/>
          <w:szCs w:val="28"/>
          <w:lang w:val="kk-KZ"/>
        </w:rPr>
        <w:t xml:space="preserve"> </w:t>
      </w:r>
      <w:r w:rsidRPr="00D51F0A">
        <w:rPr>
          <w:rFonts w:ascii="Times New Roman" w:hAnsi="Times New Roman" w:cs="Times New Roman"/>
          <w:iCs/>
          <w:sz w:val="28"/>
          <w:szCs w:val="28"/>
          <w:lang w:val="kk-KZ"/>
        </w:rPr>
        <w:t>Қажет болған жағдайда құзыретті органдар осы бапқа сәйкес алмасатын ақпараттың құпиялылығына қатысты өзара түсіністік туралы нақты келісімдер немесе меморандумдар жасаса алады.</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746155">
        <w:rPr>
          <w:rFonts w:ascii="Times New Roman" w:hAnsi="Times New Roman" w:cs="Times New Roman"/>
          <w:iCs/>
          <w:sz w:val="28"/>
          <w:szCs w:val="28"/>
          <w:lang w:val="kk-KZ"/>
        </w:rPr>
        <w:t>12.</w:t>
      </w:r>
      <w:r>
        <w:rPr>
          <w:rFonts w:ascii="Times New Roman" w:hAnsi="Times New Roman" w:cs="Times New Roman"/>
          <w:iCs/>
          <w:sz w:val="28"/>
          <w:szCs w:val="28"/>
          <w:lang w:val="kk-KZ"/>
        </w:rPr>
        <w:t xml:space="preserve"> </w:t>
      </w:r>
      <w:r w:rsidRPr="00746155">
        <w:rPr>
          <w:rFonts w:ascii="Times New Roman" w:hAnsi="Times New Roman" w:cs="Times New Roman"/>
          <w:iCs/>
          <w:sz w:val="28"/>
          <w:szCs w:val="28"/>
          <w:lang w:val="kk-KZ"/>
        </w:rPr>
        <w:t>12.3 және 12.4-тармақтардың ережелерін ескере отырып, алынған ақпарат бағалауға немесе жинауға, қатысты мәжбүрлеп орындауға немесе сот қудалауына, 1-тармақтың бірінші ұсынысына сәйкес ақпарат алмасуға болатын салықтарға қатысты апелляцияларды айқындауға немесе жоғарыда көрсетілгендерді қадағалауға қатысатын адамдар мен органдарға ғана ашылуы мүмкін.</w:t>
      </w:r>
      <w:r>
        <w:rPr>
          <w:rFonts w:ascii="Times New Roman" w:hAnsi="Times New Roman" w:cs="Times New Roman"/>
          <w:iCs/>
          <w:sz w:val="28"/>
          <w:szCs w:val="28"/>
          <w:lang w:val="kk-KZ"/>
        </w:rPr>
        <w:t xml:space="preserve"> </w:t>
      </w:r>
      <w:r w:rsidRPr="00746155">
        <w:rPr>
          <w:rFonts w:ascii="Times New Roman" w:hAnsi="Times New Roman" w:cs="Times New Roman"/>
          <w:iCs/>
          <w:sz w:val="28"/>
          <w:szCs w:val="28"/>
          <w:lang w:val="kk-KZ"/>
        </w:rPr>
        <w:t>Бұл ақпарат салық төлеушіге, оның сенімді адамына немесе куәгерлеріне де берілуі мүмкін дегенді білдіреді.</w:t>
      </w:r>
      <w:r>
        <w:rPr>
          <w:rFonts w:ascii="Times New Roman" w:hAnsi="Times New Roman" w:cs="Times New Roman"/>
          <w:iCs/>
          <w:sz w:val="28"/>
          <w:szCs w:val="28"/>
          <w:lang w:val="kk-KZ"/>
        </w:rPr>
        <w:t xml:space="preserve"> </w:t>
      </w:r>
      <w:r w:rsidRPr="00746155">
        <w:rPr>
          <w:rFonts w:ascii="Times New Roman" w:hAnsi="Times New Roman" w:cs="Times New Roman"/>
          <w:iCs/>
          <w:sz w:val="28"/>
          <w:szCs w:val="28"/>
          <w:lang w:val="kk-KZ"/>
        </w:rPr>
        <w:t>Бұл сондай-ақ ақпарат салық төлеушіге, оның сенімді адамына немесе куәгерлеріне осындай ақпаратты беру керектігін шешуге уәкілетті мемлекеттік немесе сот органдарына ашылуы мүмкін дегенді білдіреді.</w:t>
      </w:r>
      <w:r>
        <w:rPr>
          <w:rFonts w:ascii="Times New Roman" w:hAnsi="Times New Roman" w:cs="Times New Roman"/>
          <w:iCs/>
          <w:sz w:val="28"/>
          <w:szCs w:val="28"/>
          <w:lang w:val="kk-KZ"/>
        </w:rPr>
        <w:t xml:space="preserve"> </w:t>
      </w:r>
      <w:r w:rsidRPr="00746155">
        <w:rPr>
          <w:rFonts w:ascii="Times New Roman" w:hAnsi="Times New Roman" w:cs="Times New Roman"/>
          <w:iCs/>
          <w:sz w:val="28"/>
          <w:szCs w:val="28"/>
          <w:lang w:val="kk-KZ"/>
        </w:rPr>
        <w:t xml:space="preserve">Уағдаласушы </w:t>
      </w:r>
      <w:r>
        <w:rPr>
          <w:rFonts w:ascii="Times New Roman" w:hAnsi="Times New Roman" w:cs="Times New Roman"/>
          <w:iCs/>
          <w:sz w:val="28"/>
          <w:szCs w:val="28"/>
          <w:lang w:val="kk-KZ"/>
        </w:rPr>
        <w:t>м</w:t>
      </w:r>
      <w:r w:rsidRPr="00746155">
        <w:rPr>
          <w:rFonts w:ascii="Times New Roman" w:hAnsi="Times New Roman" w:cs="Times New Roman"/>
          <w:iCs/>
          <w:sz w:val="28"/>
          <w:szCs w:val="28"/>
          <w:lang w:val="kk-KZ"/>
        </w:rPr>
        <w:t>емлекет алған ақпаратты осындай адамдар немесе органдар 2-тармақта аталған мақсаттар үшін ғана пайдалана алады.</w:t>
      </w:r>
      <w:r>
        <w:rPr>
          <w:rFonts w:ascii="Times New Roman" w:hAnsi="Times New Roman" w:cs="Times New Roman"/>
          <w:iCs/>
          <w:sz w:val="28"/>
          <w:szCs w:val="28"/>
          <w:lang w:val="kk-KZ"/>
        </w:rPr>
        <w:t xml:space="preserve"> С</w:t>
      </w:r>
      <w:r w:rsidRPr="00746155">
        <w:rPr>
          <w:rFonts w:ascii="Times New Roman" w:hAnsi="Times New Roman" w:cs="Times New Roman"/>
          <w:iCs/>
          <w:sz w:val="28"/>
          <w:szCs w:val="28"/>
          <w:lang w:val="kk-KZ"/>
        </w:rPr>
        <w:t>онымен қатар, 1-тармақта қамтылған ақпарат, ол салық төлеушілерге тән ме, жоқ па, 2-тармақта аталмаған адамдарға немесе органдарға, ақпарат бостандығы немесе үкіметтік құжаттарға кеңірек қол жеткізуді қамтамасыз ететін басқа заңдар сияқты ақпаратты ашу туралы ішкі заңдарға қарамастан ашылмауы керек.</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12.1 </w:t>
      </w:r>
      <w:r w:rsidRPr="006A759E">
        <w:rPr>
          <w:rFonts w:ascii="Times New Roman" w:hAnsi="Times New Roman" w:cs="Times New Roman"/>
          <w:iCs/>
          <w:sz w:val="28"/>
          <w:szCs w:val="28"/>
          <w:lang w:val="kk-KZ"/>
        </w:rPr>
        <w:t>Ақпаратты қадағалау органдарына да ашуға болады.</w:t>
      </w:r>
      <w:r>
        <w:rPr>
          <w:rFonts w:ascii="Times New Roman" w:hAnsi="Times New Roman" w:cs="Times New Roman"/>
          <w:iCs/>
          <w:sz w:val="28"/>
          <w:szCs w:val="28"/>
          <w:lang w:val="kk-KZ"/>
        </w:rPr>
        <w:t xml:space="preserve"> </w:t>
      </w:r>
      <w:r w:rsidRPr="006A759E">
        <w:rPr>
          <w:rFonts w:ascii="Times New Roman" w:hAnsi="Times New Roman" w:cs="Times New Roman"/>
          <w:iCs/>
          <w:sz w:val="28"/>
          <w:szCs w:val="28"/>
          <w:lang w:val="kk-KZ"/>
        </w:rPr>
        <w:t>Мұндай қадағалау органдарына салықтық әкімшілендіруді қадағалауды жүзеге асыратын органдар және Уағдаласушы мемлекет үкіметінің жалпы әкімшілігі шеңберіндегі құқық қорғау органдары жатады.</w:t>
      </w:r>
      <w:r>
        <w:rPr>
          <w:rFonts w:ascii="Times New Roman" w:hAnsi="Times New Roman" w:cs="Times New Roman"/>
          <w:iCs/>
          <w:sz w:val="28"/>
          <w:szCs w:val="28"/>
          <w:lang w:val="kk-KZ"/>
        </w:rPr>
        <w:t xml:space="preserve"> </w:t>
      </w:r>
      <w:r w:rsidRPr="006A759E">
        <w:rPr>
          <w:rFonts w:ascii="Times New Roman" w:hAnsi="Times New Roman" w:cs="Times New Roman"/>
          <w:iCs/>
          <w:sz w:val="28"/>
          <w:szCs w:val="28"/>
          <w:lang w:val="kk-KZ"/>
        </w:rPr>
        <w:t xml:space="preserve">Алайда, </w:t>
      </w:r>
      <w:r>
        <w:rPr>
          <w:rFonts w:ascii="Times New Roman" w:hAnsi="Times New Roman" w:cs="Times New Roman"/>
          <w:iCs/>
          <w:sz w:val="28"/>
          <w:szCs w:val="28"/>
          <w:lang w:val="kk-KZ"/>
        </w:rPr>
        <w:t>У</w:t>
      </w:r>
      <w:r w:rsidRPr="006A759E">
        <w:rPr>
          <w:rFonts w:ascii="Times New Roman" w:hAnsi="Times New Roman" w:cs="Times New Roman"/>
          <w:iCs/>
          <w:sz w:val="28"/>
          <w:szCs w:val="28"/>
          <w:lang w:val="kk-KZ"/>
        </w:rPr>
        <w:t>ағдаласушы мемлекеттер өздерінің екіжақты келіссөздері барысында осы қағидаттан шегініп, осындай бақылаушы органдарға ақпаратты ашуды болдырмауға келісе алады.</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12.2 </w:t>
      </w:r>
      <w:r w:rsidRPr="006A759E">
        <w:rPr>
          <w:rFonts w:ascii="Times New Roman" w:hAnsi="Times New Roman" w:cs="Times New Roman"/>
          <w:iCs/>
          <w:sz w:val="28"/>
          <w:szCs w:val="28"/>
          <w:lang w:val="kk-KZ"/>
        </w:rPr>
        <w:t xml:space="preserve">Егер Уағдаласушы мемлекеттер арасындағы екіжақты шартта мұндай ашуға рұқсат беретін тікелей ереже болмаса, Уағдаласушы </w:t>
      </w:r>
      <w:r>
        <w:rPr>
          <w:rFonts w:ascii="Times New Roman" w:hAnsi="Times New Roman" w:cs="Times New Roman"/>
          <w:iCs/>
          <w:sz w:val="28"/>
          <w:szCs w:val="28"/>
          <w:lang w:val="kk-KZ"/>
        </w:rPr>
        <w:t>м</w:t>
      </w:r>
      <w:r w:rsidRPr="006A759E">
        <w:rPr>
          <w:rFonts w:ascii="Times New Roman" w:hAnsi="Times New Roman" w:cs="Times New Roman"/>
          <w:iCs/>
          <w:sz w:val="28"/>
          <w:szCs w:val="28"/>
          <w:lang w:val="kk-KZ"/>
        </w:rPr>
        <w:t>емлекет алған ақпарат үшінші елге жария етілмейді.</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12.3 </w:t>
      </w:r>
      <w:r w:rsidRPr="006A759E">
        <w:rPr>
          <w:rFonts w:ascii="Times New Roman" w:hAnsi="Times New Roman" w:cs="Times New Roman"/>
          <w:iCs/>
          <w:sz w:val="28"/>
          <w:szCs w:val="28"/>
          <w:lang w:val="kk-KZ"/>
        </w:rPr>
        <w:t xml:space="preserve">Салық салу мақсаттары үшін алмасылатын </w:t>
      </w:r>
      <w:r>
        <w:rPr>
          <w:rFonts w:ascii="Times New Roman" w:hAnsi="Times New Roman" w:cs="Times New Roman"/>
          <w:iCs/>
          <w:sz w:val="28"/>
          <w:szCs w:val="28"/>
          <w:lang w:val="kk-KZ"/>
        </w:rPr>
        <w:t>а</w:t>
      </w:r>
      <w:r w:rsidRPr="006A759E">
        <w:rPr>
          <w:rFonts w:ascii="Times New Roman" w:hAnsi="Times New Roman" w:cs="Times New Roman"/>
          <w:iCs/>
          <w:sz w:val="28"/>
          <w:szCs w:val="28"/>
          <w:lang w:val="kk-KZ"/>
        </w:rPr>
        <w:t>қпарат 26-баптың 2-тармағының бірінші және екінші ұсыныстарында көрсетілген мақсаттарға қосымша қабылдаушы мемлекет үшін құнды болуы мүмкін.</w:t>
      </w:r>
      <w:r>
        <w:rPr>
          <w:rFonts w:ascii="Times New Roman" w:hAnsi="Times New Roman" w:cs="Times New Roman"/>
          <w:iCs/>
          <w:sz w:val="28"/>
          <w:szCs w:val="28"/>
          <w:lang w:val="kk-KZ"/>
        </w:rPr>
        <w:t xml:space="preserve"> </w:t>
      </w:r>
      <w:r w:rsidRPr="008462F8">
        <w:rPr>
          <w:rFonts w:ascii="Times New Roman" w:hAnsi="Times New Roman" w:cs="Times New Roman"/>
          <w:iCs/>
          <w:sz w:val="28"/>
          <w:szCs w:val="28"/>
          <w:lang w:val="kk-KZ"/>
        </w:rPr>
        <w:t>Осылайша, 2-тармақтың соңғы ұсынысы Уағдаласушы мемлекеттерге екі шарт сақталған жағдайда салық салу мақсаттары үшін алынған ақпаратпен алмасуға мүмкіндік береді:</w:t>
      </w:r>
      <w:r w:rsidRPr="008462F8">
        <w:rPr>
          <w:lang w:val="kk-KZ"/>
        </w:rPr>
        <w:t xml:space="preserve"> </w:t>
      </w:r>
      <w:r w:rsidRPr="008462F8">
        <w:rPr>
          <w:rFonts w:ascii="Times New Roman" w:hAnsi="Times New Roman" w:cs="Times New Roman"/>
          <w:iCs/>
          <w:sz w:val="28"/>
          <w:szCs w:val="28"/>
          <w:lang w:val="kk-KZ"/>
        </w:rPr>
        <w:t>біріншіден, бұл ақпарат екі мемлекеттің заңнамасына сәйкес басқа мақсаттарда пайдаланылуы мүмкін, екіншіден, жеткізуші мемлекеттің құзыретті органы мұндай пайдалануға рұқсат береді.</w:t>
      </w:r>
      <w:r>
        <w:rPr>
          <w:rFonts w:ascii="Times New Roman" w:hAnsi="Times New Roman" w:cs="Times New Roman"/>
          <w:iCs/>
          <w:sz w:val="28"/>
          <w:szCs w:val="28"/>
          <w:lang w:val="kk-KZ"/>
        </w:rPr>
        <w:t xml:space="preserve"> </w:t>
      </w:r>
      <w:r w:rsidRPr="00D31448">
        <w:rPr>
          <w:rFonts w:ascii="Times New Roman" w:hAnsi="Times New Roman" w:cs="Times New Roman"/>
          <w:iCs/>
          <w:sz w:val="28"/>
          <w:szCs w:val="28"/>
          <w:lang w:val="kk-KZ"/>
        </w:rPr>
        <w:t>Бұл қабылдаушы мемлекеттің салық органдарына салықтық ақпаратты осы Мемлекеттің басқа құқық қорғау органдарымен және сот органдарымен кейбір жоғары басымдықты мәселелер бойынша алмасуға мүмкіндік береді</w:t>
      </w:r>
      <w:r>
        <w:rPr>
          <w:rFonts w:ascii="Times New Roman" w:hAnsi="Times New Roman" w:cs="Times New Roman"/>
          <w:iCs/>
          <w:sz w:val="28"/>
          <w:szCs w:val="28"/>
          <w:lang w:val="kk-KZ"/>
        </w:rPr>
        <w:t xml:space="preserve"> </w:t>
      </w:r>
      <w:r w:rsidRPr="00D31448">
        <w:rPr>
          <w:rFonts w:ascii="Times New Roman" w:hAnsi="Times New Roman" w:cs="Times New Roman"/>
          <w:iCs/>
          <w:sz w:val="28"/>
          <w:szCs w:val="28"/>
          <w:lang w:val="kk-KZ"/>
        </w:rPr>
        <w:t>(мысалы, ақшаны жылыстатуға, сыбайлас жемқорлыққа, терроризмді қаржыландыруға қарсы күрес бойынша)</w:t>
      </w:r>
      <w:r>
        <w:rPr>
          <w:rFonts w:ascii="Times New Roman" w:hAnsi="Times New Roman" w:cs="Times New Roman"/>
          <w:iCs/>
          <w:sz w:val="28"/>
          <w:szCs w:val="28"/>
          <w:lang w:val="kk-KZ"/>
        </w:rPr>
        <w:t xml:space="preserve">. </w:t>
      </w:r>
      <w:r w:rsidRPr="008E57CC">
        <w:rPr>
          <w:rFonts w:ascii="Times New Roman" w:hAnsi="Times New Roman" w:cs="Times New Roman"/>
          <w:iCs/>
          <w:sz w:val="28"/>
          <w:szCs w:val="28"/>
          <w:lang w:val="kk-KZ"/>
        </w:rPr>
        <w:t>Қабылдаушы мемлекет ақпаратты қосымша мақсатта (яғни салықт</w:t>
      </w:r>
      <w:r>
        <w:rPr>
          <w:rFonts w:ascii="Times New Roman" w:hAnsi="Times New Roman" w:cs="Times New Roman"/>
          <w:iCs/>
          <w:sz w:val="28"/>
          <w:szCs w:val="28"/>
          <w:lang w:val="kk-KZ"/>
        </w:rPr>
        <w:t xml:space="preserve">ан тыс </w:t>
      </w:r>
      <w:r w:rsidRPr="008E57CC">
        <w:rPr>
          <w:rFonts w:ascii="Times New Roman" w:hAnsi="Times New Roman" w:cs="Times New Roman"/>
          <w:iCs/>
          <w:sz w:val="28"/>
          <w:szCs w:val="28"/>
          <w:lang w:val="kk-KZ"/>
        </w:rPr>
        <w:t>мақсатта) пайдаланғысы келгенде, қабылдаушы мемлекет ұсынушы Мемлекетке ақпаратты пайдаланғысы келетін басқа мақсатты көрсетуі және қабылдаушы мемлекет өзінің заңнамасына сәйкес ақпаратты осындай басқа мақсатта пайдалана алатынын растауы керек.</w:t>
      </w:r>
      <w:r>
        <w:rPr>
          <w:rFonts w:ascii="Times New Roman" w:hAnsi="Times New Roman" w:cs="Times New Roman"/>
          <w:iCs/>
          <w:sz w:val="28"/>
          <w:szCs w:val="28"/>
          <w:lang w:val="kk-KZ"/>
        </w:rPr>
        <w:t xml:space="preserve"> Жеткізуші</w:t>
      </w:r>
      <w:r w:rsidRPr="00FE4037">
        <w:rPr>
          <w:rFonts w:ascii="Times New Roman" w:hAnsi="Times New Roman" w:cs="Times New Roman"/>
          <w:iCs/>
          <w:sz w:val="28"/>
          <w:szCs w:val="28"/>
          <w:lang w:val="kk-KZ"/>
        </w:rPr>
        <w:t xml:space="preserve"> мемлекет, атап айтқанда, басқа құқық қорғау органдары мен сот органдары арасындағы өзара көмекке қатысты Уағдаласушы мемлекеттер арасындағы халықаралық келісімдерді немесе басқа да уағдаластықтарды ескере отырып, мұны істей алатын жағдайларда</w:t>
      </w:r>
      <w:r>
        <w:rPr>
          <w:rFonts w:ascii="Times New Roman" w:hAnsi="Times New Roman" w:cs="Times New Roman"/>
          <w:iCs/>
          <w:sz w:val="28"/>
          <w:szCs w:val="28"/>
          <w:lang w:val="kk-KZ"/>
        </w:rPr>
        <w:t>, жеткізуші</w:t>
      </w:r>
      <w:r w:rsidRPr="00FE4037">
        <w:rPr>
          <w:rFonts w:ascii="Times New Roman" w:hAnsi="Times New Roman" w:cs="Times New Roman"/>
          <w:iCs/>
          <w:sz w:val="28"/>
          <w:szCs w:val="28"/>
          <w:lang w:val="kk-KZ"/>
        </w:rPr>
        <w:t xml:space="preserve"> мемлекеттің құзыретті органы, әдетте, егер ақпарат </w:t>
      </w:r>
      <w:r>
        <w:rPr>
          <w:rFonts w:ascii="Times New Roman" w:hAnsi="Times New Roman" w:cs="Times New Roman"/>
          <w:iCs/>
          <w:sz w:val="28"/>
          <w:szCs w:val="28"/>
          <w:lang w:val="kk-KZ"/>
        </w:rPr>
        <w:t>жеткізуші</w:t>
      </w:r>
      <w:r w:rsidRPr="00FE4037">
        <w:rPr>
          <w:rFonts w:ascii="Times New Roman" w:hAnsi="Times New Roman" w:cs="Times New Roman"/>
          <w:iCs/>
          <w:sz w:val="28"/>
          <w:szCs w:val="28"/>
          <w:lang w:val="kk-KZ"/>
        </w:rPr>
        <w:t xml:space="preserve"> мемлекетте ұқсас мақсаттар үшін пайдаланылуы мүмкін болса, мұндай пайдалануға басқа мақсаттарда рұқсат беруі тиіс.</w:t>
      </w:r>
      <w:r>
        <w:rPr>
          <w:rFonts w:ascii="Times New Roman" w:hAnsi="Times New Roman" w:cs="Times New Roman"/>
          <w:iCs/>
          <w:sz w:val="28"/>
          <w:szCs w:val="28"/>
          <w:lang w:val="kk-KZ"/>
        </w:rPr>
        <w:t xml:space="preserve"> </w:t>
      </w:r>
      <w:r w:rsidRPr="00D54396">
        <w:rPr>
          <w:rFonts w:ascii="Times New Roman" w:hAnsi="Times New Roman" w:cs="Times New Roman"/>
          <w:iCs/>
          <w:sz w:val="28"/>
          <w:szCs w:val="28"/>
          <w:lang w:val="kk-KZ"/>
        </w:rPr>
        <w:t>2-тармақтың соңғы ұсынысына сәйкес ақпарат алатын құқық қорғау органдары мен сот органдары бұл ақпаратты 2-тармақтың қағидаттарына сәйкес құпия деп қарауға тиіс.</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12.4 </w:t>
      </w:r>
      <w:r w:rsidRPr="001D635F">
        <w:rPr>
          <w:rFonts w:ascii="Times New Roman" w:hAnsi="Times New Roman" w:cs="Times New Roman"/>
          <w:iCs/>
          <w:sz w:val="28"/>
          <w:szCs w:val="28"/>
          <w:lang w:val="kk-KZ"/>
        </w:rPr>
        <w:t xml:space="preserve">Уағдаласушы </w:t>
      </w:r>
      <w:r>
        <w:rPr>
          <w:rFonts w:ascii="Times New Roman" w:hAnsi="Times New Roman" w:cs="Times New Roman"/>
          <w:iCs/>
          <w:sz w:val="28"/>
          <w:szCs w:val="28"/>
          <w:lang w:val="kk-KZ"/>
        </w:rPr>
        <w:t>м</w:t>
      </w:r>
      <w:r w:rsidRPr="001D635F">
        <w:rPr>
          <w:rFonts w:ascii="Times New Roman" w:hAnsi="Times New Roman" w:cs="Times New Roman"/>
          <w:iCs/>
          <w:sz w:val="28"/>
          <w:szCs w:val="28"/>
          <w:lang w:val="kk-KZ"/>
        </w:rPr>
        <w:t>емлекеттер 2-тармақтың соңғы сөйлемінде белгіленген ортақ мақсатқа басқа тәсілдермен қол жеткізгісі келетіні мойындалады және олар 2-тармақтың соңғы сөйлемін келесі мәтінмен ауыстыру арқылы мұны істей алады:</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373F78">
        <w:rPr>
          <w:rFonts w:ascii="Times New Roman" w:hAnsi="Times New Roman" w:cs="Times New Roman"/>
          <w:iCs/>
          <w:sz w:val="28"/>
          <w:szCs w:val="28"/>
          <w:lang w:val="kk-KZ"/>
        </w:rPr>
        <w:t xml:space="preserve">Осы баптың ережелеріне сәйкес ақпарат алатын Уағдаласушы </w:t>
      </w:r>
      <w:r>
        <w:rPr>
          <w:rFonts w:ascii="Times New Roman" w:hAnsi="Times New Roman" w:cs="Times New Roman"/>
          <w:iCs/>
          <w:sz w:val="28"/>
          <w:szCs w:val="28"/>
          <w:lang w:val="kk-KZ"/>
        </w:rPr>
        <w:t>м</w:t>
      </w:r>
      <w:r w:rsidRPr="00373F78">
        <w:rPr>
          <w:rFonts w:ascii="Times New Roman" w:hAnsi="Times New Roman" w:cs="Times New Roman"/>
          <w:iCs/>
          <w:sz w:val="28"/>
          <w:szCs w:val="28"/>
          <w:lang w:val="kk-KZ"/>
        </w:rPr>
        <w:t xml:space="preserve">емлекеттің құзыретті органы ақпаратты берген Уағдаласушы </w:t>
      </w:r>
      <w:r>
        <w:rPr>
          <w:rFonts w:ascii="Times New Roman" w:hAnsi="Times New Roman" w:cs="Times New Roman"/>
          <w:iCs/>
          <w:sz w:val="28"/>
          <w:szCs w:val="28"/>
          <w:lang w:val="kk-KZ"/>
        </w:rPr>
        <w:t>м</w:t>
      </w:r>
      <w:r w:rsidRPr="00373F78">
        <w:rPr>
          <w:rFonts w:ascii="Times New Roman" w:hAnsi="Times New Roman" w:cs="Times New Roman"/>
          <w:iCs/>
          <w:sz w:val="28"/>
          <w:szCs w:val="28"/>
          <w:lang w:val="kk-KZ"/>
        </w:rPr>
        <w:t>емлекеттің жазбаша келісімімен осы ақпаратты Уағдаласушы мемлекеттер арасында қолданылып жүрген салықтық ақпарат алмасуға мүмкіндік беретін өзара құқықтық көмек туралы шарттың ережелерімен рұқсат етілген басқа мақсаттарда пайдалану үшін де бере алады</w:t>
      </w:r>
      <w:r>
        <w:rPr>
          <w:rFonts w:ascii="Times New Roman" w:hAnsi="Times New Roman" w:cs="Times New Roman"/>
          <w:iCs/>
          <w:sz w:val="28"/>
          <w:szCs w:val="28"/>
          <w:lang w:val="kk-KZ"/>
        </w:rPr>
        <w:t>.</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13. </w:t>
      </w:r>
      <w:r w:rsidRPr="00833C9C">
        <w:rPr>
          <w:rFonts w:ascii="Times New Roman" w:hAnsi="Times New Roman" w:cs="Times New Roman"/>
          <w:iCs/>
          <w:sz w:val="28"/>
          <w:szCs w:val="28"/>
          <w:lang w:val="kk-KZ"/>
        </w:rPr>
        <w:t>12-тармақта көрсетілгендей, алынған ақпарат аталған адамдар мен органдардың назарына жеткізілуі мүмкін және осы баптың 2-тармағының үшінші ұсынысы негізінде олар ашық сот отырыстарында немесе салық төлеушінің атауын ашатын шешімдерде ашылуы мүмкін.</w:t>
      </w:r>
      <w:r>
        <w:rPr>
          <w:rFonts w:ascii="Times New Roman" w:hAnsi="Times New Roman" w:cs="Times New Roman"/>
          <w:iCs/>
          <w:sz w:val="28"/>
          <w:szCs w:val="28"/>
          <w:lang w:val="kk-KZ"/>
        </w:rPr>
        <w:t xml:space="preserve"> </w:t>
      </w:r>
      <w:r w:rsidRPr="00833C9C">
        <w:rPr>
          <w:rFonts w:ascii="Times New Roman" w:hAnsi="Times New Roman" w:cs="Times New Roman"/>
          <w:iCs/>
          <w:sz w:val="28"/>
          <w:szCs w:val="28"/>
          <w:lang w:val="kk-KZ"/>
        </w:rPr>
        <w:t>Ақпарат ашық сот талқылауында немесе сот шешімдерінде пайдаланылғаннан кейін және осылайша көпшілікке қол жетімді болғаннан кейін, мұндай ақпаратты сот істерінен немесе басқа мақсаттардағы шешімдерден, тіпті мүмкін дәлел ретінде де келтіруге болатындығы белгілі болады.</w:t>
      </w:r>
      <w:r w:rsidRPr="00833C9C">
        <w:rPr>
          <w:lang w:val="kk-KZ"/>
        </w:rPr>
        <w:t xml:space="preserve"> </w:t>
      </w:r>
      <w:r w:rsidRPr="00833C9C">
        <w:rPr>
          <w:rFonts w:ascii="Times New Roman" w:hAnsi="Times New Roman" w:cs="Times New Roman"/>
          <w:iCs/>
          <w:sz w:val="28"/>
          <w:szCs w:val="28"/>
          <w:lang w:val="kk-KZ"/>
        </w:rPr>
        <w:t>Бірақ бұл 2-тармақта аталған адамдар мен органдардың сұрау</w:t>
      </w:r>
      <w:r>
        <w:rPr>
          <w:rFonts w:ascii="Times New Roman" w:hAnsi="Times New Roman" w:cs="Times New Roman"/>
          <w:iCs/>
          <w:sz w:val="28"/>
          <w:szCs w:val="28"/>
          <w:lang w:val="kk-KZ"/>
        </w:rPr>
        <w:t>ы</w:t>
      </w:r>
      <w:r w:rsidRPr="00833C9C">
        <w:rPr>
          <w:rFonts w:ascii="Times New Roman" w:hAnsi="Times New Roman" w:cs="Times New Roman"/>
          <w:iCs/>
          <w:sz w:val="28"/>
          <w:szCs w:val="28"/>
          <w:lang w:val="kk-KZ"/>
        </w:rPr>
        <w:t xml:space="preserve"> бойынша алынған қосымша ақпаратты беруге құқығы бар дегенді білдірмейді.</w:t>
      </w:r>
      <w:r>
        <w:rPr>
          <w:rFonts w:ascii="Times New Roman" w:hAnsi="Times New Roman" w:cs="Times New Roman"/>
          <w:iCs/>
          <w:sz w:val="28"/>
          <w:szCs w:val="28"/>
          <w:lang w:val="kk-KZ"/>
        </w:rPr>
        <w:t xml:space="preserve"> </w:t>
      </w:r>
      <w:r w:rsidRPr="006B6B9A">
        <w:rPr>
          <w:rFonts w:ascii="Times New Roman" w:hAnsi="Times New Roman" w:cs="Times New Roman"/>
          <w:iCs/>
          <w:sz w:val="28"/>
          <w:szCs w:val="28"/>
          <w:lang w:val="kk-KZ"/>
        </w:rPr>
        <w:t xml:space="preserve">Егер Уағдаласушы </w:t>
      </w:r>
      <w:r>
        <w:rPr>
          <w:rFonts w:ascii="Times New Roman" w:hAnsi="Times New Roman" w:cs="Times New Roman"/>
          <w:iCs/>
          <w:sz w:val="28"/>
          <w:szCs w:val="28"/>
          <w:lang w:val="kk-KZ"/>
        </w:rPr>
        <w:t>м</w:t>
      </w:r>
      <w:r w:rsidRPr="006B6B9A">
        <w:rPr>
          <w:rFonts w:ascii="Times New Roman" w:hAnsi="Times New Roman" w:cs="Times New Roman"/>
          <w:iCs/>
          <w:sz w:val="28"/>
          <w:szCs w:val="28"/>
          <w:lang w:val="kk-KZ"/>
        </w:rPr>
        <w:t>емлекеттердің біреуі немесе екеуі де ақпараттың соттардың осылай жариялануына қарсылық білдірсе немесе ақпарат жарияланғаннан кейін ақпараттың басқа мақсаттарда пайдаланылуына қарсы болса, бұл олардың ішкі заңнамасына сәйкес әдеттегі рәсім болып табылмайды, өйткені олар бұл туралы өз Конвенциясында тікелей мәлімдеуі керек.</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b/>
          <w:bCs/>
          <w:i/>
          <w:sz w:val="28"/>
          <w:szCs w:val="28"/>
          <w:lang w:val="kk-KZ"/>
        </w:rPr>
      </w:pPr>
      <w:r w:rsidRPr="00DD2C21">
        <w:rPr>
          <w:rFonts w:ascii="Times New Roman" w:hAnsi="Times New Roman" w:cs="Times New Roman"/>
          <w:b/>
          <w:bCs/>
          <w:i/>
          <w:sz w:val="28"/>
          <w:szCs w:val="28"/>
          <w:lang w:val="kk-KZ"/>
        </w:rPr>
        <w:t>3-тармақ</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14. </w:t>
      </w:r>
      <w:r w:rsidRPr="00AC1400">
        <w:rPr>
          <w:rFonts w:ascii="Times New Roman" w:hAnsi="Times New Roman" w:cs="Times New Roman"/>
          <w:iCs/>
          <w:sz w:val="28"/>
          <w:szCs w:val="28"/>
          <w:lang w:val="kk-KZ"/>
        </w:rPr>
        <w:t>Бұл тармақта сұралған мемлекеттің пайдасына негізгі ережеге қатысты белгілі бір шектеулер бар.</w:t>
      </w:r>
      <w:r w:rsidRPr="00AC1400">
        <w:rPr>
          <w:lang w:val="kk-KZ"/>
        </w:rPr>
        <w:t xml:space="preserve"> </w:t>
      </w:r>
      <w:r w:rsidRPr="00AC1400">
        <w:rPr>
          <w:rFonts w:ascii="Times New Roman" w:hAnsi="Times New Roman" w:cs="Times New Roman"/>
          <w:iCs/>
          <w:sz w:val="28"/>
          <w:szCs w:val="28"/>
          <w:lang w:val="kk-KZ"/>
        </w:rPr>
        <w:t xml:space="preserve">Біріншіден, бұл тармақта Уағдаласушы </w:t>
      </w:r>
      <w:r>
        <w:rPr>
          <w:rFonts w:ascii="Times New Roman" w:hAnsi="Times New Roman" w:cs="Times New Roman"/>
          <w:iCs/>
          <w:sz w:val="28"/>
          <w:szCs w:val="28"/>
          <w:lang w:val="kk-KZ"/>
        </w:rPr>
        <w:t>м</w:t>
      </w:r>
      <w:r w:rsidRPr="00AC1400">
        <w:rPr>
          <w:rFonts w:ascii="Times New Roman" w:hAnsi="Times New Roman" w:cs="Times New Roman"/>
          <w:iCs/>
          <w:sz w:val="28"/>
          <w:szCs w:val="28"/>
          <w:lang w:val="kk-KZ"/>
        </w:rPr>
        <w:t>емлекет екінші Уағдаласушы мемлекеттің қарамағына ақпарат бере отырып, өзінің ішкі заңнамасы мен әкімшілік практикасының шеңберінен шығуға міндетті емес екендігі туралы түсіндірме қамтылады.</w:t>
      </w:r>
      <w:r>
        <w:rPr>
          <w:rFonts w:ascii="Times New Roman" w:hAnsi="Times New Roman" w:cs="Times New Roman"/>
          <w:iCs/>
          <w:sz w:val="28"/>
          <w:szCs w:val="28"/>
          <w:lang w:val="kk-KZ"/>
        </w:rPr>
        <w:t xml:space="preserve"> </w:t>
      </w:r>
      <w:r w:rsidRPr="00B80225">
        <w:rPr>
          <w:rFonts w:ascii="Times New Roman" w:hAnsi="Times New Roman" w:cs="Times New Roman"/>
          <w:iCs/>
          <w:sz w:val="28"/>
          <w:szCs w:val="28"/>
          <w:lang w:val="kk-KZ"/>
        </w:rPr>
        <w:t>Алайда, салық құпиясына қатысты ішкі ережелер осы бапқа сәйкес ақпарат алмасуға кедергі келтіретіндей түсіндірілмеуге тиіс.</w:t>
      </w:r>
      <w:r w:rsidRPr="00BA36A5">
        <w:rPr>
          <w:lang w:val="kk-KZ"/>
        </w:rPr>
        <w:t xml:space="preserve"> </w:t>
      </w:r>
      <w:r w:rsidRPr="00BA36A5">
        <w:rPr>
          <w:rFonts w:ascii="Times New Roman" w:hAnsi="Times New Roman" w:cs="Times New Roman"/>
          <w:iCs/>
          <w:sz w:val="28"/>
          <w:szCs w:val="28"/>
          <w:lang w:val="kk-KZ"/>
        </w:rPr>
        <w:t>Жоғарыда айтылғандай, сұрау салушы мемлекеттің билігі осы бапқа сәйкес алынған ақпаратқа қатысты құпияны сақтауға міндетті.</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14.1 </w:t>
      </w:r>
      <w:r w:rsidRPr="00D52C97">
        <w:rPr>
          <w:rFonts w:ascii="Times New Roman" w:hAnsi="Times New Roman" w:cs="Times New Roman"/>
          <w:iCs/>
          <w:sz w:val="28"/>
          <w:szCs w:val="28"/>
          <w:lang w:val="kk-KZ"/>
        </w:rPr>
        <w:t>Кейбір елдердің заңнамасында ақпарат ұсынылғанға дейін ақпарат берген адамға және/немесе сұрау салу жүргізілетін салық төлеушіге хабарлау рәсімдері көзделеді.</w:t>
      </w:r>
      <w:r>
        <w:rPr>
          <w:rFonts w:ascii="Times New Roman" w:hAnsi="Times New Roman" w:cs="Times New Roman"/>
          <w:iCs/>
          <w:sz w:val="28"/>
          <w:szCs w:val="28"/>
          <w:lang w:val="kk-KZ"/>
        </w:rPr>
        <w:t xml:space="preserve"> </w:t>
      </w:r>
      <w:r w:rsidRPr="00D52C97">
        <w:rPr>
          <w:rFonts w:ascii="Times New Roman" w:hAnsi="Times New Roman" w:cs="Times New Roman"/>
          <w:iCs/>
          <w:sz w:val="28"/>
          <w:szCs w:val="28"/>
          <w:lang w:val="kk-KZ"/>
        </w:rPr>
        <w:t>Мұндай хабарлау рәсімдері ішкі заңнамада көзделген құқықтардың маңызды аспектісі болуы мүмкін.</w:t>
      </w:r>
      <w:r>
        <w:rPr>
          <w:rFonts w:ascii="Times New Roman" w:hAnsi="Times New Roman" w:cs="Times New Roman"/>
          <w:iCs/>
          <w:sz w:val="28"/>
          <w:szCs w:val="28"/>
          <w:lang w:val="kk-KZ"/>
        </w:rPr>
        <w:t xml:space="preserve"> </w:t>
      </w:r>
      <w:r w:rsidRPr="00D52C97">
        <w:rPr>
          <w:rFonts w:ascii="Times New Roman" w:hAnsi="Times New Roman" w:cs="Times New Roman"/>
          <w:iCs/>
          <w:sz w:val="28"/>
          <w:szCs w:val="28"/>
          <w:lang w:val="kk-KZ"/>
        </w:rPr>
        <w:t>Олар қателіктердің алдын алуға</w:t>
      </w:r>
      <w:r>
        <w:rPr>
          <w:rFonts w:ascii="Times New Roman" w:hAnsi="Times New Roman" w:cs="Times New Roman"/>
          <w:iCs/>
          <w:sz w:val="28"/>
          <w:szCs w:val="28"/>
          <w:lang w:val="kk-KZ"/>
        </w:rPr>
        <w:t xml:space="preserve"> </w:t>
      </w:r>
      <w:r w:rsidRPr="00D52C97">
        <w:rPr>
          <w:rFonts w:ascii="Times New Roman" w:hAnsi="Times New Roman" w:cs="Times New Roman"/>
          <w:iCs/>
          <w:sz w:val="28"/>
          <w:szCs w:val="28"/>
          <w:lang w:val="kk-KZ"/>
        </w:rPr>
        <w:t xml:space="preserve">(мысалы, жеке </w:t>
      </w:r>
      <w:r>
        <w:rPr>
          <w:rFonts w:ascii="Times New Roman" w:hAnsi="Times New Roman" w:cs="Times New Roman"/>
          <w:iCs/>
          <w:sz w:val="28"/>
          <w:szCs w:val="28"/>
          <w:lang w:val="kk-KZ"/>
        </w:rPr>
        <w:t>тұлғаны</w:t>
      </w:r>
      <w:r w:rsidRPr="00D52C97">
        <w:rPr>
          <w:rFonts w:ascii="Times New Roman" w:hAnsi="Times New Roman" w:cs="Times New Roman"/>
          <w:iCs/>
          <w:sz w:val="28"/>
          <w:szCs w:val="28"/>
          <w:lang w:val="kk-KZ"/>
        </w:rPr>
        <w:t xml:space="preserve"> сәйкестендіру қате болған жағдайда) және алмасуды</w:t>
      </w:r>
      <w:r>
        <w:rPr>
          <w:rFonts w:ascii="Times New Roman" w:hAnsi="Times New Roman" w:cs="Times New Roman"/>
          <w:iCs/>
          <w:sz w:val="28"/>
          <w:szCs w:val="28"/>
          <w:lang w:val="kk-KZ"/>
        </w:rPr>
        <w:t xml:space="preserve"> </w:t>
      </w:r>
      <w:r w:rsidRPr="00D52C97">
        <w:rPr>
          <w:rFonts w:ascii="Times New Roman" w:hAnsi="Times New Roman" w:cs="Times New Roman"/>
          <w:iCs/>
          <w:sz w:val="28"/>
          <w:szCs w:val="28"/>
          <w:lang w:val="kk-KZ"/>
        </w:rPr>
        <w:t xml:space="preserve">(хабарлама алған салық төлеушілерге сұрау салушы </w:t>
      </w:r>
      <w:r>
        <w:rPr>
          <w:rFonts w:ascii="Times New Roman" w:hAnsi="Times New Roman" w:cs="Times New Roman"/>
          <w:iCs/>
          <w:sz w:val="28"/>
          <w:szCs w:val="28"/>
          <w:lang w:val="kk-KZ"/>
        </w:rPr>
        <w:t>м</w:t>
      </w:r>
      <w:r w:rsidRPr="00D52C97">
        <w:rPr>
          <w:rFonts w:ascii="Times New Roman" w:hAnsi="Times New Roman" w:cs="Times New Roman"/>
          <w:iCs/>
          <w:sz w:val="28"/>
          <w:szCs w:val="28"/>
          <w:lang w:val="kk-KZ"/>
        </w:rPr>
        <w:t>емлекеттің салық органдарымен ерікті түрде ынтымақтасуға мүмкіндік беру арқылы)</w:t>
      </w:r>
      <w:r>
        <w:rPr>
          <w:rFonts w:ascii="Times New Roman" w:hAnsi="Times New Roman" w:cs="Times New Roman"/>
          <w:iCs/>
          <w:sz w:val="28"/>
          <w:szCs w:val="28"/>
          <w:lang w:val="kk-KZ"/>
        </w:rPr>
        <w:t xml:space="preserve"> </w:t>
      </w:r>
      <w:r w:rsidRPr="00D52C97">
        <w:rPr>
          <w:rFonts w:ascii="Times New Roman" w:hAnsi="Times New Roman" w:cs="Times New Roman"/>
          <w:iCs/>
          <w:sz w:val="28"/>
          <w:szCs w:val="28"/>
          <w:lang w:val="kk-KZ"/>
        </w:rPr>
        <w:t>жеңілдетуге көмектеседі.</w:t>
      </w:r>
      <w:r>
        <w:rPr>
          <w:rFonts w:ascii="Times New Roman" w:hAnsi="Times New Roman" w:cs="Times New Roman"/>
          <w:iCs/>
          <w:sz w:val="28"/>
          <w:szCs w:val="28"/>
          <w:lang w:val="kk-KZ"/>
        </w:rPr>
        <w:t xml:space="preserve"> </w:t>
      </w:r>
      <w:r w:rsidRPr="007F4FDF">
        <w:rPr>
          <w:rFonts w:ascii="Times New Roman" w:hAnsi="Times New Roman" w:cs="Times New Roman"/>
          <w:iCs/>
          <w:sz w:val="28"/>
          <w:szCs w:val="28"/>
          <w:lang w:val="kk-KZ"/>
        </w:rPr>
        <w:t xml:space="preserve">Сонымен бірге, хабарлама рәсімдері сұрау салудың нақты жағдайларында олар </w:t>
      </w:r>
      <w:r>
        <w:rPr>
          <w:rFonts w:ascii="Times New Roman" w:hAnsi="Times New Roman" w:cs="Times New Roman"/>
          <w:iCs/>
          <w:sz w:val="28"/>
          <w:szCs w:val="28"/>
          <w:lang w:val="kk-KZ"/>
        </w:rPr>
        <w:t>с</w:t>
      </w:r>
      <w:r w:rsidRPr="007F4FDF">
        <w:rPr>
          <w:rFonts w:ascii="Times New Roman" w:hAnsi="Times New Roman" w:cs="Times New Roman"/>
          <w:iCs/>
          <w:sz w:val="28"/>
          <w:szCs w:val="28"/>
          <w:lang w:val="kk-KZ"/>
        </w:rPr>
        <w:t>ұрау салушы мемлекеттің күш-жігеріне нұқсан келтіретіндей қолданылмауға тиіс.</w:t>
      </w:r>
      <w:r>
        <w:rPr>
          <w:rFonts w:ascii="Times New Roman" w:hAnsi="Times New Roman" w:cs="Times New Roman"/>
          <w:iCs/>
          <w:sz w:val="28"/>
          <w:szCs w:val="28"/>
          <w:lang w:val="kk-KZ"/>
        </w:rPr>
        <w:t xml:space="preserve"> </w:t>
      </w:r>
      <w:r w:rsidRPr="00E15C4C">
        <w:rPr>
          <w:rFonts w:ascii="Times New Roman" w:hAnsi="Times New Roman" w:cs="Times New Roman"/>
          <w:iCs/>
          <w:sz w:val="28"/>
          <w:szCs w:val="28"/>
          <w:lang w:val="kk-KZ"/>
        </w:rPr>
        <w:t>Басқаша айтқанда, олар тиімді ақпарат алмасуға кедергі жасамауы немесе негізсіз кешіктірмеуі керек.</w:t>
      </w:r>
      <w:r>
        <w:rPr>
          <w:rFonts w:ascii="Times New Roman" w:hAnsi="Times New Roman" w:cs="Times New Roman"/>
          <w:iCs/>
          <w:sz w:val="28"/>
          <w:szCs w:val="28"/>
          <w:lang w:val="kk-KZ"/>
        </w:rPr>
        <w:t xml:space="preserve"> </w:t>
      </w:r>
      <w:r w:rsidRPr="007042DD">
        <w:rPr>
          <w:rFonts w:ascii="Times New Roman" w:hAnsi="Times New Roman" w:cs="Times New Roman"/>
          <w:iCs/>
          <w:sz w:val="28"/>
          <w:szCs w:val="28"/>
          <w:lang w:val="kk-KZ"/>
        </w:rPr>
        <w:t>Мысалы, хабарлама рәсімдері алдын</w:t>
      </w:r>
      <w:r>
        <w:rPr>
          <w:rFonts w:ascii="Times New Roman" w:hAnsi="Times New Roman" w:cs="Times New Roman"/>
          <w:iCs/>
          <w:sz w:val="28"/>
          <w:szCs w:val="28"/>
          <w:lang w:val="kk-KZ"/>
        </w:rPr>
        <w:t xml:space="preserve"> </w:t>
      </w:r>
      <w:r w:rsidRPr="007042DD">
        <w:rPr>
          <w:rFonts w:ascii="Times New Roman" w:hAnsi="Times New Roman" w:cs="Times New Roman"/>
          <w:iCs/>
          <w:sz w:val="28"/>
          <w:szCs w:val="28"/>
          <w:lang w:val="kk-KZ"/>
        </w:rPr>
        <w:t xml:space="preserve">ала </w:t>
      </w:r>
      <w:r>
        <w:rPr>
          <w:rFonts w:ascii="Times New Roman" w:hAnsi="Times New Roman" w:cs="Times New Roman"/>
          <w:iCs/>
          <w:sz w:val="28"/>
          <w:szCs w:val="28"/>
          <w:lang w:val="kk-KZ"/>
        </w:rPr>
        <w:t>хабарлауда</w:t>
      </w:r>
      <w:r w:rsidRPr="007042DD">
        <w:rPr>
          <w:rFonts w:ascii="Times New Roman" w:hAnsi="Times New Roman" w:cs="Times New Roman"/>
          <w:iCs/>
          <w:sz w:val="28"/>
          <w:szCs w:val="28"/>
          <w:lang w:val="kk-KZ"/>
        </w:rPr>
        <w:t>н алып тастауға мүмкіндік беруі керек, мысалы, ақпарат сұрауы өте шұғыл болған жағдайда немесе хабарлама сұрау салушы мемлекет жүргізетін тергеудің сәтті болу мүмкіндігін бұзуы мүмкін.</w:t>
      </w:r>
      <w:r>
        <w:rPr>
          <w:rFonts w:ascii="Times New Roman" w:hAnsi="Times New Roman" w:cs="Times New Roman"/>
          <w:iCs/>
          <w:sz w:val="28"/>
          <w:szCs w:val="28"/>
          <w:lang w:val="kk-KZ"/>
        </w:rPr>
        <w:t xml:space="preserve"> </w:t>
      </w:r>
      <w:r w:rsidRPr="002D02DB">
        <w:rPr>
          <w:rFonts w:ascii="Times New Roman" w:hAnsi="Times New Roman" w:cs="Times New Roman"/>
          <w:iCs/>
          <w:sz w:val="28"/>
          <w:szCs w:val="28"/>
          <w:lang w:val="kk-KZ"/>
        </w:rPr>
        <w:t xml:space="preserve">Өзінің ішкі заңнамасына сәйкес ақпарат берген адамға және/немесе салық төлеушіге ақпарат алмасу ұсынылатыны туралы хабарлауға міндетті Уағдаласушы </w:t>
      </w:r>
      <w:r>
        <w:rPr>
          <w:rFonts w:ascii="Times New Roman" w:hAnsi="Times New Roman" w:cs="Times New Roman"/>
          <w:iCs/>
          <w:sz w:val="28"/>
          <w:szCs w:val="28"/>
          <w:lang w:val="kk-KZ"/>
        </w:rPr>
        <w:t>м</w:t>
      </w:r>
      <w:r w:rsidRPr="002D02DB">
        <w:rPr>
          <w:rFonts w:ascii="Times New Roman" w:hAnsi="Times New Roman" w:cs="Times New Roman"/>
          <w:iCs/>
          <w:sz w:val="28"/>
          <w:szCs w:val="28"/>
          <w:lang w:val="kk-KZ"/>
        </w:rPr>
        <w:t>емлекет шарт бойынша өзінің серіктестеріне оның осы талабы бар екенін және өзара көмекке қатысты оның міндеттемелері үшін қандай салдарлар бар екенін жазбаша хабардар етуге тиіс.</w:t>
      </w:r>
      <w:r>
        <w:rPr>
          <w:rFonts w:ascii="Times New Roman" w:hAnsi="Times New Roman" w:cs="Times New Roman"/>
          <w:iCs/>
          <w:sz w:val="28"/>
          <w:szCs w:val="28"/>
          <w:lang w:val="kk-KZ"/>
        </w:rPr>
        <w:t xml:space="preserve"> </w:t>
      </w:r>
      <w:r w:rsidRPr="00212B1A">
        <w:rPr>
          <w:rFonts w:ascii="Times New Roman" w:hAnsi="Times New Roman" w:cs="Times New Roman"/>
          <w:iCs/>
          <w:sz w:val="28"/>
          <w:szCs w:val="28"/>
          <w:lang w:val="kk-KZ"/>
        </w:rPr>
        <w:t xml:space="preserve">Мұндай ақпарат </w:t>
      </w:r>
      <w:r>
        <w:rPr>
          <w:rFonts w:ascii="Times New Roman" w:hAnsi="Times New Roman" w:cs="Times New Roman"/>
          <w:iCs/>
          <w:sz w:val="28"/>
          <w:szCs w:val="28"/>
          <w:lang w:val="kk-KZ"/>
        </w:rPr>
        <w:t>К</w:t>
      </w:r>
      <w:r w:rsidRPr="00212B1A">
        <w:rPr>
          <w:rFonts w:ascii="Times New Roman" w:hAnsi="Times New Roman" w:cs="Times New Roman"/>
          <w:iCs/>
          <w:sz w:val="28"/>
          <w:szCs w:val="28"/>
          <w:lang w:val="kk-KZ"/>
        </w:rPr>
        <w:t xml:space="preserve">онвенция жасалған кезде және кейіннен тиісті ережелер өзгерген кезде екінші Уағдаласушы </w:t>
      </w:r>
      <w:r>
        <w:rPr>
          <w:rFonts w:ascii="Times New Roman" w:hAnsi="Times New Roman" w:cs="Times New Roman"/>
          <w:iCs/>
          <w:sz w:val="28"/>
          <w:szCs w:val="28"/>
          <w:lang w:val="kk-KZ"/>
        </w:rPr>
        <w:t>м</w:t>
      </w:r>
      <w:r w:rsidRPr="00212B1A">
        <w:rPr>
          <w:rFonts w:ascii="Times New Roman" w:hAnsi="Times New Roman" w:cs="Times New Roman"/>
          <w:iCs/>
          <w:sz w:val="28"/>
          <w:szCs w:val="28"/>
          <w:lang w:val="kk-KZ"/>
        </w:rPr>
        <w:t>емлекетке берілуге тиіс.</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15. </w:t>
      </w:r>
      <w:r w:rsidRPr="005A7105">
        <w:rPr>
          <w:rFonts w:ascii="Times New Roman" w:hAnsi="Times New Roman" w:cs="Times New Roman"/>
          <w:iCs/>
          <w:sz w:val="28"/>
          <w:szCs w:val="28"/>
          <w:lang w:val="kk-KZ"/>
        </w:rPr>
        <w:t xml:space="preserve">Сонымен қатар, сұрау салынатын </w:t>
      </w:r>
      <w:r>
        <w:rPr>
          <w:rFonts w:ascii="Times New Roman" w:hAnsi="Times New Roman" w:cs="Times New Roman"/>
          <w:iCs/>
          <w:sz w:val="28"/>
          <w:szCs w:val="28"/>
          <w:lang w:val="kk-KZ"/>
        </w:rPr>
        <w:t>м</w:t>
      </w:r>
      <w:r w:rsidRPr="005A7105">
        <w:rPr>
          <w:rFonts w:ascii="Times New Roman" w:hAnsi="Times New Roman" w:cs="Times New Roman"/>
          <w:iCs/>
          <w:sz w:val="28"/>
          <w:szCs w:val="28"/>
          <w:lang w:val="kk-KZ"/>
        </w:rPr>
        <w:t xml:space="preserve">емлекет </w:t>
      </w:r>
      <w:r>
        <w:rPr>
          <w:rFonts w:ascii="Times New Roman" w:hAnsi="Times New Roman" w:cs="Times New Roman"/>
          <w:iCs/>
          <w:sz w:val="28"/>
          <w:szCs w:val="28"/>
          <w:lang w:val="kk-KZ"/>
        </w:rPr>
        <w:t>с</w:t>
      </w:r>
      <w:r w:rsidRPr="005A7105">
        <w:rPr>
          <w:rFonts w:ascii="Times New Roman" w:hAnsi="Times New Roman" w:cs="Times New Roman"/>
          <w:iCs/>
          <w:sz w:val="28"/>
          <w:szCs w:val="28"/>
          <w:lang w:val="kk-KZ"/>
        </w:rPr>
        <w:t xml:space="preserve">ұрау салушы </w:t>
      </w:r>
      <w:r>
        <w:rPr>
          <w:rFonts w:ascii="Times New Roman" w:hAnsi="Times New Roman" w:cs="Times New Roman"/>
          <w:iCs/>
          <w:sz w:val="28"/>
          <w:szCs w:val="28"/>
          <w:lang w:val="kk-KZ"/>
        </w:rPr>
        <w:t>м</w:t>
      </w:r>
      <w:r w:rsidRPr="005A7105">
        <w:rPr>
          <w:rFonts w:ascii="Times New Roman" w:hAnsi="Times New Roman" w:cs="Times New Roman"/>
          <w:iCs/>
          <w:sz w:val="28"/>
          <w:szCs w:val="28"/>
          <w:lang w:val="kk-KZ"/>
        </w:rPr>
        <w:t xml:space="preserve">емлекеттің заңдарына немесе практикасына сәйкес жол берілмейтін әкімшілік шараларды жүзеге асыруға немесе заңдарға сәйкес немесе </w:t>
      </w:r>
      <w:r>
        <w:rPr>
          <w:rFonts w:ascii="Times New Roman" w:hAnsi="Times New Roman" w:cs="Times New Roman"/>
          <w:iCs/>
          <w:sz w:val="28"/>
          <w:szCs w:val="28"/>
          <w:lang w:val="kk-KZ"/>
        </w:rPr>
        <w:t>с</w:t>
      </w:r>
      <w:r w:rsidRPr="005A7105">
        <w:rPr>
          <w:rFonts w:ascii="Times New Roman" w:hAnsi="Times New Roman" w:cs="Times New Roman"/>
          <w:iCs/>
          <w:sz w:val="28"/>
          <w:szCs w:val="28"/>
          <w:lang w:val="kk-KZ"/>
        </w:rPr>
        <w:t xml:space="preserve">ұрау салушы </w:t>
      </w:r>
      <w:r>
        <w:rPr>
          <w:rFonts w:ascii="Times New Roman" w:hAnsi="Times New Roman" w:cs="Times New Roman"/>
          <w:iCs/>
          <w:sz w:val="28"/>
          <w:szCs w:val="28"/>
          <w:lang w:val="kk-KZ"/>
        </w:rPr>
        <w:t>м</w:t>
      </w:r>
      <w:r w:rsidRPr="005A7105">
        <w:rPr>
          <w:rFonts w:ascii="Times New Roman" w:hAnsi="Times New Roman" w:cs="Times New Roman"/>
          <w:iCs/>
          <w:sz w:val="28"/>
          <w:szCs w:val="28"/>
          <w:lang w:val="kk-KZ"/>
        </w:rPr>
        <w:t>емлекеттің әдеттегі әкімшілік қызметі барысында алынбайтын ақпаратты ұсынуға дейін барудың қажеті жоқ.</w:t>
      </w:r>
      <w:r>
        <w:rPr>
          <w:rFonts w:ascii="Times New Roman" w:hAnsi="Times New Roman" w:cs="Times New Roman"/>
          <w:iCs/>
          <w:sz w:val="28"/>
          <w:szCs w:val="28"/>
          <w:lang w:val="kk-KZ"/>
        </w:rPr>
        <w:t xml:space="preserve"> </w:t>
      </w:r>
      <w:r w:rsidRPr="0018498D">
        <w:rPr>
          <w:rFonts w:ascii="Times New Roman" w:hAnsi="Times New Roman" w:cs="Times New Roman"/>
          <w:iCs/>
          <w:sz w:val="28"/>
          <w:szCs w:val="28"/>
          <w:lang w:val="kk-KZ"/>
        </w:rPr>
        <w:t xml:space="preserve">Бұдан шығатыны, Уағдаласушы </w:t>
      </w:r>
      <w:r>
        <w:rPr>
          <w:rFonts w:ascii="Times New Roman" w:hAnsi="Times New Roman" w:cs="Times New Roman"/>
          <w:iCs/>
          <w:sz w:val="28"/>
          <w:szCs w:val="28"/>
          <w:lang w:val="kk-KZ"/>
        </w:rPr>
        <w:t>м</w:t>
      </w:r>
      <w:r w:rsidRPr="0018498D">
        <w:rPr>
          <w:rFonts w:ascii="Times New Roman" w:hAnsi="Times New Roman" w:cs="Times New Roman"/>
          <w:iCs/>
          <w:sz w:val="28"/>
          <w:szCs w:val="28"/>
          <w:lang w:val="kk-KZ"/>
        </w:rPr>
        <w:t>емлекет, егер ол өз жүйесінен кеңірек болса, екінші Уағдаласушы мемлекеттің ақпараттық жүйесінің артықшылықтарын пайдалана алмайды.</w:t>
      </w:r>
      <w:r>
        <w:rPr>
          <w:rFonts w:ascii="Times New Roman" w:hAnsi="Times New Roman" w:cs="Times New Roman"/>
          <w:iCs/>
          <w:sz w:val="28"/>
          <w:szCs w:val="28"/>
          <w:lang w:val="kk-KZ"/>
        </w:rPr>
        <w:t xml:space="preserve"> </w:t>
      </w:r>
      <w:r w:rsidRPr="00AF1B86">
        <w:rPr>
          <w:rFonts w:ascii="Times New Roman" w:hAnsi="Times New Roman" w:cs="Times New Roman"/>
          <w:iCs/>
          <w:sz w:val="28"/>
          <w:szCs w:val="28"/>
          <w:lang w:val="kk-KZ"/>
        </w:rPr>
        <w:t xml:space="preserve">Осылайша, сұрау салушы мемлекет заң бойынша мұндай ақпаратты ала алмайтын немесе бере алмайтын жағдайларда немесе </w:t>
      </w:r>
      <w:r>
        <w:rPr>
          <w:rFonts w:ascii="Times New Roman" w:hAnsi="Times New Roman" w:cs="Times New Roman"/>
          <w:iCs/>
          <w:sz w:val="28"/>
          <w:szCs w:val="28"/>
          <w:lang w:val="kk-KZ"/>
        </w:rPr>
        <w:t>с</w:t>
      </w:r>
      <w:r w:rsidRPr="00AF1B86">
        <w:rPr>
          <w:rFonts w:ascii="Times New Roman" w:hAnsi="Times New Roman" w:cs="Times New Roman"/>
          <w:iCs/>
          <w:sz w:val="28"/>
          <w:szCs w:val="28"/>
          <w:lang w:val="kk-KZ"/>
        </w:rPr>
        <w:t xml:space="preserve">ұрау салушы </w:t>
      </w:r>
      <w:r>
        <w:rPr>
          <w:rFonts w:ascii="Times New Roman" w:hAnsi="Times New Roman" w:cs="Times New Roman"/>
          <w:iCs/>
          <w:sz w:val="28"/>
          <w:szCs w:val="28"/>
          <w:lang w:val="kk-KZ"/>
        </w:rPr>
        <w:t>м</w:t>
      </w:r>
      <w:r w:rsidRPr="00AF1B86">
        <w:rPr>
          <w:rFonts w:ascii="Times New Roman" w:hAnsi="Times New Roman" w:cs="Times New Roman"/>
          <w:iCs/>
          <w:sz w:val="28"/>
          <w:szCs w:val="28"/>
          <w:lang w:val="kk-KZ"/>
        </w:rPr>
        <w:t xml:space="preserve">емлекеттің әкімшілік </w:t>
      </w:r>
      <w:r w:rsidRPr="00D4394F">
        <w:rPr>
          <w:rFonts w:ascii="Times New Roman" w:hAnsi="Times New Roman" w:cs="Times New Roman"/>
          <w:iCs/>
          <w:sz w:val="28"/>
          <w:szCs w:val="28"/>
          <w:lang w:val="kk-KZ"/>
        </w:rPr>
        <w:t>(мысалы, жеткілікті әкімшілік ресурстармен қамтамасыз етпеу)</w:t>
      </w:r>
      <w:r>
        <w:rPr>
          <w:rFonts w:ascii="Times New Roman" w:hAnsi="Times New Roman" w:cs="Times New Roman"/>
          <w:iCs/>
          <w:sz w:val="28"/>
          <w:szCs w:val="28"/>
          <w:lang w:val="kk-KZ"/>
        </w:rPr>
        <w:t xml:space="preserve"> </w:t>
      </w:r>
      <w:r w:rsidRPr="00AF1B86">
        <w:rPr>
          <w:rFonts w:ascii="Times New Roman" w:hAnsi="Times New Roman" w:cs="Times New Roman"/>
          <w:iCs/>
          <w:sz w:val="28"/>
          <w:szCs w:val="28"/>
          <w:lang w:val="kk-KZ"/>
        </w:rPr>
        <w:t>практикасы өзара түсіністіктің болмауына әкеп соқтыратын жағдайларда мемлекет ақпарат беруден бас тарта алады.</w:t>
      </w:r>
      <w:r>
        <w:rPr>
          <w:rFonts w:ascii="Times New Roman" w:hAnsi="Times New Roman" w:cs="Times New Roman"/>
          <w:iCs/>
          <w:sz w:val="28"/>
          <w:szCs w:val="28"/>
          <w:lang w:val="kk-KZ"/>
        </w:rPr>
        <w:t xml:space="preserve"> </w:t>
      </w:r>
      <w:r w:rsidRPr="00D4394F">
        <w:rPr>
          <w:rFonts w:ascii="Times New Roman" w:hAnsi="Times New Roman" w:cs="Times New Roman"/>
          <w:iCs/>
          <w:sz w:val="28"/>
          <w:szCs w:val="28"/>
          <w:lang w:val="kk-KZ"/>
        </w:rPr>
        <w:t>Сонымен бірге, өзара қарым-қатынас принципін тым қатаң қолдану тиімді ақпарат алмасуға кедергі келтіруі мүмкін және өзара қарым-қатынасты кең және прагматикалық түрде түсіндіру керек деп мойындайды.</w:t>
      </w:r>
      <w:r w:rsidRPr="00880BB0">
        <w:rPr>
          <w:lang w:val="kk-KZ"/>
        </w:rPr>
        <w:t xml:space="preserve"> </w:t>
      </w:r>
      <w:r w:rsidRPr="00880BB0">
        <w:rPr>
          <w:rFonts w:ascii="Times New Roman" w:hAnsi="Times New Roman" w:cs="Times New Roman"/>
          <w:iCs/>
          <w:sz w:val="28"/>
          <w:szCs w:val="28"/>
          <w:lang w:val="kk-KZ"/>
        </w:rPr>
        <w:t>Әр түрлі елдерде ақпарат алудың және ұсынудың әр түрлі тетіктері болады.</w:t>
      </w:r>
      <w:r>
        <w:rPr>
          <w:rFonts w:ascii="Times New Roman" w:hAnsi="Times New Roman" w:cs="Times New Roman"/>
          <w:iCs/>
          <w:sz w:val="28"/>
          <w:szCs w:val="28"/>
          <w:lang w:val="kk-KZ"/>
        </w:rPr>
        <w:t xml:space="preserve"> </w:t>
      </w:r>
      <w:r w:rsidRPr="00F023B9">
        <w:rPr>
          <w:rFonts w:ascii="Times New Roman" w:hAnsi="Times New Roman" w:cs="Times New Roman"/>
          <w:iCs/>
          <w:sz w:val="28"/>
          <w:szCs w:val="28"/>
          <w:lang w:val="kk-KZ"/>
        </w:rPr>
        <w:t xml:space="preserve">Егер осы айырмашылықтардың салдары сұрау салушы </w:t>
      </w:r>
      <w:r>
        <w:rPr>
          <w:rFonts w:ascii="Times New Roman" w:hAnsi="Times New Roman" w:cs="Times New Roman"/>
          <w:iCs/>
          <w:sz w:val="28"/>
          <w:szCs w:val="28"/>
          <w:lang w:val="kk-KZ"/>
        </w:rPr>
        <w:t>м</w:t>
      </w:r>
      <w:r w:rsidRPr="00F023B9">
        <w:rPr>
          <w:rFonts w:ascii="Times New Roman" w:hAnsi="Times New Roman" w:cs="Times New Roman"/>
          <w:iCs/>
          <w:sz w:val="28"/>
          <w:szCs w:val="28"/>
          <w:lang w:val="kk-KZ"/>
        </w:rPr>
        <w:t xml:space="preserve">емлекеттің өзі сұрау салынатын мемлекеттен заңды сұрау салуды алған болса, </w:t>
      </w:r>
      <w:r>
        <w:rPr>
          <w:rFonts w:ascii="Times New Roman" w:hAnsi="Times New Roman" w:cs="Times New Roman"/>
          <w:iCs/>
          <w:sz w:val="28"/>
          <w:szCs w:val="28"/>
          <w:lang w:val="kk-KZ"/>
        </w:rPr>
        <w:t>с</w:t>
      </w:r>
      <w:r w:rsidRPr="00F023B9">
        <w:rPr>
          <w:rFonts w:ascii="Times New Roman" w:hAnsi="Times New Roman" w:cs="Times New Roman"/>
          <w:iCs/>
          <w:sz w:val="28"/>
          <w:szCs w:val="28"/>
          <w:lang w:val="kk-KZ"/>
        </w:rPr>
        <w:t xml:space="preserve">ұрау салушы </w:t>
      </w:r>
      <w:r>
        <w:rPr>
          <w:rFonts w:ascii="Times New Roman" w:hAnsi="Times New Roman" w:cs="Times New Roman"/>
          <w:iCs/>
          <w:sz w:val="28"/>
          <w:szCs w:val="28"/>
          <w:lang w:val="kk-KZ"/>
        </w:rPr>
        <w:t>м</w:t>
      </w:r>
      <w:r w:rsidRPr="00F023B9">
        <w:rPr>
          <w:rFonts w:ascii="Times New Roman" w:hAnsi="Times New Roman" w:cs="Times New Roman"/>
          <w:iCs/>
          <w:sz w:val="28"/>
          <w:szCs w:val="28"/>
          <w:lang w:val="kk-KZ"/>
        </w:rPr>
        <w:t>емлекеттің ақпарат алу және беру жалпы қабілетін елеулі түрде шектемесе, практика мен рәсімдердегі айырмашылықтар өтініштен бас тарту үшін негіз ретінде пайдаланылмауға тиіс.</w:t>
      </w:r>
      <w:r>
        <w:rPr>
          <w:rFonts w:ascii="Times New Roman" w:hAnsi="Times New Roman" w:cs="Times New Roman"/>
          <w:iCs/>
          <w:sz w:val="28"/>
          <w:szCs w:val="28"/>
          <w:lang w:val="kk-KZ"/>
        </w:rPr>
        <w:t xml:space="preserve"> </w:t>
      </w:r>
      <w:r w:rsidRPr="00C22071">
        <w:rPr>
          <w:rFonts w:ascii="Times New Roman" w:hAnsi="Times New Roman" w:cs="Times New Roman"/>
          <w:iCs/>
          <w:sz w:val="28"/>
          <w:szCs w:val="28"/>
          <w:lang w:val="kk-KZ"/>
        </w:rPr>
        <w:t xml:space="preserve">Айта кету керек, егер Уағдаласушы </w:t>
      </w:r>
      <w:r>
        <w:rPr>
          <w:rFonts w:ascii="Times New Roman" w:hAnsi="Times New Roman" w:cs="Times New Roman"/>
          <w:iCs/>
          <w:sz w:val="28"/>
          <w:szCs w:val="28"/>
          <w:lang w:val="kk-KZ"/>
        </w:rPr>
        <w:t>м</w:t>
      </w:r>
      <w:r w:rsidRPr="00C22071">
        <w:rPr>
          <w:rFonts w:ascii="Times New Roman" w:hAnsi="Times New Roman" w:cs="Times New Roman"/>
          <w:iCs/>
          <w:sz w:val="28"/>
          <w:szCs w:val="28"/>
          <w:lang w:val="kk-KZ"/>
        </w:rPr>
        <w:t xml:space="preserve">емлекет 5-тармаққа сәйкес әдетте оның ішкі заңнамасында немесе практикасында көзделмеген, банктік ақпаратқа қол жеткізу және онымен алмасу сияқты шараларды қолданса, онда бұл мемлекеттің екінші Уағдаласушы </w:t>
      </w:r>
      <w:r>
        <w:rPr>
          <w:rFonts w:ascii="Times New Roman" w:hAnsi="Times New Roman" w:cs="Times New Roman"/>
          <w:iCs/>
          <w:sz w:val="28"/>
          <w:szCs w:val="28"/>
          <w:lang w:val="kk-KZ"/>
        </w:rPr>
        <w:t>м</w:t>
      </w:r>
      <w:r w:rsidRPr="00C22071">
        <w:rPr>
          <w:rFonts w:ascii="Times New Roman" w:hAnsi="Times New Roman" w:cs="Times New Roman"/>
          <w:iCs/>
          <w:sz w:val="28"/>
          <w:szCs w:val="28"/>
          <w:lang w:val="kk-KZ"/>
        </w:rPr>
        <w:t xml:space="preserve">емлекеттен </w:t>
      </w:r>
      <w:r>
        <w:rPr>
          <w:rFonts w:ascii="Times New Roman" w:hAnsi="Times New Roman" w:cs="Times New Roman"/>
          <w:iCs/>
          <w:sz w:val="28"/>
          <w:szCs w:val="28"/>
          <w:lang w:val="kk-KZ"/>
        </w:rPr>
        <w:t>ұ</w:t>
      </w:r>
      <w:r w:rsidRPr="00C22071">
        <w:rPr>
          <w:rFonts w:ascii="Times New Roman" w:hAnsi="Times New Roman" w:cs="Times New Roman"/>
          <w:iCs/>
          <w:sz w:val="28"/>
          <w:szCs w:val="28"/>
          <w:lang w:val="kk-KZ"/>
        </w:rPr>
        <w:t>қсас ақпаратты сұратуға тең құқығы бар.</w:t>
      </w:r>
      <w:r>
        <w:rPr>
          <w:rFonts w:ascii="Times New Roman" w:hAnsi="Times New Roman" w:cs="Times New Roman"/>
          <w:iCs/>
          <w:sz w:val="28"/>
          <w:szCs w:val="28"/>
          <w:lang w:val="kk-KZ"/>
        </w:rPr>
        <w:t xml:space="preserve"> </w:t>
      </w:r>
      <w:r w:rsidRPr="0082157F">
        <w:rPr>
          <w:rFonts w:ascii="Times New Roman" w:hAnsi="Times New Roman" w:cs="Times New Roman"/>
          <w:iCs/>
          <w:sz w:val="28"/>
          <w:szCs w:val="28"/>
          <w:lang w:val="kk-KZ"/>
        </w:rPr>
        <w:t>Бұл 3-тармақтың а) және b) тармақшаларының негізінде жатқан өзара қарым-қатынас принципіне толық сәйкес келеді.</w:t>
      </w:r>
      <w:r w:rsidRPr="00F71B9C">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996365">
        <w:rPr>
          <w:rFonts w:ascii="Times New Roman" w:hAnsi="Times New Roman" w:cs="Times New Roman"/>
          <w:iCs/>
          <w:sz w:val="28"/>
          <w:szCs w:val="28"/>
          <w:lang w:val="kk-KZ"/>
        </w:rPr>
        <w:t>15.1</w:t>
      </w:r>
      <w:r>
        <w:rPr>
          <w:rFonts w:ascii="Times New Roman" w:hAnsi="Times New Roman" w:cs="Times New Roman"/>
          <w:iCs/>
          <w:sz w:val="28"/>
          <w:szCs w:val="28"/>
          <w:lang w:val="kk-KZ"/>
        </w:rPr>
        <w:t xml:space="preserve"> </w:t>
      </w:r>
      <w:r w:rsidRPr="00996365">
        <w:rPr>
          <w:rFonts w:ascii="Times New Roman" w:hAnsi="Times New Roman" w:cs="Times New Roman"/>
          <w:iCs/>
          <w:sz w:val="28"/>
          <w:szCs w:val="28"/>
          <w:lang w:val="kk-KZ"/>
        </w:rPr>
        <w:t>Өзара қарым-қатынас қағидаты тек бір елдің құқықтық жүйесі немесе әкімшілік практикасы белгілі бір рәсімді көздейтін жағдайларда қолданылмайды.</w:t>
      </w:r>
      <w:r>
        <w:rPr>
          <w:rFonts w:ascii="Times New Roman" w:hAnsi="Times New Roman" w:cs="Times New Roman"/>
          <w:iCs/>
          <w:sz w:val="28"/>
          <w:szCs w:val="28"/>
          <w:lang w:val="kk-KZ"/>
        </w:rPr>
        <w:t xml:space="preserve"> </w:t>
      </w:r>
      <w:r w:rsidRPr="00996365">
        <w:rPr>
          <w:rFonts w:ascii="Times New Roman" w:hAnsi="Times New Roman" w:cs="Times New Roman"/>
          <w:iCs/>
          <w:sz w:val="28"/>
          <w:szCs w:val="28"/>
          <w:lang w:val="kk-KZ"/>
        </w:rPr>
        <w:t>Мысалы, ақпарат сұралған ел ақпаратты сұрайтын елде басқарушы режимнің жоқтығын көрсете алмайды және өзара дәлелге сүйене отырып, ол қабылдаған шешім туралы ақпарат беруден бас тарта алмайды.</w:t>
      </w:r>
      <w:r>
        <w:rPr>
          <w:rFonts w:ascii="Times New Roman" w:hAnsi="Times New Roman" w:cs="Times New Roman"/>
          <w:iCs/>
          <w:sz w:val="28"/>
          <w:szCs w:val="28"/>
          <w:lang w:val="kk-KZ"/>
        </w:rPr>
        <w:t xml:space="preserve"> </w:t>
      </w:r>
      <w:r w:rsidRPr="00A4564D">
        <w:rPr>
          <w:rFonts w:ascii="Times New Roman" w:hAnsi="Times New Roman" w:cs="Times New Roman"/>
          <w:iCs/>
          <w:sz w:val="28"/>
          <w:szCs w:val="28"/>
          <w:lang w:val="kk-KZ"/>
        </w:rPr>
        <w:t xml:space="preserve">Әрине, сұрау салынатын ақпараттың өзін заңнамаға сәйкес немесе </w:t>
      </w:r>
      <w:r>
        <w:rPr>
          <w:rFonts w:ascii="Times New Roman" w:hAnsi="Times New Roman" w:cs="Times New Roman"/>
          <w:iCs/>
          <w:sz w:val="28"/>
          <w:szCs w:val="28"/>
          <w:lang w:val="kk-KZ"/>
        </w:rPr>
        <w:t>с</w:t>
      </w:r>
      <w:r w:rsidRPr="00A4564D">
        <w:rPr>
          <w:rFonts w:ascii="Times New Roman" w:hAnsi="Times New Roman" w:cs="Times New Roman"/>
          <w:iCs/>
          <w:sz w:val="28"/>
          <w:szCs w:val="28"/>
          <w:lang w:val="kk-KZ"/>
        </w:rPr>
        <w:t xml:space="preserve">ұрау салушы </w:t>
      </w:r>
      <w:r>
        <w:rPr>
          <w:rFonts w:ascii="Times New Roman" w:hAnsi="Times New Roman" w:cs="Times New Roman"/>
          <w:iCs/>
          <w:sz w:val="28"/>
          <w:szCs w:val="28"/>
          <w:lang w:val="kk-KZ"/>
        </w:rPr>
        <w:t>м</w:t>
      </w:r>
      <w:r w:rsidRPr="00A4564D">
        <w:rPr>
          <w:rFonts w:ascii="Times New Roman" w:hAnsi="Times New Roman" w:cs="Times New Roman"/>
          <w:iCs/>
          <w:sz w:val="28"/>
          <w:szCs w:val="28"/>
          <w:lang w:val="kk-KZ"/>
        </w:rPr>
        <w:t xml:space="preserve">емлекеттің әдеттегі әкімшілік практикасы шеңберінде алу мүмкін болмаған жағдайларда, </w:t>
      </w:r>
      <w:r>
        <w:rPr>
          <w:rFonts w:ascii="Times New Roman" w:hAnsi="Times New Roman" w:cs="Times New Roman"/>
          <w:iCs/>
          <w:sz w:val="28"/>
          <w:szCs w:val="28"/>
          <w:lang w:val="kk-KZ"/>
        </w:rPr>
        <w:t>с</w:t>
      </w:r>
      <w:r w:rsidRPr="00A4564D">
        <w:rPr>
          <w:rFonts w:ascii="Times New Roman" w:hAnsi="Times New Roman" w:cs="Times New Roman"/>
          <w:iCs/>
          <w:sz w:val="28"/>
          <w:szCs w:val="28"/>
          <w:lang w:val="kk-KZ"/>
        </w:rPr>
        <w:t>ұрау салынатын мемлекет мұндай сұрау салуды қабылдамауы мүмкін.</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15.2 </w:t>
      </w:r>
      <w:r w:rsidRPr="00785557">
        <w:rPr>
          <w:rFonts w:ascii="Times New Roman" w:hAnsi="Times New Roman" w:cs="Times New Roman"/>
          <w:iCs/>
          <w:sz w:val="28"/>
          <w:szCs w:val="28"/>
          <w:lang w:val="kk-KZ"/>
        </w:rPr>
        <w:t>Көптеген елдер өздерінің ішкі заңнамаларына сәйкес мұндай адам өзін-өзі айыптауға қарсы артықшылықты талап ете алатын дәрежеде ақпарат адамнан алынбайтынын мойындайды.</w:t>
      </w:r>
      <w:r>
        <w:rPr>
          <w:rFonts w:ascii="Times New Roman" w:hAnsi="Times New Roman" w:cs="Times New Roman"/>
          <w:iCs/>
          <w:sz w:val="28"/>
          <w:szCs w:val="28"/>
          <w:lang w:val="kk-KZ"/>
        </w:rPr>
        <w:t xml:space="preserve"> </w:t>
      </w:r>
      <w:r w:rsidRPr="00785557">
        <w:rPr>
          <w:rFonts w:ascii="Times New Roman" w:hAnsi="Times New Roman" w:cs="Times New Roman"/>
          <w:iCs/>
          <w:sz w:val="28"/>
          <w:szCs w:val="28"/>
          <w:lang w:val="kk-KZ"/>
        </w:rPr>
        <w:t xml:space="preserve">Сондықтан, егер </w:t>
      </w:r>
      <w:r>
        <w:rPr>
          <w:rFonts w:ascii="Times New Roman" w:hAnsi="Times New Roman" w:cs="Times New Roman"/>
          <w:iCs/>
          <w:sz w:val="28"/>
          <w:szCs w:val="28"/>
          <w:lang w:val="kk-KZ"/>
        </w:rPr>
        <w:t>с</w:t>
      </w:r>
      <w:r w:rsidRPr="00785557">
        <w:rPr>
          <w:rFonts w:ascii="Times New Roman" w:hAnsi="Times New Roman" w:cs="Times New Roman"/>
          <w:iCs/>
          <w:sz w:val="28"/>
          <w:szCs w:val="28"/>
          <w:lang w:val="kk-KZ"/>
        </w:rPr>
        <w:t xml:space="preserve">ұрау салушы мемлекет өзінің өзін-өзі кінәлау ережелеріне сәйкес осы ақпаратты ұқсас жағдайларда ала алмаса, </w:t>
      </w:r>
      <w:r>
        <w:rPr>
          <w:rFonts w:ascii="Times New Roman" w:hAnsi="Times New Roman" w:cs="Times New Roman"/>
          <w:iCs/>
          <w:sz w:val="28"/>
          <w:szCs w:val="28"/>
          <w:lang w:val="kk-KZ"/>
        </w:rPr>
        <w:t>с</w:t>
      </w:r>
      <w:r w:rsidRPr="00785557">
        <w:rPr>
          <w:rFonts w:ascii="Times New Roman" w:hAnsi="Times New Roman" w:cs="Times New Roman"/>
          <w:iCs/>
          <w:sz w:val="28"/>
          <w:szCs w:val="28"/>
          <w:lang w:val="kk-KZ"/>
        </w:rPr>
        <w:t>ұрау салынатын мемлекет ақпарат беруден бас тарта алады.</w:t>
      </w:r>
      <w:r w:rsidRPr="004F270A">
        <w:rPr>
          <w:lang w:val="kk-KZ"/>
        </w:rPr>
        <w:t xml:space="preserve"> </w:t>
      </w:r>
      <w:r w:rsidRPr="004F270A">
        <w:rPr>
          <w:rFonts w:ascii="Times New Roman" w:hAnsi="Times New Roman" w:cs="Times New Roman"/>
          <w:iCs/>
          <w:sz w:val="28"/>
          <w:szCs w:val="28"/>
          <w:lang w:val="kk-KZ"/>
        </w:rPr>
        <w:t>Алайда, іс жүзінде, өзін</w:t>
      </w:r>
      <w:r>
        <w:rPr>
          <w:rFonts w:ascii="Times New Roman" w:hAnsi="Times New Roman" w:cs="Times New Roman"/>
          <w:iCs/>
          <w:sz w:val="28"/>
          <w:szCs w:val="28"/>
          <w:lang w:val="kk-KZ"/>
        </w:rPr>
        <w:t xml:space="preserve">е жалған кінә тағуға қарсы </w:t>
      </w:r>
      <w:r w:rsidRPr="004F270A">
        <w:rPr>
          <w:rFonts w:ascii="Times New Roman" w:hAnsi="Times New Roman" w:cs="Times New Roman"/>
          <w:iCs/>
          <w:sz w:val="28"/>
          <w:szCs w:val="28"/>
          <w:lang w:val="kk-KZ"/>
        </w:rPr>
        <w:t>артықшылық көптеген ақпараттық сұраныстарға байланысты іс жүзінде қолданылмауы керек.</w:t>
      </w:r>
      <w:r>
        <w:rPr>
          <w:rFonts w:ascii="Times New Roman" w:hAnsi="Times New Roman" w:cs="Times New Roman"/>
          <w:iCs/>
          <w:sz w:val="28"/>
          <w:szCs w:val="28"/>
          <w:lang w:val="kk-KZ"/>
        </w:rPr>
        <w:t xml:space="preserve"> </w:t>
      </w:r>
      <w:r w:rsidRPr="00B540D4">
        <w:rPr>
          <w:rFonts w:ascii="Times New Roman" w:hAnsi="Times New Roman" w:cs="Times New Roman"/>
          <w:iCs/>
          <w:sz w:val="28"/>
          <w:szCs w:val="28"/>
          <w:lang w:val="kk-KZ"/>
        </w:rPr>
        <w:t>Өзін</w:t>
      </w:r>
      <w:r>
        <w:rPr>
          <w:rFonts w:ascii="Times New Roman" w:hAnsi="Times New Roman" w:cs="Times New Roman"/>
          <w:iCs/>
          <w:sz w:val="28"/>
          <w:szCs w:val="28"/>
          <w:lang w:val="kk-KZ"/>
        </w:rPr>
        <w:t>е жалған кінә тағуға</w:t>
      </w:r>
      <w:r w:rsidRPr="00B540D4">
        <w:rPr>
          <w:rFonts w:ascii="Times New Roman" w:hAnsi="Times New Roman" w:cs="Times New Roman"/>
          <w:iCs/>
          <w:sz w:val="28"/>
          <w:szCs w:val="28"/>
          <w:lang w:val="kk-KZ"/>
        </w:rPr>
        <w:t xml:space="preserve"> қарсы артықшылық </w:t>
      </w:r>
      <w:r>
        <w:rPr>
          <w:rFonts w:ascii="Times New Roman" w:hAnsi="Times New Roman" w:cs="Times New Roman"/>
          <w:iCs/>
          <w:sz w:val="28"/>
          <w:szCs w:val="28"/>
          <w:lang w:val="kk-KZ"/>
        </w:rPr>
        <w:t>дербес</w:t>
      </w:r>
      <w:r w:rsidRPr="00B540D4">
        <w:rPr>
          <w:rFonts w:ascii="Times New Roman" w:hAnsi="Times New Roman" w:cs="Times New Roman"/>
          <w:iCs/>
          <w:sz w:val="28"/>
          <w:szCs w:val="28"/>
          <w:lang w:val="kk-KZ"/>
        </w:rPr>
        <w:t xml:space="preserve"> болып табылады және оны қылмыстық қудалау қаупі жоқ адам талап ете алмайды.</w:t>
      </w:r>
      <w:r>
        <w:rPr>
          <w:rFonts w:ascii="Times New Roman" w:hAnsi="Times New Roman" w:cs="Times New Roman"/>
          <w:iCs/>
          <w:sz w:val="28"/>
          <w:szCs w:val="28"/>
          <w:lang w:val="kk-KZ"/>
        </w:rPr>
        <w:t xml:space="preserve"> </w:t>
      </w:r>
      <w:r w:rsidRPr="00692138">
        <w:rPr>
          <w:rFonts w:ascii="Times New Roman" w:hAnsi="Times New Roman" w:cs="Times New Roman"/>
          <w:iCs/>
          <w:sz w:val="28"/>
          <w:szCs w:val="28"/>
          <w:lang w:val="kk-KZ"/>
        </w:rPr>
        <w:t>Ақпараттық сұраулардың басым көпшілігі тергеу жүргізіліп жатқан адамнан емес, банктер, делдалдар немесе келісімшарттың басқа тараптары сияқты үшінші тұлғалардан ақпарат алуға бағытталған.</w:t>
      </w:r>
      <w:r>
        <w:rPr>
          <w:rFonts w:ascii="Times New Roman" w:hAnsi="Times New Roman" w:cs="Times New Roman"/>
          <w:iCs/>
          <w:sz w:val="28"/>
          <w:szCs w:val="28"/>
          <w:lang w:val="kk-KZ"/>
        </w:rPr>
        <w:t xml:space="preserve"> </w:t>
      </w:r>
      <w:r w:rsidRPr="0031103D">
        <w:rPr>
          <w:rFonts w:ascii="Times New Roman" w:hAnsi="Times New Roman" w:cs="Times New Roman"/>
          <w:iCs/>
          <w:sz w:val="28"/>
          <w:szCs w:val="28"/>
          <w:lang w:val="kk-KZ"/>
        </w:rPr>
        <w:t>Сонымен қатар, өзін</w:t>
      </w:r>
      <w:r>
        <w:rPr>
          <w:rFonts w:ascii="Times New Roman" w:hAnsi="Times New Roman" w:cs="Times New Roman"/>
          <w:iCs/>
          <w:sz w:val="28"/>
          <w:szCs w:val="28"/>
          <w:lang w:val="kk-KZ"/>
        </w:rPr>
        <w:t xml:space="preserve">е жалған кінә тағуға </w:t>
      </w:r>
      <w:r w:rsidRPr="0031103D">
        <w:rPr>
          <w:rFonts w:ascii="Times New Roman" w:hAnsi="Times New Roman" w:cs="Times New Roman"/>
          <w:iCs/>
          <w:sz w:val="28"/>
          <w:szCs w:val="28"/>
          <w:lang w:val="kk-KZ"/>
        </w:rPr>
        <w:t xml:space="preserve">қарсы артықшылық әдетте жеке </w:t>
      </w:r>
      <w:r>
        <w:rPr>
          <w:rFonts w:ascii="Times New Roman" w:hAnsi="Times New Roman" w:cs="Times New Roman"/>
          <w:iCs/>
          <w:sz w:val="28"/>
          <w:szCs w:val="28"/>
          <w:lang w:val="kk-KZ"/>
        </w:rPr>
        <w:t>тұлғалардан</w:t>
      </w:r>
      <w:r w:rsidRPr="0031103D">
        <w:rPr>
          <w:rFonts w:ascii="Times New Roman" w:hAnsi="Times New Roman" w:cs="Times New Roman"/>
          <w:iCs/>
          <w:sz w:val="28"/>
          <w:szCs w:val="28"/>
          <w:lang w:val="kk-KZ"/>
        </w:rPr>
        <w:t xml:space="preserve"> басқа адамдарға қолданылмайды.</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16. </w:t>
      </w:r>
      <w:r w:rsidRPr="00811C2D">
        <w:rPr>
          <w:rFonts w:ascii="Times New Roman" w:hAnsi="Times New Roman" w:cs="Times New Roman"/>
          <w:iCs/>
          <w:sz w:val="28"/>
          <w:szCs w:val="28"/>
          <w:lang w:val="kk-KZ"/>
        </w:rPr>
        <w:t>Егер ақпарат салық органдарының қарамағында болса немесе олар салық төлеушінің немесе басқа адамдардың шаруашылық шоттарына арнайы тергеулер немесе арнайы тексерулер жүргізуді қамтуы мүмкін салықты анықтаудың әдеттегі рәсімі барысында алуы мүмкін болса, салық органдары өз мақсаттары үшін осындай тергеулер немесе тексерулер жүргізетін болса, ақпарат қарапайым әкімшілік қызмет барысында қол жетімді болып саналады.</w:t>
      </w:r>
      <w:r>
        <w:rPr>
          <w:rFonts w:ascii="Times New Roman" w:hAnsi="Times New Roman" w:cs="Times New Roman"/>
          <w:iCs/>
          <w:sz w:val="28"/>
          <w:szCs w:val="28"/>
          <w:lang w:val="kk-KZ"/>
        </w:rPr>
        <w:t xml:space="preserve"> </w:t>
      </w:r>
      <w:r w:rsidRPr="00811C2D">
        <w:rPr>
          <w:rFonts w:ascii="Times New Roman" w:hAnsi="Times New Roman" w:cs="Times New Roman"/>
          <w:iCs/>
          <w:sz w:val="28"/>
          <w:szCs w:val="28"/>
          <w:lang w:val="kk-KZ"/>
        </w:rPr>
        <w:t>Бұл тармақ, әрине, салық органдарының тиімді ақпарат алмасуды жеңілдету үшін қажетті өкілеттіктері мен ресурстарына ие екендігін көрсетеді.</w:t>
      </w:r>
      <w:r w:rsidRPr="00BB39D0">
        <w:rPr>
          <w:lang w:val="kk-KZ"/>
        </w:rPr>
        <w:t xml:space="preserve"> </w:t>
      </w:r>
      <w:r w:rsidRPr="00BB39D0">
        <w:rPr>
          <w:rFonts w:ascii="Times New Roman" w:hAnsi="Times New Roman" w:cs="Times New Roman"/>
          <w:iCs/>
          <w:sz w:val="28"/>
          <w:szCs w:val="28"/>
          <w:lang w:val="kk-KZ"/>
        </w:rPr>
        <w:t xml:space="preserve">Мысалы, Уағдаласушы мемлекет белгілі бір салық төлеушінің салық істерін тергеуге байланысты ақпарат сұратады </w:t>
      </w:r>
      <w:r>
        <w:rPr>
          <w:rFonts w:ascii="Times New Roman" w:hAnsi="Times New Roman" w:cs="Times New Roman"/>
          <w:iCs/>
          <w:sz w:val="28"/>
          <w:szCs w:val="28"/>
          <w:lang w:val="kk-KZ"/>
        </w:rPr>
        <w:t xml:space="preserve">және </w:t>
      </w:r>
      <w:r w:rsidRPr="00BB39D0">
        <w:rPr>
          <w:rFonts w:ascii="Times New Roman" w:hAnsi="Times New Roman" w:cs="Times New Roman"/>
          <w:iCs/>
          <w:sz w:val="28"/>
          <w:szCs w:val="28"/>
          <w:lang w:val="kk-KZ"/>
        </w:rPr>
        <w:t>сұрау салуда бұл ақпаратты сұрау салуда көрсетілген және екінші Уағдаласушы мемлекетте белгіленген бірнеше қызмет көрсетушілердің бірі сақтай алатынын көрсетеді делік.</w:t>
      </w:r>
      <w:r>
        <w:rPr>
          <w:rFonts w:ascii="Times New Roman" w:hAnsi="Times New Roman" w:cs="Times New Roman"/>
          <w:iCs/>
          <w:sz w:val="28"/>
          <w:szCs w:val="28"/>
          <w:lang w:val="kk-KZ"/>
        </w:rPr>
        <w:t xml:space="preserve"> </w:t>
      </w:r>
      <w:r w:rsidRPr="00EA2F20">
        <w:rPr>
          <w:rFonts w:ascii="Times New Roman" w:hAnsi="Times New Roman" w:cs="Times New Roman"/>
          <w:iCs/>
          <w:sz w:val="28"/>
          <w:szCs w:val="28"/>
          <w:lang w:val="kk-KZ"/>
        </w:rPr>
        <w:t xml:space="preserve">Бұл жағдайда </w:t>
      </w:r>
      <w:r>
        <w:rPr>
          <w:rFonts w:ascii="Times New Roman" w:hAnsi="Times New Roman" w:cs="Times New Roman"/>
          <w:iCs/>
          <w:sz w:val="28"/>
          <w:szCs w:val="28"/>
          <w:lang w:val="kk-KZ"/>
        </w:rPr>
        <w:t>с</w:t>
      </w:r>
      <w:r w:rsidRPr="00EA2F20">
        <w:rPr>
          <w:rFonts w:ascii="Times New Roman" w:hAnsi="Times New Roman" w:cs="Times New Roman"/>
          <w:iCs/>
          <w:sz w:val="28"/>
          <w:szCs w:val="28"/>
          <w:lang w:val="kk-KZ"/>
        </w:rPr>
        <w:t xml:space="preserve">ұрау салынатын </w:t>
      </w:r>
      <w:r>
        <w:rPr>
          <w:rFonts w:ascii="Times New Roman" w:hAnsi="Times New Roman" w:cs="Times New Roman"/>
          <w:iCs/>
          <w:sz w:val="28"/>
          <w:szCs w:val="28"/>
          <w:lang w:val="kk-KZ"/>
        </w:rPr>
        <w:t>м</w:t>
      </w:r>
      <w:r w:rsidRPr="00EA2F20">
        <w:rPr>
          <w:rFonts w:ascii="Times New Roman" w:hAnsi="Times New Roman" w:cs="Times New Roman"/>
          <w:iCs/>
          <w:sz w:val="28"/>
          <w:szCs w:val="28"/>
          <w:lang w:val="kk-KZ"/>
        </w:rPr>
        <w:t>емлекет сұрау салуда көрсетілген қызметтерді жеткізушілердің бірінде осындай ақпарат болған шамада осындай ақпаратты ала және бере алады деп күтіл</w:t>
      </w:r>
      <w:r>
        <w:rPr>
          <w:rFonts w:ascii="Times New Roman" w:hAnsi="Times New Roman" w:cs="Times New Roman"/>
          <w:iCs/>
          <w:sz w:val="28"/>
          <w:szCs w:val="28"/>
          <w:lang w:val="kk-KZ"/>
        </w:rPr>
        <w:t>еді</w:t>
      </w:r>
      <w:r w:rsidRPr="00EA2F20">
        <w:rPr>
          <w:rFonts w:ascii="Times New Roman" w:hAnsi="Times New Roman" w:cs="Times New Roman"/>
          <w:iCs/>
          <w:sz w:val="28"/>
          <w:szCs w:val="28"/>
          <w:lang w:val="kk-KZ"/>
        </w:rPr>
        <w:t>.</w:t>
      </w:r>
      <w:r>
        <w:rPr>
          <w:rFonts w:ascii="Times New Roman" w:hAnsi="Times New Roman" w:cs="Times New Roman"/>
          <w:iCs/>
          <w:sz w:val="28"/>
          <w:szCs w:val="28"/>
          <w:lang w:val="kk-KZ"/>
        </w:rPr>
        <w:t xml:space="preserve"> </w:t>
      </w:r>
      <w:r w:rsidRPr="00EA2F20">
        <w:rPr>
          <w:rFonts w:ascii="Times New Roman" w:hAnsi="Times New Roman" w:cs="Times New Roman"/>
          <w:iCs/>
          <w:sz w:val="28"/>
          <w:szCs w:val="28"/>
          <w:lang w:val="kk-KZ"/>
        </w:rPr>
        <w:t xml:space="preserve">Сұрау салуға жауап бере отырып, </w:t>
      </w:r>
      <w:r>
        <w:rPr>
          <w:rFonts w:ascii="Times New Roman" w:hAnsi="Times New Roman" w:cs="Times New Roman"/>
          <w:iCs/>
          <w:sz w:val="28"/>
          <w:szCs w:val="28"/>
          <w:lang w:val="kk-KZ"/>
        </w:rPr>
        <w:t>с</w:t>
      </w:r>
      <w:r w:rsidRPr="00EA2F20">
        <w:rPr>
          <w:rFonts w:ascii="Times New Roman" w:hAnsi="Times New Roman" w:cs="Times New Roman"/>
          <w:iCs/>
          <w:sz w:val="28"/>
          <w:szCs w:val="28"/>
          <w:lang w:val="kk-KZ"/>
        </w:rPr>
        <w:t>ұрау салынатын мемлекет 26-баптың жалпы мақсатын басшылыққа алуы тиіс, ол</w:t>
      </w:r>
      <w:r>
        <w:rPr>
          <w:rFonts w:ascii="Times New Roman" w:hAnsi="Times New Roman" w:cs="Times New Roman"/>
          <w:iCs/>
          <w:sz w:val="28"/>
          <w:szCs w:val="28"/>
          <w:lang w:val="kk-KZ"/>
        </w:rPr>
        <w:t xml:space="preserve"> «</w:t>
      </w:r>
      <w:r w:rsidRPr="00EA2F20">
        <w:rPr>
          <w:rFonts w:ascii="Times New Roman" w:hAnsi="Times New Roman" w:cs="Times New Roman"/>
          <w:iCs/>
          <w:sz w:val="28"/>
          <w:szCs w:val="28"/>
          <w:lang w:val="kk-KZ"/>
        </w:rPr>
        <w:t>ең жоғары көлемде</w:t>
      </w:r>
      <w:r>
        <w:rPr>
          <w:rFonts w:ascii="Times New Roman" w:hAnsi="Times New Roman" w:cs="Times New Roman"/>
          <w:iCs/>
          <w:sz w:val="28"/>
          <w:szCs w:val="28"/>
          <w:lang w:val="kk-KZ"/>
        </w:rPr>
        <w:t>»</w:t>
      </w:r>
      <w:r w:rsidRPr="00EA2F20">
        <w:rPr>
          <w:rFonts w:ascii="Times New Roman" w:hAnsi="Times New Roman" w:cs="Times New Roman"/>
          <w:iCs/>
          <w:sz w:val="28"/>
          <w:szCs w:val="28"/>
          <w:lang w:val="kk-KZ"/>
        </w:rPr>
        <w:t xml:space="preserve"> ақпарат алмасуға рұқсат беру болып табылады және </w:t>
      </w:r>
      <w:r>
        <w:rPr>
          <w:rFonts w:ascii="Times New Roman" w:hAnsi="Times New Roman" w:cs="Times New Roman"/>
          <w:iCs/>
          <w:sz w:val="28"/>
          <w:szCs w:val="28"/>
          <w:lang w:val="kk-KZ"/>
        </w:rPr>
        <w:t>с</w:t>
      </w:r>
      <w:r w:rsidRPr="00EA2F20">
        <w:rPr>
          <w:rFonts w:ascii="Times New Roman" w:hAnsi="Times New Roman" w:cs="Times New Roman"/>
          <w:iCs/>
          <w:sz w:val="28"/>
          <w:szCs w:val="28"/>
          <w:lang w:val="kk-KZ"/>
        </w:rPr>
        <w:t xml:space="preserve">ұрау салынатын мемлекет үшін әкімшілік ауыртпалыққа байланысты </w:t>
      </w:r>
      <w:r>
        <w:rPr>
          <w:rFonts w:ascii="Times New Roman" w:hAnsi="Times New Roman" w:cs="Times New Roman"/>
          <w:iCs/>
          <w:sz w:val="28"/>
          <w:szCs w:val="28"/>
          <w:lang w:val="kk-KZ"/>
        </w:rPr>
        <w:t>с</w:t>
      </w:r>
      <w:r w:rsidRPr="00EA2F20">
        <w:rPr>
          <w:rFonts w:ascii="Times New Roman" w:hAnsi="Times New Roman" w:cs="Times New Roman"/>
          <w:iCs/>
          <w:sz w:val="28"/>
          <w:szCs w:val="28"/>
          <w:lang w:val="kk-KZ"/>
        </w:rPr>
        <w:t>ұрау салынатын ақпараттың сұрау салынатын мемлекет үшін маңыздылығын ескеруі мүмкін.</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16.1 </w:t>
      </w:r>
      <w:r w:rsidRPr="00621900">
        <w:rPr>
          <w:rFonts w:ascii="Times New Roman" w:hAnsi="Times New Roman" w:cs="Times New Roman"/>
          <w:iCs/>
          <w:sz w:val="28"/>
          <w:szCs w:val="28"/>
          <w:lang w:val="kk-KZ"/>
        </w:rPr>
        <w:t>3-тармақтың а) және b) тармақшалары, егер 4 немесе 5-тармақ қолданылса, сұрау салынатын мемлекетке өтінішті қабылдамауға мүмкіндік бермейді.</w:t>
      </w:r>
      <w:r>
        <w:rPr>
          <w:rFonts w:ascii="Times New Roman" w:hAnsi="Times New Roman" w:cs="Times New Roman"/>
          <w:iCs/>
          <w:sz w:val="28"/>
          <w:szCs w:val="28"/>
          <w:lang w:val="kk-KZ"/>
        </w:rPr>
        <w:t xml:space="preserve"> </w:t>
      </w:r>
      <w:r w:rsidRPr="00621900">
        <w:rPr>
          <w:rFonts w:ascii="Times New Roman" w:hAnsi="Times New Roman" w:cs="Times New Roman"/>
          <w:iCs/>
          <w:sz w:val="28"/>
          <w:szCs w:val="28"/>
          <w:lang w:val="kk-KZ"/>
        </w:rPr>
        <w:t>5-тармақ, мысалы, сұрау салынатын Мемлекеттің ақпарат ала алмауы сұрау салынатын ақпараттың банктің немесе басқа қаржы мекемесінің иелігінде деп есептелетіндігімен нақты байланысты жағдайларда қолданылатын болады.</w:t>
      </w:r>
      <w:r w:rsidRPr="00621900">
        <w:rPr>
          <w:lang w:val="kk-KZ"/>
        </w:rPr>
        <w:t xml:space="preserve"> </w:t>
      </w:r>
      <w:r w:rsidRPr="00621900">
        <w:rPr>
          <w:rFonts w:ascii="Times New Roman" w:hAnsi="Times New Roman" w:cs="Times New Roman"/>
          <w:iCs/>
          <w:sz w:val="28"/>
          <w:szCs w:val="28"/>
          <w:lang w:val="kk-KZ"/>
        </w:rPr>
        <w:t>Осылайша, 5-тармақты қолдану салық органдарының банктердің және басқа қаржы мекемелерінің иелігіндегі ақпаратқа қатысты ақпарат жинау жөніндегі өкілеттіктері әдетте банктер немесе басқа қаржы мекемелері болып табылмайтын тұлғалардың иелігіндегі ақпаратқа қатысты қолданылатын талаптарға қарағанда өзгеше талаптарға бағынатын жағдайларды қамтиды.</w:t>
      </w:r>
      <w:r>
        <w:rPr>
          <w:rFonts w:ascii="Times New Roman" w:hAnsi="Times New Roman" w:cs="Times New Roman"/>
          <w:iCs/>
          <w:sz w:val="28"/>
          <w:szCs w:val="28"/>
          <w:lang w:val="kk-KZ"/>
        </w:rPr>
        <w:t xml:space="preserve"> </w:t>
      </w:r>
      <w:r w:rsidRPr="00621900">
        <w:rPr>
          <w:rFonts w:ascii="Times New Roman" w:hAnsi="Times New Roman" w:cs="Times New Roman"/>
          <w:iCs/>
          <w:sz w:val="28"/>
          <w:szCs w:val="28"/>
          <w:lang w:val="kk-KZ"/>
        </w:rPr>
        <w:t>Бұл, мысалы, салық органдары тергеу немесе тергеу жүргізіліп жатқан салық төлеуші туралы нақты ақпарат болған жағдайда, тек банктерде және басқа қаржы институттарында сақталған ақпаратқа қатысты ақпарат жинау бойынша өз өкілеттіктерін жүзеге асыра алатын жағдай болуы мүмкін.</w:t>
      </w:r>
      <w:r>
        <w:rPr>
          <w:rFonts w:ascii="Times New Roman" w:hAnsi="Times New Roman" w:cs="Times New Roman"/>
          <w:iCs/>
          <w:sz w:val="28"/>
          <w:szCs w:val="28"/>
          <w:lang w:val="kk-KZ"/>
        </w:rPr>
        <w:t xml:space="preserve"> </w:t>
      </w:r>
      <w:r w:rsidRPr="000D7505">
        <w:rPr>
          <w:rFonts w:ascii="Times New Roman" w:hAnsi="Times New Roman" w:cs="Times New Roman"/>
          <w:iCs/>
          <w:sz w:val="28"/>
          <w:szCs w:val="28"/>
          <w:lang w:val="kk-KZ"/>
        </w:rPr>
        <w:t>Бұл, мысалы,</w:t>
      </w:r>
      <w:r>
        <w:rPr>
          <w:rFonts w:ascii="Times New Roman" w:hAnsi="Times New Roman" w:cs="Times New Roman"/>
          <w:iCs/>
          <w:sz w:val="28"/>
          <w:szCs w:val="28"/>
          <w:lang w:val="kk-KZ"/>
        </w:rPr>
        <w:t xml:space="preserve"> </w:t>
      </w:r>
      <w:r w:rsidRPr="0072739D">
        <w:rPr>
          <w:rFonts w:ascii="Times New Roman" w:hAnsi="Times New Roman" w:cs="Times New Roman"/>
          <w:iCs/>
          <w:sz w:val="28"/>
          <w:szCs w:val="28"/>
          <w:lang w:val="kk-KZ"/>
        </w:rPr>
        <w:t>банктер немесе қаржы институттары болып табылмайтын тұлғалардың иелігіндегі ақпаратқа қатысты ақпарат жинау шараларын пайдалану үшін талап етілетін ықтималдық дәрежесіне қарағанда</w:t>
      </w:r>
      <w:r>
        <w:rPr>
          <w:rFonts w:ascii="Times New Roman" w:hAnsi="Times New Roman" w:cs="Times New Roman"/>
          <w:iCs/>
          <w:sz w:val="28"/>
          <w:szCs w:val="28"/>
          <w:lang w:val="kk-KZ"/>
        </w:rPr>
        <w:t xml:space="preserve">, </w:t>
      </w:r>
      <w:r w:rsidRPr="000D7505">
        <w:rPr>
          <w:rFonts w:ascii="Times New Roman" w:hAnsi="Times New Roman" w:cs="Times New Roman"/>
          <w:iCs/>
          <w:sz w:val="28"/>
          <w:szCs w:val="28"/>
          <w:lang w:val="kk-KZ"/>
        </w:rPr>
        <w:t>банктерде және басқа қаржы институттарында сақталған ақпаратқа қатысты ақпарат жинау шараларын қолдану сұралған ақпараттың сұралған ақпаратқа иелік ететін адамда болу ықтималдығын жоғарылатуды талап ететін жағдайларға да қатысты</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17. </w:t>
      </w:r>
      <w:r w:rsidRPr="00B74E5E">
        <w:rPr>
          <w:rFonts w:ascii="Times New Roman" w:hAnsi="Times New Roman" w:cs="Times New Roman"/>
          <w:iCs/>
          <w:sz w:val="28"/>
          <w:szCs w:val="28"/>
          <w:lang w:val="kk-KZ"/>
        </w:rPr>
        <w:t>Сұрау салынатын мемлекет жоғарыдағы тармақтарда көрсетілген жағдайларда ақпарат беруден бас тартуға құқылы.</w:t>
      </w:r>
      <w:r w:rsidRPr="00B74E5E">
        <w:rPr>
          <w:lang w:val="kk-KZ"/>
        </w:rPr>
        <w:t xml:space="preserve"> </w:t>
      </w:r>
      <w:r w:rsidRPr="00B74E5E">
        <w:rPr>
          <w:rFonts w:ascii="Times New Roman" w:hAnsi="Times New Roman" w:cs="Times New Roman"/>
          <w:iCs/>
          <w:sz w:val="28"/>
          <w:szCs w:val="28"/>
          <w:lang w:val="kk-KZ"/>
        </w:rPr>
        <w:t xml:space="preserve">Алайда, егер ол сұратылған ақпаратты ұсынса, онда ол Конвенцияда бекітілген ақпарат алмасу туралы </w:t>
      </w:r>
      <w:r>
        <w:rPr>
          <w:rFonts w:ascii="Times New Roman" w:hAnsi="Times New Roman" w:cs="Times New Roman"/>
          <w:iCs/>
          <w:sz w:val="28"/>
          <w:szCs w:val="28"/>
          <w:lang w:val="kk-KZ"/>
        </w:rPr>
        <w:t>к</w:t>
      </w:r>
      <w:r w:rsidRPr="00B74E5E">
        <w:rPr>
          <w:rFonts w:ascii="Times New Roman" w:hAnsi="Times New Roman" w:cs="Times New Roman"/>
          <w:iCs/>
          <w:sz w:val="28"/>
          <w:szCs w:val="28"/>
          <w:lang w:val="kk-KZ"/>
        </w:rPr>
        <w:t>елісім шеңберінде қалады;</w:t>
      </w:r>
      <w:r>
        <w:rPr>
          <w:rFonts w:ascii="Times New Roman" w:hAnsi="Times New Roman" w:cs="Times New Roman"/>
          <w:iCs/>
          <w:sz w:val="28"/>
          <w:szCs w:val="28"/>
          <w:lang w:val="kk-KZ"/>
        </w:rPr>
        <w:t xml:space="preserve"> </w:t>
      </w:r>
      <w:r w:rsidRPr="00B74E5E">
        <w:rPr>
          <w:rFonts w:ascii="Times New Roman" w:hAnsi="Times New Roman" w:cs="Times New Roman"/>
          <w:iCs/>
          <w:sz w:val="28"/>
          <w:szCs w:val="28"/>
          <w:lang w:val="kk-KZ"/>
        </w:rPr>
        <w:t>демек, бұл мемлекет құпияны сақтау міндеттемесін орындамайды деп айтуға болмайды.</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18. </w:t>
      </w:r>
      <w:r w:rsidRPr="008E4466">
        <w:rPr>
          <w:rFonts w:ascii="Times New Roman" w:hAnsi="Times New Roman" w:cs="Times New Roman"/>
          <w:iCs/>
          <w:sz w:val="28"/>
          <w:szCs w:val="28"/>
          <w:lang w:val="kk-KZ"/>
        </w:rPr>
        <w:t xml:space="preserve">Егер екі Уағдаласушы мемлекеттің ақпараттық жүйелерінің құрылымы өте өзгеше болса, онда 3-тармақтың а) және d) тармақшаларында көзделген шарттар Уағдаласушы </w:t>
      </w:r>
      <w:r>
        <w:rPr>
          <w:rFonts w:ascii="Times New Roman" w:hAnsi="Times New Roman" w:cs="Times New Roman"/>
          <w:iCs/>
          <w:sz w:val="28"/>
          <w:szCs w:val="28"/>
          <w:lang w:val="kk-KZ"/>
        </w:rPr>
        <w:t>м</w:t>
      </w:r>
      <w:r w:rsidRPr="008E4466">
        <w:rPr>
          <w:rFonts w:ascii="Times New Roman" w:hAnsi="Times New Roman" w:cs="Times New Roman"/>
          <w:iCs/>
          <w:sz w:val="28"/>
          <w:szCs w:val="28"/>
          <w:lang w:val="kk-KZ"/>
        </w:rPr>
        <w:t>емлекеттердің өте аз ақпаратпен</w:t>
      </w:r>
      <w:r>
        <w:rPr>
          <w:rFonts w:ascii="Times New Roman" w:hAnsi="Times New Roman" w:cs="Times New Roman"/>
          <w:iCs/>
          <w:sz w:val="28"/>
          <w:szCs w:val="28"/>
          <w:lang w:val="kk-KZ"/>
        </w:rPr>
        <w:t xml:space="preserve"> алмасуына</w:t>
      </w:r>
      <w:r w:rsidRPr="008E4466">
        <w:rPr>
          <w:rFonts w:ascii="Times New Roman" w:hAnsi="Times New Roman" w:cs="Times New Roman"/>
          <w:iCs/>
          <w:sz w:val="28"/>
          <w:szCs w:val="28"/>
          <w:lang w:val="kk-KZ"/>
        </w:rPr>
        <w:t xml:space="preserve"> немесе, мүмкін, мүлде</w:t>
      </w:r>
      <w:r>
        <w:rPr>
          <w:rFonts w:ascii="Times New Roman" w:hAnsi="Times New Roman" w:cs="Times New Roman"/>
          <w:iCs/>
          <w:sz w:val="28"/>
          <w:szCs w:val="28"/>
          <w:lang w:val="kk-KZ"/>
        </w:rPr>
        <w:t xml:space="preserve"> ешқандай</w:t>
      </w:r>
      <w:r w:rsidRPr="008E4466">
        <w:rPr>
          <w:rFonts w:ascii="Times New Roman" w:hAnsi="Times New Roman" w:cs="Times New Roman"/>
          <w:iCs/>
          <w:sz w:val="28"/>
          <w:szCs w:val="28"/>
          <w:lang w:val="kk-KZ"/>
        </w:rPr>
        <w:t xml:space="preserve"> ақпарат алмас</w:t>
      </w:r>
      <w:r>
        <w:rPr>
          <w:rFonts w:ascii="Times New Roman" w:hAnsi="Times New Roman" w:cs="Times New Roman"/>
          <w:iCs/>
          <w:sz w:val="28"/>
          <w:szCs w:val="28"/>
          <w:lang w:val="kk-KZ"/>
        </w:rPr>
        <w:t>пауына</w:t>
      </w:r>
      <w:r w:rsidRPr="008E4466">
        <w:rPr>
          <w:rFonts w:ascii="Times New Roman" w:hAnsi="Times New Roman" w:cs="Times New Roman"/>
          <w:iCs/>
          <w:sz w:val="28"/>
          <w:szCs w:val="28"/>
          <w:lang w:val="kk-KZ"/>
        </w:rPr>
        <w:t xml:space="preserve"> алып келеді.</w:t>
      </w:r>
      <w:r>
        <w:rPr>
          <w:rFonts w:ascii="Times New Roman" w:hAnsi="Times New Roman" w:cs="Times New Roman"/>
          <w:iCs/>
          <w:sz w:val="28"/>
          <w:szCs w:val="28"/>
          <w:lang w:val="kk-KZ"/>
        </w:rPr>
        <w:t xml:space="preserve">  </w:t>
      </w:r>
      <w:r w:rsidRPr="00A32923">
        <w:rPr>
          <w:rFonts w:ascii="Times New Roman" w:hAnsi="Times New Roman" w:cs="Times New Roman"/>
          <w:iCs/>
          <w:sz w:val="28"/>
          <w:szCs w:val="28"/>
          <w:lang w:val="kk-KZ"/>
        </w:rPr>
        <w:t xml:space="preserve">Мұндай жағдайда Уағдаласушы </w:t>
      </w:r>
      <w:r>
        <w:rPr>
          <w:rFonts w:ascii="Times New Roman" w:hAnsi="Times New Roman" w:cs="Times New Roman"/>
          <w:iCs/>
          <w:sz w:val="28"/>
          <w:szCs w:val="28"/>
          <w:lang w:val="kk-KZ"/>
        </w:rPr>
        <w:t>м</w:t>
      </w:r>
      <w:r w:rsidRPr="00A32923">
        <w:rPr>
          <w:rFonts w:ascii="Times New Roman" w:hAnsi="Times New Roman" w:cs="Times New Roman"/>
          <w:iCs/>
          <w:sz w:val="28"/>
          <w:szCs w:val="28"/>
          <w:lang w:val="kk-KZ"/>
        </w:rPr>
        <w:t>емлекеттер ақпарат алмасу саласын кеңейтуді орынды деп санауы мүмкін.</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18.1 </w:t>
      </w:r>
      <w:r w:rsidRPr="00C97C1C">
        <w:rPr>
          <w:rFonts w:ascii="Times New Roman" w:hAnsi="Times New Roman" w:cs="Times New Roman"/>
          <w:iCs/>
          <w:sz w:val="28"/>
          <w:szCs w:val="28"/>
          <w:lang w:val="kk-KZ"/>
        </w:rPr>
        <w:t xml:space="preserve">Егер Уағдаласушы </w:t>
      </w:r>
      <w:r>
        <w:rPr>
          <w:rFonts w:ascii="Times New Roman" w:hAnsi="Times New Roman" w:cs="Times New Roman"/>
          <w:iCs/>
          <w:sz w:val="28"/>
          <w:szCs w:val="28"/>
          <w:lang w:val="kk-KZ"/>
        </w:rPr>
        <w:t>м</w:t>
      </w:r>
      <w:r w:rsidRPr="00C97C1C">
        <w:rPr>
          <w:rFonts w:ascii="Times New Roman" w:hAnsi="Times New Roman" w:cs="Times New Roman"/>
          <w:iCs/>
          <w:sz w:val="28"/>
          <w:szCs w:val="28"/>
          <w:lang w:val="kk-KZ"/>
        </w:rPr>
        <w:t xml:space="preserve">емлекеттер өзгеше келіспесе, егер бұл мемлекет басқаша көрсетпесе, сұрау салынатын ақпаратты </w:t>
      </w:r>
      <w:r>
        <w:rPr>
          <w:rFonts w:ascii="Times New Roman" w:hAnsi="Times New Roman" w:cs="Times New Roman"/>
          <w:iCs/>
          <w:sz w:val="28"/>
          <w:szCs w:val="28"/>
          <w:lang w:val="kk-KZ"/>
        </w:rPr>
        <w:t>с</w:t>
      </w:r>
      <w:r w:rsidRPr="00C97C1C">
        <w:rPr>
          <w:rFonts w:ascii="Times New Roman" w:hAnsi="Times New Roman" w:cs="Times New Roman"/>
          <w:iCs/>
          <w:sz w:val="28"/>
          <w:szCs w:val="28"/>
          <w:lang w:val="kk-KZ"/>
        </w:rPr>
        <w:t xml:space="preserve">ұрау салушы </w:t>
      </w:r>
      <w:r>
        <w:rPr>
          <w:rFonts w:ascii="Times New Roman" w:hAnsi="Times New Roman" w:cs="Times New Roman"/>
          <w:iCs/>
          <w:sz w:val="28"/>
          <w:szCs w:val="28"/>
          <w:lang w:val="kk-KZ"/>
        </w:rPr>
        <w:t>м</w:t>
      </w:r>
      <w:r w:rsidRPr="00C97C1C">
        <w:rPr>
          <w:rFonts w:ascii="Times New Roman" w:hAnsi="Times New Roman" w:cs="Times New Roman"/>
          <w:iCs/>
          <w:sz w:val="28"/>
          <w:szCs w:val="28"/>
          <w:lang w:val="kk-KZ"/>
        </w:rPr>
        <w:t>емлекет ұқсас жағдайда алуы мүмкін деп болжауға болады.</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19. </w:t>
      </w:r>
      <w:r w:rsidRPr="008035EA">
        <w:rPr>
          <w:rFonts w:ascii="Times New Roman" w:hAnsi="Times New Roman" w:cs="Times New Roman"/>
          <w:iCs/>
          <w:sz w:val="28"/>
          <w:szCs w:val="28"/>
          <w:lang w:val="kk-KZ"/>
        </w:rPr>
        <w:t>Жоғарыда көрсетілген шектеулерге қосымша 3-тармақтың с) тармақшасында белгілі бір құпия ақпаратты ашуға қатысты ескерту бар.</w:t>
      </w:r>
      <w:r>
        <w:rPr>
          <w:rFonts w:ascii="Times New Roman" w:hAnsi="Times New Roman" w:cs="Times New Roman"/>
          <w:iCs/>
          <w:sz w:val="28"/>
          <w:szCs w:val="28"/>
          <w:lang w:val="kk-KZ"/>
        </w:rPr>
        <w:t xml:space="preserve"> </w:t>
      </w:r>
      <w:r w:rsidRPr="008035EA">
        <w:rPr>
          <w:rFonts w:ascii="Times New Roman" w:hAnsi="Times New Roman" w:cs="Times New Roman"/>
          <w:iCs/>
          <w:sz w:val="28"/>
          <w:szCs w:val="28"/>
          <w:lang w:val="kk-KZ"/>
        </w:rPr>
        <w:t>Осы тармақ</w:t>
      </w:r>
      <w:r>
        <w:rPr>
          <w:rFonts w:ascii="Times New Roman" w:hAnsi="Times New Roman" w:cs="Times New Roman"/>
          <w:iCs/>
          <w:sz w:val="28"/>
          <w:szCs w:val="28"/>
          <w:lang w:val="kk-KZ"/>
        </w:rPr>
        <w:t>шада</w:t>
      </w:r>
      <w:r w:rsidRPr="008035EA">
        <w:rPr>
          <w:rFonts w:ascii="Times New Roman" w:hAnsi="Times New Roman" w:cs="Times New Roman"/>
          <w:iCs/>
          <w:sz w:val="28"/>
          <w:szCs w:val="28"/>
          <w:lang w:val="kk-KZ"/>
        </w:rPr>
        <w:t xml:space="preserve"> айтылған құпияларды тым кең мағынада түсінуге болмайды.</w:t>
      </w:r>
      <w:r>
        <w:rPr>
          <w:rFonts w:ascii="Times New Roman" w:hAnsi="Times New Roman" w:cs="Times New Roman"/>
          <w:iCs/>
          <w:sz w:val="28"/>
          <w:szCs w:val="28"/>
          <w:lang w:val="kk-KZ"/>
        </w:rPr>
        <w:t xml:space="preserve"> </w:t>
      </w:r>
      <w:r w:rsidRPr="00094C05">
        <w:rPr>
          <w:rFonts w:ascii="Times New Roman" w:hAnsi="Times New Roman" w:cs="Times New Roman"/>
          <w:iCs/>
          <w:sz w:val="28"/>
          <w:szCs w:val="28"/>
          <w:lang w:val="kk-KZ"/>
        </w:rPr>
        <w:t>Осы ережеге сілтеме жасамас бұрын, Уағдаласушы мемлекет салық төлеушінің мүдделері оның қолданылуын шынымен ақтай ма, жоқ па, соны мұқият өлшеуі керек.</w:t>
      </w:r>
      <w:r>
        <w:rPr>
          <w:rFonts w:ascii="Times New Roman" w:hAnsi="Times New Roman" w:cs="Times New Roman"/>
          <w:iCs/>
          <w:sz w:val="28"/>
          <w:szCs w:val="28"/>
          <w:lang w:val="kk-KZ"/>
        </w:rPr>
        <w:t xml:space="preserve"> </w:t>
      </w:r>
      <w:r w:rsidRPr="00E27368">
        <w:rPr>
          <w:rFonts w:ascii="Times New Roman" w:hAnsi="Times New Roman" w:cs="Times New Roman"/>
          <w:iCs/>
          <w:sz w:val="28"/>
          <w:szCs w:val="28"/>
          <w:lang w:val="kk-KZ"/>
        </w:rPr>
        <w:t>Әйтпесе, тым көп түсіндіру көптеген жағдайларда Конвенцияда қарастырылған ақпарат алмасуды тиімсіз ететіні анық.</w:t>
      </w:r>
      <w:r>
        <w:rPr>
          <w:rFonts w:ascii="Times New Roman" w:hAnsi="Times New Roman" w:cs="Times New Roman"/>
          <w:iCs/>
          <w:sz w:val="28"/>
          <w:szCs w:val="28"/>
          <w:lang w:val="kk-KZ"/>
        </w:rPr>
        <w:t xml:space="preserve"> </w:t>
      </w:r>
      <w:r w:rsidRPr="00E27368">
        <w:rPr>
          <w:rFonts w:ascii="Times New Roman" w:hAnsi="Times New Roman" w:cs="Times New Roman"/>
          <w:iCs/>
          <w:sz w:val="28"/>
          <w:szCs w:val="28"/>
          <w:lang w:val="kk-KZ"/>
        </w:rPr>
        <w:t>Жоғарыдағы 17-тармақта айтылған ескертулер бұл жағдайда да қолданылады.</w:t>
      </w:r>
      <w:r w:rsidRPr="005122A9">
        <w:rPr>
          <w:lang w:val="kk-KZ"/>
        </w:rPr>
        <w:t xml:space="preserve"> </w:t>
      </w:r>
      <w:r w:rsidRPr="005122A9">
        <w:rPr>
          <w:rFonts w:ascii="Times New Roman" w:hAnsi="Times New Roman" w:cs="Times New Roman"/>
          <w:iCs/>
          <w:sz w:val="28"/>
          <w:szCs w:val="28"/>
          <w:lang w:val="kk-KZ"/>
        </w:rPr>
        <w:t xml:space="preserve">Сұрау салынатын мемлекетке өз салық төлеушілерінің мүдделерін қорғау кезінде </w:t>
      </w:r>
      <w:r>
        <w:rPr>
          <w:rFonts w:ascii="Times New Roman" w:hAnsi="Times New Roman" w:cs="Times New Roman"/>
          <w:iCs/>
          <w:sz w:val="28"/>
          <w:szCs w:val="28"/>
          <w:lang w:val="kk-KZ"/>
        </w:rPr>
        <w:t>с</w:t>
      </w:r>
      <w:r w:rsidRPr="005122A9">
        <w:rPr>
          <w:rFonts w:ascii="Times New Roman" w:hAnsi="Times New Roman" w:cs="Times New Roman"/>
          <w:iCs/>
          <w:sz w:val="28"/>
          <w:szCs w:val="28"/>
          <w:lang w:val="kk-KZ"/>
        </w:rPr>
        <w:t xml:space="preserve">ұрау салынатын ақпараттан бас тарту жөнінде белгілі бір іс-қимыл еркіндігі беріледі, бірақ егер ол ақпаратты әдейі ұсынса, онда салық төлеуші құпияны сақтау қағидаларын бұзуға </w:t>
      </w:r>
      <w:r>
        <w:rPr>
          <w:rFonts w:ascii="Times New Roman" w:hAnsi="Times New Roman" w:cs="Times New Roman"/>
          <w:iCs/>
          <w:sz w:val="28"/>
          <w:szCs w:val="28"/>
          <w:lang w:val="kk-KZ"/>
        </w:rPr>
        <w:t>сүйене</w:t>
      </w:r>
      <w:r w:rsidRPr="005122A9">
        <w:rPr>
          <w:rFonts w:ascii="Times New Roman" w:hAnsi="Times New Roman" w:cs="Times New Roman"/>
          <w:iCs/>
          <w:sz w:val="28"/>
          <w:szCs w:val="28"/>
          <w:lang w:val="kk-KZ"/>
        </w:rPr>
        <w:t xml:space="preserve"> алмайды.</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19.1 </w:t>
      </w:r>
      <w:r w:rsidRPr="00EB4161">
        <w:rPr>
          <w:rFonts w:ascii="Times New Roman" w:hAnsi="Times New Roman" w:cs="Times New Roman"/>
          <w:iCs/>
          <w:sz w:val="28"/>
          <w:szCs w:val="28"/>
          <w:lang w:val="kk-KZ"/>
        </w:rPr>
        <w:t xml:space="preserve">Құпиялылық қағидаларын қолдану туралы мәселені талқылау кезінде Уағдаласушы </w:t>
      </w:r>
      <w:r>
        <w:rPr>
          <w:rFonts w:ascii="Times New Roman" w:hAnsi="Times New Roman" w:cs="Times New Roman"/>
          <w:iCs/>
          <w:sz w:val="28"/>
          <w:szCs w:val="28"/>
          <w:lang w:val="kk-KZ"/>
        </w:rPr>
        <w:t>м</w:t>
      </w:r>
      <w:r w:rsidRPr="00EB4161">
        <w:rPr>
          <w:rFonts w:ascii="Times New Roman" w:hAnsi="Times New Roman" w:cs="Times New Roman"/>
          <w:iCs/>
          <w:sz w:val="28"/>
          <w:szCs w:val="28"/>
          <w:lang w:val="kk-KZ"/>
        </w:rPr>
        <w:t xml:space="preserve">емлекет </w:t>
      </w:r>
      <w:r>
        <w:rPr>
          <w:rFonts w:ascii="Times New Roman" w:hAnsi="Times New Roman" w:cs="Times New Roman"/>
          <w:iCs/>
          <w:sz w:val="28"/>
          <w:szCs w:val="28"/>
          <w:lang w:val="kk-KZ"/>
        </w:rPr>
        <w:t xml:space="preserve">баптың </w:t>
      </w:r>
      <w:r w:rsidRPr="00EB4161">
        <w:rPr>
          <w:rFonts w:ascii="Times New Roman" w:hAnsi="Times New Roman" w:cs="Times New Roman"/>
          <w:iCs/>
          <w:sz w:val="28"/>
          <w:szCs w:val="28"/>
          <w:lang w:val="kk-KZ"/>
        </w:rPr>
        <w:t>2-тармақтағы құпиялылық қағидаларын да назарға алуы тиіс</w:t>
      </w:r>
      <w:r>
        <w:rPr>
          <w:rFonts w:ascii="Times New Roman" w:hAnsi="Times New Roman" w:cs="Times New Roman"/>
          <w:iCs/>
          <w:sz w:val="28"/>
          <w:szCs w:val="28"/>
          <w:lang w:val="kk-KZ"/>
        </w:rPr>
        <w:t xml:space="preserve">. </w:t>
      </w:r>
      <w:r w:rsidRPr="00B2563B">
        <w:rPr>
          <w:rFonts w:ascii="Times New Roman" w:hAnsi="Times New Roman" w:cs="Times New Roman"/>
          <w:iCs/>
          <w:sz w:val="28"/>
          <w:szCs w:val="28"/>
          <w:lang w:val="kk-KZ"/>
        </w:rPr>
        <w:t xml:space="preserve">Сұрау салушы </w:t>
      </w:r>
      <w:r>
        <w:rPr>
          <w:rFonts w:ascii="Times New Roman" w:hAnsi="Times New Roman" w:cs="Times New Roman"/>
          <w:iCs/>
          <w:sz w:val="28"/>
          <w:szCs w:val="28"/>
          <w:lang w:val="kk-KZ"/>
        </w:rPr>
        <w:t>м</w:t>
      </w:r>
      <w:r w:rsidRPr="00B2563B">
        <w:rPr>
          <w:rFonts w:ascii="Times New Roman" w:hAnsi="Times New Roman" w:cs="Times New Roman"/>
          <w:iCs/>
          <w:sz w:val="28"/>
          <w:szCs w:val="28"/>
          <w:lang w:val="kk-KZ"/>
        </w:rPr>
        <w:t>емлекеттің ішкі заңнамасы мен практикасы 2-тармаққа сәйкес жүктелген міндеттемелермен бірге ақпараттың коммерциялық немесе өзге де құпия ережелерін қорғауға арналған рұқсат етілмеген мақсаттар түрлерінде пайдаланылмауын қамтамасыз ете алады.</w:t>
      </w:r>
      <w:r>
        <w:rPr>
          <w:rFonts w:ascii="Times New Roman" w:hAnsi="Times New Roman" w:cs="Times New Roman"/>
          <w:iCs/>
          <w:sz w:val="28"/>
          <w:szCs w:val="28"/>
          <w:lang w:val="kk-KZ"/>
        </w:rPr>
        <w:t xml:space="preserve"> </w:t>
      </w:r>
      <w:r w:rsidRPr="00D96830">
        <w:rPr>
          <w:rFonts w:ascii="Times New Roman" w:hAnsi="Times New Roman" w:cs="Times New Roman"/>
          <w:iCs/>
          <w:sz w:val="28"/>
          <w:szCs w:val="28"/>
          <w:lang w:val="kk-KZ"/>
        </w:rPr>
        <w:t xml:space="preserve">Осылайша, Уағдаласушы </w:t>
      </w:r>
      <w:r>
        <w:rPr>
          <w:rFonts w:ascii="Times New Roman" w:hAnsi="Times New Roman" w:cs="Times New Roman"/>
          <w:iCs/>
          <w:sz w:val="28"/>
          <w:szCs w:val="28"/>
          <w:lang w:val="kk-KZ"/>
        </w:rPr>
        <w:t>м</w:t>
      </w:r>
      <w:r w:rsidRPr="00D96830">
        <w:rPr>
          <w:rFonts w:ascii="Times New Roman" w:hAnsi="Times New Roman" w:cs="Times New Roman"/>
          <w:iCs/>
          <w:sz w:val="28"/>
          <w:szCs w:val="28"/>
          <w:lang w:val="kk-KZ"/>
        </w:rPr>
        <w:t xml:space="preserve">емлекет, егер тиісті салық төлеуші ақпарат алмасуға сәйкес келмейтін қандай да бір қолайсыз салдарға ұшырауы мүмкін деп болжауға </w:t>
      </w:r>
      <w:r>
        <w:rPr>
          <w:rFonts w:ascii="Times New Roman" w:hAnsi="Times New Roman" w:cs="Times New Roman"/>
          <w:iCs/>
          <w:sz w:val="28"/>
          <w:szCs w:val="28"/>
          <w:lang w:val="kk-KZ"/>
        </w:rPr>
        <w:t>орынды</w:t>
      </w:r>
      <w:r w:rsidRPr="00D96830">
        <w:rPr>
          <w:rFonts w:ascii="Times New Roman" w:hAnsi="Times New Roman" w:cs="Times New Roman"/>
          <w:iCs/>
          <w:sz w:val="28"/>
          <w:szCs w:val="28"/>
          <w:lang w:val="kk-KZ"/>
        </w:rPr>
        <w:t xml:space="preserve"> негіз жоқ деп есептесе, ақпарат беру туралы шешім қабылдай алады.</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19.2 </w:t>
      </w:r>
      <w:r w:rsidRPr="0051232C">
        <w:rPr>
          <w:rFonts w:ascii="Times New Roman" w:hAnsi="Times New Roman" w:cs="Times New Roman"/>
          <w:iCs/>
          <w:sz w:val="28"/>
          <w:szCs w:val="28"/>
          <w:lang w:val="kk-KZ"/>
        </w:rPr>
        <w:t>Ақпарат алмасудың көп жағдайында сауда, бизнес немесе басқа құпия туралы мәселе туындамайды</w:t>
      </w:r>
      <w:r>
        <w:rPr>
          <w:rFonts w:ascii="Times New Roman" w:hAnsi="Times New Roman" w:cs="Times New Roman"/>
          <w:iCs/>
          <w:sz w:val="28"/>
          <w:szCs w:val="28"/>
          <w:lang w:val="kk-KZ"/>
        </w:rPr>
        <w:t>. Сауда</w:t>
      </w:r>
      <w:r w:rsidRPr="0051232C">
        <w:rPr>
          <w:rFonts w:ascii="Times New Roman" w:hAnsi="Times New Roman" w:cs="Times New Roman"/>
          <w:iCs/>
          <w:sz w:val="28"/>
          <w:szCs w:val="28"/>
          <w:lang w:val="kk-KZ"/>
        </w:rPr>
        <w:t xml:space="preserve"> немесе </w:t>
      </w:r>
      <w:r>
        <w:rPr>
          <w:rFonts w:ascii="Times New Roman" w:hAnsi="Times New Roman" w:cs="Times New Roman"/>
          <w:iCs/>
          <w:sz w:val="28"/>
          <w:szCs w:val="28"/>
          <w:lang w:val="kk-KZ"/>
        </w:rPr>
        <w:t>коммерциялық</w:t>
      </w:r>
      <w:r w:rsidRPr="0051232C">
        <w:rPr>
          <w:rFonts w:ascii="Times New Roman" w:hAnsi="Times New Roman" w:cs="Times New Roman"/>
          <w:iCs/>
          <w:sz w:val="28"/>
          <w:szCs w:val="28"/>
          <w:lang w:val="kk-KZ"/>
        </w:rPr>
        <w:t xml:space="preserve"> құпия әдетте елеулі экономикалық маңызы бар фактілер мен жағдайларды білдіреді, оларды іс жүзінде және рұқсатсыз пайдалану елеулі зиян келтіруі мүмкін</w:t>
      </w:r>
      <w:r>
        <w:rPr>
          <w:rFonts w:ascii="Times New Roman" w:hAnsi="Times New Roman" w:cs="Times New Roman"/>
          <w:iCs/>
          <w:sz w:val="28"/>
          <w:szCs w:val="28"/>
          <w:lang w:val="kk-KZ"/>
        </w:rPr>
        <w:t xml:space="preserve"> </w:t>
      </w:r>
      <w:r w:rsidRPr="00EB099A">
        <w:rPr>
          <w:rFonts w:ascii="Times New Roman" w:hAnsi="Times New Roman" w:cs="Times New Roman"/>
          <w:iCs/>
          <w:sz w:val="28"/>
          <w:szCs w:val="28"/>
          <w:lang w:val="kk-KZ"/>
        </w:rPr>
        <w:t>(мысалы, қаржылық қиындықтарға әкелуі мүмкін)</w:t>
      </w:r>
      <w:r>
        <w:rPr>
          <w:rFonts w:ascii="Times New Roman" w:hAnsi="Times New Roman" w:cs="Times New Roman"/>
          <w:iCs/>
          <w:sz w:val="28"/>
          <w:szCs w:val="28"/>
          <w:lang w:val="kk-KZ"/>
        </w:rPr>
        <w:t xml:space="preserve">. </w:t>
      </w:r>
      <w:r w:rsidRPr="006819E1">
        <w:rPr>
          <w:rFonts w:ascii="Times New Roman" w:hAnsi="Times New Roman" w:cs="Times New Roman"/>
          <w:iCs/>
          <w:sz w:val="28"/>
          <w:szCs w:val="28"/>
          <w:lang w:val="kk-KZ"/>
        </w:rPr>
        <w:t>Салықтарды анықтау, есептеу немесе жинау үлкен зиянның нәтижесі болып саналмайды.</w:t>
      </w:r>
      <w:r>
        <w:rPr>
          <w:rFonts w:ascii="Times New Roman" w:hAnsi="Times New Roman" w:cs="Times New Roman"/>
          <w:iCs/>
          <w:sz w:val="28"/>
          <w:szCs w:val="28"/>
          <w:lang w:val="kk-KZ"/>
        </w:rPr>
        <w:t xml:space="preserve"> </w:t>
      </w:r>
      <w:r w:rsidRPr="00B62516">
        <w:rPr>
          <w:rFonts w:ascii="Times New Roman" w:hAnsi="Times New Roman" w:cs="Times New Roman"/>
          <w:iCs/>
          <w:sz w:val="28"/>
          <w:szCs w:val="28"/>
          <w:lang w:val="kk-KZ"/>
        </w:rPr>
        <w:t xml:space="preserve">Қаржылық ақпарат, оның ішінде кітаптар мен </w:t>
      </w:r>
      <w:r>
        <w:rPr>
          <w:rFonts w:ascii="Times New Roman" w:hAnsi="Times New Roman" w:cs="Times New Roman"/>
          <w:iCs/>
          <w:sz w:val="28"/>
          <w:szCs w:val="28"/>
          <w:lang w:val="kk-KZ"/>
        </w:rPr>
        <w:t>есептер</w:t>
      </w:r>
      <w:r w:rsidRPr="00B62516">
        <w:rPr>
          <w:rFonts w:ascii="Times New Roman" w:hAnsi="Times New Roman" w:cs="Times New Roman"/>
          <w:iCs/>
          <w:sz w:val="28"/>
          <w:szCs w:val="28"/>
          <w:lang w:val="kk-KZ"/>
        </w:rPr>
        <w:t xml:space="preserve"> табиғаты бойынша сауда, </w:t>
      </w:r>
      <w:r>
        <w:rPr>
          <w:rFonts w:ascii="Times New Roman" w:hAnsi="Times New Roman" w:cs="Times New Roman"/>
          <w:iCs/>
          <w:sz w:val="28"/>
          <w:szCs w:val="28"/>
          <w:lang w:val="kk-KZ"/>
        </w:rPr>
        <w:t>коммерциялық</w:t>
      </w:r>
      <w:r w:rsidRPr="00B62516">
        <w:rPr>
          <w:rFonts w:ascii="Times New Roman" w:hAnsi="Times New Roman" w:cs="Times New Roman"/>
          <w:iCs/>
          <w:sz w:val="28"/>
          <w:szCs w:val="28"/>
          <w:lang w:val="kk-KZ"/>
        </w:rPr>
        <w:t xml:space="preserve"> немесе басқа құпияны құрмайды.</w:t>
      </w:r>
      <w:r>
        <w:rPr>
          <w:rFonts w:ascii="Times New Roman" w:hAnsi="Times New Roman" w:cs="Times New Roman"/>
          <w:iCs/>
          <w:sz w:val="28"/>
          <w:szCs w:val="28"/>
          <w:lang w:val="kk-KZ"/>
        </w:rPr>
        <w:t xml:space="preserve"> </w:t>
      </w:r>
      <w:r w:rsidRPr="00F34B79">
        <w:rPr>
          <w:rFonts w:ascii="Times New Roman" w:hAnsi="Times New Roman" w:cs="Times New Roman"/>
          <w:iCs/>
          <w:sz w:val="28"/>
          <w:szCs w:val="28"/>
          <w:lang w:val="kk-KZ"/>
        </w:rPr>
        <w:t xml:space="preserve">Алайда, кейбір шектеулі жағдайларда қаржылық ақпаратты ашу </w:t>
      </w:r>
      <w:r>
        <w:rPr>
          <w:rFonts w:ascii="Times New Roman" w:hAnsi="Times New Roman" w:cs="Times New Roman"/>
          <w:iCs/>
          <w:sz w:val="28"/>
          <w:szCs w:val="28"/>
          <w:lang w:val="kk-KZ"/>
        </w:rPr>
        <w:t>сауда</w:t>
      </w:r>
      <w:r w:rsidRPr="00F34B79">
        <w:rPr>
          <w:rFonts w:ascii="Times New Roman" w:hAnsi="Times New Roman" w:cs="Times New Roman"/>
          <w:iCs/>
          <w:sz w:val="28"/>
          <w:szCs w:val="28"/>
          <w:lang w:val="kk-KZ"/>
        </w:rPr>
        <w:t>, коммерциялық немесе басқа құпияны ашуға әкелуі мүмкін.</w:t>
      </w:r>
      <w:r>
        <w:rPr>
          <w:rFonts w:ascii="Times New Roman" w:hAnsi="Times New Roman" w:cs="Times New Roman"/>
          <w:iCs/>
          <w:sz w:val="28"/>
          <w:szCs w:val="28"/>
          <w:lang w:val="kk-KZ"/>
        </w:rPr>
        <w:t xml:space="preserve"> </w:t>
      </w:r>
      <w:r w:rsidRPr="00D760DB">
        <w:rPr>
          <w:rFonts w:ascii="Times New Roman" w:hAnsi="Times New Roman" w:cs="Times New Roman"/>
          <w:iCs/>
          <w:sz w:val="28"/>
          <w:szCs w:val="28"/>
          <w:lang w:val="kk-KZ"/>
        </w:rPr>
        <w:t>Мысалы, кейбір сатып алу жазбалары туралы ақпаратты сұрау, егер мұндай ақпаратты ашу өнімді өндіруде қолданылатын патенттелген формуланы анықтаса, мұндай сұрақты тудыруы мүмкін.</w:t>
      </w:r>
      <w:r>
        <w:rPr>
          <w:rFonts w:ascii="Times New Roman" w:hAnsi="Times New Roman" w:cs="Times New Roman"/>
          <w:iCs/>
          <w:sz w:val="28"/>
          <w:szCs w:val="28"/>
          <w:lang w:val="kk-KZ"/>
        </w:rPr>
        <w:t xml:space="preserve"> </w:t>
      </w:r>
      <w:r w:rsidRPr="00E769AE">
        <w:rPr>
          <w:rFonts w:ascii="Times New Roman" w:hAnsi="Times New Roman" w:cs="Times New Roman"/>
          <w:iCs/>
          <w:sz w:val="28"/>
          <w:szCs w:val="28"/>
          <w:lang w:val="kk-KZ"/>
        </w:rPr>
        <w:t>Мұндай ақпаратты қорғау үшінші тұлғалардың иелігіндегі ақпаратқа да таралуы мүмкін.</w:t>
      </w:r>
      <w:r w:rsidRPr="00E769AE">
        <w:rPr>
          <w:lang w:val="kk-KZ"/>
        </w:rPr>
        <w:t xml:space="preserve"> </w:t>
      </w:r>
      <w:r w:rsidRPr="00E769AE">
        <w:rPr>
          <w:rFonts w:ascii="Times New Roman" w:hAnsi="Times New Roman" w:cs="Times New Roman"/>
          <w:iCs/>
          <w:sz w:val="28"/>
          <w:szCs w:val="28"/>
          <w:lang w:val="kk-KZ"/>
        </w:rPr>
        <w:t>Мысалы, банк қауіпсіз сақтауға арналған патент</w:t>
      </w:r>
      <w:r>
        <w:rPr>
          <w:rFonts w:ascii="Times New Roman" w:hAnsi="Times New Roman" w:cs="Times New Roman"/>
          <w:iCs/>
          <w:sz w:val="28"/>
          <w:szCs w:val="28"/>
          <w:lang w:val="kk-KZ"/>
        </w:rPr>
        <w:t>ке</w:t>
      </w:r>
      <w:r w:rsidRPr="00E769AE">
        <w:rPr>
          <w:rFonts w:ascii="Times New Roman" w:hAnsi="Times New Roman" w:cs="Times New Roman"/>
          <w:iCs/>
          <w:sz w:val="28"/>
          <w:szCs w:val="28"/>
          <w:lang w:val="kk-KZ"/>
        </w:rPr>
        <w:t xml:space="preserve"> өтінімді немесе құпия сауда </w:t>
      </w:r>
      <w:r>
        <w:rPr>
          <w:rFonts w:ascii="Times New Roman" w:hAnsi="Times New Roman" w:cs="Times New Roman"/>
          <w:iCs/>
          <w:sz w:val="28"/>
          <w:szCs w:val="28"/>
          <w:lang w:val="kk-KZ"/>
        </w:rPr>
        <w:t>үдерісін</w:t>
      </w:r>
      <w:r w:rsidRPr="00E769AE">
        <w:rPr>
          <w:rFonts w:ascii="Times New Roman" w:hAnsi="Times New Roman" w:cs="Times New Roman"/>
          <w:iCs/>
          <w:sz w:val="28"/>
          <w:szCs w:val="28"/>
          <w:lang w:val="kk-KZ"/>
        </w:rPr>
        <w:t xml:space="preserve"> немесе формуланы </w:t>
      </w:r>
      <w:r>
        <w:rPr>
          <w:rFonts w:ascii="Times New Roman" w:hAnsi="Times New Roman" w:cs="Times New Roman"/>
          <w:iCs/>
          <w:sz w:val="28"/>
          <w:szCs w:val="28"/>
          <w:lang w:val="kk-KZ"/>
        </w:rPr>
        <w:t>кредиттік</w:t>
      </w:r>
      <w:r w:rsidRPr="00E769AE">
        <w:rPr>
          <w:rFonts w:ascii="Times New Roman" w:hAnsi="Times New Roman" w:cs="Times New Roman"/>
          <w:iCs/>
          <w:sz w:val="28"/>
          <w:szCs w:val="28"/>
          <w:lang w:val="kk-KZ"/>
        </w:rPr>
        <w:t xml:space="preserve"> өтінімде немесе банктің иелігіндегі келісімшартта сипаттауы мүмкін.</w:t>
      </w:r>
      <w:r>
        <w:rPr>
          <w:rFonts w:ascii="Times New Roman" w:hAnsi="Times New Roman" w:cs="Times New Roman"/>
          <w:iCs/>
          <w:sz w:val="28"/>
          <w:szCs w:val="28"/>
          <w:lang w:val="kk-KZ"/>
        </w:rPr>
        <w:t xml:space="preserve"> </w:t>
      </w:r>
      <w:r w:rsidRPr="00993394">
        <w:rPr>
          <w:rFonts w:ascii="Times New Roman" w:hAnsi="Times New Roman" w:cs="Times New Roman"/>
          <w:iCs/>
          <w:sz w:val="28"/>
          <w:szCs w:val="28"/>
          <w:lang w:val="kk-KZ"/>
        </w:rPr>
        <w:t>Мұндай жағдайларда сауда, коммерциялық немесе басқа құпияның егжей-тегжейлері құжаттардан алынып тасталуы керек, ал қалған қаржылық ақпарат тиісті түрде алмасуы керек.</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19.3 </w:t>
      </w:r>
      <w:r w:rsidRPr="00295BFC">
        <w:rPr>
          <w:rFonts w:ascii="Times New Roman" w:hAnsi="Times New Roman" w:cs="Times New Roman"/>
          <w:iCs/>
          <w:sz w:val="28"/>
          <w:szCs w:val="28"/>
          <w:lang w:val="kk-KZ"/>
        </w:rPr>
        <w:t xml:space="preserve">Сұрау салынатын мемлекет </w:t>
      </w:r>
      <w:r>
        <w:rPr>
          <w:rFonts w:ascii="Times New Roman" w:hAnsi="Times New Roman" w:cs="Times New Roman"/>
          <w:iCs/>
          <w:sz w:val="28"/>
          <w:szCs w:val="28"/>
          <w:lang w:val="kk-KZ"/>
        </w:rPr>
        <w:t>қорғаушылар</w:t>
      </w:r>
      <w:r w:rsidRPr="00295BFC">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заңгерлер</w:t>
      </w:r>
      <w:r w:rsidRPr="00295BFC">
        <w:rPr>
          <w:rFonts w:ascii="Times New Roman" w:hAnsi="Times New Roman" w:cs="Times New Roman"/>
          <w:iCs/>
          <w:sz w:val="28"/>
          <w:szCs w:val="28"/>
          <w:lang w:val="kk-KZ"/>
        </w:rPr>
        <w:t xml:space="preserve"> немесе басқа да заңды өкілдер өздерінің рөлінде және олардың клиенттері арасындағы құпия хабарламаларға қатысты ақпаратты осы хабарламалар ішкі заңнамаға сәйкес жария етуден қорғалатындай дәрежеде жария етуден бас тарта алады.</w:t>
      </w:r>
      <w:r>
        <w:rPr>
          <w:rFonts w:ascii="Times New Roman" w:hAnsi="Times New Roman" w:cs="Times New Roman"/>
          <w:iCs/>
          <w:sz w:val="28"/>
          <w:szCs w:val="28"/>
          <w:lang w:val="kk-KZ"/>
        </w:rPr>
        <w:t xml:space="preserve">  </w:t>
      </w:r>
      <w:r w:rsidRPr="004E4D9F">
        <w:rPr>
          <w:rFonts w:ascii="Times New Roman" w:hAnsi="Times New Roman" w:cs="Times New Roman"/>
          <w:iCs/>
          <w:sz w:val="28"/>
          <w:szCs w:val="28"/>
          <w:lang w:val="kk-KZ"/>
        </w:rPr>
        <w:t>Алайда, мұндай құпия хабарламаларға берілетін қорғаныс көлемі тар анықталуы керек.</w:t>
      </w:r>
      <w:r w:rsidRPr="0030380C">
        <w:rPr>
          <w:lang w:val="kk-KZ"/>
        </w:rPr>
        <w:t xml:space="preserve"> </w:t>
      </w:r>
      <w:r w:rsidRPr="0030380C">
        <w:rPr>
          <w:rFonts w:ascii="Times New Roman" w:hAnsi="Times New Roman" w:cs="Times New Roman"/>
          <w:iCs/>
          <w:sz w:val="28"/>
          <w:szCs w:val="28"/>
          <w:lang w:val="kk-KZ"/>
        </w:rPr>
        <w:t xml:space="preserve">Мұндай қорғау мұндай құжаттарды немесе жазбаларды заңмен талап етілетін жария етуден қорғау мақсатында </w:t>
      </w:r>
      <w:r>
        <w:rPr>
          <w:rFonts w:ascii="Times New Roman" w:hAnsi="Times New Roman" w:cs="Times New Roman"/>
          <w:iCs/>
          <w:sz w:val="28"/>
          <w:szCs w:val="28"/>
          <w:lang w:val="kk-KZ"/>
        </w:rPr>
        <w:t>қорғаушыға</w:t>
      </w:r>
      <w:r w:rsidRPr="0030380C">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заңгерге</w:t>
      </w:r>
      <w:r w:rsidRPr="0030380C">
        <w:rPr>
          <w:rFonts w:ascii="Times New Roman" w:hAnsi="Times New Roman" w:cs="Times New Roman"/>
          <w:iCs/>
          <w:sz w:val="28"/>
          <w:szCs w:val="28"/>
          <w:lang w:val="kk-KZ"/>
        </w:rPr>
        <w:t xml:space="preserve"> немесе басқа танылған заңды өкілге берілген құжаттарға немесе жазбаларға қолданылмайды.</w:t>
      </w:r>
      <w:r>
        <w:rPr>
          <w:rFonts w:ascii="Times New Roman" w:hAnsi="Times New Roman" w:cs="Times New Roman"/>
          <w:iCs/>
          <w:sz w:val="28"/>
          <w:szCs w:val="28"/>
          <w:lang w:val="kk-KZ"/>
        </w:rPr>
        <w:t xml:space="preserve"> </w:t>
      </w:r>
      <w:r w:rsidRPr="0030380C">
        <w:rPr>
          <w:rFonts w:ascii="Times New Roman" w:hAnsi="Times New Roman" w:cs="Times New Roman"/>
          <w:iCs/>
          <w:sz w:val="28"/>
          <w:szCs w:val="28"/>
          <w:lang w:val="kk-KZ"/>
        </w:rPr>
        <w:t>Сонымен қатар, компанияның директоры немесе меншік иесі-бенефициары сияқты адамның жеке басы туралы ақпарат әдетте құпия ақпарат ретінде қорғалмайды.</w:t>
      </w:r>
      <w:r>
        <w:rPr>
          <w:rFonts w:ascii="Times New Roman" w:hAnsi="Times New Roman" w:cs="Times New Roman"/>
          <w:iCs/>
          <w:sz w:val="28"/>
          <w:szCs w:val="28"/>
          <w:lang w:val="kk-KZ"/>
        </w:rPr>
        <w:t xml:space="preserve"> </w:t>
      </w:r>
      <w:r w:rsidRPr="00501C33">
        <w:rPr>
          <w:rFonts w:ascii="Times New Roman" w:hAnsi="Times New Roman" w:cs="Times New Roman"/>
          <w:iCs/>
          <w:sz w:val="28"/>
          <w:szCs w:val="28"/>
          <w:lang w:val="kk-KZ"/>
        </w:rPr>
        <w:t>Құпия хабарламалар ұсынатын қорғаныс саласы мемлекеттер арасында әр түрлі болуы мүмкін, бірақ тиімді ақпарат алмасуға кедергі жасау үшін ол өте кең болмауы керек.</w:t>
      </w:r>
      <w:r>
        <w:rPr>
          <w:rFonts w:ascii="Times New Roman" w:hAnsi="Times New Roman" w:cs="Times New Roman"/>
          <w:iCs/>
          <w:sz w:val="28"/>
          <w:szCs w:val="28"/>
          <w:lang w:val="kk-KZ"/>
        </w:rPr>
        <w:t xml:space="preserve"> Қорғаушылар</w:t>
      </w:r>
      <w:r w:rsidRPr="00CC7CA1">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заңгерлер</w:t>
      </w:r>
      <w:r w:rsidRPr="00CC7CA1">
        <w:rPr>
          <w:rFonts w:ascii="Times New Roman" w:hAnsi="Times New Roman" w:cs="Times New Roman"/>
          <w:iCs/>
          <w:sz w:val="28"/>
          <w:szCs w:val="28"/>
          <w:lang w:val="kk-KZ"/>
        </w:rPr>
        <w:t xml:space="preserve"> немесе басқа танылған заңды өкілдер мен олардың клиенттері арасындағы хабарламалар мұндай өкілдер</w:t>
      </w:r>
      <w:r>
        <w:rPr>
          <w:rFonts w:ascii="Times New Roman" w:hAnsi="Times New Roman" w:cs="Times New Roman"/>
          <w:iCs/>
          <w:sz w:val="28"/>
          <w:szCs w:val="28"/>
          <w:lang w:val="kk-KZ"/>
        </w:rPr>
        <w:t xml:space="preserve"> </w:t>
      </w:r>
      <w:r w:rsidRPr="00CC7CA1">
        <w:rPr>
          <w:rFonts w:ascii="Times New Roman" w:hAnsi="Times New Roman" w:cs="Times New Roman"/>
          <w:iCs/>
          <w:sz w:val="28"/>
          <w:szCs w:val="28"/>
          <w:lang w:val="kk-KZ"/>
        </w:rPr>
        <w:t xml:space="preserve">номиналды акционерлер, сенімді тұлғалар, құрылтайшылар, компания директорлары немесе сенімхат бойынша компанияны оның іскерлік істерінде ұсыну сияқты басқа </w:t>
      </w:r>
      <w:r>
        <w:rPr>
          <w:rFonts w:ascii="Times New Roman" w:hAnsi="Times New Roman" w:cs="Times New Roman"/>
          <w:iCs/>
          <w:sz w:val="28"/>
          <w:szCs w:val="28"/>
          <w:lang w:val="kk-KZ"/>
        </w:rPr>
        <w:t xml:space="preserve">ретте </w:t>
      </w:r>
      <w:r w:rsidRPr="00CC7CA1">
        <w:rPr>
          <w:rFonts w:ascii="Times New Roman" w:hAnsi="Times New Roman" w:cs="Times New Roman"/>
          <w:iCs/>
          <w:sz w:val="28"/>
          <w:szCs w:val="28"/>
          <w:lang w:val="kk-KZ"/>
        </w:rPr>
        <w:t>емес</w:t>
      </w:r>
      <w:r>
        <w:rPr>
          <w:rFonts w:ascii="Times New Roman" w:hAnsi="Times New Roman" w:cs="Times New Roman"/>
          <w:iCs/>
          <w:sz w:val="28"/>
          <w:szCs w:val="28"/>
          <w:lang w:val="kk-KZ"/>
        </w:rPr>
        <w:t>, қорғаушылар</w:t>
      </w:r>
      <w:r w:rsidRPr="00CC7CA1">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заңгерлер</w:t>
      </w:r>
      <w:r w:rsidRPr="00CC7CA1">
        <w:rPr>
          <w:rFonts w:ascii="Times New Roman" w:hAnsi="Times New Roman" w:cs="Times New Roman"/>
          <w:iCs/>
          <w:sz w:val="28"/>
          <w:szCs w:val="28"/>
          <w:lang w:val="kk-KZ"/>
        </w:rPr>
        <w:t xml:space="preserve"> немесе басқа танылған заңды өкілдер ретінде әрекет еткен жағдайда ғана құпия болып табылады</w:t>
      </w:r>
      <w:r>
        <w:rPr>
          <w:rFonts w:ascii="Times New Roman" w:hAnsi="Times New Roman" w:cs="Times New Roman"/>
          <w:iCs/>
          <w:sz w:val="28"/>
          <w:szCs w:val="28"/>
          <w:lang w:val="kk-KZ"/>
        </w:rPr>
        <w:t xml:space="preserve">.  </w:t>
      </w:r>
      <w:r w:rsidRPr="00104C8D">
        <w:rPr>
          <w:rFonts w:ascii="Times New Roman" w:hAnsi="Times New Roman" w:cs="Times New Roman"/>
          <w:iCs/>
          <w:sz w:val="28"/>
          <w:szCs w:val="28"/>
          <w:lang w:val="kk-KZ"/>
        </w:rPr>
        <w:t xml:space="preserve">Ақпарат </w:t>
      </w:r>
      <w:r>
        <w:rPr>
          <w:rFonts w:ascii="Times New Roman" w:hAnsi="Times New Roman" w:cs="Times New Roman"/>
          <w:iCs/>
          <w:sz w:val="28"/>
          <w:szCs w:val="28"/>
          <w:lang w:val="kk-KZ"/>
        </w:rPr>
        <w:t>қорғаушы</w:t>
      </w:r>
      <w:r w:rsidRPr="00104C8D">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заңгер</w:t>
      </w:r>
      <w:r w:rsidRPr="00104C8D">
        <w:rPr>
          <w:rFonts w:ascii="Times New Roman" w:hAnsi="Times New Roman" w:cs="Times New Roman"/>
          <w:iCs/>
          <w:sz w:val="28"/>
          <w:szCs w:val="28"/>
          <w:lang w:val="kk-KZ"/>
        </w:rPr>
        <w:t xml:space="preserve"> немесе басқа да заңды өкіл мен оның клиенті арасындағы құпия хабарлама ретінде қорғалатындығы туралы мәлімдеме заңнамаға сәйкес ол туындайтын Уағдаласушы </w:t>
      </w:r>
      <w:r>
        <w:rPr>
          <w:rFonts w:ascii="Times New Roman" w:hAnsi="Times New Roman" w:cs="Times New Roman"/>
          <w:iCs/>
          <w:sz w:val="28"/>
          <w:szCs w:val="28"/>
          <w:lang w:val="kk-KZ"/>
        </w:rPr>
        <w:t>м</w:t>
      </w:r>
      <w:r w:rsidRPr="00104C8D">
        <w:rPr>
          <w:rFonts w:ascii="Times New Roman" w:hAnsi="Times New Roman" w:cs="Times New Roman"/>
          <w:iCs/>
          <w:sz w:val="28"/>
          <w:szCs w:val="28"/>
          <w:lang w:val="kk-KZ"/>
        </w:rPr>
        <w:t>емлекетте ғана қаралуға тиіс.</w:t>
      </w:r>
      <w:r>
        <w:rPr>
          <w:rFonts w:ascii="Times New Roman" w:hAnsi="Times New Roman" w:cs="Times New Roman"/>
          <w:iCs/>
          <w:sz w:val="28"/>
          <w:szCs w:val="28"/>
          <w:lang w:val="kk-KZ"/>
        </w:rPr>
        <w:t xml:space="preserve"> </w:t>
      </w:r>
      <w:r w:rsidRPr="00BA769B">
        <w:rPr>
          <w:rFonts w:ascii="Times New Roman" w:hAnsi="Times New Roman" w:cs="Times New Roman"/>
          <w:iCs/>
          <w:sz w:val="28"/>
          <w:szCs w:val="28"/>
          <w:lang w:val="kk-KZ"/>
        </w:rPr>
        <w:t xml:space="preserve">Осылайша, сұрау салынатын мемлекеттің соттары сұрау салушы </w:t>
      </w:r>
      <w:r>
        <w:rPr>
          <w:rFonts w:ascii="Times New Roman" w:hAnsi="Times New Roman" w:cs="Times New Roman"/>
          <w:iCs/>
          <w:sz w:val="28"/>
          <w:szCs w:val="28"/>
          <w:lang w:val="kk-KZ"/>
        </w:rPr>
        <w:t>м</w:t>
      </w:r>
      <w:r w:rsidRPr="00BA769B">
        <w:rPr>
          <w:rFonts w:ascii="Times New Roman" w:hAnsi="Times New Roman" w:cs="Times New Roman"/>
          <w:iCs/>
          <w:sz w:val="28"/>
          <w:szCs w:val="28"/>
          <w:lang w:val="kk-KZ"/>
        </w:rPr>
        <w:t>емлекеттің заңдарына негізделген талап-арыздар бойынша шешім шығаруы тиіс деп болжанбайды.</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19.4 </w:t>
      </w:r>
      <w:r w:rsidRPr="001B64C3">
        <w:rPr>
          <w:rFonts w:ascii="Times New Roman" w:hAnsi="Times New Roman" w:cs="Times New Roman"/>
          <w:iCs/>
          <w:sz w:val="28"/>
          <w:szCs w:val="28"/>
          <w:lang w:val="kk-KZ"/>
        </w:rPr>
        <w:t xml:space="preserve">Клиент арасындағы құпия хабарламаларға </w:t>
      </w:r>
      <w:r>
        <w:rPr>
          <w:rFonts w:ascii="Times New Roman" w:hAnsi="Times New Roman" w:cs="Times New Roman"/>
          <w:iCs/>
          <w:sz w:val="28"/>
          <w:szCs w:val="28"/>
          <w:lang w:val="kk-KZ"/>
        </w:rPr>
        <w:t>қорғаушы</w:t>
      </w:r>
      <w:r w:rsidRPr="001B64C3">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заңгер</w:t>
      </w:r>
      <w:r w:rsidRPr="001B64C3">
        <w:rPr>
          <w:rFonts w:ascii="Times New Roman" w:hAnsi="Times New Roman" w:cs="Times New Roman"/>
          <w:iCs/>
          <w:sz w:val="28"/>
          <w:szCs w:val="28"/>
          <w:lang w:val="kk-KZ"/>
        </w:rPr>
        <w:t xml:space="preserve"> немесе заңды деп танылған басқа да өкілдер ұсынатын қорғауды тікелей көрсеткісі келетін Уағдаласушы </w:t>
      </w:r>
      <w:r>
        <w:rPr>
          <w:rFonts w:ascii="Times New Roman" w:hAnsi="Times New Roman" w:cs="Times New Roman"/>
          <w:iCs/>
          <w:sz w:val="28"/>
          <w:szCs w:val="28"/>
          <w:lang w:val="kk-KZ"/>
        </w:rPr>
        <w:t>м</w:t>
      </w:r>
      <w:r w:rsidRPr="001B64C3">
        <w:rPr>
          <w:rFonts w:ascii="Times New Roman" w:hAnsi="Times New Roman" w:cs="Times New Roman"/>
          <w:iCs/>
          <w:sz w:val="28"/>
          <w:szCs w:val="28"/>
          <w:lang w:val="kk-KZ"/>
        </w:rPr>
        <w:t>емлекеттер мұны 3-тармақтың соңында мынадай мәтінді қосу арқылы жасай алады:</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750EDC">
        <w:rPr>
          <w:rFonts w:ascii="Times New Roman" w:hAnsi="Times New Roman" w:cs="Times New Roman"/>
          <w:i/>
          <w:sz w:val="28"/>
          <w:szCs w:val="28"/>
          <w:lang w:val="kk-KZ"/>
        </w:rPr>
        <w:t xml:space="preserve">d) </w:t>
      </w:r>
      <w:r w:rsidRPr="00750EDC">
        <w:rPr>
          <w:rFonts w:ascii="Times New Roman" w:hAnsi="Times New Roman" w:cs="Times New Roman"/>
          <w:iCs/>
          <w:sz w:val="28"/>
          <w:szCs w:val="28"/>
          <w:lang w:val="kk-KZ"/>
        </w:rPr>
        <w:t xml:space="preserve">клиент пен </w:t>
      </w:r>
      <w:r>
        <w:rPr>
          <w:rFonts w:ascii="Times New Roman" w:hAnsi="Times New Roman" w:cs="Times New Roman"/>
          <w:iCs/>
          <w:sz w:val="28"/>
          <w:szCs w:val="28"/>
          <w:lang w:val="kk-KZ"/>
        </w:rPr>
        <w:t>қорғаушы</w:t>
      </w:r>
      <w:r w:rsidRPr="00750EDC">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заңгер</w:t>
      </w:r>
      <w:r w:rsidRPr="00750EDC">
        <w:rPr>
          <w:rFonts w:ascii="Times New Roman" w:hAnsi="Times New Roman" w:cs="Times New Roman"/>
          <w:iCs/>
          <w:sz w:val="28"/>
          <w:szCs w:val="28"/>
          <w:lang w:val="kk-KZ"/>
        </w:rPr>
        <w:t xml:space="preserve"> немесе басқа заңды өкіл арасындағы құпия хабарламаларды ашатын ақпаратты алу немесе ұсыну, егер мұндай хабарламалар:</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750EDC">
        <w:rPr>
          <w:rFonts w:ascii="Times New Roman" w:hAnsi="Times New Roman" w:cs="Times New Roman"/>
          <w:i/>
          <w:sz w:val="28"/>
          <w:szCs w:val="28"/>
          <w:lang w:val="kk-KZ"/>
        </w:rPr>
        <w:t xml:space="preserve">(i) </w:t>
      </w:r>
      <w:r w:rsidRPr="00750EDC">
        <w:rPr>
          <w:rFonts w:ascii="Times New Roman" w:hAnsi="Times New Roman" w:cs="Times New Roman"/>
          <w:iCs/>
          <w:sz w:val="28"/>
          <w:szCs w:val="28"/>
          <w:lang w:val="kk-KZ"/>
        </w:rPr>
        <w:t xml:space="preserve">заңгерлік кеңес алу немесе ұсыну мақсатында </w:t>
      </w:r>
      <w:r>
        <w:rPr>
          <w:rFonts w:ascii="Times New Roman" w:hAnsi="Times New Roman" w:cs="Times New Roman"/>
          <w:iCs/>
          <w:sz w:val="28"/>
          <w:szCs w:val="28"/>
          <w:lang w:val="kk-KZ"/>
        </w:rPr>
        <w:t xml:space="preserve">туындаса </w:t>
      </w:r>
      <w:r w:rsidRPr="00750EDC">
        <w:rPr>
          <w:rFonts w:ascii="Times New Roman" w:hAnsi="Times New Roman" w:cs="Times New Roman"/>
          <w:iCs/>
          <w:sz w:val="28"/>
          <w:szCs w:val="28"/>
          <w:lang w:val="kk-KZ"/>
        </w:rPr>
        <w:t>немесе</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sidRPr="00750EDC">
        <w:rPr>
          <w:rFonts w:ascii="Times New Roman" w:hAnsi="Times New Roman" w:cs="Times New Roman"/>
          <w:i/>
          <w:sz w:val="28"/>
          <w:szCs w:val="28"/>
          <w:lang w:val="kk-KZ"/>
        </w:rPr>
        <w:t>(ii)</w:t>
      </w:r>
      <w:r>
        <w:rPr>
          <w:rFonts w:ascii="Times New Roman" w:hAnsi="Times New Roman" w:cs="Times New Roman"/>
          <w:i/>
          <w:sz w:val="28"/>
          <w:szCs w:val="28"/>
          <w:lang w:val="kk-KZ"/>
        </w:rPr>
        <w:t xml:space="preserve"> </w:t>
      </w:r>
      <w:r w:rsidRPr="00005461">
        <w:rPr>
          <w:rFonts w:ascii="Times New Roman" w:hAnsi="Times New Roman" w:cs="Times New Roman"/>
          <w:iCs/>
          <w:sz w:val="28"/>
          <w:szCs w:val="28"/>
          <w:lang w:val="kk-KZ"/>
        </w:rPr>
        <w:t>қолданыстағы немесе жоспарланған сот талқылауларында пайдалану мақсатында өндірілген</w:t>
      </w:r>
      <w:r>
        <w:rPr>
          <w:rFonts w:ascii="Times New Roman" w:hAnsi="Times New Roman" w:cs="Times New Roman"/>
          <w:iCs/>
          <w:sz w:val="28"/>
          <w:szCs w:val="28"/>
          <w:lang w:val="kk-KZ"/>
        </w:rPr>
        <w:t xml:space="preserve"> болса</w:t>
      </w:r>
      <w:r w:rsidRPr="00005461">
        <w:rPr>
          <w:rFonts w:ascii="Times New Roman" w:hAnsi="Times New Roman" w:cs="Times New Roman"/>
          <w:iCs/>
          <w:sz w:val="28"/>
          <w:szCs w:val="28"/>
          <w:lang w:val="kk-KZ"/>
        </w:rPr>
        <w:t>.</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19.5 </w:t>
      </w:r>
      <w:r w:rsidRPr="00507EA0">
        <w:rPr>
          <w:rFonts w:ascii="Times New Roman" w:hAnsi="Times New Roman" w:cs="Times New Roman"/>
          <w:iCs/>
          <w:sz w:val="28"/>
          <w:szCs w:val="28"/>
          <w:lang w:val="kk-KZ"/>
        </w:rPr>
        <w:t xml:space="preserve">3-тармақта мемлекеттің өмірлік маңызды мүдделеріне </w:t>
      </w:r>
      <w:r>
        <w:rPr>
          <w:rFonts w:ascii="Times New Roman" w:hAnsi="Times New Roman" w:cs="Times New Roman"/>
          <w:iCs/>
          <w:sz w:val="28"/>
          <w:szCs w:val="28"/>
          <w:lang w:val="kk-KZ"/>
        </w:rPr>
        <w:t>байланысты</w:t>
      </w:r>
      <w:r w:rsidRPr="00507EA0">
        <w:rPr>
          <w:rFonts w:ascii="Times New Roman" w:hAnsi="Times New Roman" w:cs="Times New Roman"/>
          <w:iCs/>
          <w:sz w:val="28"/>
          <w:szCs w:val="28"/>
          <w:lang w:val="kk-KZ"/>
        </w:rPr>
        <w:t xml:space="preserve"> ақпаратқа қатысты шектеулер де бар.</w:t>
      </w:r>
      <w:r>
        <w:rPr>
          <w:rFonts w:ascii="Times New Roman" w:hAnsi="Times New Roman" w:cs="Times New Roman"/>
          <w:iCs/>
          <w:sz w:val="28"/>
          <w:szCs w:val="28"/>
          <w:lang w:val="kk-KZ"/>
        </w:rPr>
        <w:t xml:space="preserve"> </w:t>
      </w:r>
      <w:r w:rsidRPr="00AE689B">
        <w:rPr>
          <w:rFonts w:ascii="Times New Roman" w:hAnsi="Times New Roman" w:cs="Times New Roman"/>
          <w:iCs/>
          <w:sz w:val="28"/>
          <w:szCs w:val="28"/>
          <w:lang w:val="kk-KZ"/>
        </w:rPr>
        <w:t xml:space="preserve">Осы мақсатта Уағдаласушы </w:t>
      </w:r>
      <w:r>
        <w:rPr>
          <w:rFonts w:ascii="Times New Roman" w:hAnsi="Times New Roman" w:cs="Times New Roman"/>
          <w:iCs/>
          <w:sz w:val="28"/>
          <w:szCs w:val="28"/>
          <w:lang w:val="kk-KZ"/>
        </w:rPr>
        <w:t>м</w:t>
      </w:r>
      <w:r w:rsidRPr="00AE689B">
        <w:rPr>
          <w:rFonts w:ascii="Times New Roman" w:hAnsi="Times New Roman" w:cs="Times New Roman"/>
          <w:iCs/>
          <w:sz w:val="28"/>
          <w:szCs w:val="28"/>
          <w:lang w:val="kk-KZ"/>
        </w:rPr>
        <w:t>емлекеттер</w:t>
      </w:r>
      <w:r>
        <w:rPr>
          <w:rFonts w:ascii="Times New Roman" w:hAnsi="Times New Roman" w:cs="Times New Roman"/>
          <w:iCs/>
          <w:sz w:val="28"/>
          <w:szCs w:val="28"/>
          <w:lang w:val="kk-KZ"/>
        </w:rPr>
        <w:t>дің</w:t>
      </w:r>
      <w:r w:rsidRPr="00AE689B">
        <w:rPr>
          <w:rFonts w:ascii="Times New Roman" w:hAnsi="Times New Roman" w:cs="Times New Roman"/>
          <w:iCs/>
          <w:sz w:val="28"/>
          <w:szCs w:val="28"/>
          <w:lang w:val="kk-KZ"/>
        </w:rPr>
        <w:t xml:space="preserve"> жария етуі қоғамдық тәжірибеге (ordre public) қайшы келетін ақпаратты беруге міндетті емес деп көзделеді.</w:t>
      </w:r>
      <w:r>
        <w:rPr>
          <w:rFonts w:ascii="Times New Roman" w:hAnsi="Times New Roman" w:cs="Times New Roman"/>
          <w:iCs/>
          <w:sz w:val="28"/>
          <w:szCs w:val="28"/>
          <w:lang w:val="kk-KZ"/>
        </w:rPr>
        <w:t xml:space="preserve"> </w:t>
      </w:r>
      <w:r w:rsidRPr="00AE689B">
        <w:rPr>
          <w:rFonts w:ascii="Times New Roman" w:hAnsi="Times New Roman" w:cs="Times New Roman"/>
          <w:iCs/>
          <w:sz w:val="28"/>
          <w:szCs w:val="28"/>
          <w:lang w:val="kk-KZ"/>
        </w:rPr>
        <w:t>Алайда, бұл шектеу тек төтенше жағдайларда ғана болуы керек.</w:t>
      </w:r>
      <w:r>
        <w:rPr>
          <w:rFonts w:ascii="Times New Roman" w:hAnsi="Times New Roman" w:cs="Times New Roman"/>
          <w:iCs/>
          <w:sz w:val="28"/>
          <w:szCs w:val="28"/>
          <w:lang w:val="kk-KZ"/>
        </w:rPr>
        <w:t xml:space="preserve"> </w:t>
      </w:r>
      <w:r w:rsidRPr="00822D80">
        <w:rPr>
          <w:rFonts w:ascii="Times New Roman" w:hAnsi="Times New Roman" w:cs="Times New Roman"/>
          <w:iCs/>
          <w:sz w:val="28"/>
          <w:szCs w:val="28"/>
          <w:lang w:val="kk-KZ"/>
        </w:rPr>
        <w:t xml:space="preserve">Мысалы, егер </w:t>
      </w:r>
      <w:r>
        <w:rPr>
          <w:rFonts w:ascii="Times New Roman" w:hAnsi="Times New Roman" w:cs="Times New Roman"/>
          <w:iCs/>
          <w:sz w:val="28"/>
          <w:szCs w:val="28"/>
          <w:lang w:val="kk-KZ"/>
        </w:rPr>
        <w:t>с</w:t>
      </w:r>
      <w:r w:rsidRPr="00822D80">
        <w:rPr>
          <w:rFonts w:ascii="Times New Roman" w:hAnsi="Times New Roman" w:cs="Times New Roman"/>
          <w:iCs/>
          <w:sz w:val="28"/>
          <w:szCs w:val="28"/>
          <w:lang w:val="kk-KZ"/>
        </w:rPr>
        <w:t>ұрау салушы мемлекеттегі салықтық тергеу саяси, нәсілдік немесе діни қудалауға негізделген болса, мұндай жағдай туындауы мүмкін.</w:t>
      </w:r>
      <w:r>
        <w:rPr>
          <w:rFonts w:ascii="Times New Roman" w:hAnsi="Times New Roman" w:cs="Times New Roman"/>
          <w:iCs/>
          <w:sz w:val="28"/>
          <w:szCs w:val="28"/>
          <w:lang w:val="kk-KZ"/>
        </w:rPr>
        <w:t xml:space="preserve"> </w:t>
      </w:r>
      <w:r w:rsidRPr="00633FE8">
        <w:rPr>
          <w:rFonts w:ascii="Times New Roman" w:hAnsi="Times New Roman" w:cs="Times New Roman"/>
          <w:iCs/>
          <w:sz w:val="28"/>
          <w:szCs w:val="28"/>
          <w:lang w:val="kk-KZ"/>
        </w:rPr>
        <w:t>Бұл шектеу ақпарат мемлекеттік құпияны құрайтын жағдайларда да қолданылуы мүмкін, мысалы, арнайы қызметтердің иелігіндегі құпия ақпарат, оның жария етілуі сұрау салынатын мемлекеттің өмірлік мүдделеріне қайшы келеді.</w:t>
      </w:r>
      <w:r>
        <w:rPr>
          <w:rFonts w:ascii="Times New Roman" w:hAnsi="Times New Roman" w:cs="Times New Roman"/>
          <w:iCs/>
          <w:sz w:val="28"/>
          <w:szCs w:val="28"/>
          <w:lang w:val="kk-KZ"/>
        </w:rPr>
        <w:t xml:space="preserve"> </w:t>
      </w:r>
      <w:r w:rsidRPr="00633FE8">
        <w:rPr>
          <w:rFonts w:ascii="Times New Roman" w:hAnsi="Times New Roman" w:cs="Times New Roman"/>
          <w:iCs/>
          <w:sz w:val="28"/>
          <w:szCs w:val="28"/>
          <w:lang w:val="kk-KZ"/>
        </w:rPr>
        <w:t>Осылайша, қоғамдық тәжірибе мәселелері (ordre public)</w:t>
      </w:r>
      <w:r>
        <w:rPr>
          <w:rFonts w:ascii="Times New Roman" w:hAnsi="Times New Roman" w:cs="Times New Roman"/>
          <w:iCs/>
          <w:sz w:val="28"/>
          <w:szCs w:val="28"/>
          <w:lang w:val="kk-KZ"/>
        </w:rPr>
        <w:t xml:space="preserve"> </w:t>
      </w:r>
      <w:r w:rsidRPr="00633FE8">
        <w:rPr>
          <w:rFonts w:ascii="Times New Roman" w:hAnsi="Times New Roman" w:cs="Times New Roman"/>
          <w:iCs/>
          <w:sz w:val="28"/>
          <w:szCs w:val="28"/>
          <w:lang w:val="kk-KZ"/>
        </w:rPr>
        <w:t>шарт бойынша серіктестер арасында ақпарат алмасу аясында сирек кездеседі.</w:t>
      </w:r>
    </w:p>
    <w:p w:rsidR="00B804BD" w:rsidRDefault="00B804BD" w:rsidP="00B804BD">
      <w:pPr>
        <w:pStyle w:val="Normal0"/>
        <w:tabs>
          <w:tab w:val="left" w:pos="851"/>
        </w:tabs>
        <w:spacing w:after="80" w:line="276" w:lineRule="auto"/>
        <w:jc w:val="both"/>
        <w:rPr>
          <w:rFonts w:ascii="Times New Roman" w:hAnsi="Times New Roman" w:cs="Times New Roman"/>
          <w:b/>
          <w:bCs/>
          <w:i/>
          <w:sz w:val="28"/>
          <w:szCs w:val="28"/>
          <w:lang w:val="kk-KZ"/>
        </w:rPr>
      </w:pPr>
      <w:r w:rsidRPr="00EF4BE7">
        <w:rPr>
          <w:rFonts w:ascii="Times New Roman" w:hAnsi="Times New Roman" w:cs="Times New Roman"/>
          <w:b/>
          <w:bCs/>
          <w:i/>
          <w:sz w:val="28"/>
          <w:szCs w:val="28"/>
          <w:lang w:val="kk-KZ"/>
        </w:rPr>
        <w:t>4-тармақ</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19.6 </w:t>
      </w:r>
      <w:r w:rsidRPr="005A3986">
        <w:rPr>
          <w:rFonts w:ascii="Times New Roman" w:hAnsi="Times New Roman" w:cs="Times New Roman"/>
          <w:iCs/>
          <w:sz w:val="28"/>
          <w:szCs w:val="28"/>
          <w:lang w:val="kk-KZ"/>
        </w:rPr>
        <w:t>2005 жылы 4-тармақ қосылды, онда ішкі салық салу мақсатында сұралған мемлекетке сұралған ақпарат талап етілмейтін жағдайларда ақпарат алмасу міндеттемесі туралы нақты айтылады.</w:t>
      </w:r>
      <w:r w:rsidRPr="005A3986">
        <w:rPr>
          <w:lang w:val="kk-KZ"/>
        </w:rPr>
        <w:t xml:space="preserve"> </w:t>
      </w:r>
      <w:r w:rsidRPr="005A3986">
        <w:rPr>
          <w:rFonts w:ascii="Times New Roman" w:hAnsi="Times New Roman" w:cs="Times New Roman"/>
          <w:iCs/>
          <w:sz w:val="28"/>
          <w:szCs w:val="28"/>
          <w:lang w:val="kk-KZ"/>
        </w:rPr>
        <w:t>4-тармақ қосылғанға дейін бұл міндеттеме бапта нақты көрсетілмеген, бірақ мүше елдердің тәжірибесімен расталған, бұл шарт бойынша серіктес сұраған ақпаратты жинау кезінде Уағдаласушы мемлекеттер</w:t>
      </w:r>
      <w:r>
        <w:rPr>
          <w:rFonts w:ascii="Times New Roman" w:hAnsi="Times New Roman" w:cs="Times New Roman"/>
          <w:iCs/>
          <w:sz w:val="28"/>
          <w:szCs w:val="28"/>
          <w:lang w:val="kk-KZ"/>
        </w:rPr>
        <w:t xml:space="preserve"> тіпті</w:t>
      </w:r>
      <w:r w:rsidRPr="005A3986">
        <w:rPr>
          <w:rFonts w:ascii="Times New Roman" w:hAnsi="Times New Roman" w:cs="Times New Roman"/>
          <w:iCs/>
          <w:sz w:val="28"/>
          <w:szCs w:val="28"/>
          <w:lang w:val="kk-KZ"/>
        </w:rPr>
        <w:t xml:space="preserve"> егер </w:t>
      </w:r>
      <w:r>
        <w:rPr>
          <w:rFonts w:ascii="Times New Roman" w:hAnsi="Times New Roman" w:cs="Times New Roman"/>
          <w:iCs/>
          <w:sz w:val="28"/>
          <w:szCs w:val="28"/>
          <w:lang w:val="kk-KZ"/>
        </w:rPr>
        <w:t>олар</w:t>
      </w:r>
      <w:r w:rsidRPr="005A3986">
        <w:rPr>
          <w:rFonts w:ascii="Times New Roman" w:hAnsi="Times New Roman" w:cs="Times New Roman"/>
          <w:iCs/>
          <w:sz w:val="28"/>
          <w:szCs w:val="28"/>
          <w:lang w:val="kk-KZ"/>
        </w:rPr>
        <w:t xml:space="preserve"> осы мақсаттар үшін бұл ақпаратты қажет етпесе де</w:t>
      </w:r>
      <w:r>
        <w:rPr>
          <w:rFonts w:ascii="Times New Roman" w:hAnsi="Times New Roman" w:cs="Times New Roman"/>
          <w:iCs/>
          <w:sz w:val="28"/>
          <w:szCs w:val="28"/>
          <w:lang w:val="kk-KZ"/>
        </w:rPr>
        <w:t xml:space="preserve">, </w:t>
      </w:r>
      <w:r w:rsidRPr="005A3986">
        <w:rPr>
          <w:rFonts w:ascii="Times New Roman" w:hAnsi="Times New Roman" w:cs="Times New Roman"/>
          <w:iCs/>
          <w:sz w:val="28"/>
          <w:szCs w:val="28"/>
          <w:lang w:val="kk-KZ"/>
        </w:rPr>
        <w:t>өздерінің ішкі салықтарын алу мақсатында өздерінің заңнамасында көзделген арнайы тергеу өкілеттіктерін жиі пайдаланатынын көрсетті.</w:t>
      </w:r>
      <w:r>
        <w:rPr>
          <w:rFonts w:ascii="Times New Roman" w:hAnsi="Times New Roman" w:cs="Times New Roman"/>
          <w:iCs/>
          <w:sz w:val="28"/>
          <w:szCs w:val="28"/>
          <w:lang w:val="kk-KZ"/>
        </w:rPr>
        <w:t xml:space="preserve"> </w:t>
      </w:r>
      <w:r w:rsidRPr="00B37CBF">
        <w:rPr>
          <w:rFonts w:ascii="Times New Roman" w:hAnsi="Times New Roman" w:cs="Times New Roman"/>
          <w:iCs/>
          <w:sz w:val="28"/>
          <w:szCs w:val="28"/>
          <w:lang w:val="kk-KZ"/>
        </w:rPr>
        <w:t>Бұл қағида салық салу</w:t>
      </w:r>
      <w:r>
        <w:rPr>
          <w:rStyle w:val="af3"/>
          <w:rFonts w:ascii="Times New Roman" w:hAnsi="Times New Roman" w:cs="Times New Roman"/>
          <w:iCs/>
          <w:sz w:val="28"/>
          <w:szCs w:val="28"/>
          <w:lang w:val="kk-KZ"/>
        </w:rPr>
        <w:footnoteReference w:id="39"/>
      </w:r>
      <w:r w:rsidRPr="00B37CBF">
        <w:rPr>
          <w:rFonts w:ascii="Times New Roman" w:hAnsi="Times New Roman" w:cs="Times New Roman"/>
          <w:iCs/>
          <w:sz w:val="28"/>
          <w:szCs w:val="28"/>
          <w:lang w:val="kk-KZ"/>
        </w:rPr>
        <w:t xml:space="preserve"> мақсатында банктік ақпаратқа қол жетімділікті жақсарту туралы есепте де көрсетілген.</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19.7 </w:t>
      </w:r>
      <w:r w:rsidRPr="008709DF">
        <w:rPr>
          <w:rFonts w:ascii="Times New Roman" w:hAnsi="Times New Roman" w:cs="Times New Roman"/>
          <w:iCs/>
          <w:sz w:val="28"/>
          <w:szCs w:val="28"/>
          <w:lang w:val="kk-KZ"/>
        </w:rPr>
        <w:t xml:space="preserve">4-тармаққа сәйкес </w:t>
      </w:r>
      <w:r>
        <w:rPr>
          <w:rFonts w:ascii="Times New Roman" w:hAnsi="Times New Roman" w:cs="Times New Roman"/>
          <w:iCs/>
          <w:sz w:val="28"/>
          <w:szCs w:val="28"/>
          <w:lang w:val="kk-KZ"/>
        </w:rPr>
        <w:t>У</w:t>
      </w:r>
      <w:r w:rsidRPr="008709DF">
        <w:rPr>
          <w:rFonts w:ascii="Times New Roman" w:hAnsi="Times New Roman" w:cs="Times New Roman"/>
          <w:iCs/>
          <w:sz w:val="28"/>
          <w:szCs w:val="28"/>
          <w:lang w:val="kk-KZ"/>
        </w:rPr>
        <w:t xml:space="preserve">ағдаласушы мемлекеттер ақпарат жинау жөніндегі өз шараларын, егер олар тек қана екінші Уағдаласушы </w:t>
      </w:r>
      <w:r>
        <w:rPr>
          <w:rFonts w:ascii="Times New Roman" w:hAnsi="Times New Roman" w:cs="Times New Roman"/>
          <w:iCs/>
          <w:sz w:val="28"/>
          <w:szCs w:val="28"/>
          <w:lang w:val="kk-KZ"/>
        </w:rPr>
        <w:t>м</w:t>
      </w:r>
      <w:r w:rsidRPr="008709DF">
        <w:rPr>
          <w:rFonts w:ascii="Times New Roman" w:hAnsi="Times New Roman" w:cs="Times New Roman"/>
          <w:iCs/>
          <w:sz w:val="28"/>
          <w:szCs w:val="28"/>
          <w:lang w:val="kk-KZ"/>
        </w:rPr>
        <w:t xml:space="preserve">емлекетке ақпарат беру үшін қолданылса да және бұл ақпарат </w:t>
      </w:r>
      <w:r>
        <w:rPr>
          <w:rFonts w:ascii="Times New Roman" w:hAnsi="Times New Roman" w:cs="Times New Roman"/>
          <w:iCs/>
          <w:sz w:val="28"/>
          <w:szCs w:val="28"/>
          <w:lang w:val="kk-KZ"/>
        </w:rPr>
        <w:t>с</w:t>
      </w:r>
      <w:r w:rsidRPr="008709DF">
        <w:rPr>
          <w:rFonts w:ascii="Times New Roman" w:hAnsi="Times New Roman" w:cs="Times New Roman"/>
          <w:iCs/>
          <w:sz w:val="28"/>
          <w:szCs w:val="28"/>
          <w:lang w:val="kk-KZ"/>
        </w:rPr>
        <w:t xml:space="preserve">ұрау салынатын Уағдаласушы </w:t>
      </w:r>
      <w:r>
        <w:rPr>
          <w:rFonts w:ascii="Times New Roman" w:hAnsi="Times New Roman" w:cs="Times New Roman"/>
          <w:iCs/>
          <w:sz w:val="28"/>
          <w:szCs w:val="28"/>
          <w:lang w:val="kk-KZ"/>
        </w:rPr>
        <w:t>м</w:t>
      </w:r>
      <w:r w:rsidRPr="008709DF">
        <w:rPr>
          <w:rFonts w:ascii="Times New Roman" w:hAnsi="Times New Roman" w:cs="Times New Roman"/>
          <w:iCs/>
          <w:sz w:val="28"/>
          <w:szCs w:val="28"/>
          <w:lang w:val="kk-KZ"/>
        </w:rPr>
        <w:t>емлекетте әлі де жинал</w:t>
      </w:r>
      <w:r>
        <w:rPr>
          <w:rFonts w:ascii="Times New Roman" w:hAnsi="Times New Roman" w:cs="Times New Roman"/>
          <w:iCs/>
          <w:sz w:val="28"/>
          <w:szCs w:val="28"/>
          <w:lang w:val="kk-KZ"/>
        </w:rPr>
        <w:t>атынына</w:t>
      </w:r>
      <w:r w:rsidRPr="008709DF">
        <w:rPr>
          <w:rFonts w:ascii="Times New Roman" w:hAnsi="Times New Roman" w:cs="Times New Roman"/>
          <w:iCs/>
          <w:sz w:val="28"/>
          <w:szCs w:val="28"/>
          <w:lang w:val="kk-KZ"/>
        </w:rPr>
        <w:t xml:space="preserve"> немесе ішкі салық салу мақсаттары үшін пайдаланыл</w:t>
      </w:r>
      <w:r>
        <w:rPr>
          <w:rFonts w:ascii="Times New Roman" w:hAnsi="Times New Roman" w:cs="Times New Roman"/>
          <w:iCs/>
          <w:sz w:val="28"/>
          <w:szCs w:val="28"/>
          <w:lang w:val="kk-KZ"/>
        </w:rPr>
        <w:t xml:space="preserve">атынына </w:t>
      </w:r>
      <w:r w:rsidRPr="008709DF">
        <w:rPr>
          <w:rFonts w:ascii="Times New Roman" w:hAnsi="Times New Roman" w:cs="Times New Roman"/>
          <w:iCs/>
          <w:sz w:val="28"/>
          <w:szCs w:val="28"/>
          <w:lang w:val="kk-KZ"/>
        </w:rPr>
        <w:t>қарамастан пайдалануға тиіс.</w:t>
      </w:r>
      <w:r>
        <w:rPr>
          <w:rFonts w:ascii="Times New Roman" w:hAnsi="Times New Roman" w:cs="Times New Roman"/>
          <w:iCs/>
          <w:sz w:val="28"/>
          <w:szCs w:val="28"/>
          <w:lang w:val="kk-KZ"/>
        </w:rPr>
        <w:t xml:space="preserve"> </w:t>
      </w:r>
      <w:r w:rsidRPr="00895A40">
        <w:rPr>
          <w:rFonts w:ascii="Times New Roman" w:hAnsi="Times New Roman" w:cs="Times New Roman"/>
          <w:iCs/>
          <w:sz w:val="28"/>
          <w:szCs w:val="28"/>
          <w:lang w:val="kk-KZ"/>
        </w:rPr>
        <w:t xml:space="preserve">Мәселен, мысалы, сұрау салынған Уағдаласушы </w:t>
      </w:r>
      <w:r>
        <w:rPr>
          <w:rFonts w:ascii="Times New Roman" w:hAnsi="Times New Roman" w:cs="Times New Roman"/>
          <w:iCs/>
          <w:sz w:val="28"/>
          <w:szCs w:val="28"/>
          <w:lang w:val="kk-KZ"/>
        </w:rPr>
        <w:t>м</w:t>
      </w:r>
      <w:r w:rsidRPr="00895A40">
        <w:rPr>
          <w:rFonts w:ascii="Times New Roman" w:hAnsi="Times New Roman" w:cs="Times New Roman"/>
          <w:iCs/>
          <w:sz w:val="28"/>
          <w:szCs w:val="28"/>
          <w:lang w:val="kk-KZ"/>
        </w:rPr>
        <w:t>емлекеттің сұрау салу сәтінде ішкі салық салу мақсаттары үшін адамнан ақпарат алу қабілетіне кез келген шектеулер оның ақпарат алмасу мақсаттары үшін ақпарат жинау жөніндегі өз шараларын пайдалану қабілетін шектемеуге тиіс.</w:t>
      </w:r>
      <w:r w:rsidRPr="00EA6381">
        <w:rPr>
          <w:lang w:val="kk-KZ"/>
        </w:rPr>
        <w:t xml:space="preserve"> </w:t>
      </w:r>
      <w:r>
        <w:rPr>
          <w:rFonts w:ascii="Times New Roman" w:hAnsi="Times New Roman" w:cs="Times New Roman"/>
          <w:iCs/>
          <w:sz w:val="28"/>
          <w:szCs w:val="28"/>
          <w:lang w:val="kk-KZ"/>
        </w:rPr>
        <w:t>«</w:t>
      </w:r>
      <w:r w:rsidRPr="00EA6381">
        <w:rPr>
          <w:rFonts w:ascii="Times New Roman" w:hAnsi="Times New Roman" w:cs="Times New Roman"/>
          <w:iCs/>
          <w:sz w:val="28"/>
          <w:szCs w:val="28"/>
          <w:lang w:val="kk-KZ"/>
        </w:rPr>
        <w:t>Ақпарат жинау шаралары</w:t>
      </w:r>
      <w:r>
        <w:rPr>
          <w:rFonts w:ascii="Times New Roman" w:hAnsi="Times New Roman" w:cs="Times New Roman"/>
          <w:iCs/>
          <w:sz w:val="28"/>
          <w:szCs w:val="28"/>
          <w:lang w:val="kk-KZ"/>
        </w:rPr>
        <w:t>»</w:t>
      </w:r>
      <w:r w:rsidRPr="00EA6381">
        <w:rPr>
          <w:rFonts w:ascii="Times New Roman" w:hAnsi="Times New Roman" w:cs="Times New Roman"/>
          <w:iCs/>
          <w:sz w:val="28"/>
          <w:szCs w:val="28"/>
          <w:lang w:val="kk-KZ"/>
        </w:rPr>
        <w:t xml:space="preserve"> термині Уағдаласушы </w:t>
      </w:r>
      <w:r>
        <w:rPr>
          <w:rFonts w:ascii="Times New Roman" w:hAnsi="Times New Roman" w:cs="Times New Roman"/>
          <w:iCs/>
          <w:sz w:val="28"/>
          <w:szCs w:val="28"/>
          <w:lang w:val="kk-KZ"/>
        </w:rPr>
        <w:t>м</w:t>
      </w:r>
      <w:r w:rsidRPr="00EA6381">
        <w:rPr>
          <w:rFonts w:ascii="Times New Roman" w:hAnsi="Times New Roman" w:cs="Times New Roman"/>
          <w:iCs/>
          <w:sz w:val="28"/>
          <w:szCs w:val="28"/>
          <w:lang w:val="kk-KZ"/>
        </w:rPr>
        <w:t>емлекетке сұратылған ақпаратты алуға және беруге мүмкіндік беретін заңдар мен әкімшілік немесе сот рәсімдерін білдіреді.</w:t>
      </w:r>
      <w:r>
        <w:rPr>
          <w:rFonts w:ascii="Times New Roman" w:hAnsi="Times New Roman" w:cs="Times New Roman"/>
          <w:iCs/>
          <w:sz w:val="28"/>
          <w:szCs w:val="28"/>
          <w:lang w:val="kk-KZ"/>
        </w:rPr>
        <w:t xml:space="preserve"> </w:t>
      </w:r>
      <w:r w:rsidRPr="007D52AE">
        <w:rPr>
          <w:rFonts w:ascii="Times New Roman" w:hAnsi="Times New Roman" w:cs="Times New Roman"/>
          <w:iCs/>
          <w:sz w:val="28"/>
          <w:szCs w:val="28"/>
          <w:lang w:val="kk-KZ"/>
        </w:rPr>
        <w:t xml:space="preserve">4-тармақ </w:t>
      </w:r>
      <w:r>
        <w:rPr>
          <w:rFonts w:ascii="Times New Roman" w:hAnsi="Times New Roman" w:cs="Times New Roman"/>
          <w:iCs/>
          <w:sz w:val="28"/>
          <w:szCs w:val="28"/>
          <w:lang w:val="kk-KZ"/>
        </w:rPr>
        <w:t>с</w:t>
      </w:r>
      <w:r w:rsidRPr="007D52AE">
        <w:rPr>
          <w:rFonts w:ascii="Times New Roman" w:hAnsi="Times New Roman" w:cs="Times New Roman"/>
          <w:iCs/>
          <w:sz w:val="28"/>
          <w:szCs w:val="28"/>
          <w:lang w:val="kk-KZ"/>
        </w:rPr>
        <w:t xml:space="preserve">ұрау салынатын Уағдаласушы </w:t>
      </w:r>
      <w:r>
        <w:rPr>
          <w:rFonts w:ascii="Times New Roman" w:hAnsi="Times New Roman" w:cs="Times New Roman"/>
          <w:iCs/>
          <w:sz w:val="28"/>
          <w:szCs w:val="28"/>
          <w:lang w:val="kk-KZ"/>
        </w:rPr>
        <w:t>м</w:t>
      </w:r>
      <w:r w:rsidRPr="007D52AE">
        <w:rPr>
          <w:rFonts w:ascii="Times New Roman" w:hAnsi="Times New Roman" w:cs="Times New Roman"/>
          <w:iCs/>
          <w:sz w:val="28"/>
          <w:szCs w:val="28"/>
          <w:lang w:val="kk-KZ"/>
        </w:rPr>
        <w:t>емлекетті сұрау салынатын ақпаратты алуға тырысқан жағдайларда ақпарат беруге міндеттемейді, бірақ бұл ақпарат ішкі жазбаны сақтау мерзімі өткеннен кейін бұдан былай болмайды деп есептейді.</w:t>
      </w:r>
      <w:r>
        <w:rPr>
          <w:rFonts w:ascii="Times New Roman" w:hAnsi="Times New Roman" w:cs="Times New Roman"/>
          <w:iCs/>
          <w:sz w:val="28"/>
          <w:szCs w:val="28"/>
          <w:lang w:val="kk-KZ"/>
        </w:rPr>
        <w:t xml:space="preserve"> </w:t>
      </w:r>
      <w:r w:rsidRPr="00A83179">
        <w:rPr>
          <w:rFonts w:ascii="Times New Roman" w:hAnsi="Times New Roman" w:cs="Times New Roman"/>
          <w:iCs/>
          <w:sz w:val="28"/>
          <w:szCs w:val="28"/>
          <w:lang w:val="kk-KZ"/>
        </w:rPr>
        <w:t>Алайда, мұндай сақтау мерзімінің аяқталуына қарамастан, сұратылған ақпарат әлі де болған жағдайда, сұрау салынған мемлекет қолда бар ақпаратпен алмасудан бас тарта алмайды.</w:t>
      </w:r>
      <w:r>
        <w:rPr>
          <w:rFonts w:ascii="Times New Roman" w:hAnsi="Times New Roman" w:cs="Times New Roman"/>
          <w:iCs/>
          <w:sz w:val="28"/>
          <w:szCs w:val="28"/>
          <w:lang w:val="kk-KZ"/>
        </w:rPr>
        <w:t xml:space="preserve"> </w:t>
      </w:r>
      <w:r w:rsidRPr="0037092C">
        <w:rPr>
          <w:rFonts w:ascii="Times New Roman" w:hAnsi="Times New Roman" w:cs="Times New Roman"/>
          <w:iCs/>
          <w:sz w:val="28"/>
          <w:szCs w:val="28"/>
          <w:lang w:val="kk-KZ"/>
        </w:rPr>
        <w:t xml:space="preserve">Уағдаласушы </w:t>
      </w:r>
      <w:r>
        <w:rPr>
          <w:rFonts w:ascii="Times New Roman" w:hAnsi="Times New Roman" w:cs="Times New Roman"/>
          <w:iCs/>
          <w:sz w:val="28"/>
          <w:szCs w:val="28"/>
          <w:lang w:val="kk-KZ"/>
        </w:rPr>
        <w:t>м</w:t>
      </w:r>
      <w:r w:rsidRPr="0037092C">
        <w:rPr>
          <w:rFonts w:ascii="Times New Roman" w:hAnsi="Times New Roman" w:cs="Times New Roman"/>
          <w:iCs/>
          <w:sz w:val="28"/>
          <w:szCs w:val="28"/>
          <w:lang w:val="kk-KZ"/>
        </w:rPr>
        <w:t>емлекеттер сенімді есептік жазбалардың бес және одан да көп жыл бойы жүргізілуін қамтамасыз етуі тиіс.</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19.8 </w:t>
      </w:r>
      <w:r w:rsidRPr="002F0D5D">
        <w:rPr>
          <w:rFonts w:ascii="Times New Roman" w:hAnsi="Times New Roman" w:cs="Times New Roman"/>
          <w:iCs/>
          <w:sz w:val="28"/>
          <w:szCs w:val="28"/>
          <w:lang w:val="kk-KZ"/>
        </w:rPr>
        <w:t>4-тармақтың екінші сөйлемінде 4-тармақтағы міндеттеме 3-тармақтың шектеулеріне жататыны көрсетіледі, бірақ сондай-ақ мұндай шектеулер қандай да бір елдің заңнамасы немесе практикасы ішкі салық пайызы туралы талапты қамтыған жағдайларда ақпарат беруден бас тарту үшін негіз ретінде түсіндірілмейтіні көзделеді.</w:t>
      </w:r>
      <w:r>
        <w:rPr>
          <w:rFonts w:ascii="Times New Roman" w:hAnsi="Times New Roman" w:cs="Times New Roman"/>
          <w:iCs/>
          <w:sz w:val="28"/>
          <w:szCs w:val="28"/>
          <w:lang w:val="kk-KZ"/>
        </w:rPr>
        <w:t xml:space="preserve"> Осылайша, </w:t>
      </w:r>
      <w:r w:rsidRPr="00806F1F">
        <w:rPr>
          <w:rFonts w:ascii="Times New Roman" w:hAnsi="Times New Roman" w:cs="Times New Roman"/>
          <w:iCs/>
          <w:sz w:val="28"/>
          <w:szCs w:val="28"/>
          <w:lang w:val="kk-KZ"/>
        </w:rPr>
        <w:t xml:space="preserve">сұрау салынатын </w:t>
      </w:r>
      <w:r>
        <w:rPr>
          <w:rFonts w:ascii="Times New Roman" w:hAnsi="Times New Roman" w:cs="Times New Roman"/>
          <w:iCs/>
          <w:sz w:val="28"/>
          <w:szCs w:val="28"/>
          <w:lang w:val="kk-KZ"/>
        </w:rPr>
        <w:t>м</w:t>
      </w:r>
      <w:r w:rsidRPr="00806F1F">
        <w:rPr>
          <w:rFonts w:ascii="Times New Roman" w:hAnsi="Times New Roman" w:cs="Times New Roman"/>
          <w:iCs/>
          <w:sz w:val="28"/>
          <w:szCs w:val="28"/>
          <w:lang w:val="kk-KZ"/>
        </w:rPr>
        <w:t xml:space="preserve">емлекет 3-тармаққа </w:t>
      </w:r>
      <w:r>
        <w:rPr>
          <w:rFonts w:ascii="Times New Roman" w:hAnsi="Times New Roman" w:cs="Times New Roman"/>
          <w:iCs/>
          <w:sz w:val="28"/>
          <w:szCs w:val="28"/>
          <w:lang w:val="kk-KZ"/>
        </w:rPr>
        <w:t>сүйене</w:t>
      </w:r>
      <w:r w:rsidRPr="00806F1F">
        <w:rPr>
          <w:rFonts w:ascii="Times New Roman" w:hAnsi="Times New Roman" w:cs="Times New Roman"/>
          <w:iCs/>
          <w:sz w:val="28"/>
          <w:szCs w:val="28"/>
          <w:lang w:val="kk-KZ"/>
        </w:rPr>
        <w:t xml:space="preserve"> алмайды және өзінің ішкі заңнамасына немесе практикасына сәйкес ол тек өзінің салық мақсаттары үшін өзіне мүдделі ақпаратты ғана береді деп бекіте алмайды,</w:t>
      </w:r>
      <w:r>
        <w:rPr>
          <w:rFonts w:ascii="Times New Roman" w:hAnsi="Times New Roman" w:cs="Times New Roman"/>
          <w:iCs/>
          <w:sz w:val="28"/>
          <w:szCs w:val="28"/>
          <w:lang w:val="kk-KZ"/>
        </w:rPr>
        <w:t xml:space="preserve"> </w:t>
      </w:r>
      <w:r w:rsidRPr="00806F1F">
        <w:rPr>
          <w:rFonts w:ascii="Times New Roman" w:hAnsi="Times New Roman" w:cs="Times New Roman"/>
          <w:iCs/>
          <w:sz w:val="28"/>
          <w:szCs w:val="28"/>
          <w:lang w:val="kk-KZ"/>
        </w:rPr>
        <w:t>ол, мысалы, осы ақпаратты беру</w:t>
      </w:r>
      <w:r>
        <w:rPr>
          <w:rFonts w:ascii="Times New Roman" w:hAnsi="Times New Roman" w:cs="Times New Roman"/>
          <w:iCs/>
          <w:sz w:val="28"/>
          <w:szCs w:val="28"/>
          <w:lang w:val="kk-KZ"/>
        </w:rPr>
        <w:t xml:space="preserve"> кезінде</w:t>
      </w:r>
      <w:r w:rsidRPr="00806F1F">
        <w:rPr>
          <w:rFonts w:ascii="Times New Roman" w:hAnsi="Times New Roman" w:cs="Times New Roman"/>
          <w:iCs/>
          <w:sz w:val="28"/>
          <w:szCs w:val="28"/>
          <w:lang w:val="kk-KZ"/>
        </w:rPr>
        <w:t xml:space="preserve"> коммерциялық құпияны ашатын дәрежеде ақпарат беруден бас тартуы мүмкін.</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19.9 </w:t>
      </w:r>
      <w:r w:rsidRPr="00C02913">
        <w:rPr>
          <w:rFonts w:ascii="Times New Roman" w:hAnsi="Times New Roman" w:cs="Times New Roman"/>
          <w:iCs/>
          <w:sz w:val="28"/>
          <w:szCs w:val="28"/>
          <w:lang w:val="kk-KZ"/>
        </w:rPr>
        <w:t>Көптеген елдер үшін 4-тармақ пен олардың ішкі заңнамасының үйлесімі сұралған ақпаратты алу үшін тіпті бұл ақпаратқа ішкі салықтық қызығушылық болмаса да</w:t>
      </w:r>
      <w:r>
        <w:rPr>
          <w:rFonts w:ascii="Times New Roman" w:hAnsi="Times New Roman" w:cs="Times New Roman"/>
          <w:iCs/>
          <w:sz w:val="28"/>
          <w:szCs w:val="28"/>
          <w:lang w:val="kk-KZ"/>
        </w:rPr>
        <w:t xml:space="preserve">, </w:t>
      </w:r>
      <w:r w:rsidRPr="00C02913">
        <w:rPr>
          <w:rFonts w:ascii="Times New Roman" w:hAnsi="Times New Roman" w:cs="Times New Roman"/>
          <w:iCs/>
          <w:sz w:val="28"/>
          <w:szCs w:val="28"/>
          <w:lang w:val="kk-KZ"/>
        </w:rPr>
        <w:t>ақпарат жинау шараларын пайдалану үшін жеткілікті негізді қамтамасыз етеді</w:t>
      </w:r>
      <w:r>
        <w:rPr>
          <w:rFonts w:ascii="Times New Roman" w:hAnsi="Times New Roman" w:cs="Times New Roman"/>
          <w:iCs/>
          <w:sz w:val="28"/>
          <w:szCs w:val="28"/>
          <w:lang w:val="kk-KZ"/>
        </w:rPr>
        <w:t xml:space="preserve">. </w:t>
      </w:r>
      <w:r w:rsidRPr="00285400">
        <w:rPr>
          <w:rFonts w:ascii="Times New Roman" w:hAnsi="Times New Roman" w:cs="Times New Roman"/>
          <w:iCs/>
          <w:sz w:val="28"/>
          <w:szCs w:val="28"/>
          <w:lang w:val="kk-KZ"/>
        </w:rPr>
        <w:t xml:space="preserve">Алайда, басқа елдер Конвенцияда </w:t>
      </w:r>
      <w:r>
        <w:rPr>
          <w:rFonts w:ascii="Times New Roman" w:hAnsi="Times New Roman" w:cs="Times New Roman"/>
          <w:iCs/>
          <w:sz w:val="28"/>
          <w:szCs w:val="28"/>
          <w:lang w:val="kk-KZ"/>
        </w:rPr>
        <w:t>У</w:t>
      </w:r>
      <w:r w:rsidRPr="00285400">
        <w:rPr>
          <w:rFonts w:ascii="Times New Roman" w:hAnsi="Times New Roman" w:cs="Times New Roman"/>
          <w:iCs/>
          <w:sz w:val="28"/>
          <w:szCs w:val="28"/>
          <w:lang w:val="kk-KZ"/>
        </w:rPr>
        <w:t>ағдаласушы мемлекеттер өздерінің құзыретті органдарының бұл үшін қажетті өкілеттіктерге ие болуын қамтамасыз етуі тиіс екенін тікелей түсіндіргісі келуі мүмкін.</w:t>
      </w:r>
      <w:r>
        <w:rPr>
          <w:rFonts w:ascii="Times New Roman" w:hAnsi="Times New Roman" w:cs="Times New Roman"/>
          <w:iCs/>
          <w:sz w:val="28"/>
          <w:szCs w:val="28"/>
          <w:lang w:val="kk-KZ"/>
        </w:rPr>
        <w:t xml:space="preserve"> </w:t>
      </w:r>
      <w:r w:rsidRPr="002D18E0">
        <w:rPr>
          <w:rFonts w:ascii="Times New Roman" w:hAnsi="Times New Roman" w:cs="Times New Roman"/>
          <w:iCs/>
          <w:sz w:val="28"/>
          <w:szCs w:val="28"/>
          <w:lang w:val="kk-KZ"/>
        </w:rPr>
        <w:t xml:space="preserve">Осы тармақты түсіндіргісі келетін Уағдаласушы </w:t>
      </w:r>
      <w:r>
        <w:rPr>
          <w:rFonts w:ascii="Times New Roman" w:hAnsi="Times New Roman" w:cs="Times New Roman"/>
          <w:iCs/>
          <w:sz w:val="28"/>
          <w:szCs w:val="28"/>
          <w:lang w:val="kk-KZ"/>
        </w:rPr>
        <w:t>м</w:t>
      </w:r>
      <w:r w:rsidRPr="002D18E0">
        <w:rPr>
          <w:rFonts w:ascii="Times New Roman" w:hAnsi="Times New Roman" w:cs="Times New Roman"/>
          <w:iCs/>
          <w:sz w:val="28"/>
          <w:szCs w:val="28"/>
          <w:lang w:val="kk-KZ"/>
        </w:rPr>
        <w:t>емлекеттер 4-тармақты мынадай мәтінмен алмастыра алады:</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4. </w:t>
      </w:r>
      <w:r w:rsidRPr="00FB777A">
        <w:rPr>
          <w:rFonts w:ascii="Times New Roman" w:hAnsi="Times New Roman" w:cs="Times New Roman"/>
          <w:iCs/>
          <w:sz w:val="28"/>
          <w:szCs w:val="28"/>
          <w:lang w:val="kk-KZ"/>
        </w:rPr>
        <w:t>1-тармақта көзделген ақпарат алмасуды жүзеге асыру үшін</w:t>
      </w:r>
      <w:r>
        <w:rPr>
          <w:rFonts w:ascii="Times New Roman" w:hAnsi="Times New Roman" w:cs="Times New Roman"/>
          <w:iCs/>
          <w:sz w:val="28"/>
          <w:szCs w:val="28"/>
          <w:lang w:val="kk-KZ"/>
        </w:rPr>
        <w:t xml:space="preserve"> </w:t>
      </w:r>
      <w:r w:rsidRPr="00FB777A">
        <w:rPr>
          <w:rFonts w:ascii="Times New Roman" w:hAnsi="Times New Roman" w:cs="Times New Roman"/>
          <w:iCs/>
          <w:sz w:val="28"/>
          <w:szCs w:val="28"/>
          <w:lang w:val="kk-KZ"/>
        </w:rPr>
        <w:t>әрбір Уағдаласушы мемлекет</w:t>
      </w:r>
      <w:r>
        <w:rPr>
          <w:rFonts w:ascii="Times New Roman" w:hAnsi="Times New Roman" w:cs="Times New Roman"/>
          <w:iCs/>
          <w:sz w:val="28"/>
          <w:szCs w:val="28"/>
          <w:lang w:val="kk-KZ"/>
        </w:rPr>
        <w:t xml:space="preserve"> </w:t>
      </w:r>
      <w:r w:rsidRPr="00FB777A">
        <w:rPr>
          <w:rFonts w:ascii="Times New Roman" w:hAnsi="Times New Roman" w:cs="Times New Roman"/>
          <w:iCs/>
          <w:sz w:val="28"/>
          <w:szCs w:val="28"/>
          <w:lang w:val="kk-KZ"/>
        </w:rPr>
        <w:t xml:space="preserve">заңнамалық, </w:t>
      </w:r>
      <w:r>
        <w:rPr>
          <w:rFonts w:ascii="Times New Roman" w:hAnsi="Times New Roman" w:cs="Times New Roman"/>
          <w:iCs/>
          <w:sz w:val="28"/>
          <w:szCs w:val="28"/>
          <w:lang w:val="kk-KZ"/>
        </w:rPr>
        <w:t xml:space="preserve">ережелерді әзірлеу </w:t>
      </w:r>
      <w:r w:rsidRPr="00FB777A">
        <w:rPr>
          <w:rFonts w:ascii="Times New Roman" w:hAnsi="Times New Roman" w:cs="Times New Roman"/>
          <w:iCs/>
          <w:sz w:val="28"/>
          <w:szCs w:val="28"/>
          <w:lang w:val="kk-KZ"/>
        </w:rPr>
        <w:t>немесе әкімшілік шараларды қоса алғанда, оның құзыретті органының өзінің ішкі заңнамасына сәйкес осы Уағдаласушы мемлекет өзінің салық мақсаттары үшін осындай ақпаратқа мұқтаж бола алатынына қарамастан, ақпарат алмасу үшін ақпарат алу үшін жеткілікті өкілеттіктерге ие болуын қамтамасыз ету үшін</w:t>
      </w:r>
      <w:r>
        <w:rPr>
          <w:rFonts w:ascii="Times New Roman" w:hAnsi="Times New Roman" w:cs="Times New Roman"/>
          <w:iCs/>
          <w:sz w:val="28"/>
          <w:szCs w:val="28"/>
          <w:lang w:val="kk-KZ"/>
        </w:rPr>
        <w:t xml:space="preserve"> </w:t>
      </w:r>
      <w:r w:rsidRPr="00FB777A">
        <w:rPr>
          <w:rFonts w:ascii="Times New Roman" w:hAnsi="Times New Roman" w:cs="Times New Roman"/>
          <w:iCs/>
          <w:sz w:val="28"/>
          <w:szCs w:val="28"/>
          <w:lang w:val="kk-KZ"/>
        </w:rPr>
        <w:t>қажетті шараларды қабылдайды.</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b/>
          <w:bCs/>
          <w:i/>
          <w:sz w:val="28"/>
          <w:szCs w:val="28"/>
          <w:lang w:val="kk-KZ"/>
        </w:rPr>
      </w:pPr>
      <w:r w:rsidRPr="000333BA">
        <w:rPr>
          <w:rFonts w:ascii="Times New Roman" w:hAnsi="Times New Roman" w:cs="Times New Roman"/>
          <w:b/>
          <w:bCs/>
          <w:i/>
          <w:sz w:val="28"/>
          <w:szCs w:val="28"/>
          <w:lang w:val="kk-KZ"/>
        </w:rPr>
        <w:t>5-тармақ</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19.10</w:t>
      </w:r>
      <w:r w:rsidRPr="00F61077">
        <w:rPr>
          <w:lang w:val="kk-KZ"/>
        </w:rPr>
        <w:t xml:space="preserve"> </w:t>
      </w:r>
      <w:r w:rsidRPr="00F61077">
        <w:rPr>
          <w:rFonts w:ascii="Times New Roman" w:hAnsi="Times New Roman" w:cs="Times New Roman"/>
          <w:iCs/>
          <w:sz w:val="28"/>
          <w:szCs w:val="28"/>
          <w:lang w:val="kk-KZ"/>
        </w:rPr>
        <w:t xml:space="preserve">1-тармақ Уағдаласушы </w:t>
      </w:r>
      <w:r>
        <w:rPr>
          <w:rFonts w:ascii="Times New Roman" w:hAnsi="Times New Roman" w:cs="Times New Roman"/>
          <w:iCs/>
          <w:sz w:val="28"/>
          <w:szCs w:val="28"/>
          <w:lang w:val="kk-KZ"/>
        </w:rPr>
        <w:t>м</w:t>
      </w:r>
      <w:r w:rsidRPr="00F61077">
        <w:rPr>
          <w:rFonts w:ascii="Times New Roman" w:hAnsi="Times New Roman" w:cs="Times New Roman"/>
          <w:iCs/>
          <w:sz w:val="28"/>
          <w:szCs w:val="28"/>
          <w:lang w:val="kk-KZ"/>
        </w:rPr>
        <w:t>емлекетке ақпараттың барлық түрлерімен алмасуға тікелей міндеттеме жүктейді.</w:t>
      </w:r>
      <w:r>
        <w:rPr>
          <w:rFonts w:ascii="Times New Roman" w:hAnsi="Times New Roman" w:cs="Times New Roman"/>
          <w:iCs/>
          <w:sz w:val="28"/>
          <w:szCs w:val="28"/>
          <w:lang w:val="kk-KZ"/>
        </w:rPr>
        <w:t xml:space="preserve"> </w:t>
      </w:r>
      <w:r w:rsidRPr="00E7226D">
        <w:rPr>
          <w:rFonts w:ascii="Times New Roman" w:hAnsi="Times New Roman" w:cs="Times New Roman"/>
          <w:iCs/>
          <w:sz w:val="28"/>
          <w:szCs w:val="28"/>
          <w:lang w:val="kk-KZ"/>
        </w:rPr>
        <w:t xml:space="preserve">5-тармақ 3-тармақтың шектеулері банктердің, басқа қаржы институттарының, </w:t>
      </w:r>
      <w:r>
        <w:rPr>
          <w:rFonts w:ascii="Times New Roman" w:hAnsi="Times New Roman" w:cs="Times New Roman"/>
          <w:iCs/>
          <w:sz w:val="28"/>
          <w:szCs w:val="28"/>
          <w:lang w:val="kk-KZ"/>
        </w:rPr>
        <w:t>атаулы</w:t>
      </w:r>
      <w:r w:rsidRPr="00E7226D">
        <w:rPr>
          <w:rFonts w:ascii="Times New Roman" w:hAnsi="Times New Roman" w:cs="Times New Roman"/>
          <w:iCs/>
          <w:sz w:val="28"/>
          <w:szCs w:val="28"/>
          <w:lang w:val="kk-KZ"/>
        </w:rPr>
        <w:t xml:space="preserve"> ұстаушылардың, агенттер мен сенімгерлердің, сондай-ақ меншік иелері туралы ақпарат алмасудың алдын алу үшін пайдаланылмауын қамтамасыз етуге арналған.</w:t>
      </w:r>
      <w:r>
        <w:rPr>
          <w:rFonts w:ascii="Times New Roman" w:hAnsi="Times New Roman" w:cs="Times New Roman"/>
          <w:iCs/>
          <w:sz w:val="28"/>
          <w:szCs w:val="28"/>
          <w:lang w:val="kk-KZ"/>
        </w:rPr>
        <w:t xml:space="preserve"> </w:t>
      </w:r>
      <w:r w:rsidRPr="00F81C0F">
        <w:rPr>
          <w:rFonts w:ascii="Times New Roman" w:hAnsi="Times New Roman" w:cs="Times New Roman"/>
          <w:iCs/>
          <w:sz w:val="28"/>
          <w:szCs w:val="28"/>
          <w:lang w:val="kk-KZ"/>
        </w:rPr>
        <w:t xml:space="preserve">2005 жылы қосылған 5-тармақ осы </w:t>
      </w:r>
      <w:r>
        <w:rPr>
          <w:rFonts w:ascii="Times New Roman" w:hAnsi="Times New Roman" w:cs="Times New Roman"/>
          <w:iCs/>
          <w:sz w:val="28"/>
          <w:szCs w:val="28"/>
          <w:lang w:val="kk-KZ"/>
        </w:rPr>
        <w:t>баптың</w:t>
      </w:r>
      <w:r w:rsidRPr="00F81C0F">
        <w:rPr>
          <w:rFonts w:ascii="Times New Roman" w:hAnsi="Times New Roman" w:cs="Times New Roman"/>
          <w:iCs/>
          <w:sz w:val="28"/>
          <w:szCs w:val="28"/>
          <w:lang w:val="kk-KZ"/>
        </w:rPr>
        <w:t xml:space="preserve"> құрылымын өзгертуді білдірсе де, оны осы </w:t>
      </w:r>
      <w:r>
        <w:rPr>
          <w:rFonts w:ascii="Times New Roman" w:hAnsi="Times New Roman" w:cs="Times New Roman"/>
          <w:iCs/>
          <w:sz w:val="28"/>
          <w:szCs w:val="28"/>
          <w:lang w:val="kk-KZ"/>
        </w:rPr>
        <w:t>баптың</w:t>
      </w:r>
      <w:r w:rsidRPr="00F81C0F">
        <w:rPr>
          <w:rFonts w:ascii="Times New Roman" w:hAnsi="Times New Roman" w:cs="Times New Roman"/>
          <w:iCs/>
          <w:sz w:val="28"/>
          <w:szCs w:val="28"/>
          <w:lang w:val="kk-KZ"/>
        </w:rPr>
        <w:t xml:space="preserve"> алдыңғы нұсқасы мұндай ақпаратпен алмасуға рұқсат бермеді деп түсіндіруге болмайды.</w:t>
      </w:r>
      <w:r>
        <w:rPr>
          <w:rFonts w:ascii="Times New Roman" w:hAnsi="Times New Roman" w:cs="Times New Roman"/>
          <w:iCs/>
          <w:sz w:val="28"/>
          <w:szCs w:val="28"/>
          <w:lang w:val="kk-KZ"/>
        </w:rPr>
        <w:t xml:space="preserve"> </w:t>
      </w:r>
      <w:r w:rsidRPr="00F81C0F">
        <w:rPr>
          <w:rFonts w:ascii="Times New Roman" w:hAnsi="Times New Roman" w:cs="Times New Roman"/>
          <w:iCs/>
          <w:sz w:val="28"/>
          <w:szCs w:val="28"/>
          <w:lang w:val="kk-KZ"/>
        </w:rPr>
        <w:t>ЭЫДҰ-ға мүше елдердің басым көпшілігі осы баптың алдыңғы нұсқасына сәйкес осындай ақпаратпен алмасып үлгерді және 5-тармақтың қосылуы қазіргі тәжірибені ғана көрсетеді.</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19.11 </w:t>
      </w:r>
      <w:r w:rsidRPr="0024323A">
        <w:rPr>
          <w:rFonts w:ascii="Times New Roman" w:hAnsi="Times New Roman" w:cs="Times New Roman"/>
          <w:iCs/>
          <w:sz w:val="28"/>
          <w:szCs w:val="28"/>
          <w:lang w:val="kk-KZ"/>
        </w:rPr>
        <w:t xml:space="preserve">5-тармақта Уағдаласушы </w:t>
      </w:r>
      <w:r>
        <w:rPr>
          <w:rFonts w:ascii="Times New Roman" w:hAnsi="Times New Roman" w:cs="Times New Roman"/>
          <w:iCs/>
          <w:sz w:val="28"/>
          <w:szCs w:val="28"/>
          <w:lang w:val="kk-KZ"/>
        </w:rPr>
        <w:t>м</w:t>
      </w:r>
      <w:r w:rsidRPr="0024323A">
        <w:rPr>
          <w:rFonts w:ascii="Times New Roman" w:hAnsi="Times New Roman" w:cs="Times New Roman"/>
          <w:iCs/>
          <w:sz w:val="28"/>
          <w:szCs w:val="28"/>
          <w:lang w:val="kk-KZ"/>
        </w:rPr>
        <w:t>емлекет шарт бойынша серіктеске бұл ақпарат банктің немесе басқа қаржы мекемесінің иелігінде болғандықтан ғана ақпарат беруден бас тартпауы тиіс деп көзделеді.</w:t>
      </w:r>
      <w:r>
        <w:rPr>
          <w:rFonts w:ascii="Times New Roman" w:hAnsi="Times New Roman" w:cs="Times New Roman"/>
          <w:iCs/>
          <w:sz w:val="28"/>
          <w:szCs w:val="28"/>
          <w:lang w:val="kk-KZ"/>
        </w:rPr>
        <w:t xml:space="preserve"> </w:t>
      </w:r>
      <w:r w:rsidRPr="009F1F7F">
        <w:rPr>
          <w:rFonts w:ascii="Times New Roman" w:hAnsi="Times New Roman" w:cs="Times New Roman"/>
          <w:iCs/>
          <w:sz w:val="28"/>
          <w:szCs w:val="28"/>
          <w:lang w:val="kk-KZ"/>
        </w:rPr>
        <w:t xml:space="preserve">Осылайша, 5-тармақ сұрау салынатын Уағдаласушы </w:t>
      </w:r>
      <w:r>
        <w:rPr>
          <w:rFonts w:ascii="Times New Roman" w:hAnsi="Times New Roman" w:cs="Times New Roman"/>
          <w:iCs/>
          <w:sz w:val="28"/>
          <w:szCs w:val="28"/>
          <w:lang w:val="kk-KZ"/>
        </w:rPr>
        <w:t>м</w:t>
      </w:r>
      <w:r w:rsidRPr="009F1F7F">
        <w:rPr>
          <w:rFonts w:ascii="Times New Roman" w:hAnsi="Times New Roman" w:cs="Times New Roman"/>
          <w:iCs/>
          <w:sz w:val="28"/>
          <w:szCs w:val="28"/>
          <w:lang w:val="kk-KZ"/>
        </w:rPr>
        <w:t>емлекетке банк құпиясы негізінде ақпарат беруден бас тартуға мүмкіндік беретін шамада 3-тармақты ауыстырады.</w:t>
      </w:r>
      <w:r>
        <w:rPr>
          <w:rFonts w:ascii="Times New Roman" w:hAnsi="Times New Roman" w:cs="Times New Roman"/>
          <w:iCs/>
          <w:sz w:val="28"/>
          <w:szCs w:val="28"/>
          <w:lang w:val="kk-KZ"/>
        </w:rPr>
        <w:t xml:space="preserve"> </w:t>
      </w:r>
      <w:r w:rsidRPr="00FF62E8">
        <w:rPr>
          <w:rFonts w:ascii="Times New Roman" w:hAnsi="Times New Roman" w:cs="Times New Roman"/>
          <w:iCs/>
          <w:sz w:val="28"/>
          <w:szCs w:val="28"/>
          <w:lang w:val="kk-KZ"/>
        </w:rPr>
        <w:t xml:space="preserve">Осы тармақты </w:t>
      </w:r>
      <w:r>
        <w:rPr>
          <w:rFonts w:ascii="Times New Roman" w:hAnsi="Times New Roman" w:cs="Times New Roman"/>
          <w:iCs/>
          <w:sz w:val="28"/>
          <w:szCs w:val="28"/>
          <w:lang w:val="kk-KZ"/>
        </w:rPr>
        <w:t xml:space="preserve">бапқа </w:t>
      </w:r>
      <w:r w:rsidRPr="00FF62E8">
        <w:rPr>
          <w:rFonts w:ascii="Times New Roman" w:hAnsi="Times New Roman" w:cs="Times New Roman"/>
          <w:iCs/>
          <w:sz w:val="28"/>
          <w:szCs w:val="28"/>
          <w:lang w:val="kk-KZ"/>
        </w:rPr>
        <w:t>қосу салық мәселелері бойынша ақпарат алмасудың үлгілік келісімінде көрсетілген және салық салу</w:t>
      </w:r>
      <w:r>
        <w:rPr>
          <w:rStyle w:val="af3"/>
          <w:rFonts w:ascii="Times New Roman" w:hAnsi="Times New Roman" w:cs="Times New Roman"/>
          <w:iCs/>
          <w:sz w:val="28"/>
          <w:szCs w:val="28"/>
          <w:lang w:val="kk-KZ"/>
        </w:rPr>
        <w:footnoteReference w:id="40"/>
      </w:r>
      <w:r w:rsidRPr="00FF62E8">
        <w:rPr>
          <w:rFonts w:ascii="Times New Roman" w:hAnsi="Times New Roman" w:cs="Times New Roman"/>
          <w:iCs/>
          <w:sz w:val="28"/>
          <w:szCs w:val="28"/>
          <w:lang w:val="kk-KZ"/>
        </w:rPr>
        <w:t xml:space="preserve"> мақсаттары үшін банктік ақпаратқа қолжетімділікті жақсарта отырып, баяндамада сипатталған осы саладағы халықаралық тенденцияны көрсетеді.</w:t>
      </w:r>
      <w:r>
        <w:rPr>
          <w:rFonts w:ascii="Times New Roman" w:hAnsi="Times New Roman" w:cs="Times New Roman"/>
          <w:iCs/>
          <w:sz w:val="28"/>
          <w:szCs w:val="28"/>
          <w:lang w:val="kk-KZ"/>
        </w:rPr>
        <w:t xml:space="preserve"> </w:t>
      </w:r>
      <w:r w:rsidRPr="008F10F6">
        <w:rPr>
          <w:rFonts w:ascii="Times New Roman" w:hAnsi="Times New Roman" w:cs="Times New Roman"/>
          <w:iCs/>
          <w:sz w:val="28"/>
          <w:szCs w:val="28"/>
          <w:lang w:val="kk-KZ"/>
        </w:rPr>
        <w:t>Осы баяндамаға сәйкес банктердің немесе басқа қаржы институттарының иелігіндегі ақпаратқа қол жеткізу сот немесе әкімшілік процесс шеңберінде тікелей немесе жанама түрде жүзеге асырылуы мүмкін</w:t>
      </w:r>
      <w:r>
        <w:rPr>
          <w:rFonts w:ascii="Times New Roman" w:hAnsi="Times New Roman" w:cs="Times New Roman"/>
          <w:iCs/>
          <w:sz w:val="28"/>
          <w:szCs w:val="28"/>
          <w:lang w:val="kk-KZ"/>
        </w:rPr>
        <w:t xml:space="preserve">. </w:t>
      </w:r>
      <w:r w:rsidRPr="008B15CB">
        <w:rPr>
          <w:rFonts w:ascii="Times New Roman" w:hAnsi="Times New Roman" w:cs="Times New Roman"/>
          <w:iCs/>
          <w:sz w:val="28"/>
          <w:szCs w:val="28"/>
          <w:lang w:val="kk-KZ"/>
        </w:rPr>
        <w:t xml:space="preserve">Жанама </w:t>
      </w:r>
      <w:r>
        <w:rPr>
          <w:rFonts w:ascii="Times New Roman" w:hAnsi="Times New Roman" w:cs="Times New Roman"/>
          <w:iCs/>
          <w:sz w:val="28"/>
          <w:szCs w:val="28"/>
          <w:lang w:val="kk-KZ"/>
        </w:rPr>
        <w:t>қатынау</w:t>
      </w:r>
      <w:r w:rsidRPr="008B15CB">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рәсімі</w:t>
      </w:r>
      <w:r w:rsidRPr="008B15CB">
        <w:rPr>
          <w:rFonts w:ascii="Times New Roman" w:hAnsi="Times New Roman" w:cs="Times New Roman"/>
          <w:iCs/>
          <w:sz w:val="28"/>
          <w:szCs w:val="28"/>
          <w:lang w:val="kk-KZ"/>
        </w:rPr>
        <w:t xml:space="preserve"> банктік ақпаратқа қол жеткізуге кедергі болатындай ауыр және ұзақ болмауы керек.</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19.12 </w:t>
      </w:r>
      <w:r w:rsidRPr="003175B7">
        <w:rPr>
          <w:rFonts w:ascii="Times New Roman" w:hAnsi="Times New Roman" w:cs="Times New Roman"/>
          <w:iCs/>
          <w:sz w:val="28"/>
          <w:szCs w:val="28"/>
          <w:lang w:val="kk-KZ"/>
        </w:rPr>
        <w:t>5-тармақта сондай-ақ Уағдаласушы мемлекет бұл ақпарат агенттік немесе сенімгерлік сапада әрекет ететін адамдардың иелігінде болғандықтан ғана ақпарат беруден бас тартпауға тиіс екендігі көзделеді.</w:t>
      </w:r>
      <w:r>
        <w:rPr>
          <w:rFonts w:ascii="Times New Roman" w:hAnsi="Times New Roman" w:cs="Times New Roman"/>
          <w:iCs/>
          <w:sz w:val="28"/>
          <w:szCs w:val="28"/>
          <w:lang w:val="kk-KZ"/>
        </w:rPr>
        <w:t xml:space="preserve"> </w:t>
      </w:r>
      <w:r w:rsidRPr="003175B7">
        <w:rPr>
          <w:rFonts w:ascii="Times New Roman" w:hAnsi="Times New Roman" w:cs="Times New Roman"/>
          <w:iCs/>
          <w:sz w:val="28"/>
          <w:szCs w:val="28"/>
          <w:lang w:val="kk-KZ"/>
        </w:rPr>
        <w:t xml:space="preserve">Мысалы, егер Уағдаласушы </w:t>
      </w:r>
      <w:r>
        <w:rPr>
          <w:rFonts w:ascii="Times New Roman" w:hAnsi="Times New Roman" w:cs="Times New Roman"/>
          <w:iCs/>
          <w:sz w:val="28"/>
          <w:szCs w:val="28"/>
          <w:lang w:val="kk-KZ"/>
        </w:rPr>
        <w:t>м</w:t>
      </w:r>
      <w:r w:rsidRPr="003175B7">
        <w:rPr>
          <w:rFonts w:ascii="Times New Roman" w:hAnsi="Times New Roman" w:cs="Times New Roman"/>
          <w:iCs/>
          <w:sz w:val="28"/>
          <w:szCs w:val="28"/>
          <w:lang w:val="kk-KZ"/>
        </w:rPr>
        <w:t xml:space="preserve">емлекетте сенімгерліктің қарамағындағы барлық ақпарат сенімгерліктің қарамағында болғандықтан ғана </w:t>
      </w:r>
      <w:r>
        <w:rPr>
          <w:rFonts w:ascii="Times New Roman" w:hAnsi="Times New Roman" w:cs="Times New Roman"/>
          <w:iCs/>
          <w:sz w:val="28"/>
          <w:szCs w:val="28"/>
          <w:lang w:val="kk-KZ"/>
        </w:rPr>
        <w:t>«</w:t>
      </w:r>
      <w:r w:rsidRPr="003175B7">
        <w:rPr>
          <w:rFonts w:ascii="Times New Roman" w:hAnsi="Times New Roman" w:cs="Times New Roman"/>
          <w:iCs/>
          <w:sz w:val="28"/>
          <w:szCs w:val="28"/>
          <w:lang w:val="kk-KZ"/>
        </w:rPr>
        <w:t>кәсіби құпия</w:t>
      </w:r>
      <w:r>
        <w:rPr>
          <w:rFonts w:ascii="Times New Roman" w:hAnsi="Times New Roman" w:cs="Times New Roman"/>
          <w:iCs/>
          <w:sz w:val="28"/>
          <w:szCs w:val="28"/>
          <w:lang w:val="kk-KZ"/>
        </w:rPr>
        <w:t>»</w:t>
      </w:r>
      <w:r w:rsidRPr="003175B7">
        <w:rPr>
          <w:rFonts w:ascii="Times New Roman" w:hAnsi="Times New Roman" w:cs="Times New Roman"/>
          <w:iCs/>
          <w:sz w:val="28"/>
          <w:szCs w:val="28"/>
          <w:lang w:val="kk-KZ"/>
        </w:rPr>
        <w:t xml:space="preserve"> ретінде қаралатын заң болса, мұндай мемлекет мұндай заңды басқа Уағдаласушы </w:t>
      </w:r>
      <w:r>
        <w:rPr>
          <w:rFonts w:ascii="Times New Roman" w:hAnsi="Times New Roman" w:cs="Times New Roman"/>
          <w:iCs/>
          <w:sz w:val="28"/>
          <w:szCs w:val="28"/>
          <w:lang w:val="kk-KZ"/>
        </w:rPr>
        <w:t>м</w:t>
      </w:r>
      <w:r w:rsidRPr="003175B7">
        <w:rPr>
          <w:rFonts w:ascii="Times New Roman" w:hAnsi="Times New Roman" w:cs="Times New Roman"/>
          <w:iCs/>
          <w:sz w:val="28"/>
          <w:szCs w:val="28"/>
          <w:lang w:val="kk-KZ"/>
        </w:rPr>
        <w:t>емлекетке ақпарат беруден бас тарту үшін негіз ретінде пайдалана алмайды.</w:t>
      </w:r>
      <w:r>
        <w:rPr>
          <w:rFonts w:ascii="Times New Roman" w:hAnsi="Times New Roman" w:cs="Times New Roman"/>
          <w:iCs/>
          <w:sz w:val="28"/>
          <w:szCs w:val="28"/>
          <w:lang w:val="kk-KZ"/>
        </w:rPr>
        <w:t xml:space="preserve">  </w:t>
      </w:r>
      <w:r w:rsidRPr="008F1754">
        <w:rPr>
          <w:rFonts w:ascii="Times New Roman" w:hAnsi="Times New Roman" w:cs="Times New Roman"/>
          <w:iCs/>
          <w:sz w:val="28"/>
          <w:szCs w:val="28"/>
          <w:lang w:val="kk-KZ"/>
        </w:rPr>
        <w:t xml:space="preserve">Әдетте, адам егер бұл адам жүзеге асыратын бизнес немесе сол адам басқаратын ақша немесе мүлік </w:t>
      </w:r>
      <w:r>
        <w:rPr>
          <w:rFonts w:ascii="Times New Roman" w:hAnsi="Times New Roman" w:cs="Times New Roman"/>
          <w:iCs/>
          <w:sz w:val="28"/>
          <w:szCs w:val="28"/>
          <w:lang w:val="kk-KZ"/>
        </w:rPr>
        <w:t>өзінікі</w:t>
      </w:r>
      <w:r w:rsidRPr="008F1754">
        <w:rPr>
          <w:rFonts w:ascii="Times New Roman" w:hAnsi="Times New Roman" w:cs="Times New Roman"/>
          <w:iCs/>
          <w:sz w:val="28"/>
          <w:szCs w:val="28"/>
          <w:lang w:val="kk-KZ"/>
        </w:rPr>
        <w:t xml:space="preserve"> немесе өзінің пайдасы үшін болмаса</w:t>
      </w:r>
      <w:r>
        <w:rPr>
          <w:rFonts w:ascii="Times New Roman" w:hAnsi="Times New Roman" w:cs="Times New Roman"/>
          <w:iCs/>
          <w:sz w:val="28"/>
          <w:szCs w:val="28"/>
          <w:lang w:val="kk-KZ"/>
        </w:rPr>
        <w:t>, «</w:t>
      </w:r>
      <w:r w:rsidRPr="008F1754">
        <w:rPr>
          <w:rFonts w:ascii="Times New Roman" w:hAnsi="Times New Roman" w:cs="Times New Roman"/>
          <w:iCs/>
          <w:sz w:val="28"/>
          <w:szCs w:val="28"/>
          <w:lang w:val="kk-KZ"/>
        </w:rPr>
        <w:t>сенім білдірілген адамның позициясында</w:t>
      </w:r>
      <w:r>
        <w:rPr>
          <w:rFonts w:ascii="Times New Roman" w:hAnsi="Times New Roman" w:cs="Times New Roman"/>
          <w:iCs/>
          <w:sz w:val="28"/>
          <w:szCs w:val="28"/>
          <w:lang w:val="kk-KZ"/>
        </w:rPr>
        <w:t>»</w:t>
      </w:r>
      <w:r w:rsidRPr="008F1754">
        <w:rPr>
          <w:rFonts w:ascii="Times New Roman" w:hAnsi="Times New Roman" w:cs="Times New Roman"/>
          <w:iCs/>
          <w:sz w:val="28"/>
          <w:szCs w:val="28"/>
          <w:lang w:val="kk-KZ"/>
        </w:rPr>
        <w:t xml:space="preserve"> әрекет етеді деп айтылады, бірақ сенімгер қарым-қатынаста болған басқа адамның пайдасы үшін,</w:t>
      </w:r>
      <w:r>
        <w:rPr>
          <w:rFonts w:ascii="Times New Roman" w:hAnsi="Times New Roman" w:cs="Times New Roman"/>
          <w:iCs/>
          <w:sz w:val="28"/>
          <w:szCs w:val="28"/>
          <w:lang w:val="kk-KZ"/>
        </w:rPr>
        <w:t xml:space="preserve"> </w:t>
      </w:r>
      <w:r w:rsidRPr="008F1754">
        <w:rPr>
          <w:rFonts w:ascii="Times New Roman" w:hAnsi="Times New Roman" w:cs="Times New Roman"/>
          <w:iCs/>
          <w:sz w:val="28"/>
          <w:szCs w:val="28"/>
          <w:lang w:val="kk-KZ"/>
        </w:rPr>
        <w:t>бір жағынан сенім мен сенімді, екінші жағынан адалдықты, мысалы, сенімгер басқарушыны білдіреді және талап етеді.</w:t>
      </w:r>
      <w:r>
        <w:rPr>
          <w:rFonts w:ascii="Times New Roman" w:hAnsi="Times New Roman" w:cs="Times New Roman"/>
          <w:iCs/>
          <w:sz w:val="28"/>
          <w:szCs w:val="28"/>
          <w:lang w:val="kk-KZ"/>
        </w:rPr>
        <w:t xml:space="preserve"> «</w:t>
      </w:r>
      <w:r w:rsidRPr="000E6BC1">
        <w:rPr>
          <w:rFonts w:ascii="Times New Roman" w:hAnsi="Times New Roman" w:cs="Times New Roman"/>
          <w:iCs/>
          <w:sz w:val="28"/>
          <w:szCs w:val="28"/>
          <w:lang w:val="kk-KZ"/>
        </w:rPr>
        <w:t>Агенттік</w:t>
      </w:r>
      <w:r>
        <w:rPr>
          <w:rFonts w:ascii="Times New Roman" w:hAnsi="Times New Roman" w:cs="Times New Roman"/>
          <w:iCs/>
          <w:sz w:val="28"/>
          <w:szCs w:val="28"/>
          <w:lang w:val="kk-KZ"/>
        </w:rPr>
        <w:t>»</w:t>
      </w:r>
      <w:r w:rsidRPr="000E6BC1">
        <w:rPr>
          <w:rFonts w:ascii="Times New Roman" w:hAnsi="Times New Roman" w:cs="Times New Roman"/>
          <w:iCs/>
          <w:sz w:val="28"/>
          <w:szCs w:val="28"/>
          <w:lang w:val="kk-KZ"/>
        </w:rPr>
        <w:t xml:space="preserve"> термині өте кең және корпоративтік қызметтерді жеткізушілердің барлық түрлерін қамтиды (мысалы, компания құру агенттері, сенім компаниялары, тіркелген агенттер, заңгерлер).</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19.13 </w:t>
      </w:r>
      <w:r w:rsidRPr="00316B8D">
        <w:rPr>
          <w:rFonts w:ascii="Times New Roman" w:hAnsi="Times New Roman" w:cs="Times New Roman"/>
          <w:iCs/>
          <w:sz w:val="28"/>
          <w:szCs w:val="28"/>
          <w:lang w:val="kk-KZ"/>
        </w:rPr>
        <w:t xml:space="preserve">Ақырында, 5-тармақта Уағдаласушы </w:t>
      </w:r>
      <w:r>
        <w:rPr>
          <w:rFonts w:ascii="Times New Roman" w:hAnsi="Times New Roman" w:cs="Times New Roman"/>
          <w:iCs/>
          <w:sz w:val="28"/>
          <w:szCs w:val="28"/>
          <w:lang w:val="kk-KZ"/>
        </w:rPr>
        <w:t>М</w:t>
      </w:r>
      <w:r w:rsidRPr="00316B8D">
        <w:rPr>
          <w:rFonts w:ascii="Times New Roman" w:hAnsi="Times New Roman" w:cs="Times New Roman"/>
          <w:iCs/>
          <w:sz w:val="28"/>
          <w:szCs w:val="28"/>
          <w:lang w:val="kk-KZ"/>
        </w:rPr>
        <w:t>емлекет компанияларды және серіктестіктерді, қорларды немесе осыған ұқсас ұйымдық құрылымдарды қоса алғанда, қандай да бір тұлғадағы меншік үлесіне қатысты болғандықтан ғана ақпарат беруден бас тартпауға тиіс делінген.</w:t>
      </w:r>
      <w:r w:rsidRPr="00316B8D">
        <w:rPr>
          <w:lang w:val="kk-KZ"/>
        </w:rPr>
        <w:t xml:space="preserve"> </w:t>
      </w:r>
      <w:r w:rsidRPr="00316B8D">
        <w:rPr>
          <w:rFonts w:ascii="Times New Roman" w:hAnsi="Times New Roman" w:cs="Times New Roman"/>
          <w:iCs/>
          <w:sz w:val="28"/>
          <w:szCs w:val="28"/>
          <w:lang w:val="kk-KZ"/>
        </w:rPr>
        <w:t>Ұлттық заңдар немесе тәжірибелер меншік туралы ақпаратты коммерциялық немесе басқа құпия ретінде қарастыруы мүмкін болғандықтан ғана ақпарат сұрауларынан бас тартуға болмайды.</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19.14 </w:t>
      </w:r>
      <w:r w:rsidRPr="00AC6939">
        <w:rPr>
          <w:rFonts w:ascii="Times New Roman" w:hAnsi="Times New Roman" w:cs="Times New Roman"/>
          <w:iCs/>
          <w:sz w:val="28"/>
          <w:szCs w:val="28"/>
          <w:lang w:val="kk-KZ"/>
        </w:rPr>
        <w:t xml:space="preserve">5-тармақ Уағдаласушы </w:t>
      </w:r>
      <w:r>
        <w:rPr>
          <w:rFonts w:ascii="Times New Roman" w:hAnsi="Times New Roman" w:cs="Times New Roman"/>
          <w:iCs/>
          <w:sz w:val="28"/>
          <w:szCs w:val="28"/>
          <w:lang w:val="kk-KZ"/>
        </w:rPr>
        <w:t>м</w:t>
      </w:r>
      <w:r w:rsidRPr="00AC6939">
        <w:rPr>
          <w:rFonts w:ascii="Times New Roman" w:hAnsi="Times New Roman" w:cs="Times New Roman"/>
          <w:iCs/>
          <w:sz w:val="28"/>
          <w:szCs w:val="28"/>
          <w:lang w:val="kk-KZ"/>
        </w:rPr>
        <w:t>емлекетке банктің, қаржы мекемесінің, агенттік немесе сенімгерлік сапада әрекет ететін адамның иелігіндегі ақпаратты немесе мүліктік мүдделерге қатысты ақпаратты беруден бас тарту үшін 3-тармаққа сілтеме жасауға тыйым салмайды.</w:t>
      </w:r>
      <w:r>
        <w:rPr>
          <w:rFonts w:ascii="Times New Roman" w:hAnsi="Times New Roman" w:cs="Times New Roman"/>
          <w:iCs/>
          <w:sz w:val="28"/>
          <w:szCs w:val="28"/>
          <w:lang w:val="kk-KZ"/>
        </w:rPr>
        <w:t xml:space="preserve"> </w:t>
      </w:r>
      <w:r w:rsidRPr="002F79E5">
        <w:rPr>
          <w:rFonts w:ascii="Times New Roman" w:hAnsi="Times New Roman" w:cs="Times New Roman"/>
          <w:iCs/>
          <w:sz w:val="28"/>
          <w:szCs w:val="28"/>
          <w:lang w:val="kk-KZ"/>
        </w:rPr>
        <w:t xml:space="preserve">Алайда, мұндай бас тарту адамның банк, қаржы институты, агент, сенімді тұлға немесе </w:t>
      </w:r>
      <w:r>
        <w:rPr>
          <w:rFonts w:ascii="Times New Roman" w:hAnsi="Times New Roman" w:cs="Times New Roman"/>
          <w:iCs/>
          <w:sz w:val="28"/>
          <w:szCs w:val="28"/>
          <w:lang w:val="kk-KZ"/>
        </w:rPr>
        <w:t>атаулы</w:t>
      </w:r>
      <w:r w:rsidRPr="002F79E5">
        <w:rPr>
          <w:rFonts w:ascii="Times New Roman" w:hAnsi="Times New Roman" w:cs="Times New Roman"/>
          <w:iCs/>
          <w:sz w:val="28"/>
          <w:szCs w:val="28"/>
          <w:lang w:val="kk-KZ"/>
        </w:rPr>
        <w:t xml:space="preserve"> ұстаушы ретіндегі мәртебесіне байланысты емес себептерге немесе ақпараттың меншік мүдделеріне қатысты екендігіне негізделуі керек.</w:t>
      </w:r>
      <w:r w:rsidRPr="00AF7A69">
        <w:rPr>
          <w:lang w:val="kk-KZ"/>
        </w:rPr>
        <w:t xml:space="preserve"> </w:t>
      </w:r>
      <w:r w:rsidRPr="00AF7A69">
        <w:rPr>
          <w:rFonts w:ascii="Times New Roman" w:hAnsi="Times New Roman" w:cs="Times New Roman"/>
          <w:iCs/>
          <w:sz w:val="28"/>
          <w:szCs w:val="28"/>
          <w:lang w:val="kk-KZ"/>
        </w:rPr>
        <w:t>Мысалы, клиенттің атынан әрекет ететін заңды өкіл агент ретінде әрекет ете алады</w:t>
      </w:r>
      <w:r>
        <w:rPr>
          <w:rFonts w:ascii="Times New Roman" w:hAnsi="Times New Roman" w:cs="Times New Roman"/>
          <w:iCs/>
          <w:sz w:val="28"/>
          <w:szCs w:val="28"/>
          <w:lang w:val="kk-KZ"/>
        </w:rPr>
        <w:t>, бірақ қорғаушылар</w:t>
      </w:r>
      <w:r w:rsidRPr="00AF7A6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заңгерлер</w:t>
      </w:r>
      <w:r w:rsidRPr="00AF7A69">
        <w:rPr>
          <w:rFonts w:ascii="Times New Roman" w:hAnsi="Times New Roman" w:cs="Times New Roman"/>
          <w:iCs/>
          <w:sz w:val="28"/>
          <w:szCs w:val="28"/>
          <w:lang w:val="kk-KZ"/>
        </w:rPr>
        <w:t xml:space="preserve"> немесе басқа заңды өкілдер мен олардың клиенттері арасындағы құпия байланыс ретінде қорғалған кез-келген ақпаратқа қатысты 3-тармақ </w:t>
      </w:r>
      <w:r>
        <w:rPr>
          <w:rFonts w:ascii="Times New Roman" w:hAnsi="Times New Roman" w:cs="Times New Roman"/>
          <w:iCs/>
          <w:sz w:val="28"/>
          <w:szCs w:val="28"/>
          <w:lang w:val="kk-KZ"/>
        </w:rPr>
        <w:t>б</w:t>
      </w:r>
      <w:r w:rsidRPr="00AF7A69">
        <w:rPr>
          <w:rFonts w:ascii="Times New Roman" w:hAnsi="Times New Roman" w:cs="Times New Roman"/>
          <w:iCs/>
          <w:sz w:val="28"/>
          <w:szCs w:val="28"/>
          <w:lang w:val="kk-KZ"/>
        </w:rPr>
        <w:t>ұл ақпаратты беруден бас тартуға негіз бола береді.</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 xml:space="preserve">19.15 </w:t>
      </w:r>
      <w:r w:rsidRPr="00FF0387">
        <w:rPr>
          <w:rFonts w:ascii="Times New Roman" w:hAnsi="Times New Roman" w:cs="Times New Roman"/>
          <w:iCs/>
          <w:sz w:val="28"/>
          <w:szCs w:val="28"/>
          <w:lang w:val="kk-KZ"/>
        </w:rPr>
        <w:t>5-тармақты қолдану келесі мысалдармен суреттелген:</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r>
      <w:r w:rsidRPr="00FF0387">
        <w:rPr>
          <w:rFonts w:ascii="Times New Roman" w:hAnsi="Times New Roman" w:cs="Times New Roman"/>
          <w:i/>
          <w:sz w:val="28"/>
          <w:szCs w:val="28"/>
          <w:lang w:val="kk-KZ"/>
        </w:rPr>
        <w:t xml:space="preserve">а) </w:t>
      </w:r>
      <w:r w:rsidRPr="00FF0387">
        <w:rPr>
          <w:rFonts w:ascii="Times New Roman" w:hAnsi="Times New Roman" w:cs="Times New Roman"/>
          <w:iCs/>
          <w:sz w:val="28"/>
          <w:szCs w:val="28"/>
          <w:lang w:val="kk-KZ"/>
        </w:rPr>
        <w:t xml:space="preserve">X компаниясы Y еншілес компаниясының акцияларының көпшілігіне иелік етеді және екі компания да А </w:t>
      </w:r>
      <w:r>
        <w:rPr>
          <w:rFonts w:ascii="Times New Roman" w:hAnsi="Times New Roman" w:cs="Times New Roman"/>
          <w:iCs/>
          <w:sz w:val="28"/>
          <w:szCs w:val="28"/>
          <w:lang w:val="kk-KZ"/>
        </w:rPr>
        <w:t>М</w:t>
      </w:r>
      <w:r w:rsidRPr="00FF0387">
        <w:rPr>
          <w:rFonts w:ascii="Times New Roman" w:hAnsi="Times New Roman" w:cs="Times New Roman"/>
          <w:iCs/>
          <w:sz w:val="28"/>
          <w:szCs w:val="28"/>
          <w:lang w:val="kk-KZ"/>
        </w:rPr>
        <w:t>емлекетінің заңнамасына сәйкес тіркелген</w:t>
      </w:r>
      <w:r>
        <w:rPr>
          <w:rFonts w:ascii="Times New Roman" w:hAnsi="Times New Roman" w:cs="Times New Roman"/>
          <w:iCs/>
          <w:sz w:val="28"/>
          <w:szCs w:val="28"/>
          <w:lang w:val="kk-KZ"/>
        </w:rPr>
        <w:t xml:space="preserve">. </w:t>
      </w:r>
      <w:r w:rsidRPr="00FF0387">
        <w:rPr>
          <w:rFonts w:ascii="Times New Roman" w:hAnsi="Times New Roman" w:cs="Times New Roman"/>
          <w:iCs/>
          <w:sz w:val="28"/>
          <w:szCs w:val="28"/>
          <w:lang w:val="kk-KZ"/>
        </w:rPr>
        <w:t xml:space="preserve">В </w:t>
      </w:r>
      <w:r>
        <w:rPr>
          <w:rFonts w:ascii="Times New Roman" w:hAnsi="Times New Roman" w:cs="Times New Roman"/>
          <w:iCs/>
          <w:sz w:val="28"/>
          <w:szCs w:val="28"/>
          <w:lang w:val="kk-KZ"/>
        </w:rPr>
        <w:t>М</w:t>
      </w:r>
      <w:r w:rsidRPr="00FF0387">
        <w:rPr>
          <w:rFonts w:ascii="Times New Roman" w:hAnsi="Times New Roman" w:cs="Times New Roman"/>
          <w:iCs/>
          <w:sz w:val="28"/>
          <w:szCs w:val="28"/>
          <w:lang w:val="kk-KZ"/>
        </w:rPr>
        <w:t xml:space="preserve">емлекеті </w:t>
      </w:r>
      <w:r>
        <w:rPr>
          <w:rFonts w:ascii="Times New Roman" w:hAnsi="Times New Roman" w:cs="Times New Roman"/>
          <w:iCs/>
          <w:sz w:val="28"/>
          <w:szCs w:val="28"/>
          <w:lang w:val="kk-KZ"/>
        </w:rPr>
        <w:t>В</w:t>
      </w:r>
      <w:r w:rsidRPr="00FF0387">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М</w:t>
      </w:r>
      <w:r w:rsidRPr="00FF0387">
        <w:rPr>
          <w:rFonts w:ascii="Times New Roman" w:hAnsi="Times New Roman" w:cs="Times New Roman"/>
          <w:iCs/>
          <w:sz w:val="28"/>
          <w:szCs w:val="28"/>
          <w:lang w:val="kk-KZ"/>
        </w:rPr>
        <w:t>емлекетіндегі Y компаниясының іскерлік операцияларына салық сараптамасын жүргізеді.</w:t>
      </w:r>
      <w:r>
        <w:rPr>
          <w:rFonts w:ascii="Times New Roman" w:hAnsi="Times New Roman" w:cs="Times New Roman"/>
          <w:iCs/>
          <w:sz w:val="28"/>
          <w:szCs w:val="28"/>
          <w:lang w:val="kk-KZ"/>
        </w:rPr>
        <w:t xml:space="preserve"> </w:t>
      </w:r>
      <w:r w:rsidRPr="00FF0387">
        <w:rPr>
          <w:rFonts w:ascii="Times New Roman" w:hAnsi="Times New Roman" w:cs="Times New Roman"/>
          <w:iCs/>
          <w:sz w:val="28"/>
          <w:szCs w:val="28"/>
          <w:lang w:val="kk-KZ"/>
        </w:rPr>
        <w:t xml:space="preserve">Осы зерттеу барысында Y компаниясына тікелей және жанама иелік ету мәселесі өзекті болып отыр, ал В </w:t>
      </w:r>
      <w:r>
        <w:rPr>
          <w:rFonts w:ascii="Times New Roman" w:hAnsi="Times New Roman" w:cs="Times New Roman"/>
          <w:iCs/>
          <w:sz w:val="28"/>
          <w:szCs w:val="28"/>
          <w:lang w:val="kk-KZ"/>
        </w:rPr>
        <w:t>М</w:t>
      </w:r>
      <w:r w:rsidRPr="00FF0387">
        <w:rPr>
          <w:rFonts w:ascii="Times New Roman" w:hAnsi="Times New Roman" w:cs="Times New Roman"/>
          <w:iCs/>
          <w:sz w:val="28"/>
          <w:szCs w:val="28"/>
          <w:lang w:val="kk-KZ"/>
        </w:rPr>
        <w:t xml:space="preserve">емлекеті А </w:t>
      </w:r>
      <w:r>
        <w:rPr>
          <w:rFonts w:ascii="Times New Roman" w:hAnsi="Times New Roman" w:cs="Times New Roman"/>
          <w:iCs/>
          <w:sz w:val="28"/>
          <w:szCs w:val="28"/>
          <w:lang w:val="kk-KZ"/>
        </w:rPr>
        <w:t>М</w:t>
      </w:r>
      <w:r w:rsidRPr="00FF0387">
        <w:rPr>
          <w:rFonts w:ascii="Times New Roman" w:hAnsi="Times New Roman" w:cs="Times New Roman"/>
          <w:iCs/>
          <w:sz w:val="28"/>
          <w:szCs w:val="28"/>
          <w:lang w:val="kk-KZ"/>
        </w:rPr>
        <w:t>емлекетіне Y компаниясының меншік тізбегіндегі кез-келген адамға иелік ету туралы ақпарат беруді сұрайды.</w:t>
      </w:r>
      <w:r>
        <w:rPr>
          <w:rFonts w:ascii="Times New Roman" w:hAnsi="Times New Roman" w:cs="Times New Roman"/>
          <w:iCs/>
          <w:sz w:val="28"/>
          <w:szCs w:val="28"/>
          <w:lang w:val="kk-KZ"/>
        </w:rPr>
        <w:t xml:space="preserve"> </w:t>
      </w:r>
      <w:r w:rsidRPr="00D71B9D">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D71B9D">
        <w:rPr>
          <w:rFonts w:ascii="Times New Roman" w:hAnsi="Times New Roman" w:cs="Times New Roman"/>
          <w:iCs/>
          <w:sz w:val="28"/>
          <w:szCs w:val="28"/>
          <w:lang w:val="kk-KZ"/>
        </w:rPr>
        <w:t xml:space="preserve">емлекеті өз жауабында мемлекетке X компаниясы үшін де, </w:t>
      </w:r>
      <w:r w:rsidRPr="00FF0387">
        <w:rPr>
          <w:rFonts w:ascii="Times New Roman" w:hAnsi="Times New Roman" w:cs="Times New Roman"/>
          <w:iCs/>
          <w:sz w:val="28"/>
          <w:szCs w:val="28"/>
          <w:lang w:val="kk-KZ"/>
        </w:rPr>
        <w:t xml:space="preserve">Y </w:t>
      </w:r>
      <w:r w:rsidRPr="00D71B9D">
        <w:rPr>
          <w:rFonts w:ascii="Times New Roman" w:hAnsi="Times New Roman" w:cs="Times New Roman"/>
          <w:iCs/>
          <w:sz w:val="28"/>
          <w:szCs w:val="28"/>
          <w:lang w:val="kk-KZ"/>
        </w:rPr>
        <w:t>компаниясы үшін де меншік туралы ақпарат беруі керек.</w:t>
      </w:r>
      <w:r>
        <w:rPr>
          <w:rFonts w:ascii="Times New Roman" w:hAnsi="Times New Roman" w:cs="Times New Roman"/>
          <w:iCs/>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r>
        <w:rPr>
          <w:rFonts w:ascii="Times New Roman" w:hAnsi="Times New Roman" w:cs="Times New Roman"/>
          <w:iCs/>
          <w:sz w:val="28"/>
          <w:szCs w:val="28"/>
          <w:lang w:val="kk-KZ"/>
        </w:rPr>
        <w:tab/>
      </w:r>
      <w:r w:rsidRPr="00BD54C7">
        <w:rPr>
          <w:rFonts w:ascii="Times New Roman" w:hAnsi="Times New Roman" w:cs="Times New Roman"/>
          <w:i/>
          <w:sz w:val="28"/>
          <w:szCs w:val="28"/>
          <w:lang w:val="kk-KZ"/>
        </w:rPr>
        <w:t xml:space="preserve">b) </w:t>
      </w:r>
      <w:r w:rsidRPr="00BD54C7">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BD54C7">
        <w:rPr>
          <w:rFonts w:ascii="Times New Roman" w:hAnsi="Times New Roman" w:cs="Times New Roman"/>
          <w:iCs/>
          <w:sz w:val="28"/>
          <w:szCs w:val="28"/>
          <w:lang w:val="kk-KZ"/>
        </w:rPr>
        <w:t xml:space="preserve">емлекетінде салық салуға жататын жеке тұлғаның B Mемлекетінде B </w:t>
      </w:r>
      <w:r>
        <w:rPr>
          <w:rFonts w:ascii="Times New Roman" w:hAnsi="Times New Roman" w:cs="Times New Roman"/>
          <w:iCs/>
          <w:sz w:val="28"/>
          <w:szCs w:val="28"/>
          <w:lang w:val="kk-KZ"/>
        </w:rPr>
        <w:t>б</w:t>
      </w:r>
      <w:r w:rsidRPr="00BD54C7">
        <w:rPr>
          <w:rFonts w:ascii="Times New Roman" w:hAnsi="Times New Roman" w:cs="Times New Roman"/>
          <w:iCs/>
          <w:sz w:val="28"/>
          <w:szCs w:val="28"/>
          <w:lang w:val="kk-KZ"/>
        </w:rPr>
        <w:t>анкінде банк</w:t>
      </w:r>
      <w:r>
        <w:rPr>
          <w:rFonts w:ascii="Times New Roman" w:hAnsi="Times New Roman" w:cs="Times New Roman"/>
          <w:iCs/>
          <w:sz w:val="28"/>
          <w:szCs w:val="28"/>
          <w:lang w:val="kk-KZ"/>
        </w:rPr>
        <w:t xml:space="preserve"> </w:t>
      </w:r>
      <w:r w:rsidRPr="00BD54C7">
        <w:rPr>
          <w:rFonts w:ascii="Times New Roman" w:hAnsi="Times New Roman" w:cs="Times New Roman"/>
          <w:iCs/>
          <w:sz w:val="28"/>
          <w:szCs w:val="28"/>
          <w:lang w:val="kk-KZ"/>
        </w:rPr>
        <w:t>шоты болады.</w:t>
      </w:r>
      <w:r>
        <w:rPr>
          <w:rFonts w:ascii="Times New Roman" w:hAnsi="Times New Roman" w:cs="Times New Roman"/>
          <w:iCs/>
          <w:sz w:val="28"/>
          <w:szCs w:val="28"/>
          <w:lang w:val="kk-KZ"/>
        </w:rPr>
        <w:t xml:space="preserve"> </w:t>
      </w:r>
      <w:r w:rsidRPr="00BD54C7">
        <w:rPr>
          <w:rFonts w:ascii="Times New Roman" w:hAnsi="Times New Roman" w:cs="Times New Roman"/>
          <w:iCs/>
          <w:sz w:val="28"/>
          <w:szCs w:val="28"/>
          <w:lang w:val="kk-KZ"/>
        </w:rPr>
        <w:t xml:space="preserve">А </w:t>
      </w:r>
      <w:r>
        <w:rPr>
          <w:rFonts w:ascii="Times New Roman" w:hAnsi="Times New Roman" w:cs="Times New Roman"/>
          <w:iCs/>
          <w:sz w:val="28"/>
          <w:szCs w:val="28"/>
          <w:lang w:val="kk-KZ"/>
        </w:rPr>
        <w:t>М</w:t>
      </w:r>
      <w:r w:rsidRPr="00BD54C7">
        <w:rPr>
          <w:rFonts w:ascii="Times New Roman" w:hAnsi="Times New Roman" w:cs="Times New Roman"/>
          <w:iCs/>
          <w:sz w:val="28"/>
          <w:szCs w:val="28"/>
          <w:lang w:val="kk-KZ"/>
        </w:rPr>
        <w:t xml:space="preserve">емлекеті жеке тұлғаның табыс салығы туралы декларациясын зерттейді және </w:t>
      </w:r>
      <w:r>
        <w:rPr>
          <w:rFonts w:ascii="Times New Roman" w:hAnsi="Times New Roman" w:cs="Times New Roman"/>
          <w:iCs/>
          <w:sz w:val="28"/>
          <w:szCs w:val="28"/>
          <w:lang w:val="kk-KZ"/>
        </w:rPr>
        <w:t>В М</w:t>
      </w:r>
      <w:r w:rsidRPr="00BD54C7">
        <w:rPr>
          <w:rFonts w:ascii="Times New Roman" w:hAnsi="Times New Roman" w:cs="Times New Roman"/>
          <w:iCs/>
          <w:sz w:val="28"/>
          <w:szCs w:val="28"/>
          <w:lang w:val="kk-KZ"/>
        </w:rPr>
        <w:t>емлекет</w:t>
      </w:r>
      <w:r>
        <w:rPr>
          <w:rFonts w:ascii="Times New Roman" w:hAnsi="Times New Roman" w:cs="Times New Roman"/>
          <w:iCs/>
          <w:sz w:val="28"/>
          <w:szCs w:val="28"/>
          <w:lang w:val="kk-KZ"/>
        </w:rPr>
        <w:t>інен</w:t>
      </w:r>
      <w:r w:rsidRPr="00BD54C7">
        <w:rPr>
          <w:rFonts w:ascii="Times New Roman" w:hAnsi="Times New Roman" w:cs="Times New Roman"/>
          <w:iCs/>
          <w:sz w:val="28"/>
          <w:szCs w:val="28"/>
          <w:lang w:val="kk-KZ"/>
        </w:rPr>
        <w:t xml:space="preserve"> салық салынбайтын табыстың депозиттері бар-жоғын анықтау үшін В банкінде сақталған банктік шоттың кірістері мен активтері туралы барлық ақпаратты сұрайды.</w:t>
      </w:r>
      <w:r w:rsidRPr="003A796D">
        <w:rPr>
          <w:lang w:val="kk-KZ"/>
        </w:rPr>
        <w:t xml:space="preserve"> </w:t>
      </w:r>
      <w:r w:rsidRPr="003A796D">
        <w:rPr>
          <w:rFonts w:ascii="Times New Roman" w:hAnsi="Times New Roman" w:cs="Times New Roman"/>
          <w:iCs/>
          <w:sz w:val="28"/>
          <w:szCs w:val="28"/>
          <w:lang w:val="kk-KZ"/>
        </w:rPr>
        <w:t xml:space="preserve">В </w:t>
      </w:r>
      <w:r>
        <w:rPr>
          <w:rFonts w:ascii="Times New Roman" w:hAnsi="Times New Roman" w:cs="Times New Roman"/>
          <w:iCs/>
          <w:sz w:val="28"/>
          <w:szCs w:val="28"/>
          <w:lang w:val="kk-KZ"/>
        </w:rPr>
        <w:t>М</w:t>
      </w:r>
      <w:r w:rsidRPr="003A796D">
        <w:rPr>
          <w:rFonts w:ascii="Times New Roman" w:hAnsi="Times New Roman" w:cs="Times New Roman"/>
          <w:iCs/>
          <w:sz w:val="28"/>
          <w:szCs w:val="28"/>
          <w:lang w:val="kk-KZ"/>
        </w:rPr>
        <w:t xml:space="preserve">емлекеті А </w:t>
      </w:r>
      <w:r>
        <w:rPr>
          <w:rFonts w:ascii="Times New Roman" w:hAnsi="Times New Roman" w:cs="Times New Roman"/>
          <w:iCs/>
          <w:sz w:val="28"/>
          <w:szCs w:val="28"/>
          <w:lang w:val="kk-KZ"/>
        </w:rPr>
        <w:t>М</w:t>
      </w:r>
      <w:r w:rsidRPr="003A796D">
        <w:rPr>
          <w:rFonts w:ascii="Times New Roman" w:hAnsi="Times New Roman" w:cs="Times New Roman"/>
          <w:iCs/>
          <w:sz w:val="28"/>
          <w:szCs w:val="28"/>
          <w:lang w:val="kk-KZ"/>
        </w:rPr>
        <w:t>емлекетіне сұратылған банктік ақпаратты ұсынуға тиіс.</w:t>
      </w:r>
    </w:p>
    <w:p w:rsidR="00B804BD" w:rsidRPr="004A228B" w:rsidRDefault="00B804BD" w:rsidP="00B804BD">
      <w:pPr>
        <w:pStyle w:val="Normal0"/>
        <w:tabs>
          <w:tab w:val="left" w:pos="851"/>
        </w:tabs>
        <w:spacing w:after="80" w:line="276" w:lineRule="auto"/>
        <w:jc w:val="center"/>
        <w:rPr>
          <w:rFonts w:ascii="Times New Roman" w:hAnsi="Times New Roman" w:cs="Times New Roman"/>
          <w:b/>
          <w:bCs/>
          <w:iCs/>
          <w:sz w:val="28"/>
          <w:szCs w:val="28"/>
          <w:lang w:val="kk-KZ"/>
        </w:rPr>
      </w:pPr>
      <w:r w:rsidRPr="004A228B">
        <w:rPr>
          <w:rFonts w:ascii="Times New Roman" w:hAnsi="Times New Roman" w:cs="Times New Roman"/>
          <w:b/>
          <w:bCs/>
          <w:iCs/>
          <w:sz w:val="28"/>
          <w:szCs w:val="28"/>
          <w:lang w:val="kk-KZ"/>
        </w:rPr>
        <w:t xml:space="preserve">Түсініктеме </w:t>
      </w:r>
      <w:r>
        <w:rPr>
          <w:rFonts w:ascii="Times New Roman" w:hAnsi="Times New Roman" w:cs="Times New Roman"/>
          <w:b/>
          <w:bCs/>
          <w:iCs/>
          <w:sz w:val="28"/>
          <w:szCs w:val="28"/>
          <w:lang w:val="kk-KZ"/>
        </w:rPr>
        <w:t>бойынша</w:t>
      </w:r>
      <w:r w:rsidRPr="004A228B">
        <w:rPr>
          <w:rFonts w:ascii="Times New Roman" w:hAnsi="Times New Roman" w:cs="Times New Roman"/>
          <w:b/>
          <w:bCs/>
          <w:iCs/>
          <w:sz w:val="28"/>
          <w:szCs w:val="28"/>
          <w:lang w:val="kk-KZ"/>
        </w:rPr>
        <w:t xml:space="preserve"> ескерту</w:t>
      </w:r>
    </w:p>
    <w:p w:rsidR="00B804BD" w:rsidRPr="00C21282" w:rsidRDefault="00B804BD" w:rsidP="00B804BD">
      <w:pPr>
        <w:pStyle w:val="Normal0"/>
        <w:tabs>
          <w:tab w:val="left" w:pos="851"/>
        </w:tabs>
        <w:spacing w:after="80" w:line="276" w:lineRule="auto"/>
        <w:jc w:val="both"/>
        <w:rPr>
          <w:rFonts w:ascii="Times New Roman" w:hAnsi="Times New Roman" w:cs="Times New Roman"/>
          <w:spacing w:val="-1"/>
          <w:sz w:val="28"/>
          <w:szCs w:val="28"/>
          <w:lang w:val="kk-KZ"/>
        </w:rPr>
      </w:pPr>
      <w:r>
        <w:rPr>
          <w:rFonts w:ascii="Times New Roman" w:hAnsi="Times New Roman" w:cs="Times New Roman"/>
          <w:iCs/>
          <w:sz w:val="28"/>
          <w:szCs w:val="28"/>
          <w:lang w:val="kk-KZ"/>
        </w:rPr>
        <w:t xml:space="preserve">20. </w:t>
      </w:r>
      <w:r w:rsidRPr="00C21282">
        <w:rPr>
          <w:rFonts w:ascii="Times New Roman" w:hAnsi="Times New Roman" w:cs="Times New Roman"/>
          <w:spacing w:val="-1"/>
          <w:sz w:val="28"/>
          <w:szCs w:val="28"/>
          <w:lang w:val="kk-KZ"/>
        </w:rPr>
        <w:t>[</w:t>
      </w:r>
      <w:r>
        <w:rPr>
          <w:rFonts w:ascii="Times New Roman" w:hAnsi="Times New Roman" w:cs="Times New Roman"/>
          <w:spacing w:val="-1"/>
          <w:sz w:val="28"/>
          <w:szCs w:val="28"/>
          <w:lang w:val="kk-KZ"/>
        </w:rPr>
        <w:t>Жойылған</w:t>
      </w:r>
      <w:r w:rsidRPr="00C21282">
        <w:rPr>
          <w:rFonts w:ascii="Times New Roman" w:hAnsi="Times New Roman" w:cs="Times New Roman"/>
          <w:spacing w:val="-1"/>
          <w:sz w:val="28"/>
          <w:szCs w:val="28"/>
          <w:lang w:val="kk-KZ"/>
        </w:rPr>
        <w:t>]</w:t>
      </w:r>
    </w:p>
    <w:p w:rsidR="00B804BD" w:rsidRDefault="00B804BD" w:rsidP="00B804BD">
      <w:pPr>
        <w:pStyle w:val="Normal0"/>
        <w:tabs>
          <w:tab w:val="left" w:pos="851"/>
        </w:tabs>
        <w:spacing w:after="80" w:line="276" w:lineRule="auto"/>
        <w:jc w:val="both"/>
        <w:rPr>
          <w:rFonts w:ascii="Times New Roman" w:hAnsi="Times New Roman" w:cs="Times New Roman"/>
          <w:spacing w:val="-1"/>
          <w:sz w:val="28"/>
          <w:szCs w:val="28"/>
          <w:lang w:val="kk-KZ"/>
        </w:rPr>
      </w:pPr>
      <w:r>
        <w:rPr>
          <w:rFonts w:ascii="Times New Roman" w:hAnsi="Times New Roman" w:cs="Times New Roman"/>
          <w:spacing w:val="-1"/>
          <w:sz w:val="28"/>
          <w:szCs w:val="28"/>
          <w:lang w:val="kk-KZ"/>
        </w:rPr>
        <w:t xml:space="preserve">21. </w:t>
      </w:r>
      <w:r w:rsidRPr="00E003F5">
        <w:rPr>
          <w:rFonts w:ascii="Times New Roman" w:hAnsi="Times New Roman" w:cs="Times New Roman"/>
          <w:spacing w:val="-1"/>
          <w:sz w:val="28"/>
          <w:szCs w:val="28"/>
          <w:lang w:val="kk-KZ"/>
        </w:rPr>
        <w:t xml:space="preserve">15.1-тармаққа байланысты </w:t>
      </w:r>
      <w:r w:rsidRPr="00E003F5">
        <w:rPr>
          <w:rFonts w:ascii="Times New Roman" w:hAnsi="Times New Roman" w:cs="Times New Roman"/>
          <w:i/>
          <w:iCs/>
          <w:spacing w:val="-1"/>
          <w:sz w:val="28"/>
          <w:szCs w:val="28"/>
          <w:lang w:val="kk-KZ"/>
        </w:rPr>
        <w:t>Греция</w:t>
      </w:r>
      <w:r w:rsidRPr="00E003F5">
        <w:rPr>
          <w:rFonts w:ascii="Times New Roman" w:hAnsi="Times New Roman" w:cs="Times New Roman"/>
          <w:spacing w:val="-1"/>
          <w:sz w:val="28"/>
          <w:szCs w:val="28"/>
          <w:lang w:val="kk-KZ"/>
        </w:rPr>
        <w:t xml:space="preserve"> Греция Конституциясының 28-бабына сәйкес халықаралық салық шарттары өзара шарттарда қолданылатынын нақтылағысы келеді.</w:t>
      </w:r>
      <w:r>
        <w:rPr>
          <w:rFonts w:ascii="Times New Roman" w:hAnsi="Times New Roman" w:cs="Times New Roman"/>
          <w:spacing w:val="-1"/>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p>
    <w:p w:rsidR="008D01A7" w:rsidRDefault="008D01A7" w:rsidP="00B804BD">
      <w:pPr>
        <w:pStyle w:val="Normal0"/>
        <w:tabs>
          <w:tab w:val="left" w:pos="851"/>
        </w:tabs>
        <w:spacing w:after="80" w:line="276" w:lineRule="auto"/>
        <w:jc w:val="both"/>
        <w:rPr>
          <w:rFonts w:ascii="Times New Roman" w:hAnsi="Times New Roman" w:cs="Times New Roman"/>
          <w:iCs/>
          <w:sz w:val="28"/>
          <w:szCs w:val="28"/>
          <w:lang w:val="kk-KZ"/>
        </w:rPr>
      </w:pPr>
    </w:p>
    <w:p w:rsidR="008D01A7" w:rsidRDefault="008D01A7" w:rsidP="00B804BD">
      <w:pPr>
        <w:pStyle w:val="Normal0"/>
        <w:tabs>
          <w:tab w:val="left" w:pos="851"/>
        </w:tabs>
        <w:spacing w:after="80" w:line="276" w:lineRule="auto"/>
        <w:jc w:val="both"/>
        <w:rPr>
          <w:rFonts w:ascii="Times New Roman" w:hAnsi="Times New Roman" w:cs="Times New Roman"/>
          <w:iCs/>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p>
    <w:p w:rsidR="00B804BD" w:rsidRPr="00E003F5" w:rsidRDefault="00B804BD" w:rsidP="00B804BD">
      <w:pPr>
        <w:pStyle w:val="Normal0"/>
        <w:tabs>
          <w:tab w:val="left" w:pos="851"/>
        </w:tabs>
        <w:spacing w:after="80" w:line="276" w:lineRule="auto"/>
        <w:jc w:val="both"/>
        <w:rPr>
          <w:rFonts w:ascii="Times New Roman" w:hAnsi="Times New Roman" w:cs="Times New Roman"/>
          <w:iCs/>
          <w:sz w:val="28"/>
          <w:szCs w:val="28"/>
          <w:lang w:val="kk-KZ"/>
        </w:rPr>
      </w:pPr>
    </w:p>
    <w:p w:rsidR="00B804BD" w:rsidRDefault="00B804BD" w:rsidP="00B804BD">
      <w:pPr>
        <w:pStyle w:val="Normal0"/>
        <w:tabs>
          <w:tab w:val="left" w:pos="851"/>
        </w:tabs>
        <w:spacing w:after="80" w:line="276" w:lineRule="auto"/>
        <w:jc w:val="center"/>
        <w:rPr>
          <w:rFonts w:ascii="Times New Roman" w:hAnsi="Times New Roman" w:cs="Times New Roman"/>
          <w:b/>
          <w:bCs/>
          <w:iCs/>
          <w:sz w:val="30"/>
          <w:szCs w:val="30"/>
          <w:lang w:val="kk-KZ"/>
        </w:rPr>
      </w:pPr>
      <w:r w:rsidRPr="00C21282">
        <w:rPr>
          <w:rFonts w:ascii="Times New Roman" w:hAnsi="Times New Roman" w:cs="Times New Roman"/>
          <w:b/>
          <w:bCs/>
          <w:iCs/>
          <w:sz w:val="30"/>
          <w:szCs w:val="30"/>
          <w:lang w:val="kk-KZ"/>
        </w:rPr>
        <w:t>САЛЫҚ ЖИНАУҒА ЖӘРДЕМДЕСУГЕ ҚАТЫСТЫ</w:t>
      </w:r>
    </w:p>
    <w:p w:rsidR="00B804BD" w:rsidRPr="00C21282" w:rsidRDefault="00B804BD" w:rsidP="00B804BD">
      <w:pPr>
        <w:pStyle w:val="Normal0"/>
        <w:tabs>
          <w:tab w:val="left" w:pos="851"/>
        </w:tabs>
        <w:spacing w:after="80" w:line="276" w:lineRule="auto"/>
        <w:jc w:val="center"/>
        <w:rPr>
          <w:rFonts w:ascii="Times New Roman" w:hAnsi="Times New Roman" w:cs="Times New Roman"/>
          <w:b/>
          <w:bCs/>
          <w:iCs/>
          <w:sz w:val="30"/>
          <w:szCs w:val="30"/>
          <w:lang w:val="kk-KZ"/>
        </w:rPr>
      </w:pPr>
      <w:r w:rsidRPr="00C21282">
        <w:rPr>
          <w:rFonts w:ascii="Times New Roman" w:hAnsi="Times New Roman" w:cs="Times New Roman"/>
          <w:b/>
          <w:bCs/>
          <w:iCs/>
          <w:sz w:val="30"/>
          <w:szCs w:val="30"/>
          <w:lang w:val="kk-KZ"/>
        </w:rPr>
        <w:t>27-БАПҚА ТҮСІНІКТЕМЕ</w:t>
      </w:r>
    </w:p>
    <w:p w:rsidR="00B804BD" w:rsidRPr="00C21282" w:rsidRDefault="00B804BD" w:rsidP="00B804BD">
      <w:pPr>
        <w:pStyle w:val="Normal0"/>
        <w:tabs>
          <w:tab w:val="left" w:pos="851"/>
        </w:tabs>
        <w:spacing w:after="80" w:line="276" w:lineRule="auto"/>
        <w:jc w:val="center"/>
        <w:rPr>
          <w:rFonts w:ascii="Times New Roman" w:hAnsi="Times New Roman" w:cs="Times New Roman"/>
          <w:b/>
          <w:bCs/>
          <w:iCs/>
          <w:sz w:val="30"/>
          <w:szCs w:val="30"/>
          <w:lang w:val="kk-KZ"/>
        </w:rPr>
      </w:pP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iCs/>
          <w:sz w:val="28"/>
          <w:szCs w:val="28"/>
          <w:lang w:val="kk-KZ"/>
        </w:rPr>
        <w:t xml:space="preserve">1. </w:t>
      </w:r>
      <w:r w:rsidRPr="0095038B">
        <w:rPr>
          <w:rFonts w:ascii="Times New Roman" w:hAnsi="Times New Roman" w:cs="Times New Roman"/>
          <w:iCs/>
          <w:sz w:val="28"/>
          <w:szCs w:val="28"/>
          <w:lang w:val="kk-KZ"/>
        </w:rPr>
        <w:t>Осы бап Уағдаласушы мемлекеттер</w:t>
      </w:r>
      <w:r>
        <w:rPr>
          <w:rStyle w:val="af3"/>
          <w:rFonts w:ascii="Times New Roman" w:hAnsi="Times New Roman" w:cs="Times New Roman"/>
          <w:iCs/>
          <w:sz w:val="28"/>
          <w:szCs w:val="28"/>
          <w:lang w:val="kk-KZ"/>
        </w:rPr>
        <w:footnoteReference w:id="41"/>
      </w:r>
      <w:r w:rsidRPr="0095038B">
        <w:rPr>
          <w:rFonts w:ascii="Times New Roman" w:hAnsi="Times New Roman" w:cs="Times New Roman"/>
          <w:iCs/>
          <w:sz w:val="28"/>
          <w:szCs w:val="28"/>
          <w:lang w:val="kk-KZ"/>
        </w:rPr>
        <w:t xml:space="preserve"> бір-біріне салық жинауға көмек көрсету туралы уағдаласа алатын ережелерді белгілейді.</w:t>
      </w:r>
      <w:r>
        <w:rPr>
          <w:rFonts w:ascii="Times New Roman" w:hAnsi="Times New Roman" w:cs="Times New Roman"/>
          <w:iCs/>
          <w:sz w:val="28"/>
          <w:szCs w:val="28"/>
          <w:lang w:val="kk-KZ"/>
        </w:rPr>
        <w:t xml:space="preserve"> </w:t>
      </w:r>
      <w:r w:rsidRPr="00AD0826">
        <w:rPr>
          <w:rFonts w:ascii="Times New Roman" w:hAnsi="Times New Roman" w:cs="Times New Roman"/>
          <w:iCs/>
          <w:sz w:val="28"/>
          <w:szCs w:val="28"/>
          <w:lang w:val="kk-KZ"/>
        </w:rPr>
        <w:t>Кейбір мемлекеттерде ұлттық заңнама немесе саясат көмектің бұл түріне кедергі келтіруі немесе шектеулер қоюы мүмкін.</w:t>
      </w:r>
      <w:r>
        <w:rPr>
          <w:lang w:val="kk-KZ"/>
        </w:rPr>
        <w:t xml:space="preserve"> </w:t>
      </w:r>
      <w:r w:rsidRPr="00AE25DB">
        <w:rPr>
          <w:rFonts w:ascii="Times New Roman" w:hAnsi="Times New Roman" w:cs="Times New Roman"/>
          <w:sz w:val="28"/>
          <w:szCs w:val="28"/>
          <w:lang w:val="kk-KZ"/>
        </w:rPr>
        <w:t xml:space="preserve">Сонымен қатар, кейбір жағдайларда әкімшілік ойлар басқа мемлекетке салық жинауға </w:t>
      </w:r>
      <w:r>
        <w:rPr>
          <w:rFonts w:ascii="Times New Roman" w:hAnsi="Times New Roman" w:cs="Times New Roman"/>
          <w:sz w:val="28"/>
          <w:szCs w:val="28"/>
          <w:lang w:val="kk-KZ"/>
        </w:rPr>
        <w:t>көмек көрсетуді</w:t>
      </w:r>
      <w:r w:rsidRPr="00AE25DB">
        <w:rPr>
          <w:rFonts w:ascii="Times New Roman" w:hAnsi="Times New Roman" w:cs="Times New Roman"/>
          <w:sz w:val="28"/>
          <w:szCs w:val="28"/>
          <w:lang w:val="kk-KZ"/>
        </w:rPr>
        <w:t xml:space="preserve"> ақтамауы немесе сол сияқты шектеуі мүмкін.</w:t>
      </w:r>
      <w:r>
        <w:rPr>
          <w:rFonts w:ascii="Times New Roman" w:hAnsi="Times New Roman" w:cs="Times New Roman"/>
          <w:sz w:val="28"/>
          <w:szCs w:val="28"/>
          <w:lang w:val="kk-KZ"/>
        </w:rPr>
        <w:t xml:space="preserve"> </w:t>
      </w:r>
      <w:r w:rsidRPr="00AF332A">
        <w:rPr>
          <w:rFonts w:ascii="Times New Roman" w:hAnsi="Times New Roman" w:cs="Times New Roman"/>
          <w:sz w:val="28"/>
          <w:szCs w:val="28"/>
          <w:lang w:val="kk-KZ"/>
        </w:rPr>
        <w:t>Сондықтан келіссөздер барысында әрбір Уағдаласушы мемлекет әртүрлі факторларды, соның ішінде мыналарды ескере отырып, басқа мемлекетке қандай көлемде көмек көрсету керектігін шешуі қажет:</w:t>
      </w:r>
    </w:p>
    <w:p w:rsidR="00B804BD"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80A79">
        <w:rPr>
          <w:rFonts w:ascii="Times New Roman" w:hAnsi="Times New Roman" w:cs="Times New Roman"/>
          <w:sz w:val="28"/>
          <w:szCs w:val="28"/>
          <w:lang w:val="kk-KZ"/>
        </w:rPr>
        <w:t>басқа мемлекеттердің салықтарын жинауға көмек көрсету жөніндегі ұлттық заңнамадағы ұстаным;</w:t>
      </w:r>
    </w:p>
    <w:p w:rsidR="00B804BD"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B80A79">
        <w:rPr>
          <w:rFonts w:ascii="Times New Roman" w:hAnsi="Times New Roman" w:cs="Times New Roman"/>
          <w:sz w:val="28"/>
          <w:szCs w:val="28"/>
          <w:lang w:val="kk-KZ"/>
        </w:rPr>
        <w:t>екі мемлекеттің салық жүйелері, салық әкімшіліктері және құқықтық стандарттары қаншалықты ұқсас, әсіресе салық төлеушілердің негізгі құқықтарын қорғауға қатысты</w:t>
      </w:r>
      <w:r>
        <w:rPr>
          <w:rFonts w:ascii="Times New Roman" w:hAnsi="Times New Roman" w:cs="Times New Roman"/>
          <w:sz w:val="28"/>
          <w:szCs w:val="28"/>
          <w:lang w:val="kk-KZ"/>
        </w:rPr>
        <w:t xml:space="preserve"> (</w:t>
      </w:r>
      <w:r w:rsidRPr="00E64E16">
        <w:rPr>
          <w:rFonts w:ascii="Times New Roman" w:hAnsi="Times New Roman" w:cs="Times New Roman"/>
          <w:sz w:val="28"/>
          <w:szCs w:val="28"/>
          <w:lang w:val="kk-KZ"/>
        </w:rPr>
        <w:t>мысалы, салық төлеушіге қатысты шағымдар туралы уақтылы және барабар хабарлама, салық төлеушінің ақпаратының құпиялылық құқығы, шағымдану құқығы, дәлелдер мен дәлелдемелерді тыңдау және ұсыну құқығы, салық төлеушіні таңдау бойынша адвокаттың көмек құқығы, әділ сот ісін жүргізу құқығы және т. б.</w:t>
      </w:r>
      <w:r>
        <w:rPr>
          <w:rFonts w:ascii="Times New Roman" w:hAnsi="Times New Roman" w:cs="Times New Roman"/>
          <w:sz w:val="28"/>
          <w:szCs w:val="28"/>
          <w:lang w:val="kk-KZ"/>
        </w:rPr>
        <w:t>);</w:t>
      </w:r>
    </w:p>
    <w:p w:rsidR="00B804BD"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654F4">
        <w:rPr>
          <w:rFonts w:ascii="Times New Roman" w:hAnsi="Times New Roman" w:cs="Times New Roman"/>
          <w:sz w:val="28"/>
          <w:szCs w:val="28"/>
          <w:lang w:val="kk-KZ"/>
        </w:rPr>
        <w:t>салық жинауға көмектесу, екі мемлекет үшін теңгерімді және өзара пайда</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654F4">
        <w:rPr>
          <w:rFonts w:ascii="Times New Roman" w:hAnsi="Times New Roman" w:cs="Times New Roman"/>
          <w:sz w:val="28"/>
          <w:szCs w:val="28"/>
          <w:lang w:val="kk-KZ"/>
        </w:rPr>
        <w:t>нақты мемлекеттің осындай көмек көрсету мүмкіндігі;</w:t>
      </w:r>
    </w:p>
    <w:p w:rsidR="00B804BD"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3654F4">
        <w:rPr>
          <w:rFonts w:ascii="Times New Roman" w:hAnsi="Times New Roman" w:cs="Times New Roman"/>
          <w:sz w:val="28"/>
          <w:szCs w:val="28"/>
          <w:lang w:val="kk-KZ"/>
        </w:rPr>
        <w:t>екі мемлекет арасындағы сауда және инвестициялық ағындар көмектің осы түрін ақтауға жеткілікті ме;</w:t>
      </w:r>
    </w:p>
    <w:p w:rsidR="00B804BD"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75D52">
        <w:rPr>
          <w:rFonts w:ascii="Times New Roman" w:hAnsi="Times New Roman" w:cs="Times New Roman"/>
          <w:sz w:val="28"/>
          <w:szCs w:val="28"/>
          <w:lang w:val="kk-KZ"/>
        </w:rPr>
        <w:t>осы баптың ережелерін салықтарға қолдануды шектеудің Конституциялық немесе өзге де себептері туралы мәліметтер.</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sidRPr="00C34FDE">
        <w:rPr>
          <w:rFonts w:ascii="Times New Roman" w:hAnsi="Times New Roman" w:cs="Times New Roman"/>
          <w:sz w:val="28"/>
          <w:szCs w:val="28"/>
          <w:lang w:val="kk-KZ"/>
        </w:rPr>
        <w:t>Бұл бап Конвенцияға әрбір мемлекет осы факторларға сүйене отырып, басқа мемлекет алатын салықтарды жинауға көмектесуге келісе алады деген тұжырым жасаған жағдайларда ғана енгізілуі керек</w:t>
      </w:r>
      <w:r>
        <w:rPr>
          <w:rFonts w:ascii="Times New Roman" w:hAnsi="Times New Roman" w:cs="Times New Roman"/>
          <w:sz w:val="28"/>
          <w:szCs w:val="28"/>
          <w:lang w:val="kk-KZ"/>
        </w:rPr>
        <w:t>.</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2. Бапта</w:t>
      </w:r>
      <w:r w:rsidRPr="009C4453">
        <w:rPr>
          <w:rFonts w:ascii="Times New Roman" w:hAnsi="Times New Roman" w:cs="Times New Roman"/>
          <w:sz w:val="28"/>
          <w:szCs w:val="28"/>
          <w:lang w:val="kk-KZ"/>
        </w:rPr>
        <w:t xml:space="preserve"> жинақтың жан-жақты көмегі қарастырылған.</w:t>
      </w:r>
      <w:r>
        <w:rPr>
          <w:rFonts w:ascii="Times New Roman" w:hAnsi="Times New Roman" w:cs="Times New Roman"/>
          <w:sz w:val="28"/>
          <w:szCs w:val="28"/>
          <w:lang w:val="kk-KZ"/>
        </w:rPr>
        <w:t xml:space="preserve"> </w:t>
      </w:r>
      <w:r w:rsidRPr="0060131B">
        <w:rPr>
          <w:rFonts w:ascii="Times New Roman" w:hAnsi="Times New Roman" w:cs="Times New Roman"/>
          <w:sz w:val="28"/>
          <w:szCs w:val="28"/>
          <w:lang w:val="kk-KZ"/>
        </w:rPr>
        <w:t>Кейбір мемлекеттер қаражат жинауға көмек көрсетудің шектеулі түрін ұсынуды жөн көруі мүмкін.</w:t>
      </w:r>
      <w:r>
        <w:rPr>
          <w:rFonts w:ascii="Times New Roman" w:hAnsi="Times New Roman" w:cs="Times New Roman"/>
          <w:sz w:val="28"/>
          <w:szCs w:val="28"/>
          <w:lang w:val="kk-KZ"/>
        </w:rPr>
        <w:t xml:space="preserve"> </w:t>
      </w:r>
      <w:r w:rsidRPr="00BA3028">
        <w:rPr>
          <w:rFonts w:ascii="Times New Roman" w:hAnsi="Times New Roman" w:cs="Times New Roman"/>
          <w:sz w:val="28"/>
          <w:szCs w:val="28"/>
          <w:lang w:val="kk-KZ"/>
        </w:rPr>
        <w:t>Бұл олар жалпы бере алатын немесе белгілі бір Конвенция шеңберінде келісе алатын қаражат жинауға көмектесудің жалғыз түрі болуы мүмкін.</w:t>
      </w:r>
      <w:r w:rsidRPr="00C6767E">
        <w:rPr>
          <w:lang w:val="kk-KZ"/>
        </w:rPr>
        <w:t xml:space="preserve"> </w:t>
      </w:r>
      <w:r w:rsidRPr="00C6767E">
        <w:rPr>
          <w:rFonts w:ascii="Times New Roman" w:hAnsi="Times New Roman" w:cs="Times New Roman"/>
          <w:sz w:val="28"/>
          <w:szCs w:val="28"/>
          <w:lang w:val="kk-KZ"/>
        </w:rPr>
        <w:t>Мысалы, мемлекет Конвенцияның артықшылықтарын оларға құқығы жоқ адамдар талап еткен жағдайларда көмекті шектеуді қалауы мүмкін.</w:t>
      </w:r>
      <w:r w:rsidRPr="00FA06B1">
        <w:rPr>
          <w:lang w:val="kk-KZ"/>
        </w:rPr>
        <w:t xml:space="preserve"> </w:t>
      </w:r>
      <w:r w:rsidRPr="00FA06B1">
        <w:rPr>
          <w:rFonts w:ascii="Times New Roman" w:hAnsi="Times New Roman" w:cs="Times New Roman"/>
          <w:sz w:val="28"/>
          <w:szCs w:val="28"/>
          <w:lang w:val="kk-KZ"/>
        </w:rPr>
        <w:t xml:space="preserve">Қаражат жинауға осындай шектеулі көмек көрсеткісі келетін мемлекеттер екіжақты негізде келесідей жасалған балама </w:t>
      </w:r>
      <w:r>
        <w:rPr>
          <w:rFonts w:ascii="Times New Roman" w:hAnsi="Times New Roman" w:cs="Times New Roman"/>
          <w:sz w:val="28"/>
          <w:szCs w:val="28"/>
          <w:lang w:val="kk-KZ"/>
        </w:rPr>
        <w:t>бапты</w:t>
      </w:r>
      <w:r w:rsidRPr="00FA06B1">
        <w:rPr>
          <w:rFonts w:ascii="Times New Roman" w:hAnsi="Times New Roman" w:cs="Times New Roman"/>
          <w:sz w:val="28"/>
          <w:szCs w:val="28"/>
          <w:lang w:val="kk-KZ"/>
        </w:rPr>
        <w:t xml:space="preserve"> еркін қабылдай алады:</w:t>
      </w:r>
    </w:p>
    <w:p w:rsidR="00B804BD" w:rsidRDefault="00B804BD" w:rsidP="00B804BD">
      <w:pPr>
        <w:pStyle w:val="Normal0"/>
        <w:tabs>
          <w:tab w:val="left" w:pos="851"/>
        </w:tabs>
        <w:spacing w:after="80" w:line="276" w:lineRule="auto"/>
        <w:jc w:val="both"/>
        <w:rPr>
          <w:rFonts w:ascii="Times New Roman" w:hAnsi="Times New Roman" w:cs="Times New Roman"/>
          <w:b/>
          <w:bCs/>
          <w:sz w:val="30"/>
          <w:szCs w:val="30"/>
          <w:lang w:val="kk-KZ"/>
        </w:rPr>
      </w:pPr>
      <w:r w:rsidRPr="00FA06B1">
        <w:rPr>
          <w:rFonts w:ascii="Times New Roman" w:hAnsi="Times New Roman" w:cs="Times New Roman"/>
          <w:b/>
          <w:bCs/>
          <w:sz w:val="30"/>
          <w:szCs w:val="30"/>
          <w:lang w:val="kk-KZ"/>
        </w:rPr>
        <w:t xml:space="preserve">27-бап </w:t>
      </w:r>
    </w:p>
    <w:p w:rsidR="00B804BD" w:rsidRDefault="00B804BD" w:rsidP="00B804BD">
      <w:pPr>
        <w:pStyle w:val="Normal0"/>
        <w:tabs>
          <w:tab w:val="left" w:pos="851"/>
        </w:tabs>
        <w:spacing w:after="80" w:line="276" w:lineRule="auto"/>
        <w:jc w:val="both"/>
        <w:rPr>
          <w:rFonts w:ascii="Times New Roman" w:hAnsi="Times New Roman" w:cs="Times New Roman"/>
          <w:b/>
          <w:bCs/>
          <w:sz w:val="30"/>
          <w:szCs w:val="30"/>
          <w:lang w:val="kk-KZ"/>
        </w:rPr>
      </w:pPr>
      <w:r w:rsidRPr="00FA06B1">
        <w:rPr>
          <w:rFonts w:ascii="Times New Roman" w:hAnsi="Times New Roman" w:cs="Times New Roman"/>
          <w:b/>
          <w:bCs/>
          <w:sz w:val="30"/>
          <w:szCs w:val="30"/>
          <w:lang w:val="kk-KZ"/>
        </w:rPr>
        <w:t>Салық жинауға жәрдемдесу</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FA06B1">
        <w:rPr>
          <w:rFonts w:ascii="Times New Roman" w:hAnsi="Times New Roman" w:cs="Times New Roman"/>
          <w:sz w:val="28"/>
          <w:szCs w:val="28"/>
          <w:lang w:val="kk-KZ"/>
        </w:rPr>
        <w:t>Уағдаласушы мемлекеттер осы Конвенцияға сәйкес берілетін кез келген босатуды немесе төмендетілген салық мөлшерлемесін осындай жеңілдіктерге құқығы жоқ адамдар пайдаланбауын қамтамасыз ету үшін қажет шамада бір-біріне салық жинауға көмек көрсетеді.</w:t>
      </w:r>
      <w:r w:rsidRPr="00FA06B1">
        <w:rPr>
          <w:lang w:val="kk-KZ"/>
        </w:rPr>
        <w:t xml:space="preserve"> </w:t>
      </w:r>
      <w:r w:rsidRPr="00FA06B1">
        <w:rPr>
          <w:rFonts w:ascii="Times New Roman" w:hAnsi="Times New Roman" w:cs="Times New Roman"/>
          <w:sz w:val="28"/>
          <w:szCs w:val="28"/>
          <w:lang w:val="kk-KZ"/>
        </w:rPr>
        <w:t xml:space="preserve">Уағдаласушы </w:t>
      </w:r>
      <w:r>
        <w:rPr>
          <w:rFonts w:ascii="Times New Roman" w:hAnsi="Times New Roman" w:cs="Times New Roman"/>
          <w:sz w:val="28"/>
          <w:szCs w:val="28"/>
          <w:lang w:val="kk-KZ"/>
        </w:rPr>
        <w:t>м</w:t>
      </w:r>
      <w:r w:rsidRPr="00FA06B1">
        <w:rPr>
          <w:rFonts w:ascii="Times New Roman" w:hAnsi="Times New Roman" w:cs="Times New Roman"/>
          <w:sz w:val="28"/>
          <w:szCs w:val="28"/>
          <w:lang w:val="kk-KZ"/>
        </w:rPr>
        <w:t>емлекеттердің құзыретті органдары өзара келісім бойынша осы бапты қолдану тәртібін реттей алады.</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552E60">
        <w:rPr>
          <w:rFonts w:ascii="Times New Roman" w:hAnsi="Times New Roman" w:cs="Times New Roman"/>
          <w:sz w:val="28"/>
          <w:szCs w:val="28"/>
          <w:lang w:val="kk-KZ"/>
        </w:rPr>
        <w:t xml:space="preserve">Ешбір жағдайда осы баптың ережелері Уағдаласушы </w:t>
      </w:r>
      <w:r>
        <w:rPr>
          <w:rFonts w:ascii="Times New Roman" w:hAnsi="Times New Roman" w:cs="Times New Roman"/>
          <w:sz w:val="28"/>
          <w:szCs w:val="28"/>
          <w:lang w:val="kk-KZ"/>
        </w:rPr>
        <w:t>м</w:t>
      </w:r>
      <w:r w:rsidRPr="00552E60">
        <w:rPr>
          <w:rFonts w:ascii="Times New Roman" w:hAnsi="Times New Roman" w:cs="Times New Roman"/>
          <w:sz w:val="28"/>
          <w:szCs w:val="28"/>
          <w:lang w:val="kk-KZ"/>
        </w:rPr>
        <w:t>емлекетке міндеттеме жүктейтіндей түсіндірілмеуге тиіс:</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137BF1">
        <w:rPr>
          <w:rFonts w:ascii="Times New Roman" w:hAnsi="Times New Roman" w:cs="Times New Roman"/>
          <w:i/>
          <w:iCs/>
          <w:sz w:val="28"/>
          <w:szCs w:val="28"/>
          <w:lang w:val="kk-KZ"/>
        </w:rPr>
        <w:t xml:space="preserve">а) </w:t>
      </w:r>
      <w:r w:rsidRPr="00137BF1">
        <w:rPr>
          <w:rFonts w:ascii="Times New Roman" w:hAnsi="Times New Roman" w:cs="Times New Roman"/>
          <w:sz w:val="28"/>
          <w:szCs w:val="28"/>
          <w:lang w:val="kk-KZ"/>
        </w:rPr>
        <w:t xml:space="preserve">осы немесе басқа Уағдаласушы </w:t>
      </w:r>
      <w:r>
        <w:rPr>
          <w:rFonts w:ascii="Times New Roman" w:hAnsi="Times New Roman" w:cs="Times New Roman"/>
          <w:sz w:val="28"/>
          <w:szCs w:val="28"/>
          <w:lang w:val="kk-KZ"/>
        </w:rPr>
        <w:t>м</w:t>
      </w:r>
      <w:r w:rsidRPr="00137BF1">
        <w:rPr>
          <w:rFonts w:ascii="Times New Roman" w:hAnsi="Times New Roman" w:cs="Times New Roman"/>
          <w:sz w:val="28"/>
          <w:szCs w:val="28"/>
          <w:lang w:val="kk-KZ"/>
        </w:rPr>
        <w:t>емлекеттің заңдары мен әкімшілік практикасына қайшы келетін әкімшілік шараларды жүзеге асыру;</w:t>
      </w:r>
    </w:p>
    <w:p w:rsidR="00B804BD" w:rsidRPr="00C21282"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sidRPr="00C21282">
        <w:rPr>
          <w:rFonts w:ascii="Times New Roman" w:hAnsi="Times New Roman" w:cs="Times New Roman"/>
          <w:sz w:val="28"/>
          <w:szCs w:val="28"/>
          <w:lang w:val="kk-KZ"/>
        </w:rPr>
        <w:tab/>
      </w:r>
      <w:r w:rsidRPr="00C21282">
        <w:rPr>
          <w:rFonts w:ascii="Times New Roman" w:hAnsi="Times New Roman" w:cs="Times New Roman"/>
          <w:i/>
          <w:iCs/>
          <w:sz w:val="28"/>
          <w:szCs w:val="28"/>
          <w:lang w:val="kk-KZ"/>
        </w:rPr>
        <w:t xml:space="preserve">b) </w:t>
      </w:r>
      <w:r w:rsidRPr="00C21282">
        <w:rPr>
          <w:rFonts w:ascii="Times New Roman" w:hAnsi="Times New Roman" w:cs="Times New Roman"/>
          <w:sz w:val="28"/>
          <w:szCs w:val="28"/>
          <w:lang w:val="kk-KZ"/>
        </w:rPr>
        <w:t>қоғамдық тәжірибеге қайшы келетін шараларды жүзеге асыру (ordre public).</w:t>
      </w:r>
    </w:p>
    <w:p w:rsidR="00B804BD" w:rsidRPr="00CC02CA" w:rsidRDefault="00B804BD" w:rsidP="00B804BD">
      <w:pPr>
        <w:pStyle w:val="Normal0"/>
        <w:tabs>
          <w:tab w:val="left" w:pos="851"/>
        </w:tabs>
        <w:spacing w:after="80" w:line="276" w:lineRule="auto"/>
        <w:jc w:val="both"/>
        <w:rPr>
          <w:rFonts w:ascii="Times New Roman" w:hAnsi="Times New Roman" w:cs="Times New Roman"/>
          <w:b/>
          <w:bCs/>
          <w:i/>
          <w:iCs/>
          <w:sz w:val="30"/>
          <w:szCs w:val="30"/>
          <w:lang w:val="kk-KZ"/>
        </w:rPr>
      </w:pPr>
      <w:r w:rsidRPr="00C21282">
        <w:rPr>
          <w:rFonts w:ascii="Times New Roman" w:hAnsi="Times New Roman" w:cs="Times New Roman"/>
          <w:b/>
          <w:bCs/>
          <w:i/>
          <w:iCs/>
          <w:sz w:val="30"/>
          <w:szCs w:val="30"/>
          <w:lang w:val="kk-KZ"/>
        </w:rPr>
        <w:t>1-</w:t>
      </w:r>
      <w:r w:rsidRPr="00CC02CA">
        <w:rPr>
          <w:rFonts w:ascii="Times New Roman" w:hAnsi="Times New Roman" w:cs="Times New Roman"/>
          <w:b/>
          <w:bCs/>
          <w:i/>
          <w:iCs/>
          <w:sz w:val="30"/>
          <w:szCs w:val="30"/>
          <w:lang w:val="kk-KZ"/>
        </w:rPr>
        <w:t>тармақ</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C44A19">
        <w:rPr>
          <w:rFonts w:ascii="Times New Roman" w:hAnsi="Times New Roman" w:cs="Times New Roman"/>
          <w:sz w:val="28"/>
          <w:szCs w:val="28"/>
          <w:lang w:val="kk-KZ"/>
        </w:rPr>
        <w:t>Бұл тармақта осы баптың шарттары сақталған жағдайда Уағдаласушы мемлекет өзіне тиесілі салықтарды жинауда басқа мемлекетке көмек көрсетуге міндетті деген қағида қамтылған.</w:t>
      </w:r>
      <w:r w:rsidRPr="00C44A19">
        <w:rPr>
          <w:lang w:val="kk-KZ"/>
        </w:rPr>
        <w:t xml:space="preserve"> </w:t>
      </w:r>
      <w:r w:rsidRPr="00C44A19">
        <w:rPr>
          <w:rFonts w:ascii="Times New Roman" w:hAnsi="Times New Roman" w:cs="Times New Roman"/>
          <w:sz w:val="28"/>
          <w:szCs w:val="28"/>
          <w:lang w:val="kk-KZ"/>
        </w:rPr>
        <w:t>3 және 4-тармақтарда осы көмек алатын екі нысан қарастырылған.</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7348B5">
        <w:rPr>
          <w:rFonts w:ascii="Times New Roman" w:hAnsi="Times New Roman" w:cs="Times New Roman"/>
          <w:sz w:val="28"/>
          <w:szCs w:val="28"/>
          <w:lang w:val="kk-KZ"/>
        </w:rPr>
        <w:t>Осы тармақта сондай-ақ осы бапқа сәйкес көмек 1 және 2-баптармен шектелмейтіні көзделеді.</w:t>
      </w:r>
      <w:r w:rsidRPr="00FE2BDF">
        <w:rPr>
          <w:lang w:val="kk-KZ"/>
        </w:rPr>
        <w:t xml:space="preserve"> </w:t>
      </w:r>
      <w:r w:rsidRPr="00FE2BDF">
        <w:rPr>
          <w:rFonts w:ascii="Times New Roman" w:hAnsi="Times New Roman" w:cs="Times New Roman"/>
          <w:sz w:val="28"/>
          <w:szCs w:val="28"/>
          <w:lang w:val="kk-KZ"/>
        </w:rPr>
        <w:t xml:space="preserve">Сондықтан көмек Уағдаласушы </w:t>
      </w:r>
      <w:r>
        <w:rPr>
          <w:rFonts w:ascii="Times New Roman" w:hAnsi="Times New Roman" w:cs="Times New Roman"/>
          <w:sz w:val="28"/>
          <w:szCs w:val="28"/>
          <w:lang w:val="kk-KZ"/>
        </w:rPr>
        <w:t>м</w:t>
      </w:r>
      <w:r w:rsidRPr="00FE2BDF">
        <w:rPr>
          <w:rFonts w:ascii="Times New Roman" w:hAnsi="Times New Roman" w:cs="Times New Roman"/>
          <w:sz w:val="28"/>
          <w:szCs w:val="28"/>
          <w:lang w:val="kk-KZ"/>
        </w:rPr>
        <w:t xml:space="preserve">емлекеттің резиденті болып </w:t>
      </w:r>
      <w:r>
        <w:rPr>
          <w:rFonts w:ascii="Times New Roman" w:hAnsi="Times New Roman" w:cs="Times New Roman"/>
          <w:sz w:val="28"/>
          <w:szCs w:val="28"/>
          <w:lang w:val="kk-KZ"/>
        </w:rPr>
        <w:t>табылатынына немесе табылмайтынына қарамастан</w:t>
      </w:r>
      <w:r w:rsidRPr="00FE2BDF">
        <w:rPr>
          <w:rFonts w:ascii="Times New Roman" w:hAnsi="Times New Roman" w:cs="Times New Roman"/>
          <w:sz w:val="28"/>
          <w:szCs w:val="28"/>
          <w:lang w:val="kk-KZ"/>
        </w:rPr>
        <w:t xml:space="preserve"> кез келген тұлға Уағдаласушы </w:t>
      </w:r>
      <w:r>
        <w:rPr>
          <w:rFonts w:ascii="Times New Roman" w:hAnsi="Times New Roman" w:cs="Times New Roman"/>
          <w:sz w:val="28"/>
          <w:szCs w:val="28"/>
          <w:lang w:val="kk-KZ"/>
        </w:rPr>
        <w:t>м</w:t>
      </w:r>
      <w:r w:rsidRPr="00FE2BDF">
        <w:rPr>
          <w:rFonts w:ascii="Times New Roman" w:hAnsi="Times New Roman" w:cs="Times New Roman"/>
          <w:sz w:val="28"/>
          <w:szCs w:val="28"/>
          <w:lang w:val="kk-KZ"/>
        </w:rPr>
        <w:t>емлекетке тиесілі табыс алу туралы талапқа қатысты ұсынылуы тиіс.</w:t>
      </w:r>
      <w:r w:rsidRPr="00D463C2">
        <w:rPr>
          <w:lang w:val="kk-KZ"/>
        </w:rPr>
        <w:t xml:space="preserve"> </w:t>
      </w:r>
      <w:r w:rsidRPr="00D463C2">
        <w:rPr>
          <w:rFonts w:ascii="Times New Roman" w:hAnsi="Times New Roman" w:cs="Times New Roman"/>
          <w:sz w:val="28"/>
          <w:szCs w:val="28"/>
          <w:lang w:val="kk-KZ"/>
        </w:rPr>
        <w:t xml:space="preserve">Алайда, кейбір Уағдаласушы </w:t>
      </w:r>
      <w:r>
        <w:rPr>
          <w:rFonts w:ascii="Times New Roman" w:hAnsi="Times New Roman" w:cs="Times New Roman"/>
          <w:sz w:val="28"/>
          <w:szCs w:val="28"/>
          <w:lang w:val="kk-KZ"/>
        </w:rPr>
        <w:t>м</w:t>
      </w:r>
      <w:r w:rsidRPr="00D463C2">
        <w:rPr>
          <w:rFonts w:ascii="Times New Roman" w:hAnsi="Times New Roman" w:cs="Times New Roman"/>
          <w:sz w:val="28"/>
          <w:szCs w:val="28"/>
          <w:lang w:val="kk-KZ"/>
        </w:rPr>
        <w:t xml:space="preserve">емлекеттер Уағдаласушы </w:t>
      </w:r>
      <w:r>
        <w:rPr>
          <w:rFonts w:ascii="Times New Roman" w:hAnsi="Times New Roman" w:cs="Times New Roman"/>
          <w:sz w:val="28"/>
          <w:szCs w:val="28"/>
          <w:lang w:val="kk-KZ"/>
        </w:rPr>
        <w:t>м</w:t>
      </w:r>
      <w:r w:rsidRPr="00D463C2">
        <w:rPr>
          <w:rFonts w:ascii="Times New Roman" w:hAnsi="Times New Roman" w:cs="Times New Roman"/>
          <w:sz w:val="28"/>
          <w:szCs w:val="28"/>
          <w:lang w:val="kk-KZ"/>
        </w:rPr>
        <w:t>емлекеттердің кез келгенінің резиденттеріне тиесілі салықтармен көмекті шектеуді қалауы мүмкін.</w:t>
      </w:r>
      <w:r>
        <w:rPr>
          <w:rFonts w:ascii="Times New Roman" w:hAnsi="Times New Roman" w:cs="Times New Roman"/>
          <w:sz w:val="28"/>
          <w:szCs w:val="28"/>
          <w:lang w:val="kk-KZ"/>
        </w:rPr>
        <w:t xml:space="preserve"> </w:t>
      </w:r>
      <w:r w:rsidRPr="00D66FE1">
        <w:rPr>
          <w:rFonts w:ascii="Times New Roman" w:hAnsi="Times New Roman" w:cs="Times New Roman"/>
          <w:sz w:val="28"/>
          <w:szCs w:val="28"/>
          <w:lang w:val="kk-KZ"/>
        </w:rPr>
        <w:t>Мұндай мемлекеттер осы тармақтан 1-бапқа сілтемені алып тастап, осы баптың қолданылу аясын шектеуге құқылы.</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Pr="00F00100">
        <w:rPr>
          <w:rFonts w:ascii="Times New Roman" w:hAnsi="Times New Roman" w:cs="Times New Roman"/>
          <w:sz w:val="28"/>
          <w:szCs w:val="28"/>
          <w:lang w:val="kk-KZ"/>
        </w:rPr>
        <w:t>26-бап Осы баптың ережелерінің мақсаттары үшін ақпарат алмасуға қолданылады. Осылайша, ақпарат жинауға көмек көрсету мақсатында алмасылатын ақпараттың құпиялылығы қамтамасыз етіледі.</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Pr="00AC5051">
        <w:rPr>
          <w:rFonts w:ascii="Times New Roman" w:hAnsi="Times New Roman" w:cs="Times New Roman"/>
          <w:sz w:val="28"/>
          <w:szCs w:val="28"/>
          <w:lang w:val="kk-KZ"/>
        </w:rPr>
        <w:t xml:space="preserve">Соңында, осы тармақта Уағдаласушы </w:t>
      </w:r>
      <w:r>
        <w:rPr>
          <w:rFonts w:ascii="Times New Roman" w:hAnsi="Times New Roman" w:cs="Times New Roman"/>
          <w:sz w:val="28"/>
          <w:szCs w:val="28"/>
          <w:lang w:val="kk-KZ"/>
        </w:rPr>
        <w:t>м</w:t>
      </w:r>
      <w:r w:rsidRPr="00AC5051">
        <w:rPr>
          <w:rFonts w:ascii="Times New Roman" w:hAnsi="Times New Roman" w:cs="Times New Roman"/>
          <w:sz w:val="28"/>
          <w:szCs w:val="28"/>
          <w:lang w:val="kk-KZ"/>
        </w:rPr>
        <w:t>емлекеттердің құзыретті органдары өзара келісім бойынша осы баптың ережелерін іс жүзінде қолданудың егжей-тегжейлері туралы шешімдер қабылдай алады деп көзделеді.</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7. </w:t>
      </w:r>
      <w:r w:rsidRPr="00275CFD">
        <w:rPr>
          <w:rFonts w:ascii="Times New Roman" w:hAnsi="Times New Roman" w:cs="Times New Roman"/>
          <w:sz w:val="28"/>
          <w:szCs w:val="28"/>
          <w:lang w:val="kk-KZ"/>
        </w:rPr>
        <w:t>Мұндай келісім, атап айтқанда, 3 немесе 4-тармақтарға сәйкес жіберілген өтінішпен бірге жүретін құжаттамаға қатысты болуы керек.</w:t>
      </w:r>
      <w:r>
        <w:rPr>
          <w:rFonts w:ascii="Times New Roman" w:hAnsi="Times New Roman" w:cs="Times New Roman"/>
          <w:sz w:val="28"/>
          <w:szCs w:val="28"/>
          <w:lang w:val="kk-KZ"/>
        </w:rPr>
        <w:t xml:space="preserve"> </w:t>
      </w:r>
      <w:r w:rsidRPr="00275CFD">
        <w:rPr>
          <w:rFonts w:ascii="Times New Roman" w:hAnsi="Times New Roman" w:cs="Times New Roman"/>
          <w:sz w:val="28"/>
          <w:szCs w:val="28"/>
          <w:lang w:val="kk-KZ"/>
        </w:rPr>
        <w:t xml:space="preserve">Жалпы </w:t>
      </w:r>
      <w:r>
        <w:rPr>
          <w:rFonts w:ascii="Times New Roman" w:hAnsi="Times New Roman" w:cs="Times New Roman"/>
          <w:sz w:val="28"/>
          <w:szCs w:val="28"/>
          <w:lang w:val="kk-KZ"/>
        </w:rPr>
        <w:t xml:space="preserve">жұрт </w:t>
      </w:r>
      <w:r w:rsidRPr="00275CFD">
        <w:rPr>
          <w:rFonts w:ascii="Times New Roman" w:hAnsi="Times New Roman" w:cs="Times New Roman"/>
          <w:sz w:val="28"/>
          <w:szCs w:val="28"/>
          <w:lang w:val="kk-KZ"/>
        </w:rPr>
        <w:t xml:space="preserve">қабылдаған </w:t>
      </w:r>
      <w:r>
        <w:rPr>
          <w:rFonts w:ascii="Times New Roman" w:hAnsi="Times New Roman" w:cs="Times New Roman"/>
          <w:sz w:val="28"/>
          <w:szCs w:val="28"/>
          <w:lang w:val="kk-KZ"/>
        </w:rPr>
        <w:t>тәжірибе</w:t>
      </w:r>
      <w:r w:rsidRPr="00275CFD">
        <w:rPr>
          <w:rFonts w:ascii="Times New Roman" w:hAnsi="Times New Roman" w:cs="Times New Roman"/>
          <w:sz w:val="28"/>
          <w:szCs w:val="28"/>
          <w:lang w:val="kk-KZ"/>
        </w:rPr>
        <w:t xml:space="preserve"> көмек көрсету туралы өтініш сұрау салынатын мемлекеттің заңнамасында талап етілетін құжаттамамен</w:t>
      </w:r>
      <w:r>
        <w:rPr>
          <w:rFonts w:ascii="Times New Roman" w:hAnsi="Times New Roman" w:cs="Times New Roman"/>
          <w:sz w:val="28"/>
          <w:szCs w:val="28"/>
          <w:lang w:val="kk-KZ"/>
        </w:rPr>
        <w:t xml:space="preserve"> бірге жүретін </w:t>
      </w:r>
      <w:r w:rsidRPr="00275CFD">
        <w:rPr>
          <w:rFonts w:ascii="Times New Roman" w:hAnsi="Times New Roman" w:cs="Times New Roman"/>
          <w:sz w:val="28"/>
          <w:szCs w:val="28"/>
          <w:lang w:val="kk-KZ"/>
        </w:rPr>
        <w:t xml:space="preserve">немесе Уағдаласушы </w:t>
      </w:r>
      <w:r>
        <w:rPr>
          <w:rFonts w:ascii="Times New Roman" w:hAnsi="Times New Roman" w:cs="Times New Roman"/>
          <w:sz w:val="28"/>
          <w:szCs w:val="28"/>
          <w:lang w:val="kk-KZ"/>
        </w:rPr>
        <w:t>м</w:t>
      </w:r>
      <w:r w:rsidRPr="00275CFD">
        <w:rPr>
          <w:rFonts w:ascii="Times New Roman" w:hAnsi="Times New Roman" w:cs="Times New Roman"/>
          <w:sz w:val="28"/>
          <w:szCs w:val="28"/>
          <w:lang w:val="kk-KZ"/>
        </w:rPr>
        <w:t>емлекеттердің құзыретті органдарымен келісілген және мән-жайларға, кірістер туралы талаптарды немесе сақтау шараларын жинауға байланысты жүзеге асыру үшін қажет келісім болып табылады</w:t>
      </w:r>
      <w:r>
        <w:rPr>
          <w:rFonts w:ascii="Times New Roman" w:hAnsi="Times New Roman" w:cs="Times New Roman"/>
          <w:sz w:val="28"/>
          <w:szCs w:val="28"/>
          <w:lang w:val="kk-KZ"/>
        </w:rPr>
        <w:t xml:space="preserve">. </w:t>
      </w:r>
      <w:r w:rsidRPr="000F45C5">
        <w:rPr>
          <w:rFonts w:ascii="Times New Roman" w:hAnsi="Times New Roman" w:cs="Times New Roman"/>
          <w:sz w:val="28"/>
          <w:szCs w:val="28"/>
          <w:lang w:val="kk-KZ"/>
        </w:rPr>
        <w:t xml:space="preserve">Мұндай құжаттамада, мысалы, табыс туралы талап орындалуға жатады және </w:t>
      </w:r>
      <w:r>
        <w:rPr>
          <w:rFonts w:ascii="Times New Roman" w:hAnsi="Times New Roman" w:cs="Times New Roman"/>
          <w:sz w:val="28"/>
          <w:szCs w:val="28"/>
          <w:lang w:val="kk-KZ"/>
        </w:rPr>
        <w:t>с</w:t>
      </w:r>
      <w:r w:rsidRPr="000F45C5">
        <w:rPr>
          <w:rFonts w:ascii="Times New Roman" w:hAnsi="Times New Roman" w:cs="Times New Roman"/>
          <w:sz w:val="28"/>
          <w:szCs w:val="28"/>
          <w:lang w:val="kk-KZ"/>
        </w:rPr>
        <w:t xml:space="preserve">ұрау салушы </w:t>
      </w:r>
      <w:r>
        <w:rPr>
          <w:rFonts w:ascii="Times New Roman" w:hAnsi="Times New Roman" w:cs="Times New Roman"/>
          <w:sz w:val="28"/>
          <w:szCs w:val="28"/>
          <w:lang w:val="kk-KZ"/>
        </w:rPr>
        <w:t>м</w:t>
      </w:r>
      <w:r w:rsidRPr="000F45C5">
        <w:rPr>
          <w:rFonts w:ascii="Times New Roman" w:hAnsi="Times New Roman" w:cs="Times New Roman"/>
          <w:sz w:val="28"/>
          <w:szCs w:val="28"/>
          <w:lang w:val="kk-KZ"/>
        </w:rPr>
        <w:t xml:space="preserve">емлекеттің заңнамасына сәйкес оны өндіріп алуға кедергі келтіре алмайтын адамға тиесілі деген өтініш немесе </w:t>
      </w:r>
      <w:r>
        <w:rPr>
          <w:rFonts w:ascii="Times New Roman" w:hAnsi="Times New Roman" w:cs="Times New Roman"/>
          <w:sz w:val="28"/>
          <w:szCs w:val="28"/>
          <w:lang w:val="kk-KZ"/>
        </w:rPr>
        <w:t>с</w:t>
      </w:r>
      <w:r w:rsidRPr="000F45C5">
        <w:rPr>
          <w:rFonts w:ascii="Times New Roman" w:hAnsi="Times New Roman" w:cs="Times New Roman"/>
          <w:sz w:val="28"/>
          <w:szCs w:val="28"/>
          <w:lang w:val="kk-KZ"/>
        </w:rPr>
        <w:t xml:space="preserve">ұрау салушы </w:t>
      </w:r>
      <w:r>
        <w:rPr>
          <w:rFonts w:ascii="Times New Roman" w:hAnsi="Times New Roman" w:cs="Times New Roman"/>
          <w:sz w:val="28"/>
          <w:szCs w:val="28"/>
          <w:lang w:val="kk-KZ"/>
        </w:rPr>
        <w:t>м</w:t>
      </w:r>
      <w:r w:rsidRPr="000F45C5">
        <w:rPr>
          <w:rFonts w:ascii="Times New Roman" w:hAnsi="Times New Roman" w:cs="Times New Roman"/>
          <w:sz w:val="28"/>
          <w:szCs w:val="28"/>
          <w:lang w:val="kk-KZ"/>
        </w:rPr>
        <w:t>емлекетте мәжбүрлеп орындауға рұқсат беретін құжаттың ресми көшірмесі қамтылуы мүмкін.</w:t>
      </w:r>
      <w:r>
        <w:rPr>
          <w:rFonts w:ascii="Times New Roman" w:hAnsi="Times New Roman" w:cs="Times New Roman"/>
          <w:sz w:val="28"/>
          <w:szCs w:val="28"/>
          <w:lang w:val="kk-KZ"/>
        </w:rPr>
        <w:t xml:space="preserve"> </w:t>
      </w:r>
      <w:r w:rsidRPr="00A23CF3">
        <w:rPr>
          <w:rFonts w:ascii="Times New Roman" w:hAnsi="Times New Roman" w:cs="Times New Roman"/>
          <w:sz w:val="28"/>
          <w:szCs w:val="28"/>
          <w:lang w:val="kk-KZ"/>
        </w:rPr>
        <w:t xml:space="preserve">Сондай-ақ құжаттаманың сұрау салынатын </w:t>
      </w:r>
      <w:r>
        <w:rPr>
          <w:rFonts w:ascii="Times New Roman" w:hAnsi="Times New Roman" w:cs="Times New Roman"/>
          <w:sz w:val="28"/>
          <w:szCs w:val="28"/>
          <w:lang w:val="kk-KZ"/>
        </w:rPr>
        <w:t>м</w:t>
      </w:r>
      <w:r w:rsidRPr="00A23CF3">
        <w:rPr>
          <w:rFonts w:ascii="Times New Roman" w:hAnsi="Times New Roman" w:cs="Times New Roman"/>
          <w:sz w:val="28"/>
          <w:szCs w:val="28"/>
          <w:lang w:val="kk-KZ"/>
        </w:rPr>
        <w:t>емлекеттің тіліне ресми аударылуын қамтамасыз ету қажет.</w:t>
      </w:r>
      <w:r>
        <w:rPr>
          <w:rFonts w:ascii="Times New Roman" w:hAnsi="Times New Roman" w:cs="Times New Roman"/>
          <w:sz w:val="28"/>
          <w:szCs w:val="28"/>
          <w:lang w:val="kk-KZ"/>
        </w:rPr>
        <w:t xml:space="preserve"> </w:t>
      </w:r>
      <w:r w:rsidRPr="00E931BF">
        <w:rPr>
          <w:rFonts w:ascii="Times New Roman" w:hAnsi="Times New Roman" w:cs="Times New Roman"/>
          <w:sz w:val="28"/>
          <w:szCs w:val="28"/>
          <w:lang w:val="kk-KZ"/>
        </w:rPr>
        <w:t xml:space="preserve">Тиісті жағдайларда, сондай-ақ сұрау салушы </w:t>
      </w:r>
      <w:r>
        <w:rPr>
          <w:rFonts w:ascii="Times New Roman" w:hAnsi="Times New Roman" w:cs="Times New Roman"/>
          <w:sz w:val="28"/>
          <w:szCs w:val="28"/>
          <w:lang w:val="kk-KZ"/>
        </w:rPr>
        <w:t>м</w:t>
      </w:r>
      <w:r w:rsidRPr="00E931BF">
        <w:rPr>
          <w:rFonts w:ascii="Times New Roman" w:hAnsi="Times New Roman" w:cs="Times New Roman"/>
          <w:sz w:val="28"/>
          <w:szCs w:val="28"/>
          <w:lang w:val="kk-KZ"/>
        </w:rPr>
        <w:t xml:space="preserve">емлекетте мәжбүрлеп іске асыруға рұқсат беретін құжаттың тиісті жағдайларда және </w:t>
      </w:r>
      <w:r>
        <w:rPr>
          <w:rFonts w:ascii="Times New Roman" w:hAnsi="Times New Roman" w:cs="Times New Roman"/>
          <w:sz w:val="28"/>
          <w:szCs w:val="28"/>
          <w:lang w:val="kk-KZ"/>
        </w:rPr>
        <w:t>с</w:t>
      </w:r>
      <w:r w:rsidRPr="00E931BF">
        <w:rPr>
          <w:rFonts w:ascii="Times New Roman" w:hAnsi="Times New Roman" w:cs="Times New Roman"/>
          <w:sz w:val="28"/>
          <w:szCs w:val="28"/>
          <w:lang w:val="kk-KZ"/>
        </w:rPr>
        <w:t>ұрау салынатын мемлекетте қолданылып жүрген ережелерге сәйкес көмек көрсету туралы өтінішті соңғы мемлекетте мәжбүрлеп іске асыруға рұқсат беретін құжатпен алған күннен кейін мүмкіндігінше тезірек қабылдануы, танылуы, толықтырылуы немесе ауыстырылуы туралы уағдаласуға болады.</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Pr="00F4537D">
        <w:rPr>
          <w:rFonts w:ascii="Times New Roman" w:hAnsi="Times New Roman" w:cs="Times New Roman"/>
          <w:sz w:val="28"/>
          <w:szCs w:val="28"/>
          <w:lang w:val="kk-KZ"/>
        </w:rPr>
        <w:t xml:space="preserve">Келісім 3 немесе 4-тармақтарға сәйкес жасалған өтінішті қанағаттандыру кезінде </w:t>
      </w:r>
      <w:r>
        <w:rPr>
          <w:rFonts w:ascii="Times New Roman" w:hAnsi="Times New Roman" w:cs="Times New Roman"/>
          <w:sz w:val="28"/>
          <w:szCs w:val="28"/>
          <w:lang w:val="kk-KZ"/>
        </w:rPr>
        <w:t>с</w:t>
      </w:r>
      <w:r w:rsidRPr="00F4537D">
        <w:rPr>
          <w:rFonts w:ascii="Times New Roman" w:hAnsi="Times New Roman" w:cs="Times New Roman"/>
          <w:sz w:val="28"/>
          <w:szCs w:val="28"/>
          <w:lang w:val="kk-KZ"/>
        </w:rPr>
        <w:t>ұрау салынатын мемлекеттің шығыстары туралы мәселеге де қатысты болуы керек.</w:t>
      </w:r>
      <w:r w:rsidRPr="002A52B3">
        <w:rPr>
          <w:lang w:val="kk-KZ"/>
        </w:rPr>
        <w:t xml:space="preserve"> </w:t>
      </w:r>
      <w:r w:rsidRPr="002A52B3">
        <w:rPr>
          <w:rFonts w:ascii="Times New Roman" w:hAnsi="Times New Roman" w:cs="Times New Roman"/>
          <w:sz w:val="28"/>
          <w:szCs w:val="28"/>
          <w:lang w:val="kk-KZ"/>
        </w:rPr>
        <w:t>Әдетте, өндіріп алу шығындары кірістер туралы талаптар борышкерге жүктеледі, бірақ қай мемлекет сол адамнан өндіріп алынбайтын шығындарды көтеретінін анықтау қажет.</w:t>
      </w:r>
      <w:r>
        <w:rPr>
          <w:rFonts w:ascii="Times New Roman" w:hAnsi="Times New Roman" w:cs="Times New Roman"/>
          <w:sz w:val="28"/>
          <w:szCs w:val="28"/>
          <w:lang w:val="kk-KZ"/>
        </w:rPr>
        <w:t xml:space="preserve"> </w:t>
      </w:r>
      <w:r w:rsidRPr="001F0920">
        <w:rPr>
          <w:rFonts w:ascii="Times New Roman" w:hAnsi="Times New Roman" w:cs="Times New Roman"/>
          <w:sz w:val="28"/>
          <w:szCs w:val="28"/>
          <w:lang w:val="kk-KZ"/>
        </w:rPr>
        <w:t>Осыған байланысты әдеттегі тәжірибе</w:t>
      </w:r>
      <w:r>
        <w:rPr>
          <w:rFonts w:ascii="Times New Roman" w:hAnsi="Times New Roman" w:cs="Times New Roman"/>
          <w:sz w:val="28"/>
          <w:szCs w:val="28"/>
          <w:lang w:val="kk-KZ"/>
        </w:rPr>
        <w:t xml:space="preserve"> – </w:t>
      </w:r>
      <w:r w:rsidRPr="001F0920">
        <w:rPr>
          <w:rFonts w:ascii="Times New Roman" w:hAnsi="Times New Roman" w:cs="Times New Roman"/>
          <w:sz w:val="28"/>
          <w:szCs w:val="28"/>
          <w:lang w:val="kk-KZ"/>
        </w:rPr>
        <w:t>белгілі бір жағдайға қатысты келісім болмаған жағдайда, басқа мемлекетке көмек көрсету кезінде мемлекет шеккен қарапайым шығындарды осы басқа мемлекет өтемейтінін қамтамасыз ету.</w:t>
      </w:r>
      <w:r>
        <w:rPr>
          <w:rFonts w:ascii="Times New Roman" w:hAnsi="Times New Roman" w:cs="Times New Roman"/>
          <w:sz w:val="28"/>
          <w:szCs w:val="28"/>
          <w:lang w:val="kk-KZ"/>
        </w:rPr>
        <w:t xml:space="preserve"> Қарапайым</w:t>
      </w:r>
      <w:r w:rsidRPr="001F0920">
        <w:rPr>
          <w:rFonts w:ascii="Times New Roman" w:hAnsi="Times New Roman" w:cs="Times New Roman"/>
          <w:sz w:val="28"/>
          <w:szCs w:val="28"/>
          <w:lang w:val="kk-KZ"/>
        </w:rPr>
        <w:t xml:space="preserve"> шығы</w:t>
      </w:r>
      <w:r>
        <w:rPr>
          <w:rFonts w:ascii="Times New Roman" w:hAnsi="Times New Roman" w:cs="Times New Roman"/>
          <w:sz w:val="28"/>
          <w:szCs w:val="28"/>
          <w:lang w:val="kk-KZ"/>
        </w:rPr>
        <w:t>ст</w:t>
      </w:r>
      <w:r w:rsidRPr="001F0920">
        <w:rPr>
          <w:rFonts w:ascii="Times New Roman" w:hAnsi="Times New Roman" w:cs="Times New Roman"/>
          <w:sz w:val="28"/>
          <w:szCs w:val="28"/>
          <w:lang w:val="kk-KZ"/>
        </w:rPr>
        <w:t xml:space="preserve">ар — бұл тікелей және әдетте </w:t>
      </w:r>
      <w:r w:rsidRPr="00C21282">
        <w:rPr>
          <w:rFonts w:ascii="Times New Roman" w:hAnsi="Times New Roman" w:cs="Times New Roman"/>
          <w:sz w:val="28"/>
          <w:szCs w:val="28"/>
          <w:lang w:val="kk-KZ"/>
        </w:rPr>
        <w:t>инкассациялаумен</w:t>
      </w:r>
      <w:r w:rsidRPr="001F0920">
        <w:rPr>
          <w:rFonts w:ascii="Times New Roman" w:hAnsi="Times New Roman" w:cs="Times New Roman"/>
          <w:sz w:val="28"/>
          <w:szCs w:val="28"/>
          <w:lang w:val="kk-KZ"/>
        </w:rPr>
        <w:t xml:space="preserve"> байланысты, яғни әдеттегі ішкі </w:t>
      </w:r>
      <w:r w:rsidRPr="00C21282">
        <w:rPr>
          <w:rFonts w:ascii="Times New Roman" w:hAnsi="Times New Roman" w:cs="Times New Roman"/>
          <w:sz w:val="28"/>
          <w:szCs w:val="28"/>
          <w:lang w:val="kk-KZ"/>
        </w:rPr>
        <w:t>инкассациялау</w:t>
      </w:r>
      <w:r w:rsidRPr="001F0920">
        <w:rPr>
          <w:rFonts w:ascii="Times New Roman" w:hAnsi="Times New Roman" w:cs="Times New Roman"/>
          <w:sz w:val="28"/>
          <w:szCs w:val="28"/>
          <w:lang w:val="kk-KZ"/>
        </w:rPr>
        <w:t xml:space="preserve"> </w:t>
      </w:r>
      <w:r>
        <w:rPr>
          <w:rFonts w:ascii="Times New Roman" w:hAnsi="Times New Roman" w:cs="Times New Roman"/>
          <w:sz w:val="28"/>
          <w:szCs w:val="28"/>
          <w:lang w:val="kk-KZ"/>
        </w:rPr>
        <w:t>рәсімдері</w:t>
      </w:r>
      <w:r w:rsidRPr="001F0920">
        <w:rPr>
          <w:rFonts w:ascii="Times New Roman" w:hAnsi="Times New Roman" w:cs="Times New Roman"/>
          <w:sz w:val="28"/>
          <w:szCs w:val="28"/>
          <w:lang w:val="kk-KZ"/>
        </w:rPr>
        <w:t xml:space="preserve"> күтілетіндер.</w:t>
      </w:r>
      <w:r>
        <w:rPr>
          <w:rFonts w:ascii="Times New Roman" w:hAnsi="Times New Roman" w:cs="Times New Roman"/>
          <w:sz w:val="28"/>
          <w:szCs w:val="28"/>
          <w:lang w:val="kk-KZ"/>
        </w:rPr>
        <w:t xml:space="preserve"> </w:t>
      </w:r>
      <w:r w:rsidRPr="00451193">
        <w:rPr>
          <w:rFonts w:ascii="Times New Roman" w:hAnsi="Times New Roman" w:cs="Times New Roman"/>
          <w:sz w:val="28"/>
          <w:szCs w:val="28"/>
          <w:lang w:val="kk-KZ"/>
        </w:rPr>
        <w:t xml:space="preserve">Алайда, төтенше шығыстар болған жағдайда, егер екіжақты негізде өзгеше келісілмесе, </w:t>
      </w:r>
      <w:r>
        <w:rPr>
          <w:rFonts w:ascii="Times New Roman" w:hAnsi="Times New Roman" w:cs="Times New Roman"/>
          <w:sz w:val="28"/>
          <w:szCs w:val="28"/>
          <w:lang w:val="kk-KZ"/>
        </w:rPr>
        <w:t>тәжірибе</w:t>
      </w:r>
      <w:r w:rsidRPr="00451193">
        <w:rPr>
          <w:rFonts w:ascii="Times New Roman" w:hAnsi="Times New Roman" w:cs="Times New Roman"/>
          <w:sz w:val="28"/>
          <w:szCs w:val="28"/>
          <w:lang w:val="kk-KZ"/>
        </w:rPr>
        <w:t xml:space="preserve"> оларды </w:t>
      </w:r>
      <w:r>
        <w:rPr>
          <w:rFonts w:ascii="Times New Roman" w:hAnsi="Times New Roman" w:cs="Times New Roman"/>
          <w:sz w:val="28"/>
          <w:szCs w:val="28"/>
          <w:lang w:val="kk-KZ"/>
        </w:rPr>
        <w:t>с</w:t>
      </w:r>
      <w:r w:rsidRPr="00451193">
        <w:rPr>
          <w:rFonts w:ascii="Times New Roman" w:hAnsi="Times New Roman" w:cs="Times New Roman"/>
          <w:sz w:val="28"/>
          <w:szCs w:val="28"/>
          <w:lang w:val="kk-KZ"/>
        </w:rPr>
        <w:t>ұрау салушы мемлекет жабады деп көздейді.</w:t>
      </w:r>
      <w:r>
        <w:rPr>
          <w:rFonts w:ascii="Times New Roman" w:hAnsi="Times New Roman" w:cs="Times New Roman"/>
          <w:sz w:val="28"/>
          <w:szCs w:val="28"/>
          <w:lang w:val="kk-KZ"/>
        </w:rPr>
        <w:t xml:space="preserve"> </w:t>
      </w:r>
      <w:r w:rsidRPr="00866C7D">
        <w:rPr>
          <w:rFonts w:ascii="Times New Roman" w:hAnsi="Times New Roman" w:cs="Times New Roman"/>
          <w:sz w:val="28"/>
          <w:szCs w:val="28"/>
          <w:lang w:val="kk-KZ"/>
        </w:rPr>
        <w:t xml:space="preserve">Мұндай шығыстар, мысалы, рәсімнің бір немесе басқа түрі басқа мемлекеттің өтініші бойынша пайдаланылған жағдайларда жұмсалған шығыстарды немесе сарапшыларға, </w:t>
      </w:r>
      <w:r>
        <w:rPr>
          <w:rFonts w:ascii="Times New Roman" w:hAnsi="Times New Roman" w:cs="Times New Roman"/>
          <w:sz w:val="28"/>
          <w:szCs w:val="28"/>
          <w:lang w:val="kk-KZ"/>
        </w:rPr>
        <w:t>ауызша</w:t>
      </w:r>
      <w:r w:rsidRPr="00866C7D">
        <w:rPr>
          <w:rFonts w:ascii="Times New Roman" w:hAnsi="Times New Roman" w:cs="Times New Roman"/>
          <w:sz w:val="28"/>
          <w:szCs w:val="28"/>
          <w:lang w:val="kk-KZ"/>
        </w:rPr>
        <w:t xml:space="preserve"> немесе </w:t>
      </w:r>
      <w:r>
        <w:rPr>
          <w:rFonts w:ascii="Times New Roman" w:hAnsi="Times New Roman" w:cs="Times New Roman"/>
          <w:sz w:val="28"/>
          <w:szCs w:val="28"/>
          <w:lang w:val="kk-KZ"/>
        </w:rPr>
        <w:t xml:space="preserve">жазбаша </w:t>
      </w:r>
      <w:r w:rsidRPr="00866C7D">
        <w:rPr>
          <w:rFonts w:ascii="Times New Roman" w:hAnsi="Times New Roman" w:cs="Times New Roman"/>
          <w:sz w:val="28"/>
          <w:szCs w:val="28"/>
          <w:lang w:val="kk-KZ"/>
        </w:rPr>
        <w:t>аудармашыларға қосымша шығыстарды өтейді.</w:t>
      </w:r>
      <w:r w:rsidRPr="005E1130">
        <w:rPr>
          <w:lang w:val="kk-KZ"/>
        </w:rPr>
        <w:t xml:space="preserve"> </w:t>
      </w:r>
      <w:r w:rsidRPr="005E1130">
        <w:rPr>
          <w:rFonts w:ascii="Times New Roman" w:hAnsi="Times New Roman" w:cs="Times New Roman"/>
          <w:sz w:val="28"/>
          <w:szCs w:val="28"/>
          <w:lang w:val="kk-KZ"/>
        </w:rPr>
        <w:t>Көптеген мемлекеттер төтенше шығы</w:t>
      </w:r>
      <w:r>
        <w:rPr>
          <w:rFonts w:ascii="Times New Roman" w:hAnsi="Times New Roman" w:cs="Times New Roman"/>
          <w:sz w:val="28"/>
          <w:szCs w:val="28"/>
          <w:lang w:val="kk-KZ"/>
        </w:rPr>
        <w:t>ст</w:t>
      </w:r>
      <w:r w:rsidRPr="005E1130">
        <w:rPr>
          <w:rFonts w:ascii="Times New Roman" w:hAnsi="Times New Roman" w:cs="Times New Roman"/>
          <w:sz w:val="28"/>
          <w:szCs w:val="28"/>
          <w:lang w:val="kk-KZ"/>
        </w:rPr>
        <w:t>ар ретінде сот шығындары мен банкроттық рәсімдерін қарастырады.</w:t>
      </w:r>
      <w:r>
        <w:rPr>
          <w:rFonts w:ascii="Times New Roman" w:hAnsi="Times New Roman" w:cs="Times New Roman"/>
          <w:sz w:val="28"/>
          <w:szCs w:val="28"/>
          <w:lang w:val="kk-KZ"/>
        </w:rPr>
        <w:t xml:space="preserve"> </w:t>
      </w:r>
      <w:r w:rsidRPr="00B66EA4">
        <w:rPr>
          <w:rFonts w:ascii="Times New Roman" w:hAnsi="Times New Roman" w:cs="Times New Roman"/>
          <w:sz w:val="28"/>
          <w:szCs w:val="28"/>
          <w:lang w:val="kk-KZ"/>
        </w:rPr>
        <w:t>Келісімде төтенше шығыстарды айқындау қамтылуға тиіс және Уағдаласушы мемлекеттер арасындағы консультациялар төтенше шығыстар туындауы мүмкін кез келген нақты жағдайда жүргізілуге тиіс.</w:t>
      </w:r>
      <w:r w:rsidRPr="00DD4C1C">
        <w:rPr>
          <w:lang w:val="kk-KZ"/>
        </w:rPr>
        <w:t xml:space="preserve"> </w:t>
      </w:r>
      <w:r w:rsidRPr="00DD4C1C">
        <w:rPr>
          <w:rFonts w:ascii="Times New Roman" w:hAnsi="Times New Roman" w:cs="Times New Roman"/>
          <w:sz w:val="28"/>
          <w:szCs w:val="28"/>
          <w:lang w:val="kk-KZ"/>
        </w:rPr>
        <w:t xml:space="preserve">Сондай-ақ, Уағдаласушы </w:t>
      </w:r>
      <w:r>
        <w:rPr>
          <w:rFonts w:ascii="Times New Roman" w:hAnsi="Times New Roman" w:cs="Times New Roman"/>
          <w:sz w:val="28"/>
          <w:szCs w:val="28"/>
          <w:lang w:val="kk-KZ"/>
        </w:rPr>
        <w:t>м</w:t>
      </w:r>
      <w:r w:rsidRPr="00DD4C1C">
        <w:rPr>
          <w:rFonts w:ascii="Times New Roman" w:hAnsi="Times New Roman" w:cs="Times New Roman"/>
          <w:sz w:val="28"/>
          <w:szCs w:val="28"/>
          <w:lang w:val="kk-KZ"/>
        </w:rPr>
        <w:t>емлекет төтенше шығыстар болуы мүмкін деп болжаған кезде, ол бұл туралы басқа Уағдаласушы мемлекетке хабарлайды және мұндай шығыстардың болжамды сомасын көрсетеді, осылайша басқа мемлекет мұндай шығыстарды көтеру керек пе, жоқ па, соны шеше алады.</w:t>
      </w:r>
      <w:r>
        <w:rPr>
          <w:rFonts w:ascii="Times New Roman" w:hAnsi="Times New Roman" w:cs="Times New Roman"/>
          <w:sz w:val="28"/>
          <w:szCs w:val="28"/>
          <w:lang w:val="kk-KZ"/>
        </w:rPr>
        <w:t xml:space="preserve"> </w:t>
      </w:r>
      <w:r w:rsidRPr="00F03D96">
        <w:rPr>
          <w:rFonts w:ascii="Times New Roman" w:hAnsi="Times New Roman" w:cs="Times New Roman"/>
          <w:sz w:val="28"/>
          <w:szCs w:val="28"/>
          <w:lang w:val="kk-KZ"/>
        </w:rPr>
        <w:t xml:space="preserve">Әрине, Уағдаласушы </w:t>
      </w:r>
      <w:r>
        <w:rPr>
          <w:rFonts w:ascii="Times New Roman" w:hAnsi="Times New Roman" w:cs="Times New Roman"/>
          <w:sz w:val="28"/>
          <w:szCs w:val="28"/>
          <w:lang w:val="kk-KZ"/>
        </w:rPr>
        <w:t>м</w:t>
      </w:r>
      <w:r w:rsidRPr="00F03D96">
        <w:rPr>
          <w:rFonts w:ascii="Times New Roman" w:hAnsi="Times New Roman" w:cs="Times New Roman"/>
          <w:sz w:val="28"/>
          <w:szCs w:val="28"/>
          <w:lang w:val="kk-KZ"/>
        </w:rPr>
        <w:t>емлекеттер шығыстардың жоғарыда сипатталғаннан өзгеше негізде бөлінетінін де көздей алады;</w:t>
      </w:r>
      <w:r>
        <w:rPr>
          <w:rFonts w:ascii="Times New Roman" w:hAnsi="Times New Roman" w:cs="Times New Roman"/>
          <w:sz w:val="28"/>
          <w:szCs w:val="28"/>
          <w:lang w:val="kk-KZ"/>
        </w:rPr>
        <w:t xml:space="preserve"> </w:t>
      </w:r>
      <w:r w:rsidRPr="007C23B1">
        <w:rPr>
          <w:rFonts w:ascii="Times New Roman" w:hAnsi="Times New Roman" w:cs="Times New Roman"/>
          <w:sz w:val="28"/>
          <w:szCs w:val="28"/>
          <w:lang w:val="kk-KZ"/>
        </w:rPr>
        <w:t xml:space="preserve">бұл, мысалы, 7-тармаққа сәйкес </w:t>
      </w:r>
      <w:r>
        <w:rPr>
          <w:rFonts w:ascii="Times New Roman" w:hAnsi="Times New Roman" w:cs="Times New Roman"/>
          <w:sz w:val="28"/>
          <w:szCs w:val="28"/>
          <w:lang w:val="kk-KZ"/>
        </w:rPr>
        <w:t>жинауға</w:t>
      </w:r>
      <w:r w:rsidRPr="007C23B1">
        <w:rPr>
          <w:rFonts w:ascii="Times New Roman" w:hAnsi="Times New Roman" w:cs="Times New Roman"/>
          <w:sz w:val="28"/>
          <w:szCs w:val="28"/>
          <w:lang w:val="kk-KZ"/>
        </w:rPr>
        <w:t xml:space="preserve"> көмек көрсету туралы өтініш тоқтатылған немесе кері қайтарып алынған жағдайларда немесе </w:t>
      </w:r>
      <w:r>
        <w:rPr>
          <w:rFonts w:ascii="Times New Roman" w:hAnsi="Times New Roman" w:cs="Times New Roman"/>
          <w:sz w:val="28"/>
          <w:szCs w:val="28"/>
          <w:lang w:val="kk-KZ"/>
        </w:rPr>
        <w:t>жинауға</w:t>
      </w:r>
      <w:r w:rsidRPr="007C23B1">
        <w:rPr>
          <w:rFonts w:ascii="Times New Roman" w:hAnsi="Times New Roman" w:cs="Times New Roman"/>
          <w:sz w:val="28"/>
          <w:szCs w:val="28"/>
          <w:lang w:val="kk-KZ"/>
        </w:rPr>
        <w:t xml:space="preserve"> көмек көрсету кезінде шеккен шығыстар туралы мәселе осы мемлекеттерге қолданылатын басқа құқықтық құжатта қарастырылған жағдайларда қажет болуы мүмкін.</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 </w:t>
      </w:r>
      <w:r w:rsidRPr="00F26C03">
        <w:rPr>
          <w:rFonts w:ascii="Times New Roman" w:hAnsi="Times New Roman" w:cs="Times New Roman"/>
          <w:sz w:val="28"/>
          <w:szCs w:val="28"/>
          <w:lang w:val="kk-KZ"/>
        </w:rPr>
        <w:t xml:space="preserve">Келісімде құзыретті органдар басқа да </w:t>
      </w:r>
      <w:r>
        <w:rPr>
          <w:rFonts w:ascii="Times New Roman" w:hAnsi="Times New Roman" w:cs="Times New Roman"/>
          <w:sz w:val="28"/>
          <w:szCs w:val="28"/>
          <w:lang w:val="kk-KZ"/>
        </w:rPr>
        <w:t>тәжірибелік</w:t>
      </w:r>
      <w:r w:rsidRPr="00F26C03">
        <w:rPr>
          <w:rFonts w:ascii="Times New Roman" w:hAnsi="Times New Roman" w:cs="Times New Roman"/>
          <w:sz w:val="28"/>
          <w:szCs w:val="28"/>
          <w:lang w:val="kk-KZ"/>
        </w:rPr>
        <w:t xml:space="preserve"> </w:t>
      </w:r>
      <w:r>
        <w:rPr>
          <w:rFonts w:ascii="Times New Roman" w:hAnsi="Times New Roman" w:cs="Times New Roman"/>
          <w:sz w:val="28"/>
          <w:szCs w:val="28"/>
          <w:lang w:val="kk-KZ"/>
        </w:rPr>
        <w:t>сұрақтар</w:t>
      </w:r>
      <w:r w:rsidRPr="00F26C03">
        <w:rPr>
          <w:rFonts w:ascii="Times New Roman" w:hAnsi="Times New Roman" w:cs="Times New Roman"/>
          <w:sz w:val="28"/>
          <w:szCs w:val="28"/>
          <w:lang w:val="kk-KZ"/>
        </w:rPr>
        <w:t>мен айналыса алады, мысалы:</w:t>
      </w:r>
    </w:p>
    <w:p w:rsidR="00B804BD"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85F13">
        <w:rPr>
          <w:rFonts w:ascii="Times New Roman" w:hAnsi="Times New Roman" w:cs="Times New Roman"/>
          <w:sz w:val="28"/>
          <w:szCs w:val="28"/>
          <w:lang w:val="kk-KZ"/>
        </w:rPr>
        <w:t>белгілі бір кіріс талабына қатысты көмек сұрауды бұдан былай беруге болмайтын шекті мерзім белгіленуі керек пе;</w:t>
      </w:r>
    </w:p>
    <w:p w:rsidR="00B804BD"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85F13">
        <w:rPr>
          <w:rFonts w:ascii="Times New Roman" w:hAnsi="Times New Roman" w:cs="Times New Roman"/>
          <w:sz w:val="28"/>
          <w:szCs w:val="28"/>
          <w:lang w:val="kk-KZ"/>
        </w:rPr>
        <w:t>табыс туралы талап сұрау салушы мемлекетте қолданылатын валютадан басқа валютада жиналған кезде қолданылатын айырбас бағамы қандай болуы керек;</w:t>
      </w:r>
    </w:p>
    <w:p w:rsidR="00B804BD"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A85F13">
        <w:rPr>
          <w:rFonts w:ascii="Times New Roman" w:hAnsi="Times New Roman" w:cs="Times New Roman"/>
          <w:sz w:val="28"/>
          <w:szCs w:val="28"/>
          <w:lang w:val="kk-KZ"/>
        </w:rPr>
        <w:t xml:space="preserve">3-тармаққа </w:t>
      </w:r>
      <w:r>
        <w:rPr>
          <w:rFonts w:ascii="Times New Roman" w:hAnsi="Times New Roman" w:cs="Times New Roman"/>
          <w:sz w:val="28"/>
          <w:szCs w:val="28"/>
          <w:lang w:val="kk-KZ"/>
        </w:rPr>
        <w:t>сәйкес</w:t>
      </w:r>
      <w:r w:rsidRPr="00A85F13">
        <w:rPr>
          <w:rFonts w:ascii="Times New Roman" w:hAnsi="Times New Roman" w:cs="Times New Roman"/>
          <w:sz w:val="28"/>
          <w:szCs w:val="28"/>
          <w:lang w:val="kk-KZ"/>
        </w:rPr>
        <w:t xml:space="preserve"> өтінішке </w:t>
      </w:r>
      <w:r>
        <w:rPr>
          <w:rFonts w:ascii="Times New Roman" w:hAnsi="Times New Roman" w:cs="Times New Roman"/>
          <w:sz w:val="28"/>
          <w:szCs w:val="28"/>
          <w:lang w:val="kk-KZ"/>
        </w:rPr>
        <w:t>бойынша</w:t>
      </w:r>
      <w:r w:rsidRPr="00A85F13">
        <w:rPr>
          <w:rFonts w:ascii="Times New Roman" w:hAnsi="Times New Roman" w:cs="Times New Roman"/>
          <w:sz w:val="28"/>
          <w:szCs w:val="28"/>
          <w:lang w:val="kk-KZ"/>
        </w:rPr>
        <w:t xml:space="preserve"> жиналған сома сұрау салушы мемлекетке қалай аударылуға тиіс.</w:t>
      </w:r>
    </w:p>
    <w:p w:rsidR="00B804BD" w:rsidRDefault="00B804BD" w:rsidP="00B804BD">
      <w:pPr>
        <w:pStyle w:val="Normal0"/>
        <w:tabs>
          <w:tab w:val="left" w:pos="851"/>
        </w:tabs>
        <w:spacing w:after="80" w:line="276" w:lineRule="auto"/>
        <w:ind w:left="720"/>
        <w:jc w:val="both"/>
        <w:rPr>
          <w:rFonts w:ascii="Times New Roman" w:hAnsi="Times New Roman" w:cs="Times New Roman"/>
          <w:b/>
          <w:bCs/>
          <w:i/>
          <w:iCs/>
          <w:sz w:val="28"/>
          <w:szCs w:val="28"/>
          <w:lang w:val="kk-KZ"/>
        </w:rPr>
      </w:pPr>
      <w:r w:rsidRPr="004619E1">
        <w:rPr>
          <w:rFonts w:ascii="Times New Roman" w:hAnsi="Times New Roman" w:cs="Times New Roman"/>
          <w:b/>
          <w:bCs/>
          <w:i/>
          <w:iCs/>
          <w:sz w:val="28"/>
          <w:szCs w:val="28"/>
          <w:lang w:val="kk-KZ"/>
        </w:rPr>
        <w:t>2-тармақ</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 </w:t>
      </w:r>
      <w:r w:rsidRPr="00C7435A">
        <w:rPr>
          <w:rFonts w:ascii="Times New Roman" w:hAnsi="Times New Roman" w:cs="Times New Roman"/>
          <w:sz w:val="28"/>
          <w:szCs w:val="28"/>
          <w:lang w:val="kk-KZ"/>
        </w:rPr>
        <w:t xml:space="preserve">2-тармақта осы баптың мақсаттары үшін </w:t>
      </w:r>
      <w:r>
        <w:rPr>
          <w:rFonts w:ascii="Times New Roman" w:hAnsi="Times New Roman" w:cs="Times New Roman"/>
          <w:sz w:val="28"/>
          <w:szCs w:val="28"/>
          <w:lang w:val="kk-KZ"/>
        </w:rPr>
        <w:t>«</w:t>
      </w:r>
      <w:r w:rsidRPr="00C7435A">
        <w:rPr>
          <w:rFonts w:ascii="Times New Roman" w:hAnsi="Times New Roman" w:cs="Times New Roman"/>
          <w:sz w:val="28"/>
          <w:szCs w:val="28"/>
          <w:lang w:val="kk-KZ"/>
        </w:rPr>
        <w:t>салық берешегі</w:t>
      </w:r>
      <w:r>
        <w:rPr>
          <w:rFonts w:ascii="Times New Roman" w:hAnsi="Times New Roman" w:cs="Times New Roman"/>
          <w:sz w:val="28"/>
          <w:szCs w:val="28"/>
          <w:lang w:val="kk-KZ"/>
        </w:rPr>
        <w:t>»</w:t>
      </w:r>
      <w:r w:rsidRPr="00C7435A">
        <w:rPr>
          <w:rFonts w:ascii="Times New Roman" w:hAnsi="Times New Roman" w:cs="Times New Roman"/>
          <w:sz w:val="28"/>
          <w:szCs w:val="28"/>
          <w:lang w:val="kk-KZ"/>
        </w:rPr>
        <w:t xml:space="preserve"> терминінің анықтамасы беріледі.</w:t>
      </w:r>
      <w:r>
        <w:rPr>
          <w:rFonts w:ascii="Times New Roman" w:hAnsi="Times New Roman" w:cs="Times New Roman"/>
          <w:sz w:val="28"/>
          <w:szCs w:val="28"/>
          <w:lang w:val="kk-KZ"/>
        </w:rPr>
        <w:t xml:space="preserve"> </w:t>
      </w:r>
      <w:r w:rsidRPr="00CE37E0">
        <w:rPr>
          <w:rFonts w:ascii="Times New Roman" w:hAnsi="Times New Roman" w:cs="Times New Roman"/>
          <w:sz w:val="28"/>
          <w:szCs w:val="28"/>
          <w:lang w:val="kk-KZ"/>
        </w:rPr>
        <w:t xml:space="preserve">Бұл анықтама Уағдаласушы </w:t>
      </w:r>
      <w:r>
        <w:rPr>
          <w:rFonts w:ascii="Times New Roman" w:hAnsi="Times New Roman" w:cs="Times New Roman"/>
          <w:sz w:val="28"/>
          <w:szCs w:val="28"/>
          <w:lang w:val="kk-KZ"/>
        </w:rPr>
        <w:t>м</w:t>
      </w:r>
      <w:r w:rsidRPr="00CE37E0">
        <w:rPr>
          <w:rFonts w:ascii="Times New Roman" w:hAnsi="Times New Roman" w:cs="Times New Roman"/>
          <w:sz w:val="28"/>
          <w:szCs w:val="28"/>
          <w:lang w:val="kk-KZ"/>
        </w:rPr>
        <w:t>емлекеттердің немесе олардың саяси бөлімшелерінің немесе жергілікті билік органдарының атынан алынатын барлық салықтарға қатысты тиесілі кез келген сомаға қолданылады, бірақ мұндай салықтарды алу Конвенцияға немесе Уағдаласушы мемлекеттер арасында қолданылатын басқа құжатқа қайшы келмейтін шамада ғана қолданылады.</w:t>
      </w:r>
      <w:r w:rsidRPr="00B02EE2">
        <w:rPr>
          <w:lang w:val="kk-KZ"/>
        </w:rPr>
        <w:t xml:space="preserve"> </w:t>
      </w:r>
      <w:r w:rsidRPr="00B02EE2">
        <w:rPr>
          <w:rFonts w:ascii="Times New Roman" w:hAnsi="Times New Roman" w:cs="Times New Roman"/>
          <w:sz w:val="28"/>
          <w:szCs w:val="28"/>
          <w:lang w:val="kk-KZ"/>
        </w:rPr>
        <w:t xml:space="preserve">Бұл сондай-ақ осындай сомаға байланысты пайыздар, әкімшілік айыппұлдар және </w:t>
      </w:r>
      <w:r>
        <w:rPr>
          <w:rFonts w:ascii="Times New Roman" w:hAnsi="Times New Roman" w:cs="Times New Roman"/>
          <w:sz w:val="28"/>
          <w:szCs w:val="28"/>
          <w:lang w:val="kk-KZ"/>
        </w:rPr>
        <w:t>жинау</w:t>
      </w:r>
      <w:r w:rsidRPr="00B02EE2">
        <w:rPr>
          <w:rFonts w:ascii="Times New Roman" w:hAnsi="Times New Roman" w:cs="Times New Roman"/>
          <w:sz w:val="28"/>
          <w:szCs w:val="28"/>
          <w:lang w:val="kk-KZ"/>
        </w:rPr>
        <w:t xml:space="preserve"> немесе сақтау шығы</w:t>
      </w:r>
      <w:r>
        <w:rPr>
          <w:rFonts w:ascii="Times New Roman" w:hAnsi="Times New Roman" w:cs="Times New Roman"/>
          <w:sz w:val="28"/>
          <w:szCs w:val="28"/>
          <w:lang w:val="kk-KZ"/>
        </w:rPr>
        <w:t>ст</w:t>
      </w:r>
      <w:r w:rsidRPr="00B02EE2">
        <w:rPr>
          <w:rFonts w:ascii="Times New Roman" w:hAnsi="Times New Roman" w:cs="Times New Roman"/>
          <w:sz w:val="28"/>
          <w:szCs w:val="28"/>
          <w:lang w:val="kk-KZ"/>
        </w:rPr>
        <w:t>арына қатысты.</w:t>
      </w:r>
      <w:r>
        <w:rPr>
          <w:rFonts w:ascii="Times New Roman" w:hAnsi="Times New Roman" w:cs="Times New Roman"/>
          <w:sz w:val="28"/>
          <w:szCs w:val="28"/>
          <w:lang w:val="kk-KZ"/>
        </w:rPr>
        <w:t xml:space="preserve"> </w:t>
      </w:r>
      <w:r w:rsidRPr="00D10E3E">
        <w:rPr>
          <w:rFonts w:ascii="Times New Roman" w:hAnsi="Times New Roman" w:cs="Times New Roman"/>
          <w:sz w:val="28"/>
          <w:szCs w:val="28"/>
          <w:lang w:val="kk-KZ"/>
        </w:rPr>
        <w:t>Осылайша, көмек конвенция тұтастай алғанда 2-бапқа сәйкес қолданылатын салықтармен шектелмейді, бұл 1-тармақта расталады.</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11. </w:t>
      </w:r>
      <w:r w:rsidRPr="00A53CC7">
        <w:rPr>
          <w:rFonts w:ascii="Times New Roman" w:hAnsi="Times New Roman" w:cs="Times New Roman"/>
          <w:sz w:val="28"/>
          <w:szCs w:val="28"/>
          <w:lang w:val="kk-KZ"/>
        </w:rPr>
        <w:t xml:space="preserve">Кейбір Уағдаласушы </w:t>
      </w:r>
      <w:r>
        <w:rPr>
          <w:rFonts w:ascii="Times New Roman" w:hAnsi="Times New Roman" w:cs="Times New Roman"/>
          <w:sz w:val="28"/>
          <w:szCs w:val="28"/>
          <w:lang w:val="kk-KZ"/>
        </w:rPr>
        <w:t>м</w:t>
      </w:r>
      <w:r w:rsidRPr="00A53CC7">
        <w:rPr>
          <w:rFonts w:ascii="Times New Roman" w:hAnsi="Times New Roman" w:cs="Times New Roman"/>
          <w:sz w:val="28"/>
          <w:szCs w:val="28"/>
          <w:lang w:val="kk-KZ"/>
        </w:rPr>
        <w:t>емлекеттер 2-баптың жалпы ережелеріне сәйкес Конвенцияда қамтылатын салықтармен 2-баптың қолданылуын шектеуді жөн көруі мүмкін.</w:t>
      </w:r>
      <w:r>
        <w:rPr>
          <w:rFonts w:ascii="Times New Roman" w:hAnsi="Times New Roman" w:cs="Times New Roman"/>
          <w:sz w:val="28"/>
          <w:szCs w:val="28"/>
          <w:lang w:val="kk-KZ"/>
        </w:rPr>
        <w:t xml:space="preserve"> </w:t>
      </w:r>
      <w:r w:rsidRPr="00D452D0">
        <w:rPr>
          <w:rFonts w:ascii="Times New Roman" w:hAnsi="Times New Roman" w:cs="Times New Roman"/>
          <w:sz w:val="28"/>
          <w:szCs w:val="28"/>
          <w:lang w:val="kk-KZ"/>
        </w:rPr>
        <w:t>Мұны істегісі келетін мемлекеттер 1 және 2-тармақтарды келесі мәтінмен ауыстыруы керек:</w:t>
      </w:r>
    </w:p>
    <w:p w:rsidR="00B804BD"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1. </w:t>
      </w:r>
      <w:r w:rsidRPr="0021433C">
        <w:rPr>
          <w:rFonts w:ascii="Times New Roman" w:hAnsi="Times New Roman" w:cs="Times New Roman"/>
          <w:sz w:val="28"/>
          <w:szCs w:val="28"/>
          <w:lang w:val="kk-KZ"/>
        </w:rPr>
        <w:t>Уағдаласушы</w:t>
      </w:r>
      <w:r>
        <w:rPr>
          <w:rFonts w:ascii="Times New Roman" w:hAnsi="Times New Roman" w:cs="Times New Roman"/>
          <w:sz w:val="28"/>
          <w:szCs w:val="28"/>
          <w:lang w:val="kk-KZ"/>
        </w:rPr>
        <w:t xml:space="preserve"> м</w:t>
      </w:r>
      <w:r w:rsidRPr="0021433C">
        <w:rPr>
          <w:rFonts w:ascii="Times New Roman" w:hAnsi="Times New Roman" w:cs="Times New Roman"/>
          <w:sz w:val="28"/>
          <w:szCs w:val="28"/>
          <w:lang w:val="kk-KZ"/>
        </w:rPr>
        <w:t>емлекеттер табыс туралы талаптарды жинауда бір-біріне көмек көрсетеді.</w:t>
      </w:r>
      <w:r>
        <w:rPr>
          <w:rFonts w:ascii="Times New Roman" w:hAnsi="Times New Roman" w:cs="Times New Roman"/>
          <w:sz w:val="28"/>
          <w:szCs w:val="28"/>
          <w:lang w:val="kk-KZ"/>
        </w:rPr>
        <w:t xml:space="preserve"> </w:t>
      </w:r>
      <w:r w:rsidRPr="00C43C9E">
        <w:rPr>
          <w:rFonts w:ascii="Times New Roman" w:hAnsi="Times New Roman" w:cs="Times New Roman"/>
          <w:sz w:val="28"/>
          <w:szCs w:val="28"/>
          <w:lang w:val="kk-KZ"/>
        </w:rPr>
        <w:t>Бұл көмек 1-баппен шектелмейді.</w:t>
      </w:r>
      <w:r>
        <w:rPr>
          <w:rFonts w:ascii="Times New Roman" w:hAnsi="Times New Roman" w:cs="Times New Roman"/>
          <w:sz w:val="28"/>
          <w:szCs w:val="28"/>
          <w:lang w:val="kk-KZ"/>
        </w:rPr>
        <w:t xml:space="preserve"> </w:t>
      </w:r>
      <w:r w:rsidRPr="00C43C9E">
        <w:rPr>
          <w:rFonts w:ascii="Times New Roman" w:hAnsi="Times New Roman" w:cs="Times New Roman"/>
          <w:sz w:val="28"/>
          <w:szCs w:val="28"/>
          <w:lang w:val="kk-KZ"/>
        </w:rPr>
        <w:t xml:space="preserve">Уағдаласушы </w:t>
      </w:r>
      <w:r>
        <w:rPr>
          <w:rFonts w:ascii="Times New Roman" w:hAnsi="Times New Roman" w:cs="Times New Roman"/>
          <w:sz w:val="28"/>
          <w:szCs w:val="28"/>
          <w:lang w:val="kk-KZ"/>
        </w:rPr>
        <w:t>м</w:t>
      </w:r>
      <w:r w:rsidRPr="00C43C9E">
        <w:rPr>
          <w:rFonts w:ascii="Times New Roman" w:hAnsi="Times New Roman" w:cs="Times New Roman"/>
          <w:sz w:val="28"/>
          <w:szCs w:val="28"/>
          <w:lang w:val="kk-KZ"/>
        </w:rPr>
        <w:t>емлекеттердің құзыретті органдары өзара келісім бойынша осы бапты қолдану тәртібін реттей алады.</w:t>
      </w:r>
    </w:p>
    <w:p w:rsidR="00B804BD"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2. </w:t>
      </w:r>
      <w:r w:rsidRPr="007934D2">
        <w:rPr>
          <w:rFonts w:ascii="Times New Roman" w:hAnsi="Times New Roman" w:cs="Times New Roman"/>
          <w:sz w:val="28"/>
          <w:szCs w:val="28"/>
          <w:lang w:val="kk-KZ"/>
        </w:rPr>
        <w:t xml:space="preserve">Осы бапта пайдаланылатын </w:t>
      </w:r>
      <w:r>
        <w:rPr>
          <w:rFonts w:ascii="Times New Roman" w:hAnsi="Times New Roman" w:cs="Times New Roman"/>
          <w:sz w:val="28"/>
          <w:szCs w:val="28"/>
          <w:lang w:val="kk-KZ"/>
        </w:rPr>
        <w:t>«</w:t>
      </w:r>
      <w:r w:rsidRPr="007934D2">
        <w:rPr>
          <w:rFonts w:ascii="Times New Roman" w:hAnsi="Times New Roman" w:cs="Times New Roman"/>
          <w:sz w:val="28"/>
          <w:szCs w:val="28"/>
          <w:lang w:val="kk-KZ"/>
        </w:rPr>
        <w:t>салық берешегі</w:t>
      </w:r>
      <w:r>
        <w:rPr>
          <w:rFonts w:ascii="Times New Roman" w:hAnsi="Times New Roman" w:cs="Times New Roman"/>
          <w:sz w:val="28"/>
          <w:szCs w:val="28"/>
          <w:lang w:val="kk-KZ"/>
        </w:rPr>
        <w:t>»</w:t>
      </w:r>
      <w:r w:rsidRPr="007934D2">
        <w:rPr>
          <w:rFonts w:ascii="Times New Roman" w:hAnsi="Times New Roman" w:cs="Times New Roman"/>
          <w:sz w:val="28"/>
          <w:szCs w:val="28"/>
          <w:lang w:val="kk-KZ"/>
        </w:rPr>
        <w:t xml:space="preserve"> термині Конвенцияда қамтылған салықтарға қатысты пайыздармен, әкімшілік айыппұлдармен және осындай сомаға байланысты жинау немесе сақтау шығындарымен бірге кез келген соманы білдіреді.</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 </w:t>
      </w:r>
      <w:r w:rsidRPr="00FB5957">
        <w:rPr>
          <w:rFonts w:ascii="Times New Roman" w:hAnsi="Times New Roman" w:cs="Times New Roman"/>
          <w:sz w:val="28"/>
          <w:szCs w:val="28"/>
          <w:lang w:val="kk-KZ"/>
        </w:rPr>
        <w:t xml:space="preserve">Сол сияқты, кейбір Уағдаласушы </w:t>
      </w:r>
      <w:r>
        <w:rPr>
          <w:rFonts w:ascii="Times New Roman" w:hAnsi="Times New Roman" w:cs="Times New Roman"/>
          <w:sz w:val="28"/>
          <w:szCs w:val="28"/>
          <w:lang w:val="kk-KZ"/>
        </w:rPr>
        <w:t>м</w:t>
      </w:r>
      <w:r w:rsidRPr="00FB5957">
        <w:rPr>
          <w:rFonts w:ascii="Times New Roman" w:hAnsi="Times New Roman" w:cs="Times New Roman"/>
          <w:sz w:val="28"/>
          <w:szCs w:val="28"/>
          <w:lang w:val="kk-KZ"/>
        </w:rPr>
        <w:t>емлекеттер осы баптың ережелері қолданылатын салық түрлерін шектеуді немесе салықтардың егжей-тегжейлі тізбесін айқындауға енгізу арқылы осы ережелердің қолданылу аясын нақтылауды қалауы мүмкін.</w:t>
      </w:r>
      <w:r w:rsidRPr="00FB5957">
        <w:rPr>
          <w:lang w:val="kk-KZ"/>
        </w:rPr>
        <w:t xml:space="preserve"> </w:t>
      </w:r>
      <w:r w:rsidRPr="00FB5957">
        <w:rPr>
          <w:rFonts w:ascii="Times New Roman" w:hAnsi="Times New Roman" w:cs="Times New Roman"/>
          <w:sz w:val="28"/>
          <w:szCs w:val="28"/>
          <w:lang w:val="kk-KZ"/>
        </w:rPr>
        <w:t>Мұны істегісі келетін мемлекеттер келесі анықтаманы екіжақты негізде еркін қабылдай алады:</w:t>
      </w:r>
    </w:p>
    <w:p w:rsidR="00B804BD"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0633D9">
        <w:rPr>
          <w:rFonts w:ascii="Times New Roman" w:hAnsi="Times New Roman" w:cs="Times New Roman"/>
          <w:sz w:val="28"/>
          <w:szCs w:val="28"/>
          <w:lang w:val="kk-KZ"/>
        </w:rPr>
        <w:t xml:space="preserve">Осы бапта пайдаланылатын </w:t>
      </w:r>
      <w:r>
        <w:rPr>
          <w:rFonts w:ascii="Times New Roman" w:hAnsi="Times New Roman" w:cs="Times New Roman"/>
          <w:sz w:val="28"/>
          <w:szCs w:val="28"/>
          <w:lang w:val="kk-KZ"/>
        </w:rPr>
        <w:t>«</w:t>
      </w:r>
      <w:r w:rsidRPr="000633D9">
        <w:rPr>
          <w:rFonts w:ascii="Times New Roman" w:hAnsi="Times New Roman" w:cs="Times New Roman"/>
          <w:sz w:val="28"/>
          <w:szCs w:val="28"/>
          <w:lang w:val="kk-KZ"/>
        </w:rPr>
        <w:t>салық берешегі</w:t>
      </w:r>
      <w:r>
        <w:rPr>
          <w:rFonts w:ascii="Times New Roman" w:hAnsi="Times New Roman" w:cs="Times New Roman"/>
          <w:sz w:val="28"/>
          <w:szCs w:val="28"/>
          <w:lang w:val="kk-KZ"/>
        </w:rPr>
        <w:t>»</w:t>
      </w:r>
      <w:r w:rsidRPr="000633D9">
        <w:rPr>
          <w:rFonts w:ascii="Times New Roman" w:hAnsi="Times New Roman" w:cs="Times New Roman"/>
          <w:sz w:val="28"/>
          <w:szCs w:val="28"/>
          <w:lang w:val="kk-KZ"/>
        </w:rPr>
        <w:t xml:space="preserve"> термині олар бойынша салық салу осы Конвенцияға немесе Уағдаласушы </w:t>
      </w:r>
      <w:r>
        <w:rPr>
          <w:rFonts w:ascii="Times New Roman" w:hAnsi="Times New Roman" w:cs="Times New Roman"/>
          <w:sz w:val="28"/>
          <w:szCs w:val="28"/>
          <w:lang w:val="kk-KZ"/>
        </w:rPr>
        <w:t>м</w:t>
      </w:r>
      <w:r w:rsidRPr="000633D9">
        <w:rPr>
          <w:rFonts w:ascii="Times New Roman" w:hAnsi="Times New Roman" w:cs="Times New Roman"/>
          <w:sz w:val="28"/>
          <w:szCs w:val="28"/>
          <w:lang w:val="kk-KZ"/>
        </w:rPr>
        <w:t xml:space="preserve">емлекеттер қатысушылары болып табылатын кез келген басқа құжатқа қайшы келмейтін шамада Уағдаласушы </w:t>
      </w:r>
      <w:r>
        <w:rPr>
          <w:rFonts w:ascii="Times New Roman" w:hAnsi="Times New Roman" w:cs="Times New Roman"/>
          <w:sz w:val="28"/>
          <w:szCs w:val="28"/>
          <w:lang w:val="kk-KZ"/>
        </w:rPr>
        <w:t>м</w:t>
      </w:r>
      <w:r w:rsidRPr="000633D9">
        <w:rPr>
          <w:rFonts w:ascii="Times New Roman" w:hAnsi="Times New Roman" w:cs="Times New Roman"/>
          <w:sz w:val="28"/>
          <w:szCs w:val="28"/>
          <w:lang w:val="kk-KZ"/>
        </w:rPr>
        <w:t>емлекеттер алатын мынадай салықтарға қатысты тиесілі соманы</w:t>
      </w:r>
      <w:r>
        <w:rPr>
          <w:rFonts w:ascii="Times New Roman" w:hAnsi="Times New Roman" w:cs="Times New Roman"/>
          <w:sz w:val="28"/>
          <w:szCs w:val="28"/>
          <w:lang w:val="kk-KZ"/>
        </w:rPr>
        <w:t>,</w:t>
      </w:r>
      <w:r w:rsidRPr="000633D9">
        <w:rPr>
          <w:lang w:val="kk-KZ"/>
        </w:rPr>
        <w:t xml:space="preserve"> </w:t>
      </w:r>
      <w:r w:rsidRPr="000633D9">
        <w:rPr>
          <w:rFonts w:ascii="Times New Roman" w:hAnsi="Times New Roman" w:cs="Times New Roman"/>
          <w:sz w:val="28"/>
          <w:szCs w:val="28"/>
          <w:lang w:val="kk-KZ"/>
        </w:rPr>
        <w:t>сондай-ақ осындай сомаға байланысты пайыздар, әкімшілік айыппұлдар және жинау немесе сақтау шығындары</w:t>
      </w:r>
      <w:r>
        <w:rPr>
          <w:rFonts w:ascii="Times New Roman" w:hAnsi="Times New Roman" w:cs="Times New Roman"/>
          <w:sz w:val="28"/>
          <w:szCs w:val="28"/>
          <w:lang w:val="kk-KZ"/>
        </w:rPr>
        <w:t xml:space="preserve"> </w:t>
      </w:r>
      <w:r w:rsidRPr="000633D9">
        <w:rPr>
          <w:rFonts w:ascii="Times New Roman" w:hAnsi="Times New Roman" w:cs="Times New Roman"/>
          <w:sz w:val="28"/>
          <w:szCs w:val="28"/>
          <w:lang w:val="kk-KZ"/>
        </w:rPr>
        <w:t>білдіреді</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sidRPr="00AA3848">
        <w:rPr>
          <w:rFonts w:ascii="Times New Roman" w:hAnsi="Times New Roman" w:cs="Times New Roman"/>
          <w:i/>
          <w:iCs/>
          <w:sz w:val="28"/>
          <w:szCs w:val="28"/>
          <w:lang w:val="kk-KZ"/>
        </w:rPr>
        <w:t>а)</w:t>
      </w:r>
      <w:r w:rsidRPr="00AA3848">
        <w:rPr>
          <w:rFonts w:ascii="Times New Roman" w:hAnsi="Times New Roman" w:cs="Times New Roman"/>
          <w:sz w:val="28"/>
          <w:szCs w:val="28"/>
          <w:lang w:val="kk-KZ"/>
        </w:rPr>
        <w:t xml:space="preserve"> (А Мемлекетінде)</w:t>
      </w:r>
      <w:r>
        <w:rPr>
          <w:rFonts w:ascii="Times New Roman" w:hAnsi="Times New Roman" w:cs="Times New Roman"/>
          <w:sz w:val="28"/>
          <w:szCs w:val="28"/>
          <w:lang w:val="kk-KZ"/>
        </w:rPr>
        <w:t>:....</w:t>
      </w:r>
    </w:p>
    <w:p w:rsidR="00B804BD"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sidRPr="00C21282">
        <w:rPr>
          <w:rFonts w:ascii="Times New Roman" w:hAnsi="Times New Roman" w:cs="Times New Roman"/>
          <w:i/>
          <w:iCs/>
          <w:sz w:val="28"/>
          <w:szCs w:val="28"/>
          <w:lang w:val="kk-KZ"/>
        </w:rPr>
        <w:t xml:space="preserve">b) </w:t>
      </w:r>
      <w:r>
        <w:rPr>
          <w:rFonts w:ascii="Times New Roman" w:hAnsi="Times New Roman" w:cs="Times New Roman"/>
          <w:sz w:val="28"/>
          <w:szCs w:val="28"/>
          <w:lang w:val="kk-KZ"/>
        </w:rPr>
        <w:t>(В Мемлекетінде):....</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sidRPr="00D149D5">
        <w:rPr>
          <w:rFonts w:ascii="Times New Roman" w:hAnsi="Times New Roman" w:cs="Times New Roman"/>
          <w:sz w:val="28"/>
          <w:szCs w:val="28"/>
          <w:lang w:val="kk-KZ"/>
        </w:rPr>
        <w:t xml:space="preserve">13. Құзыретті органдардың осы баптың мақсаттары үшін ақпаратты еркін беруін қамтамасыз ету үшін Уағдаласушы </w:t>
      </w:r>
      <w:r>
        <w:rPr>
          <w:rFonts w:ascii="Times New Roman" w:hAnsi="Times New Roman" w:cs="Times New Roman"/>
          <w:sz w:val="28"/>
          <w:szCs w:val="28"/>
          <w:lang w:val="kk-KZ"/>
        </w:rPr>
        <w:t>м</w:t>
      </w:r>
      <w:r w:rsidRPr="00D149D5">
        <w:rPr>
          <w:rFonts w:ascii="Times New Roman" w:hAnsi="Times New Roman" w:cs="Times New Roman"/>
          <w:sz w:val="28"/>
          <w:szCs w:val="28"/>
          <w:lang w:val="kk-KZ"/>
        </w:rPr>
        <w:t>емлекеттер 26-баптың осы бап қолданылатын кез келген салыққа қатысты ақпарат алмасуға жол беретіндей етіп жасалуын қамтамасыз етуі тиіс.</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14. </w:t>
      </w:r>
      <w:r w:rsidRPr="001953CB">
        <w:rPr>
          <w:rFonts w:ascii="Times New Roman" w:hAnsi="Times New Roman" w:cs="Times New Roman"/>
          <w:sz w:val="28"/>
          <w:szCs w:val="28"/>
          <w:lang w:val="kk-KZ"/>
        </w:rPr>
        <w:t xml:space="preserve">Егер осы талаптарға қатысты көмек шарт күшіне енгеннен және осы баптың ережелері күшіне енгеннен кейін көрсетілсе, Конвенцияда осы баптың ережелерін Конвенция күшіне енгенге дейін туындайтын </w:t>
      </w:r>
      <w:r>
        <w:rPr>
          <w:rFonts w:ascii="Times New Roman" w:hAnsi="Times New Roman" w:cs="Times New Roman"/>
          <w:sz w:val="28"/>
          <w:szCs w:val="28"/>
          <w:lang w:val="kk-KZ"/>
        </w:rPr>
        <w:t>табыстар</w:t>
      </w:r>
      <w:r w:rsidRPr="001953CB">
        <w:rPr>
          <w:rFonts w:ascii="Times New Roman" w:hAnsi="Times New Roman" w:cs="Times New Roman"/>
          <w:sz w:val="28"/>
          <w:szCs w:val="28"/>
          <w:lang w:val="kk-KZ"/>
        </w:rPr>
        <w:t xml:space="preserve"> туралы талаптарға қолдануға ештеңе кедергі болмайды.</w:t>
      </w:r>
      <w:r>
        <w:rPr>
          <w:rFonts w:ascii="Times New Roman" w:hAnsi="Times New Roman" w:cs="Times New Roman"/>
          <w:sz w:val="28"/>
          <w:szCs w:val="28"/>
          <w:lang w:val="kk-KZ"/>
        </w:rPr>
        <w:t xml:space="preserve"> </w:t>
      </w:r>
      <w:r w:rsidRPr="00813CC8">
        <w:rPr>
          <w:rFonts w:ascii="Times New Roman" w:hAnsi="Times New Roman" w:cs="Times New Roman"/>
          <w:sz w:val="28"/>
          <w:szCs w:val="28"/>
          <w:lang w:val="kk-KZ"/>
        </w:rPr>
        <w:t xml:space="preserve">Алайда, Уағдаласушы </w:t>
      </w:r>
      <w:r>
        <w:rPr>
          <w:rFonts w:ascii="Times New Roman" w:hAnsi="Times New Roman" w:cs="Times New Roman"/>
          <w:sz w:val="28"/>
          <w:szCs w:val="28"/>
          <w:lang w:val="kk-KZ"/>
        </w:rPr>
        <w:t>м</w:t>
      </w:r>
      <w:r w:rsidRPr="00813CC8">
        <w:rPr>
          <w:rFonts w:ascii="Times New Roman" w:hAnsi="Times New Roman" w:cs="Times New Roman"/>
          <w:sz w:val="28"/>
          <w:szCs w:val="28"/>
          <w:lang w:val="kk-KZ"/>
        </w:rPr>
        <w:t>емлекеттер осы баптың ережелері осындай ақпаратқа қандай шамада қолданылатынын, атап айтқанда, осы Конвенцияның ережелері белгілі бір уақыт кезеңінен туындайтын немесе алынатын салықтарға қатысты күшіне ие болған кезде нақтылауды пайдалы деп санауы мүмкін.</w:t>
      </w:r>
      <w:r>
        <w:rPr>
          <w:rFonts w:ascii="Times New Roman" w:hAnsi="Times New Roman" w:cs="Times New Roman"/>
          <w:sz w:val="28"/>
          <w:szCs w:val="28"/>
          <w:lang w:val="kk-KZ"/>
        </w:rPr>
        <w:t xml:space="preserve"> </w:t>
      </w:r>
      <w:r w:rsidRPr="0098284F">
        <w:rPr>
          <w:rFonts w:ascii="Times New Roman" w:hAnsi="Times New Roman" w:cs="Times New Roman"/>
          <w:sz w:val="28"/>
          <w:szCs w:val="28"/>
          <w:lang w:val="kk-KZ"/>
        </w:rPr>
        <w:t>Конвенция күшіне енгеннен кейін туындайтын шағымдармен осы баптың қолданылуын шектегісі келетін мемлекеттер мұны екіжақты келіссөздер барысында да жасай алады.</w:t>
      </w:r>
    </w:p>
    <w:p w:rsidR="00B804BD" w:rsidRPr="0098284F" w:rsidRDefault="00B804BD" w:rsidP="00B804BD">
      <w:pPr>
        <w:pStyle w:val="Normal0"/>
        <w:tabs>
          <w:tab w:val="left" w:pos="851"/>
        </w:tabs>
        <w:spacing w:after="80" w:line="276" w:lineRule="auto"/>
        <w:jc w:val="both"/>
        <w:rPr>
          <w:rFonts w:ascii="Times New Roman" w:hAnsi="Times New Roman" w:cs="Times New Roman"/>
          <w:b/>
          <w:bCs/>
          <w:i/>
          <w:iCs/>
          <w:sz w:val="30"/>
          <w:szCs w:val="30"/>
          <w:lang w:val="kk-KZ"/>
        </w:rPr>
      </w:pPr>
      <w:r w:rsidRPr="0098284F">
        <w:rPr>
          <w:rFonts w:ascii="Times New Roman" w:hAnsi="Times New Roman" w:cs="Times New Roman"/>
          <w:b/>
          <w:bCs/>
          <w:i/>
          <w:iCs/>
          <w:sz w:val="30"/>
          <w:szCs w:val="30"/>
          <w:lang w:val="kk-KZ"/>
        </w:rPr>
        <w:t>3-тармақ</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 </w:t>
      </w:r>
      <w:r w:rsidRPr="00AF64F6">
        <w:rPr>
          <w:rFonts w:ascii="Times New Roman" w:hAnsi="Times New Roman" w:cs="Times New Roman"/>
          <w:sz w:val="28"/>
          <w:szCs w:val="28"/>
          <w:lang w:val="kk-KZ"/>
        </w:rPr>
        <w:t>Бұл тармақта қаражат жинауға көмек көрсету туралы өтініш берілуі мүмкін жағдайлар айтылады.</w:t>
      </w:r>
      <w:r w:rsidRPr="00AF64F6">
        <w:rPr>
          <w:lang w:val="kk-KZ"/>
        </w:rPr>
        <w:t xml:space="preserve"> </w:t>
      </w:r>
      <w:r w:rsidRPr="00AF64F6">
        <w:rPr>
          <w:rFonts w:ascii="Times New Roman" w:hAnsi="Times New Roman" w:cs="Times New Roman"/>
          <w:sz w:val="28"/>
          <w:szCs w:val="28"/>
          <w:lang w:val="kk-KZ"/>
        </w:rPr>
        <w:t>Табыстар туралы талап сұрау салушы</w:t>
      </w:r>
      <w:r>
        <w:rPr>
          <w:rFonts w:ascii="Times New Roman" w:hAnsi="Times New Roman" w:cs="Times New Roman"/>
          <w:sz w:val="28"/>
          <w:szCs w:val="28"/>
          <w:lang w:val="kk-KZ"/>
        </w:rPr>
        <w:t xml:space="preserve"> м</w:t>
      </w:r>
      <w:r w:rsidRPr="00AF64F6">
        <w:rPr>
          <w:rFonts w:ascii="Times New Roman" w:hAnsi="Times New Roman" w:cs="Times New Roman"/>
          <w:sz w:val="28"/>
          <w:szCs w:val="28"/>
          <w:lang w:val="kk-KZ"/>
        </w:rPr>
        <w:t xml:space="preserve">емлекеттің заңнамасына сәйкес орындалуға тиіс және сол кезде осы </w:t>
      </w:r>
      <w:r>
        <w:rPr>
          <w:rFonts w:ascii="Times New Roman" w:hAnsi="Times New Roman" w:cs="Times New Roman"/>
          <w:sz w:val="28"/>
          <w:szCs w:val="28"/>
          <w:lang w:val="kk-KZ"/>
        </w:rPr>
        <w:t>м</w:t>
      </w:r>
      <w:r w:rsidRPr="00AF64F6">
        <w:rPr>
          <w:rFonts w:ascii="Times New Roman" w:hAnsi="Times New Roman" w:cs="Times New Roman"/>
          <w:sz w:val="28"/>
          <w:szCs w:val="28"/>
          <w:lang w:val="kk-KZ"/>
        </w:rPr>
        <w:t>емлекеттің заңнамасына сәйкес оны өндіріп алуға кедергі келтіре алмайтын тұлғаға тиесілі болуға тиіс.</w:t>
      </w:r>
      <w:r>
        <w:rPr>
          <w:rFonts w:ascii="Times New Roman" w:hAnsi="Times New Roman" w:cs="Times New Roman"/>
          <w:sz w:val="28"/>
          <w:szCs w:val="28"/>
          <w:lang w:val="kk-KZ"/>
        </w:rPr>
        <w:t xml:space="preserve"> </w:t>
      </w:r>
      <w:r w:rsidRPr="008C7AE5">
        <w:rPr>
          <w:rFonts w:ascii="Times New Roman" w:hAnsi="Times New Roman" w:cs="Times New Roman"/>
          <w:sz w:val="28"/>
          <w:szCs w:val="28"/>
          <w:lang w:val="kk-KZ"/>
        </w:rPr>
        <w:t>Бұл сұрау салушы мемлекет өзінің ішкі заңнамасына сәйкес кірістер туралы талапты өндіріп алуға құқылы болған жағдайда және осы сома тиесілі адамның мұндай өндіріп алуға кедергі жасау үшін әкімшілік немесе сот құқықтары болмаған жағдайда орын алады.</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 </w:t>
      </w:r>
      <w:r w:rsidRPr="00457C43">
        <w:rPr>
          <w:rFonts w:ascii="Times New Roman" w:hAnsi="Times New Roman" w:cs="Times New Roman"/>
          <w:sz w:val="28"/>
          <w:szCs w:val="28"/>
          <w:lang w:val="kk-KZ"/>
        </w:rPr>
        <w:t>Көптеген мемлекеттерде кірісті төлеу туралы талап, егер оны әкімшілік органға немесе сотқа талаптың дұрыстығына немесе мөлшеріне қатысты шағымдану құқығы болса да, өндіріп алынуы мүмкін.</w:t>
      </w:r>
      <w:r>
        <w:rPr>
          <w:rFonts w:ascii="Times New Roman" w:hAnsi="Times New Roman" w:cs="Times New Roman"/>
          <w:sz w:val="28"/>
          <w:szCs w:val="28"/>
          <w:lang w:val="kk-KZ"/>
        </w:rPr>
        <w:t xml:space="preserve"> </w:t>
      </w:r>
      <w:r w:rsidRPr="003E1D29">
        <w:rPr>
          <w:rFonts w:ascii="Times New Roman" w:hAnsi="Times New Roman" w:cs="Times New Roman"/>
          <w:sz w:val="28"/>
          <w:szCs w:val="28"/>
          <w:lang w:val="kk-KZ"/>
        </w:rPr>
        <w:t xml:space="preserve">Алайда, егер Сұрау салынатын Мемлекеттің ішкі заңнамасы оған апелляциялар әлі қаралып жатқан кезде өзінің кірістер туралы талаптарын өндіріп алуға мүмкіндік бермесе, онда мұндай шағымдану құқығы әлі де бар басқа мемлекеттің кірістері туралы талаптар болған жағдайда, тіпті егер бұл басқа </w:t>
      </w:r>
      <w:r>
        <w:rPr>
          <w:rFonts w:ascii="Times New Roman" w:hAnsi="Times New Roman" w:cs="Times New Roman"/>
          <w:sz w:val="28"/>
          <w:szCs w:val="28"/>
          <w:lang w:val="kk-KZ"/>
        </w:rPr>
        <w:t>м</w:t>
      </w:r>
      <w:r w:rsidRPr="003E1D29">
        <w:rPr>
          <w:rFonts w:ascii="Times New Roman" w:hAnsi="Times New Roman" w:cs="Times New Roman"/>
          <w:sz w:val="28"/>
          <w:szCs w:val="28"/>
          <w:lang w:val="kk-KZ"/>
        </w:rPr>
        <w:t>емлекетте өндіріп алуға кедергі келтірмесе де</w:t>
      </w:r>
      <w:r>
        <w:rPr>
          <w:rFonts w:ascii="Times New Roman" w:hAnsi="Times New Roman" w:cs="Times New Roman"/>
          <w:sz w:val="28"/>
          <w:szCs w:val="28"/>
          <w:lang w:val="kk-KZ"/>
        </w:rPr>
        <w:t>,</w:t>
      </w:r>
      <w:r w:rsidRPr="003E1D29">
        <w:rPr>
          <w:rFonts w:ascii="Times New Roman" w:hAnsi="Times New Roman" w:cs="Times New Roman"/>
          <w:sz w:val="28"/>
          <w:szCs w:val="28"/>
          <w:lang w:val="kk-KZ"/>
        </w:rPr>
        <w:t xml:space="preserve"> бұл тармақ оны жасауға өкілеттік бермейді.</w:t>
      </w:r>
      <w:r>
        <w:rPr>
          <w:rFonts w:ascii="Times New Roman" w:hAnsi="Times New Roman" w:cs="Times New Roman"/>
          <w:sz w:val="28"/>
          <w:szCs w:val="28"/>
          <w:lang w:val="kk-KZ"/>
        </w:rPr>
        <w:t xml:space="preserve"> </w:t>
      </w:r>
      <w:r w:rsidRPr="00DA1109">
        <w:rPr>
          <w:rFonts w:ascii="Times New Roman" w:hAnsi="Times New Roman" w:cs="Times New Roman"/>
          <w:sz w:val="28"/>
          <w:szCs w:val="28"/>
          <w:lang w:val="kk-KZ"/>
        </w:rPr>
        <w:t>Шынында да,</w:t>
      </w:r>
      <w:r>
        <w:rPr>
          <w:rFonts w:ascii="Times New Roman" w:hAnsi="Times New Roman" w:cs="Times New Roman"/>
          <w:sz w:val="28"/>
          <w:szCs w:val="28"/>
          <w:lang w:val="kk-KZ"/>
        </w:rPr>
        <w:t xml:space="preserve"> «</w:t>
      </w:r>
      <w:r w:rsidRPr="00DA1109">
        <w:rPr>
          <w:rFonts w:ascii="Times New Roman" w:hAnsi="Times New Roman" w:cs="Times New Roman"/>
          <w:sz w:val="28"/>
          <w:szCs w:val="28"/>
          <w:lang w:val="kk-KZ"/>
        </w:rPr>
        <w:t xml:space="preserve">бұл басқа мемлекет өзінің заңнамасының ережелеріне сәйкес өз салықтарын мәжбүрлеп өндіріп алуға және жинауға қатысты, егер бұл басқа </w:t>
      </w:r>
      <w:r>
        <w:rPr>
          <w:rFonts w:ascii="Times New Roman" w:hAnsi="Times New Roman" w:cs="Times New Roman"/>
          <w:sz w:val="28"/>
          <w:szCs w:val="28"/>
          <w:lang w:val="kk-KZ"/>
        </w:rPr>
        <w:t>м</w:t>
      </w:r>
      <w:r w:rsidRPr="00DA1109">
        <w:rPr>
          <w:rFonts w:ascii="Times New Roman" w:hAnsi="Times New Roman" w:cs="Times New Roman"/>
          <w:sz w:val="28"/>
          <w:szCs w:val="28"/>
          <w:lang w:val="kk-KZ"/>
        </w:rPr>
        <w:t>емлекеттің кірісі туралы талап болса, өндіріп алады</w:t>
      </w:r>
      <w:r>
        <w:rPr>
          <w:rFonts w:ascii="Times New Roman" w:hAnsi="Times New Roman" w:cs="Times New Roman"/>
          <w:sz w:val="28"/>
          <w:szCs w:val="28"/>
          <w:lang w:val="kk-KZ"/>
        </w:rPr>
        <w:t>»</w:t>
      </w:r>
      <w:r w:rsidRPr="00DA1109">
        <w:rPr>
          <w:lang w:val="kk-KZ"/>
        </w:rPr>
        <w:t xml:space="preserve"> </w:t>
      </w:r>
      <w:r w:rsidRPr="00DA1109">
        <w:rPr>
          <w:rFonts w:ascii="Times New Roman" w:hAnsi="Times New Roman" w:cs="Times New Roman"/>
          <w:sz w:val="28"/>
          <w:szCs w:val="28"/>
          <w:lang w:val="kk-KZ"/>
        </w:rPr>
        <w:t xml:space="preserve">деген </w:t>
      </w:r>
      <w:r>
        <w:rPr>
          <w:rFonts w:ascii="Times New Roman" w:hAnsi="Times New Roman" w:cs="Times New Roman"/>
          <w:sz w:val="28"/>
          <w:szCs w:val="28"/>
          <w:lang w:val="kk-KZ"/>
        </w:rPr>
        <w:t>сөйлем</w:t>
      </w:r>
      <w:r w:rsidRPr="00DA1109">
        <w:rPr>
          <w:lang w:val="kk-KZ"/>
        </w:rPr>
        <w:t xml:space="preserve"> </w:t>
      </w:r>
      <w:r w:rsidRPr="00DA1109">
        <w:rPr>
          <w:rFonts w:ascii="Times New Roman" w:hAnsi="Times New Roman" w:cs="Times New Roman"/>
          <w:sz w:val="28"/>
          <w:szCs w:val="28"/>
          <w:lang w:val="kk-KZ"/>
        </w:rPr>
        <w:t>осы сұрау салын</w:t>
      </w:r>
      <w:r>
        <w:rPr>
          <w:rFonts w:ascii="Times New Roman" w:hAnsi="Times New Roman" w:cs="Times New Roman"/>
          <w:sz w:val="28"/>
          <w:szCs w:val="28"/>
          <w:lang w:val="kk-KZ"/>
        </w:rPr>
        <w:t>атын</w:t>
      </w:r>
      <w:r w:rsidRPr="00DA1109">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DA1109">
        <w:rPr>
          <w:rFonts w:ascii="Times New Roman" w:hAnsi="Times New Roman" w:cs="Times New Roman"/>
          <w:sz w:val="28"/>
          <w:szCs w:val="28"/>
          <w:lang w:val="kk-KZ"/>
        </w:rPr>
        <w:t>емлекеттің ішкі заңнамасы басқа мемлекеттің кірістері туралы талапты өндіріп алуға қолдануды шектейтіндігіне әкеледі.</w:t>
      </w:r>
      <w:r>
        <w:rPr>
          <w:rFonts w:ascii="Times New Roman" w:hAnsi="Times New Roman" w:cs="Times New Roman"/>
          <w:sz w:val="28"/>
          <w:szCs w:val="28"/>
          <w:lang w:val="kk-KZ"/>
        </w:rPr>
        <w:t xml:space="preserve"> </w:t>
      </w:r>
      <w:r w:rsidRPr="000903B8">
        <w:rPr>
          <w:rFonts w:ascii="Times New Roman" w:hAnsi="Times New Roman" w:cs="Times New Roman"/>
          <w:sz w:val="28"/>
          <w:szCs w:val="28"/>
          <w:lang w:val="kk-KZ"/>
        </w:rPr>
        <w:t xml:space="preserve">Алайда, көптеген мемлекеттер, егер </w:t>
      </w:r>
      <w:r>
        <w:rPr>
          <w:rFonts w:ascii="Times New Roman" w:hAnsi="Times New Roman" w:cs="Times New Roman"/>
          <w:sz w:val="28"/>
          <w:szCs w:val="28"/>
          <w:lang w:val="kk-KZ"/>
        </w:rPr>
        <w:t>с</w:t>
      </w:r>
      <w:r w:rsidRPr="000903B8">
        <w:rPr>
          <w:rFonts w:ascii="Times New Roman" w:hAnsi="Times New Roman" w:cs="Times New Roman"/>
          <w:sz w:val="28"/>
          <w:szCs w:val="28"/>
          <w:lang w:val="kk-KZ"/>
        </w:rPr>
        <w:t xml:space="preserve">ұрау салынатын мемлекеттің өз заңнамасы бұл жағдайда қаражатты өндіріп алуға кедергі келтірсе де, шағымдану құқығына қарамастан, сұрау салушы </w:t>
      </w:r>
      <w:r>
        <w:rPr>
          <w:rFonts w:ascii="Times New Roman" w:hAnsi="Times New Roman" w:cs="Times New Roman"/>
          <w:sz w:val="28"/>
          <w:szCs w:val="28"/>
          <w:lang w:val="kk-KZ"/>
        </w:rPr>
        <w:t>м</w:t>
      </w:r>
      <w:r w:rsidRPr="000903B8">
        <w:rPr>
          <w:rFonts w:ascii="Times New Roman" w:hAnsi="Times New Roman" w:cs="Times New Roman"/>
          <w:sz w:val="28"/>
          <w:szCs w:val="28"/>
          <w:lang w:val="kk-KZ"/>
        </w:rPr>
        <w:t>емлекетте кірістер туралы талап өндіріп алынуы мүмкін жағдайларда қаражат жинауға көмектесуге рұқсат бергісі келуі мүмкін.</w:t>
      </w:r>
      <w:r>
        <w:rPr>
          <w:rFonts w:ascii="Times New Roman" w:hAnsi="Times New Roman" w:cs="Times New Roman"/>
          <w:sz w:val="28"/>
          <w:szCs w:val="28"/>
          <w:lang w:val="kk-KZ"/>
        </w:rPr>
        <w:t xml:space="preserve"> </w:t>
      </w:r>
      <w:r w:rsidRPr="00881161">
        <w:rPr>
          <w:rFonts w:ascii="Times New Roman" w:hAnsi="Times New Roman" w:cs="Times New Roman"/>
          <w:sz w:val="28"/>
          <w:szCs w:val="28"/>
          <w:lang w:val="kk-KZ"/>
        </w:rPr>
        <w:t xml:space="preserve">Мұны қалайтын мемлекеттер 3-тармақты </w:t>
      </w:r>
      <w:r>
        <w:rPr>
          <w:rFonts w:ascii="Times New Roman" w:hAnsi="Times New Roman" w:cs="Times New Roman"/>
          <w:sz w:val="28"/>
          <w:szCs w:val="28"/>
          <w:lang w:val="kk-KZ"/>
        </w:rPr>
        <w:t>төмендегідей</w:t>
      </w:r>
      <w:r w:rsidRPr="00881161">
        <w:rPr>
          <w:rFonts w:ascii="Times New Roman" w:hAnsi="Times New Roman" w:cs="Times New Roman"/>
          <w:sz w:val="28"/>
          <w:szCs w:val="28"/>
          <w:lang w:val="kk-KZ"/>
        </w:rPr>
        <w:t xml:space="preserve"> өзгерте алады:</w:t>
      </w:r>
    </w:p>
    <w:p w:rsidR="00B804BD" w:rsidRDefault="00B804BD" w:rsidP="00B804BD">
      <w:pPr>
        <w:pStyle w:val="Normal0"/>
        <w:tabs>
          <w:tab w:val="left" w:pos="851"/>
        </w:tabs>
        <w:spacing w:after="80" w:line="276" w:lineRule="auto"/>
        <w:ind w:left="720"/>
        <w:jc w:val="both"/>
        <w:rPr>
          <w:rFonts w:ascii="Times New Roman" w:hAnsi="Times New Roman" w:cs="Times New Roman"/>
          <w:sz w:val="28"/>
          <w:szCs w:val="28"/>
          <w:lang w:val="kk-KZ"/>
        </w:rPr>
      </w:pPr>
      <w:r>
        <w:rPr>
          <w:lang w:val="kk-KZ"/>
        </w:rPr>
        <w:tab/>
      </w:r>
      <w:r w:rsidRPr="00DE4B72">
        <w:rPr>
          <w:rFonts w:ascii="Times New Roman" w:hAnsi="Times New Roman" w:cs="Times New Roman"/>
          <w:sz w:val="28"/>
          <w:szCs w:val="28"/>
          <w:lang w:val="kk-KZ"/>
        </w:rPr>
        <w:t xml:space="preserve">Егер Уағдаласушы </w:t>
      </w:r>
      <w:r>
        <w:rPr>
          <w:rFonts w:ascii="Times New Roman" w:hAnsi="Times New Roman" w:cs="Times New Roman"/>
          <w:sz w:val="28"/>
          <w:szCs w:val="28"/>
          <w:lang w:val="kk-KZ"/>
        </w:rPr>
        <w:t>м</w:t>
      </w:r>
      <w:r w:rsidRPr="00DE4B72">
        <w:rPr>
          <w:rFonts w:ascii="Times New Roman" w:hAnsi="Times New Roman" w:cs="Times New Roman"/>
          <w:sz w:val="28"/>
          <w:szCs w:val="28"/>
          <w:lang w:val="kk-KZ"/>
        </w:rPr>
        <w:t xml:space="preserve">емлекеттің кірістері туралы талап осы </w:t>
      </w:r>
      <w:r>
        <w:rPr>
          <w:rFonts w:ascii="Times New Roman" w:hAnsi="Times New Roman" w:cs="Times New Roman"/>
          <w:sz w:val="28"/>
          <w:szCs w:val="28"/>
          <w:lang w:val="kk-KZ"/>
        </w:rPr>
        <w:t>м</w:t>
      </w:r>
      <w:r w:rsidRPr="00DE4B72">
        <w:rPr>
          <w:rFonts w:ascii="Times New Roman" w:hAnsi="Times New Roman" w:cs="Times New Roman"/>
          <w:sz w:val="28"/>
          <w:szCs w:val="28"/>
          <w:lang w:val="kk-KZ"/>
        </w:rPr>
        <w:t xml:space="preserve">емлекеттің заңнамасына сәйкес орындалуға жатса және сол кезде осы </w:t>
      </w:r>
      <w:r>
        <w:rPr>
          <w:rFonts w:ascii="Times New Roman" w:hAnsi="Times New Roman" w:cs="Times New Roman"/>
          <w:sz w:val="28"/>
          <w:szCs w:val="28"/>
          <w:lang w:val="kk-KZ"/>
        </w:rPr>
        <w:t>м</w:t>
      </w:r>
      <w:r w:rsidRPr="00DE4B72">
        <w:rPr>
          <w:rFonts w:ascii="Times New Roman" w:hAnsi="Times New Roman" w:cs="Times New Roman"/>
          <w:sz w:val="28"/>
          <w:szCs w:val="28"/>
          <w:lang w:val="kk-KZ"/>
        </w:rPr>
        <w:t>емлекеттің заңнамасына сәйкес оны өндіріп алуға кедергі келтіре алмайтын адамға тиесілі болса,</w:t>
      </w:r>
      <w:r>
        <w:rPr>
          <w:rFonts w:ascii="Times New Roman" w:hAnsi="Times New Roman" w:cs="Times New Roman"/>
          <w:sz w:val="28"/>
          <w:szCs w:val="28"/>
          <w:lang w:val="kk-KZ"/>
        </w:rPr>
        <w:t xml:space="preserve"> </w:t>
      </w:r>
      <w:r w:rsidRPr="003B0A2A">
        <w:rPr>
          <w:rFonts w:ascii="Times New Roman" w:hAnsi="Times New Roman" w:cs="Times New Roman"/>
          <w:sz w:val="28"/>
          <w:szCs w:val="28"/>
          <w:lang w:val="kk-KZ"/>
        </w:rPr>
        <w:t xml:space="preserve">онда осы </w:t>
      </w:r>
      <w:r>
        <w:rPr>
          <w:rFonts w:ascii="Times New Roman" w:hAnsi="Times New Roman" w:cs="Times New Roman"/>
          <w:sz w:val="28"/>
          <w:szCs w:val="28"/>
          <w:lang w:val="kk-KZ"/>
        </w:rPr>
        <w:t>м</w:t>
      </w:r>
      <w:r w:rsidRPr="003B0A2A">
        <w:rPr>
          <w:rFonts w:ascii="Times New Roman" w:hAnsi="Times New Roman" w:cs="Times New Roman"/>
          <w:sz w:val="28"/>
          <w:szCs w:val="28"/>
          <w:lang w:val="kk-KZ"/>
        </w:rPr>
        <w:t xml:space="preserve">емлекеттің құзыретті органының өтініші бойынша кірістер туралы бұл талапты екінші Уағдаласушы </w:t>
      </w:r>
      <w:r>
        <w:rPr>
          <w:rFonts w:ascii="Times New Roman" w:hAnsi="Times New Roman" w:cs="Times New Roman"/>
          <w:sz w:val="28"/>
          <w:szCs w:val="28"/>
          <w:lang w:val="kk-KZ"/>
        </w:rPr>
        <w:t>м</w:t>
      </w:r>
      <w:r w:rsidRPr="003B0A2A">
        <w:rPr>
          <w:rFonts w:ascii="Times New Roman" w:hAnsi="Times New Roman" w:cs="Times New Roman"/>
          <w:sz w:val="28"/>
          <w:szCs w:val="28"/>
          <w:lang w:val="kk-KZ"/>
        </w:rPr>
        <w:t>емлекеттің құзыретті органы өндіріп алу мақсатында қабылдайды.</w:t>
      </w:r>
      <w:r w:rsidRPr="00E7780C">
        <w:rPr>
          <w:lang w:val="kk-KZ"/>
        </w:rPr>
        <w:t xml:space="preserve"> </w:t>
      </w:r>
      <w:r w:rsidRPr="00E7780C">
        <w:rPr>
          <w:rFonts w:ascii="Times New Roman" w:hAnsi="Times New Roman" w:cs="Times New Roman"/>
          <w:sz w:val="28"/>
          <w:szCs w:val="28"/>
          <w:lang w:val="kk-KZ"/>
        </w:rPr>
        <w:t>Кірістер туралы бұл талапты осы басқа мемлекет өзінің заңнамасының ережелеріне сәйкес, өз салықтарын мәжбүрлеп орындауға және өндіріп алуға қолданылатын, егер кірістер туралы талап осы басқа мемлекеттің кірістері туралы талап болса, осы тармаққа сәйкес осы басқа мемлекетке өтініш жасауға мүмкіндік беретін шарттарды қанағаттандыратын сияқты өндіріп алады.</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 </w:t>
      </w:r>
      <w:r w:rsidRPr="00D3691D">
        <w:rPr>
          <w:rFonts w:ascii="Times New Roman" w:hAnsi="Times New Roman" w:cs="Times New Roman"/>
          <w:sz w:val="28"/>
          <w:szCs w:val="28"/>
          <w:lang w:val="kk-KZ"/>
        </w:rPr>
        <w:t xml:space="preserve">3-тармақ сондай-ақ </w:t>
      </w:r>
      <w:r>
        <w:rPr>
          <w:rFonts w:ascii="Times New Roman" w:hAnsi="Times New Roman" w:cs="Times New Roman"/>
          <w:sz w:val="28"/>
          <w:szCs w:val="28"/>
          <w:lang w:val="kk-KZ"/>
        </w:rPr>
        <w:t>с</w:t>
      </w:r>
      <w:r w:rsidRPr="00D3691D">
        <w:rPr>
          <w:rFonts w:ascii="Times New Roman" w:hAnsi="Times New Roman" w:cs="Times New Roman"/>
          <w:sz w:val="28"/>
          <w:szCs w:val="28"/>
          <w:lang w:val="kk-KZ"/>
        </w:rPr>
        <w:t xml:space="preserve">ұрау салынатын </w:t>
      </w:r>
      <w:r>
        <w:rPr>
          <w:rFonts w:ascii="Times New Roman" w:hAnsi="Times New Roman" w:cs="Times New Roman"/>
          <w:sz w:val="28"/>
          <w:szCs w:val="28"/>
          <w:lang w:val="kk-KZ"/>
        </w:rPr>
        <w:t>м</w:t>
      </w:r>
      <w:r w:rsidRPr="00D3691D">
        <w:rPr>
          <w:rFonts w:ascii="Times New Roman" w:hAnsi="Times New Roman" w:cs="Times New Roman"/>
          <w:sz w:val="28"/>
          <w:szCs w:val="28"/>
          <w:lang w:val="kk-KZ"/>
        </w:rPr>
        <w:t xml:space="preserve">емлекеттің сұрау салушы </w:t>
      </w:r>
      <w:r>
        <w:rPr>
          <w:rFonts w:ascii="Times New Roman" w:hAnsi="Times New Roman" w:cs="Times New Roman"/>
          <w:sz w:val="28"/>
          <w:szCs w:val="28"/>
          <w:lang w:val="kk-KZ"/>
        </w:rPr>
        <w:t>м</w:t>
      </w:r>
      <w:r w:rsidRPr="00D3691D">
        <w:rPr>
          <w:rFonts w:ascii="Times New Roman" w:hAnsi="Times New Roman" w:cs="Times New Roman"/>
          <w:sz w:val="28"/>
          <w:szCs w:val="28"/>
          <w:lang w:val="kk-KZ"/>
        </w:rPr>
        <w:t>емлекеттің кірістері туралы талаптар</w:t>
      </w:r>
      <w:r>
        <w:rPr>
          <w:rFonts w:ascii="Times New Roman" w:hAnsi="Times New Roman" w:cs="Times New Roman"/>
          <w:sz w:val="28"/>
          <w:szCs w:val="28"/>
          <w:lang w:val="kk-KZ"/>
        </w:rPr>
        <w:t>ын</w:t>
      </w:r>
      <w:r w:rsidRPr="00D3691D">
        <w:rPr>
          <w:rFonts w:ascii="Times New Roman" w:hAnsi="Times New Roman" w:cs="Times New Roman"/>
          <w:sz w:val="28"/>
          <w:szCs w:val="28"/>
          <w:lang w:val="kk-KZ"/>
        </w:rPr>
        <w:t xml:space="preserve"> алу тәртібін реттейді.</w:t>
      </w:r>
      <w:r>
        <w:rPr>
          <w:rFonts w:ascii="Times New Roman" w:hAnsi="Times New Roman" w:cs="Times New Roman"/>
          <w:sz w:val="28"/>
          <w:szCs w:val="28"/>
          <w:lang w:val="kk-KZ"/>
        </w:rPr>
        <w:t xml:space="preserve"> </w:t>
      </w:r>
      <w:r w:rsidRPr="006F30DD">
        <w:rPr>
          <w:rFonts w:ascii="Times New Roman" w:hAnsi="Times New Roman" w:cs="Times New Roman"/>
          <w:sz w:val="28"/>
          <w:szCs w:val="28"/>
          <w:lang w:val="kk-KZ"/>
        </w:rPr>
        <w:t xml:space="preserve">Мерзімдер мен басымдықтар туралы сөз </w:t>
      </w:r>
      <w:r>
        <w:rPr>
          <w:rFonts w:ascii="Times New Roman" w:hAnsi="Times New Roman" w:cs="Times New Roman"/>
          <w:sz w:val="28"/>
          <w:szCs w:val="28"/>
          <w:lang w:val="kk-KZ"/>
        </w:rPr>
        <w:t>қозғалған</w:t>
      </w:r>
      <w:r w:rsidRPr="006F30DD">
        <w:rPr>
          <w:rFonts w:ascii="Times New Roman" w:hAnsi="Times New Roman" w:cs="Times New Roman"/>
          <w:sz w:val="28"/>
          <w:szCs w:val="28"/>
          <w:lang w:val="kk-KZ"/>
        </w:rPr>
        <w:t xml:space="preserve"> жағдайларды қоспағанда (5-тармақтың түсініктемесін қараңыз),</w:t>
      </w:r>
      <w:r w:rsidRPr="00D102DC">
        <w:rPr>
          <w:lang w:val="kk-KZ"/>
        </w:rPr>
        <w:t xml:space="preserve"> </w:t>
      </w:r>
      <w:r w:rsidRPr="00D102DC">
        <w:rPr>
          <w:rFonts w:ascii="Times New Roman" w:hAnsi="Times New Roman" w:cs="Times New Roman"/>
          <w:sz w:val="28"/>
          <w:szCs w:val="28"/>
          <w:lang w:val="kk-KZ"/>
        </w:rPr>
        <w:t xml:space="preserve">сұрау салынатын </w:t>
      </w:r>
      <w:r>
        <w:rPr>
          <w:rFonts w:ascii="Times New Roman" w:hAnsi="Times New Roman" w:cs="Times New Roman"/>
          <w:sz w:val="28"/>
          <w:szCs w:val="28"/>
          <w:lang w:val="kk-KZ"/>
        </w:rPr>
        <w:t>м</w:t>
      </w:r>
      <w:r w:rsidRPr="00D102DC">
        <w:rPr>
          <w:rFonts w:ascii="Times New Roman" w:hAnsi="Times New Roman" w:cs="Times New Roman"/>
          <w:sz w:val="28"/>
          <w:szCs w:val="28"/>
          <w:lang w:val="kk-KZ"/>
        </w:rPr>
        <w:t xml:space="preserve">емлекет </w:t>
      </w:r>
      <w:r>
        <w:rPr>
          <w:rFonts w:ascii="Times New Roman" w:hAnsi="Times New Roman" w:cs="Times New Roman"/>
          <w:sz w:val="28"/>
          <w:szCs w:val="28"/>
          <w:lang w:val="kk-KZ"/>
        </w:rPr>
        <w:t>с</w:t>
      </w:r>
      <w:r w:rsidRPr="00D102DC">
        <w:rPr>
          <w:rFonts w:ascii="Times New Roman" w:hAnsi="Times New Roman" w:cs="Times New Roman"/>
          <w:sz w:val="28"/>
          <w:szCs w:val="28"/>
          <w:lang w:val="kk-KZ"/>
        </w:rPr>
        <w:t>ұрау салушы мемлекеттің кірістер туралы талабын</w:t>
      </w:r>
      <w:r>
        <w:rPr>
          <w:rFonts w:ascii="Times New Roman" w:hAnsi="Times New Roman" w:cs="Times New Roman"/>
          <w:sz w:val="28"/>
          <w:szCs w:val="28"/>
          <w:lang w:val="kk-KZ"/>
        </w:rPr>
        <w:t>,</w:t>
      </w:r>
      <w:r w:rsidRPr="00D102DC">
        <w:rPr>
          <w:lang w:val="kk-KZ"/>
        </w:rPr>
        <w:t xml:space="preserve"> </w:t>
      </w:r>
      <w:r w:rsidRPr="00D102DC">
        <w:rPr>
          <w:rFonts w:ascii="Times New Roman" w:hAnsi="Times New Roman" w:cs="Times New Roman"/>
          <w:sz w:val="28"/>
          <w:szCs w:val="28"/>
          <w:lang w:val="kk-KZ"/>
        </w:rPr>
        <w:t>егер ол сол кезде өзінің жеке мақсаттары үшін осы салық төлеушімен байланысты инкассациялық әрекеттерді жасаудың қажеті болмаса да</w:t>
      </w:r>
      <w:r>
        <w:rPr>
          <w:rFonts w:ascii="Times New Roman" w:hAnsi="Times New Roman" w:cs="Times New Roman"/>
          <w:sz w:val="28"/>
          <w:szCs w:val="28"/>
          <w:lang w:val="kk-KZ"/>
        </w:rPr>
        <w:t xml:space="preserve">, </w:t>
      </w:r>
      <w:r w:rsidRPr="00D102DC">
        <w:rPr>
          <w:rFonts w:ascii="Times New Roman" w:hAnsi="Times New Roman" w:cs="Times New Roman"/>
          <w:sz w:val="28"/>
          <w:szCs w:val="28"/>
          <w:lang w:val="kk-KZ"/>
        </w:rPr>
        <w:t>сұрау салынатын мемлекеттің кірістер туралы өз талабы сияқты инкассациялауға міндетті</w:t>
      </w:r>
      <w:r>
        <w:rPr>
          <w:rFonts w:ascii="Times New Roman" w:hAnsi="Times New Roman" w:cs="Times New Roman"/>
          <w:sz w:val="28"/>
          <w:szCs w:val="28"/>
          <w:lang w:val="kk-KZ"/>
        </w:rPr>
        <w:t xml:space="preserve">. </w:t>
      </w:r>
      <w:r w:rsidRPr="00D102DC">
        <w:rPr>
          <w:rFonts w:ascii="Times New Roman" w:hAnsi="Times New Roman" w:cs="Times New Roman"/>
          <w:sz w:val="28"/>
          <w:szCs w:val="28"/>
          <w:lang w:val="kk-KZ"/>
        </w:rPr>
        <w:t xml:space="preserve">Жоғарыда айтылғандай, </w:t>
      </w:r>
      <w:r>
        <w:rPr>
          <w:rFonts w:ascii="Times New Roman" w:hAnsi="Times New Roman" w:cs="Times New Roman"/>
          <w:sz w:val="28"/>
          <w:szCs w:val="28"/>
          <w:lang w:val="kk-KZ"/>
        </w:rPr>
        <w:t>«</w:t>
      </w:r>
      <w:r w:rsidRPr="00D102DC">
        <w:rPr>
          <w:rFonts w:ascii="Times New Roman" w:hAnsi="Times New Roman" w:cs="Times New Roman"/>
          <w:sz w:val="28"/>
          <w:szCs w:val="28"/>
          <w:lang w:val="kk-KZ"/>
        </w:rPr>
        <w:t>өз салықтарын мәжбүрлеп өндіріп алуға және жинауға қолданылатын заңнаманың ережелеріне сәйкес</w:t>
      </w:r>
      <w:r>
        <w:rPr>
          <w:rFonts w:ascii="Times New Roman" w:hAnsi="Times New Roman" w:cs="Times New Roman"/>
          <w:sz w:val="28"/>
          <w:szCs w:val="28"/>
          <w:lang w:val="kk-KZ"/>
        </w:rPr>
        <w:t>»</w:t>
      </w:r>
      <w:r w:rsidRPr="00D102DC">
        <w:rPr>
          <w:rFonts w:ascii="Times New Roman" w:hAnsi="Times New Roman" w:cs="Times New Roman"/>
          <w:sz w:val="28"/>
          <w:szCs w:val="28"/>
          <w:lang w:val="kk-KZ"/>
        </w:rPr>
        <w:t xml:space="preserve"> деген </w:t>
      </w:r>
      <w:r>
        <w:rPr>
          <w:rFonts w:ascii="Times New Roman" w:hAnsi="Times New Roman" w:cs="Times New Roman"/>
          <w:sz w:val="28"/>
          <w:szCs w:val="28"/>
          <w:lang w:val="kk-KZ"/>
        </w:rPr>
        <w:t xml:space="preserve">сөйлем, </w:t>
      </w:r>
      <w:r w:rsidRPr="00D102DC">
        <w:rPr>
          <w:rFonts w:ascii="Times New Roman" w:hAnsi="Times New Roman" w:cs="Times New Roman"/>
          <w:sz w:val="28"/>
          <w:szCs w:val="28"/>
          <w:lang w:val="kk-KZ"/>
        </w:rPr>
        <w:t>егер Сұрау салынатын Мемлекеттің ішкі заңнамасына сәйкес осы мемлекеттің өз кірістері туралы талаптарды мұндай құқықтар әлі де бар болғанша өндіріп алуға жол берілмесе</w:t>
      </w:r>
      <w:r>
        <w:rPr>
          <w:rFonts w:ascii="Times New Roman" w:hAnsi="Times New Roman" w:cs="Times New Roman"/>
          <w:sz w:val="28"/>
          <w:szCs w:val="28"/>
          <w:lang w:val="kk-KZ"/>
        </w:rPr>
        <w:t>,</w:t>
      </w:r>
      <w:r w:rsidRPr="00D102DC">
        <w:rPr>
          <w:rFonts w:ascii="Times New Roman" w:hAnsi="Times New Roman" w:cs="Times New Roman"/>
          <w:sz w:val="28"/>
          <w:szCs w:val="28"/>
          <w:lang w:val="kk-KZ"/>
        </w:rPr>
        <w:t xml:space="preserve"> өндіріп алуға көмек көрсетуді шағымдануға қосымша құқықтар жоқ талаптармен шектейді</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 </w:t>
      </w:r>
      <w:r w:rsidRPr="009D4C59">
        <w:rPr>
          <w:rFonts w:ascii="Times New Roman" w:hAnsi="Times New Roman" w:cs="Times New Roman"/>
          <w:sz w:val="28"/>
          <w:szCs w:val="28"/>
          <w:lang w:val="kk-KZ"/>
        </w:rPr>
        <w:t>Сұраныс сұрау салынатын мемлекетте жоқ салыққа қатысты болуы мүмкін.</w:t>
      </w:r>
      <w:r w:rsidRPr="009D4C59">
        <w:rPr>
          <w:lang w:val="kk-KZ"/>
        </w:rPr>
        <w:t xml:space="preserve"> </w:t>
      </w:r>
      <w:r w:rsidRPr="009D4C59">
        <w:rPr>
          <w:rFonts w:ascii="Times New Roman" w:hAnsi="Times New Roman" w:cs="Times New Roman"/>
          <w:sz w:val="28"/>
          <w:szCs w:val="28"/>
          <w:lang w:val="kk-KZ"/>
        </w:rPr>
        <w:t xml:space="preserve">Сұрау салушы мемлекет оның қай жерде орынды екенін, кірістер туралы талаптың сипатын, кірістер туралы талаптың </w:t>
      </w:r>
      <w:r>
        <w:rPr>
          <w:rFonts w:ascii="Times New Roman" w:hAnsi="Times New Roman" w:cs="Times New Roman"/>
          <w:sz w:val="28"/>
          <w:szCs w:val="28"/>
          <w:lang w:val="kk-KZ"/>
        </w:rPr>
        <w:t>құрамбөлігін</w:t>
      </w:r>
      <w:r w:rsidRPr="009D4C59">
        <w:rPr>
          <w:rFonts w:ascii="Times New Roman" w:hAnsi="Times New Roman" w:cs="Times New Roman"/>
          <w:sz w:val="28"/>
          <w:szCs w:val="28"/>
          <w:lang w:val="kk-KZ"/>
        </w:rPr>
        <w:t>, талаптың қолданылу мерзімінің аяқталу күнін және кірістер туралы талап өндірілуі мүмкін активтерді көрсетеді.</w:t>
      </w:r>
      <w:r>
        <w:rPr>
          <w:rFonts w:ascii="Times New Roman" w:hAnsi="Times New Roman" w:cs="Times New Roman"/>
          <w:sz w:val="28"/>
          <w:szCs w:val="28"/>
          <w:lang w:val="kk-KZ"/>
        </w:rPr>
        <w:t xml:space="preserve"> </w:t>
      </w:r>
      <w:r w:rsidRPr="0009041D">
        <w:rPr>
          <w:rFonts w:ascii="Times New Roman" w:hAnsi="Times New Roman" w:cs="Times New Roman"/>
          <w:sz w:val="28"/>
          <w:szCs w:val="28"/>
          <w:lang w:val="kk-KZ"/>
        </w:rPr>
        <w:t xml:space="preserve">Содан кейін </w:t>
      </w:r>
      <w:r>
        <w:rPr>
          <w:rFonts w:ascii="Times New Roman" w:hAnsi="Times New Roman" w:cs="Times New Roman"/>
          <w:sz w:val="28"/>
          <w:szCs w:val="28"/>
          <w:lang w:val="kk-KZ"/>
        </w:rPr>
        <w:t>с</w:t>
      </w:r>
      <w:r w:rsidRPr="0009041D">
        <w:rPr>
          <w:rFonts w:ascii="Times New Roman" w:hAnsi="Times New Roman" w:cs="Times New Roman"/>
          <w:sz w:val="28"/>
          <w:szCs w:val="28"/>
          <w:lang w:val="kk-KZ"/>
        </w:rPr>
        <w:t xml:space="preserve">ұрау салынатын </w:t>
      </w:r>
      <w:r>
        <w:rPr>
          <w:rFonts w:ascii="Times New Roman" w:hAnsi="Times New Roman" w:cs="Times New Roman"/>
          <w:sz w:val="28"/>
          <w:szCs w:val="28"/>
          <w:lang w:val="kk-KZ"/>
        </w:rPr>
        <w:t>м</w:t>
      </w:r>
      <w:r w:rsidRPr="0009041D">
        <w:rPr>
          <w:rFonts w:ascii="Times New Roman" w:hAnsi="Times New Roman" w:cs="Times New Roman"/>
          <w:sz w:val="28"/>
          <w:szCs w:val="28"/>
          <w:lang w:val="kk-KZ"/>
        </w:rPr>
        <w:t xml:space="preserve">емлекет </w:t>
      </w:r>
      <w:r>
        <w:rPr>
          <w:rFonts w:ascii="Times New Roman" w:hAnsi="Times New Roman" w:cs="Times New Roman"/>
          <w:sz w:val="28"/>
          <w:szCs w:val="28"/>
          <w:lang w:val="kk-KZ"/>
        </w:rPr>
        <w:t>с</w:t>
      </w:r>
      <w:r w:rsidRPr="0009041D">
        <w:rPr>
          <w:rFonts w:ascii="Times New Roman" w:hAnsi="Times New Roman" w:cs="Times New Roman"/>
          <w:sz w:val="28"/>
          <w:szCs w:val="28"/>
          <w:lang w:val="kk-KZ"/>
        </w:rPr>
        <w:t xml:space="preserve">ұрау салушы </w:t>
      </w:r>
      <w:r>
        <w:rPr>
          <w:rFonts w:ascii="Times New Roman" w:hAnsi="Times New Roman" w:cs="Times New Roman"/>
          <w:sz w:val="28"/>
          <w:szCs w:val="28"/>
          <w:lang w:val="kk-KZ"/>
        </w:rPr>
        <w:t>м</w:t>
      </w:r>
      <w:r w:rsidRPr="0009041D">
        <w:rPr>
          <w:rFonts w:ascii="Times New Roman" w:hAnsi="Times New Roman" w:cs="Times New Roman"/>
          <w:sz w:val="28"/>
          <w:szCs w:val="28"/>
          <w:lang w:val="kk-KZ"/>
        </w:rPr>
        <w:t xml:space="preserve">емлекеттің рәсіміне ұқсас жеке салық талабына қолданылатын </w:t>
      </w:r>
      <w:r>
        <w:rPr>
          <w:rFonts w:ascii="Times New Roman" w:hAnsi="Times New Roman" w:cs="Times New Roman"/>
          <w:sz w:val="28"/>
          <w:szCs w:val="28"/>
          <w:lang w:val="kk-KZ"/>
        </w:rPr>
        <w:t>рәсімді</w:t>
      </w:r>
      <w:r w:rsidRPr="0009041D">
        <w:rPr>
          <w:rFonts w:ascii="Times New Roman" w:hAnsi="Times New Roman" w:cs="Times New Roman"/>
          <w:sz w:val="28"/>
          <w:szCs w:val="28"/>
          <w:lang w:val="kk-KZ"/>
        </w:rPr>
        <w:t xml:space="preserve"> немесе егер ұқсас салық болмаса, кез келген басқа тиісті </w:t>
      </w:r>
      <w:r>
        <w:rPr>
          <w:rFonts w:ascii="Times New Roman" w:hAnsi="Times New Roman" w:cs="Times New Roman"/>
          <w:sz w:val="28"/>
          <w:szCs w:val="28"/>
          <w:lang w:val="kk-KZ"/>
        </w:rPr>
        <w:t>рәсімді</w:t>
      </w:r>
      <w:r w:rsidRPr="0009041D">
        <w:rPr>
          <w:rFonts w:ascii="Times New Roman" w:hAnsi="Times New Roman" w:cs="Times New Roman"/>
          <w:sz w:val="28"/>
          <w:szCs w:val="28"/>
          <w:lang w:val="kk-KZ"/>
        </w:rPr>
        <w:t xml:space="preserve"> орындайды.</w:t>
      </w:r>
    </w:p>
    <w:p w:rsidR="00B804BD" w:rsidRDefault="00B804BD" w:rsidP="00B804BD">
      <w:pPr>
        <w:pStyle w:val="Normal0"/>
        <w:tabs>
          <w:tab w:val="left" w:pos="851"/>
        </w:tabs>
        <w:spacing w:after="80" w:line="276" w:lineRule="auto"/>
        <w:jc w:val="both"/>
        <w:rPr>
          <w:rFonts w:ascii="Times New Roman" w:hAnsi="Times New Roman" w:cs="Times New Roman"/>
          <w:b/>
          <w:bCs/>
          <w:i/>
          <w:iCs/>
          <w:sz w:val="28"/>
          <w:szCs w:val="28"/>
          <w:lang w:val="kk-KZ"/>
        </w:rPr>
      </w:pPr>
      <w:r w:rsidRPr="00EA29BA">
        <w:rPr>
          <w:rFonts w:ascii="Times New Roman" w:hAnsi="Times New Roman" w:cs="Times New Roman"/>
          <w:b/>
          <w:bCs/>
          <w:i/>
          <w:iCs/>
          <w:sz w:val="28"/>
          <w:szCs w:val="28"/>
          <w:lang w:val="kk-KZ"/>
        </w:rPr>
        <w:t>4-тармақ</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19. </w:t>
      </w:r>
      <w:r w:rsidRPr="00C21282">
        <w:rPr>
          <w:rFonts w:ascii="Times New Roman" w:hAnsi="Times New Roman" w:cs="Times New Roman"/>
          <w:sz w:val="28"/>
          <w:szCs w:val="28"/>
          <w:lang w:val="kk-KZ"/>
        </w:rPr>
        <w:t xml:space="preserve">Уағдаласушы </w:t>
      </w:r>
      <w:r>
        <w:rPr>
          <w:rFonts w:ascii="Times New Roman" w:hAnsi="Times New Roman" w:cs="Times New Roman"/>
          <w:sz w:val="28"/>
          <w:szCs w:val="28"/>
          <w:lang w:val="kk-KZ"/>
        </w:rPr>
        <w:t>м</w:t>
      </w:r>
      <w:r w:rsidRPr="00C21282">
        <w:rPr>
          <w:rFonts w:ascii="Times New Roman" w:hAnsi="Times New Roman" w:cs="Times New Roman"/>
          <w:sz w:val="28"/>
          <w:szCs w:val="28"/>
          <w:lang w:val="kk-KZ"/>
        </w:rPr>
        <w:t>емлекеттің инкассациялауға құқықтарын қорғау мақсатында бұл тармақ оған басқа мемлекеттен инкассациялауға көмек сұрай алмайтын, мысалы, кірістер туралы талап әлі орындалмайтын немесе борышкер әлі де оны инкассациялауға кедергі жасауға құқығы бар жағдайларда да сақтау шараларын қабылдауды сұрауға мүмкіндік береді.</w:t>
      </w:r>
      <w:r>
        <w:rPr>
          <w:rFonts w:ascii="Times New Roman" w:hAnsi="Times New Roman" w:cs="Times New Roman"/>
          <w:sz w:val="28"/>
          <w:szCs w:val="28"/>
          <w:lang w:val="kk-KZ"/>
        </w:rPr>
        <w:t xml:space="preserve"> </w:t>
      </w:r>
      <w:r w:rsidRPr="001D52D6">
        <w:rPr>
          <w:rFonts w:ascii="Times New Roman" w:hAnsi="Times New Roman" w:cs="Times New Roman"/>
          <w:sz w:val="28"/>
          <w:szCs w:val="28"/>
          <w:lang w:val="kk-KZ"/>
        </w:rPr>
        <w:t>Бұл тармақ тек өз заңнамасына сәйкес табиғатты қорғау шараларын қабылдай алатын мемлекеттер арасындағы Конвенцияға енгізілуі керек.</w:t>
      </w:r>
      <w:r w:rsidRPr="00431864">
        <w:rPr>
          <w:lang w:val="kk-KZ"/>
        </w:rPr>
        <w:t xml:space="preserve"> </w:t>
      </w:r>
      <w:r w:rsidRPr="00431864">
        <w:rPr>
          <w:rFonts w:ascii="Times New Roman" w:hAnsi="Times New Roman" w:cs="Times New Roman"/>
          <w:sz w:val="28"/>
          <w:szCs w:val="28"/>
          <w:lang w:val="kk-KZ"/>
        </w:rPr>
        <w:t>Бұдан басқа, басқа мемлекетке тиесілі салықтарды сақтау жөнінде шаралар қабылдау орынсыз деп санайтын мемлекеттер бұл тармақты өз Конвенцияларына қоспауға немесе оның қолданылу аясын шектеуге шешім қабылдауы мүмкін.</w:t>
      </w:r>
      <w:r>
        <w:rPr>
          <w:rFonts w:ascii="Times New Roman" w:hAnsi="Times New Roman" w:cs="Times New Roman"/>
          <w:sz w:val="28"/>
          <w:szCs w:val="28"/>
          <w:lang w:val="kk-KZ"/>
        </w:rPr>
        <w:t xml:space="preserve">  </w:t>
      </w:r>
      <w:r w:rsidRPr="003A11FA">
        <w:rPr>
          <w:rFonts w:ascii="Times New Roman" w:hAnsi="Times New Roman" w:cs="Times New Roman"/>
          <w:sz w:val="28"/>
          <w:szCs w:val="28"/>
          <w:lang w:val="kk-KZ"/>
        </w:rPr>
        <w:t xml:space="preserve">Кейбір мемлекеттерде сақтау шаралары </w:t>
      </w:r>
      <w:r>
        <w:rPr>
          <w:rFonts w:ascii="Times New Roman" w:hAnsi="Times New Roman" w:cs="Times New Roman"/>
          <w:sz w:val="28"/>
          <w:szCs w:val="28"/>
          <w:lang w:val="kk-KZ"/>
        </w:rPr>
        <w:t>«</w:t>
      </w:r>
      <w:r w:rsidRPr="003A11FA">
        <w:rPr>
          <w:rFonts w:ascii="Times New Roman" w:hAnsi="Times New Roman" w:cs="Times New Roman"/>
          <w:sz w:val="28"/>
          <w:szCs w:val="28"/>
          <w:lang w:val="kk-KZ"/>
        </w:rPr>
        <w:t>уақытша шаралар</w:t>
      </w:r>
      <w:r>
        <w:rPr>
          <w:rFonts w:ascii="Times New Roman" w:hAnsi="Times New Roman" w:cs="Times New Roman"/>
          <w:sz w:val="28"/>
          <w:szCs w:val="28"/>
          <w:lang w:val="kk-KZ"/>
        </w:rPr>
        <w:t>»</w:t>
      </w:r>
      <w:r w:rsidRPr="003A11FA">
        <w:rPr>
          <w:rFonts w:ascii="Times New Roman" w:hAnsi="Times New Roman" w:cs="Times New Roman"/>
          <w:sz w:val="28"/>
          <w:szCs w:val="28"/>
          <w:lang w:val="kk-KZ"/>
        </w:rPr>
        <w:t xml:space="preserve"> деп аталады және мұндай мемлекеттер өздерінің терминологиясына байланысты қолдану аясын нақтылау үшін </w:t>
      </w:r>
      <w:r>
        <w:rPr>
          <w:rFonts w:ascii="Times New Roman" w:hAnsi="Times New Roman" w:cs="Times New Roman"/>
          <w:sz w:val="28"/>
          <w:szCs w:val="28"/>
          <w:lang w:val="kk-KZ"/>
        </w:rPr>
        <w:t>бұл</w:t>
      </w:r>
      <w:r w:rsidRPr="003A11FA">
        <w:rPr>
          <w:rFonts w:ascii="Times New Roman" w:hAnsi="Times New Roman" w:cs="Times New Roman"/>
          <w:sz w:val="28"/>
          <w:szCs w:val="28"/>
          <w:lang w:val="kk-KZ"/>
        </w:rPr>
        <w:t xml:space="preserve"> тармаққа осы сөздерді еркін қоса алады.</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 </w:t>
      </w:r>
      <w:r w:rsidRPr="000D53D5">
        <w:rPr>
          <w:rFonts w:ascii="Times New Roman" w:hAnsi="Times New Roman" w:cs="Times New Roman"/>
          <w:sz w:val="28"/>
          <w:szCs w:val="28"/>
          <w:lang w:val="kk-KZ"/>
        </w:rPr>
        <w:t>Осы тармақ қолданылатын шаралардың бір мысалы</w:t>
      </w:r>
      <w:r>
        <w:rPr>
          <w:rFonts w:ascii="Times New Roman" w:hAnsi="Times New Roman" w:cs="Times New Roman"/>
          <w:sz w:val="28"/>
          <w:szCs w:val="28"/>
          <w:lang w:val="kk-KZ"/>
        </w:rPr>
        <w:t xml:space="preserve"> – </w:t>
      </w:r>
      <w:r w:rsidRPr="000D53D5">
        <w:rPr>
          <w:rFonts w:ascii="Times New Roman" w:hAnsi="Times New Roman" w:cs="Times New Roman"/>
          <w:sz w:val="28"/>
          <w:szCs w:val="28"/>
          <w:lang w:val="kk-KZ"/>
        </w:rPr>
        <w:t>соңғы сот шешімі шыққанға дейін активтер</w:t>
      </w:r>
      <w:r>
        <w:rPr>
          <w:rFonts w:ascii="Times New Roman" w:hAnsi="Times New Roman" w:cs="Times New Roman"/>
          <w:sz w:val="28"/>
          <w:szCs w:val="28"/>
          <w:lang w:val="kk-KZ"/>
        </w:rPr>
        <w:t xml:space="preserve">ді бұғаттау </w:t>
      </w:r>
      <w:r w:rsidRPr="000D53D5">
        <w:rPr>
          <w:rFonts w:ascii="Times New Roman" w:hAnsi="Times New Roman" w:cs="Times New Roman"/>
          <w:sz w:val="28"/>
          <w:szCs w:val="28"/>
          <w:lang w:val="kk-KZ"/>
        </w:rPr>
        <w:t xml:space="preserve">немесе </w:t>
      </w:r>
      <w:r>
        <w:rPr>
          <w:rFonts w:ascii="Times New Roman" w:hAnsi="Times New Roman" w:cs="Times New Roman"/>
          <w:sz w:val="28"/>
          <w:szCs w:val="28"/>
          <w:lang w:val="kk-KZ"/>
        </w:rPr>
        <w:t>тыйым салу</w:t>
      </w:r>
      <w:r w:rsidRPr="000D53D5">
        <w:rPr>
          <w:rFonts w:ascii="Times New Roman" w:hAnsi="Times New Roman" w:cs="Times New Roman"/>
          <w:sz w:val="28"/>
          <w:szCs w:val="28"/>
          <w:lang w:val="kk-KZ"/>
        </w:rPr>
        <w:t xml:space="preserve"> бұл активтер кейіннен өндіріп алу мүмкін болған кезде әлі де қол жетімді болуын қамтамасыз ету.</w:t>
      </w:r>
      <w:r>
        <w:rPr>
          <w:rFonts w:ascii="Times New Roman" w:hAnsi="Times New Roman" w:cs="Times New Roman"/>
          <w:sz w:val="28"/>
          <w:szCs w:val="28"/>
          <w:lang w:val="kk-KZ"/>
        </w:rPr>
        <w:t xml:space="preserve"> </w:t>
      </w:r>
      <w:r w:rsidRPr="000D53D5">
        <w:rPr>
          <w:rFonts w:ascii="Times New Roman" w:hAnsi="Times New Roman" w:cs="Times New Roman"/>
          <w:sz w:val="28"/>
          <w:szCs w:val="28"/>
          <w:lang w:val="kk-KZ"/>
        </w:rPr>
        <w:t>Сақтау шараларын қабылдау үшін қажетті шарттар әр мемлекетте әр түрлі болуы мүмкін, бірақ барлық жағдайда кірістер туралы талаптың мөлшері уақытша немесе ішінара болса да алдын-ала анықталуы керек.</w:t>
      </w:r>
      <w:r>
        <w:rPr>
          <w:rFonts w:ascii="Times New Roman" w:hAnsi="Times New Roman" w:cs="Times New Roman"/>
          <w:sz w:val="28"/>
          <w:szCs w:val="28"/>
          <w:lang w:val="kk-KZ"/>
        </w:rPr>
        <w:t xml:space="preserve"> </w:t>
      </w:r>
      <w:r w:rsidRPr="000D53D5">
        <w:rPr>
          <w:rFonts w:ascii="Times New Roman" w:hAnsi="Times New Roman" w:cs="Times New Roman"/>
          <w:sz w:val="28"/>
          <w:szCs w:val="28"/>
          <w:lang w:val="kk-KZ"/>
        </w:rPr>
        <w:t>Егер Сұрау салушы Мемлекеттің өзі осы талапқа қатысты осындай шараларды қабылдай алмаса, кірістер туралы нақты талапқа қатысты сақтау жөнінде шаралар қабылдау туралы өтініш беруге болмайды (8-тармаққа түсініктемені қараңыз).</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21. </w:t>
      </w:r>
      <w:r w:rsidRPr="009204AD">
        <w:rPr>
          <w:rFonts w:ascii="Times New Roman" w:hAnsi="Times New Roman" w:cs="Times New Roman"/>
          <w:sz w:val="28"/>
          <w:szCs w:val="28"/>
          <w:lang w:val="kk-KZ"/>
        </w:rPr>
        <w:t xml:space="preserve">Қоршаған ортаны қорғау жөніндегі шараларды қабылдау туралы өтініш берген кезде </w:t>
      </w:r>
      <w:r>
        <w:rPr>
          <w:rFonts w:ascii="Times New Roman" w:hAnsi="Times New Roman" w:cs="Times New Roman"/>
          <w:sz w:val="28"/>
          <w:szCs w:val="28"/>
          <w:lang w:val="kk-KZ"/>
        </w:rPr>
        <w:t>с</w:t>
      </w:r>
      <w:r w:rsidRPr="009204AD">
        <w:rPr>
          <w:rFonts w:ascii="Times New Roman" w:hAnsi="Times New Roman" w:cs="Times New Roman"/>
          <w:sz w:val="28"/>
          <w:szCs w:val="28"/>
          <w:lang w:val="kk-KZ"/>
        </w:rPr>
        <w:t>ұрау салушы мемлекет әрбір нақты жағдайда бағалау немесе жинау процесінде қандай кезеңге қол жеткізілгенін көрсетуге тиіс.</w:t>
      </w:r>
      <w:r>
        <w:rPr>
          <w:rFonts w:ascii="Times New Roman" w:hAnsi="Times New Roman" w:cs="Times New Roman"/>
          <w:sz w:val="28"/>
          <w:szCs w:val="28"/>
          <w:lang w:val="kk-KZ"/>
        </w:rPr>
        <w:t xml:space="preserve"> </w:t>
      </w:r>
      <w:r w:rsidRPr="000D7D9F">
        <w:rPr>
          <w:rFonts w:ascii="Times New Roman" w:hAnsi="Times New Roman" w:cs="Times New Roman"/>
          <w:sz w:val="28"/>
          <w:szCs w:val="28"/>
          <w:lang w:val="kk-KZ"/>
        </w:rPr>
        <w:t>Содан кейін сұралған мемлекет бұл жағдайда өзінің заңдары мен әкімшілік практикасы қоршаған ортаны қорғау шараларын қабылдауға мүмкіндік бере ме, жоқ па, соны қарастыруы керек.</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b/>
          <w:bCs/>
          <w:i/>
          <w:iCs/>
          <w:sz w:val="30"/>
          <w:szCs w:val="30"/>
          <w:lang w:val="kk-KZ"/>
        </w:rPr>
      </w:pPr>
      <w:r w:rsidRPr="000D7D9F">
        <w:rPr>
          <w:rFonts w:ascii="Times New Roman" w:hAnsi="Times New Roman" w:cs="Times New Roman"/>
          <w:b/>
          <w:bCs/>
          <w:i/>
          <w:iCs/>
          <w:sz w:val="30"/>
          <w:szCs w:val="30"/>
          <w:lang w:val="kk-KZ"/>
        </w:rPr>
        <w:t>5-тармақ</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 </w:t>
      </w:r>
      <w:r w:rsidRPr="00D964AE">
        <w:rPr>
          <w:rFonts w:ascii="Times New Roman" w:hAnsi="Times New Roman" w:cs="Times New Roman"/>
          <w:sz w:val="28"/>
          <w:szCs w:val="28"/>
          <w:lang w:val="kk-KZ"/>
        </w:rPr>
        <w:t xml:space="preserve">5-тармақ, біріншіден, сұрау салынатын </w:t>
      </w:r>
      <w:r>
        <w:rPr>
          <w:rFonts w:ascii="Times New Roman" w:hAnsi="Times New Roman" w:cs="Times New Roman"/>
          <w:sz w:val="28"/>
          <w:szCs w:val="28"/>
          <w:lang w:val="kk-KZ"/>
        </w:rPr>
        <w:t>м</w:t>
      </w:r>
      <w:r w:rsidRPr="00D964AE">
        <w:rPr>
          <w:rFonts w:ascii="Times New Roman" w:hAnsi="Times New Roman" w:cs="Times New Roman"/>
          <w:sz w:val="28"/>
          <w:szCs w:val="28"/>
          <w:lang w:val="kk-KZ"/>
        </w:rPr>
        <w:t>емлекеттің мерзімдері, яғни кірістер туралы талапты орындау немесе өндіріп алу мүмкін болмайтын мерзімдер басқа мемлекет 3 немесе 4-тармақтарға сәйкес өтініш жасаған кірістер туралы талапқа қолданылмайды деп көздейді.</w:t>
      </w:r>
      <w:r>
        <w:rPr>
          <w:rFonts w:ascii="Times New Roman" w:hAnsi="Times New Roman" w:cs="Times New Roman"/>
          <w:sz w:val="28"/>
          <w:szCs w:val="28"/>
          <w:lang w:val="kk-KZ"/>
        </w:rPr>
        <w:t xml:space="preserve"> </w:t>
      </w:r>
      <w:r w:rsidRPr="00CC4EB7">
        <w:rPr>
          <w:rFonts w:ascii="Times New Roman" w:hAnsi="Times New Roman" w:cs="Times New Roman"/>
          <w:sz w:val="28"/>
          <w:szCs w:val="28"/>
          <w:lang w:val="kk-KZ"/>
        </w:rPr>
        <w:t xml:space="preserve">3-тармақта сұрау салушы </w:t>
      </w:r>
      <w:r>
        <w:rPr>
          <w:rFonts w:ascii="Times New Roman" w:hAnsi="Times New Roman" w:cs="Times New Roman"/>
          <w:sz w:val="28"/>
          <w:szCs w:val="28"/>
          <w:lang w:val="kk-KZ"/>
        </w:rPr>
        <w:t>м</w:t>
      </w:r>
      <w:r w:rsidRPr="00CC4EB7">
        <w:rPr>
          <w:rFonts w:ascii="Times New Roman" w:hAnsi="Times New Roman" w:cs="Times New Roman"/>
          <w:sz w:val="28"/>
          <w:szCs w:val="28"/>
          <w:lang w:val="kk-KZ"/>
        </w:rPr>
        <w:t>емлекетте орындалуға жататын кірістер бойынша талаптар туралы, ал 4-тармақта сұрау салушы мемлекет оларға қатысты сақтау жөнінде шаралар қабылдай алатын кірістер бойынша талаптар туралы айтылғандықтан</w:t>
      </w:r>
      <w:r>
        <w:rPr>
          <w:rFonts w:ascii="Times New Roman" w:hAnsi="Times New Roman" w:cs="Times New Roman"/>
          <w:sz w:val="28"/>
          <w:szCs w:val="28"/>
          <w:lang w:val="kk-KZ"/>
        </w:rPr>
        <w:t xml:space="preserve">, </w:t>
      </w:r>
      <w:r w:rsidRPr="00CC4EB7">
        <w:rPr>
          <w:rFonts w:ascii="Times New Roman" w:hAnsi="Times New Roman" w:cs="Times New Roman"/>
          <w:sz w:val="28"/>
          <w:szCs w:val="28"/>
          <w:lang w:val="kk-KZ"/>
        </w:rPr>
        <w:t xml:space="preserve">бұдан, сұрау салушы </w:t>
      </w:r>
      <w:r>
        <w:rPr>
          <w:rFonts w:ascii="Times New Roman" w:hAnsi="Times New Roman" w:cs="Times New Roman"/>
          <w:sz w:val="28"/>
          <w:szCs w:val="28"/>
          <w:lang w:val="kk-KZ"/>
        </w:rPr>
        <w:t>м</w:t>
      </w:r>
      <w:r w:rsidRPr="00CC4EB7">
        <w:rPr>
          <w:rFonts w:ascii="Times New Roman" w:hAnsi="Times New Roman" w:cs="Times New Roman"/>
          <w:sz w:val="28"/>
          <w:szCs w:val="28"/>
          <w:lang w:val="kk-KZ"/>
        </w:rPr>
        <w:t>емлекеттің уақыт шеңбері ғана қолданылады</w:t>
      </w:r>
      <w:r>
        <w:rPr>
          <w:rFonts w:ascii="Times New Roman" w:hAnsi="Times New Roman" w:cs="Times New Roman"/>
          <w:sz w:val="28"/>
          <w:szCs w:val="28"/>
          <w:lang w:val="kk-KZ"/>
        </w:rPr>
        <w:t xml:space="preserve"> деген тұжырым шығады</w:t>
      </w:r>
      <w:r w:rsidRPr="00CC4EB7">
        <w:rPr>
          <w:rFonts w:ascii="Times New Roman" w:hAnsi="Times New Roman" w:cs="Times New Roman"/>
          <w:sz w:val="28"/>
          <w:szCs w:val="28"/>
          <w:lang w:val="kk-KZ"/>
        </w:rPr>
        <w:t>.</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 </w:t>
      </w:r>
      <w:r w:rsidRPr="008E329F">
        <w:rPr>
          <w:rFonts w:ascii="Times New Roman" w:hAnsi="Times New Roman" w:cs="Times New Roman"/>
          <w:sz w:val="28"/>
          <w:szCs w:val="28"/>
          <w:lang w:val="kk-KZ"/>
        </w:rPr>
        <w:t xml:space="preserve">Осылайша, кіріс туралы талап әлі де орындалуы немесе өндіріліп алынуы (3-тармақ) немесе </w:t>
      </w:r>
      <w:r>
        <w:rPr>
          <w:rFonts w:ascii="Times New Roman" w:hAnsi="Times New Roman" w:cs="Times New Roman"/>
          <w:sz w:val="28"/>
          <w:szCs w:val="28"/>
          <w:lang w:val="kk-KZ"/>
        </w:rPr>
        <w:t>с</w:t>
      </w:r>
      <w:r w:rsidRPr="008E329F">
        <w:rPr>
          <w:rFonts w:ascii="Times New Roman" w:hAnsi="Times New Roman" w:cs="Times New Roman"/>
          <w:sz w:val="28"/>
          <w:szCs w:val="28"/>
          <w:lang w:val="kk-KZ"/>
        </w:rPr>
        <w:t xml:space="preserve">ұрау салушы </w:t>
      </w:r>
      <w:r>
        <w:rPr>
          <w:rFonts w:ascii="Times New Roman" w:hAnsi="Times New Roman" w:cs="Times New Roman"/>
          <w:sz w:val="28"/>
          <w:szCs w:val="28"/>
          <w:lang w:val="kk-KZ"/>
        </w:rPr>
        <w:t>м</w:t>
      </w:r>
      <w:r w:rsidRPr="008E329F">
        <w:rPr>
          <w:rFonts w:ascii="Times New Roman" w:hAnsi="Times New Roman" w:cs="Times New Roman"/>
          <w:sz w:val="28"/>
          <w:szCs w:val="28"/>
          <w:lang w:val="kk-KZ"/>
        </w:rPr>
        <w:t xml:space="preserve">емлекетте сақтау шараларын (4-тармақ) қабылдауға әкеп </w:t>
      </w:r>
      <w:r>
        <w:rPr>
          <w:rFonts w:ascii="Times New Roman" w:hAnsi="Times New Roman" w:cs="Times New Roman"/>
          <w:sz w:val="28"/>
          <w:szCs w:val="28"/>
          <w:lang w:val="kk-KZ"/>
        </w:rPr>
        <w:t xml:space="preserve">соғуы </w:t>
      </w:r>
      <w:r w:rsidRPr="008E329F">
        <w:rPr>
          <w:rFonts w:ascii="Times New Roman" w:hAnsi="Times New Roman" w:cs="Times New Roman"/>
          <w:sz w:val="28"/>
          <w:szCs w:val="28"/>
          <w:lang w:val="kk-KZ"/>
        </w:rPr>
        <w:t>мүмкін</w:t>
      </w:r>
      <w:r>
        <w:rPr>
          <w:rFonts w:ascii="Times New Roman" w:hAnsi="Times New Roman" w:cs="Times New Roman"/>
          <w:sz w:val="28"/>
          <w:szCs w:val="28"/>
          <w:lang w:val="kk-KZ"/>
        </w:rPr>
        <w:t xml:space="preserve"> </w:t>
      </w:r>
      <w:r w:rsidRPr="00380D72">
        <w:rPr>
          <w:rFonts w:ascii="Times New Roman" w:hAnsi="Times New Roman" w:cs="Times New Roman"/>
          <w:sz w:val="28"/>
          <w:szCs w:val="28"/>
          <w:lang w:val="kk-KZ"/>
        </w:rPr>
        <w:t>сұрау салынатын мемлекеттің заңнамасында көзделген мерзімдерге негізделген ешқандай қарсылық осы кірістер туралы талапқа 3 немесе 4-тармақты қолдануға қарсы қойылмайды.</w:t>
      </w:r>
      <w:r w:rsidRPr="001B39AA">
        <w:rPr>
          <w:lang w:val="kk-KZ"/>
        </w:rPr>
        <w:t xml:space="preserve"> </w:t>
      </w:r>
      <w:r w:rsidRPr="001B39AA">
        <w:rPr>
          <w:rFonts w:ascii="Times New Roman" w:hAnsi="Times New Roman" w:cs="Times New Roman"/>
          <w:sz w:val="28"/>
          <w:szCs w:val="28"/>
          <w:lang w:val="kk-KZ"/>
        </w:rPr>
        <w:t>Өздерінің ішкі мерзімдерін елемеуге келісе алмайтын мемлекеттер 5-тармақты тиісті түрде өзгертуі керек.</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 </w:t>
      </w:r>
      <w:r w:rsidRPr="008136BA">
        <w:rPr>
          <w:rFonts w:ascii="Times New Roman" w:hAnsi="Times New Roman" w:cs="Times New Roman"/>
          <w:sz w:val="28"/>
          <w:szCs w:val="28"/>
          <w:lang w:val="kk-KZ"/>
        </w:rPr>
        <w:t xml:space="preserve">Уағдаласушы </w:t>
      </w:r>
      <w:r>
        <w:rPr>
          <w:rFonts w:ascii="Times New Roman" w:hAnsi="Times New Roman" w:cs="Times New Roman"/>
          <w:sz w:val="28"/>
          <w:szCs w:val="28"/>
          <w:lang w:val="kk-KZ"/>
        </w:rPr>
        <w:t>м</w:t>
      </w:r>
      <w:r w:rsidRPr="008136BA">
        <w:rPr>
          <w:rFonts w:ascii="Times New Roman" w:hAnsi="Times New Roman" w:cs="Times New Roman"/>
          <w:sz w:val="28"/>
          <w:szCs w:val="28"/>
          <w:lang w:val="kk-KZ"/>
        </w:rPr>
        <w:t>емлекеттер белгілі бір уақыт өткеннен кейін кірістер туралы талаптарды жинауға көмек көрсету жөніндегі міндеттеме бұдан былай болмайды деп уағдаласа алады.</w:t>
      </w:r>
      <w:r w:rsidRPr="00E50723">
        <w:rPr>
          <w:lang w:val="kk-KZ"/>
        </w:rPr>
        <w:t xml:space="preserve"> </w:t>
      </w:r>
      <w:r w:rsidRPr="00E50723">
        <w:rPr>
          <w:rFonts w:ascii="Times New Roman" w:hAnsi="Times New Roman" w:cs="Times New Roman"/>
          <w:sz w:val="28"/>
          <w:szCs w:val="28"/>
          <w:lang w:val="kk-KZ"/>
        </w:rPr>
        <w:t>Бұл кезең мәжбүрлеп орындауға рұқсат беретін бастапқы құжаттың күнінен басталуы керек.</w:t>
      </w:r>
      <w:r w:rsidRPr="0000541F">
        <w:rPr>
          <w:lang w:val="kk-KZ"/>
        </w:rPr>
        <w:t xml:space="preserve"> </w:t>
      </w:r>
      <w:r w:rsidRPr="0000541F">
        <w:rPr>
          <w:rFonts w:ascii="Times New Roman" w:hAnsi="Times New Roman" w:cs="Times New Roman"/>
          <w:sz w:val="28"/>
          <w:szCs w:val="28"/>
          <w:lang w:val="kk-KZ"/>
        </w:rPr>
        <w:t>Кейбір мемлекеттердің заңнамасы атқарушылық құжаттың қолданылу мерзімін ұзартуды талап етеді, бұл жағдайда бірінші құжат көмек көрсету міндеттемесі тоқтатылатын уақыт кезеңін есептеу мақсаттары үшін ескерілетін құжат болып табылады.</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 </w:t>
      </w:r>
      <w:r w:rsidRPr="00FD4E29">
        <w:rPr>
          <w:rFonts w:ascii="Times New Roman" w:hAnsi="Times New Roman" w:cs="Times New Roman"/>
          <w:sz w:val="28"/>
          <w:szCs w:val="28"/>
          <w:lang w:val="kk-KZ"/>
        </w:rPr>
        <w:t xml:space="preserve">5-тармақта сондай-ақ басқа кредиторлардың талаптарынан өз кірістері туралы талаптарын басымдықпен беретін сұрау салынатын (бірінші ұсыныс) және </w:t>
      </w:r>
      <w:r>
        <w:rPr>
          <w:rFonts w:ascii="Times New Roman" w:hAnsi="Times New Roman" w:cs="Times New Roman"/>
          <w:sz w:val="28"/>
          <w:szCs w:val="28"/>
          <w:lang w:val="kk-KZ"/>
        </w:rPr>
        <w:t>с</w:t>
      </w:r>
      <w:r w:rsidRPr="00FD4E29">
        <w:rPr>
          <w:rFonts w:ascii="Times New Roman" w:hAnsi="Times New Roman" w:cs="Times New Roman"/>
          <w:sz w:val="28"/>
          <w:szCs w:val="28"/>
          <w:lang w:val="kk-KZ"/>
        </w:rPr>
        <w:t xml:space="preserve">ұрау салушы (екінші ұсыныс) мемлекеттердің </w:t>
      </w:r>
      <w:r>
        <w:rPr>
          <w:rFonts w:ascii="Times New Roman" w:hAnsi="Times New Roman" w:cs="Times New Roman"/>
          <w:sz w:val="28"/>
          <w:szCs w:val="28"/>
          <w:lang w:val="kk-KZ"/>
        </w:rPr>
        <w:t xml:space="preserve">қағидалары, </w:t>
      </w:r>
      <w:r w:rsidRPr="00FD4E29">
        <w:rPr>
          <w:rFonts w:ascii="Times New Roman" w:hAnsi="Times New Roman" w:cs="Times New Roman"/>
          <w:sz w:val="28"/>
          <w:szCs w:val="28"/>
          <w:lang w:val="kk-KZ"/>
        </w:rPr>
        <w:t>3 немесе 4-тармақтарға сәйкес өздеріне қатысты өтініш берілген кірістер туралы талапқа қолданылмай</w:t>
      </w:r>
      <w:r>
        <w:rPr>
          <w:rFonts w:ascii="Times New Roman" w:hAnsi="Times New Roman" w:cs="Times New Roman"/>
          <w:sz w:val="28"/>
          <w:szCs w:val="28"/>
          <w:lang w:val="kk-KZ"/>
        </w:rPr>
        <w:t>тындығы</w:t>
      </w:r>
      <w:r w:rsidRPr="00870361">
        <w:rPr>
          <w:rFonts w:ascii="Times New Roman" w:hAnsi="Times New Roman" w:cs="Times New Roman"/>
          <w:sz w:val="28"/>
          <w:szCs w:val="28"/>
          <w:lang w:val="kk-KZ"/>
        </w:rPr>
        <w:t xml:space="preserve"> </w:t>
      </w:r>
      <w:r w:rsidRPr="00FD4E29">
        <w:rPr>
          <w:rFonts w:ascii="Times New Roman" w:hAnsi="Times New Roman" w:cs="Times New Roman"/>
          <w:sz w:val="28"/>
          <w:szCs w:val="28"/>
          <w:lang w:val="kk-KZ"/>
        </w:rPr>
        <w:t>көзделеді.</w:t>
      </w:r>
      <w:r w:rsidRPr="00715889">
        <w:rPr>
          <w:lang w:val="kk-KZ"/>
        </w:rPr>
        <w:t xml:space="preserve"> </w:t>
      </w:r>
      <w:r w:rsidRPr="00715889">
        <w:rPr>
          <w:rFonts w:ascii="Times New Roman" w:hAnsi="Times New Roman" w:cs="Times New Roman"/>
          <w:sz w:val="28"/>
          <w:szCs w:val="28"/>
          <w:lang w:val="kk-KZ"/>
        </w:rPr>
        <w:t xml:space="preserve">Мұндай ережелер </w:t>
      </w:r>
      <w:r>
        <w:rPr>
          <w:rFonts w:ascii="Times New Roman" w:hAnsi="Times New Roman" w:cs="Times New Roman"/>
          <w:sz w:val="28"/>
          <w:szCs w:val="28"/>
          <w:lang w:val="kk-KZ"/>
        </w:rPr>
        <w:t>с</w:t>
      </w:r>
      <w:r w:rsidRPr="00715889">
        <w:rPr>
          <w:rFonts w:ascii="Times New Roman" w:hAnsi="Times New Roman" w:cs="Times New Roman"/>
          <w:sz w:val="28"/>
          <w:szCs w:val="28"/>
          <w:lang w:val="kk-KZ"/>
        </w:rPr>
        <w:t>алық органдарының салықтарды барынша толық көлемде жинай алуын қамтамасыз ету үшін ұлттық заңнамаға жиі енгізіледі.</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 </w:t>
      </w:r>
      <w:r w:rsidRPr="000C237D">
        <w:rPr>
          <w:rFonts w:ascii="Times New Roman" w:hAnsi="Times New Roman" w:cs="Times New Roman"/>
          <w:sz w:val="28"/>
          <w:szCs w:val="28"/>
          <w:lang w:val="kk-KZ"/>
        </w:rPr>
        <w:t xml:space="preserve">Сұрау салынатын мемлекеттің басымдық қағидалары өздеріне қатысты көмек көрсету туралы өтініш берілген басқа мемлекеттің кірістері туралы талапқа қолданылмайтын </w:t>
      </w:r>
      <w:r>
        <w:rPr>
          <w:rFonts w:ascii="Times New Roman" w:hAnsi="Times New Roman" w:cs="Times New Roman"/>
          <w:sz w:val="28"/>
          <w:szCs w:val="28"/>
          <w:lang w:val="kk-KZ"/>
        </w:rPr>
        <w:t>қағида</w:t>
      </w:r>
      <w:r w:rsidRPr="000C237D">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F7D8C">
        <w:rPr>
          <w:rFonts w:ascii="Times New Roman" w:hAnsi="Times New Roman" w:cs="Times New Roman"/>
          <w:sz w:val="28"/>
          <w:szCs w:val="28"/>
          <w:lang w:val="kk-KZ"/>
        </w:rPr>
        <w:t>сұрау салынатын мемлекет бұл талапты 3 және 4-тармақтарға сәйкес кірістер туралы өзінің талабы ретінде тұтастай қарастыруы керек болған жағдайда да қолданылады.</w:t>
      </w:r>
      <w:r w:rsidRPr="000533EB">
        <w:rPr>
          <w:lang w:val="kk-KZ"/>
        </w:rPr>
        <w:t xml:space="preserve"> </w:t>
      </w:r>
      <w:r w:rsidRPr="000533EB">
        <w:rPr>
          <w:rFonts w:ascii="Times New Roman" w:hAnsi="Times New Roman" w:cs="Times New Roman"/>
          <w:sz w:val="28"/>
          <w:szCs w:val="28"/>
          <w:lang w:val="kk-KZ"/>
        </w:rPr>
        <w:t xml:space="preserve">Басқа мемлекеттің кірістері туралы талаптардың өздерінің кірістер туралы талаптарына қолданылатын басымдыққа ие болуын көздейтін мемлекеттер бірінші сөйлемдегі </w:t>
      </w:r>
      <w:r>
        <w:rPr>
          <w:rFonts w:ascii="Times New Roman" w:hAnsi="Times New Roman" w:cs="Times New Roman"/>
          <w:sz w:val="28"/>
          <w:szCs w:val="28"/>
          <w:lang w:val="kk-KZ"/>
        </w:rPr>
        <w:t>«</w:t>
      </w:r>
      <w:r w:rsidRPr="000533EB">
        <w:rPr>
          <w:rFonts w:ascii="Times New Roman" w:hAnsi="Times New Roman" w:cs="Times New Roman"/>
          <w:sz w:val="28"/>
          <w:szCs w:val="28"/>
          <w:lang w:val="kk-KZ"/>
        </w:rPr>
        <w:t>немесе басымдық бер</w:t>
      </w:r>
      <w:r>
        <w:rPr>
          <w:rFonts w:ascii="Times New Roman" w:hAnsi="Times New Roman" w:cs="Times New Roman"/>
          <w:sz w:val="28"/>
          <w:szCs w:val="28"/>
          <w:lang w:val="kk-KZ"/>
        </w:rPr>
        <w:t>іп»</w:t>
      </w:r>
      <w:r w:rsidRPr="000533EB">
        <w:rPr>
          <w:rFonts w:ascii="Times New Roman" w:hAnsi="Times New Roman" w:cs="Times New Roman"/>
          <w:sz w:val="28"/>
          <w:szCs w:val="28"/>
          <w:lang w:val="kk-KZ"/>
        </w:rPr>
        <w:t xml:space="preserve"> деген сөздерді алып тастау арқылы осы тармақты өзгерте алады.</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 </w:t>
      </w:r>
      <w:r w:rsidRPr="00053857">
        <w:rPr>
          <w:rFonts w:ascii="Times New Roman" w:hAnsi="Times New Roman" w:cs="Times New Roman"/>
          <w:sz w:val="28"/>
          <w:szCs w:val="28"/>
          <w:lang w:val="kk-KZ"/>
        </w:rPr>
        <w:t xml:space="preserve">Сөйлемнің </w:t>
      </w:r>
      <w:r>
        <w:rPr>
          <w:rFonts w:ascii="Times New Roman" w:hAnsi="Times New Roman" w:cs="Times New Roman"/>
          <w:sz w:val="28"/>
          <w:szCs w:val="28"/>
          <w:lang w:val="kk-KZ"/>
        </w:rPr>
        <w:t>«</w:t>
      </w:r>
      <w:r w:rsidRPr="00053857">
        <w:rPr>
          <w:rFonts w:ascii="Times New Roman" w:hAnsi="Times New Roman" w:cs="Times New Roman"/>
          <w:sz w:val="28"/>
          <w:szCs w:val="28"/>
          <w:lang w:val="kk-KZ"/>
        </w:rPr>
        <w:t>табиғатына байланысты</w:t>
      </w:r>
      <w:r>
        <w:rPr>
          <w:rFonts w:ascii="Times New Roman" w:hAnsi="Times New Roman" w:cs="Times New Roman"/>
          <w:sz w:val="28"/>
          <w:szCs w:val="28"/>
          <w:lang w:val="kk-KZ"/>
        </w:rPr>
        <w:t>»</w:t>
      </w:r>
      <w:r w:rsidRPr="00053857">
        <w:rPr>
          <w:rFonts w:ascii="Times New Roman" w:hAnsi="Times New Roman" w:cs="Times New Roman"/>
          <w:sz w:val="28"/>
          <w:szCs w:val="28"/>
          <w:lang w:val="kk-KZ"/>
        </w:rPr>
        <w:t xml:space="preserve"> деген сөздер осы тармақ қолданылатын сұрау салынатын </w:t>
      </w:r>
      <w:r>
        <w:rPr>
          <w:rFonts w:ascii="Times New Roman" w:hAnsi="Times New Roman" w:cs="Times New Roman"/>
          <w:sz w:val="28"/>
          <w:szCs w:val="28"/>
          <w:lang w:val="kk-KZ"/>
        </w:rPr>
        <w:t>м</w:t>
      </w:r>
      <w:r w:rsidRPr="00053857">
        <w:rPr>
          <w:rFonts w:ascii="Times New Roman" w:hAnsi="Times New Roman" w:cs="Times New Roman"/>
          <w:sz w:val="28"/>
          <w:szCs w:val="28"/>
          <w:lang w:val="kk-KZ"/>
        </w:rPr>
        <w:t xml:space="preserve">емлекеттің уақыт шеңбері мен басымдық </w:t>
      </w:r>
      <w:r>
        <w:rPr>
          <w:rFonts w:ascii="Times New Roman" w:hAnsi="Times New Roman" w:cs="Times New Roman"/>
          <w:sz w:val="28"/>
          <w:szCs w:val="28"/>
          <w:lang w:val="kk-KZ"/>
        </w:rPr>
        <w:t>қағидалары</w:t>
      </w:r>
      <w:r w:rsidRPr="00053857">
        <w:rPr>
          <w:rFonts w:ascii="Times New Roman" w:hAnsi="Times New Roman" w:cs="Times New Roman"/>
          <w:sz w:val="28"/>
          <w:szCs w:val="28"/>
          <w:lang w:val="kk-KZ"/>
        </w:rPr>
        <w:t xml:space="preserve"> тек төленбеген салықтарға қатысты болып табылатындарға ғана қатысты екенін көрсетеді.</w:t>
      </w:r>
      <w:r>
        <w:rPr>
          <w:rFonts w:ascii="Times New Roman" w:hAnsi="Times New Roman" w:cs="Times New Roman"/>
          <w:sz w:val="28"/>
          <w:szCs w:val="28"/>
          <w:lang w:val="kk-KZ"/>
        </w:rPr>
        <w:t xml:space="preserve"> </w:t>
      </w:r>
      <w:r w:rsidRPr="00A116E9">
        <w:rPr>
          <w:rFonts w:ascii="Times New Roman" w:hAnsi="Times New Roman" w:cs="Times New Roman"/>
          <w:sz w:val="28"/>
          <w:szCs w:val="28"/>
          <w:lang w:val="kk-KZ"/>
        </w:rPr>
        <w:t xml:space="preserve">Осылайша, бұл тармақ барлық қарыздарға қолданылатын мерзімдерге немесе басымдықтарға қатысты жалпы </w:t>
      </w:r>
      <w:r>
        <w:rPr>
          <w:rFonts w:ascii="Times New Roman" w:hAnsi="Times New Roman" w:cs="Times New Roman"/>
          <w:sz w:val="28"/>
          <w:szCs w:val="28"/>
          <w:lang w:val="kk-KZ"/>
        </w:rPr>
        <w:t>қағидаларды</w:t>
      </w:r>
      <w:r w:rsidRPr="00A116E9">
        <w:rPr>
          <w:rFonts w:ascii="Times New Roman" w:hAnsi="Times New Roman" w:cs="Times New Roman"/>
          <w:sz w:val="28"/>
          <w:szCs w:val="28"/>
          <w:lang w:val="kk-KZ"/>
        </w:rPr>
        <w:t xml:space="preserve"> қолдануға кедергі келтірмейді</w:t>
      </w:r>
      <w:r>
        <w:rPr>
          <w:rFonts w:ascii="Times New Roman" w:hAnsi="Times New Roman" w:cs="Times New Roman"/>
          <w:sz w:val="28"/>
          <w:szCs w:val="28"/>
          <w:lang w:val="kk-KZ"/>
        </w:rPr>
        <w:t xml:space="preserve"> </w:t>
      </w:r>
      <w:r w:rsidRPr="00600A4A">
        <w:rPr>
          <w:rFonts w:ascii="Times New Roman" w:hAnsi="Times New Roman" w:cs="Times New Roman"/>
          <w:sz w:val="28"/>
          <w:szCs w:val="28"/>
          <w:lang w:val="kk-KZ"/>
        </w:rPr>
        <w:t>(мысалы, бұл талап басқасынан бұрын пайда болған немесе тіркелген деген негізде талапқа басымдық беретін ережелер).</w:t>
      </w:r>
    </w:p>
    <w:p w:rsidR="00B804BD" w:rsidRDefault="00B804BD" w:rsidP="00B804BD">
      <w:pPr>
        <w:pStyle w:val="Normal0"/>
        <w:tabs>
          <w:tab w:val="left" w:pos="851"/>
        </w:tabs>
        <w:spacing w:after="80" w:line="276" w:lineRule="auto"/>
        <w:jc w:val="both"/>
        <w:rPr>
          <w:rFonts w:ascii="Times New Roman" w:hAnsi="Times New Roman" w:cs="Times New Roman"/>
          <w:b/>
          <w:bCs/>
          <w:i/>
          <w:iCs/>
          <w:sz w:val="30"/>
          <w:szCs w:val="30"/>
          <w:lang w:val="kk-KZ"/>
        </w:rPr>
      </w:pPr>
      <w:r w:rsidRPr="00413369">
        <w:rPr>
          <w:rFonts w:ascii="Times New Roman" w:hAnsi="Times New Roman" w:cs="Times New Roman"/>
          <w:b/>
          <w:bCs/>
          <w:i/>
          <w:iCs/>
          <w:sz w:val="30"/>
          <w:szCs w:val="30"/>
          <w:lang w:val="kk-KZ"/>
        </w:rPr>
        <w:t>6-тармақ</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 </w:t>
      </w:r>
      <w:r w:rsidRPr="00F27577">
        <w:rPr>
          <w:rFonts w:ascii="Times New Roman" w:hAnsi="Times New Roman" w:cs="Times New Roman"/>
          <w:sz w:val="28"/>
          <w:szCs w:val="28"/>
          <w:lang w:val="kk-KZ"/>
        </w:rPr>
        <w:t xml:space="preserve">Осы тармақ сұрау салушы </w:t>
      </w:r>
      <w:r>
        <w:rPr>
          <w:rFonts w:ascii="Times New Roman" w:hAnsi="Times New Roman" w:cs="Times New Roman"/>
          <w:sz w:val="28"/>
          <w:szCs w:val="28"/>
          <w:lang w:val="kk-KZ"/>
        </w:rPr>
        <w:t>м</w:t>
      </w:r>
      <w:r w:rsidRPr="00F27577">
        <w:rPr>
          <w:rFonts w:ascii="Times New Roman" w:hAnsi="Times New Roman" w:cs="Times New Roman"/>
          <w:sz w:val="28"/>
          <w:szCs w:val="28"/>
          <w:lang w:val="kk-KZ"/>
        </w:rPr>
        <w:t>емлекеттің кірістері туралы талаптың болуына, жарамдылығына немесе мөлшеріне қатысты кез келген заңды немесе әкімшілік қарсылықты сұрау салынатын мемлекеттің соттары мен әкімшілік органдары қарамайтынына кепілдік береді.</w:t>
      </w:r>
      <w:r w:rsidRPr="00F75634">
        <w:rPr>
          <w:lang w:val="kk-KZ"/>
        </w:rPr>
        <w:t xml:space="preserve"> </w:t>
      </w:r>
      <w:r w:rsidRPr="00F75634">
        <w:rPr>
          <w:rFonts w:ascii="Times New Roman" w:hAnsi="Times New Roman" w:cs="Times New Roman"/>
          <w:sz w:val="28"/>
          <w:szCs w:val="28"/>
          <w:lang w:val="kk-KZ"/>
        </w:rPr>
        <w:t xml:space="preserve">Осылайша, сұралған мемлекетте осы мәселелерге қатысты сот талқылауын сұрау сияқты ешқандай заңды немесе </w:t>
      </w:r>
      <w:r>
        <w:rPr>
          <w:rFonts w:ascii="Times New Roman" w:hAnsi="Times New Roman" w:cs="Times New Roman"/>
          <w:sz w:val="28"/>
          <w:szCs w:val="28"/>
          <w:lang w:val="kk-KZ"/>
        </w:rPr>
        <w:t>ә</w:t>
      </w:r>
      <w:r w:rsidRPr="00F75634">
        <w:rPr>
          <w:rFonts w:ascii="Times New Roman" w:hAnsi="Times New Roman" w:cs="Times New Roman"/>
          <w:sz w:val="28"/>
          <w:szCs w:val="28"/>
          <w:lang w:val="kk-KZ"/>
        </w:rPr>
        <w:t>кімшілік рәсімдер жасалмайды.</w:t>
      </w:r>
      <w:r>
        <w:rPr>
          <w:rFonts w:ascii="Times New Roman" w:hAnsi="Times New Roman" w:cs="Times New Roman"/>
          <w:sz w:val="28"/>
          <w:szCs w:val="28"/>
          <w:lang w:val="kk-KZ"/>
        </w:rPr>
        <w:t xml:space="preserve"> </w:t>
      </w:r>
      <w:r w:rsidRPr="00C649E4">
        <w:rPr>
          <w:rFonts w:ascii="Times New Roman" w:hAnsi="Times New Roman" w:cs="Times New Roman"/>
          <w:sz w:val="28"/>
          <w:szCs w:val="28"/>
          <w:lang w:val="kk-KZ"/>
        </w:rPr>
        <w:t>Бұл ереженің негізгі мақсаты</w:t>
      </w:r>
      <w:r>
        <w:rPr>
          <w:rFonts w:ascii="Times New Roman" w:hAnsi="Times New Roman" w:cs="Times New Roman"/>
          <w:sz w:val="28"/>
          <w:szCs w:val="28"/>
          <w:lang w:val="kk-KZ"/>
        </w:rPr>
        <w:t xml:space="preserve"> – </w:t>
      </w:r>
      <w:r w:rsidRPr="00C649E4">
        <w:rPr>
          <w:rFonts w:ascii="Times New Roman" w:hAnsi="Times New Roman" w:cs="Times New Roman"/>
          <w:sz w:val="28"/>
          <w:szCs w:val="28"/>
          <w:lang w:val="kk-KZ"/>
        </w:rPr>
        <w:t xml:space="preserve">сұрау салынатын </w:t>
      </w:r>
      <w:r>
        <w:rPr>
          <w:rFonts w:ascii="Times New Roman" w:hAnsi="Times New Roman" w:cs="Times New Roman"/>
          <w:sz w:val="28"/>
          <w:szCs w:val="28"/>
          <w:lang w:val="kk-KZ"/>
        </w:rPr>
        <w:t>м</w:t>
      </w:r>
      <w:r w:rsidRPr="00C649E4">
        <w:rPr>
          <w:rFonts w:ascii="Times New Roman" w:hAnsi="Times New Roman" w:cs="Times New Roman"/>
          <w:sz w:val="28"/>
          <w:szCs w:val="28"/>
          <w:lang w:val="kk-KZ"/>
        </w:rPr>
        <w:t>емлекеттің әкімшілік немесе сот органдарына сома немесе оның бір бөлігі басқа мемлекеттің ішкі құқығына сәйкес тиесілі ме, жоқ па деген мәселелерді шешу үшін жүгінуге жол бермеу.</w:t>
      </w:r>
      <w:r>
        <w:rPr>
          <w:rFonts w:ascii="Times New Roman" w:hAnsi="Times New Roman" w:cs="Times New Roman"/>
          <w:sz w:val="28"/>
          <w:szCs w:val="28"/>
          <w:lang w:val="kk-KZ"/>
        </w:rPr>
        <w:t xml:space="preserve"> </w:t>
      </w:r>
      <w:r w:rsidRPr="009D0245">
        <w:rPr>
          <w:rFonts w:ascii="Times New Roman" w:hAnsi="Times New Roman" w:cs="Times New Roman"/>
          <w:sz w:val="28"/>
          <w:szCs w:val="28"/>
          <w:lang w:val="kk-KZ"/>
        </w:rPr>
        <w:t>Осы тармақ Конституциялық немесе құқықтық қиындықтар тудыруы мүмкін мемлекеттер оны екіжақты келіссөздер барысында өзгерте немесе алып тастай алады.</w:t>
      </w:r>
    </w:p>
    <w:p w:rsidR="00B804BD" w:rsidRDefault="00B804BD" w:rsidP="00B804BD">
      <w:pPr>
        <w:pStyle w:val="Normal0"/>
        <w:tabs>
          <w:tab w:val="left" w:pos="851"/>
        </w:tabs>
        <w:spacing w:after="80" w:line="276" w:lineRule="auto"/>
        <w:jc w:val="both"/>
        <w:rPr>
          <w:rFonts w:ascii="Times New Roman" w:hAnsi="Times New Roman" w:cs="Times New Roman"/>
          <w:b/>
          <w:bCs/>
          <w:i/>
          <w:iCs/>
          <w:sz w:val="30"/>
          <w:szCs w:val="30"/>
          <w:lang w:val="kk-KZ"/>
        </w:rPr>
      </w:pPr>
      <w:r w:rsidRPr="008E2310">
        <w:rPr>
          <w:rFonts w:ascii="Times New Roman" w:hAnsi="Times New Roman" w:cs="Times New Roman"/>
          <w:b/>
          <w:bCs/>
          <w:i/>
          <w:iCs/>
          <w:sz w:val="30"/>
          <w:szCs w:val="30"/>
          <w:lang w:val="kk-KZ"/>
        </w:rPr>
        <w:t>7-тармақ</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29. </w:t>
      </w:r>
      <w:r w:rsidRPr="008E2310">
        <w:rPr>
          <w:rFonts w:ascii="Times New Roman" w:hAnsi="Times New Roman" w:cs="Times New Roman"/>
          <w:sz w:val="28"/>
          <w:szCs w:val="28"/>
          <w:lang w:val="kk-KZ"/>
        </w:rPr>
        <w:t>Осы тармақ егер сұрау салуды 3 немесе 4-тармақтарға сәйкес жібергеннен кейін осындай сұрау салуды беру кезінде қолданылған шарттар қолданылуын тоқтататын болса</w:t>
      </w:r>
      <w:r>
        <w:rPr>
          <w:rFonts w:ascii="Times New Roman" w:hAnsi="Times New Roman" w:cs="Times New Roman"/>
          <w:sz w:val="28"/>
          <w:szCs w:val="28"/>
          <w:lang w:val="kk-KZ"/>
        </w:rPr>
        <w:t xml:space="preserve"> </w:t>
      </w:r>
      <w:r w:rsidRPr="008E2310">
        <w:rPr>
          <w:rFonts w:ascii="Times New Roman" w:hAnsi="Times New Roman" w:cs="Times New Roman"/>
          <w:sz w:val="28"/>
          <w:szCs w:val="28"/>
          <w:lang w:val="kk-KZ"/>
        </w:rPr>
        <w:t xml:space="preserve">(мысалы, табыс туралы талап сұрау салушы </w:t>
      </w:r>
      <w:r>
        <w:rPr>
          <w:rFonts w:ascii="Times New Roman" w:hAnsi="Times New Roman" w:cs="Times New Roman"/>
          <w:sz w:val="28"/>
          <w:szCs w:val="28"/>
          <w:lang w:val="kk-KZ"/>
        </w:rPr>
        <w:t>м</w:t>
      </w:r>
      <w:r w:rsidRPr="008E2310">
        <w:rPr>
          <w:rFonts w:ascii="Times New Roman" w:hAnsi="Times New Roman" w:cs="Times New Roman"/>
          <w:sz w:val="28"/>
          <w:szCs w:val="28"/>
          <w:lang w:val="kk-KZ"/>
        </w:rPr>
        <w:t>емлекетте орындалуын тоқтатады), онда сұрау салуды жіберген мемлекет жағдайдың бұл өзгерісі туралы басқа мемлекетке дереу хабарлауға тиіс екенін көздейді.</w:t>
      </w:r>
      <w:r>
        <w:rPr>
          <w:rFonts w:ascii="Times New Roman" w:hAnsi="Times New Roman" w:cs="Times New Roman"/>
          <w:sz w:val="28"/>
          <w:szCs w:val="28"/>
          <w:lang w:val="kk-KZ"/>
        </w:rPr>
        <w:t xml:space="preserve"> </w:t>
      </w:r>
      <w:r w:rsidRPr="00CF28A3">
        <w:rPr>
          <w:rFonts w:ascii="Times New Roman" w:hAnsi="Times New Roman" w:cs="Times New Roman"/>
          <w:sz w:val="28"/>
          <w:szCs w:val="28"/>
          <w:lang w:val="kk-KZ"/>
        </w:rPr>
        <w:t xml:space="preserve">Осындай хабарламаны алғаннан кейін </w:t>
      </w:r>
      <w:r>
        <w:rPr>
          <w:rFonts w:ascii="Times New Roman" w:hAnsi="Times New Roman" w:cs="Times New Roman"/>
          <w:sz w:val="28"/>
          <w:szCs w:val="28"/>
          <w:lang w:val="kk-KZ"/>
        </w:rPr>
        <w:t>с</w:t>
      </w:r>
      <w:r w:rsidRPr="00CF28A3">
        <w:rPr>
          <w:rFonts w:ascii="Times New Roman" w:hAnsi="Times New Roman" w:cs="Times New Roman"/>
          <w:sz w:val="28"/>
          <w:szCs w:val="28"/>
          <w:lang w:val="kk-KZ"/>
        </w:rPr>
        <w:t xml:space="preserve">ұрау салынатын </w:t>
      </w:r>
      <w:r>
        <w:rPr>
          <w:rFonts w:ascii="Times New Roman" w:hAnsi="Times New Roman" w:cs="Times New Roman"/>
          <w:sz w:val="28"/>
          <w:szCs w:val="28"/>
          <w:lang w:val="kk-KZ"/>
        </w:rPr>
        <w:t>м</w:t>
      </w:r>
      <w:r w:rsidRPr="00CF28A3">
        <w:rPr>
          <w:rFonts w:ascii="Times New Roman" w:hAnsi="Times New Roman" w:cs="Times New Roman"/>
          <w:sz w:val="28"/>
          <w:szCs w:val="28"/>
          <w:lang w:val="kk-KZ"/>
        </w:rPr>
        <w:t xml:space="preserve">емлекеттің сұрау салушы </w:t>
      </w:r>
      <w:r>
        <w:rPr>
          <w:rFonts w:ascii="Times New Roman" w:hAnsi="Times New Roman" w:cs="Times New Roman"/>
          <w:sz w:val="28"/>
          <w:szCs w:val="28"/>
          <w:lang w:val="kk-KZ"/>
        </w:rPr>
        <w:t>м</w:t>
      </w:r>
      <w:r w:rsidRPr="00CF28A3">
        <w:rPr>
          <w:rFonts w:ascii="Times New Roman" w:hAnsi="Times New Roman" w:cs="Times New Roman"/>
          <w:sz w:val="28"/>
          <w:szCs w:val="28"/>
          <w:lang w:val="kk-KZ"/>
        </w:rPr>
        <w:t>емлекетке осы өтінішті тоқтата тұру не кері қайтарып алу өтінішімен жүгіну</w:t>
      </w:r>
      <w:r>
        <w:rPr>
          <w:rFonts w:ascii="Times New Roman" w:hAnsi="Times New Roman" w:cs="Times New Roman"/>
          <w:sz w:val="28"/>
          <w:szCs w:val="28"/>
          <w:lang w:val="kk-KZ"/>
        </w:rPr>
        <w:t xml:space="preserve">іне </w:t>
      </w:r>
      <w:r w:rsidRPr="00CF28A3">
        <w:rPr>
          <w:rFonts w:ascii="Times New Roman" w:hAnsi="Times New Roman" w:cs="Times New Roman"/>
          <w:sz w:val="28"/>
          <w:szCs w:val="28"/>
          <w:lang w:val="kk-KZ"/>
        </w:rPr>
        <w:t>мүмкіндігі болады.</w:t>
      </w:r>
      <w:r>
        <w:rPr>
          <w:rFonts w:ascii="Times New Roman" w:hAnsi="Times New Roman" w:cs="Times New Roman"/>
          <w:sz w:val="28"/>
          <w:szCs w:val="28"/>
          <w:lang w:val="kk-KZ"/>
        </w:rPr>
        <w:t xml:space="preserve"> </w:t>
      </w:r>
      <w:r w:rsidRPr="00D57A9B">
        <w:rPr>
          <w:rFonts w:ascii="Times New Roman" w:hAnsi="Times New Roman" w:cs="Times New Roman"/>
          <w:sz w:val="28"/>
          <w:szCs w:val="28"/>
          <w:lang w:val="kk-KZ"/>
        </w:rPr>
        <w:t>Егер сұрау салу тоқтатыла тұрса, онда сұрау салуды берген мемлекет басқа мемлекетке кірістер туралы тиісті талапқа қатысты сұрау салу беру үшін қажетті шарттар қайтадан қанағаттандырылғанын немесе ол өзінің сұрау салуын кері қайтарып алатынын хабардар еткенге дейін тоқтата тұру қолданылуы тиіс.</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b/>
          <w:bCs/>
          <w:i/>
          <w:iCs/>
          <w:sz w:val="30"/>
          <w:szCs w:val="30"/>
          <w:lang w:val="kk-KZ"/>
        </w:rPr>
      </w:pPr>
      <w:r w:rsidRPr="000E439B">
        <w:rPr>
          <w:rFonts w:ascii="Times New Roman" w:hAnsi="Times New Roman" w:cs="Times New Roman"/>
          <w:b/>
          <w:bCs/>
          <w:i/>
          <w:iCs/>
          <w:sz w:val="30"/>
          <w:szCs w:val="30"/>
          <w:lang w:val="kk-KZ"/>
        </w:rPr>
        <w:t>8-тармақ</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30. </w:t>
      </w:r>
      <w:r w:rsidRPr="000E439B">
        <w:rPr>
          <w:rFonts w:ascii="Times New Roman" w:hAnsi="Times New Roman" w:cs="Times New Roman"/>
          <w:sz w:val="28"/>
          <w:szCs w:val="28"/>
          <w:lang w:val="kk-KZ"/>
        </w:rPr>
        <w:t>Бұл тармақта көмек сұра</w:t>
      </w:r>
      <w:r>
        <w:rPr>
          <w:rFonts w:ascii="Times New Roman" w:hAnsi="Times New Roman" w:cs="Times New Roman"/>
          <w:sz w:val="28"/>
          <w:szCs w:val="28"/>
          <w:lang w:val="kk-KZ"/>
        </w:rPr>
        <w:t>л</w:t>
      </w:r>
      <w:r w:rsidRPr="000E439B">
        <w:rPr>
          <w:rFonts w:ascii="Times New Roman" w:hAnsi="Times New Roman" w:cs="Times New Roman"/>
          <w:sz w:val="28"/>
          <w:szCs w:val="28"/>
          <w:lang w:val="kk-KZ"/>
        </w:rPr>
        <w:t>ған мемлекетке жүктелген міндеттемелерге қатысты белгілі бір шектеулер бар.</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 </w:t>
      </w:r>
      <w:r w:rsidRPr="007D1C9B">
        <w:rPr>
          <w:rFonts w:ascii="Times New Roman" w:hAnsi="Times New Roman" w:cs="Times New Roman"/>
          <w:sz w:val="28"/>
          <w:szCs w:val="28"/>
          <w:lang w:val="kk-KZ"/>
        </w:rPr>
        <w:t>Сұрау салынатын мемлекет жоғарыдағы тармақтарда көрсетілген жағдайларда ақпарат беруден бас тартуға құқылы.</w:t>
      </w:r>
      <w:r>
        <w:rPr>
          <w:rFonts w:ascii="Times New Roman" w:hAnsi="Times New Roman" w:cs="Times New Roman"/>
          <w:sz w:val="28"/>
          <w:szCs w:val="28"/>
          <w:lang w:val="kk-KZ"/>
        </w:rPr>
        <w:t xml:space="preserve"> </w:t>
      </w:r>
      <w:r w:rsidRPr="007D1C9B">
        <w:rPr>
          <w:rFonts w:ascii="Times New Roman" w:hAnsi="Times New Roman" w:cs="Times New Roman"/>
          <w:sz w:val="28"/>
          <w:szCs w:val="28"/>
          <w:lang w:val="kk-KZ"/>
        </w:rPr>
        <w:t>Алайда, егер ол осы жағдайларда шынымен көмек көрсетсе, онда ол осы баптың шеңберінде қалады және бұл мемлекет осы баптың ережелерін сақтамайды деп айтуға болмайды.</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 </w:t>
      </w:r>
      <w:r w:rsidRPr="002E564E">
        <w:rPr>
          <w:rFonts w:ascii="Times New Roman" w:hAnsi="Times New Roman" w:cs="Times New Roman"/>
          <w:sz w:val="28"/>
          <w:szCs w:val="28"/>
          <w:lang w:val="kk-KZ"/>
        </w:rPr>
        <w:t xml:space="preserve">Біріншіден, осы тармақта Уағдаласушы </w:t>
      </w:r>
      <w:r>
        <w:rPr>
          <w:rFonts w:ascii="Times New Roman" w:hAnsi="Times New Roman" w:cs="Times New Roman"/>
          <w:sz w:val="28"/>
          <w:szCs w:val="28"/>
          <w:lang w:val="kk-KZ"/>
        </w:rPr>
        <w:t>м</w:t>
      </w:r>
      <w:r w:rsidRPr="002E564E">
        <w:rPr>
          <w:rFonts w:ascii="Times New Roman" w:hAnsi="Times New Roman" w:cs="Times New Roman"/>
          <w:sz w:val="28"/>
          <w:szCs w:val="28"/>
          <w:lang w:val="kk-KZ"/>
        </w:rPr>
        <w:t>емлекет осы бап бойынша өз міндеттемелерін орындау кезінде өзінің ішкі заңнамасынан және әкімшілік практикасынан</w:t>
      </w:r>
      <w:r>
        <w:rPr>
          <w:rFonts w:ascii="Times New Roman" w:hAnsi="Times New Roman" w:cs="Times New Roman"/>
          <w:sz w:val="28"/>
          <w:szCs w:val="28"/>
          <w:lang w:val="kk-KZ"/>
        </w:rPr>
        <w:t xml:space="preserve"> немесе</w:t>
      </w:r>
      <w:r w:rsidRPr="002E564E">
        <w:rPr>
          <w:rFonts w:ascii="Times New Roman" w:hAnsi="Times New Roman" w:cs="Times New Roman"/>
          <w:sz w:val="28"/>
          <w:szCs w:val="28"/>
          <w:lang w:val="kk-KZ"/>
        </w:rPr>
        <w:t xml:space="preserve"> басқа </w:t>
      </w:r>
      <w:r>
        <w:rPr>
          <w:rFonts w:ascii="Times New Roman" w:hAnsi="Times New Roman" w:cs="Times New Roman"/>
          <w:sz w:val="28"/>
          <w:szCs w:val="28"/>
          <w:lang w:val="kk-KZ"/>
        </w:rPr>
        <w:t>м</w:t>
      </w:r>
      <w:r w:rsidRPr="002E564E">
        <w:rPr>
          <w:rFonts w:ascii="Times New Roman" w:hAnsi="Times New Roman" w:cs="Times New Roman"/>
          <w:sz w:val="28"/>
          <w:szCs w:val="28"/>
          <w:lang w:val="kk-KZ"/>
        </w:rPr>
        <w:t xml:space="preserve">емлекеттің </w:t>
      </w:r>
      <w:r>
        <w:rPr>
          <w:rFonts w:ascii="Times New Roman" w:hAnsi="Times New Roman" w:cs="Times New Roman"/>
          <w:sz w:val="28"/>
          <w:szCs w:val="28"/>
          <w:lang w:val="kk-KZ"/>
        </w:rPr>
        <w:t>тәжірибесінен</w:t>
      </w:r>
      <w:r w:rsidRPr="002E564E">
        <w:rPr>
          <w:rFonts w:ascii="Times New Roman" w:hAnsi="Times New Roman" w:cs="Times New Roman"/>
          <w:sz w:val="28"/>
          <w:szCs w:val="28"/>
          <w:lang w:val="kk-KZ"/>
        </w:rPr>
        <w:t xml:space="preserve"> шығуға міндетті емес екендігі туралы түсініктеме берілген.</w:t>
      </w:r>
      <w:r>
        <w:rPr>
          <w:rFonts w:ascii="Times New Roman" w:hAnsi="Times New Roman" w:cs="Times New Roman"/>
          <w:sz w:val="28"/>
          <w:szCs w:val="28"/>
          <w:lang w:val="kk-KZ"/>
        </w:rPr>
        <w:t xml:space="preserve"> </w:t>
      </w:r>
      <w:r w:rsidRPr="00B30B9C">
        <w:rPr>
          <w:rFonts w:ascii="Times New Roman" w:hAnsi="Times New Roman" w:cs="Times New Roman"/>
          <w:sz w:val="28"/>
          <w:szCs w:val="28"/>
          <w:lang w:val="kk-KZ"/>
        </w:rPr>
        <w:t xml:space="preserve">Осылайша, егер </w:t>
      </w:r>
      <w:r>
        <w:rPr>
          <w:rFonts w:ascii="Times New Roman" w:hAnsi="Times New Roman" w:cs="Times New Roman"/>
          <w:sz w:val="28"/>
          <w:szCs w:val="28"/>
          <w:lang w:val="kk-KZ"/>
        </w:rPr>
        <w:t>с</w:t>
      </w:r>
      <w:r w:rsidRPr="00B30B9C">
        <w:rPr>
          <w:rFonts w:ascii="Times New Roman" w:hAnsi="Times New Roman" w:cs="Times New Roman"/>
          <w:sz w:val="28"/>
          <w:szCs w:val="28"/>
          <w:lang w:val="kk-KZ"/>
        </w:rPr>
        <w:t xml:space="preserve">ұрау салушы </w:t>
      </w:r>
      <w:r>
        <w:rPr>
          <w:rFonts w:ascii="Times New Roman" w:hAnsi="Times New Roman" w:cs="Times New Roman"/>
          <w:sz w:val="28"/>
          <w:szCs w:val="28"/>
          <w:lang w:val="kk-KZ"/>
        </w:rPr>
        <w:t>м</w:t>
      </w:r>
      <w:r w:rsidRPr="00B30B9C">
        <w:rPr>
          <w:rFonts w:ascii="Times New Roman" w:hAnsi="Times New Roman" w:cs="Times New Roman"/>
          <w:sz w:val="28"/>
          <w:szCs w:val="28"/>
          <w:lang w:val="kk-KZ"/>
        </w:rPr>
        <w:t xml:space="preserve">емлекеттің сақтау жөніндегі шараларды қабылдауға ішкі өкілеттігі болмаса, онда </w:t>
      </w:r>
      <w:r>
        <w:rPr>
          <w:rFonts w:ascii="Times New Roman" w:hAnsi="Times New Roman" w:cs="Times New Roman"/>
          <w:sz w:val="28"/>
          <w:szCs w:val="28"/>
          <w:lang w:val="kk-KZ"/>
        </w:rPr>
        <w:t>с</w:t>
      </w:r>
      <w:r w:rsidRPr="00B30B9C">
        <w:rPr>
          <w:rFonts w:ascii="Times New Roman" w:hAnsi="Times New Roman" w:cs="Times New Roman"/>
          <w:sz w:val="28"/>
          <w:szCs w:val="28"/>
          <w:lang w:val="kk-KZ"/>
        </w:rPr>
        <w:t xml:space="preserve">ұрау салынатын </w:t>
      </w:r>
      <w:r>
        <w:rPr>
          <w:rFonts w:ascii="Times New Roman" w:hAnsi="Times New Roman" w:cs="Times New Roman"/>
          <w:sz w:val="28"/>
          <w:szCs w:val="28"/>
          <w:lang w:val="kk-KZ"/>
        </w:rPr>
        <w:t>м</w:t>
      </w:r>
      <w:r w:rsidRPr="00B30B9C">
        <w:rPr>
          <w:rFonts w:ascii="Times New Roman" w:hAnsi="Times New Roman" w:cs="Times New Roman"/>
          <w:sz w:val="28"/>
          <w:szCs w:val="28"/>
          <w:lang w:val="kk-KZ"/>
        </w:rPr>
        <w:t xml:space="preserve">емлекет </w:t>
      </w:r>
      <w:r>
        <w:rPr>
          <w:rFonts w:ascii="Times New Roman" w:hAnsi="Times New Roman" w:cs="Times New Roman"/>
          <w:sz w:val="28"/>
          <w:szCs w:val="28"/>
          <w:lang w:val="kk-KZ"/>
        </w:rPr>
        <w:t>с</w:t>
      </w:r>
      <w:r w:rsidRPr="00B30B9C">
        <w:rPr>
          <w:rFonts w:ascii="Times New Roman" w:hAnsi="Times New Roman" w:cs="Times New Roman"/>
          <w:sz w:val="28"/>
          <w:szCs w:val="28"/>
          <w:lang w:val="kk-KZ"/>
        </w:rPr>
        <w:t>ұрау салушы мемлекеттің атынан мұндай шараларды қабылдаудан бас тартуы мүмкін.</w:t>
      </w:r>
      <w:r>
        <w:rPr>
          <w:rFonts w:ascii="Times New Roman" w:hAnsi="Times New Roman" w:cs="Times New Roman"/>
          <w:sz w:val="28"/>
          <w:szCs w:val="28"/>
          <w:lang w:val="kk-KZ"/>
        </w:rPr>
        <w:t xml:space="preserve"> </w:t>
      </w:r>
      <w:r w:rsidRPr="00F000E4">
        <w:rPr>
          <w:rFonts w:ascii="Times New Roman" w:hAnsi="Times New Roman" w:cs="Times New Roman"/>
          <w:sz w:val="28"/>
          <w:szCs w:val="28"/>
          <w:lang w:val="kk-KZ"/>
        </w:rPr>
        <w:t xml:space="preserve">Сол сияқты, егер </w:t>
      </w:r>
      <w:r>
        <w:rPr>
          <w:rFonts w:ascii="Times New Roman" w:hAnsi="Times New Roman" w:cs="Times New Roman"/>
          <w:sz w:val="28"/>
          <w:szCs w:val="28"/>
          <w:lang w:val="kk-KZ"/>
        </w:rPr>
        <w:t>с</w:t>
      </w:r>
      <w:r w:rsidRPr="00F000E4">
        <w:rPr>
          <w:rFonts w:ascii="Times New Roman" w:hAnsi="Times New Roman" w:cs="Times New Roman"/>
          <w:sz w:val="28"/>
          <w:szCs w:val="28"/>
          <w:lang w:val="kk-KZ"/>
        </w:rPr>
        <w:t>ұрау салынатын мемлекетте кірістер туралы талапты қанағаттандыру үшін активтерге тыйым салуға жол берілмесе, онда бұл мемлекет осы баптың ережелеріне сәйкес өндіріп алуға көмек көрсету кезінде активтерге тыйым салуға міндетті емес.</w:t>
      </w:r>
      <w:r w:rsidRPr="00DA0B0B">
        <w:rPr>
          <w:lang w:val="kk-KZ"/>
        </w:rPr>
        <w:t xml:space="preserve"> </w:t>
      </w:r>
      <w:r w:rsidRPr="00DA0B0B">
        <w:rPr>
          <w:rFonts w:ascii="Times New Roman" w:hAnsi="Times New Roman" w:cs="Times New Roman"/>
          <w:sz w:val="28"/>
          <w:szCs w:val="28"/>
          <w:lang w:val="kk-KZ"/>
        </w:rPr>
        <w:t>Алайда, сұрау салынатын мемлекетке салық салу мақсатында рұқсат етілген әкімшілік шаралардың түрлері, егер олар тек сұрау салушы мемлекетке тиесілі салықтарды жинауға көмектесу үшін қолданылса да қолданылуы керек.</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33. </w:t>
      </w:r>
      <w:r w:rsidRPr="009175C7">
        <w:rPr>
          <w:rFonts w:ascii="Times New Roman" w:hAnsi="Times New Roman" w:cs="Times New Roman"/>
          <w:sz w:val="28"/>
          <w:szCs w:val="28"/>
          <w:lang w:val="kk-KZ"/>
        </w:rPr>
        <w:t>Осы баптың 5-тармағы Уағдаласушы мемлекет белгілеген мерзімдер басқа мемлекет көмек сұраған кірістер туралы талапқа қолданылмайтынын көздейді.</w:t>
      </w:r>
      <w:r>
        <w:rPr>
          <w:rFonts w:ascii="Times New Roman" w:hAnsi="Times New Roman" w:cs="Times New Roman"/>
          <w:sz w:val="28"/>
          <w:szCs w:val="28"/>
          <w:lang w:val="kk-KZ"/>
        </w:rPr>
        <w:t xml:space="preserve"> А</w:t>
      </w:r>
      <w:r w:rsidRPr="009175C7">
        <w:rPr>
          <w:rFonts w:ascii="Times New Roman" w:hAnsi="Times New Roman" w:cs="Times New Roman"/>
          <w:sz w:val="28"/>
          <w:szCs w:val="28"/>
          <w:lang w:val="kk-KZ"/>
        </w:rPr>
        <w:t>) тармақшасы бұл қағиданы жоққа шығару мақсатын көздемейді.</w:t>
      </w:r>
      <w:r w:rsidRPr="00BB07DF">
        <w:rPr>
          <w:lang w:val="kk-KZ"/>
        </w:rPr>
        <w:t xml:space="preserve"> </w:t>
      </w:r>
      <w:r w:rsidRPr="00BB07DF">
        <w:rPr>
          <w:rFonts w:ascii="Times New Roman" w:hAnsi="Times New Roman" w:cs="Times New Roman"/>
          <w:sz w:val="28"/>
          <w:szCs w:val="28"/>
          <w:lang w:val="kk-KZ"/>
        </w:rPr>
        <w:t xml:space="preserve">Осылайша, сұрау салынатын </w:t>
      </w:r>
      <w:r>
        <w:rPr>
          <w:rFonts w:ascii="Times New Roman" w:hAnsi="Times New Roman" w:cs="Times New Roman"/>
          <w:sz w:val="28"/>
          <w:szCs w:val="28"/>
          <w:lang w:val="kk-KZ"/>
        </w:rPr>
        <w:t>м</w:t>
      </w:r>
      <w:r w:rsidRPr="00BB07DF">
        <w:rPr>
          <w:rFonts w:ascii="Times New Roman" w:hAnsi="Times New Roman" w:cs="Times New Roman"/>
          <w:sz w:val="28"/>
          <w:szCs w:val="28"/>
          <w:lang w:val="kk-KZ"/>
        </w:rPr>
        <w:t xml:space="preserve">емлекеттің қолданылу мерзімі өткеннен кейінгі кірістер туралы шағымға байланысты көмек көрсету сұрау салушы </w:t>
      </w:r>
      <w:r>
        <w:rPr>
          <w:rFonts w:ascii="Times New Roman" w:hAnsi="Times New Roman" w:cs="Times New Roman"/>
          <w:sz w:val="28"/>
          <w:szCs w:val="28"/>
          <w:lang w:val="kk-KZ"/>
        </w:rPr>
        <w:t>м</w:t>
      </w:r>
      <w:r w:rsidRPr="00BB07DF">
        <w:rPr>
          <w:rFonts w:ascii="Times New Roman" w:hAnsi="Times New Roman" w:cs="Times New Roman"/>
          <w:sz w:val="28"/>
          <w:szCs w:val="28"/>
          <w:lang w:val="kk-KZ"/>
        </w:rPr>
        <w:t xml:space="preserve">емлекетте осы талапқа қолданылатын мерзімдер аяқталмаған жағдайларда осы немесе басқа Уағдаласушы </w:t>
      </w:r>
      <w:r>
        <w:rPr>
          <w:rFonts w:ascii="Times New Roman" w:hAnsi="Times New Roman" w:cs="Times New Roman"/>
          <w:sz w:val="28"/>
          <w:szCs w:val="28"/>
          <w:lang w:val="kk-KZ"/>
        </w:rPr>
        <w:t>м</w:t>
      </w:r>
      <w:r w:rsidRPr="00BB07DF">
        <w:rPr>
          <w:rFonts w:ascii="Times New Roman" w:hAnsi="Times New Roman" w:cs="Times New Roman"/>
          <w:sz w:val="28"/>
          <w:szCs w:val="28"/>
          <w:lang w:val="kk-KZ"/>
        </w:rPr>
        <w:t>емлекеттің заңнамасына және әкімшілік практикасына қайшы деп есептелмейді.</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34. </w:t>
      </w:r>
      <w:r w:rsidRPr="0063136A">
        <w:rPr>
          <w:rFonts w:ascii="Times New Roman" w:hAnsi="Times New Roman" w:cs="Times New Roman"/>
          <w:sz w:val="28"/>
          <w:szCs w:val="28"/>
          <w:lang w:val="kk-KZ"/>
        </w:rPr>
        <w:t>B) тармақшасы қоғамдық практикаға қайшы келетін шараларды жүзеге асыруға</w:t>
      </w:r>
      <w:r>
        <w:rPr>
          <w:rFonts w:ascii="Times New Roman" w:hAnsi="Times New Roman" w:cs="Times New Roman"/>
          <w:sz w:val="28"/>
          <w:szCs w:val="28"/>
          <w:lang w:val="kk-KZ"/>
        </w:rPr>
        <w:t xml:space="preserve"> қойылатын</w:t>
      </w:r>
      <w:r w:rsidRPr="0063136A">
        <w:rPr>
          <w:rFonts w:ascii="Times New Roman" w:hAnsi="Times New Roman" w:cs="Times New Roman"/>
          <w:sz w:val="28"/>
          <w:szCs w:val="28"/>
          <w:lang w:val="kk-KZ"/>
        </w:rPr>
        <w:t xml:space="preserve"> шектеуді қамтиды (ordre public).</w:t>
      </w:r>
      <w:r w:rsidRPr="008E0362">
        <w:rPr>
          <w:lang w:val="kk-KZ"/>
        </w:rPr>
        <w:t xml:space="preserve"> </w:t>
      </w:r>
      <w:r w:rsidRPr="008E0362">
        <w:rPr>
          <w:rFonts w:ascii="Times New Roman" w:hAnsi="Times New Roman" w:cs="Times New Roman"/>
          <w:sz w:val="28"/>
          <w:szCs w:val="28"/>
          <w:lang w:val="kk-KZ"/>
        </w:rPr>
        <w:t>26-бап сияқты (26-бапқа түсініктеменің 19-тармағын қараңыз), мемлекеттің өмірлік мүдделеріне әсер етуі мүмкін көмекке қатысты шектеу қою қажет деп саналды.</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35. </w:t>
      </w:r>
      <w:r w:rsidRPr="00A34902">
        <w:rPr>
          <w:rFonts w:ascii="Times New Roman" w:hAnsi="Times New Roman" w:cs="Times New Roman"/>
          <w:sz w:val="28"/>
          <w:szCs w:val="28"/>
          <w:lang w:val="kk-KZ"/>
        </w:rPr>
        <w:t xml:space="preserve">С) тармақшасына сәйкес Уағдаласушы </w:t>
      </w:r>
      <w:r>
        <w:rPr>
          <w:rFonts w:ascii="Times New Roman" w:hAnsi="Times New Roman" w:cs="Times New Roman"/>
          <w:sz w:val="28"/>
          <w:szCs w:val="28"/>
          <w:lang w:val="kk-KZ"/>
        </w:rPr>
        <w:t>м</w:t>
      </w:r>
      <w:r w:rsidRPr="00A34902">
        <w:rPr>
          <w:rFonts w:ascii="Times New Roman" w:hAnsi="Times New Roman" w:cs="Times New Roman"/>
          <w:sz w:val="28"/>
          <w:szCs w:val="28"/>
          <w:lang w:val="kk-KZ"/>
        </w:rPr>
        <w:t>емлекет, егер басқа мемлекет өзінің заңнамасында немесе әкімшілік практикасында бар мән-жайларға байланысты жинау немесе сақтау бойынша барлық ақылға қонымды шараларды қолданбаса, өтінішті қанағаттандыруға міндетті емес.</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36. </w:t>
      </w:r>
      <w:r w:rsidRPr="00504623">
        <w:rPr>
          <w:rFonts w:ascii="Times New Roman" w:hAnsi="Times New Roman" w:cs="Times New Roman"/>
          <w:sz w:val="28"/>
          <w:szCs w:val="28"/>
          <w:lang w:val="kk-KZ"/>
        </w:rPr>
        <w:t xml:space="preserve">Ақырында, d) тармақшасына сәйкес мысалы, егер </w:t>
      </w:r>
      <w:r>
        <w:rPr>
          <w:rFonts w:ascii="Times New Roman" w:hAnsi="Times New Roman" w:cs="Times New Roman"/>
          <w:sz w:val="28"/>
          <w:szCs w:val="28"/>
          <w:lang w:val="kk-KZ"/>
        </w:rPr>
        <w:t>с</w:t>
      </w:r>
      <w:r w:rsidRPr="00504623">
        <w:rPr>
          <w:rFonts w:ascii="Times New Roman" w:hAnsi="Times New Roman" w:cs="Times New Roman"/>
          <w:sz w:val="28"/>
          <w:szCs w:val="28"/>
          <w:lang w:val="kk-KZ"/>
        </w:rPr>
        <w:t xml:space="preserve">ұрау салушы </w:t>
      </w:r>
      <w:r>
        <w:rPr>
          <w:rFonts w:ascii="Times New Roman" w:hAnsi="Times New Roman" w:cs="Times New Roman"/>
          <w:sz w:val="28"/>
          <w:szCs w:val="28"/>
          <w:lang w:val="kk-KZ"/>
        </w:rPr>
        <w:t>м</w:t>
      </w:r>
      <w:r w:rsidRPr="00504623">
        <w:rPr>
          <w:rFonts w:ascii="Times New Roman" w:hAnsi="Times New Roman" w:cs="Times New Roman"/>
          <w:sz w:val="28"/>
          <w:szCs w:val="28"/>
          <w:lang w:val="kk-KZ"/>
        </w:rPr>
        <w:t>емлекеттің кірістері туралы талапты өндіріп алу кезінде шеккен шығыстар кірістер туралы талап сомасынан асып кетсе</w:t>
      </w:r>
      <w:r>
        <w:rPr>
          <w:rFonts w:ascii="Times New Roman" w:hAnsi="Times New Roman" w:cs="Times New Roman"/>
          <w:sz w:val="28"/>
          <w:szCs w:val="28"/>
          <w:lang w:val="kk-KZ"/>
        </w:rPr>
        <w:t>,</w:t>
      </w:r>
      <w:r w:rsidRPr="00504623">
        <w:rPr>
          <w:rFonts w:ascii="Times New Roman" w:hAnsi="Times New Roman" w:cs="Times New Roman"/>
          <w:sz w:val="28"/>
          <w:szCs w:val="28"/>
          <w:lang w:val="kk-KZ"/>
        </w:rPr>
        <w:t xml:space="preserve"> </w:t>
      </w:r>
      <w:r>
        <w:rPr>
          <w:rFonts w:ascii="Times New Roman" w:hAnsi="Times New Roman" w:cs="Times New Roman"/>
          <w:sz w:val="28"/>
          <w:szCs w:val="28"/>
          <w:lang w:val="kk-KZ"/>
        </w:rPr>
        <w:t>с</w:t>
      </w:r>
      <w:r w:rsidRPr="00504623">
        <w:rPr>
          <w:rFonts w:ascii="Times New Roman" w:hAnsi="Times New Roman" w:cs="Times New Roman"/>
          <w:sz w:val="28"/>
          <w:szCs w:val="28"/>
          <w:lang w:val="kk-KZ"/>
        </w:rPr>
        <w:t>ұрау салынатын мемлекет практикалық себептер бойынша өтінішті де қабылдамауы мүмкін</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37</w:t>
      </w:r>
      <w:r w:rsidRPr="00504623">
        <w:rPr>
          <w:rFonts w:ascii="Times New Roman" w:hAnsi="Times New Roman" w:cs="Times New Roman"/>
          <w:sz w:val="28"/>
          <w:szCs w:val="28"/>
          <w:lang w:val="kk-KZ"/>
        </w:rPr>
        <w:t>.</w:t>
      </w:r>
      <w:r w:rsidRPr="006C57CE">
        <w:rPr>
          <w:lang w:val="kk-KZ"/>
        </w:rPr>
        <w:t xml:space="preserve"> </w:t>
      </w:r>
      <w:r w:rsidRPr="006C57CE">
        <w:rPr>
          <w:rFonts w:ascii="Times New Roman" w:hAnsi="Times New Roman" w:cs="Times New Roman"/>
          <w:sz w:val="28"/>
          <w:szCs w:val="28"/>
          <w:lang w:val="kk-KZ"/>
        </w:rPr>
        <w:t>Кейбір мемлекеттер осы тармаққа Еуропа</w:t>
      </w:r>
      <w:r>
        <w:rPr>
          <w:rFonts w:ascii="Times New Roman" w:hAnsi="Times New Roman" w:cs="Times New Roman"/>
          <w:sz w:val="28"/>
          <w:szCs w:val="28"/>
          <w:lang w:val="kk-KZ"/>
        </w:rPr>
        <w:t>лық</w:t>
      </w:r>
      <w:r w:rsidRPr="006C57CE">
        <w:rPr>
          <w:rFonts w:ascii="Times New Roman" w:hAnsi="Times New Roman" w:cs="Times New Roman"/>
          <w:sz w:val="28"/>
          <w:szCs w:val="28"/>
          <w:lang w:val="kk-KZ"/>
        </w:rPr>
        <w:t xml:space="preserve"> Кеңес</w:t>
      </w:r>
      <w:r>
        <w:rPr>
          <w:rFonts w:ascii="Times New Roman" w:hAnsi="Times New Roman" w:cs="Times New Roman"/>
          <w:sz w:val="28"/>
          <w:szCs w:val="28"/>
          <w:lang w:val="kk-KZ"/>
        </w:rPr>
        <w:t>-</w:t>
      </w:r>
      <w:r w:rsidRPr="006C57CE">
        <w:rPr>
          <w:rFonts w:ascii="Times New Roman" w:hAnsi="Times New Roman" w:cs="Times New Roman"/>
          <w:sz w:val="28"/>
          <w:szCs w:val="28"/>
          <w:lang w:val="kk-KZ"/>
        </w:rPr>
        <w:t xml:space="preserve">ЭЫДҰ-ның </w:t>
      </w:r>
      <w:r>
        <w:rPr>
          <w:rFonts w:ascii="Times New Roman" w:hAnsi="Times New Roman" w:cs="Times New Roman"/>
          <w:sz w:val="28"/>
          <w:szCs w:val="28"/>
          <w:lang w:val="kk-KZ"/>
        </w:rPr>
        <w:t>с</w:t>
      </w:r>
      <w:r w:rsidRPr="006C57CE">
        <w:rPr>
          <w:rFonts w:ascii="Times New Roman" w:hAnsi="Times New Roman" w:cs="Times New Roman"/>
          <w:sz w:val="28"/>
          <w:szCs w:val="28"/>
          <w:lang w:val="kk-KZ"/>
        </w:rPr>
        <w:t>алық мәселелерінде өзара әкімшілік көмек туралы бірлескен көпжақты Конвенциясында қамтылған</w:t>
      </w:r>
      <w:r>
        <w:rPr>
          <w:rFonts w:ascii="Times New Roman" w:hAnsi="Times New Roman" w:cs="Times New Roman"/>
          <w:sz w:val="28"/>
          <w:szCs w:val="28"/>
          <w:lang w:val="kk-KZ"/>
        </w:rPr>
        <w:t xml:space="preserve">, </w:t>
      </w:r>
      <w:r w:rsidRPr="006C57CE">
        <w:rPr>
          <w:rFonts w:ascii="Times New Roman" w:hAnsi="Times New Roman" w:cs="Times New Roman"/>
          <w:sz w:val="28"/>
          <w:szCs w:val="28"/>
          <w:lang w:val="kk-KZ"/>
        </w:rPr>
        <w:t>егер мемлекетке көмек сұралатын салықтар салық салудың жалпы қабылданған қағидаттарына қайшы келеді деп есептесе, көмек көрсетпеуге мүмкіндік бере</w:t>
      </w:r>
      <w:r>
        <w:rPr>
          <w:rFonts w:ascii="Times New Roman" w:hAnsi="Times New Roman" w:cs="Times New Roman"/>
          <w:sz w:val="28"/>
          <w:szCs w:val="28"/>
          <w:lang w:val="kk-KZ"/>
        </w:rPr>
        <w:t xml:space="preserve">тін </w:t>
      </w:r>
      <w:r w:rsidRPr="006C57CE">
        <w:rPr>
          <w:rFonts w:ascii="Times New Roman" w:hAnsi="Times New Roman" w:cs="Times New Roman"/>
          <w:sz w:val="28"/>
          <w:szCs w:val="28"/>
          <w:lang w:val="kk-KZ"/>
        </w:rPr>
        <w:t>тағы бір шектеу қосқысы келуі мүмкі</w:t>
      </w:r>
      <w:r>
        <w:rPr>
          <w:rFonts w:ascii="Times New Roman" w:hAnsi="Times New Roman" w:cs="Times New Roman"/>
          <w:sz w:val="28"/>
          <w:szCs w:val="28"/>
          <w:lang w:val="kk-KZ"/>
        </w:rPr>
        <w:t>н.</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p>
    <w:p w:rsidR="00B70A3B" w:rsidRDefault="00B70A3B" w:rsidP="00B804BD">
      <w:pPr>
        <w:pStyle w:val="Normal0"/>
        <w:tabs>
          <w:tab w:val="left" w:pos="851"/>
        </w:tabs>
        <w:spacing w:after="80" w:line="276" w:lineRule="auto"/>
        <w:jc w:val="both"/>
        <w:rPr>
          <w:rFonts w:ascii="Times New Roman" w:hAnsi="Times New Roman" w:cs="Times New Roman"/>
          <w:sz w:val="28"/>
          <w:szCs w:val="28"/>
          <w:lang w:val="kk-KZ"/>
        </w:rPr>
      </w:pPr>
    </w:p>
    <w:p w:rsidR="00B70A3B" w:rsidRDefault="00B70A3B" w:rsidP="00B804BD">
      <w:pPr>
        <w:pStyle w:val="Normal0"/>
        <w:tabs>
          <w:tab w:val="left" w:pos="851"/>
        </w:tabs>
        <w:spacing w:after="80" w:line="276" w:lineRule="auto"/>
        <w:jc w:val="both"/>
        <w:rPr>
          <w:rFonts w:ascii="Times New Roman" w:hAnsi="Times New Roman" w:cs="Times New Roman"/>
          <w:sz w:val="28"/>
          <w:szCs w:val="28"/>
          <w:lang w:val="kk-KZ"/>
        </w:rPr>
      </w:pPr>
    </w:p>
    <w:p w:rsidR="00B70A3B" w:rsidRDefault="00B70A3B" w:rsidP="00B804BD">
      <w:pPr>
        <w:pStyle w:val="Normal0"/>
        <w:tabs>
          <w:tab w:val="left" w:pos="851"/>
        </w:tabs>
        <w:spacing w:after="80" w:line="276" w:lineRule="auto"/>
        <w:jc w:val="both"/>
        <w:rPr>
          <w:rFonts w:ascii="Times New Roman" w:hAnsi="Times New Roman" w:cs="Times New Roman"/>
          <w:sz w:val="28"/>
          <w:szCs w:val="28"/>
          <w:lang w:val="kk-KZ"/>
        </w:rPr>
      </w:pPr>
    </w:p>
    <w:p w:rsidR="00B70A3B" w:rsidRDefault="00B70A3B" w:rsidP="00B804BD">
      <w:pPr>
        <w:pStyle w:val="Normal0"/>
        <w:tabs>
          <w:tab w:val="left" w:pos="851"/>
        </w:tabs>
        <w:spacing w:after="80" w:line="276" w:lineRule="auto"/>
        <w:jc w:val="both"/>
        <w:rPr>
          <w:rFonts w:ascii="Times New Roman" w:hAnsi="Times New Roman" w:cs="Times New Roman"/>
          <w:sz w:val="28"/>
          <w:szCs w:val="28"/>
          <w:lang w:val="kk-KZ"/>
        </w:rPr>
      </w:pPr>
    </w:p>
    <w:p w:rsidR="00B70A3B" w:rsidRDefault="00B70A3B" w:rsidP="00B804BD">
      <w:pPr>
        <w:pStyle w:val="Normal0"/>
        <w:tabs>
          <w:tab w:val="left" w:pos="851"/>
        </w:tabs>
        <w:spacing w:after="80" w:line="276" w:lineRule="auto"/>
        <w:jc w:val="both"/>
        <w:rPr>
          <w:rFonts w:ascii="Times New Roman" w:hAnsi="Times New Roman" w:cs="Times New Roman"/>
          <w:sz w:val="28"/>
          <w:szCs w:val="28"/>
          <w:lang w:val="kk-KZ"/>
        </w:rPr>
      </w:pPr>
    </w:p>
    <w:p w:rsidR="00B70A3B" w:rsidRDefault="00B70A3B" w:rsidP="00B804BD">
      <w:pPr>
        <w:pStyle w:val="Normal0"/>
        <w:tabs>
          <w:tab w:val="left" w:pos="851"/>
        </w:tabs>
        <w:spacing w:after="8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8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r w:rsidRPr="00161767">
        <w:rPr>
          <w:rFonts w:ascii="Times New Roman" w:hAnsi="Times New Roman" w:cs="Times New Roman"/>
          <w:b/>
          <w:bCs/>
          <w:sz w:val="30"/>
          <w:szCs w:val="30"/>
          <w:lang w:val="kk-KZ"/>
        </w:rPr>
        <w:t>ДИПЛОМАТИЯЛЫҚ ӨКІЛДІКТЕР МЕН КОНСУЛДЫҚ МЕКЕМЕЛЕРДІҢ ҚЫЗМЕТКЕРЛЕРІНЕ ҚАТЫСТЫ</w:t>
      </w: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r w:rsidRPr="00161767">
        <w:rPr>
          <w:rFonts w:ascii="Times New Roman" w:hAnsi="Times New Roman" w:cs="Times New Roman"/>
          <w:b/>
          <w:bCs/>
          <w:sz w:val="30"/>
          <w:szCs w:val="30"/>
          <w:lang w:val="kk-KZ"/>
        </w:rPr>
        <w:t>28-БАПҚА ТҮСІНІКТЕМЕ</w:t>
      </w:r>
    </w:p>
    <w:p w:rsidR="00B804BD" w:rsidRDefault="00B804BD" w:rsidP="00B804BD">
      <w:pPr>
        <w:pStyle w:val="Normal0"/>
        <w:tabs>
          <w:tab w:val="left" w:pos="851"/>
        </w:tabs>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161767">
        <w:rPr>
          <w:rFonts w:ascii="Times New Roman" w:hAnsi="Times New Roman" w:cs="Times New Roman"/>
          <w:sz w:val="28"/>
          <w:szCs w:val="28"/>
          <w:lang w:val="kk-KZ"/>
        </w:rPr>
        <w:t>Осы Ереженің мақсаты қосарланған салық салуды болдырмау туралы Конвенцияның ережелеріне сәйкес дипломатиялық өкілдіктер мен консулдық мекемелердің қызметкерлерінің халықаралық құқыққа немесе арнайы халықаралық келісімдерге сәйкес құқығы бар режимнен кем емес қолайлы режимді алуын қамтамасыз ету болып табылады.</w:t>
      </w:r>
    </w:p>
    <w:p w:rsidR="00B804BD" w:rsidRDefault="00B804BD" w:rsidP="00B804BD">
      <w:pPr>
        <w:pStyle w:val="Normal0"/>
        <w:tabs>
          <w:tab w:val="left" w:pos="851"/>
        </w:tabs>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B04F7E">
        <w:rPr>
          <w:rFonts w:ascii="Times New Roman" w:hAnsi="Times New Roman" w:cs="Times New Roman"/>
          <w:sz w:val="28"/>
          <w:szCs w:val="28"/>
          <w:lang w:val="kk-KZ"/>
        </w:rPr>
        <w:t xml:space="preserve">Халықаралық құқықтың жалпы нормаларына байланысты немесе арнайы халықаралық келісімге сәйкес берілетін қосарланған салық салуды және дипломатиялық және консулдық артықшылықтарды болдырмау туралы Конвенцияның ережелерін бір мезгілде қолдану белгілі бір жағдайларда Уағдаласушы </w:t>
      </w:r>
      <w:r>
        <w:rPr>
          <w:rFonts w:ascii="Times New Roman" w:hAnsi="Times New Roman" w:cs="Times New Roman"/>
          <w:sz w:val="28"/>
          <w:szCs w:val="28"/>
          <w:lang w:val="kk-KZ"/>
        </w:rPr>
        <w:t>м</w:t>
      </w:r>
      <w:r w:rsidRPr="00B04F7E">
        <w:rPr>
          <w:rFonts w:ascii="Times New Roman" w:hAnsi="Times New Roman" w:cs="Times New Roman"/>
          <w:sz w:val="28"/>
          <w:szCs w:val="28"/>
          <w:lang w:val="kk-KZ"/>
        </w:rPr>
        <w:t>емлекеттердің екеуінде де басқаша төленуге жататын салықты төлеуге әкеп соғуы мүмкін.</w:t>
      </w:r>
      <w:r>
        <w:rPr>
          <w:rFonts w:ascii="Times New Roman" w:hAnsi="Times New Roman" w:cs="Times New Roman"/>
          <w:sz w:val="28"/>
          <w:szCs w:val="28"/>
          <w:lang w:val="kk-KZ"/>
        </w:rPr>
        <w:t xml:space="preserve"> </w:t>
      </w:r>
      <w:r w:rsidRPr="00446B9B">
        <w:rPr>
          <w:rFonts w:ascii="Times New Roman" w:hAnsi="Times New Roman" w:cs="Times New Roman"/>
          <w:sz w:val="28"/>
          <w:szCs w:val="28"/>
          <w:lang w:val="kk-KZ"/>
        </w:rPr>
        <w:t xml:space="preserve">Мысал ретінде, В </w:t>
      </w:r>
      <w:r>
        <w:rPr>
          <w:rFonts w:ascii="Times New Roman" w:hAnsi="Times New Roman" w:cs="Times New Roman"/>
          <w:sz w:val="28"/>
          <w:szCs w:val="28"/>
          <w:lang w:val="kk-KZ"/>
        </w:rPr>
        <w:t>М</w:t>
      </w:r>
      <w:r w:rsidRPr="00446B9B">
        <w:rPr>
          <w:rFonts w:ascii="Times New Roman" w:hAnsi="Times New Roman" w:cs="Times New Roman"/>
          <w:sz w:val="28"/>
          <w:szCs w:val="28"/>
          <w:lang w:val="kk-KZ"/>
        </w:rPr>
        <w:t xml:space="preserve">емлекетінде А </w:t>
      </w:r>
      <w:r>
        <w:rPr>
          <w:rFonts w:ascii="Times New Roman" w:hAnsi="Times New Roman" w:cs="Times New Roman"/>
          <w:sz w:val="28"/>
          <w:szCs w:val="28"/>
          <w:lang w:val="kk-KZ"/>
        </w:rPr>
        <w:t>М</w:t>
      </w:r>
      <w:r w:rsidRPr="00446B9B">
        <w:rPr>
          <w:rFonts w:ascii="Times New Roman" w:hAnsi="Times New Roman" w:cs="Times New Roman"/>
          <w:sz w:val="28"/>
          <w:szCs w:val="28"/>
          <w:lang w:val="kk-KZ"/>
        </w:rPr>
        <w:t xml:space="preserve">емлекетімен аккредиттелген және А </w:t>
      </w:r>
      <w:r>
        <w:rPr>
          <w:rFonts w:ascii="Times New Roman" w:hAnsi="Times New Roman" w:cs="Times New Roman"/>
          <w:sz w:val="28"/>
          <w:szCs w:val="28"/>
          <w:lang w:val="kk-KZ"/>
        </w:rPr>
        <w:t>М</w:t>
      </w:r>
      <w:r w:rsidRPr="00446B9B">
        <w:rPr>
          <w:rFonts w:ascii="Times New Roman" w:hAnsi="Times New Roman" w:cs="Times New Roman"/>
          <w:sz w:val="28"/>
          <w:szCs w:val="28"/>
          <w:lang w:val="kk-KZ"/>
        </w:rPr>
        <w:t xml:space="preserve">емлекетіндегі көздерден роялти немесе дивидендтер алатын дипломатиялық агент халықаралық құқыққа байланысты В </w:t>
      </w:r>
      <w:r>
        <w:rPr>
          <w:rFonts w:ascii="Times New Roman" w:hAnsi="Times New Roman" w:cs="Times New Roman"/>
          <w:sz w:val="28"/>
          <w:szCs w:val="28"/>
          <w:lang w:val="kk-KZ"/>
        </w:rPr>
        <w:t>М</w:t>
      </w:r>
      <w:r w:rsidRPr="00446B9B">
        <w:rPr>
          <w:rFonts w:ascii="Times New Roman" w:hAnsi="Times New Roman" w:cs="Times New Roman"/>
          <w:sz w:val="28"/>
          <w:szCs w:val="28"/>
          <w:lang w:val="kk-KZ"/>
        </w:rPr>
        <w:t>емлекетінде салық салынбайтынын атап өтуге болады,</w:t>
      </w:r>
      <w:r>
        <w:rPr>
          <w:rFonts w:ascii="Times New Roman" w:hAnsi="Times New Roman" w:cs="Times New Roman"/>
          <w:sz w:val="28"/>
          <w:szCs w:val="28"/>
          <w:lang w:val="kk-KZ"/>
        </w:rPr>
        <w:t xml:space="preserve"> </w:t>
      </w:r>
      <w:r w:rsidRPr="00446B9B">
        <w:rPr>
          <w:rFonts w:ascii="Times New Roman" w:hAnsi="Times New Roman" w:cs="Times New Roman"/>
          <w:sz w:val="28"/>
          <w:szCs w:val="28"/>
          <w:lang w:val="kk-KZ"/>
        </w:rPr>
        <w:t xml:space="preserve">осы табысқа қатысты және сондай-ақ екі мемлекет арасындағы екіжақты Конвенцияның ережелеріне байланысты </w:t>
      </w:r>
      <w:r>
        <w:rPr>
          <w:rFonts w:ascii="Times New Roman" w:hAnsi="Times New Roman" w:cs="Times New Roman"/>
          <w:sz w:val="28"/>
          <w:szCs w:val="28"/>
          <w:lang w:val="kk-KZ"/>
        </w:rPr>
        <w:t>В М</w:t>
      </w:r>
      <w:r w:rsidRPr="00446B9B">
        <w:rPr>
          <w:rFonts w:ascii="Times New Roman" w:hAnsi="Times New Roman" w:cs="Times New Roman"/>
          <w:sz w:val="28"/>
          <w:szCs w:val="28"/>
          <w:lang w:val="kk-KZ"/>
        </w:rPr>
        <w:t>емлекет</w:t>
      </w:r>
      <w:r>
        <w:rPr>
          <w:rFonts w:ascii="Times New Roman" w:hAnsi="Times New Roman" w:cs="Times New Roman"/>
          <w:sz w:val="28"/>
          <w:szCs w:val="28"/>
          <w:lang w:val="kk-KZ"/>
        </w:rPr>
        <w:t>інің</w:t>
      </w:r>
      <w:r w:rsidRPr="00446B9B">
        <w:rPr>
          <w:rFonts w:ascii="Times New Roman" w:hAnsi="Times New Roman" w:cs="Times New Roman"/>
          <w:sz w:val="28"/>
          <w:szCs w:val="28"/>
          <w:lang w:val="kk-KZ"/>
        </w:rPr>
        <w:t xml:space="preserve"> резиденті ретінде </w:t>
      </w:r>
      <w:r>
        <w:rPr>
          <w:rFonts w:ascii="Times New Roman" w:hAnsi="Times New Roman" w:cs="Times New Roman"/>
          <w:sz w:val="28"/>
          <w:szCs w:val="28"/>
          <w:lang w:val="kk-KZ"/>
        </w:rPr>
        <w:t>А М</w:t>
      </w:r>
      <w:r w:rsidRPr="00446B9B">
        <w:rPr>
          <w:rFonts w:ascii="Times New Roman" w:hAnsi="Times New Roman" w:cs="Times New Roman"/>
          <w:sz w:val="28"/>
          <w:szCs w:val="28"/>
          <w:lang w:val="kk-KZ"/>
        </w:rPr>
        <w:t>емлекет</w:t>
      </w:r>
      <w:r>
        <w:rPr>
          <w:rFonts w:ascii="Times New Roman" w:hAnsi="Times New Roman" w:cs="Times New Roman"/>
          <w:sz w:val="28"/>
          <w:szCs w:val="28"/>
          <w:lang w:val="kk-KZ"/>
        </w:rPr>
        <w:t>індегі</w:t>
      </w:r>
      <w:r w:rsidRPr="00446B9B">
        <w:rPr>
          <w:rFonts w:ascii="Times New Roman" w:hAnsi="Times New Roman" w:cs="Times New Roman"/>
          <w:sz w:val="28"/>
          <w:szCs w:val="28"/>
          <w:lang w:val="kk-KZ"/>
        </w:rPr>
        <w:t xml:space="preserve"> табыстан алынатын салықтан босатуға құқығы болуы мүмкін</w:t>
      </w:r>
      <w:r>
        <w:rPr>
          <w:rFonts w:ascii="Times New Roman" w:hAnsi="Times New Roman" w:cs="Times New Roman"/>
          <w:sz w:val="28"/>
          <w:szCs w:val="28"/>
          <w:lang w:val="kk-KZ"/>
        </w:rPr>
        <w:t xml:space="preserve">. </w:t>
      </w:r>
      <w:r w:rsidRPr="00672788">
        <w:rPr>
          <w:rFonts w:ascii="Times New Roman" w:hAnsi="Times New Roman" w:cs="Times New Roman"/>
          <w:sz w:val="28"/>
          <w:szCs w:val="28"/>
          <w:lang w:val="kk-KZ"/>
        </w:rPr>
        <w:t xml:space="preserve">Күтпеген салық жеңілдіктерін болдырмау үшін Уағдаласушы </w:t>
      </w:r>
      <w:r>
        <w:rPr>
          <w:rFonts w:ascii="Times New Roman" w:hAnsi="Times New Roman" w:cs="Times New Roman"/>
          <w:sz w:val="28"/>
          <w:szCs w:val="28"/>
          <w:lang w:val="kk-KZ"/>
        </w:rPr>
        <w:t>м</w:t>
      </w:r>
      <w:r w:rsidRPr="00672788">
        <w:rPr>
          <w:rFonts w:ascii="Times New Roman" w:hAnsi="Times New Roman" w:cs="Times New Roman"/>
          <w:sz w:val="28"/>
          <w:szCs w:val="28"/>
          <w:lang w:val="kk-KZ"/>
        </w:rPr>
        <w:t>емлекеттер екіжақты негізде мынадай түрде тұжырымдалуы мүмкін қосымша ереже қабылдауға құқылы:</w:t>
      </w:r>
    </w:p>
    <w:p w:rsidR="00B804BD" w:rsidRDefault="00B804BD" w:rsidP="00B804BD">
      <w:pPr>
        <w:pStyle w:val="Normal0"/>
        <w:tabs>
          <w:tab w:val="left" w:pos="851"/>
        </w:tabs>
        <w:spacing w:line="276" w:lineRule="auto"/>
        <w:jc w:val="both"/>
        <w:rPr>
          <w:rFonts w:ascii="Times New Roman" w:hAnsi="Times New Roman" w:cs="Times New Roman"/>
          <w:sz w:val="28"/>
          <w:szCs w:val="28"/>
          <w:lang w:val="kk-KZ"/>
        </w:rPr>
      </w:pPr>
      <w:r w:rsidRPr="006A4715">
        <w:rPr>
          <w:rFonts w:ascii="Times New Roman" w:hAnsi="Times New Roman" w:cs="Times New Roman"/>
          <w:sz w:val="28"/>
          <w:szCs w:val="28"/>
          <w:lang w:val="kk-KZ"/>
        </w:rPr>
        <w:t xml:space="preserve">Дипломатиялық өкілдіктер мен консулдық мекемелердің қызметкерлеріне халықаралық құқықтың жалпы нормаларына немесе арнайы халықаралық келісімдердің ережелеріне сәйкес берілетін салықтық жеңілдіктерге байланысты кірістерге немесе капиталға </w:t>
      </w:r>
      <w:r>
        <w:rPr>
          <w:rFonts w:ascii="Times New Roman" w:hAnsi="Times New Roman" w:cs="Times New Roman"/>
          <w:sz w:val="28"/>
          <w:szCs w:val="28"/>
          <w:lang w:val="kk-KZ"/>
        </w:rPr>
        <w:t>резидент</w:t>
      </w:r>
      <w:r w:rsidRPr="006A4715">
        <w:rPr>
          <w:rFonts w:ascii="Times New Roman" w:hAnsi="Times New Roman" w:cs="Times New Roman"/>
          <w:sz w:val="28"/>
          <w:szCs w:val="28"/>
          <w:lang w:val="kk-KZ"/>
        </w:rPr>
        <w:t xml:space="preserve"> мемлекет</w:t>
      </w:r>
      <w:r>
        <w:rPr>
          <w:rFonts w:ascii="Times New Roman" w:hAnsi="Times New Roman" w:cs="Times New Roman"/>
          <w:sz w:val="28"/>
          <w:szCs w:val="28"/>
          <w:lang w:val="kk-KZ"/>
        </w:rPr>
        <w:t>те</w:t>
      </w:r>
      <w:r w:rsidRPr="006A4715">
        <w:rPr>
          <w:rFonts w:ascii="Times New Roman" w:hAnsi="Times New Roman" w:cs="Times New Roman"/>
          <w:sz w:val="28"/>
          <w:szCs w:val="28"/>
          <w:lang w:val="kk-KZ"/>
        </w:rPr>
        <w:t xml:space="preserve"> салық салынбайтындықтан, салық салу құқығы жіберуші мемлекетте сақталады.</w:t>
      </w:r>
    </w:p>
    <w:p w:rsidR="00B804BD" w:rsidRDefault="00B804BD" w:rsidP="00B804BD">
      <w:pPr>
        <w:pStyle w:val="Normal0"/>
        <w:tabs>
          <w:tab w:val="left" w:pos="851"/>
        </w:tabs>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A645B5">
        <w:rPr>
          <w:rFonts w:ascii="Times New Roman" w:hAnsi="Times New Roman" w:cs="Times New Roman"/>
          <w:sz w:val="28"/>
          <w:szCs w:val="28"/>
          <w:lang w:val="kk-KZ"/>
        </w:rPr>
        <w:t xml:space="preserve">ЭЫДҰ-ға мүше көптеген елдерде ішкі заңнамада шетелдегі дипломатиялық өкілдіктер мен консулдық мекемелердің қызметкерлері салық салу мақсатында өкілдігін жіберген </w:t>
      </w:r>
      <w:r>
        <w:rPr>
          <w:rFonts w:ascii="Times New Roman" w:hAnsi="Times New Roman" w:cs="Times New Roman"/>
          <w:sz w:val="28"/>
          <w:szCs w:val="28"/>
          <w:lang w:val="kk-KZ"/>
        </w:rPr>
        <w:t>м</w:t>
      </w:r>
      <w:r w:rsidRPr="00A645B5">
        <w:rPr>
          <w:rFonts w:ascii="Times New Roman" w:hAnsi="Times New Roman" w:cs="Times New Roman"/>
          <w:sz w:val="28"/>
          <w:szCs w:val="28"/>
          <w:lang w:val="kk-KZ"/>
        </w:rPr>
        <w:t>емлекеттің резиденттері болып саналады деген ережелер бар.</w:t>
      </w:r>
      <w:r>
        <w:rPr>
          <w:rFonts w:ascii="Times New Roman" w:hAnsi="Times New Roman" w:cs="Times New Roman"/>
          <w:sz w:val="28"/>
          <w:szCs w:val="28"/>
          <w:lang w:val="kk-KZ"/>
        </w:rPr>
        <w:t xml:space="preserve"> </w:t>
      </w:r>
      <w:r w:rsidRPr="00C41CEA">
        <w:rPr>
          <w:rFonts w:ascii="Times New Roman" w:hAnsi="Times New Roman" w:cs="Times New Roman"/>
          <w:sz w:val="28"/>
          <w:szCs w:val="28"/>
          <w:lang w:val="kk-KZ"/>
        </w:rPr>
        <w:t>Осы түрдегі ережелер ішкі деңгейде әрекет ететін мүше мемлекеттер арасындағы екіжақты қатынастарда Конвенцияның мақсаттары үшін Уағдаласушы мемлекеттердің дипломатиялық өкілдіктері мен консулдық мекемелерінің мүшелері болатын мемлекет ретінде жіберуші мемлекетті белгілейтін нақты ережелерді Конвенцияға енгізу арқылы келесі қадамды жасауға болады.</w:t>
      </w:r>
      <w:r w:rsidRPr="00E16257">
        <w:rPr>
          <w:lang w:val="kk-KZ"/>
        </w:rPr>
        <w:t xml:space="preserve"> </w:t>
      </w:r>
      <w:r w:rsidRPr="00E16257">
        <w:rPr>
          <w:rFonts w:ascii="Times New Roman" w:hAnsi="Times New Roman" w:cs="Times New Roman"/>
          <w:sz w:val="28"/>
          <w:szCs w:val="28"/>
          <w:lang w:val="kk-KZ"/>
        </w:rPr>
        <w:t xml:space="preserve">Мұнда ұсынылған арнайы ережені </w:t>
      </w:r>
      <w:r>
        <w:rPr>
          <w:rFonts w:ascii="Times New Roman" w:hAnsi="Times New Roman" w:cs="Times New Roman"/>
          <w:sz w:val="28"/>
          <w:szCs w:val="28"/>
          <w:lang w:val="kk-KZ"/>
        </w:rPr>
        <w:t>төмендегідей</w:t>
      </w:r>
      <w:r w:rsidRPr="00E16257">
        <w:rPr>
          <w:rFonts w:ascii="Times New Roman" w:hAnsi="Times New Roman" w:cs="Times New Roman"/>
          <w:sz w:val="28"/>
          <w:szCs w:val="28"/>
          <w:lang w:val="kk-KZ"/>
        </w:rPr>
        <w:t xml:space="preserve"> тұжырымдауға болады:</w:t>
      </w:r>
    </w:p>
    <w:p w:rsidR="00B804BD" w:rsidRDefault="00B804BD" w:rsidP="00B804BD">
      <w:pPr>
        <w:pStyle w:val="Normal0"/>
        <w:tabs>
          <w:tab w:val="left" w:pos="851"/>
        </w:tabs>
        <w:spacing w:line="276" w:lineRule="auto"/>
        <w:jc w:val="both"/>
        <w:rPr>
          <w:rFonts w:ascii="Times New Roman" w:hAnsi="Times New Roman" w:cs="Times New Roman"/>
          <w:sz w:val="28"/>
          <w:szCs w:val="28"/>
          <w:lang w:val="kk-KZ"/>
        </w:rPr>
      </w:pPr>
      <w:r w:rsidRPr="009D6426">
        <w:rPr>
          <w:rFonts w:ascii="Times New Roman" w:hAnsi="Times New Roman" w:cs="Times New Roman"/>
          <w:sz w:val="28"/>
          <w:szCs w:val="28"/>
          <w:lang w:val="kk-KZ"/>
        </w:rPr>
        <w:t xml:space="preserve">4-баптың ережелеріне қарамастан, екінші Уағдаласушы </w:t>
      </w:r>
      <w:r>
        <w:rPr>
          <w:rFonts w:ascii="Times New Roman" w:hAnsi="Times New Roman" w:cs="Times New Roman"/>
          <w:sz w:val="28"/>
          <w:szCs w:val="28"/>
          <w:lang w:val="kk-KZ"/>
        </w:rPr>
        <w:t>м</w:t>
      </w:r>
      <w:r w:rsidRPr="009D6426">
        <w:rPr>
          <w:rFonts w:ascii="Times New Roman" w:hAnsi="Times New Roman" w:cs="Times New Roman"/>
          <w:sz w:val="28"/>
          <w:szCs w:val="28"/>
          <w:lang w:val="kk-KZ"/>
        </w:rPr>
        <w:t>емлекетте немесе үшінші мемлекетте орналасқан Уағдаласушы мемлекеттің дипломатиялық өкілдігінің немесе консулдық мекемесінің қызметкері болып табылатын жеке тұлға осы Конвенцияның мақсаттары үшін өкілдігін жіберген мемлекеттің резиденті болып есептеледі, егер:</w:t>
      </w:r>
    </w:p>
    <w:p w:rsidR="00B804BD" w:rsidRDefault="00B804BD" w:rsidP="00B804BD">
      <w:pPr>
        <w:pStyle w:val="Normal0"/>
        <w:tabs>
          <w:tab w:val="left" w:pos="851"/>
        </w:tabs>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9D6426">
        <w:rPr>
          <w:rFonts w:ascii="Times New Roman" w:hAnsi="Times New Roman" w:cs="Times New Roman"/>
          <w:i/>
          <w:iCs/>
          <w:sz w:val="28"/>
          <w:szCs w:val="28"/>
          <w:lang w:val="kk-KZ"/>
        </w:rPr>
        <w:t xml:space="preserve">a) </w:t>
      </w:r>
      <w:r w:rsidRPr="009D6426">
        <w:rPr>
          <w:rFonts w:ascii="Times New Roman" w:hAnsi="Times New Roman" w:cs="Times New Roman"/>
          <w:sz w:val="28"/>
          <w:szCs w:val="28"/>
          <w:lang w:val="kk-KZ"/>
        </w:rPr>
        <w:t>халықаралық құқыққа сәйкес оған осы Мемлекеттен тыс көздерден немесе осы Мемлекеттен тыс капиталдан түсетін кірістерге қатысты қабылдаушы мемлекетте салық салынбайды және</w:t>
      </w:r>
    </w:p>
    <w:p w:rsidR="00B804BD" w:rsidRPr="00D705A7" w:rsidRDefault="00B804BD" w:rsidP="00B804BD">
      <w:pPr>
        <w:pStyle w:val="Normal0"/>
        <w:tabs>
          <w:tab w:val="left" w:pos="851"/>
        </w:tabs>
        <w:spacing w:line="276" w:lineRule="auto"/>
        <w:jc w:val="both"/>
        <w:rPr>
          <w:rFonts w:ascii="Times New Roman" w:hAnsi="Times New Roman" w:cs="Times New Roman"/>
          <w:sz w:val="28"/>
          <w:szCs w:val="28"/>
          <w:lang w:val="kk-KZ"/>
        </w:rPr>
      </w:pPr>
      <w:r w:rsidRPr="00D705A7">
        <w:rPr>
          <w:rFonts w:ascii="Times New Roman" w:hAnsi="Times New Roman" w:cs="Times New Roman"/>
          <w:sz w:val="28"/>
          <w:szCs w:val="28"/>
          <w:lang w:val="kk-KZ"/>
        </w:rPr>
        <w:tab/>
      </w:r>
      <w:r w:rsidRPr="00D705A7">
        <w:rPr>
          <w:rFonts w:ascii="Times New Roman" w:hAnsi="Times New Roman" w:cs="Times New Roman"/>
          <w:i/>
          <w:iCs/>
          <w:sz w:val="28"/>
          <w:szCs w:val="28"/>
          <w:lang w:val="kk-KZ"/>
        </w:rPr>
        <w:t xml:space="preserve">b) </w:t>
      </w:r>
      <w:r w:rsidRPr="00D705A7">
        <w:rPr>
          <w:rFonts w:ascii="Times New Roman" w:hAnsi="Times New Roman" w:cs="Times New Roman"/>
          <w:sz w:val="28"/>
          <w:szCs w:val="28"/>
          <w:lang w:val="kk-KZ"/>
        </w:rPr>
        <w:t xml:space="preserve">жіберуші мемлекетте оның жалпы табысына немесе капиталына салынатын салыққа қатысты осы </w:t>
      </w:r>
      <w:r>
        <w:rPr>
          <w:rFonts w:ascii="Times New Roman" w:hAnsi="Times New Roman" w:cs="Times New Roman"/>
          <w:sz w:val="28"/>
          <w:szCs w:val="28"/>
          <w:lang w:val="kk-KZ"/>
        </w:rPr>
        <w:t>м</w:t>
      </w:r>
      <w:r w:rsidRPr="00D705A7">
        <w:rPr>
          <w:rFonts w:ascii="Times New Roman" w:hAnsi="Times New Roman" w:cs="Times New Roman"/>
          <w:sz w:val="28"/>
          <w:szCs w:val="28"/>
          <w:lang w:val="kk-KZ"/>
        </w:rPr>
        <w:t>емлекеттің резиденттері сияқты міндеттемелер бойынша жауапты болады.</w:t>
      </w:r>
    </w:p>
    <w:p w:rsidR="00B804BD" w:rsidRDefault="00B804BD" w:rsidP="00B804BD">
      <w:pPr>
        <w:pStyle w:val="Normal0"/>
        <w:tabs>
          <w:tab w:val="left" w:pos="851"/>
        </w:tabs>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192A0F">
        <w:rPr>
          <w:rFonts w:ascii="Times New Roman" w:hAnsi="Times New Roman" w:cs="Times New Roman"/>
          <w:sz w:val="28"/>
          <w:szCs w:val="28"/>
          <w:lang w:val="kk-KZ"/>
        </w:rPr>
        <w:t xml:space="preserve">4-баптың 1-тармағына сәйкес Уағдаласушы </w:t>
      </w:r>
      <w:r>
        <w:rPr>
          <w:rFonts w:ascii="Times New Roman" w:hAnsi="Times New Roman" w:cs="Times New Roman"/>
          <w:sz w:val="28"/>
          <w:szCs w:val="28"/>
          <w:lang w:val="kk-KZ"/>
        </w:rPr>
        <w:t>м</w:t>
      </w:r>
      <w:r w:rsidRPr="00192A0F">
        <w:rPr>
          <w:rFonts w:ascii="Times New Roman" w:hAnsi="Times New Roman" w:cs="Times New Roman"/>
          <w:sz w:val="28"/>
          <w:szCs w:val="28"/>
          <w:lang w:val="kk-KZ"/>
        </w:rPr>
        <w:t xml:space="preserve">емлекетте аккредиттелген үшінші мемлекеттің дипломатиялық өкілдіктері мен консулдық мекемелерінің қызметкерлері, егер олар осы </w:t>
      </w:r>
      <w:r>
        <w:rPr>
          <w:rFonts w:ascii="Times New Roman" w:hAnsi="Times New Roman" w:cs="Times New Roman"/>
          <w:sz w:val="28"/>
          <w:szCs w:val="28"/>
          <w:lang w:val="kk-KZ"/>
        </w:rPr>
        <w:t>м</w:t>
      </w:r>
      <w:r w:rsidRPr="00192A0F">
        <w:rPr>
          <w:rFonts w:ascii="Times New Roman" w:hAnsi="Times New Roman" w:cs="Times New Roman"/>
          <w:sz w:val="28"/>
          <w:szCs w:val="28"/>
          <w:lang w:val="kk-KZ"/>
        </w:rPr>
        <w:t xml:space="preserve">емлекетте шектеулі салық салуға жататын болса, қабылдаушы </w:t>
      </w:r>
      <w:r>
        <w:rPr>
          <w:rFonts w:ascii="Times New Roman" w:hAnsi="Times New Roman" w:cs="Times New Roman"/>
          <w:sz w:val="28"/>
          <w:szCs w:val="28"/>
          <w:lang w:val="kk-KZ"/>
        </w:rPr>
        <w:t>м</w:t>
      </w:r>
      <w:r w:rsidRPr="00192A0F">
        <w:rPr>
          <w:rFonts w:ascii="Times New Roman" w:hAnsi="Times New Roman" w:cs="Times New Roman"/>
          <w:sz w:val="28"/>
          <w:szCs w:val="28"/>
          <w:lang w:val="kk-KZ"/>
        </w:rPr>
        <w:t>емлекеттің резиденттері болып саналмайды</w:t>
      </w:r>
      <w:r>
        <w:rPr>
          <w:rFonts w:ascii="Times New Roman" w:hAnsi="Times New Roman" w:cs="Times New Roman"/>
          <w:sz w:val="28"/>
          <w:szCs w:val="28"/>
          <w:lang w:val="kk-KZ"/>
        </w:rPr>
        <w:t xml:space="preserve"> </w:t>
      </w:r>
      <w:r w:rsidRPr="001E7086">
        <w:rPr>
          <w:rFonts w:ascii="Times New Roman" w:hAnsi="Times New Roman" w:cs="Times New Roman"/>
          <w:sz w:val="28"/>
          <w:szCs w:val="28"/>
          <w:lang w:val="kk-KZ"/>
        </w:rPr>
        <w:t>(4-бапқа түсініктеменің 8-тармағын қараңыз)</w:t>
      </w:r>
      <w:r w:rsidRPr="00192A0F">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A74F2">
        <w:rPr>
          <w:rFonts w:ascii="Times New Roman" w:hAnsi="Times New Roman" w:cs="Times New Roman"/>
          <w:sz w:val="28"/>
          <w:szCs w:val="28"/>
          <w:lang w:val="kk-KZ"/>
        </w:rPr>
        <w:t xml:space="preserve">Бұл </w:t>
      </w:r>
      <w:r>
        <w:rPr>
          <w:rFonts w:ascii="Times New Roman" w:hAnsi="Times New Roman" w:cs="Times New Roman"/>
          <w:sz w:val="28"/>
          <w:szCs w:val="28"/>
          <w:lang w:val="kk-KZ"/>
        </w:rPr>
        <w:t>түсінік</w:t>
      </w:r>
      <w:r w:rsidRPr="00CA74F2">
        <w:rPr>
          <w:rFonts w:ascii="Times New Roman" w:hAnsi="Times New Roman" w:cs="Times New Roman"/>
          <w:sz w:val="28"/>
          <w:szCs w:val="28"/>
          <w:lang w:val="kk-KZ"/>
        </w:rPr>
        <w:t xml:space="preserve"> Уағдаласушы </w:t>
      </w:r>
      <w:r>
        <w:rPr>
          <w:rFonts w:ascii="Times New Roman" w:hAnsi="Times New Roman" w:cs="Times New Roman"/>
          <w:sz w:val="28"/>
          <w:szCs w:val="28"/>
          <w:lang w:val="kk-KZ"/>
        </w:rPr>
        <w:t>м</w:t>
      </w:r>
      <w:r w:rsidRPr="00CA74F2">
        <w:rPr>
          <w:rFonts w:ascii="Times New Roman" w:hAnsi="Times New Roman" w:cs="Times New Roman"/>
          <w:sz w:val="28"/>
          <w:szCs w:val="28"/>
          <w:lang w:val="kk-KZ"/>
        </w:rPr>
        <w:t xml:space="preserve">емлекетте құрылған </w:t>
      </w:r>
      <w:r>
        <w:rPr>
          <w:rFonts w:ascii="Times New Roman" w:hAnsi="Times New Roman" w:cs="Times New Roman"/>
          <w:sz w:val="28"/>
          <w:szCs w:val="28"/>
          <w:lang w:val="kk-KZ"/>
        </w:rPr>
        <w:t>х</w:t>
      </w:r>
      <w:r w:rsidRPr="00CA74F2">
        <w:rPr>
          <w:rFonts w:ascii="Times New Roman" w:hAnsi="Times New Roman" w:cs="Times New Roman"/>
          <w:sz w:val="28"/>
          <w:szCs w:val="28"/>
          <w:lang w:val="kk-KZ"/>
        </w:rPr>
        <w:t xml:space="preserve">алықаралық ұйымдарға және олардың лауазымды тұлғаларына да қатысты, өйткені олар әдетте белгілі бір салық жеңілдіктерін ұйымды құру туралы Конвенцияға немесе шартқа сәйкес немесе ұйым мен ол құрылған мемлекет арасындағы </w:t>
      </w:r>
      <w:r>
        <w:rPr>
          <w:rFonts w:ascii="Times New Roman" w:hAnsi="Times New Roman" w:cs="Times New Roman"/>
          <w:sz w:val="28"/>
          <w:szCs w:val="28"/>
          <w:lang w:val="kk-KZ"/>
        </w:rPr>
        <w:t>ш</w:t>
      </w:r>
      <w:r w:rsidRPr="00CA74F2">
        <w:rPr>
          <w:rFonts w:ascii="Times New Roman" w:hAnsi="Times New Roman" w:cs="Times New Roman"/>
          <w:sz w:val="28"/>
          <w:szCs w:val="28"/>
          <w:lang w:val="kk-KZ"/>
        </w:rPr>
        <w:t>артқа сәйкес пайдаланады.</w:t>
      </w:r>
      <w:r>
        <w:rPr>
          <w:rFonts w:ascii="Times New Roman" w:hAnsi="Times New Roman" w:cs="Times New Roman"/>
          <w:sz w:val="28"/>
          <w:szCs w:val="28"/>
          <w:lang w:val="kk-KZ"/>
        </w:rPr>
        <w:t xml:space="preserve"> </w:t>
      </w:r>
      <w:r w:rsidRPr="00A15170">
        <w:rPr>
          <w:rFonts w:ascii="Times New Roman" w:hAnsi="Times New Roman" w:cs="Times New Roman"/>
          <w:sz w:val="28"/>
          <w:szCs w:val="28"/>
          <w:lang w:val="kk-KZ"/>
        </w:rPr>
        <w:t xml:space="preserve">Осы мәселені тікелей реттегісі келетін немесе қажетсіз салықтық жеңілдіктердің алдын алғысы келетін </w:t>
      </w:r>
      <w:r>
        <w:rPr>
          <w:rFonts w:ascii="Times New Roman" w:hAnsi="Times New Roman" w:cs="Times New Roman"/>
          <w:sz w:val="28"/>
          <w:szCs w:val="28"/>
          <w:lang w:val="kk-KZ"/>
        </w:rPr>
        <w:t>У</w:t>
      </w:r>
      <w:r w:rsidRPr="00A15170">
        <w:rPr>
          <w:rFonts w:ascii="Times New Roman" w:hAnsi="Times New Roman" w:cs="Times New Roman"/>
          <w:sz w:val="28"/>
          <w:szCs w:val="28"/>
          <w:lang w:val="kk-KZ"/>
        </w:rPr>
        <w:t>ағдаласушы мемлекеттер осы бапқа мынадай ережені қоса алады:</w:t>
      </w:r>
    </w:p>
    <w:p w:rsidR="00B804BD" w:rsidRDefault="00B804BD" w:rsidP="00B804BD">
      <w:pPr>
        <w:pStyle w:val="Normal0"/>
        <w:tabs>
          <w:tab w:val="left" w:pos="851"/>
        </w:tabs>
        <w:spacing w:line="276"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542A23">
        <w:rPr>
          <w:rFonts w:ascii="Times New Roman" w:hAnsi="Times New Roman" w:cs="Times New Roman"/>
          <w:sz w:val="28"/>
          <w:szCs w:val="28"/>
          <w:lang w:val="kk-KZ"/>
        </w:rPr>
        <w:t xml:space="preserve">Осы Конвенция Халықаралық ұйымдарға, олардың органдарына немесе лауазымды тұлғаларына, сондай-ақ үшінші мемлекеттің дипломатиялық өкілдігінің немесе консулдық мекемесінің мүшелері болып табылатын, Уағдаласушы мемлекетте болатын және табыстарға немесе капиталға салынатын салықтарға қатысты Уағдаласушы </w:t>
      </w:r>
      <w:r>
        <w:rPr>
          <w:rFonts w:ascii="Times New Roman" w:hAnsi="Times New Roman" w:cs="Times New Roman"/>
          <w:sz w:val="28"/>
          <w:szCs w:val="28"/>
          <w:lang w:val="kk-KZ"/>
        </w:rPr>
        <w:t>м</w:t>
      </w:r>
      <w:r w:rsidRPr="00542A23">
        <w:rPr>
          <w:rFonts w:ascii="Times New Roman" w:hAnsi="Times New Roman" w:cs="Times New Roman"/>
          <w:sz w:val="28"/>
          <w:szCs w:val="28"/>
          <w:lang w:val="kk-KZ"/>
        </w:rPr>
        <w:t>емлекеттердің ешқайсысының резиденті болып табылмайтын адамдарға қолданылмайды.</w:t>
      </w:r>
    </w:p>
    <w:p w:rsidR="00B804BD" w:rsidRDefault="00B804BD" w:rsidP="00B804BD">
      <w:pPr>
        <w:pStyle w:val="Normal0"/>
        <w:tabs>
          <w:tab w:val="left" w:pos="851"/>
        </w:tabs>
        <w:spacing w:line="276" w:lineRule="auto"/>
        <w:jc w:val="both"/>
        <w:rPr>
          <w:rFonts w:ascii="Times New Roman" w:hAnsi="Times New Roman" w:cs="Times New Roman"/>
          <w:sz w:val="28"/>
          <w:szCs w:val="28"/>
          <w:lang w:val="kk-KZ"/>
        </w:rPr>
      </w:pPr>
      <w:r w:rsidRPr="00E3217D">
        <w:rPr>
          <w:rFonts w:ascii="Times New Roman" w:hAnsi="Times New Roman" w:cs="Times New Roman"/>
          <w:sz w:val="28"/>
          <w:szCs w:val="28"/>
          <w:lang w:val="kk-KZ"/>
        </w:rPr>
        <w:t xml:space="preserve">Бұл Уағдаласушы </w:t>
      </w:r>
      <w:r>
        <w:rPr>
          <w:rFonts w:ascii="Times New Roman" w:hAnsi="Times New Roman" w:cs="Times New Roman"/>
          <w:sz w:val="28"/>
          <w:szCs w:val="28"/>
          <w:lang w:val="kk-KZ"/>
        </w:rPr>
        <w:t>м</w:t>
      </w:r>
      <w:r w:rsidRPr="00E3217D">
        <w:rPr>
          <w:rFonts w:ascii="Times New Roman" w:hAnsi="Times New Roman" w:cs="Times New Roman"/>
          <w:sz w:val="28"/>
          <w:szCs w:val="28"/>
          <w:lang w:val="kk-KZ"/>
        </w:rPr>
        <w:t>емлекетте оның көздерінен түсетін табыстарға қатысты ғана жауапты болатын халықаралық ұйымдар, органдар немесе лауазымды адамдар Конвенцияның артықшылықтарын пайдаланбауға тиіс дегенді білдіреді</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Pr="00350BB0">
        <w:rPr>
          <w:rFonts w:ascii="Times New Roman" w:hAnsi="Times New Roman" w:cs="Times New Roman"/>
          <w:sz w:val="28"/>
          <w:szCs w:val="28"/>
          <w:lang w:val="kk-KZ"/>
        </w:rPr>
        <w:t>Құрметті консулдар осы бапқа сәйкес және халықаралық құқықтың</w:t>
      </w:r>
      <w:r>
        <w:rPr>
          <w:rFonts w:ascii="Times New Roman" w:hAnsi="Times New Roman" w:cs="Times New Roman"/>
          <w:sz w:val="28"/>
          <w:szCs w:val="28"/>
          <w:lang w:val="kk-KZ"/>
        </w:rPr>
        <w:t xml:space="preserve"> </w:t>
      </w:r>
      <w:r w:rsidRPr="00AC1F32">
        <w:rPr>
          <w:rFonts w:ascii="Times New Roman" w:hAnsi="Times New Roman" w:cs="Times New Roman"/>
          <w:sz w:val="28"/>
          <w:szCs w:val="28"/>
          <w:lang w:val="kk-KZ"/>
        </w:rPr>
        <w:t>(әдетте құрметті консулдардың өкілдігі бар мемлекеттің атынан шығыстарды өтеу ретінде алынған төлемдерге салық салудан босату ғана бар)</w:t>
      </w:r>
      <w:r w:rsidRPr="00350BB0">
        <w:rPr>
          <w:rFonts w:ascii="Times New Roman" w:hAnsi="Times New Roman" w:cs="Times New Roman"/>
          <w:sz w:val="28"/>
          <w:szCs w:val="28"/>
          <w:lang w:val="kk-KZ"/>
        </w:rPr>
        <w:t xml:space="preserve"> жалпы нормаларына сәйкес артықшылықтарға ие болмаса да Уағдаласушы </w:t>
      </w:r>
      <w:r>
        <w:rPr>
          <w:rFonts w:ascii="Times New Roman" w:hAnsi="Times New Roman" w:cs="Times New Roman"/>
          <w:sz w:val="28"/>
          <w:szCs w:val="28"/>
          <w:lang w:val="kk-KZ"/>
        </w:rPr>
        <w:t>м</w:t>
      </w:r>
      <w:r w:rsidRPr="00350BB0">
        <w:rPr>
          <w:rFonts w:ascii="Times New Roman" w:hAnsi="Times New Roman" w:cs="Times New Roman"/>
          <w:sz w:val="28"/>
          <w:szCs w:val="28"/>
          <w:lang w:val="kk-KZ"/>
        </w:rPr>
        <w:t>емлекеттер екіжақты келісім бойынша құрметті консулдық лауазымды адамдарды осы баптың қолданылу аясынан тікелей алып тастай алады.</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70A3B" w:rsidRDefault="00B70A3B" w:rsidP="00B804BD">
      <w:pPr>
        <w:pStyle w:val="Normal0"/>
        <w:tabs>
          <w:tab w:val="left" w:pos="851"/>
        </w:tabs>
        <w:spacing w:after="0" w:line="276" w:lineRule="auto"/>
        <w:jc w:val="center"/>
        <w:rPr>
          <w:rFonts w:ascii="Times New Roman" w:hAnsi="Times New Roman" w:cs="Times New Roman"/>
          <w:b/>
          <w:bCs/>
          <w:sz w:val="30"/>
          <w:szCs w:val="30"/>
          <w:lang w:val="kk-KZ"/>
        </w:rPr>
      </w:pPr>
    </w:p>
    <w:p w:rsidR="00B70A3B" w:rsidRDefault="00B70A3B" w:rsidP="00B804BD">
      <w:pPr>
        <w:pStyle w:val="Normal0"/>
        <w:tabs>
          <w:tab w:val="left" w:pos="851"/>
        </w:tabs>
        <w:spacing w:after="0" w:line="276" w:lineRule="auto"/>
        <w:jc w:val="center"/>
        <w:rPr>
          <w:rFonts w:ascii="Times New Roman" w:hAnsi="Times New Roman" w:cs="Times New Roman"/>
          <w:b/>
          <w:bCs/>
          <w:sz w:val="30"/>
          <w:szCs w:val="30"/>
          <w:lang w:val="kk-KZ"/>
        </w:rPr>
      </w:pPr>
    </w:p>
    <w:p w:rsidR="00B70A3B" w:rsidRDefault="00B70A3B" w:rsidP="00B804BD">
      <w:pPr>
        <w:pStyle w:val="Normal0"/>
        <w:tabs>
          <w:tab w:val="left" w:pos="851"/>
        </w:tabs>
        <w:spacing w:after="0" w:line="276" w:lineRule="auto"/>
        <w:jc w:val="center"/>
        <w:rPr>
          <w:rFonts w:ascii="Times New Roman" w:hAnsi="Times New Roman" w:cs="Times New Roman"/>
          <w:b/>
          <w:bCs/>
          <w:sz w:val="30"/>
          <w:szCs w:val="30"/>
          <w:lang w:val="kk-KZ"/>
        </w:rPr>
      </w:pPr>
    </w:p>
    <w:p w:rsidR="00B70A3B" w:rsidRDefault="00B70A3B" w:rsidP="00B804BD">
      <w:pPr>
        <w:pStyle w:val="Normal0"/>
        <w:tabs>
          <w:tab w:val="left" w:pos="851"/>
        </w:tabs>
        <w:spacing w:after="0" w:line="276" w:lineRule="auto"/>
        <w:jc w:val="center"/>
        <w:rPr>
          <w:rFonts w:ascii="Times New Roman" w:hAnsi="Times New Roman" w:cs="Times New Roman"/>
          <w:b/>
          <w:bCs/>
          <w:sz w:val="30"/>
          <w:szCs w:val="30"/>
          <w:lang w:val="kk-KZ"/>
        </w:rPr>
      </w:pPr>
    </w:p>
    <w:p w:rsidR="00B70A3B" w:rsidRDefault="00B70A3B" w:rsidP="00B804BD">
      <w:pPr>
        <w:pStyle w:val="Normal0"/>
        <w:tabs>
          <w:tab w:val="left" w:pos="851"/>
        </w:tabs>
        <w:spacing w:after="0" w:line="276" w:lineRule="auto"/>
        <w:jc w:val="center"/>
        <w:rPr>
          <w:rFonts w:ascii="Times New Roman" w:hAnsi="Times New Roman" w:cs="Times New Roman"/>
          <w:b/>
          <w:bCs/>
          <w:sz w:val="30"/>
          <w:szCs w:val="30"/>
          <w:lang w:val="kk-KZ"/>
        </w:rPr>
      </w:pPr>
    </w:p>
    <w:p w:rsidR="00B70A3B" w:rsidRDefault="00B70A3B" w:rsidP="00B804BD">
      <w:pPr>
        <w:pStyle w:val="Normal0"/>
        <w:tabs>
          <w:tab w:val="left" w:pos="851"/>
        </w:tabs>
        <w:spacing w:after="0" w:line="276" w:lineRule="auto"/>
        <w:jc w:val="center"/>
        <w:rPr>
          <w:rFonts w:ascii="Times New Roman" w:hAnsi="Times New Roman" w:cs="Times New Roman"/>
          <w:b/>
          <w:bCs/>
          <w:sz w:val="30"/>
          <w:szCs w:val="30"/>
          <w:lang w:val="kk-KZ"/>
        </w:rPr>
      </w:pPr>
    </w:p>
    <w:p w:rsidR="00B70A3B" w:rsidRDefault="00B70A3B"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r w:rsidRPr="00EF18C0">
        <w:rPr>
          <w:rFonts w:ascii="Times New Roman" w:hAnsi="Times New Roman" w:cs="Times New Roman"/>
          <w:b/>
          <w:bCs/>
          <w:sz w:val="30"/>
          <w:szCs w:val="30"/>
          <w:lang w:val="kk-KZ"/>
        </w:rPr>
        <w:t>ЖЕҢІЛДІКТЕРГЕ БЕРІЛЕТІН ҚҰҚЫҚТАРҒА ҚАТЫСТЫ</w:t>
      </w:r>
    </w:p>
    <w:p w:rsidR="00B804BD" w:rsidRPr="00EF18C0"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r w:rsidRPr="00EF18C0">
        <w:rPr>
          <w:rFonts w:ascii="Times New Roman" w:hAnsi="Times New Roman" w:cs="Times New Roman"/>
          <w:b/>
          <w:bCs/>
          <w:sz w:val="30"/>
          <w:szCs w:val="30"/>
          <w:lang w:val="kk-KZ"/>
        </w:rPr>
        <w:t>29-БАПҚА ТҮСІНІКТЕМЕ</w:t>
      </w:r>
    </w:p>
    <w:p w:rsidR="00B804BD" w:rsidRPr="00EF18C0" w:rsidRDefault="00B804BD" w:rsidP="00B804BD">
      <w:pPr>
        <w:pStyle w:val="Normal0"/>
        <w:tabs>
          <w:tab w:val="left" w:pos="851"/>
        </w:tabs>
        <w:spacing w:after="0" w:line="276" w:lineRule="auto"/>
        <w:jc w:val="center"/>
        <w:rPr>
          <w:rFonts w:ascii="Times New Roman" w:hAnsi="Times New Roman" w:cs="Times New Roman"/>
          <w:b/>
          <w:bCs/>
          <w:sz w:val="30"/>
          <w:szCs w:val="30"/>
          <w:lang w:val="kk-KZ"/>
        </w:rPr>
      </w:pPr>
    </w:p>
    <w:p w:rsidR="00B804BD" w:rsidRDefault="00B804BD" w:rsidP="00B804BD">
      <w:pPr>
        <w:pStyle w:val="Normal0"/>
        <w:tabs>
          <w:tab w:val="left" w:pos="851"/>
        </w:tabs>
        <w:spacing w:after="0" w:line="276" w:lineRule="auto"/>
        <w:jc w:val="center"/>
        <w:rPr>
          <w:rFonts w:ascii="Times New Roman" w:hAnsi="Times New Roman" w:cs="Times New Roman"/>
          <w:b/>
          <w:bCs/>
          <w:sz w:val="28"/>
          <w:szCs w:val="28"/>
          <w:lang w:val="kk-KZ"/>
        </w:rPr>
      </w:pPr>
    </w:p>
    <w:p w:rsidR="00B804BD" w:rsidRPr="00D705A7" w:rsidRDefault="00B804BD" w:rsidP="00B804BD">
      <w:pPr>
        <w:pStyle w:val="Normal0"/>
        <w:tabs>
          <w:tab w:val="left" w:pos="851"/>
        </w:tabs>
        <w:spacing w:after="0" w:line="276" w:lineRule="auto"/>
        <w:jc w:val="both"/>
        <w:rPr>
          <w:rFonts w:ascii="Times New Roman" w:hAnsi="Times New Roman" w:cs="Times New Roman"/>
          <w:b/>
          <w:bCs/>
          <w:sz w:val="30"/>
          <w:szCs w:val="30"/>
          <w:lang w:val="kk-KZ"/>
        </w:rPr>
      </w:pPr>
      <w:r w:rsidRPr="00D705A7">
        <w:rPr>
          <w:rFonts w:ascii="Times New Roman" w:hAnsi="Times New Roman" w:cs="Times New Roman"/>
          <w:b/>
          <w:bCs/>
          <w:sz w:val="30"/>
          <w:szCs w:val="30"/>
          <w:lang w:val="kk-KZ"/>
        </w:rPr>
        <w:t>I. Алдын ала ескертулер</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D705A7">
        <w:rPr>
          <w:rFonts w:ascii="Times New Roman" w:hAnsi="Times New Roman" w:cs="Times New Roman"/>
          <w:sz w:val="28"/>
          <w:szCs w:val="28"/>
          <w:lang w:val="kk-KZ"/>
        </w:rPr>
        <w:t>1</w:t>
      </w:r>
      <w:r>
        <w:rPr>
          <w:rFonts w:ascii="Times New Roman" w:hAnsi="Times New Roman" w:cs="Times New Roman"/>
          <w:sz w:val="28"/>
          <w:szCs w:val="28"/>
          <w:lang w:val="kk-KZ"/>
        </w:rPr>
        <w:t xml:space="preserve">. </w:t>
      </w:r>
      <w:r w:rsidRPr="0057551B">
        <w:rPr>
          <w:rFonts w:ascii="Times New Roman" w:hAnsi="Times New Roman" w:cs="Times New Roman"/>
          <w:sz w:val="28"/>
          <w:szCs w:val="28"/>
          <w:lang w:val="kk-KZ"/>
        </w:rPr>
        <w:t xml:space="preserve">Осы баптың </w:t>
      </w:r>
      <w:r>
        <w:rPr>
          <w:rFonts w:ascii="Times New Roman" w:hAnsi="Times New Roman" w:cs="Times New Roman"/>
          <w:sz w:val="28"/>
          <w:szCs w:val="28"/>
          <w:lang w:val="kk-KZ"/>
        </w:rPr>
        <w:t>сілтемесінде</w:t>
      </w:r>
      <w:r w:rsidRPr="0057551B">
        <w:rPr>
          <w:rFonts w:ascii="Times New Roman" w:hAnsi="Times New Roman" w:cs="Times New Roman"/>
          <w:sz w:val="28"/>
          <w:szCs w:val="28"/>
          <w:lang w:val="kk-KZ"/>
        </w:rPr>
        <w:t xml:space="preserve"> түсіндірілгендей, 29-бап Уағдаласушы </w:t>
      </w:r>
      <w:r>
        <w:rPr>
          <w:rFonts w:ascii="Times New Roman" w:hAnsi="Times New Roman" w:cs="Times New Roman"/>
          <w:sz w:val="28"/>
          <w:szCs w:val="28"/>
          <w:lang w:val="kk-KZ"/>
        </w:rPr>
        <w:t>м</w:t>
      </w:r>
      <w:r w:rsidRPr="0057551B">
        <w:rPr>
          <w:rFonts w:ascii="Times New Roman" w:hAnsi="Times New Roman" w:cs="Times New Roman"/>
          <w:sz w:val="28"/>
          <w:szCs w:val="28"/>
          <w:lang w:val="kk-KZ"/>
        </w:rPr>
        <w:t>емлекеттердің Конвенцияның кіріспесінде көрсетілген қосарланған салық салуды салық төлеуден жалтару есебінен, оның ішінде халықаралық салық келісімдерінің ережелерін теріс пайдалану арқылы салық салудан босату немесе салық салуды төмендету үшін мүмкіндіктер жасамай жою ниетін көрсетеді.</w:t>
      </w:r>
      <w:r>
        <w:rPr>
          <w:rFonts w:ascii="Times New Roman" w:hAnsi="Times New Roman" w:cs="Times New Roman"/>
          <w:sz w:val="28"/>
          <w:szCs w:val="28"/>
          <w:lang w:val="kk-KZ"/>
        </w:rPr>
        <w:t xml:space="preserve"> </w:t>
      </w:r>
      <w:r w:rsidRPr="001136C2">
        <w:rPr>
          <w:rFonts w:ascii="Times New Roman" w:hAnsi="Times New Roman" w:cs="Times New Roman"/>
          <w:sz w:val="28"/>
          <w:szCs w:val="28"/>
          <w:lang w:val="kk-KZ"/>
        </w:rPr>
        <w:t>Осы ниет пен баптың тұжырымы ЭЫДҰ/G20 жобасы шеңберінде</w:t>
      </w:r>
      <w:r>
        <w:rPr>
          <w:rFonts w:ascii="Times New Roman" w:hAnsi="Times New Roman" w:cs="Times New Roman"/>
          <w:sz w:val="28"/>
          <w:szCs w:val="28"/>
          <w:lang w:val="kk-KZ"/>
        </w:rPr>
        <w:t xml:space="preserve">, </w:t>
      </w:r>
      <w:r w:rsidRPr="001136C2">
        <w:rPr>
          <w:rFonts w:ascii="Times New Roman" w:hAnsi="Times New Roman" w:cs="Times New Roman"/>
          <w:sz w:val="28"/>
          <w:szCs w:val="28"/>
          <w:lang w:val="kk-KZ"/>
        </w:rPr>
        <w:t xml:space="preserve">салық салынатын </w:t>
      </w:r>
      <w:r>
        <w:rPr>
          <w:rFonts w:ascii="Times New Roman" w:hAnsi="Times New Roman" w:cs="Times New Roman"/>
          <w:sz w:val="28"/>
          <w:szCs w:val="28"/>
          <w:lang w:val="kk-KZ"/>
        </w:rPr>
        <w:t>негізді</w:t>
      </w:r>
      <w:r w:rsidRPr="001136C2">
        <w:rPr>
          <w:rFonts w:ascii="Times New Roman" w:hAnsi="Times New Roman" w:cs="Times New Roman"/>
          <w:sz w:val="28"/>
          <w:szCs w:val="28"/>
          <w:lang w:val="kk-KZ"/>
        </w:rPr>
        <w:t xml:space="preserve"> </w:t>
      </w:r>
      <w:r>
        <w:rPr>
          <w:rFonts w:ascii="Times New Roman" w:hAnsi="Times New Roman" w:cs="Times New Roman"/>
          <w:sz w:val="28"/>
          <w:szCs w:val="28"/>
          <w:lang w:val="kk-KZ"/>
        </w:rPr>
        <w:t>бұзу</w:t>
      </w:r>
      <w:r w:rsidRPr="001136C2">
        <w:rPr>
          <w:rFonts w:ascii="Times New Roman" w:hAnsi="Times New Roman" w:cs="Times New Roman"/>
          <w:sz w:val="28"/>
          <w:szCs w:val="28"/>
          <w:lang w:val="kk-KZ"/>
        </w:rPr>
        <w:t xml:space="preserve"> және салық салудан пайданы алу бойынша келісілген</w:t>
      </w:r>
      <w:r>
        <w:rPr>
          <w:rFonts w:ascii="Times New Roman" w:hAnsi="Times New Roman" w:cs="Times New Roman"/>
          <w:sz w:val="28"/>
          <w:szCs w:val="28"/>
          <w:lang w:val="kk-KZ"/>
        </w:rPr>
        <w:t xml:space="preserve"> </w:t>
      </w:r>
      <w:r w:rsidRPr="001136C2">
        <w:rPr>
          <w:rFonts w:ascii="Times New Roman" w:hAnsi="Times New Roman" w:cs="Times New Roman"/>
          <w:sz w:val="28"/>
          <w:szCs w:val="28"/>
          <w:lang w:val="kk-KZ"/>
        </w:rPr>
        <w:t xml:space="preserve">есептің 22-тармағында </w:t>
      </w:r>
      <w:r>
        <w:rPr>
          <w:rFonts w:ascii="Times New Roman" w:hAnsi="Times New Roman" w:cs="Times New Roman"/>
          <w:sz w:val="28"/>
          <w:szCs w:val="28"/>
          <w:lang w:val="kk-KZ"/>
        </w:rPr>
        <w:t>«</w:t>
      </w:r>
      <w:r w:rsidRPr="001136C2">
        <w:rPr>
          <w:rFonts w:ascii="Times New Roman" w:hAnsi="Times New Roman" w:cs="Times New Roman"/>
          <w:i/>
          <w:iCs/>
          <w:sz w:val="28"/>
          <w:szCs w:val="28"/>
          <w:lang w:val="kk-KZ"/>
        </w:rPr>
        <w:t>Тиісті негіздер болмаған жағдайда шарттық жеңілдіктер берудің алдын алу</w:t>
      </w:r>
      <w:r w:rsidRPr="001136C2">
        <w:rPr>
          <w:rFonts w:ascii="Times New Roman" w:hAnsi="Times New Roman" w:cs="Times New Roman"/>
          <w:sz w:val="28"/>
          <w:szCs w:val="28"/>
          <w:lang w:val="kk-KZ"/>
        </w:rPr>
        <w:t xml:space="preserve">, 6 </w:t>
      </w:r>
      <w:r>
        <w:rPr>
          <w:rFonts w:ascii="Times New Roman" w:hAnsi="Times New Roman" w:cs="Times New Roman"/>
          <w:sz w:val="28"/>
          <w:szCs w:val="28"/>
          <w:lang w:val="kk-KZ"/>
        </w:rPr>
        <w:t>–</w:t>
      </w:r>
      <w:r w:rsidRPr="001136C2">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әрекет </w:t>
      </w:r>
      <w:r w:rsidRPr="001136C2">
        <w:rPr>
          <w:rFonts w:ascii="Times New Roman" w:hAnsi="Times New Roman" w:cs="Times New Roman"/>
          <w:sz w:val="28"/>
          <w:szCs w:val="28"/>
          <w:lang w:val="kk-KZ"/>
        </w:rPr>
        <w:t>-</w:t>
      </w:r>
      <w:r>
        <w:rPr>
          <w:rFonts w:ascii="Times New Roman" w:hAnsi="Times New Roman" w:cs="Times New Roman"/>
          <w:sz w:val="28"/>
          <w:szCs w:val="28"/>
          <w:lang w:val="kk-KZ"/>
        </w:rPr>
        <w:t xml:space="preserve"> Қ</w:t>
      </w:r>
      <w:r w:rsidRPr="001136C2">
        <w:rPr>
          <w:rFonts w:ascii="Times New Roman" w:hAnsi="Times New Roman" w:cs="Times New Roman"/>
          <w:sz w:val="28"/>
          <w:szCs w:val="28"/>
          <w:lang w:val="kk-KZ"/>
        </w:rPr>
        <w:t>орытынды есеп</w:t>
      </w:r>
      <w:r>
        <w:rPr>
          <w:rFonts w:ascii="Times New Roman" w:hAnsi="Times New Roman" w:cs="Times New Roman"/>
          <w:sz w:val="28"/>
          <w:szCs w:val="28"/>
          <w:lang w:val="kk-KZ"/>
        </w:rPr>
        <w:t xml:space="preserve"> беру</w:t>
      </w:r>
      <w:r w:rsidRPr="001136C2">
        <w:rPr>
          <w:rFonts w:ascii="Times New Roman" w:hAnsi="Times New Roman" w:cs="Times New Roman"/>
          <w:sz w:val="28"/>
          <w:szCs w:val="28"/>
          <w:lang w:val="kk-KZ"/>
        </w:rPr>
        <w:t>, 2015 жыл</w:t>
      </w:r>
      <w:r>
        <w:rPr>
          <w:rFonts w:ascii="Times New Roman" w:hAnsi="Times New Roman" w:cs="Times New Roman"/>
          <w:sz w:val="28"/>
          <w:szCs w:val="28"/>
          <w:lang w:val="kk-KZ"/>
        </w:rPr>
        <w:t>» деп</w:t>
      </w:r>
      <w:r w:rsidRPr="001136C2">
        <w:rPr>
          <w:rFonts w:ascii="Times New Roman" w:hAnsi="Times New Roman" w:cs="Times New Roman"/>
          <w:sz w:val="28"/>
          <w:szCs w:val="28"/>
          <w:lang w:val="kk-KZ"/>
        </w:rPr>
        <w:t xml:space="preserve"> сипатталған ең төменгі стандарт</w:t>
      </w:r>
      <w:r>
        <w:rPr>
          <w:rFonts w:ascii="Times New Roman" w:hAnsi="Times New Roman" w:cs="Times New Roman"/>
          <w:sz w:val="28"/>
          <w:szCs w:val="28"/>
          <w:lang w:val="kk-KZ"/>
        </w:rPr>
        <w:t>ын</w:t>
      </w:r>
      <w:r w:rsidRPr="001136C2">
        <w:rPr>
          <w:rFonts w:ascii="Times New Roman" w:hAnsi="Times New Roman" w:cs="Times New Roman"/>
          <w:sz w:val="28"/>
          <w:szCs w:val="28"/>
          <w:lang w:val="kk-KZ"/>
        </w:rPr>
        <w:t>а сәйкес келеді.</w:t>
      </w:r>
      <w:r>
        <w:rPr>
          <w:rFonts w:ascii="Times New Roman" w:hAnsi="Times New Roman" w:cs="Times New Roman"/>
          <w:sz w:val="28"/>
          <w:szCs w:val="28"/>
          <w:lang w:val="kk-KZ"/>
        </w:rPr>
        <w:t xml:space="preserve"> </w:t>
      </w:r>
      <w:r w:rsidRPr="006C19BA">
        <w:rPr>
          <w:rFonts w:ascii="Times New Roman" w:hAnsi="Times New Roman" w:cs="Times New Roman"/>
          <w:sz w:val="28"/>
          <w:szCs w:val="28"/>
          <w:lang w:val="kk-KZ"/>
        </w:rPr>
        <w:t xml:space="preserve">Осы есепке сәйкес бапты </w:t>
      </w:r>
      <w:r>
        <w:rPr>
          <w:rFonts w:ascii="Times New Roman" w:hAnsi="Times New Roman" w:cs="Times New Roman"/>
          <w:sz w:val="28"/>
          <w:szCs w:val="28"/>
          <w:lang w:val="kk-KZ"/>
        </w:rPr>
        <w:t>әзірлеу</w:t>
      </w:r>
      <w:r w:rsidRPr="006C19BA">
        <w:rPr>
          <w:rFonts w:ascii="Times New Roman" w:hAnsi="Times New Roman" w:cs="Times New Roman"/>
          <w:sz w:val="28"/>
          <w:szCs w:val="28"/>
          <w:lang w:val="kk-KZ"/>
        </w:rPr>
        <w:t xml:space="preserve"> Уағдаласушы </w:t>
      </w:r>
      <w:r>
        <w:rPr>
          <w:rFonts w:ascii="Times New Roman" w:hAnsi="Times New Roman" w:cs="Times New Roman"/>
          <w:sz w:val="28"/>
          <w:szCs w:val="28"/>
          <w:lang w:val="kk-KZ"/>
        </w:rPr>
        <w:t>м</w:t>
      </w:r>
      <w:r w:rsidRPr="006C19BA">
        <w:rPr>
          <w:rFonts w:ascii="Times New Roman" w:hAnsi="Times New Roman" w:cs="Times New Roman"/>
          <w:sz w:val="28"/>
          <w:szCs w:val="28"/>
          <w:lang w:val="kk-KZ"/>
        </w:rPr>
        <w:t>емлекеттердің осы ең төменгі стандартты қалай қолданатынына байланысты.</w:t>
      </w:r>
      <w:r>
        <w:rPr>
          <w:rFonts w:ascii="Times New Roman" w:hAnsi="Times New Roman" w:cs="Times New Roman"/>
          <w:sz w:val="28"/>
          <w:szCs w:val="28"/>
          <w:lang w:val="kk-KZ"/>
        </w:rPr>
        <w:t xml:space="preserve"> </w:t>
      </w:r>
      <w:r w:rsidRPr="00D742C8">
        <w:rPr>
          <w:rFonts w:ascii="Times New Roman" w:hAnsi="Times New Roman" w:cs="Times New Roman"/>
          <w:sz w:val="28"/>
          <w:szCs w:val="28"/>
          <w:lang w:val="kk-KZ"/>
        </w:rPr>
        <w:t>Өз мән-жайларына қарай мемлекеттер осы баптың 9-тармағында қамтылған теріс пайдалануларға қарсы іс-қимылға бағытталған жалпы норманы ғана қабылдай алады не оларды Конвенцияның ережелерімен реттелмейтін алып кету тетіктеріне қатысты әдіспен толықтыра ала</w:t>
      </w:r>
      <w:r>
        <w:rPr>
          <w:rFonts w:ascii="Times New Roman" w:hAnsi="Times New Roman" w:cs="Times New Roman"/>
          <w:sz w:val="28"/>
          <w:szCs w:val="28"/>
          <w:lang w:val="kk-KZ"/>
        </w:rPr>
        <w:t>тын</w:t>
      </w:r>
      <w:r w:rsidRPr="00D742C8">
        <w:rPr>
          <w:rFonts w:ascii="Times New Roman" w:hAnsi="Times New Roman" w:cs="Times New Roman"/>
          <w:sz w:val="28"/>
          <w:szCs w:val="28"/>
          <w:lang w:val="kk-KZ"/>
        </w:rPr>
        <w:t xml:space="preserve"> төменде сипатталған 1-7-тармақтардың егжей-тегжейлі нұсқасын қабылдай алады,</w:t>
      </w:r>
      <w:r>
        <w:rPr>
          <w:rFonts w:ascii="Times New Roman" w:hAnsi="Times New Roman" w:cs="Times New Roman"/>
          <w:sz w:val="28"/>
          <w:szCs w:val="28"/>
          <w:lang w:val="kk-KZ"/>
        </w:rPr>
        <w:t xml:space="preserve"> </w:t>
      </w:r>
      <w:r w:rsidRPr="00D742C8">
        <w:rPr>
          <w:rFonts w:ascii="Times New Roman" w:hAnsi="Times New Roman" w:cs="Times New Roman"/>
          <w:sz w:val="28"/>
          <w:szCs w:val="28"/>
          <w:lang w:val="kk-KZ"/>
        </w:rPr>
        <w:t>немесе төменде сипатталған 1-7-тармақтардың кез келген нұсқаларымен бірге 9-тармақта қамтылған теріс пайдалануға қарсы іс-қимылға бағытталған жалпы норманы өз конвенцияларына қосуды жөн көруі мүмкін.</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 </w:t>
      </w:r>
      <w:r w:rsidRPr="000B19E8">
        <w:rPr>
          <w:rFonts w:ascii="Times New Roman" w:hAnsi="Times New Roman" w:cs="Times New Roman"/>
          <w:sz w:val="28"/>
          <w:szCs w:val="28"/>
          <w:lang w:val="kk-KZ"/>
        </w:rPr>
        <w:t xml:space="preserve">Мемлекет жоғарыда сипатталған соңғы тәсілді қалауы мүмкін, өйткені ол салық келісімдерінің ережелерін теріс пайдалану туралы алаңдаушылық туғызатын, белгілі бір ерекшеліктерге </w:t>
      </w:r>
      <w:r>
        <w:rPr>
          <w:rFonts w:ascii="Times New Roman" w:hAnsi="Times New Roman" w:cs="Times New Roman"/>
          <w:sz w:val="28"/>
          <w:szCs w:val="28"/>
          <w:lang w:val="kk-KZ"/>
        </w:rPr>
        <w:t xml:space="preserve">сүйене </w:t>
      </w:r>
      <w:r w:rsidRPr="000B19E8">
        <w:rPr>
          <w:rFonts w:ascii="Times New Roman" w:hAnsi="Times New Roman" w:cs="Times New Roman"/>
          <w:sz w:val="28"/>
          <w:szCs w:val="28"/>
          <w:lang w:val="kk-KZ"/>
        </w:rPr>
        <w:t>отырып</w:t>
      </w:r>
      <w:r>
        <w:rPr>
          <w:rFonts w:ascii="Times New Roman" w:hAnsi="Times New Roman" w:cs="Times New Roman"/>
          <w:sz w:val="28"/>
          <w:szCs w:val="28"/>
          <w:lang w:val="kk-KZ"/>
        </w:rPr>
        <w:t xml:space="preserve"> </w:t>
      </w:r>
      <w:r w:rsidRPr="009F453A">
        <w:rPr>
          <w:rFonts w:ascii="Times New Roman" w:hAnsi="Times New Roman" w:cs="Times New Roman"/>
          <w:sz w:val="28"/>
          <w:szCs w:val="28"/>
          <w:lang w:val="kk-KZ"/>
        </w:rPr>
        <w:t>(мысалы, шетелдік кәсіпорынға иелік ету)</w:t>
      </w:r>
      <w:r w:rsidRPr="000B19E8">
        <w:rPr>
          <w:rFonts w:ascii="Times New Roman" w:hAnsi="Times New Roman" w:cs="Times New Roman"/>
          <w:sz w:val="28"/>
          <w:szCs w:val="28"/>
          <w:lang w:val="kk-KZ"/>
        </w:rPr>
        <w:t xml:space="preserve"> оңай сипатталатын транзакциялардың алдын алу үшін </w:t>
      </w:r>
      <w:r>
        <w:rPr>
          <w:rFonts w:ascii="Times New Roman" w:hAnsi="Times New Roman" w:cs="Times New Roman"/>
          <w:sz w:val="28"/>
          <w:szCs w:val="28"/>
          <w:lang w:val="kk-KZ"/>
        </w:rPr>
        <w:t>«</w:t>
      </w:r>
      <w:r w:rsidRPr="000B19E8">
        <w:rPr>
          <w:rFonts w:ascii="Times New Roman" w:hAnsi="Times New Roman" w:cs="Times New Roman"/>
          <w:sz w:val="28"/>
          <w:szCs w:val="28"/>
          <w:lang w:val="kk-KZ"/>
        </w:rPr>
        <w:t>автоматты</w:t>
      </w:r>
      <w:r>
        <w:rPr>
          <w:rFonts w:ascii="Times New Roman" w:hAnsi="Times New Roman" w:cs="Times New Roman"/>
          <w:sz w:val="28"/>
          <w:szCs w:val="28"/>
          <w:lang w:val="kk-KZ"/>
        </w:rPr>
        <w:t>»</w:t>
      </w:r>
      <w:r w:rsidRPr="000B19E8">
        <w:rPr>
          <w:rFonts w:ascii="Times New Roman" w:hAnsi="Times New Roman" w:cs="Times New Roman"/>
          <w:sz w:val="28"/>
          <w:szCs w:val="28"/>
          <w:lang w:val="kk-KZ"/>
        </w:rPr>
        <w:t xml:space="preserve"> ережені қолдана отырып, көптеген заңсыз транзакциялардың алдын алатын жалпы </w:t>
      </w:r>
      <w:r>
        <w:rPr>
          <w:rFonts w:ascii="Times New Roman" w:hAnsi="Times New Roman" w:cs="Times New Roman"/>
          <w:sz w:val="28"/>
          <w:szCs w:val="28"/>
          <w:lang w:val="kk-KZ"/>
        </w:rPr>
        <w:t>е</w:t>
      </w:r>
      <w:r w:rsidRPr="000B19E8">
        <w:rPr>
          <w:rFonts w:ascii="Times New Roman" w:hAnsi="Times New Roman" w:cs="Times New Roman"/>
          <w:sz w:val="28"/>
          <w:szCs w:val="28"/>
          <w:lang w:val="kk-KZ"/>
        </w:rPr>
        <w:t>реженің икемділігін біріктіреді</w:t>
      </w:r>
      <w:r>
        <w:rPr>
          <w:rFonts w:ascii="Times New Roman" w:hAnsi="Times New Roman" w:cs="Times New Roman"/>
          <w:sz w:val="28"/>
          <w:szCs w:val="28"/>
          <w:lang w:val="kk-KZ"/>
        </w:rPr>
        <w:t xml:space="preserve">.  </w:t>
      </w:r>
      <w:r w:rsidRPr="004529BB">
        <w:rPr>
          <w:rFonts w:ascii="Times New Roman" w:hAnsi="Times New Roman" w:cs="Times New Roman"/>
          <w:sz w:val="28"/>
          <w:szCs w:val="28"/>
          <w:lang w:val="kk-KZ"/>
        </w:rPr>
        <w:t>Бұл тәсіл төменде келтірілген</w:t>
      </w:r>
      <w:r>
        <w:rPr>
          <w:rFonts w:ascii="Times New Roman" w:hAnsi="Times New Roman" w:cs="Times New Roman"/>
          <w:sz w:val="28"/>
          <w:szCs w:val="28"/>
          <w:lang w:val="kk-KZ"/>
        </w:rPr>
        <w:t xml:space="preserve"> «</w:t>
      </w:r>
      <w:r w:rsidRPr="004529BB">
        <w:rPr>
          <w:rFonts w:ascii="Times New Roman" w:hAnsi="Times New Roman" w:cs="Times New Roman"/>
          <w:sz w:val="28"/>
          <w:szCs w:val="28"/>
          <w:lang w:val="kk-KZ"/>
        </w:rPr>
        <w:t>жеңілдетілген нұсқада</w:t>
      </w:r>
      <w:r>
        <w:rPr>
          <w:rFonts w:ascii="Times New Roman" w:hAnsi="Times New Roman" w:cs="Times New Roman"/>
          <w:sz w:val="28"/>
          <w:szCs w:val="28"/>
          <w:lang w:val="kk-KZ"/>
        </w:rPr>
        <w:t>»</w:t>
      </w:r>
      <w:r w:rsidRPr="004529BB">
        <w:rPr>
          <w:rFonts w:ascii="Times New Roman" w:hAnsi="Times New Roman" w:cs="Times New Roman"/>
          <w:sz w:val="28"/>
          <w:szCs w:val="28"/>
          <w:lang w:val="kk-KZ"/>
        </w:rPr>
        <w:t xml:space="preserve"> 1-7-тармақтарда көрсетілген, ол тек 9-тармақтың жалпы нормасымен бірге қолданылады.</w:t>
      </w:r>
      <w:r>
        <w:rPr>
          <w:rFonts w:ascii="Times New Roman" w:hAnsi="Times New Roman" w:cs="Times New Roman"/>
          <w:sz w:val="28"/>
          <w:szCs w:val="28"/>
          <w:lang w:val="kk-KZ"/>
        </w:rPr>
        <w:t xml:space="preserve"> </w:t>
      </w:r>
      <w:r w:rsidRPr="00F773D1">
        <w:rPr>
          <w:rFonts w:ascii="Times New Roman" w:hAnsi="Times New Roman" w:cs="Times New Roman"/>
          <w:sz w:val="28"/>
          <w:szCs w:val="28"/>
          <w:lang w:val="kk-KZ"/>
        </w:rPr>
        <w:t xml:space="preserve">Мұндай </w:t>
      </w:r>
      <w:r>
        <w:rPr>
          <w:rFonts w:ascii="Times New Roman" w:hAnsi="Times New Roman" w:cs="Times New Roman"/>
          <w:sz w:val="28"/>
          <w:szCs w:val="28"/>
          <w:lang w:val="kk-KZ"/>
        </w:rPr>
        <w:t>қисындастыру</w:t>
      </w:r>
      <w:r w:rsidRPr="00F773D1">
        <w:rPr>
          <w:rFonts w:ascii="Times New Roman" w:hAnsi="Times New Roman" w:cs="Times New Roman"/>
          <w:sz w:val="28"/>
          <w:szCs w:val="28"/>
          <w:lang w:val="kk-KZ"/>
        </w:rPr>
        <w:t xml:space="preserve"> 9-тармақтың теріс пайдаланылуына қарсы тұруға бағытталған жалпы норманың қолданылу аясын шектеу ретінде түсіндірілмеуі тиіс:</w:t>
      </w:r>
      <w:r w:rsidRPr="00F773D1">
        <w:rPr>
          <w:lang w:val="kk-KZ"/>
        </w:rPr>
        <w:t xml:space="preserve"> </w:t>
      </w:r>
      <w:r w:rsidRPr="00F773D1">
        <w:rPr>
          <w:rFonts w:ascii="Times New Roman" w:hAnsi="Times New Roman" w:cs="Times New Roman"/>
          <w:sz w:val="28"/>
          <w:szCs w:val="28"/>
          <w:lang w:val="kk-KZ"/>
        </w:rPr>
        <w:t>транзакцияны немесе келісімді 9-тармақтан тыс деп санауға болмайды, өйткені 1-7-тармақтарды теріс пайдалануға қарсы іс-қимылдың нақты ережелері белгілі бір сипаттамалар бойынша оңай анықталатын салық келісімдерінің ережелерін теріс пайдаланудың белгілі бір жағдайларына қатысты қолданылмайды.</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51121E">
        <w:rPr>
          <w:rFonts w:ascii="Times New Roman" w:hAnsi="Times New Roman" w:cs="Times New Roman"/>
          <w:sz w:val="28"/>
          <w:szCs w:val="28"/>
          <w:lang w:val="kk-KZ"/>
        </w:rPr>
        <w:t xml:space="preserve">Алайда, мемлекет салық келісімдерінің ережелерін теріс пайдаланумен байланысты проблемаларды 9-тармақтағы теріс пайдалануға қарсы іс-қимылдың жалпы нормасын пайдаланбай, оның орнына 1-7-тармақтардағы теріс пайдалануға қарсы іс-қимылдың нақты ережелеріне сүйене отырып, алып кету тетіктерін ескеретін әдіспен шешуді жөн көруі мүмкін, ол үшін осы тармақтарды қолдану міндетті емес. </w:t>
      </w:r>
      <w:r w:rsidRPr="00965EAC">
        <w:rPr>
          <w:rFonts w:ascii="Times New Roman" w:hAnsi="Times New Roman" w:cs="Times New Roman"/>
          <w:sz w:val="28"/>
          <w:szCs w:val="28"/>
          <w:lang w:val="kk-KZ"/>
        </w:rPr>
        <w:t>Егер мемлекеттің ішкі заңнамасында келісімдердің ережелерін теріс пайдаланудың басқа түрлерімен күресу үшін жеткілікті теріс пайдалануға қарсы қатаң ережелер болса, мұндай жағдай туындауы мүмкін.</w:t>
      </w:r>
      <w:r w:rsidRPr="00A9774F">
        <w:rPr>
          <w:lang w:val="kk-KZ"/>
        </w:rPr>
        <w:t xml:space="preserve"> </w:t>
      </w:r>
      <w:r w:rsidRPr="00A9774F">
        <w:rPr>
          <w:rFonts w:ascii="Times New Roman" w:hAnsi="Times New Roman" w:cs="Times New Roman"/>
          <w:sz w:val="28"/>
          <w:szCs w:val="28"/>
          <w:lang w:val="kk-KZ"/>
        </w:rPr>
        <w:t>Мұндай тәсілді қолданатын мемлекеттер өздерінің екіжақты конвенцияларына енгізетін 1-7-тармақтардың нұсқасы салық келісімдерінің ережелерін теріс пайдаланудың көптеген нысандарының алдын алу үшін жеткілікті сенімді екендігіне кепілдік беруі тиіс.</w:t>
      </w:r>
      <w:r w:rsidRPr="001F0A36">
        <w:rPr>
          <w:lang w:val="kk-KZ"/>
        </w:rPr>
        <w:t xml:space="preserve"> </w:t>
      </w:r>
      <w:r w:rsidRPr="001F0A36">
        <w:rPr>
          <w:rFonts w:ascii="Times New Roman" w:hAnsi="Times New Roman" w:cs="Times New Roman"/>
          <w:sz w:val="28"/>
          <w:szCs w:val="28"/>
          <w:lang w:val="kk-KZ"/>
        </w:rPr>
        <w:t xml:space="preserve">Осы себепті, төмендегі тармақтарда 1-7-тармақтардың ережелерінің әр түрлі нұсқалары келтірілген, жоғарыда аталған осы тармақтардың неғұрлым сенімді нұсқасы </w:t>
      </w:r>
      <w:r>
        <w:rPr>
          <w:rFonts w:ascii="Times New Roman" w:hAnsi="Times New Roman" w:cs="Times New Roman"/>
          <w:sz w:val="28"/>
          <w:szCs w:val="28"/>
          <w:lang w:val="kk-KZ"/>
        </w:rPr>
        <w:t>«</w:t>
      </w:r>
      <w:r w:rsidRPr="001F0A36">
        <w:rPr>
          <w:rFonts w:ascii="Times New Roman" w:hAnsi="Times New Roman" w:cs="Times New Roman"/>
          <w:sz w:val="28"/>
          <w:szCs w:val="28"/>
          <w:lang w:val="kk-KZ"/>
        </w:rPr>
        <w:t>кеңейтілген нұсқа</w:t>
      </w:r>
      <w:r>
        <w:rPr>
          <w:rFonts w:ascii="Times New Roman" w:hAnsi="Times New Roman" w:cs="Times New Roman"/>
          <w:sz w:val="28"/>
          <w:szCs w:val="28"/>
          <w:lang w:val="kk-KZ"/>
        </w:rPr>
        <w:t xml:space="preserve">» </w:t>
      </w:r>
      <w:r w:rsidRPr="001F0A36">
        <w:rPr>
          <w:rFonts w:ascii="Times New Roman" w:hAnsi="Times New Roman" w:cs="Times New Roman"/>
          <w:sz w:val="28"/>
          <w:szCs w:val="28"/>
          <w:lang w:val="kk-KZ"/>
        </w:rPr>
        <w:t>деп аталады.</w:t>
      </w:r>
      <w:r>
        <w:rPr>
          <w:rFonts w:ascii="Times New Roman" w:hAnsi="Times New Roman" w:cs="Times New Roman"/>
          <w:sz w:val="28"/>
          <w:szCs w:val="28"/>
          <w:lang w:val="kk-KZ"/>
        </w:rPr>
        <w:t xml:space="preserve"> </w:t>
      </w:r>
      <w:r w:rsidRPr="004F6921">
        <w:rPr>
          <w:rFonts w:ascii="Times New Roman" w:hAnsi="Times New Roman" w:cs="Times New Roman"/>
          <w:sz w:val="28"/>
          <w:szCs w:val="28"/>
          <w:lang w:val="kk-KZ"/>
        </w:rPr>
        <w:t xml:space="preserve">Осы тармақта баяндалған себептер бойынша 9-тармақты қосқысы келмейтін мемлекеттер төмендегі түсініктемеде айтылған кез келген өзгерістерді ескере отырып, </w:t>
      </w:r>
      <w:r>
        <w:rPr>
          <w:rFonts w:ascii="Times New Roman" w:hAnsi="Times New Roman" w:cs="Times New Roman"/>
          <w:sz w:val="28"/>
          <w:szCs w:val="28"/>
          <w:lang w:val="kk-KZ"/>
        </w:rPr>
        <w:t>«жеңілдетілген»</w:t>
      </w:r>
      <w:r w:rsidRPr="004F6921">
        <w:rPr>
          <w:rFonts w:ascii="Times New Roman" w:hAnsi="Times New Roman" w:cs="Times New Roman"/>
          <w:sz w:val="28"/>
          <w:szCs w:val="28"/>
          <w:lang w:val="kk-KZ"/>
        </w:rPr>
        <w:t xml:space="preserve"> нұсқадан айырмашылығы толық нұсқасын қабылдауы тиіс.</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 </w:t>
      </w:r>
      <w:r w:rsidRPr="00594D47">
        <w:rPr>
          <w:rFonts w:ascii="Times New Roman" w:hAnsi="Times New Roman" w:cs="Times New Roman"/>
          <w:sz w:val="28"/>
          <w:szCs w:val="28"/>
          <w:lang w:val="kk-KZ"/>
        </w:rPr>
        <w:t xml:space="preserve">Осы бапта Уағдаласушы </w:t>
      </w:r>
      <w:r>
        <w:rPr>
          <w:rFonts w:ascii="Times New Roman" w:hAnsi="Times New Roman" w:cs="Times New Roman"/>
          <w:sz w:val="28"/>
          <w:szCs w:val="28"/>
          <w:lang w:val="kk-KZ"/>
        </w:rPr>
        <w:t>м</w:t>
      </w:r>
      <w:r w:rsidRPr="00594D47">
        <w:rPr>
          <w:rFonts w:ascii="Times New Roman" w:hAnsi="Times New Roman" w:cs="Times New Roman"/>
          <w:sz w:val="28"/>
          <w:szCs w:val="28"/>
          <w:lang w:val="kk-KZ"/>
        </w:rPr>
        <w:t xml:space="preserve">емлекеттің резиденті болып табылмайтын адамдар осы екі мемлекет арасында жасалған салық келісімінің жеңілдіктері есебінен екінші Уағдаласушы </w:t>
      </w:r>
      <w:r>
        <w:rPr>
          <w:rFonts w:ascii="Times New Roman" w:hAnsi="Times New Roman" w:cs="Times New Roman"/>
          <w:sz w:val="28"/>
          <w:szCs w:val="28"/>
          <w:lang w:val="kk-KZ"/>
        </w:rPr>
        <w:t>м</w:t>
      </w:r>
      <w:r w:rsidRPr="00594D47">
        <w:rPr>
          <w:rFonts w:ascii="Times New Roman" w:hAnsi="Times New Roman" w:cs="Times New Roman"/>
          <w:sz w:val="28"/>
          <w:szCs w:val="28"/>
          <w:lang w:val="kk-KZ"/>
        </w:rPr>
        <w:t xml:space="preserve">емлекетте салық салуды қысқарту немесе жою мақсатында осы </w:t>
      </w:r>
      <w:r>
        <w:rPr>
          <w:rFonts w:ascii="Times New Roman" w:hAnsi="Times New Roman" w:cs="Times New Roman"/>
          <w:sz w:val="28"/>
          <w:szCs w:val="28"/>
          <w:lang w:val="kk-KZ"/>
        </w:rPr>
        <w:t>м</w:t>
      </w:r>
      <w:r w:rsidRPr="00594D47">
        <w:rPr>
          <w:rFonts w:ascii="Times New Roman" w:hAnsi="Times New Roman" w:cs="Times New Roman"/>
          <w:sz w:val="28"/>
          <w:szCs w:val="28"/>
          <w:lang w:val="kk-KZ"/>
        </w:rPr>
        <w:t>емлекеттің резиденті болып табылатын ұйымды құра алатын салық келісімдерінің ережелерін теріс пайдаланудың әртүрлі нысандарын</w:t>
      </w:r>
      <w:r>
        <w:rPr>
          <w:rFonts w:ascii="Times New Roman" w:hAnsi="Times New Roman" w:cs="Times New Roman"/>
          <w:sz w:val="28"/>
          <w:szCs w:val="28"/>
          <w:lang w:val="kk-KZ"/>
        </w:rPr>
        <w:t xml:space="preserve">ың алдын алатын </w:t>
      </w:r>
      <w:r w:rsidRPr="00594D47">
        <w:rPr>
          <w:rFonts w:ascii="Times New Roman" w:hAnsi="Times New Roman" w:cs="Times New Roman"/>
          <w:sz w:val="28"/>
          <w:szCs w:val="28"/>
          <w:lang w:val="kk-KZ"/>
        </w:rPr>
        <w:t>ережелер қамтылады.</w:t>
      </w:r>
      <w:r w:rsidRPr="00594D47">
        <w:rPr>
          <w:lang w:val="kk-KZ"/>
        </w:rPr>
        <w:t xml:space="preserve"> </w:t>
      </w:r>
      <w:r w:rsidRPr="00594D47">
        <w:rPr>
          <w:rFonts w:ascii="Times New Roman" w:hAnsi="Times New Roman" w:cs="Times New Roman"/>
          <w:sz w:val="28"/>
          <w:szCs w:val="28"/>
          <w:lang w:val="kk-KZ"/>
        </w:rPr>
        <w:t>Келісімшарттық жеңілдіктерге тікелей құқығы жоқ адамдарға (мысалы, дивидендтерге, пайыздарға немесе роялтиге ұсталатын салықтарды қысқарту немесе жою) салық келісімдерінің ережелерін теріс пайдалану арқылы осы жеңілдіктерді жанама түрде алу мүмкіндігін беру салық келісімдерінің екіжақты және өзара сипатын бұзады.</w:t>
      </w:r>
      <w:r w:rsidRPr="007257C4">
        <w:rPr>
          <w:lang w:val="kk-KZ"/>
        </w:rPr>
        <w:t xml:space="preserve"> </w:t>
      </w:r>
      <w:r w:rsidRPr="007257C4">
        <w:rPr>
          <w:rFonts w:ascii="Times New Roman" w:hAnsi="Times New Roman" w:cs="Times New Roman"/>
          <w:sz w:val="28"/>
          <w:szCs w:val="28"/>
          <w:lang w:val="kk-KZ"/>
        </w:rPr>
        <w:t xml:space="preserve">Егер, мысалы, мемлекет оның резиденттері басқа мемлекет жасаған шарттардан жанама түрде пайда көре алатындығын білсе, онда ол салық келісімін жасау арқылы осы басқа </w:t>
      </w:r>
      <w:r>
        <w:rPr>
          <w:rFonts w:ascii="Times New Roman" w:hAnsi="Times New Roman" w:cs="Times New Roman"/>
          <w:sz w:val="28"/>
          <w:szCs w:val="28"/>
          <w:lang w:val="kk-KZ"/>
        </w:rPr>
        <w:t>м</w:t>
      </w:r>
      <w:r w:rsidRPr="007257C4">
        <w:rPr>
          <w:rFonts w:ascii="Times New Roman" w:hAnsi="Times New Roman" w:cs="Times New Roman"/>
          <w:sz w:val="28"/>
          <w:szCs w:val="28"/>
          <w:lang w:val="kk-KZ"/>
        </w:rPr>
        <w:t>емлекеттің резиденттеріне өзара жеңілдіктер беруге онша қызығушылық танытпауы мүмкін.</w:t>
      </w:r>
      <w:r>
        <w:rPr>
          <w:rFonts w:ascii="Times New Roman" w:hAnsi="Times New Roman" w:cs="Times New Roman"/>
          <w:sz w:val="28"/>
          <w:szCs w:val="28"/>
          <w:lang w:val="kk-KZ"/>
        </w:rPr>
        <w:t xml:space="preserve"> </w:t>
      </w:r>
      <w:r w:rsidRPr="00E81F16">
        <w:rPr>
          <w:rFonts w:ascii="Times New Roman" w:hAnsi="Times New Roman" w:cs="Times New Roman"/>
          <w:sz w:val="28"/>
          <w:szCs w:val="28"/>
          <w:lang w:val="kk-KZ"/>
        </w:rPr>
        <w:t>Сонымен қатар, бұл жағдайда жанама түрде алуға болатын пайда бірінші мемлекеттің салық жүйесінің сипатын ескере отырып, қолайсыз болуы мүмкін;</w:t>
      </w:r>
      <w:r>
        <w:rPr>
          <w:rFonts w:ascii="Times New Roman" w:hAnsi="Times New Roman" w:cs="Times New Roman"/>
          <w:sz w:val="28"/>
          <w:szCs w:val="28"/>
          <w:lang w:val="kk-KZ"/>
        </w:rPr>
        <w:t xml:space="preserve"> </w:t>
      </w:r>
      <w:r w:rsidRPr="003F6668">
        <w:rPr>
          <w:rFonts w:ascii="Times New Roman" w:hAnsi="Times New Roman" w:cs="Times New Roman"/>
          <w:sz w:val="28"/>
          <w:szCs w:val="28"/>
          <w:lang w:val="kk-KZ"/>
        </w:rPr>
        <w:t xml:space="preserve">егер, мысалы, бұл мемлекет </w:t>
      </w:r>
      <w:r>
        <w:rPr>
          <w:rFonts w:ascii="Times New Roman" w:hAnsi="Times New Roman" w:cs="Times New Roman"/>
          <w:sz w:val="28"/>
          <w:szCs w:val="28"/>
          <w:lang w:val="kk-KZ"/>
        </w:rPr>
        <w:t>табыстың</w:t>
      </w:r>
      <w:r w:rsidRPr="003F6668">
        <w:rPr>
          <w:rFonts w:ascii="Times New Roman" w:hAnsi="Times New Roman" w:cs="Times New Roman"/>
          <w:sz w:val="28"/>
          <w:szCs w:val="28"/>
          <w:lang w:val="kk-KZ"/>
        </w:rPr>
        <w:t xml:space="preserve"> белгілі бір түрінен табыс салығын алмаса,</w:t>
      </w:r>
      <w:r>
        <w:rPr>
          <w:rFonts w:ascii="Times New Roman" w:hAnsi="Times New Roman" w:cs="Times New Roman"/>
          <w:sz w:val="28"/>
          <w:szCs w:val="28"/>
          <w:lang w:val="kk-KZ"/>
        </w:rPr>
        <w:t xml:space="preserve"> </w:t>
      </w:r>
      <w:r w:rsidRPr="003F6668">
        <w:rPr>
          <w:rFonts w:ascii="Times New Roman" w:hAnsi="Times New Roman" w:cs="Times New Roman"/>
          <w:sz w:val="28"/>
          <w:szCs w:val="28"/>
          <w:lang w:val="kk-KZ"/>
        </w:rPr>
        <w:t>оның резиденттері үшін</w:t>
      </w:r>
      <w:r>
        <w:rPr>
          <w:rFonts w:ascii="Times New Roman" w:hAnsi="Times New Roman" w:cs="Times New Roman"/>
          <w:sz w:val="28"/>
          <w:szCs w:val="28"/>
          <w:lang w:val="kk-KZ"/>
        </w:rPr>
        <w:t xml:space="preserve"> </w:t>
      </w:r>
      <w:r w:rsidRPr="003F6668">
        <w:rPr>
          <w:rFonts w:ascii="Times New Roman" w:hAnsi="Times New Roman" w:cs="Times New Roman"/>
          <w:sz w:val="28"/>
          <w:szCs w:val="28"/>
          <w:lang w:val="kk-KZ"/>
        </w:rPr>
        <w:t xml:space="preserve">бұл екі Уағдаласушы </w:t>
      </w:r>
      <w:r>
        <w:rPr>
          <w:rFonts w:ascii="Times New Roman" w:hAnsi="Times New Roman" w:cs="Times New Roman"/>
          <w:sz w:val="28"/>
          <w:szCs w:val="28"/>
          <w:lang w:val="kk-KZ"/>
        </w:rPr>
        <w:t>м</w:t>
      </w:r>
      <w:r w:rsidRPr="003F6668">
        <w:rPr>
          <w:rFonts w:ascii="Times New Roman" w:hAnsi="Times New Roman" w:cs="Times New Roman"/>
          <w:sz w:val="28"/>
          <w:szCs w:val="28"/>
          <w:lang w:val="kk-KZ"/>
        </w:rPr>
        <w:t>емлекет осындай табысқа салық салады деген болжам негізінде әзірленген табыстың осы түріне салық салуды қысқартуды немесе жоюды көздей</w:t>
      </w:r>
      <w:r>
        <w:rPr>
          <w:rFonts w:ascii="Times New Roman" w:hAnsi="Times New Roman" w:cs="Times New Roman"/>
          <w:sz w:val="28"/>
          <w:szCs w:val="28"/>
          <w:lang w:val="kk-KZ"/>
        </w:rPr>
        <w:t xml:space="preserve">тін </w:t>
      </w:r>
      <w:r w:rsidRPr="003F6668">
        <w:rPr>
          <w:rFonts w:ascii="Times New Roman" w:hAnsi="Times New Roman" w:cs="Times New Roman"/>
          <w:sz w:val="28"/>
          <w:szCs w:val="28"/>
          <w:lang w:val="kk-KZ"/>
        </w:rPr>
        <w:t>басқа екі мемлекет арасында жасалған салық келісімінің ережелерінен пайда табу қолайсыз</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5. </w:t>
      </w:r>
      <w:r w:rsidRPr="00794A8D">
        <w:rPr>
          <w:rFonts w:ascii="Times New Roman" w:hAnsi="Times New Roman" w:cs="Times New Roman"/>
          <w:sz w:val="28"/>
          <w:szCs w:val="28"/>
          <w:lang w:val="kk-KZ"/>
        </w:rPr>
        <w:t xml:space="preserve">1-7-тармақтардың ережелері осы жеңілдіктерге тікелей құқығы жоқ адамдарға кейбір жағдайларда Уағдаласушы </w:t>
      </w:r>
      <w:r>
        <w:rPr>
          <w:rFonts w:ascii="Times New Roman" w:hAnsi="Times New Roman" w:cs="Times New Roman"/>
          <w:sz w:val="28"/>
          <w:szCs w:val="28"/>
          <w:lang w:val="kk-KZ"/>
        </w:rPr>
        <w:t>м</w:t>
      </w:r>
      <w:r w:rsidRPr="00794A8D">
        <w:rPr>
          <w:rFonts w:ascii="Times New Roman" w:hAnsi="Times New Roman" w:cs="Times New Roman"/>
          <w:sz w:val="28"/>
          <w:szCs w:val="28"/>
          <w:lang w:val="kk-KZ"/>
        </w:rPr>
        <w:t xml:space="preserve">емлекеттің резиденті болып табылмайтын </w:t>
      </w:r>
      <w:r>
        <w:rPr>
          <w:rFonts w:ascii="Times New Roman" w:hAnsi="Times New Roman" w:cs="Times New Roman"/>
          <w:sz w:val="28"/>
          <w:szCs w:val="28"/>
          <w:lang w:val="kk-KZ"/>
        </w:rPr>
        <w:t>тұлғалар</w:t>
      </w:r>
      <w:r w:rsidRPr="00794A8D">
        <w:rPr>
          <w:rFonts w:ascii="Times New Roman" w:hAnsi="Times New Roman" w:cs="Times New Roman"/>
          <w:sz w:val="28"/>
          <w:szCs w:val="28"/>
          <w:lang w:val="kk-KZ"/>
        </w:rPr>
        <w:t xml:space="preserve"> заңды коммерциялық себептер бойынша осы </w:t>
      </w:r>
      <w:r>
        <w:rPr>
          <w:rFonts w:ascii="Times New Roman" w:hAnsi="Times New Roman" w:cs="Times New Roman"/>
          <w:sz w:val="28"/>
          <w:szCs w:val="28"/>
          <w:lang w:val="kk-KZ"/>
        </w:rPr>
        <w:t>м</w:t>
      </w:r>
      <w:r w:rsidRPr="00794A8D">
        <w:rPr>
          <w:rFonts w:ascii="Times New Roman" w:hAnsi="Times New Roman" w:cs="Times New Roman"/>
          <w:sz w:val="28"/>
          <w:szCs w:val="28"/>
          <w:lang w:val="kk-KZ"/>
        </w:rPr>
        <w:t>емлекетте ұйым құра алатынын мойындай отырып</w:t>
      </w:r>
      <w:r>
        <w:rPr>
          <w:rFonts w:ascii="Times New Roman" w:hAnsi="Times New Roman" w:cs="Times New Roman"/>
          <w:sz w:val="28"/>
          <w:szCs w:val="28"/>
          <w:lang w:val="kk-KZ"/>
        </w:rPr>
        <w:t xml:space="preserve">, </w:t>
      </w:r>
      <w:r w:rsidRPr="00794A8D">
        <w:rPr>
          <w:rFonts w:ascii="Times New Roman" w:hAnsi="Times New Roman" w:cs="Times New Roman"/>
          <w:sz w:val="28"/>
          <w:szCs w:val="28"/>
          <w:lang w:val="kk-KZ"/>
        </w:rPr>
        <w:t>жанама түрде шарттық жеңілдіктер беретін құрылымдарға қатысты шарттық жеңілдіктерден бас тартуға бағытталған</w:t>
      </w:r>
      <w:r>
        <w:rPr>
          <w:rFonts w:ascii="Times New Roman" w:hAnsi="Times New Roman" w:cs="Times New Roman"/>
          <w:sz w:val="28"/>
          <w:szCs w:val="28"/>
          <w:lang w:val="kk-KZ"/>
        </w:rPr>
        <w:t xml:space="preserve">. </w:t>
      </w:r>
      <w:r w:rsidRPr="00545836">
        <w:rPr>
          <w:rFonts w:ascii="Times New Roman" w:hAnsi="Times New Roman" w:cs="Times New Roman"/>
          <w:sz w:val="28"/>
          <w:szCs w:val="28"/>
          <w:lang w:val="kk-KZ"/>
        </w:rPr>
        <w:t>Бұл ережелер Салық келісімдерінің ережелерін теріс пайдалану мақсатында белгілі бір құрылым қабылданған-қабылданбағанына қарамастан қолданыл</w:t>
      </w:r>
      <w:r>
        <w:rPr>
          <w:rFonts w:ascii="Times New Roman" w:hAnsi="Times New Roman" w:cs="Times New Roman"/>
          <w:sz w:val="28"/>
          <w:szCs w:val="28"/>
          <w:lang w:val="kk-KZ"/>
        </w:rPr>
        <w:t xml:space="preserve">ғанымен, </w:t>
      </w:r>
      <w:r w:rsidRPr="00545836">
        <w:rPr>
          <w:rFonts w:ascii="Times New Roman" w:hAnsi="Times New Roman" w:cs="Times New Roman"/>
          <w:sz w:val="28"/>
          <w:szCs w:val="28"/>
          <w:lang w:val="kk-KZ"/>
        </w:rPr>
        <w:t>осы баптың басқа ережелері осы жеңілдіктерге тыйым салған жағдайда,</w:t>
      </w:r>
      <w:r>
        <w:rPr>
          <w:rFonts w:ascii="Times New Roman" w:hAnsi="Times New Roman" w:cs="Times New Roman"/>
          <w:sz w:val="28"/>
          <w:szCs w:val="28"/>
          <w:lang w:val="kk-KZ"/>
        </w:rPr>
        <w:t xml:space="preserve"> </w:t>
      </w:r>
      <w:r w:rsidRPr="00545836">
        <w:rPr>
          <w:rFonts w:ascii="Times New Roman" w:hAnsi="Times New Roman" w:cs="Times New Roman"/>
          <w:sz w:val="28"/>
          <w:szCs w:val="28"/>
          <w:lang w:val="kk-KZ"/>
        </w:rPr>
        <w:t xml:space="preserve">бап Уағдаласушы </w:t>
      </w:r>
      <w:r>
        <w:rPr>
          <w:rFonts w:ascii="Times New Roman" w:hAnsi="Times New Roman" w:cs="Times New Roman"/>
          <w:sz w:val="28"/>
          <w:szCs w:val="28"/>
          <w:lang w:val="kk-KZ"/>
        </w:rPr>
        <w:t>м</w:t>
      </w:r>
      <w:r w:rsidRPr="00545836">
        <w:rPr>
          <w:rFonts w:ascii="Times New Roman" w:hAnsi="Times New Roman" w:cs="Times New Roman"/>
          <w:sz w:val="28"/>
          <w:szCs w:val="28"/>
          <w:lang w:val="kk-KZ"/>
        </w:rPr>
        <w:t>емлекеттің құзыретті органына шарттық жеңілдіктер беруге мүмкіндік береді</w:t>
      </w:r>
      <w:r>
        <w:rPr>
          <w:rFonts w:ascii="Times New Roman" w:hAnsi="Times New Roman" w:cs="Times New Roman"/>
          <w:sz w:val="28"/>
          <w:szCs w:val="28"/>
          <w:lang w:val="kk-KZ"/>
        </w:rPr>
        <w:t xml:space="preserve">, </w:t>
      </w:r>
      <w:r w:rsidRPr="00B62D0F">
        <w:rPr>
          <w:rFonts w:ascii="Times New Roman" w:hAnsi="Times New Roman" w:cs="Times New Roman"/>
          <w:sz w:val="28"/>
          <w:szCs w:val="28"/>
          <w:lang w:val="kk-KZ"/>
        </w:rPr>
        <w:t>бірақ құзыретті орган бұл құрылымның осы Конвенцияға сәйкес жеңілдіктер алудың негізгі мақсаттарының бірі болмағанын анықтайды.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6. </w:t>
      </w:r>
      <w:r w:rsidRPr="00B84141">
        <w:rPr>
          <w:rFonts w:ascii="Times New Roman" w:hAnsi="Times New Roman" w:cs="Times New Roman"/>
          <w:sz w:val="28"/>
          <w:szCs w:val="28"/>
          <w:lang w:val="kk-KZ"/>
        </w:rPr>
        <w:t xml:space="preserve">Осы бап Конвенцияның басқа ережелерін, оның ішінде Конвенция Уағдаласушы </w:t>
      </w:r>
      <w:r>
        <w:rPr>
          <w:rFonts w:ascii="Times New Roman" w:hAnsi="Times New Roman" w:cs="Times New Roman"/>
          <w:sz w:val="28"/>
          <w:szCs w:val="28"/>
          <w:lang w:val="kk-KZ"/>
        </w:rPr>
        <w:t>м</w:t>
      </w:r>
      <w:r w:rsidRPr="00B84141">
        <w:rPr>
          <w:rFonts w:ascii="Times New Roman" w:hAnsi="Times New Roman" w:cs="Times New Roman"/>
          <w:sz w:val="28"/>
          <w:szCs w:val="28"/>
          <w:lang w:val="kk-KZ"/>
        </w:rPr>
        <w:t>емлекетте резидент болып табылатын адамдарға қолданылатын 1-баптың ережелерін қолданудың жалпы саласын шектейді.</w:t>
      </w:r>
      <w:r>
        <w:rPr>
          <w:rFonts w:ascii="Times New Roman" w:hAnsi="Times New Roman" w:cs="Times New Roman"/>
          <w:sz w:val="28"/>
          <w:szCs w:val="28"/>
          <w:lang w:val="kk-KZ"/>
        </w:rPr>
        <w:t xml:space="preserve"> </w:t>
      </w:r>
      <w:r w:rsidRPr="00EB5E77">
        <w:rPr>
          <w:rFonts w:ascii="Times New Roman" w:hAnsi="Times New Roman" w:cs="Times New Roman"/>
          <w:sz w:val="28"/>
          <w:szCs w:val="28"/>
          <w:lang w:val="kk-KZ"/>
        </w:rPr>
        <w:t xml:space="preserve">Осы баптың 1-тармағы Уағдаласушы </w:t>
      </w:r>
      <w:r>
        <w:rPr>
          <w:rFonts w:ascii="Times New Roman" w:hAnsi="Times New Roman" w:cs="Times New Roman"/>
          <w:sz w:val="28"/>
          <w:szCs w:val="28"/>
          <w:lang w:val="kk-KZ"/>
        </w:rPr>
        <w:t>м</w:t>
      </w:r>
      <w:r w:rsidRPr="00EB5E77">
        <w:rPr>
          <w:rFonts w:ascii="Times New Roman" w:hAnsi="Times New Roman" w:cs="Times New Roman"/>
          <w:sz w:val="28"/>
          <w:szCs w:val="28"/>
          <w:lang w:val="kk-KZ"/>
        </w:rPr>
        <w:t xml:space="preserve">емлекеттің резидентінің, егер ол 2-тармаққа сәйкес </w:t>
      </w:r>
      <w:r>
        <w:rPr>
          <w:rFonts w:ascii="Times New Roman" w:hAnsi="Times New Roman" w:cs="Times New Roman"/>
          <w:sz w:val="28"/>
          <w:szCs w:val="28"/>
          <w:lang w:val="kk-KZ"/>
        </w:rPr>
        <w:t>«</w:t>
      </w:r>
      <w:r w:rsidRPr="00EB5E77">
        <w:rPr>
          <w:rFonts w:ascii="Times New Roman" w:hAnsi="Times New Roman" w:cs="Times New Roman"/>
          <w:sz w:val="28"/>
          <w:szCs w:val="28"/>
          <w:lang w:val="kk-KZ"/>
        </w:rPr>
        <w:t>білікті тұлға</w:t>
      </w:r>
      <w:r>
        <w:rPr>
          <w:rFonts w:ascii="Times New Roman" w:hAnsi="Times New Roman" w:cs="Times New Roman"/>
          <w:sz w:val="28"/>
          <w:szCs w:val="28"/>
          <w:lang w:val="kk-KZ"/>
        </w:rPr>
        <w:t>»</w:t>
      </w:r>
      <w:r w:rsidRPr="00EB5E77">
        <w:rPr>
          <w:rFonts w:ascii="Times New Roman" w:hAnsi="Times New Roman" w:cs="Times New Roman"/>
          <w:sz w:val="28"/>
          <w:szCs w:val="28"/>
          <w:lang w:val="kk-KZ"/>
        </w:rPr>
        <w:t xml:space="preserve"> болып табылмаса немесе жеңілдіктер 3, 4, 5 немесе 6-тармақтардың ережелеріне сәйкес берілмесе, Конвенция бойынша жеңілдіктерге құқығы жоқ екенін көздейді.</w:t>
      </w:r>
      <w:r>
        <w:rPr>
          <w:rFonts w:ascii="Times New Roman" w:hAnsi="Times New Roman" w:cs="Times New Roman"/>
          <w:sz w:val="28"/>
          <w:szCs w:val="28"/>
          <w:lang w:val="kk-KZ"/>
        </w:rPr>
        <w:t xml:space="preserve"> </w:t>
      </w:r>
      <w:r w:rsidRPr="001949D5">
        <w:rPr>
          <w:rFonts w:ascii="Times New Roman" w:hAnsi="Times New Roman" w:cs="Times New Roman"/>
          <w:sz w:val="28"/>
          <w:szCs w:val="28"/>
          <w:lang w:val="kk-KZ"/>
        </w:rPr>
        <w:t xml:space="preserve">2-тармақта адамдардың әртүрлі санаттарының сипатына немесе сипаттамаларына сүйене отырып, </w:t>
      </w:r>
      <w:r>
        <w:rPr>
          <w:rFonts w:ascii="Times New Roman" w:hAnsi="Times New Roman" w:cs="Times New Roman"/>
          <w:sz w:val="28"/>
          <w:szCs w:val="28"/>
          <w:lang w:val="kk-KZ"/>
        </w:rPr>
        <w:t>«</w:t>
      </w:r>
      <w:r w:rsidRPr="001949D5">
        <w:rPr>
          <w:rFonts w:ascii="Times New Roman" w:hAnsi="Times New Roman" w:cs="Times New Roman"/>
          <w:sz w:val="28"/>
          <w:szCs w:val="28"/>
          <w:lang w:val="kk-KZ"/>
        </w:rPr>
        <w:t>білікті тұлға</w:t>
      </w:r>
      <w:r>
        <w:rPr>
          <w:rFonts w:ascii="Times New Roman" w:hAnsi="Times New Roman" w:cs="Times New Roman"/>
          <w:sz w:val="28"/>
          <w:szCs w:val="28"/>
          <w:lang w:val="kk-KZ"/>
        </w:rPr>
        <w:t xml:space="preserve">» </w:t>
      </w:r>
      <w:r w:rsidRPr="001949D5">
        <w:rPr>
          <w:rFonts w:ascii="Times New Roman" w:hAnsi="Times New Roman" w:cs="Times New Roman"/>
          <w:sz w:val="28"/>
          <w:szCs w:val="28"/>
          <w:lang w:val="kk-KZ"/>
        </w:rPr>
        <w:t>кім бола алатындығы айқындалады;</w:t>
      </w:r>
      <w:r>
        <w:rPr>
          <w:rFonts w:ascii="Times New Roman" w:hAnsi="Times New Roman" w:cs="Times New Roman"/>
          <w:sz w:val="28"/>
          <w:szCs w:val="28"/>
          <w:lang w:val="kk-KZ"/>
        </w:rPr>
        <w:t xml:space="preserve"> </w:t>
      </w:r>
      <w:r w:rsidRPr="00807514">
        <w:rPr>
          <w:rFonts w:ascii="Times New Roman" w:hAnsi="Times New Roman" w:cs="Times New Roman"/>
          <w:sz w:val="28"/>
          <w:szCs w:val="28"/>
          <w:lang w:val="kk-KZ"/>
        </w:rPr>
        <w:t>осы тармақты қолданатын кез келген адам Конвенцияның барлық жеңілдіктеріне құқылы.</w:t>
      </w:r>
      <w:r w:rsidRPr="00C51950">
        <w:rPr>
          <w:lang w:val="kk-KZ"/>
        </w:rPr>
        <w:t xml:space="preserve"> </w:t>
      </w:r>
      <w:r w:rsidRPr="00C51950">
        <w:rPr>
          <w:rFonts w:ascii="Times New Roman" w:hAnsi="Times New Roman" w:cs="Times New Roman"/>
          <w:sz w:val="28"/>
          <w:szCs w:val="28"/>
          <w:lang w:val="kk-KZ"/>
        </w:rPr>
        <w:t xml:space="preserve">3-тармаққа сәйкес, егер табыстың осы бабы осы тұлғаның резидент мемлекетінде коммерциялық қызметті белсенді жүргізуден туындайтын болып табылса, ол 2-тармаққа сәйкес </w:t>
      </w:r>
      <w:r>
        <w:rPr>
          <w:rFonts w:ascii="Times New Roman" w:hAnsi="Times New Roman" w:cs="Times New Roman"/>
          <w:sz w:val="28"/>
          <w:szCs w:val="28"/>
          <w:lang w:val="kk-KZ"/>
        </w:rPr>
        <w:t>«</w:t>
      </w:r>
      <w:r w:rsidRPr="00C51950">
        <w:rPr>
          <w:rFonts w:ascii="Times New Roman" w:hAnsi="Times New Roman" w:cs="Times New Roman"/>
          <w:sz w:val="28"/>
          <w:szCs w:val="28"/>
          <w:lang w:val="kk-KZ"/>
        </w:rPr>
        <w:t>білікті тұлға</w:t>
      </w:r>
      <w:r>
        <w:rPr>
          <w:rFonts w:ascii="Times New Roman" w:hAnsi="Times New Roman" w:cs="Times New Roman"/>
          <w:sz w:val="28"/>
          <w:szCs w:val="28"/>
          <w:lang w:val="kk-KZ"/>
        </w:rPr>
        <w:t>»</w:t>
      </w:r>
      <w:r w:rsidRPr="00C51950">
        <w:rPr>
          <w:rFonts w:ascii="Times New Roman" w:hAnsi="Times New Roman" w:cs="Times New Roman"/>
          <w:sz w:val="28"/>
          <w:szCs w:val="28"/>
          <w:lang w:val="kk-KZ"/>
        </w:rPr>
        <w:t xml:space="preserve"> болып табылмаса да, </w:t>
      </w:r>
      <w:r>
        <w:rPr>
          <w:rFonts w:ascii="Times New Roman" w:hAnsi="Times New Roman" w:cs="Times New Roman"/>
          <w:sz w:val="28"/>
          <w:szCs w:val="28"/>
          <w:lang w:val="kk-KZ"/>
        </w:rPr>
        <w:t>тұлғаның</w:t>
      </w:r>
      <w:r w:rsidRPr="00C51950">
        <w:rPr>
          <w:rFonts w:ascii="Times New Roman" w:hAnsi="Times New Roman" w:cs="Times New Roman"/>
          <w:sz w:val="28"/>
          <w:szCs w:val="28"/>
          <w:lang w:val="kk-KZ"/>
        </w:rPr>
        <w:t xml:space="preserve"> осы Конвенцияға сәйкес табыс бабына қатысты жеңілдіктер алуға құқығы бар</w:t>
      </w:r>
      <w:r>
        <w:rPr>
          <w:rFonts w:ascii="Times New Roman" w:hAnsi="Times New Roman" w:cs="Times New Roman"/>
          <w:sz w:val="28"/>
          <w:szCs w:val="28"/>
          <w:lang w:val="kk-KZ"/>
        </w:rPr>
        <w:t xml:space="preserve"> (</w:t>
      </w:r>
      <w:r w:rsidRPr="00790EAA">
        <w:rPr>
          <w:rFonts w:ascii="Times New Roman" w:hAnsi="Times New Roman" w:cs="Times New Roman"/>
          <w:sz w:val="28"/>
          <w:szCs w:val="28"/>
          <w:lang w:val="kk-KZ"/>
        </w:rPr>
        <w:t>белгілі бір ерекшеліктерді ескере отырып</w:t>
      </w:r>
      <w:r>
        <w:rPr>
          <w:rFonts w:ascii="Times New Roman" w:hAnsi="Times New Roman" w:cs="Times New Roman"/>
          <w:sz w:val="28"/>
          <w:szCs w:val="28"/>
          <w:lang w:val="kk-KZ"/>
        </w:rPr>
        <w:t xml:space="preserve">). </w:t>
      </w:r>
      <w:r w:rsidRPr="000607B3">
        <w:rPr>
          <w:rFonts w:ascii="Times New Roman" w:hAnsi="Times New Roman" w:cs="Times New Roman"/>
          <w:sz w:val="28"/>
          <w:szCs w:val="28"/>
          <w:lang w:val="kk-KZ"/>
        </w:rPr>
        <w:t xml:space="preserve">4-тармақ үшінші мемлекеттердің резиденттеріне тиесілі белгілі бір ұйымдарға осы резиденттер тікелей инвестициялаған жағдайда баламалы жеңілдіктерге құқылы болған жағдайда шарттық жеңілдіктер алуға мүмкіндік беретін </w:t>
      </w:r>
      <w:r>
        <w:rPr>
          <w:rFonts w:ascii="Times New Roman" w:hAnsi="Times New Roman" w:cs="Times New Roman"/>
          <w:sz w:val="28"/>
          <w:szCs w:val="28"/>
          <w:lang w:val="kk-KZ"/>
        </w:rPr>
        <w:t>«</w:t>
      </w:r>
      <w:r w:rsidRPr="000607B3">
        <w:rPr>
          <w:rFonts w:ascii="Times New Roman" w:hAnsi="Times New Roman" w:cs="Times New Roman"/>
          <w:sz w:val="28"/>
          <w:szCs w:val="28"/>
          <w:lang w:val="kk-KZ"/>
        </w:rPr>
        <w:t>туынды жеңілдіктер</w:t>
      </w:r>
      <w:r>
        <w:rPr>
          <w:rFonts w:ascii="Times New Roman" w:hAnsi="Times New Roman" w:cs="Times New Roman"/>
          <w:sz w:val="28"/>
          <w:szCs w:val="28"/>
          <w:lang w:val="kk-KZ"/>
        </w:rPr>
        <w:t>»</w:t>
      </w:r>
      <w:r w:rsidRPr="000607B3">
        <w:rPr>
          <w:rFonts w:ascii="Times New Roman" w:hAnsi="Times New Roman" w:cs="Times New Roman"/>
          <w:sz w:val="28"/>
          <w:szCs w:val="28"/>
          <w:lang w:val="kk-KZ"/>
        </w:rPr>
        <w:t xml:space="preserve"> туралы ережені білдіреді.</w:t>
      </w:r>
      <w:r>
        <w:rPr>
          <w:rFonts w:ascii="Times New Roman" w:hAnsi="Times New Roman" w:cs="Times New Roman"/>
          <w:sz w:val="28"/>
          <w:szCs w:val="28"/>
          <w:lang w:val="kk-KZ"/>
        </w:rPr>
        <w:t xml:space="preserve"> </w:t>
      </w:r>
      <w:r w:rsidRPr="005B130B">
        <w:rPr>
          <w:rFonts w:ascii="Times New Roman" w:hAnsi="Times New Roman" w:cs="Times New Roman"/>
          <w:sz w:val="28"/>
          <w:szCs w:val="28"/>
          <w:lang w:val="kk-KZ"/>
        </w:rPr>
        <w:t xml:space="preserve">5-тармақ </w:t>
      </w:r>
      <w:r>
        <w:rPr>
          <w:rFonts w:ascii="Times New Roman" w:hAnsi="Times New Roman" w:cs="Times New Roman"/>
          <w:sz w:val="28"/>
          <w:szCs w:val="28"/>
          <w:lang w:val="kk-KZ"/>
        </w:rPr>
        <w:t>«</w:t>
      </w:r>
      <w:r w:rsidRPr="005B130B">
        <w:rPr>
          <w:rFonts w:ascii="Times New Roman" w:hAnsi="Times New Roman" w:cs="Times New Roman"/>
          <w:sz w:val="28"/>
          <w:szCs w:val="28"/>
          <w:lang w:val="kk-KZ"/>
        </w:rPr>
        <w:t>бас компания</w:t>
      </w:r>
      <w:r>
        <w:rPr>
          <w:rFonts w:ascii="Times New Roman" w:hAnsi="Times New Roman" w:cs="Times New Roman"/>
          <w:sz w:val="28"/>
          <w:szCs w:val="28"/>
          <w:lang w:val="kk-KZ"/>
        </w:rPr>
        <w:t>»</w:t>
      </w:r>
      <w:r w:rsidRPr="005B130B">
        <w:rPr>
          <w:rFonts w:ascii="Times New Roman" w:hAnsi="Times New Roman" w:cs="Times New Roman"/>
          <w:sz w:val="28"/>
          <w:szCs w:val="28"/>
          <w:lang w:val="kk-KZ"/>
        </w:rPr>
        <w:t xml:space="preserve"> туралы ережені білдіреді, о</w:t>
      </w:r>
      <w:r>
        <w:rPr>
          <w:rFonts w:ascii="Times New Roman" w:hAnsi="Times New Roman" w:cs="Times New Roman"/>
          <w:sz w:val="28"/>
          <w:szCs w:val="28"/>
          <w:lang w:val="kk-KZ"/>
        </w:rPr>
        <w:t xml:space="preserve">сыған байланысты </w:t>
      </w:r>
      <w:r w:rsidRPr="005B130B">
        <w:rPr>
          <w:rFonts w:ascii="Times New Roman" w:hAnsi="Times New Roman" w:cs="Times New Roman"/>
          <w:sz w:val="28"/>
          <w:szCs w:val="28"/>
          <w:lang w:val="kk-KZ"/>
        </w:rPr>
        <w:t>2-тармаққа сәйкес жеңілдіктер алуға құқығы жоқ компания соған қарамастан табыстың белгілі бір баптары бойынша жеңілдіктер алуға үміткер бола алады.</w:t>
      </w:r>
      <w:r>
        <w:rPr>
          <w:rFonts w:ascii="Times New Roman" w:hAnsi="Times New Roman" w:cs="Times New Roman"/>
          <w:sz w:val="28"/>
          <w:szCs w:val="28"/>
          <w:lang w:val="kk-KZ"/>
        </w:rPr>
        <w:t xml:space="preserve"> </w:t>
      </w:r>
      <w:r w:rsidRPr="00826475">
        <w:rPr>
          <w:rFonts w:ascii="Times New Roman" w:hAnsi="Times New Roman" w:cs="Times New Roman"/>
          <w:sz w:val="28"/>
          <w:szCs w:val="28"/>
          <w:lang w:val="kk-KZ"/>
        </w:rPr>
        <w:t xml:space="preserve">6-тармақ Уағдаласушы </w:t>
      </w:r>
      <w:r>
        <w:rPr>
          <w:rFonts w:ascii="Times New Roman" w:hAnsi="Times New Roman" w:cs="Times New Roman"/>
          <w:sz w:val="28"/>
          <w:szCs w:val="28"/>
          <w:lang w:val="kk-KZ"/>
        </w:rPr>
        <w:t>м</w:t>
      </w:r>
      <w:r w:rsidRPr="00826475">
        <w:rPr>
          <w:rFonts w:ascii="Times New Roman" w:hAnsi="Times New Roman" w:cs="Times New Roman"/>
          <w:sz w:val="28"/>
          <w:szCs w:val="28"/>
          <w:lang w:val="kk-KZ"/>
        </w:rPr>
        <w:t>емлекеттің құзыретті органдарына осы баптың басқа ережелері осы жеңілдіктерге тыйым салған кезде шарттық жеңілдіктер беруге мүмкіндік беретін ережелерді қамтиды.</w:t>
      </w:r>
      <w:r>
        <w:rPr>
          <w:rFonts w:ascii="Times New Roman" w:hAnsi="Times New Roman" w:cs="Times New Roman"/>
          <w:sz w:val="28"/>
          <w:szCs w:val="28"/>
          <w:lang w:val="kk-KZ"/>
        </w:rPr>
        <w:t xml:space="preserve"> </w:t>
      </w:r>
      <w:r w:rsidRPr="00F71569">
        <w:rPr>
          <w:rFonts w:ascii="Times New Roman" w:hAnsi="Times New Roman" w:cs="Times New Roman"/>
          <w:sz w:val="28"/>
          <w:szCs w:val="28"/>
          <w:lang w:val="kk-KZ"/>
        </w:rPr>
        <w:t>7-тармақ осы баптың мақсаттары үшін қолданылатын бірқатар анықтамаларды қамтиды.</w:t>
      </w:r>
    </w:p>
    <w:p w:rsidR="00B804BD" w:rsidRDefault="00B804BD" w:rsidP="00B804BD">
      <w:pPr>
        <w:pStyle w:val="Normal0"/>
        <w:tabs>
          <w:tab w:val="left" w:pos="851"/>
        </w:tabs>
        <w:spacing w:after="0" w:line="276" w:lineRule="auto"/>
        <w:jc w:val="both"/>
        <w:rPr>
          <w:rFonts w:ascii="Times New Roman" w:hAnsi="Times New Roman" w:cs="Times New Roman"/>
          <w:b/>
          <w:bCs/>
          <w:i/>
          <w:iCs/>
          <w:sz w:val="30"/>
          <w:szCs w:val="30"/>
          <w:lang w:val="kk-KZ"/>
        </w:rPr>
      </w:pPr>
      <w:r w:rsidRPr="00E26120">
        <w:rPr>
          <w:rFonts w:ascii="Times New Roman" w:hAnsi="Times New Roman" w:cs="Times New Roman"/>
          <w:b/>
          <w:bCs/>
          <w:i/>
          <w:iCs/>
          <w:sz w:val="30"/>
          <w:szCs w:val="30"/>
          <w:lang w:val="kk-KZ"/>
        </w:rPr>
        <w:t>1-тармақ:</w:t>
      </w:r>
      <w:r>
        <w:rPr>
          <w:rFonts w:ascii="Times New Roman" w:hAnsi="Times New Roman" w:cs="Times New Roman"/>
          <w:b/>
          <w:bCs/>
          <w:i/>
          <w:iCs/>
          <w:sz w:val="30"/>
          <w:szCs w:val="30"/>
          <w:lang w:val="kk-KZ"/>
        </w:rPr>
        <w:t xml:space="preserve"> «</w:t>
      </w:r>
      <w:r w:rsidRPr="00E26120">
        <w:rPr>
          <w:rFonts w:ascii="Times New Roman" w:hAnsi="Times New Roman" w:cs="Times New Roman"/>
          <w:b/>
          <w:bCs/>
          <w:i/>
          <w:iCs/>
          <w:sz w:val="30"/>
          <w:szCs w:val="30"/>
          <w:lang w:val="kk-KZ"/>
        </w:rPr>
        <w:t>білікті тұлға</w:t>
      </w:r>
      <w:r>
        <w:rPr>
          <w:rFonts w:ascii="Times New Roman" w:hAnsi="Times New Roman" w:cs="Times New Roman"/>
          <w:b/>
          <w:bCs/>
          <w:i/>
          <w:iCs/>
          <w:sz w:val="30"/>
          <w:szCs w:val="30"/>
          <w:lang w:val="kk-KZ"/>
        </w:rPr>
        <w:t xml:space="preserve">» </w:t>
      </w:r>
      <w:r w:rsidRPr="00E26120">
        <w:rPr>
          <w:rFonts w:ascii="Times New Roman" w:hAnsi="Times New Roman" w:cs="Times New Roman"/>
          <w:b/>
          <w:bCs/>
          <w:i/>
          <w:iCs/>
          <w:sz w:val="30"/>
          <w:szCs w:val="30"/>
          <w:lang w:val="kk-KZ"/>
        </w:rPr>
        <w:t xml:space="preserve">болып табылатын Уағдаласушы </w:t>
      </w:r>
      <w:r>
        <w:rPr>
          <w:rFonts w:ascii="Times New Roman" w:hAnsi="Times New Roman" w:cs="Times New Roman"/>
          <w:b/>
          <w:bCs/>
          <w:i/>
          <w:iCs/>
          <w:sz w:val="30"/>
          <w:szCs w:val="30"/>
          <w:lang w:val="kk-KZ"/>
        </w:rPr>
        <w:t>м</w:t>
      </w:r>
      <w:r w:rsidRPr="00E26120">
        <w:rPr>
          <w:rFonts w:ascii="Times New Roman" w:hAnsi="Times New Roman" w:cs="Times New Roman"/>
          <w:b/>
          <w:bCs/>
          <w:i/>
          <w:iCs/>
          <w:sz w:val="30"/>
          <w:szCs w:val="30"/>
          <w:lang w:val="kk-KZ"/>
        </w:rPr>
        <w:t>емлекет резидентінің шарттық жеңілдіктерін шектейтін ереже.</w:t>
      </w:r>
    </w:p>
    <w:p w:rsidR="00B804BD" w:rsidRPr="00140883" w:rsidRDefault="00B804BD" w:rsidP="00B804BD">
      <w:pPr>
        <w:pStyle w:val="Normal0"/>
        <w:tabs>
          <w:tab w:val="left" w:pos="851"/>
        </w:tabs>
        <w:spacing w:after="0" w:line="276" w:lineRule="auto"/>
        <w:jc w:val="both"/>
        <w:rPr>
          <w:rFonts w:ascii="Times New Roman" w:hAnsi="Times New Roman" w:cs="Times New Roman"/>
          <w:i/>
          <w:iCs/>
          <w:sz w:val="28"/>
          <w:szCs w:val="28"/>
          <w:lang w:val="kk-KZ"/>
        </w:rPr>
      </w:pPr>
      <w:r w:rsidRPr="00140883">
        <w:rPr>
          <w:rFonts w:ascii="Times New Roman" w:hAnsi="Times New Roman" w:cs="Times New Roman"/>
          <w:i/>
          <w:iCs/>
          <w:sz w:val="28"/>
          <w:szCs w:val="28"/>
          <w:lang w:val="kk-KZ"/>
        </w:rPr>
        <w:t>Жеңілдетілген және кеңейтілген нұсқалары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140883">
        <w:rPr>
          <w:rFonts w:ascii="Times New Roman" w:hAnsi="Times New Roman" w:cs="Times New Roman"/>
          <w:b/>
          <w:bCs/>
          <w:sz w:val="28"/>
          <w:szCs w:val="28"/>
          <w:lang w:val="kk-KZ"/>
        </w:rPr>
        <w:t xml:space="preserve">1. </w:t>
      </w:r>
      <w:r w:rsidRPr="00140883">
        <w:rPr>
          <w:rFonts w:ascii="Times New Roman" w:hAnsi="Times New Roman" w:cs="Times New Roman"/>
          <w:sz w:val="28"/>
          <w:szCs w:val="28"/>
          <w:lang w:val="kk-KZ"/>
        </w:rPr>
        <w:t xml:space="preserve">Егер осы бапта өзгеше көзделмесе, Уағдаласушы </w:t>
      </w:r>
      <w:r>
        <w:rPr>
          <w:rFonts w:ascii="Times New Roman" w:hAnsi="Times New Roman" w:cs="Times New Roman"/>
          <w:sz w:val="28"/>
          <w:szCs w:val="28"/>
          <w:lang w:val="kk-KZ"/>
        </w:rPr>
        <w:t>м</w:t>
      </w:r>
      <w:r w:rsidRPr="00140883">
        <w:rPr>
          <w:rFonts w:ascii="Times New Roman" w:hAnsi="Times New Roman" w:cs="Times New Roman"/>
          <w:sz w:val="28"/>
          <w:szCs w:val="28"/>
          <w:lang w:val="kk-KZ"/>
        </w:rPr>
        <w:t xml:space="preserve">емлекеттің резидентінің, егер мұндай резидент жеңілдікті беру сәтінде 2-тармақта айқындалғандай </w:t>
      </w:r>
      <w:r>
        <w:rPr>
          <w:rFonts w:ascii="Times New Roman" w:hAnsi="Times New Roman" w:cs="Times New Roman"/>
          <w:sz w:val="28"/>
          <w:szCs w:val="28"/>
          <w:lang w:val="kk-KZ"/>
        </w:rPr>
        <w:t>«</w:t>
      </w:r>
      <w:r w:rsidRPr="00140883">
        <w:rPr>
          <w:rFonts w:ascii="Times New Roman" w:hAnsi="Times New Roman" w:cs="Times New Roman"/>
          <w:sz w:val="28"/>
          <w:szCs w:val="28"/>
          <w:lang w:val="kk-KZ"/>
        </w:rPr>
        <w:t>білікті тұлға</w:t>
      </w:r>
      <w:r>
        <w:rPr>
          <w:rFonts w:ascii="Times New Roman" w:hAnsi="Times New Roman" w:cs="Times New Roman"/>
          <w:sz w:val="28"/>
          <w:szCs w:val="28"/>
          <w:lang w:val="kk-KZ"/>
        </w:rPr>
        <w:t>»</w:t>
      </w:r>
      <w:r w:rsidRPr="00140883">
        <w:rPr>
          <w:rFonts w:ascii="Times New Roman" w:hAnsi="Times New Roman" w:cs="Times New Roman"/>
          <w:sz w:val="28"/>
          <w:szCs w:val="28"/>
          <w:lang w:val="kk-KZ"/>
        </w:rPr>
        <w:t xml:space="preserve"> болып табылмаса, осы Конвенцияда </w:t>
      </w:r>
      <w:r w:rsidRPr="0079160F">
        <w:rPr>
          <w:rFonts w:ascii="Times New Roman" w:hAnsi="Times New Roman" w:cs="Times New Roman"/>
          <w:sz w:val="28"/>
          <w:szCs w:val="28"/>
          <w:lang w:val="kk-KZ"/>
        </w:rPr>
        <w:t>(4-баптың 3-тармағына, 9-баптың 2-тармағына немесе 25-бапқа сәйкес жеңілдіктерді қоспағанда),</w:t>
      </w:r>
      <w:r>
        <w:rPr>
          <w:rFonts w:ascii="Times New Roman" w:hAnsi="Times New Roman" w:cs="Times New Roman"/>
          <w:sz w:val="28"/>
          <w:szCs w:val="28"/>
          <w:lang w:val="kk-KZ"/>
        </w:rPr>
        <w:t xml:space="preserve"> </w:t>
      </w:r>
      <w:r w:rsidRPr="00140883">
        <w:rPr>
          <w:rFonts w:ascii="Times New Roman" w:hAnsi="Times New Roman" w:cs="Times New Roman"/>
          <w:sz w:val="28"/>
          <w:szCs w:val="28"/>
          <w:lang w:val="kk-KZ"/>
        </w:rPr>
        <w:t>өзгеше түрде берілетін жеңілдіктерді алуға құқығы жоқ.</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0" w:line="276" w:lineRule="auto"/>
        <w:jc w:val="both"/>
        <w:rPr>
          <w:rFonts w:ascii="Times New Roman" w:hAnsi="Times New Roman" w:cs="Times New Roman"/>
          <w:b/>
          <w:bCs/>
          <w:i/>
          <w:iCs/>
          <w:sz w:val="30"/>
          <w:szCs w:val="30"/>
          <w:lang w:val="kk-KZ"/>
        </w:rPr>
      </w:pPr>
      <w:r w:rsidRPr="00854128">
        <w:rPr>
          <w:rFonts w:ascii="Times New Roman" w:hAnsi="Times New Roman" w:cs="Times New Roman"/>
          <w:b/>
          <w:bCs/>
          <w:i/>
          <w:iCs/>
          <w:sz w:val="30"/>
          <w:szCs w:val="30"/>
          <w:lang w:val="kk-KZ"/>
        </w:rPr>
        <w:t>Жеңілдетілген және кеңейтілген нұсқаның 1-тармағына түсініктеме</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1. Жеңілдетілген</w:t>
      </w:r>
      <w:r w:rsidRPr="00D705A7">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кеңейтілген</w:t>
      </w:r>
      <w:r w:rsidRPr="00D705A7">
        <w:rPr>
          <w:rFonts w:ascii="Times New Roman" w:hAnsi="Times New Roman" w:cs="Times New Roman"/>
          <w:sz w:val="28"/>
          <w:szCs w:val="28"/>
          <w:lang w:val="kk-KZ"/>
        </w:rPr>
        <w:t xml:space="preserve"> нұсқаның 1-тармағында Уағдаласушы </w:t>
      </w:r>
      <w:r>
        <w:rPr>
          <w:rFonts w:ascii="Times New Roman" w:hAnsi="Times New Roman" w:cs="Times New Roman"/>
          <w:sz w:val="28"/>
          <w:szCs w:val="28"/>
          <w:lang w:val="kk-KZ"/>
        </w:rPr>
        <w:t>м</w:t>
      </w:r>
      <w:r w:rsidRPr="00D705A7">
        <w:rPr>
          <w:rFonts w:ascii="Times New Roman" w:hAnsi="Times New Roman" w:cs="Times New Roman"/>
          <w:sz w:val="28"/>
          <w:szCs w:val="28"/>
          <w:lang w:val="kk-KZ"/>
        </w:rPr>
        <w:t>емлекеттің резиденті 4-бапта айқындалғандай</w:t>
      </w:r>
      <w:r>
        <w:rPr>
          <w:rFonts w:ascii="Times New Roman" w:hAnsi="Times New Roman" w:cs="Times New Roman"/>
          <w:sz w:val="28"/>
          <w:szCs w:val="28"/>
          <w:lang w:val="kk-KZ"/>
        </w:rPr>
        <w:t>,</w:t>
      </w:r>
      <w:r w:rsidRPr="00D705A7">
        <w:rPr>
          <w:rFonts w:ascii="Times New Roman" w:hAnsi="Times New Roman" w:cs="Times New Roman"/>
          <w:sz w:val="28"/>
          <w:szCs w:val="28"/>
          <w:lang w:val="kk-KZ"/>
        </w:rPr>
        <w:t xml:space="preserve"> Конвенцияға сәйкес</w:t>
      </w:r>
      <w:r>
        <w:rPr>
          <w:rFonts w:ascii="Times New Roman" w:hAnsi="Times New Roman" w:cs="Times New Roman"/>
          <w:sz w:val="28"/>
          <w:szCs w:val="28"/>
          <w:lang w:val="kk-KZ"/>
        </w:rPr>
        <w:t>, е</w:t>
      </w:r>
      <w:r w:rsidRPr="00D705A7">
        <w:rPr>
          <w:rFonts w:ascii="Times New Roman" w:hAnsi="Times New Roman" w:cs="Times New Roman"/>
          <w:sz w:val="28"/>
          <w:szCs w:val="28"/>
          <w:lang w:val="kk-KZ"/>
        </w:rPr>
        <w:t xml:space="preserve">гер ол 2-тармаққа сәйкес </w:t>
      </w:r>
      <w:r>
        <w:rPr>
          <w:rFonts w:ascii="Times New Roman" w:hAnsi="Times New Roman" w:cs="Times New Roman"/>
          <w:sz w:val="28"/>
          <w:szCs w:val="28"/>
          <w:lang w:val="kk-KZ"/>
        </w:rPr>
        <w:t>«</w:t>
      </w:r>
      <w:r w:rsidRPr="00D705A7">
        <w:rPr>
          <w:rFonts w:ascii="Times New Roman" w:hAnsi="Times New Roman" w:cs="Times New Roman"/>
          <w:sz w:val="28"/>
          <w:szCs w:val="28"/>
          <w:lang w:val="kk-KZ"/>
        </w:rPr>
        <w:t>білікті тұлға</w:t>
      </w:r>
      <w:r>
        <w:rPr>
          <w:rFonts w:ascii="Times New Roman" w:hAnsi="Times New Roman" w:cs="Times New Roman"/>
          <w:sz w:val="28"/>
          <w:szCs w:val="28"/>
          <w:lang w:val="kk-KZ"/>
        </w:rPr>
        <w:t>»</w:t>
      </w:r>
      <w:r w:rsidRPr="00D705A7">
        <w:rPr>
          <w:rFonts w:ascii="Times New Roman" w:hAnsi="Times New Roman" w:cs="Times New Roman"/>
          <w:sz w:val="28"/>
          <w:szCs w:val="28"/>
          <w:lang w:val="kk-KZ"/>
        </w:rPr>
        <w:t xml:space="preserve"> болып табылса немесе жеңілдіктер 3, 4, 5 немесе 6-тармақтарға сәйкес өзгеше түрде берілмесе ғана Уағдаласушы </w:t>
      </w:r>
      <w:r>
        <w:rPr>
          <w:rFonts w:ascii="Times New Roman" w:hAnsi="Times New Roman" w:cs="Times New Roman"/>
          <w:sz w:val="28"/>
          <w:szCs w:val="28"/>
          <w:lang w:val="kk-KZ"/>
        </w:rPr>
        <w:t>м</w:t>
      </w:r>
      <w:r w:rsidRPr="00D705A7">
        <w:rPr>
          <w:rFonts w:ascii="Times New Roman" w:hAnsi="Times New Roman" w:cs="Times New Roman"/>
          <w:sz w:val="28"/>
          <w:szCs w:val="28"/>
          <w:lang w:val="kk-KZ"/>
        </w:rPr>
        <w:t>емлекеттің резиденттеріне берілетін жеңілдіктерге құқығы бар</w:t>
      </w:r>
      <w:r>
        <w:rPr>
          <w:rFonts w:ascii="Times New Roman" w:hAnsi="Times New Roman" w:cs="Times New Roman"/>
          <w:sz w:val="28"/>
          <w:szCs w:val="28"/>
          <w:lang w:val="kk-KZ"/>
        </w:rPr>
        <w:t xml:space="preserve"> екендігі </w:t>
      </w:r>
      <w:r w:rsidRPr="00D705A7">
        <w:rPr>
          <w:rFonts w:ascii="Times New Roman" w:hAnsi="Times New Roman" w:cs="Times New Roman"/>
          <w:sz w:val="28"/>
          <w:szCs w:val="28"/>
          <w:lang w:val="kk-KZ"/>
        </w:rPr>
        <w:t>көзделеді</w:t>
      </w:r>
      <w:r>
        <w:rPr>
          <w:rFonts w:ascii="Times New Roman" w:hAnsi="Times New Roman" w:cs="Times New Roman"/>
          <w:sz w:val="28"/>
          <w:szCs w:val="28"/>
          <w:lang w:val="kk-KZ"/>
        </w:rPr>
        <w:t xml:space="preserve">. </w:t>
      </w:r>
      <w:r w:rsidRPr="00D705A7">
        <w:rPr>
          <w:rFonts w:ascii="Times New Roman" w:hAnsi="Times New Roman" w:cs="Times New Roman"/>
          <w:sz w:val="28"/>
          <w:szCs w:val="28"/>
          <w:lang w:val="kk-KZ"/>
        </w:rPr>
        <w:t xml:space="preserve">Конвенцияға сәйкес Уағдаласушы </w:t>
      </w:r>
      <w:r>
        <w:rPr>
          <w:rFonts w:ascii="Times New Roman" w:hAnsi="Times New Roman" w:cs="Times New Roman"/>
          <w:sz w:val="28"/>
          <w:szCs w:val="28"/>
          <w:lang w:val="kk-KZ"/>
        </w:rPr>
        <w:t>м</w:t>
      </w:r>
      <w:r w:rsidRPr="00D705A7">
        <w:rPr>
          <w:rFonts w:ascii="Times New Roman" w:hAnsi="Times New Roman" w:cs="Times New Roman"/>
          <w:sz w:val="28"/>
          <w:szCs w:val="28"/>
          <w:lang w:val="kk-KZ"/>
        </w:rPr>
        <w:t xml:space="preserve">емлекеттің резидентіне берілетін жеңілдіктер 6-22-баптарға сәйкес </w:t>
      </w:r>
      <w:r>
        <w:rPr>
          <w:rFonts w:ascii="Times New Roman" w:hAnsi="Times New Roman" w:cs="Times New Roman"/>
          <w:sz w:val="28"/>
          <w:szCs w:val="28"/>
          <w:lang w:val="kk-KZ"/>
        </w:rPr>
        <w:t>У</w:t>
      </w:r>
      <w:r w:rsidRPr="00D705A7">
        <w:rPr>
          <w:rFonts w:ascii="Times New Roman" w:hAnsi="Times New Roman" w:cs="Times New Roman"/>
          <w:sz w:val="28"/>
          <w:szCs w:val="28"/>
          <w:lang w:val="kk-KZ"/>
        </w:rPr>
        <w:t>ағдаласушы мемлекеттердің салық салу құқықтарының барлық шектеулерін:</w:t>
      </w:r>
      <w:r>
        <w:rPr>
          <w:rFonts w:ascii="Times New Roman" w:hAnsi="Times New Roman" w:cs="Times New Roman"/>
          <w:sz w:val="28"/>
          <w:szCs w:val="28"/>
          <w:lang w:val="kk-KZ"/>
        </w:rPr>
        <w:t xml:space="preserve"> </w:t>
      </w:r>
      <w:r w:rsidRPr="00F9249A">
        <w:rPr>
          <w:rFonts w:ascii="Times New Roman" w:hAnsi="Times New Roman" w:cs="Times New Roman"/>
          <w:sz w:val="28"/>
          <w:szCs w:val="28"/>
          <w:lang w:val="kk-KZ"/>
        </w:rPr>
        <w:t xml:space="preserve">23-бапта көзделген қосарланған салық салуды жою және 24-бапқа сәйкес Уағдаласушы </w:t>
      </w:r>
      <w:r>
        <w:rPr>
          <w:rFonts w:ascii="Times New Roman" w:hAnsi="Times New Roman" w:cs="Times New Roman"/>
          <w:sz w:val="28"/>
          <w:szCs w:val="28"/>
          <w:lang w:val="kk-KZ"/>
        </w:rPr>
        <w:t>м</w:t>
      </w:r>
      <w:r w:rsidRPr="00F9249A">
        <w:rPr>
          <w:rFonts w:ascii="Times New Roman" w:hAnsi="Times New Roman" w:cs="Times New Roman"/>
          <w:sz w:val="28"/>
          <w:szCs w:val="28"/>
          <w:lang w:val="kk-KZ"/>
        </w:rPr>
        <w:t>емлекеттің резиденттеріне берілетін қорғау</w:t>
      </w:r>
      <w:r>
        <w:rPr>
          <w:rFonts w:ascii="Times New Roman" w:hAnsi="Times New Roman" w:cs="Times New Roman"/>
          <w:sz w:val="28"/>
          <w:szCs w:val="28"/>
          <w:lang w:val="kk-KZ"/>
        </w:rPr>
        <w:t xml:space="preserve">ды </w:t>
      </w:r>
      <w:r w:rsidRPr="00D705A7">
        <w:rPr>
          <w:rFonts w:ascii="Times New Roman" w:hAnsi="Times New Roman" w:cs="Times New Roman"/>
          <w:sz w:val="28"/>
          <w:szCs w:val="28"/>
          <w:lang w:val="kk-KZ"/>
        </w:rPr>
        <w:t>қамтиды</w:t>
      </w:r>
      <w:r>
        <w:rPr>
          <w:rFonts w:ascii="Times New Roman" w:hAnsi="Times New Roman" w:cs="Times New Roman"/>
          <w:sz w:val="28"/>
          <w:szCs w:val="28"/>
          <w:lang w:val="kk-KZ"/>
        </w:rPr>
        <w:t xml:space="preserve">. </w:t>
      </w:r>
      <w:r w:rsidRPr="00F9249A">
        <w:rPr>
          <w:rFonts w:ascii="Times New Roman" w:hAnsi="Times New Roman" w:cs="Times New Roman"/>
          <w:sz w:val="28"/>
          <w:szCs w:val="28"/>
          <w:lang w:val="kk-KZ"/>
        </w:rPr>
        <w:t xml:space="preserve">Осы бап </w:t>
      </w:r>
      <w:r>
        <w:rPr>
          <w:rFonts w:ascii="Times New Roman" w:hAnsi="Times New Roman" w:cs="Times New Roman"/>
          <w:sz w:val="28"/>
          <w:szCs w:val="28"/>
          <w:lang w:val="kk-KZ"/>
        </w:rPr>
        <w:t>тұлғаның</w:t>
      </w:r>
      <w:r w:rsidRPr="00F9249A">
        <w:rPr>
          <w:rFonts w:ascii="Times New Roman" w:hAnsi="Times New Roman" w:cs="Times New Roman"/>
          <w:sz w:val="28"/>
          <w:szCs w:val="28"/>
          <w:lang w:val="kk-KZ"/>
        </w:rPr>
        <w:t xml:space="preserve"> осы </w:t>
      </w:r>
      <w:r>
        <w:rPr>
          <w:rFonts w:ascii="Times New Roman" w:hAnsi="Times New Roman" w:cs="Times New Roman"/>
          <w:sz w:val="28"/>
          <w:szCs w:val="28"/>
          <w:lang w:val="kk-KZ"/>
        </w:rPr>
        <w:t>е</w:t>
      </w:r>
      <w:r w:rsidRPr="00F9249A">
        <w:rPr>
          <w:rFonts w:ascii="Times New Roman" w:hAnsi="Times New Roman" w:cs="Times New Roman"/>
          <w:sz w:val="28"/>
          <w:szCs w:val="28"/>
          <w:lang w:val="kk-KZ"/>
        </w:rPr>
        <w:t xml:space="preserve">режелердің жеңілдіктерін пайдалану үшін Уағдаласушы </w:t>
      </w:r>
      <w:r>
        <w:rPr>
          <w:rFonts w:ascii="Times New Roman" w:hAnsi="Times New Roman" w:cs="Times New Roman"/>
          <w:sz w:val="28"/>
          <w:szCs w:val="28"/>
          <w:lang w:val="kk-KZ"/>
        </w:rPr>
        <w:t>м</w:t>
      </w:r>
      <w:r w:rsidRPr="00F9249A">
        <w:rPr>
          <w:rFonts w:ascii="Times New Roman" w:hAnsi="Times New Roman" w:cs="Times New Roman"/>
          <w:sz w:val="28"/>
          <w:szCs w:val="28"/>
          <w:lang w:val="kk-KZ"/>
        </w:rPr>
        <w:t>емлекеттің резиденті болуын талап етпейтін 4-баптың 3-тармағына, 9-баптың 2-тармағына немесе 25-бапқа сәйкес немесе Конвенцияның кейбір ережелеріне сәйкес шарттық жеңілдіктердің қолжетімділігін шектемейді</w:t>
      </w:r>
      <w:r>
        <w:rPr>
          <w:rFonts w:ascii="Times New Roman" w:hAnsi="Times New Roman" w:cs="Times New Roman"/>
          <w:sz w:val="28"/>
          <w:szCs w:val="28"/>
          <w:lang w:val="kk-KZ"/>
        </w:rPr>
        <w:t xml:space="preserve"> </w:t>
      </w:r>
      <w:r w:rsidRPr="00933019">
        <w:rPr>
          <w:rFonts w:ascii="Times New Roman" w:hAnsi="Times New Roman" w:cs="Times New Roman"/>
          <w:sz w:val="28"/>
          <w:szCs w:val="28"/>
          <w:lang w:val="kk-KZ"/>
        </w:rPr>
        <w:t>(мысалы, 24-баптың 1-тармағының ережелері олар Уағдаласушы мемлекеттердің резиденттері болып табылмайтын азаматтарға қолданылатын шамада)</w:t>
      </w:r>
      <w:r>
        <w:rPr>
          <w:rFonts w:ascii="Times New Roman" w:hAnsi="Times New Roman" w:cs="Times New Roman"/>
          <w:sz w:val="28"/>
          <w:szCs w:val="28"/>
          <w:lang w:val="kk-KZ"/>
        </w:rPr>
        <w:t xml:space="preserve">. </w:t>
      </w:r>
      <w:r w:rsidRPr="00E07FEC">
        <w:rPr>
          <w:rFonts w:ascii="Times New Roman" w:hAnsi="Times New Roman" w:cs="Times New Roman"/>
          <w:sz w:val="28"/>
          <w:szCs w:val="28"/>
          <w:lang w:val="kk-KZ"/>
        </w:rPr>
        <w:t>7-баптың 3-тармағының ережелері 9-баптың 2-тармағымен ортақ негізгі белгілерге ие болғанымен, 7-баптың 3-тармағында көзделген жеңілдіктердің қолжетімділігі 29-баптың 1-тармағымен шектеледі,</w:t>
      </w:r>
      <w:r>
        <w:rPr>
          <w:rFonts w:ascii="Times New Roman" w:hAnsi="Times New Roman" w:cs="Times New Roman"/>
          <w:sz w:val="28"/>
          <w:szCs w:val="28"/>
          <w:lang w:val="kk-KZ"/>
        </w:rPr>
        <w:t xml:space="preserve"> </w:t>
      </w:r>
      <w:r w:rsidRPr="00E07FEC">
        <w:rPr>
          <w:rFonts w:ascii="Times New Roman" w:hAnsi="Times New Roman" w:cs="Times New Roman"/>
          <w:sz w:val="28"/>
          <w:szCs w:val="28"/>
          <w:lang w:val="kk-KZ"/>
        </w:rPr>
        <w:t>7 бапқа сәйкес қосарланған салық салудан босату негізінен осы баптың 2 тармағының (7-бапқа түсініктеменің 40-57-тармақтарын қараңыз)</w:t>
      </w:r>
      <w:r>
        <w:rPr>
          <w:rFonts w:ascii="Times New Roman" w:hAnsi="Times New Roman" w:cs="Times New Roman"/>
          <w:sz w:val="28"/>
          <w:szCs w:val="28"/>
          <w:lang w:val="kk-KZ"/>
        </w:rPr>
        <w:t xml:space="preserve"> </w:t>
      </w:r>
      <w:r w:rsidRPr="00E07FEC">
        <w:rPr>
          <w:rFonts w:ascii="Times New Roman" w:hAnsi="Times New Roman" w:cs="Times New Roman"/>
          <w:sz w:val="28"/>
          <w:szCs w:val="28"/>
          <w:lang w:val="kk-KZ"/>
        </w:rPr>
        <w:t>ережелеріне байланысты</w:t>
      </w:r>
      <w:r>
        <w:rPr>
          <w:rFonts w:ascii="Times New Roman" w:hAnsi="Times New Roman" w:cs="Times New Roman"/>
          <w:sz w:val="28"/>
          <w:szCs w:val="28"/>
          <w:lang w:val="kk-KZ"/>
        </w:rPr>
        <w:t xml:space="preserve">, сондықтан </w:t>
      </w:r>
      <w:r w:rsidRPr="00E07FEC">
        <w:rPr>
          <w:rFonts w:ascii="Times New Roman" w:hAnsi="Times New Roman" w:cs="Times New Roman"/>
          <w:sz w:val="28"/>
          <w:szCs w:val="28"/>
          <w:lang w:val="kk-KZ"/>
        </w:rPr>
        <w:t>осы баптың 2-тармағына сәйкес берілетін жеңілдіктерге қарағанда, 7-баптың 3-тармағына сәйкес берілетін жеңілдіктерге қатысты үлкен жомарттық таныту негізсіз болар еді.</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8. </w:t>
      </w:r>
      <w:r w:rsidRPr="00FD304C">
        <w:rPr>
          <w:rFonts w:ascii="Times New Roman" w:hAnsi="Times New Roman" w:cs="Times New Roman"/>
          <w:sz w:val="28"/>
          <w:szCs w:val="28"/>
          <w:lang w:val="kk-KZ"/>
        </w:rPr>
        <w:t>1-тармақ Конвенцияның басқа ережелерімен берілетін жеңілдіктердің қолданылу аясын қандай да бір түрде кеңейтпейді.</w:t>
      </w:r>
      <w:r>
        <w:rPr>
          <w:rFonts w:ascii="Times New Roman" w:hAnsi="Times New Roman" w:cs="Times New Roman"/>
          <w:sz w:val="28"/>
          <w:szCs w:val="28"/>
          <w:lang w:val="kk-KZ"/>
        </w:rPr>
        <w:t xml:space="preserve"> </w:t>
      </w:r>
      <w:r w:rsidRPr="00FD304C">
        <w:rPr>
          <w:rFonts w:ascii="Times New Roman" w:hAnsi="Times New Roman" w:cs="Times New Roman"/>
          <w:sz w:val="28"/>
          <w:szCs w:val="28"/>
          <w:lang w:val="kk-KZ"/>
        </w:rPr>
        <w:t xml:space="preserve">Осылайша, 2-тармаққа сәйкес </w:t>
      </w:r>
      <w:r>
        <w:rPr>
          <w:rFonts w:ascii="Times New Roman" w:hAnsi="Times New Roman" w:cs="Times New Roman"/>
          <w:sz w:val="28"/>
          <w:szCs w:val="28"/>
          <w:lang w:val="kk-KZ"/>
        </w:rPr>
        <w:t>«</w:t>
      </w:r>
      <w:r w:rsidRPr="00FD304C">
        <w:rPr>
          <w:rFonts w:ascii="Times New Roman" w:hAnsi="Times New Roman" w:cs="Times New Roman"/>
          <w:sz w:val="28"/>
          <w:szCs w:val="28"/>
          <w:lang w:val="kk-KZ"/>
        </w:rPr>
        <w:t>білікті тұлға</w:t>
      </w:r>
      <w:r>
        <w:rPr>
          <w:rFonts w:ascii="Times New Roman" w:hAnsi="Times New Roman" w:cs="Times New Roman"/>
          <w:sz w:val="28"/>
          <w:szCs w:val="28"/>
          <w:lang w:val="kk-KZ"/>
        </w:rPr>
        <w:t>»</w:t>
      </w:r>
      <w:r w:rsidRPr="00FD304C">
        <w:rPr>
          <w:rFonts w:ascii="Times New Roman" w:hAnsi="Times New Roman" w:cs="Times New Roman"/>
          <w:sz w:val="28"/>
          <w:szCs w:val="28"/>
          <w:lang w:val="kk-KZ"/>
        </w:rPr>
        <w:t xml:space="preserve"> болып табылатын Уағдаласушы </w:t>
      </w:r>
      <w:r>
        <w:rPr>
          <w:rFonts w:ascii="Times New Roman" w:hAnsi="Times New Roman" w:cs="Times New Roman"/>
          <w:sz w:val="28"/>
          <w:szCs w:val="28"/>
          <w:lang w:val="kk-KZ"/>
        </w:rPr>
        <w:t>м</w:t>
      </w:r>
      <w:r w:rsidRPr="00FD304C">
        <w:rPr>
          <w:rFonts w:ascii="Times New Roman" w:hAnsi="Times New Roman" w:cs="Times New Roman"/>
          <w:sz w:val="28"/>
          <w:szCs w:val="28"/>
          <w:lang w:val="kk-KZ"/>
        </w:rPr>
        <w:t>емлекеттің резиденті осы жеңілдіктерді алу үшін Конвенцияның басқа ережелерінің талаптарына бұрынғыдай сәйкес келуі тиіс</w:t>
      </w:r>
      <w:r>
        <w:rPr>
          <w:rFonts w:ascii="Times New Roman" w:hAnsi="Times New Roman" w:cs="Times New Roman"/>
          <w:sz w:val="28"/>
          <w:szCs w:val="28"/>
          <w:lang w:val="kk-KZ"/>
        </w:rPr>
        <w:t xml:space="preserve">, </w:t>
      </w:r>
      <w:r w:rsidRPr="00FD304C">
        <w:rPr>
          <w:rFonts w:ascii="Times New Roman" w:hAnsi="Times New Roman" w:cs="Times New Roman"/>
          <w:sz w:val="28"/>
          <w:szCs w:val="28"/>
          <w:lang w:val="kk-KZ"/>
        </w:rPr>
        <w:t>бұл жеңілдіктер</w:t>
      </w:r>
      <w:r>
        <w:rPr>
          <w:rFonts w:ascii="Times New Roman" w:hAnsi="Times New Roman" w:cs="Times New Roman"/>
          <w:sz w:val="28"/>
          <w:szCs w:val="28"/>
          <w:lang w:val="kk-KZ"/>
        </w:rPr>
        <w:t>ге</w:t>
      </w:r>
      <w:r w:rsidRPr="00FD304C">
        <w:rPr>
          <w:rFonts w:ascii="Times New Roman" w:hAnsi="Times New Roman" w:cs="Times New Roman"/>
          <w:sz w:val="28"/>
          <w:szCs w:val="28"/>
          <w:lang w:val="kk-KZ"/>
        </w:rPr>
        <w:t xml:space="preserve"> бас тартылуы мүмкін немесе олардың саны 8 және 9-тармақтардағы сияқты қолданыстағы теріс қылықтарға қарсы ережелерге сәйкес шектелуі мүмкін.</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9. </w:t>
      </w:r>
      <w:r w:rsidRPr="00460CDC">
        <w:rPr>
          <w:rFonts w:ascii="Times New Roman" w:hAnsi="Times New Roman" w:cs="Times New Roman"/>
          <w:sz w:val="28"/>
          <w:szCs w:val="28"/>
          <w:lang w:val="kk-KZ"/>
        </w:rPr>
        <w:t xml:space="preserve">1-тармақ Конвенция Уағдаласушы </w:t>
      </w:r>
      <w:r>
        <w:rPr>
          <w:rFonts w:ascii="Times New Roman" w:hAnsi="Times New Roman" w:cs="Times New Roman"/>
          <w:sz w:val="28"/>
          <w:szCs w:val="28"/>
          <w:lang w:val="kk-KZ"/>
        </w:rPr>
        <w:t>м</w:t>
      </w:r>
      <w:r w:rsidRPr="00460CDC">
        <w:rPr>
          <w:rFonts w:ascii="Times New Roman" w:hAnsi="Times New Roman" w:cs="Times New Roman"/>
          <w:sz w:val="28"/>
          <w:szCs w:val="28"/>
          <w:lang w:val="kk-KZ"/>
        </w:rPr>
        <w:t>емлекеттің резидентіне өзге түрде жеңілдіктер беретін кез келген уақытта қолданылады.</w:t>
      </w:r>
      <w:r w:rsidRPr="00352D94">
        <w:rPr>
          <w:lang w:val="kk-KZ"/>
        </w:rPr>
        <w:t xml:space="preserve"> </w:t>
      </w:r>
      <w:r w:rsidRPr="00352D94">
        <w:rPr>
          <w:rFonts w:ascii="Times New Roman" w:hAnsi="Times New Roman" w:cs="Times New Roman"/>
          <w:sz w:val="28"/>
          <w:szCs w:val="28"/>
          <w:lang w:val="kk-KZ"/>
        </w:rPr>
        <w:t xml:space="preserve">Осылайша, мысалы, ол 6-бап қолданылатын табысты Уағдаласушы </w:t>
      </w:r>
      <w:r>
        <w:rPr>
          <w:rFonts w:ascii="Times New Roman" w:hAnsi="Times New Roman" w:cs="Times New Roman"/>
          <w:sz w:val="28"/>
          <w:szCs w:val="28"/>
          <w:lang w:val="kk-KZ"/>
        </w:rPr>
        <w:t>м</w:t>
      </w:r>
      <w:r w:rsidRPr="00352D94">
        <w:rPr>
          <w:rFonts w:ascii="Times New Roman" w:hAnsi="Times New Roman" w:cs="Times New Roman"/>
          <w:sz w:val="28"/>
          <w:szCs w:val="28"/>
          <w:lang w:val="kk-KZ"/>
        </w:rPr>
        <w:t xml:space="preserve">емлекеттің резиденті алған кезде, 10-бап қолданылатын дивидендтер Уағдаласушы </w:t>
      </w:r>
      <w:r>
        <w:rPr>
          <w:rFonts w:ascii="Times New Roman" w:hAnsi="Times New Roman" w:cs="Times New Roman"/>
          <w:sz w:val="28"/>
          <w:szCs w:val="28"/>
          <w:lang w:val="kk-KZ"/>
        </w:rPr>
        <w:t>м</w:t>
      </w:r>
      <w:r w:rsidRPr="00352D94">
        <w:rPr>
          <w:rFonts w:ascii="Times New Roman" w:hAnsi="Times New Roman" w:cs="Times New Roman"/>
          <w:sz w:val="28"/>
          <w:szCs w:val="28"/>
          <w:lang w:val="kk-KZ"/>
        </w:rPr>
        <w:t>емлекеттің резидентіне төленетін уақытта немесе 7-бап қолданылатын пайданы алу кезінде кез келген уақытта қолданылады.</w:t>
      </w:r>
      <w:r>
        <w:rPr>
          <w:rFonts w:ascii="Times New Roman" w:hAnsi="Times New Roman" w:cs="Times New Roman"/>
          <w:sz w:val="28"/>
          <w:szCs w:val="28"/>
          <w:lang w:val="kk-KZ"/>
        </w:rPr>
        <w:t xml:space="preserve"> </w:t>
      </w:r>
      <w:r w:rsidRPr="00AD7D3A">
        <w:rPr>
          <w:rFonts w:ascii="Times New Roman" w:hAnsi="Times New Roman" w:cs="Times New Roman"/>
          <w:sz w:val="28"/>
          <w:szCs w:val="28"/>
          <w:lang w:val="kk-KZ"/>
        </w:rPr>
        <w:t xml:space="preserve">Осы тармақ Конвенцияның тиісті ережесінде көзделген жеңілдіктерге құқық алу үшін Уағдаласушы </w:t>
      </w:r>
      <w:r>
        <w:rPr>
          <w:rFonts w:ascii="Times New Roman" w:hAnsi="Times New Roman" w:cs="Times New Roman"/>
          <w:sz w:val="28"/>
          <w:szCs w:val="28"/>
          <w:lang w:val="kk-KZ"/>
        </w:rPr>
        <w:t>м</w:t>
      </w:r>
      <w:r w:rsidRPr="00AD7D3A">
        <w:rPr>
          <w:rFonts w:ascii="Times New Roman" w:hAnsi="Times New Roman" w:cs="Times New Roman"/>
          <w:sz w:val="28"/>
          <w:szCs w:val="28"/>
          <w:lang w:val="kk-KZ"/>
        </w:rPr>
        <w:t xml:space="preserve">емлекеттің резиденті уақыттың тиісті сәтінде 2-тармақтың мағынасы бойынша </w:t>
      </w:r>
      <w:r>
        <w:rPr>
          <w:rFonts w:ascii="Times New Roman" w:hAnsi="Times New Roman" w:cs="Times New Roman"/>
          <w:sz w:val="28"/>
          <w:szCs w:val="28"/>
          <w:lang w:val="kk-KZ"/>
        </w:rPr>
        <w:t>«</w:t>
      </w:r>
      <w:r w:rsidRPr="00AD7D3A">
        <w:rPr>
          <w:rFonts w:ascii="Times New Roman" w:hAnsi="Times New Roman" w:cs="Times New Roman"/>
          <w:sz w:val="28"/>
          <w:szCs w:val="28"/>
          <w:lang w:val="kk-KZ"/>
        </w:rPr>
        <w:t>білікті тұлға</w:t>
      </w:r>
      <w:r>
        <w:rPr>
          <w:rFonts w:ascii="Times New Roman" w:hAnsi="Times New Roman" w:cs="Times New Roman"/>
          <w:sz w:val="28"/>
          <w:szCs w:val="28"/>
          <w:lang w:val="kk-KZ"/>
        </w:rPr>
        <w:t>»</w:t>
      </w:r>
      <w:r w:rsidRPr="00AD7D3A">
        <w:rPr>
          <w:rFonts w:ascii="Times New Roman" w:hAnsi="Times New Roman" w:cs="Times New Roman"/>
          <w:sz w:val="28"/>
          <w:szCs w:val="28"/>
          <w:lang w:val="kk-KZ"/>
        </w:rPr>
        <w:t xml:space="preserve"> болып табылуын талап етеді.</w:t>
      </w:r>
      <w:r>
        <w:rPr>
          <w:rFonts w:ascii="Times New Roman" w:hAnsi="Times New Roman" w:cs="Times New Roman"/>
          <w:sz w:val="28"/>
          <w:szCs w:val="28"/>
          <w:lang w:val="kk-KZ"/>
        </w:rPr>
        <w:t xml:space="preserve"> </w:t>
      </w:r>
      <w:r w:rsidRPr="00EE71B9">
        <w:rPr>
          <w:rFonts w:ascii="Times New Roman" w:hAnsi="Times New Roman" w:cs="Times New Roman"/>
          <w:sz w:val="28"/>
          <w:szCs w:val="28"/>
          <w:lang w:val="kk-KZ"/>
        </w:rPr>
        <w:t xml:space="preserve">Алайда, кейбір жағдайларда </w:t>
      </w:r>
      <w:r>
        <w:rPr>
          <w:rFonts w:ascii="Times New Roman" w:hAnsi="Times New Roman" w:cs="Times New Roman"/>
          <w:sz w:val="28"/>
          <w:szCs w:val="28"/>
          <w:lang w:val="kk-KZ"/>
        </w:rPr>
        <w:t>«</w:t>
      </w:r>
      <w:r w:rsidRPr="00EE71B9">
        <w:rPr>
          <w:rFonts w:ascii="Times New Roman" w:hAnsi="Times New Roman" w:cs="Times New Roman"/>
          <w:sz w:val="28"/>
          <w:szCs w:val="28"/>
          <w:lang w:val="kk-KZ"/>
        </w:rPr>
        <w:t>білікті тұлға</w:t>
      </w:r>
      <w:r>
        <w:rPr>
          <w:rFonts w:ascii="Times New Roman" w:hAnsi="Times New Roman" w:cs="Times New Roman"/>
          <w:sz w:val="28"/>
          <w:szCs w:val="28"/>
          <w:lang w:val="kk-KZ"/>
        </w:rPr>
        <w:t>»</w:t>
      </w:r>
      <w:r w:rsidRPr="00EE71B9">
        <w:rPr>
          <w:rFonts w:ascii="Times New Roman" w:hAnsi="Times New Roman" w:cs="Times New Roman"/>
          <w:sz w:val="28"/>
          <w:szCs w:val="28"/>
          <w:lang w:val="kk-KZ"/>
        </w:rPr>
        <w:t xml:space="preserve"> анықтамасы Уағдаласушы </w:t>
      </w:r>
      <w:r>
        <w:rPr>
          <w:rFonts w:ascii="Times New Roman" w:hAnsi="Times New Roman" w:cs="Times New Roman"/>
          <w:sz w:val="28"/>
          <w:szCs w:val="28"/>
          <w:lang w:val="kk-KZ"/>
        </w:rPr>
        <w:t>м</w:t>
      </w:r>
      <w:r w:rsidRPr="00EE71B9">
        <w:rPr>
          <w:rFonts w:ascii="Times New Roman" w:hAnsi="Times New Roman" w:cs="Times New Roman"/>
          <w:sz w:val="28"/>
          <w:szCs w:val="28"/>
          <w:lang w:val="kk-KZ"/>
        </w:rPr>
        <w:t xml:space="preserve">емлекеттің резидентінен белгілі бір уақыт аралығында белгілі бір шарттарды қанағаттандыруды талап етеді, осылайша белгілі бір уақытта </w:t>
      </w:r>
      <w:r>
        <w:rPr>
          <w:rFonts w:ascii="Times New Roman" w:hAnsi="Times New Roman" w:cs="Times New Roman"/>
          <w:sz w:val="28"/>
          <w:szCs w:val="28"/>
          <w:lang w:val="kk-KZ"/>
        </w:rPr>
        <w:t>«</w:t>
      </w:r>
      <w:r w:rsidRPr="00EE71B9">
        <w:rPr>
          <w:rFonts w:ascii="Times New Roman" w:hAnsi="Times New Roman" w:cs="Times New Roman"/>
          <w:sz w:val="28"/>
          <w:szCs w:val="28"/>
          <w:lang w:val="kk-KZ"/>
        </w:rPr>
        <w:t>білікті тұлға</w:t>
      </w:r>
      <w:r>
        <w:rPr>
          <w:rFonts w:ascii="Times New Roman" w:hAnsi="Times New Roman" w:cs="Times New Roman"/>
          <w:sz w:val="28"/>
          <w:szCs w:val="28"/>
          <w:lang w:val="kk-KZ"/>
        </w:rPr>
        <w:t>»</w:t>
      </w:r>
      <w:r w:rsidRPr="00EE71B9">
        <w:rPr>
          <w:rFonts w:ascii="Times New Roman" w:hAnsi="Times New Roman" w:cs="Times New Roman"/>
          <w:sz w:val="28"/>
          <w:szCs w:val="28"/>
          <w:lang w:val="kk-KZ"/>
        </w:rPr>
        <w:t xml:space="preserve"> болып саналады.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10. </w:t>
      </w:r>
      <w:r w:rsidRPr="00BF7AB2">
        <w:rPr>
          <w:rFonts w:ascii="Times New Roman" w:hAnsi="Times New Roman" w:cs="Times New Roman"/>
          <w:sz w:val="28"/>
          <w:szCs w:val="28"/>
          <w:lang w:val="kk-KZ"/>
        </w:rPr>
        <w:t xml:space="preserve">Туынды артықшылықтарға қатысты кеңейтілген нұсқаның 4-тармағының мақсаттары үшін пайдаланылатын </w:t>
      </w:r>
      <w:r>
        <w:rPr>
          <w:rFonts w:ascii="Times New Roman" w:hAnsi="Times New Roman" w:cs="Times New Roman"/>
          <w:sz w:val="28"/>
          <w:szCs w:val="28"/>
          <w:lang w:val="kk-KZ"/>
        </w:rPr>
        <w:t>«</w:t>
      </w:r>
      <w:r w:rsidRPr="00BF7AB2">
        <w:rPr>
          <w:rFonts w:ascii="Times New Roman" w:hAnsi="Times New Roman" w:cs="Times New Roman"/>
          <w:sz w:val="28"/>
          <w:szCs w:val="28"/>
          <w:lang w:val="kk-KZ"/>
        </w:rPr>
        <w:t>баламалы бенефициар</w:t>
      </w:r>
      <w:r>
        <w:rPr>
          <w:rFonts w:ascii="Times New Roman" w:hAnsi="Times New Roman" w:cs="Times New Roman"/>
          <w:sz w:val="28"/>
          <w:szCs w:val="28"/>
          <w:lang w:val="kk-KZ"/>
        </w:rPr>
        <w:t>»</w:t>
      </w:r>
      <w:r w:rsidRPr="00BF7AB2">
        <w:rPr>
          <w:rFonts w:ascii="Times New Roman" w:hAnsi="Times New Roman" w:cs="Times New Roman"/>
          <w:sz w:val="28"/>
          <w:szCs w:val="28"/>
          <w:lang w:val="kk-KZ"/>
        </w:rPr>
        <w:t xml:space="preserve"> анықтамасы бұл Конвенцияға сәйкес қарастырылған босату сияқты тиімді емес басқа Конвенцияға сәйкес </w:t>
      </w:r>
      <w:r w:rsidRPr="00502EA8">
        <w:rPr>
          <w:rFonts w:ascii="Times New Roman" w:hAnsi="Times New Roman" w:cs="Times New Roman"/>
          <w:sz w:val="28"/>
          <w:szCs w:val="28"/>
          <w:lang w:val="kk-KZ"/>
        </w:rPr>
        <w:t xml:space="preserve">қаржы көзі болатын </w:t>
      </w:r>
      <w:r>
        <w:rPr>
          <w:rFonts w:ascii="Times New Roman" w:hAnsi="Times New Roman" w:cs="Times New Roman"/>
          <w:sz w:val="28"/>
          <w:szCs w:val="28"/>
          <w:lang w:val="kk-KZ"/>
        </w:rPr>
        <w:t xml:space="preserve">мемлекетті </w:t>
      </w:r>
      <w:r w:rsidRPr="00BF7AB2">
        <w:rPr>
          <w:rFonts w:ascii="Times New Roman" w:hAnsi="Times New Roman" w:cs="Times New Roman"/>
          <w:sz w:val="28"/>
          <w:szCs w:val="28"/>
          <w:lang w:val="kk-KZ"/>
        </w:rPr>
        <w:t>салық салудан босатуға құқығы бар адамдарды алып тастайтындықтан</w:t>
      </w:r>
      <w:r>
        <w:rPr>
          <w:rFonts w:ascii="Times New Roman" w:hAnsi="Times New Roman" w:cs="Times New Roman"/>
          <w:sz w:val="28"/>
          <w:szCs w:val="28"/>
          <w:lang w:val="kk-KZ"/>
        </w:rPr>
        <w:t xml:space="preserve">, </w:t>
      </w:r>
      <w:r w:rsidRPr="00BF7AB2">
        <w:rPr>
          <w:rFonts w:ascii="Times New Roman" w:hAnsi="Times New Roman" w:cs="Times New Roman"/>
          <w:sz w:val="28"/>
          <w:szCs w:val="28"/>
          <w:lang w:val="kk-KZ"/>
        </w:rPr>
        <w:t xml:space="preserve">бұл анықтамада екі Конвенция ұсынатын босату айырмашылығы салыстырмалы түрде </w:t>
      </w:r>
      <w:r>
        <w:rPr>
          <w:rFonts w:ascii="Times New Roman" w:hAnsi="Times New Roman" w:cs="Times New Roman"/>
          <w:sz w:val="28"/>
          <w:szCs w:val="28"/>
          <w:lang w:val="kk-KZ"/>
        </w:rPr>
        <w:t>аз</w:t>
      </w:r>
      <w:r w:rsidRPr="00BF7AB2">
        <w:rPr>
          <w:rFonts w:ascii="Times New Roman" w:hAnsi="Times New Roman" w:cs="Times New Roman"/>
          <w:sz w:val="28"/>
          <w:szCs w:val="28"/>
          <w:lang w:val="kk-KZ"/>
        </w:rPr>
        <w:t xml:space="preserve"> болса да, барлық шарттық артықшылықтардан айыратын </w:t>
      </w:r>
      <w:r>
        <w:rPr>
          <w:rFonts w:ascii="Times New Roman" w:hAnsi="Times New Roman" w:cs="Times New Roman"/>
          <w:sz w:val="28"/>
          <w:szCs w:val="28"/>
          <w:lang w:val="kk-KZ"/>
        </w:rPr>
        <w:t>«</w:t>
      </w:r>
      <w:r w:rsidRPr="00BF7AB2">
        <w:rPr>
          <w:rFonts w:ascii="Times New Roman" w:hAnsi="Times New Roman" w:cs="Times New Roman"/>
          <w:sz w:val="28"/>
          <w:szCs w:val="28"/>
          <w:lang w:val="kk-KZ"/>
        </w:rPr>
        <w:t>күрт құлдырау әсері</w:t>
      </w:r>
      <w:r>
        <w:rPr>
          <w:rFonts w:ascii="Times New Roman" w:hAnsi="Times New Roman" w:cs="Times New Roman"/>
          <w:sz w:val="28"/>
          <w:szCs w:val="28"/>
          <w:lang w:val="kk-KZ"/>
        </w:rPr>
        <w:t>»</w:t>
      </w:r>
      <w:r w:rsidRPr="00BF7AB2">
        <w:rPr>
          <w:rFonts w:ascii="Times New Roman" w:hAnsi="Times New Roman" w:cs="Times New Roman"/>
          <w:sz w:val="28"/>
          <w:szCs w:val="28"/>
          <w:lang w:val="kk-KZ"/>
        </w:rPr>
        <w:t xml:space="preserve"> деп аталады.</w:t>
      </w:r>
      <w:r>
        <w:rPr>
          <w:rFonts w:ascii="Times New Roman" w:hAnsi="Times New Roman" w:cs="Times New Roman"/>
          <w:sz w:val="28"/>
          <w:szCs w:val="28"/>
          <w:lang w:val="kk-KZ"/>
        </w:rPr>
        <w:t xml:space="preserve"> </w:t>
      </w:r>
      <w:r w:rsidRPr="0067762E">
        <w:rPr>
          <w:rFonts w:ascii="Times New Roman" w:hAnsi="Times New Roman" w:cs="Times New Roman"/>
          <w:sz w:val="28"/>
          <w:szCs w:val="28"/>
          <w:lang w:val="kk-KZ"/>
        </w:rPr>
        <w:t xml:space="preserve">Бұл жағдайда кейбір мемлекеттер басқа Конвенцияға сәйкес салық салудан босатуға ұқсас </w:t>
      </w:r>
      <w:r w:rsidRPr="00502EA8">
        <w:rPr>
          <w:rFonts w:ascii="Times New Roman" w:hAnsi="Times New Roman" w:cs="Times New Roman"/>
          <w:sz w:val="28"/>
          <w:szCs w:val="28"/>
          <w:lang w:val="kk-KZ"/>
        </w:rPr>
        <w:t xml:space="preserve">қаржы көзі болатын </w:t>
      </w:r>
      <w:r>
        <w:rPr>
          <w:rFonts w:ascii="Times New Roman" w:hAnsi="Times New Roman" w:cs="Times New Roman"/>
          <w:sz w:val="28"/>
          <w:szCs w:val="28"/>
          <w:lang w:val="kk-KZ"/>
        </w:rPr>
        <w:t>мемлекет</w:t>
      </w:r>
      <w:r w:rsidRPr="0067762E">
        <w:rPr>
          <w:rFonts w:ascii="Times New Roman" w:hAnsi="Times New Roman" w:cs="Times New Roman"/>
          <w:sz w:val="28"/>
          <w:szCs w:val="28"/>
          <w:lang w:val="kk-KZ"/>
        </w:rPr>
        <w:t xml:space="preserve"> салықтан босатуды ұсынған жөн деп санайды.</w:t>
      </w:r>
      <w:r w:rsidRPr="00EB3D70">
        <w:rPr>
          <w:lang w:val="kk-KZ"/>
        </w:rPr>
        <w:t xml:space="preserve"> </w:t>
      </w:r>
      <w:r w:rsidRPr="00EB3D70">
        <w:rPr>
          <w:rFonts w:ascii="Times New Roman" w:hAnsi="Times New Roman" w:cs="Times New Roman"/>
          <w:sz w:val="28"/>
          <w:szCs w:val="28"/>
          <w:lang w:val="kk-KZ"/>
        </w:rPr>
        <w:t xml:space="preserve">Мұндай режимге </w:t>
      </w:r>
      <w:r>
        <w:rPr>
          <w:rFonts w:ascii="Times New Roman" w:hAnsi="Times New Roman" w:cs="Times New Roman"/>
          <w:sz w:val="28"/>
          <w:szCs w:val="28"/>
          <w:lang w:val="kk-KZ"/>
        </w:rPr>
        <w:t xml:space="preserve"> </w:t>
      </w:r>
      <w:r w:rsidRPr="00074EFC">
        <w:rPr>
          <w:rFonts w:ascii="Times New Roman" w:hAnsi="Times New Roman" w:cs="Times New Roman"/>
          <w:sz w:val="28"/>
          <w:szCs w:val="28"/>
          <w:lang w:val="kk-KZ"/>
        </w:rPr>
        <w:t xml:space="preserve">басқа Конвенцияға сәйкес әлеуетті баламалы бенефициар Конвенцияда көзделгендер сияқты тиімді емес </w:t>
      </w:r>
      <w:r w:rsidRPr="00502EA8">
        <w:rPr>
          <w:rFonts w:ascii="Times New Roman" w:hAnsi="Times New Roman" w:cs="Times New Roman"/>
          <w:sz w:val="28"/>
          <w:szCs w:val="28"/>
          <w:lang w:val="kk-KZ"/>
        </w:rPr>
        <w:t xml:space="preserve">қаржы көзі болатын </w:t>
      </w:r>
      <w:r>
        <w:rPr>
          <w:rFonts w:ascii="Times New Roman" w:hAnsi="Times New Roman" w:cs="Times New Roman"/>
          <w:sz w:val="28"/>
          <w:szCs w:val="28"/>
          <w:lang w:val="kk-KZ"/>
        </w:rPr>
        <w:t>мемлекетке</w:t>
      </w:r>
      <w:r w:rsidRPr="00074EFC">
        <w:rPr>
          <w:rFonts w:ascii="Times New Roman" w:hAnsi="Times New Roman" w:cs="Times New Roman"/>
          <w:sz w:val="28"/>
          <w:szCs w:val="28"/>
          <w:lang w:val="kk-KZ"/>
        </w:rPr>
        <w:t xml:space="preserve"> салық салуды шектеуге құқылы болған кезде</w:t>
      </w:r>
      <w:r>
        <w:rPr>
          <w:rFonts w:ascii="Times New Roman" w:hAnsi="Times New Roman" w:cs="Times New Roman"/>
          <w:sz w:val="28"/>
          <w:szCs w:val="28"/>
          <w:lang w:val="kk-KZ"/>
        </w:rPr>
        <w:t xml:space="preserve">, </w:t>
      </w:r>
      <w:r w:rsidRPr="00EB3D70">
        <w:rPr>
          <w:rFonts w:ascii="Times New Roman" w:hAnsi="Times New Roman" w:cs="Times New Roman"/>
          <w:sz w:val="28"/>
          <w:szCs w:val="28"/>
          <w:lang w:val="kk-KZ"/>
        </w:rPr>
        <w:t>төмендегі 147-тармаққа енгізілген балама ережелер арқылы қол жеткізуге болады</w:t>
      </w:r>
      <w:r>
        <w:rPr>
          <w:rFonts w:ascii="Times New Roman" w:hAnsi="Times New Roman" w:cs="Times New Roman"/>
          <w:sz w:val="28"/>
          <w:szCs w:val="28"/>
          <w:lang w:val="kk-KZ"/>
        </w:rPr>
        <w:t xml:space="preserve"> б</w:t>
      </w:r>
      <w:r w:rsidRPr="00EB3D70">
        <w:rPr>
          <w:rFonts w:ascii="Times New Roman" w:hAnsi="Times New Roman" w:cs="Times New Roman"/>
          <w:sz w:val="28"/>
          <w:szCs w:val="28"/>
          <w:lang w:val="kk-KZ"/>
        </w:rPr>
        <w:t xml:space="preserve">ұл </w:t>
      </w:r>
      <w:r>
        <w:rPr>
          <w:rFonts w:ascii="Times New Roman" w:hAnsi="Times New Roman" w:cs="Times New Roman"/>
          <w:sz w:val="28"/>
          <w:szCs w:val="28"/>
          <w:lang w:val="kk-KZ"/>
        </w:rPr>
        <w:t>«</w:t>
      </w:r>
      <w:r w:rsidRPr="00EB3D70">
        <w:rPr>
          <w:rFonts w:ascii="Times New Roman" w:hAnsi="Times New Roman" w:cs="Times New Roman"/>
          <w:sz w:val="28"/>
          <w:szCs w:val="28"/>
          <w:lang w:val="kk-KZ"/>
        </w:rPr>
        <w:t>күрт құлдырау әсері</w:t>
      </w:r>
      <w:r>
        <w:rPr>
          <w:rFonts w:ascii="Times New Roman" w:hAnsi="Times New Roman" w:cs="Times New Roman"/>
          <w:sz w:val="28"/>
          <w:szCs w:val="28"/>
          <w:lang w:val="kk-KZ"/>
        </w:rPr>
        <w:t>» деп аталатын әсерді жеңілдететін</w:t>
      </w:r>
      <w:r w:rsidRPr="00EB3D70">
        <w:rPr>
          <w:rFonts w:ascii="Times New Roman" w:hAnsi="Times New Roman" w:cs="Times New Roman"/>
          <w:sz w:val="28"/>
          <w:szCs w:val="28"/>
          <w:lang w:val="kk-KZ"/>
        </w:rPr>
        <w:t xml:space="preserve"> </w:t>
      </w:r>
      <w:r>
        <w:rPr>
          <w:rFonts w:ascii="Times New Roman" w:hAnsi="Times New Roman" w:cs="Times New Roman"/>
          <w:sz w:val="28"/>
          <w:szCs w:val="28"/>
          <w:lang w:val="kk-KZ"/>
        </w:rPr>
        <w:t>ережелер</w:t>
      </w:r>
      <w:r w:rsidRPr="00EB3D70">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EB3D70">
        <w:rPr>
          <w:rFonts w:ascii="Times New Roman" w:hAnsi="Times New Roman" w:cs="Times New Roman"/>
          <w:sz w:val="28"/>
          <w:szCs w:val="28"/>
          <w:lang w:val="kk-KZ"/>
        </w:rPr>
        <w:t>дивидендтерге, пайыздар мен роялтиге салық салуға қатысты</w:t>
      </w:r>
      <w:r>
        <w:rPr>
          <w:rFonts w:ascii="Times New Roman" w:hAnsi="Times New Roman" w:cs="Times New Roman"/>
          <w:sz w:val="28"/>
          <w:szCs w:val="28"/>
          <w:lang w:val="kk-KZ"/>
        </w:rPr>
        <w:t xml:space="preserve"> болып табылады. </w:t>
      </w:r>
      <w:r w:rsidRPr="00B05325">
        <w:rPr>
          <w:rFonts w:ascii="Times New Roman" w:hAnsi="Times New Roman" w:cs="Times New Roman"/>
          <w:sz w:val="28"/>
          <w:szCs w:val="28"/>
          <w:lang w:val="kk-KZ"/>
        </w:rPr>
        <w:t xml:space="preserve">1-тармақтың осы </w:t>
      </w:r>
      <w:r>
        <w:rPr>
          <w:rFonts w:ascii="Times New Roman" w:hAnsi="Times New Roman" w:cs="Times New Roman"/>
          <w:sz w:val="28"/>
          <w:szCs w:val="28"/>
          <w:lang w:val="kk-KZ"/>
        </w:rPr>
        <w:t>е</w:t>
      </w:r>
      <w:r w:rsidRPr="00B05325">
        <w:rPr>
          <w:rFonts w:ascii="Times New Roman" w:hAnsi="Times New Roman" w:cs="Times New Roman"/>
          <w:sz w:val="28"/>
          <w:szCs w:val="28"/>
          <w:lang w:val="kk-KZ"/>
        </w:rPr>
        <w:t>режелердің мақсаттарына қайшы келетін осы балама ережелерге сәйкес берілетін жеңілдіктерге тыйым салмауын қамтамасыз ету үшін бұл мемлекеттер 1-тармақтың басқа нұсқасын қабылдауы керек, ол келесідей тұжырымдалуы керек:</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21706A">
        <w:rPr>
          <w:rFonts w:ascii="Times New Roman" w:hAnsi="Times New Roman" w:cs="Times New Roman"/>
          <w:sz w:val="28"/>
          <w:szCs w:val="28"/>
          <w:lang w:val="kk-KZ"/>
        </w:rPr>
        <w:t>Осы бапта және [</w:t>
      </w:r>
      <w:r>
        <w:rPr>
          <w:rFonts w:ascii="Times New Roman" w:hAnsi="Times New Roman" w:cs="Times New Roman"/>
          <w:sz w:val="28"/>
          <w:szCs w:val="28"/>
          <w:lang w:val="kk-KZ"/>
        </w:rPr>
        <w:t>«</w:t>
      </w:r>
      <w:r w:rsidRPr="0021706A">
        <w:rPr>
          <w:rFonts w:ascii="Times New Roman" w:hAnsi="Times New Roman" w:cs="Times New Roman"/>
          <w:sz w:val="28"/>
          <w:szCs w:val="28"/>
          <w:lang w:val="kk-KZ"/>
        </w:rPr>
        <w:t>күрт құлдырау әсері</w:t>
      </w:r>
      <w:r>
        <w:rPr>
          <w:rFonts w:ascii="Times New Roman" w:hAnsi="Times New Roman" w:cs="Times New Roman"/>
          <w:sz w:val="28"/>
          <w:szCs w:val="28"/>
          <w:lang w:val="kk-KZ"/>
        </w:rPr>
        <w:t xml:space="preserve">» </w:t>
      </w:r>
      <w:r w:rsidRPr="0021706A">
        <w:rPr>
          <w:rFonts w:ascii="Times New Roman" w:hAnsi="Times New Roman" w:cs="Times New Roman"/>
          <w:sz w:val="28"/>
          <w:szCs w:val="28"/>
          <w:lang w:val="kk-KZ"/>
        </w:rPr>
        <w:t>деп аталатын 10, 11 және 12-баптарға сілтеме</w:t>
      </w:r>
      <w:r>
        <w:rPr>
          <w:rFonts w:ascii="Times New Roman" w:hAnsi="Times New Roman" w:cs="Times New Roman"/>
          <w:sz w:val="28"/>
          <w:szCs w:val="28"/>
          <w:lang w:val="kk-KZ"/>
        </w:rPr>
        <w:t>де</w:t>
      </w:r>
      <w:r w:rsidRPr="0021706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21706A">
        <w:rPr>
          <w:rFonts w:ascii="Times New Roman" w:hAnsi="Times New Roman" w:cs="Times New Roman"/>
          <w:sz w:val="28"/>
          <w:szCs w:val="28"/>
          <w:lang w:val="kk-KZ"/>
        </w:rPr>
        <w:t xml:space="preserve">көзделген жағдайларды қоспағанда, Уағдаласушы </w:t>
      </w:r>
      <w:r>
        <w:rPr>
          <w:rFonts w:ascii="Times New Roman" w:hAnsi="Times New Roman" w:cs="Times New Roman"/>
          <w:sz w:val="28"/>
          <w:szCs w:val="28"/>
          <w:lang w:val="kk-KZ"/>
        </w:rPr>
        <w:t>м</w:t>
      </w:r>
      <w:r w:rsidRPr="0021706A">
        <w:rPr>
          <w:rFonts w:ascii="Times New Roman" w:hAnsi="Times New Roman" w:cs="Times New Roman"/>
          <w:sz w:val="28"/>
          <w:szCs w:val="28"/>
          <w:lang w:val="kk-KZ"/>
        </w:rPr>
        <w:t xml:space="preserve">емлекеттің резидентінің, егер мұндай резидент жәрдемақы беру сәтінде 2-тармақта айқындалғандай </w:t>
      </w:r>
      <w:r>
        <w:rPr>
          <w:rFonts w:ascii="Times New Roman" w:hAnsi="Times New Roman" w:cs="Times New Roman"/>
          <w:sz w:val="28"/>
          <w:szCs w:val="28"/>
          <w:lang w:val="kk-KZ"/>
        </w:rPr>
        <w:t>«</w:t>
      </w:r>
      <w:r w:rsidRPr="0021706A">
        <w:rPr>
          <w:rFonts w:ascii="Times New Roman" w:hAnsi="Times New Roman" w:cs="Times New Roman"/>
          <w:sz w:val="28"/>
          <w:szCs w:val="28"/>
          <w:lang w:val="kk-KZ"/>
        </w:rPr>
        <w:t>білікті тұлға</w:t>
      </w:r>
      <w:r>
        <w:rPr>
          <w:rFonts w:ascii="Times New Roman" w:hAnsi="Times New Roman" w:cs="Times New Roman"/>
          <w:sz w:val="28"/>
          <w:szCs w:val="28"/>
          <w:lang w:val="kk-KZ"/>
        </w:rPr>
        <w:t>»</w:t>
      </w:r>
      <w:r w:rsidRPr="0021706A">
        <w:rPr>
          <w:rFonts w:ascii="Times New Roman" w:hAnsi="Times New Roman" w:cs="Times New Roman"/>
          <w:sz w:val="28"/>
          <w:szCs w:val="28"/>
          <w:lang w:val="kk-KZ"/>
        </w:rPr>
        <w:t xml:space="preserve"> болып табылмаса ғана, осы Конвенцияға </w:t>
      </w:r>
      <w:r w:rsidRPr="00C44D90">
        <w:rPr>
          <w:rFonts w:ascii="Times New Roman" w:hAnsi="Times New Roman" w:cs="Times New Roman"/>
          <w:sz w:val="28"/>
          <w:szCs w:val="28"/>
          <w:lang w:val="kk-KZ"/>
        </w:rPr>
        <w:t>(4-баптың 3-тармағына, 9-баптың 2-тармағына немесе 25-бапқа сәйкес жеңілдіктерден басқа)</w:t>
      </w:r>
      <w:r>
        <w:rPr>
          <w:rFonts w:ascii="Times New Roman" w:hAnsi="Times New Roman" w:cs="Times New Roman"/>
          <w:sz w:val="28"/>
          <w:szCs w:val="28"/>
          <w:lang w:val="kk-KZ"/>
        </w:rPr>
        <w:t xml:space="preserve"> </w:t>
      </w:r>
      <w:r w:rsidRPr="0021706A">
        <w:rPr>
          <w:rFonts w:ascii="Times New Roman" w:hAnsi="Times New Roman" w:cs="Times New Roman"/>
          <w:sz w:val="28"/>
          <w:szCs w:val="28"/>
          <w:lang w:val="kk-KZ"/>
        </w:rPr>
        <w:t>сәйкес өзге де жолмен берілетін жеңілдіктерді алуға құқығы жоқ.</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b/>
          <w:bCs/>
          <w:i/>
          <w:iCs/>
          <w:sz w:val="30"/>
          <w:szCs w:val="30"/>
          <w:lang w:val="kk-KZ"/>
        </w:rPr>
      </w:pPr>
      <w:r w:rsidRPr="00504DB1">
        <w:rPr>
          <w:rFonts w:ascii="Times New Roman" w:hAnsi="Times New Roman" w:cs="Times New Roman"/>
          <w:b/>
          <w:bCs/>
          <w:i/>
          <w:iCs/>
          <w:sz w:val="30"/>
          <w:szCs w:val="30"/>
          <w:lang w:val="kk-KZ"/>
        </w:rPr>
        <w:t>2-тармақ: резидент білікті тұлға болып табылатын жағдайлар</w:t>
      </w:r>
    </w:p>
    <w:p w:rsidR="00B804BD" w:rsidRDefault="00B804BD" w:rsidP="00B804BD">
      <w:pPr>
        <w:pStyle w:val="Normal0"/>
        <w:tabs>
          <w:tab w:val="left" w:pos="851"/>
        </w:tabs>
        <w:spacing w:after="0" w:line="276" w:lineRule="auto"/>
        <w:jc w:val="both"/>
        <w:rPr>
          <w:rFonts w:ascii="Times New Roman" w:hAnsi="Times New Roman" w:cs="Times New Roman"/>
          <w:i/>
          <w:iCs/>
          <w:sz w:val="30"/>
          <w:szCs w:val="30"/>
          <w:lang w:val="kk-KZ"/>
        </w:rPr>
      </w:pPr>
      <w:r w:rsidRPr="00504DB1">
        <w:rPr>
          <w:rFonts w:ascii="Times New Roman" w:hAnsi="Times New Roman" w:cs="Times New Roman"/>
          <w:i/>
          <w:iCs/>
          <w:sz w:val="30"/>
          <w:szCs w:val="30"/>
          <w:lang w:val="kk-KZ"/>
        </w:rPr>
        <w:t>Жеңілдетілген және кеңейтілген нұсқалары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504DB1">
        <w:rPr>
          <w:rFonts w:ascii="Times New Roman" w:hAnsi="Times New Roman" w:cs="Times New Roman"/>
          <w:sz w:val="28"/>
          <w:szCs w:val="28"/>
          <w:lang w:val="kk-KZ"/>
        </w:rPr>
        <w:t xml:space="preserve">2. Уағдаласушы </w:t>
      </w:r>
      <w:r>
        <w:rPr>
          <w:rFonts w:ascii="Times New Roman" w:hAnsi="Times New Roman" w:cs="Times New Roman"/>
          <w:sz w:val="28"/>
          <w:szCs w:val="28"/>
          <w:lang w:val="kk-KZ"/>
        </w:rPr>
        <w:t>м</w:t>
      </w:r>
      <w:r w:rsidRPr="00504DB1">
        <w:rPr>
          <w:rFonts w:ascii="Times New Roman" w:hAnsi="Times New Roman" w:cs="Times New Roman"/>
          <w:sz w:val="28"/>
          <w:szCs w:val="28"/>
          <w:lang w:val="kk-KZ"/>
        </w:rPr>
        <w:t>емлекеттің резиденті,</w:t>
      </w:r>
      <w:r>
        <w:rPr>
          <w:rFonts w:ascii="Times New Roman" w:hAnsi="Times New Roman" w:cs="Times New Roman"/>
          <w:sz w:val="28"/>
          <w:szCs w:val="28"/>
          <w:lang w:val="kk-KZ"/>
        </w:rPr>
        <w:t xml:space="preserve"> </w:t>
      </w:r>
      <w:r w:rsidRPr="002972F8">
        <w:rPr>
          <w:rFonts w:ascii="Times New Roman" w:hAnsi="Times New Roman" w:cs="Times New Roman"/>
          <w:sz w:val="28"/>
          <w:szCs w:val="28"/>
          <w:lang w:val="kk-KZ"/>
        </w:rPr>
        <w:t xml:space="preserve">егер Конвенция осы уақытта өзгеше түрде жеңілдіктер беретін </w:t>
      </w:r>
      <w:r>
        <w:rPr>
          <w:rFonts w:ascii="Times New Roman" w:hAnsi="Times New Roman" w:cs="Times New Roman"/>
          <w:sz w:val="28"/>
          <w:szCs w:val="28"/>
          <w:lang w:val="kk-KZ"/>
        </w:rPr>
        <w:t xml:space="preserve">болса, </w:t>
      </w:r>
      <w:r w:rsidRPr="002972F8">
        <w:rPr>
          <w:rFonts w:ascii="Times New Roman" w:hAnsi="Times New Roman" w:cs="Times New Roman"/>
          <w:sz w:val="28"/>
          <w:szCs w:val="28"/>
          <w:lang w:val="kk-KZ"/>
        </w:rPr>
        <w:t>білікті тұлға болып табылады: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0" w:line="276" w:lineRule="auto"/>
        <w:jc w:val="both"/>
        <w:rPr>
          <w:rFonts w:ascii="Times New Roman" w:hAnsi="Times New Roman" w:cs="Times New Roman"/>
          <w:b/>
          <w:bCs/>
          <w:i/>
          <w:iCs/>
          <w:sz w:val="30"/>
          <w:szCs w:val="30"/>
          <w:lang w:val="kk-KZ"/>
        </w:rPr>
      </w:pPr>
      <w:r w:rsidRPr="00736B63">
        <w:rPr>
          <w:rFonts w:ascii="Times New Roman" w:hAnsi="Times New Roman" w:cs="Times New Roman"/>
          <w:b/>
          <w:bCs/>
          <w:i/>
          <w:iCs/>
          <w:sz w:val="30"/>
          <w:szCs w:val="30"/>
          <w:lang w:val="kk-KZ"/>
        </w:rPr>
        <w:t>Жеңілдетілген және кеңейтілген нұсқалардың 2-тармағының кіріспесіне түсініктеме</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11. Жеңілдетілген</w:t>
      </w:r>
      <w:r w:rsidRPr="00736B63">
        <w:rPr>
          <w:rFonts w:ascii="Times New Roman" w:hAnsi="Times New Roman" w:cs="Times New Roman"/>
          <w:sz w:val="28"/>
          <w:szCs w:val="28"/>
          <w:lang w:val="kk-KZ"/>
        </w:rPr>
        <w:t xml:space="preserve"> және кеңейтілген нұсқаның 2-тармақшасының әрқайсысы тиісті шарттық жеңілдіктер беру туралы талап қою сәтінде білікті тұлғалар болып табылатын резиденттер санатын сипаттайды.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 </w:t>
      </w:r>
      <w:r w:rsidRPr="00736B63">
        <w:rPr>
          <w:rFonts w:ascii="Times New Roman" w:hAnsi="Times New Roman" w:cs="Times New Roman"/>
          <w:sz w:val="28"/>
          <w:szCs w:val="28"/>
          <w:lang w:val="kk-KZ"/>
        </w:rPr>
        <w:t>2-тармақтың ережелері дереу күшіне енеді деп болжанады. Төменде қаралатын 5-тармақтың (</w:t>
      </w:r>
      <w:r>
        <w:rPr>
          <w:rFonts w:ascii="Times New Roman" w:hAnsi="Times New Roman" w:cs="Times New Roman"/>
          <w:sz w:val="28"/>
          <w:szCs w:val="28"/>
          <w:lang w:val="kk-KZ"/>
        </w:rPr>
        <w:t xml:space="preserve">жеңілдетілген </w:t>
      </w:r>
      <w:r w:rsidRPr="00736B63">
        <w:rPr>
          <w:rFonts w:ascii="Times New Roman" w:hAnsi="Times New Roman" w:cs="Times New Roman"/>
          <w:sz w:val="28"/>
          <w:szCs w:val="28"/>
          <w:lang w:val="kk-KZ"/>
        </w:rPr>
        <w:t>нұсқа) / 6-тармақтың (кеңейтілген нұсқа) ережелерінен айырмашылығы, 2-тармаққа сәйкес жеңілдіктер беру туралы талап құзыретті органның алдын ала шешімін немесе бекітуін талап етпейді.</w:t>
      </w:r>
      <w:r>
        <w:rPr>
          <w:rFonts w:ascii="Times New Roman" w:hAnsi="Times New Roman" w:cs="Times New Roman"/>
          <w:sz w:val="28"/>
          <w:szCs w:val="28"/>
          <w:lang w:val="kk-KZ"/>
        </w:rPr>
        <w:t xml:space="preserve"> </w:t>
      </w:r>
      <w:r w:rsidRPr="00736B63">
        <w:rPr>
          <w:rFonts w:ascii="Times New Roman" w:hAnsi="Times New Roman" w:cs="Times New Roman"/>
          <w:sz w:val="28"/>
          <w:szCs w:val="28"/>
          <w:lang w:val="kk-KZ"/>
        </w:rPr>
        <w:t>Әрине, тексеру нәтижелері бойынша салық органдары салық төлеушінің осы тармақты дұрыс түсінбегенін және мәлімделген жеңілдіктерді алуға құқығы жоқ екенін анықтай алады.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736B63">
        <w:rPr>
          <w:rFonts w:ascii="Times New Roman" w:hAnsi="Times New Roman" w:cs="Times New Roman"/>
          <w:sz w:val="28"/>
          <w:szCs w:val="28"/>
          <w:lang w:val="kk-KZ"/>
        </w:rPr>
        <w:t>А) тармақша</w:t>
      </w:r>
      <w:r>
        <w:rPr>
          <w:rFonts w:ascii="Times New Roman" w:hAnsi="Times New Roman" w:cs="Times New Roman"/>
          <w:sz w:val="28"/>
          <w:szCs w:val="28"/>
          <w:lang w:val="kk-KZ"/>
        </w:rPr>
        <w:t>сы</w:t>
      </w:r>
      <w:r w:rsidRPr="00736B63">
        <w:rPr>
          <w:rFonts w:ascii="Times New Roman" w:hAnsi="Times New Roman" w:cs="Times New Roman"/>
          <w:sz w:val="28"/>
          <w:szCs w:val="28"/>
          <w:lang w:val="kk-KZ"/>
        </w:rPr>
        <w:t>: жеке тұлғалар</w:t>
      </w:r>
    </w:p>
    <w:p w:rsidR="00B804BD" w:rsidRDefault="00B804BD" w:rsidP="00B804BD">
      <w:pPr>
        <w:pStyle w:val="Normal0"/>
        <w:tabs>
          <w:tab w:val="left" w:pos="851"/>
        </w:tabs>
        <w:spacing w:after="0" w:line="276" w:lineRule="auto"/>
        <w:jc w:val="both"/>
        <w:rPr>
          <w:rFonts w:ascii="Times New Roman" w:hAnsi="Times New Roman" w:cs="Times New Roman"/>
          <w:i/>
          <w:iCs/>
          <w:sz w:val="28"/>
          <w:szCs w:val="28"/>
          <w:lang w:val="kk-KZ"/>
        </w:rPr>
      </w:pPr>
      <w:r w:rsidRPr="00736B63">
        <w:rPr>
          <w:rFonts w:ascii="Times New Roman" w:hAnsi="Times New Roman" w:cs="Times New Roman"/>
          <w:i/>
          <w:iCs/>
          <w:sz w:val="28"/>
          <w:szCs w:val="28"/>
          <w:lang w:val="kk-KZ"/>
        </w:rPr>
        <w:t>Жеңілдетілген және кеңейтілген нұсқалары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665A79">
        <w:rPr>
          <w:rFonts w:ascii="Times New Roman" w:hAnsi="Times New Roman" w:cs="Times New Roman"/>
          <w:sz w:val="28"/>
          <w:szCs w:val="28"/>
          <w:lang w:val="kk-KZ"/>
        </w:rPr>
        <w:t>а) жеке тұлға;</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Жеңілдетілген</w:t>
      </w:r>
      <w:r w:rsidRPr="00DB23E2">
        <w:rPr>
          <w:rFonts w:ascii="Times New Roman" w:hAnsi="Times New Roman" w:cs="Times New Roman"/>
          <w:sz w:val="28"/>
          <w:szCs w:val="28"/>
          <w:lang w:val="kk-KZ"/>
        </w:rPr>
        <w:t xml:space="preserve"> және кеңейтілген нұсқалардың 2-тармағының а) тармақшасына түсініктеме</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13. Жеңілдетілген</w:t>
      </w:r>
      <w:r w:rsidRPr="00DB23E2">
        <w:rPr>
          <w:rFonts w:ascii="Times New Roman" w:hAnsi="Times New Roman" w:cs="Times New Roman"/>
          <w:sz w:val="28"/>
          <w:szCs w:val="28"/>
          <w:lang w:val="kk-KZ"/>
        </w:rPr>
        <w:t xml:space="preserve"> және кеңейтілген</w:t>
      </w:r>
      <w:r>
        <w:rPr>
          <w:rFonts w:ascii="Times New Roman" w:hAnsi="Times New Roman" w:cs="Times New Roman"/>
          <w:sz w:val="28"/>
          <w:szCs w:val="28"/>
          <w:lang w:val="kk-KZ"/>
        </w:rPr>
        <w:t xml:space="preserve"> </w:t>
      </w:r>
      <w:r w:rsidRPr="00DB23E2">
        <w:rPr>
          <w:rFonts w:ascii="Times New Roman" w:hAnsi="Times New Roman" w:cs="Times New Roman"/>
          <w:sz w:val="28"/>
          <w:szCs w:val="28"/>
          <w:lang w:val="kk-KZ"/>
        </w:rPr>
        <w:t xml:space="preserve">нұсқаның а) тармақшасында Уағдаласушы </w:t>
      </w:r>
      <w:r>
        <w:rPr>
          <w:rFonts w:ascii="Times New Roman" w:hAnsi="Times New Roman" w:cs="Times New Roman"/>
          <w:sz w:val="28"/>
          <w:szCs w:val="28"/>
          <w:lang w:val="kk-KZ"/>
        </w:rPr>
        <w:t>м</w:t>
      </w:r>
      <w:r w:rsidRPr="00DB23E2">
        <w:rPr>
          <w:rFonts w:ascii="Times New Roman" w:hAnsi="Times New Roman" w:cs="Times New Roman"/>
          <w:sz w:val="28"/>
          <w:szCs w:val="28"/>
          <w:lang w:val="kk-KZ"/>
        </w:rPr>
        <w:t>емлекеттің резиденті болып табылатын кез келген жеке тұлға білікті тұлға болып табылатындығы көзделеді.</w:t>
      </w:r>
      <w:r>
        <w:rPr>
          <w:rFonts w:ascii="Times New Roman" w:hAnsi="Times New Roman" w:cs="Times New Roman"/>
          <w:sz w:val="28"/>
          <w:szCs w:val="28"/>
          <w:lang w:val="kk-KZ"/>
        </w:rPr>
        <w:t xml:space="preserve"> </w:t>
      </w:r>
      <w:r w:rsidRPr="00632E0A">
        <w:rPr>
          <w:rFonts w:ascii="Times New Roman" w:hAnsi="Times New Roman" w:cs="Times New Roman"/>
          <w:sz w:val="28"/>
          <w:szCs w:val="28"/>
          <w:lang w:val="kk-KZ"/>
        </w:rPr>
        <w:t>Төмендегі 61-тармақта түсіндірілгендей, шарттың кейбір ережелеріне сәйкес ұжымдық инвестициялау қоры тиісті шартты қолдану үшін жеке тұлға ретінде қарастырылуы керек; бұл жағдайда мұндай ұжымдық инвестициялау қоры а) тармақшасына сәйкес білікті тұлға болады.</w:t>
      </w:r>
    </w:p>
    <w:p w:rsidR="00B804BD" w:rsidRDefault="00B804BD" w:rsidP="00B804BD">
      <w:pPr>
        <w:pStyle w:val="Normal0"/>
        <w:tabs>
          <w:tab w:val="left" w:pos="851"/>
        </w:tabs>
        <w:spacing w:after="0" w:line="276" w:lineRule="auto"/>
        <w:jc w:val="both"/>
        <w:rPr>
          <w:rFonts w:ascii="Times New Roman" w:hAnsi="Times New Roman" w:cs="Times New Roman"/>
          <w:b/>
          <w:bCs/>
          <w:i/>
          <w:iCs/>
          <w:sz w:val="30"/>
          <w:szCs w:val="30"/>
          <w:lang w:val="kk-KZ"/>
        </w:rPr>
      </w:pPr>
      <w:r w:rsidRPr="000458D9">
        <w:rPr>
          <w:rFonts w:ascii="Times New Roman" w:hAnsi="Times New Roman" w:cs="Times New Roman"/>
          <w:b/>
          <w:bCs/>
          <w:i/>
          <w:iCs/>
          <w:sz w:val="30"/>
          <w:szCs w:val="30"/>
          <w:lang w:val="kk-KZ"/>
        </w:rPr>
        <w:t>Б)</w:t>
      </w:r>
      <w:r>
        <w:rPr>
          <w:rFonts w:ascii="Times New Roman" w:hAnsi="Times New Roman" w:cs="Times New Roman"/>
          <w:b/>
          <w:bCs/>
          <w:i/>
          <w:iCs/>
          <w:sz w:val="30"/>
          <w:szCs w:val="30"/>
          <w:lang w:val="kk-KZ"/>
        </w:rPr>
        <w:t xml:space="preserve"> </w:t>
      </w:r>
      <w:r w:rsidRPr="000458D9">
        <w:rPr>
          <w:rFonts w:ascii="Times New Roman" w:hAnsi="Times New Roman" w:cs="Times New Roman"/>
          <w:b/>
          <w:bCs/>
          <w:i/>
          <w:iCs/>
          <w:sz w:val="30"/>
          <w:szCs w:val="30"/>
          <w:lang w:val="kk-KZ"/>
        </w:rPr>
        <w:t>тармақша</w:t>
      </w:r>
      <w:r>
        <w:rPr>
          <w:rFonts w:ascii="Times New Roman" w:hAnsi="Times New Roman" w:cs="Times New Roman"/>
          <w:b/>
          <w:bCs/>
          <w:i/>
          <w:iCs/>
          <w:sz w:val="30"/>
          <w:szCs w:val="30"/>
          <w:lang w:val="kk-KZ"/>
        </w:rPr>
        <w:t>сы</w:t>
      </w:r>
      <w:r w:rsidRPr="000458D9">
        <w:rPr>
          <w:rFonts w:ascii="Times New Roman" w:hAnsi="Times New Roman" w:cs="Times New Roman"/>
          <w:b/>
          <w:bCs/>
          <w:i/>
          <w:iCs/>
          <w:sz w:val="30"/>
          <w:szCs w:val="30"/>
          <w:lang w:val="kk-KZ"/>
        </w:rPr>
        <w:t>: Уағдаласушы мемлекеттер, саяси бөлімшелер, олардың органдары мен мекемелері</w:t>
      </w:r>
    </w:p>
    <w:p w:rsidR="00B804BD" w:rsidRDefault="00B804BD" w:rsidP="00B804BD">
      <w:pPr>
        <w:pStyle w:val="Normal0"/>
        <w:tabs>
          <w:tab w:val="left" w:pos="851"/>
        </w:tabs>
        <w:spacing w:after="0" w:line="276" w:lineRule="auto"/>
        <w:jc w:val="both"/>
        <w:rPr>
          <w:rFonts w:ascii="Times New Roman" w:hAnsi="Times New Roman" w:cs="Times New Roman"/>
          <w:i/>
          <w:iCs/>
          <w:sz w:val="28"/>
          <w:szCs w:val="28"/>
          <w:lang w:val="kk-KZ"/>
        </w:rPr>
      </w:pPr>
      <w:r w:rsidRPr="000458D9">
        <w:rPr>
          <w:rFonts w:ascii="Times New Roman" w:hAnsi="Times New Roman" w:cs="Times New Roman"/>
          <w:i/>
          <w:iCs/>
          <w:sz w:val="28"/>
          <w:szCs w:val="28"/>
          <w:lang w:val="kk-KZ"/>
        </w:rPr>
        <w:t>Жеңілдетілген және кеңейтілген нұсқалары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0458D9">
        <w:rPr>
          <w:rFonts w:ascii="Times New Roman" w:hAnsi="Times New Roman" w:cs="Times New Roman"/>
          <w:sz w:val="28"/>
          <w:szCs w:val="28"/>
          <w:lang w:val="kk-KZ"/>
        </w:rPr>
        <w:t xml:space="preserve">b) Уағдаласушы </w:t>
      </w:r>
      <w:r>
        <w:rPr>
          <w:rFonts w:ascii="Times New Roman" w:hAnsi="Times New Roman" w:cs="Times New Roman"/>
          <w:sz w:val="28"/>
          <w:szCs w:val="28"/>
          <w:lang w:val="kk-KZ"/>
        </w:rPr>
        <w:t>м</w:t>
      </w:r>
      <w:r w:rsidRPr="000458D9">
        <w:rPr>
          <w:rFonts w:ascii="Times New Roman" w:hAnsi="Times New Roman" w:cs="Times New Roman"/>
          <w:sz w:val="28"/>
          <w:szCs w:val="28"/>
          <w:lang w:val="kk-KZ"/>
        </w:rPr>
        <w:t xml:space="preserve">емлекет, оның саяси бөлімшесі немесе жергілікті билік органы немесе осы </w:t>
      </w:r>
      <w:r>
        <w:rPr>
          <w:rFonts w:ascii="Times New Roman" w:hAnsi="Times New Roman" w:cs="Times New Roman"/>
          <w:sz w:val="28"/>
          <w:szCs w:val="28"/>
          <w:lang w:val="kk-KZ"/>
        </w:rPr>
        <w:t>м</w:t>
      </w:r>
      <w:r w:rsidRPr="000458D9">
        <w:rPr>
          <w:rFonts w:ascii="Times New Roman" w:hAnsi="Times New Roman" w:cs="Times New Roman"/>
          <w:sz w:val="28"/>
          <w:szCs w:val="28"/>
          <w:lang w:val="kk-KZ"/>
        </w:rPr>
        <w:t>емлекеттің, саяси бөлімшенің немесе жергілікті билік органының құрылуы;</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0" w:line="276" w:lineRule="auto"/>
        <w:jc w:val="both"/>
        <w:rPr>
          <w:rFonts w:ascii="Times New Roman" w:hAnsi="Times New Roman" w:cs="Times New Roman"/>
          <w:b/>
          <w:bCs/>
          <w:i/>
          <w:iCs/>
          <w:sz w:val="30"/>
          <w:szCs w:val="30"/>
          <w:lang w:val="kk-KZ"/>
        </w:rPr>
      </w:pPr>
      <w:r w:rsidRPr="00D702F9">
        <w:rPr>
          <w:rFonts w:ascii="Times New Roman" w:hAnsi="Times New Roman" w:cs="Times New Roman"/>
          <w:b/>
          <w:bCs/>
          <w:i/>
          <w:iCs/>
          <w:sz w:val="30"/>
          <w:szCs w:val="30"/>
          <w:lang w:val="kk-KZ"/>
        </w:rPr>
        <w:t>Жеңілдетілген және кеңейтілген нұсқалардың 2-тармағының б) тармақшасына түсініктеме</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14. Жеңілдетілген</w:t>
      </w:r>
      <w:r w:rsidRPr="00A82080">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кеңейтілген</w:t>
      </w:r>
      <w:r w:rsidRPr="00A82080">
        <w:rPr>
          <w:rFonts w:ascii="Times New Roman" w:hAnsi="Times New Roman" w:cs="Times New Roman"/>
          <w:sz w:val="28"/>
          <w:szCs w:val="28"/>
          <w:lang w:val="kk-KZ"/>
        </w:rPr>
        <w:t xml:space="preserve"> нұсқаның б) тармақшасында Уағдаласушы </w:t>
      </w:r>
      <w:r>
        <w:rPr>
          <w:rFonts w:ascii="Times New Roman" w:hAnsi="Times New Roman" w:cs="Times New Roman"/>
          <w:sz w:val="28"/>
          <w:szCs w:val="28"/>
          <w:lang w:val="kk-KZ"/>
        </w:rPr>
        <w:t>м</w:t>
      </w:r>
      <w:r w:rsidRPr="00A82080">
        <w:rPr>
          <w:rFonts w:ascii="Times New Roman" w:hAnsi="Times New Roman" w:cs="Times New Roman"/>
          <w:sz w:val="28"/>
          <w:szCs w:val="28"/>
          <w:lang w:val="kk-KZ"/>
        </w:rPr>
        <w:t>емлекеттер және олардың кез келген саяси бөлімшелері немесе жергілікті билік органдары білікті адамдар болып табылатындығы көзделеді.</w:t>
      </w:r>
      <w:r w:rsidRPr="009512C9">
        <w:rPr>
          <w:lang w:val="kk-KZ"/>
        </w:rPr>
        <w:t xml:space="preserve"> </w:t>
      </w:r>
      <w:r w:rsidRPr="009512C9">
        <w:rPr>
          <w:rFonts w:ascii="Times New Roman" w:hAnsi="Times New Roman" w:cs="Times New Roman"/>
          <w:sz w:val="28"/>
          <w:szCs w:val="28"/>
          <w:lang w:val="kk-KZ"/>
        </w:rPr>
        <w:t>Бұл мемлекеттің кез-келген бөлігіне, мысалы, жеке тұлға болып табылмайтын және оған тиесілі емес мемлекет құрған жеке қорға қатысты.</w:t>
      </w:r>
      <w:r w:rsidRPr="00FA65D3">
        <w:rPr>
          <w:lang w:val="kk-KZ"/>
        </w:rPr>
        <w:t xml:space="preserve"> </w:t>
      </w:r>
      <w:r w:rsidRPr="00FA65D3">
        <w:rPr>
          <w:rFonts w:ascii="Times New Roman" w:hAnsi="Times New Roman" w:cs="Times New Roman"/>
          <w:sz w:val="28"/>
          <w:szCs w:val="28"/>
          <w:lang w:val="kk-KZ"/>
        </w:rPr>
        <w:t xml:space="preserve">Осы тармақшаның соңғы бөлігіне сәйкес Уағдаласушы </w:t>
      </w:r>
      <w:r>
        <w:rPr>
          <w:rFonts w:ascii="Times New Roman" w:hAnsi="Times New Roman" w:cs="Times New Roman"/>
          <w:sz w:val="28"/>
          <w:szCs w:val="28"/>
          <w:lang w:val="kk-KZ"/>
        </w:rPr>
        <w:t>м</w:t>
      </w:r>
      <w:r w:rsidRPr="00FA65D3">
        <w:rPr>
          <w:rFonts w:ascii="Times New Roman" w:hAnsi="Times New Roman" w:cs="Times New Roman"/>
          <w:sz w:val="28"/>
          <w:szCs w:val="28"/>
          <w:lang w:val="kk-KZ"/>
        </w:rPr>
        <w:t xml:space="preserve">емлекеттің резиденті болып табылатын және Уағдаласушы </w:t>
      </w:r>
      <w:r>
        <w:rPr>
          <w:rFonts w:ascii="Times New Roman" w:hAnsi="Times New Roman" w:cs="Times New Roman"/>
          <w:sz w:val="28"/>
          <w:szCs w:val="28"/>
          <w:lang w:val="kk-KZ"/>
        </w:rPr>
        <w:t>м</w:t>
      </w:r>
      <w:r w:rsidRPr="00FA65D3">
        <w:rPr>
          <w:rFonts w:ascii="Times New Roman" w:hAnsi="Times New Roman" w:cs="Times New Roman"/>
          <w:sz w:val="28"/>
          <w:szCs w:val="28"/>
          <w:lang w:val="kk-KZ"/>
        </w:rPr>
        <w:t>емлекеттің, оның саяси бөлімшесінің немесе жергілікті билік органының мекемесі немесе органы болып табылатын жеке заңды тұлға да білікті тұлға болып табылады, сондықтан Конвенцияның барлық жеңілдіктеріне, егер ол осындай болып</w:t>
      </w:r>
      <w:r>
        <w:rPr>
          <w:rFonts w:ascii="Times New Roman" w:hAnsi="Times New Roman" w:cs="Times New Roman"/>
          <w:sz w:val="28"/>
          <w:szCs w:val="28"/>
          <w:lang w:val="kk-KZ"/>
        </w:rPr>
        <w:t xml:space="preserve"> мамандандырылатын болса</w:t>
      </w:r>
      <w:r w:rsidRPr="00FA65D3">
        <w:rPr>
          <w:rFonts w:ascii="Times New Roman" w:hAnsi="Times New Roman" w:cs="Times New Roman"/>
          <w:sz w:val="28"/>
          <w:szCs w:val="28"/>
          <w:lang w:val="kk-KZ"/>
        </w:rPr>
        <w:t>, құқығы болады.</w:t>
      </w:r>
      <w:r w:rsidRPr="007A37F4">
        <w:rPr>
          <w:lang w:val="kk-KZ"/>
        </w:rPr>
        <w:t xml:space="preserve"> </w:t>
      </w:r>
      <w:r>
        <w:rPr>
          <w:rFonts w:ascii="Times New Roman" w:hAnsi="Times New Roman" w:cs="Times New Roman"/>
          <w:sz w:val="28"/>
          <w:szCs w:val="28"/>
          <w:lang w:val="kk-KZ"/>
        </w:rPr>
        <w:t>«</w:t>
      </w:r>
      <w:r w:rsidRPr="007A37F4">
        <w:rPr>
          <w:rFonts w:ascii="Times New Roman" w:hAnsi="Times New Roman" w:cs="Times New Roman"/>
          <w:sz w:val="28"/>
          <w:szCs w:val="28"/>
          <w:lang w:val="kk-KZ"/>
        </w:rPr>
        <w:t>Мекеме немесе орган</w:t>
      </w:r>
      <w:r>
        <w:rPr>
          <w:rFonts w:ascii="Times New Roman" w:hAnsi="Times New Roman" w:cs="Times New Roman"/>
          <w:sz w:val="28"/>
          <w:szCs w:val="28"/>
          <w:lang w:val="kk-KZ"/>
        </w:rPr>
        <w:t>»</w:t>
      </w:r>
      <w:r w:rsidRPr="007A37F4">
        <w:rPr>
          <w:rFonts w:ascii="Times New Roman" w:hAnsi="Times New Roman" w:cs="Times New Roman"/>
          <w:sz w:val="28"/>
          <w:szCs w:val="28"/>
          <w:lang w:val="kk-KZ"/>
        </w:rPr>
        <w:t xml:space="preserve"> ұғымы тек үкіметтік сипаттағы функцияларды орындау үшін мемлекет құрған</w:t>
      </w:r>
      <w:r>
        <w:rPr>
          <w:rFonts w:ascii="Times New Roman" w:hAnsi="Times New Roman" w:cs="Times New Roman"/>
          <w:sz w:val="28"/>
          <w:szCs w:val="28"/>
          <w:lang w:val="kk-KZ"/>
        </w:rPr>
        <w:t xml:space="preserve"> </w:t>
      </w:r>
      <w:r w:rsidRPr="005A1CC6">
        <w:rPr>
          <w:rFonts w:ascii="Times New Roman" w:hAnsi="Times New Roman" w:cs="Times New Roman"/>
          <w:sz w:val="28"/>
          <w:szCs w:val="28"/>
          <w:lang w:val="kk-KZ"/>
        </w:rPr>
        <w:t>(немесе оның саяси бөлімшесі немесе жергілікті билік)</w:t>
      </w:r>
      <w:r w:rsidRPr="007A37F4">
        <w:rPr>
          <w:rFonts w:ascii="Times New Roman" w:hAnsi="Times New Roman" w:cs="Times New Roman"/>
          <w:sz w:val="28"/>
          <w:szCs w:val="28"/>
          <w:lang w:val="kk-KZ"/>
        </w:rPr>
        <w:t xml:space="preserve"> ұйымдармен шектеледі;</w:t>
      </w:r>
      <w:r>
        <w:rPr>
          <w:rFonts w:ascii="Times New Roman" w:hAnsi="Times New Roman" w:cs="Times New Roman"/>
          <w:sz w:val="28"/>
          <w:szCs w:val="28"/>
          <w:lang w:val="kk-KZ"/>
        </w:rPr>
        <w:t xml:space="preserve"> </w:t>
      </w:r>
      <w:r w:rsidRPr="005A1CC6">
        <w:rPr>
          <w:rFonts w:ascii="Times New Roman" w:hAnsi="Times New Roman" w:cs="Times New Roman"/>
          <w:sz w:val="28"/>
          <w:szCs w:val="28"/>
          <w:lang w:val="kk-KZ"/>
        </w:rPr>
        <w:t>ол, мысалы, белгілі бір мақсаттарда мемлекеттің агенті ретінде әрекет ететін, бірақ үкіметтік сипаттағы функцияларды орындау үшін мемлекет құрмаған компанияға қолданылмайды.</w:t>
      </w:r>
      <w:r w:rsidRPr="00DC3F1A">
        <w:rPr>
          <w:lang w:val="kk-KZ"/>
        </w:rPr>
        <w:t xml:space="preserve"> </w:t>
      </w:r>
      <w:r w:rsidRPr="00DC3F1A">
        <w:rPr>
          <w:rFonts w:ascii="Times New Roman" w:hAnsi="Times New Roman" w:cs="Times New Roman"/>
          <w:sz w:val="28"/>
          <w:szCs w:val="28"/>
          <w:lang w:val="kk-KZ"/>
        </w:rPr>
        <w:t xml:space="preserve">Осы тармақшаның тұжырымдамасын мемлекеттік инвестициялық қорлар сияқты </w:t>
      </w:r>
      <w:r>
        <w:rPr>
          <w:rFonts w:ascii="Times New Roman" w:hAnsi="Times New Roman" w:cs="Times New Roman"/>
          <w:sz w:val="28"/>
          <w:szCs w:val="28"/>
          <w:lang w:val="kk-KZ"/>
        </w:rPr>
        <w:t>м</w:t>
      </w:r>
      <w:r w:rsidRPr="00DC3F1A">
        <w:rPr>
          <w:rFonts w:ascii="Times New Roman" w:hAnsi="Times New Roman" w:cs="Times New Roman"/>
          <w:sz w:val="28"/>
          <w:szCs w:val="28"/>
          <w:lang w:val="kk-KZ"/>
        </w:rPr>
        <w:t xml:space="preserve">емлекеттік кәсіпорындардың </w:t>
      </w:r>
      <w:r>
        <w:rPr>
          <w:rFonts w:ascii="Times New Roman" w:hAnsi="Times New Roman" w:cs="Times New Roman"/>
          <w:sz w:val="28"/>
          <w:szCs w:val="28"/>
          <w:lang w:val="kk-KZ"/>
        </w:rPr>
        <w:t>У</w:t>
      </w:r>
      <w:r w:rsidRPr="00DC3F1A">
        <w:rPr>
          <w:rFonts w:ascii="Times New Roman" w:hAnsi="Times New Roman" w:cs="Times New Roman"/>
          <w:sz w:val="28"/>
          <w:szCs w:val="28"/>
          <w:lang w:val="kk-KZ"/>
        </w:rPr>
        <w:t>ағдаласушы мемлекеттерде болуы мүмкін әртүрлі құқықтық табиғатын, сондай-ақ осы мемлекеттердің осы ұйымдарға 4-бапты қолдануға қатысты болуы мүмкін әртүрлі пікірлерін көрсету үшін өзгерту қажет болуы мүмкін</w:t>
      </w:r>
      <w:r>
        <w:rPr>
          <w:rFonts w:ascii="Times New Roman" w:hAnsi="Times New Roman" w:cs="Times New Roman"/>
          <w:sz w:val="28"/>
          <w:szCs w:val="28"/>
          <w:lang w:val="kk-KZ"/>
        </w:rPr>
        <w:t xml:space="preserve"> </w:t>
      </w:r>
      <w:r w:rsidRPr="00263885">
        <w:rPr>
          <w:rFonts w:ascii="Times New Roman" w:hAnsi="Times New Roman" w:cs="Times New Roman"/>
          <w:sz w:val="28"/>
          <w:szCs w:val="28"/>
          <w:lang w:val="kk-KZ"/>
        </w:rPr>
        <w:t>(1-баптың 50-53-тармағын және 4-баптың 8.5 және 8.11-тармақтарын қараңыз)</w:t>
      </w:r>
      <w:r w:rsidRPr="00DC3F1A">
        <w:rPr>
          <w:rFonts w:ascii="Times New Roman" w:hAnsi="Times New Roman" w:cs="Times New Roman"/>
          <w:sz w:val="28"/>
          <w:szCs w:val="28"/>
          <w:lang w:val="kk-KZ"/>
        </w:rPr>
        <w:t>.</w:t>
      </w:r>
    </w:p>
    <w:p w:rsidR="00B804BD" w:rsidRPr="00263885" w:rsidRDefault="00B804BD" w:rsidP="00B804BD">
      <w:pPr>
        <w:pStyle w:val="Normal0"/>
        <w:tabs>
          <w:tab w:val="left" w:pos="851"/>
        </w:tabs>
        <w:spacing w:after="0" w:line="276" w:lineRule="auto"/>
        <w:jc w:val="both"/>
        <w:rPr>
          <w:rFonts w:ascii="Times New Roman" w:hAnsi="Times New Roman" w:cs="Times New Roman"/>
          <w:b/>
          <w:bCs/>
          <w:i/>
          <w:iCs/>
          <w:sz w:val="30"/>
          <w:szCs w:val="30"/>
          <w:lang w:val="kk-KZ"/>
        </w:rPr>
      </w:pPr>
    </w:p>
    <w:p w:rsidR="00B804BD" w:rsidRDefault="00B804BD" w:rsidP="00B804BD">
      <w:pPr>
        <w:pStyle w:val="Normal0"/>
        <w:tabs>
          <w:tab w:val="left" w:pos="851"/>
        </w:tabs>
        <w:spacing w:after="0" w:line="276" w:lineRule="auto"/>
        <w:jc w:val="both"/>
        <w:rPr>
          <w:rFonts w:ascii="Times New Roman" w:hAnsi="Times New Roman" w:cs="Times New Roman"/>
          <w:b/>
          <w:bCs/>
          <w:i/>
          <w:iCs/>
          <w:sz w:val="30"/>
          <w:szCs w:val="30"/>
          <w:lang w:val="kk-KZ"/>
        </w:rPr>
      </w:pPr>
      <w:r w:rsidRPr="00263885">
        <w:rPr>
          <w:rFonts w:ascii="Times New Roman" w:hAnsi="Times New Roman" w:cs="Times New Roman"/>
          <w:b/>
          <w:bCs/>
          <w:i/>
          <w:iCs/>
          <w:sz w:val="30"/>
          <w:szCs w:val="30"/>
          <w:lang w:val="kk-KZ"/>
        </w:rPr>
        <w:t xml:space="preserve">С) тармақшасы: </w:t>
      </w:r>
      <w:r>
        <w:rPr>
          <w:rFonts w:ascii="Times New Roman" w:hAnsi="Times New Roman" w:cs="Times New Roman"/>
          <w:b/>
          <w:bCs/>
          <w:i/>
          <w:iCs/>
          <w:sz w:val="30"/>
          <w:szCs w:val="30"/>
          <w:lang w:val="kk-KZ"/>
        </w:rPr>
        <w:t xml:space="preserve">бағасы </w:t>
      </w:r>
      <w:r w:rsidRPr="00263885">
        <w:rPr>
          <w:rFonts w:ascii="Times New Roman" w:hAnsi="Times New Roman" w:cs="Times New Roman"/>
          <w:b/>
          <w:bCs/>
          <w:i/>
          <w:iCs/>
          <w:sz w:val="30"/>
          <w:szCs w:val="30"/>
          <w:lang w:val="kk-KZ"/>
        </w:rPr>
        <w:t xml:space="preserve">биржада </w:t>
      </w:r>
      <w:r>
        <w:rPr>
          <w:rFonts w:ascii="Times New Roman" w:hAnsi="Times New Roman" w:cs="Times New Roman"/>
          <w:b/>
          <w:bCs/>
          <w:i/>
          <w:iCs/>
          <w:sz w:val="30"/>
          <w:szCs w:val="30"/>
          <w:lang w:val="kk-KZ"/>
        </w:rPr>
        <w:t>белгіленетін</w:t>
      </w:r>
      <w:r w:rsidRPr="00263885">
        <w:rPr>
          <w:rFonts w:ascii="Times New Roman" w:hAnsi="Times New Roman" w:cs="Times New Roman"/>
          <w:b/>
          <w:bCs/>
          <w:i/>
          <w:iCs/>
          <w:sz w:val="30"/>
          <w:szCs w:val="30"/>
          <w:lang w:val="kk-KZ"/>
        </w:rPr>
        <w:t xml:space="preserve"> компаниялар мен ұйымдар</w:t>
      </w:r>
    </w:p>
    <w:p w:rsidR="00B804BD" w:rsidRDefault="00B804BD" w:rsidP="00B804BD">
      <w:pPr>
        <w:pStyle w:val="Normal0"/>
        <w:tabs>
          <w:tab w:val="left" w:pos="851"/>
        </w:tabs>
        <w:spacing w:after="0" w:line="276" w:lineRule="auto"/>
        <w:jc w:val="both"/>
        <w:rPr>
          <w:rFonts w:ascii="Times New Roman" w:hAnsi="Times New Roman" w:cs="Times New Roman"/>
          <w:i/>
          <w:iCs/>
          <w:sz w:val="28"/>
          <w:szCs w:val="28"/>
          <w:lang w:val="kk-KZ"/>
        </w:rPr>
      </w:pPr>
      <w:r w:rsidRPr="000602D3">
        <w:rPr>
          <w:rFonts w:ascii="Times New Roman" w:hAnsi="Times New Roman" w:cs="Times New Roman"/>
          <w:i/>
          <w:iCs/>
          <w:sz w:val="28"/>
          <w:szCs w:val="28"/>
          <w:lang w:val="kk-KZ"/>
        </w:rPr>
        <w:t>Жеңілдетілген нұсқа</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6F692B">
        <w:rPr>
          <w:rFonts w:ascii="Times New Roman" w:hAnsi="Times New Roman" w:cs="Times New Roman"/>
          <w:sz w:val="28"/>
          <w:szCs w:val="28"/>
          <w:lang w:val="kk-KZ"/>
        </w:rPr>
        <w:t>в)</w:t>
      </w:r>
      <w:r>
        <w:rPr>
          <w:rFonts w:ascii="Times New Roman" w:hAnsi="Times New Roman" w:cs="Times New Roman"/>
          <w:sz w:val="28"/>
          <w:szCs w:val="28"/>
          <w:lang w:val="kk-KZ"/>
        </w:rPr>
        <w:t xml:space="preserve"> </w:t>
      </w:r>
      <w:r w:rsidRPr="006F692B">
        <w:rPr>
          <w:rFonts w:ascii="Times New Roman" w:hAnsi="Times New Roman" w:cs="Times New Roman"/>
          <w:sz w:val="28"/>
          <w:szCs w:val="28"/>
          <w:lang w:val="kk-KZ"/>
        </w:rPr>
        <w:t xml:space="preserve">егер оның акцияларының негізгі </w:t>
      </w:r>
      <w:r>
        <w:rPr>
          <w:rFonts w:ascii="Times New Roman" w:hAnsi="Times New Roman" w:cs="Times New Roman"/>
          <w:sz w:val="28"/>
          <w:szCs w:val="28"/>
          <w:lang w:val="kk-KZ"/>
        </w:rPr>
        <w:t>классы</w:t>
      </w:r>
      <w:r w:rsidRPr="006F692B">
        <w:rPr>
          <w:rFonts w:ascii="Times New Roman" w:hAnsi="Times New Roman" w:cs="Times New Roman"/>
          <w:sz w:val="28"/>
          <w:szCs w:val="28"/>
          <w:lang w:val="kk-KZ"/>
        </w:rPr>
        <w:t xml:space="preserve"> бір немесе бірнеше танылған қор биржаларында үнемі саудаланатын болса</w:t>
      </w:r>
      <w:r>
        <w:rPr>
          <w:rFonts w:ascii="Times New Roman" w:hAnsi="Times New Roman" w:cs="Times New Roman"/>
          <w:sz w:val="28"/>
          <w:szCs w:val="28"/>
          <w:lang w:val="kk-KZ"/>
        </w:rPr>
        <w:t>,</w:t>
      </w:r>
      <w:r w:rsidRPr="00712D33">
        <w:rPr>
          <w:rFonts w:ascii="Times New Roman" w:hAnsi="Times New Roman" w:cs="Times New Roman"/>
          <w:sz w:val="28"/>
          <w:szCs w:val="28"/>
          <w:lang w:val="kk-KZ"/>
        </w:rPr>
        <w:t xml:space="preserve"> </w:t>
      </w:r>
      <w:r w:rsidRPr="006F692B">
        <w:rPr>
          <w:rFonts w:ascii="Times New Roman" w:hAnsi="Times New Roman" w:cs="Times New Roman"/>
          <w:sz w:val="28"/>
          <w:szCs w:val="28"/>
          <w:lang w:val="kk-KZ"/>
        </w:rPr>
        <w:t>компания немесе басқа ұйым;</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0" w:line="276" w:lineRule="auto"/>
        <w:jc w:val="both"/>
        <w:rPr>
          <w:rFonts w:ascii="Times New Roman" w:hAnsi="Times New Roman" w:cs="Times New Roman"/>
          <w:i/>
          <w:iCs/>
          <w:sz w:val="28"/>
          <w:szCs w:val="28"/>
          <w:lang w:val="kk-KZ"/>
        </w:rPr>
      </w:pPr>
      <w:r w:rsidRPr="006F692B">
        <w:rPr>
          <w:rFonts w:ascii="Times New Roman" w:hAnsi="Times New Roman" w:cs="Times New Roman"/>
          <w:i/>
          <w:iCs/>
          <w:sz w:val="28"/>
          <w:szCs w:val="28"/>
          <w:lang w:val="kk-KZ"/>
        </w:rPr>
        <w:t>Кеңейтілген нұсқа</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6F692B">
        <w:rPr>
          <w:rFonts w:ascii="Times New Roman" w:hAnsi="Times New Roman" w:cs="Times New Roman"/>
          <w:sz w:val="28"/>
          <w:szCs w:val="28"/>
          <w:lang w:val="kk-KZ"/>
        </w:rPr>
        <w:t xml:space="preserve">в) </w:t>
      </w:r>
      <w:r w:rsidRPr="00FE3DEB">
        <w:rPr>
          <w:rFonts w:ascii="Times New Roman" w:hAnsi="Times New Roman" w:cs="Times New Roman"/>
          <w:sz w:val="28"/>
          <w:szCs w:val="28"/>
          <w:lang w:val="kk-KZ"/>
        </w:rPr>
        <w:t xml:space="preserve">компания немесе басқа ұйым, егер осы уақытты қамтитын салық кезеңі ішінде оның акцияларының негізгі </w:t>
      </w:r>
      <w:r>
        <w:rPr>
          <w:rFonts w:ascii="Times New Roman" w:hAnsi="Times New Roman" w:cs="Times New Roman"/>
          <w:sz w:val="28"/>
          <w:szCs w:val="28"/>
          <w:lang w:val="kk-KZ"/>
        </w:rPr>
        <w:t>классы</w:t>
      </w:r>
      <w:r w:rsidRPr="00FE3DEB">
        <w:rPr>
          <w:rFonts w:ascii="Times New Roman" w:hAnsi="Times New Roman" w:cs="Times New Roman"/>
          <w:sz w:val="28"/>
          <w:szCs w:val="28"/>
          <w:lang w:val="kk-KZ"/>
        </w:rPr>
        <w:t xml:space="preserve"> (және кез-келген </w:t>
      </w:r>
      <w:r>
        <w:rPr>
          <w:rFonts w:ascii="Times New Roman" w:hAnsi="Times New Roman" w:cs="Times New Roman"/>
          <w:sz w:val="28"/>
          <w:szCs w:val="28"/>
          <w:lang w:val="kk-KZ"/>
        </w:rPr>
        <w:t xml:space="preserve">сәйкессіз </w:t>
      </w:r>
      <w:r w:rsidRPr="00FE3DEB">
        <w:rPr>
          <w:rFonts w:ascii="Times New Roman" w:hAnsi="Times New Roman" w:cs="Times New Roman"/>
          <w:sz w:val="28"/>
          <w:szCs w:val="28"/>
          <w:lang w:val="kk-KZ"/>
        </w:rPr>
        <w:t xml:space="preserve">акциялар </w:t>
      </w:r>
      <w:r>
        <w:rPr>
          <w:rFonts w:ascii="Times New Roman" w:hAnsi="Times New Roman" w:cs="Times New Roman"/>
          <w:sz w:val="28"/>
          <w:szCs w:val="28"/>
          <w:lang w:val="kk-KZ"/>
        </w:rPr>
        <w:t>классы</w:t>
      </w:r>
      <w:r w:rsidRPr="00FE3DEB">
        <w:rPr>
          <w:rFonts w:ascii="Times New Roman" w:hAnsi="Times New Roman" w:cs="Times New Roman"/>
          <w:sz w:val="28"/>
          <w:szCs w:val="28"/>
          <w:lang w:val="kk-KZ"/>
        </w:rPr>
        <w:t>) үнемі бір немесе бірнеше танылған қор биржаларында саудаланады және не</w:t>
      </w:r>
      <w:r>
        <w:rPr>
          <w:rFonts w:ascii="Times New Roman" w:hAnsi="Times New Roman" w:cs="Times New Roman"/>
          <w:sz w:val="28"/>
          <w:szCs w:val="28"/>
          <w:lang w:val="kk-KZ"/>
        </w:rPr>
        <w:t>месе</w:t>
      </w:r>
      <w:r w:rsidRPr="00FE3DEB">
        <w:rPr>
          <w:rFonts w:ascii="Times New Roman" w:hAnsi="Times New Roman" w:cs="Times New Roman"/>
          <w:sz w:val="28"/>
          <w:szCs w:val="28"/>
          <w:lang w:val="kk-KZ"/>
        </w:rPr>
        <w:t>:</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46400A">
        <w:rPr>
          <w:rFonts w:ascii="Times New Roman" w:hAnsi="Times New Roman" w:cs="Times New Roman"/>
          <w:sz w:val="28"/>
          <w:szCs w:val="28"/>
          <w:lang w:val="kk-KZ"/>
        </w:rPr>
        <w:t>(i)</w:t>
      </w:r>
      <w:r w:rsidRPr="0046400A">
        <w:rPr>
          <w:lang w:val="kk-KZ"/>
        </w:rPr>
        <w:t xml:space="preserve"> </w:t>
      </w:r>
      <w:r w:rsidRPr="0046400A">
        <w:rPr>
          <w:rFonts w:ascii="Times New Roman" w:hAnsi="Times New Roman" w:cs="Times New Roman"/>
          <w:sz w:val="28"/>
          <w:szCs w:val="28"/>
          <w:lang w:val="kk-KZ"/>
        </w:rPr>
        <w:t xml:space="preserve">оның негізгі акциялар класы негізінен компания немесе ұйым резиденті болып табылатын Уағдаласушы </w:t>
      </w:r>
      <w:r>
        <w:rPr>
          <w:rFonts w:ascii="Times New Roman" w:hAnsi="Times New Roman" w:cs="Times New Roman"/>
          <w:sz w:val="28"/>
          <w:szCs w:val="28"/>
          <w:lang w:val="kk-KZ"/>
        </w:rPr>
        <w:t>м</w:t>
      </w:r>
      <w:r w:rsidRPr="0046400A">
        <w:rPr>
          <w:rFonts w:ascii="Times New Roman" w:hAnsi="Times New Roman" w:cs="Times New Roman"/>
          <w:sz w:val="28"/>
          <w:szCs w:val="28"/>
          <w:lang w:val="kk-KZ"/>
        </w:rPr>
        <w:t>емлекетте орналасқан бір немесе бірнеше танылған қор биржаларында саудаланады; немесе</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2D18C4">
        <w:rPr>
          <w:rFonts w:ascii="Times New Roman" w:hAnsi="Times New Roman" w:cs="Times New Roman"/>
          <w:sz w:val="28"/>
          <w:szCs w:val="28"/>
          <w:lang w:val="kk-KZ"/>
        </w:rPr>
        <w:t>(ii)</w:t>
      </w:r>
      <w:r w:rsidRPr="002D18C4">
        <w:rPr>
          <w:lang w:val="kk-KZ"/>
        </w:rPr>
        <w:t xml:space="preserve"> </w:t>
      </w:r>
      <w:r w:rsidRPr="002D18C4">
        <w:rPr>
          <w:rFonts w:ascii="Times New Roman" w:hAnsi="Times New Roman" w:cs="Times New Roman"/>
          <w:sz w:val="28"/>
          <w:szCs w:val="28"/>
          <w:lang w:val="kk-KZ"/>
        </w:rPr>
        <w:t xml:space="preserve">компанияның немесе ұйымның негізгі басқару және бақылау орны ол резиденті болып табылатын Уағдаласушы </w:t>
      </w:r>
      <w:r>
        <w:rPr>
          <w:rFonts w:ascii="Times New Roman" w:hAnsi="Times New Roman" w:cs="Times New Roman"/>
          <w:sz w:val="28"/>
          <w:szCs w:val="28"/>
          <w:lang w:val="kk-KZ"/>
        </w:rPr>
        <w:t>м</w:t>
      </w:r>
      <w:r w:rsidRPr="002D18C4">
        <w:rPr>
          <w:rFonts w:ascii="Times New Roman" w:hAnsi="Times New Roman" w:cs="Times New Roman"/>
          <w:sz w:val="28"/>
          <w:szCs w:val="28"/>
          <w:lang w:val="kk-KZ"/>
        </w:rPr>
        <w:t>емлекетте болады;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0" w:line="276" w:lineRule="auto"/>
        <w:jc w:val="both"/>
        <w:rPr>
          <w:rFonts w:ascii="Times New Roman" w:hAnsi="Times New Roman" w:cs="Times New Roman"/>
          <w:b/>
          <w:bCs/>
          <w:i/>
          <w:iCs/>
          <w:sz w:val="30"/>
          <w:szCs w:val="30"/>
          <w:lang w:val="kk-KZ"/>
        </w:rPr>
      </w:pPr>
      <w:r>
        <w:rPr>
          <w:rFonts w:ascii="Times New Roman" w:hAnsi="Times New Roman" w:cs="Times New Roman"/>
          <w:b/>
          <w:bCs/>
          <w:i/>
          <w:iCs/>
          <w:sz w:val="30"/>
          <w:szCs w:val="30"/>
          <w:lang w:val="kk-KZ"/>
        </w:rPr>
        <w:t>Жеңілдетілген</w:t>
      </w:r>
      <w:r w:rsidRPr="0045240E">
        <w:rPr>
          <w:rFonts w:ascii="Times New Roman" w:hAnsi="Times New Roman" w:cs="Times New Roman"/>
          <w:b/>
          <w:bCs/>
          <w:i/>
          <w:iCs/>
          <w:sz w:val="30"/>
          <w:szCs w:val="30"/>
          <w:lang w:val="kk-KZ"/>
        </w:rPr>
        <w:t xml:space="preserve"> нұсқаның 2-тармағының в) тармақшасына түсініктеме</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15. </w:t>
      </w:r>
      <w:r w:rsidRPr="00BA7BEB">
        <w:rPr>
          <w:rFonts w:ascii="Times New Roman" w:hAnsi="Times New Roman" w:cs="Times New Roman"/>
          <w:sz w:val="28"/>
          <w:szCs w:val="28"/>
          <w:lang w:val="kk-KZ"/>
        </w:rPr>
        <w:t xml:space="preserve">Жеңілдетілген нұсқаның c) тармақшасында </w:t>
      </w:r>
      <w:r>
        <w:rPr>
          <w:rFonts w:ascii="Times New Roman" w:hAnsi="Times New Roman" w:cs="Times New Roman"/>
          <w:sz w:val="28"/>
          <w:szCs w:val="28"/>
          <w:lang w:val="kk-KZ"/>
        </w:rPr>
        <w:t xml:space="preserve">бағасы </w:t>
      </w:r>
      <w:r w:rsidRPr="00BA7BEB">
        <w:rPr>
          <w:rFonts w:ascii="Times New Roman" w:hAnsi="Times New Roman" w:cs="Times New Roman"/>
          <w:sz w:val="28"/>
          <w:szCs w:val="28"/>
          <w:lang w:val="kk-KZ"/>
        </w:rPr>
        <w:t xml:space="preserve">биржаларда </w:t>
      </w:r>
      <w:r>
        <w:rPr>
          <w:rFonts w:ascii="Times New Roman" w:hAnsi="Times New Roman" w:cs="Times New Roman"/>
          <w:sz w:val="28"/>
          <w:szCs w:val="28"/>
          <w:lang w:val="kk-KZ"/>
        </w:rPr>
        <w:t>белгіленетін</w:t>
      </w:r>
      <w:r w:rsidRPr="00BA7BEB">
        <w:rPr>
          <w:rFonts w:ascii="Times New Roman" w:hAnsi="Times New Roman" w:cs="Times New Roman"/>
          <w:sz w:val="28"/>
          <w:szCs w:val="28"/>
          <w:lang w:val="kk-KZ"/>
        </w:rPr>
        <w:t xml:space="preserve"> компаниялардың және кейбір ұйымдардың акциялары жалпы қол жетімді болғандықтан, бұл компаниялар мен ұйымдар салық келісімдерінің ережелерін теріс пайдалану мақсатында құрылуы екіталай делінген.</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606130">
        <w:rPr>
          <w:rFonts w:ascii="Times New Roman" w:hAnsi="Times New Roman" w:cs="Times New Roman"/>
          <w:sz w:val="28"/>
          <w:szCs w:val="28"/>
          <w:lang w:val="kk-KZ"/>
        </w:rPr>
        <w:t>Акциялар</w:t>
      </w:r>
      <w:r>
        <w:rPr>
          <w:rFonts w:ascii="Times New Roman" w:hAnsi="Times New Roman" w:cs="Times New Roman"/>
          <w:sz w:val="28"/>
          <w:szCs w:val="28"/>
          <w:lang w:val="kk-KZ"/>
        </w:rPr>
        <w:t>»</w:t>
      </w:r>
      <w:r w:rsidRPr="0060613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606130">
        <w:rPr>
          <w:rFonts w:ascii="Times New Roman" w:hAnsi="Times New Roman" w:cs="Times New Roman"/>
          <w:sz w:val="28"/>
          <w:szCs w:val="28"/>
          <w:lang w:val="kk-KZ"/>
        </w:rPr>
        <w:t xml:space="preserve">акциялардың негізгі </w:t>
      </w:r>
      <w:r>
        <w:rPr>
          <w:rFonts w:ascii="Times New Roman" w:hAnsi="Times New Roman" w:cs="Times New Roman"/>
          <w:sz w:val="28"/>
          <w:szCs w:val="28"/>
          <w:lang w:val="kk-KZ"/>
        </w:rPr>
        <w:t>классы»</w:t>
      </w:r>
      <w:r w:rsidRPr="00606130">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w:t>
      </w:r>
      <w:r w:rsidRPr="00606130">
        <w:rPr>
          <w:rFonts w:ascii="Times New Roman" w:hAnsi="Times New Roman" w:cs="Times New Roman"/>
          <w:sz w:val="28"/>
          <w:szCs w:val="28"/>
          <w:lang w:val="kk-KZ"/>
        </w:rPr>
        <w:t>танылған қор биржасы</w:t>
      </w:r>
      <w:r>
        <w:rPr>
          <w:rFonts w:ascii="Times New Roman" w:hAnsi="Times New Roman" w:cs="Times New Roman"/>
          <w:sz w:val="28"/>
          <w:szCs w:val="28"/>
          <w:lang w:val="kk-KZ"/>
        </w:rPr>
        <w:t>»</w:t>
      </w:r>
      <w:r w:rsidRPr="00606130">
        <w:rPr>
          <w:rFonts w:ascii="Times New Roman" w:hAnsi="Times New Roman" w:cs="Times New Roman"/>
          <w:sz w:val="28"/>
          <w:szCs w:val="28"/>
          <w:lang w:val="kk-KZ"/>
        </w:rPr>
        <w:t xml:space="preserve"> терминдері 6-тармақта айқындалған;</w:t>
      </w:r>
      <w:r w:rsidRPr="008A01E1">
        <w:rPr>
          <w:lang w:val="kk-KZ"/>
        </w:rPr>
        <w:t xml:space="preserve"> </w:t>
      </w:r>
      <w:r>
        <w:rPr>
          <w:rFonts w:ascii="Times New Roman" w:hAnsi="Times New Roman" w:cs="Times New Roman"/>
          <w:sz w:val="28"/>
          <w:szCs w:val="28"/>
          <w:lang w:val="kk-KZ"/>
        </w:rPr>
        <w:t>«</w:t>
      </w:r>
      <w:r w:rsidRPr="008A01E1">
        <w:rPr>
          <w:rFonts w:ascii="Times New Roman" w:hAnsi="Times New Roman" w:cs="Times New Roman"/>
          <w:sz w:val="28"/>
          <w:szCs w:val="28"/>
          <w:lang w:val="kk-KZ"/>
        </w:rPr>
        <w:t>акциялар</w:t>
      </w:r>
      <w:r>
        <w:rPr>
          <w:rFonts w:ascii="Times New Roman" w:hAnsi="Times New Roman" w:cs="Times New Roman"/>
          <w:sz w:val="28"/>
          <w:szCs w:val="28"/>
          <w:lang w:val="kk-KZ"/>
        </w:rPr>
        <w:t>»</w:t>
      </w:r>
      <w:r w:rsidRPr="008A01E1">
        <w:rPr>
          <w:rFonts w:ascii="Times New Roman" w:hAnsi="Times New Roman" w:cs="Times New Roman"/>
          <w:sz w:val="28"/>
          <w:szCs w:val="28"/>
          <w:lang w:val="kk-KZ"/>
        </w:rPr>
        <w:t xml:space="preserve"> анықтамасында көрсетілгендей, бұл термин осы тармақша қолданылатын компаниялардан басқа ұйымдардағы салыстырмалы қатысу үлестерін қамтиды;</w:t>
      </w:r>
      <w:r>
        <w:rPr>
          <w:rFonts w:ascii="Times New Roman" w:hAnsi="Times New Roman" w:cs="Times New Roman"/>
          <w:sz w:val="28"/>
          <w:szCs w:val="28"/>
          <w:lang w:val="kk-KZ"/>
        </w:rPr>
        <w:t xml:space="preserve"> </w:t>
      </w:r>
      <w:r w:rsidRPr="008A01E1">
        <w:rPr>
          <w:rFonts w:ascii="Times New Roman" w:hAnsi="Times New Roman" w:cs="Times New Roman"/>
          <w:sz w:val="28"/>
          <w:szCs w:val="28"/>
          <w:lang w:val="kk-KZ"/>
        </w:rPr>
        <w:t xml:space="preserve">С) тармақшасы: </w:t>
      </w:r>
      <w:r>
        <w:rPr>
          <w:rFonts w:ascii="Times New Roman" w:hAnsi="Times New Roman" w:cs="Times New Roman"/>
          <w:sz w:val="28"/>
          <w:szCs w:val="28"/>
          <w:lang w:val="kk-KZ"/>
        </w:rPr>
        <w:t xml:space="preserve">бағасы </w:t>
      </w:r>
      <w:r w:rsidRPr="008A01E1">
        <w:rPr>
          <w:rFonts w:ascii="Times New Roman" w:hAnsi="Times New Roman" w:cs="Times New Roman"/>
          <w:sz w:val="28"/>
          <w:szCs w:val="28"/>
          <w:lang w:val="kk-KZ"/>
        </w:rPr>
        <w:t>биржада</w:t>
      </w:r>
      <w:r>
        <w:rPr>
          <w:rFonts w:ascii="Times New Roman" w:hAnsi="Times New Roman" w:cs="Times New Roman"/>
          <w:sz w:val="28"/>
          <w:szCs w:val="28"/>
          <w:lang w:val="kk-KZ"/>
        </w:rPr>
        <w:t xml:space="preserve"> белгіленетін</w:t>
      </w:r>
      <w:r w:rsidRPr="008A01E1">
        <w:rPr>
          <w:rFonts w:ascii="Times New Roman" w:hAnsi="Times New Roman" w:cs="Times New Roman"/>
          <w:sz w:val="28"/>
          <w:szCs w:val="28"/>
          <w:lang w:val="kk-KZ"/>
        </w:rPr>
        <w:t xml:space="preserve"> компаниялар мен ұйымдар</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0" w:line="276" w:lineRule="auto"/>
        <w:jc w:val="both"/>
        <w:rPr>
          <w:rFonts w:ascii="Times New Roman" w:hAnsi="Times New Roman" w:cs="Times New Roman"/>
          <w:b/>
          <w:bCs/>
          <w:i/>
          <w:iCs/>
          <w:sz w:val="30"/>
          <w:szCs w:val="30"/>
          <w:lang w:val="kk-KZ"/>
        </w:rPr>
      </w:pPr>
      <w:r w:rsidRPr="00B152E1">
        <w:rPr>
          <w:rFonts w:ascii="Times New Roman" w:hAnsi="Times New Roman" w:cs="Times New Roman"/>
          <w:b/>
          <w:bCs/>
          <w:i/>
          <w:iCs/>
          <w:sz w:val="30"/>
          <w:szCs w:val="30"/>
          <w:lang w:val="kk-KZ"/>
        </w:rPr>
        <w:t>Кеңейтілген нұсқаның 2-тармағының в) тармақшасына түсініктеме</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16. </w:t>
      </w:r>
      <w:r w:rsidRPr="00B152E1">
        <w:rPr>
          <w:rFonts w:ascii="Times New Roman" w:hAnsi="Times New Roman" w:cs="Times New Roman"/>
          <w:sz w:val="28"/>
          <w:szCs w:val="28"/>
          <w:lang w:val="kk-KZ"/>
        </w:rPr>
        <w:t xml:space="preserve">С) тармақшасында </w:t>
      </w:r>
      <w:r>
        <w:rPr>
          <w:rFonts w:ascii="Times New Roman" w:hAnsi="Times New Roman" w:cs="Times New Roman"/>
          <w:sz w:val="28"/>
          <w:szCs w:val="28"/>
          <w:lang w:val="kk-KZ"/>
        </w:rPr>
        <w:t xml:space="preserve">бағасы </w:t>
      </w:r>
      <w:r w:rsidRPr="00B152E1">
        <w:rPr>
          <w:rFonts w:ascii="Times New Roman" w:hAnsi="Times New Roman" w:cs="Times New Roman"/>
          <w:sz w:val="28"/>
          <w:szCs w:val="28"/>
          <w:lang w:val="kk-KZ"/>
        </w:rPr>
        <w:t xml:space="preserve">биржаларда </w:t>
      </w:r>
      <w:r>
        <w:rPr>
          <w:rFonts w:ascii="Times New Roman" w:hAnsi="Times New Roman" w:cs="Times New Roman"/>
          <w:sz w:val="28"/>
          <w:szCs w:val="28"/>
          <w:lang w:val="kk-KZ"/>
        </w:rPr>
        <w:t xml:space="preserve">белгіленетін </w:t>
      </w:r>
      <w:r w:rsidRPr="00B152E1">
        <w:rPr>
          <w:rFonts w:ascii="Times New Roman" w:hAnsi="Times New Roman" w:cs="Times New Roman"/>
          <w:sz w:val="28"/>
          <w:szCs w:val="28"/>
          <w:lang w:val="kk-KZ"/>
        </w:rPr>
        <w:t>компаниялардың және кейбір ұйымдардың акциялары әдетте көпшілікке қолжетімді болғандықтан, бұл компаниялар мен ұйымдардың салық келісімдерінің ережелерін теріс пайдалану мақсатында құрылу ықтималдығы аз ғана екендігі айтылған.</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17. </w:t>
      </w:r>
      <w:r w:rsidRPr="00C10E05">
        <w:rPr>
          <w:rFonts w:ascii="Times New Roman" w:hAnsi="Times New Roman" w:cs="Times New Roman"/>
          <w:sz w:val="28"/>
          <w:szCs w:val="28"/>
          <w:lang w:val="kk-KZ"/>
        </w:rPr>
        <w:t xml:space="preserve">С) тармақша Уағдаласушы </w:t>
      </w:r>
      <w:r>
        <w:rPr>
          <w:rFonts w:ascii="Times New Roman" w:hAnsi="Times New Roman" w:cs="Times New Roman"/>
          <w:sz w:val="28"/>
          <w:szCs w:val="28"/>
          <w:lang w:val="kk-KZ"/>
        </w:rPr>
        <w:t>м</w:t>
      </w:r>
      <w:r w:rsidRPr="00C10E05">
        <w:rPr>
          <w:rFonts w:ascii="Times New Roman" w:hAnsi="Times New Roman" w:cs="Times New Roman"/>
          <w:sz w:val="28"/>
          <w:szCs w:val="28"/>
          <w:lang w:val="kk-KZ"/>
        </w:rPr>
        <w:t xml:space="preserve">емлекетте резидент болып табылатын компания немесе ұйым, егер осы кезеңді қамтитын салық салынатын кезең ішінде оның акцияларының негізгі </w:t>
      </w:r>
      <w:r>
        <w:rPr>
          <w:rFonts w:ascii="Times New Roman" w:hAnsi="Times New Roman" w:cs="Times New Roman"/>
          <w:sz w:val="28"/>
          <w:szCs w:val="28"/>
          <w:lang w:val="kk-KZ"/>
        </w:rPr>
        <w:t>классы</w:t>
      </w:r>
      <w:r w:rsidRPr="00C10E05">
        <w:rPr>
          <w:rFonts w:ascii="Times New Roman" w:hAnsi="Times New Roman" w:cs="Times New Roman"/>
          <w:sz w:val="28"/>
          <w:szCs w:val="28"/>
          <w:lang w:val="kk-KZ"/>
        </w:rPr>
        <w:t xml:space="preserve"> және акциялардың кез келген </w:t>
      </w:r>
      <w:r>
        <w:rPr>
          <w:rFonts w:ascii="Times New Roman" w:hAnsi="Times New Roman" w:cs="Times New Roman"/>
          <w:sz w:val="28"/>
          <w:szCs w:val="28"/>
          <w:lang w:val="kk-KZ"/>
        </w:rPr>
        <w:t>сәйкессіз</w:t>
      </w:r>
      <w:r w:rsidRPr="00C10E05">
        <w:rPr>
          <w:rFonts w:ascii="Times New Roman" w:hAnsi="Times New Roman" w:cs="Times New Roman"/>
          <w:sz w:val="28"/>
          <w:szCs w:val="28"/>
          <w:lang w:val="kk-KZ"/>
        </w:rPr>
        <w:t xml:space="preserve"> </w:t>
      </w:r>
      <w:r>
        <w:rPr>
          <w:rFonts w:ascii="Times New Roman" w:hAnsi="Times New Roman" w:cs="Times New Roman"/>
          <w:sz w:val="28"/>
          <w:szCs w:val="28"/>
          <w:lang w:val="kk-KZ"/>
        </w:rPr>
        <w:t>классы</w:t>
      </w:r>
      <w:r w:rsidRPr="00C10E05">
        <w:rPr>
          <w:rFonts w:ascii="Times New Roman" w:hAnsi="Times New Roman" w:cs="Times New Roman"/>
          <w:sz w:val="28"/>
          <w:szCs w:val="28"/>
          <w:lang w:val="kk-KZ"/>
        </w:rPr>
        <w:t xml:space="preserve"> компания немесе ұйым бір немесе бірнеше танылған қор биржаларында тұрақты сауда жасаса, Конвенция жеңілдіктер берген сәтте білікті тұлға болып табылатынын көздейді сондай ақ келесі қосымша талаптардың кем дегенде біреуін қанағаттандырады:</w:t>
      </w:r>
      <w:r w:rsidRPr="003C10AD">
        <w:rPr>
          <w:lang w:val="kk-KZ"/>
        </w:rPr>
        <w:t xml:space="preserve"> </w:t>
      </w:r>
      <w:r w:rsidRPr="003C10AD">
        <w:rPr>
          <w:rFonts w:ascii="Times New Roman" w:hAnsi="Times New Roman" w:cs="Times New Roman"/>
          <w:sz w:val="28"/>
          <w:szCs w:val="28"/>
          <w:lang w:val="kk-KZ"/>
        </w:rPr>
        <w:t xml:space="preserve">компания немесе ұйым акцияларының негізгі </w:t>
      </w:r>
      <w:r>
        <w:rPr>
          <w:rFonts w:ascii="Times New Roman" w:hAnsi="Times New Roman" w:cs="Times New Roman"/>
          <w:sz w:val="28"/>
          <w:szCs w:val="28"/>
          <w:lang w:val="kk-KZ"/>
        </w:rPr>
        <w:t>классы</w:t>
      </w:r>
      <w:r w:rsidRPr="003C10AD">
        <w:rPr>
          <w:rFonts w:ascii="Times New Roman" w:hAnsi="Times New Roman" w:cs="Times New Roman"/>
          <w:sz w:val="28"/>
          <w:szCs w:val="28"/>
          <w:lang w:val="kk-KZ"/>
        </w:rPr>
        <w:t xml:space="preserve"> негізінен компания немесе ұйым резиденті болып табылатын Уағдаласушы </w:t>
      </w:r>
      <w:r>
        <w:rPr>
          <w:rFonts w:ascii="Times New Roman" w:hAnsi="Times New Roman" w:cs="Times New Roman"/>
          <w:sz w:val="28"/>
          <w:szCs w:val="28"/>
          <w:lang w:val="kk-KZ"/>
        </w:rPr>
        <w:t>м</w:t>
      </w:r>
      <w:r w:rsidRPr="003C10AD">
        <w:rPr>
          <w:rFonts w:ascii="Times New Roman" w:hAnsi="Times New Roman" w:cs="Times New Roman"/>
          <w:sz w:val="28"/>
          <w:szCs w:val="28"/>
          <w:lang w:val="kk-KZ"/>
        </w:rPr>
        <w:t>емлекетте орналасқан немесе компанияның немесе ұйымның негізгі басқару орны олардың резидент</w:t>
      </w:r>
      <w:r>
        <w:rPr>
          <w:rFonts w:ascii="Times New Roman" w:hAnsi="Times New Roman" w:cs="Times New Roman"/>
          <w:sz w:val="28"/>
          <w:szCs w:val="28"/>
          <w:lang w:val="kk-KZ"/>
        </w:rPr>
        <w:t xml:space="preserve"> мемлекетінде </w:t>
      </w:r>
      <w:r w:rsidRPr="003C10AD">
        <w:rPr>
          <w:rFonts w:ascii="Times New Roman" w:hAnsi="Times New Roman" w:cs="Times New Roman"/>
          <w:sz w:val="28"/>
          <w:szCs w:val="28"/>
          <w:lang w:val="kk-KZ"/>
        </w:rPr>
        <w:t>болса, бір немесе одан да көп танылған қор биржаларында саудаланады.</w:t>
      </w:r>
      <w:r>
        <w:rPr>
          <w:rFonts w:ascii="Times New Roman" w:hAnsi="Times New Roman" w:cs="Times New Roman"/>
          <w:sz w:val="28"/>
          <w:szCs w:val="28"/>
          <w:lang w:val="kk-KZ"/>
        </w:rPr>
        <w:t xml:space="preserve"> </w:t>
      </w:r>
      <w:r w:rsidRPr="00D74757">
        <w:rPr>
          <w:rFonts w:ascii="Times New Roman" w:hAnsi="Times New Roman" w:cs="Times New Roman"/>
          <w:sz w:val="28"/>
          <w:szCs w:val="28"/>
          <w:lang w:val="kk-KZ"/>
        </w:rPr>
        <w:t xml:space="preserve">Бұл қосымша талаптар </w:t>
      </w:r>
      <w:r>
        <w:rPr>
          <w:rFonts w:ascii="Times New Roman" w:hAnsi="Times New Roman" w:cs="Times New Roman"/>
          <w:sz w:val="28"/>
          <w:szCs w:val="28"/>
          <w:lang w:val="kk-KZ"/>
        </w:rPr>
        <w:t xml:space="preserve">бағасы </w:t>
      </w:r>
      <w:r w:rsidRPr="00D74757">
        <w:rPr>
          <w:rFonts w:ascii="Times New Roman" w:hAnsi="Times New Roman" w:cs="Times New Roman"/>
          <w:sz w:val="28"/>
          <w:szCs w:val="28"/>
          <w:lang w:val="kk-KZ"/>
        </w:rPr>
        <w:t>биржада</w:t>
      </w:r>
      <w:r>
        <w:rPr>
          <w:rFonts w:ascii="Times New Roman" w:hAnsi="Times New Roman" w:cs="Times New Roman"/>
          <w:sz w:val="28"/>
          <w:szCs w:val="28"/>
          <w:lang w:val="kk-KZ"/>
        </w:rPr>
        <w:t xml:space="preserve"> белгіленетін</w:t>
      </w:r>
      <w:r w:rsidRPr="00D74757">
        <w:rPr>
          <w:rFonts w:ascii="Times New Roman" w:hAnsi="Times New Roman" w:cs="Times New Roman"/>
          <w:sz w:val="28"/>
          <w:szCs w:val="28"/>
          <w:lang w:val="kk-KZ"/>
        </w:rPr>
        <w:t xml:space="preserve"> компания немесе ұйым техникалық тұрғыдан белгілі бір </w:t>
      </w:r>
      <w:r>
        <w:rPr>
          <w:rFonts w:ascii="Times New Roman" w:hAnsi="Times New Roman" w:cs="Times New Roman"/>
          <w:sz w:val="28"/>
          <w:szCs w:val="28"/>
          <w:lang w:val="kk-KZ"/>
        </w:rPr>
        <w:t>м</w:t>
      </w:r>
      <w:r w:rsidRPr="00D74757">
        <w:rPr>
          <w:rFonts w:ascii="Times New Roman" w:hAnsi="Times New Roman" w:cs="Times New Roman"/>
          <w:sz w:val="28"/>
          <w:szCs w:val="28"/>
          <w:lang w:val="kk-KZ"/>
        </w:rPr>
        <w:t>емлекеттің резиденті бола алатынына қарамастан, олар мұндай компанияға немесе ұйымға осы мемлекет жасаған келісімшарттық жеңілдіктерді алуға рұқсат беру үшін осы мемлекетпен жеткілікті қарым-қатынаста болмауы мүмкін екенін ескереді.</w:t>
      </w:r>
      <w:r>
        <w:rPr>
          <w:rFonts w:ascii="Times New Roman" w:hAnsi="Times New Roman" w:cs="Times New Roman"/>
          <w:sz w:val="28"/>
          <w:szCs w:val="28"/>
          <w:lang w:val="kk-KZ"/>
        </w:rPr>
        <w:t xml:space="preserve"> </w:t>
      </w:r>
      <w:r w:rsidRPr="002147AB">
        <w:rPr>
          <w:rFonts w:ascii="Times New Roman" w:hAnsi="Times New Roman" w:cs="Times New Roman"/>
          <w:sz w:val="28"/>
          <w:szCs w:val="28"/>
          <w:lang w:val="kk-KZ"/>
        </w:rPr>
        <w:t xml:space="preserve">Бұл қатынастар </w:t>
      </w:r>
      <w:r>
        <w:rPr>
          <w:rFonts w:ascii="Times New Roman" w:hAnsi="Times New Roman" w:cs="Times New Roman"/>
          <w:sz w:val="28"/>
          <w:szCs w:val="28"/>
          <w:lang w:val="kk-KZ"/>
        </w:rPr>
        <w:t xml:space="preserve">бағасы </w:t>
      </w:r>
      <w:r w:rsidRPr="002147AB">
        <w:rPr>
          <w:rFonts w:ascii="Times New Roman" w:hAnsi="Times New Roman" w:cs="Times New Roman"/>
          <w:sz w:val="28"/>
          <w:szCs w:val="28"/>
          <w:lang w:val="kk-KZ"/>
        </w:rPr>
        <w:t>биржада</w:t>
      </w:r>
      <w:r>
        <w:rPr>
          <w:rFonts w:ascii="Times New Roman" w:hAnsi="Times New Roman" w:cs="Times New Roman"/>
          <w:sz w:val="28"/>
          <w:szCs w:val="28"/>
          <w:lang w:val="kk-KZ"/>
        </w:rPr>
        <w:t xml:space="preserve"> белгіленетін</w:t>
      </w:r>
      <w:r w:rsidRPr="002147AB">
        <w:rPr>
          <w:rFonts w:ascii="Times New Roman" w:hAnsi="Times New Roman" w:cs="Times New Roman"/>
          <w:sz w:val="28"/>
          <w:szCs w:val="28"/>
          <w:lang w:val="kk-KZ"/>
        </w:rPr>
        <w:t xml:space="preserve"> компанияның немесе ұйымның акциялары негізінен компанияның немесе ұйымның резидент мемлекетінде орналасқан танылған қор биржаларында айналыста болатындығымен анықталуы мүмкін;</w:t>
      </w:r>
      <w:r>
        <w:rPr>
          <w:rFonts w:ascii="Times New Roman" w:hAnsi="Times New Roman" w:cs="Times New Roman"/>
          <w:sz w:val="28"/>
          <w:szCs w:val="28"/>
          <w:lang w:val="kk-KZ"/>
        </w:rPr>
        <w:t xml:space="preserve"> </w:t>
      </w:r>
      <w:r w:rsidRPr="000B0F98">
        <w:rPr>
          <w:rFonts w:ascii="Times New Roman" w:hAnsi="Times New Roman" w:cs="Times New Roman"/>
          <w:sz w:val="28"/>
          <w:szCs w:val="28"/>
          <w:lang w:val="kk-KZ"/>
        </w:rPr>
        <w:t>қаржы нарықтарын интернационалдандыру кейбір мемлекеттердің резиденттері болып табылатын биржаларда тіркелген компаниялардың акциялары көбінесе шетелдік қор биржаларында саудаланатындығын білдіретіндігін ескере отырып, балама критерий бұл қарым-қатынасты компанияның немесе ұйымның негізінен резидент</w:t>
      </w:r>
      <w:r>
        <w:rPr>
          <w:rFonts w:ascii="Times New Roman" w:hAnsi="Times New Roman" w:cs="Times New Roman"/>
          <w:sz w:val="28"/>
          <w:szCs w:val="28"/>
          <w:lang w:val="kk-KZ"/>
        </w:rPr>
        <w:t xml:space="preserve"> </w:t>
      </w:r>
      <w:r w:rsidRPr="000B0F98">
        <w:rPr>
          <w:rFonts w:ascii="Times New Roman" w:hAnsi="Times New Roman" w:cs="Times New Roman"/>
          <w:sz w:val="28"/>
          <w:szCs w:val="28"/>
          <w:lang w:val="kk-KZ"/>
        </w:rPr>
        <w:t>мемлекетте басқарылатындығымен және бақыланатындығымен де белгілеуге болатындығын қарастырады.</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18. </w:t>
      </w:r>
      <w:r w:rsidRPr="00A91CB8">
        <w:rPr>
          <w:rFonts w:ascii="Times New Roman" w:hAnsi="Times New Roman" w:cs="Times New Roman"/>
          <w:sz w:val="28"/>
          <w:szCs w:val="28"/>
          <w:lang w:val="kk-KZ"/>
        </w:rPr>
        <w:t xml:space="preserve">Акцияларының негізгі </w:t>
      </w:r>
      <w:r>
        <w:rPr>
          <w:rFonts w:ascii="Times New Roman" w:hAnsi="Times New Roman" w:cs="Times New Roman"/>
          <w:sz w:val="28"/>
          <w:szCs w:val="28"/>
          <w:lang w:val="kk-KZ"/>
        </w:rPr>
        <w:t>классы</w:t>
      </w:r>
      <w:r w:rsidRPr="00A91CB8">
        <w:rPr>
          <w:rFonts w:ascii="Times New Roman" w:hAnsi="Times New Roman" w:cs="Times New Roman"/>
          <w:sz w:val="28"/>
          <w:szCs w:val="28"/>
          <w:lang w:val="kk-KZ"/>
        </w:rPr>
        <w:t xml:space="preserve"> танылған қор биржасында ұдайы айналыста болатын </w:t>
      </w:r>
      <w:r>
        <w:rPr>
          <w:rFonts w:ascii="Times New Roman" w:hAnsi="Times New Roman" w:cs="Times New Roman"/>
          <w:sz w:val="28"/>
          <w:szCs w:val="28"/>
          <w:lang w:val="kk-KZ"/>
        </w:rPr>
        <w:t>к</w:t>
      </w:r>
      <w:r w:rsidRPr="00A91CB8">
        <w:rPr>
          <w:rFonts w:ascii="Times New Roman" w:hAnsi="Times New Roman" w:cs="Times New Roman"/>
          <w:sz w:val="28"/>
          <w:szCs w:val="28"/>
          <w:lang w:val="kk-KZ"/>
        </w:rPr>
        <w:t xml:space="preserve">омпания немесе ұйым, егер оның танылған қор биржасында ұдайы айналыста болмайтын акциялардың </w:t>
      </w:r>
      <w:r>
        <w:rPr>
          <w:rFonts w:ascii="Times New Roman" w:hAnsi="Times New Roman" w:cs="Times New Roman"/>
          <w:sz w:val="28"/>
          <w:szCs w:val="28"/>
          <w:lang w:val="kk-KZ"/>
        </w:rPr>
        <w:t>сәйкессіз</w:t>
      </w:r>
      <w:r w:rsidRPr="00C10E05">
        <w:rPr>
          <w:rFonts w:ascii="Times New Roman" w:hAnsi="Times New Roman" w:cs="Times New Roman"/>
          <w:sz w:val="28"/>
          <w:szCs w:val="28"/>
          <w:lang w:val="kk-KZ"/>
        </w:rPr>
        <w:t xml:space="preserve"> </w:t>
      </w:r>
      <w:r>
        <w:rPr>
          <w:rFonts w:ascii="Times New Roman" w:hAnsi="Times New Roman" w:cs="Times New Roman"/>
          <w:sz w:val="28"/>
          <w:szCs w:val="28"/>
          <w:lang w:val="kk-KZ"/>
        </w:rPr>
        <w:t>классы</w:t>
      </w:r>
      <w:r w:rsidRPr="00A91CB8">
        <w:rPr>
          <w:rFonts w:ascii="Times New Roman" w:hAnsi="Times New Roman" w:cs="Times New Roman"/>
          <w:sz w:val="28"/>
          <w:szCs w:val="28"/>
          <w:lang w:val="kk-KZ"/>
        </w:rPr>
        <w:t xml:space="preserve"> болса, 2-тармақтың с) тармақшасына сәйкес жеңілдіктер алуға құқығы болмайды.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19. «</w:t>
      </w:r>
      <w:r w:rsidRPr="0013427F">
        <w:rPr>
          <w:rFonts w:ascii="Times New Roman" w:hAnsi="Times New Roman" w:cs="Times New Roman"/>
          <w:sz w:val="28"/>
          <w:szCs w:val="28"/>
          <w:lang w:val="kk-KZ"/>
        </w:rPr>
        <w:t>Танылған қор биржасы</w:t>
      </w:r>
      <w:r>
        <w:rPr>
          <w:rFonts w:ascii="Times New Roman" w:hAnsi="Times New Roman" w:cs="Times New Roman"/>
          <w:sz w:val="28"/>
          <w:szCs w:val="28"/>
          <w:lang w:val="kk-KZ"/>
        </w:rPr>
        <w:t>»</w:t>
      </w:r>
      <w:r w:rsidRPr="0013427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13427F">
        <w:rPr>
          <w:rFonts w:ascii="Times New Roman" w:hAnsi="Times New Roman" w:cs="Times New Roman"/>
          <w:sz w:val="28"/>
          <w:szCs w:val="28"/>
          <w:lang w:val="kk-KZ"/>
        </w:rPr>
        <w:t>акциялар</w:t>
      </w:r>
      <w:r>
        <w:rPr>
          <w:rFonts w:ascii="Times New Roman" w:hAnsi="Times New Roman" w:cs="Times New Roman"/>
          <w:sz w:val="28"/>
          <w:szCs w:val="28"/>
          <w:lang w:val="kk-KZ"/>
        </w:rPr>
        <w:t>»</w:t>
      </w:r>
      <w:r w:rsidRPr="0013427F">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13427F">
        <w:rPr>
          <w:rFonts w:ascii="Times New Roman" w:hAnsi="Times New Roman" w:cs="Times New Roman"/>
          <w:sz w:val="28"/>
          <w:szCs w:val="28"/>
          <w:lang w:val="kk-KZ"/>
        </w:rPr>
        <w:t xml:space="preserve">акциялардың негізгі </w:t>
      </w:r>
      <w:r>
        <w:rPr>
          <w:rFonts w:ascii="Times New Roman" w:hAnsi="Times New Roman" w:cs="Times New Roman"/>
          <w:sz w:val="28"/>
          <w:szCs w:val="28"/>
          <w:lang w:val="kk-KZ"/>
        </w:rPr>
        <w:t>классы»</w:t>
      </w:r>
      <w:r w:rsidRPr="0013427F">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w:t>
      </w:r>
      <w:r w:rsidRPr="0013427F">
        <w:rPr>
          <w:rFonts w:ascii="Times New Roman" w:hAnsi="Times New Roman" w:cs="Times New Roman"/>
          <w:sz w:val="28"/>
          <w:szCs w:val="28"/>
          <w:lang w:val="kk-KZ"/>
        </w:rPr>
        <w:t xml:space="preserve">акциялардың </w:t>
      </w:r>
      <w:r>
        <w:rPr>
          <w:rFonts w:ascii="Times New Roman" w:hAnsi="Times New Roman" w:cs="Times New Roman"/>
          <w:sz w:val="28"/>
          <w:szCs w:val="28"/>
          <w:lang w:val="kk-KZ"/>
        </w:rPr>
        <w:t>сәйкессіз</w:t>
      </w:r>
      <w:r w:rsidRPr="00C10E05">
        <w:rPr>
          <w:rFonts w:ascii="Times New Roman" w:hAnsi="Times New Roman" w:cs="Times New Roman"/>
          <w:sz w:val="28"/>
          <w:szCs w:val="28"/>
          <w:lang w:val="kk-KZ"/>
        </w:rPr>
        <w:t xml:space="preserve"> </w:t>
      </w:r>
      <w:r>
        <w:rPr>
          <w:rFonts w:ascii="Times New Roman" w:hAnsi="Times New Roman" w:cs="Times New Roman"/>
          <w:sz w:val="28"/>
          <w:szCs w:val="28"/>
          <w:lang w:val="kk-KZ"/>
        </w:rPr>
        <w:t>классы»</w:t>
      </w:r>
      <w:r w:rsidRPr="0013427F">
        <w:rPr>
          <w:rFonts w:ascii="Times New Roman" w:hAnsi="Times New Roman" w:cs="Times New Roman"/>
          <w:sz w:val="28"/>
          <w:szCs w:val="28"/>
          <w:lang w:val="kk-KZ"/>
        </w:rPr>
        <w:t xml:space="preserve"> терминдері 7-тармақта айқындалған.</w:t>
      </w:r>
      <w:r>
        <w:rPr>
          <w:rFonts w:ascii="Times New Roman" w:hAnsi="Times New Roman" w:cs="Times New Roman"/>
          <w:sz w:val="28"/>
          <w:szCs w:val="28"/>
          <w:lang w:val="kk-KZ"/>
        </w:rPr>
        <w:t xml:space="preserve"> </w:t>
      </w:r>
      <w:r w:rsidRPr="0013427F">
        <w:rPr>
          <w:rFonts w:ascii="Times New Roman" w:hAnsi="Times New Roman" w:cs="Times New Roman"/>
          <w:sz w:val="28"/>
          <w:szCs w:val="28"/>
          <w:lang w:val="kk-KZ"/>
        </w:rPr>
        <w:t xml:space="preserve">Осы анықтамаларда көрсетілгендей, "акциялар" термині тармақша қолданылатын компаниялардан басқа компаниялардағы салыстырмалы қатысу үлестерін қамтиды; бұған, мысалы, </w:t>
      </w:r>
      <w:r>
        <w:rPr>
          <w:rFonts w:ascii="Times New Roman" w:hAnsi="Times New Roman" w:cs="Times New Roman"/>
          <w:sz w:val="28"/>
          <w:szCs w:val="28"/>
          <w:lang w:val="kk-KZ"/>
        </w:rPr>
        <w:t>бағасы белгіленетін</w:t>
      </w:r>
      <w:r w:rsidRPr="0013427F">
        <w:rPr>
          <w:rFonts w:ascii="Times New Roman" w:hAnsi="Times New Roman" w:cs="Times New Roman"/>
          <w:sz w:val="28"/>
          <w:szCs w:val="28"/>
          <w:lang w:val="kk-KZ"/>
        </w:rPr>
        <w:t xml:space="preserve"> пай қорлары кіреді.</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20. </w:t>
      </w:r>
      <w:r w:rsidRPr="00E67002">
        <w:rPr>
          <w:rFonts w:ascii="Times New Roman" w:hAnsi="Times New Roman" w:cs="Times New Roman"/>
          <w:sz w:val="28"/>
          <w:szCs w:val="28"/>
          <w:lang w:val="kk-KZ"/>
        </w:rPr>
        <w:t>Тұрақты сауда-саттық талабы кез-келген мемлекетте орналасқан кез-келген танылған биржада немесе биржаларда шығарылған акциялармен сауда жасау арқылы жүзеге асырылуы мүмкін.</w:t>
      </w:r>
      <w:r w:rsidRPr="004827FA">
        <w:rPr>
          <w:lang w:val="kk-KZ"/>
        </w:rPr>
        <w:t xml:space="preserve"> </w:t>
      </w:r>
      <w:r w:rsidRPr="004827FA">
        <w:rPr>
          <w:rFonts w:ascii="Times New Roman" w:hAnsi="Times New Roman" w:cs="Times New Roman"/>
          <w:sz w:val="28"/>
          <w:szCs w:val="28"/>
          <w:lang w:val="kk-KZ"/>
        </w:rPr>
        <w:t>Бір немесе бірнеше танылған қор биржаларындағы сауда осы талаптың мақсаттары үшін біріктірілуі мүмкін;</w:t>
      </w:r>
      <w:r w:rsidRPr="00863BCC">
        <w:rPr>
          <w:lang w:val="kk-KZ"/>
        </w:rPr>
        <w:t xml:space="preserve"> </w:t>
      </w:r>
      <w:r w:rsidRPr="00863BCC">
        <w:rPr>
          <w:rFonts w:ascii="Times New Roman" w:hAnsi="Times New Roman" w:cs="Times New Roman"/>
          <w:sz w:val="28"/>
          <w:szCs w:val="28"/>
          <w:lang w:val="kk-KZ"/>
        </w:rPr>
        <w:t xml:space="preserve">осылайша, егер оның акциялары екінші Уағдаласушы </w:t>
      </w:r>
      <w:r>
        <w:rPr>
          <w:rFonts w:ascii="Times New Roman" w:hAnsi="Times New Roman" w:cs="Times New Roman"/>
          <w:sz w:val="28"/>
          <w:szCs w:val="28"/>
          <w:lang w:val="kk-KZ"/>
        </w:rPr>
        <w:t>м</w:t>
      </w:r>
      <w:r w:rsidRPr="00863BCC">
        <w:rPr>
          <w:rFonts w:ascii="Times New Roman" w:hAnsi="Times New Roman" w:cs="Times New Roman"/>
          <w:sz w:val="28"/>
          <w:szCs w:val="28"/>
          <w:lang w:val="kk-KZ"/>
        </w:rPr>
        <w:t>емлекетте орналасқан танылған қор биржасында толық немесе ішінара тұрақты айналыста болса, компания немесе ұйым осы талапты қанағаттандыра алады.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21. </w:t>
      </w:r>
      <w:r w:rsidRPr="00D674FB">
        <w:rPr>
          <w:rFonts w:ascii="Times New Roman" w:hAnsi="Times New Roman" w:cs="Times New Roman"/>
          <w:sz w:val="28"/>
          <w:szCs w:val="28"/>
          <w:lang w:val="kk-KZ"/>
        </w:rPr>
        <w:t xml:space="preserve">(I) </w:t>
      </w:r>
      <w:r>
        <w:rPr>
          <w:rFonts w:ascii="Times New Roman" w:hAnsi="Times New Roman" w:cs="Times New Roman"/>
          <w:sz w:val="28"/>
          <w:szCs w:val="28"/>
          <w:lang w:val="kk-KZ"/>
        </w:rPr>
        <w:t>тармақша</w:t>
      </w:r>
      <w:r w:rsidRPr="00D674FB">
        <w:rPr>
          <w:rFonts w:ascii="Times New Roman" w:hAnsi="Times New Roman" w:cs="Times New Roman"/>
          <w:sz w:val="28"/>
          <w:szCs w:val="28"/>
          <w:lang w:val="kk-KZ"/>
        </w:rPr>
        <w:t xml:space="preserve"> компанияның немесе ұйымның акцияларының негізінен компанияның немесе ұйымның резидент мемлекетінде орналасқан бір немесе бірнеше танылған қор биржаларында айналысқа түсуі туралы қосымша талапты қамтиды.</w:t>
      </w:r>
      <w:r>
        <w:rPr>
          <w:rFonts w:ascii="Times New Roman" w:hAnsi="Times New Roman" w:cs="Times New Roman"/>
          <w:sz w:val="28"/>
          <w:szCs w:val="28"/>
          <w:lang w:val="kk-KZ"/>
        </w:rPr>
        <w:t xml:space="preserve"> </w:t>
      </w:r>
      <w:r w:rsidRPr="00A560A4">
        <w:rPr>
          <w:rFonts w:ascii="Times New Roman" w:hAnsi="Times New Roman" w:cs="Times New Roman"/>
          <w:sz w:val="28"/>
          <w:szCs w:val="28"/>
          <w:lang w:val="kk-KZ"/>
        </w:rPr>
        <w:t>Әдетте, компания немесе ұйым акцияларының негізгі класы осы компанияның немесе ұйымның резидент мемлекетінде орналасқан бір немесе бірнеше танылған қор биржаларында</w:t>
      </w:r>
      <w:r>
        <w:rPr>
          <w:rFonts w:ascii="Times New Roman" w:hAnsi="Times New Roman" w:cs="Times New Roman"/>
          <w:sz w:val="28"/>
          <w:szCs w:val="28"/>
          <w:lang w:val="kk-KZ"/>
        </w:rPr>
        <w:t xml:space="preserve">, </w:t>
      </w:r>
      <w:r w:rsidRPr="00A560A4">
        <w:rPr>
          <w:rFonts w:ascii="Times New Roman" w:hAnsi="Times New Roman" w:cs="Times New Roman"/>
          <w:sz w:val="28"/>
          <w:szCs w:val="28"/>
          <w:lang w:val="kk-KZ"/>
        </w:rPr>
        <w:t xml:space="preserve">егер тиісті салық жылы ішінде осы қор биржаларында айналысқа түсетін компания немесе ұйым акцияларының негізгі </w:t>
      </w:r>
      <w:r>
        <w:rPr>
          <w:rFonts w:ascii="Times New Roman" w:hAnsi="Times New Roman" w:cs="Times New Roman"/>
          <w:sz w:val="28"/>
          <w:szCs w:val="28"/>
          <w:lang w:val="kk-KZ"/>
        </w:rPr>
        <w:t xml:space="preserve">классы </w:t>
      </w:r>
      <w:r w:rsidRPr="00A560A4">
        <w:rPr>
          <w:rFonts w:ascii="Times New Roman" w:hAnsi="Times New Roman" w:cs="Times New Roman"/>
          <w:sz w:val="28"/>
          <w:szCs w:val="28"/>
          <w:lang w:val="kk-KZ"/>
        </w:rPr>
        <w:t xml:space="preserve">акцияларының саны кез келген басқа мемлекетте белгіленген бағалы қағаздар нарықтарында айналысқа түсетін компания немесе ұйым акцияларының негізгі </w:t>
      </w:r>
      <w:r>
        <w:rPr>
          <w:rFonts w:ascii="Times New Roman" w:hAnsi="Times New Roman" w:cs="Times New Roman"/>
          <w:sz w:val="28"/>
          <w:szCs w:val="28"/>
          <w:lang w:val="kk-KZ"/>
        </w:rPr>
        <w:t>классы</w:t>
      </w:r>
      <w:r w:rsidRPr="00A560A4">
        <w:rPr>
          <w:rFonts w:ascii="Times New Roman" w:hAnsi="Times New Roman" w:cs="Times New Roman"/>
          <w:sz w:val="28"/>
          <w:szCs w:val="28"/>
          <w:lang w:val="kk-KZ"/>
        </w:rPr>
        <w:t xml:space="preserve"> акцияларының санынан асып кетсе </w:t>
      </w:r>
      <w:r>
        <w:rPr>
          <w:rFonts w:ascii="Times New Roman" w:hAnsi="Times New Roman" w:cs="Times New Roman"/>
          <w:sz w:val="28"/>
          <w:szCs w:val="28"/>
          <w:lang w:val="kk-KZ"/>
        </w:rPr>
        <w:t>«</w:t>
      </w:r>
      <w:r w:rsidRPr="00A560A4">
        <w:rPr>
          <w:rFonts w:ascii="Times New Roman" w:hAnsi="Times New Roman" w:cs="Times New Roman"/>
          <w:sz w:val="28"/>
          <w:szCs w:val="28"/>
          <w:lang w:val="kk-KZ"/>
        </w:rPr>
        <w:t>негізінен айналысқа түседі</w:t>
      </w:r>
      <w:r>
        <w:rPr>
          <w:rFonts w:ascii="Times New Roman" w:hAnsi="Times New Roman" w:cs="Times New Roman"/>
          <w:sz w:val="28"/>
          <w:szCs w:val="28"/>
          <w:lang w:val="kk-KZ"/>
        </w:rPr>
        <w:t xml:space="preserve">». </w:t>
      </w:r>
      <w:r w:rsidRPr="00F709D5">
        <w:rPr>
          <w:rFonts w:ascii="Times New Roman" w:hAnsi="Times New Roman" w:cs="Times New Roman"/>
          <w:sz w:val="28"/>
          <w:szCs w:val="28"/>
          <w:lang w:val="kk-KZ"/>
        </w:rPr>
        <w:t xml:space="preserve">Алайда, кейбір мемлекеттер бір Уағдаласушы </w:t>
      </w:r>
      <w:r>
        <w:rPr>
          <w:rFonts w:ascii="Times New Roman" w:hAnsi="Times New Roman" w:cs="Times New Roman"/>
          <w:sz w:val="28"/>
          <w:szCs w:val="28"/>
          <w:lang w:val="kk-KZ"/>
        </w:rPr>
        <w:t>м</w:t>
      </w:r>
      <w:r w:rsidRPr="00F709D5">
        <w:rPr>
          <w:rFonts w:ascii="Times New Roman" w:hAnsi="Times New Roman" w:cs="Times New Roman"/>
          <w:sz w:val="28"/>
          <w:szCs w:val="28"/>
          <w:lang w:val="kk-KZ"/>
        </w:rPr>
        <w:t>емлекеттің резиденті болып табылатын компанияның немесе ұйымның акциялары негізінен басқа мемлекеттерде</w:t>
      </w:r>
      <w:r>
        <w:rPr>
          <w:rFonts w:ascii="Times New Roman" w:hAnsi="Times New Roman" w:cs="Times New Roman"/>
          <w:sz w:val="28"/>
          <w:szCs w:val="28"/>
          <w:lang w:val="kk-KZ"/>
        </w:rPr>
        <w:t xml:space="preserve"> </w:t>
      </w:r>
      <w:r w:rsidRPr="00F709D5">
        <w:rPr>
          <w:rFonts w:ascii="Times New Roman" w:hAnsi="Times New Roman" w:cs="Times New Roman"/>
          <w:sz w:val="28"/>
          <w:szCs w:val="28"/>
          <w:lang w:val="kk-KZ"/>
        </w:rPr>
        <w:t xml:space="preserve">(мысалы, қор биржалары мен бағалы қағаздарға қатысты </w:t>
      </w:r>
      <w:r>
        <w:rPr>
          <w:rFonts w:ascii="Times New Roman" w:hAnsi="Times New Roman" w:cs="Times New Roman"/>
          <w:sz w:val="28"/>
          <w:szCs w:val="28"/>
          <w:lang w:val="kk-KZ"/>
        </w:rPr>
        <w:t>қағидалар</w:t>
      </w:r>
      <w:r w:rsidRPr="00F709D5">
        <w:rPr>
          <w:rFonts w:ascii="Times New Roman" w:hAnsi="Times New Roman" w:cs="Times New Roman"/>
          <w:sz w:val="28"/>
          <w:szCs w:val="28"/>
          <w:lang w:val="kk-KZ"/>
        </w:rPr>
        <w:t xml:space="preserve"> бағалы қағаздар саудасының бірыңғай нарығын құратын Еуропалық экономикалық кеңістіктің бөлігі болып табылатын мемлекетте), орналасқан танылған қор биржаларында саудаланады деп санайды, бұл салық келісімдерінің ережелерін теріс пайдалану мақсатында осы компанияны немесе ұйымды пайдаланудан жеткілікті қорғауды білдіреді;</w:t>
      </w:r>
      <w:r>
        <w:rPr>
          <w:rFonts w:ascii="Times New Roman" w:hAnsi="Times New Roman" w:cs="Times New Roman"/>
          <w:sz w:val="28"/>
          <w:szCs w:val="28"/>
          <w:lang w:val="kk-KZ"/>
        </w:rPr>
        <w:t xml:space="preserve"> </w:t>
      </w:r>
      <w:r w:rsidRPr="00F709D5">
        <w:rPr>
          <w:rFonts w:ascii="Times New Roman" w:hAnsi="Times New Roman" w:cs="Times New Roman"/>
          <w:sz w:val="28"/>
          <w:szCs w:val="28"/>
          <w:lang w:val="kk-KZ"/>
        </w:rPr>
        <w:t xml:space="preserve">Осы көзқараспен бөлісетін мемлекеттер (I) </w:t>
      </w:r>
      <w:r>
        <w:rPr>
          <w:rFonts w:ascii="Times New Roman" w:hAnsi="Times New Roman" w:cs="Times New Roman"/>
          <w:sz w:val="28"/>
          <w:szCs w:val="28"/>
          <w:lang w:val="kk-KZ"/>
        </w:rPr>
        <w:t>тармақшасын</w:t>
      </w:r>
      <w:r w:rsidRPr="00F709D5">
        <w:rPr>
          <w:rFonts w:ascii="Times New Roman" w:hAnsi="Times New Roman" w:cs="Times New Roman"/>
          <w:sz w:val="28"/>
          <w:szCs w:val="28"/>
          <w:lang w:val="kk-KZ"/>
        </w:rPr>
        <w:t xml:space="preserve"> сәйкесінше өзгерте алады.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22. </w:t>
      </w:r>
      <w:r w:rsidRPr="002F7FDD">
        <w:rPr>
          <w:rFonts w:ascii="Times New Roman" w:hAnsi="Times New Roman" w:cs="Times New Roman"/>
          <w:sz w:val="28"/>
          <w:szCs w:val="28"/>
          <w:lang w:val="kk-KZ"/>
        </w:rPr>
        <w:t xml:space="preserve">(ii) </w:t>
      </w:r>
      <w:r>
        <w:rPr>
          <w:rFonts w:ascii="Times New Roman" w:hAnsi="Times New Roman" w:cs="Times New Roman"/>
          <w:sz w:val="28"/>
          <w:szCs w:val="28"/>
          <w:lang w:val="kk-KZ"/>
        </w:rPr>
        <w:t>тармақшада</w:t>
      </w:r>
      <w:r w:rsidRPr="002F7FDD">
        <w:rPr>
          <w:rFonts w:ascii="Times New Roman" w:hAnsi="Times New Roman" w:cs="Times New Roman"/>
          <w:sz w:val="28"/>
          <w:szCs w:val="28"/>
          <w:lang w:val="kk-KZ"/>
        </w:rPr>
        <w:t xml:space="preserve"> акцияларының негізгі </w:t>
      </w:r>
      <w:r>
        <w:rPr>
          <w:rFonts w:ascii="Times New Roman" w:hAnsi="Times New Roman" w:cs="Times New Roman"/>
          <w:sz w:val="28"/>
          <w:szCs w:val="28"/>
          <w:lang w:val="kk-KZ"/>
        </w:rPr>
        <w:t>классы</w:t>
      </w:r>
      <w:r w:rsidRPr="002F7FDD">
        <w:rPr>
          <w:rFonts w:ascii="Times New Roman" w:hAnsi="Times New Roman" w:cs="Times New Roman"/>
          <w:sz w:val="28"/>
          <w:szCs w:val="28"/>
          <w:lang w:val="kk-KZ"/>
        </w:rPr>
        <w:t xml:space="preserve"> танылған қор биржаларында үнемі айналыста болатын, бірақ компанияның немесе ұйымның резидент мемлекетінде орналасқан танылған қор биржаларында аз дәрежеде айналыста болатын компанияға немесе ұйымға қолданылатын балама талап көзделеді.</w:t>
      </w:r>
      <w:r>
        <w:rPr>
          <w:rFonts w:ascii="Times New Roman" w:hAnsi="Times New Roman" w:cs="Times New Roman"/>
          <w:sz w:val="28"/>
          <w:szCs w:val="28"/>
          <w:lang w:val="kk-KZ"/>
        </w:rPr>
        <w:t xml:space="preserve"> </w:t>
      </w:r>
      <w:r w:rsidRPr="002F7FDD">
        <w:rPr>
          <w:rFonts w:ascii="Times New Roman" w:hAnsi="Times New Roman" w:cs="Times New Roman"/>
          <w:sz w:val="28"/>
          <w:szCs w:val="28"/>
          <w:lang w:val="kk-KZ"/>
        </w:rPr>
        <w:t xml:space="preserve">Мұндай компания немесе ұйым, егер олардың </w:t>
      </w:r>
      <w:r>
        <w:rPr>
          <w:rFonts w:ascii="Times New Roman" w:hAnsi="Times New Roman" w:cs="Times New Roman"/>
          <w:sz w:val="28"/>
          <w:szCs w:val="28"/>
          <w:lang w:val="kk-KZ"/>
        </w:rPr>
        <w:t>«</w:t>
      </w:r>
      <w:r w:rsidRPr="002F7FDD">
        <w:rPr>
          <w:rFonts w:ascii="Times New Roman" w:hAnsi="Times New Roman" w:cs="Times New Roman"/>
          <w:sz w:val="28"/>
          <w:szCs w:val="28"/>
          <w:lang w:val="kk-KZ"/>
        </w:rPr>
        <w:t>оларды басқару мен бақылаудың негізгі орны</w:t>
      </w:r>
      <w:r>
        <w:rPr>
          <w:rFonts w:ascii="Times New Roman" w:hAnsi="Times New Roman" w:cs="Times New Roman"/>
          <w:sz w:val="28"/>
          <w:szCs w:val="28"/>
          <w:lang w:val="kk-KZ"/>
        </w:rPr>
        <w:t>»</w:t>
      </w:r>
      <w:r w:rsidRPr="002F7FDD">
        <w:rPr>
          <w:rFonts w:ascii="Times New Roman" w:hAnsi="Times New Roman" w:cs="Times New Roman"/>
          <w:sz w:val="28"/>
          <w:szCs w:val="28"/>
          <w:lang w:val="kk-KZ"/>
        </w:rPr>
        <w:t xml:space="preserve"> (7-тармақта айқындалғандай) резидент</w:t>
      </w:r>
      <w:r>
        <w:rPr>
          <w:rFonts w:ascii="Times New Roman" w:hAnsi="Times New Roman" w:cs="Times New Roman"/>
          <w:sz w:val="28"/>
          <w:szCs w:val="28"/>
          <w:lang w:val="kk-KZ"/>
        </w:rPr>
        <w:t xml:space="preserve"> </w:t>
      </w:r>
      <w:r w:rsidRPr="002F7FDD">
        <w:rPr>
          <w:rFonts w:ascii="Times New Roman" w:hAnsi="Times New Roman" w:cs="Times New Roman"/>
          <w:sz w:val="28"/>
          <w:szCs w:val="28"/>
          <w:lang w:val="kk-KZ"/>
        </w:rPr>
        <w:t>мемлекетте болса, шарттық жеңілдіктерге ие бола алады.</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23. </w:t>
      </w:r>
      <w:r w:rsidRPr="00A13493">
        <w:rPr>
          <w:rFonts w:ascii="Times New Roman" w:hAnsi="Times New Roman" w:cs="Times New Roman"/>
          <w:sz w:val="28"/>
          <w:szCs w:val="28"/>
          <w:lang w:val="kk-KZ"/>
        </w:rPr>
        <w:t>С) тармақшасының шарттары компанияның немесе ұйымның салық салынатын кезеңі ішінде орындалуы тиіс.</w:t>
      </w:r>
      <w:r w:rsidRPr="00A13493">
        <w:rPr>
          <w:lang w:val="kk-KZ"/>
        </w:rPr>
        <w:t xml:space="preserve"> </w:t>
      </w:r>
      <w:r w:rsidRPr="00A13493">
        <w:rPr>
          <w:rFonts w:ascii="Times New Roman" w:hAnsi="Times New Roman" w:cs="Times New Roman"/>
          <w:sz w:val="28"/>
          <w:szCs w:val="28"/>
          <w:lang w:val="kk-KZ"/>
        </w:rPr>
        <w:t>Бұл компанияның немесе ұйымның акцияларының тиісті қор биржаларында тиісті кезеңнің әр күні айналысын талап етпейді.</w:t>
      </w:r>
      <w:r>
        <w:rPr>
          <w:rFonts w:ascii="Times New Roman" w:hAnsi="Times New Roman" w:cs="Times New Roman"/>
          <w:sz w:val="28"/>
          <w:szCs w:val="28"/>
          <w:lang w:val="kk-KZ"/>
        </w:rPr>
        <w:t xml:space="preserve"> </w:t>
      </w:r>
      <w:r w:rsidRPr="00A13493">
        <w:rPr>
          <w:rFonts w:ascii="Times New Roman" w:hAnsi="Times New Roman" w:cs="Times New Roman"/>
          <w:sz w:val="28"/>
          <w:szCs w:val="28"/>
          <w:lang w:val="kk-KZ"/>
        </w:rPr>
        <w:t>Акцияларды салық кезеңінде бір немесе бірнеше қор биржаларында үнемі саудаланатын деп санау үшін акциялардың минималды пайызынан астамы осы кезеңге енгізілген күндердің жеткілікті мөлшерінде белсенді түрде айналымға түсуі қажет.</w:t>
      </w:r>
      <w:r>
        <w:rPr>
          <w:rFonts w:ascii="Times New Roman" w:hAnsi="Times New Roman" w:cs="Times New Roman"/>
          <w:sz w:val="28"/>
          <w:szCs w:val="28"/>
          <w:lang w:val="kk-KZ"/>
        </w:rPr>
        <w:t xml:space="preserve"> </w:t>
      </w:r>
      <w:r w:rsidRPr="00402A72">
        <w:rPr>
          <w:rFonts w:ascii="Times New Roman" w:hAnsi="Times New Roman" w:cs="Times New Roman"/>
          <w:sz w:val="28"/>
          <w:szCs w:val="28"/>
          <w:lang w:val="kk-KZ"/>
        </w:rPr>
        <w:t>Осы критерий, мысалы, компанияның осы сыныптағы айналыстағы акцияларының орташа санының 10% - ы компанияның салық кезеңі ішінде өткізілетін сауда-саттықтың 60 күні ішінде сатылса орындалады.</w:t>
      </w:r>
      <w:r w:rsidRPr="000849BE">
        <w:rPr>
          <w:lang w:val="kk-KZ"/>
        </w:rPr>
        <w:t xml:space="preserve"> </w:t>
      </w:r>
      <w:r w:rsidRPr="000849BE">
        <w:rPr>
          <w:rFonts w:ascii="Times New Roman" w:hAnsi="Times New Roman" w:cs="Times New Roman"/>
          <w:sz w:val="28"/>
          <w:szCs w:val="28"/>
          <w:lang w:val="kk-KZ"/>
        </w:rPr>
        <w:t xml:space="preserve">C) және f) тармақшаларындағы </w:t>
      </w:r>
      <w:r>
        <w:rPr>
          <w:rFonts w:ascii="Times New Roman" w:hAnsi="Times New Roman" w:cs="Times New Roman"/>
          <w:sz w:val="28"/>
          <w:szCs w:val="28"/>
          <w:lang w:val="kk-KZ"/>
        </w:rPr>
        <w:t>«</w:t>
      </w:r>
      <w:r w:rsidRPr="000849BE">
        <w:rPr>
          <w:rFonts w:ascii="Times New Roman" w:hAnsi="Times New Roman" w:cs="Times New Roman"/>
          <w:sz w:val="28"/>
          <w:szCs w:val="28"/>
          <w:lang w:val="kk-KZ"/>
        </w:rPr>
        <w:t>салық кезеңі</w:t>
      </w:r>
      <w:r>
        <w:rPr>
          <w:rFonts w:ascii="Times New Roman" w:hAnsi="Times New Roman" w:cs="Times New Roman"/>
          <w:sz w:val="28"/>
          <w:szCs w:val="28"/>
          <w:lang w:val="kk-KZ"/>
        </w:rPr>
        <w:t>»</w:t>
      </w:r>
      <w:r w:rsidRPr="000849BE">
        <w:rPr>
          <w:rFonts w:ascii="Times New Roman" w:hAnsi="Times New Roman" w:cs="Times New Roman"/>
          <w:sz w:val="28"/>
          <w:szCs w:val="28"/>
          <w:lang w:val="kk-KZ"/>
        </w:rPr>
        <w:t xml:space="preserve"> </w:t>
      </w:r>
      <w:r>
        <w:rPr>
          <w:rFonts w:ascii="Times New Roman" w:hAnsi="Times New Roman" w:cs="Times New Roman"/>
          <w:sz w:val="28"/>
          <w:szCs w:val="28"/>
          <w:lang w:val="kk-KZ"/>
        </w:rPr>
        <w:t>сөз тіркесі</w:t>
      </w:r>
      <w:r w:rsidRPr="000849BE">
        <w:rPr>
          <w:rFonts w:ascii="Times New Roman" w:hAnsi="Times New Roman" w:cs="Times New Roman"/>
          <w:sz w:val="28"/>
          <w:szCs w:val="28"/>
          <w:lang w:val="kk-KZ"/>
        </w:rPr>
        <w:t xml:space="preserve"> компанияның немесе ұйымның резидент мемлекетінде жылдық салық декларациясы берілуі тиіс кезеңді білдіреді.</w:t>
      </w:r>
      <w:r>
        <w:rPr>
          <w:rFonts w:ascii="Times New Roman" w:hAnsi="Times New Roman" w:cs="Times New Roman"/>
          <w:sz w:val="28"/>
          <w:szCs w:val="28"/>
          <w:lang w:val="kk-KZ"/>
        </w:rPr>
        <w:t xml:space="preserve"> </w:t>
      </w:r>
      <w:r w:rsidRPr="005D0685">
        <w:rPr>
          <w:rFonts w:ascii="Times New Roman" w:hAnsi="Times New Roman" w:cs="Times New Roman"/>
          <w:sz w:val="28"/>
          <w:szCs w:val="28"/>
          <w:lang w:val="kk-KZ"/>
        </w:rPr>
        <w:t xml:space="preserve">Егер Уағдаласушы </w:t>
      </w:r>
      <w:r>
        <w:rPr>
          <w:rFonts w:ascii="Times New Roman" w:hAnsi="Times New Roman" w:cs="Times New Roman"/>
          <w:sz w:val="28"/>
          <w:szCs w:val="28"/>
          <w:lang w:val="kk-KZ"/>
        </w:rPr>
        <w:t>м</w:t>
      </w:r>
      <w:r w:rsidRPr="005D0685">
        <w:rPr>
          <w:rFonts w:ascii="Times New Roman" w:hAnsi="Times New Roman" w:cs="Times New Roman"/>
          <w:sz w:val="28"/>
          <w:szCs w:val="28"/>
          <w:lang w:val="kk-KZ"/>
        </w:rPr>
        <w:t xml:space="preserve">емлекеттердің ішкі заңнамасында </w:t>
      </w:r>
      <w:r>
        <w:rPr>
          <w:rFonts w:ascii="Times New Roman" w:hAnsi="Times New Roman" w:cs="Times New Roman"/>
          <w:sz w:val="28"/>
          <w:szCs w:val="28"/>
          <w:lang w:val="kk-KZ"/>
        </w:rPr>
        <w:t>«</w:t>
      </w:r>
      <w:r w:rsidRPr="005D0685">
        <w:rPr>
          <w:rFonts w:ascii="Times New Roman" w:hAnsi="Times New Roman" w:cs="Times New Roman"/>
          <w:sz w:val="28"/>
          <w:szCs w:val="28"/>
          <w:lang w:val="kk-KZ"/>
        </w:rPr>
        <w:t>салық жылы</w:t>
      </w:r>
      <w:r>
        <w:rPr>
          <w:rFonts w:ascii="Times New Roman" w:hAnsi="Times New Roman" w:cs="Times New Roman"/>
          <w:sz w:val="28"/>
          <w:szCs w:val="28"/>
          <w:lang w:val="kk-KZ"/>
        </w:rPr>
        <w:t>»</w:t>
      </w:r>
      <w:r w:rsidRPr="005D0685">
        <w:rPr>
          <w:rFonts w:ascii="Times New Roman" w:hAnsi="Times New Roman" w:cs="Times New Roman"/>
          <w:sz w:val="28"/>
          <w:szCs w:val="28"/>
          <w:lang w:val="kk-KZ"/>
        </w:rPr>
        <w:t xml:space="preserve"> сияқты ішкі заңнамасында </w:t>
      </w:r>
      <w:r>
        <w:rPr>
          <w:rFonts w:ascii="Times New Roman" w:hAnsi="Times New Roman" w:cs="Times New Roman"/>
          <w:sz w:val="28"/>
          <w:szCs w:val="28"/>
          <w:lang w:val="kk-KZ"/>
        </w:rPr>
        <w:t>«</w:t>
      </w:r>
      <w:r w:rsidRPr="005D0685">
        <w:rPr>
          <w:rFonts w:ascii="Times New Roman" w:hAnsi="Times New Roman" w:cs="Times New Roman"/>
          <w:sz w:val="28"/>
          <w:szCs w:val="28"/>
          <w:lang w:val="kk-KZ"/>
        </w:rPr>
        <w:t>салық кезеңіне</w:t>
      </w:r>
      <w:r>
        <w:rPr>
          <w:rFonts w:ascii="Times New Roman" w:hAnsi="Times New Roman" w:cs="Times New Roman"/>
          <w:sz w:val="28"/>
          <w:szCs w:val="28"/>
          <w:lang w:val="kk-KZ"/>
        </w:rPr>
        <w:t>»</w:t>
      </w:r>
      <w:r w:rsidRPr="005D0685">
        <w:rPr>
          <w:rFonts w:ascii="Times New Roman" w:hAnsi="Times New Roman" w:cs="Times New Roman"/>
          <w:sz w:val="28"/>
          <w:szCs w:val="28"/>
          <w:lang w:val="kk-KZ"/>
        </w:rPr>
        <w:t xml:space="preserve"> сәйкес келетін ұғым болса, олар салық кезеңіне сілтемені басқа ұғыммен алмастыра алады</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b/>
          <w:bCs/>
          <w:i/>
          <w:iCs/>
          <w:sz w:val="30"/>
          <w:szCs w:val="30"/>
          <w:lang w:val="kk-KZ"/>
        </w:rPr>
      </w:pPr>
      <w:r w:rsidRPr="008B094C">
        <w:rPr>
          <w:rFonts w:ascii="Times New Roman" w:hAnsi="Times New Roman" w:cs="Times New Roman"/>
          <w:b/>
          <w:bCs/>
          <w:i/>
          <w:iCs/>
          <w:sz w:val="30"/>
          <w:szCs w:val="30"/>
          <w:lang w:val="kk-KZ"/>
        </w:rPr>
        <w:t xml:space="preserve">D) тармақшасы (толық нұсқасы): </w:t>
      </w:r>
      <w:r>
        <w:rPr>
          <w:rFonts w:ascii="Times New Roman" w:hAnsi="Times New Roman" w:cs="Times New Roman"/>
          <w:b/>
          <w:bCs/>
          <w:i/>
          <w:iCs/>
          <w:sz w:val="30"/>
          <w:szCs w:val="30"/>
          <w:lang w:val="kk-KZ"/>
        </w:rPr>
        <w:t xml:space="preserve">бағасы </w:t>
      </w:r>
      <w:r w:rsidRPr="008B094C">
        <w:rPr>
          <w:rFonts w:ascii="Times New Roman" w:hAnsi="Times New Roman" w:cs="Times New Roman"/>
          <w:b/>
          <w:bCs/>
          <w:i/>
          <w:iCs/>
          <w:sz w:val="30"/>
          <w:szCs w:val="30"/>
          <w:lang w:val="kk-KZ"/>
        </w:rPr>
        <w:t xml:space="preserve">биржада </w:t>
      </w:r>
      <w:r>
        <w:rPr>
          <w:rFonts w:ascii="Times New Roman" w:hAnsi="Times New Roman" w:cs="Times New Roman"/>
          <w:b/>
          <w:bCs/>
          <w:i/>
          <w:iCs/>
          <w:sz w:val="30"/>
          <w:szCs w:val="30"/>
          <w:lang w:val="kk-KZ"/>
        </w:rPr>
        <w:t>белгіленген</w:t>
      </w:r>
      <w:r w:rsidRPr="008B094C">
        <w:rPr>
          <w:rFonts w:ascii="Times New Roman" w:hAnsi="Times New Roman" w:cs="Times New Roman"/>
          <w:b/>
          <w:bCs/>
          <w:i/>
          <w:iCs/>
          <w:sz w:val="30"/>
          <w:szCs w:val="30"/>
          <w:lang w:val="kk-KZ"/>
        </w:rPr>
        <w:t xml:space="preserve"> компаниялар мен ұйымдардың еншілес компаниялары</w:t>
      </w:r>
    </w:p>
    <w:p w:rsidR="00B804BD" w:rsidRDefault="00B804BD" w:rsidP="00B804BD">
      <w:pPr>
        <w:pStyle w:val="Normal0"/>
        <w:tabs>
          <w:tab w:val="left" w:pos="851"/>
        </w:tabs>
        <w:spacing w:after="0" w:line="276" w:lineRule="auto"/>
        <w:jc w:val="both"/>
        <w:rPr>
          <w:rFonts w:ascii="Times New Roman" w:hAnsi="Times New Roman" w:cs="Times New Roman"/>
          <w:b/>
          <w:bCs/>
          <w:i/>
          <w:iCs/>
          <w:sz w:val="30"/>
          <w:szCs w:val="30"/>
          <w:lang w:val="kk-KZ"/>
        </w:rPr>
      </w:pPr>
    </w:p>
    <w:p w:rsidR="00B804BD" w:rsidRDefault="00B804BD" w:rsidP="00B804BD">
      <w:pPr>
        <w:pStyle w:val="Normal0"/>
        <w:tabs>
          <w:tab w:val="left" w:pos="851"/>
        </w:tabs>
        <w:spacing w:after="0" w:line="276" w:lineRule="auto"/>
        <w:jc w:val="both"/>
        <w:rPr>
          <w:rFonts w:ascii="Times New Roman" w:hAnsi="Times New Roman" w:cs="Times New Roman"/>
          <w:i/>
          <w:iCs/>
          <w:sz w:val="28"/>
          <w:szCs w:val="28"/>
          <w:lang w:val="kk-KZ"/>
        </w:rPr>
      </w:pPr>
      <w:r w:rsidRPr="008B094C">
        <w:rPr>
          <w:rFonts w:ascii="Times New Roman" w:hAnsi="Times New Roman" w:cs="Times New Roman"/>
          <w:i/>
          <w:iCs/>
          <w:sz w:val="28"/>
          <w:szCs w:val="28"/>
          <w:lang w:val="kk-KZ"/>
        </w:rPr>
        <w:t>Тек толық нұсқасы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8B094C">
        <w:rPr>
          <w:rFonts w:ascii="Times New Roman" w:hAnsi="Times New Roman" w:cs="Times New Roman"/>
          <w:sz w:val="28"/>
          <w:szCs w:val="28"/>
          <w:lang w:val="kk-KZ"/>
        </w:rPr>
        <w:t>d) компаниясы, егер:</w:t>
      </w:r>
    </w:p>
    <w:p w:rsidR="00B804BD" w:rsidRDefault="00B804BD" w:rsidP="00B804BD">
      <w:pPr>
        <w:pStyle w:val="Normal0"/>
        <w:tabs>
          <w:tab w:val="left" w:pos="851"/>
        </w:tabs>
        <w:spacing w:after="0" w:line="276" w:lineRule="auto"/>
        <w:ind w:left="720" w:hanging="72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8B094C">
        <w:rPr>
          <w:rFonts w:ascii="Times New Roman" w:hAnsi="Times New Roman" w:cs="Times New Roman"/>
          <w:sz w:val="28"/>
          <w:szCs w:val="28"/>
          <w:lang w:val="kk-KZ"/>
        </w:rPr>
        <w:t xml:space="preserve">(i) </w:t>
      </w:r>
      <w:r w:rsidRPr="008B094C">
        <w:rPr>
          <w:rFonts w:ascii="Times New Roman" w:hAnsi="Times New Roman" w:cs="Times New Roman"/>
          <w:sz w:val="28"/>
          <w:szCs w:val="28"/>
          <w:lang w:val="kk-KZ"/>
        </w:rPr>
        <w:tab/>
        <w:t xml:space="preserve">осы уақытты қамтитын салық салынатын кезең ішінде компаниядағы дауыстардың жалпы санының және акциялар құнының (және дауыстардың жалпы санының кемінде 50 пайызы және кез келген </w:t>
      </w:r>
      <w:r>
        <w:rPr>
          <w:rFonts w:ascii="Times New Roman" w:hAnsi="Times New Roman" w:cs="Times New Roman"/>
          <w:sz w:val="28"/>
          <w:szCs w:val="28"/>
          <w:lang w:val="kk-KZ"/>
        </w:rPr>
        <w:t>сәйкессіз</w:t>
      </w:r>
      <w:r w:rsidRPr="00C10E05">
        <w:rPr>
          <w:rFonts w:ascii="Times New Roman" w:hAnsi="Times New Roman" w:cs="Times New Roman"/>
          <w:sz w:val="28"/>
          <w:szCs w:val="28"/>
          <w:lang w:val="kk-KZ"/>
        </w:rPr>
        <w:t xml:space="preserve"> </w:t>
      </w:r>
      <w:r w:rsidRPr="008B094C">
        <w:rPr>
          <w:rFonts w:ascii="Times New Roman" w:hAnsi="Times New Roman" w:cs="Times New Roman"/>
          <w:sz w:val="28"/>
          <w:szCs w:val="28"/>
          <w:lang w:val="kk-KZ"/>
        </w:rPr>
        <w:t xml:space="preserve">акциялар </w:t>
      </w:r>
      <w:r>
        <w:rPr>
          <w:rFonts w:ascii="Times New Roman" w:hAnsi="Times New Roman" w:cs="Times New Roman"/>
          <w:sz w:val="28"/>
          <w:szCs w:val="28"/>
          <w:lang w:val="kk-KZ"/>
        </w:rPr>
        <w:t>классының</w:t>
      </w:r>
      <w:r w:rsidRPr="008B094C">
        <w:rPr>
          <w:rFonts w:ascii="Times New Roman" w:hAnsi="Times New Roman" w:cs="Times New Roman"/>
          <w:sz w:val="28"/>
          <w:szCs w:val="28"/>
          <w:lang w:val="kk-KZ"/>
        </w:rPr>
        <w:t xml:space="preserve"> құны)</w:t>
      </w:r>
      <w:r>
        <w:rPr>
          <w:rFonts w:ascii="Times New Roman" w:hAnsi="Times New Roman" w:cs="Times New Roman"/>
          <w:sz w:val="28"/>
          <w:szCs w:val="28"/>
          <w:lang w:val="kk-KZ"/>
        </w:rPr>
        <w:t xml:space="preserve"> </w:t>
      </w:r>
      <w:r w:rsidRPr="008B094C">
        <w:rPr>
          <w:rFonts w:ascii="Times New Roman" w:hAnsi="Times New Roman" w:cs="Times New Roman"/>
          <w:sz w:val="28"/>
          <w:szCs w:val="28"/>
          <w:lang w:val="kk-KZ"/>
        </w:rPr>
        <w:t xml:space="preserve">кемінде 50 пайызы тікелей немесе жанама түрде осы тармақтың с) тармақшасына сәйкес жеңілдіктер алуға құқығы бар бес немесе одан аз компанияға немесе ұйымдарға тиесілі, егер жанама иелік еткен жағдайда әрбір аралық меншік иесі </w:t>
      </w:r>
      <w:r>
        <w:rPr>
          <w:rFonts w:ascii="Times New Roman" w:hAnsi="Times New Roman" w:cs="Times New Roman"/>
          <w:sz w:val="28"/>
          <w:szCs w:val="28"/>
          <w:lang w:val="kk-KZ"/>
        </w:rPr>
        <w:t>о</w:t>
      </w:r>
      <w:r w:rsidRPr="008B094C">
        <w:rPr>
          <w:rFonts w:ascii="Times New Roman" w:hAnsi="Times New Roman" w:cs="Times New Roman"/>
          <w:sz w:val="28"/>
          <w:szCs w:val="28"/>
          <w:lang w:val="kk-KZ"/>
        </w:rPr>
        <w:t xml:space="preserve">сы тармақтың с) тармақшасына сәйкес </w:t>
      </w:r>
      <w:r>
        <w:rPr>
          <w:rFonts w:ascii="Times New Roman" w:hAnsi="Times New Roman" w:cs="Times New Roman"/>
          <w:sz w:val="28"/>
          <w:szCs w:val="28"/>
          <w:lang w:val="kk-KZ"/>
        </w:rPr>
        <w:t>о</w:t>
      </w:r>
      <w:r w:rsidRPr="008B094C">
        <w:rPr>
          <w:rFonts w:ascii="Times New Roman" w:hAnsi="Times New Roman" w:cs="Times New Roman"/>
          <w:sz w:val="28"/>
          <w:szCs w:val="28"/>
          <w:lang w:val="kk-KZ"/>
        </w:rPr>
        <w:t xml:space="preserve">сы Конвенцияға сәйкес жеңілдіктер алатын Уағдаласушы </w:t>
      </w:r>
      <w:r>
        <w:rPr>
          <w:rFonts w:ascii="Times New Roman" w:hAnsi="Times New Roman" w:cs="Times New Roman"/>
          <w:sz w:val="28"/>
          <w:szCs w:val="28"/>
          <w:lang w:val="kk-KZ"/>
        </w:rPr>
        <w:t>м</w:t>
      </w:r>
      <w:r w:rsidRPr="008B094C">
        <w:rPr>
          <w:rFonts w:ascii="Times New Roman" w:hAnsi="Times New Roman" w:cs="Times New Roman"/>
          <w:sz w:val="28"/>
          <w:szCs w:val="28"/>
          <w:lang w:val="kk-KZ"/>
        </w:rPr>
        <w:t>емлекет; сондай-ақ</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ind w:left="720" w:hanging="720"/>
        <w:jc w:val="both"/>
        <w:rPr>
          <w:rFonts w:ascii="Times New Roman" w:hAnsi="Times New Roman" w:cs="Times New Roman"/>
          <w:sz w:val="28"/>
          <w:szCs w:val="28"/>
          <w:lang w:val="kk-KZ"/>
        </w:rPr>
      </w:pPr>
      <w:r>
        <w:rPr>
          <w:rFonts w:ascii="Times New Roman" w:hAnsi="Times New Roman" w:cs="Times New Roman"/>
          <w:sz w:val="28"/>
          <w:szCs w:val="28"/>
          <w:lang w:val="kk-KZ"/>
        </w:rPr>
        <w:tab/>
      </w:r>
      <w:r w:rsidRPr="004F20D2">
        <w:rPr>
          <w:rFonts w:ascii="Times New Roman" w:hAnsi="Times New Roman" w:cs="Times New Roman"/>
          <w:sz w:val="28"/>
          <w:szCs w:val="28"/>
          <w:lang w:val="kk-KZ"/>
        </w:rPr>
        <w:t>(ii)</w:t>
      </w:r>
      <w:r>
        <w:rPr>
          <w:rFonts w:ascii="Times New Roman" w:hAnsi="Times New Roman" w:cs="Times New Roman"/>
          <w:sz w:val="28"/>
          <w:szCs w:val="28"/>
          <w:lang w:val="kk-KZ"/>
        </w:rPr>
        <w:t xml:space="preserve"> </w:t>
      </w:r>
      <w:r w:rsidRPr="004F20D2">
        <w:rPr>
          <w:rFonts w:ascii="Times New Roman" w:hAnsi="Times New Roman" w:cs="Times New Roman"/>
          <w:sz w:val="28"/>
          <w:szCs w:val="28"/>
          <w:lang w:val="kk-KZ"/>
        </w:rPr>
        <w:t>осы Конвенция бойынша жеңілдіктерге қатысты, 10-бапты қоспағанда, Компанияның жалпы табысының 50 пайызынан азы және тексерілетін топтың осы уақытты қамтитын салық салынатын кезеңдегі жалпы табысының 50 пайызынан азы,</w:t>
      </w:r>
      <w:r w:rsidRPr="004F20D2">
        <w:rPr>
          <w:lang w:val="kk-KZ"/>
        </w:rPr>
        <w:t xml:space="preserve"> </w:t>
      </w:r>
      <w:r w:rsidRPr="004F20D2">
        <w:rPr>
          <w:rFonts w:ascii="Times New Roman" w:hAnsi="Times New Roman" w:cs="Times New Roman"/>
          <w:sz w:val="28"/>
          <w:szCs w:val="28"/>
          <w:lang w:val="kk-KZ"/>
        </w:rPr>
        <w:t>компанияның Уағдаласушы резидент мемлекетінде (қызметтер немесе материалдық мүлік үшін, ал тексерілетін топ жағдайында, топішілік операцияларды қоспағанда, қарапайым коммерциялық қызмет барысында тәуелсіз тараптар арасындағы төлемдерді қоспағанда)</w:t>
      </w:r>
      <w:r>
        <w:rPr>
          <w:rFonts w:ascii="Times New Roman" w:hAnsi="Times New Roman" w:cs="Times New Roman"/>
          <w:sz w:val="28"/>
          <w:szCs w:val="28"/>
          <w:lang w:val="kk-KZ"/>
        </w:rPr>
        <w:t xml:space="preserve"> </w:t>
      </w:r>
      <w:r w:rsidRPr="004F20D2">
        <w:rPr>
          <w:rFonts w:ascii="Times New Roman" w:hAnsi="Times New Roman" w:cs="Times New Roman"/>
          <w:sz w:val="28"/>
          <w:szCs w:val="28"/>
          <w:lang w:val="kk-KZ"/>
        </w:rPr>
        <w:t xml:space="preserve">осы Конвенция бойынша жеңілдіктерге құқығы бар Уағдаласушы </w:t>
      </w:r>
      <w:r>
        <w:rPr>
          <w:rFonts w:ascii="Times New Roman" w:hAnsi="Times New Roman" w:cs="Times New Roman"/>
          <w:sz w:val="28"/>
          <w:szCs w:val="28"/>
          <w:lang w:val="kk-KZ"/>
        </w:rPr>
        <w:t>м</w:t>
      </w:r>
      <w:r w:rsidRPr="004F20D2">
        <w:rPr>
          <w:rFonts w:ascii="Times New Roman" w:hAnsi="Times New Roman" w:cs="Times New Roman"/>
          <w:sz w:val="28"/>
          <w:szCs w:val="28"/>
          <w:lang w:val="kk-KZ"/>
        </w:rPr>
        <w:t>емлекеттердің ешқайсысының резиденті болып табылмайтын тұлғаларға осы Конвенция а), b), c</w:t>
      </w:r>
      <w:r>
        <w:rPr>
          <w:rFonts w:ascii="Times New Roman" w:hAnsi="Times New Roman" w:cs="Times New Roman"/>
          <w:sz w:val="28"/>
          <w:szCs w:val="28"/>
          <w:lang w:val="kk-KZ"/>
        </w:rPr>
        <w:t>)</w:t>
      </w:r>
      <w:r w:rsidRPr="004F20D2">
        <w:rPr>
          <w:rFonts w:ascii="Times New Roman" w:hAnsi="Times New Roman" w:cs="Times New Roman"/>
          <w:sz w:val="28"/>
          <w:szCs w:val="28"/>
          <w:lang w:val="kk-KZ"/>
        </w:rPr>
        <w:t xml:space="preserve"> немесе e</w:t>
      </w:r>
      <w:r>
        <w:rPr>
          <w:rFonts w:ascii="Times New Roman" w:hAnsi="Times New Roman" w:cs="Times New Roman"/>
          <w:sz w:val="28"/>
          <w:szCs w:val="28"/>
          <w:lang w:val="kk-KZ"/>
        </w:rPr>
        <w:t>)</w:t>
      </w:r>
      <w:r w:rsidRPr="004F20D2">
        <w:rPr>
          <w:rFonts w:ascii="Times New Roman" w:hAnsi="Times New Roman" w:cs="Times New Roman"/>
          <w:sz w:val="28"/>
          <w:szCs w:val="28"/>
          <w:lang w:val="kk-KZ"/>
        </w:rPr>
        <w:t xml:space="preserve"> тармақшаларына сәйкес осы салық салынатын кезеңде шегеруге жататын төлемдер нысанында тікелей немесе жанама түрде төленеді немесе есептеледі;</w:t>
      </w:r>
    </w:p>
    <w:p w:rsidR="00B804BD" w:rsidRDefault="00B804BD" w:rsidP="00B804BD">
      <w:pPr>
        <w:pStyle w:val="Normal0"/>
        <w:tabs>
          <w:tab w:val="left" w:pos="851"/>
        </w:tabs>
        <w:spacing w:after="0" w:line="276" w:lineRule="auto"/>
        <w:ind w:left="720" w:hanging="720"/>
        <w:jc w:val="both"/>
        <w:rPr>
          <w:rFonts w:ascii="Times New Roman" w:hAnsi="Times New Roman" w:cs="Times New Roman"/>
          <w:sz w:val="28"/>
          <w:szCs w:val="28"/>
          <w:lang w:val="kk-KZ"/>
        </w:rPr>
      </w:pPr>
    </w:p>
    <w:p w:rsidR="00B804BD" w:rsidRDefault="00B804BD" w:rsidP="00B804BD">
      <w:pPr>
        <w:pStyle w:val="Normal0"/>
        <w:tabs>
          <w:tab w:val="left" w:pos="851"/>
        </w:tabs>
        <w:spacing w:after="0" w:line="276" w:lineRule="auto"/>
        <w:ind w:left="720" w:hanging="720"/>
        <w:jc w:val="both"/>
        <w:rPr>
          <w:rFonts w:ascii="Times New Roman" w:hAnsi="Times New Roman" w:cs="Times New Roman"/>
          <w:b/>
          <w:bCs/>
          <w:i/>
          <w:iCs/>
          <w:sz w:val="30"/>
          <w:szCs w:val="30"/>
          <w:lang w:val="kk-KZ"/>
        </w:rPr>
      </w:pPr>
      <w:r w:rsidRPr="004E5E5C">
        <w:rPr>
          <w:rFonts w:ascii="Times New Roman" w:hAnsi="Times New Roman" w:cs="Times New Roman"/>
          <w:b/>
          <w:bCs/>
          <w:i/>
          <w:iCs/>
          <w:sz w:val="30"/>
          <w:szCs w:val="30"/>
          <w:lang w:val="kk-KZ"/>
        </w:rPr>
        <w:t>Кеңейтілген нұсқаның 2-тармағының d) тармақшасына түсініктеме</w:t>
      </w:r>
    </w:p>
    <w:p w:rsidR="00B804BD" w:rsidRDefault="00B804BD" w:rsidP="00B804BD">
      <w:pPr>
        <w:pStyle w:val="Normal0"/>
        <w:tabs>
          <w:tab w:val="left" w:pos="851"/>
        </w:tabs>
        <w:spacing w:after="0" w:line="276" w:lineRule="auto"/>
        <w:ind w:left="720" w:hanging="720"/>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24. </w:t>
      </w:r>
      <w:r w:rsidRPr="004E5E5C">
        <w:rPr>
          <w:rFonts w:ascii="Times New Roman" w:hAnsi="Times New Roman" w:cs="Times New Roman"/>
          <w:sz w:val="28"/>
          <w:szCs w:val="28"/>
          <w:lang w:val="kk-KZ"/>
        </w:rPr>
        <w:t>D) тармақша с) тармақшасының</w:t>
      </w:r>
      <w:r>
        <w:rPr>
          <w:rFonts w:ascii="Times New Roman" w:hAnsi="Times New Roman" w:cs="Times New Roman"/>
          <w:sz w:val="28"/>
          <w:szCs w:val="28"/>
          <w:lang w:val="kk-KZ"/>
        </w:rPr>
        <w:t xml:space="preserve"> </w:t>
      </w:r>
      <w:r w:rsidRPr="005956CD">
        <w:rPr>
          <w:rFonts w:ascii="Times New Roman" w:hAnsi="Times New Roman" w:cs="Times New Roman"/>
          <w:sz w:val="28"/>
          <w:szCs w:val="28"/>
          <w:lang w:val="kk-KZ"/>
        </w:rPr>
        <w:t xml:space="preserve">(яғни, </w:t>
      </w:r>
      <w:r>
        <w:rPr>
          <w:rFonts w:ascii="Times New Roman" w:hAnsi="Times New Roman" w:cs="Times New Roman"/>
          <w:sz w:val="28"/>
          <w:szCs w:val="28"/>
          <w:lang w:val="kk-KZ"/>
        </w:rPr>
        <w:t>бағасы биржада белгіленетін</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5956CD">
        <w:rPr>
          <w:rFonts w:ascii="Times New Roman" w:hAnsi="Times New Roman" w:cs="Times New Roman"/>
          <w:sz w:val="28"/>
          <w:szCs w:val="28"/>
          <w:lang w:val="kk-KZ"/>
        </w:rPr>
        <w:t>компаниялар мен ұйымдардың салық келісімдерінен пайда алу мақсатында құрылуы екіталай)</w:t>
      </w:r>
      <w:r w:rsidRPr="004E5E5C">
        <w:rPr>
          <w:rFonts w:ascii="Times New Roman" w:hAnsi="Times New Roman" w:cs="Times New Roman"/>
          <w:sz w:val="28"/>
          <w:szCs w:val="28"/>
          <w:lang w:val="kk-KZ"/>
        </w:rPr>
        <w:t xml:space="preserve"> негізінде жатқан қағидатты қосымша</w:t>
      </w:r>
      <w:r>
        <w:rPr>
          <w:rFonts w:ascii="Times New Roman" w:hAnsi="Times New Roman" w:cs="Times New Roman"/>
          <w:sz w:val="28"/>
          <w:szCs w:val="28"/>
          <w:lang w:val="kk-KZ"/>
        </w:rPr>
        <w:t xml:space="preserve">  </w:t>
      </w:r>
      <w:r w:rsidRPr="004E5E5C">
        <w:rPr>
          <w:rFonts w:ascii="Times New Roman" w:hAnsi="Times New Roman" w:cs="Times New Roman"/>
          <w:sz w:val="28"/>
          <w:szCs w:val="28"/>
          <w:lang w:val="kk-KZ"/>
        </w:rPr>
        <w:t xml:space="preserve">шарттар сақталған кезде </w:t>
      </w:r>
      <w:r>
        <w:rPr>
          <w:rFonts w:ascii="Times New Roman" w:hAnsi="Times New Roman" w:cs="Times New Roman"/>
          <w:sz w:val="28"/>
          <w:szCs w:val="28"/>
          <w:lang w:val="kk-KZ"/>
        </w:rPr>
        <w:t xml:space="preserve">бағасы </w:t>
      </w:r>
      <w:r w:rsidRPr="004E5E5C">
        <w:rPr>
          <w:rFonts w:ascii="Times New Roman" w:hAnsi="Times New Roman" w:cs="Times New Roman"/>
          <w:sz w:val="28"/>
          <w:szCs w:val="28"/>
          <w:lang w:val="kk-KZ"/>
        </w:rPr>
        <w:t xml:space="preserve">биржада </w:t>
      </w:r>
      <w:r>
        <w:rPr>
          <w:rFonts w:ascii="Times New Roman" w:hAnsi="Times New Roman" w:cs="Times New Roman"/>
          <w:sz w:val="28"/>
          <w:szCs w:val="28"/>
          <w:lang w:val="kk-KZ"/>
        </w:rPr>
        <w:t>белгіленген</w:t>
      </w:r>
      <w:r w:rsidRPr="004E5E5C">
        <w:rPr>
          <w:rFonts w:ascii="Times New Roman" w:hAnsi="Times New Roman" w:cs="Times New Roman"/>
          <w:sz w:val="28"/>
          <w:szCs w:val="28"/>
          <w:lang w:val="kk-KZ"/>
        </w:rPr>
        <w:t xml:space="preserve"> компаниялар мен</w:t>
      </w:r>
      <w:r>
        <w:rPr>
          <w:rFonts w:ascii="Times New Roman" w:hAnsi="Times New Roman" w:cs="Times New Roman"/>
          <w:sz w:val="28"/>
          <w:szCs w:val="28"/>
          <w:lang w:val="kk-KZ"/>
        </w:rPr>
        <w:t xml:space="preserve"> </w:t>
      </w:r>
      <w:r w:rsidRPr="004E5E5C">
        <w:rPr>
          <w:rFonts w:ascii="Times New Roman" w:hAnsi="Times New Roman" w:cs="Times New Roman"/>
          <w:sz w:val="28"/>
          <w:szCs w:val="28"/>
          <w:lang w:val="kk-KZ"/>
        </w:rPr>
        <w:t>ұйымдардың бес немесе одан азы акциялардың бақылау пакетіне иелік ететін кейбір компанияларға кеңейтеді.</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25. </w:t>
      </w:r>
      <w:r w:rsidRPr="003E2CDE">
        <w:rPr>
          <w:rFonts w:ascii="Times New Roman" w:hAnsi="Times New Roman" w:cs="Times New Roman"/>
          <w:sz w:val="28"/>
          <w:szCs w:val="28"/>
          <w:lang w:val="kk-KZ"/>
        </w:rPr>
        <w:t xml:space="preserve">Уағдаласушы </w:t>
      </w:r>
      <w:r>
        <w:rPr>
          <w:rFonts w:ascii="Times New Roman" w:hAnsi="Times New Roman" w:cs="Times New Roman"/>
          <w:sz w:val="28"/>
          <w:szCs w:val="28"/>
          <w:lang w:val="kk-KZ"/>
        </w:rPr>
        <w:t>м</w:t>
      </w:r>
      <w:r w:rsidRPr="003E2CDE">
        <w:rPr>
          <w:rFonts w:ascii="Times New Roman" w:hAnsi="Times New Roman" w:cs="Times New Roman"/>
          <w:sz w:val="28"/>
          <w:szCs w:val="28"/>
          <w:lang w:val="kk-KZ"/>
        </w:rPr>
        <w:t>емлекеттің резидент-компаниясының қазіргі уақытта d) тармақшасына сәйкес Конвенцияның барлық жеңілдіктеріне құқығы болуы үшін бұл компания осы кезеңді қамтитын салық салынатын кезеңге қолданылатын екі шартты қанағаттандыруы тиіс.</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26. </w:t>
      </w:r>
      <w:r w:rsidRPr="00A60F67">
        <w:rPr>
          <w:rFonts w:ascii="Times New Roman" w:hAnsi="Times New Roman" w:cs="Times New Roman"/>
          <w:sz w:val="28"/>
          <w:szCs w:val="28"/>
          <w:lang w:val="kk-KZ"/>
        </w:rPr>
        <w:t xml:space="preserve">Біріншіден, (i) </w:t>
      </w:r>
      <w:r>
        <w:rPr>
          <w:rFonts w:ascii="Times New Roman" w:hAnsi="Times New Roman" w:cs="Times New Roman"/>
          <w:sz w:val="28"/>
          <w:szCs w:val="28"/>
          <w:lang w:val="kk-KZ"/>
        </w:rPr>
        <w:t>тармақшаға</w:t>
      </w:r>
      <w:r w:rsidRPr="00A60F67">
        <w:rPr>
          <w:rFonts w:ascii="Times New Roman" w:hAnsi="Times New Roman" w:cs="Times New Roman"/>
          <w:sz w:val="28"/>
          <w:szCs w:val="28"/>
          <w:lang w:val="kk-KZ"/>
        </w:rPr>
        <w:t xml:space="preserve"> сәйкес компания меншік </w:t>
      </w:r>
      <w:r>
        <w:rPr>
          <w:rFonts w:ascii="Times New Roman" w:hAnsi="Times New Roman" w:cs="Times New Roman"/>
          <w:sz w:val="28"/>
          <w:szCs w:val="28"/>
          <w:lang w:val="kk-KZ"/>
        </w:rPr>
        <w:t>критерийін</w:t>
      </w:r>
      <w:r w:rsidRPr="00A60F67">
        <w:rPr>
          <w:rFonts w:ascii="Times New Roman" w:hAnsi="Times New Roman" w:cs="Times New Roman"/>
          <w:sz w:val="28"/>
          <w:szCs w:val="28"/>
          <w:lang w:val="kk-KZ"/>
        </w:rPr>
        <w:t xml:space="preserve"> қанағаттандыруы керек.</w:t>
      </w:r>
      <w:r>
        <w:rPr>
          <w:rFonts w:ascii="Times New Roman" w:hAnsi="Times New Roman" w:cs="Times New Roman"/>
          <w:sz w:val="28"/>
          <w:szCs w:val="28"/>
          <w:lang w:val="kk-KZ"/>
        </w:rPr>
        <w:t xml:space="preserve"> </w:t>
      </w:r>
      <w:r w:rsidRPr="00A60F67">
        <w:rPr>
          <w:rFonts w:ascii="Times New Roman" w:hAnsi="Times New Roman" w:cs="Times New Roman"/>
          <w:sz w:val="28"/>
          <w:szCs w:val="28"/>
          <w:lang w:val="kk-KZ"/>
        </w:rPr>
        <w:t xml:space="preserve">Осы </w:t>
      </w:r>
      <w:r>
        <w:rPr>
          <w:rFonts w:ascii="Times New Roman" w:hAnsi="Times New Roman" w:cs="Times New Roman"/>
          <w:sz w:val="28"/>
          <w:szCs w:val="28"/>
          <w:lang w:val="kk-KZ"/>
        </w:rPr>
        <w:t>критерийге</w:t>
      </w:r>
      <w:r w:rsidRPr="00A60F67">
        <w:rPr>
          <w:rFonts w:ascii="Times New Roman" w:hAnsi="Times New Roman" w:cs="Times New Roman"/>
          <w:sz w:val="28"/>
          <w:szCs w:val="28"/>
          <w:lang w:val="kk-KZ"/>
        </w:rPr>
        <w:t xml:space="preserve"> сәйкес С) тармақшасында сипатталған баға</w:t>
      </w:r>
      <w:r>
        <w:rPr>
          <w:rFonts w:ascii="Times New Roman" w:hAnsi="Times New Roman" w:cs="Times New Roman"/>
          <w:sz w:val="28"/>
          <w:szCs w:val="28"/>
          <w:lang w:val="kk-KZ"/>
        </w:rPr>
        <w:t xml:space="preserve">сы </w:t>
      </w:r>
      <w:r w:rsidRPr="00A60F67">
        <w:rPr>
          <w:rFonts w:ascii="Times New Roman" w:hAnsi="Times New Roman" w:cs="Times New Roman"/>
          <w:sz w:val="28"/>
          <w:szCs w:val="28"/>
          <w:lang w:val="kk-KZ"/>
        </w:rPr>
        <w:t>биржада белгіленетін бес немесе одан аз компаниялар немесе ұйымдар осы салық салынатын кезең ішінде дауыстардың жиынтық санының және компания акцияларының құнының кемінде 50 пайызының тікелей немесе жанама иелері болуға тиіс</w:t>
      </w:r>
      <w:r>
        <w:rPr>
          <w:rFonts w:ascii="Times New Roman" w:hAnsi="Times New Roman" w:cs="Times New Roman"/>
          <w:sz w:val="28"/>
          <w:szCs w:val="28"/>
          <w:lang w:val="kk-KZ"/>
        </w:rPr>
        <w:t xml:space="preserve"> </w:t>
      </w:r>
      <w:r w:rsidRPr="00A60F67">
        <w:rPr>
          <w:rFonts w:ascii="Times New Roman" w:hAnsi="Times New Roman" w:cs="Times New Roman"/>
          <w:sz w:val="28"/>
          <w:szCs w:val="28"/>
          <w:lang w:val="kk-KZ"/>
        </w:rPr>
        <w:t xml:space="preserve">(және кез-келген </w:t>
      </w:r>
      <w:r>
        <w:rPr>
          <w:rFonts w:ascii="Times New Roman" w:hAnsi="Times New Roman" w:cs="Times New Roman"/>
          <w:sz w:val="28"/>
          <w:szCs w:val="28"/>
          <w:lang w:val="kk-KZ"/>
        </w:rPr>
        <w:t>сәйкессіз</w:t>
      </w:r>
      <w:r w:rsidRPr="00C10E05">
        <w:rPr>
          <w:rFonts w:ascii="Times New Roman" w:hAnsi="Times New Roman" w:cs="Times New Roman"/>
          <w:sz w:val="28"/>
          <w:szCs w:val="28"/>
          <w:lang w:val="kk-KZ"/>
        </w:rPr>
        <w:t xml:space="preserve"> </w:t>
      </w:r>
      <w:r w:rsidRPr="00A60F67">
        <w:rPr>
          <w:rFonts w:ascii="Times New Roman" w:hAnsi="Times New Roman" w:cs="Times New Roman"/>
          <w:sz w:val="28"/>
          <w:szCs w:val="28"/>
          <w:lang w:val="kk-KZ"/>
        </w:rPr>
        <w:t xml:space="preserve">акциялар </w:t>
      </w:r>
      <w:r>
        <w:rPr>
          <w:rFonts w:ascii="Times New Roman" w:hAnsi="Times New Roman" w:cs="Times New Roman"/>
          <w:sz w:val="28"/>
          <w:szCs w:val="28"/>
          <w:lang w:val="kk-KZ"/>
        </w:rPr>
        <w:t>классының</w:t>
      </w:r>
      <w:r w:rsidRPr="00A60F67">
        <w:rPr>
          <w:rFonts w:ascii="Times New Roman" w:hAnsi="Times New Roman" w:cs="Times New Roman"/>
          <w:sz w:val="28"/>
          <w:szCs w:val="28"/>
          <w:lang w:val="kk-KZ"/>
        </w:rPr>
        <w:t xml:space="preserve"> кем дегенде 50 пайызы)</w:t>
      </w:r>
      <w:r>
        <w:rPr>
          <w:rFonts w:ascii="Times New Roman" w:hAnsi="Times New Roman" w:cs="Times New Roman"/>
          <w:sz w:val="28"/>
          <w:szCs w:val="28"/>
          <w:lang w:val="kk-KZ"/>
        </w:rPr>
        <w:t xml:space="preserve">. </w:t>
      </w:r>
      <w:r w:rsidRPr="008F2297">
        <w:rPr>
          <w:rFonts w:ascii="Times New Roman" w:hAnsi="Times New Roman" w:cs="Times New Roman"/>
          <w:sz w:val="28"/>
          <w:szCs w:val="28"/>
          <w:lang w:val="kk-KZ"/>
        </w:rPr>
        <w:t>Алайда, егер баға</w:t>
      </w:r>
      <w:r>
        <w:rPr>
          <w:rFonts w:ascii="Times New Roman" w:hAnsi="Times New Roman" w:cs="Times New Roman"/>
          <w:sz w:val="28"/>
          <w:szCs w:val="28"/>
          <w:lang w:val="kk-KZ"/>
        </w:rPr>
        <w:t>сы</w:t>
      </w:r>
      <w:r w:rsidRPr="008F2297">
        <w:rPr>
          <w:rFonts w:ascii="Times New Roman" w:hAnsi="Times New Roman" w:cs="Times New Roman"/>
          <w:sz w:val="28"/>
          <w:szCs w:val="28"/>
          <w:lang w:val="kk-KZ"/>
        </w:rPr>
        <w:t xml:space="preserve"> биржада белгіленетін компаниялар немесе ұйымдар жанама иелер болып табылса, аралық компаниялардың немесе ұйымдардың әрқайсысы осы Конвенцияға сәйкес жеңілдіктер шығатын Уағдаласушы </w:t>
      </w:r>
      <w:r>
        <w:rPr>
          <w:rFonts w:ascii="Times New Roman" w:hAnsi="Times New Roman" w:cs="Times New Roman"/>
          <w:sz w:val="28"/>
          <w:szCs w:val="28"/>
          <w:lang w:val="kk-KZ"/>
        </w:rPr>
        <w:t>м</w:t>
      </w:r>
      <w:r w:rsidRPr="008F2297">
        <w:rPr>
          <w:rFonts w:ascii="Times New Roman" w:hAnsi="Times New Roman" w:cs="Times New Roman"/>
          <w:sz w:val="28"/>
          <w:szCs w:val="28"/>
          <w:lang w:val="kk-KZ"/>
        </w:rPr>
        <w:t>емлекеттің резиденті не</w:t>
      </w:r>
      <w:r>
        <w:rPr>
          <w:rFonts w:ascii="Times New Roman" w:hAnsi="Times New Roman" w:cs="Times New Roman"/>
          <w:sz w:val="28"/>
          <w:szCs w:val="28"/>
          <w:lang w:val="kk-KZ"/>
        </w:rPr>
        <w:t>месе</w:t>
      </w:r>
      <w:r w:rsidRPr="008F2297">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8F2297">
        <w:rPr>
          <w:rFonts w:ascii="Times New Roman" w:hAnsi="Times New Roman" w:cs="Times New Roman"/>
          <w:sz w:val="28"/>
          <w:szCs w:val="28"/>
          <w:lang w:val="kk-KZ"/>
        </w:rPr>
        <w:t>білікті аралық иесі</w:t>
      </w:r>
      <w:r>
        <w:rPr>
          <w:rFonts w:ascii="Times New Roman" w:hAnsi="Times New Roman" w:cs="Times New Roman"/>
          <w:sz w:val="28"/>
          <w:szCs w:val="28"/>
          <w:lang w:val="kk-KZ"/>
        </w:rPr>
        <w:t xml:space="preserve">» </w:t>
      </w:r>
      <w:r w:rsidRPr="008F2297">
        <w:rPr>
          <w:rFonts w:ascii="Times New Roman" w:hAnsi="Times New Roman" w:cs="Times New Roman"/>
          <w:sz w:val="28"/>
          <w:szCs w:val="28"/>
          <w:lang w:val="kk-KZ"/>
        </w:rPr>
        <w:t>болуға тиіс.</w:t>
      </w:r>
      <w:r>
        <w:rPr>
          <w:rFonts w:ascii="Times New Roman" w:hAnsi="Times New Roman" w:cs="Times New Roman"/>
          <w:sz w:val="28"/>
          <w:szCs w:val="28"/>
          <w:lang w:val="kk-KZ"/>
        </w:rPr>
        <w:t xml:space="preserve"> «</w:t>
      </w:r>
      <w:r w:rsidRPr="00C864F8">
        <w:rPr>
          <w:rFonts w:ascii="Times New Roman" w:hAnsi="Times New Roman" w:cs="Times New Roman"/>
          <w:sz w:val="28"/>
          <w:szCs w:val="28"/>
          <w:lang w:val="kk-KZ"/>
        </w:rPr>
        <w:t>Білікті аралық иес</w:t>
      </w:r>
      <w:r>
        <w:rPr>
          <w:rFonts w:ascii="Times New Roman" w:hAnsi="Times New Roman" w:cs="Times New Roman"/>
          <w:sz w:val="28"/>
          <w:szCs w:val="28"/>
          <w:lang w:val="kk-KZ"/>
        </w:rPr>
        <w:t>і»</w:t>
      </w:r>
      <w:r w:rsidRPr="00C864F8">
        <w:rPr>
          <w:rFonts w:ascii="Times New Roman" w:hAnsi="Times New Roman" w:cs="Times New Roman"/>
          <w:sz w:val="28"/>
          <w:szCs w:val="28"/>
          <w:lang w:val="kk-KZ"/>
        </w:rPr>
        <w:t xml:space="preserve"> термині 7-тармақта айқындалған;</w:t>
      </w:r>
      <w:r>
        <w:rPr>
          <w:rFonts w:ascii="Times New Roman" w:hAnsi="Times New Roman" w:cs="Times New Roman"/>
          <w:sz w:val="28"/>
          <w:szCs w:val="28"/>
          <w:lang w:val="kk-KZ"/>
        </w:rPr>
        <w:t xml:space="preserve"> </w:t>
      </w:r>
      <w:r w:rsidRPr="007E468C">
        <w:rPr>
          <w:rFonts w:ascii="Times New Roman" w:hAnsi="Times New Roman" w:cs="Times New Roman"/>
          <w:sz w:val="28"/>
          <w:szCs w:val="28"/>
          <w:lang w:val="kk-KZ"/>
        </w:rPr>
        <w:t xml:space="preserve">осы ұйғарымға сәйкес білікті аралық иеленушіге d) тармақшасына сәйкес жеңілдіктер алуға үміткер компания сияқты Уағдаласушы </w:t>
      </w:r>
      <w:r>
        <w:rPr>
          <w:rFonts w:ascii="Times New Roman" w:hAnsi="Times New Roman" w:cs="Times New Roman"/>
          <w:sz w:val="28"/>
          <w:szCs w:val="28"/>
          <w:lang w:val="kk-KZ"/>
        </w:rPr>
        <w:t>м</w:t>
      </w:r>
      <w:r w:rsidRPr="007E468C">
        <w:rPr>
          <w:rFonts w:ascii="Times New Roman" w:hAnsi="Times New Roman" w:cs="Times New Roman"/>
          <w:sz w:val="28"/>
          <w:szCs w:val="28"/>
          <w:lang w:val="kk-KZ"/>
        </w:rPr>
        <w:t>емлекеттің резиденті де кіреді.</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27. </w:t>
      </w:r>
      <w:r w:rsidRPr="00F17897">
        <w:rPr>
          <w:rFonts w:ascii="Times New Roman" w:hAnsi="Times New Roman" w:cs="Times New Roman"/>
          <w:sz w:val="28"/>
          <w:szCs w:val="28"/>
          <w:lang w:val="kk-KZ"/>
        </w:rPr>
        <w:t xml:space="preserve">Мәселен, Уағдаласушы </w:t>
      </w:r>
      <w:r>
        <w:rPr>
          <w:rFonts w:ascii="Times New Roman" w:hAnsi="Times New Roman" w:cs="Times New Roman"/>
          <w:sz w:val="28"/>
          <w:szCs w:val="28"/>
          <w:lang w:val="kk-KZ"/>
        </w:rPr>
        <w:t>м</w:t>
      </w:r>
      <w:r w:rsidRPr="00F17897">
        <w:rPr>
          <w:rFonts w:ascii="Times New Roman" w:hAnsi="Times New Roman" w:cs="Times New Roman"/>
          <w:sz w:val="28"/>
          <w:szCs w:val="28"/>
          <w:lang w:val="kk-KZ"/>
        </w:rPr>
        <w:t xml:space="preserve">емлекеттің резидент компаниясы (i) </w:t>
      </w:r>
      <w:r>
        <w:rPr>
          <w:rFonts w:ascii="Times New Roman" w:hAnsi="Times New Roman" w:cs="Times New Roman"/>
          <w:sz w:val="28"/>
          <w:szCs w:val="28"/>
          <w:lang w:val="kk-KZ"/>
        </w:rPr>
        <w:t>тармақшаның</w:t>
      </w:r>
      <w:r w:rsidRPr="00F17897">
        <w:rPr>
          <w:rFonts w:ascii="Times New Roman" w:hAnsi="Times New Roman" w:cs="Times New Roman"/>
          <w:sz w:val="28"/>
          <w:szCs w:val="28"/>
          <w:lang w:val="kk-KZ"/>
        </w:rPr>
        <w:t xml:space="preserve"> талаптарын, егер ол сол </w:t>
      </w:r>
      <w:r>
        <w:rPr>
          <w:rFonts w:ascii="Times New Roman" w:hAnsi="Times New Roman" w:cs="Times New Roman"/>
          <w:sz w:val="28"/>
          <w:szCs w:val="28"/>
          <w:lang w:val="kk-KZ"/>
        </w:rPr>
        <w:t>м</w:t>
      </w:r>
      <w:r w:rsidRPr="00F17897">
        <w:rPr>
          <w:rFonts w:ascii="Times New Roman" w:hAnsi="Times New Roman" w:cs="Times New Roman"/>
          <w:sz w:val="28"/>
          <w:szCs w:val="28"/>
          <w:lang w:val="kk-KZ"/>
        </w:rPr>
        <w:t>емлекеттің резиденті болып табылатын және С) тармақшасының талаптарын қанағаттандыратын компанияға толық тиесілі болса, қанағаттандырады.</w:t>
      </w:r>
      <w:r>
        <w:rPr>
          <w:rFonts w:ascii="Times New Roman" w:hAnsi="Times New Roman" w:cs="Times New Roman"/>
          <w:sz w:val="28"/>
          <w:szCs w:val="28"/>
          <w:lang w:val="kk-KZ"/>
        </w:rPr>
        <w:t xml:space="preserve"> </w:t>
      </w:r>
      <w:r w:rsidRPr="00F058F3">
        <w:rPr>
          <w:rFonts w:ascii="Times New Roman" w:hAnsi="Times New Roman" w:cs="Times New Roman"/>
          <w:sz w:val="28"/>
          <w:szCs w:val="28"/>
          <w:lang w:val="kk-KZ"/>
        </w:rPr>
        <w:t xml:space="preserve">Бұдан басқа, егер акциялары </w:t>
      </w:r>
      <w:r>
        <w:rPr>
          <w:rFonts w:ascii="Times New Roman" w:hAnsi="Times New Roman" w:cs="Times New Roman"/>
          <w:sz w:val="28"/>
          <w:szCs w:val="28"/>
          <w:lang w:val="kk-KZ"/>
        </w:rPr>
        <w:t>б</w:t>
      </w:r>
      <w:r w:rsidRPr="00F058F3">
        <w:rPr>
          <w:rFonts w:ascii="Times New Roman" w:hAnsi="Times New Roman" w:cs="Times New Roman"/>
          <w:sz w:val="28"/>
          <w:szCs w:val="28"/>
          <w:lang w:val="kk-KZ"/>
        </w:rPr>
        <w:t xml:space="preserve">иржада айналысқа түсетін бас компания екінші Уағдаласушы </w:t>
      </w:r>
      <w:r>
        <w:rPr>
          <w:rFonts w:ascii="Times New Roman" w:hAnsi="Times New Roman" w:cs="Times New Roman"/>
          <w:sz w:val="28"/>
          <w:szCs w:val="28"/>
          <w:lang w:val="kk-KZ"/>
        </w:rPr>
        <w:t>м</w:t>
      </w:r>
      <w:r w:rsidRPr="00F058F3">
        <w:rPr>
          <w:rFonts w:ascii="Times New Roman" w:hAnsi="Times New Roman" w:cs="Times New Roman"/>
          <w:sz w:val="28"/>
          <w:szCs w:val="28"/>
          <w:lang w:val="kk-KZ"/>
        </w:rPr>
        <w:t xml:space="preserve">емлекеттің еншілес кәсіпорындар тізбегі арқылы компанияға жанама иелік етсе, тізбектегі әрбір осындай еншілес компания аралық меншік иесі ретінде осы Конвенцияға сәйкес </w:t>
      </w:r>
      <w:r w:rsidRPr="008818F7">
        <w:rPr>
          <w:rFonts w:ascii="Times New Roman" w:hAnsi="Times New Roman" w:cs="Times New Roman"/>
          <w:sz w:val="28"/>
          <w:szCs w:val="28"/>
          <w:lang w:val="kk-KZ"/>
        </w:rPr>
        <w:t xml:space="preserve">немесе білікті аралық иесі, компания (i) </w:t>
      </w:r>
      <w:r>
        <w:rPr>
          <w:rFonts w:ascii="Times New Roman" w:hAnsi="Times New Roman" w:cs="Times New Roman"/>
          <w:sz w:val="28"/>
          <w:szCs w:val="28"/>
          <w:lang w:val="kk-KZ"/>
        </w:rPr>
        <w:t>тармақшасындағы</w:t>
      </w:r>
      <w:r w:rsidRPr="008818F7">
        <w:rPr>
          <w:rFonts w:ascii="Times New Roman" w:hAnsi="Times New Roman" w:cs="Times New Roman"/>
          <w:sz w:val="28"/>
          <w:szCs w:val="28"/>
          <w:lang w:val="kk-KZ"/>
        </w:rPr>
        <w:t xml:space="preserve"> меншік </w:t>
      </w:r>
      <w:r>
        <w:rPr>
          <w:rFonts w:ascii="Times New Roman" w:hAnsi="Times New Roman" w:cs="Times New Roman"/>
          <w:sz w:val="28"/>
          <w:szCs w:val="28"/>
          <w:lang w:val="kk-KZ"/>
        </w:rPr>
        <w:t>критерийі</w:t>
      </w:r>
      <w:r w:rsidRPr="008818F7">
        <w:rPr>
          <w:rFonts w:ascii="Times New Roman" w:hAnsi="Times New Roman" w:cs="Times New Roman"/>
          <w:sz w:val="28"/>
          <w:szCs w:val="28"/>
          <w:lang w:val="kk-KZ"/>
        </w:rPr>
        <w:t xml:space="preserve"> қанағаттандыруы үшін</w:t>
      </w:r>
      <w:r>
        <w:rPr>
          <w:rFonts w:ascii="Times New Roman" w:hAnsi="Times New Roman" w:cs="Times New Roman"/>
          <w:sz w:val="28"/>
          <w:szCs w:val="28"/>
          <w:lang w:val="kk-KZ"/>
        </w:rPr>
        <w:t xml:space="preserve"> </w:t>
      </w:r>
      <w:r w:rsidRPr="00F058F3">
        <w:rPr>
          <w:rFonts w:ascii="Times New Roman" w:hAnsi="Times New Roman" w:cs="Times New Roman"/>
          <w:sz w:val="28"/>
          <w:szCs w:val="28"/>
          <w:lang w:val="kk-KZ"/>
        </w:rPr>
        <w:t xml:space="preserve">жеңілдіктер алатын Уағдаласушы </w:t>
      </w:r>
      <w:r>
        <w:rPr>
          <w:rFonts w:ascii="Times New Roman" w:hAnsi="Times New Roman" w:cs="Times New Roman"/>
          <w:sz w:val="28"/>
          <w:szCs w:val="28"/>
          <w:lang w:val="kk-KZ"/>
        </w:rPr>
        <w:t>м</w:t>
      </w:r>
      <w:r w:rsidRPr="00F058F3">
        <w:rPr>
          <w:rFonts w:ascii="Times New Roman" w:hAnsi="Times New Roman" w:cs="Times New Roman"/>
          <w:sz w:val="28"/>
          <w:szCs w:val="28"/>
          <w:lang w:val="kk-KZ"/>
        </w:rPr>
        <w:t>емлекеттің резиденті болуға тиіс</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28. </w:t>
      </w:r>
      <w:r w:rsidRPr="00731DED">
        <w:rPr>
          <w:rFonts w:ascii="Times New Roman" w:hAnsi="Times New Roman" w:cs="Times New Roman"/>
          <w:sz w:val="28"/>
          <w:szCs w:val="28"/>
          <w:lang w:val="kk-KZ"/>
        </w:rPr>
        <w:t xml:space="preserve">D) және f) тармақшаларында және 1-ден 7-ге дейінгі тармақтардың басқа бөліктерінде қолданылатын </w:t>
      </w:r>
      <w:r>
        <w:rPr>
          <w:rFonts w:ascii="Times New Roman" w:hAnsi="Times New Roman" w:cs="Times New Roman"/>
          <w:sz w:val="28"/>
          <w:szCs w:val="28"/>
          <w:lang w:val="kk-KZ"/>
        </w:rPr>
        <w:t>«</w:t>
      </w:r>
      <w:r w:rsidRPr="00731DED">
        <w:rPr>
          <w:rFonts w:ascii="Times New Roman" w:hAnsi="Times New Roman" w:cs="Times New Roman"/>
          <w:sz w:val="28"/>
          <w:szCs w:val="28"/>
          <w:lang w:val="kk-KZ"/>
        </w:rPr>
        <w:t>дауыстардың жалпы санының және акциялар құнының 50 пайызы</w:t>
      </w:r>
      <w:r>
        <w:rPr>
          <w:rFonts w:ascii="Times New Roman" w:hAnsi="Times New Roman" w:cs="Times New Roman"/>
          <w:sz w:val="28"/>
          <w:szCs w:val="28"/>
          <w:lang w:val="kk-KZ"/>
        </w:rPr>
        <w:t>»</w:t>
      </w:r>
      <w:r w:rsidRPr="00731DED">
        <w:rPr>
          <w:rFonts w:ascii="Times New Roman" w:hAnsi="Times New Roman" w:cs="Times New Roman"/>
          <w:sz w:val="28"/>
          <w:szCs w:val="28"/>
          <w:lang w:val="kk-KZ"/>
        </w:rPr>
        <w:t xml:space="preserve"> деген </w:t>
      </w:r>
      <w:r>
        <w:rPr>
          <w:rFonts w:ascii="Times New Roman" w:hAnsi="Times New Roman" w:cs="Times New Roman"/>
          <w:sz w:val="28"/>
          <w:szCs w:val="28"/>
          <w:lang w:val="kk-KZ"/>
        </w:rPr>
        <w:t>сөздер</w:t>
      </w:r>
      <w:r w:rsidRPr="00731DED">
        <w:rPr>
          <w:rFonts w:ascii="Times New Roman" w:hAnsi="Times New Roman" w:cs="Times New Roman"/>
          <w:sz w:val="28"/>
          <w:szCs w:val="28"/>
          <w:lang w:val="kk-KZ"/>
        </w:rPr>
        <w:t xml:space="preserve"> тиісті компаниядағы немесе ұйымдағы барлық дауыстардың кемінде 50 пайызын және осы компанияның немесе ұйымның барлық акциялары құнының кемінде 50 пайызын білдіретін қатысуды білдіреді.</w:t>
      </w:r>
      <w:r w:rsidRPr="00FE392A">
        <w:rPr>
          <w:lang w:val="kk-KZ"/>
        </w:rPr>
        <w:t xml:space="preserve"> </w:t>
      </w:r>
      <w:r w:rsidRPr="00FE392A">
        <w:rPr>
          <w:rFonts w:ascii="Times New Roman" w:hAnsi="Times New Roman" w:cs="Times New Roman"/>
          <w:sz w:val="28"/>
          <w:szCs w:val="28"/>
          <w:lang w:val="kk-KZ"/>
        </w:rPr>
        <w:t xml:space="preserve">Осылайша, бұл </w:t>
      </w:r>
      <w:r>
        <w:rPr>
          <w:rFonts w:ascii="Times New Roman" w:hAnsi="Times New Roman" w:cs="Times New Roman"/>
          <w:sz w:val="28"/>
          <w:szCs w:val="28"/>
          <w:lang w:val="kk-KZ"/>
        </w:rPr>
        <w:t>критерий</w:t>
      </w:r>
      <w:r w:rsidRPr="00FE392A">
        <w:rPr>
          <w:rFonts w:ascii="Times New Roman" w:hAnsi="Times New Roman" w:cs="Times New Roman"/>
          <w:sz w:val="28"/>
          <w:szCs w:val="28"/>
          <w:lang w:val="kk-KZ"/>
        </w:rPr>
        <w:t xml:space="preserve"> м</w:t>
      </w:r>
      <w:r>
        <w:rPr>
          <w:rFonts w:ascii="Times New Roman" w:hAnsi="Times New Roman" w:cs="Times New Roman"/>
          <w:sz w:val="28"/>
          <w:szCs w:val="28"/>
          <w:lang w:val="kk-KZ"/>
        </w:rPr>
        <w:t>е</w:t>
      </w:r>
      <w:r w:rsidRPr="00FE392A">
        <w:rPr>
          <w:rFonts w:ascii="Times New Roman" w:hAnsi="Times New Roman" w:cs="Times New Roman"/>
          <w:sz w:val="28"/>
          <w:szCs w:val="28"/>
          <w:lang w:val="kk-KZ"/>
        </w:rPr>
        <w:t xml:space="preserve">н шарттарын орындамай (немесе керісінше) дауыс беру шартын қанағаттандыратын </w:t>
      </w:r>
      <w:r>
        <w:rPr>
          <w:rFonts w:ascii="Times New Roman" w:hAnsi="Times New Roman" w:cs="Times New Roman"/>
          <w:sz w:val="28"/>
          <w:szCs w:val="28"/>
          <w:lang w:val="kk-KZ"/>
        </w:rPr>
        <w:t>қатысу болған</w:t>
      </w:r>
      <w:r w:rsidRPr="00FE392A">
        <w:rPr>
          <w:rFonts w:ascii="Times New Roman" w:hAnsi="Times New Roman" w:cs="Times New Roman"/>
          <w:sz w:val="28"/>
          <w:szCs w:val="28"/>
          <w:lang w:val="kk-KZ"/>
        </w:rPr>
        <w:t xml:space="preserve"> жағдайда қанағаттандырылмайды.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29. </w:t>
      </w:r>
      <w:r w:rsidRPr="00E5754A">
        <w:rPr>
          <w:rFonts w:ascii="Times New Roman" w:hAnsi="Times New Roman" w:cs="Times New Roman"/>
          <w:sz w:val="28"/>
          <w:szCs w:val="28"/>
          <w:lang w:val="kk-KZ"/>
        </w:rPr>
        <w:t xml:space="preserve">(ii) </w:t>
      </w:r>
      <w:r>
        <w:rPr>
          <w:rFonts w:ascii="Times New Roman" w:hAnsi="Times New Roman" w:cs="Times New Roman"/>
          <w:sz w:val="28"/>
          <w:szCs w:val="28"/>
          <w:lang w:val="kk-KZ"/>
        </w:rPr>
        <w:t>тармақшаға</w:t>
      </w:r>
      <w:r w:rsidRPr="00E5754A">
        <w:rPr>
          <w:rFonts w:ascii="Times New Roman" w:hAnsi="Times New Roman" w:cs="Times New Roman"/>
          <w:sz w:val="28"/>
          <w:szCs w:val="28"/>
          <w:lang w:val="kk-KZ"/>
        </w:rPr>
        <w:t xml:space="preserve"> енгізілген екінші </w:t>
      </w:r>
      <w:r>
        <w:rPr>
          <w:rFonts w:ascii="Times New Roman" w:hAnsi="Times New Roman" w:cs="Times New Roman"/>
          <w:sz w:val="28"/>
          <w:szCs w:val="28"/>
          <w:lang w:val="kk-KZ"/>
        </w:rPr>
        <w:t>ш</w:t>
      </w:r>
      <w:r w:rsidRPr="00E5754A">
        <w:rPr>
          <w:rFonts w:ascii="Times New Roman" w:hAnsi="Times New Roman" w:cs="Times New Roman"/>
          <w:sz w:val="28"/>
          <w:szCs w:val="28"/>
          <w:lang w:val="kk-KZ"/>
        </w:rPr>
        <w:t xml:space="preserve">артқа сәйкес, компания өзі талап ететін кез-келген келісімшарттық жеңілдіктерге қатысты салық базасын бұзу </w:t>
      </w:r>
      <w:r>
        <w:rPr>
          <w:rFonts w:ascii="Times New Roman" w:hAnsi="Times New Roman" w:cs="Times New Roman"/>
          <w:sz w:val="28"/>
          <w:szCs w:val="28"/>
          <w:lang w:val="kk-KZ"/>
        </w:rPr>
        <w:t>критерийлерін</w:t>
      </w:r>
      <w:r w:rsidRPr="00E5754A">
        <w:rPr>
          <w:rFonts w:ascii="Times New Roman" w:hAnsi="Times New Roman" w:cs="Times New Roman"/>
          <w:sz w:val="28"/>
          <w:szCs w:val="28"/>
          <w:lang w:val="kk-KZ"/>
        </w:rPr>
        <w:t xml:space="preserve"> қанағаттандыруы керек</w:t>
      </w:r>
      <w:r>
        <w:rPr>
          <w:rFonts w:ascii="Times New Roman" w:hAnsi="Times New Roman" w:cs="Times New Roman"/>
          <w:sz w:val="28"/>
          <w:szCs w:val="28"/>
          <w:lang w:val="kk-KZ"/>
        </w:rPr>
        <w:t xml:space="preserve"> </w:t>
      </w:r>
      <w:r w:rsidRPr="0020523D">
        <w:rPr>
          <w:rFonts w:ascii="Times New Roman" w:hAnsi="Times New Roman" w:cs="Times New Roman"/>
          <w:sz w:val="28"/>
          <w:szCs w:val="28"/>
          <w:lang w:val="kk-KZ"/>
        </w:rPr>
        <w:t>(10-бапқа сәйкес дивидендтерге қатысты жеңілдіктерден басқа)</w:t>
      </w:r>
      <w:r>
        <w:rPr>
          <w:rFonts w:ascii="Times New Roman" w:hAnsi="Times New Roman" w:cs="Times New Roman"/>
          <w:sz w:val="28"/>
          <w:szCs w:val="28"/>
          <w:lang w:val="kk-KZ"/>
        </w:rPr>
        <w:t xml:space="preserve">. </w:t>
      </w:r>
      <w:r w:rsidRPr="0020523D">
        <w:rPr>
          <w:rFonts w:ascii="Times New Roman" w:hAnsi="Times New Roman" w:cs="Times New Roman"/>
          <w:sz w:val="28"/>
          <w:szCs w:val="28"/>
          <w:lang w:val="kk-KZ"/>
        </w:rPr>
        <w:t xml:space="preserve">Салық базасын </w:t>
      </w:r>
      <w:r>
        <w:rPr>
          <w:rFonts w:ascii="Times New Roman" w:hAnsi="Times New Roman" w:cs="Times New Roman"/>
          <w:sz w:val="28"/>
          <w:szCs w:val="28"/>
          <w:lang w:val="kk-KZ"/>
        </w:rPr>
        <w:t>бұзу</w:t>
      </w:r>
      <w:r w:rsidRPr="0020523D">
        <w:rPr>
          <w:rFonts w:ascii="Times New Roman" w:hAnsi="Times New Roman" w:cs="Times New Roman"/>
          <w:sz w:val="28"/>
          <w:szCs w:val="28"/>
          <w:lang w:val="kk-KZ"/>
        </w:rPr>
        <w:t xml:space="preserve"> </w:t>
      </w:r>
      <w:r>
        <w:rPr>
          <w:rFonts w:ascii="Times New Roman" w:hAnsi="Times New Roman" w:cs="Times New Roman"/>
          <w:sz w:val="28"/>
          <w:szCs w:val="28"/>
          <w:lang w:val="kk-KZ"/>
        </w:rPr>
        <w:t>критерийін</w:t>
      </w:r>
      <w:r w:rsidRPr="0020523D">
        <w:rPr>
          <w:rFonts w:ascii="Times New Roman" w:hAnsi="Times New Roman" w:cs="Times New Roman"/>
          <w:sz w:val="28"/>
          <w:szCs w:val="28"/>
          <w:lang w:val="kk-KZ"/>
        </w:rPr>
        <w:t xml:space="preserve"> қанағаттандырылды деп саналады, егер</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2073EB">
        <w:rPr>
          <w:rFonts w:ascii="Times New Roman" w:hAnsi="Times New Roman" w:cs="Times New Roman"/>
          <w:sz w:val="28"/>
          <w:szCs w:val="28"/>
          <w:lang w:val="kk-KZ"/>
        </w:rPr>
        <w:t>жеңілдіктер сұралатын, төленетін немесе тікелей немесе жанама түрде есептелетін уақытты қамтитын салық кезеңіндегі компанияның (егер тексерілетін топ болса, тексерілетін топтың жалпы кірісінің 50 пайызынан азы)</w:t>
      </w:r>
      <w:r>
        <w:rPr>
          <w:rFonts w:ascii="Times New Roman" w:hAnsi="Times New Roman" w:cs="Times New Roman"/>
          <w:sz w:val="28"/>
          <w:szCs w:val="28"/>
          <w:lang w:val="kk-KZ"/>
        </w:rPr>
        <w:t xml:space="preserve"> </w:t>
      </w:r>
      <w:r w:rsidRPr="002073EB">
        <w:rPr>
          <w:rFonts w:ascii="Times New Roman" w:hAnsi="Times New Roman" w:cs="Times New Roman"/>
          <w:sz w:val="28"/>
          <w:szCs w:val="28"/>
          <w:lang w:val="kk-KZ"/>
        </w:rPr>
        <w:t>жалпы кірісінің 50 пайыздан азы резидент</w:t>
      </w:r>
      <w:r>
        <w:rPr>
          <w:rFonts w:ascii="Times New Roman" w:hAnsi="Times New Roman" w:cs="Times New Roman"/>
          <w:sz w:val="28"/>
          <w:szCs w:val="28"/>
          <w:lang w:val="kk-KZ"/>
        </w:rPr>
        <w:t xml:space="preserve"> </w:t>
      </w:r>
      <w:r w:rsidRPr="002073EB">
        <w:rPr>
          <w:rFonts w:ascii="Times New Roman" w:hAnsi="Times New Roman" w:cs="Times New Roman"/>
          <w:sz w:val="28"/>
          <w:szCs w:val="28"/>
          <w:lang w:val="kk-KZ"/>
        </w:rPr>
        <w:t>мемлекеттегі компания салығын есептеу кезінде салық базасынан шегерілетін төлемдер түріндегі тұлғаларға және</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2073EB">
        <w:rPr>
          <w:rFonts w:ascii="Times New Roman" w:hAnsi="Times New Roman" w:cs="Times New Roman"/>
          <w:sz w:val="28"/>
          <w:szCs w:val="28"/>
          <w:lang w:val="kk-KZ"/>
        </w:rPr>
        <w:t>шарттық жеңілдіктерге үміткер компанияның резидент мемлекетінде салық базасынан шегеруге жататын төлемдер түріндегі тиісті емес тұлғаларға жеңілдіктер сұралатын, төленетін немесе тікелей немесе жанама есептелетін уақытты қамтитын салық кезеңі үшін тексерілетін компанияның жалпы кірісінің (егер тексерілетін топ болса) 50 пайызынан азы.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30. </w:t>
      </w:r>
      <w:r w:rsidRPr="009762BB">
        <w:rPr>
          <w:rFonts w:ascii="Times New Roman" w:hAnsi="Times New Roman" w:cs="Times New Roman"/>
          <w:sz w:val="28"/>
          <w:szCs w:val="28"/>
          <w:lang w:val="kk-KZ"/>
        </w:rPr>
        <w:t xml:space="preserve">Алдыңғы тармақта пайдаланылатын </w:t>
      </w:r>
      <w:r>
        <w:rPr>
          <w:rFonts w:ascii="Times New Roman" w:hAnsi="Times New Roman" w:cs="Times New Roman"/>
          <w:sz w:val="28"/>
          <w:szCs w:val="28"/>
          <w:lang w:val="kk-KZ"/>
        </w:rPr>
        <w:t>«</w:t>
      </w:r>
      <w:r w:rsidRPr="009762BB">
        <w:rPr>
          <w:rFonts w:ascii="Times New Roman" w:hAnsi="Times New Roman" w:cs="Times New Roman"/>
          <w:sz w:val="28"/>
          <w:szCs w:val="28"/>
          <w:lang w:val="kk-KZ"/>
        </w:rPr>
        <w:t>сенімсіз тұлғалар</w:t>
      </w:r>
      <w:r>
        <w:rPr>
          <w:rFonts w:ascii="Times New Roman" w:hAnsi="Times New Roman" w:cs="Times New Roman"/>
          <w:sz w:val="28"/>
          <w:szCs w:val="28"/>
          <w:lang w:val="kk-KZ"/>
        </w:rPr>
        <w:t>»</w:t>
      </w:r>
      <w:r w:rsidRPr="009762BB">
        <w:rPr>
          <w:rFonts w:ascii="Times New Roman" w:hAnsi="Times New Roman" w:cs="Times New Roman"/>
          <w:sz w:val="28"/>
          <w:szCs w:val="28"/>
          <w:lang w:val="kk-KZ"/>
        </w:rPr>
        <w:t xml:space="preserve"> термині 2-тармақтың а), b), c) немесе e) тармақшаларына байланысты осы Конвенция бойынша жеңілдіктер алуға құқығы бар әрбір мәлімдеуші мемлекеттің резиденттерінен басқа кез келген тұлғаларға қатысты.</w:t>
      </w:r>
      <w:r>
        <w:rPr>
          <w:rFonts w:ascii="Times New Roman" w:hAnsi="Times New Roman" w:cs="Times New Roman"/>
          <w:sz w:val="28"/>
          <w:szCs w:val="28"/>
          <w:lang w:val="kk-KZ"/>
        </w:rPr>
        <w:t xml:space="preserve"> </w:t>
      </w:r>
      <w:r w:rsidRPr="00EF15EC">
        <w:rPr>
          <w:rFonts w:ascii="Times New Roman" w:hAnsi="Times New Roman" w:cs="Times New Roman"/>
          <w:sz w:val="28"/>
          <w:szCs w:val="28"/>
          <w:lang w:val="kk-KZ"/>
        </w:rPr>
        <w:t>Демек, Уағдаласушы мемлекеттердің резиденттері болып табылатын және осы Конвенция бойынша 2-тармақтың осы тармақшасына немесе f) тармақшасына сәйкес жеңілдіктерге құқығы бар ұйымдардың жеңілдіктерге құқығы жоқ;</w:t>
      </w:r>
      <w:r w:rsidRPr="00F15F96">
        <w:rPr>
          <w:lang w:val="kk-KZ"/>
        </w:rPr>
        <w:t xml:space="preserve"> </w:t>
      </w:r>
      <w:r w:rsidRPr="00F15F96">
        <w:rPr>
          <w:rFonts w:ascii="Times New Roman" w:hAnsi="Times New Roman" w:cs="Times New Roman"/>
          <w:sz w:val="28"/>
          <w:szCs w:val="28"/>
          <w:lang w:val="kk-KZ"/>
        </w:rPr>
        <w:t>бұл аталған ұйымдардың үшінші елдердің инвесторларына жанама түрде осы тармақшаға сәйкес жеңілдіктер алуға ұмтылатын компания жүргізетін төлемдердің бұлыңғыр салық базасының қомақты сомасын жинақтауға мүмкіндік беретін келісімдерге қатыспауын қамтамасыз етеді.</w:t>
      </w:r>
      <w:r>
        <w:rPr>
          <w:rFonts w:ascii="Times New Roman" w:hAnsi="Times New Roman" w:cs="Times New Roman"/>
          <w:sz w:val="28"/>
          <w:szCs w:val="28"/>
          <w:lang w:val="kk-KZ"/>
        </w:rPr>
        <w:t xml:space="preserve"> </w:t>
      </w:r>
      <w:r w:rsidRPr="00F15F96">
        <w:rPr>
          <w:rFonts w:ascii="Times New Roman" w:hAnsi="Times New Roman" w:cs="Times New Roman"/>
          <w:sz w:val="28"/>
          <w:szCs w:val="28"/>
          <w:lang w:val="kk-KZ"/>
        </w:rPr>
        <w:t xml:space="preserve">7-тармаққа (ii) </w:t>
      </w:r>
      <w:r>
        <w:rPr>
          <w:rFonts w:ascii="Times New Roman" w:hAnsi="Times New Roman" w:cs="Times New Roman"/>
          <w:sz w:val="28"/>
          <w:szCs w:val="28"/>
          <w:lang w:val="kk-KZ"/>
        </w:rPr>
        <w:t>тармақшада</w:t>
      </w:r>
      <w:r w:rsidRPr="00F15F96">
        <w:rPr>
          <w:rFonts w:ascii="Times New Roman" w:hAnsi="Times New Roman" w:cs="Times New Roman"/>
          <w:sz w:val="28"/>
          <w:szCs w:val="28"/>
          <w:lang w:val="kk-KZ"/>
        </w:rPr>
        <w:t xml:space="preserve"> қолданылатын </w:t>
      </w:r>
      <w:r>
        <w:rPr>
          <w:rFonts w:ascii="Times New Roman" w:hAnsi="Times New Roman" w:cs="Times New Roman"/>
          <w:sz w:val="28"/>
          <w:szCs w:val="28"/>
          <w:lang w:val="kk-KZ"/>
        </w:rPr>
        <w:t>«</w:t>
      </w:r>
      <w:r w:rsidRPr="00F15F96">
        <w:rPr>
          <w:rFonts w:ascii="Times New Roman" w:hAnsi="Times New Roman" w:cs="Times New Roman"/>
          <w:sz w:val="28"/>
          <w:szCs w:val="28"/>
          <w:lang w:val="kk-KZ"/>
        </w:rPr>
        <w:t>тексерілетін то</w:t>
      </w:r>
      <w:r>
        <w:rPr>
          <w:rFonts w:ascii="Times New Roman" w:hAnsi="Times New Roman" w:cs="Times New Roman"/>
          <w:sz w:val="28"/>
          <w:szCs w:val="28"/>
          <w:lang w:val="kk-KZ"/>
        </w:rPr>
        <w:t>п»</w:t>
      </w:r>
      <w:r w:rsidRPr="00F15F96">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w:t>
      </w:r>
      <w:r w:rsidRPr="00F15F96">
        <w:rPr>
          <w:rFonts w:ascii="Times New Roman" w:hAnsi="Times New Roman" w:cs="Times New Roman"/>
          <w:sz w:val="28"/>
          <w:szCs w:val="28"/>
          <w:lang w:val="kk-KZ"/>
        </w:rPr>
        <w:t>жалпы табыс</w:t>
      </w:r>
      <w:r>
        <w:rPr>
          <w:rFonts w:ascii="Times New Roman" w:hAnsi="Times New Roman" w:cs="Times New Roman"/>
          <w:sz w:val="28"/>
          <w:szCs w:val="28"/>
          <w:lang w:val="kk-KZ"/>
        </w:rPr>
        <w:t>»</w:t>
      </w:r>
      <w:r w:rsidRPr="00F15F96">
        <w:rPr>
          <w:rFonts w:ascii="Times New Roman" w:hAnsi="Times New Roman" w:cs="Times New Roman"/>
          <w:sz w:val="28"/>
          <w:szCs w:val="28"/>
          <w:lang w:val="kk-KZ"/>
        </w:rPr>
        <w:t xml:space="preserve"> терминдерінің анықтамасы кіреді.</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31. </w:t>
      </w:r>
      <w:r w:rsidRPr="00CA1420">
        <w:rPr>
          <w:rFonts w:ascii="Times New Roman" w:hAnsi="Times New Roman" w:cs="Times New Roman"/>
          <w:sz w:val="28"/>
          <w:szCs w:val="28"/>
          <w:lang w:val="kk-KZ"/>
        </w:rPr>
        <w:t xml:space="preserve">Салық базасын </w:t>
      </w:r>
      <w:r>
        <w:rPr>
          <w:rFonts w:ascii="Times New Roman" w:hAnsi="Times New Roman" w:cs="Times New Roman"/>
          <w:sz w:val="28"/>
          <w:szCs w:val="28"/>
          <w:lang w:val="kk-KZ"/>
        </w:rPr>
        <w:t>бұзу</w:t>
      </w:r>
      <w:r w:rsidRPr="00CA1420">
        <w:rPr>
          <w:rFonts w:ascii="Times New Roman" w:hAnsi="Times New Roman" w:cs="Times New Roman"/>
          <w:sz w:val="28"/>
          <w:szCs w:val="28"/>
          <w:lang w:val="kk-KZ"/>
        </w:rPr>
        <w:t xml:space="preserve"> критерийін қанағаттандыру үшін тексеру мақсатында шегерілетін төлемдер қызметтер немесе материалдық мүлік үшін қарапайым коммерциялық қызмет барысында төленген немесе есептелген коммерциялық сомаларды қамтымайды.</w:t>
      </w:r>
      <w:r>
        <w:rPr>
          <w:rFonts w:ascii="Times New Roman" w:hAnsi="Times New Roman" w:cs="Times New Roman"/>
          <w:sz w:val="28"/>
          <w:szCs w:val="28"/>
          <w:lang w:val="kk-KZ"/>
        </w:rPr>
        <w:t xml:space="preserve"> </w:t>
      </w:r>
      <w:r w:rsidRPr="00CA1420">
        <w:rPr>
          <w:rFonts w:ascii="Times New Roman" w:hAnsi="Times New Roman" w:cs="Times New Roman"/>
          <w:sz w:val="28"/>
          <w:szCs w:val="28"/>
          <w:lang w:val="kk-KZ"/>
        </w:rPr>
        <w:t>Олар салық салынатын базадан шегерілген шамада, сенімгерлік төлемдер шегерілетін төлемдер болып табылады.</w:t>
      </w:r>
      <w:r>
        <w:rPr>
          <w:rFonts w:ascii="Times New Roman" w:hAnsi="Times New Roman" w:cs="Times New Roman"/>
          <w:sz w:val="28"/>
          <w:szCs w:val="28"/>
          <w:lang w:val="kk-KZ"/>
        </w:rPr>
        <w:t xml:space="preserve"> </w:t>
      </w:r>
      <w:r w:rsidRPr="00CA1420">
        <w:rPr>
          <w:rFonts w:ascii="Times New Roman" w:hAnsi="Times New Roman" w:cs="Times New Roman"/>
          <w:sz w:val="28"/>
          <w:szCs w:val="28"/>
          <w:lang w:val="kk-KZ"/>
        </w:rPr>
        <w:t>Басқа тұлғаларға төлемдер немесе есептеулер болып табылмайтын салық салу кезінде тозу сомасын шегеру осы мақсат үшін есепке алынбайды.</w:t>
      </w:r>
      <w:r>
        <w:rPr>
          <w:rFonts w:ascii="Times New Roman" w:hAnsi="Times New Roman" w:cs="Times New Roman"/>
          <w:sz w:val="28"/>
          <w:szCs w:val="28"/>
          <w:lang w:val="kk-KZ"/>
        </w:rPr>
        <w:t xml:space="preserve"> </w:t>
      </w:r>
      <w:r w:rsidRPr="00C84D55">
        <w:rPr>
          <w:rFonts w:ascii="Times New Roman" w:hAnsi="Times New Roman" w:cs="Times New Roman"/>
          <w:sz w:val="28"/>
          <w:szCs w:val="28"/>
          <w:lang w:val="kk-KZ"/>
        </w:rPr>
        <w:t>Сонымен қатар, тексерілетін топ жағдайында шегерілетін төлемдер топ ішіндегі төлемдерді қамтымайды.</w:t>
      </w:r>
      <w:r>
        <w:rPr>
          <w:rFonts w:ascii="Times New Roman" w:hAnsi="Times New Roman" w:cs="Times New Roman"/>
          <w:sz w:val="28"/>
          <w:szCs w:val="28"/>
          <w:lang w:val="kk-KZ"/>
        </w:rPr>
        <w:t xml:space="preserve"> </w:t>
      </w:r>
      <w:r w:rsidRPr="00C84D55">
        <w:rPr>
          <w:rFonts w:ascii="Times New Roman" w:hAnsi="Times New Roman" w:cs="Times New Roman"/>
          <w:sz w:val="28"/>
          <w:szCs w:val="28"/>
          <w:lang w:val="kk-KZ"/>
        </w:rPr>
        <w:t>Ақырында, сыйақы төлемдері әдеттегі коммерциялық қызмет кезінде қызметтер немесе материалдық мүлік үшін төленген немесе есептелген коммерциялық сомалар емес, сондықтан олар тиісті емес тұлғаның пайдасына жасалған жағдайда ескеріледі.</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32. </w:t>
      </w:r>
      <w:r w:rsidRPr="00D85B83">
        <w:rPr>
          <w:rFonts w:ascii="Times New Roman" w:hAnsi="Times New Roman" w:cs="Times New Roman"/>
          <w:sz w:val="28"/>
          <w:szCs w:val="28"/>
          <w:lang w:val="kk-KZ"/>
        </w:rPr>
        <w:t xml:space="preserve">Төмендегі мысалдар 7-тармақтағы </w:t>
      </w:r>
      <w:r>
        <w:rPr>
          <w:rFonts w:ascii="Times New Roman" w:hAnsi="Times New Roman" w:cs="Times New Roman"/>
          <w:sz w:val="28"/>
          <w:szCs w:val="28"/>
          <w:lang w:val="kk-KZ"/>
        </w:rPr>
        <w:t>«</w:t>
      </w:r>
      <w:r w:rsidRPr="00D85B83">
        <w:rPr>
          <w:rFonts w:ascii="Times New Roman" w:hAnsi="Times New Roman" w:cs="Times New Roman"/>
          <w:sz w:val="28"/>
          <w:szCs w:val="28"/>
          <w:lang w:val="kk-KZ"/>
        </w:rPr>
        <w:t>тексерілетін топтың</w:t>
      </w:r>
      <w:r>
        <w:rPr>
          <w:rFonts w:ascii="Times New Roman" w:hAnsi="Times New Roman" w:cs="Times New Roman"/>
          <w:sz w:val="28"/>
          <w:szCs w:val="28"/>
          <w:lang w:val="kk-KZ"/>
        </w:rPr>
        <w:t>»</w:t>
      </w:r>
      <w:r w:rsidRPr="00D85B83">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w:t>
      </w:r>
      <w:r w:rsidRPr="00D85B83">
        <w:rPr>
          <w:rFonts w:ascii="Times New Roman" w:hAnsi="Times New Roman" w:cs="Times New Roman"/>
          <w:sz w:val="28"/>
          <w:szCs w:val="28"/>
          <w:lang w:val="kk-KZ"/>
        </w:rPr>
        <w:t>жалпы табыстың</w:t>
      </w:r>
      <w:r>
        <w:rPr>
          <w:rFonts w:ascii="Times New Roman" w:hAnsi="Times New Roman" w:cs="Times New Roman"/>
          <w:sz w:val="28"/>
          <w:szCs w:val="28"/>
          <w:lang w:val="kk-KZ"/>
        </w:rPr>
        <w:t>»</w:t>
      </w:r>
      <w:r w:rsidRPr="00D85B83">
        <w:rPr>
          <w:rFonts w:ascii="Times New Roman" w:hAnsi="Times New Roman" w:cs="Times New Roman"/>
          <w:sz w:val="28"/>
          <w:szCs w:val="28"/>
          <w:lang w:val="kk-KZ"/>
        </w:rPr>
        <w:t xml:space="preserve"> анықтамаларын ескере отырып, Уағдаласушы </w:t>
      </w:r>
      <w:r>
        <w:rPr>
          <w:rFonts w:ascii="Times New Roman" w:hAnsi="Times New Roman" w:cs="Times New Roman"/>
          <w:sz w:val="28"/>
          <w:szCs w:val="28"/>
          <w:lang w:val="kk-KZ"/>
        </w:rPr>
        <w:t>м</w:t>
      </w:r>
      <w:r w:rsidRPr="00D85B83">
        <w:rPr>
          <w:rFonts w:ascii="Times New Roman" w:hAnsi="Times New Roman" w:cs="Times New Roman"/>
          <w:sz w:val="28"/>
          <w:szCs w:val="28"/>
          <w:lang w:val="kk-KZ"/>
        </w:rPr>
        <w:t xml:space="preserve">емлекеттің </w:t>
      </w:r>
      <w:r w:rsidRPr="00807B2E">
        <w:rPr>
          <w:rFonts w:ascii="Times New Roman" w:hAnsi="Times New Roman" w:cs="Times New Roman"/>
          <w:sz w:val="28"/>
          <w:szCs w:val="28"/>
          <w:lang w:val="kk-KZ"/>
        </w:rPr>
        <w:t xml:space="preserve">(мысалдарда </w:t>
      </w:r>
      <w:r>
        <w:rPr>
          <w:rFonts w:ascii="Times New Roman" w:hAnsi="Times New Roman" w:cs="Times New Roman"/>
          <w:sz w:val="28"/>
          <w:szCs w:val="28"/>
          <w:lang w:val="kk-KZ"/>
        </w:rPr>
        <w:t>«</w:t>
      </w:r>
      <w:r w:rsidRPr="00807B2E">
        <w:rPr>
          <w:rFonts w:ascii="Times New Roman" w:hAnsi="Times New Roman" w:cs="Times New Roman"/>
          <w:sz w:val="28"/>
          <w:szCs w:val="28"/>
          <w:lang w:val="kk-KZ"/>
        </w:rPr>
        <w:t>бірінші аталған мемлекет</w:t>
      </w:r>
      <w:r>
        <w:rPr>
          <w:rFonts w:ascii="Times New Roman" w:hAnsi="Times New Roman" w:cs="Times New Roman"/>
          <w:sz w:val="28"/>
          <w:szCs w:val="28"/>
          <w:lang w:val="kk-KZ"/>
        </w:rPr>
        <w:t>»</w:t>
      </w:r>
      <w:r w:rsidRPr="00807B2E">
        <w:rPr>
          <w:rFonts w:ascii="Times New Roman" w:hAnsi="Times New Roman" w:cs="Times New Roman"/>
          <w:sz w:val="28"/>
          <w:szCs w:val="28"/>
          <w:lang w:val="kk-KZ"/>
        </w:rPr>
        <w:t xml:space="preserve"> деп аталады)</w:t>
      </w:r>
      <w:r>
        <w:rPr>
          <w:rFonts w:ascii="Times New Roman" w:hAnsi="Times New Roman" w:cs="Times New Roman"/>
          <w:sz w:val="28"/>
          <w:szCs w:val="28"/>
          <w:lang w:val="kk-KZ"/>
        </w:rPr>
        <w:t xml:space="preserve"> </w:t>
      </w:r>
      <w:r w:rsidRPr="00D85B83">
        <w:rPr>
          <w:rFonts w:ascii="Times New Roman" w:hAnsi="Times New Roman" w:cs="Times New Roman"/>
          <w:sz w:val="28"/>
          <w:szCs w:val="28"/>
          <w:lang w:val="kk-KZ"/>
        </w:rPr>
        <w:t>d) тармақшасының (ii) тармақшасының салық базасын бұзуға арналған критерийді қанағаттандыруға тексеруді қолдануын суреттейді:</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А мысалы: </w:t>
      </w:r>
      <w:r w:rsidRPr="00C41222">
        <w:rPr>
          <w:rFonts w:ascii="Times New Roman" w:hAnsi="Times New Roman" w:cs="Times New Roman"/>
          <w:sz w:val="28"/>
          <w:szCs w:val="28"/>
          <w:lang w:val="kk-KZ"/>
        </w:rPr>
        <w:t xml:space="preserve">кез келген уақытта R3 толығымен басқа R2 компаниясына тиесілі </w:t>
      </w:r>
      <w:r>
        <w:rPr>
          <w:rFonts w:ascii="Times New Roman" w:hAnsi="Times New Roman" w:cs="Times New Roman"/>
          <w:sz w:val="28"/>
          <w:szCs w:val="28"/>
          <w:lang w:val="kk-KZ"/>
        </w:rPr>
        <w:t>к</w:t>
      </w:r>
      <w:r w:rsidRPr="00C41222">
        <w:rPr>
          <w:rFonts w:ascii="Times New Roman" w:hAnsi="Times New Roman" w:cs="Times New Roman"/>
          <w:sz w:val="28"/>
          <w:szCs w:val="28"/>
          <w:lang w:val="kk-KZ"/>
        </w:rPr>
        <w:t xml:space="preserve">омпания делік, ол өз кезегінде c) тармақшасының талаптарын қанағаттандыратын компанияның </w:t>
      </w:r>
      <w:r>
        <w:rPr>
          <w:rFonts w:ascii="Times New Roman" w:hAnsi="Times New Roman" w:cs="Times New Roman"/>
          <w:sz w:val="28"/>
          <w:szCs w:val="28"/>
          <w:lang w:val="kk-KZ"/>
        </w:rPr>
        <w:t xml:space="preserve">бағасы </w:t>
      </w:r>
      <w:r w:rsidRPr="00C41222">
        <w:rPr>
          <w:rFonts w:ascii="Times New Roman" w:hAnsi="Times New Roman" w:cs="Times New Roman"/>
          <w:sz w:val="28"/>
          <w:szCs w:val="28"/>
          <w:lang w:val="kk-KZ"/>
        </w:rPr>
        <w:t>бир</w:t>
      </w:r>
      <w:r>
        <w:rPr>
          <w:rFonts w:ascii="Times New Roman" w:hAnsi="Times New Roman" w:cs="Times New Roman"/>
          <w:sz w:val="28"/>
          <w:szCs w:val="28"/>
          <w:lang w:val="kk-KZ"/>
        </w:rPr>
        <w:t>жада белгіленген</w:t>
      </w:r>
      <w:r w:rsidRPr="00C41222">
        <w:rPr>
          <w:rFonts w:ascii="Times New Roman" w:hAnsi="Times New Roman" w:cs="Times New Roman"/>
          <w:sz w:val="28"/>
          <w:szCs w:val="28"/>
          <w:lang w:val="kk-KZ"/>
        </w:rPr>
        <w:t xml:space="preserve"> R1 компаниясына толығымен тиесілі.</w:t>
      </w:r>
      <w:r>
        <w:rPr>
          <w:rFonts w:ascii="Times New Roman" w:hAnsi="Times New Roman" w:cs="Times New Roman"/>
          <w:sz w:val="28"/>
          <w:szCs w:val="28"/>
          <w:lang w:val="kk-KZ"/>
        </w:rPr>
        <w:t xml:space="preserve"> </w:t>
      </w:r>
      <w:r w:rsidRPr="00B37B78">
        <w:rPr>
          <w:rFonts w:ascii="Times New Roman" w:hAnsi="Times New Roman" w:cs="Times New Roman"/>
          <w:sz w:val="28"/>
          <w:szCs w:val="28"/>
          <w:lang w:val="kk-KZ"/>
        </w:rPr>
        <w:t xml:space="preserve">R3, R2 және R1 барлығы 4-бапқа сәйкес екінші Уағдаласушы </w:t>
      </w:r>
      <w:r>
        <w:rPr>
          <w:rFonts w:ascii="Times New Roman" w:hAnsi="Times New Roman" w:cs="Times New Roman"/>
          <w:sz w:val="28"/>
          <w:szCs w:val="28"/>
          <w:lang w:val="kk-KZ"/>
        </w:rPr>
        <w:t>м</w:t>
      </w:r>
      <w:r w:rsidRPr="00B37B78">
        <w:rPr>
          <w:rFonts w:ascii="Times New Roman" w:hAnsi="Times New Roman" w:cs="Times New Roman"/>
          <w:sz w:val="28"/>
          <w:szCs w:val="28"/>
          <w:lang w:val="kk-KZ"/>
        </w:rPr>
        <w:t>емлекеттің резиденттері болып табылады және барлығы салық төлеушілердің бір шоғырландырылған тобының мүшелері болып табылады.</w:t>
      </w:r>
      <w:r>
        <w:rPr>
          <w:rFonts w:ascii="Times New Roman" w:hAnsi="Times New Roman" w:cs="Times New Roman"/>
          <w:sz w:val="28"/>
          <w:szCs w:val="28"/>
          <w:lang w:val="kk-KZ"/>
        </w:rPr>
        <w:t xml:space="preserve"> </w:t>
      </w:r>
      <w:r w:rsidRPr="00B37B78">
        <w:rPr>
          <w:rFonts w:ascii="Times New Roman" w:hAnsi="Times New Roman" w:cs="Times New Roman"/>
          <w:sz w:val="28"/>
          <w:szCs w:val="28"/>
          <w:lang w:val="kk-KZ"/>
        </w:rPr>
        <w:t xml:space="preserve">D) тармақшасының (i) </w:t>
      </w:r>
      <w:r>
        <w:rPr>
          <w:rFonts w:ascii="Times New Roman" w:hAnsi="Times New Roman" w:cs="Times New Roman"/>
          <w:sz w:val="28"/>
          <w:szCs w:val="28"/>
          <w:lang w:val="kk-KZ"/>
        </w:rPr>
        <w:t>тармақшасындағы</w:t>
      </w:r>
      <w:r w:rsidRPr="00B37B78">
        <w:rPr>
          <w:rFonts w:ascii="Times New Roman" w:hAnsi="Times New Roman" w:cs="Times New Roman"/>
          <w:sz w:val="28"/>
          <w:szCs w:val="28"/>
          <w:lang w:val="kk-KZ"/>
        </w:rPr>
        <w:t xml:space="preserve"> иелену критерийі қанағаттандырылды, өйткені R1, с) тармақшасының талаптарын қанағаттандыратын компания жанама түрде жиынтық дауыстардың кемінде 50 пайызын және R3 </w:t>
      </w:r>
      <w:r w:rsidRPr="00B43A13">
        <w:rPr>
          <w:rFonts w:ascii="Times New Roman" w:hAnsi="Times New Roman" w:cs="Times New Roman"/>
          <w:sz w:val="28"/>
          <w:szCs w:val="28"/>
          <w:lang w:val="kk-KZ"/>
        </w:rPr>
        <w:t xml:space="preserve">(және R3 акцияларының кез келген </w:t>
      </w:r>
      <w:r>
        <w:rPr>
          <w:rFonts w:ascii="Times New Roman" w:hAnsi="Times New Roman" w:cs="Times New Roman"/>
          <w:sz w:val="28"/>
          <w:szCs w:val="28"/>
          <w:lang w:val="kk-KZ"/>
        </w:rPr>
        <w:t>сәйкессіз</w:t>
      </w:r>
      <w:r w:rsidRPr="00C10E05">
        <w:rPr>
          <w:rFonts w:ascii="Times New Roman" w:hAnsi="Times New Roman" w:cs="Times New Roman"/>
          <w:sz w:val="28"/>
          <w:szCs w:val="28"/>
          <w:lang w:val="kk-KZ"/>
        </w:rPr>
        <w:t xml:space="preserve"> </w:t>
      </w:r>
      <w:r>
        <w:rPr>
          <w:rFonts w:ascii="Times New Roman" w:hAnsi="Times New Roman" w:cs="Times New Roman"/>
          <w:sz w:val="28"/>
          <w:szCs w:val="28"/>
          <w:lang w:val="kk-KZ"/>
        </w:rPr>
        <w:t>классының</w:t>
      </w:r>
      <w:r w:rsidRPr="00B43A13">
        <w:rPr>
          <w:rFonts w:ascii="Times New Roman" w:hAnsi="Times New Roman" w:cs="Times New Roman"/>
          <w:sz w:val="28"/>
          <w:szCs w:val="28"/>
          <w:lang w:val="kk-KZ"/>
        </w:rPr>
        <w:t xml:space="preserve"> жиынтық дауыстары мен құнының кемінде 50 пайызы),</w:t>
      </w:r>
      <w:r>
        <w:rPr>
          <w:rFonts w:ascii="Times New Roman" w:hAnsi="Times New Roman" w:cs="Times New Roman"/>
          <w:sz w:val="28"/>
          <w:szCs w:val="28"/>
          <w:lang w:val="kk-KZ"/>
        </w:rPr>
        <w:t xml:space="preserve"> </w:t>
      </w:r>
      <w:r w:rsidRPr="00B37B78">
        <w:rPr>
          <w:rFonts w:ascii="Times New Roman" w:hAnsi="Times New Roman" w:cs="Times New Roman"/>
          <w:sz w:val="28"/>
          <w:szCs w:val="28"/>
          <w:lang w:val="kk-KZ"/>
        </w:rPr>
        <w:t xml:space="preserve">құнын иеленеді, ал аралық иесі болып табылатын R2 екінші Уағдаласушы </w:t>
      </w:r>
      <w:r>
        <w:rPr>
          <w:rFonts w:ascii="Times New Roman" w:hAnsi="Times New Roman" w:cs="Times New Roman"/>
          <w:sz w:val="28"/>
          <w:szCs w:val="28"/>
          <w:lang w:val="kk-KZ"/>
        </w:rPr>
        <w:t>м</w:t>
      </w:r>
      <w:r w:rsidRPr="00B37B78">
        <w:rPr>
          <w:rFonts w:ascii="Times New Roman" w:hAnsi="Times New Roman" w:cs="Times New Roman"/>
          <w:sz w:val="28"/>
          <w:szCs w:val="28"/>
          <w:lang w:val="kk-KZ"/>
        </w:rPr>
        <w:t>емлекеттің резиденті болып табылады, сондықтан білікті аралық иесі болып табылады.</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9E3FEA">
        <w:rPr>
          <w:rFonts w:ascii="Times New Roman" w:hAnsi="Times New Roman" w:cs="Times New Roman"/>
          <w:sz w:val="28"/>
          <w:szCs w:val="28"/>
          <w:lang w:val="kk-KZ"/>
        </w:rPr>
        <w:t>Жеңілдікті бірінші аталған мемлекет басқаша берген уақытты қамтитын салық салынатын кезең ішінде R3</w:t>
      </w:r>
      <w:r>
        <w:rPr>
          <w:rFonts w:ascii="Times New Roman" w:hAnsi="Times New Roman" w:cs="Times New Roman"/>
          <w:sz w:val="28"/>
          <w:szCs w:val="28"/>
          <w:lang w:val="kk-KZ"/>
        </w:rPr>
        <w:t>:</w:t>
      </w:r>
      <w:r w:rsidRPr="009E3FEA">
        <w:rPr>
          <w:lang w:val="kk-KZ"/>
        </w:rPr>
        <w:t xml:space="preserve"> </w:t>
      </w:r>
      <w:r>
        <w:rPr>
          <w:rFonts w:ascii="Times New Roman" w:hAnsi="Times New Roman" w:cs="Times New Roman"/>
          <w:sz w:val="28"/>
          <w:szCs w:val="28"/>
          <w:lang w:val="kk-KZ"/>
        </w:rPr>
        <w:t>ү</w:t>
      </w:r>
      <w:r w:rsidRPr="009E3FEA">
        <w:rPr>
          <w:rFonts w:ascii="Times New Roman" w:hAnsi="Times New Roman" w:cs="Times New Roman"/>
          <w:sz w:val="28"/>
          <w:szCs w:val="28"/>
          <w:lang w:val="kk-KZ"/>
        </w:rPr>
        <w:t xml:space="preserve">шінші мемлекеттегі резидент компаниядан екінші Уағдаласушы </w:t>
      </w:r>
      <w:r>
        <w:rPr>
          <w:rFonts w:ascii="Times New Roman" w:hAnsi="Times New Roman" w:cs="Times New Roman"/>
          <w:sz w:val="28"/>
          <w:szCs w:val="28"/>
          <w:lang w:val="kk-KZ"/>
        </w:rPr>
        <w:t>м</w:t>
      </w:r>
      <w:r w:rsidRPr="009E3FEA">
        <w:rPr>
          <w:rFonts w:ascii="Times New Roman" w:hAnsi="Times New Roman" w:cs="Times New Roman"/>
          <w:sz w:val="28"/>
          <w:szCs w:val="28"/>
          <w:lang w:val="kk-KZ"/>
        </w:rPr>
        <w:t>емлекеттегі R3 мөлшеріндегі жалпы кірістен алынып тасталатын 200 дивиденд алады;</w:t>
      </w:r>
      <w:r>
        <w:rPr>
          <w:rFonts w:ascii="Times New Roman" w:hAnsi="Times New Roman" w:cs="Times New Roman"/>
          <w:sz w:val="28"/>
          <w:szCs w:val="28"/>
          <w:lang w:val="kk-KZ"/>
        </w:rPr>
        <w:t xml:space="preserve"> </w:t>
      </w:r>
      <w:r w:rsidRPr="009E3FEA">
        <w:rPr>
          <w:rFonts w:ascii="Times New Roman" w:hAnsi="Times New Roman" w:cs="Times New Roman"/>
          <w:sz w:val="28"/>
          <w:szCs w:val="28"/>
          <w:lang w:val="kk-KZ"/>
        </w:rPr>
        <w:t xml:space="preserve">бірінші аталған </w:t>
      </w:r>
      <w:r>
        <w:rPr>
          <w:rFonts w:ascii="Times New Roman" w:hAnsi="Times New Roman" w:cs="Times New Roman"/>
          <w:sz w:val="28"/>
          <w:szCs w:val="28"/>
          <w:lang w:val="kk-KZ"/>
        </w:rPr>
        <w:t>м</w:t>
      </w:r>
      <w:r w:rsidRPr="009E3FEA">
        <w:rPr>
          <w:rFonts w:ascii="Times New Roman" w:hAnsi="Times New Roman" w:cs="Times New Roman"/>
          <w:sz w:val="28"/>
          <w:szCs w:val="28"/>
          <w:lang w:val="kk-KZ"/>
        </w:rPr>
        <w:t>емлекетте пайда болатын 100 пайыз, ол үшін R3 Конвенцияның 11-бабы бойынша жеңілдіктерге қол жеткізеді.</w:t>
      </w:r>
      <w:r>
        <w:rPr>
          <w:rFonts w:ascii="Times New Roman" w:hAnsi="Times New Roman" w:cs="Times New Roman"/>
          <w:sz w:val="28"/>
          <w:szCs w:val="28"/>
          <w:lang w:val="kk-KZ"/>
        </w:rPr>
        <w:t xml:space="preserve"> </w:t>
      </w:r>
      <w:r w:rsidRPr="00C36566">
        <w:rPr>
          <w:rFonts w:ascii="Times New Roman" w:hAnsi="Times New Roman" w:cs="Times New Roman"/>
          <w:sz w:val="28"/>
          <w:szCs w:val="28"/>
          <w:lang w:val="kk-KZ"/>
        </w:rPr>
        <w:t xml:space="preserve">R3 тиісті емес тұлғаға 49 салық базасын бұзатын төлем жасайды және 51 R2 </w:t>
      </w:r>
      <w:r>
        <w:rPr>
          <w:rFonts w:ascii="Times New Roman" w:hAnsi="Times New Roman" w:cs="Times New Roman"/>
          <w:sz w:val="28"/>
          <w:szCs w:val="28"/>
          <w:lang w:val="kk-KZ"/>
        </w:rPr>
        <w:t xml:space="preserve">мөлшерінде </w:t>
      </w:r>
      <w:r w:rsidRPr="00C36566">
        <w:rPr>
          <w:rFonts w:ascii="Times New Roman" w:hAnsi="Times New Roman" w:cs="Times New Roman"/>
          <w:sz w:val="28"/>
          <w:szCs w:val="28"/>
          <w:lang w:val="kk-KZ"/>
        </w:rPr>
        <w:t>дивиденд төлейді.</w:t>
      </w:r>
      <w:r>
        <w:rPr>
          <w:rFonts w:ascii="Times New Roman" w:hAnsi="Times New Roman" w:cs="Times New Roman"/>
          <w:sz w:val="28"/>
          <w:szCs w:val="28"/>
          <w:lang w:val="kk-KZ"/>
        </w:rPr>
        <w:t xml:space="preserve"> </w:t>
      </w:r>
      <w:r w:rsidRPr="007B18DA">
        <w:rPr>
          <w:rFonts w:ascii="Times New Roman" w:hAnsi="Times New Roman" w:cs="Times New Roman"/>
          <w:sz w:val="28"/>
          <w:szCs w:val="28"/>
          <w:lang w:val="kk-KZ"/>
        </w:rPr>
        <w:t>R3-тен алатын 51 дивидендтен басқа, R2 тексерілетін топқа кірмейтін адамдардан қосымша 100 жалпы түсім алады.</w:t>
      </w:r>
      <w:r>
        <w:rPr>
          <w:rFonts w:ascii="Times New Roman" w:hAnsi="Times New Roman" w:cs="Times New Roman"/>
          <w:sz w:val="28"/>
          <w:szCs w:val="28"/>
          <w:lang w:val="kk-KZ"/>
        </w:rPr>
        <w:t xml:space="preserve"> </w:t>
      </w:r>
      <w:r w:rsidRPr="007B18DA">
        <w:rPr>
          <w:rFonts w:ascii="Times New Roman" w:hAnsi="Times New Roman" w:cs="Times New Roman"/>
          <w:sz w:val="28"/>
          <w:szCs w:val="28"/>
          <w:lang w:val="kk-KZ"/>
        </w:rPr>
        <w:t>R2 тиісті емес тұлғаға 51 салық базасын бұзатын төлем жасайды.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2E281C">
        <w:rPr>
          <w:rFonts w:ascii="Times New Roman" w:hAnsi="Times New Roman" w:cs="Times New Roman"/>
          <w:sz w:val="28"/>
          <w:szCs w:val="28"/>
          <w:lang w:val="kk-KZ"/>
        </w:rPr>
        <w:t>Бұл мысалда 7-тармақта анықталғандай, тексерілетін топ R3, R2 және R1-ден тұрады, өйткені үш компания салықтық шоғырландыруға қатысады.</w:t>
      </w:r>
      <w:r w:rsidRPr="002E281C">
        <w:rPr>
          <w:lang w:val="kk-KZ"/>
        </w:rPr>
        <w:t xml:space="preserve"> </w:t>
      </w:r>
      <w:r w:rsidRPr="002E281C">
        <w:rPr>
          <w:rFonts w:ascii="Times New Roman" w:hAnsi="Times New Roman" w:cs="Times New Roman"/>
          <w:sz w:val="28"/>
          <w:szCs w:val="28"/>
          <w:lang w:val="kk-KZ"/>
        </w:rPr>
        <w:t xml:space="preserve">Бірінші аталған </w:t>
      </w:r>
      <w:r>
        <w:rPr>
          <w:rFonts w:ascii="Times New Roman" w:hAnsi="Times New Roman" w:cs="Times New Roman"/>
          <w:sz w:val="28"/>
          <w:szCs w:val="28"/>
          <w:lang w:val="kk-KZ"/>
        </w:rPr>
        <w:t>м</w:t>
      </w:r>
      <w:r w:rsidRPr="002E281C">
        <w:rPr>
          <w:rFonts w:ascii="Times New Roman" w:hAnsi="Times New Roman" w:cs="Times New Roman"/>
          <w:sz w:val="28"/>
          <w:szCs w:val="28"/>
          <w:lang w:val="kk-KZ"/>
        </w:rPr>
        <w:t xml:space="preserve">емлекетте пайда болатын пайыздар бойынша жеңілдіктерге ие болу үшін R3 және тексерілетін топ (ii) </w:t>
      </w:r>
      <w:r>
        <w:rPr>
          <w:rFonts w:ascii="Times New Roman" w:hAnsi="Times New Roman" w:cs="Times New Roman"/>
          <w:sz w:val="28"/>
          <w:szCs w:val="28"/>
          <w:lang w:val="kk-KZ"/>
        </w:rPr>
        <w:t>тармақшаның</w:t>
      </w:r>
      <w:r w:rsidRPr="002E281C">
        <w:rPr>
          <w:rFonts w:ascii="Times New Roman" w:hAnsi="Times New Roman" w:cs="Times New Roman"/>
          <w:sz w:val="28"/>
          <w:szCs w:val="28"/>
          <w:lang w:val="kk-KZ"/>
        </w:rPr>
        <w:t xml:space="preserve"> салық базасын бұзу критерийін қанағаттандыруы керек.</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8D44B1">
        <w:rPr>
          <w:rFonts w:ascii="Times New Roman" w:hAnsi="Times New Roman" w:cs="Times New Roman"/>
          <w:sz w:val="28"/>
          <w:szCs w:val="28"/>
          <w:lang w:val="kk-KZ"/>
        </w:rPr>
        <w:t xml:space="preserve">7-тармақта анықталғандай, R3 жалпы кірісі 100-ге тең (аталған бірінші </w:t>
      </w:r>
      <w:r>
        <w:rPr>
          <w:rFonts w:ascii="Times New Roman" w:hAnsi="Times New Roman" w:cs="Times New Roman"/>
          <w:sz w:val="28"/>
          <w:szCs w:val="28"/>
          <w:lang w:val="kk-KZ"/>
        </w:rPr>
        <w:t>м</w:t>
      </w:r>
      <w:r w:rsidRPr="008D44B1">
        <w:rPr>
          <w:rFonts w:ascii="Times New Roman" w:hAnsi="Times New Roman" w:cs="Times New Roman"/>
          <w:sz w:val="28"/>
          <w:szCs w:val="28"/>
          <w:lang w:val="kk-KZ"/>
        </w:rPr>
        <w:t xml:space="preserve">емлекетте пайда болатын пайыздар), өйткені үшінші мемлекеттің компаниясынан R3 </w:t>
      </w:r>
      <w:r>
        <w:rPr>
          <w:rFonts w:ascii="Times New Roman" w:hAnsi="Times New Roman" w:cs="Times New Roman"/>
          <w:sz w:val="28"/>
          <w:szCs w:val="28"/>
          <w:lang w:val="kk-KZ"/>
        </w:rPr>
        <w:t>т</w:t>
      </w:r>
      <w:r w:rsidRPr="008D44B1">
        <w:rPr>
          <w:rFonts w:ascii="Times New Roman" w:hAnsi="Times New Roman" w:cs="Times New Roman"/>
          <w:sz w:val="28"/>
          <w:szCs w:val="28"/>
          <w:lang w:val="kk-KZ"/>
        </w:rPr>
        <w:t>өлеген 200 дивиденд алынып тасталады.</w:t>
      </w:r>
      <w:r>
        <w:rPr>
          <w:rFonts w:ascii="Times New Roman" w:hAnsi="Times New Roman" w:cs="Times New Roman"/>
          <w:sz w:val="28"/>
          <w:szCs w:val="28"/>
          <w:lang w:val="kk-KZ"/>
        </w:rPr>
        <w:t xml:space="preserve"> </w:t>
      </w:r>
      <w:r w:rsidRPr="0026470E">
        <w:rPr>
          <w:rFonts w:ascii="Times New Roman" w:hAnsi="Times New Roman" w:cs="Times New Roman"/>
          <w:sz w:val="28"/>
          <w:szCs w:val="28"/>
          <w:lang w:val="kk-KZ"/>
        </w:rPr>
        <w:t>Осылайша, R3 жеңілдіктер сұрайтын салық салынатын кезеңде R3 жалпы кірісінің 50-ден азы тиісті емес тұлғаларға төленеді.</w:t>
      </w:r>
      <w:r w:rsidRPr="0026470E">
        <w:rPr>
          <w:lang w:val="kk-KZ"/>
        </w:rPr>
        <w:t xml:space="preserve"> </w:t>
      </w:r>
      <w:r w:rsidRPr="0026470E">
        <w:rPr>
          <w:rFonts w:ascii="Times New Roman" w:hAnsi="Times New Roman" w:cs="Times New Roman"/>
          <w:sz w:val="28"/>
          <w:szCs w:val="28"/>
          <w:lang w:val="kk-KZ"/>
        </w:rPr>
        <w:t>R3 салық базасын бұзатын тек 49 төлем жасады, сондықтан салық базасын бұзу критерийінің оған қолданылатын бөлігіне сәйкес келеді.</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45240E">
        <w:rPr>
          <w:rFonts w:ascii="Times New Roman" w:hAnsi="Times New Roman" w:cs="Times New Roman"/>
          <w:sz w:val="28"/>
          <w:szCs w:val="28"/>
          <w:lang w:val="kk-KZ"/>
        </w:rPr>
        <w:t>Салық заңнамасына сәйкес есептелген тексерілетін топтың жалпы кірісі үшінші мемлекет компаниясының R3 пайдасына төленген 200 дивидендті, сондай-ақ топ ішіндегі операцияларды алып тастайды</w:t>
      </w:r>
      <w:r>
        <w:rPr>
          <w:rFonts w:ascii="Times New Roman" w:hAnsi="Times New Roman" w:cs="Times New Roman"/>
          <w:sz w:val="28"/>
          <w:szCs w:val="28"/>
          <w:lang w:val="kk-KZ"/>
        </w:rPr>
        <w:t xml:space="preserve"> </w:t>
      </w:r>
      <w:r w:rsidRPr="0034011D">
        <w:rPr>
          <w:rFonts w:ascii="Times New Roman" w:hAnsi="Times New Roman" w:cs="Times New Roman"/>
          <w:sz w:val="28"/>
          <w:szCs w:val="28"/>
          <w:lang w:val="kk-KZ"/>
        </w:rPr>
        <w:t>(яғни, R3-тен R2-ге 51 дивиденд).</w:t>
      </w:r>
      <w:r>
        <w:rPr>
          <w:rFonts w:ascii="Times New Roman" w:hAnsi="Times New Roman" w:cs="Times New Roman"/>
          <w:sz w:val="28"/>
          <w:szCs w:val="28"/>
          <w:lang w:val="kk-KZ"/>
        </w:rPr>
        <w:t xml:space="preserve"> </w:t>
      </w:r>
      <w:r w:rsidRPr="00456D89">
        <w:rPr>
          <w:rFonts w:ascii="Times New Roman" w:hAnsi="Times New Roman" w:cs="Times New Roman"/>
          <w:sz w:val="28"/>
          <w:szCs w:val="28"/>
          <w:lang w:val="kk-KZ"/>
        </w:rPr>
        <w:t>Осылайша, тексерілетін топтың жалпы кірісі 200-ге тең</w:t>
      </w:r>
      <w:r>
        <w:rPr>
          <w:rFonts w:ascii="Times New Roman" w:hAnsi="Times New Roman" w:cs="Times New Roman"/>
          <w:sz w:val="28"/>
          <w:szCs w:val="28"/>
          <w:lang w:val="kk-KZ"/>
        </w:rPr>
        <w:t xml:space="preserve"> </w:t>
      </w:r>
      <w:r w:rsidRPr="00456D89">
        <w:rPr>
          <w:rFonts w:ascii="Times New Roman" w:hAnsi="Times New Roman" w:cs="Times New Roman"/>
          <w:sz w:val="28"/>
          <w:szCs w:val="28"/>
          <w:lang w:val="kk-KZ"/>
        </w:rPr>
        <w:t>(</w:t>
      </w:r>
      <w:r>
        <w:rPr>
          <w:rFonts w:ascii="Times New Roman" w:hAnsi="Times New Roman" w:cs="Times New Roman"/>
          <w:sz w:val="28"/>
          <w:szCs w:val="28"/>
          <w:lang w:val="kk-KZ"/>
        </w:rPr>
        <w:t>б</w:t>
      </w:r>
      <w:r w:rsidRPr="00456D89">
        <w:rPr>
          <w:rFonts w:ascii="Times New Roman" w:hAnsi="Times New Roman" w:cs="Times New Roman"/>
          <w:sz w:val="28"/>
          <w:szCs w:val="28"/>
          <w:lang w:val="kk-KZ"/>
        </w:rPr>
        <w:t>ірінші аталған Мемлекетте пайда болатын 100 пайыз, сонымен қатар тексерілетін топқа кірмейтін адамдардан алынған 100 R2).</w:t>
      </w:r>
      <w:r w:rsidRPr="00CB3FC0">
        <w:rPr>
          <w:lang w:val="kk-KZ"/>
        </w:rPr>
        <w:t xml:space="preserve"> </w:t>
      </w:r>
      <w:r w:rsidRPr="00CB3FC0">
        <w:rPr>
          <w:rFonts w:ascii="Times New Roman" w:hAnsi="Times New Roman" w:cs="Times New Roman"/>
          <w:sz w:val="28"/>
          <w:szCs w:val="28"/>
          <w:lang w:val="kk-KZ"/>
        </w:rPr>
        <w:t xml:space="preserve">Осылайша, қарастырылып отырған салық кезеңі ішінде тексерілетін топ (ii) </w:t>
      </w:r>
      <w:r>
        <w:rPr>
          <w:rFonts w:ascii="Times New Roman" w:hAnsi="Times New Roman" w:cs="Times New Roman"/>
          <w:sz w:val="28"/>
          <w:szCs w:val="28"/>
          <w:lang w:val="kk-KZ"/>
        </w:rPr>
        <w:t>тармақшаның</w:t>
      </w:r>
      <w:r w:rsidRPr="00CB3FC0">
        <w:rPr>
          <w:rFonts w:ascii="Times New Roman" w:hAnsi="Times New Roman" w:cs="Times New Roman"/>
          <w:sz w:val="28"/>
          <w:szCs w:val="28"/>
          <w:lang w:val="kk-KZ"/>
        </w:rPr>
        <w:t xml:space="preserve"> салық базасының </w:t>
      </w:r>
      <w:r>
        <w:rPr>
          <w:rFonts w:ascii="Times New Roman" w:hAnsi="Times New Roman" w:cs="Times New Roman"/>
          <w:sz w:val="28"/>
          <w:szCs w:val="28"/>
          <w:lang w:val="kk-KZ"/>
        </w:rPr>
        <w:t>бұзушы</w:t>
      </w:r>
      <w:r w:rsidRPr="00CB3FC0">
        <w:rPr>
          <w:rFonts w:ascii="Times New Roman" w:hAnsi="Times New Roman" w:cs="Times New Roman"/>
          <w:sz w:val="28"/>
          <w:szCs w:val="28"/>
          <w:lang w:val="kk-KZ"/>
        </w:rPr>
        <w:t xml:space="preserve"> критерийін қанағаттандыру үшін тиісті емес тұлғаларға 100-ден аз төлем базасын </w:t>
      </w:r>
      <w:r>
        <w:rPr>
          <w:rFonts w:ascii="Times New Roman" w:hAnsi="Times New Roman" w:cs="Times New Roman"/>
          <w:sz w:val="28"/>
          <w:szCs w:val="28"/>
          <w:lang w:val="kk-KZ"/>
        </w:rPr>
        <w:t>бұзуғаалып келеді</w:t>
      </w:r>
      <w:r w:rsidRPr="00CB3FC0">
        <w:rPr>
          <w:rFonts w:ascii="Times New Roman" w:hAnsi="Times New Roman" w:cs="Times New Roman"/>
          <w:sz w:val="28"/>
          <w:szCs w:val="28"/>
          <w:lang w:val="kk-KZ"/>
        </w:rPr>
        <w:t>.</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7B45A1">
        <w:rPr>
          <w:rFonts w:ascii="Times New Roman" w:hAnsi="Times New Roman" w:cs="Times New Roman"/>
          <w:sz w:val="28"/>
          <w:szCs w:val="28"/>
          <w:lang w:val="kk-KZ"/>
        </w:rPr>
        <w:t>Бұл мысалда R3 d) тармақшасының талаптарын қанағаттандырмайды.</w:t>
      </w:r>
      <w:r>
        <w:rPr>
          <w:rFonts w:ascii="Times New Roman" w:hAnsi="Times New Roman" w:cs="Times New Roman"/>
          <w:sz w:val="28"/>
          <w:szCs w:val="28"/>
          <w:lang w:val="kk-KZ"/>
        </w:rPr>
        <w:t xml:space="preserve"> </w:t>
      </w:r>
      <w:r w:rsidRPr="007B45A1">
        <w:rPr>
          <w:rFonts w:ascii="Times New Roman" w:hAnsi="Times New Roman" w:cs="Times New Roman"/>
          <w:sz w:val="28"/>
          <w:szCs w:val="28"/>
          <w:lang w:val="kk-KZ"/>
        </w:rPr>
        <w:t>R3 базаны бұзатын 49 төлемді тиісті емес тұлғаларға төлегенімен және олардың саны рұқсат етілген шегі 50-ден аспаса да, тексерілетін топтың салық базасын бұзатын төлемдердің жалпы саны 100 (49 + 51) мөлшерінде тексерілетін топтың салық базасын бұзатын тиісті емес тұлғалар тобындағы салық базасын бұзатын төлемдердің рұқсат етілген шегінен асып түседі.</w:t>
      </w:r>
    </w:p>
    <w:p w:rsidR="00B804BD" w:rsidRDefault="00B804BD" w:rsidP="00C419F3">
      <w:pPr>
        <w:pStyle w:val="Normal0"/>
        <w:numPr>
          <w:ilvl w:val="0"/>
          <w:numId w:val="55"/>
        </w:numPr>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мысалы: </w:t>
      </w:r>
      <w:r w:rsidRPr="00EC01B3">
        <w:rPr>
          <w:rFonts w:ascii="Times New Roman" w:hAnsi="Times New Roman" w:cs="Times New Roman"/>
          <w:sz w:val="28"/>
          <w:szCs w:val="28"/>
          <w:lang w:val="kk-KZ"/>
        </w:rPr>
        <w:t>А мысалындағыдай фактілерді алайық, белгілі бір мемлекетте пайда болатын пайыздар емес және салық салынатын кезеңде басқа жалпы кірісі жоқ тек R3 бірінші аталған мемлекеттің резидент компаниясы төлейтін 100 дивиденд алады.</w:t>
      </w:r>
      <w:r>
        <w:rPr>
          <w:rFonts w:ascii="Times New Roman" w:hAnsi="Times New Roman" w:cs="Times New Roman"/>
          <w:sz w:val="28"/>
          <w:szCs w:val="28"/>
          <w:lang w:val="kk-KZ"/>
        </w:rPr>
        <w:t xml:space="preserve"> </w:t>
      </w:r>
      <w:r w:rsidRPr="00227B82">
        <w:rPr>
          <w:rFonts w:ascii="Times New Roman" w:hAnsi="Times New Roman" w:cs="Times New Roman"/>
          <w:sz w:val="28"/>
          <w:szCs w:val="28"/>
          <w:lang w:val="kk-KZ"/>
        </w:rPr>
        <w:t xml:space="preserve">R3 дивидендтерге қатысты 10-бапқа сәйкес қол жеткізетін келісімшарттық жеңілдіктер мен артықшылықтар болғандықтан, R3 (ii) </w:t>
      </w:r>
      <w:r>
        <w:rPr>
          <w:rFonts w:ascii="Times New Roman" w:hAnsi="Times New Roman" w:cs="Times New Roman"/>
          <w:sz w:val="28"/>
          <w:szCs w:val="28"/>
          <w:lang w:val="kk-KZ"/>
        </w:rPr>
        <w:t>тармақшаға</w:t>
      </w:r>
      <w:r w:rsidRPr="00227B82">
        <w:rPr>
          <w:rFonts w:ascii="Times New Roman" w:hAnsi="Times New Roman" w:cs="Times New Roman"/>
          <w:sz w:val="28"/>
          <w:szCs w:val="28"/>
          <w:lang w:val="kk-KZ"/>
        </w:rPr>
        <w:t xml:space="preserve"> сәйкес салық базасын бұзу критерийлерін қолдануға міндетті емес.</w:t>
      </w:r>
      <w:r>
        <w:rPr>
          <w:rFonts w:ascii="Times New Roman" w:hAnsi="Times New Roman" w:cs="Times New Roman"/>
          <w:sz w:val="28"/>
          <w:szCs w:val="28"/>
          <w:lang w:val="kk-KZ"/>
        </w:rPr>
        <w:t xml:space="preserve"> </w:t>
      </w:r>
      <w:r w:rsidRPr="004D727B">
        <w:rPr>
          <w:rFonts w:ascii="Times New Roman" w:hAnsi="Times New Roman" w:cs="Times New Roman"/>
          <w:sz w:val="28"/>
          <w:szCs w:val="28"/>
          <w:lang w:val="kk-KZ"/>
        </w:rPr>
        <w:t xml:space="preserve">Тиісінше, R3 d) тармақшасына сәйкес дивидендтерге қатысты білікті тұлға болып табылады, өйткені ол (i) </w:t>
      </w:r>
      <w:r>
        <w:rPr>
          <w:rFonts w:ascii="Times New Roman" w:hAnsi="Times New Roman" w:cs="Times New Roman"/>
          <w:sz w:val="28"/>
          <w:szCs w:val="28"/>
          <w:lang w:val="kk-KZ"/>
        </w:rPr>
        <w:t>тармақшаның</w:t>
      </w:r>
      <w:r w:rsidRPr="004D727B">
        <w:rPr>
          <w:rFonts w:ascii="Times New Roman" w:hAnsi="Times New Roman" w:cs="Times New Roman"/>
          <w:sz w:val="28"/>
          <w:szCs w:val="28"/>
          <w:lang w:val="kk-KZ"/>
        </w:rPr>
        <w:t xml:space="preserve"> иелену критерийін қанағаттандырады.</w:t>
      </w:r>
    </w:p>
    <w:p w:rsidR="00B804BD" w:rsidRDefault="00B804BD" w:rsidP="00C419F3">
      <w:pPr>
        <w:pStyle w:val="Normal0"/>
        <w:numPr>
          <w:ilvl w:val="0"/>
          <w:numId w:val="55"/>
        </w:numPr>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 мысалы: </w:t>
      </w:r>
      <w:r w:rsidRPr="00BA777E">
        <w:rPr>
          <w:rFonts w:ascii="Times New Roman" w:hAnsi="Times New Roman" w:cs="Times New Roman"/>
          <w:sz w:val="28"/>
          <w:szCs w:val="28"/>
          <w:lang w:val="kk-KZ"/>
        </w:rPr>
        <w:t xml:space="preserve">кез-келген уақытта P2-бұл P1-ге толық иелік ететін, </w:t>
      </w:r>
      <w:r>
        <w:rPr>
          <w:rFonts w:ascii="Times New Roman" w:hAnsi="Times New Roman" w:cs="Times New Roman"/>
          <w:sz w:val="28"/>
          <w:szCs w:val="28"/>
          <w:lang w:val="kk-KZ"/>
        </w:rPr>
        <w:t xml:space="preserve">бағасы </w:t>
      </w:r>
      <w:r w:rsidRPr="00BA777E">
        <w:rPr>
          <w:rFonts w:ascii="Times New Roman" w:hAnsi="Times New Roman" w:cs="Times New Roman"/>
          <w:sz w:val="28"/>
          <w:szCs w:val="28"/>
          <w:lang w:val="kk-KZ"/>
        </w:rPr>
        <w:t xml:space="preserve">компанияның биржасында </w:t>
      </w:r>
      <w:r>
        <w:rPr>
          <w:rFonts w:ascii="Times New Roman" w:hAnsi="Times New Roman" w:cs="Times New Roman"/>
          <w:sz w:val="28"/>
          <w:szCs w:val="28"/>
          <w:lang w:val="kk-KZ"/>
        </w:rPr>
        <w:t>белгіленетін</w:t>
      </w:r>
      <w:r w:rsidRPr="00BA777E">
        <w:rPr>
          <w:rFonts w:ascii="Times New Roman" w:hAnsi="Times New Roman" w:cs="Times New Roman"/>
          <w:sz w:val="28"/>
          <w:szCs w:val="28"/>
          <w:lang w:val="kk-KZ"/>
        </w:rPr>
        <w:t>, с</w:t>
      </w:r>
      <w:r>
        <w:rPr>
          <w:rFonts w:ascii="Times New Roman" w:hAnsi="Times New Roman" w:cs="Times New Roman"/>
          <w:sz w:val="28"/>
          <w:szCs w:val="28"/>
          <w:lang w:val="kk-KZ"/>
        </w:rPr>
        <w:t>)</w:t>
      </w:r>
      <w:r w:rsidRPr="00BA777E">
        <w:rPr>
          <w:rFonts w:ascii="Times New Roman" w:hAnsi="Times New Roman" w:cs="Times New Roman"/>
          <w:sz w:val="28"/>
          <w:szCs w:val="28"/>
          <w:lang w:val="kk-KZ"/>
        </w:rPr>
        <w:t xml:space="preserve"> тармақшасының талаптарын қанағаттандыратын компания делік.</w:t>
      </w:r>
      <w:r>
        <w:rPr>
          <w:rFonts w:ascii="Times New Roman" w:hAnsi="Times New Roman" w:cs="Times New Roman"/>
          <w:sz w:val="28"/>
          <w:szCs w:val="28"/>
          <w:lang w:val="kk-KZ"/>
        </w:rPr>
        <w:t xml:space="preserve"> </w:t>
      </w:r>
      <w:r w:rsidRPr="00BA777E">
        <w:rPr>
          <w:rFonts w:ascii="Times New Roman" w:hAnsi="Times New Roman" w:cs="Times New Roman"/>
          <w:sz w:val="28"/>
          <w:szCs w:val="28"/>
          <w:lang w:val="kk-KZ"/>
        </w:rPr>
        <w:t xml:space="preserve">P2 және P1 екінші Уағдаласушы </w:t>
      </w:r>
      <w:r>
        <w:rPr>
          <w:rFonts w:ascii="Times New Roman" w:hAnsi="Times New Roman" w:cs="Times New Roman"/>
          <w:sz w:val="28"/>
          <w:szCs w:val="28"/>
          <w:lang w:val="kk-KZ"/>
        </w:rPr>
        <w:t>м</w:t>
      </w:r>
      <w:r w:rsidRPr="00BA777E">
        <w:rPr>
          <w:rFonts w:ascii="Times New Roman" w:hAnsi="Times New Roman" w:cs="Times New Roman"/>
          <w:sz w:val="28"/>
          <w:szCs w:val="28"/>
          <w:lang w:val="kk-KZ"/>
        </w:rPr>
        <w:t>емлекеттің резиденттері болып табылады.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8625CC">
        <w:rPr>
          <w:rFonts w:ascii="Times New Roman" w:hAnsi="Times New Roman" w:cs="Times New Roman"/>
          <w:sz w:val="28"/>
          <w:szCs w:val="28"/>
          <w:lang w:val="kk-KZ"/>
        </w:rPr>
        <w:t>Қарастырылып отырған салық кезеңінде P2 кірісінің жалғыз түрі</w:t>
      </w:r>
      <w:r>
        <w:rPr>
          <w:rFonts w:ascii="Times New Roman" w:hAnsi="Times New Roman" w:cs="Times New Roman"/>
          <w:sz w:val="28"/>
          <w:szCs w:val="28"/>
          <w:lang w:val="kk-KZ"/>
        </w:rPr>
        <w:t xml:space="preserve"> – </w:t>
      </w:r>
      <w:r w:rsidRPr="008625CC">
        <w:rPr>
          <w:rFonts w:ascii="Times New Roman" w:hAnsi="Times New Roman" w:cs="Times New Roman"/>
          <w:sz w:val="28"/>
          <w:szCs w:val="28"/>
          <w:lang w:val="kk-KZ"/>
        </w:rPr>
        <w:t xml:space="preserve">бұл бірінші аталған </w:t>
      </w:r>
      <w:r>
        <w:rPr>
          <w:rFonts w:ascii="Times New Roman" w:hAnsi="Times New Roman" w:cs="Times New Roman"/>
          <w:sz w:val="28"/>
          <w:szCs w:val="28"/>
          <w:lang w:val="kk-KZ"/>
        </w:rPr>
        <w:t>м</w:t>
      </w:r>
      <w:r w:rsidRPr="008625CC">
        <w:rPr>
          <w:rFonts w:ascii="Times New Roman" w:hAnsi="Times New Roman" w:cs="Times New Roman"/>
          <w:sz w:val="28"/>
          <w:szCs w:val="28"/>
          <w:lang w:val="kk-KZ"/>
        </w:rPr>
        <w:t>емлекетте пайда болатын 100 пайыз, оған қатысты P2 11-бап бойынша жеңілдіктер алуға үміткер.</w:t>
      </w:r>
      <w:r w:rsidRPr="00A3089C">
        <w:rPr>
          <w:lang w:val="kk-KZ"/>
        </w:rPr>
        <w:t xml:space="preserve"> </w:t>
      </w:r>
      <w:r w:rsidRPr="00A3089C">
        <w:rPr>
          <w:rFonts w:ascii="Times New Roman" w:hAnsi="Times New Roman" w:cs="Times New Roman"/>
          <w:sz w:val="28"/>
          <w:szCs w:val="28"/>
          <w:lang w:val="kk-KZ"/>
        </w:rPr>
        <w:t>P2 с) тармақшасын қанағаттандыратын адамға 100 P1 шегерілетін пайыздық төлем жасайды.</w:t>
      </w:r>
      <w:r>
        <w:rPr>
          <w:rFonts w:ascii="Times New Roman" w:hAnsi="Times New Roman" w:cs="Times New Roman"/>
          <w:sz w:val="28"/>
          <w:szCs w:val="28"/>
          <w:lang w:val="kk-KZ"/>
        </w:rPr>
        <w:t xml:space="preserve"> </w:t>
      </w:r>
      <w:r w:rsidRPr="00A3089C">
        <w:rPr>
          <w:rFonts w:ascii="Times New Roman" w:hAnsi="Times New Roman" w:cs="Times New Roman"/>
          <w:sz w:val="28"/>
          <w:szCs w:val="28"/>
          <w:lang w:val="kk-KZ"/>
        </w:rPr>
        <w:t xml:space="preserve">P1 сол салық кезеңінде 100 шегерілетін төлемді үшінші компанияның, </w:t>
      </w:r>
      <w:r>
        <w:rPr>
          <w:rFonts w:ascii="Times New Roman" w:hAnsi="Times New Roman" w:cs="Times New Roman"/>
          <w:sz w:val="28"/>
          <w:szCs w:val="28"/>
          <w:lang w:val="kk-KZ"/>
        </w:rPr>
        <w:t>У</w:t>
      </w:r>
      <w:r w:rsidRPr="00A3089C">
        <w:rPr>
          <w:rFonts w:ascii="Times New Roman" w:hAnsi="Times New Roman" w:cs="Times New Roman"/>
          <w:sz w:val="28"/>
          <w:szCs w:val="28"/>
          <w:lang w:val="kk-KZ"/>
        </w:rPr>
        <w:t xml:space="preserve"> </w:t>
      </w:r>
      <w:r>
        <w:rPr>
          <w:rFonts w:ascii="Times New Roman" w:hAnsi="Times New Roman" w:cs="Times New Roman"/>
          <w:sz w:val="28"/>
          <w:szCs w:val="28"/>
          <w:lang w:val="kk-KZ"/>
        </w:rPr>
        <w:t>М</w:t>
      </w:r>
      <w:r w:rsidRPr="00A3089C">
        <w:rPr>
          <w:rFonts w:ascii="Times New Roman" w:hAnsi="Times New Roman" w:cs="Times New Roman"/>
          <w:sz w:val="28"/>
          <w:szCs w:val="28"/>
          <w:lang w:val="kk-KZ"/>
        </w:rPr>
        <w:t>емлекетіндегі резидент компанияның пайдасына жасайды.</w:t>
      </w:r>
      <w:r>
        <w:rPr>
          <w:rFonts w:ascii="Times New Roman" w:hAnsi="Times New Roman" w:cs="Times New Roman"/>
          <w:sz w:val="28"/>
          <w:szCs w:val="28"/>
          <w:lang w:val="kk-KZ"/>
        </w:rPr>
        <w:t xml:space="preserve"> </w:t>
      </w:r>
      <w:r w:rsidRPr="00D2033F">
        <w:rPr>
          <w:rFonts w:ascii="Times New Roman" w:hAnsi="Times New Roman" w:cs="Times New Roman"/>
          <w:sz w:val="28"/>
          <w:szCs w:val="28"/>
          <w:lang w:val="kk-KZ"/>
        </w:rPr>
        <w:t>P2 P1 арқылы жанама түрде 100 салық базасын бұзатын төлем жасады.</w:t>
      </w:r>
      <w:r w:rsidRPr="00D2033F">
        <w:rPr>
          <w:lang w:val="kk-KZ"/>
        </w:rPr>
        <w:t xml:space="preserve"> </w:t>
      </w:r>
      <w:r w:rsidRPr="00D2033F">
        <w:rPr>
          <w:rFonts w:ascii="Times New Roman" w:hAnsi="Times New Roman" w:cs="Times New Roman"/>
          <w:sz w:val="28"/>
          <w:szCs w:val="28"/>
          <w:lang w:val="kk-KZ"/>
        </w:rPr>
        <w:t xml:space="preserve">Бұл мысалда (ii) </w:t>
      </w:r>
      <w:r>
        <w:rPr>
          <w:rFonts w:ascii="Times New Roman" w:hAnsi="Times New Roman" w:cs="Times New Roman"/>
          <w:sz w:val="28"/>
          <w:szCs w:val="28"/>
          <w:lang w:val="kk-KZ"/>
        </w:rPr>
        <w:t>тармақшасы</w:t>
      </w:r>
      <w:r w:rsidRPr="00D2033F">
        <w:rPr>
          <w:rFonts w:ascii="Times New Roman" w:hAnsi="Times New Roman" w:cs="Times New Roman"/>
          <w:sz w:val="28"/>
          <w:szCs w:val="28"/>
          <w:lang w:val="kk-KZ"/>
        </w:rPr>
        <w:t xml:space="preserve"> бойынша салық базасын бұзу критерийі орындалмады және P2 білікті тұлға емес.</w:t>
      </w:r>
    </w:p>
    <w:p w:rsidR="00B804BD" w:rsidRDefault="00B804BD" w:rsidP="00B804BD">
      <w:pPr>
        <w:pStyle w:val="Normal0"/>
        <w:tabs>
          <w:tab w:val="left" w:pos="851"/>
        </w:tabs>
        <w:spacing w:after="0" w:line="276" w:lineRule="auto"/>
        <w:ind w:left="720"/>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33. </w:t>
      </w:r>
      <w:r w:rsidRPr="00F4314A">
        <w:rPr>
          <w:rFonts w:ascii="Times New Roman" w:hAnsi="Times New Roman" w:cs="Times New Roman"/>
          <w:sz w:val="28"/>
          <w:szCs w:val="28"/>
          <w:lang w:val="kk-KZ"/>
        </w:rPr>
        <w:t xml:space="preserve">1-баптың түсініктемесінде көрсетілгендей, кейбір мемлекеттер өздерінің салық шарттарына </w:t>
      </w:r>
      <w:r>
        <w:rPr>
          <w:rFonts w:ascii="Times New Roman" w:hAnsi="Times New Roman" w:cs="Times New Roman"/>
          <w:sz w:val="28"/>
          <w:szCs w:val="28"/>
          <w:lang w:val="kk-KZ"/>
        </w:rPr>
        <w:t>«</w:t>
      </w:r>
      <w:r w:rsidRPr="00F4314A">
        <w:rPr>
          <w:rFonts w:ascii="Times New Roman" w:hAnsi="Times New Roman" w:cs="Times New Roman"/>
          <w:sz w:val="28"/>
          <w:szCs w:val="28"/>
          <w:lang w:val="kk-KZ"/>
        </w:rPr>
        <w:t>арнайы салық режимдерін</w:t>
      </w:r>
      <w:r>
        <w:rPr>
          <w:rFonts w:ascii="Times New Roman" w:hAnsi="Times New Roman" w:cs="Times New Roman"/>
          <w:sz w:val="28"/>
          <w:szCs w:val="28"/>
          <w:lang w:val="kk-KZ"/>
        </w:rPr>
        <w:t xml:space="preserve">» </w:t>
      </w:r>
      <w:r w:rsidRPr="000016FC">
        <w:rPr>
          <w:rFonts w:ascii="Times New Roman" w:hAnsi="Times New Roman" w:cs="Times New Roman"/>
          <w:sz w:val="28"/>
          <w:szCs w:val="28"/>
          <w:lang w:val="kk-KZ"/>
        </w:rPr>
        <w:t>(1-бапқа түсініктеменің 85-100-тармақтарын қараңыз)</w:t>
      </w:r>
      <w:r>
        <w:rPr>
          <w:rFonts w:ascii="Times New Roman" w:hAnsi="Times New Roman" w:cs="Times New Roman"/>
          <w:sz w:val="28"/>
          <w:szCs w:val="28"/>
          <w:lang w:val="kk-KZ"/>
        </w:rPr>
        <w:t xml:space="preserve"> </w:t>
      </w:r>
      <w:r w:rsidRPr="00F4314A">
        <w:rPr>
          <w:rFonts w:ascii="Times New Roman" w:hAnsi="Times New Roman" w:cs="Times New Roman"/>
          <w:sz w:val="28"/>
          <w:szCs w:val="28"/>
          <w:lang w:val="kk-KZ"/>
        </w:rPr>
        <w:t xml:space="preserve">білдіретін </w:t>
      </w:r>
      <w:r>
        <w:rPr>
          <w:rFonts w:ascii="Times New Roman" w:hAnsi="Times New Roman" w:cs="Times New Roman"/>
          <w:sz w:val="28"/>
          <w:szCs w:val="28"/>
          <w:lang w:val="kk-KZ"/>
        </w:rPr>
        <w:t xml:space="preserve">және </w:t>
      </w:r>
      <w:r w:rsidRPr="00F4314A">
        <w:rPr>
          <w:rFonts w:ascii="Times New Roman" w:hAnsi="Times New Roman" w:cs="Times New Roman"/>
          <w:sz w:val="28"/>
          <w:szCs w:val="28"/>
          <w:lang w:val="kk-KZ"/>
        </w:rPr>
        <w:t xml:space="preserve">меншікті капиталға </w:t>
      </w:r>
      <w:r w:rsidRPr="000016FC">
        <w:rPr>
          <w:rFonts w:ascii="Times New Roman" w:hAnsi="Times New Roman" w:cs="Times New Roman"/>
          <w:sz w:val="28"/>
          <w:szCs w:val="28"/>
          <w:lang w:val="kk-KZ"/>
        </w:rPr>
        <w:t>(1-бапқа түсініктеменің 107-тармағын қараңыз)</w:t>
      </w:r>
      <w:r>
        <w:rPr>
          <w:rFonts w:ascii="Times New Roman" w:hAnsi="Times New Roman" w:cs="Times New Roman"/>
          <w:sz w:val="28"/>
          <w:szCs w:val="28"/>
          <w:lang w:val="kk-KZ"/>
        </w:rPr>
        <w:t xml:space="preserve"> </w:t>
      </w:r>
      <w:r w:rsidRPr="00F4314A">
        <w:rPr>
          <w:rFonts w:ascii="Times New Roman" w:hAnsi="Times New Roman" w:cs="Times New Roman"/>
          <w:sz w:val="28"/>
          <w:szCs w:val="28"/>
          <w:lang w:val="kk-KZ"/>
        </w:rPr>
        <w:t xml:space="preserve">қатысты шартты шегерімді көздейтін ішкі заңнама ережелерінен пайда көретін байланысты тұлғаларға </w:t>
      </w:r>
      <w:r w:rsidRPr="000016FC">
        <w:rPr>
          <w:rFonts w:ascii="Times New Roman" w:hAnsi="Times New Roman" w:cs="Times New Roman"/>
          <w:sz w:val="28"/>
          <w:szCs w:val="28"/>
          <w:lang w:val="kk-KZ"/>
        </w:rPr>
        <w:t>(7-тармақта анықталғандай)</w:t>
      </w:r>
      <w:r>
        <w:rPr>
          <w:rFonts w:ascii="Times New Roman" w:hAnsi="Times New Roman" w:cs="Times New Roman"/>
          <w:sz w:val="28"/>
          <w:szCs w:val="28"/>
          <w:lang w:val="kk-KZ"/>
        </w:rPr>
        <w:t xml:space="preserve"> </w:t>
      </w:r>
      <w:r w:rsidRPr="00F4314A">
        <w:rPr>
          <w:rFonts w:ascii="Times New Roman" w:hAnsi="Times New Roman" w:cs="Times New Roman"/>
          <w:sz w:val="28"/>
          <w:szCs w:val="28"/>
          <w:lang w:val="kk-KZ"/>
        </w:rPr>
        <w:t>төленетін пайыздарға 11-бапты қолдануға тыйым салу</w:t>
      </w:r>
      <w:r>
        <w:rPr>
          <w:rFonts w:ascii="Times New Roman" w:hAnsi="Times New Roman" w:cs="Times New Roman"/>
          <w:sz w:val="28"/>
          <w:szCs w:val="28"/>
          <w:lang w:val="kk-KZ"/>
        </w:rPr>
        <w:t xml:space="preserve"> </w:t>
      </w:r>
      <w:r w:rsidRPr="00F4314A">
        <w:rPr>
          <w:rFonts w:ascii="Times New Roman" w:hAnsi="Times New Roman" w:cs="Times New Roman"/>
          <w:sz w:val="28"/>
          <w:szCs w:val="28"/>
          <w:lang w:val="kk-KZ"/>
        </w:rPr>
        <w:t>құқықтық режимдердің артықшылықтарын пайдаланатын байланысты тұлғаларға төленетін табысқа қатысты нақты шарттық ережелерді қолдануға тыйым салатын ережелерді қосу керек деп санайды</w:t>
      </w:r>
      <w:r>
        <w:rPr>
          <w:rFonts w:ascii="Times New Roman" w:hAnsi="Times New Roman" w:cs="Times New Roman"/>
          <w:sz w:val="28"/>
          <w:szCs w:val="28"/>
          <w:lang w:val="kk-KZ"/>
        </w:rPr>
        <w:t xml:space="preserve">. </w:t>
      </w:r>
      <w:r w:rsidRPr="00AE509C">
        <w:rPr>
          <w:rFonts w:ascii="Times New Roman" w:hAnsi="Times New Roman" w:cs="Times New Roman"/>
          <w:sz w:val="28"/>
          <w:szCs w:val="28"/>
          <w:lang w:val="kk-KZ"/>
        </w:rPr>
        <w:t xml:space="preserve">Бұл мемлекеттер Уағдаласушы </w:t>
      </w:r>
      <w:r>
        <w:rPr>
          <w:rFonts w:ascii="Times New Roman" w:hAnsi="Times New Roman" w:cs="Times New Roman"/>
          <w:sz w:val="28"/>
          <w:szCs w:val="28"/>
          <w:lang w:val="kk-KZ"/>
        </w:rPr>
        <w:t>м</w:t>
      </w:r>
      <w:r w:rsidRPr="00AE509C">
        <w:rPr>
          <w:rFonts w:ascii="Times New Roman" w:hAnsi="Times New Roman" w:cs="Times New Roman"/>
          <w:sz w:val="28"/>
          <w:szCs w:val="28"/>
          <w:lang w:val="kk-KZ"/>
        </w:rPr>
        <w:t xml:space="preserve">емлекеттердің бірінің резиденті болып табылатынына қарамастан, осындай арнаулы салық режимдерін немесе өзі жүргізген немесе есептеген шегерілетін төлемдерге қатысты шартты шегерімдерді пайдаланатын тұлғаларды </w:t>
      </w:r>
      <w:r>
        <w:rPr>
          <w:rFonts w:ascii="Times New Roman" w:hAnsi="Times New Roman" w:cs="Times New Roman"/>
          <w:sz w:val="28"/>
          <w:szCs w:val="28"/>
          <w:lang w:val="kk-KZ"/>
        </w:rPr>
        <w:t>«</w:t>
      </w:r>
      <w:r w:rsidRPr="00AE509C">
        <w:rPr>
          <w:rFonts w:ascii="Times New Roman" w:hAnsi="Times New Roman" w:cs="Times New Roman"/>
          <w:sz w:val="28"/>
          <w:szCs w:val="28"/>
          <w:lang w:val="kk-KZ"/>
        </w:rPr>
        <w:t>тиісті емес тұлғалар</w:t>
      </w:r>
      <w:r>
        <w:rPr>
          <w:rFonts w:ascii="Times New Roman" w:hAnsi="Times New Roman" w:cs="Times New Roman"/>
          <w:sz w:val="28"/>
          <w:szCs w:val="28"/>
          <w:lang w:val="kk-KZ"/>
        </w:rPr>
        <w:t>»</w:t>
      </w:r>
      <w:r w:rsidRPr="00AE509C">
        <w:rPr>
          <w:rFonts w:ascii="Times New Roman" w:hAnsi="Times New Roman" w:cs="Times New Roman"/>
          <w:sz w:val="28"/>
          <w:szCs w:val="28"/>
          <w:lang w:val="kk-KZ"/>
        </w:rPr>
        <w:t xml:space="preserve"> санатына қосу үшін (ii) </w:t>
      </w:r>
      <w:r>
        <w:rPr>
          <w:rFonts w:ascii="Times New Roman" w:hAnsi="Times New Roman" w:cs="Times New Roman"/>
          <w:sz w:val="28"/>
          <w:szCs w:val="28"/>
          <w:lang w:val="kk-KZ"/>
        </w:rPr>
        <w:t xml:space="preserve">тармақшаның </w:t>
      </w:r>
      <w:r w:rsidRPr="00AE509C">
        <w:rPr>
          <w:rFonts w:ascii="Times New Roman" w:hAnsi="Times New Roman" w:cs="Times New Roman"/>
          <w:sz w:val="28"/>
          <w:szCs w:val="28"/>
          <w:lang w:val="kk-KZ"/>
        </w:rPr>
        <w:t>салық базасын бұлыңғырлау критерийін өзгерткісі келуі мүмкін.</w:t>
      </w:r>
      <w:r w:rsidRPr="00DC2B66">
        <w:rPr>
          <w:lang w:val="kk-KZ"/>
        </w:rPr>
        <w:t xml:space="preserve"> </w:t>
      </w:r>
      <w:r w:rsidRPr="00DC2B66">
        <w:rPr>
          <w:rFonts w:ascii="Times New Roman" w:hAnsi="Times New Roman" w:cs="Times New Roman"/>
          <w:sz w:val="28"/>
          <w:szCs w:val="28"/>
          <w:lang w:val="kk-KZ"/>
        </w:rPr>
        <w:t xml:space="preserve">Мұны (ii) </w:t>
      </w:r>
      <w:r>
        <w:rPr>
          <w:rFonts w:ascii="Times New Roman" w:hAnsi="Times New Roman" w:cs="Times New Roman"/>
          <w:sz w:val="28"/>
          <w:szCs w:val="28"/>
          <w:lang w:val="kk-KZ"/>
        </w:rPr>
        <w:t>тармақшаны</w:t>
      </w:r>
      <w:r w:rsidRPr="00DC2B66">
        <w:rPr>
          <w:rFonts w:ascii="Times New Roman" w:hAnsi="Times New Roman" w:cs="Times New Roman"/>
          <w:sz w:val="28"/>
          <w:szCs w:val="28"/>
          <w:lang w:val="kk-KZ"/>
        </w:rPr>
        <w:t xml:space="preserve"> келесідей өзгерту арқылы жасауға болады: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831C3F">
        <w:rPr>
          <w:rFonts w:ascii="Times New Roman" w:hAnsi="Times New Roman" w:cs="Times New Roman"/>
          <w:sz w:val="28"/>
          <w:szCs w:val="28"/>
          <w:lang w:val="kk-KZ"/>
        </w:rPr>
        <w:t>(ii)</w:t>
      </w:r>
      <w:r w:rsidRPr="00831C3F">
        <w:rPr>
          <w:lang w:val="kk-KZ"/>
        </w:rPr>
        <w:t xml:space="preserve"> </w:t>
      </w:r>
      <w:r w:rsidRPr="00831C3F">
        <w:rPr>
          <w:rFonts w:ascii="Times New Roman" w:hAnsi="Times New Roman" w:cs="Times New Roman"/>
          <w:sz w:val="28"/>
          <w:szCs w:val="28"/>
          <w:lang w:val="kk-KZ"/>
        </w:rPr>
        <w:t xml:space="preserve">осы Конвенция бойынша жеңілдіктерге қатысты, Компанияның жалпы табысының 10-бабын қоспағанда, осы уақытты қамтитын Уағдаласушы </w:t>
      </w:r>
      <w:r>
        <w:rPr>
          <w:rFonts w:ascii="Times New Roman" w:hAnsi="Times New Roman" w:cs="Times New Roman"/>
          <w:sz w:val="28"/>
          <w:szCs w:val="28"/>
          <w:lang w:val="kk-KZ"/>
        </w:rPr>
        <w:t>м</w:t>
      </w:r>
      <w:r w:rsidRPr="00831C3F">
        <w:rPr>
          <w:rFonts w:ascii="Times New Roman" w:hAnsi="Times New Roman" w:cs="Times New Roman"/>
          <w:sz w:val="28"/>
          <w:szCs w:val="28"/>
          <w:lang w:val="kk-KZ"/>
        </w:rPr>
        <w:t>емлекетте компанияның резиденттігі салық кезеңі үшін компанияның жалпы табысының 50 пайызынан азы және тексерілетін топтың жалпы табысының 50 пайызынан азы осы Конвенцияда қамтылатын салықтардың мақсаттары үшін осы салық кезеңінде шегеруге жататын төлемдер түрінде тікелей немесе жанама түрде төленеді немесе есептеледі</w:t>
      </w:r>
      <w:r>
        <w:rPr>
          <w:rFonts w:ascii="Times New Roman" w:hAnsi="Times New Roman" w:cs="Times New Roman"/>
          <w:sz w:val="28"/>
          <w:szCs w:val="28"/>
          <w:lang w:val="kk-KZ"/>
        </w:rPr>
        <w:t xml:space="preserve"> </w:t>
      </w:r>
      <w:r w:rsidRPr="00076CFB">
        <w:rPr>
          <w:rFonts w:ascii="Times New Roman" w:hAnsi="Times New Roman" w:cs="Times New Roman"/>
          <w:sz w:val="28"/>
          <w:szCs w:val="28"/>
          <w:lang w:val="kk-KZ"/>
        </w:rPr>
        <w:t>(қызметтер немесе материалдық мүлік үшін әдеттегі коммерциялық қызмет барысында, ал тексерілетін топ жағдайында, топішілік операцияларды қоспағанда, коммерциялық төлемдерді қоспағанда)</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А) а</w:t>
      </w:r>
      <w:r w:rsidRPr="00E510D2">
        <w:rPr>
          <w:rFonts w:ascii="Times New Roman" w:hAnsi="Times New Roman" w:cs="Times New Roman"/>
          <w:sz w:val="28"/>
          <w:szCs w:val="28"/>
          <w:lang w:val="kk-KZ"/>
        </w:rPr>
        <w:t xml:space="preserve">), b), c) немесе e)тармақшаларына сәйкес осы Конвенция бойынша жеңілдіктер алуға құқығы бар Уағдаласушы </w:t>
      </w:r>
      <w:r>
        <w:rPr>
          <w:rFonts w:ascii="Times New Roman" w:hAnsi="Times New Roman" w:cs="Times New Roman"/>
          <w:sz w:val="28"/>
          <w:szCs w:val="28"/>
          <w:lang w:val="kk-KZ"/>
        </w:rPr>
        <w:t>м</w:t>
      </w:r>
      <w:r w:rsidRPr="00E510D2">
        <w:rPr>
          <w:rFonts w:ascii="Times New Roman" w:hAnsi="Times New Roman" w:cs="Times New Roman"/>
          <w:sz w:val="28"/>
          <w:szCs w:val="28"/>
          <w:lang w:val="kk-KZ"/>
        </w:rPr>
        <w:t>емлекеттердің ешқайсысының резиденті болып табылмайтын адамдарға;</w:t>
      </w:r>
      <w:r w:rsidRPr="00831C3F">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В) </w:t>
      </w:r>
      <w:r w:rsidRPr="00E510D2">
        <w:rPr>
          <w:rFonts w:ascii="Times New Roman" w:hAnsi="Times New Roman" w:cs="Times New Roman"/>
          <w:sz w:val="28"/>
          <w:szCs w:val="28"/>
          <w:lang w:val="kk-KZ"/>
        </w:rPr>
        <w:t>осы тармақшада сипатталған тұлғамен байланысты және осы Конвенцияда айқындалғандай</w:t>
      </w:r>
      <w:r>
        <w:rPr>
          <w:rFonts w:ascii="Times New Roman" w:hAnsi="Times New Roman" w:cs="Times New Roman"/>
          <w:sz w:val="28"/>
          <w:szCs w:val="28"/>
          <w:lang w:val="kk-KZ"/>
        </w:rPr>
        <w:t xml:space="preserve"> </w:t>
      </w:r>
      <w:r w:rsidRPr="00E510D2">
        <w:rPr>
          <w:rFonts w:ascii="Times New Roman" w:hAnsi="Times New Roman" w:cs="Times New Roman"/>
          <w:sz w:val="28"/>
          <w:szCs w:val="28"/>
          <w:lang w:val="kk-KZ"/>
        </w:rPr>
        <w:t>[</w:t>
      </w:r>
      <w:r>
        <w:rPr>
          <w:rFonts w:ascii="Times New Roman" w:hAnsi="Times New Roman" w:cs="Times New Roman"/>
          <w:sz w:val="28"/>
          <w:szCs w:val="28"/>
          <w:lang w:val="kk-KZ"/>
        </w:rPr>
        <w:t>«</w:t>
      </w:r>
      <w:r w:rsidRPr="00E510D2">
        <w:rPr>
          <w:rFonts w:ascii="Times New Roman" w:hAnsi="Times New Roman" w:cs="Times New Roman"/>
          <w:sz w:val="28"/>
          <w:szCs w:val="28"/>
          <w:lang w:val="kk-KZ"/>
        </w:rPr>
        <w:t>ерекше салық режимін</w:t>
      </w:r>
      <w:r>
        <w:rPr>
          <w:rFonts w:ascii="Times New Roman" w:hAnsi="Times New Roman" w:cs="Times New Roman"/>
          <w:sz w:val="28"/>
          <w:szCs w:val="28"/>
          <w:lang w:val="kk-KZ"/>
        </w:rPr>
        <w:t>»</w:t>
      </w:r>
      <w:r w:rsidRPr="00E510D2">
        <w:rPr>
          <w:rFonts w:ascii="Times New Roman" w:hAnsi="Times New Roman" w:cs="Times New Roman"/>
          <w:sz w:val="28"/>
          <w:szCs w:val="28"/>
          <w:lang w:val="kk-KZ"/>
        </w:rPr>
        <w:t xml:space="preserve"> айқындауды қамтитын Конвенция тармағына сілтеме] ерекше салық режимін пайдаланатын адамдарға салық базасынан шегерімге қатысты; немесе пайыздарды төлеуге қатысты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С) </w:t>
      </w:r>
      <w:r w:rsidRPr="00F837A8">
        <w:rPr>
          <w:rFonts w:ascii="Times New Roman" w:hAnsi="Times New Roman" w:cs="Times New Roman"/>
          <w:sz w:val="28"/>
          <w:szCs w:val="28"/>
          <w:lang w:val="kk-KZ"/>
        </w:rPr>
        <w:t>осы тармақшада көрсетілген тұлғамен байланысты және осы тармақшада көрсетілген шартты шегерімдерді пайдаланатын тұлғаларға</w:t>
      </w:r>
      <w:r>
        <w:rPr>
          <w:rFonts w:ascii="Times New Roman" w:hAnsi="Times New Roman" w:cs="Times New Roman"/>
          <w:sz w:val="28"/>
          <w:szCs w:val="28"/>
          <w:lang w:val="kk-KZ"/>
        </w:rPr>
        <w:t xml:space="preserve"> </w:t>
      </w:r>
      <w:r w:rsidRPr="00F837A8">
        <w:rPr>
          <w:rFonts w:ascii="Times New Roman" w:hAnsi="Times New Roman" w:cs="Times New Roman"/>
          <w:sz w:val="28"/>
          <w:szCs w:val="28"/>
          <w:lang w:val="kk-KZ"/>
        </w:rPr>
        <w:t>[капиталға шартты шегерімдерге қатысты 11-баптың тармағына сілтеме].</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34. </w:t>
      </w:r>
      <w:r w:rsidRPr="004903D8">
        <w:rPr>
          <w:rFonts w:ascii="Times New Roman" w:hAnsi="Times New Roman" w:cs="Times New Roman"/>
          <w:sz w:val="28"/>
          <w:szCs w:val="28"/>
          <w:lang w:val="kk-KZ"/>
        </w:rPr>
        <w:t xml:space="preserve">Келесі мысал алдыңғы абзацқа енгізілген салық базасын </w:t>
      </w:r>
      <w:r>
        <w:rPr>
          <w:rFonts w:ascii="Times New Roman" w:hAnsi="Times New Roman" w:cs="Times New Roman"/>
          <w:sz w:val="28"/>
          <w:szCs w:val="28"/>
          <w:lang w:val="kk-KZ"/>
        </w:rPr>
        <w:t>бұзу</w:t>
      </w:r>
      <w:r w:rsidRPr="004903D8">
        <w:rPr>
          <w:rFonts w:ascii="Times New Roman" w:hAnsi="Times New Roman" w:cs="Times New Roman"/>
          <w:sz w:val="28"/>
          <w:szCs w:val="28"/>
          <w:lang w:val="kk-KZ"/>
        </w:rPr>
        <w:t xml:space="preserve"> критерийінің балама тұжырымдамасын қолдануды көрсетеді:</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Мысал: </w:t>
      </w:r>
      <w:r w:rsidRPr="003E59B4">
        <w:rPr>
          <w:rFonts w:ascii="Times New Roman" w:hAnsi="Times New Roman" w:cs="Times New Roman"/>
          <w:sz w:val="28"/>
          <w:szCs w:val="28"/>
          <w:lang w:val="kk-KZ"/>
        </w:rPr>
        <w:t xml:space="preserve">R3 табысының жалғыз түрі шарттық жеңілдіктер сұралатын </w:t>
      </w:r>
      <w:r>
        <w:rPr>
          <w:rFonts w:ascii="Times New Roman" w:hAnsi="Times New Roman" w:cs="Times New Roman"/>
          <w:sz w:val="28"/>
          <w:szCs w:val="28"/>
          <w:lang w:val="kk-KZ"/>
        </w:rPr>
        <w:t>м</w:t>
      </w:r>
      <w:r w:rsidRPr="003E59B4">
        <w:rPr>
          <w:rFonts w:ascii="Times New Roman" w:hAnsi="Times New Roman" w:cs="Times New Roman"/>
          <w:sz w:val="28"/>
          <w:szCs w:val="28"/>
          <w:lang w:val="kk-KZ"/>
        </w:rPr>
        <w:t>емлекетте туындайтын 100 лицензиялық аударымдар болып табылатындығын қоспағанда, жоғарыдағы 32-тармақтағы B мысалындағы сияқты фактілерді алайық, оған қатысты R3 12-бап бойынша жеңілдіктерді талап етеді.</w:t>
      </w:r>
      <w:r w:rsidRPr="007B63D6">
        <w:rPr>
          <w:lang w:val="kk-KZ"/>
        </w:rPr>
        <w:t xml:space="preserve"> </w:t>
      </w:r>
      <w:r w:rsidRPr="007B63D6">
        <w:rPr>
          <w:rFonts w:ascii="Times New Roman" w:hAnsi="Times New Roman" w:cs="Times New Roman"/>
          <w:sz w:val="28"/>
          <w:szCs w:val="28"/>
          <w:lang w:val="kk-KZ"/>
        </w:rPr>
        <w:t>R3 R1-ге қатысты 100 шегерілетін роялти төлемін жасайды.</w:t>
      </w:r>
      <w:r>
        <w:rPr>
          <w:rFonts w:ascii="Times New Roman" w:hAnsi="Times New Roman" w:cs="Times New Roman"/>
          <w:sz w:val="28"/>
          <w:szCs w:val="28"/>
          <w:lang w:val="kk-KZ"/>
        </w:rPr>
        <w:t xml:space="preserve"> </w:t>
      </w:r>
      <w:r w:rsidRPr="007B63D6">
        <w:rPr>
          <w:rFonts w:ascii="Times New Roman" w:hAnsi="Times New Roman" w:cs="Times New Roman"/>
          <w:sz w:val="28"/>
          <w:szCs w:val="28"/>
          <w:lang w:val="kk-KZ"/>
        </w:rPr>
        <w:t>Кез келген уақытта R1 роялтиге қатысты ерекше салық режимін (осы Конвенцияда айқындалғандай) пайдаланады.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A2258C">
        <w:rPr>
          <w:rFonts w:ascii="Times New Roman" w:hAnsi="Times New Roman" w:cs="Times New Roman"/>
          <w:sz w:val="28"/>
          <w:szCs w:val="28"/>
          <w:lang w:val="kk-KZ"/>
        </w:rPr>
        <w:t xml:space="preserve">d) тармақшасының (i) тармақшасына иелік ету шарты орындалды, өйткені R1, с) тармақшасының талаптарын қанағаттандыратын компания жанама түрде жиынтық дауыстардың кемінде 50 пайызына және R3 және R2 құнына білікті аралық иесі болып табылады. </w:t>
      </w:r>
      <w:r w:rsidRPr="002F58AD">
        <w:rPr>
          <w:rFonts w:ascii="Times New Roman" w:hAnsi="Times New Roman" w:cs="Times New Roman"/>
          <w:sz w:val="28"/>
          <w:szCs w:val="28"/>
          <w:lang w:val="kk-KZ"/>
        </w:rPr>
        <w:t>Алайда, R1 c) тармақшасын қанағаттандыратын тұлға болса да, R1-ге қатысты R3 өндірген шегерілетін роялти салық базасын бұзатын төлем болып табылады, өйткені R1 тиісті емес тұлға болып табылады.</w:t>
      </w:r>
      <w:r w:rsidRPr="002B2C2E">
        <w:rPr>
          <w:lang w:val="kk-KZ"/>
        </w:rPr>
        <w:t xml:space="preserve"> </w:t>
      </w:r>
      <w:r w:rsidRPr="002B2C2E">
        <w:rPr>
          <w:rFonts w:ascii="Times New Roman" w:hAnsi="Times New Roman" w:cs="Times New Roman"/>
          <w:sz w:val="28"/>
          <w:szCs w:val="28"/>
          <w:lang w:val="kk-KZ"/>
        </w:rPr>
        <w:t xml:space="preserve">R1 R3-ке қатысты байланысты тұлға болып табылады және роялти кірісіне қатысты арнайы салық режимін пайдаланады. </w:t>
      </w:r>
      <w:r w:rsidRPr="00EF2500">
        <w:rPr>
          <w:rFonts w:ascii="Times New Roman" w:hAnsi="Times New Roman" w:cs="Times New Roman"/>
          <w:sz w:val="28"/>
          <w:szCs w:val="28"/>
          <w:lang w:val="kk-KZ"/>
        </w:rPr>
        <w:t xml:space="preserve">Осы мысалда R3 (ii) </w:t>
      </w:r>
      <w:r>
        <w:rPr>
          <w:rFonts w:ascii="Times New Roman" w:hAnsi="Times New Roman" w:cs="Times New Roman"/>
          <w:sz w:val="28"/>
          <w:szCs w:val="28"/>
          <w:lang w:val="kk-KZ"/>
        </w:rPr>
        <w:t xml:space="preserve">тармақшасына </w:t>
      </w:r>
      <w:r w:rsidRPr="00EF2500">
        <w:rPr>
          <w:rFonts w:ascii="Times New Roman" w:hAnsi="Times New Roman" w:cs="Times New Roman"/>
          <w:sz w:val="28"/>
          <w:szCs w:val="28"/>
          <w:lang w:val="kk-KZ"/>
        </w:rPr>
        <w:t xml:space="preserve">сәйкес салық базасын эрозиялау критерийін қанағаттандырмайды, өйткені R3 арнайы салық режимін пайдаланатын тұлғаға 100 </w:t>
      </w:r>
      <w:r>
        <w:rPr>
          <w:rFonts w:ascii="Times New Roman" w:hAnsi="Times New Roman" w:cs="Times New Roman"/>
          <w:sz w:val="28"/>
          <w:szCs w:val="28"/>
          <w:lang w:val="kk-KZ"/>
        </w:rPr>
        <w:t>бұзуға</w:t>
      </w:r>
      <w:r w:rsidRPr="00EF2500">
        <w:rPr>
          <w:rFonts w:ascii="Times New Roman" w:hAnsi="Times New Roman" w:cs="Times New Roman"/>
          <w:sz w:val="28"/>
          <w:szCs w:val="28"/>
          <w:lang w:val="kk-KZ"/>
        </w:rPr>
        <w:t xml:space="preserve"> ұшыраған төлем базасын жасады және 100-ге тең сома тиісті емес тұлғаларға салық базасын </w:t>
      </w:r>
      <w:r>
        <w:rPr>
          <w:rFonts w:ascii="Times New Roman" w:hAnsi="Times New Roman" w:cs="Times New Roman"/>
          <w:sz w:val="28"/>
          <w:szCs w:val="28"/>
          <w:lang w:val="kk-KZ"/>
        </w:rPr>
        <w:t>бұзуға</w:t>
      </w:r>
      <w:r w:rsidRPr="00EF2500">
        <w:rPr>
          <w:rFonts w:ascii="Times New Roman" w:hAnsi="Times New Roman" w:cs="Times New Roman"/>
          <w:sz w:val="28"/>
          <w:szCs w:val="28"/>
          <w:lang w:val="kk-KZ"/>
        </w:rPr>
        <w:t xml:space="preserve"> ұшырататын төлемдердің рұқсат етілген R3 лимитінен асады</w:t>
      </w:r>
      <w:r>
        <w:rPr>
          <w:rFonts w:ascii="Times New Roman" w:hAnsi="Times New Roman" w:cs="Times New Roman"/>
          <w:sz w:val="28"/>
          <w:szCs w:val="28"/>
          <w:lang w:val="kk-KZ"/>
        </w:rPr>
        <w:t xml:space="preserve"> </w:t>
      </w:r>
      <w:r w:rsidRPr="006E18AF">
        <w:rPr>
          <w:rFonts w:ascii="Times New Roman" w:hAnsi="Times New Roman" w:cs="Times New Roman"/>
          <w:sz w:val="28"/>
          <w:szCs w:val="28"/>
          <w:lang w:val="kk-KZ"/>
        </w:rPr>
        <w:t>(егер осы төлемдердің сомасы 50-ден кем болмаса, осы лимит</w:t>
      </w:r>
      <w:r>
        <w:rPr>
          <w:rFonts w:ascii="Times New Roman" w:hAnsi="Times New Roman" w:cs="Times New Roman"/>
          <w:sz w:val="28"/>
          <w:szCs w:val="28"/>
          <w:lang w:val="kk-KZ"/>
        </w:rPr>
        <w:t>тен асып кетеді</w:t>
      </w:r>
      <w:r w:rsidRPr="006E18AF">
        <w:rPr>
          <w:rFonts w:ascii="Times New Roman" w:hAnsi="Times New Roman" w:cs="Times New Roman"/>
          <w:sz w:val="28"/>
          <w:szCs w:val="28"/>
          <w:lang w:val="kk-KZ"/>
        </w:rPr>
        <w:t>).</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35. </w:t>
      </w:r>
      <w:r w:rsidRPr="00752E27">
        <w:rPr>
          <w:rFonts w:ascii="Times New Roman" w:hAnsi="Times New Roman" w:cs="Times New Roman"/>
          <w:sz w:val="28"/>
          <w:szCs w:val="28"/>
          <w:lang w:val="kk-KZ"/>
        </w:rPr>
        <w:t xml:space="preserve">Алайда, басқа мемлекеттер негізінен </w:t>
      </w:r>
      <w:r>
        <w:rPr>
          <w:rFonts w:ascii="Times New Roman" w:hAnsi="Times New Roman" w:cs="Times New Roman"/>
          <w:sz w:val="28"/>
          <w:szCs w:val="28"/>
          <w:lang w:val="kk-KZ"/>
        </w:rPr>
        <w:t xml:space="preserve">бағасы </w:t>
      </w:r>
      <w:r w:rsidRPr="00752E27">
        <w:rPr>
          <w:rFonts w:ascii="Times New Roman" w:hAnsi="Times New Roman" w:cs="Times New Roman"/>
          <w:sz w:val="28"/>
          <w:szCs w:val="28"/>
          <w:lang w:val="kk-KZ"/>
        </w:rPr>
        <w:t>биржа</w:t>
      </w:r>
      <w:r>
        <w:rPr>
          <w:rFonts w:ascii="Times New Roman" w:hAnsi="Times New Roman" w:cs="Times New Roman"/>
          <w:sz w:val="28"/>
          <w:szCs w:val="28"/>
          <w:lang w:val="kk-KZ"/>
        </w:rPr>
        <w:t>да белгіленетін</w:t>
      </w:r>
      <w:r w:rsidRPr="00752E27">
        <w:rPr>
          <w:rFonts w:ascii="Times New Roman" w:hAnsi="Times New Roman" w:cs="Times New Roman"/>
          <w:sz w:val="28"/>
          <w:szCs w:val="28"/>
          <w:lang w:val="kk-KZ"/>
        </w:rPr>
        <w:t xml:space="preserve"> компанияларға немесе ұйымдарға тиесілі компаниялар жағдайында (ii) </w:t>
      </w:r>
      <w:r>
        <w:rPr>
          <w:rFonts w:ascii="Times New Roman" w:hAnsi="Times New Roman" w:cs="Times New Roman"/>
          <w:sz w:val="28"/>
          <w:szCs w:val="28"/>
          <w:lang w:val="kk-KZ"/>
        </w:rPr>
        <w:t>тармақшасы</w:t>
      </w:r>
      <w:r w:rsidRPr="00752E27">
        <w:rPr>
          <w:rFonts w:ascii="Times New Roman" w:hAnsi="Times New Roman" w:cs="Times New Roman"/>
          <w:sz w:val="28"/>
          <w:szCs w:val="28"/>
          <w:lang w:val="kk-KZ"/>
        </w:rPr>
        <w:t xml:space="preserve"> үшін базаны </w:t>
      </w:r>
      <w:r>
        <w:rPr>
          <w:rFonts w:ascii="Times New Roman" w:hAnsi="Times New Roman" w:cs="Times New Roman"/>
          <w:sz w:val="28"/>
          <w:szCs w:val="28"/>
          <w:lang w:val="kk-KZ"/>
        </w:rPr>
        <w:t>бұзу</w:t>
      </w:r>
      <w:r w:rsidRPr="00752E27">
        <w:rPr>
          <w:rFonts w:ascii="Times New Roman" w:hAnsi="Times New Roman" w:cs="Times New Roman"/>
          <w:sz w:val="28"/>
          <w:szCs w:val="28"/>
          <w:lang w:val="kk-KZ"/>
        </w:rPr>
        <w:t xml:space="preserve"> критерийін енгізудің қажеті жоқ деп санауы мүмкін.</w:t>
      </w:r>
      <w:r>
        <w:rPr>
          <w:rFonts w:ascii="Times New Roman" w:hAnsi="Times New Roman" w:cs="Times New Roman"/>
          <w:sz w:val="28"/>
          <w:szCs w:val="28"/>
          <w:lang w:val="kk-KZ"/>
        </w:rPr>
        <w:t xml:space="preserve"> </w:t>
      </w:r>
      <w:r w:rsidRPr="008B7539">
        <w:rPr>
          <w:rFonts w:ascii="Times New Roman" w:hAnsi="Times New Roman" w:cs="Times New Roman"/>
          <w:sz w:val="28"/>
          <w:szCs w:val="28"/>
          <w:lang w:val="kk-KZ"/>
        </w:rPr>
        <w:t xml:space="preserve">Осылайша, бұл мемлекеттер d) тармақшасын алып тастап, с) тармақшасының келесі нұсқасын пайдаланғысы келуі мүмкін, ол </w:t>
      </w:r>
      <w:r>
        <w:rPr>
          <w:rFonts w:ascii="Times New Roman" w:hAnsi="Times New Roman" w:cs="Times New Roman"/>
          <w:sz w:val="28"/>
          <w:szCs w:val="28"/>
          <w:lang w:val="kk-KZ"/>
        </w:rPr>
        <w:t xml:space="preserve">бағасы </w:t>
      </w:r>
      <w:r w:rsidRPr="008B7539">
        <w:rPr>
          <w:rFonts w:ascii="Times New Roman" w:hAnsi="Times New Roman" w:cs="Times New Roman"/>
          <w:sz w:val="28"/>
          <w:szCs w:val="28"/>
          <w:lang w:val="kk-KZ"/>
        </w:rPr>
        <w:t xml:space="preserve">биржада белгіленетін компанияларға немесе ұйымдарға да, </w:t>
      </w:r>
      <w:r>
        <w:rPr>
          <w:rFonts w:ascii="Times New Roman" w:hAnsi="Times New Roman" w:cs="Times New Roman"/>
          <w:sz w:val="28"/>
          <w:szCs w:val="28"/>
          <w:lang w:val="kk-KZ"/>
        </w:rPr>
        <w:t xml:space="preserve">бағасы </w:t>
      </w:r>
      <w:r w:rsidRPr="008B7539">
        <w:rPr>
          <w:rFonts w:ascii="Times New Roman" w:hAnsi="Times New Roman" w:cs="Times New Roman"/>
          <w:sz w:val="28"/>
          <w:szCs w:val="28"/>
          <w:lang w:val="kk-KZ"/>
        </w:rPr>
        <w:t>биржада белгіленетін компаниялар мен ұйымдардың бес немесе одан азы акциялардың бақылау пакетіне иелік ететін компанияларға да қатысты болады</w:t>
      </w:r>
      <w:r>
        <w:rPr>
          <w:rFonts w:ascii="Times New Roman" w:hAnsi="Times New Roman" w:cs="Times New Roman"/>
          <w:sz w:val="28"/>
          <w:szCs w:val="28"/>
          <w:lang w:val="kk-KZ"/>
        </w:rPr>
        <w:t xml:space="preserve"> </w:t>
      </w:r>
      <w:r w:rsidRPr="00532160">
        <w:rPr>
          <w:rFonts w:ascii="Times New Roman" w:hAnsi="Times New Roman" w:cs="Times New Roman"/>
          <w:sz w:val="28"/>
          <w:szCs w:val="28"/>
          <w:lang w:val="kk-KZ"/>
        </w:rPr>
        <w:t xml:space="preserve">(осы тәсілді ұстанатын мемлекеттер, сондай-ақ 2-тармақтың кейінгі тармақшаларының нөмірленуін өзгертіп, жоғарыдағы 30-тармақта сипатталған проблеманы болдырмау үшін </w:t>
      </w:r>
      <w:r>
        <w:rPr>
          <w:rFonts w:ascii="Times New Roman" w:hAnsi="Times New Roman" w:cs="Times New Roman"/>
          <w:sz w:val="28"/>
          <w:szCs w:val="28"/>
          <w:lang w:val="kk-KZ"/>
        </w:rPr>
        <w:t>«б</w:t>
      </w:r>
      <w:r w:rsidRPr="00532160">
        <w:rPr>
          <w:rFonts w:ascii="Times New Roman" w:hAnsi="Times New Roman" w:cs="Times New Roman"/>
          <w:sz w:val="28"/>
          <w:szCs w:val="28"/>
          <w:lang w:val="kk-KZ"/>
        </w:rPr>
        <w:t>азаны бұ</w:t>
      </w:r>
      <w:r>
        <w:rPr>
          <w:rFonts w:ascii="Times New Roman" w:hAnsi="Times New Roman" w:cs="Times New Roman"/>
          <w:sz w:val="28"/>
          <w:szCs w:val="28"/>
          <w:lang w:val="kk-KZ"/>
        </w:rPr>
        <w:t>зу»</w:t>
      </w:r>
      <w:r w:rsidRPr="0053216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32160">
        <w:rPr>
          <w:rFonts w:ascii="Times New Roman" w:hAnsi="Times New Roman" w:cs="Times New Roman"/>
          <w:sz w:val="28"/>
          <w:szCs w:val="28"/>
          <w:lang w:val="kk-KZ"/>
        </w:rPr>
        <w:t>туынды пайда</w:t>
      </w:r>
      <w:r>
        <w:rPr>
          <w:rFonts w:ascii="Times New Roman" w:hAnsi="Times New Roman" w:cs="Times New Roman"/>
          <w:sz w:val="28"/>
          <w:szCs w:val="28"/>
          <w:lang w:val="kk-KZ"/>
        </w:rPr>
        <w:t>»</w:t>
      </w:r>
      <w:r w:rsidRPr="00532160">
        <w:rPr>
          <w:rFonts w:ascii="Times New Roman" w:hAnsi="Times New Roman" w:cs="Times New Roman"/>
          <w:sz w:val="28"/>
          <w:szCs w:val="28"/>
          <w:lang w:val="kk-KZ"/>
        </w:rPr>
        <w:t xml:space="preserve"> және бас компания қағидалары тұжырымдамаларында </w:t>
      </w:r>
      <w:r>
        <w:rPr>
          <w:rFonts w:ascii="Times New Roman" w:hAnsi="Times New Roman" w:cs="Times New Roman"/>
          <w:sz w:val="28"/>
          <w:szCs w:val="28"/>
          <w:lang w:val="kk-KZ"/>
        </w:rPr>
        <w:t>«</w:t>
      </w:r>
      <w:r w:rsidRPr="00532160">
        <w:rPr>
          <w:rFonts w:ascii="Times New Roman" w:hAnsi="Times New Roman" w:cs="Times New Roman"/>
          <w:sz w:val="28"/>
          <w:szCs w:val="28"/>
          <w:lang w:val="kk-KZ"/>
        </w:rPr>
        <w:t>с) тармақшасының (i) тармақшасына</w:t>
      </w:r>
      <w:r>
        <w:rPr>
          <w:rFonts w:ascii="Times New Roman" w:hAnsi="Times New Roman" w:cs="Times New Roman"/>
          <w:sz w:val="28"/>
          <w:szCs w:val="28"/>
          <w:lang w:val="kk-KZ"/>
        </w:rPr>
        <w:t xml:space="preserve">» </w:t>
      </w:r>
      <w:r w:rsidRPr="00532160">
        <w:rPr>
          <w:rFonts w:ascii="Times New Roman" w:hAnsi="Times New Roman" w:cs="Times New Roman"/>
          <w:sz w:val="28"/>
          <w:szCs w:val="28"/>
          <w:lang w:val="kk-KZ"/>
        </w:rPr>
        <w:t xml:space="preserve">сілтемелерді </w:t>
      </w:r>
      <w:r>
        <w:rPr>
          <w:rFonts w:ascii="Times New Roman" w:hAnsi="Times New Roman" w:cs="Times New Roman"/>
          <w:sz w:val="28"/>
          <w:szCs w:val="28"/>
          <w:lang w:val="kk-KZ"/>
        </w:rPr>
        <w:t>«</w:t>
      </w:r>
      <w:r w:rsidRPr="00532160">
        <w:rPr>
          <w:rFonts w:ascii="Times New Roman" w:hAnsi="Times New Roman" w:cs="Times New Roman"/>
          <w:sz w:val="28"/>
          <w:szCs w:val="28"/>
          <w:lang w:val="kk-KZ"/>
        </w:rPr>
        <w:t xml:space="preserve">базаны </w:t>
      </w:r>
      <w:r>
        <w:rPr>
          <w:rFonts w:ascii="Times New Roman" w:hAnsi="Times New Roman" w:cs="Times New Roman"/>
          <w:sz w:val="28"/>
          <w:szCs w:val="28"/>
          <w:lang w:val="kk-KZ"/>
        </w:rPr>
        <w:t>бұзу»</w:t>
      </w:r>
      <w:r w:rsidRPr="00532160">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32160">
        <w:rPr>
          <w:rFonts w:ascii="Times New Roman" w:hAnsi="Times New Roman" w:cs="Times New Roman"/>
          <w:sz w:val="28"/>
          <w:szCs w:val="28"/>
          <w:lang w:val="kk-KZ"/>
        </w:rPr>
        <w:t>туынды пайда</w:t>
      </w:r>
      <w:r>
        <w:rPr>
          <w:rFonts w:ascii="Times New Roman" w:hAnsi="Times New Roman" w:cs="Times New Roman"/>
          <w:sz w:val="28"/>
          <w:szCs w:val="28"/>
          <w:lang w:val="kk-KZ"/>
        </w:rPr>
        <w:t>»</w:t>
      </w:r>
      <w:r w:rsidRPr="00532160">
        <w:rPr>
          <w:rFonts w:ascii="Times New Roman" w:hAnsi="Times New Roman" w:cs="Times New Roman"/>
          <w:sz w:val="28"/>
          <w:szCs w:val="28"/>
          <w:lang w:val="kk-KZ"/>
        </w:rPr>
        <w:t xml:space="preserve"> және </w:t>
      </w:r>
      <w:r>
        <w:rPr>
          <w:rFonts w:ascii="Times New Roman" w:hAnsi="Times New Roman" w:cs="Times New Roman"/>
          <w:sz w:val="28"/>
          <w:szCs w:val="28"/>
          <w:lang w:val="kk-KZ"/>
        </w:rPr>
        <w:t>«</w:t>
      </w:r>
      <w:r w:rsidRPr="00532160">
        <w:rPr>
          <w:rFonts w:ascii="Times New Roman" w:hAnsi="Times New Roman" w:cs="Times New Roman"/>
          <w:sz w:val="28"/>
          <w:szCs w:val="28"/>
          <w:lang w:val="kk-KZ"/>
        </w:rPr>
        <w:t>С) тармақшасының</w:t>
      </w:r>
      <w:r>
        <w:rPr>
          <w:rFonts w:ascii="Times New Roman" w:hAnsi="Times New Roman" w:cs="Times New Roman"/>
          <w:sz w:val="28"/>
          <w:szCs w:val="28"/>
          <w:lang w:val="kk-KZ"/>
        </w:rPr>
        <w:t>»</w:t>
      </w:r>
      <w:r w:rsidRPr="00532160">
        <w:rPr>
          <w:rFonts w:ascii="Times New Roman" w:hAnsi="Times New Roman" w:cs="Times New Roman"/>
          <w:sz w:val="28"/>
          <w:szCs w:val="28"/>
          <w:lang w:val="kk-KZ"/>
        </w:rPr>
        <w:t xml:space="preserve"> (i) тармақшасына</w:t>
      </w:r>
      <w:r>
        <w:rPr>
          <w:rFonts w:ascii="Times New Roman" w:hAnsi="Times New Roman" w:cs="Times New Roman"/>
          <w:sz w:val="28"/>
          <w:szCs w:val="28"/>
          <w:lang w:val="kk-KZ"/>
        </w:rPr>
        <w:t>»</w:t>
      </w:r>
      <w:r w:rsidRPr="00532160">
        <w:rPr>
          <w:rFonts w:ascii="Times New Roman" w:hAnsi="Times New Roman" w:cs="Times New Roman"/>
          <w:sz w:val="28"/>
          <w:szCs w:val="28"/>
          <w:lang w:val="kk-KZ"/>
        </w:rPr>
        <w:t xml:space="preserve"> сілтемелермен ауыстырған жөн):</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 </w:t>
      </w:r>
      <w:r w:rsidRPr="00572395">
        <w:rPr>
          <w:rFonts w:ascii="Times New Roman" w:hAnsi="Times New Roman" w:cs="Times New Roman"/>
          <w:sz w:val="28"/>
          <w:szCs w:val="28"/>
          <w:lang w:val="kk-KZ"/>
        </w:rPr>
        <w:t>компания немесе ұйым, егер осы уақытты қамтитын салық кезеңі ішінде</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9A5D48">
        <w:rPr>
          <w:rFonts w:ascii="Times New Roman" w:hAnsi="Times New Roman" w:cs="Times New Roman"/>
          <w:sz w:val="28"/>
          <w:szCs w:val="28"/>
          <w:lang w:val="kk-KZ"/>
        </w:rPr>
        <w:t>(i)</w:t>
      </w:r>
      <w:r>
        <w:rPr>
          <w:rFonts w:ascii="Times New Roman" w:hAnsi="Times New Roman" w:cs="Times New Roman"/>
          <w:sz w:val="28"/>
          <w:szCs w:val="28"/>
          <w:lang w:val="kk-KZ"/>
        </w:rPr>
        <w:t xml:space="preserve"> </w:t>
      </w:r>
      <w:r w:rsidRPr="009A5D48">
        <w:rPr>
          <w:rFonts w:ascii="Times New Roman" w:hAnsi="Times New Roman" w:cs="Times New Roman"/>
          <w:sz w:val="28"/>
          <w:szCs w:val="28"/>
          <w:lang w:val="kk-KZ"/>
        </w:rPr>
        <w:t xml:space="preserve">оның акцияларының негізгі </w:t>
      </w:r>
      <w:r>
        <w:rPr>
          <w:rFonts w:ascii="Times New Roman" w:hAnsi="Times New Roman" w:cs="Times New Roman"/>
          <w:sz w:val="28"/>
          <w:szCs w:val="28"/>
          <w:lang w:val="kk-KZ"/>
        </w:rPr>
        <w:t>классы</w:t>
      </w:r>
      <w:r w:rsidRPr="009A5D48">
        <w:rPr>
          <w:rFonts w:ascii="Times New Roman" w:hAnsi="Times New Roman" w:cs="Times New Roman"/>
          <w:sz w:val="28"/>
          <w:szCs w:val="28"/>
          <w:lang w:val="kk-KZ"/>
        </w:rPr>
        <w:t xml:space="preserve"> (және кез-келген </w:t>
      </w:r>
      <w:r>
        <w:rPr>
          <w:rFonts w:ascii="Times New Roman" w:hAnsi="Times New Roman" w:cs="Times New Roman"/>
          <w:sz w:val="28"/>
          <w:szCs w:val="28"/>
          <w:lang w:val="kk-KZ"/>
        </w:rPr>
        <w:t>сәйкессіз</w:t>
      </w:r>
      <w:r w:rsidRPr="00C10E05">
        <w:rPr>
          <w:rFonts w:ascii="Times New Roman" w:hAnsi="Times New Roman" w:cs="Times New Roman"/>
          <w:sz w:val="28"/>
          <w:szCs w:val="28"/>
          <w:lang w:val="kk-KZ"/>
        </w:rPr>
        <w:t xml:space="preserve"> </w:t>
      </w:r>
      <w:r w:rsidRPr="009A5D48">
        <w:rPr>
          <w:rFonts w:ascii="Times New Roman" w:hAnsi="Times New Roman" w:cs="Times New Roman"/>
          <w:sz w:val="28"/>
          <w:szCs w:val="28"/>
          <w:lang w:val="kk-KZ"/>
        </w:rPr>
        <w:t xml:space="preserve">акциялар </w:t>
      </w:r>
      <w:r>
        <w:rPr>
          <w:rFonts w:ascii="Times New Roman" w:hAnsi="Times New Roman" w:cs="Times New Roman"/>
          <w:sz w:val="28"/>
          <w:szCs w:val="28"/>
          <w:lang w:val="kk-KZ"/>
        </w:rPr>
        <w:t>классы</w:t>
      </w:r>
      <w:r w:rsidRPr="009A5D48">
        <w:rPr>
          <w:rFonts w:ascii="Times New Roman" w:hAnsi="Times New Roman" w:cs="Times New Roman"/>
          <w:sz w:val="28"/>
          <w:szCs w:val="28"/>
          <w:lang w:val="kk-KZ"/>
        </w:rPr>
        <w:t>) бір немесе бірнеше танылған қор биржаларында үнемі саудаланады және:</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А) </w:t>
      </w:r>
      <w:r w:rsidRPr="00157551">
        <w:rPr>
          <w:rFonts w:ascii="Times New Roman" w:hAnsi="Times New Roman" w:cs="Times New Roman"/>
          <w:sz w:val="28"/>
          <w:szCs w:val="28"/>
          <w:lang w:val="kk-KZ"/>
        </w:rPr>
        <w:t xml:space="preserve">оның негізгі акциялар </w:t>
      </w:r>
      <w:r>
        <w:rPr>
          <w:rFonts w:ascii="Times New Roman" w:hAnsi="Times New Roman" w:cs="Times New Roman"/>
          <w:sz w:val="28"/>
          <w:szCs w:val="28"/>
          <w:lang w:val="kk-KZ"/>
        </w:rPr>
        <w:t>классы</w:t>
      </w:r>
      <w:r w:rsidRPr="00157551">
        <w:rPr>
          <w:rFonts w:ascii="Times New Roman" w:hAnsi="Times New Roman" w:cs="Times New Roman"/>
          <w:sz w:val="28"/>
          <w:szCs w:val="28"/>
          <w:lang w:val="kk-KZ"/>
        </w:rPr>
        <w:t xml:space="preserve"> негізінен компания немесе ұйым резиденті болып табылатын Уағдаласушы </w:t>
      </w:r>
      <w:r>
        <w:rPr>
          <w:rFonts w:ascii="Times New Roman" w:hAnsi="Times New Roman" w:cs="Times New Roman"/>
          <w:sz w:val="28"/>
          <w:szCs w:val="28"/>
          <w:lang w:val="kk-KZ"/>
        </w:rPr>
        <w:t>м</w:t>
      </w:r>
      <w:r w:rsidRPr="00157551">
        <w:rPr>
          <w:rFonts w:ascii="Times New Roman" w:hAnsi="Times New Roman" w:cs="Times New Roman"/>
          <w:sz w:val="28"/>
          <w:szCs w:val="28"/>
          <w:lang w:val="kk-KZ"/>
        </w:rPr>
        <w:t>емлекетте орналасқан бір немесе бірнеше танылған қор биржаларында саудаланады; немесе</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В) </w:t>
      </w:r>
      <w:r w:rsidRPr="00EA3FDC">
        <w:rPr>
          <w:rFonts w:ascii="Times New Roman" w:hAnsi="Times New Roman" w:cs="Times New Roman"/>
          <w:sz w:val="28"/>
          <w:szCs w:val="28"/>
          <w:lang w:val="kk-KZ"/>
        </w:rPr>
        <w:t xml:space="preserve">компанияның немесе ұйымның негізгі басқару және бақылау орны ол резиденті болып табылатын Уағдаласушы </w:t>
      </w:r>
      <w:r>
        <w:rPr>
          <w:rFonts w:ascii="Times New Roman" w:hAnsi="Times New Roman" w:cs="Times New Roman"/>
          <w:sz w:val="28"/>
          <w:szCs w:val="28"/>
          <w:lang w:val="kk-KZ"/>
        </w:rPr>
        <w:t>м</w:t>
      </w:r>
      <w:r w:rsidRPr="00EA3FDC">
        <w:rPr>
          <w:rFonts w:ascii="Times New Roman" w:hAnsi="Times New Roman" w:cs="Times New Roman"/>
          <w:sz w:val="28"/>
          <w:szCs w:val="28"/>
          <w:lang w:val="kk-KZ"/>
        </w:rPr>
        <w:t>емлекетте болады; немесе</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6E54BA">
        <w:rPr>
          <w:rFonts w:ascii="Times New Roman" w:hAnsi="Times New Roman" w:cs="Times New Roman"/>
          <w:sz w:val="28"/>
          <w:szCs w:val="28"/>
          <w:lang w:val="kk-KZ"/>
        </w:rPr>
        <w:t>(ii)</w:t>
      </w:r>
      <w:r>
        <w:rPr>
          <w:rFonts w:ascii="Times New Roman" w:hAnsi="Times New Roman" w:cs="Times New Roman"/>
          <w:sz w:val="28"/>
          <w:szCs w:val="28"/>
          <w:lang w:val="kk-KZ"/>
        </w:rPr>
        <w:t xml:space="preserve"> </w:t>
      </w:r>
      <w:r w:rsidRPr="000B0120">
        <w:rPr>
          <w:rFonts w:ascii="Times New Roman" w:hAnsi="Times New Roman" w:cs="Times New Roman"/>
          <w:sz w:val="28"/>
          <w:szCs w:val="28"/>
          <w:lang w:val="kk-KZ"/>
        </w:rPr>
        <w:t xml:space="preserve">дауыстардың жиынтық санының және компания немесе ұйым акцияларының құнының </w:t>
      </w:r>
      <w:r w:rsidRPr="00BC5252">
        <w:rPr>
          <w:rFonts w:ascii="Times New Roman" w:hAnsi="Times New Roman" w:cs="Times New Roman"/>
          <w:sz w:val="28"/>
          <w:szCs w:val="28"/>
          <w:lang w:val="kk-KZ"/>
        </w:rPr>
        <w:t xml:space="preserve">(және дауыстардың жиынтық санының кемінде 50 пайызы және кез келген </w:t>
      </w:r>
      <w:r>
        <w:rPr>
          <w:rFonts w:ascii="Times New Roman" w:hAnsi="Times New Roman" w:cs="Times New Roman"/>
          <w:sz w:val="28"/>
          <w:szCs w:val="28"/>
          <w:lang w:val="kk-KZ"/>
        </w:rPr>
        <w:t xml:space="preserve">сәйкессіз </w:t>
      </w:r>
      <w:r w:rsidRPr="00BC5252">
        <w:rPr>
          <w:rFonts w:ascii="Times New Roman" w:hAnsi="Times New Roman" w:cs="Times New Roman"/>
          <w:sz w:val="28"/>
          <w:szCs w:val="28"/>
          <w:lang w:val="kk-KZ"/>
        </w:rPr>
        <w:t xml:space="preserve">акциялар </w:t>
      </w:r>
      <w:r>
        <w:rPr>
          <w:rFonts w:ascii="Times New Roman" w:hAnsi="Times New Roman" w:cs="Times New Roman"/>
          <w:sz w:val="28"/>
          <w:szCs w:val="28"/>
          <w:lang w:val="kk-KZ"/>
        </w:rPr>
        <w:t>классының</w:t>
      </w:r>
      <w:r w:rsidRPr="00BC5252">
        <w:rPr>
          <w:rFonts w:ascii="Times New Roman" w:hAnsi="Times New Roman" w:cs="Times New Roman"/>
          <w:sz w:val="28"/>
          <w:szCs w:val="28"/>
          <w:lang w:val="kk-KZ"/>
        </w:rPr>
        <w:t xml:space="preserve"> құны)</w:t>
      </w:r>
      <w:r>
        <w:rPr>
          <w:rFonts w:ascii="Times New Roman" w:hAnsi="Times New Roman" w:cs="Times New Roman"/>
          <w:sz w:val="28"/>
          <w:szCs w:val="28"/>
          <w:lang w:val="kk-KZ"/>
        </w:rPr>
        <w:t xml:space="preserve"> </w:t>
      </w:r>
      <w:r w:rsidRPr="000B0120">
        <w:rPr>
          <w:rFonts w:ascii="Times New Roman" w:hAnsi="Times New Roman" w:cs="Times New Roman"/>
          <w:sz w:val="28"/>
          <w:szCs w:val="28"/>
          <w:lang w:val="kk-KZ"/>
        </w:rPr>
        <w:t xml:space="preserve">кемінде 50 пайызы тікелей немесе жанама түрде осы тармақшаның (i) </w:t>
      </w:r>
      <w:r>
        <w:rPr>
          <w:rFonts w:ascii="Times New Roman" w:hAnsi="Times New Roman" w:cs="Times New Roman"/>
          <w:sz w:val="28"/>
          <w:szCs w:val="28"/>
          <w:lang w:val="kk-KZ"/>
        </w:rPr>
        <w:t>тармақшасына</w:t>
      </w:r>
      <w:r w:rsidRPr="000B0120">
        <w:rPr>
          <w:rFonts w:ascii="Times New Roman" w:hAnsi="Times New Roman" w:cs="Times New Roman"/>
          <w:sz w:val="28"/>
          <w:szCs w:val="28"/>
          <w:lang w:val="kk-KZ"/>
        </w:rPr>
        <w:t xml:space="preserve"> сәйкес</w:t>
      </w:r>
      <w:r>
        <w:rPr>
          <w:rFonts w:ascii="Times New Roman" w:hAnsi="Times New Roman" w:cs="Times New Roman"/>
          <w:sz w:val="28"/>
          <w:szCs w:val="28"/>
          <w:lang w:val="kk-KZ"/>
        </w:rPr>
        <w:t xml:space="preserve"> </w:t>
      </w:r>
      <w:r w:rsidRPr="000B0120">
        <w:rPr>
          <w:rFonts w:ascii="Times New Roman" w:hAnsi="Times New Roman" w:cs="Times New Roman"/>
          <w:sz w:val="28"/>
          <w:szCs w:val="28"/>
          <w:lang w:val="kk-KZ"/>
        </w:rPr>
        <w:t xml:space="preserve">жанама иелік еткен жағдайда әрбір аралық иесі осы Конвенцияға сәйкес жеңілдіктер сұратылатын Уағдаласушы </w:t>
      </w:r>
      <w:r>
        <w:rPr>
          <w:rFonts w:ascii="Times New Roman" w:hAnsi="Times New Roman" w:cs="Times New Roman"/>
          <w:sz w:val="28"/>
          <w:szCs w:val="28"/>
          <w:lang w:val="kk-KZ"/>
        </w:rPr>
        <w:t>м</w:t>
      </w:r>
      <w:r w:rsidRPr="000B0120">
        <w:rPr>
          <w:rFonts w:ascii="Times New Roman" w:hAnsi="Times New Roman" w:cs="Times New Roman"/>
          <w:sz w:val="28"/>
          <w:szCs w:val="28"/>
          <w:lang w:val="kk-KZ"/>
        </w:rPr>
        <w:t>емлекеттің резиденті болып табылса немесе білікті аралық иесі болып табылса жеңілдіктер алуға құқығы бар бес немесе одан аз компанияға немесе ұйымдарға тиесілі</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0" w:line="276" w:lineRule="auto"/>
        <w:jc w:val="both"/>
        <w:rPr>
          <w:rFonts w:ascii="Times New Roman" w:hAnsi="Times New Roman" w:cs="Times New Roman"/>
          <w:b/>
          <w:bCs/>
          <w:i/>
          <w:iCs/>
          <w:sz w:val="30"/>
          <w:szCs w:val="30"/>
          <w:lang w:val="kk-KZ"/>
        </w:rPr>
      </w:pPr>
      <w:r w:rsidRPr="00882AE1">
        <w:rPr>
          <w:rFonts w:ascii="Times New Roman" w:hAnsi="Times New Roman" w:cs="Times New Roman"/>
          <w:b/>
          <w:bCs/>
          <w:i/>
          <w:iCs/>
          <w:sz w:val="30"/>
          <w:szCs w:val="30"/>
          <w:lang w:val="kk-KZ"/>
        </w:rPr>
        <w:t>D) тармақшасы</w:t>
      </w:r>
      <w:r>
        <w:rPr>
          <w:rFonts w:ascii="Times New Roman" w:hAnsi="Times New Roman" w:cs="Times New Roman"/>
          <w:b/>
          <w:bCs/>
          <w:i/>
          <w:iCs/>
          <w:sz w:val="30"/>
          <w:szCs w:val="30"/>
          <w:lang w:val="kk-KZ"/>
        </w:rPr>
        <w:t xml:space="preserve"> </w:t>
      </w:r>
      <w:r w:rsidRPr="00882AE1">
        <w:rPr>
          <w:rFonts w:ascii="Times New Roman" w:hAnsi="Times New Roman" w:cs="Times New Roman"/>
          <w:b/>
          <w:bCs/>
          <w:i/>
          <w:iCs/>
          <w:sz w:val="30"/>
          <w:szCs w:val="30"/>
          <w:lang w:val="kk-KZ"/>
        </w:rPr>
        <w:t>(жеңілдетілген нұсқасы) / e) (кеңейтілген нұсқасы): коммерциялық емес ұйымдар және танылған зейнетақы қорлары</w:t>
      </w:r>
    </w:p>
    <w:p w:rsidR="00B804BD" w:rsidRPr="00882AE1" w:rsidRDefault="00B804BD" w:rsidP="00B804BD">
      <w:pPr>
        <w:pStyle w:val="Normal0"/>
        <w:tabs>
          <w:tab w:val="left" w:pos="851"/>
        </w:tabs>
        <w:spacing w:after="0" w:line="276" w:lineRule="auto"/>
        <w:jc w:val="both"/>
        <w:rPr>
          <w:rFonts w:ascii="Times New Roman" w:hAnsi="Times New Roman" w:cs="Times New Roman"/>
          <w:b/>
          <w:bCs/>
          <w:i/>
          <w:iCs/>
          <w:sz w:val="30"/>
          <w:szCs w:val="30"/>
          <w:lang w:val="kk-KZ"/>
        </w:rPr>
      </w:pPr>
    </w:p>
    <w:p w:rsidR="00B804BD" w:rsidRDefault="00B804BD" w:rsidP="00B804BD">
      <w:pPr>
        <w:pStyle w:val="Normal0"/>
        <w:tabs>
          <w:tab w:val="left" w:pos="851"/>
        </w:tabs>
        <w:spacing w:after="0" w:line="276" w:lineRule="auto"/>
        <w:jc w:val="both"/>
        <w:rPr>
          <w:rFonts w:ascii="Times New Roman" w:hAnsi="Times New Roman" w:cs="Times New Roman"/>
          <w:i/>
          <w:iCs/>
          <w:sz w:val="28"/>
          <w:szCs w:val="28"/>
          <w:lang w:val="kk-KZ"/>
        </w:rPr>
      </w:pPr>
      <w:r>
        <w:rPr>
          <w:rFonts w:ascii="Times New Roman" w:hAnsi="Times New Roman" w:cs="Times New Roman"/>
          <w:i/>
          <w:iCs/>
          <w:sz w:val="28"/>
          <w:szCs w:val="28"/>
          <w:lang w:val="kk-KZ"/>
        </w:rPr>
        <w:t>Ж</w:t>
      </w:r>
      <w:r w:rsidRPr="00882AE1">
        <w:rPr>
          <w:rFonts w:ascii="Times New Roman" w:hAnsi="Times New Roman" w:cs="Times New Roman"/>
          <w:i/>
          <w:iCs/>
          <w:sz w:val="28"/>
          <w:szCs w:val="28"/>
          <w:lang w:val="kk-KZ"/>
        </w:rPr>
        <w:t>еңілдетілген нұсқасы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822DD0">
        <w:rPr>
          <w:rFonts w:ascii="Times New Roman" w:hAnsi="Times New Roman" w:cs="Times New Roman"/>
          <w:sz w:val="28"/>
          <w:szCs w:val="28"/>
          <w:lang w:val="kk-KZ"/>
        </w:rPr>
        <w:t>d) жеке тұлға болып табылмайтын тұлға:</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822DD0">
        <w:rPr>
          <w:rFonts w:ascii="Times New Roman" w:hAnsi="Times New Roman" w:cs="Times New Roman"/>
          <w:sz w:val="28"/>
          <w:szCs w:val="28"/>
          <w:lang w:val="kk-KZ"/>
        </w:rPr>
        <w:t xml:space="preserve">(i) [әрбір Уағдаласушы </w:t>
      </w:r>
      <w:r>
        <w:rPr>
          <w:rFonts w:ascii="Times New Roman" w:hAnsi="Times New Roman" w:cs="Times New Roman"/>
          <w:sz w:val="28"/>
          <w:szCs w:val="28"/>
          <w:lang w:val="kk-KZ"/>
        </w:rPr>
        <w:t>м</w:t>
      </w:r>
      <w:r w:rsidRPr="00822DD0">
        <w:rPr>
          <w:rFonts w:ascii="Times New Roman" w:hAnsi="Times New Roman" w:cs="Times New Roman"/>
          <w:sz w:val="28"/>
          <w:szCs w:val="28"/>
          <w:lang w:val="kk-KZ"/>
        </w:rPr>
        <w:t>емлекеттегі тиісті коммерциялық емес ұйымдардың келісілген сипаттамасы]</w:t>
      </w:r>
      <w:r>
        <w:rPr>
          <w:rFonts w:ascii="Times New Roman" w:hAnsi="Times New Roman" w:cs="Times New Roman"/>
          <w:sz w:val="28"/>
          <w:szCs w:val="28"/>
          <w:lang w:val="kk-KZ"/>
        </w:rPr>
        <w:t xml:space="preserve"> </w:t>
      </w:r>
      <w:r w:rsidRPr="00822DD0">
        <w:rPr>
          <w:rFonts w:ascii="Times New Roman" w:hAnsi="Times New Roman" w:cs="Times New Roman"/>
          <w:sz w:val="28"/>
          <w:szCs w:val="28"/>
          <w:lang w:val="kk-KZ"/>
        </w:rPr>
        <w:t>болып табылады,</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8930CC">
        <w:rPr>
          <w:rFonts w:ascii="Times New Roman" w:hAnsi="Times New Roman" w:cs="Times New Roman"/>
          <w:sz w:val="28"/>
          <w:szCs w:val="28"/>
          <w:lang w:val="kk-KZ"/>
        </w:rPr>
        <w:t>(ii) танылған зейнетақы қоры болып табылады;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0" w:line="276" w:lineRule="auto"/>
        <w:jc w:val="both"/>
        <w:rPr>
          <w:rFonts w:ascii="Times New Roman" w:hAnsi="Times New Roman" w:cs="Times New Roman"/>
          <w:i/>
          <w:iCs/>
          <w:sz w:val="28"/>
          <w:szCs w:val="28"/>
          <w:lang w:val="kk-KZ"/>
        </w:rPr>
      </w:pPr>
      <w:r w:rsidRPr="008930CC">
        <w:rPr>
          <w:rFonts w:ascii="Times New Roman" w:hAnsi="Times New Roman" w:cs="Times New Roman"/>
          <w:i/>
          <w:iCs/>
          <w:sz w:val="28"/>
          <w:szCs w:val="28"/>
          <w:lang w:val="kk-KZ"/>
        </w:rPr>
        <w:t>Кеңейтілген нұсқасы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8930CC">
        <w:rPr>
          <w:rFonts w:ascii="Times New Roman" w:hAnsi="Times New Roman" w:cs="Times New Roman"/>
          <w:sz w:val="28"/>
          <w:szCs w:val="28"/>
          <w:lang w:val="kk-KZ"/>
        </w:rPr>
        <w:t>e) жеке тұлға болып табылмайтын тұлға:</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393563">
        <w:rPr>
          <w:rFonts w:ascii="Times New Roman" w:hAnsi="Times New Roman" w:cs="Times New Roman"/>
          <w:sz w:val="28"/>
          <w:szCs w:val="28"/>
          <w:lang w:val="kk-KZ"/>
        </w:rPr>
        <w:t xml:space="preserve">(i) [әрбір Уағдаласушы </w:t>
      </w:r>
      <w:r>
        <w:rPr>
          <w:rFonts w:ascii="Times New Roman" w:hAnsi="Times New Roman" w:cs="Times New Roman"/>
          <w:sz w:val="28"/>
          <w:szCs w:val="28"/>
          <w:lang w:val="kk-KZ"/>
        </w:rPr>
        <w:t>м</w:t>
      </w:r>
      <w:r w:rsidRPr="00393563">
        <w:rPr>
          <w:rFonts w:ascii="Times New Roman" w:hAnsi="Times New Roman" w:cs="Times New Roman"/>
          <w:sz w:val="28"/>
          <w:szCs w:val="28"/>
          <w:lang w:val="kk-KZ"/>
        </w:rPr>
        <w:t>емлекеттегі тиісті коммерциялық емес ұйымдардың келісілген сипаттамасы]</w:t>
      </w:r>
      <w:r>
        <w:rPr>
          <w:rFonts w:ascii="Times New Roman" w:hAnsi="Times New Roman" w:cs="Times New Roman"/>
          <w:sz w:val="28"/>
          <w:szCs w:val="28"/>
          <w:lang w:val="kk-KZ"/>
        </w:rPr>
        <w:t xml:space="preserve"> </w:t>
      </w:r>
      <w:r w:rsidRPr="00393563">
        <w:rPr>
          <w:rFonts w:ascii="Times New Roman" w:hAnsi="Times New Roman" w:cs="Times New Roman"/>
          <w:sz w:val="28"/>
          <w:szCs w:val="28"/>
          <w:lang w:val="kk-KZ"/>
        </w:rPr>
        <w:t>болып табылады,</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985199">
        <w:rPr>
          <w:rFonts w:ascii="Times New Roman" w:hAnsi="Times New Roman" w:cs="Times New Roman"/>
          <w:sz w:val="28"/>
          <w:szCs w:val="28"/>
          <w:lang w:val="kk-KZ"/>
        </w:rPr>
        <w:t xml:space="preserve">(ii) осы тұлғаның бенефициарлық үлесінің 50 пайыздан астамы кез келген Уағдаласушы </w:t>
      </w:r>
      <w:r>
        <w:rPr>
          <w:rFonts w:ascii="Times New Roman" w:hAnsi="Times New Roman" w:cs="Times New Roman"/>
          <w:sz w:val="28"/>
          <w:szCs w:val="28"/>
          <w:lang w:val="kk-KZ"/>
        </w:rPr>
        <w:t>м</w:t>
      </w:r>
      <w:r w:rsidRPr="00985199">
        <w:rPr>
          <w:rFonts w:ascii="Times New Roman" w:hAnsi="Times New Roman" w:cs="Times New Roman"/>
          <w:sz w:val="28"/>
          <w:szCs w:val="28"/>
          <w:lang w:val="kk-KZ"/>
        </w:rPr>
        <w:t xml:space="preserve">емлекеттің резиденттері болып табылатын жеке тұлғаларға тиесілі немесе осы тұлғаның бенефициарлық үлесінің [___пайызынан] астамы Уағдаласушы </w:t>
      </w:r>
      <w:r>
        <w:rPr>
          <w:rFonts w:ascii="Times New Roman" w:hAnsi="Times New Roman" w:cs="Times New Roman"/>
          <w:sz w:val="28"/>
          <w:szCs w:val="28"/>
          <w:lang w:val="kk-KZ"/>
        </w:rPr>
        <w:t>м</w:t>
      </w:r>
      <w:r w:rsidRPr="00985199">
        <w:rPr>
          <w:rFonts w:ascii="Times New Roman" w:hAnsi="Times New Roman" w:cs="Times New Roman"/>
          <w:sz w:val="28"/>
          <w:szCs w:val="28"/>
          <w:lang w:val="kk-KZ"/>
        </w:rPr>
        <w:t>емлекетте немесе оларға қатысты мынадай шарттар орындалатын кез келген басқа мемлекетте тұратын адамдарға тиесілі болған жағдайда</w:t>
      </w:r>
      <w:r>
        <w:rPr>
          <w:rFonts w:ascii="Times New Roman" w:hAnsi="Times New Roman" w:cs="Times New Roman"/>
          <w:sz w:val="28"/>
          <w:szCs w:val="28"/>
          <w:lang w:val="kk-KZ"/>
        </w:rPr>
        <w:t xml:space="preserve">, </w:t>
      </w:r>
      <w:r w:rsidRPr="00985199">
        <w:rPr>
          <w:rFonts w:ascii="Times New Roman" w:hAnsi="Times New Roman" w:cs="Times New Roman"/>
          <w:sz w:val="28"/>
          <w:szCs w:val="28"/>
          <w:lang w:val="kk-KZ"/>
        </w:rPr>
        <w:t xml:space="preserve">3-баптың 1-тармағында танылған </w:t>
      </w:r>
      <w:r>
        <w:rPr>
          <w:rFonts w:ascii="Times New Roman" w:hAnsi="Times New Roman" w:cs="Times New Roman"/>
          <w:sz w:val="28"/>
          <w:szCs w:val="28"/>
          <w:lang w:val="kk-KZ"/>
        </w:rPr>
        <w:t>з</w:t>
      </w:r>
      <w:r w:rsidRPr="00985199">
        <w:rPr>
          <w:rFonts w:ascii="Times New Roman" w:hAnsi="Times New Roman" w:cs="Times New Roman"/>
          <w:sz w:val="28"/>
          <w:szCs w:val="28"/>
          <w:lang w:val="kk-KZ"/>
        </w:rPr>
        <w:t xml:space="preserve">ейнетақы қорын айқындаудың (i) </w:t>
      </w:r>
      <w:r>
        <w:rPr>
          <w:rFonts w:ascii="Times New Roman" w:hAnsi="Times New Roman" w:cs="Times New Roman"/>
          <w:sz w:val="28"/>
          <w:szCs w:val="28"/>
          <w:lang w:val="kk-KZ"/>
        </w:rPr>
        <w:t>тармақшасы</w:t>
      </w:r>
      <w:r w:rsidRPr="00985199">
        <w:rPr>
          <w:rFonts w:ascii="Times New Roman" w:hAnsi="Times New Roman" w:cs="Times New Roman"/>
          <w:sz w:val="28"/>
          <w:szCs w:val="28"/>
          <w:lang w:val="kk-KZ"/>
        </w:rPr>
        <w:t xml:space="preserve"> қолданылатын танылған зейнетақы қоры болып табылады</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А) </w:t>
      </w:r>
      <w:r w:rsidRPr="0091036B">
        <w:rPr>
          <w:rFonts w:ascii="Times New Roman" w:hAnsi="Times New Roman" w:cs="Times New Roman"/>
          <w:sz w:val="28"/>
          <w:szCs w:val="28"/>
          <w:lang w:val="kk-KZ"/>
        </w:rPr>
        <w:t>осы басқа</w:t>
      </w:r>
      <w:r>
        <w:rPr>
          <w:rFonts w:ascii="Times New Roman" w:hAnsi="Times New Roman" w:cs="Times New Roman"/>
          <w:sz w:val="28"/>
          <w:szCs w:val="28"/>
          <w:lang w:val="kk-KZ"/>
        </w:rPr>
        <w:t xml:space="preserve"> м</w:t>
      </w:r>
      <w:r w:rsidRPr="0091036B">
        <w:rPr>
          <w:rFonts w:ascii="Times New Roman" w:hAnsi="Times New Roman" w:cs="Times New Roman"/>
          <w:sz w:val="28"/>
          <w:szCs w:val="28"/>
          <w:lang w:val="kk-KZ"/>
        </w:rPr>
        <w:t>емлекеттің резиденттері болып табылатын адамдардың осы басқа мемлекет пен осы Конвенция бойынша жеңілдіктер сұратылатын мемлекет арасында қосарланған салық салуды болдырмау туралы кешенді Конвенцияның пайдасына құқығы бар және</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ab/>
        <w:t xml:space="preserve">В) </w:t>
      </w:r>
      <w:r w:rsidRPr="005A5514">
        <w:rPr>
          <w:rFonts w:ascii="Times New Roman" w:hAnsi="Times New Roman" w:cs="Times New Roman"/>
          <w:sz w:val="28"/>
          <w:szCs w:val="28"/>
          <w:lang w:val="kk-KZ"/>
        </w:rPr>
        <w:t>осы Конвенцияның 10 және 11-баптарында көрсетілген табысқа қатысты,</w:t>
      </w:r>
      <w:r>
        <w:rPr>
          <w:rFonts w:ascii="Times New Roman" w:hAnsi="Times New Roman" w:cs="Times New Roman"/>
          <w:sz w:val="28"/>
          <w:szCs w:val="28"/>
          <w:lang w:val="kk-KZ"/>
        </w:rPr>
        <w:t xml:space="preserve"> </w:t>
      </w:r>
      <w:r w:rsidRPr="005A5514">
        <w:rPr>
          <w:rFonts w:ascii="Times New Roman" w:hAnsi="Times New Roman" w:cs="Times New Roman"/>
          <w:sz w:val="28"/>
          <w:szCs w:val="28"/>
          <w:lang w:val="kk-KZ"/>
        </w:rPr>
        <w:t xml:space="preserve">егер адам осы басқа Конвенцияның барлық жеңілдіктеріне құқығы бар осы басқа </w:t>
      </w:r>
      <w:r>
        <w:rPr>
          <w:rFonts w:ascii="Times New Roman" w:hAnsi="Times New Roman" w:cs="Times New Roman"/>
          <w:sz w:val="28"/>
          <w:szCs w:val="28"/>
          <w:lang w:val="kk-KZ"/>
        </w:rPr>
        <w:t>м</w:t>
      </w:r>
      <w:r w:rsidRPr="005A5514">
        <w:rPr>
          <w:rFonts w:ascii="Times New Roman" w:hAnsi="Times New Roman" w:cs="Times New Roman"/>
          <w:sz w:val="28"/>
          <w:szCs w:val="28"/>
          <w:lang w:val="kk-KZ"/>
        </w:rPr>
        <w:t>емлекеттің резиденті болса,</w:t>
      </w:r>
      <w:r w:rsidRPr="005A5514">
        <w:rPr>
          <w:lang w:val="kk-KZ"/>
        </w:rPr>
        <w:t xml:space="preserve"> </w:t>
      </w:r>
      <w:r w:rsidRPr="005A5514">
        <w:rPr>
          <w:rFonts w:ascii="Times New Roman" w:hAnsi="Times New Roman" w:cs="Times New Roman"/>
          <w:sz w:val="28"/>
          <w:szCs w:val="28"/>
          <w:lang w:val="kk-KZ"/>
        </w:rPr>
        <w:t xml:space="preserve">осы адамның осындай Конвенцияға сәйкес осы Конвенцияға сәйкес қолданылатын </w:t>
      </w:r>
      <w:r>
        <w:rPr>
          <w:rFonts w:ascii="Times New Roman" w:hAnsi="Times New Roman" w:cs="Times New Roman"/>
          <w:sz w:val="28"/>
          <w:szCs w:val="28"/>
          <w:lang w:val="kk-KZ"/>
        </w:rPr>
        <w:t>мөлшерлемеден</w:t>
      </w:r>
      <w:r w:rsidRPr="005A5514">
        <w:rPr>
          <w:rFonts w:ascii="Times New Roman" w:hAnsi="Times New Roman" w:cs="Times New Roman"/>
          <w:sz w:val="28"/>
          <w:szCs w:val="28"/>
          <w:lang w:val="kk-KZ"/>
        </w:rPr>
        <w:t xml:space="preserve"> төмен болмайтын осы Конвенцияға сәйкес жеңілдіктер сұратылатын табыстың нақты </w:t>
      </w:r>
      <w:r>
        <w:rPr>
          <w:rFonts w:ascii="Times New Roman" w:hAnsi="Times New Roman" w:cs="Times New Roman"/>
          <w:sz w:val="28"/>
          <w:szCs w:val="28"/>
          <w:lang w:val="kk-KZ"/>
        </w:rPr>
        <w:t>классына</w:t>
      </w:r>
      <w:r w:rsidRPr="005A5514">
        <w:rPr>
          <w:rFonts w:ascii="Times New Roman" w:hAnsi="Times New Roman" w:cs="Times New Roman"/>
          <w:sz w:val="28"/>
          <w:szCs w:val="28"/>
          <w:lang w:val="kk-KZ"/>
        </w:rPr>
        <w:t xml:space="preserve"> қатысты салық </w:t>
      </w:r>
      <w:r>
        <w:rPr>
          <w:rFonts w:ascii="Times New Roman" w:hAnsi="Times New Roman" w:cs="Times New Roman"/>
          <w:sz w:val="28"/>
          <w:szCs w:val="28"/>
          <w:lang w:val="kk-KZ"/>
        </w:rPr>
        <w:t>мөлшерлемесіне</w:t>
      </w:r>
      <w:r w:rsidRPr="005A5514">
        <w:rPr>
          <w:rFonts w:ascii="Times New Roman" w:hAnsi="Times New Roman" w:cs="Times New Roman"/>
          <w:sz w:val="28"/>
          <w:szCs w:val="28"/>
          <w:lang w:val="kk-KZ"/>
        </w:rPr>
        <w:t xml:space="preserve"> құқығы бар; немесе</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CD5EA3">
        <w:rPr>
          <w:rFonts w:ascii="Times New Roman" w:hAnsi="Times New Roman" w:cs="Times New Roman"/>
          <w:sz w:val="28"/>
          <w:szCs w:val="28"/>
          <w:lang w:val="kk-KZ"/>
        </w:rPr>
        <w:t>(iii) егер ол тек қана немесе тек қана алдыңғы кіші бөлімде аталған ұйымдардың немесе құрылымдардың пайдасына қаражат салу үшін құрылған және басқарылатын болса</w:t>
      </w:r>
      <w:r>
        <w:rPr>
          <w:rFonts w:ascii="Times New Roman" w:hAnsi="Times New Roman" w:cs="Times New Roman"/>
          <w:sz w:val="28"/>
          <w:szCs w:val="28"/>
          <w:lang w:val="kk-KZ"/>
        </w:rPr>
        <w:t xml:space="preserve"> </w:t>
      </w:r>
      <w:r w:rsidRPr="00CD5EA3">
        <w:rPr>
          <w:rFonts w:ascii="Times New Roman" w:hAnsi="Times New Roman" w:cs="Times New Roman"/>
          <w:sz w:val="28"/>
          <w:szCs w:val="28"/>
          <w:lang w:val="kk-KZ"/>
        </w:rPr>
        <w:t xml:space="preserve">3-баптың 1-тармағында танылған зейнетақы қорының ұйғарымының (ii) </w:t>
      </w:r>
      <w:r>
        <w:rPr>
          <w:rFonts w:ascii="Times New Roman" w:hAnsi="Times New Roman" w:cs="Times New Roman"/>
          <w:sz w:val="28"/>
          <w:szCs w:val="28"/>
          <w:lang w:val="kk-KZ"/>
        </w:rPr>
        <w:t>тармақшасы</w:t>
      </w:r>
      <w:r w:rsidRPr="00CD5EA3">
        <w:rPr>
          <w:rFonts w:ascii="Times New Roman" w:hAnsi="Times New Roman" w:cs="Times New Roman"/>
          <w:sz w:val="28"/>
          <w:szCs w:val="28"/>
          <w:lang w:val="kk-KZ"/>
        </w:rPr>
        <w:t xml:space="preserve"> қолданылатын танылған зейнетақы қоры болып табылады</w:t>
      </w:r>
      <w:r>
        <w:rPr>
          <w:rFonts w:ascii="Times New Roman" w:hAnsi="Times New Roman" w:cs="Times New Roman"/>
          <w:sz w:val="28"/>
          <w:szCs w:val="28"/>
          <w:lang w:val="kk-KZ"/>
        </w:rPr>
        <w:t xml:space="preserve">; </w:t>
      </w:r>
    </w:p>
    <w:p w:rsidR="00B804BD" w:rsidRPr="008930CC" w:rsidRDefault="00B804BD" w:rsidP="00B804BD">
      <w:pPr>
        <w:pStyle w:val="Normal0"/>
        <w:tabs>
          <w:tab w:val="left" w:pos="851"/>
        </w:tabs>
        <w:spacing w:after="0" w:line="276" w:lineRule="auto"/>
        <w:jc w:val="both"/>
        <w:rPr>
          <w:rFonts w:ascii="Times New Roman" w:hAnsi="Times New Roman" w:cs="Times New Roman"/>
          <w:sz w:val="28"/>
          <w:szCs w:val="28"/>
          <w:lang w:val="kk-KZ"/>
        </w:rPr>
      </w:pPr>
    </w:p>
    <w:p w:rsidR="00B804BD" w:rsidRDefault="00B804BD" w:rsidP="00B804BD">
      <w:pPr>
        <w:pStyle w:val="Normal0"/>
        <w:tabs>
          <w:tab w:val="left" w:pos="851"/>
        </w:tabs>
        <w:spacing w:after="0" w:line="276" w:lineRule="auto"/>
        <w:jc w:val="both"/>
        <w:rPr>
          <w:rFonts w:ascii="Times New Roman" w:hAnsi="Times New Roman" w:cs="Times New Roman"/>
          <w:b/>
          <w:bCs/>
          <w:i/>
          <w:iCs/>
          <w:sz w:val="30"/>
          <w:szCs w:val="30"/>
          <w:lang w:val="kk-KZ"/>
        </w:rPr>
      </w:pPr>
      <w:r w:rsidRPr="00E747CF">
        <w:rPr>
          <w:rFonts w:ascii="Times New Roman" w:hAnsi="Times New Roman" w:cs="Times New Roman"/>
          <w:b/>
          <w:bCs/>
          <w:i/>
          <w:iCs/>
          <w:sz w:val="30"/>
          <w:szCs w:val="30"/>
          <w:lang w:val="kk-KZ"/>
        </w:rPr>
        <w:t>Жеңілдетілген нұсқаның 2-тармағының d) тармақшасына түсініктеме</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sidRPr="005A2638">
        <w:rPr>
          <w:rFonts w:ascii="Times New Roman" w:hAnsi="Times New Roman" w:cs="Times New Roman"/>
          <w:sz w:val="28"/>
          <w:szCs w:val="28"/>
          <w:lang w:val="kk-KZ"/>
        </w:rPr>
        <w:t xml:space="preserve">39. </w:t>
      </w:r>
      <w:r w:rsidRPr="00470125">
        <w:rPr>
          <w:rFonts w:ascii="Times New Roman" w:hAnsi="Times New Roman" w:cs="Times New Roman"/>
          <w:sz w:val="28"/>
          <w:szCs w:val="28"/>
          <w:lang w:val="kk-KZ"/>
        </w:rPr>
        <w:t>Орналастырылған нұсқаның е) тармақшасы белгілі бір коммерциялық емес</w:t>
      </w:r>
      <w:r>
        <w:rPr>
          <w:rFonts w:ascii="Times New Roman" w:hAnsi="Times New Roman" w:cs="Times New Roman"/>
          <w:sz w:val="28"/>
          <w:szCs w:val="28"/>
          <w:lang w:val="kk-KZ"/>
        </w:rPr>
        <w:t xml:space="preserve"> </w:t>
      </w:r>
      <w:r w:rsidRPr="00253B9B">
        <w:rPr>
          <w:rFonts w:ascii="Times New Roman" w:hAnsi="Times New Roman" w:cs="Times New Roman"/>
          <w:sz w:val="28"/>
          <w:szCs w:val="28"/>
          <w:lang w:val="kk-KZ"/>
        </w:rPr>
        <w:t xml:space="preserve">(4-бапқа түсініктеменің 8.11-тармағында түсіндірілгендей, олар Уағдаласушы </w:t>
      </w:r>
      <w:r>
        <w:rPr>
          <w:rFonts w:ascii="Times New Roman" w:hAnsi="Times New Roman" w:cs="Times New Roman"/>
          <w:sz w:val="28"/>
          <w:szCs w:val="28"/>
          <w:lang w:val="kk-KZ"/>
        </w:rPr>
        <w:t>м</w:t>
      </w:r>
      <w:r w:rsidRPr="00253B9B">
        <w:rPr>
          <w:rFonts w:ascii="Times New Roman" w:hAnsi="Times New Roman" w:cs="Times New Roman"/>
          <w:sz w:val="28"/>
          <w:szCs w:val="28"/>
          <w:lang w:val="kk-KZ"/>
        </w:rPr>
        <w:t>емлекеттің резиденттері ретінде сараланатындай шамада)</w:t>
      </w:r>
      <w:r w:rsidRPr="00470125">
        <w:rPr>
          <w:rFonts w:ascii="Times New Roman" w:hAnsi="Times New Roman" w:cs="Times New Roman"/>
          <w:sz w:val="28"/>
          <w:szCs w:val="28"/>
          <w:lang w:val="kk-KZ"/>
        </w:rPr>
        <w:t xml:space="preserve"> ұйымдар мен белгілі бір танылған зейнетақы қорлары Конвенцияның барлық артықшылықтарына құқығы бар ережелерді белгілейді.</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40. </w:t>
      </w:r>
      <w:r w:rsidRPr="00253B9B">
        <w:rPr>
          <w:rFonts w:ascii="Times New Roman" w:hAnsi="Times New Roman" w:cs="Times New Roman"/>
          <w:sz w:val="28"/>
          <w:szCs w:val="28"/>
          <w:lang w:val="kk-KZ"/>
        </w:rPr>
        <w:t xml:space="preserve">(i) </w:t>
      </w:r>
      <w:r>
        <w:rPr>
          <w:rFonts w:ascii="Times New Roman" w:hAnsi="Times New Roman" w:cs="Times New Roman"/>
          <w:sz w:val="28"/>
          <w:szCs w:val="28"/>
          <w:lang w:val="kk-KZ"/>
        </w:rPr>
        <w:t>тармақшада</w:t>
      </w:r>
      <w:r w:rsidRPr="00253B9B">
        <w:rPr>
          <w:rFonts w:ascii="Times New Roman" w:hAnsi="Times New Roman" w:cs="Times New Roman"/>
          <w:sz w:val="28"/>
          <w:szCs w:val="28"/>
          <w:lang w:val="kk-KZ"/>
        </w:rPr>
        <w:t xml:space="preserve"> сипатталған субъектілер өздерінің бенефициарларының немесе мүшелерінің тұрғылықты жеріне қарамастан автоматты түрде шарттық жеңілдіктер алуға құқылы. Бұл ұйымдар, әдетте, резидент </w:t>
      </w:r>
      <w:r>
        <w:rPr>
          <w:rFonts w:ascii="Times New Roman" w:hAnsi="Times New Roman" w:cs="Times New Roman"/>
          <w:sz w:val="28"/>
          <w:szCs w:val="28"/>
          <w:lang w:val="kk-KZ"/>
        </w:rPr>
        <w:t>м</w:t>
      </w:r>
      <w:r w:rsidRPr="00253B9B">
        <w:rPr>
          <w:rFonts w:ascii="Times New Roman" w:hAnsi="Times New Roman" w:cs="Times New Roman"/>
          <w:sz w:val="28"/>
          <w:szCs w:val="28"/>
          <w:lang w:val="kk-KZ"/>
        </w:rPr>
        <w:t>емлекетте салық төлемейтіндерге сәйкес келеді және тек белгілі бір әлеуметтік функцияларды орындау үшін құрылады және жұмыс істейді</w:t>
      </w:r>
      <w:r>
        <w:rPr>
          <w:rFonts w:ascii="Times New Roman" w:hAnsi="Times New Roman" w:cs="Times New Roman"/>
          <w:sz w:val="28"/>
          <w:szCs w:val="28"/>
          <w:lang w:val="kk-KZ"/>
        </w:rPr>
        <w:t xml:space="preserve"> </w:t>
      </w:r>
      <w:r w:rsidRPr="00253B9B">
        <w:rPr>
          <w:rFonts w:ascii="Times New Roman" w:hAnsi="Times New Roman" w:cs="Times New Roman"/>
          <w:sz w:val="28"/>
          <w:szCs w:val="28"/>
          <w:lang w:val="kk-KZ"/>
        </w:rPr>
        <w:t>(мысалы, қайырымдылық, ғылыми, көркем, мәдени немесе білім беру).</w:t>
      </w:r>
      <w:r>
        <w:rPr>
          <w:rFonts w:ascii="Times New Roman" w:hAnsi="Times New Roman" w:cs="Times New Roman"/>
          <w:sz w:val="28"/>
          <w:szCs w:val="28"/>
          <w:lang w:val="kk-KZ"/>
        </w:rPr>
        <w:t xml:space="preserve"> </w:t>
      </w:r>
      <w:r w:rsidRPr="00253B9B">
        <w:rPr>
          <w:rFonts w:ascii="Times New Roman" w:hAnsi="Times New Roman" w:cs="Times New Roman"/>
          <w:sz w:val="28"/>
          <w:szCs w:val="28"/>
          <w:lang w:val="kk-KZ"/>
        </w:rPr>
        <w:t xml:space="preserve">Әрбір мемлекетке қатысты (i) </w:t>
      </w:r>
      <w:r>
        <w:rPr>
          <w:rFonts w:ascii="Times New Roman" w:hAnsi="Times New Roman" w:cs="Times New Roman"/>
          <w:sz w:val="28"/>
          <w:szCs w:val="28"/>
          <w:lang w:val="kk-KZ"/>
        </w:rPr>
        <w:t xml:space="preserve">тармақшасына </w:t>
      </w:r>
      <w:r w:rsidRPr="00253B9B">
        <w:rPr>
          <w:rFonts w:ascii="Times New Roman" w:hAnsi="Times New Roman" w:cs="Times New Roman"/>
          <w:sz w:val="28"/>
          <w:szCs w:val="28"/>
          <w:lang w:val="kk-KZ"/>
        </w:rPr>
        <w:t>енгізілген осы субъектілердің сипаттамасы, әдетте, осы субъектілерді сипаттайтын белгілі бір мемлекеттің ішкі заңнамасының ережелеріне немесе осы субъектілерді сәйкестендіруге мүмкіндік беретін ішкі құқық факторларына жатады.</w:t>
      </w:r>
      <w:r>
        <w:rPr>
          <w:rFonts w:ascii="Times New Roman" w:hAnsi="Times New Roman" w:cs="Times New Roman"/>
          <w:sz w:val="28"/>
          <w:szCs w:val="28"/>
          <w:lang w:val="kk-KZ"/>
        </w:rPr>
        <w:t xml:space="preserve"> </w:t>
      </w:r>
      <w:r w:rsidRPr="002F76A1">
        <w:rPr>
          <w:rFonts w:ascii="Times New Roman" w:hAnsi="Times New Roman" w:cs="Times New Roman"/>
          <w:sz w:val="28"/>
          <w:szCs w:val="28"/>
          <w:lang w:val="kk-KZ"/>
        </w:rPr>
        <w:t xml:space="preserve">Қолданылатын тұжырымдамаға байланысты мемлекеттер өздерінің құзыретті органдарына кейіннен ұсынылған сипаттаманың өзгеруін немесе толықтырылуын келісуге мүмкіндік беру үшін (I) </w:t>
      </w:r>
      <w:r>
        <w:rPr>
          <w:rFonts w:ascii="Times New Roman" w:hAnsi="Times New Roman" w:cs="Times New Roman"/>
          <w:sz w:val="28"/>
          <w:szCs w:val="28"/>
          <w:lang w:val="kk-KZ"/>
        </w:rPr>
        <w:t>тармақшаны</w:t>
      </w:r>
      <w:r w:rsidRPr="002F76A1">
        <w:rPr>
          <w:rFonts w:ascii="Times New Roman" w:hAnsi="Times New Roman" w:cs="Times New Roman"/>
          <w:sz w:val="28"/>
          <w:szCs w:val="28"/>
          <w:lang w:val="kk-KZ"/>
        </w:rPr>
        <w:t xml:space="preserve"> өзгерткісі келуі мүмкін.</w:t>
      </w:r>
      <w:r>
        <w:rPr>
          <w:rFonts w:ascii="Times New Roman" w:hAnsi="Times New Roman" w:cs="Times New Roman"/>
          <w:sz w:val="28"/>
          <w:szCs w:val="28"/>
          <w:lang w:val="kk-KZ"/>
        </w:rPr>
        <w:t xml:space="preserve"> </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41. </w:t>
      </w:r>
      <w:r w:rsidRPr="008203C6">
        <w:rPr>
          <w:rFonts w:ascii="Times New Roman" w:hAnsi="Times New Roman" w:cs="Times New Roman"/>
          <w:sz w:val="28"/>
          <w:szCs w:val="28"/>
          <w:lang w:val="kk-KZ"/>
        </w:rPr>
        <w:t>Егер осы тұлғаның бенефициарлық үлесінің 50 пайыздан астамы Уағдаласушы мемлекеттердің бірінде тұратын жеке тұлғаларға тиесілі болса немесе егер осы бенефициарлық үлестің белгілі бір пайызынан астамы шарттық жеңілдіктерге айқындалуға тиіс болса,</w:t>
      </w:r>
      <w:r>
        <w:rPr>
          <w:rFonts w:ascii="Times New Roman" w:hAnsi="Times New Roman" w:cs="Times New Roman"/>
          <w:sz w:val="28"/>
          <w:szCs w:val="28"/>
          <w:lang w:val="kk-KZ"/>
        </w:rPr>
        <w:t xml:space="preserve"> </w:t>
      </w:r>
      <w:r w:rsidRPr="008203C6">
        <w:rPr>
          <w:rFonts w:ascii="Times New Roman" w:hAnsi="Times New Roman" w:cs="Times New Roman"/>
          <w:sz w:val="28"/>
          <w:szCs w:val="28"/>
          <w:lang w:val="kk-KZ"/>
        </w:rPr>
        <w:t>соңғы жағдайда екі қосымша шарт орындалған жағдайда 3-баптың 1-тармағындағы (бұл жеке тұлғаларға қосымша зейнетақы төлемдерін басқаратын немесе ұсынатын ұйымға қолданылатын анықтаманың бөлігі)</w:t>
      </w:r>
      <w:r>
        <w:rPr>
          <w:rFonts w:ascii="Times New Roman" w:hAnsi="Times New Roman" w:cs="Times New Roman"/>
          <w:sz w:val="28"/>
          <w:szCs w:val="28"/>
          <w:lang w:val="kk-KZ"/>
        </w:rPr>
        <w:t xml:space="preserve"> </w:t>
      </w:r>
      <w:r w:rsidRPr="008203C6">
        <w:rPr>
          <w:rFonts w:ascii="Times New Roman" w:hAnsi="Times New Roman" w:cs="Times New Roman"/>
          <w:sz w:val="28"/>
          <w:szCs w:val="28"/>
          <w:lang w:val="kk-KZ"/>
        </w:rPr>
        <w:t xml:space="preserve">осы термин ұйғарымының (i) </w:t>
      </w:r>
      <w:r>
        <w:rPr>
          <w:rFonts w:ascii="Times New Roman" w:hAnsi="Times New Roman" w:cs="Times New Roman"/>
          <w:sz w:val="28"/>
          <w:szCs w:val="28"/>
          <w:lang w:val="kk-KZ"/>
        </w:rPr>
        <w:t>тармақшасына</w:t>
      </w:r>
      <w:r w:rsidRPr="008203C6">
        <w:rPr>
          <w:rFonts w:ascii="Times New Roman" w:hAnsi="Times New Roman" w:cs="Times New Roman"/>
          <w:sz w:val="28"/>
          <w:szCs w:val="28"/>
          <w:lang w:val="kk-KZ"/>
        </w:rPr>
        <w:t xml:space="preserve"> жататын танылған зейнетақы қоры (ii) </w:t>
      </w:r>
      <w:r>
        <w:rPr>
          <w:rFonts w:ascii="Times New Roman" w:hAnsi="Times New Roman" w:cs="Times New Roman"/>
          <w:sz w:val="28"/>
          <w:szCs w:val="28"/>
          <w:lang w:val="kk-KZ"/>
        </w:rPr>
        <w:t>тармақшасымен</w:t>
      </w:r>
      <w:r w:rsidRPr="008203C6">
        <w:rPr>
          <w:rFonts w:ascii="Times New Roman" w:hAnsi="Times New Roman" w:cs="Times New Roman"/>
          <w:sz w:val="28"/>
          <w:szCs w:val="28"/>
          <w:lang w:val="kk-KZ"/>
        </w:rPr>
        <w:t xml:space="preserve"> шарттық жеңілдіктерге құқығы бар екіжақты келіссөздер барысында үшінші мемлекеттердің резиденттері болып табылатын резиденттерге немесе жеке тұлғаларға тиесілі болады</w:t>
      </w:r>
      <w:r>
        <w:rPr>
          <w:rFonts w:ascii="Times New Roman" w:hAnsi="Times New Roman" w:cs="Times New Roman"/>
          <w:sz w:val="28"/>
          <w:szCs w:val="28"/>
          <w:lang w:val="kk-KZ"/>
        </w:rPr>
        <w:t xml:space="preserve">: </w:t>
      </w:r>
      <w:r w:rsidRPr="008203C6">
        <w:rPr>
          <w:rFonts w:ascii="Times New Roman" w:hAnsi="Times New Roman" w:cs="Times New Roman"/>
          <w:sz w:val="28"/>
          <w:szCs w:val="28"/>
          <w:lang w:val="kk-KZ"/>
        </w:rPr>
        <w:t xml:space="preserve">бұл тұлғалар осы үшінші мемлекет пен </w:t>
      </w:r>
      <w:r w:rsidRPr="00502EA8">
        <w:rPr>
          <w:rFonts w:ascii="Times New Roman" w:hAnsi="Times New Roman" w:cs="Times New Roman"/>
          <w:sz w:val="28"/>
          <w:szCs w:val="28"/>
          <w:lang w:val="kk-KZ"/>
        </w:rPr>
        <w:t xml:space="preserve">қаржы көзі болатын </w:t>
      </w:r>
      <w:r w:rsidRPr="008203C6">
        <w:rPr>
          <w:rFonts w:ascii="Times New Roman" w:hAnsi="Times New Roman" w:cs="Times New Roman"/>
          <w:sz w:val="28"/>
          <w:szCs w:val="28"/>
          <w:lang w:val="kk-KZ"/>
        </w:rPr>
        <w:t>мемлекет арасында жасалған жан-жақты салық Конвенциясы бойынша жеңіл</w:t>
      </w:r>
      <w:r>
        <w:rPr>
          <w:rFonts w:ascii="Times New Roman" w:hAnsi="Times New Roman" w:cs="Times New Roman"/>
          <w:sz w:val="28"/>
          <w:szCs w:val="28"/>
          <w:lang w:val="kk-KZ"/>
        </w:rPr>
        <w:t>2р</w:t>
      </w:r>
      <w:r w:rsidRPr="008203C6">
        <w:rPr>
          <w:rFonts w:ascii="Times New Roman" w:hAnsi="Times New Roman" w:cs="Times New Roman"/>
          <w:sz w:val="28"/>
          <w:szCs w:val="28"/>
          <w:lang w:val="kk-KZ"/>
        </w:rPr>
        <w:t>діктерге құқылы және бұл Конвенция кіріс көзінен осы үшінші мемлекеттің зейнетақы қорлары алатын пайыздар мен дивидендтерге салықты ұқсас немесе одан да көп қысқартуды көздейді.</w:t>
      </w:r>
      <w:r>
        <w:rPr>
          <w:rFonts w:ascii="Times New Roman" w:hAnsi="Times New Roman" w:cs="Times New Roman"/>
          <w:sz w:val="28"/>
          <w:szCs w:val="28"/>
          <w:lang w:val="kk-KZ"/>
        </w:rPr>
        <w:t xml:space="preserve"> </w:t>
      </w:r>
      <w:r w:rsidRPr="003B6E4D">
        <w:rPr>
          <w:rFonts w:ascii="Times New Roman" w:hAnsi="Times New Roman" w:cs="Times New Roman"/>
          <w:sz w:val="28"/>
          <w:szCs w:val="28"/>
          <w:lang w:val="kk-KZ"/>
        </w:rPr>
        <w:t xml:space="preserve">Осы </w:t>
      </w:r>
      <w:r>
        <w:rPr>
          <w:rFonts w:ascii="Times New Roman" w:hAnsi="Times New Roman" w:cs="Times New Roman"/>
          <w:sz w:val="28"/>
          <w:szCs w:val="28"/>
          <w:lang w:val="kk-KZ"/>
        </w:rPr>
        <w:t>е</w:t>
      </w:r>
      <w:r w:rsidRPr="003B6E4D">
        <w:rPr>
          <w:rFonts w:ascii="Times New Roman" w:hAnsi="Times New Roman" w:cs="Times New Roman"/>
          <w:sz w:val="28"/>
          <w:szCs w:val="28"/>
          <w:lang w:val="kk-KZ"/>
        </w:rPr>
        <w:t xml:space="preserve">реженің мақсаттары үшін </w:t>
      </w:r>
      <w:r>
        <w:rPr>
          <w:rFonts w:ascii="Times New Roman" w:hAnsi="Times New Roman" w:cs="Times New Roman"/>
          <w:sz w:val="28"/>
          <w:szCs w:val="28"/>
          <w:lang w:val="kk-KZ"/>
        </w:rPr>
        <w:t>«</w:t>
      </w:r>
      <w:r w:rsidRPr="003B6E4D">
        <w:rPr>
          <w:rFonts w:ascii="Times New Roman" w:hAnsi="Times New Roman" w:cs="Times New Roman"/>
          <w:sz w:val="28"/>
          <w:szCs w:val="28"/>
          <w:lang w:val="kk-KZ"/>
        </w:rPr>
        <w:t>осы тұлғаның бенефициарлық үлес</w:t>
      </w:r>
      <w:r>
        <w:rPr>
          <w:rFonts w:ascii="Times New Roman" w:hAnsi="Times New Roman" w:cs="Times New Roman"/>
          <w:sz w:val="28"/>
          <w:szCs w:val="28"/>
          <w:lang w:val="kk-KZ"/>
        </w:rPr>
        <w:t>і»</w:t>
      </w:r>
      <w:r w:rsidRPr="003B6E4D">
        <w:rPr>
          <w:rFonts w:ascii="Times New Roman" w:hAnsi="Times New Roman" w:cs="Times New Roman"/>
          <w:sz w:val="28"/>
          <w:szCs w:val="28"/>
          <w:lang w:val="kk-KZ"/>
        </w:rPr>
        <w:t xml:space="preserve"> терминін </w:t>
      </w:r>
      <w:r>
        <w:rPr>
          <w:rFonts w:ascii="Times New Roman" w:hAnsi="Times New Roman" w:cs="Times New Roman"/>
          <w:sz w:val="28"/>
          <w:szCs w:val="28"/>
          <w:lang w:val="kk-KZ"/>
        </w:rPr>
        <w:t>қ</w:t>
      </w:r>
      <w:r w:rsidRPr="003B6E4D">
        <w:rPr>
          <w:rFonts w:ascii="Times New Roman" w:hAnsi="Times New Roman" w:cs="Times New Roman"/>
          <w:sz w:val="28"/>
          <w:szCs w:val="28"/>
          <w:lang w:val="kk-KZ"/>
        </w:rPr>
        <w:t>ордан зейнетақы төлемдерін алуға құқығы бар адамдар иеленетін үлестерге қатысты деп түсіну керек.</w:t>
      </w:r>
      <w:r>
        <w:rPr>
          <w:rFonts w:ascii="Times New Roman" w:hAnsi="Times New Roman" w:cs="Times New Roman"/>
          <w:sz w:val="28"/>
          <w:szCs w:val="28"/>
          <w:lang w:val="kk-KZ"/>
        </w:rPr>
        <w:t xml:space="preserve"> </w:t>
      </w:r>
      <w:r w:rsidRPr="00D31C77">
        <w:rPr>
          <w:rFonts w:ascii="Times New Roman" w:hAnsi="Times New Roman" w:cs="Times New Roman"/>
          <w:sz w:val="28"/>
          <w:szCs w:val="28"/>
          <w:lang w:val="kk-KZ"/>
        </w:rPr>
        <w:t xml:space="preserve">Алайда кейбір мемлекеттер танылған зейнетақы қорларының салық келісімдері мен жәрдемақыларының ережелерін теріс пайдалану қаупі бар </w:t>
      </w:r>
      <w:r w:rsidRPr="00A05497">
        <w:rPr>
          <w:rFonts w:ascii="Times New Roman" w:hAnsi="Times New Roman" w:cs="Times New Roman"/>
          <w:sz w:val="28"/>
          <w:szCs w:val="28"/>
          <w:lang w:val="kk-KZ"/>
        </w:rPr>
        <w:t>зейнетақы жәрдемақыларын алуға құқығы бар адамдардың резиденттік шарттық орнын және құқықтарын айқындау қорлардың талаптарын сақтауға арналған шығындарды ақтамайды</w:t>
      </w:r>
      <w:r>
        <w:rPr>
          <w:rFonts w:ascii="Times New Roman" w:hAnsi="Times New Roman" w:cs="Times New Roman"/>
          <w:sz w:val="28"/>
          <w:szCs w:val="28"/>
          <w:lang w:val="kk-KZ"/>
        </w:rPr>
        <w:t xml:space="preserve"> </w:t>
      </w:r>
      <w:r w:rsidRPr="00D31C77">
        <w:rPr>
          <w:rFonts w:ascii="Times New Roman" w:hAnsi="Times New Roman" w:cs="Times New Roman"/>
          <w:sz w:val="28"/>
          <w:szCs w:val="28"/>
          <w:lang w:val="kk-KZ"/>
        </w:rPr>
        <w:t>деп санайды.</w:t>
      </w:r>
      <w:r>
        <w:rPr>
          <w:rFonts w:ascii="Times New Roman" w:hAnsi="Times New Roman" w:cs="Times New Roman"/>
          <w:sz w:val="28"/>
          <w:szCs w:val="28"/>
          <w:lang w:val="kk-KZ"/>
        </w:rPr>
        <w:t xml:space="preserve"> </w:t>
      </w:r>
      <w:r w:rsidRPr="00783F14">
        <w:rPr>
          <w:rFonts w:ascii="Times New Roman" w:hAnsi="Times New Roman" w:cs="Times New Roman"/>
          <w:sz w:val="28"/>
          <w:szCs w:val="28"/>
          <w:lang w:val="kk-KZ"/>
        </w:rPr>
        <w:t xml:space="preserve">Осы көзқараспен бөлісетін мемлекеттер (ii) және (iii) </w:t>
      </w:r>
      <w:r>
        <w:rPr>
          <w:rFonts w:ascii="Times New Roman" w:hAnsi="Times New Roman" w:cs="Times New Roman"/>
          <w:sz w:val="28"/>
          <w:szCs w:val="28"/>
          <w:lang w:val="kk-KZ"/>
        </w:rPr>
        <w:t>тармақшаларын</w:t>
      </w:r>
      <w:r w:rsidRPr="00783F14">
        <w:rPr>
          <w:rFonts w:ascii="Times New Roman" w:hAnsi="Times New Roman" w:cs="Times New Roman"/>
          <w:sz w:val="28"/>
          <w:szCs w:val="28"/>
          <w:lang w:val="kk-KZ"/>
        </w:rPr>
        <w:t xml:space="preserve"> сәйкесінше өзгерте алады және</w:t>
      </w:r>
      <w:r>
        <w:rPr>
          <w:rFonts w:ascii="Times New Roman" w:hAnsi="Times New Roman" w:cs="Times New Roman"/>
          <w:sz w:val="28"/>
          <w:szCs w:val="28"/>
          <w:lang w:val="kk-KZ"/>
        </w:rPr>
        <w:t xml:space="preserve"> </w:t>
      </w:r>
      <w:r w:rsidRPr="00783F14">
        <w:rPr>
          <w:rFonts w:ascii="Times New Roman" w:hAnsi="Times New Roman" w:cs="Times New Roman"/>
          <w:sz w:val="28"/>
          <w:szCs w:val="28"/>
          <w:lang w:val="kk-KZ"/>
        </w:rPr>
        <w:t xml:space="preserve">мысалы, осы екі </w:t>
      </w:r>
      <w:r>
        <w:rPr>
          <w:rFonts w:ascii="Times New Roman" w:hAnsi="Times New Roman" w:cs="Times New Roman"/>
          <w:sz w:val="28"/>
          <w:szCs w:val="28"/>
          <w:lang w:val="kk-KZ"/>
        </w:rPr>
        <w:t>тармақшаларды «</w:t>
      </w:r>
      <w:r w:rsidRPr="00783F14">
        <w:rPr>
          <w:rFonts w:ascii="Times New Roman" w:hAnsi="Times New Roman" w:cs="Times New Roman"/>
          <w:sz w:val="28"/>
          <w:szCs w:val="28"/>
          <w:lang w:val="kk-KZ"/>
        </w:rPr>
        <w:t>танылған зейнетақы қоры болып табылады</w:t>
      </w:r>
      <w:r>
        <w:rPr>
          <w:rFonts w:ascii="Times New Roman" w:hAnsi="Times New Roman" w:cs="Times New Roman"/>
          <w:sz w:val="28"/>
          <w:szCs w:val="28"/>
          <w:lang w:val="kk-KZ"/>
        </w:rPr>
        <w:t>»</w:t>
      </w:r>
      <w:r w:rsidRPr="00783F14">
        <w:rPr>
          <w:rFonts w:ascii="Times New Roman" w:hAnsi="Times New Roman" w:cs="Times New Roman"/>
          <w:sz w:val="28"/>
          <w:szCs w:val="28"/>
          <w:lang w:val="kk-KZ"/>
        </w:rPr>
        <w:t xml:space="preserve"> деген сөзбен ауыстыру, бұл </w:t>
      </w:r>
      <w:r>
        <w:rPr>
          <w:rFonts w:ascii="Times New Roman" w:hAnsi="Times New Roman" w:cs="Times New Roman"/>
          <w:sz w:val="28"/>
          <w:szCs w:val="28"/>
          <w:lang w:val="kk-KZ"/>
        </w:rPr>
        <w:t>жеңілдетілген</w:t>
      </w:r>
      <w:r w:rsidRPr="00783F14">
        <w:rPr>
          <w:rFonts w:ascii="Times New Roman" w:hAnsi="Times New Roman" w:cs="Times New Roman"/>
          <w:sz w:val="28"/>
          <w:szCs w:val="28"/>
          <w:lang w:val="kk-KZ"/>
        </w:rPr>
        <w:t xml:space="preserve"> нұсқадағы ереже сияқты, 3-баптың 1-тармағындағы ұйғарымға жататын кез келген танылған зейнетақы қорының автоматты түрде </w:t>
      </w:r>
      <w:r>
        <w:rPr>
          <w:rFonts w:ascii="Times New Roman" w:hAnsi="Times New Roman" w:cs="Times New Roman"/>
          <w:sz w:val="28"/>
          <w:szCs w:val="28"/>
          <w:lang w:val="kk-KZ"/>
        </w:rPr>
        <w:t>«</w:t>
      </w:r>
      <w:r w:rsidRPr="00783F14">
        <w:rPr>
          <w:rFonts w:ascii="Times New Roman" w:hAnsi="Times New Roman" w:cs="Times New Roman"/>
          <w:sz w:val="28"/>
          <w:szCs w:val="28"/>
          <w:lang w:val="kk-KZ"/>
        </w:rPr>
        <w:t>білікті тұлға</w:t>
      </w:r>
      <w:r>
        <w:rPr>
          <w:rFonts w:ascii="Times New Roman" w:hAnsi="Times New Roman" w:cs="Times New Roman"/>
          <w:sz w:val="28"/>
          <w:szCs w:val="28"/>
          <w:lang w:val="kk-KZ"/>
        </w:rPr>
        <w:t xml:space="preserve">» </w:t>
      </w:r>
      <w:r w:rsidRPr="00783F14">
        <w:rPr>
          <w:rFonts w:ascii="Times New Roman" w:hAnsi="Times New Roman" w:cs="Times New Roman"/>
          <w:sz w:val="28"/>
          <w:szCs w:val="28"/>
          <w:lang w:val="kk-KZ"/>
        </w:rPr>
        <w:t>болып саналуын қамтамасыз етеді.</w:t>
      </w:r>
    </w:p>
    <w:p w:rsidR="00B804BD" w:rsidRDefault="00B804BD" w:rsidP="00B804BD">
      <w:pPr>
        <w:pStyle w:val="Normal0"/>
        <w:tabs>
          <w:tab w:val="left" w:pos="851"/>
        </w:tabs>
        <w:spacing w:after="0" w:line="276"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42. </w:t>
      </w:r>
      <w:r w:rsidRPr="00611715">
        <w:rPr>
          <w:rFonts w:ascii="Times New Roman" w:hAnsi="Times New Roman" w:cs="Times New Roman"/>
          <w:sz w:val="28"/>
          <w:szCs w:val="28"/>
          <w:lang w:val="kk-KZ"/>
        </w:rPr>
        <w:t xml:space="preserve">(III) </w:t>
      </w:r>
      <w:r>
        <w:rPr>
          <w:rFonts w:ascii="Times New Roman" w:hAnsi="Times New Roman" w:cs="Times New Roman"/>
          <w:sz w:val="28"/>
          <w:szCs w:val="28"/>
          <w:lang w:val="kk-KZ"/>
        </w:rPr>
        <w:t>тармақша</w:t>
      </w:r>
      <w:r w:rsidRPr="00611715">
        <w:rPr>
          <w:rFonts w:ascii="Times New Roman" w:hAnsi="Times New Roman" w:cs="Times New Roman"/>
          <w:sz w:val="28"/>
          <w:szCs w:val="28"/>
          <w:lang w:val="kk-KZ"/>
        </w:rPr>
        <w:t xml:space="preserve"> 3-баптың 1-тармағындағы </w:t>
      </w:r>
      <w:r>
        <w:rPr>
          <w:rFonts w:ascii="Times New Roman" w:hAnsi="Times New Roman" w:cs="Times New Roman"/>
          <w:sz w:val="28"/>
          <w:szCs w:val="28"/>
          <w:lang w:val="kk-KZ"/>
        </w:rPr>
        <w:t>«</w:t>
      </w:r>
      <w:r w:rsidRPr="00611715">
        <w:rPr>
          <w:rFonts w:ascii="Times New Roman" w:hAnsi="Times New Roman" w:cs="Times New Roman"/>
          <w:sz w:val="28"/>
          <w:szCs w:val="28"/>
          <w:lang w:val="kk-KZ"/>
        </w:rPr>
        <w:t>танылған зейнетақы қоры</w:t>
      </w:r>
      <w:r>
        <w:rPr>
          <w:rFonts w:ascii="Times New Roman" w:hAnsi="Times New Roman" w:cs="Times New Roman"/>
          <w:sz w:val="28"/>
          <w:szCs w:val="28"/>
          <w:lang w:val="kk-KZ"/>
        </w:rPr>
        <w:t>»</w:t>
      </w:r>
      <w:r w:rsidRPr="00611715">
        <w:rPr>
          <w:rFonts w:ascii="Times New Roman" w:hAnsi="Times New Roman" w:cs="Times New Roman"/>
          <w:sz w:val="28"/>
          <w:szCs w:val="28"/>
          <w:lang w:val="kk-KZ"/>
        </w:rPr>
        <w:t xml:space="preserve"> ұйғарымының (ii) </w:t>
      </w:r>
      <w:r>
        <w:rPr>
          <w:rFonts w:ascii="Times New Roman" w:hAnsi="Times New Roman" w:cs="Times New Roman"/>
          <w:sz w:val="28"/>
          <w:szCs w:val="28"/>
          <w:lang w:val="kk-KZ"/>
        </w:rPr>
        <w:t>тармақшасында</w:t>
      </w:r>
      <w:r w:rsidRPr="00611715">
        <w:rPr>
          <w:rFonts w:ascii="Times New Roman" w:hAnsi="Times New Roman" w:cs="Times New Roman"/>
          <w:sz w:val="28"/>
          <w:szCs w:val="28"/>
          <w:lang w:val="kk-KZ"/>
        </w:rPr>
        <w:t xml:space="preserve"> айтылатын </w:t>
      </w:r>
      <w:r>
        <w:rPr>
          <w:rFonts w:ascii="Times New Roman" w:hAnsi="Times New Roman" w:cs="Times New Roman"/>
          <w:sz w:val="28"/>
          <w:szCs w:val="28"/>
          <w:lang w:val="kk-KZ"/>
        </w:rPr>
        <w:t>«</w:t>
      </w:r>
      <w:r w:rsidRPr="00611715">
        <w:rPr>
          <w:rFonts w:ascii="Times New Roman" w:hAnsi="Times New Roman" w:cs="Times New Roman"/>
          <w:sz w:val="28"/>
          <w:szCs w:val="28"/>
          <w:lang w:val="kk-KZ"/>
        </w:rPr>
        <w:t>қорлар қорлары</w:t>
      </w:r>
      <w:r>
        <w:rPr>
          <w:rFonts w:ascii="Times New Roman" w:hAnsi="Times New Roman" w:cs="Times New Roman"/>
          <w:sz w:val="28"/>
          <w:szCs w:val="28"/>
          <w:lang w:val="kk-KZ"/>
        </w:rPr>
        <w:t>»</w:t>
      </w:r>
      <w:r w:rsidRPr="00611715">
        <w:rPr>
          <w:rFonts w:ascii="Times New Roman" w:hAnsi="Times New Roman" w:cs="Times New Roman"/>
          <w:sz w:val="28"/>
          <w:szCs w:val="28"/>
          <w:lang w:val="kk-KZ"/>
        </w:rPr>
        <w:t xml:space="preserve"> деп аталатындарға қолданылады.</w:t>
      </w:r>
      <w:r>
        <w:rPr>
          <w:rFonts w:ascii="Times New Roman" w:hAnsi="Times New Roman" w:cs="Times New Roman"/>
          <w:sz w:val="28"/>
          <w:szCs w:val="28"/>
          <w:lang w:val="kk-KZ"/>
        </w:rPr>
        <w:t xml:space="preserve"> </w:t>
      </w:r>
      <w:r w:rsidRPr="00611715">
        <w:rPr>
          <w:rFonts w:ascii="Times New Roman" w:hAnsi="Times New Roman" w:cs="Times New Roman"/>
          <w:sz w:val="28"/>
          <w:szCs w:val="28"/>
          <w:lang w:val="kk-KZ"/>
        </w:rPr>
        <w:t xml:space="preserve">Бұл жеке тұлғаларға тікелей зейнетақы төлемдерін бермейтін, бірақ </w:t>
      </w:r>
      <w:r>
        <w:rPr>
          <w:rFonts w:ascii="Times New Roman" w:hAnsi="Times New Roman" w:cs="Times New Roman"/>
          <w:sz w:val="28"/>
          <w:szCs w:val="28"/>
          <w:lang w:val="kk-KZ"/>
        </w:rPr>
        <w:t>«</w:t>
      </w:r>
      <w:r w:rsidRPr="00611715">
        <w:rPr>
          <w:rFonts w:ascii="Times New Roman" w:hAnsi="Times New Roman" w:cs="Times New Roman"/>
          <w:sz w:val="28"/>
          <w:szCs w:val="28"/>
          <w:lang w:val="kk-KZ"/>
        </w:rPr>
        <w:t>танылған зейнетақы қоры</w:t>
      </w:r>
      <w:r>
        <w:rPr>
          <w:rFonts w:ascii="Times New Roman" w:hAnsi="Times New Roman" w:cs="Times New Roman"/>
          <w:sz w:val="28"/>
          <w:szCs w:val="28"/>
          <w:lang w:val="kk-KZ"/>
        </w:rPr>
        <w:t xml:space="preserve">» </w:t>
      </w:r>
      <w:r w:rsidRPr="00611715">
        <w:rPr>
          <w:rFonts w:ascii="Times New Roman" w:hAnsi="Times New Roman" w:cs="Times New Roman"/>
          <w:sz w:val="28"/>
          <w:szCs w:val="28"/>
          <w:lang w:val="kk-KZ"/>
        </w:rPr>
        <w:t>анықтамасының (i) тармақшасына жататын танылған зейнетақы қорларының қаражатын инвестициялау үшін құрылатын және пайдаланылатын қорлар.</w:t>
      </w:r>
      <w:r w:rsidRPr="00C52EEB">
        <w:rPr>
          <w:lang w:val="kk-KZ"/>
        </w:rPr>
        <w:t xml:space="preserve"> </w:t>
      </w:r>
      <w:r w:rsidRPr="00C52EEB">
        <w:rPr>
          <w:rFonts w:ascii="Times New Roman" w:hAnsi="Times New Roman" w:cs="Times New Roman"/>
          <w:sz w:val="28"/>
          <w:szCs w:val="28"/>
          <w:lang w:val="kk-KZ"/>
        </w:rPr>
        <w:t xml:space="preserve">(III) </w:t>
      </w:r>
      <w:r>
        <w:rPr>
          <w:rFonts w:ascii="Times New Roman" w:hAnsi="Times New Roman" w:cs="Times New Roman"/>
          <w:sz w:val="28"/>
          <w:szCs w:val="28"/>
          <w:lang w:val="kk-KZ"/>
        </w:rPr>
        <w:t>тармақшасы</w:t>
      </w:r>
      <w:r w:rsidRPr="00C52EEB">
        <w:rPr>
          <w:rFonts w:ascii="Times New Roman" w:hAnsi="Times New Roman" w:cs="Times New Roman"/>
          <w:sz w:val="28"/>
          <w:szCs w:val="28"/>
          <w:lang w:val="kk-KZ"/>
        </w:rPr>
        <w:t xml:space="preserve"> осындай </w:t>
      </w:r>
      <w:r>
        <w:rPr>
          <w:rFonts w:ascii="Times New Roman" w:hAnsi="Times New Roman" w:cs="Times New Roman"/>
          <w:sz w:val="28"/>
          <w:szCs w:val="28"/>
          <w:lang w:val="kk-KZ"/>
        </w:rPr>
        <w:t>«</w:t>
      </w:r>
      <w:r w:rsidRPr="00C52EEB">
        <w:rPr>
          <w:rFonts w:ascii="Times New Roman" w:hAnsi="Times New Roman" w:cs="Times New Roman"/>
          <w:sz w:val="28"/>
          <w:szCs w:val="28"/>
          <w:lang w:val="kk-KZ"/>
        </w:rPr>
        <w:t xml:space="preserve">қорлар </w:t>
      </w:r>
      <w:r>
        <w:rPr>
          <w:rFonts w:ascii="Times New Roman" w:hAnsi="Times New Roman" w:cs="Times New Roman"/>
          <w:sz w:val="28"/>
          <w:szCs w:val="28"/>
          <w:lang w:val="kk-KZ"/>
        </w:rPr>
        <w:t>қ</w:t>
      </w:r>
      <w:r w:rsidRPr="00C52EEB">
        <w:rPr>
          <w:rFonts w:ascii="Times New Roman" w:hAnsi="Times New Roman" w:cs="Times New Roman"/>
          <w:sz w:val="28"/>
          <w:szCs w:val="28"/>
          <w:lang w:val="kk-KZ"/>
        </w:rPr>
        <w:t>орының</w:t>
      </w:r>
      <w:r>
        <w:rPr>
          <w:rFonts w:ascii="Times New Roman" w:hAnsi="Times New Roman" w:cs="Times New Roman"/>
          <w:sz w:val="28"/>
          <w:szCs w:val="28"/>
          <w:lang w:val="kk-KZ"/>
        </w:rPr>
        <w:t>»</w:t>
      </w:r>
      <w:r w:rsidRPr="00C52EEB">
        <w:rPr>
          <w:rFonts w:ascii="Times New Roman" w:hAnsi="Times New Roman" w:cs="Times New Roman"/>
          <w:sz w:val="28"/>
          <w:szCs w:val="28"/>
          <w:lang w:val="kk-KZ"/>
        </w:rPr>
        <w:t xml:space="preserve"> іс жүзінде барлық табысы (ii) </w:t>
      </w:r>
      <w:r>
        <w:rPr>
          <w:rFonts w:ascii="Times New Roman" w:hAnsi="Times New Roman" w:cs="Times New Roman"/>
          <w:sz w:val="28"/>
          <w:szCs w:val="28"/>
          <w:lang w:val="kk-KZ"/>
        </w:rPr>
        <w:t>тармақшасы бойынша</w:t>
      </w:r>
      <w:r w:rsidRPr="00C52EEB">
        <w:rPr>
          <w:rFonts w:ascii="Times New Roman" w:hAnsi="Times New Roman" w:cs="Times New Roman"/>
          <w:sz w:val="28"/>
          <w:szCs w:val="28"/>
          <w:lang w:val="kk-KZ"/>
        </w:rPr>
        <w:t xml:space="preserve"> жәрдемақы алу критерийлеріне жауап беретін танылған зейнетақы қорларының пайдасына жасалған инвестициялардан алынған жағдайда ғана қолданылады.</w:t>
      </w:r>
    </w:p>
    <w:p w:rsidR="00B804BD" w:rsidRDefault="00B804BD" w:rsidP="00B804BD">
      <w:pPr>
        <w:pStyle w:val="Normal0"/>
        <w:tabs>
          <w:tab w:val="left" w:pos="851"/>
        </w:tabs>
        <w:spacing w:after="0" w:line="276" w:lineRule="auto"/>
        <w:jc w:val="both"/>
        <w:rPr>
          <w:rFonts w:ascii="Times New Roman" w:hAnsi="Times New Roman" w:cs="Times New Roman"/>
          <w:b/>
          <w:bCs/>
          <w:i/>
          <w:iCs/>
          <w:sz w:val="30"/>
          <w:szCs w:val="30"/>
          <w:lang w:val="kk-KZ"/>
        </w:rPr>
      </w:pPr>
      <w:r w:rsidRPr="00B3627B">
        <w:rPr>
          <w:rFonts w:ascii="Times New Roman" w:hAnsi="Times New Roman" w:cs="Times New Roman"/>
          <w:b/>
          <w:bCs/>
          <w:i/>
          <w:iCs/>
          <w:sz w:val="30"/>
          <w:szCs w:val="30"/>
          <w:lang w:val="kk-KZ"/>
        </w:rPr>
        <w:t xml:space="preserve">E) тармақшасы (жеңілдетілген нұсқа) / f) (кеңейтілген нұсқа): салық базасын / мүлікті </w:t>
      </w:r>
      <w:r>
        <w:rPr>
          <w:rFonts w:ascii="Times New Roman" w:hAnsi="Times New Roman" w:cs="Times New Roman"/>
          <w:b/>
          <w:bCs/>
          <w:i/>
          <w:iCs/>
          <w:sz w:val="30"/>
          <w:szCs w:val="30"/>
          <w:lang w:val="kk-KZ"/>
        </w:rPr>
        <w:t>бұзу</w:t>
      </w:r>
    </w:p>
    <w:p w:rsidR="00B804BD" w:rsidRPr="006A5A8E" w:rsidRDefault="00B804BD" w:rsidP="00B804BD">
      <w:pPr>
        <w:widowControl w:val="0"/>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Қысқартылған нұсқа</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e)</w:t>
      </w:r>
      <w:r w:rsidRPr="006A5A8E">
        <w:rPr>
          <w:rFonts w:ascii="Times New Roman" w:eastAsia="Times New Roman" w:hAnsi="Times New Roman" w:cs="Times New Roman"/>
          <w:noProof/>
          <w:sz w:val="28"/>
          <w:szCs w:val="28"/>
          <w:lang w:val="kk-KZ" w:eastAsia="ja-JP"/>
        </w:rPr>
        <w:tab/>
        <w:t>егер осы уақытта және осы уақытты қамтитын он екі айлық кезеңнің кемінде жартысында жеке тұлға болып табылмайтын тұлға, а) - d) тармақшаларына сәйкес осы Конвенция бойынша жеңілдіктерге құқылы осы Уағдаласушы мемлекеттің резиденттері болып табылатын тұлғалар акциялардың кемінде 50 пайызына тікелей немесе жанама түрде иелік етеді;</w:t>
      </w:r>
    </w:p>
    <w:p w:rsidR="00B804BD" w:rsidRPr="006A5A8E" w:rsidRDefault="00B804BD" w:rsidP="00B804BD">
      <w:pPr>
        <w:widowControl w:val="0"/>
        <w:spacing w:after="0" w:line="276" w:lineRule="auto"/>
        <w:jc w:val="both"/>
        <w:rPr>
          <w:rFonts w:ascii="Times New Roman" w:eastAsia="Times New Roman" w:hAnsi="Times New Roman" w:cs="Times New Roman"/>
          <w:i/>
          <w:noProof/>
          <w:sz w:val="28"/>
          <w:szCs w:val="28"/>
          <w:lang w:val="kk-KZ" w:eastAsia="ja-JP"/>
        </w:rPr>
      </w:pPr>
      <w:r w:rsidRPr="006A5A8E">
        <w:rPr>
          <w:rFonts w:ascii="Times New Roman" w:eastAsia="Times New Roman" w:hAnsi="Times New Roman" w:cs="Times New Roman"/>
          <w:i/>
          <w:noProof/>
          <w:sz w:val="28"/>
          <w:szCs w:val="28"/>
          <w:lang w:val="kk-KZ" w:eastAsia="ja-JP"/>
        </w:rPr>
        <w:t>Толық нұсқа</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f)</w:t>
      </w:r>
      <w:r w:rsidRPr="006A5A8E">
        <w:rPr>
          <w:rFonts w:ascii="Times New Roman" w:eastAsia="Times New Roman" w:hAnsi="Times New Roman" w:cs="Times New Roman"/>
          <w:noProof/>
          <w:sz w:val="28"/>
          <w:szCs w:val="28"/>
          <w:lang w:val="kk-KZ" w:eastAsia="ja-JP"/>
        </w:rPr>
        <w:tab/>
        <w:t>жеке тұлға болып табылмайтын тұлға, егер</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w:t>
      </w:r>
      <w:r w:rsidRPr="006A5A8E">
        <w:rPr>
          <w:rFonts w:ascii="Times New Roman" w:eastAsia="Times New Roman" w:hAnsi="Times New Roman" w:cs="Times New Roman"/>
          <w:noProof/>
          <w:sz w:val="28"/>
          <w:szCs w:val="28"/>
          <w:lang w:val="kk-KZ" w:eastAsia="ja-JP"/>
        </w:rPr>
        <w:tab/>
        <w:t>осы уақытта және осы уақытты қамтитын он екі айлық кезеңнің кемінде жартысында осы Уағдаласушы мемлекеттің резиденттері болып табылатын және А), b), c) немесе e) тармақшаларына сәйкес осы Конвенция бойынша жеңілдіктерге құқығына ие тұлғалар тікелей немесе жанама түрде осы тұлғаға тиесілі акциялардың жиынтық дауысы мен құнының кемінде 50% құрайтын акцияларға иелік етеді,</w:t>
      </w:r>
      <w:r w:rsidRPr="006A5A8E">
        <w:rPr>
          <w:rFonts w:ascii="Calibri" w:eastAsia="Calibri" w:hAnsi="Calibri" w:cs="Calibri"/>
          <w:noProof/>
          <w:sz w:val="28"/>
          <w:szCs w:val="28"/>
          <w:lang w:val="kk-KZ" w:eastAsia="ja-JP"/>
        </w:rPr>
        <w:t xml:space="preserve"> </w:t>
      </w:r>
      <w:r w:rsidRPr="006A5A8E">
        <w:rPr>
          <w:rFonts w:ascii="Times New Roman" w:eastAsia="Times New Roman" w:hAnsi="Times New Roman" w:cs="Times New Roman"/>
          <w:noProof/>
          <w:sz w:val="28"/>
          <w:szCs w:val="28"/>
          <w:lang w:val="kk-KZ" w:eastAsia="ja-JP"/>
        </w:rPr>
        <w:t>жанама иелік ету жағдайында әрбір аралық иеленуші білікті аралық иеленуші болып табылады және</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(ii)</w:t>
      </w:r>
      <w:r w:rsidRPr="006A5A8E">
        <w:rPr>
          <w:rFonts w:ascii="Times New Roman" w:eastAsia="Times New Roman" w:hAnsi="Times New Roman" w:cs="Times New Roman"/>
          <w:noProof/>
          <w:sz w:val="28"/>
          <w:szCs w:val="28"/>
          <w:lang w:val="kk-KZ" w:eastAsia="ja-JP"/>
        </w:rPr>
        <w:tab/>
        <w:t>мұндай компанияның жалпы табысының 50 пайызынан азы және тексерілетін топтың жалпы табысының 50 пайызынан азы осы тармақтың а), b), c) немесе e) тармақшаларына сәйкес осы Конвенцияның жеңілдіктеріне құқығы бар мемлекеттердің ешқайсысының резиденті болып табылмайтын тұлғаларға компанияның резидент (қызметтер немесе материалдық мүлік үшін әдеттегі коммерциялық қызмет барысында коммерциялық төлемдерді, осындай компанияға қатысты байланысты тұлға болып табылмайтын банк алдындағы қаржылық міндеттемелерге қатысты төлемдерді, және тексерілетін топ жағдайында, топішілік операцияларды қоспағанда) Уағдаласушы мемлекетінде осы Конвенцияны қамтитын салықтардың мақсаттары үшін шегерілетін төлемдер түрінде тікелей немесе жанама түрде төленеді немесе есептеледі.</w:t>
      </w:r>
    </w:p>
    <w:p w:rsidR="00B804BD" w:rsidRPr="006A5A8E" w:rsidRDefault="00B804BD" w:rsidP="00B804BD">
      <w:pPr>
        <w:widowControl w:val="0"/>
        <w:spacing w:after="0" w:line="276" w:lineRule="auto"/>
        <w:jc w:val="both"/>
        <w:rPr>
          <w:rFonts w:ascii="Times New Roman" w:eastAsia="Times New Roman" w:hAnsi="Times New Roman" w:cs="Times New Roman"/>
          <w:b/>
          <w:i/>
          <w:noProof/>
          <w:sz w:val="28"/>
          <w:szCs w:val="28"/>
          <w:lang w:val="kk-KZ" w:eastAsia="ja-JP"/>
        </w:rPr>
      </w:pPr>
    </w:p>
    <w:p w:rsidR="00B804BD" w:rsidRPr="006A5A8E" w:rsidRDefault="00B804BD" w:rsidP="00B804BD">
      <w:pPr>
        <w:widowControl w:val="0"/>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Қысқартылған нұсқаның 2-тармағының e) тармақшасына түсініктеме</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43.</w:t>
      </w:r>
      <w:r w:rsidRPr="006A5A8E">
        <w:rPr>
          <w:rFonts w:ascii="Times New Roman" w:eastAsia="Times New Roman" w:hAnsi="Times New Roman" w:cs="Times New Roman"/>
          <w:noProof/>
          <w:sz w:val="28"/>
          <w:szCs w:val="28"/>
          <w:lang w:val="kk-KZ" w:eastAsia="ja-JP"/>
        </w:rPr>
        <w:tab/>
        <w:t>Қысқартылған нұсқаның е) тармақшасы Уағдаласушы мемлекеттің резиденті болып табылатын ұйымның кез келген нысанына қолданылатын шарттық жеңілдіктерді алудың қосымша әдісін көздейді. Осы тармақшаға сәйкес Уағдаласушы Мемлекеттің резиденті болып табылатын кез келген ұйым</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тиісті келісімшарттық жеңілдіктер басқа жолмен берілетін болса және осы уақытты қамтитын он екі айлық кезеңнің кемінде жартысында осы ұйым акцияларының кемінде 50 пайызы осы Уағдаласушы мемлекеттің резиденттері болып табылатын және 2-тармақтың алдыңғы тармақшаларына сәйкес осы Конвенция бойынша жеңілдіктерге өздері құқығы бар адамдарға тікелей немесе жанама тиесілі болса шарттық жеңілдіктер алу құқығына ие болады (яғни, қысқартылған нұсқаның a), b ), c) немесе d) тармақшаларымен).</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44.</w:t>
      </w:r>
      <w:r w:rsidRPr="006A5A8E">
        <w:rPr>
          <w:rFonts w:ascii="Times New Roman" w:eastAsia="Times New Roman" w:hAnsi="Times New Roman" w:cs="Times New Roman"/>
          <w:noProof/>
          <w:sz w:val="28"/>
          <w:szCs w:val="28"/>
          <w:lang w:val="kk-KZ" w:eastAsia="ja-JP"/>
        </w:rPr>
        <w:tab/>
        <w:t>7-тармақтағы «акциялар» терминінің анықтамасына сәйкес</w:t>
      </w:r>
      <w:r w:rsidRPr="006A5A8E">
        <w:rPr>
          <w:rFonts w:ascii="Calibri" w:eastAsia="Calibri" w:hAnsi="Calibri" w:cs="Times New Roman"/>
          <w:noProof/>
          <w:sz w:val="28"/>
          <w:szCs w:val="28"/>
          <w:lang w:val="kk-KZ"/>
        </w:rPr>
        <w:t xml:space="preserve"> </w:t>
      </w:r>
      <w:r w:rsidRPr="006A5A8E">
        <w:rPr>
          <w:rFonts w:ascii="Times New Roman" w:eastAsia="Times New Roman" w:hAnsi="Times New Roman" w:cs="Times New Roman"/>
          <w:noProof/>
          <w:sz w:val="28"/>
          <w:szCs w:val="28"/>
          <w:lang w:val="kk-KZ" w:eastAsia="ja-JP"/>
        </w:rPr>
        <w:t>бұл термин осы тармақ қолданылатын компаниялардан басқа ұйымдардағы салыстырмалы қатысу үлестерін қамтиды; бұған, мысалы, пай қорлары кіреді.</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45.</w:t>
      </w:r>
      <w:r w:rsidRPr="006A5A8E">
        <w:rPr>
          <w:rFonts w:ascii="Times New Roman" w:eastAsia="Times New Roman" w:hAnsi="Times New Roman" w:cs="Times New Roman"/>
          <w:noProof/>
          <w:sz w:val="28"/>
          <w:szCs w:val="28"/>
          <w:lang w:val="kk-KZ" w:eastAsia="ja-JP"/>
        </w:rPr>
        <w:tab/>
        <w:t>Толық нұсқаның а) тармақшасындағы тиісті ережеден қысқартылған нұсқаның e) тармақшасының айырмашылығы кәсіпорыннан салық базасын бүркемелеу критерийін қанағаттандыруды талап етпейді.</w:t>
      </w:r>
      <w:r w:rsidRPr="006A5A8E">
        <w:rPr>
          <w:rFonts w:ascii="Calibri" w:eastAsia="Calibri" w:hAnsi="Calibri" w:cs="Times New Roman"/>
          <w:noProof/>
          <w:sz w:val="28"/>
          <w:szCs w:val="28"/>
          <w:lang w:val="kk-KZ"/>
        </w:rPr>
        <w:t xml:space="preserve"> </w:t>
      </w:r>
      <w:r w:rsidRPr="006A5A8E">
        <w:rPr>
          <w:rFonts w:ascii="Times New Roman" w:eastAsia="Times New Roman" w:hAnsi="Times New Roman" w:cs="Times New Roman"/>
          <w:noProof/>
          <w:sz w:val="28"/>
          <w:szCs w:val="28"/>
          <w:lang w:val="kk-KZ" w:eastAsia="ja-JP"/>
        </w:rPr>
        <w:t>Сонымен қатар, жанама иелік ету жағдайында ол аралық иелеріне қолданылатын ешқандай талаптарды қоймайды.</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Толық нұсқаның 2-тармағының е) тармақшасына түсініктеме</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46.</w:t>
      </w:r>
      <w:r w:rsidRPr="006A5A8E">
        <w:rPr>
          <w:rFonts w:ascii="Times New Roman" w:eastAsia="Times New Roman" w:hAnsi="Times New Roman" w:cs="Times New Roman"/>
          <w:noProof/>
          <w:sz w:val="28"/>
          <w:szCs w:val="28"/>
          <w:lang w:val="kk-KZ" w:eastAsia="ja-JP"/>
        </w:rPr>
        <w:tab/>
        <w:t>Толық нұсқаның f) тармақшасы Уағдаласушы мемлекеттің резиденті болып табылатын ұйымның кез келген нысанына қолданылатын шарттық жеңілдіктер құқығын алудың қосымша әдісін көздейді.</w:t>
      </w:r>
      <w:r w:rsidRPr="006A5A8E">
        <w:rPr>
          <w:rFonts w:ascii="Calibri" w:eastAsia="Calibri" w:hAnsi="Calibri" w:cs="Times New Roman"/>
          <w:noProof/>
          <w:sz w:val="28"/>
          <w:szCs w:val="28"/>
          <w:lang w:val="kk-KZ"/>
        </w:rPr>
        <w:t xml:space="preserve"> </w:t>
      </w:r>
      <w:r w:rsidRPr="006A5A8E">
        <w:rPr>
          <w:rFonts w:ascii="Times New Roman" w:eastAsia="Times New Roman" w:hAnsi="Times New Roman" w:cs="Times New Roman"/>
          <w:noProof/>
          <w:sz w:val="28"/>
          <w:szCs w:val="28"/>
          <w:lang w:val="kk-KZ" w:eastAsia="ja-JP"/>
        </w:rPr>
        <w:t>F) тармақшасында көзделген критерий, салық базасын иеленуге және бүркемелеуге ұшыратуға арналған критерий екі бөліктен тұрады; резиденттің f) тармақшасына сәйкес шарттық жеңілдіктерге құқығы болуы үшін екі бөлік те қанағаттандырылуы тиіс.</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47.</w:t>
      </w:r>
      <w:r w:rsidRPr="006A5A8E">
        <w:rPr>
          <w:rFonts w:ascii="Times New Roman" w:eastAsia="Times New Roman" w:hAnsi="Times New Roman" w:cs="Times New Roman"/>
          <w:noProof/>
          <w:sz w:val="28"/>
          <w:szCs w:val="28"/>
          <w:lang w:val="kk-KZ" w:eastAsia="ja-JP"/>
        </w:rPr>
        <w:tab/>
        <w:t>Иелік ету критерийінің бөлігі болып табылатын (i) кіші бөлімге сәйкес,</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Шығарылған акциялардың жиынтық дауыстары мен құнының 50 немесе одан да көп пайызы (және дауыстардың жиынтық санының және акциялардың кез келген лайықты класының құнының кемінде 50 пайызы)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Уағдаласушы мемлекеттің резиденттері болып табылатын және А), b), c), е) тармақшаларына сәйкес шарттық жеңілдіктерге құқығы бар тұлғаларға тиісті шарттық жеңілдік өзгеше түрде берілетін уақытта және осы уақытты қамтитын он екі айлық кезеңнен кемінде жарты күн тиесілі болуға тиіс.</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Алайда, жанама иелер жағдайында аралық иелердің әрқайсысы білікті аралық иесі болуы керек.</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«Білікті аралық иесі» термині 7-тармақта айқындалған;</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осы анықтамаға сәйкес, білікті аралық иеленуші f)тармақшасына сәйкес жеңілдіктер алуға үміткер компания сияқты Уағдаласушы мемлекеттің резидентін де қамтиды.</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48. f) тармақшасы әдетте жеке компанияларға қатысты болғанымен, мысалы, ол Уағдаласушы мемлекеттің резиденті болып табылатын және тармақшаның басқа да талаптарына сәйкес келетін сенімгерлік компаниясы сияқты ұйымға да қолданылуы мүмкін.</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7-тармақтағы акциялардың анықтамасына сәйкес, компания болып табылмайтын ұйымдар жағдайында «акцияларға» сілтеме жасау акциялармен салыстырылатын акцияларды білдіреді; әдетте, бұл сенімгерлік компаниялардағы бенефициарлық акцияларға қатысты. (i) кіші бөлімнің мақсаттары үшін сенімгерлік компанияның бенефициарлық үлестері оның бенефициарларына сенімгерлік компанияның әрбір бенефициарының актуарлық пайызына лайықты түрде тиесілі ретінде қарастырылады. Сенімгерліктің қалған бөлігіне құқылы бенефициардың үлесі пайда алушыларға тиесілі жиынтық пайыздарды шегергенде 100 пайызға тең.</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Егер бенефициардың актуарлық пайызын анықтау мүмкін болмаса, сенімгерліктегі бенефициардың үлесі а), b), c) немесе e) тармақшаларына сәйкес жеңілдіктер алуға құқылы тұлғаға тиесілі болып есептелмейді.</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Сондықтан, егер сенімгерлік бенефициарлардың актуарлық пайызын анықтау мүмкін болмаса,</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егер барлық ықтимал бенефициарлар а), b), c) немесе е) тармақшаларына сәйкес жеңілдіктерге құқылы тұлғалар болмаса, (i) кіші бөліміне сәйкес иелену критерийін қанағаттандыру мүмкін болмайды.</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49.</w:t>
      </w:r>
      <w:r w:rsidRPr="006A5A8E">
        <w:rPr>
          <w:rFonts w:ascii="Times New Roman" w:eastAsia="Times New Roman" w:hAnsi="Times New Roman" w:cs="Times New Roman"/>
          <w:noProof/>
          <w:sz w:val="28"/>
          <w:szCs w:val="28"/>
          <w:lang w:val="kk-KZ" w:eastAsia="ja-JP"/>
        </w:rPr>
        <w:tab/>
        <w:t xml:space="preserve"> (ii) кіші бөлім салық базасын бүркемелеу критерийін тестілеудің бір бөлігін құрайды, ол жалпы d) тармақшасының (ii) кіші бөліміндегі салық базасын бүркемелеу критерийін тестілеуге ұқсас, бұл басқа тестілеуден айырмашылығы, ол 10-бапқа сәйкес жеңілдіктер алуға тырысатын тұлғаға да қолданылады. </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–компанияның резидент мемлекетіндегі салығын есептеу кезінде салық мақсаттары үшін шегеруге жататын тиісті емес тұлғаларға төлемдер түрінде жеңілдіктер тікелей немесе жанама түрде мәлімделген, төленген немесе есептелген уақытты қамтитын салық кезеңі үшін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тұлғаның жалпы табысының 50 пайызынан азы және</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–компанияның резидент мемлекетіндегі салығын есептеу кезінде салық мақсаттары үшін шегеруге жататын тиісті емес тұлғаларға төлемдер түрінде жеңілдіктер тікелей немесе жанама түрде мәлімделген, төленген немесе есептелген уақытты қамтитын салық кезеңі үшін тексерілетін топтың жалпы табысының 50 пайызынан азы.</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50.</w:t>
      </w:r>
      <w:r w:rsidRPr="006A5A8E">
        <w:rPr>
          <w:rFonts w:ascii="Times New Roman" w:eastAsia="Times New Roman" w:hAnsi="Times New Roman" w:cs="Times New Roman"/>
          <w:noProof/>
          <w:sz w:val="28"/>
          <w:szCs w:val="28"/>
          <w:lang w:val="kk-KZ" w:eastAsia="ja-JP"/>
        </w:rPr>
        <w:tab/>
        <w:t>Алдыңғы тармақта пайдаланылған «тиісінше емес тұлғалар» термині 2-тармақтың а), b), c) немесе e) тармақшаларына сәйкес осы Конвенция бойынша жеңілдіктер алуға құқылы әрбір Уағдаласушы мемлекеттің резиденттерінен басқа барлық тұлғаларға қатысты. Сонымен қатар, 7-тармақ (ii) кіші бөлімде қолданылатын «тексерілетін топ» және «жалпы табыс» терминдерінің анықтамасын қамтиды.</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51.</w:t>
      </w:r>
      <w:r w:rsidRPr="006A5A8E">
        <w:rPr>
          <w:rFonts w:ascii="Times New Roman" w:eastAsia="Times New Roman" w:hAnsi="Times New Roman" w:cs="Times New Roman"/>
          <w:noProof/>
          <w:sz w:val="28"/>
          <w:szCs w:val="28"/>
          <w:lang w:val="kk-KZ" w:eastAsia="ja-JP"/>
        </w:rPr>
        <w:tab/>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(ii) кіші бөлімнің салық базасын  бүркемеелеуге арналған критерий,                                   d) тармақшасының критерийінен айырмашылығы, егер тұлға 10-бапта көзделген жеңілдіктерді алғысы келсе қолданылады. Мұндай тұлға (ii) кіші бөлімнің мақсаттары үшін, егер дивидендтер нақты тұлғаның резидент мемлекетінде салық салудан іс жүзінде босатылған болса да, алынған кез келген дивидендтерді өзінің жалпы табысына қосады. Бұл 7-тармақтағы «жалпы табыс» анықтамасының (i) кіші бөлімінде көзделген.</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52.</w:t>
      </w:r>
      <w:r w:rsidRPr="006A5A8E">
        <w:rPr>
          <w:rFonts w:ascii="Times New Roman" w:eastAsia="Times New Roman" w:hAnsi="Times New Roman" w:cs="Times New Roman"/>
          <w:noProof/>
          <w:sz w:val="28"/>
          <w:szCs w:val="28"/>
          <w:lang w:val="kk-KZ" w:eastAsia="ja-JP"/>
        </w:rPr>
        <w:tab/>
        <w:t>d) тармақшасындағы салық базасын бүркемелеу критерийі сияқты, (ii) кіші бөлімде критерийді қолдану мақсатында шегерілетін (яғни базаны төмендететін) төлемдер қызметтерге немесе материалдық мүлікке қатысты қарапайым коммерциялық қызмет барысында төленген немесе есептелген коммерциялық сомаларды қамтымайды.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Олар тұлғаның резидент мемлекетінің салық заңнамасына сәйкес салық салынатын базадан шегерілетін шамада сенімгерлік төлемдер базаны бұлыңғыр ететін осындай төлемдер болып табылады.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Олар тұлғаның резидент мемлекетінің салық заңнамасына сәйкес салық салынатын базадан шегерілетін шамада</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сенімгерлік төлемдер бұл базаны бүркемелейтін төлемдерді білдіреді. Басқа тұлғаларға төлемдер немесе есептеулер болып табылмайтын амортизациялық аударымдар (ii) кіші бөлімнің мақсаттары үшін назарға алынбайды. Сонымен қатар, тексерілетін топ жағдайында шегерілетін төлемдер топ ішіндегі төлемдерді қамтымайды. Ақырында, пайыздық төлемдер әдеттегі коммерциялық қызмет барысында қызметтер немесе материалдық мүлік үшін төленген немесе есептелген коммерциялық сомалар емес, сондықтан егер олар тиісті емес тұлғаның пайдасына жасалса, ескеріледі.</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53.</w:t>
      </w:r>
      <w:r w:rsidRPr="006A5A8E">
        <w:rPr>
          <w:rFonts w:ascii="Times New Roman" w:eastAsia="Times New Roman" w:hAnsi="Times New Roman" w:cs="Times New Roman"/>
          <w:noProof/>
          <w:sz w:val="28"/>
          <w:szCs w:val="28"/>
          <w:lang w:val="kk-KZ" w:eastAsia="ja-JP"/>
        </w:rPr>
        <w:tab/>
        <w:t>Жоғарыдағы 33-тармақта түсіндірілгендей, d) тармақшасының базасын бүркемелеу критерийіне қолданылатын, «арнаулы салық режимдері» болып табылатын режимдерден пайда көретін байланысты тұлғаларға төленетін табысқа қатысты нақты шарттық ережелерді қолданғысы келмейтін және 11-бапты меншікті капиталға қатысты шартты шегерімді көздейтін ішкі заңнама ережелерінен пайда көретін байланысты тұлғаларға төленетін пайыздарға қолданудан бас тартатын мемлекеттер Уағдаласушы мемлекеттердің бірінің резиденті болып табылатынына қарамастан, өзі жүргізген немесе есептейтін шегерілетін төлемдерге қатысты осындай арнаулы салық режимдерін немесе шартты шегерімдерді пайдаланатын «тиісті емес тұлғалар» санатына қосу үшін (ii) кіші бөлімге арналған базаны бүркемелеу критерийін өзгертуге тілек білдіруі мүмкін.</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Мұны (ii) кіші бөлімді келесідей өзгерту арқылы жасауға болады:</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(ii)</w:t>
      </w:r>
      <w:r w:rsidRPr="006A5A8E">
        <w:rPr>
          <w:rFonts w:ascii="Times New Roman" w:eastAsia="Times New Roman" w:hAnsi="Times New Roman" w:cs="Times New Roman"/>
          <w:noProof/>
          <w:sz w:val="28"/>
          <w:szCs w:val="28"/>
          <w:lang w:val="kk-KZ" w:eastAsia="ja-JP"/>
        </w:rPr>
        <w:tab/>
        <w:t>салық кезеңі үшін компанияның жалпы табысының 50 пайызынан азы және осы уақытты қамтитын тексерілетін топтың жалпы табысының 50 пайызынан азы Уағдаласушы мемлекетте резидент болып табылатын компания осы Конвенцияда қамтылатын</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осы салық кезеңі үшін салық салу мақсатында шегерілетін төлемдер түрінде тікелей немесе жанама түрде төленеді немесе есептеледі (қызметтер немесе материалдық мүлік үшін әдеттегі коммерциялық қызмет барысында, сондай-ақ тексерілетін топ жағдайында, топ ішіндегі транзакцияларды есепке алмағанда, коммерциялық төлемдерді қоспағанда).</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А) a), b), c) немесе e) тармақшаларына сәйкес осы Конвенция бойынша жеңілдіктерді алуға құқығы бар Уағдаласушы мемлекеттердің ешқайсысының резиденті болып табылмайтын тұлғаларға;</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B) Осы Конвенцияда айқындалғандай арнаулы салық режимін [«Арнаулы салық режимін» айқындауды қамтитын Конвенция тармағына сілтеме] пайдаланатын осы тармақшада сипатталған тұлғамен байланысты, шегеруге жататын тұлғаларға; немесе</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C)</w:t>
      </w:r>
      <w:r w:rsidRPr="006A5A8E">
        <w:rPr>
          <w:rFonts w:ascii="Times New Roman" w:eastAsia="Times New Roman" w:hAnsi="Times New Roman" w:cs="Times New Roman"/>
          <w:noProof/>
          <w:sz w:val="28"/>
          <w:szCs w:val="28"/>
          <w:lang w:val="kk-KZ" w:eastAsia="ja-JP"/>
        </w:rPr>
        <w:tab/>
        <w:t>Осы Конвенцияда сипатталған [шартты капитал шегерімдеріне қатысты 11-баптың тармағына сілтеме] шегерімдерден пайда табатын осы тармақшада сипатталған тұлғамен байланысты тұлғаларға пайыздарды төлеуге қатысты;</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54.</w:t>
      </w:r>
      <w:r w:rsidRPr="006A5A8E">
        <w:rPr>
          <w:rFonts w:ascii="Times New Roman" w:eastAsia="Times New Roman" w:hAnsi="Times New Roman" w:cs="Times New Roman"/>
          <w:noProof/>
          <w:sz w:val="28"/>
          <w:szCs w:val="28"/>
          <w:lang w:val="kk-KZ" w:eastAsia="ja-JP"/>
        </w:rPr>
        <w:tab/>
        <w:t>Төмендегі мысалдар 7-тармақтағы «тексерілетін топ» және «жалпы табыс» анықтамаларын ескере отырып, Уағдаласушы мемлекеттің (мысалдарда «бірінші аталған мемлекет» деп аталады) f) тармақшасының (ii) бөлімінің салық базасын бүркемелеуге арналған критерийді қолдануын суреттейді:</w:t>
      </w:r>
    </w:p>
    <w:p w:rsidR="00B804BD" w:rsidRPr="006A5A8E" w:rsidRDefault="00B804BD" w:rsidP="00B804BD">
      <w:pPr>
        <w:widowControl w:val="0"/>
        <w:spacing w:after="0" w:line="276" w:lineRule="auto"/>
        <w:jc w:val="both"/>
        <w:rPr>
          <w:rFonts w:ascii="Calibri" w:eastAsia="Calibri" w:hAnsi="Calibri" w:cs="Times New Roman"/>
          <w:noProof/>
          <w:lang w:val="kk-KZ"/>
        </w:rPr>
      </w:pPr>
      <w:r w:rsidRPr="006A5A8E">
        <w:rPr>
          <w:rFonts w:ascii="Times New Roman" w:eastAsia="Times New Roman" w:hAnsi="Times New Roman" w:cs="Times New Roman"/>
          <w:noProof/>
          <w:sz w:val="28"/>
          <w:szCs w:val="28"/>
          <w:lang w:val="kk-KZ" w:eastAsia="ja-JP"/>
        </w:rPr>
        <w:t>- A мысалы: кез келген уақытта R2 ( f) тармақшасына сәйкес шарттық жеңілдіктер алуға ұмтылатын ұйым) өз кезегінде Z-ға, жеке тұлғаға тиесілі толығымен R1-ге тиесілі еншілес компания деп есептейік.</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R1, R2 және Z                     4-бапқа сәйкес басқа Уағдаласушы мемлекеттің резиденттері болып табылады. R2 және R1 - бірыңғай салықтық шоғырландырылған топтың мүшелері болып табылады.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f) тармақшасының (i) бөліміндегі иелену критерийі қанағаттандырылады, өйткені Z  а) тармақшасына сәйкес білікті тұлға жанама түрде R2 жиынтық дауыстары мен құнының кемінде 50%-ын иеленеді, ал R1 білікті аралық иесі болып табылады.</w:t>
      </w:r>
      <w:r w:rsidRPr="006A5A8E">
        <w:rPr>
          <w:rFonts w:ascii="Calibri" w:eastAsia="Calibri" w:hAnsi="Calibri" w:cs="Times New Roman"/>
          <w:noProof/>
          <w:lang w:val="kk-KZ"/>
        </w:rPr>
        <w:t xml:space="preserve"> </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Тиісті салық кезеңінде R2-де үшінші мемлекеттің резидент компаниясы төлейтін 50 босатылған дивидендтер және аталған бірінші Мемлекетте пайда болатын 50 пайыз бар. R2 тиісті емес адамға 24 шегерілетін пайызды төлейді және R1 үшін 51 дивиденд төлейді.</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Тиісті салық кезеңінде R2-де үшінші мемлекеттің резидент компаниясы төлейтін 50 босатылған дивидендтер және аталған бірінші Мемлекетте пайда болатын 50 пайыз бар. Тиісті салық кезеңі ішінде R2 үшінші мемлекеттің резидент компаниясы төлейтін салықтан босатылған 50 дивидендке және бірінша аталған мемлекетте туындайтын 50 пайыз дивидендке ие. R2 тиісті емес тұлғаға 24 шегерілетін пайызды төлейді және R1 үшін 51 дивиденд төлейді. R2-ден алатын 51 дивидендтен басқа, R1 тексерілетін топқа кірмейтін тұлғалардан 100 қосымша табыс алады.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R1 тиісті емес тұлғаға 51 шегерілетін пайыз төлейді. R2 Конвенцияның 11-бабының жеңілдіктерін талап етеді, бірақ 10-баптың емес. Тексерілетін топ үшін салық базасының бүркемелеу критерийін қолдану мақсатында тексерілетін топ R1 және R2-ден тұрады.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Осы мақсат үшін тексерілетін топтың жалпы табысы 150 құрайды (бірінші аталған мемлекетте пайда болатын 50 пайыз, сонымен қатар тексерілетін топқа кірмейтін тұлғалардан 100 қосымша табыс).</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R2 24 салық базасын бүркемелейтін төлем жасады, ал R1 51 сәйкес келмейтін тұлғаларға салық базасын бүркемелейтін төлем жасады. R2  24 мөлшеріндегі салық базасын бүркемелеуге төлем жасады,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ал R1 тиісті емес тұлғаға 51 мөлшеріндегі салық базасын бүркемелеуге төлем жасады.Тексерілетін топтың салық базасын бүркемелеуге төлем 75 (24 + 51) құрайды, бұл тексерілетін топтың 150 жалпы табысының кемінде 50 пайызын құрайды.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Демек, салық базасын бүркемелеу критерийі қанағаттандырылмайды және R2 е) тармақшасына сәйкес білікті тұлға болып табылмайды.</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В мысалы: жоғарыдағы А мысалындағы сияқты фактілерді алайық, тек R2 білікті тұлға болуға ұмтылатын табыс осы Мемлекетте пайда болатын 50 пайыздың орнына бірінші аталған мемлекеттің резидент компаниясы төлейтін 50 дивидендті құрайды.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Осы мақсатта R2 жалпы табысы 100 құрайды (үшінші мемлекеттің резидент компаниясы төлеген 50 дивиденд және бірінші аталған мемлекеттің компаниясы төлеген 50 дивиденд).</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Тексерілетін топтың жалпы табысы 200 құрайды (R2 жалпы табысы 100 плюс тексерілетін топқа кірмейтін тұлғалардың R1 100 табысы). R2 24 мөлшеріндегі салық базасын  бүркемелеуге төлем жасады, ал R1 51 мөлшеріндегі салық базасын бүркемелеуге төлем жасады. R2 салық базасын бүркемелеуге төлемдер 24  мөлшеріне тең, бұл 100 мөлшеріндегі R2 жалпы табысының 50 пайызынан азын құрайды.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Сонымен қатар, тексерілетін топтың салық базасын бүркемелеуге төлемдер 75 (24 + 51) құрайды, бұл тексерілетін топтың 200 мөлшеріндегі жалпы табысының 50 пайызынан азын құрайды.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Демек, бұл мысалда (ii) кіші бөлімнің салық базасын бүркемелеу критерийі қанағаттандырылады және R2 бірінші аталған мемлекеттің резидент компаниясы төлейтін дивидендтерге салық салудың төменгі мөлшерлемесін алу мақсатында f) тармақшасына сәйкес білікті тұлға болып табылады.</w:t>
      </w:r>
    </w:p>
    <w:p w:rsidR="00B804BD" w:rsidRPr="006A5A8E" w:rsidRDefault="00B804BD" w:rsidP="00B804BD">
      <w:pPr>
        <w:widowControl w:val="0"/>
        <w:spacing w:after="0" w:line="276" w:lineRule="auto"/>
        <w:jc w:val="both"/>
        <w:rPr>
          <w:rFonts w:ascii="Times New Roman" w:eastAsia="Times New Roman" w:hAnsi="Times New Roman" w:cs="Times New Roman"/>
          <w:b/>
          <w:noProof/>
          <w:sz w:val="28"/>
          <w:szCs w:val="28"/>
          <w:lang w:val="kk-KZ" w:eastAsia="ja-JP"/>
        </w:rPr>
      </w:pPr>
      <w:r w:rsidRPr="006A5A8E">
        <w:rPr>
          <w:rFonts w:ascii="Times New Roman" w:eastAsia="Times New Roman" w:hAnsi="Times New Roman" w:cs="Times New Roman"/>
          <w:b/>
          <w:noProof/>
          <w:sz w:val="28"/>
          <w:szCs w:val="28"/>
          <w:lang w:val="kk-KZ" w:eastAsia="ja-JP"/>
        </w:rPr>
        <w:t>g) тармақшасы: ұжымдық инвестициялау қорлары</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Тек кеңейтілген нұсқа</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g) [ұжымдық инвестициялау қорлары туралы ықтимал қағида] </w:t>
      </w:r>
      <w:r w:rsidRPr="006A5A8E">
        <w:rPr>
          <w:rFonts w:ascii="Times New Roman" w:eastAsia="Times New Roman" w:hAnsi="Times New Roman" w:cs="Times New Roman"/>
          <w:noProof/>
          <w:sz w:val="18"/>
          <w:szCs w:val="18"/>
          <w:lang w:val="kk-KZ" w:eastAsia="ja-JP"/>
        </w:rPr>
        <w:footnoteReference w:id="42"/>
      </w:r>
    </w:p>
    <w:p w:rsidR="00B804BD" w:rsidRPr="006A5A8E" w:rsidRDefault="00B804BD" w:rsidP="00B804BD">
      <w:pPr>
        <w:widowControl w:val="0"/>
        <w:spacing w:after="0" w:line="276" w:lineRule="auto"/>
        <w:jc w:val="both"/>
        <w:rPr>
          <w:rFonts w:ascii="Times New Roman" w:eastAsia="Times New Roman" w:hAnsi="Times New Roman" w:cs="Times New Roman"/>
          <w:b/>
          <w:noProof/>
          <w:sz w:val="28"/>
          <w:szCs w:val="28"/>
          <w:lang w:val="kk-KZ" w:eastAsia="ja-JP"/>
        </w:rPr>
      </w:pPr>
      <w:r w:rsidRPr="006A5A8E">
        <w:rPr>
          <w:rFonts w:ascii="Times New Roman" w:eastAsia="Times New Roman" w:hAnsi="Times New Roman" w:cs="Times New Roman"/>
          <w:b/>
          <w:noProof/>
          <w:sz w:val="28"/>
          <w:szCs w:val="28"/>
          <w:lang w:val="kk-KZ" w:eastAsia="ja-JP"/>
        </w:rPr>
        <w:t>Кеңейтілген нұсқаның 2-тармағының g) тармақшасына түсініктеме</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55. g) тармақшасына сілтемеде көрсетілгендей, ұжымдық инвестициялау қорларына (ҰИҚ) қатысты нақты қағиданы 2-тармаққа енгізу керек пе, егер енгізу болса, бұл ереженің қалай жасалатыны Конвенцияның ҰИҚ-ға қалай қолданылатынына және әрбір Уағдаласушы мемлекетте ҰИҚ-тың пайдаланылуына байланысты болады</w:t>
      </w:r>
      <w:r w:rsidRPr="006A5A8E">
        <w:rPr>
          <w:rFonts w:ascii="Times New Roman" w:eastAsia="Times New Roman" w:hAnsi="Times New Roman" w:cs="Times New Roman"/>
          <w:noProof/>
          <w:sz w:val="24"/>
          <w:szCs w:val="24"/>
          <w:vertAlign w:val="superscript"/>
          <w:lang w:val="kk-KZ"/>
        </w:rPr>
        <w:footnoteReference w:id="43"/>
      </w:r>
      <w:r w:rsidRPr="006A5A8E">
        <w:rPr>
          <w:rFonts w:ascii="Times New Roman" w:eastAsia="Times New Roman" w:hAnsi="Times New Roman" w:cs="Times New Roman"/>
          <w:noProof/>
          <w:sz w:val="28"/>
          <w:szCs w:val="28"/>
          <w:lang w:val="kk-KZ" w:eastAsia="ja-JP"/>
        </w:rPr>
        <w:t>.Мұндай қағида 2-тармақтың басқа бөліктеріне сәйкес басқаша түрде «білікті тұлға» болып табылатын ұйымға қатысты талап етілмегенімен, көбінесе белгілі бір қағида қажет болады,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ҰИҚ 2-тармақтың басқа ережелеріне немесе 3, 4 немесе 5-тармақтарға сәйкес келісімшарттық жеңілдіктерге құқылы болмауы мүмкін, өйткені көптеген жағдайларда ҰИҚ-дағы пайыздар биржада бағасы белгіленбейді (бірақ бұл пайыздар кеңінен бөлінген);</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  бұл пайыздар үшінші мемлекеттердің резиденттеріне тиесілі; </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ҰИҚ-ға төлеген төлемдер және шегерілетін төлемдер болып табылады;</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 ҰИҚ 3-тармақта анықталғандай «белсенді кәсіпкерлік қызметті жүзеге асыру» үшін емес, инвестициялық мақсаттар үшін пайдаланылады; </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 ҰИҚ 4-тармақта көзделген иелену критериіне сәйкес келмейді және </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ҰИҚ 5-тармаққа сәйкес бас компания ретінде анықталмайды.</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56.</w:t>
      </w:r>
      <w:r w:rsidRPr="006A5A8E">
        <w:rPr>
          <w:rFonts w:ascii="Times New Roman" w:eastAsia="Times New Roman" w:hAnsi="Times New Roman" w:cs="Times New Roman"/>
          <w:noProof/>
          <w:sz w:val="28"/>
          <w:szCs w:val="28"/>
          <w:lang w:val="kk-KZ" w:eastAsia="ja-JP"/>
        </w:rPr>
        <w:tab/>
        <w:t>1-бапқа түсініктеменің 22-48-тармақтарында ҰИҚ-нің шарттық құқықтарын айқындау мақсатында ескерілуі тиіс әртүрлі факторлар талқыланады, сондықтан осы тармақтар ҰИҚ туралы қағиданы 2-тармаққа енгізу керек пе және оны қалай енгізу керектігін анықтауда өзекті болып табылады.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Бұл тармақтар әрбір Уағдаласушы мемлекетте бар ҰИҚ-мен тиісінше жұмыс істеу үшін пайдаланылуы мүмкін баламалы ережелерді қамтиды.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Төменде түсіндірілгендей, осы ережелерді қолдану 2-тармақта ҰИҚ туралы нақты қағиданы енгізудің қажеті болмауына әкелуі мүмкін,</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мұндай жағдайда «баламалы бенефициардың» анықтамасы, егер термин осы балама ережелердің біреуінің мақсаттары үшін қолданылса, 7-тармаққа енгізілген анықтаманы көрсету үшін бейімделгеніне көз жеткізу маңызды.</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57.</w:t>
      </w:r>
      <w:r w:rsidRPr="006A5A8E">
        <w:rPr>
          <w:rFonts w:ascii="Times New Roman" w:eastAsia="Times New Roman" w:hAnsi="Times New Roman" w:cs="Times New Roman"/>
          <w:noProof/>
          <w:sz w:val="28"/>
          <w:szCs w:val="28"/>
          <w:lang w:val="kk-KZ" w:eastAsia="ja-JP"/>
        </w:rPr>
        <w:tab/>
        <w:t>Егер ол енгізілген болса, g) тармақшасында Уағдаласушы мемлекет екінші Уағдаласушы мемлекетте құрылған ҰИҚ 1-бапқа түсініктеменің 23-26-тармақтарында келтірілген талдауға сәйкес осы екінші Мемлекеттің резиденттері болып табылатындығымен келіскен жағдайлар қаралатын болады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(мұндай келісім 1-бапқа түсініктеменің 30-тармағында көзделгендей өзара келісіммен расталуы мүмкін немесе сот немесе әкімшілік қаулылардың нәтижесі болуы мүмкін). g) тармақшаны қоса алғанда, баптың ережелері</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1-бапқа түсініктеменің 23-26-тармақтарындағы талдауға сәйкес Уағдаласушы мемлекеттің резиденті ретінде сараланбайтын ҰИҚ-ға қатысы жоқ. Бұдан басқа</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g) тармақшасының ережелері 1-бапқа түсініктеменің 31, 35, 40, 41 және 46-тармақтарындағы балама ережелердің біріне ұқсас шарттың ережесіне сәйкес ҰИҚ-ның шарттық құқығы қаралатын жағдайларға қатысы жоқ.</w:t>
      </w:r>
    </w:p>
    <w:p w:rsidR="00B804BD" w:rsidRPr="006A5A8E" w:rsidRDefault="00B804BD" w:rsidP="00B804BD">
      <w:pPr>
        <w:widowControl w:val="0"/>
        <w:spacing w:after="0" w:line="276" w:lineRule="auto"/>
        <w:jc w:val="both"/>
        <w:rPr>
          <w:rFonts w:ascii="Calibri" w:eastAsia="Calibri" w:hAnsi="Calibri" w:cs="Times New Roman"/>
          <w:noProof/>
          <w:lang w:val="kk-KZ"/>
        </w:rPr>
      </w:pPr>
      <w:r w:rsidRPr="006A5A8E">
        <w:rPr>
          <w:rFonts w:ascii="Times New Roman" w:eastAsia="Times New Roman" w:hAnsi="Times New Roman" w:cs="Times New Roman"/>
          <w:noProof/>
          <w:sz w:val="28"/>
          <w:szCs w:val="28"/>
          <w:lang w:val="kk-KZ" w:eastAsia="ja-JP"/>
        </w:rPr>
        <w:t>58.</w:t>
      </w:r>
      <w:r w:rsidRPr="006A5A8E">
        <w:rPr>
          <w:rFonts w:ascii="Times New Roman" w:eastAsia="Times New Roman" w:hAnsi="Times New Roman" w:cs="Times New Roman"/>
          <w:noProof/>
          <w:sz w:val="28"/>
          <w:szCs w:val="28"/>
          <w:lang w:val="kk-KZ" w:eastAsia="ja-JP"/>
        </w:rPr>
        <w:tab/>
        <w:t>1-бапқа түсініктеменің 33 және 34-тармақтарда көрсетілгендей, шарттық жеңілдіктерге ҰИҚ құқығы туралы мәселені қарауға ниет білдірген Уағдаласушы мемлекеттер,</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әрбір Уағдаласушы мемлекетте пайдаланылатын неғұрлым тиімді салық келісімдерін, ҰИҚ-тің әртүрлі типтерін таңдау мүмкіндігін қоса алғанда, экономикалық сипаттамаларды қарауды қалауы мүмкін.</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59.</w:t>
      </w:r>
      <w:r w:rsidRPr="006A5A8E">
        <w:rPr>
          <w:rFonts w:ascii="Times New Roman" w:eastAsia="Times New Roman" w:hAnsi="Times New Roman" w:cs="Times New Roman"/>
          <w:noProof/>
          <w:sz w:val="28"/>
          <w:szCs w:val="28"/>
          <w:lang w:val="kk-KZ" w:eastAsia="ja-JP"/>
        </w:rPr>
        <w:tab/>
        <w:t>Осындай талдаудың нәтижесінде олар екі мемлекетте орнатылған ҰИҚ салық режимі салық келісімдерінен пайда алу туралы алаңдаушылық туғызбайды деген қорытындыға келуі мүмкін және</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өзінің екіжақты шартына 1-бапқа түсініктеменің 31-тармағының баламалы ережесін енгізу, ол әрбір мемлекетте құрылған ҰИҚ-ның шарттық құқықтарын тікелей көздейтін және сонымен бірге баптың 2-тармағының а) тармақшасына сәйкес олардың білікті тұлғалар болып табылатынына кепілдік беретін болады (өйткені бұл балама ереже қолданылатын ҰИҚ жеке тұлға ретінде қарастырылады).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Бұл жағдайда g) тармақшасын алып тастау керек.</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Осы екі мемлекетте құрылған ҰИҚ салық келісімдерінің ережелерін теріс пайдалану жөнінде алаңдаушылық білдірмейтін, бірақ 1-бапқа түсініктеменің 31-тармағының балама ережесін өз шартына қоспайды деген пікірмен бөлісетін мемлекеттер</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Уағдаласушы мемлекеттің резиденті болып табылатын кез келген ҰИҚ білікті тұлға болып табылатынына кепілдік беруге тиіс. Бұл жағдайда g) тармақшасы келесідей тұжырымдалуы керек:</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g)</w:t>
      </w:r>
      <w:r w:rsidRPr="006A5A8E">
        <w:rPr>
          <w:rFonts w:ascii="Times New Roman" w:eastAsia="Times New Roman" w:hAnsi="Times New Roman" w:cs="Times New Roman"/>
          <w:noProof/>
          <w:sz w:val="28"/>
          <w:szCs w:val="28"/>
          <w:lang w:val="kk-KZ" w:eastAsia="ja-JP"/>
        </w:rPr>
        <w:tab/>
        <w:t xml:space="preserve">ұжымдық инвестициялау қоры [содан кейін «ұжымдық инвестициялау қорының» анықтамасы 7-тармаққа енгізіледі]; </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60.</w:t>
      </w:r>
      <w:r w:rsidRPr="006A5A8E">
        <w:rPr>
          <w:rFonts w:ascii="Times New Roman" w:eastAsia="Times New Roman" w:hAnsi="Times New Roman" w:cs="Times New Roman"/>
          <w:noProof/>
          <w:sz w:val="28"/>
          <w:szCs w:val="28"/>
          <w:lang w:val="kk-KZ" w:eastAsia="ja-JP"/>
        </w:rPr>
        <w:tab/>
        <w:t>Алайда, Уағдаласушы мемлекеттер ҰИҚ үшінші мемлекеттердің резиденттеріне егер бұл резиденттер тікелей инвестиция салатын болса, қол жетімді болмайтын шарттық жеңілдіктер алуға мүмкіндік береді деген қорытынды жасай алады,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сол себепті Уағдаласушы мемлекеттің резиденттері болып табылатын ҰИҚ білікті тұлғалар екендігіне, бірақ ҰИҚ-дағы бенефициарлық үлестер баламалы бенефициарларға тиесілі шамада ғана кепілдік беретін тәсілдің g) тармақшасын дұрысырақ көруі мүмкін.</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Бұл жағдайда g) тармақшасы келесідей тұжырымдалуы керек:</w:t>
      </w:r>
    </w:p>
    <w:p w:rsidR="00B804BD" w:rsidRPr="006A5A8E" w:rsidRDefault="00B804BD" w:rsidP="00B804BD">
      <w:pPr>
        <w:widowControl w:val="0"/>
        <w:spacing w:after="0" w:line="276" w:lineRule="auto"/>
        <w:jc w:val="both"/>
        <w:rPr>
          <w:rFonts w:ascii="Times New Roman" w:eastAsia="Times New Roman" w:hAnsi="Times New Roman" w:cs="Times New Roman"/>
          <w:noProof/>
          <w:sz w:val="24"/>
          <w:szCs w:val="24"/>
          <w:lang w:val="kk-KZ" w:eastAsia="ja-JP"/>
        </w:rPr>
      </w:pPr>
      <w:r w:rsidRPr="006A5A8E">
        <w:rPr>
          <w:rFonts w:ascii="Times New Roman" w:eastAsia="Times New Roman" w:hAnsi="Times New Roman" w:cs="Times New Roman"/>
          <w:noProof/>
          <w:sz w:val="24"/>
          <w:szCs w:val="24"/>
          <w:lang w:val="kk-KZ" w:eastAsia="ja-JP"/>
        </w:rPr>
        <w:t>g)</w:t>
      </w:r>
      <w:r w:rsidRPr="006A5A8E">
        <w:rPr>
          <w:rFonts w:ascii="Times New Roman" w:eastAsia="Times New Roman" w:hAnsi="Times New Roman" w:cs="Times New Roman"/>
          <w:noProof/>
          <w:sz w:val="24"/>
          <w:szCs w:val="24"/>
          <w:lang w:val="kk-KZ" w:eastAsia="ja-JP"/>
        </w:rPr>
        <w:tab/>
      </w:r>
      <w:r w:rsidRPr="006A5A8E">
        <w:rPr>
          <w:rFonts w:ascii="Times New Roman" w:eastAsia="Times New Roman" w:hAnsi="Times New Roman" w:cs="Times New Roman"/>
          <w:noProof/>
          <w:sz w:val="28"/>
          <w:szCs w:val="24"/>
          <w:lang w:val="kk-KZ" w:eastAsia="ja-JP"/>
        </w:rPr>
        <w:t>ұжымдық инвестициялау қоры, бірақ ұжымдық инвестициялау қорларындағы бенефициарлық үлестер баламалы бенефициарларға тиесілі болған шамада ғана [ұжымдық инвестициялау қоры құрылған Уағдаласушы мемлекеттің резиденті,]</w:t>
      </w:r>
      <w:r w:rsidRPr="006A5A8E">
        <w:rPr>
          <w:rFonts w:ascii="Times New Roman" w:eastAsia="Times New Roman" w:hAnsi="Times New Roman" w:cs="Times New Roman"/>
          <w:noProof/>
          <w:sz w:val="24"/>
          <w:szCs w:val="24"/>
          <w:vertAlign w:val="superscript"/>
          <w:lang w:val="kk-KZ" w:eastAsia="ja-JP"/>
        </w:rPr>
        <w:footnoteReference w:id="44"/>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61.</w:t>
      </w:r>
      <w:r w:rsidRPr="006A5A8E">
        <w:rPr>
          <w:rFonts w:ascii="Times New Roman" w:eastAsia="Times New Roman" w:hAnsi="Times New Roman" w:cs="Times New Roman"/>
          <w:noProof/>
          <w:sz w:val="28"/>
          <w:szCs w:val="28"/>
          <w:lang w:val="kk-KZ" w:eastAsia="ja-JP"/>
        </w:rPr>
        <w:tab/>
        <w:t>Мұндай режим салық келісіміне 1-бапқа түсініктеменің 35-тармағындағы баламалы ережеге ұқсас ережені енгізу нәтижесінде туындайтын режимге сәйкес келеді.</w:t>
      </w:r>
      <w:r w:rsidRPr="006A5A8E">
        <w:rPr>
          <w:rFonts w:ascii="Calibri" w:eastAsia="Calibri" w:hAnsi="Calibri" w:cs="Times New Roman"/>
          <w:noProof/>
          <w:sz w:val="28"/>
          <w:szCs w:val="28"/>
          <w:lang w:val="kk-KZ"/>
        </w:rPr>
        <w:t xml:space="preserve"> </w:t>
      </w:r>
      <w:r w:rsidRPr="006A5A8E">
        <w:rPr>
          <w:rFonts w:ascii="Times New Roman" w:eastAsia="Times New Roman" w:hAnsi="Times New Roman" w:cs="Times New Roman"/>
          <w:noProof/>
          <w:sz w:val="28"/>
          <w:szCs w:val="28"/>
          <w:lang w:val="kk-KZ" w:eastAsia="ja-JP"/>
        </w:rPr>
        <w:t>1-бапқа түсініктеменің 32-38-тармақтарында түсіндірілгендей, осы баламалы ережені енгізу ҰИҚ-ға байланысты туындайтын шарттық мәселелерді неғұрлым толық шешуді қамтамасыз етеді,</w:t>
      </w:r>
      <w:r w:rsidRPr="006A5A8E">
        <w:rPr>
          <w:rFonts w:ascii="Calibri" w:eastAsia="Calibri" w:hAnsi="Calibri" w:cs="Times New Roman"/>
          <w:noProof/>
          <w:sz w:val="28"/>
          <w:szCs w:val="28"/>
          <w:lang w:val="kk-KZ"/>
        </w:rPr>
        <w:t xml:space="preserve"> </w:t>
      </w:r>
      <w:r w:rsidRPr="006A5A8E">
        <w:rPr>
          <w:rFonts w:ascii="Times New Roman" w:eastAsia="Times New Roman" w:hAnsi="Times New Roman" w:cs="Times New Roman"/>
          <w:noProof/>
          <w:sz w:val="28"/>
          <w:szCs w:val="28"/>
          <w:lang w:val="kk-KZ" w:eastAsia="ja-JP"/>
        </w:rPr>
        <w:t>өйткені ол салық келісімдерінен пайда алуға байланысты мәселелерді шешіп, сонымен бірге екі Уағдаласушы мемлекетте де ҰИҚ-ға салық салу режимін нақтылайтын еді. Егер бұл балама ереже салық келісіміне енгізілсе,</w:t>
      </w:r>
      <w:r w:rsidRPr="006A5A8E">
        <w:rPr>
          <w:rFonts w:ascii="Calibri" w:eastAsia="Calibri" w:hAnsi="Calibri" w:cs="Times New Roman"/>
          <w:noProof/>
          <w:sz w:val="28"/>
          <w:szCs w:val="28"/>
          <w:lang w:val="kk-KZ"/>
        </w:rPr>
        <w:t xml:space="preserve"> </w:t>
      </w:r>
      <w:r w:rsidRPr="006A5A8E">
        <w:rPr>
          <w:rFonts w:ascii="Times New Roman" w:eastAsia="Times New Roman" w:hAnsi="Times New Roman" w:cs="Times New Roman"/>
          <w:noProof/>
          <w:sz w:val="28"/>
          <w:szCs w:val="28"/>
          <w:lang w:val="kk-KZ" w:eastAsia="ja-JP"/>
        </w:rPr>
        <w:t>g) тармақшасы осы балама ереже қолданылатын ҰИҚ-ға қатысты қажет болмайды:</w:t>
      </w:r>
      <w:r w:rsidRPr="006A5A8E">
        <w:rPr>
          <w:rFonts w:ascii="Calibri" w:eastAsia="Calibri" w:hAnsi="Calibri" w:cs="Times New Roman"/>
          <w:noProof/>
          <w:sz w:val="28"/>
          <w:szCs w:val="28"/>
          <w:lang w:val="kk-KZ"/>
        </w:rPr>
        <w:t xml:space="preserve"> </w:t>
      </w:r>
      <w:r w:rsidRPr="006A5A8E">
        <w:rPr>
          <w:rFonts w:ascii="Times New Roman" w:eastAsia="Times New Roman" w:hAnsi="Times New Roman" w:cs="Times New Roman"/>
          <w:noProof/>
          <w:sz w:val="28"/>
          <w:szCs w:val="28"/>
          <w:lang w:val="kk-KZ" w:eastAsia="ja-JP"/>
        </w:rPr>
        <w:t>бұл балама ереже  оған қолданылатын ҰИҚ жеке тұлға ретінде қарастырылғандықтан, бұл ҰИҚ баптың 2-тармағының                                   а) тармақшасына сәйкес білікті тұлға болып табылады.</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62.</w:t>
      </w:r>
      <w:r w:rsidRPr="006A5A8E">
        <w:rPr>
          <w:rFonts w:ascii="Times New Roman" w:eastAsia="Times New Roman" w:hAnsi="Times New Roman" w:cs="Times New Roman"/>
          <w:noProof/>
          <w:sz w:val="28"/>
          <w:szCs w:val="28"/>
          <w:lang w:val="kk-KZ" w:eastAsia="ja-JP"/>
        </w:rPr>
        <w:tab/>
        <w:t>Алдыңғы екі тармақта сипатталған тәсіл, сондай-ақ 1-бапқа түсініктеменің 35, 40 және 42-тармақтарында сипатталған тәсіл ҰИҚ-дан табыстың нақты бабына қатысты жеңілдік сұралған кезде, егер олар тікелей инвестиция құйса, жеңілдік алуға құқығы бар үлестер иелерінің үлесін анықтауды талап етеді.</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Алайда, 1-баптың 43-тармағында көрсетілгендей, ҰИҚ-дағы үлестерге меншік құқығы үнемі өзгеріп отырады және мұндай үлестер көбінесе делдалдар арқылы ұсталады.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Сол себепті ҰИҚ мен оның басшылары көбінесе бенефициарлық акциялар иелерінің аты-жөні мен келісімшарттық мәртебесін білмейді. Сондықтан, ҰИҚ табыс тапқан сайын тиісті делдалдардан мұндай ақпаратты жинау ҰИҚ үшін қолайлы болып табылмайды.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Тиісінше, Уағдаласушы мемлекеттер күнделікті қадағалауды қажет етпейтін практикалық және сенімді тәсілдерді қабылдауы тиіс. 1-бапқа түсініктеменің 45-тармағында көрсетілгендей, жеке инвесторлардың жеке басы күн сайын өзгеруі мүмкін болса да, ҰИҚ-дағы инвесторлардың үлесі салыстырмалы түрде баяу өзгереді.</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Сол себепті, ҰИҚ-дағы бенефициарлық үлестер баламалы бенефициарларға тиесілі шектерді есептеу белгілі бір уақыт аралығында жүргізілуі керек, ал қазіргі уақытта алынған есептеулер келесі есептеуге дейін алынған төлемдерге қолданылады. Бұл 1-бапқа түсініктеменің 45-тармағында сипатталған тәсілге сәйкес келеді:</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ҰИҚ-дан көрсетілген күндер үшін басқа делдалдардан ҰИҚ-ға келісімшарттық құқығы бар инвесторлардың үлесін анықтауға мүмкіндік беретін ақпарат жинауды талап ету өте орынды. Бұл ақпарат күнтізбелік немесе қаржы жылының соңында қажет болуы мүмкін немесе егер нарықтық жағдайлар мүліктің жоғары айналымын болжаса, оны әр күнтізбелік тоқсанның соңынан жиілетпей сұрауға болады.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Содан кейін ҰИҚ келісілген уақыт кезеңінде осы сомалардың орташа мәніне негізделген талап қоя алады. Мұндай процедураларды орындау кезінде ҰИҚ басқа төлеушілерге беретін ақпаратты жаңартуға жеткілікті уақыт болатындай етіп, әр тиісті кезеңнің басында дұрыс соманы ұстап тұру үшін санау күндерін таңдағанда абай болу керек.</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63.</w:t>
      </w:r>
      <w:r w:rsidRPr="006A5A8E">
        <w:rPr>
          <w:rFonts w:ascii="Times New Roman" w:eastAsia="Times New Roman" w:hAnsi="Times New Roman" w:cs="Times New Roman"/>
          <w:noProof/>
          <w:sz w:val="28"/>
          <w:szCs w:val="28"/>
          <w:lang w:val="kk-KZ" w:eastAsia="ja-JP"/>
        </w:rPr>
        <w:tab/>
        <w:t>Уағдаласушы мемлекеттердің ҰИҚ-ға қатысты қабылдай алатын тағы бір ұстанымы 1-бапқа түсініктеменің 40-тармағында көрсетіледі. Осы пікірді ұстанатын Уағдаласушы мемлекеттер g) тармақшасын Уағдаласушы мемлекеттің резиденті болып табылатын ҰИҚ осы ҰИҚ-дағы бенефициарлық үлестер ҰИҚ құрылған Уағдаласушы мемлекеттің резиденттеріне тиесілі шамада ғана білікті тұлға болып табылатындай етіп әзірлей алады. Бұл жағдайда g) тармақшасы келесідей тұжырымдалуы керек:</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g)</w:t>
      </w:r>
      <w:r w:rsidRPr="006A5A8E">
        <w:rPr>
          <w:rFonts w:ascii="Times New Roman" w:eastAsia="Times New Roman" w:hAnsi="Times New Roman" w:cs="Times New Roman"/>
          <w:noProof/>
          <w:sz w:val="28"/>
          <w:szCs w:val="28"/>
          <w:lang w:val="kk-KZ" w:eastAsia="ja-JP"/>
        </w:rPr>
        <w:tab/>
        <w:t>ұжымдық инвестициялау қоры, бірақ осы уақытта ұжымдық инвестициялау қорларындағы бенефициарлық үлестер ұжымдық инвестициялау қоры құрылған Уағдаласушы мемлекеттің резиденттеріне тиесілі дәрежеде ғана.</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1-бапқа түсініктеменің 40-тармағына баламалы ережені енгізу ҰИҚ қолданылатын ҰИҚ-ға қатысты бірдей нәтижеге әкелетіндіктен, егер бұл балама ереже осы Ереже қолданылатын ҰИҚ-ға қатысты шартқа енгізілсе,                                  g) тармақшасы қажет болмайды.</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64.</w:t>
      </w:r>
      <w:r w:rsidRPr="006A5A8E">
        <w:rPr>
          <w:rFonts w:ascii="Times New Roman" w:eastAsia="Times New Roman" w:hAnsi="Times New Roman" w:cs="Times New Roman"/>
          <w:noProof/>
          <w:sz w:val="28"/>
          <w:szCs w:val="28"/>
          <w:lang w:val="kk-KZ" w:eastAsia="ja-JP"/>
        </w:rPr>
        <w:tab/>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Уағдаласушы мемлекеттің резиденті болып табылатын ҰИҚ, егер осы ҰИҚ-дағы бенефициарлық үлестердің көпшілігі ҰИҚ құрылған Уағдаласушы мемлекеттің резиденттері болып табылатын жеке тұлғаларға тиесілі болса, білікті тұлға болуға тиіс екенін қарастыру алдыңғы тәсілдің нұсқасы болып табылады. Бұл нәтижеге f) тармақшасын (салық базасын иелену және бүркемелеу критерийі) қолдануға сүйене отырып, g) тармақшасын алып тастау арқылы қол жеткізуге болады.</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65.</w:t>
      </w:r>
      <w:r w:rsidRPr="006A5A8E">
        <w:rPr>
          <w:rFonts w:ascii="Times New Roman" w:eastAsia="Times New Roman" w:hAnsi="Times New Roman" w:cs="Times New Roman"/>
          <w:noProof/>
          <w:sz w:val="28"/>
          <w:szCs w:val="28"/>
          <w:lang w:val="kk-KZ" w:eastAsia="ja-JP"/>
        </w:rPr>
        <w:tab/>
        <w:t>Уағдаласушы мемлекеттер қабылдай алатын тағы бір ықтимал нұсқа-ҰИҚ инвесторларының едәуір бөлігі шарттар жасасуға құқылы, бұл салық келісімдерінің ережелерін теріс пайдаланудан жеткілікті қорғаныс болып табылады және осылайша иелік ету шегін белгілеген жөн, оның үстінен ҰИҚ алған барлық табысқа қатысты жеңілдіктер берілетін болады.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Нәтижені                      1-бапқа түсініктеменің 41-тармағына және g) тармақшасына енгізуді қамтамасыз ететін баламалы ереже, егер Уағдаласушы мемлекеттер бұл ережені осы ереже қолданылатын ҰИҚ-ға қатысты өзінің екіжақты шартына енгізсе, қажет болмас еді. Егер бұл ереже шартқа енгізілмесе, егер [пайыздық үлес екіжақты негізде айқындалса] «ұжымдық инвестициялау қорындағы бенефициарлық үлестің пайызы ұжымдық инвестициялау қоры құрылған Уағдаласушы мемлекеттің резиденттеріне және баламалы бенефициарларға тиесілі болса ғана»</w:t>
      </w:r>
      <w:r w:rsidRPr="006A5A8E">
        <w:rPr>
          <w:rFonts w:ascii="Calibri" w:eastAsia="Calibri" w:hAnsi="Calibri" w:cs="Times New Roman"/>
          <w:noProof/>
          <w:lang w:val="kk-KZ"/>
        </w:rPr>
        <w:t xml:space="preserve"> </w:t>
      </w:r>
      <w:r w:rsidRPr="006A5A8E">
        <w:rPr>
          <w:rFonts w:ascii="Times New Roman" w:eastAsia="Calibri" w:hAnsi="Times New Roman" w:cs="Times New Roman"/>
          <w:noProof/>
          <w:sz w:val="28"/>
          <w:szCs w:val="28"/>
          <w:lang w:val="kk-KZ"/>
        </w:rPr>
        <w:t>g</w:t>
      </w:r>
      <w:r w:rsidRPr="006A5A8E">
        <w:rPr>
          <w:rFonts w:ascii="Times New Roman" w:eastAsia="Times New Roman" w:hAnsi="Times New Roman" w:cs="Times New Roman"/>
          <w:noProof/>
          <w:sz w:val="28"/>
          <w:szCs w:val="28"/>
          <w:lang w:val="kk-KZ" w:eastAsia="ja-JP"/>
        </w:rPr>
        <w:t>) тармақшасының қолданылу аясы «ұжымдық инвестициялау қорына» сілтеме жасау арқылы осындай нәтижеге қол жеткізу үшін кеңейтілуі мүмкін.</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66.</w:t>
      </w:r>
      <w:r w:rsidRPr="006A5A8E">
        <w:rPr>
          <w:rFonts w:ascii="Times New Roman" w:eastAsia="Times New Roman" w:hAnsi="Times New Roman" w:cs="Times New Roman"/>
          <w:noProof/>
          <w:sz w:val="28"/>
          <w:szCs w:val="28"/>
          <w:lang w:val="kk-KZ" w:eastAsia="ja-JP"/>
        </w:rPr>
        <w:tab/>
        <w:t>Дәл сол сияқты Уағдаласушы мемлекеттер егер «биржада тізімделген ұжымдық инвестициялау қорларын салық келісімдерінің ережелерін теріс пайдалану үшін тиімді пайдалану мүмкін емес»деп санаса 1-бапқа түсініктеменің 46 тармағында баламалы ережені пайдалана алады, өйткені мұндай ұжымдық инвестициялау қорының акционерлері немесе салымшылары оны бақылауды жеке-жеке жүзеге асыра алмайды.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Мұндай жағдайда g) тармақшасы баламалы ереже қолданылатын ҰИҚ-ға қатысты қажет болмайды. Осы пікірді бөлісетін, бірақ өз конвенцияларына баламалы ережені енгізбеген мемлекеттер g) тармақшасын былайша тұжырымдай алады:</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g)</w:t>
      </w:r>
      <w:r w:rsidRPr="006A5A8E">
        <w:rPr>
          <w:rFonts w:ascii="Times New Roman" w:eastAsia="Times New Roman" w:hAnsi="Times New Roman" w:cs="Times New Roman"/>
          <w:noProof/>
          <w:sz w:val="28"/>
          <w:szCs w:val="28"/>
          <w:lang w:val="kk-KZ" w:eastAsia="ja-JP"/>
        </w:rPr>
        <w:tab/>
        <w:t>ұжымдық инвестициялау қоры,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егер ұжымдық инвестициялау қоры акцияларының негізгі класы тіркелген болса және танылған қор биржасында үнемі саудаланса.</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67.</w:t>
      </w:r>
      <w:r w:rsidRPr="006A5A8E">
        <w:rPr>
          <w:rFonts w:ascii="Times New Roman" w:eastAsia="Times New Roman" w:hAnsi="Times New Roman" w:cs="Times New Roman"/>
          <w:noProof/>
          <w:sz w:val="28"/>
          <w:szCs w:val="28"/>
          <w:lang w:val="kk-KZ" w:eastAsia="ja-JP"/>
        </w:rPr>
        <w:tab/>
        <w:t>Соңында, 1-бапқа түсініктеменің 39-тармағында түсіндірілгендей, салық салынбайтын немесе төмен салық салынатын, пайда болған кезде оны бөлудің орнына табыс жинай алатын ҰИҚ-ға қатысты туындауы мүмкін салық төлемдерін кейінге қалдыруға қатысты алаңдаушылық білдіретін осы тармақта сипатталған мемлекеттер  қазіргі уақытта пайданы бөлуге міндетті ҰИҚ-ға ғана жеңілдіктерді тарататын ережелерді келісуді дұрыс көруі мүмкін. Тұжырымдамаға байланысты осы Ережелер g) тармақшасын қажетсіз етуі мүмкін.</w:t>
      </w:r>
    </w:p>
    <w:p w:rsidR="00B804BD" w:rsidRPr="006A5A8E" w:rsidRDefault="00B804BD" w:rsidP="00B804BD">
      <w:pPr>
        <w:widowControl w:val="0"/>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3-тармақ: белсенді кәсіпкерлік қызметті жүзеге асыру</w:t>
      </w:r>
    </w:p>
    <w:p w:rsidR="00B804BD" w:rsidRPr="006A5A8E" w:rsidRDefault="00B804BD" w:rsidP="00B804BD">
      <w:pPr>
        <w:widowControl w:val="0"/>
        <w:spacing w:after="0" w:line="276" w:lineRule="auto"/>
        <w:jc w:val="both"/>
        <w:rPr>
          <w:rFonts w:ascii="Times New Roman" w:eastAsia="Times New Roman" w:hAnsi="Times New Roman" w:cs="Times New Roman"/>
          <w:i/>
          <w:noProof/>
          <w:sz w:val="28"/>
          <w:szCs w:val="28"/>
          <w:lang w:val="kk-KZ" w:eastAsia="ja-JP"/>
        </w:rPr>
      </w:pPr>
      <w:r w:rsidRPr="006A5A8E">
        <w:rPr>
          <w:rFonts w:ascii="Times New Roman" w:eastAsia="Times New Roman" w:hAnsi="Times New Roman" w:cs="Times New Roman"/>
          <w:i/>
          <w:noProof/>
          <w:sz w:val="28"/>
          <w:szCs w:val="28"/>
          <w:lang w:val="kk-KZ" w:eastAsia="ja-JP"/>
        </w:rPr>
        <w:t>Қысқартылған және толық нұсқалар</w:t>
      </w:r>
    </w:p>
    <w:p w:rsidR="00B804BD" w:rsidRPr="006A5A8E" w:rsidRDefault="00B804BD" w:rsidP="00B804BD">
      <w:pPr>
        <w:widowControl w:val="0"/>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3.</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а) бір Уағдаласушы мемлекеттің резиденті осы Конвенцияға сәйкес сол резидент білікті тұлға болып табылса да, егер резидент бірінші аталған Мемлекетте белсенді кәсіпкерлік қызметпен айналысса және басқа Мемлекетте алынған табыс осы коммерциялық қызметтен немесе жанама болып табылса екінші Уағдаласушы мемлекеттен алынған табыс бабына қатысты жеңілдіктер алуға құқылы.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Осы баптың мақсаттары үшін «белсенді кәсіпкерлік қызмет» термині мынадай қызмет түрлерін немесе олардың кез келген үйлесімін қамтымайды:</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w:t>
      </w:r>
      <w:r w:rsidRPr="006A5A8E">
        <w:rPr>
          <w:rFonts w:ascii="Times New Roman" w:eastAsia="Times New Roman" w:hAnsi="Times New Roman" w:cs="Times New Roman"/>
          <w:noProof/>
          <w:sz w:val="28"/>
          <w:szCs w:val="28"/>
          <w:lang w:val="kk-KZ" w:eastAsia="ja-JP"/>
        </w:rPr>
        <w:tab/>
        <w:t>холдингтік компания түріндегі қызмет;</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(ii)</w:t>
      </w:r>
      <w:r w:rsidRPr="006A5A8E">
        <w:rPr>
          <w:rFonts w:ascii="Times New Roman" w:eastAsia="Times New Roman" w:hAnsi="Times New Roman" w:cs="Times New Roman"/>
          <w:noProof/>
          <w:sz w:val="28"/>
          <w:szCs w:val="28"/>
          <w:lang w:val="kk-KZ" w:eastAsia="ja-JP"/>
        </w:rPr>
        <w:tab/>
        <w:t>компаниялар тобын жалпы басқаруды немесе басшылықты қамтамасыз ету;</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(iii)</w:t>
      </w:r>
      <w:r w:rsidRPr="006A5A8E">
        <w:rPr>
          <w:rFonts w:ascii="Times New Roman" w:eastAsia="Times New Roman" w:hAnsi="Times New Roman" w:cs="Times New Roman"/>
          <w:noProof/>
          <w:sz w:val="28"/>
          <w:szCs w:val="28"/>
          <w:lang w:val="kk-KZ" w:eastAsia="ja-JP"/>
        </w:rPr>
        <w:tab/>
        <w:t>топтық қаржыландыруды ұсыну (ақшалай қаражатты біріктіруді қоса алғанда); немесе</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(iv)</w:t>
      </w:r>
      <w:r w:rsidRPr="006A5A8E">
        <w:rPr>
          <w:rFonts w:ascii="Times New Roman" w:eastAsia="Times New Roman" w:hAnsi="Times New Roman" w:cs="Times New Roman"/>
          <w:noProof/>
          <w:sz w:val="28"/>
          <w:szCs w:val="28"/>
          <w:lang w:val="kk-KZ" w:eastAsia="ja-JP"/>
        </w:rPr>
        <w:tab/>
        <w:t>инвестицияларды жүзеге асыру немесе басқару, егер бұл қызметті банк жүзеге асырмаса немесе [Уағдаласушы мемлекеттер осындай деп қарауға келісетін банктерге ұқсас қаржы институттарын аудару], сақтандыру кәсіпорны немесе бағалы қағаздар бойынша тіркелген тұлғалар кәдімгі коммерциялық қызмет барысында жүзеге асырмаса.</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b) Егер бір Уағдаласушы мемлекеттің резиденті осы резидент екінші Уағдаласушы мемлекетте жүзеге асыратын коммерциялық қызметтен табыс алса немесе екінші Мемлекетте байланысты тұлғадан туындайтын табыс алса а) тармақшасында сипатталған шарттар, егер объект байланысты бірінші аталған Мемлекетте резидент жүзеге асыратын коммерциялық қызмет екінші Уағдаласушы мемлекетте резидент немесе осындай байланысты тұлға жүзеге асыратын сол немесе қосымша коммерциялық қызметке қатысты салмақты болып табылса ғана, осындай объектіге қатысты қанағаттандырылды деп есептеледі. Коммерциялық қызмет осы тармақтың мақсаттары үшін маңызды болып табыла ма, барлық фактілер мен мән-жайлар негізінде айқындалады.</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c) Осы тармақты қолдану мақсаттары үшін Уағдаласушы Мемлекеттің резидентіне қатысты байланысты тұлғалар жүргізетін қызметті осындай резидент жүзеге асырады деп есептеледі.</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b/>
          <w:i/>
          <w:noProof/>
          <w:sz w:val="28"/>
          <w:szCs w:val="28"/>
          <w:lang w:val="kk-KZ"/>
        </w:rPr>
      </w:pPr>
      <w:r w:rsidRPr="006A5A8E">
        <w:rPr>
          <w:rFonts w:ascii="Times New Roman" w:eastAsia="Times New Roman" w:hAnsi="Times New Roman" w:cs="Times New Roman"/>
          <w:b/>
          <w:i/>
          <w:noProof/>
          <w:sz w:val="28"/>
          <w:szCs w:val="28"/>
          <w:lang w:val="kk-KZ"/>
        </w:rPr>
        <w:t>Қырқартылған және толық нұсқалардың 3-тармағына түсініктеме</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rPr>
      </w:pPr>
      <w:r w:rsidRPr="006A5A8E">
        <w:rPr>
          <w:rFonts w:ascii="Times New Roman" w:eastAsia="Times New Roman" w:hAnsi="Times New Roman" w:cs="Times New Roman"/>
          <w:noProof/>
          <w:sz w:val="28"/>
          <w:szCs w:val="28"/>
          <w:lang w:val="kk-KZ"/>
        </w:rPr>
        <w:t xml:space="preserve">68. </w:t>
      </w:r>
      <w:r w:rsidRPr="006A5A8E">
        <w:rPr>
          <w:rFonts w:ascii="Times New Roman" w:eastAsia="Calibri" w:hAnsi="Times New Roman" w:cs="Times New Roman"/>
          <w:noProof/>
          <w:sz w:val="28"/>
          <w:szCs w:val="28"/>
          <w:lang w:val="kk-KZ"/>
        </w:rPr>
        <w:t>Қысқартылған,</w:t>
      </w:r>
      <w:r w:rsidRPr="006A5A8E">
        <w:rPr>
          <w:rFonts w:ascii="Times New Roman" w:eastAsia="Times New Roman" w:hAnsi="Times New Roman" w:cs="Times New Roman"/>
          <w:noProof/>
          <w:sz w:val="28"/>
          <w:szCs w:val="28"/>
          <w:lang w:val="kk-KZ"/>
        </w:rPr>
        <w:t xml:space="preserve"> толық нұсқаның 3-тармағында баламалы критерий жазылады, оған сәйкес Уағдаласушы мемлекеттің резиденті өзінің резидент мемлекетінде жүзеге асырылатын белсенді коммерциялық қызметке байланысты табыстың белгілі бір баптарына қатысты шарттық жеңілдіктер ала алады.</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rPr>
      </w:pPr>
      <w:r w:rsidRPr="006A5A8E">
        <w:rPr>
          <w:rFonts w:ascii="Times New Roman" w:eastAsia="Times New Roman" w:hAnsi="Times New Roman" w:cs="Times New Roman"/>
          <w:noProof/>
          <w:sz w:val="28"/>
          <w:szCs w:val="28"/>
          <w:lang w:val="kk-KZ"/>
        </w:rPr>
        <w:t>Осы тармақта егер бір Уағдаласушы мемлекеттің резидент-ұйымы осы Мемлекетте, оның ішінде байланысты тұлғалар жүргізетін қызметті қоса алғанда, коммерциялық қызметті белсенді жүргізетін болса</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rPr>
        <w:t>және осы коммерциялық қызметтен туындайтын немесе одан жанама болып табылатын екінші Уағдаласушы мемлекеттен табыс алса</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rPr>
        <w:t>мұндай табысқа қатысты шарттық жеңілдіктер беру кәсіпорынның сипаты мен меншік нысанына қарамастан салық келісімдерінің ережелерін теріс пайдалануға қатысты алаңдаушылық туғызбайды.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rPr>
        <w:t>Бұл тармақ 1-тармаққа сәйкес жеңілдіктерден бас тартылған көптеген жағдайларда келісімшарттық жеңілдіктерді қамтамасыз етеді, өйткені ұйым 2-тармаққа сәйкес «білікті тұлға» болып табылмайды.</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69.</w:t>
      </w:r>
      <w:r w:rsidRPr="006A5A8E">
        <w:rPr>
          <w:rFonts w:ascii="Times New Roman" w:eastAsia="Times New Roman" w:hAnsi="Times New Roman" w:cs="Times New Roman"/>
          <w:noProof/>
          <w:sz w:val="28"/>
          <w:szCs w:val="28"/>
          <w:lang w:val="kk-KZ" w:eastAsia="ja-JP"/>
        </w:rPr>
        <w:tab/>
        <w:t>Уағдаласушы мемлекеттің резиденті 2-тармаққа сәйкес білікті тұлға болып табылмайтындығына қарамастан, 3-тармаққа сәйкес жеңілдіктер алуға құқылы.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3-тармақта көзделген комерциялық қызметті белсенді жүргізу критерийіне сәйкес, егер тұлға (әдетте компания) келесі екі шартты қанағаттандырса, шарттық жеңілдіктер алуға құқылы: ол өзінің резидент мемлекетінде белсенді коммерциялық қызметпен айналысады, сондай-ақ жеңілдіктер сұралатын төлем коммерциялық қызметпен байланысты.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Кейбір жағдайларда бизнестің мөлшері табыс көзі мемлекетіндегі қызметке қатысты маңызды болуы керек деген қосымша талап орындалуы керек.</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70.</w:t>
      </w:r>
      <w:r w:rsidRPr="006A5A8E">
        <w:rPr>
          <w:rFonts w:ascii="Times New Roman" w:eastAsia="Times New Roman" w:hAnsi="Times New Roman" w:cs="Times New Roman"/>
          <w:noProof/>
          <w:sz w:val="28"/>
          <w:szCs w:val="28"/>
          <w:lang w:val="kk-KZ" w:eastAsia="ja-JP"/>
        </w:rPr>
        <w:tab/>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а) тармақша осы Мемлекетте белсенді коммерциялық қызметті жүргізетін бір Уағдаласушы мемлекеттің резиденті екінші Уағдаласушы мемлекеттен алынатын табыс бабына қатысты Конвенцияның жеңілдіктерін ала алатын жалпы қағиданы айқындайды. Алайда, табыс бабы осы коммерциялық қызметтен немесе онымен байланысты болуы керек.</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71.</w:t>
      </w:r>
      <w:r w:rsidRPr="006A5A8E">
        <w:rPr>
          <w:rFonts w:ascii="Times New Roman" w:eastAsia="Times New Roman" w:hAnsi="Times New Roman" w:cs="Times New Roman"/>
          <w:noProof/>
          <w:sz w:val="28"/>
          <w:szCs w:val="28"/>
          <w:lang w:val="kk-KZ" w:eastAsia="ja-JP"/>
        </w:rPr>
        <w:tab/>
        <w:t>«Коммерциялық қызмет» термині анықталмаған (оның кәсіби қызмет көрсетуді және тәуелсіз сипаттағы басқа да қызметті қамтитынын түсіндірудің шектеулі мақсатын қоспағанда;</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3-баптың 1-тармағының h) тармақшасын қараңыз, сондықтан 3-баптың 2-тармағының жалпы ережесіне сәйкес оған ішкі заңнамаға сәйкес мән беру керек.</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Әдетте, субъект өзі әрекет ететін тұлғалар (мысалы, компанияның лауазымды тұлғалары немесе қызметкерлері) компанияның маңызды әкімшілік және жедел қызметін жүзеге асырған жағдайда ғана белсенді коммерциялық қызметпен айналысады деп саналады.</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72.</w:t>
      </w:r>
      <w:r w:rsidRPr="006A5A8E">
        <w:rPr>
          <w:rFonts w:ascii="Times New Roman" w:eastAsia="Times New Roman" w:hAnsi="Times New Roman" w:cs="Times New Roman"/>
          <w:noProof/>
          <w:sz w:val="28"/>
          <w:szCs w:val="28"/>
          <w:lang w:val="kk-KZ" w:eastAsia="ja-JP"/>
        </w:rPr>
        <w:tab/>
        <w:t>а) тармақшасының (I) - (IV) кіші бөлімдері, егер осы функциялардың барлығы бір мемлекетте орындалса да, 3-тармақтың мақсаттары үшін Уағдаласушы мемлекетте коммерциялық қызметті белсенді жүргізуді білдірмейтін ретінде қаралатын нақты функцияларды айқындайды.                                 А) тармақшасының (I) - (IV) кіші бөлімдері 3-тармақтың мақсаттары үшін, егер осы функциялардың барлығы бір мемлекетте орындалса да Уағдаласушы мемлекетте коммерциялық қызметті белсенді жүргізуді білдірмейтін ретінде қаралатын нақты функцияларды айқындайды: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Оларға мыналар жатады:                       (I) холдингтік компания түріндегі қызмет; (II) компаниялар тобына жалпы басшылықты немесе басқаруды қамтамасыз ету; (III) топтық қаржыландыруды ұсыну (ақша қаражаттарын біріктіруді қоса алғанда);</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(IV) инвестицияларды жүзеге асыру немесе басқару, егер бұл қызметті реттелетін банк, сақтандыру компаниясы немесе тіркелген,бағалы қағаздар дилері әдеттегі коммерциялық қызмет барысында жүзеге асырмаса.</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73.</w:t>
      </w:r>
      <w:r w:rsidRPr="006A5A8E">
        <w:rPr>
          <w:rFonts w:ascii="Times New Roman" w:eastAsia="Times New Roman" w:hAnsi="Times New Roman" w:cs="Times New Roman"/>
          <w:noProof/>
          <w:sz w:val="28"/>
          <w:szCs w:val="28"/>
          <w:lang w:val="kk-KZ" w:eastAsia="ja-JP"/>
        </w:rPr>
        <w:tab/>
        <w:t>Осы қызмет түрлерінің тізбесі халықаралық компанияларды ұйымдастырушылық қолдау функциялары, сондай-ақ холдингтік компания ретіндегі қызмет белсенді коммерциялық қызмет болып табылмайтынын түсіндіруге арналған, сондықтан осындай қызметтің нәтижесінде алынған немесе осындай қызметтің жанама нәтижесі болып табылатын табыстың 3-тармаққа сәйкес шарттық жеңілдіктерге құқығы бола алмайды.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Алайда, кейбір мемлекеттер (I) - (IV) тармақшаларында көрсетілген кейбір немесе барлық қызмет түрлері белсенді коммерциялық қызмет болып табылатын нәрсеге қосылуы керек деп санайды, сондықтан бұл мемлекеттер а) тармақшасының басқа тұжырымдамасын қабылдағысы келуі мүмкін.</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74.</w:t>
      </w:r>
      <w:r w:rsidRPr="006A5A8E">
        <w:rPr>
          <w:rFonts w:ascii="Times New Roman" w:eastAsia="Times New Roman" w:hAnsi="Times New Roman" w:cs="Times New Roman"/>
          <w:noProof/>
          <w:sz w:val="28"/>
          <w:szCs w:val="28"/>
          <w:lang w:val="kk-KZ" w:eastAsia="ja-JP"/>
        </w:rPr>
        <w:tab/>
        <w:t>Табыс бабы резидент мемлекетіндегі белсенді коммерциялық қызметтің нәтижесі болып табыладындығы бойынша фактілер мен мән-жайлар негізінде айқындалады.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Әдетте, егер белсенді коммерциялық қызмет пен жеңілдіктер сұралатын табысы бабы арасында нақты байланыс болса табыс бабы резидент мемлекеттегі белсенді коммерциялық қызметтің нәтижесінде пайда болады.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Мысалы, егер компания өзінің резидент мемлекетінде зерттеулер мен әзірлемелер жүргізсе және жаңа технологияға патент әзірлесе, патентті лицензиялау роялтиі іс жүзінде резидент мемлекеттегі белсенді коммерциялық қызметпен байланысты болады. Дивидендтер немесе бас компанияға төленетін пайыздар жағдайында төлеуші компанияның қызметі дивидендтер немесе пайыздар резидент мемлекеттегі бас компанияның белсенді коммерциялық қызметінің нәтижесі болып табылатындығын анықтау үшін маңызды.</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75.</w:t>
      </w:r>
      <w:r w:rsidRPr="006A5A8E">
        <w:rPr>
          <w:rFonts w:ascii="Times New Roman" w:eastAsia="Times New Roman" w:hAnsi="Times New Roman" w:cs="Times New Roman"/>
          <w:noProof/>
          <w:sz w:val="28"/>
          <w:szCs w:val="28"/>
          <w:lang w:val="kk-KZ" w:eastAsia="ja-JP"/>
        </w:rPr>
        <w:tab/>
        <w:t>Төлеуші компанияның бастапқы мемлекеттегі қызметі резидент мемлекетте белсенді жүргізіліп жатқан коммерциялық қызметпен талап етілетін нақты байланысқа ие екендігін анықтау мақсатында әр мемлекеттегі қызмет түрін салыстыру маңызды. Көз мемлекетіндегі қызмет түрі резидент мемлекетте орындалатын өндірістік процесс үшін ресурстармен қамтамасыз ете алады немесе көщ мемлекетіндегі қызмет түрі резидент жүзеге асыратын өндірістік процестің өнімдерін сата алады. Келесі мысалдар осы принциптерді көрсетеді:</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A мысалы: ACO А мемлекетінің резидент компаниясы болып табылады және X өнімін өндіруден тұратын осы мемлекеттегі белсенді коммерциялық қызметпен айналысады.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АСО А мемлекетінің резидент компаниясы BCO-ның 100% акцияларына иелік етеді.</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BCO X өнімін ACO-дан сатып алады және оны B мемлекетіндегі клиенттерге таратады, өйткені BCO-ның X өнімін тарату қызметі іс жүзінде осы ACO өнімін өндірумен байланысты болғандықтан, BCO ACO төлейтін дивидендтер ACO қызметінен алынған деп саналады.</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B мысалы: ACO А мемлекетіндегі ірі ғылыми-зерттеу орталығын басқаратын А мемлекетінің резидент компаниясы, ол зияткерлік меншікті дамытады, сондай-ақ лицензияны бүкіл әлемдегі еншілес компанияларға немесе қауымдастырылған кәсіпорындарға, соның ішінде BCO-ға береді.</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ACO А мемлекетінің резиденті BCO компаниясының 100% акцияларына иелік етеді.</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BCO B мемлекетінде ACO әзірлеген өнімдерді өндіреді және сатады.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BCO жүзеге асыратын қызмет іс жүзінде А мемлекетіндегі ACO-ның белсенді қызметімен байланысты болғандықтан, BCO ACO-ға оның зияткерлік меншігін пайдаланғаны үшін төлеген роялти ACO қызметінен алынған деп саналады.</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Мысал C: ACO А мемлекетінің резидент компаниясы болып табылады және А мемлекетінде Х тауарын пайдалануды талап ететін белсенді коммерциялық қызметпен айналысады.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ACO BCO компаниясының 100% акциясына иелік етеді  мемлекет президенті, ол x тауарының үлкен қорына ие.BCO X тауарын шығарады және оны ACO-ға сатады, ол тауарды ашық нарықта сататын өнімді өндіру үшін пайдаланады.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АCO В мемлекеттінің резиденті болып табылатын, Х тауарының үлкен қорына ие BCO компаниясының 100% акцияларына иелік етеді.</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BCO X тауарын өндіреді және тауарды ашық нарықта сататын өнімді өндіру үшін пайдаланатын ACO-ға сатады.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BCO жүзеге асыратын коммерциялық қызмет оның тауарларын өндіруде пайдалану үшін ACO-ның бастапқы ресурстарын қамтамасыз ететіндіктен, BCO қызметі іс жүзінде А мемлекетіндегі ACO-ның өндірістік қызметімен  нақты байланысты.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BCO-ға ACO пайдасына төленген дивидендтер ACO қызметінен алынған деп есептеледі.</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76.</w:t>
      </w:r>
      <w:r w:rsidRPr="006A5A8E">
        <w:rPr>
          <w:rFonts w:ascii="Times New Roman" w:eastAsia="Times New Roman" w:hAnsi="Times New Roman" w:cs="Times New Roman"/>
          <w:noProof/>
          <w:sz w:val="28"/>
          <w:szCs w:val="28"/>
          <w:lang w:val="kk-KZ" w:eastAsia="ja-JP"/>
        </w:rPr>
        <w:tab/>
        <w:t>Көз мемлекетте алынған табыс бабы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егер осы баптың өндірісі резиденттік мемлекетте коммерциялық қызметті жүргізуге ықпал етсе</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резиденттік мемлекетте жүзеге асырылатын қызмет үшін «қосымша» болып табылады.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Қосымша табыстың мысалы ретінде резидент мемлекеттегі тұлғаның айналым капиталының бастапқы мемлекеттегі адамдар шығарған бағалы қағаздарға уақытша инвестицияларынан алынған табысты келтіруге болады.</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77.</w:t>
      </w:r>
      <w:r w:rsidRPr="006A5A8E">
        <w:rPr>
          <w:rFonts w:ascii="Times New Roman" w:eastAsia="Times New Roman" w:hAnsi="Times New Roman" w:cs="Times New Roman"/>
          <w:noProof/>
          <w:sz w:val="28"/>
          <w:szCs w:val="28"/>
          <w:lang w:val="kk-KZ" w:eastAsia="ja-JP"/>
        </w:rPr>
        <w:tab/>
        <w:t>3-тармақтың b) тармақшасында табыстың қаралып отырған бабын әкелетін коммерциялық қызметті не табыс алушы тұлға не қаржы көзі болатын мемлекетіндегі байланысты тұлға жүзеге асырған жағдайларда                                             а) тармақшасында жалпы ережеге қосымша шарт жазылады.                                                       B) тармақшасында мұндай жағдайларда резидент мемлекетте жүзеге асырылатын коммерциялық қызмет қаржы көзі болатын мемлекеттегі қызметке қатысты елеулі болуы тиіс делінген.Маңыздылығын айқындау әрбір Уағдаласушы мемлекеттегі кәсіпорындардың салыстырмалы көлемін, екі мемлекеттегі экономика мен нарықтардың салыстырмалы мөлшерін, әрбір мемлекетте жүзеге асырылатын қызметтің сипатын және әрбір мемлекеттегі осы коммерциялық қызметке енгізілетін салыстырмалы салымды қоса алғанда, барлық фактілер мен жағдайларға негізделеді.</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78.</w:t>
      </w:r>
      <w:r w:rsidRPr="006A5A8E">
        <w:rPr>
          <w:rFonts w:ascii="Times New Roman" w:eastAsia="Times New Roman" w:hAnsi="Times New Roman" w:cs="Times New Roman"/>
          <w:noProof/>
          <w:sz w:val="28"/>
          <w:szCs w:val="28"/>
          <w:lang w:val="kk-KZ" w:eastAsia="ja-JP"/>
        </w:rPr>
        <w:tab/>
        <w:t xml:space="preserve"> В) тармақшасының қолданылатындығын анықтау бұл табыс бабы шыққан резиденттік мемлекеттегі коммерциялық қызметке сілтеме жасай отырып, бастапқы мемлекетте алынған табыстың әрбір бабы үшін жеке қолданылады.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Демек, тұлға Конвенция бойынша табыстың бір бабына қатысты жеңілдіктер алуға құқылы болуы мүмкін, бірақ екіншісіне қатысты емес. Егер Уағдаласушы мемлекеттің резиденті 3-тармаққа сәйкес табыстың белгілі бір бабына қатысты шарттық жеңілдіктерге құқылы болса, резидент көз мемлекетінде табыстың осы бабына салық салуға әсер ететін шамада Конвенция бойынша барлық жеңілдіктерге құқылы.</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79.</w:t>
      </w:r>
      <w:r w:rsidRPr="006A5A8E">
        <w:rPr>
          <w:rFonts w:ascii="Times New Roman" w:eastAsia="Times New Roman" w:hAnsi="Times New Roman" w:cs="Times New Roman"/>
          <w:noProof/>
          <w:sz w:val="28"/>
          <w:szCs w:val="28"/>
          <w:lang w:val="kk-KZ" w:eastAsia="ja-JP"/>
        </w:rPr>
        <w:tab/>
        <w:t xml:space="preserve"> Егер табыстың тиісті бабын әкелетін қызметті қаржы көзі болатын мемлекетінде жеңілдіктер алуға ұмтылатын резидент немесе онымен байланысты тұлға қаржы көзі болатын мемлекетінде жүргізбесе,                                       B) тармақшаға сәйкес маңыздылық талабы қолданылмайды. Мысалы, егер бір мемлекеттегі шағын зерттеу фирмасы осы шағын зерттеу фирмасымен байланысы жоқ басқа мемлекеттегі ірі фармацевтикалық өндірушіге лицензия беретін процесті әзірлеп жатса, зерттеу фирмасы өндірушінің коммерциялық қызметінің көлеміне сәйкестігін тексерудің қажеті жоқ. Сол сияқты, байланысты тұлға болып табылмайтын және басқа мемлекетте жұмыс істейтін ірі компанияға несие беретін бір мемлекеттің шағын банкі 3-тармаққа сәйкес келісімшарттық жеңілдіктерге ие болу үшін маңыздылығын тексеруге міндетті емес.</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80.</w:t>
      </w:r>
      <w:r w:rsidRPr="006A5A8E">
        <w:rPr>
          <w:rFonts w:ascii="Times New Roman" w:eastAsia="Times New Roman" w:hAnsi="Times New Roman" w:cs="Times New Roman"/>
          <w:noProof/>
          <w:sz w:val="28"/>
          <w:szCs w:val="28"/>
          <w:lang w:val="kk-KZ" w:eastAsia="ja-JP"/>
        </w:rPr>
        <w:tab/>
        <w:t>с) тармақша а) және в) тармақшаларының негізгі қағидаларын қолдану мақсатында байланысты тұлғалар жүзеге асыратын қызмет жағдайында иелену қағидаларын белгілейді. Осылайша, бұл ережелер тұлғаның                                            а) тармақшасының белсенді коммерциялық қызметпен айналысатындығы және табыс бабы осы белсенді коммерциялық қызметтен шығатындығы туралы талабын қанағаттандыратындығын анықтау мақсатында, сондай-ақ                   в) тармақшасының «маңыздылығы» талабымен талап етілетін салыстыруды жүргізу үшін қолданылады. «Байланысты тұлға» термині 7-тармақта айқындалған.</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81.</w:t>
      </w:r>
      <w:r w:rsidRPr="006A5A8E">
        <w:rPr>
          <w:rFonts w:ascii="Times New Roman" w:eastAsia="Times New Roman" w:hAnsi="Times New Roman" w:cs="Times New Roman"/>
          <w:noProof/>
          <w:sz w:val="28"/>
          <w:szCs w:val="28"/>
          <w:lang w:val="kk-KZ" w:eastAsia="ja-JP"/>
        </w:rPr>
        <w:tab/>
        <w:t>Келесі мысалдар 3-тармақтың байланысты тұлғалар жүргізетін қызметке қатысты қолданылуын көрсетеді:</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A мысалы: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PARENTCO үшінші мемлекеттің резиденті және HOLDCO компаниясының бас компаниясы болып табылады, оның өзі OPCO1 және OPCO2 үшін бас компания болып табылатын. OPCO1 және HOLDCO А мемлекетінің резиденттері болып табылады. OPCO2  – В мемлекетінің резиденті.</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OPCO1 және OPCO2 тиісті резидент мемлекеттерде бірдей өнімді өндірумен айналысады.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HOLDCO топтың инвестицияларын басқарады және белсенді коммерциялық қызметпен айналыспайды деп саналады.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HOLDCO OPCO2-ден дивиденд алады. с) тармақшасына сәйкес, HOLDCO белсенді коммерциялық қызметпен айналысады деп саналады, өйткені ол белсенді коммерциялық қызметпен айналысатын OPCO1 қызметін жүргізеді деп саналады.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Демек, HOLDCO А мемлекетіндегі белсенді коммерциялық қызметке қатысушы ретінде қарастырылады.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Дегенмен, HOLDCO-ның болжамды қызметі OPCO2-мен сәйкес келетіндігі OPCO2 төлейтін дивидендтердің іс жүзінде HOLDCO-ның белсенді коммерциялық дивидендтерімен нақты байланысты екендігінің жеткілікті дәлелі емес.</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Тиісінше,</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А және В мемлекеттері арасындағы Конвенцияның 10-бабында көзделген ұсталатын салықтың төмендетілген ставкалары туралы 3-тармаққа байланысты мұндай дивидендтер пайдаланыла алмайды.</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B мысалы: ACO А мемлекетінің резидент компаниясы болып табылады және А мемлекетінде Х тауарын пайдалануды талап ететін белсенді коммерциялық қызметпен айналысады.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ACO-ның барлық акциялары А мемлекетінің резиденті болып табылатын, сондай-ақ BCO-ның 100% акцияларына иелік ететін, Х тауарының үлкен қоры бар, В мемлекетінің резидент компаниясы HOLDCO-ға тиесілі. BCO X тауарын шығарады және тауарды ашық нарықта сатылатын өнімді өндіру үшін пайдаланатын ACO-ға сатады. HOLDCO белсенді коммерциялық қызметпен айналысады, өйткені c) тармақшасына сәйкес ол ACO қызметін жүргізеді деп саналады.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HOLDCO белсенді коммерциялық қызметпен айналысады, өйткені c) тармақшасына сәйкес ол ACO қызметін жүргізеді деп есептеледі.</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BCO жүзеге асыратын коммерциялық қызмет HOLDCO-ның болжамды белсенді коммерциялық қызметінде пайдалану үшін бастапқы тауарларды қамтамасыз ететіндіктен, BCO қызметі іс жүзінде HOLDCO-ның болжамды өндірістік кәсіпорнымен байланысты болып саналады,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сондықтан BCO-ның HOLDCO пайдасына төлейтін дивидендтері HOLDCO-ның болжамды белсенді коммерциялық қызметінен туындап отыр.</w:t>
      </w:r>
    </w:p>
    <w:p w:rsidR="00B804BD" w:rsidRPr="006A5A8E" w:rsidRDefault="00B804BD" w:rsidP="00B804BD">
      <w:pPr>
        <w:widowControl w:val="0"/>
        <w:tabs>
          <w:tab w:val="left" w:pos="0"/>
        </w:tabs>
        <w:spacing w:after="0" w:line="276" w:lineRule="auto"/>
        <w:jc w:val="both"/>
        <w:rPr>
          <w:rFonts w:ascii="Calibri" w:eastAsia="Calibri" w:hAnsi="Calibri" w:cs="Times New Roman"/>
          <w:noProof/>
          <w:lang w:val="kk-KZ"/>
        </w:rPr>
      </w:pPr>
      <w:r w:rsidRPr="006A5A8E">
        <w:rPr>
          <w:rFonts w:ascii="Calibri" w:eastAsia="Calibri" w:hAnsi="Calibri" w:cs="Times New Roman"/>
          <w:noProof/>
          <w:lang w:val="kk-KZ"/>
        </w:rPr>
        <w:t xml:space="preserve">           </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b/>
          <w:i/>
          <w:noProof/>
          <w:sz w:val="28"/>
          <w:szCs w:val="28"/>
          <w:lang w:val="kk-KZ"/>
        </w:rPr>
      </w:pPr>
      <w:r w:rsidRPr="006A5A8E">
        <w:rPr>
          <w:rFonts w:ascii="Times New Roman" w:eastAsia="Calibri" w:hAnsi="Times New Roman" w:cs="Times New Roman"/>
          <w:b/>
          <w:i/>
          <w:noProof/>
          <w:sz w:val="28"/>
          <w:szCs w:val="28"/>
          <w:lang w:val="kk-KZ"/>
        </w:rPr>
        <w:t xml:space="preserve">            4-тармақ: туынды жеңілдіктер</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i/>
          <w:noProof/>
          <w:sz w:val="28"/>
          <w:szCs w:val="28"/>
          <w:lang w:val="kk-KZ"/>
        </w:rPr>
      </w:pPr>
      <w:r w:rsidRPr="006A5A8E">
        <w:rPr>
          <w:rFonts w:ascii="Times New Roman" w:eastAsia="Calibri" w:hAnsi="Times New Roman" w:cs="Times New Roman"/>
          <w:i/>
          <w:noProof/>
          <w:sz w:val="28"/>
          <w:szCs w:val="28"/>
          <w:lang w:val="kk-KZ"/>
        </w:rPr>
        <w:t xml:space="preserve"> Қысқартылған нұсқа</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noProof/>
          <w:sz w:val="28"/>
          <w:szCs w:val="28"/>
          <w:lang w:val="kk-KZ"/>
        </w:rPr>
      </w:pPr>
      <w:r w:rsidRPr="006A5A8E">
        <w:rPr>
          <w:rFonts w:ascii="Times New Roman" w:eastAsia="Calibri" w:hAnsi="Times New Roman" w:cs="Times New Roman"/>
          <w:noProof/>
          <w:sz w:val="28"/>
          <w:szCs w:val="28"/>
          <w:lang w:val="kk-KZ"/>
        </w:rPr>
        <w:t>4. Уағдаласушы мемлекеттің білікті тұлға болып табылмайтын резидентінің табыс бабына қатысты егер мұндай жеңілдіктер басқаша жолмен берілген болса, осы уақытты қамтитын кез-келген он екі айлық кезеңнің кем дегенде жарты күнінде осы Конвенцияда өзгеше түрде берілетін  жеңілдіктерге құқығы бар және баламалы бенефициарлар болып табылатын тұлғалар резидент акцияларының кемінде 75 пайызына тікелей немесе жанама иелік етеді.</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noProof/>
          <w:sz w:val="28"/>
          <w:szCs w:val="28"/>
          <w:lang w:val="kk-KZ"/>
        </w:rPr>
      </w:pPr>
      <w:r w:rsidRPr="006A5A8E">
        <w:rPr>
          <w:rFonts w:ascii="Times New Roman" w:eastAsia="Calibri" w:hAnsi="Times New Roman" w:cs="Times New Roman"/>
          <w:noProof/>
          <w:sz w:val="28"/>
          <w:szCs w:val="28"/>
          <w:lang w:val="kk-KZ"/>
        </w:rPr>
        <w:t>Толық нұсқа [толық нұсқадан кейінгі Конвенциядағы туынды артықшылықтар туралы тармақты қалай тұжырымдау керектігі туралы мәселе төмендегі түсініктемеде қарастырылады.]</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noProof/>
          <w:sz w:val="28"/>
          <w:szCs w:val="28"/>
          <w:lang w:val="kk-KZ"/>
        </w:rPr>
      </w:pPr>
      <w:r w:rsidRPr="006A5A8E">
        <w:rPr>
          <w:rFonts w:ascii="Times New Roman" w:eastAsia="Calibri" w:hAnsi="Times New Roman" w:cs="Times New Roman"/>
          <w:noProof/>
          <w:sz w:val="28"/>
          <w:szCs w:val="28"/>
          <w:lang w:val="kk-KZ"/>
        </w:rPr>
        <w:t>Қысқартылған нұсқаның 4-тармағына түсініктеме</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noProof/>
          <w:sz w:val="28"/>
          <w:szCs w:val="28"/>
          <w:lang w:val="kk-KZ"/>
        </w:rPr>
      </w:pPr>
      <w:r w:rsidRPr="006A5A8E">
        <w:rPr>
          <w:rFonts w:ascii="Times New Roman" w:eastAsia="Calibri" w:hAnsi="Times New Roman" w:cs="Times New Roman"/>
          <w:noProof/>
          <w:sz w:val="28"/>
          <w:szCs w:val="28"/>
          <w:lang w:val="kk-KZ"/>
        </w:rPr>
        <w:t>82.</w:t>
      </w:r>
      <w:r w:rsidRPr="006A5A8E">
        <w:rPr>
          <w:rFonts w:ascii="Times New Roman" w:eastAsia="Calibri" w:hAnsi="Times New Roman" w:cs="Times New Roman"/>
          <w:noProof/>
          <w:sz w:val="28"/>
          <w:szCs w:val="28"/>
          <w:lang w:val="kk-KZ"/>
        </w:rPr>
        <w:tab/>
        <w:t xml:space="preserve">Жеңілдетілген нұсқаның 4-тармағында туынды жеңілдіктердің критерийі белгіленеді, ол барлық шарттық жеңілдіктерге қолданылуы мүмкін, дегенмен ол табыстың әрбір бабына жеке қолданылуы тиіс. </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noProof/>
          <w:sz w:val="28"/>
          <w:szCs w:val="28"/>
          <w:lang w:val="kk-KZ"/>
        </w:rPr>
      </w:pPr>
      <w:r w:rsidRPr="006A5A8E">
        <w:rPr>
          <w:rFonts w:ascii="Times New Roman" w:eastAsia="Calibri" w:hAnsi="Times New Roman" w:cs="Times New Roman"/>
          <w:noProof/>
          <w:sz w:val="28"/>
          <w:szCs w:val="28"/>
          <w:lang w:val="kk-KZ"/>
        </w:rPr>
        <w:t>Бұл туынды жеңілдіктердің критерийі Уағдаласушы мемлекеттің резиденттері болып табылатын, бірақ 2-тармаққа сәйкес критерийлерге сәйкес келмейтін компаниялар мен ұйымдарға егер жеңілдіктер осы табыс бабы бойынша басқаша жолмен берілген кезде және осы уақытты қамтитын кез келген он екі айлық кезеңнің кем дегенде жарты күнінде болса табыс бабына қатысты шарттық жеңілдіктер алуға құқық береді,</w:t>
      </w:r>
      <w:r w:rsidRPr="006A5A8E">
        <w:rPr>
          <w:rFonts w:ascii="Calibri" w:eastAsia="Calibri" w:hAnsi="Calibri" w:cs="Times New Roman"/>
          <w:noProof/>
          <w:lang w:val="kk-KZ"/>
        </w:rPr>
        <w:t xml:space="preserve"> </w:t>
      </w:r>
      <w:r w:rsidRPr="006A5A8E">
        <w:rPr>
          <w:rFonts w:ascii="Times New Roman" w:eastAsia="Calibri" w:hAnsi="Times New Roman" w:cs="Times New Roman"/>
          <w:noProof/>
          <w:sz w:val="28"/>
          <w:szCs w:val="28"/>
          <w:lang w:val="kk-KZ"/>
        </w:rPr>
        <w:t>осы компанияның немесе ұйымның акцияларының кем дегенде 75 пайызы (7-тармақта анықталғандай) 7-тармақта қамтылған «баламалы бенефициар» анықтамасын қанағаттандыратын тұлғаларға тікелей немесе жанама түрде тиесілі.</w:t>
      </w:r>
      <w:r w:rsidRPr="006A5A8E">
        <w:rPr>
          <w:rFonts w:ascii="Calibri" w:eastAsia="Calibri" w:hAnsi="Calibri" w:cs="Times New Roman"/>
          <w:noProof/>
          <w:lang w:val="kk-KZ"/>
        </w:rPr>
        <w:t xml:space="preserve"> </w:t>
      </w:r>
      <w:r w:rsidRPr="006A5A8E">
        <w:rPr>
          <w:rFonts w:ascii="Times New Roman" w:eastAsia="Calibri" w:hAnsi="Times New Roman" w:cs="Times New Roman"/>
          <w:noProof/>
          <w:sz w:val="28"/>
          <w:szCs w:val="28"/>
          <w:lang w:val="kk-KZ"/>
        </w:rPr>
        <w:t>4-тармақты қолдану үшін шешуші мәнге ие «баламалы бенефициар» анықтамасы, негізінен, сол табысты тікелей алған жағдайда (осы анықтамаға енгізілген шарттарды ескере отырып) көз мемлекеттен баламалы немесе тиімдірек жеңілдіктерге құқығы бар тұлғаларға қатысты.</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b/>
          <w:i/>
          <w:noProof/>
          <w:sz w:val="28"/>
          <w:szCs w:val="28"/>
          <w:lang w:val="kk-KZ"/>
        </w:rPr>
      </w:pPr>
      <w:r w:rsidRPr="006A5A8E">
        <w:rPr>
          <w:rFonts w:ascii="Times New Roman" w:eastAsia="Calibri" w:hAnsi="Times New Roman" w:cs="Times New Roman"/>
          <w:b/>
          <w:i/>
          <w:noProof/>
          <w:sz w:val="28"/>
          <w:szCs w:val="28"/>
          <w:lang w:val="kk-KZ"/>
        </w:rPr>
        <w:tab/>
        <w:t xml:space="preserve">Толық нұсқаның 4-тармағына түсініктеме </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noProof/>
          <w:sz w:val="28"/>
          <w:szCs w:val="28"/>
          <w:lang w:val="kk-KZ"/>
        </w:rPr>
      </w:pPr>
      <w:r w:rsidRPr="006A5A8E">
        <w:rPr>
          <w:rFonts w:ascii="Times New Roman" w:eastAsia="Calibri" w:hAnsi="Times New Roman" w:cs="Times New Roman"/>
          <w:noProof/>
          <w:sz w:val="28"/>
          <w:szCs w:val="28"/>
          <w:lang w:val="kk-KZ"/>
        </w:rPr>
        <w:t>83.</w:t>
      </w:r>
      <w:r w:rsidRPr="006A5A8E">
        <w:rPr>
          <w:rFonts w:ascii="Times New Roman" w:eastAsia="Calibri" w:hAnsi="Times New Roman" w:cs="Times New Roman"/>
          <w:noProof/>
          <w:sz w:val="28"/>
          <w:szCs w:val="28"/>
          <w:lang w:val="kk-KZ"/>
        </w:rPr>
        <w:tab/>
        <w:t>Конвенциядағы</w:t>
      </w:r>
      <w:r w:rsidRPr="006A5A8E">
        <w:rPr>
          <w:rFonts w:ascii="Calibri" w:eastAsia="Calibri" w:hAnsi="Calibri" w:cs="Times New Roman"/>
          <w:noProof/>
          <w:lang w:val="kk-KZ"/>
        </w:rPr>
        <w:t xml:space="preserve"> </w:t>
      </w:r>
      <w:r w:rsidRPr="006A5A8E">
        <w:rPr>
          <w:rFonts w:ascii="Times New Roman" w:eastAsia="Calibri" w:hAnsi="Times New Roman" w:cs="Times New Roman"/>
          <w:noProof/>
          <w:sz w:val="28"/>
          <w:szCs w:val="28"/>
          <w:lang w:val="kk-KZ"/>
        </w:rPr>
        <w:t>толық нұсқадан кейінгі  туынды жеңілдіктер туралы тармақты жасау Уағдаласушы мемлекеттердің салық жүйесі белгілі бір жеңілдікті шарттарды қамтитын мемлекеттердің резиденттеріне қатысты осы тармақтан туындауы мүмкін салық келісімдерінен пайда алу мүмкіндіктеріне қатысты пікірлеріне байланысты болады.</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noProof/>
          <w:sz w:val="28"/>
          <w:szCs w:val="28"/>
          <w:lang w:val="kk-KZ"/>
        </w:rPr>
      </w:pPr>
      <w:r w:rsidRPr="006A5A8E">
        <w:rPr>
          <w:rFonts w:ascii="Times New Roman" w:eastAsia="Calibri" w:hAnsi="Times New Roman" w:cs="Times New Roman"/>
          <w:noProof/>
          <w:sz w:val="28"/>
          <w:szCs w:val="28"/>
          <w:lang w:val="kk-KZ"/>
        </w:rPr>
        <w:t>84.</w:t>
      </w:r>
      <w:r w:rsidRPr="006A5A8E">
        <w:rPr>
          <w:rFonts w:ascii="Times New Roman" w:eastAsia="Calibri" w:hAnsi="Times New Roman" w:cs="Times New Roman"/>
          <w:noProof/>
          <w:sz w:val="28"/>
          <w:szCs w:val="28"/>
          <w:lang w:val="kk-KZ"/>
        </w:rPr>
        <w:tab/>
        <w:t>1-бапқа түсініктемеде көрсетілгендей кейбір мемлекеттер өздерінің салық конвенцияларына «арнаулы салық режимдері» болып табылатын режимдердің артықшылықтарын пайдаланатын байланысты тұлғаларға                         (7-тармақта айқындалғандай) төленетін табысқа қатысты нақты шарттық ережелерді және капиталға қатысты шартты шегерімді көздейтін ішкі заңнаманың ережелерін пайдаланатын байланысты тұлғаларға төленетін пайыздарға қатысты 11-бапты (1-бапқа түсініктеменің 107-тармағын қараңыз) қолдануға тыйым салатын ережелерді қосу керек деп санайды (1-бапқа түсініктеменің 85-100-тармақтарын қараңыз).</w:t>
      </w:r>
      <w:r w:rsidRPr="006A5A8E">
        <w:rPr>
          <w:rFonts w:ascii="Calibri" w:eastAsia="Calibri" w:hAnsi="Calibri" w:cs="Times New Roman"/>
          <w:noProof/>
          <w:lang w:val="kk-KZ"/>
        </w:rPr>
        <w:t xml:space="preserve"> </w:t>
      </w:r>
      <w:r w:rsidRPr="006A5A8E">
        <w:rPr>
          <w:rFonts w:ascii="Times New Roman" w:eastAsia="Calibri" w:hAnsi="Times New Roman" w:cs="Times New Roman"/>
          <w:noProof/>
          <w:sz w:val="28"/>
          <w:szCs w:val="28"/>
          <w:lang w:val="kk-KZ"/>
        </w:rPr>
        <w:t>Бұл мемлекеттер өздерінің конвенцияларына енгізілген кез-келген туынды жеңілдіктер туралы ережелер, егер олар баламалы бенефициарлар ретінде біліктілікке ие болса да, осындай байланысты тұлғаларға салық базасын төмендететін төлемдер жасауға тыйым салуды қалауы мүмкін. Осы пікірді қолдайтын мемлекеттер туынды артықшылықтар туралы тармақты келесідей жолмен қабылдай алады:</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noProof/>
          <w:sz w:val="28"/>
          <w:szCs w:val="28"/>
          <w:lang w:val="kk-KZ"/>
        </w:rPr>
      </w:pPr>
      <w:r w:rsidRPr="006A5A8E">
        <w:rPr>
          <w:rFonts w:ascii="Times New Roman" w:eastAsia="Calibri" w:hAnsi="Times New Roman" w:cs="Times New Roman"/>
          <w:noProof/>
          <w:sz w:val="28"/>
          <w:szCs w:val="28"/>
          <w:lang w:val="kk-KZ"/>
        </w:rPr>
        <w:t>4. Уағдаласушы мемлекеттің резиденті болып табылатын компанияның да осы Конвенцияда өзгеше түрде берілетін жеңілдіктерге құқығы бар, егер:</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noProof/>
          <w:sz w:val="28"/>
          <w:szCs w:val="28"/>
          <w:lang w:val="kk-KZ"/>
        </w:rPr>
      </w:pPr>
      <w:r w:rsidRPr="006A5A8E">
        <w:rPr>
          <w:rFonts w:ascii="Times New Roman" w:eastAsia="Calibri" w:hAnsi="Times New Roman" w:cs="Times New Roman"/>
          <w:noProof/>
          <w:sz w:val="28"/>
          <w:szCs w:val="28"/>
          <w:lang w:val="kk-KZ"/>
        </w:rPr>
        <w:t>а) жеңілдік басқаша жолмен берілетін жағдайда және осы уақытты қамтитын кез келген он екі айлық кезеңнің кем дегенде жарты күнінде,</w:t>
      </w:r>
      <w:r w:rsidRPr="006A5A8E">
        <w:rPr>
          <w:rFonts w:ascii="Calibri" w:eastAsia="Calibri" w:hAnsi="Calibri" w:cs="Times New Roman"/>
          <w:noProof/>
          <w:lang w:val="kk-KZ"/>
        </w:rPr>
        <w:t xml:space="preserve"> </w:t>
      </w:r>
      <w:r w:rsidRPr="006A5A8E">
        <w:rPr>
          <w:rFonts w:ascii="Times New Roman" w:eastAsia="Calibri" w:hAnsi="Times New Roman" w:cs="Times New Roman"/>
          <w:noProof/>
          <w:sz w:val="28"/>
          <w:szCs w:val="28"/>
          <w:lang w:val="kk-KZ"/>
        </w:rPr>
        <w:t>дауыстардың жиынтық санының және оның акцияларының құнының кемінде 95 пайызы (және дауыстардың жиынтық санының және акциялардың кез келген лайықсыз классы құнының кемінде 50 пайызы) тікелей немесе жанама түрде баламалы бенефициарлар болып табылатын жеті немесе одан аз тұлғаға тиесілі болса,</w:t>
      </w:r>
      <w:r w:rsidRPr="006A5A8E">
        <w:rPr>
          <w:rFonts w:ascii="Calibri" w:eastAsia="Calibri" w:hAnsi="Calibri" w:cs="Times New Roman"/>
          <w:noProof/>
          <w:lang w:val="kk-KZ"/>
        </w:rPr>
        <w:t xml:space="preserve"> </w:t>
      </w:r>
      <w:r w:rsidRPr="006A5A8E">
        <w:rPr>
          <w:rFonts w:ascii="Times New Roman" w:eastAsia="Calibri" w:hAnsi="Times New Roman" w:cs="Times New Roman"/>
          <w:noProof/>
          <w:sz w:val="28"/>
          <w:szCs w:val="28"/>
          <w:lang w:val="kk-KZ"/>
        </w:rPr>
        <w:t>жанама иелік ету жағдайында әрбір аралық иеленуші білікті аралық иеленуші болып табылса, сондай-ақ</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noProof/>
          <w:sz w:val="28"/>
          <w:szCs w:val="28"/>
          <w:lang w:val="kk-KZ"/>
        </w:rPr>
      </w:pPr>
      <w:r w:rsidRPr="006A5A8E">
        <w:rPr>
          <w:rFonts w:ascii="Times New Roman" w:eastAsia="Calibri" w:hAnsi="Times New Roman" w:cs="Times New Roman"/>
          <w:noProof/>
          <w:sz w:val="28"/>
          <w:szCs w:val="28"/>
          <w:lang w:val="kk-KZ"/>
        </w:rPr>
        <w:t>b) тұлғаның жалпы табысының 50 пайызынан азы және тексерілетін топтың жалпы табысының 50 пайызынан азы осы уақытты қамтитын салық кезеңі үшін</w:t>
      </w:r>
      <w:r w:rsidRPr="006A5A8E">
        <w:rPr>
          <w:rFonts w:ascii="Calibri" w:eastAsia="Calibri" w:hAnsi="Calibri" w:cs="Times New Roman"/>
          <w:noProof/>
          <w:lang w:val="kk-KZ"/>
        </w:rPr>
        <w:t xml:space="preserve"> </w:t>
      </w:r>
      <w:r w:rsidRPr="006A5A8E">
        <w:rPr>
          <w:rFonts w:ascii="Times New Roman" w:eastAsia="Calibri" w:hAnsi="Times New Roman" w:cs="Times New Roman"/>
          <w:noProof/>
          <w:sz w:val="28"/>
          <w:szCs w:val="28"/>
          <w:lang w:val="kk-KZ"/>
        </w:rPr>
        <w:t>резидент тұлғаның Уағдаласушы мемлекетінде осы Конвенцияда қамтылатын салықтар мақсатында резидент тұлғаның Уағдаласушы мемлекетінде шегеруге жататын тікелей немесе жанама түрде төлемдер түрінде айқындалғандай</w:t>
      </w:r>
      <w:r w:rsidRPr="006A5A8E">
        <w:rPr>
          <w:rFonts w:ascii="Calibri" w:eastAsia="Calibri" w:hAnsi="Calibri" w:cs="Times New Roman"/>
          <w:noProof/>
          <w:lang w:val="kk-KZ"/>
        </w:rPr>
        <w:t xml:space="preserve"> </w:t>
      </w:r>
      <w:r w:rsidRPr="006A5A8E">
        <w:rPr>
          <w:rFonts w:ascii="Times New Roman" w:eastAsia="Calibri" w:hAnsi="Times New Roman" w:cs="Times New Roman"/>
          <w:noProof/>
          <w:sz w:val="28"/>
          <w:szCs w:val="28"/>
          <w:lang w:val="kk-KZ"/>
        </w:rPr>
        <w:t>төленеді немесе есептеледі  (кәдімгі коммерциялық қызмет барысында қызметтер немесе материалдық мүлік үшін коммерциялық төлемдерді қоспағанда, сондай-ақ тексерілетін топ жағдайында, топ ішіндегі транзакцияларды есепке алмағанда)</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noProof/>
          <w:sz w:val="28"/>
          <w:szCs w:val="28"/>
          <w:lang w:val="kk-KZ"/>
        </w:rPr>
      </w:pPr>
      <w:r w:rsidRPr="006A5A8E">
        <w:rPr>
          <w:rFonts w:ascii="Times New Roman" w:eastAsia="Calibri" w:hAnsi="Times New Roman" w:cs="Times New Roman"/>
          <w:noProof/>
          <w:sz w:val="28"/>
          <w:szCs w:val="28"/>
          <w:lang w:val="kk-KZ"/>
        </w:rPr>
        <w:t>i)</w:t>
      </w:r>
      <w:r w:rsidRPr="006A5A8E">
        <w:rPr>
          <w:rFonts w:ascii="Times New Roman" w:eastAsia="Calibri" w:hAnsi="Times New Roman" w:cs="Times New Roman"/>
          <w:noProof/>
          <w:sz w:val="28"/>
          <w:szCs w:val="28"/>
          <w:lang w:val="kk-KZ"/>
        </w:rPr>
        <w:tab/>
        <w:t>баламалы бенефициарлар болып табылмайтын тұлғаларға;</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noProof/>
          <w:sz w:val="28"/>
          <w:szCs w:val="28"/>
          <w:lang w:val="kk-KZ"/>
        </w:rPr>
      </w:pPr>
      <w:r w:rsidRPr="006A5A8E">
        <w:rPr>
          <w:rFonts w:ascii="Times New Roman" w:eastAsia="Calibri" w:hAnsi="Times New Roman" w:cs="Times New Roman"/>
          <w:noProof/>
          <w:sz w:val="28"/>
          <w:szCs w:val="28"/>
          <w:lang w:val="kk-KZ"/>
        </w:rPr>
        <w:t>ii)</w:t>
      </w:r>
      <w:r w:rsidRPr="006A5A8E">
        <w:rPr>
          <w:rFonts w:ascii="Times New Roman" w:eastAsia="Calibri" w:hAnsi="Times New Roman" w:cs="Times New Roman"/>
          <w:noProof/>
          <w:sz w:val="28"/>
          <w:szCs w:val="28"/>
          <w:lang w:val="kk-KZ"/>
        </w:rPr>
        <w:tab/>
        <w:t>осы баптың 5-тармағының негізінде немесе қосарланған салық салуды болдырмау туралы тиісті кешенді Конвенцияның осыған ұқсас ережесінің мәні бойынша баламалы бенефициарлар болып табылатын тұлғаларға;</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noProof/>
          <w:sz w:val="28"/>
          <w:szCs w:val="28"/>
          <w:lang w:val="kk-KZ"/>
        </w:rPr>
      </w:pPr>
      <w:r w:rsidRPr="006A5A8E">
        <w:rPr>
          <w:rFonts w:ascii="Times New Roman" w:eastAsia="Calibri" w:hAnsi="Times New Roman" w:cs="Times New Roman"/>
          <w:noProof/>
          <w:sz w:val="28"/>
          <w:szCs w:val="28"/>
          <w:lang w:val="kk-KZ"/>
        </w:rPr>
        <w:t>iii)</w:t>
      </w:r>
      <w:r w:rsidRPr="006A5A8E">
        <w:rPr>
          <w:rFonts w:ascii="Times New Roman" w:eastAsia="Calibri" w:hAnsi="Times New Roman" w:cs="Times New Roman"/>
          <w:noProof/>
          <w:sz w:val="28"/>
          <w:szCs w:val="28"/>
          <w:lang w:val="kk-KZ"/>
        </w:rPr>
        <w:tab/>
        <w:t>осы тармақта сипатталған компанияға қатысты байланысты тұлғалар болып табылатын және шегерілетін төлемге қатысты осы Конвенцияда [«Арнаулы салық режимін»айқындауды қамтитын Конвенция тармағына сілтеме]  айқындалғандай ерекше салық режимін пайдаланатын баламалы бенефициарлар болып табылатын тұлғаларға,</w:t>
      </w:r>
      <w:r w:rsidRPr="006A5A8E">
        <w:rPr>
          <w:rFonts w:ascii="Calibri" w:eastAsia="Calibri" w:hAnsi="Calibri" w:cs="Times New Roman"/>
          <w:noProof/>
          <w:lang w:val="kk-KZ"/>
        </w:rPr>
        <w:t xml:space="preserve"> </w:t>
      </w:r>
      <w:r w:rsidRPr="006A5A8E">
        <w:rPr>
          <w:rFonts w:ascii="Times New Roman" w:eastAsia="Calibri" w:hAnsi="Times New Roman" w:cs="Times New Roman"/>
          <w:noProof/>
          <w:sz w:val="28"/>
          <w:szCs w:val="28"/>
          <w:lang w:val="kk-KZ"/>
        </w:rPr>
        <w:t>қосарланған салық салуды болдырмау жөніндегі тиісті кешенді Конвенцияда осы конвенцияға енгізілген осы терминнің анықтамасына ұқсас арнайы салық режимінің анықтамасы болмаған жағдайда,</w:t>
      </w:r>
      <w:r w:rsidRPr="006A5A8E">
        <w:rPr>
          <w:rFonts w:ascii="Calibri" w:eastAsia="Calibri" w:hAnsi="Calibri" w:cs="Times New Roman"/>
          <w:noProof/>
          <w:lang w:val="kk-KZ"/>
        </w:rPr>
        <w:t xml:space="preserve"> </w:t>
      </w:r>
      <w:r w:rsidRPr="006A5A8E">
        <w:rPr>
          <w:rFonts w:ascii="Times New Roman" w:eastAsia="Calibri" w:hAnsi="Times New Roman" w:cs="Times New Roman"/>
          <w:noProof/>
          <w:sz w:val="28"/>
          <w:szCs w:val="28"/>
          <w:lang w:val="kk-KZ"/>
        </w:rPr>
        <w:t>бұл анықтаманың принциптері осы анықтаманың (v) кіші бөліміндегі талаптарды ескермей</w:t>
      </w:r>
      <w:r w:rsidRPr="006A5A8E">
        <w:rPr>
          <w:rFonts w:ascii="Calibri" w:eastAsia="Calibri" w:hAnsi="Calibri" w:cs="Times New Roman"/>
          <w:noProof/>
          <w:lang w:val="kk-KZ"/>
        </w:rPr>
        <w:t xml:space="preserve"> </w:t>
      </w:r>
      <w:r w:rsidRPr="006A5A8E">
        <w:rPr>
          <w:rFonts w:ascii="Times New Roman" w:eastAsia="Calibri" w:hAnsi="Times New Roman" w:cs="Times New Roman"/>
          <w:noProof/>
          <w:sz w:val="28"/>
          <w:szCs w:val="28"/>
          <w:lang w:val="kk-KZ"/>
        </w:rPr>
        <w:t>қолданылады; немесе</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noProof/>
          <w:sz w:val="28"/>
          <w:szCs w:val="28"/>
          <w:lang w:val="kk-KZ"/>
        </w:rPr>
      </w:pPr>
      <w:r w:rsidRPr="006A5A8E">
        <w:rPr>
          <w:rFonts w:ascii="Times New Roman" w:eastAsia="Calibri" w:hAnsi="Times New Roman" w:cs="Times New Roman"/>
          <w:noProof/>
          <w:sz w:val="28"/>
          <w:szCs w:val="28"/>
          <w:lang w:val="kk-KZ"/>
        </w:rPr>
        <w:t>iv)</w:t>
      </w:r>
      <w:r w:rsidRPr="006A5A8E">
        <w:rPr>
          <w:rFonts w:ascii="Times New Roman" w:eastAsia="Calibri" w:hAnsi="Times New Roman" w:cs="Times New Roman"/>
          <w:noProof/>
          <w:sz w:val="28"/>
          <w:szCs w:val="28"/>
          <w:lang w:val="kk-KZ"/>
        </w:rPr>
        <w:tab/>
        <w:t>осы тармақта сипатталған компанияға қатысты байланысты тұлғалар болып табылатын және Конвенцияда сипатталған үлгілердегі шартты шегерімдерден пайда көретін баламалы бенефициарлар болып табылатын тұлғаларға пайыздарды төлеуге қатысты [меншікті капиталға қатысты шартты шегерімдерге қатысты 11-баптың тармағына сілтеме].</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noProof/>
          <w:sz w:val="28"/>
          <w:szCs w:val="28"/>
          <w:lang w:val="kk-KZ"/>
        </w:rPr>
      </w:pPr>
      <w:r w:rsidRPr="006A5A8E">
        <w:rPr>
          <w:rFonts w:ascii="Times New Roman" w:eastAsia="Calibri" w:hAnsi="Times New Roman" w:cs="Times New Roman"/>
          <w:noProof/>
          <w:sz w:val="28"/>
          <w:szCs w:val="28"/>
          <w:lang w:val="kk-KZ"/>
        </w:rPr>
        <w:t>85.</w:t>
      </w:r>
      <w:r w:rsidRPr="006A5A8E">
        <w:rPr>
          <w:rFonts w:ascii="Times New Roman" w:eastAsia="Calibri" w:hAnsi="Times New Roman" w:cs="Times New Roman"/>
          <w:noProof/>
          <w:sz w:val="28"/>
          <w:szCs w:val="28"/>
          <w:lang w:val="kk-KZ"/>
        </w:rPr>
        <w:tab/>
        <w:t>Арнаулы салық режимдері мен капиталға қатысты шартты шегерімдер туралы ережелер олардың салық келісімдеріне енгізілуі керек деп санамайтын мемлекеттер туынды жеңілдіктер туралы тармақтың келесі нұсқасын пайдалануды жөн көруі мүмкін:</w:t>
      </w:r>
    </w:p>
    <w:p w:rsidR="00B804BD" w:rsidRPr="006A5A8E" w:rsidRDefault="00B804BD" w:rsidP="00B804BD">
      <w:pPr>
        <w:widowControl w:val="0"/>
        <w:tabs>
          <w:tab w:val="left" w:pos="0"/>
        </w:tabs>
        <w:spacing w:after="0" w:line="276" w:lineRule="auto"/>
        <w:jc w:val="both"/>
        <w:rPr>
          <w:rFonts w:ascii="Times New Roman" w:eastAsia="Calibri" w:hAnsi="Times New Roman" w:cs="Times New Roman"/>
          <w:noProof/>
          <w:sz w:val="28"/>
          <w:szCs w:val="28"/>
          <w:lang w:val="kk-KZ"/>
        </w:rPr>
      </w:pPr>
      <w:r w:rsidRPr="006A5A8E">
        <w:rPr>
          <w:rFonts w:ascii="Times New Roman" w:eastAsia="Calibri" w:hAnsi="Times New Roman" w:cs="Times New Roman"/>
          <w:noProof/>
          <w:sz w:val="28"/>
          <w:szCs w:val="28"/>
          <w:lang w:val="kk-KZ"/>
        </w:rPr>
        <w:t>4. Уағдаласушы мемлекеттің резиденті болып табылатын компанияның да осы Конвенцияда өзгеше түрде берілетін жеңілдіктерге құқығы бар, егер:</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а) жәрдемақы басқаша жолмен берілетін жағдайда және осы уақытты қамтитын кез келген он екі айлық кезеңнің кем дегенде жарты күнінде, дауыстардың жиынтық санының және оның акцияларының құнының кемінде 95 пайызы (және дауыстардың жиынтық санының және акциялардың кез келген лайықсыз классы құнының кемінде 50 пайызы) тікелей немесе жанама түрде баламалы бенефициарлар болып табылатын жеті немесе одан аз тұлғаға тиесілі болса, жанама иелік ету жағдайында әрбір аралық иеленуші білікті аралық иеленуші болып табылса, сондай-ақ</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b) тұлғаның жалпы табысының 50 пайызынан азы және тексерілетін топтың жалпы табысының 50 пайызынан азы осы уақытты қамтитын салық кезеңі үшін резидент тұлғаның Уағдаласушы мемлекетінде осы Конвенцияда қамтылатын салықтар мақсатында резидент тұлғаның Уағдаласушы мемлекетінде шегеруге жататын тікелей немесе жанама түрде төлемдер түрінде айқындалғандай төленеді немесе есептеледі  (кәдімгі коммерциялық қызмет барысында қызметтер немесе материалдық мүлік үшін коммерциялық төлемдерді қоспағанда, сондай-ақ тексерілетін топ жағдайында, топ ішіндегі транзакцияларды есепке алмағанда)</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w:t>
      </w:r>
      <w:r w:rsidRPr="006A5A8E">
        <w:rPr>
          <w:rFonts w:ascii="Times New Roman" w:eastAsia="Times New Roman" w:hAnsi="Times New Roman" w:cs="Times New Roman"/>
          <w:noProof/>
          <w:sz w:val="28"/>
          <w:szCs w:val="28"/>
          <w:lang w:val="kk-KZ" w:eastAsia="ja-JP"/>
        </w:rPr>
        <w:tab/>
        <w:t>баламалы бенефициарлар болып табылмайтын тұлғаларға;</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ii)</w:t>
      </w:r>
      <w:r w:rsidRPr="006A5A8E">
        <w:rPr>
          <w:rFonts w:ascii="Times New Roman" w:eastAsia="Times New Roman" w:hAnsi="Times New Roman" w:cs="Times New Roman"/>
          <w:noProof/>
          <w:sz w:val="28"/>
          <w:szCs w:val="28"/>
          <w:lang w:val="kk-KZ" w:eastAsia="ja-JP"/>
        </w:rPr>
        <w:tab/>
        <w:t>осы баптың 5-тармағының негізінде немесе қосарланған салық салуды болдырмау туралы тиісті кешенді Конвенцияның осыған ұқсас ережесінің мәні бойынша баламалы бенефициарлар болып табылатын тұлғаларға;</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86.</w:t>
      </w:r>
      <w:r w:rsidRPr="006A5A8E">
        <w:rPr>
          <w:rFonts w:ascii="Times New Roman" w:eastAsia="Times New Roman" w:hAnsi="Times New Roman" w:cs="Times New Roman"/>
          <w:noProof/>
          <w:sz w:val="28"/>
          <w:szCs w:val="28"/>
          <w:lang w:val="kk-KZ" w:eastAsia="ja-JP"/>
        </w:rPr>
        <w:tab/>
        <w:t>Алайда, кейбір мемлекеттер алдыңғы тармаққа енгізілген ережелерге сәйкес жасалған туынды артықшылықтар туралы тармақтың ережелері бастапқы мемлекетте шегерілетін төлемдерге қатысты салық келісімдерінің ережелерін теріс пайдаланудың қолайсыз тәуекелдерін тудырады деп санауы мүмкін. Ешқандай туынды жеңілдіктер бермеудің орнына, бұл мемлекеттер бұл ережені шегерімге жатпайтын дивидендтермен шектей алады. Осы пікірді қолдайтын мемлекеттер баламалы ұстанымның бірінші бөлігін келесідей тұжырымдай алады:</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4. Уағдаласушы мемлекеттің резиденті болып табылатын компанияның да 10-бапқа сәйкес өзгеше түрде берілетін жеңілдіктерге құқығы бар, егер:</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87.</w:t>
      </w:r>
      <w:r w:rsidRPr="006A5A8E">
        <w:rPr>
          <w:rFonts w:ascii="Times New Roman" w:eastAsia="Times New Roman" w:hAnsi="Times New Roman" w:cs="Times New Roman"/>
          <w:noProof/>
          <w:sz w:val="28"/>
          <w:szCs w:val="28"/>
          <w:lang w:val="kk-KZ" w:eastAsia="ja-JP"/>
        </w:rPr>
        <w:tab/>
        <w:t>Жеңілдіктер 84-тармаққа немесе 85-тармаққа сәйкес тұжырымдалғанына қарамастан, туынды жеңілдіктер туралы 4-тармақ 2-тармаққа сәйкес білікті тұлға болып табылмайтын Уағдаласушы мемлекеттің резиденті табыстардың белгілі бір баптарына қатысты шарттық жеңілдіктер ала алатын балама критерийді белгілейді.</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Тұтастай алғанда, туынды жеңілдіктер алу критерийі Уағдаласушы мемлекеттің резиденті болып табылатын компанияға, егер дауыстардың 95 пайызы және акцияларының құны тікелей немесе жанама түрде жеті немесе одан аз баламалы бенефициарларға тиесілі болса және компания салық базасын бүркемелеу критерийін қанағаттандырса, шарттық жеңілдіктер алуға құқық береді.</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4-тармаққа сәйкес шарттық жеңілдіктерге үміткер компанияның дауыстары мен құнының кем дегенде 95 пайызы жеті немесе одан аз баламалы бенефициарларға тікелей немесе жанама түрде тиесілі болуы туралы талап акционерлердің елеулі санының баламалы бенефициарлар екенін анықтау қажеттілігімен байланысты әкімшілік жауапкершілікті болдырмауға бағытталған;</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ол сондай-ақ Ережеде көзделген жағдайларда көпұлтты топтың холдингтік компанияларына жеңілдіктер беруді көздейтін туынды жеңілдіктер критерийінің мақсатына сәйкес келеді.</w:t>
      </w:r>
    </w:p>
    <w:p w:rsidR="00B804BD" w:rsidRPr="006A5A8E" w:rsidRDefault="00B804BD" w:rsidP="00B804BD">
      <w:pPr>
        <w:widowControl w:val="0"/>
        <w:tabs>
          <w:tab w:val="left" w:pos="0"/>
        </w:tabs>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88.</w:t>
      </w:r>
      <w:r w:rsidRPr="006A5A8E">
        <w:rPr>
          <w:rFonts w:ascii="Times New Roman" w:eastAsia="Times New Roman" w:hAnsi="Times New Roman" w:cs="Times New Roman"/>
          <w:noProof/>
          <w:sz w:val="28"/>
          <w:szCs w:val="28"/>
          <w:lang w:val="kk-KZ" w:eastAsia="ja-JP"/>
        </w:rPr>
        <w:tab/>
        <w:t>А) тармақшасы иелік ету критерийін белгілейді.</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Осы критерий бойынша жеті немесе одан аз баламалы бенефициарлар компанияның жалпы дауысы мен құнының кемінде 95 пайызын құрайтын акцияларға және кез келген он екі айлық кезеңнің кем дегенде жартысында, оның ішінде жеңілдіктер басқаша берілетін кезеңді қамтығанда кез келген лайықсыз акциялар класының кем дегенде 50 пайызына тікелей немесе жанама иелік етуі керек.</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Жанама иелік ету жағдайында әрбір аралық иесі білікті аралық иесі болуы керек. «Білікті аралық иесі» термині 7-тармақта анықталған (төмендегі 151-154-тармақтарды қараңыз); келесі мысал осы анықтаманың 4-тармақ контекстінде қолданылуын көрсетеді: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Мысал: HOLDCO – А мемлекетінің резидент компаниясы,Z мемлекетінің резидент компаниясы ZCO-толық меншігіндегі еншілес компания, оның өзі Х мемлекетінің резиденті XCO-ның тікелей еншілес кәсіпорны болып табылады.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XCO акцияларының негізгі класы негізінен Х мемлекетіндегі қор биржасында үнемі бағасы белгіленеді.</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HOLDCO А және В мемлекеттері арасындағы шарттың 2-тармағына сәйкес жеңілдіктер алуға құқылы емес, өйткені ол резидент компанияның еншілес кәсіпорны болып табылады және үшінші мемлекеттегі қор биржасында бағасы белгіленеді.</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HOLDCO А мемлекетінде белсенді коммерциялық қызмет атқармайды, сондықтан 3-тармаққа сәйкес ешқандай жеңілдіктер алуға құқығы жоқ.</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HOLDCO А және В мемлекеттері арасындағы Конвенцияның 11-бабына сәйкес басқа жағдайда жеңілдіктерге құқығы бар В мемлекетінде туындайтын пайыздарды алады.</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В мемлекеті мен Х мемлекеті арасындағы Табыс салығы туралы конвенцияның ережелеріне сәйкес</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XCO А және В мемлекеттері арасындағы конвенцияға енгізілген терминнің анықтамасына сәйкес баламалы бенефициар ретінде жіктеледі.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XCO жанама түрде барлық HOLDCO, ZCO акцияларына иелік еткенімен</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аралық меншік иесі ретінде А және В мемлекеттері арасындағы Конвенцияның 7-тармағының «білікті аралық иесінің» анықтамасын қанағаттандыруы керек, осылайша HOLDCO А және В мемлекеттері арасындағы шарттың 11-бабының В мемлекетінен алған пайыздарына қатысты жеңілдіктеріне ие бола алады.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Егер Z мемлекетінде Қосарланған салық салуды болдырмау туралы кешенді конвенция қолданылмаса, (немесе төмендегі 153-тармақта ұсынылғандай білікті аралық иеленушінің анықтамасы тұжырымдалған болса, мұндай келісім жарамды, бірақ ZCO «Арнаулы салық режимінен» немесе капиталға қатысты шартты шегерімдерден пайда көреді)  ZCO білікті аралық иесі болып табылмайды және а) тармақшасының талаптары қанағаттандырылмайды, сондықтан HOLDCO 4-тармаққа сәйкес шарттық жеңілдіктерге құқығына ие болмайды.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89.</w:t>
      </w:r>
      <w:r w:rsidRPr="006A5A8E">
        <w:rPr>
          <w:rFonts w:ascii="Times New Roman" w:eastAsia="Times New Roman" w:hAnsi="Times New Roman" w:cs="Times New Roman"/>
          <w:noProof/>
          <w:sz w:val="28"/>
          <w:szCs w:val="28"/>
          <w:lang w:val="kk-KZ" w:eastAsia="ja-JP"/>
        </w:rPr>
        <w:tab/>
        <w:t>b) тармақша 4-тармақтың мақсаттарында қолданылатын салық базасын бүркемелеуге арналған критерийді белгілейді.</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Бұл критерий 2-тармақтың                      f) тармақшасының (ii) тармақшасындағы салық базасын бүркемелеу критерийіне ұқсас, (төменде қараңыз)</w:t>
      </w:r>
      <w:r w:rsidRPr="006A5A8E">
        <w:rPr>
          <w:rFonts w:ascii="Calibri" w:eastAsia="Calibri" w:hAnsi="Calibri" w:cs="Times New Roman"/>
          <w:noProof/>
          <w:lang w:val="kk-KZ"/>
        </w:rPr>
        <w:t xml:space="preserve"> </w:t>
      </w:r>
      <w:r w:rsidRPr="006A5A8E">
        <w:rPr>
          <w:rFonts w:ascii="Times New Roman" w:eastAsia="Times New Roman" w:hAnsi="Times New Roman" w:cs="Times New Roman"/>
          <w:noProof/>
          <w:sz w:val="28"/>
          <w:szCs w:val="28"/>
          <w:lang w:val="kk-KZ" w:eastAsia="ja-JP"/>
        </w:rPr>
        <w:t>тек тиісті емес тұлғалардың тізімі әр түрлі болып табылады.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компанияның резидент мемлекетіндегі салығын есептеу кезінде салық салу мақсатында шегеруге жататын тиісті емес тұлғаларға төлемдер түріндегі жеңілдіктер сұралатын, төленетін немесе есептелетін уақытты қамтитын салық кезеңі үшін компанияның жалпы табысының 50 пайызынан азы (және тексерілетін топ болса, тексерілетін топтың жалпы табысының 50 пайызынан азы), және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шарттық жеңілдіктерге үміткер компанияның резиденттік мемлекетінде тексерілетін топтың кез келген мүшесінің салығын есептеу кезінде салық салу мақсатында шегеруге жататын тиісті емес тұлғаларға төлемдер түріндегі жеңілдіктер сұралатын, төленетін немесе есептелетін уақытты қамтитын салық кезеңі үшін тексерілетін топтың жалпы табысының 50 пайызынан азы (егер тексерілетін топ болса)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90.</w:t>
      </w:r>
      <w:r w:rsidRPr="006A5A8E">
        <w:rPr>
          <w:rFonts w:ascii="Times New Roman" w:eastAsia="Times New Roman" w:hAnsi="Times New Roman" w:cs="Times New Roman"/>
          <w:noProof/>
          <w:sz w:val="28"/>
          <w:szCs w:val="28"/>
          <w:lang w:val="kk-KZ" w:eastAsia="ja-JP"/>
        </w:rPr>
        <w:tab/>
        <w:t xml:space="preserve"> 7-тармақ в) тармақшасында қолданылатын «тексерілетін топ» және «жалпы табыс» терминдерінің анықтамасын қамтиды. Сонымен қатар, алдыңғы абзацта қолданылған «тиісті емес тұлғалар» термині мыналарды білдіреді: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егер 4-тармақ жоғарыдағы 84-тармақта көрсетілгендей жолмен жасалса, 7-тармақтағы осы терминнің анықтамасына сәйкес баламалы бенефициарлар болып табылмайтын тұлғалар, сондай-ақ осы анықтамаға сәйкес баламалы бенефициарлар болып табылатын, бірақ келесі үш санаттың біріне жататын тұлғалар:</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 Олар осы Конвенцияның немесе тиісті Конвенцияның 5-тармағына сәйкес бас компания болып табылатындығына байланысты баламалы бенефициарлар болып табылады;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2.Олар 4-тармаққа сәйкес шарттық жеңілдіктер алуға ұмтылатын компаниямен байланысты тұлғалар (7-тармақта анықталғандай) және төлемге қатысты арнаулы салық режимін пайдаланады немесе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3. Сыйақы төлемдерін ескере отырып, олар 4-тармаққа сәйкес шарттық жеңілдіктер алғысы келетін компаниямен байланысты тұлғалар (7-тармақта анықталғандай) болып табылады және капиталға қатысты шартты шегерімдерден пайда көреді.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Егер 4-тармақ жоғарыдағы 85-тармақта көрсетілгендей жолмен жасалса, 7-тармақтағы осы терминнің анықтамасына сәйкес баламалы бенефициарлар болып табылмайтын тұлғалар,</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сондай-ақ осы анықтамаға сәйкес осы Конвенцияның немесе тиісті Конвенцияның 5-тармағына сәйкес олардың бас компания болып табылатындығы негізінде ғана баламалы бенефициарлар болып табылатын тұлғалар,</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91.</w:t>
      </w:r>
      <w:r w:rsidRPr="006A5A8E">
        <w:rPr>
          <w:rFonts w:ascii="Times New Roman" w:eastAsia="Times New Roman" w:hAnsi="Times New Roman" w:cs="Times New Roman"/>
          <w:noProof/>
          <w:sz w:val="28"/>
          <w:szCs w:val="28"/>
          <w:lang w:val="kk-KZ" w:eastAsia="ja-JP"/>
        </w:rPr>
        <w:tab/>
        <w:t>Төмендегілер 4-тармаққа сәйкес салық базасын бүркемелеуге арналған критерийді көрсетеді: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Мысал: X компаниясы Х мемлекетінің резиденті, Y мемлекетінің резиденті болып табылатын Y компаниясына иелік етеді. Y компаниясы 4-тармаққа сәйкес А және В мемлекеттері арасындағы Конвенциядан жеңілдіктер алғысы келетін В мемлекетінің резиденті болып табылатын В компаниясына иелік етеді. X компаниясы баламалы бенефициар болып табылады, ал Y компаниясы А және В мемлекеттері арасындағы шарттың 7-тармағындағы осы терминдердің анықтамаларына сәйкес білікті аралық иесі болып табылады.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Тиісінше, В компаниясы а) тармақшасына сәйкес иелік ету критерийін қанағаттандырады, өйткені біріншіден, баламалы бенефициар X компаниясы В компаниясының жиынтық дауыстары мен құнының кемінде 95 пайызын және акциялардың кез келген лайықсыз класының кемінде 50 пайызын білдіретін акцияларға жанама иелік етеді (7-тармақта анықталғандай),</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екіншіден, әрбір аралық иесі (яғни Y компаниясы) білікті аралық иесі болып табылады.</w:t>
      </w:r>
    </w:p>
    <w:p w:rsidR="00B804BD" w:rsidRPr="006A5A8E" w:rsidRDefault="00B804BD" w:rsidP="00B804BD">
      <w:pPr>
        <w:spacing w:after="0" w:line="276" w:lineRule="auto"/>
        <w:jc w:val="both"/>
        <w:rPr>
          <w:rFonts w:ascii="Calibri" w:eastAsia="Calibri" w:hAnsi="Calibri" w:cs="Times New Roman"/>
          <w:lang w:val="kk-KZ"/>
        </w:rPr>
      </w:pPr>
      <w:r w:rsidRPr="006A5A8E">
        <w:rPr>
          <w:rFonts w:ascii="Times New Roman" w:eastAsia="Times New Roman" w:hAnsi="Times New Roman" w:cs="Times New Roman"/>
          <w:noProof/>
          <w:sz w:val="28"/>
          <w:szCs w:val="28"/>
          <w:lang w:val="kk-KZ" w:eastAsia="ja-JP"/>
        </w:rPr>
        <w:t>Қарастырылып отырған салық кезеңі үшін В компаниясының жалпы табысы А мемлекетінде туындайтын 100 пайыздан және В мемлекетінің заңнамасына сәйкес салықтан босатылған үшінші мемлекеттен 200 дивидендтен тұрады.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B компаниясы 100 пайызға қатысты келісімшарттық жеңілдіктер сұрайды. B мемлекетінің заңнамасына сәйкес B компаниясы, Y компаниясы және X компаниясы жалпы салықтық шоғырландыруға немесе үш компанияға пайда мен залалды бөлуге мүмкіндік беретін басқа режимге қатысуға құқығы жоқ және оларда шығындарды бөлудің қандай бір режимі қарастырылмаған.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Тиісінше, бұл мысалда тексерілетін топ жоқ. В компаниясының жалпы табысы 100 құрайды (А мемлекетінде пайда болатын пайыздар). Егер В компаниясы алдыңғы тармақта сипатталған тиісті емес тұлғаларға 50-ден кем емес мөлшерде салық базасын бүркемелейтін төлемдер жүргізсе, В компаниясы                  в) тармақшасына сәйкес салық базасын бүркемелеу критерийін қанағаттандырмайды.</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5-тармақ (толық нұсқа): бас компания</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Тек толық нұсқа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5. Осындай компаниядан және оның тікелей және жанама еншілес компанияларынан тұратын компаниялардың көпұлтты тобының бас компаниясы ретінде жұмыс істейтін Уағдаласушы мемлекеттің резиденті болып табылатын компания</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резидент білікті тұлға болып табылатынына қарамастан, осы көпұлтты корпоративтік топтың мүшелеріне төленетін дивидендтер мен пайыздарға қатысты осы Конвенцияға сәйкес жеңілдіктер алуға құқығы бар. Осы мақсатта компания тек бас компания болып саналады: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a) мұндай компанияны бақылау мен басқарудың негізгі орны ол резиденті болып табылатын Уағдаласушы мемлекетте орналасқан;</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b) көпұлтты корпоративтік топ кем дегенде төрт мемлекетте резидент болып табылатын және белсенді коммерциялық қызметті жүзеге асыратын компаниялардан тұрады, ал төрт мемлекеттің (немесе төрт мемлекет тобының) әрқайсысында жүзеге асырылатын қызмет топтың жалпы табысының кемінде 10 пайызын құрайды;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c) осындай компанияның резидент Уағдаласушы мемлекетінен басқа кез келген бір мемлекетте жүзеге асырылатын көпұлтты корпоративтік топтың қызметі топтың жалпы табысының 50 пайызынан азын әкеледі;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d) мұндай компанияның жалпы табысының 25 пайызынан аспайтын бөлігі екінші Уағдаласушы мемлекеттен түседі;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e) мұндай компания өзінің резидент Уағдаласушы мемлекетінде осы баптың 3-тармағында көрсетілген тұлғалар сияқты табыстарға салық салу қағидаларына бағынады; сондай-ақ</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f) мұндай компанияның жалпы табысының 50 пайызынан азы және тексерілетін топтың жалпы табысының 50 пайызынан азы 2-тармақтың а), b), c) немесе e) тармақшаларына сәйкес осы Конвенцияның жеңілдіктеріне құқығы бар мемлекеттердің ешқайсысының резиденті болып табылмайтын тұлғаларға компанияның резидент (қызметтер немесе материалдық мүлік үшін әдеттегі коммерциялық қызмет барысында коммерциялық төлемдерді, осындай компанияға қатысты байланысты тұлға болып табылмайтын банк алдындағы қаржылық міндеттемелерге қатысты төлемдерді, және тексерілетін топ жағдайында, топішілік операцияларды қоспағанда) Уағдаласушы мемлекетінде осы Конвенцияны қамтитын салықтардың мақсаттары үшін шегерілетін төлемдер түрінде тікелей немесе жанама түрде төленеді немесе есептеледі.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Егер осы тармақтың b), c) немесе d) тармақшаларының талаптары тиісті салық кезеңінде орындалмаса, егер алдыңғы төрт салық кезеңінің жалпы табысын орташаландыру кезінде талап етілетін коэффициенттер сақталса, олар орындалды деп есептеледі.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Толық нұсқаның 5-тармағына түсініктеме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92.</w:t>
      </w:r>
      <w:r w:rsidRPr="006A5A8E">
        <w:rPr>
          <w:rFonts w:ascii="Times New Roman" w:eastAsia="Times New Roman" w:hAnsi="Times New Roman" w:cs="Times New Roman"/>
          <w:noProof/>
          <w:sz w:val="28"/>
          <w:szCs w:val="28"/>
          <w:lang w:val="kk-KZ" w:eastAsia="ja-JP"/>
        </w:rPr>
        <w:tab/>
        <w:t>5-тармақта бас компания болып табылатын және 2-тармаққа сәйкес білікті тұлға болып табылмайтын Уағдаласушы мемлекеттің резиденті соған сәйкес баламалы критерий жазылады,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көпұлтты корпоративтік топ мүшелері төлейтін дивидендтер мен пайыздарға қатысты шарттық жеңілдіктер ала алады. Бас компанияның көпұлтты корпоративтік тобы компанияны және оның тікелей және жанама еншілес компанияларын білдіреді (және жоғары деңгейлі компанияларды қамтымайды).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93.</w:t>
      </w:r>
      <w:r w:rsidRPr="006A5A8E">
        <w:rPr>
          <w:rFonts w:ascii="Times New Roman" w:eastAsia="Times New Roman" w:hAnsi="Times New Roman" w:cs="Times New Roman"/>
          <w:noProof/>
          <w:sz w:val="28"/>
          <w:szCs w:val="28"/>
          <w:lang w:val="kk-KZ" w:eastAsia="ja-JP"/>
        </w:rPr>
        <w:tab/>
        <w:t>Бас компания ретінде жеңілдіктер алуға үміткер компания алты шартты қанағаттандыруы керек. Біріншіден, а) тармақшасына сәйкес 7-тармақта айқындалғандай бас компанияны басқару мен бақылаудың негізгі орны ол резиденті болып табылатын Уағдаласушы мемлекетте орналасуға тиіс.</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Осындай критерий биржаларда көрсетілген компанияларға қолданылады.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Кіші бөлім (ii) «Бастапқы басқару және бақылау орнын» анықтау (ii) кейбір шектеулі жағдайларда кіші топты (мысалы, аймаққа жауапты кіші топты) басқаруды бүкіл байланысты компаниялар тобы үшін жоғары деңгейлі компания болып табылмайтын компания көбірек жүзеге асыра алатындығына мүмкіндік береді және</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кейбір жағдайларда төменгі деңгейдегі компания бас компанияның критерийін қанағаттандыра алады.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94.</w:t>
      </w:r>
      <w:r w:rsidRPr="006A5A8E">
        <w:rPr>
          <w:rFonts w:ascii="Times New Roman" w:eastAsia="Times New Roman" w:hAnsi="Times New Roman" w:cs="Times New Roman"/>
          <w:noProof/>
          <w:sz w:val="28"/>
          <w:szCs w:val="28"/>
          <w:lang w:val="kk-KZ" w:eastAsia="ja-JP"/>
        </w:rPr>
        <w:tab/>
        <w:t xml:space="preserve"> Екіншіден, b) тармақшасына сәйкес көпұлтты корпоративтік топ кемінде төрт Мемлекетте (Уағдаласушы мемлекеттердің кез келгенін қоса алғанда) белсенді коммерциялық қызметті (3-тармақта айқындалғандай)жүргізетін резидент компаниялардан тұруы тиіс,</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төрт мемлекеттің әрқайсысында (немесе төрт мемлекет тобында) коммерциялық қызмет жүргізетін кәсіпорындар топтың жалпы табысының кем дегенде 10%-ын құрауы керек. Бұл талапты қолдану келесі мысалмен суреттелген:</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Мысал: X компаниясы Х мемлекетінің резиденті және одан және оның тікелей және жанама еншілес компаниялары – X, A, B, C, D, E және F  резидент мемлекеттерінен тұратын көпұлтты корпоративтік топтың мүшесі болып табылады.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 компаниялардың әрқайсысының 01 және 02 жыл ішінде алған жалпы табысы келесідей көрсетілген:</w:t>
      </w:r>
    </w:p>
    <w:tbl>
      <w:tblPr>
        <w:tblStyle w:val="Style13"/>
        <w:tblW w:w="8309" w:type="dxa"/>
        <w:tblInd w:w="72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A0" w:firstRow="1" w:lastRow="0" w:firstColumn="1" w:lastColumn="0" w:noHBand="0" w:noVBand="1"/>
      </w:tblPr>
      <w:tblGrid>
        <w:gridCol w:w="2769"/>
        <w:gridCol w:w="2770"/>
        <w:gridCol w:w="2770"/>
      </w:tblGrid>
      <w:tr w:rsidR="00B804BD" w:rsidRPr="006A5A8E" w:rsidTr="007B0D8B">
        <w:tc>
          <w:tcPr>
            <w:tcW w:w="2769"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lang w:val="kk-KZ"/>
              </w:rPr>
            </w:pPr>
            <w:r w:rsidRPr="006A5A8E">
              <w:rPr>
                <w:rFonts w:ascii="Times New Roman" w:eastAsia="Times New Roman" w:hAnsi="Times New Roman" w:cs="Times New Roman"/>
                <w:sz w:val="24"/>
                <w:szCs w:val="24"/>
                <w:lang w:val="kk-KZ"/>
              </w:rPr>
              <w:t>Мемлекет</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lang w:val="kk-KZ"/>
              </w:rPr>
            </w:pPr>
            <w:r w:rsidRPr="006A5A8E">
              <w:rPr>
                <w:rFonts w:ascii="Times New Roman" w:eastAsia="Times New Roman" w:hAnsi="Times New Roman" w:cs="Times New Roman"/>
                <w:sz w:val="24"/>
                <w:szCs w:val="24"/>
              </w:rPr>
              <w:t>01</w:t>
            </w:r>
            <w:r w:rsidRPr="006A5A8E">
              <w:rPr>
                <w:rFonts w:ascii="Times New Roman" w:eastAsia="Times New Roman" w:hAnsi="Times New Roman" w:cs="Times New Roman"/>
                <w:sz w:val="24"/>
                <w:szCs w:val="24"/>
                <w:lang w:val="kk-KZ"/>
              </w:rPr>
              <w:t xml:space="preserve"> жыл</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lang w:val="kk-KZ"/>
              </w:rPr>
            </w:pPr>
            <w:r w:rsidRPr="006A5A8E">
              <w:rPr>
                <w:rFonts w:ascii="Times New Roman" w:eastAsia="Times New Roman" w:hAnsi="Times New Roman" w:cs="Times New Roman"/>
                <w:sz w:val="24"/>
                <w:szCs w:val="24"/>
              </w:rPr>
              <w:t>02</w:t>
            </w:r>
            <w:r w:rsidRPr="006A5A8E">
              <w:rPr>
                <w:rFonts w:ascii="Times New Roman" w:eastAsia="Times New Roman" w:hAnsi="Times New Roman" w:cs="Times New Roman"/>
                <w:sz w:val="24"/>
                <w:szCs w:val="24"/>
                <w:lang w:val="kk-KZ"/>
              </w:rPr>
              <w:t xml:space="preserve"> жыл</w:t>
            </w:r>
          </w:p>
        </w:tc>
      </w:tr>
      <w:tr w:rsidR="00B804BD" w:rsidRPr="006A5A8E" w:rsidTr="007B0D8B">
        <w:tc>
          <w:tcPr>
            <w:tcW w:w="2769"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X</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45</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60</w:t>
            </w:r>
          </w:p>
        </w:tc>
      </w:tr>
      <w:tr w:rsidR="00B804BD" w:rsidRPr="006A5A8E" w:rsidTr="007B0D8B">
        <w:tc>
          <w:tcPr>
            <w:tcW w:w="2769"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A</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25</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12</w:t>
            </w:r>
          </w:p>
        </w:tc>
      </w:tr>
      <w:tr w:rsidR="00B804BD" w:rsidRPr="006A5A8E" w:rsidTr="007B0D8B">
        <w:tc>
          <w:tcPr>
            <w:tcW w:w="2769"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B</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10</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20</w:t>
            </w:r>
          </w:p>
        </w:tc>
      </w:tr>
      <w:tr w:rsidR="00B804BD" w:rsidRPr="006A5A8E" w:rsidTr="007B0D8B">
        <w:tc>
          <w:tcPr>
            <w:tcW w:w="2769"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C</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10</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12</w:t>
            </w:r>
          </w:p>
        </w:tc>
      </w:tr>
      <w:tr w:rsidR="00B804BD" w:rsidRPr="006A5A8E" w:rsidTr="007B0D8B">
        <w:tc>
          <w:tcPr>
            <w:tcW w:w="2769"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D</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7</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10</w:t>
            </w:r>
          </w:p>
        </w:tc>
      </w:tr>
      <w:tr w:rsidR="00B804BD" w:rsidRPr="006A5A8E" w:rsidTr="007B0D8B">
        <w:tc>
          <w:tcPr>
            <w:tcW w:w="2769"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E</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10</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9</w:t>
            </w:r>
          </w:p>
        </w:tc>
      </w:tr>
      <w:tr w:rsidR="00B804BD" w:rsidRPr="006A5A8E" w:rsidTr="007B0D8B">
        <w:tc>
          <w:tcPr>
            <w:tcW w:w="2769"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F</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5</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7</w:t>
            </w:r>
          </w:p>
        </w:tc>
      </w:tr>
      <w:tr w:rsidR="00B804BD" w:rsidRPr="006A5A8E" w:rsidTr="007B0D8B">
        <w:tc>
          <w:tcPr>
            <w:tcW w:w="2769"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lang w:val="kk-KZ"/>
              </w:rPr>
            </w:pPr>
            <w:r w:rsidRPr="006A5A8E">
              <w:rPr>
                <w:rFonts w:ascii="Times New Roman" w:eastAsia="Times New Roman" w:hAnsi="Times New Roman" w:cs="Times New Roman"/>
                <w:sz w:val="24"/>
                <w:szCs w:val="24"/>
                <w:lang w:val="kk-KZ"/>
              </w:rPr>
              <w:t>Жалпы</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112</w:t>
            </w:r>
          </w:p>
        </w:tc>
        <w:tc>
          <w:tcPr>
            <w:tcW w:w="2770" w:type="dxa"/>
            <w:shd w:val="clear" w:color="auto" w:fill="auto"/>
            <w:tcMar>
              <w:top w:w="-13" w:type="dxa"/>
              <w:left w:w="-13" w:type="dxa"/>
              <w:bottom w:w="-13" w:type="dxa"/>
              <w:right w:w="-13" w:type="dxa"/>
            </w:tcMar>
          </w:tcPr>
          <w:p w:rsidR="00B804BD" w:rsidRPr="006A5A8E" w:rsidRDefault="00B804BD" w:rsidP="007B0D8B">
            <w:pPr>
              <w:widowControl w:val="0"/>
              <w:spacing w:line="276" w:lineRule="auto"/>
              <w:rPr>
                <w:rFonts w:ascii="Times New Roman" w:eastAsia="Times New Roman" w:hAnsi="Times New Roman" w:cs="Times New Roman"/>
                <w:sz w:val="24"/>
                <w:szCs w:val="24"/>
              </w:rPr>
            </w:pPr>
            <w:r w:rsidRPr="006A5A8E">
              <w:rPr>
                <w:rFonts w:ascii="Times New Roman" w:eastAsia="Times New Roman" w:hAnsi="Times New Roman" w:cs="Times New Roman"/>
                <w:sz w:val="24"/>
                <w:szCs w:val="24"/>
              </w:rPr>
              <w:t>130</w:t>
            </w:r>
          </w:p>
        </w:tc>
      </w:tr>
    </w:tbl>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01 жыл ішінде осы топтың жалпы табысының 10 пайызы 11,20 құрайды. Тек X және A мемлекеттеріндегі компаниялар биылғы b) тармақшасының талаптарын қанағаттандырады. Қалған мемлекеттер осы талапты орындау үшін топтарға біріктірілуі мүмкін. В және С мемлекеттерінің жалпы табысы 20, ал D, E және F мемлекеттерінің жалпы табысы 22 болғандықтан, бұл екі ел тобын в) тармақшасының мақсаттары үшін топтың үшінші және төртінші мүшелері ретінде қарастыруға болады.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02 жыл ішінде жалпы табыстың 10 пайызы 13 құрайды. Бұл талапты тек X және B мемлекеттеріндегі компаниялар ғана қанағаттандырады. А және С мемлекеттерінің жалпы табысы 24, ал D, E және F мемлекеттерінің жалпы табысы 26 болғандықтан, бұл екі ел тобын в) тармақшасының мақсаттары үшін топтың үшінші және төртінші мүшелері ретінде қарастыруға болады. Топта А мемлекетін В мемлекетінің алмастыруы бұл мақсатқа ешқандай қатысы жоқ. Топтардың құрамы жыл сайын өзгеруі мүмкін.</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95.</w:t>
      </w:r>
      <w:r w:rsidRPr="006A5A8E">
        <w:rPr>
          <w:rFonts w:ascii="Times New Roman" w:eastAsia="Times New Roman" w:hAnsi="Times New Roman" w:cs="Times New Roman"/>
          <w:noProof/>
          <w:sz w:val="28"/>
          <w:szCs w:val="28"/>
          <w:lang w:val="kk-KZ" w:eastAsia="ja-JP"/>
        </w:rPr>
        <w:tab/>
        <w:t>Үшіншіден, с) тармақшасына сәйкес осындай компанияның резидент Уағдаласушы мемлекетінен басқа кез келген бір мемлекетте әрекет ететін көпұлтты корпоративтік топтың кәсіпорындары топтың жалпы табысының                 (7) тармағында айқындалғандай) 50 пайызынан азын әкелуге тиіс. Уағдаласушы мемлекетте көпұлтты корпоративтік тобы топтың жалпы табысының 50 немесе одан да көп пайызын әкелетін компания бұл шартты қанағаттандырмайды.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96.</w:t>
      </w:r>
      <w:r w:rsidRPr="006A5A8E">
        <w:rPr>
          <w:rFonts w:ascii="Times New Roman" w:eastAsia="Times New Roman" w:hAnsi="Times New Roman" w:cs="Times New Roman"/>
          <w:noProof/>
          <w:sz w:val="28"/>
          <w:szCs w:val="28"/>
          <w:lang w:val="kk-KZ" w:eastAsia="ja-JP"/>
        </w:rPr>
        <w:tab/>
        <w:t>Төртіншіден, d) тармақшаға сәйкес компанияның жалпы табысының 25 пайызынан аспайтын бөлігі екінші Уағдаласушы мемлекеттен алынуы мүмкін. Алдыңғы абзацта сипатталған үшінші шарттан айырмашылығы, бұл шарт тек көпұлтты корпоративтік топ мүшелері алған жалпы табысты емес, бас компания мәртебесін алуға ұмтылатын компания алған жалпы табысты ғана қарастырады.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97.</w:t>
      </w:r>
      <w:r w:rsidRPr="006A5A8E">
        <w:rPr>
          <w:rFonts w:ascii="Times New Roman" w:eastAsia="Times New Roman" w:hAnsi="Times New Roman" w:cs="Times New Roman"/>
          <w:noProof/>
          <w:sz w:val="28"/>
          <w:szCs w:val="28"/>
          <w:lang w:val="kk-KZ" w:eastAsia="ja-JP"/>
        </w:rPr>
        <w:tab/>
        <w:t>Бесіншіден, е) тармақшасына сәйкес мұндай компания өзінің резидент Уағдаласушы мемлекетінде 3-тармақта сипатталған тұлғалар сияқты табыстарға салық салу қағидаларына бағынуға тиіс. Демек, мұндай компания бас компанияның ережелеріне емес, резидент Уағдаласушы мемлекетте белсенді коммерциялық қызметпен айналысатын компаниялар үшін корпоративтік салық салудың жалпы ережелеріне бағынуға тиіс.</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98.Алтыншыдан, f) тармақшасына сәйкес мұндай компания салық базасын бүркемелеуге арналған өлшемшартты қанағаттандыруы тиіс, салық базасын бүркемелейтін төлемдер компанияға қатысты байланысты тұлға болып табылмайтын банк алдындағы қаржылық міндеттемелерге қатысты төлемдерді қамтымайтындығын қоспағанда, 2-тармақтың f) тармақшасының (ii) тармақшасында сипатталған салық базасын бүркемелеуге арналған өлшемшартқа жалпы ұқсас.</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Мысалы, 2-тармақтың f) тармақшасындағы салық базасын бүркемелеу критерийінен айырмашылығы, компанияның байланысты тұлғасы болып табылмайтын банкке төлейтін пайыздық төлемдер 5-тармаққа сәйкес салық базасын бүркемелейтін төлем ретінде қарастырылмайды.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7-тармаққа салық базасын бүркемелеу критерийі мақсатында қолданылатын «тексерілетін топ» және «жалпы табыс» терминдерінің анықтамасы кіреді.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99.</w:t>
      </w:r>
      <w:r w:rsidRPr="006A5A8E">
        <w:rPr>
          <w:rFonts w:ascii="Times New Roman" w:eastAsia="Times New Roman" w:hAnsi="Times New Roman" w:cs="Times New Roman"/>
          <w:noProof/>
          <w:sz w:val="28"/>
          <w:szCs w:val="28"/>
          <w:lang w:val="kk-KZ" w:eastAsia="ja-JP"/>
        </w:rPr>
        <w:tab/>
        <w:t>2-тармақтың d) тармақшасының салық базасын бүркемелеуге арналған критерийге қолданылатын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жоғарыда аталған 33-тармақта түсіндірілгендей</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«Арнаулы салық режимдерін» білдіретін режимдерден пайда көретін байланысты тұлғаларға төленетін табысқа қатысты нақты шарттық ережелерді қолдануға тыйым салатын және капиталға қатысты шартты шегерімді көздейтін ішкі заңнама ережелерінен пайда көретін байланысты тұлғаларға төленетін пайыздарға 11-бапты қолдануға тыйым салатын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мемлекеттерге «тиісті емес тұлғалар», Уағдаласушы мемлекеттердің бірінің резиденті болып табылғанымен, өзі жүргізген немесе есептейтін шегерімдерге қатысты осындай арнаулы салық режимдерін немесе шартты шегерімдерді пайдаланатын тұлғалар санатына қосу үшін f) тармақшасында көзделген салық базасын бүркемелеу критерийін өзгерту талап етілуі мүмкін.</w:t>
      </w:r>
      <w:r w:rsidRPr="006A5A8E">
        <w:rPr>
          <w:rFonts w:ascii="Calibri" w:eastAsia="Calibri" w:hAnsi="Calibri" w:cs="Times New Roman"/>
          <w:lang w:val="kk-KZ"/>
        </w:rPr>
        <w:t xml:space="preserve"> </w:t>
      </w:r>
      <w:r w:rsidR="00B70A3B">
        <w:rPr>
          <w:rFonts w:ascii="Times New Roman" w:eastAsia="Times New Roman" w:hAnsi="Times New Roman" w:cs="Times New Roman"/>
          <w:noProof/>
          <w:sz w:val="28"/>
          <w:szCs w:val="28"/>
          <w:lang w:val="kk-KZ" w:eastAsia="ja-JP"/>
        </w:rPr>
        <w:t xml:space="preserve">Мұны </w:t>
      </w:r>
      <w:r w:rsidRPr="006A5A8E">
        <w:rPr>
          <w:rFonts w:ascii="Times New Roman" w:eastAsia="Times New Roman" w:hAnsi="Times New Roman" w:cs="Times New Roman"/>
          <w:noProof/>
          <w:sz w:val="28"/>
          <w:szCs w:val="28"/>
          <w:lang w:val="kk-KZ" w:eastAsia="ja-JP"/>
        </w:rPr>
        <w:t>f) тармақшасын келесідей өзгерту арқылы жасауға болады: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f)</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 xml:space="preserve">осындай компанияның жалпы табысының 50 пайызынан азы және тексерілетін топтың жалпы табысының 50 пайызынан азы компанияның резидент Уағдаласушы мемлекетінде осы Конвенцияда қамтылатын салықтардың мақсаттары үшін шегерілетін төлемдер түрінде тікелей немесе жанама түрде төленеді немесе есептеледі (қызметтер немесе материалдық мүлік үшін әдеттегі коммерциялық қызмет барысында коммерциялық төлемдерді, осындай компанияға қатысты байланысты тұлға болып табылмайтын банк алдындағы қаржылық міндеттемелерге қатысты төлемдерді, және тексерілетін топ жағдайында, топішілік операцияларды қоспағанда): </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w:t>
      </w:r>
      <w:r w:rsidRPr="006A5A8E">
        <w:rPr>
          <w:rFonts w:ascii="Times New Roman" w:eastAsia="Times New Roman" w:hAnsi="Times New Roman" w:cs="Times New Roman"/>
          <w:noProof/>
          <w:sz w:val="28"/>
          <w:szCs w:val="28"/>
          <w:lang w:val="kk-KZ" w:eastAsia="ja-JP"/>
        </w:rPr>
        <w:tab/>
        <w:t>2-тармақтың а), b), c) немесе e) тармақшаларына сәйкес осы Конвенция бойынша жеңілдіктер алуға құқығы бар мемлекеттердің ешқайсысының резиденті болып табылмайтын тұлғаларға;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ii)</w:t>
      </w:r>
      <w:r w:rsidRPr="006A5A8E">
        <w:rPr>
          <w:rFonts w:ascii="Times New Roman" w:eastAsia="Times New Roman" w:hAnsi="Times New Roman" w:cs="Times New Roman"/>
          <w:noProof/>
          <w:sz w:val="28"/>
          <w:szCs w:val="28"/>
          <w:lang w:val="kk-KZ" w:eastAsia="ja-JP"/>
        </w:rPr>
        <w:tab/>
        <w:t>осындай компаниямен байланысты және шегерілетін төлемге қатысты Конвенцияда айқындалғандай [«Арнаулы салық режимін» айқындауды қамтитын Конвенция тармағына сілтеме] ерекше салық режимін пайдаланатын тұлғаларға; немесе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iii)</w:t>
      </w:r>
      <w:r w:rsidRPr="006A5A8E">
        <w:rPr>
          <w:rFonts w:ascii="Times New Roman" w:eastAsia="Times New Roman" w:hAnsi="Times New Roman" w:cs="Times New Roman"/>
          <w:noProof/>
          <w:sz w:val="28"/>
          <w:szCs w:val="28"/>
          <w:lang w:val="kk-KZ" w:eastAsia="ja-JP"/>
        </w:rPr>
        <w:tab/>
        <w:t>осы тармақта көрсетілген компанияға қатысты байланысты тұлғалар болып табылатын және [меншікті капиталға қатысты шартты шегерімдерге қатысты 11-баптың тармағына сілтеме] сипатталған типтегі шартты шегерімдерден пайда көретін тұлғаларға пайыздарды төлеуге қатысты.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100.</w:t>
      </w:r>
      <w:r w:rsidRPr="006A5A8E">
        <w:rPr>
          <w:rFonts w:ascii="Times New Roman" w:eastAsia="Times New Roman" w:hAnsi="Times New Roman" w:cs="Times New Roman"/>
          <w:noProof/>
          <w:sz w:val="28"/>
          <w:szCs w:val="28"/>
          <w:lang w:val="kk-KZ" w:eastAsia="ja-JP"/>
        </w:rPr>
        <w:tab/>
        <w:t>5-тармақтың алты шарты компания Конвенцияға сәйкес жеңілдіктер сұрайтын дивидендтер немесе пайыздар алған салық жылына қатысты тексерілуі керек.</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Тиісті салық жылы үшін жоғарыда сипатталған екінші, үшінші немесе төртінші шарттарды қанағаттандырмайтын компания, егер ол алдыңғы төрт салық кезеңі үшін талап етілетін коэффициенттерді орташаландыру арқылы осындай шарттарды қанағаттандыратын болса (келісімшарт бойынша жеңілдік сұралатын төлемді қамтитын салық кезеңін қамтымайтын болса), бас компания ретінде қарастырылуы мүмкін.</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5-тармақ (Қысқартылған нұсқа) / 6 (Толық нұсқа): дискрециялық көмек</w:t>
      </w:r>
    </w:p>
    <w:p w:rsidR="00B804BD" w:rsidRPr="006A5A8E" w:rsidRDefault="00B804BD" w:rsidP="00B804BD">
      <w:pPr>
        <w:spacing w:after="0" w:line="276" w:lineRule="auto"/>
        <w:jc w:val="both"/>
        <w:rPr>
          <w:rFonts w:ascii="Times New Roman" w:eastAsia="Times New Roman" w:hAnsi="Times New Roman" w:cs="Times New Roman"/>
          <w:i/>
          <w:noProof/>
          <w:sz w:val="28"/>
          <w:szCs w:val="28"/>
          <w:lang w:val="kk-KZ" w:eastAsia="ja-JP"/>
        </w:rPr>
      </w:pPr>
      <w:r w:rsidRPr="006A5A8E">
        <w:rPr>
          <w:rFonts w:ascii="Times New Roman" w:eastAsia="Times New Roman" w:hAnsi="Times New Roman" w:cs="Times New Roman"/>
          <w:i/>
          <w:noProof/>
          <w:sz w:val="28"/>
          <w:szCs w:val="28"/>
          <w:lang w:val="kk-KZ" w:eastAsia="ja-JP"/>
        </w:rPr>
        <w:t>Қысқартылған және толық нұсқалар</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5/6. Егер Уағдаласушы мемлекеттің резиденті осы баптың 2 тармағының ережелеріне сәйкес білікті тұлға болып табылмаса және 3-тармаққа сәйкес жеңілдіктер алуға құқығы болмаса [немесе 4 (қысқартылған нұсқа)] [, 4 немесе 5 (толық нұсқа)],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 Конвенцияның алдыңғы ережелеріне сәйкес жеңілдіктерді беруден бас тартқан Уағдаласушы мемлекеттің құзыретті органы осы Конвенцияның нысаны мен мақсатын ескере отырып,</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мұндай резидент осындай құзыретті органның талаптарын қанағаттандырған жағдайда ғана оның ұйымы да, сатып алуы да, мазмұны да, қызметін жүргізуі де оның негізгі мақсаттарының бірі ретінде осы Конвенция бойынша жеңілдіктер алуға бағытталмағанын дәлелдей алса осы Конвенция бойынша жеңілдіктер немесе табыстың немесе капиталдың нақты бабына қатысты жеңілдіктер бере алады.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 тармаққа сәйкес басқа Мемлекеттің резиденті сұрау салған Уағдаласушы мемлекеттің құзыретті органы сұрау салуды қанағаттандыру немесе қабылдамау алдында осы басқа Мемлекеттің құзыретті органымен консультация жүргізеді.</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5-тармаққа түсініктеме (қысқартылған нұсқа) / 6 (толық нұсқа)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101.</w:t>
      </w:r>
      <w:r w:rsidRPr="006A5A8E">
        <w:rPr>
          <w:rFonts w:ascii="Times New Roman" w:eastAsia="Times New Roman" w:hAnsi="Times New Roman" w:cs="Times New Roman"/>
          <w:noProof/>
          <w:sz w:val="28"/>
          <w:szCs w:val="28"/>
          <w:lang w:val="kk-KZ" w:eastAsia="ja-JP"/>
        </w:rPr>
        <w:tab/>
        <w:t>Қысқартылған нұсқаның 5-тармағы және толық нұсқаның 6-тармағы, егер баптың алдыңғы тармақтарына сәйкес Уағдаласушы мемлекеттің резидентінің Конвенцияның жеңілдіктеріне құқығы болмаса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бұл резидент осы тармақтарға сәйкес жеңілдіктер беруден бас тартқан мемлекеттің құзыретті органынан осы жеңілдіктерді беруді талап ете алатындығын көздейді.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Қысқартылған және толық нұсқалардың арасындағы жалғыз айырмашылық Конвенцияның жеңілдіктері басқаша түрде берілетін баптың тармақтарына сілтеме жасауға қатысты.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102.</w:t>
      </w:r>
      <w:r w:rsidRPr="006A5A8E">
        <w:rPr>
          <w:rFonts w:ascii="Times New Roman" w:eastAsia="Times New Roman" w:hAnsi="Times New Roman" w:cs="Times New Roman"/>
          <w:noProof/>
          <w:sz w:val="28"/>
          <w:szCs w:val="28"/>
          <w:lang w:val="kk-KZ" w:eastAsia="ja-JP"/>
        </w:rPr>
        <w:tab/>
        <w:t>Егер сұрау салу 5-тармаққа (оңайлатылған нұсқа) немесе 6-тармаққа (кеңейтілген нұсқа) сәйкес жасалса, осы сұрау салынған құзыретті орган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 Конвенцияның нысаны мен мақсатын назарға ала отырып, егер сұрау салған тұлға құзыретті органға оның ұйымы, сатып алуы қызметі, мазмұны да, қызметін жүргізуі де осы Конвенцияға сәйкес оның негізгі мақсаттарының бірі ретінде пайда алуды көздемейтінін дәлелдесе ғана осы Конвенцияда көзделген жеңілдіктерді немесе табыстың немесе капиталдың нақты бабына қатысты жеңілдіктерді бере алады.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Осылайша, Конвенцияда көзделген жеңілдіктерді алудың негізгі мақсатымен Уағдаласушы мемлекеттердің бірінде операцияларды жүзеге асыратын тұлғаларға осы тармаққа сәйкес Конвенцияның жеңілдіктері берілмейді.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103.</w:t>
      </w:r>
      <w:r w:rsidRPr="006A5A8E">
        <w:rPr>
          <w:rFonts w:ascii="Times New Roman" w:eastAsia="Times New Roman" w:hAnsi="Times New Roman" w:cs="Times New Roman"/>
          <w:noProof/>
          <w:sz w:val="28"/>
          <w:szCs w:val="28"/>
          <w:lang w:val="kk-KZ" w:eastAsia="ja-JP"/>
        </w:rPr>
        <w:tab/>
        <w:t>Осы тармаққа сәйкес жеңілдіктер алу үшін,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 xml:space="preserve"> тұлға жеңілдіктер сұралатын мемлекеттің құзыретті органын талаптарын қанағаттандыру үшін  біріншіден, компанияны құру, сатып алу, ұстау және өз қызметін жүргізу үшін нақты салықтық емес коммерциялық себептердің болғанын, екіншіден, жеңілдіктер беру Конвенцияның нысаны мен мақсатына қайшы келмейтінін анықтауы керек. Уағдаласушы мемлекет резиденті компаниясының құрылуы да, сатып алынуы да, ұсталуы да, қызметін жүргізуі де негізгі мақсаттардың бірі ретінде Конвенцияға сәйкес жеңілдіктер алудың көздемегенін айқындау үшін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құзыретті орган әдетте ескеретін факторлардың бірі резиденттің өзінің резиденттік мемлекетімен салықтық емес байланысының болуын анықтауда.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Мысалы, үшінші мемлекетте бас компаниясы бар резидент еншілес компания жағдайында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Конвенцияда көзделген тиісті ұстап қалу мөлшерлемесінің, ең болмағанда, көз мемлекеті мен үшінші мемлекет арасындағы Табыс салығы туралы келісімдегі тиісті ұстап қалу мөлшерлемесі сияқты төмен болуы фактісі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басқа Уағдаласушы мемлекетпен байланыстың немесе қарым-қатынастың дәлелі болып табылмайды.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Сол сияқты, Конвенцияға қатысушы мемлекетпен қатынастар немесе байланыс Салық конвенциялары желісінің болуын қоса алғанда, шартқа қатысушы мемлекеттің тиімді ішкі заңдарын пайдалану ниетінен туындамайды.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104.</w:t>
      </w:r>
      <w:r w:rsidRPr="006A5A8E">
        <w:rPr>
          <w:rFonts w:ascii="Times New Roman" w:eastAsia="Times New Roman" w:hAnsi="Times New Roman" w:cs="Times New Roman"/>
          <w:noProof/>
          <w:sz w:val="28"/>
          <w:szCs w:val="28"/>
          <w:lang w:val="kk-KZ" w:eastAsia="ja-JP"/>
        </w:rPr>
        <w:tab/>
        <w:t>Бұдан басқа, егер сұратылған көмек өтініш берушінің резидент мемлекетінде де, көз мемлекетінде де, екі Уағдаласушы мемлекеттің ішкі заңнамасын, Конвенцияның ережесін, нысаны мен мақсатын ескере отырып, табыс бабына салықтың немесе ең төменгі салықтың болмауына әкеп соқтырса, дискрециялық көмек әдетте берілмеуі мүмкін.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Мысалы, қосарланған салық салудан босату гибридті қаржы құралын пайдалану арқылы жүзеге асырылуы мүмкін, бұл құралдан алынатын табыс резидент Мемлекетте салықтан босату деп есептелетін көз мемлекетте шегерім жасалады.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Екінші жағынан, екі мемлекетте де салықтың болмауы немесе оның минималды болуы бір мемлекеттің резидент компаниясы төлеуші компания акцияларының едәуір бөлігін иеленетін басқа мемлекеттің резидент компаниясына төлейтін дивидендтер болған жағдайда егер Конвенцияның ережелері Уағдаласушы мемлекеттер бұл дивидендтерге екі мемлекетте де төмен салық салынады немесе мүлдем салық салынбайды деп болжағанын куәландырса Конвенцияның нысаны мен мақсатына қайшы келмеуі мүмкін.</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105.</w:t>
      </w:r>
      <w:r w:rsidRPr="006A5A8E">
        <w:rPr>
          <w:rFonts w:ascii="Times New Roman" w:eastAsia="Times New Roman" w:hAnsi="Times New Roman" w:cs="Times New Roman"/>
          <w:noProof/>
          <w:sz w:val="28"/>
          <w:szCs w:val="28"/>
          <w:lang w:val="kk-KZ" w:eastAsia="ja-JP"/>
        </w:rPr>
        <w:tab/>
        <w:t>Осы тармақты қолдануға қатысты болуы мүмкін барлық фактілер мен жағдайлардың толық тізімін ұсыну мүмкін болмаса да,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мұндай фактілер мен жағдайлардың мысалдары бұл резидент салықтық емес себептермен жақында бейрезидентпен сатып алған ұзақ мерзімді ұйым ба, резидент белсенді коммерциялық қызмет жүргізеді ме, жеңілдіктер сұралған резиденттің табысы қосарланған салық салуға жатады ма, резидентті құру немесе пайдалану салық салудан босатуға немесе табыс салығын төмендетуге әкеледі ме, сұрау салған резиденттің тарихы, құрылымы, меншігі және қызметі болып табылады.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106.</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Тармақтағы «оның негізгі мақсаттарының біріне» сілтеме салық келісімі бойынша жеңілдіктер алу ұйымды құру, сатып алу немесе ұстау және оның қызметін жүзеге асыру үшін жалғыз немесе басым мақсат болмауы керек дегенді білдіреді.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Негізгі мақсаттардың кем дегенде біреуі келісімшарттық жеңілдіктер алу болғаны жеткілікті. Егер құзыретті орган іске қатысты барлық фактілер мен мән-жайларды назарға ала отырып, Конвенцияға сәйкес жеңілдіктер алу негізгі мақсат емес екенін және ұйымды құру, сатып алу немесе ұстау және оның қызметін жүзеге асыру үшін негіз бола алмайтынын айқындаса, ол осы тұлғаға табыстың немесе капиталдың нақты бабына қатысты осы жеңілдіктерді бере алады.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Алайда, егер ұйымды құру, сатып алу немесе ұстау және оның қызметін жүзеге асыру бірқатар конвенцияларға сәйкес пайда алу мақсатында жүзеге асырылса, басқа конвенцияларға сәйкес пайда алу бір Конвенцияға сәйкес пайда алудың осы операциялардың негізгі мақсаты ретінде қарастырылуына кедергі болады деп есептемеу керек.</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107.</w:t>
      </w:r>
      <w:r w:rsidRPr="006A5A8E">
        <w:rPr>
          <w:rFonts w:ascii="Times New Roman" w:eastAsia="Times New Roman" w:hAnsi="Times New Roman" w:cs="Times New Roman"/>
          <w:noProof/>
          <w:sz w:val="28"/>
          <w:szCs w:val="28"/>
          <w:lang w:val="kk-KZ" w:eastAsia="ja-JP"/>
        </w:rPr>
        <w:tab/>
        <w:t>Осы тармаққа сәйкес сұрау салуды әдетте бір Уағдаласушы мемлекеттің резиденті екінші Уағдаласушы мемлекеттің құзыретті органына жіберсе де, бір Уағдаласушы мемлекеттің резиденті осы тармаққа сәйкес көмек көрсету туралы өзінің резиденттік мемлекетінің құзыретті органынан сұрау салуы мүмкін жағдайлар болуы мүмкін. Бұл резиденттік мемлекет сұраған келісімшарттық жеңілдіктерді, мысалы, қосарланған салық салуды жою туралы 23 А және 23 В баптарының ережелеріне сәйкес жеңілдіктер берген жағдайда орын алады.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108.</w:t>
      </w:r>
      <w:r w:rsidRPr="006A5A8E">
        <w:rPr>
          <w:rFonts w:ascii="Times New Roman" w:eastAsia="Times New Roman" w:hAnsi="Times New Roman" w:cs="Times New Roman"/>
          <w:noProof/>
          <w:sz w:val="28"/>
          <w:szCs w:val="28"/>
          <w:lang w:val="kk-KZ" w:eastAsia="ja-JP"/>
        </w:rPr>
        <w:tab/>
        <w:t>Осы тармақ құзыретті органның дискрециялық көмегінің кең ауқымын ұсынады және құзыретті орган осы дискрециялық көмекті осы тармақтың талаптарына сәйкес жүзеге асырғанға дейін құзыретті органның шешімі Конвенцияның ережелеріне сәйкес емес салық салуға әкеп соқтыратын әрекет болып табылады деп есептеуге болмайды (25-баптың 1-тармағын қараңыз). Алайда, бұл тармақ құзыретті органнан шешім қабылдамас бұрын тиісті фактілер мен жағдайларды қарастыруды талап етеді және</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 басқа Мемлекеттің резиденті жасаған жеңілдіктер беру туралы өтінішті қанағаттандырмас немесе қабылдамас бұрын, екінші Уағдаласушы мемлекеттің құзыретті органымен кеңесу керек.</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Бірінші талап құзыретті органның әрбір сұрау салуды нақты қарауын қамтамасыз етуге бағытталған, ал екінші Уағдаласушы мемлекеттің құзыретті органымен консультациялар жүргізу туралы талап Уағдаласушы мемлекеттердің осыған ұқсас істерді дәйекті түрде қарауын және олар бойынша өз шешімін нақты істің фактілері мен мән-жайлары негізінде негіздей алуын қамтамасыз етуге тиіс.</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Алайда консультациялар процесі сұрау салынған құзыретті органның консультациялар өткізілетін құзыретті органның келісімін алуын талап етпейді.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109.</w:t>
      </w:r>
      <w:r w:rsidRPr="006A5A8E">
        <w:rPr>
          <w:rFonts w:ascii="Times New Roman" w:eastAsia="Times New Roman" w:hAnsi="Times New Roman" w:cs="Times New Roman"/>
          <w:noProof/>
          <w:sz w:val="28"/>
          <w:szCs w:val="28"/>
          <w:lang w:val="kk-KZ" w:eastAsia="ja-JP"/>
        </w:rPr>
        <w:tab/>
        <w:t>Осы тармаққа сәйкес сұрау салынған құзыретті орган сұрау салушы салық төлеушіге Конвенцияда көзделген барлық жеңілдіктерді бере алады немесе тек белгілі бір жеңілдіктер бере алады. Мысалы, ол тек 3-тармаққа ұқсас белгілі бір табыс бабы бойынша жеңілдіктер бере алады. Сонымен қатар, құзыретті орган кез-келген көмектің ұзақтығына уақыт шектеулерін белгілеу сияқты шарттарды белгілей алады.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110.</w:t>
      </w:r>
      <w:r w:rsidRPr="006A5A8E">
        <w:rPr>
          <w:rFonts w:ascii="Times New Roman" w:eastAsia="Times New Roman" w:hAnsi="Times New Roman" w:cs="Times New Roman"/>
          <w:noProof/>
          <w:sz w:val="28"/>
          <w:szCs w:val="28"/>
          <w:lang w:val="kk-KZ" w:eastAsia="ja-JP"/>
        </w:rPr>
        <w:tab/>
        <w:t xml:space="preserve"> Осы тармаққа сәйкес шешім қабылдауға сұрау салу оған қатысты сұрау салу жасалған тұлға ұйым құрылғанға дейін (мысалы, шешім шығару туралы сұрау салу арқылы) немесе құрылғаннан, сатып алынғаннан немесе ұсталғаннан кейін берілуі мүмкін. Алайда, жеңілдіктер сұралмай тұрып, сұраныс берілуі керек.</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құзыретті орган жеңілдіктерге рұқсат етілуі мүмкін деп анықтаса, жеңілдіктер шарттың тиісті ережесі күшіне енген мерзімнен кешіктірмей немесе іске қатысты барлық фактілер мен мән-жайлар жеңілдіктерді қолдануды негіздейді деп болжай отырып, оған қатысты сұрау салынған тұлғаның ұйымы құрылған немесе сатып алынған сәтке дейінгі күн өтіп кеткен соң рұқсат етіледі деп күтілуде.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111.</w:t>
      </w:r>
      <w:r w:rsidRPr="006A5A8E">
        <w:rPr>
          <w:rFonts w:ascii="Times New Roman" w:eastAsia="Times New Roman" w:hAnsi="Times New Roman" w:cs="Times New Roman"/>
          <w:noProof/>
          <w:sz w:val="28"/>
          <w:szCs w:val="28"/>
          <w:lang w:val="kk-KZ" w:eastAsia="ja-JP"/>
        </w:rPr>
        <w:tab/>
        <w:t>Осы тармаққа сәйкес жеңілдіктер беру туралы сұрау салуды алатын құзыретті орган бұл сұрау салуды жедел өңдеуге тиіс.</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112.</w:t>
      </w:r>
      <w:r w:rsidRPr="006A5A8E">
        <w:rPr>
          <w:rFonts w:ascii="Times New Roman" w:eastAsia="Times New Roman" w:hAnsi="Times New Roman" w:cs="Times New Roman"/>
          <w:noProof/>
          <w:sz w:val="28"/>
          <w:szCs w:val="28"/>
          <w:lang w:val="kk-KZ" w:eastAsia="ja-JP"/>
        </w:rPr>
        <w:tab/>
        <w:t>Дискрециялық көмекке сұрау салуларды қараудың ресурстық салдарын азайту және жиі сұрау салуларды болдырмау үшін Уағдаласушы мемлекет оның пікірінше, дискрециялық көмек критерийлеріне сәйкес келетін және сәйкес келмейтін істер түрлеріне қатысты нұсқаулықтарды жариялауды пайдалы деп санауы мүмкін. Алайда, Уағдаласушы мемлекет сұрау салушыларға қоятын кез келген әкімшілік шарттар, егер олар құзыретті органның жеңілдіктер беру туралы талаптарын қанағаттандыру мүмкіндігі бар деп есептесе, тұлғаларға сұрау салуға кедергі жасамауға тиіс.</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 xml:space="preserve">6-тармақ ( қысқартылған нұсқа) / 7 (толық нұсқа): анықтамалар </w:t>
      </w:r>
    </w:p>
    <w:p w:rsidR="00B804BD" w:rsidRPr="006A5A8E" w:rsidRDefault="00B804BD" w:rsidP="00B804BD">
      <w:pPr>
        <w:spacing w:after="0" w:line="276" w:lineRule="auto"/>
        <w:jc w:val="both"/>
        <w:rPr>
          <w:rFonts w:ascii="Times New Roman" w:eastAsia="Times New Roman" w:hAnsi="Times New Roman" w:cs="Times New Roman"/>
          <w:i/>
          <w:noProof/>
          <w:sz w:val="28"/>
          <w:szCs w:val="28"/>
          <w:lang w:val="kk-KZ" w:eastAsia="ja-JP"/>
        </w:rPr>
      </w:pPr>
      <w:r w:rsidRPr="006A5A8E">
        <w:rPr>
          <w:rFonts w:ascii="Times New Roman" w:eastAsia="Times New Roman" w:hAnsi="Times New Roman" w:cs="Times New Roman"/>
          <w:i/>
          <w:noProof/>
          <w:sz w:val="28"/>
          <w:szCs w:val="28"/>
          <w:lang w:val="kk-KZ" w:eastAsia="ja-JP"/>
        </w:rPr>
        <w:t>Анықтамалар (кіріспе)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Қысқартылған және толық нұсқалары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6/7. Осы баптың осы және алдыңғы тармақтарының мақсаттары үшін:</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113.Қысқартылған нұсқаның 6-тармағы және толық нұсқаның 7-тармағы осы тармақтардың, сондай-ақ мақаланың алдыңғы тармақтарының мақсаттары үшін қолданылатын бірқатар анықтамаларды қамтиды. Бұл анықтама бүкіл Конвенцияда қолданылатын Конвенцияның 3, 4 және 5-баптарында қамтылған ұйғарымдарды толықтырады.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 xml:space="preserve"> «Танылған қор биржасы» термині</w:t>
      </w:r>
    </w:p>
    <w:p w:rsidR="00B804BD" w:rsidRPr="006A5A8E" w:rsidRDefault="00B804BD" w:rsidP="00B804BD">
      <w:pPr>
        <w:spacing w:after="0" w:line="276" w:lineRule="auto"/>
        <w:jc w:val="both"/>
        <w:rPr>
          <w:rFonts w:ascii="Times New Roman" w:eastAsia="Times New Roman" w:hAnsi="Times New Roman" w:cs="Times New Roman"/>
          <w:i/>
          <w:noProof/>
          <w:sz w:val="28"/>
          <w:szCs w:val="28"/>
          <w:lang w:val="kk-KZ" w:eastAsia="ja-JP"/>
        </w:rPr>
      </w:pPr>
      <w:r w:rsidRPr="006A5A8E">
        <w:rPr>
          <w:rFonts w:ascii="Times New Roman" w:eastAsia="Times New Roman" w:hAnsi="Times New Roman" w:cs="Times New Roman"/>
          <w:i/>
          <w:noProof/>
          <w:sz w:val="28"/>
          <w:szCs w:val="28"/>
          <w:lang w:val="kk-KZ" w:eastAsia="ja-JP"/>
        </w:rPr>
        <w:t>Қысқартылған нұсқа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а) «Танылған қор биржасы» термині мынаны білдіреді: </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 кез келген Уағдаласушы мемлекеттің заңнамасына сәйкес құрылған және реттелетін кез келген қор биржасы; сондай-ақ</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 (ii) Уағдаласушы мемлекеттердің құзыретті органдарымен келісілген кез келген басқа қор биржасы;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Толық нұсқа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а) «танылған қор биржасы» термині мынаны білдіреді: </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(i) [қол қою кезінде келісілген қор биржаларының тізімі]; және </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(ii) Уағдаласушы мемлекеттердің құзыретті органдарымен келісілген кез келген басқа қор биржасы;</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Қысқартылған нұсқаның «танылған қор биржасына» анықтамасына түсініктеме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114.</w:t>
      </w:r>
      <w:r w:rsidRPr="006A5A8E">
        <w:rPr>
          <w:rFonts w:ascii="Times New Roman" w:eastAsia="Times New Roman" w:hAnsi="Times New Roman" w:cs="Times New Roman"/>
          <w:noProof/>
          <w:sz w:val="28"/>
          <w:szCs w:val="28"/>
          <w:lang w:val="kk-KZ" w:eastAsia="ja-JP"/>
        </w:rPr>
        <w:tab/>
        <w:t>«Танылған қор биржасы» анықтамасының (i) кіші бөлімі жеңілдетілген нұсқада кез келген Уағдаласушы мемлекеттің заңнамасына сәйкес құрылған және реттелетін барлық қор биржаларына қолданылады. Бұл жалпы сілтеме осы мемлекеттердің әрқайсысында құрылған қор биржаларының тізімін қажет етпейді.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115.</w:t>
      </w:r>
      <w:r w:rsidRPr="006A5A8E">
        <w:rPr>
          <w:rFonts w:ascii="Times New Roman" w:eastAsia="Times New Roman" w:hAnsi="Times New Roman" w:cs="Times New Roman"/>
          <w:noProof/>
          <w:sz w:val="28"/>
          <w:szCs w:val="28"/>
          <w:lang w:val="kk-KZ" w:eastAsia="ja-JP"/>
        </w:rPr>
        <w:tab/>
        <w:t>Анықтаманың (ii) кіші бөлімі құзыретті органдарға баптың 1-ден 6-ға дейінгі тармақтарының мақсаттары үшін кез келген басқа қор биржасын «танылған қор биржасы» ретінде қарауға келісуге мүмкіндік береді.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Үшінші мемлекеттерде құрылған қор биржаларын «танылған қор биржалары» ретінде қарастыру мүмкіндігі,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қаржы нарықтарының жаһандануы және кейбір ірі қаржы орталықтарының танымалдылығы көптеген биржада бағасы белгіленетін компаниялардың акцияларының бірнеше қор биржасында және Уағдаласушы мемлекеттерден тыс жерде құрылған қор биржаларында белсенді түрде саудалануына әкелгенін ескереді.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(ii) кіші бөлімде көрсетілген келісімге Конвенция бойынша келіссөздер кезінде немесе одан кейінгі кез келген уақытта қол жеткізуге болады. Төмендегі 117 және 119-тармақтарда Уағдаласушы мемлекеттерден тыс жерде құрылған қор биржаларына «танылған қор биржасы» анықтамасын қолдануға қатысты қосымша түсініктемелер берілген.</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Толық нұсқаның «танылған қор биржасы» анықтамасына түсініктеме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116.</w:t>
      </w:r>
      <w:r w:rsidRPr="006A5A8E">
        <w:rPr>
          <w:rFonts w:ascii="Times New Roman" w:eastAsia="Times New Roman" w:hAnsi="Times New Roman" w:cs="Times New Roman"/>
          <w:noProof/>
          <w:sz w:val="28"/>
          <w:szCs w:val="28"/>
          <w:lang w:val="kk-KZ" w:eastAsia="ja-JP"/>
        </w:rPr>
        <w:tab/>
        <w:t xml:space="preserve"> «Танылған қор биржасының» егжей-тегжейлі нұсқадағы анықтамасы (I) кіші бөлімге екі Уағдаласушы мемлекет Конвенцияға қол қойылған сәтте теңдестіруге келісетін қор биржаларын қамтиды.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Бұған әдетте биржаларда тіркелген және осы мемлекеттердің резиденттері болып табылатын компаниялар мен ұйымдардың акциялары белсенді түрде саудаланатын Уағдаласушы мемлекеттерде құрылған қор биржалары кірсе де, анықтамада көрсетілуге тиіс қор биржалары Уағдаласушы мемлекеттердің бірінде құрылуы міндетті емес.</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Бұл ретте қаржы нарықтарының жаһандануы және кейбір ірі қаржы орталықтарының танымалдылығы биржаларда бағасы белгіленетін компаниялардың акцияларының бірнеше қор биржасында және осы компаниялардың резиденттік мемлекетінен тыс орналасқан қор биржаларында белсенді түрде саудалануына әкеліп соқтырғаны мойындалады.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117.</w:t>
      </w:r>
      <w:r w:rsidRPr="006A5A8E">
        <w:rPr>
          <w:rFonts w:ascii="Times New Roman" w:eastAsia="Times New Roman" w:hAnsi="Times New Roman" w:cs="Times New Roman"/>
          <w:noProof/>
          <w:sz w:val="28"/>
          <w:szCs w:val="28"/>
          <w:lang w:val="kk-KZ" w:eastAsia="ja-JP"/>
        </w:rPr>
        <w:tab/>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(i) кіші бөлімге енгізілетін тізімге нақты қор биржаларының атаулары кіруі мүмкін. Сондай-ақ ол бірқатар қор биржаларының жалпы сипаттамасын қамтуы мүмкін, олардың әрқайсысы «танылған қор биржасы» болады.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Мысалы, Америка Құрама Штаттарында мұндай жалпы сипаттама келесідей болуы мүмкін: «АҚШ-тың Бағалы қағаздар және биржалар жөніндегі комиссиясы АҚШ-тың 1934 жылғы Қор биржалары туралы заңына сәйкес бүкіламерикалық қор биржасы ретінде тіркелген кез келген қор биржасы».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Уағдаласушы мемлекеттер ресми түрде танылған Еуропалық Одақтың қор биржаларын қамтуды қаласа, онда мұндай жалпы сипаттама келесідей болуы мүмкін: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«Еуропалық Одаққа мүше немесе Еуропалық экономикалық кеңістік туралы келісімге қатысушы мемлекеттерде құрылған және Еуропалық Одақтың қаржы құралдары нарықтары туралы директивасымен (түзетілген 2004/39/EC директивасы) немесе кез келген келесі Директивамен реттелетін кез келген қор биржасы».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118.</w:t>
      </w:r>
      <w:r w:rsidRPr="006A5A8E">
        <w:rPr>
          <w:rFonts w:ascii="Times New Roman" w:eastAsia="Times New Roman" w:hAnsi="Times New Roman" w:cs="Times New Roman"/>
          <w:noProof/>
          <w:sz w:val="28"/>
          <w:szCs w:val="28"/>
          <w:lang w:val="kk-KZ" w:eastAsia="ja-JP"/>
        </w:rPr>
        <w:tab/>
        <w:t>Анықтаманың (ii) кіші бөлімі Уағдаласушы мемлекеттердің құзыретті органдарына Конвенцияға қол қою сәтінде анықтамада көрсетілген қор биржаларының тізімін кейінгі келісім арқылы толықтыруға мүмкіндік береді.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119.</w:t>
      </w:r>
      <w:r w:rsidRPr="006A5A8E">
        <w:rPr>
          <w:rFonts w:ascii="Times New Roman" w:eastAsia="Times New Roman" w:hAnsi="Times New Roman" w:cs="Times New Roman"/>
          <w:noProof/>
          <w:sz w:val="28"/>
          <w:szCs w:val="28"/>
          <w:lang w:val="kk-KZ" w:eastAsia="ja-JP"/>
        </w:rPr>
        <w:tab/>
        <w:t>Анықтамаға енгізілетін қор биржалары осы қор биржасында тізімделген компаниялардың акцияларының шынымен биржада бағасы белгіленуін қамтамасыз ететін биржалық баға ұсыныстарын алу шарттарын белгілеуі керек. Қор биржасы анықтамада көрсетілуін немесе кейіннен осы тізімге алдыңғы тармақта айтылған құзыретті органмен келісім негізінде қосылуын анықтаған кезде келесі факторларды ескеру қажет:</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 Биржалық баға белгілеуді алу шарты бойынша қандай талаптар / стандарттар бар? </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 Ең төменгі қаржылық стандарттарды қоса алғанда, қор биржасында баға белгілеуді жалғастыру үшін қандай талаптар/стандарттар бар? </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 Акциялары қор биржасында саудаланатын компаниялар үшін қаржылық есептілікті жариялаудың және/немесе салық декларациясын тапсырудың жылдық/аралық талаптары қандай? </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 Күнтізбелік жылы биржада айналыстағы акциялардың көлемі қандай? </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Қор биржасының ережелері бағасы белгіленетін акциялармен белсенді сауданы қамтамасыз ете ме? Қалай қамтамасыз етіледі?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Қор биржасында тіркелген компаниялар қаржылық және олардың қаржылық жағдайына айтарлықтай әсер етуі мүмкін оқиғалар туралы ақпаратты тұрақты түрде ашуға міндетті 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Сауда-саттық көлемі және қор биржасында бағасы белгіленетін компаниялардың акцияларының жалпы саны туралы ақпарат жалпыға қолжетімді 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Қор биржасы акциялары биржада сатылатын компаниялар үшін ең төменгі капиталдандыру немесе қызметкерлер саны сияқты ең төменгі мөлшерге қойылатын талаптарды белгілей 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Қор биржасы мемлекеттік меншіктің қажетті минималды пайызын белгілей ме? Белгілейтін болса, ең төменгі сома қандай?</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Компанияның қор биржасында тіркелуі үшін компаниялардың акциялары еркін айналымға түсіп, толық төленуі керек пе?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Қор биржасы белгілі бір мерзімде өзінің листингілік компанияларының акцияларының бағаларын ашуға міндетті 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Қор биржасын қор биржасы орналасқан мемлекеттің мемлекеттік органы реттей ме немесе бақылай ма?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[Қолданыстағы тізімге жаңа қор биржасы қосылған жағдайда:] неліктен компания басқа биржада емес, жаңа биржада, соның ішінде салық келісімшартында «танылған қор биржалары» болып табылатын биржаларда баға ұсыныстарын дұрысырақ көреді? Корпоративтік басқару мен қаржылық ақпаратты ашуға қойылатын жеңілдетілген талаптар бар ма?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[Қолданыстағы тізімге жаңа қор биржасы қосылған жағдайда:] жаңа қор биржасы капиталды тартудың тиімді механизмін қамтамасыз ете ме, егер солай болса, неге?</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 xml:space="preserve"> «Акциялар» термині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Қысқартылған және толық нұсқалар</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b) компания болып табылмайтын тұлғаларға қатысты «акциялар» термині акциялармен салыстырылатын үлестерді білдіреді;</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Қысқартылған және толық нұсқалардағы «акция» анықтамасына түсініктеме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120.</w:t>
      </w:r>
      <w:r w:rsidRPr="006A5A8E">
        <w:rPr>
          <w:rFonts w:ascii="Times New Roman" w:eastAsia="Times New Roman" w:hAnsi="Times New Roman" w:cs="Times New Roman"/>
          <w:noProof/>
          <w:sz w:val="28"/>
          <w:szCs w:val="28"/>
          <w:lang w:val="kk-KZ" w:eastAsia="ja-JP"/>
        </w:rPr>
        <w:tab/>
        <w:t>Қысқартылған, толық нұсқада да «акциялар» терминінің толық анықтамасы берілмеген, ол 3-баптың 2-тармағына сәйкес осы бапты қолданатын мемлекеттің ішкі заңнамасына сәйкес оның нақты мағынасы ұсынылуы керек.</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Алайда, в) тармақшасында «акциялар» термині акциялар шығармайтын ұйымдарға қатысты қолданылған кезде (мысалы, трасттар) акциялармен салыстырылатын қатысу үлестерін білдіреді.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Әдетте, бұл олардың иелеріне кәсіпорынның табысы немесе активтерінің үлесіне құқық беретін бенефициарлық акцияларды білдіреді.</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 xml:space="preserve"> «Акциялардың негізгі класы» термині </w:t>
      </w:r>
    </w:p>
    <w:p w:rsidR="00B804BD" w:rsidRPr="006A5A8E" w:rsidRDefault="00B804BD" w:rsidP="00B804BD">
      <w:pPr>
        <w:spacing w:after="0" w:line="276" w:lineRule="auto"/>
        <w:jc w:val="both"/>
        <w:rPr>
          <w:rFonts w:ascii="Times New Roman" w:eastAsia="Times New Roman" w:hAnsi="Times New Roman" w:cs="Times New Roman"/>
          <w:i/>
          <w:noProof/>
          <w:sz w:val="28"/>
          <w:szCs w:val="28"/>
          <w:lang w:val="kk-KZ" w:eastAsia="ja-JP"/>
        </w:rPr>
      </w:pPr>
      <w:r w:rsidRPr="006A5A8E">
        <w:rPr>
          <w:rFonts w:ascii="Times New Roman" w:eastAsia="Times New Roman" w:hAnsi="Times New Roman" w:cs="Times New Roman"/>
          <w:i/>
          <w:noProof/>
          <w:sz w:val="28"/>
          <w:szCs w:val="28"/>
          <w:lang w:val="kk-KZ" w:eastAsia="ja-JP"/>
        </w:rPr>
        <w:t>Қысқартылған нұсқа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c) «акциялардың негізгі класы» термині компанияның немесе ұйымның жиынтық дауыстары мен құнының көпшілігін білдіретін компанияның немесе ұйымның акцияларының класын білдіреді;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Толық нұсқа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c) «акциялардың негізгі класы» термині егер мұндай акциялар класы компанияның немесе ұйымның жиынтық дауыстары мен құнының көпшілігін білдірсе компанияның немесе ұйымның жай акцияларын білдіреді. Егер қарапайым акциялардың бірде-бір класы дауыстардың жиынтық санының көпшілігін және компанияның немесе ұйымның құнын білдірмесе, «акциялардың негізгі класы» жиынтық дауыстар мен құндылықтардың көпшілігін білдіретін кластар болып табылады;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Жеңілдетілген нұсқадағы «акциялардың негізгі класы» анықтамасына түсініктеме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121.</w:t>
      </w:r>
      <w:r w:rsidRPr="006A5A8E">
        <w:rPr>
          <w:rFonts w:ascii="Times New Roman" w:eastAsia="Times New Roman" w:hAnsi="Times New Roman" w:cs="Times New Roman"/>
          <w:noProof/>
          <w:sz w:val="28"/>
          <w:szCs w:val="28"/>
          <w:lang w:val="kk-KZ" w:eastAsia="ja-JP"/>
        </w:rPr>
        <w:tab/>
        <w:t>Қысқартылған нұсқадағы «акциялардың негізгі класы» терминінің анықтамасы толық нұсқаға енгізілген анықтамаға сәйкес келеді, бірақ қарапайым акциялардың бірде-бір класы жиынтық дауыс санының көпшілігін және компанияның немесе ұйымның құнын білдірмейтін жағдайды тікелей қарастырудың орнына, бұл мәселе «акциялар класы немесе класы» өрнегі арқылы қарастырылады.</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Толық нұсқадағы «акциялардың негізгі класы» анықтамасына түсініктеме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122.</w:t>
      </w:r>
      <w:r w:rsidRPr="006A5A8E">
        <w:rPr>
          <w:rFonts w:ascii="Times New Roman" w:eastAsia="Times New Roman" w:hAnsi="Times New Roman" w:cs="Times New Roman"/>
          <w:noProof/>
          <w:sz w:val="28"/>
          <w:szCs w:val="28"/>
          <w:lang w:val="kk-KZ" w:eastAsia="ja-JP"/>
        </w:rPr>
        <w:tab/>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«Акциялардың негізгі класы» терминінің егжей-тегжейлі анықтамасы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бұл акциялар дауыс беру құқығының көп бөлігін, сондай-ақ компанияның немесе ұйымның құнын білдірсе ғана компанияның немесе ұйымның жай акцияларына қатысты болады.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компанияда немесе ұйымда тек бір акциялар класы болса, онда бұл акциялар класы оның «негізгі акциялар класын» құрайды. Егер компанияда немесе ұйымда бірнеше акциялар класы болса, онда қандай класс немесе кластар «акциялардың негізгі класын» құрайтынын, ол акциялар класы немесе акциялар кластарының кез-келген жиынтығы болатынын, олар жиынтық дауыс санының көпшілігін және компанияның немесе ұйымның құнын білдіретінін анықтау қажет.</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компанияда немесе ұйымда оның жиынтық дауыс саны мен құнының көпшілігін білдіретін қарапайым акциялар класы болмаса, онда «акциялардың негізгі класы» ретінде</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компанияның немесе ұйымның дауыстары мен құнының көпшілігін білдіретін акциялар кластарының кез-келген тіркесімі. Акциялардың бірнеше кластары бар компаниямен байланысты нақты жағдайда компанияның жиынтық дауыстары мен құнының көпшілігін білдіретін бірнеше кластар тобы болуы мүмкін,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мұнда компанияның осы Ережеге сәйкес шарттық жеңілдіктерге құқығы болуы үшін 2-тармақтың                   c) тармақшасының талаптарына сәйкес келетін осындай топтардың бірін ғана анықтау қажет (акциялардың екінші тобы дауыстардың жиынтық санының көпшілігін және 2-тармақтың c) тармақшасының шарттарын қанағаттандырмайтын компанияның немесе ұйымның құнын білдірсе де, компанияға немесе ұйымға жеңілдіктер берілмейді).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123.</w:t>
      </w:r>
      <w:r w:rsidRPr="006A5A8E">
        <w:rPr>
          <w:rFonts w:ascii="Times New Roman" w:eastAsia="Times New Roman" w:hAnsi="Times New Roman" w:cs="Times New Roman"/>
          <w:noProof/>
          <w:sz w:val="28"/>
          <w:szCs w:val="28"/>
          <w:lang w:val="kk-KZ" w:eastAsia="ja-JP"/>
        </w:rPr>
        <w:tab/>
        <w:t>Кейбір мемлекеттерде акциялары биржада бағасы белгіленген кейбір компаниялар қосарланған тіркеуі бар компаниялар туралы келісіммен реттеледі (екі қор биржасындағы акциялардың бағасы),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бұл мемлекеттер «акциялардың негізгі класын» анықтауға байланысты конвенциялардың жеңілдіктерінен байқаусызда бас тартылмауын қамтамасыз ету үшін осы компаниялардың ережелерін қарастырғысы келуі мүмкін. «Қосарланған тіркеу компаниясы» термині екі бас компания арасындағы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олардың әрқайсысы қор биржасында тіркелген және олардың тиісті жарғыларында арнайы ережелер бар бірқатар келісімдер арқылы басқарудың, қызметті жүргізудің, соның ішінде кейбір жағдайларда, арнайы дауыс беретін акциялар құрудың, акционерлердің құқықтарының, мақсаттары мен міндеттерінің ортақтығын көрсететін кейбір қор биржасында тіркелген компаниялар қабылдаған келісімді білдіреді.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 құрылымдар шеңберінде бас компания акционерлерінің жағдайы бір компанияның акцияларына иелік ететіндей шамада, дивидендтер алу құқықтары бірдей және таратылған жағдайда қосарланған тіркелген компаниялардың активтеріне қатысу құқықтары да бірдей болып табылады.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Сондықтан мұндай компаниялардың жағдайын қарастырғысы келетін мемлекеттер «акциялардың негізгі класы» анықтамасына келесі ұсынысты қосқысы келуі мүмкін:</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Қосарланған тіркелген компаниямен келісімге қатысатын компания жағдайында акциялардың негізгі класы қосарланған тіркелген компаниямен осындай келісім жасау құралы ретінде шығарылған арнайы дауыс беретін акциялар алынып тасталғаннан кейін айқындалады.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124.</w:t>
      </w:r>
      <w:r w:rsidRPr="006A5A8E">
        <w:rPr>
          <w:rFonts w:ascii="Times New Roman" w:eastAsia="Times New Roman" w:hAnsi="Times New Roman" w:cs="Times New Roman"/>
          <w:noProof/>
          <w:sz w:val="28"/>
          <w:szCs w:val="28"/>
          <w:lang w:val="kk-KZ" w:eastAsia="ja-JP"/>
        </w:rPr>
        <w:tab/>
        <w:t>Бұл қосымша ұсынысты «қосарланған тіркеу компаниялары туралы келісімнің» келесі анықтамасымен толықтыруға болады: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«қосарланған тіркеу компаниялары туралы келісім» термині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биржада бағасы белгіленетін екі компания ұйымның, акциялар пакетінің және тіркеудің жеке мәртебесін сақтай отырып, тиісті акционерлердің стратегиялық бағыттары мен экономикалық мүдделерін мынадай жолмен келісетін келісімді білдіреді: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 (i)</w:t>
      </w:r>
      <w:r w:rsidRPr="006A5A8E">
        <w:rPr>
          <w:rFonts w:ascii="Times New Roman" w:eastAsia="Times New Roman" w:hAnsi="Times New Roman" w:cs="Times New Roman"/>
          <w:noProof/>
          <w:sz w:val="28"/>
          <w:szCs w:val="28"/>
          <w:lang w:val="kk-KZ" w:eastAsia="ja-JP"/>
        </w:rPr>
        <w:tab/>
        <w:t>тиісті нормативтік талаптар бұған кедергі келтіретін жағдайларды қоспағанда, жалпы (немесе бірдей дерлік) директорлар кеңесін тағайындау;</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(ii)</w:t>
      </w:r>
      <w:r w:rsidRPr="006A5A8E">
        <w:rPr>
          <w:rFonts w:ascii="Times New Roman" w:eastAsia="Times New Roman" w:hAnsi="Times New Roman" w:cs="Times New Roman"/>
          <w:noProof/>
          <w:sz w:val="28"/>
          <w:szCs w:val="28"/>
          <w:lang w:val="kk-KZ" w:eastAsia="ja-JP"/>
        </w:rPr>
        <w:tab/>
        <w:t>екі компанияның қызметін бірыңғай негізде басқару;</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(iii)</w:t>
      </w:r>
      <w:r w:rsidRPr="006A5A8E">
        <w:rPr>
          <w:rFonts w:ascii="Times New Roman" w:eastAsia="Times New Roman" w:hAnsi="Times New Roman" w:cs="Times New Roman"/>
          <w:noProof/>
          <w:sz w:val="28"/>
          <w:szCs w:val="28"/>
          <w:lang w:val="kk-KZ" w:eastAsia="ja-JP"/>
        </w:rPr>
        <w:tab/>
        <w:t>екі компания қолданатын теңестіру коэффициентіне сәйкес, оның ішінде бір немесе екі компания таратылған жағдайда акционерлерге төленетін тең төлемдер;</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(iv)</w:t>
      </w:r>
      <w:r w:rsidRPr="006A5A8E">
        <w:rPr>
          <w:rFonts w:ascii="Times New Roman" w:eastAsia="Times New Roman" w:hAnsi="Times New Roman" w:cs="Times New Roman"/>
          <w:noProof/>
          <w:sz w:val="28"/>
          <w:szCs w:val="28"/>
          <w:lang w:val="kk-KZ" w:eastAsia="ja-JP"/>
        </w:rPr>
        <w:tab/>
        <w:t>олардың ортақ мүдделерін қозғайтын маңызды мәселелер бойынша шешім қабылдайтын бірыңғай орган ретінде екі компания акционерлерінің дауыс беруімен; сондай-ақ</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(v)</w:t>
      </w:r>
      <w:r w:rsidRPr="006A5A8E">
        <w:rPr>
          <w:rFonts w:ascii="Times New Roman" w:eastAsia="Times New Roman" w:hAnsi="Times New Roman" w:cs="Times New Roman"/>
          <w:noProof/>
          <w:sz w:val="28"/>
          <w:szCs w:val="28"/>
          <w:lang w:val="kk-KZ" w:eastAsia="ja-JP"/>
        </w:rPr>
        <w:tab/>
        <w:t>тиісті нормативтік талаптардың қолданылуы мұндай кепілдіктерге немесе қаржылық қолдауға кедергі келтіретін жағдайларды қоспағанда, бір-бірінің елеулі міндеттемелерін немесе қызметін айқаспалы кепілдіктермен немесе ұқсас қаржылық қолдаумен қамтамасыз ету арқылы жүзеге асырылады.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125.</w:t>
      </w:r>
      <w:r w:rsidRPr="006A5A8E">
        <w:rPr>
          <w:rFonts w:ascii="Times New Roman" w:eastAsia="Times New Roman" w:hAnsi="Times New Roman" w:cs="Times New Roman"/>
          <w:noProof/>
          <w:sz w:val="28"/>
          <w:szCs w:val="28"/>
          <w:lang w:val="kk-KZ" w:eastAsia="ja-JP"/>
        </w:rPr>
        <w:tab/>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Алайда, басқа мемлекеттер шартты бұзу мақсатында ұқсас келісімдерді пайдалану туралы ықтимал алаңдаушылыққа байланысты бапқа қосарланған тіркелген компаниялар туралы келісімдерге қандай да бір нақты сілтемені қоспауды жөн көруі мүмкін, сондықтан олар 6-тармақтағы дискрециялық көмек туралы ережені қоса алғанда, баптың басқа ережелерін қолдана отырып, әрбір нақты жағдайда қосарланған тіркелген компания туралы заңды келісімдерді қарастыруды дұрыс деп ұйғаруы мүмкін.</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 xml:space="preserve"> «Байланысты тұлға» термині</w:t>
      </w:r>
    </w:p>
    <w:p w:rsidR="00B804BD" w:rsidRPr="006A5A8E" w:rsidRDefault="00B804BD" w:rsidP="00B804BD">
      <w:pPr>
        <w:spacing w:after="0" w:line="276" w:lineRule="auto"/>
        <w:jc w:val="both"/>
        <w:rPr>
          <w:rFonts w:ascii="Times New Roman" w:eastAsia="Times New Roman" w:hAnsi="Times New Roman" w:cs="Times New Roman"/>
          <w:i/>
          <w:noProof/>
          <w:sz w:val="28"/>
          <w:szCs w:val="28"/>
          <w:lang w:val="kk-KZ" w:eastAsia="ja-JP"/>
        </w:rPr>
      </w:pPr>
      <w:r w:rsidRPr="006A5A8E">
        <w:rPr>
          <w:rFonts w:ascii="Times New Roman" w:eastAsia="Times New Roman" w:hAnsi="Times New Roman" w:cs="Times New Roman"/>
          <w:i/>
          <w:noProof/>
          <w:sz w:val="28"/>
          <w:szCs w:val="28"/>
          <w:lang w:val="kk-KZ" w:eastAsia="ja-JP"/>
        </w:rPr>
        <w:t>Қысқартылған және толық нұсқалар</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d) екі тұлға, егер олардың біреуі екіншісіндегі бенефициарлық үлестің кемінде 50 пайызына тікелей немесе жанама иелік етсе (немесе компания жағдайында, дауыстардың жиынтық санының және компания акцияларының құнының кемінде 50 пайызына)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немесе басқа тұлға тікелей немесе жанама түрде әрбір тұлғаның бенефициарлық үлесінің кемінде 50 пайызына (немесе компания жағдайында, дауыстардың жиынтық санының және компания акцияларының құнының кемінде 50 пайызына) иелік етсе олар «байланысты тұлғалар» болып саналады.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Қалай болғанда да, егер іске қатысты барлық фактілер мен жағдайларға сүйене отырып, бір тұлға екіншісін бақылауында болса немесе екеуі де бір тұлғаның немесе тұлғалардың бақылауында болса, бір тұлға екіншісімен байланысты болуы керек.</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Қысқартылған және толық нұсқалардағы «байланысты тұлға» терминінің анықтамасына түсініктеме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126.</w:t>
      </w:r>
      <w:r w:rsidRPr="006A5A8E">
        <w:rPr>
          <w:rFonts w:ascii="Times New Roman" w:eastAsia="Times New Roman" w:hAnsi="Times New Roman" w:cs="Times New Roman"/>
          <w:noProof/>
          <w:sz w:val="28"/>
          <w:szCs w:val="28"/>
          <w:lang w:val="kk-KZ" w:eastAsia="ja-JP"/>
        </w:rPr>
        <w:tab/>
        <w:t>«Байланысты тұлға» термині жеңілдетілген нұсқаның 3-тармағында және кеңейтілген нұсқаның әртүрлі тармақтарында қолданылады.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Анықтама белгілі бір дәрежеде 5-баптағы «тығыз байланысты» терминінің анықтамасына ұқсас болғанымен,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негізгі айырмашылық мынада: бенефициарлық акциялардың тура 50%-ын тікелей немесе жанама иелену тұлғаның басқа тұлғамен «байланысын» тудыруы мүмкін, ал «тығыз байланысты» терминінің анықтамасы бенефициарлық акциялардың 50% - дан астамын тікелей немесе жанама иеленуді талап етеді.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127.</w:t>
      </w:r>
      <w:r w:rsidRPr="006A5A8E">
        <w:rPr>
          <w:rFonts w:ascii="Times New Roman" w:eastAsia="Times New Roman" w:hAnsi="Times New Roman" w:cs="Times New Roman"/>
          <w:noProof/>
          <w:sz w:val="28"/>
          <w:szCs w:val="28"/>
          <w:lang w:val="kk-KZ" w:eastAsia="ja-JP"/>
        </w:rPr>
        <w:tab/>
        <w:t>Жоғарыда 33-тармақта көрсетілгендей, кейбір мемлекеттер өздерінің салық шарттарына «арнаулы салық режимдері» болып табылатын режимдерден пайда көретін байланысты тұлғаларға төленетін табысқа қатысты нақты шарттық ережелерді қолдануға (1-бапқа түсініктеменің 85-100-тармақтарын қараңыз) және капиталға қатысты шартты шегерімді көздейтін ішкі заңнама ережелерінен пайда көретін байланысты тұлғаларға төленетін пайыздарға 11-бапты қолдануға тыйым салатын ережелерді қосу керек деп санайды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(1-бапқа түсініктеменің 107-тармағын қараңыз).</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мұндай ережелер конвенцияға енгізілген болса, Уағдаласушы мемлекеттер «байланысты тұлға» терминінің анықтамасы бүкіл Конвенцияда қолданылатын анықтамада қамтитын 3-бапқа енгізуді неғұрлым орынды деп санауы мүмкін.</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 xml:space="preserve"> «Баламалы бенефициар» термині </w:t>
      </w:r>
    </w:p>
    <w:p w:rsidR="00B804BD" w:rsidRPr="006A5A8E" w:rsidRDefault="00B804BD" w:rsidP="00B804BD">
      <w:pPr>
        <w:spacing w:after="0" w:line="276" w:lineRule="auto"/>
        <w:jc w:val="both"/>
        <w:rPr>
          <w:rFonts w:ascii="Times New Roman" w:eastAsia="Times New Roman" w:hAnsi="Times New Roman" w:cs="Times New Roman"/>
          <w:i/>
          <w:noProof/>
          <w:sz w:val="28"/>
          <w:szCs w:val="28"/>
          <w:lang w:val="kk-KZ" w:eastAsia="ja-JP"/>
        </w:rPr>
      </w:pPr>
      <w:r w:rsidRPr="006A5A8E">
        <w:rPr>
          <w:rFonts w:ascii="Times New Roman" w:eastAsia="Times New Roman" w:hAnsi="Times New Roman" w:cs="Times New Roman"/>
          <w:i/>
          <w:noProof/>
          <w:sz w:val="28"/>
          <w:szCs w:val="28"/>
          <w:lang w:val="kk-KZ" w:eastAsia="ja-JP"/>
        </w:rPr>
        <w:t>Қысқартылған нұсқа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e) «баламалы бенефициар» термині осы Уағдаласушы мемлекеттің ішкі заңнамасына, осы Конвенцияға немесе осы Конвенцияға сәйкес табыстың осы бабына берілетін жеңілдіктерге баламалы немесе неғұрлым тиімді кез келген басқа халықаралық келісімге сәйкес</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Уағдаласушы мемлекет беретін табыс бабына қатысты жеңілдіктер алуға құқығы бар кез келген тұлғаны білдіреді. Тұлға компания алған дивидендтерге қатысты баламалы бенефициар болып табылатындығын анықтау мақсатында бұл тұлға дивидендтер төлейтін компанияның капиталы дивидендтер бойынша жеңілдіктер алуға үміткер компанияның капиталымен бірдей компания болып саналады және иелік етеді.</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Толық нұсқа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e) «баламалы бенефициар» термині мынаны білдіреді: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 кез келген Мемлекеттің резиденті: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A) резидент 2-тармақтың a), b), c ) немесе e) тармақшаларына ұқсас ережелерге сәйкес немесе сұралған пайда резиденттің көпұлтты корпоративтік тобының мүшесі төлейтін пайыздармен немесе дивидендтермен байланысты болған кезде осы мемлекет пен осы Конвенция бойынша жеңілдіктер сұралатын Уағдаласушы мемлекет арасындағы қосарланған салық салуды болдырмау туралы кешенді Конвенцияның барлық жеңілдіктерін алуға құқылы, резиденттің осы Конвенцияның 5-тармағына мәні бойынша ұқсас ережелерге сәйкес егер мұндай Конвенцияда жеңілдіктер туралы баптың егжей-тегжейлі шектеулері болмаса, мұндай конвенция 2-тармақтың а), b), c) және e) тармақшаларының (осындай тармақшаларда критерийлерді қолдануға қатысты анықтамаларды қоса алғанда) ережелері осындай келісімде қамтылғандай қолданылса жеңілдіктер алуға құқылы; сондай-ақ </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B) 1) егер резидент мұндай табысты тікелей алған болса, 10, 11 немесе 12-баптарда айтылған табысқа қатысты,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резиденттің осы Конвенцияға, ішкі заңнаманың ережесіне немесе осы Конвенцияға сәйкес қолданылатын мөлшерлемеден аз немесе оған тең жеңілдіктер сұралатын осындай табыстарға қатысты салық мөлшерлемесіне кез келген халықаралық келісімге сәйкес құқығы бар.</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4-тармаққа сәйкес дивидендтерге қатысты 10-баптың жеңілдіктерін осы тармақшаның мақсаттары үшін пайдалануға ұмтылатын компанияға келетін болсақ:</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 егер резидент жеке тұлға болып табылса және компания өзінің резиденттігінің Уағдаласушы мемлекетінде дивидендтер төленетін табыс әкелетін және осыған ұқсас немесе коммерциялық қызметті толықтыратын қызметке қатысты елеулі болып табылатын белсенді коммерциялық қызметті жүргізсе, онда мұндай жеке тұлға компания ретінде қаралады.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Жеңілдіктер алуға ұмтылатын компанияға қатысты байланысты тұлға болып табылатын тұлға жүргізетін қызметті осындай компания жүзеге асырады деп есептеледі. Коммерциялық қызметтің қаншалықты маңызды екендігі барлық фактілер мен жағдайларға байланысты анықталады; және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II) егер резидент компания болса (компания ретінде қарастырылатын жеке тұлғаны қоса алғанда), резиденттің осы Конвенцияға сәйкес қолданылатын мөлшерлемеден аз немесе оған тең салық мөлшерлемесіне құқығы бар-жоғын анықтау үшін резиденттің дивидендтер төлейтін компанияның капиталына жанама иелік етуі тікелей меншік ретінде қарастырылады; немесе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2) осы Конвенцияның 7, 13 немесе 21-баптарында аталған табыс бабына қатысты резиденттің осы Конвенцияға сәйкес сұралатын жеңілдіктер сияқты тиімді жеңілдіктерге құқығы бар; сондай-ақ</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C) резидент осы кіші бөлімнің А) және В) тармақтарының талаптарын қанағаттандыра алатынына қарамастан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табыс бабы жеңілдіктер алуға ұмтылатын компанияның Уағдаласушы резиденттік мемлекетінің заңнамасына сәйкес салық салу мақсаттары үшін ашық болып саналатын ұйым арқылы алынған болса,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табыс бабы 1-баптың 2-тармағына ұқсас Ережеге сәйкес резиденттің табысы ретінде қаралмаса,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резидент, осы баптың 4-тармағына сәйкес жеңілдіктер алуға ұмтылатын компания емес, өзі компания табыс алатын ұйымға иелік етсе, мұндай резидент осы табыс бабына қатысты баламалы бенефициар болып саналмайды;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 (ii) 2-тармақтың а), b), с) немесе е) тармақшаларына байланысты немесе сұралған пайда 5-тармаққа сәйкес жеңілдіктерге құқығы бар резиденттің көпұлтты корпоративтік тобының мүшесі төлейтін пайыздарға немесе дивидендтерге қатысты болса осы Конвенция бойынша барлық жеңілдіктерге құқығы бар, осы баптың 4-тармағына сәйкес жеңілдіктер алуға ұмтылатын компания сияқты Уағдаласушы мемлекеттің резиденті осы Конвенцияға сәйкес 4-тармаққа сәйкес жеңілдіктер алуға ұмтылатын компанияға қолданылатын ставкадан аз немесе оған тең осындай табысқа қатысты салық ставкасын алу құқығына ие; немесе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 (iii) осы Конвенция бойынша жеңілдіктер сұралатын Уағдаласушы мемлекеттің резиденті 2-тармақтың а), b), c) немесе e) тармақшаларының негізінде</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4-тармаққа сәйкес жеңілдіктер алуға үміткер компанияның жиынтық дауыстарының саны мен акцияларының (және акциялардың кез келген пропорционалды емес сыныбының) құны компанияның жалпы дауыс санының және акцияларының (және акциялардың кез келген пропорционалды емес сыныбының) құнының 25 пайызынан аспайтын жағдайда осы Конвенция бойынша барлық жеңілдіктерге құқылы;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128.</w:t>
      </w:r>
      <w:r w:rsidRPr="006A5A8E">
        <w:rPr>
          <w:rFonts w:ascii="Times New Roman" w:eastAsia="Times New Roman" w:hAnsi="Times New Roman" w:cs="Times New Roman"/>
          <w:noProof/>
          <w:sz w:val="28"/>
          <w:szCs w:val="28"/>
          <w:lang w:val="kk-KZ" w:eastAsia="ja-JP"/>
        </w:rPr>
        <w:tab/>
        <w:t>Жеңілдетілген нұсқадағы «баламалы бенефициар» анықтамасы туынды жеңілдіктер туралы 4-тармақтың мақсаттары үшін ғана қолданылады. Бұл тармақ Уағдаласушы мемлекеттің резиденті болып табылатын және білікті тұлға болып табылмайтын ұйымға, егер «баламалы бенефициар» анықтамасына сәйкес келетін тұлғалар осы ұйымдағы бенефициарлық үлестің 75 пайызынан астамын тікелей немесе жанама иеленсе, табыс бабына қатысты шарттық жеңілдіктер алуға мүмкіндік береді.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129.</w:t>
      </w:r>
      <w:r w:rsidRPr="006A5A8E">
        <w:rPr>
          <w:rFonts w:ascii="Times New Roman" w:eastAsia="Times New Roman" w:hAnsi="Times New Roman" w:cs="Times New Roman"/>
          <w:noProof/>
          <w:sz w:val="28"/>
          <w:szCs w:val="28"/>
          <w:lang w:val="kk-KZ" w:eastAsia="ja-JP"/>
        </w:rPr>
        <w:tab/>
        <w:t>Анықтамаға сәйкес, баламалы бенефициар, егер ол табыстың тиісті бабын тікелей алатын болса, Уағдаласушы мемлекетте Конвенцияға сәйкес осы Уағдаласушы мемлекеттің табыс бабымен берілетін жеңілдіктерге баламалы немесе неғұрлым тиімді жеңілдіктерге құқығы бар кез келген тұлға болып табылады. Бұл баламалы немесе тиімдірек жеңілдіктер осы мемлекеттің ішкі заңнамасынан, Конвенцияның өзінен немесе осы мемлекет қатысушы болып табылатын кез келген басқа халықаралық келісімнен туындауы мүмкін.</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130.</w:t>
      </w:r>
      <w:r w:rsidRPr="006A5A8E">
        <w:rPr>
          <w:rFonts w:ascii="Times New Roman" w:eastAsia="Times New Roman" w:hAnsi="Times New Roman" w:cs="Times New Roman"/>
          <w:noProof/>
          <w:sz w:val="28"/>
          <w:szCs w:val="28"/>
          <w:lang w:val="kk-KZ" w:eastAsia="ja-JP"/>
        </w:rPr>
        <w:tab/>
        <w:t>Анықтаманың соңғы ұсынысы әлеуетті баламалы бенефициар сол компанияға иелік ететін дивидендтер төлейтін компания капиталының пайыздық үлесін анықтау мақсатында қолданылады. Бұл Конвенцияға сәйкес дивидендтерге берілетін жеңілдіктерді осы әлеуетті баламалы бенефициар дивидендтерді тікелей алған жағдайда құқығы бар жеңілдіктермен салыстыру мақсатында қолданылады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(мысалы, 10-баптың 2-тармағының                                               а) тармақшасына сәйкес 5 пайыз немесе 10-баптың 2-тармағының б) тармақшасына сәйкес 15 пайыз).</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Соңғы ұсынысқа сәйкес, 4-тармақтан пайда табуды көздейтін компания иелік ететін дивидендтер төлейтін компанияда бірдей капиталға ие компания әлеуетті баламалы бенефициар болып саналады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(4-тармақ компаниялар болып табылмайтын ұйымдарға қолданылуы мүмкін болса да, 10-баптың ставкаларының айырмашылығы тек компанияға төленетін дивидендтерге қатысты маңызға ие).</w:t>
      </w:r>
    </w:p>
    <w:p w:rsidR="00B804BD" w:rsidRPr="006A5A8E" w:rsidRDefault="00B804BD" w:rsidP="00B804BD">
      <w:pPr>
        <w:spacing w:after="0" w:line="276" w:lineRule="auto"/>
        <w:jc w:val="both"/>
        <w:rPr>
          <w:rFonts w:ascii="Times New Roman" w:eastAsia="Times New Roman" w:hAnsi="Times New Roman" w:cs="Times New Roman"/>
          <w:b/>
          <w:noProof/>
          <w:sz w:val="28"/>
          <w:szCs w:val="28"/>
          <w:lang w:val="kk-KZ" w:eastAsia="ja-JP"/>
        </w:rPr>
      </w:pPr>
      <w:r w:rsidRPr="006A5A8E">
        <w:rPr>
          <w:rFonts w:ascii="Times New Roman" w:eastAsia="Times New Roman" w:hAnsi="Times New Roman" w:cs="Times New Roman"/>
          <w:b/>
          <w:noProof/>
          <w:sz w:val="28"/>
          <w:szCs w:val="28"/>
          <w:lang w:val="kk-KZ" w:eastAsia="ja-JP"/>
        </w:rPr>
        <w:t>Толық нұсқадағы «баламалы бенефициар» анықтамасына түсініктеме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131.</w:t>
      </w:r>
      <w:r w:rsidRPr="006A5A8E">
        <w:rPr>
          <w:rFonts w:ascii="Times New Roman" w:eastAsia="Times New Roman" w:hAnsi="Times New Roman" w:cs="Times New Roman"/>
          <w:noProof/>
          <w:sz w:val="28"/>
          <w:szCs w:val="28"/>
          <w:lang w:val="kk-KZ" w:eastAsia="ja-JP"/>
        </w:rPr>
        <w:tab/>
        <w:t>Толық нұсқадағы «баламалы бенефициар» анықтамасы 4-тармақтың туынды жеңілдіктерінің критерийін қанағаттандыру мақсатында қолданылады, бірақ осы тармақшаның қалай жасалғанына байланысты ұжымдық инвестициялау қорларына қатысты 2-тармақтың  g) тармақшасының мақсаттары үшін де қолданылады (жоғарыдағы 56-тармақты қараңыз).</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132.</w:t>
      </w:r>
      <w:r w:rsidRPr="006A5A8E">
        <w:rPr>
          <w:rFonts w:ascii="Times New Roman" w:eastAsia="Times New Roman" w:hAnsi="Times New Roman" w:cs="Times New Roman"/>
          <w:noProof/>
          <w:sz w:val="28"/>
          <w:szCs w:val="28"/>
          <w:lang w:val="kk-KZ" w:eastAsia="ja-JP"/>
        </w:rPr>
        <w:tab/>
        <w:t>Анықтамада  «баламалы бенефициарлар» санатына жататын тұлғалардың үш түрлі санаты белгіленген.</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133.</w:t>
      </w:r>
      <w:r w:rsidRPr="006A5A8E">
        <w:rPr>
          <w:rFonts w:ascii="Times New Roman" w:eastAsia="Times New Roman" w:hAnsi="Times New Roman" w:cs="Times New Roman"/>
          <w:noProof/>
          <w:sz w:val="28"/>
          <w:szCs w:val="28"/>
          <w:lang w:val="kk-KZ" w:eastAsia="ja-JP"/>
        </w:rPr>
        <w:tab/>
        <w:t>Бірінші санат (анықтаманың (I) кіші бөлімі) 2-тармақтың а), b), c) немесе e) тармақшаларының ережелеріне ұқсас ережелерге сәйкес осы тұлғаның резиденттік мемлекеті мен жеңілдіктер сұралатын (төменде «тексерілетін конвенция» ретінде қараңыз) мемлекет арасындағы кешенді табыс салығы туралы келісімге сәйкес барлық жеңілдіктерге құқығы бар үшінші мемлекеттердің резиденттерін қамтиды. Келісімге, бас компанияның критерийіне, мәні бойынша 5-тармаққа ұқсас тексерілетін конвенцияға сәйкес, бірақ компания сұраған жеңілдіктер баламалы бенефициардың көпұлтты корпоративтік тобының мүшесі төлейтін пайыздар немесе дивидендтер болған жағдайда ғана жеңілдіктер алуға құқылы болса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Компания (i) кіші бөлімге сәйкес баламалы бенефициар бола алады. Егер тексерілетін Конвенцияда жеңілдіктерді шектеу туралы жан жақты бап болмаса,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(I) кіші бөлімнің                        А) тармағының талаптары да орындалса,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үшінші Мемлекеттің резиденті тексерілетін конвенцияны, егер мұндай конвенция 2-тармақтың а), b), c) және e) тармақшаларының (осындай тармақшалардың ережелерін қолдану мақсаттары үшін тиісті ұйғарымдарды қоса алғанда) ережелерін қамтығандай қолданса және енгізілген тармақшалардың бірінің себебі бойынша жеңілдіктерді шектеу туралы ережелердің бірін қанағаттандырса.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134. Келесі мысалдар анықтаманың (i) кіші бөлімін қолдануды көрсетеді: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A мысалы: HOLDCO, R мемлекетінің резиденті, Х мемлекетінің резиденті XCO-ның толық еншілес кәсіпорны.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XCO акцияларының негізгі класы негізінен Х қор биржасында, Х мемлекетінде орналасқан қор биржасында тұрақты түрде бағасы белгіленеді.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HOLDCO S және R мемлекеттері арасындағы келісімнің 2-тармағына сәйкес жеңілдіктер алуға құқылы емес, өйткені ол үшінші Мемлекеттің резиденті болып табылатын компанияның еншілес кәсіпорны болып табылады және оның биржасында бағасы белгіленген.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HOLDCO R мемлекетінде белсенді коммерциялық қызмет атқармайды, сондықтан 3-тармаққа сәйкес ешқандай жеңілдіктер алуға құқығы жоқ.</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HOLDCO S мемлекетінде туындайтын пайыздарды алады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және оны S және R мемлекеттері арасындағы Конвенцияның 11-бабының он пайыздық мөлшерлемесіне өзге түрде жататын тиімді шарттарда иеленеді.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HOLDCO осы Келісімнің 4-тармағына сәйкес туынды жеңілдіктер критерийіне сәйкес жеңілдіктер алуға құқығы бар-жоғын анықтау үшін XCO 7-тармақтағы баламалы бенефициардың анықтамасын қанағаттандыратынын анықтау қажет.</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S және X мемлекеттері арасындағы Табыс салығы туралы конвенцияда акцияларының негізгі класы негізінен және тұрақты түрде Х қор биржасында саудаланатын компаниялар үшін ережені қоса алғанда, мәні бойынша 2-тармақтың с) тармақшасына ұқсас жеңілдіктерді шектеу туралы жан-жақты ереже бар. S және X мемлекеттері арасындағы Табыс салығы туралы конвенцияда акцияларының негізгі клас негізінен тұрақты түрде Х қор биржасында саудаланатын компаниялар үшін ережені қоса алғанда, жеңілдіктерді шектеу туралы мәні бойынша 2-тармақтың с) тармақшасына ұқсас жан-жақты ереже бар.</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Осылайша, XCO баламалы бенефициарды анықтаудың (i) кіші бөлімінің А) тармағының талаптарын қанағаттандырады. S және X мемлекеттері арасындағы келісімге сәйкес, кез-келген мемлекетте туындайтын пайыздар 11-баптың он пайыздық мөлшерлемесі бойынша қолданылады, сондықтан XCO баламалы бенефициарды анықтау үшін (i) кіші бөлімнің B) тармағының талаптарын қанағаттандырады. Тиісінше, XCO баламалы бенефициар болып табылады.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B мысалы: А мысалындағыдай деректерді қарастырайық, тек S және X мемлекеттері арасындағы Табыс салығы туралы келісім жеңілдіктерді кешенді шектеу туралы ережені қамтымайды.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Тиісінше, XCO баламалы бенефициар болып табылатынын айқындау мақсатында бұл конвенция осы Конвенцияның 2-тармағының (осы тармақшаларды қолдану мақсаттары үшін тиісті ұйғарымдарды қоса алғанда) а), b), c) және e) тармақшаларының ережелерін қамтығандай жолмен қолданылуы тиіс.</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осы Конвенция танылған қор биржасы X қор биржасын қамтитынын анықтаса, XCO акцияларының негізгі класы XCO резиденттік мемлекетінде орналасқан танылған қор биржасында бағасы белгіленеді. Демек, XCO 2-тармақтың c) тармақшасын қанағаттандырады және баламалы бенефициар болып табылады. Алайда, егер X қор биржасы осы Конвенцияға танылған қор биржасы ретінде енгізілмесе, XCO баламалы бенефициар болып табылмайды.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135.</w:t>
      </w:r>
      <w:r w:rsidRPr="006A5A8E">
        <w:rPr>
          <w:rFonts w:ascii="Times New Roman" w:eastAsia="Times New Roman" w:hAnsi="Times New Roman" w:cs="Times New Roman"/>
          <w:noProof/>
          <w:sz w:val="28"/>
          <w:szCs w:val="28"/>
          <w:lang w:val="kk-KZ" w:eastAsia="ja-JP"/>
        </w:rPr>
        <w:tab/>
        <w:t>Үшінші мемлекеттің резиденті, егер келесі талаптарды қанағаттандырса, баламалы бенефициар бола алмайды: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- 2-тармақтың d) тармақшасына ұқсас биржаларда баға белгіленетін компаниялардың үлестес тұлғаларының критерийі;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2-тармақтың f) тармақшасына ұқсас салық базасын иеленудің критерийі және бүркемелеуге ұшыратудың критерийі;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ұжымдық инвестициялау қорлары үшін 2-тармақтың g) тармақшасына енгізілуі мүмкін критерийге ұқсас;</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- 3-тармаққа ұқсас коммерциялық қызметті белсенді жүргізу критерийі;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- 4-тармаққа ұқсас өндірістік жеңілдіктерге арналған критерий;</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- 6-тармаққа ұқсас дискрециялық көмек туралы ережеге; немесе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осы Конвенцияға сәйкес критерий болып табылмайтын тексерілетін Конвенцияның жеңілдіктерін шектеу туралы кез келген басқа Ережеге, өйткені мұндай резидент осы баптың 2-тармағының а), b), c) немесе e) тармақшаларына мәні бойынша ұқсас ережелерге сәйкес білікті тұлға болып табылмайды.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136. Кейбір мемлекеттер ақша аударымдары негізінде немесе белгіленген мөлшерлеме/форфейт (алдын ала келісілген баға) негізінде салық салынатын жеке тұлғаларға келісімшарттық жеңілдіктерді шектеуді және кейбір жағдайларда тыйым салуды дұрыс көруі мүмкін. Егер бұл Уағдаласушы мемлекеттер арасындағы Конвенцияда көзделсе, бұл мемлекеттер үшінші мемлекеттерде тұратын мұндай тұлғалардың «баламалы бенефициарлар» ретінде біліктілігіне тыйым салуды қалауы мүмкін. Мұны (I) кіші бөлімнің                А) тармағын келесідей өзгерту арқылы жасауға болады: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A) резидент 2-тармақтың a), b), c ) немесе e) тармақшаларына ұқсас ережелерге сәйкес немесе сұралған пайда резиденттің көпұлтты корпоративтік тобының мүшесі төлейтін пайыздармен немесе дивидендтермен байланысты болған кезде осы мемлекет пен осы Конвенция бойынша жеңілдіктер сұралатын Уағдаласушы мемлекет арасындағы қосарланған салық салуды болдырмау туралы кешенді Конвенцияның барлық жеңілдіктерін алуға құқылы, резидент егер мұндай резидент 4 бапқа сәйкес Уағдаласушы мемлекеттердің бірінің резиденті болып табылса осы Конвенцияның 5-тармағына мәні бойынша ұқсас ережелерге сәйкес егер мұндай Конвенцияда жеңілдіктер туралы баптың егжей-тегжейлі шектеулері болмаса, мұндай конвенция 2-тармақтың а), b), c) және e) тармақшаларының (осындай тармақшаларда критерийлерді қолдануға қатысты анықтамаларды қоса алғанда) ережелері осындай келісімде қамтылғандай қолданылса жеңілдіктер алуға құқықы бар; сондай-ақ </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Алдыңғы ұсынысқа қарамастан, жеке тұлға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 шетелдік көзден алынған табысқа немесе пайдаға қатысты осы жеке тұлғаның резидент мемлекетінде тек ақша аударымдары түрінде немесе осыған ұқсас негізде салық салуға жататын немесе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2) кімнің салығы осы мемлекетте толық немесе ішінара белгіленген, «форфейт» немесе соған ұқсас негізде анықталады, баламалы бенефициар болып саналмайды; және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137. (i) кіші бөлімнің B) 1) тармақшасы баламалы бенефициардың 4-тармаққа сәйкес,</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не тексерілетін конвенцияға, ішкі заңнамаға немесе осы Конвенцияға сәйкес 4-тармаққа сәйкес жеңілдіктер алуға ұмтылатын компанияға қолданылатын салық ставкасынан кем немесе оған тең кез келген халықаралық келісімге сәйкес жеңілдіктер алуға ұмтылатын компания алған табыс түріне салық ставкасын алуға құқылы болуын талап етеді.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Осылайша, келесі ставкалар салыстырылады: егер ол жеңілдіктер алуға құқылы болса, осы компанияға төленетін табысқа Конвенцияға сәйкес көз мемлекеті сала алатын салық ставкасы; және егер әлеуетті баламалы бенефициар табысты тікелей көз мемлекетінен алса, көз мемлекеті белгілей алатын салық ставкасы.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138. Жоғарыда сипатталғандай, B) 1) тармақшасы ішкі заңнамада немесе кез келген халықаралық келісімде көзделген кез келген төмендетілген салық ставкалары ескерілетінін көздейді. Бұл ереже көптеген корпоративті дивидендтерге, пайыздар мен роялтиге салынатын салықтардың, мысалы,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Табыс салығы туралы конвенцияға сәйкес емес ЕО-ның «Бас және еншілес компаниялар туралы» директивасының және ЕО-ның «Пайыздар мен роялти туралы» директивасының ережелеріне сәйкес, алынып тасталуы мүмкін екенін мойындайды. Бұл келесі мысалмен суреттелген:</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Мысал: EUCO1, EU1 мемлекетінің резидент компаниясы,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A мемлекетінің резиденті ACO-ға толық иелік етеді. ACO EU2 мемлекетінің резиденті EUCO2-ге толық иелік етеді және EU2 мемлекетінде туындайтын пайыздарды алады.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А және ЕС2 мемлекеттері арасындағы Табыс салығы туралы келісім баламалы бенефициардың егжей-тегжейлі анықтамасын қамтиды және көз принципі бойынша салық салудан пайыздарды босатады.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EU1 және EU2 мемлекеттері Еуропалық Одақтың мүшелері болып табылады.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«Пайыздар мен роялти туралы» директиваға сәйкес, EUCO2-нің EUCO1 пайдасына төлейтін пайыздарына EU2 мемлекеті салық сала алмайды.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Демек, EUCO1 EU1 және EU2 мемлекеттері арасындағы Табыс салығы туралы келісім пайыздар көзіне салық салуға мүмкіндік берсе де, A және EU2 мемлекеттері арасындағы Табыс салығы туралы келісімдегі баламалы бенефициар анықтамасының (i) тармақшасының B) 1) тармақшасын қанағаттандырады.</w:t>
      </w:r>
    </w:p>
    <w:p w:rsidR="00B804BD" w:rsidRPr="006A5A8E" w:rsidRDefault="00B804BD" w:rsidP="00B804BD">
      <w:pPr>
        <w:spacing w:after="0" w:line="276" w:lineRule="auto"/>
        <w:jc w:val="both"/>
        <w:rPr>
          <w:rFonts w:ascii="Calibri" w:eastAsia="Calibri" w:hAnsi="Calibri" w:cs="Times New Roman"/>
          <w:lang w:val="kk-KZ"/>
        </w:rPr>
      </w:pPr>
      <w:r w:rsidRPr="006A5A8E">
        <w:rPr>
          <w:rFonts w:ascii="Times New Roman" w:eastAsia="Times New Roman" w:hAnsi="Times New Roman" w:cs="Times New Roman"/>
          <w:noProof/>
          <w:sz w:val="28"/>
          <w:szCs w:val="28"/>
          <w:lang w:val="kk-KZ" w:eastAsia="ja-JP"/>
        </w:rPr>
        <w:t>139. (i) кіші бөлімнің B) 1) i) тармақшасы дивидендтерге қатысты қолданылатын ережені ұсынады, ол жеке тұлғаны B) 1) тармақшасының салыстырмалы критерийі мақсатында компания ретінде қарастыруға мүмкіндік береді.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Жеке тұлғалар бенефициарлық иелері болып табылатын дивидендтердің 10-баптың 2-тармағының а) тармақшасында көзделген неғұрлым төмен мөлшерлемеге құқығы болмағандықтан,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компания белгілі бір шарттар орындалған жағдайда, осы ереже болмаған жағдайда, осы төмен мөлшерлемеге құқылы болуы мүмкін болса да, 4-тармаққа сәйкес туынды жеңілдіктер алуға ұмтылатын компанияның жекелеген акционерлері басқа компанияларға елеулі қатысудан алынған дивидендтерге қатысты баламалы бенефициар болып саналмайды. Салыстыру критерийінің мақсаттары үшін жеке тұлғаларды компания ретінде қарастыра отырып, бұл ереже 4-тармаққа сәйкес мұндай акциялар 2-тармақтың c) тармақшасында сипатталған компанияға тиесілі сияқты, 4-тармаққа сәйкес туынды жеңілдіктер алуға ұмтылатын компания 95 пайыз баламалы бенефициарларға тиесілі екенін анықтау мақсатында туынды жеңілдіктер алуға ұмтылатын компанияға жеке тұлғаға тікелей немесе жанама тиесілі акцияларды қарастыруға мүмкіндік береді.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140. B) 1) I) тармақшасының ережесін қолдану құқығына ие болу үшін 4-тармаққа сәйкес туынды жеңілдіктер алуға ұмтылатын компания өзінің резиденттік мемлекетінде белсенді коммерциялық қызметті жүргізуге тиіс. Ереже 2-тармақтың с) тармақшасында сипатталған компания ретінде егер 4-тармаққа сәйкес туынды жеңілдіктер алуға ұмтылатын компания өзінің резиденттік мемлекетінде дивидендтер төленетін пайда әкелетін қызметке қатысты маңызды болып табылатын және оған ұқсас немесе толықтыратын белсенді коммерциялық қызметпен айналысса ғана (i) тармақшаның                             а) тармақшасының талаптарына басқа жолмен сәйкес келетін жеке акционерді қарастырады.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B) 1) I) тармақшасындағы критерий 3-тармаққа сәйкес коммерциялық қызметті белсенді жүргізу критерийіне ұқсас, басты айырмашылық – ол 4-тармаққа сәйкес туынды жеңілдіктер алуға ұмтылатын компанияның белсенді коммерциялық қызметінен көз мемлекетінен түсетін табыстың «шығуын» талап етпейді.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«Белсенді коммерциялық қызмет» термині 3-тармақтың а) тармақшасындағыдай мағынаға ие,</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сондықтан осы тармақшаның (i)-(IV) кіші бөлімдерінде сипатталған қызметті қамтымайды.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4-тармаққа сәйкес туынды жеңілдіктер алуға ұмтылатын компанияның Уағдаласушы мемлекеттегі белсенді коммерциялық қызметпен айналысатынын айқындау мақсаттары үшін осы компаниямен байланысты тұлға жүзеге асыратын қызмет компания жүзеге асырады деп есептеледі.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«Қатысты маңызды» өрнегі 3-тармақтың с) тармақшасындағыдай мәнге ие. Бұл маңыздылық талабы дивиденд байланысты тұлғадан алынғанына қарамастан қолданылуы керек.</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Екінші жағынан, екінші Уағдаласушы мемлекеттен алынған дивидендтер жеңілдіктер алу үшін 3-тармақтың                                                 а) тармақшасына сәйкес талап етілетіндей, 4-тармаққа сәйкес туынды жеңілдіктер алуға ұмтылатын компанияның белсенді коммерциялық қызметінен туындауы міндетті емес,</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резидент Уағдаласушы мемлекетте жүргізілетін белсенді коммерциялық қызмет B) 1) I) тармақшасының мақсаттары үшін көз мемлекетінде жүргізілетін осы белсенді коммерциялық қызметке «бірдей немесе қосымша» емес, тек көз мемлекетінде жүргізілетін белсенді коммерциялық қызметке «ұқсас немесе қосымша» болуға тиіс.</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141. Келесі мысал B) 1) i)тармақшасының қолданылуын көрсетеді: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Мысал: RCO R мемлекетінің резидент компаниясы болып табылады. RCO S мемлекетінің резидент компаниясы SCO-ның қызметіне ұқсас R мемлекетінде белсенді коммерциялық қызмет жүргізеді.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RCO 13 ай бойы R мемлекетінің резиденті болды, сонымен қатар 13 ай бойы SCO капиталының 25% иеленді.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Жеке тұлға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Y RCO-ның жалғыз акционері және Y мемлекетінің резиденті болып табылады.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S және Y мемлекеттері арасындағы және S және R мемлекеттері арасындағы Табыс салығы туралы келісімнің 10-бабының 2-тармағы қосарланған салық салуды болдырмау туралы ЭЫДҰ Үлгілік конвенциясының тиісті ережесіне ұқсас.</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Осылайша, RCO дивидендтерге қолданылатын неғұрлым төмен мөлшерлемеге қатысты 10-баптың 2-тармағының а) тармақшасында жазылған талаптарды қанағаттандырады.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Алайда, B) 1) I) тармақшасы болмаған жағдайда, RO бұл төмен мөлшерлемеге құқылы емес, өйткені жеке тұлға Y  15 пайыздық мөлшерлемеге құқылы(10-баптың 2-тармағының b) тармақшасына сәйкес), тікелей SCO-дан дивидендтер алған кезде).</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Алайда, B) 1) I) тармақшасына сәйкес Y ставкаларды салыстыру критерийінің мақсаттары үшін S және R мемлекеттері арасындағы Табыс салығы туралы конвенцияның 2-тармағының c) тармақшасының мағынасы бойынша компания ретінде қарастырылуы керек, яғни RCO ставкаларды салыстыру критерийін қанағаттандырады.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Осылайша, барлық басқа талаптар (мысалы, салық базасын бүркемелеу критерийі және 10-бапқа сәйкес бенефициарлық иелік ету талабы) орындалған жағдайда, RCO S және R мемлекеттері арасындағы Табыс салығы туралы конвенцияның 10-бабында көзделген SCO төлейтін дивидендтерге қатысты төмен мөлшерлемеге құқылы болады.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142. B) 1) II) тармақшасында ставкаларды салыстыру критерийінің мақсаттары үшін әлеуетті баламалы бенефициар иеленетін дивидендтер төлейтін компания капиталының пайыздық үлесін айқындау ережесі бар, баламалы бенефициардың 10-бабы 2-тармағының а) тармақшасына сәйкес, егер ол дивидендтерді тікелей алса бұл B) 1 ) I) тармақшасы сияқты салықтың неғұрлым төмен ставкасын алу құқығына әсер етеді.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 мақсаттар үшін                B) 1) тармақшасында сипатталған мөлшерлемелерді салыстыру критерийі дивидендтер төлейтін компанияның әлеуетті баламалы бенефициарының капиталына жанама иелік етуі тікелей иелік ретінде қарастырылуы керек. Келесі мысал B) 1) II)тармақшасының қолданылуын көрсетеді: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Мысал: XCO және YCO R мемлекетінің резидент компаниясы RCO капиталының 50 пайызына тікелей иелік етеді.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13 ай ішінде RCO SCO капиталының 25 пайызына иелік етті және R мемлекетінің резиденті болды.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S мемлекетінде R, X және Y мемлекеттерімен Табыс салығы туралы конвенциялар бар;</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Табыс салығы туралы осы конвенциялардың 10-бабының 2-тармағы қосарланған салық салуды болдырмау туралы ЭЫДҰ Үлгілік конвенциясының тиісті ережесімен ұқсас.</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XCO X мемлекетінің резиденті болып табылады және S және R мемлекеттері арасындағы Табыс салығы туралы конвенцияның 2-тармағының c) тармақшасына сәйкес білікті тұлға мәртебесіне ие.</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YCO Y мемлекетінің резиденті болып табылады, сондай-ақ S және К мемлекеттері арасындағы Табыс салығы туралы конвенцияның 2-тармағының с) тармақшасына сәйкес білікті тұлға мәртебесіне ие.</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Демек, XCO да, YCO да баламалы бенефициардың анықтамасының А) тармақшасын қанағаттандырады.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Алайда, XCO және YCO-ның  S мемлекеті арасындағы тиісті салық келісімдеріне сәйкес құқығы бар SCO төлейтін дивидендтерге салынатын салық мөлшерлемесін анықтау мақсатында XCO және YCO әрқайсысы  B) 1) II) тармақшасына сәйкес SCO капиталының 12,5%-ды тікелей иелік ететіндей қарастырылады (SCO-дағы 50 пайыздық үлестің 25%-ы 12,5% құрайды, бұл SCO капиталындағы тиісті XCO және YCO жанама меншігінің сомасы, ол тікелей меншік ретінде қарастырылады).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Демек, XCO және YCO 10-баптың 2-тармағының а) тармақшасында көзделген салықтың төмен мөлшерлемесіне құқылы емес,</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демек олар B) 1)тармақшасына сәйкес ставкаларды салыстыру критерийлеріне сәйкес келмейтіндіктен баламалы бенефициарлар болып саналмайды (RCO-ға S және R мемлекеттері арасындағы Табыс салығы туралы келісімнің 10-бабы 2-тармағының                              b) тармақшасының 15 пайыздық мөлшерлемесін пайдалануға мүмкіндік беретін балама ережелерге қатысты төмендегі 147-тармақты қараңыз).</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143. (I) бөлімшенің B) 2) тармақшасы 7, 13 немесе 21-баптардың қолданысына жататын табыс баптары үшін туынды жеңілдіктер алу қағидаларын көздейді.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Әлеуетті баламалы бенефициар тексерілген Конвенцияға сәйкес жеңілдіктер алуға құқылы, олар кем дегенде Конвенцияға сәйкес осындай коммерциялық пайдаға немесе басқа табысқа қолданылатындар сияқты тиімді.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Осылайша, келесі жеңілдіктер салыстырылады: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біріншіден, егер ол тиісті табыс бабы бойынша жеңілдіктер алуға құқылы болса, бастапқы Мемлекет 4-тармаққа сәйкес туынды жеңілдіктер алуға ұмтылатын компанияға беретін жеңілдіктер,</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екіншіден, егер олар тікелей табыс алса, бастапқы мемлекет әлеуетті баламалы бенефициарға беретін жеңілдіктер.</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Келесі мысал B) 2)тармақшасының қолданылуын көрсетеді: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Мысал: RCO Х мемлекетіндегі резидент көпшілік компания толығымен XCO ға тиесілі R штатында резидент компания болып табылады.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RCO S штатында ірі кеңсе кешенін салуға келісімшартқа ие.</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S және R мемлекеттері арасындағы Табыс салығы туралы конвенцияның шарттарына сәйкес құрылыс алаңы он екі айдан астам уақыт болған жағдайда ғана тұрақты өкілдік болып табылады.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Алайда, S және X мемлекеттері арасындағы Табыс салығы туралы конвенцияның шарттарына сәйкес, құрылыс алаңы алты айдан астам уақыт болған жағдайда ғана тұрақты өкілдік болып саналады.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құрылыс алаңы алты айдан астам, бірақ 12 айдан аз болса, XCO баламалы бенефициар болып саналмайды,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өйткені S және R мемлекеттері арасындағы Табыс салығы туралы келісімнің 5-бабындағы критерийлерге сәйкес келетін S және X мемлекеттері арасындағы Табыс салығы туралы конвенцияның 5-бабына сәйкес мұндай қорғауға құқығы жоқ.</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144. (i) кіші бөлімнің С) тармақшасы, егер табыстың бабы 4-тармаққа сәйкес туынды жеңілдіктер алуға ұмтылатын компанияның резидент Уағдаласушы мемлекеттің заңнамасына сәйкес салық салу мақсаттары үшін ашық деп есептелетін ұйым арқылы алынған болса, қосымша шектеуді көздейді. Бұл жағдайда тексерілген Конвенцияның шарттарын оған сәйкес компания туынды жеңілдіктер алуға ұмтылатын Конвенцияның шарттарымен салыстыру негізінде резидент А) немесе В)тармақшаларының талаптарын қанағаттандыра алатынына қарамастан егер табыстың тиісті бабы 1-баптың 2-тармағына ұқсас Ережеге сәйкес осы резиденттің табысы ретінде қаралмаса,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оған 4-тармаққа сәйкес туынды қаржы құралдарынан жеңілдіктер алуға ұмтылатын компания емес, компания жеңілдіктер талап ететін табыс бабы төленген болса резидент осы тармақшаның талаптарына сәйкес келмейді.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Келесі мысал C) тармақшасының қолданылуын көрсетеді: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Мысал: Биржада бағасы белгіленген RCO S мемлекетінде ұйымдастырылған P серіктестік арқылы S мемлекетінің резидент компаниясы R мемлекетінің резидент компаниясы SCO акцияларына иелік етеді.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P мемлекеттің ішкі салық заңнамасына сәйкес салық салу мақсаттары үшін ашық болып табылады және R мемлекетінің ішкі салық заңнамасына сәйкес компания ретінде қарастырылады.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1-баптың 2-тармағының ережелеріне сәйкес, SCO-ның P арқылы төлейтін дивидендтері RCO-мен алған болып саналмайды, сондықтан 10-бапқа сәйкес S мемлекетіндегі салық көзінен салықты азайтуға құқылы болмайды.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RCO XCO мемлекетінің резиденті XCO-ны өзара және P. мемлекеттің ішкі салық заңнамасына сәйкес, P салық салу мақсатында ашық, сондықтан XCO SCO-ға P пайдасына төленген дивидендтер алады деп саналады.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RCO Х мемлекетінің резиденті XCO-ны өзі мен P арасында орналастырады.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X мемлекетінің ішкі салық заңнамасына сәйкес, P салық салу мақсатында ашық, сондықтан XCO P пайдасына SCO-ның төлейтін дивидендтерін алады деп саналады.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S және X мемлекеттері арасындағы Табыс салығы туралы конвенцияда 29-баптың 1-7-тармақтарының егжей-тегжейлі нұсқасы бар. Осы Келісімде көзделген дивидендтерге табыс көзінен төленетін салықтың төмендеуін пайдалану үшін XCO туынды жеңілдіктер алу критерийін қанағаттандыруы керек.</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S және X мемлекеттері арасындағы Конвенцияның 10-бабының 2-тармағына сәйкес дивидендтер мөлшерлемелері S және R мемлекеттері арасындағы Конвенцияның 10-бабына сәйкес келетін мөлшерлемелермен бірдей және (i) кіші бөлімнің А) тармақшасы қанағаттандырылғанымен, егер XCO емес, RCO P серіктестігі арқылы SCO-ға иелік етсе, дивидендтер алынған RCO болып саналмайды.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Тиісінше, C) тармақшасына сәйкес, RCO баламалы бенефициар болып табылмайды және осы себепті XCO 4-тармаққа сәйкес SCO арқылы төленетін дивидендтерге қатысты туынды жеңілдіктер алуға құқылы болмайды.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145. «Баламалы бенефициар» (ұйғарымның (II) кіші бөлімі) ретінде сараланатын тұлғалардың екінші санаты 4-тармаққа сәйкес туынды жеңілдіктер алуға ұмтылатын компания сияқты Уағдаласушы мемлекеттің резиденттері болып табылатын тұлғаларға қолданылады.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Мұндай тұлғалар, егер 2-тармақтың а), b), c) немесе e) тармақшаларына сәйкес немесе бас компания ретінде 5-тармаққа сәйкес жеңілдіктер алуға құқығы болса, баламалы бенефициарлар болып табылады.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Алайда, бас компания 4-тармаққа сәйкес егер туынды жеңілдіктер алғысы келетін компания бас компанияның көпұлтты корпоративтік тобының мүшесінен пайыздар немесе дивидендтер алса туынды жеңілдіктер алуға ұмтылатын компанияның баламалы бенефициары болып табылады.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Осыған қарамастан, салыстыру критерийі басқа Уағдаласушы мемлекеттен дивидендтер немесе пайыздар алатын 5-тармақтағы компанияның штаб-пәтерінің критерийін қанағаттандыратын кез келген резидентке қолданылады.Бұл талап бас компанияның 4-тармаққа сәйкес туынды жеңілдіктерге үміткер компания сияқты дивидендтерге немесе пайыздарға қатысты кем дегенде бірдей келісімшарттық жеңілдіктерге ие болуын қамтамасыз ету үшін жасалған,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мысалы, Конвенцияның 11-бабы негізінен пайыздарды көзден салық салудан босатады, бірақ бұл компанияның көпұлтты тобының мүшесі Бас компанияға төлейтін пайыздарға қатысты жасамайды,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бас компания ұқсас пайыздарды төлеу туралы келісімде көзделген салықтан босатуға басқа жолмен құқығы бар компанияның баламалы бенефициары болмайды.</w:t>
      </w:r>
    </w:p>
    <w:p w:rsidR="00B804BD" w:rsidRPr="006A5A8E" w:rsidRDefault="00B804BD" w:rsidP="00B804BD">
      <w:pPr>
        <w:spacing w:after="0" w:line="276" w:lineRule="auto"/>
        <w:jc w:val="both"/>
        <w:rPr>
          <w:rFonts w:ascii="Calibri" w:eastAsia="Calibri" w:hAnsi="Calibri" w:cs="Times New Roman"/>
          <w:lang w:val="kk-KZ"/>
        </w:rPr>
      </w:pPr>
      <w:r w:rsidRPr="006A5A8E">
        <w:rPr>
          <w:rFonts w:ascii="Times New Roman" w:eastAsia="Times New Roman" w:hAnsi="Times New Roman" w:cs="Times New Roman"/>
          <w:noProof/>
          <w:sz w:val="28"/>
          <w:szCs w:val="28"/>
          <w:lang w:val="kk-KZ" w:eastAsia="ja-JP"/>
        </w:rPr>
        <w:t>146. «Баламалы бенефициар» (анықтаманың (III) кіші бөлімі) ретінде сараланатын адамдардың үшінші санаты Уағдаласушы көз мемлекеттің резиденттері болып табылатын тұлғаларға қолданылады. Мұндай тұлғалар, егер олар 2-тармақтың а), b), c) немесе e) тармақшаларына сәйкес жеңілдіктер алуға құқылы болса, мұндай резиденттердің туынды жеңілдіктерді сұрататын компанияның жиынтық дауысы мен акцияларының (және 7-тармақта айқындалғандай акциялардың кез келген пропорционалды емес класы)құнын иеленуі 25 пайыздан аспаған жағдайда, баламалы бенефициарлар болып табылады.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4-тармақтың а) тармақшасындағы меншік құқығы туралы талапқа сәйкес меншік құқығы тікелей немесе жанама болуы мүмкін, бірақ жанама иелік ету жағдайында әрбір аралық иесі 7-тармақтағы осы терминнің анықтамасына сәйкес «білікті аралық иесі» болуы керек (төменде қараңыз).</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147. Жоғарыда 10-тармақта түсіндірілгендей, туынды жеңілдіктер туралы 4-тармақ қолданылған жағдайда баламалы бенефициарды айқындау басқа Конвенцияға сәйкес осы Конвенция беретін салықтан босату сияқты айтарлықтай тиімді емес көз мемлекет салық салудан босатуға құқығы бар тұлғаларды алып тастайды.Кейбір мемлекеттер екі Конвенция ұсынатын жеңілдіктердің айырмашылығы салыстырмалы түрде шамалы болса да, Қаржы көзі болатын мемлекет Басқа конвенция сәкес берілетін салық салудан босату арқылы барлық келісімшарттық жеңілдіктерден бас тартуға байланысты «күрт құлдырау әсері»  деп аталатын нәтижені жоюды қалауы мүмкін.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Мұндай режимге дивидендтерге, пайыздарға және роялтиге салық салуға қатысты және басқа Конвенцияға сәйкес қол жетімді болатындарға сәйкес келетін шектеулі жеңілдіктер беретін төменде келтірілген балама ережелер арқылы қол жеткізуге болады:</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10-баппен толықтырылған дивидендтер туралы ереже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 және 2-тармақтардың ережелеріне қарамастан, бірақ осы баптың 4-тармағының ережелерін ескере отырып, дивидендтерге қатысты осы Конвенцияның 29-бабы 4-тармағының талаптарын қанағаттандыруға ұмтылатын компания жағдайында, егер мұндай компания осы тармақтың өлшемшарттарын тек себеппен қанағаттандырмаса: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а) 29-баптың 7-тармағы е) тармақшасының «баламалы бенефициар» терминін айқындаудың Б) тармағының (i) тармақшасының талаптары; немесе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b) 29-баптың 5-тармағына сәйкес жеңілдіктер алуға құқығы бар тұлғаның осы баптың 2-тармағына сәйкес қолданылатын мөлшерлемеден аз немесе оған тең дивидендтерге салық ставкасын алуға құқығы бар екендігі туралы 29-баптың 7-тармағы e) тармақшасының «баламалы бенефициар» терминін айқындаудың (ii) кіші бөлімінің талаптары;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мұндай компанияға дивидендтер төлейтін компания резиденті болып табылатын Уағдаласушы мемлекетте және осы Уағдаласушы мемлекеттің заңнамасына сәйкес салық салынуы мүмкін.</w:t>
      </w:r>
      <w:r w:rsidRPr="006A5A8E">
        <w:rPr>
          <w:rFonts w:ascii="Calibri" w:eastAsia="Calibri" w:hAnsi="Calibri" w:cs="Times New Roman"/>
          <w:lang w:val="kk-KZ"/>
        </w:rPr>
        <w:t xml:space="preserve"> </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Мұндай жағдайларда, осылайша алынатын салық, егер мұндай тұлғалар дивидендтерді тікелей алатын болса, осы тармақтың 29-бабы 7-тармағының            е) тармақшасында (осы тармақтың а) және б) тармақшаларында көрсетілген талаптарға қарамастан) «баламалы бенефициар» терминінің анықтамасында көрсетілген тұлғалар құқығы бар салық ставкалары арасындағы ең жоғары ставкадан аспауға тиіс. Осы тармақтың мақсаттары үшін:</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c) мұндай тұлғалардың дивидендтер төлейтін компанияның дауыс беретін акцияларына жанама иелік етуі тікелей иелік ретінде қарастырылуы керек және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d) 29-баптың 7-тармағының e) тармақшасында «баламалы бенефициар» термині анықтаманың (iii) кіші бөлімінде сипатталған тұлға, егер ол дивидендтер алатын компания сияқты Уағдаласушы мемлекеттің резиденті болып табылса, салықты шектеуге мұндай құқығы бар тұлға ретінде қаралады.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11-бапқа қосылған пайыздар туралы ереже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 және 2-тармақтардың ережелеріне қарамастан, бірақ осы баптың 4-тармағының ережелерін ескере отырып, егер компания пайыздарды төлеуге қатысты 29-баптың 4-тармағының талаптарын қанағаттандыруға ұмтылған жағдайда, егер мұндай компания осы тармақтың критерийлерін келесі себеппен орындамаса: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а) 29-баптың 7-тармағының е) тармақшасындағы «баламалы бенефициар» терминін айқындаудың Б) тармағының (i) тармақшасының талаптарын; немесе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b) 29-баптың 5-тармағына сәйкес жеңілдіктер алуға құқығы бар адамның осы баптың 2-тармағына сәйкес қолданылатын ставкадан аз немесе оған тең пайыздарға қатысты салық ставкасына құқығы бар екендігі туралы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29-баптың 7-тармағының e) тармақшасындағы «баламалы бенефициар» терминін анықтаудың (ii) кіші бөлігіндегі талаптар;</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компанияға осы Мемлекеттің заңнамасына сәйкес пайыздар туындайтын Уағдаласушы мемлекетте салық салынуы мүмкін.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Бұл жағдайларда, осылайша алынатын салық 29-баптың 7-тармағының е) тармақшасында (осы тармақтың а) және б) тармақшаларында көрсетілген талаптарға қарамастан) «баламалы бенефициар» терминінің анықтамасында көрсетілген тұлғалардың, егер пайыздарды тікелей алса, құқығы бар салық ставкалары арасындағы ең жоғары ставкадан аспауға тиіс.</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 тармақтың мақсаттары үшін 29-баптың 7-тармағының e) тармақшасында «баламалы бенефициар» термині анықтамасының (iii) кіші бөлімінде сипатталған тұлға, егер ол пайыз алатын компания сияқты Уағдаласушы мемлекеттің резиденті болып табылса, салықты шектеуге құқығы бар тұлға ретінде қаралады.</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12-бапқа роялти туралы ережені қосу</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1-тармақтың ережелеріне қарамастан, бірақ осы баптың 3-тармағының ережелерін ескере отырып,</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роялтиге қатысты 29-баптың 4-тармағының талаптарын қанағаттандыруға ұмтылатын компания жағдайында, егер мұндай компания осы тармақтың өлшемшарттарын 29-баптың 7-тармағының                              e) тармақшасындағы «баламалы бенефициар» терминін айқындаудың B) (i) тармағының талаптарына байланысты ғана қанағаттандырмаса,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мұндай компанияға роялти пайда болатын Уағдаласушы мемлекетте салық салынуы мүмкін,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 Мемлекеттің заңнамасына сәйкес</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осылайша алынатын салық салық ставкалары арасындағы ең жоғары ставкадан аспайтындығын қоспағанда,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олар бойынша «баламалы бенефициар» терминінің анықтамасында 29-баптың 7-тармағының е) тармақшасында көрсетілген тұлғалар(осы анықтаманың (i) бөлімшесінің B) тармағының талабына қарамастан)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олар роялтиді тікелей алса, құқылы.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 тармақтың мақсаттары үшін 29-баптың 7-тармағының e) тармақшасында «баламалы бенефициар» терминін айқындаудың (iii) кіші бөлімінде сипатталған тұлға, егер ол роялти алатын компания сияқты Уағдаласушы мемлекеттің резиденті болып табылса, құқығы бар салықты шектеуге құқығы бар тұлға ретінде қаралады.</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 xml:space="preserve"> «Лайықсыз акциялар класы» термині</w:t>
      </w:r>
    </w:p>
    <w:p w:rsidR="00B804BD" w:rsidRPr="006A5A8E" w:rsidRDefault="00B804BD" w:rsidP="00B804BD">
      <w:pPr>
        <w:spacing w:after="0" w:line="276" w:lineRule="auto"/>
        <w:jc w:val="both"/>
        <w:rPr>
          <w:rFonts w:ascii="Times New Roman" w:eastAsia="Times New Roman" w:hAnsi="Times New Roman" w:cs="Times New Roman"/>
          <w:i/>
          <w:noProof/>
          <w:sz w:val="28"/>
          <w:szCs w:val="28"/>
          <w:lang w:val="kk-KZ" w:eastAsia="ja-JP"/>
        </w:rPr>
      </w:pPr>
      <w:r w:rsidRPr="006A5A8E">
        <w:rPr>
          <w:rFonts w:ascii="Times New Roman" w:eastAsia="Times New Roman" w:hAnsi="Times New Roman" w:cs="Times New Roman"/>
          <w:i/>
          <w:noProof/>
          <w:sz w:val="28"/>
          <w:szCs w:val="28"/>
          <w:lang w:val="kk-KZ" w:eastAsia="ja-JP"/>
        </w:rPr>
        <w:t>Тек толық нұсқа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f) «Лайықсыз акциялар класы» термині Уағдаласушы мемлекеттердің бірінің резиденті болып табылатын компания немесе ұйым акцияларының кез келген класын білдіреді, ол акционерге екінші Уағдаласушы мемлекеттен нақты активтермен немесе компания қызметінің салдарынан алынған табыстарда өтеу кезінде немесе өзге де жолмен дивидендтер, төлемдер түрінде лайықсыз көбірек қатысу құқығын береді;</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Толық нұсқаның «Лайықсыз акциялар класы» анықтамасына түсініктеме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148. Мақаланың әртүрлі бөліктерінде иелік ету критерийлерінде қолданылатын «Лайықсыз акциялар класы» терминінің анықтамасына сәйкес,</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оның осы акцияларды ұстаушыға осындай шарттар немесе уағдаластықтар болмаған кезде меншік иесі құқығы болатын акцияларға қарағанда компанияның немесе ұйымның екінші Уағдаласушы мемлекетте алатын табысының көп бөлігін алуға құқық беретін шарттар немесе басқа уағдаластықтар қолданылатын айналыстағы акциялары болса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компанияның немесе ұйымның лайықсыз акциялар класы бар.</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Осылайша, мысалы, бір Уағдаласушы мемлекеттегі резидент компанияда, егер осы компанияның айналыстағы кейбір акциялары компанияның екінші Уағдаласушы мемлекетте пайдаланылатын активтерінен табысына шамамен сәйкес келетін формула бойынша дивидендтер төлейтін «қадағалаушы акциялар» болып табылса, «акциялардың лайықсыз сыныбы» болады. Бұл келесі мысалмен суреттелген:</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Мысал: ACO А мемлекетінің резидент компаниясы. ACO қарапайым және артықшылықты акциялар шығарды. Қарапайым акциялар А мемлекетінің негізгі қор биржасында бағасы белгіленеді және үнемі саудаланады, артықшылықты акциялар дауыс беруге құқылы емес және олардың иелеріне тек В мемлекетіндегі байланыссыз қарыз алушылардан ACO алатын пайыздық төлемдер сомасына тең дивидендтер алуға құқық береді.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Акциялар толығымен В мемлекеті салық келісімі жоқ үшінші Мемлекеттің резиденті болып табылатын жалғыз акционерге тиесілі. Қарапайым акциялар ACO құнының 50% - дан астамын және 100% дауысты құрайды.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Артықшылықты акциялардың иесі В мемлекетінде туындайтын ACO пайыздық табысына сәйкес төлемдерді алуға құқылы болғандықтан, артықшылықты акциялар «лайықсыз акциялар класы» болып табылады және бұл акциялар танылған қор биржасында үнемі бағасы белгіленгендіктен, ACO 2-тармақтың                                            с) тармақшасына сәйкес жәрдемақы алуға құқығы болмайды.</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 xml:space="preserve"> «Басқару мен бақылаудың негізгі орны» термині</w:t>
      </w:r>
    </w:p>
    <w:p w:rsidR="00B804BD" w:rsidRPr="006A5A8E" w:rsidRDefault="00B804BD" w:rsidP="00B804BD">
      <w:pPr>
        <w:spacing w:after="0" w:line="276" w:lineRule="auto"/>
        <w:jc w:val="both"/>
        <w:rPr>
          <w:rFonts w:ascii="Times New Roman" w:eastAsia="Times New Roman" w:hAnsi="Times New Roman" w:cs="Times New Roman"/>
          <w:i/>
          <w:noProof/>
          <w:sz w:val="28"/>
          <w:szCs w:val="28"/>
          <w:lang w:val="kk-KZ" w:eastAsia="ja-JP"/>
        </w:rPr>
      </w:pPr>
      <w:r w:rsidRPr="006A5A8E">
        <w:rPr>
          <w:rFonts w:ascii="Times New Roman" w:eastAsia="Times New Roman" w:hAnsi="Times New Roman" w:cs="Times New Roman"/>
          <w:i/>
          <w:noProof/>
          <w:sz w:val="28"/>
          <w:szCs w:val="28"/>
          <w:lang w:val="kk-KZ" w:eastAsia="ja-JP"/>
        </w:rPr>
        <w:t>Тек кеңейтілген нұсқа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g) компанияның немесе ұйымның «басқару мен бақылаудың негізгі орны» резидент болып табылатын Уағдаласушы мемлекетте орналасады, егер:</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 компанияның немесе ұйымның жоғары лауазымды тұлғалары мен жоғары басшылығы компанияның немесе ұйымның және оның тікелей және жанама еншілес компанияларының стратегиялық, қаржылық және операциялық саясаты бойынша көбірек шешімдер қабылдауға күнделікті жауап береді, ал персонал осы шешімдерді дайындау және қабылдау үшін қажетті күнделікті қызметті, көп жағдайда, кез келген басқа мемлекетте емес, осы Уағдаласушы мемлекетте жүзеге асырады; сондай-ақ</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(ii) так</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мұндай жоғары лауазымды тұлғалар мен аға басқарушы қызметкерлер компанияның немесе ұйымның және оның тікелей және жанама еншілес компанияларының стратегиялық, қаржылық және операциялық саясаты бойынша көбірек шешімдер қабылдауға күнделікті жауап береді,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мұндай тұлғалардың қызметкерлері кез-келген басқа компанияның немесе ұйымның лауазымды тұлғаларына немесе қызметкерлеріне қарағанда осы шешімдерді дайындау және қабылдау үшін қажет күнделікті әрекеттерді жүзеге асырады;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Толық нұсқаның «негізгі басқару және басқару орны» анықтамасына түсініктеме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149. «Басқару мен бақылаудың негізгі орны» термині 2-тармақтың                                         с) тармақшасының және толық нұсқаның 5-тармағының мақсаттары үшін қолданылады. Бұл терминді 2017 жылға дейін 4-баптың 3-тармағында және теңіз және әуе кемелерін пайдалануға қолданылатын 8-бапты қоса алғанда, әртүрлі Ережелерде қолданылған «тұрақты жұмыс істейтін атқарушы органның орналасқан жері» ұғымынан ажырату керек.</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«Тұрақты жұмыс істейтін атқарушы органның орналасқан жері» тұжырымдамасын кейбір мемлекеттер жоғары тұлға немесе тұлғалар тобы (мысалы, Директорлар кеңесі) коммерциялық қызметті жүргізу үшін қажетті негізгі басқару және коммерциялық шешімдер қабылдаған орын ретінде түсіндірді. Негізгі басқару және бақылау орны ұғымы, керісінше, компанияны немесе ұйымды (сондай-ақ оның тікелей және жанама еншілес компанияларын) күнделікті басқару жүзеге асырылатын орынды білдіреді.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150. Компанияның немесе ұйымның негізгі басқару және бақылау орны осы компанияның немесе ұйымның резиденттік мемлекетінде келесі екі шарт орындалған жағдайда ғана болады: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Біріншіден, (i) кіші бөлімде компанияның жоғары лауазымды тұлғалары мен жоғары басшылығы компанияның немесе ұйымның, оның тікелей және жанама еншілес компанияларының стратегиялық, қаржылық және операциялық саясаты бойынша көбірек шешімдер қабылдауға күнделікті жауап береді,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сондай-ақ, көп жағдайда кез келген басқа мемлекетте емес осы Уағдаласушы мемлекетте мұндай шешімдерді дайындау мен қабылдауда басшылықты қолдайтын персонал.</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Осылайша, критерий осы әрекеттердің қай жерде орындалатынын көру үшін тиісті тұлғалардың жалпы қызметіне назар аударады. Көп жағдайда бұл бас атқарушы директордың және басқа да жоғары лауазымды тұлғалардың әдетте компания резиденті болып табылатын Уағдаласушы мемлекетте болуы үшін қажетті, бірақ жеткіліксіз шарт болып табылады.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Екіншіден, жоғары лауазымды тұлғалар мен аға басқарушы қызметкерлер компанияның және оның тікелей және жанама еншілес компанияларының стратегиялық, қаржылық және операциялық саясаты бойынша көбірек шешімдер қабылдауға күнделікті жауап береді,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 шешімдерді қабылдауда осындай басшылықты қолдайтын қызметкерлер кез-келген басқа компанияның немесе ұйымның шенеуніктеріне немесе қызметкерлеріне қарағанда осы шешімдерді дайындау және қабылдау үшін қажет күнделікті әрекеттерді жүзеге асырады.</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 xml:space="preserve"> «Білікті аралық иесі» термині</w:t>
      </w:r>
    </w:p>
    <w:p w:rsidR="00B804BD" w:rsidRPr="006A5A8E" w:rsidRDefault="00B804BD" w:rsidP="00B804BD">
      <w:pPr>
        <w:spacing w:after="0" w:line="276" w:lineRule="auto"/>
        <w:jc w:val="both"/>
        <w:rPr>
          <w:rFonts w:ascii="Times New Roman" w:eastAsia="Times New Roman" w:hAnsi="Times New Roman" w:cs="Times New Roman"/>
          <w:i/>
          <w:noProof/>
          <w:sz w:val="28"/>
          <w:szCs w:val="28"/>
          <w:lang w:val="kk-KZ" w:eastAsia="ja-JP"/>
        </w:rPr>
      </w:pPr>
      <w:r w:rsidRPr="006A5A8E">
        <w:rPr>
          <w:rFonts w:ascii="Times New Roman" w:eastAsia="Times New Roman" w:hAnsi="Times New Roman" w:cs="Times New Roman"/>
          <w:i/>
          <w:noProof/>
          <w:sz w:val="28"/>
          <w:szCs w:val="28"/>
          <w:lang w:val="kk-KZ" w:eastAsia="ja-JP"/>
        </w:rPr>
        <w:t>Тек кеңейтілген нұсқа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h) «білікті аралық иеленуші» термині аралық иеленушіні білдіреді, немесе: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 осы Конвенцияға, қосарланған салық салуды болдырмау туралы кешенді Конвенцияға сәйкес жеңілдіктер сұралатын Уағдаласушы мемлекетте әрекет ететін мемлекеттің резиденті; немесе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(ii) Конвенцияға сәйкес жеңілдіктер алуға құқығы бар-жоғын анықтау үшін 2-тармақтың немесе 4-тармақтың d) немесе f) тармақшасына сәйкес критерийді қолданатын компания сияқты Уағдаласушы мемлекеттің резиденті болып табылады;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Толық нұсқаның «білікті аралық иесі» анықтамасына түсініктеме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151. «Білікті аралық иеленуші» анықтамасы кеңейтілген нұсқада 2-тармақтың d) және f) тармақшаларында көрсетілген иелену критерийі, сондай-ақ 4-тармақтың туынды жеңілдіктерін алу қағидалары мақсаттары үшін қолданылады.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152. Осы ұйғарымның (i) кіші бөліміне сәйкес білікті аралық меншік иесі шарттық жеңілдіктер сұралатын Уағдаласушы мемлекетпен кешенді табыс салығы туралы қолданыстағы келісімі бар үшінші мемлекеттің резидент заңды тұлғасы болып табылады.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153. 1-баптың түсініктемесінде көрсетілгендей, кейбір мемлекеттер өздерінің салық келісімшарттарына «арнаулы салық режимдері» болып табылатын режимдерден алынатын табыстарға қатысты нақты шарттық ережелерді қолдануға тыйым салатын ережелерді қосу керек деп санайды  (1-бапқа түсініктеменің 85-100-тармақтарын қараңыз) және 11-бапты капиталға қатысты шартты шегерімді көздейтін ішкі заңнама ережелерінен пайда көретін байланысты тұлғаларға төленетін пайыздарға қолдануға тыйым салатын (1-бапқа түсініктеменің 107-тармағын қараңыз).</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Бұл мемлекеттер (i) кіші бөлімнің қолданылу аясын тек шарттық жеңілдіктер сұралатын мемлекет жан-жақты табыс салығы туралы келісімдер жасасқан және арнайы салық режимін немесе шартты пайыз шегерімдерін пайдаланбайтын үшінші мемлекеттердің резиденттеріне ғана қолданылатындай етіп шектей алады. Мұны (I) бөлімін келесідей өзгерту арқылы жасауға болады: </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 осы Конвенцияға, қосарланған салық салуды болдырмау туралы кешенді Конвенцияға сәйкес жеңілдіктер сұралатын және конвенциялардың артықшылықтарын пайдаланбайтын Уағдаласушы мемлекетпен жұмыс істейтін Мемлекеттің резиденті.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A) қосарланған салық салуды болдырмау туралы тиісті кешенді Конвенцияда конвенцияға енгізілген ережелерге ұқсас арнайы салық режимінің анықтамасы болмаған жағдайда арнайы салық режимі[«арнаулы салық режимін» айқындауды қамтитын Конвенция тармағына сілтеме] және оған осы Конвенцияда көзделген, бірақ осы ұйғарымның (v) тармағының талаптарын ескермей айқындау қағидаттары қолданылады; немесе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B) [меншікті капитал бойынша шартты шегерімдерге қатысты 11-баптың тармағына сілтеме] сипатталған типтегі шартты шегерімдер; немесе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154. Анықтаманың (ii) кіші бөліміне сәйкес білікті аралық иеленуші 2-тармақтың d) немесе f) тармақшасына сәйкес немесе 4-тармақтың туынды жеңілдіктері шеңберінде тиісті иелену критерийі қолданылатын компания сияқты Уағдаласушы мемлекеттің резидентін де қамтиды.</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 xml:space="preserve"> «Тексерілетін топ» термині</w:t>
      </w:r>
    </w:p>
    <w:p w:rsidR="00B804BD" w:rsidRPr="006A5A8E" w:rsidRDefault="00B804BD" w:rsidP="00B804BD">
      <w:pPr>
        <w:spacing w:after="0" w:line="276" w:lineRule="auto"/>
        <w:jc w:val="both"/>
        <w:rPr>
          <w:rFonts w:ascii="Times New Roman" w:eastAsia="Times New Roman" w:hAnsi="Times New Roman" w:cs="Times New Roman"/>
          <w:i/>
          <w:noProof/>
          <w:sz w:val="28"/>
          <w:szCs w:val="28"/>
          <w:lang w:val="kk-KZ" w:eastAsia="ja-JP"/>
        </w:rPr>
      </w:pPr>
      <w:r w:rsidRPr="006A5A8E">
        <w:rPr>
          <w:rFonts w:ascii="Times New Roman" w:eastAsia="Times New Roman" w:hAnsi="Times New Roman" w:cs="Times New Roman"/>
          <w:i/>
          <w:noProof/>
          <w:sz w:val="28"/>
          <w:szCs w:val="28"/>
          <w:lang w:val="kk-KZ" w:eastAsia="ja-JP"/>
        </w:rPr>
        <w:t>Тек толық нұсқа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 «тексерілетін топ» термині конвенцияға сәйкес жеңілдіктер алуға құқығы бар-жоғын анықтау үшін 2-тармақтың d) немесе f) тармақшасына сәйкес немесе 4 немесе 5-тармаққа сәйкес критерий қолданылатын Уағдаласушы мемлекеттің резидентін («тексерілетін резидент»), сондай-ақ Конвенцияға сәйкес жеңілдіктер алуға құқығы бар кез келген компанияны немесе тұрақты мекемені білдіреді: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 тексерілетін резидентпен бірге топ мүшелеріне пайда немесе залалды бөлуге мүмкіндік беретін салықтық шоғырландыруға, фискалдық бірлікке немесе ұқсас режимге мүше ретінде қатысады; немесе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(ii) тиісті салық кезеңінде шығындарды топтық немесе басқа бөлу режиміне сәйкес тексерілетін резидентпен шығындарды бөледі;</w:t>
      </w:r>
    </w:p>
    <w:p w:rsidR="00B804BD" w:rsidRPr="006A5A8E" w:rsidRDefault="00B804BD" w:rsidP="00B804BD">
      <w:pPr>
        <w:spacing w:after="0" w:line="276" w:lineRule="auto"/>
        <w:jc w:val="both"/>
        <w:rPr>
          <w:rFonts w:ascii="Times New Roman" w:eastAsia="Times New Roman" w:hAnsi="Times New Roman" w:cs="Times New Roman"/>
          <w:b/>
          <w:noProof/>
          <w:sz w:val="28"/>
          <w:szCs w:val="28"/>
          <w:lang w:val="kk-KZ" w:eastAsia="ja-JP"/>
        </w:rPr>
      </w:pPr>
      <w:r w:rsidRPr="006A5A8E">
        <w:rPr>
          <w:rFonts w:ascii="Times New Roman" w:eastAsia="Times New Roman" w:hAnsi="Times New Roman" w:cs="Times New Roman"/>
          <w:b/>
          <w:noProof/>
          <w:sz w:val="28"/>
          <w:szCs w:val="28"/>
          <w:lang w:val="kk-KZ" w:eastAsia="ja-JP"/>
        </w:rPr>
        <w:t>Толық нұсқаның «тексерілетін тобы» анықтамасына түсініктеме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155. Осы тармақшада 2-тармақтың d) және f) тармақшаларының (ii) кіші бөлімдерінде және 4 және 5-тармақтарда базаны бүркемелеу қағидаларының мақсаттары үшін «тексерілетін топ» термині айқындалады.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Тексерілетін топ тиісті базаны бүркемелеу ережесі қолданылатын тексерілетін компаниядан тұруы керек</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және топ мүшелеріне пайданы немесе шығынды бөлуге мүмкіндік беретін салықтық консолидацияға, фискалдық бірлікке немесе ұқсас режимге осы тексерілетін резидентпен мүше ретінде қатысатын кез келген компания немесе тиісті салық кезеңі ішінде салық консолидациясына немесе басқа шығындарды бөлу режиміне сәйкес тексерілетін резидентпен шығындарды бөлісетін кез келген компания.</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тексерілетін топ болмаса, онда сыналған топқа қолданылатын салық базасын бүркемелеудің тиісті критерийі қолданылмайды.</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 xml:space="preserve"> «Жалпы табыс» термині</w:t>
      </w:r>
    </w:p>
    <w:p w:rsidR="00B804BD" w:rsidRPr="006A5A8E" w:rsidRDefault="00B804BD" w:rsidP="00B804BD">
      <w:pPr>
        <w:spacing w:after="0" w:line="276" w:lineRule="auto"/>
        <w:jc w:val="both"/>
        <w:rPr>
          <w:rFonts w:ascii="Times New Roman" w:eastAsia="Times New Roman" w:hAnsi="Times New Roman" w:cs="Times New Roman"/>
          <w:i/>
          <w:noProof/>
          <w:sz w:val="28"/>
          <w:szCs w:val="28"/>
          <w:lang w:val="kk-KZ" w:eastAsia="ja-JP"/>
        </w:rPr>
      </w:pPr>
      <w:r w:rsidRPr="006A5A8E">
        <w:rPr>
          <w:rFonts w:ascii="Times New Roman" w:eastAsia="Times New Roman" w:hAnsi="Times New Roman" w:cs="Times New Roman"/>
          <w:i/>
          <w:noProof/>
          <w:sz w:val="28"/>
          <w:szCs w:val="28"/>
          <w:lang w:val="kk-KZ" w:eastAsia="ja-JP"/>
        </w:rPr>
        <w:t>Тек толық нұсқа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j) «жалпы табыс» термині, адам тауарлар өндіруді немесе сатуды қамтитын кәсіпкерлік қызметпен айналысатын жағдайларды қоспағанда, жеңілдіктер берілетін уақытты қамтитын салық кезеңі үшін тұлғаның Уағдаласушы резиденттік мемлекетінде айқындалған жалпы түсімді білдіреді,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«жалпы табыс» сатылған тауарлардың құнына азайтылған жалпы табысты білдіреді, ал егер тұлға қаржылық емес қызметтерді ұсыну бойынша кәсіпкерлік қызметпен айналысатын болса, «жалпы табыс» мұндай табысты қалыптастыруға жұмсалатын тікелей шығындарға азайтылған жалпы табысты білдіреді: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 (i)осы Конвенцияның 10-бабына сәйкес жеңілдіктерді айқындауға қатысы бар жағдайларды қоспағанда, жалпы табыс шегерімдер болсын немесе өзге де жолмен болсын, адамның Уағдаласушы резиденттік мемлекетінде нақты салықтан босатылған дивидендтердің бөлігін қамтымайды; сондай-ақ</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(ii) салық салынатын дивидендтердің бір бөлігін қоспағанда, тексерілетін топтың жалпы табысы тексерілетін топтың ішіндегі компаниялар арасындағы операцияларды есепке алмайды;</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Толық нұсқаның «жалпы табыс» анықтамасына түсініктеме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156. Осы тармақшада 2-тармақтың d) және f) тармақшаларының (ii) кіші бөлімдерінде және 4 және 5-тармақтарда базаны бұлыңғырлау қағидаларының мақсаттары үшін «жалпы табыс» термині айқындалады. Жалпы табысты есептеу үшін бастапқы нүкте жеңілдіктер берілетін уақытты қамтитын салық кезеңі ішінде тиісті ұйымның Уағдаласушы резиденттік мемлекетінде айқындалған жалпы түсім болып табылады. Егер компания тауарларды өндіруді немесе сатуды қамтитын кәсіпкерлік қызметпен айналысса, «жалпы табыс» сатылған тауарлардың құнына азайтылған жалпы табысты білдіреді. Егер тексерілетін ұйым қаржылық емес қызметтерді ұсынумен айналысса,                   «жалпы табыс» осындай табыстарды алуға тікелей шығындарға азайтылған жалпы табыстарды білдіреді.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157. Ұйғарымның (i) кіші бөлімінде 10-бапқа сәйкес дивидендтерге қатысты жеңілдіктерді айқындауды қоспағанда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жалпы табыс осы дивидендтерді төлейтін компанияның резиденттік мемлекетіне қарамастан, шегерімдер болсын немесе өзге түрде болсын, тұлғаның Уағдаласушы резиденттік мемлекетінде нақты салықтан босатылған кез келген дивидендтердің бір бөлігін қамтымайды.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(Ii) кіші бөлімде салық салуға жататын дивидендтердің бір бөлігін қоспағанда, тексерілетін топтың жалпы табысы тексерілетін топтың ішіндегі компаниялар арасындағы қандай да бір операцияларды есепке алмайтындығы көзделеді.</w:t>
      </w:r>
    </w:p>
    <w:p w:rsidR="00B804BD" w:rsidRPr="006A5A8E" w:rsidRDefault="00B804BD" w:rsidP="00B804BD">
      <w:pPr>
        <w:spacing w:after="0" w:line="276" w:lineRule="auto"/>
        <w:jc w:val="both"/>
        <w:rPr>
          <w:rFonts w:ascii="Times New Roman" w:eastAsia="Times New Roman" w:hAnsi="Times New Roman" w:cs="Times New Roman"/>
          <w:b/>
          <w:i/>
          <w:noProof/>
          <w:sz w:val="28"/>
          <w:szCs w:val="28"/>
          <w:lang w:val="kk-KZ" w:eastAsia="ja-JP"/>
        </w:rPr>
      </w:pPr>
      <w:r w:rsidRPr="006A5A8E">
        <w:rPr>
          <w:rFonts w:ascii="Times New Roman" w:eastAsia="Times New Roman" w:hAnsi="Times New Roman" w:cs="Times New Roman"/>
          <w:b/>
          <w:i/>
          <w:noProof/>
          <w:sz w:val="28"/>
          <w:szCs w:val="28"/>
          <w:lang w:val="kk-KZ" w:eastAsia="ja-JP"/>
        </w:rPr>
        <w:t>«Ұжымдық инвестициялау қоры» термині</w:t>
      </w:r>
    </w:p>
    <w:p w:rsidR="00B804BD" w:rsidRPr="006A5A8E" w:rsidRDefault="00B804BD" w:rsidP="00B804BD">
      <w:pPr>
        <w:spacing w:after="0" w:line="276" w:lineRule="auto"/>
        <w:jc w:val="both"/>
        <w:rPr>
          <w:rFonts w:ascii="Times New Roman" w:eastAsia="Times New Roman" w:hAnsi="Times New Roman" w:cs="Times New Roman"/>
          <w:i/>
          <w:noProof/>
          <w:sz w:val="28"/>
          <w:szCs w:val="28"/>
          <w:lang w:val="kk-KZ" w:eastAsia="ja-JP"/>
        </w:rPr>
      </w:pPr>
      <w:r w:rsidRPr="006A5A8E">
        <w:rPr>
          <w:rFonts w:ascii="Times New Roman" w:eastAsia="Times New Roman" w:hAnsi="Times New Roman" w:cs="Times New Roman"/>
          <w:i/>
          <w:noProof/>
          <w:sz w:val="28"/>
          <w:szCs w:val="28"/>
          <w:lang w:val="kk-KZ" w:eastAsia="ja-JP"/>
        </w:rPr>
        <w:t>Тек толық нұсқа</w:t>
      </w:r>
    </w:p>
    <w:p w:rsidR="00B804BD" w:rsidRPr="006A5A8E" w:rsidRDefault="00B804BD" w:rsidP="00B804BD">
      <w:pPr>
        <w:spacing w:after="0" w:line="276" w:lineRule="auto"/>
        <w:jc w:val="both"/>
        <w:rPr>
          <w:rFonts w:ascii="Times New Roman" w:eastAsia="Times New Roman" w:hAnsi="Times New Roman" w:cs="Times New Roman"/>
          <w:i/>
          <w:noProof/>
          <w:sz w:val="28"/>
          <w:szCs w:val="28"/>
          <w:lang w:val="kk-KZ" w:eastAsia="ja-JP"/>
        </w:rPr>
      </w:pPr>
      <w:r w:rsidRPr="006A5A8E">
        <w:rPr>
          <w:rFonts w:ascii="Times New Roman" w:eastAsia="Times New Roman" w:hAnsi="Times New Roman" w:cs="Times New Roman"/>
          <w:i/>
          <w:noProof/>
          <w:sz w:val="28"/>
          <w:szCs w:val="28"/>
          <w:lang w:val="kk-KZ" w:eastAsia="ja-JP"/>
        </w:rPr>
        <w:t>k) [«ұжымдық инвестициялау қорының»ықтимал анықтамасы] .</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Толық нұсқаның «ұжымдық инвестициялау қоры» анықтамасына түсініктеме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158. Осы тармақшаға сілтемеде көрсетілгендей, егер ұжымдық инвестициялау қорына қатысты ереже 2-тармақтың g) тармақшасына енгізілген болса, «ұжымдық инвестициялау қоры» анықтамасын қосу керек. Бұл анықтаманы осы ереже қолданылатын әрбір Уағдаласушы мемлекеттің ұжымдық инвестициялау қоры айқындауға тиіс және ол мынадай түрде тұжырымдалуы мүмкін:</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xml:space="preserve"> «ұжымдық инвестициялау қоры» термині [А мемлекеті], [] және [В мемлекеті] жағдайында []Уағдаласушы Мемлекеттердің құзыретті органдары осы баптың мақсаттары үшін ұжымдық инвестициялау қоры ретінде қарауға келісетін кез келген басқа инвестициялық қор, шарт немесе кез келген Уағдаласушы мемлекетте құрылған ұйым дегенді білдіреді;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159. 1-бапқа түсініктеменің 36-тармағында түсіндірілгендей, бұл анықтаманың ашық бөліктері 2-тармақтың g) тармақшасы қолданылатын ҰИҚ-ты айқындайтын салық заңнамасының немесе әрбір мемлекеттің бағалы қағаздар туралы заңнамасының тиісті ережелеріне айқас сілтемелерді қамтиды деп болжанады.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7-тармақ (қысқартылған нұсқа): өтінім беру тәсілін құзыретті органдар айқындайды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Тек қысқартылған нұсқа</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7. Уағдаласушы мемлекеттердің құзыретті органдары өзара келісім бойынша осы бапты қолдану тәртібін реттей алады.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Жеңілдетілген нұсқаның 7-тармағына түсініктеме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160. Қысқартылған нұсқаның 7-тармағы Уағдаласушы мемлекеттердің құзыретті органдарына өзара келісім бойынша баптың алдыңғы тармақтарының ережелерін қолдану тәртібін реттеуге мүмкіндік береді. Олар, мысалы, дискрециялық көмек туралы 5-тармақтың ережелеріне сәйкес келісімшарттық жеңілдіктер беру туралы өтінішпен жұмыс істеудің процедуралық аспектілерін келісе алады.</w:t>
      </w:r>
    </w:p>
    <w:p w:rsidR="00B804BD" w:rsidRPr="006A5A8E" w:rsidRDefault="00B804BD" w:rsidP="00B804BD">
      <w:pPr>
        <w:spacing w:after="0" w:line="276" w:lineRule="auto"/>
        <w:jc w:val="both"/>
        <w:rPr>
          <w:rFonts w:ascii="Times New Roman" w:eastAsia="Times New Roman" w:hAnsi="Times New Roman" w:cs="Times New Roman"/>
          <w:b/>
          <w:noProof/>
          <w:sz w:val="28"/>
          <w:szCs w:val="28"/>
          <w:lang w:val="kk-KZ" w:eastAsia="ja-JP"/>
        </w:rPr>
      </w:pPr>
      <w:r w:rsidRPr="006A5A8E">
        <w:rPr>
          <w:rFonts w:ascii="Times New Roman" w:eastAsia="Times New Roman" w:hAnsi="Times New Roman" w:cs="Times New Roman"/>
          <w:b/>
          <w:noProof/>
          <w:sz w:val="28"/>
          <w:szCs w:val="28"/>
          <w:lang w:val="kk-KZ" w:eastAsia="ja-JP"/>
        </w:rPr>
        <w:t>8-тармақ</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161. 10-бапқа түсініктеменің 32-тармағында, 11-бапқа түсініктеменің 25-тармағында және 12-бапқа түсініктеменің 21-тармағында айтылғандай,</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ықтимал теріс пайдалану акцияларды, қарыз талаптарын, құқықтарды немесе меншікті осындай активтерден түсетін табыстарға салық салынбайтын немесе жеңілдікті салық режимін ұсынбайтын елдерде тек осы мақсатта құрылған тұрақты өкілдікке беру нәтижесінде пайда болады.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резиденттік мемлекет үшінші юрисдикцияларда орналасқан осындай тұрақты өкілдіктерге жататын пайданы салықтан босатса, онда көз мемлекеті мұндай табысқа қатысты шарттық жеңілдіктер бермеуге тиіс. Уағдаласушы мемлекет үшінші юрисдикцияларда орналасқан тұрақты өкілдіктерге жататын осы мемлекеттің компаниясының табыстарын босатқан жағдайларда қолданылатын бұл тармақ мұндай жағдайларда шарттық жеңілдіктер берілмейтінін көздейді. Алайда, бұл ереже қолданылмайды, егер</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табысқа тұрақты өкілдік орналасқан Мемлекетте айтарлықтай салық салынады немесе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 табыс банк, сақтандыру компаниясы немесе тіркелген бағалы қағаздар дилері жүзеге асырмайтын инвестициялық бизнесті қоспағанда, тұрақты өкілдік арқылы белсенді коммерциялық қызметтен алынады немесе оның жанама нәтижесі болып табылады.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162. С) тармақшасына сәйкес, осы тармаққа сәйкес жеңілдіктерден бас тартылған кез келген жағдайда, тиісті табыс алатын бір Уағдаласушы мемлекеттің резиденті екінші Уағдаласушы мемлекеттің құзыретті органынан осы жеңілдіктерді беруді талап ете алады. Мұндай сұрау салуды алған құзыретті орган, егер ол оны орынды деп тапса, өз қалауы бойынша осы жеңілдіктерді бере алады; бірақ сұрау салуды қанағаттандырмас немесе қабылдамас бұрын екінші Уағдаласушы мемлекеттің құзыретті органымен кеңесу керек.</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163. Келесі мысал осы тармақты қолдану керек жағдайдың түрін көрсетеді. Уағдаласушы мемлекеттің компаниясы үшінші юрисдикцияда тұрақты өкілдік құрады, ол тұрақты өкілдіктің пайдасына салық салмайды немесе төмен салық салады. Тұрақты өкілдікке жататын пайда бірінші аталған мемлекет не осы мемлекет пен тұрақты өкілдік орналасқан юрисдикция арасындағы салық конвенциясына енгізілген 23 А-бапқа ұқсас Ережеге сәйкес немесе бірінші аталған мемлекеттің ішкі заңнамасына сәйкес салықтан босатылады. Кәсіпорын басқа Уағдаласушы мемлекеттен тұрақты өкілдікке жататын пайдаға енгізілетін пайыздарды алады. Егер 11-бапты қолдану шарттары сақталды деп есептесек, бірінші аталған Мемлекетте пайыздар салықтан босатылғанына және тұрақты өкілдік орналасқан үшінші юрисдикцияда аз немесе мүлдем салық салынбағанына қарамастан 8-тармақ болмаған кезде пайыздар туындайтын Мемлекет 11-баптың 2-тармағында көзделген салық салуды шектеу бойынша жеңілдіктер беруге міндетті.Бұл жағдайда белсенді коммерциялық қызметтен шығатын немесе одан жанама болып табылатын табысқа қолданылатын b) тармақшасын алып тастау тиісті табысқа қолданылатын жағдайларды қоспағанда, немесе, егер бұл жеңілдіктер пайыз туындайтын мемлекеттің құзыретті органы с) тармақшасында көзделген дискрециялық жеңілдіктер туралы ережеге сәйкес берілсе осы табысқа қатысты Конвенцияның жеңілдіктерінен бас тартылатын болады.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164. (i) кіші бөлімдегі «табыс» сөзіне сілтеме тиісті табыс коммерциялық қызметтен түсетін пайданы құраса да, ереже қолданылатынын білдіреді. Осылайша, ереже бір Уағдаласушы мемлекеттің кәсіпорны екінші Уағдаласушы мемлекеттен табыс алған кезде және бірінші аталған мемлекет өздеріне қатысты табыс төленетін құқықты немесе меншікті үшінші юрисдикцияда орналасқан тұрақты өкілдікке іс жүзінде байланысты деп қараған кезде қолданылады (оның ішінде бірінші аталған мемлекет пен үшінші юрисдикция арасындағы шарттың 21-бабының 2-тармағы сияқты ережелерге сәйкес).</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165. Егер (i) және (ii) кіші бөлімдердің шарттары орындалса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а) тармақша, егер табыстың тиісті бабы үшінші юрисдикцияда орналасқан тұрақты өкілдік пайдасының бөлігі ретінде қарастырылса және осы үшінші юрисдикциядағы табыстың осы бабынан алынатын салық сомасы келесі екі соманың ең азынан аз болса, Конвенцияның басқа ережелеріне сәйкес басқаша қолданылатын жеңілдіктерге тыйым салады: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а) табыстың осы бабының сомасы Уағдаласушы мемлекеттер тармақтың мақсаттары үшін екіжақты негізде айқындаған ең төменгі ставкаға көбейтілген және b) егер бұл тұрақты өкілдік осы мемлекетте болса, кәсіпорын мемлекетіндегі табыстың осы бабына салынатын салық сомасының 60 пайызы.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166. «Осы табыс бабының сомасы» деген тіркес тиісті юрисдикцияның заңнамасына сәйкес шегеруге жататын осы табыс бабына қатысты барлық шығыстар шегерілгеннен кейін тиісті табыс сомасын білдіреді.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Осылайша, табыстың осы бабына қатысты үшінші юрисдикциядағы салықты анықтау мақсатында осы юрисдикцияда орналасқан тұрақты өкілдіктің пайдасына қолданылатын жалпы салық тұрақты өкілдікке жататын салық салынатын пайданы айқындау кезінде осы юрисдикцияның заңнамасына сәйкес шегеруге жататын барлық шығыстар шегерілгеннен кейін есептелетін болады.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Табыс бабының тиісті сомасына қолданылатын салық содан кейін тұрақты өкілдіктің пайдасына қолданылатын осы жалпы салықты тұрақты өкілдіктің салық салынатын пайдасынан алынған табыстың таза сомасының (яғни, осы табыс бабына тікелей немесе пропорционалды түрде қатысты Тұрақты өкілдіктің салық салынатын пайдасын есептеу кезінде шегерілетін шығыстарды шегергендегі табыс бабының жалпы сомасы) қатынасына көбейту арқылы анықталады.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Осындай есептеу, егер тұрақты өкілдік осы мемлекетте болса, кәсіпорынның Уағдаласушы мемлекетінде табыстың осы бабынан алынатын салықты айқындау мақсатында жүргізіледі; бұл жағдайда осы Мемлекеттің заңнамасына сәйкес шегеруге жататын шығыстар шегеріледі.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167.В) тармақшасына енгізілген алып тастау мақсаттары үшін «белсенді коммерциялық қызметтен туындайтын немесе жанама болып табылатын» табысқа сілтеме жоғарыдағы 74-76-тармақтарда көрсетілгендей түсіндірілуі керек.</w:t>
      </w:r>
    </w:p>
    <w:p w:rsidR="00B804BD" w:rsidRPr="006A5A8E" w:rsidRDefault="00B804BD" w:rsidP="00B804BD">
      <w:pPr>
        <w:spacing w:after="0" w:line="276" w:lineRule="auto"/>
        <w:jc w:val="both"/>
        <w:rPr>
          <w:rFonts w:ascii="Times New Roman" w:eastAsia="Times New Roman" w:hAnsi="Times New Roman" w:cs="Times New Roman"/>
          <w:b/>
          <w:noProof/>
          <w:sz w:val="28"/>
          <w:szCs w:val="28"/>
          <w:lang w:val="kk-KZ" w:eastAsia="ja-JP"/>
        </w:rPr>
      </w:pPr>
      <w:r w:rsidRPr="006A5A8E">
        <w:rPr>
          <w:rFonts w:ascii="Times New Roman" w:eastAsia="Times New Roman" w:hAnsi="Times New Roman" w:cs="Times New Roman"/>
          <w:noProof/>
          <w:sz w:val="28"/>
          <w:szCs w:val="28"/>
          <w:lang w:val="kk-KZ" w:eastAsia="ja-JP"/>
        </w:rPr>
        <w:t>168. 8-тармақтың тұжырымдамасын қабылдаудың орнына кейбір мемлекеттер Уағдаласушы Мемлекеттің кәсіпорны осы Мемлекетте үшінші юрисдикцияда орналасқан тұрақты өкілдікке қатысты табыс салығын төлеуден босатылатын жағдайлармен шектелмейтін неғұрлым кешенді шешімді қалауы мүмкін,</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бұл белсенді коммерциялық қызметтен туындайтын табысқа қолданылатын немесе жанама болып табылатын және егер тұрақты өкілдік осы мемлекетте болса, кәсіпорын мемлекетінде төленетін салықты бағалауды қажет етпейтін ерекшелікті қамтымайды.</w:t>
      </w:r>
      <w:r w:rsidRPr="006A5A8E">
        <w:rPr>
          <w:rFonts w:ascii="Times New Roman" w:eastAsia="Times New Roman" w:hAnsi="Times New Roman" w:cs="Times New Roman"/>
          <w:b/>
          <w:noProof/>
          <w:sz w:val="28"/>
          <w:szCs w:val="28"/>
          <w:lang w:val="kk-KZ" w:eastAsia="ja-JP"/>
        </w:rPr>
        <w:t xml:space="preserve"> </w:t>
      </w:r>
      <w:r w:rsidRPr="006A5A8E">
        <w:rPr>
          <w:rFonts w:ascii="Times New Roman" w:eastAsia="Times New Roman" w:hAnsi="Times New Roman" w:cs="Times New Roman"/>
          <w:noProof/>
          <w:sz w:val="28"/>
          <w:szCs w:val="28"/>
          <w:lang w:val="kk-KZ" w:eastAsia="ja-JP"/>
        </w:rPr>
        <w:t>Егер бір Уағдаласушы мемлекетте алынған және үшінші юрисдикцияда орналасқан тұрақты өкілдікке жататын табысқа кәсіпорын мемлекетінде және тұрақты өкілдіктің юрисдикциясында екіжақты негізде айқындалатын төменгі мөлшерлемеден төмен және кәсіпорын орналасқан мемлекеттегі корпоративтік салықтың жалпы мөлшерлемесінің 60 пайызын құрайтын тиімді мөлшерлеме бойынша жиынтық салық салынуға тиіс болса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бұл жағдайда ереже кез келген жағдайда қолданылады.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Төменде осы мақсатта қолдануға болатын Ереженің мысалы келтірілген:</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Егер бір Уағдаласушы мемлекеттің кәсіпорны екінші Уағдаласушы мемлекеттен табыс алса және бірінші аталған Уағдаласушы мемлекет бұл табысты үшінші юрисдикцияда орналасқан тұрақты өкілдікке жататын пайда ретінде қараса,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осы Конвенцияның жеңілдіктері, егер табысқа бірінші Уағдаласушы мемлекетте және тұрақты өкілдігі орналасқан юрисдикцияда [екі жақты негізде айқындалатын мөлшерлеменің] неғұрлым азынан немесе бірінші Уағдаласушы мемлекетте қолданылатын компаниялардың пайдасына заңда белгіленген жалпы салық мөлшерлемесінің 60 пайызынан аз жиынтық тиімді салық мөлшерлемесі салынса, осы табысқа қолданылмайды.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Егер осы Конвенция бойынша жеңілдіктер бір Уағдаласушы мемлекеттің резиденті алатын табыс бабына қатысты алдыңғы ұсынысқа сәйкес бас тартылса, екінші Уағдаласушы мемлекеттің құзыретті органы, егер мұндай резиденттің сұрау салуына жауап ретінде мұндай жеңілдіктер беру ақталғанын айқындаса, мұндай резиденттің осы тармақтың талаптарын орындамауының себептерін ескере отырып (мысалы, шығындардың болуы) табыстың осы бабына қатысты осы жеңілдіктерді бере алады. Алдыңғы ұсынысқа сәйкес сұрау салу жіберілген Уағдаласушы мемлекеттің құзыретті органы сұрау салуды қанағаттандыру немесе қабылдамау алдында екінші Уағдаласушы мемлекеттің құзыретті органымен кеңесуге тиіс.</w:t>
      </w:r>
    </w:p>
    <w:p w:rsidR="00B804BD" w:rsidRPr="006A5A8E" w:rsidRDefault="00B804BD" w:rsidP="00B804BD">
      <w:pPr>
        <w:spacing w:after="0" w:line="276" w:lineRule="auto"/>
        <w:jc w:val="both"/>
        <w:rPr>
          <w:rFonts w:ascii="Times New Roman" w:eastAsia="Times New Roman" w:hAnsi="Times New Roman" w:cs="Times New Roman"/>
          <w:b/>
          <w:noProof/>
          <w:sz w:val="28"/>
          <w:szCs w:val="28"/>
          <w:lang w:val="kk-KZ" w:eastAsia="ja-JP"/>
        </w:rPr>
      </w:pPr>
      <w:r w:rsidRPr="006A5A8E">
        <w:rPr>
          <w:rFonts w:ascii="Times New Roman" w:eastAsia="Times New Roman" w:hAnsi="Times New Roman" w:cs="Times New Roman"/>
          <w:b/>
          <w:noProof/>
          <w:sz w:val="28"/>
          <w:szCs w:val="28"/>
          <w:lang w:val="kk-KZ" w:eastAsia="ja-JP"/>
        </w:rPr>
        <w:t>9-тармақ</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169. 9-тармақ 1-бапқа түсініктеменің 61 және 76-80-тармақтарында қамтылған нұсқаулықты көрсетеді. Осы нұсқаулыққа сәйкес, егер белгілі бір мәмілелердің немесе уағдаластықтардың негізгі мақсаттарының бірі салық келісімдерінің ережелерін теріс пайдалану және осы жағдайларда жеңілдіктер алу Салық конвенциясының тиісті ережелерінің нысаны мен мақсатына қайшы келсе, Салық конвенциясы бойынша жеңілдіктер берілмеуі керек. 9-тармақ мемлекеттерге конвенцияны тиісінше пайдаланбау жағдайларын қарауға мүмкіндік беру үшін, тіпті олардың ішкі заңнамасы 1-бапқа түсініктеменің 76-80-тармақтарына сәйкес бұған жол бермесе де осы тармақтардың негізінде жатқан қағидаттарды Конвенцияның өзіне енгізеді.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Сондай-ақ осы қағидаттардың ішкі заңнамасы оларға осындай істерді қарауға мүмкіндік беретін мемлекеттерге қолданылуын растайды.</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170. 9-тармақтың ережелері, егер жасалған келісімнің немесе мәміленің негізгі мақсаттарының бірі келісімге сәйкес жеңілдіктер алу болып табылса, салық конвенциясына сәйкес жеңілдіктер алудан бас тартуға әкеледі. Алайда, бұл жағдайда тармақтың соңғы бөлігі жеңілдіктер төлеуден өзгеше түрде бас тартылған адамға осы жағдайларда жеңілдіктер алу осы Конвенцияның тиісті ережелерінің объектісі мен мақсатына сәйкес келетіндігін анықтауға мүмкіндік береді.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171. 9-тармақ 1-7-тармақтардың (жеңілдіктерді шектеу ережесі) және 8-тармақтың (үшінші юрисдикцияда орналасқан тұрақты өкілдікке қолданылатын ереже) ережелерін қолдану аясын немесе қолдануды толықтырады және қандай да бір жолмен шектемейді: осы тармақтарға сәйкес бас тартылған жеңілдік «Конвенцияға сәйкес жеңілдік» болып табылмайды, онда сондай-ақ 9-тармақтан бас тартылады.</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Сонымен қатар, 9-тармаққа түсініктемедегі нұсқаулық 1-ден 8-ге дейінгі тармақтарды түсіндіру үшін пайдаланылмауы керек және керісінше.</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172. Керісінше, 1-7-тармақтарға сәйкес тұлғаның жеңілдіктер алуға құқығы бар екендігі 9-тармаққа сәйкес бұл жеңілдіктерден бас тартуға болмайды дегенді білдірмейді. 1-7-тармақтар бірінші кезекте Уағдаласушы мемлекет резиденттері қызметінің құқықтық сипатына, меншік құқығына және жалпы ережелеріне шоғырланған ережелерді білдіреді. Келесі абзацтағы мысалда көрсетілгендей, бұл ережелер мұндай резидент жасаған мәміле немесе келісім шарт ережесін дұрыс пайдаланбауды білдірмейді.</w:t>
      </w:r>
    </w:p>
    <w:p w:rsidR="00B804BD" w:rsidRPr="006A5A8E"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173. 9-тармақ Конвенцияның 1-7-тармақтарының және оның кіріспесін қоса алғанда, қалған бөлігінің контекстінде қаралуы тиіс. Бұл әсіресе Конвенцияның тиісті ережелерінің объектісі мен мақсатын анықтау мақсаттары үшін өте маңызды. Мысалы, акциялары резиденті компания болып табылатын Уағдаласушы Мемлекетте танылған қор биржасында тұрақты түрде саудаланатын жария компания екінші Уағдаласушы Мемлекеттен табыс алады делік. Егер бұл компания 2-тармақта анықталғандай «білікті тұлға» болса,</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Конвенцияның артықшылықтарына мысалы, бұл компанияның акционерлерінің көпшілігі бір Мемлекеттің резиденті болмайтындықтан тек осы компанияның меншік құрылымы негізінде тыйым салынбауы керек екені анық.</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2-тармақтың с) тармақшасының нысаны мен мақсаты акциялары әртүрлі мемлекеттердің резиденттеріне тиесілі биржада бағасы белгіленген компаниялардың шарттық құқықтары үшін шекті мәнді белгілеу болып табылады. Алайда, мұндай Компанияның білікті тұлға болуы осы компанияның акцияларына иелік етпейтін себептер бойынша 9-тармаққа сәйкес жеңілдіктерден бас тартуға болмайды дегенді білдірмейді.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Мысалы, мұндай ашық компания үшінші Мемлекеттің резидентіне салық келісіміне сәйкес салықтың төменгі көзінен жанама түрде пайда алуға арналған арналар бойынша қаржыландыру келісімін жасайтын банк делік. Бұл жағдайда 9-тармақ жеңілдіктерден бас тарту үшін қолданылады, өйткені конвенцияның қалған бөлігінің және оның кіріспесінің контекстінде қаралатын 2-тармақтың с) тармақшасы екі Уағдаласушы мемлекет үшін ортақ мақсаты, атап айтқанда жария компаниялар жасасатын сауда мәмілелерін санкциялау ретінде қарастырыла алмайды.</w:t>
      </w:r>
    </w:p>
    <w:p w:rsidR="004E782D" w:rsidRPr="00B804BD" w:rsidRDefault="00B804BD" w:rsidP="00B804BD">
      <w:pPr>
        <w:spacing w:after="0" w:line="276" w:lineRule="auto"/>
        <w:jc w:val="both"/>
        <w:rPr>
          <w:rFonts w:ascii="Times New Roman" w:eastAsia="Times New Roman" w:hAnsi="Times New Roman" w:cs="Times New Roman"/>
          <w:noProof/>
          <w:sz w:val="28"/>
          <w:szCs w:val="28"/>
          <w:lang w:val="kk-KZ" w:eastAsia="ja-JP"/>
        </w:rPr>
      </w:pPr>
      <w:r w:rsidRPr="006A5A8E">
        <w:rPr>
          <w:rFonts w:ascii="Times New Roman" w:eastAsia="Times New Roman" w:hAnsi="Times New Roman" w:cs="Times New Roman"/>
          <w:noProof/>
          <w:sz w:val="28"/>
          <w:szCs w:val="28"/>
          <w:lang w:val="kk-KZ" w:eastAsia="ja-JP"/>
        </w:rPr>
        <w:t>174. 9-тармақтың ережелері, егер келісімге немесе мәміленің негізгі мақсаттарының бірі салық келісімі бойынша пайда алу болып табылатынын іске қатысты барлық фактілер мен мән-жайларды қарап, қорытынды жасауға болатын болса, Уағдаласушы мемлекет Салық конвенциясының жеңілдіктерінен бас тарта алатынын белгілейді.</w:t>
      </w:r>
      <w:r w:rsidRPr="006A5A8E">
        <w:rPr>
          <w:rFonts w:ascii="Calibri" w:eastAsia="Calibri" w:hAnsi="Calibri" w:cs="Times New Roman"/>
          <w:lang w:val="kk-KZ"/>
        </w:rPr>
        <w:t xml:space="preserve"> </w:t>
      </w:r>
      <w:r w:rsidRPr="006A5A8E">
        <w:rPr>
          <w:rFonts w:ascii="Times New Roman" w:eastAsia="Times New Roman" w:hAnsi="Times New Roman" w:cs="Times New Roman"/>
          <w:noProof/>
          <w:sz w:val="28"/>
          <w:szCs w:val="28"/>
          <w:lang w:val="kk-KZ" w:eastAsia="ja-JP"/>
        </w:rPr>
        <w:t>Бұл ереже салық конвенцияларын олар жасалған мақсатқа сәйкес яғни, негізгі мақсаты неғұрлым тиімді салық режимін қамтамасыз ету болып табылатын келісімдерге қарағанда тауарлар мен қызметтердің адал алмасуына, сондай-ақ капитал мен тұлғалардың қозғалысына қатысты жеңілдіктер</w:t>
      </w:r>
      <w:r>
        <w:rPr>
          <w:rFonts w:ascii="Times New Roman" w:eastAsia="Times New Roman" w:hAnsi="Times New Roman" w:cs="Times New Roman"/>
          <w:noProof/>
          <w:sz w:val="28"/>
          <w:szCs w:val="28"/>
          <w:lang w:val="kk-KZ" w:eastAsia="ja-JP"/>
        </w:rPr>
        <w:t xml:space="preserve"> беру үшін  қолдануға арналған.</w:t>
      </w:r>
    </w:p>
    <w:p w:rsidR="004E782D" w:rsidRDefault="004E782D" w:rsidP="00023FAA">
      <w:pPr>
        <w:pStyle w:val="ac"/>
        <w:numPr>
          <w:ilvl w:val="0"/>
          <w:numId w:val="49"/>
        </w:numPr>
        <w:tabs>
          <w:tab w:val="left" w:pos="567"/>
        </w:tabs>
        <w:spacing w:before="0" w:after="80" w:line="300" w:lineRule="auto"/>
        <w:ind w:left="0" w:right="264" w:firstLine="0"/>
        <w:jc w:val="both"/>
        <w:rPr>
          <w:rFonts w:cs="Times New Roman"/>
          <w:sz w:val="28"/>
          <w:szCs w:val="28"/>
        </w:rPr>
      </w:pPr>
      <w:r w:rsidRPr="00B804BD">
        <w:rPr>
          <w:rFonts w:cs="Times New Roman"/>
          <w:sz w:val="28"/>
          <w:szCs w:val="28"/>
        </w:rPr>
        <w:t>«Жеңілдік» термині Конвенцияның 6-22-баптарына сәйкес Мемлекетке салынатын салықтың барлық шектеулерін (мысалы, салықты азайту, босату, кейінге қалдыру немесе қайтару), 23-бапта көзделген қосарланған салық салудан босатуды және 24-бапқа немесе кез келген басқа да осыған ұқсас</w:t>
      </w:r>
      <w:r w:rsidRPr="00F17728">
        <w:rPr>
          <w:rFonts w:cs="Times New Roman"/>
          <w:sz w:val="28"/>
          <w:szCs w:val="28"/>
        </w:rPr>
        <w:t xml:space="preserve"> шектеулерге сәйкес Уағдаласушы мемлекеттің резиденттері мен азаматтарына берілетін қорғауды қамтиды. Бұған, мысалы, Уағдаласушы мемлекеттің осы Мемлекетте туындайтын және  10, 11 немесе 12-баптарға сәйкес басқа Мемлекеттің резидентіне (нақты иесі болып табылатын) төленетін дивидендтерге, пайыздарға немесе роялтиге қатысты салық құқықтарының шектеулері жатады. Ол сондай-ақ, 13-бапқа сәйкес басқа Мемлекеттің резиденті осы Мемлекеттегі жылжымалы мүлікті меншіктен шығару нәтижесінде алған капиталдың өсуіне қатысты Уағдаласушы мемлекеттің салық құқықтарын шектеуді қамтиды.</w:t>
      </w:r>
      <w:r>
        <w:rPr>
          <w:rFonts w:cs="Times New Roman"/>
          <w:sz w:val="28"/>
          <w:szCs w:val="28"/>
        </w:rPr>
        <w:t xml:space="preserve"> </w:t>
      </w:r>
      <w:r w:rsidRPr="00F17728">
        <w:rPr>
          <w:rFonts w:cs="Times New Roman"/>
          <w:sz w:val="28"/>
          <w:szCs w:val="28"/>
        </w:rPr>
        <w:t xml:space="preserve">Егер </w:t>
      </w:r>
      <w:r w:rsidR="005B5E76">
        <w:rPr>
          <w:rFonts w:cs="Times New Roman"/>
          <w:sz w:val="28"/>
          <w:szCs w:val="28"/>
        </w:rPr>
        <w:t>Салық конвенциясы</w:t>
      </w:r>
      <w:r w:rsidRPr="00F17728">
        <w:rPr>
          <w:rFonts w:cs="Times New Roman"/>
          <w:sz w:val="28"/>
          <w:szCs w:val="28"/>
        </w:rPr>
        <w:t>нда басқа шектеулер болса (мысалы, Салықты үнемдеу туралы ереже), осы баптың ережелері де осы жеңілдікті қолданады.</w:t>
      </w:r>
      <w:r>
        <w:rPr>
          <w:rFonts w:cs="Times New Roman"/>
          <w:sz w:val="28"/>
          <w:szCs w:val="28"/>
        </w:rPr>
        <w:t xml:space="preserve">  </w:t>
      </w:r>
    </w:p>
    <w:p w:rsidR="004E782D" w:rsidRPr="00F17728" w:rsidRDefault="004E782D" w:rsidP="00023FAA">
      <w:pPr>
        <w:pStyle w:val="ac"/>
        <w:numPr>
          <w:ilvl w:val="0"/>
          <w:numId w:val="49"/>
        </w:numPr>
        <w:tabs>
          <w:tab w:val="left" w:pos="582"/>
        </w:tabs>
        <w:spacing w:before="0" w:after="80" w:line="300" w:lineRule="auto"/>
        <w:ind w:left="0" w:right="270" w:firstLine="0"/>
        <w:jc w:val="both"/>
        <w:rPr>
          <w:rFonts w:cs="Times New Roman"/>
          <w:sz w:val="28"/>
          <w:szCs w:val="28"/>
        </w:rPr>
      </w:pPr>
      <w:r w:rsidRPr="00F17728">
        <w:rPr>
          <w:rFonts w:cs="Times New Roman"/>
          <w:sz w:val="28"/>
          <w:szCs w:val="28"/>
        </w:rPr>
        <w:t xml:space="preserve"> «Осы жеңілдікті алуға тікелей немесе жанама түрде әкеп соқтырған» деген сөз әдейі кеңінен берілген және салық келісімі бойынша жеңілдіктерді қолдануды талап ететін тұлға осы шарттық жеңілдікті алудың негізгі мақсаттарының бірімен жасалған мәміле болып табылмайтын мәмілеге қатысты мұны жасай алатын жағдайларды қамтуға арналған. Бұл келесі мысалмен түсіндірілген:</w:t>
      </w:r>
    </w:p>
    <w:p w:rsidR="004E782D" w:rsidRPr="00F17728" w:rsidRDefault="004E782D" w:rsidP="004E782D">
      <w:pPr>
        <w:pStyle w:val="ac"/>
        <w:spacing w:before="0" w:after="80" w:line="300" w:lineRule="auto"/>
        <w:ind w:left="567" w:right="253"/>
        <w:jc w:val="both"/>
        <w:rPr>
          <w:rFonts w:cs="Times New Roman"/>
          <w:sz w:val="28"/>
          <w:szCs w:val="28"/>
        </w:rPr>
      </w:pPr>
      <w:r w:rsidRPr="00F17728">
        <w:rPr>
          <w:rFonts w:cs="Times New Roman"/>
          <w:sz w:val="28"/>
          <w:szCs w:val="28"/>
        </w:rPr>
        <w:t xml:space="preserve">Т Мемлекетінің TCO резидент компаниясы, бұрын SCO бас компаниясына тиесілі S Мемлекетінің SCO резидент компаниясының барлық акциялары мен қарыздарын сатып алған. Оларға талап бойынша төлеммен SCO-ға берілген жылдық мөлшерлемесі 4%-дық несие кіреді. </w:t>
      </w:r>
      <w:r>
        <w:rPr>
          <w:rFonts w:cs="Times New Roman"/>
          <w:sz w:val="28"/>
          <w:szCs w:val="28"/>
        </w:rPr>
        <w:t xml:space="preserve">   </w:t>
      </w:r>
      <w:r w:rsidRPr="00F17728">
        <w:rPr>
          <w:rFonts w:cs="Times New Roman"/>
          <w:sz w:val="28"/>
          <w:szCs w:val="28"/>
        </w:rPr>
        <w:t xml:space="preserve">T Мемлекетінің S Мемлекетімен салық келісімі жасалмаған, сондықтан SCO-ның TCО-ға төлейтін кез келген пайыздары S Мемлекетінің ішкі заңнамасына сәйкес 25 пайыздық мөлшерлеме бойынша ұсталатын пайыздық салық салынады. Алайда, S Мемлекетінің R Мемлекетімен </w:t>
      </w:r>
      <w:r w:rsidR="005B5E76">
        <w:rPr>
          <w:rFonts w:cs="Times New Roman"/>
          <w:sz w:val="28"/>
          <w:szCs w:val="28"/>
        </w:rPr>
        <w:t>Салық конвенциясы</w:t>
      </w:r>
      <w:r w:rsidRPr="00F17728">
        <w:rPr>
          <w:rFonts w:cs="Times New Roman"/>
          <w:sz w:val="28"/>
          <w:szCs w:val="28"/>
        </w:rPr>
        <w:t xml:space="preserve">на сәйкес бір Уағдаласушы мемлекеттің резидент компаниясы және екінші Мемлекеттің резидент компаниясының бенефициарлық меншігі төлейтін пайыздар көз Уағдаласушы мемлекеттің резидент компаниясы төлейтін пайыздарына ұсталатын салық жоқ; сонымен қатар, бұл шартта 1-7 тармақтарға ұқсас ережелер жоқ. TCO </w:t>
      </w:r>
      <w:r>
        <w:rPr>
          <w:rFonts w:cs="Times New Roman"/>
          <w:sz w:val="28"/>
          <w:szCs w:val="28"/>
        </w:rPr>
        <w:t xml:space="preserve">         </w:t>
      </w:r>
      <w:r w:rsidRPr="00F17728">
        <w:rPr>
          <w:rFonts w:cs="Times New Roman"/>
          <w:sz w:val="28"/>
          <w:szCs w:val="28"/>
        </w:rPr>
        <w:t>R Мемлекетінің еншілес резиденті  RCA-ға талап бойынша төленуге жататын үш вексельдің</w:t>
      </w:r>
      <w:r>
        <w:rPr>
          <w:rFonts w:cs="Times New Roman"/>
          <w:sz w:val="28"/>
          <w:szCs w:val="28"/>
        </w:rPr>
        <w:t xml:space="preserve"> орнына мөлшерлеме бойынша 3,9%</w:t>
      </w:r>
      <w:r w:rsidRPr="00F17728">
        <w:rPr>
          <w:rFonts w:cs="Times New Roman"/>
          <w:sz w:val="28"/>
          <w:szCs w:val="28"/>
        </w:rPr>
        <w:t>-бен төленетін несиені беруге шешім қабылдайды.</w:t>
      </w:r>
    </w:p>
    <w:p w:rsidR="004E782D" w:rsidRPr="00F17728" w:rsidRDefault="004E782D" w:rsidP="004E782D">
      <w:pPr>
        <w:pStyle w:val="ac"/>
        <w:spacing w:before="0" w:after="80" w:line="300" w:lineRule="auto"/>
        <w:ind w:left="0" w:right="267"/>
        <w:jc w:val="both"/>
        <w:rPr>
          <w:rFonts w:cs="Times New Roman"/>
          <w:sz w:val="28"/>
          <w:szCs w:val="28"/>
        </w:rPr>
      </w:pPr>
      <w:r w:rsidRPr="00F17728">
        <w:rPr>
          <w:rFonts w:cs="Times New Roman"/>
          <w:sz w:val="28"/>
          <w:szCs w:val="28"/>
        </w:rPr>
        <w:t>Бұл мысалда, RCO коммерциялық себептермен жасалған несиеге қатысты                    R Мемлекетімен S Мемлекетінің арасында жасасқан шарттан жеңілдіктерге талаптануда, егер істің мән-жайлары TCO-ның RCO өз несиесін берудегі негізгі мақсаттарының бірі R Мемлекетімен S Мемлекетіарасындағы Конвенциядан пайда алу екенін көрсетсе, онда бұл жеңілдіктен бас тарту туралы ереже қолданылады, өйткені бұл жеңілдік жанама түрде несие берудің нәтижесі болады.</w:t>
      </w:r>
    </w:p>
    <w:p w:rsidR="004E782D" w:rsidRPr="00F17728" w:rsidRDefault="004E782D" w:rsidP="00023FAA">
      <w:pPr>
        <w:pStyle w:val="ac"/>
        <w:numPr>
          <w:ilvl w:val="0"/>
          <w:numId w:val="49"/>
        </w:numPr>
        <w:tabs>
          <w:tab w:val="left" w:pos="605"/>
        </w:tabs>
        <w:spacing w:before="0" w:after="80" w:line="300" w:lineRule="auto"/>
        <w:ind w:left="0" w:right="261" w:firstLine="0"/>
        <w:jc w:val="both"/>
        <w:rPr>
          <w:rFonts w:cs="Times New Roman"/>
          <w:sz w:val="28"/>
          <w:szCs w:val="28"/>
        </w:rPr>
      </w:pPr>
      <w:r w:rsidRPr="00F17728">
        <w:rPr>
          <w:rFonts w:cs="Times New Roman"/>
          <w:sz w:val="28"/>
          <w:szCs w:val="28"/>
        </w:rPr>
        <w:t>«Уағдаластық немесе мәміле» терминдері кеңінен түсіндірілуі керек және олардың заңды күші бар-жоғына қарамастан кез келген келісімді, уағдаластықты, схеманы, мәмілені немесе мәмілелер сериясын қамтуы керек. Атап айтқанда, олар табысты немесе меншікті немесе табыстар есептелетін құқықтарды құруды, қайта тағайындауды, сатып алуды немесе беруді қамтиды. Бұл шарттар, сондай-ақ осы адамның Уағдаласушы мемлекеттердің бірінің резиденті ретіндегі біліктілігін қоса алғанда табыс алатын адамды құруға, сатып алуға немесе ұстауға қатысты уағдаластықтарды қамтиды, және резиденттің тұрғылықты орнын белгілеу үшін адамдар жасай алатын қадамдарды қамтиды. «Уағдаластықтың» мысалы ретінде компания резиденттің тұрғылықты орнын өзгерткенін мәлімдеу үшін компанияның Директорлар кеңесі отырыстарының басқа елде өткізілуін қамтамасыз ету жөніндегі қадамдары болуы мүмкін. Бір транзакция пайда әкелуі мүмкін немесе ол бірге пайда әкелетін күрделі транзакциялар сериясымен бірге әрекет етуі мүмкін. Екі жағдайда да 9-тармақтың ережелері қолданылады.</w:t>
      </w:r>
    </w:p>
    <w:p w:rsidR="004E782D" w:rsidRPr="008210E1" w:rsidRDefault="004E782D" w:rsidP="00023FAA">
      <w:pPr>
        <w:pStyle w:val="ac"/>
        <w:numPr>
          <w:ilvl w:val="0"/>
          <w:numId w:val="49"/>
        </w:numPr>
        <w:tabs>
          <w:tab w:val="left" w:pos="639"/>
        </w:tabs>
        <w:spacing w:before="0" w:after="80" w:line="300" w:lineRule="auto"/>
        <w:ind w:left="0" w:right="269" w:firstLine="0"/>
        <w:jc w:val="both"/>
        <w:rPr>
          <w:rFonts w:cs="Times New Roman"/>
          <w:sz w:val="28"/>
          <w:szCs w:val="28"/>
        </w:rPr>
      </w:pPr>
      <w:r w:rsidRPr="008210E1">
        <w:rPr>
          <w:rFonts w:cs="Times New Roman"/>
          <w:sz w:val="28"/>
          <w:szCs w:val="28"/>
        </w:rPr>
        <w:t xml:space="preserve">Келісімнің немесе мәміленің негізгі мақсаттарының бірі Конвенцияға сәйкес жеңілдіктер алу екенін анықтау үшін осындай келісімді немесе мәмілені жасауға қатысатын барлық тұлғалардың мақсаттары мен міндеттеріне объективті талдау жүргізу маңызды. Келісімнің немесе мәміленің мақсаттары қандай деген сұраққа келісімге немесе мәмілеге байланысты барлық жағдайларды жеке негізде қарау арқылы ғана жауап беруге болады. Келісімге немесе мәмілеге байланысты адамның ниеті туралы нақты дәлелдер табудың қажеті жоқ, бірақ тиісті фактілер мен жағдайларды объективті талдаудан кейін келісімнің немесе мәміленің негізгі мақсаттарының бірі Салық конвенцияларының ережелерін теріс пайдалану болды деген қорытынды жасау керек. Алайда, </w:t>
      </w:r>
      <w:r w:rsidR="005B5E76">
        <w:rPr>
          <w:rFonts w:cs="Times New Roman"/>
          <w:sz w:val="28"/>
          <w:szCs w:val="28"/>
        </w:rPr>
        <w:t>Салық конвенциясы</w:t>
      </w:r>
      <w:r w:rsidRPr="008210E1">
        <w:rPr>
          <w:rFonts w:cs="Times New Roman"/>
          <w:sz w:val="28"/>
          <w:szCs w:val="28"/>
        </w:rPr>
        <w:t>ның ережелерін теріс пайдалану келісімнің немесе мәміленің негізгі мақсаттарының бірі болып табылады және келісімнің салдарын қарапайым талдау әдетте оның мақсаттары туралы қорытынды жасауға мүмкіндік бермейді деп жеңіл қабылдауға болмайды. Алайда, егер уағдаластықты тек шарт бойынша пайда болатын пайдамен ақылға қонымды түрде түсіндіруге болатын болса, онда мұндай уағдаластықтың негізгі мақсаттарының бірі пайда табу болды деген қорытынды жасауға болады.</w:t>
      </w:r>
    </w:p>
    <w:p w:rsidR="004E782D" w:rsidRPr="00F17728" w:rsidRDefault="004E782D" w:rsidP="00023FAA">
      <w:pPr>
        <w:pStyle w:val="ac"/>
        <w:numPr>
          <w:ilvl w:val="0"/>
          <w:numId w:val="49"/>
        </w:numPr>
        <w:tabs>
          <w:tab w:val="left" w:pos="558"/>
        </w:tabs>
        <w:spacing w:before="0" w:after="80" w:line="300" w:lineRule="auto"/>
        <w:ind w:left="0" w:right="262" w:firstLine="0"/>
        <w:jc w:val="both"/>
        <w:rPr>
          <w:rFonts w:cs="Times New Roman"/>
          <w:sz w:val="28"/>
          <w:szCs w:val="28"/>
        </w:rPr>
      </w:pPr>
      <w:r w:rsidRPr="00F17728">
        <w:rPr>
          <w:rFonts w:cs="Times New Roman"/>
          <w:sz w:val="28"/>
          <w:szCs w:val="28"/>
        </w:rPr>
        <w:t>Келісім немесе мәміле Конвенцияның пайдасын алу үшін жасалмағанын немесе ұйымдастырылмағанын растай отырып, тұлға осы тармақты қолданудан жалтара алмайды. Барлық дәлелдер уағдаластықтың немесе мәміленің осындай мақсатта жасалғанын немесе ұйымдастырылғанын анықтау үшін таразылау керек. Оқиғаларды әр түрлі түсіндіру мүмкіндігі объективті түрде қарастырылатындығын ескере отырып, ақылға қонымдылықты қажет ететін анықтама берілу керек.</w:t>
      </w:r>
    </w:p>
    <w:p w:rsidR="004E782D" w:rsidRPr="00F17728" w:rsidRDefault="004E782D" w:rsidP="00023FAA">
      <w:pPr>
        <w:pStyle w:val="ac"/>
        <w:numPr>
          <w:ilvl w:val="0"/>
          <w:numId w:val="49"/>
        </w:numPr>
        <w:tabs>
          <w:tab w:val="left" w:pos="610"/>
        </w:tabs>
        <w:spacing w:before="0" w:after="80" w:line="300" w:lineRule="auto"/>
        <w:ind w:left="0" w:right="259" w:firstLine="0"/>
        <w:jc w:val="both"/>
        <w:rPr>
          <w:rFonts w:cs="Times New Roman"/>
          <w:sz w:val="28"/>
          <w:szCs w:val="28"/>
        </w:rPr>
      </w:pPr>
      <w:r w:rsidRPr="00F17728">
        <w:rPr>
          <w:rFonts w:cs="Times New Roman"/>
          <w:sz w:val="28"/>
          <w:szCs w:val="28"/>
        </w:rPr>
        <w:t xml:space="preserve">9-тармақтағы «негізгі мақсаттардың біріне» жасалған сілтеме – </w:t>
      </w:r>
      <w:r w:rsidR="005B5E76">
        <w:rPr>
          <w:rFonts w:cs="Times New Roman"/>
          <w:sz w:val="28"/>
          <w:szCs w:val="28"/>
        </w:rPr>
        <w:t>Салық конвенциясы</w:t>
      </w:r>
      <w:r w:rsidRPr="00F17728">
        <w:rPr>
          <w:rFonts w:cs="Times New Roman"/>
          <w:sz w:val="28"/>
          <w:szCs w:val="28"/>
        </w:rPr>
        <w:t xml:space="preserve">на сәйкес пайда алу белгілі бір келісімнің немесе мәміленің жалғыз немесе басым мақсаты болуы міндетті емес. Пайда табу үшін негізгі мақсаттардың кем дегенде біреуі жеткілікті. Мысалы, адам мүлкін әртүрлі себептермен сата алады, бірақ, егер сатылғанға дейін бұл тұлға Уағдаласушы мемлекеттердің бірінің резиденті болса, және бұл үшін негізгі мақсаттардың бірі </w:t>
      </w:r>
      <w:r w:rsidR="005B5E76">
        <w:rPr>
          <w:rFonts w:cs="Times New Roman"/>
          <w:sz w:val="28"/>
          <w:szCs w:val="28"/>
        </w:rPr>
        <w:t>Салық конвенциясы</w:t>
      </w:r>
      <w:r w:rsidRPr="00F17728">
        <w:rPr>
          <w:rFonts w:cs="Times New Roman"/>
          <w:sz w:val="28"/>
          <w:szCs w:val="28"/>
        </w:rPr>
        <w:t>на сәйкес пайда табу болса, мысалы, мүлікті сатуға ықпал ету немесе иеліктен шығарудан түскен табыстарды қайта инвестициялау сияқты резиденттікті өзгертудің басқа да негізгі мақсаттары болуына қарамастан 9-тармақ қолданылуы мүмкін.</w:t>
      </w:r>
    </w:p>
    <w:p w:rsidR="004E782D" w:rsidRPr="00F17728" w:rsidRDefault="004E782D" w:rsidP="00023FAA">
      <w:pPr>
        <w:pStyle w:val="ac"/>
        <w:numPr>
          <w:ilvl w:val="0"/>
          <w:numId w:val="49"/>
        </w:numPr>
        <w:tabs>
          <w:tab w:val="left" w:pos="581"/>
        </w:tabs>
        <w:spacing w:before="0" w:after="80" w:line="300" w:lineRule="auto"/>
        <w:ind w:left="0" w:right="254" w:firstLine="0"/>
        <w:jc w:val="both"/>
        <w:rPr>
          <w:rFonts w:cs="Times New Roman"/>
          <w:sz w:val="28"/>
          <w:szCs w:val="28"/>
        </w:rPr>
      </w:pPr>
      <w:r w:rsidRPr="00F17728">
        <w:rPr>
          <w:rFonts w:cs="Times New Roman"/>
          <w:sz w:val="28"/>
          <w:szCs w:val="28"/>
        </w:rPr>
        <w:t>Егер іске қатысты барлық фактілер мен жағдайларды ескере отырып, пайда алу негізгі мәселе емес және өздігінен немесе басқа мәмілелермен бірге пайда алуға әкелген қандай да бір келісім немесе мәміле жасасуды ақтамайтын болса,  онда мақсат негізгі мақсат болмайды. Атап айтқанда, егер уағдаластық негізгі коммерциялық қызметпен тығыз байланысты болса және оның нысаны пайда алу туралы ойлармен анықталмаса, оның негізгі мақсаты осы пайданы алу болып саналуы екіталай. Алайда, егер келісім бірқатар шарттар бойынша ұқсас пайда алу мақсатында жасалса, онда басқа шарттар бойынша жеңілдіктер алу бір шарт бойынша пайда алуды осындай келісімнің негізгі мақсаты деп санамайды деп есептеуге болмайды. Мысалы, А Мемлекетінің салық төлеуші резиденті В Мемлекетінің қаржы резидент мекемесімен келісім жасасады делік, бұл қаржы институты  көптеген Мемлекеттерде шығарылған салық төлеушінің облигацияларына инвестиция салуы үшін А Мемлекеті емес, В Мемлекетінің олармен салық келісімдері бар. Егер фактілер мен жағдайлар келісімнің осы салық келісімдері бойынша жеңілдіктер алудың негізгі мақсатымен жасалғанын көрсетсе, белгілі бір келісімшарт бойынша пайда табу осы уағдаластықтың негізгі мақсаттарының бірі емес деп санауға болмайды. Сол сияқты, ішкі заңнамадан жалтаруға байланысты мақсаттар келісімшарттық пайда алу осы мақсаттардың көмекші бөлігі ғана екенін дәлелдеу үшін пайдаланылмауы керек.</w:t>
      </w:r>
    </w:p>
    <w:p w:rsidR="004E782D" w:rsidRPr="00F17728" w:rsidRDefault="004E782D" w:rsidP="00023FAA">
      <w:pPr>
        <w:pStyle w:val="ac"/>
        <w:numPr>
          <w:ilvl w:val="0"/>
          <w:numId w:val="49"/>
        </w:numPr>
        <w:tabs>
          <w:tab w:val="left" w:pos="576"/>
        </w:tabs>
        <w:spacing w:before="0" w:after="80" w:line="300" w:lineRule="auto"/>
        <w:ind w:left="0" w:right="270" w:firstLine="0"/>
        <w:jc w:val="both"/>
        <w:rPr>
          <w:rFonts w:cs="Times New Roman"/>
          <w:sz w:val="28"/>
          <w:szCs w:val="28"/>
        </w:rPr>
      </w:pPr>
      <w:r w:rsidRPr="00F17728">
        <w:rPr>
          <w:rFonts w:cs="Times New Roman"/>
          <w:sz w:val="28"/>
          <w:szCs w:val="28"/>
        </w:rPr>
        <w:t xml:space="preserve">Төмендегі мысалдар тармақтың қолданылуын түсіндіреді (төмендегі </w:t>
      </w:r>
      <w:r>
        <w:rPr>
          <w:rFonts w:cs="Times New Roman"/>
          <w:sz w:val="28"/>
          <w:szCs w:val="28"/>
        </w:rPr>
        <w:t xml:space="preserve">   </w:t>
      </w:r>
      <w:r w:rsidRPr="00F17728">
        <w:rPr>
          <w:rFonts w:cs="Times New Roman"/>
          <w:sz w:val="28"/>
          <w:szCs w:val="28"/>
        </w:rPr>
        <w:t>187-тармаққа енгізілген мысалдар, егер бұл тармақ арналар туралы уағдаластықтар болған жағдайда қолданылатынын және қашан қолданылатынын анықтаған кезде де ескерілуі керек). Осы мысалдарды оқығанда, 9-тармақты қолдану әр белгілі бір жағдайдың фактілері мен жағдайлары негізінде анықталатынын есте ұстаған жөн. Осылайша, төмендегі мысалдар тек мысалмен түсіндіру болып табылады және 9-тармақтың ережелерін қолданбау үшін ұқсас мәмілелер орындалуы керек шарттар мен талаптар ретінде түсіндірілмеуі керек:</w:t>
      </w:r>
    </w:p>
    <w:p w:rsidR="004E782D" w:rsidRPr="00F17728" w:rsidRDefault="004E782D" w:rsidP="004E782D">
      <w:pPr>
        <w:pStyle w:val="ac"/>
        <w:tabs>
          <w:tab w:val="left" w:pos="832"/>
        </w:tabs>
        <w:spacing w:before="0" w:after="80" w:line="300" w:lineRule="auto"/>
        <w:ind w:left="687" w:right="265"/>
        <w:jc w:val="both"/>
        <w:rPr>
          <w:rFonts w:cs="Times New Roman"/>
          <w:sz w:val="28"/>
          <w:szCs w:val="28"/>
        </w:rPr>
      </w:pPr>
      <w:r w:rsidRPr="00F17728">
        <w:rPr>
          <w:rFonts w:cs="Times New Roman"/>
          <w:sz w:val="28"/>
          <w:szCs w:val="28"/>
        </w:rPr>
        <w:t xml:space="preserve">— A-мысалы: TCO, T Мемлекетінің резидент компаниясы </w:t>
      </w:r>
      <w:r>
        <w:rPr>
          <w:rFonts w:cs="Times New Roman"/>
          <w:sz w:val="28"/>
          <w:szCs w:val="28"/>
        </w:rPr>
        <w:t xml:space="preserve">                                </w:t>
      </w:r>
      <w:r w:rsidRPr="00F17728">
        <w:rPr>
          <w:rFonts w:cs="Times New Roman"/>
          <w:sz w:val="28"/>
          <w:szCs w:val="28"/>
        </w:rPr>
        <w:t xml:space="preserve">S Мемлекетінің қор биржасында тіркелген SCO компаниясының акцияларыне иелік етеді. T Мемлекетінің   S Мемлекетімен салық келісімі жоқ, сондықтан TCO-ның пайдасына SCO төлейтін кез-келген дивидендтерге S Мемлекетінің ішкі заңнамасына сәйкес 25% мөлшерде табыс көзінен төленетін салық салынады. Алайда, R Мемлекетімен </w:t>
      </w:r>
      <w:r w:rsidR="005B0493">
        <w:rPr>
          <w:rFonts w:cs="Times New Roman"/>
          <w:sz w:val="28"/>
          <w:szCs w:val="28"/>
        </w:rPr>
        <w:t xml:space="preserve">             </w:t>
      </w:r>
      <w:r w:rsidRPr="00F17728">
        <w:rPr>
          <w:rFonts w:cs="Times New Roman"/>
          <w:sz w:val="28"/>
          <w:szCs w:val="28"/>
        </w:rPr>
        <w:t xml:space="preserve">S Мемлекетінің </w:t>
      </w:r>
      <w:r w:rsidR="005B5E76">
        <w:rPr>
          <w:rFonts w:cs="Times New Roman"/>
          <w:sz w:val="28"/>
          <w:szCs w:val="28"/>
        </w:rPr>
        <w:t>Салық конвенциясы</w:t>
      </w:r>
      <w:r w:rsidRPr="00F17728">
        <w:rPr>
          <w:rFonts w:cs="Times New Roman"/>
          <w:sz w:val="28"/>
          <w:szCs w:val="28"/>
        </w:rPr>
        <w:t>на сәйкес Уағдаласушы мемлекеттің резиденті болып табылатын компания төлейтін дивидендтер көзінен салық алынбайды. TСO R Мемлекетінің тәуелсіз резидент қаржы мекемесі RCA-мен келісім жасасқан, оған сәйкес TCO RCO-ға дивидендтерді төлеу құқығын бергені туралы жариялаған, бірақ SCO тарапынан олар әлі төленбеген.</w:t>
      </w:r>
    </w:p>
    <w:p w:rsidR="004E782D" w:rsidRPr="00F17728" w:rsidRDefault="004E782D" w:rsidP="004E782D">
      <w:pPr>
        <w:pStyle w:val="ac"/>
        <w:spacing w:before="0" w:after="80" w:line="300" w:lineRule="auto"/>
        <w:ind w:right="266"/>
        <w:jc w:val="both"/>
        <w:rPr>
          <w:rFonts w:cs="Times New Roman"/>
          <w:sz w:val="28"/>
          <w:szCs w:val="28"/>
        </w:rPr>
      </w:pPr>
      <w:r w:rsidRPr="00F17728">
        <w:rPr>
          <w:rFonts w:cs="Times New Roman"/>
          <w:sz w:val="28"/>
          <w:szCs w:val="28"/>
        </w:rPr>
        <w:t>Осы мысалда, керісінше айғақтайтын басқа да фактілер мен мән-жайлар болмаған жағдайда, R Мемлекетімен S Мемлекеті</w:t>
      </w:r>
      <w:r w:rsidR="005B5E76">
        <w:rPr>
          <w:rFonts w:cs="Times New Roman"/>
          <w:sz w:val="28"/>
          <w:szCs w:val="28"/>
        </w:rPr>
        <w:t>Салық конвенциясы</w:t>
      </w:r>
      <w:r w:rsidRPr="00F17728">
        <w:rPr>
          <w:rFonts w:cs="Times New Roman"/>
          <w:sz w:val="28"/>
          <w:szCs w:val="28"/>
        </w:rPr>
        <w:t>нда көзделген TCO дивидендтерін төлеу құқығын RCO-ға берген келісімнің негізгі мақсаттарының бірі – RCO-ға дивидендтер көзін салықтан босатудан пайда алу болды деген қорытынды жасауға болады.</w:t>
      </w:r>
    </w:p>
    <w:p w:rsidR="004E782D" w:rsidRPr="00F17728" w:rsidRDefault="004E782D" w:rsidP="004E782D">
      <w:pPr>
        <w:pStyle w:val="ac"/>
        <w:tabs>
          <w:tab w:val="left" w:pos="813"/>
        </w:tabs>
        <w:spacing w:before="0" w:after="80" w:line="300" w:lineRule="auto"/>
        <w:ind w:left="687" w:right="260"/>
        <w:jc w:val="both"/>
        <w:rPr>
          <w:rFonts w:cs="Times New Roman"/>
          <w:sz w:val="28"/>
          <w:szCs w:val="28"/>
        </w:rPr>
      </w:pPr>
      <w:r w:rsidRPr="00F17728">
        <w:rPr>
          <w:rFonts w:cs="Times New Roman"/>
          <w:sz w:val="28"/>
          <w:szCs w:val="28"/>
        </w:rPr>
        <w:t xml:space="preserve">— B-мысалы: SCO S Мемлекетінің резидент компаниясы, TCO </w:t>
      </w:r>
      <w:r>
        <w:rPr>
          <w:rFonts w:cs="Times New Roman"/>
          <w:sz w:val="28"/>
          <w:szCs w:val="28"/>
        </w:rPr>
        <w:t xml:space="preserve">                     </w:t>
      </w:r>
      <w:r w:rsidRPr="00F17728">
        <w:rPr>
          <w:rFonts w:cs="Times New Roman"/>
          <w:sz w:val="28"/>
          <w:szCs w:val="28"/>
        </w:rPr>
        <w:t xml:space="preserve">T Мемлекетінің резидент еншілес компаниясы. T Мемлекеті </w:t>
      </w:r>
      <w:r>
        <w:rPr>
          <w:rFonts w:cs="Times New Roman"/>
          <w:sz w:val="28"/>
          <w:szCs w:val="28"/>
        </w:rPr>
        <w:t xml:space="preserve">                           </w:t>
      </w:r>
      <w:r w:rsidRPr="00F17728">
        <w:rPr>
          <w:rFonts w:cs="Times New Roman"/>
          <w:sz w:val="28"/>
          <w:szCs w:val="28"/>
        </w:rPr>
        <w:t xml:space="preserve">S Мемлекетімен салық келісімдері жоқ, сондықтан SCO-ның TCO пайдасына төленетін кез-келген дивидендтерге S Мемлекетінің ішкі заңнамасына сәйкес 25 пайыз мөлшерінде дивидендтер көзінен салық салынады. Алайда, R Мемлекетімен S Мемлекетінің </w:t>
      </w:r>
      <w:r w:rsidR="005B5E76">
        <w:rPr>
          <w:rFonts w:cs="Times New Roman"/>
          <w:sz w:val="28"/>
          <w:szCs w:val="28"/>
        </w:rPr>
        <w:t>Салық конвенциясы</w:t>
      </w:r>
      <w:r w:rsidRPr="00F17728">
        <w:rPr>
          <w:rFonts w:cs="Times New Roman"/>
          <w:sz w:val="28"/>
          <w:szCs w:val="28"/>
        </w:rPr>
        <w:t xml:space="preserve">на сәйкес, S Мемлекетінің компаниясы R Мемлекетінің резидентіне төлейтін дивидендтерге ұсталатын салықтың қолданылатын мөлшерлемесі 5 пайызды құрайды. Осылайша, TCO осы баптың </w:t>
      </w:r>
      <w:r>
        <w:rPr>
          <w:rFonts w:cs="Times New Roman"/>
          <w:sz w:val="28"/>
          <w:szCs w:val="28"/>
        </w:rPr>
        <w:t xml:space="preserve">                 </w:t>
      </w:r>
      <w:r w:rsidRPr="00F17728">
        <w:rPr>
          <w:rFonts w:cs="Times New Roman"/>
          <w:sz w:val="28"/>
          <w:szCs w:val="28"/>
        </w:rPr>
        <w:t>2-тармағының с) тармақшасына сәйкес R Мемлекетінің қаржы мекеме резиденті RCO және білікті тұлғамен келісім жасасады, оған сәйкес RCO үш жыл мерзімге SCO-дан жаңадан шығарылған артықшылық берілген акцияларының узуфруктін сатып алады. TCO – бұл акциялардың жалғыз иесі. Узуфрукт RCO-ға осы артықшылық берілген акциялар бойынша дивидендтер алуға құқық береді. Узуфруктыны сатып алу үшін RCО төлейтін сома үш жыл ішінде артықшылық берілген акциялар бойынша төленетін дивидендтердің ағымдағы құнына сәйкес келеді (TCO RCO-дан қарыз ала алатын мөлшерлеме бойынша жеңілдікті ескере отырып).</w:t>
      </w:r>
    </w:p>
    <w:p w:rsidR="004E782D" w:rsidRPr="00F17728" w:rsidRDefault="004E782D" w:rsidP="004E782D">
      <w:pPr>
        <w:pStyle w:val="ac"/>
        <w:spacing w:before="0" w:after="80" w:line="300" w:lineRule="auto"/>
        <w:ind w:left="0" w:right="262"/>
        <w:jc w:val="both"/>
        <w:rPr>
          <w:rFonts w:cs="Times New Roman"/>
          <w:sz w:val="28"/>
          <w:szCs w:val="28"/>
        </w:rPr>
      </w:pPr>
      <w:r w:rsidRPr="00F17728">
        <w:rPr>
          <w:rFonts w:cs="Times New Roman"/>
          <w:sz w:val="28"/>
          <w:szCs w:val="28"/>
        </w:rPr>
        <w:t xml:space="preserve">Бұл мысалда, керісінше дәлелдейтін басқа фактілер мен жағдайлар болмаған жағдайда, бұл келісімнің негізгі мақсаттарының бірі, оған сәйкес RCO SCO шығарған артықшылық берілген акциялардың узуфруктысын сатып алып, </w:t>
      </w:r>
      <w:r>
        <w:rPr>
          <w:rFonts w:cs="Times New Roman"/>
          <w:sz w:val="28"/>
          <w:szCs w:val="28"/>
        </w:rPr>
        <w:t xml:space="preserve">         </w:t>
      </w:r>
      <w:r w:rsidRPr="00F17728">
        <w:rPr>
          <w:rFonts w:cs="Times New Roman"/>
          <w:sz w:val="28"/>
          <w:szCs w:val="28"/>
        </w:rPr>
        <w:t>R Мемлекетімен S Мемлекеті</w:t>
      </w:r>
      <w:r w:rsidR="005B5E76">
        <w:rPr>
          <w:rFonts w:cs="Times New Roman"/>
          <w:sz w:val="28"/>
          <w:szCs w:val="28"/>
        </w:rPr>
        <w:t>Салық конвенциясы</w:t>
      </w:r>
      <w:r w:rsidRPr="00F17728">
        <w:rPr>
          <w:rFonts w:cs="Times New Roman"/>
          <w:sz w:val="28"/>
          <w:szCs w:val="28"/>
        </w:rPr>
        <w:t xml:space="preserve">нда көзделген дивидендтер көзіне салық салуға қолданылатын 5 пайыздық шектеуден пайда алу болды, және осы шарттық-сауда уағдаластығына сәйкес осы шектеудің пайдасын алу </w:t>
      </w:r>
      <w:r w:rsidR="005B5E76">
        <w:rPr>
          <w:rFonts w:cs="Times New Roman"/>
          <w:sz w:val="28"/>
          <w:szCs w:val="28"/>
        </w:rPr>
        <w:t>Салық конвенциясы</w:t>
      </w:r>
      <w:r w:rsidRPr="00F17728">
        <w:rPr>
          <w:rFonts w:cs="Times New Roman"/>
          <w:sz w:val="28"/>
          <w:szCs w:val="28"/>
        </w:rPr>
        <w:t>ның объектісі мен мақсатына қайшы келеді деген қорытынды жасауға болады.</w:t>
      </w:r>
    </w:p>
    <w:p w:rsidR="004E782D" w:rsidRPr="00F17728" w:rsidRDefault="004E782D" w:rsidP="004E782D">
      <w:pPr>
        <w:pStyle w:val="ac"/>
        <w:tabs>
          <w:tab w:val="left" w:pos="822"/>
        </w:tabs>
        <w:spacing w:before="0" w:after="80" w:line="300" w:lineRule="auto"/>
        <w:ind w:left="687" w:right="259"/>
        <w:jc w:val="both"/>
        <w:rPr>
          <w:rFonts w:cs="Times New Roman"/>
          <w:sz w:val="28"/>
          <w:szCs w:val="28"/>
        </w:rPr>
      </w:pPr>
      <w:r w:rsidRPr="00F17728">
        <w:rPr>
          <w:rFonts w:cs="Times New Roman"/>
          <w:sz w:val="28"/>
          <w:szCs w:val="28"/>
        </w:rPr>
        <w:t>— C-мысалы: RCO, R Мемлекетінің резидент компаниясы, электронды құрылғылар шығарумен айналысады және оның бизнесі тез кеңейіп келеді. Ол қазіргі уақытта өндіріс шығындарын азайту арқылы пайда табу үшін дамушы елде өндірістік кәсіпорын құру мәселелерін қарастыруда. Алдын ала жасалған талдаудан кейін үш түрлі елдегі ықтимал орналастыру орындары анықталады. Барлық үш елдің экономикалық және саяси жағдайлары ұқсас. S Мемлекетіосы елдердің ішінде R Мемлекетінде салық келісімдері бар жалғыз мемлекет екенін ескергеннен кейін, осы Мемлекетте зауыт салу туралы шешім қабылданады.</w:t>
      </w:r>
    </w:p>
    <w:p w:rsidR="004E782D" w:rsidRPr="00F17728" w:rsidRDefault="004E782D" w:rsidP="004E782D">
      <w:pPr>
        <w:pStyle w:val="ac"/>
        <w:spacing w:before="0" w:after="80" w:line="300" w:lineRule="auto"/>
        <w:ind w:left="0" w:right="263"/>
        <w:jc w:val="both"/>
        <w:rPr>
          <w:rFonts w:cs="Times New Roman"/>
          <w:sz w:val="28"/>
          <w:szCs w:val="28"/>
        </w:rPr>
      </w:pPr>
      <w:r w:rsidRPr="00F17728">
        <w:rPr>
          <w:rFonts w:cs="Times New Roman"/>
          <w:sz w:val="28"/>
          <w:szCs w:val="28"/>
        </w:rPr>
        <w:t xml:space="preserve">Бұл мысалда S Мемлекетіне инвестициялау туралы шешім R және </w:t>
      </w:r>
      <w:r>
        <w:rPr>
          <w:rFonts w:cs="Times New Roman"/>
          <w:sz w:val="28"/>
          <w:szCs w:val="28"/>
        </w:rPr>
        <w:t xml:space="preserve">                          </w:t>
      </w:r>
      <w:r w:rsidRPr="00F17728">
        <w:rPr>
          <w:rFonts w:cs="Times New Roman"/>
          <w:sz w:val="28"/>
          <w:szCs w:val="28"/>
        </w:rPr>
        <w:t xml:space="preserve">S Мемлекеттерінің </w:t>
      </w:r>
      <w:r w:rsidR="005B5E76">
        <w:rPr>
          <w:rFonts w:cs="Times New Roman"/>
          <w:sz w:val="28"/>
          <w:szCs w:val="28"/>
        </w:rPr>
        <w:t>Салық конвенциясы</w:t>
      </w:r>
      <w:r w:rsidRPr="00F17728">
        <w:rPr>
          <w:rFonts w:cs="Times New Roman"/>
          <w:sz w:val="28"/>
          <w:szCs w:val="28"/>
        </w:rPr>
        <w:t xml:space="preserve"> ұсынатын жеңілдіктер аясында қабылданғанымен, бұл инвестициялар мен зауыт құрылысының негізгі мақсаттары RCO бизнесінің кеңеюіне және сол елдегі өндіріс шығындарының төмендеуіне байланысты екені анық. Бұл мысалда зауыт құрылысының негізгі мақсаттарының бірі келісімшарттық жеңілдіктер алу деп санауға болмайды. Бұдан басқа, Салық конвенцияларының жалпы мақсаты трансшекаралық инвестицияларды кө</w:t>
      </w:r>
      <w:r w:rsidR="005B0493">
        <w:rPr>
          <w:rFonts w:cs="Times New Roman"/>
          <w:sz w:val="28"/>
          <w:szCs w:val="28"/>
        </w:rPr>
        <w:t xml:space="preserve">термелеу екенін ескере отырып, </w:t>
      </w:r>
      <w:r w:rsidRPr="00F17728">
        <w:rPr>
          <w:rFonts w:cs="Times New Roman"/>
          <w:sz w:val="28"/>
          <w:szCs w:val="28"/>
        </w:rPr>
        <w:t>S Мемлекетінде салынған зауытқа инвестициялар салу үшін R Мемлекетінің және S Мемлекетінің Конвенциясы бойынша жеңілдіктер алу осы Конвенция ережесінің объектісі мен мақсатына сәйкес келеді.</w:t>
      </w:r>
    </w:p>
    <w:p w:rsidR="004E782D" w:rsidRPr="00F17728" w:rsidRDefault="004E782D" w:rsidP="004E782D">
      <w:pPr>
        <w:pStyle w:val="ac"/>
        <w:tabs>
          <w:tab w:val="left" w:pos="769"/>
        </w:tabs>
        <w:spacing w:before="0" w:after="80" w:line="300" w:lineRule="auto"/>
        <w:ind w:left="687" w:right="256"/>
        <w:jc w:val="both"/>
        <w:rPr>
          <w:rFonts w:cs="Times New Roman"/>
          <w:sz w:val="28"/>
          <w:szCs w:val="28"/>
        </w:rPr>
      </w:pPr>
      <w:r w:rsidRPr="00F17728">
        <w:rPr>
          <w:rFonts w:cs="Times New Roman"/>
          <w:sz w:val="28"/>
          <w:szCs w:val="28"/>
        </w:rPr>
        <w:t>— D-мысалы: RCO, R Мемлекетінің резиде</w:t>
      </w:r>
      <w:r>
        <w:rPr>
          <w:rFonts w:cs="Times New Roman"/>
          <w:sz w:val="28"/>
          <w:szCs w:val="28"/>
        </w:rPr>
        <w:t xml:space="preserve">нті ұжымдық инвестициялау қоры </w:t>
      </w:r>
      <w:r w:rsidRPr="00F17728">
        <w:rPr>
          <w:rFonts w:cs="Times New Roman"/>
          <w:sz w:val="28"/>
          <w:szCs w:val="28"/>
        </w:rPr>
        <w:t xml:space="preserve">халықаралық қаржы нарығында инвестициялардың әртараптандырылған портфелін басқарады. Қазіргі уақытта RCO жылдық дивидендтер алатын S Мемлекетінің резидент компаниясы өзінің акциялар портфелінің 15 пайызына иелік етеді. R Мемлекеті мен        S  Мемлекеті   арасындағы   салық  келісіміне  сәйкес  дивидендтерге салынатын  салық ставкасы 30 пайыздан 10 пайызға дейін төмендейді. RCO-ның инвестициялық шешімдері R Мемлекетінің салық келісімдерінің кең желісі шеңберінде ұсынылатын салық жеңілдіктерінің болуын ескереді. RCO-дағы инвесторлардың көпшілігі R Мемлекетінің резиденттері болып табылады, бірақ бірқатар инвесторлар (миноритарлық инвесторлар) S Мемлекетінде салық келісімдері жоқ Мемлекеттердің резиденттері болып табылады. Инвесторлардың RCO-ға инвестициялау туралы шешімдері RCO жасаған нақты инвестицияларға байланысты емес және RCO-ның инвестициялық стратегиясы оның инвесторларының салық ережелерімен анықталмайды. RCO жыл сайын өзінің барлық кірістерін өз инвесторларына бөледі және жыл бойына бөлінбеген кірістерден R Мемлекетіне салық төлейді. S Мемлекетінің резидент компанияларының акцияларына инвестициялау туралы шешім қабылдай отырып, RCO дивидендтерге қатысты R Мемлекетімен S Мемлекетінің </w:t>
      </w:r>
      <w:r w:rsidR="005B5E76">
        <w:rPr>
          <w:rFonts w:cs="Times New Roman"/>
          <w:sz w:val="28"/>
          <w:szCs w:val="28"/>
        </w:rPr>
        <w:t>Салық конвенциясы</w:t>
      </w:r>
      <w:r w:rsidRPr="00F17728">
        <w:rPr>
          <w:rFonts w:cs="Times New Roman"/>
          <w:sz w:val="28"/>
          <w:szCs w:val="28"/>
        </w:rPr>
        <w:t xml:space="preserve">на сәйкес жеңілдіктердің болуын қарастырды, бірақ мұның өзі 9-тармақты қолдану үшін жеткіліксіз болады. Салық келісімдерінің мақсаты трансшекаралық инвестицияларды ынталандыру үшін жеңілдіктер беру болып табылады, сондықтан      9-тармақтың инвестицияларға қатысты екендігін анықтау үшін инвестициялар жасалған контекстті ескеру қажет. Бұл мысалда, егер RCO инвестициялары келісімнің бөлігі болмаса немесе Конвенциядан пайда табудың негізгі мақсатымен жасалған басқа транзакциямен байланысты болмаса, RCO-ны R Мемлекетімен </w:t>
      </w:r>
      <w:r>
        <w:rPr>
          <w:rFonts w:cs="Times New Roman"/>
          <w:sz w:val="28"/>
          <w:szCs w:val="28"/>
        </w:rPr>
        <w:t xml:space="preserve">                      </w:t>
      </w:r>
      <w:r w:rsidRPr="00F17728">
        <w:rPr>
          <w:rFonts w:cs="Times New Roman"/>
          <w:sz w:val="28"/>
          <w:szCs w:val="28"/>
        </w:rPr>
        <w:t>S Мемлекетінің салық келісімінің жеңілдіктерінен бас тартуы ақылға қонымсыз болып табылады.</w:t>
      </w:r>
    </w:p>
    <w:p w:rsidR="004E782D" w:rsidRPr="00F17728" w:rsidRDefault="004E782D" w:rsidP="004E782D">
      <w:pPr>
        <w:pStyle w:val="ac"/>
        <w:tabs>
          <w:tab w:val="left" w:pos="683"/>
        </w:tabs>
        <w:spacing w:before="0" w:after="80" w:line="300" w:lineRule="auto"/>
        <w:ind w:left="687" w:right="253"/>
        <w:jc w:val="both"/>
        <w:rPr>
          <w:rFonts w:cs="Times New Roman"/>
          <w:sz w:val="28"/>
          <w:szCs w:val="28"/>
        </w:rPr>
      </w:pPr>
      <w:r w:rsidRPr="00F17728">
        <w:rPr>
          <w:rFonts w:cs="Times New Roman"/>
          <w:sz w:val="28"/>
          <w:szCs w:val="28"/>
        </w:rPr>
        <w:t>— E-мысалы: RCO R Мемлекетінің резиденті болып табылады және соңғы 5 жыл ішінде S Мемлекетінің резиденті SCO компаниясы акцияларының 24 пайызына иелік етеді. R және S Мемлекеттері арасындағы салық келісімі күшіне енгеннен кейін (10-бап осы модельдің 10-бабымен бірдей) RCO өзінің S</w:t>
      </w:r>
      <w:r>
        <w:rPr>
          <w:rFonts w:cs="Times New Roman"/>
          <w:sz w:val="28"/>
          <w:szCs w:val="28"/>
        </w:rPr>
        <w:t>CO акцияларына иелік ету үлесін</w:t>
      </w:r>
      <w:r w:rsidRPr="00F17728">
        <w:rPr>
          <w:rFonts w:cs="Times New Roman"/>
          <w:sz w:val="28"/>
          <w:szCs w:val="28"/>
        </w:rPr>
        <w:t xml:space="preserve"> </w:t>
      </w:r>
      <w:r>
        <w:rPr>
          <w:rFonts w:cs="Times New Roman"/>
          <w:sz w:val="28"/>
          <w:szCs w:val="28"/>
        </w:rPr>
        <w:t xml:space="preserve">            </w:t>
      </w:r>
      <w:r w:rsidRPr="00F17728">
        <w:rPr>
          <w:rFonts w:cs="Times New Roman"/>
          <w:sz w:val="28"/>
          <w:szCs w:val="28"/>
        </w:rPr>
        <w:t>25 пайызға дейін ұлғайтуға шешім қабылдайды. Фактілер мен мән-жайлар осы қосымша акцияларды сатып алу туралы шешім, ең алдымен, шарттың 10-бабының 2 а) тармағында көзделген салықтың неғұрлым төмен мөлшерлемесінен пайда алу үшін қабылданғанын көрсетеді.</w:t>
      </w:r>
    </w:p>
    <w:p w:rsidR="004E782D" w:rsidRPr="00F17728" w:rsidRDefault="004E782D" w:rsidP="004E782D">
      <w:pPr>
        <w:pStyle w:val="ac"/>
        <w:spacing w:before="0" w:after="80" w:line="300" w:lineRule="auto"/>
        <w:ind w:left="0" w:right="259"/>
        <w:jc w:val="both"/>
        <w:rPr>
          <w:rFonts w:cs="Times New Roman"/>
          <w:sz w:val="28"/>
          <w:szCs w:val="28"/>
        </w:rPr>
      </w:pPr>
      <w:r w:rsidRPr="00F17728">
        <w:rPr>
          <w:rFonts w:cs="Times New Roman"/>
          <w:sz w:val="28"/>
          <w:szCs w:val="28"/>
        </w:rPr>
        <w:t>Бұл жағдайда қосымша акциялар сатып алынатын мәміл</w:t>
      </w:r>
      <w:r>
        <w:rPr>
          <w:rFonts w:cs="Times New Roman"/>
          <w:sz w:val="28"/>
          <w:szCs w:val="28"/>
        </w:rPr>
        <w:t xml:space="preserve">енің негізгі мақсаттарының бірі </w:t>
      </w:r>
      <w:r w:rsidRPr="00F17728">
        <w:rPr>
          <w:rFonts w:cs="Times New Roman"/>
          <w:sz w:val="28"/>
          <w:szCs w:val="28"/>
        </w:rPr>
        <w:t>10-баптың 2 а) тармағынан пайда алу болып табылатынына қарамастан, 9-тармақ қолданылмайды, өйткені мұндай жағдайларда бұл пайданы беру 10-баптың 2 а) тармағымен объектіге және мақсатқа сәйкес келетіні анықталуы мүмкін. Бұл тармақ қандай акционерлердің дивидендтер салығының төмен ставкасы бойынша жеңілдіктер алуға құқығы бар екенін анықтау мақсатында 25 пайыздық ерікті шекті пайдаланады және осы тәсілге сәйкес салық төлеушіге осы тармақша бойынша жеңілдіктер беріледі, ол осы талапты қанағаттандыру үшін компанияға қатысуын арттырады.</w:t>
      </w:r>
    </w:p>
    <w:p w:rsidR="004E782D" w:rsidRPr="00F17728" w:rsidRDefault="004E782D" w:rsidP="004E782D">
      <w:pPr>
        <w:pStyle w:val="ac"/>
        <w:tabs>
          <w:tab w:val="left" w:pos="673"/>
        </w:tabs>
        <w:spacing w:before="0" w:after="80" w:line="300" w:lineRule="auto"/>
        <w:ind w:left="687" w:right="260"/>
        <w:jc w:val="both"/>
        <w:rPr>
          <w:rFonts w:cs="Times New Roman"/>
          <w:sz w:val="28"/>
          <w:szCs w:val="28"/>
        </w:rPr>
      </w:pPr>
      <w:r w:rsidRPr="00F17728">
        <w:rPr>
          <w:rFonts w:cs="Times New Roman"/>
          <w:sz w:val="28"/>
          <w:szCs w:val="28"/>
        </w:rPr>
        <w:t>— F-мысалы: TCO Т Мемлекетінің резиденті болып табылатын ашық компа</w:t>
      </w:r>
      <w:r>
        <w:rPr>
          <w:rFonts w:cs="Times New Roman"/>
          <w:sz w:val="28"/>
          <w:szCs w:val="28"/>
        </w:rPr>
        <w:t xml:space="preserve">ния. </w:t>
      </w:r>
      <w:r w:rsidRPr="00F17728">
        <w:rPr>
          <w:rFonts w:cs="Times New Roman"/>
          <w:sz w:val="28"/>
          <w:szCs w:val="28"/>
        </w:rPr>
        <w:t>TCO-ның Т Мемлекетінде пайда болған ақпараттық технологиялар саласындағы  қызметі соңғы бірнеше жылда TCO-ның басшылығы жүргізген агрессивті бірігу және қосып алу саясатының нәтижесінде айтарлықтай өсті. RCO, R Мемлекетінің резидент компаниясы (дивидендтер мен роялтиге нөлдік салық салуды немесе оған төмен салық салуды көздейтін көптеген салық келісімдерін жасаған мемлекет) -  бұл ақпараттық технологиялар саласында белсенді жұмыс істейтін топтың отбасылық холдингі. RCO акцияларының барлығы дерлік RCO тобының қызметін бастаған және дамытқан кәсіпкердің туыстары болып табылатын R Мемлекетінің резиденттеріне тиесілі.       RCО-ның негізгі активтері көршілес елдерде орналасқан еншілес компаниялардың акциялары, соның ішінде S Мемлекеттінің резидент компаниясы SCO, сондай-ақ R Мемлекетінде әзірленген және осы еншілес компанияларға лицензия бойынша берілген патенттер болып табылады. ТCO тобының бизнесін және оның патенттік портфелін сатып алуға бұрыннан қызығушылық танытқан TCO RCO-ның барлық акцияларын сатып алу туралы ұсыныс жасады.</w:t>
      </w:r>
    </w:p>
    <w:p w:rsidR="004E782D" w:rsidRPr="00F17728" w:rsidRDefault="004E782D" w:rsidP="004E782D">
      <w:pPr>
        <w:pStyle w:val="ac"/>
        <w:spacing w:before="0" w:after="80" w:line="300" w:lineRule="auto"/>
        <w:ind w:left="0" w:right="264"/>
        <w:jc w:val="both"/>
        <w:rPr>
          <w:rFonts w:cs="Times New Roman"/>
          <w:sz w:val="28"/>
          <w:szCs w:val="28"/>
        </w:rPr>
      </w:pPr>
      <w:r w:rsidRPr="00F17728">
        <w:rPr>
          <w:rFonts w:cs="Times New Roman"/>
          <w:sz w:val="28"/>
          <w:szCs w:val="28"/>
        </w:rPr>
        <w:t xml:space="preserve">Бұл мысалда, керісінше дәлелдейтін басқа фактілер мен жағдайлар болмаған жағдайда, RCO-ның сатып алуының негізгі мақсаттары TCO тобының бизнесін кеңейтуге байланысты және R және S Мемлекеттері арасындағы келісімге сәйкес пайда табуды қамтымайды деген қорытынды  жасауға  болады.  RCO негізінде холдингтік компания ретінде әрекет жасайтыны                 </w:t>
      </w:r>
    </w:p>
    <w:p w:rsidR="004E782D" w:rsidRPr="00F17728" w:rsidRDefault="004E782D" w:rsidP="004E782D">
      <w:pPr>
        <w:pStyle w:val="ac"/>
        <w:spacing w:before="0" w:after="80" w:line="300" w:lineRule="auto"/>
        <w:ind w:left="0" w:right="264"/>
        <w:jc w:val="both"/>
        <w:rPr>
          <w:rFonts w:cs="Times New Roman"/>
          <w:sz w:val="28"/>
          <w:szCs w:val="28"/>
        </w:rPr>
      </w:pPr>
      <w:r w:rsidRPr="00F17728">
        <w:rPr>
          <w:rFonts w:cs="Times New Roman"/>
          <w:sz w:val="28"/>
          <w:szCs w:val="28"/>
        </w:rPr>
        <w:t>бұл нәтижені өзгертпейді. RCO акцияларын сатып алғаннан к</w:t>
      </w:r>
      <w:r w:rsidR="005B0493">
        <w:rPr>
          <w:rFonts w:cs="Times New Roman"/>
          <w:sz w:val="28"/>
          <w:szCs w:val="28"/>
        </w:rPr>
        <w:t xml:space="preserve">ейін, TCO басшылығы, </w:t>
      </w:r>
      <w:r w:rsidRPr="00F17728">
        <w:rPr>
          <w:rFonts w:cs="Times New Roman"/>
          <w:sz w:val="28"/>
          <w:szCs w:val="28"/>
        </w:rPr>
        <w:t>SCO-ның акцияларын және SCO-ның лицензия бойынша берілген патенттерін RCO-да сақтау</w:t>
      </w:r>
      <w:r w:rsidR="005B0493">
        <w:rPr>
          <w:rFonts w:cs="Times New Roman"/>
          <w:sz w:val="28"/>
          <w:szCs w:val="28"/>
        </w:rPr>
        <w:t xml:space="preserve"> туралы шешім қабылдамас бұрын</w:t>
      </w:r>
      <w:r w:rsidR="00004EC7" w:rsidRPr="00004EC7">
        <w:rPr>
          <w:rFonts w:cs="Times New Roman"/>
          <w:sz w:val="28"/>
          <w:szCs w:val="28"/>
        </w:rPr>
        <w:t xml:space="preserve"> </w:t>
      </w:r>
      <w:r w:rsidRPr="00F17728">
        <w:rPr>
          <w:rFonts w:cs="Times New Roman"/>
          <w:sz w:val="28"/>
          <w:szCs w:val="28"/>
        </w:rPr>
        <w:t>R Мемлекетімен S Мемлекеті</w:t>
      </w:r>
      <w:r w:rsidR="00004EC7" w:rsidRPr="00004EC7">
        <w:rPr>
          <w:rFonts w:cs="Times New Roman"/>
          <w:sz w:val="28"/>
          <w:szCs w:val="28"/>
        </w:rPr>
        <w:t xml:space="preserve"> </w:t>
      </w:r>
      <w:r w:rsidRPr="00F17728">
        <w:rPr>
          <w:rFonts w:cs="Times New Roman"/>
          <w:sz w:val="28"/>
          <w:szCs w:val="28"/>
        </w:rPr>
        <w:t>арасында жасалған Салық келісімінің артықшылықтарын қарастыруы әбден мүмкін. Алайда, бұл RCO-ның акцияларын сатып алу болып табылатын тиісті мәмілеге байланысты мақсат болмайды.</w:t>
      </w:r>
    </w:p>
    <w:p w:rsidR="004E782D" w:rsidRPr="00F17728" w:rsidRDefault="004E782D" w:rsidP="004E782D">
      <w:pPr>
        <w:pStyle w:val="ac"/>
        <w:tabs>
          <w:tab w:val="left" w:pos="601"/>
        </w:tabs>
        <w:spacing w:before="0" w:after="80" w:line="300" w:lineRule="auto"/>
        <w:ind w:left="687" w:right="257"/>
        <w:jc w:val="both"/>
        <w:rPr>
          <w:rFonts w:cs="Times New Roman"/>
          <w:sz w:val="28"/>
          <w:szCs w:val="28"/>
        </w:rPr>
      </w:pPr>
      <w:r w:rsidRPr="00F17728">
        <w:rPr>
          <w:rFonts w:cs="Times New Roman"/>
          <w:sz w:val="28"/>
          <w:szCs w:val="28"/>
        </w:rPr>
        <w:t xml:space="preserve">— G-мысалы: TCO Т Мемлекетінің резидент компаниясы, биржада бағасы белгіленетін Т Мемлекетінің резидент компаниясы. Ол әртүрлі елдердегі бірқатар еншілес компанияларға тікелей немесе жанама иелік етеді. Бұл компаниялардың көпшілігінің қызметін жергілікті нарықтарда TCO тобы  жүргізеді. Бір өңірде TCO осындай бес компанияның акцияларына иелік етеді, олардың әрқайсысы әр түрлі көрші мемлекеттерде орналасқан. TCO осы компанияларға бухгалтерлік есеп, заңгерлік кеңес беру сияқты басқару қызметтерін және персоналды басқаруды қоса алғанда топтық қызметтерді; валюталық тәуекелдерді басқару және хеджирлеу операцияларын ұйымдастыру сияқты қаржылық және қазынашылық қызметтерді, сондай-ақ қаржыландыруға қатысы жоқ кейбір басқа да қызметтерді ұсыну мақсатында аймақтық компания құруды қарастыруда. Ықтимал орындарды қарастырғаннан кейін, TCO R Мемлекетінде RCО-ның өңірлік компаниясын құру туралы шешім қабылдайды. Бұл шешім негізінен, TCO-ның төлем көзінен төмен салық ставкаларын қамтамасыз ететін еншілес ұйымдарға иелік ететін бес мемлекетпен келісімдерін қоса алғанда, білікті жұмыс күшіне, сенімді құқықтық жүйеге, бизнеске арналған қолайлы ортаға, саяси тұрақтылыққа, өңірлік топқа мүшелігіне, дамыған банк саласына және </w:t>
      </w:r>
      <w:r w:rsidR="00004EC7" w:rsidRPr="00004EC7">
        <w:rPr>
          <w:rFonts w:cs="Times New Roman"/>
          <w:sz w:val="28"/>
          <w:szCs w:val="28"/>
        </w:rPr>
        <w:t xml:space="preserve">    </w:t>
      </w:r>
      <w:r w:rsidRPr="00F17728">
        <w:rPr>
          <w:rFonts w:cs="Times New Roman"/>
          <w:sz w:val="28"/>
          <w:szCs w:val="28"/>
        </w:rPr>
        <w:t>R Мемлекетіне қосарланған салық салуды болдырмау туралы келісімшарттардың кешенді желісіне байланысты.</w:t>
      </w:r>
    </w:p>
    <w:p w:rsidR="004E782D" w:rsidRPr="00F17728" w:rsidRDefault="004E782D" w:rsidP="004E782D">
      <w:pPr>
        <w:pStyle w:val="ac"/>
        <w:spacing w:before="0" w:after="80" w:line="300" w:lineRule="auto"/>
        <w:ind w:left="0" w:right="260"/>
        <w:jc w:val="both"/>
        <w:rPr>
          <w:rFonts w:cs="Times New Roman"/>
          <w:sz w:val="28"/>
          <w:szCs w:val="28"/>
        </w:rPr>
      </w:pPr>
      <w:r w:rsidRPr="00F17728">
        <w:rPr>
          <w:rFonts w:cs="Times New Roman"/>
          <w:sz w:val="28"/>
          <w:szCs w:val="28"/>
        </w:rPr>
        <w:t xml:space="preserve">Бұл мысалда шарттардың өңірлік компанияның еншілес компанияларының болашақ төлемдеріне қаншалықты әсер ететініне жасалған қарапайым талдау RCO TCO құру мақсаттары туралы қорытынды жасауға мүмкіндік бермейді. RCO ұсынатын топішілік қызметтер, оның ішінде оның коммерциялық қызметін жүргізу үшін қажетті шешімдер қабылдау, нақты активтерді пайдалану және нақты тәуекелдерді қабылдау арқылы RCO негізгі экономикалық функцияларды орындайтын нақты коммерциялық қызмет болып табылады және бұл қызметті RCO R Мемлекетінде орналасқан өз қызметкерлері арқылы жүзеге асырады деп есептесек, жоққа шығару ақылға қонымсыз R Мемлекетімен еншілес компаниялар жұмыс істейтін бес мемлекет арасында жасалған шарттардың пайдасы, егер басқа фактілер көрсетпесе, RCO басқа салық мақсаттары үшін құрылған немесе егер RCO 9-тармақ басқаша қолданылатын нақты мәмілелер жасамаса (төмендегі 187-тармақтағы </w:t>
      </w:r>
      <w:r>
        <w:rPr>
          <w:rFonts w:cs="Times New Roman"/>
          <w:sz w:val="28"/>
          <w:szCs w:val="28"/>
        </w:rPr>
        <w:t xml:space="preserve">       </w:t>
      </w:r>
      <w:r w:rsidRPr="00F17728">
        <w:rPr>
          <w:rFonts w:cs="Times New Roman"/>
          <w:sz w:val="28"/>
          <w:szCs w:val="28"/>
        </w:rPr>
        <w:t xml:space="preserve"> </w:t>
      </w:r>
      <w:r>
        <w:rPr>
          <w:rFonts w:cs="Times New Roman"/>
          <w:sz w:val="28"/>
          <w:szCs w:val="28"/>
        </w:rPr>
        <w:t xml:space="preserve">           </w:t>
      </w:r>
      <w:r w:rsidRPr="00F17728">
        <w:rPr>
          <w:rFonts w:cs="Times New Roman"/>
          <w:sz w:val="28"/>
          <w:szCs w:val="28"/>
        </w:rPr>
        <w:t>F-мысалын RCO топты қаржыландыру қызметінен ала алатын пайыздар мен басқа сыйақыларға қатысты қараңыз).</w:t>
      </w:r>
    </w:p>
    <w:p w:rsidR="004E782D" w:rsidRPr="00F17728" w:rsidRDefault="004E782D" w:rsidP="004E782D">
      <w:pPr>
        <w:pStyle w:val="ac"/>
        <w:tabs>
          <w:tab w:val="left" w:pos="745"/>
        </w:tabs>
        <w:spacing w:before="0" w:after="80" w:line="300" w:lineRule="auto"/>
        <w:ind w:left="687" w:right="263"/>
        <w:jc w:val="both"/>
        <w:rPr>
          <w:rFonts w:cs="Times New Roman"/>
          <w:sz w:val="28"/>
          <w:szCs w:val="28"/>
        </w:rPr>
      </w:pPr>
      <w:r w:rsidRPr="00F17728">
        <w:rPr>
          <w:rFonts w:cs="Times New Roman"/>
          <w:sz w:val="28"/>
          <w:szCs w:val="28"/>
        </w:rPr>
        <w:t xml:space="preserve">— H-мысалы: TCO T Мемлекетінің қор биржасында бағасы белгіленетін                         T Мемлекетінің резидент компаниясы. Бұл бүкіл әлемде коммерциялық қызметтің әртүрлі түрлерін жүргізетін көпұлтты кәсіпорынның бас компаниясы (көтерме сауда, бөлшек сауда, өндіріс, инвестиция, қаржы және т.б.). Тасымалдауға қатысты мәселелер, уақыт айырмашылығы, шет тілдерін еркін меңгерген персоналдың шектеулі қолжетімділігі және іскери серіктестердің шетелдік орналасуы TCO үшін T Мемлекетінен өзінің шетелдік қызметін  басқаруды қиындатады. Сондықтан TCO өзінің шетелдік коммерциялық қызметін дамыту үшін база ретінде </w:t>
      </w:r>
      <w:r w:rsidR="00004EC7" w:rsidRPr="00004EC7">
        <w:rPr>
          <w:rFonts w:cs="Times New Roman"/>
          <w:sz w:val="28"/>
          <w:szCs w:val="28"/>
        </w:rPr>
        <w:t xml:space="preserve">             </w:t>
      </w:r>
      <w:r w:rsidRPr="00F17728">
        <w:rPr>
          <w:rFonts w:cs="Times New Roman"/>
          <w:sz w:val="28"/>
          <w:szCs w:val="28"/>
        </w:rPr>
        <w:t xml:space="preserve">R Мемлекетінің (халықаралық сауда және қаржы нарықтары дамыған, сондай-ақ жоғары білікті кадрлардың көптігі бар елдер) резидент еншілес компаниясы RCA-ны құрады. RCO көтерме және бөлшек сауда, өндіріс, қаржыландыру, ішкі және халықаралық инвестициялар  сияқты  әртүрлі  коммерциялық  қызметпен  айналысады.  RCO-да  осы қызметті жүзеге асыру үшін қажетті адами және қаржылық ресурстар (құқықтық, қаржылық, бухгалтерлік есеп, салық, тәуекелдерді басқару, аудит және ішкі бақылау сияқты әр түрлі салаларда) бар. RCO қызметі </w:t>
      </w:r>
      <w:r>
        <w:rPr>
          <w:rFonts w:cs="Times New Roman"/>
          <w:sz w:val="28"/>
          <w:szCs w:val="28"/>
        </w:rPr>
        <w:t xml:space="preserve">                               </w:t>
      </w:r>
      <w:r w:rsidRPr="00F17728">
        <w:rPr>
          <w:rFonts w:cs="Times New Roman"/>
          <w:sz w:val="28"/>
          <w:szCs w:val="28"/>
        </w:rPr>
        <w:t xml:space="preserve">R Мемлекетінде бизнесті белсенді түрде жүргізу болып табылатыны анық, RCO өз қызметі шеңберінде S Мемлекетінде жаңа өндірістік қуаттарды дамытумен де айналысады. Осы мақсатта ол жарғылық капиталға үлес қосады және осы объектілерге иелік ету үшін RCO құрған SCO-ға несие беретін </w:t>
      </w:r>
      <w:r>
        <w:rPr>
          <w:rFonts w:cs="Times New Roman"/>
          <w:sz w:val="28"/>
          <w:szCs w:val="28"/>
        </w:rPr>
        <w:t xml:space="preserve">  </w:t>
      </w:r>
      <w:r w:rsidRPr="00F17728">
        <w:rPr>
          <w:rFonts w:cs="Times New Roman"/>
          <w:sz w:val="28"/>
          <w:szCs w:val="28"/>
        </w:rPr>
        <w:t>S Мемлекетінің еншілес резидент кәсіпорны RCO SCO-дан дивидендтер мен  пайыздар алады.</w:t>
      </w:r>
    </w:p>
    <w:p w:rsidR="004E782D" w:rsidRPr="00F17728" w:rsidRDefault="004E782D" w:rsidP="004E782D">
      <w:pPr>
        <w:pStyle w:val="ac"/>
        <w:spacing w:before="0" w:after="80" w:line="300" w:lineRule="auto"/>
        <w:ind w:left="0" w:right="260"/>
        <w:jc w:val="both"/>
        <w:rPr>
          <w:rFonts w:cs="Times New Roman"/>
          <w:sz w:val="28"/>
          <w:szCs w:val="28"/>
        </w:rPr>
      </w:pPr>
      <w:r w:rsidRPr="00F17728">
        <w:rPr>
          <w:rFonts w:cs="Times New Roman"/>
          <w:sz w:val="28"/>
          <w:szCs w:val="28"/>
        </w:rPr>
        <w:t xml:space="preserve">Бұл мысалда RCO бизнестің тиімділігін арттыру ойымен құрылған және оның  SCO-ны акционерлік капитал мен несиелер арқылы қаржыландыруы </w:t>
      </w:r>
      <w:r>
        <w:rPr>
          <w:rFonts w:cs="Times New Roman"/>
          <w:sz w:val="28"/>
          <w:szCs w:val="28"/>
        </w:rPr>
        <w:t xml:space="preserve">                     </w:t>
      </w:r>
      <w:r w:rsidRPr="00F17728">
        <w:rPr>
          <w:rFonts w:cs="Times New Roman"/>
          <w:sz w:val="28"/>
          <w:szCs w:val="28"/>
        </w:rPr>
        <w:t xml:space="preserve">R Мемлекетіндегі RCO-ны белсенді басқарудың бөлігі болып табылады. Осы фактілердің негізінде және RCO құрудың немесе SCO қаржыландырудың негізгі мақсаттарының бірі R және S Мемлекеттері арасындағы Конвенциядан пайда алу екенін көрсететін басқа фактілер болмаған жағдайда, бұл мәмілелерге 9-тармақ қолданылмайды. </w:t>
      </w:r>
    </w:p>
    <w:p w:rsidR="004E782D" w:rsidRPr="00F17728" w:rsidRDefault="004E782D" w:rsidP="004E782D">
      <w:pPr>
        <w:pStyle w:val="ac"/>
        <w:tabs>
          <w:tab w:val="left" w:pos="688"/>
        </w:tabs>
        <w:spacing w:before="0" w:after="80" w:line="300" w:lineRule="auto"/>
        <w:ind w:left="687" w:right="259"/>
        <w:jc w:val="both"/>
        <w:rPr>
          <w:rFonts w:cs="Times New Roman"/>
          <w:sz w:val="28"/>
          <w:szCs w:val="28"/>
        </w:rPr>
      </w:pPr>
      <w:r w:rsidRPr="00F17728">
        <w:rPr>
          <w:rFonts w:cs="Times New Roman"/>
          <w:sz w:val="28"/>
          <w:szCs w:val="28"/>
        </w:rPr>
        <w:t>— I-мысалы. RCO, R Мемлекетінің резидент компаниясы, музыканы көпшілік алдында ойнатуға немесе оны радио, теледидар немесе интернетте таратуға байланысты орындаушылар мен құқық иелерінің атынан лицензия беретін бірқатар ұжымдық басқару ұйымдарының бірі. SCO, S Мемлекетінің резидент компаниясы, S Мемлекетінде осыған ұқсас қызмет атқарады. Әр түрлі елдердің орындаушылары мен авторлық құқық иелері RCO немесе SCO-ны лицензиялар беру және оларға тиесілі авторлық және сабақтас құқықтарға роялти алу үшін өздерінің агенті ретінде тағайындайды; RCO және SCO әрбір авторлық құқық иесіне осы авторлық құқық иесінің атынан алатын роялти сомасын төленетін комиссияны шегергендегі соманы  бөледі (көп жағдайда әрбір авторлық құқық иесіне бөлінген сома салыстырмалы түрде аз болады). RCO-ның SCO-мен келісімі бар, оған сәйкес SCO S  Мемлекетіндегі пайдаланушыларға лицензия береді және RCO басқаратын құқықтарға қатысты RCO роялтиін бөледі; RCO R Мемлекетінде де SCO басқаратын құқықтарға қатысты солай істейді. SCO S Мемлекетінің салық әкімшілігімен бірге RCO ұсынған ақпарат негізінде S Мемлекетімен RCO ұсынған әрбір авторлық құқық иесінің резидент Мемлекеті арасындағы қолданыстағы шарттар негізінде RCO пайдасына төлейтін төлемдерден ұсталатын роялти салығын өңдеу туралы келісімге келді, өйткені бұл құқық иелері SCO-ның RCO-ға төлейтін роялтидің бенефициарлық иелері болып табылады.</w:t>
      </w:r>
    </w:p>
    <w:p w:rsidR="004E782D" w:rsidRPr="00F17728" w:rsidRDefault="004E782D" w:rsidP="004E782D">
      <w:pPr>
        <w:pStyle w:val="ac"/>
        <w:spacing w:before="0" w:after="80" w:line="300" w:lineRule="auto"/>
        <w:ind w:left="0" w:right="262"/>
        <w:jc w:val="both"/>
        <w:rPr>
          <w:rFonts w:cs="Times New Roman"/>
          <w:sz w:val="28"/>
          <w:szCs w:val="28"/>
        </w:rPr>
      </w:pPr>
      <w:r w:rsidRPr="00F17728">
        <w:rPr>
          <w:rFonts w:cs="Times New Roman"/>
          <w:sz w:val="28"/>
          <w:szCs w:val="28"/>
        </w:rPr>
        <w:t>Бұл мысалда авторлық құқық иелері мен RCO және SCO арасындағы, сондай-ақ SCO және RCO арасындағы келісімдер көптеген ұсақ транзакцияларға қатысты лицензия беруді және лицензиялық төлемдерді жинауды тиімді басқару  үшін жасалғаны анық. Осы келісімдерді жасасу мақсаттарының бірі әрбір жеке авторлық құқық иесіне ауыр және қымбат болатын шағын төлемдерді өтеу қажеттілігінсіз шартта белгіленген мөлшерлеме бойынша ұсталатын салықты өндіріп алуды қамтамасыз ету болуы мүмкін болса да, салық келісімдерін дұрыс және тиімді қолдануға ықпал ететін мұндай мақсат қолданылатын шарттардың тиісті ережелерінің объектісі мен мақсатына сәйкес келетіні анық.</w:t>
      </w:r>
    </w:p>
    <w:p w:rsidR="004E782D" w:rsidRPr="00F17728" w:rsidRDefault="004E782D" w:rsidP="004E782D">
      <w:pPr>
        <w:pStyle w:val="ac"/>
        <w:spacing w:before="0" w:after="80" w:line="300" w:lineRule="auto"/>
        <w:ind w:left="709" w:right="262"/>
        <w:jc w:val="both"/>
        <w:rPr>
          <w:rFonts w:cs="Times New Roman"/>
          <w:sz w:val="28"/>
          <w:szCs w:val="28"/>
        </w:rPr>
      </w:pPr>
      <w:r w:rsidRPr="00F17728">
        <w:rPr>
          <w:rFonts w:cs="Times New Roman"/>
          <w:sz w:val="28"/>
          <w:szCs w:val="28"/>
        </w:rPr>
        <w:t xml:space="preserve">— J-мысалы: RCO – R Мемлекетінің резидент компаниясы. Ол </w:t>
      </w:r>
      <w:r>
        <w:rPr>
          <w:rFonts w:cs="Times New Roman"/>
          <w:sz w:val="28"/>
          <w:szCs w:val="28"/>
        </w:rPr>
        <w:t xml:space="preserve">                     </w:t>
      </w:r>
      <w:r w:rsidRPr="00F17728">
        <w:rPr>
          <w:rFonts w:cs="Times New Roman"/>
          <w:sz w:val="28"/>
          <w:szCs w:val="28"/>
        </w:rPr>
        <w:t xml:space="preserve">S Мемлекетінің тәуелсіз резидент компаниясы SCO үшін электр станциясын салу туралы өтініші сәтті түрде жасалды. Бұл құрылыстың жобасы 22 айға созылады деп күтілуде. Келісімшарт бойынша жүргізілген келіссөздер кезінде жобаның әрқайсысы екі түрлі келісімшартқа, әрқайсысы 11 айға бөлінеді. Бірінші келісімшарт RCO-мен, ал екіншісі RCO-ның жаңадан тіркелген еншілес кәсіпорны, </w:t>
      </w:r>
      <w:r>
        <w:rPr>
          <w:rFonts w:cs="Times New Roman"/>
          <w:sz w:val="28"/>
          <w:szCs w:val="28"/>
        </w:rPr>
        <w:t xml:space="preserve">                </w:t>
      </w:r>
      <w:r w:rsidRPr="00F17728">
        <w:rPr>
          <w:rFonts w:cs="Times New Roman"/>
          <w:sz w:val="28"/>
          <w:szCs w:val="28"/>
        </w:rPr>
        <w:t>R Мемлекетінің резиденті SUBCO-мен жасалған. RCO-ның екі келісімшартты орындау үшін келісімшарттық жауапкершілікке тартылуын қамтамасыз еткісі келген SCO-ның өтініші бойынша келісімшарттық келісімдер SUBCO-SCO арасындағы келісім-шарты бойынша SUBCO-ның келісімшарттық міндеттемелерін орындау үшін SUBCO-мен бірлесіп жауап береді.</w:t>
      </w:r>
    </w:p>
    <w:p w:rsidR="004E782D" w:rsidRPr="00F17728" w:rsidRDefault="004E782D" w:rsidP="004E782D">
      <w:pPr>
        <w:pStyle w:val="ac"/>
        <w:spacing w:before="0" w:after="80" w:line="300" w:lineRule="auto"/>
        <w:ind w:left="0" w:right="260"/>
        <w:jc w:val="both"/>
        <w:rPr>
          <w:rFonts w:cs="Times New Roman"/>
          <w:sz w:val="28"/>
          <w:szCs w:val="28"/>
        </w:rPr>
      </w:pPr>
      <w:r w:rsidRPr="00F17728">
        <w:rPr>
          <w:rFonts w:cs="Times New Roman"/>
          <w:sz w:val="28"/>
          <w:szCs w:val="28"/>
        </w:rPr>
        <w:t xml:space="preserve">Бұл   мысалда,   керісінше  дәлелдейтін  басқа  фактілер  мен  жағдайлар  болмаған  жағдайда, SUBCO құрылыс жобасының бір бөлігін орындауға келіскен жеке келісімшарт жасасудың негізгі мақсаттарының бірі  R және </w:t>
      </w:r>
      <w:r>
        <w:rPr>
          <w:rFonts w:cs="Times New Roman"/>
          <w:sz w:val="28"/>
          <w:szCs w:val="28"/>
        </w:rPr>
        <w:t xml:space="preserve">         </w:t>
      </w:r>
      <w:r w:rsidR="00004EC7" w:rsidRPr="00004EC7">
        <w:rPr>
          <w:rFonts w:cs="Times New Roman"/>
          <w:sz w:val="28"/>
          <w:szCs w:val="28"/>
        </w:rPr>
        <w:t xml:space="preserve">  </w:t>
      </w:r>
      <w:r w:rsidRPr="00F17728">
        <w:rPr>
          <w:rFonts w:cs="Times New Roman"/>
          <w:sz w:val="28"/>
          <w:szCs w:val="28"/>
        </w:rPr>
        <w:t>S Мемлекеттері Конвенциясының 5-бабының 3-тармағында қамтылған ережені қолданудан RCO мен SUBCO-да пайда алу болды деген қорытынды жасауға болады.  Осы жағдайда осы ереженің пайдасын беру осы тармақтың нысаны мен мақсатына қайшы келеді,  әйтпесе осы тармақтың жарамдылық мерзімін шектеу мағынасыз болар еді.</w:t>
      </w:r>
    </w:p>
    <w:p w:rsidR="004E782D" w:rsidRPr="00F17728" w:rsidRDefault="004E782D" w:rsidP="004E782D">
      <w:pPr>
        <w:pStyle w:val="ac"/>
        <w:tabs>
          <w:tab w:val="left" w:pos="736"/>
        </w:tabs>
        <w:spacing w:before="0" w:after="80" w:line="300" w:lineRule="auto"/>
        <w:ind w:left="687" w:right="256"/>
        <w:jc w:val="both"/>
        <w:rPr>
          <w:rFonts w:cs="Times New Roman"/>
          <w:sz w:val="28"/>
          <w:szCs w:val="28"/>
        </w:rPr>
      </w:pPr>
      <w:r w:rsidRPr="00F17728">
        <w:rPr>
          <w:rFonts w:cs="Times New Roman"/>
          <w:sz w:val="28"/>
          <w:szCs w:val="28"/>
        </w:rPr>
        <w:t xml:space="preserve">— K-мысалы: RCO,  R  Мемлекетінің  резидент  компаниясы, </w:t>
      </w:r>
      <w:r>
        <w:rPr>
          <w:rFonts w:cs="Times New Roman"/>
          <w:sz w:val="28"/>
          <w:szCs w:val="28"/>
        </w:rPr>
        <w:t xml:space="preserve">                          </w:t>
      </w:r>
      <w:r w:rsidRPr="00F17728">
        <w:rPr>
          <w:rFonts w:cs="Times New Roman"/>
          <w:sz w:val="28"/>
          <w:szCs w:val="28"/>
        </w:rPr>
        <w:t>T Мемлекетінің резиденті болып табылатын және T Мемлекетінде құрылған және реттелетін институционалдық инвестор Қордың толық меншігіндегі еншілес кә</w:t>
      </w:r>
      <w:r>
        <w:rPr>
          <w:rFonts w:cs="Times New Roman"/>
          <w:sz w:val="28"/>
          <w:szCs w:val="28"/>
        </w:rPr>
        <w:t xml:space="preserve">сіпорны болып табылады. RCO </w:t>
      </w:r>
      <w:r w:rsidRPr="008210E1">
        <w:rPr>
          <w:rFonts w:cs="Times New Roman"/>
          <w:sz w:val="24"/>
          <w:szCs w:val="24"/>
        </w:rPr>
        <w:t>тек</w:t>
      </w:r>
      <w:r>
        <w:rPr>
          <w:rFonts w:cs="Times New Roman"/>
          <w:sz w:val="28"/>
          <w:szCs w:val="28"/>
        </w:rPr>
        <w:t xml:space="preserve"> </w:t>
      </w:r>
      <w:r w:rsidRPr="00F17728">
        <w:rPr>
          <w:rFonts w:cs="Times New Roman"/>
          <w:sz w:val="28"/>
          <w:szCs w:val="28"/>
        </w:rPr>
        <w:t xml:space="preserve">R Мемлекетін қамтитын өңірлік топ елдерінде орналасқан жеке нарықтық инвестициялардың әртараптандырылған портфелін сатып алу және басқару арқылы Қор үшін өңірлік инвестициялық платформа ретінде инвестициялық кіріс алу үшін әрекет етеді. R Мемлекетінде аймақтық инвестициялық платформа құру туралы шешім аймақтық іскерлік тәжірибе мен ережелерді білетін директорлардың болуынан, білікті көп тілді жұмыс күшінің болуынан, R Мемлекетінің өңірлік топқа мүшелігінен және </w:t>
      </w:r>
      <w:r>
        <w:rPr>
          <w:rFonts w:cs="Times New Roman"/>
          <w:sz w:val="28"/>
          <w:szCs w:val="28"/>
        </w:rPr>
        <w:t xml:space="preserve"> </w:t>
      </w:r>
      <w:r w:rsidRPr="00F17728">
        <w:rPr>
          <w:rFonts w:cs="Times New Roman"/>
          <w:sz w:val="28"/>
          <w:szCs w:val="28"/>
        </w:rPr>
        <w:t xml:space="preserve">R Мемлекетінің Салық келісімдерінің кең желісі, оның ішінде S Мемлекетімен табыс салығының төмен ставкаларын қарастыратын Салық келісімі туындады. RCO Қордың инвестициялық ұсыныстарын қарау үшін тәжірибелі жергілікті менеджерлер тобын жалдайды және жағдайға байланысты инвестицияларды мақұлдау мен бақылауды, қазынашылық функцияларды орындауды, RCO есепшілер кітаптары мен жазбаларын жүргізуді және ол инвестициялайтын мемлекеттерде ережелерді сақтауды қамтуы мүмкін басқа да функцияларды орындайды. RCO-ның Директорлар кеңесін Қор тағайындайды және инвестицияларды басқару тәжірибесі бар </w:t>
      </w:r>
      <w:r>
        <w:rPr>
          <w:rFonts w:cs="Times New Roman"/>
          <w:sz w:val="28"/>
          <w:szCs w:val="28"/>
        </w:rPr>
        <w:t xml:space="preserve">                       </w:t>
      </w:r>
      <w:r w:rsidRPr="00F17728">
        <w:rPr>
          <w:rFonts w:cs="Times New Roman"/>
          <w:sz w:val="28"/>
          <w:szCs w:val="28"/>
        </w:rPr>
        <w:t xml:space="preserve">R Мемлекетінің резидент директорларының көпшілігінен, сондай-ақ Қордың жаһандық басқару тобының мүшелерінен тұрады. RCO салық төлейді және R Мемлекетінде салық декларацияларын тапсырады. RCО қазіргі уақытта S Мемлекетінің резиденті SCO компаниясына инвестиция салуды қарастыруда. SCO-ға салынатын инвестициялар RCO-ның жалпы инвестициялық портфелінің бір бөлігін ғана құрайды, оған S Мемлекетіне қосымша бірқатар елдердегі инвестициялар кіреді, ол да сол өңірлік топтың мүшесі болып табылады. R Мемлекетімен </w:t>
      </w:r>
      <w:r>
        <w:rPr>
          <w:rFonts w:cs="Times New Roman"/>
          <w:sz w:val="28"/>
          <w:szCs w:val="28"/>
        </w:rPr>
        <w:t xml:space="preserve">             </w:t>
      </w:r>
      <w:r w:rsidRPr="00F17728">
        <w:rPr>
          <w:rFonts w:cs="Times New Roman"/>
          <w:sz w:val="28"/>
          <w:szCs w:val="28"/>
        </w:rPr>
        <w:t>S Мемлекеті арасындағы салық келісіміне сәйкес дивидендтерге салынатын салық ставкасы 30% -</w:t>
      </w:r>
      <w:r>
        <w:rPr>
          <w:rFonts w:cs="Times New Roman"/>
          <w:sz w:val="28"/>
          <w:szCs w:val="28"/>
        </w:rPr>
        <w:t xml:space="preserve">дан 5 пайызға дейін төмендейді.                  </w:t>
      </w:r>
      <w:r w:rsidRPr="00F17728">
        <w:rPr>
          <w:rFonts w:cs="Times New Roman"/>
          <w:sz w:val="28"/>
          <w:szCs w:val="28"/>
        </w:rPr>
        <w:t>Т Мемлекеті мен S Мемлекеті арасындағы салық келісіміне сәйкес дивидендтерге салынатын салық ставкасы 10 пайызды құрайды. SCO-ға инвестициялау немесе инвестицияламау туралы шешім қабылдағанда, R</w:t>
      </w:r>
      <w:r>
        <w:rPr>
          <w:rFonts w:cs="Times New Roman"/>
          <w:sz w:val="28"/>
          <w:szCs w:val="28"/>
        </w:rPr>
        <w:t xml:space="preserve">CO дивидендтерге қатысты R және </w:t>
      </w:r>
      <w:r w:rsidRPr="00F17728">
        <w:rPr>
          <w:rFonts w:cs="Times New Roman"/>
          <w:sz w:val="28"/>
          <w:szCs w:val="28"/>
        </w:rPr>
        <w:t xml:space="preserve">S Мемлекеттерінің </w:t>
      </w:r>
      <w:r w:rsidR="005B5E76">
        <w:rPr>
          <w:rFonts w:cs="Times New Roman"/>
          <w:sz w:val="28"/>
          <w:szCs w:val="28"/>
        </w:rPr>
        <w:t>Салық конвенциясы</w:t>
      </w:r>
      <w:r w:rsidRPr="00F17728">
        <w:rPr>
          <w:rFonts w:cs="Times New Roman"/>
          <w:sz w:val="28"/>
          <w:szCs w:val="28"/>
        </w:rPr>
        <w:t>на сәйкес жеңілдіктердің болуын ескереді, бірақ мұның өзі салық келісімдерінің 9-тармағын қолдануды бастау үшін жеткіліксіз болар еді, бұл трансшекаралық инвестицияларды көтермелеу үшін берілетін жеңілдіктер болып табылады, және демек, 9-тармақтың инвестицияларға қатысты екендігін анықтау үшін инвестициялар жасалған контекстті, соның ішінде R Мемлекетінде RCO құру себептерін, сондай-ақ, R Мемлекетінде жүзеге асырылатын инвестициялық функциялар және басқа да қызмет түрлерін қарастыру қажет.</w:t>
      </w:r>
    </w:p>
    <w:p w:rsidR="004E782D" w:rsidRPr="00F17728" w:rsidRDefault="004E782D" w:rsidP="004E782D">
      <w:pPr>
        <w:pStyle w:val="ac"/>
        <w:spacing w:before="0" w:after="80" w:line="300" w:lineRule="auto"/>
        <w:ind w:left="0" w:right="263"/>
        <w:jc w:val="both"/>
        <w:rPr>
          <w:rFonts w:cs="Times New Roman"/>
          <w:sz w:val="28"/>
          <w:szCs w:val="28"/>
        </w:rPr>
      </w:pPr>
      <w:r w:rsidRPr="00F17728">
        <w:rPr>
          <w:rFonts w:cs="Times New Roman"/>
          <w:sz w:val="28"/>
          <w:szCs w:val="28"/>
        </w:rPr>
        <w:t xml:space="preserve">Бұл мысалда, RCО инвестициялары келісімнің бөлігі болып табылатындығын немесе Конвенциядан пайда табудың негізгі мақсатымен жасалған басқа транзакциямен байланысты екенін көрсететін басқа фактілер мен жағдайлар болмаған жағдайда, RCO үшін R Мемлекетімен </w:t>
      </w:r>
      <w:r w:rsidRPr="00F17728">
        <w:rPr>
          <w:rFonts w:cs="Times New Roman"/>
          <w:caps/>
          <w:sz w:val="28"/>
          <w:szCs w:val="28"/>
        </w:rPr>
        <w:t>s</w:t>
      </w:r>
      <w:r>
        <w:rPr>
          <w:rFonts w:cs="Times New Roman"/>
          <w:sz w:val="28"/>
          <w:szCs w:val="28"/>
        </w:rPr>
        <w:t xml:space="preserve"> Мемлекетінің </w:t>
      </w:r>
      <w:r w:rsidR="005B5E76">
        <w:rPr>
          <w:rFonts w:cs="Times New Roman"/>
          <w:sz w:val="28"/>
          <w:szCs w:val="28"/>
        </w:rPr>
        <w:t>Салық конвенциясы</w:t>
      </w:r>
      <w:r w:rsidRPr="00F17728">
        <w:rPr>
          <w:rFonts w:cs="Times New Roman"/>
          <w:sz w:val="28"/>
          <w:szCs w:val="28"/>
        </w:rPr>
        <w:t>ның пайдасын жоққа шығару ақылға қонымсыз болар еді.</w:t>
      </w:r>
    </w:p>
    <w:p w:rsidR="004E782D" w:rsidRPr="00F17728" w:rsidRDefault="004E782D" w:rsidP="004E782D">
      <w:pPr>
        <w:pStyle w:val="ac"/>
        <w:tabs>
          <w:tab w:val="left" w:pos="534"/>
        </w:tabs>
        <w:spacing w:before="0" w:after="80" w:line="300" w:lineRule="auto"/>
        <w:ind w:left="687" w:right="259"/>
        <w:jc w:val="both"/>
        <w:rPr>
          <w:rFonts w:cs="Times New Roman"/>
          <w:sz w:val="28"/>
          <w:szCs w:val="28"/>
        </w:rPr>
      </w:pPr>
      <w:r w:rsidRPr="00F17728">
        <w:rPr>
          <w:rFonts w:cs="Times New Roman"/>
          <w:sz w:val="28"/>
          <w:szCs w:val="28"/>
        </w:rPr>
        <w:t>— L-мысалы: RCО, R Мемлекетінің резиденті секьюритилендіру компаниясын RCO-ға бірқатар юрисдикцияларда орналасқан борышкерлердің несиелері мен басқа дебиторлық берешектер портфелін сатқан банк құрды. RCO толығымен левередж арқылы     қаржыландырылады. RCA   сенімгерлік   басқаруда   және   экономикалық</w:t>
      </w:r>
      <w:r>
        <w:rPr>
          <w:rFonts w:cs="Times New Roman"/>
          <w:sz w:val="28"/>
          <w:szCs w:val="28"/>
        </w:rPr>
        <w:t xml:space="preserve"> </w:t>
      </w:r>
    </w:p>
    <w:p w:rsidR="004E782D" w:rsidRPr="00F17728" w:rsidRDefault="004E782D" w:rsidP="004E782D">
      <w:pPr>
        <w:pStyle w:val="ac"/>
        <w:tabs>
          <w:tab w:val="left" w:pos="534"/>
        </w:tabs>
        <w:spacing w:before="0" w:after="80" w:line="300" w:lineRule="auto"/>
        <w:ind w:left="687" w:right="259"/>
        <w:jc w:val="both"/>
        <w:rPr>
          <w:rFonts w:cs="Times New Roman"/>
          <w:sz w:val="28"/>
          <w:szCs w:val="28"/>
        </w:rPr>
      </w:pPr>
      <w:r w:rsidRPr="00F17728">
        <w:rPr>
          <w:rFonts w:cs="Times New Roman"/>
          <w:sz w:val="28"/>
          <w:szCs w:val="28"/>
        </w:rPr>
        <w:t xml:space="preserve">құндылығы жоқ бір акция шығарды. RCO-ның қарыздық қаржыландыруы үшінші Тарап инвесторлары кеңінен иелік ететін облигациялар шығару арқылы тартылды. Облигациялар танылған қор биржасында тізімделеді, бұл оларды қайталама нарықта саудалауға және клирингтік жүйе арқылы сақтауға мүмкіндік береді. Нормативтік талаптарға сәйкес банк сонымен қатар RCO шығарған жалпыға ортақ борыштық бағалы қағаздардың аз бөлігін сақтап қалды. Қазіргі уақытта RCO </w:t>
      </w:r>
      <w:r w:rsidRPr="00F17728">
        <w:rPr>
          <w:rFonts w:cs="Times New Roman"/>
          <w:caps/>
          <w:sz w:val="28"/>
          <w:szCs w:val="28"/>
        </w:rPr>
        <w:t>s</w:t>
      </w:r>
      <w:r w:rsidRPr="00F17728">
        <w:rPr>
          <w:rFonts w:cs="Times New Roman"/>
          <w:sz w:val="28"/>
          <w:szCs w:val="28"/>
        </w:rPr>
        <w:t xml:space="preserve"> Мемлекетінің резидент шағын және орта кәсіпорындарының дебиторлық берешек портфелінің 60% - на иелік етеді, оған қатысты RCO үнемі пайыздық төлемдер алады. Банк </w:t>
      </w:r>
      <w:r w:rsidRPr="00F17728">
        <w:rPr>
          <w:rFonts w:cs="Times New Roman"/>
          <w:caps/>
          <w:sz w:val="28"/>
          <w:szCs w:val="28"/>
        </w:rPr>
        <w:t>s</w:t>
      </w:r>
      <w:r w:rsidRPr="00F17728">
        <w:rPr>
          <w:rFonts w:cs="Times New Roman"/>
          <w:sz w:val="28"/>
          <w:szCs w:val="28"/>
        </w:rPr>
        <w:t xml:space="preserve"> Мемлекетімен салық келісімі бар T Мемлекетінің резиденті болып табылады, Ол </w:t>
      </w:r>
      <w:r w:rsidRPr="00F17728">
        <w:rPr>
          <w:rFonts w:cs="Times New Roman"/>
          <w:caps/>
          <w:sz w:val="28"/>
          <w:szCs w:val="28"/>
        </w:rPr>
        <w:t>s</w:t>
      </w:r>
      <w:r w:rsidRPr="00F17728">
        <w:rPr>
          <w:rFonts w:cs="Times New Roman"/>
          <w:sz w:val="28"/>
          <w:szCs w:val="28"/>
        </w:rPr>
        <w:t xml:space="preserve"> Мемлекетінің салық келісіміне сәйкес ұсынылатындарға баламалы жеңілдіктер береді. Мемлекет пен Мемлекет  арасындағы  Салық  келісіміне  сәйкес  </w:t>
      </w:r>
      <w:r>
        <w:rPr>
          <w:rFonts w:cs="Times New Roman"/>
          <w:sz w:val="28"/>
          <w:szCs w:val="28"/>
        </w:rPr>
        <w:t xml:space="preserve">                   </w:t>
      </w:r>
      <w:r w:rsidRPr="00F17728">
        <w:rPr>
          <w:rFonts w:cs="Times New Roman"/>
          <w:caps/>
          <w:sz w:val="28"/>
          <w:szCs w:val="28"/>
        </w:rPr>
        <w:t>s</w:t>
      </w:r>
      <w:r w:rsidRPr="00F17728">
        <w:rPr>
          <w:rFonts w:cs="Times New Roman"/>
          <w:sz w:val="28"/>
          <w:szCs w:val="28"/>
        </w:rPr>
        <w:t xml:space="preserve"> пайыздарды  төлеу  көзіндегі салық ставкасы 10 пайызбен шектелген (</w:t>
      </w:r>
      <w:r w:rsidRPr="00F17728">
        <w:rPr>
          <w:rFonts w:cs="Times New Roman"/>
          <w:caps/>
          <w:sz w:val="28"/>
          <w:szCs w:val="28"/>
        </w:rPr>
        <w:t>s</w:t>
      </w:r>
      <w:r w:rsidRPr="00F17728">
        <w:rPr>
          <w:rFonts w:cs="Times New Roman"/>
          <w:sz w:val="28"/>
          <w:szCs w:val="28"/>
        </w:rPr>
        <w:t xml:space="preserve"> Мемлекетінің ішкі заңнамасы 30 пайыз мөлшерінде салықты ұстап қалуды көздейді). RCO-ны құру кезінде банк көптеген мәселелерді, соның ішінде R Мемлекетіндегі секьюритилендірудің сенімді құрылымын, компанияны секьюритилендіруді және басқа да тиісті заңнаманы, R Мемлекетінде білікті және тәжірибелі қызметкерлер мен көмекші қызметтердің, сондай-ақ R Мемлекетінің салық конвенцияларының кең желісіне сәйкес берілетін салықтық жеңілдіктердің  болуын ескерді. Инвесторлардың RCO-ға инвестициялау туралы шешімдері RCO жасаған нақты инвестициялармен анықталмайды және RCO-ның инвестициялық стратегиясы инвесторлардың салық ережелерімен анықталмайды. RCO </w:t>
      </w:r>
      <w:r>
        <w:rPr>
          <w:rFonts w:cs="Times New Roman"/>
          <w:sz w:val="28"/>
          <w:szCs w:val="28"/>
        </w:rPr>
        <w:t xml:space="preserve">                              </w:t>
      </w:r>
      <w:r w:rsidRPr="00F17728">
        <w:rPr>
          <w:rFonts w:cs="Times New Roman"/>
          <w:sz w:val="28"/>
          <w:szCs w:val="28"/>
        </w:rPr>
        <w:t xml:space="preserve">R Мемлекетінде алынған табысқа салық салынады және инвесторларға төленген пайыздық төлемдерді толық шегеруге құқылы. </w:t>
      </w:r>
      <w:r>
        <w:rPr>
          <w:rFonts w:cs="Times New Roman"/>
          <w:sz w:val="28"/>
          <w:szCs w:val="28"/>
        </w:rPr>
        <w:t xml:space="preserve">                                    </w:t>
      </w:r>
      <w:r w:rsidRPr="00F17728">
        <w:rPr>
          <w:rFonts w:cs="Times New Roman"/>
          <w:sz w:val="28"/>
          <w:szCs w:val="28"/>
        </w:rPr>
        <w:t>S Мемлекетіндегі резидент компанияларының дебиторлық берешегін сату туралы шешімді қабылдай отырып, банк</w:t>
      </w:r>
      <w:r>
        <w:rPr>
          <w:rFonts w:cs="Times New Roman"/>
          <w:sz w:val="28"/>
          <w:szCs w:val="28"/>
        </w:rPr>
        <w:t xml:space="preserve"> және RCO дивидендтерге қатысты</w:t>
      </w:r>
      <w:r w:rsidRPr="00F17728">
        <w:rPr>
          <w:rFonts w:cs="Times New Roman"/>
          <w:sz w:val="28"/>
          <w:szCs w:val="28"/>
        </w:rPr>
        <w:t xml:space="preserve"> R Мемлекеті мен S Мемлекетінің </w:t>
      </w:r>
      <w:r w:rsidR="005B5E76">
        <w:rPr>
          <w:rFonts w:cs="Times New Roman"/>
          <w:sz w:val="28"/>
          <w:szCs w:val="28"/>
        </w:rPr>
        <w:t>Салық конвенциясы</w:t>
      </w:r>
      <w:r w:rsidRPr="00F17728">
        <w:rPr>
          <w:rFonts w:cs="Times New Roman"/>
          <w:sz w:val="28"/>
          <w:szCs w:val="28"/>
        </w:rPr>
        <w:t xml:space="preserve">на сәйкес жеңілдіктердің болуын қарастырды, бірақ мұның өзі 9-тармақты қолдануды бастау үшін жеткіліксіз болады.  Салық келісімдерінің мақсаты трансшекаралық инвестицияларды ынталандыру үшін жеңілдіктер беру болып табылады, сондықтан 9-тармақтың инвестицияларға қатысты екендігін анықтау үшін инвестициялар жасалған контекстті ескеру қажет. Бұл мысалда, RCО инвестициялары келісімнің бөлігі болып табылатындығын немесе Конвенциядан пайда табудың негізгі мақсатымен жасалған басқа транзакциямен байланысты екенін көрсететін басқа фактілер мен жағдайлар болмаған жағдайда, RCO үшін R Мемлекеті мен </w:t>
      </w:r>
      <w:r w:rsidRPr="00F17728">
        <w:rPr>
          <w:rFonts w:cs="Times New Roman"/>
          <w:caps/>
          <w:sz w:val="28"/>
          <w:szCs w:val="28"/>
        </w:rPr>
        <w:t>s</w:t>
      </w:r>
      <w:r w:rsidRPr="00F17728">
        <w:rPr>
          <w:rFonts w:cs="Times New Roman"/>
          <w:sz w:val="28"/>
          <w:szCs w:val="28"/>
        </w:rPr>
        <w:t xml:space="preserve"> Мемлекетінің </w:t>
      </w:r>
      <w:r w:rsidR="005B5E76">
        <w:rPr>
          <w:rFonts w:cs="Times New Roman"/>
          <w:sz w:val="28"/>
          <w:szCs w:val="28"/>
        </w:rPr>
        <w:t>Салық конвенциясы</w:t>
      </w:r>
      <w:r w:rsidRPr="00F17728">
        <w:rPr>
          <w:rFonts w:cs="Times New Roman"/>
          <w:sz w:val="28"/>
          <w:szCs w:val="28"/>
        </w:rPr>
        <w:t>ның пайдасын жоққа шығару ақылға қонымсыз болар еді.</w:t>
      </w:r>
    </w:p>
    <w:p w:rsidR="004E782D" w:rsidRPr="00F17728" w:rsidRDefault="004E782D" w:rsidP="004E782D">
      <w:pPr>
        <w:pStyle w:val="ac"/>
        <w:tabs>
          <w:tab w:val="left" w:pos="558"/>
        </w:tabs>
        <w:spacing w:before="0" w:after="80" w:line="300" w:lineRule="auto"/>
        <w:ind w:left="687" w:right="266"/>
        <w:jc w:val="both"/>
        <w:rPr>
          <w:rFonts w:cs="Times New Roman"/>
          <w:sz w:val="28"/>
          <w:szCs w:val="28"/>
        </w:rPr>
      </w:pPr>
      <w:r w:rsidRPr="00F17728">
        <w:rPr>
          <w:rFonts w:cs="Times New Roman"/>
          <w:sz w:val="28"/>
          <w:szCs w:val="28"/>
        </w:rPr>
        <w:t xml:space="preserve">— M-мысалы: Жылжымайтын мүлік қоры, </w:t>
      </w:r>
      <w:r w:rsidRPr="00F17728">
        <w:rPr>
          <w:rFonts w:cs="Times New Roman"/>
          <w:caps/>
          <w:sz w:val="28"/>
          <w:szCs w:val="28"/>
        </w:rPr>
        <w:t>s</w:t>
      </w:r>
      <w:r w:rsidRPr="00F17728">
        <w:rPr>
          <w:rFonts w:cs="Times New Roman"/>
          <w:sz w:val="28"/>
          <w:szCs w:val="28"/>
        </w:rPr>
        <w:t xml:space="preserve">  Мемлекетінің ішкі салық заңнамасына сәйкес салық салу мақсаттары үшін ашық деп саналатын </w:t>
      </w:r>
      <w:r>
        <w:rPr>
          <w:rFonts w:cs="Times New Roman"/>
          <w:sz w:val="28"/>
          <w:szCs w:val="28"/>
        </w:rPr>
        <w:t xml:space="preserve">       </w:t>
      </w:r>
      <w:r w:rsidRPr="00F17728">
        <w:rPr>
          <w:rFonts w:cs="Times New Roman"/>
          <w:caps/>
          <w:sz w:val="28"/>
          <w:szCs w:val="28"/>
        </w:rPr>
        <w:t xml:space="preserve">s </w:t>
      </w:r>
      <w:r w:rsidRPr="00F17728">
        <w:rPr>
          <w:rFonts w:cs="Times New Roman"/>
          <w:sz w:val="28"/>
          <w:szCs w:val="28"/>
        </w:rPr>
        <w:t>Мемлекетінің серіктестігі белгілі бір географиялық аймақтағы жылжымайтын мүлікке инвестициялар портфеліне инвестициялау үшін құрылады. Жылжымайтын мүлік қорын реттелетін қор менеджері басқарады және Қордың инвестициялық мандаты негізінде зейнетақы схемалары мен мемлекеттік инвестициялық қорлар сияқты институционалдық инвесторларға сатылады. Әр түрлі юрисдикцияларда тұратын бірқатар инвесторлар жылжымайтын мүлік қорына инвестиция салады. Қордың маркетингтік материалдарында көрсетілген жылжымайтын мүлік қорының инвестициялық стратегиясы инвесторлардың салық позициясымен анықталмайды, бірақ жылжымайтын мүліктің белгілі бір активтеріне инвестициялауға, олардың құнын барынша арттыруға және инвестициялардан құтылу арқылы құнның өсуін жүзеге асыруға негізделген. Жылжымайтын мүлік қорының инвестициялары R Мемлекеіндте құрылған RCO холдингтік компаниясы арқылы жүзеге асырылады RCO Жылжымайтын мүлік қорының барлық жылжымайтын мүлік активтерін басқарады және жанама түрде жылжымайтын мүлік активтері орналасқан мемлекеттердің толық меншігіндегі резидент компаниялары арқылы осы активтерге иелік етеді; ол сондай-ақ тиісті инвестицияларға тікелей иелік ететін осы жергілікті компанияларға қарыз және/немесе акционерлік қаржыландыруды ұсынады. RCO бірқатар коммерциялық және заңды себептерге байланысты құрылады, мысалы, Жылжымайтын   мүлік   қорын   Қордың   жылжымайтын   мүлік   активтеріне  қатысты міндеттемелер мен ықтимал талаптардан қорғау, сондай-ақ қарызды қаржыландыруды жеңілдету (оның ішінде үшінші тарап несие берушілерінен) және инвестицияларды құру, басқару және иелену. Ол сондай-ақ кез келген қолданыстағы салық келісіміне сәйкес ұсталатын салықтан босату талаптарын басқару мақсатында жасалған. Бұл    RCO-ның маңызды функциясы, өйткені бір компанияға әкімшілік жағынан келісімшарттық жеңілдікті алу әрбір институционалды инвесторға өзінің жәрдемақы сұрауын өңдеуден гөрі оңайырақ, әсіресе егер әрбір инвестор белгілі бір кіріс бабына сәйкес келетін келісімшарттық жеңілдік аз мөлшер</w:t>
      </w:r>
      <w:r>
        <w:rPr>
          <w:rFonts w:cs="Times New Roman"/>
          <w:sz w:val="28"/>
          <w:szCs w:val="28"/>
        </w:rPr>
        <w:t>ді құрайды. Бұл шешім негізінен</w:t>
      </w:r>
      <w:r w:rsidRPr="00F17728">
        <w:rPr>
          <w:rFonts w:cs="Times New Roman"/>
          <w:sz w:val="28"/>
          <w:szCs w:val="28"/>
        </w:rPr>
        <w:t xml:space="preserve"> R Мемлекетінің саяси тұрақтылығына, оның нормативтік-құқықтық жүйесіне, несие берушілер мен инвесторлардың біліміне, білікті кадрларға қол жетімділікке және           R Мемлекетінің Салық конвенцияларының кең желісіне, оның ішінде белгілі бір географиялық өңірді инвестициялау үшін басқа мемлекеттермен жасалған шарттарға байланысты  болды.   Алайда,  RCO   егер   дәл   осындай   инвестициялар   тікелей  осы Мемлекеттерде жасалса және олардың резидент Мемлекеттері жасаған шарттарға сәйкес шарттық жеңілдіктер алса, оның инвесторлары құқылы болатын жеңілдіктерден жақсы келісімшарттық жеңілдіктер алмайды.</w:t>
      </w:r>
    </w:p>
    <w:p w:rsidR="004E782D" w:rsidRPr="00F17728" w:rsidRDefault="004E782D" w:rsidP="004E782D">
      <w:pPr>
        <w:pStyle w:val="ac"/>
        <w:spacing w:before="0" w:after="80" w:line="300" w:lineRule="auto"/>
        <w:ind w:left="0" w:right="258"/>
        <w:jc w:val="both"/>
        <w:rPr>
          <w:rFonts w:cs="Times New Roman"/>
          <w:sz w:val="28"/>
          <w:szCs w:val="28"/>
        </w:rPr>
      </w:pPr>
      <w:r w:rsidRPr="00F17728">
        <w:rPr>
          <w:rFonts w:cs="Times New Roman"/>
          <w:sz w:val="28"/>
          <w:szCs w:val="28"/>
        </w:rPr>
        <w:t xml:space="preserve">Бұл мысалда RCO-ны R Мемлекетіне орналастыру туралы шешім инвестициялауға арналған белгілі бір географиялық аймақ шегінде </w:t>
      </w:r>
      <w:r>
        <w:rPr>
          <w:rFonts w:cs="Times New Roman"/>
          <w:sz w:val="28"/>
          <w:szCs w:val="28"/>
        </w:rPr>
        <w:t xml:space="preserve">                         </w:t>
      </w:r>
      <w:r w:rsidRPr="00F17728">
        <w:rPr>
          <w:rFonts w:cs="Times New Roman"/>
          <w:sz w:val="28"/>
          <w:szCs w:val="28"/>
        </w:rPr>
        <w:t>R Мемлекетімен мемлекеттер арасындағы салық келісімдері бойынша жеңілдіктердің болуына байланысты қабылданады, RCO-ның жылжымайтын мүлікке салған инвестициялары қордың инвестициялық мандатына сәйкес коммерциялық мақсатта жасалғаны анық. Сонымен қатар, RCO өз инвесторларының құқығынан жақсы келісімшарттық жеңілдіктер алмайды және RCO жылжымайтын мүлікке инвестиция салатын әрбір мемлекет осындай инвестициялардан тікелей алынған табысқа салық сала алады. RCO инвестициялары келісімнің бөлігі болып табылатынын немесе Конвенцияның жеңілдіктерін алудың негізгі мақсатымен жасалған басқа транзакциямен байланысты екенін көрсететін басқа фактілер неме</w:t>
      </w:r>
      <w:r>
        <w:rPr>
          <w:rFonts w:cs="Times New Roman"/>
          <w:sz w:val="28"/>
          <w:szCs w:val="28"/>
        </w:rPr>
        <w:t xml:space="preserve">се жағдайлар болмаған жағдайда, </w:t>
      </w:r>
      <w:r w:rsidRPr="00F17728">
        <w:rPr>
          <w:rFonts w:cs="Times New Roman"/>
          <w:sz w:val="28"/>
          <w:szCs w:val="28"/>
        </w:rPr>
        <w:t>R Мемлекетімен RCO жылжымайтын мүлікке инвестициялары орналасқан мемлекеттер арасындағы салық келісімдерінің артықшылықтарын жоққа шығару ақылға қонымсыз болар еді.</w:t>
      </w:r>
    </w:p>
    <w:p w:rsidR="004E782D" w:rsidRPr="00F17728" w:rsidRDefault="004E782D" w:rsidP="00023FAA">
      <w:pPr>
        <w:pStyle w:val="ac"/>
        <w:numPr>
          <w:ilvl w:val="0"/>
          <w:numId w:val="49"/>
        </w:numPr>
        <w:tabs>
          <w:tab w:val="left" w:pos="677"/>
        </w:tabs>
        <w:spacing w:before="0" w:after="80" w:line="300" w:lineRule="auto"/>
        <w:ind w:left="0" w:right="270" w:firstLine="0"/>
        <w:jc w:val="both"/>
        <w:rPr>
          <w:rFonts w:cs="Times New Roman"/>
          <w:sz w:val="28"/>
          <w:szCs w:val="28"/>
        </w:rPr>
      </w:pPr>
      <w:r w:rsidRPr="00F17728">
        <w:rPr>
          <w:rFonts w:cs="Times New Roman"/>
          <w:sz w:val="28"/>
          <w:szCs w:val="28"/>
        </w:rPr>
        <w:t>Бірқатар мемлекеттердің ішкі заңнамасымен бекітілген теріс қылықтарға қарсы күрес туралы жалпы норманы қолдану белгілі бір мақұлдау нысанына жатады. Кейбір жағдайларда процесс әкімшіліктегі жоғары лауазымды тұлғалармен осындай ережелер бойынша дауларды ішкі жеделдетуді көздейді. Басқа жағдайларда, бұл процесс консультативтік топтарға ережені қолдану туралы әкімшілікке өз пікірлерін айтуға мүмкіндік береді. Бекіту процестерінің бұл түрлері осы саладағы даулардың маңызды сипатын көрсетеді және ережені қолдануда жалпы дәйектілікке ықпал етеді. Мемлекеттер 9-тармақты әкімшіліктің жоғары деңгейінде бекітілгеннен кейін ғана қолдануды қамтамасыз ететін әкімшілік процестің ұқсас нысанын белгілеуді қалауы мүмкін.</w:t>
      </w:r>
    </w:p>
    <w:p w:rsidR="004E782D" w:rsidRPr="00F17728" w:rsidRDefault="004E782D" w:rsidP="00023FAA">
      <w:pPr>
        <w:pStyle w:val="ac"/>
        <w:numPr>
          <w:ilvl w:val="0"/>
          <w:numId w:val="49"/>
        </w:numPr>
        <w:tabs>
          <w:tab w:val="left" w:pos="553"/>
        </w:tabs>
        <w:spacing w:before="0" w:after="80" w:line="300" w:lineRule="auto"/>
        <w:ind w:left="0" w:right="255" w:firstLine="0"/>
        <w:jc w:val="both"/>
        <w:rPr>
          <w:rFonts w:cs="Times New Roman"/>
          <w:sz w:val="28"/>
          <w:szCs w:val="28"/>
        </w:rPr>
      </w:pPr>
      <w:r w:rsidRPr="00F17728">
        <w:rPr>
          <w:rFonts w:cs="Times New Roman"/>
          <w:sz w:val="28"/>
          <w:szCs w:val="28"/>
        </w:rPr>
        <w:t>Сонымен қатар, кейбір мемлекеттер егер адамға 9-тармаққа сәйкес шарттық жеңілдіктер берілмесе, Уағдаласушы мемлекеттің осы жеңілдіктерді өзге түрде беретін құзыретті органы деп санайды, егер мұндай пайда осы адамға 9-тармақтың қолданылуына әкелген мәміле немесе уағдаластық болмаған кезде берілсе, бұл тұлғаны осы жеңілдіктерге немесе табыстың немесе капиталдың тиісті бабына қатысты әртүрлі жеңілдіктерге құқығы бар деп санауы керек. Мұндай мүмкіндікті шешу үшін мұндай мемлекеттер өздерінің екіжақты шарттарына келесі қосымша тармақты енгізе алады:</w:t>
      </w:r>
    </w:p>
    <w:p w:rsidR="004E782D" w:rsidRPr="00F17728" w:rsidRDefault="004E782D" w:rsidP="004E782D">
      <w:pPr>
        <w:pStyle w:val="ac"/>
        <w:spacing w:before="0" w:after="80" w:line="300" w:lineRule="auto"/>
        <w:ind w:left="687" w:right="254" w:hanging="284"/>
        <w:jc w:val="both"/>
        <w:rPr>
          <w:rFonts w:cs="Times New Roman"/>
          <w:sz w:val="28"/>
          <w:szCs w:val="28"/>
        </w:rPr>
      </w:pPr>
      <w:r w:rsidRPr="00F17728">
        <w:rPr>
          <w:rFonts w:cs="Times New Roman"/>
          <w:sz w:val="28"/>
          <w:szCs w:val="28"/>
        </w:rPr>
        <w:t>10. Егер осы Конвенция бойынша берілген жеңілдіктен адамға 9-тармаққа сәйкес бас тартылса, Уағдаласушы мемлекеттің осы жәрдемақыны өзгеше түрде беретін құзыретті органы, егер мұндай құзыретті орган осы адамның сұрау салуы бойынша және тиісті фактілер қаралғаннан кейін табыс немесе капиталдың нақты бабына қатысты осы жеңілдіктерге немесе басқа да жеңілдіктерге құқығы бар адам ретінде қарайтын болады, 9-тармақта аталған мәміле немесе келісім болмаған жағдайда бұл жеңілдіктер осы тұлғаға берілетінін анықтайды. Сұрау салу жіберілген Уағдаласушы мемлекеттің құзыретті органы осы тармаққа сәйкес осы екінші Мемлекеттің резиденті жасаған сұрау салуды қабылдамас бұрын басқа Мемлекеттің құзыретті органымен консультация жүргізеді.</w:t>
      </w:r>
    </w:p>
    <w:p w:rsidR="004E782D" w:rsidRPr="00F17728" w:rsidRDefault="004E782D" w:rsidP="00023FAA">
      <w:pPr>
        <w:pStyle w:val="ac"/>
        <w:numPr>
          <w:ilvl w:val="0"/>
          <w:numId w:val="49"/>
        </w:numPr>
        <w:tabs>
          <w:tab w:val="left" w:pos="615"/>
        </w:tabs>
        <w:spacing w:before="0" w:after="80" w:line="300" w:lineRule="auto"/>
        <w:ind w:left="0" w:right="260" w:firstLine="0"/>
        <w:jc w:val="both"/>
        <w:rPr>
          <w:rFonts w:cs="Times New Roman"/>
          <w:sz w:val="28"/>
          <w:szCs w:val="28"/>
        </w:rPr>
      </w:pPr>
      <w:r w:rsidRPr="00F17728">
        <w:rPr>
          <w:rFonts w:cs="Times New Roman"/>
          <w:sz w:val="28"/>
          <w:szCs w:val="28"/>
        </w:rPr>
        <w:t>Осы балама ереженің мақсаттары үшін 9-тармақта аталған мәміле немесе уағдаластық болмаған кезде жеңілдіктер берілетінін анықтау және ұсынылуы тиіс жеңілдіктерді анықтау оған сұраныс жасалған құзыретті органның қалауына қалдырылады.  Баламалы ереже құзыретті органға осы шешімдерді қабылдау кезінде кең дискрециялық өкілеттіктер береді. Алайда, бұл ереже құзыретті органнан тиісті фактілер мен мән-жайларды қарауды және егер осы сұрау салуды осы басқа Мемлекеттің резиденті жасаған болса, жеңілдіктер беру туралы сұрау салуды қабылдамас бұрын екінші Уағдаласушы мемлекеттің құзыретті органымен кеңесуді талап етеді. Бірінші талап құзыретті органның әрбір сұрау салуды мұқият қарауын қамтамасыз етуге бағытталған, ал екінші Уағдаласушы мемлекеттің құзыретті органымен консультациялар өткізу туралы талап, егер сұрау салуды осы екінші Мемлекеттің резидент тұлғасы жасаса, Уағдаласушы мемлекеттердің осындай істерді дәйекті түрде қарауын қамтамасыз етуге және өз шешімін фактілер негізінде  және нақты істің мән-жайларын негіздей алады. Алайда консультациялар процесі сұрау салынған құзыретті органның консультациялар өткізілетін құзыретті органның келісімін алуын талап етпейді.</w:t>
      </w:r>
    </w:p>
    <w:p w:rsidR="004E782D" w:rsidRPr="00F17728" w:rsidRDefault="004E782D" w:rsidP="00023FAA">
      <w:pPr>
        <w:pStyle w:val="ac"/>
        <w:numPr>
          <w:ilvl w:val="0"/>
          <w:numId w:val="49"/>
        </w:numPr>
        <w:tabs>
          <w:tab w:val="left" w:pos="658"/>
        </w:tabs>
        <w:spacing w:before="0" w:after="80" w:line="300" w:lineRule="auto"/>
        <w:ind w:left="0" w:right="259" w:firstLine="0"/>
        <w:jc w:val="both"/>
        <w:rPr>
          <w:rFonts w:cs="Times New Roman"/>
          <w:sz w:val="28"/>
          <w:szCs w:val="28"/>
        </w:rPr>
      </w:pPr>
      <w:r w:rsidRPr="00F17728">
        <w:rPr>
          <w:rFonts w:cs="Times New Roman"/>
          <w:sz w:val="28"/>
          <w:szCs w:val="28"/>
        </w:rPr>
        <w:t xml:space="preserve">Келесі мысал осы балама позицияның қолданылуын көрсетеді. </w:t>
      </w:r>
      <w:r>
        <w:rPr>
          <w:rFonts w:cs="Times New Roman"/>
          <w:sz w:val="28"/>
          <w:szCs w:val="28"/>
        </w:rPr>
        <w:t xml:space="preserve">                     </w:t>
      </w:r>
      <w:r w:rsidRPr="00F17728">
        <w:rPr>
          <w:rFonts w:cs="Times New Roman"/>
          <w:sz w:val="28"/>
          <w:szCs w:val="28"/>
        </w:rPr>
        <w:t>R Мемлекетінің резиденті болып табылатын және S Мемлекетінің резидент компаниясының акцияларына иелік ететін жеке тұлға осы компания жариялаған диви</w:t>
      </w:r>
      <w:r>
        <w:rPr>
          <w:rFonts w:cs="Times New Roman"/>
          <w:sz w:val="28"/>
          <w:szCs w:val="28"/>
        </w:rPr>
        <w:t xml:space="preserve">дендтерді алу құқығын 10-баптың </w:t>
      </w:r>
      <w:r w:rsidRPr="00F17728">
        <w:rPr>
          <w:rFonts w:cs="Times New Roman"/>
          <w:sz w:val="28"/>
          <w:szCs w:val="28"/>
        </w:rPr>
        <w:t xml:space="preserve">2-тармағының </w:t>
      </w:r>
      <w:r>
        <w:rPr>
          <w:rFonts w:cs="Times New Roman"/>
          <w:sz w:val="28"/>
          <w:szCs w:val="28"/>
        </w:rPr>
        <w:t xml:space="preserve">                          </w:t>
      </w:r>
      <w:r w:rsidRPr="00F17728">
        <w:rPr>
          <w:rFonts w:cs="Times New Roman"/>
          <w:sz w:val="28"/>
          <w:szCs w:val="28"/>
        </w:rPr>
        <w:t xml:space="preserve">а) тармақшасында көзделген көзге төмен салық салу мөлшерлемесін салудың мөлшерлемесін алудың негізгі мақсатымен төлеуші Компания капиталының 10 пайызынан астамын иеленетін негізгі мақсаты үшін төлеуші Компания капиталының 10 пайызынан астамын иеленетін R Мемлекетінің басқа резидент компаниясына береді делік. Мұндай жағдайда, егер 9-тармаққа сәйкес жеңілдіктен бас тарту керек екені анықталса, баламалы ереже </w:t>
      </w:r>
      <w:r w:rsidR="005B0493">
        <w:rPr>
          <w:rFonts w:cs="Times New Roman"/>
          <w:sz w:val="28"/>
          <w:szCs w:val="28"/>
        </w:rPr>
        <w:t xml:space="preserve">                      </w:t>
      </w:r>
      <w:r w:rsidRPr="000F7133">
        <w:rPr>
          <w:rFonts w:cs="Times New Roman"/>
          <w:caps/>
          <w:sz w:val="28"/>
          <w:szCs w:val="28"/>
        </w:rPr>
        <w:t xml:space="preserve">s </w:t>
      </w:r>
      <w:r w:rsidRPr="00F17728">
        <w:rPr>
          <w:rFonts w:cs="Times New Roman"/>
          <w:sz w:val="28"/>
          <w:szCs w:val="28"/>
        </w:rPr>
        <w:t>Мемлекетінің құзыретті органына,  егер бұл құзыретті орган мұндай жеңілдіктің басқа компанияға дивидендтер алу құқығын бермеген жағдайда берілетінін анықтаса, 10-баптың 2-тармағының b) тармақшасында көзделген төмендетілген мөлшерлеме бойынша жеңілдік беруге мүмкіндік береді.</w:t>
      </w:r>
    </w:p>
    <w:p w:rsidR="004E782D" w:rsidRPr="00F17728" w:rsidRDefault="004E782D" w:rsidP="00023FAA">
      <w:pPr>
        <w:pStyle w:val="ac"/>
        <w:numPr>
          <w:ilvl w:val="0"/>
          <w:numId w:val="49"/>
        </w:numPr>
        <w:tabs>
          <w:tab w:val="left" w:pos="601"/>
        </w:tabs>
        <w:spacing w:before="0" w:after="80" w:line="300" w:lineRule="auto"/>
        <w:ind w:left="0" w:right="250" w:firstLine="0"/>
        <w:jc w:val="both"/>
        <w:rPr>
          <w:rFonts w:cs="Times New Roman"/>
          <w:sz w:val="28"/>
          <w:szCs w:val="28"/>
        </w:rPr>
      </w:pPr>
      <w:r w:rsidRPr="00F17728">
        <w:rPr>
          <w:rFonts w:cs="Times New Roman"/>
          <w:sz w:val="28"/>
          <w:szCs w:val="28"/>
        </w:rPr>
        <w:t xml:space="preserve">Әр түрлі себептерге байланысты кейбір мемлекеттер 9-тармаққа енгізілген норманы қабылдай алмауы мүмкін.  Алайда, шарттар жасасудың барлық нысандарын тиімді шешу үшін  </w:t>
      </w:r>
      <w:r>
        <w:rPr>
          <w:rFonts w:cs="Times New Roman"/>
          <w:sz w:val="28"/>
          <w:szCs w:val="28"/>
        </w:rPr>
        <w:t>бұл М</w:t>
      </w:r>
      <w:r w:rsidRPr="00F17728">
        <w:rPr>
          <w:rFonts w:cs="Times New Roman"/>
          <w:sz w:val="28"/>
          <w:szCs w:val="28"/>
        </w:rPr>
        <w:t xml:space="preserve">емлекеттер ережелердің </w:t>
      </w:r>
      <w:r>
        <w:rPr>
          <w:rFonts w:cs="Times New Roman"/>
          <w:sz w:val="28"/>
          <w:szCs w:val="28"/>
        </w:rPr>
        <w:t xml:space="preserve">                    </w:t>
      </w:r>
      <w:r w:rsidRPr="00F17728">
        <w:rPr>
          <w:rFonts w:cs="Times New Roman"/>
          <w:sz w:val="28"/>
          <w:szCs w:val="28"/>
        </w:rPr>
        <w:t>1-7-тармақтарында қамтылған жеңілдіктерді шектеу ережесін толықтыруы керек, олар әдетте осы тармақтарға әсер етпейтін «шарттық келісімдер» деп аталатын мәмілелер жасау стратегияларына қатысты болады. Бұл ережелер Конвенция ережелерінің немесе олардың кейбірінің (мысалы, 7, 10, 11, 12 және                      21-баптардың) шарттық келісімдерге сәйкес немесе оның бөлігі ретінде алынған кез келген табысқа қатысты артықшылықтарын ескермей, осындай шарттық келісімдерге қатысты болады. Олар сондай-ақ осындай нәтижеге қол жеткізуге мүмкіндік беретін ішкі теріс пайдалану ережелері немесе сот ілімдері түрінде болуы мүмкін. Төменде осындай ережелермен реттелетін келісімшарттық келісімдердің мысалдары, сондай-ақ осы мақсат үшін арналар туралы келісімдер ретінде қарастырылмайтын транзакциялардың мысалдары келтірілген:</w:t>
      </w:r>
    </w:p>
    <w:p w:rsidR="004E782D" w:rsidRPr="00F17728" w:rsidRDefault="004E782D" w:rsidP="004E782D">
      <w:pPr>
        <w:pStyle w:val="ac"/>
        <w:tabs>
          <w:tab w:val="left" w:pos="678"/>
        </w:tabs>
        <w:spacing w:before="0" w:after="80" w:line="300" w:lineRule="auto"/>
        <w:ind w:left="687" w:right="258"/>
        <w:jc w:val="both"/>
        <w:rPr>
          <w:rFonts w:cs="Times New Roman"/>
          <w:sz w:val="28"/>
          <w:szCs w:val="28"/>
        </w:rPr>
      </w:pPr>
      <w:r w:rsidRPr="00F17728">
        <w:rPr>
          <w:rFonts w:cs="Times New Roman"/>
          <w:sz w:val="28"/>
          <w:szCs w:val="28"/>
        </w:rPr>
        <w:t xml:space="preserve">— A-мысалы: RCО, R Мемлекетінің резидент компаниясы, </w:t>
      </w:r>
      <w:r>
        <w:rPr>
          <w:rFonts w:cs="Times New Roman"/>
          <w:sz w:val="28"/>
          <w:szCs w:val="28"/>
        </w:rPr>
        <w:t xml:space="preserve">                                     </w:t>
      </w:r>
      <w:r w:rsidRPr="00F17728">
        <w:rPr>
          <w:rFonts w:cs="Times New Roman"/>
          <w:caps/>
          <w:sz w:val="28"/>
          <w:szCs w:val="28"/>
        </w:rPr>
        <w:t xml:space="preserve">s </w:t>
      </w:r>
      <w:r w:rsidRPr="00F17728">
        <w:rPr>
          <w:rFonts w:cs="Times New Roman"/>
          <w:sz w:val="28"/>
          <w:szCs w:val="28"/>
        </w:rPr>
        <w:t xml:space="preserve">Мемлекетінің резидент компаниясы SCO-ның барлық акцияларына иелік етеді. TCO, </w:t>
      </w:r>
      <w:r w:rsidRPr="00F17728">
        <w:rPr>
          <w:rFonts w:cs="Times New Roman"/>
          <w:caps/>
          <w:sz w:val="28"/>
          <w:szCs w:val="28"/>
        </w:rPr>
        <w:t>s</w:t>
      </w:r>
      <w:r w:rsidRPr="00F17728">
        <w:rPr>
          <w:rFonts w:cs="Times New Roman"/>
          <w:sz w:val="28"/>
          <w:szCs w:val="28"/>
        </w:rPr>
        <w:t xml:space="preserve"> Мемлекетімен салық келісімі жоқ Т Мемлекетінің резидент компаниясы, SCO-ның азшылық үлесін сатып алғысы келеді, бірақ S Мемлекеті алатын дивидендтерге салынатын ішкі салық инвестицияларды тиімсіз етеді деп санайды. RCO оның орнына тұрақты табысы 4% болатын RCО үшін артықшылықты акцияларды және SCO таза табысының 20% шартты кірісін шығаруды ұсынады. Артықшылықты акциялар 20 жылдан кейін өтеледі. TCO RCО-мен жеке келісімшарт жасайды, оған сәйкес ол RCО-ға артықшылықты акциялар шығарылымының бағасына тең соманы төлейді және 20 жылдан кейін       RCO-дан    акциялардың    сатып   алу   бағасын   алады.  20  жыл  ішінде  RCO  TCO-ға шығарылым бағасының 3,75% - на және SCO таза табысының 20% - на тең сомасын төлейді. Бұл келісім жоғарыда аталған ережелерге сәйкес қарастырылатын келісімшарттық келісім болып табылады, өйткені RCO-ның транзакцияға қатысуының негізгі мақсаттарының бірі TCO үшін ұсталатын салықты азайту болды.</w:t>
      </w:r>
    </w:p>
    <w:p w:rsidR="004E782D" w:rsidRPr="00F17728" w:rsidRDefault="004E782D" w:rsidP="004E782D">
      <w:pPr>
        <w:pStyle w:val="ac"/>
        <w:tabs>
          <w:tab w:val="left" w:pos="683"/>
        </w:tabs>
        <w:spacing w:before="0" w:after="80" w:line="300" w:lineRule="auto"/>
        <w:ind w:left="687" w:right="258"/>
        <w:jc w:val="both"/>
        <w:rPr>
          <w:rFonts w:cs="Times New Roman"/>
          <w:sz w:val="28"/>
          <w:szCs w:val="28"/>
        </w:rPr>
      </w:pPr>
      <w:r w:rsidRPr="00F17728">
        <w:rPr>
          <w:rFonts w:cs="Times New Roman"/>
          <w:sz w:val="28"/>
          <w:szCs w:val="28"/>
        </w:rPr>
        <w:t xml:space="preserve">— B-мысалы: SCO, </w:t>
      </w:r>
      <w:r w:rsidRPr="00F17728">
        <w:rPr>
          <w:rFonts w:cs="Times New Roman"/>
          <w:caps/>
          <w:sz w:val="28"/>
          <w:szCs w:val="28"/>
        </w:rPr>
        <w:t>s</w:t>
      </w:r>
      <w:r w:rsidRPr="00F17728">
        <w:rPr>
          <w:rFonts w:cs="Times New Roman"/>
          <w:sz w:val="28"/>
          <w:szCs w:val="28"/>
        </w:rPr>
        <w:t xml:space="preserve"> Мемлекетінің резидент компаниясы, RCO-ға </w:t>
      </w:r>
      <w:r>
        <w:rPr>
          <w:rFonts w:cs="Times New Roman"/>
          <w:sz w:val="28"/>
          <w:szCs w:val="28"/>
        </w:rPr>
        <w:t xml:space="preserve">                  </w:t>
      </w:r>
      <w:r w:rsidRPr="00F17728">
        <w:rPr>
          <w:rFonts w:cs="Times New Roman"/>
          <w:sz w:val="28"/>
          <w:szCs w:val="28"/>
        </w:rPr>
        <w:t xml:space="preserve">100 пайыз тиесілі акциялардың бір ғана класын шығарды,  RCO </w:t>
      </w:r>
      <w:r>
        <w:rPr>
          <w:rFonts w:cs="Times New Roman"/>
          <w:sz w:val="28"/>
          <w:szCs w:val="28"/>
        </w:rPr>
        <w:t xml:space="preserve">                                </w:t>
      </w:r>
      <w:r w:rsidRPr="00F17728">
        <w:rPr>
          <w:rFonts w:cs="Times New Roman"/>
          <w:sz w:val="28"/>
          <w:szCs w:val="28"/>
        </w:rPr>
        <w:t xml:space="preserve">R Мемлекетінің резидент компаниясында сонымен қатар </w:t>
      </w:r>
      <w:r>
        <w:rPr>
          <w:rFonts w:cs="Times New Roman"/>
          <w:sz w:val="28"/>
          <w:szCs w:val="28"/>
        </w:rPr>
        <w:t xml:space="preserve">                                            </w:t>
      </w:r>
      <w:r w:rsidRPr="00F17728">
        <w:rPr>
          <w:rFonts w:cs="Times New Roman"/>
          <w:caps/>
          <w:sz w:val="28"/>
          <w:szCs w:val="28"/>
        </w:rPr>
        <w:t>s</w:t>
      </w:r>
      <w:r w:rsidRPr="00F17728">
        <w:rPr>
          <w:rFonts w:cs="Times New Roman"/>
          <w:sz w:val="28"/>
          <w:szCs w:val="28"/>
        </w:rPr>
        <w:t xml:space="preserve"> Мемлекетімен салық келісімі жоқ Т Мемлекетінің резидент компаниясы TCO-ға тиесілі орналастырылған акциялардың бір ғана класы бар. RCO электронды өнім өндірумен айналысады, ал SCO </w:t>
      </w:r>
      <w:r>
        <w:rPr>
          <w:rFonts w:cs="Times New Roman"/>
          <w:sz w:val="28"/>
          <w:szCs w:val="28"/>
        </w:rPr>
        <w:t xml:space="preserve">                          </w:t>
      </w:r>
      <w:r w:rsidRPr="00F17728">
        <w:rPr>
          <w:rFonts w:cs="Times New Roman"/>
          <w:caps/>
          <w:sz w:val="28"/>
          <w:szCs w:val="28"/>
        </w:rPr>
        <w:t>s</w:t>
      </w:r>
      <w:r w:rsidRPr="00F17728">
        <w:rPr>
          <w:rFonts w:cs="Times New Roman"/>
          <w:sz w:val="28"/>
          <w:szCs w:val="28"/>
        </w:rPr>
        <w:t xml:space="preserve"> Мемлекетінде RCО эксклюзивті дистрибьюторы ретінде әрекет етеді. Жеңілдіктерді шектеу ережесінің 3-тармағына сәйкес, RCO акциялары үшінші елдің резидентіне тиесілі болса да, RCO SCO-дан алынған дивидендтерге қатысты жеңілдіктерге құқылы.</w:t>
      </w:r>
    </w:p>
    <w:p w:rsidR="004E782D" w:rsidRPr="00F17728" w:rsidRDefault="004E782D" w:rsidP="004E782D">
      <w:pPr>
        <w:pStyle w:val="ac"/>
        <w:spacing w:before="0" w:after="80" w:line="300" w:lineRule="auto"/>
        <w:ind w:left="0" w:right="264"/>
        <w:jc w:val="both"/>
        <w:rPr>
          <w:rFonts w:cs="Times New Roman"/>
          <w:sz w:val="28"/>
          <w:szCs w:val="28"/>
        </w:rPr>
      </w:pPr>
      <w:r w:rsidRPr="00F17728">
        <w:rPr>
          <w:rFonts w:cs="Times New Roman"/>
          <w:sz w:val="28"/>
          <w:szCs w:val="28"/>
        </w:rPr>
        <w:t xml:space="preserve">Бұл мысал RCO және SCO R және S Мемлекеттерінде нақты экономикалық қызметті жүзеге асыратын сауда алаңы мен құрылымдарына қатысты. SCO сияқты еншілес компаниялардың дивидендтер </w:t>
      </w:r>
      <w:r>
        <w:rPr>
          <w:rFonts w:cs="Times New Roman"/>
          <w:sz w:val="28"/>
          <w:szCs w:val="28"/>
        </w:rPr>
        <w:t xml:space="preserve"> </w:t>
      </w:r>
      <w:r w:rsidRPr="00F17728">
        <w:rPr>
          <w:rFonts w:cs="Times New Roman"/>
          <w:sz w:val="28"/>
          <w:szCs w:val="28"/>
        </w:rPr>
        <w:t>төлеуі қалыпты  коммерциялық  операция  болып  табылады.  Бұл құрылымды құрудың негізгі мақсаттарының бірі дивидендтерді SCO-дан TCO-ға беру екенін дәлелдейтін дәлелдер болмаған жағдайда, бұл құрылым келісімшарттық келісім болмайды.</w:t>
      </w:r>
    </w:p>
    <w:p w:rsidR="004E782D" w:rsidRPr="00F17728" w:rsidRDefault="004E782D" w:rsidP="004E782D">
      <w:pPr>
        <w:pStyle w:val="ac"/>
        <w:tabs>
          <w:tab w:val="left" w:pos="669"/>
        </w:tabs>
        <w:spacing w:before="0" w:after="80" w:line="300" w:lineRule="auto"/>
        <w:ind w:left="687" w:right="265"/>
        <w:jc w:val="both"/>
        <w:rPr>
          <w:rFonts w:cs="Times New Roman"/>
          <w:sz w:val="28"/>
          <w:szCs w:val="28"/>
        </w:rPr>
      </w:pPr>
      <w:r w:rsidRPr="00F17728">
        <w:rPr>
          <w:rFonts w:cs="Times New Roman"/>
          <w:sz w:val="28"/>
          <w:szCs w:val="28"/>
        </w:rPr>
        <w:t xml:space="preserve">— C-мысалы: TCO, </w:t>
      </w:r>
      <w:r w:rsidRPr="00F17728">
        <w:rPr>
          <w:rFonts w:cs="Times New Roman"/>
          <w:caps/>
          <w:sz w:val="28"/>
          <w:szCs w:val="28"/>
        </w:rPr>
        <w:t>s</w:t>
      </w:r>
      <w:r w:rsidRPr="00F17728">
        <w:rPr>
          <w:rFonts w:cs="Times New Roman"/>
          <w:sz w:val="28"/>
          <w:szCs w:val="28"/>
        </w:rPr>
        <w:t xml:space="preserve"> Мемлекетімен салық келісімі жоқ Т Мемлекетінің резидент компаниясы, SCO шығарған вексельге айырбас ретінде TCO-ның 100 пайыздық еншілес кәсіпорны болып табылатын </w:t>
      </w:r>
      <w:r w:rsidRPr="00F17728">
        <w:rPr>
          <w:rFonts w:cs="Times New Roman"/>
          <w:caps/>
          <w:sz w:val="28"/>
          <w:szCs w:val="28"/>
        </w:rPr>
        <w:t>s</w:t>
      </w:r>
      <w:r w:rsidRPr="00F17728">
        <w:rPr>
          <w:rFonts w:cs="Times New Roman"/>
          <w:sz w:val="28"/>
          <w:szCs w:val="28"/>
        </w:rPr>
        <w:t xml:space="preserve"> Мемлекетінің резидент компаниясына 1 000 000 SCO несие береді. Кейінірек TCO өзінің толық меншіктегі RCO еншілес кәсіпорнына вексельді </w:t>
      </w:r>
      <w:r>
        <w:rPr>
          <w:rFonts w:cs="Times New Roman"/>
          <w:sz w:val="28"/>
          <w:szCs w:val="28"/>
        </w:rPr>
        <w:t xml:space="preserve">                               </w:t>
      </w:r>
      <w:r w:rsidRPr="00F17728">
        <w:rPr>
          <w:rFonts w:cs="Times New Roman"/>
          <w:sz w:val="28"/>
          <w:szCs w:val="28"/>
        </w:rPr>
        <w:t xml:space="preserve">R Мемлекетінің резидентіне беру арқылы S Мемлекеті өндіріп алатын пайыздар салығын ұстаудан аулақ бола алатынын түсінеді (R және </w:t>
      </w:r>
      <w:r>
        <w:rPr>
          <w:rFonts w:cs="Times New Roman"/>
          <w:sz w:val="28"/>
          <w:szCs w:val="28"/>
        </w:rPr>
        <w:t xml:space="preserve">                      </w:t>
      </w:r>
      <w:r w:rsidRPr="00F17728">
        <w:rPr>
          <w:rFonts w:cs="Times New Roman"/>
          <w:sz w:val="28"/>
          <w:szCs w:val="28"/>
        </w:rPr>
        <w:t xml:space="preserve">S Мемлекеттері арасындағы келісім белгілі бір жағдайларда көзден пайыздарға салық салуға рұқсат бермейді). Осылайша, TCO RCA вексельін TCO үшін RCA шығарған вексельдің орнына береді. SCO шығарған вексель бойынша пайыздық мөлшерлеме 7 пайызды, ал RCO шығарған вексель 6 пайызды құрайды. RCO SCO шығарған вексельді сатып алған транзакция </w:t>
      </w:r>
      <w:r>
        <w:rPr>
          <w:rFonts w:cs="Times New Roman"/>
          <w:sz w:val="28"/>
          <w:szCs w:val="28"/>
        </w:rPr>
        <w:t>–</w:t>
      </w:r>
      <w:r w:rsidRPr="00F17728">
        <w:rPr>
          <w:rFonts w:cs="Times New Roman"/>
          <w:sz w:val="28"/>
          <w:szCs w:val="28"/>
        </w:rPr>
        <w:t xml:space="preserve"> бұл жалған схема, өйткені ол TCO </w:t>
      </w:r>
      <w:r>
        <w:rPr>
          <w:rFonts w:cs="Times New Roman"/>
          <w:sz w:val="28"/>
          <w:szCs w:val="28"/>
        </w:rPr>
        <w:t xml:space="preserve">                                      </w:t>
      </w:r>
      <w:r w:rsidRPr="00F17728">
        <w:rPr>
          <w:rFonts w:cs="Times New Roman"/>
          <w:caps/>
          <w:sz w:val="28"/>
          <w:szCs w:val="28"/>
        </w:rPr>
        <w:t xml:space="preserve">s </w:t>
      </w:r>
      <w:r w:rsidRPr="00F17728">
        <w:rPr>
          <w:rFonts w:cs="Times New Roman"/>
          <w:sz w:val="28"/>
          <w:szCs w:val="28"/>
        </w:rPr>
        <w:t>Мемлекетіне төлейтін ұсталған салықты төмендету үшін құрылымдалған.</w:t>
      </w:r>
    </w:p>
    <w:p w:rsidR="004E782D" w:rsidRPr="00F17728" w:rsidRDefault="004E782D" w:rsidP="004E782D">
      <w:pPr>
        <w:pStyle w:val="ac"/>
        <w:tabs>
          <w:tab w:val="left" w:pos="750"/>
        </w:tabs>
        <w:spacing w:before="0" w:after="80" w:line="300" w:lineRule="auto"/>
        <w:ind w:left="687" w:right="260"/>
        <w:jc w:val="both"/>
        <w:rPr>
          <w:rFonts w:cs="Times New Roman"/>
          <w:sz w:val="28"/>
          <w:szCs w:val="28"/>
        </w:rPr>
      </w:pPr>
      <w:r w:rsidRPr="00F17728">
        <w:rPr>
          <w:rFonts w:cs="Times New Roman"/>
          <w:sz w:val="28"/>
          <w:szCs w:val="28"/>
        </w:rPr>
        <w:t xml:space="preserve">— D-мысалы: TCO, </w:t>
      </w:r>
      <w:r w:rsidRPr="00F17728">
        <w:rPr>
          <w:rFonts w:cs="Times New Roman"/>
          <w:caps/>
          <w:sz w:val="28"/>
          <w:szCs w:val="28"/>
        </w:rPr>
        <w:t>s</w:t>
      </w:r>
      <w:r w:rsidRPr="00F17728">
        <w:rPr>
          <w:rFonts w:cs="Times New Roman"/>
          <w:sz w:val="28"/>
          <w:szCs w:val="28"/>
        </w:rPr>
        <w:t xml:space="preserve"> Мемлекетімен салық келісімі жоқ Т Мемлекетінің резидент компаниясы, </w:t>
      </w:r>
      <w:r w:rsidRPr="00F17728">
        <w:rPr>
          <w:rFonts w:cs="Times New Roman"/>
          <w:caps/>
          <w:sz w:val="28"/>
          <w:szCs w:val="28"/>
        </w:rPr>
        <w:t xml:space="preserve">s </w:t>
      </w:r>
      <w:r w:rsidRPr="00F17728">
        <w:rPr>
          <w:rFonts w:cs="Times New Roman"/>
          <w:sz w:val="28"/>
          <w:szCs w:val="28"/>
        </w:rPr>
        <w:t xml:space="preserve">Мемлекетінің резидент компаниясы SCO-ның барлық акцияларына иелік етеді. TCO өзінің барлық банктік операцияларын ұзақ уақыт бойы RCO-мен жүзеге асырады, ол TCO және SCO-мен байланысты емес R Мемлекетінің резидент банкі, өйткені </w:t>
      </w:r>
      <w:r>
        <w:rPr>
          <w:rFonts w:cs="Times New Roman"/>
          <w:sz w:val="28"/>
          <w:szCs w:val="28"/>
        </w:rPr>
        <w:t xml:space="preserve">                     </w:t>
      </w:r>
      <w:r w:rsidRPr="00F17728">
        <w:rPr>
          <w:rFonts w:cs="Times New Roman"/>
          <w:sz w:val="28"/>
          <w:szCs w:val="28"/>
        </w:rPr>
        <w:t xml:space="preserve">Т Мемлекетіндегі банк жүйесі салыстырмалы түрде қарапайым. Нәтижесінде, TCO RCO-ға үлкен үлес қосады. SCO сатып алуды қаржыландыру үшін несие талап етілгенде, TCO SCO-ға TCO және SCO жүргізетін қызметпен бұрыннан таныс RCO-мен мәміле жасауды ұсынады. SCO бірнеше түрлі банктермен несиені талқылайды, барлығы RCO ұсынғанға ұқсас шарттарда, бірақ RCO - мен несие жасасады, өйткені ішінара RCO төлейтін пайыздар S және R Мемлекеттері арасындағы келісімге сәйкес </w:t>
      </w:r>
      <w:r w:rsidRPr="00F17728">
        <w:rPr>
          <w:rFonts w:cs="Times New Roman"/>
          <w:caps/>
          <w:sz w:val="28"/>
          <w:szCs w:val="28"/>
        </w:rPr>
        <w:t>s</w:t>
      </w:r>
      <w:r w:rsidRPr="00F17728">
        <w:rPr>
          <w:rFonts w:cs="Times New Roman"/>
          <w:sz w:val="28"/>
          <w:szCs w:val="28"/>
        </w:rPr>
        <w:t xml:space="preserve"> Мемлекетіндегі көзден салық салынбайды, ал Т Мемлекеттің резидент банктеріне төленетін  пайыздар </w:t>
      </w:r>
      <w:r w:rsidRPr="00F17728">
        <w:rPr>
          <w:rFonts w:cs="Times New Roman"/>
          <w:caps/>
          <w:sz w:val="28"/>
          <w:szCs w:val="28"/>
        </w:rPr>
        <w:t xml:space="preserve">s </w:t>
      </w:r>
      <w:r w:rsidRPr="00F17728">
        <w:rPr>
          <w:rFonts w:cs="Times New Roman"/>
          <w:sz w:val="28"/>
          <w:szCs w:val="28"/>
        </w:rPr>
        <w:t>Мемлекетінде салық салынатын болады.</w:t>
      </w:r>
    </w:p>
    <w:p w:rsidR="004E782D" w:rsidRPr="00F17728" w:rsidRDefault="004E782D" w:rsidP="004E782D">
      <w:pPr>
        <w:pStyle w:val="ac"/>
        <w:spacing w:before="0" w:after="80" w:line="300" w:lineRule="auto"/>
        <w:ind w:left="0" w:right="254"/>
        <w:jc w:val="both"/>
        <w:rPr>
          <w:rFonts w:cs="Times New Roman"/>
          <w:sz w:val="28"/>
          <w:szCs w:val="28"/>
        </w:rPr>
      </w:pPr>
      <w:r w:rsidRPr="00F17728">
        <w:rPr>
          <w:rFonts w:cs="Times New Roman"/>
          <w:sz w:val="28"/>
          <w:szCs w:val="28"/>
        </w:rPr>
        <w:t>Егер SCO RCO-дан қарыз алса, R және S Мемлекеттері арасындағы келісімшарттың пайдасы бар екендігі және егер ол басқа жерден қарыз алса, ұқсас артықшылықтар болмауы мүмкін екендігі SCO шешімінің негізгі факторы болып табылады (оған 100 пайыздық TCO акционері берген ұсыныстар әсер етуі мүмкін). Бұл шешуші фактор болуы мүмкін, егер бәрі бірдей болса, келісімшарттық жеңілдіктердің болуы шешімді басқа банктің емес, RCO пайдасына өзгерте алады. Алайда, келісімшарттық жеңілдіктерді алу мәміленің негізгі мақсаттарының бірі болып табыла ма, жоқ па деген мәселені нақты фактілер мен жағдайларға сілтеме жасай отырып анықтау қажет. Жоғарыда келтірілген фактілерде RCO TCO және SCO-ға қатысы жоқ және SCO төлейтін пайыздар қандай да бір жолмен TCO-ға түсетіні туралы ешқандай көрсеткіш  жоқ.  TCO-ның  RCO-ға  үлкен  салымдар  салғаны  да  SCO кемелерінің TCO-ның нақты депозитіне сәйкес келмейтінін көрсететін фактор болып табылады. Осылайша, ұсынылған нақты фактілерді ескере отырып, мәміле жалған схема болмауы мүмкін. Алайда, егер RCO-ның SCO несиесін беру туралы шешімі TCO-ға несиені қамтамасыз ету үшін тиісті кепілдік депозит беруге тәуелді болса, RCO бұл депозит болмаған кезде іс жүзінде бірдей шарттармен мәміле жасамауы үшін, фактілер TC</w:t>
      </w:r>
      <w:r>
        <w:rPr>
          <w:rFonts w:cs="Times New Roman"/>
          <w:sz w:val="28"/>
          <w:szCs w:val="28"/>
        </w:rPr>
        <w:t>O-ның жанама түрде SCO несиесін</w:t>
      </w:r>
      <w:r w:rsidRPr="00F17728">
        <w:rPr>
          <w:rFonts w:cs="Times New Roman"/>
          <w:sz w:val="28"/>
          <w:szCs w:val="28"/>
        </w:rPr>
        <w:t xml:space="preserve"> R Мемлекетінің банкі арқылы несие беру арқылы бергенін көрсетеді және бұл жағдайда мәміле бұл жақтау схемасы болар еді.</w:t>
      </w:r>
    </w:p>
    <w:p w:rsidR="004E782D" w:rsidRPr="00F17728" w:rsidRDefault="004E782D" w:rsidP="004E782D">
      <w:pPr>
        <w:pStyle w:val="ac"/>
        <w:tabs>
          <w:tab w:val="left" w:pos="736"/>
        </w:tabs>
        <w:spacing w:before="0" w:after="80" w:line="300" w:lineRule="auto"/>
        <w:ind w:left="687" w:right="259"/>
        <w:jc w:val="both"/>
        <w:rPr>
          <w:rFonts w:cs="Times New Roman"/>
          <w:sz w:val="28"/>
          <w:szCs w:val="28"/>
        </w:rPr>
      </w:pPr>
      <w:r w:rsidRPr="00F17728">
        <w:rPr>
          <w:rFonts w:cs="Times New Roman"/>
          <w:sz w:val="28"/>
          <w:szCs w:val="28"/>
        </w:rPr>
        <w:t xml:space="preserve">— E-мысалы: RCO, R Мемлекетінің резидент компаниясы, жоғары бәсекеге қабілетті технологиялық саладағы өндірістік топтың холдингі болып табылады. Өндірістік топ бүкіл әлемде орналасқан еншілес компанияларда зерттеулер жүргізеді. Еншілес компанияда жасалған кез-келген патенттерді RCO еншілес компаниясы лицензиялайды, содан кейін олар технологияға лицензияны өздері қалаған еншілес компанияларына береді. RCO алынған роялтиге қатысты аз ғана кірісті сақтайды, осылайша пайданың көп бөлігі технологияны дамытуға қатысты тәуекелді қабылдаған еншілес компанияға түседі. </w:t>
      </w:r>
      <w:r>
        <w:rPr>
          <w:rFonts w:cs="Times New Roman"/>
          <w:sz w:val="28"/>
          <w:szCs w:val="28"/>
        </w:rPr>
        <w:t xml:space="preserve">                                       </w:t>
      </w:r>
      <w:r w:rsidRPr="00F17728">
        <w:rPr>
          <w:rFonts w:cs="Times New Roman"/>
          <w:sz w:val="28"/>
          <w:szCs w:val="28"/>
        </w:rPr>
        <w:t xml:space="preserve">S Мемлекетінде салық келісімі жоқ мемлекетте орналасқан TCO компаниясы барлық RCO еншілес компанияларының, соның ішінде </w:t>
      </w:r>
      <w:r>
        <w:rPr>
          <w:rFonts w:cs="Times New Roman"/>
          <w:sz w:val="28"/>
          <w:szCs w:val="28"/>
        </w:rPr>
        <w:t xml:space="preserve">                          </w:t>
      </w:r>
      <w:r w:rsidRPr="00F17728">
        <w:rPr>
          <w:rFonts w:cs="Times New Roman"/>
          <w:caps/>
          <w:sz w:val="28"/>
          <w:szCs w:val="28"/>
        </w:rPr>
        <w:t>s</w:t>
      </w:r>
      <w:r w:rsidRPr="00F17728">
        <w:rPr>
          <w:rFonts w:cs="Times New Roman"/>
          <w:sz w:val="28"/>
          <w:szCs w:val="28"/>
        </w:rPr>
        <w:t xml:space="preserve"> Мемлекетінің резидент компаниясы SCO-ның кірістілігін айтарлықтай арттыратын процесті әзірледі. Оның әдеттегі тәжірибесіне сәйкес, RCO технологияны TCO-дан лицензиялайды және технологияны еншілес компанияларына сублицензиялайды. SCO RCO роялтиін төлейді, іс жүзінде барлық соманы TCO төлейді.</w:t>
      </w:r>
    </w:p>
    <w:p w:rsidR="004E782D" w:rsidRPr="00F17728" w:rsidRDefault="004E782D" w:rsidP="004E782D">
      <w:pPr>
        <w:pStyle w:val="ac"/>
        <w:spacing w:before="0" w:after="80" w:line="300" w:lineRule="auto"/>
        <w:ind w:left="0" w:right="266"/>
        <w:jc w:val="both"/>
        <w:rPr>
          <w:rFonts w:cs="Times New Roman"/>
          <w:sz w:val="28"/>
          <w:szCs w:val="28"/>
        </w:rPr>
      </w:pPr>
      <w:r w:rsidRPr="00F17728">
        <w:rPr>
          <w:rFonts w:cs="Times New Roman"/>
          <w:sz w:val="28"/>
          <w:szCs w:val="28"/>
        </w:rPr>
        <w:t xml:space="preserve">Бұл мысалда RCO </w:t>
      </w:r>
      <w:r w:rsidRPr="00F17728">
        <w:rPr>
          <w:rFonts w:cs="Times New Roman"/>
          <w:caps/>
          <w:sz w:val="28"/>
          <w:szCs w:val="28"/>
        </w:rPr>
        <w:t>s</w:t>
      </w:r>
      <w:r w:rsidRPr="00F17728">
        <w:rPr>
          <w:rFonts w:cs="Times New Roman"/>
          <w:sz w:val="28"/>
          <w:szCs w:val="28"/>
        </w:rPr>
        <w:t xml:space="preserve"> Мемлекетінде төленетін төлем көзінен салықты азайту үшін өзінің лицензиялық бизнесін құрғаны туралы ешқандай белгі жоқ. RCO стандартты коммерциялық ұйымға және топтың лицензиялау және сублицензиялау қызметін қалай құрудағы мінез-құлқына сәйкес келетіндіктен, дәл осындай құрылым ұқсас немесе тиімдірек артықшылықтар ұсынатын шарттары бар елдерде ұқсас қызметті жүзеге асыратын басқа еншілес компанияларға қатысты қолданылады деп болжануда, SCO, RCO және TCO арасындағы Конвенция алдыңғы схема болып табылмайды.</w:t>
      </w:r>
    </w:p>
    <w:p w:rsidR="004E782D" w:rsidRPr="00F17728" w:rsidRDefault="004E782D" w:rsidP="004E782D">
      <w:pPr>
        <w:pStyle w:val="ac"/>
        <w:tabs>
          <w:tab w:val="left" w:pos="717"/>
        </w:tabs>
        <w:spacing w:before="0" w:after="80" w:line="300" w:lineRule="auto"/>
        <w:ind w:left="687" w:right="257"/>
        <w:jc w:val="both"/>
        <w:rPr>
          <w:rFonts w:cs="Times New Roman"/>
          <w:sz w:val="28"/>
          <w:szCs w:val="28"/>
        </w:rPr>
      </w:pPr>
      <w:r w:rsidRPr="00F17728">
        <w:rPr>
          <w:rFonts w:cs="Times New Roman"/>
          <w:sz w:val="28"/>
          <w:szCs w:val="28"/>
        </w:rPr>
        <w:t xml:space="preserve">— F-мысалы: TCO-бұл </w:t>
      </w:r>
      <w:r w:rsidRPr="00F17728">
        <w:rPr>
          <w:rFonts w:cs="Times New Roman"/>
          <w:caps/>
          <w:sz w:val="28"/>
          <w:szCs w:val="28"/>
        </w:rPr>
        <w:t>s</w:t>
      </w:r>
      <w:r w:rsidRPr="00F17728">
        <w:rPr>
          <w:rFonts w:cs="Times New Roman"/>
          <w:sz w:val="28"/>
          <w:szCs w:val="28"/>
        </w:rPr>
        <w:t xml:space="preserve"> Мемлекетімен салық келісімі жоқ </w:t>
      </w:r>
      <w:r>
        <w:rPr>
          <w:rFonts w:cs="Times New Roman"/>
          <w:sz w:val="28"/>
          <w:szCs w:val="28"/>
        </w:rPr>
        <w:t xml:space="preserve">                                        </w:t>
      </w:r>
      <w:r w:rsidRPr="00F17728">
        <w:rPr>
          <w:rFonts w:cs="Times New Roman"/>
          <w:sz w:val="28"/>
          <w:szCs w:val="28"/>
        </w:rPr>
        <w:t>Т Мемлекетінің ашық сатылатын резидент компаниясы. TCO – Дүниежүзілік компаниялар тобының бас компаниясы, оның ішінде RCO, R Мемлекетінің</w:t>
      </w:r>
      <w:r>
        <w:rPr>
          <w:rFonts w:cs="Times New Roman"/>
          <w:sz w:val="28"/>
          <w:szCs w:val="28"/>
        </w:rPr>
        <w:t xml:space="preserve"> резидент компаниясы  және SCO, </w:t>
      </w:r>
      <w:r w:rsidRPr="00F17728">
        <w:rPr>
          <w:rFonts w:cs="Times New Roman"/>
          <w:caps/>
          <w:sz w:val="28"/>
          <w:szCs w:val="28"/>
        </w:rPr>
        <w:t xml:space="preserve">s </w:t>
      </w:r>
      <w:r w:rsidRPr="00F17728">
        <w:rPr>
          <w:rFonts w:cs="Times New Roman"/>
          <w:sz w:val="28"/>
          <w:szCs w:val="28"/>
        </w:rPr>
        <w:t xml:space="preserve">Мемлекетінің резидент компаниясы. SCO </w:t>
      </w:r>
      <w:r w:rsidRPr="00F17728">
        <w:rPr>
          <w:rFonts w:cs="Times New Roman"/>
          <w:caps/>
          <w:sz w:val="28"/>
          <w:szCs w:val="28"/>
        </w:rPr>
        <w:t>s</w:t>
      </w:r>
      <w:r w:rsidRPr="00F17728">
        <w:rPr>
          <w:rFonts w:cs="Times New Roman"/>
          <w:sz w:val="28"/>
          <w:szCs w:val="28"/>
        </w:rPr>
        <w:t xml:space="preserve"> Мемлекетінде белсенді коммерциялық қызмет атқарады. RCO барлық TCO еншілес компанияларын қаржыландыруды үйлестіруге жауапты. RCO TCO және оның еншілес компаниялары үшін қолма-қол ақшаны басқарудың орталықтандырылған жүйесін қолдайды, онда ол барлық ішкі кредиторлық және дебиторлық берешектерді тіркейді. RCO серіктестері мен байланыссыз тараптар арасындағы транзакциялар үшін қажетті кез келген ақшалай төлемдерді төлеуге немесе алуға жауапты. RCO кіріс және шығыс ақша ағындарының сәйкес келмеуінен туындайтын тәуекелдерді басқару үшін қажет болған жағдайда пайыздық және валюталық келісімшарттар жасайды. RCO қызметі операциялық шығындарды, үстеме шығындарды (шығындарды) және басқа да тұрақты шығындарды азайтуға арналған (анық). RCO-да 50 қызметкер жұмыс істейді, соның ішінде R Мемлекетінде орналасқан әкімшілік және басқа көмекші кеңсе қызметкерлері; қызметкерлердің бұл саны RCO коммерциялық белсенділігінің көлемін көрсетеді. TCO жылдық 5% төлейтін 10 жылдық вексельдің орнына А валютасындағы 15 миллион RCO несиелерін (В валютасындағы 10 миллион сомаға) түсіреді. Сол күні RCO ЅСО-ны жылдық 5% төлейтін 10 жылдық вексельге айырбастау үшін В валютасында </w:t>
      </w:r>
      <w:r>
        <w:rPr>
          <w:rFonts w:cs="Times New Roman"/>
          <w:sz w:val="28"/>
          <w:szCs w:val="28"/>
        </w:rPr>
        <w:t xml:space="preserve"> </w:t>
      </w:r>
      <w:r w:rsidRPr="00F17728">
        <w:rPr>
          <w:rFonts w:cs="Times New Roman"/>
          <w:sz w:val="28"/>
          <w:szCs w:val="28"/>
        </w:rPr>
        <w:t>10 миллионға дейін тарылтады. RCO бұл қаржылық операцияларға қатысты ұзақ мерзімді хеджирлеу операцияларын жасамайды, бірақ форвардтық валюталық келісімшарттар жасау арқылы күнделікті, апта сайын немесе тоқсан сайын операциялардан туындайтын пайыздық және валюталық тәуекелді басқарады.</w:t>
      </w:r>
    </w:p>
    <w:p w:rsidR="004E782D" w:rsidRPr="00F17728" w:rsidRDefault="004E782D" w:rsidP="004E782D">
      <w:pPr>
        <w:pStyle w:val="ac"/>
        <w:spacing w:before="0" w:after="80" w:line="300" w:lineRule="auto"/>
        <w:ind w:left="0" w:right="260"/>
        <w:jc w:val="both"/>
        <w:rPr>
          <w:rFonts w:cs="Times New Roman"/>
          <w:sz w:val="28"/>
          <w:szCs w:val="28"/>
        </w:rPr>
      </w:pPr>
      <w:r w:rsidRPr="00F17728">
        <w:rPr>
          <w:rFonts w:cs="Times New Roman"/>
          <w:sz w:val="28"/>
          <w:szCs w:val="28"/>
        </w:rPr>
        <w:t xml:space="preserve">Бұл мысалда RCO негізгі экономикалық функцияларды орындау, нақты активтерді пайдалану және нақты тәуекелдерді қабылдау арқылы нақты коммерциялық қызметті жүзеге асырады; ол сондай-ақ RCO қызметіне тән TCO және SCO операцияларына қатысты маңызды әрекеттерді орындайды. RCO сонымен қатар пайыздық және валюталық тәуекелге ие. Осы фактілерге сүйене отырып және осы несиелердің негізгі мақсаттарының бірі </w:t>
      </w:r>
      <w:r>
        <w:rPr>
          <w:rFonts w:cs="Times New Roman"/>
          <w:sz w:val="28"/>
          <w:szCs w:val="28"/>
        </w:rPr>
        <w:t xml:space="preserve">                                </w:t>
      </w:r>
      <w:r w:rsidRPr="00F17728">
        <w:rPr>
          <w:rFonts w:cs="Times New Roman"/>
          <w:caps/>
          <w:sz w:val="28"/>
          <w:szCs w:val="28"/>
        </w:rPr>
        <w:t>s</w:t>
      </w:r>
      <w:r w:rsidRPr="00F17728">
        <w:rPr>
          <w:rFonts w:cs="Times New Roman"/>
          <w:sz w:val="28"/>
          <w:szCs w:val="28"/>
        </w:rPr>
        <w:t xml:space="preserve"> Мемлекетінде салық төлеуден жалтару екенін көрсететін басқа фактілер болмаған жағдайда, TCO-дан RCO-ға берілетін қарыз және RCO-дан SCO-ға берілетін несие қаражат беру туралы келісім болып табылмайды.</w:t>
      </w:r>
    </w:p>
    <w:p w:rsidR="004E782D" w:rsidRPr="00F17728" w:rsidRDefault="004E782D" w:rsidP="004E782D">
      <w:pPr>
        <w:spacing w:after="80" w:line="300" w:lineRule="auto"/>
        <w:ind w:right="1370"/>
        <w:jc w:val="center"/>
        <w:rPr>
          <w:rFonts w:ascii="Times New Roman" w:eastAsia="Times New Roman" w:hAnsi="Times New Roman" w:cs="Times New Roman"/>
          <w:sz w:val="28"/>
          <w:szCs w:val="28"/>
        </w:rPr>
      </w:pPr>
      <w:r w:rsidRPr="00F17728">
        <w:rPr>
          <w:rFonts w:ascii="Times New Roman" w:hAnsi="Times New Roman" w:cs="Times New Roman"/>
          <w:b/>
          <w:sz w:val="28"/>
          <w:szCs w:val="28"/>
        </w:rPr>
        <w:t>Түсініктеме бойынша ескерту</w:t>
      </w:r>
    </w:p>
    <w:p w:rsidR="004E782D" w:rsidRPr="00F17728" w:rsidRDefault="004E782D" w:rsidP="00023FAA">
      <w:pPr>
        <w:pStyle w:val="ac"/>
        <w:numPr>
          <w:ilvl w:val="0"/>
          <w:numId w:val="49"/>
        </w:numPr>
        <w:tabs>
          <w:tab w:val="left" w:pos="562"/>
        </w:tabs>
        <w:spacing w:before="0" w:after="80" w:line="300" w:lineRule="auto"/>
        <w:ind w:left="0" w:right="262" w:firstLine="0"/>
        <w:jc w:val="both"/>
        <w:rPr>
          <w:rFonts w:cs="Times New Roman"/>
          <w:sz w:val="28"/>
          <w:szCs w:val="28"/>
        </w:rPr>
      </w:pPr>
      <w:r w:rsidRPr="00F17728">
        <w:rPr>
          <w:rFonts w:cs="Times New Roman"/>
          <w:sz w:val="28"/>
          <w:szCs w:val="28"/>
        </w:rPr>
        <w:t xml:space="preserve">Америка Құрама Штаттары 77-тармақтағы 3-тармақтың </w:t>
      </w:r>
      <w:r w:rsidR="005B0493">
        <w:rPr>
          <w:rFonts w:cs="Times New Roman"/>
          <w:sz w:val="28"/>
          <w:szCs w:val="28"/>
        </w:rPr>
        <w:t xml:space="preserve">                                      </w:t>
      </w:r>
      <w:r w:rsidRPr="00F17728">
        <w:rPr>
          <w:rFonts w:cs="Times New Roman"/>
          <w:sz w:val="28"/>
          <w:szCs w:val="28"/>
        </w:rPr>
        <w:t>b) тармақшасының маңыздылық талабын қолдану кезінде екі Мемлекеттің экономикасы мен нарықтарының салыстырмалы мөлшерін назарға алу керек деген мәлімдемемен келіспейді.</w:t>
      </w:r>
    </w:p>
    <w:p w:rsidR="004E782D" w:rsidRPr="00F17728" w:rsidRDefault="004E782D" w:rsidP="004E782D">
      <w:pPr>
        <w:spacing w:after="80" w:line="300" w:lineRule="auto"/>
        <w:ind w:right="1366"/>
        <w:jc w:val="center"/>
        <w:rPr>
          <w:rFonts w:ascii="Times New Roman" w:eastAsia="Times New Roman" w:hAnsi="Times New Roman" w:cs="Times New Roman"/>
          <w:sz w:val="28"/>
          <w:szCs w:val="28"/>
        </w:rPr>
      </w:pPr>
      <w:r w:rsidRPr="00F17728">
        <w:rPr>
          <w:rFonts w:ascii="Times New Roman" w:hAnsi="Times New Roman" w:cs="Times New Roman"/>
          <w:b/>
          <w:sz w:val="28"/>
          <w:szCs w:val="28"/>
        </w:rPr>
        <w:t>Осы бап жөніндегі ескертпелер</w:t>
      </w:r>
    </w:p>
    <w:p w:rsidR="004E782D" w:rsidRPr="00F17728" w:rsidRDefault="004E782D" w:rsidP="00023FAA">
      <w:pPr>
        <w:widowControl w:val="0"/>
        <w:numPr>
          <w:ilvl w:val="0"/>
          <w:numId w:val="49"/>
        </w:numPr>
        <w:tabs>
          <w:tab w:val="left" w:pos="568"/>
        </w:tabs>
        <w:spacing w:after="80" w:line="300" w:lineRule="auto"/>
        <w:ind w:left="0" w:right="265"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Бельгия, Мажарстан, Люксембург және Швейцария</w:t>
      </w:r>
      <w:r w:rsidRPr="00F17728">
        <w:rPr>
          <w:rFonts w:ascii="Times New Roman" w:hAnsi="Times New Roman" w:cs="Times New Roman"/>
          <w:sz w:val="28"/>
          <w:szCs w:val="28"/>
        </w:rPr>
        <w:t xml:space="preserve"> 8-тармақты өз Конвенцияларына қоспау құқығын өзіне қалдырады.</w:t>
      </w:r>
    </w:p>
    <w:p w:rsidR="004E782D" w:rsidRPr="00F17728" w:rsidRDefault="004E782D" w:rsidP="005B0493">
      <w:pPr>
        <w:pStyle w:val="ac"/>
        <w:numPr>
          <w:ilvl w:val="0"/>
          <w:numId w:val="49"/>
        </w:numPr>
        <w:tabs>
          <w:tab w:val="left" w:pos="558"/>
        </w:tabs>
        <w:spacing w:before="0" w:after="80" w:line="300" w:lineRule="auto"/>
        <w:ind w:left="0" w:right="285" w:firstLine="0"/>
        <w:jc w:val="both"/>
        <w:rPr>
          <w:rFonts w:cs="Times New Roman"/>
          <w:sz w:val="28"/>
          <w:szCs w:val="28"/>
        </w:rPr>
      </w:pPr>
      <w:r w:rsidRPr="00F17728">
        <w:rPr>
          <w:rFonts w:cs="Times New Roman"/>
          <w:i/>
          <w:sz w:val="28"/>
          <w:szCs w:val="28"/>
        </w:rPr>
        <w:t>Португалия</w:t>
      </w:r>
      <w:r w:rsidRPr="00F17728">
        <w:rPr>
          <w:rFonts w:cs="Times New Roman"/>
          <w:sz w:val="28"/>
          <w:szCs w:val="28"/>
        </w:rPr>
        <w:t xml:space="preserve"> 8-тармақтың с) тармақшасын өз Конвенцияларына қоспау құқығын өзіне қалдырады.</w:t>
      </w:r>
    </w:p>
    <w:p w:rsidR="004E782D" w:rsidRPr="00F17728" w:rsidRDefault="004E782D" w:rsidP="00023FAA">
      <w:pPr>
        <w:pStyle w:val="ac"/>
        <w:numPr>
          <w:ilvl w:val="0"/>
          <w:numId w:val="49"/>
        </w:numPr>
        <w:tabs>
          <w:tab w:val="left" w:pos="573"/>
        </w:tabs>
        <w:spacing w:before="0" w:after="80" w:line="300" w:lineRule="auto"/>
        <w:ind w:left="0" w:right="266" w:firstLine="0"/>
        <w:jc w:val="both"/>
        <w:rPr>
          <w:rFonts w:cs="Times New Roman"/>
          <w:sz w:val="28"/>
          <w:szCs w:val="28"/>
        </w:rPr>
      </w:pPr>
      <w:r w:rsidRPr="00F17728">
        <w:rPr>
          <w:rFonts w:cs="Times New Roman"/>
          <w:i/>
          <w:sz w:val="28"/>
          <w:szCs w:val="28"/>
        </w:rPr>
        <w:t>Америка Құрама Штаттары</w:t>
      </w:r>
      <w:r w:rsidRPr="00F17728">
        <w:rPr>
          <w:rFonts w:cs="Times New Roman"/>
          <w:sz w:val="28"/>
          <w:szCs w:val="28"/>
        </w:rPr>
        <w:t xml:space="preserve">, егер резидент Мемлекет бұл табысты өзінің базасына қоспаса, салық ставкасына қарамастан, бастапқы Мемлекеттегі тұрақты өкілдікке және бастапқы мемлекетпен салық келісімі жоқ мемлекеттердегі тұрақты өкілдіктерге қатысты кірісті қосу үшін </w:t>
      </w:r>
      <w:r>
        <w:rPr>
          <w:rFonts w:cs="Times New Roman"/>
          <w:sz w:val="28"/>
          <w:szCs w:val="28"/>
        </w:rPr>
        <w:t xml:space="preserve">                     </w:t>
      </w:r>
      <w:r w:rsidRPr="00F17728">
        <w:rPr>
          <w:rFonts w:cs="Times New Roman"/>
          <w:sz w:val="28"/>
          <w:szCs w:val="28"/>
        </w:rPr>
        <w:t>8-тармақтың қолданылу аясын кеңейту құқығын өзіне қалдырады.</w:t>
      </w:r>
    </w:p>
    <w:p w:rsidR="004E782D" w:rsidRPr="004E782D" w:rsidRDefault="004E782D" w:rsidP="004E782D">
      <w:pPr>
        <w:spacing w:after="80" w:line="300" w:lineRule="auto"/>
        <w:jc w:val="both"/>
        <w:rPr>
          <w:rFonts w:ascii="Times New Roman" w:hAnsi="Times New Roman" w:cs="Times New Roman"/>
          <w:sz w:val="28"/>
          <w:szCs w:val="28"/>
          <w:lang w:val="kk-KZ"/>
        </w:rPr>
        <w:sectPr w:rsidR="004E782D" w:rsidRPr="004E782D" w:rsidSect="004E782D">
          <w:footerReference w:type="default" r:id="rId17"/>
          <w:pgSz w:w="11910" w:h="16840"/>
          <w:pgMar w:top="1134" w:right="851" w:bottom="1134" w:left="1418" w:header="749" w:footer="924" w:gutter="0"/>
          <w:cols w:space="720"/>
        </w:sectPr>
      </w:pPr>
    </w:p>
    <w:p w:rsidR="00004EC7" w:rsidRDefault="004E782D" w:rsidP="004E782D">
      <w:pPr>
        <w:spacing w:after="80" w:line="300" w:lineRule="auto"/>
        <w:ind w:left="1128" w:right="1056" w:firstLine="6"/>
        <w:jc w:val="center"/>
        <w:rPr>
          <w:rFonts w:ascii="Times New Roman" w:hAnsi="Times New Roman" w:cs="Times New Roman"/>
          <w:b/>
          <w:sz w:val="28"/>
          <w:szCs w:val="28"/>
          <w:lang w:val="kk-KZ"/>
        </w:rPr>
      </w:pPr>
      <w:bookmarkStart w:id="3" w:name="КОММЕНТАРИЙ_К_СТАТЬЕ_30__ОТНОСИТЕЛЬНО_РА"/>
      <w:bookmarkStart w:id="4" w:name="_bookmark52"/>
      <w:bookmarkEnd w:id="3"/>
      <w:bookmarkEnd w:id="4"/>
      <w:r w:rsidRPr="004E782D">
        <w:rPr>
          <w:rFonts w:ascii="Times New Roman" w:hAnsi="Times New Roman" w:cs="Times New Roman"/>
          <w:b/>
          <w:sz w:val="28"/>
          <w:szCs w:val="28"/>
          <w:lang w:val="kk-KZ"/>
        </w:rPr>
        <w:t>КОНВЕНЦИЯНЫҢ ҚОЛДАНЫЛАТЫН АУМАҚТЫҚ АЯСЫН КЕҢЕЙТУ</w:t>
      </w:r>
      <w:r w:rsidR="00004EC7">
        <w:rPr>
          <w:rFonts w:ascii="Times New Roman" w:hAnsi="Times New Roman" w:cs="Times New Roman"/>
          <w:b/>
          <w:sz w:val="28"/>
          <w:szCs w:val="28"/>
          <w:lang w:val="kk-KZ"/>
        </w:rPr>
        <w:t xml:space="preserve">ГЕ ҚАТЫСТЫ </w:t>
      </w:r>
    </w:p>
    <w:p w:rsidR="004E782D" w:rsidRPr="004E782D" w:rsidRDefault="00004EC7" w:rsidP="004E782D">
      <w:pPr>
        <w:spacing w:after="80" w:line="300" w:lineRule="auto"/>
        <w:ind w:left="1128" w:right="1056" w:firstLine="6"/>
        <w:jc w:val="center"/>
        <w:rPr>
          <w:rFonts w:ascii="Times New Roman" w:eastAsia="Times New Roman" w:hAnsi="Times New Roman" w:cs="Times New Roman"/>
          <w:sz w:val="28"/>
          <w:szCs w:val="28"/>
          <w:lang w:val="kk-KZ"/>
        </w:rPr>
      </w:pPr>
      <w:r>
        <w:rPr>
          <w:rFonts w:ascii="Times New Roman" w:hAnsi="Times New Roman" w:cs="Times New Roman"/>
          <w:b/>
          <w:sz w:val="28"/>
          <w:szCs w:val="28"/>
          <w:lang w:val="kk-KZ"/>
        </w:rPr>
        <w:t>3</w:t>
      </w:r>
      <w:r w:rsidRPr="004E782D">
        <w:rPr>
          <w:rFonts w:ascii="Times New Roman" w:hAnsi="Times New Roman" w:cs="Times New Roman"/>
          <w:b/>
          <w:sz w:val="28"/>
          <w:szCs w:val="28"/>
          <w:lang w:val="kk-KZ"/>
        </w:rPr>
        <w:t xml:space="preserve">0-БАПҚА ТҮСІНІКТЕМЕ </w:t>
      </w:r>
      <w:r w:rsidRPr="004E782D">
        <w:rPr>
          <w:rFonts w:ascii="Times New Roman" w:hAnsi="Times New Roman" w:cs="Times New Roman"/>
          <w:b/>
          <w:sz w:val="28"/>
          <w:szCs w:val="28"/>
          <w:lang w:val="kk-KZ"/>
        </w:rPr>
        <w:br/>
      </w:r>
    </w:p>
    <w:p w:rsidR="004E782D" w:rsidRPr="00F17728" w:rsidRDefault="004E782D" w:rsidP="00023FAA">
      <w:pPr>
        <w:pStyle w:val="ac"/>
        <w:numPr>
          <w:ilvl w:val="0"/>
          <w:numId w:val="47"/>
        </w:numPr>
        <w:tabs>
          <w:tab w:val="left" w:pos="393"/>
        </w:tabs>
        <w:spacing w:before="0" w:after="80" w:line="300" w:lineRule="auto"/>
        <w:ind w:left="0" w:right="201" w:firstLine="0"/>
        <w:jc w:val="both"/>
        <w:rPr>
          <w:rFonts w:cs="Times New Roman"/>
          <w:sz w:val="28"/>
          <w:szCs w:val="28"/>
        </w:rPr>
      </w:pPr>
      <w:r w:rsidRPr="00F17728">
        <w:rPr>
          <w:rFonts w:cs="Times New Roman"/>
          <w:sz w:val="28"/>
          <w:szCs w:val="28"/>
        </w:rPr>
        <w:t>Қосарланған салық салуды болдырмау туралы кейбір Конвенциялар олардың қандай аумақтарға қолданылатынын көрсетеді. Олардың кейбіреулері олардың ережелері басқа аумақтарға таралуы мүмкін екенін қарастырады және оны қашан және қалай жасауға болатынын анықтайды. Мұндай жағдай шетелдік аумақтары бар немесе басқа мемлекеттердің немесе аумақтардың халықаралық қатынастары үшін жауап беретін мемлекеттер үшін ерекше мәнге ие, атап айтқанда, бұл ұзарту дипломатиялық ноталармен алмасу арқылы жүзеге асырылуы мүмкін екенін мойындайды. Сондай-ақ, Конвенцияның ережелері Уағдаласушы мемлекет аумағының арнайы ережеге байланысты Конвенцияны қолдану аясынан шығарылған бөлігіне қатысты болған кезде де маңызды болады. Ұзарту Мемлекеттердің конституциялық рәсіміне сәйкес кез келген басқа тәсілмен жүзеге асырылуы мүмкін деп көздейтін бап осы Ережеге әсер еткен ЭЫДҰ-ға мүше барлық елдердің конституциялық тұрғысынан қолайлы нысанда жасалды. Конвенция шарттарын кез келген мемлекеттерге немесе аумақтарға таратудың бірден-бір алғышарты, олар Конвенция қолданылатын салықтарға ұқсас салықтарды белгілейді.</w:t>
      </w:r>
    </w:p>
    <w:p w:rsidR="004E782D" w:rsidRPr="00F17728" w:rsidRDefault="004E782D" w:rsidP="00023FAA">
      <w:pPr>
        <w:pStyle w:val="ac"/>
        <w:numPr>
          <w:ilvl w:val="0"/>
          <w:numId w:val="47"/>
        </w:numPr>
        <w:tabs>
          <w:tab w:val="left" w:pos="345"/>
        </w:tabs>
        <w:spacing w:before="0" w:after="80" w:line="300" w:lineRule="auto"/>
        <w:ind w:left="0" w:right="205" w:firstLine="0"/>
        <w:jc w:val="both"/>
        <w:rPr>
          <w:rFonts w:cs="Times New Roman"/>
          <w:sz w:val="28"/>
          <w:szCs w:val="28"/>
        </w:rPr>
      </w:pPr>
      <w:r w:rsidRPr="00F17728">
        <w:rPr>
          <w:rFonts w:cs="Times New Roman"/>
          <w:sz w:val="28"/>
          <w:szCs w:val="28"/>
        </w:rPr>
        <w:t>Бап Конвенцияның қолданылуы не толық, не кез келген қажетті өзгерістермен ұзартылуы мүмкін екенін, ұзарту осындай күннен бастап күшіне енетінін және Уағдаласушы мемлекеттер арасында келісілуі мүмкін шарттар сақталған кезде және ақырында Конвенцияның қолданылуын тоқтату оны кез келген мемлекеттерге немесе аумақтарға қолданылуын автоматты түрде тоқтататынын көздейді, егер Уағдаласушы мемлекеттер өзгеше уағдаласпаса, ол ұзартылған түрде қолданылады.</w:t>
      </w:r>
    </w:p>
    <w:p w:rsidR="004E782D" w:rsidRPr="00712533" w:rsidRDefault="004E782D" w:rsidP="004E782D">
      <w:pPr>
        <w:pStyle w:val="2"/>
        <w:spacing w:after="80" w:line="300" w:lineRule="auto"/>
        <w:ind w:right="105"/>
        <w:jc w:val="center"/>
        <w:rPr>
          <w:rFonts w:ascii="Times New Roman" w:hAnsi="Times New Roman" w:cs="Times New Roman"/>
          <w:b/>
          <w:bCs/>
          <w:i/>
          <w:color w:val="auto"/>
          <w:sz w:val="28"/>
          <w:szCs w:val="28"/>
        </w:rPr>
      </w:pPr>
      <w:r w:rsidRPr="00712533">
        <w:rPr>
          <w:rFonts w:ascii="Times New Roman" w:hAnsi="Times New Roman" w:cs="Times New Roman"/>
          <w:i/>
          <w:color w:val="auto"/>
          <w:sz w:val="28"/>
          <w:szCs w:val="28"/>
        </w:rPr>
        <w:t>Осы бап бойынша ескертпе</w:t>
      </w:r>
    </w:p>
    <w:p w:rsidR="004E782D" w:rsidRPr="00F17728" w:rsidRDefault="004E782D" w:rsidP="00023FAA">
      <w:pPr>
        <w:widowControl w:val="0"/>
        <w:numPr>
          <w:ilvl w:val="0"/>
          <w:numId w:val="47"/>
        </w:numPr>
        <w:tabs>
          <w:tab w:val="left" w:pos="322"/>
        </w:tabs>
        <w:spacing w:after="80" w:line="300" w:lineRule="auto"/>
        <w:ind w:left="321" w:hanging="221"/>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Америка Құрама Штаттары</w:t>
      </w:r>
      <w:r w:rsidRPr="00F17728">
        <w:rPr>
          <w:rFonts w:ascii="Times New Roman" w:hAnsi="Times New Roman" w:cs="Times New Roman"/>
          <w:sz w:val="28"/>
          <w:szCs w:val="28"/>
        </w:rPr>
        <w:t xml:space="preserve"> 30-бапты ұстанбау құқығын өзіне қалдырады.</w:t>
      </w:r>
    </w:p>
    <w:p w:rsidR="004E782D" w:rsidRPr="00F17728" w:rsidRDefault="004E782D" w:rsidP="004E782D">
      <w:pPr>
        <w:spacing w:after="80" w:line="300" w:lineRule="auto"/>
        <w:jc w:val="both"/>
        <w:rPr>
          <w:rFonts w:ascii="Times New Roman" w:eastAsia="Times New Roman" w:hAnsi="Times New Roman" w:cs="Times New Roman"/>
          <w:sz w:val="28"/>
          <w:szCs w:val="28"/>
        </w:rPr>
        <w:sectPr w:rsidR="004E782D" w:rsidRPr="00F17728" w:rsidSect="00091C33">
          <w:headerReference w:type="default" r:id="rId18"/>
          <w:type w:val="nextColumn"/>
          <w:pgSz w:w="11910" w:h="16840"/>
          <w:pgMar w:top="1134" w:right="851" w:bottom="1134" w:left="1418" w:header="749" w:footer="924" w:gutter="0"/>
          <w:cols w:space="720"/>
        </w:sectPr>
      </w:pPr>
    </w:p>
    <w:p w:rsidR="004E782D" w:rsidRDefault="004E782D" w:rsidP="004E782D">
      <w:pPr>
        <w:tabs>
          <w:tab w:val="left" w:pos="7371"/>
        </w:tabs>
        <w:spacing w:after="80" w:line="300" w:lineRule="auto"/>
        <w:ind w:left="1418" w:right="2273" w:firstLine="1"/>
        <w:jc w:val="center"/>
        <w:rPr>
          <w:rFonts w:ascii="Times New Roman" w:hAnsi="Times New Roman" w:cs="Times New Roman"/>
          <w:b/>
          <w:sz w:val="28"/>
          <w:szCs w:val="28"/>
        </w:rPr>
      </w:pPr>
      <w:bookmarkStart w:id="5" w:name="КОММЕНТАРИЙ_К_СТАТЬЯМ_31_И_32__ОТНОСИТЕЛ"/>
      <w:bookmarkStart w:id="6" w:name="_bookmark53"/>
      <w:bookmarkEnd w:id="5"/>
      <w:bookmarkEnd w:id="6"/>
      <w:r w:rsidRPr="00F17728">
        <w:rPr>
          <w:rFonts w:ascii="Times New Roman" w:hAnsi="Times New Roman" w:cs="Times New Roman"/>
          <w:b/>
          <w:sz w:val="28"/>
          <w:szCs w:val="28"/>
        </w:rPr>
        <w:t>КОНВЕНЦИЯНЫҢ КҮШІНЕ ЕНУІ</w:t>
      </w:r>
      <w:r w:rsidR="00004EC7">
        <w:rPr>
          <w:rFonts w:ascii="Times New Roman" w:hAnsi="Times New Roman" w:cs="Times New Roman"/>
          <w:b/>
          <w:sz w:val="28"/>
          <w:szCs w:val="28"/>
          <w:lang w:val="kk-KZ"/>
        </w:rPr>
        <w:t>НЕ</w:t>
      </w:r>
      <w:r w:rsidRPr="00F17728">
        <w:rPr>
          <w:rFonts w:ascii="Times New Roman" w:hAnsi="Times New Roman" w:cs="Times New Roman"/>
          <w:b/>
          <w:sz w:val="28"/>
          <w:szCs w:val="28"/>
        </w:rPr>
        <w:t xml:space="preserve"> ЖӘНЕ ТОҚТАТЫЛУЫ</w:t>
      </w:r>
      <w:r w:rsidR="00004EC7">
        <w:rPr>
          <w:rFonts w:ascii="Times New Roman" w:hAnsi="Times New Roman" w:cs="Times New Roman"/>
          <w:b/>
          <w:sz w:val="28"/>
          <w:szCs w:val="28"/>
          <w:lang w:val="kk-KZ"/>
        </w:rPr>
        <w:t>НА ҚАТЫСТЫ</w:t>
      </w:r>
      <w:r w:rsidRPr="00F17728">
        <w:rPr>
          <w:rFonts w:ascii="Times New Roman" w:hAnsi="Times New Roman" w:cs="Times New Roman"/>
          <w:b/>
          <w:sz w:val="28"/>
          <w:szCs w:val="28"/>
        </w:rPr>
        <w:t xml:space="preserve"> </w:t>
      </w:r>
    </w:p>
    <w:p w:rsidR="003C701A" w:rsidRPr="00F17728" w:rsidRDefault="003C701A" w:rsidP="004E782D">
      <w:pPr>
        <w:tabs>
          <w:tab w:val="left" w:pos="7371"/>
        </w:tabs>
        <w:spacing w:after="80" w:line="300" w:lineRule="auto"/>
        <w:ind w:left="1418" w:right="2273" w:firstLine="1"/>
        <w:jc w:val="center"/>
        <w:rPr>
          <w:rFonts w:ascii="Times New Roman" w:eastAsia="Times New Roman" w:hAnsi="Times New Roman" w:cs="Times New Roman"/>
          <w:sz w:val="28"/>
          <w:szCs w:val="28"/>
        </w:rPr>
      </w:pPr>
      <w:r w:rsidRPr="00F17728">
        <w:rPr>
          <w:rFonts w:ascii="Times New Roman" w:hAnsi="Times New Roman" w:cs="Times New Roman"/>
          <w:b/>
          <w:sz w:val="28"/>
          <w:szCs w:val="28"/>
        </w:rPr>
        <w:t>31 ЖӘНЕ 32-БАПТАРҒА ТҮСІНІКТЕМЕ</w:t>
      </w:r>
    </w:p>
    <w:p w:rsidR="004E782D" w:rsidRPr="00F17728" w:rsidRDefault="004E782D" w:rsidP="004E782D">
      <w:pPr>
        <w:spacing w:after="80" w:line="300" w:lineRule="auto"/>
        <w:rPr>
          <w:rFonts w:ascii="Times New Roman" w:hAnsi="Times New Roman" w:cs="Times New Roman"/>
          <w:sz w:val="28"/>
          <w:szCs w:val="28"/>
        </w:rPr>
      </w:pPr>
    </w:p>
    <w:p w:rsidR="004E782D" w:rsidRPr="00F17728" w:rsidRDefault="004E782D" w:rsidP="00023FAA">
      <w:pPr>
        <w:pStyle w:val="ac"/>
        <w:numPr>
          <w:ilvl w:val="0"/>
          <w:numId w:val="46"/>
        </w:numPr>
        <w:tabs>
          <w:tab w:val="left" w:pos="331"/>
        </w:tabs>
        <w:spacing w:before="0" w:after="80" w:line="300" w:lineRule="auto"/>
        <w:ind w:left="0" w:right="262" w:firstLine="0"/>
        <w:jc w:val="both"/>
        <w:rPr>
          <w:rFonts w:cs="Times New Roman"/>
          <w:sz w:val="28"/>
          <w:szCs w:val="28"/>
        </w:rPr>
      </w:pPr>
      <w:r w:rsidRPr="00F17728">
        <w:rPr>
          <w:rFonts w:cs="Times New Roman"/>
          <w:sz w:val="28"/>
          <w:szCs w:val="28"/>
        </w:rPr>
        <w:t>Күшіне ену, ратификациялау және қолданысын тоқтату тәртібі туралы осы Ережелер екіжақты конвенциялар үшін әзірленген және әдетте халықаралық шарттарда қамтылатын қағидаларға сәйкес келеді.</w:t>
      </w:r>
    </w:p>
    <w:p w:rsidR="004E782D" w:rsidRPr="00F17728" w:rsidRDefault="004E782D" w:rsidP="00023FAA">
      <w:pPr>
        <w:pStyle w:val="ac"/>
        <w:numPr>
          <w:ilvl w:val="0"/>
          <w:numId w:val="46"/>
        </w:numPr>
        <w:tabs>
          <w:tab w:val="left" w:pos="437"/>
        </w:tabs>
        <w:spacing w:before="0" w:after="80" w:line="300" w:lineRule="auto"/>
        <w:ind w:left="0" w:right="266" w:firstLine="0"/>
        <w:jc w:val="both"/>
        <w:rPr>
          <w:rFonts w:cs="Times New Roman"/>
          <w:sz w:val="28"/>
          <w:szCs w:val="28"/>
        </w:rPr>
      </w:pPr>
      <w:r w:rsidRPr="00F17728">
        <w:rPr>
          <w:rFonts w:cs="Times New Roman"/>
          <w:sz w:val="28"/>
          <w:szCs w:val="28"/>
        </w:rPr>
        <w:t>Кейбір Уағдаласушы мемлекеттерге 31-баптың бірінші тармағында ратификациялауға өз келісімін беруге тиіс органдар көрсетілетін қосымша ереже талап етілуі мүмкін. Басқа Уағдаласушы мемлекеттер әрбір мемлекеттің күшіне енуі үшін қажетті рәсімдерді орындағанын растайтын вексельдер алмасқаннан кейін күшіне енуі туралы бапта көрсетілуге тиіс деп уағдаласа алады.</w:t>
      </w:r>
    </w:p>
    <w:p w:rsidR="004E782D" w:rsidRPr="00F17728" w:rsidRDefault="004E782D" w:rsidP="00023FAA">
      <w:pPr>
        <w:pStyle w:val="ac"/>
        <w:numPr>
          <w:ilvl w:val="0"/>
          <w:numId w:val="46"/>
        </w:numPr>
        <w:tabs>
          <w:tab w:val="left" w:pos="341"/>
        </w:tabs>
        <w:spacing w:before="0" w:after="80" w:line="300" w:lineRule="auto"/>
        <w:ind w:left="0" w:right="266" w:firstLine="0"/>
        <w:jc w:val="both"/>
        <w:rPr>
          <w:rFonts w:cs="Times New Roman"/>
          <w:sz w:val="28"/>
          <w:szCs w:val="28"/>
        </w:rPr>
      </w:pPr>
      <w:r w:rsidRPr="00F17728">
        <w:rPr>
          <w:rFonts w:cs="Times New Roman"/>
          <w:sz w:val="28"/>
          <w:szCs w:val="28"/>
        </w:rPr>
        <w:t>Уағдаласушы мемлекеттер Конвенция ратификациялық грамоталармен алмасқаннан кейін белгілі бір кезең өткеннен кейін немесе әрбір Мемлекет күшіне енуі үшін қажетті рәсімдерді орындағанын растағаннан кейін күшіне енеді деп уағдаласа алады.</w:t>
      </w:r>
    </w:p>
    <w:p w:rsidR="004E782D" w:rsidRPr="00F17728" w:rsidRDefault="004E782D" w:rsidP="00023FAA">
      <w:pPr>
        <w:pStyle w:val="ac"/>
        <w:numPr>
          <w:ilvl w:val="0"/>
          <w:numId w:val="46"/>
        </w:numPr>
        <w:tabs>
          <w:tab w:val="left" w:pos="322"/>
        </w:tabs>
        <w:spacing w:before="0" w:after="80" w:line="300" w:lineRule="auto"/>
        <w:ind w:left="0" w:right="258" w:firstLine="0"/>
        <w:jc w:val="both"/>
        <w:rPr>
          <w:rFonts w:cs="Times New Roman"/>
          <w:sz w:val="28"/>
          <w:szCs w:val="28"/>
        </w:rPr>
      </w:pPr>
      <w:r w:rsidRPr="00F17728">
        <w:rPr>
          <w:rFonts w:cs="Times New Roman"/>
          <w:sz w:val="28"/>
          <w:szCs w:val="28"/>
        </w:rPr>
        <w:t>Конвенция күшіне енетін немесе оның қолданысын тоқтататын күнге қатысты ешқандай ережелер әзірленбеген, өйткені мұндай ережелер тиісті Уағдаласушы мемлекеттердің ішкі заңнамасына байланысты. Кейбір Мемлекеттер ағымдағы жылы алынған табысқа салық салады, ал басқалары өткен жылы алынған табысқа салық салады, ал басқаларында қаржы жылы күнтізбелік жылдан өзгеше</w:t>
      </w:r>
      <w:r w:rsidR="005B0493">
        <w:rPr>
          <w:rFonts w:cs="Times New Roman"/>
          <w:sz w:val="28"/>
          <w:szCs w:val="28"/>
        </w:rPr>
        <w:t xml:space="preserve"> болады</w:t>
      </w:r>
      <w:r w:rsidRPr="00F17728">
        <w:rPr>
          <w:rFonts w:cs="Times New Roman"/>
          <w:sz w:val="28"/>
          <w:szCs w:val="28"/>
        </w:rPr>
        <w:t xml:space="preserve">. Бұдан басқа, </w:t>
      </w:r>
      <w:r w:rsidR="000B532E">
        <w:rPr>
          <w:rFonts w:cs="Times New Roman"/>
          <w:sz w:val="28"/>
          <w:szCs w:val="28"/>
        </w:rPr>
        <w:t xml:space="preserve">қаржы </w:t>
      </w:r>
      <w:r w:rsidRPr="00F17728">
        <w:rPr>
          <w:rFonts w:cs="Times New Roman"/>
          <w:sz w:val="28"/>
          <w:szCs w:val="28"/>
        </w:rPr>
        <w:t>көз</w:t>
      </w:r>
      <w:r w:rsidR="000B532E">
        <w:rPr>
          <w:rFonts w:cs="Times New Roman"/>
          <w:sz w:val="28"/>
          <w:szCs w:val="28"/>
        </w:rPr>
        <w:t>ін</w:t>
      </w:r>
      <w:r w:rsidRPr="00F17728">
        <w:rPr>
          <w:rFonts w:cs="Times New Roman"/>
          <w:sz w:val="28"/>
          <w:szCs w:val="28"/>
        </w:rPr>
        <w:t>ен шегеру жолымен алын</w:t>
      </w:r>
      <w:r w:rsidR="000B532E">
        <w:rPr>
          <w:rFonts w:cs="Times New Roman"/>
          <w:sz w:val="28"/>
          <w:szCs w:val="28"/>
        </w:rPr>
        <w:t>атын салықтарға қатысты кейбір К</w:t>
      </w:r>
      <w:r w:rsidRPr="00F17728">
        <w:rPr>
          <w:rFonts w:cs="Times New Roman"/>
          <w:sz w:val="28"/>
          <w:szCs w:val="28"/>
        </w:rPr>
        <w:t>онвенцияларда қолданыстың басталу немесе тоқтатылу күні көзделеді, ол есептеу (жарналар) жолымен алынатын салықтарға қолданылатын күннен өзгеше болады.</w:t>
      </w:r>
    </w:p>
    <w:p w:rsidR="004E782D" w:rsidRPr="00F17728" w:rsidRDefault="004E782D" w:rsidP="00023FAA">
      <w:pPr>
        <w:pStyle w:val="ac"/>
        <w:numPr>
          <w:ilvl w:val="0"/>
          <w:numId w:val="46"/>
        </w:numPr>
        <w:tabs>
          <w:tab w:val="left" w:pos="384"/>
        </w:tabs>
        <w:spacing w:before="0" w:after="80" w:line="300" w:lineRule="auto"/>
        <w:ind w:left="0" w:right="265" w:firstLine="0"/>
        <w:jc w:val="both"/>
        <w:rPr>
          <w:rFonts w:cs="Times New Roman"/>
          <w:sz w:val="28"/>
          <w:szCs w:val="28"/>
        </w:rPr>
      </w:pPr>
      <w:r w:rsidRPr="00F17728">
        <w:rPr>
          <w:rFonts w:cs="Times New Roman"/>
          <w:sz w:val="28"/>
          <w:szCs w:val="28"/>
        </w:rPr>
        <w:t>Конвенцияның кем дегенде белгілі бір кезең ішінде күшінде қалуы тиімді болғандықтан, тоқтату туралы бап тоқтату туралы хабарлама екіжақты келісімде белгіленген белгілі бір жылдан кейін ғана жіберілуі мүмкін екенін көздейді. Уағдаласушы мемлекеттер мұндай хабарлама жіберілуі мүмкін ең ерте жыл туралы шешім қабылдай алады немесе, тіпті, егер қаласа, мұндай жылды белгілемеуге келісе алады.</w:t>
      </w: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ind w:left="100" w:right="782"/>
        <w:jc w:val="center"/>
        <w:rPr>
          <w:rFonts w:ascii="Times New Roman" w:hAnsi="Times New Roman" w:cs="Times New Roman"/>
          <w:b/>
          <w:sz w:val="28"/>
          <w:szCs w:val="28"/>
          <w:lang w:val="kk-KZ"/>
        </w:rPr>
      </w:pPr>
      <w:bookmarkStart w:id="7" w:name="ПОЗИЦИИ_СТРАН,_НЕ_ВХОДЯЩИХ_В_ОЭСР,_КАСАТ"/>
      <w:bookmarkStart w:id="8" w:name="_bookmark54"/>
      <w:bookmarkEnd w:id="7"/>
      <w:bookmarkEnd w:id="8"/>
      <w:r w:rsidRPr="004E782D">
        <w:rPr>
          <w:rFonts w:ascii="Times New Roman" w:hAnsi="Times New Roman" w:cs="Times New Roman"/>
          <w:b/>
          <w:sz w:val="28"/>
          <w:szCs w:val="28"/>
          <w:lang w:val="kk-KZ"/>
        </w:rPr>
        <w:t xml:space="preserve">ЭЫДҰ-ҒА ЕНБЕГЕН ЕЛДЕРДІҢ ЭЫДҰ-НЫҢ </w:t>
      </w:r>
    </w:p>
    <w:p w:rsidR="004E782D" w:rsidRPr="00F17728" w:rsidRDefault="004E782D" w:rsidP="004E782D">
      <w:pPr>
        <w:spacing w:after="80" w:line="300" w:lineRule="auto"/>
        <w:ind w:left="100" w:right="782"/>
        <w:jc w:val="center"/>
        <w:rPr>
          <w:rFonts w:ascii="Times New Roman" w:hAnsi="Times New Roman" w:cs="Times New Roman"/>
          <w:b/>
          <w:sz w:val="28"/>
          <w:szCs w:val="28"/>
        </w:rPr>
      </w:pPr>
      <w:r w:rsidRPr="00F17728">
        <w:rPr>
          <w:rFonts w:ascii="Times New Roman" w:hAnsi="Times New Roman" w:cs="Times New Roman"/>
          <w:b/>
          <w:sz w:val="28"/>
          <w:szCs w:val="28"/>
        </w:rPr>
        <w:t xml:space="preserve">(ҚОСАРЛАНҒАН САЛЫҚ САЛУДЫ БОЛДЫРМАУ ТУРАЛЫ) </w:t>
      </w:r>
    </w:p>
    <w:p w:rsidR="004E782D" w:rsidRPr="00F17728" w:rsidRDefault="004E782D" w:rsidP="004E782D">
      <w:pPr>
        <w:spacing w:after="80" w:line="300" w:lineRule="auto"/>
        <w:ind w:left="100" w:right="782"/>
        <w:jc w:val="center"/>
        <w:rPr>
          <w:rFonts w:ascii="Times New Roman" w:hAnsi="Times New Roman" w:cs="Times New Roman"/>
          <w:b/>
          <w:sz w:val="28"/>
          <w:szCs w:val="28"/>
        </w:rPr>
      </w:pPr>
      <w:r w:rsidRPr="00F17728">
        <w:rPr>
          <w:rFonts w:ascii="Times New Roman" w:hAnsi="Times New Roman" w:cs="Times New Roman"/>
          <w:b/>
          <w:sz w:val="28"/>
          <w:szCs w:val="28"/>
        </w:rPr>
        <w:t xml:space="preserve">ҮЛГІЛІК </w:t>
      </w:r>
      <w:r w:rsidR="005B5E76">
        <w:rPr>
          <w:rFonts w:ascii="Times New Roman" w:hAnsi="Times New Roman" w:cs="Times New Roman"/>
          <w:b/>
          <w:sz w:val="28"/>
          <w:szCs w:val="28"/>
        </w:rPr>
        <w:t>САЛЫҚ КОНВЕНЦИЯСЫ</w:t>
      </w:r>
      <w:r w:rsidRPr="00F17728">
        <w:rPr>
          <w:rFonts w:ascii="Times New Roman" w:hAnsi="Times New Roman" w:cs="Times New Roman"/>
          <w:b/>
          <w:sz w:val="28"/>
          <w:szCs w:val="28"/>
        </w:rPr>
        <w:t xml:space="preserve"> БОЙЫНША </w:t>
      </w:r>
    </w:p>
    <w:p w:rsidR="004E782D" w:rsidRPr="00F17728" w:rsidRDefault="004E782D" w:rsidP="004E782D">
      <w:pPr>
        <w:spacing w:after="80" w:line="300" w:lineRule="auto"/>
        <w:ind w:left="100" w:right="782"/>
        <w:jc w:val="center"/>
        <w:rPr>
          <w:rFonts w:ascii="Times New Roman" w:eastAsia="Times New Roman" w:hAnsi="Times New Roman" w:cs="Times New Roman"/>
          <w:sz w:val="28"/>
          <w:szCs w:val="28"/>
        </w:rPr>
      </w:pPr>
      <w:r w:rsidRPr="00F17728">
        <w:rPr>
          <w:rFonts w:ascii="Times New Roman" w:hAnsi="Times New Roman" w:cs="Times New Roman"/>
          <w:b/>
          <w:sz w:val="28"/>
          <w:szCs w:val="28"/>
        </w:rPr>
        <w:t>(САЛЫНАТЫН САЛЫҚ БОЙЫНША) ҰСТАНЫМДАРЫ</w:t>
      </w:r>
    </w:p>
    <w:p w:rsidR="004E782D" w:rsidRPr="00F17728" w:rsidRDefault="004E782D" w:rsidP="004E782D">
      <w:pPr>
        <w:spacing w:after="80" w:line="300" w:lineRule="auto"/>
        <w:rPr>
          <w:rFonts w:ascii="Times New Roman" w:eastAsia="Times New Roman" w:hAnsi="Times New Roman" w:cs="Times New Roman"/>
          <w:sz w:val="28"/>
          <w:szCs w:val="28"/>
        </w:rPr>
        <w:sectPr w:rsidR="004E782D" w:rsidRPr="00F17728" w:rsidSect="00091C33">
          <w:headerReference w:type="default" r:id="rId19"/>
          <w:footerReference w:type="default" r:id="rId20"/>
          <w:type w:val="nextColumn"/>
          <w:pgSz w:w="11910" w:h="16840"/>
          <w:pgMar w:top="1134" w:right="851" w:bottom="1134" w:left="1418" w:header="0" w:footer="924" w:gutter="0"/>
          <w:pgNumType w:start="524"/>
          <w:cols w:space="720"/>
        </w:sectPr>
      </w:pPr>
    </w:p>
    <w:p w:rsidR="004E782D" w:rsidRPr="00F17728" w:rsidRDefault="004E782D" w:rsidP="004E782D">
      <w:pPr>
        <w:spacing w:after="80" w:line="300" w:lineRule="auto"/>
        <w:rPr>
          <w:rFonts w:ascii="Times New Roman" w:hAnsi="Times New Roman" w:cs="Times New Roman"/>
          <w:sz w:val="28"/>
          <w:szCs w:val="28"/>
        </w:rPr>
      </w:pPr>
    </w:p>
    <w:p w:rsidR="004E782D" w:rsidRPr="00F17728" w:rsidRDefault="004E782D" w:rsidP="004E782D">
      <w:pPr>
        <w:spacing w:after="80" w:line="300" w:lineRule="auto"/>
        <w:rPr>
          <w:rFonts w:ascii="Times New Roman" w:hAnsi="Times New Roman" w:cs="Times New Roman"/>
          <w:sz w:val="28"/>
          <w:szCs w:val="28"/>
        </w:rPr>
      </w:pPr>
    </w:p>
    <w:p w:rsidR="004E782D" w:rsidRPr="00F17728" w:rsidRDefault="004E782D" w:rsidP="004E782D">
      <w:pPr>
        <w:spacing w:after="80" w:line="300" w:lineRule="auto"/>
        <w:ind w:left="1220" w:right="1362"/>
        <w:jc w:val="center"/>
        <w:rPr>
          <w:rFonts w:ascii="Times New Roman" w:eastAsia="Times New Roman" w:hAnsi="Times New Roman" w:cs="Times New Roman"/>
          <w:sz w:val="28"/>
          <w:szCs w:val="28"/>
        </w:rPr>
      </w:pPr>
      <w:r w:rsidRPr="00F17728">
        <w:rPr>
          <w:rFonts w:ascii="Times New Roman" w:hAnsi="Times New Roman" w:cs="Times New Roman"/>
          <w:b/>
          <w:sz w:val="28"/>
          <w:szCs w:val="28"/>
        </w:rPr>
        <w:t>КІРІСПЕ</w:t>
      </w:r>
    </w:p>
    <w:p w:rsidR="004E782D" w:rsidRPr="00F17728" w:rsidRDefault="004E782D" w:rsidP="00023FAA">
      <w:pPr>
        <w:pStyle w:val="ac"/>
        <w:numPr>
          <w:ilvl w:val="0"/>
          <w:numId w:val="45"/>
        </w:numPr>
        <w:tabs>
          <w:tab w:val="left" w:pos="418"/>
        </w:tabs>
        <w:spacing w:before="0" w:after="80" w:line="300" w:lineRule="auto"/>
        <w:ind w:left="0" w:right="259" w:firstLine="0"/>
        <w:jc w:val="both"/>
        <w:rPr>
          <w:rFonts w:cs="Times New Roman"/>
          <w:sz w:val="28"/>
          <w:szCs w:val="28"/>
        </w:rPr>
      </w:pPr>
      <w:r w:rsidRPr="00F17728">
        <w:rPr>
          <w:rFonts w:cs="Times New Roman"/>
          <w:sz w:val="28"/>
          <w:szCs w:val="28"/>
        </w:rPr>
        <w:t>1991 жылы Бюджет және қаржы мәселелері жөніндегі комитет кірістер мен капиталға қосарланған салық салуды болдырмау туралы уақытша Үлгілік конвенция тұжырымдамасын қабылдаған кезде, кірістер мен капиталға қосарланған салық салуды болдырмау туралы Үлгілік конвенцияның әсері ЭЫДҰ-ға мүше елдерден әлдеқайда асып кеткендіктен, кірістер мен капиталға қосарланған салық салуды болдырмау туралы Үлгілік конвенцияны жаңартудың ағымдағы процесі және капитал ЭЫДҰ-ға кірмейтін елдердің салымы үшін ашық болады.</w:t>
      </w:r>
    </w:p>
    <w:p w:rsidR="004E782D" w:rsidRPr="00F17728" w:rsidRDefault="004E782D" w:rsidP="00023FAA">
      <w:pPr>
        <w:pStyle w:val="ac"/>
        <w:numPr>
          <w:ilvl w:val="0"/>
          <w:numId w:val="45"/>
        </w:numPr>
        <w:tabs>
          <w:tab w:val="left" w:pos="351"/>
        </w:tabs>
        <w:spacing w:before="0" w:after="80" w:line="300" w:lineRule="auto"/>
        <w:ind w:left="0" w:right="253" w:firstLine="0"/>
        <w:jc w:val="both"/>
        <w:rPr>
          <w:rFonts w:cs="Times New Roman"/>
          <w:sz w:val="28"/>
          <w:szCs w:val="28"/>
        </w:rPr>
      </w:pPr>
      <w:r w:rsidRPr="00F17728">
        <w:rPr>
          <w:rFonts w:cs="Times New Roman"/>
          <w:sz w:val="28"/>
          <w:szCs w:val="28"/>
        </w:rPr>
        <w:t>Осы шешімге сәйкес Бюджет және қаржы мәселелері жөніндегі комитет 1996 жылы жыл сайынғы кездесулер өткізуге шешім қабылдады, бұл ЭЫДҰ-ға мүше елдер мен кейбір елдердің сарапшыларына келіссөздер, салық конвенцияларын қолдану және түсіндіру мәселелерін талқылауға мүмкіндік берді. ЭЫДҰ - ға кірмейтін елдер Табыстар мен капиталға қосарланған салық салуды болдырмау туралы үлгілік конвенцияны әзірлеуге оның мазмұнымен келіспеу құқығын сақтаған жағдайда ғана қосыла алатынын мойындай отырып, Комитет сонымен қатар бұл елдер, мүше елдер сияқты, табыстар мен капиталға қосарланған салық салуды болдырмау туралы үлгілік конвенцияны әзірлеуге қосыла алады деп шешті. Олар баптың мәтінімен немесе түсініктемеде берілген түсініктемемен келіспеуі мүмкін.</w:t>
      </w:r>
    </w:p>
    <w:p w:rsidR="004E782D" w:rsidRPr="00F17728" w:rsidRDefault="004E782D" w:rsidP="00023FAA">
      <w:pPr>
        <w:pStyle w:val="ac"/>
        <w:numPr>
          <w:ilvl w:val="0"/>
          <w:numId w:val="45"/>
        </w:numPr>
        <w:tabs>
          <w:tab w:val="left" w:pos="346"/>
        </w:tabs>
        <w:spacing w:before="0" w:after="80" w:line="300" w:lineRule="auto"/>
        <w:ind w:left="0" w:right="264" w:firstLine="0"/>
        <w:jc w:val="both"/>
        <w:rPr>
          <w:rFonts w:cs="Times New Roman"/>
          <w:sz w:val="28"/>
          <w:szCs w:val="28"/>
        </w:rPr>
      </w:pPr>
      <w:r w:rsidRPr="00F17728">
        <w:rPr>
          <w:rFonts w:cs="Times New Roman"/>
          <w:sz w:val="28"/>
          <w:szCs w:val="28"/>
        </w:rPr>
        <w:t>Бұл осы бөлімнің Табыстар мен капиталға қосарланған салық салуды болдырмау туралы үлгілік конвенцияға енгізілуіне әкелді, онда Үлгілік конвенцияның баптары және оған түсініктемелер бойынша ЭЫДҰ-ға кірмейтін бірқатар елдердің ұстанымдары баяндалады. Бұл құжат қатысушы елдердің көзқарастарындағы өзгерістерді көрсету үшін Үлгілік конвенцияның қалған бөлігі сияқты мезгіл-мезгіл жаңартылып отырады деп болжанады.</w:t>
      </w:r>
    </w:p>
    <w:p w:rsidR="004E782D" w:rsidRPr="00F17728" w:rsidRDefault="004E782D" w:rsidP="00023FAA">
      <w:pPr>
        <w:pStyle w:val="ac"/>
        <w:numPr>
          <w:ilvl w:val="0"/>
          <w:numId w:val="45"/>
        </w:numPr>
        <w:tabs>
          <w:tab w:val="left" w:pos="337"/>
        </w:tabs>
        <w:spacing w:before="0" w:after="80" w:line="300" w:lineRule="auto"/>
        <w:ind w:left="0" w:right="270" w:firstLine="0"/>
        <w:jc w:val="both"/>
        <w:rPr>
          <w:rFonts w:cs="Times New Roman"/>
          <w:sz w:val="28"/>
          <w:szCs w:val="28"/>
        </w:rPr>
      </w:pPr>
      <w:r w:rsidRPr="00F17728">
        <w:rPr>
          <w:rFonts w:cs="Times New Roman"/>
          <w:sz w:val="28"/>
          <w:szCs w:val="28"/>
        </w:rPr>
        <w:t>Осы бөлімде Табыстар мен капиталға қосарланған салық салуды болдырмау туралы үлгілік конвенцияға қатысты ЭЫДҰ-ға кірмейтін мынадай елдердің ұстанымдары көрсетілген.</w:t>
      </w: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tbl>
      <w:tblPr>
        <w:tblStyle w:val="TableNormal"/>
        <w:tblW w:w="0" w:type="auto"/>
        <w:tblInd w:w="124" w:type="dxa"/>
        <w:tblLayout w:type="fixed"/>
        <w:tblLook w:val="01E0" w:firstRow="1" w:lastRow="1" w:firstColumn="1" w:lastColumn="1" w:noHBand="0" w:noVBand="0"/>
      </w:tblPr>
      <w:tblGrid>
        <w:gridCol w:w="3136"/>
        <w:gridCol w:w="3525"/>
        <w:gridCol w:w="2252"/>
      </w:tblGrid>
      <w:tr w:rsidR="004E782D" w:rsidRPr="00F17728" w:rsidTr="00091C33">
        <w:trPr>
          <w:trHeight w:hRule="exact" w:val="518"/>
        </w:trPr>
        <w:tc>
          <w:tcPr>
            <w:tcW w:w="3136"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27" w:right="110"/>
              <w:rPr>
                <w:rFonts w:ascii="Times New Roman" w:eastAsia="Times New Roman" w:hAnsi="Times New Roman" w:cs="Times New Roman"/>
                <w:sz w:val="28"/>
                <w:szCs w:val="28"/>
              </w:rPr>
            </w:pPr>
            <w:r w:rsidRPr="00F17728">
              <w:rPr>
                <w:rFonts w:ascii="Times New Roman" w:hAnsi="Times New Roman" w:cs="Times New Roman"/>
                <w:sz w:val="28"/>
                <w:szCs w:val="28"/>
              </w:rPr>
              <w:t>Албания</w:t>
            </w:r>
          </w:p>
        </w:tc>
        <w:tc>
          <w:tcPr>
            <w:tcW w:w="3525"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ight="173"/>
              <w:rPr>
                <w:rFonts w:ascii="Times New Roman" w:eastAsia="Times New Roman" w:hAnsi="Times New Roman" w:cs="Times New Roman"/>
                <w:sz w:val="28"/>
                <w:szCs w:val="28"/>
              </w:rPr>
            </w:pPr>
            <w:r w:rsidRPr="00F17728">
              <w:rPr>
                <w:rFonts w:ascii="Times New Roman" w:hAnsi="Times New Roman" w:cs="Times New Roman"/>
                <w:sz w:val="28"/>
                <w:szCs w:val="28"/>
              </w:rPr>
              <w:t>Аргентина</w:t>
            </w:r>
          </w:p>
        </w:tc>
        <w:tc>
          <w:tcPr>
            <w:tcW w:w="2252"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Pr>
                <w:rFonts w:ascii="Times New Roman" w:eastAsia="Times New Roman" w:hAnsi="Times New Roman" w:cs="Times New Roman"/>
                <w:sz w:val="28"/>
                <w:szCs w:val="28"/>
              </w:rPr>
            </w:pPr>
            <w:r w:rsidRPr="00F17728">
              <w:rPr>
                <w:rFonts w:ascii="Times New Roman" w:hAnsi="Times New Roman" w:cs="Times New Roman"/>
                <w:sz w:val="28"/>
                <w:szCs w:val="28"/>
              </w:rPr>
              <w:t>Армения</w:t>
            </w:r>
          </w:p>
        </w:tc>
      </w:tr>
      <w:tr w:rsidR="004E782D" w:rsidRPr="00F17728" w:rsidTr="00091C33">
        <w:trPr>
          <w:trHeight w:hRule="exact" w:val="518"/>
        </w:trPr>
        <w:tc>
          <w:tcPr>
            <w:tcW w:w="3136"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27" w:right="110"/>
              <w:rPr>
                <w:rFonts w:ascii="Times New Roman" w:eastAsia="Times New Roman" w:hAnsi="Times New Roman" w:cs="Times New Roman"/>
                <w:sz w:val="28"/>
                <w:szCs w:val="28"/>
              </w:rPr>
            </w:pPr>
            <w:r w:rsidRPr="00F17728">
              <w:rPr>
                <w:rFonts w:ascii="Times New Roman" w:hAnsi="Times New Roman" w:cs="Times New Roman"/>
                <w:sz w:val="28"/>
                <w:szCs w:val="28"/>
              </w:rPr>
              <w:t>Әзірбайжан</w:t>
            </w:r>
          </w:p>
        </w:tc>
        <w:tc>
          <w:tcPr>
            <w:tcW w:w="3525"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ight="173"/>
              <w:rPr>
                <w:rFonts w:ascii="Times New Roman" w:eastAsia="Times New Roman" w:hAnsi="Times New Roman" w:cs="Times New Roman"/>
                <w:sz w:val="28"/>
                <w:szCs w:val="28"/>
              </w:rPr>
            </w:pPr>
            <w:r w:rsidRPr="00F17728">
              <w:rPr>
                <w:rFonts w:ascii="Times New Roman" w:hAnsi="Times New Roman" w:cs="Times New Roman"/>
                <w:sz w:val="28"/>
                <w:szCs w:val="28"/>
              </w:rPr>
              <w:t>Беларусь</w:t>
            </w:r>
          </w:p>
        </w:tc>
        <w:tc>
          <w:tcPr>
            <w:tcW w:w="2252"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Pr>
                <w:rFonts w:ascii="Times New Roman" w:eastAsia="Times New Roman" w:hAnsi="Times New Roman" w:cs="Times New Roman"/>
                <w:sz w:val="28"/>
                <w:szCs w:val="28"/>
              </w:rPr>
            </w:pPr>
            <w:r w:rsidRPr="00F17728">
              <w:rPr>
                <w:rFonts w:ascii="Times New Roman" w:hAnsi="Times New Roman" w:cs="Times New Roman"/>
                <w:sz w:val="28"/>
                <w:szCs w:val="28"/>
              </w:rPr>
              <w:t>Бразилия</w:t>
            </w:r>
          </w:p>
        </w:tc>
      </w:tr>
      <w:tr w:rsidR="004E782D" w:rsidRPr="00F17728" w:rsidTr="00091C33">
        <w:trPr>
          <w:trHeight w:hRule="exact" w:val="519"/>
        </w:trPr>
        <w:tc>
          <w:tcPr>
            <w:tcW w:w="3136"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27" w:right="110"/>
              <w:rPr>
                <w:rFonts w:ascii="Times New Roman" w:eastAsia="Times New Roman" w:hAnsi="Times New Roman" w:cs="Times New Roman"/>
                <w:sz w:val="28"/>
                <w:szCs w:val="28"/>
              </w:rPr>
            </w:pPr>
            <w:r w:rsidRPr="00F17728">
              <w:rPr>
                <w:rFonts w:ascii="Times New Roman" w:hAnsi="Times New Roman" w:cs="Times New Roman"/>
                <w:sz w:val="28"/>
                <w:szCs w:val="28"/>
              </w:rPr>
              <w:t>Болгария</w:t>
            </w:r>
          </w:p>
        </w:tc>
        <w:tc>
          <w:tcPr>
            <w:tcW w:w="3525"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ight="173"/>
              <w:rPr>
                <w:rFonts w:ascii="Times New Roman" w:eastAsia="Times New Roman" w:hAnsi="Times New Roman" w:cs="Times New Roman"/>
                <w:sz w:val="28"/>
                <w:szCs w:val="28"/>
              </w:rPr>
            </w:pPr>
            <w:r w:rsidRPr="00F17728">
              <w:rPr>
                <w:rFonts w:ascii="Times New Roman" w:hAnsi="Times New Roman" w:cs="Times New Roman"/>
                <w:sz w:val="28"/>
                <w:szCs w:val="28"/>
              </w:rPr>
              <w:t>Колумбия</w:t>
            </w:r>
          </w:p>
        </w:tc>
        <w:tc>
          <w:tcPr>
            <w:tcW w:w="2252"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Pr>
                <w:rFonts w:ascii="Times New Roman" w:eastAsia="Times New Roman" w:hAnsi="Times New Roman" w:cs="Times New Roman"/>
                <w:sz w:val="28"/>
                <w:szCs w:val="28"/>
              </w:rPr>
            </w:pPr>
            <w:r w:rsidRPr="00F17728">
              <w:rPr>
                <w:rFonts w:ascii="Times New Roman" w:hAnsi="Times New Roman" w:cs="Times New Roman"/>
                <w:sz w:val="28"/>
                <w:szCs w:val="28"/>
              </w:rPr>
              <w:t>Коста-Рика</w:t>
            </w:r>
          </w:p>
        </w:tc>
      </w:tr>
      <w:tr w:rsidR="004E782D" w:rsidRPr="00F17728" w:rsidTr="00091C33">
        <w:trPr>
          <w:trHeight w:hRule="exact" w:val="773"/>
        </w:trPr>
        <w:tc>
          <w:tcPr>
            <w:tcW w:w="3136"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27" w:right="110"/>
              <w:rPr>
                <w:rFonts w:ascii="Times New Roman" w:eastAsia="Times New Roman" w:hAnsi="Times New Roman" w:cs="Times New Roman"/>
                <w:sz w:val="28"/>
                <w:szCs w:val="28"/>
              </w:rPr>
            </w:pPr>
            <w:r w:rsidRPr="00F17728">
              <w:rPr>
                <w:rFonts w:ascii="Times New Roman" w:hAnsi="Times New Roman" w:cs="Times New Roman"/>
                <w:sz w:val="28"/>
                <w:szCs w:val="28"/>
              </w:rPr>
              <w:t>Хорватия</w:t>
            </w:r>
          </w:p>
        </w:tc>
        <w:tc>
          <w:tcPr>
            <w:tcW w:w="3525"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ight="173"/>
              <w:rPr>
                <w:rFonts w:ascii="Times New Roman" w:eastAsia="Times New Roman" w:hAnsi="Times New Roman" w:cs="Times New Roman"/>
                <w:sz w:val="28"/>
                <w:szCs w:val="28"/>
              </w:rPr>
            </w:pPr>
            <w:r w:rsidRPr="00F17728">
              <w:rPr>
                <w:rFonts w:ascii="Times New Roman" w:hAnsi="Times New Roman" w:cs="Times New Roman"/>
                <w:sz w:val="28"/>
                <w:szCs w:val="28"/>
              </w:rPr>
              <w:t>Конго Демократиялық Республикасы</w:t>
            </w:r>
          </w:p>
        </w:tc>
        <w:tc>
          <w:tcPr>
            <w:tcW w:w="2252"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Pr>
                <w:rFonts w:ascii="Times New Roman" w:eastAsia="Times New Roman" w:hAnsi="Times New Roman" w:cs="Times New Roman"/>
                <w:sz w:val="28"/>
                <w:szCs w:val="28"/>
              </w:rPr>
            </w:pPr>
            <w:r w:rsidRPr="00F17728">
              <w:rPr>
                <w:rFonts w:ascii="Times New Roman" w:hAnsi="Times New Roman" w:cs="Times New Roman"/>
                <w:sz w:val="28"/>
                <w:szCs w:val="28"/>
              </w:rPr>
              <w:t>Габон</w:t>
            </w:r>
          </w:p>
        </w:tc>
      </w:tr>
      <w:tr w:rsidR="004E782D" w:rsidRPr="00F17728" w:rsidTr="00091C33">
        <w:trPr>
          <w:trHeight w:hRule="exact" w:val="518"/>
        </w:trPr>
        <w:tc>
          <w:tcPr>
            <w:tcW w:w="3136"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27" w:right="110"/>
              <w:rPr>
                <w:rFonts w:ascii="Times New Roman" w:eastAsia="Times New Roman" w:hAnsi="Times New Roman" w:cs="Times New Roman"/>
                <w:sz w:val="28"/>
                <w:szCs w:val="28"/>
              </w:rPr>
            </w:pPr>
            <w:r w:rsidRPr="00F17728">
              <w:rPr>
                <w:rFonts w:ascii="Times New Roman" w:hAnsi="Times New Roman" w:cs="Times New Roman"/>
                <w:sz w:val="28"/>
                <w:szCs w:val="28"/>
              </w:rPr>
              <w:t>Грузия</w:t>
            </w:r>
          </w:p>
        </w:tc>
        <w:tc>
          <w:tcPr>
            <w:tcW w:w="3525"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ight="173"/>
              <w:rPr>
                <w:rFonts w:ascii="Times New Roman" w:eastAsia="Times New Roman" w:hAnsi="Times New Roman" w:cs="Times New Roman"/>
                <w:sz w:val="28"/>
                <w:szCs w:val="28"/>
              </w:rPr>
            </w:pPr>
            <w:r w:rsidRPr="00F17728">
              <w:rPr>
                <w:rFonts w:ascii="Times New Roman" w:hAnsi="Times New Roman" w:cs="Times New Roman"/>
                <w:sz w:val="28"/>
                <w:szCs w:val="28"/>
              </w:rPr>
              <w:t>Гонконг, Қытай</w:t>
            </w:r>
          </w:p>
        </w:tc>
        <w:tc>
          <w:tcPr>
            <w:tcW w:w="2252"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Pr>
                <w:rFonts w:ascii="Times New Roman" w:eastAsia="Times New Roman" w:hAnsi="Times New Roman" w:cs="Times New Roman"/>
                <w:sz w:val="28"/>
                <w:szCs w:val="28"/>
              </w:rPr>
            </w:pPr>
            <w:r w:rsidRPr="00F17728">
              <w:rPr>
                <w:rFonts w:ascii="Times New Roman" w:hAnsi="Times New Roman" w:cs="Times New Roman"/>
                <w:sz w:val="28"/>
                <w:szCs w:val="28"/>
              </w:rPr>
              <w:t>Үндістан</w:t>
            </w:r>
          </w:p>
        </w:tc>
      </w:tr>
      <w:tr w:rsidR="004E782D" w:rsidRPr="00F17728" w:rsidTr="00091C33">
        <w:trPr>
          <w:trHeight w:hRule="exact" w:val="519"/>
        </w:trPr>
        <w:tc>
          <w:tcPr>
            <w:tcW w:w="3136"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27" w:right="110"/>
              <w:rPr>
                <w:rFonts w:ascii="Times New Roman" w:eastAsia="Times New Roman" w:hAnsi="Times New Roman" w:cs="Times New Roman"/>
                <w:sz w:val="28"/>
                <w:szCs w:val="28"/>
              </w:rPr>
            </w:pPr>
            <w:r w:rsidRPr="00F17728">
              <w:rPr>
                <w:rFonts w:ascii="Times New Roman" w:hAnsi="Times New Roman" w:cs="Times New Roman"/>
                <w:sz w:val="28"/>
                <w:szCs w:val="28"/>
              </w:rPr>
              <w:t>Индонезия</w:t>
            </w:r>
          </w:p>
        </w:tc>
        <w:tc>
          <w:tcPr>
            <w:tcW w:w="3525"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ight="173"/>
              <w:rPr>
                <w:rFonts w:ascii="Times New Roman" w:eastAsia="Times New Roman" w:hAnsi="Times New Roman" w:cs="Times New Roman"/>
                <w:sz w:val="28"/>
                <w:szCs w:val="28"/>
              </w:rPr>
            </w:pPr>
            <w:r w:rsidRPr="00F17728">
              <w:rPr>
                <w:rFonts w:ascii="Times New Roman" w:hAnsi="Times New Roman" w:cs="Times New Roman"/>
                <w:sz w:val="28"/>
                <w:szCs w:val="28"/>
              </w:rPr>
              <w:t>Кот-д’Ивуар</w:t>
            </w:r>
          </w:p>
        </w:tc>
        <w:tc>
          <w:tcPr>
            <w:tcW w:w="2252"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Pr>
                <w:rFonts w:ascii="Times New Roman" w:eastAsia="Times New Roman" w:hAnsi="Times New Roman" w:cs="Times New Roman"/>
                <w:sz w:val="28"/>
                <w:szCs w:val="28"/>
              </w:rPr>
            </w:pPr>
            <w:r w:rsidRPr="00F17728">
              <w:rPr>
                <w:rFonts w:ascii="Times New Roman" w:hAnsi="Times New Roman" w:cs="Times New Roman"/>
                <w:sz w:val="28"/>
                <w:szCs w:val="28"/>
              </w:rPr>
              <w:t>Қазақстан</w:t>
            </w:r>
          </w:p>
        </w:tc>
      </w:tr>
      <w:tr w:rsidR="004E782D" w:rsidRPr="00F17728" w:rsidTr="00091C33">
        <w:trPr>
          <w:trHeight w:hRule="exact" w:val="523"/>
        </w:trPr>
        <w:tc>
          <w:tcPr>
            <w:tcW w:w="3136"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27" w:right="110"/>
              <w:rPr>
                <w:rFonts w:ascii="Times New Roman" w:eastAsia="Times New Roman" w:hAnsi="Times New Roman" w:cs="Times New Roman"/>
                <w:sz w:val="28"/>
                <w:szCs w:val="28"/>
              </w:rPr>
            </w:pPr>
            <w:r w:rsidRPr="00F17728">
              <w:rPr>
                <w:rFonts w:ascii="Times New Roman" w:hAnsi="Times New Roman" w:cs="Times New Roman"/>
                <w:sz w:val="28"/>
                <w:szCs w:val="28"/>
              </w:rPr>
              <w:t>Литва</w:t>
            </w:r>
          </w:p>
        </w:tc>
        <w:tc>
          <w:tcPr>
            <w:tcW w:w="3525"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ight="173"/>
              <w:rPr>
                <w:rFonts w:ascii="Times New Roman" w:eastAsia="Times New Roman" w:hAnsi="Times New Roman" w:cs="Times New Roman"/>
                <w:sz w:val="28"/>
                <w:szCs w:val="28"/>
              </w:rPr>
            </w:pPr>
            <w:r w:rsidRPr="00F17728">
              <w:rPr>
                <w:rFonts w:ascii="Times New Roman" w:hAnsi="Times New Roman" w:cs="Times New Roman"/>
                <w:sz w:val="28"/>
                <w:szCs w:val="28"/>
              </w:rPr>
              <w:t>Малайзия</w:t>
            </w:r>
          </w:p>
        </w:tc>
        <w:tc>
          <w:tcPr>
            <w:tcW w:w="2252"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Pr>
                <w:rFonts w:ascii="Times New Roman" w:eastAsia="Times New Roman" w:hAnsi="Times New Roman" w:cs="Times New Roman"/>
                <w:sz w:val="28"/>
                <w:szCs w:val="28"/>
              </w:rPr>
            </w:pPr>
            <w:r w:rsidRPr="00F17728">
              <w:rPr>
                <w:rFonts w:ascii="Times New Roman" w:hAnsi="Times New Roman" w:cs="Times New Roman"/>
                <w:sz w:val="28"/>
                <w:szCs w:val="28"/>
              </w:rPr>
              <w:t>Марокко</w:t>
            </w:r>
          </w:p>
        </w:tc>
      </w:tr>
      <w:tr w:rsidR="004E782D" w:rsidRPr="00F17728" w:rsidTr="00091C33">
        <w:trPr>
          <w:trHeight w:hRule="exact" w:val="768"/>
        </w:trPr>
        <w:tc>
          <w:tcPr>
            <w:tcW w:w="3136"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27" w:right="110"/>
              <w:rPr>
                <w:rFonts w:ascii="Times New Roman" w:eastAsia="Times New Roman" w:hAnsi="Times New Roman" w:cs="Times New Roman"/>
                <w:sz w:val="28"/>
                <w:szCs w:val="28"/>
              </w:rPr>
            </w:pPr>
            <w:r w:rsidRPr="00F17728">
              <w:rPr>
                <w:rFonts w:ascii="Times New Roman" w:hAnsi="Times New Roman" w:cs="Times New Roman"/>
                <w:sz w:val="28"/>
                <w:szCs w:val="28"/>
              </w:rPr>
              <w:t>Қытай Халық Республикасы</w:t>
            </w:r>
          </w:p>
        </w:tc>
        <w:tc>
          <w:tcPr>
            <w:tcW w:w="3525"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ight="173"/>
              <w:rPr>
                <w:rFonts w:ascii="Times New Roman" w:eastAsia="Times New Roman" w:hAnsi="Times New Roman" w:cs="Times New Roman"/>
                <w:sz w:val="28"/>
                <w:szCs w:val="28"/>
              </w:rPr>
            </w:pPr>
            <w:r w:rsidRPr="00F17728">
              <w:rPr>
                <w:rFonts w:ascii="Times New Roman" w:hAnsi="Times New Roman" w:cs="Times New Roman"/>
                <w:sz w:val="28"/>
                <w:szCs w:val="28"/>
              </w:rPr>
              <w:t>Филиппин</w:t>
            </w:r>
          </w:p>
        </w:tc>
        <w:tc>
          <w:tcPr>
            <w:tcW w:w="2252"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Pr>
                <w:rFonts w:ascii="Times New Roman" w:eastAsia="Times New Roman" w:hAnsi="Times New Roman" w:cs="Times New Roman"/>
                <w:sz w:val="28"/>
                <w:szCs w:val="28"/>
              </w:rPr>
            </w:pPr>
            <w:r w:rsidRPr="00F17728">
              <w:rPr>
                <w:rFonts w:ascii="Times New Roman" w:hAnsi="Times New Roman" w:cs="Times New Roman"/>
                <w:sz w:val="28"/>
                <w:szCs w:val="28"/>
              </w:rPr>
              <w:t>Румыния</w:t>
            </w:r>
          </w:p>
        </w:tc>
      </w:tr>
      <w:tr w:rsidR="004E782D" w:rsidRPr="00F17728" w:rsidTr="00091C33">
        <w:trPr>
          <w:trHeight w:hRule="exact" w:val="778"/>
        </w:trPr>
        <w:tc>
          <w:tcPr>
            <w:tcW w:w="3136"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27" w:right="110"/>
              <w:rPr>
                <w:rFonts w:ascii="Times New Roman" w:eastAsia="Times New Roman" w:hAnsi="Times New Roman" w:cs="Times New Roman"/>
                <w:sz w:val="28"/>
                <w:szCs w:val="28"/>
              </w:rPr>
            </w:pPr>
            <w:r w:rsidRPr="00F17728">
              <w:rPr>
                <w:rFonts w:ascii="Times New Roman" w:hAnsi="Times New Roman" w:cs="Times New Roman"/>
                <w:sz w:val="28"/>
                <w:szCs w:val="28"/>
              </w:rPr>
              <w:t>Ресей</w:t>
            </w:r>
          </w:p>
        </w:tc>
        <w:tc>
          <w:tcPr>
            <w:tcW w:w="3525"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ight="173"/>
              <w:rPr>
                <w:rFonts w:ascii="Times New Roman" w:eastAsia="Times New Roman" w:hAnsi="Times New Roman" w:cs="Times New Roman"/>
                <w:sz w:val="28"/>
                <w:szCs w:val="28"/>
              </w:rPr>
            </w:pPr>
            <w:r w:rsidRPr="00F17728">
              <w:rPr>
                <w:rFonts w:ascii="Times New Roman" w:hAnsi="Times New Roman" w:cs="Times New Roman"/>
                <w:sz w:val="28"/>
                <w:szCs w:val="28"/>
              </w:rPr>
              <w:t>Сербия</w:t>
            </w:r>
          </w:p>
        </w:tc>
        <w:tc>
          <w:tcPr>
            <w:tcW w:w="2252"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Pr>
                <w:rFonts w:ascii="Times New Roman" w:eastAsia="Times New Roman" w:hAnsi="Times New Roman" w:cs="Times New Roman"/>
                <w:sz w:val="28"/>
                <w:szCs w:val="28"/>
              </w:rPr>
            </w:pPr>
            <w:r w:rsidRPr="00F17728">
              <w:rPr>
                <w:rFonts w:ascii="Times New Roman" w:hAnsi="Times New Roman" w:cs="Times New Roman"/>
                <w:sz w:val="28"/>
                <w:szCs w:val="28"/>
              </w:rPr>
              <w:t>Сингапур</w:t>
            </w:r>
          </w:p>
        </w:tc>
      </w:tr>
      <w:tr w:rsidR="004E782D" w:rsidRPr="00F17728" w:rsidTr="00091C33">
        <w:trPr>
          <w:trHeight w:hRule="exact" w:val="518"/>
        </w:trPr>
        <w:tc>
          <w:tcPr>
            <w:tcW w:w="3136"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27" w:right="110"/>
              <w:rPr>
                <w:rFonts w:ascii="Times New Roman" w:eastAsia="Times New Roman" w:hAnsi="Times New Roman" w:cs="Times New Roman"/>
                <w:sz w:val="28"/>
                <w:szCs w:val="28"/>
              </w:rPr>
            </w:pPr>
            <w:r w:rsidRPr="00F17728">
              <w:rPr>
                <w:rFonts w:ascii="Times New Roman" w:hAnsi="Times New Roman" w:cs="Times New Roman"/>
                <w:sz w:val="28"/>
                <w:szCs w:val="28"/>
              </w:rPr>
              <w:t>Оңтүстік Африка</w:t>
            </w:r>
          </w:p>
        </w:tc>
        <w:tc>
          <w:tcPr>
            <w:tcW w:w="3525"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ight="173"/>
              <w:rPr>
                <w:rFonts w:ascii="Times New Roman" w:eastAsia="Times New Roman" w:hAnsi="Times New Roman" w:cs="Times New Roman"/>
                <w:sz w:val="28"/>
                <w:szCs w:val="28"/>
              </w:rPr>
            </w:pPr>
            <w:r w:rsidRPr="00F17728">
              <w:rPr>
                <w:rFonts w:ascii="Times New Roman" w:hAnsi="Times New Roman" w:cs="Times New Roman"/>
                <w:sz w:val="28"/>
                <w:szCs w:val="28"/>
              </w:rPr>
              <w:t>Таиланд</w:t>
            </w:r>
          </w:p>
        </w:tc>
        <w:tc>
          <w:tcPr>
            <w:tcW w:w="2252"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Pr>
                <w:rFonts w:ascii="Times New Roman" w:eastAsia="Times New Roman" w:hAnsi="Times New Roman" w:cs="Times New Roman"/>
                <w:sz w:val="28"/>
                <w:szCs w:val="28"/>
              </w:rPr>
            </w:pPr>
            <w:r w:rsidRPr="00F17728">
              <w:rPr>
                <w:rFonts w:ascii="Times New Roman" w:hAnsi="Times New Roman" w:cs="Times New Roman"/>
                <w:sz w:val="28"/>
                <w:szCs w:val="28"/>
              </w:rPr>
              <w:t>Тунис</w:t>
            </w:r>
          </w:p>
        </w:tc>
      </w:tr>
      <w:tr w:rsidR="004E782D" w:rsidRPr="00F17728" w:rsidTr="00091C33">
        <w:trPr>
          <w:trHeight w:hRule="exact" w:val="519"/>
        </w:trPr>
        <w:tc>
          <w:tcPr>
            <w:tcW w:w="3136"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27" w:right="110"/>
              <w:rPr>
                <w:rFonts w:ascii="Times New Roman" w:eastAsia="Times New Roman" w:hAnsi="Times New Roman" w:cs="Times New Roman"/>
                <w:sz w:val="28"/>
                <w:szCs w:val="28"/>
              </w:rPr>
            </w:pPr>
            <w:r w:rsidRPr="00F17728">
              <w:rPr>
                <w:rFonts w:ascii="Times New Roman" w:hAnsi="Times New Roman" w:cs="Times New Roman"/>
                <w:sz w:val="28"/>
                <w:szCs w:val="28"/>
              </w:rPr>
              <w:t>Украина</w:t>
            </w:r>
          </w:p>
        </w:tc>
        <w:tc>
          <w:tcPr>
            <w:tcW w:w="3525"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ight="173"/>
              <w:rPr>
                <w:rFonts w:ascii="Times New Roman" w:eastAsia="Times New Roman" w:hAnsi="Times New Roman" w:cs="Times New Roman"/>
                <w:sz w:val="28"/>
                <w:szCs w:val="28"/>
              </w:rPr>
            </w:pPr>
            <w:r w:rsidRPr="00F17728">
              <w:rPr>
                <w:rFonts w:ascii="Times New Roman" w:hAnsi="Times New Roman" w:cs="Times New Roman"/>
                <w:sz w:val="28"/>
                <w:szCs w:val="28"/>
              </w:rPr>
              <w:t>Біріккен Араб Әмірліктері</w:t>
            </w:r>
          </w:p>
        </w:tc>
        <w:tc>
          <w:tcPr>
            <w:tcW w:w="2252" w:type="dxa"/>
            <w:tcBorders>
              <w:top w:val="single" w:sz="8" w:space="0" w:color="000000"/>
              <w:left w:val="single" w:sz="8" w:space="0" w:color="000000"/>
              <w:bottom w:val="single" w:sz="8" w:space="0" w:color="000000"/>
              <w:right w:val="single" w:sz="8" w:space="0" w:color="000000"/>
            </w:tcBorders>
          </w:tcPr>
          <w:p w:rsidR="004E782D" w:rsidRPr="00F17728" w:rsidRDefault="004E782D" w:rsidP="00091C33">
            <w:pPr>
              <w:pStyle w:val="TableParagraph"/>
              <w:spacing w:after="80" w:line="300" w:lineRule="auto"/>
              <w:ind w:left="32"/>
              <w:rPr>
                <w:rFonts w:ascii="Times New Roman" w:eastAsia="Times New Roman" w:hAnsi="Times New Roman" w:cs="Times New Roman"/>
                <w:sz w:val="28"/>
                <w:szCs w:val="28"/>
              </w:rPr>
            </w:pPr>
            <w:r w:rsidRPr="00F17728">
              <w:rPr>
                <w:rFonts w:ascii="Times New Roman" w:hAnsi="Times New Roman" w:cs="Times New Roman"/>
                <w:sz w:val="28"/>
                <w:szCs w:val="28"/>
              </w:rPr>
              <w:t>Вьетнам</w:t>
            </w:r>
          </w:p>
        </w:tc>
      </w:tr>
    </w:tbl>
    <w:p w:rsidR="004E782D" w:rsidRDefault="004E782D" w:rsidP="004E782D">
      <w:pPr>
        <w:pStyle w:val="ac"/>
        <w:tabs>
          <w:tab w:val="left" w:pos="370"/>
        </w:tabs>
        <w:spacing w:before="0" w:after="80" w:line="300" w:lineRule="auto"/>
        <w:ind w:right="262"/>
        <w:jc w:val="both"/>
        <w:rPr>
          <w:rFonts w:cs="Times New Roman"/>
          <w:sz w:val="28"/>
          <w:szCs w:val="28"/>
        </w:rPr>
      </w:pPr>
    </w:p>
    <w:p w:rsidR="004E782D" w:rsidRPr="00F17728" w:rsidRDefault="004E782D" w:rsidP="00023FAA">
      <w:pPr>
        <w:pStyle w:val="ac"/>
        <w:numPr>
          <w:ilvl w:val="0"/>
          <w:numId w:val="45"/>
        </w:numPr>
        <w:tabs>
          <w:tab w:val="left" w:pos="370"/>
        </w:tabs>
        <w:spacing w:before="0" w:after="80" w:line="300" w:lineRule="auto"/>
        <w:ind w:left="0" w:right="262" w:firstLine="0"/>
        <w:jc w:val="both"/>
        <w:rPr>
          <w:rFonts w:cs="Times New Roman"/>
          <w:sz w:val="28"/>
          <w:szCs w:val="28"/>
        </w:rPr>
      </w:pPr>
      <w:r w:rsidRPr="00F17728">
        <w:rPr>
          <w:rFonts w:cs="Times New Roman"/>
          <w:sz w:val="28"/>
          <w:szCs w:val="28"/>
        </w:rPr>
        <w:t xml:space="preserve">Бұл елдер негізінен </w:t>
      </w:r>
      <w:r w:rsidR="005B5E76">
        <w:rPr>
          <w:rFonts w:cs="Times New Roman"/>
          <w:sz w:val="28"/>
          <w:szCs w:val="28"/>
        </w:rPr>
        <w:t>Салық конвенциясы</w:t>
      </w:r>
      <w:r w:rsidRPr="00F17728">
        <w:rPr>
          <w:rFonts w:cs="Times New Roman"/>
          <w:sz w:val="28"/>
          <w:szCs w:val="28"/>
        </w:rPr>
        <w:t xml:space="preserve"> баптарының мәтінімен және түсініктемелерде келтірілген түсіндірмелермен келіскенімен, олардың әрқайсысы үшін келіспеушіліктердің белгілі бір бағыттары бар. Осы бөлімде ұсынылған Табыстар мен капиталға қосарланған салық салуды болдырмау туралы үлгілік конвенцияның әрбір бабы үшін қандай жағдайда ел баптың мәтінімен келіспейтіні және қандай жағдайда ол бапқа</w:t>
      </w:r>
      <w:r>
        <w:rPr>
          <w:rFonts w:cs="Times New Roman"/>
          <w:sz w:val="28"/>
          <w:szCs w:val="28"/>
          <w:vertAlign w:val="superscript"/>
        </w:rPr>
        <w:t>1</w:t>
      </w:r>
      <w:r w:rsidRPr="00F17728">
        <w:rPr>
          <w:rFonts w:cs="Times New Roman"/>
          <w:sz w:val="28"/>
          <w:szCs w:val="28"/>
        </w:rPr>
        <w:t xml:space="preserve"> қатысты түсініктемеде берілген түсіндірмемен келіспейтіні көрсетіледі. Мүше елдердің ескертулері мен ескертпелері болған жағдайда, ел баптың мәтінін осы бапқа қайшы келмейтін ережелермен толықтыруға ниет білдірген жағдайларға, әсіресе егер бұл ережелер түсініктемеде балама ретінде ұсынылса немесе түсініктемеге қайшы келмейтін түсіндірме ұсынылса, ешқандай сілтеме жасалмайды.</w:t>
      </w:r>
    </w:p>
    <w:p w:rsidR="004E782D" w:rsidRPr="004E782D" w:rsidRDefault="004E782D" w:rsidP="004E782D">
      <w:pPr>
        <w:spacing w:after="80" w:line="300" w:lineRule="auto"/>
        <w:rPr>
          <w:rFonts w:ascii="Times New Roman" w:eastAsia="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ind w:left="120"/>
        <w:rPr>
          <w:rFonts w:ascii="Times New Roman" w:eastAsia="Times New Roman" w:hAnsi="Times New Roman" w:cs="Times New Roman"/>
          <w:sz w:val="20"/>
          <w:szCs w:val="20"/>
          <w:lang w:val="kk-KZ"/>
        </w:rPr>
      </w:pPr>
      <w:r w:rsidRPr="00873A80">
        <w:rPr>
          <w:rFonts w:ascii="Times New Roman" w:hAnsi="Times New Roman" w:cs="Times New Roman"/>
          <w:noProof/>
          <w:sz w:val="20"/>
          <w:szCs w:val="20"/>
          <w:lang w:eastAsia="ru-RU"/>
        </w:rPr>
        <mc:AlternateContent>
          <mc:Choice Requires="wpg">
            <w:drawing>
              <wp:anchor distT="0" distB="0" distL="114300" distR="114300" simplePos="0" relativeHeight="251694080" behindDoc="1" locked="0" layoutInCell="1" allowOverlap="1" wp14:anchorId="0BF4C204" wp14:editId="47C3BCAA">
                <wp:simplePos x="0" y="0"/>
                <wp:positionH relativeFrom="page">
                  <wp:posOffset>914400</wp:posOffset>
                </wp:positionH>
                <wp:positionV relativeFrom="paragraph">
                  <wp:posOffset>-20955</wp:posOffset>
                </wp:positionV>
                <wp:extent cx="1830070" cy="1270"/>
                <wp:effectExtent l="9525" t="7620" r="8255" b="10160"/>
                <wp:wrapNone/>
                <wp:docPr id="185" name="Группа 18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30070" cy="1270"/>
                          <a:chOff x="1440" y="-33"/>
                          <a:chExt cx="2882" cy="2"/>
                        </a:xfrm>
                      </wpg:grpSpPr>
                      <wps:wsp>
                        <wps:cNvPr id="186" name="Freeform 3"/>
                        <wps:cNvSpPr>
                          <a:spLocks/>
                        </wps:cNvSpPr>
                        <wps:spPr bwMode="auto">
                          <a:xfrm>
                            <a:off x="1440" y="-33"/>
                            <a:ext cx="2882" cy="2"/>
                          </a:xfrm>
                          <a:custGeom>
                            <a:avLst/>
                            <a:gdLst>
                              <a:gd name="T0" fmla="+- 0 1440 1440"/>
                              <a:gd name="T1" fmla="*/ T0 w 2882"/>
                              <a:gd name="T2" fmla="+- 0 4322 1440"/>
                              <a:gd name="T3" fmla="*/ T2 w 2882"/>
                            </a:gdLst>
                            <a:ahLst/>
                            <a:cxnLst>
                              <a:cxn ang="0">
                                <a:pos x="T1" y="0"/>
                              </a:cxn>
                              <a:cxn ang="0">
                                <a:pos x="T3" y="0"/>
                              </a:cxn>
                            </a:cxnLst>
                            <a:rect l="0" t="0" r="r" b="b"/>
                            <a:pathLst>
                              <a:path w="2882">
                                <a:moveTo>
                                  <a:pt x="0" y="0"/>
                                </a:moveTo>
                                <a:lnTo>
                                  <a:pt x="2882" y="0"/>
                                </a:lnTo>
                              </a:path>
                            </a:pathLst>
                          </a:custGeom>
                          <a:noFill/>
                          <a:ln w="10414">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0DA512E" id="Группа 185" o:spid="_x0000_s1026" style="position:absolute;margin-left:1in;margin-top:-1.65pt;width:144.1pt;height:.1pt;z-index:-251622400;mso-position-horizontal-relative:page" coordorigin="1440,-33" coordsize="288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">
                <v:shape id="Freeform 3" o:spid="_x0000_s1027" style="position:absolute;left:1440;top:-33;width:2882;height:2;visibility:visible;mso-wrap-style:square;v-text-anchor:top" coordsize="28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uH4dcMA&#10;AADcAAAADwAAAGRycy9kb3ducmV2LnhtbERPTUsDMRC9C/6HMII3m62HUrfNLlIV60WwFulx2Ex3&#10;t24mIZm26783gtDbPN7nLOvRDepEMfWeDUwnBSjixtueWwPbz5e7OagkyBYHz2TghxLU1fXVEkvr&#10;z/xBp420KodwKtFAJxJKrVPTkcM08YE4c3sfHUqGsdU24jmHu0HfF8VMO+w5N3QYaNVR8705OgMH&#10;DKuvBwnTo6S316e4e27f11tjbm/GxwUooVEu4n/32ub58xn8PZMv0N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uH4dcMAAADcAAAADwAAAAAAAAAAAAAAAACYAgAAZHJzL2Rv&#10;d25yZXYueG1sUEsFBgAAAAAEAAQA9QAAAIgDAAAAAA==&#10;" path="m,l2882,e" filled="f" strokeweight=".82pt">
                  <v:path arrowok="t" o:connecttype="custom" o:connectlocs="0,0;2882,0" o:connectangles="0,0"/>
                </v:shape>
                <w10:wrap anchorx="page"/>
              </v:group>
            </w:pict>
          </mc:Fallback>
        </mc:AlternateContent>
      </w:r>
      <w:r w:rsidRPr="004E782D">
        <w:rPr>
          <w:rFonts w:ascii="Times New Roman" w:hAnsi="Times New Roman" w:cs="Times New Roman"/>
          <w:sz w:val="20"/>
          <w:szCs w:val="20"/>
          <w:vertAlign w:val="superscript"/>
          <w:lang w:val="kk-KZ"/>
        </w:rPr>
        <w:t xml:space="preserve">1 </w:t>
      </w:r>
      <w:r w:rsidRPr="004E782D">
        <w:rPr>
          <w:rFonts w:ascii="Times New Roman" w:hAnsi="Times New Roman" w:cs="Times New Roman"/>
          <w:sz w:val="20"/>
          <w:szCs w:val="20"/>
          <w:lang w:val="kk-KZ"/>
        </w:rPr>
        <w:t xml:space="preserve"> Индонезия мен Қытай Халық Республикасы басқа елдермен келіссөздер барысында олар осы бөлімге енгізілген мәлімделген ұстанымдарымен байланысты болмайтынын тікелей түсіндіргісі келеді.</w:t>
      </w:r>
    </w:p>
    <w:p w:rsidR="004E782D" w:rsidRPr="004E782D" w:rsidRDefault="004E782D" w:rsidP="004E782D">
      <w:pPr>
        <w:spacing w:after="80" w:line="300" w:lineRule="auto"/>
        <w:rPr>
          <w:rFonts w:ascii="Times New Roman" w:eastAsia="Times New Roman" w:hAnsi="Times New Roman" w:cs="Times New Roman"/>
          <w:sz w:val="20"/>
          <w:szCs w:val="20"/>
          <w:lang w:val="kk-KZ"/>
        </w:rPr>
        <w:sectPr w:rsidR="004E782D" w:rsidRPr="004E782D" w:rsidSect="00091C33">
          <w:type w:val="nextColumn"/>
          <w:pgSz w:w="11910" w:h="16840"/>
          <w:pgMar w:top="1134" w:right="851" w:bottom="1134" w:left="1418" w:header="749" w:footer="924" w:gutter="0"/>
          <w:cols w:space="720"/>
        </w:sect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F17728" w:rsidRDefault="004E782D" w:rsidP="004E782D">
      <w:pPr>
        <w:pStyle w:val="ac"/>
        <w:tabs>
          <w:tab w:val="left" w:pos="366"/>
        </w:tabs>
        <w:spacing w:before="0" w:after="80" w:line="300" w:lineRule="auto"/>
        <w:ind w:left="119" w:right="266"/>
        <w:jc w:val="center"/>
        <w:rPr>
          <w:rFonts w:cs="Times New Roman"/>
          <w:b/>
          <w:sz w:val="28"/>
          <w:szCs w:val="28"/>
        </w:rPr>
      </w:pPr>
      <w:r w:rsidRPr="00F17728">
        <w:rPr>
          <w:rFonts w:cs="Times New Roman"/>
          <w:b/>
          <w:sz w:val="28"/>
          <w:szCs w:val="28"/>
        </w:rPr>
        <w:t>1-БАП (ҚАМТЫЛҒАН АДАМДАР) БОЙЫНША</w:t>
      </w:r>
    </w:p>
    <w:p w:rsidR="004E782D" w:rsidRPr="00F17728" w:rsidRDefault="004E782D" w:rsidP="004E782D">
      <w:pPr>
        <w:pStyle w:val="ac"/>
        <w:tabs>
          <w:tab w:val="left" w:pos="366"/>
        </w:tabs>
        <w:spacing w:before="0" w:after="80" w:line="300" w:lineRule="auto"/>
        <w:ind w:left="119" w:right="266"/>
        <w:jc w:val="center"/>
        <w:rPr>
          <w:rFonts w:cs="Times New Roman"/>
          <w:b/>
          <w:sz w:val="28"/>
          <w:szCs w:val="28"/>
        </w:rPr>
      </w:pPr>
      <w:r w:rsidRPr="00F17728">
        <w:rPr>
          <w:rFonts w:cs="Times New Roman"/>
          <w:b/>
          <w:sz w:val="28"/>
          <w:szCs w:val="28"/>
        </w:rPr>
        <w:t>ҰСТАНЫМДАРЫ ЖӘНЕ ТҮСІНІКТЕМЕЛЕР</w:t>
      </w:r>
    </w:p>
    <w:p w:rsidR="004E782D" w:rsidRPr="00F17728" w:rsidRDefault="004E782D" w:rsidP="004E782D">
      <w:pPr>
        <w:pStyle w:val="ac"/>
        <w:tabs>
          <w:tab w:val="left" w:pos="366"/>
        </w:tabs>
        <w:spacing w:before="0" w:after="80" w:line="300" w:lineRule="auto"/>
        <w:ind w:right="265"/>
        <w:rPr>
          <w:rFonts w:cs="Times New Roman"/>
          <w:b/>
          <w:i/>
          <w:sz w:val="28"/>
          <w:szCs w:val="28"/>
        </w:rPr>
      </w:pPr>
    </w:p>
    <w:p w:rsidR="004E782D" w:rsidRPr="00F17728" w:rsidRDefault="004E782D" w:rsidP="004E782D">
      <w:pPr>
        <w:pStyle w:val="ac"/>
        <w:tabs>
          <w:tab w:val="left" w:pos="366"/>
        </w:tabs>
        <w:spacing w:before="0" w:after="80" w:line="300" w:lineRule="auto"/>
        <w:ind w:left="0" w:right="285"/>
        <w:jc w:val="both"/>
        <w:rPr>
          <w:rFonts w:cs="Times New Roman"/>
          <w:b/>
          <w:sz w:val="28"/>
          <w:szCs w:val="28"/>
        </w:rPr>
      </w:pPr>
      <w:r w:rsidRPr="00F17728">
        <w:rPr>
          <w:rFonts w:cs="Times New Roman"/>
          <w:b/>
          <w:sz w:val="28"/>
          <w:szCs w:val="28"/>
        </w:rPr>
        <w:t>Бап бойынша ұстанымдары</w:t>
      </w:r>
    </w:p>
    <w:p w:rsidR="004E782D" w:rsidRPr="00F17728" w:rsidRDefault="004E782D" w:rsidP="00023FAA">
      <w:pPr>
        <w:pStyle w:val="ac"/>
        <w:numPr>
          <w:ilvl w:val="0"/>
          <w:numId w:val="44"/>
        </w:numPr>
        <w:tabs>
          <w:tab w:val="left" w:pos="366"/>
          <w:tab w:val="left" w:pos="8931"/>
        </w:tabs>
        <w:spacing w:before="0" w:after="80" w:line="300" w:lineRule="auto"/>
        <w:ind w:left="0" w:right="285" w:firstLine="0"/>
        <w:jc w:val="both"/>
        <w:rPr>
          <w:rFonts w:cs="Times New Roman"/>
          <w:sz w:val="28"/>
          <w:szCs w:val="28"/>
        </w:rPr>
      </w:pPr>
      <w:r w:rsidRPr="00F17728">
        <w:rPr>
          <w:rFonts w:cs="Times New Roman"/>
          <w:i/>
          <w:sz w:val="28"/>
          <w:szCs w:val="28"/>
        </w:rPr>
        <w:t>Филиппиндер</w:t>
      </w:r>
      <w:r w:rsidRPr="00F17728">
        <w:rPr>
          <w:rFonts w:cs="Times New Roman"/>
          <w:sz w:val="28"/>
          <w:szCs w:val="28"/>
        </w:rPr>
        <w:t xml:space="preserve"> өз азаматтарына ішкі заңнамасына сәйкес салық салу құқығын өзіне қалдырады.</w:t>
      </w:r>
    </w:p>
    <w:p w:rsidR="004E782D" w:rsidRPr="004E782D" w:rsidRDefault="004E782D" w:rsidP="00023FAA">
      <w:pPr>
        <w:widowControl w:val="0"/>
        <w:numPr>
          <w:ilvl w:val="0"/>
          <w:numId w:val="44"/>
        </w:numPr>
        <w:tabs>
          <w:tab w:val="left" w:pos="342"/>
          <w:tab w:val="left" w:pos="8931"/>
        </w:tabs>
        <w:spacing w:after="80" w:line="300" w:lineRule="auto"/>
        <w:ind w:left="0" w:right="285"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Коста-Рика, Сербия және Сингапур</w:t>
      </w:r>
      <w:r w:rsidRPr="004E782D">
        <w:rPr>
          <w:rFonts w:ascii="Times New Roman" w:hAnsi="Times New Roman" w:cs="Times New Roman"/>
          <w:sz w:val="28"/>
          <w:szCs w:val="28"/>
          <w:lang w:val="kk-KZ"/>
        </w:rPr>
        <w:t xml:space="preserve"> 2-тармақтағы өз ұстанымдарын қалдырады.</w:t>
      </w:r>
    </w:p>
    <w:p w:rsidR="004E782D" w:rsidRPr="00F17728" w:rsidRDefault="004E782D" w:rsidP="00023FAA">
      <w:pPr>
        <w:pStyle w:val="ac"/>
        <w:numPr>
          <w:ilvl w:val="0"/>
          <w:numId w:val="44"/>
        </w:numPr>
        <w:tabs>
          <w:tab w:val="left" w:pos="395"/>
          <w:tab w:val="left" w:pos="8931"/>
        </w:tabs>
        <w:spacing w:before="0" w:after="80" w:line="300" w:lineRule="auto"/>
        <w:ind w:left="0" w:right="285"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1-баптың 2-тармағын қосарланған салық салуды болдырмау туралы келісімдеріне қоспау құқығын өзіне қалдырады.</w:t>
      </w:r>
    </w:p>
    <w:p w:rsidR="004E782D" w:rsidRPr="004E782D" w:rsidRDefault="004E782D" w:rsidP="00023FAA">
      <w:pPr>
        <w:widowControl w:val="0"/>
        <w:numPr>
          <w:ilvl w:val="0"/>
          <w:numId w:val="44"/>
        </w:numPr>
        <w:tabs>
          <w:tab w:val="left" w:pos="342"/>
          <w:tab w:val="left" w:pos="8931"/>
        </w:tabs>
        <w:spacing w:after="80" w:line="300" w:lineRule="auto"/>
        <w:ind w:left="0" w:right="285"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Коста-Рика, Сербия және Сингапур</w:t>
      </w:r>
      <w:r w:rsidRPr="004E782D">
        <w:rPr>
          <w:rFonts w:ascii="Times New Roman" w:hAnsi="Times New Roman" w:cs="Times New Roman"/>
          <w:sz w:val="28"/>
          <w:szCs w:val="28"/>
          <w:lang w:val="kk-KZ"/>
        </w:rPr>
        <w:t xml:space="preserve"> 3-тармақта өз ұстанымдарын қалдырады.</w:t>
      </w:r>
    </w:p>
    <w:p w:rsidR="004E782D" w:rsidRPr="004E782D" w:rsidRDefault="004E782D" w:rsidP="004E782D">
      <w:pPr>
        <w:spacing w:after="80" w:line="300" w:lineRule="auto"/>
        <w:ind w:right="285"/>
        <w:jc w:val="both"/>
        <w:rPr>
          <w:rFonts w:ascii="Times New Roman" w:hAnsi="Times New Roman" w:cs="Times New Roman"/>
          <w:sz w:val="28"/>
          <w:szCs w:val="28"/>
          <w:lang w:val="kk-KZ"/>
        </w:rPr>
      </w:pPr>
    </w:p>
    <w:p w:rsidR="004E782D" w:rsidRPr="00F17728" w:rsidRDefault="004E782D" w:rsidP="004E782D">
      <w:pPr>
        <w:spacing w:after="80" w:line="300" w:lineRule="auto"/>
        <w:ind w:right="285"/>
        <w:jc w:val="both"/>
        <w:rPr>
          <w:rFonts w:ascii="Times New Roman" w:eastAsia="Times New Roman" w:hAnsi="Times New Roman" w:cs="Times New Roman"/>
          <w:sz w:val="28"/>
          <w:szCs w:val="28"/>
        </w:rPr>
      </w:pPr>
      <w:r w:rsidRPr="00F17728">
        <w:rPr>
          <w:rFonts w:ascii="Times New Roman" w:hAnsi="Times New Roman" w:cs="Times New Roman"/>
          <w:b/>
          <w:sz w:val="28"/>
          <w:szCs w:val="28"/>
        </w:rPr>
        <w:t>Түсініктемелер бойынша ұстанымдары</w:t>
      </w:r>
    </w:p>
    <w:p w:rsidR="004E782D" w:rsidRPr="00F17728" w:rsidRDefault="004E782D" w:rsidP="00023FAA">
      <w:pPr>
        <w:pStyle w:val="ac"/>
        <w:numPr>
          <w:ilvl w:val="0"/>
          <w:numId w:val="44"/>
        </w:numPr>
        <w:tabs>
          <w:tab w:val="left" w:pos="361"/>
        </w:tabs>
        <w:spacing w:before="0" w:after="80" w:line="300" w:lineRule="auto"/>
        <w:ind w:left="0" w:right="285" w:firstLine="0"/>
        <w:jc w:val="both"/>
        <w:rPr>
          <w:rFonts w:cs="Times New Roman"/>
          <w:sz w:val="28"/>
          <w:szCs w:val="28"/>
        </w:rPr>
      </w:pPr>
      <w:r w:rsidRPr="00F17728">
        <w:rPr>
          <w:rFonts w:cs="Times New Roman"/>
          <w:sz w:val="28"/>
          <w:szCs w:val="28"/>
        </w:rPr>
        <w:t>Үндістан 1-бапқа түсіні</w:t>
      </w:r>
      <w:r>
        <w:rPr>
          <w:rFonts w:cs="Times New Roman"/>
          <w:sz w:val="28"/>
          <w:szCs w:val="28"/>
        </w:rPr>
        <w:t>ктеменің 7-тармағында айтылған «</w:t>
      </w:r>
      <w:r w:rsidRPr="00F17728">
        <w:rPr>
          <w:rFonts w:cs="Times New Roman"/>
          <w:sz w:val="28"/>
          <w:szCs w:val="28"/>
        </w:rPr>
        <w:t>ұйым немесе келісім арқылы немесе олар арқылы алынған табыс</w:t>
      </w:r>
      <w:r>
        <w:rPr>
          <w:rFonts w:cs="Times New Roman"/>
          <w:sz w:val="28"/>
          <w:szCs w:val="28"/>
        </w:rPr>
        <w:t>»</w:t>
      </w:r>
      <w:r w:rsidRPr="00F17728">
        <w:rPr>
          <w:rFonts w:cs="Times New Roman"/>
          <w:sz w:val="28"/>
          <w:szCs w:val="28"/>
        </w:rPr>
        <w:t xml:space="preserve"> термині ұйым немесе ол арқылы алған, кез келгенінің резиденті болып табылмауы мүмкін кірісті қамтиды деген пікірмен келіспейді.Уағдаласушы мемлекеттер. Үндістан бұл термин Уағдаласушы мемлекеттердің бірінің немесе екеуінің де резиденттері болып табылатын ұйымдар немесе олар арқылы алатын кірісті ғана қамтиды деп санайды.</w:t>
      </w:r>
    </w:p>
    <w:p w:rsidR="004E782D" w:rsidRPr="004E782D" w:rsidRDefault="004E782D" w:rsidP="004E782D">
      <w:pPr>
        <w:spacing w:after="80" w:line="300" w:lineRule="auto"/>
        <w:rPr>
          <w:rFonts w:ascii="Times New Roman" w:hAnsi="Times New Roman" w:cs="Times New Roman"/>
          <w:sz w:val="28"/>
          <w:szCs w:val="28"/>
          <w:lang w:val="kk-KZ"/>
        </w:rPr>
      </w:pPr>
    </w:p>
    <w:p w:rsidR="004E782D" w:rsidRPr="00F17728" w:rsidRDefault="004E782D" w:rsidP="004E782D">
      <w:pPr>
        <w:pStyle w:val="ac"/>
        <w:tabs>
          <w:tab w:val="left" w:pos="337"/>
        </w:tabs>
        <w:spacing w:before="0" w:after="80" w:line="300" w:lineRule="auto"/>
        <w:ind w:right="265"/>
        <w:jc w:val="center"/>
        <w:rPr>
          <w:rFonts w:cs="Times New Roman"/>
          <w:b/>
          <w:sz w:val="28"/>
          <w:szCs w:val="28"/>
        </w:rPr>
      </w:pPr>
      <w:r w:rsidRPr="00F17728">
        <w:rPr>
          <w:rFonts w:cs="Times New Roman"/>
          <w:b/>
          <w:sz w:val="28"/>
          <w:szCs w:val="28"/>
        </w:rPr>
        <w:t>2-БАП (ӨТЕЛЕТІН САЛЫҚТАР) БОЙЫНША</w:t>
      </w:r>
    </w:p>
    <w:p w:rsidR="004E782D" w:rsidRPr="00F17728" w:rsidRDefault="004E782D" w:rsidP="004E782D">
      <w:pPr>
        <w:pStyle w:val="ac"/>
        <w:tabs>
          <w:tab w:val="left" w:pos="337"/>
        </w:tabs>
        <w:spacing w:before="0" w:after="80" w:line="300" w:lineRule="auto"/>
        <w:ind w:right="265"/>
        <w:jc w:val="center"/>
        <w:rPr>
          <w:rFonts w:cs="Times New Roman"/>
          <w:sz w:val="28"/>
          <w:szCs w:val="28"/>
        </w:rPr>
      </w:pPr>
      <w:r w:rsidRPr="00F17728">
        <w:rPr>
          <w:rFonts w:cs="Times New Roman"/>
          <w:b/>
          <w:sz w:val="28"/>
          <w:szCs w:val="28"/>
        </w:rPr>
        <w:t>ҰСТАНЫМДАРЫ ЖӘНЕ ТҮСІНІКТЕМЕЛЕР</w:t>
      </w:r>
    </w:p>
    <w:p w:rsidR="004E782D" w:rsidRPr="00F17728" w:rsidRDefault="004E782D" w:rsidP="004E782D">
      <w:pPr>
        <w:pStyle w:val="ac"/>
        <w:tabs>
          <w:tab w:val="left" w:pos="337"/>
        </w:tabs>
        <w:spacing w:before="0" w:after="80" w:line="300" w:lineRule="auto"/>
        <w:ind w:right="265"/>
        <w:jc w:val="both"/>
        <w:rPr>
          <w:rFonts w:cs="Times New Roman"/>
          <w:sz w:val="28"/>
          <w:szCs w:val="28"/>
        </w:rPr>
      </w:pPr>
    </w:p>
    <w:p w:rsidR="004E782D" w:rsidRPr="00F17728" w:rsidRDefault="004E782D" w:rsidP="004E782D">
      <w:pPr>
        <w:pStyle w:val="ac"/>
        <w:tabs>
          <w:tab w:val="left" w:pos="366"/>
        </w:tabs>
        <w:spacing w:before="0" w:after="80" w:line="300" w:lineRule="auto"/>
        <w:ind w:right="265"/>
        <w:rPr>
          <w:rFonts w:cs="Times New Roman"/>
          <w:b/>
          <w:sz w:val="28"/>
          <w:szCs w:val="28"/>
        </w:rPr>
      </w:pPr>
      <w:r w:rsidRPr="00F17728">
        <w:rPr>
          <w:rFonts w:cs="Times New Roman"/>
          <w:b/>
          <w:sz w:val="28"/>
          <w:szCs w:val="28"/>
        </w:rPr>
        <w:t>Бап бойынша ұстанымдары</w:t>
      </w:r>
    </w:p>
    <w:p w:rsidR="004E782D" w:rsidRPr="00F17728" w:rsidRDefault="004E782D" w:rsidP="004E782D">
      <w:pPr>
        <w:pStyle w:val="ac"/>
        <w:tabs>
          <w:tab w:val="left" w:pos="337"/>
        </w:tabs>
        <w:spacing w:before="0" w:after="80" w:line="300" w:lineRule="auto"/>
        <w:ind w:right="265"/>
        <w:jc w:val="both"/>
        <w:rPr>
          <w:rFonts w:cs="Times New Roman"/>
          <w:b/>
          <w:i/>
          <w:sz w:val="28"/>
          <w:szCs w:val="28"/>
        </w:rPr>
      </w:pPr>
      <w:r w:rsidRPr="00F17728">
        <w:rPr>
          <w:rFonts w:cs="Times New Roman"/>
          <w:b/>
          <w:i/>
          <w:sz w:val="28"/>
          <w:szCs w:val="28"/>
        </w:rPr>
        <w:t>1-тармақ</w:t>
      </w:r>
    </w:p>
    <w:p w:rsidR="004E782D" w:rsidRDefault="004E782D" w:rsidP="00023FAA">
      <w:pPr>
        <w:pStyle w:val="ac"/>
        <w:numPr>
          <w:ilvl w:val="0"/>
          <w:numId w:val="43"/>
        </w:numPr>
        <w:tabs>
          <w:tab w:val="left" w:pos="337"/>
        </w:tabs>
        <w:spacing w:before="0" w:after="80" w:line="300" w:lineRule="auto"/>
        <w:ind w:right="265" w:firstLine="0"/>
        <w:jc w:val="both"/>
        <w:rPr>
          <w:rFonts w:cs="Times New Roman"/>
          <w:sz w:val="28"/>
          <w:szCs w:val="28"/>
        </w:rPr>
      </w:pPr>
      <w:r w:rsidRPr="00F17728">
        <w:rPr>
          <w:rFonts w:cs="Times New Roman"/>
          <w:sz w:val="28"/>
          <w:szCs w:val="28"/>
        </w:rPr>
        <w:t>Конвенцияда «капитал» және «жылжымалы мүлік» терминдері кездесетін кез келген жерде Беларусь өзінің ішкі заңнамасында жоқ осы терминдерді тиісінше «жылжымайтын мүліктен басқа мүлік» және «мүлік» терминдерімен ауыстыру құқығын өзіне қалдырады.</w:t>
      </w:r>
    </w:p>
    <w:p w:rsidR="004E782D" w:rsidRPr="00F17728" w:rsidRDefault="004E782D" w:rsidP="004E782D">
      <w:pPr>
        <w:pStyle w:val="ac"/>
        <w:tabs>
          <w:tab w:val="left" w:pos="337"/>
        </w:tabs>
        <w:spacing w:before="0" w:after="80" w:line="300" w:lineRule="auto"/>
        <w:ind w:right="265"/>
        <w:jc w:val="both"/>
        <w:rPr>
          <w:rFonts w:cs="Times New Roman"/>
          <w:sz w:val="28"/>
          <w:szCs w:val="28"/>
        </w:rPr>
      </w:pPr>
    </w:p>
    <w:p w:rsidR="004E782D" w:rsidRPr="00F17728" w:rsidRDefault="004E782D" w:rsidP="00023FAA">
      <w:pPr>
        <w:pStyle w:val="ac"/>
        <w:numPr>
          <w:ilvl w:val="0"/>
          <w:numId w:val="43"/>
        </w:numPr>
        <w:tabs>
          <w:tab w:val="left" w:pos="375"/>
        </w:tabs>
        <w:spacing w:before="0" w:after="80" w:line="300" w:lineRule="auto"/>
        <w:ind w:right="257" w:firstLine="0"/>
        <w:jc w:val="both"/>
        <w:rPr>
          <w:rFonts w:cs="Times New Roman"/>
          <w:sz w:val="28"/>
          <w:szCs w:val="28"/>
        </w:rPr>
      </w:pPr>
      <w:r w:rsidRPr="00F17728">
        <w:rPr>
          <w:rFonts w:cs="Times New Roman"/>
          <w:i/>
          <w:sz w:val="28"/>
          <w:szCs w:val="28"/>
        </w:rPr>
        <w:t>Бразилия</w:t>
      </w:r>
      <w:r w:rsidRPr="00F17728">
        <w:rPr>
          <w:rFonts w:cs="Times New Roman"/>
          <w:sz w:val="28"/>
          <w:szCs w:val="28"/>
        </w:rPr>
        <w:t xml:space="preserve"> 1-тармақтың Конвенция әкімшілік-аумақтық құрылымдарға немесе жергілікті билік органдарына салынатын салықтарға, сондай-ақ «олар қандай жолмен алынғанына қарамастан» деп жазылған тармақтың соңғы бөлігіне қатысты өз ұстанымын қалдырады.</w:t>
      </w:r>
    </w:p>
    <w:p w:rsidR="004E782D" w:rsidRPr="00F17728" w:rsidRDefault="004E782D" w:rsidP="004E782D">
      <w:pPr>
        <w:pStyle w:val="ac"/>
        <w:spacing w:before="0" w:after="80" w:line="300" w:lineRule="auto"/>
        <w:ind w:right="261"/>
        <w:jc w:val="both"/>
        <w:rPr>
          <w:rFonts w:cs="Times New Roman"/>
          <w:sz w:val="28"/>
          <w:szCs w:val="28"/>
        </w:rPr>
      </w:pPr>
      <w:r w:rsidRPr="00F17728">
        <w:rPr>
          <w:rFonts w:cs="Times New Roman"/>
          <w:sz w:val="28"/>
          <w:szCs w:val="28"/>
        </w:rPr>
        <w:t xml:space="preserve">2.1 </w:t>
      </w:r>
      <w:r w:rsidRPr="00F17728">
        <w:rPr>
          <w:rFonts w:cs="Times New Roman"/>
          <w:i/>
          <w:sz w:val="28"/>
          <w:szCs w:val="28"/>
        </w:rPr>
        <w:t>Аргентина, Колумбия және Коста-Рика</w:t>
      </w:r>
      <w:r w:rsidRPr="00F17728">
        <w:rPr>
          <w:rFonts w:cs="Times New Roman"/>
          <w:sz w:val="28"/>
          <w:szCs w:val="28"/>
        </w:rPr>
        <w:t xml:space="preserve"> 1-тармаққа әкімшілік-аумақтық құрылымның немесе жергілікті биліктің атынан алынатын салықтарды қоспау құқығын өзіне қалдырады.</w:t>
      </w:r>
    </w:p>
    <w:p w:rsidR="004E782D" w:rsidRPr="004E782D" w:rsidRDefault="004E782D" w:rsidP="00023FAA">
      <w:pPr>
        <w:widowControl w:val="0"/>
        <w:numPr>
          <w:ilvl w:val="0"/>
          <w:numId w:val="43"/>
        </w:numPr>
        <w:tabs>
          <w:tab w:val="left" w:pos="142"/>
        </w:tabs>
        <w:spacing w:after="80" w:line="300" w:lineRule="auto"/>
        <w:ind w:left="142" w:right="198"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Бразилия, Индонезия, Малайзия және Сингапур</w:t>
      </w:r>
      <w:r w:rsidRPr="004E782D">
        <w:rPr>
          <w:rFonts w:ascii="Times New Roman" w:hAnsi="Times New Roman" w:cs="Times New Roman"/>
          <w:sz w:val="28"/>
          <w:szCs w:val="28"/>
          <w:lang w:val="kk-KZ"/>
        </w:rPr>
        <w:t xml:space="preserve"> олардың капитал салығы болмағандықтан, мұндай салыққа сілтемелерді 1-тармаққа қоспау құқығын өзіне қалдырады.</w:t>
      </w:r>
    </w:p>
    <w:p w:rsidR="004E782D" w:rsidRPr="00F17728" w:rsidRDefault="004E782D" w:rsidP="00023FAA">
      <w:pPr>
        <w:pStyle w:val="ac"/>
        <w:numPr>
          <w:ilvl w:val="0"/>
          <w:numId w:val="43"/>
        </w:numPr>
        <w:tabs>
          <w:tab w:val="left" w:pos="342"/>
        </w:tabs>
        <w:spacing w:before="0" w:after="80" w:line="300" w:lineRule="auto"/>
        <w:ind w:right="258" w:firstLine="0"/>
        <w:jc w:val="both"/>
        <w:rPr>
          <w:rFonts w:cs="Times New Roman"/>
          <w:sz w:val="28"/>
          <w:szCs w:val="28"/>
        </w:rPr>
      </w:pPr>
      <w:r w:rsidRPr="00F17728">
        <w:rPr>
          <w:rFonts w:cs="Times New Roman"/>
          <w:i/>
          <w:sz w:val="28"/>
          <w:szCs w:val="28"/>
        </w:rPr>
        <w:t>Румыния</w:t>
      </w:r>
      <w:r w:rsidRPr="00F17728">
        <w:rPr>
          <w:rFonts w:cs="Times New Roman"/>
          <w:sz w:val="28"/>
          <w:szCs w:val="28"/>
        </w:rPr>
        <w:t xml:space="preserve"> әкімшілік-аумақтық бірліктер атынан алынатын салықтарды қосу құқығын өзіне қалдырады.</w:t>
      </w:r>
    </w:p>
    <w:p w:rsidR="004E782D" w:rsidRPr="00F17728" w:rsidRDefault="004E782D" w:rsidP="00023FAA">
      <w:pPr>
        <w:pStyle w:val="ac"/>
        <w:numPr>
          <w:ilvl w:val="0"/>
          <w:numId w:val="43"/>
        </w:numPr>
        <w:tabs>
          <w:tab w:val="left" w:pos="385"/>
        </w:tabs>
        <w:spacing w:before="0" w:after="80" w:line="300" w:lineRule="auto"/>
        <w:ind w:right="260" w:firstLine="0"/>
        <w:jc w:val="both"/>
        <w:rPr>
          <w:rFonts w:cs="Times New Roman"/>
          <w:sz w:val="28"/>
          <w:szCs w:val="28"/>
        </w:rPr>
      </w:pPr>
      <w:r w:rsidRPr="00F17728">
        <w:rPr>
          <w:rFonts w:cs="Times New Roman"/>
          <w:sz w:val="28"/>
          <w:szCs w:val="28"/>
        </w:rPr>
        <w:t>Оңтүстік Африка Конвенция жергілікті өзін-өзі басқару органдарының салықтарына қолданылады деген 1-тармақтың бөлігіне қатысты өз ұстанымын қалдырады.</w:t>
      </w:r>
    </w:p>
    <w:p w:rsidR="004E782D" w:rsidRPr="00F17728" w:rsidRDefault="004E782D" w:rsidP="00023FAA">
      <w:pPr>
        <w:pStyle w:val="ac"/>
        <w:numPr>
          <w:ilvl w:val="1"/>
          <w:numId w:val="43"/>
        </w:numPr>
        <w:tabs>
          <w:tab w:val="left" w:pos="510"/>
        </w:tabs>
        <w:spacing w:before="0" w:after="80" w:line="300" w:lineRule="auto"/>
        <w:ind w:right="258" w:firstLine="0"/>
        <w:jc w:val="both"/>
        <w:rPr>
          <w:rFonts w:cs="Times New Roman"/>
          <w:sz w:val="28"/>
          <w:szCs w:val="28"/>
        </w:rPr>
      </w:pPr>
      <w:r w:rsidRPr="00F17728">
        <w:rPr>
          <w:rFonts w:cs="Times New Roman"/>
          <w:i/>
          <w:sz w:val="28"/>
          <w:szCs w:val="28"/>
        </w:rPr>
        <w:t>Грузия</w:t>
      </w:r>
      <w:r w:rsidRPr="00F17728">
        <w:rPr>
          <w:rFonts w:cs="Times New Roman"/>
          <w:sz w:val="28"/>
          <w:szCs w:val="28"/>
        </w:rPr>
        <w:t xml:space="preserve"> әкімшілік - аумақтық бірліктер мен жергілікті өзін-өзі басқару органдарының атынан алынатын салықтарды қосу құқығын өзіне қалдырады.</w:t>
      </w:r>
    </w:p>
    <w:p w:rsidR="004E782D" w:rsidRPr="00F17728" w:rsidRDefault="004E782D" w:rsidP="004E782D">
      <w:pPr>
        <w:pStyle w:val="ac"/>
        <w:spacing w:before="0" w:after="80" w:line="300" w:lineRule="auto"/>
        <w:ind w:right="269"/>
        <w:jc w:val="both"/>
        <w:rPr>
          <w:rFonts w:cs="Times New Roman"/>
          <w:sz w:val="28"/>
          <w:szCs w:val="28"/>
        </w:rPr>
      </w:pPr>
      <w:r w:rsidRPr="00F17728">
        <w:rPr>
          <w:rFonts w:cs="Times New Roman"/>
          <w:sz w:val="28"/>
          <w:szCs w:val="28"/>
        </w:rPr>
        <w:t xml:space="preserve">5.2 </w:t>
      </w:r>
      <w:r w:rsidRPr="00F17728">
        <w:rPr>
          <w:rFonts w:cs="Times New Roman"/>
          <w:i/>
          <w:sz w:val="28"/>
          <w:szCs w:val="28"/>
        </w:rPr>
        <w:t>Колумбия</w:t>
      </w:r>
      <w:r w:rsidRPr="00F17728">
        <w:rPr>
          <w:rFonts w:cs="Times New Roman"/>
          <w:sz w:val="28"/>
          <w:szCs w:val="28"/>
        </w:rPr>
        <w:t xml:space="preserve"> Конвенцияның қолданылуын тиісті қаржы жылы ішінде екі Уағдаласушы мемлекет бірдей капиталға немесе капиталдың бірдей элементтеріне салық салатын дәрежеде капиталға салынатын салықтармен шектеу құқығын өзіне қалдырады.</w:t>
      </w:r>
    </w:p>
    <w:p w:rsidR="004E782D" w:rsidRPr="00F17728" w:rsidRDefault="004E782D" w:rsidP="004E782D">
      <w:pPr>
        <w:spacing w:after="80" w:line="300" w:lineRule="auto"/>
        <w:ind w:left="120"/>
        <w:jc w:val="both"/>
        <w:rPr>
          <w:rFonts w:ascii="Times New Roman" w:eastAsia="Times New Roman" w:hAnsi="Times New Roman" w:cs="Times New Roman"/>
          <w:i/>
          <w:sz w:val="28"/>
          <w:szCs w:val="28"/>
        </w:rPr>
      </w:pPr>
      <w:r w:rsidRPr="00F17728">
        <w:rPr>
          <w:rFonts w:ascii="Times New Roman" w:hAnsi="Times New Roman" w:cs="Times New Roman"/>
          <w:b/>
          <w:i/>
          <w:sz w:val="28"/>
          <w:szCs w:val="28"/>
        </w:rPr>
        <w:t>2-тармақ.</w:t>
      </w:r>
    </w:p>
    <w:p w:rsidR="004E782D" w:rsidRPr="00F17728" w:rsidRDefault="004E782D" w:rsidP="00023FAA">
      <w:pPr>
        <w:pStyle w:val="ac"/>
        <w:numPr>
          <w:ilvl w:val="0"/>
          <w:numId w:val="43"/>
        </w:numPr>
        <w:tabs>
          <w:tab w:val="left" w:pos="390"/>
        </w:tabs>
        <w:spacing w:before="0" w:after="80" w:line="300" w:lineRule="auto"/>
        <w:ind w:right="267" w:firstLine="0"/>
        <w:jc w:val="both"/>
        <w:rPr>
          <w:rFonts w:cs="Times New Roman"/>
          <w:sz w:val="28"/>
          <w:szCs w:val="28"/>
        </w:rPr>
      </w:pPr>
      <w:r w:rsidRPr="00F17728">
        <w:rPr>
          <w:rFonts w:cs="Times New Roman"/>
          <w:i/>
          <w:sz w:val="28"/>
          <w:szCs w:val="28"/>
        </w:rPr>
        <w:t>Бразилия</w:t>
      </w:r>
      <w:r w:rsidRPr="00F17728">
        <w:rPr>
          <w:rFonts w:cs="Times New Roman"/>
          <w:sz w:val="28"/>
          <w:szCs w:val="28"/>
        </w:rPr>
        <w:t xml:space="preserve"> өзінің Конституциялық заңнамасына сәйкес өзінің келісімдерінде табыс салығының анықтамасын қолданғысы келеді. Тиісінше, ол өзінің келісімдеріне 2-тармақты қоспау құқығын өзіне қалдырады.</w:t>
      </w:r>
    </w:p>
    <w:p w:rsidR="004E782D" w:rsidRPr="00F17728" w:rsidRDefault="004E782D" w:rsidP="00023FAA">
      <w:pPr>
        <w:pStyle w:val="ac"/>
        <w:numPr>
          <w:ilvl w:val="0"/>
          <w:numId w:val="43"/>
        </w:numPr>
        <w:tabs>
          <w:tab w:val="left" w:pos="356"/>
        </w:tabs>
        <w:spacing w:before="0" w:after="80" w:line="300" w:lineRule="auto"/>
        <w:ind w:right="257" w:firstLine="0"/>
        <w:jc w:val="both"/>
        <w:rPr>
          <w:rFonts w:cs="Times New Roman"/>
          <w:sz w:val="28"/>
          <w:szCs w:val="28"/>
        </w:rPr>
      </w:pPr>
      <w:r w:rsidRPr="00F17728">
        <w:rPr>
          <w:rFonts w:cs="Times New Roman"/>
          <w:i/>
          <w:sz w:val="28"/>
          <w:szCs w:val="28"/>
        </w:rPr>
        <w:t>Армения, Литва, Румыния және Тунис</w:t>
      </w:r>
      <w:r w:rsidRPr="00F17728">
        <w:rPr>
          <w:rFonts w:cs="Times New Roman"/>
          <w:sz w:val="28"/>
          <w:szCs w:val="28"/>
        </w:rPr>
        <w:t xml:space="preserve"> «кәсіпорындар төлейтін жалақының немесе жалақының жалпы сомасына салынатын салықтарды» табыс салығы ретінде қарастыруға болмайды, сондықтан бұл сөздерді 2-тармаққа қоспау құқығын өздеріне қалдырады.</w:t>
      </w:r>
    </w:p>
    <w:p w:rsidR="004E782D" w:rsidRPr="00F17728" w:rsidRDefault="004E782D" w:rsidP="00023FAA">
      <w:pPr>
        <w:pStyle w:val="ac"/>
        <w:numPr>
          <w:ilvl w:val="0"/>
          <w:numId w:val="43"/>
        </w:numPr>
        <w:tabs>
          <w:tab w:val="left" w:pos="347"/>
        </w:tabs>
        <w:spacing w:before="0" w:after="80" w:line="300" w:lineRule="auto"/>
        <w:ind w:right="268" w:firstLine="0"/>
        <w:jc w:val="both"/>
        <w:rPr>
          <w:rFonts w:cs="Times New Roman"/>
          <w:sz w:val="28"/>
          <w:szCs w:val="28"/>
        </w:rPr>
      </w:pPr>
      <w:r w:rsidRPr="00F17728">
        <w:rPr>
          <w:rFonts w:cs="Times New Roman"/>
          <w:i/>
          <w:sz w:val="28"/>
          <w:szCs w:val="28"/>
        </w:rPr>
        <w:t>Коста-Рика мен Украина</w:t>
      </w:r>
      <w:r w:rsidRPr="00F17728">
        <w:rPr>
          <w:rFonts w:cs="Times New Roman"/>
          <w:sz w:val="28"/>
          <w:szCs w:val="28"/>
        </w:rPr>
        <w:t xml:space="preserve"> Конвенция капиталдың өсуіне салынатын салықтарға қолданылады деген 2-тармаққа қатысты өз ұстанымдарын қалдырады.</w:t>
      </w:r>
    </w:p>
    <w:p w:rsidR="004E782D" w:rsidRPr="004E782D" w:rsidRDefault="004E782D" w:rsidP="004E782D">
      <w:pPr>
        <w:spacing w:after="80" w:line="300" w:lineRule="auto"/>
        <w:jc w:val="both"/>
        <w:rPr>
          <w:rFonts w:ascii="Times New Roman" w:hAnsi="Times New Roman" w:cs="Times New Roman"/>
          <w:sz w:val="28"/>
          <w:szCs w:val="28"/>
          <w:lang w:val="kk-KZ"/>
        </w:rPr>
        <w:sectPr w:rsidR="004E782D" w:rsidRPr="004E782D" w:rsidSect="00091C33">
          <w:headerReference w:type="default" r:id="rId21"/>
          <w:type w:val="nextColumn"/>
          <w:pgSz w:w="11910" w:h="16840"/>
          <w:pgMar w:top="1134" w:right="851" w:bottom="1134" w:left="1418" w:header="720" w:footer="720" w:gutter="0"/>
          <w:cols w:space="720"/>
        </w:sect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F17728" w:rsidRDefault="004E782D" w:rsidP="004E782D">
      <w:pPr>
        <w:pStyle w:val="ac"/>
        <w:tabs>
          <w:tab w:val="left" w:pos="399"/>
        </w:tabs>
        <w:spacing w:before="0" w:after="80" w:line="300" w:lineRule="auto"/>
        <w:ind w:left="119" w:right="255"/>
        <w:jc w:val="center"/>
        <w:rPr>
          <w:rFonts w:cs="Times New Roman"/>
          <w:b/>
          <w:sz w:val="28"/>
          <w:szCs w:val="28"/>
        </w:rPr>
      </w:pPr>
      <w:r w:rsidRPr="00F17728">
        <w:rPr>
          <w:rFonts w:cs="Times New Roman"/>
          <w:b/>
          <w:sz w:val="28"/>
          <w:szCs w:val="28"/>
        </w:rPr>
        <w:t>3-БАП (ЖАЛПЫ АНЫҚТАМАЛАР) БОЙЫНША</w:t>
      </w:r>
    </w:p>
    <w:p w:rsidR="004E782D" w:rsidRPr="00F17728" w:rsidRDefault="004E782D" w:rsidP="004E782D">
      <w:pPr>
        <w:pStyle w:val="ac"/>
        <w:tabs>
          <w:tab w:val="left" w:pos="399"/>
        </w:tabs>
        <w:spacing w:before="0" w:after="80" w:line="300" w:lineRule="auto"/>
        <w:ind w:left="119" w:right="255"/>
        <w:jc w:val="center"/>
        <w:rPr>
          <w:rFonts w:cs="Times New Roman"/>
          <w:sz w:val="28"/>
          <w:szCs w:val="28"/>
        </w:rPr>
      </w:pPr>
      <w:r w:rsidRPr="00F17728">
        <w:rPr>
          <w:rFonts w:cs="Times New Roman"/>
          <w:b/>
          <w:sz w:val="28"/>
          <w:szCs w:val="28"/>
        </w:rPr>
        <w:t>ҰСТАНЫМДАРЫ ЖӘНЕ ТҮСІНІКТЕМЕЛЕР</w:t>
      </w:r>
    </w:p>
    <w:p w:rsidR="004E782D" w:rsidRPr="00F17728" w:rsidRDefault="004E782D" w:rsidP="004E782D">
      <w:pPr>
        <w:pStyle w:val="ac"/>
        <w:tabs>
          <w:tab w:val="left" w:pos="366"/>
        </w:tabs>
        <w:spacing w:before="0" w:after="80" w:line="300" w:lineRule="auto"/>
        <w:ind w:right="265"/>
        <w:rPr>
          <w:rFonts w:cs="Times New Roman"/>
          <w:b/>
          <w:sz w:val="28"/>
          <w:szCs w:val="28"/>
        </w:rPr>
      </w:pPr>
    </w:p>
    <w:p w:rsidR="004E782D" w:rsidRPr="00F17728" w:rsidRDefault="004E782D" w:rsidP="004E782D">
      <w:pPr>
        <w:pStyle w:val="ac"/>
        <w:tabs>
          <w:tab w:val="left" w:pos="366"/>
        </w:tabs>
        <w:spacing w:before="0" w:after="80" w:line="300" w:lineRule="auto"/>
        <w:ind w:left="0" w:right="265"/>
        <w:rPr>
          <w:rFonts w:cs="Times New Roman"/>
          <w:b/>
          <w:sz w:val="28"/>
          <w:szCs w:val="28"/>
        </w:rPr>
      </w:pPr>
      <w:r w:rsidRPr="00F17728">
        <w:rPr>
          <w:rFonts w:cs="Times New Roman"/>
          <w:b/>
          <w:sz w:val="28"/>
          <w:szCs w:val="28"/>
        </w:rPr>
        <w:t>Бап бойынша ұстанымдары</w:t>
      </w:r>
    </w:p>
    <w:p w:rsidR="004E782D" w:rsidRPr="00F17728" w:rsidRDefault="004E782D" w:rsidP="00023FAA">
      <w:pPr>
        <w:pStyle w:val="ac"/>
        <w:numPr>
          <w:ilvl w:val="0"/>
          <w:numId w:val="42"/>
        </w:numPr>
        <w:tabs>
          <w:tab w:val="left" w:pos="399"/>
        </w:tabs>
        <w:spacing w:before="0" w:after="80" w:line="300" w:lineRule="auto"/>
        <w:ind w:left="0" w:right="269" w:firstLine="0"/>
        <w:jc w:val="both"/>
        <w:rPr>
          <w:rFonts w:cs="Times New Roman"/>
          <w:sz w:val="28"/>
          <w:szCs w:val="28"/>
        </w:rPr>
      </w:pPr>
      <w:r w:rsidRPr="00F17728">
        <w:rPr>
          <w:rFonts w:cs="Times New Roman"/>
          <w:sz w:val="28"/>
          <w:szCs w:val="28"/>
        </w:rPr>
        <w:t xml:space="preserve">«Компания» анықтамасына келетін болсақ, </w:t>
      </w:r>
      <w:r w:rsidRPr="00F17728">
        <w:rPr>
          <w:rFonts w:cs="Times New Roman"/>
          <w:i/>
          <w:sz w:val="28"/>
          <w:szCs w:val="28"/>
        </w:rPr>
        <w:t>Албания мен Беларусь</w:t>
      </w:r>
      <w:r w:rsidRPr="00F17728">
        <w:rPr>
          <w:rFonts w:cs="Times New Roman"/>
          <w:sz w:val="28"/>
          <w:szCs w:val="28"/>
        </w:rPr>
        <w:t xml:space="preserve"> өздерінің </w:t>
      </w:r>
      <w:r w:rsidR="00294CCC">
        <w:rPr>
          <w:rFonts w:cs="Times New Roman"/>
          <w:sz w:val="28"/>
          <w:szCs w:val="28"/>
        </w:rPr>
        <w:t>ішкі заңнама</w:t>
      </w:r>
      <w:r w:rsidRPr="00F17728">
        <w:rPr>
          <w:rFonts w:cs="Times New Roman"/>
          <w:sz w:val="28"/>
          <w:szCs w:val="28"/>
        </w:rPr>
        <w:t>сында жоқ «заңды тұлға» ұғымын «салық салу мақсатында жеке ұйым ретінде қарастырылатын кез-келген заңды тұлға немесе кез-келген ұйым» деп ауыстыру құқығын өзіне қалдырады.</w:t>
      </w:r>
    </w:p>
    <w:p w:rsidR="004E782D" w:rsidRPr="00F17728" w:rsidRDefault="004E782D" w:rsidP="00023FAA">
      <w:pPr>
        <w:pStyle w:val="ac"/>
        <w:numPr>
          <w:ilvl w:val="0"/>
          <w:numId w:val="42"/>
        </w:numPr>
        <w:tabs>
          <w:tab w:val="left" w:pos="346"/>
        </w:tabs>
        <w:spacing w:before="0" w:after="80" w:line="300" w:lineRule="auto"/>
        <w:ind w:left="0" w:firstLine="0"/>
        <w:jc w:val="both"/>
        <w:rPr>
          <w:rFonts w:cs="Times New Roman"/>
          <w:sz w:val="28"/>
          <w:szCs w:val="28"/>
        </w:rPr>
      </w:pPr>
      <w:r w:rsidRPr="00F17728">
        <w:rPr>
          <w:rFonts w:cs="Times New Roman"/>
          <w:sz w:val="28"/>
          <w:szCs w:val="28"/>
        </w:rPr>
        <w:t>[Жойылған]</w:t>
      </w:r>
    </w:p>
    <w:p w:rsidR="004E782D" w:rsidRPr="00F17728" w:rsidRDefault="004E782D" w:rsidP="00023FAA">
      <w:pPr>
        <w:pStyle w:val="ac"/>
        <w:numPr>
          <w:ilvl w:val="0"/>
          <w:numId w:val="42"/>
        </w:numPr>
        <w:tabs>
          <w:tab w:val="left" w:pos="351"/>
        </w:tabs>
        <w:spacing w:before="0" w:after="80" w:line="300" w:lineRule="auto"/>
        <w:ind w:left="0" w:right="258" w:firstLine="0"/>
        <w:jc w:val="both"/>
        <w:rPr>
          <w:rFonts w:cs="Times New Roman"/>
          <w:sz w:val="28"/>
          <w:szCs w:val="28"/>
        </w:rPr>
      </w:pPr>
      <w:r w:rsidRPr="00F17728">
        <w:rPr>
          <w:rFonts w:cs="Times New Roman"/>
          <w:sz w:val="28"/>
          <w:szCs w:val="28"/>
        </w:rPr>
        <w:t xml:space="preserve">«Азамат» терминінің анықтамасына келетін болсақ, </w:t>
      </w:r>
      <w:r w:rsidRPr="00F17728">
        <w:rPr>
          <w:rFonts w:cs="Times New Roman"/>
          <w:i/>
          <w:sz w:val="28"/>
          <w:szCs w:val="28"/>
        </w:rPr>
        <w:t>Албания, Румыния және Ресей</w:t>
      </w:r>
      <w:r w:rsidRPr="00F17728">
        <w:rPr>
          <w:rFonts w:cs="Times New Roman"/>
          <w:sz w:val="28"/>
          <w:szCs w:val="28"/>
        </w:rPr>
        <w:t xml:space="preserve"> «ұлт» терминін «азаматтыққа» ауыстыру құқығын өзіне қалдырады, өйткені  «ұлт» термині олардың заңнамасында «азаматтық» дегенді білдірмейді.</w:t>
      </w:r>
    </w:p>
    <w:p w:rsidR="004E782D" w:rsidRPr="00F17728" w:rsidRDefault="004E782D" w:rsidP="00023FAA">
      <w:pPr>
        <w:pStyle w:val="ac"/>
        <w:numPr>
          <w:ilvl w:val="0"/>
          <w:numId w:val="42"/>
        </w:numPr>
        <w:tabs>
          <w:tab w:val="left" w:pos="356"/>
        </w:tabs>
        <w:spacing w:before="0" w:after="80" w:line="300" w:lineRule="auto"/>
        <w:ind w:left="0" w:right="263" w:firstLine="0"/>
        <w:jc w:val="both"/>
        <w:rPr>
          <w:rFonts w:cs="Times New Roman"/>
          <w:sz w:val="28"/>
          <w:szCs w:val="28"/>
        </w:rPr>
      </w:pPr>
      <w:r w:rsidRPr="00F17728">
        <w:rPr>
          <w:rFonts w:cs="Times New Roman"/>
          <w:i/>
          <w:sz w:val="28"/>
          <w:szCs w:val="28"/>
        </w:rPr>
        <w:t>Болгария</w:t>
      </w:r>
      <w:r w:rsidRPr="00F17728">
        <w:rPr>
          <w:rFonts w:cs="Times New Roman"/>
          <w:sz w:val="28"/>
          <w:szCs w:val="28"/>
        </w:rPr>
        <w:t xml:space="preserve"> екіжақты келіссөздер барысында баптың 1-тармағының </w:t>
      </w:r>
      <w:r>
        <w:rPr>
          <w:rFonts w:cs="Times New Roman"/>
          <w:sz w:val="28"/>
          <w:szCs w:val="28"/>
        </w:rPr>
        <w:t xml:space="preserve">                     </w:t>
      </w:r>
      <w:r w:rsidRPr="00F17728">
        <w:rPr>
          <w:rFonts w:cs="Times New Roman"/>
          <w:sz w:val="28"/>
          <w:szCs w:val="28"/>
        </w:rPr>
        <w:t>h) тармақшасындағы «бизнес» және «қамтиды» сөздерінің арасына «сондай-ақ» сөзін енгізуді ұсыну құқығын өзіне қалдырады.</w:t>
      </w:r>
    </w:p>
    <w:p w:rsidR="004E782D" w:rsidRPr="004E782D" w:rsidRDefault="004E782D" w:rsidP="004E782D">
      <w:pPr>
        <w:spacing w:after="80" w:line="300" w:lineRule="auto"/>
        <w:ind w:right="266"/>
        <w:jc w:val="both"/>
        <w:rPr>
          <w:rFonts w:ascii="Times New Roman" w:eastAsia="Times New Roman" w:hAnsi="Times New Roman" w:cs="Times New Roman"/>
          <w:sz w:val="28"/>
          <w:szCs w:val="28"/>
          <w:lang w:val="kk-KZ"/>
        </w:rPr>
      </w:pPr>
      <w:r w:rsidRPr="004E782D">
        <w:rPr>
          <w:rFonts w:ascii="Times New Roman" w:hAnsi="Times New Roman" w:cs="Times New Roman"/>
          <w:sz w:val="28"/>
          <w:szCs w:val="28"/>
          <w:lang w:val="kk-KZ"/>
        </w:rPr>
        <w:t xml:space="preserve">4.1 </w:t>
      </w:r>
      <w:r w:rsidRPr="004E782D">
        <w:rPr>
          <w:rFonts w:ascii="Times New Roman" w:hAnsi="Times New Roman" w:cs="Times New Roman"/>
          <w:i/>
          <w:sz w:val="28"/>
          <w:szCs w:val="28"/>
          <w:lang w:val="kk-KZ"/>
        </w:rPr>
        <w:t>Аргентина, Әзірбайжан, Бразилия, Коста-Рика, Литва және Сингапур</w:t>
      </w:r>
      <w:r w:rsidRPr="004E782D">
        <w:rPr>
          <w:rFonts w:ascii="Times New Roman" w:hAnsi="Times New Roman" w:cs="Times New Roman"/>
          <w:sz w:val="28"/>
          <w:szCs w:val="28"/>
          <w:lang w:val="kk-KZ"/>
        </w:rPr>
        <w:t xml:space="preserve"> </w:t>
      </w:r>
      <w:r w:rsidR="000B532E">
        <w:rPr>
          <w:rFonts w:ascii="Times New Roman" w:hAnsi="Times New Roman" w:cs="Times New Roman"/>
          <w:sz w:val="28"/>
          <w:szCs w:val="28"/>
          <w:lang w:val="kk-KZ"/>
        </w:rPr>
        <w:t xml:space="preserve">      </w:t>
      </w:r>
      <w:r w:rsidRPr="004E782D">
        <w:rPr>
          <w:rFonts w:ascii="Times New Roman" w:hAnsi="Times New Roman" w:cs="Times New Roman"/>
          <w:sz w:val="28"/>
          <w:szCs w:val="28"/>
          <w:lang w:val="kk-KZ"/>
        </w:rPr>
        <w:t>3-баптың  1-тармағына «кәсіпорын» және «бизнес» анықтамаларын қоспау құқығын өзіне қалдырады, өйткені олар тәуелсіз жеке қызметтерге салық салуға қатысты бапты қосу құқығын өзіне қалдырады.</w:t>
      </w:r>
    </w:p>
    <w:p w:rsidR="004E782D" w:rsidRPr="00F17728" w:rsidRDefault="004E782D" w:rsidP="00023FAA">
      <w:pPr>
        <w:pStyle w:val="ac"/>
        <w:numPr>
          <w:ilvl w:val="0"/>
          <w:numId w:val="42"/>
        </w:numPr>
        <w:tabs>
          <w:tab w:val="left" w:pos="413"/>
        </w:tabs>
        <w:spacing w:before="0" w:after="80" w:line="300" w:lineRule="auto"/>
        <w:ind w:left="0" w:right="253" w:firstLine="0"/>
        <w:jc w:val="both"/>
        <w:rPr>
          <w:rFonts w:cs="Times New Roman"/>
          <w:sz w:val="28"/>
          <w:szCs w:val="28"/>
        </w:rPr>
      </w:pPr>
      <w:r w:rsidRPr="00F17728">
        <w:rPr>
          <w:rFonts w:cs="Times New Roman"/>
          <w:sz w:val="28"/>
          <w:szCs w:val="28"/>
        </w:rPr>
        <w:t xml:space="preserve"> «Халықаралық тасымалдар» анықтамасына қатысты </w:t>
      </w:r>
      <w:r w:rsidRPr="00F17728">
        <w:rPr>
          <w:rFonts w:cs="Times New Roman"/>
          <w:i/>
          <w:sz w:val="28"/>
          <w:szCs w:val="28"/>
        </w:rPr>
        <w:t>Болгария мен Хорватия</w:t>
      </w:r>
      <w:r w:rsidRPr="00F17728">
        <w:rPr>
          <w:rFonts w:cs="Times New Roman"/>
          <w:sz w:val="28"/>
          <w:szCs w:val="28"/>
        </w:rPr>
        <w:t xml:space="preserve"> екіжақты конвенцияларда автомобиль және теміржол тасымалын қосу үшін анықтаманы қолдану аясын кеңейту құқығын өзіне қалдырады.</w:t>
      </w:r>
    </w:p>
    <w:p w:rsidR="004E782D" w:rsidRPr="00F17728" w:rsidRDefault="004E782D" w:rsidP="00023FAA">
      <w:pPr>
        <w:pStyle w:val="ac"/>
        <w:numPr>
          <w:ilvl w:val="0"/>
          <w:numId w:val="42"/>
        </w:numPr>
        <w:tabs>
          <w:tab w:val="left" w:pos="448"/>
        </w:tabs>
        <w:spacing w:before="0" w:after="80" w:line="300" w:lineRule="auto"/>
        <w:ind w:left="0" w:right="263" w:firstLine="0"/>
        <w:jc w:val="both"/>
        <w:rPr>
          <w:rFonts w:cs="Times New Roman"/>
          <w:sz w:val="28"/>
          <w:szCs w:val="28"/>
        </w:rPr>
      </w:pPr>
      <w:r w:rsidRPr="00F17728">
        <w:rPr>
          <w:rFonts w:cs="Times New Roman"/>
          <w:i/>
          <w:sz w:val="28"/>
          <w:szCs w:val="28"/>
        </w:rPr>
        <w:t>Сербия</w:t>
      </w:r>
      <w:r w:rsidRPr="00F17728">
        <w:rPr>
          <w:rFonts w:cs="Times New Roman"/>
          <w:sz w:val="28"/>
          <w:szCs w:val="28"/>
        </w:rPr>
        <w:t xml:space="preserve"> екіжақты конвенцияларда автомобиль көлігімен тасымалдауға «халықаралық тасымалдарды» анықтау саласын кеңейту құқығын өзіне қалдырады.</w:t>
      </w:r>
    </w:p>
    <w:p w:rsidR="004E782D" w:rsidRPr="00F17728" w:rsidRDefault="004E782D" w:rsidP="00023FAA">
      <w:pPr>
        <w:pStyle w:val="ac"/>
        <w:numPr>
          <w:ilvl w:val="0"/>
          <w:numId w:val="42"/>
        </w:numPr>
        <w:tabs>
          <w:tab w:val="left" w:pos="332"/>
        </w:tabs>
        <w:spacing w:before="0" w:after="80" w:line="300" w:lineRule="auto"/>
        <w:ind w:left="0" w:right="265" w:firstLine="0"/>
        <w:jc w:val="both"/>
        <w:rPr>
          <w:rFonts w:cs="Times New Roman"/>
          <w:sz w:val="28"/>
          <w:szCs w:val="28"/>
        </w:rPr>
      </w:pPr>
      <w:r w:rsidRPr="00F17728">
        <w:rPr>
          <w:rFonts w:cs="Times New Roman"/>
          <w:i/>
          <w:sz w:val="28"/>
          <w:szCs w:val="28"/>
        </w:rPr>
        <w:t>Таиланд</w:t>
      </w:r>
      <w:r w:rsidRPr="00F17728">
        <w:rPr>
          <w:rFonts w:cs="Times New Roman"/>
          <w:sz w:val="28"/>
          <w:szCs w:val="28"/>
        </w:rPr>
        <w:t xml:space="preserve"> кез келген Уағдаласушы мемлекетте қолданылатын салық заңнамасына сәйкес салық салынатын бірлік ретінде қарастырылатын кез келген заңды тұлғаны «тұлға» анықтамасына қосу құқығын өзіне қалдырады.</w:t>
      </w:r>
    </w:p>
    <w:p w:rsidR="004E782D" w:rsidRDefault="004E782D" w:rsidP="00023FAA">
      <w:pPr>
        <w:pStyle w:val="ac"/>
        <w:numPr>
          <w:ilvl w:val="0"/>
          <w:numId w:val="42"/>
        </w:numPr>
        <w:tabs>
          <w:tab w:val="left" w:pos="351"/>
        </w:tabs>
        <w:spacing w:before="0" w:after="80" w:line="300" w:lineRule="auto"/>
        <w:ind w:left="0" w:right="265" w:firstLine="0"/>
        <w:jc w:val="both"/>
        <w:rPr>
          <w:rFonts w:cs="Times New Roman"/>
          <w:sz w:val="28"/>
          <w:szCs w:val="28"/>
        </w:rPr>
      </w:pPr>
      <w:r w:rsidRPr="00F17728">
        <w:rPr>
          <w:rFonts w:cs="Times New Roman"/>
          <w:i/>
          <w:sz w:val="28"/>
          <w:szCs w:val="28"/>
        </w:rPr>
        <w:t>Үндістан мен Оңтүстік Африка</w:t>
      </w:r>
      <w:r w:rsidRPr="00F17728">
        <w:rPr>
          <w:rFonts w:cs="Times New Roman"/>
          <w:sz w:val="28"/>
          <w:szCs w:val="28"/>
        </w:rPr>
        <w:t xml:space="preserve"> «тұлға» анықтамасына тиісті Уағдаласушы мемлекеттерде қолданылатын салық заңнамасына сәйкес салық салынатын</w:t>
      </w:r>
      <w:r>
        <w:rPr>
          <w:rFonts w:cs="Times New Roman"/>
          <w:sz w:val="28"/>
          <w:szCs w:val="28"/>
        </w:rPr>
        <w:t xml:space="preserve"> </w:t>
      </w:r>
      <w:r w:rsidRPr="00F17728">
        <w:rPr>
          <w:rFonts w:cs="Times New Roman"/>
          <w:sz w:val="28"/>
          <w:szCs w:val="28"/>
        </w:rPr>
        <w:t xml:space="preserve"> </w:t>
      </w:r>
      <w:r>
        <w:rPr>
          <w:rFonts w:cs="Times New Roman"/>
          <w:sz w:val="28"/>
          <w:szCs w:val="28"/>
        </w:rPr>
        <w:t xml:space="preserve"> </w:t>
      </w:r>
      <w:r w:rsidRPr="00F17728">
        <w:rPr>
          <w:rFonts w:cs="Times New Roman"/>
          <w:sz w:val="28"/>
          <w:szCs w:val="28"/>
        </w:rPr>
        <w:t xml:space="preserve">бірлік </w:t>
      </w:r>
      <w:r>
        <w:rPr>
          <w:rFonts w:cs="Times New Roman"/>
          <w:sz w:val="28"/>
          <w:szCs w:val="28"/>
        </w:rPr>
        <w:t xml:space="preserve">  </w:t>
      </w:r>
      <w:r w:rsidRPr="00F17728">
        <w:rPr>
          <w:rFonts w:cs="Times New Roman"/>
          <w:sz w:val="28"/>
          <w:szCs w:val="28"/>
        </w:rPr>
        <w:t xml:space="preserve">ретінде </w:t>
      </w:r>
      <w:r>
        <w:rPr>
          <w:rFonts w:cs="Times New Roman"/>
          <w:sz w:val="28"/>
          <w:szCs w:val="28"/>
        </w:rPr>
        <w:t xml:space="preserve">  </w:t>
      </w:r>
      <w:r w:rsidRPr="00F17728">
        <w:rPr>
          <w:rFonts w:cs="Times New Roman"/>
          <w:sz w:val="28"/>
          <w:szCs w:val="28"/>
        </w:rPr>
        <w:t>қарастырылатын</w:t>
      </w:r>
      <w:r>
        <w:rPr>
          <w:rFonts w:cs="Times New Roman"/>
          <w:sz w:val="28"/>
          <w:szCs w:val="28"/>
        </w:rPr>
        <w:t xml:space="preserve">  </w:t>
      </w:r>
      <w:r w:rsidRPr="00F17728">
        <w:rPr>
          <w:rFonts w:cs="Times New Roman"/>
          <w:sz w:val="28"/>
          <w:szCs w:val="28"/>
        </w:rPr>
        <w:t xml:space="preserve"> заңды</w:t>
      </w:r>
      <w:r>
        <w:rPr>
          <w:rFonts w:cs="Times New Roman"/>
          <w:sz w:val="28"/>
          <w:szCs w:val="28"/>
        </w:rPr>
        <w:t xml:space="preserve">  </w:t>
      </w:r>
      <w:r w:rsidRPr="00F17728">
        <w:rPr>
          <w:rFonts w:cs="Times New Roman"/>
          <w:sz w:val="28"/>
          <w:szCs w:val="28"/>
        </w:rPr>
        <w:t xml:space="preserve"> тұлғаларды </w:t>
      </w:r>
      <w:r>
        <w:rPr>
          <w:rFonts w:cs="Times New Roman"/>
          <w:sz w:val="28"/>
          <w:szCs w:val="28"/>
        </w:rPr>
        <w:t xml:space="preserve">  </w:t>
      </w:r>
      <w:r w:rsidRPr="00F17728">
        <w:rPr>
          <w:rFonts w:cs="Times New Roman"/>
          <w:sz w:val="28"/>
          <w:szCs w:val="28"/>
        </w:rPr>
        <w:t>ғана</w:t>
      </w:r>
      <w:r>
        <w:rPr>
          <w:rFonts w:cs="Times New Roman"/>
          <w:sz w:val="28"/>
          <w:szCs w:val="28"/>
        </w:rPr>
        <w:t xml:space="preserve">  </w:t>
      </w:r>
      <w:r w:rsidRPr="00F17728">
        <w:rPr>
          <w:rFonts w:cs="Times New Roman"/>
          <w:sz w:val="28"/>
          <w:szCs w:val="28"/>
        </w:rPr>
        <w:t xml:space="preserve"> қосу</w:t>
      </w:r>
    </w:p>
    <w:p w:rsidR="004E782D" w:rsidRPr="00F17728" w:rsidRDefault="004E782D" w:rsidP="004E782D">
      <w:pPr>
        <w:pStyle w:val="ac"/>
        <w:tabs>
          <w:tab w:val="left" w:pos="351"/>
        </w:tabs>
        <w:spacing w:before="0" w:after="80" w:line="300" w:lineRule="auto"/>
        <w:ind w:left="0" w:right="265"/>
        <w:jc w:val="both"/>
        <w:rPr>
          <w:rFonts w:cs="Times New Roman"/>
          <w:sz w:val="28"/>
          <w:szCs w:val="28"/>
        </w:rPr>
      </w:pPr>
      <w:r w:rsidRPr="00F17728">
        <w:rPr>
          <w:rFonts w:cs="Times New Roman"/>
          <w:sz w:val="28"/>
          <w:szCs w:val="28"/>
        </w:rPr>
        <w:t xml:space="preserve"> құқығын өзіне қалдырады.</w:t>
      </w:r>
    </w:p>
    <w:p w:rsidR="004E782D" w:rsidRPr="00F17728" w:rsidRDefault="004E782D" w:rsidP="00023FAA">
      <w:pPr>
        <w:pStyle w:val="ac"/>
        <w:numPr>
          <w:ilvl w:val="0"/>
          <w:numId w:val="42"/>
        </w:numPr>
        <w:tabs>
          <w:tab w:val="left" w:pos="142"/>
        </w:tabs>
        <w:spacing w:before="0" w:after="80" w:line="300" w:lineRule="auto"/>
        <w:ind w:left="0" w:firstLine="0"/>
        <w:jc w:val="both"/>
        <w:rPr>
          <w:rFonts w:cs="Times New Roman"/>
          <w:sz w:val="28"/>
          <w:szCs w:val="28"/>
        </w:rPr>
      </w:pPr>
      <w:r w:rsidRPr="00F17728">
        <w:rPr>
          <w:rFonts w:cs="Times New Roman"/>
          <w:sz w:val="28"/>
          <w:szCs w:val="28"/>
        </w:rPr>
        <w:t>Үндістан «салық» және «қаржы жылы» анықтамаларын қосу құқығын өзіне қалдырады.</w:t>
      </w:r>
    </w:p>
    <w:p w:rsidR="004E782D" w:rsidRPr="00F17728" w:rsidRDefault="004E782D" w:rsidP="00023FAA">
      <w:pPr>
        <w:pStyle w:val="ac"/>
        <w:numPr>
          <w:ilvl w:val="0"/>
          <w:numId w:val="42"/>
        </w:numPr>
        <w:tabs>
          <w:tab w:val="left" w:pos="142"/>
          <w:tab w:val="left" w:pos="481"/>
        </w:tabs>
        <w:spacing w:before="0" w:after="80" w:line="300" w:lineRule="auto"/>
        <w:ind w:left="0" w:right="263" w:firstLine="0"/>
        <w:jc w:val="both"/>
        <w:rPr>
          <w:rFonts w:cs="Times New Roman"/>
          <w:sz w:val="28"/>
          <w:szCs w:val="28"/>
        </w:rPr>
      </w:pPr>
      <w:r w:rsidRPr="00F17728">
        <w:rPr>
          <w:rFonts w:cs="Times New Roman"/>
          <w:i/>
          <w:sz w:val="28"/>
          <w:szCs w:val="28"/>
        </w:rPr>
        <w:t>Коста-Рика</w:t>
      </w:r>
      <w:r w:rsidRPr="00F17728">
        <w:rPr>
          <w:rFonts w:cs="Times New Roman"/>
          <w:sz w:val="28"/>
          <w:szCs w:val="28"/>
        </w:rPr>
        <w:t xml:space="preserve"> «азамат» ұғымын анықтауға қатысты  серіктестік пен қауымдастық ұғымдарын «адамдар тобы» ұғымымен алмастыру құқығын өзіне қалдырады.</w:t>
      </w:r>
    </w:p>
    <w:p w:rsidR="004E782D" w:rsidRPr="00F17728" w:rsidRDefault="004E782D" w:rsidP="00023FAA">
      <w:pPr>
        <w:pStyle w:val="ac"/>
        <w:numPr>
          <w:ilvl w:val="0"/>
          <w:numId w:val="42"/>
        </w:numPr>
        <w:tabs>
          <w:tab w:val="left" w:pos="142"/>
          <w:tab w:val="left" w:pos="453"/>
        </w:tabs>
        <w:spacing w:before="0" w:after="80" w:line="300" w:lineRule="auto"/>
        <w:ind w:left="0" w:right="264" w:firstLine="0"/>
        <w:jc w:val="both"/>
        <w:rPr>
          <w:rFonts w:cs="Times New Roman"/>
          <w:sz w:val="28"/>
          <w:szCs w:val="28"/>
        </w:rPr>
      </w:pPr>
      <w:r w:rsidRPr="00F17728">
        <w:rPr>
          <w:rFonts w:cs="Times New Roman"/>
          <w:i/>
          <w:sz w:val="28"/>
          <w:szCs w:val="28"/>
        </w:rPr>
        <w:t>Гонконг, Қытай,</w:t>
      </w:r>
      <w:r w:rsidRPr="00F17728">
        <w:rPr>
          <w:rFonts w:cs="Times New Roman"/>
          <w:sz w:val="28"/>
          <w:szCs w:val="28"/>
        </w:rPr>
        <w:t xml:space="preserve"> 1-тармақтың g) тармақшасындағы «азамат» терминін анықтауға қатысты ұстанымын өзіне қалдырады, өйткені Гонконг, Қытай егеменді мемлекет емес. Гонконг, Қытай «азамат» термині 4, 19, 24 және </w:t>
      </w:r>
      <w:r>
        <w:rPr>
          <w:rFonts w:cs="Times New Roman"/>
          <w:sz w:val="28"/>
          <w:szCs w:val="28"/>
        </w:rPr>
        <w:t xml:space="preserve">          </w:t>
      </w:r>
      <w:r w:rsidRPr="00F17728">
        <w:rPr>
          <w:rFonts w:cs="Times New Roman"/>
          <w:sz w:val="28"/>
          <w:szCs w:val="28"/>
        </w:rPr>
        <w:t>25-баптарында кездескен жағдайда, «тұру құқығы» және «тіркелген немесе құрылған» тұжырымдамаларына негізделген балама ережелерді қолдану құқығын өзіне қалдырады.</w:t>
      </w:r>
    </w:p>
    <w:p w:rsidR="004E782D" w:rsidRPr="00F17728" w:rsidRDefault="004E782D" w:rsidP="00023FAA">
      <w:pPr>
        <w:pStyle w:val="ac"/>
        <w:numPr>
          <w:ilvl w:val="0"/>
          <w:numId w:val="42"/>
        </w:numPr>
        <w:tabs>
          <w:tab w:val="left" w:pos="142"/>
          <w:tab w:val="left" w:pos="496"/>
        </w:tabs>
        <w:spacing w:before="0" w:after="80" w:line="300" w:lineRule="auto"/>
        <w:ind w:left="0" w:right="268"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«танылған зейнетақы қоры» анықтамасының (ii) тармақшасын қоспау құқығын өзіне қалдырады.</w:t>
      </w:r>
    </w:p>
    <w:p w:rsidR="004E782D" w:rsidRPr="00F17728" w:rsidRDefault="004E782D" w:rsidP="00023FAA">
      <w:pPr>
        <w:pStyle w:val="ac"/>
        <w:numPr>
          <w:ilvl w:val="0"/>
          <w:numId w:val="42"/>
        </w:numPr>
        <w:tabs>
          <w:tab w:val="left" w:pos="142"/>
          <w:tab w:val="left" w:pos="577"/>
        </w:tabs>
        <w:spacing w:before="0" w:after="80" w:line="300" w:lineRule="auto"/>
        <w:ind w:left="0" w:firstLine="0"/>
        <w:jc w:val="both"/>
        <w:rPr>
          <w:rFonts w:cs="Times New Roman"/>
          <w:sz w:val="28"/>
          <w:szCs w:val="28"/>
        </w:rPr>
      </w:pPr>
      <w:r w:rsidRPr="00F17728">
        <w:rPr>
          <w:rFonts w:cs="Times New Roman"/>
          <w:i/>
          <w:sz w:val="28"/>
          <w:szCs w:val="28"/>
        </w:rPr>
        <w:t>Колумбия</w:t>
      </w:r>
      <w:r w:rsidRPr="00F17728">
        <w:rPr>
          <w:rFonts w:cs="Times New Roman"/>
          <w:sz w:val="28"/>
          <w:szCs w:val="28"/>
        </w:rPr>
        <w:t xml:space="preserve"> зейнетақы қорларын қамту үшін «танылған зейнетақы қоры» анықтамасының аясын кеңейту құқығын өзіне қалдырады.</w:t>
      </w:r>
    </w:p>
    <w:p w:rsidR="004E782D" w:rsidRPr="004E782D" w:rsidRDefault="004E782D" w:rsidP="004E782D">
      <w:pPr>
        <w:spacing w:after="80" w:line="300" w:lineRule="auto"/>
        <w:rPr>
          <w:rFonts w:ascii="Times New Roman" w:hAnsi="Times New Roman" w:cs="Times New Roman"/>
          <w:sz w:val="28"/>
          <w:szCs w:val="28"/>
          <w:lang w:val="kk-KZ"/>
        </w:rPr>
      </w:pPr>
    </w:p>
    <w:p w:rsidR="004E782D" w:rsidRPr="00F17728" w:rsidRDefault="004E782D" w:rsidP="004E782D">
      <w:pPr>
        <w:pStyle w:val="ac"/>
        <w:tabs>
          <w:tab w:val="left" w:pos="399"/>
        </w:tabs>
        <w:spacing w:before="0" w:after="80" w:line="300" w:lineRule="auto"/>
        <w:ind w:left="119" w:right="255"/>
        <w:jc w:val="center"/>
        <w:rPr>
          <w:rFonts w:cs="Times New Roman"/>
          <w:b/>
          <w:sz w:val="28"/>
          <w:szCs w:val="28"/>
        </w:rPr>
      </w:pPr>
      <w:r w:rsidRPr="00F17728">
        <w:rPr>
          <w:rFonts w:cs="Times New Roman"/>
          <w:b/>
          <w:sz w:val="28"/>
          <w:szCs w:val="28"/>
        </w:rPr>
        <w:t>4-БАП (РЕЗИДЕНТ) БОЙЫНША</w:t>
      </w:r>
    </w:p>
    <w:p w:rsidR="004E782D" w:rsidRPr="00F17728" w:rsidRDefault="004E782D" w:rsidP="004E782D">
      <w:pPr>
        <w:pStyle w:val="ac"/>
        <w:tabs>
          <w:tab w:val="left" w:pos="399"/>
        </w:tabs>
        <w:spacing w:before="0" w:after="80" w:line="300" w:lineRule="auto"/>
        <w:ind w:left="119" w:right="255"/>
        <w:jc w:val="center"/>
        <w:rPr>
          <w:rFonts w:cs="Times New Roman"/>
          <w:sz w:val="28"/>
          <w:szCs w:val="28"/>
        </w:rPr>
      </w:pPr>
      <w:r w:rsidRPr="00F17728">
        <w:rPr>
          <w:rFonts w:cs="Times New Roman"/>
          <w:b/>
          <w:sz w:val="28"/>
          <w:szCs w:val="28"/>
        </w:rPr>
        <w:t>ҰСТАНЫМДАРЫ ЖӘНЕ ТҮСІНІКТЕМЕЛЕР</w:t>
      </w:r>
    </w:p>
    <w:p w:rsidR="004E782D" w:rsidRPr="004E782D" w:rsidRDefault="004E782D" w:rsidP="004E782D">
      <w:pPr>
        <w:tabs>
          <w:tab w:val="left" w:pos="375"/>
        </w:tabs>
        <w:spacing w:after="80" w:line="300" w:lineRule="auto"/>
        <w:ind w:left="120" w:right="259"/>
        <w:jc w:val="both"/>
        <w:rPr>
          <w:rFonts w:ascii="Times New Roman" w:eastAsia="Times New Roman" w:hAnsi="Times New Roman" w:cs="Times New Roman"/>
          <w:sz w:val="28"/>
          <w:szCs w:val="28"/>
          <w:lang w:val="kk-KZ"/>
        </w:rPr>
      </w:pPr>
    </w:p>
    <w:p w:rsidR="004E782D" w:rsidRPr="00F17728" w:rsidRDefault="004E782D" w:rsidP="004E782D">
      <w:pPr>
        <w:pStyle w:val="ac"/>
        <w:tabs>
          <w:tab w:val="left" w:pos="366"/>
        </w:tabs>
        <w:spacing w:before="0" w:after="80" w:line="300" w:lineRule="auto"/>
        <w:ind w:right="265"/>
        <w:rPr>
          <w:rFonts w:cs="Times New Roman"/>
          <w:b/>
          <w:sz w:val="28"/>
          <w:szCs w:val="28"/>
        </w:rPr>
      </w:pPr>
      <w:r w:rsidRPr="00F17728">
        <w:rPr>
          <w:rFonts w:cs="Times New Roman"/>
          <w:b/>
          <w:sz w:val="28"/>
          <w:szCs w:val="28"/>
        </w:rPr>
        <w:t>Бап бойынша ұстанымдары</w:t>
      </w:r>
    </w:p>
    <w:p w:rsidR="004E782D" w:rsidRPr="00F17728" w:rsidRDefault="004E782D" w:rsidP="004E782D">
      <w:pPr>
        <w:pStyle w:val="ac"/>
        <w:tabs>
          <w:tab w:val="left" w:pos="337"/>
        </w:tabs>
        <w:spacing w:before="0" w:after="80" w:line="300" w:lineRule="auto"/>
        <w:ind w:right="265"/>
        <w:jc w:val="both"/>
        <w:rPr>
          <w:rFonts w:cs="Times New Roman"/>
          <w:b/>
          <w:i/>
          <w:sz w:val="28"/>
          <w:szCs w:val="28"/>
        </w:rPr>
      </w:pPr>
      <w:r w:rsidRPr="00F17728">
        <w:rPr>
          <w:rFonts w:cs="Times New Roman"/>
          <w:b/>
          <w:i/>
          <w:sz w:val="28"/>
          <w:szCs w:val="28"/>
        </w:rPr>
        <w:t>1-тармақ</w:t>
      </w:r>
    </w:p>
    <w:p w:rsidR="004E782D" w:rsidRPr="004E782D" w:rsidRDefault="004E782D" w:rsidP="00023FAA">
      <w:pPr>
        <w:widowControl w:val="0"/>
        <w:numPr>
          <w:ilvl w:val="0"/>
          <w:numId w:val="41"/>
        </w:numPr>
        <w:tabs>
          <w:tab w:val="left" w:pos="375"/>
        </w:tabs>
        <w:spacing w:after="80" w:line="300" w:lineRule="auto"/>
        <w:ind w:right="259"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Албания, Армения, Әзірбайжан, Беларусь, Болгария, Колумбия, Коста-Рика, Индонезия, Литва, Ресей, Таиланд, Украина және Вьетнам</w:t>
      </w:r>
      <w:r w:rsidRPr="004E782D">
        <w:rPr>
          <w:rFonts w:ascii="Times New Roman" w:hAnsi="Times New Roman" w:cs="Times New Roman"/>
          <w:sz w:val="28"/>
          <w:szCs w:val="28"/>
          <w:lang w:val="kk-KZ"/>
        </w:rPr>
        <w:t xml:space="preserve"> 1-тармаққа тіркеу орнын немесе ұқсас критерийді (Беларусь пен Вьетнам үшін тіркеу) қосу құқығын өзіне қалдырады.</w:t>
      </w:r>
    </w:p>
    <w:p w:rsidR="004E782D" w:rsidRPr="00F17728" w:rsidRDefault="004E782D" w:rsidP="00023FAA">
      <w:pPr>
        <w:pStyle w:val="ac"/>
        <w:numPr>
          <w:ilvl w:val="0"/>
          <w:numId w:val="41"/>
        </w:numPr>
        <w:tabs>
          <w:tab w:val="left" w:pos="414"/>
        </w:tabs>
        <w:spacing w:before="0" w:after="80" w:line="300" w:lineRule="auto"/>
        <w:ind w:right="264" w:firstLine="0"/>
        <w:jc w:val="both"/>
        <w:rPr>
          <w:rFonts w:cs="Times New Roman"/>
          <w:sz w:val="28"/>
          <w:szCs w:val="28"/>
        </w:rPr>
      </w:pPr>
      <w:r w:rsidRPr="00F17728">
        <w:rPr>
          <w:rFonts w:cs="Times New Roman"/>
          <w:i/>
          <w:sz w:val="28"/>
          <w:szCs w:val="28"/>
        </w:rPr>
        <w:t>Біріккен Араб Әмірліктері</w:t>
      </w:r>
      <w:r w:rsidRPr="00F17728">
        <w:rPr>
          <w:rFonts w:cs="Times New Roman"/>
          <w:sz w:val="28"/>
          <w:szCs w:val="28"/>
        </w:rPr>
        <w:t xml:space="preserve"> өздерінің екі жақты конвенцияларында резидент</w:t>
      </w:r>
      <w:r w:rsidR="000B532E">
        <w:rPr>
          <w:rFonts w:cs="Times New Roman"/>
          <w:sz w:val="28"/>
          <w:szCs w:val="28"/>
        </w:rPr>
        <w:t>т</w:t>
      </w:r>
      <w:r w:rsidRPr="00F17728">
        <w:rPr>
          <w:rFonts w:cs="Times New Roman"/>
          <w:sz w:val="28"/>
          <w:szCs w:val="28"/>
        </w:rPr>
        <w:t>ерге қатысты жеке анықтамасын қабылдау құқығын өзіне қалдырады және 4-бапты ұстануға міндетті емес.</w:t>
      </w:r>
    </w:p>
    <w:p w:rsidR="004E782D" w:rsidRPr="00F17728" w:rsidRDefault="004E782D" w:rsidP="00023FAA">
      <w:pPr>
        <w:pStyle w:val="ac"/>
        <w:numPr>
          <w:ilvl w:val="1"/>
          <w:numId w:val="41"/>
        </w:numPr>
        <w:tabs>
          <w:tab w:val="left" w:pos="496"/>
        </w:tabs>
        <w:spacing w:before="0" w:after="80" w:line="300" w:lineRule="auto"/>
        <w:ind w:right="267" w:firstLine="0"/>
        <w:jc w:val="both"/>
        <w:rPr>
          <w:rFonts w:cs="Times New Roman"/>
          <w:sz w:val="28"/>
          <w:szCs w:val="28"/>
        </w:rPr>
      </w:pPr>
      <w:r w:rsidRPr="00F17728">
        <w:rPr>
          <w:rFonts w:cs="Times New Roman"/>
          <w:i/>
          <w:sz w:val="28"/>
          <w:szCs w:val="28"/>
        </w:rPr>
        <w:t>Гонконг, Қытай</w:t>
      </w:r>
      <w:r w:rsidRPr="00F17728">
        <w:rPr>
          <w:rFonts w:cs="Times New Roman"/>
          <w:sz w:val="28"/>
          <w:szCs w:val="28"/>
        </w:rPr>
        <w:t xml:space="preserve"> өзінің екіжақты келісімдерінде «резидент» анықтамасын өзгерту құқығын өзіне қалдырады, өйткені ол егеменді мемлекет емес және аумақтық негізде салық салады.</w:t>
      </w:r>
    </w:p>
    <w:p w:rsidR="004E782D" w:rsidRPr="004E782D" w:rsidRDefault="004E782D" w:rsidP="004E782D">
      <w:pPr>
        <w:spacing w:after="80" w:line="300" w:lineRule="auto"/>
        <w:rPr>
          <w:rFonts w:ascii="Times New Roman" w:hAnsi="Times New Roman" w:cs="Times New Roman"/>
          <w:sz w:val="28"/>
          <w:szCs w:val="28"/>
          <w:lang w:val="kk-KZ"/>
        </w:rPr>
        <w:sectPr w:rsidR="004E782D" w:rsidRPr="004E782D" w:rsidSect="00091C33">
          <w:headerReference w:type="default" r:id="rId22"/>
          <w:type w:val="nextColumn"/>
          <w:pgSz w:w="11910" w:h="16840"/>
          <w:pgMar w:top="1134" w:right="851" w:bottom="1134" w:left="1418" w:header="749" w:footer="924" w:gutter="0"/>
          <w:pgNumType w:start="3"/>
          <w:cols w:space="720"/>
        </w:sectPr>
      </w:pPr>
    </w:p>
    <w:p w:rsidR="004E782D" w:rsidRPr="004E782D" w:rsidRDefault="004E782D" w:rsidP="004E782D">
      <w:pPr>
        <w:tabs>
          <w:tab w:val="left" w:pos="375"/>
        </w:tabs>
        <w:spacing w:after="80" w:line="300" w:lineRule="auto"/>
        <w:ind w:left="120" w:right="259"/>
        <w:jc w:val="both"/>
        <w:rPr>
          <w:rFonts w:ascii="Times New Roman" w:eastAsia="Times New Roman" w:hAnsi="Times New Roman" w:cs="Times New Roman"/>
          <w:sz w:val="28"/>
          <w:szCs w:val="28"/>
          <w:lang w:val="kk-KZ"/>
        </w:rPr>
      </w:pPr>
    </w:p>
    <w:p w:rsidR="004E782D" w:rsidRPr="00F17728" w:rsidRDefault="004E782D" w:rsidP="00023FAA">
      <w:pPr>
        <w:pStyle w:val="ac"/>
        <w:numPr>
          <w:ilvl w:val="0"/>
          <w:numId w:val="41"/>
        </w:numPr>
        <w:tabs>
          <w:tab w:val="left" w:pos="448"/>
        </w:tabs>
        <w:spacing w:before="0" w:after="80" w:line="300" w:lineRule="auto"/>
        <w:ind w:left="0" w:right="266" w:firstLine="0"/>
        <w:jc w:val="both"/>
        <w:rPr>
          <w:rFonts w:cs="Times New Roman"/>
          <w:sz w:val="28"/>
          <w:szCs w:val="28"/>
        </w:rPr>
      </w:pPr>
      <w:r w:rsidRPr="00F17728">
        <w:rPr>
          <w:rFonts w:cs="Times New Roman"/>
          <w:i/>
          <w:sz w:val="28"/>
          <w:szCs w:val="28"/>
        </w:rPr>
        <w:t>Индонезия</w:t>
      </w:r>
      <w:r w:rsidRPr="00F17728">
        <w:rPr>
          <w:rFonts w:cs="Times New Roman"/>
          <w:sz w:val="28"/>
          <w:szCs w:val="28"/>
        </w:rPr>
        <w:t xml:space="preserve"> зейнетақы қорын резидент Мемлекетте салық салынатын жағдайда «резидент» анықтамасын енгізуді негіздеу құқығын өіне қалдырады.</w:t>
      </w:r>
    </w:p>
    <w:p w:rsidR="004E782D" w:rsidRPr="00F17728" w:rsidRDefault="004E782D" w:rsidP="00023FAA">
      <w:pPr>
        <w:pStyle w:val="ac"/>
        <w:numPr>
          <w:ilvl w:val="1"/>
          <w:numId w:val="41"/>
        </w:numPr>
        <w:tabs>
          <w:tab w:val="left" w:pos="457"/>
        </w:tabs>
        <w:spacing w:before="0" w:after="80" w:line="300" w:lineRule="auto"/>
        <w:ind w:left="0" w:right="264" w:firstLine="0"/>
        <w:jc w:val="both"/>
        <w:rPr>
          <w:rFonts w:cs="Times New Roman"/>
          <w:sz w:val="28"/>
          <w:szCs w:val="28"/>
        </w:rPr>
      </w:pPr>
      <w:r w:rsidRPr="00F17728">
        <w:rPr>
          <w:rFonts w:cs="Times New Roman"/>
          <w:i/>
          <w:sz w:val="28"/>
          <w:szCs w:val="28"/>
        </w:rPr>
        <w:t>Малайзия мен Сингапур</w:t>
      </w:r>
      <w:r w:rsidRPr="00F17728">
        <w:rPr>
          <w:rFonts w:cs="Times New Roman"/>
          <w:sz w:val="28"/>
          <w:szCs w:val="28"/>
        </w:rPr>
        <w:t xml:space="preserve"> 1-тармақтың екінші сөйлемін өз келісімдеріне қоспау құқығын өзіне қалдырады.</w:t>
      </w:r>
    </w:p>
    <w:p w:rsidR="004E782D" w:rsidRPr="00F17728" w:rsidRDefault="004E782D" w:rsidP="00023FAA">
      <w:pPr>
        <w:pStyle w:val="ac"/>
        <w:numPr>
          <w:ilvl w:val="0"/>
          <w:numId w:val="41"/>
        </w:numPr>
        <w:tabs>
          <w:tab w:val="left" w:pos="375"/>
        </w:tabs>
        <w:spacing w:before="0" w:after="80" w:line="300" w:lineRule="auto"/>
        <w:ind w:left="0" w:right="270" w:firstLine="0"/>
        <w:jc w:val="both"/>
        <w:rPr>
          <w:rFonts w:cs="Times New Roman"/>
          <w:sz w:val="28"/>
          <w:szCs w:val="28"/>
        </w:rPr>
      </w:pPr>
      <w:r w:rsidRPr="00F17728">
        <w:rPr>
          <w:rFonts w:cs="Times New Roman"/>
          <w:i/>
          <w:sz w:val="28"/>
          <w:szCs w:val="28"/>
        </w:rPr>
        <w:t>Ресей мен Үндістан</w:t>
      </w:r>
      <w:r w:rsidRPr="00F17728">
        <w:rPr>
          <w:rFonts w:cs="Times New Roman"/>
          <w:sz w:val="28"/>
          <w:szCs w:val="28"/>
        </w:rPr>
        <w:t xml:space="preserve"> өздерінің серіктестіктері заңды және салық сипаттамаларын ескере отырып, өз елдерінің резиденттері ретінде қарастырылуы керек екенін көрсету үшін салық келісімдерінің бабына түзетулер енгізу құқығын өзіне қалдырады.</w:t>
      </w:r>
    </w:p>
    <w:p w:rsidR="004E782D" w:rsidRPr="004E782D" w:rsidRDefault="004E782D" w:rsidP="00023FAA">
      <w:pPr>
        <w:widowControl w:val="0"/>
        <w:numPr>
          <w:ilvl w:val="0"/>
          <w:numId w:val="41"/>
        </w:numPr>
        <w:tabs>
          <w:tab w:val="left" w:pos="443"/>
        </w:tabs>
        <w:spacing w:after="80" w:line="300" w:lineRule="auto"/>
        <w:ind w:left="0" w:right="264" w:firstLine="0"/>
        <w:jc w:val="both"/>
        <w:rPr>
          <w:rFonts w:ascii="Times New Roman" w:hAnsi="Times New Roman" w:cs="Times New Roman"/>
          <w:sz w:val="28"/>
          <w:szCs w:val="28"/>
          <w:lang w:val="kk-KZ"/>
        </w:rPr>
      </w:pPr>
      <w:r w:rsidRPr="004E782D">
        <w:rPr>
          <w:rFonts w:ascii="Times New Roman" w:hAnsi="Times New Roman" w:cs="Times New Roman"/>
          <w:i/>
          <w:sz w:val="28"/>
          <w:szCs w:val="28"/>
          <w:lang w:val="kk-KZ"/>
        </w:rPr>
        <w:t>Габон, Кот-д ' Ивуар, Марокко және Тунис</w:t>
      </w:r>
      <w:r w:rsidRPr="004E782D">
        <w:rPr>
          <w:rFonts w:ascii="Times New Roman" w:hAnsi="Times New Roman" w:cs="Times New Roman"/>
          <w:sz w:val="28"/>
          <w:szCs w:val="28"/>
          <w:lang w:val="kk-KZ"/>
        </w:rPr>
        <w:t xml:space="preserve"> серіктестіктен алынатын салық серіктестердің жеке сипаттамалары негізінде анықталса, бұл серіктестер өздері резидент болып табылатын Мемлекеттер осы серіктестік арқылы «өтетін» табысқа қатысты жасаған салық келісімдерінің жеңілдіктерін алуға құқылы деген жалпы қағидамен келіспейді. Олардың ішкі заңнамасына сәйкес, серіктестік, егер бұл салық серіктестерден немесе Марокко жағдайында, негізгі серіктестен алынса да, салық салынатын болып саналады; осы себепті Габон, Кот-д ' Ивуар, Марокко және Тунис өздерінің Салық конвенцияларында осы бапқа түзетулер енгізу құқығын өздеріне қалдырады, бұл олардың Салық конвенцияларында серіктестіктер олардың заңды және салық сипаттамаларын ескере отырып, өз елдерінің резиденттері болуы керек.</w:t>
      </w:r>
    </w:p>
    <w:p w:rsidR="004E782D" w:rsidRPr="005E0DA1" w:rsidRDefault="004E782D" w:rsidP="004E782D">
      <w:pPr>
        <w:spacing w:after="80" w:line="300" w:lineRule="auto"/>
        <w:jc w:val="both"/>
        <w:rPr>
          <w:rFonts w:ascii="Times New Roman" w:eastAsia="Times New Roman" w:hAnsi="Times New Roman" w:cs="Times New Roman"/>
          <w:i/>
          <w:sz w:val="28"/>
          <w:szCs w:val="28"/>
        </w:rPr>
      </w:pPr>
      <w:r w:rsidRPr="005E0DA1">
        <w:rPr>
          <w:rFonts w:ascii="Times New Roman" w:hAnsi="Times New Roman" w:cs="Times New Roman"/>
          <w:b/>
          <w:i/>
          <w:sz w:val="28"/>
          <w:szCs w:val="28"/>
        </w:rPr>
        <w:t>2-тармақ</w:t>
      </w:r>
    </w:p>
    <w:p w:rsidR="004E782D" w:rsidRPr="00F17728" w:rsidRDefault="004E782D" w:rsidP="00023FAA">
      <w:pPr>
        <w:pStyle w:val="ac"/>
        <w:numPr>
          <w:ilvl w:val="1"/>
          <w:numId w:val="41"/>
        </w:numPr>
        <w:tabs>
          <w:tab w:val="left" w:pos="448"/>
        </w:tabs>
        <w:spacing w:before="0" w:after="80" w:line="300" w:lineRule="auto"/>
        <w:ind w:left="0" w:right="268" w:firstLine="0"/>
        <w:jc w:val="both"/>
        <w:rPr>
          <w:rFonts w:cs="Times New Roman"/>
          <w:sz w:val="28"/>
          <w:szCs w:val="28"/>
        </w:rPr>
      </w:pPr>
      <w:r w:rsidRPr="00F17728">
        <w:rPr>
          <w:rFonts w:cs="Times New Roman"/>
          <w:i/>
          <w:sz w:val="28"/>
          <w:szCs w:val="28"/>
        </w:rPr>
        <w:t>Сингапур</w:t>
      </w:r>
      <w:r w:rsidRPr="00F17728">
        <w:rPr>
          <w:rFonts w:cs="Times New Roman"/>
          <w:sz w:val="28"/>
          <w:szCs w:val="28"/>
        </w:rPr>
        <w:t xml:space="preserve"> </w:t>
      </w:r>
      <w:r w:rsidRPr="000B532E">
        <w:rPr>
          <w:rFonts w:cs="Times New Roman"/>
          <w:i/>
          <w:sz w:val="28"/>
          <w:szCs w:val="28"/>
        </w:rPr>
        <w:t>d)</w:t>
      </w:r>
      <w:r w:rsidRPr="00F17728">
        <w:rPr>
          <w:rFonts w:cs="Times New Roman"/>
          <w:sz w:val="28"/>
          <w:szCs w:val="28"/>
        </w:rPr>
        <w:t xml:space="preserve"> тармақшасын келесі мәтінмен ауыстыру құқығын өзіне қалдырады: «</w:t>
      </w:r>
      <w:r w:rsidRPr="000B532E">
        <w:rPr>
          <w:rFonts w:cs="Times New Roman"/>
          <w:i/>
          <w:sz w:val="28"/>
          <w:szCs w:val="28"/>
        </w:rPr>
        <w:t>d)</w:t>
      </w:r>
      <w:r w:rsidRPr="00F17728">
        <w:rPr>
          <w:rFonts w:cs="Times New Roman"/>
          <w:sz w:val="28"/>
          <w:szCs w:val="28"/>
        </w:rPr>
        <w:t xml:space="preserve"> кез келген басқа жағдайда Уағдаласушы мемлекеттердің құзыретті органдары бұл мәселені өзара келісу жолымен шешеді».</w:t>
      </w:r>
    </w:p>
    <w:p w:rsidR="004E782D" w:rsidRPr="00F17728" w:rsidRDefault="004E782D" w:rsidP="00023FAA">
      <w:pPr>
        <w:pStyle w:val="ac"/>
        <w:numPr>
          <w:ilvl w:val="1"/>
          <w:numId w:val="41"/>
        </w:numPr>
        <w:tabs>
          <w:tab w:val="left" w:pos="453"/>
        </w:tabs>
        <w:spacing w:before="0" w:after="80" w:line="300" w:lineRule="auto"/>
        <w:ind w:left="0" w:right="267" w:firstLine="0"/>
        <w:jc w:val="both"/>
        <w:rPr>
          <w:rFonts w:cs="Times New Roman"/>
          <w:sz w:val="28"/>
          <w:szCs w:val="28"/>
        </w:rPr>
      </w:pPr>
      <w:r w:rsidRPr="00F17728">
        <w:rPr>
          <w:rFonts w:cs="Times New Roman"/>
          <w:sz w:val="28"/>
          <w:szCs w:val="28"/>
        </w:rPr>
        <w:t xml:space="preserve">Қазақстан </w:t>
      </w:r>
      <w:r w:rsidRPr="000B532E">
        <w:rPr>
          <w:rFonts w:cs="Times New Roman"/>
          <w:i/>
          <w:sz w:val="28"/>
          <w:szCs w:val="28"/>
        </w:rPr>
        <w:t>d)</w:t>
      </w:r>
      <w:r w:rsidRPr="00F17728">
        <w:rPr>
          <w:rFonts w:cs="Times New Roman"/>
          <w:sz w:val="28"/>
          <w:szCs w:val="28"/>
        </w:rPr>
        <w:t xml:space="preserve"> тармақшасын ауыстыру құқығын өзіне қалдырады: «</w:t>
      </w:r>
      <w:r w:rsidRPr="000B532E">
        <w:rPr>
          <w:rFonts w:cs="Times New Roman"/>
          <w:i/>
          <w:sz w:val="28"/>
          <w:szCs w:val="28"/>
        </w:rPr>
        <w:t>d)</w:t>
      </w:r>
      <w:r w:rsidRPr="00F17728">
        <w:rPr>
          <w:rFonts w:cs="Times New Roman"/>
          <w:sz w:val="28"/>
          <w:szCs w:val="28"/>
        </w:rPr>
        <w:t xml:space="preserve"> егер жеке тұлғаның мәртебесін осы тармақтың </w:t>
      </w:r>
      <w:r w:rsidRPr="000B532E">
        <w:rPr>
          <w:rFonts w:cs="Times New Roman"/>
          <w:i/>
          <w:sz w:val="28"/>
          <w:szCs w:val="28"/>
        </w:rPr>
        <w:t>а)</w:t>
      </w:r>
      <w:r w:rsidRPr="00F17728">
        <w:rPr>
          <w:rFonts w:cs="Times New Roman"/>
          <w:sz w:val="28"/>
          <w:szCs w:val="28"/>
        </w:rPr>
        <w:t xml:space="preserve"> - дан с) - ға дейінгі тармақшаларының себебі бойынша айқындау мүмкін болмаса, Уағдаласушы мемлекеттердің құзыретті органдары бұл мәселені өзара келісу жолымен шешеді».</w:t>
      </w:r>
    </w:p>
    <w:p w:rsidR="004E782D" w:rsidRPr="005E0DA1" w:rsidRDefault="004E782D" w:rsidP="004E782D">
      <w:pPr>
        <w:spacing w:after="80" w:line="300" w:lineRule="auto"/>
        <w:jc w:val="both"/>
        <w:rPr>
          <w:rFonts w:ascii="Times New Roman" w:eastAsia="Times New Roman" w:hAnsi="Times New Roman" w:cs="Times New Roman"/>
          <w:i/>
          <w:sz w:val="28"/>
          <w:szCs w:val="28"/>
        </w:rPr>
      </w:pPr>
      <w:r w:rsidRPr="005E0DA1">
        <w:rPr>
          <w:rFonts w:ascii="Times New Roman" w:hAnsi="Times New Roman" w:cs="Times New Roman"/>
          <w:b/>
          <w:i/>
          <w:sz w:val="28"/>
          <w:szCs w:val="28"/>
        </w:rPr>
        <w:t>3-тармақ</w:t>
      </w:r>
    </w:p>
    <w:p w:rsidR="004E782D" w:rsidRPr="00F17728" w:rsidRDefault="004E782D" w:rsidP="00023FAA">
      <w:pPr>
        <w:widowControl w:val="0"/>
        <w:numPr>
          <w:ilvl w:val="0"/>
          <w:numId w:val="41"/>
        </w:numPr>
        <w:tabs>
          <w:tab w:val="left" w:pos="380"/>
        </w:tabs>
        <w:spacing w:after="80" w:line="300" w:lineRule="auto"/>
        <w:ind w:left="0" w:right="264"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Армения, Болгария, Ресей, Таиланд және Вьетнам</w:t>
      </w:r>
      <w:r w:rsidRPr="00F17728">
        <w:rPr>
          <w:rFonts w:ascii="Times New Roman" w:hAnsi="Times New Roman" w:cs="Times New Roman"/>
          <w:sz w:val="28"/>
          <w:szCs w:val="28"/>
        </w:rPr>
        <w:t xml:space="preserve"> 3-тармақтың критери</w:t>
      </w:r>
      <w:r w:rsidR="000B532E">
        <w:rPr>
          <w:rFonts w:ascii="Times New Roman" w:hAnsi="Times New Roman" w:cs="Times New Roman"/>
          <w:sz w:val="28"/>
          <w:szCs w:val="28"/>
          <w:lang w:val="kk-KZ"/>
        </w:rPr>
        <w:t>й</w:t>
      </w:r>
      <w:r w:rsidRPr="00F17728">
        <w:rPr>
          <w:rFonts w:ascii="Times New Roman" w:hAnsi="Times New Roman" w:cs="Times New Roman"/>
          <w:sz w:val="28"/>
          <w:szCs w:val="28"/>
        </w:rPr>
        <w:t>і ретінде тіркеу орнын (Вьетнам үшін тіркеу) пайдалану құқығын өзіне қалдырады.</w:t>
      </w:r>
    </w:p>
    <w:p w:rsidR="004E782D" w:rsidRDefault="004E782D" w:rsidP="004E782D">
      <w:pPr>
        <w:spacing w:after="80" w:line="300" w:lineRule="auto"/>
        <w:jc w:val="both"/>
        <w:rPr>
          <w:rFonts w:ascii="Times New Roman" w:eastAsia="Times New Roman" w:hAnsi="Times New Roman" w:cs="Times New Roman"/>
          <w:sz w:val="28"/>
          <w:szCs w:val="28"/>
        </w:rPr>
      </w:pPr>
    </w:p>
    <w:p w:rsidR="004E782D" w:rsidRPr="00F17728" w:rsidRDefault="004E782D" w:rsidP="004E782D">
      <w:pPr>
        <w:spacing w:after="80" w:line="300" w:lineRule="auto"/>
        <w:jc w:val="both"/>
        <w:rPr>
          <w:rFonts w:ascii="Times New Roman" w:eastAsia="Times New Roman" w:hAnsi="Times New Roman" w:cs="Times New Roman"/>
          <w:sz w:val="28"/>
          <w:szCs w:val="28"/>
        </w:rPr>
        <w:sectPr w:rsidR="004E782D" w:rsidRPr="00F17728" w:rsidSect="00091C33">
          <w:type w:val="nextColumn"/>
          <w:pgSz w:w="11910" w:h="16840"/>
          <w:pgMar w:top="1134" w:right="851" w:bottom="1134" w:left="1418" w:header="720" w:footer="720" w:gutter="0"/>
          <w:cols w:space="720"/>
        </w:sectPr>
      </w:pPr>
    </w:p>
    <w:p w:rsidR="004E782D" w:rsidRDefault="004E782D" w:rsidP="004E782D">
      <w:pPr>
        <w:spacing w:after="80" w:line="300" w:lineRule="auto"/>
        <w:rPr>
          <w:rFonts w:ascii="Times New Roman" w:hAnsi="Times New Roman" w:cs="Times New Roman"/>
          <w:sz w:val="28"/>
          <w:szCs w:val="28"/>
        </w:rPr>
      </w:pPr>
    </w:p>
    <w:p w:rsidR="004E782D" w:rsidRPr="00F17728" w:rsidRDefault="004E782D" w:rsidP="004E782D">
      <w:pPr>
        <w:spacing w:after="80" w:line="300" w:lineRule="auto"/>
        <w:rPr>
          <w:rFonts w:ascii="Times New Roman" w:hAnsi="Times New Roman" w:cs="Times New Roman"/>
          <w:sz w:val="28"/>
          <w:szCs w:val="28"/>
        </w:rPr>
      </w:pPr>
    </w:p>
    <w:p w:rsidR="004E782D" w:rsidRPr="00F17728" w:rsidRDefault="004E782D" w:rsidP="00023FAA">
      <w:pPr>
        <w:pStyle w:val="ac"/>
        <w:numPr>
          <w:ilvl w:val="0"/>
          <w:numId w:val="41"/>
        </w:numPr>
        <w:tabs>
          <w:tab w:val="left" w:pos="448"/>
        </w:tabs>
        <w:spacing w:before="0" w:after="80" w:line="300" w:lineRule="auto"/>
        <w:ind w:left="0" w:right="260" w:firstLine="0"/>
        <w:jc w:val="both"/>
        <w:rPr>
          <w:rFonts w:cs="Times New Roman"/>
          <w:sz w:val="28"/>
          <w:szCs w:val="28"/>
        </w:rPr>
      </w:pPr>
      <w:r w:rsidRPr="00F17728">
        <w:rPr>
          <w:rFonts w:cs="Times New Roman"/>
          <w:i/>
          <w:sz w:val="28"/>
          <w:szCs w:val="28"/>
        </w:rPr>
        <w:t>Әзірбайжан</w:t>
      </w:r>
      <w:r w:rsidRPr="00F17728">
        <w:rPr>
          <w:rFonts w:cs="Times New Roman"/>
          <w:sz w:val="28"/>
          <w:szCs w:val="28"/>
        </w:rPr>
        <w:t xml:space="preserve"> «тіркеу (тіркеу орны)» терминін немесе «тұрақты жұмыс істейтін атқарушы тұлғаның орналасқан жері» терминін 3-тармақтағы адамның резиденттігін анықтау критериі ретінде пайдалану құқығын өзіне қалдырады.</w:t>
      </w:r>
    </w:p>
    <w:p w:rsidR="004E782D" w:rsidRPr="00F17728" w:rsidRDefault="004E782D" w:rsidP="00023FAA">
      <w:pPr>
        <w:pStyle w:val="ac"/>
        <w:numPr>
          <w:ilvl w:val="0"/>
          <w:numId w:val="41"/>
        </w:numPr>
        <w:tabs>
          <w:tab w:val="left" w:pos="394"/>
        </w:tabs>
        <w:spacing w:before="0" w:after="80" w:line="300" w:lineRule="auto"/>
        <w:ind w:left="0" w:right="268" w:firstLine="0"/>
        <w:jc w:val="both"/>
        <w:rPr>
          <w:rFonts w:cs="Times New Roman"/>
          <w:sz w:val="28"/>
          <w:szCs w:val="28"/>
        </w:rPr>
      </w:pPr>
      <w:r w:rsidRPr="00F17728">
        <w:rPr>
          <w:rFonts w:cs="Times New Roman"/>
          <w:sz w:val="28"/>
          <w:szCs w:val="28"/>
        </w:rPr>
        <w:t xml:space="preserve">Жеке тұлғадан басқа қос ұлтты тұлғаның резиденттігін анықтау үшін </w:t>
      </w:r>
      <w:r w:rsidRPr="00F17728">
        <w:rPr>
          <w:rFonts w:cs="Times New Roman"/>
          <w:i/>
          <w:sz w:val="28"/>
          <w:szCs w:val="28"/>
        </w:rPr>
        <w:t>Сингапур</w:t>
      </w:r>
      <w:r w:rsidRPr="00F17728">
        <w:rPr>
          <w:rFonts w:cs="Times New Roman"/>
          <w:sz w:val="28"/>
          <w:szCs w:val="28"/>
        </w:rPr>
        <w:t xml:space="preserve"> тұрақты жұмыс істейтін атқарушы тұлғаның орналасқан жеріне қатысты ережені қосу құқығын өзіне қалдырады және егер оны анықтау мүмкін болмаса, ереже мәселені өзара уағдаластық арқылы анықтауды талап етеді.</w:t>
      </w:r>
    </w:p>
    <w:p w:rsidR="004E782D" w:rsidRPr="00F17728" w:rsidRDefault="004E782D" w:rsidP="00023FAA">
      <w:pPr>
        <w:pStyle w:val="ac"/>
        <w:numPr>
          <w:ilvl w:val="0"/>
          <w:numId w:val="41"/>
        </w:numPr>
        <w:tabs>
          <w:tab w:val="left" w:pos="337"/>
        </w:tabs>
        <w:spacing w:before="0" w:after="80" w:line="300" w:lineRule="auto"/>
        <w:ind w:left="0" w:right="264" w:firstLine="0"/>
        <w:jc w:val="both"/>
        <w:rPr>
          <w:rFonts w:cs="Times New Roman"/>
          <w:sz w:val="28"/>
          <w:szCs w:val="28"/>
        </w:rPr>
      </w:pPr>
      <w:r w:rsidRPr="00F17728">
        <w:rPr>
          <w:rFonts w:cs="Times New Roman"/>
          <w:i/>
          <w:sz w:val="28"/>
          <w:szCs w:val="28"/>
        </w:rPr>
        <w:t>Коста-Рика</w:t>
      </w:r>
      <w:r w:rsidRPr="00F17728">
        <w:rPr>
          <w:rFonts w:cs="Times New Roman"/>
          <w:sz w:val="28"/>
          <w:szCs w:val="28"/>
        </w:rPr>
        <w:t xml:space="preserve"> жеке тұлғалардан басқа қос ұлтты тұлғаларға Конвенция бойынша жеңілдіктер беруден бас тарту құқығын өзіне қалдырады.</w:t>
      </w:r>
    </w:p>
    <w:p w:rsidR="004E782D" w:rsidRPr="00F17728" w:rsidRDefault="004E782D" w:rsidP="00023FAA">
      <w:pPr>
        <w:pStyle w:val="ac"/>
        <w:numPr>
          <w:ilvl w:val="1"/>
          <w:numId w:val="41"/>
        </w:numPr>
        <w:tabs>
          <w:tab w:val="left" w:pos="443"/>
        </w:tabs>
        <w:spacing w:before="0" w:after="80" w:line="300" w:lineRule="auto"/>
        <w:ind w:left="0" w:right="266" w:firstLine="0"/>
        <w:jc w:val="both"/>
        <w:rPr>
          <w:rFonts w:cs="Times New Roman"/>
          <w:sz w:val="28"/>
          <w:szCs w:val="28"/>
        </w:rPr>
      </w:pPr>
      <w:r w:rsidRPr="00F17728">
        <w:rPr>
          <w:rFonts w:cs="Times New Roman"/>
          <w:i/>
          <w:sz w:val="28"/>
          <w:szCs w:val="28"/>
        </w:rPr>
        <w:t>Коста-Рика</w:t>
      </w:r>
      <w:r w:rsidRPr="00F17728">
        <w:rPr>
          <w:rFonts w:cs="Times New Roman"/>
          <w:sz w:val="28"/>
          <w:szCs w:val="28"/>
        </w:rPr>
        <w:t xml:space="preserve"> 3-тармақта көрсетілген факторларға «домицилді» және «жеке тұлғаны немесе фирманы тіркеу орнын» қосу құқығын өзіне қалдырады.</w:t>
      </w:r>
    </w:p>
    <w:p w:rsidR="004E782D" w:rsidRPr="004E782D" w:rsidRDefault="004E782D" w:rsidP="004E782D">
      <w:pPr>
        <w:spacing w:after="80" w:line="300" w:lineRule="auto"/>
        <w:ind w:right="5301"/>
        <w:rPr>
          <w:rFonts w:ascii="Times New Roman" w:hAnsi="Times New Roman" w:cs="Times New Roman"/>
          <w:b/>
          <w:sz w:val="28"/>
          <w:szCs w:val="28"/>
          <w:lang w:val="kk-KZ"/>
        </w:rPr>
      </w:pPr>
    </w:p>
    <w:p w:rsidR="004E782D" w:rsidRPr="00F17728" w:rsidRDefault="004E782D" w:rsidP="004E782D">
      <w:pPr>
        <w:spacing w:after="80" w:line="300" w:lineRule="auto"/>
        <w:ind w:right="3971"/>
        <w:rPr>
          <w:rFonts w:ascii="Times New Roman" w:eastAsia="Times New Roman" w:hAnsi="Times New Roman" w:cs="Times New Roman"/>
          <w:sz w:val="28"/>
          <w:szCs w:val="28"/>
        </w:rPr>
      </w:pPr>
      <w:r w:rsidRPr="00F17728">
        <w:rPr>
          <w:rFonts w:ascii="Times New Roman" w:hAnsi="Times New Roman" w:cs="Times New Roman"/>
          <w:b/>
          <w:sz w:val="28"/>
          <w:szCs w:val="28"/>
        </w:rPr>
        <w:t xml:space="preserve">2-тармақ бойынша ұстанымдары </w:t>
      </w:r>
    </w:p>
    <w:p w:rsidR="004E782D" w:rsidRPr="00F17728" w:rsidRDefault="000B532E" w:rsidP="00023FAA">
      <w:pPr>
        <w:pStyle w:val="ac"/>
        <w:numPr>
          <w:ilvl w:val="0"/>
          <w:numId w:val="41"/>
        </w:numPr>
        <w:tabs>
          <w:tab w:val="left" w:pos="351"/>
        </w:tabs>
        <w:spacing w:before="0" w:after="80" w:line="300" w:lineRule="auto"/>
        <w:ind w:left="0" w:right="264" w:firstLine="0"/>
        <w:jc w:val="both"/>
        <w:rPr>
          <w:rFonts w:cs="Times New Roman"/>
          <w:sz w:val="28"/>
          <w:szCs w:val="28"/>
        </w:rPr>
      </w:pPr>
      <w:r>
        <w:rPr>
          <w:rFonts w:cs="Times New Roman"/>
          <w:i/>
          <w:sz w:val="28"/>
          <w:szCs w:val="28"/>
        </w:rPr>
        <w:t xml:space="preserve"> </w:t>
      </w:r>
      <w:r w:rsidR="004E782D" w:rsidRPr="00F17728">
        <w:rPr>
          <w:rFonts w:cs="Times New Roman"/>
          <w:i/>
          <w:sz w:val="28"/>
          <w:szCs w:val="28"/>
        </w:rPr>
        <w:t>Вьетнамның</w:t>
      </w:r>
      <w:r w:rsidR="004E782D" w:rsidRPr="00F17728">
        <w:rPr>
          <w:rFonts w:cs="Times New Roman"/>
          <w:sz w:val="28"/>
          <w:szCs w:val="28"/>
        </w:rPr>
        <w:t xml:space="preserve"> пікірінше, түсініктеменің 14 және 15-тармақтарында айтылған жеке және экономикалық қатынастар бөлініп, олардың біреуіне екіншісінің үстінен қарайтын басымдық берілуі керек. Вьетнам үшін экономикалық қатынастар, әсіресе еңбек қызметі жүзеге асырылатын елдің критериі қос ұлтты тұлға жағдайында келісімшарт мақсаттары үшін резидент елді анықтау үшін маңыздырақ.</w:t>
      </w:r>
    </w:p>
    <w:p w:rsidR="004E782D" w:rsidRPr="00F17728" w:rsidRDefault="004E782D" w:rsidP="00023FAA">
      <w:pPr>
        <w:pStyle w:val="ac"/>
        <w:numPr>
          <w:ilvl w:val="1"/>
          <w:numId w:val="41"/>
        </w:numPr>
        <w:tabs>
          <w:tab w:val="left" w:pos="485"/>
        </w:tabs>
        <w:spacing w:before="0" w:after="80" w:line="300" w:lineRule="auto"/>
        <w:ind w:left="0" w:right="262" w:firstLine="0"/>
        <w:jc w:val="both"/>
        <w:rPr>
          <w:rFonts w:cs="Times New Roman"/>
          <w:sz w:val="28"/>
          <w:szCs w:val="28"/>
        </w:rPr>
      </w:pPr>
      <w:r w:rsidRPr="00F17728">
        <w:rPr>
          <w:rFonts w:cs="Times New Roman"/>
          <w:i/>
          <w:sz w:val="28"/>
          <w:szCs w:val="28"/>
        </w:rPr>
        <w:t>Габон</w:t>
      </w:r>
      <w:r w:rsidRPr="00F17728">
        <w:rPr>
          <w:rFonts w:cs="Times New Roman"/>
          <w:sz w:val="28"/>
          <w:szCs w:val="28"/>
        </w:rPr>
        <w:t xml:space="preserve"> жағдайында түсініктеменің 13, 14 және 15-тармақтарында қолданылатын «және экономикалық қатынастар» сөзінің мағынасы екіұшты болғандықтан, қарым-қатынастың бұл екі түрін ажырату керек және олардың біріне екіншісіне басымдық беру керек.  Демек, еңбек қызметі жүзеге асырылатын Мемлекет адамның резидент Мемлекетін айқындау мақсаттары үшін жеке қатынастардан басым күшке ие болуға тиіс.</w:t>
      </w:r>
    </w:p>
    <w:p w:rsidR="004E782D" w:rsidRPr="004E782D" w:rsidRDefault="004E782D" w:rsidP="004E782D">
      <w:pPr>
        <w:spacing w:after="80" w:line="300" w:lineRule="auto"/>
        <w:jc w:val="both"/>
        <w:rPr>
          <w:rFonts w:ascii="Times New Roman" w:hAnsi="Times New Roman" w:cs="Times New Roman"/>
          <w:sz w:val="28"/>
          <w:szCs w:val="28"/>
          <w:lang w:val="kk-KZ"/>
        </w:rPr>
      </w:pPr>
    </w:p>
    <w:p w:rsidR="004E782D" w:rsidRPr="004E782D" w:rsidRDefault="004E782D" w:rsidP="004E782D">
      <w:pPr>
        <w:spacing w:after="80" w:line="300" w:lineRule="auto"/>
        <w:jc w:val="both"/>
        <w:rPr>
          <w:rFonts w:ascii="Times New Roman" w:hAnsi="Times New Roman" w:cs="Times New Roman"/>
          <w:sz w:val="28"/>
          <w:szCs w:val="28"/>
          <w:lang w:val="kk-KZ"/>
        </w:rPr>
      </w:pPr>
    </w:p>
    <w:p w:rsidR="004E782D" w:rsidRPr="004E782D" w:rsidRDefault="004E782D" w:rsidP="004E782D">
      <w:pPr>
        <w:spacing w:after="80" w:line="300" w:lineRule="auto"/>
        <w:jc w:val="both"/>
        <w:rPr>
          <w:rFonts w:ascii="Times New Roman" w:hAnsi="Times New Roman" w:cs="Times New Roman"/>
          <w:sz w:val="28"/>
          <w:szCs w:val="28"/>
          <w:lang w:val="kk-KZ"/>
        </w:rPr>
      </w:pPr>
    </w:p>
    <w:p w:rsidR="004E782D" w:rsidRPr="004E782D" w:rsidRDefault="004E782D" w:rsidP="004E782D">
      <w:pPr>
        <w:spacing w:after="80" w:line="300" w:lineRule="auto"/>
        <w:jc w:val="both"/>
        <w:rPr>
          <w:rFonts w:ascii="Times New Roman" w:hAnsi="Times New Roman" w:cs="Times New Roman"/>
          <w:sz w:val="28"/>
          <w:szCs w:val="28"/>
          <w:lang w:val="kk-KZ"/>
        </w:rPr>
      </w:pPr>
    </w:p>
    <w:p w:rsidR="004E782D" w:rsidRPr="004E782D" w:rsidRDefault="004E782D" w:rsidP="004E782D">
      <w:pPr>
        <w:spacing w:after="80" w:line="300" w:lineRule="auto"/>
        <w:jc w:val="both"/>
        <w:rPr>
          <w:rFonts w:ascii="Times New Roman" w:hAnsi="Times New Roman" w:cs="Times New Roman"/>
          <w:sz w:val="28"/>
          <w:szCs w:val="28"/>
          <w:lang w:val="kk-KZ"/>
        </w:rPr>
      </w:pPr>
    </w:p>
    <w:p w:rsidR="004E782D" w:rsidRPr="004E782D" w:rsidRDefault="004E782D" w:rsidP="004E782D">
      <w:pPr>
        <w:spacing w:after="80" w:line="300" w:lineRule="auto"/>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5-БАП (ТҰРАҚТЫ ӨКІЛДІК) БОЙЫНША</w:t>
      </w:r>
    </w:p>
    <w:p w:rsidR="004E782D" w:rsidRPr="004E782D" w:rsidRDefault="004E782D" w:rsidP="004E782D">
      <w:pPr>
        <w:spacing w:after="80" w:line="300" w:lineRule="auto"/>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ҰСТАНЫМДАРЫ ЖӘНЕ ТҮСІНІКТЕМЕЛЕР</w:t>
      </w:r>
    </w:p>
    <w:p w:rsidR="004E782D" w:rsidRPr="004E782D" w:rsidRDefault="004E782D" w:rsidP="004E782D">
      <w:pPr>
        <w:spacing w:after="80" w:line="300" w:lineRule="auto"/>
        <w:jc w:val="both"/>
        <w:rPr>
          <w:rFonts w:ascii="Times New Roman" w:hAnsi="Times New Roman" w:cs="Times New Roman"/>
          <w:sz w:val="28"/>
          <w:szCs w:val="28"/>
          <w:lang w:val="kk-KZ"/>
        </w:rPr>
      </w:pPr>
    </w:p>
    <w:p w:rsidR="004E782D" w:rsidRPr="00F17728" w:rsidRDefault="004E782D" w:rsidP="004E782D">
      <w:pPr>
        <w:pStyle w:val="ac"/>
        <w:tabs>
          <w:tab w:val="left" w:pos="366"/>
        </w:tabs>
        <w:spacing w:before="0" w:after="80" w:line="300" w:lineRule="auto"/>
        <w:ind w:left="0" w:right="265"/>
        <w:rPr>
          <w:rFonts w:cs="Times New Roman"/>
          <w:b/>
          <w:sz w:val="28"/>
          <w:szCs w:val="28"/>
        </w:rPr>
      </w:pPr>
      <w:r w:rsidRPr="00F17728">
        <w:rPr>
          <w:rFonts w:cs="Times New Roman"/>
          <w:b/>
          <w:sz w:val="28"/>
          <w:szCs w:val="28"/>
        </w:rPr>
        <w:t>Бап бойынша ұстанымдары</w:t>
      </w:r>
    </w:p>
    <w:p w:rsidR="004E782D" w:rsidRPr="00F17728" w:rsidRDefault="004E782D" w:rsidP="00023FAA">
      <w:pPr>
        <w:pStyle w:val="ac"/>
        <w:numPr>
          <w:ilvl w:val="0"/>
          <w:numId w:val="40"/>
        </w:numPr>
        <w:tabs>
          <w:tab w:val="left" w:pos="346"/>
        </w:tabs>
        <w:spacing w:before="0" w:after="80" w:line="300" w:lineRule="auto"/>
        <w:ind w:left="0" w:right="265" w:firstLine="0"/>
        <w:rPr>
          <w:rFonts w:cs="Times New Roman"/>
          <w:sz w:val="28"/>
          <w:szCs w:val="28"/>
        </w:rPr>
      </w:pPr>
      <w:r w:rsidRPr="00F17728">
        <w:rPr>
          <w:rFonts w:cs="Times New Roman"/>
          <w:sz w:val="28"/>
          <w:szCs w:val="28"/>
        </w:rPr>
        <w:t>[Жойылған]</w:t>
      </w:r>
    </w:p>
    <w:p w:rsidR="004E782D" w:rsidRPr="005E0DA1" w:rsidRDefault="004E782D" w:rsidP="004E782D">
      <w:pPr>
        <w:spacing w:after="80" w:line="300" w:lineRule="auto"/>
        <w:ind w:right="265"/>
        <w:jc w:val="both"/>
        <w:rPr>
          <w:rFonts w:ascii="Times New Roman" w:eastAsia="Times New Roman" w:hAnsi="Times New Roman" w:cs="Times New Roman"/>
          <w:i/>
          <w:sz w:val="28"/>
          <w:szCs w:val="28"/>
        </w:rPr>
      </w:pPr>
      <w:r w:rsidRPr="005E0DA1">
        <w:rPr>
          <w:rFonts w:ascii="Times New Roman" w:hAnsi="Times New Roman" w:cs="Times New Roman"/>
          <w:b/>
          <w:i/>
          <w:sz w:val="28"/>
          <w:szCs w:val="28"/>
        </w:rPr>
        <w:t>2-тармақ</w:t>
      </w:r>
    </w:p>
    <w:p w:rsidR="004E782D" w:rsidRPr="00F17728" w:rsidRDefault="004E782D" w:rsidP="00023FAA">
      <w:pPr>
        <w:widowControl w:val="0"/>
        <w:numPr>
          <w:ilvl w:val="0"/>
          <w:numId w:val="40"/>
        </w:numPr>
        <w:tabs>
          <w:tab w:val="left" w:pos="385"/>
        </w:tabs>
        <w:spacing w:after="80" w:line="300" w:lineRule="auto"/>
        <w:ind w:left="0" w:right="265" w:firstLine="0"/>
        <w:jc w:val="both"/>
        <w:rPr>
          <w:rFonts w:ascii="Times New Roman" w:eastAsia="Times New Roman" w:hAnsi="Times New Roman" w:cs="Times New Roman"/>
          <w:sz w:val="28"/>
          <w:szCs w:val="28"/>
        </w:rPr>
      </w:pPr>
      <w:r w:rsidRPr="00F17728">
        <w:rPr>
          <w:rFonts w:ascii="Times New Roman" w:hAnsi="Times New Roman" w:cs="Times New Roman"/>
          <w:sz w:val="28"/>
          <w:szCs w:val="28"/>
        </w:rPr>
        <w:t xml:space="preserve">2-тармақта табиғи ресурстарды «өндіруден» басқа, </w:t>
      </w:r>
      <w:r w:rsidRPr="00F17728">
        <w:rPr>
          <w:rFonts w:ascii="Times New Roman" w:hAnsi="Times New Roman" w:cs="Times New Roman"/>
          <w:i/>
          <w:sz w:val="28"/>
          <w:szCs w:val="28"/>
        </w:rPr>
        <w:t>Аргентина, Бразилия, Габон, Кот - д ' Ивуар, Марокко, Филиппин, Ресей, Тайланд, Тунис және Біріккен Араб Әмірліктері</w:t>
      </w:r>
      <w:r w:rsidRPr="00F17728">
        <w:rPr>
          <w:rFonts w:ascii="Times New Roman" w:hAnsi="Times New Roman" w:cs="Times New Roman"/>
          <w:sz w:val="28"/>
          <w:szCs w:val="28"/>
        </w:rPr>
        <w:t xml:space="preserve"> осындай ресурстардың «барлау жұмыстарына» сілтеме жасау құқығын өзіне қалдырады.</w:t>
      </w:r>
    </w:p>
    <w:p w:rsidR="004E782D" w:rsidRPr="00F17728" w:rsidRDefault="004E782D" w:rsidP="00023FAA">
      <w:pPr>
        <w:pStyle w:val="ac"/>
        <w:numPr>
          <w:ilvl w:val="1"/>
          <w:numId w:val="40"/>
        </w:numPr>
        <w:tabs>
          <w:tab w:val="left" w:pos="486"/>
        </w:tabs>
        <w:spacing w:before="0" w:after="80" w:line="300" w:lineRule="auto"/>
        <w:ind w:left="0" w:right="265" w:firstLine="0"/>
        <w:jc w:val="both"/>
        <w:rPr>
          <w:rFonts w:cs="Times New Roman"/>
          <w:sz w:val="28"/>
          <w:szCs w:val="28"/>
        </w:rPr>
      </w:pPr>
      <w:r w:rsidRPr="00F17728">
        <w:rPr>
          <w:rFonts w:cs="Times New Roman"/>
          <w:i/>
          <w:sz w:val="28"/>
          <w:szCs w:val="28"/>
        </w:rPr>
        <w:t>Индонезия</w:t>
      </w:r>
      <w:r w:rsidRPr="00F17728">
        <w:rPr>
          <w:rFonts w:cs="Times New Roman"/>
          <w:sz w:val="28"/>
          <w:szCs w:val="28"/>
        </w:rPr>
        <w:t xml:space="preserve"> 2-тармаққа табиғи ресурстарды зерттеу және пайдалану аймағын, сондай-ақ табиғи ресурстарды өндіру және пайдалану үшін пайдаланылатын бұрғылау қондырғысын немесе жұмыс кемесін қосу құқығын өзіне қалдырады.</w:t>
      </w:r>
    </w:p>
    <w:p w:rsidR="004E782D" w:rsidRPr="004E782D" w:rsidRDefault="004E782D" w:rsidP="00023FAA">
      <w:pPr>
        <w:widowControl w:val="0"/>
        <w:numPr>
          <w:ilvl w:val="1"/>
          <w:numId w:val="40"/>
        </w:numPr>
        <w:tabs>
          <w:tab w:val="left" w:pos="142"/>
        </w:tabs>
        <w:spacing w:after="80" w:line="300" w:lineRule="auto"/>
        <w:ind w:left="0" w:right="265" w:hanging="22"/>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Колумбия мен Коста-Рика</w:t>
      </w:r>
      <w:r w:rsidRPr="004E782D">
        <w:rPr>
          <w:rFonts w:ascii="Times New Roman" w:hAnsi="Times New Roman" w:cs="Times New Roman"/>
          <w:sz w:val="28"/>
          <w:szCs w:val="28"/>
          <w:lang w:val="kk-KZ"/>
        </w:rPr>
        <w:t xml:space="preserve"> 2 f) тармақшасындағы «олжа» сөзін «өндіруге немесе пайдалануға байланысты» сөздерімен ауыстыру құқығын өзіне қалдырады.</w:t>
      </w:r>
    </w:p>
    <w:p w:rsidR="004E782D" w:rsidRPr="00F17728" w:rsidRDefault="004E782D" w:rsidP="00023FAA">
      <w:pPr>
        <w:pStyle w:val="ac"/>
        <w:numPr>
          <w:ilvl w:val="0"/>
          <w:numId w:val="40"/>
        </w:numPr>
        <w:tabs>
          <w:tab w:val="left" w:pos="423"/>
        </w:tabs>
        <w:spacing w:before="0" w:after="80" w:line="300" w:lineRule="auto"/>
        <w:ind w:left="0" w:right="265" w:firstLine="0"/>
        <w:jc w:val="both"/>
        <w:rPr>
          <w:rFonts w:cs="Times New Roman"/>
          <w:sz w:val="28"/>
          <w:szCs w:val="28"/>
        </w:rPr>
      </w:pPr>
      <w:r w:rsidRPr="00F17728">
        <w:rPr>
          <w:rFonts w:cs="Times New Roman"/>
          <w:i/>
          <w:sz w:val="28"/>
          <w:szCs w:val="28"/>
        </w:rPr>
        <w:t>Үндістан мен Индонезия</w:t>
      </w:r>
      <w:r w:rsidRPr="00F17728">
        <w:rPr>
          <w:rFonts w:cs="Times New Roman"/>
          <w:sz w:val="28"/>
          <w:szCs w:val="28"/>
        </w:rPr>
        <w:t xml:space="preserve"> 2-тармаққа сауда нүктесі мен ферманы, плантацияны немесе ауылшаруашылығы, орман шаруашылығы, плантация немесе онымен байланысты қызмет жүзеге асырылатын басқа орынды қамтитын қосымша тармақшаларды қосу құқығын өзіне қалдырады.</w:t>
      </w:r>
    </w:p>
    <w:p w:rsidR="004E782D" w:rsidRPr="00F17728" w:rsidRDefault="004E782D" w:rsidP="00023FAA">
      <w:pPr>
        <w:pStyle w:val="ac"/>
        <w:numPr>
          <w:ilvl w:val="0"/>
          <w:numId w:val="40"/>
        </w:numPr>
        <w:tabs>
          <w:tab w:val="left" w:pos="390"/>
        </w:tabs>
        <w:spacing w:before="0" w:after="80" w:line="300" w:lineRule="auto"/>
        <w:ind w:left="0" w:right="265" w:firstLine="0"/>
        <w:jc w:val="both"/>
        <w:rPr>
          <w:rFonts w:cs="Times New Roman"/>
          <w:sz w:val="28"/>
          <w:szCs w:val="28"/>
        </w:rPr>
      </w:pPr>
      <w:r w:rsidRPr="00F17728">
        <w:rPr>
          <w:rFonts w:cs="Times New Roman"/>
          <w:i/>
          <w:sz w:val="28"/>
          <w:szCs w:val="28"/>
        </w:rPr>
        <w:t>Вьетнам, Үндістан, Индонезия және Таиланд</w:t>
      </w:r>
      <w:r w:rsidRPr="00F17728">
        <w:rPr>
          <w:rFonts w:cs="Times New Roman"/>
          <w:sz w:val="28"/>
          <w:szCs w:val="28"/>
        </w:rPr>
        <w:t xml:space="preserve">  басқа адамдарға қойма бөлмелерін ұсынатын адамға қатысты қойманы қамтитын 2-тармаққа қосымша тармақ қосу құқығын өзіне қалдырады.</w:t>
      </w:r>
    </w:p>
    <w:p w:rsidR="004E782D" w:rsidRPr="00F17728" w:rsidRDefault="004E782D" w:rsidP="00023FAA">
      <w:pPr>
        <w:pStyle w:val="ac"/>
        <w:numPr>
          <w:ilvl w:val="0"/>
          <w:numId w:val="40"/>
        </w:numPr>
        <w:tabs>
          <w:tab w:val="left" w:pos="409"/>
        </w:tabs>
        <w:spacing w:before="0" w:after="80" w:line="300" w:lineRule="auto"/>
        <w:ind w:left="0" w:right="265" w:firstLine="0"/>
        <w:jc w:val="both"/>
        <w:rPr>
          <w:rFonts w:cs="Times New Roman"/>
          <w:sz w:val="28"/>
          <w:szCs w:val="28"/>
        </w:rPr>
      </w:pPr>
      <w:r w:rsidRPr="00F17728">
        <w:rPr>
          <w:rFonts w:cs="Times New Roman"/>
          <w:i/>
          <w:sz w:val="28"/>
          <w:szCs w:val="28"/>
        </w:rPr>
        <w:t>Армения мен Украина</w:t>
      </w:r>
      <w:r w:rsidRPr="00F17728">
        <w:rPr>
          <w:rFonts w:cs="Times New Roman"/>
          <w:sz w:val="28"/>
          <w:szCs w:val="28"/>
        </w:rPr>
        <w:t xml:space="preserve"> 2-тармаққа табиғи ресурстарды барлауға арналған қондырғыны немесе құрылысты және тауарларды сату үшін пайдаланылатын қойманы немесе басқа құрылысты қамтитын қосымша тармақшаны қосу құқығын өзіне қалдырады.</w:t>
      </w:r>
    </w:p>
    <w:p w:rsidR="004E782D" w:rsidRPr="00F17728" w:rsidRDefault="004E782D" w:rsidP="00023FAA">
      <w:pPr>
        <w:pStyle w:val="ac"/>
        <w:numPr>
          <w:ilvl w:val="0"/>
          <w:numId w:val="40"/>
        </w:numPr>
        <w:tabs>
          <w:tab w:val="left" w:pos="342"/>
        </w:tabs>
        <w:spacing w:before="0" w:after="80" w:line="300" w:lineRule="auto"/>
        <w:ind w:left="0" w:right="265" w:firstLine="0"/>
        <w:jc w:val="both"/>
        <w:rPr>
          <w:rFonts w:cs="Times New Roman"/>
          <w:sz w:val="28"/>
          <w:szCs w:val="28"/>
        </w:rPr>
      </w:pPr>
      <w:r w:rsidRPr="00F17728">
        <w:rPr>
          <w:rFonts w:cs="Times New Roman"/>
          <w:i/>
          <w:sz w:val="28"/>
          <w:szCs w:val="28"/>
        </w:rPr>
        <w:t>Габон мен Вьетнам</w:t>
      </w:r>
      <w:r w:rsidRPr="00F17728">
        <w:rPr>
          <w:rFonts w:cs="Times New Roman"/>
          <w:sz w:val="28"/>
          <w:szCs w:val="28"/>
        </w:rPr>
        <w:t xml:space="preserve"> табиғи ресурстарды барлау үшін пайдаланылатын құрылыстарды немесе жабдықтарды қамтитын 2-тармаққа қосымша тармақ қосу құқығын өзіне қалдырады.</w:t>
      </w:r>
    </w:p>
    <w:p w:rsidR="004E782D" w:rsidRDefault="004E782D" w:rsidP="00023FAA">
      <w:pPr>
        <w:pStyle w:val="ac"/>
        <w:numPr>
          <w:ilvl w:val="1"/>
          <w:numId w:val="40"/>
        </w:numPr>
        <w:tabs>
          <w:tab w:val="left" w:pos="539"/>
        </w:tabs>
        <w:spacing w:before="0" w:after="80" w:line="300" w:lineRule="auto"/>
        <w:ind w:left="0" w:right="265" w:firstLine="0"/>
        <w:jc w:val="both"/>
        <w:rPr>
          <w:rFonts w:cs="Times New Roman"/>
          <w:sz w:val="28"/>
          <w:szCs w:val="28"/>
        </w:rPr>
      </w:pPr>
      <w:r w:rsidRPr="00F17728">
        <w:rPr>
          <w:rFonts w:cs="Times New Roman"/>
          <w:i/>
          <w:sz w:val="28"/>
          <w:szCs w:val="28"/>
        </w:rPr>
        <w:t>Аргентина, Габон және Кот-д ' Ивуар</w:t>
      </w:r>
      <w:r w:rsidRPr="00F17728">
        <w:rPr>
          <w:rFonts w:cs="Times New Roman"/>
          <w:sz w:val="28"/>
          <w:szCs w:val="28"/>
        </w:rPr>
        <w:t xml:space="preserve"> 2-тармаққа балық аулау </w:t>
      </w:r>
    </w:p>
    <w:p w:rsidR="004E782D" w:rsidRDefault="004E782D" w:rsidP="004E782D">
      <w:pPr>
        <w:pStyle w:val="ac"/>
        <w:tabs>
          <w:tab w:val="left" w:pos="539"/>
        </w:tabs>
        <w:spacing w:before="0" w:after="80" w:line="300" w:lineRule="auto"/>
        <w:ind w:left="0" w:right="265"/>
        <w:jc w:val="both"/>
        <w:rPr>
          <w:rFonts w:cs="Times New Roman"/>
          <w:i/>
          <w:sz w:val="28"/>
          <w:szCs w:val="28"/>
        </w:rPr>
      </w:pPr>
    </w:p>
    <w:p w:rsidR="004E782D" w:rsidRPr="00F17728" w:rsidRDefault="004E782D" w:rsidP="004E782D">
      <w:pPr>
        <w:pStyle w:val="ac"/>
        <w:tabs>
          <w:tab w:val="left" w:pos="539"/>
        </w:tabs>
        <w:spacing w:before="0" w:after="80" w:line="300" w:lineRule="auto"/>
        <w:ind w:left="0" w:right="265"/>
        <w:jc w:val="both"/>
        <w:rPr>
          <w:rFonts w:cs="Times New Roman"/>
          <w:sz w:val="28"/>
          <w:szCs w:val="28"/>
        </w:rPr>
      </w:pPr>
      <w:r w:rsidRPr="00F17728">
        <w:rPr>
          <w:rFonts w:cs="Times New Roman"/>
          <w:sz w:val="28"/>
          <w:szCs w:val="28"/>
        </w:rPr>
        <w:t>жұмыстары жүргізілетін жерлерді қамтитын қосымша тармақ қосу құқығын өзіне қалдырады.</w:t>
      </w:r>
    </w:p>
    <w:p w:rsidR="004E782D" w:rsidRPr="00F17728" w:rsidRDefault="004E782D" w:rsidP="00023FAA">
      <w:pPr>
        <w:pStyle w:val="ac"/>
        <w:numPr>
          <w:ilvl w:val="1"/>
          <w:numId w:val="40"/>
        </w:numPr>
        <w:tabs>
          <w:tab w:val="left" w:pos="501"/>
        </w:tabs>
        <w:spacing w:before="0" w:after="80" w:line="300" w:lineRule="auto"/>
        <w:ind w:left="0" w:right="272" w:firstLine="0"/>
        <w:jc w:val="both"/>
        <w:rPr>
          <w:rFonts w:cs="Times New Roman"/>
          <w:sz w:val="28"/>
          <w:szCs w:val="28"/>
        </w:rPr>
      </w:pPr>
      <w:r w:rsidRPr="00F17728">
        <w:rPr>
          <w:rFonts w:cs="Times New Roman"/>
          <w:i/>
          <w:sz w:val="28"/>
          <w:szCs w:val="28"/>
        </w:rPr>
        <w:t>Қазақстан</w:t>
      </w:r>
      <w:r w:rsidRPr="00F17728">
        <w:rPr>
          <w:rFonts w:cs="Times New Roman"/>
          <w:sz w:val="28"/>
          <w:szCs w:val="28"/>
        </w:rPr>
        <w:t xml:space="preserve"> табиғи ресурстарды барлау үшін карьерді, қондырғыны және құрылысты қамтитын 2-тармаққа қосымша тармақшаны қосу құқығын өзіне қлдырады.</w:t>
      </w:r>
      <w:r>
        <w:rPr>
          <w:rFonts w:cs="Times New Roman"/>
          <w:sz w:val="28"/>
          <w:szCs w:val="28"/>
        </w:rPr>
        <w:t xml:space="preserve"> </w:t>
      </w:r>
    </w:p>
    <w:p w:rsidR="004E782D" w:rsidRPr="00F17728" w:rsidRDefault="004E782D" w:rsidP="00023FAA">
      <w:pPr>
        <w:pStyle w:val="ac"/>
        <w:numPr>
          <w:ilvl w:val="1"/>
          <w:numId w:val="40"/>
        </w:numPr>
        <w:tabs>
          <w:tab w:val="left" w:pos="426"/>
        </w:tabs>
        <w:spacing w:before="0" w:after="80" w:line="300" w:lineRule="auto"/>
        <w:ind w:left="0" w:right="267" w:firstLine="0"/>
        <w:jc w:val="both"/>
        <w:rPr>
          <w:rFonts w:cs="Times New Roman"/>
          <w:sz w:val="28"/>
          <w:szCs w:val="28"/>
        </w:rPr>
      </w:pPr>
      <w:r w:rsidRPr="00F17728">
        <w:rPr>
          <w:rFonts w:cs="Times New Roman"/>
          <w:sz w:val="28"/>
          <w:szCs w:val="28"/>
        </w:rPr>
        <w:t>Әзірбайжан 2-тармаққа табиғи ресурстарды барлау үшін пайдаланылатын қондырғыға, құрылысқа немесе кемеге қатысты қосымша тармақша қосу құқығын өзіне қалдырады.</w:t>
      </w:r>
    </w:p>
    <w:p w:rsidR="004E782D" w:rsidRPr="005E0DA1" w:rsidRDefault="004E782D" w:rsidP="004E782D">
      <w:pPr>
        <w:spacing w:after="80" w:line="300" w:lineRule="auto"/>
        <w:jc w:val="both"/>
        <w:rPr>
          <w:rFonts w:ascii="Times New Roman" w:eastAsia="Times New Roman" w:hAnsi="Times New Roman" w:cs="Times New Roman"/>
          <w:i/>
          <w:sz w:val="28"/>
          <w:szCs w:val="28"/>
        </w:rPr>
      </w:pPr>
      <w:r>
        <w:rPr>
          <w:rFonts w:ascii="Times New Roman" w:hAnsi="Times New Roman" w:cs="Times New Roman"/>
          <w:b/>
          <w:i/>
          <w:sz w:val="28"/>
          <w:szCs w:val="28"/>
        </w:rPr>
        <w:t>3-тармақ</w:t>
      </w:r>
    </w:p>
    <w:p w:rsidR="004E782D" w:rsidRPr="00F17728" w:rsidRDefault="004E782D" w:rsidP="00023FAA">
      <w:pPr>
        <w:pStyle w:val="ac"/>
        <w:numPr>
          <w:ilvl w:val="0"/>
          <w:numId w:val="40"/>
        </w:numPr>
        <w:tabs>
          <w:tab w:val="left" w:pos="346"/>
        </w:tabs>
        <w:spacing w:before="0" w:after="80" w:line="300" w:lineRule="auto"/>
        <w:ind w:left="0" w:firstLine="0"/>
        <w:jc w:val="both"/>
        <w:rPr>
          <w:rFonts w:cs="Times New Roman"/>
          <w:sz w:val="28"/>
          <w:szCs w:val="28"/>
        </w:rPr>
      </w:pPr>
      <w:r w:rsidRPr="00F17728">
        <w:rPr>
          <w:rFonts w:cs="Times New Roman"/>
          <w:sz w:val="28"/>
          <w:szCs w:val="28"/>
        </w:rPr>
        <w:t>[Жойылған]</w:t>
      </w:r>
    </w:p>
    <w:p w:rsidR="004E782D" w:rsidRPr="004E782D" w:rsidRDefault="004E782D" w:rsidP="00023FAA">
      <w:pPr>
        <w:widowControl w:val="0"/>
        <w:numPr>
          <w:ilvl w:val="0"/>
          <w:numId w:val="40"/>
        </w:numPr>
        <w:tabs>
          <w:tab w:val="left" w:pos="390"/>
        </w:tabs>
        <w:spacing w:after="80" w:line="300" w:lineRule="auto"/>
        <w:ind w:left="0" w:right="259"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Аргентина, Армения, Бразилия, Колумбия, Грузия, Таиланд және Вьетнам</w:t>
      </w:r>
      <w:r w:rsidRPr="004E782D">
        <w:rPr>
          <w:rFonts w:ascii="Times New Roman" w:hAnsi="Times New Roman" w:cs="Times New Roman"/>
          <w:sz w:val="28"/>
          <w:szCs w:val="28"/>
          <w:lang w:val="kk-KZ"/>
        </w:rPr>
        <w:t xml:space="preserve"> 3-тармақ бойынша өз ұстанымдарын қалдырады, өйткені олар алты айдан астам уақытқа созылатын кез-келген құрылыс алаңы немесе құрылыс, құрастыру немесе монтаждау жобасы тұрақты өкілдік ретінде қарастырылуы керек деп санайды.</w:t>
      </w:r>
    </w:p>
    <w:p w:rsidR="004E782D" w:rsidRPr="005E0DA1" w:rsidRDefault="004E782D" w:rsidP="00023FAA">
      <w:pPr>
        <w:pStyle w:val="ac"/>
        <w:numPr>
          <w:ilvl w:val="0"/>
          <w:numId w:val="40"/>
        </w:numPr>
        <w:tabs>
          <w:tab w:val="left" w:pos="390"/>
        </w:tabs>
        <w:spacing w:before="0" w:after="80" w:line="300" w:lineRule="auto"/>
        <w:ind w:left="0" w:right="255" w:firstLine="0"/>
        <w:jc w:val="both"/>
        <w:rPr>
          <w:rFonts w:cs="Times New Roman"/>
          <w:sz w:val="28"/>
          <w:szCs w:val="28"/>
        </w:rPr>
      </w:pPr>
      <w:r w:rsidRPr="005E0DA1">
        <w:rPr>
          <w:rFonts w:cs="Times New Roman"/>
          <w:i/>
          <w:sz w:val="28"/>
          <w:szCs w:val="28"/>
        </w:rPr>
        <w:t>Албания, Коста-Рика, Конго Демократиялық Республикасы және Гонконг, Қытай</w:t>
      </w:r>
      <w:r w:rsidRPr="005E0DA1">
        <w:rPr>
          <w:rFonts w:cs="Times New Roman"/>
          <w:sz w:val="28"/>
          <w:szCs w:val="28"/>
        </w:rPr>
        <w:t xml:space="preserve">  3-тармақ бойынша өз ұстанымын қалдырады және кез-келген құрылыс алаңы немесе құрылыс, құрастыру немесе монтаждау жобасы немесе осыған байланысты қадағалау немесе кеңес беру қызметі, егер мұндай сайт, жоба немесе қызмет алты айдан астам уақытқа созылса, тұрақты өкілдік болып табылады деп санайды.</w:t>
      </w:r>
    </w:p>
    <w:p w:rsidR="004E782D" w:rsidRPr="00F17728" w:rsidRDefault="004E782D" w:rsidP="00023FAA">
      <w:pPr>
        <w:pStyle w:val="ac"/>
        <w:numPr>
          <w:ilvl w:val="1"/>
          <w:numId w:val="40"/>
        </w:numPr>
        <w:tabs>
          <w:tab w:val="left" w:pos="553"/>
        </w:tabs>
        <w:spacing w:before="0" w:after="80" w:line="300" w:lineRule="auto"/>
        <w:ind w:left="0" w:right="261" w:firstLine="0"/>
        <w:jc w:val="both"/>
        <w:rPr>
          <w:rFonts w:cs="Times New Roman"/>
          <w:sz w:val="28"/>
          <w:szCs w:val="28"/>
        </w:rPr>
      </w:pPr>
      <w:r w:rsidRPr="00F17728">
        <w:rPr>
          <w:rFonts w:cs="Times New Roman"/>
          <w:i/>
          <w:sz w:val="28"/>
          <w:szCs w:val="28"/>
        </w:rPr>
        <w:t>Сербия</w:t>
      </w:r>
      <w:r w:rsidRPr="00F17728">
        <w:rPr>
          <w:rFonts w:cs="Times New Roman"/>
          <w:sz w:val="28"/>
          <w:szCs w:val="28"/>
        </w:rPr>
        <w:t xml:space="preserve"> кез-келген құрылыс алаңын, құрылыс, құрастыру немесе монтаждау жобасын қарастыру құқығын өзіне қалдырады немесе осыған байланысты қадағалау немесе кеңес беру қызметі, егер мұндай алаң, жоба немесе қызмет он екі айдан астам уақытқа созылса, тұрақты өкілдік болып табылады.</w:t>
      </w:r>
    </w:p>
    <w:p w:rsidR="004E782D" w:rsidRPr="004E782D" w:rsidRDefault="004E782D" w:rsidP="00023FAA">
      <w:pPr>
        <w:widowControl w:val="0"/>
        <w:numPr>
          <w:ilvl w:val="0"/>
          <w:numId w:val="40"/>
        </w:numPr>
        <w:tabs>
          <w:tab w:val="left" w:pos="510"/>
        </w:tabs>
        <w:spacing w:after="80" w:line="300" w:lineRule="auto"/>
        <w:ind w:left="0" w:right="264"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Болгария, Габон, Кот-д ' Ивуар, Малайзия, Марокко, Қытай Халық Республикасы, Оңтүстік Африка және Тунис</w:t>
      </w:r>
      <w:r w:rsidRPr="004E782D">
        <w:rPr>
          <w:rFonts w:ascii="Times New Roman" w:hAnsi="Times New Roman" w:cs="Times New Roman"/>
          <w:sz w:val="28"/>
          <w:szCs w:val="28"/>
          <w:lang w:val="kk-KZ"/>
        </w:rPr>
        <w:t xml:space="preserve"> кез келген құрылыс алаңы немесе құрылыс, құрастыру немесе монтаждау жобасы 3-тармаққа сәйкес тұрақты өкілдік ретінде қарастырылатын уақыт кезеңін келісу құқығын өзіне қалдырады.</w:t>
      </w:r>
    </w:p>
    <w:p w:rsidR="004E782D" w:rsidRPr="004E782D" w:rsidRDefault="004E782D" w:rsidP="00023FAA">
      <w:pPr>
        <w:widowControl w:val="0"/>
        <w:numPr>
          <w:ilvl w:val="0"/>
          <w:numId w:val="40"/>
        </w:numPr>
        <w:tabs>
          <w:tab w:val="left" w:pos="510"/>
        </w:tabs>
        <w:spacing w:after="80" w:line="300" w:lineRule="auto"/>
        <w:ind w:left="0" w:right="272" w:firstLine="0"/>
        <w:jc w:val="both"/>
        <w:rPr>
          <w:rFonts w:ascii="Times New Roman" w:hAnsi="Times New Roman" w:cs="Times New Roman"/>
          <w:sz w:val="28"/>
          <w:szCs w:val="28"/>
          <w:lang w:val="kk-KZ"/>
        </w:rPr>
      </w:pPr>
      <w:r w:rsidRPr="004E782D">
        <w:rPr>
          <w:rFonts w:ascii="Times New Roman" w:hAnsi="Times New Roman" w:cs="Times New Roman"/>
          <w:i/>
          <w:sz w:val="28"/>
          <w:szCs w:val="28"/>
          <w:lang w:val="kk-KZ"/>
        </w:rPr>
        <w:t>Вьетнам, Аргентина, Малайзия, Қытай Халық Республикасы, Сингапур, Оңтүстік Африка және Таиланд,</w:t>
      </w:r>
      <w:r w:rsidRPr="004E782D">
        <w:rPr>
          <w:rFonts w:ascii="Times New Roman" w:hAnsi="Times New Roman" w:cs="Times New Roman"/>
          <w:sz w:val="28"/>
          <w:szCs w:val="28"/>
          <w:lang w:val="kk-KZ"/>
        </w:rPr>
        <w:t xml:space="preserve"> егер кәсіпорын 3-тармаққа сәйкес тұрақты </w:t>
      </w:r>
    </w:p>
    <w:p w:rsidR="004E782D" w:rsidRPr="004E782D" w:rsidRDefault="004E782D" w:rsidP="004E782D">
      <w:pPr>
        <w:tabs>
          <w:tab w:val="left" w:pos="510"/>
        </w:tabs>
        <w:spacing w:after="80" w:line="300" w:lineRule="auto"/>
        <w:ind w:left="120" w:right="272"/>
        <w:jc w:val="both"/>
        <w:rPr>
          <w:rFonts w:ascii="Times New Roman" w:hAnsi="Times New Roman" w:cs="Times New Roman"/>
          <w:i/>
          <w:sz w:val="28"/>
          <w:szCs w:val="28"/>
          <w:lang w:val="kk-KZ"/>
        </w:rPr>
      </w:pPr>
    </w:p>
    <w:p w:rsidR="004E782D" w:rsidRPr="004E782D" w:rsidRDefault="004E782D" w:rsidP="004E782D">
      <w:pPr>
        <w:tabs>
          <w:tab w:val="left" w:pos="510"/>
        </w:tabs>
        <w:spacing w:after="80" w:line="300" w:lineRule="auto"/>
        <w:ind w:right="272"/>
        <w:jc w:val="both"/>
        <w:rPr>
          <w:rFonts w:ascii="Times New Roman" w:hAnsi="Times New Roman" w:cs="Times New Roman"/>
          <w:sz w:val="28"/>
          <w:szCs w:val="28"/>
          <w:lang w:val="kk-KZ"/>
        </w:rPr>
      </w:pPr>
      <w:r w:rsidRPr="004E782D">
        <w:rPr>
          <w:rFonts w:ascii="Times New Roman" w:hAnsi="Times New Roman" w:cs="Times New Roman"/>
          <w:sz w:val="28"/>
          <w:szCs w:val="28"/>
          <w:lang w:val="kk-KZ"/>
        </w:rPr>
        <w:t>өкілдік болып табылатын құрылыс алаңымен немесе құрылыс, құрастыру немесе монтаждау жобасымен байланысты қадағалау қызметін жүзеге асыратын болса, кәсіпорынды тұрақты өкілдік ретінде қарау құқығын өзіне қалдырады (Малайзия жағдайында бұл тұрақты өкілдік кезеңі бөлек келісіледі).</w:t>
      </w:r>
    </w:p>
    <w:p w:rsidR="004E782D" w:rsidRPr="00F17728" w:rsidRDefault="004E782D" w:rsidP="004E782D">
      <w:pPr>
        <w:pStyle w:val="ac"/>
        <w:spacing w:before="0" w:after="80" w:line="300" w:lineRule="auto"/>
        <w:ind w:left="0" w:right="257"/>
        <w:jc w:val="both"/>
        <w:rPr>
          <w:rFonts w:cs="Times New Roman"/>
          <w:sz w:val="28"/>
          <w:szCs w:val="28"/>
        </w:rPr>
      </w:pPr>
      <w:r w:rsidRPr="00F17728">
        <w:rPr>
          <w:rFonts w:cs="Times New Roman"/>
          <w:sz w:val="28"/>
          <w:szCs w:val="28"/>
        </w:rPr>
        <w:t xml:space="preserve">11.1 </w:t>
      </w:r>
      <w:r w:rsidRPr="00F17728">
        <w:rPr>
          <w:rFonts w:cs="Times New Roman"/>
          <w:i/>
          <w:sz w:val="28"/>
          <w:szCs w:val="28"/>
        </w:rPr>
        <w:t>Үндістан мен Индонезия</w:t>
      </w:r>
      <w:r w:rsidRPr="00F17728">
        <w:rPr>
          <w:rFonts w:cs="Times New Roman"/>
          <w:sz w:val="28"/>
          <w:szCs w:val="28"/>
        </w:rPr>
        <w:t xml:space="preserve"> «құрылыс немесе монтаж жобасын» «құрылыс, құрастыру немесе монтаждау жобасына немесе онымен байланысты қадағалау қызметіне» ауыстыру құқығын өзіне қалдырады және олар тұрақты өкілдік ету үшін созылатын уақыт кезеңін келісу құқығын өзіне қалдырады.</w:t>
      </w:r>
    </w:p>
    <w:p w:rsidR="004E782D" w:rsidRPr="00F17728" w:rsidRDefault="004E782D" w:rsidP="00023FAA">
      <w:pPr>
        <w:pStyle w:val="ac"/>
        <w:numPr>
          <w:ilvl w:val="0"/>
          <w:numId w:val="40"/>
        </w:numPr>
        <w:tabs>
          <w:tab w:val="left" w:pos="457"/>
        </w:tabs>
        <w:spacing w:before="0" w:after="80" w:line="300" w:lineRule="auto"/>
        <w:ind w:left="0" w:right="267"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егер ол өз қызметкерлері немесе кәсіпорын осы мақсатта жалдаған басқа қызметкерлер арқылы консультациялық қызметтерді қоса алғанда, қызмет көрсететін болса, бірақ егер мұндай қызмет елде тиісті қаржы жылында басталатын немесе аяқталатын кез келген он екі айлық кезеңде алты айдан асатын кезең ішінде жалғаса берсе ғана кәсіпорынды тұрақты өкілдігі бар деп қарау құқығын өзіне қалдырады.</w:t>
      </w:r>
    </w:p>
    <w:p w:rsidR="004E782D" w:rsidRPr="00F17728" w:rsidRDefault="004E782D" w:rsidP="00023FAA">
      <w:pPr>
        <w:pStyle w:val="ac"/>
        <w:numPr>
          <w:ilvl w:val="0"/>
          <w:numId w:val="40"/>
        </w:numPr>
        <w:tabs>
          <w:tab w:val="left" w:pos="515"/>
        </w:tabs>
        <w:spacing w:before="0" w:after="80" w:line="300" w:lineRule="auto"/>
        <w:ind w:left="0" w:right="258" w:firstLine="0"/>
        <w:jc w:val="both"/>
        <w:rPr>
          <w:rFonts w:cs="Times New Roman"/>
          <w:sz w:val="28"/>
          <w:szCs w:val="28"/>
        </w:rPr>
      </w:pPr>
      <w:r w:rsidRPr="00F17728">
        <w:rPr>
          <w:rFonts w:cs="Times New Roman"/>
          <w:i/>
          <w:sz w:val="28"/>
          <w:szCs w:val="28"/>
        </w:rPr>
        <w:t>Габон, Үндістан, Индонезия, Кот-д ' Ивуар, Марокко және Тунис</w:t>
      </w:r>
      <w:r w:rsidRPr="00F17728">
        <w:rPr>
          <w:rFonts w:cs="Times New Roman"/>
          <w:sz w:val="28"/>
          <w:szCs w:val="28"/>
        </w:rPr>
        <w:t xml:space="preserve"> кәсіпорынды өз қызметкерлері немесе кәсіпорын осы мақсатта жалдаған басқа қызметкерлер арқылы консультациялық қызметтерді қоса алғанда, қызметтерді ұсынатын болса, бірақ егер мұндай қызмет жиынтығы келісілетін кезеңнен асатын кезең немесе кезеңдер ішінде бір жоба немесе байланысты жоба шеңберінде жалғасатын болса ғана тұрақты өкілдігі бар деп қарастыру құқығын өзіне қалдырады. </w:t>
      </w:r>
    </w:p>
    <w:p w:rsidR="004E782D" w:rsidRPr="00F17728" w:rsidRDefault="004E782D" w:rsidP="00023FAA">
      <w:pPr>
        <w:pStyle w:val="ac"/>
        <w:numPr>
          <w:ilvl w:val="1"/>
          <w:numId w:val="40"/>
        </w:numPr>
        <w:tabs>
          <w:tab w:val="left" w:pos="568"/>
        </w:tabs>
        <w:spacing w:before="0" w:after="80" w:line="300" w:lineRule="auto"/>
        <w:ind w:left="0" w:right="260" w:firstLine="0"/>
        <w:jc w:val="both"/>
        <w:rPr>
          <w:rFonts w:cs="Times New Roman"/>
          <w:sz w:val="28"/>
          <w:szCs w:val="28"/>
        </w:rPr>
      </w:pPr>
      <w:r w:rsidRPr="00F17728">
        <w:rPr>
          <w:rFonts w:cs="Times New Roman"/>
          <w:i/>
          <w:sz w:val="28"/>
          <w:szCs w:val="28"/>
        </w:rPr>
        <w:t>Сингапур</w:t>
      </w:r>
      <w:r w:rsidRPr="00F17728">
        <w:rPr>
          <w:rFonts w:cs="Times New Roman"/>
          <w:sz w:val="28"/>
          <w:szCs w:val="28"/>
        </w:rPr>
        <w:t>, егер кәсіпорын өз қызметкерлері немесе кәсіпорын осы мақсатта жалдаған басқа қызметкерлер арқылы қызмет көрсететін болса, бірақ егер қызметкерлер немесе басқа қызметкерлер мемлекетте бір жобаға немесе соған байланысты жобаға қатысса, олардың жиынтығы келісілетін кезеңнен асатын кезеңге немесе осы кезеңдерге қатысса ғана, кәсіпорынды тұрақты өкілдігі бар деп қарау құқығын өзіне қалдырады.</w:t>
      </w:r>
    </w:p>
    <w:p w:rsidR="004E782D" w:rsidRPr="004E782D" w:rsidRDefault="004E782D" w:rsidP="00023FAA">
      <w:pPr>
        <w:widowControl w:val="0"/>
        <w:numPr>
          <w:ilvl w:val="0"/>
          <w:numId w:val="40"/>
        </w:numPr>
        <w:tabs>
          <w:tab w:val="left" w:pos="486"/>
        </w:tabs>
        <w:spacing w:after="80" w:line="300" w:lineRule="auto"/>
        <w:ind w:left="0" w:right="264" w:firstLine="0"/>
        <w:jc w:val="both"/>
        <w:rPr>
          <w:rFonts w:ascii="Times New Roman" w:hAnsi="Times New Roman" w:cs="Times New Roman"/>
          <w:sz w:val="28"/>
          <w:szCs w:val="28"/>
          <w:lang w:val="kk-KZ"/>
        </w:rPr>
      </w:pPr>
      <w:r w:rsidRPr="004E782D">
        <w:rPr>
          <w:rFonts w:ascii="Times New Roman" w:hAnsi="Times New Roman" w:cs="Times New Roman"/>
          <w:i/>
          <w:sz w:val="28"/>
          <w:szCs w:val="28"/>
          <w:lang w:val="kk-KZ"/>
        </w:rPr>
        <w:t>Албания, Армения, Әзірбайжан, Литва, Сербия, Оңтүстік Африка, Таиланд, Вьетнам және Гонконг, Қытай</w:t>
      </w:r>
      <w:r w:rsidRPr="004E782D">
        <w:rPr>
          <w:rFonts w:ascii="Times New Roman" w:hAnsi="Times New Roman" w:cs="Times New Roman"/>
          <w:sz w:val="28"/>
          <w:szCs w:val="28"/>
          <w:lang w:val="kk-KZ"/>
        </w:rPr>
        <w:t xml:space="preserve"> егер ол өз қызметкерлері немесе кәсіпорын осы мақсатта жалдаған басқа қызметкерлер арқылы кеңес беру қызметтерін  қоса алғанда, қызмет көрсететін болса, бірақ егер мұндай қызмет (сол немесе байланысты жобаға арналған [Армения жағдайынан басқа]), ел </w:t>
      </w:r>
    </w:p>
    <w:p w:rsidR="004E782D" w:rsidRPr="004E782D" w:rsidRDefault="004E782D" w:rsidP="004E782D">
      <w:pPr>
        <w:tabs>
          <w:tab w:val="left" w:pos="486"/>
        </w:tabs>
        <w:spacing w:after="80" w:line="300" w:lineRule="auto"/>
        <w:ind w:left="120" w:right="264"/>
        <w:jc w:val="both"/>
        <w:rPr>
          <w:rFonts w:ascii="Times New Roman" w:hAnsi="Times New Roman" w:cs="Times New Roman"/>
          <w:i/>
          <w:sz w:val="28"/>
          <w:szCs w:val="28"/>
          <w:lang w:val="kk-KZ"/>
        </w:rPr>
      </w:pPr>
    </w:p>
    <w:p w:rsidR="004E782D" w:rsidRPr="004E782D" w:rsidRDefault="004E782D" w:rsidP="004E782D">
      <w:pPr>
        <w:tabs>
          <w:tab w:val="left" w:pos="486"/>
        </w:tabs>
        <w:spacing w:after="80" w:line="300" w:lineRule="auto"/>
        <w:ind w:left="120" w:right="264"/>
        <w:jc w:val="both"/>
        <w:rPr>
          <w:rFonts w:ascii="Times New Roman" w:hAnsi="Times New Roman" w:cs="Times New Roman"/>
          <w:i/>
          <w:sz w:val="28"/>
          <w:szCs w:val="28"/>
          <w:lang w:val="kk-KZ"/>
        </w:rPr>
      </w:pPr>
    </w:p>
    <w:p w:rsidR="004E782D" w:rsidRPr="004E782D" w:rsidRDefault="004E782D" w:rsidP="004E782D">
      <w:pPr>
        <w:tabs>
          <w:tab w:val="left" w:pos="486"/>
        </w:tabs>
        <w:spacing w:after="80" w:line="300" w:lineRule="auto"/>
        <w:ind w:right="264"/>
        <w:jc w:val="both"/>
        <w:rPr>
          <w:rFonts w:ascii="Times New Roman" w:hAnsi="Times New Roman" w:cs="Times New Roman"/>
          <w:sz w:val="28"/>
          <w:szCs w:val="28"/>
          <w:lang w:val="kk-KZ"/>
        </w:rPr>
      </w:pPr>
      <w:r w:rsidRPr="004E782D">
        <w:rPr>
          <w:rFonts w:ascii="Times New Roman" w:hAnsi="Times New Roman" w:cs="Times New Roman"/>
          <w:sz w:val="28"/>
          <w:szCs w:val="28"/>
          <w:lang w:val="kk-KZ"/>
        </w:rPr>
        <w:t xml:space="preserve">ішінде олардың жиынтығы кез-келген он екі айлық кезең ішінде алты айдан асатын кезең немесе кезең ішінде  жалғаса берсе ғана кәсіпорынды тұрақты өкілдігі бар деп санау құқығын өзіне қалдырады. </w:t>
      </w:r>
    </w:p>
    <w:p w:rsidR="004E782D" w:rsidRPr="004E782D" w:rsidRDefault="004E782D" w:rsidP="00023FAA">
      <w:pPr>
        <w:widowControl w:val="0"/>
        <w:numPr>
          <w:ilvl w:val="1"/>
          <w:numId w:val="40"/>
        </w:numPr>
        <w:tabs>
          <w:tab w:val="left" w:pos="597"/>
        </w:tabs>
        <w:spacing w:after="80" w:line="300" w:lineRule="auto"/>
        <w:ind w:left="0" w:right="260" w:firstLine="0"/>
        <w:jc w:val="both"/>
        <w:rPr>
          <w:rFonts w:ascii="Times New Roman" w:hAnsi="Times New Roman" w:cs="Times New Roman"/>
          <w:sz w:val="28"/>
          <w:szCs w:val="28"/>
          <w:lang w:val="kk-KZ"/>
        </w:rPr>
      </w:pPr>
      <w:r w:rsidRPr="004E782D">
        <w:rPr>
          <w:rFonts w:ascii="Times New Roman" w:hAnsi="Times New Roman" w:cs="Times New Roman"/>
          <w:sz w:val="28"/>
          <w:szCs w:val="28"/>
          <w:lang w:val="kk-KZ"/>
        </w:rPr>
        <w:t xml:space="preserve">  </w:t>
      </w:r>
      <w:r w:rsidRPr="004E782D">
        <w:rPr>
          <w:rFonts w:ascii="Times New Roman" w:hAnsi="Times New Roman" w:cs="Times New Roman"/>
          <w:i/>
          <w:sz w:val="28"/>
          <w:szCs w:val="28"/>
          <w:lang w:val="kk-KZ"/>
        </w:rPr>
        <w:t>Конго Демократиялық Республикасы, Габон, Кот-д ' Ивуар, Марокко, Оңтүстік Африка және Тунис</w:t>
      </w:r>
      <w:r w:rsidRPr="004E782D">
        <w:rPr>
          <w:rFonts w:ascii="Times New Roman" w:hAnsi="Times New Roman" w:cs="Times New Roman"/>
          <w:sz w:val="28"/>
          <w:szCs w:val="28"/>
          <w:lang w:val="kk-KZ"/>
        </w:rPr>
        <w:t xml:space="preserve">, егер бұл адам кез-келген он екі айлық кезеңде жиынтығында 183 күннен асатын мерзім ішінде немесе осы кезеңде Мемлекетте болса, тәуелсіз сипаттағы кәсіби қызметтер немесе басқа да қызмет көрсететін кез-келген тұлғаны тұрақты өкілдігі бар деп санау құқығын өзіне қалдырады.      </w:t>
      </w:r>
    </w:p>
    <w:p w:rsidR="004E782D" w:rsidRPr="00F17728" w:rsidRDefault="004E782D" w:rsidP="00023FAA">
      <w:pPr>
        <w:pStyle w:val="ac"/>
        <w:numPr>
          <w:ilvl w:val="1"/>
          <w:numId w:val="40"/>
        </w:numPr>
        <w:tabs>
          <w:tab w:val="left" w:pos="645"/>
        </w:tabs>
        <w:spacing w:before="0" w:after="80" w:line="300" w:lineRule="auto"/>
        <w:ind w:left="0" w:right="268" w:firstLine="0"/>
        <w:jc w:val="both"/>
        <w:rPr>
          <w:rFonts w:cs="Times New Roman"/>
          <w:sz w:val="28"/>
          <w:szCs w:val="28"/>
        </w:rPr>
      </w:pPr>
      <w:r>
        <w:rPr>
          <w:rFonts w:cs="Times New Roman"/>
          <w:sz w:val="28"/>
          <w:szCs w:val="28"/>
        </w:rPr>
        <w:t xml:space="preserve"> </w:t>
      </w:r>
      <w:r w:rsidRPr="00F17728">
        <w:rPr>
          <w:rFonts w:cs="Times New Roman"/>
          <w:i/>
          <w:sz w:val="28"/>
          <w:szCs w:val="28"/>
        </w:rPr>
        <w:t>Литва</w:t>
      </w:r>
      <w:r w:rsidRPr="00F17728">
        <w:rPr>
          <w:rFonts w:cs="Times New Roman"/>
          <w:sz w:val="28"/>
          <w:szCs w:val="28"/>
        </w:rPr>
        <w:t xml:space="preserve"> табиғи ресурстарды барлауға немесе пайдалануға байланысты Уағдаласушы мемлекетте жүзеге асырылатын қызметке қатысты тұрақты өкілдікке қатысты арнайы ережелерді қосу құқығын өзіне қалдырады.</w:t>
      </w:r>
    </w:p>
    <w:p w:rsidR="004E782D" w:rsidRPr="00F17728" w:rsidRDefault="004E782D" w:rsidP="00023FAA">
      <w:pPr>
        <w:pStyle w:val="ac"/>
        <w:numPr>
          <w:ilvl w:val="1"/>
          <w:numId w:val="40"/>
        </w:numPr>
        <w:tabs>
          <w:tab w:val="left" w:pos="553"/>
        </w:tabs>
        <w:spacing w:before="0" w:after="80" w:line="300" w:lineRule="auto"/>
        <w:ind w:left="0" w:right="266" w:firstLine="0"/>
        <w:jc w:val="both"/>
        <w:rPr>
          <w:rFonts w:cs="Times New Roman"/>
          <w:sz w:val="28"/>
          <w:szCs w:val="28"/>
        </w:rPr>
      </w:pPr>
      <w:r w:rsidRPr="00F17728">
        <w:rPr>
          <w:rFonts w:cs="Times New Roman"/>
          <w:i/>
          <w:sz w:val="28"/>
          <w:szCs w:val="28"/>
        </w:rPr>
        <w:t xml:space="preserve">Аргентина, </w:t>
      </w:r>
      <w:r w:rsidRPr="00F17728">
        <w:rPr>
          <w:rFonts w:cs="Times New Roman"/>
          <w:sz w:val="28"/>
          <w:szCs w:val="28"/>
        </w:rPr>
        <w:t>егер кәсіпорын осы Мемлекетте балық аулау қызметін қоса алғанда, табиғи ресурстарды игеруге немесе өндіруге байланысты қызметті тиісті қаржы жылында басталатын немесе аяқталатын кез келген он екі айлық кезеңде үш айдан асатын кезең ішінде тұрақты қызмет орнынсыз жүзеге асыратын болса, кәсіпорынды тұрақты өкілдігі бар деп қарау құқығын өзіне қалдырады.</w:t>
      </w:r>
    </w:p>
    <w:p w:rsidR="004E782D" w:rsidRPr="00F17728" w:rsidRDefault="004E782D" w:rsidP="004E782D">
      <w:pPr>
        <w:pStyle w:val="ac"/>
        <w:spacing w:before="0" w:after="80" w:line="300" w:lineRule="auto"/>
        <w:ind w:left="0" w:right="267"/>
        <w:jc w:val="both"/>
        <w:rPr>
          <w:rFonts w:cs="Times New Roman"/>
          <w:sz w:val="28"/>
          <w:szCs w:val="28"/>
        </w:rPr>
      </w:pPr>
      <w:r w:rsidRPr="00F17728">
        <w:rPr>
          <w:rFonts w:cs="Times New Roman"/>
          <w:sz w:val="28"/>
          <w:szCs w:val="28"/>
        </w:rPr>
        <w:t xml:space="preserve">14.4. </w:t>
      </w:r>
      <w:r w:rsidRPr="00F17728">
        <w:rPr>
          <w:rFonts w:cs="Times New Roman"/>
          <w:i/>
          <w:sz w:val="28"/>
          <w:szCs w:val="28"/>
        </w:rPr>
        <w:t>Индонезия</w:t>
      </w:r>
      <w:r w:rsidRPr="00F17728">
        <w:rPr>
          <w:rFonts w:cs="Times New Roman"/>
          <w:sz w:val="28"/>
          <w:szCs w:val="28"/>
        </w:rPr>
        <w:t xml:space="preserve"> табиғи ресурстарды барлау үшін қондырғы, бұрғылау қондырғысы немесе кеме келісілген кезеңнен артық пайдаланылса, тұрақты өкілдігі бар ережені қосу құқығын өзіне қалдырады.</w:t>
      </w:r>
    </w:p>
    <w:p w:rsidR="004E782D" w:rsidRPr="004E782D" w:rsidRDefault="004E782D" w:rsidP="00023FAA">
      <w:pPr>
        <w:widowControl w:val="0"/>
        <w:numPr>
          <w:ilvl w:val="1"/>
          <w:numId w:val="39"/>
        </w:numPr>
        <w:tabs>
          <w:tab w:val="left" w:pos="616"/>
        </w:tabs>
        <w:spacing w:after="80" w:line="300" w:lineRule="auto"/>
        <w:ind w:left="0" w:right="258"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Индонезия, Біріккен Араб Әмірліктері және Вьетнам</w:t>
      </w:r>
      <w:r w:rsidRPr="004E782D">
        <w:rPr>
          <w:rFonts w:ascii="Times New Roman" w:hAnsi="Times New Roman" w:cs="Times New Roman"/>
          <w:sz w:val="28"/>
          <w:szCs w:val="28"/>
          <w:lang w:val="kk-KZ"/>
        </w:rPr>
        <w:t xml:space="preserve"> табиғи ресурстарды барлау мен өндіруге байланысты қызметтен алынған табысқа салық салу құқығын өзіне қалдырады.</w:t>
      </w:r>
    </w:p>
    <w:p w:rsidR="004E782D" w:rsidRPr="00F17728" w:rsidRDefault="004E782D" w:rsidP="00023FAA">
      <w:pPr>
        <w:pStyle w:val="ac"/>
        <w:numPr>
          <w:ilvl w:val="1"/>
          <w:numId w:val="39"/>
        </w:numPr>
        <w:tabs>
          <w:tab w:val="left" w:pos="621"/>
        </w:tabs>
        <w:spacing w:before="0" w:after="80" w:line="300" w:lineRule="auto"/>
        <w:ind w:left="0" w:right="269" w:firstLine="0"/>
        <w:jc w:val="both"/>
        <w:rPr>
          <w:rFonts w:cs="Times New Roman"/>
          <w:sz w:val="28"/>
          <w:szCs w:val="28"/>
        </w:rPr>
      </w:pPr>
      <w:r w:rsidRPr="00F17728">
        <w:rPr>
          <w:rFonts w:cs="Times New Roman"/>
          <w:i/>
          <w:sz w:val="28"/>
          <w:szCs w:val="28"/>
        </w:rPr>
        <w:t>Оңтүстік Африка</w:t>
      </w:r>
      <w:r w:rsidRPr="00F17728">
        <w:rPr>
          <w:rFonts w:cs="Times New Roman"/>
          <w:sz w:val="28"/>
          <w:szCs w:val="28"/>
        </w:rPr>
        <w:t>, егер алты айдан астам уақыт ішінде кәсіпорын табиғи ресурстарды барлауға немесе өндіруге байланысты қызмет жүргізсе, тұрақты өкілдігі бар деп саналатын ережені қосу құқығын өзіне қалдырады.</w:t>
      </w:r>
    </w:p>
    <w:p w:rsidR="004E782D" w:rsidRDefault="004E782D" w:rsidP="00023FAA">
      <w:pPr>
        <w:pStyle w:val="ac"/>
        <w:numPr>
          <w:ilvl w:val="1"/>
          <w:numId w:val="39"/>
        </w:numPr>
        <w:tabs>
          <w:tab w:val="left" w:pos="568"/>
        </w:tabs>
        <w:spacing w:before="0" w:after="80" w:line="300" w:lineRule="auto"/>
        <w:ind w:left="0" w:right="269"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5-бапқа мыналарды ЭЫДҰ/G20 «салық салынатын базаны бұзу және салық салудан түскен пайданы алып тастау туралы» және жобаның 1-іс-қимылдары туралы қорытынды есептің VII тарауында айқындалған критерийлерге сүйене отырып,  Уағдаласушы мемлекетте айтарлықтай экономикалық қатысуы бар кәсіпорынның  осы Мемлекетте тұрақты өкілдігі бар деп танылатыны туралы ережені енгізу құқығын өзіне қалдырады.</w:t>
      </w:r>
    </w:p>
    <w:p w:rsidR="004E782D" w:rsidRPr="00F17728" w:rsidRDefault="004E782D" w:rsidP="004E782D">
      <w:pPr>
        <w:pStyle w:val="ac"/>
        <w:tabs>
          <w:tab w:val="left" w:pos="568"/>
        </w:tabs>
        <w:spacing w:before="0" w:after="80" w:line="300" w:lineRule="auto"/>
        <w:ind w:left="0" w:right="269"/>
        <w:jc w:val="both"/>
        <w:rPr>
          <w:rFonts w:cs="Times New Roman"/>
          <w:sz w:val="28"/>
          <w:szCs w:val="28"/>
        </w:rPr>
      </w:pPr>
    </w:p>
    <w:p w:rsidR="004E782D" w:rsidRPr="00F17728" w:rsidRDefault="004E782D" w:rsidP="00023FAA">
      <w:pPr>
        <w:pStyle w:val="ac"/>
        <w:numPr>
          <w:ilvl w:val="1"/>
          <w:numId w:val="39"/>
        </w:numPr>
        <w:tabs>
          <w:tab w:val="left" w:pos="669"/>
        </w:tabs>
        <w:spacing w:before="0" w:after="80" w:line="300" w:lineRule="auto"/>
        <w:ind w:left="0" w:right="262" w:firstLine="0"/>
        <w:jc w:val="both"/>
        <w:rPr>
          <w:rFonts w:cs="Times New Roman"/>
          <w:sz w:val="28"/>
          <w:szCs w:val="28"/>
        </w:rPr>
      </w:pPr>
      <w:r w:rsidRPr="00F17728">
        <w:rPr>
          <w:rFonts w:cs="Times New Roman"/>
          <w:i/>
          <w:sz w:val="28"/>
          <w:szCs w:val="28"/>
        </w:rPr>
        <w:t>Колумбия</w:t>
      </w:r>
      <w:r w:rsidRPr="00F17728">
        <w:rPr>
          <w:rFonts w:cs="Times New Roman"/>
          <w:sz w:val="28"/>
          <w:szCs w:val="28"/>
        </w:rPr>
        <w:t xml:space="preserve"> кәсіпорынды табиғи ресурстарды барлауға немесе өндіруге байланысты, сондай-ақ қызметтер көрсетілетін белгілі бір жағдайларда басқа Уағдаласушы мемлекетте қызметін жүзеге асырған кезде оны тұрақты өкілдігі бар деп санау құқығын өзіне қалдырады.</w:t>
      </w:r>
    </w:p>
    <w:p w:rsidR="004E782D" w:rsidRPr="005E0DA1" w:rsidRDefault="004E782D" w:rsidP="004E782D">
      <w:pPr>
        <w:spacing w:after="80" w:line="300" w:lineRule="auto"/>
        <w:jc w:val="both"/>
        <w:rPr>
          <w:rFonts w:ascii="Times New Roman" w:eastAsia="Times New Roman" w:hAnsi="Times New Roman" w:cs="Times New Roman"/>
          <w:i/>
          <w:sz w:val="28"/>
          <w:szCs w:val="28"/>
        </w:rPr>
      </w:pPr>
      <w:r>
        <w:rPr>
          <w:rFonts w:ascii="Times New Roman" w:hAnsi="Times New Roman" w:cs="Times New Roman"/>
          <w:b/>
          <w:i/>
          <w:sz w:val="28"/>
          <w:szCs w:val="28"/>
        </w:rPr>
        <w:t>4-тармақ</w:t>
      </w:r>
    </w:p>
    <w:p w:rsidR="004E782D" w:rsidRPr="00F17728" w:rsidRDefault="004E782D" w:rsidP="00023FAA">
      <w:pPr>
        <w:widowControl w:val="0"/>
        <w:numPr>
          <w:ilvl w:val="0"/>
          <w:numId w:val="40"/>
        </w:numPr>
        <w:tabs>
          <w:tab w:val="left" w:pos="529"/>
        </w:tabs>
        <w:spacing w:after="80" w:line="300" w:lineRule="auto"/>
        <w:ind w:left="0" w:right="258"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Әзірбайжан, Албания, Армения, Габон, Үндістан, Индонезия, Кот-д ' Ивуар, Малайзия, Марокко, Ресей, Таиланд, Тунис, Украина және Вьетнам</w:t>
      </w:r>
      <w:r w:rsidRPr="00F17728">
        <w:rPr>
          <w:rFonts w:ascii="Times New Roman" w:hAnsi="Times New Roman" w:cs="Times New Roman"/>
          <w:sz w:val="28"/>
          <w:szCs w:val="28"/>
        </w:rPr>
        <w:t xml:space="preserve"> </w:t>
      </w:r>
      <w:r w:rsidR="0014179D">
        <w:rPr>
          <w:rFonts w:ascii="Times New Roman" w:hAnsi="Times New Roman" w:cs="Times New Roman"/>
          <w:sz w:val="28"/>
          <w:szCs w:val="28"/>
          <w:lang w:val="kk-KZ"/>
        </w:rPr>
        <w:t xml:space="preserve">       </w:t>
      </w:r>
      <w:r w:rsidRPr="00F17728">
        <w:rPr>
          <w:rFonts w:ascii="Times New Roman" w:hAnsi="Times New Roman" w:cs="Times New Roman"/>
          <w:sz w:val="28"/>
          <w:szCs w:val="28"/>
        </w:rPr>
        <w:t xml:space="preserve">4-тармақтағы өз ұстанымдарын қалдырады, өйткені олар «жеткізу» терминін </w:t>
      </w:r>
      <w:r w:rsidRPr="0014179D">
        <w:rPr>
          <w:rFonts w:ascii="Times New Roman" w:hAnsi="Times New Roman" w:cs="Times New Roman"/>
          <w:i/>
          <w:sz w:val="28"/>
          <w:szCs w:val="28"/>
        </w:rPr>
        <w:t>а)</w:t>
      </w:r>
      <w:r w:rsidRPr="00F17728">
        <w:rPr>
          <w:rFonts w:ascii="Times New Roman" w:hAnsi="Times New Roman" w:cs="Times New Roman"/>
          <w:sz w:val="28"/>
          <w:szCs w:val="28"/>
        </w:rPr>
        <w:t xml:space="preserve"> және </w:t>
      </w:r>
      <w:r w:rsidRPr="0014179D">
        <w:rPr>
          <w:rFonts w:ascii="Times New Roman" w:hAnsi="Times New Roman" w:cs="Times New Roman"/>
          <w:i/>
          <w:sz w:val="28"/>
          <w:szCs w:val="28"/>
        </w:rPr>
        <w:t>b)</w:t>
      </w:r>
      <w:r w:rsidRPr="00F17728">
        <w:rPr>
          <w:rFonts w:ascii="Times New Roman" w:hAnsi="Times New Roman" w:cs="Times New Roman"/>
          <w:sz w:val="28"/>
          <w:szCs w:val="28"/>
        </w:rPr>
        <w:t xml:space="preserve"> тармақшаларынан алып тастау керек деп санайды.</w:t>
      </w:r>
    </w:p>
    <w:p w:rsidR="004E782D" w:rsidRPr="00F17728" w:rsidRDefault="004E782D" w:rsidP="00023FAA">
      <w:pPr>
        <w:widowControl w:val="0"/>
        <w:numPr>
          <w:ilvl w:val="0"/>
          <w:numId w:val="40"/>
        </w:numPr>
        <w:tabs>
          <w:tab w:val="left" w:pos="457"/>
        </w:tabs>
        <w:spacing w:after="80" w:line="300" w:lineRule="auto"/>
        <w:ind w:left="0"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Албания мен Тайланд</w:t>
      </w:r>
      <w:r w:rsidRPr="00F17728">
        <w:rPr>
          <w:rFonts w:ascii="Times New Roman" w:hAnsi="Times New Roman" w:cs="Times New Roman"/>
          <w:sz w:val="28"/>
          <w:szCs w:val="28"/>
        </w:rPr>
        <w:t xml:space="preserve"> 4 </w:t>
      </w:r>
      <w:r w:rsidRPr="0014179D">
        <w:rPr>
          <w:rFonts w:ascii="Times New Roman" w:hAnsi="Times New Roman" w:cs="Times New Roman"/>
          <w:i/>
          <w:sz w:val="28"/>
          <w:szCs w:val="28"/>
        </w:rPr>
        <w:t>f)</w:t>
      </w:r>
      <w:r w:rsidRPr="00F17728">
        <w:rPr>
          <w:rFonts w:ascii="Times New Roman" w:hAnsi="Times New Roman" w:cs="Times New Roman"/>
          <w:sz w:val="28"/>
          <w:szCs w:val="28"/>
        </w:rPr>
        <w:t xml:space="preserve"> тармақшасы бойынша өз ұстанымын қалдырады.</w:t>
      </w:r>
    </w:p>
    <w:p w:rsidR="004E782D" w:rsidRPr="00F17728" w:rsidRDefault="004E782D" w:rsidP="00023FAA">
      <w:pPr>
        <w:pStyle w:val="ac"/>
        <w:numPr>
          <w:ilvl w:val="1"/>
          <w:numId w:val="40"/>
        </w:numPr>
        <w:tabs>
          <w:tab w:val="left" w:pos="567"/>
        </w:tabs>
        <w:spacing w:before="0" w:after="80" w:line="300" w:lineRule="auto"/>
        <w:ind w:left="0" w:firstLine="0"/>
        <w:jc w:val="both"/>
        <w:rPr>
          <w:rFonts w:cs="Times New Roman"/>
          <w:sz w:val="28"/>
          <w:szCs w:val="28"/>
        </w:rPr>
      </w:pPr>
      <w:r w:rsidRPr="00F17728">
        <w:rPr>
          <w:rFonts w:cs="Times New Roman"/>
          <w:sz w:val="28"/>
          <w:szCs w:val="28"/>
        </w:rPr>
        <w:t>[Жойылған]</w:t>
      </w:r>
    </w:p>
    <w:p w:rsidR="004E782D" w:rsidRPr="004E782D" w:rsidRDefault="004E782D" w:rsidP="00023FAA">
      <w:pPr>
        <w:widowControl w:val="0"/>
        <w:numPr>
          <w:ilvl w:val="1"/>
          <w:numId w:val="40"/>
        </w:numPr>
        <w:tabs>
          <w:tab w:val="left" w:pos="568"/>
        </w:tabs>
        <w:spacing w:after="80" w:line="300" w:lineRule="auto"/>
        <w:ind w:left="0"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Конго Демократиялық Республикасы</w:t>
      </w:r>
      <w:r w:rsidRPr="004E782D">
        <w:rPr>
          <w:rFonts w:ascii="Times New Roman" w:hAnsi="Times New Roman" w:cs="Times New Roman"/>
          <w:sz w:val="28"/>
          <w:szCs w:val="28"/>
          <w:lang w:val="kk-KZ"/>
        </w:rPr>
        <w:t xml:space="preserve"> 4 </w:t>
      </w:r>
      <w:r w:rsidRPr="0014179D">
        <w:rPr>
          <w:rFonts w:ascii="Times New Roman" w:hAnsi="Times New Roman" w:cs="Times New Roman"/>
          <w:i/>
          <w:sz w:val="28"/>
          <w:szCs w:val="28"/>
          <w:lang w:val="kk-KZ"/>
        </w:rPr>
        <w:t>d)</w:t>
      </w:r>
      <w:r w:rsidRPr="004E782D">
        <w:rPr>
          <w:rFonts w:ascii="Times New Roman" w:hAnsi="Times New Roman" w:cs="Times New Roman"/>
          <w:sz w:val="28"/>
          <w:szCs w:val="28"/>
          <w:lang w:val="kk-KZ"/>
        </w:rPr>
        <w:t xml:space="preserve">, </w:t>
      </w:r>
      <w:r w:rsidRPr="0014179D">
        <w:rPr>
          <w:rFonts w:ascii="Times New Roman" w:hAnsi="Times New Roman" w:cs="Times New Roman"/>
          <w:i/>
          <w:sz w:val="28"/>
          <w:szCs w:val="28"/>
          <w:lang w:val="kk-KZ"/>
        </w:rPr>
        <w:t>e)</w:t>
      </w:r>
      <w:r w:rsidRPr="004E782D">
        <w:rPr>
          <w:rFonts w:ascii="Times New Roman" w:hAnsi="Times New Roman" w:cs="Times New Roman"/>
          <w:sz w:val="28"/>
          <w:szCs w:val="28"/>
          <w:lang w:val="kk-KZ"/>
        </w:rPr>
        <w:t xml:space="preserve"> және </w:t>
      </w:r>
      <w:r w:rsidRPr="0014179D">
        <w:rPr>
          <w:rFonts w:ascii="Times New Roman" w:hAnsi="Times New Roman" w:cs="Times New Roman"/>
          <w:i/>
          <w:sz w:val="28"/>
          <w:szCs w:val="28"/>
          <w:lang w:val="kk-KZ"/>
        </w:rPr>
        <w:t>f)</w:t>
      </w:r>
      <w:r w:rsidRPr="004E782D">
        <w:rPr>
          <w:rFonts w:ascii="Times New Roman" w:hAnsi="Times New Roman" w:cs="Times New Roman"/>
          <w:sz w:val="28"/>
          <w:szCs w:val="28"/>
          <w:lang w:val="kk-KZ"/>
        </w:rPr>
        <w:t xml:space="preserve"> тармақшалары бойынша өз ұстанымын қалдырады.</w:t>
      </w:r>
    </w:p>
    <w:p w:rsidR="004E782D" w:rsidRPr="005E0DA1" w:rsidRDefault="004E782D" w:rsidP="004E782D">
      <w:pPr>
        <w:spacing w:after="80" w:line="300" w:lineRule="auto"/>
        <w:jc w:val="both"/>
        <w:rPr>
          <w:rFonts w:ascii="Times New Roman" w:eastAsia="Times New Roman" w:hAnsi="Times New Roman" w:cs="Times New Roman"/>
          <w:i/>
          <w:sz w:val="28"/>
          <w:szCs w:val="28"/>
        </w:rPr>
      </w:pPr>
      <w:r w:rsidRPr="004E782D">
        <w:rPr>
          <w:rFonts w:ascii="Times New Roman" w:hAnsi="Times New Roman" w:cs="Times New Roman"/>
          <w:i/>
          <w:sz w:val="28"/>
          <w:szCs w:val="28"/>
          <w:lang w:val="kk-KZ"/>
        </w:rPr>
        <w:t xml:space="preserve"> </w:t>
      </w:r>
      <w:r>
        <w:rPr>
          <w:rFonts w:ascii="Times New Roman" w:hAnsi="Times New Roman" w:cs="Times New Roman"/>
          <w:b/>
          <w:i/>
          <w:sz w:val="28"/>
          <w:szCs w:val="28"/>
        </w:rPr>
        <w:t>5-тармақ</w:t>
      </w:r>
    </w:p>
    <w:p w:rsidR="004E782D" w:rsidRPr="00F17728" w:rsidRDefault="004E782D" w:rsidP="00023FAA">
      <w:pPr>
        <w:widowControl w:val="0"/>
        <w:numPr>
          <w:ilvl w:val="0"/>
          <w:numId w:val="40"/>
        </w:numPr>
        <w:tabs>
          <w:tab w:val="left" w:pos="515"/>
        </w:tabs>
        <w:spacing w:after="80" w:line="300" w:lineRule="auto"/>
        <w:ind w:left="0" w:right="253"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Албания, Аргентина, Армения, Әзірбайжан, Габон, Үндістан, Индонезия, Кот-д ' Ивуар, Марокко, Ресей, Таиланд, Тунис, Украина және Вьетнам,</w:t>
      </w:r>
      <w:r w:rsidRPr="00F17728">
        <w:rPr>
          <w:rFonts w:ascii="Times New Roman" w:hAnsi="Times New Roman" w:cs="Times New Roman"/>
          <w:sz w:val="28"/>
          <w:szCs w:val="28"/>
        </w:rPr>
        <w:t xml:space="preserve"> егер кәсіпорын атынан әрекет ететін адам Уағдаласушы мемлекетте тауарлар немесе өнімдер қорын үнемі қолдайтын болса, тұлға тауарларды кәсіпорын атынан үнемі жеткізіп отыратын болса, онда кәсіпорынды тұрақты өкілдігі бар деп қарау құқығын өзіне қалдырады. </w:t>
      </w:r>
    </w:p>
    <w:p w:rsidR="004E782D" w:rsidRPr="005E0DA1" w:rsidRDefault="004E782D" w:rsidP="00023FAA">
      <w:pPr>
        <w:pStyle w:val="ac"/>
        <w:numPr>
          <w:ilvl w:val="1"/>
          <w:numId w:val="40"/>
        </w:numPr>
        <w:tabs>
          <w:tab w:val="left" w:pos="563"/>
        </w:tabs>
        <w:spacing w:before="0" w:after="80" w:line="300" w:lineRule="auto"/>
        <w:ind w:left="0" w:right="266" w:firstLine="0"/>
        <w:jc w:val="both"/>
        <w:rPr>
          <w:rFonts w:cs="Times New Roman"/>
          <w:sz w:val="28"/>
          <w:szCs w:val="28"/>
        </w:rPr>
      </w:pPr>
      <w:r w:rsidRPr="005E0DA1">
        <w:rPr>
          <w:rFonts w:cs="Times New Roman"/>
          <w:i/>
          <w:sz w:val="28"/>
          <w:szCs w:val="28"/>
        </w:rPr>
        <w:t>Үндістан, Малайзия және Тайланд</w:t>
      </w:r>
      <w:r w:rsidRPr="005E0DA1">
        <w:rPr>
          <w:rFonts w:cs="Times New Roman"/>
          <w:sz w:val="28"/>
          <w:szCs w:val="28"/>
        </w:rPr>
        <w:t xml:space="preserve"> бір Уағдаласушы мемлекеттің кәсіпорнын, егер қандай  да  бір  тұлға әдетте екінші Уағдаласушы мемлекетте кәсіпорын үшін тапсырыстарды толығымен немесе толығымен дерлік қамтамасыз етсе, екінші Уағдаласушы мемлекетте тұрақты өкілдігі бар деп қарау құқығын өзіне қалдырады.</w:t>
      </w:r>
    </w:p>
    <w:p w:rsidR="004E782D" w:rsidRPr="00F17728" w:rsidRDefault="004E782D" w:rsidP="00023FAA">
      <w:pPr>
        <w:pStyle w:val="ac"/>
        <w:numPr>
          <w:ilvl w:val="1"/>
          <w:numId w:val="40"/>
        </w:numPr>
        <w:tabs>
          <w:tab w:val="left" w:pos="558"/>
        </w:tabs>
        <w:spacing w:before="0" w:after="80" w:line="300" w:lineRule="auto"/>
        <w:ind w:left="0" w:right="262" w:firstLine="0"/>
        <w:jc w:val="both"/>
        <w:rPr>
          <w:rFonts w:cs="Times New Roman"/>
          <w:sz w:val="28"/>
          <w:szCs w:val="28"/>
        </w:rPr>
      </w:pPr>
      <w:r w:rsidRPr="00F17728">
        <w:rPr>
          <w:rFonts w:cs="Times New Roman"/>
          <w:i/>
          <w:sz w:val="28"/>
          <w:szCs w:val="28"/>
        </w:rPr>
        <w:t>Индонезия</w:t>
      </w:r>
      <w:r w:rsidRPr="00F17728">
        <w:rPr>
          <w:rFonts w:cs="Times New Roman"/>
          <w:sz w:val="28"/>
          <w:szCs w:val="28"/>
        </w:rPr>
        <w:t xml:space="preserve"> кәсіпорынның атынан әрекет ететін, тәуелсіз агент болып табылмайтын тұлға кәсіпорынға тиесілі тауарларды өндіретін немесе өңдейтін болса, кәсіпорынды тұрақты өкілдігі бар деп қарау құқығын өзіне қалдырады.</w:t>
      </w:r>
    </w:p>
    <w:p w:rsidR="004E782D" w:rsidRDefault="004E782D" w:rsidP="00023FAA">
      <w:pPr>
        <w:pStyle w:val="ac"/>
        <w:numPr>
          <w:ilvl w:val="1"/>
          <w:numId w:val="40"/>
        </w:numPr>
        <w:tabs>
          <w:tab w:val="left" w:pos="549"/>
        </w:tabs>
        <w:spacing w:before="0" w:after="80" w:line="300" w:lineRule="auto"/>
        <w:ind w:left="0" w:right="269" w:firstLine="0"/>
        <w:jc w:val="both"/>
        <w:rPr>
          <w:rFonts w:cs="Times New Roman"/>
          <w:sz w:val="28"/>
          <w:szCs w:val="28"/>
        </w:rPr>
      </w:pPr>
      <w:r w:rsidRPr="00F17728">
        <w:rPr>
          <w:rFonts w:cs="Times New Roman"/>
          <w:i/>
          <w:sz w:val="28"/>
          <w:szCs w:val="28"/>
        </w:rPr>
        <w:t>Сингапур</w:t>
      </w:r>
      <w:r w:rsidRPr="00F17728">
        <w:rPr>
          <w:rFonts w:cs="Times New Roman"/>
          <w:sz w:val="28"/>
          <w:szCs w:val="28"/>
        </w:rPr>
        <w:t xml:space="preserve"> 2017 жылғы Табыстар мен капиталға қосарланған салық салуды болдырмау туралы үлгілік </w:t>
      </w:r>
      <w:r w:rsidR="005B5E76">
        <w:rPr>
          <w:rFonts w:cs="Times New Roman"/>
          <w:sz w:val="28"/>
          <w:szCs w:val="28"/>
        </w:rPr>
        <w:t>Салық конвенциясы</w:t>
      </w:r>
      <w:r w:rsidRPr="00F17728">
        <w:rPr>
          <w:rFonts w:cs="Times New Roman"/>
          <w:sz w:val="28"/>
          <w:szCs w:val="28"/>
        </w:rPr>
        <w:t xml:space="preserve">н жаңарту алдында табыстар мен капиталға қосарланған салық салуды болдырмау туралы үлгілік </w:t>
      </w:r>
      <w:r w:rsidR="005B5E76">
        <w:rPr>
          <w:rFonts w:cs="Times New Roman"/>
          <w:sz w:val="28"/>
          <w:szCs w:val="28"/>
        </w:rPr>
        <w:t>Салық конвенциясы</w:t>
      </w:r>
      <w:r w:rsidRPr="00F17728">
        <w:rPr>
          <w:rFonts w:cs="Times New Roman"/>
          <w:sz w:val="28"/>
          <w:szCs w:val="28"/>
        </w:rPr>
        <w:t>на енгізілген 5-тармақтың нұсқасын пайдалану құқығын өзіне қалдырады.</w:t>
      </w:r>
    </w:p>
    <w:p w:rsidR="004E782D" w:rsidRPr="00F17728" w:rsidRDefault="004E782D" w:rsidP="004E782D">
      <w:pPr>
        <w:pStyle w:val="ac"/>
        <w:tabs>
          <w:tab w:val="left" w:pos="549"/>
        </w:tabs>
        <w:spacing w:before="0" w:after="80" w:line="300" w:lineRule="auto"/>
        <w:ind w:left="0" w:right="269"/>
        <w:jc w:val="both"/>
        <w:rPr>
          <w:rFonts w:cs="Times New Roman"/>
          <w:sz w:val="28"/>
          <w:szCs w:val="28"/>
        </w:rPr>
      </w:pPr>
    </w:p>
    <w:p w:rsidR="004E782D" w:rsidRDefault="004E782D" w:rsidP="00023FAA">
      <w:pPr>
        <w:pStyle w:val="ac"/>
        <w:numPr>
          <w:ilvl w:val="1"/>
          <w:numId w:val="40"/>
        </w:numPr>
        <w:tabs>
          <w:tab w:val="left" w:pos="563"/>
        </w:tabs>
        <w:spacing w:before="0" w:after="80" w:line="300" w:lineRule="auto"/>
        <w:ind w:left="0" w:right="260"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5-баптың 5-тармағына «қалыпты тәртіпте» сөзін қоспау құқығын өзіне қалдырады. </w:t>
      </w:r>
      <w:r w:rsidRPr="00F17728">
        <w:rPr>
          <w:rFonts w:cs="Times New Roman"/>
          <w:i/>
          <w:sz w:val="28"/>
          <w:szCs w:val="28"/>
        </w:rPr>
        <w:t>Үндістан</w:t>
      </w:r>
      <w:r w:rsidRPr="00F17728">
        <w:rPr>
          <w:rFonts w:cs="Times New Roman"/>
          <w:sz w:val="28"/>
          <w:szCs w:val="28"/>
        </w:rPr>
        <w:t xml:space="preserve"> 5-баптың 5-тармағын қоспау құқығын өзіне қалдырады.</w:t>
      </w:r>
    </w:p>
    <w:p w:rsidR="0014179D" w:rsidRDefault="0014179D" w:rsidP="0014179D">
      <w:pPr>
        <w:pStyle w:val="a8"/>
        <w:rPr>
          <w:rFonts w:cs="Times New Roman"/>
          <w:sz w:val="28"/>
          <w:szCs w:val="28"/>
        </w:rPr>
      </w:pPr>
    </w:p>
    <w:p w:rsidR="004E782D" w:rsidRPr="00712533" w:rsidRDefault="00712533" w:rsidP="004E782D">
      <w:pPr>
        <w:spacing w:after="80" w:line="300" w:lineRule="auto"/>
        <w:jc w:val="both"/>
        <w:rPr>
          <w:rFonts w:ascii="Times New Roman" w:eastAsia="Times New Roman" w:hAnsi="Times New Roman" w:cs="Times New Roman"/>
          <w:i/>
          <w:sz w:val="28"/>
          <w:szCs w:val="28"/>
        </w:rPr>
      </w:pPr>
      <w:r w:rsidRPr="00712533">
        <w:rPr>
          <w:rFonts w:ascii="Times New Roman" w:hAnsi="Times New Roman" w:cs="Times New Roman"/>
          <w:b/>
          <w:i/>
          <w:sz w:val="28"/>
          <w:szCs w:val="28"/>
        </w:rPr>
        <w:t>6-тармақ</w:t>
      </w:r>
    </w:p>
    <w:p w:rsidR="004E782D" w:rsidRPr="00F17728" w:rsidRDefault="004E782D" w:rsidP="00023FAA">
      <w:pPr>
        <w:widowControl w:val="0"/>
        <w:numPr>
          <w:ilvl w:val="0"/>
          <w:numId w:val="40"/>
        </w:numPr>
        <w:tabs>
          <w:tab w:val="left" w:pos="462"/>
        </w:tabs>
        <w:spacing w:after="80" w:line="300" w:lineRule="auto"/>
        <w:ind w:left="0" w:right="256"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Әзірбайжан, Албания, Габон, Кот-д ' Ивуар, Марокко, Сербия, Таиланд, Тунис және Вьетнам</w:t>
      </w:r>
      <w:r w:rsidRPr="00F17728">
        <w:rPr>
          <w:rFonts w:ascii="Times New Roman" w:hAnsi="Times New Roman" w:cs="Times New Roman"/>
          <w:sz w:val="28"/>
          <w:szCs w:val="28"/>
        </w:rPr>
        <w:t xml:space="preserve"> қызметі бір кәсіпорынның атынан толығымен немесе толығымен дерлік жүзеге асырылатын агент тәуелсіз агент болып саналмайтынын түсіндіру құқығын өзіне қалдырады.</w:t>
      </w:r>
    </w:p>
    <w:p w:rsidR="004E782D" w:rsidRPr="00F17728" w:rsidRDefault="004E782D" w:rsidP="00023FAA">
      <w:pPr>
        <w:pStyle w:val="ac"/>
        <w:numPr>
          <w:ilvl w:val="0"/>
          <w:numId w:val="40"/>
        </w:numPr>
        <w:tabs>
          <w:tab w:val="left" w:pos="496"/>
        </w:tabs>
        <w:spacing w:before="0" w:after="80" w:line="300" w:lineRule="auto"/>
        <w:ind w:left="0" w:right="258" w:firstLine="0"/>
        <w:jc w:val="both"/>
        <w:rPr>
          <w:rFonts w:cs="Times New Roman"/>
          <w:sz w:val="28"/>
          <w:szCs w:val="28"/>
        </w:rPr>
      </w:pPr>
      <w:r w:rsidRPr="00F17728">
        <w:rPr>
          <w:rFonts w:cs="Times New Roman"/>
          <w:i/>
          <w:sz w:val="28"/>
          <w:szCs w:val="28"/>
        </w:rPr>
        <w:t>Колумбия, Габон, Үндістан, Индонезия, Кот-д ' Ивуар, Марокко, Ресей, Таиланд, Тунис және Вьетнам</w:t>
      </w:r>
      <w:r w:rsidRPr="00F17728">
        <w:rPr>
          <w:rFonts w:cs="Times New Roman"/>
          <w:sz w:val="28"/>
          <w:szCs w:val="28"/>
        </w:rPr>
        <w:t xml:space="preserve"> екінші Уағдаласушы мемлекетте тұрақты өкілдігі бар қайта сақтандыру жағдайларын (Үндістан жағдайынан басқа) қоспағанда, Уағдаласушы мемлекеттің сақтандыру кәсіпорны, егер ол аумақта сақтандыру сыйлықақыларын жинаса, есептеледі деп көздеу құқығын өзіне қалдырады немесе 6-тармақ қолданылатын тәуелсіз агент болып табылмайтын тұлға арқылы ондағы тәуекелдерді сақтандырады.</w:t>
      </w:r>
    </w:p>
    <w:p w:rsidR="004E782D" w:rsidRPr="00F17728" w:rsidRDefault="004E782D" w:rsidP="00023FAA">
      <w:pPr>
        <w:pStyle w:val="ac"/>
        <w:numPr>
          <w:ilvl w:val="1"/>
          <w:numId w:val="40"/>
        </w:numPr>
        <w:tabs>
          <w:tab w:val="left" w:pos="553"/>
        </w:tabs>
        <w:spacing w:before="0" w:after="80" w:line="300" w:lineRule="auto"/>
        <w:ind w:left="0" w:right="263"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5-баптың 6-тармағында «ол тығыз байланысты» деген сөздерді қоспау құқығын өзіне қалдырады.</w:t>
      </w:r>
    </w:p>
    <w:p w:rsidR="004E782D" w:rsidRPr="00F17728" w:rsidRDefault="004E782D" w:rsidP="00023FAA">
      <w:pPr>
        <w:pStyle w:val="ac"/>
        <w:numPr>
          <w:ilvl w:val="1"/>
          <w:numId w:val="40"/>
        </w:numPr>
        <w:tabs>
          <w:tab w:val="left" w:pos="549"/>
        </w:tabs>
        <w:spacing w:before="0" w:after="80" w:line="300" w:lineRule="auto"/>
        <w:ind w:left="0" w:right="272" w:firstLine="0"/>
        <w:jc w:val="both"/>
        <w:rPr>
          <w:rFonts w:cs="Times New Roman"/>
          <w:sz w:val="28"/>
          <w:szCs w:val="28"/>
        </w:rPr>
      </w:pPr>
      <w:r w:rsidRPr="00F17728">
        <w:rPr>
          <w:rFonts w:cs="Times New Roman"/>
          <w:i/>
          <w:sz w:val="28"/>
          <w:szCs w:val="28"/>
        </w:rPr>
        <w:t>Сингапур</w:t>
      </w:r>
      <w:r w:rsidRPr="00F17728">
        <w:rPr>
          <w:rFonts w:cs="Times New Roman"/>
          <w:sz w:val="28"/>
          <w:szCs w:val="28"/>
        </w:rPr>
        <w:t xml:space="preserve"> 2017 жылғы Табыстар мен капиталға қосарланған</w:t>
      </w:r>
      <w:r w:rsidR="0014179D">
        <w:rPr>
          <w:rFonts w:cs="Times New Roman"/>
          <w:sz w:val="28"/>
          <w:szCs w:val="28"/>
        </w:rPr>
        <w:t xml:space="preserve"> салық салуды болдырмау туралы Ү</w:t>
      </w:r>
      <w:r w:rsidRPr="00F17728">
        <w:rPr>
          <w:rFonts w:cs="Times New Roman"/>
          <w:sz w:val="28"/>
          <w:szCs w:val="28"/>
        </w:rPr>
        <w:t xml:space="preserve">лгілік </w:t>
      </w:r>
      <w:r w:rsidR="005B5E76">
        <w:rPr>
          <w:rFonts w:cs="Times New Roman"/>
          <w:sz w:val="28"/>
          <w:szCs w:val="28"/>
        </w:rPr>
        <w:t>алық конвенциясы</w:t>
      </w:r>
      <w:r w:rsidRPr="00F17728">
        <w:rPr>
          <w:rFonts w:cs="Times New Roman"/>
          <w:sz w:val="28"/>
          <w:szCs w:val="28"/>
        </w:rPr>
        <w:t>н жаңарту алдында табыстар мен капиталға қосарланған</w:t>
      </w:r>
      <w:r w:rsidR="0014179D">
        <w:rPr>
          <w:rFonts w:cs="Times New Roman"/>
          <w:sz w:val="28"/>
          <w:szCs w:val="28"/>
        </w:rPr>
        <w:t xml:space="preserve"> салық салуды болдырмау туралы Ү</w:t>
      </w:r>
      <w:r w:rsidRPr="00F17728">
        <w:rPr>
          <w:rFonts w:cs="Times New Roman"/>
          <w:sz w:val="28"/>
          <w:szCs w:val="28"/>
        </w:rPr>
        <w:t xml:space="preserve">лгілік </w:t>
      </w:r>
      <w:r w:rsidR="0014179D">
        <w:rPr>
          <w:rFonts w:cs="Times New Roman"/>
          <w:sz w:val="28"/>
          <w:szCs w:val="28"/>
        </w:rPr>
        <w:t>с</w:t>
      </w:r>
      <w:r w:rsidR="005B5E76">
        <w:rPr>
          <w:rFonts w:cs="Times New Roman"/>
          <w:sz w:val="28"/>
          <w:szCs w:val="28"/>
        </w:rPr>
        <w:t>алық конвенциясы</w:t>
      </w:r>
      <w:r w:rsidRPr="00F17728">
        <w:rPr>
          <w:rFonts w:cs="Times New Roman"/>
          <w:sz w:val="28"/>
          <w:szCs w:val="28"/>
        </w:rPr>
        <w:t>на енгізілген 6-тармақтың нұсқасын пайдалану құқығын өзіне қалдырады.</w:t>
      </w:r>
    </w:p>
    <w:p w:rsidR="004E782D" w:rsidRPr="004E782D" w:rsidRDefault="004E782D" w:rsidP="004E782D">
      <w:pPr>
        <w:spacing w:after="80" w:line="300" w:lineRule="auto"/>
        <w:rPr>
          <w:rFonts w:ascii="Times New Roman" w:hAnsi="Times New Roman" w:cs="Times New Roman"/>
          <w:sz w:val="28"/>
          <w:szCs w:val="28"/>
          <w:lang w:val="kk-KZ"/>
        </w:rPr>
      </w:pPr>
    </w:p>
    <w:p w:rsidR="004E782D" w:rsidRPr="00F17728" w:rsidRDefault="004E782D" w:rsidP="004E782D">
      <w:pPr>
        <w:spacing w:after="80" w:line="300" w:lineRule="auto"/>
        <w:jc w:val="both"/>
        <w:rPr>
          <w:rFonts w:ascii="Times New Roman" w:hAnsi="Times New Roman" w:cs="Times New Roman"/>
          <w:b/>
          <w:sz w:val="28"/>
          <w:szCs w:val="28"/>
        </w:rPr>
      </w:pPr>
      <w:r w:rsidRPr="00F17728">
        <w:rPr>
          <w:rFonts w:ascii="Times New Roman" w:hAnsi="Times New Roman" w:cs="Times New Roman"/>
          <w:b/>
          <w:sz w:val="28"/>
          <w:szCs w:val="28"/>
        </w:rPr>
        <w:t>Түсініктемелер бойынша ұстанымдары</w:t>
      </w:r>
    </w:p>
    <w:p w:rsidR="004E782D" w:rsidRPr="00F17728" w:rsidRDefault="004E782D" w:rsidP="00023FAA">
      <w:pPr>
        <w:pStyle w:val="ac"/>
        <w:numPr>
          <w:ilvl w:val="0"/>
          <w:numId w:val="40"/>
        </w:numPr>
        <w:tabs>
          <w:tab w:val="left" w:pos="462"/>
        </w:tabs>
        <w:spacing w:before="0" w:after="80" w:line="300" w:lineRule="auto"/>
        <w:ind w:left="0" w:right="271" w:firstLine="0"/>
        <w:jc w:val="both"/>
        <w:rPr>
          <w:rFonts w:cs="Times New Roman"/>
          <w:sz w:val="28"/>
          <w:szCs w:val="28"/>
        </w:rPr>
      </w:pPr>
      <w:r w:rsidRPr="00F17728">
        <w:rPr>
          <w:rFonts w:cs="Times New Roman"/>
          <w:i/>
          <w:sz w:val="28"/>
          <w:szCs w:val="28"/>
        </w:rPr>
        <w:t>Аргентина, Үндістан, Марокко және Вьетнам</w:t>
      </w:r>
      <w:r w:rsidRPr="00F17728">
        <w:rPr>
          <w:rFonts w:cs="Times New Roman"/>
          <w:sz w:val="28"/>
          <w:szCs w:val="28"/>
        </w:rPr>
        <w:t xml:space="preserve"> түсініктеменің </w:t>
      </w:r>
      <w:r w:rsidR="0014179D">
        <w:rPr>
          <w:rFonts w:cs="Times New Roman"/>
          <w:sz w:val="28"/>
          <w:szCs w:val="28"/>
        </w:rPr>
        <w:t xml:space="preserve">                       </w:t>
      </w:r>
      <w:r w:rsidRPr="00F17728">
        <w:rPr>
          <w:rFonts w:cs="Times New Roman"/>
          <w:sz w:val="28"/>
          <w:szCs w:val="28"/>
        </w:rPr>
        <w:t>51-тармағында қамтылған «әрбір жеке объектіге немесе жобаға он екі айлық критерий қолданылады» деген сөзбен келіспейді. Олар мердігер басқаратын бірқатар қысқа мерзімді учаскелер немесе жобалар тиісті елде тұрақты өкілдік құруға әкеледі деп санайды.</w:t>
      </w:r>
    </w:p>
    <w:p w:rsidR="0014179D" w:rsidRDefault="004E782D" w:rsidP="00023FAA">
      <w:pPr>
        <w:pStyle w:val="ac"/>
        <w:numPr>
          <w:ilvl w:val="0"/>
          <w:numId w:val="40"/>
        </w:numPr>
        <w:tabs>
          <w:tab w:val="left" w:pos="448"/>
        </w:tabs>
        <w:spacing w:before="0" w:after="80" w:line="300" w:lineRule="auto"/>
        <w:ind w:left="0" w:right="263" w:firstLine="0"/>
        <w:jc w:val="both"/>
        <w:rPr>
          <w:rFonts w:cs="Times New Roman"/>
          <w:sz w:val="28"/>
          <w:szCs w:val="28"/>
        </w:rPr>
      </w:pPr>
      <w:r w:rsidRPr="00F17728">
        <w:rPr>
          <w:rFonts w:cs="Times New Roman"/>
          <w:sz w:val="28"/>
          <w:szCs w:val="28"/>
        </w:rPr>
        <w:t xml:space="preserve">      </w:t>
      </w:r>
      <w:r w:rsidRPr="00F17728">
        <w:rPr>
          <w:rFonts w:cs="Times New Roman"/>
          <w:i/>
          <w:sz w:val="28"/>
          <w:szCs w:val="28"/>
        </w:rPr>
        <w:t>Болгария, Сербия және Сингапур</w:t>
      </w:r>
      <w:r w:rsidRPr="00F17728">
        <w:rPr>
          <w:rFonts w:cs="Times New Roman"/>
          <w:sz w:val="28"/>
          <w:szCs w:val="28"/>
        </w:rPr>
        <w:t xml:space="preserve"> 5-бапқа берілген түсініктеменің </w:t>
      </w:r>
      <w:r w:rsidR="0014179D">
        <w:rPr>
          <w:rFonts w:cs="Times New Roman"/>
          <w:sz w:val="28"/>
          <w:szCs w:val="28"/>
        </w:rPr>
        <w:t xml:space="preserve">        </w:t>
      </w:r>
      <w:r w:rsidRPr="00F17728">
        <w:rPr>
          <w:rFonts w:cs="Times New Roman"/>
          <w:sz w:val="28"/>
          <w:szCs w:val="28"/>
        </w:rPr>
        <w:t xml:space="preserve">97-тармағына шетелдік резиденттің атынан келісімшарттың барлық элементтері мен егжей-тегжейлері бойынша емес, келісімшарттың негізгі </w:t>
      </w:r>
    </w:p>
    <w:p w:rsidR="0014179D" w:rsidRDefault="0014179D" w:rsidP="0014179D">
      <w:pPr>
        <w:pStyle w:val="ac"/>
        <w:tabs>
          <w:tab w:val="left" w:pos="448"/>
        </w:tabs>
        <w:spacing w:before="0" w:after="80" w:line="300" w:lineRule="auto"/>
        <w:ind w:left="0" w:right="263"/>
        <w:jc w:val="both"/>
        <w:rPr>
          <w:rFonts w:cs="Times New Roman"/>
          <w:sz w:val="28"/>
          <w:szCs w:val="28"/>
        </w:rPr>
      </w:pPr>
    </w:p>
    <w:p w:rsidR="004E782D" w:rsidRPr="00F17728" w:rsidRDefault="004E782D" w:rsidP="004E782D">
      <w:pPr>
        <w:pStyle w:val="ac"/>
        <w:tabs>
          <w:tab w:val="left" w:pos="448"/>
        </w:tabs>
        <w:spacing w:before="0" w:after="80" w:line="300" w:lineRule="auto"/>
        <w:ind w:left="0" w:right="263"/>
        <w:jc w:val="both"/>
        <w:rPr>
          <w:rFonts w:cs="Times New Roman"/>
          <w:sz w:val="28"/>
          <w:szCs w:val="28"/>
        </w:rPr>
      </w:pPr>
      <w:r w:rsidRPr="00F17728">
        <w:rPr>
          <w:rFonts w:cs="Times New Roman"/>
          <w:sz w:val="28"/>
          <w:szCs w:val="28"/>
        </w:rPr>
        <w:t>элементтері мен бөлшектері бойынша келіссөздер жүргізуге уәкілетті адам келісімшарт жасасушы болып саналуы мүмкін деген пікірлерін қосады.</w:t>
      </w:r>
    </w:p>
    <w:p w:rsidR="004E782D" w:rsidRPr="00F17728" w:rsidRDefault="004E782D" w:rsidP="00023FAA">
      <w:pPr>
        <w:pStyle w:val="ac"/>
        <w:numPr>
          <w:ilvl w:val="0"/>
          <w:numId w:val="40"/>
        </w:numPr>
        <w:tabs>
          <w:tab w:val="left" w:pos="477"/>
        </w:tabs>
        <w:spacing w:before="0" w:after="80" w:line="300" w:lineRule="auto"/>
        <w:ind w:left="0" w:right="265" w:firstLine="0"/>
        <w:jc w:val="both"/>
        <w:rPr>
          <w:rFonts w:cs="Times New Roman"/>
          <w:sz w:val="28"/>
          <w:szCs w:val="28"/>
        </w:rPr>
      </w:pPr>
      <w:r w:rsidRPr="00F17728">
        <w:rPr>
          <w:rFonts w:cs="Times New Roman"/>
          <w:i/>
          <w:sz w:val="28"/>
          <w:szCs w:val="28"/>
        </w:rPr>
        <w:t>Болгария</w:t>
      </w:r>
      <w:r w:rsidRPr="00F17728">
        <w:rPr>
          <w:rFonts w:cs="Times New Roman"/>
          <w:sz w:val="28"/>
          <w:szCs w:val="28"/>
        </w:rPr>
        <w:t xml:space="preserve"> 5-бапқа берілген түсініктеменің 50-тармағындағы түсіндірмені ұстанбайды және егер оны басқа адам жүзеге асырса, құрылыс алаңын немесе құрылыс жобасын қадағалау, егер бұл тікелей көзделмесе, осы баптың </w:t>
      </w:r>
      <w:r>
        <w:rPr>
          <w:rFonts w:cs="Times New Roman"/>
          <w:sz w:val="28"/>
          <w:szCs w:val="28"/>
        </w:rPr>
        <w:t xml:space="preserve">                 </w:t>
      </w:r>
      <w:r w:rsidRPr="00F17728">
        <w:rPr>
          <w:rFonts w:cs="Times New Roman"/>
          <w:sz w:val="28"/>
          <w:szCs w:val="28"/>
        </w:rPr>
        <w:t>3-тармағында қамтылмайды деп санайды.</w:t>
      </w:r>
    </w:p>
    <w:p w:rsidR="004E782D" w:rsidRPr="00F17728" w:rsidRDefault="004E782D" w:rsidP="00023FAA">
      <w:pPr>
        <w:pStyle w:val="ac"/>
        <w:numPr>
          <w:ilvl w:val="0"/>
          <w:numId w:val="40"/>
        </w:numPr>
        <w:tabs>
          <w:tab w:val="left" w:pos="472"/>
        </w:tabs>
        <w:spacing w:before="0" w:after="80" w:line="300" w:lineRule="auto"/>
        <w:ind w:left="0" w:right="264" w:firstLine="0"/>
        <w:jc w:val="both"/>
        <w:rPr>
          <w:rFonts w:cs="Times New Roman"/>
          <w:sz w:val="28"/>
          <w:szCs w:val="28"/>
        </w:rPr>
      </w:pPr>
      <w:r w:rsidRPr="00F17728">
        <w:rPr>
          <w:rFonts w:cs="Times New Roman"/>
          <w:i/>
          <w:sz w:val="28"/>
          <w:szCs w:val="28"/>
        </w:rPr>
        <w:t>Бразилия</w:t>
      </w:r>
      <w:r w:rsidRPr="00F17728">
        <w:rPr>
          <w:rFonts w:cs="Times New Roman"/>
          <w:sz w:val="28"/>
          <w:szCs w:val="28"/>
        </w:rPr>
        <w:t xml:space="preserve"> 122-131-тармақтарда келтірілген, әсіресе оның заңнамасындағы төлем көзіне салық салу қағидатын ескере отырып, электронды сауда туралы түсіндірмемен келіспейді.</w:t>
      </w:r>
    </w:p>
    <w:p w:rsidR="004E782D" w:rsidRPr="00F17728" w:rsidRDefault="004E782D" w:rsidP="00023FAA">
      <w:pPr>
        <w:pStyle w:val="ac"/>
        <w:numPr>
          <w:ilvl w:val="0"/>
          <w:numId w:val="40"/>
        </w:numPr>
        <w:tabs>
          <w:tab w:val="left" w:pos="553"/>
        </w:tabs>
        <w:spacing w:before="0" w:after="80" w:line="300" w:lineRule="auto"/>
        <w:ind w:left="0" w:right="261"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2 - тармақтың үшінші сөйлеміне берілген мәнге қарамастан, салықтарды есептеу әдісіне қатысты модельдің жаңа тұжырымы, яғни </w:t>
      </w:r>
      <w:r>
        <w:rPr>
          <w:rFonts w:cs="Times New Roman"/>
          <w:sz w:val="28"/>
          <w:szCs w:val="28"/>
        </w:rPr>
        <w:t xml:space="preserve">               </w:t>
      </w:r>
      <w:r w:rsidRPr="00F17728">
        <w:rPr>
          <w:rFonts w:cs="Times New Roman"/>
          <w:sz w:val="28"/>
          <w:szCs w:val="28"/>
        </w:rPr>
        <w:t>14-бапты алып тастау ұлттық жүйелерге әсер етпейтінін ескеру қажет деп санайды.</w:t>
      </w:r>
    </w:p>
    <w:p w:rsidR="004E782D" w:rsidRPr="00F17728" w:rsidRDefault="004E782D" w:rsidP="00023FAA">
      <w:pPr>
        <w:pStyle w:val="ac"/>
        <w:numPr>
          <w:ilvl w:val="0"/>
          <w:numId w:val="40"/>
        </w:numPr>
        <w:tabs>
          <w:tab w:val="left" w:pos="472"/>
        </w:tabs>
        <w:spacing w:before="0" w:after="80" w:line="300" w:lineRule="auto"/>
        <w:ind w:left="0" w:right="264" w:firstLine="0"/>
        <w:jc w:val="both"/>
        <w:rPr>
          <w:rFonts w:cs="Times New Roman"/>
          <w:sz w:val="28"/>
          <w:szCs w:val="28"/>
        </w:rPr>
      </w:pPr>
      <w:r w:rsidRPr="00F17728">
        <w:rPr>
          <w:rFonts w:cs="Times New Roman"/>
          <w:i/>
          <w:sz w:val="28"/>
          <w:szCs w:val="28"/>
        </w:rPr>
        <w:t>Әзірбайжан, Үндістан және Малайзия</w:t>
      </w:r>
      <w:r w:rsidRPr="00F17728">
        <w:rPr>
          <w:rFonts w:cs="Times New Roman"/>
          <w:sz w:val="28"/>
          <w:szCs w:val="28"/>
        </w:rPr>
        <w:t xml:space="preserve"> 24 (тармақтың бірінші бөлігі) және 25 (тармақтың бірінші бөлігі) тармақтарында келтірілген түсіндірмемен келіспейді; олар бұл мысалдарды тұрақты өкілдіктер ретінде де қарастыруға болады деп санайды.</w:t>
      </w:r>
    </w:p>
    <w:p w:rsidR="004E782D" w:rsidRPr="00F17728" w:rsidRDefault="004E782D" w:rsidP="00023FAA">
      <w:pPr>
        <w:pStyle w:val="ac"/>
        <w:numPr>
          <w:ilvl w:val="1"/>
          <w:numId w:val="40"/>
        </w:numPr>
        <w:tabs>
          <w:tab w:val="left" w:pos="568"/>
        </w:tabs>
        <w:spacing w:before="0" w:after="80" w:line="300" w:lineRule="auto"/>
        <w:ind w:left="0"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24 - тармақта келтірілген түсіндірмемен келіспейді.</w:t>
      </w:r>
    </w:p>
    <w:p w:rsidR="004E782D" w:rsidRPr="00F17728" w:rsidRDefault="004E782D" w:rsidP="00023FAA">
      <w:pPr>
        <w:pStyle w:val="ac"/>
        <w:numPr>
          <w:ilvl w:val="1"/>
          <w:numId w:val="40"/>
        </w:numPr>
        <w:tabs>
          <w:tab w:val="left" w:pos="558"/>
        </w:tabs>
        <w:spacing w:before="0" w:after="80" w:line="300" w:lineRule="auto"/>
        <w:ind w:left="0" w:right="272" w:firstLine="0"/>
        <w:jc w:val="both"/>
        <w:rPr>
          <w:rFonts w:cs="Times New Roman"/>
          <w:sz w:val="28"/>
          <w:szCs w:val="28"/>
        </w:rPr>
      </w:pPr>
      <w:r w:rsidRPr="00F17728">
        <w:rPr>
          <w:rFonts w:cs="Times New Roman"/>
          <w:i/>
          <w:sz w:val="28"/>
          <w:szCs w:val="28"/>
        </w:rPr>
        <w:t>Сингапур</w:t>
      </w:r>
      <w:r w:rsidRPr="00F17728">
        <w:rPr>
          <w:rFonts w:cs="Times New Roman"/>
          <w:sz w:val="28"/>
          <w:szCs w:val="28"/>
        </w:rPr>
        <w:t xml:space="preserve"> 25-тармақта (тармақтың бірінші бөлігі) берілген түсіндірмемен келіспейді және келтірілген мысал тұрақты өкілдік болуы мүмкін деп санайды.</w:t>
      </w:r>
    </w:p>
    <w:p w:rsidR="004E782D" w:rsidRPr="00F17728" w:rsidRDefault="004E782D" w:rsidP="00023FAA">
      <w:pPr>
        <w:pStyle w:val="ac"/>
        <w:numPr>
          <w:ilvl w:val="0"/>
          <w:numId w:val="40"/>
        </w:numPr>
        <w:tabs>
          <w:tab w:val="left" w:pos="457"/>
        </w:tabs>
        <w:spacing w:before="0" w:after="80" w:line="300" w:lineRule="auto"/>
        <w:ind w:left="0" w:right="261" w:firstLine="0"/>
        <w:jc w:val="both"/>
        <w:rPr>
          <w:rFonts w:cs="Times New Roman"/>
          <w:sz w:val="28"/>
          <w:szCs w:val="28"/>
        </w:rPr>
      </w:pPr>
      <w:r w:rsidRPr="00F17728">
        <w:rPr>
          <w:rFonts w:cs="Times New Roman"/>
          <w:i/>
          <w:sz w:val="28"/>
          <w:szCs w:val="28"/>
        </w:rPr>
        <w:t>Үндістан</w:t>
      </w:r>
      <w:r>
        <w:rPr>
          <w:rFonts w:cs="Times New Roman"/>
          <w:sz w:val="28"/>
          <w:szCs w:val="28"/>
        </w:rPr>
        <w:t xml:space="preserve"> 36-</w:t>
      </w:r>
      <w:r w:rsidRPr="00F17728">
        <w:rPr>
          <w:rFonts w:cs="Times New Roman"/>
          <w:sz w:val="28"/>
          <w:szCs w:val="28"/>
        </w:rPr>
        <w:t>тармақта келтірілген түсіндірмемен келіспейді; ол материалдық немесе материалдық емес мүліктің өзі белгілі бір жағдайларда үй иесінің тұрақты өкілдігін құрауы мүмкін деп санайды.</w:t>
      </w:r>
    </w:p>
    <w:p w:rsidR="004E782D" w:rsidRPr="00F17728" w:rsidRDefault="004E782D" w:rsidP="00023FAA">
      <w:pPr>
        <w:pStyle w:val="ac"/>
        <w:numPr>
          <w:ilvl w:val="1"/>
          <w:numId w:val="40"/>
        </w:numPr>
        <w:tabs>
          <w:tab w:val="left" w:pos="553"/>
        </w:tabs>
        <w:spacing w:before="0" w:after="80" w:line="300" w:lineRule="auto"/>
        <w:ind w:left="0" w:right="267"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36-тармақтағы түсіндірмемен келіспейді; ол материалдық немесе материалдық емес мүлікті жалға берудің өзі белгілі бір жағдайларда, атап айтқанда, егер жалға беруші, жабдықты пайдалануға орнатқаннан кейін қызметкерлермен қамтамасыз етсе, жалға берушінің тұрақты өкілдігін білдіруі мүмкін деп санайды.</w:t>
      </w:r>
    </w:p>
    <w:p w:rsidR="004E782D" w:rsidRPr="00F17728" w:rsidRDefault="004E782D" w:rsidP="00023FAA">
      <w:pPr>
        <w:pStyle w:val="ac"/>
        <w:numPr>
          <w:ilvl w:val="0"/>
          <w:numId w:val="40"/>
        </w:numPr>
        <w:tabs>
          <w:tab w:val="left" w:pos="457"/>
        </w:tabs>
        <w:spacing w:before="0" w:after="80" w:line="300" w:lineRule="auto"/>
        <w:ind w:left="0" w:right="270"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41 - тармақтағы түсіндірмемен келіспейді; ол белгілі бір жағдайларда сауда немесе ғылыми жабдық үй иесінің тұрақты өкілдігін білдіруі мүмкін деп санайды.</w:t>
      </w:r>
    </w:p>
    <w:p w:rsidR="004E782D" w:rsidRDefault="004E782D" w:rsidP="00023FAA">
      <w:pPr>
        <w:pStyle w:val="ac"/>
        <w:numPr>
          <w:ilvl w:val="0"/>
          <w:numId w:val="40"/>
        </w:numPr>
        <w:tabs>
          <w:tab w:val="left" w:pos="481"/>
        </w:tabs>
        <w:spacing w:before="0" w:after="80" w:line="300" w:lineRule="auto"/>
        <w:ind w:left="0" w:right="269"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баптың 2-тармағының мысалдар тізіміне қатысты 45 және </w:t>
      </w:r>
      <w:r>
        <w:rPr>
          <w:rFonts w:cs="Times New Roman"/>
          <w:sz w:val="28"/>
          <w:szCs w:val="28"/>
        </w:rPr>
        <w:t xml:space="preserve">        </w:t>
      </w:r>
      <w:r w:rsidRPr="00F17728">
        <w:rPr>
          <w:rFonts w:cs="Times New Roman"/>
          <w:sz w:val="28"/>
          <w:szCs w:val="28"/>
        </w:rPr>
        <w:t>146-тармақтарда келтірілген түсініктемені ұстанбайды; ол бұл мысалдарды тұрақты өкілдіктер априори деп санауға болады деп санайды.</w:t>
      </w:r>
    </w:p>
    <w:p w:rsidR="004E782D" w:rsidRPr="00F17728" w:rsidRDefault="004E782D" w:rsidP="004E782D">
      <w:pPr>
        <w:pStyle w:val="ac"/>
        <w:tabs>
          <w:tab w:val="left" w:pos="481"/>
        </w:tabs>
        <w:spacing w:before="0" w:after="80" w:line="300" w:lineRule="auto"/>
        <w:ind w:left="0" w:right="269"/>
        <w:jc w:val="both"/>
        <w:rPr>
          <w:rFonts w:cs="Times New Roman"/>
          <w:sz w:val="28"/>
          <w:szCs w:val="28"/>
        </w:rPr>
      </w:pPr>
    </w:p>
    <w:p w:rsidR="004E782D" w:rsidRPr="00F17728" w:rsidRDefault="004E782D" w:rsidP="00023FAA">
      <w:pPr>
        <w:pStyle w:val="ac"/>
        <w:numPr>
          <w:ilvl w:val="0"/>
          <w:numId w:val="40"/>
        </w:numPr>
        <w:tabs>
          <w:tab w:val="left" w:pos="534"/>
        </w:tabs>
        <w:spacing w:before="0" w:after="80" w:line="300" w:lineRule="auto"/>
        <w:ind w:left="0" w:right="267"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71 - тармақта келтірілген түсіндірмемен келіспейді; ол ғылыми зерттеулерді дайындық немесе көмекші сипаттағы қызмет мысалдарының тізіміне енгізбейді.</w:t>
      </w:r>
    </w:p>
    <w:p w:rsidR="004E782D" w:rsidRPr="00F17728" w:rsidRDefault="004E782D" w:rsidP="00023FAA">
      <w:pPr>
        <w:pStyle w:val="ac"/>
        <w:numPr>
          <w:ilvl w:val="0"/>
          <w:numId w:val="40"/>
        </w:numPr>
        <w:tabs>
          <w:tab w:val="left" w:pos="448"/>
        </w:tabs>
        <w:spacing w:before="0" w:after="80" w:line="300" w:lineRule="auto"/>
        <w:ind w:left="0" w:right="263"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5-бапқа берілген түсініктеменің 111-тармағында айтылған пікірмен келіспейді, кейбір жағдайларда тек кәсіпорын атынан әрекет ететін адам тәуелсіз агент болып саналуы мүмкін. Үндістан мұндай адамды тәуелсіз агент деп санауға болмайды деп санайды.</w:t>
      </w:r>
    </w:p>
    <w:p w:rsidR="004E782D" w:rsidRPr="00F17728" w:rsidRDefault="004E782D" w:rsidP="00023FAA">
      <w:pPr>
        <w:pStyle w:val="ac"/>
        <w:numPr>
          <w:ilvl w:val="0"/>
          <w:numId w:val="40"/>
        </w:numPr>
        <w:tabs>
          <w:tab w:val="left" w:pos="462"/>
        </w:tabs>
        <w:spacing w:before="0" w:after="80" w:line="300" w:lineRule="auto"/>
        <w:ind w:left="0" w:right="258" w:firstLine="0"/>
        <w:jc w:val="both"/>
        <w:rPr>
          <w:rFonts w:cs="Times New Roman"/>
          <w:sz w:val="28"/>
          <w:szCs w:val="28"/>
        </w:rPr>
      </w:pPr>
      <w:r w:rsidRPr="00F17728">
        <w:rPr>
          <w:rFonts w:cs="Times New Roman"/>
          <w:i/>
          <w:sz w:val="28"/>
          <w:szCs w:val="28"/>
        </w:rPr>
        <w:t>Үндістан</w:t>
      </w:r>
      <w:r>
        <w:rPr>
          <w:rFonts w:cs="Times New Roman"/>
          <w:sz w:val="28"/>
          <w:szCs w:val="28"/>
        </w:rPr>
        <w:t xml:space="preserve"> 97-</w:t>
      </w:r>
      <w:r w:rsidRPr="00F17728">
        <w:rPr>
          <w:rFonts w:cs="Times New Roman"/>
          <w:sz w:val="28"/>
          <w:szCs w:val="28"/>
        </w:rPr>
        <w:t>тармақта келтірілген түсіндірмемен келіспейді; ол кәсіпорын мен клиент арасындағы мемлекеттегі келіссөздерге адамның қатысуы немесе болмауы фактісі белгілі бір жағдайларда бұл тұлға осы Мемлекетте кәсіпорын атынан шарттар жасасу өкілеттігін жүзеге асырды деген қорытынды жасау үшін жеткілікті болуы мүмкін деп санайды. Үндістан сонымен қатар шетелдік резиденттің атынан келісімшарттың барлық элементтері мен егжей-тегжейлері бойынша емес, келісімшарттың негізгі элементтері мен бөлшектері бойынша келіссөздер жүргізуге уәкілетті адамды келісімшарт жасасу өкілеттігін жүзеге асырушы деп атауға болады деп санайды.</w:t>
      </w:r>
    </w:p>
    <w:p w:rsidR="004E782D" w:rsidRPr="00F17728" w:rsidRDefault="004E782D" w:rsidP="00023FAA">
      <w:pPr>
        <w:pStyle w:val="ac"/>
        <w:numPr>
          <w:ilvl w:val="0"/>
          <w:numId w:val="40"/>
        </w:numPr>
        <w:tabs>
          <w:tab w:val="left" w:pos="472"/>
        </w:tabs>
        <w:spacing w:before="0" w:after="80" w:line="300" w:lineRule="auto"/>
        <w:ind w:left="0" w:right="262" w:firstLine="0"/>
        <w:jc w:val="both"/>
        <w:rPr>
          <w:rFonts w:cs="Times New Roman"/>
          <w:sz w:val="28"/>
          <w:szCs w:val="28"/>
        </w:rPr>
      </w:pPr>
      <w:r w:rsidRPr="00F17728">
        <w:rPr>
          <w:rFonts w:cs="Times New Roman"/>
          <w:i/>
          <w:sz w:val="28"/>
          <w:szCs w:val="28"/>
        </w:rPr>
        <w:t>Үндістан</w:t>
      </w:r>
      <w:r>
        <w:rPr>
          <w:rFonts w:cs="Times New Roman"/>
          <w:sz w:val="28"/>
          <w:szCs w:val="28"/>
        </w:rPr>
        <w:t xml:space="preserve"> 118-</w:t>
      </w:r>
      <w:r w:rsidRPr="00F17728">
        <w:rPr>
          <w:rFonts w:cs="Times New Roman"/>
          <w:sz w:val="28"/>
          <w:szCs w:val="28"/>
        </w:rPr>
        <w:t>тармақта келтірілген түсіндірмемен келіспейді; егер Мемлекеттің резиденті болып табылатын компания (кәсіпорын) көпұлтты топтың мүшесі болса және басқа Мемлекеттің резиденті болып табылатын сол топтың басқа компаниясы (кәсіпорны) үшін және оның атынан қызметтер өндірумен немесе ұсынумен айналысса, онда бірінші компания болуы мүмкін деп санайды егер 5-баптың басқа талаптары орындалса, соңғысының тұрақты өкілдігі бола алады.</w:t>
      </w:r>
    </w:p>
    <w:p w:rsidR="004E782D" w:rsidRPr="00F17728" w:rsidRDefault="004E782D" w:rsidP="00023FAA">
      <w:pPr>
        <w:pStyle w:val="ac"/>
        <w:numPr>
          <w:ilvl w:val="0"/>
          <w:numId w:val="40"/>
        </w:numPr>
        <w:tabs>
          <w:tab w:val="left" w:pos="467"/>
        </w:tabs>
        <w:spacing w:before="0" w:after="80" w:line="300" w:lineRule="auto"/>
        <w:ind w:left="0" w:right="265" w:firstLine="0"/>
        <w:jc w:val="both"/>
        <w:rPr>
          <w:rFonts w:cs="Times New Roman"/>
          <w:sz w:val="28"/>
          <w:szCs w:val="28"/>
        </w:rPr>
      </w:pPr>
      <w:r w:rsidRPr="00F17728">
        <w:rPr>
          <w:rFonts w:cs="Times New Roman"/>
          <w:i/>
          <w:sz w:val="28"/>
          <w:szCs w:val="28"/>
        </w:rPr>
        <w:t>Үндістан</w:t>
      </w:r>
      <w:r>
        <w:rPr>
          <w:rFonts w:cs="Times New Roman"/>
          <w:sz w:val="28"/>
          <w:szCs w:val="28"/>
        </w:rPr>
        <w:t xml:space="preserve"> 123-</w:t>
      </w:r>
      <w:r w:rsidRPr="00F17728">
        <w:rPr>
          <w:rFonts w:cs="Times New Roman"/>
          <w:sz w:val="28"/>
          <w:szCs w:val="28"/>
        </w:rPr>
        <w:t>тармақтағы түсіндірмемен келіспейді; ол веб-сайт тұрақты өкілдік бола алады, бұл кәсіпорынның айтарлықтай экономикалық қатысуына әкеледі деп санайды.</w:t>
      </w:r>
    </w:p>
    <w:p w:rsidR="004E782D" w:rsidRDefault="004E782D" w:rsidP="00023FAA">
      <w:pPr>
        <w:pStyle w:val="ac"/>
        <w:numPr>
          <w:ilvl w:val="0"/>
          <w:numId w:val="40"/>
        </w:numPr>
        <w:tabs>
          <w:tab w:val="left" w:pos="453"/>
        </w:tabs>
        <w:spacing w:before="0" w:after="80" w:line="300" w:lineRule="auto"/>
        <w:ind w:left="0" w:right="256" w:firstLine="0"/>
        <w:jc w:val="both"/>
        <w:rPr>
          <w:rFonts w:cs="Times New Roman"/>
          <w:sz w:val="28"/>
          <w:szCs w:val="28"/>
        </w:rPr>
      </w:pPr>
      <w:r w:rsidRPr="00F17728">
        <w:rPr>
          <w:rFonts w:cs="Times New Roman"/>
          <w:i/>
          <w:sz w:val="28"/>
          <w:szCs w:val="28"/>
        </w:rPr>
        <w:t>Үндістан</w:t>
      </w:r>
      <w:r>
        <w:rPr>
          <w:rFonts w:cs="Times New Roman"/>
          <w:sz w:val="28"/>
          <w:szCs w:val="28"/>
        </w:rPr>
        <w:t xml:space="preserve"> 124-</w:t>
      </w:r>
      <w:r w:rsidRPr="00F17728">
        <w:rPr>
          <w:rFonts w:cs="Times New Roman"/>
          <w:sz w:val="28"/>
          <w:szCs w:val="28"/>
        </w:rPr>
        <w:t>тармақтағы түсіндірмемен келіспейді; ол фактілерге байланысты, егер осы жабдықта веб - сайттың ашылуы осы жабдықты пайдаланатын cookie файлдары сияқты автоматтандырылған бағдарламалық құралды жүктеуді қамтыса, кәсіпорын кез келген жабдықта веб-сайт арқылы қызмет орнын сатып алды деп санауға болады деп санайды. Бұл жабдықты сол жабдықтан деректерді жинау, оларды кез келген жолмен өңдеу немесе кәсіпорынға беру үшін пайдаланады.</w:t>
      </w:r>
    </w:p>
    <w:p w:rsidR="004E782D" w:rsidRPr="00F17728" w:rsidRDefault="004E782D" w:rsidP="004E782D">
      <w:pPr>
        <w:pStyle w:val="ac"/>
        <w:tabs>
          <w:tab w:val="left" w:pos="453"/>
        </w:tabs>
        <w:spacing w:before="0" w:after="80" w:line="300" w:lineRule="auto"/>
        <w:ind w:left="0" w:right="256"/>
        <w:jc w:val="both"/>
        <w:rPr>
          <w:rFonts w:cs="Times New Roman"/>
          <w:sz w:val="28"/>
          <w:szCs w:val="28"/>
        </w:rPr>
      </w:pPr>
    </w:p>
    <w:p w:rsidR="004E782D" w:rsidRPr="00F17728" w:rsidRDefault="004E782D" w:rsidP="004E782D">
      <w:pPr>
        <w:pStyle w:val="ac"/>
        <w:tabs>
          <w:tab w:val="left" w:pos="453"/>
        </w:tabs>
        <w:spacing w:before="0" w:after="80" w:line="300" w:lineRule="auto"/>
        <w:ind w:right="256"/>
        <w:jc w:val="both"/>
        <w:rPr>
          <w:rFonts w:cs="Times New Roman"/>
          <w:i/>
          <w:sz w:val="28"/>
          <w:szCs w:val="28"/>
        </w:rPr>
      </w:pPr>
    </w:p>
    <w:p w:rsidR="004E782D" w:rsidRPr="00F17728" w:rsidRDefault="004E782D" w:rsidP="00023FAA">
      <w:pPr>
        <w:pStyle w:val="ac"/>
        <w:numPr>
          <w:ilvl w:val="1"/>
          <w:numId w:val="40"/>
        </w:numPr>
        <w:tabs>
          <w:tab w:val="left" w:pos="558"/>
        </w:tabs>
        <w:spacing w:before="0" w:after="80" w:line="300" w:lineRule="auto"/>
        <w:ind w:left="0" w:right="267"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134-тармақта берілген мемлекетке оның аумағында көрсетілген қызметтерден түскен пайдаға салық салу міндетті түрде салық келісімінің оңтайлы салық келісімшарттық саясатын білдірмейді деген тұжырыммен келіспейді.</w:t>
      </w:r>
    </w:p>
    <w:p w:rsidR="004E782D" w:rsidRPr="00F17728" w:rsidRDefault="004E782D" w:rsidP="00023FAA">
      <w:pPr>
        <w:pStyle w:val="ac"/>
        <w:numPr>
          <w:ilvl w:val="0"/>
          <w:numId w:val="40"/>
        </w:numPr>
        <w:tabs>
          <w:tab w:val="left" w:pos="486"/>
        </w:tabs>
        <w:spacing w:before="0" w:after="80" w:line="300" w:lineRule="auto"/>
        <w:ind w:left="0" w:right="263"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135 және 136-тармақтарда келтірілген түсіндірмемен келіспейді, бұл қызметтің тұрақты өкілдігі тек қызмет көз Мемлекетте ұсынылған жағдайда ғана құрылады. Қызметтерді ұсыну қызметтердің тұрақты өкілдігін құру үшін жеткілікті деп саналады.</w:t>
      </w:r>
    </w:p>
    <w:p w:rsidR="004E782D" w:rsidRPr="00F17728" w:rsidRDefault="004E782D" w:rsidP="00023FAA">
      <w:pPr>
        <w:pStyle w:val="ac"/>
        <w:numPr>
          <w:ilvl w:val="0"/>
          <w:numId w:val="40"/>
        </w:numPr>
        <w:tabs>
          <w:tab w:val="left" w:pos="453"/>
        </w:tabs>
        <w:spacing w:before="0" w:after="80" w:line="300" w:lineRule="auto"/>
        <w:ind w:left="0" w:right="259"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139 және 167-тармақтардағы түсіндірмемен келіспейді, ол салық құқықтары Мемлекетте болуы мүмкін деп санайды, тіпті егер қызметтерді осы Мемлекеттен тыс резидент қызметтер ұсынса да, ол сондай-ақ тауарларды сатудан түскен пайдаға қолданылатын салық салу қағидаты қызмет көрсетуден түскен табысқа қолданылмауы мүмкін деп санайды.</w:t>
      </w:r>
    </w:p>
    <w:p w:rsidR="004E782D" w:rsidRPr="00F17728" w:rsidRDefault="004E782D" w:rsidP="00023FAA">
      <w:pPr>
        <w:pStyle w:val="ac"/>
        <w:numPr>
          <w:ilvl w:val="0"/>
          <w:numId w:val="40"/>
        </w:numPr>
        <w:tabs>
          <w:tab w:val="left" w:pos="477"/>
        </w:tabs>
        <w:spacing w:before="0" w:after="80" w:line="300" w:lineRule="auto"/>
        <w:ind w:left="0" w:right="260"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140-тармақта келтірілген түсіндірмемен келіспейді, тек қызметтерден алынған пайдаға салық салынуы керек, ал Мемлекетке белгілі бір қызметтер үшін төленген алымдардың жалпы сомасына салық салуға мүмкіндік беретін екіжақты конвенцияларға енгізілген ережелер қызметтерге салық салудың қолайлы әдісі болып табылмайды.</w:t>
      </w:r>
    </w:p>
    <w:p w:rsidR="004E782D" w:rsidRPr="00F17728" w:rsidRDefault="004E782D" w:rsidP="00023FAA">
      <w:pPr>
        <w:pStyle w:val="ac"/>
        <w:numPr>
          <w:ilvl w:val="0"/>
          <w:numId w:val="40"/>
        </w:numPr>
        <w:tabs>
          <w:tab w:val="left" w:pos="486"/>
        </w:tabs>
        <w:spacing w:before="0" w:after="80" w:line="300" w:lineRule="auto"/>
        <w:ind w:left="0" w:right="255"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143-тармақтағы салық салу Мемлекет аумағынан тыс жерде көрсетілетін қызметтерге қолданылмауы керек деген тұжырымдармен келіспейді; салық салу тек осы қызметтердің пайдасына ғана қолданылуы керек және олар үшін төлемдер жасалмауы керек және мұндай салық салуға рұқсат берілмес бұрын Мемлекетте болудың ең төменгі деңгейі болуы керек.</w:t>
      </w:r>
    </w:p>
    <w:p w:rsidR="004E782D" w:rsidRPr="00F17728" w:rsidRDefault="004E782D" w:rsidP="00023FAA">
      <w:pPr>
        <w:pStyle w:val="ac"/>
        <w:numPr>
          <w:ilvl w:val="1"/>
          <w:numId w:val="40"/>
        </w:numPr>
        <w:tabs>
          <w:tab w:val="left" w:pos="568"/>
        </w:tabs>
        <w:spacing w:before="0" w:after="80" w:line="300" w:lineRule="auto"/>
        <w:ind w:left="0"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139, 140 және 143-тармақтарда берілген түсініктемемен толық келіспейді.</w:t>
      </w:r>
    </w:p>
    <w:p w:rsidR="004E782D" w:rsidRPr="00F17728" w:rsidRDefault="004E782D" w:rsidP="00023FAA">
      <w:pPr>
        <w:pStyle w:val="ac"/>
        <w:numPr>
          <w:ilvl w:val="0"/>
          <w:numId w:val="40"/>
        </w:numPr>
        <w:tabs>
          <w:tab w:val="left" w:pos="558"/>
        </w:tabs>
        <w:spacing w:before="0" w:after="80" w:line="300" w:lineRule="auto"/>
        <w:ind w:left="0" w:right="265"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152 - тармақтағы түсіндірмемен келіспейді; ол Мемлекетте қызмет көрсету үшін адамның жеке қатысуы маңызды емес деп санайды.</w:t>
      </w:r>
    </w:p>
    <w:p w:rsidR="004E782D" w:rsidRPr="00F17728" w:rsidRDefault="004E782D" w:rsidP="00023FAA">
      <w:pPr>
        <w:pStyle w:val="ac"/>
        <w:numPr>
          <w:ilvl w:val="0"/>
          <w:numId w:val="40"/>
        </w:numPr>
        <w:tabs>
          <w:tab w:val="left" w:pos="457"/>
        </w:tabs>
        <w:spacing w:before="0" w:after="80" w:line="300" w:lineRule="auto"/>
        <w:ind w:left="0" w:firstLine="0"/>
        <w:jc w:val="both"/>
        <w:rPr>
          <w:rFonts w:cs="Times New Roman"/>
          <w:sz w:val="28"/>
          <w:szCs w:val="28"/>
        </w:rPr>
      </w:pPr>
      <w:r w:rsidRPr="00F17728">
        <w:rPr>
          <w:rFonts w:cs="Times New Roman"/>
          <w:sz w:val="28"/>
          <w:szCs w:val="28"/>
        </w:rPr>
        <w:t>Үндістан 161 және 164-тармақтарда келтірілген түсіндірмемен келіспейді.</w:t>
      </w:r>
    </w:p>
    <w:p w:rsidR="004E782D" w:rsidRPr="00F17728" w:rsidRDefault="004E782D" w:rsidP="00023FAA">
      <w:pPr>
        <w:pStyle w:val="ac"/>
        <w:numPr>
          <w:ilvl w:val="0"/>
          <w:numId w:val="40"/>
        </w:numPr>
        <w:tabs>
          <w:tab w:val="left" w:pos="539"/>
        </w:tabs>
        <w:spacing w:before="0" w:after="80" w:line="300" w:lineRule="auto"/>
        <w:ind w:left="0" w:right="271" w:firstLine="0"/>
        <w:jc w:val="both"/>
        <w:rPr>
          <w:rFonts w:cs="Times New Roman"/>
          <w:sz w:val="28"/>
          <w:szCs w:val="28"/>
        </w:rPr>
      </w:pPr>
      <w:r w:rsidRPr="00F17728">
        <w:rPr>
          <w:rFonts w:cs="Times New Roman"/>
          <w:sz w:val="28"/>
          <w:szCs w:val="28"/>
        </w:rPr>
        <w:t>Үндістан ZCO салық салуға қатысты 165-тармақтың 3-мысалында келтірілген түсіндірмемен келіспейді.</w:t>
      </w:r>
    </w:p>
    <w:p w:rsidR="004E782D" w:rsidRDefault="004E782D" w:rsidP="00023FAA">
      <w:pPr>
        <w:pStyle w:val="ac"/>
        <w:numPr>
          <w:ilvl w:val="0"/>
          <w:numId w:val="40"/>
        </w:numPr>
        <w:tabs>
          <w:tab w:val="left" w:pos="457"/>
        </w:tabs>
        <w:spacing w:before="0" w:after="80" w:line="300" w:lineRule="auto"/>
        <w:ind w:left="0" w:right="252" w:firstLine="0"/>
        <w:jc w:val="both"/>
        <w:rPr>
          <w:rFonts w:cs="Times New Roman"/>
          <w:sz w:val="28"/>
          <w:szCs w:val="28"/>
        </w:rPr>
      </w:pPr>
      <w:r w:rsidRPr="00F17728">
        <w:rPr>
          <w:rFonts w:cs="Times New Roman"/>
          <w:i/>
          <w:sz w:val="28"/>
          <w:szCs w:val="28"/>
        </w:rPr>
        <w:t>Бразилия</w:t>
      </w:r>
      <w:r w:rsidRPr="00F17728">
        <w:rPr>
          <w:rFonts w:cs="Times New Roman"/>
          <w:sz w:val="28"/>
          <w:szCs w:val="28"/>
        </w:rPr>
        <w:t xml:space="preserve"> қызметтерге салық салу туралы түсініктеменің 132-169-тармақтарында қарастырылған, әсіресе оның заңнамасында белгіленген төлем көзіне салық салу қағидатын ескере отырып, түсіндірмемен келіспейді. </w:t>
      </w:r>
    </w:p>
    <w:p w:rsidR="004E782D" w:rsidRPr="00F17728" w:rsidRDefault="004E782D" w:rsidP="004E782D">
      <w:pPr>
        <w:pStyle w:val="ac"/>
        <w:tabs>
          <w:tab w:val="left" w:pos="457"/>
        </w:tabs>
        <w:spacing w:before="0" w:after="80" w:line="300" w:lineRule="auto"/>
        <w:ind w:left="0" w:right="252"/>
        <w:jc w:val="both"/>
        <w:rPr>
          <w:rFonts w:cs="Times New Roman"/>
          <w:sz w:val="28"/>
          <w:szCs w:val="28"/>
        </w:rPr>
      </w:pPr>
    </w:p>
    <w:p w:rsidR="004E782D" w:rsidRPr="00F17728" w:rsidRDefault="004E782D" w:rsidP="00023FAA">
      <w:pPr>
        <w:pStyle w:val="ac"/>
        <w:numPr>
          <w:ilvl w:val="0"/>
          <w:numId w:val="40"/>
        </w:numPr>
        <w:tabs>
          <w:tab w:val="left" w:pos="477"/>
        </w:tabs>
        <w:spacing w:before="0" w:after="80" w:line="300" w:lineRule="auto"/>
        <w:ind w:right="259" w:firstLine="0"/>
        <w:jc w:val="both"/>
        <w:rPr>
          <w:rFonts w:cs="Times New Roman"/>
          <w:sz w:val="28"/>
          <w:szCs w:val="28"/>
        </w:rPr>
      </w:pPr>
      <w:r w:rsidRPr="00F17728">
        <w:rPr>
          <w:rFonts w:cs="Times New Roman"/>
          <w:i/>
          <w:sz w:val="28"/>
          <w:szCs w:val="28"/>
        </w:rPr>
        <w:t xml:space="preserve"> Үндістан</w:t>
      </w:r>
      <w:r w:rsidRPr="00F17728">
        <w:rPr>
          <w:rFonts w:cs="Times New Roman"/>
          <w:sz w:val="28"/>
          <w:szCs w:val="28"/>
        </w:rPr>
        <w:t xml:space="preserve"> 5-баптың 27-тармағының түсіндірмесімен келіспейді,</w:t>
      </w:r>
      <w:r>
        <w:rPr>
          <w:rFonts w:cs="Times New Roman"/>
          <w:sz w:val="28"/>
          <w:szCs w:val="28"/>
        </w:rPr>
        <w:t xml:space="preserve"> оған сәйкес ел</w:t>
      </w:r>
      <w:r w:rsidRPr="00F17728">
        <w:rPr>
          <w:rFonts w:cs="Times New Roman"/>
          <w:sz w:val="28"/>
          <w:szCs w:val="28"/>
        </w:rPr>
        <w:t xml:space="preserve"> кеңістігіндегі спутниктік байланыс тұрақты өкілдік ретінде қарастырыла алмайды. Үндістан бұл жағдайда көз Мемлекет өзінің клиенттік базасына үлес қосып қана қоймайды, сонымен қатар спутниктік телешоуларды немесе телекоммуникациялық байланыс процесін қабылдау үшін инфрақұрылым ұсынады деп санайды.</w:t>
      </w:r>
    </w:p>
    <w:p w:rsidR="004E782D" w:rsidRPr="00F17728" w:rsidRDefault="004E782D" w:rsidP="004E782D">
      <w:pPr>
        <w:pStyle w:val="ac"/>
        <w:spacing w:before="0" w:after="80" w:line="300" w:lineRule="auto"/>
        <w:ind w:right="263"/>
        <w:jc w:val="both"/>
        <w:rPr>
          <w:rFonts w:cs="Times New Roman"/>
          <w:sz w:val="28"/>
          <w:szCs w:val="28"/>
        </w:rPr>
      </w:pPr>
      <w:r w:rsidRPr="00F17728">
        <w:rPr>
          <w:rFonts w:cs="Times New Roman"/>
          <w:sz w:val="28"/>
          <w:szCs w:val="28"/>
        </w:rPr>
        <w:t>Үндістан сонымен қатар спутниктік байланыс халықаралық және ұлттық кеңістікте төмендейді деп санайды. Байланыс тұрақты орналасқан, құндылығы бар және оны коммерциялық мақсатта пайдалануға болады. Тиісінше, оны шыққан елдің юрисдикциясындағы аумақта тұрақты қызмет орны ретінде қарастыруға болады.</w:t>
      </w:r>
    </w:p>
    <w:p w:rsidR="004E782D" w:rsidRPr="00F17728" w:rsidRDefault="004E782D" w:rsidP="00023FAA">
      <w:pPr>
        <w:pStyle w:val="ac"/>
        <w:numPr>
          <w:ilvl w:val="0"/>
          <w:numId w:val="40"/>
        </w:numPr>
        <w:tabs>
          <w:tab w:val="left" w:pos="462"/>
        </w:tabs>
        <w:spacing w:before="0" w:after="80" w:line="300" w:lineRule="auto"/>
        <w:ind w:right="268"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5-бапқа берілген түсініктеменің 38-тармағындағы түсіндірмемен келіспейді, өйткені ол роумингке шақыру шыққан елде және резидент елде орналасқан әртүрлі жабдық бірліктерін кешенді пайдалануды талап ететін құрама процесс деп </w:t>
      </w:r>
      <w:r>
        <w:rPr>
          <w:rFonts w:cs="Times New Roman"/>
          <w:sz w:val="28"/>
          <w:szCs w:val="28"/>
        </w:rPr>
        <w:t xml:space="preserve">санайды және </w:t>
      </w:r>
      <w:r w:rsidRPr="00F17728">
        <w:rPr>
          <w:rFonts w:cs="Times New Roman"/>
          <w:sz w:val="28"/>
          <w:szCs w:val="28"/>
        </w:rPr>
        <w:t>38-тармақтағы ұсынылған айырмашылық 5-баптың тұжырымдамасында көзделген де, қисынды да болған жоқ.</w:t>
      </w:r>
    </w:p>
    <w:p w:rsidR="004E782D" w:rsidRPr="00F17728" w:rsidRDefault="004E782D" w:rsidP="00023FAA">
      <w:pPr>
        <w:pStyle w:val="ac"/>
        <w:numPr>
          <w:ilvl w:val="0"/>
          <w:numId w:val="40"/>
        </w:numPr>
        <w:tabs>
          <w:tab w:val="left" w:pos="467"/>
        </w:tabs>
        <w:spacing w:before="0" w:after="80" w:line="300" w:lineRule="auto"/>
        <w:ind w:right="26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5-бапқа түсініктеменің 64-тармағының соңғы екі ұсынысын түсіндірумен келіспейді, оған сәйкес шыққан елдің аумақтық юрисдикциясындағы суасты кабельдері мен құбырларын да кәсіпорынның тұрақты өкілі деп санауға болмайды.</w:t>
      </w:r>
    </w:p>
    <w:p w:rsidR="004E782D" w:rsidRPr="00F17728" w:rsidRDefault="004E782D" w:rsidP="00023FAA">
      <w:pPr>
        <w:pStyle w:val="ac"/>
        <w:numPr>
          <w:ilvl w:val="0"/>
          <w:numId w:val="40"/>
        </w:numPr>
        <w:tabs>
          <w:tab w:val="left" w:pos="457"/>
        </w:tabs>
        <w:spacing w:before="0" w:after="80" w:line="300" w:lineRule="auto"/>
        <w:ind w:right="265" w:firstLine="0"/>
        <w:jc w:val="both"/>
        <w:rPr>
          <w:rFonts w:cs="Times New Roman"/>
          <w:sz w:val="28"/>
          <w:szCs w:val="28"/>
        </w:rPr>
      </w:pPr>
      <w:r w:rsidRPr="00F17728">
        <w:rPr>
          <w:rFonts w:cs="Times New Roman"/>
          <w:sz w:val="28"/>
          <w:szCs w:val="28"/>
        </w:rPr>
        <w:t xml:space="preserve">104-тармаққа келетін болсақ, </w:t>
      </w:r>
      <w:r w:rsidRPr="00F17728">
        <w:rPr>
          <w:rFonts w:cs="Times New Roman"/>
          <w:i/>
          <w:sz w:val="28"/>
          <w:szCs w:val="28"/>
        </w:rPr>
        <w:t>Колумбия</w:t>
      </w:r>
      <w:r w:rsidRPr="00F17728">
        <w:rPr>
          <w:rFonts w:cs="Times New Roman"/>
          <w:sz w:val="28"/>
          <w:szCs w:val="28"/>
        </w:rPr>
        <w:t xml:space="preserve"> агенттің осы баптың </w:t>
      </w:r>
      <w:r>
        <w:rPr>
          <w:rFonts w:cs="Times New Roman"/>
          <w:sz w:val="28"/>
          <w:szCs w:val="28"/>
        </w:rPr>
        <w:t xml:space="preserve">                                      </w:t>
      </w:r>
      <w:r w:rsidRPr="00F17728">
        <w:rPr>
          <w:rFonts w:cs="Times New Roman"/>
          <w:sz w:val="28"/>
          <w:szCs w:val="28"/>
        </w:rPr>
        <w:t>6-тармағының мақсаттары үшін тәуелсіз мәртебесі бар-жоғын анықтау кезінде «қолды созу» қағидатын да ескеру керек деп санайды және қажет болған жағдайда осы тармақты қалай түсіндіру керектігін түсіндіретін тұжырымдаманы өз конвенцияларына қосқысы келеді.</w:t>
      </w:r>
    </w:p>
    <w:p w:rsidR="004E782D" w:rsidRPr="00F17728" w:rsidRDefault="004E782D" w:rsidP="00023FAA">
      <w:pPr>
        <w:pStyle w:val="ac"/>
        <w:numPr>
          <w:ilvl w:val="0"/>
          <w:numId w:val="40"/>
        </w:numPr>
        <w:tabs>
          <w:tab w:val="left" w:pos="486"/>
        </w:tabs>
        <w:spacing w:before="0" w:after="80" w:line="300" w:lineRule="auto"/>
        <w:ind w:right="261" w:firstLine="0"/>
        <w:jc w:val="both"/>
        <w:rPr>
          <w:rFonts w:cs="Times New Roman"/>
          <w:sz w:val="28"/>
          <w:szCs w:val="28"/>
        </w:rPr>
      </w:pPr>
      <w:r w:rsidRPr="00F17728">
        <w:rPr>
          <w:rFonts w:cs="Times New Roman"/>
          <w:i/>
          <w:sz w:val="28"/>
          <w:szCs w:val="28"/>
        </w:rPr>
        <w:t>Малайзия</w:t>
      </w:r>
      <w:r w:rsidRPr="00F17728">
        <w:rPr>
          <w:rFonts w:cs="Times New Roman"/>
          <w:sz w:val="28"/>
          <w:szCs w:val="28"/>
        </w:rPr>
        <w:t xml:space="preserve"> фармацевтикалық кәсіпорын өкілдеріне қатысты 89-тармақтағы соңғы мысалмен келіспейді және, әсіресе, егер өкіл шетелдік резиденттің атынан келісімшарттың барлық элементтері мен бөлшектері бойынша емес, келісімшарттың негізгі элементтері мен бөлшектері бойынша келіссөздер жүргізетін болса, олар тұрақты өкілдікті құра алады деп санайды.</w:t>
      </w:r>
    </w:p>
    <w:p w:rsidR="004E782D" w:rsidRDefault="004E782D" w:rsidP="00023FAA">
      <w:pPr>
        <w:pStyle w:val="ac"/>
        <w:numPr>
          <w:ilvl w:val="0"/>
          <w:numId w:val="40"/>
        </w:numPr>
        <w:tabs>
          <w:tab w:val="left" w:pos="616"/>
        </w:tabs>
        <w:spacing w:before="0" w:after="80" w:line="300" w:lineRule="auto"/>
        <w:ind w:right="271" w:firstLine="0"/>
        <w:jc w:val="both"/>
        <w:rPr>
          <w:rFonts w:cs="Times New Roman"/>
          <w:sz w:val="28"/>
          <w:szCs w:val="28"/>
        </w:rPr>
      </w:pPr>
      <w:r w:rsidRPr="00F17728">
        <w:rPr>
          <w:rFonts w:cs="Times New Roman"/>
          <w:i/>
          <w:sz w:val="28"/>
          <w:szCs w:val="28"/>
        </w:rPr>
        <w:t>Бразилия</w:t>
      </w:r>
      <w:r w:rsidRPr="00F17728">
        <w:rPr>
          <w:rFonts w:cs="Times New Roman"/>
          <w:sz w:val="28"/>
          <w:szCs w:val="28"/>
        </w:rPr>
        <w:t xml:space="preserve"> он екі айлық кезеңге қатысты 51 және 52-тармақтарды түсіндіруді ұстанбайды.</w:t>
      </w:r>
    </w:p>
    <w:p w:rsidR="004E782D" w:rsidRPr="00F17728" w:rsidRDefault="004E782D" w:rsidP="004E782D">
      <w:pPr>
        <w:pStyle w:val="ac"/>
        <w:tabs>
          <w:tab w:val="left" w:pos="616"/>
        </w:tabs>
        <w:spacing w:before="0" w:after="80" w:line="300" w:lineRule="auto"/>
        <w:ind w:right="271"/>
        <w:jc w:val="both"/>
        <w:rPr>
          <w:rFonts w:cs="Times New Roman"/>
          <w:sz w:val="28"/>
          <w:szCs w:val="28"/>
        </w:rPr>
      </w:pPr>
    </w:p>
    <w:p w:rsidR="004E782D" w:rsidRPr="00F17728" w:rsidRDefault="004E782D" w:rsidP="00023FAA">
      <w:pPr>
        <w:pStyle w:val="ac"/>
        <w:numPr>
          <w:ilvl w:val="0"/>
          <w:numId w:val="40"/>
        </w:numPr>
        <w:tabs>
          <w:tab w:val="left" w:pos="491"/>
        </w:tabs>
        <w:spacing w:before="0" w:after="80" w:line="300" w:lineRule="auto"/>
        <w:ind w:right="263"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55 - тармақтағы түсініктемемен келіспейді, өйткені ол құрылыс жұмыстары аяқталғаннан кейін көп ұзамай учаскеде жүргізілген кез-келген жұмыстарды, соның ішінде кепілдікке сәйкес жүргізілген жөндеу жұмыстарын ықтимал қатенің бар-жоғын анықтау үшін бастапқы құрылыс кезеңінің бөлігі ретінде қарастыруға болады деп санайды.</w:t>
      </w:r>
    </w:p>
    <w:p w:rsidR="004E782D" w:rsidRPr="00F17728" w:rsidRDefault="004E782D" w:rsidP="00023FAA">
      <w:pPr>
        <w:pStyle w:val="ac"/>
        <w:numPr>
          <w:ilvl w:val="0"/>
          <w:numId w:val="40"/>
        </w:numPr>
        <w:tabs>
          <w:tab w:val="left" w:pos="448"/>
        </w:tabs>
        <w:spacing w:before="0" w:after="80" w:line="300" w:lineRule="auto"/>
        <w:ind w:right="26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69-тармақтағы түсініктемемен келіспейді, өйткені ол сақтандыру сияқты тәуекелдерді басқарумен айналысатын кәсіпорынның тәуекелді анықтау немесе сандық анықтау мақсатында деректерді жинау дайындық немесе көмекші қызмет емес деп санайды.</w:t>
      </w:r>
    </w:p>
    <w:p w:rsidR="004E782D" w:rsidRPr="00F17728" w:rsidRDefault="004E782D" w:rsidP="00023FAA">
      <w:pPr>
        <w:pStyle w:val="ac"/>
        <w:numPr>
          <w:ilvl w:val="0"/>
          <w:numId w:val="40"/>
        </w:numPr>
        <w:tabs>
          <w:tab w:val="left" w:pos="462"/>
        </w:tabs>
        <w:spacing w:before="0" w:after="80" w:line="300" w:lineRule="auto"/>
        <w:ind w:right="262" w:firstLine="0"/>
        <w:jc w:val="both"/>
        <w:rPr>
          <w:rFonts w:cs="Times New Roman"/>
          <w:sz w:val="28"/>
          <w:szCs w:val="28"/>
        </w:rPr>
      </w:pPr>
      <w:r w:rsidRPr="00F17728">
        <w:rPr>
          <w:rFonts w:cs="Times New Roman"/>
          <w:i/>
          <w:sz w:val="28"/>
          <w:szCs w:val="28"/>
        </w:rPr>
        <w:t>Үндістан</w:t>
      </w:r>
      <w:r>
        <w:rPr>
          <w:rFonts w:cs="Times New Roman"/>
          <w:sz w:val="28"/>
          <w:szCs w:val="28"/>
        </w:rPr>
        <w:t xml:space="preserve"> 74-</w:t>
      </w:r>
      <w:r w:rsidRPr="00F17728">
        <w:rPr>
          <w:rFonts w:cs="Times New Roman"/>
          <w:sz w:val="28"/>
          <w:szCs w:val="28"/>
        </w:rPr>
        <w:t>тармақтағы түсініктемемен келіспейді, өйткені ол фрагментацияның алдын алу туралы ереже қолданылмайтын жағдайларда да, кәсіпорын олардың әрқайсысы тек дайындық немесе көмекші қызметпен байланысты екендігі туралы дәлелдер келтіру үшін біртұтас операциялық қызметті бірнеше кішігірім операцияларға бөле алмайды деп санайды.</w:t>
      </w:r>
    </w:p>
    <w:p w:rsidR="004E782D" w:rsidRPr="00F17728" w:rsidRDefault="004E782D" w:rsidP="00023FAA">
      <w:pPr>
        <w:pStyle w:val="ac"/>
        <w:numPr>
          <w:ilvl w:val="0"/>
          <w:numId w:val="40"/>
        </w:numPr>
        <w:tabs>
          <w:tab w:val="left" w:pos="477"/>
        </w:tabs>
        <w:spacing w:before="0" w:after="80" w:line="300" w:lineRule="auto"/>
        <w:ind w:right="262" w:firstLine="0"/>
        <w:jc w:val="both"/>
        <w:rPr>
          <w:rFonts w:cs="Times New Roman"/>
          <w:sz w:val="28"/>
          <w:szCs w:val="28"/>
        </w:rPr>
      </w:pPr>
      <w:r w:rsidRPr="00F17728">
        <w:rPr>
          <w:rFonts w:cs="Times New Roman"/>
          <w:i/>
          <w:sz w:val="28"/>
          <w:szCs w:val="28"/>
        </w:rPr>
        <w:t>Үндістан</w:t>
      </w:r>
      <w:r>
        <w:rPr>
          <w:rFonts w:cs="Times New Roman"/>
          <w:sz w:val="28"/>
          <w:szCs w:val="28"/>
        </w:rPr>
        <w:t xml:space="preserve"> 96-</w:t>
      </w:r>
      <w:r w:rsidRPr="00F17728">
        <w:rPr>
          <w:rFonts w:cs="Times New Roman"/>
          <w:sz w:val="28"/>
          <w:szCs w:val="28"/>
        </w:rPr>
        <w:t>тармақтағы түсініктемемен келіспейді, өйткені ол кәсіпорынға, еншілес ұйымға немесе тығыз байланысты кәсіпорынға тиесілі тауарларды сату, әсіресе мұндай кәсіпорындар тәуекелге ұшырамаған жағдайда, мысалы, «тәуекелі төмен дистрибьютор» деп аталатын тауарлары сатылатын кәсіпорынның тұрақты өкілдігін құруға әкелуі мүмкін деп санайды.</w:t>
      </w:r>
    </w:p>
    <w:p w:rsidR="004E782D" w:rsidRPr="00F17728" w:rsidRDefault="004E782D" w:rsidP="00023FAA">
      <w:pPr>
        <w:pStyle w:val="ac"/>
        <w:numPr>
          <w:ilvl w:val="0"/>
          <w:numId w:val="40"/>
        </w:numPr>
        <w:tabs>
          <w:tab w:val="left" w:pos="462"/>
        </w:tabs>
        <w:spacing w:before="0" w:after="80" w:line="300" w:lineRule="auto"/>
        <w:ind w:right="261"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5-бапқа берілген түсініктеменің 5-тармағында айтылған пікірмен келіспейді, ҚҚС / GST режимінің өзі тұрақты өкілдік анықтамасын түсіндіру және қолдану мақсатына қатысы жоқ. Үндістан ҚҚС/GST режимі (тауарлар мен қызметтерге салынатын салық) осы мақсат үшін маңызды фактор болуы мүмкін деп санайды.</w:t>
      </w:r>
    </w:p>
    <w:p w:rsidR="004E782D" w:rsidRPr="00F17728" w:rsidRDefault="004E782D" w:rsidP="00023FAA">
      <w:pPr>
        <w:pStyle w:val="ac"/>
        <w:numPr>
          <w:ilvl w:val="0"/>
          <w:numId w:val="40"/>
        </w:numPr>
        <w:tabs>
          <w:tab w:val="left" w:pos="453"/>
        </w:tabs>
        <w:spacing w:before="0" w:after="80" w:line="300" w:lineRule="auto"/>
        <w:ind w:right="254"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5-бапқа берілген түсініктеменің 12-тармағында айтылған пікірмен келіспейді, егер кәсіпорын қандай да бір жерде болуға құқылы болмаса және бұл орынды іс жүзінде пайдаланбаса, бұл орынды кәсіпорынның иелігінде деп санауға болмайды. Үндістан белгілі бір жағдайларда мұндай орынды иеленген кәсіпорындар ретінде қарастыруға болады деп санайды.</w:t>
      </w:r>
    </w:p>
    <w:p w:rsidR="004E782D" w:rsidRDefault="004E782D" w:rsidP="00023FAA">
      <w:pPr>
        <w:pStyle w:val="ac"/>
        <w:numPr>
          <w:ilvl w:val="0"/>
          <w:numId w:val="40"/>
        </w:numPr>
        <w:tabs>
          <w:tab w:val="left" w:pos="457"/>
        </w:tabs>
        <w:spacing w:before="0" w:after="80" w:line="300" w:lineRule="auto"/>
        <w:ind w:right="263"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5-бапқа берілген түсініктеменің 19-тармағында айтылған пікірмен келіспейді, егер шекара маңындағы қызметкер өз жұмысының көп </w:t>
      </w:r>
    </w:p>
    <w:p w:rsidR="004E782D" w:rsidRDefault="004E782D" w:rsidP="004E782D">
      <w:pPr>
        <w:pStyle w:val="ac"/>
        <w:tabs>
          <w:tab w:val="left" w:pos="457"/>
        </w:tabs>
        <w:spacing w:before="0" w:after="80" w:line="300" w:lineRule="auto"/>
        <w:ind w:right="263"/>
        <w:jc w:val="both"/>
        <w:rPr>
          <w:rFonts w:cs="Times New Roman"/>
          <w:i/>
          <w:sz w:val="28"/>
          <w:szCs w:val="28"/>
        </w:rPr>
      </w:pPr>
    </w:p>
    <w:p w:rsidR="004E782D" w:rsidRPr="00F17728" w:rsidRDefault="004E782D" w:rsidP="004E782D">
      <w:pPr>
        <w:pStyle w:val="ac"/>
        <w:tabs>
          <w:tab w:val="left" w:pos="457"/>
        </w:tabs>
        <w:spacing w:before="0" w:after="80" w:line="300" w:lineRule="auto"/>
        <w:ind w:left="0" w:right="263"/>
        <w:jc w:val="both"/>
        <w:rPr>
          <w:rFonts w:cs="Times New Roman"/>
          <w:sz w:val="28"/>
          <w:szCs w:val="28"/>
        </w:rPr>
      </w:pPr>
      <w:r w:rsidRPr="00F17728">
        <w:rPr>
          <w:rFonts w:cs="Times New Roman"/>
          <w:sz w:val="28"/>
          <w:szCs w:val="28"/>
        </w:rPr>
        <w:t>бөлігін басқа Мемлекетте берілген кеңседен емес, бір Мемлекетте орналасқан үйінен орындаса, оның үйі кәсіпорынның иелігінде деп саналмауы керек. Үндістан бұл жағдайда қызметкердің үйін 5-бапты қолдану мақсатында кәсіпорынның иелігінде деп санауға болады деп есептейді.</w:t>
      </w:r>
    </w:p>
    <w:p w:rsidR="004E782D" w:rsidRPr="00F17728" w:rsidRDefault="004E782D" w:rsidP="00023FAA">
      <w:pPr>
        <w:pStyle w:val="ac"/>
        <w:numPr>
          <w:ilvl w:val="0"/>
          <w:numId w:val="40"/>
        </w:numPr>
        <w:tabs>
          <w:tab w:val="left" w:pos="486"/>
        </w:tabs>
        <w:spacing w:before="0" w:after="80" w:line="300" w:lineRule="auto"/>
        <w:ind w:left="0" w:right="254"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5-бапқа берілген түсініктеменің 30-тармағының соңғы екі сөйлемінде айтылған пікірмен келіспейді. Үндістан тамақтандыру кәсіпорындарының жұмыс істеуі онда келтірілген мысалда тұрақты өкілдік құру үшін уақытша талаптарға сәйкес келеді деп санайды.</w:t>
      </w:r>
    </w:p>
    <w:p w:rsidR="004E782D" w:rsidRPr="004E782D" w:rsidRDefault="004E782D" w:rsidP="004E782D">
      <w:pPr>
        <w:spacing w:after="80" w:line="300" w:lineRule="auto"/>
        <w:jc w:val="both"/>
        <w:rPr>
          <w:rFonts w:ascii="Times New Roman" w:hAnsi="Times New Roman" w:cs="Times New Roman"/>
          <w:sz w:val="28"/>
          <w:szCs w:val="28"/>
          <w:lang w:val="kk-KZ"/>
        </w:rPr>
      </w:pPr>
    </w:p>
    <w:p w:rsidR="004E782D" w:rsidRPr="004E782D" w:rsidRDefault="004E782D" w:rsidP="004E782D">
      <w:pPr>
        <w:spacing w:after="80" w:line="300" w:lineRule="auto"/>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6-БАП (ЖЫЛЖЫМАЙТЫН МҮЛІКТЕН ТҮСЕТІН ТАБЫС)</w:t>
      </w:r>
    </w:p>
    <w:p w:rsidR="004E782D" w:rsidRPr="004E782D" w:rsidRDefault="004E782D" w:rsidP="004E782D">
      <w:pPr>
        <w:spacing w:after="80" w:line="300" w:lineRule="auto"/>
        <w:jc w:val="center"/>
        <w:rPr>
          <w:rFonts w:ascii="Times New Roman" w:hAnsi="Times New Roman" w:cs="Times New Roman"/>
          <w:sz w:val="28"/>
          <w:szCs w:val="28"/>
          <w:lang w:val="kk-KZ"/>
        </w:rPr>
      </w:pPr>
      <w:r w:rsidRPr="004E782D">
        <w:rPr>
          <w:rFonts w:ascii="Times New Roman" w:hAnsi="Times New Roman" w:cs="Times New Roman"/>
          <w:b/>
          <w:sz w:val="28"/>
          <w:szCs w:val="28"/>
          <w:lang w:val="kk-KZ"/>
        </w:rPr>
        <w:t>БОЙЫНША ҰСТАНЫМДАРЫ ЖӘНЕ ТҮСІНІКТЕМЕЛЕР</w:t>
      </w:r>
    </w:p>
    <w:p w:rsidR="004E782D" w:rsidRPr="004E782D" w:rsidRDefault="004E782D" w:rsidP="004E782D">
      <w:pPr>
        <w:spacing w:after="80" w:line="300" w:lineRule="auto"/>
        <w:jc w:val="both"/>
        <w:rPr>
          <w:rFonts w:ascii="Times New Roman" w:hAnsi="Times New Roman" w:cs="Times New Roman"/>
          <w:sz w:val="28"/>
          <w:szCs w:val="28"/>
          <w:lang w:val="kk-KZ"/>
        </w:rPr>
      </w:pPr>
    </w:p>
    <w:p w:rsidR="004E782D" w:rsidRPr="00F17728" w:rsidRDefault="004E782D" w:rsidP="004E782D">
      <w:pPr>
        <w:pStyle w:val="ac"/>
        <w:tabs>
          <w:tab w:val="left" w:pos="390"/>
        </w:tabs>
        <w:spacing w:before="0" w:after="80" w:line="300" w:lineRule="auto"/>
        <w:ind w:left="0" w:right="268"/>
        <w:jc w:val="both"/>
        <w:rPr>
          <w:rFonts w:cs="Times New Roman"/>
          <w:b/>
          <w:sz w:val="28"/>
          <w:szCs w:val="28"/>
        </w:rPr>
      </w:pPr>
      <w:r w:rsidRPr="00F17728">
        <w:rPr>
          <w:rFonts w:cs="Times New Roman"/>
          <w:b/>
          <w:sz w:val="28"/>
          <w:szCs w:val="28"/>
        </w:rPr>
        <w:t>Бап бойынша ұстанымдары</w:t>
      </w:r>
    </w:p>
    <w:p w:rsidR="004E782D" w:rsidRPr="004D787F" w:rsidRDefault="004E782D" w:rsidP="004E782D">
      <w:pPr>
        <w:pStyle w:val="ac"/>
        <w:tabs>
          <w:tab w:val="left" w:pos="390"/>
        </w:tabs>
        <w:spacing w:before="0" w:after="80" w:line="300" w:lineRule="auto"/>
        <w:ind w:left="0" w:right="268"/>
        <w:jc w:val="both"/>
        <w:rPr>
          <w:rFonts w:cs="Times New Roman"/>
          <w:b/>
          <w:i/>
          <w:sz w:val="28"/>
          <w:szCs w:val="28"/>
        </w:rPr>
      </w:pPr>
      <w:r w:rsidRPr="004D787F">
        <w:rPr>
          <w:rFonts w:cs="Times New Roman"/>
          <w:b/>
          <w:i/>
          <w:sz w:val="28"/>
          <w:szCs w:val="28"/>
        </w:rPr>
        <w:t>1-тармақ</w:t>
      </w:r>
    </w:p>
    <w:p w:rsidR="004E782D" w:rsidRPr="00F17728" w:rsidRDefault="004E782D" w:rsidP="00023FAA">
      <w:pPr>
        <w:pStyle w:val="ac"/>
        <w:numPr>
          <w:ilvl w:val="0"/>
          <w:numId w:val="38"/>
        </w:numPr>
        <w:tabs>
          <w:tab w:val="left" w:pos="390"/>
        </w:tabs>
        <w:spacing w:before="0" w:after="80" w:line="300" w:lineRule="auto"/>
        <w:ind w:left="0" w:right="268" w:firstLine="0"/>
        <w:jc w:val="both"/>
        <w:rPr>
          <w:rFonts w:cs="Times New Roman"/>
          <w:sz w:val="28"/>
          <w:szCs w:val="28"/>
        </w:rPr>
      </w:pPr>
      <w:r w:rsidRPr="00F17728">
        <w:rPr>
          <w:rFonts w:cs="Times New Roman"/>
          <w:i/>
          <w:sz w:val="28"/>
          <w:szCs w:val="28"/>
        </w:rPr>
        <w:t>Үндістан мен Индонезия</w:t>
      </w:r>
      <w:r w:rsidRPr="00F17728">
        <w:rPr>
          <w:rFonts w:cs="Times New Roman"/>
          <w:sz w:val="28"/>
          <w:szCs w:val="28"/>
        </w:rPr>
        <w:t xml:space="preserve"> екіжақты келіссөздер аясында «ауыл шаруашылығынан немесе орман шаруашылығынан түсетін табысты қосқанда» сөздерін қосқысы келеді.</w:t>
      </w:r>
    </w:p>
    <w:p w:rsidR="004E782D" w:rsidRPr="00F17728" w:rsidRDefault="004E782D" w:rsidP="00023FAA">
      <w:pPr>
        <w:pStyle w:val="ac"/>
        <w:numPr>
          <w:ilvl w:val="1"/>
          <w:numId w:val="38"/>
        </w:numPr>
        <w:tabs>
          <w:tab w:val="left" w:pos="443"/>
        </w:tabs>
        <w:spacing w:before="0" w:after="80" w:line="300" w:lineRule="auto"/>
        <w:ind w:left="0" w:right="271" w:firstLine="0"/>
        <w:jc w:val="both"/>
        <w:rPr>
          <w:rFonts w:cs="Times New Roman"/>
          <w:sz w:val="28"/>
          <w:szCs w:val="28"/>
        </w:rPr>
      </w:pPr>
      <w:r w:rsidRPr="00F17728">
        <w:rPr>
          <w:rFonts w:cs="Times New Roman"/>
          <w:i/>
          <w:sz w:val="28"/>
          <w:szCs w:val="28"/>
        </w:rPr>
        <w:t>Коста-Рика</w:t>
      </w:r>
      <w:r w:rsidRPr="00F17728">
        <w:rPr>
          <w:rFonts w:cs="Times New Roman"/>
          <w:sz w:val="28"/>
          <w:szCs w:val="28"/>
        </w:rPr>
        <w:t xml:space="preserve"> 1-тармаққа «жылжымайтын мүлік» ағаш өсіру қызметінен алынған табысты қосу құқығын өзіне қалдырады.</w:t>
      </w:r>
    </w:p>
    <w:p w:rsidR="004E782D" w:rsidRPr="004D787F" w:rsidRDefault="004E782D" w:rsidP="004E782D">
      <w:pPr>
        <w:spacing w:after="80" w:line="300" w:lineRule="auto"/>
        <w:jc w:val="both"/>
        <w:rPr>
          <w:rFonts w:ascii="Times New Roman" w:eastAsia="Times New Roman" w:hAnsi="Times New Roman" w:cs="Times New Roman"/>
          <w:i/>
          <w:sz w:val="28"/>
          <w:szCs w:val="28"/>
        </w:rPr>
      </w:pPr>
      <w:r w:rsidRPr="004D787F">
        <w:rPr>
          <w:rFonts w:ascii="Times New Roman" w:hAnsi="Times New Roman" w:cs="Times New Roman"/>
          <w:b/>
          <w:i/>
          <w:sz w:val="28"/>
          <w:szCs w:val="28"/>
        </w:rPr>
        <w:t>2-тармақ</w:t>
      </w:r>
    </w:p>
    <w:p w:rsidR="004E782D" w:rsidRPr="00F17728" w:rsidRDefault="004E782D" w:rsidP="00023FAA">
      <w:pPr>
        <w:pStyle w:val="ac"/>
        <w:numPr>
          <w:ilvl w:val="0"/>
          <w:numId w:val="38"/>
        </w:numPr>
        <w:tabs>
          <w:tab w:val="left" w:pos="332"/>
        </w:tabs>
        <w:spacing w:before="0" w:after="80" w:line="300" w:lineRule="auto"/>
        <w:ind w:left="0" w:hanging="211"/>
        <w:jc w:val="both"/>
        <w:rPr>
          <w:rFonts w:cs="Times New Roman"/>
          <w:sz w:val="28"/>
          <w:szCs w:val="28"/>
        </w:rPr>
      </w:pPr>
      <w:r w:rsidRPr="00F17728">
        <w:rPr>
          <w:rFonts w:cs="Times New Roman"/>
          <w:sz w:val="28"/>
          <w:szCs w:val="28"/>
        </w:rPr>
        <w:t xml:space="preserve">Оның </w:t>
      </w:r>
      <w:r w:rsidR="00294CCC">
        <w:rPr>
          <w:rFonts w:cs="Times New Roman"/>
          <w:sz w:val="28"/>
          <w:szCs w:val="28"/>
        </w:rPr>
        <w:t>ішкі заңнама</w:t>
      </w:r>
      <w:r w:rsidRPr="00F17728">
        <w:rPr>
          <w:rFonts w:cs="Times New Roman"/>
          <w:sz w:val="28"/>
          <w:szCs w:val="28"/>
        </w:rPr>
        <w:t>сындағы «жылжымайтын мүлік» терминінің мағынасын ескере отырып,</w:t>
      </w:r>
    </w:p>
    <w:p w:rsidR="004E782D" w:rsidRPr="00F17728" w:rsidRDefault="004E782D" w:rsidP="004E782D">
      <w:pPr>
        <w:pStyle w:val="ac"/>
        <w:spacing w:before="0" w:after="80" w:line="300" w:lineRule="auto"/>
        <w:ind w:left="0"/>
        <w:jc w:val="both"/>
        <w:rPr>
          <w:rFonts w:cs="Times New Roman"/>
          <w:sz w:val="28"/>
          <w:szCs w:val="28"/>
        </w:rPr>
      </w:pPr>
      <w:r w:rsidRPr="00F17728">
        <w:rPr>
          <w:rFonts w:cs="Times New Roman"/>
          <w:i/>
          <w:sz w:val="28"/>
          <w:szCs w:val="28"/>
        </w:rPr>
        <w:t>Беларусь</w:t>
      </w:r>
      <w:r w:rsidRPr="00F17728">
        <w:rPr>
          <w:rFonts w:cs="Times New Roman"/>
          <w:sz w:val="28"/>
          <w:szCs w:val="28"/>
        </w:rPr>
        <w:t xml:space="preserve"> осы тармақтың екінші сөйлемін алып тастау құқығын өзіне қалдырады.</w:t>
      </w:r>
    </w:p>
    <w:p w:rsidR="004E782D" w:rsidRPr="00F17728" w:rsidRDefault="004E782D" w:rsidP="00023FAA">
      <w:pPr>
        <w:pStyle w:val="ac"/>
        <w:numPr>
          <w:ilvl w:val="1"/>
          <w:numId w:val="38"/>
        </w:numPr>
        <w:tabs>
          <w:tab w:val="left" w:pos="553"/>
        </w:tabs>
        <w:spacing w:before="0" w:after="80" w:line="300" w:lineRule="auto"/>
        <w:ind w:left="0" w:right="268" w:firstLine="0"/>
        <w:jc w:val="both"/>
        <w:rPr>
          <w:rFonts w:cs="Times New Roman"/>
          <w:sz w:val="28"/>
          <w:szCs w:val="28"/>
        </w:rPr>
      </w:pPr>
      <w:r w:rsidRPr="00F17728">
        <w:rPr>
          <w:rFonts w:cs="Times New Roman"/>
          <w:i/>
          <w:sz w:val="28"/>
          <w:szCs w:val="28"/>
        </w:rPr>
        <w:t>Литва</w:t>
      </w:r>
      <w:r w:rsidRPr="00F17728">
        <w:rPr>
          <w:rFonts w:cs="Times New Roman"/>
          <w:sz w:val="28"/>
          <w:szCs w:val="28"/>
        </w:rPr>
        <w:t xml:space="preserve"> «жылжымайтын мүлік» терминінің анықтамасына жылжымайтын мүлікті сатып алудың кез келген нұсқасын немесе ұқсас құқығын қосу құқығын өзіне қалдырады.</w:t>
      </w:r>
    </w:p>
    <w:p w:rsidR="004E782D" w:rsidRDefault="004E782D" w:rsidP="00023FAA">
      <w:pPr>
        <w:pStyle w:val="ac"/>
        <w:numPr>
          <w:ilvl w:val="1"/>
          <w:numId w:val="38"/>
        </w:numPr>
        <w:tabs>
          <w:tab w:val="left" w:pos="491"/>
        </w:tabs>
        <w:spacing w:before="0" w:after="80" w:line="300" w:lineRule="auto"/>
        <w:ind w:left="0" w:right="269" w:firstLine="0"/>
        <w:jc w:val="both"/>
        <w:rPr>
          <w:rFonts w:cs="Times New Roman"/>
          <w:sz w:val="28"/>
          <w:szCs w:val="28"/>
        </w:rPr>
      </w:pPr>
      <w:r w:rsidRPr="00F17728">
        <w:rPr>
          <w:rFonts w:cs="Times New Roman"/>
          <w:i/>
          <w:sz w:val="28"/>
          <w:szCs w:val="28"/>
        </w:rPr>
        <w:t>Колумбия</w:t>
      </w:r>
      <w:r w:rsidRPr="00F17728">
        <w:rPr>
          <w:rFonts w:cs="Times New Roman"/>
          <w:sz w:val="28"/>
          <w:szCs w:val="28"/>
        </w:rPr>
        <w:t xml:space="preserve"> осы бапқа барлық табиғи ресурстарға қатысты құқықтарды қосу құқығын өзіне қалдырады. Колумбия сонымен қатар басқа мүлікті қосу үшін «жылжымайтын мүлік» анықтамасына түзетулер енгізу құқығын өзіне қалдырады.</w:t>
      </w:r>
    </w:p>
    <w:p w:rsidR="004E782D" w:rsidRDefault="004E782D" w:rsidP="004E782D">
      <w:pPr>
        <w:pStyle w:val="ac"/>
        <w:tabs>
          <w:tab w:val="left" w:pos="491"/>
        </w:tabs>
        <w:spacing w:before="0" w:after="80" w:line="300" w:lineRule="auto"/>
        <w:ind w:left="0" w:right="269"/>
        <w:jc w:val="both"/>
        <w:rPr>
          <w:rFonts w:cs="Times New Roman"/>
          <w:i/>
          <w:sz w:val="28"/>
          <w:szCs w:val="28"/>
        </w:rPr>
      </w:pPr>
    </w:p>
    <w:p w:rsidR="004E782D" w:rsidRPr="00F17728" w:rsidRDefault="004E782D" w:rsidP="004E782D">
      <w:pPr>
        <w:pStyle w:val="ac"/>
        <w:tabs>
          <w:tab w:val="left" w:pos="491"/>
        </w:tabs>
        <w:spacing w:before="0" w:after="80" w:line="300" w:lineRule="auto"/>
        <w:ind w:left="0" w:right="269"/>
        <w:jc w:val="both"/>
        <w:rPr>
          <w:rFonts w:cs="Times New Roman"/>
          <w:sz w:val="28"/>
          <w:szCs w:val="28"/>
        </w:rPr>
      </w:pPr>
    </w:p>
    <w:p w:rsidR="004E782D" w:rsidRPr="00F17728" w:rsidRDefault="004E782D" w:rsidP="00023FAA">
      <w:pPr>
        <w:pStyle w:val="ac"/>
        <w:numPr>
          <w:ilvl w:val="0"/>
          <w:numId w:val="38"/>
        </w:numPr>
        <w:tabs>
          <w:tab w:val="left" w:pos="0"/>
        </w:tabs>
        <w:spacing w:before="0" w:after="80" w:line="300" w:lineRule="auto"/>
        <w:ind w:left="0" w:right="273" w:firstLine="0"/>
        <w:jc w:val="both"/>
        <w:rPr>
          <w:rFonts w:cs="Times New Roman"/>
          <w:sz w:val="28"/>
          <w:szCs w:val="28"/>
        </w:rPr>
      </w:pPr>
      <w:r w:rsidRPr="00F17728">
        <w:rPr>
          <w:rFonts w:cs="Times New Roman"/>
          <w:i/>
          <w:sz w:val="28"/>
          <w:szCs w:val="28"/>
        </w:rPr>
        <w:t>Литва</w:t>
      </w:r>
      <w:r w:rsidRPr="00F17728">
        <w:rPr>
          <w:rFonts w:cs="Times New Roman"/>
          <w:sz w:val="28"/>
          <w:szCs w:val="28"/>
        </w:rPr>
        <w:t xml:space="preserve"> бұл ұсыныстың ішкі заңнаманың мақсаттары үшін қолданылмайтынын түсіндіру үшін «жылжымайтын мүлік» термині анықтамасының екінші сөйлемін өзгерту құқығын өзіне қалдырады.</w:t>
      </w:r>
    </w:p>
    <w:p w:rsidR="004E782D" w:rsidRPr="00F17728" w:rsidRDefault="004E782D" w:rsidP="00023FAA">
      <w:pPr>
        <w:pStyle w:val="ac"/>
        <w:numPr>
          <w:ilvl w:val="1"/>
          <w:numId w:val="38"/>
        </w:numPr>
        <w:tabs>
          <w:tab w:val="left" w:pos="0"/>
          <w:tab w:val="left" w:pos="525"/>
        </w:tabs>
        <w:spacing w:before="0" w:after="80" w:line="300" w:lineRule="auto"/>
        <w:ind w:left="0" w:right="267" w:firstLine="0"/>
        <w:jc w:val="both"/>
        <w:rPr>
          <w:rFonts w:cs="Times New Roman"/>
          <w:sz w:val="28"/>
          <w:szCs w:val="28"/>
        </w:rPr>
      </w:pPr>
      <w:r w:rsidRPr="00F17728">
        <w:rPr>
          <w:rFonts w:cs="Times New Roman"/>
          <w:i/>
          <w:sz w:val="28"/>
          <w:szCs w:val="28"/>
        </w:rPr>
        <w:t>Марокко</w:t>
      </w:r>
      <w:r w:rsidRPr="00F17728">
        <w:rPr>
          <w:rFonts w:cs="Times New Roman"/>
          <w:sz w:val="28"/>
          <w:szCs w:val="28"/>
        </w:rPr>
        <w:t xml:space="preserve"> өзінің </w:t>
      </w:r>
      <w:r w:rsidR="00294CCC">
        <w:rPr>
          <w:rFonts w:cs="Times New Roman"/>
          <w:sz w:val="28"/>
          <w:szCs w:val="28"/>
        </w:rPr>
        <w:t>ішкі заңнама</w:t>
      </w:r>
      <w:r w:rsidRPr="00F17728">
        <w:rPr>
          <w:rFonts w:cs="Times New Roman"/>
          <w:sz w:val="28"/>
          <w:szCs w:val="28"/>
        </w:rPr>
        <w:t>сының акциялардан түсетін табысқа немесе онда жылжымайтын мүліктен түсетін табыс ретінде қарастырылатын құқықтарға салық салуға қатысты ережелерін қолдану мүмкіндігін сақтағысы келеді.</w:t>
      </w:r>
    </w:p>
    <w:p w:rsidR="004E782D" w:rsidRPr="00F17728" w:rsidRDefault="004E782D" w:rsidP="00023FAA">
      <w:pPr>
        <w:pStyle w:val="ac"/>
        <w:numPr>
          <w:ilvl w:val="1"/>
          <w:numId w:val="38"/>
        </w:numPr>
        <w:tabs>
          <w:tab w:val="left" w:pos="0"/>
          <w:tab w:val="left" w:pos="462"/>
        </w:tabs>
        <w:spacing w:before="0" w:after="80" w:line="300" w:lineRule="auto"/>
        <w:ind w:left="0" w:right="264" w:firstLine="0"/>
        <w:jc w:val="both"/>
        <w:rPr>
          <w:rFonts w:cs="Times New Roman"/>
          <w:sz w:val="28"/>
          <w:szCs w:val="28"/>
        </w:rPr>
      </w:pPr>
      <w:r w:rsidRPr="00F17728">
        <w:rPr>
          <w:rFonts w:cs="Times New Roman"/>
          <w:i/>
          <w:sz w:val="28"/>
          <w:szCs w:val="28"/>
        </w:rPr>
        <w:t>Коста-Рика</w:t>
      </w:r>
      <w:r w:rsidRPr="00F17728">
        <w:rPr>
          <w:rFonts w:cs="Times New Roman"/>
          <w:sz w:val="28"/>
          <w:szCs w:val="28"/>
        </w:rPr>
        <w:t xml:space="preserve"> 2-тармаққа жылжымайтын мүлікті барлауға және пайдалануға байланысты құқықтарды, сондай-ақ қолдану немесе пайдалану уақытты бөлуге байланысты Уағдаласушы мемлекетте орналасқан жылжымайтын мүлікті қоллдануға немесе пайдалануға кез келген құқықты қосу құқығын сақтайды, өйткені оның </w:t>
      </w:r>
      <w:r w:rsidR="00294CCC">
        <w:rPr>
          <w:rFonts w:cs="Times New Roman"/>
          <w:sz w:val="28"/>
          <w:szCs w:val="28"/>
        </w:rPr>
        <w:t>ішкі заңнама</w:t>
      </w:r>
      <w:r w:rsidRPr="00F17728">
        <w:rPr>
          <w:rFonts w:cs="Times New Roman"/>
          <w:sz w:val="28"/>
          <w:szCs w:val="28"/>
        </w:rPr>
        <w:t>сына сәйкес мұндай құқық жылжымайтын мүлік болып саналмайды.</w:t>
      </w:r>
    </w:p>
    <w:p w:rsidR="004E782D" w:rsidRPr="004D787F" w:rsidRDefault="004E782D" w:rsidP="004E782D">
      <w:pPr>
        <w:tabs>
          <w:tab w:val="left" w:pos="0"/>
        </w:tabs>
        <w:spacing w:after="80" w:line="300" w:lineRule="auto"/>
        <w:jc w:val="both"/>
        <w:rPr>
          <w:rFonts w:ascii="Times New Roman" w:eastAsia="Times New Roman" w:hAnsi="Times New Roman" w:cs="Times New Roman"/>
          <w:i/>
          <w:sz w:val="28"/>
          <w:szCs w:val="28"/>
        </w:rPr>
      </w:pPr>
      <w:r w:rsidRPr="004D787F">
        <w:rPr>
          <w:rFonts w:ascii="Times New Roman" w:hAnsi="Times New Roman" w:cs="Times New Roman"/>
          <w:b/>
          <w:i/>
          <w:sz w:val="28"/>
          <w:szCs w:val="28"/>
        </w:rPr>
        <w:t>3-тармақ</w:t>
      </w:r>
    </w:p>
    <w:p w:rsidR="004E782D" w:rsidRPr="00F17728" w:rsidRDefault="004E782D" w:rsidP="00023FAA">
      <w:pPr>
        <w:pStyle w:val="ac"/>
        <w:numPr>
          <w:ilvl w:val="0"/>
          <w:numId w:val="38"/>
        </w:numPr>
        <w:tabs>
          <w:tab w:val="left" w:pos="0"/>
          <w:tab w:val="left" w:pos="395"/>
        </w:tabs>
        <w:spacing w:before="0" w:after="80" w:line="300" w:lineRule="auto"/>
        <w:ind w:left="0" w:right="270" w:firstLine="0"/>
        <w:jc w:val="both"/>
        <w:rPr>
          <w:rFonts w:cs="Times New Roman"/>
          <w:sz w:val="28"/>
          <w:szCs w:val="28"/>
        </w:rPr>
      </w:pPr>
      <w:r w:rsidRPr="00F17728">
        <w:rPr>
          <w:rFonts w:cs="Times New Roman"/>
          <w:i/>
          <w:sz w:val="28"/>
          <w:szCs w:val="28"/>
        </w:rPr>
        <w:t>Литва</w:t>
      </w:r>
      <w:r w:rsidRPr="00F17728">
        <w:rPr>
          <w:rFonts w:cs="Times New Roman"/>
          <w:sz w:val="28"/>
          <w:szCs w:val="28"/>
        </w:rPr>
        <w:t xml:space="preserve"> 3-тармаққа жылжымайтын мүлікті иеліктен шығарудан түскен табысқа сілтемені қосу құқығын өзіне қалдырады.</w:t>
      </w:r>
    </w:p>
    <w:p w:rsidR="004E782D" w:rsidRPr="00F17728" w:rsidRDefault="004E782D" w:rsidP="00023FAA">
      <w:pPr>
        <w:pStyle w:val="ac"/>
        <w:numPr>
          <w:ilvl w:val="0"/>
          <w:numId w:val="38"/>
        </w:numPr>
        <w:tabs>
          <w:tab w:val="left" w:pos="0"/>
          <w:tab w:val="left" w:pos="390"/>
        </w:tabs>
        <w:spacing w:before="0" w:after="80" w:line="300" w:lineRule="auto"/>
        <w:ind w:left="0" w:right="253" w:firstLine="0"/>
        <w:jc w:val="both"/>
        <w:rPr>
          <w:rFonts w:cs="Times New Roman"/>
          <w:sz w:val="28"/>
          <w:szCs w:val="28"/>
        </w:rPr>
      </w:pPr>
      <w:r w:rsidRPr="00F17728">
        <w:rPr>
          <w:rFonts w:cs="Times New Roman"/>
          <w:i/>
          <w:sz w:val="28"/>
          <w:szCs w:val="28"/>
        </w:rPr>
        <w:t>Литва</w:t>
      </w:r>
      <w:r w:rsidRPr="00F17728">
        <w:rPr>
          <w:rFonts w:cs="Times New Roman"/>
          <w:sz w:val="28"/>
          <w:szCs w:val="28"/>
        </w:rPr>
        <w:t xml:space="preserve"> сонымен қатар резидент компаниялары акционерлерінің табыстарына өз елінде орналасқан және компанияға тиесілі жылжымайтын мүлікті пайдалану құқығының кез келген басқа нысанында, егер мұндай құқық компаниядағы акцияларға немесе басқа корпоративтік құқықтарға негізделген болса, тікелей қолданудан, жалға беруден немесе пайдаланудан салық салу құқығын сақтайды.</w:t>
      </w: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ind w:left="851" w:right="1332"/>
        <w:jc w:val="center"/>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7-БАП (КӘСІПКЕРЛІК ҚЫЗМЕТТЕН ТҮСЕТІН ПАЙДА) БОЙЫНША ҰСТАНЫМДАРЫ ЖӘНЕ ТҮСІНІКТЕМЕЛЕР</w:t>
      </w:r>
    </w:p>
    <w:p w:rsidR="004E782D" w:rsidRPr="00F17728" w:rsidRDefault="004E782D" w:rsidP="004E782D">
      <w:pPr>
        <w:spacing w:after="80" w:line="300" w:lineRule="auto"/>
        <w:jc w:val="both"/>
        <w:rPr>
          <w:rFonts w:ascii="Times New Roman" w:eastAsia="Times New Roman" w:hAnsi="Times New Roman" w:cs="Times New Roman"/>
          <w:sz w:val="28"/>
          <w:szCs w:val="28"/>
        </w:rPr>
      </w:pPr>
      <w:r w:rsidRPr="00F17728">
        <w:rPr>
          <w:rFonts w:ascii="Times New Roman" w:hAnsi="Times New Roman" w:cs="Times New Roman"/>
          <w:b/>
          <w:sz w:val="28"/>
          <w:szCs w:val="28"/>
        </w:rPr>
        <w:t>Бап бойынша ұстанымдары</w:t>
      </w:r>
    </w:p>
    <w:p w:rsidR="004E782D" w:rsidRPr="004D787F" w:rsidRDefault="004E782D" w:rsidP="00023FAA">
      <w:pPr>
        <w:widowControl w:val="0"/>
        <w:numPr>
          <w:ilvl w:val="0"/>
          <w:numId w:val="37"/>
        </w:numPr>
        <w:tabs>
          <w:tab w:val="left" w:pos="337"/>
        </w:tabs>
        <w:spacing w:after="80" w:line="300" w:lineRule="auto"/>
        <w:ind w:left="0" w:right="264"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Аргентина, Әзірбайжан, Бразилия, Болгария, Коста-Рика, Индонезия, Малайзия, Румыния, Ресей, Сербия, Сингапур, Оңтүстік Африка және Таиланд</w:t>
      </w:r>
      <w:r w:rsidRPr="00F17728">
        <w:rPr>
          <w:rFonts w:ascii="Times New Roman" w:hAnsi="Times New Roman" w:cs="Times New Roman"/>
          <w:sz w:val="28"/>
          <w:szCs w:val="28"/>
        </w:rPr>
        <w:t xml:space="preserve"> 7-баптың алдыңғы нұсқасын, яғни бұл алдыңғы нұсқа бойынша олардың қағидаттарын ескере отырып, 2010 жылғы жаңартудың алдында Үлгілік </w:t>
      </w:r>
      <w:r w:rsidR="0014179D">
        <w:rPr>
          <w:rFonts w:ascii="Times New Roman" w:hAnsi="Times New Roman" w:cs="Times New Roman"/>
          <w:sz w:val="28"/>
          <w:szCs w:val="28"/>
          <w:lang w:val="kk-KZ"/>
        </w:rPr>
        <w:t>с</w:t>
      </w:r>
      <w:r w:rsidR="005B5E76">
        <w:rPr>
          <w:rFonts w:ascii="Times New Roman" w:hAnsi="Times New Roman" w:cs="Times New Roman"/>
          <w:sz w:val="28"/>
          <w:szCs w:val="28"/>
        </w:rPr>
        <w:t>алық конвенциясы</w:t>
      </w:r>
      <w:r w:rsidRPr="00F17728">
        <w:rPr>
          <w:rFonts w:ascii="Times New Roman" w:hAnsi="Times New Roman" w:cs="Times New Roman"/>
          <w:sz w:val="28"/>
          <w:szCs w:val="28"/>
        </w:rPr>
        <w:t>на енгізілген нұсқаны пайдалану құқығын өзіне қалдырады. (төмендегі қосымшаны қараңыз).</w:t>
      </w:r>
    </w:p>
    <w:p w:rsidR="004E782D" w:rsidRPr="00F17728" w:rsidRDefault="004E782D" w:rsidP="004E782D">
      <w:pPr>
        <w:tabs>
          <w:tab w:val="left" w:pos="337"/>
        </w:tabs>
        <w:spacing w:after="80" w:line="300" w:lineRule="auto"/>
        <w:ind w:left="120" w:right="264"/>
        <w:jc w:val="both"/>
        <w:rPr>
          <w:rFonts w:ascii="Times New Roman" w:eastAsia="Times New Roman" w:hAnsi="Times New Roman" w:cs="Times New Roman"/>
          <w:sz w:val="28"/>
          <w:szCs w:val="28"/>
        </w:rPr>
      </w:pPr>
    </w:p>
    <w:p w:rsidR="004E782D" w:rsidRPr="00F17728" w:rsidRDefault="004E782D" w:rsidP="00023FAA">
      <w:pPr>
        <w:pStyle w:val="ac"/>
        <w:numPr>
          <w:ilvl w:val="1"/>
          <w:numId w:val="37"/>
        </w:numPr>
        <w:tabs>
          <w:tab w:val="left" w:pos="467"/>
        </w:tabs>
        <w:spacing w:before="0" w:after="80" w:line="300" w:lineRule="auto"/>
        <w:ind w:left="0" w:right="260" w:firstLine="0"/>
        <w:jc w:val="both"/>
        <w:rPr>
          <w:rFonts w:cs="Times New Roman"/>
          <w:sz w:val="28"/>
          <w:szCs w:val="28"/>
        </w:rPr>
      </w:pPr>
      <w:r w:rsidRPr="00F17728">
        <w:rPr>
          <w:rFonts w:cs="Times New Roman"/>
          <w:sz w:val="28"/>
          <w:szCs w:val="28"/>
        </w:rPr>
        <w:t xml:space="preserve">Үндістан 7-баптың алдыңғы нұсқасын, яғни 2010 жылғы жаңартудың алдында стандартты </w:t>
      </w:r>
      <w:r w:rsidR="005B5E76">
        <w:rPr>
          <w:rFonts w:cs="Times New Roman"/>
          <w:sz w:val="28"/>
          <w:szCs w:val="28"/>
        </w:rPr>
        <w:t>Салық конвенциясы</w:t>
      </w:r>
      <w:r w:rsidRPr="00F17728">
        <w:rPr>
          <w:rFonts w:cs="Times New Roman"/>
          <w:sz w:val="28"/>
          <w:szCs w:val="28"/>
        </w:rPr>
        <w:t>на енгізілген нұсқаны, олардың алдыңғы нұсқадағы позициясын ескере отырып, пайдалану құқығын өзіне қалдырады (төмендегі қосымшаны қараңыз). Ол қайта қаралған бапта, оның түсініктемелерінде және басқа баптарға түсініктемелердегі кейінгі өзгерістерде көрсетілген тұрақты ұсыныстар бойынша көзқарасқа</w:t>
      </w:r>
      <w:r>
        <w:rPr>
          <w:rFonts w:cs="Times New Roman"/>
          <w:sz w:val="28"/>
          <w:szCs w:val="28"/>
        </w:rPr>
        <w:t xml:space="preserve"> сәйкес келеді (яғни    </w:t>
      </w:r>
      <w:r w:rsidRPr="00F17728">
        <w:rPr>
          <w:rFonts w:cs="Times New Roman"/>
          <w:sz w:val="28"/>
          <w:szCs w:val="28"/>
        </w:rPr>
        <w:t>8-бапқа берілген түсініктеменің 21-тармағы, 10-бапқа берілген</w:t>
      </w:r>
      <w:r>
        <w:rPr>
          <w:rFonts w:cs="Times New Roman"/>
          <w:sz w:val="28"/>
          <w:szCs w:val="28"/>
        </w:rPr>
        <w:t xml:space="preserve"> түсініктеменің 32.1 және </w:t>
      </w:r>
      <w:r w:rsidRPr="00F17728">
        <w:rPr>
          <w:rFonts w:cs="Times New Roman"/>
          <w:sz w:val="28"/>
          <w:szCs w:val="28"/>
        </w:rPr>
        <w:t xml:space="preserve">32.2-тармақтары, 11-бапқа берілген түсініктеменің 25.1 және 25.2-тармақтары, 12-бапқа берілген түсініктеменің 21.1 және </w:t>
      </w:r>
      <w:r>
        <w:rPr>
          <w:rFonts w:cs="Times New Roman"/>
          <w:sz w:val="28"/>
          <w:szCs w:val="28"/>
        </w:rPr>
        <w:t xml:space="preserve">                </w:t>
      </w:r>
      <w:r w:rsidRPr="00F17728">
        <w:rPr>
          <w:rFonts w:cs="Times New Roman"/>
          <w:sz w:val="28"/>
          <w:szCs w:val="28"/>
        </w:rPr>
        <w:t>21.2-тармақтары, 13-бапқа б</w:t>
      </w:r>
      <w:r>
        <w:rPr>
          <w:rFonts w:cs="Times New Roman"/>
          <w:sz w:val="28"/>
          <w:szCs w:val="28"/>
        </w:rPr>
        <w:t>ерілген түсініктеменің</w:t>
      </w:r>
      <w:r w:rsidRPr="00F17728">
        <w:rPr>
          <w:rFonts w:cs="Times New Roman"/>
          <w:sz w:val="28"/>
          <w:szCs w:val="28"/>
        </w:rPr>
        <w:t xml:space="preserve"> 27.1 және </w:t>
      </w:r>
      <w:r>
        <w:rPr>
          <w:rFonts w:cs="Times New Roman"/>
          <w:sz w:val="28"/>
          <w:szCs w:val="28"/>
        </w:rPr>
        <w:t xml:space="preserve">                                      </w:t>
      </w:r>
      <w:r w:rsidRPr="00F17728">
        <w:rPr>
          <w:rFonts w:cs="Times New Roman"/>
          <w:sz w:val="28"/>
          <w:szCs w:val="28"/>
        </w:rPr>
        <w:t xml:space="preserve">27.2-тармақтары, 15-бапқа берілген түсініктеменің 7.2-тармағы, 21-бапқа  берілген түсініктеменің 5.1 және 5.2-тармақтары, 22-бапқа берілген түсініктеменің 3.1 және 3.2-тармақтары және 24-бапқа берілген түсініктеменің 40 </w:t>
      </w:r>
      <w:r w:rsidRPr="0014179D">
        <w:rPr>
          <w:rFonts w:cs="Times New Roman"/>
          <w:i/>
          <w:sz w:val="28"/>
          <w:szCs w:val="28"/>
        </w:rPr>
        <w:t>а)</w:t>
      </w:r>
      <w:r w:rsidRPr="00F17728">
        <w:rPr>
          <w:rFonts w:cs="Times New Roman"/>
          <w:sz w:val="28"/>
          <w:szCs w:val="28"/>
        </w:rPr>
        <w:t xml:space="preserve"> тармақшасы).</w:t>
      </w:r>
    </w:p>
    <w:p w:rsidR="004E782D" w:rsidRPr="00F17728" w:rsidRDefault="004E782D" w:rsidP="00023FAA">
      <w:pPr>
        <w:pStyle w:val="ac"/>
        <w:numPr>
          <w:ilvl w:val="1"/>
          <w:numId w:val="37"/>
        </w:numPr>
        <w:tabs>
          <w:tab w:val="left" w:pos="486"/>
        </w:tabs>
        <w:spacing w:before="0" w:after="80" w:line="300" w:lineRule="auto"/>
        <w:ind w:left="0" w:right="265" w:firstLine="0"/>
        <w:jc w:val="both"/>
        <w:rPr>
          <w:rFonts w:cs="Times New Roman"/>
          <w:sz w:val="28"/>
          <w:szCs w:val="28"/>
        </w:rPr>
      </w:pPr>
      <w:r w:rsidRPr="00F17728">
        <w:rPr>
          <w:rFonts w:cs="Times New Roman"/>
          <w:i/>
          <w:sz w:val="28"/>
          <w:szCs w:val="28"/>
        </w:rPr>
        <w:t>Аргентина мен Индонезия</w:t>
      </w:r>
      <w:r w:rsidRPr="00F17728">
        <w:rPr>
          <w:rFonts w:cs="Times New Roman"/>
          <w:sz w:val="28"/>
          <w:szCs w:val="28"/>
        </w:rPr>
        <w:t xml:space="preserve"> Конвенцияға өздерінің </w:t>
      </w:r>
      <w:r w:rsidR="00294CCC">
        <w:rPr>
          <w:rFonts w:cs="Times New Roman"/>
          <w:sz w:val="28"/>
          <w:szCs w:val="28"/>
        </w:rPr>
        <w:t>ішкі заңнама</w:t>
      </w:r>
      <w:r w:rsidRPr="00F17728">
        <w:rPr>
          <w:rFonts w:cs="Times New Roman"/>
          <w:sz w:val="28"/>
          <w:szCs w:val="28"/>
        </w:rPr>
        <w:t>ларын сақтандыру және қайта сақтандыру компанияларының пайдасына, тіпті тұрақты өкілдігі болмаса да  салық салуға қатысты қолдануға мүмкіндік беретін арнайы ережені енгізу құқығын өзіне қалдырады.</w:t>
      </w:r>
    </w:p>
    <w:p w:rsidR="004E782D" w:rsidRPr="00F17728" w:rsidRDefault="004E782D" w:rsidP="00023FAA">
      <w:pPr>
        <w:pStyle w:val="ac"/>
        <w:numPr>
          <w:ilvl w:val="1"/>
          <w:numId w:val="37"/>
        </w:numPr>
        <w:tabs>
          <w:tab w:val="left" w:pos="538"/>
        </w:tabs>
        <w:spacing w:before="0" w:after="80" w:line="300" w:lineRule="auto"/>
        <w:ind w:left="0" w:right="267" w:firstLine="0"/>
        <w:jc w:val="both"/>
        <w:rPr>
          <w:rFonts w:cs="Times New Roman"/>
          <w:sz w:val="28"/>
          <w:szCs w:val="28"/>
        </w:rPr>
      </w:pPr>
      <w:r w:rsidRPr="00F17728">
        <w:rPr>
          <w:rFonts w:cs="Times New Roman"/>
          <w:i/>
          <w:sz w:val="28"/>
          <w:szCs w:val="28"/>
        </w:rPr>
        <w:t>Қытай Халық Республикасы</w:t>
      </w:r>
      <w:r w:rsidRPr="00F17728">
        <w:rPr>
          <w:rFonts w:cs="Times New Roman"/>
          <w:sz w:val="28"/>
          <w:szCs w:val="28"/>
        </w:rPr>
        <w:t xml:space="preserve"> 7-баптың жаңа нұсқасының негізінде жатқан жеке және тәуелсіз кәсіпорын қағидатын түсініп, құрметтесе де, оның салықтық әкімшілендіру мүмкіндіктеріне байланысты ол баптың алдыңғы нұсқасын қабылдау және кейбір жағдайларда тұрақты өкілдікке келетін пайданы есептеудің қарапайым әдістеріне жүгіну құқығын өзіне қалдырады. </w:t>
      </w:r>
    </w:p>
    <w:p w:rsidR="004E782D" w:rsidRPr="00F17728" w:rsidRDefault="004E782D" w:rsidP="00023FAA">
      <w:pPr>
        <w:pStyle w:val="ac"/>
        <w:numPr>
          <w:ilvl w:val="1"/>
          <w:numId w:val="37"/>
        </w:numPr>
        <w:tabs>
          <w:tab w:val="left" w:pos="477"/>
        </w:tabs>
        <w:spacing w:before="0" w:after="80" w:line="300" w:lineRule="auto"/>
        <w:ind w:left="0" w:right="268" w:firstLine="0"/>
        <w:jc w:val="both"/>
        <w:rPr>
          <w:rFonts w:cs="Times New Roman"/>
          <w:sz w:val="28"/>
          <w:szCs w:val="28"/>
        </w:rPr>
      </w:pPr>
      <w:r w:rsidRPr="00F17728">
        <w:rPr>
          <w:rFonts w:cs="Times New Roman"/>
          <w:i/>
          <w:sz w:val="28"/>
          <w:szCs w:val="28"/>
        </w:rPr>
        <w:t>Колумбия</w:t>
      </w:r>
      <w:r w:rsidRPr="00F17728">
        <w:rPr>
          <w:rFonts w:cs="Times New Roman"/>
          <w:sz w:val="28"/>
          <w:szCs w:val="28"/>
        </w:rPr>
        <w:t xml:space="preserve"> 7-баптың алдыңғы нұсқасын, яғни 2010 жылғы жаңартудың алдындағы Үлгілік </w:t>
      </w:r>
      <w:r w:rsidR="005B5E76">
        <w:rPr>
          <w:rFonts w:cs="Times New Roman"/>
          <w:sz w:val="28"/>
          <w:szCs w:val="28"/>
        </w:rPr>
        <w:t>Салық конвенциясы</w:t>
      </w:r>
      <w:r w:rsidRPr="00F17728">
        <w:rPr>
          <w:rFonts w:cs="Times New Roman"/>
          <w:sz w:val="28"/>
          <w:szCs w:val="28"/>
        </w:rPr>
        <w:t>на енгізілген нұсқаны пайдалану құқығын өзіне қалдырады және осы жаңарту арқылы жасалған бап түсініктемелеріндегі өзгерістерді ескермейді.</w:t>
      </w:r>
    </w:p>
    <w:p w:rsidR="004E782D" w:rsidRPr="004D787F" w:rsidRDefault="004E782D" w:rsidP="00023FAA">
      <w:pPr>
        <w:pStyle w:val="ac"/>
        <w:numPr>
          <w:ilvl w:val="0"/>
          <w:numId w:val="37"/>
        </w:numPr>
        <w:tabs>
          <w:tab w:val="left" w:pos="337"/>
        </w:tabs>
        <w:spacing w:before="0" w:after="80" w:line="300" w:lineRule="auto"/>
        <w:ind w:left="0" w:right="267" w:firstLine="0"/>
        <w:jc w:val="both"/>
        <w:rPr>
          <w:rFonts w:cs="Times New Roman"/>
          <w:sz w:val="28"/>
          <w:szCs w:val="28"/>
        </w:rPr>
      </w:pPr>
      <w:r w:rsidRPr="00F17728">
        <w:rPr>
          <w:rFonts w:cs="Times New Roman"/>
          <w:i/>
          <w:sz w:val="28"/>
          <w:szCs w:val="28"/>
        </w:rPr>
        <w:t>Малайзия, Таиланд және Украина</w:t>
      </w:r>
      <w:r w:rsidRPr="00F17728">
        <w:rPr>
          <w:rFonts w:cs="Times New Roman"/>
          <w:sz w:val="28"/>
          <w:szCs w:val="28"/>
        </w:rPr>
        <w:t>, егер Уағдаласушы мемлекеттің құзыретті органына қолжетімді ақпарат кәсіпорынның тұрақты өкілдігіне жататын пайданы айқындау үшін жеткіліксіз болса, құзыретті орган мұндай заңнама осы баптың қағидаттарына сәйкес құзыретті органның иелігіндегі ақпарат қаншалықты мүмкіндік беретіндей қолданылған жағдайда, осы Мемлекеттің салық заңнамасының ережелерін осы кәсіпорынға қолдана алады деген ережені қосу құқығын өзіне қалдырады.</w:t>
      </w:r>
      <w:r w:rsidRPr="00F17728">
        <w:rPr>
          <w:rFonts w:cs="Times New Roman"/>
          <w:i/>
          <w:sz w:val="28"/>
          <w:szCs w:val="28"/>
        </w:rPr>
        <w:t xml:space="preserve"> </w:t>
      </w:r>
    </w:p>
    <w:p w:rsidR="004E782D" w:rsidRPr="00F17728" w:rsidRDefault="004E782D" w:rsidP="004E782D">
      <w:pPr>
        <w:pStyle w:val="ac"/>
        <w:tabs>
          <w:tab w:val="left" w:pos="337"/>
        </w:tabs>
        <w:spacing w:before="0" w:after="80" w:line="300" w:lineRule="auto"/>
        <w:ind w:right="267"/>
        <w:jc w:val="both"/>
        <w:rPr>
          <w:rFonts w:cs="Times New Roman"/>
          <w:sz w:val="28"/>
          <w:szCs w:val="28"/>
        </w:rPr>
      </w:pPr>
    </w:p>
    <w:p w:rsidR="004E782D" w:rsidRPr="004E782D" w:rsidRDefault="004E782D" w:rsidP="00023FAA">
      <w:pPr>
        <w:widowControl w:val="0"/>
        <w:numPr>
          <w:ilvl w:val="1"/>
          <w:numId w:val="37"/>
        </w:numPr>
        <w:tabs>
          <w:tab w:val="left" w:pos="472"/>
        </w:tabs>
        <w:spacing w:after="80" w:line="300" w:lineRule="auto"/>
        <w:ind w:left="0" w:right="256"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 xml:space="preserve"> Албания, Аргентина, Әзірбайжан, Бразилия, Коста-Рика, Хорватия, Габон, Индонезия, Кот-д ' Ивуар, Литва, Малайзия, Марокко, Қытай Халық Республикасы, Ресей, Сербия, Сингапур, Тайланд, Тунис және Вьетнам</w:t>
      </w:r>
      <w:r w:rsidRPr="004E782D">
        <w:rPr>
          <w:rFonts w:ascii="Times New Roman" w:hAnsi="Times New Roman" w:cs="Times New Roman"/>
          <w:sz w:val="28"/>
          <w:szCs w:val="28"/>
          <w:lang w:val="kk-KZ"/>
        </w:rPr>
        <w:t xml:space="preserve"> өздерінің Конвенцияларында «тәуелсіз дербес қызмет көрсетуге» салық салуға қатысты нақты бапты сақтау құқығын өзіне қалдырады.  Тиісінше, ескерту      14-бапты алып тастау нәтижесінде өзгертілген баптар мен түсініктемелердегі барлық тиісті өзгерістерге қатысты жасалады.</w:t>
      </w:r>
    </w:p>
    <w:p w:rsidR="004E782D" w:rsidRPr="00F17728" w:rsidRDefault="004E782D" w:rsidP="00023FAA">
      <w:pPr>
        <w:pStyle w:val="ac"/>
        <w:numPr>
          <w:ilvl w:val="1"/>
          <w:numId w:val="37"/>
        </w:numPr>
        <w:tabs>
          <w:tab w:val="left" w:pos="457"/>
        </w:tabs>
        <w:spacing w:before="0" w:after="80" w:line="300" w:lineRule="auto"/>
        <w:ind w:left="0" w:firstLine="0"/>
        <w:jc w:val="both"/>
        <w:rPr>
          <w:rFonts w:cs="Times New Roman"/>
          <w:sz w:val="28"/>
          <w:szCs w:val="28"/>
        </w:rPr>
      </w:pPr>
      <w:r w:rsidRPr="00F17728">
        <w:rPr>
          <w:rFonts w:cs="Times New Roman"/>
          <w:sz w:val="28"/>
          <w:szCs w:val="28"/>
        </w:rPr>
        <w:t>[Жойылған]</w:t>
      </w:r>
    </w:p>
    <w:p w:rsidR="004E782D" w:rsidRPr="00F17728" w:rsidRDefault="004E782D" w:rsidP="00023FAA">
      <w:pPr>
        <w:pStyle w:val="ac"/>
        <w:numPr>
          <w:ilvl w:val="1"/>
          <w:numId w:val="37"/>
        </w:numPr>
        <w:tabs>
          <w:tab w:val="left" w:pos="475"/>
        </w:tabs>
        <w:spacing w:before="0" w:after="80" w:line="300" w:lineRule="auto"/>
        <w:ind w:left="0" w:right="56" w:firstLine="0"/>
        <w:jc w:val="both"/>
        <w:rPr>
          <w:rFonts w:cs="Times New Roman"/>
          <w:sz w:val="28"/>
          <w:szCs w:val="28"/>
        </w:rPr>
      </w:pPr>
      <w:r w:rsidRPr="00F17728">
        <w:rPr>
          <w:rFonts w:cs="Times New Roman"/>
          <w:i/>
          <w:sz w:val="28"/>
          <w:szCs w:val="28"/>
        </w:rPr>
        <w:t>Тунис</w:t>
      </w:r>
      <w:r w:rsidRPr="00F17728">
        <w:rPr>
          <w:rFonts w:cs="Times New Roman"/>
          <w:sz w:val="28"/>
          <w:szCs w:val="28"/>
        </w:rPr>
        <w:t xml:space="preserve"> екіжақты келіссөздер барысында төленетін төлем сомасына (ол екіжақты келіссөздер арқылы белгіленетін) негізделген бұрынғы 14-бапқа сәйкес көз Мемлекетте тәуелсіз дербес қызметтерге салық салу критериін қосуды ұсыну құқығын өзіне қалдырады.</w:t>
      </w:r>
    </w:p>
    <w:p w:rsidR="004E782D" w:rsidRPr="00F17728" w:rsidRDefault="004E782D" w:rsidP="00023FAA">
      <w:pPr>
        <w:pStyle w:val="ac"/>
        <w:numPr>
          <w:ilvl w:val="0"/>
          <w:numId w:val="37"/>
        </w:numPr>
        <w:tabs>
          <w:tab w:val="left" w:pos="356"/>
        </w:tabs>
        <w:spacing w:before="0" w:after="80" w:line="300" w:lineRule="auto"/>
        <w:ind w:left="0" w:right="56" w:firstLine="0"/>
        <w:jc w:val="both"/>
        <w:rPr>
          <w:rFonts w:cs="Times New Roman"/>
          <w:sz w:val="28"/>
          <w:szCs w:val="28"/>
        </w:rPr>
      </w:pPr>
      <w:r w:rsidRPr="00F17728">
        <w:rPr>
          <w:rFonts w:cs="Times New Roman"/>
          <w:i/>
          <w:sz w:val="28"/>
          <w:szCs w:val="28"/>
        </w:rPr>
        <w:t>Аргентина, Марокко және Таиланд</w:t>
      </w:r>
      <w:r w:rsidRPr="00F17728">
        <w:rPr>
          <w:rFonts w:cs="Times New Roman"/>
          <w:sz w:val="28"/>
          <w:szCs w:val="28"/>
        </w:rPr>
        <w:t xml:space="preserve"> тұрақты өкілдік орналасқан Мемлекетте салық салу құқығын сөзіне қалдырады, сол Мемлекетте орналасқан тұрақты өкілдік арқылы немесе сол Мемлекетте жүзеге асырылатын басқа коммерциялық қызметтен сатылатын тауарлармен бірдей немесе ұқсас тауарларды сатудан алынған коммерциялық пайда осы тұрақты өкілдік арқылы жүзеге асырылатын қызмет түрі. Олар бұл ережені «тарту күшінің» жалпы ережесі ретінде емес, теріс пайдаланудың кепілі ретінде ғана қолданады. Осылайша, ереже кәсіпорын сату немесе қызмет Конвенцияға сәйкес пайда алудан басқа себептермен жүзеге асырылғанын дәлелдеген кезде қолданылмайды.</w:t>
      </w:r>
    </w:p>
    <w:p w:rsidR="004E782D" w:rsidRPr="00F17728" w:rsidRDefault="004E782D" w:rsidP="00023FAA">
      <w:pPr>
        <w:pStyle w:val="ac"/>
        <w:numPr>
          <w:ilvl w:val="1"/>
          <w:numId w:val="37"/>
        </w:numPr>
        <w:tabs>
          <w:tab w:val="left" w:pos="491"/>
        </w:tabs>
        <w:spacing w:before="0" w:after="80" w:line="300" w:lineRule="auto"/>
        <w:ind w:left="0" w:right="56" w:firstLine="0"/>
        <w:jc w:val="both"/>
        <w:rPr>
          <w:rFonts w:cs="Times New Roman"/>
          <w:sz w:val="28"/>
          <w:szCs w:val="28"/>
        </w:rPr>
      </w:pPr>
      <w:r w:rsidRPr="00F17728">
        <w:rPr>
          <w:rFonts w:cs="Times New Roman"/>
          <w:i/>
          <w:sz w:val="28"/>
          <w:szCs w:val="28"/>
        </w:rPr>
        <w:t>Индонезия</w:t>
      </w:r>
      <w:r w:rsidRPr="00F17728">
        <w:rPr>
          <w:rFonts w:cs="Times New Roman"/>
          <w:sz w:val="28"/>
          <w:szCs w:val="28"/>
        </w:rPr>
        <w:t xml:space="preserve"> тұрақты өкілдік орналасқан Мемлекетте осы тұрақты өкілдік арқылы сатылатын тауарлармен бірдей немесе ұқсас тауарларды сатудан немесе осы Мемлекетте жүзеге асырылатын басқа қызметтен, осы тұрақты өкілдік арқылы жүзеге асырылатын қызметпен бірдей немесе ұқсас қызметтен алынған коммерциялық пайдаға салық салу құқығын өзіне қалдырады.</w:t>
      </w:r>
    </w:p>
    <w:p w:rsidR="004E782D" w:rsidRDefault="004E782D" w:rsidP="00023FAA">
      <w:pPr>
        <w:pStyle w:val="ac"/>
        <w:numPr>
          <w:ilvl w:val="0"/>
          <w:numId w:val="37"/>
        </w:numPr>
        <w:tabs>
          <w:tab w:val="left" w:pos="342"/>
        </w:tabs>
        <w:spacing w:before="0" w:after="80" w:line="300" w:lineRule="auto"/>
        <w:ind w:left="0" w:right="56" w:firstLine="0"/>
        <w:jc w:val="both"/>
        <w:rPr>
          <w:rFonts w:cs="Times New Roman"/>
          <w:sz w:val="28"/>
          <w:szCs w:val="28"/>
        </w:rPr>
      </w:pPr>
      <w:r w:rsidRPr="00F17728">
        <w:rPr>
          <w:rFonts w:cs="Times New Roman"/>
          <w:i/>
          <w:sz w:val="28"/>
          <w:szCs w:val="28"/>
        </w:rPr>
        <w:t>Албания, Коста-Рика және Вьетнам</w:t>
      </w:r>
      <w:r w:rsidRPr="00F17728">
        <w:rPr>
          <w:rFonts w:cs="Times New Roman"/>
          <w:sz w:val="28"/>
          <w:szCs w:val="28"/>
        </w:rPr>
        <w:t xml:space="preserve"> тұрақты өкілдік орналасқан Мемлекетте осы Мемлекетте орналасқан тұрақты өкілдік арқылы сатылатын тауарлармен бірдей немесе ұқсас тауарларды сатудан, немесе осы Мемлекетте жүзеге асырылатын басқа коммерциялық қызметтен, осы тұрақты өкілдік арқылы жүзеге асырылатын қызметпен бірдей немесе ұқсас қызметтен алынған коммерциялық пайдаға салық салу құқығын өзіне қалдырады.</w:t>
      </w:r>
    </w:p>
    <w:p w:rsidR="004E782D" w:rsidRDefault="004E782D" w:rsidP="004E782D">
      <w:pPr>
        <w:pStyle w:val="ac"/>
        <w:tabs>
          <w:tab w:val="left" w:pos="342"/>
        </w:tabs>
        <w:spacing w:before="0" w:after="80" w:line="300" w:lineRule="auto"/>
        <w:ind w:right="56"/>
        <w:jc w:val="both"/>
        <w:rPr>
          <w:rFonts w:cs="Times New Roman"/>
          <w:i/>
          <w:sz w:val="28"/>
          <w:szCs w:val="28"/>
        </w:rPr>
      </w:pPr>
    </w:p>
    <w:p w:rsidR="004E782D" w:rsidRPr="00F17728" w:rsidRDefault="004E782D" w:rsidP="004E782D">
      <w:pPr>
        <w:pStyle w:val="ac"/>
        <w:tabs>
          <w:tab w:val="left" w:pos="342"/>
        </w:tabs>
        <w:spacing w:before="0" w:after="80" w:line="300" w:lineRule="auto"/>
        <w:ind w:right="56"/>
        <w:jc w:val="both"/>
        <w:rPr>
          <w:rFonts w:cs="Times New Roman"/>
          <w:sz w:val="28"/>
          <w:szCs w:val="28"/>
        </w:rPr>
      </w:pPr>
    </w:p>
    <w:p w:rsidR="004E782D" w:rsidRPr="00F17728" w:rsidRDefault="004E782D" w:rsidP="00023FAA">
      <w:pPr>
        <w:pStyle w:val="ac"/>
        <w:numPr>
          <w:ilvl w:val="1"/>
          <w:numId w:val="37"/>
        </w:numPr>
        <w:tabs>
          <w:tab w:val="left" w:pos="525"/>
        </w:tabs>
        <w:spacing w:before="0" w:after="80" w:line="300" w:lineRule="auto"/>
        <w:ind w:left="0" w:right="56" w:firstLine="0"/>
        <w:jc w:val="both"/>
        <w:rPr>
          <w:rFonts w:cs="Times New Roman"/>
          <w:sz w:val="28"/>
          <w:szCs w:val="28"/>
        </w:rPr>
      </w:pPr>
      <w:r w:rsidRPr="00F17728">
        <w:rPr>
          <w:rFonts w:cs="Times New Roman"/>
          <w:i/>
          <w:sz w:val="28"/>
          <w:szCs w:val="28"/>
        </w:rPr>
        <w:t>Марокко мен Филиппин</w:t>
      </w:r>
      <w:r w:rsidRPr="00F17728">
        <w:rPr>
          <w:rFonts w:cs="Times New Roman"/>
          <w:sz w:val="28"/>
          <w:szCs w:val="28"/>
        </w:rPr>
        <w:t xml:space="preserve"> жеке қызмет көрсетушінің салық салуға жататындығын анықтау кезінде болу ұзақтығын және белгіленген базалық критериді белгілеу құқығын өзіне қалдырады.</w:t>
      </w:r>
    </w:p>
    <w:p w:rsidR="004E782D" w:rsidRPr="00F17728" w:rsidRDefault="004E782D" w:rsidP="00023FAA">
      <w:pPr>
        <w:pStyle w:val="ac"/>
        <w:numPr>
          <w:ilvl w:val="1"/>
          <w:numId w:val="37"/>
        </w:numPr>
        <w:tabs>
          <w:tab w:val="left" w:pos="467"/>
        </w:tabs>
        <w:spacing w:before="0" w:after="80" w:line="300" w:lineRule="auto"/>
        <w:ind w:left="0" w:right="56" w:firstLine="0"/>
        <w:jc w:val="both"/>
        <w:rPr>
          <w:rFonts w:cs="Times New Roman"/>
          <w:sz w:val="28"/>
          <w:szCs w:val="28"/>
        </w:rPr>
      </w:pPr>
      <w:r w:rsidRPr="00F17728">
        <w:rPr>
          <w:rFonts w:cs="Times New Roman"/>
          <w:i/>
          <w:sz w:val="28"/>
          <w:szCs w:val="28"/>
        </w:rPr>
        <w:t>Біріккен Араб Әмірліктері</w:t>
      </w:r>
      <w:r w:rsidRPr="00F17728">
        <w:rPr>
          <w:rFonts w:cs="Times New Roman"/>
          <w:sz w:val="28"/>
          <w:szCs w:val="28"/>
        </w:rPr>
        <w:t xml:space="preserve"> өздерінің Конвенцияларына өздерінің </w:t>
      </w:r>
      <w:r w:rsidR="00294CCC">
        <w:rPr>
          <w:rFonts w:cs="Times New Roman"/>
          <w:sz w:val="28"/>
          <w:szCs w:val="28"/>
        </w:rPr>
        <w:t>ішкі заңнама</w:t>
      </w:r>
      <w:r w:rsidRPr="00F17728">
        <w:rPr>
          <w:rFonts w:cs="Times New Roman"/>
          <w:sz w:val="28"/>
          <w:szCs w:val="28"/>
        </w:rPr>
        <w:t>ларын мұнай қызметін қоса алғанда, табиғи ресурстарды барлауға, өндіруге немесе пайдалануға байланысты барлық қызметке, сондай-ақ осы қызмет оның аумағында жүзеге асырылған жағдайда осы қызметке байланысты көрсетілген қызметтерді қолдануға мүмкіндік беретін арнайы ережені енгізу құқығын өзіне қалдырады.</w:t>
      </w:r>
    </w:p>
    <w:p w:rsidR="004E782D" w:rsidRPr="00F17728" w:rsidRDefault="004E782D" w:rsidP="00023FAA">
      <w:pPr>
        <w:pStyle w:val="ac"/>
        <w:numPr>
          <w:ilvl w:val="0"/>
          <w:numId w:val="37"/>
        </w:numPr>
        <w:tabs>
          <w:tab w:val="left" w:pos="347"/>
        </w:tabs>
        <w:spacing w:before="0" w:after="80" w:line="300" w:lineRule="auto"/>
        <w:ind w:left="0" w:right="56"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Уағдаласушы мемлекеттің қызмет шотына ақылға қонымды жатқызуға болмайтын шетелде келтірілген шығыстарды шегеруге рұқсат беруге міндетті емес деп көздеу, қосалқы қызметтерге жұмсалатын атқарушылық және әкімшілік шығыстарға қатысты оның </w:t>
      </w:r>
      <w:r w:rsidR="00294CCC">
        <w:rPr>
          <w:rFonts w:cs="Times New Roman"/>
          <w:sz w:val="28"/>
          <w:szCs w:val="28"/>
        </w:rPr>
        <w:t>ішкі заңнама</w:t>
      </w:r>
      <w:r w:rsidRPr="00F17728">
        <w:rPr>
          <w:rFonts w:cs="Times New Roman"/>
          <w:sz w:val="28"/>
          <w:szCs w:val="28"/>
        </w:rPr>
        <w:t>сында қамтылған жалпы қағидаттарды ескере отырып, тұрақты өкілдік жүзеге асыруын қамтамасыз ету құқығын өзіне қалдырады.</w:t>
      </w:r>
    </w:p>
    <w:p w:rsidR="004E782D" w:rsidRPr="00F17728" w:rsidRDefault="004E782D" w:rsidP="00023FAA">
      <w:pPr>
        <w:pStyle w:val="ac"/>
        <w:numPr>
          <w:ilvl w:val="0"/>
          <w:numId w:val="37"/>
        </w:numPr>
        <w:tabs>
          <w:tab w:val="left" w:pos="395"/>
        </w:tabs>
        <w:spacing w:before="0" w:after="80" w:line="300" w:lineRule="auto"/>
        <w:ind w:left="0" w:right="56" w:firstLine="0"/>
        <w:jc w:val="both"/>
        <w:rPr>
          <w:rFonts w:cs="Times New Roman"/>
          <w:sz w:val="28"/>
          <w:szCs w:val="28"/>
        </w:rPr>
      </w:pPr>
      <w:r w:rsidRPr="00F17728">
        <w:rPr>
          <w:rFonts w:cs="Times New Roman"/>
          <w:i/>
          <w:sz w:val="28"/>
          <w:szCs w:val="28"/>
        </w:rPr>
        <w:t>Әзірбайжан мен Сингапур</w:t>
      </w:r>
      <w:r w:rsidRPr="00F17728">
        <w:rPr>
          <w:rFonts w:cs="Times New Roman"/>
          <w:sz w:val="28"/>
          <w:szCs w:val="28"/>
        </w:rPr>
        <w:t xml:space="preserve"> Уағдаласушы мемлекет шегерім ретінде рұқсат берген шығыстар, егер тұрақты өкілдік осы Уағдаласушы мемлекеттің жеке кәсіпорны болып табылса, шегеруге жататын шығыстарды ғана қамтитынын түсіндіретін тармақты қосу құқығын өзіне қалдырады.</w:t>
      </w:r>
    </w:p>
    <w:p w:rsidR="004E782D" w:rsidRPr="00F17728" w:rsidRDefault="004E782D" w:rsidP="00023FAA">
      <w:pPr>
        <w:pStyle w:val="ac"/>
        <w:numPr>
          <w:ilvl w:val="0"/>
          <w:numId w:val="37"/>
        </w:numPr>
        <w:tabs>
          <w:tab w:val="left" w:pos="356"/>
        </w:tabs>
        <w:spacing w:before="0" w:after="80" w:line="300" w:lineRule="auto"/>
        <w:ind w:left="0" w:right="56" w:firstLine="0"/>
        <w:jc w:val="both"/>
        <w:rPr>
          <w:rFonts w:cs="Times New Roman"/>
          <w:sz w:val="28"/>
          <w:szCs w:val="28"/>
        </w:rPr>
      </w:pPr>
      <w:r w:rsidRPr="00F17728">
        <w:rPr>
          <w:rFonts w:cs="Times New Roman"/>
          <w:i/>
          <w:sz w:val="28"/>
          <w:szCs w:val="28"/>
        </w:rPr>
        <w:t>Армения, Литва және Сербия</w:t>
      </w:r>
      <w:r w:rsidRPr="00F17728">
        <w:rPr>
          <w:rFonts w:cs="Times New Roman"/>
          <w:sz w:val="28"/>
          <w:szCs w:val="28"/>
        </w:rPr>
        <w:t xml:space="preserve"> 2-тармаққа Уағдаласушы мемлекет шегерім ретінде жол беретін шығыстар тек осы Мемлекеттің </w:t>
      </w:r>
      <w:r w:rsidR="00294CCC">
        <w:rPr>
          <w:rFonts w:cs="Times New Roman"/>
          <w:sz w:val="28"/>
          <w:szCs w:val="28"/>
        </w:rPr>
        <w:t>ішкі заңнама</w:t>
      </w:r>
      <w:r w:rsidRPr="00F17728">
        <w:rPr>
          <w:rFonts w:cs="Times New Roman"/>
          <w:sz w:val="28"/>
          <w:szCs w:val="28"/>
        </w:rPr>
        <w:t>сына сәйкес шегеруге жататын шығыстарды ғана қамтитыны туралы түсініктемені қосу құқығын өзіне қалдырады.</w:t>
      </w:r>
    </w:p>
    <w:p w:rsidR="004E782D" w:rsidRPr="00F17728" w:rsidRDefault="004E782D" w:rsidP="00023FAA">
      <w:pPr>
        <w:pStyle w:val="ac"/>
        <w:numPr>
          <w:ilvl w:val="0"/>
          <w:numId w:val="37"/>
        </w:numPr>
        <w:tabs>
          <w:tab w:val="left" w:pos="390"/>
        </w:tabs>
        <w:spacing w:before="0" w:after="80" w:line="300" w:lineRule="auto"/>
        <w:ind w:left="0" w:right="56" w:firstLine="0"/>
        <w:jc w:val="both"/>
        <w:rPr>
          <w:rFonts w:cs="Times New Roman"/>
          <w:sz w:val="28"/>
          <w:szCs w:val="28"/>
        </w:rPr>
      </w:pPr>
      <w:r w:rsidRPr="00F17728">
        <w:rPr>
          <w:rFonts w:cs="Times New Roman"/>
          <w:i/>
          <w:sz w:val="28"/>
          <w:szCs w:val="28"/>
        </w:rPr>
        <w:t>Сербия</w:t>
      </w:r>
      <w:r w:rsidRPr="00F17728">
        <w:rPr>
          <w:rFonts w:cs="Times New Roman"/>
          <w:sz w:val="28"/>
          <w:szCs w:val="28"/>
        </w:rPr>
        <w:t xml:space="preserve"> ықтимал түзетуді, егер ол негізделген деп саналса ғана жүзеге асырылатынын нақты көрсету құқығын өзіне қалдырады.</w:t>
      </w:r>
    </w:p>
    <w:p w:rsidR="004E782D" w:rsidRPr="00F17728" w:rsidRDefault="004E782D" w:rsidP="00023FAA">
      <w:pPr>
        <w:pStyle w:val="ac"/>
        <w:numPr>
          <w:ilvl w:val="0"/>
          <w:numId w:val="37"/>
        </w:numPr>
        <w:tabs>
          <w:tab w:val="left" w:pos="351"/>
        </w:tabs>
        <w:spacing w:before="0" w:after="80" w:line="300" w:lineRule="auto"/>
        <w:ind w:left="0" w:right="56" w:firstLine="0"/>
        <w:jc w:val="both"/>
        <w:rPr>
          <w:rFonts w:cs="Times New Roman"/>
          <w:sz w:val="28"/>
          <w:szCs w:val="28"/>
        </w:rPr>
      </w:pPr>
      <w:r w:rsidRPr="00F17728">
        <w:rPr>
          <w:rFonts w:cs="Times New Roman"/>
          <w:i/>
          <w:sz w:val="28"/>
          <w:szCs w:val="28"/>
        </w:rPr>
        <w:t>Колумбия</w:t>
      </w:r>
      <w:r w:rsidRPr="00F17728">
        <w:rPr>
          <w:rFonts w:cs="Times New Roman"/>
          <w:sz w:val="28"/>
          <w:szCs w:val="28"/>
        </w:rPr>
        <w:t xml:space="preserve"> осы баптың 1 және 2-тармақтарын қолдану кезінде тұрақты өкілдікке жататын пайдаға, егер төлемдер тұрақты өкілдік өмір сүруін тоқтатқанға дейін кейінге қалдырылса да, тұрақты өкілдігі бар Уағдаласушы мемлекет салық салуы мүмкін екенін көздейтін 7-бапқа түзету енгізу құқығын өзіне қалдырады.</w:t>
      </w:r>
    </w:p>
    <w:p w:rsidR="004E782D" w:rsidRPr="00F17728" w:rsidRDefault="004E782D" w:rsidP="00023FAA">
      <w:pPr>
        <w:pStyle w:val="ac"/>
        <w:numPr>
          <w:ilvl w:val="0"/>
          <w:numId w:val="37"/>
        </w:numPr>
        <w:tabs>
          <w:tab w:val="left" w:pos="491"/>
        </w:tabs>
        <w:spacing w:before="0" w:after="80" w:line="300" w:lineRule="auto"/>
        <w:ind w:left="0" w:right="56" w:firstLine="0"/>
        <w:jc w:val="both"/>
        <w:rPr>
          <w:rFonts w:cs="Times New Roman"/>
          <w:sz w:val="28"/>
          <w:szCs w:val="28"/>
        </w:rPr>
      </w:pPr>
      <w:r w:rsidRPr="00F17728">
        <w:rPr>
          <w:rFonts w:cs="Times New Roman"/>
          <w:i/>
          <w:sz w:val="28"/>
          <w:szCs w:val="28"/>
        </w:rPr>
        <w:t>Коста-Рика</w:t>
      </w:r>
      <w:r w:rsidRPr="00F17728">
        <w:rPr>
          <w:rFonts w:cs="Times New Roman"/>
          <w:sz w:val="28"/>
          <w:szCs w:val="28"/>
        </w:rPr>
        <w:t xml:space="preserve"> шегерім ретінде рұқсат етілген шығындар туралы ережені қосу құқығын өзіне қалдырады.  </w:t>
      </w:r>
    </w:p>
    <w:p w:rsidR="004E782D" w:rsidRPr="00F17728" w:rsidRDefault="004E782D" w:rsidP="00023FAA">
      <w:pPr>
        <w:pStyle w:val="ac"/>
        <w:numPr>
          <w:ilvl w:val="0"/>
          <w:numId w:val="37"/>
        </w:numPr>
        <w:tabs>
          <w:tab w:val="left" w:pos="457"/>
        </w:tabs>
        <w:spacing w:before="0" w:after="80" w:line="300" w:lineRule="auto"/>
        <w:ind w:left="0" w:right="56" w:firstLine="0"/>
        <w:jc w:val="both"/>
        <w:rPr>
          <w:rFonts w:cs="Times New Roman"/>
          <w:sz w:val="28"/>
          <w:szCs w:val="28"/>
        </w:rPr>
      </w:pPr>
      <w:r w:rsidRPr="00F17728">
        <w:rPr>
          <w:rFonts w:cs="Times New Roman"/>
          <w:sz w:val="28"/>
          <w:szCs w:val="28"/>
        </w:rPr>
        <w:t>[Жойылған]</w:t>
      </w:r>
    </w:p>
    <w:p w:rsidR="004E782D" w:rsidRPr="00F17728" w:rsidRDefault="004E782D" w:rsidP="004E782D">
      <w:pPr>
        <w:spacing w:after="80" w:line="300" w:lineRule="auto"/>
        <w:ind w:right="56"/>
        <w:rPr>
          <w:rFonts w:ascii="Times New Roman" w:hAnsi="Times New Roman" w:cs="Times New Roman"/>
          <w:sz w:val="28"/>
          <w:szCs w:val="28"/>
        </w:rPr>
      </w:pPr>
    </w:p>
    <w:p w:rsidR="004E782D" w:rsidRPr="00F17728" w:rsidRDefault="004E782D" w:rsidP="004E782D">
      <w:pPr>
        <w:spacing w:after="80" w:line="300" w:lineRule="auto"/>
        <w:ind w:right="56"/>
        <w:jc w:val="both"/>
        <w:rPr>
          <w:rFonts w:ascii="Times New Roman" w:eastAsia="Times New Roman" w:hAnsi="Times New Roman" w:cs="Times New Roman"/>
          <w:sz w:val="28"/>
          <w:szCs w:val="28"/>
        </w:rPr>
      </w:pPr>
      <w:r w:rsidRPr="00F17728">
        <w:rPr>
          <w:rFonts w:ascii="Times New Roman" w:hAnsi="Times New Roman" w:cs="Times New Roman"/>
          <w:b/>
          <w:sz w:val="28"/>
          <w:szCs w:val="28"/>
        </w:rPr>
        <w:t>Түсініктемелер бойынша ұстанымдары</w:t>
      </w:r>
    </w:p>
    <w:p w:rsidR="004E782D" w:rsidRPr="00F17728" w:rsidRDefault="004E782D" w:rsidP="00023FAA">
      <w:pPr>
        <w:widowControl w:val="0"/>
        <w:numPr>
          <w:ilvl w:val="0"/>
          <w:numId w:val="37"/>
        </w:numPr>
        <w:tabs>
          <w:tab w:val="left" w:pos="448"/>
        </w:tabs>
        <w:spacing w:after="80" w:line="300" w:lineRule="auto"/>
        <w:ind w:left="0" w:right="56"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Аргентина, Бразилия, Болгария, Индонезия, Малайзия, Румыния, Ресей, Сербия, Сингапур, Оңтүстік Африка және Таиланд</w:t>
      </w:r>
      <w:r w:rsidRPr="00F17728">
        <w:rPr>
          <w:rFonts w:ascii="Times New Roman" w:hAnsi="Times New Roman" w:cs="Times New Roman"/>
          <w:sz w:val="28"/>
          <w:szCs w:val="28"/>
        </w:rPr>
        <w:t xml:space="preserve"> 7-бапты 2010 жылғы жаңартылған нұсқасы шыққанға дейінгі түсініктеменің мәтініне сәйкес түсіндіретін болады.</w:t>
      </w:r>
    </w:p>
    <w:p w:rsidR="004E782D" w:rsidRPr="00F17728" w:rsidRDefault="004E782D" w:rsidP="00023FAA">
      <w:pPr>
        <w:pStyle w:val="ac"/>
        <w:numPr>
          <w:ilvl w:val="0"/>
          <w:numId w:val="37"/>
        </w:numPr>
        <w:tabs>
          <w:tab w:val="left" w:pos="520"/>
        </w:tabs>
        <w:spacing w:before="0" w:after="80" w:line="300" w:lineRule="auto"/>
        <w:ind w:left="0" w:right="56"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 тұрақты өкілдікке пайданың дұрыс бөлінуін (шығыстарды шегеруді) анықтау үшін де, осы мәмілелерден бас кеңсенің пайдасына салық салу үшін де тұрақты өкілдік пен кәсіпорынның бас кеңсесі арасындағы мәмілелерге симметриялы түрде «бөлек тәсіл» мен «қол созу» қағидатын қолдану керек деп санайды, яғни тұрақты өкілдік – бұл жеке кәсіпорын және мұндай кәсіпорын өзі қатысатын кәсіпорынның қалған бөлігіне тәуелді емес.</w:t>
      </w:r>
    </w:p>
    <w:p w:rsidR="004E782D" w:rsidRPr="00F17728" w:rsidRDefault="004E782D" w:rsidP="00023FAA">
      <w:pPr>
        <w:pStyle w:val="ac"/>
        <w:numPr>
          <w:ilvl w:val="0"/>
          <w:numId w:val="37"/>
        </w:numPr>
        <w:tabs>
          <w:tab w:val="left" w:pos="477"/>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75.1-тармақтың соңғы ұсынысымен келіспейді, өйткені шығарындыларға арналған рұқсаттар мен квоталарды шығарудан және сатудан түскен табыстар 8-бапқа берілген түсініктеменің 14.1-тармағында көрсетілген жағдайларда да 8-баптың қолданысымен қамтылмайды.</w:t>
      </w:r>
    </w:p>
    <w:p w:rsidR="004E782D" w:rsidRDefault="004E782D" w:rsidP="004E782D">
      <w:pPr>
        <w:spacing w:after="80" w:line="300" w:lineRule="auto"/>
        <w:ind w:right="56"/>
        <w:rPr>
          <w:rFonts w:ascii="Times New Roman" w:hAnsi="Times New Roman" w:cs="Times New Roman"/>
          <w:sz w:val="28"/>
          <w:szCs w:val="28"/>
          <w:lang w:val="kk-KZ"/>
        </w:rPr>
      </w:pPr>
    </w:p>
    <w:p w:rsidR="0014179D" w:rsidRPr="004E782D" w:rsidRDefault="0014179D" w:rsidP="004E782D">
      <w:pPr>
        <w:spacing w:after="80" w:line="300" w:lineRule="auto"/>
        <w:ind w:right="56"/>
        <w:rPr>
          <w:rFonts w:ascii="Times New Roman" w:hAnsi="Times New Roman" w:cs="Times New Roman"/>
          <w:sz w:val="28"/>
          <w:szCs w:val="28"/>
          <w:lang w:val="kk-KZ"/>
        </w:rPr>
      </w:pPr>
    </w:p>
    <w:p w:rsidR="004E782D" w:rsidRPr="004E782D" w:rsidRDefault="004E782D" w:rsidP="004E782D">
      <w:pPr>
        <w:spacing w:after="80" w:line="300" w:lineRule="auto"/>
        <w:ind w:right="56"/>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 xml:space="preserve">7-БАПТЫҢ АЛДЫҢҒЫ НҰСҚАСЫ БОЙЫНША </w:t>
      </w:r>
    </w:p>
    <w:p w:rsidR="004E782D" w:rsidRPr="004E782D" w:rsidRDefault="004E782D" w:rsidP="004E782D">
      <w:pPr>
        <w:spacing w:after="80" w:line="300" w:lineRule="auto"/>
        <w:ind w:right="56"/>
        <w:jc w:val="center"/>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ЕРЕЖЕ ҚОСЫМШАСЫ ЖӘНЕ ТҮСІНІКТЕМЕЛЕР</w:t>
      </w:r>
    </w:p>
    <w:p w:rsidR="004E782D" w:rsidRPr="004E782D" w:rsidRDefault="004E782D" w:rsidP="004E782D">
      <w:pPr>
        <w:spacing w:after="80" w:line="300" w:lineRule="auto"/>
        <w:ind w:right="56"/>
        <w:rPr>
          <w:rFonts w:ascii="Times New Roman" w:hAnsi="Times New Roman" w:cs="Times New Roman"/>
          <w:sz w:val="28"/>
          <w:szCs w:val="28"/>
          <w:lang w:val="kk-KZ"/>
        </w:rPr>
      </w:pPr>
    </w:p>
    <w:p w:rsidR="004E782D" w:rsidRPr="00712533" w:rsidRDefault="004E782D" w:rsidP="004E782D">
      <w:pPr>
        <w:pStyle w:val="2"/>
        <w:spacing w:after="80" w:line="300" w:lineRule="auto"/>
        <w:ind w:right="56"/>
        <w:jc w:val="both"/>
        <w:rPr>
          <w:rFonts w:ascii="Times New Roman" w:hAnsi="Times New Roman" w:cs="Times New Roman"/>
          <w:b/>
          <w:bCs/>
          <w:i/>
          <w:color w:val="auto"/>
          <w:sz w:val="28"/>
          <w:szCs w:val="28"/>
          <w:lang w:val="kk-KZ"/>
        </w:rPr>
      </w:pPr>
      <w:r w:rsidRPr="00712533">
        <w:rPr>
          <w:rFonts w:ascii="Times New Roman" w:hAnsi="Times New Roman" w:cs="Times New Roman"/>
          <w:b/>
          <w:i/>
          <w:color w:val="auto"/>
          <w:sz w:val="28"/>
          <w:szCs w:val="28"/>
          <w:lang w:val="kk-KZ"/>
        </w:rPr>
        <w:t>Төменде ЭЫДҰ-ға мүше емес елдердің 2010 жылғы 22 шілдеге дейін оқылған 7-бап және оған берілген түсініктеме бойынша ұстанымдарының мәтіні келтірілген. 7-баптың алдыңғы нұсқасы және оған берілген түсініктеме тарихи анықтама үшін берілген, өйткені ол баптың алдыңғы нұсқасын қолданатын екіжақты салық конвенцияларын қолдану мен түсіндіру кезінде маңызды болып қала береді.</w:t>
      </w:r>
    </w:p>
    <w:p w:rsidR="004E782D" w:rsidRPr="004E782D" w:rsidRDefault="004E782D" w:rsidP="004E782D">
      <w:pPr>
        <w:spacing w:after="80" w:line="300" w:lineRule="auto"/>
        <w:ind w:right="56"/>
        <w:rPr>
          <w:rFonts w:ascii="Times New Roman" w:hAnsi="Times New Roman" w:cs="Times New Roman"/>
          <w:sz w:val="28"/>
          <w:szCs w:val="28"/>
          <w:lang w:val="kk-KZ"/>
        </w:rPr>
      </w:pPr>
    </w:p>
    <w:p w:rsidR="004E782D" w:rsidRPr="00F17728" w:rsidRDefault="004E782D" w:rsidP="004E782D">
      <w:pPr>
        <w:spacing w:after="80" w:line="300" w:lineRule="auto"/>
        <w:ind w:right="56"/>
        <w:jc w:val="both"/>
        <w:rPr>
          <w:rFonts w:ascii="Times New Roman" w:eastAsia="Times New Roman" w:hAnsi="Times New Roman" w:cs="Times New Roman"/>
          <w:sz w:val="28"/>
          <w:szCs w:val="28"/>
        </w:rPr>
      </w:pPr>
      <w:r w:rsidRPr="00F17728">
        <w:rPr>
          <w:rFonts w:ascii="Times New Roman" w:hAnsi="Times New Roman" w:cs="Times New Roman"/>
          <w:b/>
          <w:sz w:val="28"/>
          <w:szCs w:val="28"/>
        </w:rPr>
        <w:t>Бап бойынша ұстанымдары</w:t>
      </w:r>
    </w:p>
    <w:p w:rsidR="004E782D" w:rsidRDefault="004E782D" w:rsidP="00023FAA">
      <w:pPr>
        <w:pStyle w:val="ac"/>
        <w:numPr>
          <w:ilvl w:val="0"/>
          <w:numId w:val="36"/>
        </w:numPr>
        <w:tabs>
          <w:tab w:val="left" w:pos="525"/>
        </w:tabs>
        <w:spacing w:before="0" w:after="80" w:line="300" w:lineRule="auto"/>
        <w:ind w:left="0" w:right="56" w:firstLine="0"/>
        <w:jc w:val="both"/>
        <w:rPr>
          <w:rFonts w:cs="Times New Roman"/>
          <w:sz w:val="28"/>
          <w:szCs w:val="28"/>
        </w:rPr>
      </w:pPr>
      <w:r w:rsidRPr="00F17728">
        <w:rPr>
          <w:rFonts w:cs="Times New Roman"/>
          <w:i/>
          <w:sz w:val="28"/>
          <w:szCs w:val="28"/>
        </w:rPr>
        <w:t>Аргентина мен Чили</w:t>
      </w:r>
      <w:r w:rsidRPr="00F17728">
        <w:rPr>
          <w:rFonts w:cs="Times New Roman"/>
          <w:sz w:val="28"/>
          <w:szCs w:val="28"/>
        </w:rPr>
        <w:t xml:space="preserve"> Конвенцияға сақтандыру және қайта сақтандыру компанияларының пайдасына салық салуға қатысты өздерінің ішкі заңнамаларын қолдануға мүмкіндік беретін арнайы ережені енгізу құқығын сақтайды.</w:t>
      </w:r>
    </w:p>
    <w:p w:rsidR="004E782D" w:rsidRPr="00F17728" w:rsidRDefault="004E782D" w:rsidP="004E782D">
      <w:pPr>
        <w:pStyle w:val="ac"/>
        <w:tabs>
          <w:tab w:val="left" w:pos="525"/>
        </w:tabs>
        <w:spacing w:before="0" w:after="80" w:line="300" w:lineRule="auto"/>
        <w:ind w:left="0" w:right="56"/>
        <w:jc w:val="both"/>
        <w:rPr>
          <w:rFonts w:cs="Times New Roman"/>
          <w:sz w:val="28"/>
          <w:szCs w:val="28"/>
        </w:rPr>
      </w:pPr>
    </w:p>
    <w:p w:rsidR="004E782D" w:rsidRPr="00F17728" w:rsidRDefault="004E782D" w:rsidP="00023FAA">
      <w:pPr>
        <w:pStyle w:val="ac"/>
        <w:numPr>
          <w:ilvl w:val="0"/>
          <w:numId w:val="36"/>
        </w:numPr>
        <w:tabs>
          <w:tab w:val="left" w:pos="467"/>
        </w:tabs>
        <w:spacing w:before="0" w:after="80" w:line="300" w:lineRule="auto"/>
        <w:ind w:left="0" w:right="56" w:firstLine="0"/>
        <w:jc w:val="both"/>
        <w:rPr>
          <w:rFonts w:cs="Times New Roman"/>
          <w:sz w:val="28"/>
          <w:szCs w:val="28"/>
        </w:rPr>
      </w:pPr>
      <w:r w:rsidRPr="00F17728">
        <w:rPr>
          <w:rFonts w:cs="Times New Roman"/>
          <w:i/>
          <w:sz w:val="28"/>
          <w:szCs w:val="28"/>
        </w:rPr>
        <w:t>Малайзия, Таиланд және Украина</w:t>
      </w:r>
      <w:r w:rsidRPr="00F17728">
        <w:rPr>
          <w:rFonts w:cs="Times New Roman"/>
          <w:sz w:val="28"/>
          <w:szCs w:val="28"/>
        </w:rPr>
        <w:t>, егер Уағдаласушы мемлекеттің құзыретті органына қолжетімді ақпарат кәсіпорынның тұрақты өкілдігіне жататын пайданы айқындау үшін жеткіліксіз болса, құзыретті орган мұндай заңнама осы баптың қағидаттарына сәйкес құзыретті органда бар ақпаратты мүмкіндік беретіндей қолданылған жағдайда, осы Мемлекеттің салық заңнамасының ережелерін осы кәсіпорынға қолдана алады деген ережені қосу құқығын өзіне қалдырады.</w:t>
      </w:r>
    </w:p>
    <w:p w:rsidR="004E782D" w:rsidRPr="004E782D" w:rsidRDefault="004E782D" w:rsidP="00023FAA">
      <w:pPr>
        <w:widowControl w:val="0"/>
        <w:numPr>
          <w:ilvl w:val="1"/>
          <w:numId w:val="36"/>
        </w:numPr>
        <w:tabs>
          <w:tab w:val="left" w:pos="577"/>
          <w:tab w:val="left" w:pos="1008"/>
        </w:tabs>
        <w:spacing w:after="80" w:line="300" w:lineRule="auto"/>
        <w:ind w:left="0" w:right="56"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Албания, Аргентина, Бразилия, Чили, Хорватия, Габон, Үндістан, Кот-д ' Ивуар, Малайзия, Марокко, Қытай Халық Республикасы, Ресей, Сербия, Тунис және Вьетнам</w:t>
      </w:r>
      <w:r w:rsidRPr="004E782D">
        <w:rPr>
          <w:rFonts w:ascii="Times New Roman" w:hAnsi="Times New Roman" w:cs="Times New Roman"/>
          <w:sz w:val="28"/>
          <w:szCs w:val="28"/>
          <w:lang w:val="kk-KZ"/>
        </w:rPr>
        <w:t xml:space="preserve"> өздерінің конвенцияларында «тәуелсіз жеке қызметтерге» салық салуға қатысты нақты бапты сақтау құқығын сақтайды. Тиісінше, ескерту </w:t>
      </w:r>
      <w:r w:rsidR="0014179D">
        <w:rPr>
          <w:rFonts w:ascii="Times New Roman" w:hAnsi="Times New Roman" w:cs="Times New Roman"/>
          <w:sz w:val="28"/>
          <w:szCs w:val="28"/>
          <w:lang w:val="kk-KZ"/>
        </w:rPr>
        <w:t xml:space="preserve">           </w:t>
      </w:r>
      <w:r w:rsidRPr="004E782D">
        <w:rPr>
          <w:rFonts w:ascii="Times New Roman" w:hAnsi="Times New Roman" w:cs="Times New Roman"/>
          <w:sz w:val="28"/>
          <w:szCs w:val="28"/>
          <w:lang w:val="kk-KZ"/>
        </w:rPr>
        <w:t>14-бапты алып тастау нәтижесінде жасалған баптар мен түсініктемелердегі барлық тиісті өзгерістерге де қатысты болады.</w:t>
      </w:r>
    </w:p>
    <w:p w:rsidR="004E782D" w:rsidRPr="00F17728" w:rsidRDefault="004E782D" w:rsidP="00023FAA">
      <w:pPr>
        <w:pStyle w:val="ac"/>
        <w:numPr>
          <w:ilvl w:val="1"/>
          <w:numId w:val="36"/>
        </w:numPr>
        <w:tabs>
          <w:tab w:val="left" w:pos="635"/>
        </w:tabs>
        <w:spacing w:before="0" w:after="80" w:line="300" w:lineRule="auto"/>
        <w:ind w:left="0" w:right="56" w:firstLine="0"/>
        <w:jc w:val="both"/>
        <w:rPr>
          <w:rFonts w:cs="Times New Roman"/>
          <w:sz w:val="28"/>
          <w:szCs w:val="28"/>
        </w:rPr>
      </w:pPr>
      <w:r w:rsidRPr="00F17728">
        <w:rPr>
          <w:rFonts w:cs="Times New Roman"/>
          <w:i/>
          <w:sz w:val="28"/>
          <w:szCs w:val="28"/>
        </w:rPr>
        <w:t>Болгария</w:t>
      </w:r>
      <w:r w:rsidRPr="00F17728">
        <w:rPr>
          <w:rFonts w:cs="Times New Roman"/>
          <w:sz w:val="28"/>
          <w:szCs w:val="28"/>
        </w:rPr>
        <w:t xml:space="preserve"> екіжақты келіссөздер барысында «пайда» терминін 3-бапта анықталған жағдайда «коммерциялық қызметтен түскен пайда» терминімен ауыстыруды ұсыну құқығын өзіне қалдырады.</w:t>
      </w:r>
    </w:p>
    <w:p w:rsidR="004E782D" w:rsidRPr="00F17728" w:rsidRDefault="004E782D" w:rsidP="00023FAA">
      <w:pPr>
        <w:pStyle w:val="ac"/>
        <w:numPr>
          <w:ilvl w:val="1"/>
          <w:numId w:val="36"/>
        </w:numPr>
        <w:tabs>
          <w:tab w:val="left" w:pos="567"/>
        </w:tabs>
        <w:spacing w:before="0" w:after="80" w:line="300" w:lineRule="auto"/>
        <w:ind w:left="0" w:right="56" w:firstLine="0"/>
        <w:jc w:val="both"/>
        <w:rPr>
          <w:rFonts w:cs="Times New Roman"/>
          <w:sz w:val="28"/>
          <w:szCs w:val="28"/>
        </w:rPr>
      </w:pPr>
      <w:r w:rsidRPr="00F17728">
        <w:rPr>
          <w:rFonts w:cs="Times New Roman"/>
          <w:i/>
          <w:sz w:val="28"/>
          <w:szCs w:val="28"/>
        </w:rPr>
        <w:t>Тунис</w:t>
      </w:r>
      <w:r w:rsidRPr="00F17728">
        <w:rPr>
          <w:rFonts w:cs="Times New Roman"/>
          <w:sz w:val="28"/>
          <w:szCs w:val="28"/>
        </w:rPr>
        <w:t xml:space="preserve"> екіжақты келіссөздер барысында төленетін төлем сомасына (ол екіжақты келіссөздер арқылы белгіленетін) негізделген бұрынғы 14-бапқа сәйкес көз Мемлекетте тәуелсіз дербес қызметтерге салық салу критерийін қосуды ұсыну құқығын өзіне қалдырады.</w:t>
      </w:r>
    </w:p>
    <w:p w:rsidR="004E782D" w:rsidRPr="00226F74" w:rsidRDefault="004E782D" w:rsidP="004E782D">
      <w:pPr>
        <w:spacing w:after="80" w:line="300" w:lineRule="auto"/>
        <w:ind w:right="56"/>
        <w:jc w:val="both"/>
        <w:rPr>
          <w:rFonts w:ascii="Times New Roman" w:eastAsia="Times New Roman" w:hAnsi="Times New Roman" w:cs="Times New Roman"/>
          <w:i/>
          <w:sz w:val="28"/>
          <w:szCs w:val="28"/>
        </w:rPr>
      </w:pPr>
      <w:r w:rsidRPr="00226F74">
        <w:rPr>
          <w:rFonts w:ascii="Times New Roman" w:hAnsi="Times New Roman" w:cs="Times New Roman"/>
          <w:b/>
          <w:i/>
          <w:sz w:val="28"/>
          <w:szCs w:val="28"/>
        </w:rPr>
        <w:t>1 және 2-тармақтары</w:t>
      </w:r>
    </w:p>
    <w:p w:rsidR="004E782D" w:rsidRPr="00F17728" w:rsidRDefault="004E782D" w:rsidP="00023FAA">
      <w:pPr>
        <w:pStyle w:val="ac"/>
        <w:numPr>
          <w:ilvl w:val="0"/>
          <w:numId w:val="36"/>
        </w:numPr>
        <w:tabs>
          <w:tab w:val="left" w:pos="453"/>
        </w:tabs>
        <w:spacing w:before="0" w:after="80" w:line="300" w:lineRule="auto"/>
        <w:ind w:left="0" w:right="56" w:firstLine="0"/>
        <w:jc w:val="both"/>
        <w:rPr>
          <w:rFonts w:cs="Times New Roman"/>
          <w:sz w:val="28"/>
          <w:szCs w:val="28"/>
        </w:rPr>
      </w:pPr>
      <w:r w:rsidRPr="00F17728">
        <w:rPr>
          <w:rFonts w:cs="Times New Roman"/>
          <w:i/>
          <w:sz w:val="28"/>
          <w:szCs w:val="28"/>
        </w:rPr>
        <w:t>Аргентина, Марокко және Таиланд</w:t>
      </w:r>
      <w:r w:rsidRPr="00F17728">
        <w:rPr>
          <w:rFonts w:cs="Times New Roman"/>
          <w:sz w:val="28"/>
          <w:szCs w:val="28"/>
        </w:rPr>
        <w:t xml:space="preserve"> тұрақты өкілдік орналасқан Мемлекетте салық салу құқығын өзіне қалдырады, сол Мемлекетте орналасқан тұрақты өкілдік арқылы немесе сол мемлекетте жүзеге асырылатын басқа коммерциялық қызметтен сатылатын тауарлармен бірдей немесе ұқсас тауарларды сатудан алынған коммерциялық пайда осы тұрақты өкілдік арқылы жүзеге асырылатын қызмет түрі. Олар бұл ережені «тартылыс күшінің» жалпы ережесі ретінде емес, теріс пайдаланудың кепілі ретінде ғана қолданады. Осылайша, ереже кәсіпорын сату немесе қызмет Конвенцияға сәйкес пайда алудан басқа себептермен жүзеге асырылғанын дәлелдеген кезде қолданылмайды.</w:t>
      </w:r>
    </w:p>
    <w:p w:rsidR="004E782D" w:rsidRDefault="004E782D" w:rsidP="00023FAA">
      <w:pPr>
        <w:pStyle w:val="ac"/>
        <w:numPr>
          <w:ilvl w:val="0"/>
          <w:numId w:val="36"/>
        </w:numPr>
        <w:tabs>
          <w:tab w:val="left" w:pos="515"/>
        </w:tabs>
        <w:spacing w:before="0" w:after="80" w:line="300" w:lineRule="auto"/>
        <w:ind w:left="0" w:right="56" w:firstLine="0"/>
        <w:jc w:val="both"/>
        <w:rPr>
          <w:rFonts w:cs="Times New Roman"/>
          <w:sz w:val="28"/>
          <w:szCs w:val="28"/>
        </w:rPr>
      </w:pPr>
      <w:r w:rsidRPr="00F17728">
        <w:rPr>
          <w:rFonts w:cs="Times New Roman"/>
          <w:i/>
          <w:sz w:val="28"/>
          <w:szCs w:val="28"/>
        </w:rPr>
        <w:t>Албания мен Вьетнам</w:t>
      </w:r>
      <w:r w:rsidRPr="00F17728">
        <w:rPr>
          <w:rFonts w:cs="Times New Roman"/>
          <w:sz w:val="28"/>
          <w:szCs w:val="28"/>
        </w:rPr>
        <w:t xml:space="preserve"> тұрақты өкілдік орналасқан Мемлекетте салық салу құқығын өзіне қалдырады, сол жерде орналасқан тұрақты өкілдік арқылы сатылатын тауарлармен бірдей немесе ұқсас тауарларды сатудан алынған </w:t>
      </w:r>
    </w:p>
    <w:p w:rsidR="004E782D" w:rsidRDefault="004E782D" w:rsidP="004E782D">
      <w:pPr>
        <w:pStyle w:val="ac"/>
        <w:tabs>
          <w:tab w:val="left" w:pos="515"/>
        </w:tabs>
        <w:spacing w:before="0" w:after="80" w:line="300" w:lineRule="auto"/>
        <w:ind w:left="0" w:right="56"/>
        <w:jc w:val="both"/>
        <w:rPr>
          <w:rFonts w:cs="Times New Roman"/>
          <w:i/>
          <w:sz w:val="28"/>
          <w:szCs w:val="28"/>
        </w:rPr>
      </w:pPr>
    </w:p>
    <w:p w:rsidR="004E782D" w:rsidRPr="00F17728" w:rsidRDefault="004E782D" w:rsidP="004E782D">
      <w:pPr>
        <w:pStyle w:val="ac"/>
        <w:tabs>
          <w:tab w:val="left" w:pos="515"/>
        </w:tabs>
        <w:spacing w:before="0" w:after="80" w:line="300" w:lineRule="auto"/>
        <w:ind w:left="0" w:right="56"/>
        <w:jc w:val="both"/>
        <w:rPr>
          <w:rFonts w:cs="Times New Roman"/>
          <w:sz w:val="28"/>
          <w:szCs w:val="28"/>
        </w:rPr>
      </w:pPr>
      <w:r w:rsidRPr="00F17728">
        <w:rPr>
          <w:rFonts w:cs="Times New Roman"/>
          <w:sz w:val="28"/>
          <w:szCs w:val="28"/>
        </w:rPr>
        <w:t>коммерциялық пайда Мемлекет немесе сол Мемлекетте жүзеге асырылатын басқа коммерциялық қызмет, сол немесе сол сияқты,  бұл тұрақты өкілдік арқылы жүзеге асырылатын қызмет.</w:t>
      </w:r>
    </w:p>
    <w:p w:rsidR="004E782D" w:rsidRPr="00F17728" w:rsidRDefault="004E782D" w:rsidP="00023FAA">
      <w:pPr>
        <w:pStyle w:val="ac"/>
        <w:numPr>
          <w:ilvl w:val="1"/>
          <w:numId w:val="36"/>
        </w:numPr>
        <w:tabs>
          <w:tab w:val="left" w:pos="611"/>
        </w:tabs>
        <w:spacing w:before="0" w:after="80" w:line="300" w:lineRule="auto"/>
        <w:ind w:left="0" w:right="56" w:firstLine="0"/>
        <w:jc w:val="both"/>
        <w:rPr>
          <w:rFonts w:cs="Times New Roman"/>
          <w:sz w:val="28"/>
          <w:szCs w:val="28"/>
        </w:rPr>
      </w:pPr>
      <w:r w:rsidRPr="00F17728">
        <w:rPr>
          <w:rFonts w:cs="Times New Roman"/>
          <w:i/>
          <w:sz w:val="28"/>
          <w:szCs w:val="28"/>
        </w:rPr>
        <w:t>Марокко мен Филиппин</w:t>
      </w:r>
      <w:r w:rsidRPr="00F17728">
        <w:rPr>
          <w:rFonts w:cs="Times New Roman"/>
          <w:sz w:val="28"/>
          <w:szCs w:val="28"/>
        </w:rPr>
        <w:t xml:space="preserve"> жеке қызмет көрсетушінің салық салуға жататындығын анықтау кезінде болу ұзақтығын және белгіленген базалық критерийді белгілеу құқығын сақтайды.</w:t>
      </w:r>
    </w:p>
    <w:p w:rsidR="004E782D" w:rsidRPr="00F17728" w:rsidRDefault="004E782D" w:rsidP="00023FAA">
      <w:pPr>
        <w:pStyle w:val="ac"/>
        <w:numPr>
          <w:ilvl w:val="1"/>
          <w:numId w:val="36"/>
        </w:numPr>
        <w:tabs>
          <w:tab w:val="left" w:pos="649"/>
        </w:tabs>
        <w:spacing w:before="0" w:after="80" w:line="300" w:lineRule="auto"/>
        <w:ind w:left="0" w:right="56" w:firstLine="0"/>
        <w:jc w:val="both"/>
        <w:rPr>
          <w:rFonts w:cs="Times New Roman"/>
          <w:sz w:val="28"/>
          <w:szCs w:val="28"/>
        </w:rPr>
      </w:pPr>
      <w:r w:rsidRPr="00F17728">
        <w:rPr>
          <w:rFonts w:cs="Times New Roman"/>
          <w:i/>
          <w:sz w:val="28"/>
          <w:szCs w:val="28"/>
        </w:rPr>
        <w:t>Чили мен Үндістан</w:t>
      </w:r>
      <w:r w:rsidRPr="00F17728">
        <w:rPr>
          <w:rFonts w:cs="Times New Roman"/>
          <w:sz w:val="28"/>
          <w:szCs w:val="28"/>
        </w:rPr>
        <w:t xml:space="preserve"> 7-бапқа түзетулер енгізу құқығын сақтайды, егер баптың 1 және 2-тармақтарын қолданған кезде тұрақты өкілдікке қатысты кез-келген табысқа немесе пайдаға, егер төлемдер тұрақты өкілдік тоқтатылғанға дейін кейінге қалдырылса да, тұрақты өкілдігі бар Уағдаласушы мемлекетте салық салынуы мүмкін. Сонымен қатар, Үндістан мұндай ережені 11, 12, 13 және 21-баптарға сәйкес қолдану құқығын өзіне қалдырады.</w:t>
      </w:r>
    </w:p>
    <w:p w:rsidR="004E782D" w:rsidRPr="00226F74" w:rsidRDefault="004E782D" w:rsidP="004E782D">
      <w:pPr>
        <w:spacing w:after="80" w:line="300" w:lineRule="auto"/>
        <w:ind w:right="56"/>
        <w:jc w:val="both"/>
        <w:rPr>
          <w:rFonts w:ascii="Times New Roman" w:eastAsia="Times New Roman" w:hAnsi="Times New Roman" w:cs="Times New Roman"/>
          <w:i/>
          <w:sz w:val="28"/>
          <w:szCs w:val="28"/>
        </w:rPr>
      </w:pPr>
      <w:r>
        <w:rPr>
          <w:rFonts w:ascii="Times New Roman" w:hAnsi="Times New Roman" w:cs="Times New Roman"/>
          <w:b/>
          <w:i/>
          <w:sz w:val="28"/>
          <w:szCs w:val="28"/>
        </w:rPr>
        <w:t>3-тармақ</w:t>
      </w:r>
    </w:p>
    <w:p w:rsidR="004E782D" w:rsidRPr="00F17728" w:rsidRDefault="004E782D" w:rsidP="00023FAA">
      <w:pPr>
        <w:pStyle w:val="ac"/>
        <w:numPr>
          <w:ilvl w:val="0"/>
          <w:numId w:val="36"/>
        </w:numPr>
        <w:tabs>
          <w:tab w:val="left" w:pos="548"/>
        </w:tabs>
        <w:spacing w:before="0" w:after="80" w:line="300" w:lineRule="auto"/>
        <w:ind w:left="0" w:right="56" w:firstLine="0"/>
        <w:jc w:val="both"/>
        <w:rPr>
          <w:rFonts w:cs="Times New Roman"/>
          <w:sz w:val="28"/>
          <w:szCs w:val="28"/>
        </w:rPr>
      </w:pPr>
      <w:r w:rsidRPr="00F17728">
        <w:rPr>
          <w:rFonts w:cs="Times New Roman"/>
          <w:sz w:val="28"/>
          <w:szCs w:val="28"/>
        </w:rPr>
        <w:t xml:space="preserve">3-тармаққа қатысты </w:t>
      </w:r>
      <w:r w:rsidRPr="00F17728">
        <w:rPr>
          <w:rFonts w:cs="Times New Roman"/>
          <w:i/>
          <w:sz w:val="28"/>
          <w:szCs w:val="28"/>
        </w:rPr>
        <w:t>Аргентина</w:t>
      </w:r>
      <w:r w:rsidRPr="00F17728">
        <w:rPr>
          <w:rFonts w:cs="Times New Roman"/>
          <w:sz w:val="28"/>
          <w:szCs w:val="28"/>
        </w:rPr>
        <w:t xml:space="preserve"> Уағдаласушы мемлекет тұрақты өкілдік жүзеге асыратын қызметтің шотына ақылға қонымды түрде жатқызыла алмайтын шетелде шеккен  шығыстарды шегеруге рұқсат беруге міндетті емес деп көздеу құқығын өзіне қалдырады, оның қосалқы қызметтерге атқарушылық және әкімшілік шығыстарға қатысты ішкі заңнамасында қамтылған жалпы қағидаттарды ескере отырып.</w:t>
      </w:r>
    </w:p>
    <w:p w:rsidR="004E782D" w:rsidRPr="00F17728" w:rsidRDefault="004E782D" w:rsidP="00023FAA">
      <w:pPr>
        <w:pStyle w:val="ac"/>
        <w:numPr>
          <w:ilvl w:val="0"/>
          <w:numId w:val="36"/>
        </w:numPr>
        <w:tabs>
          <w:tab w:val="left" w:pos="472"/>
        </w:tabs>
        <w:spacing w:before="0" w:after="80" w:line="300" w:lineRule="auto"/>
        <w:ind w:left="0" w:right="56" w:firstLine="0"/>
        <w:jc w:val="both"/>
        <w:rPr>
          <w:rFonts w:cs="Times New Roman"/>
          <w:sz w:val="28"/>
          <w:szCs w:val="28"/>
        </w:rPr>
      </w:pPr>
      <w:r w:rsidRPr="00F17728">
        <w:rPr>
          <w:rFonts w:cs="Times New Roman"/>
          <w:i/>
          <w:sz w:val="28"/>
          <w:szCs w:val="28"/>
        </w:rPr>
        <w:t>Бразилия</w:t>
      </w:r>
      <w:r w:rsidRPr="00F17728">
        <w:rPr>
          <w:rFonts w:cs="Times New Roman"/>
          <w:sz w:val="28"/>
          <w:szCs w:val="28"/>
        </w:rPr>
        <w:t xml:space="preserve"> 3-тармақта </w:t>
      </w:r>
      <w:r w:rsidR="0014179D">
        <w:rPr>
          <w:rFonts w:cs="Times New Roman"/>
          <w:sz w:val="28"/>
          <w:szCs w:val="28"/>
        </w:rPr>
        <w:t>қамтылған «</w:t>
      </w:r>
      <w:r w:rsidRPr="00F17728">
        <w:rPr>
          <w:rFonts w:cs="Times New Roman"/>
          <w:sz w:val="28"/>
          <w:szCs w:val="28"/>
        </w:rPr>
        <w:t>тұрақты өкілдігі бар мемлекетте немесе басқа жерде болсын</w:t>
      </w:r>
      <w:r w:rsidR="0014179D">
        <w:rPr>
          <w:rFonts w:cs="Times New Roman"/>
          <w:sz w:val="28"/>
          <w:szCs w:val="28"/>
        </w:rPr>
        <w:t>»</w:t>
      </w:r>
      <w:r w:rsidRPr="00F17728">
        <w:rPr>
          <w:rFonts w:cs="Times New Roman"/>
          <w:sz w:val="28"/>
          <w:szCs w:val="28"/>
        </w:rPr>
        <w:t xml:space="preserve"> деген сөздерге қатысты өз ұстанымын сақтайды.</w:t>
      </w:r>
    </w:p>
    <w:p w:rsidR="004E782D" w:rsidRPr="00F17728" w:rsidRDefault="004E782D" w:rsidP="00023FAA">
      <w:pPr>
        <w:pStyle w:val="ac"/>
        <w:numPr>
          <w:ilvl w:val="0"/>
          <w:numId w:val="36"/>
        </w:numPr>
        <w:tabs>
          <w:tab w:val="left" w:pos="510"/>
        </w:tabs>
        <w:spacing w:before="0" w:after="80" w:line="300" w:lineRule="auto"/>
        <w:ind w:left="0" w:right="56" w:firstLine="0"/>
        <w:jc w:val="both"/>
        <w:rPr>
          <w:rFonts w:cs="Times New Roman"/>
          <w:sz w:val="28"/>
          <w:szCs w:val="28"/>
        </w:rPr>
      </w:pPr>
      <w:r w:rsidRPr="00F17728">
        <w:rPr>
          <w:rFonts w:cs="Times New Roman"/>
          <w:i/>
          <w:sz w:val="28"/>
          <w:szCs w:val="28"/>
        </w:rPr>
        <w:t>Армения, Үндістан, Литва және Словения</w:t>
      </w:r>
      <w:r w:rsidRPr="00F17728">
        <w:rPr>
          <w:rFonts w:cs="Times New Roman"/>
          <w:sz w:val="28"/>
          <w:szCs w:val="28"/>
        </w:rPr>
        <w:t xml:space="preserve"> 3-тармаққа Уағдаласушы мемлекет шегерім ретінде </w:t>
      </w:r>
      <w:r w:rsidR="0014179D">
        <w:rPr>
          <w:rFonts w:cs="Times New Roman"/>
          <w:sz w:val="28"/>
          <w:szCs w:val="28"/>
        </w:rPr>
        <w:t>рұқсат ететін шығыстар тек осы М</w:t>
      </w:r>
      <w:r w:rsidRPr="00F17728">
        <w:rPr>
          <w:rFonts w:cs="Times New Roman"/>
          <w:sz w:val="28"/>
          <w:szCs w:val="28"/>
        </w:rPr>
        <w:t>емлекеттің ішкі заңнамасына сәйкес шегеруге жататын шығыстарды ғана қамтитыны туралы түсініктеме қосу құқығын өзіне қалдырады.</w:t>
      </w:r>
    </w:p>
    <w:p w:rsidR="004E782D" w:rsidRPr="00F17728" w:rsidRDefault="004E782D" w:rsidP="00023FAA">
      <w:pPr>
        <w:pStyle w:val="ac"/>
        <w:numPr>
          <w:ilvl w:val="1"/>
          <w:numId w:val="36"/>
        </w:numPr>
        <w:tabs>
          <w:tab w:val="left" w:pos="582"/>
        </w:tabs>
        <w:spacing w:before="0" w:after="80" w:line="300" w:lineRule="auto"/>
        <w:ind w:left="0" w:right="56" w:firstLine="0"/>
        <w:jc w:val="both"/>
        <w:rPr>
          <w:rFonts w:cs="Times New Roman"/>
          <w:sz w:val="28"/>
          <w:szCs w:val="28"/>
        </w:rPr>
      </w:pPr>
      <w:r w:rsidRPr="00F17728">
        <w:rPr>
          <w:rFonts w:cs="Times New Roman"/>
          <w:i/>
          <w:sz w:val="28"/>
          <w:szCs w:val="28"/>
        </w:rPr>
        <w:t>Эстония мен Латвия</w:t>
      </w:r>
      <w:r w:rsidRPr="00F17728">
        <w:rPr>
          <w:rFonts w:cs="Times New Roman"/>
          <w:sz w:val="28"/>
          <w:szCs w:val="28"/>
        </w:rPr>
        <w:t xml:space="preserve"> 3-тармаққа Уағдаласушы мемлекет шегерім ретінде рұқсат ететін шығыстар, егер тұрақты өкілдік осы Уағдаласушы мемлекеттің жеке кәсіпорны болып табылса, шегеруге жататын шығыстарды ғана қамтитыны туралы түсініктеме қосу құқығын өзіне қалдырады.</w:t>
      </w:r>
    </w:p>
    <w:p w:rsidR="004E782D" w:rsidRPr="00F17728" w:rsidRDefault="004E782D" w:rsidP="00023FAA">
      <w:pPr>
        <w:pStyle w:val="ac"/>
        <w:numPr>
          <w:ilvl w:val="0"/>
          <w:numId w:val="36"/>
        </w:numPr>
        <w:tabs>
          <w:tab w:val="left" w:pos="453"/>
        </w:tabs>
        <w:spacing w:before="0" w:after="80" w:line="300" w:lineRule="auto"/>
        <w:ind w:left="0" w:right="56" w:firstLine="0"/>
        <w:jc w:val="both"/>
        <w:rPr>
          <w:rFonts w:cs="Times New Roman"/>
          <w:sz w:val="28"/>
          <w:szCs w:val="28"/>
        </w:rPr>
      </w:pPr>
      <w:r w:rsidRPr="00F17728">
        <w:rPr>
          <w:rFonts w:cs="Times New Roman"/>
          <w:i/>
          <w:sz w:val="28"/>
          <w:szCs w:val="28"/>
        </w:rPr>
        <w:t>Украина мен Вьетнам</w:t>
      </w:r>
      <w:r w:rsidRPr="00F17728">
        <w:rPr>
          <w:rFonts w:cs="Times New Roman"/>
          <w:sz w:val="28"/>
          <w:szCs w:val="28"/>
        </w:rPr>
        <w:t xml:space="preserve"> 3-тармаққа осы тармақта кәсіпорынның нақты шығындары туралы не айтылатыны туралы түсініктеме қосу құқығын өзіне қалдырады (банктік кәсіпорын жағдайында пайыздардан басқа).</w:t>
      </w: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3F4598" w:rsidRDefault="003F4598" w:rsidP="004E782D">
      <w:pPr>
        <w:spacing w:after="80" w:line="300" w:lineRule="auto"/>
        <w:ind w:right="285"/>
        <w:rPr>
          <w:rFonts w:ascii="Times New Roman" w:eastAsia="Times New Roman" w:hAnsi="Times New Roman" w:cs="Times New Roman"/>
          <w:i/>
          <w:sz w:val="28"/>
          <w:szCs w:val="28"/>
        </w:rPr>
      </w:pPr>
      <w:r w:rsidRPr="003F4598">
        <w:rPr>
          <w:rFonts w:ascii="Times New Roman" w:hAnsi="Times New Roman" w:cs="Times New Roman"/>
          <w:b/>
          <w:i/>
          <w:sz w:val="28"/>
          <w:szCs w:val="28"/>
        </w:rPr>
        <w:t>4-тармақ</w:t>
      </w:r>
    </w:p>
    <w:p w:rsidR="004E782D" w:rsidRPr="00F17728" w:rsidRDefault="004E782D" w:rsidP="00023FAA">
      <w:pPr>
        <w:pStyle w:val="ac"/>
        <w:numPr>
          <w:ilvl w:val="0"/>
          <w:numId w:val="36"/>
        </w:numPr>
        <w:tabs>
          <w:tab w:val="left" w:pos="457"/>
        </w:tabs>
        <w:spacing w:before="0" w:after="80" w:line="300" w:lineRule="auto"/>
        <w:ind w:left="0" w:right="285" w:firstLine="0"/>
        <w:rPr>
          <w:rFonts w:cs="Times New Roman"/>
          <w:sz w:val="28"/>
          <w:szCs w:val="28"/>
        </w:rPr>
      </w:pPr>
      <w:r w:rsidRPr="00F17728">
        <w:rPr>
          <w:rFonts w:cs="Times New Roman"/>
          <w:i/>
          <w:sz w:val="28"/>
          <w:szCs w:val="28"/>
        </w:rPr>
        <w:t>Бразилия</w:t>
      </w:r>
      <w:r w:rsidRPr="00F17728">
        <w:rPr>
          <w:rFonts w:cs="Times New Roman"/>
          <w:sz w:val="28"/>
          <w:szCs w:val="28"/>
        </w:rPr>
        <w:t xml:space="preserve">  4-тармақты қабылдамау құқығын өзіне қалдырады.</w:t>
      </w:r>
    </w:p>
    <w:p w:rsidR="004E782D" w:rsidRPr="003F4598" w:rsidRDefault="003F4598" w:rsidP="004E782D">
      <w:pPr>
        <w:spacing w:after="80" w:line="300" w:lineRule="auto"/>
        <w:ind w:right="285"/>
        <w:rPr>
          <w:rFonts w:ascii="Times New Roman" w:eastAsia="Times New Roman" w:hAnsi="Times New Roman" w:cs="Times New Roman"/>
          <w:i/>
          <w:sz w:val="28"/>
          <w:szCs w:val="28"/>
        </w:rPr>
      </w:pPr>
      <w:r w:rsidRPr="003F4598">
        <w:rPr>
          <w:rFonts w:ascii="Times New Roman" w:hAnsi="Times New Roman" w:cs="Times New Roman"/>
          <w:b/>
          <w:i/>
          <w:sz w:val="28"/>
          <w:szCs w:val="28"/>
        </w:rPr>
        <w:t>5-тармақ</w:t>
      </w:r>
    </w:p>
    <w:p w:rsidR="004E782D" w:rsidRPr="00F17728" w:rsidRDefault="004E782D" w:rsidP="00023FAA">
      <w:pPr>
        <w:pStyle w:val="ac"/>
        <w:numPr>
          <w:ilvl w:val="0"/>
          <w:numId w:val="36"/>
        </w:numPr>
        <w:tabs>
          <w:tab w:val="left" w:pos="568"/>
        </w:tabs>
        <w:spacing w:before="0" w:after="80" w:line="300" w:lineRule="auto"/>
        <w:ind w:left="0" w:right="285" w:firstLine="0"/>
        <w:rPr>
          <w:rFonts w:cs="Times New Roman"/>
          <w:sz w:val="28"/>
          <w:szCs w:val="28"/>
        </w:rPr>
      </w:pPr>
      <w:r w:rsidRPr="00F17728">
        <w:rPr>
          <w:rFonts w:cs="Times New Roman"/>
          <w:i/>
          <w:sz w:val="28"/>
          <w:szCs w:val="28"/>
        </w:rPr>
        <w:t>Вьетнам</w:t>
      </w:r>
      <w:r w:rsidRPr="00F17728">
        <w:rPr>
          <w:rFonts w:cs="Times New Roman"/>
          <w:sz w:val="28"/>
          <w:szCs w:val="28"/>
        </w:rPr>
        <w:t xml:space="preserve">  5-тармақты қабылдамау құқығын өзіне қалдырады.</w:t>
      </w:r>
    </w:p>
    <w:p w:rsidR="004E782D" w:rsidRPr="003F4598" w:rsidRDefault="003F4598" w:rsidP="004E782D">
      <w:pPr>
        <w:spacing w:after="80" w:line="300" w:lineRule="auto"/>
        <w:ind w:right="285"/>
        <w:rPr>
          <w:rFonts w:ascii="Times New Roman" w:eastAsia="Times New Roman" w:hAnsi="Times New Roman" w:cs="Times New Roman"/>
          <w:i/>
          <w:sz w:val="28"/>
          <w:szCs w:val="28"/>
        </w:rPr>
      </w:pPr>
      <w:r w:rsidRPr="003F4598">
        <w:rPr>
          <w:rFonts w:ascii="Times New Roman" w:hAnsi="Times New Roman" w:cs="Times New Roman"/>
          <w:b/>
          <w:i/>
          <w:sz w:val="28"/>
          <w:szCs w:val="28"/>
        </w:rPr>
        <w:t>6-тармақ</w:t>
      </w:r>
    </w:p>
    <w:p w:rsidR="004E782D" w:rsidRPr="00F17728" w:rsidRDefault="004E782D" w:rsidP="00023FAA">
      <w:pPr>
        <w:pStyle w:val="ac"/>
        <w:numPr>
          <w:ilvl w:val="0"/>
          <w:numId w:val="36"/>
        </w:numPr>
        <w:tabs>
          <w:tab w:val="left" w:pos="568"/>
        </w:tabs>
        <w:spacing w:before="0" w:after="80" w:line="300" w:lineRule="auto"/>
        <w:ind w:left="0" w:right="285" w:firstLine="0"/>
        <w:rPr>
          <w:rFonts w:cs="Times New Roman"/>
          <w:sz w:val="28"/>
          <w:szCs w:val="28"/>
        </w:rPr>
      </w:pPr>
      <w:r w:rsidRPr="00F17728">
        <w:rPr>
          <w:rFonts w:cs="Times New Roman"/>
          <w:i/>
          <w:sz w:val="28"/>
          <w:szCs w:val="28"/>
        </w:rPr>
        <w:t>Бразилия</w:t>
      </w:r>
      <w:r w:rsidRPr="00F17728">
        <w:rPr>
          <w:rFonts w:cs="Times New Roman"/>
          <w:sz w:val="28"/>
          <w:szCs w:val="28"/>
        </w:rPr>
        <w:t xml:space="preserve">  6-тармақты қабылдамау құқығын өзіне қалдырады.</w:t>
      </w:r>
    </w:p>
    <w:p w:rsidR="004E782D" w:rsidRPr="00F17728" w:rsidRDefault="004E782D" w:rsidP="004E782D">
      <w:pPr>
        <w:spacing w:after="80" w:line="300" w:lineRule="auto"/>
        <w:ind w:right="285"/>
        <w:rPr>
          <w:rFonts w:ascii="Times New Roman" w:hAnsi="Times New Roman" w:cs="Times New Roman"/>
          <w:sz w:val="28"/>
          <w:szCs w:val="28"/>
        </w:rPr>
      </w:pPr>
    </w:p>
    <w:p w:rsidR="004E782D" w:rsidRPr="00F17728" w:rsidRDefault="004E782D" w:rsidP="004E782D">
      <w:pPr>
        <w:spacing w:after="80" w:line="300" w:lineRule="auto"/>
        <w:ind w:right="285"/>
        <w:jc w:val="both"/>
        <w:rPr>
          <w:rFonts w:ascii="Times New Roman" w:eastAsia="Times New Roman" w:hAnsi="Times New Roman" w:cs="Times New Roman"/>
          <w:sz w:val="28"/>
          <w:szCs w:val="28"/>
        </w:rPr>
      </w:pPr>
      <w:r w:rsidRPr="00F17728">
        <w:rPr>
          <w:rFonts w:ascii="Times New Roman" w:hAnsi="Times New Roman" w:cs="Times New Roman"/>
          <w:b/>
          <w:sz w:val="28"/>
          <w:szCs w:val="28"/>
        </w:rPr>
        <w:t>Түсініктемелер бойынша ұстанымдары</w:t>
      </w:r>
    </w:p>
    <w:p w:rsidR="004E782D" w:rsidRPr="00F17728" w:rsidRDefault="004E782D" w:rsidP="00023FAA">
      <w:pPr>
        <w:pStyle w:val="ac"/>
        <w:numPr>
          <w:ilvl w:val="0"/>
          <w:numId w:val="36"/>
        </w:numPr>
        <w:tabs>
          <w:tab w:val="left" w:pos="568"/>
        </w:tabs>
        <w:spacing w:before="0" w:after="80" w:line="300" w:lineRule="auto"/>
        <w:ind w:left="0" w:right="285"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2-тармақта айтылған түсіндірмемен келіспейді.</w:t>
      </w:r>
    </w:p>
    <w:p w:rsidR="004E782D" w:rsidRPr="00F17728" w:rsidRDefault="004E782D" w:rsidP="00023FAA">
      <w:pPr>
        <w:pStyle w:val="ac"/>
        <w:numPr>
          <w:ilvl w:val="0"/>
          <w:numId w:val="36"/>
        </w:numPr>
        <w:tabs>
          <w:tab w:val="left" w:pos="553"/>
        </w:tabs>
        <w:spacing w:before="0" w:after="80" w:line="300" w:lineRule="auto"/>
        <w:ind w:left="0" w:right="285" w:firstLine="0"/>
        <w:jc w:val="both"/>
        <w:rPr>
          <w:rFonts w:cs="Times New Roman"/>
          <w:sz w:val="28"/>
          <w:szCs w:val="28"/>
        </w:rPr>
      </w:pPr>
      <w:r w:rsidRPr="00F17728">
        <w:rPr>
          <w:rFonts w:cs="Times New Roman"/>
          <w:sz w:val="28"/>
          <w:szCs w:val="28"/>
        </w:rPr>
        <w:t xml:space="preserve">7-бапқа түсініктеменің 41-50-тармақтарына келетін болсақ, </w:t>
      </w:r>
      <w:r w:rsidRPr="00F17728">
        <w:rPr>
          <w:rFonts w:cs="Times New Roman"/>
          <w:i/>
          <w:sz w:val="28"/>
          <w:szCs w:val="28"/>
        </w:rPr>
        <w:t>Чили</w:t>
      </w:r>
      <w:r w:rsidRPr="00F17728">
        <w:rPr>
          <w:rFonts w:cs="Times New Roman"/>
          <w:sz w:val="28"/>
          <w:szCs w:val="28"/>
        </w:rPr>
        <w:t xml:space="preserve"> тұрақты өкілдікке қатысты пайда мөлшеріне қатысты ережелер ретінде қарастырылған нақты әдістерді ұстанбайды; олар </w:t>
      </w:r>
      <w:r w:rsidR="00294CCC">
        <w:rPr>
          <w:rFonts w:cs="Times New Roman"/>
          <w:sz w:val="28"/>
          <w:szCs w:val="28"/>
        </w:rPr>
        <w:t>ішкі заңнама</w:t>
      </w:r>
      <w:r w:rsidRPr="00F17728">
        <w:rPr>
          <w:rFonts w:cs="Times New Roman"/>
          <w:sz w:val="28"/>
          <w:szCs w:val="28"/>
        </w:rPr>
        <w:t>ға сәйкес белгіленуі және оны ұстануы керек (валюталық заңнаманы қоса алғанда).</w:t>
      </w:r>
    </w:p>
    <w:p w:rsidR="004E782D" w:rsidRPr="004E782D" w:rsidRDefault="004E782D" w:rsidP="004E782D">
      <w:pPr>
        <w:spacing w:after="80" w:line="300" w:lineRule="auto"/>
        <w:ind w:right="56"/>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ind w:left="567" w:right="56" w:hanging="38"/>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8-БАП (ХАЛЫҚАРАЛЫҚ ТЕҢІЗ ЖӘНЕ</w:t>
      </w:r>
    </w:p>
    <w:p w:rsidR="004E782D" w:rsidRPr="004E782D" w:rsidRDefault="004E782D" w:rsidP="004E782D">
      <w:pPr>
        <w:spacing w:after="80" w:line="300" w:lineRule="auto"/>
        <w:ind w:left="567" w:right="56" w:hanging="38"/>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ӘУЕ ТАСЫМАЛЫ) БОЙЫНША</w:t>
      </w:r>
    </w:p>
    <w:p w:rsidR="004E782D" w:rsidRPr="004E782D" w:rsidRDefault="004E782D" w:rsidP="004E782D">
      <w:pPr>
        <w:spacing w:after="80" w:line="300" w:lineRule="auto"/>
        <w:ind w:left="567" w:right="56" w:hanging="38"/>
        <w:jc w:val="center"/>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 xml:space="preserve">ҰСТАНЫМДАРЫ ЖӘНЕ ТҮСІНІКТЕМЕЛЕР </w:t>
      </w:r>
    </w:p>
    <w:p w:rsidR="004E782D" w:rsidRPr="004E782D" w:rsidRDefault="004E782D" w:rsidP="004E782D">
      <w:pPr>
        <w:spacing w:after="80" w:line="300" w:lineRule="auto"/>
        <w:ind w:left="120" w:right="-86"/>
        <w:jc w:val="both"/>
        <w:rPr>
          <w:rFonts w:ascii="Times New Roman" w:hAnsi="Times New Roman" w:cs="Times New Roman"/>
          <w:b/>
          <w:sz w:val="28"/>
          <w:szCs w:val="28"/>
          <w:lang w:val="kk-KZ"/>
        </w:rPr>
      </w:pPr>
    </w:p>
    <w:p w:rsidR="004E782D" w:rsidRPr="004E782D" w:rsidRDefault="004E782D" w:rsidP="004E782D">
      <w:pPr>
        <w:spacing w:after="80" w:line="300" w:lineRule="auto"/>
        <w:ind w:right="-86"/>
        <w:jc w:val="both"/>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Бап бойынша ұстанымдары</w:t>
      </w:r>
    </w:p>
    <w:p w:rsidR="004E782D" w:rsidRPr="00F17728" w:rsidRDefault="004E782D" w:rsidP="00023FAA">
      <w:pPr>
        <w:pStyle w:val="ac"/>
        <w:numPr>
          <w:ilvl w:val="0"/>
          <w:numId w:val="35"/>
        </w:numPr>
        <w:tabs>
          <w:tab w:val="left" w:pos="351"/>
        </w:tabs>
        <w:spacing w:before="0" w:after="80" w:line="300" w:lineRule="auto"/>
        <w:ind w:left="0" w:right="-86" w:firstLine="0"/>
        <w:jc w:val="both"/>
        <w:rPr>
          <w:rFonts w:cs="Times New Roman"/>
          <w:sz w:val="28"/>
          <w:szCs w:val="28"/>
        </w:rPr>
      </w:pPr>
      <w:r w:rsidRPr="0014179D">
        <w:rPr>
          <w:rFonts w:cs="Times New Roman"/>
          <w:i/>
          <w:sz w:val="28"/>
          <w:szCs w:val="28"/>
        </w:rPr>
        <w:t>Армения</w:t>
      </w:r>
      <w:r w:rsidRPr="00F17728">
        <w:rPr>
          <w:rFonts w:cs="Times New Roman"/>
          <w:sz w:val="28"/>
          <w:szCs w:val="28"/>
        </w:rPr>
        <w:t xml:space="preserve"> мен </w:t>
      </w:r>
      <w:r w:rsidRPr="0014179D">
        <w:rPr>
          <w:rFonts w:cs="Times New Roman"/>
          <w:i/>
          <w:sz w:val="28"/>
          <w:szCs w:val="28"/>
        </w:rPr>
        <w:t>Литва</w:t>
      </w:r>
      <w:r w:rsidRPr="00F17728">
        <w:rPr>
          <w:rFonts w:cs="Times New Roman"/>
          <w:sz w:val="28"/>
          <w:szCs w:val="28"/>
        </w:rPr>
        <w:t xml:space="preserve"> ерекше жағдайларда халықаралық қатынастарда кемелерді пайдаланудан алынған пайдаға қатысты тұрақты өкілдік ережесін қолдану құқығын өзіне қалдырады.</w:t>
      </w:r>
    </w:p>
    <w:p w:rsidR="004E782D" w:rsidRPr="00226F74" w:rsidRDefault="004E782D" w:rsidP="004E782D">
      <w:pPr>
        <w:spacing w:after="80" w:line="300" w:lineRule="auto"/>
        <w:ind w:right="-86"/>
        <w:jc w:val="both"/>
        <w:rPr>
          <w:rFonts w:ascii="Times New Roman" w:eastAsia="Times New Roman" w:hAnsi="Times New Roman" w:cs="Times New Roman"/>
          <w:i/>
          <w:sz w:val="28"/>
          <w:szCs w:val="28"/>
        </w:rPr>
      </w:pPr>
      <w:r w:rsidRPr="00226F74">
        <w:rPr>
          <w:rFonts w:ascii="Times New Roman" w:hAnsi="Times New Roman" w:cs="Times New Roman"/>
          <w:b/>
          <w:i/>
          <w:sz w:val="28"/>
          <w:szCs w:val="28"/>
        </w:rPr>
        <w:t>1-тармақ</w:t>
      </w:r>
    </w:p>
    <w:p w:rsidR="004E782D" w:rsidRPr="00F17728" w:rsidRDefault="004E782D" w:rsidP="00023FAA">
      <w:pPr>
        <w:pStyle w:val="ac"/>
        <w:numPr>
          <w:ilvl w:val="0"/>
          <w:numId w:val="35"/>
        </w:numPr>
        <w:tabs>
          <w:tab w:val="left" w:pos="409"/>
        </w:tabs>
        <w:spacing w:before="0" w:after="80" w:line="300" w:lineRule="auto"/>
        <w:ind w:left="0" w:right="-86" w:firstLine="0"/>
        <w:jc w:val="both"/>
        <w:rPr>
          <w:rFonts w:cs="Times New Roman"/>
          <w:sz w:val="28"/>
          <w:szCs w:val="28"/>
        </w:rPr>
      </w:pPr>
      <w:r w:rsidRPr="00F17728">
        <w:rPr>
          <w:rFonts w:cs="Times New Roman"/>
          <w:i/>
          <w:sz w:val="28"/>
          <w:szCs w:val="28"/>
        </w:rPr>
        <w:t>Филиппиндер</w:t>
      </w:r>
      <w:r w:rsidRPr="00F17728">
        <w:rPr>
          <w:rFonts w:cs="Times New Roman"/>
          <w:sz w:val="28"/>
          <w:szCs w:val="28"/>
        </w:rPr>
        <w:t xml:space="preserve"> ішкі заңнамаға сәйкес теңіз және әуе тасымалынан түсетін пайдаға салық салу құқығын өзіне қалдырады.</w:t>
      </w:r>
    </w:p>
    <w:p w:rsidR="004E782D" w:rsidRDefault="004E782D" w:rsidP="00023FAA">
      <w:pPr>
        <w:pStyle w:val="ac"/>
        <w:numPr>
          <w:ilvl w:val="1"/>
          <w:numId w:val="35"/>
        </w:numPr>
        <w:tabs>
          <w:tab w:val="left" w:pos="472"/>
        </w:tabs>
        <w:spacing w:before="0" w:after="80" w:line="300" w:lineRule="auto"/>
        <w:ind w:left="0" w:right="56" w:firstLine="0"/>
        <w:jc w:val="both"/>
        <w:rPr>
          <w:rFonts w:cs="Times New Roman"/>
          <w:sz w:val="28"/>
          <w:szCs w:val="28"/>
        </w:rPr>
      </w:pPr>
      <w:r w:rsidRPr="00F17728">
        <w:rPr>
          <w:rFonts w:cs="Times New Roman"/>
          <w:i/>
          <w:sz w:val="28"/>
          <w:szCs w:val="28"/>
        </w:rPr>
        <w:t>Индонезия</w:t>
      </w:r>
      <w:r w:rsidRPr="00F17728">
        <w:rPr>
          <w:rFonts w:cs="Times New Roman"/>
          <w:sz w:val="28"/>
          <w:szCs w:val="28"/>
        </w:rPr>
        <w:t xml:space="preserve"> осы мемлекеттегі осындай операциямен байланысты кеме қатынасы қызметі кездейсоқ емес және белгілі бір шектеулерге ұшыраған жағдайда, дереккөз мемлекетіне халықаралық қатынастағы кемелерді пайдаланудан түскен пайдаға салық салуға рұқсат беру құқығын өзіне қалдырады.</w:t>
      </w:r>
    </w:p>
    <w:p w:rsidR="004E782D" w:rsidRPr="00F17728" w:rsidRDefault="004E782D" w:rsidP="004E782D">
      <w:pPr>
        <w:pStyle w:val="ac"/>
        <w:tabs>
          <w:tab w:val="left" w:pos="472"/>
        </w:tabs>
        <w:spacing w:before="0" w:after="80" w:line="300" w:lineRule="auto"/>
        <w:ind w:left="0" w:right="56"/>
        <w:jc w:val="both"/>
        <w:rPr>
          <w:rFonts w:cs="Times New Roman"/>
          <w:sz w:val="28"/>
          <w:szCs w:val="28"/>
        </w:rPr>
      </w:pPr>
    </w:p>
    <w:p w:rsidR="004E782D" w:rsidRPr="00F17728" w:rsidRDefault="004E782D" w:rsidP="00023FAA">
      <w:pPr>
        <w:pStyle w:val="ac"/>
        <w:numPr>
          <w:ilvl w:val="0"/>
          <w:numId w:val="35"/>
        </w:numPr>
        <w:tabs>
          <w:tab w:val="left" w:pos="375"/>
        </w:tabs>
        <w:spacing w:before="0" w:after="80" w:line="300" w:lineRule="auto"/>
        <w:ind w:left="0" w:right="56" w:firstLine="0"/>
        <w:jc w:val="both"/>
        <w:rPr>
          <w:rFonts w:cs="Times New Roman"/>
          <w:sz w:val="28"/>
          <w:szCs w:val="28"/>
        </w:rPr>
      </w:pPr>
      <w:r w:rsidRPr="00F17728">
        <w:rPr>
          <w:rFonts w:cs="Times New Roman"/>
          <w:i/>
          <w:sz w:val="28"/>
          <w:szCs w:val="28"/>
        </w:rPr>
        <w:t>Албания, Аргентина және Болгария</w:t>
      </w:r>
      <w:r w:rsidRPr="00F17728">
        <w:rPr>
          <w:rFonts w:cs="Times New Roman"/>
          <w:sz w:val="28"/>
          <w:szCs w:val="28"/>
        </w:rPr>
        <w:t xml:space="preserve"> сол елдің басқа жерінде түсіру үшін тиісті елдің бір жерінде бортқа алынған жолаушыларды немесе жүктерді тасымалдаудан түскен пайдаға салық салу құқығын өзіне қалдырады.</w:t>
      </w:r>
    </w:p>
    <w:p w:rsidR="004E782D" w:rsidRPr="00F17728" w:rsidRDefault="004E782D" w:rsidP="00023FAA">
      <w:pPr>
        <w:pStyle w:val="ac"/>
        <w:numPr>
          <w:ilvl w:val="0"/>
          <w:numId w:val="35"/>
        </w:numPr>
        <w:tabs>
          <w:tab w:val="left" w:pos="342"/>
        </w:tabs>
        <w:spacing w:before="0" w:after="80" w:line="300" w:lineRule="auto"/>
        <w:ind w:left="0" w:right="56" w:firstLine="0"/>
        <w:jc w:val="both"/>
        <w:rPr>
          <w:rFonts w:cs="Times New Roman"/>
          <w:sz w:val="28"/>
          <w:szCs w:val="28"/>
        </w:rPr>
      </w:pPr>
      <w:r w:rsidRPr="00F17728">
        <w:rPr>
          <w:rFonts w:cs="Times New Roman"/>
          <w:i/>
          <w:sz w:val="28"/>
          <w:szCs w:val="28"/>
        </w:rPr>
        <w:t>Оңтүстік Африка Республикасы</w:t>
      </w:r>
      <w:r w:rsidRPr="00F17728">
        <w:rPr>
          <w:rFonts w:cs="Times New Roman"/>
          <w:sz w:val="28"/>
          <w:szCs w:val="28"/>
        </w:rPr>
        <w:t xml:space="preserve"> контейнерлерді жалға беруден түскен пайданы 1-тармаққа қосу құқығын өзіне қалдырады.</w:t>
      </w:r>
    </w:p>
    <w:p w:rsidR="004E782D" w:rsidRPr="00F17728" w:rsidRDefault="004E782D" w:rsidP="00023FAA">
      <w:pPr>
        <w:pStyle w:val="ac"/>
        <w:numPr>
          <w:ilvl w:val="1"/>
          <w:numId w:val="35"/>
        </w:numPr>
        <w:tabs>
          <w:tab w:val="left" w:pos="486"/>
        </w:tabs>
        <w:spacing w:before="0" w:after="80" w:line="300" w:lineRule="auto"/>
        <w:ind w:left="0" w:right="56" w:firstLine="0"/>
        <w:jc w:val="both"/>
        <w:rPr>
          <w:rFonts w:cs="Times New Roman"/>
          <w:sz w:val="28"/>
          <w:szCs w:val="28"/>
        </w:rPr>
      </w:pPr>
      <w:r w:rsidRPr="00F8497A">
        <w:rPr>
          <w:rFonts w:cs="Times New Roman"/>
          <w:i/>
          <w:sz w:val="28"/>
          <w:szCs w:val="28"/>
        </w:rPr>
        <w:t>Әзірбайжан</w:t>
      </w:r>
      <w:r w:rsidRPr="00F17728">
        <w:rPr>
          <w:rFonts w:cs="Times New Roman"/>
          <w:sz w:val="28"/>
          <w:szCs w:val="28"/>
        </w:rPr>
        <w:t xml:space="preserve"> контейнерлерді жалға беруден түсетін пайдаға халықаралық тасымалдардан түсетін пайда сияқты, егер мұндай пайда халықаралық тасымалдарға қатысты қосымша немесе жанама болса, салық салуды көздейтін ережені енгізу құқығын өзіне қалдырады. </w:t>
      </w:r>
    </w:p>
    <w:p w:rsidR="004E782D" w:rsidRPr="00F17728" w:rsidRDefault="004E782D" w:rsidP="00023FAA">
      <w:pPr>
        <w:pStyle w:val="ac"/>
        <w:numPr>
          <w:ilvl w:val="0"/>
          <w:numId w:val="35"/>
        </w:numPr>
        <w:tabs>
          <w:tab w:val="left" w:pos="448"/>
        </w:tabs>
        <w:spacing w:before="0" w:after="80" w:line="300" w:lineRule="auto"/>
        <w:ind w:left="0" w:right="56" w:firstLine="0"/>
        <w:jc w:val="both"/>
        <w:rPr>
          <w:rFonts w:cs="Times New Roman"/>
          <w:sz w:val="28"/>
          <w:szCs w:val="28"/>
        </w:rPr>
      </w:pPr>
      <w:r w:rsidRPr="00F17728">
        <w:rPr>
          <w:rFonts w:cs="Times New Roman"/>
          <w:i/>
          <w:sz w:val="28"/>
          <w:szCs w:val="28"/>
        </w:rPr>
        <w:t>Таиланд</w:t>
      </w:r>
      <w:r w:rsidRPr="00F17728">
        <w:rPr>
          <w:rFonts w:cs="Times New Roman"/>
          <w:sz w:val="28"/>
          <w:szCs w:val="28"/>
        </w:rPr>
        <w:t xml:space="preserve"> ішкі заңнамаға сәйкес капиталға салық салу құқығын өзіне қалдырады.</w:t>
      </w:r>
    </w:p>
    <w:p w:rsidR="004E782D" w:rsidRPr="00F17728" w:rsidRDefault="004E782D" w:rsidP="00023FAA">
      <w:pPr>
        <w:pStyle w:val="ac"/>
        <w:numPr>
          <w:ilvl w:val="1"/>
          <w:numId w:val="35"/>
        </w:numPr>
        <w:tabs>
          <w:tab w:val="left" w:pos="462"/>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жүк негізінде теңіз немесе әуе кемелерін жалға беруден түскен пайдаға 8-баптың орнына 12-бапты қолдану құқығын өзіне қалдырады.</w:t>
      </w:r>
    </w:p>
    <w:p w:rsidR="004E782D" w:rsidRPr="00F17728" w:rsidRDefault="004E782D" w:rsidP="00023FAA">
      <w:pPr>
        <w:pStyle w:val="ac"/>
        <w:numPr>
          <w:ilvl w:val="0"/>
          <w:numId w:val="35"/>
        </w:numPr>
        <w:tabs>
          <w:tab w:val="left" w:pos="409"/>
        </w:tabs>
        <w:spacing w:before="0" w:after="80" w:line="300" w:lineRule="auto"/>
        <w:ind w:left="0" w:right="56" w:firstLine="0"/>
        <w:jc w:val="both"/>
        <w:rPr>
          <w:rFonts w:cs="Times New Roman"/>
          <w:sz w:val="28"/>
          <w:szCs w:val="28"/>
        </w:rPr>
      </w:pPr>
      <w:r w:rsidRPr="00F17728">
        <w:rPr>
          <w:rFonts w:cs="Times New Roman"/>
          <w:sz w:val="28"/>
          <w:szCs w:val="28"/>
        </w:rPr>
        <w:t>Оңтүстік Африка мен Украина кемелерді немесе ұшақтарды экипажсыз жалға беруден және Украина жағдайында контейнерлерді жалға беруден түскен пайда, мұндай пайда халықаралық тасымалдау үшін кездейсоқ болып табылады1-тармақта көзделген табыс сияқты есепке алынуын қамтамасыз ететін ережені қосу құқығын өзіне қалдырады.</w:t>
      </w:r>
    </w:p>
    <w:p w:rsidR="004E782D" w:rsidRPr="004E782D" w:rsidRDefault="004E782D" w:rsidP="00023FAA">
      <w:pPr>
        <w:widowControl w:val="0"/>
        <w:numPr>
          <w:ilvl w:val="1"/>
          <w:numId w:val="35"/>
        </w:numPr>
        <w:tabs>
          <w:tab w:val="left" w:pos="453"/>
        </w:tabs>
        <w:spacing w:after="80" w:line="300" w:lineRule="auto"/>
        <w:ind w:left="0" w:right="56"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Болгария, Хорватия, Ресей және Оңтүстік Африка</w:t>
      </w:r>
      <w:r w:rsidRPr="004E782D">
        <w:rPr>
          <w:rFonts w:ascii="Times New Roman" w:hAnsi="Times New Roman" w:cs="Times New Roman"/>
          <w:sz w:val="28"/>
          <w:szCs w:val="28"/>
          <w:lang w:val="kk-KZ"/>
        </w:rPr>
        <w:t xml:space="preserve"> екіжақты конвенцияларда халықаралық автомобиль және теміржол тасымалдарына мақаланың қолданылу аясын кеңейту құқығын өзіне қалдырады.</w:t>
      </w:r>
    </w:p>
    <w:p w:rsidR="004E782D" w:rsidRPr="00F17728" w:rsidRDefault="004E782D" w:rsidP="00023FAA">
      <w:pPr>
        <w:pStyle w:val="ac"/>
        <w:numPr>
          <w:ilvl w:val="1"/>
          <w:numId w:val="35"/>
        </w:numPr>
        <w:tabs>
          <w:tab w:val="left" w:pos="457"/>
        </w:tabs>
        <w:spacing w:before="0" w:after="80" w:line="300" w:lineRule="auto"/>
        <w:ind w:left="0" w:right="56" w:firstLine="0"/>
        <w:jc w:val="both"/>
        <w:rPr>
          <w:rFonts w:cs="Times New Roman"/>
          <w:sz w:val="28"/>
          <w:szCs w:val="28"/>
        </w:rPr>
      </w:pPr>
      <w:r w:rsidRPr="00F17728">
        <w:rPr>
          <w:rFonts w:cs="Times New Roman"/>
          <w:i/>
          <w:sz w:val="28"/>
          <w:szCs w:val="28"/>
        </w:rPr>
        <w:t>Марокко</w:t>
      </w:r>
      <w:r w:rsidRPr="00F17728">
        <w:rPr>
          <w:rFonts w:cs="Times New Roman"/>
          <w:sz w:val="28"/>
          <w:szCs w:val="28"/>
        </w:rPr>
        <w:t xml:space="preserve"> осы баптың қолданысына жататын теңіз және әуе кемелерін халықаралық пайдалануға қатысты қосымша немесе жанама болып табылатын контейнерлерді жалға беруден халықаралық тасымалдаумен айналысатын кәсіпорын алған пайдаға салық салуды көздеу құқығын өзіне қалдырады.</w:t>
      </w:r>
    </w:p>
    <w:p w:rsidR="004E782D" w:rsidRPr="00F17728" w:rsidRDefault="004E782D" w:rsidP="00023FAA">
      <w:pPr>
        <w:pStyle w:val="ac"/>
        <w:numPr>
          <w:ilvl w:val="1"/>
          <w:numId w:val="35"/>
        </w:numPr>
        <w:tabs>
          <w:tab w:val="left" w:pos="549"/>
        </w:tabs>
        <w:spacing w:before="0" w:after="80" w:line="300" w:lineRule="auto"/>
        <w:ind w:left="0" w:right="56" w:firstLine="0"/>
        <w:jc w:val="both"/>
        <w:rPr>
          <w:rFonts w:cs="Times New Roman"/>
          <w:sz w:val="28"/>
          <w:szCs w:val="28"/>
        </w:rPr>
      </w:pPr>
      <w:r w:rsidRPr="00F17728">
        <w:rPr>
          <w:rFonts w:cs="Times New Roman"/>
          <w:i/>
          <w:sz w:val="28"/>
          <w:szCs w:val="28"/>
        </w:rPr>
        <w:t>Сербия</w:t>
      </w:r>
      <w:r w:rsidRPr="00F17728">
        <w:rPr>
          <w:rFonts w:cs="Times New Roman"/>
          <w:sz w:val="28"/>
          <w:szCs w:val="28"/>
        </w:rPr>
        <w:t xml:space="preserve"> келіссөздер барысында контейнерлерді жалға алу, тіпті тікелей байланысты немесе көмекші болса да, халықаралық теңіз немесе әуе тасымалынан бөлек қызмет ретінде қарастырылатындығын, сондықтан мақаланың қолданылу аясынан шығарылатындығын ұсыну құқығын өзіне қалдырады.</w:t>
      </w:r>
    </w:p>
    <w:p w:rsidR="004E782D" w:rsidRDefault="004E782D" w:rsidP="00023FAA">
      <w:pPr>
        <w:pStyle w:val="ac"/>
        <w:numPr>
          <w:ilvl w:val="1"/>
          <w:numId w:val="35"/>
        </w:numPr>
        <w:tabs>
          <w:tab w:val="left" w:pos="477"/>
        </w:tabs>
        <w:spacing w:before="0" w:after="80" w:line="300" w:lineRule="auto"/>
        <w:ind w:left="0" w:right="56" w:firstLine="0"/>
        <w:jc w:val="both"/>
        <w:rPr>
          <w:rFonts w:cs="Times New Roman"/>
          <w:sz w:val="28"/>
          <w:szCs w:val="28"/>
        </w:rPr>
      </w:pPr>
      <w:r w:rsidRPr="00F17728">
        <w:rPr>
          <w:rFonts w:cs="Times New Roman"/>
          <w:i/>
          <w:sz w:val="28"/>
          <w:szCs w:val="28"/>
        </w:rPr>
        <w:t>Сербия</w:t>
      </w:r>
      <w:r w:rsidRPr="00F17728">
        <w:rPr>
          <w:rFonts w:cs="Times New Roman"/>
          <w:sz w:val="28"/>
          <w:szCs w:val="28"/>
        </w:rPr>
        <w:t xml:space="preserve"> екіжақты конвенцияларда халықаралық автомобиль көлігімен тасымалдауды қосу үшін баптың аясын кеңейту құқығын өзіне қалдырады.</w:t>
      </w:r>
    </w:p>
    <w:p w:rsidR="004E782D" w:rsidRDefault="004E782D" w:rsidP="004E782D">
      <w:pPr>
        <w:pStyle w:val="ac"/>
        <w:tabs>
          <w:tab w:val="left" w:pos="477"/>
        </w:tabs>
        <w:spacing w:before="0" w:after="80" w:line="300" w:lineRule="auto"/>
        <w:ind w:left="0" w:right="56"/>
        <w:jc w:val="both"/>
        <w:rPr>
          <w:rFonts w:cs="Times New Roman"/>
          <w:i/>
          <w:sz w:val="28"/>
          <w:szCs w:val="28"/>
        </w:rPr>
      </w:pPr>
    </w:p>
    <w:p w:rsidR="004E782D" w:rsidRPr="00F17728" w:rsidRDefault="004E782D" w:rsidP="004E782D">
      <w:pPr>
        <w:pStyle w:val="ac"/>
        <w:tabs>
          <w:tab w:val="left" w:pos="477"/>
        </w:tabs>
        <w:spacing w:before="0" w:after="80" w:line="300" w:lineRule="auto"/>
        <w:ind w:left="0" w:right="56"/>
        <w:jc w:val="both"/>
        <w:rPr>
          <w:rFonts w:cs="Times New Roman"/>
          <w:sz w:val="28"/>
          <w:szCs w:val="28"/>
        </w:rPr>
      </w:pPr>
    </w:p>
    <w:p w:rsidR="004E782D" w:rsidRPr="00F17728" w:rsidRDefault="004E782D" w:rsidP="00023FAA">
      <w:pPr>
        <w:pStyle w:val="ac"/>
        <w:numPr>
          <w:ilvl w:val="1"/>
          <w:numId w:val="35"/>
        </w:numPr>
        <w:tabs>
          <w:tab w:val="left" w:pos="477"/>
        </w:tabs>
        <w:spacing w:before="0" w:after="80" w:line="300" w:lineRule="auto"/>
        <w:ind w:left="0" w:right="56" w:firstLine="0"/>
        <w:jc w:val="both"/>
        <w:rPr>
          <w:rFonts w:cs="Times New Roman"/>
          <w:sz w:val="28"/>
          <w:szCs w:val="28"/>
        </w:rPr>
      </w:pPr>
      <w:r w:rsidRPr="00F17728">
        <w:rPr>
          <w:rFonts w:cs="Times New Roman"/>
          <w:i/>
          <w:sz w:val="28"/>
          <w:szCs w:val="28"/>
        </w:rPr>
        <w:t>Вьетнам</w:t>
      </w:r>
      <w:r w:rsidRPr="00F17728">
        <w:rPr>
          <w:rFonts w:cs="Times New Roman"/>
          <w:sz w:val="28"/>
          <w:szCs w:val="28"/>
        </w:rPr>
        <w:t xml:space="preserve"> халықаралық тасымалдардан алынған кірістерге салық салу құқығы 50/50 қатынасында бөлінетінін қамтамасыз ету құқығын өзіне қалдырады.</w:t>
      </w:r>
    </w:p>
    <w:p w:rsidR="004E782D" w:rsidRPr="00F17728" w:rsidRDefault="004E782D" w:rsidP="00023FAA">
      <w:pPr>
        <w:pStyle w:val="ac"/>
        <w:numPr>
          <w:ilvl w:val="1"/>
          <w:numId w:val="35"/>
        </w:numPr>
        <w:tabs>
          <w:tab w:val="left" w:pos="577"/>
        </w:tabs>
        <w:spacing w:before="0" w:after="80" w:line="300" w:lineRule="auto"/>
        <w:ind w:left="0" w:right="56" w:firstLine="0"/>
        <w:jc w:val="both"/>
        <w:rPr>
          <w:rFonts w:cs="Times New Roman"/>
          <w:sz w:val="28"/>
          <w:szCs w:val="28"/>
        </w:rPr>
      </w:pPr>
      <w:r w:rsidRPr="00F8497A">
        <w:rPr>
          <w:rFonts w:cs="Times New Roman"/>
          <w:i/>
          <w:sz w:val="28"/>
          <w:szCs w:val="28"/>
        </w:rPr>
        <w:t>Біріккен Араб Әмірліктері</w:t>
      </w:r>
      <w:r w:rsidRPr="00F17728">
        <w:rPr>
          <w:rFonts w:cs="Times New Roman"/>
          <w:sz w:val="28"/>
          <w:szCs w:val="28"/>
        </w:rPr>
        <w:t xml:space="preserve"> өздерінің екіжақты келісімдеріне басқа кәсіпорындардың атынан билеттерді сатудан түскен табыс, техникалық қызметтерді үшінші тараптарға сатудан түскен табыс, банктік салымдардан және облигациялар, акциялар және басқа да борыштық міндеттемелер сияқты басқа инвестициялардан түсетін табыстар, бұл табыс халықаралық тасымалдарды жүзеге асыратын әуе көлігі кәсіпорындарының қызметі үшін жанама болып табылатын жағдайда 8-бапқа сәйкес келеді дегенді растайтын ережені енгізу құқығын өзіне қалдырады.</w:t>
      </w:r>
    </w:p>
    <w:p w:rsidR="004E782D" w:rsidRPr="00F17728" w:rsidRDefault="004E782D" w:rsidP="00023FAA">
      <w:pPr>
        <w:pStyle w:val="ac"/>
        <w:numPr>
          <w:ilvl w:val="0"/>
          <w:numId w:val="35"/>
        </w:numPr>
        <w:tabs>
          <w:tab w:val="left" w:pos="337"/>
        </w:tabs>
        <w:spacing w:before="0" w:after="80" w:line="300" w:lineRule="auto"/>
        <w:ind w:left="0" w:right="56" w:firstLine="0"/>
        <w:jc w:val="both"/>
        <w:rPr>
          <w:rFonts w:cs="Times New Roman"/>
          <w:sz w:val="28"/>
          <w:szCs w:val="28"/>
        </w:rPr>
      </w:pPr>
      <w:r w:rsidRPr="00F17728">
        <w:rPr>
          <w:rFonts w:cs="Times New Roman"/>
          <w:i/>
          <w:sz w:val="28"/>
          <w:szCs w:val="28"/>
        </w:rPr>
        <w:t>Коста-Рика</w:t>
      </w:r>
      <w:r w:rsidRPr="00F17728">
        <w:rPr>
          <w:rFonts w:cs="Times New Roman"/>
          <w:sz w:val="28"/>
          <w:szCs w:val="28"/>
        </w:rPr>
        <w:t xml:space="preserve"> «халықаралық қатынастағы теңіз немесе әуе кемелерін пайдаланудан түскен пайда» саласына а) кемелерді немесе ұшақтарды уақытша жалға алу және б) контейнерлерді пайдалану немесе жалға алу (контейнерлерді тасымалдау үшін пайдаланылатын тіркемелер мен қосалқы жабдықты қоса алғанда) нәтижесінде алынған кірісті қосу құқығын өзіне қалдырады.</w:t>
      </w:r>
    </w:p>
    <w:p w:rsidR="004E782D" w:rsidRPr="004E782D" w:rsidRDefault="004E782D" w:rsidP="004E782D">
      <w:pPr>
        <w:spacing w:after="80" w:line="300" w:lineRule="auto"/>
        <w:rPr>
          <w:rFonts w:ascii="Times New Roman" w:hAnsi="Times New Roman" w:cs="Times New Roman"/>
          <w:sz w:val="28"/>
          <w:szCs w:val="28"/>
          <w:lang w:val="kk-KZ"/>
        </w:rPr>
      </w:pPr>
    </w:p>
    <w:p w:rsidR="004E782D" w:rsidRPr="00F17728" w:rsidRDefault="004E782D" w:rsidP="004E782D">
      <w:pPr>
        <w:spacing w:after="80" w:line="300" w:lineRule="auto"/>
        <w:jc w:val="both"/>
        <w:rPr>
          <w:rFonts w:ascii="Times New Roman" w:eastAsia="Times New Roman" w:hAnsi="Times New Roman" w:cs="Times New Roman"/>
          <w:sz w:val="28"/>
          <w:szCs w:val="28"/>
        </w:rPr>
      </w:pPr>
      <w:r w:rsidRPr="00F17728">
        <w:rPr>
          <w:rFonts w:ascii="Times New Roman" w:hAnsi="Times New Roman" w:cs="Times New Roman"/>
          <w:b/>
          <w:sz w:val="28"/>
          <w:szCs w:val="28"/>
        </w:rPr>
        <w:t>Түсініктемелер бойынша ұстанымдары</w:t>
      </w:r>
    </w:p>
    <w:p w:rsidR="004E782D" w:rsidRPr="00F17728" w:rsidRDefault="004E782D" w:rsidP="00023FAA">
      <w:pPr>
        <w:pStyle w:val="ac"/>
        <w:numPr>
          <w:ilvl w:val="0"/>
          <w:numId w:val="35"/>
        </w:numPr>
        <w:tabs>
          <w:tab w:val="left" w:pos="347"/>
        </w:tabs>
        <w:spacing w:before="0" w:after="80" w:line="300" w:lineRule="auto"/>
        <w:ind w:left="0" w:firstLine="0"/>
        <w:jc w:val="both"/>
        <w:rPr>
          <w:rFonts w:cs="Times New Roman"/>
          <w:sz w:val="28"/>
          <w:szCs w:val="28"/>
        </w:rPr>
      </w:pPr>
      <w:r w:rsidRPr="00F17728">
        <w:rPr>
          <w:rFonts w:cs="Times New Roman"/>
          <w:i/>
          <w:sz w:val="28"/>
          <w:szCs w:val="28"/>
        </w:rPr>
        <w:t>Вьетнам</w:t>
      </w:r>
      <w:r w:rsidRPr="00F17728">
        <w:rPr>
          <w:rFonts w:cs="Times New Roman"/>
          <w:sz w:val="28"/>
          <w:szCs w:val="28"/>
        </w:rPr>
        <w:t xml:space="preserve"> түсініктеменің 5 - тармағында келтірілген түсіндірмемен келіспейді.</w:t>
      </w:r>
    </w:p>
    <w:p w:rsidR="004E782D" w:rsidRPr="00F17728" w:rsidRDefault="004E782D" w:rsidP="00023FAA">
      <w:pPr>
        <w:pStyle w:val="ac"/>
        <w:numPr>
          <w:ilvl w:val="0"/>
          <w:numId w:val="35"/>
        </w:numPr>
        <w:tabs>
          <w:tab w:val="left" w:pos="428"/>
        </w:tabs>
        <w:spacing w:before="0" w:after="80" w:line="300" w:lineRule="auto"/>
        <w:ind w:left="0" w:firstLine="0"/>
        <w:jc w:val="both"/>
        <w:rPr>
          <w:rFonts w:cs="Times New Roman"/>
          <w:sz w:val="28"/>
          <w:szCs w:val="28"/>
        </w:rPr>
      </w:pPr>
      <w:r w:rsidRPr="00F17728">
        <w:rPr>
          <w:rFonts w:cs="Times New Roman"/>
          <w:i/>
          <w:sz w:val="28"/>
          <w:szCs w:val="28"/>
        </w:rPr>
        <w:t>Вьетнам</w:t>
      </w:r>
      <w:r w:rsidRPr="00F17728">
        <w:rPr>
          <w:rFonts w:cs="Times New Roman"/>
          <w:sz w:val="28"/>
          <w:szCs w:val="28"/>
        </w:rPr>
        <w:t xml:space="preserve"> контейнерлерді күтпеген жалға алуға қатысты түсініктеменің </w:t>
      </w:r>
      <w:r>
        <w:rPr>
          <w:rFonts w:cs="Times New Roman"/>
          <w:sz w:val="28"/>
          <w:szCs w:val="28"/>
        </w:rPr>
        <w:t xml:space="preserve">          </w:t>
      </w:r>
      <w:r w:rsidRPr="00F17728">
        <w:rPr>
          <w:rFonts w:cs="Times New Roman"/>
          <w:sz w:val="28"/>
          <w:szCs w:val="28"/>
        </w:rPr>
        <w:t>10-тармағында келтірілген түсіндірмемен келіспейді.</w:t>
      </w:r>
    </w:p>
    <w:p w:rsidR="004E782D" w:rsidRPr="00F17728" w:rsidRDefault="004E782D" w:rsidP="00023FAA">
      <w:pPr>
        <w:pStyle w:val="ac"/>
        <w:numPr>
          <w:ilvl w:val="0"/>
          <w:numId w:val="35"/>
        </w:numPr>
        <w:tabs>
          <w:tab w:val="left" w:pos="501"/>
        </w:tabs>
        <w:spacing w:before="0" w:after="80" w:line="300" w:lineRule="auto"/>
        <w:ind w:left="0" w:firstLine="0"/>
        <w:jc w:val="both"/>
        <w:rPr>
          <w:rFonts w:cs="Times New Roman"/>
          <w:sz w:val="28"/>
          <w:szCs w:val="28"/>
        </w:rPr>
      </w:pPr>
      <w:r w:rsidRPr="00F17728">
        <w:rPr>
          <w:rFonts w:cs="Times New Roman"/>
          <w:i/>
          <w:sz w:val="28"/>
          <w:szCs w:val="28"/>
        </w:rPr>
        <w:t>Бразилия, Үндістан және Малайзия</w:t>
      </w:r>
      <w:r w:rsidRPr="00F17728">
        <w:rPr>
          <w:rFonts w:cs="Times New Roman"/>
          <w:sz w:val="28"/>
          <w:szCs w:val="28"/>
        </w:rPr>
        <w:t xml:space="preserve"> осы бапты көмекші қызметтен түскен табысқа қолдануға қатысты ұстанымдарын қалдырады (4-10.1 тармақтарын қараңыз).</w:t>
      </w:r>
    </w:p>
    <w:p w:rsidR="004E782D" w:rsidRPr="00F17728" w:rsidRDefault="004E782D" w:rsidP="00023FAA">
      <w:pPr>
        <w:pStyle w:val="ac"/>
        <w:numPr>
          <w:ilvl w:val="0"/>
          <w:numId w:val="35"/>
        </w:numPr>
        <w:tabs>
          <w:tab w:val="left" w:pos="467"/>
        </w:tabs>
        <w:spacing w:before="0" w:after="80" w:line="300" w:lineRule="auto"/>
        <w:ind w:left="0" w:firstLine="0"/>
        <w:jc w:val="both"/>
        <w:rPr>
          <w:rFonts w:cs="Times New Roman"/>
          <w:sz w:val="28"/>
          <w:szCs w:val="28"/>
        </w:rPr>
      </w:pPr>
      <w:r w:rsidRPr="00F17728">
        <w:rPr>
          <w:rFonts w:cs="Times New Roman"/>
          <w:i/>
          <w:sz w:val="28"/>
          <w:szCs w:val="28"/>
        </w:rPr>
        <w:t>Сингапур</w:t>
      </w:r>
      <w:r w:rsidRPr="00F17728">
        <w:rPr>
          <w:rFonts w:cs="Times New Roman"/>
          <w:sz w:val="28"/>
          <w:szCs w:val="28"/>
        </w:rPr>
        <w:t xml:space="preserve"> осы бапты көмекші қызметтен түскен табысқа қолдануға қатысты өз ұстанымын қалдырады. Оның пайымдауынша, 8-бап Сингапурдың салық конвенцияларында нақты айтылмаған ешқандай көмекші қызметті қамтымайды.</w:t>
      </w:r>
    </w:p>
    <w:p w:rsidR="004E782D" w:rsidRPr="00F17728" w:rsidRDefault="004E782D" w:rsidP="00023FAA">
      <w:pPr>
        <w:pStyle w:val="ac"/>
        <w:numPr>
          <w:ilvl w:val="0"/>
          <w:numId w:val="35"/>
        </w:numPr>
        <w:tabs>
          <w:tab w:val="left" w:pos="486"/>
        </w:tabs>
        <w:spacing w:before="0" w:after="80" w:line="300" w:lineRule="auto"/>
        <w:ind w:left="0"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14.1-тармақта келтірілген мысалда кәсіпорынның Рұқсаттар мен шығарындыларға квоталар саудасынан алған табысы 8-баппен қамтылады деген пікірмен келіспейді.</w:t>
      </w: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tabs>
          <w:tab w:val="left" w:pos="399"/>
        </w:tabs>
        <w:spacing w:after="80" w:line="300" w:lineRule="auto"/>
        <w:ind w:left="120" w:right="269"/>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9-БАП (ҚАУЫМДАСТЫРЫЛҒАН КӘСІПОРЫНДАР) БОЙЫНША</w:t>
      </w:r>
    </w:p>
    <w:p w:rsidR="004E782D" w:rsidRPr="004E782D" w:rsidRDefault="004E782D" w:rsidP="004E782D">
      <w:pPr>
        <w:tabs>
          <w:tab w:val="left" w:pos="399"/>
        </w:tabs>
        <w:spacing w:after="80" w:line="300" w:lineRule="auto"/>
        <w:ind w:left="120" w:right="269"/>
        <w:jc w:val="center"/>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ҰСТАНЫМДАРЫ ЖӘНЕ ТҮСІНІКТЕМЕЛЕР</w:t>
      </w:r>
    </w:p>
    <w:p w:rsidR="004E782D" w:rsidRPr="004E782D" w:rsidRDefault="004E782D" w:rsidP="004E782D">
      <w:pPr>
        <w:spacing w:after="80" w:line="300" w:lineRule="auto"/>
        <w:ind w:left="120"/>
        <w:rPr>
          <w:rFonts w:ascii="Times New Roman" w:hAnsi="Times New Roman" w:cs="Times New Roman"/>
          <w:b/>
          <w:sz w:val="28"/>
          <w:szCs w:val="28"/>
          <w:lang w:val="kk-KZ"/>
        </w:rPr>
      </w:pPr>
    </w:p>
    <w:p w:rsidR="004E782D" w:rsidRPr="00F17728" w:rsidRDefault="004E782D" w:rsidP="004E782D">
      <w:pPr>
        <w:spacing w:after="80" w:line="300" w:lineRule="auto"/>
        <w:ind w:right="-86"/>
        <w:rPr>
          <w:rFonts w:ascii="Times New Roman" w:eastAsia="Times New Roman" w:hAnsi="Times New Roman" w:cs="Times New Roman"/>
          <w:sz w:val="28"/>
          <w:szCs w:val="28"/>
        </w:rPr>
      </w:pPr>
      <w:r w:rsidRPr="00F17728">
        <w:rPr>
          <w:rFonts w:ascii="Times New Roman" w:hAnsi="Times New Roman" w:cs="Times New Roman"/>
          <w:b/>
          <w:sz w:val="28"/>
          <w:szCs w:val="28"/>
        </w:rPr>
        <w:t>Бап бойынша ұстанымдары</w:t>
      </w:r>
    </w:p>
    <w:p w:rsidR="004E782D" w:rsidRPr="00F17728" w:rsidRDefault="004E782D" w:rsidP="00023FAA">
      <w:pPr>
        <w:widowControl w:val="0"/>
        <w:numPr>
          <w:ilvl w:val="0"/>
          <w:numId w:val="34"/>
        </w:numPr>
        <w:tabs>
          <w:tab w:val="left" w:pos="399"/>
        </w:tabs>
        <w:spacing w:after="80" w:line="300" w:lineRule="auto"/>
        <w:ind w:left="0" w:right="-86"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Бразилия, Вьетнам және Таиланд</w:t>
      </w:r>
      <w:r w:rsidR="00F8497A">
        <w:rPr>
          <w:rFonts w:ascii="Times New Roman" w:hAnsi="Times New Roman" w:cs="Times New Roman"/>
          <w:sz w:val="28"/>
          <w:szCs w:val="28"/>
        </w:rPr>
        <w:t xml:space="preserve"> өздерінің </w:t>
      </w:r>
      <w:r w:rsidR="00F8497A">
        <w:rPr>
          <w:rFonts w:ascii="Times New Roman" w:hAnsi="Times New Roman" w:cs="Times New Roman"/>
          <w:sz w:val="28"/>
          <w:szCs w:val="28"/>
          <w:lang w:val="kk-KZ"/>
        </w:rPr>
        <w:t>К</w:t>
      </w:r>
      <w:r w:rsidRPr="00F17728">
        <w:rPr>
          <w:rFonts w:ascii="Times New Roman" w:hAnsi="Times New Roman" w:cs="Times New Roman"/>
          <w:sz w:val="28"/>
          <w:szCs w:val="28"/>
        </w:rPr>
        <w:t>онвенцияларына 2-тармақты қоспау құқығын өзіне қалдырады.</w:t>
      </w:r>
    </w:p>
    <w:p w:rsidR="004E782D" w:rsidRPr="00F17728" w:rsidRDefault="004E782D" w:rsidP="00023FAA">
      <w:pPr>
        <w:pStyle w:val="ac"/>
        <w:numPr>
          <w:ilvl w:val="0"/>
          <w:numId w:val="34"/>
        </w:numPr>
        <w:tabs>
          <w:tab w:val="left" w:pos="385"/>
        </w:tabs>
        <w:spacing w:before="0" w:after="80" w:line="300" w:lineRule="auto"/>
        <w:ind w:left="0" w:right="-86" w:firstLine="0"/>
        <w:jc w:val="both"/>
        <w:rPr>
          <w:rFonts w:cs="Times New Roman"/>
          <w:sz w:val="28"/>
          <w:szCs w:val="28"/>
        </w:rPr>
      </w:pPr>
      <w:r w:rsidRPr="00F17728">
        <w:rPr>
          <w:rFonts w:cs="Times New Roman"/>
          <w:i/>
          <w:sz w:val="28"/>
          <w:szCs w:val="28"/>
        </w:rPr>
        <w:t>Болгария мен Ресей</w:t>
      </w:r>
      <w:r w:rsidR="00F8497A">
        <w:rPr>
          <w:rFonts w:cs="Times New Roman"/>
          <w:sz w:val="28"/>
          <w:szCs w:val="28"/>
        </w:rPr>
        <w:t xml:space="preserve"> өздерінің К</w:t>
      </w:r>
      <w:r w:rsidRPr="00F17728">
        <w:rPr>
          <w:rFonts w:cs="Times New Roman"/>
          <w:sz w:val="28"/>
          <w:szCs w:val="28"/>
        </w:rPr>
        <w:t>онвенцияларының 2</w:t>
      </w:r>
      <w:r w:rsidR="00F8497A">
        <w:rPr>
          <w:rFonts w:cs="Times New Roman"/>
          <w:sz w:val="28"/>
          <w:szCs w:val="28"/>
        </w:rPr>
        <w:t>-тармағының бірінші сөйлемінде «</w:t>
      </w:r>
      <w:r w:rsidRPr="00F17728">
        <w:rPr>
          <w:rFonts w:cs="Times New Roman"/>
          <w:sz w:val="28"/>
          <w:szCs w:val="28"/>
        </w:rPr>
        <w:t>керек</w:t>
      </w:r>
      <w:r w:rsidR="00F8497A">
        <w:rPr>
          <w:rFonts w:cs="Times New Roman"/>
          <w:sz w:val="28"/>
          <w:szCs w:val="28"/>
        </w:rPr>
        <w:t>» сөзін «</w:t>
      </w:r>
      <w:r w:rsidRPr="00F17728">
        <w:rPr>
          <w:rFonts w:cs="Times New Roman"/>
          <w:sz w:val="28"/>
          <w:szCs w:val="28"/>
        </w:rPr>
        <w:t>мүмкін</w:t>
      </w:r>
      <w:r w:rsidR="00F8497A">
        <w:rPr>
          <w:rFonts w:cs="Times New Roman"/>
          <w:sz w:val="28"/>
          <w:szCs w:val="28"/>
        </w:rPr>
        <w:t>»</w:t>
      </w:r>
      <w:r w:rsidRPr="00F17728">
        <w:rPr>
          <w:rFonts w:cs="Times New Roman"/>
          <w:sz w:val="28"/>
          <w:szCs w:val="28"/>
        </w:rPr>
        <w:t xml:space="preserve"> деп ауыстыру құқығын өзіне қалдырады.</w:t>
      </w:r>
    </w:p>
    <w:p w:rsidR="004E782D" w:rsidRPr="00F17728" w:rsidRDefault="004E782D" w:rsidP="00023FAA">
      <w:pPr>
        <w:pStyle w:val="ac"/>
        <w:numPr>
          <w:ilvl w:val="0"/>
          <w:numId w:val="34"/>
        </w:numPr>
        <w:tabs>
          <w:tab w:val="left" w:pos="356"/>
        </w:tabs>
        <w:spacing w:before="0" w:after="80" w:line="300" w:lineRule="auto"/>
        <w:ind w:left="0" w:right="-86" w:firstLine="0"/>
        <w:jc w:val="both"/>
        <w:rPr>
          <w:rFonts w:cs="Times New Roman"/>
          <w:sz w:val="28"/>
          <w:szCs w:val="28"/>
        </w:rPr>
      </w:pPr>
      <w:r w:rsidRPr="00F17728">
        <w:rPr>
          <w:rFonts w:cs="Times New Roman"/>
          <w:i/>
          <w:sz w:val="28"/>
          <w:szCs w:val="28"/>
        </w:rPr>
        <w:t>Әзірбайжан, Малайзия және Сербия</w:t>
      </w:r>
      <w:r w:rsidRPr="00F17728">
        <w:rPr>
          <w:rFonts w:cs="Times New Roman"/>
          <w:sz w:val="28"/>
          <w:szCs w:val="28"/>
        </w:rPr>
        <w:t xml:space="preserve"> 2-тармақта егер түзету орынды деп танылса, тиісті түзету жасалатынын көрсету құқығын өзіне қалдырады.</w:t>
      </w:r>
    </w:p>
    <w:p w:rsidR="004E782D" w:rsidRPr="00F17728" w:rsidRDefault="004E782D" w:rsidP="00023FAA">
      <w:pPr>
        <w:pStyle w:val="ac"/>
        <w:numPr>
          <w:ilvl w:val="0"/>
          <w:numId w:val="34"/>
        </w:numPr>
        <w:tabs>
          <w:tab w:val="left" w:pos="390"/>
        </w:tabs>
        <w:spacing w:before="0" w:after="80" w:line="300" w:lineRule="auto"/>
        <w:ind w:left="0" w:right="-86" w:firstLine="0"/>
        <w:jc w:val="both"/>
        <w:rPr>
          <w:rFonts w:cs="Times New Roman"/>
          <w:sz w:val="28"/>
          <w:szCs w:val="28"/>
        </w:rPr>
      </w:pPr>
      <w:r w:rsidRPr="00F17728">
        <w:rPr>
          <w:rFonts w:cs="Times New Roman"/>
          <w:i/>
          <w:sz w:val="28"/>
          <w:szCs w:val="28"/>
        </w:rPr>
        <w:t>Кот-д ' Ивуар, Марокко және Тунис</w:t>
      </w:r>
      <w:r w:rsidRPr="00F17728">
        <w:rPr>
          <w:rFonts w:cs="Times New Roman"/>
          <w:sz w:val="28"/>
          <w:szCs w:val="28"/>
        </w:rPr>
        <w:t xml:space="preserve"> алаяқтық, міндеттемелерді қасақана орындамау немесе немқұрайлылық жағдайында түзету енгізу міндеттемесі қолданылмайтын жағдайл</w:t>
      </w:r>
      <w:r w:rsidR="00F8497A">
        <w:rPr>
          <w:rFonts w:cs="Times New Roman"/>
          <w:sz w:val="28"/>
          <w:szCs w:val="28"/>
        </w:rPr>
        <w:t>арды қоспағанда, 2-тармақты өз К</w:t>
      </w:r>
      <w:r w:rsidRPr="00F17728">
        <w:rPr>
          <w:rFonts w:cs="Times New Roman"/>
          <w:sz w:val="28"/>
          <w:szCs w:val="28"/>
        </w:rPr>
        <w:t>онвенцияларына қоспау құқығын өзіне қалдырады. Бұл жағдайда Тунис түзетуді оның ішкі ескіру туралы Заңында көзделмеген кезеңдермен шектеу құқығын өзіне қалдырады.</w:t>
      </w:r>
    </w:p>
    <w:p w:rsidR="004E782D" w:rsidRPr="00F17728" w:rsidRDefault="004E782D" w:rsidP="00023FAA">
      <w:pPr>
        <w:pStyle w:val="ac"/>
        <w:numPr>
          <w:ilvl w:val="0"/>
          <w:numId w:val="34"/>
        </w:numPr>
        <w:tabs>
          <w:tab w:val="left" w:pos="409"/>
        </w:tabs>
        <w:spacing w:before="0" w:after="80" w:line="300" w:lineRule="auto"/>
        <w:ind w:left="0" w:right="-86" w:firstLine="0"/>
        <w:jc w:val="both"/>
        <w:rPr>
          <w:rFonts w:cs="Times New Roman"/>
          <w:sz w:val="28"/>
          <w:szCs w:val="28"/>
        </w:rPr>
      </w:pPr>
      <w:r w:rsidRPr="00F17728">
        <w:rPr>
          <w:rFonts w:cs="Times New Roman"/>
          <w:i/>
          <w:sz w:val="28"/>
          <w:szCs w:val="28"/>
        </w:rPr>
        <w:t>Ресей</w:t>
      </w:r>
      <w:r w:rsidR="00F8497A">
        <w:rPr>
          <w:rFonts w:cs="Times New Roman"/>
          <w:sz w:val="28"/>
          <w:szCs w:val="28"/>
        </w:rPr>
        <w:t xml:space="preserve"> өзінің К</w:t>
      </w:r>
      <w:r w:rsidRPr="00F17728">
        <w:rPr>
          <w:rFonts w:cs="Times New Roman"/>
          <w:sz w:val="28"/>
          <w:szCs w:val="28"/>
        </w:rPr>
        <w:t>онвенцияларына 2-тармақты енгізбеу құқығын сақтайды, бірақ келіссөздер барысында басқа Уағдаласушы мемлекет салық сомасына түзетуді ол біржақты тәртіппен немесе бірінші аталған мемлекет пайданы түзетумен өзара келісу тәртібімен келісетін шамада ғана енгізуге міндетті екенін түсініп, осы тармақты қабылдауға дайын.</w:t>
      </w:r>
    </w:p>
    <w:p w:rsidR="004E782D" w:rsidRPr="00F17728" w:rsidRDefault="004E782D" w:rsidP="00023FAA">
      <w:pPr>
        <w:pStyle w:val="ac"/>
        <w:numPr>
          <w:ilvl w:val="0"/>
          <w:numId w:val="34"/>
        </w:numPr>
        <w:tabs>
          <w:tab w:val="left" w:pos="414"/>
        </w:tabs>
        <w:spacing w:before="0" w:after="80" w:line="300" w:lineRule="auto"/>
        <w:ind w:left="0" w:right="-86"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осы пайдаға салынатын салық сомасына кез келген тиісті түзету алаяқтық, қасақана орындамау немесе немқұрайлылық жағдайында жасалмайтын ережені қосу құқығын </w:t>
      </w:r>
      <w:r w:rsidR="00F8497A">
        <w:rPr>
          <w:rFonts w:cs="Times New Roman"/>
          <w:sz w:val="28"/>
          <w:szCs w:val="28"/>
        </w:rPr>
        <w:t>өзіне қалдыра</w:t>
      </w:r>
      <w:r w:rsidRPr="00F17728">
        <w:rPr>
          <w:rFonts w:cs="Times New Roman"/>
          <w:sz w:val="28"/>
          <w:szCs w:val="28"/>
        </w:rPr>
        <w:t>ды.</w:t>
      </w:r>
    </w:p>
    <w:p w:rsidR="004E782D" w:rsidRPr="004E782D" w:rsidRDefault="004E782D" w:rsidP="004E782D">
      <w:pPr>
        <w:spacing w:after="80" w:line="300" w:lineRule="auto"/>
        <w:ind w:right="-86"/>
        <w:rPr>
          <w:rFonts w:ascii="Times New Roman" w:hAnsi="Times New Roman" w:cs="Times New Roman"/>
          <w:sz w:val="28"/>
          <w:szCs w:val="28"/>
          <w:lang w:val="kk-KZ"/>
        </w:rPr>
      </w:pPr>
    </w:p>
    <w:p w:rsidR="004E782D" w:rsidRPr="00F17728" w:rsidRDefault="004E782D" w:rsidP="004E782D">
      <w:pPr>
        <w:spacing w:after="80" w:line="300" w:lineRule="auto"/>
        <w:ind w:right="-86"/>
        <w:jc w:val="both"/>
        <w:rPr>
          <w:rFonts w:ascii="Times New Roman" w:eastAsia="Times New Roman" w:hAnsi="Times New Roman" w:cs="Times New Roman"/>
          <w:sz w:val="28"/>
          <w:szCs w:val="28"/>
        </w:rPr>
      </w:pPr>
      <w:r w:rsidRPr="00F17728">
        <w:rPr>
          <w:rFonts w:ascii="Times New Roman" w:hAnsi="Times New Roman" w:cs="Times New Roman"/>
          <w:b/>
          <w:sz w:val="28"/>
          <w:szCs w:val="28"/>
        </w:rPr>
        <w:t>Түсініктемелер бойынша ұстанымдары</w:t>
      </w:r>
    </w:p>
    <w:p w:rsidR="004E782D" w:rsidRPr="00F17728" w:rsidRDefault="004E782D" w:rsidP="00023FAA">
      <w:pPr>
        <w:pStyle w:val="ac"/>
        <w:numPr>
          <w:ilvl w:val="0"/>
          <w:numId w:val="34"/>
        </w:numPr>
        <w:tabs>
          <w:tab w:val="left" w:pos="394"/>
        </w:tabs>
        <w:spacing w:before="0" w:after="80" w:line="300" w:lineRule="auto"/>
        <w:ind w:left="0" w:right="-86" w:firstLine="0"/>
        <w:jc w:val="both"/>
        <w:rPr>
          <w:rFonts w:cs="Times New Roman"/>
          <w:sz w:val="28"/>
          <w:szCs w:val="28"/>
        </w:rPr>
      </w:pPr>
      <w:r w:rsidRPr="00F17728">
        <w:rPr>
          <w:rFonts w:cs="Times New Roman"/>
          <w:sz w:val="28"/>
          <w:szCs w:val="28"/>
        </w:rPr>
        <w:t xml:space="preserve">9-бапқа түсініктеменің 1-тармағына келетін болсақ, </w:t>
      </w:r>
      <w:r w:rsidRPr="00F17728">
        <w:rPr>
          <w:rFonts w:cs="Times New Roman"/>
          <w:i/>
          <w:sz w:val="28"/>
          <w:szCs w:val="28"/>
        </w:rPr>
        <w:t>Бразилия</w:t>
      </w:r>
      <w:r>
        <w:rPr>
          <w:rFonts w:cs="Times New Roman"/>
          <w:sz w:val="28"/>
          <w:szCs w:val="28"/>
        </w:rPr>
        <w:t xml:space="preserve"> өзінің ішкі заңнамасында «</w:t>
      </w:r>
      <w:r w:rsidRPr="00F17728">
        <w:rPr>
          <w:rFonts w:cs="Times New Roman"/>
          <w:sz w:val="28"/>
          <w:szCs w:val="28"/>
        </w:rPr>
        <w:t>қол</w:t>
      </w:r>
      <w:r>
        <w:rPr>
          <w:rFonts w:cs="Times New Roman"/>
          <w:sz w:val="28"/>
          <w:szCs w:val="28"/>
        </w:rPr>
        <w:t xml:space="preserve"> ұшын созу»</w:t>
      </w:r>
      <w:r w:rsidRPr="00F17728">
        <w:rPr>
          <w:rFonts w:cs="Times New Roman"/>
          <w:sz w:val="28"/>
          <w:szCs w:val="28"/>
        </w:rPr>
        <w:t xml:space="preserve"> қағидатына сәйкес өнеркәсіптік практика нәтижесінде алынған белгіленген маржаны пайдалануды көздейтін тәсілді қарастыру құқығын қалдырады. Осыған байланысты, егер бұл ережелер осы тәсілге қайшы келсе, ол Көпұлтты корпорациялар мен салық әкімшіліктеріне арналған трансферттік бағалар нұсқаулығының ережелерін ұстанбау құқығын өзіне қалдырады.</w:t>
      </w:r>
    </w:p>
    <w:p w:rsidR="004E782D" w:rsidRPr="004E782D" w:rsidRDefault="004E782D" w:rsidP="004E782D">
      <w:pPr>
        <w:spacing w:after="80" w:line="300" w:lineRule="auto"/>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10-БАП (ДИВИДЕНТТЕР) БОЙЫНША</w:t>
      </w:r>
    </w:p>
    <w:p w:rsidR="004E782D" w:rsidRPr="004E782D" w:rsidRDefault="004E782D" w:rsidP="004E782D">
      <w:pPr>
        <w:spacing w:after="80" w:line="300" w:lineRule="auto"/>
        <w:jc w:val="center"/>
        <w:rPr>
          <w:rFonts w:ascii="Times New Roman" w:hAnsi="Times New Roman" w:cs="Times New Roman"/>
          <w:sz w:val="28"/>
          <w:szCs w:val="28"/>
          <w:lang w:val="kk-KZ"/>
        </w:rPr>
      </w:pPr>
      <w:r w:rsidRPr="004E782D">
        <w:rPr>
          <w:rFonts w:ascii="Times New Roman" w:hAnsi="Times New Roman" w:cs="Times New Roman"/>
          <w:b/>
          <w:sz w:val="28"/>
          <w:szCs w:val="28"/>
          <w:lang w:val="kk-KZ"/>
        </w:rPr>
        <w:t>ҰСТАНЫМДАРЫ ЖӘНЕ ТҮСІНІКТЕМЕЛЕР</w:t>
      </w:r>
    </w:p>
    <w:p w:rsidR="004E782D" w:rsidRPr="004E782D" w:rsidRDefault="004E782D" w:rsidP="004E782D">
      <w:pPr>
        <w:spacing w:after="80" w:line="300" w:lineRule="auto"/>
        <w:rPr>
          <w:rFonts w:ascii="Times New Roman" w:hAnsi="Times New Roman" w:cs="Times New Roman"/>
          <w:b/>
          <w:sz w:val="28"/>
          <w:szCs w:val="28"/>
          <w:lang w:val="kk-KZ"/>
        </w:rPr>
      </w:pPr>
    </w:p>
    <w:p w:rsidR="004E782D" w:rsidRPr="00F17728" w:rsidRDefault="004E782D" w:rsidP="004E782D">
      <w:pPr>
        <w:spacing w:after="80" w:line="300" w:lineRule="auto"/>
        <w:rPr>
          <w:rFonts w:ascii="Times New Roman" w:hAnsi="Times New Roman" w:cs="Times New Roman"/>
          <w:sz w:val="28"/>
          <w:szCs w:val="28"/>
        </w:rPr>
      </w:pPr>
      <w:r w:rsidRPr="00F17728">
        <w:rPr>
          <w:rFonts w:ascii="Times New Roman" w:hAnsi="Times New Roman" w:cs="Times New Roman"/>
          <w:b/>
          <w:sz w:val="28"/>
          <w:szCs w:val="28"/>
        </w:rPr>
        <w:t>Бап бойынша ұстанымдары</w:t>
      </w:r>
    </w:p>
    <w:p w:rsidR="004E782D" w:rsidRPr="00F17728" w:rsidRDefault="004E782D" w:rsidP="004E782D">
      <w:pPr>
        <w:spacing w:after="80" w:line="300" w:lineRule="auto"/>
        <w:ind w:left="120"/>
        <w:rPr>
          <w:rFonts w:ascii="Times New Roman" w:eastAsia="Times New Roman" w:hAnsi="Times New Roman" w:cs="Times New Roman"/>
          <w:sz w:val="28"/>
          <w:szCs w:val="28"/>
        </w:rPr>
      </w:pPr>
      <w:r w:rsidRPr="00F17728">
        <w:rPr>
          <w:rFonts w:ascii="Times New Roman" w:hAnsi="Times New Roman" w:cs="Times New Roman"/>
          <w:b/>
          <w:sz w:val="28"/>
          <w:szCs w:val="28"/>
        </w:rPr>
        <w:t>2-тармақ</w:t>
      </w:r>
    </w:p>
    <w:p w:rsidR="004E782D" w:rsidRPr="00F17728" w:rsidRDefault="004E782D" w:rsidP="00F8497A">
      <w:pPr>
        <w:pStyle w:val="ac"/>
        <w:numPr>
          <w:ilvl w:val="0"/>
          <w:numId w:val="33"/>
        </w:numPr>
        <w:tabs>
          <w:tab w:val="left" w:pos="361"/>
        </w:tabs>
        <w:spacing w:before="0" w:after="80" w:line="300" w:lineRule="auto"/>
        <w:ind w:left="0" w:firstLine="0"/>
        <w:jc w:val="both"/>
        <w:rPr>
          <w:rFonts w:cs="Times New Roman"/>
          <w:sz w:val="28"/>
          <w:szCs w:val="28"/>
        </w:rPr>
      </w:pPr>
      <w:r w:rsidRPr="00F17728">
        <w:rPr>
          <w:rFonts w:cs="Times New Roman"/>
          <w:i/>
          <w:sz w:val="28"/>
          <w:szCs w:val="28"/>
        </w:rPr>
        <w:t>Таиланд</w:t>
      </w:r>
      <w:r w:rsidRPr="00F17728">
        <w:rPr>
          <w:rFonts w:cs="Times New Roman"/>
          <w:sz w:val="28"/>
          <w:szCs w:val="28"/>
        </w:rPr>
        <w:t xml:space="preserve"> а) тармақшасында көрсетілген жағдайда салықтың 10 пайыздық мөлшерлемесін көзден қолдану құқығын өзіне қалдырады.</w:t>
      </w:r>
    </w:p>
    <w:p w:rsidR="004E782D" w:rsidRPr="00F17728" w:rsidRDefault="004E782D" w:rsidP="00023FAA">
      <w:pPr>
        <w:pStyle w:val="ac"/>
        <w:numPr>
          <w:ilvl w:val="0"/>
          <w:numId w:val="33"/>
        </w:numPr>
        <w:tabs>
          <w:tab w:val="left" w:pos="342"/>
        </w:tabs>
        <w:spacing w:before="0" w:after="80" w:line="300" w:lineRule="auto"/>
        <w:ind w:left="0" w:firstLine="0"/>
        <w:jc w:val="both"/>
        <w:rPr>
          <w:rFonts w:cs="Times New Roman"/>
          <w:sz w:val="28"/>
          <w:szCs w:val="28"/>
        </w:rPr>
      </w:pPr>
      <w:r w:rsidRPr="00F17728">
        <w:rPr>
          <w:rFonts w:cs="Times New Roman"/>
          <w:i/>
          <w:sz w:val="28"/>
          <w:szCs w:val="28"/>
        </w:rPr>
        <w:t>Сингапур</w:t>
      </w:r>
      <w:r w:rsidRPr="00F17728">
        <w:rPr>
          <w:rFonts w:cs="Times New Roman"/>
          <w:sz w:val="28"/>
          <w:szCs w:val="28"/>
        </w:rPr>
        <w:t xml:space="preserve"> 2 а) тармақшасына енгізілген кезең критерийі бойынша өз ұстанымын қалдырады.</w:t>
      </w:r>
    </w:p>
    <w:p w:rsidR="004E782D" w:rsidRPr="004E782D" w:rsidRDefault="004E782D" w:rsidP="00023FAA">
      <w:pPr>
        <w:widowControl w:val="0"/>
        <w:numPr>
          <w:ilvl w:val="0"/>
          <w:numId w:val="33"/>
        </w:numPr>
        <w:tabs>
          <w:tab w:val="left" w:pos="342"/>
        </w:tabs>
        <w:spacing w:after="80" w:line="300" w:lineRule="auto"/>
        <w:ind w:left="0"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Болгария, Үндістан, Литва, Малайзия, Ресей, Сербия және Сингапур</w:t>
      </w:r>
      <w:r w:rsidRPr="004E782D">
        <w:rPr>
          <w:rFonts w:ascii="Times New Roman" w:hAnsi="Times New Roman" w:cs="Times New Roman"/>
          <w:sz w:val="28"/>
          <w:szCs w:val="28"/>
          <w:lang w:val="kk-KZ"/>
        </w:rPr>
        <w:t xml:space="preserve"> құзыретті органдардың 2-тармақты қолдану тәсілін өзара келісім бойынша б</w:t>
      </w:r>
      <w:r w:rsidR="00F8497A">
        <w:rPr>
          <w:rFonts w:ascii="Times New Roman" w:hAnsi="Times New Roman" w:cs="Times New Roman"/>
          <w:sz w:val="28"/>
          <w:szCs w:val="28"/>
          <w:lang w:val="kk-KZ"/>
        </w:rPr>
        <w:t>елгілеу талабын қоспау құқығын өзіне қалдыра</w:t>
      </w:r>
      <w:r w:rsidRPr="004E782D">
        <w:rPr>
          <w:rFonts w:ascii="Times New Roman" w:hAnsi="Times New Roman" w:cs="Times New Roman"/>
          <w:sz w:val="28"/>
          <w:szCs w:val="28"/>
          <w:lang w:val="kk-KZ"/>
        </w:rPr>
        <w:t>ды.</w:t>
      </w:r>
    </w:p>
    <w:p w:rsidR="004E782D" w:rsidRPr="00F17728" w:rsidRDefault="004E782D" w:rsidP="00023FAA">
      <w:pPr>
        <w:pStyle w:val="ac"/>
        <w:numPr>
          <w:ilvl w:val="1"/>
          <w:numId w:val="33"/>
        </w:numPr>
        <w:tabs>
          <w:tab w:val="left" w:pos="505"/>
        </w:tabs>
        <w:spacing w:before="0" w:after="80" w:line="300" w:lineRule="auto"/>
        <w:ind w:left="0" w:firstLine="0"/>
        <w:jc w:val="both"/>
        <w:rPr>
          <w:rFonts w:cs="Times New Roman"/>
          <w:sz w:val="28"/>
          <w:szCs w:val="28"/>
        </w:rPr>
      </w:pPr>
      <w:r w:rsidRPr="00F17728">
        <w:rPr>
          <w:rFonts w:cs="Times New Roman"/>
          <w:i/>
          <w:sz w:val="28"/>
          <w:szCs w:val="28"/>
        </w:rPr>
        <w:t>Әзірбайжан</w:t>
      </w:r>
      <w:r w:rsidRPr="00F17728">
        <w:rPr>
          <w:rFonts w:cs="Times New Roman"/>
          <w:sz w:val="28"/>
          <w:szCs w:val="28"/>
        </w:rPr>
        <w:t xml:space="preserve"> өзінің екіжақты конвенцияларына құзыретті органдар </w:t>
      </w:r>
      <w:r>
        <w:rPr>
          <w:rFonts w:cs="Times New Roman"/>
          <w:sz w:val="28"/>
          <w:szCs w:val="28"/>
        </w:rPr>
        <w:t xml:space="preserve">                    </w:t>
      </w:r>
      <w:r w:rsidRPr="00F17728">
        <w:rPr>
          <w:rFonts w:cs="Times New Roman"/>
          <w:sz w:val="28"/>
          <w:szCs w:val="28"/>
        </w:rPr>
        <w:t>2-тармақты қолдану тәсілін өзара келісім бойынша айқындайды деген ұсынысты енгізбеу құқығын өзіне қалдырады, өйткені ол өзінің барлық екіжақты конвенцияларын жүзеге асыру үшін бірыңғай ережелерді пайдаланады.</w:t>
      </w:r>
    </w:p>
    <w:p w:rsidR="004E782D" w:rsidRPr="00F17728" w:rsidRDefault="004E782D" w:rsidP="00023FAA">
      <w:pPr>
        <w:pStyle w:val="ac"/>
        <w:numPr>
          <w:ilvl w:val="0"/>
          <w:numId w:val="33"/>
        </w:numPr>
        <w:tabs>
          <w:tab w:val="left" w:pos="346"/>
        </w:tabs>
        <w:spacing w:before="0" w:after="80" w:line="300" w:lineRule="auto"/>
        <w:ind w:left="0" w:firstLine="0"/>
        <w:jc w:val="both"/>
        <w:rPr>
          <w:rFonts w:cs="Times New Roman"/>
          <w:sz w:val="28"/>
          <w:szCs w:val="28"/>
        </w:rPr>
      </w:pPr>
      <w:r w:rsidRPr="00F17728">
        <w:rPr>
          <w:rFonts w:cs="Times New Roman"/>
          <w:sz w:val="28"/>
          <w:szCs w:val="28"/>
        </w:rPr>
        <w:t>[Жойылған]</w:t>
      </w:r>
    </w:p>
    <w:p w:rsidR="004E782D" w:rsidRPr="00F17728" w:rsidRDefault="004E782D" w:rsidP="00023FAA">
      <w:pPr>
        <w:pStyle w:val="ac"/>
        <w:numPr>
          <w:ilvl w:val="0"/>
          <w:numId w:val="33"/>
        </w:numPr>
        <w:tabs>
          <w:tab w:val="left" w:pos="399"/>
        </w:tabs>
        <w:spacing w:before="0" w:after="80" w:line="300" w:lineRule="auto"/>
        <w:ind w:left="0" w:firstLine="0"/>
        <w:jc w:val="both"/>
        <w:rPr>
          <w:rFonts w:cs="Times New Roman"/>
          <w:sz w:val="28"/>
          <w:szCs w:val="28"/>
        </w:rPr>
      </w:pPr>
      <w:r w:rsidRPr="00F17728">
        <w:rPr>
          <w:rFonts w:cs="Times New Roman"/>
          <w:i/>
          <w:sz w:val="28"/>
          <w:szCs w:val="28"/>
        </w:rPr>
        <w:t>Әзірбайжан мен Румыния</w:t>
      </w:r>
      <w:r w:rsidRPr="00F17728">
        <w:rPr>
          <w:rFonts w:cs="Times New Roman"/>
          <w:sz w:val="28"/>
          <w:szCs w:val="28"/>
        </w:rPr>
        <w:t xml:space="preserve"> келіссөздер барысында келісілген бірыңғай мөлшерлеме бойынша осы тармақта айтылған барлық дивидендтерге салық салу құқығын өзіне қалдырады.</w:t>
      </w:r>
    </w:p>
    <w:p w:rsidR="004E782D" w:rsidRPr="004E782D" w:rsidRDefault="004E782D" w:rsidP="00023FAA">
      <w:pPr>
        <w:widowControl w:val="0"/>
        <w:numPr>
          <w:ilvl w:val="0"/>
          <w:numId w:val="33"/>
        </w:numPr>
        <w:tabs>
          <w:tab w:val="left" w:pos="337"/>
        </w:tabs>
        <w:spacing w:after="80" w:line="300" w:lineRule="auto"/>
        <w:ind w:left="0"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Габон, Кот-д ' Ивуар, Марокко, Ресей, Оңтүстік Африка және Тунис</w:t>
      </w:r>
      <w:r w:rsidRPr="004E782D">
        <w:rPr>
          <w:rFonts w:ascii="Times New Roman" w:hAnsi="Times New Roman" w:cs="Times New Roman"/>
          <w:sz w:val="28"/>
          <w:szCs w:val="28"/>
          <w:lang w:val="kk-KZ"/>
        </w:rPr>
        <w:t xml:space="preserve">                  2-тармақтағы салық ставкалары және А) тармақшасындағы Холдинг үшін ең төменгі пайыз бойынша өз ұстанымын қалдырады.</w:t>
      </w:r>
    </w:p>
    <w:p w:rsidR="004E782D" w:rsidRPr="00F17728" w:rsidRDefault="004E782D" w:rsidP="00023FAA">
      <w:pPr>
        <w:pStyle w:val="ac"/>
        <w:numPr>
          <w:ilvl w:val="0"/>
          <w:numId w:val="33"/>
        </w:numPr>
        <w:tabs>
          <w:tab w:val="left" w:pos="347"/>
        </w:tabs>
        <w:spacing w:before="0" w:after="80" w:line="300" w:lineRule="auto"/>
        <w:ind w:left="0" w:firstLine="0"/>
        <w:jc w:val="both"/>
        <w:rPr>
          <w:rFonts w:cs="Times New Roman"/>
          <w:sz w:val="28"/>
          <w:szCs w:val="28"/>
        </w:rPr>
      </w:pPr>
      <w:r w:rsidRPr="00F17728">
        <w:rPr>
          <w:rFonts w:cs="Times New Roman"/>
          <w:i/>
          <w:sz w:val="28"/>
          <w:szCs w:val="28"/>
        </w:rPr>
        <w:t>Колумбия, Сербия және Вьетнам</w:t>
      </w:r>
      <w:r w:rsidRPr="00F17728">
        <w:rPr>
          <w:rFonts w:cs="Times New Roman"/>
          <w:sz w:val="28"/>
          <w:szCs w:val="28"/>
        </w:rPr>
        <w:t xml:space="preserve"> 2-тармақта айтылған барлық дивидендтерге кемінде 10 пайыз бірыңғай мөлшерлеме бойынша салық салу құқығын өзіне қалдырады.</w:t>
      </w:r>
    </w:p>
    <w:p w:rsidR="004E782D" w:rsidRDefault="004E782D" w:rsidP="00023FAA">
      <w:pPr>
        <w:pStyle w:val="ac"/>
        <w:numPr>
          <w:ilvl w:val="1"/>
          <w:numId w:val="33"/>
        </w:numPr>
        <w:tabs>
          <w:tab w:val="left" w:pos="467"/>
        </w:tabs>
        <w:spacing w:before="0" w:after="80" w:line="300" w:lineRule="auto"/>
        <w:ind w:left="0"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өзінің екіжақты шарттарына жиынтық пайдадан асатын дивидендтерге салынатын салық компания деңгейінде салық салу болып саналатынын ескере отырып егер жергілікті компания қаржы жылының соңында бөлу күнінен бұрын жиынтық салық кірісінің жалпы сомасынан асатын пайданы бөлсе, 2-тармақта көрсетілген салық ставкасы қолданылмайтыны туралы ережені енгізу құқығын өзіне қалдырады.</w:t>
      </w:r>
    </w:p>
    <w:p w:rsidR="004E782D" w:rsidRDefault="004E782D" w:rsidP="004E782D">
      <w:pPr>
        <w:pStyle w:val="ac"/>
        <w:tabs>
          <w:tab w:val="left" w:pos="467"/>
        </w:tabs>
        <w:spacing w:before="0" w:after="80" w:line="300" w:lineRule="auto"/>
        <w:ind w:left="0"/>
        <w:jc w:val="both"/>
        <w:rPr>
          <w:rFonts w:cs="Times New Roman"/>
          <w:sz w:val="28"/>
          <w:szCs w:val="28"/>
        </w:rPr>
      </w:pPr>
    </w:p>
    <w:p w:rsidR="00F8497A" w:rsidRPr="00F17728" w:rsidRDefault="00F8497A" w:rsidP="004E782D">
      <w:pPr>
        <w:pStyle w:val="ac"/>
        <w:tabs>
          <w:tab w:val="left" w:pos="467"/>
        </w:tabs>
        <w:spacing w:before="0" w:after="80" w:line="300" w:lineRule="auto"/>
        <w:ind w:left="0"/>
        <w:jc w:val="both"/>
        <w:rPr>
          <w:rFonts w:cs="Times New Roman"/>
          <w:sz w:val="28"/>
          <w:szCs w:val="28"/>
        </w:rPr>
      </w:pPr>
    </w:p>
    <w:p w:rsidR="004E782D" w:rsidRPr="004E782D" w:rsidRDefault="004E782D" w:rsidP="00023FAA">
      <w:pPr>
        <w:widowControl w:val="0"/>
        <w:numPr>
          <w:ilvl w:val="1"/>
          <w:numId w:val="33"/>
        </w:numPr>
        <w:tabs>
          <w:tab w:val="left" w:pos="472"/>
        </w:tabs>
        <w:spacing w:after="80" w:line="300" w:lineRule="auto"/>
        <w:ind w:left="0"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Аргентина, Үндістан және Индонезия</w:t>
      </w:r>
      <w:r w:rsidRPr="004E782D">
        <w:rPr>
          <w:rFonts w:ascii="Times New Roman" w:hAnsi="Times New Roman" w:cs="Times New Roman"/>
          <w:sz w:val="28"/>
          <w:szCs w:val="28"/>
          <w:lang w:val="kk-KZ"/>
        </w:rPr>
        <w:t xml:space="preserve"> екіжақты келіссөздер кезінде салық мөлшерлемесін белгілеу құқығын өзіне қалдырады.</w:t>
      </w:r>
    </w:p>
    <w:p w:rsidR="004E782D" w:rsidRPr="00F17728" w:rsidRDefault="004E782D" w:rsidP="00023FAA">
      <w:pPr>
        <w:pStyle w:val="ac"/>
        <w:numPr>
          <w:ilvl w:val="1"/>
          <w:numId w:val="33"/>
        </w:numPr>
        <w:tabs>
          <w:tab w:val="left" w:pos="496"/>
        </w:tabs>
        <w:spacing w:before="0" w:after="80" w:line="300" w:lineRule="auto"/>
        <w:ind w:left="0" w:firstLine="0"/>
        <w:jc w:val="both"/>
        <w:rPr>
          <w:rFonts w:cs="Times New Roman"/>
          <w:sz w:val="28"/>
          <w:szCs w:val="28"/>
        </w:rPr>
      </w:pPr>
      <w:r w:rsidRPr="00F17728">
        <w:rPr>
          <w:rFonts w:cs="Times New Roman"/>
          <w:i/>
          <w:sz w:val="28"/>
          <w:szCs w:val="28"/>
        </w:rPr>
        <w:t>Коста-Рика</w:t>
      </w:r>
      <w:r w:rsidRPr="00F17728">
        <w:rPr>
          <w:rFonts w:cs="Times New Roman"/>
          <w:sz w:val="28"/>
          <w:szCs w:val="28"/>
        </w:rPr>
        <w:t xml:space="preserve"> өзінің екіжақты конвенцияларында дивидендтерге салынатын салық ставкаларын көтеру құқығын өзіне қалдырады.</w:t>
      </w:r>
    </w:p>
    <w:p w:rsidR="004E782D" w:rsidRPr="00A34117" w:rsidRDefault="004E782D" w:rsidP="004E782D">
      <w:pPr>
        <w:spacing w:after="80" w:line="300" w:lineRule="auto"/>
        <w:jc w:val="both"/>
        <w:rPr>
          <w:rFonts w:ascii="Times New Roman" w:eastAsia="Times New Roman" w:hAnsi="Times New Roman" w:cs="Times New Roman"/>
          <w:i/>
          <w:sz w:val="28"/>
          <w:szCs w:val="28"/>
        </w:rPr>
      </w:pPr>
      <w:r w:rsidRPr="00A34117">
        <w:rPr>
          <w:rFonts w:ascii="Times New Roman" w:hAnsi="Times New Roman" w:cs="Times New Roman"/>
          <w:b/>
          <w:i/>
          <w:sz w:val="28"/>
          <w:szCs w:val="28"/>
        </w:rPr>
        <w:t>3-тармақ</w:t>
      </w:r>
    </w:p>
    <w:p w:rsidR="004E782D" w:rsidRPr="00F17728" w:rsidRDefault="004E782D" w:rsidP="00023FAA">
      <w:pPr>
        <w:pStyle w:val="ac"/>
        <w:numPr>
          <w:ilvl w:val="0"/>
          <w:numId w:val="33"/>
        </w:numPr>
        <w:tabs>
          <w:tab w:val="left" w:pos="414"/>
        </w:tabs>
        <w:spacing w:before="0" w:after="80" w:line="300" w:lineRule="auto"/>
        <w:ind w:left="0" w:firstLine="0"/>
        <w:jc w:val="both"/>
        <w:rPr>
          <w:rFonts w:cs="Times New Roman"/>
          <w:sz w:val="28"/>
          <w:szCs w:val="28"/>
        </w:rPr>
      </w:pPr>
      <w:r w:rsidRPr="00F17728">
        <w:rPr>
          <w:rFonts w:cs="Times New Roman"/>
          <w:i/>
          <w:sz w:val="28"/>
          <w:szCs w:val="28"/>
        </w:rPr>
        <w:t>Аргентина, Ресей және Тунис</w:t>
      </w:r>
      <w:r w:rsidRPr="00F17728">
        <w:rPr>
          <w:rFonts w:cs="Times New Roman"/>
          <w:sz w:val="28"/>
          <w:szCs w:val="28"/>
        </w:rPr>
        <w:t xml:space="preserve"> Конвенцияның кез келген басқа ережелеріне қарамастан, о</w:t>
      </w:r>
      <w:r w:rsidR="00F8497A">
        <w:rPr>
          <w:rFonts w:cs="Times New Roman"/>
          <w:sz w:val="28"/>
          <w:szCs w:val="28"/>
        </w:rPr>
        <w:t>лардың ішкі заңнамасына сәйкес «</w:t>
      </w:r>
      <w:r w:rsidRPr="00F17728">
        <w:rPr>
          <w:rFonts w:cs="Times New Roman"/>
          <w:sz w:val="28"/>
          <w:szCs w:val="28"/>
        </w:rPr>
        <w:t>нәзік</w:t>
      </w:r>
      <w:r w:rsidR="00F8497A">
        <w:rPr>
          <w:rFonts w:cs="Times New Roman"/>
          <w:sz w:val="28"/>
          <w:szCs w:val="28"/>
        </w:rPr>
        <w:t>»</w:t>
      </w:r>
      <w:r w:rsidRPr="00F17728">
        <w:rPr>
          <w:rFonts w:cs="Times New Roman"/>
          <w:sz w:val="28"/>
          <w:szCs w:val="28"/>
        </w:rPr>
        <w:t xml:space="preserve"> капиталдандыру шараларын қолдануға мүмкіндік беретін ережені енгізу құқығын өзіне қалдырады.</w:t>
      </w:r>
    </w:p>
    <w:p w:rsidR="004E782D" w:rsidRPr="004E782D" w:rsidRDefault="004E782D" w:rsidP="00023FAA">
      <w:pPr>
        <w:widowControl w:val="0"/>
        <w:numPr>
          <w:ilvl w:val="0"/>
          <w:numId w:val="33"/>
        </w:numPr>
        <w:tabs>
          <w:tab w:val="left" w:pos="375"/>
        </w:tabs>
        <w:spacing w:after="80" w:line="300" w:lineRule="auto"/>
        <w:ind w:left="0" w:firstLine="0"/>
        <w:jc w:val="both"/>
        <w:rPr>
          <w:rFonts w:ascii="Times New Roman" w:eastAsia="Times New Roman" w:hAnsi="Times New Roman" w:cs="Times New Roman"/>
          <w:sz w:val="28"/>
          <w:szCs w:val="28"/>
          <w:lang w:val="kk-KZ"/>
        </w:rPr>
      </w:pPr>
      <w:r w:rsidRPr="004E782D">
        <w:rPr>
          <w:rFonts w:ascii="Times New Roman" w:hAnsi="Times New Roman" w:cs="Times New Roman"/>
          <w:sz w:val="28"/>
          <w:szCs w:val="28"/>
          <w:lang w:val="kk-KZ"/>
        </w:rPr>
        <w:t xml:space="preserve">Олардың заңнамасында дивиденд алу құқығы бар құқықтар мен акциялар, тау-кен компанияларының акциялары және құрылтайшылардың акциялары сияқты ұғымдар қарастырылмағандықтан, </w:t>
      </w:r>
      <w:r w:rsidRPr="004E782D">
        <w:rPr>
          <w:rFonts w:ascii="Times New Roman" w:hAnsi="Times New Roman" w:cs="Times New Roman"/>
          <w:i/>
          <w:sz w:val="28"/>
          <w:szCs w:val="28"/>
          <w:lang w:val="kk-KZ"/>
        </w:rPr>
        <w:t>Албания, Армения, Болгария, Беларуссия, Малайзия және Сербия</w:t>
      </w:r>
      <w:r w:rsidRPr="004E782D">
        <w:rPr>
          <w:rFonts w:ascii="Times New Roman" w:hAnsi="Times New Roman" w:cs="Times New Roman"/>
          <w:sz w:val="28"/>
          <w:szCs w:val="28"/>
          <w:lang w:val="kk-KZ"/>
        </w:rPr>
        <w:t xml:space="preserve"> оларды 3-тармақтан алып тастау құқығын өзіне қалдырады.</w:t>
      </w:r>
    </w:p>
    <w:p w:rsidR="004E782D" w:rsidRPr="00F17728" w:rsidRDefault="004E782D" w:rsidP="00023FAA">
      <w:pPr>
        <w:pStyle w:val="ac"/>
        <w:numPr>
          <w:ilvl w:val="0"/>
          <w:numId w:val="33"/>
        </w:numPr>
        <w:tabs>
          <w:tab w:val="left" w:pos="539"/>
        </w:tabs>
        <w:spacing w:before="0" w:after="80" w:line="300" w:lineRule="auto"/>
        <w:ind w:left="0" w:right="56" w:firstLine="0"/>
        <w:jc w:val="both"/>
        <w:rPr>
          <w:rFonts w:cs="Times New Roman"/>
          <w:sz w:val="28"/>
          <w:szCs w:val="28"/>
        </w:rPr>
      </w:pPr>
      <w:r w:rsidRPr="00F17728">
        <w:rPr>
          <w:rFonts w:cs="Times New Roman"/>
          <w:i/>
          <w:sz w:val="28"/>
          <w:szCs w:val="28"/>
        </w:rPr>
        <w:t>Болгария</w:t>
      </w:r>
      <w:r w:rsidR="003F4598">
        <w:rPr>
          <w:rFonts w:cs="Times New Roman"/>
          <w:sz w:val="28"/>
          <w:szCs w:val="28"/>
        </w:rPr>
        <w:t xml:space="preserve"> 3-тармақтағы «</w:t>
      </w:r>
      <w:r w:rsidRPr="00F17728">
        <w:rPr>
          <w:rFonts w:cs="Times New Roman"/>
          <w:sz w:val="28"/>
          <w:szCs w:val="28"/>
        </w:rPr>
        <w:t>басқа корпоративтік құқықтардан түсетін табыс</w:t>
      </w:r>
      <w:r w:rsidR="003F4598">
        <w:rPr>
          <w:rFonts w:cs="Times New Roman"/>
          <w:sz w:val="28"/>
          <w:szCs w:val="28"/>
        </w:rPr>
        <w:t>» деген сөзді «</w:t>
      </w:r>
      <w:r w:rsidRPr="00F17728">
        <w:rPr>
          <w:rFonts w:cs="Times New Roman"/>
          <w:sz w:val="28"/>
          <w:szCs w:val="28"/>
        </w:rPr>
        <w:t>басқа құқықтардан түсетін табысқа</w:t>
      </w:r>
      <w:r w:rsidR="003F4598">
        <w:rPr>
          <w:rFonts w:cs="Times New Roman"/>
          <w:sz w:val="28"/>
          <w:szCs w:val="28"/>
        </w:rPr>
        <w:t xml:space="preserve">» </w:t>
      </w:r>
      <w:r w:rsidRPr="00F17728">
        <w:rPr>
          <w:rFonts w:cs="Times New Roman"/>
          <w:sz w:val="28"/>
          <w:szCs w:val="28"/>
        </w:rPr>
        <w:t>ауыстыру құқығын өзіне қалдырады.</w:t>
      </w:r>
    </w:p>
    <w:p w:rsidR="004E782D" w:rsidRPr="00F17728" w:rsidRDefault="004E782D" w:rsidP="00023FAA">
      <w:pPr>
        <w:pStyle w:val="ac"/>
        <w:numPr>
          <w:ilvl w:val="1"/>
          <w:numId w:val="33"/>
        </w:numPr>
        <w:tabs>
          <w:tab w:val="left" w:pos="625"/>
        </w:tabs>
        <w:spacing w:before="0" w:after="80" w:line="300" w:lineRule="auto"/>
        <w:ind w:left="0" w:right="-86" w:firstLine="0"/>
        <w:jc w:val="both"/>
        <w:rPr>
          <w:rFonts w:cs="Times New Roman"/>
          <w:sz w:val="28"/>
          <w:szCs w:val="28"/>
        </w:rPr>
      </w:pPr>
      <w:r w:rsidRPr="00F17728">
        <w:rPr>
          <w:rFonts w:cs="Times New Roman"/>
          <w:i/>
          <w:sz w:val="28"/>
          <w:szCs w:val="28"/>
        </w:rPr>
        <w:t>Марокко</w:t>
      </w:r>
      <w:r w:rsidRPr="00F17728">
        <w:rPr>
          <w:rFonts w:cs="Times New Roman"/>
          <w:sz w:val="28"/>
          <w:szCs w:val="28"/>
        </w:rPr>
        <w:t xml:space="preserve"> 3-тармақт</w:t>
      </w:r>
      <w:r>
        <w:rPr>
          <w:rFonts w:cs="Times New Roman"/>
          <w:sz w:val="28"/>
          <w:szCs w:val="28"/>
        </w:rPr>
        <w:t>ағы дивидендтердің анықтамасын «</w:t>
      </w:r>
      <w:r w:rsidRPr="00F17728">
        <w:rPr>
          <w:rFonts w:cs="Times New Roman"/>
          <w:sz w:val="28"/>
          <w:szCs w:val="28"/>
        </w:rPr>
        <w:t>және басқа да ассимиляцияланған кірістерді</w:t>
      </w:r>
      <w:r>
        <w:rPr>
          <w:rFonts w:cs="Times New Roman"/>
          <w:sz w:val="28"/>
          <w:szCs w:val="28"/>
        </w:rPr>
        <w:t>» «</w:t>
      </w:r>
      <w:r w:rsidRPr="00F17728">
        <w:rPr>
          <w:rFonts w:cs="Times New Roman"/>
          <w:sz w:val="28"/>
          <w:szCs w:val="28"/>
        </w:rPr>
        <w:t>және басқа корпоративтік құқықтардан алынған кірістерді</w:t>
      </w:r>
      <w:r>
        <w:rPr>
          <w:rFonts w:cs="Times New Roman"/>
          <w:sz w:val="28"/>
          <w:szCs w:val="28"/>
        </w:rPr>
        <w:t>»</w:t>
      </w:r>
      <w:r w:rsidR="003F4598">
        <w:rPr>
          <w:rFonts w:cs="Times New Roman"/>
          <w:sz w:val="28"/>
          <w:szCs w:val="28"/>
        </w:rPr>
        <w:t xml:space="preserve"> және «</w:t>
      </w:r>
      <w:r w:rsidRPr="00F17728">
        <w:rPr>
          <w:rFonts w:cs="Times New Roman"/>
          <w:sz w:val="28"/>
          <w:szCs w:val="28"/>
        </w:rPr>
        <w:t>ЕО-ға бірдей салық салынатын</w:t>
      </w:r>
      <w:r w:rsidR="003F4598">
        <w:rPr>
          <w:rFonts w:cs="Times New Roman"/>
          <w:sz w:val="28"/>
          <w:szCs w:val="28"/>
        </w:rPr>
        <w:t xml:space="preserve">» </w:t>
      </w:r>
      <w:r w:rsidRPr="00F17728">
        <w:rPr>
          <w:rFonts w:cs="Times New Roman"/>
          <w:sz w:val="28"/>
          <w:szCs w:val="28"/>
        </w:rPr>
        <w:t xml:space="preserve">сөздерінің алдында қосу арқылы кеңейту құқығын </w:t>
      </w:r>
      <w:r w:rsidR="00F8497A">
        <w:rPr>
          <w:rFonts w:cs="Times New Roman"/>
          <w:sz w:val="28"/>
          <w:szCs w:val="28"/>
        </w:rPr>
        <w:t>өзіне қалдыра</w:t>
      </w:r>
      <w:r w:rsidRPr="00F17728">
        <w:rPr>
          <w:rFonts w:cs="Times New Roman"/>
          <w:sz w:val="28"/>
          <w:szCs w:val="28"/>
        </w:rPr>
        <w:t>ды.</w:t>
      </w:r>
    </w:p>
    <w:p w:rsidR="004E782D" w:rsidRPr="00F17728" w:rsidRDefault="004E782D" w:rsidP="00023FAA">
      <w:pPr>
        <w:pStyle w:val="ac"/>
        <w:numPr>
          <w:ilvl w:val="1"/>
          <w:numId w:val="33"/>
        </w:numPr>
        <w:tabs>
          <w:tab w:val="left" w:pos="568"/>
        </w:tabs>
        <w:spacing w:before="0" w:after="80" w:line="300" w:lineRule="auto"/>
        <w:ind w:left="0" w:right="-8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w:t>
      </w:r>
      <w:r>
        <w:rPr>
          <w:rFonts w:cs="Times New Roman"/>
          <w:sz w:val="28"/>
          <w:szCs w:val="28"/>
        </w:rPr>
        <w:t>«</w:t>
      </w:r>
      <w:r w:rsidRPr="00F17728">
        <w:rPr>
          <w:rFonts w:cs="Times New Roman"/>
          <w:sz w:val="28"/>
          <w:szCs w:val="28"/>
        </w:rPr>
        <w:t>дивидендтер</w:t>
      </w:r>
      <w:r>
        <w:rPr>
          <w:rFonts w:cs="Times New Roman"/>
          <w:sz w:val="28"/>
          <w:szCs w:val="28"/>
        </w:rPr>
        <w:t>»</w:t>
      </w:r>
      <w:r w:rsidRPr="00F17728">
        <w:rPr>
          <w:rFonts w:cs="Times New Roman"/>
          <w:sz w:val="28"/>
          <w:szCs w:val="28"/>
        </w:rPr>
        <w:t xml:space="preserve"> терминінің анықтамасын өзгерту құқығын өзіне қалдырады.</w:t>
      </w:r>
    </w:p>
    <w:p w:rsidR="004E782D" w:rsidRPr="00F17728" w:rsidRDefault="004E782D" w:rsidP="00023FAA">
      <w:pPr>
        <w:pStyle w:val="ac"/>
        <w:numPr>
          <w:ilvl w:val="1"/>
          <w:numId w:val="33"/>
        </w:numPr>
        <w:tabs>
          <w:tab w:val="left" w:pos="606"/>
        </w:tabs>
        <w:spacing w:before="0" w:after="80" w:line="300" w:lineRule="auto"/>
        <w:ind w:left="0" w:right="-86"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өзінің ішкі заңнамасына сәйкес дивидендтерді бөлу ретінде қарастырылатын белгілі бір төлемдерді қамту үшін 3-тармақтағы дивидендтердің анықтамасын кеңейту құқығын өзіне қалдырады.</w:t>
      </w:r>
    </w:p>
    <w:p w:rsidR="004E782D" w:rsidRPr="00F17728" w:rsidRDefault="004E782D" w:rsidP="00023FAA">
      <w:pPr>
        <w:pStyle w:val="ac"/>
        <w:numPr>
          <w:ilvl w:val="1"/>
          <w:numId w:val="33"/>
        </w:numPr>
        <w:tabs>
          <w:tab w:val="left" w:pos="582"/>
        </w:tabs>
        <w:spacing w:before="0" w:after="80" w:line="300" w:lineRule="auto"/>
        <w:ind w:left="0" w:right="56" w:firstLine="0"/>
        <w:jc w:val="both"/>
        <w:rPr>
          <w:rFonts w:cs="Times New Roman"/>
          <w:sz w:val="28"/>
          <w:szCs w:val="28"/>
        </w:rPr>
      </w:pPr>
      <w:r w:rsidRPr="00F17728">
        <w:rPr>
          <w:rFonts w:cs="Times New Roman"/>
          <w:i/>
          <w:sz w:val="28"/>
          <w:szCs w:val="28"/>
        </w:rPr>
        <w:t>Болгария</w:t>
      </w:r>
      <w:r w:rsidRPr="00F17728">
        <w:rPr>
          <w:rFonts w:cs="Times New Roman"/>
          <w:sz w:val="28"/>
          <w:szCs w:val="28"/>
        </w:rPr>
        <w:t xml:space="preserve"> екіжақты келіссөздерде оның заңнамасына сәйкес пайданы жасырын бөлу ретінде қарастырылатын дивидендтерге баптың 2-тармағына сәйкес Жауапкершіліктен босатылғанына қарамастан, оның заңнамасына сәйкес салық салынатын тармақты қосуды ұсыну құқығын өзіне қалдырады.</w:t>
      </w:r>
    </w:p>
    <w:p w:rsidR="004E782D" w:rsidRPr="00F17728" w:rsidRDefault="004E782D" w:rsidP="00023FAA">
      <w:pPr>
        <w:pStyle w:val="ac"/>
        <w:numPr>
          <w:ilvl w:val="1"/>
          <w:numId w:val="33"/>
        </w:numPr>
        <w:tabs>
          <w:tab w:val="left" w:pos="592"/>
        </w:tabs>
        <w:spacing w:before="0" w:after="80" w:line="300" w:lineRule="auto"/>
        <w:ind w:left="0" w:right="56" w:firstLine="0"/>
        <w:jc w:val="both"/>
        <w:rPr>
          <w:rFonts w:cs="Times New Roman"/>
          <w:sz w:val="28"/>
          <w:szCs w:val="28"/>
        </w:rPr>
      </w:pPr>
      <w:r w:rsidRPr="00F17728">
        <w:rPr>
          <w:rFonts w:cs="Times New Roman"/>
          <w:i/>
          <w:sz w:val="28"/>
          <w:szCs w:val="28"/>
        </w:rPr>
        <w:t>Коста-Рика</w:t>
      </w:r>
      <w:r w:rsidRPr="00F17728">
        <w:rPr>
          <w:rFonts w:cs="Times New Roman"/>
          <w:sz w:val="28"/>
          <w:szCs w:val="28"/>
        </w:rPr>
        <w:t xml:space="preserve"> өзінің ішкі заңнамасына сәйкес салықтық бөлу режиміне жататын барлық кірістерді қамту үшін 3-тармақтағы дивидендтер анықтамасын кеңейту құқығын өзіне қалдырады.</w:t>
      </w:r>
    </w:p>
    <w:p w:rsidR="004E782D" w:rsidRPr="004E782D" w:rsidRDefault="004E782D" w:rsidP="004E782D">
      <w:pPr>
        <w:spacing w:after="80" w:line="300" w:lineRule="auto"/>
        <w:ind w:left="120" w:right="56"/>
        <w:jc w:val="both"/>
        <w:rPr>
          <w:rFonts w:ascii="Times New Roman" w:hAnsi="Times New Roman" w:cs="Times New Roman"/>
          <w:b/>
          <w:i/>
          <w:sz w:val="28"/>
          <w:szCs w:val="28"/>
          <w:lang w:val="kk-KZ"/>
        </w:rPr>
      </w:pPr>
    </w:p>
    <w:p w:rsidR="004E782D" w:rsidRPr="00A34117" w:rsidRDefault="004E782D" w:rsidP="004E782D">
      <w:pPr>
        <w:spacing w:after="80" w:line="300" w:lineRule="auto"/>
        <w:ind w:left="120" w:right="56"/>
        <w:jc w:val="both"/>
        <w:rPr>
          <w:rFonts w:ascii="Times New Roman" w:eastAsia="Times New Roman" w:hAnsi="Times New Roman" w:cs="Times New Roman"/>
          <w:i/>
          <w:sz w:val="28"/>
          <w:szCs w:val="28"/>
        </w:rPr>
      </w:pPr>
      <w:r w:rsidRPr="00A34117">
        <w:rPr>
          <w:rFonts w:ascii="Times New Roman" w:hAnsi="Times New Roman" w:cs="Times New Roman"/>
          <w:b/>
          <w:i/>
          <w:sz w:val="28"/>
          <w:szCs w:val="28"/>
        </w:rPr>
        <w:t>5-тармақ</w:t>
      </w:r>
    </w:p>
    <w:p w:rsidR="004E782D" w:rsidRPr="00F17728" w:rsidRDefault="004E782D" w:rsidP="00023FAA">
      <w:pPr>
        <w:widowControl w:val="0"/>
        <w:numPr>
          <w:ilvl w:val="0"/>
          <w:numId w:val="33"/>
        </w:numPr>
        <w:tabs>
          <w:tab w:val="left" w:pos="491"/>
        </w:tabs>
        <w:spacing w:after="80" w:line="300" w:lineRule="auto"/>
        <w:ind w:left="0" w:right="56"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Аргентина, Қазақстан, Марокко, Ресей және Тунис</w:t>
      </w:r>
      <w:r w:rsidRPr="00F17728">
        <w:rPr>
          <w:rFonts w:ascii="Times New Roman" w:hAnsi="Times New Roman" w:cs="Times New Roman"/>
          <w:sz w:val="28"/>
          <w:szCs w:val="28"/>
        </w:rPr>
        <w:t xml:space="preserve"> филиалдардың табысына салықты қолдану құқығын өзіне қалдырады.</w:t>
      </w:r>
    </w:p>
    <w:p w:rsidR="004E782D" w:rsidRPr="00F17728" w:rsidRDefault="004E782D" w:rsidP="00023FAA">
      <w:pPr>
        <w:pStyle w:val="ac"/>
        <w:numPr>
          <w:ilvl w:val="0"/>
          <w:numId w:val="33"/>
        </w:numPr>
        <w:tabs>
          <w:tab w:val="left" w:pos="491"/>
        </w:tabs>
        <w:spacing w:before="0" w:after="80" w:line="300" w:lineRule="auto"/>
        <w:ind w:left="0" w:right="56" w:firstLine="0"/>
        <w:jc w:val="both"/>
        <w:rPr>
          <w:rFonts w:cs="Times New Roman"/>
          <w:sz w:val="28"/>
          <w:szCs w:val="28"/>
        </w:rPr>
      </w:pPr>
      <w:r w:rsidRPr="00F17728">
        <w:rPr>
          <w:rFonts w:cs="Times New Roman"/>
          <w:i/>
          <w:sz w:val="28"/>
          <w:szCs w:val="28"/>
        </w:rPr>
        <w:t>Бразилия</w:t>
      </w:r>
      <w:r w:rsidRPr="00F17728">
        <w:rPr>
          <w:rFonts w:cs="Times New Roman"/>
          <w:sz w:val="28"/>
          <w:szCs w:val="28"/>
        </w:rPr>
        <w:t xml:space="preserve"> Бразилияның табыс салығы жүйесінің дәстүрлі ережесіне сәйкес 2-тармақта қарастырылған бірдей салық мөлшерлемесі бойынша Тұрақты өкілдіктің пайдасынан көзден салық алу құқығын өзіне қалдырады.</w:t>
      </w:r>
    </w:p>
    <w:p w:rsidR="004E782D" w:rsidRPr="00F17728" w:rsidRDefault="004E782D" w:rsidP="00023FAA">
      <w:pPr>
        <w:pStyle w:val="ac"/>
        <w:numPr>
          <w:ilvl w:val="0"/>
          <w:numId w:val="33"/>
        </w:numPr>
        <w:tabs>
          <w:tab w:val="left" w:pos="505"/>
        </w:tabs>
        <w:spacing w:before="0" w:after="80" w:line="300" w:lineRule="auto"/>
        <w:ind w:left="0" w:right="56" w:firstLine="0"/>
        <w:jc w:val="both"/>
        <w:rPr>
          <w:rFonts w:cs="Times New Roman"/>
          <w:sz w:val="28"/>
          <w:szCs w:val="28"/>
        </w:rPr>
      </w:pPr>
      <w:r w:rsidRPr="00F17728">
        <w:rPr>
          <w:rFonts w:cs="Times New Roman"/>
          <w:i/>
          <w:sz w:val="28"/>
          <w:szCs w:val="28"/>
        </w:rPr>
        <w:t>Таиланд</w:t>
      </w:r>
      <w:r w:rsidRPr="00F17728">
        <w:rPr>
          <w:rFonts w:cs="Times New Roman"/>
          <w:sz w:val="28"/>
          <w:szCs w:val="28"/>
        </w:rPr>
        <w:t xml:space="preserve"> тұрақты өкілдіктен 2 а) тармақшасындағыдай мөлшерлеме бойынша пайда аудару салығын алу құқығын өзіне қалдырады.</w:t>
      </w:r>
    </w:p>
    <w:p w:rsidR="004E782D" w:rsidRPr="00F17728" w:rsidRDefault="004E782D" w:rsidP="00023FAA">
      <w:pPr>
        <w:pStyle w:val="ac"/>
        <w:numPr>
          <w:ilvl w:val="0"/>
          <w:numId w:val="33"/>
        </w:numPr>
        <w:tabs>
          <w:tab w:val="left" w:pos="457"/>
        </w:tabs>
        <w:spacing w:before="0" w:after="80" w:line="300" w:lineRule="auto"/>
        <w:ind w:left="0" w:right="56" w:firstLine="0"/>
        <w:jc w:val="both"/>
        <w:rPr>
          <w:rFonts w:cs="Times New Roman"/>
          <w:sz w:val="28"/>
          <w:szCs w:val="28"/>
        </w:rPr>
      </w:pPr>
      <w:r w:rsidRPr="00F17728">
        <w:rPr>
          <w:rFonts w:cs="Times New Roman"/>
          <w:i/>
          <w:sz w:val="28"/>
          <w:szCs w:val="28"/>
        </w:rPr>
        <w:t>Индонезия</w:t>
      </w:r>
      <w:r w:rsidRPr="00F17728">
        <w:rPr>
          <w:rFonts w:cs="Times New Roman"/>
          <w:sz w:val="28"/>
          <w:szCs w:val="28"/>
        </w:rPr>
        <w:t xml:space="preserve"> филиалдардың табыс салығын қолдану құқығын өзіне қалдырады, бірақ бұл филиалдардың табыс салығы мұнай мен газға қатысты кез келген өнімді бөлу шарттарында және басқа тау-кен секторлары үшін жұмыстарды орындау шарттарында қамтылған ережелерге әсер етпейді.</w:t>
      </w:r>
    </w:p>
    <w:p w:rsidR="004E782D" w:rsidRPr="00F17728" w:rsidRDefault="004E782D" w:rsidP="00023FAA">
      <w:pPr>
        <w:pStyle w:val="ac"/>
        <w:numPr>
          <w:ilvl w:val="1"/>
          <w:numId w:val="33"/>
        </w:numPr>
        <w:tabs>
          <w:tab w:val="left" w:pos="553"/>
        </w:tabs>
        <w:spacing w:before="0" w:after="80" w:line="300" w:lineRule="auto"/>
        <w:ind w:left="0" w:right="56" w:firstLine="0"/>
        <w:jc w:val="both"/>
        <w:rPr>
          <w:rFonts w:cs="Times New Roman"/>
          <w:sz w:val="28"/>
          <w:szCs w:val="28"/>
        </w:rPr>
      </w:pPr>
      <w:r w:rsidRPr="00F17728">
        <w:rPr>
          <w:rFonts w:cs="Times New Roman"/>
          <w:i/>
          <w:sz w:val="28"/>
          <w:szCs w:val="28"/>
        </w:rPr>
        <w:t>Колумбия</w:t>
      </w:r>
      <w:r w:rsidRPr="00F17728">
        <w:rPr>
          <w:rFonts w:cs="Times New Roman"/>
          <w:sz w:val="28"/>
          <w:szCs w:val="28"/>
        </w:rPr>
        <w:t xml:space="preserve"> компания деңгейінде салық салынбаған пайдадан бөлінетін дивидендтерге салық салудың ішкі ережелерін қолдану және Колумбияда салық салынбайтын тұрақты өкілдіктерге қатысты пайданы аудару салығын алу құқығын өзіне қалдырады.</w:t>
      </w:r>
    </w:p>
    <w:p w:rsidR="004E782D" w:rsidRPr="004E782D" w:rsidRDefault="004E782D" w:rsidP="004E782D">
      <w:pPr>
        <w:spacing w:after="80" w:line="300" w:lineRule="auto"/>
        <w:ind w:right="56"/>
        <w:rPr>
          <w:rFonts w:ascii="Times New Roman" w:hAnsi="Times New Roman" w:cs="Times New Roman"/>
          <w:sz w:val="28"/>
          <w:szCs w:val="28"/>
          <w:lang w:val="kk-KZ"/>
        </w:rPr>
      </w:pPr>
    </w:p>
    <w:p w:rsidR="004E782D" w:rsidRPr="00F17728" w:rsidRDefault="004E782D" w:rsidP="004E782D">
      <w:pPr>
        <w:spacing w:after="80" w:line="300" w:lineRule="auto"/>
        <w:ind w:right="56"/>
        <w:jc w:val="both"/>
        <w:rPr>
          <w:rFonts w:ascii="Times New Roman" w:eastAsia="Times New Roman" w:hAnsi="Times New Roman" w:cs="Times New Roman"/>
          <w:sz w:val="28"/>
          <w:szCs w:val="28"/>
        </w:rPr>
      </w:pPr>
      <w:r w:rsidRPr="00F17728">
        <w:rPr>
          <w:rFonts w:ascii="Times New Roman" w:hAnsi="Times New Roman" w:cs="Times New Roman"/>
          <w:b/>
          <w:sz w:val="28"/>
          <w:szCs w:val="28"/>
        </w:rPr>
        <w:t>Түсініктемелер бойынша ұстанымдары</w:t>
      </w:r>
    </w:p>
    <w:p w:rsidR="004E782D" w:rsidRPr="00F17728" w:rsidRDefault="004E782D" w:rsidP="00023FAA">
      <w:pPr>
        <w:pStyle w:val="ac"/>
        <w:numPr>
          <w:ilvl w:val="0"/>
          <w:numId w:val="33"/>
        </w:numPr>
        <w:tabs>
          <w:tab w:val="left" w:pos="481"/>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24-тармақта көрсетілген түсіндірмені ұстанбайды. Ішкі заңнамаға сәйкес, белгілі бір төлемдер бөлу ретінде қарастырылады, сондықтан дивидендтерді анықтауға қосылады.</w:t>
      </w: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11-БАП (ПАЙЫЗДАР) БОЙЫНША</w:t>
      </w:r>
    </w:p>
    <w:p w:rsidR="004E782D" w:rsidRPr="004E782D" w:rsidRDefault="004E782D" w:rsidP="004E782D">
      <w:pPr>
        <w:spacing w:after="80" w:line="300" w:lineRule="auto"/>
        <w:jc w:val="center"/>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ҰСТАНЫМДАРЫ ЖӘНЕ ТҮСІНІКТЕМЕЛЕР</w:t>
      </w:r>
    </w:p>
    <w:p w:rsidR="004E782D" w:rsidRPr="004E782D" w:rsidRDefault="004E782D" w:rsidP="004E782D">
      <w:pPr>
        <w:spacing w:after="80" w:line="300" w:lineRule="auto"/>
        <w:rPr>
          <w:rFonts w:ascii="Times New Roman" w:hAnsi="Times New Roman" w:cs="Times New Roman"/>
          <w:sz w:val="28"/>
          <w:szCs w:val="28"/>
          <w:lang w:val="kk-KZ"/>
        </w:rPr>
      </w:pPr>
    </w:p>
    <w:p w:rsidR="004E782D" w:rsidRPr="004E782D" w:rsidRDefault="004E782D" w:rsidP="004E782D">
      <w:pPr>
        <w:spacing w:after="80" w:line="300" w:lineRule="auto"/>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Бап бойынша ұстанымдары</w:t>
      </w:r>
    </w:p>
    <w:p w:rsidR="004E782D" w:rsidRDefault="004E782D" w:rsidP="004E782D">
      <w:pPr>
        <w:pStyle w:val="ac"/>
        <w:tabs>
          <w:tab w:val="left" w:pos="409"/>
        </w:tabs>
        <w:spacing w:before="0" w:after="80" w:line="300" w:lineRule="auto"/>
        <w:ind w:left="0"/>
        <w:jc w:val="both"/>
        <w:rPr>
          <w:rFonts w:cs="Times New Roman"/>
          <w:sz w:val="28"/>
          <w:szCs w:val="28"/>
        </w:rPr>
      </w:pPr>
      <w:r w:rsidRPr="00F17728">
        <w:rPr>
          <w:rFonts w:cs="Times New Roman"/>
          <w:i/>
          <w:sz w:val="28"/>
          <w:szCs w:val="28"/>
        </w:rPr>
        <w:t>Болгария мен Украина,</w:t>
      </w:r>
      <w:r w:rsidRPr="00F17728">
        <w:rPr>
          <w:rFonts w:cs="Times New Roman"/>
          <w:sz w:val="28"/>
          <w:szCs w:val="28"/>
        </w:rPr>
        <w:t xml:space="preserve"> егер пайыз төленетін борыштық талапты құруға немесе беруге байланысты кез келген тұлғаның негізгі мақсаты немесе негізгі мақсаттарының бірі адал коммерциялық себептерден гөрі осы бапты пайдалану болса, баптың қолданылу аясынан қарыз талабы бойынша пайыздарды алып тастау құқығын өзіне қалдырады.</w:t>
      </w:r>
    </w:p>
    <w:p w:rsidR="004E782D" w:rsidRDefault="004E782D" w:rsidP="004E782D">
      <w:pPr>
        <w:pStyle w:val="ac"/>
        <w:tabs>
          <w:tab w:val="left" w:pos="409"/>
        </w:tabs>
        <w:spacing w:before="0" w:after="80" w:line="300" w:lineRule="auto"/>
        <w:ind w:left="0"/>
        <w:jc w:val="both"/>
        <w:rPr>
          <w:rFonts w:cs="Times New Roman"/>
          <w:sz w:val="28"/>
          <w:szCs w:val="28"/>
        </w:rPr>
      </w:pPr>
    </w:p>
    <w:p w:rsidR="003F4598" w:rsidRDefault="003F4598" w:rsidP="004E782D">
      <w:pPr>
        <w:pStyle w:val="ac"/>
        <w:tabs>
          <w:tab w:val="left" w:pos="409"/>
        </w:tabs>
        <w:spacing w:before="0" w:after="80" w:line="300" w:lineRule="auto"/>
        <w:ind w:left="0"/>
        <w:jc w:val="both"/>
        <w:rPr>
          <w:rFonts w:cs="Times New Roman"/>
          <w:sz w:val="28"/>
          <w:szCs w:val="28"/>
        </w:rPr>
      </w:pPr>
    </w:p>
    <w:p w:rsidR="004E782D" w:rsidRPr="00A34117" w:rsidRDefault="004E782D" w:rsidP="004E782D">
      <w:pPr>
        <w:spacing w:after="80" w:line="300" w:lineRule="auto"/>
        <w:jc w:val="both"/>
        <w:rPr>
          <w:rFonts w:ascii="Times New Roman" w:eastAsia="Times New Roman" w:hAnsi="Times New Roman" w:cs="Times New Roman"/>
          <w:i/>
          <w:sz w:val="28"/>
          <w:szCs w:val="28"/>
        </w:rPr>
      </w:pPr>
      <w:r w:rsidRPr="00A34117">
        <w:rPr>
          <w:rFonts w:ascii="Times New Roman" w:hAnsi="Times New Roman" w:cs="Times New Roman"/>
          <w:b/>
          <w:i/>
          <w:sz w:val="28"/>
          <w:szCs w:val="28"/>
        </w:rPr>
        <w:t>2-тармақ</w:t>
      </w:r>
    </w:p>
    <w:p w:rsidR="004E782D" w:rsidRPr="00F17728" w:rsidRDefault="004E782D" w:rsidP="00023FAA">
      <w:pPr>
        <w:widowControl w:val="0"/>
        <w:numPr>
          <w:ilvl w:val="0"/>
          <w:numId w:val="32"/>
        </w:numPr>
        <w:tabs>
          <w:tab w:val="left" w:pos="390"/>
        </w:tabs>
        <w:spacing w:after="80" w:line="300" w:lineRule="auto"/>
        <w:ind w:left="0"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Аргентина, Бразилия, Коста-Рика, Үндістан, Кот-д ' Ивуар, Латвия, Филиппин, Румыния, Таиланд және Украина</w:t>
      </w:r>
      <w:r w:rsidRPr="00F17728">
        <w:rPr>
          <w:rFonts w:ascii="Times New Roman" w:hAnsi="Times New Roman" w:cs="Times New Roman"/>
          <w:sz w:val="28"/>
          <w:szCs w:val="28"/>
        </w:rPr>
        <w:t xml:space="preserve"> 2-тармақта белгіленген мөлшерлеме бойынша өз ұстанымдарын қалдырады.</w:t>
      </w:r>
    </w:p>
    <w:p w:rsidR="004E782D" w:rsidRPr="00F17728" w:rsidRDefault="004E782D" w:rsidP="00023FAA">
      <w:pPr>
        <w:pStyle w:val="ac"/>
        <w:numPr>
          <w:ilvl w:val="0"/>
          <w:numId w:val="32"/>
        </w:numPr>
        <w:tabs>
          <w:tab w:val="left" w:pos="390"/>
        </w:tabs>
        <w:spacing w:before="0" w:after="80" w:line="300" w:lineRule="auto"/>
        <w:ind w:left="0" w:right="56" w:firstLine="0"/>
        <w:jc w:val="both"/>
        <w:rPr>
          <w:rFonts w:cs="Times New Roman"/>
          <w:sz w:val="28"/>
          <w:szCs w:val="28"/>
        </w:rPr>
      </w:pPr>
      <w:r w:rsidRPr="00F17728">
        <w:rPr>
          <w:rFonts w:cs="Times New Roman"/>
          <w:i/>
          <w:sz w:val="28"/>
          <w:szCs w:val="28"/>
        </w:rPr>
        <w:t>Бразилия</w:t>
      </w:r>
      <w:r w:rsidRPr="00F17728">
        <w:rPr>
          <w:rFonts w:cs="Times New Roman"/>
          <w:sz w:val="28"/>
          <w:szCs w:val="28"/>
        </w:rPr>
        <w:t xml:space="preserve"> өзінің келісімдеріне Уағдаласушы мемлекеттің үкіметіне немесе оның әкімшілік-аумақтық құрылымдарының біріне, оның жергілікті билік органдарына немесе аталған Үкіметке толығымен тиесілі кез келген мекемеге (қаржы институтын қоса алғанда) төленетін пайыздар туралы тармақты қосу құқығын өзіне қалдырады және мұндай пайыздар тек несие берушінің резидент Мемлекетінде салық салынатындығын көрсетеді. Алайда, егер пайыздарды Уағдаласушы мемлекеттің Үкіметі немесе оның әкімшілік-аумақтық құрылымдарының бірі, оның жергілікті билік органы немесе аталған Үкіметке толық тиесілі кез келген мекеме (қаржы мекемесін қоса алғанда) төлесе, мұндай пайыздарға тек осы Уағдаласушы мемлекетте ғана салық салынады.  (яғни, көз Мемлекетте).</w:t>
      </w:r>
    </w:p>
    <w:p w:rsidR="004E782D" w:rsidRPr="004E782D" w:rsidRDefault="004E782D" w:rsidP="00023FAA">
      <w:pPr>
        <w:widowControl w:val="0"/>
        <w:numPr>
          <w:ilvl w:val="0"/>
          <w:numId w:val="32"/>
        </w:numPr>
        <w:tabs>
          <w:tab w:val="left" w:pos="342"/>
        </w:tabs>
        <w:spacing w:after="80" w:line="300" w:lineRule="auto"/>
        <w:ind w:left="0" w:right="56"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Болгария, Үндістан, Литва, Малайзия, Ресей, Сербия және Сингапур</w:t>
      </w:r>
      <w:r w:rsidRPr="004E782D">
        <w:rPr>
          <w:rFonts w:ascii="Times New Roman" w:hAnsi="Times New Roman" w:cs="Times New Roman"/>
          <w:sz w:val="28"/>
          <w:szCs w:val="28"/>
          <w:lang w:val="kk-KZ"/>
        </w:rPr>
        <w:t xml:space="preserve"> құзыретті органдардың 2-тармақты қолдану тәсілін өзара келісім бойынша белгілеу талабын қоспау құқығын өзіне қалдырады.</w:t>
      </w:r>
    </w:p>
    <w:p w:rsidR="004E782D" w:rsidRPr="00F17728" w:rsidRDefault="004E782D" w:rsidP="00023FAA">
      <w:pPr>
        <w:pStyle w:val="ac"/>
        <w:numPr>
          <w:ilvl w:val="1"/>
          <w:numId w:val="32"/>
        </w:numPr>
        <w:tabs>
          <w:tab w:val="left" w:pos="505"/>
        </w:tabs>
        <w:spacing w:before="0" w:after="80" w:line="300" w:lineRule="auto"/>
        <w:ind w:left="0" w:right="56" w:firstLine="0"/>
        <w:jc w:val="both"/>
        <w:rPr>
          <w:rFonts w:cs="Times New Roman"/>
          <w:sz w:val="28"/>
          <w:szCs w:val="28"/>
        </w:rPr>
      </w:pPr>
      <w:r w:rsidRPr="00F17728">
        <w:rPr>
          <w:rFonts w:cs="Times New Roman"/>
          <w:i/>
          <w:sz w:val="28"/>
          <w:szCs w:val="28"/>
        </w:rPr>
        <w:t>Әзірбайжан</w:t>
      </w:r>
      <w:r w:rsidRPr="00F17728">
        <w:rPr>
          <w:rFonts w:cs="Times New Roman"/>
          <w:sz w:val="28"/>
          <w:szCs w:val="28"/>
        </w:rPr>
        <w:t xml:space="preserve"> өзінің екіжақты конвенцияларына құзыретті органдар өзара келісім бойынша 2-тармақты қолдану тәсілін айқындауы тиіс деген ұсынысты енгізбеу құқығын өзіне қалдырады, өйткені ол өзінің барлық екіжақты конвенцияларын орындау үшін бірыңғай ережелерді пайдаланады.</w:t>
      </w:r>
    </w:p>
    <w:p w:rsidR="004E782D" w:rsidRPr="00A34117" w:rsidRDefault="004E782D" w:rsidP="004E782D">
      <w:pPr>
        <w:spacing w:after="80" w:line="300" w:lineRule="auto"/>
        <w:ind w:right="56"/>
        <w:jc w:val="both"/>
        <w:rPr>
          <w:rFonts w:ascii="Times New Roman" w:eastAsia="Times New Roman" w:hAnsi="Times New Roman" w:cs="Times New Roman"/>
          <w:i/>
          <w:sz w:val="28"/>
          <w:szCs w:val="28"/>
        </w:rPr>
      </w:pPr>
      <w:r w:rsidRPr="00A34117">
        <w:rPr>
          <w:rFonts w:ascii="Times New Roman" w:hAnsi="Times New Roman" w:cs="Times New Roman"/>
          <w:b/>
          <w:i/>
          <w:sz w:val="28"/>
          <w:szCs w:val="28"/>
        </w:rPr>
        <w:t>3-тармақ</w:t>
      </w:r>
    </w:p>
    <w:p w:rsidR="004E782D" w:rsidRPr="00F17728" w:rsidRDefault="004E782D" w:rsidP="00023FAA">
      <w:pPr>
        <w:pStyle w:val="ac"/>
        <w:numPr>
          <w:ilvl w:val="0"/>
          <w:numId w:val="32"/>
        </w:numPr>
        <w:tabs>
          <w:tab w:val="left" w:pos="337"/>
        </w:tabs>
        <w:spacing w:before="0" w:after="80" w:line="300" w:lineRule="auto"/>
        <w:ind w:left="0" w:right="56" w:firstLine="0"/>
        <w:jc w:val="both"/>
        <w:rPr>
          <w:rFonts w:cs="Times New Roman"/>
          <w:sz w:val="28"/>
          <w:szCs w:val="28"/>
        </w:rPr>
      </w:pPr>
      <w:r w:rsidRPr="00F17728">
        <w:rPr>
          <w:rFonts w:cs="Times New Roman"/>
          <w:i/>
          <w:sz w:val="28"/>
          <w:szCs w:val="28"/>
        </w:rPr>
        <w:t>Бразилия, Таиланд және Украина</w:t>
      </w:r>
      <w:r w:rsidRPr="00F17728">
        <w:rPr>
          <w:rFonts w:cs="Times New Roman"/>
          <w:sz w:val="28"/>
          <w:szCs w:val="28"/>
        </w:rPr>
        <w:t xml:space="preserve"> өздерінің ішкі заңнамаларына сәйкес осы баптың мақсаттары үшін кешіктірілген төлемдерді пайыздар ретінде қарау құқығын өзіне қалдырады.</w:t>
      </w:r>
    </w:p>
    <w:p w:rsidR="004E782D" w:rsidRPr="00F17728" w:rsidRDefault="004E782D" w:rsidP="00023FAA">
      <w:pPr>
        <w:pStyle w:val="ac"/>
        <w:numPr>
          <w:ilvl w:val="0"/>
          <w:numId w:val="32"/>
        </w:numPr>
        <w:tabs>
          <w:tab w:val="left" w:pos="342"/>
        </w:tabs>
        <w:spacing w:before="0" w:after="80" w:line="300" w:lineRule="auto"/>
        <w:ind w:left="0" w:right="56" w:firstLine="0"/>
        <w:jc w:val="both"/>
        <w:rPr>
          <w:rFonts w:cs="Times New Roman"/>
          <w:sz w:val="28"/>
          <w:szCs w:val="28"/>
        </w:rPr>
      </w:pPr>
      <w:r w:rsidRPr="00F17728">
        <w:rPr>
          <w:rFonts w:cs="Times New Roman"/>
          <w:i/>
          <w:sz w:val="28"/>
          <w:szCs w:val="28"/>
        </w:rPr>
        <w:t>Малайзия</w:t>
      </w:r>
      <w:r w:rsidRPr="00F17728">
        <w:rPr>
          <w:rFonts w:cs="Times New Roman"/>
          <w:sz w:val="28"/>
          <w:szCs w:val="28"/>
        </w:rPr>
        <w:t xml:space="preserve"> өзінің ішкі заңнамасына сәйкес осындай төлемдердің тәртібіне сәйкес сыйақыларды немесе сыйлықтарды пайыздарды айқындаудан алып тастау құқығын өзіне қалдырады.</w:t>
      </w:r>
    </w:p>
    <w:p w:rsidR="004E782D" w:rsidRDefault="004E782D" w:rsidP="00023FAA">
      <w:pPr>
        <w:pStyle w:val="ac"/>
        <w:numPr>
          <w:ilvl w:val="0"/>
          <w:numId w:val="32"/>
        </w:numPr>
        <w:tabs>
          <w:tab w:val="left" w:pos="361"/>
        </w:tabs>
        <w:spacing w:before="0" w:after="80" w:line="300" w:lineRule="auto"/>
        <w:ind w:left="0" w:right="56" w:firstLine="0"/>
        <w:jc w:val="both"/>
        <w:rPr>
          <w:rFonts w:cs="Times New Roman"/>
          <w:sz w:val="28"/>
          <w:szCs w:val="28"/>
        </w:rPr>
      </w:pPr>
      <w:r w:rsidRPr="00F17728">
        <w:rPr>
          <w:rFonts w:cs="Times New Roman"/>
          <w:i/>
          <w:sz w:val="28"/>
          <w:szCs w:val="28"/>
        </w:rPr>
        <w:t>Бразилия мен Таиланд</w:t>
      </w:r>
      <w:r w:rsidRPr="00F17728">
        <w:rPr>
          <w:rFonts w:cs="Times New Roman"/>
          <w:sz w:val="28"/>
          <w:szCs w:val="28"/>
        </w:rPr>
        <w:t xml:space="preserve"> кіріс пайда болатын Уағдаласушы мемлекеттің салық заңнамасына сәйкес несиеге берілген ақшадан түскен табысқа тең кез келген басқа кірісті пайыз ретінде қарастыру құқығын өзіне қалдырады.</w:t>
      </w:r>
    </w:p>
    <w:p w:rsidR="004E782D" w:rsidRDefault="004E782D" w:rsidP="004E782D">
      <w:pPr>
        <w:pStyle w:val="ac"/>
        <w:tabs>
          <w:tab w:val="left" w:pos="361"/>
        </w:tabs>
        <w:spacing w:before="0" w:after="80" w:line="300" w:lineRule="auto"/>
        <w:ind w:left="0" w:right="56"/>
        <w:jc w:val="both"/>
        <w:rPr>
          <w:rFonts w:cs="Times New Roman"/>
          <w:i/>
          <w:sz w:val="28"/>
          <w:szCs w:val="28"/>
        </w:rPr>
      </w:pPr>
    </w:p>
    <w:p w:rsidR="004E782D" w:rsidRPr="00F17728" w:rsidRDefault="004E782D" w:rsidP="00023FAA">
      <w:pPr>
        <w:pStyle w:val="ac"/>
        <w:numPr>
          <w:ilvl w:val="1"/>
          <w:numId w:val="32"/>
        </w:numPr>
        <w:tabs>
          <w:tab w:val="left" w:pos="481"/>
        </w:tabs>
        <w:spacing w:before="0" w:after="80" w:line="300" w:lineRule="auto"/>
        <w:ind w:left="0" w:right="56" w:firstLine="0"/>
        <w:jc w:val="both"/>
        <w:rPr>
          <w:rFonts w:cs="Times New Roman"/>
          <w:sz w:val="28"/>
          <w:szCs w:val="28"/>
        </w:rPr>
      </w:pPr>
      <w:r w:rsidRPr="00F17728">
        <w:rPr>
          <w:rFonts w:cs="Times New Roman"/>
          <w:i/>
          <w:sz w:val="28"/>
          <w:szCs w:val="28"/>
        </w:rPr>
        <w:t>Болгария, Марокко және Тунис</w:t>
      </w:r>
      <w:r w:rsidRPr="00F17728">
        <w:rPr>
          <w:rFonts w:cs="Times New Roman"/>
          <w:sz w:val="28"/>
          <w:szCs w:val="28"/>
        </w:rPr>
        <w:t xml:space="preserve"> өздерінің ішкі заңнамаларына сәйкес бөлу ретінде қарастырылатын пайыздық төлемдер 10-бапқа сәйкес келетінін түсіндіру үшін пайыздардың анықтамасын өзгерту құқығын өзіне қалдырады.</w:t>
      </w:r>
    </w:p>
    <w:p w:rsidR="004E782D" w:rsidRPr="00F17728" w:rsidRDefault="004E782D" w:rsidP="00023FAA">
      <w:pPr>
        <w:pStyle w:val="ac"/>
        <w:numPr>
          <w:ilvl w:val="1"/>
          <w:numId w:val="32"/>
        </w:numPr>
        <w:tabs>
          <w:tab w:val="left" w:pos="472"/>
        </w:tabs>
        <w:spacing w:before="0" w:after="80" w:line="300" w:lineRule="auto"/>
        <w:ind w:left="0" w:right="56" w:firstLine="0"/>
        <w:jc w:val="both"/>
        <w:rPr>
          <w:rFonts w:cs="Times New Roman"/>
          <w:sz w:val="28"/>
          <w:szCs w:val="28"/>
        </w:rPr>
      </w:pPr>
      <w:r w:rsidRPr="00F17728">
        <w:rPr>
          <w:rFonts w:cs="Times New Roman"/>
          <w:i/>
          <w:sz w:val="28"/>
          <w:szCs w:val="28"/>
        </w:rPr>
        <w:t>Коста-Рика</w:t>
      </w:r>
      <w:r w:rsidRPr="00F17728">
        <w:rPr>
          <w:rFonts w:cs="Times New Roman"/>
          <w:sz w:val="28"/>
          <w:szCs w:val="28"/>
        </w:rPr>
        <w:t xml:space="preserve"> пайыздық анықтаманы қаржылық жалдау және факторингтік қызмет көрсету шарттарынан алынған кірістер сияқты кірістердің басқа түрлерін қосу үшін кеңейту құқығын өзіне қалдырады.</w:t>
      </w:r>
    </w:p>
    <w:p w:rsidR="004E782D" w:rsidRPr="00A34117" w:rsidRDefault="004E782D" w:rsidP="004E782D">
      <w:pPr>
        <w:spacing w:after="80" w:line="300" w:lineRule="auto"/>
        <w:ind w:right="56"/>
        <w:jc w:val="both"/>
        <w:rPr>
          <w:rFonts w:ascii="Times New Roman" w:eastAsia="Times New Roman" w:hAnsi="Times New Roman" w:cs="Times New Roman"/>
          <w:i/>
          <w:sz w:val="28"/>
          <w:szCs w:val="28"/>
        </w:rPr>
      </w:pPr>
      <w:r w:rsidRPr="00A34117">
        <w:rPr>
          <w:rFonts w:ascii="Times New Roman" w:hAnsi="Times New Roman" w:cs="Times New Roman"/>
          <w:b/>
          <w:i/>
          <w:sz w:val="28"/>
          <w:szCs w:val="28"/>
        </w:rPr>
        <w:t>4-тармақ</w:t>
      </w:r>
    </w:p>
    <w:p w:rsidR="004E782D" w:rsidRPr="00F17728" w:rsidRDefault="004E782D" w:rsidP="00023FAA">
      <w:pPr>
        <w:pStyle w:val="ac"/>
        <w:numPr>
          <w:ilvl w:val="0"/>
          <w:numId w:val="32"/>
        </w:numPr>
        <w:tabs>
          <w:tab w:val="left" w:pos="395"/>
        </w:tabs>
        <w:spacing w:before="0" w:after="80" w:line="300" w:lineRule="auto"/>
        <w:ind w:left="0" w:right="56" w:firstLine="0"/>
        <w:jc w:val="both"/>
        <w:rPr>
          <w:rFonts w:cs="Times New Roman"/>
          <w:sz w:val="28"/>
          <w:szCs w:val="28"/>
        </w:rPr>
      </w:pPr>
      <w:r w:rsidRPr="00F17728">
        <w:rPr>
          <w:rFonts w:cs="Times New Roman"/>
          <w:i/>
          <w:sz w:val="28"/>
          <w:szCs w:val="28"/>
        </w:rPr>
        <w:t>Бразилия,</w:t>
      </w:r>
      <w:r w:rsidRPr="00F17728">
        <w:rPr>
          <w:rFonts w:cs="Times New Roman"/>
          <w:sz w:val="28"/>
          <w:szCs w:val="28"/>
        </w:rPr>
        <w:t xml:space="preserve"> егер пайыздар үшінші мемлекеттегі екінші Уағдаласушы мемлекет резидентінің тұрақты өкілдігіне төленсе, 2-тармақта көрсетілген пайыздарға салық салу мөлшерлемесіне шектеу қолданылмайтынын көздеу құқығын өзіне қалдырады.</w:t>
      </w:r>
    </w:p>
    <w:p w:rsidR="004E782D" w:rsidRPr="00F17728" w:rsidRDefault="004E782D" w:rsidP="00023FAA">
      <w:pPr>
        <w:pStyle w:val="ac"/>
        <w:numPr>
          <w:ilvl w:val="1"/>
          <w:numId w:val="32"/>
        </w:numPr>
        <w:tabs>
          <w:tab w:val="left" w:pos="472"/>
        </w:tabs>
        <w:spacing w:before="0" w:after="80" w:line="300" w:lineRule="auto"/>
        <w:ind w:left="0" w:right="56" w:firstLine="0"/>
        <w:jc w:val="both"/>
        <w:rPr>
          <w:rFonts w:cs="Times New Roman"/>
          <w:sz w:val="28"/>
          <w:szCs w:val="28"/>
        </w:rPr>
      </w:pPr>
      <w:r w:rsidRPr="00F17728">
        <w:rPr>
          <w:rFonts w:cs="Times New Roman"/>
          <w:i/>
          <w:sz w:val="28"/>
          <w:szCs w:val="28"/>
        </w:rPr>
        <w:t>Марокко</w:t>
      </w:r>
      <w:r w:rsidRPr="00F17728">
        <w:rPr>
          <w:rFonts w:cs="Times New Roman"/>
          <w:sz w:val="28"/>
          <w:szCs w:val="28"/>
        </w:rPr>
        <w:t xml:space="preserve"> 4-тармаққа тұрақты өкілдік арқылы жүзеге асырылатын қызметпен бірдей немесе ұқсас түрдегі басқа мемлекетте жүзеге асырылатын басқа коммерциялық қызметке сілтеме жасау құқығын өзіне қалдырады.</w:t>
      </w:r>
    </w:p>
    <w:p w:rsidR="004E782D" w:rsidRPr="004E782D" w:rsidRDefault="004E782D" w:rsidP="004E782D">
      <w:pPr>
        <w:spacing w:after="80" w:line="300" w:lineRule="auto"/>
        <w:ind w:right="56"/>
        <w:rPr>
          <w:rFonts w:ascii="Times New Roman" w:hAnsi="Times New Roman" w:cs="Times New Roman"/>
          <w:sz w:val="28"/>
          <w:szCs w:val="28"/>
          <w:lang w:val="kk-KZ"/>
        </w:rPr>
      </w:pPr>
    </w:p>
    <w:p w:rsidR="004E782D" w:rsidRPr="00F17728" w:rsidRDefault="004E782D" w:rsidP="004E782D">
      <w:pPr>
        <w:spacing w:after="80" w:line="300" w:lineRule="auto"/>
        <w:ind w:right="56"/>
        <w:jc w:val="both"/>
        <w:rPr>
          <w:rFonts w:ascii="Times New Roman" w:eastAsia="Times New Roman" w:hAnsi="Times New Roman" w:cs="Times New Roman"/>
          <w:sz w:val="28"/>
          <w:szCs w:val="28"/>
        </w:rPr>
      </w:pPr>
      <w:r w:rsidRPr="00F17728">
        <w:rPr>
          <w:rFonts w:ascii="Times New Roman" w:hAnsi="Times New Roman" w:cs="Times New Roman"/>
          <w:b/>
          <w:sz w:val="28"/>
          <w:szCs w:val="28"/>
        </w:rPr>
        <w:t>Түсініктемелер бойынша ұстанымдары</w:t>
      </w:r>
    </w:p>
    <w:p w:rsidR="004E782D" w:rsidRPr="00F17728" w:rsidRDefault="004E782D" w:rsidP="00023FAA">
      <w:pPr>
        <w:pStyle w:val="ac"/>
        <w:numPr>
          <w:ilvl w:val="0"/>
          <w:numId w:val="32"/>
        </w:numPr>
        <w:tabs>
          <w:tab w:val="left" w:pos="356"/>
        </w:tabs>
        <w:spacing w:before="0" w:after="80" w:line="300" w:lineRule="auto"/>
        <w:ind w:left="0" w:right="56" w:firstLine="0"/>
        <w:jc w:val="both"/>
        <w:rPr>
          <w:rFonts w:cs="Times New Roman"/>
          <w:sz w:val="28"/>
          <w:szCs w:val="28"/>
        </w:rPr>
      </w:pPr>
      <w:r w:rsidRPr="00F17728">
        <w:rPr>
          <w:rFonts w:cs="Times New Roman"/>
          <w:i/>
          <w:sz w:val="28"/>
          <w:szCs w:val="28"/>
        </w:rPr>
        <w:t>Малайзия</w:t>
      </w:r>
      <w:r w:rsidRPr="00F17728">
        <w:rPr>
          <w:rFonts w:cs="Times New Roman"/>
          <w:sz w:val="28"/>
          <w:szCs w:val="28"/>
        </w:rPr>
        <w:t xml:space="preserve"> түсініктеменің 20-тармағымен келіспейді, өйткені Малайзияның Ішкі заңнамасына сәйкес сыйлықтар мен сыйлықтарға салық салынбайды.</w:t>
      </w:r>
    </w:p>
    <w:p w:rsidR="004E782D" w:rsidRPr="00F17728" w:rsidRDefault="004E782D" w:rsidP="00023FAA">
      <w:pPr>
        <w:pStyle w:val="ac"/>
        <w:numPr>
          <w:ilvl w:val="0"/>
          <w:numId w:val="32"/>
        </w:numPr>
        <w:tabs>
          <w:tab w:val="left" w:pos="525"/>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несие сатылымының пайыздық бөлігін (7.8 және 7.9-тармақтарда сипатталған) пайыз ретінде қарастыру құқығын өзіне қалдырады.</w:t>
      </w:r>
    </w:p>
    <w:p w:rsidR="004E782D" w:rsidRPr="00F17728" w:rsidRDefault="004E782D" w:rsidP="00023FAA">
      <w:pPr>
        <w:pStyle w:val="ac"/>
        <w:numPr>
          <w:ilvl w:val="0"/>
          <w:numId w:val="32"/>
        </w:numPr>
        <w:tabs>
          <w:tab w:val="left" w:pos="477"/>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20-тармақта көрсетілген түсіндірмені ұстанбайды, ол өзінің ішкі заңнамасына сәйкес сатып алу құны мен эмиссиялық баға арасындағы айырмашылықты қарастыру құқығын өзіне қалдырады.</w:t>
      </w:r>
    </w:p>
    <w:p w:rsidR="004E782D" w:rsidRPr="00F17728" w:rsidRDefault="004E782D" w:rsidP="004E782D">
      <w:pPr>
        <w:pStyle w:val="ac"/>
        <w:tabs>
          <w:tab w:val="left" w:pos="477"/>
        </w:tabs>
        <w:spacing w:before="0" w:after="80" w:line="300" w:lineRule="auto"/>
        <w:ind w:right="56"/>
        <w:jc w:val="both"/>
        <w:rPr>
          <w:rFonts w:cs="Times New Roman"/>
          <w:sz w:val="28"/>
          <w:szCs w:val="28"/>
        </w:rPr>
      </w:pPr>
    </w:p>
    <w:p w:rsidR="004E782D" w:rsidRPr="004E782D" w:rsidRDefault="004E782D" w:rsidP="004E782D">
      <w:pPr>
        <w:spacing w:after="80" w:line="300" w:lineRule="auto"/>
        <w:ind w:right="56"/>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12-БАП (РОЯЛТИ) БОЙЫНША</w:t>
      </w:r>
    </w:p>
    <w:p w:rsidR="004E782D" w:rsidRPr="004E782D" w:rsidRDefault="004E782D" w:rsidP="004E782D">
      <w:pPr>
        <w:spacing w:after="80" w:line="300" w:lineRule="auto"/>
        <w:ind w:right="56"/>
        <w:jc w:val="center"/>
        <w:rPr>
          <w:rFonts w:ascii="Times New Roman" w:hAnsi="Times New Roman" w:cs="Times New Roman"/>
          <w:sz w:val="28"/>
          <w:szCs w:val="28"/>
          <w:lang w:val="kk-KZ"/>
        </w:rPr>
      </w:pPr>
      <w:r w:rsidRPr="004E782D">
        <w:rPr>
          <w:rFonts w:ascii="Times New Roman" w:hAnsi="Times New Roman" w:cs="Times New Roman"/>
          <w:b/>
          <w:sz w:val="28"/>
          <w:szCs w:val="28"/>
          <w:lang w:val="kk-KZ"/>
        </w:rPr>
        <w:t>ҰСТАНЫМДАРЫ  ЖӘНЕ  ТҮСІНІКТЕМЕЛЕР</w:t>
      </w:r>
    </w:p>
    <w:p w:rsidR="004E782D" w:rsidRPr="004E782D" w:rsidRDefault="004E782D" w:rsidP="004E782D">
      <w:pPr>
        <w:spacing w:after="80" w:line="300" w:lineRule="auto"/>
        <w:ind w:right="56"/>
        <w:rPr>
          <w:rFonts w:ascii="Times New Roman" w:hAnsi="Times New Roman" w:cs="Times New Roman"/>
          <w:sz w:val="28"/>
          <w:szCs w:val="28"/>
          <w:lang w:val="kk-KZ"/>
        </w:rPr>
      </w:pPr>
    </w:p>
    <w:p w:rsidR="004E782D" w:rsidRPr="00F17728" w:rsidRDefault="004E782D" w:rsidP="00023FAA">
      <w:pPr>
        <w:pStyle w:val="ac"/>
        <w:numPr>
          <w:ilvl w:val="0"/>
          <w:numId w:val="31"/>
        </w:numPr>
        <w:tabs>
          <w:tab w:val="left" w:pos="380"/>
        </w:tabs>
        <w:spacing w:before="0" w:after="80" w:line="300" w:lineRule="auto"/>
        <w:ind w:left="0" w:right="56" w:firstLine="0"/>
        <w:jc w:val="both"/>
        <w:rPr>
          <w:rFonts w:cs="Times New Roman"/>
          <w:sz w:val="28"/>
          <w:szCs w:val="28"/>
        </w:rPr>
      </w:pPr>
      <w:r w:rsidRPr="00F17728">
        <w:rPr>
          <w:rFonts w:cs="Times New Roman"/>
          <w:i/>
          <w:sz w:val="28"/>
          <w:szCs w:val="28"/>
        </w:rPr>
        <w:t>Болгария мен Украина</w:t>
      </w:r>
      <w:r w:rsidRPr="00F17728">
        <w:rPr>
          <w:rFonts w:cs="Times New Roman"/>
          <w:sz w:val="28"/>
          <w:szCs w:val="28"/>
        </w:rPr>
        <w:t xml:space="preserve"> осы баптың қолданылу аясынан адал коммерциялық себептермен емес, негізінен осы бапты пайдалану мақсатында құрылған немесе берілген мүліктен немесе құқықтардан туындайтын лицензиялық төлемдерді алып тастау құқығын өзіне қалдырады.</w:t>
      </w:r>
    </w:p>
    <w:p w:rsidR="004E782D" w:rsidRPr="00F17728" w:rsidRDefault="004E782D" w:rsidP="00023FAA">
      <w:pPr>
        <w:pStyle w:val="ac"/>
        <w:numPr>
          <w:ilvl w:val="0"/>
          <w:numId w:val="31"/>
        </w:numPr>
        <w:tabs>
          <w:tab w:val="left" w:pos="346"/>
        </w:tabs>
        <w:spacing w:before="0" w:after="80" w:line="300" w:lineRule="auto"/>
        <w:ind w:left="0" w:right="56" w:firstLine="0"/>
        <w:jc w:val="both"/>
        <w:rPr>
          <w:rFonts w:cs="Times New Roman"/>
          <w:sz w:val="28"/>
          <w:szCs w:val="28"/>
        </w:rPr>
      </w:pPr>
      <w:r w:rsidRPr="00F17728">
        <w:rPr>
          <w:rFonts w:cs="Times New Roman"/>
          <w:sz w:val="28"/>
          <w:szCs w:val="28"/>
        </w:rPr>
        <w:t>[Жойылған]</w:t>
      </w:r>
    </w:p>
    <w:p w:rsidR="004E782D" w:rsidRDefault="004E782D" w:rsidP="004E782D">
      <w:pPr>
        <w:spacing w:after="80" w:line="300" w:lineRule="auto"/>
        <w:ind w:right="56"/>
        <w:jc w:val="both"/>
        <w:rPr>
          <w:rFonts w:ascii="Times New Roman" w:hAnsi="Times New Roman" w:cs="Times New Roman"/>
          <w:b/>
          <w:sz w:val="28"/>
          <w:szCs w:val="28"/>
        </w:rPr>
      </w:pPr>
    </w:p>
    <w:p w:rsidR="00F8497A" w:rsidRDefault="00F8497A" w:rsidP="004E782D">
      <w:pPr>
        <w:spacing w:after="80" w:line="300" w:lineRule="auto"/>
        <w:ind w:right="56"/>
        <w:jc w:val="both"/>
        <w:rPr>
          <w:rFonts w:ascii="Times New Roman" w:hAnsi="Times New Roman" w:cs="Times New Roman"/>
          <w:b/>
          <w:sz w:val="28"/>
          <w:szCs w:val="28"/>
        </w:rPr>
      </w:pPr>
    </w:p>
    <w:p w:rsidR="004E782D" w:rsidRPr="00A34117" w:rsidRDefault="004E782D" w:rsidP="004E782D">
      <w:pPr>
        <w:spacing w:after="80" w:line="300" w:lineRule="auto"/>
        <w:ind w:right="56"/>
        <w:jc w:val="both"/>
        <w:rPr>
          <w:rFonts w:ascii="Times New Roman" w:eastAsia="Times New Roman" w:hAnsi="Times New Roman" w:cs="Times New Roman"/>
          <w:i/>
          <w:sz w:val="28"/>
          <w:szCs w:val="28"/>
        </w:rPr>
      </w:pPr>
      <w:r w:rsidRPr="00A34117">
        <w:rPr>
          <w:rFonts w:ascii="Times New Roman" w:hAnsi="Times New Roman" w:cs="Times New Roman"/>
          <w:b/>
          <w:i/>
          <w:sz w:val="28"/>
          <w:szCs w:val="28"/>
        </w:rPr>
        <w:t>1-тармақ</w:t>
      </w:r>
    </w:p>
    <w:p w:rsidR="004E782D" w:rsidRPr="00F17728" w:rsidRDefault="004E782D" w:rsidP="00023FAA">
      <w:pPr>
        <w:widowControl w:val="0"/>
        <w:numPr>
          <w:ilvl w:val="0"/>
          <w:numId w:val="31"/>
        </w:numPr>
        <w:tabs>
          <w:tab w:val="left" w:pos="409"/>
        </w:tabs>
        <w:spacing w:after="80" w:line="300" w:lineRule="auto"/>
        <w:ind w:left="0" w:right="56"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 xml:space="preserve">Албания, Аргентина, Армения, Әзербайжан, Беларусь, Бразилия, Болгария, Колумбия, Коста-Рика, Хорватия, Конго Демократиялық Республикасы, Габон, Индонезия, Кот-д'Ивуар, Қазақстан, Малайзия, Марокко, Қытай Халық Республикасы, Филиппины, Румыния, Ресей, Сербия, Сингапур, Оңтүстік Африка, Таиланд, Тунис, Украина, Вьетнам және Гонконг, Қытай </w:t>
      </w:r>
      <w:r w:rsidRPr="00F17728">
        <w:rPr>
          <w:rFonts w:ascii="Times New Roman" w:hAnsi="Times New Roman" w:cs="Times New Roman"/>
          <w:sz w:val="28"/>
          <w:szCs w:val="28"/>
        </w:rPr>
        <w:t xml:space="preserve">роялтиге </w:t>
      </w:r>
      <w:r w:rsidR="00F8497A">
        <w:rPr>
          <w:rFonts w:ascii="Times New Roman" w:hAnsi="Times New Roman" w:cs="Times New Roman"/>
          <w:sz w:val="28"/>
          <w:szCs w:val="28"/>
          <w:lang w:val="kk-KZ"/>
        </w:rPr>
        <w:t xml:space="preserve">қаржы </w:t>
      </w:r>
      <w:r w:rsidRPr="00F17728">
        <w:rPr>
          <w:rFonts w:ascii="Times New Roman" w:hAnsi="Times New Roman" w:cs="Times New Roman"/>
          <w:sz w:val="28"/>
          <w:szCs w:val="28"/>
        </w:rPr>
        <w:t>көз</w:t>
      </w:r>
      <w:r w:rsidR="00F8497A">
        <w:rPr>
          <w:rFonts w:ascii="Times New Roman" w:hAnsi="Times New Roman" w:cs="Times New Roman"/>
          <w:sz w:val="28"/>
          <w:szCs w:val="28"/>
          <w:lang w:val="kk-KZ"/>
        </w:rPr>
        <w:t>ін</w:t>
      </w:r>
      <w:r w:rsidRPr="00F17728">
        <w:rPr>
          <w:rFonts w:ascii="Times New Roman" w:hAnsi="Times New Roman" w:cs="Times New Roman"/>
          <w:sz w:val="28"/>
          <w:szCs w:val="28"/>
        </w:rPr>
        <w:t xml:space="preserve">ен салық салу </w:t>
      </w:r>
      <w:r w:rsidRPr="00F8497A">
        <w:rPr>
          <w:rFonts w:ascii="Times New Roman" w:hAnsi="Times New Roman" w:cs="Times New Roman"/>
          <w:sz w:val="28"/>
          <w:szCs w:val="28"/>
          <w:lang w:val="kk-KZ"/>
        </w:rPr>
        <w:t>құқығын өздеріне</w:t>
      </w:r>
      <w:r w:rsidRPr="00F17728">
        <w:rPr>
          <w:rFonts w:ascii="Times New Roman" w:hAnsi="Times New Roman" w:cs="Times New Roman"/>
          <w:sz w:val="28"/>
          <w:szCs w:val="28"/>
        </w:rPr>
        <w:t xml:space="preserve"> қалдырады.</w:t>
      </w:r>
    </w:p>
    <w:p w:rsidR="004E782D" w:rsidRPr="00F17728" w:rsidRDefault="004E782D" w:rsidP="00023FAA">
      <w:pPr>
        <w:pStyle w:val="ac"/>
        <w:numPr>
          <w:ilvl w:val="1"/>
          <w:numId w:val="31"/>
        </w:numPr>
        <w:tabs>
          <w:tab w:val="left" w:pos="448"/>
        </w:tabs>
        <w:spacing w:before="0" w:after="80" w:line="300" w:lineRule="auto"/>
        <w:ind w:left="0" w:right="56" w:firstLine="0"/>
        <w:jc w:val="both"/>
        <w:rPr>
          <w:rFonts w:cs="Times New Roman"/>
          <w:sz w:val="28"/>
          <w:szCs w:val="28"/>
        </w:rPr>
      </w:pPr>
      <w:r w:rsidRPr="00F17728">
        <w:rPr>
          <w:rFonts w:cs="Times New Roman"/>
          <w:i/>
          <w:sz w:val="28"/>
          <w:szCs w:val="28"/>
        </w:rPr>
        <w:t>Коста-Рика</w:t>
      </w:r>
      <w:r w:rsidRPr="00F17728">
        <w:rPr>
          <w:rFonts w:cs="Times New Roman"/>
          <w:sz w:val="28"/>
          <w:szCs w:val="28"/>
        </w:rPr>
        <w:t xml:space="preserve"> өзінің екі жақты конвенцияларында салықтың 10 пайыздық мөлшерлемесін сақтау құқығын өзіне қалдырады.</w:t>
      </w:r>
    </w:p>
    <w:p w:rsidR="004E782D" w:rsidRPr="00F17728" w:rsidRDefault="004E782D" w:rsidP="00023FAA">
      <w:pPr>
        <w:pStyle w:val="ac"/>
        <w:numPr>
          <w:ilvl w:val="0"/>
          <w:numId w:val="31"/>
        </w:numPr>
        <w:tabs>
          <w:tab w:val="left" w:pos="371"/>
        </w:tabs>
        <w:spacing w:before="0" w:after="80" w:line="300" w:lineRule="auto"/>
        <w:ind w:left="0" w:right="56" w:firstLine="0"/>
        <w:jc w:val="both"/>
        <w:rPr>
          <w:rFonts w:cs="Times New Roman"/>
          <w:sz w:val="28"/>
          <w:szCs w:val="28"/>
        </w:rPr>
      </w:pPr>
      <w:r w:rsidRPr="00F17728">
        <w:rPr>
          <w:rFonts w:cs="Times New Roman"/>
          <w:i/>
          <w:sz w:val="28"/>
          <w:szCs w:val="28"/>
        </w:rPr>
        <w:t>Армения</w:t>
      </w:r>
      <w:r w:rsidRPr="00F17728">
        <w:rPr>
          <w:rFonts w:cs="Times New Roman"/>
          <w:sz w:val="28"/>
          <w:szCs w:val="28"/>
        </w:rPr>
        <w:t xml:space="preserve"> әдеби, ғылыми және көркем шығармаларға авторлық құқық үшін лицензиялық төлемдерге төмендетілген мөлшерлемемен салық салу құқығын өзіне қалдырады.</w:t>
      </w:r>
    </w:p>
    <w:p w:rsidR="004E782D" w:rsidRPr="00F17728" w:rsidRDefault="004E782D" w:rsidP="00023FAA">
      <w:pPr>
        <w:pStyle w:val="ac"/>
        <w:numPr>
          <w:ilvl w:val="1"/>
          <w:numId w:val="31"/>
        </w:numPr>
        <w:tabs>
          <w:tab w:val="left" w:pos="453"/>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роялти мен техникалық қызметтер үшін төлемдерге салық салу; оларды, атап айтқанда, өзінің ішкі заңнамасына сілтеме жасай отырып анықтау; 11-баптың 5-тармағында айқындалған </w:t>
      </w:r>
      <w:r w:rsidR="00F8497A">
        <w:rPr>
          <w:rFonts w:cs="Times New Roman"/>
          <w:sz w:val="28"/>
          <w:szCs w:val="28"/>
        </w:rPr>
        <w:t xml:space="preserve">қаржы </w:t>
      </w:r>
      <w:r w:rsidRPr="00F17728">
        <w:rPr>
          <w:rFonts w:cs="Times New Roman"/>
          <w:sz w:val="28"/>
          <w:szCs w:val="28"/>
        </w:rPr>
        <w:t>көз</w:t>
      </w:r>
      <w:r w:rsidR="00F8497A">
        <w:rPr>
          <w:rFonts w:cs="Times New Roman"/>
          <w:sz w:val="28"/>
          <w:szCs w:val="28"/>
        </w:rPr>
        <w:t>ін</w:t>
      </w:r>
      <w:r w:rsidRPr="00F17728">
        <w:rPr>
          <w:rFonts w:cs="Times New Roman"/>
          <w:sz w:val="28"/>
          <w:szCs w:val="28"/>
        </w:rPr>
        <w:t>ен тысқары шығуы мүмкін осындай төлемдердің көзін айқындау және тиісінше 3 және 4-тармақтарды өзгерту құқығын өзіне қалдырады.</w:t>
      </w:r>
    </w:p>
    <w:p w:rsidR="004E782D" w:rsidRPr="00A34117" w:rsidRDefault="004E782D" w:rsidP="004E782D">
      <w:pPr>
        <w:spacing w:after="80" w:line="300" w:lineRule="auto"/>
        <w:ind w:right="56"/>
        <w:jc w:val="both"/>
        <w:rPr>
          <w:rFonts w:ascii="Times New Roman" w:eastAsia="Times New Roman" w:hAnsi="Times New Roman" w:cs="Times New Roman"/>
          <w:i/>
          <w:sz w:val="28"/>
          <w:szCs w:val="28"/>
        </w:rPr>
      </w:pPr>
      <w:r w:rsidRPr="00A34117">
        <w:rPr>
          <w:rFonts w:ascii="Times New Roman" w:hAnsi="Times New Roman" w:cs="Times New Roman"/>
          <w:b/>
          <w:i/>
          <w:sz w:val="28"/>
          <w:szCs w:val="28"/>
        </w:rPr>
        <w:t>2-тармақ</w:t>
      </w:r>
    </w:p>
    <w:p w:rsidR="004E782D" w:rsidRPr="00F17728" w:rsidRDefault="004E782D" w:rsidP="00023FAA">
      <w:pPr>
        <w:widowControl w:val="0"/>
        <w:numPr>
          <w:ilvl w:val="0"/>
          <w:numId w:val="31"/>
        </w:numPr>
        <w:tabs>
          <w:tab w:val="left" w:pos="351"/>
        </w:tabs>
        <w:spacing w:after="80" w:line="300" w:lineRule="auto"/>
        <w:ind w:left="0" w:right="56"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Аргентина, Бразилия, Габон, Кот-д ' Ивуар, Марокко, Ресей, Таиланд және Тунис</w:t>
      </w:r>
      <w:r w:rsidRPr="00F17728">
        <w:rPr>
          <w:rFonts w:ascii="Times New Roman" w:hAnsi="Times New Roman" w:cs="Times New Roman"/>
          <w:sz w:val="28"/>
          <w:szCs w:val="28"/>
        </w:rPr>
        <w:t xml:space="preserve"> роялти анықтамасына қосарланған салық салуды болдырмау туралы </w:t>
      </w:r>
      <w:r w:rsidR="00F8497A">
        <w:rPr>
          <w:rFonts w:ascii="Times New Roman" w:hAnsi="Times New Roman" w:cs="Times New Roman"/>
          <w:sz w:val="28"/>
          <w:szCs w:val="28"/>
          <w:lang w:val="kk-KZ"/>
        </w:rPr>
        <w:t xml:space="preserve">      </w:t>
      </w:r>
      <w:r w:rsidRPr="00F17728">
        <w:rPr>
          <w:rFonts w:ascii="Times New Roman" w:hAnsi="Times New Roman" w:cs="Times New Roman"/>
          <w:sz w:val="28"/>
          <w:szCs w:val="28"/>
        </w:rPr>
        <w:t>1977 жылғы Үлгілік конвенцияның 12-бабының 2-тармағында көзделгендей өнеркәсіптік, коммерциялық немесе ғылыми жабдықтар мен контейнерлерді жалға беруден алынған кірісті қосу құқығын өзіне қалдырады.</w:t>
      </w:r>
    </w:p>
    <w:p w:rsidR="004E782D" w:rsidRPr="00F17728" w:rsidRDefault="004E782D" w:rsidP="00023FAA">
      <w:pPr>
        <w:widowControl w:val="0"/>
        <w:numPr>
          <w:ilvl w:val="0"/>
          <w:numId w:val="31"/>
        </w:numPr>
        <w:tabs>
          <w:tab w:val="left" w:pos="356"/>
        </w:tabs>
        <w:spacing w:after="80" w:line="300" w:lineRule="auto"/>
        <w:ind w:left="0" w:right="56"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Вьетнам, Тайланд және Филиппин</w:t>
      </w:r>
      <w:r w:rsidRPr="00F17728">
        <w:rPr>
          <w:rFonts w:ascii="Times New Roman" w:hAnsi="Times New Roman" w:cs="Times New Roman"/>
          <w:sz w:val="28"/>
          <w:szCs w:val="28"/>
        </w:rPr>
        <w:t xml:space="preserve"> роялти анықтамасына техникалық қызмет ақысын қосу құқығын өзіне қалдырады.</w:t>
      </w:r>
    </w:p>
    <w:p w:rsidR="004E782D" w:rsidRPr="00F17728" w:rsidRDefault="004E782D" w:rsidP="00023FAA">
      <w:pPr>
        <w:widowControl w:val="0"/>
        <w:numPr>
          <w:ilvl w:val="0"/>
          <w:numId w:val="31"/>
        </w:numPr>
        <w:tabs>
          <w:tab w:val="left" w:pos="337"/>
        </w:tabs>
        <w:spacing w:after="80" w:line="300" w:lineRule="auto"/>
        <w:ind w:left="0" w:right="56"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Аргентина, Бразилия, Габон, Кот-д ' Ивуар және Тунис</w:t>
      </w:r>
      <w:r w:rsidRPr="00F17728">
        <w:rPr>
          <w:rFonts w:ascii="Times New Roman" w:hAnsi="Times New Roman" w:cs="Times New Roman"/>
          <w:sz w:val="28"/>
          <w:szCs w:val="28"/>
        </w:rPr>
        <w:t xml:space="preserve"> «роялти» анықтамасына техникалық көмек пен техникалық қызмет ақысын қосу құқығын өзіне қалдырады.</w:t>
      </w:r>
    </w:p>
    <w:p w:rsidR="004E782D" w:rsidRPr="00F17728" w:rsidRDefault="004E782D" w:rsidP="00023FAA">
      <w:pPr>
        <w:pStyle w:val="ac"/>
        <w:numPr>
          <w:ilvl w:val="1"/>
          <w:numId w:val="31"/>
        </w:numPr>
        <w:tabs>
          <w:tab w:val="left" w:pos="491"/>
        </w:tabs>
        <w:spacing w:before="0" w:after="80" w:line="300" w:lineRule="auto"/>
        <w:ind w:left="0" w:right="56" w:firstLine="0"/>
        <w:jc w:val="both"/>
        <w:rPr>
          <w:rFonts w:cs="Times New Roman"/>
          <w:sz w:val="28"/>
          <w:szCs w:val="28"/>
        </w:rPr>
      </w:pPr>
      <w:r w:rsidRPr="00F17728">
        <w:rPr>
          <w:rFonts w:cs="Times New Roman"/>
          <w:i/>
          <w:sz w:val="28"/>
          <w:szCs w:val="28"/>
        </w:rPr>
        <w:t>Марокко</w:t>
      </w:r>
      <w:r w:rsidRPr="00F17728">
        <w:rPr>
          <w:rFonts w:cs="Times New Roman"/>
          <w:sz w:val="28"/>
          <w:szCs w:val="28"/>
        </w:rPr>
        <w:t xml:space="preserve"> роялти анықтамасына қызмет ақысын, техникалық көмекті, техникалық және экономикалық зерттеулерді және қызмет ақысының барлық түрлерін қосу құқығын өзіне қалдырады.</w:t>
      </w:r>
    </w:p>
    <w:p w:rsidR="004E782D" w:rsidRDefault="004E782D" w:rsidP="00023FAA">
      <w:pPr>
        <w:pStyle w:val="ac"/>
        <w:numPr>
          <w:ilvl w:val="1"/>
          <w:numId w:val="31"/>
        </w:numPr>
        <w:tabs>
          <w:tab w:val="left" w:pos="558"/>
        </w:tabs>
        <w:spacing w:before="0" w:after="80" w:line="300" w:lineRule="auto"/>
        <w:ind w:left="0" w:right="56" w:firstLine="0"/>
        <w:jc w:val="both"/>
        <w:rPr>
          <w:rFonts w:cs="Times New Roman"/>
          <w:sz w:val="28"/>
          <w:szCs w:val="28"/>
        </w:rPr>
      </w:pPr>
      <w:r w:rsidRPr="00F17728">
        <w:rPr>
          <w:rFonts w:cs="Times New Roman"/>
          <w:i/>
          <w:sz w:val="28"/>
          <w:szCs w:val="28"/>
        </w:rPr>
        <w:t>Колумбия</w:t>
      </w:r>
      <w:r w:rsidRPr="00F17728">
        <w:rPr>
          <w:rFonts w:cs="Times New Roman"/>
          <w:sz w:val="28"/>
          <w:szCs w:val="28"/>
        </w:rPr>
        <w:t xml:space="preserve"> роялти анықтамасына техникалық көмек, техникалық және кеңес беру қызметтері үшін алынған төлемдерді қосу құқығын өзіне қалдырады.</w:t>
      </w:r>
    </w:p>
    <w:p w:rsidR="004E782D" w:rsidRPr="00F17728" w:rsidRDefault="004E782D" w:rsidP="004E782D">
      <w:pPr>
        <w:pStyle w:val="ac"/>
        <w:tabs>
          <w:tab w:val="left" w:pos="558"/>
        </w:tabs>
        <w:spacing w:before="0" w:after="80" w:line="300" w:lineRule="auto"/>
        <w:ind w:left="0" w:right="56"/>
        <w:jc w:val="both"/>
        <w:rPr>
          <w:rFonts w:cs="Times New Roman"/>
          <w:sz w:val="28"/>
          <w:szCs w:val="28"/>
        </w:rPr>
      </w:pPr>
    </w:p>
    <w:p w:rsidR="004E782D" w:rsidRPr="004E782D" w:rsidRDefault="004E782D" w:rsidP="00023FAA">
      <w:pPr>
        <w:widowControl w:val="0"/>
        <w:numPr>
          <w:ilvl w:val="0"/>
          <w:numId w:val="31"/>
        </w:numPr>
        <w:tabs>
          <w:tab w:val="left" w:pos="390"/>
        </w:tabs>
        <w:spacing w:after="80" w:line="300" w:lineRule="auto"/>
        <w:ind w:left="0" w:right="56"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Әзірбайжан, Албания, Армения, Беларусь, Бразилия, Болгария, Колумбия, Коста-Рика, Үндістан, Индонезия, Қазақстан, Малайзия, Қытай Халық Республикасы, Филиппин, Румыния, Ресей, Сербия, Таиланд және Вьетнам</w:t>
      </w:r>
      <w:r w:rsidRPr="004E782D">
        <w:rPr>
          <w:rFonts w:ascii="Times New Roman" w:hAnsi="Times New Roman" w:cs="Times New Roman"/>
          <w:sz w:val="28"/>
          <w:szCs w:val="28"/>
          <w:lang w:val="kk-KZ"/>
        </w:rPr>
        <w:t xml:space="preserve"> роялти анықтамасына өнеркәсіптік, коммерциялық немесе ғылыми жабдықтарды пайдалану немесе пайдалану құқығы үшін төлемдерді қосу құқығын өзіне қалдырады .</w:t>
      </w:r>
    </w:p>
    <w:p w:rsidR="004E782D" w:rsidRPr="00F17728" w:rsidRDefault="004E782D" w:rsidP="00023FAA">
      <w:pPr>
        <w:pStyle w:val="ac"/>
        <w:numPr>
          <w:ilvl w:val="1"/>
          <w:numId w:val="31"/>
        </w:numPr>
        <w:tabs>
          <w:tab w:val="left" w:pos="477"/>
        </w:tabs>
        <w:spacing w:before="0" w:after="80" w:line="300" w:lineRule="auto"/>
        <w:ind w:left="0" w:right="56" w:firstLine="0"/>
        <w:jc w:val="both"/>
        <w:rPr>
          <w:rFonts w:cs="Times New Roman"/>
          <w:sz w:val="28"/>
          <w:szCs w:val="28"/>
        </w:rPr>
      </w:pPr>
      <w:r w:rsidRPr="00B56658">
        <w:rPr>
          <w:rFonts w:cs="Times New Roman"/>
          <w:i/>
          <w:sz w:val="28"/>
          <w:szCs w:val="28"/>
        </w:rPr>
        <w:t>Сербия</w:t>
      </w:r>
      <w:r w:rsidRPr="00F17728">
        <w:rPr>
          <w:rFonts w:cs="Times New Roman"/>
          <w:sz w:val="28"/>
          <w:szCs w:val="28"/>
        </w:rPr>
        <w:t xml:space="preserve"> бербоут-чартер мен контейнерлер негізінде кемелерді немесе ұшақтарды жалға беруден алынған табысты роялти анықтамасына қосу құқығын өзіне қалдырады.</w:t>
      </w:r>
    </w:p>
    <w:p w:rsidR="00B56658" w:rsidRDefault="004E782D" w:rsidP="00B56658">
      <w:pPr>
        <w:pStyle w:val="ac"/>
        <w:numPr>
          <w:ilvl w:val="1"/>
          <w:numId w:val="31"/>
        </w:numPr>
        <w:tabs>
          <w:tab w:val="left" w:pos="457"/>
        </w:tabs>
        <w:spacing w:before="0" w:after="80" w:line="300" w:lineRule="auto"/>
        <w:ind w:left="0" w:right="56" w:firstLine="0"/>
        <w:jc w:val="both"/>
        <w:rPr>
          <w:rFonts w:cs="Times New Roman"/>
          <w:sz w:val="28"/>
          <w:szCs w:val="28"/>
        </w:rPr>
      </w:pPr>
      <w:r w:rsidRPr="00B56658">
        <w:rPr>
          <w:rFonts w:cs="Times New Roman"/>
          <w:i/>
          <w:sz w:val="28"/>
          <w:szCs w:val="28"/>
        </w:rPr>
        <w:t>Малайзия</w:t>
      </w:r>
      <w:r w:rsidRPr="00F17728">
        <w:rPr>
          <w:rFonts w:cs="Times New Roman"/>
          <w:sz w:val="28"/>
          <w:szCs w:val="28"/>
        </w:rPr>
        <w:t xml:space="preserve"> роялти анықтамасына контейнерлерді, кемелерді немесе ұшақтар</w:t>
      </w:r>
      <w:r w:rsidR="00F8497A">
        <w:rPr>
          <w:rFonts w:cs="Times New Roman"/>
          <w:sz w:val="28"/>
          <w:szCs w:val="28"/>
        </w:rPr>
        <w:t>ды жалға беруден, соның ішінде ә</w:t>
      </w:r>
      <w:r w:rsidRPr="00F17728">
        <w:rPr>
          <w:rFonts w:cs="Times New Roman"/>
          <w:sz w:val="28"/>
          <w:szCs w:val="28"/>
        </w:rPr>
        <w:t>уежай слоттарын жалға беруден, уақыт чартерінен, рейс чартерінен немесе бербоут чартерінен</w:t>
      </w:r>
      <w:r w:rsidR="00B56658">
        <w:rPr>
          <w:rFonts w:cs="Times New Roman"/>
          <w:sz w:val="28"/>
          <w:szCs w:val="28"/>
        </w:rPr>
        <w:t>,</w:t>
      </w:r>
      <w:r w:rsidRPr="00F17728">
        <w:rPr>
          <w:rFonts w:cs="Times New Roman"/>
          <w:sz w:val="28"/>
          <w:szCs w:val="28"/>
        </w:rPr>
        <w:t xml:space="preserve"> </w:t>
      </w:r>
      <w:r w:rsidR="00B56658" w:rsidRPr="00F17728">
        <w:rPr>
          <w:rFonts w:cs="Times New Roman"/>
          <w:sz w:val="28"/>
          <w:szCs w:val="28"/>
        </w:rPr>
        <w:t xml:space="preserve">мұндай чартерлердің </w:t>
      </w:r>
      <w:r w:rsidR="00B56658">
        <w:rPr>
          <w:rFonts w:cs="Times New Roman"/>
          <w:sz w:val="28"/>
          <w:szCs w:val="28"/>
        </w:rPr>
        <w:t xml:space="preserve">экипажы бар – жоғына, </w:t>
      </w:r>
      <w:r w:rsidR="00B56658" w:rsidRPr="00B56658">
        <w:rPr>
          <w:rFonts w:cs="Times New Roman"/>
          <w:sz w:val="28"/>
          <w:szCs w:val="28"/>
        </w:rPr>
        <w:t xml:space="preserve">олар жабдықталған </w:t>
      </w:r>
      <w:r w:rsidR="00B56658">
        <w:rPr>
          <w:rFonts w:cs="Times New Roman"/>
          <w:sz w:val="28"/>
          <w:szCs w:val="28"/>
        </w:rPr>
        <w:t xml:space="preserve">ба әлде </w:t>
      </w:r>
      <w:r w:rsidR="00B56658" w:rsidRPr="00B56658">
        <w:rPr>
          <w:rFonts w:cs="Times New Roman"/>
          <w:sz w:val="28"/>
          <w:szCs w:val="28"/>
        </w:rPr>
        <w:t>қамтылған</w:t>
      </w:r>
      <w:r w:rsidR="00B56658">
        <w:rPr>
          <w:rFonts w:cs="Times New Roman"/>
          <w:sz w:val="28"/>
          <w:szCs w:val="28"/>
        </w:rPr>
        <w:t xml:space="preserve"> ба қарамастан,</w:t>
      </w:r>
      <w:r w:rsidR="00B56658" w:rsidRPr="00F17728">
        <w:rPr>
          <w:rFonts w:cs="Times New Roman"/>
          <w:sz w:val="28"/>
          <w:szCs w:val="28"/>
        </w:rPr>
        <w:t xml:space="preserve"> </w:t>
      </w:r>
      <w:r w:rsidRPr="00F17728">
        <w:rPr>
          <w:rFonts w:cs="Times New Roman"/>
          <w:sz w:val="28"/>
          <w:szCs w:val="28"/>
        </w:rPr>
        <w:t xml:space="preserve">алынған </w:t>
      </w:r>
      <w:r w:rsidR="00B56658">
        <w:rPr>
          <w:rFonts w:cs="Times New Roman"/>
          <w:sz w:val="28"/>
          <w:szCs w:val="28"/>
        </w:rPr>
        <w:t>табысты</w:t>
      </w:r>
      <w:r w:rsidRPr="00F17728">
        <w:rPr>
          <w:rFonts w:cs="Times New Roman"/>
          <w:sz w:val="28"/>
          <w:szCs w:val="28"/>
        </w:rPr>
        <w:t xml:space="preserve"> қосу құқығын </w:t>
      </w:r>
      <w:r w:rsidR="00B56658">
        <w:rPr>
          <w:rFonts w:cs="Times New Roman"/>
          <w:sz w:val="28"/>
          <w:szCs w:val="28"/>
        </w:rPr>
        <w:t>өзіне қалдырады</w:t>
      </w:r>
      <w:r w:rsidRPr="00B56658">
        <w:rPr>
          <w:rFonts w:cs="Times New Roman"/>
          <w:sz w:val="28"/>
          <w:szCs w:val="28"/>
        </w:rPr>
        <w:t>.</w:t>
      </w:r>
      <w:r w:rsidR="00B56658">
        <w:rPr>
          <w:rFonts w:cs="Times New Roman"/>
          <w:sz w:val="28"/>
          <w:szCs w:val="28"/>
        </w:rPr>
        <w:t xml:space="preserve"> </w:t>
      </w:r>
    </w:p>
    <w:p w:rsidR="00B56658" w:rsidRDefault="004E782D" w:rsidP="00B56658">
      <w:pPr>
        <w:pStyle w:val="ac"/>
        <w:numPr>
          <w:ilvl w:val="1"/>
          <w:numId w:val="31"/>
        </w:numPr>
        <w:tabs>
          <w:tab w:val="left" w:pos="457"/>
        </w:tabs>
        <w:spacing w:before="0" w:after="80" w:line="300" w:lineRule="auto"/>
        <w:ind w:left="0" w:right="56" w:firstLine="0"/>
        <w:jc w:val="both"/>
        <w:rPr>
          <w:rFonts w:cs="Times New Roman"/>
          <w:sz w:val="28"/>
          <w:szCs w:val="28"/>
        </w:rPr>
      </w:pPr>
      <w:r w:rsidRPr="00B56658">
        <w:rPr>
          <w:rFonts w:cs="Times New Roman"/>
          <w:i/>
          <w:sz w:val="28"/>
          <w:szCs w:val="28"/>
        </w:rPr>
        <w:t>Беларус</w:t>
      </w:r>
      <w:r w:rsidR="00B56658" w:rsidRPr="00B56658">
        <w:rPr>
          <w:rFonts w:cs="Times New Roman"/>
          <w:i/>
          <w:sz w:val="28"/>
          <w:szCs w:val="28"/>
        </w:rPr>
        <w:t>ь</w:t>
      </w:r>
      <w:r w:rsidRPr="00B56658">
        <w:rPr>
          <w:rFonts w:cs="Times New Roman"/>
          <w:sz w:val="28"/>
          <w:szCs w:val="28"/>
        </w:rPr>
        <w:t xml:space="preserve"> көлік құралдарына сілтемені роялти анықтамасына қосу құқығын </w:t>
      </w:r>
      <w:r w:rsidR="00B56658">
        <w:rPr>
          <w:rFonts w:cs="Times New Roman"/>
          <w:sz w:val="28"/>
          <w:szCs w:val="28"/>
        </w:rPr>
        <w:t>өзіне қалдыра</w:t>
      </w:r>
      <w:r w:rsidRPr="00B56658">
        <w:rPr>
          <w:rFonts w:cs="Times New Roman"/>
          <w:sz w:val="28"/>
          <w:szCs w:val="28"/>
        </w:rPr>
        <w:t>ды.</w:t>
      </w:r>
    </w:p>
    <w:p w:rsidR="004E782D" w:rsidRPr="00B56658" w:rsidRDefault="00B56658" w:rsidP="00B56658">
      <w:pPr>
        <w:pStyle w:val="ac"/>
        <w:numPr>
          <w:ilvl w:val="1"/>
          <w:numId w:val="31"/>
        </w:numPr>
        <w:tabs>
          <w:tab w:val="left" w:pos="457"/>
        </w:tabs>
        <w:spacing w:before="0" w:after="80" w:line="300" w:lineRule="auto"/>
        <w:ind w:left="0" w:right="56" w:firstLine="0"/>
        <w:jc w:val="both"/>
        <w:rPr>
          <w:rFonts w:cs="Times New Roman"/>
          <w:sz w:val="28"/>
          <w:szCs w:val="28"/>
        </w:rPr>
      </w:pPr>
      <w:r>
        <w:rPr>
          <w:rFonts w:cs="Times New Roman"/>
          <w:sz w:val="28"/>
          <w:szCs w:val="28"/>
        </w:rPr>
        <w:t xml:space="preserve"> </w:t>
      </w:r>
      <w:r w:rsidR="004E782D" w:rsidRPr="00B56658">
        <w:rPr>
          <w:rFonts w:cs="Times New Roman"/>
          <w:i/>
          <w:sz w:val="28"/>
          <w:szCs w:val="28"/>
        </w:rPr>
        <w:t>Аргентина, Бразилия, Марокко және Румыния</w:t>
      </w:r>
      <w:r w:rsidR="004E782D" w:rsidRPr="00B56658">
        <w:rPr>
          <w:rFonts w:cs="Times New Roman"/>
          <w:sz w:val="28"/>
          <w:szCs w:val="28"/>
        </w:rPr>
        <w:t xml:space="preserve"> роялти анықтамасына спутниктік, кабельдік, талшықты-оптикалық немесе ұқсас технология бойынша трансферттік төлемдерді қосу құқығын </w:t>
      </w:r>
      <w:r w:rsidR="00E964D1">
        <w:rPr>
          <w:rFonts w:cs="Times New Roman"/>
          <w:sz w:val="28"/>
          <w:szCs w:val="28"/>
        </w:rPr>
        <w:t>өзіне қалдыра</w:t>
      </w:r>
      <w:r w:rsidR="004E782D" w:rsidRPr="00B56658">
        <w:rPr>
          <w:rFonts w:cs="Times New Roman"/>
          <w:sz w:val="28"/>
          <w:szCs w:val="28"/>
        </w:rPr>
        <w:t xml:space="preserve">ды. </w:t>
      </w:r>
    </w:p>
    <w:p w:rsidR="004E782D" w:rsidRPr="00F17728" w:rsidRDefault="004E782D" w:rsidP="00023FAA">
      <w:pPr>
        <w:pStyle w:val="ac"/>
        <w:numPr>
          <w:ilvl w:val="0"/>
          <w:numId w:val="31"/>
        </w:numPr>
        <w:tabs>
          <w:tab w:val="left" w:pos="443"/>
        </w:tabs>
        <w:spacing w:before="0" w:after="80" w:line="300" w:lineRule="auto"/>
        <w:ind w:left="0" w:right="56" w:firstLine="0"/>
        <w:jc w:val="both"/>
        <w:rPr>
          <w:rFonts w:cs="Times New Roman"/>
          <w:sz w:val="28"/>
          <w:szCs w:val="28"/>
        </w:rPr>
      </w:pPr>
      <w:r w:rsidRPr="00F17728">
        <w:rPr>
          <w:rFonts w:cs="Times New Roman"/>
          <w:i/>
          <w:sz w:val="28"/>
          <w:szCs w:val="28"/>
        </w:rPr>
        <w:t xml:space="preserve">Беларусь </w:t>
      </w:r>
      <w:r w:rsidRPr="00F17728">
        <w:rPr>
          <w:rFonts w:cs="Times New Roman"/>
          <w:sz w:val="28"/>
          <w:szCs w:val="28"/>
        </w:rPr>
        <w:t xml:space="preserve">көлік құралдарына сілтемені роялти анықтамасына қосу құқығын өзіне қалдырады. </w:t>
      </w:r>
    </w:p>
    <w:p w:rsidR="004E782D" w:rsidRPr="004E782D" w:rsidRDefault="004E782D" w:rsidP="00023FAA">
      <w:pPr>
        <w:widowControl w:val="0"/>
        <w:numPr>
          <w:ilvl w:val="0"/>
          <w:numId w:val="31"/>
        </w:numPr>
        <w:tabs>
          <w:tab w:val="left" w:pos="544"/>
        </w:tabs>
        <w:spacing w:after="80" w:line="300" w:lineRule="auto"/>
        <w:ind w:left="0" w:right="56"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 xml:space="preserve">Аргентина, Бразилия, Марокко және Румыния </w:t>
      </w:r>
      <w:r w:rsidRPr="004E782D">
        <w:rPr>
          <w:rFonts w:ascii="Times New Roman" w:hAnsi="Times New Roman" w:cs="Times New Roman"/>
          <w:sz w:val="28"/>
          <w:szCs w:val="28"/>
          <w:lang w:val="kk-KZ"/>
        </w:rPr>
        <w:t xml:space="preserve">роялти анықтамасына спутниктік, кабельдік, талшықты-оптикалық немесе соған ұқсас технология бойынша беріліс төлемдерін қосу құқығын өзіне қалдырады. </w:t>
      </w:r>
    </w:p>
    <w:p w:rsidR="004E782D" w:rsidRPr="00F17728" w:rsidRDefault="004E782D" w:rsidP="00023FAA">
      <w:pPr>
        <w:pStyle w:val="ac"/>
        <w:numPr>
          <w:ilvl w:val="1"/>
          <w:numId w:val="31"/>
        </w:numPr>
        <w:tabs>
          <w:tab w:val="left" w:pos="563"/>
        </w:tabs>
        <w:spacing w:before="0" w:after="80" w:line="300" w:lineRule="auto"/>
        <w:ind w:left="0" w:right="56" w:firstLine="0"/>
        <w:jc w:val="both"/>
        <w:rPr>
          <w:rFonts w:cs="Times New Roman"/>
          <w:sz w:val="28"/>
          <w:szCs w:val="28"/>
        </w:rPr>
      </w:pPr>
      <w:r w:rsidRPr="00F17728">
        <w:rPr>
          <w:rFonts w:cs="Times New Roman"/>
          <w:i/>
          <w:sz w:val="28"/>
          <w:szCs w:val="28"/>
        </w:rPr>
        <w:t>Аргентина мен Вьетнам</w:t>
      </w:r>
      <w:r w:rsidRPr="00F17728">
        <w:rPr>
          <w:rFonts w:cs="Times New Roman"/>
          <w:sz w:val="28"/>
          <w:szCs w:val="28"/>
        </w:rPr>
        <w:t xml:space="preserve"> роялти анықтамасына «радио немесе телехабар тарату үшін пайдаланылатын фильмдерді, магниттік таспаларды немесе сандық медианы» пайдалану немесе пайдалану құқығын қосу құқығын өзіне қалдырады.</w:t>
      </w:r>
    </w:p>
    <w:p w:rsidR="004E782D" w:rsidRPr="004E782D" w:rsidRDefault="004E782D" w:rsidP="00023FAA">
      <w:pPr>
        <w:widowControl w:val="0"/>
        <w:numPr>
          <w:ilvl w:val="0"/>
          <w:numId w:val="31"/>
        </w:numPr>
        <w:tabs>
          <w:tab w:val="left" w:pos="481"/>
        </w:tabs>
        <w:spacing w:after="80" w:line="300" w:lineRule="auto"/>
        <w:ind w:left="0" w:right="56"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Албания, Малайзия, Сербия және Вьетнам</w:t>
      </w:r>
      <w:r w:rsidRPr="004E782D">
        <w:rPr>
          <w:rFonts w:ascii="Times New Roman" w:hAnsi="Times New Roman" w:cs="Times New Roman"/>
          <w:sz w:val="28"/>
          <w:szCs w:val="28"/>
          <w:lang w:val="kk-KZ"/>
        </w:rPr>
        <w:t xml:space="preserve"> 12-бапқа ұқсас жеке бапта техникалық қызмет ақысын реттеу құқығын өзіне қалдырады.</w:t>
      </w:r>
    </w:p>
    <w:p w:rsidR="004E782D" w:rsidRPr="004E782D" w:rsidRDefault="004E782D" w:rsidP="00023FAA">
      <w:pPr>
        <w:widowControl w:val="0"/>
        <w:numPr>
          <w:ilvl w:val="0"/>
          <w:numId w:val="31"/>
        </w:numPr>
        <w:tabs>
          <w:tab w:val="left" w:pos="505"/>
        </w:tabs>
        <w:spacing w:after="80" w:line="300" w:lineRule="auto"/>
        <w:ind w:left="0" w:right="56"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 xml:space="preserve">Албания, Аргентина, Армения, Әзірбайжан, Беларусь, Бразилия, Болгария, Колумбия, Хорватия, Габон, Индонезия, Кот-д ' Ивуар, Қазақстан, Литва, Малайзия, Марокко, Қытай Халық Республикасы, Филиппин, Румыния, Сербия, Сингапур, Оңтүстік Африка, Тайланд, Тунис, Украина, Вьетнам және Гонконг, </w:t>
      </w:r>
    </w:p>
    <w:p w:rsidR="004E782D" w:rsidRPr="004E782D" w:rsidRDefault="004E782D" w:rsidP="004E782D">
      <w:pPr>
        <w:tabs>
          <w:tab w:val="left" w:pos="505"/>
        </w:tabs>
        <w:spacing w:after="80" w:line="300" w:lineRule="auto"/>
        <w:ind w:right="56"/>
        <w:jc w:val="both"/>
        <w:rPr>
          <w:rFonts w:ascii="Times New Roman" w:hAnsi="Times New Roman" w:cs="Times New Roman"/>
          <w:i/>
          <w:sz w:val="28"/>
          <w:szCs w:val="28"/>
          <w:lang w:val="kk-KZ"/>
        </w:rPr>
      </w:pPr>
    </w:p>
    <w:p w:rsidR="004E782D" w:rsidRPr="004E782D" w:rsidRDefault="004E782D" w:rsidP="004E782D">
      <w:pPr>
        <w:tabs>
          <w:tab w:val="left" w:pos="505"/>
        </w:tabs>
        <w:spacing w:after="80" w:line="300" w:lineRule="auto"/>
        <w:ind w:right="56"/>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Қытай</w:t>
      </w:r>
      <w:r w:rsidRPr="004E782D">
        <w:rPr>
          <w:rFonts w:ascii="Times New Roman" w:hAnsi="Times New Roman" w:cs="Times New Roman"/>
          <w:sz w:val="28"/>
          <w:szCs w:val="28"/>
          <w:lang w:val="kk-KZ"/>
        </w:rPr>
        <w:t xml:space="preserve"> осы бапта олқылық деп санайтын нәрсені толтыру және қызығушылық туындаған жағдайда сол мәселеге қатысты 11-баптың 5-тармағының ережелеріне ұқсас роялти көзін анықтайтын ережені қосу құқығын өзіне қалдырады.</w:t>
      </w:r>
    </w:p>
    <w:p w:rsidR="004E782D" w:rsidRPr="00F17728" w:rsidRDefault="004E782D" w:rsidP="00023FAA">
      <w:pPr>
        <w:pStyle w:val="ac"/>
        <w:numPr>
          <w:ilvl w:val="1"/>
          <w:numId w:val="31"/>
        </w:numPr>
        <w:tabs>
          <w:tab w:val="left" w:pos="673"/>
        </w:tabs>
        <w:spacing w:before="0" w:after="80" w:line="300" w:lineRule="auto"/>
        <w:ind w:left="0" w:right="56" w:firstLine="0"/>
        <w:jc w:val="both"/>
        <w:rPr>
          <w:rFonts w:cs="Times New Roman"/>
          <w:sz w:val="28"/>
          <w:szCs w:val="28"/>
        </w:rPr>
      </w:pPr>
      <w:r w:rsidRPr="00F17728">
        <w:rPr>
          <w:rFonts w:cs="Times New Roman"/>
          <w:i/>
          <w:sz w:val="28"/>
          <w:szCs w:val="28"/>
        </w:rPr>
        <w:t>Марокко</w:t>
      </w:r>
      <w:r w:rsidRPr="00F17728">
        <w:rPr>
          <w:rFonts w:cs="Times New Roman"/>
          <w:sz w:val="28"/>
          <w:szCs w:val="28"/>
        </w:rPr>
        <w:t xml:space="preserve"> осы тармаққа тұрақты өкілдік арқылы жүзеге асырылатын қызметпен бірдей немесе ұқсас түрдегі басқа мемлекетте жүзеге асырылатын басқа коммерциялық қызметке сілтеме жасау құқығын өзіне қалдырады.</w:t>
      </w:r>
    </w:p>
    <w:p w:rsidR="004E782D" w:rsidRPr="004E782D" w:rsidRDefault="004E782D" w:rsidP="00023FAA">
      <w:pPr>
        <w:widowControl w:val="0"/>
        <w:numPr>
          <w:ilvl w:val="1"/>
          <w:numId w:val="31"/>
        </w:numPr>
        <w:tabs>
          <w:tab w:val="left" w:pos="582"/>
        </w:tabs>
        <w:spacing w:after="80" w:line="300" w:lineRule="auto"/>
        <w:ind w:left="0" w:right="56"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Конго Демократиялық Республикасы мен Малайзия</w:t>
      </w:r>
      <w:r w:rsidRPr="004E782D">
        <w:rPr>
          <w:rFonts w:ascii="Times New Roman" w:hAnsi="Times New Roman" w:cs="Times New Roman"/>
          <w:sz w:val="28"/>
          <w:szCs w:val="28"/>
          <w:lang w:val="kk-KZ"/>
        </w:rPr>
        <w:t xml:space="preserve"> бағдарламалық жасақтаманы өңдеуге қатысты өз ұстанымын өзіне қалдырады.</w:t>
      </w:r>
    </w:p>
    <w:p w:rsidR="004E782D" w:rsidRPr="00F17728" w:rsidRDefault="004E782D" w:rsidP="00023FAA">
      <w:pPr>
        <w:pStyle w:val="ac"/>
        <w:numPr>
          <w:ilvl w:val="1"/>
          <w:numId w:val="31"/>
        </w:numPr>
        <w:tabs>
          <w:tab w:val="left" w:pos="553"/>
        </w:tabs>
        <w:spacing w:before="0" w:after="80" w:line="300" w:lineRule="auto"/>
        <w:ind w:left="0" w:right="56" w:firstLine="0"/>
        <w:jc w:val="both"/>
        <w:rPr>
          <w:rFonts w:cs="Times New Roman"/>
          <w:sz w:val="28"/>
          <w:szCs w:val="28"/>
        </w:rPr>
      </w:pPr>
      <w:r w:rsidRPr="00F17728">
        <w:rPr>
          <w:rFonts w:cs="Times New Roman"/>
          <w:i/>
          <w:sz w:val="28"/>
          <w:szCs w:val="28"/>
        </w:rPr>
        <w:t>Қазақстан</w:t>
      </w:r>
      <w:r w:rsidRPr="00F17728">
        <w:rPr>
          <w:rFonts w:cs="Times New Roman"/>
          <w:sz w:val="28"/>
          <w:szCs w:val="28"/>
        </w:rPr>
        <w:t xml:space="preserve"> бағдарламалық қамтамасыз етуді пайдаланғаны немесе пайдалану құқығы үшін роялтиді айқындауға қосу құқығын өзіне қалдырады.</w:t>
      </w:r>
    </w:p>
    <w:p w:rsidR="004E782D" w:rsidRPr="004E782D" w:rsidRDefault="004E782D" w:rsidP="004E782D">
      <w:pPr>
        <w:spacing w:after="80" w:line="300" w:lineRule="auto"/>
        <w:ind w:right="56"/>
        <w:rPr>
          <w:rFonts w:ascii="Times New Roman" w:hAnsi="Times New Roman" w:cs="Times New Roman"/>
          <w:sz w:val="28"/>
          <w:szCs w:val="28"/>
          <w:lang w:val="kk-KZ"/>
        </w:rPr>
      </w:pPr>
    </w:p>
    <w:p w:rsidR="004E782D" w:rsidRPr="00F17728" w:rsidRDefault="004E782D" w:rsidP="004E782D">
      <w:pPr>
        <w:spacing w:after="80" w:line="300" w:lineRule="auto"/>
        <w:ind w:right="56"/>
        <w:jc w:val="both"/>
        <w:rPr>
          <w:rFonts w:ascii="Times New Roman" w:eastAsia="Times New Roman" w:hAnsi="Times New Roman" w:cs="Times New Roman"/>
          <w:sz w:val="28"/>
          <w:szCs w:val="28"/>
        </w:rPr>
      </w:pPr>
      <w:r w:rsidRPr="00F17728">
        <w:rPr>
          <w:rFonts w:ascii="Times New Roman" w:hAnsi="Times New Roman" w:cs="Times New Roman"/>
          <w:b/>
          <w:sz w:val="28"/>
          <w:szCs w:val="28"/>
        </w:rPr>
        <w:t>Түсініктемелер бойынша ұстанымдары</w:t>
      </w:r>
    </w:p>
    <w:p w:rsidR="004E782D" w:rsidRPr="00F17728" w:rsidRDefault="004E782D" w:rsidP="00023FAA">
      <w:pPr>
        <w:pStyle w:val="ac"/>
        <w:numPr>
          <w:ilvl w:val="0"/>
          <w:numId w:val="31"/>
        </w:numPr>
        <w:tabs>
          <w:tab w:val="left" w:pos="510"/>
        </w:tabs>
        <w:spacing w:before="0" w:after="80" w:line="300" w:lineRule="auto"/>
        <w:ind w:left="0" w:right="56" w:firstLine="0"/>
        <w:jc w:val="both"/>
        <w:rPr>
          <w:rFonts w:cs="Times New Roman"/>
          <w:sz w:val="28"/>
          <w:szCs w:val="28"/>
        </w:rPr>
      </w:pPr>
      <w:r w:rsidRPr="00F17728">
        <w:rPr>
          <w:rFonts w:cs="Times New Roman"/>
          <w:i/>
          <w:sz w:val="28"/>
          <w:szCs w:val="28"/>
        </w:rPr>
        <w:t>Аргентина, Марокко, Сербия және Тунис</w:t>
      </w:r>
      <w:r w:rsidRPr="00F17728">
        <w:rPr>
          <w:rFonts w:cs="Times New Roman"/>
          <w:sz w:val="28"/>
          <w:szCs w:val="28"/>
        </w:rPr>
        <w:t xml:space="preserve"> түсініктеменің 14 және </w:t>
      </w:r>
      <w:r>
        <w:rPr>
          <w:rFonts w:cs="Times New Roman"/>
          <w:sz w:val="28"/>
          <w:szCs w:val="28"/>
        </w:rPr>
        <w:t xml:space="preserve">                      </w:t>
      </w:r>
      <w:r w:rsidRPr="00F17728">
        <w:rPr>
          <w:rFonts w:cs="Times New Roman"/>
          <w:sz w:val="28"/>
          <w:szCs w:val="28"/>
        </w:rPr>
        <w:t>15-тармақтарындағы түсіндірмелермен келіспейді. Олар, егер бағдарламалық жасақтамаға барлық құқықтар берілмесе, қамтамасыз ету немесе егер төлемдер коммерциялық пайдалануға арналған  бағдарламалық жасақтаманың авторлық құқығын пайдалану құқығы үшін ескерілсе, немесе егер олар сатып алушының жеке немесе коммерциялық пайдалануы үшін сатып алынған бағдарламалық жасақтамаға қатысты болса, бағдарламалық жасақтамаға қатысты төлемдер бапқа сәйкес келеді деген пікірді ұстанады.</w:t>
      </w:r>
    </w:p>
    <w:p w:rsidR="004E782D" w:rsidRPr="00F17728" w:rsidRDefault="004E782D" w:rsidP="00023FAA">
      <w:pPr>
        <w:pStyle w:val="ac"/>
        <w:numPr>
          <w:ilvl w:val="0"/>
          <w:numId w:val="31"/>
        </w:numPr>
        <w:tabs>
          <w:tab w:val="left" w:pos="462"/>
        </w:tabs>
        <w:spacing w:before="0" w:after="80" w:line="300" w:lineRule="auto"/>
        <w:ind w:left="0" w:right="56" w:firstLine="0"/>
        <w:jc w:val="both"/>
        <w:rPr>
          <w:rFonts w:cs="Times New Roman"/>
          <w:sz w:val="28"/>
          <w:szCs w:val="28"/>
        </w:rPr>
      </w:pPr>
      <w:r w:rsidRPr="00F17728">
        <w:rPr>
          <w:rFonts w:cs="Times New Roman"/>
          <w:i/>
          <w:sz w:val="28"/>
          <w:szCs w:val="28"/>
        </w:rPr>
        <w:t>Вьетнам</w:t>
      </w:r>
      <w:r w:rsidRPr="00F17728">
        <w:rPr>
          <w:rFonts w:cs="Times New Roman"/>
          <w:sz w:val="28"/>
          <w:szCs w:val="28"/>
        </w:rPr>
        <w:t xml:space="preserve"> түсініктеменің 9-тармағымен келіспейді. </w:t>
      </w:r>
      <w:r w:rsidR="00E964D1">
        <w:rPr>
          <w:rFonts w:cs="Times New Roman"/>
          <w:sz w:val="28"/>
          <w:szCs w:val="28"/>
        </w:rPr>
        <w:t>«</w:t>
      </w:r>
      <w:r w:rsidRPr="00F17728">
        <w:rPr>
          <w:rFonts w:cs="Times New Roman"/>
          <w:sz w:val="28"/>
          <w:szCs w:val="28"/>
        </w:rPr>
        <w:t>Өнеркәсіптік, коммерциялық немесе ғылыми жабдықты пайдалану немесе пайдалану құқығы үшін</w:t>
      </w:r>
      <w:r w:rsidR="00E964D1">
        <w:rPr>
          <w:rFonts w:cs="Times New Roman"/>
          <w:sz w:val="28"/>
          <w:szCs w:val="28"/>
        </w:rPr>
        <w:t>»</w:t>
      </w:r>
      <w:r w:rsidRPr="00F17728">
        <w:rPr>
          <w:rFonts w:cs="Times New Roman"/>
          <w:sz w:val="28"/>
          <w:szCs w:val="28"/>
        </w:rPr>
        <w:t xml:space="preserve"> деген тіркес 2-тармаққа енгізілмесе де және жабдықты жалға беруден түскен табыс 7-бапт</w:t>
      </w:r>
      <w:r w:rsidR="00E964D1">
        <w:rPr>
          <w:rFonts w:cs="Times New Roman"/>
          <w:sz w:val="28"/>
          <w:szCs w:val="28"/>
        </w:rPr>
        <w:t>ың күшіне енсе де, Уағдаласушы м</w:t>
      </w:r>
      <w:r w:rsidRPr="00F17728">
        <w:rPr>
          <w:rFonts w:cs="Times New Roman"/>
          <w:sz w:val="28"/>
          <w:szCs w:val="28"/>
        </w:rPr>
        <w:t>емлекеттің кәсіпорны Вьетнамда тұратын адамға ауыр жабдықты жалға беруі осы кәсіпорынның Вьетнамдағы тұрақты өкілдігін білдіреді.</w:t>
      </w:r>
    </w:p>
    <w:p w:rsidR="004E782D" w:rsidRPr="00F17728" w:rsidRDefault="004E782D" w:rsidP="00023FAA">
      <w:pPr>
        <w:pStyle w:val="ac"/>
        <w:numPr>
          <w:ilvl w:val="0"/>
          <w:numId w:val="31"/>
        </w:numPr>
        <w:tabs>
          <w:tab w:val="left" w:pos="457"/>
        </w:tabs>
        <w:spacing w:before="0" w:after="80" w:line="300" w:lineRule="auto"/>
        <w:ind w:left="0" w:right="56" w:firstLine="0"/>
        <w:jc w:val="both"/>
        <w:rPr>
          <w:rFonts w:cs="Times New Roman"/>
          <w:sz w:val="28"/>
          <w:szCs w:val="28"/>
        </w:rPr>
      </w:pPr>
      <w:r w:rsidRPr="00F17728">
        <w:rPr>
          <w:rFonts w:cs="Times New Roman"/>
          <w:i/>
          <w:sz w:val="28"/>
          <w:szCs w:val="28"/>
        </w:rPr>
        <w:t>Бразилия</w:t>
      </w:r>
      <w:r w:rsidRPr="00F17728">
        <w:rPr>
          <w:rFonts w:cs="Times New Roman"/>
          <w:sz w:val="28"/>
          <w:szCs w:val="28"/>
        </w:rPr>
        <w:t xml:space="preserve"> 17.1–17.4-тармақтарда келтірілген түсіндірмемен, әсіресе оның заңнамасында бекітілген төлем көзіне салық салу қағидаттарын ескере отырып, келіспейді.</w:t>
      </w:r>
    </w:p>
    <w:p w:rsidR="004E782D" w:rsidRPr="00F17728" w:rsidRDefault="004E782D" w:rsidP="00023FAA">
      <w:pPr>
        <w:pStyle w:val="ac"/>
        <w:numPr>
          <w:ilvl w:val="0"/>
          <w:numId w:val="31"/>
        </w:numPr>
        <w:tabs>
          <w:tab w:val="left" w:pos="453"/>
        </w:tabs>
        <w:spacing w:before="0" w:after="80" w:line="300" w:lineRule="auto"/>
        <w:ind w:left="0" w:right="56" w:firstLine="0"/>
        <w:jc w:val="both"/>
        <w:rPr>
          <w:rFonts w:cs="Times New Roman"/>
          <w:sz w:val="28"/>
          <w:szCs w:val="28"/>
        </w:rPr>
      </w:pPr>
      <w:r w:rsidRPr="00F17728">
        <w:rPr>
          <w:rFonts w:cs="Times New Roman"/>
          <w:i/>
          <w:sz w:val="28"/>
          <w:szCs w:val="28"/>
        </w:rPr>
        <w:t>Малайзия</w:t>
      </w:r>
      <w:r w:rsidRPr="00F17728">
        <w:rPr>
          <w:rFonts w:cs="Times New Roman"/>
          <w:sz w:val="28"/>
          <w:szCs w:val="28"/>
        </w:rPr>
        <w:t xml:space="preserve"> 11.2 - тармақта жаңа қосымша ұсынысты ұстана алмайды, атап айтқанда: «соңғы келісімшарттар бойынша жасалған төлемдер, әдетте, 7-бапқа сәйкес келеді». </w:t>
      </w:r>
      <w:r w:rsidRPr="00F17728">
        <w:rPr>
          <w:rFonts w:cs="Times New Roman"/>
          <w:i/>
          <w:sz w:val="28"/>
          <w:szCs w:val="28"/>
        </w:rPr>
        <w:t>Малайзия</w:t>
      </w:r>
      <w:r w:rsidRPr="00F17728">
        <w:rPr>
          <w:rFonts w:cs="Times New Roman"/>
          <w:sz w:val="28"/>
          <w:szCs w:val="28"/>
        </w:rPr>
        <w:t xml:space="preserve"> қызмет көрсету төлемдерін кәсіпкерлік қызметтен түскен табыс ретінде емес, оның ішкі заңнамасына сәйкес табыстың ерекше түрі ретінде қарастырады.</w:t>
      </w:r>
    </w:p>
    <w:p w:rsidR="004E782D" w:rsidRPr="00F17728" w:rsidRDefault="004E782D" w:rsidP="00023FAA">
      <w:pPr>
        <w:pStyle w:val="ac"/>
        <w:numPr>
          <w:ilvl w:val="0"/>
          <w:numId w:val="31"/>
        </w:numPr>
        <w:tabs>
          <w:tab w:val="left" w:pos="467"/>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тармақтарда келтірілген түсіндірулерге қатысты өз ұстанымын </w:t>
      </w:r>
      <w:r w:rsidR="00E964D1">
        <w:rPr>
          <w:rFonts w:cs="Times New Roman"/>
          <w:sz w:val="28"/>
          <w:szCs w:val="28"/>
        </w:rPr>
        <w:t>қалдыра</w:t>
      </w:r>
      <w:r w:rsidRPr="00F17728">
        <w:rPr>
          <w:rFonts w:cs="Times New Roman"/>
          <w:sz w:val="28"/>
          <w:szCs w:val="28"/>
        </w:rPr>
        <w:t>ды 8.2, 10.1, 10.2, 14, 14.1, 14.2, 14.4, 15, 16 және 17.3; ол аталған төлемдердің кейбірі роялти болуы мүмкін деп санайды.</w:t>
      </w:r>
    </w:p>
    <w:p w:rsidR="004E782D" w:rsidRPr="00F17728" w:rsidRDefault="004E782D" w:rsidP="00023FAA">
      <w:pPr>
        <w:pStyle w:val="ac"/>
        <w:numPr>
          <w:ilvl w:val="1"/>
          <w:numId w:val="31"/>
        </w:numPr>
        <w:tabs>
          <w:tab w:val="left" w:pos="553"/>
        </w:tabs>
        <w:spacing w:before="0" w:after="80" w:line="300" w:lineRule="auto"/>
        <w:ind w:left="0" w:right="56" w:firstLine="0"/>
        <w:jc w:val="both"/>
        <w:rPr>
          <w:rFonts w:cs="Times New Roman"/>
          <w:sz w:val="28"/>
          <w:szCs w:val="28"/>
        </w:rPr>
      </w:pPr>
      <w:r w:rsidRPr="00F17728">
        <w:rPr>
          <w:rFonts w:cs="Times New Roman"/>
          <w:i/>
          <w:sz w:val="28"/>
          <w:szCs w:val="28"/>
        </w:rPr>
        <w:t>Колумбия</w:t>
      </w:r>
      <w:r w:rsidRPr="00F17728">
        <w:rPr>
          <w:rFonts w:cs="Times New Roman"/>
          <w:sz w:val="28"/>
          <w:szCs w:val="28"/>
        </w:rPr>
        <w:t xml:space="preserve"> тармақтарда келтірілген түсіндірмелермен келіспейді 8.2, 13.1, 14, 14.1, 14.2, 14.4, 15, 16 және 17.3; салық заңнамасына сәйкес, аталған төлемдердің кейбірі роялти болуы мүмкін.</w:t>
      </w:r>
    </w:p>
    <w:p w:rsidR="004E782D" w:rsidRPr="00F17728" w:rsidRDefault="004E782D" w:rsidP="00023FAA">
      <w:pPr>
        <w:pStyle w:val="ac"/>
        <w:numPr>
          <w:ilvl w:val="0"/>
          <w:numId w:val="31"/>
        </w:numPr>
        <w:tabs>
          <w:tab w:val="left" w:pos="510"/>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өнеркәсіптік, коммерциялық немесе ғылыми тәжірибе туралы ақпарат тек алдыңғы тәжірибелермен шектеледі деген түсіндірмемен келіспейді.</w:t>
      </w:r>
    </w:p>
    <w:p w:rsidR="004E782D" w:rsidRPr="00F17728" w:rsidRDefault="004E782D" w:rsidP="00023FAA">
      <w:pPr>
        <w:pStyle w:val="ac"/>
        <w:numPr>
          <w:ilvl w:val="0"/>
          <w:numId w:val="31"/>
        </w:numPr>
        <w:tabs>
          <w:tab w:val="left" w:pos="520"/>
        </w:tabs>
        <w:spacing w:before="0" w:after="80" w:line="300" w:lineRule="auto"/>
        <w:ind w:left="0" w:right="56" w:firstLine="0"/>
        <w:jc w:val="both"/>
        <w:rPr>
          <w:rFonts w:cs="Times New Roman"/>
          <w:sz w:val="28"/>
          <w:szCs w:val="28"/>
        </w:rPr>
      </w:pPr>
      <w:r w:rsidRPr="00F17728">
        <w:rPr>
          <w:rFonts w:cs="Times New Roman"/>
          <w:i/>
          <w:sz w:val="28"/>
          <w:szCs w:val="28"/>
        </w:rPr>
        <w:t>Малайзия</w:t>
      </w:r>
      <w:r w:rsidRPr="00F17728">
        <w:rPr>
          <w:rFonts w:cs="Times New Roman"/>
          <w:sz w:val="28"/>
          <w:szCs w:val="28"/>
        </w:rPr>
        <w:t xml:space="preserve"> 14.2-тармақтың түсіндірмесімен келіспейді, өйткені Малайзия бағдарламалық жасақтаманы тарату құқықтары үшін лицензиялық төлемдер роялти деп санайды.</w:t>
      </w:r>
    </w:p>
    <w:p w:rsidR="004E782D" w:rsidRPr="00A34117" w:rsidRDefault="004E782D" w:rsidP="00023FAA">
      <w:pPr>
        <w:pStyle w:val="ac"/>
        <w:numPr>
          <w:ilvl w:val="0"/>
          <w:numId w:val="31"/>
        </w:numPr>
        <w:tabs>
          <w:tab w:val="left" w:pos="467"/>
        </w:tabs>
        <w:spacing w:before="0" w:after="80" w:line="300" w:lineRule="auto"/>
        <w:ind w:left="0" w:right="56" w:firstLine="0"/>
        <w:jc w:val="both"/>
        <w:rPr>
          <w:rFonts w:cs="Times New Roman"/>
          <w:sz w:val="28"/>
          <w:szCs w:val="28"/>
        </w:rPr>
      </w:pPr>
      <w:r w:rsidRPr="00A34117">
        <w:rPr>
          <w:rFonts w:cs="Times New Roman"/>
          <w:i/>
          <w:sz w:val="28"/>
          <w:szCs w:val="28"/>
        </w:rPr>
        <w:t>Үндістан</w:t>
      </w:r>
      <w:r w:rsidRPr="00A34117">
        <w:rPr>
          <w:rFonts w:cs="Times New Roman"/>
          <w:sz w:val="28"/>
          <w:szCs w:val="28"/>
        </w:rPr>
        <w:t xml:space="preserve"> 12-бапқа түсініктеменің 9.1-тармағының түсіндіруімен келіспейді, оған сәйкес транспондерді жалдау ақысы роялти емес. Бұл интерпретация Үндістанның ішкі заңнамасына және оның көптеген елдермен келісімдеріне сәйкес салық салынатын жабдық үшін роялти болып табылатын релелік жалдау кірісі деген Үндістанның ұстанымына қайшы келеді. Бұл сондай-ақ Үндістанның транспондерді пайдалану ақысы 12-бапқа сәйкес роялти төлеуге әкелетін процесті пайдаланғаны үшін төлем болып табылатын ұстанымына қайшы келеді. Үндістан сонымен қатар суасты кабельдері мен құбырларына қатысты тармақтағы тұжырыммен келіспейді, өйткені ол суасты кабельдері мен құбырлары өнеркәсіптік, коммерциялық немесе ғылыми жабдық деп санайды және оларды пайдалану үшін төлемдер жабдық үшін роялти болып табылады.</w:t>
      </w:r>
    </w:p>
    <w:p w:rsidR="004E782D" w:rsidRPr="00F17728" w:rsidRDefault="004E782D" w:rsidP="00023FAA">
      <w:pPr>
        <w:pStyle w:val="ac"/>
        <w:numPr>
          <w:ilvl w:val="0"/>
          <w:numId w:val="31"/>
        </w:numPr>
        <w:tabs>
          <w:tab w:val="left" w:pos="481"/>
        </w:tabs>
        <w:spacing w:before="0" w:after="80" w:line="300" w:lineRule="auto"/>
        <w:ind w:left="0" w:right="56" w:firstLine="0"/>
        <w:jc w:val="both"/>
        <w:rPr>
          <w:rFonts w:cs="Times New Roman"/>
          <w:sz w:val="28"/>
          <w:szCs w:val="28"/>
        </w:rPr>
      </w:pPr>
      <w:r w:rsidRPr="00F17728">
        <w:rPr>
          <w:rFonts w:cs="Times New Roman"/>
          <w:sz w:val="28"/>
          <w:szCs w:val="28"/>
        </w:rPr>
        <w:t xml:space="preserve">Үндістан 12-бапқа түсініктеменің 9.2-тармағын түсіндірумен келіспейді. Ол роумингке қоңырау шалу процесті қолдануды білдіреді деп санайды. Тиісінше, осы процесті пайдаланғаны үшін төленген төлем 12-баптың мақсаттары үшін роялти болып табылады. Үндістан сонымен қатар роуминг қоңырауын төлеу роялти деп санайды, өйткені бұл өнеркәсіптік, коммерциялық </w:t>
      </w:r>
      <w:r w:rsidR="00E964D1">
        <w:rPr>
          <w:rFonts w:cs="Times New Roman"/>
          <w:sz w:val="28"/>
          <w:szCs w:val="28"/>
        </w:rPr>
        <w:t>немесе ғылыми жабдықты пайдаланғаны</w:t>
      </w:r>
      <w:r w:rsidRPr="00F17728">
        <w:rPr>
          <w:rFonts w:cs="Times New Roman"/>
          <w:sz w:val="28"/>
          <w:szCs w:val="28"/>
        </w:rPr>
        <w:t xml:space="preserve"> үшін төлем</w:t>
      </w:r>
      <w:r w:rsidR="00E964D1">
        <w:rPr>
          <w:rFonts w:cs="Times New Roman"/>
          <w:sz w:val="28"/>
          <w:szCs w:val="28"/>
        </w:rPr>
        <w:t xml:space="preserve"> болады</w:t>
      </w:r>
      <w:r w:rsidRPr="00F17728">
        <w:rPr>
          <w:rFonts w:cs="Times New Roman"/>
          <w:sz w:val="28"/>
          <w:szCs w:val="28"/>
        </w:rPr>
        <w:t>.</w:t>
      </w:r>
    </w:p>
    <w:p w:rsidR="004E782D" w:rsidRDefault="004E782D" w:rsidP="00023FAA">
      <w:pPr>
        <w:pStyle w:val="ac"/>
        <w:numPr>
          <w:ilvl w:val="0"/>
          <w:numId w:val="30"/>
        </w:numPr>
        <w:tabs>
          <w:tab w:val="left" w:pos="467"/>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Pr>
          <w:rFonts w:cs="Times New Roman"/>
          <w:sz w:val="28"/>
          <w:szCs w:val="28"/>
        </w:rPr>
        <w:t xml:space="preserve"> 12-бапқа түсініктеменің 9.3-</w:t>
      </w:r>
      <w:r w:rsidRPr="00F17728">
        <w:rPr>
          <w:rFonts w:cs="Times New Roman"/>
          <w:sz w:val="28"/>
          <w:szCs w:val="28"/>
        </w:rPr>
        <w:t>тармағындағы түсіндірмемен келіспейді. Оның пайымдауынша, спектрді пайдалануға арналған лицензия ақысы Үндістанның ішкі заңнамасына сәйкес де, көптеген елдермен жасалған шарттарына сәйкес де салық салынатын роялти болып табылады.</w:t>
      </w:r>
    </w:p>
    <w:p w:rsidR="004E782D" w:rsidRPr="00F17728" w:rsidRDefault="004E782D" w:rsidP="004E782D">
      <w:pPr>
        <w:pStyle w:val="ac"/>
        <w:tabs>
          <w:tab w:val="left" w:pos="467"/>
        </w:tabs>
        <w:spacing w:before="0" w:after="80" w:line="300" w:lineRule="auto"/>
        <w:ind w:left="0" w:right="56"/>
        <w:jc w:val="both"/>
        <w:rPr>
          <w:rFonts w:cs="Times New Roman"/>
          <w:sz w:val="28"/>
          <w:szCs w:val="28"/>
        </w:rPr>
        <w:sectPr w:rsidR="004E782D" w:rsidRPr="00F17728" w:rsidSect="00091C33">
          <w:headerReference w:type="default" r:id="rId23"/>
          <w:type w:val="nextColumn"/>
          <w:pgSz w:w="11910" w:h="16840"/>
          <w:pgMar w:top="1134" w:right="851" w:bottom="1134" w:left="1418" w:header="749" w:footer="924" w:gutter="0"/>
          <w:cols w:space="720"/>
        </w:sectPr>
      </w:pPr>
    </w:p>
    <w:p w:rsidR="004E782D" w:rsidRPr="00A34117" w:rsidRDefault="004E782D" w:rsidP="004E782D">
      <w:pPr>
        <w:pStyle w:val="ac"/>
        <w:tabs>
          <w:tab w:val="left" w:pos="453"/>
        </w:tabs>
        <w:spacing w:before="0" w:after="80" w:line="300" w:lineRule="auto"/>
        <w:ind w:left="0" w:right="56"/>
        <w:jc w:val="both"/>
        <w:rPr>
          <w:rFonts w:cs="Times New Roman"/>
          <w:sz w:val="28"/>
          <w:szCs w:val="28"/>
        </w:rPr>
      </w:pPr>
    </w:p>
    <w:p w:rsidR="004E782D" w:rsidRPr="004E782D" w:rsidRDefault="004E782D" w:rsidP="004E782D">
      <w:pPr>
        <w:pStyle w:val="a8"/>
        <w:rPr>
          <w:rFonts w:cs="Times New Roman"/>
          <w:i/>
          <w:sz w:val="28"/>
          <w:szCs w:val="28"/>
          <w:lang w:val="kk-KZ"/>
        </w:rPr>
      </w:pPr>
    </w:p>
    <w:p w:rsidR="004E782D" w:rsidRPr="00F17728" w:rsidRDefault="004E782D" w:rsidP="00023FAA">
      <w:pPr>
        <w:pStyle w:val="ac"/>
        <w:numPr>
          <w:ilvl w:val="0"/>
          <w:numId w:val="30"/>
        </w:numPr>
        <w:tabs>
          <w:tab w:val="left" w:pos="453"/>
        </w:tabs>
        <w:spacing w:before="0" w:after="80" w:line="300" w:lineRule="auto"/>
        <w:ind w:left="0" w:right="56" w:firstLine="0"/>
        <w:jc w:val="both"/>
        <w:rPr>
          <w:rFonts w:cs="Times New Roman"/>
          <w:sz w:val="28"/>
          <w:szCs w:val="28"/>
        </w:rPr>
      </w:pPr>
      <w:r w:rsidRPr="00F17728">
        <w:rPr>
          <w:rFonts w:cs="Times New Roman"/>
          <w:i/>
          <w:sz w:val="28"/>
          <w:szCs w:val="28"/>
        </w:rPr>
        <w:t>Әзірбайжан мен Қытай Халық Республикасы</w:t>
      </w:r>
      <w:r w:rsidRPr="00F17728">
        <w:rPr>
          <w:rFonts w:cs="Times New Roman"/>
          <w:sz w:val="28"/>
          <w:szCs w:val="28"/>
        </w:rPr>
        <w:t xml:space="preserve"> 10.1-тармақтағы түсіндірмемен келіспейді, өйткені олар белгілі бір аумақта өнімді немесе қызметті таратуға айрықша құқықтар үшін кейбір төлемдер роялти ретінде қарастырылуы мүмкін деп санайды.</w:t>
      </w:r>
    </w:p>
    <w:p w:rsidR="004E782D" w:rsidRPr="00F17728" w:rsidRDefault="004E782D" w:rsidP="00023FAA">
      <w:pPr>
        <w:pStyle w:val="ac"/>
        <w:numPr>
          <w:ilvl w:val="0"/>
          <w:numId w:val="30"/>
        </w:numPr>
        <w:tabs>
          <w:tab w:val="left" w:pos="486"/>
        </w:tabs>
        <w:spacing w:before="0" w:after="80" w:line="300" w:lineRule="auto"/>
        <w:ind w:left="0" w:right="56" w:firstLine="0"/>
        <w:jc w:val="both"/>
        <w:rPr>
          <w:rFonts w:cs="Times New Roman"/>
          <w:sz w:val="28"/>
          <w:szCs w:val="28"/>
        </w:rPr>
      </w:pPr>
      <w:r w:rsidRPr="00F17728">
        <w:rPr>
          <w:rFonts w:cs="Times New Roman"/>
          <w:i/>
          <w:sz w:val="28"/>
          <w:szCs w:val="28"/>
        </w:rPr>
        <w:t>Болгария</w:t>
      </w:r>
      <w:r w:rsidRPr="00F17728">
        <w:rPr>
          <w:rFonts w:cs="Times New Roman"/>
          <w:sz w:val="28"/>
          <w:szCs w:val="28"/>
        </w:rPr>
        <w:t xml:space="preserve"> 12-бапқа түсініктеменің 14.4-тармағында келтірілген түсіндірмемен келіспейді және бағдарламалық жасақтаманы тұтынушыларға тарататын және осы клиенттерге қатысты бағдарламалық жасақтаманың авторлық құқық иесінен немесе бағдарламалық жасақтаманы көшіруге, бағдарламалық жасақтаманың көшірмелерін ұсынуға құқығы бар басқа адамнан сұрайтын тарату делдалының пікірі бойынша материалдық жағынан бағдарламалық өнімге авторлық құқық тасымалдаушыда немесе электронды түрде қолданылады.</w:t>
      </w:r>
    </w:p>
    <w:p w:rsidR="004E782D" w:rsidRPr="004E782D" w:rsidRDefault="004E782D" w:rsidP="004E782D">
      <w:pPr>
        <w:spacing w:after="80" w:line="300" w:lineRule="auto"/>
        <w:ind w:right="56"/>
        <w:rPr>
          <w:rFonts w:ascii="Times New Roman" w:hAnsi="Times New Roman" w:cs="Times New Roman"/>
          <w:sz w:val="28"/>
          <w:szCs w:val="28"/>
          <w:lang w:val="kk-KZ"/>
        </w:rPr>
      </w:pPr>
    </w:p>
    <w:p w:rsidR="004E782D" w:rsidRPr="004E782D" w:rsidRDefault="004E782D" w:rsidP="004E782D">
      <w:pPr>
        <w:spacing w:after="80" w:line="300" w:lineRule="auto"/>
        <w:ind w:right="56"/>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13-БАП (КАПИТАЛ ӨСІМІ) БОЙЫНША</w:t>
      </w:r>
    </w:p>
    <w:p w:rsidR="004E782D" w:rsidRPr="004E782D" w:rsidRDefault="004E782D" w:rsidP="004E782D">
      <w:pPr>
        <w:spacing w:after="80" w:line="300" w:lineRule="auto"/>
        <w:ind w:right="56"/>
        <w:jc w:val="center"/>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ҰСТАНЫМДАРЫ ЖӘНЕ ТҮСІНІКТЕМЕЛЕР</w:t>
      </w:r>
    </w:p>
    <w:p w:rsidR="004E782D" w:rsidRPr="004E782D" w:rsidRDefault="004E782D" w:rsidP="004E782D">
      <w:pPr>
        <w:spacing w:after="80" w:line="300" w:lineRule="auto"/>
        <w:ind w:right="56"/>
        <w:rPr>
          <w:rFonts w:ascii="Times New Roman" w:hAnsi="Times New Roman" w:cs="Times New Roman"/>
          <w:b/>
          <w:sz w:val="28"/>
          <w:szCs w:val="28"/>
          <w:lang w:val="kk-KZ"/>
        </w:rPr>
      </w:pPr>
    </w:p>
    <w:p w:rsidR="004E782D" w:rsidRPr="00F17728" w:rsidRDefault="004E782D" w:rsidP="004E782D">
      <w:pPr>
        <w:spacing w:after="80" w:line="300" w:lineRule="auto"/>
        <w:ind w:right="56"/>
        <w:rPr>
          <w:rFonts w:ascii="Times New Roman" w:hAnsi="Times New Roman" w:cs="Times New Roman"/>
          <w:b/>
          <w:sz w:val="28"/>
          <w:szCs w:val="28"/>
        </w:rPr>
      </w:pPr>
      <w:r w:rsidRPr="00F17728">
        <w:rPr>
          <w:rFonts w:ascii="Times New Roman" w:hAnsi="Times New Roman" w:cs="Times New Roman"/>
          <w:b/>
          <w:sz w:val="28"/>
          <w:szCs w:val="28"/>
        </w:rPr>
        <w:t>Бап бойынша ұстанымдары</w:t>
      </w:r>
    </w:p>
    <w:p w:rsidR="004E782D" w:rsidRPr="00F17728" w:rsidRDefault="004E782D" w:rsidP="00023FAA">
      <w:pPr>
        <w:pStyle w:val="ac"/>
        <w:numPr>
          <w:ilvl w:val="0"/>
          <w:numId w:val="29"/>
        </w:numPr>
        <w:tabs>
          <w:tab w:val="left" w:pos="351"/>
        </w:tabs>
        <w:spacing w:before="0" w:after="80" w:line="300" w:lineRule="auto"/>
        <w:ind w:left="0" w:right="56" w:firstLine="0"/>
        <w:jc w:val="both"/>
        <w:rPr>
          <w:rFonts w:cs="Times New Roman"/>
          <w:sz w:val="28"/>
          <w:szCs w:val="28"/>
        </w:rPr>
      </w:pPr>
      <w:r w:rsidRPr="00F17728">
        <w:rPr>
          <w:rFonts w:cs="Times New Roman"/>
          <w:i/>
          <w:sz w:val="28"/>
          <w:szCs w:val="28"/>
        </w:rPr>
        <w:t>Аргентина мен Бразилия</w:t>
      </w:r>
      <w:r w:rsidRPr="00F17728">
        <w:rPr>
          <w:rFonts w:cs="Times New Roman"/>
          <w:sz w:val="28"/>
          <w:szCs w:val="28"/>
        </w:rPr>
        <w:t xml:space="preserve"> 1, 2, 3 және 4-тармақтарда айтылған мүліктен басқа, Уағдаласушы мемлекетте орналасқан мүлікті иеліктен шығарудан түскен пайдаға көзден салық салу құқығын өзіне қалдырады.</w:t>
      </w:r>
    </w:p>
    <w:p w:rsidR="004E782D" w:rsidRPr="004E782D" w:rsidRDefault="004E782D" w:rsidP="00023FAA">
      <w:pPr>
        <w:widowControl w:val="0"/>
        <w:numPr>
          <w:ilvl w:val="0"/>
          <w:numId w:val="29"/>
        </w:numPr>
        <w:tabs>
          <w:tab w:val="left" w:pos="433"/>
        </w:tabs>
        <w:spacing w:after="80" w:line="300" w:lineRule="auto"/>
        <w:ind w:left="0" w:right="56"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Қытай Халық Республикасы, Сербия және Таиланд</w:t>
      </w:r>
      <w:r w:rsidRPr="004E782D">
        <w:rPr>
          <w:rFonts w:ascii="Times New Roman" w:hAnsi="Times New Roman" w:cs="Times New Roman"/>
          <w:sz w:val="28"/>
          <w:szCs w:val="28"/>
          <w:lang w:val="kk-KZ"/>
        </w:rPr>
        <w:t xml:space="preserve"> резидент компанияға елеулі қатысудың бөлігі болып табылатын акцияларды немесе құқықтарды иеліктен шығарудан түскен табыстарға салық салу құқығын өзіне қалдырады.</w:t>
      </w:r>
    </w:p>
    <w:p w:rsidR="004E782D" w:rsidRPr="00F17728" w:rsidRDefault="004E782D" w:rsidP="00023FAA">
      <w:pPr>
        <w:pStyle w:val="ac"/>
        <w:numPr>
          <w:ilvl w:val="0"/>
          <w:numId w:val="29"/>
        </w:numPr>
        <w:tabs>
          <w:tab w:val="left" w:pos="342"/>
        </w:tabs>
        <w:spacing w:before="0" w:after="80" w:line="300" w:lineRule="auto"/>
        <w:ind w:left="0" w:right="56" w:firstLine="0"/>
        <w:jc w:val="both"/>
        <w:rPr>
          <w:rFonts w:cs="Times New Roman"/>
          <w:sz w:val="28"/>
          <w:szCs w:val="28"/>
        </w:rPr>
      </w:pPr>
      <w:r w:rsidRPr="00F17728">
        <w:rPr>
          <w:rFonts w:cs="Times New Roman"/>
          <w:i/>
          <w:sz w:val="28"/>
          <w:szCs w:val="28"/>
        </w:rPr>
        <w:t>Сингапур</w:t>
      </w:r>
      <w:r w:rsidRPr="00F17728">
        <w:rPr>
          <w:rFonts w:cs="Times New Roman"/>
          <w:sz w:val="28"/>
          <w:szCs w:val="28"/>
        </w:rPr>
        <w:t xml:space="preserve"> 4-тармаққа енгізілген кезең критери</w:t>
      </w:r>
      <w:r w:rsidR="00E964D1">
        <w:rPr>
          <w:rFonts w:cs="Times New Roman"/>
          <w:sz w:val="28"/>
          <w:szCs w:val="28"/>
        </w:rPr>
        <w:t>й</w:t>
      </w:r>
      <w:r w:rsidRPr="00F17728">
        <w:rPr>
          <w:rFonts w:cs="Times New Roman"/>
          <w:sz w:val="28"/>
          <w:szCs w:val="28"/>
        </w:rPr>
        <w:t>і бойынша өз ұстанымын қалдырады.</w:t>
      </w:r>
    </w:p>
    <w:p w:rsidR="004E782D" w:rsidRPr="00F17728" w:rsidRDefault="004E782D" w:rsidP="004E782D">
      <w:pPr>
        <w:pStyle w:val="ac"/>
        <w:spacing w:before="0" w:after="80" w:line="300" w:lineRule="auto"/>
        <w:ind w:left="0" w:right="56"/>
        <w:jc w:val="both"/>
        <w:rPr>
          <w:rFonts w:cs="Times New Roman"/>
          <w:sz w:val="28"/>
          <w:szCs w:val="28"/>
        </w:rPr>
      </w:pPr>
      <w:r w:rsidRPr="00F17728">
        <w:rPr>
          <w:rFonts w:cs="Times New Roman"/>
          <w:i/>
          <w:sz w:val="28"/>
          <w:szCs w:val="28"/>
        </w:rPr>
        <w:t>3. 1Литва</w:t>
      </w:r>
      <w:r w:rsidRPr="00F17728">
        <w:rPr>
          <w:rFonts w:cs="Times New Roman"/>
          <w:sz w:val="28"/>
          <w:szCs w:val="28"/>
        </w:rPr>
        <w:t xml:space="preserve"> табиғи ресурстарды барлауға немесе пайдалануға байланысты Уағдаласушы мемлекетте жүзеге асырылатын қызметке байланысты жалдамалы еңбек адамдарының қызметтерінен алынатын табыстарға қатысты арнайы ережелерді қосу құқығын өзіне қалдырады.</w:t>
      </w:r>
    </w:p>
    <w:p w:rsidR="004E782D" w:rsidRPr="00F17728" w:rsidRDefault="004E782D" w:rsidP="00023FAA">
      <w:pPr>
        <w:pStyle w:val="ac"/>
        <w:numPr>
          <w:ilvl w:val="0"/>
          <w:numId w:val="29"/>
        </w:numPr>
        <w:tabs>
          <w:tab w:val="left" w:pos="433"/>
        </w:tabs>
        <w:spacing w:before="0" w:after="80" w:line="300" w:lineRule="auto"/>
        <w:ind w:left="0" w:right="56" w:firstLine="0"/>
        <w:jc w:val="both"/>
        <w:rPr>
          <w:rFonts w:cs="Times New Roman"/>
          <w:sz w:val="28"/>
          <w:szCs w:val="28"/>
        </w:rPr>
      </w:pPr>
      <w:r w:rsidRPr="00F17728">
        <w:rPr>
          <w:rFonts w:cs="Times New Roman"/>
          <w:i/>
          <w:sz w:val="28"/>
          <w:szCs w:val="28"/>
        </w:rPr>
        <w:t>Литва</w:t>
      </w:r>
      <w:r w:rsidRPr="00F17728">
        <w:rPr>
          <w:rFonts w:cs="Times New Roman"/>
          <w:sz w:val="28"/>
          <w:szCs w:val="28"/>
        </w:rPr>
        <w:t xml:space="preserve"> халықаралық қатынастарда теңіз және әуе кемелерін пайдаланатын кәсіпорындардың 3-тармақты қолдануын шектеу құқығын өзіне қалдырады.</w:t>
      </w:r>
    </w:p>
    <w:p w:rsidR="004E782D" w:rsidRPr="004E782D" w:rsidRDefault="004E782D" w:rsidP="004E782D">
      <w:pPr>
        <w:tabs>
          <w:tab w:val="left" w:pos="390"/>
        </w:tabs>
        <w:spacing w:after="80" w:line="300" w:lineRule="auto"/>
        <w:ind w:right="56"/>
        <w:jc w:val="both"/>
        <w:rPr>
          <w:rFonts w:ascii="Times New Roman" w:eastAsia="Times New Roman" w:hAnsi="Times New Roman" w:cs="Times New Roman"/>
          <w:sz w:val="28"/>
          <w:szCs w:val="28"/>
          <w:lang w:val="kk-KZ"/>
        </w:rPr>
      </w:pPr>
    </w:p>
    <w:p w:rsidR="004E782D" w:rsidRPr="004E782D" w:rsidRDefault="004E782D" w:rsidP="00023FAA">
      <w:pPr>
        <w:widowControl w:val="0"/>
        <w:numPr>
          <w:ilvl w:val="0"/>
          <w:numId w:val="29"/>
        </w:numPr>
        <w:tabs>
          <w:tab w:val="left" w:pos="390"/>
        </w:tabs>
        <w:spacing w:after="80" w:line="300" w:lineRule="auto"/>
        <w:ind w:left="0" w:right="56"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Колумбия, Коста-Рика, Үндістан және Вьетнам</w:t>
      </w:r>
      <w:r w:rsidRPr="004E782D">
        <w:rPr>
          <w:rFonts w:ascii="Times New Roman" w:hAnsi="Times New Roman" w:cs="Times New Roman"/>
          <w:sz w:val="28"/>
          <w:szCs w:val="28"/>
          <w:lang w:val="kk-KZ"/>
        </w:rPr>
        <w:t xml:space="preserve"> өз елінің резиденті болып табылатын компаниядағы акцияларды немесе құқықтарды иеліктен шығарудан түскен пайдаға салық салу құқығын өзіне қалдырады.</w:t>
      </w:r>
    </w:p>
    <w:p w:rsidR="004E782D" w:rsidRPr="00F17728" w:rsidRDefault="004E782D" w:rsidP="00023FAA">
      <w:pPr>
        <w:pStyle w:val="ac"/>
        <w:numPr>
          <w:ilvl w:val="0"/>
          <w:numId w:val="29"/>
        </w:numPr>
        <w:tabs>
          <w:tab w:val="left" w:pos="337"/>
        </w:tabs>
        <w:spacing w:before="0" w:after="80" w:line="300" w:lineRule="auto"/>
        <w:ind w:left="0" w:right="56" w:firstLine="0"/>
        <w:jc w:val="both"/>
        <w:rPr>
          <w:rFonts w:cs="Times New Roman"/>
          <w:sz w:val="28"/>
          <w:szCs w:val="28"/>
        </w:rPr>
      </w:pPr>
      <w:r w:rsidRPr="00F17728">
        <w:rPr>
          <w:rFonts w:cs="Times New Roman"/>
          <w:i/>
          <w:sz w:val="28"/>
          <w:szCs w:val="28"/>
        </w:rPr>
        <w:t>Болгария</w:t>
      </w:r>
      <w:r w:rsidRPr="00F17728">
        <w:rPr>
          <w:rFonts w:cs="Times New Roman"/>
          <w:sz w:val="28"/>
          <w:szCs w:val="28"/>
        </w:rPr>
        <w:t xml:space="preserve"> реттелетін қор биржасында тізімделген акцияларды қоспағанда, Болгарияның резиденті болып табылатын компаниядағы акцияларды немесе құқықтарды иеліктен шығарудан түскен пайдаға салық салу құқығын өзіне қалдырады.</w:t>
      </w:r>
    </w:p>
    <w:p w:rsidR="004E782D" w:rsidRPr="00F17728" w:rsidRDefault="004E782D" w:rsidP="00023FAA">
      <w:pPr>
        <w:pStyle w:val="ac"/>
        <w:numPr>
          <w:ilvl w:val="0"/>
          <w:numId w:val="29"/>
        </w:numPr>
        <w:tabs>
          <w:tab w:val="left" w:pos="361"/>
        </w:tabs>
        <w:spacing w:before="0" w:after="80" w:line="300" w:lineRule="auto"/>
        <w:ind w:left="0" w:right="56" w:firstLine="0"/>
        <w:jc w:val="both"/>
        <w:rPr>
          <w:rFonts w:cs="Times New Roman"/>
          <w:sz w:val="28"/>
          <w:szCs w:val="28"/>
        </w:rPr>
      </w:pPr>
      <w:r w:rsidRPr="00F17728">
        <w:rPr>
          <w:rFonts w:cs="Times New Roman"/>
          <w:i/>
          <w:sz w:val="28"/>
          <w:szCs w:val="28"/>
        </w:rPr>
        <w:t>Болгария</w:t>
      </w:r>
      <w:r w:rsidRPr="00F17728">
        <w:rPr>
          <w:rFonts w:cs="Times New Roman"/>
          <w:sz w:val="28"/>
          <w:szCs w:val="28"/>
        </w:rPr>
        <w:t xml:space="preserve"> теміржол және автомобиль көліктерін иеліктен шығарудан түскен пайданы қамту үшін осы ереженің аясын кеңейту құқығын өзіне қалдырады.</w:t>
      </w:r>
    </w:p>
    <w:p w:rsidR="004E782D" w:rsidRPr="00F17728" w:rsidRDefault="004E782D" w:rsidP="00023FAA">
      <w:pPr>
        <w:pStyle w:val="ac"/>
        <w:numPr>
          <w:ilvl w:val="0"/>
          <w:numId w:val="29"/>
        </w:numPr>
        <w:tabs>
          <w:tab w:val="left" w:pos="337"/>
        </w:tabs>
        <w:spacing w:before="0" w:after="80" w:line="300" w:lineRule="auto"/>
        <w:ind w:left="0" w:right="56" w:firstLine="0"/>
        <w:jc w:val="both"/>
        <w:rPr>
          <w:rFonts w:cs="Times New Roman"/>
          <w:sz w:val="28"/>
          <w:szCs w:val="28"/>
        </w:rPr>
      </w:pPr>
      <w:r w:rsidRPr="00F17728">
        <w:rPr>
          <w:rFonts w:cs="Times New Roman"/>
          <w:i/>
          <w:sz w:val="28"/>
          <w:szCs w:val="28"/>
        </w:rPr>
        <w:t>Вьетнам</w:t>
      </w:r>
      <w:r w:rsidRPr="00F17728">
        <w:rPr>
          <w:rFonts w:cs="Times New Roman"/>
          <w:sz w:val="28"/>
          <w:szCs w:val="28"/>
        </w:rPr>
        <w:t xml:space="preserve"> қарастырылып отырған жылжымайтын мүлік компанияға тиесілі барлық активтердің тек 30 пайызын құрайтындай етіп 4-тармақты өзгерту құқығын өзіне қалдырады.</w:t>
      </w:r>
    </w:p>
    <w:p w:rsidR="004E782D" w:rsidRPr="00F17728" w:rsidRDefault="004E782D" w:rsidP="00023FAA">
      <w:pPr>
        <w:pStyle w:val="ac"/>
        <w:numPr>
          <w:ilvl w:val="0"/>
          <w:numId w:val="29"/>
        </w:numPr>
        <w:tabs>
          <w:tab w:val="left" w:pos="375"/>
        </w:tabs>
        <w:spacing w:before="0" w:after="80" w:line="300" w:lineRule="auto"/>
        <w:ind w:left="0" w:right="56" w:firstLine="0"/>
        <w:jc w:val="both"/>
        <w:rPr>
          <w:rFonts w:cs="Times New Roman"/>
          <w:sz w:val="28"/>
          <w:szCs w:val="28"/>
        </w:rPr>
      </w:pPr>
      <w:r w:rsidRPr="00F17728">
        <w:rPr>
          <w:rFonts w:cs="Times New Roman"/>
          <w:i/>
          <w:sz w:val="28"/>
          <w:szCs w:val="28"/>
        </w:rPr>
        <w:t>Сербия</w:t>
      </w:r>
      <w:r w:rsidRPr="00F17728">
        <w:rPr>
          <w:rFonts w:cs="Times New Roman"/>
          <w:sz w:val="28"/>
          <w:szCs w:val="28"/>
        </w:rPr>
        <w:t xml:space="preserve"> халықаралық қатынастарда пайдаланылатын автокөлік құралдарын иеліктен шығарудан түскен пайданы қамту үшін осы ереженің аясын кеңейту құқығын өзіне қалдырады.</w:t>
      </w:r>
    </w:p>
    <w:p w:rsidR="004E782D" w:rsidRPr="00F17728" w:rsidRDefault="004E782D" w:rsidP="00023FAA">
      <w:pPr>
        <w:pStyle w:val="ac"/>
        <w:numPr>
          <w:ilvl w:val="0"/>
          <w:numId w:val="29"/>
        </w:numPr>
        <w:tabs>
          <w:tab w:val="left" w:pos="457"/>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4-тармақ бойынша өз ұстанымын өзіне қалдырады.</w:t>
      </w:r>
    </w:p>
    <w:p w:rsidR="004E782D" w:rsidRPr="00F17728" w:rsidRDefault="004E782D" w:rsidP="00023FAA">
      <w:pPr>
        <w:pStyle w:val="ac"/>
        <w:numPr>
          <w:ilvl w:val="0"/>
          <w:numId w:val="29"/>
        </w:numPr>
        <w:tabs>
          <w:tab w:val="left" w:pos="457"/>
        </w:tabs>
        <w:spacing w:before="0" w:after="80" w:line="300" w:lineRule="auto"/>
        <w:ind w:left="0" w:right="56" w:firstLine="0"/>
        <w:jc w:val="both"/>
        <w:rPr>
          <w:rFonts w:cs="Times New Roman"/>
          <w:sz w:val="28"/>
          <w:szCs w:val="28"/>
        </w:rPr>
      </w:pPr>
      <w:r w:rsidRPr="00F17728">
        <w:rPr>
          <w:rFonts w:cs="Times New Roman"/>
          <w:i/>
          <w:sz w:val="28"/>
          <w:szCs w:val="28"/>
        </w:rPr>
        <w:t>Литва</w:t>
      </w:r>
      <w:r w:rsidRPr="00F17728">
        <w:rPr>
          <w:rFonts w:cs="Times New Roman"/>
          <w:sz w:val="28"/>
          <w:szCs w:val="28"/>
        </w:rPr>
        <w:t xml:space="preserve"> 4-тармақты өз Конвенцияларына қоспау құқығын өзіне қалдырады.</w:t>
      </w:r>
    </w:p>
    <w:p w:rsidR="004E782D" w:rsidRPr="004E782D" w:rsidRDefault="004E782D" w:rsidP="004E782D">
      <w:pPr>
        <w:spacing w:after="80" w:line="300" w:lineRule="auto"/>
        <w:ind w:right="56"/>
        <w:jc w:val="both"/>
        <w:rPr>
          <w:rFonts w:ascii="Times New Roman" w:hAnsi="Times New Roman" w:cs="Times New Roman"/>
          <w:sz w:val="28"/>
          <w:szCs w:val="28"/>
          <w:lang w:val="kk-KZ"/>
        </w:rPr>
      </w:pPr>
    </w:p>
    <w:p w:rsidR="004E782D" w:rsidRPr="004E782D" w:rsidRDefault="004E782D" w:rsidP="004E782D">
      <w:pPr>
        <w:spacing w:after="80" w:line="300" w:lineRule="auto"/>
        <w:ind w:right="56"/>
        <w:jc w:val="both"/>
        <w:rPr>
          <w:rFonts w:ascii="Times New Roman" w:hAnsi="Times New Roman" w:cs="Times New Roman"/>
          <w:sz w:val="28"/>
          <w:szCs w:val="28"/>
          <w:lang w:val="kk-KZ"/>
        </w:rPr>
      </w:pPr>
    </w:p>
    <w:p w:rsidR="004E782D" w:rsidRPr="004E782D" w:rsidRDefault="004E782D" w:rsidP="004E782D">
      <w:pPr>
        <w:spacing w:after="80" w:line="300" w:lineRule="auto"/>
        <w:ind w:right="56"/>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 xml:space="preserve">14-БАП (ТӘУЕЛСІЗ </w:t>
      </w:r>
      <w:r w:rsidR="003F4598">
        <w:rPr>
          <w:rFonts w:ascii="Times New Roman" w:hAnsi="Times New Roman" w:cs="Times New Roman"/>
          <w:b/>
          <w:sz w:val="28"/>
          <w:szCs w:val="28"/>
          <w:lang w:val="kk-KZ"/>
        </w:rPr>
        <w:t>МЕРДІГЕРЛЕРДІҢ</w:t>
      </w:r>
      <w:r w:rsidRPr="004E782D">
        <w:rPr>
          <w:rFonts w:ascii="Times New Roman" w:hAnsi="Times New Roman" w:cs="Times New Roman"/>
          <w:b/>
          <w:sz w:val="28"/>
          <w:szCs w:val="28"/>
          <w:lang w:val="kk-KZ"/>
        </w:rPr>
        <w:t xml:space="preserve"> ҚЫЗМЕТТЕР</w:t>
      </w:r>
      <w:r w:rsidR="003F4598">
        <w:rPr>
          <w:rFonts w:ascii="Times New Roman" w:hAnsi="Times New Roman" w:cs="Times New Roman"/>
          <w:b/>
          <w:sz w:val="28"/>
          <w:szCs w:val="28"/>
          <w:lang w:val="kk-KZ"/>
        </w:rPr>
        <w:t>І</w:t>
      </w:r>
      <w:r w:rsidRPr="004E782D">
        <w:rPr>
          <w:rFonts w:ascii="Times New Roman" w:hAnsi="Times New Roman" w:cs="Times New Roman"/>
          <w:b/>
          <w:sz w:val="28"/>
          <w:szCs w:val="28"/>
          <w:lang w:val="kk-KZ"/>
        </w:rPr>
        <w:t>) БОЙЫНША</w:t>
      </w:r>
    </w:p>
    <w:p w:rsidR="004E782D" w:rsidRPr="004E782D" w:rsidRDefault="004E782D" w:rsidP="004E782D">
      <w:pPr>
        <w:spacing w:after="80" w:line="300" w:lineRule="auto"/>
        <w:ind w:right="56"/>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ҰСТАНЫМДАРЫ ЖӘНЕ ТҮСІНІКТЕМЕЛЕР</w:t>
      </w:r>
    </w:p>
    <w:p w:rsidR="004E782D" w:rsidRDefault="004E782D" w:rsidP="004E782D">
      <w:pPr>
        <w:pStyle w:val="ac"/>
        <w:spacing w:before="0" w:after="80" w:line="300" w:lineRule="auto"/>
        <w:ind w:left="0" w:right="56"/>
        <w:rPr>
          <w:rFonts w:cs="Times New Roman"/>
          <w:b/>
          <w:sz w:val="28"/>
          <w:szCs w:val="28"/>
        </w:rPr>
      </w:pPr>
    </w:p>
    <w:p w:rsidR="004E782D" w:rsidRDefault="004E782D" w:rsidP="004E782D">
      <w:pPr>
        <w:pStyle w:val="ac"/>
        <w:spacing w:before="0" w:after="80" w:line="300" w:lineRule="auto"/>
        <w:ind w:left="0" w:right="56"/>
        <w:rPr>
          <w:rFonts w:cs="Times New Roman"/>
          <w:b/>
          <w:sz w:val="28"/>
          <w:szCs w:val="28"/>
        </w:rPr>
      </w:pPr>
      <w:r w:rsidRPr="00F17728">
        <w:rPr>
          <w:rFonts w:cs="Times New Roman"/>
          <w:b/>
          <w:sz w:val="28"/>
          <w:szCs w:val="28"/>
        </w:rPr>
        <w:t>Бап бойыншша ұстанымдары</w:t>
      </w:r>
    </w:p>
    <w:p w:rsidR="004E782D" w:rsidRPr="00F17728" w:rsidRDefault="004E782D" w:rsidP="004E782D">
      <w:pPr>
        <w:pStyle w:val="ac"/>
        <w:spacing w:before="0" w:after="80" w:line="300" w:lineRule="auto"/>
        <w:ind w:left="0" w:right="56"/>
        <w:rPr>
          <w:rFonts w:cs="Times New Roman"/>
          <w:b/>
          <w:sz w:val="28"/>
          <w:szCs w:val="28"/>
        </w:rPr>
      </w:pPr>
    </w:p>
    <w:p w:rsidR="004E782D" w:rsidRPr="00F17728" w:rsidRDefault="004E782D" w:rsidP="004E782D">
      <w:pPr>
        <w:pStyle w:val="ac"/>
        <w:spacing w:before="0" w:after="80" w:line="300" w:lineRule="auto"/>
        <w:ind w:left="0" w:right="56"/>
        <w:jc w:val="both"/>
        <w:rPr>
          <w:rFonts w:cs="Times New Roman"/>
          <w:sz w:val="28"/>
          <w:szCs w:val="28"/>
        </w:rPr>
      </w:pPr>
      <w:r w:rsidRPr="00F17728">
        <w:rPr>
          <w:rFonts w:cs="Times New Roman"/>
          <w:sz w:val="28"/>
          <w:szCs w:val="28"/>
        </w:rPr>
        <w:t xml:space="preserve"> [14 - баптың барлық ұстанымдары 2000 жылдың 29 сәуірінде ЭЫДҰ-ның Бюджет-қаржы мәселелері жөніндегі комитеті 2000 жылдың 27 қаңтарында қабылдаған «ЭЫДҰ-ның Үлгілік </w:t>
      </w:r>
      <w:r w:rsidR="005B5E76">
        <w:rPr>
          <w:rFonts w:cs="Times New Roman"/>
          <w:sz w:val="28"/>
          <w:szCs w:val="28"/>
        </w:rPr>
        <w:t>Салық конвенциясы</w:t>
      </w:r>
      <w:r w:rsidRPr="00F17728">
        <w:rPr>
          <w:rFonts w:cs="Times New Roman"/>
          <w:sz w:val="28"/>
          <w:szCs w:val="28"/>
        </w:rPr>
        <w:t xml:space="preserve">ның 14-бабына қатысты мәселелер» атты баяндамаға сәйкес 14-баптың өзі Үлгілік </w:t>
      </w:r>
      <w:r w:rsidR="00E964D1">
        <w:rPr>
          <w:rFonts w:cs="Times New Roman"/>
          <w:sz w:val="28"/>
          <w:szCs w:val="28"/>
        </w:rPr>
        <w:t>с</w:t>
      </w:r>
      <w:r w:rsidR="005B5E76">
        <w:rPr>
          <w:rFonts w:cs="Times New Roman"/>
          <w:sz w:val="28"/>
          <w:szCs w:val="28"/>
        </w:rPr>
        <w:t>алық конвенциясы</w:t>
      </w:r>
      <w:r w:rsidRPr="00F17728">
        <w:rPr>
          <w:rFonts w:cs="Times New Roman"/>
          <w:sz w:val="28"/>
          <w:szCs w:val="28"/>
        </w:rPr>
        <w:t>нан алынып тасталды.]</w:t>
      </w:r>
    </w:p>
    <w:p w:rsidR="004E782D" w:rsidRPr="004E782D" w:rsidRDefault="004E782D" w:rsidP="004E782D">
      <w:pPr>
        <w:spacing w:after="80" w:line="300" w:lineRule="auto"/>
        <w:ind w:right="56"/>
        <w:rPr>
          <w:rFonts w:ascii="Times New Roman" w:hAnsi="Times New Roman" w:cs="Times New Roman"/>
          <w:sz w:val="28"/>
          <w:szCs w:val="28"/>
          <w:lang w:val="kk-KZ"/>
        </w:rPr>
      </w:pPr>
    </w:p>
    <w:p w:rsidR="004E782D" w:rsidRDefault="004E782D" w:rsidP="004E782D">
      <w:pPr>
        <w:pStyle w:val="ac"/>
        <w:tabs>
          <w:tab w:val="left" w:pos="361"/>
        </w:tabs>
        <w:spacing w:before="0" w:after="80" w:line="300" w:lineRule="auto"/>
        <w:ind w:left="0" w:right="56"/>
        <w:jc w:val="both"/>
        <w:rPr>
          <w:rFonts w:cs="Times New Roman"/>
          <w:sz w:val="28"/>
          <w:szCs w:val="28"/>
        </w:rPr>
      </w:pPr>
    </w:p>
    <w:p w:rsidR="003F4598" w:rsidRPr="00F17728" w:rsidRDefault="003F4598" w:rsidP="004E782D">
      <w:pPr>
        <w:pStyle w:val="ac"/>
        <w:tabs>
          <w:tab w:val="left" w:pos="361"/>
        </w:tabs>
        <w:spacing w:before="0" w:after="80" w:line="300" w:lineRule="auto"/>
        <w:ind w:left="0" w:right="56"/>
        <w:jc w:val="both"/>
        <w:rPr>
          <w:rFonts w:cs="Times New Roman"/>
          <w:sz w:val="28"/>
          <w:szCs w:val="28"/>
        </w:rPr>
      </w:pPr>
    </w:p>
    <w:p w:rsidR="004E782D" w:rsidRPr="004E782D" w:rsidRDefault="004E782D" w:rsidP="004E782D">
      <w:pPr>
        <w:spacing w:after="80" w:line="300" w:lineRule="auto"/>
        <w:ind w:right="56"/>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15-БАП  (</w:t>
      </w:r>
      <w:r w:rsidR="00F91BA9">
        <w:rPr>
          <w:rFonts w:ascii="Times New Roman" w:hAnsi="Times New Roman" w:cs="Times New Roman"/>
          <w:b/>
          <w:sz w:val="28"/>
          <w:szCs w:val="28"/>
          <w:lang w:val="kk-KZ"/>
        </w:rPr>
        <w:t>ЖАЛДАУ</w:t>
      </w:r>
      <w:r w:rsidRPr="004E782D">
        <w:rPr>
          <w:rFonts w:ascii="Times New Roman" w:hAnsi="Times New Roman" w:cs="Times New Roman"/>
          <w:b/>
          <w:sz w:val="28"/>
          <w:szCs w:val="28"/>
          <w:lang w:val="kk-KZ"/>
        </w:rPr>
        <w:t xml:space="preserve"> ҚЫЗМЕТІНЕН ТҮСКЕН ТАБЫС) БОЙЫНША</w:t>
      </w:r>
    </w:p>
    <w:p w:rsidR="004E782D" w:rsidRPr="004E782D" w:rsidRDefault="004E782D" w:rsidP="004E782D">
      <w:pPr>
        <w:spacing w:after="80" w:line="300" w:lineRule="auto"/>
        <w:ind w:right="56"/>
        <w:jc w:val="center"/>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ҰСТАНЫМДАРЫ ЖӘНЕ ТҮСІНІКТЕМЕЛЕР</w:t>
      </w:r>
    </w:p>
    <w:p w:rsidR="004E782D" w:rsidRPr="004E782D" w:rsidRDefault="004E782D" w:rsidP="004E782D">
      <w:pPr>
        <w:spacing w:after="80" w:line="300" w:lineRule="auto"/>
        <w:ind w:right="56"/>
        <w:rPr>
          <w:rFonts w:ascii="Times New Roman" w:hAnsi="Times New Roman" w:cs="Times New Roman"/>
          <w:b/>
          <w:sz w:val="28"/>
          <w:szCs w:val="28"/>
          <w:lang w:val="kk-KZ"/>
        </w:rPr>
      </w:pPr>
    </w:p>
    <w:p w:rsidR="004E782D" w:rsidRPr="004E782D" w:rsidRDefault="004E782D" w:rsidP="004E782D">
      <w:pPr>
        <w:spacing w:after="80" w:line="300" w:lineRule="auto"/>
        <w:ind w:right="56"/>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Бап бойынша ұстанымдары</w:t>
      </w:r>
    </w:p>
    <w:p w:rsidR="004E782D" w:rsidRPr="00F17728" w:rsidRDefault="004E782D" w:rsidP="00023FAA">
      <w:pPr>
        <w:pStyle w:val="ac"/>
        <w:numPr>
          <w:ilvl w:val="0"/>
          <w:numId w:val="28"/>
        </w:numPr>
        <w:tabs>
          <w:tab w:val="left" w:pos="346"/>
        </w:tabs>
        <w:spacing w:before="0" w:after="80" w:line="300" w:lineRule="auto"/>
        <w:ind w:left="0" w:right="56" w:firstLine="0"/>
        <w:rPr>
          <w:rFonts w:cs="Times New Roman"/>
          <w:sz w:val="28"/>
          <w:szCs w:val="28"/>
        </w:rPr>
      </w:pPr>
      <w:r w:rsidRPr="00F17728">
        <w:rPr>
          <w:rFonts w:cs="Times New Roman"/>
          <w:sz w:val="28"/>
          <w:szCs w:val="28"/>
        </w:rPr>
        <w:t>[Жойылған]</w:t>
      </w:r>
    </w:p>
    <w:p w:rsidR="004E782D" w:rsidRPr="00F17728" w:rsidRDefault="004E782D" w:rsidP="00023FAA">
      <w:pPr>
        <w:pStyle w:val="ac"/>
        <w:numPr>
          <w:ilvl w:val="0"/>
          <w:numId w:val="28"/>
        </w:numPr>
        <w:tabs>
          <w:tab w:val="left" w:pos="346"/>
        </w:tabs>
        <w:spacing w:before="0" w:after="80" w:line="300" w:lineRule="auto"/>
        <w:ind w:left="0" w:right="56" w:firstLine="0"/>
        <w:rPr>
          <w:rFonts w:cs="Times New Roman"/>
          <w:sz w:val="28"/>
          <w:szCs w:val="28"/>
        </w:rPr>
      </w:pPr>
      <w:r w:rsidRPr="00F17728">
        <w:rPr>
          <w:rFonts w:cs="Times New Roman"/>
          <w:sz w:val="28"/>
          <w:szCs w:val="28"/>
        </w:rPr>
        <w:t>[Жойылған]</w:t>
      </w:r>
    </w:p>
    <w:p w:rsidR="004E782D" w:rsidRPr="00F17728" w:rsidRDefault="004E782D" w:rsidP="00023FAA">
      <w:pPr>
        <w:pStyle w:val="ac"/>
        <w:numPr>
          <w:ilvl w:val="0"/>
          <w:numId w:val="28"/>
        </w:numPr>
        <w:tabs>
          <w:tab w:val="left" w:pos="361"/>
        </w:tabs>
        <w:spacing w:before="0" w:after="80" w:line="300" w:lineRule="auto"/>
        <w:ind w:left="0" w:right="56" w:firstLine="0"/>
        <w:jc w:val="both"/>
        <w:rPr>
          <w:rFonts w:cs="Times New Roman"/>
          <w:sz w:val="28"/>
          <w:szCs w:val="28"/>
        </w:rPr>
      </w:pPr>
      <w:r w:rsidRPr="00F17728">
        <w:rPr>
          <w:rFonts w:cs="Times New Roman"/>
          <w:i/>
          <w:sz w:val="28"/>
          <w:szCs w:val="28"/>
        </w:rPr>
        <w:t>Литва</w:t>
      </w:r>
      <w:r w:rsidRPr="00F17728">
        <w:rPr>
          <w:rFonts w:cs="Times New Roman"/>
          <w:sz w:val="28"/>
          <w:szCs w:val="28"/>
        </w:rPr>
        <w:t xml:space="preserve"> табиғи ресурстарды барлауға немесе пайдалануға байланысты Уағдаласушы мемлекетте жүзеге асырылатын қызметке байланысты жалдамалы еңбек адамдарының қызметтерінен алынатын табыстарға қатысты арнайы ережелерді қосу құқығын өзіне қалдырады.</w:t>
      </w:r>
    </w:p>
    <w:p w:rsidR="004E782D" w:rsidRPr="00F17728" w:rsidRDefault="004E782D" w:rsidP="00023FAA">
      <w:pPr>
        <w:pStyle w:val="ac"/>
        <w:numPr>
          <w:ilvl w:val="0"/>
          <w:numId w:val="28"/>
        </w:numPr>
        <w:tabs>
          <w:tab w:val="left" w:pos="351"/>
        </w:tabs>
        <w:spacing w:before="0" w:after="80" w:line="300" w:lineRule="auto"/>
        <w:ind w:left="0" w:right="56" w:firstLine="0"/>
        <w:jc w:val="both"/>
        <w:rPr>
          <w:rFonts w:cs="Times New Roman"/>
          <w:sz w:val="28"/>
          <w:szCs w:val="28"/>
        </w:rPr>
      </w:pPr>
      <w:r w:rsidRPr="00F17728">
        <w:rPr>
          <w:rFonts w:cs="Times New Roman"/>
          <w:i/>
          <w:sz w:val="28"/>
          <w:szCs w:val="28"/>
        </w:rPr>
        <w:t>Сербия</w:t>
      </w:r>
      <w:r w:rsidRPr="00F17728">
        <w:rPr>
          <w:rFonts w:cs="Times New Roman"/>
          <w:sz w:val="28"/>
          <w:szCs w:val="28"/>
        </w:rPr>
        <w:t xml:space="preserve"> бір Уағдаласушы мемлекеттің резиденті алатын жалақыға, тек осы Мемлекетте ғана салық салынады, егер жалақы екінші Уағдаласушы мемлекетте келісілген кезең ішінде құрылыс алаңында, құрылыс немесе монтаждау нысанында жүзеге асырылатын жалдау жөніндегі жұмысқа қатысты төленсе, осы уақыт аралығында алаң немесе жоба осы басқа Мемлекетте тұрақты өкілдік болып табылмайды деген жеке тармақты ұсыну құқығын өзіне қалдырады.</w:t>
      </w:r>
    </w:p>
    <w:p w:rsidR="004E782D" w:rsidRPr="00F17728" w:rsidRDefault="004E782D" w:rsidP="00023FAA">
      <w:pPr>
        <w:pStyle w:val="ac"/>
        <w:numPr>
          <w:ilvl w:val="0"/>
          <w:numId w:val="28"/>
        </w:numPr>
        <w:tabs>
          <w:tab w:val="left" w:pos="342"/>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осы тармақта айтылған болу мерзімін екіжақты келіссөздер арқылы анықтау құқығын өзіне қалдырады.</w:t>
      </w:r>
    </w:p>
    <w:p w:rsidR="004E782D" w:rsidRPr="00F17728" w:rsidRDefault="004E782D" w:rsidP="00023FAA">
      <w:pPr>
        <w:pStyle w:val="ac"/>
        <w:numPr>
          <w:ilvl w:val="1"/>
          <w:numId w:val="28"/>
        </w:numPr>
        <w:tabs>
          <w:tab w:val="left" w:pos="491"/>
        </w:tabs>
        <w:spacing w:before="0" w:after="80" w:line="300" w:lineRule="auto"/>
        <w:ind w:left="0" w:right="56" w:firstLine="0"/>
        <w:jc w:val="both"/>
        <w:rPr>
          <w:rFonts w:cs="Times New Roman"/>
          <w:sz w:val="28"/>
          <w:szCs w:val="28"/>
        </w:rPr>
      </w:pPr>
      <w:r w:rsidRPr="00F17728">
        <w:rPr>
          <w:rFonts w:cs="Times New Roman"/>
          <w:i/>
          <w:sz w:val="28"/>
          <w:szCs w:val="28"/>
        </w:rPr>
        <w:t>Біріккен Араб Әмірліктері</w:t>
      </w:r>
      <w:r w:rsidRPr="00F17728">
        <w:rPr>
          <w:rFonts w:cs="Times New Roman"/>
          <w:sz w:val="28"/>
          <w:szCs w:val="28"/>
        </w:rPr>
        <w:t xml:space="preserve"> халықаралық қатынаста пайдаланылатын әуе кемесінде (әуе кемесінің экипажы мен жер үсті персоналын қоса алғанда) орындалатын жұмысқа байланысты алған жалақыға тек осы әуе кемесінің әуе операторының резидент елінде ғана салық салынатынын көрсету үшін </w:t>
      </w:r>
      <w:r w:rsidR="00E964D1">
        <w:rPr>
          <w:rFonts w:cs="Times New Roman"/>
          <w:sz w:val="28"/>
          <w:szCs w:val="28"/>
        </w:rPr>
        <w:t xml:space="preserve">                       </w:t>
      </w:r>
      <w:r w:rsidRPr="00F17728">
        <w:rPr>
          <w:rFonts w:cs="Times New Roman"/>
          <w:sz w:val="28"/>
          <w:szCs w:val="28"/>
        </w:rPr>
        <w:t>3-тармақты өзгерту құқығын өзіне қалдырады.</w:t>
      </w:r>
    </w:p>
    <w:p w:rsidR="004E782D" w:rsidRPr="00F17728" w:rsidRDefault="004E782D" w:rsidP="00023FAA">
      <w:pPr>
        <w:pStyle w:val="ac"/>
        <w:numPr>
          <w:ilvl w:val="1"/>
          <w:numId w:val="28"/>
        </w:numPr>
        <w:tabs>
          <w:tab w:val="left" w:pos="467"/>
        </w:tabs>
        <w:spacing w:before="0" w:after="80" w:line="300" w:lineRule="auto"/>
        <w:ind w:left="0" w:right="56" w:firstLine="0"/>
        <w:jc w:val="both"/>
        <w:rPr>
          <w:rFonts w:cs="Times New Roman"/>
          <w:sz w:val="28"/>
          <w:szCs w:val="28"/>
        </w:rPr>
      </w:pPr>
      <w:r w:rsidRPr="00F17728">
        <w:rPr>
          <w:rFonts w:cs="Times New Roman"/>
          <w:i/>
          <w:sz w:val="28"/>
          <w:szCs w:val="28"/>
        </w:rPr>
        <w:t>Әзірбайжан</w:t>
      </w:r>
      <w:r w:rsidRPr="00F17728">
        <w:rPr>
          <w:rFonts w:cs="Times New Roman"/>
          <w:sz w:val="28"/>
          <w:szCs w:val="28"/>
        </w:rPr>
        <w:t xml:space="preserve"> теңіз немесе әуе кемелерінің бортында жүзеге асырылатын жұмысқа байланысты алынған жалақыға олардың операторының резидент Мемлекетінде ғана салық салынатынын көздеу құқығын өзіне қалдырады.</w:t>
      </w:r>
    </w:p>
    <w:p w:rsidR="004E782D" w:rsidRPr="00F17728" w:rsidRDefault="004E782D" w:rsidP="00023FAA">
      <w:pPr>
        <w:pStyle w:val="ac"/>
        <w:numPr>
          <w:ilvl w:val="1"/>
          <w:numId w:val="28"/>
        </w:numPr>
        <w:tabs>
          <w:tab w:val="left" w:pos="462"/>
        </w:tabs>
        <w:spacing w:before="0" w:after="80" w:line="300" w:lineRule="auto"/>
        <w:ind w:left="0" w:right="56" w:firstLine="0"/>
        <w:jc w:val="both"/>
        <w:rPr>
          <w:rFonts w:cs="Times New Roman"/>
          <w:sz w:val="28"/>
          <w:szCs w:val="28"/>
        </w:rPr>
      </w:pPr>
      <w:r w:rsidRPr="00F17728">
        <w:rPr>
          <w:rFonts w:cs="Times New Roman"/>
          <w:i/>
          <w:sz w:val="28"/>
          <w:szCs w:val="28"/>
        </w:rPr>
        <w:t>Гонконг, Қытай</w:t>
      </w:r>
      <w:r w:rsidRPr="00F17728">
        <w:rPr>
          <w:rFonts w:cs="Times New Roman"/>
          <w:sz w:val="28"/>
          <w:szCs w:val="28"/>
        </w:rPr>
        <w:t xml:space="preserve"> халықаралық тасымалдарда пайдаланылатын теңіз немесе әуе кемесінің бортында жұмыс істейтін қызметкердің жалақысына осындай кемені немесе ұшақты пайдаланатын кәсіпорынның резидент Мемлекетінде ғана салық салынатынын көрсете отырып, 3-тармақты өзгерту құқығын өзіне қалдырады.</w:t>
      </w:r>
    </w:p>
    <w:p w:rsidR="004E782D" w:rsidRPr="004E782D" w:rsidRDefault="004E782D" w:rsidP="004E782D">
      <w:pPr>
        <w:spacing w:after="80" w:line="300" w:lineRule="auto"/>
        <w:ind w:right="56"/>
        <w:rPr>
          <w:rFonts w:ascii="Times New Roman" w:hAnsi="Times New Roman" w:cs="Times New Roman"/>
          <w:sz w:val="28"/>
          <w:szCs w:val="28"/>
          <w:lang w:val="kk-KZ"/>
        </w:rPr>
      </w:pPr>
    </w:p>
    <w:p w:rsidR="004E782D" w:rsidRPr="00F17728" w:rsidRDefault="004E782D" w:rsidP="004E782D">
      <w:pPr>
        <w:spacing w:after="80" w:line="300" w:lineRule="auto"/>
        <w:ind w:right="56"/>
        <w:jc w:val="both"/>
        <w:rPr>
          <w:rFonts w:ascii="Times New Roman" w:eastAsia="Times New Roman" w:hAnsi="Times New Roman" w:cs="Times New Roman"/>
          <w:sz w:val="28"/>
          <w:szCs w:val="28"/>
        </w:rPr>
      </w:pPr>
      <w:r w:rsidRPr="00F17728">
        <w:rPr>
          <w:rFonts w:ascii="Times New Roman" w:hAnsi="Times New Roman" w:cs="Times New Roman"/>
          <w:b/>
          <w:sz w:val="28"/>
          <w:szCs w:val="28"/>
        </w:rPr>
        <w:t>Түсініктемелер бойынша ұстанымдары</w:t>
      </w:r>
    </w:p>
    <w:p w:rsidR="004E782D" w:rsidRPr="00F17728" w:rsidRDefault="004E782D" w:rsidP="00023FAA">
      <w:pPr>
        <w:pStyle w:val="ac"/>
        <w:numPr>
          <w:ilvl w:val="0"/>
          <w:numId w:val="28"/>
        </w:numPr>
        <w:tabs>
          <w:tab w:val="left" w:pos="375"/>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6.2-тармақта көрсетілген түсіндірмемен келіспейді, өйткені ол салық салу мақсаттары үшін ашық серіктестік жағдайында жұмыс беруші ретінде қарастырылатын серіктестің тұжырымдамасын мойындамайды.</w:t>
      </w:r>
    </w:p>
    <w:p w:rsidR="004E782D" w:rsidRPr="00F17728" w:rsidRDefault="004E782D" w:rsidP="00023FAA">
      <w:pPr>
        <w:pStyle w:val="ac"/>
        <w:numPr>
          <w:ilvl w:val="0"/>
          <w:numId w:val="28"/>
        </w:numPr>
        <w:tabs>
          <w:tab w:val="left" w:pos="342"/>
        </w:tabs>
        <w:spacing w:before="0" w:after="80" w:line="300" w:lineRule="auto"/>
        <w:ind w:left="0" w:right="56" w:firstLine="0"/>
        <w:jc w:val="both"/>
        <w:rPr>
          <w:rFonts w:cs="Times New Roman"/>
          <w:sz w:val="28"/>
          <w:szCs w:val="28"/>
        </w:rPr>
      </w:pPr>
      <w:r w:rsidRPr="00F17728">
        <w:rPr>
          <w:rFonts w:cs="Times New Roman"/>
          <w:i/>
          <w:sz w:val="28"/>
          <w:szCs w:val="28"/>
        </w:rPr>
        <w:t>Үндістан мен Қытай Халық Республикасы</w:t>
      </w:r>
      <w:r w:rsidRPr="00F17728">
        <w:rPr>
          <w:rFonts w:cs="Times New Roman"/>
          <w:sz w:val="28"/>
          <w:szCs w:val="28"/>
        </w:rPr>
        <w:t xml:space="preserve"> 2.9-тармақта көрсетілген түсіндірмемен келіспейді, өйткені олар, қызметкер өзінің бұрынғы жұмыс берушісінің бәсекелесі үшін жұмыс істемеу міндеттемесі үшін өтемақы ретінде алатын төлем, еңбек қызметі тоқтатылғанға дейін жүзеге асырылатын еңбек қызметі үшін алынған төлемді білдіреді, және мұндай төлемге еңбек қызметі осындай тоқтатылғанға дейін жүзеге асырылатын Уағдаласушы мемлекетте салық салынуы мүмкін деген пікірде.</w:t>
      </w:r>
    </w:p>
    <w:p w:rsidR="004E782D" w:rsidRPr="00F17728" w:rsidRDefault="004E782D" w:rsidP="004E782D">
      <w:pPr>
        <w:pStyle w:val="ac"/>
        <w:tabs>
          <w:tab w:val="left" w:pos="342"/>
        </w:tabs>
        <w:spacing w:before="0" w:after="80" w:line="300" w:lineRule="auto"/>
        <w:ind w:left="0" w:right="56"/>
        <w:jc w:val="both"/>
        <w:rPr>
          <w:rFonts w:cs="Times New Roman"/>
          <w:sz w:val="28"/>
          <w:szCs w:val="28"/>
        </w:rPr>
      </w:pPr>
    </w:p>
    <w:p w:rsidR="004E782D" w:rsidRPr="00F17728" w:rsidRDefault="004E782D" w:rsidP="004E782D">
      <w:pPr>
        <w:pStyle w:val="ac"/>
        <w:tabs>
          <w:tab w:val="left" w:pos="342"/>
        </w:tabs>
        <w:spacing w:before="0" w:after="80" w:line="300" w:lineRule="auto"/>
        <w:ind w:right="56"/>
        <w:jc w:val="center"/>
        <w:rPr>
          <w:rFonts w:cs="Times New Roman"/>
          <w:b/>
          <w:sz w:val="28"/>
          <w:szCs w:val="28"/>
        </w:rPr>
      </w:pPr>
      <w:r w:rsidRPr="00F17728">
        <w:rPr>
          <w:rFonts w:cs="Times New Roman"/>
          <w:b/>
          <w:sz w:val="28"/>
          <w:szCs w:val="28"/>
        </w:rPr>
        <w:t>16-БАП (ДИРЕКТОРЛАРДЫҢ СЫЙАҚЫСЫ) БОЙЫНША</w:t>
      </w:r>
    </w:p>
    <w:p w:rsidR="004E782D" w:rsidRPr="00F17728" w:rsidRDefault="004E782D" w:rsidP="004E782D">
      <w:pPr>
        <w:pStyle w:val="ac"/>
        <w:tabs>
          <w:tab w:val="left" w:pos="342"/>
        </w:tabs>
        <w:spacing w:before="0" w:after="80" w:line="300" w:lineRule="auto"/>
        <w:ind w:right="56"/>
        <w:jc w:val="center"/>
        <w:rPr>
          <w:rFonts w:cs="Times New Roman"/>
          <w:sz w:val="28"/>
          <w:szCs w:val="28"/>
        </w:rPr>
      </w:pPr>
      <w:r w:rsidRPr="00F17728">
        <w:rPr>
          <w:rFonts w:cs="Times New Roman"/>
          <w:b/>
          <w:sz w:val="28"/>
          <w:szCs w:val="28"/>
        </w:rPr>
        <w:t>ҰСТАНЫМДАРЫ ЖӘНЕ ТҮСІНІКТЕМЕЛЕР</w:t>
      </w:r>
    </w:p>
    <w:p w:rsidR="004E782D" w:rsidRPr="00F17728" w:rsidRDefault="004E782D" w:rsidP="004E782D">
      <w:pPr>
        <w:pStyle w:val="ac"/>
        <w:tabs>
          <w:tab w:val="left" w:pos="342"/>
        </w:tabs>
        <w:spacing w:before="0" w:after="80" w:line="300" w:lineRule="auto"/>
        <w:ind w:right="56"/>
        <w:jc w:val="both"/>
        <w:rPr>
          <w:rFonts w:cs="Times New Roman"/>
          <w:sz w:val="28"/>
          <w:szCs w:val="28"/>
        </w:rPr>
      </w:pPr>
    </w:p>
    <w:p w:rsidR="004E782D" w:rsidRPr="00F17728" w:rsidRDefault="004E782D" w:rsidP="004E782D">
      <w:pPr>
        <w:spacing w:after="80" w:line="300" w:lineRule="auto"/>
        <w:ind w:right="56"/>
        <w:rPr>
          <w:rFonts w:ascii="Times New Roman" w:eastAsia="Times New Roman" w:hAnsi="Times New Roman" w:cs="Times New Roman"/>
          <w:sz w:val="28"/>
          <w:szCs w:val="28"/>
        </w:rPr>
      </w:pPr>
      <w:r w:rsidRPr="00F17728">
        <w:rPr>
          <w:rFonts w:ascii="Times New Roman" w:hAnsi="Times New Roman" w:cs="Times New Roman"/>
          <w:b/>
          <w:sz w:val="28"/>
          <w:szCs w:val="28"/>
        </w:rPr>
        <w:t>Бап бойынша ұстанымдары</w:t>
      </w:r>
    </w:p>
    <w:p w:rsidR="004E782D" w:rsidRPr="00F17728" w:rsidRDefault="004E782D" w:rsidP="00023FAA">
      <w:pPr>
        <w:widowControl w:val="0"/>
        <w:numPr>
          <w:ilvl w:val="0"/>
          <w:numId w:val="27"/>
        </w:numPr>
        <w:tabs>
          <w:tab w:val="left" w:pos="342"/>
        </w:tabs>
        <w:spacing w:after="80" w:line="300" w:lineRule="auto"/>
        <w:ind w:left="0" w:right="56"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Албания, Әзірбайжан, Болгария, Конго Демократиялық Республикасы, Индонезия, Литва және Сербия</w:t>
      </w:r>
      <w:r w:rsidRPr="00F17728">
        <w:rPr>
          <w:rFonts w:ascii="Times New Roman" w:hAnsi="Times New Roman" w:cs="Times New Roman"/>
          <w:sz w:val="28"/>
          <w:szCs w:val="28"/>
        </w:rPr>
        <w:t xml:space="preserve"> осы бапқа сәйкес Директорлар кеңесі мүшесінің немесе резидент компанияның кез келген басқа ұқсас органының кез келген сыйақысына салық салу құқығын өзіне қалдырады.</w:t>
      </w:r>
    </w:p>
    <w:p w:rsidR="004E782D" w:rsidRPr="00F17728" w:rsidRDefault="004E782D" w:rsidP="00023FAA">
      <w:pPr>
        <w:pStyle w:val="ac"/>
        <w:numPr>
          <w:ilvl w:val="0"/>
          <w:numId w:val="27"/>
        </w:numPr>
        <w:tabs>
          <w:tab w:val="left" w:pos="346"/>
        </w:tabs>
        <w:spacing w:before="0" w:after="80" w:line="300" w:lineRule="auto"/>
        <w:ind w:left="0" w:right="56" w:firstLine="0"/>
        <w:jc w:val="both"/>
        <w:rPr>
          <w:rFonts w:cs="Times New Roman"/>
          <w:sz w:val="28"/>
          <w:szCs w:val="28"/>
        </w:rPr>
      </w:pPr>
      <w:r w:rsidRPr="00F17728">
        <w:rPr>
          <w:rFonts w:cs="Times New Roman"/>
          <w:sz w:val="28"/>
          <w:szCs w:val="28"/>
        </w:rPr>
        <w:t>[Жойылған]</w:t>
      </w:r>
    </w:p>
    <w:p w:rsidR="004E782D" w:rsidRPr="00F17728" w:rsidRDefault="004E782D" w:rsidP="00023FAA">
      <w:pPr>
        <w:pStyle w:val="ac"/>
        <w:numPr>
          <w:ilvl w:val="0"/>
          <w:numId w:val="27"/>
        </w:numPr>
        <w:tabs>
          <w:tab w:val="left" w:pos="371"/>
        </w:tabs>
        <w:spacing w:before="0" w:after="80" w:line="300" w:lineRule="auto"/>
        <w:ind w:left="0" w:right="56" w:firstLine="0"/>
        <w:jc w:val="both"/>
        <w:rPr>
          <w:rFonts w:cs="Times New Roman"/>
          <w:sz w:val="28"/>
          <w:szCs w:val="28"/>
        </w:rPr>
      </w:pPr>
      <w:r w:rsidRPr="00F17728">
        <w:rPr>
          <w:rFonts w:cs="Times New Roman"/>
          <w:i/>
          <w:sz w:val="28"/>
          <w:szCs w:val="28"/>
        </w:rPr>
        <w:t>Албания, Әзірбайжан, Болгария, Конго Демократиялық Республикасы, Индонезия, Литва және Сербия</w:t>
      </w:r>
      <w:r w:rsidRPr="00F17728">
        <w:rPr>
          <w:rFonts w:cs="Times New Roman"/>
          <w:sz w:val="28"/>
          <w:szCs w:val="28"/>
        </w:rPr>
        <w:t xml:space="preserve"> осы бапқа сәйкес Директорлар кеңесі мүшесінің немесе резидент компанияның кез келген басқа ұқсас органының кез келген сыйақысына салық салу құқығын өзіне қалдырады. </w:t>
      </w:r>
      <w:r w:rsidRPr="00F17728">
        <w:rPr>
          <w:rFonts w:cs="Times New Roman"/>
          <w:i/>
          <w:sz w:val="28"/>
          <w:szCs w:val="28"/>
        </w:rPr>
        <w:t>Марокко</w:t>
      </w:r>
      <w:r w:rsidRPr="00F17728">
        <w:rPr>
          <w:rFonts w:cs="Times New Roman"/>
          <w:sz w:val="28"/>
          <w:szCs w:val="28"/>
        </w:rPr>
        <w:t>, сонымен қатар, аға қызметкерлерге сыйақы беру жөніндегі баптың әрекеттерін тарату құқығын  өзіне қалдырады.</w:t>
      </w:r>
    </w:p>
    <w:p w:rsidR="004E782D" w:rsidRPr="004E782D" w:rsidRDefault="004E782D" w:rsidP="00023FAA">
      <w:pPr>
        <w:widowControl w:val="0"/>
        <w:numPr>
          <w:ilvl w:val="0"/>
          <w:numId w:val="27"/>
        </w:numPr>
        <w:tabs>
          <w:tab w:val="left" w:pos="347"/>
        </w:tabs>
        <w:spacing w:after="80" w:line="300" w:lineRule="auto"/>
        <w:ind w:left="0" w:right="56"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Вьетнам, Индонезия және Малайзия</w:t>
      </w:r>
      <w:r w:rsidRPr="004E782D">
        <w:rPr>
          <w:rFonts w:ascii="Times New Roman" w:hAnsi="Times New Roman" w:cs="Times New Roman"/>
          <w:sz w:val="28"/>
          <w:szCs w:val="28"/>
          <w:lang w:val="kk-KZ"/>
        </w:rPr>
        <w:t xml:space="preserve"> жоғары басшы қызметкерлерге сыйақы беру туралы баптың әрекеттерін тарату құқығын өзіне қалдырады.</w:t>
      </w:r>
    </w:p>
    <w:p w:rsidR="004E782D" w:rsidRPr="004E782D" w:rsidRDefault="004E782D" w:rsidP="004E782D">
      <w:pPr>
        <w:spacing w:after="80" w:line="300" w:lineRule="auto"/>
        <w:ind w:right="56"/>
        <w:rPr>
          <w:rFonts w:ascii="Times New Roman" w:hAnsi="Times New Roman" w:cs="Times New Roman"/>
          <w:sz w:val="28"/>
          <w:szCs w:val="28"/>
          <w:lang w:val="kk-KZ"/>
        </w:rPr>
      </w:pPr>
    </w:p>
    <w:p w:rsidR="004E782D" w:rsidRPr="004E782D" w:rsidRDefault="004E782D" w:rsidP="004E782D">
      <w:pPr>
        <w:spacing w:after="80" w:line="300" w:lineRule="auto"/>
        <w:ind w:right="56"/>
        <w:rPr>
          <w:rFonts w:ascii="Times New Roman" w:hAnsi="Times New Roman" w:cs="Times New Roman"/>
          <w:sz w:val="28"/>
          <w:szCs w:val="28"/>
          <w:lang w:val="kk-KZ"/>
        </w:rPr>
      </w:pPr>
    </w:p>
    <w:p w:rsidR="004E782D" w:rsidRPr="004E782D" w:rsidRDefault="004E782D" w:rsidP="004E782D">
      <w:pPr>
        <w:spacing w:after="80" w:line="300" w:lineRule="auto"/>
        <w:ind w:right="56"/>
        <w:rPr>
          <w:rFonts w:ascii="Times New Roman" w:hAnsi="Times New Roman" w:cs="Times New Roman"/>
          <w:sz w:val="28"/>
          <w:szCs w:val="28"/>
          <w:lang w:val="kk-KZ"/>
        </w:rPr>
      </w:pPr>
    </w:p>
    <w:p w:rsidR="004E782D" w:rsidRDefault="004E782D" w:rsidP="004E782D">
      <w:pPr>
        <w:spacing w:after="80" w:line="300" w:lineRule="auto"/>
        <w:ind w:right="56"/>
        <w:rPr>
          <w:rFonts w:ascii="Times New Roman" w:hAnsi="Times New Roman" w:cs="Times New Roman"/>
          <w:sz w:val="28"/>
          <w:szCs w:val="28"/>
          <w:lang w:val="kk-KZ"/>
        </w:rPr>
      </w:pPr>
    </w:p>
    <w:p w:rsidR="003F4598" w:rsidRPr="004E782D" w:rsidRDefault="003F4598" w:rsidP="004E782D">
      <w:pPr>
        <w:spacing w:after="80" w:line="300" w:lineRule="auto"/>
        <w:ind w:right="56"/>
        <w:rPr>
          <w:rFonts w:ascii="Times New Roman" w:hAnsi="Times New Roman" w:cs="Times New Roman"/>
          <w:sz w:val="28"/>
          <w:szCs w:val="28"/>
          <w:lang w:val="kk-KZ"/>
        </w:rPr>
      </w:pPr>
    </w:p>
    <w:p w:rsidR="004E782D" w:rsidRPr="00F91BA9" w:rsidRDefault="004E782D" w:rsidP="004E782D">
      <w:pPr>
        <w:spacing w:after="80" w:line="300" w:lineRule="auto"/>
        <w:ind w:right="56"/>
        <w:jc w:val="center"/>
        <w:rPr>
          <w:rFonts w:ascii="Times New Roman" w:hAnsi="Times New Roman" w:cs="Times New Roman"/>
          <w:b/>
          <w:sz w:val="28"/>
          <w:szCs w:val="28"/>
          <w:lang w:val="kk-KZ"/>
        </w:rPr>
      </w:pPr>
      <w:r w:rsidRPr="00F91BA9">
        <w:rPr>
          <w:rFonts w:ascii="Times New Roman" w:hAnsi="Times New Roman" w:cs="Times New Roman"/>
          <w:b/>
          <w:sz w:val="28"/>
          <w:szCs w:val="28"/>
          <w:lang w:val="kk-KZ"/>
        </w:rPr>
        <w:t>17-БАП (</w:t>
      </w:r>
      <w:r w:rsidR="00F91BA9">
        <w:rPr>
          <w:rFonts w:ascii="Times New Roman" w:hAnsi="Times New Roman" w:cs="Times New Roman"/>
          <w:b/>
          <w:sz w:val="28"/>
          <w:szCs w:val="28"/>
          <w:lang w:val="kk-KZ"/>
        </w:rPr>
        <w:t>ОЙЫН-САУЫҚ ИНДУСТРИЯСЫНЫҢ ҚЫЗМЕТКЕРЛЕРІ</w:t>
      </w:r>
      <w:r w:rsidRPr="00F91BA9">
        <w:rPr>
          <w:rFonts w:ascii="Times New Roman" w:hAnsi="Times New Roman" w:cs="Times New Roman"/>
          <w:b/>
          <w:sz w:val="28"/>
          <w:szCs w:val="28"/>
          <w:lang w:val="kk-KZ"/>
        </w:rPr>
        <w:t xml:space="preserve"> МЕН СПОРТШЫЛАР) БОЙЫНША </w:t>
      </w:r>
    </w:p>
    <w:p w:rsidR="004E782D" w:rsidRPr="00C406E0" w:rsidRDefault="004E782D" w:rsidP="004E782D">
      <w:pPr>
        <w:spacing w:after="80" w:line="300" w:lineRule="auto"/>
        <w:ind w:right="56"/>
        <w:jc w:val="center"/>
        <w:rPr>
          <w:rFonts w:ascii="Times New Roman" w:eastAsia="Times New Roman" w:hAnsi="Times New Roman" w:cs="Times New Roman"/>
          <w:sz w:val="28"/>
          <w:szCs w:val="28"/>
          <w:lang w:val="kk-KZ"/>
        </w:rPr>
      </w:pPr>
      <w:r w:rsidRPr="00C406E0">
        <w:rPr>
          <w:rFonts w:ascii="Times New Roman" w:hAnsi="Times New Roman" w:cs="Times New Roman"/>
          <w:b/>
          <w:sz w:val="28"/>
          <w:szCs w:val="28"/>
          <w:lang w:val="kk-KZ"/>
        </w:rPr>
        <w:t>ҰСТАНЫМДАРЫ ЖӘНЕ ТҮСІНІКТЕМЕЛЕР</w:t>
      </w:r>
    </w:p>
    <w:p w:rsidR="004E782D" w:rsidRPr="00C406E0" w:rsidRDefault="004E782D" w:rsidP="004E782D">
      <w:pPr>
        <w:spacing w:after="80" w:line="300" w:lineRule="auto"/>
        <w:ind w:right="56"/>
        <w:jc w:val="both"/>
        <w:rPr>
          <w:rFonts w:ascii="Times New Roman" w:hAnsi="Times New Roman" w:cs="Times New Roman"/>
          <w:b/>
          <w:sz w:val="28"/>
          <w:szCs w:val="28"/>
          <w:lang w:val="kk-KZ"/>
        </w:rPr>
      </w:pPr>
    </w:p>
    <w:p w:rsidR="004E782D" w:rsidRPr="00F91BA9" w:rsidRDefault="004E782D" w:rsidP="004E782D">
      <w:pPr>
        <w:spacing w:after="80" w:line="300" w:lineRule="auto"/>
        <w:ind w:right="56"/>
        <w:jc w:val="both"/>
        <w:rPr>
          <w:rFonts w:ascii="Times New Roman" w:eastAsia="Times New Roman" w:hAnsi="Times New Roman" w:cs="Times New Roman"/>
          <w:sz w:val="28"/>
          <w:szCs w:val="28"/>
          <w:lang w:val="kk-KZ"/>
        </w:rPr>
      </w:pPr>
      <w:r w:rsidRPr="00C406E0">
        <w:rPr>
          <w:rFonts w:ascii="Times New Roman" w:hAnsi="Times New Roman" w:cs="Times New Roman"/>
          <w:b/>
          <w:sz w:val="28"/>
          <w:szCs w:val="28"/>
          <w:lang w:val="kk-KZ"/>
        </w:rPr>
        <w:t>Бап бойынша ұстанымдар</w:t>
      </w:r>
      <w:r w:rsidR="00F91BA9">
        <w:rPr>
          <w:rFonts w:ascii="Times New Roman" w:hAnsi="Times New Roman" w:cs="Times New Roman"/>
          <w:b/>
          <w:sz w:val="28"/>
          <w:szCs w:val="28"/>
          <w:lang w:val="kk-KZ"/>
        </w:rPr>
        <w:t>ы</w:t>
      </w:r>
    </w:p>
    <w:p w:rsidR="004E782D" w:rsidRPr="00F17728" w:rsidRDefault="004E782D" w:rsidP="00023FAA">
      <w:pPr>
        <w:pStyle w:val="ac"/>
        <w:numPr>
          <w:ilvl w:val="0"/>
          <w:numId w:val="26"/>
        </w:numPr>
        <w:tabs>
          <w:tab w:val="left" w:pos="361"/>
        </w:tabs>
        <w:spacing w:before="0" w:after="80" w:line="300" w:lineRule="auto"/>
        <w:ind w:left="0" w:right="56" w:firstLine="0"/>
        <w:jc w:val="both"/>
        <w:rPr>
          <w:rFonts w:cs="Times New Roman"/>
          <w:sz w:val="28"/>
          <w:szCs w:val="28"/>
        </w:rPr>
      </w:pPr>
      <w:r w:rsidRPr="00F17728">
        <w:rPr>
          <w:rFonts w:cs="Times New Roman"/>
          <w:i/>
          <w:sz w:val="28"/>
          <w:szCs w:val="28"/>
        </w:rPr>
        <w:t>Филиппин мен Ресей</w:t>
      </w:r>
      <w:r w:rsidRPr="00F17728">
        <w:rPr>
          <w:rFonts w:cs="Times New Roman"/>
          <w:sz w:val="28"/>
          <w:szCs w:val="28"/>
        </w:rPr>
        <w:t xml:space="preserve"> мемлекеттің қаражатынан субсидияланатын ұйымдарда жұмыс істейтін әртістер мен спортшыларды 1-тармақты қолдану аясынан шығару құқығын өзіне қалдырады.</w:t>
      </w:r>
    </w:p>
    <w:p w:rsidR="004E782D" w:rsidRPr="00F17728" w:rsidRDefault="004E782D" w:rsidP="00023FAA">
      <w:pPr>
        <w:pStyle w:val="ac"/>
        <w:numPr>
          <w:ilvl w:val="0"/>
          <w:numId w:val="26"/>
        </w:numPr>
        <w:tabs>
          <w:tab w:val="left" w:pos="347"/>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«ойын-сауық индустриясының қызметкерлері» терминінің аясына орындаушыларды, сондай-ақ өнерін көрсетпейтін әртістерді қосу құқығын өзіне қалдырады.</w:t>
      </w:r>
    </w:p>
    <w:p w:rsidR="004E782D" w:rsidRPr="004E782D" w:rsidRDefault="004E782D" w:rsidP="004E782D">
      <w:pPr>
        <w:spacing w:after="80" w:line="300" w:lineRule="auto"/>
        <w:ind w:right="56"/>
        <w:rPr>
          <w:rFonts w:ascii="Times New Roman" w:hAnsi="Times New Roman" w:cs="Times New Roman"/>
          <w:sz w:val="28"/>
          <w:szCs w:val="28"/>
          <w:lang w:val="kk-KZ"/>
        </w:rPr>
      </w:pPr>
    </w:p>
    <w:p w:rsidR="004E782D" w:rsidRPr="00F91BA9" w:rsidRDefault="004E782D" w:rsidP="004E782D">
      <w:pPr>
        <w:spacing w:after="80" w:line="300" w:lineRule="auto"/>
        <w:ind w:right="56"/>
        <w:jc w:val="both"/>
        <w:rPr>
          <w:rFonts w:ascii="Times New Roman" w:eastAsia="Times New Roman" w:hAnsi="Times New Roman" w:cs="Times New Roman"/>
          <w:sz w:val="28"/>
          <w:szCs w:val="28"/>
          <w:lang w:val="kk-KZ"/>
        </w:rPr>
      </w:pPr>
      <w:r w:rsidRPr="00F17728">
        <w:rPr>
          <w:rFonts w:ascii="Times New Roman" w:hAnsi="Times New Roman" w:cs="Times New Roman"/>
          <w:b/>
          <w:sz w:val="28"/>
          <w:szCs w:val="28"/>
        </w:rPr>
        <w:t>Түсініктемелер бойынша ұстанымдар</w:t>
      </w:r>
      <w:r w:rsidR="00F91BA9">
        <w:rPr>
          <w:rFonts w:ascii="Times New Roman" w:hAnsi="Times New Roman" w:cs="Times New Roman"/>
          <w:b/>
          <w:sz w:val="28"/>
          <w:szCs w:val="28"/>
          <w:lang w:val="kk-KZ"/>
        </w:rPr>
        <w:t>ы</w:t>
      </w:r>
    </w:p>
    <w:p w:rsidR="004E782D" w:rsidRPr="00F17728" w:rsidRDefault="004E782D" w:rsidP="00023FAA">
      <w:pPr>
        <w:pStyle w:val="ac"/>
        <w:numPr>
          <w:ilvl w:val="0"/>
          <w:numId w:val="26"/>
        </w:numPr>
        <w:tabs>
          <w:tab w:val="left" w:pos="347"/>
        </w:tabs>
        <w:spacing w:before="0" w:after="80" w:line="300" w:lineRule="auto"/>
        <w:ind w:left="0" w:right="56" w:firstLine="0"/>
        <w:jc w:val="both"/>
        <w:rPr>
          <w:rFonts w:cs="Times New Roman"/>
          <w:sz w:val="28"/>
          <w:szCs w:val="28"/>
        </w:rPr>
      </w:pPr>
      <w:r w:rsidRPr="00F17728">
        <w:rPr>
          <w:rFonts w:cs="Times New Roman"/>
          <w:i/>
          <w:sz w:val="28"/>
          <w:szCs w:val="28"/>
        </w:rPr>
        <w:t>Аргентина мен Бразилия</w:t>
      </w:r>
      <w:r w:rsidRPr="00F17728">
        <w:rPr>
          <w:rFonts w:cs="Times New Roman"/>
          <w:sz w:val="28"/>
          <w:szCs w:val="28"/>
        </w:rPr>
        <w:t xml:space="preserve"> 3-тармақтың түсіндірмесімен келіспейді, оған сәйкес 17-бап сән көрсетілімі кезінде киімді білдіретін және сол сияқты әрекет ететін Конвенцияға қолданылмауы керек. Олар белгілі бір жағдайларда сән көрсетілімі ойын-сауық сипатына ие болуы мүмкін деп санайды. Осылайша, Конвенцияның осындай сән көрсетіліміне қатысудан алған табысы 17-бапқа енгізілуі мүмкін (Конвенцияның басқа қызмет түрлерінен, яғни фотосессиядан, алған табыстан айырмашылығы, мұндағы орындалатын қызмет ойын-сауық сипатында болмаған жағдайда).</w:t>
      </w:r>
    </w:p>
    <w:p w:rsidR="004E782D" w:rsidRPr="00F17728" w:rsidRDefault="004E782D" w:rsidP="004E782D">
      <w:pPr>
        <w:pStyle w:val="ac"/>
        <w:spacing w:before="0" w:after="80" w:line="300" w:lineRule="auto"/>
        <w:ind w:left="0" w:right="56"/>
        <w:jc w:val="both"/>
        <w:rPr>
          <w:rFonts w:cs="Times New Roman"/>
          <w:sz w:val="28"/>
          <w:szCs w:val="28"/>
        </w:rPr>
      </w:pPr>
      <w:r w:rsidRPr="00F17728">
        <w:rPr>
          <w:rFonts w:cs="Times New Roman"/>
          <w:sz w:val="28"/>
          <w:szCs w:val="28"/>
        </w:rPr>
        <w:t xml:space="preserve">3.1 </w:t>
      </w:r>
      <w:r w:rsidRPr="00F17728">
        <w:rPr>
          <w:rFonts w:cs="Times New Roman"/>
          <w:i/>
          <w:sz w:val="28"/>
          <w:szCs w:val="28"/>
        </w:rPr>
        <w:t>Малайзия</w:t>
      </w:r>
      <w:r w:rsidRPr="00F17728">
        <w:rPr>
          <w:rFonts w:cs="Times New Roman"/>
          <w:sz w:val="28"/>
          <w:szCs w:val="28"/>
        </w:rPr>
        <w:t xml:space="preserve"> 3-тармақтың түсіндірмесімен келіспейді, оған сәйкес 17-бап сән көрсетілімі кезінде киімді білдіретін және сол сияқты көрсететін Конвенцияға қолданылмауы керек.</w:t>
      </w:r>
    </w:p>
    <w:p w:rsidR="004E782D" w:rsidRPr="00F17728" w:rsidRDefault="004E782D" w:rsidP="00023FAA">
      <w:pPr>
        <w:pStyle w:val="ac"/>
        <w:numPr>
          <w:ilvl w:val="0"/>
          <w:numId w:val="26"/>
        </w:numPr>
        <w:tabs>
          <w:tab w:val="left" w:pos="423"/>
        </w:tabs>
        <w:spacing w:before="0" w:after="80" w:line="300" w:lineRule="auto"/>
        <w:ind w:left="0" w:right="56" w:firstLine="0"/>
        <w:jc w:val="both"/>
        <w:rPr>
          <w:rFonts w:cs="Times New Roman"/>
          <w:sz w:val="28"/>
          <w:szCs w:val="28"/>
        </w:rPr>
      </w:pPr>
      <w:r w:rsidRPr="00F17728">
        <w:rPr>
          <w:rFonts w:cs="Times New Roman"/>
          <w:i/>
          <w:sz w:val="28"/>
          <w:szCs w:val="28"/>
        </w:rPr>
        <w:t>Бразилия, Малайзия және Қытай Халық Республикасы</w:t>
      </w:r>
      <w:r w:rsidRPr="00F17728">
        <w:rPr>
          <w:rFonts w:cs="Times New Roman"/>
          <w:sz w:val="28"/>
          <w:szCs w:val="28"/>
        </w:rPr>
        <w:t xml:space="preserve"> 3-тармақта айтылған түсіндірмемен келіспейді, өйткені олар конференцияларда сөйлейтіндер, атап айтқанда бұрынғы саясаткерлер, егер олардың сөздерінде ойын-сауық сипаты болса, 17-бапқа сәйкес келуі мүмкін деп санайды.</w:t>
      </w:r>
    </w:p>
    <w:p w:rsidR="004E782D" w:rsidRDefault="004E782D" w:rsidP="00023FAA">
      <w:pPr>
        <w:pStyle w:val="ac"/>
        <w:numPr>
          <w:ilvl w:val="0"/>
          <w:numId w:val="26"/>
        </w:numPr>
        <w:tabs>
          <w:tab w:val="left" w:pos="395"/>
        </w:tabs>
        <w:spacing w:before="0" w:after="80" w:line="300" w:lineRule="auto"/>
        <w:ind w:left="0" w:right="56"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9.1-тармақтың түсіндірмесімен келіспейді, өйткені кейбір жағдайларда бұрынғы немесе жарақат алған спортшының сол адам қатыспайтын спорттық іс-шараны көрсету кезінде түсініктеме бергені үшін алатын ақысы сол адамның ойын-сауық сипатындағы жеке қызметі үшін алынуы мүмкін деп </w:t>
      </w:r>
    </w:p>
    <w:p w:rsidR="004E782D" w:rsidRDefault="004E782D" w:rsidP="004E782D">
      <w:pPr>
        <w:pStyle w:val="ac"/>
        <w:tabs>
          <w:tab w:val="left" w:pos="395"/>
        </w:tabs>
        <w:spacing w:before="0" w:after="80" w:line="300" w:lineRule="auto"/>
        <w:ind w:left="0" w:right="56"/>
        <w:jc w:val="both"/>
        <w:rPr>
          <w:rFonts w:cs="Times New Roman"/>
          <w:i/>
          <w:sz w:val="28"/>
          <w:szCs w:val="28"/>
        </w:rPr>
      </w:pPr>
    </w:p>
    <w:p w:rsidR="004E782D" w:rsidRPr="00F17728" w:rsidRDefault="004E782D" w:rsidP="004E782D">
      <w:pPr>
        <w:pStyle w:val="ac"/>
        <w:tabs>
          <w:tab w:val="left" w:pos="395"/>
        </w:tabs>
        <w:spacing w:before="0" w:after="80" w:line="300" w:lineRule="auto"/>
        <w:ind w:left="0" w:right="56"/>
        <w:jc w:val="both"/>
        <w:rPr>
          <w:rFonts w:cs="Times New Roman"/>
          <w:sz w:val="28"/>
          <w:szCs w:val="28"/>
        </w:rPr>
      </w:pPr>
      <w:r w:rsidRPr="00F17728">
        <w:rPr>
          <w:rFonts w:cs="Times New Roman"/>
          <w:sz w:val="28"/>
          <w:szCs w:val="28"/>
        </w:rPr>
        <w:t>санайды. Мұндай жағдайларда оған комментатор ретіндегі беделіне емес, спортшы ретіндегі атақ-даңқына байланысты жұмыс (және тиісті табыс) ұсынылады, сондықтан мұндай табыс 17-бапқа сәйкес келеді.</w:t>
      </w:r>
    </w:p>
    <w:p w:rsidR="004E782D" w:rsidRPr="00F17728" w:rsidRDefault="004E782D" w:rsidP="00023FAA">
      <w:pPr>
        <w:pStyle w:val="ac"/>
        <w:numPr>
          <w:ilvl w:val="0"/>
          <w:numId w:val="26"/>
        </w:numPr>
        <w:tabs>
          <w:tab w:val="left" w:pos="409"/>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3-тармақтың түсіндірмесімен келіспейді, оған сәйкес 17-бап сән көрсетілімінде киімді білдіретін және сол сияқты оны көрсететін кезде Конвенция қолданылмауы керек. </w:t>
      </w:r>
      <w:r w:rsidRPr="00F17728">
        <w:rPr>
          <w:rFonts w:cs="Times New Roman"/>
          <w:i/>
          <w:sz w:val="28"/>
          <w:szCs w:val="28"/>
        </w:rPr>
        <w:t>Үндістан</w:t>
      </w:r>
      <w:r w:rsidRPr="00F17728">
        <w:rPr>
          <w:rFonts w:cs="Times New Roman"/>
          <w:sz w:val="28"/>
          <w:szCs w:val="28"/>
        </w:rPr>
        <w:t xml:space="preserve"> кейбір жағдайларда сән көрсетілімі ойын-сауық сипатына ие болуы мүмкін және сәйкесінше 17-бапқа сәйкес келеді деп санайды.</w:t>
      </w:r>
    </w:p>
    <w:p w:rsidR="004E782D" w:rsidRPr="00F17728" w:rsidRDefault="004E782D" w:rsidP="00023FAA">
      <w:pPr>
        <w:pStyle w:val="ac"/>
        <w:numPr>
          <w:ilvl w:val="0"/>
          <w:numId w:val="26"/>
        </w:numPr>
        <w:tabs>
          <w:tab w:val="left" w:pos="351"/>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9-тармақта келтірілген түсіндірмемен келіспейді, бұл 17-баптың қолданылу аясын тек орындалумен тығыз байланысты жеке қызметпен шектейді. Үндістан әртістің немесе спортшының өнер көрсетілімін қоса алғанда, кез-келген жеке қызметі үшін алған кез-келген жалақысы 17-бапқа сәйкес келеді деп санайды.</w:t>
      </w:r>
    </w:p>
    <w:p w:rsidR="004E782D" w:rsidRPr="00F17728" w:rsidRDefault="004E782D" w:rsidP="00023FAA">
      <w:pPr>
        <w:pStyle w:val="ac"/>
        <w:numPr>
          <w:ilvl w:val="0"/>
          <w:numId w:val="26"/>
        </w:numPr>
        <w:tabs>
          <w:tab w:val="left" w:pos="428"/>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9.1-тармақтағы ойын-сауық немесе спорттық іс-шараны тарату кезінде қызметті жариялауға немесе түсініктеме беруге қатысты үшінші мысалмен келіспейді, өйткені ол мұндай қызмет 17-баптың күшіне енеді деп санайды.</w:t>
      </w:r>
    </w:p>
    <w:p w:rsidR="004E782D" w:rsidRPr="00F17728" w:rsidRDefault="004E782D" w:rsidP="00023FAA">
      <w:pPr>
        <w:pStyle w:val="ac"/>
        <w:numPr>
          <w:ilvl w:val="0"/>
          <w:numId w:val="26"/>
        </w:numPr>
        <w:tabs>
          <w:tab w:val="left" w:pos="347"/>
        </w:tabs>
        <w:spacing w:before="0" w:after="80" w:line="300" w:lineRule="auto"/>
        <w:ind w:left="0" w:right="56" w:firstLine="0"/>
        <w:jc w:val="both"/>
        <w:rPr>
          <w:rFonts w:cs="Times New Roman"/>
          <w:sz w:val="28"/>
          <w:szCs w:val="28"/>
        </w:rPr>
      </w:pPr>
      <w:r w:rsidRPr="00F17728">
        <w:rPr>
          <w:rFonts w:cs="Times New Roman"/>
          <w:i/>
          <w:sz w:val="28"/>
          <w:szCs w:val="28"/>
        </w:rPr>
        <w:t>Бразилия мен Үндістан</w:t>
      </w:r>
      <w:r w:rsidRPr="00F17728">
        <w:rPr>
          <w:rFonts w:cs="Times New Roman"/>
          <w:sz w:val="28"/>
          <w:szCs w:val="28"/>
        </w:rPr>
        <w:t xml:space="preserve"> 11.2-тармақта айтылған түсіндірмемен келіспейді. Олар мұндай жарыстардағы жүлде ақшасы жокей мен автокөлік жүргізушісінің жеке қызметі үшін төленеді және 17-бапқа сәйкес келеді деп санайды.</w:t>
      </w:r>
    </w:p>
    <w:p w:rsidR="004E782D" w:rsidRPr="00F17728" w:rsidRDefault="004E782D" w:rsidP="00023FAA">
      <w:pPr>
        <w:pStyle w:val="ac"/>
        <w:numPr>
          <w:ilvl w:val="0"/>
          <w:numId w:val="26"/>
        </w:numPr>
        <w:tabs>
          <w:tab w:val="left" w:pos="466"/>
        </w:tabs>
        <w:spacing w:before="0" w:after="80" w:line="300" w:lineRule="auto"/>
        <w:ind w:left="0" w:right="56" w:firstLine="0"/>
        <w:jc w:val="both"/>
        <w:rPr>
          <w:rFonts w:cs="Times New Roman"/>
          <w:sz w:val="28"/>
          <w:szCs w:val="28"/>
        </w:rPr>
      </w:pPr>
      <w:r w:rsidRPr="00F17728">
        <w:rPr>
          <w:rFonts w:cs="Times New Roman"/>
          <w:sz w:val="28"/>
          <w:szCs w:val="28"/>
        </w:rPr>
        <w:t xml:space="preserve">Түсініктеменің 14-тармағына қатысты </w:t>
      </w:r>
      <w:r w:rsidRPr="00F17728">
        <w:rPr>
          <w:rFonts w:cs="Times New Roman"/>
          <w:i/>
          <w:sz w:val="28"/>
          <w:szCs w:val="28"/>
        </w:rPr>
        <w:t>Үндістан</w:t>
      </w:r>
      <w:r w:rsidRPr="00F17728">
        <w:rPr>
          <w:rFonts w:cs="Times New Roman"/>
          <w:sz w:val="28"/>
          <w:szCs w:val="28"/>
        </w:rPr>
        <w:t xml:space="preserve"> 17-баптың 1-тармағындағы «жеке қызмет» деген тіркес мемлекеттік қаражат есебінен қаржыландырылаты</w:t>
      </w:r>
      <w:r w:rsidR="00E964D1">
        <w:rPr>
          <w:rFonts w:cs="Times New Roman"/>
          <w:sz w:val="28"/>
          <w:szCs w:val="28"/>
        </w:rPr>
        <w:t xml:space="preserve">н қызметті қамтымайды және </w:t>
      </w:r>
      <w:r w:rsidRPr="00F17728">
        <w:rPr>
          <w:rFonts w:cs="Times New Roman"/>
          <w:sz w:val="28"/>
          <w:szCs w:val="28"/>
        </w:rPr>
        <w:t>14-тармаққа енгізілген балама ереже бұл пікірді растайды деп санайды.</w:t>
      </w:r>
    </w:p>
    <w:p w:rsidR="004E782D" w:rsidRPr="00F17728" w:rsidRDefault="004E782D" w:rsidP="004E782D">
      <w:pPr>
        <w:pStyle w:val="ac"/>
        <w:tabs>
          <w:tab w:val="left" w:pos="466"/>
        </w:tabs>
        <w:spacing w:before="0" w:after="80" w:line="300" w:lineRule="auto"/>
        <w:ind w:left="0" w:right="56"/>
        <w:jc w:val="both"/>
        <w:rPr>
          <w:rFonts w:cs="Times New Roman"/>
          <w:sz w:val="28"/>
          <w:szCs w:val="28"/>
        </w:rPr>
      </w:pPr>
    </w:p>
    <w:p w:rsidR="004E782D" w:rsidRPr="004E782D" w:rsidRDefault="004E782D" w:rsidP="004E782D">
      <w:pPr>
        <w:spacing w:after="80" w:line="300" w:lineRule="auto"/>
        <w:ind w:right="56"/>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 xml:space="preserve">18-БАП (ЗЕЙНЕТАҚЫЛАР) БОЙЫНША </w:t>
      </w:r>
    </w:p>
    <w:p w:rsidR="004E782D" w:rsidRPr="004E782D" w:rsidRDefault="004E782D" w:rsidP="004E782D">
      <w:pPr>
        <w:spacing w:after="80" w:line="300" w:lineRule="auto"/>
        <w:ind w:right="56"/>
        <w:jc w:val="center"/>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ҰСТАНЫМДАРЫ  ЖӘНЕ ТҮСІНІКТЕМЕЛЕР</w:t>
      </w:r>
    </w:p>
    <w:p w:rsidR="004E782D" w:rsidRPr="004E782D" w:rsidRDefault="004E782D" w:rsidP="004E782D">
      <w:pPr>
        <w:spacing w:after="80" w:line="300" w:lineRule="auto"/>
        <w:ind w:right="56"/>
        <w:rPr>
          <w:rFonts w:ascii="Times New Roman" w:hAnsi="Times New Roman" w:cs="Times New Roman"/>
          <w:b/>
          <w:sz w:val="28"/>
          <w:szCs w:val="28"/>
          <w:lang w:val="kk-KZ"/>
        </w:rPr>
      </w:pPr>
    </w:p>
    <w:p w:rsidR="004E782D" w:rsidRPr="00F17728" w:rsidRDefault="004E782D" w:rsidP="004E782D">
      <w:pPr>
        <w:spacing w:after="80" w:line="300" w:lineRule="auto"/>
        <w:ind w:right="56"/>
        <w:jc w:val="both"/>
        <w:rPr>
          <w:rFonts w:ascii="Times New Roman" w:eastAsia="Times New Roman" w:hAnsi="Times New Roman" w:cs="Times New Roman"/>
          <w:sz w:val="28"/>
          <w:szCs w:val="28"/>
        </w:rPr>
      </w:pPr>
      <w:r w:rsidRPr="00F17728">
        <w:rPr>
          <w:rFonts w:ascii="Times New Roman" w:hAnsi="Times New Roman" w:cs="Times New Roman"/>
          <w:b/>
          <w:sz w:val="28"/>
          <w:szCs w:val="28"/>
        </w:rPr>
        <w:t>Бап бойынша ұстанымы</w:t>
      </w:r>
    </w:p>
    <w:p w:rsidR="004E782D" w:rsidRPr="00F17728" w:rsidRDefault="004E782D" w:rsidP="00023FAA">
      <w:pPr>
        <w:pStyle w:val="ac"/>
        <w:numPr>
          <w:ilvl w:val="0"/>
          <w:numId w:val="25"/>
        </w:numPr>
        <w:tabs>
          <w:tab w:val="left" w:pos="346"/>
        </w:tabs>
        <w:spacing w:before="0" w:after="80" w:line="300" w:lineRule="auto"/>
        <w:ind w:left="0" w:right="56" w:firstLine="0"/>
        <w:jc w:val="both"/>
        <w:rPr>
          <w:rFonts w:cs="Times New Roman"/>
          <w:sz w:val="28"/>
          <w:szCs w:val="28"/>
        </w:rPr>
      </w:pPr>
      <w:r w:rsidRPr="00F17728">
        <w:rPr>
          <w:rFonts w:cs="Times New Roman"/>
          <w:sz w:val="28"/>
          <w:szCs w:val="28"/>
        </w:rPr>
        <w:t xml:space="preserve"> [Жойылған]</w:t>
      </w:r>
    </w:p>
    <w:p w:rsidR="004E782D" w:rsidRPr="004E782D" w:rsidRDefault="004E782D" w:rsidP="00023FAA">
      <w:pPr>
        <w:widowControl w:val="0"/>
        <w:numPr>
          <w:ilvl w:val="0"/>
          <w:numId w:val="25"/>
        </w:numPr>
        <w:tabs>
          <w:tab w:val="left" w:pos="380"/>
        </w:tabs>
        <w:spacing w:after="80" w:line="300" w:lineRule="auto"/>
        <w:ind w:left="0" w:right="56"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Бразилия, Болгария, Кот-д ' Ивуар, Оңтүстік Африка және Украина</w:t>
      </w:r>
      <w:r w:rsidRPr="004E782D">
        <w:rPr>
          <w:rFonts w:ascii="Times New Roman" w:hAnsi="Times New Roman" w:cs="Times New Roman"/>
          <w:sz w:val="28"/>
          <w:szCs w:val="28"/>
          <w:lang w:val="kk-KZ"/>
        </w:rPr>
        <w:t xml:space="preserve"> </w:t>
      </w:r>
      <w:r w:rsidR="00E964D1">
        <w:rPr>
          <w:rFonts w:ascii="Times New Roman" w:hAnsi="Times New Roman" w:cs="Times New Roman"/>
          <w:sz w:val="28"/>
          <w:szCs w:val="28"/>
          <w:lang w:val="kk-KZ"/>
        </w:rPr>
        <w:t xml:space="preserve">                </w:t>
      </w:r>
      <w:r w:rsidRPr="004E782D">
        <w:rPr>
          <w:rFonts w:ascii="Times New Roman" w:hAnsi="Times New Roman" w:cs="Times New Roman"/>
          <w:sz w:val="28"/>
          <w:szCs w:val="28"/>
          <w:lang w:val="kk-KZ"/>
        </w:rPr>
        <w:t>1-тармаққа аннуитеттерге тікелей сілтеме қосу құқығын өзіне қалдырады.</w:t>
      </w:r>
    </w:p>
    <w:p w:rsidR="004E782D" w:rsidRPr="004E782D" w:rsidRDefault="004E782D" w:rsidP="004E782D">
      <w:pPr>
        <w:tabs>
          <w:tab w:val="left" w:pos="380"/>
        </w:tabs>
        <w:spacing w:after="80" w:line="300" w:lineRule="auto"/>
        <w:ind w:right="56"/>
        <w:jc w:val="both"/>
        <w:rPr>
          <w:rFonts w:ascii="Times New Roman" w:eastAsia="Times New Roman" w:hAnsi="Times New Roman" w:cs="Times New Roman"/>
          <w:sz w:val="28"/>
          <w:szCs w:val="28"/>
          <w:lang w:val="kk-KZ"/>
        </w:rPr>
      </w:pPr>
    </w:p>
    <w:p w:rsidR="004E782D" w:rsidRPr="004E782D" w:rsidRDefault="004E782D" w:rsidP="004E782D">
      <w:pPr>
        <w:spacing w:after="80" w:line="300" w:lineRule="auto"/>
        <w:ind w:right="56"/>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19-БАП (МЕМЛЕКЕТТІК ҚЫЗМЕТ) БОЙЫНША</w:t>
      </w:r>
    </w:p>
    <w:p w:rsidR="004E782D" w:rsidRPr="004E782D" w:rsidRDefault="004E782D" w:rsidP="004E782D">
      <w:pPr>
        <w:spacing w:after="80" w:line="300" w:lineRule="auto"/>
        <w:ind w:right="56"/>
        <w:jc w:val="center"/>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ҰСТАНЫМДАРЫ ЖӘНЕ ТҮСІНІКТЕМЕЛЕР</w:t>
      </w:r>
    </w:p>
    <w:p w:rsidR="004E782D" w:rsidRPr="004E782D" w:rsidRDefault="004E782D" w:rsidP="004E782D">
      <w:pPr>
        <w:spacing w:after="80" w:line="300" w:lineRule="auto"/>
        <w:ind w:left="120"/>
        <w:rPr>
          <w:rFonts w:ascii="Times New Roman" w:hAnsi="Times New Roman" w:cs="Times New Roman"/>
          <w:b/>
          <w:sz w:val="28"/>
          <w:szCs w:val="28"/>
          <w:lang w:val="kk-KZ"/>
        </w:rPr>
      </w:pPr>
    </w:p>
    <w:p w:rsidR="004E782D" w:rsidRPr="00F17728" w:rsidRDefault="004E782D" w:rsidP="004E782D">
      <w:pPr>
        <w:spacing w:after="80" w:line="300" w:lineRule="auto"/>
        <w:ind w:left="120"/>
        <w:rPr>
          <w:rFonts w:ascii="Times New Roman" w:eastAsia="Times New Roman" w:hAnsi="Times New Roman" w:cs="Times New Roman"/>
          <w:sz w:val="28"/>
          <w:szCs w:val="28"/>
        </w:rPr>
      </w:pPr>
      <w:r w:rsidRPr="00F17728">
        <w:rPr>
          <w:rFonts w:ascii="Times New Roman" w:hAnsi="Times New Roman" w:cs="Times New Roman"/>
          <w:b/>
          <w:sz w:val="28"/>
          <w:szCs w:val="28"/>
        </w:rPr>
        <w:t>Бап бойынша ұстанымы</w:t>
      </w:r>
    </w:p>
    <w:p w:rsidR="004E782D" w:rsidRPr="00F17728" w:rsidRDefault="004E782D" w:rsidP="00023FAA">
      <w:pPr>
        <w:pStyle w:val="ac"/>
        <w:numPr>
          <w:ilvl w:val="0"/>
          <w:numId w:val="24"/>
        </w:numPr>
        <w:tabs>
          <w:tab w:val="left" w:pos="366"/>
        </w:tabs>
        <w:spacing w:before="0" w:after="80" w:line="300" w:lineRule="auto"/>
        <w:ind w:right="267" w:firstLine="0"/>
        <w:rPr>
          <w:rFonts w:cs="Times New Roman"/>
          <w:sz w:val="28"/>
          <w:szCs w:val="28"/>
        </w:rPr>
      </w:pPr>
      <w:r w:rsidRPr="00F17728">
        <w:rPr>
          <w:rFonts w:cs="Times New Roman"/>
          <w:i/>
          <w:sz w:val="28"/>
          <w:szCs w:val="28"/>
        </w:rPr>
        <w:t>Аргентина</w:t>
      </w:r>
      <w:r w:rsidRPr="00F17728">
        <w:rPr>
          <w:rFonts w:cs="Times New Roman"/>
          <w:sz w:val="28"/>
          <w:szCs w:val="28"/>
        </w:rPr>
        <w:t xml:space="preserve"> 2 b) тармақшасында көрсетілген көзден алынатын зейнетақыға салық салу құқығын өзіне қалдырады.</w:t>
      </w:r>
    </w:p>
    <w:p w:rsidR="004E782D" w:rsidRPr="00F17728" w:rsidRDefault="004E782D" w:rsidP="004E782D">
      <w:pPr>
        <w:spacing w:after="80" w:line="300" w:lineRule="auto"/>
        <w:rPr>
          <w:rFonts w:ascii="Times New Roman" w:hAnsi="Times New Roman" w:cs="Times New Roman"/>
          <w:sz w:val="28"/>
          <w:szCs w:val="28"/>
        </w:rPr>
      </w:pPr>
    </w:p>
    <w:p w:rsidR="004E782D" w:rsidRPr="00F17728" w:rsidRDefault="004E782D" w:rsidP="004E782D">
      <w:pPr>
        <w:spacing w:after="80" w:line="300" w:lineRule="auto"/>
        <w:ind w:left="120" w:right="1200"/>
        <w:rPr>
          <w:rFonts w:ascii="Times New Roman" w:eastAsia="Times New Roman" w:hAnsi="Times New Roman" w:cs="Times New Roman"/>
          <w:sz w:val="28"/>
          <w:szCs w:val="28"/>
        </w:rPr>
      </w:pPr>
      <w:r w:rsidRPr="00F17728">
        <w:rPr>
          <w:rFonts w:ascii="Times New Roman" w:hAnsi="Times New Roman" w:cs="Times New Roman"/>
          <w:b/>
          <w:sz w:val="28"/>
          <w:szCs w:val="28"/>
        </w:rPr>
        <w:t>Түсініктемелер бойынша ұстанымдары</w:t>
      </w:r>
    </w:p>
    <w:p w:rsidR="004E782D" w:rsidRPr="00F17728" w:rsidRDefault="004E782D" w:rsidP="004F7C50">
      <w:pPr>
        <w:pStyle w:val="ac"/>
        <w:numPr>
          <w:ilvl w:val="0"/>
          <w:numId w:val="24"/>
        </w:numPr>
        <w:tabs>
          <w:tab w:val="left" w:pos="342"/>
        </w:tabs>
        <w:spacing w:before="0" w:after="80" w:line="300" w:lineRule="auto"/>
        <w:ind w:right="269" w:firstLine="0"/>
        <w:jc w:val="both"/>
        <w:rPr>
          <w:rFonts w:cs="Times New Roman"/>
          <w:sz w:val="28"/>
          <w:szCs w:val="28"/>
        </w:rPr>
      </w:pPr>
      <w:r w:rsidRPr="00F17728">
        <w:rPr>
          <w:rFonts w:cs="Times New Roman"/>
          <w:sz w:val="28"/>
          <w:szCs w:val="28"/>
        </w:rPr>
        <w:t>Үндістан мемлекеттік теміржолдар мен пошта бөлімшелері сияқты мемлекеттік органдардың коммерциялық қызметті жүзеге асыруымен  келіспейді.</w:t>
      </w:r>
    </w:p>
    <w:p w:rsidR="004E782D" w:rsidRPr="00F17728" w:rsidRDefault="004E782D" w:rsidP="004E782D">
      <w:pPr>
        <w:spacing w:after="80" w:line="300" w:lineRule="auto"/>
        <w:rPr>
          <w:rFonts w:ascii="Times New Roman" w:hAnsi="Times New Roman" w:cs="Times New Roman"/>
          <w:sz w:val="28"/>
          <w:szCs w:val="28"/>
        </w:rPr>
      </w:pPr>
    </w:p>
    <w:p w:rsidR="004E782D" w:rsidRPr="00F17728" w:rsidRDefault="004E782D" w:rsidP="004E782D">
      <w:pPr>
        <w:spacing w:after="80" w:line="300" w:lineRule="auto"/>
        <w:ind w:right="56"/>
        <w:jc w:val="center"/>
        <w:rPr>
          <w:rFonts w:ascii="Times New Roman" w:hAnsi="Times New Roman" w:cs="Times New Roman"/>
          <w:b/>
          <w:sz w:val="28"/>
          <w:szCs w:val="28"/>
        </w:rPr>
      </w:pPr>
      <w:r w:rsidRPr="00F17728">
        <w:rPr>
          <w:rFonts w:ascii="Times New Roman" w:hAnsi="Times New Roman" w:cs="Times New Roman"/>
          <w:b/>
          <w:sz w:val="28"/>
          <w:szCs w:val="28"/>
        </w:rPr>
        <w:t>20-БАП (</w:t>
      </w:r>
      <w:r w:rsidR="00F91BA9">
        <w:rPr>
          <w:rFonts w:ascii="Times New Roman" w:hAnsi="Times New Roman" w:cs="Times New Roman"/>
          <w:b/>
          <w:sz w:val="28"/>
          <w:szCs w:val="28"/>
          <w:lang w:val="kk-KZ"/>
        </w:rPr>
        <w:t>БІЛІМ АЛУШЫЛАР</w:t>
      </w:r>
      <w:r w:rsidRPr="00F17728">
        <w:rPr>
          <w:rFonts w:ascii="Times New Roman" w:hAnsi="Times New Roman" w:cs="Times New Roman"/>
          <w:b/>
          <w:sz w:val="28"/>
          <w:szCs w:val="28"/>
        </w:rPr>
        <w:t xml:space="preserve">) БОЙЫНША </w:t>
      </w:r>
    </w:p>
    <w:p w:rsidR="004E782D" w:rsidRPr="00F17728" w:rsidRDefault="004E782D" w:rsidP="004E782D">
      <w:pPr>
        <w:spacing w:after="80" w:line="300" w:lineRule="auto"/>
        <w:ind w:right="56"/>
        <w:jc w:val="center"/>
        <w:rPr>
          <w:rFonts w:ascii="Times New Roman" w:eastAsia="Times New Roman" w:hAnsi="Times New Roman" w:cs="Times New Roman"/>
          <w:sz w:val="28"/>
          <w:szCs w:val="28"/>
        </w:rPr>
      </w:pPr>
      <w:r w:rsidRPr="00F17728">
        <w:rPr>
          <w:rFonts w:ascii="Times New Roman" w:hAnsi="Times New Roman" w:cs="Times New Roman"/>
          <w:b/>
          <w:sz w:val="28"/>
          <w:szCs w:val="28"/>
        </w:rPr>
        <w:t>ҰСТАНЫМДАР</w:t>
      </w:r>
      <w:r>
        <w:rPr>
          <w:rFonts w:ascii="Times New Roman" w:hAnsi="Times New Roman" w:cs="Times New Roman"/>
          <w:b/>
          <w:sz w:val="28"/>
          <w:szCs w:val="28"/>
        </w:rPr>
        <w:t>Ы</w:t>
      </w:r>
      <w:r w:rsidRPr="00F17728">
        <w:rPr>
          <w:rFonts w:ascii="Times New Roman" w:hAnsi="Times New Roman" w:cs="Times New Roman"/>
          <w:b/>
          <w:sz w:val="28"/>
          <w:szCs w:val="28"/>
        </w:rPr>
        <w:t xml:space="preserve"> ЖӘНЕ ТҮСІНІКТЕМЕЛЕР</w:t>
      </w:r>
    </w:p>
    <w:p w:rsidR="004E782D" w:rsidRPr="00F17728" w:rsidRDefault="004E782D" w:rsidP="004E782D">
      <w:pPr>
        <w:pStyle w:val="ac"/>
        <w:tabs>
          <w:tab w:val="left" w:pos="462"/>
        </w:tabs>
        <w:spacing w:before="0" w:after="80" w:line="300" w:lineRule="auto"/>
        <w:ind w:right="252"/>
        <w:jc w:val="both"/>
        <w:rPr>
          <w:rFonts w:cs="Times New Roman"/>
          <w:sz w:val="28"/>
          <w:szCs w:val="28"/>
        </w:rPr>
      </w:pPr>
    </w:p>
    <w:p w:rsidR="004E782D" w:rsidRPr="00F17728" w:rsidRDefault="004E782D" w:rsidP="004E782D">
      <w:pPr>
        <w:pStyle w:val="ac"/>
        <w:tabs>
          <w:tab w:val="left" w:pos="462"/>
        </w:tabs>
        <w:spacing w:before="0" w:after="80" w:line="300" w:lineRule="auto"/>
        <w:ind w:left="0" w:right="56"/>
        <w:jc w:val="both"/>
        <w:rPr>
          <w:rFonts w:cs="Times New Roman"/>
          <w:sz w:val="28"/>
          <w:szCs w:val="28"/>
        </w:rPr>
      </w:pPr>
      <w:r w:rsidRPr="00F17728">
        <w:rPr>
          <w:rFonts w:cs="Times New Roman"/>
          <w:b/>
          <w:sz w:val="28"/>
          <w:szCs w:val="28"/>
        </w:rPr>
        <w:t>Бап бойынша ұстанымдары</w:t>
      </w:r>
    </w:p>
    <w:p w:rsidR="004E782D" w:rsidRPr="00F17728" w:rsidRDefault="004E782D" w:rsidP="00023FAA">
      <w:pPr>
        <w:pStyle w:val="ac"/>
        <w:numPr>
          <w:ilvl w:val="0"/>
          <w:numId w:val="23"/>
        </w:numPr>
        <w:tabs>
          <w:tab w:val="left" w:pos="462"/>
        </w:tabs>
        <w:spacing w:before="0" w:after="80" w:line="300" w:lineRule="auto"/>
        <w:ind w:left="0" w:right="56" w:firstLine="0"/>
        <w:jc w:val="both"/>
        <w:rPr>
          <w:rFonts w:cs="Times New Roman"/>
          <w:sz w:val="28"/>
          <w:szCs w:val="28"/>
        </w:rPr>
      </w:pPr>
      <w:r w:rsidRPr="00F17728">
        <w:rPr>
          <w:rFonts w:cs="Times New Roman"/>
          <w:i/>
          <w:sz w:val="28"/>
          <w:szCs w:val="28"/>
        </w:rPr>
        <w:t>Албания, Бразилия және Сербия</w:t>
      </w:r>
      <w:r w:rsidRPr="00F17728">
        <w:rPr>
          <w:rFonts w:cs="Times New Roman"/>
          <w:sz w:val="28"/>
          <w:szCs w:val="28"/>
        </w:rPr>
        <w:t xml:space="preserve"> келген </w:t>
      </w:r>
      <w:r w:rsidR="004F7C50">
        <w:rPr>
          <w:rFonts w:cs="Times New Roman"/>
          <w:sz w:val="28"/>
          <w:szCs w:val="28"/>
        </w:rPr>
        <w:t>студенттерге</w:t>
      </w:r>
      <w:r w:rsidRPr="00F17728">
        <w:rPr>
          <w:rFonts w:cs="Times New Roman"/>
          <w:sz w:val="28"/>
          <w:szCs w:val="28"/>
        </w:rPr>
        <w:t xml:space="preserve"> резиденттерге кез-келген субсидияларға, гранттарға және жалдамалы адамның қызметтері үшін төлемдерге қатысты бірдей салық жеңілдіктерін немесе жеңілдіктер беруді көздейтін екінші тармақты қосу құқығын өзіне қалдырады.</w:t>
      </w:r>
    </w:p>
    <w:p w:rsidR="004E782D" w:rsidRPr="00F17728" w:rsidRDefault="004E782D" w:rsidP="00023FAA">
      <w:pPr>
        <w:pStyle w:val="ac"/>
        <w:numPr>
          <w:ilvl w:val="0"/>
          <w:numId w:val="23"/>
        </w:numPr>
        <w:tabs>
          <w:tab w:val="left" w:pos="385"/>
        </w:tabs>
        <w:spacing w:before="0" w:after="80" w:line="300" w:lineRule="auto"/>
        <w:ind w:left="0" w:right="56" w:firstLine="0"/>
        <w:jc w:val="both"/>
        <w:rPr>
          <w:rFonts w:cs="Times New Roman"/>
          <w:sz w:val="28"/>
          <w:szCs w:val="28"/>
        </w:rPr>
      </w:pPr>
      <w:r w:rsidRPr="00F17728">
        <w:rPr>
          <w:rFonts w:cs="Times New Roman"/>
          <w:i/>
          <w:sz w:val="28"/>
          <w:szCs w:val="28"/>
        </w:rPr>
        <w:t>Литва мен Марокко</w:t>
      </w:r>
      <w:r w:rsidRPr="00F17728">
        <w:rPr>
          <w:rFonts w:cs="Times New Roman"/>
          <w:sz w:val="28"/>
          <w:szCs w:val="28"/>
        </w:rPr>
        <w:t xml:space="preserve"> осы бапта кез-келген студент пен тыңдаушыға сілтеме жасау құқығын өзіне қалдырады.</w:t>
      </w:r>
    </w:p>
    <w:p w:rsidR="004E782D" w:rsidRPr="00F17728" w:rsidRDefault="004E782D" w:rsidP="00023FAA">
      <w:pPr>
        <w:pStyle w:val="ac"/>
        <w:numPr>
          <w:ilvl w:val="0"/>
          <w:numId w:val="23"/>
        </w:numPr>
        <w:tabs>
          <w:tab w:val="left" w:pos="366"/>
        </w:tabs>
        <w:spacing w:before="0" w:after="80" w:line="300" w:lineRule="auto"/>
        <w:ind w:left="0" w:right="56" w:firstLine="0"/>
        <w:jc w:val="both"/>
        <w:rPr>
          <w:rFonts w:cs="Times New Roman"/>
          <w:sz w:val="28"/>
          <w:szCs w:val="28"/>
        </w:rPr>
      </w:pPr>
      <w:r w:rsidRPr="00F17728">
        <w:rPr>
          <w:rFonts w:cs="Times New Roman"/>
          <w:i/>
          <w:sz w:val="28"/>
          <w:szCs w:val="28"/>
        </w:rPr>
        <w:t>Грузия</w:t>
      </w:r>
      <w:r w:rsidRPr="00F17728">
        <w:rPr>
          <w:rFonts w:cs="Times New Roman"/>
          <w:sz w:val="28"/>
          <w:szCs w:val="28"/>
        </w:rPr>
        <w:t xml:space="preserve">,  екінші Уағдаласушы мемлекеттің резиденті болып табылатын немесе </w:t>
      </w:r>
      <w:r w:rsidR="004F7C50" w:rsidRPr="00F17728">
        <w:rPr>
          <w:rFonts w:cs="Times New Roman"/>
          <w:sz w:val="28"/>
          <w:szCs w:val="28"/>
        </w:rPr>
        <w:t xml:space="preserve">Уағдаласушы мемлекетке келгенге дейін </w:t>
      </w:r>
      <w:r w:rsidRPr="00F17728">
        <w:rPr>
          <w:rFonts w:cs="Times New Roman"/>
          <w:sz w:val="28"/>
          <w:szCs w:val="28"/>
        </w:rPr>
        <w:t>болған студент немесе тағылымдамашы, егер оның оқуы бірінші аталған Мемлекетте атқарған жұмысымен тікелей байланысты болса, онда бірінші аталған Мемлекетте салық салынбайды, ал аталған Мемлекеттердің біріншісінде екі жылдан аспайтын кезең ішінде немесе кезеңдерде атқарған жалдамалы жұмысы үшін жалақыны көздейтін жеке</w:t>
      </w:r>
      <w:r w:rsidR="004F7C50">
        <w:rPr>
          <w:rFonts w:cs="Times New Roman"/>
          <w:sz w:val="28"/>
          <w:szCs w:val="28"/>
        </w:rPr>
        <w:t xml:space="preserve"> тармақты ұсыну құқығын өзіне қа</w:t>
      </w:r>
      <w:r w:rsidRPr="00F17728">
        <w:rPr>
          <w:rFonts w:cs="Times New Roman"/>
          <w:sz w:val="28"/>
          <w:szCs w:val="28"/>
        </w:rPr>
        <w:t xml:space="preserve">лдырады.  </w:t>
      </w:r>
      <w:r w:rsidR="004F7C50">
        <w:rPr>
          <w:rFonts w:cs="Times New Roman"/>
          <w:sz w:val="28"/>
          <w:szCs w:val="28"/>
        </w:rPr>
        <w:t xml:space="preserve"> </w:t>
      </w:r>
    </w:p>
    <w:p w:rsidR="004E782D" w:rsidRDefault="004E782D" w:rsidP="00023FAA">
      <w:pPr>
        <w:pStyle w:val="ac"/>
        <w:numPr>
          <w:ilvl w:val="0"/>
          <w:numId w:val="23"/>
        </w:numPr>
        <w:tabs>
          <w:tab w:val="left" w:pos="423"/>
        </w:tabs>
        <w:spacing w:before="0" w:after="80" w:line="300" w:lineRule="auto"/>
        <w:ind w:left="0" w:right="56" w:firstLine="0"/>
        <w:jc w:val="both"/>
        <w:rPr>
          <w:rFonts w:cs="Times New Roman"/>
          <w:sz w:val="28"/>
          <w:szCs w:val="28"/>
        </w:rPr>
      </w:pPr>
      <w:r w:rsidRPr="00F17728">
        <w:rPr>
          <w:rFonts w:cs="Times New Roman"/>
          <w:i/>
          <w:sz w:val="28"/>
          <w:szCs w:val="28"/>
        </w:rPr>
        <w:t>Вьетнам</w:t>
      </w:r>
      <w:r w:rsidRPr="00F17728">
        <w:rPr>
          <w:rFonts w:cs="Times New Roman"/>
          <w:sz w:val="28"/>
          <w:szCs w:val="28"/>
        </w:rPr>
        <w:t xml:space="preserve"> Уағдаласушы мемлекетте студент немесе тағылымдамашы көрсететін</w:t>
      </w:r>
      <w:r w:rsidR="004F7C50">
        <w:rPr>
          <w:rFonts w:cs="Times New Roman"/>
          <w:sz w:val="28"/>
          <w:szCs w:val="28"/>
        </w:rPr>
        <w:t xml:space="preserve">  </w:t>
      </w:r>
      <w:r w:rsidRPr="00F17728">
        <w:rPr>
          <w:rFonts w:cs="Times New Roman"/>
          <w:sz w:val="28"/>
          <w:szCs w:val="28"/>
        </w:rPr>
        <w:t xml:space="preserve"> </w:t>
      </w:r>
      <w:r w:rsidR="004F7C50">
        <w:rPr>
          <w:rFonts w:cs="Times New Roman"/>
          <w:sz w:val="28"/>
          <w:szCs w:val="28"/>
        </w:rPr>
        <w:t xml:space="preserve"> </w:t>
      </w:r>
      <w:r w:rsidRPr="00F17728">
        <w:rPr>
          <w:rFonts w:cs="Times New Roman"/>
          <w:sz w:val="28"/>
          <w:szCs w:val="28"/>
        </w:rPr>
        <w:t xml:space="preserve">қызметтер </w:t>
      </w:r>
      <w:r w:rsidR="004F7C50">
        <w:rPr>
          <w:rFonts w:cs="Times New Roman"/>
          <w:sz w:val="28"/>
          <w:szCs w:val="28"/>
        </w:rPr>
        <w:t xml:space="preserve">   </w:t>
      </w:r>
      <w:r w:rsidRPr="00F17728">
        <w:rPr>
          <w:rFonts w:cs="Times New Roman"/>
          <w:sz w:val="28"/>
          <w:szCs w:val="28"/>
        </w:rPr>
        <w:t xml:space="preserve">үшін </w:t>
      </w:r>
      <w:r w:rsidR="004F7C50">
        <w:rPr>
          <w:rFonts w:cs="Times New Roman"/>
          <w:sz w:val="28"/>
          <w:szCs w:val="28"/>
        </w:rPr>
        <w:t xml:space="preserve">   </w:t>
      </w:r>
      <w:r w:rsidRPr="00F17728">
        <w:rPr>
          <w:rFonts w:cs="Times New Roman"/>
          <w:sz w:val="28"/>
          <w:szCs w:val="28"/>
        </w:rPr>
        <w:t xml:space="preserve">жалақыға </w:t>
      </w:r>
      <w:r w:rsidR="004F7C50">
        <w:rPr>
          <w:rFonts w:cs="Times New Roman"/>
          <w:sz w:val="28"/>
          <w:szCs w:val="28"/>
        </w:rPr>
        <w:t xml:space="preserve">  </w:t>
      </w:r>
      <w:r w:rsidRPr="00F17728">
        <w:rPr>
          <w:rFonts w:cs="Times New Roman"/>
          <w:sz w:val="28"/>
          <w:szCs w:val="28"/>
        </w:rPr>
        <w:t>мұндай</w:t>
      </w:r>
      <w:r w:rsidR="004F7C50">
        <w:rPr>
          <w:rFonts w:cs="Times New Roman"/>
          <w:sz w:val="28"/>
          <w:szCs w:val="28"/>
        </w:rPr>
        <w:t xml:space="preserve">  </w:t>
      </w:r>
      <w:r w:rsidRPr="00F17728">
        <w:rPr>
          <w:rFonts w:cs="Times New Roman"/>
          <w:sz w:val="28"/>
          <w:szCs w:val="28"/>
        </w:rPr>
        <w:t xml:space="preserve"> қызметтер</w:t>
      </w:r>
      <w:r w:rsidR="004F7C50">
        <w:rPr>
          <w:rFonts w:cs="Times New Roman"/>
          <w:sz w:val="28"/>
          <w:szCs w:val="28"/>
        </w:rPr>
        <w:t xml:space="preserve"> </w:t>
      </w:r>
      <w:r w:rsidRPr="00F17728">
        <w:rPr>
          <w:rFonts w:cs="Times New Roman"/>
          <w:sz w:val="28"/>
          <w:szCs w:val="28"/>
        </w:rPr>
        <w:t xml:space="preserve"> </w:t>
      </w:r>
      <w:r w:rsidR="004F7C50">
        <w:rPr>
          <w:rFonts w:cs="Times New Roman"/>
          <w:sz w:val="28"/>
          <w:szCs w:val="28"/>
        </w:rPr>
        <w:t xml:space="preserve"> </w:t>
      </w:r>
      <w:r w:rsidRPr="00F17728">
        <w:rPr>
          <w:rFonts w:cs="Times New Roman"/>
          <w:sz w:val="28"/>
          <w:szCs w:val="28"/>
        </w:rPr>
        <w:t xml:space="preserve">оның </w:t>
      </w:r>
      <w:r w:rsidR="004F7C50">
        <w:rPr>
          <w:rFonts w:cs="Times New Roman"/>
          <w:sz w:val="28"/>
          <w:szCs w:val="28"/>
        </w:rPr>
        <w:t xml:space="preserve">  </w:t>
      </w:r>
      <w:r w:rsidRPr="00F17728">
        <w:rPr>
          <w:rFonts w:cs="Times New Roman"/>
          <w:sz w:val="28"/>
          <w:szCs w:val="28"/>
        </w:rPr>
        <w:t xml:space="preserve">оқуына </w:t>
      </w:r>
      <w:r w:rsidR="004F7C50">
        <w:rPr>
          <w:rFonts w:cs="Times New Roman"/>
          <w:sz w:val="28"/>
          <w:szCs w:val="28"/>
        </w:rPr>
        <w:t xml:space="preserve"> </w:t>
      </w:r>
    </w:p>
    <w:p w:rsidR="004E782D" w:rsidRDefault="004E782D" w:rsidP="004E782D">
      <w:pPr>
        <w:pStyle w:val="ac"/>
        <w:tabs>
          <w:tab w:val="left" w:pos="423"/>
        </w:tabs>
        <w:spacing w:before="0" w:after="80" w:line="300" w:lineRule="auto"/>
        <w:ind w:left="0" w:right="56"/>
        <w:jc w:val="both"/>
        <w:rPr>
          <w:rFonts w:cs="Times New Roman"/>
          <w:i/>
          <w:sz w:val="28"/>
          <w:szCs w:val="28"/>
        </w:rPr>
      </w:pPr>
    </w:p>
    <w:p w:rsidR="004E782D" w:rsidRPr="00F17728" w:rsidRDefault="004E782D" w:rsidP="004E782D">
      <w:pPr>
        <w:pStyle w:val="ac"/>
        <w:tabs>
          <w:tab w:val="left" w:pos="423"/>
        </w:tabs>
        <w:spacing w:before="0" w:after="80" w:line="300" w:lineRule="auto"/>
        <w:ind w:left="0" w:right="56"/>
        <w:jc w:val="both"/>
        <w:rPr>
          <w:rFonts w:cs="Times New Roman"/>
          <w:sz w:val="28"/>
          <w:szCs w:val="28"/>
        </w:rPr>
      </w:pPr>
      <w:r w:rsidRPr="00F17728">
        <w:rPr>
          <w:rFonts w:cs="Times New Roman"/>
          <w:sz w:val="28"/>
          <w:szCs w:val="28"/>
        </w:rPr>
        <w:t>байланысты болған жағдайда осы Мемлекетте салық салынбайтынын көздеу құқығын өзіне қалдырады.</w:t>
      </w:r>
    </w:p>
    <w:p w:rsidR="004E782D" w:rsidRPr="00F17728" w:rsidRDefault="004E782D" w:rsidP="00023FAA">
      <w:pPr>
        <w:pStyle w:val="ac"/>
        <w:numPr>
          <w:ilvl w:val="0"/>
          <w:numId w:val="23"/>
        </w:numPr>
        <w:tabs>
          <w:tab w:val="left" w:pos="337"/>
        </w:tabs>
        <w:spacing w:before="0" w:after="80" w:line="300" w:lineRule="auto"/>
        <w:ind w:left="0" w:right="56" w:firstLine="0"/>
        <w:jc w:val="both"/>
        <w:rPr>
          <w:rFonts w:cs="Times New Roman"/>
          <w:sz w:val="28"/>
          <w:szCs w:val="28"/>
        </w:rPr>
      </w:pPr>
      <w:r w:rsidRPr="00F17728">
        <w:rPr>
          <w:rFonts w:cs="Times New Roman"/>
          <w:i/>
          <w:sz w:val="28"/>
          <w:szCs w:val="28"/>
        </w:rPr>
        <w:t>Тайланд</w:t>
      </w:r>
      <w:r w:rsidRPr="00F17728">
        <w:rPr>
          <w:rFonts w:cs="Times New Roman"/>
          <w:sz w:val="28"/>
          <w:szCs w:val="28"/>
        </w:rPr>
        <w:t xml:space="preserve"> Уағдаласушы мемлекетте студенттің немесе тағылымдамашының көрсеткен қызметтері үшін жалақы, егер мұндай қызметтер оның оқуына байланысты болған жағдайда, келісуге жататын белгілі бір сомадан аспайтын болса, осы Мемлекетте салық салынбайтынын көздеу құқығын өзіне қалдырады.</w:t>
      </w:r>
    </w:p>
    <w:p w:rsidR="004E782D" w:rsidRPr="004E782D" w:rsidRDefault="004E782D" w:rsidP="00023FAA">
      <w:pPr>
        <w:widowControl w:val="0"/>
        <w:numPr>
          <w:ilvl w:val="0"/>
          <w:numId w:val="23"/>
        </w:numPr>
        <w:tabs>
          <w:tab w:val="left" w:pos="404"/>
        </w:tabs>
        <w:spacing w:after="80" w:line="300" w:lineRule="auto"/>
        <w:ind w:left="0" w:right="56"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Бразилия, Болгария, Коста-Рика, Үндістан, Кот-д ' Ивуар, Марокко, Қытай Халық Республикасы, Филиппин, Сербия, Таиланд, Тунис және Вьетнам</w:t>
      </w:r>
      <w:r w:rsidRPr="004E782D">
        <w:rPr>
          <w:rFonts w:ascii="Times New Roman" w:hAnsi="Times New Roman" w:cs="Times New Roman"/>
          <w:sz w:val="28"/>
          <w:szCs w:val="28"/>
          <w:lang w:val="kk-KZ"/>
        </w:rPr>
        <w:t xml:space="preserve"> әртүрлі шарттар орындалған кезде мұғалімдердің, профессорлардың және зерттеушілердің жағдайын қарастыратын бапты қосу құқығын және 15-баптың 1-тармағына тиісті өзгерістерді енгізу мүмкіндігін өзіне қалдырады.</w:t>
      </w:r>
    </w:p>
    <w:p w:rsidR="004E782D" w:rsidRPr="00F17728" w:rsidRDefault="004E782D" w:rsidP="00023FAA">
      <w:pPr>
        <w:pStyle w:val="ac"/>
        <w:numPr>
          <w:ilvl w:val="0"/>
          <w:numId w:val="23"/>
        </w:numPr>
        <w:tabs>
          <w:tab w:val="left" w:pos="347"/>
        </w:tabs>
        <w:spacing w:before="0" w:after="80" w:line="300" w:lineRule="auto"/>
        <w:ind w:left="0" w:right="56" w:firstLine="0"/>
        <w:jc w:val="both"/>
        <w:rPr>
          <w:rFonts w:cs="Times New Roman"/>
          <w:sz w:val="28"/>
          <w:szCs w:val="28"/>
        </w:rPr>
      </w:pPr>
      <w:r w:rsidRPr="00F17728">
        <w:rPr>
          <w:rFonts w:cs="Times New Roman"/>
          <w:i/>
          <w:sz w:val="28"/>
          <w:szCs w:val="28"/>
        </w:rPr>
        <w:t>Габон, Кот-д ' Ивуар және Тунис</w:t>
      </w:r>
      <w:r w:rsidRPr="00F17728">
        <w:rPr>
          <w:rFonts w:cs="Times New Roman"/>
          <w:sz w:val="28"/>
          <w:szCs w:val="28"/>
        </w:rPr>
        <w:t xml:space="preserve"> студент немесе тағылымдамашы болған Мемлекетте көрсеткен қызметтері үшін жалақы, егер мұндай жалақы оны ұстау немесе оқыту мақсатында алынған болса, бұл Мемлекетте салық салынбайтынын қамтамасыз ету құқығын өзіне қалдырады.</w:t>
      </w:r>
    </w:p>
    <w:p w:rsidR="004E782D" w:rsidRPr="00F17728" w:rsidRDefault="004E782D" w:rsidP="00023FAA">
      <w:pPr>
        <w:pStyle w:val="ac"/>
        <w:numPr>
          <w:ilvl w:val="0"/>
          <w:numId w:val="23"/>
        </w:numPr>
        <w:tabs>
          <w:tab w:val="left" w:pos="419"/>
        </w:tabs>
        <w:spacing w:before="0" w:after="80" w:line="300" w:lineRule="auto"/>
        <w:ind w:left="0" w:right="56" w:firstLine="0"/>
        <w:jc w:val="both"/>
        <w:rPr>
          <w:rFonts w:cs="Times New Roman"/>
          <w:sz w:val="28"/>
          <w:szCs w:val="28"/>
        </w:rPr>
      </w:pPr>
      <w:r w:rsidRPr="00F17728">
        <w:rPr>
          <w:rFonts w:cs="Times New Roman"/>
          <w:i/>
          <w:sz w:val="28"/>
          <w:szCs w:val="28"/>
        </w:rPr>
        <w:t>Марокко</w:t>
      </w:r>
      <w:r w:rsidRPr="00F17728">
        <w:rPr>
          <w:rFonts w:cs="Times New Roman"/>
          <w:sz w:val="28"/>
          <w:szCs w:val="28"/>
        </w:rPr>
        <w:t xml:space="preserve"> екінші абзацты қосу құқығын өзіне қалдырады, онда барған Мемлекетте атқарған жұмысы үшін алатын жалақыға сол Мемлекетте салық салынбайды немесе салық салынатын болса, онда келген еліндегі  резидент студенттермен бірдей салық жеңілдіктері немесе жеңілдіктер беріледі.</w:t>
      </w:r>
    </w:p>
    <w:p w:rsidR="004E782D" w:rsidRPr="004E782D" w:rsidRDefault="004E782D" w:rsidP="00023FAA">
      <w:pPr>
        <w:widowControl w:val="0"/>
        <w:numPr>
          <w:ilvl w:val="0"/>
          <w:numId w:val="23"/>
        </w:numPr>
        <w:tabs>
          <w:tab w:val="left" w:pos="375"/>
        </w:tabs>
        <w:spacing w:after="80" w:line="300" w:lineRule="auto"/>
        <w:ind w:left="0" w:right="56" w:firstLine="0"/>
        <w:jc w:val="both"/>
        <w:rPr>
          <w:rFonts w:ascii="Times New Roman" w:eastAsia="Times New Roman" w:hAnsi="Times New Roman" w:cs="Times New Roman"/>
          <w:sz w:val="28"/>
          <w:szCs w:val="28"/>
          <w:lang w:val="kk-KZ"/>
        </w:rPr>
      </w:pPr>
      <w:r w:rsidRPr="004E782D">
        <w:rPr>
          <w:rFonts w:ascii="Times New Roman" w:hAnsi="Times New Roman" w:cs="Times New Roman"/>
          <w:sz w:val="28"/>
          <w:szCs w:val="28"/>
          <w:lang w:val="kk-KZ"/>
        </w:rPr>
        <w:t xml:space="preserve">  </w:t>
      </w:r>
      <w:r w:rsidRPr="004E782D">
        <w:rPr>
          <w:rFonts w:ascii="Times New Roman" w:hAnsi="Times New Roman" w:cs="Times New Roman"/>
          <w:i/>
          <w:sz w:val="28"/>
          <w:szCs w:val="28"/>
          <w:lang w:val="kk-KZ"/>
        </w:rPr>
        <w:t>Үндістан мен Гонконг, Қытай</w:t>
      </w:r>
      <w:r w:rsidR="004F7C50">
        <w:rPr>
          <w:rFonts w:ascii="Times New Roman" w:hAnsi="Times New Roman" w:cs="Times New Roman"/>
          <w:sz w:val="28"/>
          <w:szCs w:val="28"/>
          <w:lang w:val="kk-KZ"/>
        </w:rPr>
        <w:t xml:space="preserve"> «</w:t>
      </w:r>
      <w:r w:rsidRPr="004E782D">
        <w:rPr>
          <w:rFonts w:ascii="Times New Roman" w:hAnsi="Times New Roman" w:cs="Times New Roman"/>
          <w:sz w:val="28"/>
          <w:szCs w:val="28"/>
          <w:lang w:val="kk-KZ"/>
        </w:rPr>
        <w:t>тағылымдамадан өтуші</w:t>
      </w:r>
      <w:r w:rsidR="004F7C50">
        <w:rPr>
          <w:rFonts w:ascii="Times New Roman" w:hAnsi="Times New Roman" w:cs="Times New Roman"/>
          <w:sz w:val="28"/>
          <w:szCs w:val="28"/>
          <w:lang w:val="kk-KZ"/>
        </w:rPr>
        <w:t>»</w:t>
      </w:r>
      <w:r w:rsidRPr="004E782D">
        <w:rPr>
          <w:rFonts w:ascii="Times New Roman" w:hAnsi="Times New Roman" w:cs="Times New Roman"/>
          <w:sz w:val="28"/>
          <w:szCs w:val="28"/>
          <w:lang w:val="kk-KZ"/>
        </w:rPr>
        <w:t xml:space="preserve"> терминін осы баптан алып тастау құқығын </w:t>
      </w:r>
      <w:r w:rsidR="004F7C50">
        <w:rPr>
          <w:rFonts w:ascii="Times New Roman" w:hAnsi="Times New Roman" w:cs="Times New Roman"/>
          <w:sz w:val="28"/>
          <w:szCs w:val="28"/>
          <w:lang w:val="kk-KZ"/>
        </w:rPr>
        <w:t>өзіне қалдыра</w:t>
      </w:r>
      <w:r w:rsidRPr="004E782D">
        <w:rPr>
          <w:rFonts w:ascii="Times New Roman" w:hAnsi="Times New Roman" w:cs="Times New Roman"/>
          <w:sz w:val="28"/>
          <w:szCs w:val="28"/>
          <w:lang w:val="kk-KZ"/>
        </w:rPr>
        <w:t>ды.</w:t>
      </w:r>
    </w:p>
    <w:p w:rsidR="004E782D" w:rsidRPr="00F17728" w:rsidRDefault="004E782D" w:rsidP="00023FAA">
      <w:pPr>
        <w:pStyle w:val="ac"/>
        <w:numPr>
          <w:ilvl w:val="0"/>
          <w:numId w:val="23"/>
        </w:numPr>
        <w:tabs>
          <w:tab w:val="left" w:pos="549"/>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Уағдаласушы мемлекетте студенттің көрсететін қызметтері үшін төленетін жалақыға мұндай қызметтер оның оқуына тікелей байланысты болған жағдайда осы Мемлекетте салық салынбайды және 15-баптың 1-тармағына тиісті өзгерістер енгізе алады деп көздеу құқығын өзіне қалдырады.</w:t>
      </w:r>
    </w:p>
    <w:p w:rsidR="004E782D" w:rsidRPr="00F17728" w:rsidRDefault="004E782D" w:rsidP="00023FAA">
      <w:pPr>
        <w:pStyle w:val="ac"/>
        <w:numPr>
          <w:ilvl w:val="0"/>
          <w:numId w:val="23"/>
        </w:numPr>
        <w:tabs>
          <w:tab w:val="left" w:pos="462"/>
        </w:tabs>
        <w:spacing w:before="0" w:after="80" w:line="300" w:lineRule="auto"/>
        <w:ind w:left="0" w:right="56"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бапта қарастырылған салықтан босатуды алты жылдық мерзімге шектеу құқығын өзіне қалдырады.</w:t>
      </w:r>
    </w:p>
    <w:p w:rsidR="004E782D" w:rsidRPr="00F17728" w:rsidRDefault="004E782D" w:rsidP="004E782D">
      <w:pPr>
        <w:pStyle w:val="ac"/>
        <w:tabs>
          <w:tab w:val="left" w:pos="366"/>
        </w:tabs>
        <w:spacing w:before="0" w:after="80" w:line="300" w:lineRule="auto"/>
        <w:ind w:left="0" w:right="56"/>
        <w:jc w:val="both"/>
        <w:rPr>
          <w:rFonts w:cs="Times New Roman"/>
          <w:sz w:val="28"/>
          <w:szCs w:val="28"/>
        </w:rPr>
      </w:pPr>
      <w:r w:rsidRPr="00F17728">
        <w:rPr>
          <w:rFonts w:cs="Times New Roman"/>
          <w:sz w:val="28"/>
          <w:szCs w:val="28"/>
        </w:rPr>
        <w:t xml:space="preserve">                                    </w:t>
      </w:r>
    </w:p>
    <w:p w:rsidR="004E782D" w:rsidRPr="004E782D" w:rsidRDefault="004E782D" w:rsidP="004E782D">
      <w:pPr>
        <w:spacing w:after="80" w:line="300" w:lineRule="auto"/>
        <w:ind w:left="119" w:right="255"/>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21-БАП (БАСҚА ТАБЫСТАР) БОЙЫНША</w:t>
      </w:r>
    </w:p>
    <w:p w:rsidR="004E782D" w:rsidRPr="004E782D" w:rsidRDefault="004E782D" w:rsidP="004E782D">
      <w:pPr>
        <w:spacing w:after="80" w:line="300" w:lineRule="auto"/>
        <w:ind w:left="119" w:right="255"/>
        <w:jc w:val="center"/>
        <w:rPr>
          <w:rFonts w:ascii="Times New Roman" w:hAnsi="Times New Roman" w:cs="Times New Roman"/>
          <w:sz w:val="28"/>
          <w:szCs w:val="28"/>
          <w:lang w:val="kk-KZ"/>
        </w:rPr>
      </w:pPr>
      <w:r w:rsidRPr="004E782D">
        <w:rPr>
          <w:rFonts w:ascii="Times New Roman" w:hAnsi="Times New Roman" w:cs="Times New Roman"/>
          <w:b/>
          <w:sz w:val="28"/>
          <w:szCs w:val="28"/>
          <w:lang w:val="kk-KZ"/>
        </w:rPr>
        <w:t>ҰСТАНЫМДАРЫ ЖӘНЕ ТҮСІНІКТЕМЕЛЕР</w:t>
      </w:r>
    </w:p>
    <w:p w:rsidR="004E782D" w:rsidRPr="00F17728" w:rsidRDefault="004E782D" w:rsidP="004E782D">
      <w:pPr>
        <w:spacing w:after="80" w:line="300" w:lineRule="auto"/>
        <w:rPr>
          <w:rFonts w:ascii="Times New Roman" w:eastAsia="Times New Roman" w:hAnsi="Times New Roman" w:cs="Times New Roman"/>
          <w:sz w:val="28"/>
          <w:szCs w:val="28"/>
        </w:rPr>
      </w:pPr>
      <w:r w:rsidRPr="00F17728">
        <w:rPr>
          <w:rFonts w:ascii="Times New Roman" w:hAnsi="Times New Roman" w:cs="Times New Roman"/>
          <w:b/>
          <w:sz w:val="28"/>
          <w:szCs w:val="28"/>
        </w:rPr>
        <w:t>Бап бойынша ұстанымы</w:t>
      </w:r>
    </w:p>
    <w:p w:rsidR="004E782D" w:rsidRPr="00AC4F6C" w:rsidRDefault="004E782D" w:rsidP="00023FAA">
      <w:pPr>
        <w:pStyle w:val="a8"/>
        <w:widowControl w:val="0"/>
        <w:numPr>
          <w:ilvl w:val="2"/>
          <w:numId w:val="48"/>
        </w:numPr>
        <w:spacing w:after="80" w:line="300" w:lineRule="auto"/>
        <w:ind w:left="0" w:firstLine="0"/>
        <w:contextualSpacing w:val="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Албания, Аргентина, Әзірбайжан, Беларусь, Бразилия, Колумбия, Коста-</w:t>
      </w:r>
    </w:p>
    <w:p w:rsidR="004E782D" w:rsidRDefault="004E782D" w:rsidP="004E782D">
      <w:pPr>
        <w:pStyle w:val="a8"/>
        <w:spacing w:after="80" w:line="300" w:lineRule="auto"/>
        <w:jc w:val="both"/>
        <w:rPr>
          <w:rFonts w:ascii="Times New Roman" w:hAnsi="Times New Roman" w:cs="Times New Roman"/>
          <w:i/>
          <w:sz w:val="28"/>
          <w:szCs w:val="28"/>
        </w:rPr>
      </w:pPr>
    </w:p>
    <w:p w:rsidR="004E782D" w:rsidRPr="00F17728" w:rsidRDefault="004E782D" w:rsidP="004E782D">
      <w:pPr>
        <w:pStyle w:val="a8"/>
        <w:spacing w:after="80" w:line="300" w:lineRule="auto"/>
        <w:ind w:left="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Рика, Габон, Үндістан, Индонезия, Кот-д ' Ивуар, Малайзия, Марокко, Ресей, Сербия, Сингапур, Оңтүстік Африка, Таиланд және Вьетнам</w:t>
      </w:r>
      <w:r w:rsidRPr="00F17728">
        <w:rPr>
          <w:rFonts w:ascii="Times New Roman" w:hAnsi="Times New Roman" w:cs="Times New Roman"/>
          <w:sz w:val="28"/>
          <w:szCs w:val="28"/>
        </w:rPr>
        <w:t xml:space="preserve"> осы бап бойынша өз ұстанымдарын қалдырады, өйткені олар тиісті елдегі көздерден алынған табыстарға салық салу құқығын сақтағысы келеді.</w:t>
      </w:r>
    </w:p>
    <w:p w:rsidR="004E782D" w:rsidRPr="00F17728" w:rsidRDefault="004E782D" w:rsidP="004E782D">
      <w:pPr>
        <w:pStyle w:val="a8"/>
        <w:spacing w:after="80" w:line="300" w:lineRule="auto"/>
        <w:jc w:val="both"/>
        <w:rPr>
          <w:rFonts w:ascii="Times New Roman" w:hAnsi="Times New Roman" w:cs="Times New Roman"/>
          <w:i/>
          <w:sz w:val="28"/>
          <w:szCs w:val="28"/>
        </w:rPr>
      </w:pPr>
    </w:p>
    <w:p w:rsidR="004E782D" w:rsidRPr="00F17728" w:rsidRDefault="004E782D" w:rsidP="004E782D">
      <w:pPr>
        <w:spacing w:after="80" w:line="300" w:lineRule="auto"/>
        <w:jc w:val="center"/>
        <w:rPr>
          <w:rFonts w:ascii="Times New Roman" w:hAnsi="Times New Roman" w:cs="Times New Roman"/>
          <w:b/>
          <w:sz w:val="28"/>
          <w:szCs w:val="28"/>
        </w:rPr>
      </w:pPr>
      <w:r w:rsidRPr="00F17728">
        <w:rPr>
          <w:rFonts w:ascii="Times New Roman" w:hAnsi="Times New Roman" w:cs="Times New Roman"/>
          <w:b/>
          <w:sz w:val="28"/>
          <w:szCs w:val="28"/>
        </w:rPr>
        <w:t xml:space="preserve">22-БАП (КАПИТАЛ) БОЙЫНША </w:t>
      </w:r>
    </w:p>
    <w:p w:rsidR="004E782D" w:rsidRPr="00F17728" w:rsidRDefault="004E782D" w:rsidP="004E782D">
      <w:pPr>
        <w:spacing w:after="80" w:line="300" w:lineRule="auto"/>
        <w:jc w:val="center"/>
        <w:rPr>
          <w:rFonts w:ascii="Times New Roman" w:eastAsia="Times New Roman" w:hAnsi="Times New Roman" w:cs="Times New Roman"/>
          <w:sz w:val="28"/>
          <w:szCs w:val="28"/>
        </w:rPr>
      </w:pPr>
      <w:r w:rsidRPr="00F17728">
        <w:rPr>
          <w:rFonts w:ascii="Times New Roman" w:hAnsi="Times New Roman" w:cs="Times New Roman"/>
          <w:b/>
          <w:sz w:val="28"/>
          <w:szCs w:val="28"/>
        </w:rPr>
        <w:t>ҰСТАНЫМДАР</w:t>
      </w:r>
      <w:r w:rsidR="004F7C50">
        <w:rPr>
          <w:rFonts w:ascii="Times New Roman" w:hAnsi="Times New Roman" w:cs="Times New Roman"/>
          <w:b/>
          <w:sz w:val="28"/>
          <w:szCs w:val="28"/>
          <w:lang w:val="kk-KZ"/>
        </w:rPr>
        <w:t>Ы</w:t>
      </w:r>
      <w:r w:rsidRPr="00F17728">
        <w:rPr>
          <w:rFonts w:ascii="Times New Roman" w:hAnsi="Times New Roman" w:cs="Times New Roman"/>
          <w:b/>
          <w:sz w:val="28"/>
          <w:szCs w:val="28"/>
        </w:rPr>
        <w:t xml:space="preserve"> ЖӘНЕ ТҮСІНІКТЕМЕЛЕР</w:t>
      </w:r>
    </w:p>
    <w:p w:rsidR="004E782D" w:rsidRPr="00F17728" w:rsidRDefault="004E782D" w:rsidP="004E782D">
      <w:pPr>
        <w:spacing w:after="80" w:line="300" w:lineRule="auto"/>
        <w:rPr>
          <w:rFonts w:ascii="Times New Roman" w:hAnsi="Times New Roman" w:cs="Times New Roman"/>
          <w:b/>
          <w:sz w:val="28"/>
          <w:szCs w:val="28"/>
        </w:rPr>
      </w:pPr>
    </w:p>
    <w:p w:rsidR="004E782D" w:rsidRPr="00F17728" w:rsidRDefault="004E782D" w:rsidP="004E782D">
      <w:pPr>
        <w:spacing w:after="80" w:line="300" w:lineRule="auto"/>
        <w:rPr>
          <w:rFonts w:ascii="Times New Roman" w:eastAsia="Times New Roman" w:hAnsi="Times New Roman" w:cs="Times New Roman"/>
          <w:sz w:val="28"/>
          <w:szCs w:val="28"/>
        </w:rPr>
      </w:pPr>
      <w:r w:rsidRPr="00F17728">
        <w:rPr>
          <w:rFonts w:ascii="Times New Roman" w:hAnsi="Times New Roman" w:cs="Times New Roman"/>
          <w:b/>
          <w:sz w:val="28"/>
          <w:szCs w:val="28"/>
        </w:rPr>
        <w:t>Бап бойынша ұстанымдары</w:t>
      </w:r>
    </w:p>
    <w:p w:rsidR="004E782D" w:rsidRPr="00F17728" w:rsidRDefault="004E782D" w:rsidP="00023FAA">
      <w:pPr>
        <w:pStyle w:val="ac"/>
        <w:numPr>
          <w:ilvl w:val="0"/>
          <w:numId w:val="22"/>
        </w:numPr>
        <w:tabs>
          <w:tab w:val="left" w:pos="423"/>
        </w:tabs>
        <w:spacing w:before="0" w:after="80" w:line="300" w:lineRule="auto"/>
        <w:ind w:left="0"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3-тармақта аталған мүлікті қоспағанда, оның аумағында орналасқан капиталға салық салу құқығын өзіне қалдырады.</w:t>
      </w:r>
    </w:p>
    <w:p w:rsidR="004E782D" w:rsidRPr="004E782D" w:rsidRDefault="004E782D" w:rsidP="00023FAA">
      <w:pPr>
        <w:widowControl w:val="0"/>
        <w:numPr>
          <w:ilvl w:val="0"/>
          <w:numId w:val="22"/>
        </w:numPr>
        <w:tabs>
          <w:tab w:val="left" w:pos="399"/>
        </w:tabs>
        <w:spacing w:after="80" w:line="300" w:lineRule="auto"/>
        <w:ind w:left="0"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Бразилия, Болгария, Индонезия, Малайзия, Қытай Халық Республикасы, Сингапур, Таиланд және Вьетнам,</w:t>
      </w:r>
      <w:r w:rsidRPr="004E782D">
        <w:rPr>
          <w:rFonts w:ascii="Times New Roman" w:hAnsi="Times New Roman" w:cs="Times New Roman"/>
          <w:sz w:val="28"/>
          <w:szCs w:val="28"/>
          <w:lang w:val="kk-KZ"/>
        </w:rPr>
        <w:t xml:space="preserve"> егер олар капиталға салық салса және қашан алса да, бап бойынша өз ұстанымдарын қалдырады.</w:t>
      </w:r>
    </w:p>
    <w:p w:rsidR="004E782D" w:rsidRPr="00F17728" w:rsidRDefault="004E782D" w:rsidP="00023FAA">
      <w:pPr>
        <w:pStyle w:val="ac"/>
        <w:numPr>
          <w:ilvl w:val="0"/>
          <w:numId w:val="22"/>
        </w:numPr>
        <w:tabs>
          <w:tab w:val="left" w:pos="375"/>
        </w:tabs>
        <w:spacing w:before="0" w:after="80" w:line="300" w:lineRule="auto"/>
        <w:ind w:left="0"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ішкі заңнамаға сәйкес капиталға салық салу құқығын өзіне қалдырады.</w:t>
      </w:r>
    </w:p>
    <w:p w:rsidR="004E782D" w:rsidRPr="00F17728" w:rsidRDefault="004E782D" w:rsidP="004E782D">
      <w:pPr>
        <w:pStyle w:val="ac"/>
        <w:tabs>
          <w:tab w:val="left" w:pos="366"/>
        </w:tabs>
        <w:spacing w:before="0" w:after="80" w:line="300" w:lineRule="auto"/>
        <w:ind w:left="0" w:right="56"/>
        <w:jc w:val="both"/>
        <w:rPr>
          <w:rFonts w:cs="Times New Roman"/>
          <w:sz w:val="28"/>
          <w:szCs w:val="28"/>
        </w:rPr>
      </w:pPr>
      <w:r w:rsidRPr="00F17728">
        <w:rPr>
          <w:rFonts w:cs="Times New Roman"/>
          <w:sz w:val="28"/>
          <w:szCs w:val="28"/>
        </w:rPr>
        <w:t xml:space="preserve">                          </w:t>
      </w:r>
    </w:p>
    <w:p w:rsidR="004E782D" w:rsidRPr="004E782D" w:rsidRDefault="004E782D" w:rsidP="004E782D">
      <w:pPr>
        <w:spacing w:after="80" w:line="300" w:lineRule="auto"/>
        <w:jc w:val="center"/>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23 А ЖӘНЕ 23 В-БАПТАРЫ</w:t>
      </w:r>
    </w:p>
    <w:p w:rsidR="004E782D" w:rsidRPr="004E782D" w:rsidRDefault="004E782D" w:rsidP="004E782D">
      <w:pPr>
        <w:spacing w:after="80" w:line="300" w:lineRule="auto"/>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 xml:space="preserve">(САЛЫҚТАН БОСАТУ ӘДІСІ ЖӘНЕ НЕСИЕЛІК ӘДІС) БОЙЫНША </w:t>
      </w:r>
    </w:p>
    <w:p w:rsidR="004E782D" w:rsidRPr="004E782D" w:rsidRDefault="004E782D" w:rsidP="004E782D">
      <w:pPr>
        <w:spacing w:after="80" w:line="300" w:lineRule="auto"/>
        <w:jc w:val="center"/>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ҰСТАНЫМДАРЫ ЖӘНЕ ТҮСІНІКТЕМЕЛЕР</w:t>
      </w:r>
    </w:p>
    <w:p w:rsidR="004E782D" w:rsidRPr="004E782D" w:rsidRDefault="004E782D" w:rsidP="004E782D">
      <w:pPr>
        <w:spacing w:after="80" w:line="300" w:lineRule="auto"/>
        <w:rPr>
          <w:rFonts w:ascii="Times New Roman" w:hAnsi="Times New Roman" w:cs="Times New Roman"/>
          <w:b/>
          <w:sz w:val="28"/>
          <w:szCs w:val="28"/>
          <w:lang w:val="kk-KZ"/>
        </w:rPr>
      </w:pPr>
    </w:p>
    <w:p w:rsidR="004E782D" w:rsidRPr="004E782D" w:rsidRDefault="004E782D" w:rsidP="004E782D">
      <w:pPr>
        <w:spacing w:after="80" w:line="300" w:lineRule="auto"/>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Бап бойынша ұстанымдары</w:t>
      </w:r>
    </w:p>
    <w:p w:rsidR="004E782D" w:rsidRPr="004E782D" w:rsidRDefault="004E782D" w:rsidP="00023FAA">
      <w:pPr>
        <w:widowControl w:val="0"/>
        <w:numPr>
          <w:ilvl w:val="0"/>
          <w:numId w:val="21"/>
        </w:numPr>
        <w:tabs>
          <w:tab w:val="left" w:pos="428"/>
        </w:tabs>
        <w:spacing w:after="80" w:line="300" w:lineRule="auto"/>
        <w:ind w:left="0" w:right="275"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Албания, Аргентина, Бразилия, Үндістан, Кот-д ' Ивуар, Малайзия, Марокко, Қытай Халық Республикасы, Сербия, Таиланд, Тунис және Вьетнам</w:t>
      </w:r>
      <w:r w:rsidRPr="004E782D">
        <w:rPr>
          <w:rFonts w:ascii="Times New Roman" w:hAnsi="Times New Roman" w:cs="Times New Roman"/>
          <w:sz w:val="28"/>
          <w:szCs w:val="28"/>
          <w:lang w:val="kk-KZ"/>
        </w:rPr>
        <w:t xml:space="preserve"> </w:t>
      </w:r>
      <w:r w:rsidRPr="004E782D">
        <w:rPr>
          <w:rFonts w:ascii="Times New Roman" w:eastAsia="Times New Roman" w:hAnsi="Times New Roman" w:cs="Times New Roman"/>
          <w:sz w:val="28"/>
          <w:szCs w:val="28"/>
          <w:lang w:val="kk-KZ"/>
        </w:rPr>
        <w:t>өздерінің тиісті ұлттық  заңдарында қарастырылған салық жеңілдіктеріне қатысты салықтан босату ережелерін қосу құқығын өзіне қалдырады.</w:t>
      </w:r>
    </w:p>
    <w:p w:rsidR="004E782D" w:rsidRPr="00F17728" w:rsidRDefault="004E782D" w:rsidP="00023FAA">
      <w:pPr>
        <w:pStyle w:val="ac"/>
        <w:numPr>
          <w:ilvl w:val="0"/>
          <w:numId w:val="21"/>
        </w:numPr>
        <w:tabs>
          <w:tab w:val="left" w:pos="337"/>
        </w:tabs>
        <w:spacing w:before="0" w:after="80" w:line="300" w:lineRule="auto"/>
        <w:ind w:left="0" w:right="56" w:firstLine="0"/>
        <w:jc w:val="both"/>
        <w:rPr>
          <w:rFonts w:cs="Times New Roman"/>
          <w:sz w:val="28"/>
          <w:szCs w:val="28"/>
        </w:rPr>
      </w:pPr>
      <w:r w:rsidRPr="00F17728">
        <w:rPr>
          <w:rFonts w:cs="Times New Roman"/>
          <w:i/>
          <w:sz w:val="28"/>
          <w:szCs w:val="28"/>
        </w:rPr>
        <w:t>Аргентина мен Вьетнам</w:t>
      </w:r>
      <w:r w:rsidRPr="00F17728">
        <w:rPr>
          <w:rFonts w:cs="Times New Roman"/>
          <w:sz w:val="28"/>
          <w:szCs w:val="28"/>
        </w:rPr>
        <w:t xml:space="preserve"> табыстың бір бөлігіне немесе 10, 11 және </w:t>
      </w:r>
      <w:r w:rsidR="004F7C50">
        <w:rPr>
          <w:rFonts w:cs="Times New Roman"/>
          <w:sz w:val="28"/>
          <w:szCs w:val="28"/>
        </w:rPr>
        <w:t xml:space="preserve">                    </w:t>
      </w:r>
      <w:r w:rsidRPr="00F17728">
        <w:rPr>
          <w:rFonts w:cs="Times New Roman"/>
          <w:sz w:val="28"/>
          <w:szCs w:val="28"/>
        </w:rPr>
        <w:t>12-баптарда көзделген барлық табысқа тиісті несие қосу құқығын өзіне қалдырады, нәтижесінде салық жалпы табыстан келісілетін белгілі бір мөлшерлеме бойынша қосарланған салық салуды жою туралы баптың мақсаттары үшін төленген болып саналады.</w:t>
      </w:r>
    </w:p>
    <w:p w:rsidR="004E782D" w:rsidRPr="00F17728" w:rsidRDefault="004E782D" w:rsidP="00023FAA">
      <w:pPr>
        <w:pStyle w:val="ac"/>
        <w:numPr>
          <w:ilvl w:val="0"/>
          <w:numId w:val="21"/>
        </w:numPr>
        <w:tabs>
          <w:tab w:val="left" w:pos="366"/>
        </w:tabs>
        <w:spacing w:before="0" w:after="80" w:line="300" w:lineRule="auto"/>
        <w:ind w:left="0" w:right="56" w:firstLine="0"/>
        <w:jc w:val="both"/>
        <w:rPr>
          <w:rFonts w:cs="Times New Roman"/>
          <w:sz w:val="28"/>
          <w:szCs w:val="28"/>
        </w:rPr>
      </w:pPr>
      <w:r w:rsidRPr="00F17728">
        <w:rPr>
          <w:rFonts w:cs="Times New Roman"/>
          <w:i/>
          <w:sz w:val="28"/>
          <w:szCs w:val="28"/>
        </w:rPr>
        <w:t>Бразилия</w:t>
      </w:r>
      <w:r w:rsidRPr="00F17728">
        <w:rPr>
          <w:rFonts w:cs="Times New Roman"/>
          <w:sz w:val="28"/>
          <w:szCs w:val="28"/>
        </w:rPr>
        <w:t xml:space="preserve"> табыстың бір бөлігіне немесе 11 және 12-баптарда көзделген барлық табысқа тиісті несие қосу құқығын өзіне қалдырады, нәтижесінде салық жалпы табыстан келісілетін белгілі бір мөлшерлеме бойынша қосарланған салық салуды жою туралы баптың мақсаттары үшін төленген болып саналады.</w:t>
      </w:r>
    </w:p>
    <w:p w:rsidR="004E782D" w:rsidRPr="00F17728" w:rsidRDefault="004E782D" w:rsidP="00023FAA">
      <w:pPr>
        <w:pStyle w:val="ac"/>
        <w:numPr>
          <w:ilvl w:val="0"/>
          <w:numId w:val="21"/>
        </w:numPr>
        <w:tabs>
          <w:tab w:val="left" w:pos="332"/>
        </w:tabs>
        <w:spacing w:before="0" w:after="80" w:line="300" w:lineRule="auto"/>
        <w:ind w:left="0" w:right="56" w:firstLine="0"/>
        <w:jc w:val="both"/>
        <w:rPr>
          <w:rFonts w:cs="Times New Roman"/>
          <w:sz w:val="28"/>
          <w:szCs w:val="28"/>
        </w:rPr>
      </w:pPr>
      <w:r w:rsidRPr="00F17728">
        <w:rPr>
          <w:rFonts w:cs="Times New Roman"/>
          <w:i/>
          <w:sz w:val="28"/>
          <w:szCs w:val="28"/>
        </w:rPr>
        <w:t>Бразилия мен Тунис</w:t>
      </w:r>
      <w:r w:rsidRPr="00F17728">
        <w:rPr>
          <w:rFonts w:cs="Times New Roman"/>
          <w:sz w:val="28"/>
          <w:szCs w:val="28"/>
        </w:rPr>
        <w:t xml:space="preserve"> 10-бапта қамтылған табыс салығынан босатылады немесе екінші Уағдаласушы мемлекетте тиісті несие алуға құқылы деп қарастыру құқығын өзіне қалдырады.</w:t>
      </w:r>
    </w:p>
    <w:p w:rsidR="004E782D" w:rsidRPr="00F17728" w:rsidRDefault="004E782D" w:rsidP="00023FAA">
      <w:pPr>
        <w:pStyle w:val="ac"/>
        <w:numPr>
          <w:ilvl w:val="0"/>
          <w:numId w:val="21"/>
        </w:numPr>
        <w:tabs>
          <w:tab w:val="left" w:pos="346"/>
        </w:tabs>
        <w:spacing w:before="0" w:after="80" w:line="300" w:lineRule="auto"/>
        <w:ind w:left="0" w:right="56" w:firstLine="0"/>
        <w:jc w:val="both"/>
        <w:rPr>
          <w:rFonts w:cs="Times New Roman"/>
          <w:sz w:val="28"/>
          <w:szCs w:val="28"/>
        </w:rPr>
      </w:pPr>
      <w:r w:rsidRPr="00F17728">
        <w:rPr>
          <w:rFonts w:cs="Times New Roman"/>
          <w:i/>
          <w:sz w:val="28"/>
          <w:szCs w:val="28"/>
        </w:rPr>
        <w:t>Бразилия</w:t>
      </w:r>
      <w:r w:rsidRPr="00F17728">
        <w:rPr>
          <w:rFonts w:cs="Times New Roman"/>
          <w:sz w:val="28"/>
          <w:szCs w:val="28"/>
        </w:rPr>
        <w:t xml:space="preserve"> 23 А-баптағы 4-тармақ бойынша өз ұстанымын қалдырады.</w:t>
      </w:r>
    </w:p>
    <w:p w:rsidR="004E782D" w:rsidRPr="00F17728" w:rsidRDefault="004E782D" w:rsidP="004E782D">
      <w:pPr>
        <w:pStyle w:val="ac"/>
        <w:tabs>
          <w:tab w:val="left" w:pos="346"/>
        </w:tabs>
        <w:spacing w:before="0" w:after="80" w:line="300" w:lineRule="auto"/>
        <w:ind w:left="0" w:right="56"/>
        <w:jc w:val="both"/>
        <w:rPr>
          <w:rFonts w:cs="Times New Roman"/>
          <w:i/>
          <w:sz w:val="28"/>
          <w:szCs w:val="28"/>
        </w:rPr>
      </w:pPr>
    </w:p>
    <w:p w:rsidR="004E782D" w:rsidRPr="00F17728" w:rsidRDefault="004E782D" w:rsidP="004E782D">
      <w:pPr>
        <w:pStyle w:val="ac"/>
        <w:tabs>
          <w:tab w:val="left" w:pos="346"/>
        </w:tabs>
        <w:spacing w:before="0" w:after="80" w:line="300" w:lineRule="auto"/>
        <w:ind w:left="0" w:right="57"/>
        <w:jc w:val="center"/>
        <w:rPr>
          <w:rFonts w:cs="Times New Roman"/>
          <w:b/>
          <w:sz w:val="28"/>
          <w:szCs w:val="28"/>
        </w:rPr>
      </w:pPr>
      <w:r w:rsidRPr="00F17728">
        <w:rPr>
          <w:rFonts w:cs="Times New Roman"/>
          <w:b/>
          <w:sz w:val="28"/>
          <w:szCs w:val="28"/>
        </w:rPr>
        <w:t>24-БАП (КЕМСІТУШІЛІК) БОЙЫНША</w:t>
      </w:r>
    </w:p>
    <w:p w:rsidR="004E782D" w:rsidRPr="00F17728" w:rsidRDefault="004E782D" w:rsidP="004E782D">
      <w:pPr>
        <w:pStyle w:val="ac"/>
        <w:tabs>
          <w:tab w:val="left" w:pos="346"/>
        </w:tabs>
        <w:spacing w:before="0" w:after="80" w:line="300" w:lineRule="auto"/>
        <w:ind w:left="0" w:right="57"/>
        <w:jc w:val="center"/>
        <w:rPr>
          <w:rFonts w:cs="Times New Roman"/>
          <w:i/>
          <w:sz w:val="28"/>
          <w:szCs w:val="28"/>
        </w:rPr>
      </w:pPr>
      <w:r w:rsidRPr="00F17728">
        <w:rPr>
          <w:rFonts w:cs="Times New Roman"/>
          <w:b/>
          <w:sz w:val="28"/>
          <w:szCs w:val="28"/>
        </w:rPr>
        <w:t>ҰСТАНЫМДАРЫ ЖӘНЕ ТҮСІНІКТЕМЕЛЕР</w:t>
      </w:r>
    </w:p>
    <w:p w:rsidR="004E782D" w:rsidRPr="00F17728" w:rsidRDefault="004E782D" w:rsidP="004E782D">
      <w:pPr>
        <w:pStyle w:val="ac"/>
        <w:tabs>
          <w:tab w:val="left" w:pos="346"/>
        </w:tabs>
        <w:spacing w:before="0" w:after="80" w:line="300" w:lineRule="auto"/>
        <w:ind w:left="0" w:right="-24"/>
        <w:jc w:val="both"/>
        <w:rPr>
          <w:rFonts w:cs="Times New Roman"/>
          <w:b/>
          <w:sz w:val="28"/>
          <w:szCs w:val="28"/>
        </w:rPr>
      </w:pPr>
    </w:p>
    <w:p w:rsidR="004E782D" w:rsidRPr="00F17728" w:rsidRDefault="004E782D" w:rsidP="004E782D">
      <w:pPr>
        <w:pStyle w:val="ac"/>
        <w:tabs>
          <w:tab w:val="left" w:pos="346"/>
        </w:tabs>
        <w:spacing w:before="0" w:after="80" w:line="300" w:lineRule="auto"/>
        <w:ind w:left="0" w:right="-24"/>
        <w:jc w:val="both"/>
        <w:rPr>
          <w:rFonts w:cs="Times New Roman"/>
          <w:b/>
          <w:sz w:val="28"/>
          <w:szCs w:val="28"/>
        </w:rPr>
      </w:pPr>
      <w:r w:rsidRPr="00F17728">
        <w:rPr>
          <w:rFonts w:cs="Times New Roman"/>
          <w:b/>
          <w:sz w:val="28"/>
          <w:szCs w:val="28"/>
        </w:rPr>
        <w:t>Бап бойынша ұстанымдары</w:t>
      </w:r>
    </w:p>
    <w:p w:rsidR="004E782D" w:rsidRPr="00AC4F6C" w:rsidRDefault="004E782D" w:rsidP="004E782D">
      <w:pPr>
        <w:tabs>
          <w:tab w:val="left" w:pos="399"/>
        </w:tabs>
        <w:spacing w:after="80" w:line="300" w:lineRule="auto"/>
        <w:ind w:right="-24"/>
        <w:jc w:val="both"/>
        <w:rPr>
          <w:rFonts w:ascii="Times New Roman" w:eastAsia="Times New Roman" w:hAnsi="Times New Roman" w:cs="Times New Roman"/>
          <w:b/>
          <w:i/>
          <w:sz w:val="28"/>
          <w:szCs w:val="28"/>
        </w:rPr>
      </w:pPr>
      <w:r w:rsidRPr="00AC4F6C">
        <w:rPr>
          <w:rFonts w:ascii="Times New Roman" w:eastAsia="Times New Roman" w:hAnsi="Times New Roman" w:cs="Times New Roman"/>
          <w:b/>
          <w:i/>
          <w:sz w:val="28"/>
          <w:szCs w:val="28"/>
        </w:rPr>
        <w:t>1-тармақ</w:t>
      </w:r>
    </w:p>
    <w:p w:rsidR="004E782D" w:rsidRPr="00F17728" w:rsidRDefault="004E782D" w:rsidP="00023FAA">
      <w:pPr>
        <w:pStyle w:val="ac"/>
        <w:numPr>
          <w:ilvl w:val="0"/>
          <w:numId w:val="20"/>
        </w:numPr>
        <w:tabs>
          <w:tab w:val="left" w:pos="346"/>
        </w:tabs>
        <w:spacing w:before="0" w:after="80" w:line="300" w:lineRule="auto"/>
        <w:ind w:left="0" w:right="-24" w:firstLine="0"/>
        <w:rPr>
          <w:rFonts w:cs="Times New Roman"/>
          <w:sz w:val="28"/>
          <w:szCs w:val="28"/>
        </w:rPr>
      </w:pPr>
      <w:r w:rsidRPr="00F17728">
        <w:rPr>
          <w:rFonts w:cs="Times New Roman"/>
          <w:sz w:val="28"/>
          <w:szCs w:val="28"/>
        </w:rPr>
        <w:t>[Жойылған]</w:t>
      </w:r>
    </w:p>
    <w:p w:rsidR="004E782D" w:rsidRPr="004E782D" w:rsidRDefault="004E782D" w:rsidP="00023FAA">
      <w:pPr>
        <w:widowControl w:val="0"/>
        <w:numPr>
          <w:ilvl w:val="0"/>
          <w:numId w:val="20"/>
        </w:numPr>
        <w:tabs>
          <w:tab w:val="left" w:pos="399"/>
        </w:tabs>
        <w:spacing w:after="80" w:line="300" w:lineRule="auto"/>
        <w:ind w:left="0" w:right="-24"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Бразилия, Вьетнам, Колумбия, Румыния, Ресей, Сингапур және Таиланд</w:t>
      </w:r>
      <w:r w:rsidRPr="004E782D">
        <w:rPr>
          <w:rFonts w:ascii="Times New Roman" w:hAnsi="Times New Roman" w:cs="Times New Roman"/>
          <w:sz w:val="28"/>
          <w:szCs w:val="28"/>
          <w:lang w:val="kk-KZ"/>
        </w:rPr>
        <w:t xml:space="preserve"> </w:t>
      </w:r>
      <w:r w:rsidR="004F7C50">
        <w:rPr>
          <w:rFonts w:ascii="Times New Roman" w:hAnsi="Times New Roman" w:cs="Times New Roman"/>
          <w:sz w:val="28"/>
          <w:szCs w:val="28"/>
          <w:lang w:val="kk-KZ"/>
        </w:rPr>
        <w:t xml:space="preserve">           </w:t>
      </w:r>
      <w:r w:rsidRPr="004E782D">
        <w:rPr>
          <w:rFonts w:ascii="Times New Roman" w:hAnsi="Times New Roman" w:cs="Times New Roman"/>
          <w:sz w:val="28"/>
          <w:szCs w:val="28"/>
          <w:lang w:val="kk-KZ"/>
        </w:rPr>
        <w:t>1-тармақтың екінші ұсынысы бойынша өз ұстанымын қалдырады.</w:t>
      </w:r>
    </w:p>
    <w:p w:rsidR="004E782D" w:rsidRPr="00F17728" w:rsidRDefault="004E782D" w:rsidP="00023FAA">
      <w:pPr>
        <w:pStyle w:val="ac"/>
        <w:numPr>
          <w:ilvl w:val="1"/>
          <w:numId w:val="20"/>
        </w:numPr>
        <w:tabs>
          <w:tab w:val="left" w:pos="481"/>
        </w:tabs>
        <w:spacing w:before="0" w:after="80" w:line="300" w:lineRule="auto"/>
        <w:ind w:left="0" w:right="-24" w:firstLine="0"/>
        <w:jc w:val="both"/>
        <w:rPr>
          <w:rFonts w:cs="Times New Roman"/>
          <w:sz w:val="28"/>
          <w:szCs w:val="28"/>
        </w:rPr>
      </w:pPr>
      <w:r w:rsidRPr="00F17728">
        <w:rPr>
          <w:rFonts w:cs="Times New Roman"/>
          <w:i/>
          <w:sz w:val="28"/>
          <w:szCs w:val="28"/>
        </w:rPr>
        <w:t>Болгария</w:t>
      </w:r>
      <w:r w:rsidRPr="00F17728">
        <w:rPr>
          <w:rFonts w:cs="Times New Roman"/>
          <w:sz w:val="28"/>
          <w:szCs w:val="28"/>
        </w:rPr>
        <w:t xml:space="preserve"> 1-тармақтың бірінші сөйл</w:t>
      </w:r>
      <w:r>
        <w:rPr>
          <w:rFonts w:cs="Times New Roman"/>
          <w:sz w:val="28"/>
          <w:szCs w:val="28"/>
        </w:rPr>
        <w:t>еміндегі «</w:t>
      </w:r>
      <w:r w:rsidRPr="00F17728">
        <w:rPr>
          <w:rFonts w:cs="Times New Roman"/>
          <w:sz w:val="28"/>
          <w:szCs w:val="28"/>
        </w:rPr>
        <w:t>басқа немесе</w:t>
      </w:r>
      <w:r>
        <w:rPr>
          <w:rFonts w:cs="Times New Roman"/>
          <w:sz w:val="28"/>
          <w:szCs w:val="28"/>
        </w:rPr>
        <w:t>»</w:t>
      </w:r>
      <w:r w:rsidRPr="00F17728">
        <w:rPr>
          <w:rFonts w:cs="Times New Roman"/>
          <w:sz w:val="28"/>
          <w:szCs w:val="28"/>
        </w:rPr>
        <w:t xml:space="preserve"> деген сөздерді алып тастау құқығын өзіне қалдырады.</w:t>
      </w:r>
    </w:p>
    <w:p w:rsidR="004E782D" w:rsidRPr="004E782D" w:rsidRDefault="004E782D" w:rsidP="00023FAA">
      <w:pPr>
        <w:widowControl w:val="0"/>
        <w:numPr>
          <w:ilvl w:val="1"/>
          <w:numId w:val="20"/>
        </w:numPr>
        <w:tabs>
          <w:tab w:val="left" w:pos="491"/>
        </w:tabs>
        <w:spacing w:after="80" w:line="300" w:lineRule="auto"/>
        <w:ind w:left="0" w:right="-24"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Индонезия, Малайзия және Тунис</w:t>
      </w:r>
      <w:r w:rsidRPr="004E782D">
        <w:rPr>
          <w:rFonts w:ascii="Times New Roman" w:hAnsi="Times New Roman" w:cs="Times New Roman"/>
          <w:sz w:val="28"/>
          <w:szCs w:val="28"/>
          <w:lang w:val="kk-KZ"/>
        </w:rPr>
        <w:t xml:space="preserve"> Уағдаласушы мемлекеттердің резиденттерінің осы баптың қолданылу аясын шектеу құқығын өзіне қалдырады.</w:t>
      </w:r>
    </w:p>
    <w:p w:rsidR="004E782D" w:rsidRPr="00F17728" w:rsidRDefault="004E782D" w:rsidP="00023FAA">
      <w:pPr>
        <w:pStyle w:val="ac"/>
        <w:numPr>
          <w:ilvl w:val="1"/>
          <w:numId w:val="20"/>
        </w:numPr>
        <w:tabs>
          <w:tab w:val="left" w:pos="520"/>
        </w:tabs>
        <w:spacing w:before="0" w:after="80" w:line="300" w:lineRule="auto"/>
        <w:ind w:left="0" w:right="-24" w:firstLine="0"/>
        <w:jc w:val="both"/>
        <w:rPr>
          <w:rFonts w:cs="Times New Roman"/>
          <w:sz w:val="28"/>
          <w:szCs w:val="28"/>
        </w:rPr>
      </w:pPr>
      <w:r w:rsidRPr="00F17728">
        <w:rPr>
          <w:rFonts w:cs="Times New Roman"/>
          <w:i/>
          <w:sz w:val="28"/>
          <w:szCs w:val="28"/>
        </w:rPr>
        <w:t>Сингапур</w:t>
      </w:r>
      <w:r w:rsidRPr="00F17728">
        <w:rPr>
          <w:rFonts w:cs="Times New Roman"/>
          <w:sz w:val="28"/>
          <w:szCs w:val="28"/>
        </w:rPr>
        <w:t xml:space="preserve"> өз азаматтарына экономикалық немесе әлеуметтік дамуға жәрдемдесуге бағытталған салық жеңілдіктерін беру кемсітушілік ретінде қарастырылмауы керек деген ережені қосу құқығын өзіне қалдырады.</w:t>
      </w:r>
    </w:p>
    <w:p w:rsidR="004E782D" w:rsidRPr="00AC4F6C" w:rsidRDefault="004E782D" w:rsidP="004E782D">
      <w:pPr>
        <w:spacing w:after="80" w:line="300" w:lineRule="auto"/>
        <w:ind w:right="-24"/>
        <w:jc w:val="both"/>
        <w:rPr>
          <w:rFonts w:ascii="Times New Roman" w:eastAsia="Times New Roman" w:hAnsi="Times New Roman" w:cs="Times New Roman"/>
          <w:i/>
          <w:sz w:val="28"/>
          <w:szCs w:val="28"/>
        </w:rPr>
      </w:pPr>
      <w:r>
        <w:rPr>
          <w:rFonts w:ascii="Times New Roman" w:hAnsi="Times New Roman" w:cs="Times New Roman"/>
          <w:b/>
          <w:i/>
          <w:sz w:val="28"/>
          <w:szCs w:val="28"/>
        </w:rPr>
        <w:t>2-тармақ</w:t>
      </w:r>
    </w:p>
    <w:p w:rsidR="004E782D" w:rsidRPr="00AC4F6C" w:rsidRDefault="004E782D" w:rsidP="00023FAA">
      <w:pPr>
        <w:widowControl w:val="0"/>
        <w:numPr>
          <w:ilvl w:val="0"/>
          <w:numId w:val="20"/>
        </w:numPr>
        <w:tabs>
          <w:tab w:val="left" w:pos="385"/>
        </w:tabs>
        <w:spacing w:after="80" w:line="300" w:lineRule="auto"/>
        <w:ind w:left="0" w:right="-24" w:firstLine="0"/>
        <w:jc w:val="both"/>
        <w:rPr>
          <w:rFonts w:ascii="Times New Roman" w:eastAsia="Times New Roman" w:hAnsi="Times New Roman" w:cs="Times New Roman"/>
          <w:sz w:val="28"/>
          <w:szCs w:val="28"/>
        </w:rPr>
      </w:pPr>
      <w:r w:rsidRPr="00AC4F6C">
        <w:rPr>
          <w:rFonts w:ascii="Times New Roman" w:hAnsi="Times New Roman" w:cs="Times New Roman"/>
          <w:i/>
          <w:sz w:val="28"/>
          <w:szCs w:val="28"/>
        </w:rPr>
        <w:t xml:space="preserve">Албания, Болгария, Үндістан, Малайзия, Филиппин, Ресей, Сербия, Сингапур және Вьетнам </w:t>
      </w:r>
      <w:r w:rsidRPr="00AC4F6C">
        <w:rPr>
          <w:rFonts w:ascii="Times New Roman" w:eastAsia="Times New Roman" w:hAnsi="Times New Roman" w:cs="Times New Roman"/>
          <w:sz w:val="28"/>
          <w:szCs w:val="28"/>
        </w:rPr>
        <w:t>2-тармақты өз Конвенцияларына қоспау құқығын өздеріне қалдырады.</w:t>
      </w:r>
    </w:p>
    <w:p w:rsidR="004E782D" w:rsidRPr="00AC4F6C" w:rsidRDefault="004E782D" w:rsidP="004E782D">
      <w:pPr>
        <w:spacing w:after="80" w:line="300" w:lineRule="auto"/>
        <w:ind w:right="-24"/>
        <w:jc w:val="both"/>
        <w:rPr>
          <w:rFonts w:ascii="Times New Roman" w:eastAsia="Times New Roman" w:hAnsi="Times New Roman" w:cs="Times New Roman"/>
          <w:i/>
          <w:sz w:val="28"/>
          <w:szCs w:val="28"/>
        </w:rPr>
      </w:pPr>
      <w:r>
        <w:rPr>
          <w:rFonts w:ascii="Times New Roman" w:hAnsi="Times New Roman" w:cs="Times New Roman"/>
          <w:b/>
          <w:i/>
          <w:sz w:val="28"/>
          <w:szCs w:val="28"/>
        </w:rPr>
        <w:t>3-тармақ</w:t>
      </w:r>
    </w:p>
    <w:p w:rsidR="004E782D" w:rsidRPr="00F17728" w:rsidRDefault="004E782D" w:rsidP="00023FAA">
      <w:pPr>
        <w:pStyle w:val="ac"/>
        <w:numPr>
          <w:ilvl w:val="0"/>
          <w:numId w:val="20"/>
        </w:numPr>
        <w:tabs>
          <w:tab w:val="left" w:pos="347"/>
        </w:tabs>
        <w:spacing w:before="0" w:after="80" w:line="300" w:lineRule="auto"/>
        <w:ind w:left="0" w:right="-24"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филиалдың табыс салығын қолдану құқығын өзіне қалдырады.</w:t>
      </w:r>
    </w:p>
    <w:p w:rsidR="004E782D" w:rsidRDefault="004E782D" w:rsidP="00023FAA">
      <w:pPr>
        <w:pStyle w:val="ac"/>
        <w:numPr>
          <w:ilvl w:val="0"/>
          <w:numId w:val="20"/>
        </w:numPr>
        <w:tabs>
          <w:tab w:val="left" w:pos="433"/>
        </w:tabs>
        <w:spacing w:before="0" w:after="80" w:line="300" w:lineRule="auto"/>
        <w:ind w:left="0" w:right="-24" w:firstLine="0"/>
        <w:jc w:val="both"/>
        <w:rPr>
          <w:rFonts w:cs="Times New Roman"/>
          <w:sz w:val="28"/>
          <w:szCs w:val="28"/>
        </w:rPr>
      </w:pPr>
      <w:r w:rsidRPr="00F17728">
        <w:rPr>
          <w:rFonts w:cs="Times New Roman"/>
          <w:i/>
          <w:sz w:val="28"/>
          <w:szCs w:val="28"/>
        </w:rPr>
        <w:t>Бразилия</w:t>
      </w:r>
      <w:r w:rsidRPr="00F17728">
        <w:rPr>
          <w:rFonts w:cs="Times New Roman"/>
          <w:sz w:val="28"/>
          <w:szCs w:val="28"/>
        </w:rPr>
        <w:t xml:space="preserve"> 3-тармақ бойынша өз ұстанымын сақтайды, өйткені Бразилияда орналасқан тұрақты өкілдік, оның шетелдегі бас кеңсесіне төлейтін роялти оның заңнамасына сәйкес шегерілмейді.</w:t>
      </w:r>
    </w:p>
    <w:p w:rsidR="003F4598" w:rsidRPr="00F17728" w:rsidRDefault="003F4598" w:rsidP="003F4598">
      <w:pPr>
        <w:pStyle w:val="ac"/>
        <w:tabs>
          <w:tab w:val="left" w:pos="433"/>
        </w:tabs>
        <w:spacing w:before="0" w:after="80" w:line="300" w:lineRule="auto"/>
        <w:ind w:left="0" w:right="-24"/>
        <w:jc w:val="both"/>
        <w:rPr>
          <w:rFonts w:cs="Times New Roman"/>
          <w:sz w:val="28"/>
          <w:szCs w:val="28"/>
        </w:rPr>
      </w:pPr>
    </w:p>
    <w:p w:rsidR="004E782D" w:rsidRPr="00F17728" w:rsidRDefault="004E782D" w:rsidP="00023FAA">
      <w:pPr>
        <w:pStyle w:val="ac"/>
        <w:numPr>
          <w:ilvl w:val="0"/>
          <w:numId w:val="20"/>
        </w:numPr>
        <w:tabs>
          <w:tab w:val="left" w:pos="375"/>
        </w:tabs>
        <w:spacing w:before="0" w:after="80" w:line="300" w:lineRule="auto"/>
        <w:ind w:left="0" w:right="-24" w:firstLine="0"/>
        <w:jc w:val="both"/>
        <w:rPr>
          <w:rFonts w:cs="Times New Roman"/>
          <w:sz w:val="28"/>
          <w:szCs w:val="28"/>
        </w:rPr>
      </w:pPr>
      <w:r w:rsidRPr="00F17728">
        <w:rPr>
          <w:rFonts w:cs="Times New Roman"/>
          <w:i/>
          <w:sz w:val="28"/>
          <w:szCs w:val="28"/>
        </w:rPr>
        <w:t>Таиланд</w:t>
      </w:r>
      <w:r w:rsidRPr="00F17728">
        <w:rPr>
          <w:rFonts w:cs="Times New Roman"/>
          <w:sz w:val="28"/>
          <w:szCs w:val="28"/>
        </w:rPr>
        <w:t xml:space="preserve"> ауылшаруашылық өндірістік қызметіне қатысты пайда аудару салығын және арнайы салық режимін қолдану құқығын өзіне қалдырады.</w:t>
      </w:r>
    </w:p>
    <w:p w:rsidR="004E782D" w:rsidRPr="00F17728" w:rsidRDefault="004E782D" w:rsidP="00023FAA">
      <w:pPr>
        <w:pStyle w:val="ac"/>
        <w:numPr>
          <w:ilvl w:val="1"/>
          <w:numId w:val="20"/>
        </w:numPr>
        <w:tabs>
          <w:tab w:val="left" w:pos="501"/>
        </w:tabs>
        <w:spacing w:before="0" w:after="80" w:line="300" w:lineRule="auto"/>
        <w:ind w:left="0" w:right="-24" w:firstLine="0"/>
        <w:jc w:val="both"/>
        <w:rPr>
          <w:rFonts w:cs="Times New Roman"/>
          <w:sz w:val="28"/>
          <w:szCs w:val="28"/>
        </w:rPr>
      </w:pPr>
      <w:r w:rsidRPr="00F17728">
        <w:rPr>
          <w:rFonts w:cs="Times New Roman"/>
          <w:i/>
          <w:sz w:val="28"/>
          <w:szCs w:val="28"/>
        </w:rPr>
        <w:t>Марокко</w:t>
      </w:r>
      <w:r w:rsidRPr="00F17728">
        <w:rPr>
          <w:rFonts w:cs="Times New Roman"/>
          <w:sz w:val="28"/>
          <w:szCs w:val="28"/>
        </w:rPr>
        <w:t xml:space="preserve"> осы бапта ештеңе Марокконың филиалдарға салығын, «жұқалтаң» капиталдандыру және трансферттік баға белгілеу туралы ішкі заңнамасын қолдануға тыйым салу ретінде түсіндірілмейді деген тармақты қосу құқығын өзіне қалдырады.</w:t>
      </w:r>
    </w:p>
    <w:p w:rsidR="004E782D" w:rsidRPr="00F17728" w:rsidRDefault="004E782D" w:rsidP="00023FAA">
      <w:pPr>
        <w:pStyle w:val="ac"/>
        <w:numPr>
          <w:ilvl w:val="1"/>
          <w:numId w:val="20"/>
        </w:numPr>
        <w:tabs>
          <w:tab w:val="left" w:pos="477"/>
        </w:tabs>
        <w:spacing w:before="0" w:after="80" w:line="300" w:lineRule="auto"/>
        <w:ind w:left="0" w:right="-24"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3-тармақта оның ішкі заңнамасында көзделген жеңілдіктер мен шегіну, егер бұл салықтарды шетелдік салық әкімшіліктеріне аударуға әкеліп соқтырса, берілмеуі керек деп қарастыру құқығын өзіне қалдырады.</w:t>
      </w:r>
    </w:p>
    <w:p w:rsidR="004E782D" w:rsidRPr="00F17728" w:rsidRDefault="004E782D" w:rsidP="00023FAA">
      <w:pPr>
        <w:pStyle w:val="ac"/>
        <w:numPr>
          <w:ilvl w:val="1"/>
          <w:numId w:val="20"/>
        </w:numPr>
        <w:tabs>
          <w:tab w:val="left" w:pos="486"/>
        </w:tabs>
        <w:spacing w:before="0" w:after="80" w:line="300" w:lineRule="auto"/>
        <w:ind w:left="0" w:right="-24" w:firstLine="0"/>
        <w:jc w:val="both"/>
        <w:rPr>
          <w:rFonts w:cs="Times New Roman"/>
          <w:sz w:val="28"/>
          <w:szCs w:val="28"/>
        </w:rPr>
      </w:pPr>
      <w:r w:rsidRPr="00F17728">
        <w:rPr>
          <w:rFonts w:cs="Times New Roman"/>
          <w:i/>
          <w:sz w:val="28"/>
          <w:szCs w:val="28"/>
        </w:rPr>
        <w:t>Колумбия</w:t>
      </w:r>
      <w:r w:rsidRPr="00F17728">
        <w:rPr>
          <w:rFonts w:cs="Times New Roman"/>
          <w:sz w:val="28"/>
          <w:szCs w:val="28"/>
        </w:rPr>
        <w:t xml:space="preserve"> тұрақты өкілдіктерге қатысты пайданы аудару үшін салық салу құқығын өзіне қалдырады.</w:t>
      </w:r>
    </w:p>
    <w:p w:rsidR="004E782D" w:rsidRPr="00AC4F6C" w:rsidRDefault="004E782D" w:rsidP="004E782D">
      <w:pPr>
        <w:spacing w:after="80" w:line="300" w:lineRule="auto"/>
        <w:ind w:right="-24"/>
        <w:jc w:val="both"/>
        <w:rPr>
          <w:rFonts w:ascii="Times New Roman" w:eastAsia="Times New Roman" w:hAnsi="Times New Roman" w:cs="Times New Roman"/>
          <w:i/>
          <w:sz w:val="28"/>
          <w:szCs w:val="28"/>
        </w:rPr>
      </w:pPr>
      <w:r w:rsidRPr="00AC4F6C">
        <w:rPr>
          <w:rFonts w:ascii="Times New Roman" w:hAnsi="Times New Roman" w:cs="Times New Roman"/>
          <w:b/>
          <w:i/>
          <w:sz w:val="28"/>
          <w:szCs w:val="28"/>
        </w:rPr>
        <w:t>4-тармақ</w:t>
      </w:r>
    </w:p>
    <w:p w:rsidR="004E782D" w:rsidRPr="00F17728" w:rsidRDefault="004E782D" w:rsidP="00023FAA">
      <w:pPr>
        <w:pStyle w:val="ac"/>
        <w:numPr>
          <w:ilvl w:val="0"/>
          <w:numId w:val="20"/>
        </w:numPr>
        <w:tabs>
          <w:tab w:val="left" w:pos="443"/>
        </w:tabs>
        <w:spacing w:before="0" w:after="80" w:line="300" w:lineRule="auto"/>
        <w:ind w:left="0" w:right="-24" w:firstLine="0"/>
        <w:jc w:val="both"/>
        <w:rPr>
          <w:rFonts w:cs="Times New Roman"/>
          <w:sz w:val="28"/>
          <w:szCs w:val="28"/>
        </w:rPr>
      </w:pPr>
      <w:r w:rsidRPr="00F17728">
        <w:rPr>
          <w:rFonts w:cs="Times New Roman"/>
          <w:i/>
          <w:sz w:val="28"/>
          <w:szCs w:val="28"/>
        </w:rPr>
        <w:t>Вьетнам</w:t>
      </w:r>
      <w:r w:rsidRPr="00F17728">
        <w:rPr>
          <w:rFonts w:cs="Times New Roman"/>
          <w:sz w:val="28"/>
          <w:szCs w:val="28"/>
        </w:rPr>
        <w:t xml:space="preserve"> көзден салық салынбайтын </w:t>
      </w:r>
      <w:r w:rsidR="00D9092A">
        <w:rPr>
          <w:rFonts w:cs="Times New Roman"/>
          <w:sz w:val="28"/>
          <w:szCs w:val="28"/>
        </w:rPr>
        <w:t>бейрезидент</w:t>
      </w:r>
      <w:r w:rsidRPr="00F17728">
        <w:rPr>
          <w:rFonts w:cs="Times New Roman"/>
          <w:sz w:val="28"/>
          <w:szCs w:val="28"/>
        </w:rPr>
        <w:t>терге пайыздар төленген жағдайда осы тармақ бойынша өз ұстанымын қалдырады.</w:t>
      </w:r>
    </w:p>
    <w:p w:rsidR="004E782D" w:rsidRPr="00F17728" w:rsidRDefault="004E782D" w:rsidP="00023FAA">
      <w:pPr>
        <w:pStyle w:val="ac"/>
        <w:numPr>
          <w:ilvl w:val="1"/>
          <w:numId w:val="20"/>
        </w:numPr>
        <w:tabs>
          <w:tab w:val="left" w:pos="467"/>
        </w:tabs>
        <w:spacing w:before="0" w:after="80" w:line="300" w:lineRule="auto"/>
        <w:ind w:left="0" w:right="-24" w:firstLine="0"/>
        <w:jc w:val="both"/>
        <w:rPr>
          <w:rFonts w:cs="Times New Roman"/>
          <w:sz w:val="28"/>
          <w:szCs w:val="28"/>
        </w:rPr>
      </w:pPr>
      <w:r w:rsidRPr="00F17728">
        <w:rPr>
          <w:rFonts w:cs="Times New Roman"/>
          <w:i/>
          <w:sz w:val="28"/>
          <w:szCs w:val="28"/>
        </w:rPr>
        <w:t>Малайзия</w:t>
      </w:r>
      <w:r w:rsidRPr="00F17728">
        <w:rPr>
          <w:rFonts w:cs="Times New Roman"/>
          <w:sz w:val="28"/>
          <w:szCs w:val="28"/>
        </w:rPr>
        <w:t xml:space="preserve"> </w:t>
      </w:r>
      <w:r w:rsidR="00D9092A">
        <w:rPr>
          <w:rFonts w:cs="Times New Roman"/>
          <w:sz w:val="28"/>
          <w:szCs w:val="28"/>
        </w:rPr>
        <w:t>бейрезидент</w:t>
      </w:r>
      <w:r w:rsidRPr="00F17728">
        <w:rPr>
          <w:rFonts w:cs="Times New Roman"/>
          <w:sz w:val="28"/>
          <w:szCs w:val="28"/>
        </w:rPr>
        <w:t>терге пайыздар, роялти немесе техникалық қызмет ақысы төленген жағдайда, егер төлем көзінен ұсталған салық шегерілмесе, осы тармақ бойынша өз ұстанымын қалдырады.</w:t>
      </w:r>
    </w:p>
    <w:p w:rsidR="004E782D" w:rsidRPr="00F17728" w:rsidRDefault="004E782D" w:rsidP="00023FAA">
      <w:pPr>
        <w:pStyle w:val="ac"/>
        <w:numPr>
          <w:ilvl w:val="1"/>
          <w:numId w:val="20"/>
        </w:numPr>
        <w:tabs>
          <w:tab w:val="left" w:pos="539"/>
        </w:tabs>
        <w:spacing w:before="0" w:after="80" w:line="300" w:lineRule="auto"/>
        <w:ind w:left="0" w:right="-24" w:firstLine="0"/>
        <w:jc w:val="both"/>
        <w:rPr>
          <w:rFonts w:cs="Times New Roman"/>
          <w:sz w:val="28"/>
          <w:szCs w:val="28"/>
        </w:rPr>
      </w:pPr>
      <w:r w:rsidRPr="00F17728">
        <w:rPr>
          <w:rFonts w:cs="Times New Roman"/>
          <w:i/>
          <w:sz w:val="28"/>
          <w:szCs w:val="28"/>
        </w:rPr>
        <w:t>Сингапур</w:t>
      </w:r>
      <w:r w:rsidRPr="00F17728">
        <w:rPr>
          <w:rFonts w:cs="Times New Roman"/>
          <w:sz w:val="28"/>
          <w:szCs w:val="28"/>
        </w:rPr>
        <w:t xml:space="preserve"> резидент .еместерге пайыздар төленген жағдайда, егер төлем көзінен ұсталған салық шегерілмесе, осы тармақ бойынша өз ұстанымын қалдырады.</w:t>
      </w:r>
    </w:p>
    <w:p w:rsidR="004E782D" w:rsidRPr="00F17728" w:rsidRDefault="004E782D" w:rsidP="00023FAA">
      <w:pPr>
        <w:pStyle w:val="ac"/>
        <w:numPr>
          <w:ilvl w:val="1"/>
          <w:numId w:val="20"/>
        </w:numPr>
        <w:tabs>
          <w:tab w:val="left" w:pos="457"/>
        </w:tabs>
        <w:spacing w:before="0" w:after="80" w:line="300" w:lineRule="auto"/>
        <w:ind w:left="0" w:right="-24"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24-баптың 4-тармағын қоспау құқығын өзіне қалдырады.</w:t>
      </w:r>
    </w:p>
    <w:p w:rsidR="004E782D" w:rsidRPr="00AC4F6C" w:rsidRDefault="004E782D" w:rsidP="004E782D">
      <w:pPr>
        <w:spacing w:after="80" w:line="300" w:lineRule="auto"/>
        <w:ind w:right="-24"/>
        <w:jc w:val="both"/>
        <w:rPr>
          <w:rFonts w:ascii="Times New Roman" w:eastAsia="Times New Roman" w:hAnsi="Times New Roman" w:cs="Times New Roman"/>
          <w:i/>
          <w:sz w:val="28"/>
          <w:szCs w:val="28"/>
        </w:rPr>
      </w:pPr>
      <w:r w:rsidRPr="00AC4F6C">
        <w:rPr>
          <w:rFonts w:ascii="Times New Roman" w:hAnsi="Times New Roman" w:cs="Times New Roman"/>
          <w:b/>
          <w:i/>
          <w:sz w:val="28"/>
          <w:szCs w:val="28"/>
        </w:rPr>
        <w:t>5-тармақ</w:t>
      </w:r>
    </w:p>
    <w:p w:rsidR="004E782D" w:rsidRPr="00F17728" w:rsidRDefault="004E782D" w:rsidP="00023FAA">
      <w:pPr>
        <w:pStyle w:val="ac"/>
        <w:numPr>
          <w:ilvl w:val="0"/>
          <w:numId w:val="20"/>
        </w:numPr>
        <w:tabs>
          <w:tab w:val="left" w:pos="347"/>
        </w:tabs>
        <w:spacing w:before="0" w:after="80" w:line="300" w:lineRule="auto"/>
        <w:ind w:left="0" w:right="-24" w:firstLine="0"/>
        <w:jc w:val="both"/>
        <w:rPr>
          <w:rFonts w:cs="Times New Roman"/>
          <w:sz w:val="28"/>
          <w:szCs w:val="28"/>
        </w:rPr>
      </w:pPr>
      <w:r w:rsidRPr="00F17728">
        <w:rPr>
          <w:rFonts w:cs="Times New Roman"/>
          <w:i/>
          <w:sz w:val="28"/>
          <w:szCs w:val="28"/>
        </w:rPr>
        <w:t>Бразилия</w:t>
      </w:r>
      <w:r w:rsidRPr="00F17728">
        <w:rPr>
          <w:rFonts w:cs="Times New Roman"/>
          <w:sz w:val="28"/>
          <w:szCs w:val="28"/>
        </w:rPr>
        <w:t xml:space="preserve"> «бірінші аталған Мемлекеттің басқа ұқсас кәсіпорындары» деген сөздерден кейін «капиталы толығымен немесе ішінара, тікелей немесе жанама түрде үшінші Мемлекеттің бір немесе бірнеше резидентіне тиесілі немесе бақыланатын» сөздерді қосу құқығын өзіне қалдырады.</w:t>
      </w:r>
    </w:p>
    <w:p w:rsidR="004E782D" w:rsidRPr="00AC4F6C" w:rsidRDefault="004E782D" w:rsidP="004E782D">
      <w:pPr>
        <w:spacing w:after="80" w:line="300" w:lineRule="auto"/>
        <w:ind w:right="-24"/>
        <w:jc w:val="both"/>
        <w:rPr>
          <w:rFonts w:ascii="Times New Roman" w:eastAsia="Times New Roman" w:hAnsi="Times New Roman" w:cs="Times New Roman"/>
          <w:i/>
          <w:sz w:val="28"/>
          <w:szCs w:val="28"/>
        </w:rPr>
      </w:pPr>
      <w:r w:rsidRPr="00AC4F6C">
        <w:rPr>
          <w:rFonts w:ascii="Times New Roman" w:hAnsi="Times New Roman" w:cs="Times New Roman"/>
          <w:b/>
          <w:i/>
          <w:sz w:val="28"/>
          <w:szCs w:val="28"/>
        </w:rPr>
        <w:t>6-тармақ</w:t>
      </w:r>
    </w:p>
    <w:p w:rsidR="004E782D" w:rsidRPr="00F17728" w:rsidRDefault="004E782D" w:rsidP="00023FAA">
      <w:pPr>
        <w:widowControl w:val="0"/>
        <w:numPr>
          <w:ilvl w:val="0"/>
          <w:numId w:val="20"/>
        </w:numPr>
        <w:tabs>
          <w:tab w:val="left" w:pos="515"/>
        </w:tabs>
        <w:spacing w:after="80" w:line="300" w:lineRule="auto"/>
        <w:ind w:left="0" w:right="-24"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Албания, Аргентина, Бразилия, Болгария, Колумбия, Малайзия, Филиппин, Румыния, Сербия, Сингапур, Таиланд, Тунис, Вьетнам және Украина</w:t>
      </w:r>
      <w:r w:rsidRPr="00F17728">
        <w:rPr>
          <w:rFonts w:ascii="Times New Roman" w:hAnsi="Times New Roman" w:cs="Times New Roman"/>
          <w:sz w:val="28"/>
          <w:szCs w:val="28"/>
        </w:rPr>
        <w:t xml:space="preserve"> Осы баптың қолданылу аясын Конвенция қолданылатын салықтармен шектеу құқығын өздеріне қалдырады.</w:t>
      </w:r>
    </w:p>
    <w:p w:rsidR="004E782D" w:rsidRPr="00F17728" w:rsidRDefault="004E782D" w:rsidP="004E782D">
      <w:pPr>
        <w:spacing w:after="80" w:line="300" w:lineRule="auto"/>
        <w:ind w:right="-24"/>
        <w:rPr>
          <w:rFonts w:ascii="Times New Roman" w:hAnsi="Times New Roman" w:cs="Times New Roman"/>
          <w:sz w:val="28"/>
          <w:szCs w:val="28"/>
        </w:rPr>
      </w:pPr>
    </w:p>
    <w:p w:rsidR="004E782D" w:rsidRPr="00F17728" w:rsidRDefault="004E782D" w:rsidP="004E782D">
      <w:pPr>
        <w:spacing w:after="80" w:line="300" w:lineRule="auto"/>
        <w:ind w:right="-24"/>
        <w:jc w:val="both"/>
        <w:rPr>
          <w:rFonts w:ascii="Times New Roman" w:eastAsia="Times New Roman" w:hAnsi="Times New Roman" w:cs="Times New Roman"/>
          <w:sz w:val="28"/>
          <w:szCs w:val="28"/>
        </w:rPr>
      </w:pPr>
      <w:r w:rsidRPr="00F17728">
        <w:rPr>
          <w:rFonts w:ascii="Times New Roman" w:hAnsi="Times New Roman" w:cs="Times New Roman"/>
          <w:b/>
          <w:sz w:val="28"/>
          <w:szCs w:val="28"/>
        </w:rPr>
        <w:t>Түсініктемелер бойынша ұстанымдары</w:t>
      </w:r>
    </w:p>
    <w:p w:rsidR="004E782D" w:rsidRPr="00F17728" w:rsidRDefault="004E782D" w:rsidP="00023FAA">
      <w:pPr>
        <w:widowControl w:val="0"/>
        <w:numPr>
          <w:ilvl w:val="0"/>
          <w:numId w:val="20"/>
        </w:numPr>
        <w:tabs>
          <w:tab w:val="left" w:pos="549"/>
        </w:tabs>
        <w:spacing w:after="80" w:line="300" w:lineRule="auto"/>
        <w:ind w:left="0" w:right="-24"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Үндістан, Малайзия және Сингапур</w:t>
      </w:r>
      <w:r w:rsidRPr="00F17728">
        <w:rPr>
          <w:rFonts w:ascii="Times New Roman" w:hAnsi="Times New Roman" w:cs="Times New Roman"/>
          <w:sz w:val="28"/>
          <w:szCs w:val="28"/>
        </w:rPr>
        <w:t xml:space="preserve"> 44-тармақта көрсетілген түсіндіруге қатысты өз ұстанымын қалдырады.</w:t>
      </w:r>
    </w:p>
    <w:p w:rsidR="004E782D" w:rsidRPr="00F17728" w:rsidRDefault="004E782D" w:rsidP="00023FAA">
      <w:pPr>
        <w:pStyle w:val="ac"/>
        <w:numPr>
          <w:ilvl w:val="1"/>
          <w:numId w:val="20"/>
        </w:numPr>
        <w:tabs>
          <w:tab w:val="left" w:pos="601"/>
        </w:tabs>
        <w:spacing w:before="0" w:after="80" w:line="300" w:lineRule="auto"/>
        <w:ind w:left="0" w:right="-24"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44-тармақтағы түсіндірмемен келіспейді, өйткені Аргентина 24-баптың 3-тармағы Мемлекетке тек резиденттер ғана талап ете алатын кез келген негізде жеңілдетілген салық режимін орнатуға кедергі келтірмейді деп санайды.</w:t>
      </w:r>
    </w:p>
    <w:p w:rsidR="004E782D" w:rsidRPr="00F17728" w:rsidRDefault="004E782D" w:rsidP="00023FAA">
      <w:pPr>
        <w:pStyle w:val="ac"/>
        <w:numPr>
          <w:ilvl w:val="0"/>
          <w:numId w:val="20"/>
        </w:numPr>
        <w:tabs>
          <w:tab w:val="left" w:pos="448"/>
        </w:tabs>
        <w:spacing w:before="0" w:after="80" w:line="300" w:lineRule="auto"/>
        <w:ind w:left="0" w:right="-24"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бұл ережені Уағдаласушы мемлекетке екінші Уағдаласушы мемлекеттің компаниясы бірінші аталған Мемлекетте тұрақты өкілдіктен бірінші аталған Уағдаласушы мемлекеттің ұқсас компаниясының пайдасынан алынатын салық мөлшерлемесінен жоғары салық мөлшерлемесі бойынша пайда алуға кедергі ретінде түсіндіруге болмайтынын 7-баптың 3-тармағының ережелеріне қайшы ретінде (2010 жылғы үлгілік </w:t>
      </w:r>
      <w:r w:rsidR="005B5E76">
        <w:rPr>
          <w:rFonts w:cs="Times New Roman"/>
          <w:sz w:val="28"/>
          <w:szCs w:val="28"/>
        </w:rPr>
        <w:t>Салық конвенциясы</w:t>
      </w:r>
      <w:r w:rsidRPr="00F17728">
        <w:rPr>
          <w:rFonts w:cs="Times New Roman"/>
          <w:sz w:val="28"/>
          <w:szCs w:val="28"/>
        </w:rPr>
        <w:t xml:space="preserve"> жаңартылғанға дейін оқылған түрінде) түсіндіретін тармақты қосу құқығын өзіне қалдырады. </w:t>
      </w:r>
    </w:p>
    <w:p w:rsidR="004E782D" w:rsidRPr="004E782D" w:rsidRDefault="004E782D" w:rsidP="004E782D">
      <w:pPr>
        <w:spacing w:after="80" w:line="300" w:lineRule="auto"/>
        <w:ind w:right="-24"/>
        <w:rPr>
          <w:rFonts w:ascii="Times New Roman" w:hAnsi="Times New Roman" w:cs="Times New Roman"/>
          <w:sz w:val="28"/>
          <w:szCs w:val="28"/>
          <w:lang w:val="kk-KZ"/>
        </w:rPr>
      </w:pPr>
    </w:p>
    <w:p w:rsidR="004E782D" w:rsidRPr="004E782D" w:rsidRDefault="004E782D" w:rsidP="004E782D">
      <w:pPr>
        <w:spacing w:after="80" w:line="300" w:lineRule="auto"/>
        <w:ind w:right="-24"/>
        <w:jc w:val="center"/>
        <w:rPr>
          <w:rFonts w:ascii="Times New Roman" w:hAnsi="Times New Roman" w:cs="Times New Roman"/>
          <w:sz w:val="28"/>
          <w:szCs w:val="28"/>
          <w:lang w:val="kk-KZ"/>
        </w:rPr>
      </w:pPr>
      <w:r w:rsidRPr="004E782D">
        <w:rPr>
          <w:rFonts w:ascii="Times New Roman" w:hAnsi="Times New Roman" w:cs="Times New Roman"/>
          <w:b/>
          <w:sz w:val="28"/>
          <w:szCs w:val="28"/>
          <w:lang w:val="kk-KZ"/>
        </w:rPr>
        <w:t>25-БАП (ӨЗАРА КЕЛІСУ РӘСІМІ) БОЙЫНША</w:t>
      </w:r>
    </w:p>
    <w:p w:rsidR="004E782D" w:rsidRPr="004E782D" w:rsidRDefault="004E782D" w:rsidP="004E782D">
      <w:pPr>
        <w:spacing w:after="80" w:line="300" w:lineRule="auto"/>
        <w:ind w:right="-24"/>
        <w:jc w:val="center"/>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ҰСТАНЫМДАРЫ  ЖӘНЕ ТҮСІНІКТЕМЕЛЕР</w:t>
      </w:r>
    </w:p>
    <w:p w:rsidR="004E782D" w:rsidRPr="004E782D" w:rsidRDefault="004E782D" w:rsidP="004E782D">
      <w:pPr>
        <w:spacing w:after="80" w:line="300" w:lineRule="auto"/>
        <w:ind w:right="-24"/>
        <w:rPr>
          <w:rFonts w:ascii="Times New Roman" w:hAnsi="Times New Roman" w:cs="Times New Roman"/>
          <w:sz w:val="28"/>
          <w:szCs w:val="28"/>
          <w:lang w:val="kk-KZ"/>
        </w:rPr>
      </w:pPr>
    </w:p>
    <w:p w:rsidR="004E782D" w:rsidRPr="00F17728" w:rsidRDefault="004E782D" w:rsidP="004E782D">
      <w:pPr>
        <w:tabs>
          <w:tab w:val="left" w:pos="347"/>
        </w:tabs>
        <w:spacing w:after="80" w:line="300" w:lineRule="auto"/>
        <w:ind w:right="-24"/>
        <w:jc w:val="both"/>
        <w:rPr>
          <w:rFonts w:ascii="Times New Roman" w:hAnsi="Times New Roman" w:cs="Times New Roman"/>
          <w:b/>
          <w:sz w:val="28"/>
          <w:szCs w:val="28"/>
        </w:rPr>
      </w:pPr>
      <w:r w:rsidRPr="00F17728">
        <w:rPr>
          <w:rFonts w:ascii="Times New Roman" w:hAnsi="Times New Roman" w:cs="Times New Roman"/>
          <w:b/>
          <w:sz w:val="28"/>
          <w:szCs w:val="28"/>
        </w:rPr>
        <w:t>Бап бойынша ұстанымдар</w:t>
      </w:r>
    </w:p>
    <w:p w:rsidR="004E782D" w:rsidRPr="00AC4F6C" w:rsidRDefault="004E782D" w:rsidP="004E782D">
      <w:pPr>
        <w:spacing w:after="80" w:line="300" w:lineRule="auto"/>
        <w:ind w:right="-24"/>
        <w:rPr>
          <w:rFonts w:ascii="Times New Roman" w:eastAsia="Times New Roman" w:hAnsi="Times New Roman" w:cs="Times New Roman"/>
          <w:i/>
          <w:sz w:val="28"/>
          <w:szCs w:val="28"/>
        </w:rPr>
      </w:pPr>
      <w:r w:rsidRPr="00AC4F6C">
        <w:rPr>
          <w:rFonts w:ascii="Times New Roman" w:hAnsi="Times New Roman" w:cs="Times New Roman"/>
          <w:b/>
          <w:i/>
          <w:sz w:val="28"/>
          <w:szCs w:val="28"/>
        </w:rPr>
        <w:t>1-тармақ</w:t>
      </w:r>
    </w:p>
    <w:p w:rsidR="004E782D" w:rsidRPr="00AC4F6C" w:rsidRDefault="004E782D" w:rsidP="00023FAA">
      <w:pPr>
        <w:widowControl w:val="0"/>
        <w:numPr>
          <w:ilvl w:val="0"/>
          <w:numId w:val="19"/>
        </w:numPr>
        <w:tabs>
          <w:tab w:val="left" w:pos="347"/>
        </w:tabs>
        <w:spacing w:after="80" w:line="300" w:lineRule="auto"/>
        <w:ind w:left="0" w:right="-24"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Филиппин мен Тайланд</w:t>
      </w:r>
      <w:r w:rsidRPr="00F17728">
        <w:rPr>
          <w:rFonts w:ascii="Times New Roman" w:hAnsi="Times New Roman" w:cs="Times New Roman"/>
          <w:sz w:val="28"/>
          <w:szCs w:val="28"/>
        </w:rPr>
        <w:t xml:space="preserve"> 1-тармақтың соңғы ұсынысы бойынша өз ұстанымдарын қалдырады.</w:t>
      </w:r>
    </w:p>
    <w:p w:rsidR="004E782D" w:rsidRPr="00F17728" w:rsidRDefault="004E782D" w:rsidP="004E782D">
      <w:pPr>
        <w:pStyle w:val="ac"/>
        <w:spacing w:before="0" w:after="80" w:line="300" w:lineRule="auto"/>
        <w:ind w:left="0" w:right="-24"/>
        <w:jc w:val="both"/>
        <w:rPr>
          <w:rFonts w:cs="Times New Roman"/>
          <w:sz w:val="28"/>
          <w:szCs w:val="28"/>
        </w:rPr>
      </w:pPr>
      <w:r w:rsidRPr="00F17728">
        <w:rPr>
          <w:rFonts w:cs="Times New Roman"/>
          <w:sz w:val="28"/>
          <w:szCs w:val="28"/>
        </w:rPr>
        <w:t xml:space="preserve">1.1 </w:t>
      </w:r>
      <w:r w:rsidRPr="00F17728">
        <w:rPr>
          <w:rFonts w:cs="Times New Roman"/>
          <w:i/>
          <w:sz w:val="28"/>
          <w:szCs w:val="28"/>
        </w:rPr>
        <w:t>Қазақстан</w:t>
      </w:r>
      <w:r w:rsidRPr="00F17728">
        <w:rPr>
          <w:rFonts w:cs="Times New Roman"/>
          <w:sz w:val="28"/>
          <w:szCs w:val="28"/>
        </w:rPr>
        <w:t xml:space="preserve"> 1-тармақтың екінші ұсынысы бойынша өз ұстанымын және тармақты мынадай ұсыныспен толықтыру құқығын өзіне қалдырады: «Сот талқылауы жағдайында сот шешімін Қазақстанның құзыретті органы қайта қарай алмайды».</w:t>
      </w:r>
    </w:p>
    <w:p w:rsidR="004E782D" w:rsidRPr="00AC4F6C" w:rsidRDefault="004E782D" w:rsidP="004E782D">
      <w:pPr>
        <w:spacing w:after="80" w:line="300" w:lineRule="auto"/>
        <w:ind w:right="-24"/>
        <w:jc w:val="both"/>
        <w:rPr>
          <w:rFonts w:ascii="Times New Roman" w:eastAsia="Times New Roman" w:hAnsi="Times New Roman" w:cs="Times New Roman"/>
          <w:i/>
          <w:sz w:val="28"/>
          <w:szCs w:val="28"/>
        </w:rPr>
      </w:pPr>
      <w:r w:rsidRPr="00AC4F6C">
        <w:rPr>
          <w:rFonts w:ascii="Times New Roman" w:hAnsi="Times New Roman" w:cs="Times New Roman"/>
          <w:b/>
          <w:i/>
          <w:sz w:val="28"/>
          <w:szCs w:val="28"/>
        </w:rPr>
        <w:t>2-тармақ</w:t>
      </w:r>
    </w:p>
    <w:p w:rsidR="004E782D" w:rsidRPr="00F17728" w:rsidRDefault="004E782D" w:rsidP="00023FAA">
      <w:pPr>
        <w:widowControl w:val="0"/>
        <w:numPr>
          <w:ilvl w:val="0"/>
          <w:numId w:val="19"/>
        </w:numPr>
        <w:tabs>
          <w:tab w:val="left" w:pos="351"/>
        </w:tabs>
        <w:spacing w:after="80" w:line="300" w:lineRule="auto"/>
        <w:ind w:left="0" w:right="-24"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Болгария, Таиланд және Филиппин</w:t>
      </w:r>
      <w:r w:rsidRPr="00F17728">
        <w:rPr>
          <w:rFonts w:ascii="Times New Roman" w:hAnsi="Times New Roman" w:cs="Times New Roman"/>
          <w:sz w:val="28"/>
          <w:szCs w:val="28"/>
        </w:rPr>
        <w:t xml:space="preserve"> осы тармақтың екінші ұсынысы бойынша өз ұстанымдарын сақтайды. </w:t>
      </w:r>
    </w:p>
    <w:p w:rsidR="004E782D" w:rsidRPr="00F17728" w:rsidRDefault="004E782D" w:rsidP="00023FAA">
      <w:pPr>
        <w:pStyle w:val="ac"/>
        <w:numPr>
          <w:ilvl w:val="0"/>
          <w:numId w:val="18"/>
        </w:numPr>
        <w:tabs>
          <w:tab w:val="left" w:pos="375"/>
        </w:tabs>
        <w:spacing w:before="0" w:after="80" w:line="300" w:lineRule="auto"/>
        <w:ind w:left="0" w:right="-24" w:firstLine="0"/>
        <w:jc w:val="both"/>
        <w:rPr>
          <w:rFonts w:cs="Times New Roman"/>
          <w:sz w:val="28"/>
          <w:szCs w:val="28"/>
        </w:rPr>
      </w:pPr>
      <w:r w:rsidRPr="00F17728">
        <w:rPr>
          <w:rFonts w:cs="Times New Roman"/>
          <w:sz w:val="28"/>
          <w:szCs w:val="28"/>
        </w:rPr>
        <w:t>Бұл елдер өзара келісім бойынша жеңілдіктер мен өтемақыларды жүзеге асыру олардың ішкі заңнамасында белгіленген мерзімдерге байланысты болып қалуы керек деп санайды.</w:t>
      </w:r>
    </w:p>
    <w:p w:rsidR="004E782D" w:rsidRPr="00AC4F6C" w:rsidRDefault="004E782D" w:rsidP="004E782D">
      <w:pPr>
        <w:spacing w:after="80" w:line="300" w:lineRule="auto"/>
        <w:ind w:right="-24"/>
        <w:jc w:val="both"/>
        <w:rPr>
          <w:rFonts w:ascii="Times New Roman" w:eastAsia="Times New Roman" w:hAnsi="Times New Roman" w:cs="Times New Roman"/>
          <w:i/>
          <w:sz w:val="28"/>
          <w:szCs w:val="28"/>
        </w:rPr>
      </w:pPr>
      <w:r w:rsidRPr="00AC4F6C">
        <w:rPr>
          <w:rFonts w:ascii="Times New Roman" w:hAnsi="Times New Roman" w:cs="Times New Roman"/>
          <w:b/>
          <w:i/>
          <w:sz w:val="28"/>
          <w:szCs w:val="28"/>
        </w:rPr>
        <w:t>3-тармақ</w:t>
      </w:r>
    </w:p>
    <w:p w:rsidR="007E4885" w:rsidRDefault="004E782D" w:rsidP="00023FAA">
      <w:pPr>
        <w:pStyle w:val="ac"/>
        <w:numPr>
          <w:ilvl w:val="0"/>
          <w:numId w:val="18"/>
        </w:numPr>
        <w:tabs>
          <w:tab w:val="left" w:pos="356"/>
        </w:tabs>
        <w:spacing w:before="0" w:after="80" w:line="300" w:lineRule="auto"/>
        <w:ind w:left="0" w:right="-24" w:firstLine="0"/>
        <w:jc w:val="both"/>
        <w:rPr>
          <w:rFonts w:cs="Times New Roman"/>
          <w:sz w:val="28"/>
          <w:szCs w:val="28"/>
        </w:rPr>
      </w:pPr>
      <w:r w:rsidRPr="00F17728">
        <w:rPr>
          <w:rFonts w:cs="Times New Roman"/>
          <w:i/>
          <w:sz w:val="28"/>
          <w:szCs w:val="28"/>
        </w:rPr>
        <w:t>Таиланд, Тунис және Украина</w:t>
      </w:r>
      <w:r w:rsidRPr="00F17728">
        <w:rPr>
          <w:rFonts w:cs="Times New Roman"/>
          <w:sz w:val="28"/>
          <w:szCs w:val="28"/>
        </w:rPr>
        <w:t xml:space="preserve"> өздерінің тиісті заңдарына сәйкес Конвенцияда </w:t>
      </w:r>
    </w:p>
    <w:p w:rsidR="007E4885" w:rsidRDefault="007E4885" w:rsidP="007E4885">
      <w:pPr>
        <w:pStyle w:val="ac"/>
        <w:tabs>
          <w:tab w:val="left" w:pos="356"/>
        </w:tabs>
        <w:spacing w:before="0" w:after="80" w:line="300" w:lineRule="auto"/>
        <w:ind w:left="0" w:right="-24"/>
        <w:jc w:val="both"/>
        <w:rPr>
          <w:rFonts w:cs="Times New Roman"/>
          <w:i/>
          <w:sz w:val="28"/>
          <w:szCs w:val="28"/>
        </w:rPr>
      </w:pPr>
    </w:p>
    <w:p w:rsidR="004E782D" w:rsidRPr="00F17728" w:rsidRDefault="004E782D" w:rsidP="007E4885">
      <w:pPr>
        <w:pStyle w:val="ac"/>
        <w:tabs>
          <w:tab w:val="left" w:pos="356"/>
        </w:tabs>
        <w:spacing w:before="0" w:after="80" w:line="300" w:lineRule="auto"/>
        <w:ind w:left="0" w:right="-24"/>
        <w:jc w:val="both"/>
        <w:rPr>
          <w:rFonts w:cs="Times New Roman"/>
          <w:sz w:val="28"/>
          <w:szCs w:val="28"/>
        </w:rPr>
      </w:pPr>
      <w:r w:rsidRPr="00F17728">
        <w:rPr>
          <w:rFonts w:cs="Times New Roman"/>
          <w:sz w:val="28"/>
          <w:szCs w:val="28"/>
        </w:rPr>
        <w:t>көзделмеген жағдайларда қосарланған салық салуды жоюға өкілеттігі жоқ деген негізде 3-тармақтың екінші ұсынысы бойынша өз ұстанымын қалдырады.</w:t>
      </w:r>
    </w:p>
    <w:p w:rsidR="004E782D" w:rsidRPr="00AC4F6C" w:rsidRDefault="004E782D" w:rsidP="004E782D">
      <w:pPr>
        <w:spacing w:after="80" w:line="300" w:lineRule="auto"/>
        <w:ind w:right="-24"/>
        <w:jc w:val="both"/>
        <w:rPr>
          <w:rFonts w:ascii="Times New Roman" w:eastAsia="Times New Roman" w:hAnsi="Times New Roman" w:cs="Times New Roman"/>
          <w:i/>
          <w:sz w:val="28"/>
          <w:szCs w:val="28"/>
        </w:rPr>
      </w:pPr>
      <w:r w:rsidRPr="00AC4F6C">
        <w:rPr>
          <w:rFonts w:ascii="Times New Roman" w:hAnsi="Times New Roman" w:cs="Times New Roman"/>
          <w:b/>
          <w:i/>
          <w:sz w:val="28"/>
          <w:szCs w:val="28"/>
        </w:rPr>
        <w:t>4-тармақ</w:t>
      </w:r>
    </w:p>
    <w:p w:rsidR="004E782D" w:rsidRPr="00F17728" w:rsidRDefault="004E782D" w:rsidP="00023FAA">
      <w:pPr>
        <w:widowControl w:val="0"/>
        <w:numPr>
          <w:ilvl w:val="0"/>
          <w:numId w:val="18"/>
        </w:numPr>
        <w:tabs>
          <w:tab w:val="left" w:pos="380"/>
        </w:tabs>
        <w:spacing w:after="80" w:line="300" w:lineRule="auto"/>
        <w:ind w:left="0" w:right="-24"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Бразилия, Малайзия, Қытай Халық Республикасы, Филиппин, Сингапур, Таиланд және Украина</w:t>
      </w:r>
      <w:r w:rsidR="007E4885">
        <w:rPr>
          <w:rFonts w:ascii="Times New Roman" w:hAnsi="Times New Roman" w:cs="Times New Roman"/>
          <w:sz w:val="28"/>
          <w:szCs w:val="28"/>
        </w:rPr>
        <w:t xml:space="preserve"> </w:t>
      </w:r>
      <w:r w:rsidR="007E4885">
        <w:rPr>
          <w:rFonts w:ascii="Times New Roman" w:hAnsi="Times New Roman" w:cs="Times New Roman"/>
          <w:sz w:val="28"/>
          <w:szCs w:val="28"/>
          <w:lang w:val="kk-KZ"/>
        </w:rPr>
        <w:t>«</w:t>
      </w:r>
      <w:r w:rsidRPr="00F17728">
        <w:rPr>
          <w:rFonts w:ascii="Times New Roman" w:hAnsi="Times New Roman" w:cs="Times New Roman"/>
          <w:sz w:val="28"/>
          <w:szCs w:val="28"/>
        </w:rPr>
        <w:t>соның ішінде өздерінен немесе олардың өкілдерінен тұратын бірлескен комиссия арқылы</w:t>
      </w:r>
      <w:r w:rsidR="007E4885">
        <w:rPr>
          <w:rFonts w:ascii="Times New Roman" w:hAnsi="Times New Roman" w:cs="Times New Roman"/>
          <w:sz w:val="28"/>
          <w:szCs w:val="28"/>
          <w:lang w:val="kk-KZ"/>
        </w:rPr>
        <w:t>»</w:t>
      </w:r>
      <w:r w:rsidRPr="00F17728">
        <w:rPr>
          <w:rFonts w:ascii="Times New Roman" w:hAnsi="Times New Roman" w:cs="Times New Roman"/>
          <w:sz w:val="28"/>
          <w:szCs w:val="28"/>
        </w:rPr>
        <w:t xml:space="preserve"> деген сөздерді алып тастау құқығын өздеріне қалдырады.</w:t>
      </w:r>
    </w:p>
    <w:p w:rsidR="004E782D" w:rsidRPr="00AC4F6C" w:rsidRDefault="004E782D" w:rsidP="004E782D">
      <w:pPr>
        <w:spacing w:after="80" w:line="300" w:lineRule="auto"/>
        <w:ind w:right="-24"/>
        <w:jc w:val="both"/>
        <w:rPr>
          <w:rFonts w:ascii="Times New Roman" w:eastAsia="Times New Roman" w:hAnsi="Times New Roman" w:cs="Times New Roman"/>
          <w:i/>
          <w:sz w:val="28"/>
          <w:szCs w:val="28"/>
        </w:rPr>
      </w:pPr>
      <w:r w:rsidRPr="00AC4F6C">
        <w:rPr>
          <w:rFonts w:ascii="Times New Roman" w:hAnsi="Times New Roman" w:cs="Times New Roman"/>
          <w:b/>
          <w:i/>
          <w:sz w:val="28"/>
          <w:szCs w:val="28"/>
        </w:rPr>
        <w:t>5-тармақ</w:t>
      </w:r>
    </w:p>
    <w:p w:rsidR="004E782D" w:rsidRPr="00F17728" w:rsidRDefault="004E782D" w:rsidP="00023FAA">
      <w:pPr>
        <w:widowControl w:val="0"/>
        <w:numPr>
          <w:ilvl w:val="1"/>
          <w:numId w:val="18"/>
        </w:numPr>
        <w:tabs>
          <w:tab w:val="left" w:pos="462"/>
        </w:tabs>
        <w:spacing w:after="80" w:line="300" w:lineRule="auto"/>
        <w:ind w:left="0" w:right="-24" w:firstLine="0"/>
        <w:jc w:val="both"/>
        <w:rPr>
          <w:rFonts w:ascii="Times New Roman" w:eastAsia="Times New Roman" w:hAnsi="Times New Roman" w:cs="Times New Roman"/>
          <w:sz w:val="28"/>
          <w:szCs w:val="28"/>
        </w:rPr>
      </w:pPr>
      <w:r w:rsidRPr="00F17728">
        <w:rPr>
          <w:rFonts w:ascii="Times New Roman" w:hAnsi="Times New Roman" w:cs="Times New Roman"/>
          <w:i/>
          <w:sz w:val="28"/>
          <w:szCs w:val="28"/>
        </w:rPr>
        <w:t>Бразилия, Ү</w:t>
      </w:r>
      <w:r w:rsidR="007E4885">
        <w:rPr>
          <w:rFonts w:ascii="Times New Roman" w:hAnsi="Times New Roman" w:cs="Times New Roman"/>
          <w:i/>
          <w:sz w:val="28"/>
          <w:szCs w:val="28"/>
        </w:rPr>
        <w:t>ндістан, Индонезия, Қытай Халық</w:t>
      </w:r>
      <w:r w:rsidRPr="00F17728">
        <w:rPr>
          <w:rFonts w:ascii="Times New Roman" w:hAnsi="Times New Roman" w:cs="Times New Roman"/>
          <w:i/>
          <w:sz w:val="28"/>
          <w:szCs w:val="28"/>
        </w:rPr>
        <w:t xml:space="preserve"> Республикасы, Сербия, Оңтүстік Африка және Гонконг, Қытай </w:t>
      </w:r>
      <w:r w:rsidRPr="00F17728">
        <w:rPr>
          <w:rFonts w:ascii="Times New Roman" w:hAnsi="Times New Roman" w:cs="Times New Roman"/>
          <w:sz w:val="28"/>
          <w:szCs w:val="28"/>
        </w:rPr>
        <w:t>5-тармақты өз конвенцияларына қоспау құқығын өздеріне қалдырады.</w:t>
      </w:r>
    </w:p>
    <w:p w:rsidR="004E782D" w:rsidRPr="00F17728" w:rsidRDefault="004E782D" w:rsidP="00023FAA">
      <w:pPr>
        <w:pStyle w:val="ac"/>
        <w:numPr>
          <w:ilvl w:val="1"/>
          <w:numId w:val="18"/>
        </w:numPr>
        <w:tabs>
          <w:tab w:val="left" w:pos="453"/>
        </w:tabs>
        <w:spacing w:before="0" w:after="80" w:line="300" w:lineRule="auto"/>
        <w:ind w:left="0" w:right="-24" w:firstLine="0"/>
        <w:jc w:val="both"/>
        <w:rPr>
          <w:rFonts w:cs="Times New Roman"/>
          <w:sz w:val="28"/>
          <w:szCs w:val="28"/>
        </w:rPr>
      </w:pPr>
      <w:r w:rsidRPr="00F17728">
        <w:rPr>
          <w:rFonts w:cs="Times New Roman"/>
          <w:i/>
          <w:sz w:val="28"/>
          <w:szCs w:val="28"/>
        </w:rPr>
        <w:t>Сингапур</w:t>
      </w:r>
      <w:r w:rsidRPr="00F17728">
        <w:rPr>
          <w:rFonts w:cs="Times New Roman"/>
          <w:sz w:val="28"/>
          <w:szCs w:val="28"/>
        </w:rPr>
        <w:t xml:space="preserve"> өз келісімдерінің 5-тармағына өзгерістер енгізу құқығын өзіне қалдырады.</w:t>
      </w:r>
    </w:p>
    <w:p w:rsidR="003F4598" w:rsidRDefault="003F4598" w:rsidP="004E782D">
      <w:pPr>
        <w:spacing w:after="80" w:line="300" w:lineRule="auto"/>
        <w:ind w:right="-24"/>
        <w:jc w:val="both"/>
        <w:rPr>
          <w:rFonts w:ascii="Times New Roman" w:hAnsi="Times New Roman" w:cs="Times New Roman"/>
          <w:b/>
          <w:sz w:val="28"/>
          <w:szCs w:val="28"/>
        </w:rPr>
      </w:pPr>
    </w:p>
    <w:p w:rsidR="004E782D" w:rsidRPr="00F17728" w:rsidRDefault="004E782D" w:rsidP="004E782D">
      <w:pPr>
        <w:spacing w:after="80" w:line="300" w:lineRule="auto"/>
        <w:ind w:right="-24"/>
        <w:jc w:val="both"/>
        <w:rPr>
          <w:rFonts w:ascii="Times New Roman" w:eastAsia="Times New Roman" w:hAnsi="Times New Roman" w:cs="Times New Roman"/>
          <w:sz w:val="28"/>
          <w:szCs w:val="28"/>
        </w:rPr>
      </w:pPr>
      <w:r w:rsidRPr="00F17728">
        <w:rPr>
          <w:rFonts w:ascii="Times New Roman" w:hAnsi="Times New Roman" w:cs="Times New Roman"/>
          <w:b/>
          <w:sz w:val="28"/>
          <w:szCs w:val="28"/>
        </w:rPr>
        <w:t>Түсініктемелер бойынша ұстанымдары</w:t>
      </w:r>
    </w:p>
    <w:p w:rsidR="004E782D" w:rsidRDefault="004E782D" w:rsidP="00023FAA">
      <w:pPr>
        <w:pStyle w:val="ac"/>
        <w:numPr>
          <w:ilvl w:val="0"/>
          <w:numId w:val="18"/>
        </w:numPr>
        <w:tabs>
          <w:tab w:val="left" w:pos="356"/>
        </w:tabs>
        <w:spacing w:before="0" w:after="80" w:line="300" w:lineRule="auto"/>
        <w:ind w:left="0" w:right="-24" w:firstLine="0"/>
        <w:jc w:val="both"/>
        <w:rPr>
          <w:rFonts w:cs="Times New Roman"/>
          <w:sz w:val="28"/>
          <w:szCs w:val="28"/>
        </w:rPr>
      </w:pPr>
      <w:r w:rsidRPr="007E4885">
        <w:rPr>
          <w:rFonts w:cs="Times New Roman"/>
          <w:i/>
          <w:sz w:val="28"/>
          <w:szCs w:val="28"/>
        </w:rPr>
        <w:t>Үндістан</w:t>
      </w:r>
      <w:r w:rsidRPr="00F17728">
        <w:rPr>
          <w:rFonts w:cs="Times New Roman"/>
          <w:sz w:val="28"/>
          <w:szCs w:val="28"/>
        </w:rPr>
        <w:t xml:space="preserve"> 6.1-тармақта келтірілген түсіндірмемен келіспейді, өйткені ол шартта анықталмаған термин Конвенцияны қолданатын Мемлекеттің заңнамасына сәйкес оның мағынасына ғана ие бола алады және Конвенцияны түсіндіруге немесе қолдануға қатысты қиындықтарды немесе күмәндарды өзара келісім бойынша шешу кезінде 25-бапқа сәйкес құзыретті органдар анықтай алмайды деп санайды.</w:t>
      </w:r>
    </w:p>
    <w:p w:rsidR="004E782D" w:rsidRPr="00F17728" w:rsidRDefault="004E782D" w:rsidP="00023FAA">
      <w:pPr>
        <w:pStyle w:val="ac"/>
        <w:numPr>
          <w:ilvl w:val="0"/>
          <w:numId w:val="18"/>
        </w:numPr>
        <w:tabs>
          <w:tab w:val="left" w:pos="371"/>
        </w:tabs>
        <w:spacing w:before="0" w:after="80" w:line="300" w:lineRule="auto"/>
        <w:ind w:left="0" w:right="-24" w:firstLine="0"/>
        <w:jc w:val="both"/>
        <w:rPr>
          <w:rFonts w:cs="Times New Roman"/>
          <w:sz w:val="28"/>
          <w:szCs w:val="28"/>
        </w:rPr>
      </w:pPr>
      <w:r w:rsidRPr="00F17728">
        <w:rPr>
          <w:rFonts w:cs="Times New Roman"/>
          <w:i/>
          <w:sz w:val="28"/>
          <w:szCs w:val="28"/>
        </w:rPr>
        <w:t>Аргентина</w:t>
      </w:r>
      <w:r w:rsidRPr="00F17728">
        <w:rPr>
          <w:rFonts w:cs="Times New Roman"/>
          <w:sz w:val="28"/>
          <w:szCs w:val="28"/>
        </w:rPr>
        <w:t xml:space="preserve"> баптың 1-тармағы салық төлеуші салық салу нақты жағдайға емес, гипотетикалық жағдайға қатысты Конвенцияға сәйкес келмейді деп мәлімдеген кезде құзыретті органдарды өзара келісу рәсімі арқылы істі бастауға немесе шешім қабылдауға міндеттемейді деп санайды.</w:t>
      </w:r>
    </w:p>
    <w:p w:rsidR="004E782D" w:rsidRPr="00F17728" w:rsidRDefault="004E782D" w:rsidP="00023FAA">
      <w:pPr>
        <w:pStyle w:val="ac"/>
        <w:numPr>
          <w:ilvl w:val="0"/>
          <w:numId w:val="18"/>
        </w:numPr>
        <w:tabs>
          <w:tab w:val="left" w:pos="428"/>
        </w:tabs>
        <w:spacing w:before="0" w:after="80" w:line="300" w:lineRule="auto"/>
        <w:ind w:left="0" w:right="-24" w:firstLine="0"/>
        <w:jc w:val="both"/>
        <w:rPr>
          <w:rFonts w:cs="Times New Roman"/>
          <w:sz w:val="28"/>
          <w:szCs w:val="28"/>
        </w:rPr>
      </w:pPr>
      <w:r w:rsidRPr="00F17728">
        <w:rPr>
          <w:rFonts w:cs="Times New Roman"/>
          <w:sz w:val="28"/>
          <w:szCs w:val="28"/>
        </w:rPr>
        <w:t xml:space="preserve">25-тармаққа қатысты </w:t>
      </w:r>
      <w:r w:rsidRPr="00F17728">
        <w:rPr>
          <w:rFonts w:cs="Times New Roman"/>
          <w:i/>
          <w:sz w:val="28"/>
          <w:szCs w:val="28"/>
        </w:rPr>
        <w:t>Үндістан</w:t>
      </w:r>
      <w:r w:rsidRPr="00F17728">
        <w:rPr>
          <w:rFonts w:cs="Times New Roman"/>
          <w:sz w:val="28"/>
          <w:szCs w:val="28"/>
        </w:rPr>
        <w:t xml:space="preserve"> құзыретті органдар ішкі заңнаманың сот ісін қарау кезінде   25-бапқа сәйкес келісімге келе алады деп санайды. Алайда, салық төлеушінің дауларды шешу туралы қаулыны қабылдау немесе қабылдамау мүмкіндігі бар. Егер салық төлеуші дауды шешу туралы қаулы қабылдаса, ол </w:t>
      </w:r>
      <w:r w:rsidR="00294CCC">
        <w:rPr>
          <w:rFonts w:cs="Times New Roman"/>
          <w:sz w:val="28"/>
          <w:szCs w:val="28"/>
        </w:rPr>
        <w:t>ішкі заңнама</w:t>
      </w:r>
      <w:r w:rsidRPr="00F17728">
        <w:rPr>
          <w:rFonts w:cs="Times New Roman"/>
          <w:sz w:val="28"/>
          <w:szCs w:val="28"/>
        </w:rPr>
        <w:t>ның күшін жоюы керек.</w:t>
      </w:r>
    </w:p>
    <w:p w:rsidR="004E782D" w:rsidRPr="00F17728" w:rsidRDefault="004E782D" w:rsidP="00023FAA">
      <w:pPr>
        <w:pStyle w:val="ac"/>
        <w:numPr>
          <w:ilvl w:val="0"/>
          <w:numId w:val="18"/>
        </w:numPr>
        <w:tabs>
          <w:tab w:val="left" w:pos="380"/>
        </w:tabs>
        <w:spacing w:before="0" w:after="80" w:line="300" w:lineRule="auto"/>
        <w:ind w:left="0" w:right="-24"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42-тармақта айтылған пікірмен келіспейді, салық төлеушіге өзара келісу рәсімі нәтижесінде келісілген шешімді сот осы талап бойынша шешім шығарғанға дейін кейінге қалдыруға рұқсат етілуі мүмкін.</w:t>
      </w:r>
    </w:p>
    <w:p w:rsidR="004E782D" w:rsidRPr="00F17728" w:rsidRDefault="004E782D" w:rsidP="00023FAA">
      <w:pPr>
        <w:pStyle w:val="ac"/>
        <w:numPr>
          <w:ilvl w:val="0"/>
          <w:numId w:val="18"/>
        </w:numPr>
        <w:tabs>
          <w:tab w:val="left" w:pos="385"/>
        </w:tabs>
        <w:spacing w:before="0" w:after="80" w:line="300" w:lineRule="auto"/>
        <w:ind w:left="0" w:right="-24" w:firstLine="0"/>
        <w:jc w:val="both"/>
        <w:rPr>
          <w:rFonts w:cs="Times New Roman"/>
          <w:sz w:val="28"/>
          <w:szCs w:val="28"/>
        </w:rPr>
      </w:pPr>
      <w:r w:rsidRPr="00F17728">
        <w:rPr>
          <w:rFonts w:cs="Times New Roman"/>
          <w:sz w:val="28"/>
          <w:szCs w:val="28"/>
        </w:rPr>
        <w:t xml:space="preserve">86 және 87-тармақтарға келетін болсақ, </w:t>
      </w:r>
      <w:r w:rsidRPr="007E4885">
        <w:rPr>
          <w:rFonts w:cs="Times New Roman"/>
          <w:i/>
          <w:sz w:val="28"/>
          <w:szCs w:val="28"/>
        </w:rPr>
        <w:t>Бразилияда</w:t>
      </w:r>
      <w:r w:rsidRPr="00F17728">
        <w:rPr>
          <w:rFonts w:cs="Times New Roman"/>
          <w:sz w:val="28"/>
          <w:szCs w:val="28"/>
        </w:rPr>
        <w:t xml:space="preserve"> үшінші тараптың ісіне қатысты ақпаратты ашуға кедергі келтіретін салықтық құпияны сақтаудың өте қатаң саясаты болғандықтан, ол өзара келісу рәсімдерін Уағдаласушы мемлекеттердің құзыретті органдарынан басқа ешкім талқыламауы және орындамауы керек деп санайды, олар тиісті екіжақты шешімге қол жеткізу үшін барлық күш-жігерін жұмсауы керек</w:t>
      </w:r>
      <w:r w:rsidR="007E4885">
        <w:rPr>
          <w:rFonts w:cs="Times New Roman"/>
          <w:sz w:val="28"/>
          <w:szCs w:val="28"/>
        </w:rPr>
        <w:t>.</w:t>
      </w:r>
    </w:p>
    <w:p w:rsidR="004E782D" w:rsidRPr="00F17728" w:rsidRDefault="004E782D" w:rsidP="00023FAA">
      <w:pPr>
        <w:pStyle w:val="ac"/>
        <w:numPr>
          <w:ilvl w:val="0"/>
          <w:numId w:val="18"/>
        </w:numPr>
        <w:tabs>
          <w:tab w:val="left" w:pos="505"/>
        </w:tabs>
        <w:spacing w:before="0" w:after="80" w:line="300" w:lineRule="auto"/>
        <w:ind w:left="0" w:right="-24"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14-тармақтағы түсіндірмемен келіспейді, өйткені егер салық салу ықтимал тәуекел ретінде ұсынылса, өзара келісу рәсімі басталуы мүмкін деген пікірмен келіспейді. Үндістан оны салық салу айқын тәуекел болған кезде ғана бастауға болады деп санайды.</w:t>
      </w:r>
    </w:p>
    <w:p w:rsidR="004E782D" w:rsidRPr="00F17728" w:rsidRDefault="004E782D" w:rsidP="00023FAA">
      <w:pPr>
        <w:pStyle w:val="ac"/>
        <w:numPr>
          <w:ilvl w:val="0"/>
          <w:numId w:val="18"/>
        </w:numPr>
        <w:tabs>
          <w:tab w:val="left" w:pos="491"/>
        </w:tabs>
        <w:spacing w:before="0" w:after="80" w:line="300" w:lineRule="auto"/>
        <w:ind w:left="0" w:right="-24"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мемлекет өзара келісу рәсіміне қол жеткізуден бас тартқан барлық жағдайлар Конвенцияда нақты көрсетілуі керек деген пікірмен келіспейді. Ол кейбір жағдайларда 25-бапты тұжырымдау өзара келісу рәсіміне қол жеткізуден бас тартуға мүмкіндік береді деп санайды.</w:t>
      </w:r>
    </w:p>
    <w:p w:rsidR="004E782D" w:rsidRPr="004E782D" w:rsidRDefault="004E782D" w:rsidP="004E782D">
      <w:pPr>
        <w:spacing w:after="80" w:line="300" w:lineRule="auto"/>
        <w:ind w:right="-24"/>
        <w:rPr>
          <w:rFonts w:ascii="Times New Roman" w:hAnsi="Times New Roman" w:cs="Times New Roman"/>
          <w:sz w:val="28"/>
          <w:szCs w:val="28"/>
          <w:lang w:val="kk-KZ"/>
        </w:rPr>
      </w:pPr>
    </w:p>
    <w:p w:rsidR="004E782D" w:rsidRPr="004E782D" w:rsidRDefault="004E782D" w:rsidP="004E782D">
      <w:pPr>
        <w:spacing w:after="80" w:line="300" w:lineRule="auto"/>
        <w:ind w:right="-24"/>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26-БАП (АҚПАРАТ АЛМАСУ) БОЙЫНША</w:t>
      </w:r>
    </w:p>
    <w:p w:rsidR="004E782D" w:rsidRPr="004E782D" w:rsidRDefault="004E782D" w:rsidP="004E782D">
      <w:pPr>
        <w:spacing w:after="80" w:line="300" w:lineRule="auto"/>
        <w:ind w:right="-24"/>
        <w:jc w:val="center"/>
        <w:rPr>
          <w:rFonts w:ascii="Times New Roman" w:hAnsi="Times New Roman" w:cs="Times New Roman"/>
          <w:sz w:val="28"/>
          <w:szCs w:val="28"/>
          <w:lang w:val="kk-KZ"/>
        </w:rPr>
      </w:pPr>
      <w:r w:rsidRPr="004E782D">
        <w:rPr>
          <w:rFonts w:ascii="Times New Roman" w:hAnsi="Times New Roman" w:cs="Times New Roman"/>
          <w:b/>
          <w:sz w:val="28"/>
          <w:szCs w:val="28"/>
          <w:lang w:val="kk-KZ"/>
        </w:rPr>
        <w:t>ҰСТАНЫМДАРЫ ЖӘНЕ ТҮСІНІКТЕМЕЛЕР</w:t>
      </w:r>
    </w:p>
    <w:p w:rsidR="004E782D" w:rsidRPr="004E782D" w:rsidRDefault="004E782D" w:rsidP="004E782D">
      <w:pPr>
        <w:spacing w:after="80" w:line="300" w:lineRule="auto"/>
        <w:ind w:right="-24"/>
        <w:rPr>
          <w:rFonts w:ascii="Times New Roman" w:hAnsi="Times New Roman" w:cs="Times New Roman"/>
          <w:b/>
          <w:sz w:val="28"/>
          <w:szCs w:val="28"/>
          <w:lang w:val="kk-KZ"/>
        </w:rPr>
      </w:pPr>
    </w:p>
    <w:p w:rsidR="004E782D" w:rsidRPr="00F17728" w:rsidRDefault="004E782D" w:rsidP="004E782D">
      <w:pPr>
        <w:spacing w:after="80" w:line="300" w:lineRule="auto"/>
        <w:ind w:right="-24"/>
        <w:rPr>
          <w:rFonts w:ascii="Times New Roman" w:hAnsi="Times New Roman" w:cs="Times New Roman"/>
          <w:b/>
          <w:sz w:val="28"/>
          <w:szCs w:val="28"/>
        </w:rPr>
      </w:pPr>
      <w:r w:rsidRPr="00F17728">
        <w:rPr>
          <w:rFonts w:ascii="Times New Roman" w:hAnsi="Times New Roman" w:cs="Times New Roman"/>
          <w:b/>
          <w:sz w:val="28"/>
          <w:szCs w:val="28"/>
        </w:rPr>
        <w:t>Бап бойынша ұстанымдары</w:t>
      </w:r>
    </w:p>
    <w:p w:rsidR="004E782D" w:rsidRPr="00F17728" w:rsidRDefault="004E782D" w:rsidP="00023FAA">
      <w:pPr>
        <w:pStyle w:val="ac"/>
        <w:numPr>
          <w:ilvl w:val="0"/>
          <w:numId w:val="17"/>
        </w:numPr>
        <w:tabs>
          <w:tab w:val="left" w:pos="346"/>
        </w:tabs>
        <w:spacing w:before="0" w:after="80" w:line="300" w:lineRule="auto"/>
        <w:ind w:right="-24"/>
        <w:jc w:val="both"/>
        <w:rPr>
          <w:rFonts w:cs="Times New Roman"/>
          <w:sz w:val="28"/>
          <w:szCs w:val="28"/>
        </w:rPr>
      </w:pPr>
      <w:r w:rsidRPr="00F17728">
        <w:rPr>
          <w:rFonts w:cs="Times New Roman"/>
          <w:sz w:val="28"/>
          <w:szCs w:val="28"/>
        </w:rPr>
        <w:t>[Жойылған]</w:t>
      </w:r>
    </w:p>
    <w:p w:rsidR="004E782D" w:rsidRPr="00F17728" w:rsidRDefault="004E782D" w:rsidP="00023FAA">
      <w:pPr>
        <w:pStyle w:val="ac"/>
        <w:numPr>
          <w:ilvl w:val="0"/>
          <w:numId w:val="17"/>
        </w:numPr>
        <w:tabs>
          <w:tab w:val="left" w:pos="366"/>
        </w:tabs>
        <w:spacing w:before="0" w:after="80" w:line="300" w:lineRule="auto"/>
        <w:ind w:left="0" w:right="-24"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осы баптың күшіне енетін құжаттарды немесе құжаттардың расталған көшірмелерін қосу құқығын өзіне қалдырады.</w:t>
      </w:r>
    </w:p>
    <w:p w:rsidR="004E782D" w:rsidRPr="00F17728" w:rsidRDefault="004E782D" w:rsidP="004E782D">
      <w:pPr>
        <w:pStyle w:val="ac"/>
        <w:spacing w:before="0" w:after="80" w:line="300" w:lineRule="auto"/>
        <w:ind w:left="0" w:right="-24"/>
        <w:jc w:val="both"/>
        <w:rPr>
          <w:rFonts w:cs="Times New Roman"/>
          <w:sz w:val="28"/>
          <w:szCs w:val="28"/>
        </w:rPr>
      </w:pPr>
      <w:r w:rsidRPr="00F17728">
        <w:rPr>
          <w:rFonts w:cs="Times New Roman"/>
          <w:sz w:val="28"/>
          <w:szCs w:val="28"/>
        </w:rPr>
        <w:t xml:space="preserve">2.1 </w:t>
      </w:r>
      <w:r w:rsidRPr="00F17728">
        <w:rPr>
          <w:rFonts w:cs="Times New Roman"/>
          <w:i/>
          <w:sz w:val="28"/>
          <w:szCs w:val="28"/>
        </w:rPr>
        <w:t>Марокко мен Тайланд</w:t>
      </w:r>
      <w:r w:rsidR="003F4598">
        <w:rPr>
          <w:rFonts w:cs="Times New Roman"/>
          <w:sz w:val="28"/>
          <w:szCs w:val="28"/>
        </w:rPr>
        <w:t xml:space="preserve"> 1-тармақта «</w:t>
      </w:r>
      <w:r w:rsidRPr="00F17728">
        <w:rPr>
          <w:rFonts w:cs="Times New Roman"/>
          <w:sz w:val="28"/>
          <w:szCs w:val="28"/>
        </w:rPr>
        <w:t>Ақпарат алмасу</w:t>
      </w:r>
      <w:r w:rsidR="003F4598">
        <w:rPr>
          <w:rFonts w:cs="Times New Roman"/>
          <w:sz w:val="28"/>
          <w:szCs w:val="28"/>
        </w:rPr>
        <w:t xml:space="preserve"> 1 және 2-баптармен шектелмейді»</w:t>
      </w:r>
      <w:r w:rsidRPr="00F17728">
        <w:rPr>
          <w:rFonts w:cs="Times New Roman"/>
          <w:sz w:val="28"/>
          <w:szCs w:val="28"/>
        </w:rPr>
        <w:t xml:space="preserve"> деген сөздерді қоспау құқығын өзіне қалдырады.</w:t>
      </w:r>
    </w:p>
    <w:p w:rsidR="004E782D" w:rsidRPr="004E782D" w:rsidRDefault="004E782D" w:rsidP="004E782D">
      <w:pPr>
        <w:spacing w:after="80" w:line="300" w:lineRule="auto"/>
        <w:ind w:right="-24"/>
        <w:rPr>
          <w:rFonts w:ascii="Times New Roman" w:hAnsi="Times New Roman" w:cs="Times New Roman"/>
          <w:sz w:val="28"/>
          <w:szCs w:val="28"/>
          <w:lang w:val="kk-KZ"/>
        </w:rPr>
      </w:pPr>
    </w:p>
    <w:p w:rsidR="004E782D" w:rsidRPr="00F17728" w:rsidRDefault="004E782D" w:rsidP="004E782D">
      <w:pPr>
        <w:spacing w:after="80" w:line="300" w:lineRule="auto"/>
        <w:ind w:right="-24"/>
        <w:jc w:val="both"/>
        <w:rPr>
          <w:rFonts w:ascii="Times New Roman" w:eastAsia="Times New Roman" w:hAnsi="Times New Roman" w:cs="Times New Roman"/>
          <w:sz w:val="28"/>
          <w:szCs w:val="28"/>
        </w:rPr>
      </w:pPr>
      <w:r w:rsidRPr="00F17728">
        <w:rPr>
          <w:rFonts w:ascii="Times New Roman" w:hAnsi="Times New Roman" w:cs="Times New Roman"/>
          <w:b/>
          <w:sz w:val="28"/>
          <w:szCs w:val="28"/>
        </w:rPr>
        <w:t>Түсініктемелер бойынша ұстанымдары</w:t>
      </w:r>
    </w:p>
    <w:p w:rsidR="004E782D" w:rsidRPr="00AC4F6C" w:rsidRDefault="004E782D" w:rsidP="00023FAA">
      <w:pPr>
        <w:pStyle w:val="ac"/>
        <w:numPr>
          <w:ilvl w:val="0"/>
          <w:numId w:val="17"/>
        </w:numPr>
        <w:tabs>
          <w:tab w:val="left" w:pos="346"/>
        </w:tabs>
        <w:spacing w:before="0" w:after="80" w:line="300" w:lineRule="auto"/>
        <w:ind w:left="0" w:right="-24" w:firstLine="0"/>
        <w:jc w:val="both"/>
        <w:rPr>
          <w:rFonts w:cs="Times New Roman"/>
          <w:sz w:val="28"/>
          <w:szCs w:val="28"/>
        </w:rPr>
      </w:pPr>
      <w:r w:rsidRPr="00AC4F6C">
        <w:rPr>
          <w:rFonts w:cs="Times New Roman"/>
          <w:sz w:val="28"/>
          <w:szCs w:val="28"/>
        </w:rPr>
        <w:t xml:space="preserve">Түсініктеменің 10.3-тармағына келетін болсақ, </w:t>
      </w:r>
      <w:r w:rsidRPr="00AC4F6C">
        <w:rPr>
          <w:rFonts w:cs="Times New Roman"/>
          <w:i/>
          <w:sz w:val="28"/>
          <w:szCs w:val="28"/>
        </w:rPr>
        <w:t>Гонконг, Қытай</w:t>
      </w:r>
      <w:r w:rsidRPr="00AC4F6C">
        <w:rPr>
          <w:rFonts w:cs="Times New Roman"/>
          <w:sz w:val="28"/>
          <w:szCs w:val="28"/>
        </w:rPr>
        <w:t xml:space="preserve"> екіжақты келісім күшіне енгенге дейін болған ақпарат алмасуға қатысты өз ұстанымын түсіндіргісі келеді. Ішкі заңнама талаптарына сәйкес</w:t>
      </w:r>
      <w:r>
        <w:rPr>
          <w:rFonts w:cs="Times New Roman"/>
          <w:sz w:val="28"/>
          <w:szCs w:val="28"/>
        </w:rPr>
        <w:t xml:space="preserve"> </w:t>
      </w:r>
      <w:r w:rsidRPr="00AC4F6C">
        <w:rPr>
          <w:rFonts w:cs="Times New Roman"/>
          <w:sz w:val="28"/>
          <w:szCs w:val="28"/>
        </w:rPr>
        <w:t>Гонконг, Қытай, Келісім күшіне енгеннен кейін ғана салық кезеңдеріне қатысты ақпарат алмасады.</w:t>
      </w:r>
    </w:p>
    <w:p w:rsidR="004E782D" w:rsidRDefault="004E782D" w:rsidP="004E782D">
      <w:pPr>
        <w:spacing w:after="80" w:line="300" w:lineRule="auto"/>
        <w:ind w:right="-24"/>
        <w:rPr>
          <w:rFonts w:ascii="Times New Roman" w:hAnsi="Times New Roman" w:cs="Times New Roman"/>
          <w:sz w:val="28"/>
          <w:szCs w:val="28"/>
          <w:lang w:val="kk-KZ"/>
        </w:rPr>
      </w:pPr>
    </w:p>
    <w:p w:rsidR="003F4598" w:rsidRDefault="003F4598" w:rsidP="004E782D">
      <w:pPr>
        <w:spacing w:after="80" w:line="300" w:lineRule="auto"/>
        <w:ind w:right="-24"/>
        <w:rPr>
          <w:rFonts w:ascii="Times New Roman" w:hAnsi="Times New Roman" w:cs="Times New Roman"/>
          <w:sz w:val="28"/>
          <w:szCs w:val="28"/>
          <w:lang w:val="kk-KZ"/>
        </w:rPr>
      </w:pPr>
    </w:p>
    <w:p w:rsidR="003F4598" w:rsidRDefault="003F4598" w:rsidP="004E782D">
      <w:pPr>
        <w:spacing w:after="80" w:line="300" w:lineRule="auto"/>
        <w:ind w:right="-24"/>
        <w:rPr>
          <w:rFonts w:ascii="Times New Roman" w:hAnsi="Times New Roman" w:cs="Times New Roman"/>
          <w:sz w:val="28"/>
          <w:szCs w:val="28"/>
          <w:lang w:val="kk-KZ"/>
        </w:rPr>
      </w:pPr>
    </w:p>
    <w:p w:rsidR="003F4598" w:rsidRDefault="003F4598" w:rsidP="004E782D">
      <w:pPr>
        <w:spacing w:after="80" w:line="300" w:lineRule="auto"/>
        <w:ind w:right="-24"/>
        <w:rPr>
          <w:rFonts w:ascii="Times New Roman" w:hAnsi="Times New Roman" w:cs="Times New Roman"/>
          <w:sz w:val="28"/>
          <w:szCs w:val="28"/>
          <w:lang w:val="kk-KZ"/>
        </w:rPr>
      </w:pPr>
    </w:p>
    <w:p w:rsidR="003F4598" w:rsidRPr="004E782D" w:rsidRDefault="003F4598" w:rsidP="004E782D">
      <w:pPr>
        <w:spacing w:after="80" w:line="300" w:lineRule="auto"/>
        <w:ind w:right="-24"/>
        <w:rPr>
          <w:rFonts w:ascii="Times New Roman" w:hAnsi="Times New Roman" w:cs="Times New Roman"/>
          <w:sz w:val="28"/>
          <w:szCs w:val="28"/>
          <w:lang w:val="kk-KZ"/>
        </w:rPr>
      </w:pPr>
    </w:p>
    <w:p w:rsidR="004E782D" w:rsidRPr="004E782D" w:rsidRDefault="004E782D" w:rsidP="004E782D">
      <w:pPr>
        <w:spacing w:after="80" w:line="300" w:lineRule="auto"/>
        <w:ind w:right="-24"/>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 xml:space="preserve">28-БАП (ДИПЛОМАТИЯЛЫҚ ӨКІЛДІКТЕР МЕН </w:t>
      </w:r>
    </w:p>
    <w:p w:rsidR="004E782D" w:rsidRPr="004E782D" w:rsidRDefault="004E782D" w:rsidP="004E782D">
      <w:pPr>
        <w:spacing w:after="80" w:line="300" w:lineRule="auto"/>
        <w:ind w:right="-24"/>
        <w:jc w:val="center"/>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 xml:space="preserve">КОНСУЛДЫҚ МЕКЕМЕЛЕРДІҢ ҚЫЗМЕТКЕРЛЕРІ) БОЙЫНША </w:t>
      </w:r>
    </w:p>
    <w:p w:rsidR="004E782D" w:rsidRPr="004E782D" w:rsidRDefault="004E782D" w:rsidP="004E782D">
      <w:pPr>
        <w:spacing w:after="80" w:line="300" w:lineRule="auto"/>
        <w:ind w:right="-24"/>
        <w:jc w:val="center"/>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ҰСТАНЫМДАР</w:t>
      </w:r>
      <w:r w:rsidR="007E4885">
        <w:rPr>
          <w:rFonts w:ascii="Times New Roman" w:hAnsi="Times New Roman" w:cs="Times New Roman"/>
          <w:b/>
          <w:sz w:val="28"/>
          <w:szCs w:val="28"/>
          <w:lang w:val="kk-KZ"/>
        </w:rPr>
        <w:t>Ы</w:t>
      </w:r>
      <w:r w:rsidRPr="004E782D">
        <w:rPr>
          <w:rFonts w:ascii="Times New Roman" w:hAnsi="Times New Roman" w:cs="Times New Roman"/>
          <w:b/>
          <w:sz w:val="28"/>
          <w:szCs w:val="28"/>
          <w:lang w:val="kk-KZ"/>
        </w:rPr>
        <w:t xml:space="preserve"> ЖӘНЕ ТҮСІНІКТЕМЕЛЕР</w:t>
      </w:r>
    </w:p>
    <w:p w:rsidR="004E782D" w:rsidRPr="004E782D" w:rsidRDefault="004E782D" w:rsidP="004E782D">
      <w:pPr>
        <w:spacing w:after="80" w:line="300" w:lineRule="auto"/>
        <w:ind w:right="-24"/>
        <w:rPr>
          <w:rFonts w:ascii="Times New Roman" w:hAnsi="Times New Roman" w:cs="Times New Roman"/>
          <w:sz w:val="28"/>
          <w:szCs w:val="28"/>
          <w:lang w:val="kk-KZ"/>
        </w:rPr>
      </w:pPr>
    </w:p>
    <w:p w:rsidR="004E782D" w:rsidRPr="004E782D" w:rsidRDefault="004E782D" w:rsidP="004E782D">
      <w:pPr>
        <w:spacing w:after="80" w:line="300" w:lineRule="auto"/>
        <w:ind w:right="-24"/>
        <w:jc w:val="both"/>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Бап бойынша ұстанымы</w:t>
      </w:r>
    </w:p>
    <w:p w:rsidR="004E782D" w:rsidRPr="00F17728" w:rsidRDefault="004E782D" w:rsidP="004E782D">
      <w:pPr>
        <w:pStyle w:val="ac"/>
        <w:spacing w:before="0" w:after="80" w:line="300" w:lineRule="auto"/>
        <w:ind w:left="0" w:right="-24"/>
        <w:jc w:val="both"/>
        <w:rPr>
          <w:rFonts w:cs="Times New Roman"/>
          <w:sz w:val="28"/>
          <w:szCs w:val="28"/>
        </w:rPr>
      </w:pPr>
      <w:r w:rsidRPr="00F17728">
        <w:rPr>
          <w:rFonts w:cs="Times New Roman"/>
          <w:sz w:val="28"/>
          <w:szCs w:val="28"/>
        </w:rPr>
        <w:t xml:space="preserve">1. </w:t>
      </w:r>
      <w:r w:rsidRPr="00F17728">
        <w:rPr>
          <w:rFonts w:cs="Times New Roman"/>
          <w:i/>
          <w:sz w:val="28"/>
          <w:szCs w:val="28"/>
        </w:rPr>
        <w:t>Гонконг, Қытай</w:t>
      </w:r>
      <w:r w:rsidRPr="00F17728">
        <w:rPr>
          <w:rFonts w:cs="Times New Roman"/>
          <w:sz w:val="28"/>
          <w:szCs w:val="28"/>
        </w:rPr>
        <w:t xml:space="preserve"> егеменді мемлекет емес, Қытай Халық Республикасының арнайы әкімшілік ауданы, Гонконг екенін ескере отырып, Қытай осы бапта «дипломатиялық өкілдіктерді» «үкіметтік өкілдіктерге» ауыстыру құқығын өзіне қалдырады.</w:t>
      </w:r>
    </w:p>
    <w:p w:rsidR="004E782D" w:rsidRPr="00F17728" w:rsidRDefault="004E782D" w:rsidP="004E782D">
      <w:pPr>
        <w:pStyle w:val="ac"/>
        <w:spacing w:before="0" w:after="80" w:line="300" w:lineRule="auto"/>
        <w:ind w:left="0" w:right="-24"/>
        <w:jc w:val="both"/>
        <w:rPr>
          <w:rFonts w:cs="Times New Roman"/>
          <w:sz w:val="28"/>
          <w:szCs w:val="28"/>
        </w:rPr>
      </w:pPr>
    </w:p>
    <w:p w:rsidR="004E782D" w:rsidRPr="004E782D" w:rsidRDefault="004E782D" w:rsidP="004E782D">
      <w:pPr>
        <w:spacing w:after="80" w:line="300" w:lineRule="auto"/>
        <w:ind w:right="-24"/>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 xml:space="preserve">29-БАП (ЖЕҢІЛДІКТЕР АЛУ ҚҰҚЫҒЫ) БОЙЫНША </w:t>
      </w:r>
    </w:p>
    <w:p w:rsidR="004E782D" w:rsidRPr="004E782D" w:rsidRDefault="004E782D" w:rsidP="004E782D">
      <w:pPr>
        <w:spacing w:after="80" w:line="300" w:lineRule="auto"/>
        <w:ind w:right="-24"/>
        <w:jc w:val="center"/>
        <w:rPr>
          <w:rFonts w:ascii="Times New Roman" w:hAnsi="Times New Roman" w:cs="Times New Roman"/>
          <w:sz w:val="28"/>
          <w:szCs w:val="28"/>
          <w:lang w:val="kk-KZ"/>
        </w:rPr>
      </w:pPr>
      <w:r w:rsidRPr="004E782D">
        <w:rPr>
          <w:rFonts w:ascii="Times New Roman" w:hAnsi="Times New Roman" w:cs="Times New Roman"/>
          <w:b/>
          <w:sz w:val="28"/>
          <w:szCs w:val="28"/>
          <w:lang w:val="kk-KZ"/>
        </w:rPr>
        <w:t>ҰСТАНЫМДАРЫ ЖӘНЕ ТҮСІНІКТЕМЕЛЕР</w:t>
      </w:r>
    </w:p>
    <w:p w:rsidR="004E782D" w:rsidRPr="004E782D" w:rsidRDefault="004E782D" w:rsidP="004E782D">
      <w:pPr>
        <w:spacing w:after="80" w:line="300" w:lineRule="auto"/>
        <w:ind w:right="-24"/>
        <w:rPr>
          <w:rFonts w:ascii="Times New Roman" w:hAnsi="Times New Roman" w:cs="Times New Roman"/>
          <w:sz w:val="28"/>
          <w:szCs w:val="28"/>
          <w:lang w:val="kk-KZ"/>
        </w:rPr>
      </w:pPr>
    </w:p>
    <w:p w:rsidR="004E782D" w:rsidRPr="00F17728" w:rsidRDefault="004E782D" w:rsidP="004E782D">
      <w:pPr>
        <w:spacing w:after="80" w:line="300" w:lineRule="auto"/>
        <w:ind w:right="-24"/>
        <w:rPr>
          <w:rFonts w:ascii="Times New Roman" w:eastAsia="Times New Roman" w:hAnsi="Times New Roman" w:cs="Times New Roman"/>
          <w:sz w:val="28"/>
          <w:szCs w:val="28"/>
        </w:rPr>
      </w:pPr>
      <w:r w:rsidRPr="00F17728">
        <w:rPr>
          <w:rFonts w:ascii="Times New Roman" w:hAnsi="Times New Roman" w:cs="Times New Roman"/>
          <w:b/>
          <w:sz w:val="28"/>
          <w:szCs w:val="28"/>
        </w:rPr>
        <w:t>Бап бойынша ұстанымдары</w:t>
      </w:r>
    </w:p>
    <w:p w:rsidR="004E782D" w:rsidRDefault="004E782D" w:rsidP="00023FAA">
      <w:pPr>
        <w:pStyle w:val="ac"/>
        <w:numPr>
          <w:ilvl w:val="0"/>
          <w:numId w:val="16"/>
        </w:numPr>
        <w:tabs>
          <w:tab w:val="left" w:pos="347"/>
        </w:tabs>
        <w:spacing w:before="0" w:after="80" w:line="300" w:lineRule="auto"/>
        <w:ind w:left="0" w:right="-24" w:firstLine="0"/>
        <w:jc w:val="both"/>
        <w:rPr>
          <w:rFonts w:cs="Times New Roman"/>
          <w:sz w:val="28"/>
          <w:szCs w:val="28"/>
        </w:rPr>
      </w:pPr>
      <w:r w:rsidRPr="00F17728">
        <w:rPr>
          <w:rFonts w:cs="Times New Roman"/>
          <w:i/>
          <w:sz w:val="28"/>
          <w:szCs w:val="28"/>
        </w:rPr>
        <w:t>Үндістан</w:t>
      </w:r>
      <w:r w:rsidRPr="00F17728">
        <w:rPr>
          <w:rFonts w:cs="Times New Roman"/>
          <w:sz w:val="28"/>
          <w:szCs w:val="28"/>
        </w:rPr>
        <w:t xml:space="preserve"> резиденттің акцияларына тікелей иелік ететін баламалы бенефициарлардың 29-баптың 4-тармағына сәйкес туынды пайда алуды шектеу құқығын өзіне қалдырады.</w:t>
      </w:r>
    </w:p>
    <w:p w:rsidR="004E782D" w:rsidRPr="004E782D" w:rsidRDefault="004E782D" w:rsidP="00023FAA">
      <w:pPr>
        <w:widowControl w:val="0"/>
        <w:numPr>
          <w:ilvl w:val="0"/>
          <w:numId w:val="16"/>
        </w:numPr>
        <w:tabs>
          <w:tab w:val="left" w:pos="342"/>
        </w:tabs>
        <w:spacing w:after="80" w:line="300" w:lineRule="auto"/>
        <w:ind w:left="0" w:right="-24" w:firstLine="0"/>
        <w:jc w:val="both"/>
        <w:rPr>
          <w:rFonts w:ascii="Times New Roman" w:eastAsia="Times New Roman" w:hAnsi="Times New Roman" w:cs="Times New Roman"/>
          <w:sz w:val="28"/>
          <w:szCs w:val="28"/>
          <w:lang w:val="kk-KZ"/>
        </w:rPr>
      </w:pPr>
      <w:r w:rsidRPr="004E782D">
        <w:rPr>
          <w:rFonts w:ascii="Times New Roman" w:hAnsi="Times New Roman" w:cs="Times New Roman"/>
          <w:i/>
          <w:sz w:val="28"/>
          <w:szCs w:val="28"/>
          <w:lang w:val="kk-KZ"/>
        </w:rPr>
        <w:t>Сингапур</w:t>
      </w:r>
      <w:r w:rsidRPr="004E782D">
        <w:rPr>
          <w:rFonts w:ascii="Times New Roman" w:hAnsi="Times New Roman" w:cs="Times New Roman"/>
          <w:sz w:val="28"/>
          <w:szCs w:val="28"/>
          <w:lang w:val="kk-KZ"/>
        </w:rPr>
        <w:t xml:space="preserve"> 8-тармақ бойынша өз ұстанымын қалдырады.</w:t>
      </w:r>
    </w:p>
    <w:p w:rsidR="004E782D" w:rsidRPr="00F17728" w:rsidRDefault="004E782D" w:rsidP="00023FAA">
      <w:pPr>
        <w:pStyle w:val="ac"/>
        <w:numPr>
          <w:ilvl w:val="0"/>
          <w:numId w:val="16"/>
        </w:numPr>
        <w:tabs>
          <w:tab w:val="left" w:pos="419"/>
        </w:tabs>
        <w:spacing w:before="0" w:after="80" w:line="300" w:lineRule="auto"/>
        <w:ind w:left="0" w:right="-24" w:firstLine="0"/>
        <w:jc w:val="both"/>
        <w:rPr>
          <w:rFonts w:cs="Times New Roman"/>
          <w:sz w:val="28"/>
          <w:szCs w:val="28"/>
        </w:rPr>
      </w:pPr>
      <w:r w:rsidRPr="00F17728">
        <w:rPr>
          <w:rFonts w:cs="Times New Roman"/>
          <w:i/>
          <w:sz w:val="28"/>
          <w:szCs w:val="28"/>
        </w:rPr>
        <w:t>Индонезия</w:t>
      </w:r>
      <w:r w:rsidRPr="00F17728">
        <w:rPr>
          <w:rFonts w:cs="Times New Roman"/>
          <w:sz w:val="28"/>
          <w:szCs w:val="28"/>
        </w:rPr>
        <w:t xml:space="preserve"> екіжақты келіссөздер аясында 29-бапты қарау құқығын өзіне қалдырады.</w:t>
      </w:r>
    </w:p>
    <w:p w:rsidR="004E782D" w:rsidRPr="004E782D" w:rsidRDefault="004E782D" w:rsidP="004E782D">
      <w:pPr>
        <w:spacing w:after="80" w:line="300" w:lineRule="auto"/>
        <w:ind w:right="-24"/>
        <w:rPr>
          <w:rFonts w:ascii="Times New Roman" w:hAnsi="Times New Roman" w:cs="Times New Roman"/>
          <w:sz w:val="28"/>
          <w:szCs w:val="28"/>
          <w:lang w:val="kk-KZ"/>
        </w:rPr>
      </w:pPr>
    </w:p>
    <w:p w:rsidR="004E782D" w:rsidRPr="004E782D" w:rsidRDefault="004E782D" w:rsidP="004E782D">
      <w:pPr>
        <w:spacing w:after="80" w:line="300" w:lineRule="auto"/>
        <w:ind w:right="-24"/>
        <w:jc w:val="center"/>
        <w:rPr>
          <w:rFonts w:ascii="Times New Roman" w:hAnsi="Times New Roman" w:cs="Times New Roman"/>
          <w:b/>
          <w:sz w:val="28"/>
          <w:szCs w:val="28"/>
          <w:lang w:val="kk-KZ"/>
        </w:rPr>
      </w:pPr>
      <w:r w:rsidRPr="004E782D">
        <w:rPr>
          <w:rFonts w:ascii="Times New Roman" w:hAnsi="Times New Roman" w:cs="Times New Roman"/>
          <w:b/>
          <w:sz w:val="28"/>
          <w:szCs w:val="28"/>
          <w:lang w:val="kk-KZ"/>
        </w:rPr>
        <w:t>30-БАП (АУМАҚТЫ КЕҢЕЙТУ) БОЙЫНША</w:t>
      </w:r>
    </w:p>
    <w:p w:rsidR="004E782D" w:rsidRPr="004E782D" w:rsidRDefault="004E782D" w:rsidP="004E782D">
      <w:pPr>
        <w:spacing w:after="80" w:line="300" w:lineRule="auto"/>
        <w:ind w:right="-24"/>
        <w:jc w:val="center"/>
        <w:rPr>
          <w:rFonts w:ascii="Times New Roman" w:hAnsi="Times New Roman" w:cs="Times New Roman"/>
          <w:sz w:val="28"/>
          <w:szCs w:val="28"/>
          <w:lang w:val="kk-KZ"/>
        </w:rPr>
      </w:pPr>
      <w:r w:rsidRPr="004E782D">
        <w:rPr>
          <w:rFonts w:ascii="Times New Roman" w:hAnsi="Times New Roman" w:cs="Times New Roman"/>
          <w:b/>
          <w:sz w:val="28"/>
          <w:szCs w:val="28"/>
          <w:lang w:val="kk-KZ"/>
        </w:rPr>
        <w:t>ҰСТАНЫМДАРЫ ЖӘНЕ ТҮСІНІКТЕМЕЛЕР</w:t>
      </w:r>
    </w:p>
    <w:p w:rsidR="004E782D" w:rsidRPr="004E782D" w:rsidRDefault="004E782D" w:rsidP="004E782D">
      <w:pPr>
        <w:spacing w:after="80" w:line="300" w:lineRule="auto"/>
        <w:ind w:right="-24"/>
        <w:rPr>
          <w:rFonts w:ascii="Times New Roman" w:hAnsi="Times New Roman" w:cs="Times New Roman"/>
          <w:b/>
          <w:sz w:val="28"/>
          <w:szCs w:val="28"/>
          <w:lang w:val="kk-KZ"/>
        </w:rPr>
      </w:pPr>
    </w:p>
    <w:p w:rsidR="004E782D" w:rsidRPr="004E782D" w:rsidRDefault="004E782D" w:rsidP="004E782D">
      <w:pPr>
        <w:spacing w:after="80" w:line="300" w:lineRule="auto"/>
        <w:ind w:right="-24"/>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Бап бойынша ұстанымы</w:t>
      </w:r>
    </w:p>
    <w:p w:rsidR="004E782D" w:rsidRPr="004E782D" w:rsidRDefault="004E782D" w:rsidP="004E782D">
      <w:pPr>
        <w:spacing w:after="80" w:line="300" w:lineRule="auto"/>
        <w:ind w:right="-24"/>
        <w:rPr>
          <w:rFonts w:ascii="Times New Roman" w:eastAsia="Times New Roman" w:hAnsi="Times New Roman" w:cs="Times New Roman"/>
          <w:sz w:val="28"/>
          <w:szCs w:val="28"/>
          <w:lang w:val="kk-KZ"/>
        </w:rPr>
      </w:pPr>
      <w:r w:rsidRPr="004E782D">
        <w:rPr>
          <w:rFonts w:ascii="Times New Roman" w:hAnsi="Times New Roman" w:cs="Times New Roman"/>
          <w:sz w:val="28"/>
          <w:szCs w:val="28"/>
          <w:lang w:val="kk-KZ"/>
        </w:rPr>
        <w:t xml:space="preserve">1. </w:t>
      </w:r>
      <w:r w:rsidRPr="004E782D">
        <w:rPr>
          <w:rFonts w:ascii="Times New Roman" w:hAnsi="Times New Roman" w:cs="Times New Roman"/>
          <w:i/>
          <w:sz w:val="28"/>
          <w:szCs w:val="28"/>
          <w:lang w:val="kk-KZ"/>
        </w:rPr>
        <w:t xml:space="preserve">Индонезия, Малайзия, Қытай Халық Республикасы, Сингапур және Таиланд </w:t>
      </w:r>
      <w:r w:rsidRPr="004E782D">
        <w:rPr>
          <w:rFonts w:ascii="Times New Roman" w:hAnsi="Times New Roman" w:cs="Times New Roman"/>
          <w:sz w:val="28"/>
          <w:szCs w:val="28"/>
          <w:lang w:val="kk-KZ"/>
        </w:rPr>
        <w:t>осы бап бойынша өз ұстанымдарын қалдырады.</w:t>
      </w:r>
    </w:p>
    <w:p w:rsidR="004E782D" w:rsidRPr="004E782D" w:rsidRDefault="004E782D" w:rsidP="004E782D">
      <w:pPr>
        <w:spacing w:after="80" w:line="300" w:lineRule="auto"/>
        <w:ind w:right="-24"/>
        <w:rPr>
          <w:rFonts w:ascii="Times New Roman" w:eastAsia="Times New Roman" w:hAnsi="Times New Roman" w:cs="Times New Roman"/>
          <w:sz w:val="28"/>
          <w:szCs w:val="28"/>
          <w:lang w:val="kk-KZ"/>
        </w:rPr>
      </w:pPr>
    </w:p>
    <w:p w:rsidR="004E782D" w:rsidRPr="004E782D" w:rsidRDefault="004E782D" w:rsidP="004E782D">
      <w:pPr>
        <w:spacing w:after="80" w:line="300" w:lineRule="auto"/>
        <w:ind w:right="-24"/>
        <w:rPr>
          <w:rFonts w:ascii="Times New Roman" w:hAnsi="Times New Roman" w:cs="Times New Roman"/>
          <w:b/>
          <w:sz w:val="28"/>
          <w:szCs w:val="28"/>
          <w:lang w:val="kk-KZ"/>
        </w:rPr>
      </w:pPr>
    </w:p>
    <w:p w:rsidR="004E782D" w:rsidRPr="004E782D" w:rsidRDefault="004E782D" w:rsidP="004E782D">
      <w:pPr>
        <w:spacing w:after="80" w:line="300" w:lineRule="auto"/>
        <w:ind w:right="-24"/>
        <w:rPr>
          <w:rFonts w:ascii="Times New Roman" w:hAnsi="Times New Roman" w:cs="Times New Roman"/>
          <w:b/>
          <w:sz w:val="28"/>
          <w:szCs w:val="28"/>
          <w:lang w:val="kk-KZ"/>
        </w:rPr>
      </w:pPr>
    </w:p>
    <w:p w:rsidR="004E782D" w:rsidRPr="004E782D" w:rsidRDefault="004E782D" w:rsidP="004E782D">
      <w:pPr>
        <w:spacing w:after="80" w:line="300" w:lineRule="auto"/>
        <w:ind w:right="-24"/>
        <w:jc w:val="right"/>
        <w:rPr>
          <w:rFonts w:ascii="Times New Roman" w:hAnsi="Times New Roman" w:cs="Times New Roman"/>
          <w:b/>
          <w:sz w:val="28"/>
          <w:szCs w:val="28"/>
          <w:lang w:val="kk-KZ"/>
        </w:rPr>
      </w:pPr>
      <w:r w:rsidRPr="004E782D">
        <w:rPr>
          <w:rFonts w:ascii="Times New Roman" w:hAnsi="Times New Roman" w:cs="Times New Roman"/>
          <w:b/>
          <w:sz w:val="28"/>
          <w:szCs w:val="28"/>
          <w:lang w:val="kk-KZ"/>
        </w:rPr>
        <w:t>ҚОСЫМША</w:t>
      </w:r>
    </w:p>
    <w:p w:rsidR="004E782D" w:rsidRPr="004E782D" w:rsidRDefault="004E782D" w:rsidP="004E782D">
      <w:pPr>
        <w:spacing w:after="80" w:line="300" w:lineRule="auto"/>
        <w:ind w:right="-24"/>
        <w:rPr>
          <w:rFonts w:ascii="Times New Roman" w:hAnsi="Times New Roman" w:cs="Times New Roman"/>
          <w:b/>
          <w:sz w:val="28"/>
          <w:szCs w:val="28"/>
          <w:lang w:val="kk-KZ"/>
        </w:rPr>
      </w:pPr>
    </w:p>
    <w:p w:rsidR="004E782D" w:rsidRPr="004E782D" w:rsidRDefault="004E782D" w:rsidP="004E782D">
      <w:pPr>
        <w:spacing w:after="80" w:line="300" w:lineRule="auto"/>
        <w:ind w:right="-24"/>
        <w:jc w:val="center"/>
        <w:rPr>
          <w:rFonts w:ascii="Times New Roman" w:eastAsia="Times New Roman" w:hAnsi="Times New Roman" w:cs="Times New Roman"/>
          <w:sz w:val="28"/>
          <w:szCs w:val="28"/>
          <w:lang w:val="kk-KZ"/>
        </w:rPr>
      </w:pPr>
      <w:r w:rsidRPr="004E782D">
        <w:rPr>
          <w:rFonts w:ascii="Times New Roman" w:hAnsi="Times New Roman" w:cs="Times New Roman"/>
          <w:b/>
          <w:sz w:val="28"/>
          <w:szCs w:val="28"/>
          <w:lang w:val="kk-KZ"/>
        </w:rPr>
        <w:t>ТАБЫС ПЕН КАПИТАЛҒА САЛЫНАТЫН САЛЫҚТАР ТУРАЛЫ ҮЛГІЛІК КОНВЕНЦИЯҒА ҚАТЫСТЫ ЭЫДҰ КЕҢЕСІНІҢ                ҰСЫНЫМ-ҚОСЫМШАСЫ</w:t>
      </w:r>
    </w:p>
    <w:p w:rsidR="004E782D" w:rsidRDefault="004E782D" w:rsidP="004E782D">
      <w:pPr>
        <w:pStyle w:val="ac"/>
        <w:spacing w:before="0" w:after="80" w:line="300" w:lineRule="auto"/>
        <w:ind w:left="0" w:right="-24"/>
        <w:jc w:val="center"/>
        <w:rPr>
          <w:rFonts w:cs="Times New Roman"/>
          <w:sz w:val="28"/>
          <w:szCs w:val="28"/>
        </w:rPr>
      </w:pPr>
      <w:r w:rsidRPr="00F17728">
        <w:rPr>
          <w:rFonts w:cs="Times New Roman"/>
          <w:i/>
          <w:sz w:val="28"/>
          <w:szCs w:val="28"/>
        </w:rPr>
        <w:t>(1997 жылғы 23 қазанда Кеңеспен қабылданған)</w:t>
      </w:r>
    </w:p>
    <w:p w:rsidR="004E782D" w:rsidRDefault="004E782D" w:rsidP="004E782D">
      <w:pPr>
        <w:pStyle w:val="ac"/>
        <w:spacing w:before="0" w:after="80" w:line="300" w:lineRule="auto"/>
        <w:ind w:left="0" w:right="-24"/>
        <w:rPr>
          <w:rFonts w:cs="Times New Roman"/>
          <w:sz w:val="28"/>
          <w:szCs w:val="28"/>
        </w:rPr>
      </w:pPr>
      <w:r w:rsidRPr="00F17728">
        <w:rPr>
          <w:rFonts w:cs="Times New Roman"/>
          <w:sz w:val="28"/>
          <w:szCs w:val="28"/>
        </w:rPr>
        <w:t>КЕҢЕС</w:t>
      </w:r>
    </w:p>
    <w:p w:rsidR="004E782D" w:rsidRPr="00F17728" w:rsidRDefault="004E782D" w:rsidP="004E782D">
      <w:pPr>
        <w:pStyle w:val="ac"/>
        <w:spacing w:before="0" w:after="80" w:line="300" w:lineRule="auto"/>
        <w:ind w:left="0" w:right="-24" w:firstLine="708"/>
        <w:jc w:val="both"/>
        <w:rPr>
          <w:rFonts w:cs="Times New Roman"/>
          <w:sz w:val="28"/>
          <w:szCs w:val="28"/>
        </w:rPr>
      </w:pPr>
      <w:r w:rsidRPr="00F17728">
        <w:rPr>
          <w:rFonts w:cs="Times New Roman"/>
          <w:sz w:val="28"/>
          <w:szCs w:val="28"/>
        </w:rPr>
        <w:t xml:space="preserve">1960 жылғы 14 желтоқсандағы Экономикалық ынтымақтастық және даму ұйымы туралы конвенцияның 5 </w:t>
      </w:r>
      <w:r w:rsidRPr="007E4885">
        <w:rPr>
          <w:rFonts w:cs="Times New Roman"/>
          <w:i/>
          <w:sz w:val="28"/>
          <w:szCs w:val="28"/>
        </w:rPr>
        <w:t>(b)</w:t>
      </w:r>
      <w:r w:rsidRPr="00F17728">
        <w:rPr>
          <w:rFonts w:cs="Times New Roman"/>
          <w:sz w:val="28"/>
          <w:szCs w:val="28"/>
        </w:rPr>
        <w:t xml:space="preserve"> бабын назарға ала отырып;</w:t>
      </w:r>
    </w:p>
    <w:p w:rsidR="004E782D" w:rsidRPr="00F17728" w:rsidRDefault="004E782D" w:rsidP="004E782D">
      <w:pPr>
        <w:pStyle w:val="ac"/>
        <w:spacing w:before="0" w:after="80" w:line="300" w:lineRule="auto"/>
        <w:ind w:left="0" w:right="-24" w:firstLine="708"/>
        <w:jc w:val="both"/>
        <w:rPr>
          <w:rFonts w:cs="Times New Roman"/>
          <w:sz w:val="28"/>
          <w:szCs w:val="28"/>
        </w:rPr>
      </w:pPr>
      <w:r w:rsidRPr="00F17728">
        <w:rPr>
          <w:rFonts w:cs="Times New Roman"/>
          <w:sz w:val="28"/>
          <w:szCs w:val="28"/>
        </w:rPr>
        <w:t xml:space="preserve">Кеңестің 1994 жылғы 31 наурыздағы Табыс пен капиталға салынатын салықтар туралы конвенциясы бойынша ұсынымын [C (94) 11 / FINAL] және Кеңестің 1995 жылғы 21 қыркүйектегі алдыңғы Ұсынымға берілген қосымшаға түзетулер енгізу туралы </w:t>
      </w:r>
      <w:r>
        <w:rPr>
          <w:rFonts w:cs="Times New Roman"/>
          <w:sz w:val="28"/>
          <w:szCs w:val="28"/>
        </w:rPr>
        <w:t xml:space="preserve">ұсынысын ескере отырып  </w:t>
      </w:r>
      <w:r w:rsidRPr="00F17728">
        <w:rPr>
          <w:rFonts w:cs="Times New Roman"/>
          <w:sz w:val="28"/>
          <w:szCs w:val="28"/>
        </w:rPr>
        <w:t>[c (95) 132 / FINAL];</w:t>
      </w:r>
    </w:p>
    <w:p w:rsidR="004E782D" w:rsidRPr="00F17728" w:rsidRDefault="004E782D" w:rsidP="004E782D">
      <w:pPr>
        <w:pStyle w:val="ac"/>
        <w:spacing w:before="0" w:after="80" w:line="300" w:lineRule="auto"/>
        <w:ind w:left="0" w:right="-24" w:firstLine="708"/>
        <w:jc w:val="both"/>
        <w:rPr>
          <w:rFonts w:cs="Times New Roman"/>
          <w:sz w:val="28"/>
          <w:szCs w:val="28"/>
        </w:rPr>
      </w:pPr>
      <w:r w:rsidRPr="00F17728">
        <w:rPr>
          <w:rFonts w:cs="Times New Roman"/>
          <w:sz w:val="28"/>
          <w:szCs w:val="28"/>
        </w:rPr>
        <w:t xml:space="preserve">Бюджеттік-қаржылық мәселелер жөніндегі комитеттің 1997 жылғы </w:t>
      </w:r>
      <w:r>
        <w:rPr>
          <w:rFonts w:cs="Times New Roman"/>
          <w:sz w:val="28"/>
          <w:szCs w:val="28"/>
        </w:rPr>
        <w:t xml:space="preserve">               </w:t>
      </w:r>
      <w:r w:rsidRPr="00F17728">
        <w:rPr>
          <w:rFonts w:cs="Times New Roman"/>
          <w:sz w:val="28"/>
          <w:szCs w:val="28"/>
        </w:rPr>
        <w:t>24 маусымдағы есебін назарға ала отырып;</w:t>
      </w:r>
    </w:p>
    <w:p w:rsidR="004E782D" w:rsidRPr="00F17728" w:rsidRDefault="004E782D" w:rsidP="004E782D">
      <w:pPr>
        <w:pStyle w:val="ac"/>
        <w:spacing w:before="0" w:after="80" w:line="300" w:lineRule="auto"/>
        <w:ind w:left="0" w:right="-24" w:firstLine="708"/>
        <w:jc w:val="both"/>
        <w:rPr>
          <w:rFonts w:cs="Times New Roman"/>
          <w:sz w:val="28"/>
          <w:szCs w:val="28"/>
        </w:rPr>
      </w:pPr>
      <w:r w:rsidRPr="00F17728">
        <w:rPr>
          <w:rFonts w:cs="Times New Roman"/>
          <w:sz w:val="28"/>
          <w:szCs w:val="28"/>
        </w:rPr>
        <w:t xml:space="preserve">«1997 жылғы Үлгілік </w:t>
      </w:r>
      <w:r w:rsidR="007E4885">
        <w:rPr>
          <w:rFonts w:cs="Times New Roman"/>
          <w:sz w:val="28"/>
          <w:szCs w:val="28"/>
        </w:rPr>
        <w:t>с</w:t>
      </w:r>
      <w:r w:rsidR="005B5E76">
        <w:rPr>
          <w:rFonts w:cs="Times New Roman"/>
          <w:sz w:val="28"/>
          <w:szCs w:val="28"/>
        </w:rPr>
        <w:t>алық конвенциясы</w:t>
      </w:r>
      <w:r w:rsidRPr="00F17728">
        <w:rPr>
          <w:rFonts w:cs="Times New Roman"/>
          <w:sz w:val="28"/>
          <w:szCs w:val="28"/>
        </w:rPr>
        <w:t>н жаңарту» деп аталатын [DAFFE/CFA/WP1(97)10/REV2] (бұдан әрі «1997 жылғы Есеп» деп аталады);</w:t>
      </w:r>
    </w:p>
    <w:p w:rsidR="004E782D" w:rsidRPr="00F17728" w:rsidRDefault="004E782D" w:rsidP="004E782D">
      <w:pPr>
        <w:pStyle w:val="ac"/>
        <w:spacing w:before="0" w:after="80" w:line="300" w:lineRule="auto"/>
        <w:ind w:left="0" w:right="-24" w:firstLine="708"/>
        <w:jc w:val="both"/>
        <w:rPr>
          <w:rFonts w:cs="Times New Roman"/>
          <w:sz w:val="28"/>
          <w:szCs w:val="28"/>
        </w:rPr>
      </w:pPr>
      <w:r w:rsidRPr="00F17728">
        <w:rPr>
          <w:rFonts w:cs="Times New Roman"/>
          <w:sz w:val="28"/>
          <w:szCs w:val="28"/>
        </w:rPr>
        <w:t>Халықаралық заңдық қосарланған салық салу осы мақсатта тиісті конвенциялар жасасу арқылы елдер арасындағы тауарлардың, қызметтердің, капиталдың және тұлғалардың еркін қозғалысы үшін жасайтын кедергілерді жою қажеттілігін ескере отырып;</w:t>
      </w:r>
    </w:p>
    <w:p w:rsidR="004E782D" w:rsidRPr="00F17728" w:rsidRDefault="004E782D" w:rsidP="004E782D">
      <w:pPr>
        <w:pStyle w:val="ac"/>
        <w:spacing w:before="0" w:after="80" w:line="300" w:lineRule="auto"/>
        <w:ind w:left="0" w:right="-24" w:firstLine="708"/>
        <w:jc w:val="both"/>
        <w:rPr>
          <w:rFonts w:cs="Times New Roman"/>
          <w:sz w:val="28"/>
          <w:szCs w:val="28"/>
        </w:rPr>
      </w:pPr>
      <w:r w:rsidRPr="00F17728">
        <w:rPr>
          <w:rFonts w:cs="Times New Roman"/>
          <w:sz w:val="28"/>
          <w:szCs w:val="28"/>
        </w:rPr>
        <w:t>Сондай-ақ бірыңғай қағидаттар, анықтамалар, қағидалар, әдістер негізінде қолданыстағы екіжақты конвенцияларды келісу және осындай Конвенциялардың қолданыстағы желісін барлық мүше елдерге және тиісті жағдайларда мүше болып табылмайтын елдерге кеңейту қажеттігін ескере отырып;</w:t>
      </w:r>
    </w:p>
    <w:p w:rsidR="004E782D" w:rsidRPr="00F17728" w:rsidRDefault="004E782D" w:rsidP="004E782D">
      <w:pPr>
        <w:pStyle w:val="ac"/>
        <w:spacing w:before="0" w:after="80" w:line="300" w:lineRule="auto"/>
        <w:ind w:left="0" w:right="-24" w:firstLine="708"/>
        <w:jc w:val="both"/>
        <w:rPr>
          <w:rFonts w:cs="Times New Roman"/>
          <w:sz w:val="28"/>
          <w:szCs w:val="28"/>
        </w:rPr>
      </w:pPr>
      <w:r w:rsidRPr="00F17728">
        <w:rPr>
          <w:rFonts w:cs="Times New Roman"/>
          <w:sz w:val="28"/>
          <w:szCs w:val="28"/>
        </w:rPr>
        <w:t xml:space="preserve">Бұдан әрі Табыс пен капиталға салынатын салықтар туралы үлгілік конвенцияның (бұдан әрі – «Үлгілік </w:t>
      </w:r>
      <w:r w:rsidR="007E4885">
        <w:rPr>
          <w:rFonts w:cs="Times New Roman"/>
          <w:sz w:val="28"/>
          <w:szCs w:val="28"/>
        </w:rPr>
        <w:t>с</w:t>
      </w:r>
      <w:r w:rsidR="005B5E76">
        <w:rPr>
          <w:rFonts w:cs="Times New Roman"/>
          <w:sz w:val="28"/>
          <w:szCs w:val="28"/>
        </w:rPr>
        <w:t>алық конвенциясы</w:t>
      </w:r>
      <w:r w:rsidRPr="00F17728">
        <w:rPr>
          <w:rFonts w:cs="Times New Roman"/>
          <w:sz w:val="28"/>
          <w:szCs w:val="28"/>
        </w:rPr>
        <w:t>» деп аталатын) ережелеріне негізделген Салық конвенцияларының ережелерін жалпы қолдануды және түсіндіруді көтермелеу қажеттілігін ескере отырып;</w:t>
      </w:r>
    </w:p>
    <w:p w:rsidR="004E782D" w:rsidRDefault="004E782D" w:rsidP="004E782D">
      <w:pPr>
        <w:pStyle w:val="ac"/>
        <w:spacing w:before="0" w:after="80" w:line="300" w:lineRule="auto"/>
        <w:ind w:left="0" w:right="-24" w:firstLine="708"/>
        <w:jc w:val="both"/>
        <w:rPr>
          <w:rFonts w:cs="Times New Roman"/>
          <w:sz w:val="28"/>
          <w:szCs w:val="28"/>
        </w:rPr>
      </w:pPr>
      <w:r w:rsidRPr="00F17728">
        <w:rPr>
          <w:rFonts w:cs="Times New Roman"/>
          <w:sz w:val="28"/>
          <w:szCs w:val="28"/>
        </w:rPr>
        <w:t xml:space="preserve">Осы бағытта мүше елдердің күш-жігері айтарлықтай нәтиже бергенін және Үлгілік </w:t>
      </w:r>
      <w:r w:rsidR="007E4885">
        <w:rPr>
          <w:rFonts w:cs="Times New Roman"/>
          <w:sz w:val="28"/>
          <w:szCs w:val="28"/>
        </w:rPr>
        <w:t>с</w:t>
      </w:r>
      <w:r w:rsidR="005B5E76">
        <w:rPr>
          <w:rFonts w:cs="Times New Roman"/>
          <w:sz w:val="28"/>
          <w:szCs w:val="28"/>
        </w:rPr>
        <w:t>алық конвенциясы</w:t>
      </w:r>
      <w:r w:rsidRPr="00F17728">
        <w:rPr>
          <w:rFonts w:cs="Times New Roman"/>
          <w:sz w:val="28"/>
          <w:szCs w:val="28"/>
        </w:rPr>
        <w:t xml:space="preserve">на ұсынылған түзетулер салық мәселелері жөніндегі қолданыстағы халықаралық ынтымақтастықты растауға және кеңейтуге </w:t>
      </w:r>
    </w:p>
    <w:p w:rsidR="004E782D" w:rsidRDefault="004E782D" w:rsidP="004E782D">
      <w:pPr>
        <w:pStyle w:val="ac"/>
        <w:spacing w:before="0" w:after="80" w:line="300" w:lineRule="auto"/>
        <w:ind w:left="0" w:right="-24" w:firstLine="708"/>
        <w:jc w:val="both"/>
        <w:rPr>
          <w:rFonts w:cs="Times New Roman"/>
          <w:sz w:val="28"/>
          <w:szCs w:val="28"/>
        </w:rPr>
      </w:pPr>
    </w:p>
    <w:p w:rsidR="003F4598" w:rsidRDefault="003F4598" w:rsidP="004E782D">
      <w:pPr>
        <w:pStyle w:val="ac"/>
        <w:spacing w:before="0" w:after="80" w:line="300" w:lineRule="auto"/>
        <w:ind w:left="0" w:right="-24"/>
        <w:jc w:val="both"/>
        <w:rPr>
          <w:rFonts w:cs="Times New Roman"/>
          <w:sz w:val="28"/>
          <w:szCs w:val="28"/>
        </w:rPr>
      </w:pPr>
    </w:p>
    <w:p w:rsidR="004E782D" w:rsidRPr="00F17728" w:rsidRDefault="004E782D" w:rsidP="004E782D">
      <w:pPr>
        <w:pStyle w:val="ac"/>
        <w:spacing w:before="0" w:after="80" w:line="300" w:lineRule="auto"/>
        <w:ind w:left="0" w:right="-24"/>
        <w:jc w:val="both"/>
        <w:rPr>
          <w:rFonts w:cs="Times New Roman"/>
          <w:sz w:val="28"/>
          <w:szCs w:val="28"/>
        </w:rPr>
      </w:pPr>
      <w:r w:rsidRPr="00F17728">
        <w:rPr>
          <w:rFonts w:cs="Times New Roman"/>
          <w:sz w:val="28"/>
          <w:szCs w:val="28"/>
        </w:rPr>
        <w:t>мүмкіндік беретінін ескере отырып;</w:t>
      </w:r>
    </w:p>
    <w:p w:rsidR="004E782D" w:rsidRPr="00F17728" w:rsidRDefault="004E782D" w:rsidP="004E782D">
      <w:pPr>
        <w:pStyle w:val="ac"/>
        <w:spacing w:before="0" w:after="80" w:line="300" w:lineRule="auto"/>
        <w:ind w:left="0" w:right="-24" w:firstLine="708"/>
        <w:jc w:val="both"/>
        <w:rPr>
          <w:rFonts w:cs="Times New Roman"/>
          <w:sz w:val="28"/>
          <w:szCs w:val="28"/>
        </w:rPr>
      </w:pPr>
      <w:r w:rsidRPr="00F17728">
        <w:rPr>
          <w:rFonts w:cs="Times New Roman"/>
          <w:sz w:val="28"/>
          <w:szCs w:val="28"/>
        </w:rPr>
        <w:t xml:space="preserve">Үлгілік </w:t>
      </w:r>
      <w:r w:rsidR="007E4885">
        <w:rPr>
          <w:rFonts w:cs="Times New Roman"/>
          <w:sz w:val="28"/>
          <w:szCs w:val="28"/>
        </w:rPr>
        <w:t>с</w:t>
      </w:r>
      <w:r w:rsidR="005B5E76">
        <w:rPr>
          <w:rFonts w:cs="Times New Roman"/>
          <w:sz w:val="28"/>
          <w:szCs w:val="28"/>
        </w:rPr>
        <w:t>алық конвенциясы</w:t>
      </w:r>
      <w:r w:rsidRPr="00F17728">
        <w:rPr>
          <w:rFonts w:cs="Times New Roman"/>
          <w:sz w:val="28"/>
          <w:szCs w:val="28"/>
        </w:rPr>
        <w:t xml:space="preserve">н және оған берілген түсініктемелерді </w:t>
      </w:r>
      <w:r>
        <w:rPr>
          <w:rFonts w:cs="Times New Roman"/>
          <w:sz w:val="28"/>
          <w:szCs w:val="28"/>
        </w:rPr>
        <w:t xml:space="preserve">            </w:t>
      </w:r>
      <w:r w:rsidRPr="00F17728">
        <w:rPr>
          <w:rFonts w:cs="Times New Roman"/>
          <w:sz w:val="28"/>
          <w:szCs w:val="28"/>
        </w:rPr>
        <w:t>(1997 жылғы есепке енгізілген соңғы өзгерістермен) ескере отырып, оған мезгіл-мезгілімен түзетулер енгізілуі мүмкін;</w:t>
      </w:r>
    </w:p>
    <w:p w:rsidR="004E782D" w:rsidRPr="00F17728" w:rsidRDefault="004E782D" w:rsidP="00023FAA">
      <w:pPr>
        <w:pStyle w:val="ac"/>
        <w:numPr>
          <w:ilvl w:val="0"/>
          <w:numId w:val="15"/>
        </w:numPr>
        <w:tabs>
          <w:tab w:val="left" w:pos="308"/>
        </w:tabs>
        <w:spacing w:before="0" w:after="80" w:line="300" w:lineRule="auto"/>
        <w:ind w:left="0" w:right="-24" w:firstLine="0"/>
        <w:jc w:val="both"/>
        <w:rPr>
          <w:rFonts w:cs="Times New Roman"/>
          <w:sz w:val="28"/>
          <w:szCs w:val="28"/>
        </w:rPr>
      </w:pPr>
      <w:r w:rsidRPr="00F17728">
        <w:rPr>
          <w:rFonts w:cs="Times New Roman"/>
          <w:sz w:val="28"/>
          <w:szCs w:val="28"/>
        </w:rPr>
        <w:t>Мүше мемлекеттердің Үкіметтеріне ҰСЫНАДЫ:</w:t>
      </w:r>
    </w:p>
    <w:p w:rsidR="004E782D" w:rsidRPr="00F17728" w:rsidRDefault="004E782D" w:rsidP="00023FAA">
      <w:pPr>
        <w:pStyle w:val="ac"/>
        <w:numPr>
          <w:ilvl w:val="1"/>
          <w:numId w:val="15"/>
        </w:numPr>
        <w:tabs>
          <w:tab w:val="left" w:pos="346"/>
        </w:tabs>
        <w:spacing w:before="0" w:after="80" w:line="300" w:lineRule="auto"/>
        <w:ind w:left="567" w:right="-24" w:hanging="283"/>
        <w:jc w:val="both"/>
        <w:rPr>
          <w:rFonts w:cs="Times New Roman"/>
          <w:sz w:val="28"/>
          <w:szCs w:val="28"/>
        </w:rPr>
      </w:pPr>
      <w:r w:rsidRPr="00F17728">
        <w:rPr>
          <w:rFonts w:cs="Times New Roman"/>
          <w:sz w:val="28"/>
          <w:szCs w:val="28"/>
        </w:rPr>
        <w:t>Табыс пен капиталға салынатын салықтар туралы конвенцияны  екіжақты келісімдер жасасу жөніндегі күш-жігерін мүше елдермен және қажет болған жағдайда олар әлі мұндай қосымша келісімдер жасамаған мүше емес елдермен жалғастыру және қазіргі заманғы қажеттіліктерді көрсете алмайтын қолданыстағы Конвенцияларды қайта қарау;</w:t>
      </w:r>
    </w:p>
    <w:p w:rsidR="004E782D" w:rsidRPr="00F17728" w:rsidRDefault="004E782D" w:rsidP="00023FAA">
      <w:pPr>
        <w:pStyle w:val="ac"/>
        <w:numPr>
          <w:ilvl w:val="1"/>
          <w:numId w:val="15"/>
        </w:numPr>
        <w:tabs>
          <w:tab w:val="left" w:pos="471"/>
        </w:tabs>
        <w:spacing w:before="0" w:after="80" w:line="300" w:lineRule="auto"/>
        <w:ind w:left="567" w:right="-24" w:hanging="283"/>
        <w:jc w:val="both"/>
        <w:rPr>
          <w:rFonts w:cs="Times New Roman"/>
          <w:sz w:val="28"/>
          <w:szCs w:val="28"/>
        </w:rPr>
      </w:pPr>
      <w:r w:rsidRPr="00F17728">
        <w:rPr>
          <w:rFonts w:cs="Times New Roman"/>
          <w:sz w:val="28"/>
          <w:szCs w:val="28"/>
        </w:rPr>
        <w:t xml:space="preserve">Жаңа екіжақты конвенциялар жасасу немесе қолданыстағы екіжақты конвенцияларды қайта қарау кезінде оларды Үлгілік </w:t>
      </w:r>
      <w:r w:rsidR="007E4885">
        <w:rPr>
          <w:rFonts w:cs="Times New Roman"/>
          <w:sz w:val="28"/>
          <w:szCs w:val="28"/>
        </w:rPr>
        <w:t>с</w:t>
      </w:r>
      <w:r w:rsidR="005B5E76">
        <w:rPr>
          <w:rFonts w:cs="Times New Roman"/>
          <w:sz w:val="28"/>
          <w:szCs w:val="28"/>
        </w:rPr>
        <w:t>алық конвенциясы</w:t>
      </w:r>
      <w:r w:rsidRPr="00F17728">
        <w:rPr>
          <w:rFonts w:cs="Times New Roman"/>
          <w:sz w:val="28"/>
          <w:szCs w:val="28"/>
        </w:rPr>
        <w:t>на және оған берілген түсініктемелерге сәйкес жүргізсін;</w:t>
      </w:r>
    </w:p>
    <w:p w:rsidR="004E782D" w:rsidRPr="00F17728" w:rsidRDefault="004E782D" w:rsidP="00023FAA">
      <w:pPr>
        <w:pStyle w:val="ac"/>
        <w:numPr>
          <w:ilvl w:val="1"/>
          <w:numId w:val="15"/>
        </w:numPr>
        <w:tabs>
          <w:tab w:val="left" w:pos="404"/>
        </w:tabs>
        <w:spacing w:before="0" w:after="80" w:line="300" w:lineRule="auto"/>
        <w:ind w:left="567" w:right="-24" w:hanging="283"/>
        <w:jc w:val="both"/>
        <w:rPr>
          <w:rFonts w:cs="Times New Roman"/>
          <w:sz w:val="28"/>
          <w:szCs w:val="28"/>
        </w:rPr>
      </w:pPr>
      <w:r w:rsidRPr="00F17728">
        <w:rPr>
          <w:rFonts w:cs="Times New Roman"/>
          <w:sz w:val="28"/>
          <w:szCs w:val="28"/>
        </w:rPr>
        <w:t xml:space="preserve">Осы баптарға негізделген өздерінің екіжақты салық конвенцияларының ережелерін қолдану және түсіндіру кезінде олардың салық органдары оларға мезгіл-мезгілімен енгізілетін өзгерістермен Үлгілік </w:t>
      </w:r>
      <w:r w:rsidR="007E4885">
        <w:rPr>
          <w:rFonts w:cs="Times New Roman"/>
          <w:sz w:val="28"/>
          <w:szCs w:val="28"/>
        </w:rPr>
        <w:t>с</w:t>
      </w:r>
      <w:r w:rsidR="005B5E76">
        <w:rPr>
          <w:rFonts w:cs="Times New Roman"/>
          <w:sz w:val="28"/>
          <w:szCs w:val="28"/>
        </w:rPr>
        <w:t>алық конвенциясы</w:t>
      </w:r>
      <w:r w:rsidRPr="00F17728">
        <w:rPr>
          <w:rFonts w:cs="Times New Roman"/>
          <w:sz w:val="28"/>
          <w:szCs w:val="28"/>
        </w:rPr>
        <w:t>ның баптарына берілген түсініктемелерді басшылыққа алады.</w:t>
      </w:r>
    </w:p>
    <w:p w:rsidR="004E782D" w:rsidRPr="00F17728" w:rsidRDefault="004E782D" w:rsidP="00023FAA">
      <w:pPr>
        <w:pStyle w:val="ac"/>
        <w:numPr>
          <w:ilvl w:val="0"/>
          <w:numId w:val="15"/>
        </w:numPr>
        <w:tabs>
          <w:tab w:val="left" w:pos="509"/>
        </w:tabs>
        <w:spacing w:before="0" w:after="80" w:line="300" w:lineRule="auto"/>
        <w:ind w:left="284" w:right="-24" w:hanging="284"/>
        <w:jc w:val="both"/>
        <w:rPr>
          <w:rFonts w:cs="Times New Roman"/>
          <w:sz w:val="28"/>
          <w:szCs w:val="28"/>
        </w:rPr>
      </w:pPr>
      <w:r w:rsidRPr="00F17728">
        <w:rPr>
          <w:rFonts w:cs="Times New Roman"/>
          <w:sz w:val="28"/>
          <w:szCs w:val="28"/>
        </w:rPr>
        <w:t>Мүше елдердің үкіметтеріне Бюджеттік-қаржылық мәселелер жөніндегі комитетке баптар мен ескертулер туралы түсініктемелер бойынша ескертпелер туралы хабарлауды жалғастыруын ҰСЫНАДЫ.</w:t>
      </w:r>
    </w:p>
    <w:p w:rsidR="004E782D" w:rsidRPr="00F17728" w:rsidRDefault="004E782D" w:rsidP="00023FAA">
      <w:pPr>
        <w:pStyle w:val="ac"/>
        <w:numPr>
          <w:ilvl w:val="0"/>
          <w:numId w:val="15"/>
        </w:numPr>
        <w:tabs>
          <w:tab w:val="left" w:pos="476"/>
        </w:tabs>
        <w:spacing w:before="0" w:after="80" w:line="300" w:lineRule="auto"/>
        <w:ind w:left="284" w:right="-24" w:hanging="284"/>
        <w:jc w:val="both"/>
        <w:rPr>
          <w:rFonts w:cs="Times New Roman"/>
          <w:sz w:val="28"/>
          <w:szCs w:val="28"/>
        </w:rPr>
      </w:pPr>
      <w:r w:rsidRPr="00F17728">
        <w:rPr>
          <w:rFonts w:cs="Times New Roman"/>
          <w:sz w:val="28"/>
          <w:szCs w:val="28"/>
        </w:rPr>
        <w:t xml:space="preserve">Бюджеттік-қаржы мәселелері жөніндегі комитетке Үлгілік </w:t>
      </w:r>
      <w:r w:rsidR="007E4885">
        <w:rPr>
          <w:rFonts w:cs="Times New Roman"/>
          <w:sz w:val="28"/>
          <w:szCs w:val="28"/>
        </w:rPr>
        <w:t>с</w:t>
      </w:r>
      <w:r w:rsidR="005B5E76">
        <w:rPr>
          <w:rFonts w:cs="Times New Roman"/>
          <w:sz w:val="28"/>
          <w:szCs w:val="28"/>
        </w:rPr>
        <w:t>алық конвенциясы</w:t>
      </w:r>
      <w:r w:rsidRPr="00F17728">
        <w:rPr>
          <w:rFonts w:cs="Times New Roman"/>
          <w:sz w:val="28"/>
          <w:szCs w:val="28"/>
        </w:rPr>
        <w:t>нда немесе оған берілген түсініктемелерде баяндалған ережелер мүше елдер жинақтаған тәжірибе тұрғысынан өзгерістерді талап ете алатын және мерзімді жаңарту үшін тиісті ұсыныстар енгізе алатын жағдайларды ол жүргізетін тұрақты талдауды жалғастыруды ТАПСЫРАДЫ.</w:t>
      </w:r>
    </w:p>
    <w:p w:rsidR="004E782D" w:rsidRPr="00F17728" w:rsidRDefault="004E782D" w:rsidP="00023FAA">
      <w:pPr>
        <w:pStyle w:val="ac"/>
        <w:numPr>
          <w:ilvl w:val="0"/>
          <w:numId w:val="15"/>
        </w:numPr>
        <w:tabs>
          <w:tab w:val="left" w:pos="471"/>
        </w:tabs>
        <w:spacing w:before="0" w:after="80" w:line="300" w:lineRule="auto"/>
        <w:ind w:left="284" w:right="-24" w:hanging="284"/>
        <w:jc w:val="both"/>
        <w:rPr>
          <w:rFonts w:cs="Times New Roman"/>
          <w:sz w:val="28"/>
          <w:szCs w:val="28"/>
        </w:rPr>
      </w:pPr>
      <w:r w:rsidRPr="00F17728">
        <w:rPr>
          <w:rFonts w:cs="Times New Roman"/>
          <w:sz w:val="28"/>
          <w:szCs w:val="28"/>
        </w:rPr>
        <w:t>Кеңестің Ұсынымдарын (94) 11 / FINAL (1994 ж.31 наурыз) және (95) 132 / FINAL (1995 ж. 21 қыркүйек) күшін жою туралы ҚАУЛЫ ЕТТІ.</w:t>
      </w:r>
    </w:p>
    <w:p w:rsidR="004E782D" w:rsidRPr="004E782D" w:rsidRDefault="004E782D" w:rsidP="004E782D">
      <w:pPr>
        <w:spacing w:after="80" w:line="300" w:lineRule="auto"/>
        <w:ind w:left="284" w:right="-24" w:hanging="284"/>
        <w:jc w:val="both"/>
        <w:rPr>
          <w:rFonts w:ascii="Times New Roman" w:hAnsi="Times New Roman" w:cs="Times New Roman"/>
          <w:sz w:val="28"/>
          <w:szCs w:val="28"/>
          <w:lang w:val="kk-KZ"/>
        </w:rPr>
        <w:sectPr w:rsidR="004E782D" w:rsidRPr="004E782D" w:rsidSect="00091C33">
          <w:headerReference w:type="default" r:id="rId24"/>
          <w:type w:val="nextColumn"/>
          <w:pgSz w:w="11910" w:h="16840"/>
          <w:pgMar w:top="1134" w:right="851" w:bottom="1134" w:left="1418" w:header="749" w:footer="924" w:gutter="0"/>
          <w:cols w:space="720"/>
        </w:sectPr>
      </w:pPr>
    </w:p>
    <w:p w:rsidR="004E782D" w:rsidRPr="00091C33" w:rsidRDefault="004E782D" w:rsidP="004E782D">
      <w:pPr>
        <w:spacing w:after="80" w:line="300" w:lineRule="auto"/>
        <w:ind w:right="-24"/>
        <w:jc w:val="center"/>
        <w:rPr>
          <w:rFonts w:ascii="Times New Roman" w:eastAsia="Times New Roman" w:hAnsi="Times New Roman" w:cs="Times New Roman"/>
          <w:sz w:val="28"/>
          <w:szCs w:val="28"/>
          <w:lang w:val="kk-KZ"/>
        </w:rPr>
      </w:pPr>
      <w:r w:rsidRPr="00091C33">
        <w:rPr>
          <w:rFonts w:ascii="Times New Roman" w:hAnsi="Times New Roman" w:cs="Times New Roman"/>
          <w:b/>
          <w:sz w:val="28"/>
          <w:szCs w:val="28"/>
          <w:lang w:val="kk-KZ"/>
        </w:rPr>
        <w:t>ЭКОНОМИКАЛЫҚ ЫНТЫМАҚТАСТЫҚ ЖӘНЕ ДАМУ ҰЙЫМЫ</w:t>
      </w:r>
    </w:p>
    <w:p w:rsidR="004E782D" w:rsidRPr="00091C33" w:rsidRDefault="004E782D" w:rsidP="004E782D">
      <w:pPr>
        <w:spacing w:after="80" w:line="300" w:lineRule="auto"/>
        <w:ind w:right="-24"/>
        <w:rPr>
          <w:rFonts w:ascii="Times New Roman" w:hAnsi="Times New Roman" w:cs="Times New Roman"/>
          <w:sz w:val="28"/>
          <w:szCs w:val="28"/>
          <w:lang w:val="kk-KZ"/>
        </w:rPr>
      </w:pPr>
    </w:p>
    <w:p w:rsidR="004E782D" w:rsidRPr="00091C33" w:rsidRDefault="004E782D" w:rsidP="004E782D">
      <w:pPr>
        <w:spacing w:after="80" w:line="300" w:lineRule="auto"/>
        <w:ind w:right="-24"/>
        <w:rPr>
          <w:rFonts w:ascii="Times New Roman" w:hAnsi="Times New Roman" w:cs="Times New Roman"/>
          <w:sz w:val="28"/>
          <w:szCs w:val="28"/>
          <w:lang w:val="kk-KZ"/>
        </w:rPr>
      </w:pPr>
    </w:p>
    <w:p w:rsidR="004E782D" w:rsidRPr="00091C33" w:rsidRDefault="004E782D" w:rsidP="004E782D">
      <w:pPr>
        <w:spacing w:after="80" w:line="300" w:lineRule="auto"/>
        <w:ind w:right="-24"/>
        <w:rPr>
          <w:rFonts w:ascii="Times New Roman" w:hAnsi="Times New Roman" w:cs="Times New Roman"/>
          <w:sz w:val="28"/>
          <w:szCs w:val="28"/>
          <w:lang w:val="kk-KZ"/>
        </w:rPr>
      </w:pPr>
    </w:p>
    <w:p w:rsidR="004E782D" w:rsidRPr="00F17728" w:rsidRDefault="004E782D" w:rsidP="004E782D">
      <w:pPr>
        <w:pStyle w:val="ac"/>
        <w:spacing w:before="0" w:after="80" w:line="300" w:lineRule="auto"/>
        <w:ind w:left="0" w:right="-24"/>
        <w:jc w:val="both"/>
        <w:rPr>
          <w:rFonts w:cs="Times New Roman"/>
          <w:sz w:val="28"/>
          <w:szCs w:val="28"/>
        </w:rPr>
      </w:pPr>
      <w:r w:rsidRPr="00F17728">
        <w:rPr>
          <w:rFonts w:cs="Times New Roman"/>
          <w:sz w:val="28"/>
          <w:szCs w:val="28"/>
        </w:rPr>
        <w:t>ЭЫДҰ — бұл үкіметтер жаһанданудың экономикалық, әлеуметтік және экологиялық мәселелерін шешу үшін бірлесіп жұмыс істейтін бірегей форум. ЭЫДҰ сонымен қатар үкіметтерге корпоративтік басқару, ақпараттық экономика және қартайған халықтың мәселелері сияқты жаңа оқиғалар мен мәселелерге жауап беруде түсіну және көмек көрсету жөніндегі күш-жігердің алдыңғы қатарында. Ұйым үкіметтер саяси тәжірибені салыстыра алатын, жалпы мәселелерге жауап іздейтін, озық тәжірибені анықтайтын\озық тәжірибені анықтайтын және ішкі және халықаралық саясатты үйлестіру үшін жұмыс істейтін ортаны қамтамасыз етеді.</w:t>
      </w:r>
    </w:p>
    <w:p w:rsidR="004E782D" w:rsidRPr="00F17728" w:rsidRDefault="004E782D" w:rsidP="004E782D">
      <w:pPr>
        <w:pStyle w:val="ac"/>
        <w:spacing w:before="0" w:after="80" w:line="300" w:lineRule="auto"/>
        <w:ind w:left="0" w:right="-24"/>
        <w:jc w:val="both"/>
        <w:rPr>
          <w:rFonts w:cs="Times New Roman"/>
          <w:sz w:val="28"/>
          <w:szCs w:val="28"/>
        </w:rPr>
      </w:pPr>
      <w:r w:rsidRPr="00F17728">
        <w:rPr>
          <w:rFonts w:cs="Times New Roman"/>
          <w:sz w:val="28"/>
          <w:szCs w:val="28"/>
        </w:rPr>
        <w:t>ЭЫДҰ-ға мүше мемлекеттер: Австралия, Австрия, Бельгия, Канада, Чили, Чехия, Дания, Эстония, Финляндия, Франция, Германия, Греция, Мажарстан, Исландия, Ирландия, Израиль, Италия, Жапония, Корея, Латвия, Люксембург, Мексика, Нидерланд</w:t>
      </w:r>
      <w:r w:rsidR="007E4885">
        <w:rPr>
          <w:rFonts w:cs="Times New Roman"/>
          <w:sz w:val="28"/>
          <w:szCs w:val="28"/>
        </w:rPr>
        <w:t>тар</w:t>
      </w:r>
      <w:r w:rsidRPr="00F17728">
        <w:rPr>
          <w:rFonts w:cs="Times New Roman"/>
          <w:sz w:val="28"/>
          <w:szCs w:val="28"/>
        </w:rPr>
        <w:t>, Жаңа Зеландия, Норвегия, Польша, Португалия, Словакия Республикасы, Словения, Испания, Швеция, Швейцария, Түркия, Ұлыбритания және АҚШ</w:t>
      </w:r>
      <w:r w:rsidR="007E4885">
        <w:rPr>
          <w:rFonts w:cs="Times New Roman"/>
          <w:sz w:val="28"/>
          <w:szCs w:val="28"/>
        </w:rPr>
        <w:t>,</w:t>
      </w:r>
      <w:r w:rsidRPr="00F17728">
        <w:rPr>
          <w:rFonts w:cs="Times New Roman"/>
          <w:sz w:val="28"/>
          <w:szCs w:val="28"/>
        </w:rPr>
        <w:t xml:space="preserve"> Еуропалық Одақ ЭЫДҰ-ның жұмысына қатысады.</w:t>
      </w:r>
    </w:p>
    <w:p w:rsidR="004E782D" w:rsidRPr="00F17728" w:rsidRDefault="004E782D" w:rsidP="004E782D">
      <w:pPr>
        <w:pStyle w:val="ac"/>
        <w:spacing w:before="0" w:after="80" w:line="300" w:lineRule="auto"/>
        <w:ind w:left="0" w:right="-24"/>
        <w:jc w:val="both"/>
        <w:rPr>
          <w:rFonts w:cs="Times New Roman"/>
          <w:sz w:val="28"/>
          <w:szCs w:val="28"/>
        </w:rPr>
      </w:pPr>
      <w:r w:rsidRPr="00F17728">
        <w:rPr>
          <w:rFonts w:cs="Times New Roman"/>
          <w:sz w:val="28"/>
          <w:szCs w:val="28"/>
        </w:rPr>
        <w:t>ЭЫДҰ баспасы Ұйымның экономикалық, әлеуметтік және экологиялық мәселелері бойынша статистикалық деректерді жинау және зерттеу нәтижелерін, сондай-ақ оның мүшелері келіскен Конвенцияларды, нұсқаулықтар мен стандарттарды кеңінен таратады.</w:t>
      </w:r>
    </w:p>
    <w:p w:rsidR="004E782D" w:rsidRPr="004E782D" w:rsidRDefault="004E782D" w:rsidP="004E782D">
      <w:pPr>
        <w:spacing w:after="80" w:line="300" w:lineRule="auto"/>
        <w:ind w:right="-24"/>
        <w:rPr>
          <w:rFonts w:ascii="Times New Roman" w:hAnsi="Times New Roman" w:cs="Times New Roman"/>
          <w:sz w:val="28"/>
          <w:szCs w:val="28"/>
          <w:lang w:val="kk-KZ"/>
        </w:rPr>
      </w:pPr>
    </w:p>
    <w:p w:rsidR="004E782D" w:rsidRPr="004E782D" w:rsidRDefault="004E782D" w:rsidP="004E782D">
      <w:pPr>
        <w:spacing w:after="80" w:line="300" w:lineRule="auto"/>
        <w:ind w:right="-24"/>
        <w:rPr>
          <w:rFonts w:ascii="Times New Roman" w:hAnsi="Times New Roman" w:cs="Times New Roman"/>
          <w:sz w:val="28"/>
          <w:szCs w:val="28"/>
          <w:lang w:val="kk-KZ"/>
        </w:rPr>
      </w:pPr>
    </w:p>
    <w:p w:rsidR="004E782D" w:rsidRPr="004E782D" w:rsidRDefault="004E782D" w:rsidP="004E782D">
      <w:pPr>
        <w:spacing w:after="80" w:line="300" w:lineRule="auto"/>
        <w:ind w:right="-24"/>
        <w:rPr>
          <w:rFonts w:ascii="Times New Roman" w:hAnsi="Times New Roman" w:cs="Times New Roman"/>
          <w:sz w:val="28"/>
          <w:szCs w:val="28"/>
          <w:lang w:val="kk-KZ"/>
        </w:rPr>
      </w:pPr>
    </w:p>
    <w:p w:rsidR="004E782D" w:rsidRPr="00FC47F4" w:rsidRDefault="004E782D" w:rsidP="004E782D">
      <w:pPr>
        <w:pStyle w:val="ac"/>
        <w:spacing w:before="0" w:after="80" w:line="300" w:lineRule="auto"/>
        <w:ind w:left="0" w:right="-24"/>
        <w:jc w:val="center"/>
        <w:rPr>
          <w:rFonts w:cs="Times New Roman"/>
          <w:sz w:val="24"/>
          <w:szCs w:val="24"/>
        </w:rPr>
      </w:pPr>
      <w:r w:rsidRPr="00FC47F4">
        <w:rPr>
          <w:rFonts w:cs="Times New Roman"/>
          <w:sz w:val="24"/>
          <w:szCs w:val="24"/>
        </w:rPr>
        <w:t>OECD PUBLISHING, 2, rue André-Pascal, 75775 PARIS CEDEX 16</w:t>
      </w:r>
    </w:p>
    <w:p w:rsidR="004E782D" w:rsidRPr="00FC47F4" w:rsidRDefault="004E782D" w:rsidP="004E782D">
      <w:pPr>
        <w:pStyle w:val="ac"/>
        <w:spacing w:before="0" w:after="80" w:line="300" w:lineRule="auto"/>
        <w:ind w:left="0" w:right="-24"/>
        <w:jc w:val="center"/>
        <w:rPr>
          <w:rFonts w:cs="Times New Roman"/>
          <w:sz w:val="24"/>
          <w:szCs w:val="24"/>
        </w:rPr>
      </w:pPr>
      <w:r w:rsidRPr="00FC47F4">
        <w:rPr>
          <w:rFonts w:cs="Times New Roman"/>
          <w:sz w:val="24"/>
          <w:szCs w:val="24"/>
        </w:rPr>
        <w:t>(23 2017 53 1 P) ISBN 978-92-64-28794-5-2017</w:t>
      </w:r>
    </w:p>
    <w:p w:rsidR="004E782D" w:rsidRPr="00091C33" w:rsidRDefault="004E782D" w:rsidP="004E782D">
      <w:pPr>
        <w:spacing w:after="80" w:line="300" w:lineRule="auto"/>
        <w:ind w:right="-24"/>
        <w:jc w:val="center"/>
        <w:rPr>
          <w:rFonts w:ascii="Times New Roman" w:eastAsia="Times New Roman" w:hAnsi="Times New Roman" w:cs="Times New Roman"/>
          <w:sz w:val="24"/>
          <w:szCs w:val="24"/>
          <w:lang w:val="kk-KZ"/>
        </w:rPr>
      </w:pPr>
    </w:p>
    <w:p w:rsidR="004E782D" w:rsidRPr="00091C33" w:rsidRDefault="004E782D" w:rsidP="004E782D">
      <w:pPr>
        <w:spacing w:after="80" w:line="300" w:lineRule="auto"/>
        <w:ind w:right="-24"/>
        <w:jc w:val="center"/>
        <w:rPr>
          <w:rFonts w:ascii="Times New Roman" w:hAnsi="Times New Roman" w:cs="Times New Roman"/>
          <w:b/>
          <w:sz w:val="28"/>
          <w:szCs w:val="28"/>
          <w:lang w:val="kk-KZ"/>
        </w:rPr>
      </w:pPr>
    </w:p>
    <w:p w:rsidR="004E782D" w:rsidRPr="00091C33" w:rsidRDefault="004E782D" w:rsidP="004E782D">
      <w:pPr>
        <w:spacing w:after="80" w:line="300" w:lineRule="auto"/>
        <w:rPr>
          <w:rFonts w:ascii="Times New Roman" w:hAnsi="Times New Roman" w:cs="Times New Roman"/>
          <w:sz w:val="28"/>
          <w:szCs w:val="28"/>
          <w:lang w:val="kk-KZ"/>
        </w:rPr>
      </w:pPr>
    </w:p>
    <w:p w:rsidR="00AF450C" w:rsidRDefault="00AF450C" w:rsidP="00BF5518">
      <w:pPr>
        <w:pStyle w:val="a8"/>
        <w:spacing w:after="80" w:line="300" w:lineRule="auto"/>
        <w:ind w:left="0"/>
        <w:jc w:val="center"/>
        <w:rPr>
          <w:rFonts w:ascii="Times New Roman" w:hAnsi="Times New Roman" w:cs="Times New Roman"/>
          <w:sz w:val="28"/>
          <w:szCs w:val="28"/>
          <w:lang w:val="kk-KZ"/>
        </w:rPr>
      </w:pPr>
    </w:p>
    <w:p w:rsidR="00AF450C" w:rsidRDefault="00AF450C" w:rsidP="00BF5518">
      <w:pPr>
        <w:pStyle w:val="a8"/>
        <w:spacing w:after="80" w:line="300" w:lineRule="auto"/>
        <w:ind w:left="0"/>
        <w:jc w:val="center"/>
        <w:rPr>
          <w:rFonts w:ascii="Times New Roman" w:hAnsi="Times New Roman" w:cs="Times New Roman"/>
          <w:sz w:val="28"/>
          <w:szCs w:val="28"/>
          <w:lang w:val="kk-KZ"/>
        </w:rPr>
      </w:pPr>
    </w:p>
    <w:p w:rsidR="00AF450C" w:rsidRDefault="002929A8" w:rsidP="00BF5518">
      <w:pPr>
        <w:pStyle w:val="a8"/>
        <w:spacing w:after="80" w:line="300" w:lineRule="auto"/>
        <w:ind w:left="0"/>
        <w:jc w:val="center"/>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692032" behindDoc="1" locked="0" layoutInCell="1" allowOverlap="1">
                <wp:simplePos x="0" y="0"/>
                <wp:positionH relativeFrom="column">
                  <wp:posOffset>-96865</wp:posOffset>
                </wp:positionH>
                <wp:positionV relativeFrom="paragraph">
                  <wp:posOffset>-221326</wp:posOffset>
                </wp:positionV>
                <wp:extent cx="6247996" cy="8340436"/>
                <wp:effectExtent l="0" t="0" r="19685" b="22860"/>
                <wp:wrapNone/>
                <wp:docPr id="2" name="Прямоугольник 2"/>
                <wp:cNvGraphicFramePr/>
                <a:graphic xmlns:a="http://schemas.openxmlformats.org/drawingml/2006/main">
                  <a:graphicData uri="http://schemas.microsoft.com/office/word/2010/wordprocessingShape">
                    <wps:wsp>
                      <wps:cNvSpPr/>
                      <wps:spPr>
                        <a:xfrm>
                          <a:off x="0" y="0"/>
                          <a:ext cx="6247996" cy="8340436"/>
                        </a:xfrm>
                        <a:prstGeom prst="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439F522" id="Прямоугольник 2" o:spid="_x0000_s1026" style="position:absolute;margin-left:-7.65pt;margin-top:-17.45pt;width:491.95pt;height:656.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" fillcolor="#5b9bd5 [3204]" strokecolor="#1f4d78 [1604]" strokeweight="1pt"/>
            </w:pict>
          </mc:Fallback>
        </mc:AlternateContent>
      </w:r>
    </w:p>
    <w:p w:rsidR="0056289A" w:rsidRPr="002929A8" w:rsidRDefault="00AF450C" w:rsidP="00AF450C">
      <w:pPr>
        <w:pStyle w:val="a8"/>
        <w:spacing w:after="80" w:line="300" w:lineRule="auto"/>
        <w:jc w:val="center"/>
        <w:rPr>
          <w:rFonts w:cs="Times New Roman"/>
          <w:b/>
          <w:caps/>
          <w:color w:val="FFFFFF" w:themeColor="background1"/>
          <w:sz w:val="28"/>
          <w:szCs w:val="28"/>
          <w:lang w:val="kk-KZ"/>
        </w:rPr>
      </w:pPr>
      <w:r w:rsidRPr="002929A8">
        <w:rPr>
          <w:rFonts w:ascii="Times New Roman" w:hAnsi="Times New Roman" w:cs="Times New Roman"/>
          <w:b/>
          <w:color w:val="FFFFFF" w:themeColor="background1"/>
          <w:sz w:val="28"/>
          <w:szCs w:val="28"/>
          <w:lang w:val="kk-KZ"/>
        </w:rPr>
        <w:t xml:space="preserve">ТАБЫС ПЕН КАПИТАЛҒА </w:t>
      </w:r>
      <w:r w:rsidR="0056289A" w:rsidRPr="002929A8">
        <w:rPr>
          <w:rFonts w:ascii="Times New Roman Полужирный" w:hAnsi="Times New Roman Полужирный" w:cs="Times New Roman"/>
          <w:b/>
          <w:caps/>
          <w:color w:val="FFFFFF" w:themeColor="background1"/>
          <w:sz w:val="28"/>
          <w:szCs w:val="28"/>
          <w:lang w:val="kk-KZ"/>
        </w:rPr>
        <w:t xml:space="preserve">салынатын салық </w:t>
      </w:r>
    </w:p>
    <w:p w:rsidR="00AF450C" w:rsidRPr="002929A8" w:rsidRDefault="0056289A" w:rsidP="00AF450C">
      <w:pPr>
        <w:pStyle w:val="a8"/>
        <w:spacing w:after="80" w:line="300" w:lineRule="auto"/>
        <w:jc w:val="center"/>
        <w:rPr>
          <w:rFonts w:ascii="Times New Roman" w:hAnsi="Times New Roman" w:cs="Times New Roman"/>
          <w:b/>
          <w:color w:val="FFFFFF" w:themeColor="background1"/>
          <w:sz w:val="28"/>
          <w:szCs w:val="28"/>
          <w:lang w:val="kk-KZ"/>
        </w:rPr>
      </w:pPr>
      <w:r w:rsidRPr="002929A8">
        <w:rPr>
          <w:rFonts w:ascii="Times New Roman Полужирный" w:hAnsi="Times New Roman Полужирный" w:cs="Times New Roman"/>
          <w:b/>
          <w:caps/>
          <w:color w:val="FFFFFF" w:themeColor="background1"/>
          <w:sz w:val="28"/>
          <w:szCs w:val="28"/>
          <w:lang w:val="kk-KZ"/>
        </w:rPr>
        <w:t>туралы</w:t>
      </w:r>
      <w:r w:rsidR="00AF450C" w:rsidRPr="002929A8">
        <w:rPr>
          <w:rFonts w:ascii="Times New Roman" w:hAnsi="Times New Roman" w:cs="Times New Roman"/>
          <w:b/>
          <w:color w:val="FFFFFF" w:themeColor="background1"/>
          <w:sz w:val="28"/>
          <w:szCs w:val="28"/>
          <w:lang w:val="kk-KZ"/>
        </w:rPr>
        <w:t xml:space="preserve"> ҮЛГІЛІК КОНВЕНЦИЯ </w:t>
      </w:r>
    </w:p>
    <w:p w:rsidR="00AF450C" w:rsidRPr="002929A8" w:rsidRDefault="00AF450C" w:rsidP="00AF450C">
      <w:pPr>
        <w:pStyle w:val="a8"/>
        <w:spacing w:after="80" w:line="300" w:lineRule="auto"/>
        <w:ind w:left="0"/>
        <w:jc w:val="center"/>
        <w:rPr>
          <w:rFonts w:ascii="Times New Roman" w:hAnsi="Times New Roman" w:cs="Times New Roman"/>
          <w:b/>
          <w:color w:val="FFFFFF" w:themeColor="background1"/>
          <w:sz w:val="28"/>
          <w:szCs w:val="28"/>
          <w:lang w:val="kk-KZ"/>
        </w:rPr>
      </w:pPr>
      <w:r w:rsidRPr="002929A8">
        <w:rPr>
          <w:rFonts w:ascii="Times New Roman" w:hAnsi="Times New Roman" w:cs="Times New Roman"/>
          <w:b/>
          <w:color w:val="FFFFFF" w:themeColor="background1"/>
          <w:sz w:val="28"/>
          <w:szCs w:val="28"/>
          <w:lang w:val="kk-KZ"/>
        </w:rPr>
        <w:t>ҚЫСҚАРТЫЛҒАН НҰСҚАСЫ</w:t>
      </w:r>
    </w:p>
    <w:p w:rsidR="00AF450C" w:rsidRPr="002929A8" w:rsidRDefault="00AF450C" w:rsidP="00AF450C">
      <w:pPr>
        <w:pStyle w:val="a8"/>
        <w:spacing w:after="80" w:line="300" w:lineRule="auto"/>
        <w:ind w:left="0"/>
        <w:jc w:val="center"/>
        <w:rPr>
          <w:rFonts w:ascii="Times New Roman" w:hAnsi="Times New Roman" w:cs="Times New Roman"/>
          <w:color w:val="FFFFFF" w:themeColor="background1"/>
          <w:sz w:val="28"/>
          <w:szCs w:val="28"/>
          <w:lang w:val="kk-KZ"/>
        </w:rPr>
      </w:pPr>
    </w:p>
    <w:p w:rsidR="00AF450C" w:rsidRPr="002929A8" w:rsidRDefault="00AF450C" w:rsidP="002929A8">
      <w:pPr>
        <w:pStyle w:val="a8"/>
        <w:spacing w:after="80" w:line="300" w:lineRule="auto"/>
        <w:ind w:left="567" w:right="706"/>
        <w:jc w:val="both"/>
        <w:rPr>
          <w:rFonts w:ascii="Times New Roman" w:hAnsi="Times New Roman" w:cs="Times New Roman"/>
          <w:color w:val="FFFFFF" w:themeColor="background1"/>
          <w:sz w:val="28"/>
          <w:szCs w:val="28"/>
          <w:lang w:val="kk-KZ"/>
        </w:rPr>
      </w:pPr>
      <w:r w:rsidRPr="002929A8">
        <w:rPr>
          <w:rFonts w:ascii="Times New Roman" w:hAnsi="Times New Roman" w:cs="Times New Roman"/>
          <w:color w:val="FFFFFF" w:themeColor="background1"/>
          <w:sz w:val="28"/>
          <w:szCs w:val="28"/>
          <w:lang w:val="kk-KZ"/>
        </w:rPr>
        <w:t xml:space="preserve">Осы жарияланым ЭЫДҰ-ның </w:t>
      </w:r>
      <w:r w:rsidRPr="002929A8">
        <w:rPr>
          <w:rFonts w:ascii="Times New Roman" w:hAnsi="Times New Roman" w:cs="Times New Roman"/>
          <w:i/>
          <w:color w:val="FFFFFF" w:themeColor="background1"/>
          <w:sz w:val="28"/>
          <w:szCs w:val="28"/>
          <w:lang w:val="kk-KZ"/>
        </w:rPr>
        <w:t>Табыс</w:t>
      </w:r>
      <w:r w:rsidR="0056289A" w:rsidRPr="002929A8">
        <w:rPr>
          <w:rFonts w:ascii="Times New Roman" w:hAnsi="Times New Roman" w:cs="Times New Roman"/>
          <w:i/>
          <w:color w:val="FFFFFF" w:themeColor="background1"/>
          <w:sz w:val="28"/>
          <w:szCs w:val="28"/>
          <w:lang w:val="kk-KZ"/>
        </w:rPr>
        <w:t xml:space="preserve"> п</w:t>
      </w:r>
      <w:r w:rsidRPr="002929A8">
        <w:rPr>
          <w:rFonts w:ascii="Times New Roman" w:hAnsi="Times New Roman" w:cs="Times New Roman"/>
          <w:i/>
          <w:color w:val="FFFFFF" w:themeColor="background1"/>
          <w:sz w:val="28"/>
          <w:szCs w:val="28"/>
          <w:lang w:val="kk-KZ"/>
        </w:rPr>
        <w:t xml:space="preserve">ен капиталға </w:t>
      </w:r>
      <w:r w:rsidR="0056289A" w:rsidRPr="002929A8">
        <w:rPr>
          <w:rFonts w:ascii="Times New Roman" w:hAnsi="Times New Roman" w:cs="Times New Roman"/>
          <w:i/>
          <w:color w:val="FFFFFF" w:themeColor="background1"/>
          <w:sz w:val="28"/>
          <w:szCs w:val="28"/>
          <w:lang w:val="kk-KZ"/>
        </w:rPr>
        <w:t>салынатын салық туралы</w:t>
      </w:r>
      <w:r w:rsidRPr="002929A8">
        <w:rPr>
          <w:rFonts w:ascii="Times New Roman" w:hAnsi="Times New Roman" w:cs="Times New Roman"/>
          <w:i/>
          <w:color w:val="FFFFFF" w:themeColor="background1"/>
          <w:sz w:val="28"/>
          <w:szCs w:val="28"/>
          <w:lang w:val="kk-KZ"/>
        </w:rPr>
        <w:t xml:space="preserve"> үлгілік конвенцияның</w:t>
      </w:r>
      <w:r w:rsidRPr="002929A8">
        <w:rPr>
          <w:rFonts w:ascii="Times New Roman" w:hAnsi="Times New Roman" w:cs="Times New Roman"/>
          <w:color w:val="FFFFFF" w:themeColor="background1"/>
          <w:sz w:val="28"/>
          <w:szCs w:val="28"/>
          <w:lang w:val="kk-KZ"/>
        </w:rPr>
        <w:t xml:space="preserve"> қысқартылған нұсқасының оныншы басылымы болып табылады. Бұл қысқартылған нұсқада 2017 жылдың 21 қарашасында оқылған </w:t>
      </w:r>
      <w:r w:rsidRPr="002929A8">
        <w:rPr>
          <w:rFonts w:ascii="Times New Roman" w:hAnsi="Times New Roman" w:cs="Times New Roman"/>
          <w:i/>
          <w:color w:val="FFFFFF" w:themeColor="background1"/>
          <w:sz w:val="28"/>
          <w:szCs w:val="28"/>
          <w:lang w:val="kk-KZ"/>
        </w:rPr>
        <w:t>Табыс пен капитал</w:t>
      </w:r>
      <w:r w:rsidR="002929A8" w:rsidRPr="002929A8">
        <w:rPr>
          <w:rFonts w:ascii="Times New Roman" w:hAnsi="Times New Roman" w:cs="Times New Roman"/>
          <w:i/>
          <w:color w:val="FFFFFF" w:themeColor="background1"/>
          <w:sz w:val="28"/>
          <w:szCs w:val="28"/>
          <w:lang w:val="kk-KZ"/>
        </w:rPr>
        <w:t>ға салынатын салық</w:t>
      </w:r>
      <w:r w:rsidRPr="002929A8">
        <w:rPr>
          <w:rFonts w:ascii="Times New Roman" w:hAnsi="Times New Roman" w:cs="Times New Roman"/>
          <w:i/>
          <w:color w:val="FFFFFF" w:themeColor="background1"/>
          <w:sz w:val="28"/>
          <w:szCs w:val="28"/>
          <w:lang w:val="kk-KZ"/>
        </w:rPr>
        <w:t xml:space="preserve"> туралы </w:t>
      </w:r>
      <w:r w:rsidR="002929A8" w:rsidRPr="002929A8">
        <w:rPr>
          <w:rFonts w:ascii="Times New Roman" w:hAnsi="Times New Roman" w:cs="Times New Roman"/>
          <w:i/>
          <w:color w:val="FFFFFF" w:themeColor="background1"/>
          <w:sz w:val="28"/>
          <w:szCs w:val="28"/>
          <w:lang w:val="kk-KZ"/>
        </w:rPr>
        <w:t xml:space="preserve">үлгілік </w:t>
      </w:r>
      <w:r w:rsidRPr="002929A8">
        <w:rPr>
          <w:rFonts w:ascii="Times New Roman" w:hAnsi="Times New Roman" w:cs="Times New Roman"/>
          <w:i/>
          <w:color w:val="FFFFFF" w:themeColor="background1"/>
          <w:sz w:val="28"/>
          <w:szCs w:val="28"/>
          <w:lang w:val="kk-KZ"/>
        </w:rPr>
        <w:t>конвенцияның</w:t>
      </w:r>
      <w:r w:rsidRPr="002929A8">
        <w:rPr>
          <w:rFonts w:ascii="Times New Roman" w:hAnsi="Times New Roman" w:cs="Times New Roman"/>
          <w:color w:val="FFFFFF" w:themeColor="background1"/>
          <w:sz w:val="28"/>
          <w:szCs w:val="28"/>
          <w:lang w:val="kk-KZ"/>
        </w:rPr>
        <w:t xml:space="preserve"> баптары мен түсіндірмелері бар, бірақ бірінші нұсқаға енгізілген тарихи жазбалар мен анықтамалық есептер жоқ.</w:t>
      </w:r>
    </w:p>
    <w:p w:rsidR="00AF450C" w:rsidRPr="002929A8" w:rsidRDefault="00AF450C" w:rsidP="002929A8">
      <w:pPr>
        <w:pStyle w:val="a8"/>
        <w:spacing w:after="80" w:line="300" w:lineRule="auto"/>
        <w:ind w:left="567" w:right="706"/>
        <w:jc w:val="both"/>
        <w:rPr>
          <w:rFonts w:ascii="Times New Roman" w:hAnsi="Times New Roman" w:cs="Times New Roman"/>
          <w:color w:val="FFFFFF" w:themeColor="background1"/>
          <w:sz w:val="28"/>
          <w:szCs w:val="28"/>
          <w:lang w:val="kk-KZ"/>
        </w:rPr>
      </w:pPr>
    </w:p>
    <w:p w:rsidR="00AF450C" w:rsidRPr="002929A8" w:rsidRDefault="00AF450C" w:rsidP="002929A8">
      <w:pPr>
        <w:pStyle w:val="a8"/>
        <w:spacing w:after="80" w:line="300" w:lineRule="auto"/>
        <w:ind w:left="567" w:right="706"/>
        <w:jc w:val="both"/>
        <w:rPr>
          <w:rFonts w:ascii="Times New Roman" w:hAnsi="Times New Roman" w:cs="Times New Roman"/>
          <w:color w:val="FFFFFF" w:themeColor="background1"/>
          <w:sz w:val="28"/>
          <w:szCs w:val="28"/>
          <w:lang w:val="kk-KZ"/>
        </w:rPr>
      </w:pPr>
    </w:p>
    <w:p w:rsidR="00AF450C" w:rsidRPr="002929A8" w:rsidRDefault="00AF450C" w:rsidP="002929A8">
      <w:pPr>
        <w:pStyle w:val="a8"/>
        <w:spacing w:after="80" w:line="300" w:lineRule="auto"/>
        <w:ind w:left="567" w:right="706"/>
        <w:jc w:val="both"/>
        <w:rPr>
          <w:rFonts w:ascii="Times New Roman" w:hAnsi="Times New Roman" w:cs="Times New Roman"/>
          <w:color w:val="FFFFFF" w:themeColor="background1"/>
          <w:sz w:val="28"/>
          <w:szCs w:val="28"/>
          <w:lang w:val="kk-KZ"/>
        </w:rPr>
      </w:pPr>
      <w:r w:rsidRPr="002929A8">
        <w:rPr>
          <w:rFonts w:ascii="Times New Roman" w:hAnsi="Times New Roman" w:cs="Times New Roman"/>
          <w:i/>
          <w:color w:val="FFFFFF" w:themeColor="background1"/>
          <w:sz w:val="28"/>
          <w:szCs w:val="28"/>
          <w:lang w:val="kk-KZ"/>
        </w:rPr>
        <w:t>ЭЫДҰ Үлгілік салық конвенцияның</w:t>
      </w:r>
      <w:r w:rsidRPr="002929A8">
        <w:rPr>
          <w:rFonts w:ascii="Times New Roman" w:hAnsi="Times New Roman" w:cs="Times New Roman"/>
          <w:color w:val="FFFFFF" w:themeColor="background1"/>
          <w:sz w:val="28"/>
          <w:szCs w:val="28"/>
          <w:lang w:val="kk-KZ"/>
        </w:rPr>
        <w:t xml:space="preserve"> толық нұсқасы әрбір басылым үшін жеке жарияланады. Ол баспа түрінде, PDF форматында және веб-форматта қол жетімді. Веб-формат өзара байланысты сілтемелерді қамтиды, бұл баптардан тиісті түсініктемелерге өтуді жеңілдетеді. Веб және PDF нұсқалары ЭЫДҰ кітапханасы арқылы қол жетімді.</w:t>
      </w:r>
    </w:p>
    <w:p w:rsidR="00AF450C" w:rsidRPr="002929A8" w:rsidRDefault="00AF450C" w:rsidP="00AF450C">
      <w:pPr>
        <w:pStyle w:val="a8"/>
        <w:spacing w:after="80" w:line="300" w:lineRule="auto"/>
        <w:ind w:left="0"/>
        <w:jc w:val="both"/>
        <w:rPr>
          <w:rFonts w:ascii="Times New Roman" w:hAnsi="Times New Roman" w:cs="Times New Roman"/>
          <w:color w:val="FFFFFF" w:themeColor="background1"/>
          <w:sz w:val="28"/>
          <w:szCs w:val="28"/>
          <w:lang w:val="kk-KZ"/>
        </w:rPr>
      </w:pPr>
    </w:p>
    <w:p w:rsidR="00AF450C" w:rsidRPr="002929A8" w:rsidRDefault="00AF450C" w:rsidP="00AF450C">
      <w:pPr>
        <w:pStyle w:val="a8"/>
        <w:spacing w:after="80" w:line="300" w:lineRule="auto"/>
        <w:ind w:left="0"/>
        <w:jc w:val="both"/>
        <w:rPr>
          <w:rFonts w:ascii="Times New Roman" w:hAnsi="Times New Roman" w:cs="Times New Roman"/>
          <w:color w:val="FFFFFF" w:themeColor="background1"/>
          <w:sz w:val="28"/>
          <w:szCs w:val="28"/>
          <w:lang w:val="kk-KZ"/>
        </w:rPr>
      </w:pPr>
    </w:p>
    <w:p w:rsidR="00AF450C" w:rsidRPr="002929A8" w:rsidRDefault="00AF450C" w:rsidP="002929A8">
      <w:pPr>
        <w:pStyle w:val="a8"/>
        <w:spacing w:after="80" w:line="300" w:lineRule="auto"/>
        <w:ind w:left="1134" w:right="1699"/>
        <w:jc w:val="both"/>
        <w:rPr>
          <w:rFonts w:ascii="Times New Roman" w:hAnsi="Times New Roman" w:cs="Times New Roman"/>
          <w:color w:val="FFFFFF" w:themeColor="background1"/>
          <w:sz w:val="24"/>
          <w:szCs w:val="24"/>
          <w:lang w:val="kk-KZ"/>
        </w:rPr>
      </w:pPr>
      <w:r w:rsidRPr="002929A8">
        <w:rPr>
          <w:rFonts w:ascii="Times New Roman" w:hAnsi="Times New Roman" w:cs="Times New Roman"/>
          <w:color w:val="FFFFFF" w:themeColor="background1"/>
          <w:sz w:val="24"/>
          <w:szCs w:val="24"/>
          <w:lang w:val="kk-KZ"/>
        </w:rPr>
        <w:t xml:space="preserve">Осы жазбаны мына электрондық мекенжайдан қараңыз: </w:t>
      </w:r>
      <w:hyperlink r:id="rId25">
        <w:r w:rsidRPr="0042578A">
          <w:rPr>
            <w:rFonts w:ascii="Times New Roman" w:eastAsia="Times New Roman" w:hAnsi="Times New Roman" w:cs="Times New Roman"/>
            <w:color w:val="FFFFFF" w:themeColor="background1"/>
            <w:sz w:val="24"/>
            <w:szCs w:val="24"/>
            <w:u w:val="single"/>
            <w:lang w:val="kk-KZ"/>
          </w:rPr>
          <w:t>http://dx.doi.org/10.1787/mtc_cond-2017-en</w:t>
        </w:r>
      </w:hyperlink>
      <w:r w:rsidRPr="0042578A">
        <w:rPr>
          <w:rFonts w:ascii="Times New Roman" w:eastAsia="Times New Roman" w:hAnsi="Times New Roman" w:cs="Times New Roman"/>
          <w:color w:val="FFFFFF" w:themeColor="background1"/>
          <w:sz w:val="24"/>
          <w:szCs w:val="24"/>
          <w:lang w:val="kk-KZ"/>
        </w:rPr>
        <w:t xml:space="preserve">. </w:t>
      </w:r>
    </w:p>
    <w:p w:rsidR="0056289A" w:rsidRPr="002929A8" w:rsidRDefault="00AF450C" w:rsidP="002929A8">
      <w:pPr>
        <w:pStyle w:val="a8"/>
        <w:spacing w:after="80" w:line="300" w:lineRule="auto"/>
        <w:ind w:left="1134" w:right="1699"/>
        <w:jc w:val="both"/>
        <w:rPr>
          <w:rFonts w:ascii="Times New Roman" w:hAnsi="Times New Roman" w:cs="Times New Roman"/>
          <w:color w:val="FFFFFF" w:themeColor="background1"/>
          <w:sz w:val="24"/>
          <w:szCs w:val="24"/>
          <w:lang w:val="kk-KZ"/>
        </w:rPr>
      </w:pPr>
      <w:r w:rsidRPr="002929A8">
        <w:rPr>
          <w:rFonts w:ascii="Times New Roman" w:hAnsi="Times New Roman" w:cs="Times New Roman"/>
          <w:color w:val="FFFFFF" w:themeColor="background1"/>
          <w:sz w:val="24"/>
          <w:szCs w:val="24"/>
          <w:lang w:val="kk-KZ"/>
        </w:rPr>
        <w:t>Бұл құжат ЭЫДҰ кітапханасында жарияланған, онда ЭЫДҰ-ның</w:t>
      </w:r>
    </w:p>
    <w:p w:rsidR="0056289A" w:rsidRPr="002929A8" w:rsidRDefault="0056289A" w:rsidP="002929A8">
      <w:pPr>
        <w:pStyle w:val="a8"/>
        <w:spacing w:after="80" w:line="300" w:lineRule="auto"/>
        <w:ind w:left="1134" w:right="1699"/>
        <w:jc w:val="both"/>
        <w:rPr>
          <w:rFonts w:ascii="Times New Roman" w:hAnsi="Times New Roman" w:cs="Times New Roman"/>
          <w:color w:val="FFFFFF" w:themeColor="background1"/>
          <w:sz w:val="24"/>
          <w:szCs w:val="24"/>
          <w:lang w:val="kk-KZ"/>
        </w:rPr>
      </w:pPr>
      <w:r w:rsidRPr="002929A8">
        <w:rPr>
          <w:rFonts w:ascii="Times New Roman" w:hAnsi="Times New Roman" w:cs="Times New Roman"/>
          <w:color w:val="FFFFFF" w:themeColor="background1"/>
          <w:sz w:val="24"/>
          <w:szCs w:val="24"/>
          <w:lang w:val="kk-KZ"/>
        </w:rPr>
        <w:t>Б</w:t>
      </w:r>
      <w:r w:rsidR="00AF450C" w:rsidRPr="002929A8">
        <w:rPr>
          <w:rFonts w:ascii="Times New Roman" w:hAnsi="Times New Roman" w:cs="Times New Roman"/>
          <w:color w:val="FFFFFF" w:themeColor="background1"/>
          <w:sz w:val="24"/>
          <w:szCs w:val="24"/>
          <w:lang w:val="kk-KZ"/>
        </w:rPr>
        <w:t>арлық</w:t>
      </w:r>
      <w:r w:rsidRPr="002929A8">
        <w:rPr>
          <w:rFonts w:ascii="Times New Roman" w:hAnsi="Times New Roman" w:cs="Times New Roman"/>
          <w:color w:val="FFFFFF" w:themeColor="background1"/>
          <w:sz w:val="24"/>
          <w:szCs w:val="24"/>
          <w:lang w:val="kk-KZ"/>
        </w:rPr>
        <w:t xml:space="preserve"> </w:t>
      </w:r>
      <w:r w:rsidR="00AF450C" w:rsidRPr="002929A8">
        <w:rPr>
          <w:rFonts w:ascii="Times New Roman" w:hAnsi="Times New Roman" w:cs="Times New Roman"/>
          <w:color w:val="FFFFFF" w:themeColor="background1"/>
          <w:sz w:val="24"/>
          <w:szCs w:val="24"/>
          <w:lang w:val="kk-KZ"/>
        </w:rPr>
        <w:t xml:space="preserve"> кітаптары, </w:t>
      </w:r>
      <w:r w:rsidRPr="002929A8">
        <w:rPr>
          <w:rFonts w:ascii="Times New Roman" w:hAnsi="Times New Roman" w:cs="Times New Roman"/>
          <w:color w:val="FFFFFF" w:themeColor="background1"/>
          <w:sz w:val="24"/>
          <w:szCs w:val="24"/>
          <w:lang w:val="kk-KZ"/>
        </w:rPr>
        <w:t xml:space="preserve"> </w:t>
      </w:r>
      <w:r w:rsidR="00AF450C" w:rsidRPr="002929A8">
        <w:rPr>
          <w:rFonts w:ascii="Times New Roman" w:hAnsi="Times New Roman" w:cs="Times New Roman"/>
          <w:color w:val="FFFFFF" w:themeColor="background1"/>
          <w:sz w:val="24"/>
          <w:szCs w:val="24"/>
          <w:lang w:val="kk-KZ"/>
        </w:rPr>
        <w:t>мерзімді</w:t>
      </w:r>
      <w:r w:rsidRPr="002929A8">
        <w:rPr>
          <w:rFonts w:ascii="Times New Roman" w:hAnsi="Times New Roman" w:cs="Times New Roman"/>
          <w:color w:val="FFFFFF" w:themeColor="background1"/>
          <w:sz w:val="24"/>
          <w:szCs w:val="24"/>
          <w:lang w:val="kk-KZ"/>
        </w:rPr>
        <w:t xml:space="preserve"> </w:t>
      </w:r>
      <w:r w:rsidR="00AF450C" w:rsidRPr="002929A8">
        <w:rPr>
          <w:rFonts w:ascii="Times New Roman" w:hAnsi="Times New Roman" w:cs="Times New Roman"/>
          <w:color w:val="FFFFFF" w:themeColor="background1"/>
          <w:sz w:val="24"/>
          <w:szCs w:val="24"/>
          <w:lang w:val="kk-KZ"/>
        </w:rPr>
        <w:t xml:space="preserve"> басылымдары және статистикалық</w:t>
      </w:r>
    </w:p>
    <w:p w:rsidR="00AF450C" w:rsidRPr="002929A8" w:rsidRDefault="00AF450C" w:rsidP="002929A8">
      <w:pPr>
        <w:pStyle w:val="a8"/>
        <w:spacing w:after="80" w:line="300" w:lineRule="auto"/>
        <w:ind w:left="1134" w:right="1699"/>
        <w:jc w:val="both"/>
        <w:rPr>
          <w:rFonts w:ascii="Times New Roman" w:hAnsi="Times New Roman" w:cs="Times New Roman"/>
          <w:color w:val="FFFFFF" w:themeColor="background1"/>
          <w:sz w:val="24"/>
          <w:szCs w:val="24"/>
          <w:lang w:val="kk-KZ"/>
        </w:rPr>
      </w:pPr>
      <w:r w:rsidRPr="002929A8">
        <w:rPr>
          <w:rFonts w:ascii="Times New Roman" w:hAnsi="Times New Roman" w:cs="Times New Roman"/>
          <w:color w:val="FFFFFF" w:themeColor="background1"/>
          <w:sz w:val="24"/>
          <w:szCs w:val="24"/>
          <w:lang w:val="kk-KZ"/>
        </w:rPr>
        <w:t>дерекқорлары жинақталған.</w:t>
      </w:r>
    </w:p>
    <w:p w:rsidR="0056289A" w:rsidRPr="002929A8" w:rsidRDefault="0056289A" w:rsidP="002929A8">
      <w:pPr>
        <w:pStyle w:val="a8"/>
        <w:spacing w:after="80" w:line="300" w:lineRule="auto"/>
        <w:ind w:left="1134" w:right="1699"/>
        <w:jc w:val="both"/>
        <w:rPr>
          <w:rFonts w:ascii="Times New Roman" w:eastAsia="Times New Roman" w:hAnsi="Times New Roman" w:cs="Times New Roman"/>
          <w:b/>
          <w:i/>
          <w:color w:val="FFFFFF" w:themeColor="background1"/>
          <w:sz w:val="24"/>
          <w:szCs w:val="24"/>
          <w:lang w:val="kk-KZ"/>
        </w:rPr>
      </w:pPr>
      <w:r w:rsidRPr="002929A8">
        <w:rPr>
          <w:rFonts w:ascii="Times New Roman" w:hAnsi="Times New Roman" w:cs="Times New Roman"/>
          <w:color w:val="FFFFFF" w:themeColor="background1"/>
          <w:sz w:val="28"/>
          <w:szCs w:val="28"/>
          <w:lang w:val="kk-KZ"/>
        </w:rPr>
        <w:tab/>
      </w:r>
      <w:r w:rsidRPr="002929A8">
        <w:rPr>
          <w:rFonts w:ascii="Times New Roman" w:hAnsi="Times New Roman" w:cs="Times New Roman"/>
          <w:b/>
          <w:i/>
          <w:color w:val="FFFFFF" w:themeColor="background1"/>
          <w:sz w:val="24"/>
          <w:szCs w:val="24"/>
          <w:lang w:val="kk-KZ"/>
        </w:rPr>
        <w:t>Қосымша ақпарат алу үшін</w:t>
      </w:r>
      <w:r w:rsidRPr="002929A8">
        <w:rPr>
          <w:rFonts w:ascii="Times New Roman" w:hAnsi="Times New Roman" w:cs="Times New Roman"/>
          <w:color w:val="FFFFFF" w:themeColor="background1"/>
          <w:sz w:val="24"/>
          <w:szCs w:val="24"/>
          <w:lang w:val="kk-KZ"/>
        </w:rPr>
        <w:t xml:space="preserve"> </w:t>
      </w:r>
      <w:hyperlink r:id="rId26">
        <w:r w:rsidRPr="002929A8">
          <w:rPr>
            <w:rFonts w:ascii="Times New Roman" w:eastAsia="Times New Roman" w:hAnsi="Times New Roman" w:cs="Times New Roman"/>
            <w:color w:val="FFFFFF" w:themeColor="background1"/>
            <w:sz w:val="24"/>
            <w:szCs w:val="24"/>
            <w:u w:val="single"/>
            <w:lang w:val="kk-KZ"/>
          </w:rPr>
          <w:t>www.oecd-ilibrary.org</w:t>
        </w:r>
      </w:hyperlink>
      <w:r w:rsidRPr="002929A8">
        <w:rPr>
          <w:rFonts w:ascii="Times New Roman" w:eastAsia="Times New Roman" w:hAnsi="Times New Roman" w:cs="Times New Roman"/>
          <w:color w:val="FFFFFF" w:themeColor="background1"/>
          <w:sz w:val="24"/>
          <w:szCs w:val="24"/>
          <w:u w:val="single"/>
          <w:lang w:val="kk-KZ"/>
        </w:rPr>
        <w:t xml:space="preserve">  </w:t>
      </w:r>
      <w:r w:rsidRPr="002929A8">
        <w:rPr>
          <w:rFonts w:ascii="Times New Roman" w:eastAsia="Times New Roman" w:hAnsi="Times New Roman" w:cs="Times New Roman"/>
          <w:b/>
          <w:i/>
          <w:color w:val="FFFFFF" w:themeColor="background1"/>
          <w:sz w:val="24"/>
          <w:szCs w:val="24"/>
          <w:lang w:val="kk-KZ"/>
        </w:rPr>
        <w:t xml:space="preserve">сілтемесін </w:t>
      </w:r>
    </w:p>
    <w:p w:rsidR="0056289A" w:rsidRPr="002929A8" w:rsidRDefault="0056289A" w:rsidP="002929A8">
      <w:pPr>
        <w:pStyle w:val="a8"/>
        <w:spacing w:after="80" w:line="300" w:lineRule="auto"/>
        <w:ind w:left="1134" w:right="1699"/>
        <w:jc w:val="both"/>
        <w:rPr>
          <w:rFonts w:ascii="Times New Roman" w:eastAsia="Times New Roman" w:hAnsi="Times New Roman" w:cs="Times New Roman"/>
          <w:color w:val="FFFFFF" w:themeColor="background1"/>
          <w:sz w:val="24"/>
          <w:szCs w:val="24"/>
          <w:lang w:val="kk-KZ"/>
        </w:rPr>
      </w:pPr>
      <w:r w:rsidRPr="002929A8">
        <w:rPr>
          <w:rFonts w:ascii="Times New Roman" w:eastAsia="Times New Roman" w:hAnsi="Times New Roman" w:cs="Times New Roman"/>
          <w:b/>
          <w:i/>
          <w:color w:val="FFFFFF" w:themeColor="background1"/>
          <w:sz w:val="24"/>
          <w:szCs w:val="24"/>
          <w:lang w:val="kk-KZ"/>
        </w:rPr>
        <w:t>басып кіріңіз</w:t>
      </w:r>
      <w:r w:rsidRPr="002929A8">
        <w:rPr>
          <w:rFonts w:ascii="Times New Roman" w:eastAsia="Times New Roman" w:hAnsi="Times New Roman" w:cs="Times New Roman"/>
          <w:color w:val="FFFFFF" w:themeColor="background1"/>
          <w:sz w:val="24"/>
          <w:szCs w:val="24"/>
          <w:lang w:val="kk-KZ"/>
        </w:rPr>
        <w:t>.</w:t>
      </w:r>
    </w:p>
    <w:p w:rsidR="0056289A" w:rsidRPr="002929A8" w:rsidRDefault="0056289A" w:rsidP="0056289A">
      <w:pPr>
        <w:pStyle w:val="a8"/>
        <w:spacing w:after="80" w:line="300" w:lineRule="auto"/>
        <w:ind w:left="0" w:firstLine="708"/>
        <w:jc w:val="both"/>
        <w:rPr>
          <w:rFonts w:ascii="Times New Roman" w:eastAsia="Times New Roman" w:hAnsi="Times New Roman" w:cs="Times New Roman"/>
          <w:color w:val="FFFFFF" w:themeColor="background1"/>
          <w:sz w:val="24"/>
          <w:szCs w:val="24"/>
          <w:lang w:val="kk-KZ"/>
        </w:rPr>
      </w:pPr>
    </w:p>
    <w:p w:rsidR="0056289A" w:rsidRPr="002929A8" w:rsidRDefault="0056289A" w:rsidP="0056289A">
      <w:pPr>
        <w:pStyle w:val="a8"/>
        <w:spacing w:after="80" w:line="300" w:lineRule="auto"/>
        <w:ind w:left="0" w:firstLine="708"/>
        <w:jc w:val="both"/>
        <w:rPr>
          <w:rFonts w:ascii="Times New Roman" w:eastAsia="Times New Roman" w:hAnsi="Times New Roman" w:cs="Times New Roman"/>
          <w:color w:val="FFFFFF" w:themeColor="background1"/>
          <w:sz w:val="24"/>
          <w:szCs w:val="24"/>
          <w:lang w:val="kk-KZ"/>
        </w:rPr>
      </w:pPr>
    </w:p>
    <w:p w:rsidR="0056289A" w:rsidRPr="002929A8" w:rsidRDefault="0056289A" w:rsidP="0056289A">
      <w:pPr>
        <w:tabs>
          <w:tab w:val="left" w:pos="284"/>
          <w:tab w:val="left" w:pos="709"/>
          <w:tab w:val="left" w:pos="6237"/>
        </w:tabs>
        <w:spacing w:line="240" w:lineRule="auto"/>
        <w:ind w:right="142"/>
        <w:jc w:val="both"/>
        <w:rPr>
          <w:rFonts w:ascii="Times New Roman" w:eastAsia="Times New Roman" w:hAnsi="Times New Roman" w:cs="Times New Roman"/>
          <w:b/>
          <w:color w:val="FFFFFF" w:themeColor="background1"/>
          <w:sz w:val="24"/>
          <w:szCs w:val="24"/>
        </w:rPr>
      </w:pPr>
      <w:r w:rsidRPr="002929A8">
        <w:rPr>
          <w:rFonts w:ascii="Times New Roman" w:eastAsia="Times New Roman" w:hAnsi="Times New Roman" w:cs="Times New Roman"/>
          <w:b/>
          <w:color w:val="FFFFFF" w:themeColor="background1"/>
          <w:sz w:val="24"/>
          <w:szCs w:val="24"/>
        </w:rPr>
        <w:t xml:space="preserve">ISBN 978-92-64-28794-5 </w:t>
      </w:r>
    </w:p>
    <w:p w:rsidR="0056289A" w:rsidRPr="002929A8" w:rsidRDefault="0056289A" w:rsidP="0056289A">
      <w:pPr>
        <w:tabs>
          <w:tab w:val="left" w:pos="284"/>
          <w:tab w:val="left" w:pos="709"/>
          <w:tab w:val="left" w:pos="6237"/>
        </w:tabs>
        <w:spacing w:line="240" w:lineRule="auto"/>
        <w:ind w:right="142"/>
        <w:jc w:val="both"/>
        <w:rPr>
          <w:rFonts w:ascii="Times New Roman" w:eastAsia="Times New Roman" w:hAnsi="Times New Roman" w:cs="Times New Roman"/>
          <w:b/>
          <w:color w:val="FFFFFF" w:themeColor="background1"/>
          <w:sz w:val="24"/>
          <w:szCs w:val="24"/>
        </w:rPr>
      </w:pPr>
      <w:r w:rsidRPr="002929A8">
        <w:rPr>
          <w:rFonts w:ascii="Times New Roman" w:eastAsia="Times New Roman" w:hAnsi="Times New Roman" w:cs="Times New Roman"/>
          <w:b/>
          <w:color w:val="FFFFFF" w:themeColor="background1"/>
          <w:sz w:val="24"/>
          <w:szCs w:val="24"/>
        </w:rPr>
        <w:t>23 2017 53 1 P</w:t>
      </w:r>
    </w:p>
    <w:p w:rsidR="0056289A" w:rsidRPr="00661000" w:rsidRDefault="0056289A" w:rsidP="00AF450C">
      <w:pPr>
        <w:pStyle w:val="a8"/>
        <w:spacing w:after="80" w:line="300" w:lineRule="auto"/>
        <w:ind w:left="0"/>
        <w:jc w:val="both"/>
        <w:rPr>
          <w:rFonts w:ascii="Times New Roman" w:hAnsi="Times New Roman" w:cs="Times New Roman"/>
          <w:sz w:val="28"/>
          <w:szCs w:val="28"/>
          <w:lang w:val="kk-KZ"/>
        </w:rPr>
      </w:pPr>
    </w:p>
    <w:sectPr w:rsidR="0056289A" w:rsidRPr="00661000" w:rsidSect="00055394">
      <w:footerReference w:type="even" r:id="rId27"/>
      <w:footerReference w:type="default" r:id="rId28"/>
      <w:pgSz w:w="11906" w:h="16838"/>
      <w:pgMar w:top="1134" w:right="851" w:bottom="1134" w:left="1418" w:header="709" w:footer="71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01A2" w:rsidRDefault="002101A2" w:rsidP="00A613DE">
      <w:pPr>
        <w:spacing w:after="0" w:line="240" w:lineRule="auto"/>
      </w:pPr>
      <w:r>
        <w:separator/>
      </w:r>
    </w:p>
  </w:endnote>
  <w:endnote w:type="continuationSeparator" w:id="0">
    <w:p w:rsidR="002101A2" w:rsidRDefault="002101A2" w:rsidP="00A613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Times New Roman Полужирный">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33986665"/>
      <w:docPartObj>
        <w:docPartGallery w:val="Page Numbers (Bottom of Page)"/>
        <w:docPartUnique/>
      </w:docPartObj>
    </w:sdtPr>
    <w:sdtEndPr/>
    <w:sdtContent>
      <w:p w:rsidR="00DB5095" w:rsidRDefault="00DB5095">
        <w:pPr>
          <w:pStyle w:val="a5"/>
          <w:jc w:val="right"/>
        </w:pPr>
        <w:r>
          <w:fldChar w:fldCharType="begin"/>
        </w:r>
        <w:r>
          <w:instrText>PAGE   \* MERGEFORMAT</w:instrText>
        </w:r>
        <w:r>
          <w:fldChar w:fldCharType="separate"/>
        </w:r>
        <w:r w:rsidR="00957A2C">
          <w:rPr>
            <w:noProof/>
          </w:rPr>
          <w:t>1</w:t>
        </w:r>
        <w:r>
          <w:fldChar w:fldCharType="end"/>
        </w:r>
      </w:p>
    </w:sdtContent>
  </w:sdt>
  <w:p w:rsidR="00737963" w:rsidRDefault="00737963">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963" w:rsidRDefault="00737963">
    <w:pPr>
      <w:spacing w:line="14" w:lineRule="auto"/>
      <w:rPr>
        <w:sz w:val="20"/>
        <w:szCs w:val="20"/>
      </w:rPr>
    </w:pPr>
    <w:r>
      <w:rPr>
        <w:noProof/>
        <w:lang w:eastAsia="ru-RU"/>
      </w:rPr>
      <mc:AlternateContent>
        <mc:Choice Requires="wps">
          <w:drawing>
            <wp:anchor distT="0" distB="0" distL="114300" distR="114300" simplePos="0" relativeHeight="251660288" behindDoc="1" locked="0" layoutInCell="1" allowOverlap="1" wp14:anchorId="3FC040B9" wp14:editId="4D7FC329">
              <wp:simplePos x="0" y="0"/>
              <wp:positionH relativeFrom="page">
                <wp:posOffset>6377940</wp:posOffset>
              </wp:positionH>
              <wp:positionV relativeFrom="page">
                <wp:posOffset>9972675</wp:posOffset>
              </wp:positionV>
              <wp:extent cx="243205" cy="153670"/>
              <wp:effectExtent l="0" t="0" r="0" b="0"/>
              <wp:wrapNone/>
              <wp:docPr id="301" name="Надпись 3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3205" cy="1536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963" w:rsidRDefault="00737963">
                          <w:pPr>
                            <w:spacing w:line="225" w:lineRule="exact"/>
                            <w:ind w:left="40"/>
                            <w:rPr>
                              <w:rFonts w:ascii="Times New Roman" w:eastAsia="Times New Roman" w:hAnsi="Times New Roman" w:cs="Times New Roman"/>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FC040B9" id="_x0000_t202" coordsize="21600,21600" o:spt="202" path="m,l,21600r21600,l21600,xe">
              <v:stroke joinstyle="miter"/>
              <v:path gradientshapeok="t" o:connecttype="rect"/>
            </v:shapetype>
            <v:shape id="Надпись 301" o:spid="_x0000_s1064" type="#_x0000_t202" style="position:absolute;margin-left:502.2pt;margin-top:785.25pt;width:19.15pt;height:12.1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" filled="f" stroked="f">
              <v:textbox inset="0,0,0,0">
                <w:txbxContent>
                  <w:p w:rsidR="00737963" w:rsidRDefault="00737963">
                    <w:pPr>
                      <w:spacing w:line="225" w:lineRule="exact"/>
                      <w:ind w:left="40"/>
                      <w:rPr>
                        <w:rFonts w:ascii="Times New Roman" w:eastAsia="Times New Roman" w:hAnsi="Times New Roman" w:cs="Times New Roman"/>
                        <w:sz w:val="20"/>
                        <w:szCs w:val="20"/>
                      </w:rPr>
                    </w:pP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963" w:rsidRDefault="00737963">
    <w:pPr>
      <w:pStyle w:val="a5"/>
      <w:jc w:val="right"/>
    </w:pPr>
  </w:p>
  <w:p w:rsidR="00737963" w:rsidRDefault="00737963">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963" w:rsidRPr="001315C8" w:rsidRDefault="00737963">
    <w:pPr>
      <w:pStyle w:val="a5"/>
      <w:rPr>
        <w:rFonts w:ascii="Times New Roman" w:hAnsi="Times New Roman" w:cs="Times New Roman"/>
        <w:lang w:val="kk-KZ"/>
      </w:rPr>
    </w:pPr>
    <w:r w:rsidRPr="004707CC">
      <w:rPr>
        <w:rFonts w:ascii="Times New Roman" w:hAnsi="Times New Roman" w:cs="Times New Roman"/>
        <w:caps/>
        <w:sz w:val="16"/>
        <w:szCs w:val="16"/>
        <w:lang w:val="kk-KZ"/>
      </w:rPr>
      <w:t>Табыс пен капиталға салынатын салықтар туралы үлгілік конвенция</w:t>
    </w:r>
    <w:r>
      <w:rPr>
        <w:rFonts w:ascii="Times New Roman" w:hAnsi="Times New Roman" w:cs="Times New Roman"/>
        <w:lang w:val="kk-KZ"/>
      </w:rPr>
      <w:t xml:space="preserve"> </w:t>
    </w:r>
    <w:r>
      <w:rPr>
        <w:sz w:val="11"/>
      </w:rPr>
      <w:t>©</w:t>
    </w:r>
    <w:r>
      <w:rPr>
        <w:sz w:val="11"/>
        <w:lang w:val="kk-KZ"/>
      </w:rPr>
      <w:t xml:space="preserve"> </w:t>
    </w:r>
    <w:r w:rsidRPr="004707CC">
      <w:rPr>
        <w:rFonts w:ascii="Times New Roman" w:hAnsi="Times New Roman" w:cs="Times New Roman"/>
        <w:sz w:val="16"/>
        <w:szCs w:val="16"/>
        <w:lang w:val="kk-KZ"/>
      </w:rPr>
      <w:t>ЭЫДҰ 2017</w:t>
    </w:r>
  </w:p>
  <w:p w:rsidR="00737963" w:rsidRDefault="00737963">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01A2" w:rsidRDefault="002101A2" w:rsidP="00A613DE">
      <w:pPr>
        <w:spacing w:after="0" w:line="240" w:lineRule="auto"/>
      </w:pPr>
      <w:r>
        <w:separator/>
      </w:r>
    </w:p>
  </w:footnote>
  <w:footnote w:type="continuationSeparator" w:id="0">
    <w:p w:rsidR="002101A2" w:rsidRDefault="002101A2" w:rsidP="00A613DE">
      <w:pPr>
        <w:spacing w:after="0" w:line="240" w:lineRule="auto"/>
      </w:pPr>
      <w:r>
        <w:continuationSeparator/>
      </w:r>
    </w:p>
  </w:footnote>
  <w:footnote w:id="1">
    <w:p w:rsidR="00737963" w:rsidRPr="00E65873" w:rsidRDefault="00737963" w:rsidP="00A7504A">
      <w:pPr>
        <w:pStyle w:val="footnotedescription"/>
        <w:tabs>
          <w:tab w:val="center" w:pos="2964"/>
        </w:tabs>
        <w:spacing w:line="259" w:lineRule="auto"/>
        <w:ind w:left="0" w:firstLine="0"/>
        <w:jc w:val="left"/>
        <w:rPr>
          <w:rFonts w:ascii="Times New Roman" w:hAnsi="Times New Roman" w:cs="Times New Roman"/>
          <w:sz w:val="18"/>
          <w:szCs w:val="18"/>
          <w:lang w:val="kk-KZ"/>
        </w:rPr>
      </w:pPr>
      <w:r w:rsidRPr="0003203E">
        <w:rPr>
          <w:rStyle w:val="footnotemark"/>
          <w:lang w:val="kk-KZ"/>
        </w:rPr>
        <w:footnoteRef/>
      </w:r>
      <w:r w:rsidRPr="0003203E">
        <w:rPr>
          <w:lang w:val="kk-KZ"/>
        </w:rPr>
        <w:t xml:space="preserve"> </w:t>
      </w:r>
      <w:r w:rsidRPr="00E65873">
        <w:rPr>
          <w:rFonts w:ascii="Times New Roman" w:hAnsi="Times New Roman" w:cs="Times New Roman"/>
          <w:sz w:val="18"/>
          <w:szCs w:val="18"/>
          <w:lang w:val="kk-KZ"/>
        </w:rPr>
        <w:t xml:space="preserve">Осы есептердің кейбіреулері ЭЫДҰ </w:t>
      </w:r>
      <w:r>
        <w:rPr>
          <w:rFonts w:ascii="Times New Roman" w:hAnsi="Times New Roman" w:cs="Times New Roman"/>
          <w:sz w:val="18"/>
          <w:szCs w:val="18"/>
          <w:lang w:val="kk-KZ"/>
        </w:rPr>
        <w:t>Салық конвенциясы</w:t>
      </w:r>
      <w:r w:rsidRPr="00E65873">
        <w:rPr>
          <w:rFonts w:ascii="Times New Roman" w:hAnsi="Times New Roman" w:cs="Times New Roman"/>
          <w:sz w:val="18"/>
          <w:szCs w:val="18"/>
          <w:lang w:val="kk-KZ"/>
        </w:rPr>
        <w:t>ның толық нұсқасының екінші томына жарияланды және енгізілді.</w:t>
      </w:r>
    </w:p>
  </w:footnote>
  <w:footnote w:id="2">
    <w:p w:rsidR="00737963" w:rsidRPr="00E65873" w:rsidRDefault="00737963" w:rsidP="00A7504A">
      <w:pPr>
        <w:pStyle w:val="footnotedescription"/>
        <w:spacing w:after="44"/>
        <w:ind w:left="227" w:hanging="227"/>
        <w:rPr>
          <w:rFonts w:ascii="Times New Roman" w:hAnsi="Times New Roman" w:cs="Times New Roman"/>
          <w:sz w:val="18"/>
          <w:szCs w:val="18"/>
          <w:lang w:val="kk-KZ"/>
        </w:rPr>
      </w:pPr>
      <w:r w:rsidRPr="00E65873">
        <w:rPr>
          <w:rStyle w:val="footnotemark"/>
          <w:rFonts w:ascii="Times New Roman" w:hAnsi="Times New Roman" w:cs="Times New Roman"/>
          <w:sz w:val="18"/>
          <w:szCs w:val="18"/>
          <w:lang w:val="kk-KZ"/>
        </w:rPr>
        <w:footnoteRef/>
      </w:r>
      <w:r w:rsidRPr="00E65873">
        <w:rPr>
          <w:rFonts w:ascii="Times New Roman" w:hAnsi="Times New Roman" w:cs="Times New Roman"/>
          <w:sz w:val="18"/>
          <w:szCs w:val="18"/>
          <w:lang w:val="kk-KZ"/>
        </w:rPr>
        <w:t xml:space="preserve"> Осы есептердің кейбіреулері ЭЫДҰ </w:t>
      </w:r>
      <w:r>
        <w:rPr>
          <w:rFonts w:ascii="Times New Roman" w:hAnsi="Times New Roman" w:cs="Times New Roman"/>
          <w:sz w:val="18"/>
          <w:szCs w:val="18"/>
          <w:lang w:val="kk-KZ"/>
        </w:rPr>
        <w:t>Үлгілік салық конвенциясы</w:t>
      </w:r>
      <w:r w:rsidRPr="00E65873">
        <w:rPr>
          <w:rFonts w:ascii="Times New Roman" w:hAnsi="Times New Roman" w:cs="Times New Roman"/>
          <w:sz w:val="18"/>
          <w:szCs w:val="18"/>
          <w:lang w:val="kk-KZ"/>
        </w:rPr>
        <w:t>ның толық нұсқасының екінші томына жарияланды және енгізілді.</w:t>
      </w:r>
    </w:p>
  </w:footnote>
  <w:footnote w:id="3">
    <w:p w:rsidR="00737963" w:rsidRPr="001D1A17" w:rsidRDefault="00737963" w:rsidP="00737963">
      <w:pPr>
        <w:pStyle w:val="Normal0"/>
        <w:spacing w:line="276" w:lineRule="auto"/>
        <w:ind w:left="426"/>
        <w:rPr>
          <w:rFonts w:ascii="Times New Roman" w:eastAsia="Times New Roman" w:hAnsi="Times New Roman" w:cs="Times New Roman"/>
          <w:sz w:val="20"/>
          <w:szCs w:val="20"/>
          <w:lang w:val="kk-KZ"/>
        </w:rPr>
      </w:pPr>
      <w:r>
        <w:rPr>
          <w:vertAlign w:val="superscript"/>
        </w:rPr>
        <w:footnoteRef/>
      </w:r>
      <w:r w:rsidRPr="001D1A17">
        <w:rPr>
          <w:rFonts w:ascii="Times New Roman" w:eastAsia="Times New Roman" w:hAnsi="Times New Roman" w:cs="Times New Roman"/>
          <w:sz w:val="20"/>
          <w:szCs w:val="20"/>
          <w:lang w:val="kk-KZ"/>
        </w:rPr>
        <w:t xml:space="preserve"> R(25)-1 бетіндегі ЭЫДҰ </w:t>
      </w:r>
      <w:r>
        <w:rPr>
          <w:rFonts w:ascii="Times New Roman" w:eastAsia="Times New Roman" w:hAnsi="Times New Roman" w:cs="Times New Roman"/>
          <w:sz w:val="20"/>
          <w:szCs w:val="20"/>
          <w:lang w:val="kk-KZ"/>
        </w:rPr>
        <w:t>Ү</w:t>
      </w:r>
      <w:r w:rsidRPr="001D1A17">
        <w:rPr>
          <w:rFonts w:ascii="Times New Roman" w:eastAsia="Times New Roman" w:hAnsi="Times New Roman" w:cs="Times New Roman"/>
          <w:sz w:val="20"/>
          <w:szCs w:val="20"/>
          <w:lang w:val="kk-KZ"/>
        </w:rPr>
        <w:t>лгілік салық конвенциясының толық нұсқасының II томына енгізілген.</w:t>
      </w:r>
    </w:p>
  </w:footnote>
  <w:footnote w:id="4">
    <w:p w:rsidR="00737963" w:rsidRPr="00B01390" w:rsidRDefault="00737963" w:rsidP="00737963">
      <w:pPr>
        <w:pStyle w:val="Normal0"/>
        <w:spacing w:after="0" w:line="240" w:lineRule="auto"/>
        <w:rPr>
          <w:rFonts w:ascii="Times New Roman" w:eastAsia="Times New Roman" w:hAnsi="Times New Roman" w:cs="Times New Roman"/>
          <w:sz w:val="20"/>
          <w:szCs w:val="20"/>
          <w:lang w:val="en-US"/>
        </w:rPr>
      </w:pPr>
      <w:r>
        <w:rPr>
          <w:vertAlign w:val="superscript"/>
        </w:rPr>
        <w:footnoteRef/>
      </w:r>
      <w:r w:rsidRPr="00B01390">
        <w:rPr>
          <w:rFonts w:ascii="Times New Roman" w:eastAsia="Times New Roman" w:hAnsi="Times New Roman" w:cs="Times New Roman"/>
          <w:sz w:val="20"/>
          <w:szCs w:val="20"/>
          <w:lang w:val="en-US"/>
        </w:rPr>
        <w:t xml:space="preserve"> “The Taxation of Multinational Banking Enterprises”, </w:t>
      </w:r>
      <w:r>
        <w:rPr>
          <w:rFonts w:ascii="Times New Roman" w:eastAsia="Times New Roman" w:hAnsi="Times New Roman" w:cs="Times New Roman"/>
          <w:sz w:val="20"/>
          <w:szCs w:val="20"/>
        </w:rPr>
        <w:t>в</w:t>
      </w:r>
      <w:r w:rsidRPr="00B01390">
        <w:rPr>
          <w:rFonts w:ascii="Times New Roman" w:eastAsia="Times New Roman" w:hAnsi="Times New Roman" w:cs="Times New Roman"/>
          <w:sz w:val="20"/>
          <w:szCs w:val="20"/>
          <w:lang w:val="en-US"/>
        </w:rPr>
        <w:t xml:space="preserve"> </w:t>
      </w:r>
      <w:r w:rsidRPr="00B01390">
        <w:rPr>
          <w:rFonts w:ascii="Times New Roman" w:eastAsia="Times New Roman" w:hAnsi="Times New Roman" w:cs="Times New Roman"/>
          <w:i/>
          <w:sz w:val="20"/>
          <w:szCs w:val="20"/>
          <w:lang w:val="en-US"/>
        </w:rPr>
        <w:t>Transfer Pricing and Multinational Enterprises Three Taxation Issues</w:t>
      </w:r>
      <w:r w:rsidRPr="00B01390">
        <w:rPr>
          <w:rFonts w:ascii="Times New Roman" w:eastAsia="Times New Roman" w:hAnsi="Times New Roman" w:cs="Times New Roman"/>
          <w:sz w:val="20"/>
          <w:szCs w:val="20"/>
          <w:lang w:val="en-US"/>
        </w:rPr>
        <w:t>, OECD, Paris, 1984.</w:t>
      </w:r>
    </w:p>
  </w:footnote>
  <w:footnote w:id="5">
    <w:p w:rsidR="00737963" w:rsidRPr="00796D4F" w:rsidRDefault="00737963" w:rsidP="00737963">
      <w:pPr>
        <w:pStyle w:val="Normal0"/>
        <w:tabs>
          <w:tab w:val="left" w:pos="1075"/>
        </w:tabs>
        <w:spacing w:before="30" w:line="172" w:lineRule="auto"/>
        <w:rPr>
          <w:rFonts w:ascii="Times New Roman" w:eastAsia="Times New Roman" w:hAnsi="Times New Roman" w:cs="Times New Roman"/>
          <w:sz w:val="20"/>
          <w:szCs w:val="20"/>
          <w:lang w:val="en-US"/>
        </w:rPr>
      </w:pPr>
      <w:r>
        <w:rPr>
          <w:vertAlign w:val="superscript"/>
        </w:rPr>
        <w:footnoteRef/>
      </w:r>
      <w:r w:rsidRPr="00796D4F">
        <w:rPr>
          <w:rFonts w:ascii="Times New Roman" w:eastAsia="Times New Roman" w:hAnsi="Times New Roman" w:cs="Times New Roman"/>
          <w:sz w:val="20"/>
          <w:szCs w:val="20"/>
          <w:lang w:val="en-US"/>
        </w:rPr>
        <w:t xml:space="preserve"> R(13)-1 </w:t>
      </w:r>
      <w:r w:rsidRPr="00796D4F">
        <w:rPr>
          <w:rFonts w:ascii="Times New Roman" w:eastAsia="Times New Roman" w:hAnsi="Times New Roman" w:cs="Times New Roman"/>
          <w:sz w:val="20"/>
          <w:szCs w:val="20"/>
        </w:rPr>
        <w:t>бетіндегі</w:t>
      </w:r>
      <w:r w:rsidRPr="00796D4F">
        <w:rPr>
          <w:rFonts w:ascii="Times New Roman" w:eastAsia="Times New Roman" w:hAnsi="Times New Roman" w:cs="Times New Roman"/>
          <w:sz w:val="20"/>
          <w:szCs w:val="20"/>
          <w:lang w:val="en-US"/>
        </w:rPr>
        <w:t xml:space="preserve"> </w:t>
      </w:r>
      <w:r w:rsidRPr="00796D4F">
        <w:rPr>
          <w:rFonts w:ascii="Times New Roman" w:eastAsia="Times New Roman" w:hAnsi="Times New Roman" w:cs="Times New Roman"/>
          <w:sz w:val="20"/>
          <w:szCs w:val="20"/>
        </w:rPr>
        <w:t>ЭЫДҰ</w:t>
      </w:r>
      <w:r w:rsidRPr="00796D4F">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kk-KZ"/>
        </w:rPr>
        <w:t>Ү</w:t>
      </w:r>
      <w:r w:rsidRPr="00796D4F">
        <w:rPr>
          <w:rFonts w:ascii="Times New Roman" w:eastAsia="Times New Roman" w:hAnsi="Times New Roman" w:cs="Times New Roman"/>
          <w:sz w:val="20"/>
          <w:szCs w:val="20"/>
        </w:rPr>
        <w:t>лгілік</w:t>
      </w:r>
      <w:r w:rsidRPr="00796D4F">
        <w:rPr>
          <w:rFonts w:ascii="Times New Roman" w:eastAsia="Times New Roman" w:hAnsi="Times New Roman" w:cs="Times New Roman"/>
          <w:sz w:val="20"/>
          <w:szCs w:val="20"/>
          <w:lang w:val="en-US"/>
        </w:rPr>
        <w:t xml:space="preserve"> </w:t>
      </w:r>
      <w:r w:rsidRPr="00796D4F">
        <w:rPr>
          <w:rFonts w:ascii="Times New Roman" w:eastAsia="Times New Roman" w:hAnsi="Times New Roman" w:cs="Times New Roman"/>
          <w:sz w:val="20"/>
          <w:szCs w:val="20"/>
        </w:rPr>
        <w:t>салық</w:t>
      </w:r>
      <w:r w:rsidRPr="00796D4F">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kk-KZ"/>
        </w:rPr>
        <w:t>к</w:t>
      </w:r>
      <w:r w:rsidRPr="00796D4F">
        <w:rPr>
          <w:rFonts w:ascii="Times New Roman" w:eastAsia="Times New Roman" w:hAnsi="Times New Roman" w:cs="Times New Roman"/>
          <w:sz w:val="20"/>
          <w:szCs w:val="20"/>
        </w:rPr>
        <w:t>онвенциясының</w:t>
      </w:r>
      <w:r w:rsidRPr="00796D4F">
        <w:rPr>
          <w:rFonts w:ascii="Times New Roman" w:eastAsia="Times New Roman" w:hAnsi="Times New Roman" w:cs="Times New Roman"/>
          <w:sz w:val="20"/>
          <w:szCs w:val="20"/>
          <w:lang w:val="en-US"/>
        </w:rPr>
        <w:t xml:space="preserve"> </w:t>
      </w:r>
      <w:r w:rsidRPr="00796D4F">
        <w:rPr>
          <w:rFonts w:ascii="Times New Roman" w:eastAsia="Times New Roman" w:hAnsi="Times New Roman" w:cs="Times New Roman"/>
          <w:sz w:val="20"/>
          <w:szCs w:val="20"/>
        </w:rPr>
        <w:t>толық</w:t>
      </w:r>
      <w:r w:rsidRPr="00796D4F">
        <w:rPr>
          <w:rFonts w:ascii="Times New Roman" w:eastAsia="Times New Roman" w:hAnsi="Times New Roman" w:cs="Times New Roman"/>
          <w:sz w:val="20"/>
          <w:szCs w:val="20"/>
          <w:lang w:val="en-US"/>
        </w:rPr>
        <w:t xml:space="preserve"> </w:t>
      </w:r>
      <w:r w:rsidRPr="00796D4F">
        <w:rPr>
          <w:rFonts w:ascii="Times New Roman" w:eastAsia="Times New Roman" w:hAnsi="Times New Roman" w:cs="Times New Roman"/>
          <w:sz w:val="20"/>
          <w:szCs w:val="20"/>
        </w:rPr>
        <w:t>нұсқасының</w:t>
      </w:r>
      <w:r w:rsidRPr="00796D4F">
        <w:rPr>
          <w:rFonts w:ascii="Times New Roman" w:eastAsia="Times New Roman" w:hAnsi="Times New Roman" w:cs="Times New Roman"/>
          <w:sz w:val="20"/>
          <w:szCs w:val="20"/>
          <w:lang w:val="en-US"/>
        </w:rPr>
        <w:t xml:space="preserve"> II </w:t>
      </w:r>
      <w:r w:rsidRPr="00796D4F">
        <w:rPr>
          <w:rFonts w:ascii="Times New Roman" w:eastAsia="Times New Roman" w:hAnsi="Times New Roman" w:cs="Times New Roman"/>
          <w:sz w:val="20"/>
          <w:szCs w:val="20"/>
        </w:rPr>
        <w:t>томына</w:t>
      </w:r>
      <w:r w:rsidRPr="00796D4F">
        <w:rPr>
          <w:rFonts w:ascii="Times New Roman" w:eastAsia="Times New Roman" w:hAnsi="Times New Roman" w:cs="Times New Roman"/>
          <w:sz w:val="20"/>
          <w:szCs w:val="20"/>
          <w:lang w:val="en-US"/>
        </w:rPr>
        <w:t xml:space="preserve"> </w:t>
      </w:r>
      <w:r w:rsidRPr="00796D4F">
        <w:rPr>
          <w:rFonts w:ascii="Times New Roman" w:eastAsia="Times New Roman" w:hAnsi="Times New Roman" w:cs="Times New Roman"/>
          <w:sz w:val="20"/>
          <w:szCs w:val="20"/>
        </w:rPr>
        <w:t>енгізілген</w:t>
      </w:r>
      <w:r w:rsidRPr="00796D4F">
        <w:rPr>
          <w:rFonts w:ascii="Times New Roman" w:eastAsia="Times New Roman" w:hAnsi="Times New Roman" w:cs="Times New Roman"/>
          <w:sz w:val="20"/>
          <w:szCs w:val="20"/>
          <w:lang w:val="en-US"/>
        </w:rPr>
        <w:t>.</w:t>
      </w:r>
    </w:p>
  </w:footnote>
  <w:footnote w:id="6">
    <w:p w:rsidR="00737963" w:rsidRPr="00E328A7" w:rsidRDefault="00737963" w:rsidP="00737963">
      <w:pPr>
        <w:pStyle w:val="Normal0"/>
        <w:spacing w:after="0" w:line="240" w:lineRule="auto"/>
        <w:jc w:val="both"/>
        <w:rPr>
          <w:rFonts w:ascii="Times New Roman" w:eastAsia="Times New Roman" w:hAnsi="Times New Roman" w:cs="Times New Roman"/>
          <w:sz w:val="20"/>
          <w:szCs w:val="20"/>
          <w:lang w:val="en-US"/>
        </w:rPr>
      </w:pPr>
      <w:r>
        <w:rPr>
          <w:vertAlign w:val="superscript"/>
        </w:rPr>
        <w:footnoteRef/>
      </w:r>
      <w:r w:rsidRPr="00E328A7">
        <w:rPr>
          <w:rFonts w:ascii="Times New Roman" w:eastAsia="Times New Roman" w:hAnsi="Times New Roman" w:cs="Times New Roman"/>
          <w:sz w:val="20"/>
          <w:szCs w:val="20"/>
          <w:lang w:val="en-US"/>
        </w:rPr>
        <w:t xml:space="preserve"> Бұл есептің түпнұсқалық </w:t>
      </w:r>
      <w:r>
        <w:rPr>
          <w:rFonts w:ascii="Times New Roman" w:eastAsia="Times New Roman" w:hAnsi="Times New Roman" w:cs="Times New Roman"/>
          <w:sz w:val="20"/>
          <w:szCs w:val="20"/>
          <w:lang w:val="en-US"/>
        </w:rPr>
        <w:t xml:space="preserve">нұсқасын ЭЫДҰ Кеңесі 1995 жылы </w:t>
      </w:r>
      <w:r w:rsidRPr="00E328A7">
        <w:rPr>
          <w:rFonts w:ascii="Times New Roman" w:eastAsia="Times New Roman" w:hAnsi="Times New Roman" w:cs="Times New Roman"/>
          <w:sz w:val="20"/>
          <w:szCs w:val="20"/>
          <w:lang w:val="en-US"/>
        </w:rPr>
        <w:t xml:space="preserve">27 </w:t>
      </w:r>
      <w:r>
        <w:rPr>
          <w:rFonts w:ascii="Times New Roman" w:eastAsia="Times New Roman" w:hAnsi="Times New Roman" w:cs="Times New Roman"/>
          <w:sz w:val="20"/>
          <w:szCs w:val="20"/>
          <w:lang w:val="kk-KZ"/>
        </w:rPr>
        <w:t>м</w:t>
      </w:r>
      <w:r w:rsidRPr="00E328A7">
        <w:rPr>
          <w:rFonts w:ascii="Times New Roman" w:eastAsia="Times New Roman" w:hAnsi="Times New Roman" w:cs="Times New Roman"/>
          <w:sz w:val="20"/>
          <w:szCs w:val="20"/>
          <w:lang w:val="en-US"/>
        </w:rPr>
        <w:t xml:space="preserve">аусымда мақұлдады, </w:t>
      </w:r>
      <w:r w:rsidRPr="00E328A7">
        <w:rPr>
          <w:rFonts w:ascii="Times New Roman" w:eastAsia="Times New Roman" w:hAnsi="Times New Roman" w:cs="Times New Roman"/>
          <w:i/>
          <w:sz w:val="20"/>
          <w:szCs w:val="20"/>
          <w:lang w:val="en-US"/>
        </w:rPr>
        <w:t xml:space="preserve">Multinational Enterprises and Tax Administrations үшін transfer Pricing Guidelines, OECD, Paris, 1995 </w:t>
      </w:r>
      <w:r w:rsidRPr="00E328A7">
        <w:rPr>
          <w:rFonts w:ascii="Times New Roman" w:eastAsia="Times New Roman" w:hAnsi="Times New Roman" w:cs="Times New Roman"/>
          <w:sz w:val="20"/>
          <w:szCs w:val="20"/>
          <w:lang w:val="en-US"/>
        </w:rPr>
        <w:t>тақырыбымен бет форматында жарияланды.</w:t>
      </w:r>
    </w:p>
  </w:footnote>
  <w:footnote w:id="7">
    <w:p w:rsidR="00737963" w:rsidRPr="00B74D00" w:rsidRDefault="00737963" w:rsidP="00737963">
      <w:pPr>
        <w:pStyle w:val="Normal0"/>
        <w:spacing w:after="0" w:line="240" w:lineRule="auto"/>
        <w:rPr>
          <w:rFonts w:ascii="Times New Roman" w:eastAsia="Times New Roman" w:hAnsi="Times New Roman" w:cs="Times New Roman"/>
          <w:sz w:val="20"/>
          <w:szCs w:val="20"/>
          <w:lang w:val="en-US"/>
        </w:rPr>
      </w:pPr>
      <w:r>
        <w:rPr>
          <w:vertAlign w:val="superscript"/>
        </w:rPr>
        <w:footnoteRef/>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Негізінен</w:t>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банктерге</w:t>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және</w:t>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басқа</w:t>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қаржы</w:t>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ұйымдарына</w:t>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жататын</w:t>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қаржы</w:t>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активтерінің</w:t>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ішкі</w:t>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аударымдары</w:t>
      </w:r>
      <w:r w:rsidRPr="00B74D00">
        <w:rPr>
          <w:rFonts w:ascii="Times New Roman" w:eastAsia="Times New Roman" w:hAnsi="Times New Roman" w:cs="Times New Roman"/>
          <w:sz w:val="20"/>
          <w:szCs w:val="20"/>
          <w:lang w:val="en-US"/>
        </w:rPr>
        <w:t xml:space="preserve"> </w:t>
      </w:r>
      <w:r>
        <w:rPr>
          <w:rFonts w:ascii="Times New Roman" w:eastAsia="Times New Roman" w:hAnsi="Times New Roman" w:cs="Times New Roman"/>
          <w:i/>
          <w:sz w:val="20"/>
          <w:szCs w:val="20"/>
        </w:rPr>
        <w:t>П</w:t>
      </w:r>
      <w:r w:rsidRPr="00B74D00">
        <w:rPr>
          <w:rFonts w:ascii="Times New Roman" w:eastAsia="Times New Roman" w:hAnsi="Times New Roman" w:cs="Times New Roman"/>
          <w:i/>
          <w:sz w:val="20"/>
          <w:szCs w:val="20"/>
        </w:rPr>
        <w:t>айданы</w:t>
      </w:r>
      <w:r w:rsidRPr="00B74D00">
        <w:rPr>
          <w:rFonts w:ascii="Times New Roman" w:eastAsia="Times New Roman" w:hAnsi="Times New Roman" w:cs="Times New Roman"/>
          <w:i/>
          <w:sz w:val="20"/>
          <w:szCs w:val="20"/>
          <w:lang w:val="en-US"/>
        </w:rPr>
        <w:t xml:space="preserve"> </w:t>
      </w:r>
      <w:r w:rsidRPr="00B74D00">
        <w:rPr>
          <w:rFonts w:ascii="Times New Roman" w:eastAsia="Times New Roman" w:hAnsi="Times New Roman" w:cs="Times New Roman"/>
          <w:i/>
          <w:sz w:val="20"/>
          <w:szCs w:val="20"/>
        </w:rPr>
        <w:t>тұрақты</w:t>
      </w:r>
      <w:r w:rsidRPr="00B74D00">
        <w:rPr>
          <w:rFonts w:ascii="Times New Roman" w:eastAsia="Times New Roman" w:hAnsi="Times New Roman" w:cs="Times New Roman"/>
          <w:i/>
          <w:sz w:val="20"/>
          <w:szCs w:val="20"/>
          <w:lang w:val="en-US"/>
        </w:rPr>
        <w:t xml:space="preserve"> </w:t>
      </w:r>
      <w:r w:rsidRPr="00B74D00">
        <w:rPr>
          <w:rFonts w:ascii="Times New Roman" w:eastAsia="Times New Roman" w:hAnsi="Times New Roman" w:cs="Times New Roman"/>
          <w:i/>
          <w:sz w:val="20"/>
          <w:szCs w:val="20"/>
        </w:rPr>
        <w:t>өкілдіктердің</w:t>
      </w:r>
      <w:r w:rsidRPr="00B74D00">
        <w:rPr>
          <w:rFonts w:ascii="Times New Roman" w:eastAsia="Times New Roman" w:hAnsi="Times New Roman" w:cs="Times New Roman"/>
          <w:i/>
          <w:sz w:val="20"/>
          <w:szCs w:val="20"/>
          <w:lang w:val="en-US"/>
        </w:rPr>
        <w:t xml:space="preserve"> </w:t>
      </w:r>
      <w:r w:rsidRPr="00B74D00">
        <w:rPr>
          <w:rFonts w:ascii="Times New Roman" w:eastAsia="Times New Roman" w:hAnsi="Times New Roman" w:cs="Times New Roman"/>
          <w:i/>
          <w:sz w:val="20"/>
          <w:szCs w:val="20"/>
        </w:rPr>
        <w:t>шотына</w:t>
      </w:r>
      <w:r w:rsidRPr="00B74D00">
        <w:rPr>
          <w:rFonts w:ascii="Times New Roman" w:eastAsia="Times New Roman" w:hAnsi="Times New Roman" w:cs="Times New Roman"/>
          <w:i/>
          <w:sz w:val="20"/>
          <w:szCs w:val="20"/>
          <w:lang w:val="en-US"/>
        </w:rPr>
        <w:t xml:space="preserve"> </w:t>
      </w:r>
      <w:r w:rsidRPr="00B74D00">
        <w:rPr>
          <w:rFonts w:ascii="Times New Roman" w:eastAsia="Times New Roman" w:hAnsi="Times New Roman" w:cs="Times New Roman"/>
          <w:i/>
          <w:sz w:val="20"/>
          <w:szCs w:val="20"/>
        </w:rPr>
        <w:t>жатқызу</w:t>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есебінің</w:t>
      </w:r>
      <w:r w:rsidRPr="00B74D00">
        <w:rPr>
          <w:rFonts w:ascii="Times New Roman" w:eastAsia="Times New Roman" w:hAnsi="Times New Roman" w:cs="Times New Roman"/>
          <w:sz w:val="20"/>
          <w:szCs w:val="20"/>
          <w:lang w:val="en-US"/>
        </w:rPr>
        <w:t xml:space="preserve"> II </w:t>
      </w:r>
      <w:r w:rsidRPr="00FD12B4">
        <w:rPr>
          <w:rFonts w:ascii="Times New Roman" w:eastAsia="Times New Roman" w:hAnsi="Times New Roman" w:cs="Times New Roman"/>
          <w:sz w:val="20"/>
          <w:szCs w:val="20"/>
        </w:rPr>
        <w:t>және</w:t>
      </w:r>
      <w:r w:rsidRPr="00B74D00">
        <w:rPr>
          <w:rFonts w:ascii="Times New Roman" w:eastAsia="Times New Roman" w:hAnsi="Times New Roman" w:cs="Times New Roman"/>
          <w:sz w:val="20"/>
          <w:szCs w:val="20"/>
          <w:lang w:val="en-US"/>
        </w:rPr>
        <w:t xml:space="preserve"> III </w:t>
      </w:r>
      <w:r w:rsidRPr="00FD12B4">
        <w:rPr>
          <w:rFonts w:ascii="Times New Roman" w:eastAsia="Times New Roman" w:hAnsi="Times New Roman" w:cs="Times New Roman"/>
          <w:sz w:val="20"/>
          <w:szCs w:val="20"/>
        </w:rPr>
        <w:t>бөліктерінде</w:t>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қаралған</w:t>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белгілі</w:t>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бір</w:t>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мәселелерді</w:t>
      </w:r>
      <w:r w:rsidRPr="00B74D00">
        <w:rPr>
          <w:rFonts w:ascii="Times New Roman" w:eastAsia="Times New Roman" w:hAnsi="Times New Roman" w:cs="Times New Roman"/>
          <w:sz w:val="20"/>
          <w:szCs w:val="20"/>
          <w:lang w:val="en-US"/>
        </w:rPr>
        <w:t xml:space="preserve"> </w:t>
      </w:r>
      <w:r w:rsidRPr="00FD12B4">
        <w:rPr>
          <w:rFonts w:ascii="Times New Roman" w:eastAsia="Times New Roman" w:hAnsi="Times New Roman" w:cs="Times New Roman"/>
          <w:sz w:val="20"/>
          <w:szCs w:val="20"/>
        </w:rPr>
        <w:t>тудырады</w:t>
      </w:r>
      <w:r w:rsidRPr="00B74D00">
        <w:rPr>
          <w:rFonts w:ascii="Times New Roman" w:eastAsia="Times New Roman" w:hAnsi="Times New Roman" w:cs="Times New Roman"/>
          <w:sz w:val="20"/>
          <w:szCs w:val="20"/>
          <w:lang w:val="en-US"/>
        </w:rPr>
        <w:t>.</w:t>
      </w:r>
    </w:p>
  </w:footnote>
  <w:footnote w:id="8">
    <w:p w:rsidR="00737963" w:rsidRPr="00180BAE" w:rsidRDefault="00737963" w:rsidP="00737963">
      <w:pPr>
        <w:pStyle w:val="Normal0"/>
        <w:spacing w:after="0" w:line="240" w:lineRule="auto"/>
        <w:rPr>
          <w:rFonts w:ascii="Times New Roman" w:eastAsia="Times New Roman" w:hAnsi="Times New Roman" w:cs="Times New Roman"/>
          <w:sz w:val="20"/>
          <w:szCs w:val="20"/>
          <w:lang w:val="en-US"/>
        </w:rPr>
      </w:pPr>
      <w:r>
        <w:rPr>
          <w:vertAlign w:val="superscript"/>
        </w:rPr>
        <w:footnoteRef/>
      </w:r>
      <w:r w:rsidRPr="00180BAE">
        <w:rPr>
          <w:rFonts w:ascii="Times New Roman" w:eastAsia="Times New Roman" w:hAnsi="Times New Roman" w:cs="Times New Roman"/>
          <w:sz w:val="20"/>
          <w:szCs w:val="20"/>
          <w:lang w:val="en-US"/>
        </w:rPr>
        <w:t xml:space="preserve"> </w:t>
      </w:r>
      <w:r w:rsidRPr="00180BAE">
        <w:rPr>
          <w:rFonts w:ascii="Times New Roman" w:eastAsia="Times New Roman" w:hAnsi="Times New Roman" w:cs="Times New Roman"/>
          <w:sz w:val="20"/>
          <w:szCs w:val="20"/>
        </w:rPr>
        <w:t>Чили</w:t>
      </w:r>
      <w:r w:rsidRPr="00180BAE">
        <w:rPr>
          <w:rFonts w:ascii="Times New Roman" w:eastAsia="Times New Roman" w:hAnsi="Times New Roman" w:cs="Times New Roman"/>
          <w:sz w:val="20"/>
          <w:szCs w:val="20"/>
          <w:lang w:val="en-US"/>
        </w:rPr>
        <w:t xml:space="preserve"> 2010 </w:t>
      </w:r>
      <w:r w:rsidRPr="00180BAE">
        <w:rPr>
          <w:rFonts w:ascii="Times New Roman" w:eastAsia="Times New Roman" w:hAnsi="Times New Roman" w:cs="Times New Roman"/>
          <w:sz w:val="20"/>
          <w:szCs w:val="20"/>
        </w:rPr>
        <w:t>жылы</w:t>
      </w:r>
      <w:r w:rsidRPr="00180BAE">
        <w:rPr>
          <w:rFonts w:ascii="Times New Roman" w:eastAsia="Times New Roman" w:hAnsi="Times New Roman" w:cs="Times New Roman"/>
          <w:sz w:val="20"/>
          <w:szCs w:val="20"/>
          <w:lang w:val="en-US"/>
        </w:rPr>
        <w:t xml:space="preserve"> </w:t>
      </w:r>
      <w:r w:rsidRPr="00180BAE">
        <w:rPr>
          <w:rFonts w:ascii="Times New Roman" w:eastAsia="Times New Roman" w:hAnsi="Times New Roman" w:cs="Times New Roman"/>
          <w:sz w:val="20"/>
          <w:szCs w:val="20"/>
        </w:rPr>
        <w:t>ЭЫДҰ</w:t>
      </w:r>
      <w:r w:rsidRPr="00180BAE">
        <w:rPr>
          <w:rFonts w:ascii="Times New Roman" w:eastAsia="Times New Roman" w:hAnsi="Times New Roman" w:cs="Times New Roman"/>
          <w:sz w:val="20"/>
          <w:szCs w:val="20"/>
          <w:lang w:val="en-US"/>
        </w:rPr>
        <w:t>-</w:t>
      </w:r>
      <w:r w:rsidRPr="00180BAE">
        <w:rPr>
          <w:rFonts w:ascii="Times New Roman" w:eastAsia="Times New Roman" w:hAnsi="Times New Roman" w:cs="Times New Roman"/>
          <w:sz w:val="20"/>
          <w:szCs w:val="20"/>
        </w:rPr>
        <w:t>ға</w:t>
      </w:r>
      <w:r w:rsidRPr="00180BAE">
        <w:rPr>
          <w:rFonts w:ascii="Times New Roman" w:eastAsia="Times New Roman" w:hAnsi="Times New Roman" w:cs="Times New Roman"/>
          <w:sz w:val="20"/>
          <w:szCs w:val="20"/>
          <w:lang w:val="en-US"/>
        </w:rPr>
        <w:t xml:space="preserve"> </w:t>
      </w:r>
      <w:r w:rsidRPr="00180BAE">
        <w:rPr>
          <w:rFonts w:ascii="Times New Roman" w:eastAsia="Times New Roman" w:hAnsi="Times New Roman" w:cs="Times New Roman"/>
          <w:sz w:val="20"/>
          <w:szCs w:val="20"/>
        </w:rPr>
        <w:t>кірген</w:t>
      </w:r>
      <w:r w:rsidRPr="00180BAE">
        <w:rPr>
          <w:rFonts w:ascii="Times New Roman" w:eastAsia="Times New Roman" w:hAnsi="Times New Roman" w:cs="Times New Roman"/>
          <w:sz w:val="20"/>
          <w:szCs w:val="20"/>
          <w:lang w:val="en-US"/>
        </w:rPr>
        <w:t xml:space="preserve"> </w:t>
      </w:r>
      <w:r w:rsidRPr="00180BAE">
        <w:rPr>
          <w:rFonts w:ascii="Times New Roman" w:eastAsia="Times New Roman" w:hAnsi="Times New Roman" w:cs="Times New Roman"/>
          <w:sz w:val="20"/>
          <w:szCs w:val="20"/>
        </w:rPr>
        <w:t>кезде</w:t>
      </w:r>
      <w:r w:rsidRPr="00180BAE">
        <w:rPr>
          <w:rFonts w:ascii="Times New Roman" w:eastAsia="Times New Roman" w:hAnsi="Times New Roman" w:cs="Times New Roman"/>
          <w:sz w:val="20"/>
          <w:szCs w:val="20"/>
          <w:lang w:val="en-US"/>
        </w:rPr>
        <w:t xml:space="preserve"> </w:t>
      </w:r>
      <w:r w:rsidRPr="00180BAE">
        <w:rPr>
          <w:rFonts w:ascii="Times New Roman" w:eastAsia="Times New Roman" w:hAnsi="Times New Roman" w:cs="Times New Roman"/>
          <w:sz w:val="20"/>
          <w:szCs w:val="20"/>
        </w:rPr>
        <w:t>осы</w:t>
      </w:r>
      <w:r w:rsidRPr="00180BAE">
        <w:rPr>
          <w:rFonts w:ascii="Times New Roman" w:eastAsia="Times New Roman" w:hAnsi="Times New Roman" w:cs="Times New Roman"/>
          <w:sz w:val="20"/>
          <w:szCs w:val="20"/>
          <w:lang w:val="en-US"/>
        </w:rPr>
        <w:t xml:space="preserve"> </w:t>
      </w:r>
      <w:r w:rsidRPr="00180BAE">
        <w:rPr>
          <w:rFonts w:ascii="Times New Roman" w:eastAsia="Times New Roman" w:hAnsi="Times New Roman" w:cs="Times New Roman"/>
          <w:sz w:val="20"/>
          <w:szCs w:val="20"/>
        </w:rPr>
        <w:t>тармаққа</w:t>
      </w:r>
      <w:r w:rsidRPr="00180BAE">
        <w:rPr>
          <w:rFonts w:ascii="Times New Roman" w:eastAsia="Times New Roman" w:hAnsi="Times New Roman" w:cs="Times New Roman"/>
          <w:sz w:val="20"/>
          <w:szCs w:val="20"/>
          <w:lang w:val="en-US"/>
        </w:rPr>
        <w:t xml:space="preserve"> </w:t>
      </w:r>
      <w:r w:rsidRPr="00180BAE">
        <w:rPr>
          <w:rFonts w:ascii="Times New Roman" w:eastAsia="Times New Roman" w:hAnsi="Times New Roman" w:cs="Times New Roman"/>
          <w:sz w:val="20"/>
          <w:szCs w:val="20"/>
        </w:rPr>
        <w:t>қосылды</w:t>
      </w:r>
      <w:r w:rsidRPr="00180BAE">
        <w:rPr>
          <w:rFonts w:ascii="Times New Roman" w:eastAsia="Times New Roman" w:hAnsi="Times New Roman" w:cs="Times New Roman"/>
          <w:sz w:val="20"/>
          <w:szCs w:val="20"/>
          <w:lang w:val="en-US"/>
        </w:rPr>
        <w:t>.</w:t>
      </w:r>
    </w:p>
  </w:footnote>
  <w:footnote w:id="9">
    <w:p w:rsidR="00737963" w:rsidRPr="002D4675" w:rsidRDefault="00737963" w:rsidP="00737963">
      <w:pPr>
        <w:pStyle w:val="Normal0"/>
        <w:spacing w:after="0" w:line="240" w:lineRule="auto"/>
        <w:rPr>
          <w:rFonts w:ascii="Times New Roman" w:eastAsia="Times New Roman" w:hAnsi="Times New Roman" w:cs="Times New Roman"/>
          <w:sz w:val="20"/>
          <w:szCs w:val="20"/>
          <w:lang w:val="en-US"/>
        </w:rPr>
      </w:pPr>
      <w:r>
        <w:rPr>
          <w:vertAlign w:val="superscript"/>
        </w:rPr>
        <w:footnoteRef/>
      </w:r>
      <w:r w:rsidRPr="002D4675">
        <w:rPr>
          <w:rFonts w:ascii="Times New Roman" w:eastAsia="Times New Roman" w:hAnsi="Times New Roman" w:cs="Times New Roman"/>
          <w:sz w:val="20"/>
          <w:szCs w:val="20"/>
          <w:lang w:val="en-US"/>
        </w:rPr>
        <w:t xml:space="preserve"> </w:t>
      </w:r>
      <w:r w:rsidRPr="002D4675">
        <w:rPr>
          <w:rFonts w:ascii="Times New Roman" w:eastAsia="Times New Roman" w:hAnsi="Times New Roman" w:cs="Times New Roman"/>
          <w:sz w:val="20"/>
          <w:szCs w:val="20"/>
        </w:rPr>
        <w:t>Чили</w:t>
      </w:r>
      <w:r w:rsidRPr="002D4675">
        <w:rPr>
          <w:rFonts w:ascii="Times New Roman" w:eastAsia="Times New Roman" w:hAnsi="Times New Roman" w:cs="Times New Roman"/>
          <w:sz w:val="20"/>
          <w:szCs w:val="20"/>
          <w:lang w:val="en-US"/>
        </w:rPr>
        <w:t xml:space="preserve"> 2010 </w:t>
      </w:r>
      <w:r w:rsidRPr="002D4675">
        <w:rPr>
          <w:rFonts w:ascii="Times New Roman" w:eastAsia="Times New Roman" w:hAnsi="Times New Roman" w:cs="Times New Roman"/>
          <w:sz w:val="20"/>
          <w:szCs w:val="20"/>
        </w:rPr>
        <w:t>жылы</w:t>
      </w:r>
      <w:r w:rsidRPr="002D4675">
        <w:rPr>
          <w:rFonts w:ascii="Times New Roman" w:eastAsia="Times New Roman" w:hAnsi="Times New Roman" w:cs="Times New Roman"/>
          <w:sz w:val="20"/>
          <w:szCs w:val="20"/>
          <w:lang w:val="en-US"/>
        </w:rPr>
        <w:t xml:space="preserve"> </w:t>
      </w:r>
      <w:r w:rsidRPr="002D4675">
        <w:rPr>
          <w:rFonts w:ascii="Times New Roman" w:eastAsia="Times New Roman" w:hAnsi="Times New Roman" w:cs="Times New Roman"/>
          <w:sz w:val="20"/>
          <w:szCs w:val="20"/>
        </w:rPr>
        <w:t>ЭЫДҰ</w:t>
      </w:r>
      <w:r w:rsidRPr="002D4675">
        <w:rPr>
          <w:rFonts w:ascii="Times New Roman" w:eastAsia="Times New Roman" w:hAnsi="Times New Roman" w:cs="Times New Roman"/>
          <w:sz w:val="20"/>
          <w:szCs w:val="20"/>
          <w:lang w:val="en-US"/>
        </w:rPr>
        <w:t>-</w:t>
      </w:r>
      <w:r w:rsidRPr="002D4675">
        <w:rPr>
          <w:rFonts w:ascii="Times New Roman" w:eastAsia="Times New Roman" w:hAnsi="Times New Roman" w:cs="Times New Roman"/>
          <w:sz w:val="20"/>
          <w:szCs w:val="20"/>
        </w:rPr>
        <w:t>ға</w:t>
      </w:r>
      <w:r w:rsidRPr="002D4675">
        <w:rPr>
          <w:rFonts w:ascii="Times New Roman" w:eastAsia="Times New Roman" w:hAnsi="Times New Roman" w:cs="Times New Roman"/>
          <w:sz w:val="20"/>
          <w:szCs w:val="20"/>
          <w:lang w:val="en-US"/>
        </w:rPr>
        <w:t xml:space="preserve"> </w:t>
      </w:r>
      <w:r w:rsidRPr="002D4675">
        <w:rPr>
          <w:rFonts w:ascii="Times New Roman" w:eastAsia="Times New Roman" w:hAnsi="Times New Roman" w:cs="Times New Roman"/>
          <w:sz w:val="20"/>
          <w:szCs w:val="20"/>
        </w:rPr>
        <w:t>кірген</w:t>
      </w:r>
      <w:r w:rsidRPr="002D4675">
        <w:rPr>
          <w:rFonts w:ascii="Times New Roman" w:eastAsia="Times New Roman" w:hAnsi="Times New Roman" w:cs="Times New Roman"/>
          <w:sz w:val="20"/>
          <w:szCs w:val="20"/>
          <w:lang w:val="en-US"/>
        </w:rPr>
        <w:t xml:space="preserve"> </w:t>
      </w:r>
      <w:r w:rsidRPr="002D4675">
        <w:rPr>
          <w:rFonts w:ascii="Times New Roman" w:eastAsia="Times New Roman" w:hAnsi="Times New Roman" w:cs="Times New Roman"/>
          <w:sz w:val="20"/>
          <w:szCs w:val="20"/>
        </w:rPr>
        <w:t>кезде</w:t>
      </w:r>
      <w:r w:rsidRPr="002D4675">
        <w:rPr>
          <w:rFonts w:ascii="Times New Roman" w:eastAsia="Times New Roman" w:hAnsi="Times New Roman" w:cs="Times New Roman"/>
          <w:sz w:val="20"/>
          <w:szCs w:val="20"/>
          <w:lang w:val="en-US"/>
        </w:rPr>
        <w:t xml:space="preserve"> </w:t>
      </w:r>
      <w:r w:rsidRPr="002D4675">
        <w:rPr>
          <w:rFonts w:ascii="Times New Roman" w:eastAsia="Times New Roman" w:hAnsi="Times New Roman" w:cs="Times New Roman"/>
          <w:sz w:val="20"/>
          <w:szCs w:val="20"/>
        </w:rPr>
        <w:t>осы</w:t>
      </w:r>
      <w:r w:rsidRPr="002D4675">
        <w:rPr>
          <w:rFonts w:ascii="Times New Roman" w:eastAsia="Times New Roman" w:hAnsi="Times New Roman" w:cs="Times New Roman"/>
          <w:sz w:val="20"/>
          <w:szCs w:val="20"/>
          <w:lang w:val="en-US"/>
        </w:rPr>
        <w:t xml:space="preserve"> </w:t>
      </w:r>
      <w:r w:rsidRPr="002D4675">
        <w:rPr>
          <w:rFonts w:ascii="Times New Roman" w:eastAsia="Times New Roman" w:hAnsi="Times New Roman" w:cs="Times New Roman"/>
          <w:sz w:val="20"/>
          <w:szCs w:val="20"/>
        </w:rPr>
        <w:t>тармаққа</w:t>
      </w:r>
      <w:r w:rsidRPr="002D4675">
        <w:rPr>
          <w:rFonts w:ascii="Times New Roman" w:eastAsia="Times New Roman" w:hAnsi="Times New Roman" w:cs="Times New Roman"/>
          <w:sz w:val="20"/>
          <w:szCs w:val="20"/>
          <w:lang w:val="en-US"/>
        </w:rPr>
        <w:t xml:space="preserve"> </w:t>
      </w:r>
      <w:r w:rsidRPr="002D4675">
        <w:rPr>
          <w:rFonts w:ascii="Times New Roman" w:eastAsia="Times New Roman" w:hAnsi="Times New Roman" w:cs="Times New Roman"/>
          <w:sz w:val="20"/>
          <w:szCs w:val="20"/>
        </w:rPr>
        <w:t>қосылды</w:t>
      </w:r>
      <w:r w:rsidRPr="002D4675">
        <w:rPr>
          <w:rFonts w:ascii="Times New Roman" w:eastAsia="Times New Roman" w:hAnsi="Times New Roman" w:cs="Times New Roman"/>
          <w:sz w:val="20"/>
          <w:szCs w:val="20"/>
          <w:lang w:val="en-US"/>
        </w:rPr>
        <w:t>.</w:t>
      </w:r>
    </w:p>
  </w:footnote>
  <w:footnote w:id="10">
    <w:p w:rsidR="00737963" w:rsidRPr="00B01390" w:rsidRDefault="00737963" w:rsidP="00737963">
      <w:pPr>
        <w:pStyle w:val="Normal0"/>
        <w:tabs>
          <w:tab w:val="left" w:pos="851"/>
        </w:tabs>
        <w:spacing w:line="276" w:lineRule="auto"/>
        <w:jc w:val="both"/>
        <w:rPr>
          <w:rFonts w:ascii="Times New Roman" w:eastAsia="Times New Roman" w:hAnsi="Times New Roman" w:cs="Times New Roman"/>
          <w:sz w:val="20"/>
          <w:szCs w:val="20"/>
          <w:lang w:val="en-US"/>
        </w:rPr>
      </w:pPr>
      <w:r>
        <w:rPr>
          <w:vertAlign w:val="superscript"/>
        </w:rPr>
        <w:footnoteRef/>
      </w:r>
      <w:r w:rsidRPr="00C15048">
        <w:rPr>
          <w:rFonts w:ascii="Times New Roman" w:eastAsia="Times New Roman" w:hAnsi="Times New Roman" w:cs="Times New Roman"/>
          <w:sz w:val="20"/>
          <w:szCs w:val="20"/>
          <w:lang w:val="en-US"/>
        </w:rPr>
        <w:t xml:space="preserve"> </w:t>
      </w:r>
      <w:r w:rsidRPr="00DE54B3">
        <w:rPr>
          <w:rFonts w:ascii="Times New Roman" w:eastAsia="Times New Roman" w:hAnsi="Times New Roman" w:cs="Times New Roman"/>
          <w:sz w:val="20"/>
          <w:szCs w:val="20"/>
          <w:lang w:val="en-US"/>
        </w:rPr>
        <w:t xml:space="preserve">Бұл </w:t>
      </w:r>
      <w:r>
        <w:rPr>
          <w:rFonts w:ascii="Times New Roman" w:eastAsia="Times New Roman" w:hAnsi="Times New Roman" w:cs="Times New Roman"/>
          <w:sz w:val="20"/>
          <w:szCs w:val="20"/>
          <w:lang w:val="kk-KZ"/>
        </w:rPr>
        <w:t>баптың</w:t>
      </w:r>
      <w:r>
        <w:rPr>
          <w:rFonts w:ascii="Times New Roman" w:eastAsia="Times New Roman" w:hAnsi="Times New Roman" w:cs="Times New Roman"/>
          <w:sz w:val="20"/>
          <w:szCs w:val="20"/>
          <w:lang w:val="en-US"/>
        </w:rPr>
        <w:t xml:space="preserve"> түпнұсқа</w:t>
      </w:r>
      <w:r>
        <w:rPr>
          <w:rFonts w:ascii="Times New Roman" w:eastAsia="Times New Roman" w:hAnsi="Times New Roman" w:cs="Times New Roman"/>
          <w:sz w:val="20"/>
          <w:szCs w:val="20"/>
          <w:lang w:val="kk-KZ"/>
        </w:rPr>
        <w:t xml:space="preserve">сын </w:t>
      </w:r>
      <w:r w:rsidRPr="00DE54B3">
        <w:rPr>
          <w:rFonts w:ascii="Times New Roman" w:eastAsia="Times New Roman" w:hAnsi="Times New Roman" w:cs="Times New Roman"/>
          <w:sz w:val="20"/>
          <w:szCs w:val="20"/>
          <w:lang w:val="en-US"/>
        </w:rPr>
        <w:t>ЭЫДҰ Кеңесі 19</w:t>
      </w:r>
      <w:r>
        <w:rPr>
          <w:rFonts w:ascii="Times New Roman" w:eastAsia="Times New Roman" w:hAnsi="Times New Roman" w:cs="Times New Roman"/>
          <w:sz w:val="20"/>
          <w:szCs w:val="20"/>
          <w:lang w:val="en-US"/>
        </w:rPr>
        <w:t xml:space="preserve">95 жылы 27 маусымда мақұлдады. </w:t>
      </w:r>
      <w:r>
        <w:rPr>
          <w:rFonts w:ascii="Times New Roman" w:eastAsia="Times New Roman" w:hAnsi="Times New Roman" w:cs="Times New Roman"/>
          <w:sz w:val="20"/>
          <w:szCs w:val="20"/>
          <w:lang w:val="kk-KZ"/>
        </w:rPr>
        <w:t>Б</w:t>
      </w:r>
      <w:r w:rsidRPr="00DE54B3">
        <w:rPr>
          <w:rFonts w:ascii="Times New Roman" w:eastAsia="Times New Roman" w:hAnsi="Times New Roman" w:cs="Times New Roman"/>
          <w:sz w:val="20"/>
          <w:szCs w:val="20"/>
          <w:lang w:val="en-US"/>
        </w:rPr>
        <w:t xml:space="preserve">ет форматында жарияланды, </w:t>
      </w:r>
      <w:r w:rsidRPr="00134649">
        <w:rPr>
          <w:rFonts w:ascii="Times New Roman" w:eastAsia="Times New Roman" w:hAnsi="Times New Roman" w:cs="Times New Roman"/>
          <w:i/>
          <w:sz w:val="20"/>
          <w:szCs w:val="20"/>
          <w:lang w:val="en-US"/>
        </w:rPr>
        <w:t>Multinational Enterprises and Tax Administrations, OECD, Paris, 1995.</w:t>
      </w:r>
    </w:p>
  </w:footnote>
  <w:footnote w:id="11">
    <w:p w:rsidR="00737963" w:rsidRPr="00134649" w:rsidRDefault="00737963" w:rsidP="00737963">
      <w:pPr>
        <w:pStyle w:val="Normal0"/>
        <w:spacing w:after="0" w:line="240" w:lineRule="auto"/>
        <w:jc w:val="both"/>
        <w:rPr>
          <w:rFonts w:ascii="Times New Roman" w:eastAsia="Times New Roman" w:hAnsi="Times New Roman" w:cs="Times New Roman"/>
          <w:sz w:val="20"/>
          <w:szCs w:val="20"/>
          <w:lang w:val="en-US"/>
        </w:rPr>
      </w:pPr>
      <w:r>
        <w:rPr>
          <w:vertAlign w:val="superscript"/>
        </w:rPr>
        <w:footnoteRef/>
      </w:r>
      <w:r w:rsidRPr="00134649">
        <w:rPr>
          <w:rFonts w:ascii="Times New Roman" w:eastAsia="Times New Roman" w:hAnsi="Times New Roman" w:cs="Times New Roman"/>
          <w:sz w:val="20"/>
          <w:szCs w:val="20"/>
          <w:lang w:val="en-US"/>
        </w:rPr>
        <w:t xml:space="preserve"> </w:t>
      </w:r>
      <w:r w:rsidRPr="00134649">
        <w:rPr>
          <w:rFonts w:ascii="Times New Roman" w:eastAsia="Times New Roman" w:hAnsi="Times New Roman" w:cs="Times New Roman"/>
          <w:sz w:val="20"/>
          <w:szCs w:val="20"/>
        </w:rPr>
        <w:t>ЭЫДҰ</w:t>
      </w:r>
      <w:r w:rsidRPr="00134649">
        <w:rPr>
          <w:rFonts w:ascii="Times New Roman" w:eastAsia="Times New Roman" w:hAnsi="Times New Roman" w:cs="Times New Roman"/>
          <w:sz w:val="20"/>
          <w:szCs w:val="20"/>
          <w:lang w:val="en-US"/>
        </w:rPr>
        <w:t xml:space="preserve"> </w:t>
      </w:r>
      <w:r w:rsidRPr="00134649">
        <w:rPr>
          <w:rFonts w:ascii="Times New Roman" w:eastAsia="Times New Roman" w:hAnsi="Times New Roman" w:cs="Times New Roman"/>
          <w:sz w:val="20"/>
          <w:szCs w:val="20"/>
        </w:rPr>
        <w:t>кеңесі</w:t>
      </w:r>
      <w:r w:rsidRPr="00134649">
        <w:rPr>
          <w:rFonts w:ascii="Times New Roman" w:eastAsia="Times New Roman" w:hAnsi="Times New Roman" w:cs="Times New Roman"/>
          <w:sz w:val="20"/>
          <w:szCs w:val="20"/>
          <w:lang w:val="en-US"/>
        </w:rPr>
        <w:t xml:space="preserve"> 1986 </w:t>
      </w:r>
      <w:r w:rsidRPr="00134649">
        <w:rPr>
          <w:rFonts w:ascii="Times New Roman" w:eastAsia="Times New Roman" w:hAnsi="Times New Roman" w:cs="Times New Roman"/>
          <w:sz w:val="20"/>
          <w:szCs w:val="20"/>
        </w:rPr>
        <w:t>жылғы</w:t>
      </w:r>
      <w:r w:rsidRPr="00134649">
        <w:rPr>
          <w:rFonts w:ascii="Times New Roman" w:eastAsia="Times New Roman" w:hAnsi="Times New Roman" w:cs="Times New Roman"/>
          <w:sz w:val="20"/>
          <w:szCs w:val="20"/>
          <w:lang w:val="en-US"/>
        </w:rPr>
        <w:t xml:space="preserve"> 26 </w:t>
      </w:r>
      <w:r w:rsidRPr="00134649">
        <w:rPr>
          <w:rFonts w:ascii="Times New Roman" w:eastAsia="Times New Roman" w:hAnsi="Times New Roman" w:cs="Times New Roman"/>
          <w:sz w:val="20"/>
          <w:szCs w:val="20"/>
        </w:rPr>
        <w:t>қарашада</w:t>
      </w:r>
      <w:r w:rsidRPr="00134649">
        <w:rPr>
          <w:rFonts w:ascii="Times New Roman" w:eastAsia="Times New Roman" w:hAnsi="Times New Roman" w:cs="Times New Roman"/>
          <w:sz w:val="20"/>
          <w:szCs w:val="20"/>
          <w:lang w:val="en-US"/>
        </w:rPr>
        <w:t xml:space="preserve"> </w:t>
      </w:r>
      <w:r w:rsidRPr="00134649">
        <w:rPr>
          <w:rFonts w:ascii="Times New Roman" w:eastAsia="Times New Roman" w:hAnsi="Times New Roman" w:cs="Times New Roman"/>
          <w:sz w:val="20"/>
          <w:szCs w:val="20"/>
        </w:rPr>
        <w:t>бекіткен</w:t>
      </w:r>
      <w:r w:rsidRPr="00134649">
        <w:rPr>
          <w:rFonts w:ascii="Times New Roman" w:eastAsia="Times New Roman" w:hAnsi="Times New Roman" w:cs="Times New Roman"/>
          <w:sz w:val="20"/>
          <w:szCs w:val="20"/>
          <w:lang w:val="en-US"/>
        </w:rPr>
        <w:t xml:space="preserve"> </w:t>
      </w:r>
      <w:r w:rsidRPr="00134649">
        <w:rPr>
          <w:rFonts w:ascii="Times New Roman" w:eastAsia="Times New Roman" w:hAnsi="Times New Roman" w:cs="Times New Roman"/>
          <w:sz w:val="20"/>
          <w:szCs w:val="20"/>
        </w:rPr>
        <w:t>және</w:t>
      </w:r>
      <w:r w:rsidRPr="00134649">
        <w:rPr>
          <w:rFonts w:ascii="Times New Roman" w:eastAsia="Times New Roman" w:hAnsi="Times New Roman" w:cs="Times New Roman"/>
          <w:sz w:val="20"/>
          <w:szCs w:val="20"/>
          <w:lang w:val="en-US"/>
        </w:rPr>
        <w:t xml:space="preserve"> R(4)-1 </w:t>
      </w:r>
      <w:r w:rsidRPr="00134649">
        <w:rPr>
          <w:rFonts w:ascii="Times New Roman" w:eastAsia="Times New Roman" w:hAnsi="Times New Roman" w:cs="Times New Roman"/>
          <w:sz w:val="20"/>
          <w:szCs w:val="20"/>
        </w:rPr>
        <w:t>бетіндегі</w:t>
      </w:r>
      <w:r w:rsidRPr="00134649">
        <w:rPr>
          <w:rFonts w:ascii="Times New Roman" w:eastAsia="Times New Roman" w:hAnsi="Times New Roman" w:cs="Times New Roman"/>
          <w:sz w:val="20"/>
          <w:szCs w:val="20"/>
          <w:lang w:val="en-US"/>
        </w:rPr>
        <w:t xml:space="preserve"> </w:t>
      </w:r>
      <w:r w:rsidRPr="00134649">
        <w:rPr>
          <w:rFonts w:ascii="Times New Roman" w:eastAsia="Times New Roman" w:hAnsi="Times New Roman" w:cs="Times New Roman"/>
          <w:sz w:val="20"/>
          <w:szCs w:val="20"/>
        </w:rPr>
        <w:t>ЭЫДҰ</w:t>
      </w:r>
      <w:r w:rsidRPr="00134649">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kk-KZ"/>
        </w:rPr>
        <w:t>Ү</w:t>
      </w:r>
      <w:r w:rsidRPr="00134649">
        <w:rPr>
          <w:rFonts w:ascii="Times New Roman" w:eastAsia="Times New Roman" w:hAnsi="Times New Roman" w:cs="Times New Roman"/>
          <w:sz w:val="20"/>
          <w:szCs w:val="20"/>
        </w:rPr>
        <w:t>лгілік</w:t>
      </w:r>
      <w:r w:rsidRPr="00134649">
        <w:rPr>
          <w:rFonts w:ascii="Times New Roman" w:eastAsia="Times New Roman" w:hAnsi="Times New Roman" w:cs="Times New Roman"/>
          <w:sz w:val="20"/>
          <w:szCs w:val="20"/>
          <w:lang w:val="en-US"/>
        </w:rPr>
        <w:t xml:space="preserve"> </w:t>
      </w:r>
      <w:r w:rsidRPr="00134649">
        <w:rPr>
          <w:rFonts w:ascii="Times New Roman" w:eastAsia="Times New Roman" w:hAnsi="Times New Roman" w:cs="Times New Roman"/>
          <w:sz w:val="20"/>
          <w:szCs w:val="20"/>
        </w:rPr>
        <w:t>салық</w:t>
      </w:r>
      <w:r w:rsidRPr="00134649">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kk-KZ"/>
        </w:rPr>
        <w:t>к</w:t>
      </w:r>
      <w:r w:rsidRPr="00134649">
        <w:rPr>
          <w:rFonts w:ascii="Times New Roman" w:eastAsia="Times New Roman" w:hAnsi="Times New Roman" w:cs="Times New Roman"/>
          <w:sz w:val="20"/>
          <w:szCs w:val="20"/>
        </w:rPr>
        <w:t>онвенциясының</w:t>
      </w:r>
      <w:r w:rsidRPr="00134649">
        <w:rPr>
          <w:rFonts w:ascii="Times New Roman" w:eastAsia="Times New Roman" w:hAnsi="Times New Roman" w:cs="Times New Roman"/>
          <w:sz w:val="20"/>
          <w:szCs w:val="20"/>
          <w:lang w:val="en-US"/>
        </w:rPr>
        <w:t xml:space="preserve"> </w:t>
      </w:r>
      <w:r w:rsidRPr="00134649">
        <w:rPr>
          <w:rFonts w:ascii="Times New Roman" w:eastAsia="Times New Roman" w:hAnsi="Times New Roman" w:cs="Times New Roman"/>
          <w:sz w:val="20"/>
          <w:szCs w:val="20"/>
        </w:rPr>
        <w:t>толық</w:t>
      </w:r>
      <w:r w:rsidRPr="00134649">
        <w:rPr>
          <w:rFonts w:ascii="Times New Roman" w:eastAsia="Times New Roman" w:hAnsi="Times New Roman" w:cs="Times New Roman"/>
          <w:sz w:val="20"/>
          <w:szCs w:val="20"/>
          <w:lang w:val="en-US"/>
        </w:rPr>
        <w:t xml:space="preserve"> </w:t>
      </w:r>
      <w:r w:rsidRPr="00134649">
        <w:rPr>
          <w:rFonts w:ascii="Times New Roman" w:eastAsia="Times New Roman" w:hAnsi="Times New Roman" w:cs="Times New Roman"/>
          <w:sz w:val="20"/>
          <w:szCs w:val="20"/>
        </w:rPr>
        <w:t>нұсқасының</w:t>
      </w:r>
      <w:r w:rsidRPr="00134649">
        <w:rPr>
          <w:rFonts w:ascii="Times New Roman" w:eastAsia="Times New Roman" w:hAnsi="Times New Roman" w:cs="Times New Roman"/>
          <w:sz w:val="20"/>
          <w:szCs w:val="20"/>
          <w:lang w:val="en-US"/>
        </w:rPr>
        <w:t xml:space="preserve"> II </w:t>
      </w:r>
      <w:r w:rsidRPr="00134649">
        <w:rPr>
          <w:rFonts w:ascii="Times New Roman" w:eastAsia="Times New Roman" w:hAnsi="Times New Roman" w:cs="Times New Roman"/>
          <w:sz w:val="20"/>
          <w:szCs w:val="20"/>
        </w:rPr>
        <w:t>томына</w:t>
      </w:r>
      <w:r w:rsidRPr="00134649">
        <w:rPr>
          <w:rFonts w:ascii="Times New Roman" w:eastAsia="Times New Roman" w:hAnsi="Times New Roman" w:cs="Times New Roman"/>
          <w:sz w:val="20"/>
          <w:szCs w:val="20"/>
          <w:lang w:val="en-US"/>
        </w:rPr>
        <w:t xml:space="preserve"> </w:t>
      </w:r>
      <w:r w:rsidRPr="00134649">
        <w:rPr>
          <w:rFonts w:ascii="Times New Roman" w:eastAsia="Times New Roman" w:hAnsi="Times New Roman" w:cs="Times New Roman"/>
          <w:sz w:val="20"/>
          <w:szCs w:val="20"/>
        </w:rPr>
        <w:t>енгізілген</w:t>
      </w:r>
      <w:r w:rsidRPr="00134649">
        <w:rPr>
          <w:rFonts w:ascii="Times New Roman" w:eastAsia="Times New Roman" w:hAnsi="Times New Roman" w:cs="Times New Roman"/>
          <w:sz w:val="20"/>
          <w:szCs w:val="20"/>
          <w:lang w:val="en-US"/>
        </w:rPr>
        <w:t>.</w:t>
      </w:r>
    </w:p>
  </w:footnote>
  <w:footnote w:id="12">
    <w:p w:rsidR="00737963" w:rsidRPr="00B01390" w:rsidRDefault="00737963" w:rsidP="00737963">
      <w:pPr>
        <w:pStyle w:val="Normal0"/>
        <w:tabs>
          <w:tab w:val="left" w:pos="911"/>
        </w:tabs>
        <w:spacing w:before="75"/>
        <w:rPr>
          <w:rFonts w:ascii="Times New Roman" w:eastAsia="Times New Roman" w:hAnsi="Times New Roman" w:cs="Times New Roman"/>
          <w:i/>
          <w:sz w:val="20"/>
          <w:szCs w:val="20"/>
          <w:lang w:val="en-US"/>
        </w:rPr>
      </w:pPr>
      <w:r>
        <w:rPr>
          <w:vertAlign w:val="superscript"/>
        </w:rPr>
        <w:footnoteRef/>
      </w:r>
      <w:r w:rsidRPr="00B01390">
        <w:rPr>
          <w:rFonts w:ascii="Times New Roman" w:eastAsia="Times New Roman" w:hAnsi="Times New Roman" w:cs="Times New Roman"/>
          <w:sz w:val="20"/>
          <w:szCs w:val="20"/>
          <w:lang w:val="en-US"/>
        </w:rPr>
        <w:t xml:space="preserve"> </w:t>
      </w:r>
      <w:r w:rsidRPr="00B01390">
        <w:rPr>
          <w:rFonts w:ascii="Times New Roman" w:eastAsia="Times New Roman" w:hAnsi="Times New Roman" w:cs="Times New Roman"/>
          <w:i/>
          <w:sz w:val="20"/>
          <w:szCs w:val="20"/>
          <w:lang w:val="en-US"/>
        </w:rPr>
        <w:t>Sociétés à responsabilité limitée.</w:t>
      </w:r>
    </w:p>
  </w:footnote>
  <w:footnote w:id="13">
    <w:p w:rsidR="00737963" w:rsidRPr="00B01390" w:rsidRDefault="00737963" w:rsidP="00737963">
      <w:pPr>
        <w:pStyle w:val="Normal0"/>
        <w:spacing w:after="0" w:line="240" w:lineRule="auto"/>
        <w:rPr>
          <w:rFonts w:ascii="Times New Roman" w:eastAsia="Times New Roman" w:hAnsi="Times New Roman" w:cs="Times New Roman"/>
          <w:sz w:val="20"/>
          <w:szCs w:val="20"/>
          <w:lang w:val="en-US"/>
        </w:rPr>
      </w:pPr>
      <w:r>
        <w:rPr>
          <w:vertAlign w:val="superscript"/>
        </w:rPr>
        <w:footnoteRef/>
      </w:r>
      <w:r w:rsidRPr="00B01390">
        <w:rPr>
          <w:rFonts w:ascii="Times New Roman" w:eastAsia="Times New Roman" w:hAnsi="Times New Roman" w:cs="Times New Roman"/>
          <w:sz w:val="20"/>
          <w:szCs w:val="20"/>
          <w:lang w:val="en-US"/>
        </w:rPr>
        <w:t xml:space="preserve"> </w:t>
      </w:r>
      <w:r w:rsidRPr="00B01390">
        <w:rPr>
          <w:rFonts w:ascii="Times New Roman" w:eastAsia="Times New Roman" w:hAnsi="Times New Roman" w:cs="Times New Roman"/>
          <w:i/>
          <w:sz w:val="20"/>
          <w:szCs w:val="20"/>
          <w:lang w:val="en-US"/>
        </w:rPr>
        <w:t xml:space="preserve"> Sociétés anonymes.</w:t>
      </w:r>
    </w:p>
  </w:footnote>
  <w:footnote w:id="14">
    <w:p w:rsidR="00737963" w:rsidRPr="00B01390" w:rsidRDefault="00737963" w:rsidP="00737963">
      <w:pPr>
        <w:pStyle w:val="Normal0"/>
        <w:tabs>
          <w:tab w:val="left" w:pos="911"/>
        </w:tabs>
        <w:spacing w:before="76"/>
        <w:rPr>
          <w:rFonts w:ascii="Times New Roman" w:eastAsia="Times New Roman" w:hAnsi="Times New Roman" w:cs="Times New Roman"/>
          <w:i/>
          <w:sz w:val="20"/>
          <w:szCs w:val="20"/>
          <w:lang w:val="en-US"/>
        </w:rPr>
      </w:pPr>
      <w:r>
        <w:rPr>
          <w:vertAlign w:val="superscript"/>
        </w:rPr>
        <w:footnoteRef/>
      </w:r>
      <w:r w:rsidRPr="00B01390">
        <w:rPr>
          <w:rFonts w:ascii="Times New Roman" w:eastAsia="Times New Roman" w:hAnsi="Times New Roman" w:cs="Times New Roman"/>
          <w:sz w:val="20"/>
          <w:szCs w:val="20"/>
          <w:lang w:val="en-US"/>
        </w:rPr>
        <w:t xml:space="preserve"> </w:t>
      </w:r>
      <w:r w:rsidRPr="00B01390">
        <w:rPr>
          <w:rFonts w:ascii="Times New Roman" w:eastAsia="Times New Roman" w:hAnsi="Times New Roman" w:cs="Times New Roman"/>
          <w:i/>
          <w:sz w:val="20"/>
          <w:szCs w:val="20"/>
          <w:lang w:val="en-US"/>
        </w:rPr>
        <w:t>Sociétés en commandite par actions.</w:t>
      </w:r>
    </w:p>
  </w:footnote>
  <w:footnote w:id="15">
    <w:p w:rsidR="00737963" w:rsidRPr="00971FF8" w:rsidRDefault="00737963" w:rsidP="00737963">
      <w:pPr>
        <w:pStyle w:val="Normal0"/>
        <w:tabs>
          <w:tab w:val="left" w:pos="911"/>
        </w:tabs>
        <w:spacing w:before="76"/>
        <w:rPr>
          <w:rFonts w:ascii="Times New Roman" w:eastAsia="Times New Roman" w:hAnsi="Times New Roman" w:cs="Times New Roman"/>
          <w:i/>
          <w:sz w:val="20"/>
          <w:szCs w:val="20"/>
          <w:lang w:val="en-US"/>
        </w:rPr>
      </w:pPr>
      <w:r>
        <w:rPr>
          <w:vertAlign w:val="superscript"/>
        </w:rPr>
        <w:footnoteRef/>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i/>
          <w:sz w:val="20"/>
          <w:szCs w:val="20"/>
          <w:lang w:val="en-US"/>
        </w:rPr>
        <w:t xml:space="preserve"> Sociétés de capitaux</w:t>
      </w:r>
      <w:r w:rsidRPr="00971FF8">
        <w:rPr>
          <w:rFonts w:ascii="Times New Roman" w:eastAsia="Times New Roman" w:hAnsi="Times New Roman" w:cs="Times New Roman"/>
          <w:i/>
          <w:smallCaps/>
          <w:sz w:val="20"/>
          <w:szCs w:val="20"/>
          <w:lang w:val="en-US"/>
        </w:rPr>
        <w:t>.</w:t>
      </w:r>
    </w:p>
    <w:p w:rsidR="00737963" w:rsidRPr="00971FF8" w:rsidRDefault="00737963" w:rsidP="00737963">
      <w:pPr>
        <w:pStyle w:val="Normal0"/>
        <w:spacing w:after="0" w:line="240" w:lineRule="auto"/>
        <w:rPr>
          <w:rFonts w:ascii="Times New Roman" w:eastAsia="Times New Roman" w:hAnsi="Times New Roman" w:cs="Times New Roman"/>
          <w:sz w:val="20"/>
          <w:szCs w:val="20"/>
          <w:lang w:val="en-US"/>
        </w:rPr>
      </w:pPr>
    </w:p>
  </w:footnote>
  <w:footnote w:id="16">
    <w:p w:rsidR="00737963" w:rsidRPr="00971FF8" w:rsidRDefault="00737963" w:rsidP="00737963">
      <w:pPr>
        <w:pStyle w:val="Normal0"/>
        <w:widowControl w:val="0"/>
        <w:tabs>
          <w:tab w:val="left" w:pos="851"/>
        </w:tabs>
        <w:spacing w:after="0" w:line="276" w:lineRule="auto"/>
        <w:jc w:val="both"/>
        <w:rPr>
          <w:rFonts w:ascii="Times New Roman" w:eastAsia="Times New Roman" w:hAnsi="Times New Roman" w:cs="Times New Roman"/>
          <w:sz w:val="20"/>
          <w:szCs w:val="20"/>
          <w:lang w:val="en-US"/>
        </w:rPr>
      </w:pPr>
      <w:r>
        <w:rPr>
          <w:vertAlign w:val="superscript"/>
        </w:rPr>
        <w:footnoteRef/>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Мысалы</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егер</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дискрециялық</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сенімгерлік</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басқарушылар</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белгілі</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бір</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мерзімде</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тапқан</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дивидендтерді</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бөлмесе</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онда</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бұл</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басқарушылар</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өз</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функцияларын</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орындайды</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немесе</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егер</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ол</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жеке</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салық</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төлеуші</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ретінде</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танылса</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сенім</w:t>
      </w:r>
      <w:r w:rsidRPr="00971FF8">
        <w:rPr>
          <w:rFonts w:ascii="Times New Roman" w:eastAsia="Times New Roman" w:hAnsi="Times New Roman" w:cs="Times New Roman"/>
          <w:sz w:val="20"/>
          <w:szCs w:val="20"/>
          <w:lang w:val="en-US"/>
        </w:rPr>
        <w:t>),</w:t>
      </w:r>
      <w:r w:rsidRPr="00971FF8">
        <w:rPr>
          <w:lang w:val="en-US"/>
        </w:rPr>
        <w:t xml:space="preserve"> </w:t>
      </w:r>
      <w:r w:rsidRPr="0090676E">
        <w:rPr>
          <w:rFonts w:ascii="Times New Roman" w:eastAsia="Times New Roman" w:hAnsi="Times New Roman" w:cs="Times New Roman"/>
          <w:sz w:val="20"/>
          <w:szCs w:val="20"/>
        </w:rPr>
        <w:t>тіпті</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егер</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олар</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тиісті</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сенім</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заңнамасына</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сәйкес</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бенефициарлық</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меншік</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иелері</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болмаса</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да</w:t>
      </w:r>
      <w:r w:rsidRPr="00971FF8">
        <w:rPr>
          <w:rFonts w:ascii="Times New Roman" w:eastAsia="Times New Roman" w:hAnsi="Times New Roman" w:cs="Times New Roman"/>
          <w:sz w:val="20"/>
          <w:szCs w:val="20"/>
          <w:lang w:val="en-US"/>
        </w:rPr>
        <w:t xml:space="preserve"> 10-</w:t>
      </w:r>
      <w:r w:rsidRPr="0090676E">
        <w:rPr>
          <w:rFonts w:ascii="Times New Roman" w:eastAsia="Times New Roman" w:hAnsi="Times New Roman" w:cs="Times New Roman"/>
          <w:sz w:val="20"/>
          <w:szCs w:val="20"/>
        </w:rPr>
        <w:t>баптың</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мақсаттары</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үшін</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осындай</w:t>
      </w:r>
      <w:r w:rsidRPr="00971FF8">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kk-KZ"/>
        </w:rPr>
        <w:t>табыстың</w:t>
      </w:r>
      <w:r w:rsidRPr="00971FF8">
        <w:rPr>
          <w:rFonts w:ascii="Times New Roman" w:eastAsia="Times New Roman" w:hAnsi="Times New Roman" w:cs="Times New Roman"/>
          <w:sz w:val="20"/>
          <w:szCs w:val="20"/>
          <w:lang w:val="en-US"/>
        </w:rPr>
        <w:t xml:space="preserve"> </w:t>
      </w:r>
      <w:r w:rsidRPr="0090676E">
        <w:rPr>
          <w:rFonts w:ascii="Times New Roman" w:eastAsia="Times New Roman" w:hAnsi="Times New Roman" w:cs="Times New Roman"/>
          <w:sz w:val="20"/>
          <w:szCs w:val="20"/>
        </w:rPr>
        <w:t>бенефиц</w:t>
      </w:r>
      <w:r>
        <w:rPr>
          <w:rFonts w:ascii="Times New Roman" w:eastAsia="Times New Roman" w:hAnsi="Times New Roman" w:cs="Times New Roman"/>
          <w:sz w:val="20"/>
          <w:szCs w:val="20"/>
        </w:rPr>
        <w:t>иарлық</w:t>
      </w:r>
      <w:r w:rsidRPr="00971FF8">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меншік</w:t>
      </w:r>
      <w:r w:rsidRPr="00971FF8">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иелері</w:t>
      </w:r>
      <w:r w:rsidRPr="00971FF8">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бола</w:t>
      </w:r>
      <w:r w:rsidRPr="00971FF8">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алады</w:t>
      </w:r>
      <w:r w:rsidRPr="00971FF8">
        <w:rPr>
          <w:rFonts w:ascii="Times New Roman" w:eastAsia="Times New Roman" w:hAnsi="Times New Roman" w:cs="Times New Roman"/>
          <w:sz w:val="20"/>
          <w:szCs w:val="20"/>
          <w:lang w:val="en-US"/>
        </w:rPr>
        <w:t>.</w:t>
      </w:r>
    </w:p>
  </w:footnote>
  <w:footnote w:id="17">
    <w:p w:rsidR="00737963" w:rsidRPr="00971FF8" w:rsidRDefault="00737963" w:rsidP="00737963">
      <w:pPr>
        <w:pStyle w:val="Normal0"/>
        <w:spacing w:after="0" w:line="240" w:lineRule="auto"/>
        <w:rPr>
          <w:rFonts w:ascii="Times New Roman" w:eastAsia="Times New Roman" w:hAnsi="Times New Roman" w:cs="Times New Roman"/>
          <w:sz w:val="20"/>
          <w:szCs w:val="20"/>
          <w:lang w:val="en-US"/>
        </w:rPr>
      </w:pPr>
      <w:r>
        <w:rPr>
          <w:vertAlign w:val="superscript"/>
        </w:rPr>
        <w:footnoteRef/>
      </w:r>
      <w:r w:rsidRPr="00971FF8">
        <w:rPr>
          <w:rFonts w:ascii="Times New Roman" w:eastAsia="Times New Roman" w:hAnsi="Times New Roman" w:cs="Times New Roman"/>
          <w:sz w:val="20"/>
          <w:szCs w:val="20"/>
          <w:lang w:val="en-US"/>
        </w:rPr>
        <w:t xml:space="preserve"> R(6)-1 </w:t>
      </w:r>
      <w:r w:rsidRPr="004015BA">
        <w:rPr>
          <w:rFonts w:ascii="Times New Roman" w:eastAsia="Times New Roman" w:hAnsi="Times New Roman" w:cs="Times New Roman"/>
          <w:sz w:val="20"/>
          <w:szCs w:val="20"/>
        </w:rPr>
        <w:t>бетіндегі</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ЭЫДҰ</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үлгілік</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салық</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Конвенциясының</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толық</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нұсқасының</w:t>
      </w:r>
      <w:r w:rsidRPr="00971FF8">
        <w:rPr>
          <w:rFonts w:ascii="Times New Roman" w:eastAsia="Times New Roman" w:hAnsi="Times New Roman" w:cs="Times New Roman"/>
          <w:sz w:val="20"/>
          <w:szCs w:val="20"/>
          <w:lang w:val="en-US"/>
        </w:rPr>
        <w:t xml:space="preserve"> II </w:t>
      </w:r>
      <w:r w:rsidRPr="004015BA">
        <w:rPr>
          <w:rFonts w:ascii="Times New Roman" w:eastAsia="Times New Roman" w:hAnsi="Times New Roman" w:cs="Times New Roman"/>
          <w:sz w:val="20"/>
          <w:szCs w:val="20"/>
        </w:rPr>
        <w:t>томына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енгізілген</w:t>
      </w:r>
      <w:r w:rsidRPr="00971FF8">
        <w:rPr>
          <w:rFonts w:ascii="Times New Roman" w:eastAsia="Times New Roman" w:hAnsi="Times New Roman" w:cs="Times New Roman"/>
          <w:sz w:val="20"/>
          <w:szCs w:val="20"/>
          <w:lang w:val="en-US"/>
        </w:rPr>
        <w:t>.</w:t>
      </w:r>
    </w:p>
  </w:footnote>
  <w:footnote w:id="18">
    <w:p w:rsidR="00737963" w:rsidRPr="00971FF8" w:rsidRDefault="00737963" w:rsidP="00737963">
      <w:pPr>
        <w:pStyle w:val="Normal0"/>
        <w:spacing w:line="276" w:lineRule="auto"/>
        <w:ind w:left="142"/>
        <w:jc w:val="both"/>
        <w:rPr>
          <w:rFonts w:ascii="Times New Roman" w:eastAsia="Times New Roman" w:hAnsi="Times New Roman" w:cs="Times New Roman"/>
          <w:i/>
          <w:sz w:val="20"/>
          <w:szCs w:val="20"/>
          <w:lang w:val="en-US"/>
        </w:rPr>
      </w:pPr>
      <w:r>
        <w:rPr>
          <w:vertAlign w:val="superscript"/>
        </w:rPr>
        <w:footnoteRef/>
      </w:r>
      <w:r w:rsidRPr="00971FF8">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Мысалы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i/>
          <w:sz w:val="20"/>
          <w:szCs w:val="20"/>
          <w:lang w:val="en-US"/>
        </w:rPr>
        <w:t>F</w:t>
      </w:r>
      <w:r w:rsidRPr="00971FF8">
        <w:rPr>
          <w:rFonts w:ascii="Times New Roman" w:eastAsia="Times New Roman" w:hAnsi="Times New Roman" w:cs="Times New Roman"/>
          <w:i/>
          <w:sz w:val="20"/>
          <w:szCs w:val="20"/>
          <w:lang w:val="en-US"/>
        </w:rPr>
        <w:t xml:space="preserve">inancial Action Task Force, International Standards on Combating Money Laundering and the financing of Terrorism &amp; Proliferation – the FATF Recommendations (OECD - FATF, Paris, 2012) </w:t>
      </w:r>
      <w:r w:rsidRPr="004015BA">
        <w:rPr>
          <w:rFonts w:ascii="Times New Roman" w:eastAsia="Times New Roman" w:hAnsi="Times New Roman" w:cs="Times New Roman"/>
          <w:sz w:val="20"/>
          <w:szCs w:val="20"/>
        </w:rPr>
        <w:t>бөлімін</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қараңыз</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онда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ақшаны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жылыстатуға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қарсы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күрестің</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халықаралық</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стандарттары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егжей</w:t>
      </w:r>
      <w:r w:rsidRPr="00971FF8">
        <w:rPr>
          <w:rFonts w:ascii="Times New Roman" w:eastAsia="Times New Roman" w:hAnsi="Times New Roman" w:cs="Times New Roman"/>
          <w:sz w:val="20"/>
          <w:szCs w:val="20"/>
          <w:lang w:val="en-US"/>
        </w:rPr>
        <w:t>-</w:t>
      </w:r>
      <w:r w:rsidRPr="004015BA">
        <w:rPr>
          <w:rFonts w:ascii="Times New Roman" w:eastAsia="Times New Roman" w:hAnsi="Times New Roman" w:cs="Times New Roman"/>
          <w:sz w:val="20"/>
          <w:szCs w:val="20"/>
        </w:rPr>
        <w:t>тегжейлі</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баяндалған</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және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келесі</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анықтама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берілген</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бенефициарлық</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меншік</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иесі</w:t>
      </w:r>
      <w:r w:rsidRPr="00971FF8">
        <w:rPr>
          <w:rFonts w:ascii="Times New Roman" w:eastAsia="Times New Roman" w:hAnsi="Times New Roman" w:cs="Times New Roman"/>
          <w:sz w:val="20"/>
          <w:szCs w:val="20"/>
          <w:lang w:val="en-US"/>
        </w:rPr>
        <w:t xml:space="preserve"> (110-</w:t>
      </w:r>
      <w:r w:rsidRPr="004015BA">
        <w:rPr>
          <w:rFonts w:ascii="Times New Roman" w:eastAsia="Times New Roman" w:hAnsi="Times New Roman" w:cs="Times New Roman"/>
          <w:sz w:val="20"/>
          <w:szCs w:val="20"/>
        </w:rPr>
        <w:t>Бетте</w:t>
      </w:r>
      <w:r w:rsidRPr="00971FF8">
        <w:rPr>
          <w:rFonts w:ascii="Times New Roman" w:eastAsia="Times New Roman" w:hAnsi="Times New Roman" w:cs="Times New Roman"/>
          <w:sz w:val="20"/>
          <w:szCs w:val="20"/>
          <w:lang w:val="en-US"/>
        </w:rPr>
        <w:t>): «</w:t>
      </w:r>
      <w:r w:rsidRPr="004015BA">
        <w:rPr>
          <w:rFonts w:ascii="Times New Roman" w:eastAsia="Times New Roman" w:hAnsi="Times New Roman" w:cs="Times New Roman"/>
          <w:sz w:val="20"/>
          <w:szCs w:val="20"/>
        </w:rPr>
        <w:t>физикалық</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нақты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меншік</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иелері</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болып</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табылатын</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немесе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клиентке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және</w:t>
      </w:r>
      <w:r w:rsidRPr="00971FF8">
        <w:rPr>
          <w:rFonts w:ascii="Times New Roman" w:eastAsia="Times New Roman" w:hAnsi="Times New Roman" w:cs="Times New Roman"/>
          <w:sz w:val="20"/>
          <w:szCs w:val="20"/>
          <w:lang w:val="en-US"/>
        </w:rPr>
        <w:t>/</w:t>
      </w:r>
      <w:r w:rsidRPr="004015BA">
        <w:rPr>
          <w:rFonts w:ascii="Times New Roman" w:eastAsia="Times New Roman" w:hAnsi="Times New Roman" w:cs="Times New Roman"/>
          <w:sz w:val="20"/>
          <w:szCs w:val="20"/>
        </w:rPr>
        <w:t>немесе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оның</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атынан</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мәміле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жасалатын</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тұлғаға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нақты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бақылауды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жүзеге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асыратын</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тұлға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тұлғалар</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Бұл</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ұғымға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заңды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тұлғаны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немесе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келісімді</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нақты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тиімді</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бақылауды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жүзеге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асыратын</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адамдар</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да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кіреді</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Сол</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сияқты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ЭЫДҰ</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Корпоративтік</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басқару</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жөніндегі</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үйлестіру</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тобының</w:t>
      </w:r>
      <w:r w:rsidRPr="00971FF8">
        <w:rPr>
          <w:rFonts w:ascii="Times New Roman" w:eastAsia="Times New Roman" w:hAnsi="Times New Roman" w:cs="Times New Roman"/>
          <w:sz w:val="20"/>
          <w:szCs w:val="20"/>
          <w:lang w:val="en-US"/>
        </w:rPr>
        <w:t xml:space="preserve"> 2001 </w:t>
      </w:r>
      <w:r w:rsidRPr="004015BA">
        <w:rPr>
          <w:rFonts w:ascii="Times New Roman" w:eastAsia="Times New Roman" w:hAnsi="Times New Roman" w:cs="Times New Roman"/>
          <w:sz w:val="20"/>
          <w:szCs w:val="20"/>
        </w:rPr>
        <w:t>жылғы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есебінде</w:t>
      </w:r>
      <w:r w:rsidRPr="00971FF8">
        <w:rPr>
          <w:rFonts w:ascii="Times New Roman" w:eastAsia="Times New Roman" w:hAnsi="Times New Roman" w:cs="Times New Roman"/>
          <w:sz w:val="20"/>
          <w:szCs w:val="20"/>
          <w:lang w:val="en-US"/>
        </w:rPr>
        <w:t xml:space="preserve">, </w:t>
      </w:r>
      <w:r>
        <w:rPr>
          <w:rFonts w:ascii="Times New Roman" w:eastAsia="Times New Roman" w:hAnsi="Times New Roman" w:cs="Times New Roman"/>
          <w:i/>
          <w:sz w:val="20"/>
          <w:szCs w:val="20"/>
          <w:lang w:val="en-US"/>
        </w:rPr>
        <w:t>B</w:t>
      </w:r>
      <w:r w:rsidRPr="00971FF8">
        <w:rPr>
          <w:rFonts w:ascii="Times New Roman" w:eastAsia="Times New Roman" w:hAnsi="Times New Roman" w:cs="Times New Roman"/>
          <w:i/>
          <w:sz w:val="20"/>
          <w:szCs w:val="20"/>
          <w:lang w:val="en-US"/>
        </w:rPr>
        <w:t xml:space="preserve">ehind the corporate Veil: using corporate Entities for Illicit Purposes (OECD, Paris, 2001), </w:t>
      </w:r>
      <w:r w:rsidRPr="004015BA">
        <w:rPr>
          <w:rFonts w:ascii="Times New Roman" w:eastAsia="Times New Roman" w:hAnsi="Times New Roman" w:cs="Times New Roman"/>
          <w:sz w:val="20"/>
          <w:szCs w:val="20"/>
        </w:rPr>
        <w:t>бенефициарлық</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иеленудің</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мынадай</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анықтамасы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қамтылған</w:t>
      </w:r>
      <w:r w:rsidRPr="00971FF8">
        <w:rPr>
          <w:rFonts w:ascii="Times New Roman" w:eastAsia="Times New Roman" w:hAnsi="Times New Roman" w:cs="Times New Roman"/>
          <w:sz w:val="20"/>
          <w:szCs w:val="20"/>
          <w:lang w:val="en-US"/>
        </w:rPr>
        <w:t xml:space="preserve"> (14-</w:t>
      </w:r>
      <w:r w:rsidRPr="004015BA">
        <w:rPr>
          <w:rFonts w:ascii="Times New Roman" w:eastAsia="Times New Roman" w:hAnsi="Times New Roman" w:cs="Times New Roman"/>
          <w:sz w:val="20"/>
          <w:szCs w:val="20"/>
        </w:rPr>
        <w:t>бетте</w:t>
      </w:r>
      <w:r w:rsidRPr="00971FF8">
        <w:rPr>
          <w:rFonts w:ascii="Times New Roman" w:eastAsia="Times New Roman" w:hAnsi="Times New Roman" w:cs="Times New Roman"/>
          <w:sz w:val="20"/>
          <w:szCs w:val="20"/>
          <w:lang w:val="en-US"/>
        </w:rPr>
        <w:t>):</w:t>
      </w:r>
    </w:p>
    <w:p w:rsidR="00737963" w:rsidRPr="00971FF8" w:rsidRDefault="00737963" w:rsidP="00737963">
      <w:pPr>
        <w:pStyle w:val="Normal0"/>
        <w:spacing w:after="0" w:line="276" w:lineRule="auto"/>
        <w:ind w:left="426"/>
        <w:jc w:val="both"/>
        <w:rPr>
          <w:rFonts w:ascii="Times New Roman" w:eastAsia="Times New Roman" w:hAnsi="Times New Roman" w:cs="Times New Roman"/>
          <w:sz w:val="20"/>
          <w:szCs w:val="20"/>
          <w:lang w:val="en-US"/>
        </w:rPr>
      </w:pPr>
      <w:r w:rsidRPr="004015BA">
        <w:rPr>
          <w:rFonts w:ascii="Times New Roman" w:eastAsia="Times New Roman" w:hAnsi="Times New Roman" w:cs="Times New Roman"/>
          <w:sz w:val="20"/>
          <w:szCs w:val="20"/>
        </w:rPr>
        <w:t>Бұл</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есепте</w:t>
      </w:r>
      <w:r w:rsidRPr="00971FF8">
        <w:rPr>
          <w:rFonts w:ascii="Times New Roman" w:eastAsia="Times New Roman" w:hAnsi="Times New Roman" w:cs="Times New Roman"/>
          <w:sz w:val="20"/>
          <w:szCs w:val="20"/>
          <w:lang w:val="en-US"/>
        </w:rPr>
        <w:t>, «</w:t>
      </w:r>
      <w:r w:rsidRPr="004015BA">
        <w:rPr>
          <w:rFonts w:ascii="Times New Roman" w:eastAsia="Times New Roman" w:hAnsi="Times New Roman" w:cs="Times New Roman"/>
          <w:sz w:val="20"/>
          <w:szCs w:val="20"/>
        </w:rPr>
        <w:t>бенефициарлық</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меншік</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жеке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тұлғаның</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нақты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бенефициарлық</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меншігін</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немесе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үлесін</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білдіреді</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Кейбір</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жағдайларда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бенефициардың</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иесін</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анықтау</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нақты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жеке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меншік</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иесі</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табылғанға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дейін</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әртүрлі</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делдалдық</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ұйымдар</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немесе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адамдар</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арқылы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іздеуді</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қамтуы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мүмкін</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Корпорацияларға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қатысты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меншік</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құқығы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акционерлерге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немесе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қатысушыларға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тиесілі</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Серіктестіктер</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жағдайында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үлестер</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толық</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және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шектеулі</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серіктестерге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тиесілі</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Трасттар</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мен</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қорлар</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жағдайында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бенефициарлық</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иелік</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бенефициарларға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жатады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олар</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құрылтайшыны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немесе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құрылтайшыны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да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қамтуы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мүмкін</w:t>
      </w:r>
      <w:r w:rsidRPr="00971FF8">
        <w:rPr>
          <w:rFonts w:ascii="Times New Roman" w:eastAsia="Times New Roman" w:hAnsi="Times New Roman" w:cs="Times New Roman"/>
          <w:sz w:val="20"/>
          <w:szCs w:val="20"/>
          <w:lang w:val="en-US"/>
        </w:rPr>
        <w:t>.</w:t>
      </w:r>
    </w:p>
  </w:footnote>
  <w:footnote w:id="19">
    <w:p w:rsidR="00737963" w:rsidRPr="00971FF8" w:rsidRDefault="00737963" w:rsidP="00737963">
      <w:pPr>
        <w:pStyle w:val="Normal0"/>
        <w:spacing w:after="0" w:line="240" w:lineRule="auto"/>
        <w:rPr>
          <w:rFonts w:ascii="Times New Roman" w:eastAsia="Times New Roman" w:hAnsi="Times New Roman" w:cs="Times New Roman"/>
          <w:sz w:val="20"/>
          <w:szCs w:val="20"/>
          <w:lang w:val="en-US"/>
        </w:rPr>
      </w:pPr>
      <w:r>
        <w:rPr>
          <w:vertAlign w:val="superscript"/>
        </w:rPr>
        <w:footnoteRef/>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Алдыңғы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ескертпеде</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келтірілген</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ақшаны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жылыстатуға</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қарсы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қаржылық</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шараларды</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әзірлеу</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тобының</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анықтамасын</w:t>
      </w:r>
      <w:r w:rsidRPr="00971FF8">
        <w:rPr>
          <w:rFonts w:ascii="Times New Roman" w:eastAsia="Times New Roman" w:hAnsi="Times New Roman" w:cs="Times New Roman"/>
          <w:sz w:val="20"/>
          <w:szCs w:val="20"/>
          <w:lang w:val="en-US"/>
        </w:rPr>
        <w:t xml:space="preserve"> </w:t>
      </w:r>
      <w:r w:rsidRPr="004015BA">
        <w:rPr>
          <w:rFonts w:ascii="Times New Roman" w:eastAsia="Times New Roman" w:hAnsi="Times New Roman" w:cs="Times New Roman"/>
          <w:sz w:val="20"/>
          <w:szCs w:val="20"/>
        </w:rPr>
        <w:t>қараңыз</w:t>
      </w:r>
      <w:r w:rsidRPr="00971FF8">
        <w:rPr>
          <w:rFonts w:ascii="Times New Roman" w:eastAsia="Times New Roman" w:hAnsi="Times New Roman" w:cs="Times New Roman"/>
          <w:sz w:val="20"/>
          <w:szCs w:val="20"/>
          <w:lang w:val="en-US"/>
        </w:rPr>
        <w:t>.</w:t>
      </w:r>
    </w:p>
  </w:footnote>
  <w:footnote w:id="20">
    <w:p w:rsidR="00737963" w:rsidRPr="00B01390" w:rsidRDefault="00737963" w:rsidP="00737963">
      <w:pPr>
        <w:pStyle w:val="Normal0"/>
        <w:spacing w:line="276" w:lineRule="auto"/>
        <w:rPr>
          <w:rFonts w:ascii="Times New Roman" w:eastAsia="Times New Roman" w:hAnsi="Times New Roman" w:cs="Times New Roman"/>
          <w:i/>
          <w:sz w:val="20"/>
          <w:szCs w:val="20"/>
          <w:lang w:val="en-US"/>
        </w:rPr>
      </w:pPr>
      <w:r>
        <w:rPr>
          <w:vertAlign w:val="superscript"/>
        </w:rPr>
        <w:footnoteRef/>
      </w:r>
      <w:r w:rsidRPr="00B01390">
        <w:rPr>
          <w:rFonts w:ascii="Times New Roman" w:eastAsia="Times New Roman" w:hAnsi="Times New Roman" w:cs="Times New Roman"/>
          <w:sz w:val="20"/>
          <w:szCs w:val="20"/>
          <w:lang w:val="en-US"/>
        </w:rPr>
        <w:t xml:space="preserve"> OECD (2015), </w:t>
      </w:r>
      <w:r w:rsidRPr="00B01390">
        <w:rPr>
          <w:rFonts w:ascii="Times New Roman" w:eastAsia="Times New Roman" w:hAnsi="Times New Roman" w:cs="Times New Roman"/>
          <w:i/>
          <w:sz w:val="20"/>
          <w:szCs w:val="20"/>
          <w:lang w:val="en-US"/>
        </w:rPr>
        <w:t>Preventing the Granting of Treaty Benefits in Inappropriate Circumstances, Action 6 - 2015 Final Report</w:t>
      </w:r>
      <w:hyperlink r:id="rId1">
        <w:r w:rsidRPr="00B01390">
          <w:rPr>
            <w:rFonts w:ascii="Times New Roman" w:eastAsia="Times New Roman" w:hAnsi="Times New Roman" w:cs="Times New Roman"/>
            <w:sz w:val="20"/>
            <w:szCs w:val="20"/>
            <w:lang w:val="en-US"/>
          </w:rPr>
          <w:t>, OECD Publishing, Paris, DOI: http://dx.doi.org/10.1787/9789264241695-</w:t>
        </w:r>
      </w:hyperlink>
      <w:r w:rsidRPr="00B01390">
        <w:rPr>
          <w:rFonts w:ascii="Times New Roman" w:eastAsia="Times New Roman" w:hAnsi="Times New Roman" w:cs="Times New Roman"/>
          <w:sz w:val="20"/>
          <w:szCs w:val="20"/>
          <w:lang w:val="en-US"/>
        </w:rPr>
        <w:t xml:space="preserve"> </w:t>
      </w:r>
      <w:hyperlink r:id="rId2">
        <w:r w:rsidRPr="00B01390">
          <w:rPr>
            <w:rFonts w:ascii="Times New Roman" w:eastAsia="Times New Roman" w:hAnsi="Times New Roman" w:cs="Times New Roman"/>
            <w:sz w:val="20"/>
            <w:szCs w:val="20"/>
            <w:lang w:val="en-US"/>
          </w:rPr>
          <w:t>en.</w:t>
        </w:r>
      </w:hyperlink>
    </w:p>
  </w:footnote>
  <w:footnote w:id="21">
    <w:p w:rsidR="00737963" w:rsidRPr="00B01390" w:rsidRDefault="00737963" w:rsidP="00737963">
      <w:pPr>
        <w:pStyle w:val="Normal0"/>
        <w:spacing w:line="276" w:lineRule="auto"/>
        <w:rPr>
          <w:rFonts w:ascii="Times New Roman" w:eastAsia="Times New Roman" w:hAnsi="Times New Roman" w:cs="Times New Roman"/>
          <w:i/>
          <w:sz w:val="20"/>
          <w:szCs w:val="20"/>
          <w:lang w:val="en-US"/>
        </w:rPr>
      </w:pPr>
      <w:r>
        <w:rPr>
          <w:vertAlign w:val="superscript"/>
        </w:rPr>
        <w:footnoteRef/>
      </w:r>
      <w:r w:rsidRPr="00B01390">
        <w:rPr>
          <w:rFonts w:ascii="Times New Roman" w:eastAsia="Times New Roman" w:hAnsi="Times New Roman" w:cs="Times New Roman"/>
          <w:sz w:val="20"/>
          <w:szCs w:val="20"/>
          <w:lang w:val="en-US"/>
        </w:rPr>
        <w:t xml:space="preserve"> OECD (2015), </w:t>
      </w:r>
      <w:r w:rsidRPr="00B01390">
        <w:rPr>
          <w:rFonts w:ascii="Times New Roman" w:eastAsia="Times New Roman" w:hAnsi="Times New Roman" w:cs="Times New Roman"/>
          <w:i/>
          <w:sz w:val="20"/>
          <w:szCs w:val="20"/>
          <w:lang w:val="en-US"/>
        </w:rPr>
        <w:t>Preventing the Granting of Treaty Benefits in Inappropriate Circumstances, Action 6 - 2015 Final Report</w:t>
      </w:r>
      <w:hyperlink r:id="rId3">
        <w:r w:rsidRPr="00B01390">
          <w:rPr>
            <w:rFonts w:ascii="Times New Roman" w:eastAsia="Times New Roman" w:hAnsi="Times New Roman" w:cs="Times New Roman"/>
            <w:sz w:val="20"/>
            <w:szCs w:val="20"/>
            <w:lang w:val="en-US"/>
          </w:rPr>
          <w:t>, OECD Publishing, Paris, DOI: http://dx.doi.org/10.1787/9789264241695-</w:t>
        </w:r>
      </w:hyperlink>
      <w:r w:rsidRPr="00B01390">
        <w:rPr>
          <w:rFonts w:ascii="Times New Roman" w:eastAsia="Times New Roman" w:hAnsi="Times New Roman" w:cs="Times New Roman"/>
          <w:sz w:val="20"/>
          <w:szCs w:val="20"/>
          <w:lang w:val="en-US"/>
        </w:rPr>
        <w:t xml:space="preserve"> </w:t>
      </w:r>
      <w:hyperlink r:id="rId4">
        <w:r w:rsidRPr="00B01390">
          <w:rPr>
            <w:rFonts w:ascii="Times New Roman" w:eastAsia="Times New Roman" w:hAnsi="Times New Roman" w:cs="Times New Roman"/>
            <w:sz w:val="20"/>
            <w:szCs w:val="20"/>
            <w:lang w:val="en-US"/>
          </w:rPr>
          <w:t>en.</w:t>
        </w:r>
      </w:hyperlink>
    </w:p>
  </w:footnote>
  <w:footnote w:id="22">
    <w:p w:rsidR="00737963" w:rsidRPr="00B01390" w:rsidRDefault="00737963" w:rsidP="00737963">
      <w:pPr>
        <w:pStyle w:val="Normal0"/>
        <w:spacing w:after="0" w:line="240" w:lineRule="auto"/>
        <w:rPr>
          <w:rFonts w:ascii="Times New Roman" w:eastAsia="Times New Roman" w:hAnsi="Times New Roman" w:cs="Times New Roman"/>
          <w:sz w:val="20"/>
          <w:szCs w:val="20"/>
          <w:lang w:val="en-US"/>
        </w:rPr>
      </w:pPr>
      <w:r>
        <w:rPr>
          <w:vertAlign w:val="superscript"/>
        </w:rPr>
        <w:footnoteRef/>
      </w:r>
      <w:r w:rsidRPr="00B01390">
        <w:rPr>
          <w:rFonts w:ascii="Times New Roman" w:eastAsia="Times New Roman" w:hAnsi="Times New Roman" w:cs="Times New Roman"/>
          <w:sz w:val="20"/>
          <w:szCs w:val="20"/>
          <w:lang w:val="en-US"/>
        </w:rPr>
        <w:t xml:space="preserve"> </w:t>
      </w:r>
      <w:r w:rsidRPr="00B01390">
        <w:rPr>
          <w:rFonts w:ascii="Times New Roman" w:eastAsia="Times New Roman" w:hAnsi="Times New Roman" w:cs="Times New Roman"/>
          <w:i/>
          <w:sz w:val="20"/>
          <w:szCs w:val="20"/>
          <w:lang w:val="en-US"/>
        </w:rPr>
        <w:t>Attribution of Profits to Permanent Establishments</w:t>
      </w:r>
      <w:r w:rsidRPr="00B01390">
        <w:rPr>
          <w:rFonts w:ascii="Times New Roman" w:eastAsia="Times New Roman" w:hAnsi="Times New Roman" w:cs="Times New Roman"/>
          <w:sz w:val="20"/>
          <w:szCs w:val="20"/>
          <w:lang w:val="en-US"/>
        </w:rPr>
        <w:t>, OECD, Paris, 2010.</w:t>
      </w:r>
    </w:p>
  </w:footnote>
  <w:footnote w:id="23">
    <w:p w:rsidR="00737963" w:rsidRPr="00343874" w:rsidRDefault="00737963" w:rsidP="00737963">
      <w:pPr>
        <w:pStyle w:val="Normal0"/>
        <w:spacing w:after="0" w:line="240" w:lineRule="auto"/>
        <w:rPr>
          <w:rFonts w:ascii="Times New Roman" w:eastAsia="Times New Roman" w:hAnsi="Times New Roman" w:cs="Times New Roman"/>
          <w:sz w:val="20"/>
          <w:szCs w:val="20"/>
          <w:lang w:val="en-US"/>
        </w:rPr>
      </w:pPr>
      <w:r>
        <w:rPr>
          <w:vertAlign w:val="superscript"/>
        </w:rPr>
        <w:footnoteRef/>
      </w:r>
      <w:r w:rsidRPr="00343874">
        <w:rPr>
          <w:rFonts w:ascii="Times New Roman" w:eastAsia="Times New Roman" w:hAnsi="Times New Roman" w:cs="Times New Roman"/>
          <w:sz w:val="20"/>
          <w:szCs w:val="20"/>
          <w:lang w:val="en-US"/>
        </w:rPr>
        <w:t xml:space="preserve"> R(23)-1 </w:t>
      </w:r>
      <w:r w:rsidRPr="00343874">
        <w:rPr>
          <w:rFonts w:ascii="Times New Roman" w:eastAsia="Times New Roman" w:hAnsi="Times New Roman" w:cs="Times New Roman"/>
          <w:sz w:val="20"/>
          <w:szCs w:val="20"/>
        </w:rPr>
        <w:t>бетіндегі</w:t>
      </w:r>
      <w:r w:rsidRPr="00343874">
        <w:rPr>
          <w:rFonts w:ascii="Times New Roman" w:eastAsia="Times New Roman" w:hAnsi="Times New Roman" w:cs="Times New Roman"/>
          <w:sz w:val="20"/>
          <w:szCs w:val="20"/>
          <w:lang w:val="en-US"/>
        </w:rPr>
        <w:t xml:space="preserve"> </w:t>
      </w:r>
      <w:r w:rsidRPr="00343874">
        <w:rPr>
          <w:rFonts w:ascii="Times New Roman" w:eastAsia="Times New Roman" w:hAnsi="Times New Roman" w:cs="Times New Roman"/>
          <w:sz w:val="20"/>
          <w:szCs w:val="20"/>
        </w:rPr>
        <w:t>ЭЫДҰ</w:t>
      </w:r>
      <w:r w:rsidRPr="00343874">
        <w:rPr>
          <w:rFonts w:ascii="Times New Roman" w:eastAsia="Times New Roman" w:hAnsi="Times New Roman" w:cs="Times New Roman"/>
          <w:sz w:val="20"/>
          <w:szCs w:val="20"/>
          <w:lang w:val="en-US"/>
        </w:rPr>
        <w:t xml:space="preserve"> </w:t>
      </w:r>
      <w:r w:rsidRPr="00343874">
        <w:rPr>
          <w:rFonts w:ascii="Times New Roman" w:eastAsia="Times New Roman" w:hAnsi="Times New Roman" w:cs="Times New Roman"/>
          <w:sz w:val="20"/>
          <w:szCs w:val="20"/>
        </w:rPr>
        <w:t>үлгілік</w:t>
      </w:r>
      <w:r w:rsidRPr="00343874">
        <w:rPr>
          <w:rFonts w:ascii="Times New Roman" w:eastAsia="Times New Roman" w:hAnsi="Times New Roman" w:cs="Times New Roman"/>
          <w:sz w:val="20"/>
          <w:szCs w:val="20"/>
          <w:lang w:val="en-US"/>
        </w:rPr>
        <w:t xml:space="preserve"> </w:t>
      </w:r>
      <w:r w:rsidRPr="00343874">
        <w:rPr>
          <w:rFonts w:ascii="Times New Roman" w:eastAsia="Times New Roman" w:hAnsi="Times New Roman" w:cs="Times New Roman"/>
          <w:sz w:val="20"/>
          <w:szCs w:val="20"/>
        </w:rPr>
        <w:t>салық</w:t>
      </w:r>
      <w:r w:rsidRPr="00343874">
        <w:rPr>
          <w:rFonts w:ascii="Times New Roman" w:eastAsia="Times New Roman" w:hAnsi="Times New Roman" w:cs="Times New Roman"/>
          <w:sz w:val="20"/>
          <w:szCs w:val="20"/>
          <w:lang w:val="en-US"/>
        </w:rPr>
        <w:t xml:space="preserve"> </w:t>
      </w:r>
      <w:r w:rsidRPr="00343874">
        <w:rPr>
          <w:rFonts w:ascii="Times New Roman" w:eastAsia="Times New Roman" w:hAnsi="Times New Roman" w:cs="Times New Roman"/>
          <w:sz w:val="20"/>
          <w:szCs w:val="20"/>
        </w:rPr>
        <w:t>Конвенциясының</w:t>
      </w:r>
      <w:r w:rsidRPr="00343874">
        <w:rPr>
          <w:rFonts w:ascii="Times New Roman" w:eastAsia="Times New Roman" w:hAnsi="Times New Roman" w:cs="Times New Roman"/>
          <w:sz w:val="20"/>
          <w:szCs w:val="20"/>
          <w:lang w:val="en-US"/>
        </w:rPr>
        <w:t xml:space="preserve"> </w:t>
      </w:r>
      <w:r w:rsidRPr="00343874">
        <w:rPr>
          <w:rFonts w:ascii="Times New Roman" w:eastAsia="Times New Roman" w:hAnsi="Times New Roman" w:cs="Times New Roman"/>
          <w:sz w:val="20"/>
          <w:szCs w:val="20"/>
        </w:rPr>
        <w:t>толық</w:t>
      </w:r>
      <w:r w:rsidRPr="00343874">
        <w:rPr>
          <w:rFonts w:ascii="Times New Roman" w:eastAsia="Times New Roman" w:hAnsi="Times New Roman" w:cs="Times New Roman"/>
          <w:sz w:val="20"/>
          <w:szCs w:val="20"/>
          <w:lang w:val="en-US"/>
        </w:rPr>
        <w:t xml:space="preserve"> </w:t>
      </w:r>
      <w:r w:rsidRPr="00343874">
        <w:rPr>
          <w:rFonts w:ascii="Times New Roman" w:eastAsia="Times New Roman" w:hAnsi="Times New Roman" w:cs="Times New Roman"/>
          <w:sz w:val="20"/>
          <w:szCs w:val="20"/>
        </w:rPr>
        <w:t>нұсқасының</w:t>
      </w:r>
      <w:r w:rsidRPr="00343874">
        <w:rPr>
          <w:rFonts w:ascii="Times New Roman" w:eastAsia="Times New Roman" w:hAnsi="Times New Roman" w:cs="Times New Roman"/>
          <w:sz w:val="20"/>
          <w:szCs w:val="20"/>
          <w:lang w:val="en-US"/>
        </w:rPr>
        <w:t xml:space="preserve"> II </w:t>
      </w:r>
      <w:r w:rsidRPr="00343874">
        <w:rPr>
          <w:rFonts w:ascii="Times New Roman" w:eastAsia="Times New Roman" w:hAnsi="Times New Roman" w:cs="Times New Roman"/>
          <w:sz w:val="20"/>
          <w:szCs w:val="20"/>
        </w:rPr>
        <w:t>томына</w:t>
      </w:r>
      <w:r w:rsidRPr="00343874">
        <w:rPr>
          <w:rFonts w:ascii="Times New Roman" w:eastAsia="Times New Roman" w:hAnsi="Times New Roman" w:cs="Times New Roman"/>
          <w:sz w:val="20"/>
          <w:szCs w:val="20"/>
          <w:lang w:val="en-US"/>
        </w:rPr>
        <w:t xml:space="preserve"> </w:t>
      </w:r>
      <w:r w:rsidRPr="00343874">
        <w:rPr>
          <w:rFonts w:ascii="Times New Roman" w:eastAsia="Times New Roman" w:hAnsi="Times New Roman" w:cs="Times New Roman"/>
          <w:sz w:val="20"/>
          <w:szCs w:val="20"/>
        </w:rPr>
        <w:t>енгізілген</w:t>
      </w:r>
      <w:r w:rsidRPr="00343874">
        <w:rPr>
          <w:rFonts w:ascii="Times New Roman" w:eastAsia="Times New Roman" w:hAnsi="Times New Roman" w:cs="Times New Roman"/>
          <w:sz w:val="20"/>
          <w:szCs w:val="20"/>
          <w:lang w:val="en-US"/>
        </w:rPr>
        <w:t>.</w:t>
      </w:r>
    </w:p>
  </w:footnote>
  <w:footnote w:id="24">
    <w:p w:rsidR="00737963" w:rsidRPr="00B01390" w:rsidRDefault="00737963" w:rsidP="00737963">
      <w:pPr>
        <w:pStyle w:val="Normal0"/>
        <w:spacing w:line="276" w:lineRule="auto"/>
        <w:rPr>
          <w:rFonts w:ascii="Times New Roman" w:eastAsia="Times New Roman" w:hAnsi="Times New Roman" w:cs="Times New Roman"/>
          <w:i/>
          <w:sz w:val="20"/>
          <w:szCs w:val="20"/>
          <w:lang w:val="en-US"/>
        </w:rPr>
      </w:pPr>
      <w:r>
        <w:rPr>
          <w:vertAlign w:val="superscript"/>
        </w:rPr>
        <w:footnoteRef/>
      </w:r>
      <w:r w:rsidRPr="00B01390">
        <w:rPr>
          <w:rFonts w:ascii="Times New Roman" w:eastAsia="Times New Roman" w:hAnsi="Times New Roman" w:cs="Times New Roman"/>
          <w:sz w:val="20"/>
          <w:szCs w:val="20"/>
          <w:lang w:val="en-US"/>
        </w:rPr>
        <w:t xml:space="preserve"> OECD (2015), </w:t>
      </w:r>
      <w:r w:rsidRPr="00B01390">
        <w:rPr>
          <w:rFonts w:ascii="Times New Roman" w:eastAsia="Times New Roman" w:hAnsi="Times New Roman" w:cs="Times New Roman"/>
          <w:i/>
          <w:sz w:val="20"/>
          <w:szCs w:val="20"/>
          <w:lang w:val="en-US"/>
        </w:rPr>
        <w:t>Preventing the Granting of Treaty Benefits in Inappropriate Circumstances, Action 6 - 2015 Final Report</w:t>
      </w:r>
      <w:hyperlink r:id="rId5">
        <w:r w:rsidRPr="00B01390">
          <w:rPr>
            <w:rFonts w:ascii="Times New Roman" w:eastAsia="Times New Roman" w:hAnsi="Times New Roman" w:cs="Times New Roman"/>
            <w:sz w:val="20"/>
            <w:szCs w:val="20"/>
            <w:lang w:val="en-US"/>
          </w:rPr>
          <w:t>, OECD Publishing, Paris, DOI: http://dx.doi.org/10.1787/9789264241695-</w:t>
        </w:r>
      </w:hyperlink>
      <w:r w:rsidRPr="00B01390">
        <w:rPr>
          <w:rFonts w:ascii="Times New Roman" w:eastAsia="Times New Roman" w:hAnsi="Times New Roman" w:cs="Times New Roman"/>
          <w:sz w:val="20"/>
          <w:szCs w:val="20"/>
          <w:lang w:val="en-US"/>
        </w:rPr>
        <w:t xml:space="preserve"> </w:t>
      </w:r>
      <w:hyperlink r:id="rId6">
        <w:r w:rsidRPr="00B01390">
          <w:rPr>
            <w:rFonts w:ascii="Times New Roman" w:eastAsia="Times New Roman" w:hAnsi="Times New Roman" w:cs="Times New Roman"/>
            <w:sz w:val="20"/>
            <w:szCs w:val="20"/>
            <w:lang w:val="en-US"/>
          </w:rPr>
          <w:t>en.</w:t>
        </w:r>
      </w:hyperlink>
    </w:p>
  </w:footnote>
  <w:footnote w:id="25">
    <w:p w:rsidR="00737963" w:rsidRPr="00971FF8" w:rsidRDefault="00737963" w:rsidP="00737963">
      <w:pPr>
        <w:pStyle w:val="Normal0"/>
        <w:widowControl w:val="0"/>
        <w:tabs>
          <w:tab w:val="left" w:pos="851"/>
        </w:tabs>
        <w:spacing w:after="0" w:line="276" w:lineRule="auto"/>
        <w:jc w:val="both"/>
        <w:rPr>
          <w:rFonts w:ascii="Times New Roman" w:eastAsia="Times New Roman" w:hAnsi="Times New Roman" w:cs="Times New Roman"/>
          <w:sz w:val="20"/>
          <w:szCs w:val="20"/>
          <w:lang w:val="en-US"/>
        </w:rPr>
      </w:pPr>
      <w:r>
        <w:rPr>
          <w:vertAlign w:val="superscript"/>
        </w:rPr>
        <w:footnoteRef/>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Мысалы</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егер</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дискрециялық</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сенімгерлік</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басқарушылар</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белгілі</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бір</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мерзімде</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тапқан</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дивидендтерді</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бөлмесе</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онда</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бұл</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басқарушылар</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өз</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функцияларын</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орындайды</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немесе</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егер</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ол</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жеке</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салық</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төлеуші</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ретінде</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танылса</w:t>
      </w:r>
      <w:r w:rsidRPr="00971FF8">
        <w:rPr>
          <w:rFonts w:ascii="Times New Roman" w:eastAsia="Times New Roman" w:hAnsi="Times New Roman" w:cs="Times New Roman"/>
          <w:sz w:val="20"/>
          <w:szCs w:val="20"/>
          <w:lang w:val="en-US"/>
        </w:rPr>
        <w:t xml:space="preserve">, </w:t>
      </w:r>
      <w:r w:rsidRPr="00971FF8">
        <w:rPr>
          <w:rFonts w:ascii="Times New Roman" w:eastAsia="Times New Roman" w:hAnsi="Times New Roman" w:cs="Times New Roman"/>
          <w:sz w:val="20"/>
          <w:szCs w:val="20"/>
        </w:rPr>
        <w:t>сенім</w:t>
      </w:r>
      <w:r w:rsidRPr="00971FF8">
        <w:rPr>
          <w:rFonts w:ascii="Times New Roman" w:eastAsia="Times New Roman" w:hAnsi="Times New Roman" w:cs="Times New Roman"/>
          <w:sz w:val="20"/>
          <w:szCs w:val="20"/>
          <w:lang w:val="en-US"/>
        </w:rPr>
        <w:t>),</w:t>
      </w:r>
      <w:r w:rsidRPr="00971FF8">
        <w:rPr>
          <w:lang w:val="en-US"/>
        </w:rPr>
        <w:t xml:space="preserve"> </w:t>
      </w:r>
      <w:r w:rsidRPr="00971FF8">
        <w:rPr>
          <w:rFonts w:ascii="Times New Roman" w:eastAsia="Times New Roman" w:hAnsi="Times New Roman" w:cs="Times New Roman"/>
          <w:sz w:val="20"/>
          <w:szCs w:val="20"/>
          <w:lang w:val="en-US"/>
        </w:rPr>
        <w:t xml:space="preserve">тіпті егер олар тиісті сенім заңнамасына сәйкес бенефициарлық меншік иелері болмаса да 11-баптың мақсаттары үшін осындай </w:t>
      </w:r>
      <w:r>
        <w:rPr>
          <w:rFonts w:ascii="Times New Roman" w:eastAsia="Times New Roman" w:hAnsi="Times New Roman" w:cs="Times New Roman"/>
          <w:sz w:val="20"/>
          <w:szCs w:val="20"/>
          <w:lang w:val="kk-KZ"/>
        </w:rPr>
        <w:t xml:space="preserve">табыстың </w:t>
      </w:r>
      <w:r w:rsidRPr="00971FF8">
        <w:rPr>
          <w:rFonts w:ascii="Times New Roman" w:eastAsia="Times New Roman" w:hAnsi="Times New Roman" w:cs="Times New Roman"/>
          <w:sz w:val="20"/>
          <w:szCs w:val="20"/>
          <w:lang w:val="en-US"/>
        </w:rPr>
        <w:t>бенефиц</w:t>
      </w:r>
      <w:r>
        <w:rPr>
          <w:rFonts w:ascii="Times New Roman" w:eastAsia="Times New Roman" w:hAnsi="Times New Roman" w:cs="Times New Roman"/>
          <w:sz w:val="20"/>
          <w:szCs w:val="20"/>
          <w:lang w:val="en-US"/>
        </w:rPr>
        <w:t>иарлық меншік иелері бола алады</w:t>
      </w:r>
      <w:r w:rsidRPr="00971FF8">
        <w:rPr>
          <w:rFonts w:ascii="Times New Roman" w:eastAsia="Times New Roman" w:hAnsi="Times New Roman" w:cs="Times New Roman"/>
          <w:sz w:val="20"/>
          <w:szCs w:val="20"/>
          <w:lang w:val="en-US"/>
        </w:rPr>
        <w:t>.</w:t>
      </w:r>
    </w:p>
  </w:footnote>
  <w:footnote w:id="26">
    <w:p w:rsidR="00737963" w:rsidRPr="00383BBF" w:rsidRDefault="00737963" w:rsidP="00737963">
      <w:pPr>
        <w:pStyle w:val="Normal0"/>
        <w:spacing w:line="276" w:lineRule="auto"/>
        <w:rPr>
          <w:rFonts w:ascii="Times New Roman" w:eastAsia="Times New Roman" w:hAnsi="Times New Roman" w:cs="Times New Roman"/>
          <w:sz w:val="20"/>
          <w:szCs w:val="20"/>
          <w:lang w:val="en-US"/>
        </w:rPr>
      </w:pPr>
      <w:r>
        <w:rPr>
          <w:vertAlign w:val="superscript"/>
        </w:rPr>
        <w:footnoteRef/>
      </w:r>
      <w:r w:rsidRPr="00383BBF">
        <w:rPr>
          <w:rFonts w:ascii="Times New Roman" w:eastAsia="Times New Roman" w:hAnsi="Times New Roman" w:cs="Times New Roman"/>
          <w:sz w:val="20"/>
          <w:szCs w:val="20"/>
          <w:lang w:val="en-US"/>
        </w:rPr>
        <w:t xml:space="preserve"> R(6)-1 </w:t>
      </w:r>
      <w:r w:rsidRPr="00383BBF">
        <w:rPr>
          <w:rFonts w:ascii="Times New Roman" w:eastAsia="Times New Roman" w:hAnsi="Times New Roman" w:cs="Times New Roman"/>
          <w:sz w:val="20"/>
          <w:szCs w:val="20"/>
        </w:rPr>
        <w:t>бетіндегі</w:t>
      </w:r>
      <w:r w:rsidRPr="00383BBF">
        <w:rPr>
          <w:rFonts w:ascii="Times New Roman" w:eastAsia="Times New Roman" w:hAnsi="Times New Roman" w:cs="Times New Roman"/>
          <w:sz w:val="20"/>
          <w:szCs w:val="20"/>
          <w:lang w:val="en-US"/>
        </w:rPr>
        <w:t xml:space="preserve"> </w:t>
      </w:r>
      <w:r w:rsidRPr="00383BBF">
        <w:rPr>
          <w:rFonts w:ascii="Times New Roman" w:eastAsia="Times New Roman" w:hAnsi="Times New Roman" w:cs="Times New Roman"/>
          <w:sz w:val="20"/>
          <w:szCs w:val="20"/>
        </w:rPr>
        <w:t>ЭЫДҰ</w:t>
      </w:r>
      <w:r w:rsidRPr="00383BBF">
        <w:rPr>
          <w:rFonts w:ascii="Times New Roman" w:eastAsia="Times New Roman" w:hAnsi="Times New Roman" w:cs="Times New Roman"/>
          <w:sz w:val="20"/>
          <w:szCs w:val="20"/>
          <w:lang w:val="en-US"/>
        </w:rPr>
        <w:t xml:space="preserve"> </w:t>
      </w:r>
      <w:r w:rsidRPr="00383BBF">
        <w:rPr>
          <w:rFonts w:ascii="Times New Roman" w:eastAsia="Times New Roman" w:hAnsi="Times New Roman" w:cs="Times New Roman"/>
          <w:sz w:val="20"/>
          <w:szCs w:val="20"/>
        </w:rPr>
        <w:t>үлгілік</w:t>
      </w:r>
      <w:r w:rsidRPr="00383BBF">
        <w:rPr>
          <w:rFonts w:ascii="Times New Roman" w:eastAsia="Times New Roman" w:hAnsi="Times New Roman" w:cs="Times New Roman"/>
          <w:sz w:val="20"/>
          <w:szCs w:val="20"/>
          <w:lang w:val="en-US"/>
        </w:rPr>
        <w:t xml:space="preserve"> </w:t>
      </w:r>
      <w:r w:rsidRPr="00383BBF">
        <w:rPr>
          <w:rFonts w:ascii="Times New Roman" w:eastAsia="Times New Roman" w:hAnsi="Times New Roman" w:cs="Times New Roman"/>
          <w:sz w:val="20"/>
          <w:szCs w:val="20"/>
        </w:rPr>
        <w:t>салық</w:t>
      </w:r>
      <w:r w:rsidRPr="00383BBF">
        <w:rPr>
          <w:rFonts w:ascii="Times New Roman" w:eastAsia="Times New Roman" w:hAnsi="Times New Roman" w:cs="Times New Roman"/>
          <w:sz w:val="20"/>
          <w:szCs w:val="20"/>
          <w:lang w:val="en-US"/>
        </w:rPr>
        <w:t xml:space="preserve"> </w:t>
      </w:r>
      <w:r w:rsidRPr="00383BBF">
        <w:rPr>
          <w:rFonts w:ascii="Times New Roman" w:eastAsia="Times New Roman" w:hAnsi="Times New Roman" w:cs="Times New Roman"/>
          <w:sz w:val="20"/>
          <w:szCs w:val="20"/>
        </w:rPr>
        <w:t>Конвенциясының</w:t>
      </w:r>
      <w:r w:rsidRPr="00383BBF">
        <w:rPr>
          <w:rFonts w:ascii="Times New Roman" w:eastAsia="Times New Roman" w:hAnsi="Times New Roman" w:cs="Times New Roman"/>
          <w:sz w:val="20"/>
          <w:szCs w:val="20"/>
          <w:lang w:val="en-US"/>
        </w:rPr>
        <w:t xml:space="preserve"> </w:t>
      </w:r>
      <w:r w:rsidRPr="00383BBF">
        <w:rPr>
          <w:rFonts w:ascii="Times New Roman" w:eastAsia="Times New Roman" w:hAnsi="Times New Roman" w:cs="Times New Roman"/>
          <w:sz w:val="20"/>
          <w:szCs w:val="20"/>
        </w:rPr>
        <w:t>толық</w:t>
      </w:r>
      <w:r w:rsidRPr="00383BBF">
        <w:rPr>
          <w:rFonts w:ascii="Times New Roman" w:eastAsia="Times New Roman" w:hAnsi="Times New Roman" w:cs="Times New Roman"/>
          <w:sz w:val="20"/>
          <w:szCs w:val="20"/>
          <w:lang w:val="en-US"/>
        </w:rPr>
        <w:t xml:space="preserve"> </w:t>
      </w:r>
      <w:r w:rsidRPr="00383BBF">
        <w:rPr>
          <w:rFonts w:ascii="Times New Roman" w:eastAsia="Times New Roman" w:hAnsi="Times New Roman" w:cs="Times New Roman"/>
          <w:sz w:val="20"/>
          <w:szCs w:val="20"/>
        </w:rPr>
        <w:t>нұсқасының</w:t>
      </w:r>
      <w:r w:rsidRPr="00383BBF">
        <w:rPr>
          <w:rFonts w:ascii="Times New Roman" w:eastAsia="Times New Roman" w:hAnsi="Times New Roman" w:cs="Times New Roman"/>
          <w:sz w:val="20"/>
          <w:szCs w:val="20"/>
          <w:lang w:val="en-US"/>
        </w:rPr>
        <w:t xml:space="preserve"> II </w:t>
      </w:r>
      <w:r w:rsidRPr="00383BBF">
        <w:rPr>
          <w:rFonts w:ascii="Times New Roman" w:eastAsia="Times New Roman" w:hAnsi="Times New Roman" w:cs="Times New Roman"/>
          <w:sz w:val="20"/>
          <w:szCs w:val="20"/>
        </w:rPr>
        <w:t>томына</w:t>
      </w:r>
      <w:r w:rsidRPr="00383BBF">
        <w:rPr>
          <w:rFonts w:ascii="Times New Roman" w:eastAsia="Times New Roman" w:hAnsi="Times New Roman" w:cs="Times New Roman"/>
          <w:sz w:val="20"/>
          <w:szCs w:val="20"/>
          <w:lang w:val="en-US"/>
        </w:rPr>
        <w:t xml:space="preserve"> </w:t>
      </w:r>
      <w:r w:rsidRPr="00383BBF">
        <w:rPr>
          <w:rFonts w:ascii="Times New Roman" w:eastAsia="Times New Roman" w:hAnsi="Times New Roman" w:cs="Times New Roman"/>
          <w:sz w:val="20"/>
          <w:szCs w:val="20"/>
        </w:rPr>
        <w:t>енгізілген</w:t>
      </w:r>
      <w:r w:rsidRPr="00383BBF">
        <w:rPr>
          <w:rFonts w:ascii="Times New Roman" w:eastAsia="Times New Roman" w:hAnsi="Times New Roman" w:cs="Times New Roman"/>
          <w:sz w:val="20"/>
          <w:szCs w:val="20"/>
          <w:lang w:val="en-US"/>
        </w:rPr>
        <w:t>.</w:t>
      </w:r>
    </w:p>
    <w:p w:rsidR="00737963" w:rsidRPr="00383BBF" w:rsidRDefault="00737963" w:rsidP="00737963">
      <w:pPr>
        <w:pStyle w:val="Normal0"/>
        <w:spacing w:after="0" w:line="240" w:lineRule="auto"/>
        <w:rPr>
          <w:rFonts w:ascii="Times New Roman" w:eastAsia="Times New Roman" w:hAnsi="Times New Roman" w:cs="Times New Roman"/>
          <w:sz w:val="20"/>
          <w:szCs w:val="20"/>
          <w:lang w:val="en-US"/>
        </w:rPr>
      </w:pPr>
    </w:p>
  </w:footnote>
  <w:footnote w:id="27">
    <w:p w:rsidR="00737963" w:rsidRPr="001D1A17" w:rsidRDefault="00737963" w:rsidP="00737963">
      <w:pPr>
        <w:pStyle w:val="Normal0"/>
        <w:spacing w:line="276" w:lineRule="auto"/>
        <w:jc w:val="both"/>
        <w:rPr>
          <w:rFonts w:ascii="Times New Roman" w:eastAsia="Times New Roman" w:hAnsi="Times New Roman" w:cs="Times New Roman"/>
          <w:i/>
          <w:sz w:val="20"/>
          <w:szCs w:val="20"/>
          <w:lang w:val="en-US"/>
        </w:rPr>
      </w:pPr>
      <w:r>
        <w:rPr>
          <w:vertAlign w:val="superscript"/>
        </w:rPr>
        <w:footnoteRef/>
      </w:r>
      <w:r w:rsidRPr="00492D28">
        <w:rPr>
          <w:rFonts w:ascii="Times New Roman" w:eastAsia="Times New Roman" w:hAnsi="Times New Roman" w:cs="Times New Roman"/>
          <w:sz w:val="20"/>
          <w:szCs w:val="20"/>
        </w:rPr>
        <w:t>Мысалы</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i/>
          <w:sz w:val="20"/>
          <w:szCs w:val="20"/>
          <w:lang w:val="en-US"/>
        </w:rPr>
        <w:t>Financial Action Task Force, International Standards on Combating Money Laundering and the financing of Terrorism &amp; Proliferation – the FATF Recommendations (OECD - FATF, Paris, 2012)</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бөлімін</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қараңыз</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онда</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ақшаны</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жылыстатуға</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қарсы</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күрестің</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халықаралық</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стандарттары</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егжей</w:t>
      </w:r>
      <w:r w:rsidRPr="00492D28">
        <w:rPr>
          <w:rFonts w:ascii="Times New Roman" w:eastAsia="Times New Roman" w:hAnsi="Times New Roman" w:cs="Times New Roman"/>
          <w:sz w:val="20"/>
          <w:szCs w:val="20"/>
          <w:lang w:val="en-US"/>
        </w:rPr>
        <w:t>-</w:t>
      </w:r>
      <w:r w:rsidRPr="00492D28">
        <w:rPr>
          <w:rFonts w:ascii="Times New Roman" w:eastAsia="Times New Roman" w:hAnsi="Times New Roman" w:cs="Times New Roman"/>
          <w:sz w:val="20"/>
          <w:szCs w:val="20"/>
        </w:rPr>
        <w:t>тегжейлі</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баяндалған</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және</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келесі</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анықтама</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берілген</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бенефициарлық</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меншік</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иесі</w:t>
      </w:r>
      <w:r w:rsidRPr="00492D28">
        <w:rPr>
          <w:rFonts w:ascii="Times New Roman" w:eastAsia="Times New Roman" w:hAnsi="Times New Roman" w:cs="Times New Roman"/>
          <w:sz w:val="20"/>
          <w:szCs w:val="20"/>
          <w:lang w:val="en-US"/>
        </w:rPr>
        <w:t xml:space="preserve"> (110-</w:t>
      </w:r>
      <w:r w:rsidRPr="00492D28">
        <w:rPr>
          <w:rFonts w:ascii="Times New Roman" w:eastAsia="Times New Roman" w:hAnsi="Times New Roman" w:cs="Times New Roman"/>
          <w:sz w:val="20"/>
          <w:szCs w:val="20"/>
        </w:rPr>
        <w:t>Бетте</w:t>
      </w:r>
      <w:r w:rsidRPr="00492D28">
        <w:rPr>
          <w:rFonts w:ascii="Times New Roman" w:eastAsia="Times New Roman" w:hAnsi="Times New Roman" w:cs="Times New Roman"/>
          <w:sz w:val="20"/>
          <w:szCs w:val="20"/>
          <w:lang w:val="en-US"/>
        </w:rPr>
        <w:t>): «</w:t>
      </w:r>
      <w:r w:rsidRPr="00492D28">
        <w:rPr>
          <w:rFonts w:ascii="Times New Roman" w:eastAsia="Times New Roman" w:hAnsi="Times New Roman" w:cs="Times New Roman"/>
          <w:sz w:val="20"/>
          <w:szCs w:val="20"/>
        </w:rPr>
        <w:t>физикалық</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нақты</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меншік</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иелері</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болып</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табылатын</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немесе</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клиентке</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және</w:t>
      </w:r>
      <w:r w:rsidRPr="00492D28">
        <w:rPr>
          <w:rFonts w:ascii="Times New Roman" w:eastAsia="Times New Roman" w:hAnsi="Times New Roman" w:cs="Times New Roman"/>
          <w:sz w:val="20"/>
          <w:szCs w:val="20"/>
          <w:lang w:val="en-US"/>
        </w:rPr>
        <w:t>/</w:t>
      </w:r>
      <w:r w:rsidRPr="00492D28">
        <w:rPr>
          <w:rFonts w:ascii="Times New Roman" w:eastAsia="Times New Roman" w:hAnsi="Times New Roman" w:cs="Times New Roman"/>
          <w:sz w:val="20"/>
          <w:szCs w:val="20"/>
        </w:rPr>
        <w:t>немесе</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оның</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атынан</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мәміле</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жасалатын</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тұлғаға</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нақты</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бақылауды</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жүзеге</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асыратын</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тұлға</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тұлғалар</w:t>
      </w:r>
      <w:r w:rsidRPr="00492D28">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Бұл</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ұғымға</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заңды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тұлғаны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немесе</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келісімді</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нақты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тиімді</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бақылауды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жүзеге</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асыратын</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адамдар</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да</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кіреді</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Сол</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сияқты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ЭЫДҰ</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Корпоративтік</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басқару</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жөніндегі</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үйлестір</w:t>
      </w:r>
      <w:r>
        <w:rPr>
          <w:rFonts w:ascii="Times New Roman" w:eastAsia="Times New Roman" w:hAnsi="Times New Roman" w:cs="Times New Roman"/>
          <w:sz w:val="20"/>
          <w:szCs w:val="20"/>
        </w:rPr>
        <w:t>у</w:t>
      </w:r>
      <w:r w:rsidRPr="001D1A17">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тобының</w:t>
      </w:r>
      <w:r w:rsidRPr="001D1A17">
        <w:rPr>
          <w:rFonts w:ascii="Times New Roman" w:eastAsia="Times New Roman" w:hAnsi="Times New Roman" w:cs="Times New Roman"/>
          <w:sz w:val="20"/>
          <w:szCs w:val="20"/>
          <w:lang w:val="en-US"/>
        </w:rPr>
        <w:t xml:space="preserve"> 2001 </w:t>
      </w:r>
      <w:r>
        <w:rPr>
          <w:rFonts w:ascii="Times New Roman" w:eastAsia="Times New Roman" w:hAnsi="Times New Roman" w:cs="Times New Roman"/>
          <w:sz w:val="20"/>
          <w:szCs w:val="20"/>
        </w:rPr>
        <w:t>жылғы</w:t>
      </w:r>
      <w:r w:rsidRPr="001D1A17">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есебінде</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i/>
          <w:sz w:val="20"/>
          <w:szCs w:val="20"/>
          <w:lang w:val="en-US"/>
        </w:rPr>
        <w:t>B</w:t>
      </w:r>
      <w:r w:rsidRPr="001D1A17">
        <w:rPr>
          <w:rFonts w:ascii="Times New Roman" w:eastAsia="Times New Roman" w:hAnsi="Times New Roman" w:cs="Times New Roman"/>
          <w:i/>
          <w:sz w:val="20"/>
          <w:szCs w:val="20"/>
          <w:lang w:val="en-US"/>
        </w:rPr>
        <w:t>ehind the corporate Veil: using corporate Entities for Illicit Purposes (OECD, Paris, 2001)</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бенефициарлық</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иеленудің</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мынадай</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анықтамасы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қамтылған</w:t>
      </w:r>
      <w:r w:rsidRPr="001D1A17">
        <w:rPr>
          <w:rFonts w:ascii="Times New Roman" w:eastAsia="Times New Roman" w:hAnsi="Times New Roman" w:cs="Times New Roman"/>
          <w:sz w:val="20"/>
          <w:szCs w:val="20"/>
          <w:lang w:val="en-US"/>
        </w:rPr>
        <w:t xml:space="preserve"> (14-</w:t>
      </w:r>
      <w:r w:rsidRPr="00492D28">
        <w:rPr>
          <w:rFonts w:ascii="Times New Roman" w:eastAsia="Times New Roman" w:hAnsi="Times New Roman" w:cs="Times New Roman"/>
          <w:sz w:val="20"/>
          <w:szCs w:val="20"/>
        </w:rPr>
        <w:t>бетте</w:t>
      </w:r>
      <w:r w:rsidRPr="001D1A17">
        <w:rPr>
          <w:rFonts w:ascii="Times New Roman" w:eastAsia="Times New Roman" w:hAnsi="Times New Roman" w:cs="Times New Roman"/>
          <w:sz w:val="20"/>
          <w:szCs w:val="20"/>
          <w:lang w:val="en-US"/>
        </w:rPr>
        <w:t>):</w:t>
      </w:r>
    </w:p>
    <w:p w:rsidR="00737963" w:rsidRPr="001D1A17" w:rsidRDefault="00737963" w:rsidP="00737963">
      <w:pPr>
        <w:pStyle w:val="Normal0"/>
        <w:widowControl w:val="0"/>
        <w:tabs>
          <w:tab w:val="left" w:pos="993"/>
        </w:tabs>
        <w:spacing w:after="0" w:line="276" w:lineRule="auto"/>
        <w:jc w:val="both"/>
        <w:rPr>
          <w:rFonts w:ascii="Times New Roman" w:eastAsia="Times New Roman" w:hAnsi="Times New Roman" w:cs="Times New Roman"/>
          <w:sz w:val="20"/>
          <w:szCs w:val="20"/>
          <w:lang w:val="en-US"/>
        </w:rPr>
      </w:pPr>
      <w:r w:rsidRPr="00492D28">
        <w:rPr>
          <w:rFonts w:ascii="Times New Roman" w:eastAsia="Times New Roman" w:hAnsi="Times New Roman" w:cs="Times New Roman"/>
          <w:sz w:val="20"/>
          <w:szCs w:val="20"/>
        </w:rPr>
        <w:t>Бұл</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есепте</w:t>
      </w:r>
      <w:r w:rsidRPr="001D1A17">
        <w:rPr>
          <w:rFonts w:ascii="Times New Roman" w:eastAsia="Times New Roman" w:hAnsi="Times New Roman" w:cs="Times New Roman"/>
          <w:sz w:val="20"/>
          <w:szCs w:val="20"/>
          <w:lang w:val="en-US"/>
        </w:rPr>
        <w:t>, «</w:t>
      </w:r>
      <w:r w:rsidRPr="00492D28">
        <w:rPr>
          <w:rFonts w:ascii="Times New Roman" w:eastAsia="Times New Roman" w:hAnsi="Times New Roman" w:cs="Times New Roman"/>
          <w:sz w:val="20"/>
          <w:szCs w:val="20"/>
        </w:rPr>
        <w:t>бенефициарлық</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меншік</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жеке</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тұлғаның</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нақты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бенефициарлық</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меншігін</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немесе</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үлесін</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білдіреді</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Кейбір</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жағдайларда</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бенефициарлық</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меншік</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иесін</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құру</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жеке</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тұлға</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болып</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табылатын</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нақты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меншік</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иесі</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табылғанға</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дейін</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әртүрлі</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делдалдық</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ұйымдар</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немесе</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адамдар</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арқылы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іздеуді</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қамтуы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мүмкін</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Корпорацияларға</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қатысты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меншік</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құқығы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акционерлерге</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немесе</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қатысушыларға</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тиесілі</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Серіктестіктер</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жағдайында</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үлестер</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толық</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және</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шектеулі</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серіктестерге</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тиесілі</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Трасттар</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мен</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қорлар</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жағдайында</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бенефициарлық</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иелік</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бенефициарларға</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жатады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олар</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құрылтайшыны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немесе</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құрылтайшыны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да</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қамтуы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мүмкін</w:t>
      </w:r>
      <w:r w:rsidRPr="001D1A17">
        <w:rPr>
          <w:rFonts w:ascii="Times New Roman" w:eastAsia="Times New Roman" w:hAnsi="Times New Roman" w:cs="Times New Roman"/>
          <w:sz w:val="20"/>
          <w:szCs w:val="20"/>
          <w:lang w:val="en-US"/>
        </w:rPr>
        <w:t>.</w:t>
      </w:r>
    </w:p>
  </w:footnote>
  <w:footnote w:id="28">
    <w:p w:rsidR="00737963" w:rsidRPr="001D1A17" w:rsidRDefault="00737963" w:rsidP="00737963">
      <w:pPr>
        <w:pStyle w:val="Normal0"/>
        <w:spacing w:after="0" w:line="240" w:lineRule="auto"/>
        <w:rPr>
          <w:rFonts w:ascii="Times New Roman" w:eastAsia="Times New Roman" w:hAnsi="Times New Roman" w:cs="Times New Roman"/>
          <w:sz w:val="20"/>
          <w:szCs w:val="20"/>
          <w:lang w:val="en-US"/>
        </w:rPr>
      </w:pPr>
      <w:r>
        <w:rPr>
          <w:vertAlign w:val="superscript"/>
        </w:rPr>
        <w:footnoteRef/>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Алдыңғы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ескертпеде</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келтірілген</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ақшаны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жылыстатуға</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қарсы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қаржылық</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шараларды</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әзірлеу</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тобының</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анықтамасын</w:t>
      </w:r>
      <w:r w:rsidRPr="001D1A17">
        <w:rPr>
          <w:rFonts w:ascii="Times New Roman" w:eastAsia="Times New Roman" w:hAnsi="Times New Roman" w:cs="Times New Roman"/>
          <w:sz w:val="20"/>
          <w:szCs w:val="20"/>
          <w:lang w:val="en-US"/>
        </w:rPr>
        <w:t xml:space="preserve"> </w:t>
      </w:r>
      <w:r w:rsidRPr="00492D28">
        <w:rPr>
          <w:rFonts w:ascii="Times New Roman" w:eastAsia="Times New Roman" w:hAnsi="Times New Roman" w:cs="Times New Roman"/>
          <w:sz w:val="20"/>
          <w:szCs w:val="20"/>
        </w:rPr>
        <w:t>қараңыз</w:t>
      </w:r>
      <w:r w:rsidRPr="001D1A17">
        <w:rPr>
          <w:rFonts w:ascii="Times New Roman" w:eastAsia="Times New Roman" w:hAnsi="Times New Roman" w:cs="Times New Roman"/>
          <w:sz w:val="20"/>
          <w:szCs w:val="20"/>
          <w:lang w:val="en-US"/>
        </w:rPr>
        <w:t>.</w:t>
      </w:r>
    </w:p>
  </w:footnote>
  <w:footnote w:id="29">
    <w:p w:rsidR="00737963" w:rsidRPr="001D1A17" w:rsidRDefault="00737963" w:rsidP="00737963">
      <w:pPr>
        <w:pStyle w:val="Normal0"/>
        <w:spacing w:after="0" w:line="240" w:lineRule="auto"/>
        <w:jc w:val="both"/>
        <w:rPr>
          <w:sz w:val="18"/>
          <w:szCs w:val="18"/>
          <w:lang w:val="en-US"/>
        </w:rPr>
      </w:pPr>
      <w:r>
        <w:rPr>
          <w:vertAlign w:val="superscript"/>
        </w:rPr>
        <w:footnoteRef/>
      </w:r>
      <w:r w:rsidRPr="001D1A17">
        <w:rPr>
          <w:sz w:val="20"/>
          <w:szCs w:val="20"/>
          <w:lang w:val="en-US"/>
        </w:rPr>
        <w:t xml:space="preserve"> </w:t>
      </w:r>
      <w:r w:rsidRPr="001D1A17">
        <w:rPr>
          <w:rFonts w:ascii="Times New Roman" w:eastAsia="Times New Roman" w:hAnsi="Times New Roman" w:cs="Times New Roman"/>
          <w:sz w:val="20"/>
          <w:szCs w:val="20"/>
          <w:lang w:val="en-US"/>
        </w:rPr>
        <w:t xml:space="preserve">2000 </w:t>
      </w:r>
      <w:r>
        <w:rPr>
          <w:rFonts w:ascii="Times New Roman" w:eastAsia="Times New Roman" w:hAnsi="Times New Roman" w:cs="Times New Roman"/>
          <w:sz w:val="20"/>
          <w:szCs w:val="20"/>
        </w:rPr>
        <w:t>жылға</w:t>
      </w:r>
      <w:r w:rsidRPr="001D1A17">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дейін</w:t>
      </w:r>
      <w:r w:rsidRPr="001D1A17">
        <w:rPr>
          <w:rFonts w:ascii="Times New Roman" w:eastAsia="Times New Roman" w:hAnsi="Times New Roman" w:cs="Times New Roman"/>
          <w:sz w:val="20"/>
          <w:szCs w:val="20"/>
          <w:lang w:val="en-US"/>
        </w:rPr>
        <w:t xml:space="preserve"> 15-</w:t>
      </w:r>
      <w:r>
        <w:rPr>
          <w:rFonts w:ascii="Times New Roman" w:eastAsia="Times New Roman" w:hAnsi="Times New Roman" w:cs="Times New Roman"/>
          <w:sz w:val="20"/>
          <w:szCs w:val="20"/>
        </w:rPr>
        <w:t>баптың</w:t>
      </w:r>
      <w:r w:rsidRPr="001D1A17">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атауы</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тәуелсіз</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жеке</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қызметтерге</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қатысты</w:t>
      </w:r>
      <w:r w:rsidRPr="001D1A17">
        <w:rPr>
          <w:rFonts w:ascii="Times New Roman" w:eastAsia="Times New Roman" w:hAnsi="Times New Roman" w:cs="Times New Roman"/>
          <w:sz w:val="20"/>
          <w:szCs w:val="20"/>
          <w:lang w:val="en-US"/>
        </w:rPr>
        <w:t xml:space="preserve"> 14-</w:t>
      </w:r>
      <w:r w:rsidRPr="009B5CA8">
        <w:rPr>
          <w:rFonts w:ascii="Times New Roman" w:eastAsia="Times New Roman" w:hAnsi="Times New Roman" w:cs="Times New Roman"/>
          <w:sz w:val="20"/>
          <w:szCs w:val="20"/>
        </w:rPr>
        <w:t>баптың</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атауынан</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айырмашылығы</w:t>
      </w:r>
      <w:r w:rsidRPr="001D1A17">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Тәуелді</w:t>
      </w:r>
      <w:r w:rsidRPr="001D1A17">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жеке</w:t>
      </w:r>
      <w:r w:rsidRPr="001D1A17">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rPr>
        <w:t>қызметтерге</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қатысты</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болды</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Соңғы</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баптың</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күшін</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жою</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нәтижесінде</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ЭЫДҰ</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үлгілік</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салық</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Конвенциясының</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толық</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нұсқасының</w:t>
      </w:r>
      <w:r w:rsidRPr="001D1A17">
        <w:rPr>
          <w:rFonts w:ascii="Times New Roman" w:eastAsia="Times New Roman" w:hAnsi="Times New Roman" w:cs="Times New Roman"/>
          <w:sz w:val="20"/>
          <w:szCs w:val="20"/>
          <w:lang w:val="en-US"/>
        </w:rPr>
        <w:t xml:space="preserve"> II </w:t>
      </w:r>
      <w:r w:rsidRPr="009B5CA8">
        <w:rPr>
          <w:rFonts w:ascii="Times New Roman" w:eastAsia="Times New Roman" w:hAnsi="Times New Roman" w:cs="Times New Roman"/>
          <w:sz w:val="20"/>
          <w:szCs w:val="20"/>
        </w:rPr>
        <w:t>томындағы</w:t>
      </w:r>
      <w:r w:rsidRPr="001D1A17">
        <w:rPr>
          <w:rFonts w:ascii="Times New Roman" w:eastAsia="Times New Roman" w:hAnsi="Times New Roman" w:cs="Times New Roman"/>
          <w:sz w:val="20"/>
          <w:szCs w:val="20"/>
          <w:lang w:val="en-US"/>
        </w:rPr>
        <w:t xml:space="preserve"> 14 - </w:t>
      </w:r>
      <w:r w:rsidRPr="009B5CA8">
        <w:rPr>
          <w:rFonts w:ascii="Times New Roman" w:eastAsia="Times New Roman" w:hAnsi="Times New Roman" w:cs="Times New Roman"/>
          <w:sz w:val="20"/>
          <w:szCs w:val="20"/>
        </w:rPr>
        <w:t>баптың</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тарихын</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қараңыз</w:t>
      </w:r>
      <w:r w:rsidRPr="001D1A17">
        <w:rPr>
          <w:rFonts w:ascii="Times New Roman" w:eastAsia="Times New Roman" w:hAnsi="Times New Roman" w:cs="Times New Roman"/>
          <w:sz w:val="20"/>
          <w:szCs w:val="20"/>
          <w:lang w:val="en-US"/>
        </w:rPr>
        <w:t>) 15-</w:t>
      </w:r>
      <w:r w:rsidRPr="009B5CA8">
        <w:rPr>
          <w:rFonts w:ascii="Times New Roman" w:eastAsia="Times New Roman" w:hAnsi="Times New Roman" w:cs="Times New Roman"/>
          <w:sz w:val="20"/>
          <w:szCs w:val="20"/>
        </w:rPr>
        <w:t>баптың</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атауы</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Жұмыспен</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қамту</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болып</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өзгертілді</w:t>
      </w:r>
      <w:r w:rsidRPr="001D1A17">
        <w:rPr>
          <w:rFonts w:ascii="Times New Roman" w:eastAsia="Times New Roman" w:hAnsi="Times New Roman" w:cs="Times New Roman"/>
          <w:sz w:val="20"/>
          <w:szCs w:val="20"/>
          <w:lang w:val="en-US"/>
        </w:rPr>
        <w:t>-</w:t>
      </w:r>
      <w:r w:rsidRPr="009B5CA8">
        <w:rPr>
          <w:rFonts w:ascii="Times New Roman" w:eastAsia="Times New Roman" w:hAnsi="Times New Roman" w:cs="Times New Roman"/>
          <w:sz w:val="20"/>
          <w:szCs w:val="20"/>
        </w:rPr>
        <w:t>бұл</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термин</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көбінесе</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осы</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бап</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қолданылатын</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қызметті</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сипаттау</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үшін</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қолданылады</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Бұл</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өзгеріс</w:t>
      </w:r>
      <w:r w:rsidRPr="001D1A17">
        <w:rPr>
          <w:rFonts w:ascii="Times New Roman" w:eastAsia="Times New Roman" w:hAnsi="Times New Roman" w:cs="Times New Roman"/>
          <w:sz w:val="20"/>
          <w:szCs w:val="20"/>
          <w:lang w:val="en-US"/>
        </w:rPr>
        <w:t xml:space="preserve"> </w:t>
      </w:r>
      <w:r>
        <w:rPr>
          <w:rFonts w:ascii="Times New Roman" w:eastAsia="Times New Roman" w:hAnsi="Times New Roman" w:cs="Times New Roman"/>
          <w:sz w:val="20"/>
          <w:szCs w:val="20"/>
          <w:lang w:val="kk-KZ"/>
        </w:rPr>
        <w:t xml:space="preserve">баптың </w:t>
      </w:r>
      <w:r w:rsidRPr="009B5CA8">
        <w:rPr>
          <w:rFonts w:ascii="Times New Roman" w:eastAsia="Times New Roman" w:hAnsi="Times New Roman" w:cs="Times New Roman"/>
          <w:sz w:val="20"/>
          <w:szCs w:val="20"/>
        </w:rPr>
        <w:t>қолданылу</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аясына</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ешқандай</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әсер</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етпеуі</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керек</w:t>
      </w:r>
      <w:r w:rsidRPr="001D1A17">
        <w:rPr>
          <w:rFonts w:ascii="Times New Roman" w:eastAsia="Times New Roman" w:hAnsi="Times New Roman" w:cs="Times New Roman"/>
          <w:sz w:val="20"/>
          <w:szCs w:val="20"/>
          <w:lang w:val="en-US"/>
        </w:rPr>
        <w:t xml:space="preserve"> </w:t>
      </w:r>
      <w:r w:rsidRPr="009B5CA8">
        <w:rPr>
          <w:rFonts w:ascii="Times New Roman" w:eastAsia="Times New Roman" w:hAnsi="Times New Roman" w:cs="Times New Roman"/>
          <w:sz w:val="20"/>
          <w:szCs w:val="20"/>
        </w:rPr>
        <w:t>еді</w:t>
      </w:r>
      <w:r w:rsidRPr="001D1A17">
        <w:rPr>
          <w:rFonts w:ascii="Times New Roman" w:eastAsia="Times New Roman" w:hAnsi="Times New Roman" w:cs="Times New Roman"/>
          <w:sz w:val="20"/>
          <w:szCs w:val="20"/>
          <w:lang w:val="en-US"/>
        </w:rPr>
        <w:t>.]</w:t>
      </w:r>
    </w:p>
  </w:footnote>
  <w:footnote w:id="30">
    <w:p w:rsidR="00B804BD" w:rsidRPr="00F63486" w:rsidRDefault="00B804BD" w:rsidP="00B804BD">
      <w:pPr>
        <w:pStyle w:val="ae"/>
        <w:rPr>
          <w:sz w:val="14"/>
          <w:szCs w:val="14"/>
          <w:lang w:val="kk-KZ"/>
        </w:rPr>
      </w:pPr>
      <w:r>
        <w:rPr>
          <w:rStyle w:val="af3"/>
        </w:rPr>
        <w:footnoteRef/>
      </w:r>
      <w:r w:rsidRPr="00B804BD">
        <w:rPr>
          <w:lang w:val="en-US"/>
        </w:rPr>
        <w:t xml:space="preserve"> </w:t>
      </w:r>
      <w:r w:rsidRPr="00F63486">
        <w:rPr>
          <w:rFonts w:ascii="Times New Roman" w:hAnsi="Times New Roman" w:cs="Times New Roman"/>
          <w:lang w:val="kk-KZ"/>
        </w:rPr>
        <w:t>«Американдық» опцион бойынша акцияларды сатып алу құқығы белгілі бір мерзімде (әдетте бірнеше жыл) жүзеге асырылуы мүмкін, ал Еуропалық опцион бойынша бұл құқық тек белгілі бір уақытта (яғни белгілі бір күні) жүзеге асырылуы мүмкін</w:t>
      </w:r>
    </w:p>
  </w:footnote>
  <w:footnote w:id="31">
    <w:p w:rsidR="00B804BD" w:rsidRPr="00CA55BF" w:rsidRDefault="00B804BD" w:rsidP="00B804BD">
      <w:pPr>
        <w:pStyle w:val="ae"/>
        <w:jc w:val="both"/>
        <w:rPr>
          <w:lang w:val="kk-KZ"/>
        </w:rPr>
      </w:pPr>
      <w:r w:rsidRPr="00CA55BF">
        <w:rPr>
          <w:rStyle w:val="af3"/>
        </w:rPr>
        <w:footnoteRef/>
      </w:r>
      <w:r w:rsidRPr="006A5A8E">
        <w:rPr>
          <w:lang w:val="kk-KZ"/>
        </w:rPr>
        <w:t xml:space="preserve"> </w:t>
      </w:r>
      <w:r w:rsidRPr="00CA55BF">
        <w:rPr>
          <w:rFonts w:ascii="Times New Roman" w:hAnsi="Times New Roman" w:cs="Times New Roman"/>
          <w:lang w:val="kk-KZ"/>
        </w:rPr>
        <w:t>1-23 A және 23 B баптарына қатысты барлық түсініктемелерге қатысты «R» әрпі Конвенцияның мағынасы бойынша резидент</w:t>
      </w:r>
      <w:r>
        <w:rPr>
          <w:rFonts w:ascii="Times New Roman" w:hAnsi="Times New Roman" w:cs="Times New Roman"/>
          <w:lang w:val="kk-KZ"/>
        </w:rPr>
        <w:t xml:space="preserve"> </w:t>
      </w:r>
      <w:r w:rsidRPr="00CA55BF">
        <w:rPr>
          <w:rFonts w:ascii="Times New Roman" w:hAnsi="Times New Roman" w:cs="Times New Roman"/>
          <w:lang w:val="kk-KZ"/>
        </w:rPr>
        <w:t xml:space="preserve">мемлекетті, «S» - </w:t>
      </w:r>
      <w:r>
        <w:rPr>
          <w:rFonts w:ascii="Times New Roman" w:hAnsi="Times New Roman" w:cs="Times New Roman"/>
          <w:lang w:val="kk-KZ"/>
        </w:rPr>
        <w:t>көз</w:t>
      </w:r>
      <w:r w:rsidRPr="00CA55BF">
        <w:rPr>
          <w:rFonts w:ascii="Times New Roman" w:hAnsi="Times New Roman" w:cs="Times New Roman"/>
          <w:lang w:val="kk-KZ"/>
        </w:rPr>
        <w:t xml:space="preserve"> немесе тұрғылықты мемлекетін, ал «E» - екі елде толық көлемде, бірақ әртүрлі уақытта салық салынатын тұрақты өкілдігі бар мемлекетті білдіреді.</w:t>
      </w:r>
    </w:p>
  </w:footnote>
  <w:footnote w:id="32">
    <w:p w:rsidR="00B804BD" w:rsidRPr="00082332" w:rsidRDefault="00B804BD" w:rsidP="00B804BD">
      <w:pPr>
        <w:pStyle w:val="ae"/>
        <w:jc w:val="both"/>
        <w:rPr>
          <w:lang w:val="kk-KZ"/>
        </w:rPr>
      </w:pPr>
      <w:r>
        <w:rPr>
          <w:rStyle w:val="af3"/>
        </w:rPr>
        <w:footnoteRef/>
      </w:r>
      <w:r w:rsidRPr="006A5A8E">
        <w:rPr>
          <w:lang w:val="kk-KZ"/>
        </w:rPr>
        <w:t xml:space="preserve"> </w:t>
      </w:r>
      <w:r w:rsidRPr="00082332">
        <w:rPr>
          <w:rFonts w:ascii="Times New Roman" w:hAnsi="Times New Roman" w:cs="Times New Roman"/>
          <w:lang w:val="kk-KZ"/>
        </w:rPr>
        <w:t>1-7-баптың 1-тармағының бірінші сөйлемін, 8-баптың 1-тармағын, 12-баптың 1-тармағын, 13-баптың 3 және 5-тармақтарын, 1-тармақтың бірінші сөйлемін, сондай-ақ 15-баптың 2 және 3-тармақтарын, 18-бапты, 19-баптың 1 және 2-тармақтарын, 21-баптың 1-тармағын және 22-баптың 3 және 4 баптарын</w:t>
      </w:r>
      <w:r>
        <w:rPr>
          <w:rFonts w:ascii="Times New Roman" w:hAnsi="Times New Roman" w:cs="Times New Roman"/>
          <w:lang w:val="kk-KZ"/>
        </w:rPr>
        <w:t xml:space="preserve"> қараңыз</w:t>
      </w:r>
    </w:p>
  </w:footnote>
  <w:footnote w:id="33">
    <w:p w:rsidR="00B804BD" w:rsidRPr="006A5A8E" w:rsidRDefault="00B804BD" w:rsidP="00B804BD">
      <w:pPr>
        <w:pStyle w:val="ae"/>
        <w:rPr>
          <w:lang w:val="kk-KZ"/>
        </w:rPr>
      </w:pPr>
      <w:r>
        <w:rPr>
          <w:rStyle w:val="af3"/>
        </w:rPr>
        <w:footnoteRef/>
      </w:r>
      <w:r w:rsidRPr="006A5A8E">
        <w:rPr>
          <w:lang w:val="kk-KZ"/>
        </w:rPr>
        <w:t xml:space="preserve"> </w:t>
      </w:r>
      <w:r w:rsidRPr="00082332">
        <w:rPr>
          <w:rFonts w:ascii="Times New Roman" w:hAnsi="Times New Roman" w:cs="Times New Roman"/>
          <w:lang w:val="kk-KZ"/>
        </w:rPr>
        <w:t>2-19-баптың 1 және 2-тармақтарының а) тармақшасын қараңыз</w:t>
      </w:r>
    </w:p>
  </w:footnote>
  <w:footnote w:id="34">
    <w:p w:rsidR="00B804BD" w:rsidRPr="00082332" w:rsidRDefault="00B804BD" w:rsidP="00B804BD">
      <w:pPr>
        <w:pStyle w:val="ae"/>
        <w:rPr>
          <w:rFonts w:ascii="Times New Roman" w:hAnsi="Times New Roman" w:cs="Times New Roman"/>
          <w:lang w:val="kk-KZ"/>
        </w:rPr>
      </w:pPr>
      <w:r>
        <w:rPr>
          <w:rStyle w:val="af3"/>
        </w:rPr>
        <w:footnoteRef/>
      </w:r>
      <w:r w:rsidRPr="006A5A8E">
        <w:rPr>
          <w:lang w:val="kk-KZ"/>
        </w:rPr>
        <w:t xml:space="preserve"> - </w:t>
      </w:r>
      <w:r w:rsidRPr="006A5A8E">
        <w:rPr>
          <w:rFonts w:ascii="Times New Roman" w:hAnsi="Times New Roman" w:cs="Times New Roman"/>
          <w:lang w:val="kk-KZ"/>
        </w:rPr>
        <w:t>Шарттарды қолдану және түсіндіру міндеттемесі халықаралық шарттар құқығы туралы Вена Конвенциясының 26 және 31-баптарында тікелей мойындалады; осылайша, ГАТС ХХІІ бабының 3-тармағында қамтылған ерекшелік тек адалдық туралы дауларға қолданылады</w:t>
      </w:r>
    </w:p>
  </w:footnote>
  <w:footnote w:id="35">
    <w:p w:rsidR="00B804BD" w:rsidRPr="00A30126" w:rsidRDefault="00B804BD" w:rsidP="00B804BD">
      <w:pPr>
        <w:pStyle w:val="ae"/>
        <w:rPr>
          <w:rFonts w:ascii="Times New Roman" w:hAnsi="Times New Roman" w:cs="Times New Roman"/>
          <w:lang w:val="kk-KZ"/>
        </w:rPr>
      </w:pPr>
      <w:r>
        <w:rPr>
          <w:rStyle w:val="af3"/>
        </w:rPr>
        <w:footnoteRef/>
      </w:r>
      <w:r w:rsidRPr="006A5A8E">
        <w:rPr>
          <w:lang w:val="kk-KZ"/>
        </w:rPr>
        <w:t xml:space="preserve"> </w:t>
      </w:r>
      <w:r w:rsidRPr="00A30126">
        <w:rPr>
          <w:rFonts w:ascii="Times New Roman" w:hAnsi="Times New Roman" w:cs="Times New Roman"/>
          <w:lang w:val="kk-KZ"/>
        </w:rPr>
        <w:t>ЭЫДҰ, Париж, 2000</w:t>
      </w:r>
    </w:p>
  </w:footnote>
  <w:footnote w:id="36">
    <w:p w:rsidR="00B804BD" w:rsidRPr="00CA16B5" w:rsidRDefault="00B804BD" w:rsidP="00B804BD">
      <w:pPr>
        <w:pStyle w:val="ae"/>
        <w:rPr>
          <w:lang w:val="kk-KZ"/>
        </w:rPr>
      </w:pPr>
      <w:r>
        <w:rPr>
          <w:rStyle w:val="af3"/>
        </w:rPr>
        <w:footnoteRef/>
      </w:r>
      <w:r w:rsidRPr="006A5A8E">
        <w:rPr>
          <w:lang w:val="kk-KZ"/>
        </w:rPr>
        <w:t xml:space="preserve"> </w:t>
      </w:r>
      <w:r w:rsidRPr="006A5A8E">
        <w:rPr>
          <w:rFonts w:ascii="Times New Roman" w:hAnsi="Times New Roman" w:cs="Times New Roman"/>
          <w:lang w:val="kk-KZ"/>
        </w:rPr>
        <w:t>Осы түсініктеменің 58-тармағын қараңыз</w:t>
      </w:r>
    </w:p>
  </w:footnote>
  <w:footnote w:id="37">
    <w:p w:rsidR="00B804BD" w:rsidRPr="00BE41A2" w:rsidRDefault="00B804BD" w:rsidP="00B804BD">
      <w:pPr>
        <w:pStyle w:val="ae"/>
        <w:rPr>
          <w:lang w:val="kk-KZ"/>
        </w:rPr>
      </w:pPr>
      <w:r>
        <w:rPr>
          <w:rStyle w:val="af3"/>
        </w:rPr>
        <w:footnoteRef/>
      </w:r>
      <w:r w:rsidRPr="006A5A8E">
        <w:rPr>
          <w:lang w:val="kk-KZ"/>
        </w:rPr>
        <w:t xml:space="preserve"> </w:t>
      </w:r>
      <w:r w:rsidRPr="006A5A8E">
        <w:rPr>
          <w:rFonts w:ascii="Times New Roman" w:hAnsi="Times New Roman" w:cs="Times New Roman"/>
          <w:lang w:val="kk-KZ"/>
        </w:rPr>
        <w:t xml:space="preserve">В </w:t>
      </w:r>
      <w:r>
        <w:rPr>
          <w:rFonts w:ascii="Times New Roman" w:hAnsi="Times New Roman" w:cs="Times New Roman"/>
          <w:lang w:val="kk-KZ"/>
        </w:rPr>
        <w:t>М</w:t>
      </w:r>
      <w:r w:rsidRPr="006A5A8E">
        <w:rPr>
          <w:rFonts w:ascii="Times New Roman" w:hAnsi="Times New Roman" w:cs="Times New Roman"/>
          <w:lang w:val="kk-KZ"/>
        </w:rPr>
        <w:t xml:space="preserve">емлекеті акционерлер туралы ақпараттың бір бөлігінің релеванттылығының болжамдылығына күмән келтіретін фактілер туралы хабардар болған жағдайларда құзыретті органдар консультация беруі тиіс және В </w:t>
      </w:r>
      <w:r>
        <w:rPr>
          <w:rFonts w:ascii="Times New Roman" w:hAnsi="Times New Roman" w:cs="Times New Roman"/>
          <w:lang w:val="kk-KZ"/>
        </w:rPr>
        <w:t>М</w:t>
      </w:r>
      <w:r w:rsidRPr="006A5A8E">
        <w:rPr>
          <w:rFonts w:ascii="Times New Roman" w:hAnsi="Times New Roman" w:cs="Times New Roman"/>
          <w:lang w:val="kk-KZ"/>
        </w:rPr>
        <w:t>емлекеті бұл 5-тармақта талқыланғандай</w:t>
      </w:r>
      <w:r>
        <w:rPr>
          <w:rFonts w:ascii="Times New Roman" w:hAnsi="Times New Roman" w:cs="Times New Roman"/>
          <w:lang w:val="kk-KZ"/>
        </w:rPr>
        <w:t xml:space="preserve"> А</w:t>
      </w:r>
      <w:r w:rsidRPr="006A5A8E">
        <w:rPr>
          <w:rFonts w:ascii="Times New Roman" w:hAnsi="Times New Roman" w:cs="Times New Roman"/>
          <w:lang w:val="kk-KZ"/>
        </w:rPr>
        <w:t xml:space="preserve"> </w:t>
      </w:r>
      <w:r>
        <w:rPr>
          <w:rFonts w:ascii="Times New Roman" w:hAnsi="Times New Roman" w:cs="Times New Roman"/>
          <w:lang w:val="kk-KZ"/>
        </w:rPr>
        <w:t>М</w:t>
      </w:r>
      <w:r w:rsidRPr="006A5A8E">
        <w:rPr>
          <w:rFonts w:ascii="Times New Roman" w:hAnsi="Times New Roman" w:cs="Times New Roman"/>
          <w:lang w:val="kk-KZ"/>
        </w:rPr>
        <w:t>емлекетінен осы фактілер тұрғысынан релеванттылықтың болжамдылығын нақтылауды сұрай алады</w:t>
      </w:r>
      <w:r>
        <w:rPr>
          <w:rFonts w:ascii="Times New Roman" w:hAnsi="Times New Roman" w:cs="Times New Roman"/>
          <w:lang w:val="kk-KZ"/>
        </w:rPr>
        <w:t xml:space="preserve">. </w:t>
      </w:r>
    </w:p>
  </w:footnote>
  <w:footnote w:id="38">
    <w:p w:rsidR="00B804BD" w:rsidRPr="00F60F83" w:rsidRDefault="00B804BD" w:rsidP="00B804BD">
      <w:pPr>
        <w:pStyle w:val="ae"/>
        <w:rPr>
          <w:rFonts w:ascii="Times New Roman" w:hAnsi="Times New Roman" w:cs="Times New Roman"/>
          <w:lang w:val="kk-KZ"/>
        </w:rPr>
      </w:pPr>
      <w:r w:rsidRPr="00F60F83">
        <w:rPr>
          <w:rStyle w:val="af3"/>
          <w:rFonts w:ascii="Times New Roman" w:hAnsi="Times New Roman" w:cs="Times New Roman"/>
        </w:rPr>
        <w:footnoteRef/>
      </w:r>
      <w:r>
        <w:rPr>
          <w:rFonts w:ascii="Times New Roman" w:hAnsi="Times New Roman" w:cs="Times New Roman"/>
          <w:lang w:val="kk-KZ"/>
        </w:rPr>
        <w:t>«</w:t>
      </w:r>
      <w:r w:rsidRPr="006A5A8E">
        <w:rPr>
          <w:rFonts w:ascii="Times New Roman" w:hAnsi="Times New Roman" w:cs="Times New Roman"/>
          <w:lang w:val="kk-KZ"/>
        </w:rPr>
        <w:t>ЭЫДҰ-ға мүше елдер арасындағы салықтық ақпарат алмасу: ағымдағы тәжірибелерге шолу</w:t>
      </w:r>
      <w:r>
        <w:rPr>
          <w:rFonts w:ascii="Times New Roman" w:hAnsi="Times New Roman" w:cs="Times New Roman"/>
          <w:lang w:val="kk-KZ"/>
        </w:rPr>
        <w:t>»</w:t>
      </w:r>
      <w:r w:rsidRPr="006A5A8E">
        <w:rPr>
          <w:rFonts w:ascii="Times New Roman" w:hAnsi="Times New Roman" w:cs="Times New Roman"/>
          <w:lang w:val="kk-KZ"/>
        </w:rPr>
        <w:t xml:space="preserve"> - ЭЫДҰ, Париж</w:t>
      </w:r>
    </w:p>
  </w:footnote>
  <w:footnote w:id="39">
    <w:p w:rsidR="00B804BD" w:rsidRPr="00B37CBF" w:rsidRDefault="00B804BD" w:rsidP="00B804BD">
      <w:pPr>
        <w:pStyle w:val="ae"/>
        <w:rPr>
          <w:rFonts w:ascii="Times New Roman" w:hAnsi="Times New Roman" w:cs="Times New Roman"/>
          <w:lang w:val="kk-KZ"/>
        </w:rPr>
      </w:pPr>
      <w:r>
        <w:rPr>
          <w:rStyle w:val="af3"/>
        </w:rPr>
        <w:footnoteRef/>
      </w:r>
      <w:r w:rsidRPr="006A5A8E">
        <w:rPr>
          <w:lang w:val="kk-KZ"/>
        </w:rPr>
        <w:t xml:space="preserve"> </w:t>
      </w:r>
      <w:r>
        <w:rPr>
          <w:rFonts w:ascii="Times New Roman" w:hAnsi="Times New Roman" w:cs="Times New Roman"/>
          <w:lang w:val="kk-KZ"/>
        </w:rPr>
        <w:t>ЭЫДҰ, Париж, 2000 жыл (21</w:t>
      </w:r>
      <w:r w:rsidRPr="00B37CBF">
        <w:rPr>
          <w:rFonts w:ascii="Times New Roman" w:hAnsi="Times New Roman" w:cs="Times New Roman"/>
          <w:lang w:val="kk-KZ"/>
        </w:rPr>
        <w:t xml:space="preserve">b </w:t>
      </w:r>
      <w:r>
        <w:rPr>
          <w:rFonts w:ascii="Times New Roman" w:hAnsi="Times New Roman" w:cs="Times New Roman"/>
          <w:lang w:val="kk-KZ"/>
        </w:rPr>
        <w:t>тармағында)</w:t>
      </w:r>
    </w:p>
  </w:footnote>
  <w:footnote w:id="40">
    <w:p w:rsidR="00B804BD" w:rsidRPr="009700AA" w:rsidRDefault="00B804BD" w:rsidP="00B804BD">
      <w:pPr>
        <w:pStyle w:val="ae"/>
        <w:rPr>
          <w:rFonts w:ascii="Times New Roman" w:hAnsi="Times New Roman" w:cs="Times New Roman"/>
          <w:lang w:val="kk-KZ"/>
        </w:rPr>
      </w:pPr>
      <w:r w:rsidRPr="009700AA">
        <w:rPr>
          <w:rStyle w:val="af3"/>
          <w:rFonts w:ascii="Times New Roman" w:hAnsi="Times New Roman" w:cs="Times New Roman"/>
        </w:rPr>
        <w:footnoteRef/>
      </w:r>
      <w:r w:rsidRPr="006A5A8E">
        <w:rPr>
          <w:rFonts w:ascii="Times New Roman" w:hAnsi="Times New Roman" w:cs="Times New Roman"/>
          <w:lang w:val="kk-KZ"/>
        </w:rPr>
        <w:t xml:space="preserve"> </w:t>
      </w:r>
      <w:r w:rsidRPr="009700AA">
        <w:rPr>
          <w:rFonts w:ascii="Times New Roman" w:hAnsi="Times New Roman" w:cs="Times New Roman"/>
          <w:lang w:val="kk-KZ"/>
        </w:rPr>
        <w:t>ЭЫДҰ, Париж, 2000 жыл</w:t>
      </w:r>
    </w:p>
  </w:footnote>
  <w:footnote w:id="41">
    <w:p w:rsidR="00B804BD" w:rsidRPr="0095038B" w:rsidRDefault="00B804BD" w:rsidP="00B804BD">
      <w:pPr>
        <w:pStyle w:val="ae"/>
        <w:rPr>
          <w:rFonts w:ascii="Times New Roman" w:hAnsi="Times New Roman" w:cs="Times New Roman"/>
          <w:lang w:val="kk-KZ"/>
        </w:rPr>
      </w:pPr>
      <w:r>
        <w:rPr>
          <w:rStyle w:val="af3"/>
        </w:rPr>
        <w:footnoteRef/>
      </w:r>
      <w:r w:rsidRPr="006A5A8E">
        <w:rPr>
          <w:lang w:val="kk-KZ"/>
        </w:rPr>
        <w:t xml:space="preserve"> </w:t>
      </w:r>
      <w:r w:rsidRPr="006A5A8E">
        <w:rPr>
          <w:rFonts w:ascii="Times New Roman" w:hAnsi="Times New Roman" w:cs="Times New Roman"/>
          <w:lang w:val="kk-KZ"/>
        </w:rPr>
        <w:t xml:space="preserve">27-бапқа осы түсініктеменің барлығында көмек көрсету туралы өтініш білдірген </w:t>
      </w:r>
      <w:r>
        <w:rPr>
          <w:rFonts w:ascii="Times New Roman" w:hAnsi="Times New Roman" w:cs="Times New Roman"/>
          <w:lang w:val="kk-KZ"/>
        </w:rPr>
        <w:t>м</w:t>
      </w:r>
      <w:r w:rsidRPr="006A5A8E">
        <w:rPr>
          <w:rFonts w:ascii="Times New Roman" w:hAnsi="Times New Roman" w:cs="Times New Roman"/>
          <w:lang w:val="kk-KZ"/>
        </w:rPr>
        <w:t xml:space="preserve">емлекет </w:t>
      </w:r>
      <w:r>
        <w:rPr>
          <w:rFonts w:ascii="Times New Roman" w:hAnsi="Times New Roman" w:cs="Times New Roman"/>
          <w:lang w:val="kk-KZ"/>
        </w:rPr>
        <w:t>«с</w:t>
      </w:r>
      <w:r w:rsidRPr="006A5A8E">
        <w:rPr>
          <w:rFonts w:ascii="Times New Roman" w:hAnsi="Times New Roman" w:cs="Times New Roman"/>
          <w:lang w:val="kk-KZ"/>
        </w:rPr>
        <w:t>ұрау салушы мемлекет</w:t>
      </w:r>
      <w:r>
        <w:rPr>
          <w:rFonts w:ascii="Times New Roman" w:hAnsi="Times New Roman" w:cs="Times New Roman"/>
          <w:lang w:val="kk-KZ"/>
        </w:rPr>
        <w:t>»</w:t>
      </w:r>
      <w:r w:rsidRPr="006A5A8E">
        <w:rPr>
          <w:rFonts w:ascii="Times New Roman" w:hAnsi="Times New Roman" w:cs="Times New Roman"/>
          <w:lang w:val="kk-KZ"/>
        </w:rPr>
        <w:t xml:space="preserve">, ал көмек сұралатын </w:t>
      </w:r>
      <w:r>
        <w:rPr>
          <w:rFonts w:ascii="Times New Roman" w:hAnsi="Times New Roman" w:cs="Times New Roman"/>
          <w:lang w:val="kk-KZ"/>
        </w:rPr>
        <w:t>м</w:t>
      </w:r>
      <w:r w:rsidRPr="006A5A8E">
        <w:rPr>
          <w:rFonts w:ascii="Times New Roman" w:hAnsi="Times New Roman" w:cs="Times New Roman"/>
          <w:lang w:val="kk-KZ"/>
        </w:rPr>
        <w:t xml:space="preserve">емлекет </w:t>
      </w:r>
      <w:r>
        <w:rPr>
          <w:rFonts w:ascii="Times New Roman" w:hAnsi="Times New Roman" w:cs="Times New Roman"/>
          <w:lang w:val="kk-KZ"/>
        </w:rPr>
        <w:t>«с</w:t>
      </w:r>
      <w:r w:rsidRPr="006A5A8E">
        <w:rPr>
          <w:rFonts w:ascii="Times New Roman" w:hAnsi="Times New Roman" w:cs="Times New Roman"/>
          <w:lang w:val="kk-KZ"/>
        </w:rPr>
        <w:t>ұрау салынатын мемлекет</w:t>
      </w:r>
      <w:r>
        <w:rPr>
          <w:rFonts w:ascii="Times New Roman" w:hAnsi="Times New Roman" w:cs="Times New Roman"/>
          <w:lang w:val="kk-KZ"/>
        </w:rPr>
        <w:t xml:space="preserve">» </w:t>
      </w:r>
      <w:r w:rsidRPr="006A5A8E">
        <w:rPr>
          <w:rFonts w:ascii="Times New Roman" w:hAnsi="Times New Roman" w:cs="Times New Roman"/>
          <w:lang w:val="kk-KZ"/>
        </w:rPr>
        <w:t>деп аталады.</w:t>
      </w:r>
    </w:p>
  </w:footnote>
  <w:footnote w:id="42">
    <w:p w:rsidR="00B804BD" w:rsidRPr="006A5A8E" w:rsidRDefault="00B804BD" w:rsidP="00B804BD">
      <w:pPr>
        <w:widowControl w:val="0"/>
        <w:spacing w:line="240" w:lineRule="auto"/>
        <w:jc w:val="both"/>
        <w:rPr>
          <w:rFonts w:ascii="Times New Roman" w:eastAsia="Times New Roman" w:hAnsi="Times New Roman" w:cs="Times New Roman"/>
          <w:sz w:val="20"/>
          <w:szCs w:val="20"/>
          <w:lang w:val="kk-KZ"/>
        </w:rPr>
      </w:pPr>
      <w:r>
        <w:rPr>
          <w:vertAlign w:val="superscript"/>
        </w:rPr>
        <w:footnoteRef/>
      </w:r>
      <w:r w:rsidRPr="006A5A8E">
        <w:rPr>
          <w:rFonts w:ascii="Times New Roman" w:eastAsia="Times New Roman" w:hAnsi="Times New Roman" w:cs="Times New Roman"/>
          <w:sz w:val="20"/>
          <w:szCs w:val="20"/>
          <w:lang w:val="kk-KZ"/>
        </w:rPr>
        <w:t xml:space="preserve"> Осы тармақша ұжымдық инвестициялау қорларының Конвенцияда қалай қаралатыны, сондай-ақ олардың әрбір Уағдаласушы мемлекетте қалай пайдаланылатыны және қаралатыны негізінде тұжырымдалуы (немесе алынып тасталуы) тиіс: осы тармақшаға түсініктемені және 1-бапқа түсініктеменің 22-48-тармақтарын қараңыз.</w:t>
      </w:r>
    </w:p>
  </w:footnote>
  <w:footnote w:id="43">
    <w:p w:rsidR="00B804BD" w:rsidRPr="006A5A8E" w:rsidRDefault="00B804BD" w:rsidP="00B804BD">
      <w:pPr>
        <w:widowControl w:val="0"/>
        <w:spacing w:line="240" w:lineRule="auto"/>
        <w:jc w:val="both"/>
        <w:rPr>
          <w:rFonts w:ascii="Times New Roman" w:eastAsia="Times New Roman" w:hAnsi="Times New Roman" w:cs="Times New Roman"/>
          <w:sz w:val="20"/>
          <w:szCs w:val="20"/>
          <w:lang w:val="kk-KZ"/>
        </w:rPr>
      </w:pPr>
      <w:r>
        <w:rPr>
          <w:vertAlign w:val="superscript"/>
        </w:rPr>
        <w:footnoteRef/>
      </w:r>
      <w:r w:rsidRPr="006A5A8E">
        <w:rPr>
          <w:rFonts w:ascii="Times New Roman" w:eastAsia="Times New Roman" w:hAnsi="Times New Roman" w:cs="Times New Roman"/>
          <w:sz w:val="20"/>
          <w:szCs w:val="20"/>
          <w:lang w:val="kk-KZ"/>
        </w:rPr>
        <w:t xml:space="preserve"> Сондай</w:t>
      </w:r>
      <w:r>
        <w:rPr>
          <w:rFonts w:ascii="Times New Roman" w:eastAsia="Times New Roman" w:hAnsi="Times New Roman" w:cs="Times New Roman"/>
          <w:sz w:val="20"/>
          <w:szCs w:val="20"/>
          <w:lang w:val="kk-KZ"/>
        </w:rPr>
        <w:t>-</w:t>
      </w:r>
      <w:r w:rsidRPr="006A5A8E">
        <w:rPr>
          <w:rFonts w:ascii="Times New Roman" w:eastAsia="Times New Roman" w:hAnsi="Times New Roman" w:cs="Times New Roman"/>
          <w:sz w:val="20"/>
          <w:szCs w:val="20"/>
          <w:lang w:val="kk-KZ"/>
        </w:rPr>
        <w:t>ақ, жылжымайтын мүліктің инвестициялық қорларының (REIT) келісімшарттық құқықтарына қатысты 10-баптың 67.1-67.7-тармақтарын және «REIT-ке байланысты салық салу мәселелері» есебін қараңыз.  «Уағдаласушы мемлекеттің резиденті» анықтамасын REIT-ке қатысты қолдануға қатысты «REIT-ке байланысты салық салу туралы шарттардың мәселелері» есебінің 8-9-тармақтарын қараңыз</w:t>
      </w:r>
    </w:p>
  </w:footnote>
  <w:footnote w:id="44">
    <w:p w:rsidR="00B804BD" w:rsidRPr="006A5A8E" w:rsidRDefault="00B804BD" w:rsidP="00B804BD">
      <w:pPr>
        <w:widowControl w:val="0"/>
        <w:spacing w:line="240" w:lineRule="auto"/>
        <w:jc w:val="both"/>
        <w:rPr>
          <w:rFonts w:ascii="Times New Roman" w:eastAsia="Times New Roman" w:hAnsi="Times New Roman" w:cs="Times New Roman"/>
          <w:sz w:val="20"/>
          <w:szCs w:val="20"/>
          <w:lang w:val="kk-KZ"/>
        </w:rPr>
      </w:pPr>
      <w:r>
        <w:rPr>
          <w:vertAlign w:val="superscript"/>
        </w:rPr>
        <w:footnoteRef/>
      </w:r>
      <w:r w:rsidRPr="006A5A8E">
        <w:rPr>
          <w:rFonts w:ascii="Times New Roman" w:eastAsia="Times New Roman" w:hAnsi="Times New Roman" w:cs="Times New Roman"/>
          <w:sz w:val="20"/>
          <w:szCs w:val="20"/>
          <w:lang w:val="kk-KZ"/>
        </w:rPr>
        <w:t xml:space="preserve"> «Ұжымдық инвестициялау қорлары құрылған Уағдаласушы мемлекеттің резиденттері» деген сөздер, егер мақсаттар үшін пайдаланылатын «баламалы бенефициар» анықтамасы талап етілмейді</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963" w:rsidRDefault="00737963">
    <w:pPr>
      <w:spacing w:line="14" w:lineRule="auto"/>
      <w:rPr>
        <w:sz w:val="20"/>
        <w:szCs w:val="20"/>
      </w:rPr>
    </w:pPr>
    <w:r>
      <w:rPr>
        <w:noProof/>
        <w:lang w:eastAsia="ru-RU"/>
      </w:rPr>
      <mc:AlternateContent>
        <mc:Choice Requires="wps">
          <w:drawing>
            <wp:anchor distT="0" distB="0" distL="114300" distR="114300" simplePos="0" relativeHeight="251659264" behindDoc="1" locked="0" layoutInCell="1" allowOverlap="1" wp14:anchorId="5F138E3D" wp14:editId="0C44A024">
              <wp:simplePos x="0" y="0"/>
              <wp:positionH relativeFrom="page">
                <wp:posOffset>901700</wp:posOffset>
              </wp:positionH>
              <wp:positionV relativeFrom="page">
                <wp:posOffset>462915</wp:posOffset>
              </wp:positionV>
              <wp:extent cx="2120900" cy="165735"/>
              <wp:effectExtent l="0" t="0" r="0" b="0"/>
              <wp:wrapNone/>
              <wp:docPr id="304" name="Надпись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090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963" w:rsidRDefault="00737963">
                          <w:pPr>
                            <w:spacing w:line="245" w:lineRule="exact"/>
                            <w:ind w:left="20"/>
                            <w:rPr>
                              <w:rFonts w:ascii="Times New Roman" w:hAnsi="Times New Roman"/>
                              <w:b/>
                            </w:rPr>
                          </w:pPr>
                          <w:r>
                            <w:rPr>
                              <w:rFonts w:ascii="Times New Roman" w:hAnsi="Times New Roman"/>
                              <w:b/>
                            </w:rPr>
                            <w:t>30-БАПҚА ТҮСІНІКТЕМЕ</w:t>
                          </w:r>
                        </w:p>
                        <w:p w:rsidR="00737963" w:rsidRPr="0024381F" w:rsidRDefault="00737963">
                          <w:pPr>
                            <w:spacing w:line="245" w:lineRule="exact"/>
                            <w:ind w:left="20"/>
                            <w:rPr>
                              <w:rFonts w:ascii="Times New Roman" w:eastAsia="Times New Roman" w:hAnsi="Times New Roman" w:cs="Times New Roman"/>
                            </w:rPr>
                          </w:pPr>
                          <w:r>
                            <w:rPr>
                              <w:rFonts w:ascii="Times New Roman" w:hAnsi="Times New Roman"/>
                              <w:b/>
                            </w:rPr>
                            <w:t>__________________________________________________________</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138E3D" id="_x0000_t202" coordsize="21600,21600" o:spt="202" path="m,l,21600r21600,l21600,xe">
              <v:stroke joinstyle="miter"/>
              <v:path gradientshapeok="t" o:connecttype="rect"/>
            </v:shapetype>
            <v:shape id="Надпись 304" o:spid="_x0000_s1063" type="#_x0000_t202" style="position:absolute;margin-left:71pt;margin-top:36.45pt;width:167pt;height:13.0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" filled="f" stroked="f">
              <v:textbox inset="0,0,0,0">
                <w:txbxContent>
                  <w:p w:rsidR="00737963" w:rsidRDefault="00737963">
                    <w:pPr>
                      <w:spacing w:line="245" w:lineRule="exact"/>
                      <w:ind w:left="20"/>
                      <w:rPr>
                        <w:rFonts w:ascii="Times New Roman" w:hAnsi="Times New Roman"/>
                        <w:b/>
                      </w:rPr>
                    </w:pPr>
                    <w:r>
                      <w:rPr>
                        <w:rFonts w:ascii="Times New Roman" w:hAnsi="Times New Roman"/>
                        <w:b/>
                      </w:rPr>
                      <w:t>30-БАПҚА ТҮСІНІКТЕМЕ</w:t>
                    </w:r>
                  </w:p>
                  <w:p w:rsidR="00737963" w:rsidRPr="0024381F" w:rsidRDefault="00737963">
                    <w:pPr>
                      <w:spacing w:line="245" w:lineRule="exact"/>
                      <w:ind w:left="20"/>
                      <w:rPr>
                        <w:rFonts w:ascii="Times New Roman" w:eastAsia="Times New Roman" w:hAnsi="Times New Roman" w:cs="Times New Roman"/>
                      </w:rPr>
                    </w:pPr>
                    <w:r>
                      <w:rPr>
                        <w:rFonts w:ascii="Times New Roman" w:hAnsi="Times New Roman"/>
                        <w:b/>
                      </w:rPr>
                      <w:t>__________________________________________________________</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963" w:rsidRDefault="00737963">
    <w:pPr>
      <w:spacing w:line="14" w:lineRule="auto"/>
      <w:rPr>
        <w:sz w:val="4"/>
        <w:szCs w:val="4"/>
      </w:rP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963" w:rsidRDefault="00737963">
    <w:pPr>
      <w:spacing w:line="14" w:lineRule="auto"/>
      <w:rPr>
        <w:sz w:val="20"/>
        <w:szCs w:val="20"/>
      </w:rPr>
    </w:pPr>
    <w:r>
      <w:rPr>
        <w:noProof/>
        <w:lang w:eastAsia="ru-RU"/>
      </w:rPr>
      <mc:AlternateContent>
        <mc:Choice Requires="wpg">
          <w:drawing>
            <wp:anchor distT="0" distB="0" distL="114300" distR="114300" simplePos="0" relativeHeight="251661312" behindDoc="1" locked="0" layoutInCell="1" allowOverlap="1" wp14:anchorId="396EE073" wp14:editId="6DA56C79">
              <wp:simplePos x="0" y="0"/>
              <wp:positionH relativeFrom="page">
                <wp:posOffset>902970</wp:posOffset>
              </wp:positionH>
              <wp:positionV relativeFrom="page">
                <wp:posOffset>848360</wp:posOffset>
              </wp:positionV>
              <wp:extent cx="5756275" cy="31750"/>
              <wp:effectExtent l="7620" t="635" r="8255" b="5715"/>
              <wp:wrapNone/>
              <wp:docPr id="270" name="Группа 27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31750"/>
                        <a:chOff x="1422" y="1336"/>
                        <a:chExt cx="9065" cy="50"/>
                      </a:xfrm>
                    </wpg:grpSpPr>
                    <wpg:grpSp>
                      <wpg:cNvPr id="271" name="Group 22"/>
                      <wpg:cNvGrpSpPr>
                        <a:grpSpLocks/>
                      </wpg:cNvGrpSpPr>
                      <wpg:grpSpPr bwMode="auto">
                        <a:xfrm>
                          <a:off x="1440" y="1361"/>
                          <a:ext cx="9029" cy="2"/>
                          <a:chOff x="1440" y="1361"/>
                          <a:chExt cx="9029" cy="2"/>
                        </a:xfrm>
                      </wpg:grpSpPr>
                      <wps:wsp>
                        <wps:cNvPr id="272" name="Freeform 23"/>
                        <wps:cNvSpPr>
                          <a:spLocks/>
                        </wps:cNvSpPr>
                        <wps:spPr bwMode="auto">
                          <a:xfrm>
                            <a:off x="1440" y="1361"/>
                            <a:ext cx="9029" cy="2"/>
                          </a:xfrm>
                          <a:custGeom>
                            <a:avLst/>
                            <a:gdLst>
                              <a:gd name="T0" fmla="+- 0 1440 1440"/>
                              <a:gd name="T1" fmla="*/ T0 w 9029"/>
                              <a:gd name="T2" fmla="+- 0 10469 1440"/>
                              <a:gd name="T3" fmla="*/ T2 w 9029"/>
                            </a:gdLst>
                            <a:ahLst/>
                            <a:cxnLst>
                              <a:cxn ang="0">
                                <a:pos x="T1" y="0"/>
                              </a:cxn>
                              <a:cxn ang="0">
                                <a:pos x="T3" y="0"/>
                              </a:cxn>
                            </a:cxnLst>
                            <a:rect l="0" t="0" r="r" b="b"/>
                            <a:pathLst>
                              <a:path w="9029">
                                <a:moveTo>
                                  <a:pt x="0" y="0"/>
                                </a:moveTo>
                                <a:lnTo>
                                  <a:pt x="9029" y="0"/>
                                </a:lnTo>
                              </a:path>
                            </a:pathLst>
                          </a:custGeom>
                          <a:noFill/>
                          <a:ln w="2286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3" name="Group 24"/>
                      <wpg:cNvGrpSpPr>
                        <a:grpSpLocks/>
                      </wpg:cNvGrpSpPr>
                      <wpg:grpSpPr bwMode="auto">
                        <a:xfrm>
                          <a:off x="1440" y="1347"/>
                          <a:ext cx="9033" cy="2"/>
                          <a:chOff x="1440" y="1347"/>
                          <a:chExt cx="9033" cy="2"/>
                        </a:xfrm>
                      </wpg:grpSpPr>
                      <wps:wsp>
                        <wps:cNvPr id="274" name="Freeform 25"/>
                        <wps:cNvSpPr>
                          <a:spLocks/>
                        </wps:cNvSpPr>
                        <wps:spPr bwMode="auto">
                          <a:xfrm>
                            <a:off x="1440" y="1347"/>
                            <a:ext cx="9033" cy="2"/>
                          </a:xfrm>
                          <a:custGeom>
                            <a:avLst/>
                            <a:gdLst>
                              <a:gd name="T0" fmla="+- 0 1440 1440"/>
                              <a:gd name="T1" fmla="*/ T0 w 9033"/>
                              <a:gd name="T2" fmla="+- 0 10473 1440"/>
                              <a:gd name="T3" fmla="*/ T2 w 9033"/>
                            </a:gdLst>
                            <a:ahLst/>
                            <a:cxnLst>
                              <a:cxn ang="0">
                                <a:pos x="T1" y="0"/>
                              </a:cxn>
                              <a:cxn ang="0">
                                <a:pos x="T3" y="0"/>
                              </a:cxn>
                            </a:cxnLst>
                            <a:rect l="0" t="0" r="r" b="b"/>
                            <a:pathLst>
                              <a:path w="9033">
                                <a:moveTo>
                                  <a:pt x="0" y="0"/>
                                </a:moveTo>
                                <a:lnTo>
                                  <a:pt x="9033" y="0"/>
                                </a:lnTo>
                              </a:path>
                            </a:pathLst>
                          </a:custGeom>
                          <a:noFill/>
                          <a:ln w="431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5" name="Group 26"/>
                      <wpg:cNvGrpSpPr>
                        <a:grpSpLocks/>
                      </wpg:cNvGrpSpPr>
                      <wpg:grpSpPr bwMode="auto">
                        <a:xfrm>
                          <a:off x="10468" y="1344"/>
                          <a:ext cx="5" cy="5"/>
                          <a:chOff x="10468" y="1344"/>
                          <a:chExt cx="5" cy="5"/>
                        </a:xfrm>
                      </wpg:grpSpPr>
                      <wps:wsp>
                        <wps:cNvPr id="276" name="Freeform 27"/>
                        <wps:cNvSpPr>
                          <a:spLocks/>
                        </wps:cNvSpPr>
                        <wps:spPr bwMode="auto">
                          <a:xfrm>
                            <a:off x="10468" y="1344"/>
                            <a:ext cx="5" cy="5"/>
                          </a:xfrm>
                          <a:custGeom>
                            <a:avLst/>
                            <a:gdLst>
                              <a:gd name="T0" fmla="+- 0 10468 10468"/>
                              <a:gd name="T1" fmla="*/ T0 w 5"/>
                              <a:gd name="T2" fmla="+- 0 1347 1344"/>
                              <a:gd name="T3" fmla="*/ 1347 h 5"/>
                              <a:gd name="T4" fmla="+- 0 10473 10468"/>
                              <a:gd name="T5" fmla="*/ T4 w 5"/>
                              <a:gd name="T6" fmla="+- 0 1347 1344"/>
                              <a:gd name="T7" fmla="*/ 1347 h 5"/>
                            </a:gdLst>
                            <a:ahLst/>
                            <a:cxnLst>
                              <a:cxn ang="0">
                                <a:pos x="T1" y="T3"/>
                              </a:cxn>
                              <a:cxn ang="0">
                                <a:pos x="T5" y="T7"/>
                              </a:cxn>
                            </a:cxnLst>
                            <a:rect l="0" t="0" r="r" b="b"/>
                            <a:pathLst>
                              <a:path w="5" h="5">
                                <a:moveTo>
                                  <a:pt x="0" y="3"/>
                                </a:moveTo>
                                <a:lnTo>
                                  <a:pt x="5" y="3"/>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7" name="Group 28"/>
                      <wpg:cNvGrpSpPr>
                        <a:grpSpLocks/>
                      </wpg:cNvGrpSpPr>
                      <wpg:grpSpPr bwMode="auto">
                        <a:xfrm>
                          <a:off x="1440" y="1349"/>
                          <a:ext cx="5" cy="24"/>
                          <a:chOff x="1440" y="1349"/>
                          <a:chExt cx="5" cy="24"/>
                        </a:xfrm>
                      </wpg:grpSpPr>
                      <wps:wsp>
                        <wps:cNvPr id="278" name="Freeform 29"/>
                        <wps:cNvSpPr>
                          <a:spLocks/>
                        </wps:cNvSpPr>
                        <wps:spPr bwMode="auto">
                          <a:xfrm>
                            <a:off x="1440" y="1349"/>
                            <a:ext cx="5" cy="24"/>
                          </a:xfrm>
                          <a:custGeom>
                            <a:avLst/>
                            <a:gdLst>
                              <a:gd name="T0" fmla="+- 0 1440 1440"/>
                              <a:gd name="T1" fmla="*/ T0 w 5"/>
                              <a:gd name="T2" fmla="+- 0 1361 1349"/>
                              <a:gd name="T3" fmla="*/ 1361 h 24"/>
                              <a:gd name="T4" fmla="+- 0 1445 1440"/>
                              <a:gd name="T5" fmla="*/ T4 w 5"/>
                              <a:gd name="T6" fmla="+- 0 1361 1349"/>
                              <a:gd name="T7" fmla="*/ 1361 h 24"/>
                            </a:gdLst>
                            <a:ahLst/>
                            <a:cxnLst>
                              <a:cxn ang="0">
                                <a:pos x="T1" y="T3"/>
                              </a:cxn>
                              <a:cxn ang="0">
                                <a:pos x="T5" y="T7"/>
                              </a:cxn>
                            </a:cxnLst>
                            <a:rect l="0" t="0" r="r" b="b"/>
                            <a:pathLst>
                              <a:path w="5" h="24">
                                <a:moveTo>
                                  <a:pt x="0" y="12"/>
                                </a:moveTo>
                                <a:lnTo>
                                  <a:pt x="5" y="12"/>
                                </a:lnTo>
                              </a:path>
                            </a:pathLst>
                          </a:custGeom>
                          <a:noFill/>
                          <a:ln w="1651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79" name="Group 30"/>
                      <wpg:cNvGrpSpPr>
                        <a:grpSpLocks/>
                      </wpg:cNvGrpSpPr>
                      <wpg:grpSpPr bwMode="auto">
                        <a:xfrm>
                          <a:off x="10468" y="1349"/>
                          <a:ext cx="5" cy="24"/>
                          <a:chOff x="10468" y="1349"/>
                          <a:chExt cx="5" cy="24"/>
                        </a:xfrm>
                      </wpg:grpSpPr>
                      <wps:wsp>
                        <wps:cNvPr id="280" name="Freeform 31"/>
                        <wps:cNvSpPr>
                          <a:spLocks/>
                        </wps:cNvSpPr>
                        <wps:spPr bwMode="auto">
                          <a:xfrm>
                            <a:off x="10468" y="1349"/>
                            <a:ext cx="5" cy="24"/>
                          </a:xfrm>
                          <a:custGeom>
                            <a:avLst/>
                            <a:gdLst>
                              <a:gd name="T0" fmla="+- 0 10468 10468"/>
                              <a:gd name="T1" fmla="*/ T0 w 5"/>
                              <a:gd name="T2" fmla="+- 0 1361 1349"/>
                              <a:gd name="T3" fmla="*/ 1361 h 24"/>
                              <a:gd name="T4" fmla="+- 0 10473 10468"/>
                              <a:gd name="T5" fmla="*/ T4 w 5"/>
                              <a:gd name="T6" fmla="+- 0 1361 1349"/>
                              <a:gd name="T7" fmla="*/ 1361 h 24"/>
                            </a:gdLst>
                            <a:ahLst/>
                            <a:cxnLst>
                              <a:cxn ang="0">
                                <a:pos x="T1" y="T3"/>
                              </a:cxn>
                              <a:cxn ang="0">
                                <a:pos x="T5" y="T7"/>
                              </a:cxn>
                            </a:cxnLst>
                            <a:rect l="0" t="0" r="r" b="b"/>
                            <a:pathLst>
                              <a:path w="5" h="24">
                                <a:moveTo>
                                  <a:pt x="0" y="12"/>
                                </a:moveTo>
                                <a:lnTo>
                                  <a:pt x="5" y="12"/>
                                </a:lnTo>
                              </a:path>
                            </a:pathLst>
                          </a:custGeom>
                          <a:noFill/>
                          <a:ln w="1651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1" name="Group 32"/>
                      <wpg:cNvGrpSpPr>
                        <a:grpSpLocks/>
                      </wpg:cNvGrpSpPr>
                      <wpg:grpSpPr bwMode="auto">
                        <a:xfrm>
                          <a:off x="1440" y="1373"/>
                          <a:ext cx="5" cy="5"/>
                          <a:chOff x="1440" y="1373"/>
                          <a:chExt cx="5" cy="5"/>
                        </a:xfrm>
                      </wpg:grpSpPr>
                      <wps:wsp>
                        <wps:cNvPr id="282" name="Freeform 33"/>
                        <wps:cNvSpPr>
                          <a:spLocks/>
                        </wps:cNvSpPr>
                        <wps:spPr bwMode="auto">
                          <a:xfrm>
                            <a:off x="1440" y="1373"/>
                            <a:ext cx="5" cy="5"/>
                          </a:xfrm>
                          <a:custGeom>
                            <a:avLst/>
                            <a:gdLst>
                              <a:gd name="T0" fmla="+- 0 1440 1440"/>
                              <a:gd name="T1" fmla="*/ T0 w 5"/>
                              <a:gd name="T2" fmla="+- 0 1376 1373"/>
                              <a:gd name="T3" fmla="*/ 1376 h 5"/>
                              <a:gd name="T4" fmla="+- 0 1445 1440"/>
                              <a:gd name="T5" fmla="*/ T4 w 5"/>
                              <a:gd name="T6" fmla="+- 0 1376 1373"/>
                              <a:gd name="T7" fmla="*/ 1376 h 5"/>
                            </a:gdLst>
                            <a:ahLst/>
                            <a:cxnLst>
                              <a:cxn ang="0">
                                <a:pos x="T1" y="T3"/>
                              </a:cxn>
                              <a:cxn ang="0">
                                <a:pos x="T5" y="T7"/>
                              </a:cxn>
                            </a:cxnLst>
                            <a:rect l="0" t="0" r="r" b="b"/>
                            <a:pathLst>
                              <a:path w="5" h="5">
                                <a:moveTo>
                                  <a:pt x="0" y="3"/>
                                </a:moveTo>
                                <a:lnTo>
                                  <a:pt x="5" y="3"/>
                                </a:lnTo>
                              </a:path>
                            </a:pathLst>
                          </a:custGeom>
                          <a:noFill/>
                          <a:ln w="431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3" name="Group 34"/>
                      <wpg:cNvGrpSpPr>
                        <a:grpSpLocks/>
                      </wpg:cNvGrpSpPr>
                      <wpg:grpSpPr bwMode="auto">
                        <a:xfrm>
                          <a:off x="1440" y="1376"/>
                          <a:ext cx="9033" cy="2"/>
                          <a:chOff x="1440" y="1376"/>
                          <a:chExt cx="9033" cy="2"/>
                        </a:xfrm>
                      </wpg:grpSpPr>
                      <wps:wsp>
                        <wps:cNvPr id="284" name="Freeform 35"/>
                        <wps:cNvSpPr>
                          <a:spLocks/>
                        </wps:cNvSpPr>
                        <wps:spPr bwMode="auto">
                          <a:xfrm>
                            <a:off x="1440" y="1376"/>
                            <a:ext cx="9033" cy="2"/>
                          </a:xfrm>
                          <a:custGeom>
                            <a:avLst/>
                            <a:gdLst>
                              <a:gd name="T0" fmla="+- 0 1440 1440"/>
                              <a:gd name="T1" fmla="*/ T0 w 9033"/>
                              <a:gd name="T2" fmla="+- 0 10473 1440"/>
                              <a:gd name="T3" fmla="*/ T2 w 9033"/>
                            </a:gdLst>
                            <a:ahLst/>
                            <a:cxnLst>
                              <a:cxn ang="0">
                                <a:pos x="T1" y="0"/>
                              </a:cxn>
                              <a:cxn ang="0">
                                <a:pos x="T3" y="0"/>
                              </a:cxn>
                            </a:cxnLst>
                            <a:rect l="0" t="0" r="r" b="b"/>
                            <a:pathLst>
                              <a:path w="9033">
                                <a:moveTo>
                                  <a:pt x="0" y="0"/>
                                </a:moveTo>
                                <a:lnTo>
                                  <a:pt x="9033"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756E5795" id="Группа 270" o:spid="_x0000_s1026" style="position:absolute;margin-left:71.1pt;margin-top:66.8pt;width:453.25pt;height:2.5pt;z-index:-251655168;mso-position-horizontal-relative:page;mso-position-vertical-relative:page" coordorigin="1422,1336" coordsize="90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">
              <v:group id="Group 22" o:spid="_x0000_s1027" style="position:absolute;left:1440;top:1361;width:9029;height:2" coordorigin="1440,1361" coordsize="9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23" o:spid="_x0000_s1028" style="position:absolute;left:1440;top:1361;width:9029;height:2;visibility:visible;mso-wrap-style:square;v-text-anchor:top" coordsize="9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m7X8YA&#10;AADcAAAADwAAAGRycy9kb3ducmV2LnhtbESPT4vCMBTE7wt+h/CEva2pRVatRhHBsnhY8M9Bb4/m&#10;2Rabl5Jkbffbm4UFj8PM/IZZrnvTiAc5X1tWMB4lIIgLq2suFZxPu48ZCB+QNTaWScEveVivBm9L&#10;zLTt+ECPYyhFhLDPUEEVQptJ6YuKDPqRbYmjd7POYIjSlVI77CLcNDJNkk9psOa4UGFL24qK+/HH&#10;KJh+j/PzfHbaTa6XbT5xZar3Xa7U+7DfLEAE6sMr/N/+0grSaQp/Z+IRkKsn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Fm7X8YAAADcAAAADwAAAAAAAAAAAAAAAACYAgAAZHJz&#10;L2Rvd25yZXYueG1sUEsFBgAAAAAEAAQA9QAAAIsDAAAAAA==&#10;" path="m,l9029,e" filled="f" strokecolor="#9f9f9f" strokeweight="1.8pt">
                  <v:path arrowok="t" o:connecttype="custom" o:connectlocs="0,0;9029,0" o:connectangles="0,0"/>
                </v:shape>
              </v:group>
              <v:group id="Group 24" o:spid="_x0000_s1029" style="position:absolute;left:1440;top:1347;width:9033;height:2" coordorigin="1440,1347" coordsize="90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DUWKsYAAADcAAAADwAAAGRycy9kb3ducmV2LnhtbESPT2vCQBTE7wW/w/IK&#10;vdXNH2wldQ0itngQoSqU3h7ZZxKSfRuy2yR++25B6HGYmd8wq3wyrRiod7VlBfE8AkFcWF1zqeBy&#10;fn9egnAeWWNrmRTcyEG+nj2sMNN25E8aTr4UAcIuQwWV910mpSsqMujmtiMO3tX2Bn2QfSl1j2OA&#10;m1YmUfQiDdYcFirsaFtR0Zx+jIKPEcdNGu+GQ3Pd3r7Pi+PXISalnh6nzRsIT5P/D9/be60geU3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4NRYqxgAAANwA&#10;AAAPAAAAAAAAAAAAAAAAAKoCAABkcnMvZG93bnJldi54bWxQSwUGAAAAAAQABAD6AAAAnQMAAAAA&#10;">
                <v:shape id="Freeform 25" o:spid="_x0000_s1030" style="position:absolute;left:1440;top:1347;width:9033;height:2;visibility:visible;mso-wrap-style:square;v-text-anchor:top" coordsize="9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jCGsUA&#10;AADcAAAADwAAAGRycy9kb3ducmV2LnhtbESPzW7CMBCE70h9B2sr9dY4oNKfFIMiBKjigkjb+zbe&#10;JinxOtgmpG+PK1XiOJqZbzSzxWBa0ZPzjWUF4yQFQVxa3XCl4ON9ff8Mwgdkja1lUvBLHhbzm9EM&#10;M23PvKe+CJWIEPYZKqhD6DIpfVmTQZ/Yjjh639YZDFG6SmqH5wg3rZyk6aM02HBcqLGjZU3loTgZ&#10;BS/S9cdx9bX55AJX091PXm77XKm72yF/BRFoCNfwf/tNK5g8PcDfmXgE5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qMIaxQAAANwAAAAPAAAAAAAAAAAAAAAAAJgCAABkcnMv&#10;ZG93bnJldi54bWxQSwUGAAAAAAQABAD1AAAAigMAAAAA&#10;" path="m,l9033,e" filled="f" strokecolor="#9f9f9f" strokeweight=".34pt">
                  <v:path arrowok="t" o:connecttype="custom" o:connectlocs="0,0;9033,0" o:connectangles="0,0"/>
                </v:shape>
              </v:group>
              <v:group id="Group 26" o:spid="_x0000_s1031" style="position:absolute;left:10468;top:1344;width:5;height:5" coordorigin="10468,1344"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JArxcUAAADcAAAADwAAAGRycy9kb3ducmV2LnhtbESPQYvCMBSE78L+h/CE&#10;vWlaF3WpRhFZlz2IoC6It0fzbIvNS2liW/+9EQSPw8x8w8yXnSlFQ7UrLCuIhxEI4tTqgjMF/8fN&#10;4BuE88gaS8uk4E4OlouP3hwTbVveU3PwmQgQdgkqyL2vEildmpNBN7QVcfAutjbog6wzqWtsA9yU&#10;chRFE2mw4LCQY0XrnNLr4WYU/LbYrr7in2Z7vazv5+N4d9rGpNRnv1vNQHjq/Dv8av9pBaPp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iQK8XFAAAA3AAA&#10;AA8AAAAAAAAAAAAAAAAAqgIAAGRycy9kb3ducmV2LnhtbFBLBQYAAAAABAAEAPoAAACcAwAAAAA=&#10;">
                <v:shape id="Freeform 27" o:spid="_x0000_s1032" style="position:absolute;left:10468;top:134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Zl44MQA&#10;AADcAAAADwAAAGRycy9kb3ducmV2LnhtbESP3YrCMBSE74V9h3AWvBFNFanSNcqyIAhe+fMAh+bY&#10;1jYn3STW6tObhQUvh5n5hlltetOIjpyvLCuYThIQxLnVFRcKzqfteAnCB2SNjWVS8CAPm/XHYIWZ&#10;tnc+UHcMhYgQ9hkqKENoMyl9XpJBP7EtcfQu1hkMUbpCaof3CDeNnCVJKg1WHBdKbOmnpLw+3oyC&#10;Z/3Qz/0lree73/no6q7UJeam1PCz//4CEagP7/B/e6cVzBYp/J2JR0Cu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2ZeODEAAAA3AAAAA8AAAAAAAAAAAAAAAAAmAIAAGRycy9k&#10;b3ducmV2LnhtbFBLBQYAAAAABAAEAPUAAACJAwAAAAA=&#10;" path="m,3r5,e" filled="f" strokecolor="#e2e2e2" strokeweight=".34pt">
                  <v:path arrowok="t" o:connecttype="custom" o:connectlocs="0,1347;5,1347" o:connectangles="0,0"/>
                </v:shape>
              </v:group>
              <v:group id="Group 28" o:spid="_x0000_s1033" style="position:absolute;left:1440;top:1349;width:5;height:24" coordorigin="1440,1349" coordsize="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w4QKcUAAADcAAAADwAAAGRycy9kb3ducmV2LnhtbESPQYvCMBSE78L+h/CE&#10;vWlaF3WpRhFZlz2IoC6It0fzbIvNS2liW/+9EQSPw8x8w8yXnSlFQ7UrLCuIhxEI4tTqgjMF/8fN&#10;4BuE88gaS8uk4E4OlouP3hwTbVveU3PwmQgQdgkqyL2vEildmpNBN7QVcfAutjbog6wzqWtsA9yU&#10;chRFE2mw4LCQY0XrnNLr4WYU/LbYrr7in2Z7vazv5+N4d9rGpNRnv1vNQHjq/Dv8av9pBaPp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EcOECnFAAAA3AAA&#10;AA8AAAAAAAAAAAAAAAAAqgIAAGRycy9kb3ducmV2LnhtbFBLBQYAAAAABAAEAPoAAACcAwAAAAA=&#10;">
                <v:shape id="Freeform 29" o:spid="_x0000_s1034" style="position:absolute;left:1440;top:1349;width:5;height:24;visibility:visible;mso-wrap-style:square;v-text-anchor:top" coordsize="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7+Vg8MA&#10;AADcAAAADwAAAGRycy9kb3ducmV2LnhtbERPTWvCQBC9F/wPywi91Y0pjSV1FUmxFNGD2t6H7JgE&#10;s7MxuzVJf717EDw+3vd82ZtaXKl1lWUF00kEgji3uuJCwc9x/fIOwnlkjbVlUjCQg+Vi9DTHVNuO&#10;93Q9+EKEEHYpKii9b1IpXV6SQTexDXHgTrY16ANsC6lb7EK4qWUcRYk0WHFoKLGhrKT8fPgzCr62&#10;ydv6f/fLm1nyuWvyyzR7HWqlnsf96gOEp94/xHf3t1YQz8LacCYcAbm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7+Vg8MAAADcAAAADwAAAAAAAAAAAAAAAACYAgAAZHJzL2Rv&#10;d25yZXYueG1sUEsFBgAAAAAEAAQA9QAAAIgDAAAAAA==&#10;" path="m,12r5,e" filled="f" strokecolor="#9f9f9f" strokeweight="1.3pt">
                  <v:path arrowok="t" o:connecttype="custom" o:connectlocs="0,1361;5,1361" o:connectangles="0,0"/>
                </v:shape>
              </v:group>
              <v:group id="Group 30" o:spid="_x0000_s1035" style="position:absolute;left:10468;top:1349;width:5;height:24" coordorigin="10468,1349" coordsize="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3SHAxgAAANwA&#10;AAAPAAAAAAAAAAAAAAAAAKoCAABkcnMvZG93bnJldi54bWxQSwUGAAAAAAQABAD6AAAAnQMAAAAA&#10;">
                <v:shape id="Freeform 31" o:spid="_x0000_s1036" style="position:absolute;left:10468;top:1349;width:5;height:24;visibility:visible;mso-wrap-style:square;v-text-anchor:top" coordsize="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FGZMAA&#10;AADcAAAADwAAAGRycy9kb3ducmV2LnhtbERPzYrCMBC+C75DGMGbplYQ6RplEQUVWdjqA8w20zZs&#10;MylNtPXtzWFhjx/f/2Y32EY8qfPGsYLFPAFBXDhtuFJwvx1naxA+IGtsHJOCF3nYbcejDWba9fxN&#10;zzxUIoawz1BBHUKbSemLmiz6uWuJI1e6zmKIsKuk7rCP4baRaZKspEXDsaHGlvY1Fb/5wyoYliWn&#10;JjU9/VzKw/Uor1/nqlBqOhk+P0AEGsK/+M990grSdZwfz8QjILd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DiFGZMAAAADcAAAADwAAAAAAAAAAAAAAAACYAgAAZHJzL2Rvd25y&#10;ZXYueG1sUEsFBgAAAAAEAAQA9QAAAIUDAAAAAA==&#10;" path="m,12r5,e" filled="f" strokecolor="#e2e2e2" strokeweight="1.3pt">
                  <v:path arrowok="t" o:connecttype="custom" o:connectlocs="0,1361;5,1361" o:connectangles="0,0"/>
                </v:shape>
              </v:group>
              <v:group id="Group 32" o:spid="_x0000_s1037" style="position:absolute;left:1440;top:1373;width:5;height:5" coordorigin="1440,137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Sfl3hxgAAANwA&#10;AAAPAAAAAAAAAAAAAAAAAKoCAABkcnMvZG93bnJldi54bWxQSwUGAAAAAAQABAD6AAAAnQMAAAAA&#10;">
                <v:shape id="Freeform 33" o:spid="_x0000_s1038" style="position:absolute;left:1440;top:137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1c8UA&#10;AADcAAAADwAAAGRycy9kb3ducmV2LnhtbESPzW7CMBCE70i8g7VI3MAhh4JSDKr4KRx6gMChx1W8&#10;JKHxOsQGwtvjSkgcRzPzjWY6b00lbtS40rKC0TACQZxZXXKu4HhYDyYgnEfWWFkmBQ9yMJ91O1NM&#10;tL3znm6pz0WAsEtQQeF9nUjpsoIMuqGtiYN3so1BH2STS93gPcBNJeMo+pAGSw4LBda0KCj7S69G&#10;wSIfm/Pm/FMu16fd4zuyq8vv4ahUv9d+fYLw1Pp3+NXeagXxJIb/M+EIyNkT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wnVzxQAAANwAAAAPAAAAAAAAAAAAAAAAAJgCAABkcnMv&#10;ZG93bnJldi54bWxQSwUGAAAAAAQABAD1AAAAigMAAAAA&#10;" path="m,3r5,e" filled="f" strokecolor="#9f9f9f" strokeweight=".34pt">
                  <v:path arrowok="t" o:connecttype="custom" o:connectlocs="0,1376;5,1376" o:connectangles="0,0"/>
                </v:shape>
              </v:group>
              <v:group id="Group 34" o:spid="_x0000_s1039" style="position:absolute;left:1440;top:1376;width:9033;height:2" coordorigin="1440,1376" coordsize="90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N4GYNxgAAANwA&#10;AAAPAAAAAAAAAAAAAAAAAKoCAABkcnMvZG93bnJldi54bWxQSwUGAAAAAAQABAD6AAAAnQMAAAAA&#10;">
                <v:shape id="Freeform 35" o:spid="_x0000_s1040" style="position:absolute;left:1440;top:1376;width:9033;height:2;visibility:visible;mso-wrap-style:square;v-text-anchor:top" coordsize="9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CZbMYA&#10;AADcAAAADwAAAGRycy9kb3ducmV2LnhtbESPQWvCQBSE74X+h+UJXkrd1EoJ0U0oBdFDhSYtnh/Z&#10;1yQ1+zZmVxP/vVsQPA4z8w2zykbTijP1rrGs4GUWgSAurW64UvDzvX6OQTiPrLG1TAou5CBLHx9W&#10;mGg7cE7nwlciQNglqKD2vkukdGVNBt3MdsTB+7W9QR9kX0nd4xDgppXzKHqTBhsOCzV29FFTeShO&#10;RkF0pL2r8uLV7Tafebs7Dcenvy+lppPxfQnC0+jv4Vt7qxXM4wX8nwlHQK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CZbMYAAADcAAAADwAAAAAAAAAAAAAAAACYAgAAZHJz&#10;L2Rvd25yZXYueG1sUEsFBgAAAAAEAAQA9QAAAIsDAAAAAA==&#10;" path="m,l9033,e" filled="f" strokecolor="#e2e2e2" strokeweight=".34pt">
                  <v:path arrowok="t" o:connecttype="custom" o:connectlocs="0,0;9033,0" o:connectangles="0,0"/>
                </v:shape>
              </v:group>
              <w10:wrap anchorx="page" anchory="page"/>
            </v:group>
          </w:pict>
        </mc:Fallback>
      </mc:AlternateContent>
    </w:r>
    <w:r>
      <w:rPr>
        <w:noProof/>
        <w:lang w:eastAsia="ru-RU"/>
      </w:rPr>
      <mc:AlternateContent>
        <mc:Choice Requires="wps">
          <w:drawing>
            <wp:anchor distT="0" distB="0" distL="114300" distR="114300" simplePos="0" relativeHeight="251662336" behindDoc="1" locked="0" layoutInCell="1" allowOverlap="1" wp14:anchorId="7E3F4FD8" wp14:editId="5DE71544">
              <wp:simplePos x="0" y="0"/>
              <wp:positionH relativeFrom="page">
                <wp:posOffset>4945380</wp:posOffset>
              </wp:positionH>
              <wp:positionV relativeFrom="page">
                <wp:posOffset>462915</wp:posOffset>
              </wp:positionV>
              <wp:extent cx="1719580" cy="165735"/>
              <wp:effectExtent l="1905" t="0" r="2540" b="0"/>
              <wp:wrapNone/>
              <wp:docPr id="269" name="Надпись 2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958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963" w:rsidRDefault="00737963">
                          <w:pPr>
                            <w:spacing w:line="245" w:lineRule="exact"/>
                            <w:ind w:left="20"/>
                            <w:rPr>
                              <w:rFonts w:ascii="Times New Roman" w:eastAsia="Times New Roman" w:hAnsi="Times New Roman" w:cs="Times New Roman"/>
                            </w:rPr>
                          </w:pPr>
                          <w:r>
                            <w:rPr>
                              <w:rFonts w:ascii="Times New Roman" w:hAnsi="Times New Roman"/>
                              <w:b/>
                            </w:rPr>
                            <w:t>1-БАП БОЙЫНША ҰСТАНЫМДАР</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E3F4FD8" id="_x0000_t202" coordsize="21600,21600" o:spt="202" path="m,l,21600r21600,l21600,xe">
              <v:stroke joinstyle="miter"/>
              <v:path gradientshapeok="t" o:connecttype="rect"/>
            </v:shapetype>
            <v:shape id="Надпись 269" o:spid="_x0000_s1065" type="#_x0000_t202" style="position:absolute;margin-left:389.4pt;margin-top:36.45pt;width:135.4pt;height:13.05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" filled="f" stroked="f">
              <v:textbox inset="0,0,0,0">
                <w:txbxContent>
                  <w:p w:rsidR="00737963" w:rsidRDefault="00737963">
                    <w:pPr>
                      <w:spacing w:line="245" w:lineRule="exact"/>
                      <w:ind w:left="20"/>
                      <w:rPr>
                        <w:rFonts w:ascii="Times New Roman" w:eastAsia="Times New Roman" w:hAnsi="Times New Roman" w:cs="Times New Roman"/>
                      </w:rPr>
                    </w:pPr>
                    <w:r>
                      <w:rPr>
                        <w:rFonts w:ascii="Times New Roman" w:hAnsi="Times New Roman"/>
                        <w:b/>
                      </w:rPr>
                      <w:t>1-БАП БОЙЫНША ҰСТАНЫМДАР</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963" w:rsidRDefault="00737963">
    <w:pPr>
      <w:spacing w:line="14" w:lineRule="auto"/>
      <w:rPr>
        <w:sz w:val="20"/>
        <w:szCs w:val="20"/>
      </w:rPr>
    </w:pPr>
    <w:r>
      <w:rPr>
        <w:noProof/>
        <w:lang w:eastAsia="ru-RU"/>
      </w:rPr>
      <mc:AlternateContent>
        <mc:Choice Requires="wpg">
          <w:drawing>
            <wp:anchor distT="0" distB="0" distL="114300" distR="114300" simplePos="0" relativeHeight="251663360" behindDoc="1" locked="0" layoutInCell="1" allowOverlap="1" wp14:anchorId="0527BF07" wp14:editId="60D8238B">
              <wp:simplePos x="0" y="0"/>
              <wp:positionH relativeFrom="page">
                <wp:posOffset>902970</wp:posOffset>
              </wp:positionH>
              <wp:positionV relativeFrom="page">
                <wp:posOffset>848360</wp:posOffset>
              </wp:positionV>
              <wp:extent cx="5756275" cy="31750"/>
              <wp:effectExtent l="7620" t="635" r="8255" b="5715"/>
              <wp:wrapNone/>
              <wp:docPr id="254" name="Группа 2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31750"/>
                        <a:chOff x="1422" y="1336"/>
                        <a:chExt cx="9065" cy="50"/>
                      </a:xfrm>
                    </wpg:grpSpPr>
                    <wpg:grpSp>
                      <wpg:cNvPr id="255" name="Group 38"/>
                      <wpg:cNvGrpSpPr>
                        <a:grpSpLocks/>
                      </wpg:cNvGrpSpPr>
                      <wpg:grpSpPr bwMode="auto">
                        <a:xfrm>
                          <a:off x="1440" y="1361"/>
                          <a:ext cx="9029" cy="2"/>
                          <a:chOff x="1440" y="1361"/>
                          <a:chExt cx="9029" cy="2"/>
                        </a:xfrm>
                      </wpg:grpSpPr>
                      <wps:wsp>
                        <wps:cNvPr id="256" name="Freeform 39"/>
                        <wps:cNvSpPr>
                          <a:spLocks/>
                        </wps:cNvSpPr>
                        <wps:spPr bwMode="auto">
                          <a:xfrm>
                            <a:off x="1440" y="1361"/>
                            <a:ext cx="9029" cy="2"/>
                          </a:xfrm>
                          <a:custGeom>
                            <a:avLst/>
                            <a:gdLst>
                              <a:gd name="T0" fmla="+- 0 1440 1440"/>
                              <a:gd name="T1" fmla="*/ T0 w 9029"/>
                              <a:gd name="T2" fmla="+- 0 10469 1440"/>
                              <a:gd name="T3" fmla="*/ T2 w 9029"/>
                            </a:gdLst>
                            <a:ahLst/>
                            <a:cxnLst>
                              <a:cxn ang="0">
                                <a:pos x="T1" y="0"/>
                              </a:cxn>
                              <a:cxn ang="0">
                                <a:pos x="T3" y="0"/>
                              </a:cxn>
                            </a:cxnLst>
                            <a:rect l="0" t="0" r="r" b="b"/>
                            <a:pathLst>
                              <a:path w="9029">
                                <a:moveTo>
                                  <a:pt x="0" y="0"/>
                                </a:moveTo>
                                <a:lnTo>
                                  <a:pt x="9029" y="0"/>
                                </a:lnTo>
                              </a:path>
                            </a:pathLst>
                          </a:custGeom>
                          <a:noFill/>
                          <a:ln w="2286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7" name="Group 40"/>
                      <wpg:cNvGrpSpPr>
                        <a:grpSpLocks/>
                      </wpg:cNvGrpSpPr>
                      <wpg:grpSpPr bwMode="auto">
                        <a:xfrm>
                          <a:off x="1440" y="1347"/>
                          <a:ext cx="9033" cy="2"/>
                          <a:chOff x="1440" y="1347"/>
                          <a:chExt cx="9033" cy="2"/>
                        </a:xfrm>
                      </wpg:grpSpPr>
                      <wps:wsp>
                        <wps:cNvPr id="258" name="Freeform 41"/>
                        <wps:cNvSpPr>
                          <a:spLocks/>
                        </wps:cNvSpPr>
                        <wps:spPr bwMode="auto">
                          <a:xfrm>
                            <a:off x="1440" y="1347"/>
                            <a:ext cx="9033" cy="2"/>
                          </a:xfrm>
                          <a:custGeom>
                            <a:avLst/>
                            <a:gdLst>
                              <a:gd name="T0" fmla="+- 0 1440 1440"/>
                              <a:gd name="T1" fmla="*/ T0 w 9033"/>
                              <a:gd name="T2" fmla="+- 0 10473 1440"/>
                              <a:gd name="T3" fmla="*/ T2 w 9033"/>
                            </a:gdLst>
                            <a:ahLst/>
                            <a:cxnLst>
                              <a:cxn ang="0">
                                <a:pos x="T1" y="0"/>
                              </a:cxn>
                              <a:cxn ang="0">
                                <a:pos x="T3" y="0"/>
                              </a:cxn>
                            </a:cxnLst>
                            <a:rect l="0" t="0" r="r" b="b"/>
                            <a:pathLst>
                              <a:path w="9033">
                                <a:moveTo>
                                  <a:pt x="0" y="0"/>
                                </a:moveTo>
                                <a:lnTo>
                                  <a:pt x="9033" y="0"/>
                                </a:lnTo>
                              </a:path>
                            </a:pathLst>
                          </a:custGeom>
                          <a:noFill/>
                          <a:ln w="431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59" name="Group 42"/>
                      <wpg:cNvGrpSpPr>
                        <a:grpSpLocks/>
                      </wpg:cNvGrpSpPr>
                      <wpg:grpSpPr bwMode="auto">
                        <a:xfrm>
                          <a:off x="10468" y="1344"/>
                          <a:ext cx="5" cy="5"/>
                          <a:chOff x="10468" y="1344"/>
                          <a:chExt cx="5" cy="5"/>
                        </a:xfrm>
                      </wpg:grpSpPr>
                      <wps:wsp>
                        <wps:cNvPr id="260" name="Freeform 43"/>
                        <wps:cNvSpPr>
                          <a:spLocks/>
                        </wps:cNvSpPr>
                        <wps:spPr bwMode="auto">
                          <a:xfrm>
                            <a:off x="10468" y="1344"/>
                            <a:ext cx="5" cy="5"/>
                          </a:xfrm>
                          <a:custGeom>
                            <a:avLst/>
                            <a:gdLst>
                              <a:gd name="T0" fmla="+- 0 10468 10468"/>
                              <a:gd name="T1" fmla="*/ T0 w 5"/>
                              <a:gd name="T2" fmla="+- 0 1347 1344"/>
                              <a:gd name="T3" fmla="*/ 1347 h 5"/>
                              <a:gd name="T4" fmla="+- 0 10473 10468"/>
                              <a:gd name="T5" fmla="*/ T4 w 5"/>
                              <a:gd name="T6" fmla="+- 0 1347 1344"/>
                              <a:gd name="T7" fmla="*/ 1347 h 5"/>
                            </a:gdLst>
                            <a:ahLst/>
                            <a:cxnLst>
                              <a:cxn ang="0">
                                <a:pos x="T1" y="T3"/>
                              </a:cxn>
                              <a:cxn ang="0">
                                <a:pos x="T5" y="T7"/>
                              </a:cxn>
                            </a:cxnLst>
                            <a:rect l="0" t="0" r="r" b="b"/>
                            <a:pathLst>
                              <a:path w="5" h="5">
                                <a:moveTo>
                                  <a:pt x="0" y="3"/>
                                </a:moveTo>
                                <a:lnTo>
                                  <a:pt x="5" y="3"/>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1" name="Group 44"/>
                      <wpg:cNvGrpSpPr>
                        <a:grpSpLocks/>
                      </wpg:cNvGrpSpPr>
                      <wpg:grpSpPr bwMode="auto">
                        <a:xfrm>
                          <a:off x="1440" y="1349"/>
                          <a:ext cx="5" cy="24"/>
                          <a:chOff x="1440" y="1349"/>
                          <a:chExt cx="5" cy="24"/>
                        </a:xfrm>
                      </wpg:grpSpPr>
                      <wps:wsp>
                        <wps:cNvPr id="262" name="Freeform 45"/>
                        <wps:cNvSpPr>
                          <a:spLocks/>
                        </wps:cNvSpPr>
                        <wps:spPr bwMode="auto">
                          <a:xfrm>
                            <a:off x="1440" y="1349"/>
                            <a:ext cx="5" cy="24"/>
                          </a:xfrm>
                          <a:custGeom>
                            <a:avLst/>
                            <a:gdLst>
                              <a:gd name="T0" fmla="+- 0 1440 1440"/>
                              <a:gd name="T1" fmla="*/ T0 w 5"/>
                              <a:gd name="T2" fmla="+- 0 1361 1349"/>
                              <a:gd name="T3" fmla="*/ 1361 h 24"/>
                              <a:gd name="T4" fmla="+- 0 1445 1440"/>
                              <a:gd name="T5" fmla="*/ T4 w 5"/>
                              <a:gd name="T6" fmla="+- 0 1361 1349"/>
                              <a:gd name="T7" fmla="*/ 1361 h 24"/>
                            </a:gdLst>
                            <a:ahLst/>
                            <a:cxnLst>
                              <a:cxn ang="0">
                                <a:pos x="T1" y="T3"/>
                              </a:cxn>
                              <a:cxn ang="0">
                                <a:pos x="T5" y="T7"/>
                              </a:cxn>
                            </a:cxnLst>
                            <a:rect l="0" t="0" r="r" b="b"/>
                            <a:pathLst>
                              <a:path w="5" h="24">
                                <a:moveTo>
                                  <a:pt x="0" y="12"/>
                                </a:moveTo>
                                <a:lnTo>
                                  <a:pt x="5" y="12"/>
                                </a:lnTo>
                              </a:path>
                            </a:pathLst>
                          </a:custGeom>
                          <a:noFill/>
                          <a:ln w="1651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3" name="Group 46"/>
                      <wpg:cNvGrpSpPr>
                        <a:grpSpLocks/>
                      </wpg:cNvGrpSpPr>
                      <wpg:grpSpPr bwMode="auto">
                        <a:xfrm>
                          <a:off x="10468" y="1349"/>
                          <a:ext cx="5" cy="24"/>
                          <a:chOff x="10468" y="1349"/>
                          <a:chExt cx="5" cy="24"/>
                        </a:xfrm>
                      </wpg:grpSpPr>
                      <wps:wsp>
                        <wps:cNvPr id="264" name="Freeform 47"/>
                        <wps:cNvSpPr>
                          <a:spLocks/>
                        </wps:cNvSpPr>
                        <wps:spPr bwMode="auto">
                          <a:xfrm>
                            <a:off x="10468" y="1349"/>
                            <a:ext cx="5" cy="24"/>
                          </a:xfrm>
                          <a:custGeom>
                            <a:avLst/>
                            <a:gdLst>
                              <a:gd name="T0" fmla="+- 0 10468 10468"/>
                              <a:gd name="T1" fmla="*/ T0 w 5"/>
                              <a:gd name="T2" fmla="+- 0 1361 1349"/>
                              <a:gd name="T3" fmla="*/ 1361 h 24"/>
                              <a:gd name="T4" fmla="+- 0 10473 10468"/>
                              <a:gd name="T5" fmla="*/ T4 w 5"/>
                              <a:gd name="T6" fmla="+- 0 1361 1349"/>
                              <a:gd name="T7" fmla="*/ 1361 h 24"/>
                            </a:gdLst>
                            <a:ahLst/>
                            <a:cxnLst>
                              <a:cxn ang="0">
                                <a:pos x="T1" y="T3"/>
                              </a:cxn>
                              <a:cxn ang="0">
                                <a:pos x="T5" y="T7"/>
                              </a:cxn>
                            </a:cxnLst>
                            <a:rect l="0" t="0" r="r" b="b"/>
                            <a:pathLst>
                              <a:path w="5" h="24">
                                <a:moveTo>
                                  <a:pt x="0" y="12"/>
                                </a:moveTo>
                                <a:lnTo>
                                  <a:pt x="5" y="12"/>
                                </a:lnTo>
                              </a:path>
                            </a:pathLst>
                          </a:custGeom>
                          <a:noFill/>
                          <a:ln w="1651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5" name="Group 48"/>
                      <wpg:cNvGrpSpPr>
                        <a:grpSpLocks/>
                      </wpg:cNvGrpSpPr>
                      <wpg:grpSpPr bwMode="auto">
                        <a:xfrm>
                          <a:off x="1440" y="1373"/>
                          <a:ext cx="5" cy="5"/>
                          <a:chOff x="1440" y="1373"/>
                          <a:chExt cx="5" cy="5"/>
                        </a:xfrm>
                      </wpg:grpSpPr>
                      <wps:wsp>
                        <wps:cNvPr id="266" name="Freeform 49"/>
                        <wps:cNvSpPr>
                          <a:spLocks/>
                        </wps:cNvSpPr>
                        <wps:spPr bwMode="auto">
                          <a:xfrm>
                            <a:off x="1440" y="1373"/>
                            <a:ext cx="5" cy="5"/>
                          </a:xfrm>
                          <a:custGeom>
                            <a:avLst/>
                            <a:gdLst>
                              <a:gd name="T0" fmla="+- 0 1440 1440"/>
                              <a:gd name="T1" fmla="*/ T0 w 5"/>
                              <a:gd name="T2" fmla="+- 0 1376 1373"/>
                              <a:gd name="T3" fmla="*/ 1376 h 5"/>
                              <a:gd name="T4" fmla="+- 0 1445 1440"/>
                              <a:gd name="T5" fmla="*/ T4 w 5"/>
                              <a:gd name="T6" fmla="+- 0 1376 1373"/>
                              <a:gd name="T7" fmla="*/ 1376 h 5"/>
                            </a:gdLst>
                            <a:ahLst/>
                            <a:cxnLst>
                              <a:cxn ang="0">
                                <a:pos x="T1" y="T3"/>
                              </a:cxn>
                              <a:cxn ang="0">
                                <a:pos x="T5" y="T7"/>
                              </a:cxn>
                            </a:cxnLst>
                            <a:rect l="0" t="0" r="r" b="b"/>
                            <a:pathLst>
                              <a:path w="5" h="5">
                                <a:moveTo>
                                  <a:pt x="0" y="3"/>
                                </a:moveTo>
                                <a:lnTo>
                                  <a:pt x="5" y="3"/>
                                </a:lnTo>
                              </a:path>
                            </a:pathLst>
                          </a:custGeom>
                          <a:noFill/>
                          <a:ln w="431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67" name="Group 50"/>
                      <wpg:cNvGrpSpPr>
                        <a:grpSpLocks/>
                      </wpg:cNvGrpSpPr>
                      <wpg:grpSpPr bwMode="auto">
                        <a:xfrm>
                          <a:off x="1440" y="1376"/>
                          <a:ext cx="9033" cy="2"/>
                          <a:chOff x="1440" y="1376"/>
                          <a:chExt cx="9033" cy="2"/>
                        </a:xfrm>
                      </wpg:grpSpPr>
                      <wps:wsp>
                        <wps:cNvPr id="268" name="Freeform 51"/>
                        <wps:cNvSpPr>
                          <a:spLocks/>
                        </wps:cNvSpPr>
                        <wps:spPr bwMode="auto">
                          <a:xfrm>
                            <a:off x="1440" y="1376"/>
                            <a:ext cx="9033" cy="2"/>
                          </a:xfrm>
                          <a:custGeom>
                            <a:avLst/>
                            <a:gdLst>
                              <a:gd name="T0" fmla="+- 0 1440 1440"/>
                              <a:gd name="T1" fmla="*/ T0 w 9033"/>
                              <a:gd name="T2" fmla="+- 0 10473 1440"/>
                              <a:gd name="T3" fmla="*/ T2 w 9033"/>
                            </a:gdLst>
                            <a:ahLst/>
                            <a:cxnLst>
                              <a:cxn ang="0">
                                <a:pos x="T1" y="0"/>
                              </a:cxn>
                              <a:cxn ang="0">
                                <a:pos x="T3" y="0"/>
                              </a:cxn>
                            </a:cxnLst>
                            <a:rect l="0" t="0" r="r" b="b"/>
                            <a:pathLst>
                              <a:path w="9033">
                                <a:moveTo>
                                  <a:pt x="0" y="0"/>
                                </a:moveTo>
                                <a:lnTo>
                                  <a:pt x="9033"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2AFE559B" id="Группа 254" o:spid="_x0000_s1026" style="position:absolute;margin-left:71.1pt;margin-top:66.8pt;width:453.25pt;height:2.5pt;z-index:-251653120;mso-position-horizontal-relative:page;mso-position-vertical-relative:page" coordorigin="1422,1336" coordsize="90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">
              <v:group id="Group 38" o:spid="_x0000_s1027" style="position:absolute;left:1440;top:1361;width:9029;height:2" coordorigin="1440,1361" coordsize="9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yV3pcQAAADcAAAADwAAAGRycy9kb3ducmV2LnhtbESPQYvCMBSE7wv+h/AE&#10;b2tapYtUo4ioeJCFVUG8PZpnW2xeShPb+u/NwsIeh5n5hlmselOJlhpXWlYQjyMQxJnVJecKLufd&#10;5wyE88gaK8uk4EUOVsvBxwJTbTv+ofbkcxEg7FJUUHhfp1K6rCCDbmxr4uDdbWPQB9nkUjfYBbip&#10;5CSKvqTBksNCgTVtCsoep6dRsO+wW0/jbXt83Dev2zn5vh5jUmo07NdzEJ56/x/+ax+0gkmSwO+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yV3pcQAAADcAAAA&#10;DwAAAAAAAAAAAAAAAACqAgAAZHJzL2Rvd25yZXYueG1sUEsFBgAAAAAEAAQA+gAAAJsDAAAAAA==&#10;">
                <v:shape id="Freeform 39" o:spid="_x0000_s1028" style="position:absolute;left:1440;top:1361;width:9029;height:2;visibility:visible;mso-wrap-style:square;v-text-anchor:top" coordsize="9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fhPMYA&#10;AADcAAAADwAAAGRycy9kb3ducmV2LnhtbESPS2vDMBCE74X+B7GB3ho5Jk83SiiBmNBDIY9Dclus&#10;rW1irYykxs6/jwqFHIeZ+YZZrnvTiBs5X1tWMBomIIgLq2suFZyO2/c5CB+QNTaWScGdPKxXry9L&#10;zLTteE+3QyhFhLDPUEEVQptJ6YuKDPqhbYmj92OdwRClK6V22EW4aWSaJFNpsOa4UGFLm4qK6+HX&#10;KJh9j/LTYn7cji/nTT52Zaq/ulypt0H/+QEiUB+e4f/2TitIJ1P4OxOPgFw9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fhPMYAAADcAAAADwAAAAAAAAAAAAAAAACYAgAAZHJz&#10;L2Rvd25yZXYueG1sUEsFBgAAAAAEAAQA9QAAAIsDAAAAAA==&#10;" path="m,l9029,e" filled="f" strokecolor="#9f9f9f" strokeweight="1.8pt">
                  <v:path arrowok="t" o:connecttype="custom" o:connectlocs="0,0;9029,0" o:connectangles="0,0"/>
                </v:shape>
              </v:group>
              <v:group id="Group 40" o:spid="_x0000_s1029" style="position:absolute;left:1440;top:1347;width:9033;height:2" coordorigin="1440,1347" coordsize="90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tMScUAAADcAAAADwAAAGRycy9kb3ducmV2LnhtbESPQYvCMBSE78L+h/CE&#10;vWlaF3WpRhFZlz2IoC6It0fzbIvNS2liW/+9EQSPw8x8w8yXnSlFQ7UrLCuIhxEI4tTqgjMF/8fN&#10;4BuE88gaS8uk4E4OlouP3hwTbVveU3PwmQgQdgkqyL2vEildmpNBN7QVcfAutjbog6wzqWtsA9yU&#10;chRFE2mw4LCQY0XrnNLr4WYU/LbYrr7in2Z7vazv5+N4d9rGpNRnv1vNQHjq/Dv8av9pBaPxF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y7TEnFAAAA3AAA&#10;AA8AAAAAAAAAAAAAAAAAqgIAAGRycy9kb3ducmV2LnhtbFBLBQYAAAAABAAEAPoAAACcAwAAAAA=&#10;">
                <v:shape id="Freeform 41" o:spid="_x0000_s1030" style="position:absolute;left:1440;top:1347;width:9033;height:2;visibility:visible;mso-wrap-style:square;v-text-anchor:top" coordsize="9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CUf8EA&#10;AADcAAAADwAAAGRycy9kb3ducmV2LnhtbERPz2vCMBS+D/wfwhN2m6mCY1bTUsY2ZJexqvdn82yr&#10;zUuXxNr998th4PHj+73JR9OJgZxvLSuYzxIQxJXVLdcK9rv3pxcQPiBr7CyTgl/ykGeThw2m2t74&#10;m4Yy1CKGsE9RQRNCn0rpq4YM+pntiSN3ss5giNDVUju8xXDTyUWSPEuDLceGBnt6bai6lFejYCXd&#10;8DOvjx8HLvFt+XUuqs+hUOpxOhZrEIHGcBf/u7dawWIZ18Yz8QjI7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pQlH/BAAAA3AAAAA8AAAAAAAAAAAAAAAAAmAIAAGRycy9kb3du&#10;cmV2LnhtbFBLBQYAAAAABAAEAPUAAACGAwAAAAA=&#10;" path="m,l9033,e" filled="f" strokecolor="#9f9f9f" strokeweight=".34pt">
                  <v:path arrowok="t" o:connecttype="custom" o:connectlocs="0,0;9033,0" o:connectangles="0,0"/>
                </v:shape>
              </v:group>
              <v:group id="Group 42" o:spid="_x0000_s1031" style="position:absolute;left:10468;top:1344;width:5;height:5" coordorigin="10468,1344"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mh9oMUAAADcAAAADwAAAGRycy9kb3ducmV2LnhtbESPQYvCMBSE78L+h/CE&#10;vWlaF8WtRhFZlz2IoC6It0fzbIvNS2liW/+9EQSPw8x8w8yXnSlFQ7UrLCuIhxEI4tTqgjMF/8fN&#10;YArCeWSNpWVScCcHy8VHb46Jti3vqTn4TAQIuwQV5N5XiZQuzcmgG9qKOHgXWxv0QdaZ1DW2AW5K&#10;OYqiiTRYcFjIsaJ1Tun1cDMKfltsV1/xT7O9Xtb383G8O21jUuqz361mIDx1/h1+tf+0gtH4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JofaDFAAAA3AAA&#10;AA8AAAAAAAAAAAAAAAAAqgIAAGRycy9kb3ducmV2LnhtbFBLBQYAAAAABAAEAPoAAACcAwAAAAA=&#10;">
                <v:shape id="Freeform 43" o:spid="_x0000_s1032" style="position:absolute;left:10468;top:134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XT0sAA&#10;AADcAAAADwAAAGRycy9kb3ducmV2LnhtbERPy4rCMBTdC/5DuANuRFNFinSMMgiC4MrHB1yaa1vb&#10;3HSSWKtfbxaCy8N5rza9aURHzleWFcymCQji3OqKCwWX826yBOEDssbGMil4kofNejhYYabtg4/U&#10;nUIhYgj7DBWUIbSZlD4vyaCf2pY4clfrDIYIXSG1w0cMN42cJ0kqDVYcG0psaVtSXp/uRsGrfurX&#10;4ZrWi/3/YnxzN+oSc1dq9NP//YII1Iev+OPeawXzNM6PZ+IRkOs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yOXT0sAAAADcAAAADwAAAAAAAAAAAAAAAACYAgAAZHJzL2Rvd25y&#10;ZXYueG1sUEsFBgAAAAAEAAQA9QAAAIUDAAAAAA==&#10;" path="m,3r5,e" filled="f" strokecolor="#e2e2e2" strokeweight=".34pt">
                  <v:path arrowok="t" o:connecttype="custom" o:connectlocs="0,1347;5,1347" o:connectangles="0,0"/>
                </v:shape>
              </v:group>
              <v:group id="Group 44" o:spid="_x0000_s1033" style="position:absolute;left:1440;top:1349;width:5;height:24" coordorigin="1440,1349" coordsize="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nK7G8QAAADcAAAA&#10;DwAAAAAAAAAAAAAAAACqAgAAZHJzL2Rvd25yZXYueG1sUEsFBgAAAAAEAAQA+gAAAJsDAAAAAA==&#10;">
                <v:shape id="Freeform 45" o:spid="_x0000_s1034" style="position:absolute;left:1440;top:1349;width:5;height:24;visibility:visible;mso-wrap-style:square;v-text-anchor:top" coordsize="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440tMUA&#10;AADcAAAADwAAAGRycy9kb3ducmV2LnhtbESPQWvCQBSE74L/YXlCb7oxpalEVxHFUooeGvX+yD6T&#10;YPZtzG419td3C4LHYWa+YWaLztTiSq2rLCsYjyIQxLnVFRcKDvvNcALCeWSNtWVScCcHi3m/N8NU&#10;2xt/0zXzhQgQdikqKL1vUildXpJBN7INcfBOtjXog2wLqVu8BbipZRxFiTRYcVgosaFVSfk5+zEK&#10;PrbJ2+Z3d+Sv92S9a/LLePV6r5V6GXTLKQhPnX+GH+1PrSBOYvg/E46AnP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jS0xQAAANwAAAAPAAAAAAAAAAAAAAAAAJgCAABkcnMv&#10;ZG93bnJldi54bWxQSwUGAAAAAAQABAD1AAAAigMAAAAA&#10;" path="m,12r5,e" filled="f" strokecolor="#9f9f9f" strokeweight="1.3pt">
                  <v:path arrowok="t" o:connecttype="custom" o:connectlocs="0,1361;5,1361" o:connectangles="0,0"/>
                </v:shape>
              </v:group>
              <v:group id="Group 46" o:spid="_x0000_s1035" style="position:absolute;left:10468;top:1349;width:5;height:24" coordorigin="10468,1349" coordsize="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eyA98QAAADcAAAA&#10;DwAAAAAAAAAAAAAAAACqAgAAZHJzL2Rvd25yZXYueG1sUEsFBgAAAAAEAAQA+gAAAJsDAAAAAA==&#10;">
                <v:shape id="Freeform 47" o:spid="_x0000_s1036" style="position:absolute;left:10468;top:1349;width:5;height:24;visibility:visible;mso-wrap-style:square;v-text-anchor:top" coordsize="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amncMA&#10;AADcAAAADwAAAGRycy9kb3ducmV2LnhtbESP0WrCQBRE34X+w3KFvunGVESiq5Si0IoIpv2Aa/Ym&#10;WZq9G7KrSf++Kwg+DjNzhllvB9uIG3XeOFYwmyYgiAunDVcKfr73kyUIH5A1No5JwR952G5eRmvM&#10;tOv5TLc8VCJC2GeooA6hzaT0RU0W/dS1xNErXWcxRNlVUnfYR7htZJokC2nRcFyosaWPmorf/GoV&#10;DG8lpyY1PV0O5e64l8fTV1Uo9Toe3lcgAg3hGX60P7WCdDGH+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RamncMAAADcAAAADwAAAAAAAAAAAAAAAACYAgAAZHJzL2Rv&#10;d25yZXYueG1sUEsFBgAAAAAEAAQA9QAAAIgDAAAAAA==&#10;" path="m,12r5,e" filled="f" strokecolor="#e2e2e2" strokeweight="1.3pt">
                  <v:path arrowok="t" o:connecttype="custom" o:connectlocs="0,1361;5,1361" o:connectangles="0,0"/>
                </v:shape>
              </v:group>
              <v:group id="Group 48" o:spid="_x0000_s1037" style="position:absolute;left:1440;top:1373;width:5;height:5" coordorigin="1440,137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Um9GMYAAADcAAAADwAAAGRycy9kb3ducmV2LnhtbESPQWuDQBSE74X+h+UV&#10;cmtWU5RisxEJbckhFGIKpbeH+6IS9624WzX/Phso5DjMzDfMOp9NJ0YaXGtZQbyMQBBXVrdcK/g+&#10;fjy/gnAeWWNnmRRcyEG+eXxYY6btxAcaS1+LAGGXoYLG+z6T0lUNGXRL2xMH72QHgz7IoZZ6wCnA&#10;TSdXUZRKgy2HhQZ72jZUncs/o+Bzwql4id/H/fm0vfwek6+ffUxKLZ7m4g2Ep9nfw//tnVawShO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dSb0YxgAAANwA&#10;AAAPAAAAAAAAAAAAAAAAAKoCAABkcnMvZG93bnJldi54bWxQSwUGAAAAAAQABAD6AAAAnQMAAAAA&#10;">
                <v:shape id="Freeform 49" o:spid="_x0000_s1038" style="position:absolute;left:1440;top:137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WVisYA&#10;AADcAAAADwAAAGRycy9kb3ducmV2LnhtbESPMW/CMBSE90r8B+shdSsODKFKMagC0jJ0oIGh41P8&#10;SELj52C7Ifz7GqlSx9PdfadbrAbTip6cbywrmE4SEMSl1Q1XCo6H/OkZhA/IGlvLpOBGHlbL0cMC&#10;M22v/El9ESoRIewzVFCH0GVS+rImg35iO+LonawzGKJ0ldQOrxFuWjlLklQabDgu1NjRuqbyu/gx&#10;CtbV3Jzfzx/NJj/tb2+J3V6+DkelHsfD6wuIQEP4D/+1d1rBLE3hfiYeAbn8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PWVisYAAADcAAAADwAAAAAAAAAAAAAAAACYAgAAZHJz&#10;L2Rvd25yZXYueG1sUEsFBgAAAAAEAAQA9QAAAIsDAAAAAA==&#10;" path="m,3r5,e" filled="f" strokecolor="#9f9f9f" strokeweight=".34pt">
                  <v:path arrowok="t" o:connecttype="custom" o:connectlocs="0,1376;5,1376" o:connectangles="0,0"/>
                </v:shape>
              </v:group>
              <v:group id="Group 50" o:spid="_x0000_s1039" style="position:absolute;left:1440;top:1376;width:9033;height:2" coordorigin="1440,1376" coordsize="90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teG9MYAAADcAAAADwAAAGRycy9kb3ducmV2LnhtbESPQWvCQBSE7wX/w/KE&#10;3ppNLE0lZhURKx5CoSqU3h7ZZxLMvg3ZbRL/fbdQ6HGYmW+YfDOZVgzUu8aygiSKQRCXVjdcKbic&#10;356WIJxH1thaJgV3crBZzx5yzLQd+YOGk69EgLDLUEHtfZdJ6cqaDLrIdsTBu9reoA+yr6TucQxw&#10;08pFHKfSYMNhocaOdjWVt9O3UXAYcdw+J/uhuF1396/zy/tnkZBSj/NpuwLhafL/4b/2UStYpK/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14b0xgAAANwA&#10;AAAPAAAAAAAAAAAAAAAAAKoCAABkcnMvZG93bnJldi54bWxQSwUGAAAAAAQABAD6AAAAnQMAAAAA&#10;">
                <v:shape id="Freeform 51" o:spid="_x0000_s1040" style="position:absolute;left:1440;top:1376;width:9033;height:2;visibility:visible;mso-wrap-style:square;v-text-anchor:top" coordsize="9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F1k8MA&#10;AADcAAAADwAAAGRycy9kb3ducmV2LnhtbERPTWvCQBC9F/oflhF6KXWjgkjqGqQg7aEBE6XnITtN&#10;0mZnk+yaxH/vHgSPj/e9TSbTiIF6V1tWsJhHIIgLq2suFZxPh7cNCOeRNTaWScGVHCS756ctxtqO&#10;nNGQ+1KEEHYxKqi8b2MpXVGRQTe3LXHgfm1v0AfYl1L3OIZw08hlFK2lwZpDQ4UtfVRU/OcXoyDq&#10;6MeVWb5y6ed31qSXsXv9Oyr1Mpv27yA8Tf4hvru/tILlOqwNZ8IRkLsb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qF1k8MAAADcAAAADwAAAAAAAAAAAAAAAACYAgAAZHJzL2Rv&#10;d25yZXYueG1sUEsFBgAAAAAEAAQA9QAAAIgDAAAAAA==&#10;" path="m,l9033,e" filled="f" strokecolor="#e2e2e2" strokeweight=".34pt">
                  <v:path arrowok="t" o:connecttype="custom" o:connectlocs="0,0;9033,0" o:connectangles="0,0"/>
                </v:shape>
              </v:group>
              <w10:wrap anchorx="page" anchory="page"/>
            </v:group>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963" w:rsidRDefault="00737963">
    <w:pPr>
      <w:spacing w:line="14" w:lineRule="auto"/>
      <w:rPr>
        <w:sz w:val="20"/>
        <w:szCs w:val="20"/>
      </w:rPr>
    </w:pPr>
    <w:r>
      <w:rPr>
        <w:noProof/>
        <w:lang w:eastAsia="ru-RU"/>
      </w:rPr>
      <mc:AlternateContent>
        <mc:Choice Requires="wpg">
          <w:drawing>
            <wp:anchor distT="0" distB="0" distL="114300" distR="114300" simplePos="0" relativeHeight="251664384" behindDoc="1" locked="0" layoutInCell="1" allowOverlap="1" wp14:anchorId="5ED86795" wp14:editId="2F0AA209">
              <wp:simplePos x="0" y="0"/>
              <wp:positionH relativeFrom="page">
                <wp:posOffset>902970</wp:posOffset>
              </wp:positionH>
              <wp:positionV relativeFrom="page">
                <wp:posOffset>848360</wp:posOffset>
              </wp:positionV>
              <wp:extent cx="5756275" cy="31750"/>
              <wp:effectExtent l="7620" t="635" r="8255" b="5715"/>
              <wp:wrapNone/>
              <wp:docPr id="236" name="Группа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31750"/>
                        <a:chOff x="1422" y="1336"/>
                        <a:chExt cx="9065" cy="50"/>
                      </a:xfrm>
                    </wpg:grpSpPr>
                    <wpg:grpSp>
                      <wpg:cNvPr id="237" name="Group 56"/>
                      <wpg:cNvGrpSpPr>
                        <a:grpSpLocks/>
                      </wpg:cNvGrpSpPr>
                      <wpg:grpSpPr bwMode="auto">
                        <a:xfrm>
                          <a:off x="1440" y="1361"/>
                          <a:ext cx="9029" cy="2"/>
                          <a:chOff x="1440" y="1361"/>
                          <a:chExt cx="9029" cy="2"/>
                        </a:xfrm>
                      </wpg:grpSpPr>
                      <wps:wsp>
                        <wps:cNvPr id="238" name="Freeform 57"/>
                        <wps:cNvSpPr>
                          <a:spLocks/>
                        </wps:cNvSpPr>
                        <wps:spPr bwMode="auto">
                          <a:xfrm>
                            <a:off x="1440" y="1361"/>
                            <a:ext cx="9029" cy="2"/>
                          </a:xfrm>
                          <a:custGeom>
                            <a:avLst/>
                            <a:gdLst>
                              <a:gd name="T0" fmla="+- 0 1440 1440"/>
                              <a:gd name="T1" fmla="*/ T0 w 9029"/>
                              <a:gd name="T2" fmla="+- 0 10469 1440"/>
                              <a:gd name="T3" fmla="*/ T2 w 9029"/>
                            </a:gdLst>
                            <a:ahLst/>
                            <a:cxnLst>
                              <a:cxn ang="0">
                                <a:pos x="T1" y="0"/>
                              </a:cxn>
                              <a:cxn ang="0">
                                <a:pos x="T3" y="0"/>
                              </a:cxn>
                            </a:cxnLst>
                            <a:rect l="0" t="0" r="r" b="b"/>
                            <a:pathLst>
                              <a:path w="9029">
                                <a:moveTo>
                                  <a:pt x="0" y="0"/>
                                </a:moveTo>
                                <a:lnTo>
                                  <a:pt x="9029" y="0"/>
                                </a:lnTo>
                              </a:path>
                            </a:pathLst>
                          </a:custGeom>
                          <a:noFill/>
                          <a:ln w="2286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9" name="Group 58"/>
                      <wpg:cNvGrpSpPr>
                        <a:grpSpLocks/>
                      </wpg:cNvGrpSpPr>
                      <wpg:grpSpPr bwMode="auto">
                        <a:xfrm>
                          <a:off x="1440" y="1347"/>
                          <a:ext cx="9033" cy="2"/>
                          <a:chOff x="1440" y="1347"/>
                          <a:chExt cx="9033" cy="2"/>
                        </a:xfrm>
                      </wpg:grpSpPr>
                      <wps:wsp>
                        <wps:cNvPr id="240" name="Freeform 59"/>
                        <wps:cNvSpPr>
                          <a:spLocks/>
                        </wps:cNvSpPr>
                        <wps:spPr bwMode="auto">
                          <a:xfrm>
                            <a:off x="1440" y="1347"/>
                            <a:ext cx="9033" cy="2"/>
                          </a:xfrm>
                          <a:custGeom>
                            <a:avLst/>
                            <a:gdLst>
                              <a:gd name="T0" fmla="+- 0 1440 1440"/>
                              <a:gd name="T1" fmla="*/ T0 w 9033"/>
                              <a:gd name="T2" fmla="+- 0 10473 1440"/>
                              <a:gd name="T3" fmla="*/ T2 w 9033"/>
                            </a:gdLst>
                            <a:ahLst/>
                            <a:cxnLst>
                              <a:cxn ang="0">
                                <a:pos x="T1" y="0"/>
                              </a:cxn>
                              <a:cxn ang="0">
                                <a:pos x="T3" y="0"/>
                              </a:cxn>
                            </a:cxnLst>
                            <a:rect l="0" t="0" r="r" b="b"/>
                            <a:pathLst>
                              <a:path w="9033">
                                <a:moveTo>
                                  <a:pt x="0" y="0"/>
                                </a:moveTo>
                                <a:lnTo>
                                  <a:pt x="9033" y="0"/>
                                </a:lnTo>
                              </a:path>
                            </a:pathLst>
                          </a:custGeom>
                          <a:noFill/>
                          <a:ln w="431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1" name="Group 60"/>
                      <wpg:cNvGrpSpPr>
                        <a:grpSpLocks/>
                      </wpg:cNvGrpSpPr>
                      <wpg:grpSpPr bwMode="auto">
                        <a:xfrm>
                          <a:off x="10468" y="1344"/>
                          <a:ext cx="5" cy="5"/>
                          <a:chOff x="10468" y="1344"/>
                          <a:chExt cx="5" cy="5"/>
                        </a:xfrm>
                      </wpg:grpSpPr>
                      <wps:wsp>
                        <wps:cNvPr id="242" name="Freeform 61"/>
                        <wps:cNvSpPr>
                          <a:spLocks/>
                        </wps:cNvSpPr>
                        <wps:spPr bwMode="auto">
                          <a:xfrm>
                            <a:off x="10468" y="1344"/>
                            <a:ext cx="5" cy="5"/>
                          </a:xfrm>
                          <a:custGeom>
                            <a:avLst/>
                            <a:gdLst>
                              <a:gd name="T0" fmla="+- 0 10468 10468"/>
                              <a:gd name="T1" fmla="*/ T0 w 5"/>
                              <a:gd name="T2" fmla="+- 0 1347 1344"/>
                              <a:gd name="T3" fmla="*/ 1347 h 5"/>
                              <a:gd name="T4" fmla="+- 0 10473 10468"/>
                              <a:gd name="T5" fmla="*/ T4 w 5"/>
                              <a:gd name="T6" fmla="+- 0 1347 1344"/>
                              <a:gd name="T7" fmla="*/ 1347 h 5"/>
                            </a:gdLst>
                            <a:ahLst/>
                            <a:cxnLst>
                              <a:cxn ang="0">
                                <a:pos x="T1" y="T3"/>
                              </a:cxn>
                              <a:cxn ang="0">
                                <a:pos x="T5" y="T7"/>
                              </a:cxn>
                            </a:cxnLst>
                            <a:rect l="0" t="0" r="r" b="b"/>
                            <a:pathLst>
                              <a:path w="5" h="5">
                                <a:moveTo>
                                  <a:pt x="0" y="3"/>
                                </a:moveTo>
                                <a:lnTo>
                                  <a:pt x="5" y="3"/>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3" name="Group 62"/>
                      <wpg:cNvGrpSpPr>
                        <a:grpSpLocks/>
                      </wpg:cNvGrpSpPr>
                      <wpg:grpSpPr bwMode="auto">
                        <a:xfrm>
                          <a:off x="1440" y="1349"/>
                          <a:ext cx="5" cy="24"/>
                          <a:chOff x="1440" y="1349"/>
                          <a:chExt cx="5" cy="24"/>
                        </a:xfrm>
                      </wpg:grpSpPr>
                      <wps:wsp>
                        <wps:cNvPr id="244" name="Freeform 63"/>
                        <wps:cNvSpPr>
                          <a:spLocks/>
                        </wps:cNvSpPr>
                        <wps:spPr bwMode="auto">
                          <a:xfrm>
                            <a:off x="1440" y="1349"/>
                            <a:ext cx="5" cy="24"/>
                          </a:xfrm>
                          <a:custGeom>
                            <a:avLst/>
                            <a:gdLst>
                              <a:gd name="T0" fmla="+- 0 1440 1440"/>
                              <a:gd name="T1" fmla="*/ T0 w 5"/>
                              <a:gd name="T2" fmla="+- 0 1361 1349"/>
                              <a:gd name="T3" fmla="*/ 1361 h 24"/>
                              <a:gd name="T4" fmla="+- 0 1445 1440"/>
                              <a:gd name="T5" fmla="*/ T4 w 5"/>
                              <a:gd name="T6" fmla="+- 0 1361 1349"/>
                              <a:gd name="T7" fmla="*/ 1361 h 24"/>
                            </a:gdLst>
                            <a:ahLst/>
                            <a:cxnLst>
                              <a:cxn ang="0">
                                <a:pos x="T1" y="T3"/>
                              </a:cxn>
                              <a:cxn ang="0">
                                <a:pos x="T5" y="T7"/>
                              </a:cxn>
                            </a:cxnLst>
                            <a:rect l="0" t="0" r="r" b="b"/>
                            <a:pathLst>
                              <a:path w="5" h="24">
                                <a:moveTo>
                                  <a:pt x="0" y="12"/>
                                </a:moveTo>
                                <a:lnTo>
                                  <a:pt x="5" y="12"/>
                                </a:lnTo>
                              </a:path>
                            </a:pathLst>
                          </a:custGeom>
                          <a:noFill/>
                          <a:ln w="1651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5" name="Group 64"/>
                      <wpg:cNvGrpSpPr>
                        <a:grpSpLocks/>
                      </wpg:cNvGrpSpPr>
                      <wpg:grpSpPr bwMode="auto">
                        <a:xfrm>
                          <a:off x="10468" y="1349"/>
                          <a:ext cx="5" cy="24"/>
                          <a:chOff x="10468" y="1349"/>
                          <a:chExt cx="5" cy="24"/>
                        </a:xfrm>
                      </wpg:grpSpPr>
                      <wps:wsp>
                        <wps:cNvPr id="246" name="Freeform 65"/>
                        <wps:cNvSpPr>
                          <a:spLocks/>
                        </wps:cNvSpPr>
                        <wps:spPr bwMode="auto">
                          <a:xfrm>
                            <a:off x="10468" y="1349"/>
                            <a:ext cx="5" cy="24"/>
                          </a:xfrm>
                          <a:custGeom>
                            <a:avLst/>
                            <a:gdLst>
                              <a:gd name="T0" fmla="+- 0 10468 10468"/>
                              <a:gd name="T1" fmla="*/ T0 w 5"/>
                              <a:gd name="T2" fmla="+- 0 1361 1349"/>
                              <a:gd name="T3" fmla="*/ 1361 h 24"/>
                              <a:gd name="T4" fmla="+- 0 10473 10468"/>
                              <a:gd name="T5" fmla="*/ T4 w 5"/>
                              <a:gd name="T6" fmla="+- 0 1361 1349"/>
                              <a:gd name="T7" fmla="*/ 1361 h 24"/>
                            </a:gdLst>
                            <a:ahLst/>
                            <a:cxnLst>
                              <a:cxn ang="0">
                                <a:pos x="T1" y="T3"/>
                              </a:cxn>
                              <a:cxn ang="0">
                                <a:pos x="T5" y="T7"/>
                              </a:cxn>
                            </a:cxnLst>
                            <a:rect l="0" t="0" r="r" b="b"/>
                            <a:pathLst>
                              <a:path w="5" h="24">
                                <a:moveTo>
                                  <a:pt x="0" y="12"/>
                                </a:moveTo>
                                <a:lnTo>
                                  <a:pt x="5" y="12"/>
                                </a:lnTo>
                              </a:path>
                            </a:pathLst>
                          </a:custGeom>
                          <a:noFill/>
                          <a:ln w="1651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7" name="Group 66"/>
                      <wpg:cNvGrpSpPr>
                        <a:grpSpLocks/>
                      </wpg:cNvGrpSpPr>
                      <wpg:grpSpPr bwMode="auto">
                        <a:xfrm>
                          <a:off x="1440" y="1373"/>
                          <a:ext cx="5" cy="5"/>
                          <a:chOff x="1440" y="1373"/>
                          <a:chExt cx="5" cy="5"/>
                        </a:xfrm>
                      </wpg:grpSpPr>
                      <wps:wsp>
                        <wps:cNvPr id="248" name="Freeform 67"/>
                        <wps:cNvSpPr>
                          <a:spLocks/>
                        </wps:cNvSpPr>
                        <wps:spPr bwMode="auto">
                          <a:xfrm>
                            <a:off x="1440" y="1373"/>
                            <a:ext cx="5" cy="5"/>
                          </a:xfrm>
                          <a:custGeom>
                            <a:avLst/>
                            <a:gdLst>
                              <a:gd name="T0" fmla="+- 0 1440 1440"/>
                              <a:gd name="T1" fmla="*/ T0 w 5"/>
                              <a:gd name="T2" fmla="+- 0 1376 1373"/>
                              <a:gd name="T3" fmla="*/ 1376 h 5"/>
                              <a:gd name="T4" fmla="+- 0 1445 1440"/>
                              <a:gd name="T5" fmla="*/ T4 w 5"/>
                              <a:gd name="T6" fmla="+- 0 1376 1373"/>
                              <a:gd name="T7" fmla="*/ 1376 h 5"/>
                            </a:gdLst>
                            <a:ahLst/>
                            <a:cxnLst>
                              <a:cxn ang="0">
                                <a:pos x="T1" y="T3"/>
                              </a:cxn>
                              <a:cxn ang="0">
                                <a:pos x="T5" y="T7"/>
                              </a:cxn>
                            </a:cxnLst>
                            <a:rect l="0" t="0" r="r" b="b"/>
                            <a:pathLst>
                              <a:path w="5" h="5">
                                <a:moveTo>
                                  <a:pt x="0" y="3"/>
                                </a:moveTo>
                                <a:lnTo>
                                  <a:pt x="5" y="3"/>
                                </a:lnTo>
                              </a:path>
                            </a:pathLst>
                          </a:custGeom>
                          <a:noFill/>
                          <a:ln w="431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49" name="Group 68"/>
                      <wpg:cNvGrpSpPr>
                        <a:grpSpLocks/>
                      </wpg:cNvGrpSpPr>
                      <wpg:grpSpPr bwMode="auto">
                        <a:xfrm>
                          <a:off x="1440" y="1376"/>
                          <a:ext cx="9033" cy="2"/>
                          <a:chOff x="1440" y="1376"/>
                          <a:chExt cx="9033" cy="2"/>
                        </a:xfrm>
                      </wpg:grpSpPr>
                      <wps:wsp>
                        <wps:cNvPr id="250" name="Freeform 69"/>
                        <wps:cNvSpPr>
                          <a:spLocks/>
                        </wps:cNvSpPr>
                        <wps:spPr bwMode="auto">
                          <a:xfrm>
                            <a:off x="1440" y="1376"/>
                            <a:ext cx="9033" cy="2"/>
                          </a:xfrm>
                          <a:custGeom>
                            <a:avLst/>
                            <a:gdLst>
                              <a:gd name="T0" fmla="+- 0 1440 1440"/>
                              <a:gd name="T1" fmla="*/ T0 w 9033"/>
                              <a:gd name="T2" fmla="+- 0 10473 1440"/>
                              <a:gd name="T3" fmla="*/ T2 w 9033"/>
                            </a:gdLst>
                            <a:ahLst/>
                            <a:cxnLst>
                              <a:cxn ang="0">
                                <a:pos x="T1" y="0"/>
                              </a:cxn>
                              <a:cxn ang="0">
                                <a:pos x="T3" y="0"/>
                              </a:cxn>
                            </a:cxnLst>
                            <a:rect l="0" t="0" r="r" b="b"/>
                            <a:pathLst>
                              <a:path w="9033">
                                <a:moveTo>
                                  <a:pt x="0" y="0"/>
                                </a:moveTo>
                                <a:lnTo>
                                  <a:pt x="9033"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45569EFF" id="Группа 236" o:spid="_x0000_s1026" style="position:absolute;margin-left:71.1pt;margin-top:66.8pt;width:453.25pt;height:2.5pt;z-index:-251652096;mso-position-horizontal-relative:page;mso-position-vertical-relative:page" coordorigin="1422,1336" coordsize="90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">
              <v:group id="Group 56" o:spid="_x0000_s1027" style="position:absolute;left:1440;top:1361;width:9029;height:2" coordorigin="1440,1361" coordsize="9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57" o:spid="_x0000_s1028" style="position:absolute;left:1440;top:1361;width:9029;height:2;visibility:visible;mso-wrap-style:square;v-text-anchor:top" coordsize="9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9s1dcMA&#10;AADcAAAADwAAAGRycy9kb3ducmV2LnhtbERPz2vCMBS+D/wfwhO8zdQqm1ajiGCRHQZTD3p7NM+2&#10;2LyUJNr63y+HwY4f3+/VpjeNeJLztWUFk3ECgriwuuZSwfm0f5+D8AFZY2OZFLzIw2Y9eFthpm3H&#10;P/Q8hlLEEPYZKqhCaDMpfVGRQT+2LXHkbtYZDBG6UmqHXQw3jUyT5EMarDk2VNjSrqLifnwYBZ/f&#10;k/y8mJ/2s+tll89cmeqvLldqNOy3SxCB+vAv/nMftIJ0GtfGM/EIyP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9s1dcMAAADcAAAADwAAAAAAAAAAAAAAAACYAgAAZHJzL2Rv&#10;d25yZXYueG1sUEsFBgAAAAAEAAQA9QAAAIgDAAAAAA==&#10;" path="m,l9029,e" filled="f" strokecolor="#9f9f9f" strokeweight="1.8pt">
                  <v:path arrowok="t" o:connecttype="custom" o:connectlocs="0,0;9029,0" o:connectangles="0,0"/>
                </v:shape>
              </v:group>
              <v:group id="Group 58" o:spid="_x0000_s1029" style="position:absolute;left:1440;top:1347;width:9033;height:2" coordorigin="1440,1347" coordsize="90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7eYAMYAAADcAAAADwAAAGRycy9kb3ducmV2LnhtbESPT2vCQBTE7wW/w/IK&#10;vdXNHyw1dQ0itngQoSqU3h7ZZxKSfRuy2yR++25B6HGYmd8wq3wyrRiod7VlBfE8AkFcWF1zqeBy&#10;fn9+BeE8ssbWMim4kYN8PXtYYabtyJ80nHwpAoRdhgoq77tMSldUZNDNbUccvKvtDfog+1LqHscA&#10;N61MouhFGqw5LFTY0baiojn9GAUfI46bNN4Nh+a6vX2fF8evQ0xKPT1OmzcQnib/H76391pBki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Pt5gAxgAAANwA&#10;AAAPAAAAAAAAAAAAAAAAAKoCAABkcnMvZG93bnJldi54bWxQSwUGAAAAAAQABAD6AAAAnQMAAAAA&#10;">
                <v:shape id="Freeform 59" o:spid="_x0000_s1030" style="position:absolute;left:1440;top:1347;width:9033;height:2;visibility:visible;mso-wrap-style:square;v-text-anchor:top" coordsize="9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f8OpMEA&#10;AADcAAAADwAAAGRycy9kb3ducmV2LnhtbERPz2vCMBS+D/wfwhN2m6nihlajFJljeBlWvT+bZ1tt&#10;Xrokq91/bw6DHT++38t1bxrRkfO1ZQXjUQKCuLC65lLB8bB9mYHwAVljY5kU/JKH9WrwtMRU2zvv&#10;qctDKWII+xQVVCG0qZS+qMigH9mWOHIX6wyGCF0ptcN7DDeNnCTJmzRYc2yosKVNRcUt/zEK5tJ1&#10;3+Py/HHiHN9fv65ZsesypZ6HfbYAEagP/+I/96dWMJnG+fFMPAJ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H/DqTBAAAA3AAAAA8AAAAAAAAAAAAAAAAAmAIAAGRycy9kb3du&#10;cmV2LnhtbFBLBQYAAAAABAAEAPUAAACGAwAAAAA=&#10;" path="m,l9033,e" filled="f" strokecolor="#9f9f9f" strokeweight=".34pt">
                  <v:path arrowok="t" o:connecttype="custom" o:connectlocs="0,0;9033,0" o:connectangles="0,0"/>
                </v:shape>
              </v:group>
              <v:group id="Group 60" o:spid="_x0000_s1031" style="position:absolute;left:10468;top:1344;width:5;height:5" coordorigin="10468,1344"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cfne8QAAADcAAAADwAAAGRycy9kb3ducmV2LnhtbESPQYvCMBSE78L+h/AW&#10;vGlaVxepRhHZFQ8iqAvi7dE822LzUppsW/+9EQSPw8x8w8yXnSlFQ7UrLCuIhxEI4tTqgjMFf6ff&#10;wRSE88gaS8uk4E4OlouP3hwTbVs+UHP0mQgQdgkqyL2vEildmpNBN7QVcfCutjbog6wzqWtsA9yU&#10;chRF39JgwWEhx4rWOaW3479RsGmxXX3FP83udl3fL6fJ/ryLSan+Z7eagfDU+Xf41d5qBaN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acfne8QAAADcAAAA&#10;DwAAAAAAAAAAAAAAAACqAgAAZHJzL2Rvd25yZXYueG1sUEsFBgAAAAAEAAQA+gAAAJsDAAAAAA==&#10;">
                <v:shape id="Freeform 61" o:spid="_x0000_s1032" style="position:absolute;left:10468;top:134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M60XsMA&#10;AADcAAAADwAAAGRycy9kb3ducmV2LnhtbESP0YrCMBRE3wX/IVzBF9F0SxGpRlkEQdindfcDLs21&#10;rW1uukms1a83C4KPw8ycYTa7wbSiJ+drywo+FgkI4sLqmksFvz+H+QqED8gaW8uk4E4edtvxaIO5&#10;tjf+pv4UShEh7HNUUIXQ5VL6oiKDfmE74uidrTMYonSl1A5vEW5amSbJUhqsOS5U2NG+oqI5XY2C&#10;R3PXj6/zssmOf9ns4i7UJ+aq1HQyfK5BBBrCO/xqH7WCNEvh/0w8AnL7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M60XsMAAADcAAAADwAAAAAAAAAAAAAAAACYAgAAZHJzL2Rv&#10;d25yZXYueG1sUEsFBgAAAAAEAAQA9QAAAIgDAAAAAA==&#10;" path="m,3r5,e" filled="f" strokecolor="#e2e2e2" strokeweight=".34pt">
                  <v:path arrowok="t" o:connecttype="custom" o:connectlocs="0,1347;5,1347" o:connectangles="0,0"/>
                </v:shape>
              </v:group>
              <v:group id="Group 62" o:spid="_x0000_s1033" style="position:absolute;left:1440;top:1349;width:5;height:24" coordorigin="1440,1349" coordsize="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lncl8YAAADcAAAADwAAAGRycy9kb3ducmV2LnhtbESPT2vCQBTE7wW/w/IK&#10;vdXNH1skdQ0itngQoSqU3h7ZZxKSfRuy2yR++25B6HGYmd8wq3wyrRiod7VlBfE8AkFcWF1zqeBy&#10;fn9egnAeWWNrmRTcyEG+nj2sMNN25E8aTr4UAcIuQwWV910mpSsqMujmtiMO3tX2Bn2QfSl1j2OA&#10;m1YmUfQqDdYcFirsaFtR0Zx+jIKPEcdNGu+GQ3Pd3r7PL8evQ0xKPT1OmzcQnib/H76391pBskj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WdyXxgAAANwA&#10;AAAPAAAAAAAAAAAAAAAAAKoCAABkcnMvZG93bnJldi54bWxQSwUGAAAAAAQABAD6AAAAnQMAAAAA&#10;">
                <v:shape id="Freeform 63" o:spid="_x0000_s1034" style="position:absolute;left:1440;top:1349;width:5;height:24;visibility:visible;mso-wrap-style:square;v-text-anchor:top" coordsize="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J5VO8UA&#10;AADcAAAADwAAAGRycy9kb3ducmV2LnhtbESPW2vCQBSE3wv9D8sp+FY33qJEVykWi4g+eHs/ZI9J&#10;aPZsmt1q9Ne7guDjMDPfMJNZY0pxptoVlhV02hEI4tTqgjMFh/3icwTCeWSNpWVScCUHs+n72wQT&#10;bS+8pfPOZyJA2CWoIPe+SqR0aU4GXdtWxME72dqgD7LOpK7xEuCmlN0oiqXBgsNCjhXNc0p/d/9G&#10;wc86HixumyOvhvH3pkr/OvPetVSq9dF8jUF4avwr/GwvtYJuvw+PM+EIyO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EnlU7xQAAANwAAAAPAAAAAAAAAAAAAAAAAJgCAABkcnMv&#10;ZG93bnJldi54bWxQSwUGAAAAAAQABAD1AAAAigMAAAAA&#10;" path="m,12r5,e" filled="f" strokecolor="#9f9f9f" strokeweight="1.3pt">
                  <v:path arrowok="t" o:connecttype="custom" o:connectlocs="0,1361;5,1361" o:connectangles="0,0"/>
                </v:shape>
              </v:group>
              <v:group id="Group 64" o:spid="_x0000_s1035" style="position:absolute;left:10468;top:1349;width:5;height:24" coordorigin="10468,1349" coordsize="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vzheMYAAADcAAAADwAAAGRycy9kb3ducmV2LnhtbESPQWvCQBSE7wX/w/KE&#10;3ppNbFMkZhURKx5CoSqU3h7ZZxLMvg3ZbRL/fbdQ6HGYmW+YfDOZVgzUu8aygiSKQRCXVjdcKbic&#10;356WIJxH1thaJgV3crBZzx5yzLQd+YOGk69EgLDLUEHtfZdJ6cqaDLrIdsTBu9reoA+yr6TucQxw&#10;08pFHL9Kgw2HhRo72tVU3k7fRsFhxHH7nOyH4nbd3b/O6ftnkZBSj/NpuwLhafL/4b/2UStYvKT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W/OF4xgAAANwA&#10;AAAPAAAAAAAAAAAAAAAAAKoCAABkcnMvZG93bnJldi54bWxQSwUGAAAAAAQABAD6AAAAnQMAAAAA&#10;">
                <v:shape id="Freeform 65" o:spid="_x0000_s1036" style="position:absolute;left:10468;top:1349;width:5;height:24;visibility:visible;mso-wrap-style:square;v-text-anchor:top" coordsize="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3BEcMA&#10;AADcAAAADwAAAGRycy9kb3ducmV2LnhtbESP0WrCQBRE34X+w3KFvunGVESiq5Si0IoIpv2Aa/Ym&#10;WZq9G7KrSf++Kwg+DjNzhllvB9uIG3XeOFYwmyYgiAunDVcKfr73kyUIH5A1No5JwR952G5eRmvM&#10;tOv5TLc8VCJC2GeooA6hzaT0RU0W/dS1xNErXWcxRNlVUnfYR7htZJokC2nRcFyosaWPmorf/GoV&#10;DG8lpyY1PV0O5e64l8fTV1Uo9Toe3lcgAg3hGX60P7WCdL6A+5l4BOTm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T3BEcMAAADcAAAADwAAAAAAAAAAAAAAAACYAgAAZHJzL2Rv&#10;d25yZXYueG1sUEsFBgAAAAAEAAQA9QAAAIgDAAAAAA==&#10;" path="m,12r5,e" filled="f" strokecolor="#e2e2e2" strokeweight="1.3pt">
                  <v:path arrowok="t" o:connecttype="custom" o:connectlocs="0,1361;5,1361" o:connectangles="0,0"/>
                </v:shape>
              </v:group>
              <v:group id="Group 66" o:spid="_x0000_s1037" style="position:absolute;left:1440;top:1373;width:5;height:5" coordorigin="1440,137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li2pTFAAAA3AAA&#10;AA8AAAAAAAAAAAAAAAAAqgIAAGRycy9kb3ducmV2LnhtbFBLBQYAAAAABAAEAPoAAACcAwAAAAA=&#10;">
                <v:shape id="Freeform 67" o:spid="_x0000_s1038" style="position:absolute;left:1440;top:137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P4A8EA&#10;AADcAAAADwAAAGRycy9kb3ducmV2LnhtbERPuY7CMBDtV+IfrEGiAweEFhQwCHEtBQVXQTmKhyQQ&#10;j0NsIPw9LpC2fHr3eFqbQjypcrllBd1OBII4sTrnVMHpuGoPQTiPrLGwTAre5GA6afyMMdb2xXt6&#10;HnwqQgi7GBVk3pexlC7JyKDr2JI4cBdbGfQBVqnUFb5CuClkL4p+pcGcQ0OGJc0zSm6Hh1EwTwfm&#10;+nfd5ovVZfdeR3Z5Px9PSrWa9WwEwlPt/8Vf90Yr6PXD2nAmHAE5+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WT+APBAAAA3AAAAA8AAAAAAAAAAAAAAAAAmAIAAGRycy9kb3du&#10;cmV2LnhtbFBLBQYAAAAABAAEAPUAAACGAwAAAAA=&#10;" path="m,3r5,e" filled="f" strokecolor="#9f9f9f" strokeweight=".34pt">
                  <v:path arrowok="t" o:connecttype="custom" o:connectlocs="0,1376;5,1376" o:connectangles="0,0"/>
                </v:shape>
              </v:group>
              <v:group id="Group 68" o:spid="_x0000_s1039" style="position:absolute;left:1440;top:1376;width:9033;height:2" coordorigin="1440,1376" coordsize="90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7HrfcUAAADcAAAADwAAAGRycy9kb3ducmV2LnhtbESPT2vCQBTE74LfYXmC&#10;t7qJ/7DRVURUepBCtVB6e2SfSTD7NmTXJH77rlDwOMzMb5jVpjOlaKh2hWUF8SgCQZxaXXCm4Pty&#10;eFuAcB5ZY2mZFDzIwWbd760w0bblL2rOPhMBwi5BBbn3VSKlS3My6Ea2Ig7e1dYGfZB1JnWNbYCb&#10;Uo6jaC4NFhwWcqxol1N6O9+NgmOL7XYS75vT7bp7/F5mnz+nmJQaDrrtEoSnzr/C/+0PrWA8fYf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ex633FAAAA3AAA&#10;AA8AAAAAAAAAAAAAAAAAqgIAAGRycy9kb3ducmV2LnhtbFBLBQYAAAAABAAEAPoAAACcAwAAAAA=&#10;">
                <v:shape id="Freeform 69" o:spid="_x0000_s1040" style="position:absolute;left:1440;top:1376;width:9033;height:2;visibility:visible;mso-wrap-style:square;v-text-anchor:top" coordsize="9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uzKMEA&#10;AADcAAAADwAAAGRycy9kb3ducmV2LnhtbERPTYvCMBC9L/gfwgheljXVZUWqUUQQPShsq+x5aMa2&#10;2kxqE23335uD4PHxvufLzlTiQY0rLSsYDSMQxJnVJecKTsfN1xSE88gaK8uk4J8cLBe9jznG2rac&#10;0CP1uQgh7GJUUHhfx1K6rCCDbmhr4sCdbWPQB9jkUjfYhnBTyXEUTaTBkkNDgTWtC8qu6d0oiG70&#10;5/Ik/XaH7T6pDvf29nn5VWrQ71YzEJ46/xa/3DutYPwT5ocz4QjIx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a7syjBAAAA3AAAAA8AAAAAAAAAAAAAAAAAmAIAAGRycy9kb3du&#10;cmV2LnhtbFBLBQYAAAAABAAEAPUAAACGAwAAAAA=&#10;" path="m,l9033,e" filled="f" strokecolor="#e2e2e2" strokeweight=".34pt">
                  <v:path arrowok="t" o:connecttype="custom" o:connectlocs="0,0;9033,0" o:connectangles="0,0"/>
                </v:shape>
              </v:group>
              <w10:wrap anchorx="page" anchory="page"/>
            </v:group>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7963" w:rsidRDefault="00737963">
    <w:pPr>
      <w:spacing w:line="14" w:lineRule="auto"/>
      <w:rPr>
        <w:sz w:val="20"/>
        <w:szCs w:val="20"/>
      </w:rPr>
    </w:pPr>
    <w:r>
      <w:rPr>
        <w:noProof/>
        <w:lang w:eastAsia="ru-RU"/>
      </w:rPr>
      <mc:AlternateContent>
        <mc:Choice Requires="wpg">
          <w:drawing>
            <wp:anchor distT="0" distB="0" distL="114300" distR="114300" simplePos="0" relativeHeight="251667456" behindDoc="1" locked="0" layoutInCell="1" allowOverlap="1" wp14:anchorId="5B675247" wp14:editId="25CC4B28">
              <wp:simplePos x="0" y="0"/>
              <wp:positionH relativeFrom="page">
                <wp:posOffset>902970</wp:posOffset>
              </wp:positionH>
              <wp:positionV relativeFrom="page">
                <wp:posOffset>848360</wp:posOffset>
              </wp:positionV>
              <wp:extent cx="5756275" cy="31750"/>
              <wp:effectExtent l="7620" t="635" r="8255" b="5715"/>
              <wp:wrapNone/>
              <wp:docPr id="188" name="Группа 18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756275" cy="31750"/>
                        <a:chOff x="1422" y="1336"/>
                        <a:chExt cx="9065" cy="50"/>
                      </a:xfrm>
                    </wpg:grpSpPr>
                    <wpg:grpSp>
                      <wpg:cNvPr id="189" name="Group 104"/>
                      <wpg:cNvGrpSpPr>
                        <a:grpSpLocks/>
                      </wpg:cNvGrpSpPr>
                      <wpg:grpSpPr bwMode="auto">
                        <a:xfrm>
                          <a:off x="1440" y="1361"/>
                          <a:ext cx="9029" cy="2"/>
                          <a:chOff x="1440" y="1361"/>
                          <a:chExt cx="9029" cy="2"/>
                        </a:xfrm>
                      </wpg:grpSpPr>
                      <wps:wsp>
                        <wps:cNvPr id="190" name="Freeform 105"/>
                        <wps:cNvSpPr>
                          <a:spLocks/>
                        </wps:cNvSpPr>
                        <wps:spPr bwMode="auto">
                          <a:xfrm>
                            <a:off x="1440" y="1361"/>
                            <a:ext cx="9029" cy="2"/>
                          </a:xfrm>
                          <a:custGeom>
                            <a:avLst/>
                            <a:gdLst>
                              <a:gd name="T0" fmla="+- 0 1440 1440"/>
                              <a:gd name="T1" fmla="*/ T0 w 9029"/>
                              <a:gd name="T2" fmla="+- 0 10469 1440"/>
                              <a:gd name="T3" fmla="*/ T2 w 9029"/>
                            </a:gdLst>
                            <a:ahLst/>
                            <a:cxnLst>
                              <a:cxn ang="0">
                                <a:pos x="T1" y="0"/>
                              </a:cxn>
                              <a:cxn ang="0">
                                <a:pos x="T3" y="0"/>
                              </a:cxn>
                            </a:cxnLst>
                            <a:rect l="0" t="0" r="r" b="b"/>
                            <a:pathLst>
                              <a:path w="9029">
                                <a:moveTo>
                                  <a:pt x="0" y="0"/>
                                </a:moveTo>
                                <a:lnTo>
                                  <a:pt x="9029" y="0"/>
                                </a:lnTo>
                              </a:path>
                            </a:pathLst>
                          </a:custGeom>
                          <a:noFill/>
                          <a:ln w="2286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1" name="Group 106"/>
                      <wpg:cNvGrpSpPr>
                        <a:grpSpLocks/>
                      </wpg:cNvGrpSpPr>
                      <wpg:grpSpPr bwMode="auto">
                        <a:xfrm>
                          <a:off x="1440" y="1347"/>
                          <a:ext cx="9033" cy="2"/>
                          <a:chOff x="1440" y="1347"/>
                          <a:chExt cx="9033" cy="2"/>
                        </a:xfrm>
                      </wpg:grpSpPr>
                      <wps:wsp>
                        <wps:cNvPr id="192" name="Freeform 107"/>
                        <wps:cNvSpPr>
                          <a:spLocks/>
                        </wps:cNvSpPr>
                        <wps:spPr bwMode="auto">
                          <a:xfrm>
                            <a:off x="1440" y="1347"/>
                            <a:ext cx="9033" cy="2"/>
                          </a:xfrm>
                          <a:custGeom>
                            <a:avLst/>
                            <a:gdLst>
                              <a:gd name="T0" fmla="+- 0 1440 1440"/>
                              <a:gd name="T1" fmla="*/ T0 w 9033"/>
                              <a:gd name="T2" fmla="+- 0 10473 1440"/>
                              <a:gd name="T3" fmla="*/ T2 w 9033"/>
                            </a:gdLst>
                            <a:ahLst/>
                            <a:cxnLst>
                              <a:cxn ang="0">
                                <a:pos x="T1" y="0"/>
                              </a:cxn>
                              <a:cxn ang="0">
                                <a:pos x="T3" y="0"/>
                              </a:cxn>
                            </a:cxnLst>
                            <a:rect l="0" t="0" r="r" b="b"/>
                            <a:pathLst>
                              <a:path w="9033">
                                <a:moveTo>
                                  <a:pt x="0" y="0"/>
                                </a:moveTo>
                                <a:lnTo>
                                  <a:pt x="9033" y="0"/>
                                </a:lnTo>
                              </a:path>
                            </a:pathLst>
                          </a:custGeom>
                          <a:noFill/>
                          <a:ln w="431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3" name="Group 108"/>
                      <wpg:cNvGrpSpPr>
                        <a:grpSpLocks/>
                      </wpg:cNvGrpSpPr>
                      <wpg:grpSpPr bwMode="auto">
                        <a:xfrm>
                          <a:off x="10468" y="1344"/>
                          <a:ext cx="5" cy="5"/>
                          <a:chOff x="10468" y="1344"/>
                          <a:chExt cx="5" cy="5"/>
                        </a:xfrm>
                      </wpg:grpSpPr>
                      <wps:wsp>
                        <wps:cNvPr id="194" name="Freeform 109"/>
                        <wps:cNvSpPr>
                          <a:spLocks/>
                        </wps:cNvSpPr>
                        <wps:spPr bwMode="auto">
                          <a:xfrm>
                            <a:off x="10468" y="1344"/>
                            <a:ext cx="5" cy="5"/>
                          </a:xfrm>
                          <a:custGeom>
                            <a:avLst/>
                            <a:gdLst>
                              <a:gd name="T0" fmla="+- 0 10468 10468"/>
                              <a:gd name="T1" fmla="*/ T0 w 5"/>
                              <a:gd name="T2" fmla="+- 0 1347 1344"/>
                              <a:gd name="T3" fmla="*/ 1347 h 5"/>
                              <a:gd name="T4" fmla="+- 0 10473 10468"/>
                              <a:gd name="T5" fmla="*/ T4 w 5"/>
                              <a:gd name="T6" fmla="+- 0 1347 1344"/>
                              <a:gd name="T7" fmla="*/ 1347 h 5"/>
                            </a:gdLst>
                            <a:ahLst/>
                            <a:cxnLst>
                              <a:cxn ang="0">
                                <a:pos x="T1" y="T3"/>
                              </a:cxn>
                              <a:cxn ang="0">
                                <a:pos x="T5" y="T7"/>
                              </a:cxn>
                            </a:cxnLst>
                            <a:rect l="0" t="0" r="r" b="b"/>
                            <a:pathLst>
                              <a:path w="5" h="5">
                                <a:moveTo>
                                  <a:pt x="0" y="3"/>
                                </a:moveTo>
                                <a:lnTo>
                                  <a:pt x="5" y="3"/>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5" name="Group 110"/>
                      <wpg:cNvGrpSpPr>
                        <a:grpSpLocks/>
                      </wpg:cNvGrpSpPr>
                      <wpg:grpSpPr bwMode="auto">
                        <a:xfrm>
                          <a:off x="1440" y="1349"/>
                          <a:ext cx="5" cy="24"/>
                          <a:chOff x="1440" y="1349"/>
                          <a:chExt cx="5" cy="24"/>
                        </a:xfrm>
                      </wpg:grpSpPr>
                      <wps:wsp>
                        <wps:cNvPr id="196" name="Freeform 111"/>
                        <wps:cNvSpPr>
                          <a:spLocks/>
                        </wps:cNvSpPr>
                        <wps:spPr bwMode="auto">
                          <a:xfrm>
                            <a:off x="1440" y="1349"/>
                            <a:ext cx="5" cy="24"/>
                          </a:xfrm>
                          <a:custGeom>
                            <a:avLst/>
                            <a:gdLst>
                              <a:gd name="T0" fmla="+- 0 1440 1440"/>
                              <a:gd name="T1" fmla="*/ T0 w 5"/>
                              <a:gd name="T2" fmla="+- 0 1361 1349"/>
                              <a:gd name="T3" fmla="*/ 1361 h 24"/>
                              <a:gd name="T4" fmla="+- 0 1445 1440"/>
                              <a:gd name="T5" fmla="*/ T4 w 5"/>
                              <a:gd name="T6" fmla="+- 0 1361 1349"/>
                              <a:gd name="T7" fmla="*/ 1361 h 24"/>
                            </a:gdLst>
                            <a:ahLst/>
                            <a:cxnLst>
                              <a:cxn ang="0">
                                <a:pos x="T1" y="T3"/>
                              </a:cxn>
                              <a:cxn ang="0">
                                <a:pos x="T5" y="T7"/>
                              </a:cxn>
                            </a:cxnLst>
                            <a:rect l="0" t="0" r="r" b="b"/>
                            <a:pathLst>
                              <a:path w="5" h="24">
                                <a:moveTo>
                                  <a:pt x="0" y="12"/>
                                </a:moveTo>
                                <a:lnTo>
                                  <a:pt x="5" y="12"/>
                                </a:lnTo>
                              </a:path>
                            </a:pathLst>
                          </a:custGeom>
                          <a:noFill/>
                          <a:ln w="16510">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7" name="Group 112"/>
                      <wpg:cNvGrpSpPr>
                        <a:grpSpLocks/>
                      </wpg:cNvGrpSpPr>
                      <wpg:grpSpPr bwMode="auto">
                        <a:xfrm>
                          <a:off x="10468" y="1349"/>
                          <a:ext cx="5" cy="24"/>
                          <a:chOff x="10468" y="1349"/>
                          <a:chExt cx="5" cy="24"/>
                        </a:xfrm>
                      </wpg:grpSpPr>
                      <wps:wsp>
                        <wps:cNvPr id="198" name="Freeform 113"/>
                        <wps:cNvSpPr>
                          <a:spLocks/>
                        </wps:cNvSpPr>
                        <wps:spPr bwMode="auto">
                          <a:xfrm>
                            <a:off x="10468" y="1349"/>
                            <a:ext cx="5" cy="24"/>
                          </a:xfrm>
                          <a:custGeom>
                            <a:avLst/>
                            <a:gdLst>
                              <a:gd name="T0" fmla="+- 0 10468 10468"/>
                              <a:gd name="T1" fmla="*/ T0 w 5"/>
                              <a:gd name="T2" fmla="+- 0 1361 1349"/>
                              <a:gd name="T3" fmla="*/ 1361 h 24"/>
                              <a:gd name="T4" fmla="+- 0 10473 10468"/>
                              <a:gd name="T5" fmla="*/ T4 w 5"/>
                              <a:gd name="T6" fmla="+- 0 1361 1349"/>
                              <a:gd name="T7" fmla="*/ 1361 h 24"/>
                            </a:gdLst>
                            <a:ahLst/>
                            <a:cxnLst>
                              <a:cxn ang="0">
                                <a:pos x="T1" y="T3"/>
                              </a:cxn>
                              <a:cxn ang="0">
                                <a:pos x="T5" y="T7"/>
                              </a:cxn>
                            </a:cxnLst>
                            <a:rect l="0" t="0" r="r" b="b"/>
                            <a:pathLst>
                              <a:path w="5" h="24">
                                <a:moveTo>
                                  <a:pt x="0" y="12"/>
                                </a:moveTo>
                                <a:lnTo>
                                  <a:pt x="5" y="12"/>
                                </a:lnTo>
                              </a:path>
                            </a:pathLst>
                          </a:custGeom>
                          <a:noFill/>
                          <a:ln w="16510">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99" name="Group 114"/>
                      <wpg:cNvGrpSpPr>
                        <a:grpSpLocks/>
                      </wpg:cNvGrpSpPr>
                      <wpg:grpSpPr bwMode="auto">
                        <a:xfrm>
                          <a:off x="1440" y="1373"/>
                          <a:ext cx="5" cy="5"/>
                          <a:chOff x="1440" y="1373"/>
                          <a:chExt cx="5" cy="5"/>
                        </a:xfrm>
                      </wpg:grpSpPr>
                      <wps:wsp>
                        <wps:cNvPr id="200" name="Freeform 115"/>
                        <wps:cNvSpPr>
                          <a:spLocks/>
                        </wps:cNvSpPr>
                        <wps:spPr bwMode="auto">
                          <a:xfrm>
                            <a:off x="1440" y="1373"/>
                            <a:ext cx="5" cy="5"/>
                          </a:xfrm>
                          <a:custGeom>
                            <a:avLst/>
                            <a:gdLst>
                              <a:gd name="T0" fmla="+- 0 1440 1440"/>
                              <a:gd name="T1" fmla="*/ T0 w 5"/>
                              <a:gd name="T2" fmla="+- 0 1376 1373"/>
                              <a:gd name="T3" fmla="*/ 1376 h 5"/>
                              <a:gd name="T4" fmla="+- 0 1445 1440"/>
                              <a:gd name="T5" fmla="*/ T4 w 5"/>
                              <a:gd name="T6" fmla="+- 0 1376 1373"/>
                              <a:gd name="T7" fmla="*/ 1376 h 5"/>
                            </a:gdLst>
                            <a:ahLst/>
                            <a:cxnLst>
                              <a:cxn ang="0">
                                <a:pos x="T1" y="T3"/>
                              </a:cxn>
                              <a:cxn ang="0">
                                <a:pos x="T5" y="T7"/>
                              </a:cxn>
                            </a:cxnLst>
                            <a:rect l="0" t="0" r="r" b="b"/>
                            <a:pathLst>
                              <a:path w="5" h="5">
                                <a:moveTo>
                                  <a:pt x="0" y="3"/>
                                </a:moveTo>
                                <a:lnTo>
                                  <a:pt x="5" y="3"/>
                                </a:lnTo>
                              </a:path>
                            </a:pathLst>
                          </a:custGeom>
                          <a:noFill/>
                          <a:ln w="4318">
                            <a:solidFill>
                              <a:srgbClr val="9F9F9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01" name="Group 116"/>
                      <wpg:cNvGrpSpPr>
                        <a:grpSpLocks/>
                      </wpg:cNvGrpSpPr>
                      <wpg:grpSpPr bwMode="auto">
                        <a:xfrm>
                          <a:off x="1440" y="1376"/>
                          <a:ext cx="9033" cy="2"/>
                          <a:chOff x="1440" y="1376"/>
                          <a:chExt cx="9033" cy="2"/>
                        </a:xfrm>
                      </wpg:grpSpPr>
                      <wps:wsp>
                        <wps:cNvPr id="202" name="Freeform 117"/>
                        <wps:cNvSpPr>
                          <a:spLocks/>
                        </wps:cNvSpPr>
                        <wps:spPr bwMode="auto">
                          <a:xfrm>
                            <a:off x="1440" y="1376"/>
                            <a:ext cx="9033" cy="2"/>
                          </a:xfrm>
                          <a:custGeom>
                            <a:avLst/>
                            <a:gdLst>
                              <a:gd name="T0" fmla="+- 0 1440 1440"/>
                              <a:gd name="T1" fmla="*/ T0 w 9033"/>
                              <a:gd name="T2" fmla="+- 0 10473 1440"/>
                              <a:gd name="T3" fmla="*/ T2 w 9033"/>
                            </a:gdLst>
                            <a:ahLst/>
                            <a:cxnLst>
                              <a:cxn ang="0">
                                <a:pos x="T1" y="0"/>
                              </a:cxn>
                              <a:cxn ang="0">
                                <a:pos x="T3" y="0"/>
                              </a:cxn>
                            </a:cxnLst>
                            <a:rect l="0" t="0" r="r" b="b"/>
                            <a:pathLst>
                              <a:path w="9033">
                                <a:moveTo>
                                  <a:pt x="0" y="0"/>
                                </a:moveTo>
                                <a:lnTo>
                                  <a:pt x="9033" y="0"/>
                                </a:lnTo>
                              </a:path>
                            </a:pathLst>
                          </a:custGeom>
                          <a:noFill/>
                          <a:ln w="4318">
                            <a:solidFill>
                              <a:srgbClr val="E2E2E2"/>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B44DE5F" id="Группа 188" o:spid="_x0000_s1026" style="position:absolute;margin-left:71.1pt;margin-top:66.8pt;width:453.25pt;height:2.5pt;z-index:-251649024;mso-position-horizontal-relative:page;mso-position-vertical-relative:page" coordorigin="1422,1336" coordsize="9065,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">
              <v:group id="Group 104" o:spid="_x0000_s1027" style="position:absolute;left:1440;top:1361;width:9029;height:2" coordorigin="1440,1361" coordsize="902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y0wm8MAAADcAAAADwAAAGRycy9kb3ducmV2LnhtbERPS4vCMBC+C/6HMII3&#10;Tavs4naNIqLiQRZ8wLK3oRnbYjMpTWzrv98Igrf5+J4zX3amFA3VrrCsIB5HIIhTqwvOFFzO29EM&#10;hPPIGkvLpOBBDpaLfm+OibYtH6k5+UyEEHYJKsi9rxIpXZqTQTe2FXHgrrY26AOsM6lrbEO4KeUk&#10;ij6lwYJDQ44VrXNKb6e7UbBrsV1N401zuF3Xj7/zx8/vISalhoNu9Q3CU+ff4pd7r8P82R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3LTCbwwAAANwAAAAP&#10;AAAAAAAAAAAAAAAAAKoCAABkcnMvZG93bnJldi54bWxQSwUGAAAAAAQABAD6AAAAmgMAAAAA&#10;">
                <v:shape id="Freeform 105" o:spid="_x0000_s1028" style="position:absolute;left:1440;top:1361;width:9029;height:2;visibility:visible;mso-wrap-style:square;v-text-anchor:top" coordsize="9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4HNccA&#10;AADcAAAADwAAAGRycy9kb3ducmV2LnhtbESPT2vCQBDF70K/wzIFb7pRpGrqKkUwlB4K/jnobchO&#10;k9DsbNhdTfrtO4dCbzO8N+/9ZrMbXKseFGLj2cBsmoEiLr1tuDJwOR8mK1AxIVtsPZOBH4qw2z6N&#10;Nphb3/ORHqdUKQnhmKOBOqUu1zqWNTmMU98Ri/blg8Mka6i0DdhLuGv1PMtetMOGpaHGjvY1ld+n&#10;uzOw/JwVl/XqfFjcrvtiEaq5/egLY8bPw9srqERD+jf/Xb9bwV8LvjwjE+jt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juBzXHAAAA3AAAAA8AAAAAAAAAAAAAAAAAmAIAAGRy&#10;cy9kb3ducmV2LnhtbFBLBQYAAAAABAAEAPUAAACMAwAAAAA=&#10;" path="m,l9029,e" filled="f" strokecolor="#9f9f9f" strokeweight="1.8pt">
                  <v:path arrowok="t" o:connecttype="custom" o:connectlocs="0,0;9029,0" o:connectangles="0,0"/>
                </v:shape>
              </v:group>
              <v:group id="Group 106" o:spid="_x0000_s1029" style="position:absolute;left:1440;top:1347;width:9033;height:2" coordorigin="1440,1347" coordsize="90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IKqQMQAAADcAAAADwAAAGRycy9kb3ducmV2LnhtbERPS2vCQBC+F/wPywi9&#10;NZsoLTVmFZFaegiFqiDehuyYBLOzIbvN4993C4Xe5uN7TrYdTSN66lxtWUESxSCIC6trLhWcT4en&#10;VxDOI2tsLJOCiRxsN7OHDFNtB/6i/uhLEULYpaig8r5NpXRFRQZdZFviwN1sZ9AH2JVSdziEcNPI&#10;RRy/SIM1h4YKW9pXVNyP30bB+4DDbpm89fn9tp+up+fPS56QUo/zcbcG4Wn0/+I/94cO81c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zIKqQMQAAADcAAAA&#10;DwAAAAAAAAAAAAAAAACqAgAAZHJzL2Rvd25yZXYueG1sUEsFBgAAAAAEAAQA+gAAAJsDAAAAAA==&#10;">
                <v:shape id="Freeform 107" o:spid="_x0000_s1030" style="position:absolute;left:1440;top:1347;width:9033;height:2;visibility:visible;mso-wrap-style:square;v-text-anchor:top" coordsize="9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yR4c8IA&#10;AADcAAAADwAAAGRycy9kb3ducmV2LnhtbERPTWvCQBC9C/6HZYTedKPQYlJXCWJL6aUY7X2anSbR&#10;7Gy6u43pv+8Kgrd5vM9ZbQbTip6cbywrmM8SEMSl1Q1XCo6Hl+kShA/IGlvLpOCPPGzW49EKM20v&#10;vKe+CJWIIewzVFCH0GVS+rImg35mO+LIfVtnMEToKqkdXmK4aeUiSZ6kwYZjQ40dbWsqz8WvUZBK&#10;1//Mq6/XTy5w9/hxysv3PlfqYTLkzyACDeEuvrnfdJyfLuD6TLxAr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rJHhzwgAAANwAAAAPAAAAAAAAAAAAAAAAAJgCAABkcnMvZG93&#10;bnJldi54bWxQSwUGAAAAAAQABAD1AAAAhwMAAAAA&#10;" path="m,l9033,e" filled="f" strokecolor="#9f9f9f" strokeweight=".34pt">
                  <v:path arrowok="t" o:connecttype="custom" o:connectlocs="0,0;9033,0" o:connectangles="0,0"/>
                </v:shape>
              </v:group>
              <v:group id="Group 108" o:spid="_x0000_s1031" style="position:absolute;left:10468;top:1344;width:5;height:5" coordorigin="10468,1344"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xyRrMQAAADcAAAADwAAAGRycy9kb3ducmV2LnhtbERPS2vCQBC+C/0PyxR6&#10;M5s0VNo0q4jU0oMU1ELpbciOSTA7G7JrHv/eFQre5uN7Tr4aTSN66lxtWUESxSCIC6trLhX8HLfz&#10;VxDOI2tsLJOCiRyslg+zHDNtB95Tf/ClCCHsMlRQed9mUrqiIoMusi1x4E62M+gD7EqpOxxCuGnk&#10;cxwvpMGaQ0OFLW0qKs6Hi1HwOeCwTpOPfnc+baa/48v37y4hpZ4ex/U7CE+jv4v/3V86zH9L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UxyRrMQAAADcAAAA&#10;DwAAAAAAAAAAAAAAAACqAgAAZHJzL2Rvd25yZXYueG1sUEsFBgAAAAAEAAQA+gAAAJsDAAAAAA==&#10;">
                <v:shape id="Freeform 109" o:spid="_x0000_s1032" style="position:absolute;left:10468;top:1344;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7EisEA&#10;AADcAAAADwAAAGRycy9kb3ducmV2LnhtbERPzYrCMBC+C75DGGEvsqYuRbRrFBEWhD2t+gBDM7a1&#10;zaQmsVaffiMI3ubj+53lujeN6Mj5yrKC6SQBQZxbXXGh4Hj4+ZyD8AFZY2OZFNzJw3o1HCwx0/bG&#10;f9TtQyFiCPsMFZQhtJmUPi/JoJ/YljhyJ+sMhghdIbXDWww3jfxKkpk0WHFsKLGlbUl5vb8aBY/6&#10;rh+/p1md7i7p+OzO1CXmqtTHqN98gwjUh7f45d7pOH+RwvOZeIF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uxIrBAAAA3AAAAA8AAAAAAAAAAAAAAAAAmAIAAGRycy9kb3du&#10;cmV2LnhtbFBLBQYAAAAABAAEAPUAAACGAwAAAAA=&#10;" path="m,3r5,e" filled="f" strokecolor="#e2e2e2" strokeweight=".34pt">
                  <v:path arrowok="t" o:connecttype="custom" o:connectlocs="0,1347;5,1347" o:connectangles="0,0"/>
                </v:shape>
              </v:group>
              <v:group id="Group 110" o:spid="_x0000_s1033" style="position:absolute;left:1440;top:1349;width:5;height:24" coordorigin="1440,1349" coordsize="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7msQ8MAAADcAAAADwAAAGRycy9kb3ducmV2LnhtbERPS4vCMBC+L/gfwgje&#10;NK2iuF2jiKh4EMEHLHsbmrEtNpPSxLb++82CsLf5+J6zWHWmFA3VrrCsIB5FIIhTqwvOFNyuu+Ec&#10;hPPIGkvLpOBFDlbL3scCE21bPlNz8ZkIIewSVJB7XyVSujQng25kK+LA3W1t0AdYZ1LX2IZwU8px&#10;FM2kwYJDQ44VbXJKH5enUbBvsV1P4m1zfNw3r5/r9PR9jEmpQb9bf4Hw1Pl/8dt90GH+5xT+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zuaxDwwAAANwAAAAP&#10;AAAAAAAAAAAAAAAAAKoCAABkcnMvZG93bnJldi54bWxQSwUGAAAAAAQABAD6AAAAmgMAAAAA&#10;">
                <v:shape id="Freeform 111" o:spid="_x0000_s1034" style="position:absolute;left:1440;top:1349;width:5;height:24;visibility:visible;mso-wrap-style:square;v-text-anchor:top" coordsize="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Uj7MQA&#10;AADcAAAADwAAAGRycy9kb3ducmV2LnhtbERPS2vCQBC+C/6HZYTedJOWpjZ1I2KxiOjBR+9DdpoE&#10;s7NpdqvRX+8KQm/z8T1nMu1MLU7UusqygngUgSDOra64UHDYL4ZjEM4ja6wtk4ILOZhm/d4EU23P&#10;vKXTzhcihLBLUUHpfZNK6fKSDLqRbYgD92Nbgz7AtpC6xXMIN7V8jqJEGqw4NJTY0Lyk/Lj7Mwq+&#10;1snr4rr55tVb8rlp8t94/nKplXoadLMPEJ46/y9+uJc6zH9P4P5MuEB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5FI+zEAAAA3AAAAA8AAAAAAAAAAAAAAAAAmAIAAGRycy9k&#10;b3ducmV2LnhtbFBLBQYAAAAABAAEAPUAAACJAwAAAAA=&#10;" path="m,12r5,e" filled="f" strokecolor="#9f9f9f" strokeweight="1.3pt">
                  <v:path arrowok="t" o:connecttype="custom" o:connectlocs="0,1361;5,1361" o:connectangles="0,0"/>
                </v:shape>
              </v:group>
              <v:group id="Group 112" o:spid="_x0000_s1035" style="position:absolute;left:10468;top:1349;width:5;height:24" coordorigin="10468,1349" coordsize="5,2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CeXr8QAAADcAAAA&#10;DwAAAAAAAAAAAAAAAACqAgAAZHJzL2Rvd25yZXYueG1sUEsFBgAAAAAEAAQA+gAAAJsDAAAAAA==&#10;">
                <v:shape id="Freeform 113" o:spid="_x0000_s1036" style="position:absolute;left:10468;top:1349;width:5;height:24;visibility:visible;mso-wrap-style:square;v-text-anchor:top" coordsize="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u9w8QA&#10;AADcAAAADwAAAGRycy9kb3ducmV2LnhtbESP0WrCQBBF3wv9h2WEvtWNKYimrlJKhVZE0PYDptlJ&#10;sjQ7G7JbE//eeRB8m+HeuffMajP6Vp2pjy6wgdk0A0VcBuu4NvDzvX1egIoJ2WIbmAxcKMJm/fiw&#10;wsKGgY90PqVaSQjHAg00KXWF1rFsyGOcho5YtCr0HpOsfa1tj4OE+1bnWTbXHh1LQ4MdvTdU/p3+&#10;vYHxpeLc5W6g3131sd/q/eGrLo15moxvr6ASjeluvl1/WsFfCq08IxPo9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6rvcPEAAAA3AAAAA8AAAAAAAAAAAAAAAAAmAIAAGRycy9k&#10;b3ducmV2LnhtbFBLBQYAAAAABAAEAPUAAACJAwAAAAA=&#10;" path="m,12r5,e" filled="f" strokecolor="#e2e2e2" strokeweight="1.3pt">
                  <v:path arrowok="t" o:connecttype="custom" o:connectlocs="0,1361;5,1361" o:connectangles="0,0"/>
                </v:shape>
              </v:group>
              <v:group id="Group 114" o:spid="_x0000_s1037" style="position:absolute;left:1440;top:1373;width:5;height:5" coordorigin="1440,1373" coordsize="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vSmRsQAAADcAAAADwAAAGRycy9kb3ducmV2LnhtbERPS2uDQBC+F/Iflink&#10;1qwmtCQ2q0hoQg+hkAeU3gZ3oqI7K+5Wzb/vFgq9zcf3nG02mVYM1LvasoJ4EYEgLqyuuVRwveyf&#10;1iCcR9bYWiYFd3KQpbOHLSbajnyi4exLEULYJaig8r5LpHRFRQbdwnbEgbvZ3qAPsC+l7nEM4aaV&#10;yyh6kQZrDg0VdrSrqGjO30bBYcQxX8Vvw7G57e5fl+ePz2NMSs0fp/wVhKfJ/4v/3O86zN9s4P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vSmRsQAAADcAAAA&#10;DwAAAAAAAAAAAAAAAACqAgAAZHJzL2Rvd25yZXYueG1sUEsFBgAAAAAEAAQA+gAAAJsDAAAAAA==&#10;">
                <v:shape id="Freeform 115" o:spid="_x0000_s1038" style="position:absolute;left:1440;top:1373;width:5;height:5;visibility:visible;mso-wrap-style:square;v-text-anchor:top" coordsize="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9NxcUA&#10;AADcAAAADwAAAGRycy9kb3ducmV2LnhtbESPS2/CMBCE75X4D9YicSsOHGiVYlAFhPbAgdehx1W8&#10;JKHxOsRuHv8eI1XiOJqZbzTzZWdK0VDtCssKJuMIBHFqdcGZgvMpeX0H4TyyxtIyKejJwXIxeJlj&#10;rG3LB2qOPhMBwi5GBbn3VSylS3My6Ma2Ig7exdYGfZB1JnWNbYCbUk6jaCYNFhwWcqxolVP6e/wz&#10;ClbZm7l+XXfFOrns+21kN7ef01mp0bD7/ADhqfPP8H/7WysIRHicCUdALu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j03FxQAAANwAAAAPAAAAAAAAAAAAAAAAAJgCAABkcnMv&#10;ZG93bnJldi54bWxQSwUGAAAAAAQABAD1AAAAigMAAAAA&#10;" path="m,3r5,e" filled="f" strokecolor="#9f9f9f" strokeweight=".34pt">
                  <v:path arrowok="t" o:connecttype="custom" o:connectlocs="0,1376;5,1376" o:connectangles="0,0"/>
                </v:shape>
              </v:group>
              <v:group id="Group 116" o:spid="_x0000_s1039" style="position:absolute;left:1440;top:1376;width:9033;height:2" coordorigin="1440,1376" coordsize="90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V67xgAAANwA&#10;AAAPAAAAAAAAAAAAAAAAAKoCAABkcnMvZG93bnJldi54bWxQSwUGAAAAAAQABAD6AAAAnQMAAAAA&#10;">
                <v:shape id="Freeform 117" o:spid="_x0000_s1040" style="position:absolute;left:1440;top:1376;width:9033;height:2;visibility:visible;mso-wrap-style:square;v-text-anchor:top" coordsize="90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an2cUA&#10;AADcAAAADwAAAGRycy9kb3ducmV2LnhtbESPQWvCQBSE74X+h+UVvBTdbQpFoqsUQepBoYni+ZF9&#10;JrHZtzG7mvjvu4WCx2FmvmHmy8E24kadrx1reJsoEMSFMzWXGg779XgKwgdkg41j0nAnD8vF89Mc&#10;U+N6zuiWh1JECPsUNVQhtKmUvqjIop+4ljh6J9dZDFF2pTQd9hFuG5ko9SEt1hwXKmxpVVHxk1+t&#10;BnWhoy+z/N3vvrZZs7v2l9fzt9ajl+FzBiLQEB7h//bGaEhUAn9n4h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lqfZxQAAANwAAAAPAAAAAAAAAAAAAAAAAJgCAABkcnMv&#10;ZG93bnJldi54bWxQSwUGAAAAAAQABAD1AAAAigMAAAAA&#10;" path="m,l9033,e" filled="f" strokecolor="#e2e2e2" strokeweight=".34pt">
                  <v:path arrowok="t" o:connecttype="custom" o:connectlocs="0,0;9033,0" o:connectangles="0,0"/>
                </v:shape>
              </v:group>
              <w10:wrap anchorx="page" anchory="page"/>
            </v:group>
          </w:pict>
        </mc:Fallback>
      </mc:AlternateContent>
    </w:r>
    <w:r>
      <w:rPr>
        <w:noProof/>
        <w:lang w:eastAsia="ru-RU"/>
      </w:rPr>
      <mc:AlternateContent>
        <mc:Choice Requires="wps">
          <w:drawing>
            <wp:anchor distT="0" distB="0" distL="114300" distR="114300" simplePos="0" relativeHeight="251668480" behindDoc="1" locked="0" layoutInCell="1" allowOverlap="1" wp14:anchorId="296BFD72" wp14:editId="2EE6D5EF">
              <wp:simplePos x="0" y="0"/>
              <wp:positionH relativeFrom="page">
                <wp:posOffset>5579745</wp:posOffset>
              </wp:positionH>
              <wp:positionV relativeFrom="page">
                <wp:posOffset>462915</wp:posOffset>
              </wp:positionV>
              <wp:extent cx="1085215" cy="165735"/>
              <wp:effectExtent l="0" t="0" r="2540" b="0"/>
              <wp:wrapNone/>
              <wp:docPr id="187" name="Надпись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215"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37963" w:rsidRDefault="00737963">
                          <w:pPr>
                            <w:spacing w:line="245" w:lineRule="exact"/>
                            <w:ind w:left="20"/>
                            <w:rPr>
                              <w:rFonts w:ascii="Times New Roman" w:eastAsia="Times New Roman" w:hAnsi="Times New Roman" w:cs="Times New Roman"/>
                            </w:rPr>
                          </w:pPr>
                          <w:r>
                            <w:rPr>
                              <w:rFonts w:ascii="Times New Roman" w:hAnsi="Times New Roman"/>
                              <w:b/>
                            </w:rPr>
                            <w:t>ҚОСЫМША</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296BFD72" id="_x0000_t202" coordsize="21600,21600" o:spt="202" path="m,l,21600r21600,l21600,xe">
              <v:stroke joinstyle="miter"/>
              <v:path gradientshapeok="t" o:connecttype="rect"/>
            </v:shapetype>
            <v:shape id="Надпись 187" o:spid="_x0000_s1066" type="#_x0000_t202" style="position:absolute;margin-left:439.35pt;margin-top:36.45pt;width:85.45pt;height:13.05pt;z-index:-251648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" filled="f" stroked="f">
              <v:textbox inset="0,0,0,0">
                <w:txbxContent>
                  <w:p w:rsidR="00737963" w:rsidRDefault="00737963">
                    <w:pPr>
                      <w:spacing w:line="245" w:lineRule="exact"/>
                      <w:ind w:left="20"/>
                      <w:rPr>
                        <w:rFonts w:ascii="Times New Roman" w:eastAsia="Times New Roman" w:hAnsi="Times New Roman" w:cs="Times New Roman"/>
                      </w:rPr>
                    </w:pPr>
                    <w:r>
                      <w:rPr>
                        <w:rFonts w:ascii="Times New Roman" w:hAnsi="Times New Roman"/>
                        <w:b/>
                      </w:rPr>
                      <w:t>ҚОСЫМША</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1B2C87"/>
    <w:multiLevelType w:val="hybridMultilevel"/>
    <w:tmpl w:val="D99498D0"/>
    <w:lvl w:ilvl="0" w:tplc="F76ED132">
      <w:start w:val="1"/>
      <w:numFmt w:val="decimal"/>
      <w:lvlText w:val="%1."/>
      <w:lvlJc w:val="left"/>
      <w:pPr>
        <w:ind w:left="120" w:hanging="279"/>
      </w:pPr>
      <w:rPr>
        <w:rFonts w:ascii="Times New Roman" w:eastAsia="Times New Roman" w:hAnsi="Times New Roman" w:hint="default"/>
        <w:sz w:val="28"/>
        <w:szCs w:val="28"/>
      </w:rPr>
    </w:lvl>
    <w:lvl w:ilvl="1" w:tplc="F9BA17A4">
      <w:start w:val="1"/>
      <w:numFmt w:val="bullet"/>
      <w:lvlText w:val="•"/>
      <w:lvlJc w:val="left"/>
      <w:pPr>
        <w:ind w:left="1035" w:hanging="279"/>
      </w:pPr>
      <w:rPr>
        <w:rFonts w:hint="default"/>
      </w:rPr>
    </w:lvl>
    <w:lvl w:ilvl="2" w:tplc="611AB9E6">
      <w:start w:val="1"/>
      <w:numFmt w:val="bullet"/>
      <w:lvlText w:val="•"/>
      <w:lvlJc w:val="left"/>
      <w:pPr>
        <w:ind w:left="1950" w:hanging="279"/>
      </w:pPr>
      <w:rPr>
        <w:rFonts w:hint="default"/>
      </w:rPr>
    </w:lvl>
    <w:lvl w:ilvl="3" w:tplc="5B7C1E96">
      <w:start w:val="1"/>
      <w:numFmt w:val="bullet"/>
      <w:lvlText w:val="•"/>
      <w:lvlJc w:val="left"/>
      <w:pPr>
        <w:ind w:left="2864" w:hanging="279"/>
      </w:pPr>
      <w:rPr>
        <w:rFonts w:hint="default"/>
      </w:rPr>
    </w:lvl>
    <w:lvl w:ilvl="4" w:tplc="C310D438">
      <w:start w:val="1"/>
      <w:numFmt w:val="bullet"/>
      <w:lvlText w:val="•"/>
      <w:lvlJc w:val="left"/>
      <w:pPr>
        <w:ind w:left="3779" w:hanging="279"/>
      </w:pPr>
      <w:rPr>
        <w:rFonts w:hint="default"/>
      </w:rPr>
    </w:lvl>
    <w:lvl w:ilvl="5" w:tplc="1602BC66">
      <w:start w:val="1"/>
      <w:numFmt w:val="bullet"/>
      <w:lvlText w:val="•"/>
      <w:lvlJc w:val="left"/>
      <w:pPr>
        <w:ind w:left="4694" w:hanging="279"/>
      </w:pPr>
      <w:rPr>
        <w:rFonts w:hint="default"/>
      </w:rPr>
    </w:lvl>
    <w:lvl w:ilvl="6" w:tplc="0F78B6DC">
      <w:start w:val="1"/>
      <w:numFmt w:val="bullet"/>
      <w:lvlText w:val="•"/>
      <w:lvlJc w:val="left"/>
      <w:pPr>
        <w:ind w:left="5609" w:hanging="279"/>
      </w:pPr>
      <w:rPr>
        <w:rFonts w:hint="default"/>
      </w:rPr>
    </w:lvl>
    <w:lvl w:ilvl="7" w:tplc="A07EA328">
      <w:start w:val="1"/>
      <w:numFmt w:val="bullet"/>
      <w:lvlText w:val="•"/>
      <w:lvlJc w:val="left"/>
      <w:pPr>
        <w:ind w:left="6524" w:hanging="279"/>
      </w:pPr>
      <w:rPr>
        <w:rFonts w:hint="default"/>
      </w:rPr>
    </w:lvl>
    <w:lvl w:ilvl="8" w:tplc="DDCA1532">
      <w:start w:val="1"/>
      <w:numFmt w:val="bullet"/>
      <w:lvlText w:val="•"/>
      <w:lvlJc w:val="left"/>
      <w:pPr>
        <w:ind w:left="7439" w:hanging="279"/>
      </w:pPr>
      <w:rPr>
        <w:rFonts w:hint="default"/>
      </w:rPr>
    </w:lvl>
  </w:abstractNum>
  <w:abstractNum w:abstractNumId="1" w15:restartNumberingAfterBreak="0">
    <w:nsid w:val="058C758A"/>
    <w:multiLevelType w:val="hybridMultilevel"/>
    <w:tmpl w:val="23D4C7D6"/>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 w15:restartNumberingAfterBreak="0">
    <w:nsid w:val="08C77B7C"/>
    <w:multiLevelType w:val="multilevel"/>
    <w:tmpl w:val="A7EC8F40"/>
    <w:lvl w:ilvl="0">
      <w:start w:val="1"/>
      <w:numFmt w:val="decimal"/>
      <w:lvlText w:val="%1."/>
      <w:lvlJc w:val="left"/>
      <w:pPr>
        <w:ind w:left="120" w:hanging="240"/>
      </w:pPr>
      <w:rPr>
        <w:rFonts w:ascii="Times New Roman" w:eastAsia="Times New Roman" w:hAnsi="Times New Roman" w:hint="default"/>
        <w:sz w:val="28"/>
        <w:szCs w:val="28"/>
      </w:rPr>
    </w:lvl>
    <w:lvl w:ilvl="1">
      <w:start w:val="1"/>
      <w:numFmt w:val="decimal"/>
      <w:lvlText w:val="%1.%2"/>
      <w:lvlJc w:val="left"/>
      <w:pPr>
        <w:ind w:left="120" w:hanging="385"/>
      </w:pPr>
      <w:rPr>
        <w:rFonts w:ascii="Times New Roman" w:eastAsia="Times New Roman" w:hAnsi="Times New Roman" w:hint="default"/>
        <w:sz w:val="28"/>
        <w:szCs w:val="28"/>
      </w:rPr>
    </w:lvl>
    <w:lvl w:ilvl="2">
      <w:start w:val="1"/>
      <w:numFmt w:val="bullet"/>
      <w:lvlText w:val="•"/>
      <w:lvlJc w:val="left"/>
      <w:pPr>
        <w:ind w:left="1950" w:hanging="385"/>
      </w:pPr>
      <w:rPr>
        <w:rFonts w:hint="default"/>
      </w:rPr>
    </w:lvl>
    <w:lvl w:ilvl="3">
      <w:start w:val="1"/>
      <w:numFmt w:val="bullet"/>
      <w:lvlText w:val="•"/>
      <w:lvlJc w:val="left"/>
      <w:pPr>
        <w:ind w:left="2864" w:hanging="385"/>
      </w:pPr>
      <w:rPr>
        <w:rFonts w:hint="default"/>
      </w:rPr>
    </w:lvl>
    <w:lvl w:ilvl="4">
      <w:start w:val="1"/>
      <w:numFmt w:val="bullet"/>
      <w:lvlText w:val="•"/>
      <w:lvlJc w:val="left"/>
      <w:pPr>
        <w:ind w:left="3779" w:hanging="385"/>
      </w:pPr>
      <w:rPr>
        <w:rFonts w:hint="default"/>
      </w:rPr>
    </w:lvl>
    <w:lvl w:ilvl="5">
      <w:start w:val="1"/>
      <w:numFmt w:val="bullet"/>
      <w:lvlText w:val="•"/>
      <w:lvlJc w:val="left"/>
      <w:pPr>
        <w:ind w:left="4694" w:hanging="385"/>
      </w:pPr>
      <w:rPr>
        <w:rFonts w:hint="default"/>
      </w:rPr>
    </w:lvl>
    <w:lvl w:ilvl="6">
      <w:start w:val="1"/>
      <w:numFmt w:val="bullet"/>
      <w:lvlText w:val="•"/>
      <w:lvlJc w:val="left"/>
      <w:pPr>
        <w:ind w:left="5609" w:hanging="385"/>
      </w:pPr>
      <w:rPr>
        <w:rFonts w:hint="default"/>
      </w:rPr>
    </w:lvl>
    <w:lvl w:ilvl="7">
      <w:start w:val="1"/>
      <w:numFmt w:val="bullet"/>
      <w:lvlText w:val="•"/>
      <w:lvlJc w:val="left"/>
      <w:pPr>
        <w:ind w:left="6524" w:hanging="385"/>
      </w:pPr>
      <w:rPr>
        <w:rFonts w:hint="default"/>
      </w:rPr>
    </w:lvl>
    <w:lvl w:ilvl="8">
      <w:start w:val="1"/>
      <w:numFmt w:val="bullet"/>
      <w:lvlText w:val="•"/>
      <w:lvlJc w:val="left"/>
      <w:pPr>
        <w:ind w:left="7439" w:hanging="385"/>
      </w:pPr>
      <w:rPr>
        <w:rFonts w:hint="default"/>
      </w:rPr>
    </w:lvl>
  </w:abstractNum>
  <w:abstractNum w:abstractNumId="3" w15:restartNumberingAfterBreak="0">
    <w:nsid w:val="0B294357"/>
    <w:multiLevelType w:val="hybridMultilevel"/>
    <w:tmpl w:val="7B10760A"/>
    <w:lvl w:ilvl="0" w:tplc="D6E460BE">
      <w:start w:val="1"/>
      <w:numFmt w:val="decimal"/>
      <w:lvlText w:val="%1."/>
      <w:lvlJc w:val="left"/>
      <w:pPr>
        <w:ind w:left="120" w:hanging="231"/>
      </w:pPr>
      <w:rPr>
        <w:rFonts w:ascii="Times New Roman" w:eastAsia="Times New Roman" w:hAnsi="Times New Roman" w:hint="default"/>
        <w:sz w:val="28"/>
        <w:szCs w:val="28"/>
      </w:rPr>
    </w:lvl>
    <w:lvl w:ilvl="1" w:tplc="04105BD0">
      <w:start w:val="1"/>
      <w:numFmt w:val="bullet"/>
      <w:lvlText w:val="•"/>
      <w:lvlJc w:val="left"/>
      <w:pPr>
        <w:ind w:left="1035" w:hanging="231"/>
      </w:pPr>
      <w:rPr>
        <w:rFonts w:hint="default"/>
      </w:rPr>
    </w:lvl>
    <w:lvl w:ilvl="2" w:tplc="A03A53C2">
      <w:start w:val="1"/>
      <w:numFmt w:val="bullet"/>
      <w:lvlText w:val="•"/>
      <w:lvlJc w:val="left"/>
      <w:pPr>
        <w:ind w:left="1950" w:hanging="231"/>
      </w:pPr>
      <w:rPr>
        <w:rFonts w:hint="default"/>
      </w:rPr>
    </w:lvl>
    <w:lvl w:ilvl="3" w:tplc="CF1C0730">
      <w:start w:val="1"/>
      <w:numFmt w:val="bullet"/>
      <w:lvlText w:val="•"/>
      <w:lvlJc w:val="left"/>
      <w:pPr>
        <w:ind w:left="2864" w:hanging="231"/>
      </w:pPr>
      <w:rPr>
        <w:rFonts w:hint="default"/>
      </w:rPr>
    </w:lvl>
    <w:lvl w:ilvl="4" w:tplc="295AD794">
      <w:start w:val="1"/>
      <w:numFmt w:val="bullet"/>
      <w:lvlText w:val="•"/>
      <w:lvlJc w:val="left"/>
      <w:pPr>
        <w:ind w:left="3779" w:hanging="231"/>
      </w:pPr>
      <w:rPr>
        <w:rFonts w:hint="default"/>
      </w:rPr>
    </w:lvl>
    <w:lvl w:ilvl="5" w:tplc="E60874EC">
      <w:start w:val="1"/>
      <w:numFmt w:val="bullet"/>
      <w:lvlText w:val="•"/>
      <w:lvlJc w:val="left"/>
      <w:pPr>
        <w:ind w:left="4694" w:hanging="231"/>
      </w:pPr>
      <w:rPr>
        <w:rFonts w:hint="default"/>
      </w:rPr>
    </w:lvl>
    <w:lvl w:ilvl="6" w:tplc="DF242D0E">
      <w:start w:val="1"/>
      <w:numFmt w:val="bullet"/>
      <w:lvlText w:val="•"/>
      <w:lvlJc w:val="left"/>
      <w:pPr>
        <w:ind w:left="5609" w:hanging="231"/>
      </w:pPr>
      <w:rPr>
        <w:rFonts w:hint="default"/>
      </w:rPr>
    </w:lvl>
    <w:lvl w:ilvl="7" w:tplc="C820F7CA">
      <w:start w:val="1"/>
      <w:numFmt w:val="bullet"/>
      <w:lvlText w:val="•"/>
      <w:lvlJc w:val="left"/>
      <w:pPr>
        <w:ind w:left="6524" w:hanging="231"/>
      </w:pPr>
      <w:rPr>
        <w:rFonts w:hint="default"/>
      </w:rPr>
    </w:lvl>
    <w:lvl w:ilvl="8" w:tplc="82440B46">
      <w:start w:val="1"/>
      <w:numFmt w:val="bullet"/>
      <w:lvlText w:val="•"/>
      <w:lvlJc w:val="left"/>
      <w:pPr>
        <w:ind w:left="7439" w:hanging="231"/>
      </w:pPr>
      <w:rPr>
        <w:rFonts w:hint="default"/>
      </w:rPr>
    </w:lvl>
  </w:abstractNum>
  <w:abstractNum w:abstractNumId="4" w15:restartNumberingAfterBreak="0">
    <w:nsid w:val="0C3B76D7"/>
    <w:multiLevelType w:val="multilevel"/>
    <w:tmpl w:val="76F037C6"/>
    <w:lvl w:ilvl="0">
      <w:start w:val="16"/>
      <w:numFmt w:val="decimal"/>
      <w:lvlText w:val="%1."/>
      <w:lvlJc w:val="left"/>
      <w:pPr>
        <w:ind w:left="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 w15:restartNumberingAfterBreak="0">
    <w:nsid w:val="11D95F37"/>
    <w:multiLevelType w:val="hybridMultilevel"/>
    <w:tmpl w:val="E970091E"/>
    <w:lvl w:ilvl="0" w:tplc="0180EAA6">
      <w:start w:val="1"/>
      <w:numFmt w:val="decimal"/>
      <w:lvlText w:val="%1."/>
      <w:lvlJc w:val="left"/>
      <w:pPr>
        <w:ind w:left="120" w:hanging="226"/>
      </w:pPr>
      <w:rPr>
        <w:rFonts w:ascii="Times New Roman" w:eastAsia="Times New Roman" w:hAnsi="Times New Roman" w:hint="default"/>
        <w:sz w:val="28"/>
        <w:szCs w:val="28"/>
      </w:rPr>
    </w:lvl>
    <w:lvl w:ilvl="1" w:tplc="AA74D97A">
      <w:start w:val="1"/>
      <w:numFmt w:val="bullet"/>
      <w:lvlText w:val="•"/>
      <w:lvlJc w:val="left"/>
      <w:pPr>
        <w:ind w:left="306" w:hanging="226"/>
      </w:pPr>
      <w:rPr>
        <w:rFonts w:hint="default"/>
      </w:rPr>
    </w:lvl>
    <w:lvl w:ilvl="2" w:tplc="B6CC24F0">
      <w:start w:val="1"/>
      <w:numFmt w:val="bullet"/>
      <w:lvlText w:val="•"/>
      <w:lvlJc w:val="left"/>
      <w:pPr>
        <w:ind w:left="492" w:hanging="226"/>
      </w:pPr>
      <w:rPr>
        <w:rFonts w:hint="default"/>
      </w:rPr>
    </w:lvl>
    <w:lvl w:ilvl="3" w:tplc="4E1862D6">
      <w:start w:val="1"/>
      <w:numFmt w:val="bullet"/>
      <w:lvlText w:val="•"/>
      <w:lvlJc w:val="left"/>
      <w:pPr>
        <w:ind w:left="677" w:hanging="226"/>
      </w:pPr>
      <w:rPr>
        <w:rFonts w:hint="default"/>
      </w:rPr>
    </w:lvl>
    <w:lvl w:ilvl="4" w:tplc="0354EFCA">
      <w:start w:val="1"/>
      <w:numFmt w:val="bullet"/>
      <w:lvlText w:val="•"/>
      <w:lvlJc w:val="left"/>
      <w:pPr>
        <w:ind w:left="863" w:hanging="226"/>
      </w:pPr>
      <w:rPr>
        <w:rFonts w:hint="default"/>
      </w:rPr>
    </w:lvl>
    <w:lvl w:ilvl="5" w:tplc="C912743C">
      <w:start w:val="1"/>
      <w:numFmt w:val="bullet"/>
      <w:lvlText w:val="•"/>
      <w:lvlJc w:val="left"/>
      <w:pPr>
        <w:ind w:left="1049" w:hanging="226"/>
      </w:pPr>
      <w:rPr>
        <w:rFonts w:hint="default"/>
      </w:rPr>
    </w:lvl>
    <w:lvl w:ilvl="6" w:tplc="8ABAAC70">
      <w:start w:val="1"/>
      <w:numFmt w:val="bullet"/>
      <w:lvlText w:val="•"/>
      <w:lvlJc w:val="left"/>
      <w:pPr>
        <w:ind w:left="1235" w:hanging="226"/>
      </w:pPr>
      <w:rPr>
        <w:rFonts w:hint="default"/>
      </w:rPr>
    </w:lvl>
    <w:lvl w:ilvl="7" w:tplc="B70E061C">
      <w:start w:val="1"/>
      <w:numFmt w:val="bullet"/>
      <w:lvlText w:val="•"/>
      <w:lvlJc w:val="left"/>
      <w:pPr>
        <w:ind w:left="1421" w:hanging="226"/>
      </w:pPr>
      <w:rPr>
        <w:rFonts w:hint="default"/>
      </w:rPr>
    </w:lvl>
    <w:lvl w:ilvl="8" w:tplc="D48E0DE6">
      <w:start w:val="1"/>
      <w:numFmt w:val="bullet"/>
      <w:lvlText w:val="•"/>
      <w:lvlJc w:val="left"/>
      <w:pPr>
        <w:ind w:left="1606" w:hanging="226"/>
      </w:pPr>
      <w:rPr>
        <w:rFonts w:hint="default"/>
      </w:rPr>
    </w:lvl>
  </w:abstractNum>
  <w:abstractNum w:abstractNumId="6" w15:restartNumberingAfterBreak="0">
    <w:nsid w:val="137D5C8B"/>
    <w:multiLevelType w:val="hybridMultilevel"/>
    <w:tmpl w:val="1C7E6DC2"/>
    <w:lvl w:ilvl="0" w:tplc="28A227BE">
      <w:start w:val="1"/>
      <w:numFmt w:val="decimal"/>
      <w:lvlText w:val="%1."/>
      <w:lvlJc w:val="left"/>
      <w:pPr>
        <w:ind w:left="1414" w:hanging="390"/>
      </w:pPr>
      <w:rPr>
        <w:rFonts w:hint="default"/>
        <w:b w:val="0"/>
      </w:rPr>
    </w:lvl>
    <w:lvl w:ilvl="1" w:tplc="04190019" w:tentative="1">
      <w:start w:val="1"/>
      <w:numFmt w:val="lowerLetter"/>
      <w:lvlText w:val="%2."/>
      <w:lvlJc w:val="left"/>
      <w:pPr>
        <w:ind w:left="2104" w:hanging="360"/>
      </w:pPr>
    </w:lvl>
    <w:lvl w:ilvl="2" w:tplc="0419001B" w:tentative="1">
      <w:start w:val="1"/>
      <w:numFmt w:val="lowerRoman"/>
      <w:lvlText w:val="%3."/>
      <w:lvlJc w:val="right"/>
      <w:pPr>
        <w:ind w:left="2824" w:hanging="180"/>
      </w:pPr>
    </w:lvl>
    <w:lvl w:ilvl="3" w:tplc="0419000F" w:tentative="1">
      <w:start w:val="1"/>
      <w:numFmt w:val="decimal"/>
      <w:lvlText w:val="%4."/>
      <w:lvlJc w:val="left"/>
      <w:pPr>
        <w:ind w:left="3544" w:hanging="360"/>
      </w:pPr>
    </w:lvl>
    <w:lvl w:ilvl="4" w:tplc="04190019" w:tentative="1">
      <w:start w:val="1"/>
      <w:numFmt w:val="lowerLetter"/>
      <w:lvlText w:val="%5."/>
      <w:lvlJc w:val="left"/>
      <w:pPr>
        <w:ind w:left="4264" w:hanging="360"/>
      </w:pPr>
    </w:lvl>
    <w:lvl w:ilvl="5" w:tplc="0419001B" w:tentative="1">
      <w:start w:val="1"/>
      <w:numFmt w:val="lowerRoman"/>
      <w:lvlText w:val="%6."/>
      <w:lvlJc w:val="right"/>
      <w:pPr>
        <w:ind w:left="4984" w:hanging="180"/>
      </w:pPr>
    </w:lvl>
    <w:lvl w:ilvl="6" w:tplc="0419000F" w:tentative="1">
      <w:start w:val="1"/>
      <w:numFmt w:val="decimal"/>
      <w:lvlText w:val="%7."/>
      <w:lvlJc w:val="left"/>
      <w:pPr>
        <w:ind w:left="5704" w:hanging="360"/>
      </w:pPr>
    </w:lvl>
    <w:lvl w:ilvl="7" w:tplc="04190019" w:tentative="1">
      <w:start w:val="1"/>
      <w:numFmt w:val="lowerLetter"/>
      <w:lvlText w:val="%8."/>
      <w:lvlJc w:val="left"/>
      <w:pPr>
        <w:ind w:left="6424" w:hanging="360"/>
      </w:pPr>
    </w:lvl>
    <w:lvl w:ilvl="8" w:tplc="0419001B" w:tentative="1">
      <w:start w:val="1"/>
      <w:numFmt w:val="lowerRoman"/>
      <w:lvlText w:val="%9."/>
      <w:lvlJc w:val="right"/>
      <w:pPr>
        <w:ind w:left="7144" w:hanging="180"/>
      </w:pPr>
    </w:lvl>
  </w:abstractNum>
  <w:abstractNum w:abstractNumId="7" w15:restartNumberingAfterBreak="0">
    <w:nsid w:val="14913DBC"/>
    <w:multiLevelType w:val="hybridMultilevel"/>
    <w:tmpl w:val="0A0CD83E"/>
    <w:lvl w:ilvl="0" w:tplc="4B86A4B4">
      <w:start w:val="37"/>
      <w:numFmt w:val="decimal"/>
      <w:lvlText w:val="%1."/>
      <w:lvlJc w:val="left"/>
      <w:pPr>
        <w:ind w:left="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2BC22D08">
      <w:start w:val="1"/>
      <w:numFmt w:val="lowerLetter"/>
      <w:lvlText w:val="%2"/>
      <w:lvlJc w:val="left"/>
      <w:pPr>
        <w:ind w:left="10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00505898">
      <w:start w:val="1"/>
      <w:numFmt w:val="lowerRoman"/>
      <w:lvlText w:val="%3"/>
      <w:lvlJc w:val="left"/>
      <w:pPr>
        <w:ind w:left="18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18781FAC">
      <w:start w:val="1"/>
      <w:numFmt w:val="decimal"/>
      <w:lvlText w:val="%4"/>
      <w:lvlJc w:val="left"/>
      <w:pPr>
        <w:ind w:left="25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6240A536">
      <w:start w:val="1"/>
      <w:numFmt w:val="lowerLetter"/>
      <w:lvlText w:val="%5"/>
      <w:lvlJc w:val="left"/>
      <w:pPr>
        <w:ind w:left="324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89E6C83E">
      <w:start w:val="1"/>
      <w:numFmt w:val="lowerRoman"/>
      <w:lvlText w:val="%6"/>
      <w:lvlJc w:val="left"/>
      <w:pPr>
        <w:ind w:left="396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83802E9C">
      <w:start w:val="1"/>
      <w:numFmt w:val="decimal"/>
      <w:lvlText w:val="%7"/>
      <w:lvlJc w:val="left"/>
      <w:pPr>
        <w:ind w:left="468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5B309478">
      <w:start w:val="1"/>
      <w:numFmt w:val="lowerLetter"/>
      <w:lvlText w:val="%8"/>
      <w:lvlJc w:val="left"/>
      <w:pPr>
        <w:ind w:left="540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2D8E1F0A">
      <w:start w:val="1"/>
      <w:numFmt w:val="lowerRoman"/>
      <w:lvlText w:val="%9"/>
      <w:lvlJc w:val="left"/>
      <w:pPr>
        <w:ind w:left="6125"/>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8" w15:restartNumberingAfterBreak="0">
    <w:nsid w:val="1BC46972"/>
    <w:multiLevelType w:val="multilevel"/>
    <w:tmpl w:val="37C843E0"/>
    <w:lvl w:ilvl="0">
      <w:start w:val="10"/>
      <w:numFmt w:val="decimal"/>
      <w:lvlText w:val="%1"/>
      <w:lvlJc w:val="left"/>
      <w:pPr>
        <w:ind w:left="120" w:hanging="221"/>
      </w:pPr>
      <w:rPr>
        <w:rFonts w:ascii="Times New Roman" w:eastAsia="Times New Roman" w:hAnsi="Times New Roman" w:hint="default"/>
        <w:sz w:val="22"/>
        <w:szCs w:val="22"/>
      </w:rPr>
    </w:lvl>
    <w:lvl w:ilvl="1">
      <w:start w:val="1"/>
      <w:numFmt w:val="decimal"/>
      <w:lvlText w:val="%1.%2"/>
      <w:lvlJc w:val="left"/>
      <w:pPr>
        <w:ind w:left="120" w:hanging="490"/>
      </w:pPr>
      <w:rPr>
        <w:rFonts w:ascii="Times New Roman" w:eastAsia="Times New Roman" w:hAnsi="Times New Roman" w:hint="default"/>
        <w:sz w:val="22"/>
        <w:szCs w:val="22"/>
      </w:rPr>
    </w:lvl>
    <w:lvl w:ilvl="2">
      <w:start w:val="1"/>
      <w:numFmt w:val="decimal"/>
      <w:lvlText w:val="%3."/>
      <w:lvlJc w:val="left"/>
      <w:pPr>
        <w:ind w:left="346" w:hanging="428"/>
      </w:pPr>
      <w:rPr>
        <w:rFonts w:ascii="Times New Roman" w:eastAsia="Times New Roman" w:hAnsi="Times New Roman" w:hint="default"/>
        <w:sz w:val="28"/>
        <w:szCs w:val="28"/>
      </w:rPr>
    </w:lvl>
    <w:lvl w:ilvl="3">
      <w:start w:val="1"/>
      <w:numFmt w:val="bullet"/>
      <w:lvlText w:val="•"/>
      <w:lvlJc w:val="left"/>
      <w:pPr>
        <w:ind w:left="2328" w:hanging="428"/>
      </w:pPr>
      <w:rPr>
        <w:rFonts w:hint="default"/>
      </w:rPr>
    </w:lvl>
    <w:lvl w:ilvl="4">
      <w:start w:val="1"/>
      <w:numFmt w:val="bullet"/>
      <w:lvlText w:val="•"/>
      <w:lvlJc w:val="left"/>
      <w:pPr>
        <w:ind w:left="3320" w:hanging="428"/>
      </w:pPr>
      <w:rPr>
        <w:rFonts w:hint="default"/>
      </w:rPr>
    </w:lvl>
    <w:lvl w:ilvl="5">
      <w:start w:val="1"/>
      <w:numFmt w:val="bullet"/>
      <w:lvlText w:val="•"/>
      <w:lvlJc w:val="left"/>
      <w:pPr>
        <w:ind w:left="4311" w:hanging="428"/>
      </w:pPr>
      <w:rPr>
        <w:rFonts w:hint="default"/>
      </w:rPr>
    </w:lvl>
    <w:lvl w:ilvl="6">
      <w:start w:val="1"/>
      <w:numFmt w:val="bullet"/>
      <w:lvlText w:val="•"/>
      <w:lvlJc w:val="left"/>
      <w:pPr>
        <w:ind w:left="5303" w:hanging="428"/>
      </w:pPr>
      <w:rPr>
        <w:rFonts w:hint="default"/>
      </w:rPr>
    </w:lvl>
    <w:lvl w:ilvl="7">
      <w:start w:val="1"/>
      <w:numFmt w:val="bullet"/>
      <w:lvlText w:val="•"/>
      <w:lvlJc w:val="left"/>
      <w:pPr>
        <w:ind w:left="6294" w:hanging="428"/>
      </w:pPr>
      <w:rPr>
        <w:rFonts w:hint="default"/>
      </w:rPr>
    </w:lvl>
    <w:lvl w:ilvl="8">
      <w:start w:val="1"/>
      <w:numFmt w:val="bullet"/>
      <w:lvlText w:val="•"/>
      <w:lvlJc w:val="left"/>
      <w:pPr>
        <w:ind w:left="7285" w:hanging="428"/>
      </w:pPr>
      <w:rPr>
        <w:rFonts w:hint="default"/>
      </w:rPr>
    </w:lvl>
  </w:abstractNum>
  <w:abstractNum w:abstractNumId="9" w15:restartNumberingAfterBreak="0">
    <w:nsid w:val="1CC30B43"/>
    <w:multiLevelType w:val="multilevel"/>
    <w:tmpl w:val="7854B7C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0" w15:restartNumberingAfterBreak="0">
    <w:nsid w:val="1E1B2128"/>
    <w:multiLevelType w:val="hybridMultilevel"/>
    <w:tmpl w:val="4992E52E"/>
    <w:lvl w:ilvl="0" w:tplc="A22C0EE0">
      <w:start w:val="1"/>
      <w:numFmt w:val="decimal"/>
      <w:lvlText w:val="%1."/>
      <w:lvlJc w:val="left"/>
      <w:pPr>
        <w:ind w:left="100" w:hanging="293"/>
      </w:pPr>
      <w:rPr>
        <w:rFonts w:ascii="Times New Roman" w:eastAsia="Times New Roman" w:hAnsi="Times New Roman" w:hint="default"/>
        <w:sz w:val="22"/>
        <w:szCs w:val="22"/>
      </w:rPr>
    </w:lvl>
    <w:lvl w:ilvl="1" w:tplc="18D88E4E">
      <w:start w:val="1"/>
      <w:numFmt w:val="bullet"/>
      <w:lvlText w:val="•"/>
      <w:lvlJc w:val="left"/>
      <w:pPr>
        <w:ind w:left="1009" w:hanging="293"/>
      </w:pPr>
      <w:rPr>
        <w:rFonts w:hint="default"/>
      </w:rPr>
    </w:lvl>
    <w:lvl w:ilvl="2" w:tplc="E96A4E5A">
      <w:start w:val="1"/>
      <w:numFmt w:val="bullet"/>
      <w:lvlText w:val="•"/>
      <w:lvlJc w:val="left"/>
      <w:pPr>
        <w:ind w:left="1918" w:hanging="293"/>
      </w:pPr>
      <w:rPr>
        <w:rFonts w:hint="default"/>
      </w:rPr>
    </w:lvl>
    <w:lvl w:ilvl="3" w:tplc="2196D708">
      <w:start w:val="1"/>
      <w:numFmt w:val="bullet"/>
      <w:lvlText w:val="•"/>
      <w:lvlJc w:val="left"/>
      <w:pPr>
        <w:ind w:left="2826" w:hanging="293"/>
      </w:pPr>
      <w:rPr>
        <w:rFonts w:hint="default"/>
      </w:rPr>
    </w:lvl>
    <w:lvl w:ilvl="4" w:tplc="FE8E2790">
      <w:start w:val="1"/>
      <w:numFmt w:val="bullet"/>
      <w:lvlText w:val="•"/>
      <w:lvlJc w:val="left"/>
      <w:pPr>
        <w:ind w:left="3735" w:hanging="293"/>
      </w:pPr>
      <w:rPr>
        <w:rFonts w:hint="default"/>
      </w:rPr>
    </w:lvl>
    <w:lvl w:ilvl="5" w:tplc="27929758">
      <w:start w:val="1"/>
      <w:numFmt w:val="bullet"/>
      <w:lvlText w:val="•"/>
      <w:lvlJc w:val="left"/>
      <w:pPr>
        <w:ind w:left="4644" w:hanging="293"/>
      </w:pPr>
      <w:rPr>
        <w:rFonts w:hint="default"/>
      </w:rPr>
    </w:lvl>
    <w:lvl w:ilvl="6" w:tplc="9218227C">
      <w:start w:val="1"/>
      <w:numFmt w:val="bullet"/>
      <w:lvlText w:val="•"/>
      <w:lvlJc w:val="left"/>
      <w:pPr>
        <w:ind w:left="5553" w:hanging="293"/>
      </w:pPr>
      <w:rPr>
        <w:rFonts w:hint="default"/>
      </w:rPr>
    </w:lvl>
    <w:lvl w:ilvl="7" w:tplc="57A6E67C">
      <w:start w:val="1"/>
      <w:numFmt w:val="bullet"/>
      <w:lvlText w:val="•"/>
      <w:lvlJc w:val="left"/>
      <w:pPr>
        <w:ind w:left="6462" w:hanging="293"/>
      </w:pPr>
      <w:rPr>
        <w:rFonts w:hint="default"/>
      </w:rPr>
    </w:lvl>
    <w:lvl w:ilvl="8" w:tplc="BF908EFA">
      <w:start w:val="1"/>
      <w:numFmt w:val="bullet"/>
      <w:lvlText w:val="•"/>
      <w:lvlJc w:val="left"/>
      <w:pPr>
        <w:ind w:left="7371" w:hanging="293"/>
      </w:pPr>
      <w:rPr>
        <w:rFonts w:hint="default"/>
      </w:rPr>
    </w:lvl>
  </w:abstractNum>
  <w:abstractNum w:abstractNumId="11" w15:restartNumberingAfterBreak="0">
    <w:nsid w:val="21377FDE"/>
    <w:multiLevelType w:val="multilevel"/>
    <w:tmpl w:val="EF483ABA"/>
    <w:lvl w:ilvl="0">
      <w:start w:val="28"/>
      <w:numFmt w:val="decimal"/>
      <w:lvlText w:val="%1."/>
      <w:lvlJc w:val="left"/>
      <w:pPr>
        <w:ind w:left="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2" w15:restartNumberingAfterBreak="0">
    <w:nsid w:val="21BF6436"/>
    <w:multiLevelType w:val="multilevel"/>
    <w:tmpl w:val="7F1A86AE"/>
    <w:lvl w:ilvl="0">
      <w:start w:val="1"/>
      <w:numFmt w:val="decimal"/>
      <w:lvlText w:val="%1."/>
      <w:lvlJc w:val="left"/>
      <w:pPr>
        <w:ind w:left="358" w:hanging="216"/>
      </w:pPr>
      <w:rPr>
        <w:rFonts w:ascii="Times New Roman" w:eastAsia="Times New Roman" w:hAnsi="Times New Roman" w:hint="default"/>
        <w:sz w:val="28"/>
        <w:szCs w:val="28"/>
      </w:rPr>
    </w:lvl>
    <w:lvl w:ilvl="1">
      <w:start w:val="1"/>
      <w:numFmt w:val="decimal"/>
      <w:lvlText w:val="%1.%2"/>
      <w:lvlJc w:val="left"/>
      <w:pPr>
        <w:ind w:left="120" w:hanging="347"/>
      </w:pPr>
      <w:rPr>
        <w:rFonts w:ascii="Times New Roman" w:eastAsia="Times New Roman" w:hAnsi="Times New Roman" w:hint="default"/>
        <w:sz w:val="28"/>
        <w:szCs w:val="28"/>
      </w:rPr>
    </w:lvl>
    <w:lvl w:ilvl="2">
      <w:start w:val="1"/>
      <w:numFmt w:val="bullet"/>
      <w:lvlText w:val="•"/>
      <w:lvlJc w:val="left"/>
      <w:pPr>
        <w:ind w:left="1136" w:hanging="347"/>
      </w:pPr>
      <w:rPr>
        <w:rFonts w:hint="default"/>
      </w:rPr>
    </w:lvl>
    <w:lvl w:ilvl="3">
      <w:start w:val="1"/>
      <w:numFmt w:val="bullet"/>
      <w:lvlText w:val="•"/>
      <w:lvlJc w:val="left"/>
      <w:pPr>
        <w:ind w:left="2153" w:hanging="347"/>
      </w:pPr>
      <w:rPr>
        <w:rFonts w:hint="default"/>
      </w:rPr>
    </w:lvl>
    <w:lvl w:ilvl="4">
      <w:start w:val="1"/>
      <w:numFmt w:val="bullet"/>
      <w:lvlText w:val="•"/>
      <w:lvlJc w:val="left"/>
      <w:pPr>
        <w:ind w:left="3169" w:hanging="347"/>
      </w:pPr>
      <w:rPr>
        <w:rFonts w:hint="default"/>
      </w:rPr>
    </w:lvl>
    <w:lvl w:ilvl="5">
      <w:start w:val="1"/>
      <w:numFmt w:val="bullet"/>
      <w:lvlText w:val="•"/>
      <w:lvlJc w:val="left"/>
      <w:pPr>
        <w:ind w:left="4186" w:hanging="347"/>
      </w:pPr>
      <w:rPr>
        <w:rFonts w:hint="default"/>
      </w:rPr>
    </w:lvl>
    <w:lvl w:ilvl="6">
      <w:start w:val="1"/>
      <w:numFmt w:val="bullet"/>
      <w:lvlText w:val="•"/>
      <w:lvlJc w:val="left"/>
      <w:pPr>
        <w:ind w:left="5202" w:hanging="347"/>
      </w:pPr>
      <w:rPr>
        <w:rFonts w:hint="default"/>
      </w:rPr>
    </w:lvl>
    <w:lvl w:ilvl="7">
      <w:start w:val="1"/>
      <w:numFmt w:val="bullet"/>
      <w:lvlText w:val="•"/>
      <w:lvlJc w:val="left"/>
      <w:pPr>
        <w:ind w:left="6219" w:hanging="347"/>
      </w:pPr>
      <w:rPr>
        <w:rFonts w:hint="default"/>
      </w:rPr>
    </w:lvl>
    <w:lvl w:ilvl="8">
      <w:start w:val="1"/>
      <w:numFmt w:val="bullet"/>
      <w:lvlText w:val="•"/>
      <w:lvlJc w:val="left"/>
      <w:pPr>
        <w:ind w:left="7235" w:hanging="347"/>
      </w:pPr>
      <w:rPr>
        <w:rFonts w:hint="default"/>
      </w:rPr>
    </w:lvl>
  </w:abstractNum>
  <w:abstractNum w:abstractNumId="13" w15:restartNumberingAfterBreak="0">
    <w:nsid w:val="22E72C59"/>
    <w:multiLevelType w:val="multilevel"/>
    <w:tmpl w:val="EE142700"/>
    <w:lvl w:ilvl="0">
      <w:start w:val="1"/>
      <w:numFmt w:val="decimal"/>
      <w:lvlText w:val="%1."/>
      <w:lvlJc w:val="left"/>
      <w:pPr>
        <w:ind w:left="120" w:hanging="226"/>
      </w:pPr>
      <w:rPr>
        <w:rFonts w:ascii="Times New Roman" w:eastAsia="Times New Roman" w:hAnsi="Times New Roman" w:hint="default"/>
        <w:sz w:val="28"/>
        <w:szCs w:val="28"/>
      </w:rPr>
    </w:lvl>
    <w:lvl w:ilvl="1">
      <w:start w:val="1"/>
      <w:numFmt w:val="decimal"/>
      <w:lvlText w:val="%1.%2"/>
      <w:lvlJc w:val="left"/>
      <w:pPr>
        <w:ind w:left="120" w:hanging="371"/>
      </w:pPr>
      <w:rPr>
        <w:rFonts w:ascii="Times New Roman" w:eastAsia="Times New Roman" w:hAnsi="Times New Roman" w:hint="default"/>
        <w:sz w:val="28"/>
        <w:szCs w:val="28"/>
      </w:rPr>
    </w:lvl>
    <w:lvl w:ilvl="2">
      <w:start w:val="1"/>
      <w:numFmt w:val="bullet"/>
      <w:lvlText w:val="•"/>
      <w:lvlJc w:val="left"/>
      <w:pPr>
        <w:ind w:left="492" w:hanging="371"/>
      </w:pPr>
      <w:rPr>
        <w:rFonts w:hint="default"/>
      </w:rPr>
    </w:lvl>
    <w:lvl w:ilvl="3">
      <w:start w:val="1"/>
      <w:numFmt w:val="bullet"/>
      <w:lvlText w:val="•"/>
      <w:lvlJc w:val="left"/>
      <w:pPr>
        <w:ind w:left="677" w:hanging="371"/>
      </w:pPr>
      <w:rPr>
        <w:rFonts w:hint="default"/>
      </w:rPr>
    </w:lvl>
    <w:lvl w:ilvl="4">
      <w:start w:val="1"/>
      <w:numFmt w:val="bullet"/>
      <w:lvlText w:val="•"/>
      <w:lvlJc w:val="left"/>
      <w:pPr>
        <w:ind w:left="863" w:hanging="371"/>
      </w:pPr>
      <w:rPr>
        <w:rFonts w:hint="default"/>
      </w:rPr>
    </w:lvl>
    <w:lvl w:ilvl="5">
      <w:start w:val="1"/>
      <w:numFmt w:val="bullet"/>
      <w:lvlText w:val="•"/>
      <w:lvlJc w:val="left"/>
      <w:pPr>
        <w:ind w:left="1049" w:hanging="371"/>
      </w:pPr>
      <w:rPr>
        <w:rFonts w:hint="default"/>
      </w:rPr>
    </w:lvl>
    <w:lvl w:ilvl="6">
      <w:start w:val="1"/>
      <w:numFmt w:val="bullet"/>
      <w:lvlText w:val="•"/>
      <w:lvlJc w:val="left"/>
      <w:pPr>
        <w:ind w:left="1235" w:hanging="371"/>
      </w:pPr>
      <w:rPr>
        <w:rFonts w:hint="default"/>
      </w:rPr>
    </w:lvl>
    <w:lvl w:ilvl="7">
      <w:start w:val="1"/>
      <w:numFmt w:val="bullet"/>
      <w:lvlText w:val="•"/>
      <w:lvlJc w:val="left"/>
      <w:pPr>
        <w:ind w:left="1421" w:hanging="371"/>
      </w:pPr>
      <w:rPr>
        <w:rFonts w:hint="default"/>
      </w:rPr>
    </w:lvl>
    <w:lvl w:ilvl="8">
      <w:start w:val="1"/>
      <w:numFmt w:val="bullet"/>
      <w:lvlText w:val="•"/>
      <w:lvlJc w:val="left"/>
      <w:pPr>
        <w:ind w:left="1606" w:hanging="371"/>
      </w:pPr>
      <w:rPr>
        <w:rFonts w:hint="default"/>
      </w:rPr>
    </w:lvl>
  </w:abstractNum>
  <w:abstractNum w:abstractNumId="14" w15:restartNumberingAfterBreak="0">
    <w:nsid w:val="24DA6F85"/>
    <w:multiLevelType w:val="hybridMultilevel"/>
    <w:tmpl w:val="A8F40456"/>
    <w:lvl w:ilvl="0" w:tplc="A0849914">
      <w:start w:val="22"/>
      <w:numFmt w:val="decimal"/>
      <w:lvlText w:val="%1."/>
      <w:lvlJc w:val="left"/>
      <w:pPr>
        <w:ind w:left="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7BBC7642">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61B61072">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49000FA2">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08265B4">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DE43C10">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91920084">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1AA47386">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5048515A">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5" w15:restartNumberingAfterBreak="0">
    <w:nsid w:val="25DD5BD6"/>
    <w:multiLevelType w:val="hybridMultilevel"/>
    <w:tmpl w:val="160ADBA6"/>
    <w:lvl w:ilvl="0" w:tplc="04FECBD2">
      <w:start w:val="1"/>
      <w:numFmt w:val="decimal"/>
      <w:lvlText w:val="%1."/>
      <w:lvlJc w:val="left"/>
      <w:pPr>
        <w:ind w:left="120" w:hanging="245"/>
      </w:pPr>
      <w:rPr>
        <w:rFonts w:ascii="Times New Roman" w:eastAsia="Times New Roman" w:hAnsi="Times New Roman" w:hint="default"/>
        <w:sz w:val="28"/>
        <w:szCs w:val="28"/>
      </w:rPr>
    </w:lvl>
    <w:lvl w:ilvl="1" w:tplc="89E8F83E">
      <w:start w:val="1"/>
      <w:numFmt w:val="bullet"/>
      <w:lvlText w:val="•"/>
      <w:lvlJc w:val="left"/>
      <w:pPr>
        <w:ind w:left="1035" w:hanging="245"/>
      </w:pPr>
      <w:rPr>
        <w:rFonts w:hint="default"/>
      </w:rPr>
    </w:lvl>
    <w:lvl w:ilvl="2" w:tplc="265AC45A">
      <w:start w:val="1"/>
      <w:numFmt w:val="bullet"/>
      <w:lvlText w:val="•"/>
      <w:lvlJc w:val="left"/>
      <w:pPr>
        <w:ind w:left="1950" w:hanging="245"/>
      </w:pPr>
      <w:rPr>
        <w:rFonts w:hint="default"/>
      </w:rPr>
    </w:lvl>
    <w:lvl w:ilvl="3" w:tplc="6838B0AE">
      <w:start w:val="1"/>
      <w:numFmt w:val="bullet"/>
      <w:lvlText w:val="•"/>
      <w:lvlJc w:val="left"/>
      <w:pPr>
        <w:ind w:left="2864" w:hanging="245"/>
      </w:pPr>
      <w:rPr>
        <w:rFonts w:hint="default"/>
      </w:rPr>
    </w:lvl>
    <w:lvl w:ilvl="4" w:tplc="B7141D0A">
      <w:start w:val="1"/>
      <w:numFmt w:val="bullet"/>
      <w:lvlText w:val="•"/>
      <w:lvlJc w:val="left"/>
      <w:pPr>
        <w:ind w:left="3779" w:hanging="245"/>
      </w:pPr>
      <w:rPr>
        <w:rFonts w:hint="default"/>
      </w:rPr>
    </w:lvl>
    <w:lvl w:ilvl="5" w:tplc="62D617FE">
      <w:start w:val="1"/>
      <w:numFmt w:val="bullet"/>
      <w:lvlText w:val="•"/>
      <w:lvlJc w:val="left"/>
      <w:pPr>
        <w:ind w:left="4694" w:hanging="245"/>
      </w:pPr>
      <w:rPr>
        <w:rFonts w:hint="default"/>
      </w:rPr>
    </w:lvl>
    <w:lvl w:ilvl="6" w:tplc="D6B6C37E">
      <w:start w:val="1"/>
      <w:numFmt w:val="bullet"/>
      <w:lvlText w:val="•"/>
      <w:lvlJc w:val="left"/>
      <w:pPr>
        <w:ind w:left="5609" w:hanging="245"/>
      </w:pPr>
      <w:rPr>
        <w:rFonts w:hint="default"/>
      </w:rPr>
    </w:lvl>
    <w:lvl w:ilvl="7" w:tplc="3DE00D0A">
      <w:start w:val="1"/>
      <w:numFmt w:val="bullet"/>
      <w:lvlText w:val="•"/>
      <w:lvlJc w:val="left"/>
      <w:pPr>
        <w:ind w:left="6524" w:hanging="245"/>
      </w:pPr>
      <w:rPr>
        <w:rFonts w:hint="default"/>
      </w:rPr>
    </w:lvl>
    <w:lvl w:ilvl="8" w:tplc="7E82CF18">
      <w:start w:val="1"/>
      <w:numFmt w:val="bullet"/>
      <w:lvlText w:val="•"/>
      <w:lvlJc w:val="left"/>
      <w:pPr>
        <w:ind w:left="7439" w:hanging="245"/>
      </w:pPr>
      <w:rPr>
        <w:rFonts w:hint="default"/>
      </w:rPr>
    </w:lvl>
  </w:abstractNum>
  <w:abstractNum w:abstractNumId="16" w15:restartNumberingAfterBreak="0">
    <w:nsid w:val="27470B02"/>
    <w:multiLevelType w:val="hybridMultilevel"/>
    <w:tmpl w:val="5F548600"/>
    <w:lvl w:ilvl="0" w:tplc="3A6A5254">
      <w:start w:val="1"/>
      <w:numFmt w:val="decimal"/>
      <w:lvlText w:val="%1."/>
      <w:lvlJc w:val="left"/>
      <w:pPr>
        <w:ind w:left="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8C2CFABA">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34948404">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28382EC0">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C4017C6">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4DD447C8">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D703E7C">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52AFC94">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7B561964">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7" w15:restartNumberingAfterBreak="0">
    <w:nsid w:val="27C55835"/>
    <w:multiLevelType w:val="hybridMultilevel"/>
    <w:tmpl w:val="B82626C2"/>
    <w:lvl w:ilvl="0" w:tplc="36142D92">
      <w:start w:val="33"/>
      <w:numFmt w:val="decimal"/>
      <w:lvlText w:val="%1."/>
      <w:lvlJc w:val="left"/>
      <w:pPr>
        <w:ind w:left="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D194A2EA">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7EA27B0A">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C1A67E60">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846DE3A">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0608DE6">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CC69D56">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99282014">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3E498C4">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18" w15:restartNumberingAfterBreak="0">
    <w:nsid w:val="2B010B67"/>
    <w:multiLevelType w:val="hybridMultilevel"/>
    <w:tmpl w:val="A4500180"/>
    <w:lvl w:ilvl="0" w:tplc="EAE87D00">
      <w:start w:val="1"/>
      <w:numFmt w:val="decimal"/>
      <w:lvlText w:val="%1."/>
      <w:lvlJc w:val="left"/>
      <w:pPr>
        <w:ind w:left="120" w:hanging="298"/>
      </w:pPr>
      <w:rPr>
        <w:rFonts w:ascii="Times New Roman" w:eastAsia="Times New Roman" w:hAnsi="Times New Roman" w:hint="default"/>
        <w:sz w:val="28"/>
        <w:szCs w:val="28"/>
      </w:rPr>
    </w:lvl>
    <w:lvl w:ilvl="1" w:tplc="4190AF32">
      <w:start w:val="1"/>
      <w:numFmt w:val="bullet"/>
      <w:lvlText w:val="•"/>
      <w:lvlJc w:val="left"/>
      <w:pPr>
        <w:ind w:left="1035" w:hanging="298"/>
      </w:pPr>
      <w:rPr>
        <w:rFonts w:hint="default"/>
      </w:rPr>
    </w:lvl>
    <w:lvl w:ilvl="2" w:tplc="95E4F6D8">
      <w:start w:val="1"/>
      <w:numFmt w:val="bullet"/>
      <w:lvlText w:val="•"/>
      <w:lvlJc w:val="left"/>
      <w:pPr>
        <w:ind w:left="1950" w:hanging="298"/>
      </w:pPr>
      <w:rPr>
        <w:rFonts w:hint="default"/>
      </w:rPr>
    </w:lvl>
    <w:lvl w:ilvl="3" w:tplc="7DE07078">
      <w:start w:val="1"/>
      <w:numFmt w:val="bullet"/>
      <w:lvlText w:val="•"/>
      <w:lvlJc w:val="left"/>
      <w:pPr>
        <w:ind w:left="2864" w:hanging="298"/>
      </w:pPr>
      <w:rPr>
        <w:rFonts w:hint="default"/>
      </w:rPr>
    </w:lvl>
    <w:lvl w:ilvl="4" w:tplc="2AA8E5DE">
      <w:start w:val="1"/>
      <w:numFmt w:val="bullet"/>
      <w:lvlText w:val="•"/>
      <w:lvlJc w:val="left"/>
      <w:pPr>
        <w:ind w:left="3779" w:hanging="298"/>
      </w:pPr>
      <w:rPr>
        <w:rFonts w:hint="default"/>
      </w:rPr>
    </w:lvl>
    <w:lvl w:ilvl="5" w:tplc="08AE3EC0">
      <w:start w:val="1"/>
      <w:numFmt w:val="bullet"/>
      <w:lvlText w:val="•"/>
      <w:lvlJc w:val="left"/>
      <w:pPr>
        <w:ind w:left="4694" w:hanging="298"/>
      </w:pPr>
      <w:rPr>
        <w:rFonts w:hint="default"/>
      </w:rPr>
    </w:lvl>
    <w:lvl w:ilvl="6" w:tplc="A600D78A">
      <w:start w:val="1"/>
      <w:numFmt w:val="bullet"/>
      <w:lvlText w:val="•"/>
      <w:lvlJc w:val="left"/>
      <w:pPr>
        <w:ind w:left="5609" w:hanging="298"/>
      </w:pPr>
      <w:rPr>
        <w:rFonts w:hint="default"/>
      </w:rPr>
    </w:lvl>
    <w:lvl w:ilvl="7" w:tplc="59CC5292">
      <w:start w:val="1"/>
      <w:numFmt w:val="bullet"/>
      <w:lvlText w:val="•"/>
      <w:lvlJc w:val="left"/>
      <w:pPr>
        <w:ind w:left="6524" w:hanging="298"/>
      </w:pPr>
      <w:rPr>
        <w:rFonts w:hint="default"/>
      </w:rPr>
    </w:lvl>
    <w:lvl w:ilvl="8" w:tplc="31AC035E">
      <w:start w:val="1"/>
      <w:numFmt w:val="bullet"/>
      <w:lvlText w:val="•"/>
      <w:lvlJc w:val="left"/>
      <w:pPr>
        <w:ind w:left="7439" w:hanging="298"/>
      </w:pPr>
      <w:rPr>
        <w:rFonts w:hint="default"/>
      </w:rPr>
    </w:lvl>
  </w:abstractNum>
  <w:abstractNum w:abstractNumId="19" w15:restartNumberingAfterBreak="0">
    <w:nsid w:val="2B41147C"/>
    <w:multiLevelType w:val="hybridMultilevel"/>
    <w:tmpl w:val="109EFB3A"/>
    <w:lvl w:ilvl="0" w:tplc="855EF36E">
      <w:start w:val="1"/>
      <w:numFmt w:val="decimal"/>
      <w:lvlText w:val="%1."/>
      <w:lvlJc w:val="left"/>
      <w:pPr>
        <w:ind w:left="120" w:hanging="226"/>
      </w:pPr>
      <w:rPr>
        <w:rFonts w:ascii="Times New Roman" w:eastAsia="Times New Roman" w:hAnsi="Times New Roman" w:hint="default"/>
        <w:sz w:val="22"/>
        <w:szCs w:val="22"/>
      </w:rPr>
    </w:lvl>
    <w:lvl w:ilvl="1" w:tplc="4C26E6D2">
      <w:start w:val="1"/>
      <w:numFmt w:val="bullet"/>
      <w:lvlText w:val="•"/>
      <w:lvlJc w:val="left"/>
      <w:pPr>
        <w:ind w:left="305" w:hanging="226"/>
      </w:pPr>
      <w:rPr>
        <w:rFonts w:hint="default"/>
      </w:rPr>
    </w:lvl>
    <w:lvl w:ilvl="2" w:tplc="8D2C77C4">
      <w:start w:val="1"/>
      <w:numFmt w:val="bullet"/>
      <w:lvlText w:val="•"/>
      <w:lvlJc w:val="left"/>
      <w:pPr>
        <w:ind w:left="490" w:hanging="226"/>
      </w:pPr>
      <w:rPr>
        <w:rFonts w:hint="default"/>
      </w:rPr>
    </w:lvl>
    <w:lvl w:ilvl="3" w:tplc="3CA0541E">
      <w:start w:val="1"/>
      <w:numFmt w:val="bullet"/>
      <w:lvlText w:val="•"/>
      <w:lvlJc w:val="left"/>
      <w:pPr>
        <w:ind w:left="675" w:hanging="226"/>
      </w:pPr>
      <w:rPr>
        <w:rFonts w:hint="default"/>
      </w:rPr>
    </w:lvl>
    <w:lvl w:ilvl="4" w:tplc="52C0DFA4">
      <w:start w:val="1"/>
      <w:numFmt w:val="bullet"/>
      <w:lvlText w:val="•"/>
      <w:lvlJc w:val="left"/>
      <w:pPr>
        <w:ind w:left="859" w:hanging="226"/>
      </w:pPr>
      <w:rPr>
        <w:rFonts w:hint="default"/>
      </w:rPr>
    </w:lvl>
    <w:lvl w:ilvl="5" w:tplc="41D4E24A">
      <w:start w:val="1"/>
      <w:numFmt w:val="bullet"/>
      <w:lvlText w:val="•"/>
      <w:lvlJc w:val="left"/>
      <w:pPr>
        <w:ind w:left="1044" w:hanging="226"/>
      </w:pPr>
      <w:rPr>
        <w:rFonts w:hint="default"/>
      </w:rPr>
    </w:lvl>
    <w:lvl w:ilvl="6" w:tplc="EEC6A192">
      <w:start w:val="1"/>
      <w:numFmt w:val="bullet"/>
      <w:lvlText w:val="•"/>
      <w:lvlJc w:val="left"/>
      <w:pPr>
        <w:ind w:left="1229" w:hanging="226"/>
      </w:pPr>
      <w:rPr>
        <w:rFonts w:hint="default"/>
      </w:rPr>
    </w:lvl>
    <w:lvl w:ilvl="7" w:tplc="E56ABBFA">
      <w:start w:val="1"/>
      <w:numFmt w:val="bullet"/>
      <w:lvlText w:val="•"/>
      <w:lvlJc w:val="left"/>
      <w:pPr>
        <w:ind w:left="1414" w:hanging="226"/>
      </w:pPr>
      <w:rPr>
        <w:rFonts w:hint="default"/>
      </w:rPr>
    </w:lvl>
    <w:lvl w:ilvl="8" w:tplc="0FD25DAC">
      <w:start w:val="1"/>
      <w:numFmt w:val="bullet"/>
      <w:lvlText w:val="•"/>
      <w:lvlJc w:val="left"/>
      <w:pPr>
        <w:ind w:left="1599" w:hanging="226"/>
      </w:pPr>
      <w:rPr>
        <w:rFonts w:hint="default"/>
      </w:rPr>
    </w:lvl>
  </w:abstractNum>
  <w:abstractNum w:abstractNumId="20" w15:restartNumberingAfterBreak="0">
    <w:nsid w:val="2F995022"/>
    <w:multiLevelType w:val="multilevel"/>
    <w:tmpl w:val="76F037C6"/>
    <w:lvl w:ilvl="0">
      <w:start w:val="16"/>
      <w:numFmt w:val="decimal"/>
      <w:lvlText w:val="%1."/>
      <w:lvlJc w:val="left"/>
      <w:pPr>
        <w:ind w:left="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1" w15:restartNumberingAfterBreak="0">
    <w:nsid w:val="2FCD150A"/>
    <w:multiLevelType w:val="hybridMultilevel"/>
    <w:tmpl w:val="B60EAA96"/>
    <w:lvl w:ilvl="0" w:tplc="D032B06E">
      <w:start w:val="1"/>
      <w:numFmt w:val="decimal"/>
      <w:lvlText w:val="%1."/>
      <w:lvlJc w:val="left"/>
      <w:pPr>
        <w:ind w:left="120" w:hanging="221"/>
      </w:pPr>
      <w:rPr>
        <w:rFonts w:ascii="Times New Roman" w:eastAsia="Times New Roman" w:hAnsi="Times New Roman" w:hint="default"/>
        <w:sz w:val="22"/>
        <w:szCs w:val="22"/>
      </w:rPr>
    </w:lvl>
    <w:lvl w:ilvl="1" w:tplc="FAA40C12">
      <w:start w:val="1"/>
      <w:numFmt w:val="bullet"/>
      <w:lvlText w:val="•"/>
      <w:lvlJc w:val="left"/>
      <w:pPr>
        <w:ind w:left="1035" w:hanging="221"/>
      </w:pPr>
      <w:rPr>
        <w:rFonts w:hint="default"/>
      </w:rPr>
    </w:lvl>
    <w:lvl w:ilvl="2" w:tplc="748E0A88">
      <w:start w:val="1"/>
      <w:numFmt w:val="bullet"/>
      <w:lvlText w:val="•"/>
      <w:lvlJc w:val="left"/>
      <w:pPr>
        <w:ind w:left="1950" w:hanging="221"/>
      </w:pPr>
      <w:rPr>
        <w:rFonts w:hint="default"/>
      </w:rPr>
    </w:lvl>
    <w:lvl w:ilvl="3" w:tplc="4AC6E9CA">
      <w:start w:val="1"/>
      <w:numFmt w:val="bullet"/>
      <w:lvlText w:val="•"/>
      <w:lvlJc w:val="left"/>
      <w:pPr>
        <w:ind w:left="2864" w:hanging="221"/>
      </w:pPr>
      <w:rPr>
        <w:rFonts w:hint="default"/>
      </w:rPr>
    </w:lvl>
    <w:lvl w:ilvl="4" w:tplc="9872D45C">
      <w:start w:val="1"/>
      <w:numFmt w:val="bullet"/>
      <w:lvlText w:val="•"/>
      <w:lvlJc w:val="left"/>
      <w:pPr>
        <w:ind w:left="3779" w:hanging="221"/>
      </w:pPr>
      <w:rPr>
        <w:rFonts w:hint="default"/>
      </w:rPr>
    </w:lvl>
    <w:lvl w:ilvl="5" w:tplc="5AB40BDA">
      <w:start w:val="1"/>
      <w:numFmt w:val="bullet"/>
      <w:lvlText w:val="•"/>
      <w:lvlJc w:val="left"/>
      <w:pPr>
        <w:ind w:left="4694" w:hanging="221"/>
      </w:pPr>
      <w:rPr>
        <w:rFonts w:hint="default"/>
      </w:rPr>
    </w:lvl>
    <w:lvl w:ilvl="6" w:tplc="FF38C91C">
      <w:start w:val="1"/>
      <w:numFmt w:val="bullet"/>
      <w:lvlText w:val="•"/>
      <w:lvlJc w:val="left"/>
      <w:pPr>
        <w:ind w:left="5609" w:hanging="221"/>
      </w:pPr>
      <w:rPr>
        <w:rFonts w:hint="default"/>
      </w:rPr>
    </w:lvl>
    <w:lvl w:ilvl="7" w:tplc="AEFA5748">
      <w:start w:val="1"/>
      <w:numFmt w:val="bullet"/>
      <w:lvlText w:val="•"/>
      <w:lvlJc w:val="left"/>
      <w:pPr>
        <w:ind w:left="6524" w:hanging="221"/>
      </w:pPr>
      <w:rPr>
        <w:rFonts w:hint="default"/>
      </w:rPr>
    </w:lvl>
    <w:lvl w:ilvl="8" w:tplc="DE5AB904">
      <w:start w:val="1"/>
      <w:numFmt w:val="bullet"/>
      <w:lvlText w:val="•"/>
      <w:lvlJc w:val="left"/>
      <w:pPr>
        <w:ind w:left="7439" w:hanging="221"/>
      </w:pPr>
      <w:rPr>
        <w:rFonts w:hint="default"/>
      </w:rPr>
    </w:lvl>
  </w:abstractNum>
  <w:abstractNum w:abstractNumId="22" w15:restartNumberingAfterBreak="0">
    <w:nsid w:val="316644F7"/>
    <w:multiLevelType w:val="multilevel"/>
    <w:tmpl w:val="37F2BB4E"/>
    <w:lvl w:ilvl="0">
      <w:start w:val="1"/>
      <w:numFmt w:val="decimal"/>
      <w:lvlText w:val="%1."/>
      <w:lvlJc w:val="left"/>
      <w:pPr>
        <w:ind w:left="120" w:hanging="260"/>
      </w:pPr>
      <w:rPr>
        <w:rFonts w:ascii="Times New Roman" w:eastAsia="Times New Roman" w:hAnsi="Times New Roman" w:hint="default"/>
        <w:sz w:val="28"/>
        <w:szCs w:val="28"/>
      </w:rPr>
    </w:lvl>
    <w:lvl w:ilvl="1">
      <w:start w:val="1"/>
      <w:numFmt w:val="decimal"/>
      <w:lvlText w:val="%1.%2"/>
      <w:lvlJc w:val="left"/>
      <w:pPr>
        <w:ind w:left="120" w:hanging="327"/>
      </w:pPr>
      <w:rPr>
        <w:rFonts w:ascii="Times New Roman" w:eastAsia="Times New Roman" w:hAnsi="Times New Roman" w:hint="default"/>
        <w:sz w:val="28"/>
        <w:szCs w:val="28"/>
      </w:rPr>
    </w:lvl>
    <w:lvl w:ilvl="2">
      <w:start w:val="1"/>
      <w:numFmt w:val="bullet"/>
      <w:lvlText w:val="•"/>
      <w:lvlJc w:val="left"/>
      <w:pPr>
        <w:ind w:left="1950" w:hanging="327"/>
      </w:pPr>
      <w:rPr>
        <w:rFonts w:hint="default"/>
      </w:rPr>
    </w:lvl>
    <w:lvl w:ilvl="3">
      <w:start w:val="1"/>
      <w:numFmt w:val="bullet"/>
      <w:lvlText w:val="•"/>
      <w:lvlJc w:val="left"/>
      <w:pPr>
        <w:ind w:left="2864" w:hanging="327"/>
      </w:pPr>
      <w:rPr>
        <w:rFonts w:hint="default"/>
      </w:rPr>
    </w:lvl>
    <w:lvl w:ilvl="4">
      <w:start w:val="1"/>
      <w:numFmt w:val="bullet"/>
      <w:lvlText w:val="•"/>
      <w:lvlJc w:val="left"/>
      <w:pPr>
        <w:ind w:left="3779" w:hanging="327"/>
      </w:pPr>
      <w:rPr>
        <w:rFonts w:hint="default"/>
      </w:rPr>
    </w:lvl>
    <w:lvl w:ilvl="5">
      <w:start w:val="1"/>
      <w:numFmt w:val="bullet"/>
      <w:lvlText w:val="•"/>
      <w:lvlJc w:val="left"/>
      <w:pPr>
        <w:ind w:left="4694" w:hanging="327"/>
      </w:pPr>
      <w:rPr>
        <w:rFonts w:hint="default"/>
      </w:rPr>
    </w:lvl>
    <w:lvl w:ilvl="6">
      <w:start w:val="1"/>
      <w:numFmt w:val="bullet"/>
      <w:lvlText w:val="•"/>
      <w:lvlJc w:val="left"/>
      <w:pPr>
        <w:ind w:left="5609" w:hanging="327"/>
      </w:pPr>
      <w:rPr>
        <w:rFonts w:hint="default"/>
      </w:rPr>
    </w:lvl>
    <w:lvl w:ilvl="7">
      <w:start w:val="1"/>
      <w:numFmt w:val="bullet"/>
      <w:lvlText w:val="•"/>
      <w:lvlJc w:val="left"/>
      <w:pPr>
        <w:ind w:left="6524" w:hanging="327"/>
      </w:pPr>
      <w:rPr>
        <w:rFonts w:hint="default"/>
      </w:rPr>
    </w:lvl>
    <w:lvl w:ilvl="8">
      <w:start w:val="1"/>
      <w:numFmt w:val="bullet"/>
      <w:lvlText w:val="•"/>
      <w:lvlJc w:val="left"/>
      <w:pPr>
        <w:ind w:left="7439" w:hanging="327"/>
      </w:pPr>
      <w:rPr>
        <w:rFonts w:hint="default"/>
      </w:rPr>
    </w:lvl>
  </w:abstractNum>
  <w:abstractNum w:abstractNumId="23" w15:restartNumberingAfterBreak="0">
    <w:nsid w:val="35302507"/>
    <w:multiLevelType w:val="hybridMultilevel"/>
    <w:tmpl w:val="97FAB7FA"/>
    <w:lvl w:ilvl="0" w:tplc="6F2C4A58">
      <w:start w:val="1"/>
      <w:numFmt w:val="decimal"/>
      <w:lvlText w:val="%1."/>
      <w:lvlJc w:val="left"/>
      <w:pPr>
        <w:ind w:left="120" w:hanging="342"/>
      </w:pPr>
      <w:rPr>
        <w:rFonts w:ascii="Times New Roman" w:eastAsia="Times New Roman" w:hAnsi="Times New Roman" w:hint="default"/>
        <w:sz w:val="28"/>
        <w:szCs w:val="28"/>
      </w:rPr>
    </w:lvl>
    <w:lvl w:ilvl="1" w:tplc="5EB81D6C">
      <w:start w:val="1"/>
      <w:numFmt w:val="bullet"/>
      <w:lvlText w:val="•"/>
      <w:lvlJc w:val="left"/>
      <w:pPr>
        <w:ind w:left="1035" w:hanging="342"/>
      </w:pPr>
      <w:rPr>
        <w:rFonts w:hint="default"/>
      </w:rPr>
    </w:lvl>
    <w:lvl w:ilvl="2" w:tplc="3A7649C2">
      <w:start w:val="1"/>
      <w:numFmt w:val="bullet"/>
      <w:lvlText w:val="•"/>
      <w:lvlJc w:val="left"/>
      <w:pPr>
        <w:ind w:left="1950" w:hanging="342"/>
      </w:pPr>
      <w:rPr>
        <w:rFonts w:hint="default"/>
      </w:rPr>
    </w:lvl>
    <w:lvl w:ilvl="3" w:tplc="12C8E39C">
      <w:start w:val="1"/>
      <w:numFmt w:val="bullet"/>
      <w:lvlText w:val="•"/>
      <w:lvlJc w:val="left"/>
      <w:pPr>
        <w:ind w:left="2864" w:hanging="342"/>
      </w:pPr>
      <w:rPr>
        <w:rFonts w:hint="default"/>
      </w:rPr>
    </w:lvl>
    <w:lvl w:ilvl="4" w:tplc="96803548">
      <w:start w:val="1"/>
      <w:numFmt w:val="bullet"/>
      <w:lvlText w:val="•"/>
      <w:lvlJc w:val="left"/>
      <w:pPr>
        <w:ind w:left="3779" w:hanging="342"/>
      </w:pPr>
      <w:rPr>
        <w:rFonts w:hint="default"/>
      </w:rPr>
    </w:lvl>
    <w:lvl w:ilvl="5" w:tplc="832A7240">
      <w:start w:val="1"/>
      <w:numFmt w:val="bullet"/>
      <w:lvlText w:val="•"/>
      <w:lvlJc w:val="left"/>
      <w:pPr>
        <w:ind w:left="4694" w:hanging="342"/>
      </w:pPr>
      <w:rPr>
        <w:rFonts w:hint="default"/>
      </w:rPr>
    </w:lvl>
    <w:lvl w:ilvl="6" w:tplc="81B43D72">
      <w:start w:val="1"/>
      <w:numFmt w:val="bullet"/>
      <w:lvlText w:val="•"/>
      <w:lvlJc w:val="left"/>
      <w:pPr>
        <w:ind w:left="5609" w:hanging="342"/>
      </w:pPr>
      <w:rPr>
        <w:rFonts w:hint="default"/>
      </w:rPr>
    </w:lvl>
    <w:lvl w:ilvl="7" w:tplc="B4E40474">
      <w:start w:val="1"/>
      <w:numFmt w:val="bullet"/>
      <w:lvlText w:val="•"/>
      <w:lvlJc w:val="left"/>
      <w:pPr>
        <w:ind w:left="6524" w:hanging="342"/>
      </w:pPr>
      <w:rPr>
        <w:rFonts w:hint="default"/>
      </w:rPr>
    </w:lvl>
    <w:lvl w:ilvl="8" w:tplc="27AAFBB0">
      <w:start w:val="1"/>
      <w:numFmt w:val="bullet"/>
      <w:lvlText w:val="•"/>
      <w:lvlJc w:val="left"/>
      <w:pPr>
        <w:ind w:left="7439" w:hanging="342"/>
      </w:pPr>
      <w:rPr>
        <w:rFonts w:hint="default"/>
      </w:rPr>
    </w:lvl>
  </w:abstractNum>
  <w:abstractNum w:abstractNumId="24" w15:restartNumberingAfterBreak="0">
    <w:nsid w:val="36B870D7"/>
    <w:multiLevelType w:val="hybridMultilevel"/>
    <w:tmpl w:val="813AF252"/>
    <w:lvl w:ilvl="0" w:tplc="FC444866">
      <w:start w:val="1"/>
      <w:numFmt w:val="decimal"/>
      <w:lvlText w:val="%1."/>
      <w:lvlJc w:val="left"/>
      <w:pPr>
        <w:ind w:left="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34760718">
      <w:start w:val="1"/>
      <w:numFmt w:val="lowerLetter"/>
      <w:lvlText w:val="%2"/>
      <w:lvlJc w:val="left"/>
      <w:pPr>
        <w:ind w:left="10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99A61012">
      <w:start w:val="1"/>
      <w:numFmt w:val="lowerRoman"/>
      <w:lvlText w:val="%3"/>
      <w:lvlJc w:val="left"/>
      <w:pPr>
        <w:ind w:left="18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F932AC84">
      <w:start w:val="1"/>
      <w:numFmt w:val="decimal"/>
      <w:lvlText w:val="%4"/>
      <w:lvlJc w:val="left"/>
      <w:pPr>
        <w:ind w:left="25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E460CCDE">
      <w:start w:val="1"/>
      <w:numFmt w:val="lowerLetter"/>
      <w:lvlText w:val="%5"/>
      <w:lvlJc w:val="left"/>
      <w:pPr>
        <w:ind w:left="324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1436CF02">
      <w:start w:val="1"/>
      <w:numFmt w:val="lowerRoman"/>
      <w:lvlText w:val="%6"/>
      <w:lvlJc w:val="left"/>
      <w:pPr>
        <w:ind w:left="396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2702C1A8">
      <w:start w:val="1"/>
      <w:numFmt w:val="decimal"/>
      <w:lvlText w:val="%7"/>
      <w:lvlJc w:val="left"/>
      <w:pPr>
        <w:ind w:left="468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ED44C932">
      <w:start w:val="1"/>
      <w:numFmt w:val="lowerLetter"/>
      <w:lvlText w:val="%8"/>
      <w:lvlJc w:val="left"/>
      <w:pPr>
        <w:ind w:left="540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0888C8CA">
      <w:start w:val="1"/>
      <w:numFmt w:val="lowerRoman"/>
      <w:lvlText w:val="%9"/>
      <w:lvlJc w:val="left"/>
      <w:pPr>
        <w:ind w:left="6126"/>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5" w15:restartNumberingAfterBreak="0">
    <w:nsid w:val="374B6DAC"/>
    <w:multiLevelType w:val="multilevel"/>
    <w:tmpl w:val="3640A8E2"/>
    <w:lvl w:ilvl="0">
      <w:start w:val="1"/>
      <w:numFmt w:val="decimal"/>
      <w:lvlText w:val="%1."/>
      <w:lvlJc w:val="left"/>
      <w:pPr>
        <w:ind w:left="120" w:hanging="255"/>
      </w:pPr>
      <w:rPr>
        <w:rFonts w:ascii="Times New Roman" w:eastAsia="Times New Roman" w:hAnsi="Times New Roman" w:hint="default"/>
        <w:sz w:val="28"/>
        <w:szCs w:val="28"/>
      </w:rPr>
    </w:lvl>
    <w:lvl w:ilvl="1">
      <w:start w:val="1"/>
      <w:numFmt w:val="decimal"/>
      <w:lvlText w:val="%1.%2"/>
      <w:lvlJc w:val="left"/>
      <w:pPr>
        <w:ind w:left="120" w:hanging="375"/>
      </w:pPr>
      <w:rPr>
        <w:rFonts w:ascii="Times New Roman" w:eastAsia="Times New Roman" w:hAnsi="Times New Roman" w:hint="default"/>
        <w:sz w:val="28"/>
        <w:szCs w:val="28"/>
      </w:rPr>
    </w:lvl>
    <w:lvl w:ilvl="2">
      <w:start w:val="1"/>
      <w:numFmt w:val="bullet"/>
      <w:lvlText w:val="•"/>
      <w:lvlJc w:val="left"/>
      <w:pPr>
        <w:ind w:left="1950" w:hanging="375"/>
      </w:pPr>
      <w:rPr>
        <w:rFonts w:hint="default"/>
      </w:rPr>
    </w:lvl>
    <w:lvl w:ilvl="3">
      <w:start w:val="1"/>
      <w:numFmt w:val="bullet"/>
      <w:lvlText w:val="•"/>
      <w:lvlJc w:val="left"/>
      <w:pPr>
        <w:ind w:left="2864" w:hanging="375"/>
      </w:pPr>
      <w:rPr>
        <w:rFonts w:hint="default"/>
      </w:rPr>
    </w:lvl>
    <w:lvl w:ilvl="4">
      <w:start w:val="1"/>
      <w:numFmt w:val="bullet"/>
      <w:lvlText w:val="•"/>
      <w:lvlJc w:val="left"/>
      <w:pPr>
        <w:ind w:left="3779" w:hanging="375"/>
      </w:pPr>
      <w:rPr>
        <w:rFonts w:hint="default"/>
      </w:rPr>
    </w:lvl>
    <w:lvl w:ilvl="5">
      <w:start w:val="1"/>
      <w:numFmt w:val="bullet"/>
      <w:lvlText w:val="•"/>
      <w:lvlJc w:val="left"/>
      <w:pPr>
        <w:ind w:left="4694" w:hanging="375"/>
      </w:pPr>
      <w:rPr>
        <w:rFonts w:hint="default"/>
      </w:rPr>
    </w:lvl>
    <w:lvl w:ilvl="6">
      <w:start w:val="1"/>
      <w:numFmt w:val="bullet"/>
      <w:lvlText w:val="•"/>
      <w:lvlJc w:val="left"/>
      <w:pPr>
        <w:ind w:left="5609" w:hanging="375"/>
      </w:pPr>
      <w:rPr>
        <w:rFonts w:hint="default"/>
      </w:rPr>
    </w:lvl>
    <w:lvl w:ilvl="7">
      <w:start w:val="1"/>
      <w:numFmt w:val="bullet"/>
      <w:lvlText w:val="•"/>
      <w:lvlJc w:val="left"/>
      <w:pPr>
        <w:ind w:left="6524" w:hanging="375"/>
      </w:pPr>
      <w:rPr>
        <w:rFonts w:hint="default"/>
      </w:rPr>
    </w:lvl>
    <w:lvl w:ilvl="8">
      <w:start w:val="1"/>
      <w:numFmt w:val="bullet"/>
      <w:lvlText w:val="•"/>
      <w:lvlJc w:val="left"/>
      <w:pPr>
        <w:ind w:left="7439" w:hanging="375"/>
      </w:pPr>
      <w:rPr>
        <w:rFonts w:hint="default"/>
      </w:rPr>
    </w:lvl>
  </w:abstractNum>
  <w:abstractNum w:abstractNumId="26" w15:restartNumberingAfterBreak="0">
    <w:nsid w:val="37917FAF"/>
    <w:multiLevelType w:val="hybridMultilevel"/>
    <w:tmpl w:val="613CB8E8"/>
    <w:lvl w:ilvl="0" w:tplc="1BCCBAB0">
      <w:start w:val="12"/>
      <w:numFmt w:val="decimal"/>
      <w:lvlText w:val="%1."/>
      <w:lvlJc w:val="left"/>
      <w:pPr>
        <w:ind w:left="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4FCEF670">
      <w:start w:val="1"/>
      <w:numFmt w:val="lowerLetter"/>
      <w:lvlText w:val="%2"/>
      <w:lvlJc w:val="left"/>
      <w:pPr>
        <w:ind w:left="109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ABAEC570">
      <w:start w:val="1"/>
      <w:numFmt w:val="lowerRoman"/>
      <w:lvlText w:val="%3"/>
      <w:lvlJc w:val="left"/>
      <w:pPr>
        <w:ind w:left="181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06261C84">
      <w:start w:val="1"/>
      <w:numFmt w:val="decimal"/>
      <w:lvlText w:val="%4"/>
      <w:lvlJc w:val="left"/>
      <w:pPr>
        <w:ind w:left="253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3E024036">
      <w:start w:val="1"/>
      <w:numFmt w:val="lowerLetter"/>
      <w:lvlText w:val="%5"/>
      <w:lvlJc w:val="left"/>
      <w:pPr>
        <w:ind w:left="325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BECC1EFE">
      <w:start w:val="1"/>
      <w:numFmt w:val="lowerRoman"/>
      <w:lvlText w:val="%6"/>
      <w:lvlJc w:val="left"/>
      <w:pPr>
        <w:ind w:left="397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46B058C2">
      <w:start w:val="1"/>
      <w:numFmt w:val="decimal"/>
      <w:lvlText w:val="%7"/>
      <w:lvlJc w:val="left"/>
      <w:pPr>
        <w:ind w:left="469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6B24A738">
      <w:start w:val="1"/>
      <w:numFmt w:val="lowerLetter"/>
      <w:lvlText w:val="%8"/>
      <w:lvlJc w:val="left"/>
      <w:pPr>
        <w:ind w:left="541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BEACA3E">
      <w:start w:val="1"/>
      <w:numFmt w:val="lowerRoman"/>
      <w:lvlText w:val="%9"/>
      <w:lvlJc w:val="left"/>
      <w:pPr>
        <w:ind w:left="613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7" w15:restartNumberingAfterBreak="0">
    <w:nsid w:val="37951D61"/>
    <w:multiLevelType w:val="multilevel"/>
    <w:tmpl w:val="9760C7CE"/>
    <w:lvl w:ilvl="0">
      <w:start w:val="1"/>
      <w:numFmt w:val="decimal"/>
      <w:lvlText w:val="%1."/>
      <w:lvlJc w:val="left"/>
      <w:pPr>
        <w:ind w:left="120" w:hanging="226"/>
      </w:pPr>
      <w:rPr>
        <w:rFonts w:ascii="Times New Roman" w:eastAsia="Times New Roman" w:hAnsi="Times New Roman" w:hint="default"/>
        <w:sz w:val="28"/>
        <w:szCs w:val="28"/>
      </w:rPr>
    </w:lvl>
    <w:lvl w:ilvl="1">
      <w:start w:val="1"/>
      <w:numFmt w:val="decimal"/>
      <w:lvlText w:val="%1.%2"/>
      <w:lvlJc w:val="left"/>
      <w:pPr>
        <w:ind w:left="366" w:hanging="366"/>
      </w:pPr>
      <w:rPr>
        <w:rFonts w:ascii="Times New Roman" w:eastAsia="Times New Roman" w:hAnsi="Times New Roman" w:hint="default"/>
        <w:sz w:val="28"/>
        <w:szCs w:val="28"/>
      </w:rPr>
    </w:lvl>
    <w:lvl w:ilvl="2">
      <w:start w:val="1"/>
      <w:numFmt w:val="bullet"/>
      <w:lvlText w:val="•"/>
      <w:lvlJc w:val="left"/>
      <w:pPr>
        <w:ind w:left="567" w:hanging="366"/>
      </w:pPr>
      <w:rPr>
        <w:rFonts w:hint="default"/>
      </w:rPr>
    </w:lvl>
    <w:lvl w:ilvl="3">
      <w:start w:val="1"/>
      <w:numFmt w:val="bullet"/>
      <w:lvlText w:val="•"/>
      <w:lvlJc w:val="left"/>
      <w:pPr>
        <w:ind w:left="743" w:hanging="366"/>
      </w:pPr>
      <w:rPr>
        <w:rFonts w:hint="default"/>
      </w:rPr>
    </w:lvl>
    <w:lvl w:ilvl="4">
      <w:start w:val="1"/>
      <w:numFmt w:val="bullet"/>
      <w:lvlText w:val="•"/>
      <w:lvlJc w:val="left"/>
      <w:pPr>
        <w:ind w:left="920" w:hanging="366"/>
      </w:pPr>
      <w:rPr>
        <w:rFonts w:hint="default"/>
      </w:rPr>
    </w:lvl>
    <w:lvl w:ilvl="5">
      <w:start w:val="1"/>
      <w:numFmt w:val="bullet"/>
      <w:lvlText w:val="•"/>
      <w:lvlJc w:val="left"/>
      <w:pPr>
        <w:ind w:left="1096" w:hanging="366"/>
      </w:pPr>
      <w:rPr>
        <w:rFonts w:hint="default"/>
      </w:rPr>
    </w:lvl>
    <w:lvl w:ilvl="6">
      <w:start w:val="1"/>
      <w:numFmt w:val="bullet"/>
      <w:lvlText w:val="•"/>
      <w:lvlJc w:val="left"/>
      <w:pPr>
        <w:ind w:left="1272" w:hanging="366"/>
      </w:pPr>
      <w:rPr>
        <w:rFonts w:hint="default"/>
      </w:rPr>
    </w:lvl>
    <w:lvl w:ilvl="7">
      <w:start w:val="1"/>
      <w:numFmt w:val="bullet"/>
      <w:lvlText w:val="•"/>
      <w:lvlJc w:val="left"/>
      <w:pPr>
        <w:ind w:left="1449" w:hanging="366"/>
      </w:pPr>
      <w:rPr>
        <w:rFonts w:hint="default"/>
      </w:rPr>
    </w:lvl>
    <w:lvl w:ilvl="8">
      <w:start w:val="1"/>
      <w:numFmt w:val="bullet"/>
      <w:lvlText w:val="•"/>
      <w:lvlJc w:val="left"/>
      <w:pPr>
        <w:ind w:left="1625" w:hanging="366"/>
      </w:pPr>
      <w:rPr>
        <w:rFonts w:hint="default"/>
      </w:rPr>
    </w:lvl>
  </w:abstractNum>
  <w:abstractNum w:abstractNumId="28" w15:restartNumberingAfterBreak="0">
    <w:nsid w:val="38B52BB0"/>
    <w:multiLevelType w:val="multilevel"/>
    <w:tmpl w:val="A1DE4BAC"/>
    <w:lvl w:ilvl="0">
      <w:start w:val="4"/>
      <w:numFmt w:val="decimal"/>
      <w:lvlText w:val="%1."/>
      <w:lvlJc w:val="left"/>
      <w:pPr>
        <w:ind w:left="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start w:val="1"/>
      <w:numFmt w:val="decimal"/>
      <w:lvlText w:val="%1.%2"/>
      <w:lvlJc w:val="left"/>
      <w:pPr>
        <w:ind w:left="72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2">
      <w:start w:val="1"/>
      <w:numFmt w:val="lowerRoman"/>
      <w:lvlText w:val="%3"/>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start w:val="1"/>
      <w:numFmt w:val="decimal"/>
      <w:lvlText w:val="%4"/>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start w:val="1"/>
      <w:numFmt w:val="lowerLetter"/>
      <w:lvlText w:val="%5"/>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start w:val="1"/>
      <w:numFmt w:val="lowerRoman"/>
      <w:lvlText w:val="%6"/>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start w:val="1"/>
      <w:numFmt w:val="decimal"/>
      <w:lvlText w:val="%7"/>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start w:val="1"/>
      <w:numFmt w:val="lowerLetter"/>
      <w:lvlText w:val="%8"/>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start w:val="1"/>
      <w:numFmt w:val="lowerRoman"/>
      <w:lvlText w:val="%9"/>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29" w15:restartNumberingAfterBreak="0">
    <w:nsid w:val="3BEC14D1"/>
    <w:multiLevelType w:val="multilevel"/>
    <w:tmpl w:val="111C9EA8"/>
    <w:lvl w:ilvl="0">
      <w:start w:val="1"/>
      <w:numFmt w:val="decimal"/>
      <w:lvlText w:val="%1."/>
      <w:lvlJc w:val="left"/>
      <w:pPr>
        <w:ind w:left="120" w:hanging="226"/>
      </w:pPr>
      <w:rPr>
        <w:rFonts w:ascii="Times New Roman" w:eastAsia="Times New Roman" w:hAnsi="Times New Roman" w:hint="default"/>
        <w:sz w:val="28"/>
        <w:szCs w:val="28"/>
      </w:rPr>
    </w:lvl>
    <w:lvl w:ilvl="1">
      <w:start w:val="1"/>
      <w:numFmt w:val="decimal"/>
      <w:lvlText w:val="%1.%2"/>
      <w:lvlJc w:val="left"/>
      <w:pPr>
        <w:ind w:left="120" w:hanging="361"/>
      </w:pPr>
      <w:rPr>
        <w:rFonts w:ascii="Times New Roman" w:eastAsia="Times New Roman" w:hAnsi="Times New Roman" w:hint="default"/>
        <w:sz w:val="28"/>
        <w:szCs w:val="28"/>
      </w:rPr>
    </w:lvl>
    <w:lvl w:ilvl="2">
      <w:start w:val="1"/>
      <w:numFmt w:val="bullet"/>
      <w:lvlText w:val="•"/>
      <w:lvlJc w:val="left"/>
      <w:pPr>
        <w:ind w:left="492" w:hanging="361"/>
      </w:pPr>
      <w:rPr>
        <w:rFonts w:hint="default"/>
      </w:rPr>
    </w:lvl>
    <w:lvl w:ilvl="3">
      <w:start w:val="1"/>
      <w:numFmt w:val="bullet"/>
      <w:lvlText w:val="•"/>
      <w:lvlJc w:val="left"/>
      <w:pPr>
        <w:ind w:left="677" w:hanging="361"/>
      </w:pPr>
      <w:rPr>
        <w:rFonts w:hint="default"/>
      </w:rPr>
    </w:lvl>
    <w:lvl w:ilvl="4">
      <w:start w:val="1"/>
      <w:numFmt w:val="bullet"/>
      <w:lvlText w:val="•"/>
      <w:lvlJc w:val="left"/>
      <w:pPr>
        <w:ind w:left="863" w:hanging="361"/>
      </w:pPr>
      <w:rPr>
        <w:rFonts w:hint="default"/>
      </w:rPr>
    </w:lvl>
    <w:lvl w:ilvl="5">
      <w:start w:val="1"/>
      <w:numFmt w:val="bullet"/>
      <w:lvlText w:val="•"/>
      <w:lvlJc w:val="left"/>
      <w:pPr>
        <w:ind w:left="1049" w:hanging="361"/>
      </w:pPr>
      <w:rPr>
        <w:rFonts w:hint="default"/>
      </w:rPr>
    </w:lvl>
    <w:lvl w:ilvl="6">
      <w:start w:val="1"/>
      <w:numFmt w:val="bullet"/>
      <w:lvlText w:val="•"/>
      <w:lvlJc w:val="left"/>
      <w:pPr>
        <w:ind w:left="1235" w:hanging="361"/>
      </w:pPr>
      <w:rPr>
        <w:rFonts w:hint="default"/>
      </w:rPr>
    </w:lvl>
    <w:lvl w:ilvl="7">
      <w:start w:val="1"/>
      <w:numFmt w:val="bullet"/>
      <w:lvlText w:val="•"/>
      <w:lvlJc w:val="left"/>
      <w:pPr>
        <w:ind w:left="1421" w:hanging="361"/>
      </w:pPr>
      <w:rPr>
        <w:rFonts w:hint="default"/>
      </w:rPr>
    </w:lvl>
    <w:lvl w:ilvl="8">
      <w:start w:val="1"/>
      <w:numFmt w:val="bullet"/>
      <w:lvlText w:val="•"/>
      <w:lvlJc w:val="left"/>
      <w:pPr>
        <w:ind w:left="1606" w:hanging="361"/>
      </w:pPr>
      <w:rPr>
        <w:rFonts w:hint="default"/>
      </w:rPr>
    </w:lvl>
  </w:abstractNum>
  <w:abstractNum w:abstractNumId="30" w15:restartNumberingAfterBreak="0">
    <w:nsid w:val="3C8D2CEF"/>
    <w:multiLevelType w:val="hybridMultilevel"/>
    <w:tmpl w:val="FCE2308A"/>
    <w:lvl w:ilvl="0" w:tplc="8752E6FA">
      <w:start w:val="1"/>
      <w:numFmt w:val="decimal"/>
      <w:lvlText w:val="%1."/>
      <w:lvlJc w:val="left"/>
      <w:pPr>
        <w:ind w:left="120" w:hanging="245"/>
      </w:pPr>
      <w:rPr>
        <w:rFonts w:ascii="Times New Roman" w:eastAsia="Times New Roman" w:hAnsi="Times New Roman" w:hint="default"/>
        <w:sz w:val="22"/>
        <w:szCs w:val="22"/>
      </w:rPr>
    </w:lvl>
    <w:lvl w:ilvl="1" w:tplc="9B6CEEA6">
      <w:start w:val="1"/>
      <w:numFmt w:val="bullet"/>
      <w:lvlText w:val="•"/>
      <w:lvlJc w:val="left"/>
      <w:pPr>
        <w:ind w:left="1035" w:hanging="245"/>
      </w:pPr>
      <w:rPr>
        <w:rFonts w:hint="default"/>
      </w:rPr>
    </w:lvl>
    <w:lvl w:ilvl="2" w:tplc="03DEAC54">
      <w:start w:val="1"/>
      <w:numFmt w:val="bullet"/>
      <w:lvlText w:val="•"/>
      <w:lvlJc w:val="left"/>
      <w:pPr>
        <w:ind w:left="1950" w:hanging="245"/>
      </w:pPr>
      <w:rPr>
        <w:rFonts w:hint="default"/>
      </w:rPr>
    </w:lvl>
    <w:lvl w:ilvl="3" w:tplc="7DFA4224">
      <w:start w:val="1"/>
      <w:numFmt w:val="bullet"/>
      <w:lvlText w:val="•"/>
      <w:lvlJc w:val="left"/>
      <w:pPr>
        <w:ind w:left="2864" w:hanging="245"/>
      </w:pPr>
      <w:rPr>
        <w:rFonts w:hint="default"/>
      </w:rPr>
    </w:lvl>
    <w:lvl w:ilvl="4" w:tplc="D164927C">
      <w:start w:val="1"/>
      <w:numFmt w:val="bullet"/>
      <w:lvlText w:val="•"/>
      <w:lvlJc w:val="left"/>
      <w:pPr>
        <w:ind w:left="3779" w:hanging="245"/>
      </w:pPr>
      <w:rPr>
        <w:rFonts w:hint="default"/>
      </w:rPr>
    </w:lvl>
    <w:lvl w:ilvl="5" w:tplc="373EB8DA">
      <w:start w:val="1"/>
      <w:numFmt w:val="bullet"/>
      <w:lvlText w:val="•"/>
      <w:lvlJc w:val="left"/>
      <w:pPr>
        <w:ind w:left="4694" w:hanging="245"/>
      </w:pPr>
      <w:rPr>
        <w:rFonts w:hint="default"/>
      </w:rPr>
    </w:lvl>
    <w:lvl w:ilvl="6" w:tplc="FD704DCA">
      <w:start w:val="1"/>
      <w:numFmt w:val="bullet"/>
      <w:lvlText w:val="•"/>
      <w:lvlJc w:val="left"/>
      <w:pPr>
        <w:ind w:left="5609" w:hanging="245"/>
      </w:pPr>
      <w:rPr>
        <w:rFonts w:hint="default"/>
      </w:rPr>
    </w:lvl>
    <w:lvl w:ilvl="7" w:tplc="CF8CDE52">
      <w:start w:val="1"/>
      <w:numFmt w:val="bullet"/>
      <w:lvlText w:val="•"/>
      <w:lvlJc w:val="left"/>
      <w:pPr>
        <w:ind w:left="6524" w:hanging="245"/>
      </w:pPr>
      <w:rPr>
        <w:rFonts w:hint="default"/>
      </w:rPr>
    </w:lvl>
    <w:lvl w:ilvl="8" w:tplc="7ECA9D7E">
      <w:start w:val="1"/>
      <w:numFmt w:val="bullet"/>
      <w:lvlText w:val="•"/>
      <w:lvlJc w:val="left"/>
      <w:pPr>
        <w:ind w:left="7439" w:hanging="245"/>
      </w:pPr>
      <w:rPr>
        <w:rFonts w:hint="default"/>
      </w:rPr>
    </w:lvl>
  </w:abstractNum>
  <w:abstractNum w:abstractNumId="31" w15:restartNumberingAfterBreak="0">
    <w:nsid w:val="3CF36612"/>
    <w:multiLevelType w:val="hybridMultilevel"/>
    <w:tmpl w:val="76FE5EAA"/>
    <w:lvl w:ilvl="0" w:tplc="310ABF00">
      <w:start w:val="1"/>
      <w:numFmt w:val="decimal"/>
      <w:lvlText w:val="%1."/>
      <w:lvlJc w:val="left"/>
      <w:pPr>
        <w:ind w:left="120" w:hanging="278"/>
      </w:pPr>
      <w:rPr>
        <w:rFonts w:ascii="Times New Roman" w:eastAsia="Times New Roman" w:hAnsi="Times New Roman" w:hint="default"/>
        <w:sz w:val="28"/>
        <w:szCs w:val="28"/>
      </w:rPr>
    </w:lvl>
    <w:lvl w:ilvl="1" w:tplc="D082CA98">
      <w:start w:val="1"/>
      <w:numFmt w:val="bullet"/>
      <w:lvlText w:val="•"/>
      <w:lvlJc w:val="left"/>
      <w:pPr>
        <w:ind w:left="120" w:hanging="278"/>
      </w:pPr>
      <w:rPr>
        <w:rFonts w:hint="default"/>
      </w:rPr>
    </w:lvl>
    <w:lvl w:ilvl="2" w:tplc="AAAAE92A">
      <w:start w:val="1"/>
      <w:numFmt w:val="bullet"/>
      <w:lvlText w:val="•"/>
      <w:lvlJc w:val="left"/>
      <w:pPr>
        <w:ind w:left="1136" w:hanging="278"/>
      </w:pPr>
      <w:rPr>
        <w:rFonts w:hint="default"/>
      </w:rPr>
    </w:lvl>
    <w:lvl w:ilvl="3" w:tplc="6DB88516">
      <w:start w:val="1"/>
      <w:numFmt w:val="bullet"/>
      <w:lvlText w:val="•"/>
      <w:lvlJc w:val="left"/>
      <w:pPr>
        <w:ind w:left="2153" w:hanging="278"/>
      </w:pPr>
      <w:rPr>
        <w:rFonts w:hint="default"/>
      </w:rPr>
    </w:lvl>
    <w:lvl w:ilvl="4" w:tplc="12E0703E">
      <w:start w:val="1"/>
      <w:numFmt w:val="bullet"/>
      <w:lvlText w:val="•"/>
      <w:lvlJc w:val="left"/>
      <w:pPr>
        <w:ind w:left="3169" w:hanging="278"/>
      </w:pPr>
      <w:rPr>
        <w:rFonts w:hint="default"/>
      </w:rPr>
    </w:lvl>
    <w:lvl w:ilvl="5" w:tplc="920C5578">
      <w:start w:val="1"/>
      <w:numFmt w:val="bullet"/>
      <w:lvlText w:val="•"/>
      <w:lvlJc w:val="left"/>
      <w:pPr>
        <w:ind w:left="4186" w:hanging="278"/>
      </w:pPr>
      <w:rPr>
        <w:rFonts w:hint="default"/>
      </w:rPr>
    </w:lvl>
    <w:lvl w:ilvl="6" w:tplc="5A560AA2">
      <w:start w:val="1"/>
      <w:numFmt w:val="bullet"/>
      <w:lvlText w:val="•"/>
      <w:lvlJc w:val="left"/>
      <w:pPr>
        <w:ind w:left="5202" w:hanging="278"/>
      </w:pPr>
      <w:rPr>
        <w:rFonts w:hint="default"/>
      </w:rPr>
    </w:lvl>
    <w:lvl w:ilvl="7" w:tplc="53A8E184">
      <w:start w:val="1"/>
      <w:numFmt w:val="bullet"/>
      <w:lvlText w:val="•"/>
      <w:lvlJc w:val="left"/>
      <w:pPr>
        <w:ind w:left="6219" w:hanging="278"/>
      </w:pPr>
      <w:rPr>
        <w:rFonts w:hint="default"/>
      </w:rPr>
    </w:lvl>
    <w:lvl w:ilvl="8" w:tplc="3E0E2E0C">
      <w:start w:val="1"/>
      <w:numFmt w:val="bullet"/>
      <w:lvlText w:val="•"/>
      <w:lvlJc w:val="left"/>
      <w:pPr>
        <w:ind w:left="7235" w:hanging="278"/>
      </w:pPr>
      <w:rPr>
        <w:rFonts w:hint="default"/>
      </w:rPr>
    </w:lvl>
  </w:abstractNum>
  <w:abstractNum w:abstractNumId="32" w15:restartNumberingAfterBreak="0">
    <w:nsid w:val="400C508F"/>
    <w:multiLevelType w:val="multilevel"/>
    <w:tmpl w:val="400C508F"/>
    <w:lvl w:ilvl="0">
      <w:start w:val="1"/>
      <w:numFmt w:val="lowerLetter"/>
      <w:lvlText w:val="%1)"/>
      <w:lvlJc w:val="left"/>
      <w:pPr>
        <w:ind w:left="1404" w:hanging="360"/>
      </w:pPr>
      <w:rPr>
        <w:u w:val="none"/>
      </w:rPr>
    </w:lvl>
    <w:lvl w:ilvl="1">
      <w:start w:val="1"/>
      <w:numFmt w:val="lowerLetter"/>
      <w:lvlText w:val="%2."/>
      <w:lvlJc w:val="left"/>
      <w:pPr>
        <w:ind w:left="2124" w:hanging="360"/>
      </w:pPr>
      <w:rPr>
        <w:u w:val="none"/>
      </w:rPr>
    </w:lvl>
    <w:lvl w:ilvl="2">
      <w:start w:val="1"/>
      <w:numFmt w:val="lowerRoman"/>
      <w:lvlText w:val="%3."/>
      <w:lvlJc w:val="right"/>
      <w:pPr>
        <w:ind w:left="2844" w:hanging="180"/>
      </w:pPr>
      <w:rPr>
        <w:u w:val="none"/>
      </w:rPr>
    </w:lvl>
    <w:lvl w:ilvl="3">
      <w:start w:val="1"/>
      <w:numFmt w:val="decimal"/>
      <w:lvlText w:val="%4."/>
      <w:lvlJc w:val="left"/>
      <w:pPr>
        <w:ind w:left="3564" w:hanging="360"/>
      </w:pPr>
      <w:rPr>
        <w:u w:val="none"/>
      </w:rPr>
    </w:lvl>
    <w:lvl w:ilvl="4">
      <w:start w:val="1"/>
      <w:numFmt w:val="lowerLetter"/>
      <w:lvlText w:val="%5."/>
      <w:lvlJc w:val="left"/>
      <w:pPr>
        <w:ind w:left="4284" w:hanging="360"/>
      </w:pPr>
      <w:rPr>
        <w:u w:val="none"/>
      </w:rPr>
    </w:lvl>
    <w:lvl w:ilvl="5">
      <w:start w:val="1"/>
      <w:numFmt w:val="lowerRoman"/>
      <w:lvlText w:val="%6."/>
      <w:lvlJc w:val="right"/>
      <w:pPr>
        <w:ind w:left="5004" w:hanging="180"/>
      </w:pPr>
      <w:rPr>
        <w:u w:val="none"/>
      </w:rPr>
    </w:lvl>
    <w:lvl w:ilvl="6">
      <w:start w:val="1"/>
      <w:numFmt w:val="decimal"/>
      <w:lvlText w:val="%7."/>
      <w:lvlJc w:val="left"/>
      <w:pPr>
        <w:ind w:left="5724" w:hanging="360"/>
      </w:pPr>
      <w:rPr>
        <w:u w:val="none"/>
      </w:rPr>
    </w:lvl>
    <w:lvl w:ilvl="7">
      <w:start w:val="1"/>
      <w:numFmt w:val="lowerLetter"/>
      <w:lvlText w:val="%8."/>
      <w:lvlJc w:val="left"/>
      <w:pPr>
        <w:ind w:left="6444" w:hanging="360"/>
      </w:pPr>
      <w:rPr>
        <w:u w:val="none"/>
      </w:rPr>
    </w:lvl>
    <w:lvl w:ilvl="8">
      <w:start w:val="1"/>
      <w:numFmt w:val="lowerRoman"/>
      <w:lvlText w:val="%9."/>
      <w:lvlJc w:val="right"/>
      <w:pPr>
        <w:ind w:left="7164" w:hanging="180"/>
      </w:pPr>
      <w:rPr>
        <w:u w:val="none"/>
      </w:rPr>
    </w:lvl>
  </w:abstractNum>
  <w:abstractNum w:abstractNumId="33" w15:restartNumberingAfterBreak="0">
    <w:nsid w:val="413606A0"/>
    <w:multiLevelType w:val="hybridMultilevel"/>
    <w:tmpl w:val="1A6875D0"/>
    <w:lvl w:ilvl="0" w:tplc="24DC5CBE">
      <w:start w:val="1"/>
      <w:numFmt w:val="decimal"/>
      <w:lvlText w:val="%1."/>
      <w:lvlJc w:val="left"/>
      <w:pPr>
        <w:ind w:left="346" w:hanging="226"/>
      </w:pPr>
      <w:rPr>
        <w:rFonts w:ascii="Times New Roman" w:eastAsia="Times New Roman" w:hAnsi="Times New Roman" w:hint="default"/>
        <w:sz w:val="28"/>
        <w:szCs w:val="28"/>
      </w:rPr>
    </w:lvl>
    <w:lvl w:ilvl="1" w:tplc="7A0E0AF6">
      <w:start w:val="1"/>
      <w:numFmt w:val="bullet"/>
      <w:lvlText w:val="•"/>
      <w:lvlJc w:val="left"/>
      <w:pPr>
        <w:ind w:left="346" w:hanging="226"/>
      </w:pPr>
      <w:rPr>
        <w:rFonts w:hint="default"/>
      </w:rPr>
    </w:lvl>
    <w:lvl w:ilvl="2" w:tplc="D9620200">
      <w:start w:val="1"/>
      <w:numFmt w:val="bullet"/>
      <w:lvlText w:val="•"/>
      <w:lvlJc w:val="left"/>
      <w:pPr>
        <w:ind w:left="1337" w:hanging="226"/>
      </w:pPr>
      <w:rPr>
        <w:rFonts w:hint="default"/>
      </w:rPr>
    </w:lvl>
    <w:lvl w:ilvl="3" w:tplc="F86CD318">
      <w:start w:val="1"/>
      <w:numFmt w:val="bullet"/>
      <w:lvlText w:val="•"/>
      <w:lvlJc w:val="left"/>
      <w:pPr>
        <w:ind w:left="2328" w:hanging="226"/>
      </w:pPr>
      <w:rPr>
        <w:rFonts w:hint="default"/>
      </w:rPr>
    </w:lvl>
    <w:lvl w:ilvl="4" w:tplc="E8C8E5B2">
      <w:start w:val="1"/>
      <w:numFmt w:val="bullet"/>
      <w:lvlText w:val="•"/>
      <w:lvlJc w:val="left"/>
      <w:pPr>
        <w:ind w:left="3320" w:hanging="226"/>
      </w:pPr>
      <w:rPr>
        <w:rFonts w:hint="default"/>
      </w:rPr>
    </w:lvl>
    <w:lvl w:ilvl="5" w:tplc="8E3624F6">
      <w:start w:val="1"/>
      <w:numFmt w:val="bullet"/>
      <w:lvlText w:val="•"/>
      <w:lvlJc w:val="left"/>
      <w:pPr>
        <w:ind w:left="4311" w:hanging="226"/>
      </w:pPr>
      <w:rPr>
        <w:rFonts w:hint="default"/>
      </w:rPr>
    </w:lvl>
    <w:lvl w:ilvl="6" w:tplc="5718CA10">
      <w:start w:val="1"/>
      <w:numFmt w:val="bullet"/>
      <w:lvlText w:val="•"/>
      <w:lvlJc w:val="left"/>
      <w:pPr>
        <w:ind w:left="5303" w:hanging="226"/>
      </w:pPr>
      <w:rPr>
        <w:rFonts w:hint="default"/>
      </w:rPr>
    </w:lvl>
    <w:lvl w:ilvl="7" w:tplc="435EDDDE">
      <w:start w:val="1"/>
      <w:numFmt w:val="bullet"/>
      <w:lvlText w:val="•"/>
      <w:lvlJc w:val="left"/>
      <w:pPr>
        <w:ind w:left="6294" w:hanging="226"/>
      </w:pPr>
      <w:rPr>
        <w:rFonts w:hint="default"/>
      </w:rPr>
    </w:lvl>
    <w:lvl w:ilvl="8" w:tplc="15E67E5E">
      <w:start w:val="1"/>
      <w:numFmt w:val="bullet"/>
      <w:lvlText w:val="•"/>
      <w:lvlJc w:val="left"/>
      <w:pPr>
        <w:ind w:left="7285" w:hanging="226"/>
      </w:pPr>
      <w:rPr>
        <w:rFonts w:hint="default"/>
      </w:rPr>
    </w:lvl>
  </w:abstractNum>
  <w:abstractNum w:abstractNumId="34" w15:restartNumberingAfterBreak="0">
    <w:nsid w:val="41BD3B4C"/>
    <w:multiLevelType w:val="hybridMultilevel"/>
    <w:tmpl w:val="A78884C2"/>
    <w:lvl w:ilvl="0" w:tplc="68E8FDB0">
      <w:start w:val="19"/>
      <w:numFmt w:val="decimal"/>
      <w:lvlText w:val="%1."/>
      <w:lvlJc w:val="left"/>
      <w:pPr>
        <w:ind w:left="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30E4ED5E">
      <w:start w:val="1"/>
      <w:numFmt w:val="lowerLetter"/>
      <w:lvlText w:val="%2"/>
      <w:lvlJc w:val="left"/>
      <w:pPr>
        <w:ind w:left="10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EE827620">
      <w:start w:val="1"/>
      <w:numFmt w:val="lowerRoman"/>
      <w:lvlText w:val="%3"/>
      <w:lvlJc w:val="left"/>
      <w:pPr>
        <w:ind w:left="18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327C4A82">
      <w:start w:val="1"/>
      <w:numFmt w:val="decimal"/>
      <w:lvlText w:val="%4"/>
      <w:lvlJc w:val="left"/>
      <w:pPr>
        <w:ind w:left="25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B7B41952">
      <w:start w:val="1"/>
      <w:numFmt w:val="lowerLetter"/>
      <w:lvlText w:val="%5"/>
      <w:lvlJc w:val="left"/>
      <w:pPr>
        <w:ind w:left="324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D8D05F2C">
      <w:start w:val="1"/>
      <w:numFmt w:val="lowerRoman"/>
      <w:lvlText w:val="%6"/>
      <w:lvlJc w:val="left"/>
      <w:pPr>
        <w:ind w:left="396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7BC21D78">
      <w:start w:val="1"/>
      <w:numFmt w:val="decimal"/>
      <w:lvlText w:val="%7"/>
      <w:lvlJc w:val="left"/>
      <w:pPr>
        <w:ind w:left="468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FDBEF084">
      <w:start w:val="1"/>
      <w:numFmt w:val="lowerLetter"/>
      <w:lvlText w:val="%8"/>
      <w:lvlJc w:val="left"/>
      <w:pPr>
        <w:ind w:left="540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981E485C">
      <w:start w:val="1"/>
      <w:numFmt w:val="lowerRoman"/>
      <w:lvlText w:val="%9"/>
      <w:lvlJc w:val="left"/>
      <w:pPr>
        <w:ind w:left="6122"/>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35" w15:restartNumberingAfterBreak="0">
    <w:nsid w:val="433A3EB9"/>
    <w:multiLevelType w:val="hybridMultilevel"/>
    <w:tmpl w:val="583A32CA"/>
    <w:lvl w:ilvl="0" w:tplc="D1846F4C">
      <w:start w:val="1"/>
      <w:numFmt w:val="decimal"/>
      <w:lvlText w:val="%1."/>
      <w:lvlJc w:val="left"/>
      <w:pPr>
        <w:ind w:left="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00C6F3C6">
      <w:start w:val="1"/>
      <w:numFmt w:val="lowerLetter"/>
      <w:lvlText w:val="%2)"/>
      <w:lvlJc w:val="left"/>
      <w:pPr>
        <w:ind w:left="567"/>
      </w:pPr>
      <w:rPr>
        <w:rFonts w:ascii="Times New Roman" w:eastAsia="Calibri" w:hAnsi="Times New Roman" w:cs="Times New Roman" w:hint="default"/>
        <w:b w:val="0"/>
        <w:i/>
        <w:iCs/>
        <w:strike w:val="0"/>
        <w:dstrike w:val="0"/>
        <w:color w:val="000000"/>
        <w:sz w:val="28"/>
        <w:szCs w:val="28"/>
        <w:u w:val="none" w:color="000000"/>
        <w:bdr w:val="none" w:sz="0" w:space="0" w:color="auto"/>
        <w:shd w:val="clear" w:color="auto" w:fill="auto"/>
        <w:vertAlign w:val="baseline"/>
      </w:rPr>
    </w:lvl>
    <w:lvl w:ilvl="2" w:tplc="20B4EA7E">
      <w:start w:val="1"/>
      <w:numFmt w:val="lowerRoman"/>
      <w:lvlText w:val="%3"/>
      <w:lvlJc w:val="left"/>
      <w:pPr>
        <w:ind w:left="1307"/>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3" w:tplc="9E2ED4F2">
      <w:start w:val="1"/>
      <w:numFmt w:val="decimal"/>
      <w:lvlText w:val="%4"/>
      <w:lvlJc w:val="left"/>
      <w:pPr>
        <w:ind w:left="2027"/>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4" w:tplc="D38E938A">
      <w:start w:val="1"/>
      <w:numFmt w:val="lowerLetter"/>
      <w:lvlText w:val="%5"/>
      <w:lvlJc w:val="left"/>
      <w:pPr>
        <w:ind w:left="2747"/>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5" w:tplc="8A402C8C">
      <w:start w:val="1"/>
      <w:numFmt w:val="lowerRoman"/>
      <w:lvlText w:val="%6"/>
      <w:lvlJc w:val="left"/>
      <w:pPr>
        <w:ind w:left="3467"/>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6" w:tplc="65306EF8">
      <w:start w:val="1"/>
      <w:numFmt w:val="decimal"/>
      <w:lvlText w:val="%7"/>
      <w:lvlJc w:val="left"/>
      <w:pPr>
        <w:ind w:left="4187"/>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7" w:tplc="93F80392">
      <w:start w:val="1"/>
      <w:numFmt w:val="lowerLetter"/>
      <w:lvlText w:val="%8"/>
      <w:lvlJc w:val="left"/>
      <w:pPr>
        <w:ind w:left="4907"/>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lvl w:ilvl="8" w:tplc="62AA91EE">
      <w:start w:val="1"/>
      <w:numFmt w:val="lowerRoman"/>
      <w:lvlText w:val="%9"/>
      <w:lvlJc w:val="left"/>
      <w:pPr>
        <w:ind w:left="5627"/>
      </w:pPr>
      <w:rPr>
        <w:rFonts w:ascii="Calibri" w:eastAsia="Calibri" w:hAnsi="Calibri" w:cs="Calibri"/>
        <w:b w:val="0"/>
        <w:i/>
        <w:iCs/>
        <w:strike w:val="0"/>
        <w:dstrike w:val="0"/>
        <w:color w:val="000000"/>
        <w:sz w:val="16"/>
        <w:szCs w:val="16"/>
        <w:u w:val="none" w:color="000000"/>
        <w:bdr w:val="none" w:sz="0" w:space="0" w:color="auto"/>
        <w:shd w:val="clear" w:color="auto" w:fill="auto"/>
        <w:vertAlign w:val="baseline"/>
      </w:rPr>
    </w:lvl>
  </w:abstractNum>
  <w:abstractNum w:abstractNumId="36" w15:restartNumberingAfterBreak="0">
    <w:nsid w:val="448D1FD5"/>
    <w:multiLevelType w:val="multilevel"/>
    <w:tmpl w:val="D43EC8D6"/>
    <w:lvl w:ilvl="0">
      <w:start w:val="2"/>
      <w:numFmt w:val="decimal"/>
      <w:lvlText w:val="%1."/>
      <w:lvlJc w:val="left"/>
      <w:pPr>
        <w:ind w:left="120" w:hanging="254"/>
      </w:pPr>
      <w:rPr>
        <w:rFonts w:ascii="Times New Roman" w:eastAsia="Times New Roman" w:hAnsi="Times New Roman" w:hint="default"/>
        <w:sz w:val="28"/>
        <w:szCs w:val="28"/>
      </w:rPr>
    </w:lvl>
    <w:lvl w:ilvl="1">
      <w:start w:val="1"/>
      <w:numFmt w:val="decimal"/>
      <w:lvlText w:val="%1.%2"/>
      <w:lvlJc w:val="left"/>
      <w:pPr>
        <w:ind w:left="120" w:hanging="342"/>
      </w:pPr>
      <w:rPr>
        <w:rFonts w:ascii="Times New Roman" w:eastAsia="Times New Roman" w:hAnsi="Times New Roman" w:hint="default"/>
        <w:sz w:val="28"/>
        <w:szCs w:val="28"/>
      </w:rPr>
    </w:lvl>
    <w:lvl w:ilvl="2">
      <w:start w:val="1"/>
      <w:numFmt w:val="bullet"/>
      <w:lvlText w:val="•"/>
      <w:lvlJc w:val="left"/>
      <w:pPr>
        <w:ind w:left="1950" w:hanging="342"/>
      </w:pPr>
      <w:rPr>
        <w:rFonts w:hint="default"/>
      </w:rPr>
    </w:lvl>
    <w:lvl w:ilvl="3">
      <w:start w:val="1"/>
      <w:numFmt w:val="bullet"/>
      <w:lvlText w:val="•"/>
      <w:lvlJc w:val="left"/>
      <w:pPr>
        <w:ind w:left="2864" w:hanging="342"/>
      </w:pPr>
      <w:rPr>
        <w:rFonts w:hint="default"/>
      </w:rPr>
    </w:lvl>
    <w:lvl w:ilvl="4">
      <w:start w:val="1"/>
      <w:numFmt w:val="bullet"/>
      <w:lvlText w:val="•"/>
      <w:lvlJc w:val="left"/>
      <w:pPr>
        <w:ind w:left="3779" w:hanging="342"/>
      </w:pPr>
      <w:rPr>
        <w:rFonts w:hint="default"/>
      </w:rPr>
    </w:lvl>
    <w:lvl w:ilvl="5">
      <w:start w:val="1"/>
      <w:numFmt w:val="bullet"/>
      <w:lvlText w:val="•"/>
      <w:lvlJc w:val="left"/>
      <w:pPr>
        <w:ind w:left="4694" w:hanging="342"/>
      </w:pPr>
      <w:rPr>
        <w:rFonts w:hint="default"/>
      </w:rPr>
    </w:lvl>
    <w:lvl w:ilvl="6">
      <w:start w:val="1"/>
      <w:numFmt w:val="bullet"/>
      <w:lvlText w:val="•"/>
      <w:lvlJc w:val="left"/>
      <w:pPr>
        <w:ind w:left="5609" w:hanging="342"/>
      </w:pPr>
      <w:rPr>
        <w:rFonts w:hint="default"/>
      </w:rPr>
    </w:lvl>
    <w:lvl w:ilvl="7">
      <w:start w:val="1"/>
      <w:numFmt w:val="bullet"/>
      <w:lvlText w:val="•"/>
      <w:lvlJc w:val="left"/>
      <w:pPr>
        <w:ind w:left="6524" w:hanging="342"/>
      </w:pPr>
      <w:rPr>
        <w:rFonts w:hint="default"/>
      </w:rPr>
    </w:lvl>
    <w:lvl w:ilvl="8">
      <w:start w:val="1"/>
      <w:numFmt w:val="bullet"/>
      <w:lvlText w:val="•"/>
      <w:lvlJc w:val="left"/>
      <w:pPr>
        <w:ind w:left="7439" w:hanging="342"/>
      </w:pPr>
      <w:rPr>
        <w:rFonts w:hint="default"/>
      </w:rPr>
    </w:lvl>
  </w:abstractNum>
  <w:abstractNum w:abstractNumId="37" w15:restartNumberingAfterBreak="0">
    <w:nsid w:val="44A53088"/>
    <w:multiLevelType w:val="multilevel"/>
    <w:tmpl w:val="46D2747C"/>
    <w:lvl w:ilvl="0">
      <w:start w:val="14"/>
      <w:numFmt w:val="decimal"/>
      <w:lvlText w:val="%1"/>
      <w:lvlJc w:val="left"/>
      <w:pPr>
        <w:ind w:left="120" w:hanging="495"/>
      </w:pPr>
      <w:rPr>
        <w:rFonts w:hint="default"/>
      </w:rPr>
    </w:lvl>
    <w:lvl w:ilvl="1">
      <w:start w:val="5"/>
      <w:numFmt w:val="decimal"/>
      <w:lvlText w:val="%1.%2"/>
      <w:lvlJc w:val="left"/>
      <w:pPr>
        <w:ind w:left="120" w:hanging="495"/>
      </w:pPr>
      <w:rPr>
        <w:rFonts w:ascii="Times New Roman" w:eastAsia="Times New Roman" w:hAnsi="Times New Roman" w:hint="default"/>
        <w:sz w:val="28"/>
        <w:szCs w:val="28"/>
      </w:rPr>
    </w:lvl>
    <w:lvl w:ilvl="2">
      <w:start w:val="1"/>
      <w:numFmt w:val="bullet"/>
      <w:lvlText w:val="•"/>
      <w:lvlJc w:val="left"/>
      <w:pPr>
        <w:ind w:left="1950" w:hanging="495"/>
      </w:pPr>
      <w:rPr>
        <w:rFonts w:hint="default"/>
      </w:rPr>
    </w:lvl>
    <w:lvl w:ilvl="3">
      <w:start w:val="1"/>
      <w:numFmt w:val="bullet"/>
      <w:lvlText w:val="•"/>
      <w:lvlJc w:val="left"/>
      <w:pPr>
        <w:ind w:left="2864" w:hanging="495"/>
      </w:pPr>
      <w:rPr>
        <w:rFonts w:hint="default"/>
      </w:rPr>
    </w:lvl>
    <w:lvl w:ilvl="4">
      <w:start w:val="1"/>
      <w:numFmt w:val="bullet"/>
      <w:lvlText w:val="•"/>
      <w:lvlJc w:val="left"/>
      <w:pPr>
        <w:ind w:left="3779" w:hanging="495"/>
      </w:pPr>
      <w:rPr>
        <w:rFonts w:hint="default"/>
      </w:rPr>
    </w:lvl>
    <w:lvl w:ilvl="5">
      <w:start w:val="1"/>
      <w:numFmt w:val="bullet"/>
      <w:lvlText w:val="•"/>
      <w:lvlJc w:val="left"/>
      <w:pPr>
        <w:ind w:left="4694" w:hanging="495"/>
      </w:pPr>
      <w:rPr>
        <w:rFonts w:hint="default"/>
      </w:rPr>
    </w:lvl>
    <w:lvl w:ilvl="6">
      <w:start w:val="1"/>
      <w:numFmt w:val="bullet"/>
      <w:lvlText w:val="•"/>
      <w:lvlJc w:val="left"/>
      <w:pPr>
        <w:ind w:left="5609" w:hanging="495"/>
      </w:pPr>
      <w:rPr>
        <w:rFonts w:hint="default"/>
      </w:rPr>
    </w:lvl>
    <w:lvl w:ilvl="7">
      <w:start w:val="1"/>
      <w:numFmt w:val="bullet"/>
      <w:lvlText w:val="•"/>
      <w:lvlJc w:val="left"/>
      <w:pPr>
        <w:ind w:left="6524" w:hanging="495"/>
      </w:pPr>
      <w:rPr>
        <w:rFonts w:hint="default"/>
      </w:rPr>
    </w:lvl>
    <w:lvl w:ilvl="8">
      <w:start w:val="1"/>
      <w:numFmt w:val="bullet"/>
      <w:lvlText w:val="•"/>
      <w:lvlJc w:val="left"/>
      <w:pPr>
        <w:ind w:left="7439" w:hanging="495"/>
      </w:pPr>
      <w:rPr>
        <w:rFonts w:hint="default"/>
      </w:rPr>
    </w:lvl>
  </w:abstractNum>
  <w:abstractNum w:abstractNumId="38" w15:restartNumberingAfterBreak="0">
    <w:nsid w:val="4B163D35"/>
    <w:multiLevelType w:val="multilevel"/>
    <w:tmpl w:val="4B163D35"/>
    <w:lvl w:ilvl="0">
      <w:start w:val="63"/>
      <w:numFmt w:val="decimal"/>
      <w:lvlText w:val="%1."/>
      <w:lvlJc w:val="left"/>
      <w:pPr>
        <w:ind w:left="0" w:firstLine="0"/>
      </w:pPr>
      <w:rPr>
        <w:strike w:val="0"/>
        <w:dstrike w:val="0"/>
        <w:u w:val="none"/>
        <w:effect w:val="none"/>
      </w:rPr>
    </w:lvl>
    <w:lvl w:ilvl="1">
      <w:start w:val="1"/>
      <w:numFmt w:val="decimal"/>
      <w:lvlText w:val="%1.%2"/>
      <w:lvlJc w:val="left"/>
      <w:pPr>
        <w:ind w:left="720" w:hanging="720"/>
      </w:pPr>
      <w:rPr>
        <w:strike w:val="0"/>
        <w:dstrike w:val="0"/>
        <w:u w:val="none"/>
        <w:effect w:val="none"/>
      </w:rPr>
    </w:lvl>
    <w:lvl w:ilvl="2">
      <w:start w:val="1"/>
      <w:numFmt w:val="lowerRoman"/>
      <w:lvlText w:val="(%3)"/>
      <w:lvlJc w:val="left"/>
      <w:pPr>
        <w:ind w:left="1780" w:hanging="1780"/>
      </w:pPr>
      <w:rPr>
        <w:strike w:val="0"/>
        <w:dstrike w:val="0"/>
        <w:u w:val="none"/>
        <w:effect w:val="none"/>
      </w:rPr>
    </w:lvl>
    <w:lvl w:ilvl="3">
      <w:start w:val="1"/>
      <w:numFmt w:val="decimal"/>
      <w:lvlText w:val="%4"/>
      <w:lvlJc w:val="left"/>
      <w:pPr>
        <w:ind w:left="1647" w:hanging="1647"/>
      </w:pPr>
      <w:rPr>
        <w:strike w:val="0"/>
        <w:dstrike w:val="0"/>
        <w:u w:val="none"/>
        <w:effect w:val="none"/>
      </w:rPr>
    </w:lvl>
    <w:lvl w:ilvl="4">
      <w:start w:val="1"/>
      <w:numFmt w:val="lowerLetter"/>
      <w:lvlText w:val="%5"/>
      <w:lvlJc w:val="left"/>
      <w:pPr>
        <w:ind w:left="2367" w:hanging="2367"/>
      </w:pPr>
      <w:rPr>
        <w:strike w:val="0"/>
        <w:dstrike w:val="0"/>
        <w:u w:val="none"/>
        <w:effect w:val="none"/>
      </w:rPr>
    </w:lvl>
    <w:lvl w:ilvl="5">
      <w:start w:val="1"/>
      <w:numFmt w:val="lowerRoman"/>
      <w:lvlText w:val="%6"/>
      <w:lvlJc w:val="left"/>
      <w:pPr>
        <w:ind w:left="3087" w:hanging="3087"/>
      </w:pPr>
      <w:rPr>
        <w:strike w:val="0"/>
        <w:dstrike w:val="0"/>
        <w:u w:val="none"/>
        <w:effect w:val="none"/>
      </w:rPr>
    </w:lvl>
    <w:lvl w:ilvl="6">
      <w:start w:val="1"/>
      <w:numFmt w:val="decimal"/>
      <w:lvlText w:val="%7"/>
      <w:lvlJc w:val="left"/>
      <w:pPr>
        <w:ind w:left="3807" w:hanging="3807"/>
      </w:pPr>
      <w:rPr>
        <w:strike w:val="0"/>
        <w:dstrike w:val="0"/>
        <w:u w:val="none"/>
        <w:effect w:val="none"/>
      </w:rPr>
    </w:lvl>
    <w:lvl w:ilvl="7">
      <w:start w:val="1"/>
      <w:numFmt w:val="lowerLetter"/>
      <w:lvlText w:val="%8"/>
      <w:lvlJc w:val="left"/>
      <w:pPr>
        <w:ind w:left="4527" w:hanging="4527"/>
      </w:pPr>
      <w:rPr>
        <w:strike w:val="0"/>
        <w:dstrike w:val="0"/>
        <w:u w:val="none"/>
        <w:effect w:val="none"/>
      </w:rPr>
    </w:lvl>
    <w:lvl w:ilvl="8">
      <w:start w:val="1"/>
      <w:numFmt w:val="lowerRoman"/>
      <w:lvlText w:val="%9"/>
      <w:lvlJc w:val="left"/>
      <w:pPr>
        <w:ind w:left="5247" w:hanging="5247"/>
      </w:pPr>
      <w:rPr>
        <w:strike w:val="0"/>
        <w:dstrike w:val="0"/>
        <w:u w:val="none"/>
        <w:effect w:val="none"/>
      </w:rPr>
    </w:lvl>
  </w:abstractNum>
  <w:abstractNum w:abstractNumId="39" w15:restartNumberingAfterBreak="0">
    <w:nsid w:val="4E6A6DD7"/>
    <w:multiLevelType w:val="multilevel"/>
    <w:tmpl w:val="9FBED514"/>
    <w:lvl w:ilvl="0">
      <w:start w:val="1"/>
      <w:numFmt w:val="decimal"/>
      <w:lvlText w:val="%1."/>
      <w:lvlJc w:val="left"/>
      <w:pPr>
        <w:ind w:left="120" w:hanging="288"/>
      </w:pPr>
      <w:rPr>
        <w:rFonts w:ascii="Times New Roman" w:eastAsia="Times New Roman" w:hAnsi="Times New Roman" w:hint="default"/>
        <w:sz w:val="28"/>
        <w:szCs w:val="28"/>
      </w:rPr>
    </w:lvl>
    <w:lvl w:ilvl="1">
      <w:start w:val="1"/>
      <w:numFmt w:val="decimal"/>
      <w:lvlText w:val="%1.%2"/>
      <w:lvlJc w:val="left"/>
      <w:pPr>
        <w:ind w:left="120" w:hanging="385"/>
      </w:pPr>
      <w:rPr>
        <w:rFonts w:ascii="Times New Roman" w:eastAsia="Times New Roman" w:hAnsi="Times New Roman" w:hint="default"/>
        <w:sz w:val="28"/>
        <w:szCs w:val="28"/>
      </w:rPr>
    </w:lvl>
    <w:lvl w:ilvl="2">
      <w:start w:val="1"/>
      <w:numFmt w:val="bullet"/>
      <w:lvlText w:val="•"/>
      <w:lvlJc w:val="left"/>
      <w:pPr>
        <w:ind w:left="1950" w:hanging="385"/>
      </w:pPr>
      <w:rPr>
        <w:rFonts w:hint="default"/>
      </w:rPr>
    </w:lvl>
    <w:lvl w:ilvl="3">
      <w:start w:val="1"/>
      <w:numFmt w:val="bullet"/>
      <w:lvlText w:val="•"/>
      <w:lvlJc w:val="left"/>
      <w:pPr>
        <w:ind w:left="2864" w:hanging="385"/>
      </w:pPr>
      <w:rPr>
        <w:rFonts w:hint="default"/>
      </w:rPr>
    </w:lvl>
    <w:lvl w:ilvl="4">
      <w:start w:val="1"/>
      <w:numFmt w:val="bullet"/>
      <w:lvlText w:val="•"/>
      <w:lvlJc w:val="left"/>
      <w:pPr>
        <w:ind w:left="3779" w:hanging="385"/>
      </w:pPr>
      <w:rPr>
        <w:rFonts w:hint="default"/>
      </w:rPr>
    </w:lvl>
    <w:lvl w:ilvl="5">
      <w:start w:val="1"/>
      <w:numFmt w:val="bullet"/>
      <w:lvlText w:val="•"/>
      <w:lvlJc w:val="left"/>
      <w:pPr>
        <w:ind w:left="4694" w:hanging="385"/>
      </w:pPr>
      <w:rPr>
        <w:rFonts w:hint="default"/>
      </w:rPr>
    </w:lvl>
    <w:lvl w:ilvl="6">
      <w:start w:val="1"/>
      <w:numFmt w:val="bullet"/>
      <w:lvlText w:val="•"/>
      <w:lvlJc w:val="left"/>
      <w:pPr>
        <w:ind w:left="5609" w:hanging="385"/>
      </w:pPr>
      <w:rPr>
        <w:rFonts w:hint="default"/>
      </w:rPr>
    </w:lvl>
    <w:lvl w:ilvl="7">
      <w:start w:val="1"/>
      <w:numFmt w:val="bullet"/>
      <w:lvlText w:val="•"/>
      <w:lvlJc w:val="left"/>
      <w:pPr>
        <w:ind w:left="6524" w:hanging="385"/>
      </w:pPr>
      <w:rPr>
        <w:rFonts w:hint="default"/>
      </w:rPr>
    </w:lvl>
    <w:lvl w:ilvl="8">
      <w:start w:val="1"/>
      <w:numFmt w:val="bullet"/>
      <w:lvlText w:val="•"/>
      <w:lvlJc w:val="left"/>
      <w:pPr>
        <w:ind w:left="7439" w:hanging="385"/>
      </w:pPr>
      <w:rPr>
        <w:rFonts w:hint="default"/>
      </w:rPr>
    </w:lvl>
  </w:abstractNum>
  <w:abstractNum w:abstractNumId="40" w15:restartNumberingAfterBreak="0">
    <w:nsid w:val="530C27D3"/>
    <w:multiLevelType w:val="multilevel"/>
    <w:tmpl w:val="28DE35B2"/>
    <w:lvl w:ilvl="0">
      <w:start w:val="1"/>
      <w:numFmt w:val="decimal"/>
      <w:lvlText w:val="%1."/>
      <w:lvlJc w:val="left"/>
      <w:pPr>
        <w:ind w:left="120" w:hanging="231"/>
      </w:pPr>
      <w:rPr>
        <w:rFonts w:ascii="Times New Roman" w:eastAsia="Times New Roman" w:hAnsi="Times New Roman" w:hint="default"/>
        <w:sz w:val="28"/>
        <w:szCs w:val="28"/>
      </w:rPr>
    </w:lvl>
    <w:lvl w:ilvl="1">
      <w:start w:val="1"/>
      <w:numFmt w:val="decimal"/>
      <w:lvlText w:val="%1.%2"/>
      <w:lvlJc w:val="left"/>
      <w:pPr>
        <w:ind w:left="120" w:hanging="351"/>
      </w:pPr>
      <w:rPr>
        <w:rFonts w:ascii="Times New Roman" w:eastAsia="Times New Roman" w:hAnsi="Times New Roman" w:hint="default"/>
        <w:sz w:val="28"/>
        <w:szCs w:val="28"/>
      </w:rPr>
    </w:lvl>
    <w:lvl w:ilvl="2">
      <w:start w:val="1"/>
      <w:numFmt w:val="bullet"/>
      <w:lvlText w:val="•"/>
      <w:lvlJc w:val="left"/>
      <w:pPr>
        <w:ind w:left="1950" w:hanging="351"/>
      </w:pPr>
      <w:rPr>
        <w:rFonts w:hint="default"/>
      </w:rPr>
    </w:lvl>
    <w:lvl w:ilvl="3">
      <w:start w:val="1"/>
      <w:numFmt w:val="bullet"/>
      <w:lvlText w:val="•"/>
      <w:lvlJc w:val="left"/>
      <w:pPr>
        <w:ind w:left="2864" w:hanging="351"/>
      </w:pPr>
      <w:rPr>
        <w:rFonts w:hint="default"/>
      </w:rPr>
    </w:lvl>
    <w:lvl w:ilvl="4">
      <w:start w:val="1"/>
      <w:numFmt w:val="bullet"/>
      <w:lvlText w:val="•"/>
      <w:lvlJc w:val="left"/>
      <w:pPr>
        <w:ind w:left="3779" w:hanging="351"/>
      </w:pPr>
      <w:rPr>
        <w:rFonts w:hint="default"/>
      </w:rPr>
    </w:lvl>
    <w:lvl w:ilvl="5">
      <w:start w:val="1"/>
      <w:numFmt w:val="bullet"/>
      <w:lvlText w:val="•"/>
      <w:lvlJc w:val="left"/>
      <w:pPr>
        <w:ind w:left="4694" w:hanging="351"/>
      </w:pPr>
      <w:rPr>
        <w:rFonts w:hint="default"/>
      </w:rPr>
    </w:lvl>
    <w:lvl w:ilvl="6">
      <w:start w:val="1"/>
      <w:numFmt w:val="bullet"/>
      <w:lvlText w:val="•"/>
      <w:lvlJc w:val="left"/>
      <w:pPr>
        <w:ind w:left="5609" w:hanging="351"/>
      </w:pPr>
      <w:rPr>
        <w:rFonts w:hint="default"/>
      </w:rPr>
    </w:lvl>
    <w:lvl w:ilvl="7">
      <w:start w:val="1"/>
      <w:numFmt w:val="bullet"/>
      <w:lvlText w:val="•"/>
      <w:lvlJc w:val="left"/>
      <w:pPr>
        <w:ind w:left="6524" w:hanging="351"/>
      </w:pPr>
      <w:rPr>
        <w:rFonts w:hint="default"/>
      </w:rPr>
    </w:lvl>
    <w:lvl w:ilvl="8">
      <w:start w:val="1"/>
      <w:numFmt w:val="bullet"/>
      <w:lvlText w:val="•"/>
      <w:lvlJc w:val="left"/>
      <w:pPr>
        <w:ind w:left="7439" w:hanging="351"/>
      </w:pPr>
      <w:rPr>
        <w:rFonts w:hint="default"/>
      </w:rPr>
    </w:lvl>
  </w:abstractNum>
  <w:abstractNum w:abstractNumId="41" w15:restartNumberingAfterBreak="0">
    <w:nsid w:val="53506117"/>
    <w:multiLevelType w:val="hybridMultilevel"/>
    <w:tmpl w:val="EE34E5D8"/>
    <w:lvl w:ilvl="0" w:tplc="2BA4926C">
      <w:start w:val="1"/>
      <w:numFmt w:val="decimal"/>
      <w:lvlText w:val="%1."/>
      <w:lvlJc w:val="left"/>
      <w:pPr>
        <w:ind w:left="100" w:hanging="231"/>
      </w:pPr>
      <w:rPr>
        <w:rFonts w:ascii="Times New Roman" w:eastAsia="Times New Roman" w:hAnsi="Times New Roman" w:hint="default"/>
        <w:sz w:val="28"/>
        <w:szCs w:val="28"/>
      </w:rPr>
    </w:lvl>
    <w:lvl w:ilvl="1" w:tplc="62221ACC">
      <w:start w:val="1"/>
      <w:numFmt w:val="bullet"/>
      <w:lvlText w:val="•"/>
      <w:lvlJc w:val="left"/>
      <w:pPr>
        <w:ind w:left="1015" w:hanging="231"/>
      </w:pPr>
      <w:rPr>
        <w:rFonts w:hint="default"/>
      </w:rPr>
    </w:lvl>
    <w:lvl w:ilvl="2" w:tplc="67E896F2">
      <w:start w:val="1"/>
      <w:numFmt w:val="bullet"/>
      <w:lvlText w:val="•"/>
      <w:lvlJc w:val="left"/>
      <w:pPr>
        <w:ind w:left="1930" w:hanging="231"/>
      </w:pPr>
      <w:rPr>
        <w:rFonts w:hint="default"/>
      </w:rPr>
    </w:lvl>
    <w:lvl w:ilvl="3" w:tplc="29FAD6EE">
      <w:start w:val="1"/>
      <w:numFmt w:val="bullet"/>
      <w:lvlText w:val="•"/>
      <w:lvlJc w:val="left"/>
      <w:pPr>
        <w:ind w:left="2844" w:hanging="231"/>
      </w:pPr>
      <w:rPr>
        <w:rFonts w:hint="default"/>
      </w:rPr>
    </w:lvl>
    <w:lvl w:ilvl="4" w:tplc="1708156A">
      <w:start w:val="1"/>
      <w:numFmt w:val="bullet"/>
      <w:lvlText w:val="•"/>
      <w:lvlJc w:val="left"/>
      <w:pPr>
        <w:ind w:left="3759" w:hanging="231"/>
      </w:pPr>
      <w:rPr>
        <w:rFonts w:hint="default"/>
      </w:rPr>
    </w:lvl>
    <w:lvl w:ilvl="5" w:tplc="0144F41A">
      <w:start w:val="1"/>
      <w:numFmt w:val="bullet"/>
      <w:lvlText w:val="•"/>
      <w:lvlJc w:val="left"/>
      <w:pPr>
        <w:ind w:left="4674" w:hanging="231"/>
      </w:pPr>
      <w:rPr>
        <w:rFonts w:hint="default"/>
      </w:rPr>
    </w:lvl>
    <w:lvl w:ilvl="6" w:tplc="4B58D43E">
      <w:start w:val="1"/>
      <w:numFmt w:val="bullet"/>
      <w:lvlText w:val="•"/>
      <w:lvlJc w:val="left"/>
      <w:pPr>
        <w:ind w:left="5589" w:hanging="231"/>
      </w:pPr>
      <w:rPr>
        <w:rFonts w:hint="default"/>
      </w:rPr>
    </w:lvl>
    <w:lvl w:ilvl="7" w:tplc="F894D782">
      <w:start w:val="1"/>
      <w:numFmt w:val="bullet"/>
      <w:lvlText w:val="•"/>
      <w:lvlJc w:val="left"/>
      <w:pPr>
        <w:ind w:left="6504" w:hanging="231"/>
      </w:pPr>
      <w:rPr>
        <w:rFonts w:hint="default"/>
      </w:rPr>
    </w:lvl>
    <w:lvl w:ilvl="8" w:tplc="4F087BBC">
      <w:start w:val="1"/>
      <w:numFmt w:val="bullet"/>
      <w:lvlText w:val="•"/>
      <w:lvlJc w:val="left"/>
      <w:pPr>
        <w:ind w:left="7419" w:hanging="231"/>
      </w:pPr>
      <w:rPr>
        <w:rFonts w:hint="default"/>
      </w:rPr>
    </w:lvl>
  </w:abstractNum>
  <w:abstractNum w:abstractNumId="42" w15:restartNumberingAfterBreak="0">
    <w:nsid w:val="5BD54A02"/>
    <w:multiLevelType w:val="hybridMultilevel"/>
    <w:tmpl w:val="A68A944A"/>
    <w:lvl w:ilvl="0" w:tplc="6E1A74BA">
      <w:start w:val="175"/>
      <w:numFmt w:val="decimal"/>
      <w:lvlText w:val="%1."/>
      <w:lvlJc w:val="left"/>
      <w:pPr>
        <w:ind w:left="1005" w:hanging="525"/>
      </w:pPr>
      <w:rPr>
        <w:rFonts w:hint="default"/>
      </w:rPr>
    </w:lvl>
    <w:lvl w:ilvl="1" w:tplc="04190019" w:tentative="1">
      <w:start w:val="1"/>
      <w:numFmt w:val="lowerLetter"/>
      <w:lvlText w:val="%2."/>
      <w:lvlJc w:val="left"/>
      <w:pPr>
        <w:ind w:left="1560" w:hanging="360"/>
      </w:pPr>
    </w:lvl>
    <w:lvl w:ilvl="2" w:tplc="0419001B" w:tentative="1">
      <w:start w:val="1"/>
      <w:numFmt w:val="lowerRoman"/>
      <w:lvlText w:val="%3."/>
      <w:lvlJc w:val="right"/>
      <w:pPr>
        <w:ind w:left="2280" w:hanging="180"/>
      </w:pPr>
    </w:lvl>
    <w:lvl w:ilvl="3" w:tplc="0419000F" w:tentative="1">
      <w:start w:val="1"/>
      <w:numFmt w:val="decimal"/>
      <w:lvlText w:val="%4."/>
      <w:lvlJc w:val="left"/>
      <w:pPr>
        <w:ind w:left="3000" w:hanging="360"/>
      </w:pPr>
    </w:lvl>
    <w:lvl w:ilvl="4" w:tplc="04190019" w:tentative="1">
      <w:start w:val="1"/>
      <w:numFmt w:val="lowerLetter"/>
      <w:lvlText w:val="%5."/>
      <w:lvlJc w:val="left"/>
      <w:pPr>
        <w:ind w:left="3720" w:hanging="360"/>
      </w:pPr>
    </w:lvl>
    <w:lvl w:ilvl="5" w:tplc="0419001B" w:tentative="1">
      <w:start w:val="1"/>
      <w:numFmt w:val="lowerRoman"/>
      <w:lvlText w:val="%6."/>
      <w:lvlJc w:val="right"/>
      <w:pPr>
        <w:ind w:left="4440" w:hanging="180"/>
      </w:pPr>
    </w:lvl>
    <w:lvl w:ilvl="6" w:tplc="0419000F" w:tentative="1">
      <w:start w:val="1"/>
      <w:numFmt w:val="decimal"/>
      <w:lvlText w:val="%7."/>
      <w:lvlJc w:val="left"/>
      <w:pPr>
        <w:ind w:left="5160" w:hanging="360"/>
      </w:pPr>
    </w:lvl>
    <w:lvl w:ilvl="7" w:tplc="04190019" w:tentative="1">
      <w:start w:val="1"/>
      <w:numFmt w:val="lowerLetter"/>
      <w:lvlText w:val="%8."/>
      <w:lvlJc w:val="left"/>
      <w:pPr>
        <w:ind w:left="5880" w:hanging="360"/>
      </w:pPr>
    </w:lvl>
    <w:lvl w:ilvl="8" w:tplc="0419001B" w:tentative="1">
      <w:start w:val="1"/>
      <w:numFmt w:val="lowerRoman"/>
      <w:lvlText w:val="%9."/>
      <w:lvlJc w:val="right"/>
      <w:pPr>
        <w:ind w:left="6600" w:hanging="180"/>
      </w:pPr>
    </w:lvl>
  </w:abstractNum>
  <w:abstractNum w:abstractNumId="43" w15:restartNumberingAfterBreak="0">
    <w:nsid w:val="5D2C28BD"/>
    <w:multiLevelType w:val="hybridMultilevel"/>
    <w:tmpl w:val="A6A22EA8"/>
    <w:lvl w:ilvl="0" w:tplc="E06C1700">
      <w:start w:val="7"/>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15:restartNumberingAfterBreak="0">
    <w:nsid w:val="5F1164F7"/>
    <w:multiLevelType w:val="hybridMultilevel"/>
    <w:tmpl w:val="D0144142"/>
    <w:lvl w:ilvl="0" w:tplc="22207486">
      <w:start w:val="12"/>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5" w15:restartNumberingAfterBreak="0">
    <w:nsid w:val="62D25732"/>
    <w:multiLevelType w:val="hybridMultilevel"/>
    <w:tmpl w:val="7B945FA4"/>
    <w:lvl w:ilvl="0" w:tplc="8FE279E4">
      <w:start w:val="1"/>
      <w:numFmt w:val="decimal"/>
      <w:lvlText w:val="%1."/>
      <w:lvlJc w:val="left"/>
      <w:pPr>
        <w:ind w:left="120" w:hanging="226"/>
      </w:pPr>
      <w:rPr>
        <w:rFonts w:ascii="Times New Roman" w:eastAsia="Times New Roman" w:hAnsi="Times New Roman" w:hint="default"/>
        <w:sz w:val="28"/>
        <w:szCs w:val="28"/>
      </w:rPr>
    </w:lvl>
    <w:lvl w:ilvl="1" w:tplc="697C352A">
      <w:start w:val="1"/>
      <w:numFmt w:val="bullet"/>
      <w:lvlText w:val="•"/>
      <w:lvlJc w:val="left"/>
      <w:pPr>
        <w:ind w:left="1035" w:hanging="226"/>
      </w:pPr>
      <w:rPr>
        <w:rFonts w:hint="default"/>
      </w:rPr>
    </w:lvl>
    <w:lvl w:ilvl="2" w:tplc="F132C6DE">
      <w:start w:val="1"/>
      <w:numFmt w:val="bullet"/>
      <w:lvlText w:val="•"/>
      <w:lvlJc w:val="left"/>
      <w:pPr>
        <w:ind w:left="1950" w:hanging="226"/>
      </w:pPr>
      <w:rPr>
        <w:rFonts w:hint="default"/>
      </w:rPr>
    </w:lvl>
    <w:lvl w:ilvl="3" w:tplc="B6A68052">
      <w:start w:val="1"/>
      <w:numFmt w:val="bullet"/>
      <w:lvlText w:val="•"/>
      <w:lvlJc w:val="left"/>
      <w:pPr>
        <w:ind w:left="2864" w:hanging="226"/>
      </w:pPr>
      <w:rPr>
        <w:rFonts w:hint="default"/>
      </w:rPr>
    </w:lvl>
    <w:lvl w:ilvl="4" w:tplc="26B2CD06">
      <w:start w:val="1"/>
      <w:numFmt w:val="bullet"/>
      <w:lvlText w:val="•"/>
      <w:lvlJc w:val="left"/>
      <w:pPr>
        <w:ind w:left="3779" w:hanging="226"/>
      </w:pPr>
      <w:rPr>
        <w:rFonts w:hint="default"/>
      </w:rPr>
    </w:lvl>
    <w:lvl w:ilvl="5" w:tplc="F1FAAB44">
      <w:start w:val="1"/>
      <w:numFmt w:val="bullet"/>
      <w:lvlText w:val="•"/>
      <w:lvlJc w:val="left"/>
      <w:pPr>
        <w:ind w:left="4694" w:hanging="226"/>
      </w:pPr>
      <w:rPr>
        <w:rFonts w:hint="default"/>
      </w:rPr>
    </w:lvl>
    <w:lvl w:ilvl="6" w:tplc="DC6248AA">
      <w:start w:val="1"/>
      <w:numFmt w:val="bullet"/>
      <w:lvlText w:val="•"/>
      <w:lvlJc w:val="left"/>
      <w:pPr>
        <w:ind w:left="5609" w:hanging="226"/>
      </w:pPr>
      <w:rPr>
        <w:rFonts w:hint="default"/>
      </w:rPr>
    </w:lvl>
    <w:lvl w:ilvl="7" w:tplc="2140E5B8">
      <w:start w:val="1"/>
      <w:numFmt w:val="bullet"/>
      <w:lvlText w:val="•"/>
      <w:lvlJc w:val="left"/>
      <w:pPr>
        <w:ind w:left="6524" w:hanging="226"/>
      </w:pPr>
      <w:rPr>
        <w:rFonts w:hint="default"/>
      </w:rPr>
    </w:lvl>
    <w:lvl w:ilvl="8" w:tplc="4672D4C4">
      <w:start w:val="1"/>
      <w:numFmt w:val="bullet"/>
      <w:lvlText w:val="•"/>
      <w:lvlJc w:val="left"/>
      <w:pPr>
        <w:ind w:left="7439" w:hanging="226"/>
      </w:pPr>
      <w:rPr>
        <w:rFonts w:hint="default"/>
      </w:rPr>
    </w:lvl>
  </w:abstractNum>
  <w:abstractNum w:abstractNumId="46" w15:restartNumberingAfterBreak="0">
    <w:nsid w:val="67186017"/>
    <w:multiLevelType w:val="multilevel"/>
    <w:tmpl w:val="67186017"/>
    <w:lvl w:ilvl="0">
      <w:start w:val="1"/>
      <w:numFmt w:val="decimal"/>
      <w:lvlText w:val="%1."/>
      <w:lvlJc w:val="left"/>
      <w:pPr>
        <w:ind w:left="847" w:hanging="442"/>
      </w:pPr>
      <w:rPr>
        <w:u w:val="none"/>
      </w:rPr>
    </w:lvl>
    <w:lvl w:ilvl="1">
      <w:numFmt w:val="bullet"/>
      <w:lvlText w:val="•"/>
      <w:lvlJc w:val="left"/>
      <w:pPr>
        <w:ind w:left="1539" w:hanging="443"/>
      </w:pPr>
      <w:rPr>
        <w:u w:val="none"/>
      </w:rPr>
    </w:lvl>
    <w:lvl w:ilvl="2">
      <w:numFmt w:val="bullet"/>
      <w:lvlText w:val="•"/>
      <w:lvlJc w:val="left"/>
      <w:pPr>
        <w:ind w:left="2238" w:hanging="443"/>
      </w:pPr>
      <w:rPr>
        <w:u w:val="none"/>
      </w:rPr>
    </w:lvl>
    <w:lvl w:ilvl="3">
      <w:numFmt w:val="bullet"/>
      <w:lvlText w:val="•"/>
      <w:lvlJc w:val="left"/>
      <w:pPr>
        <w:ind w:left="2937" w:hanging="443"/>
      </w:pPr>
      <w:rPr>
        <w:u w:val="none"/>
      </w:rPr>
    </w:lvl>
    <w:lvl w:ilvl="4">
      <w:numFmt w:val="bullet"/>
      <w:lvlText w:val="•"/>
      <w:lvlJc w:val="left"/>
      <w:pPr>
        <w:ind w:left="3636" w:hanging="443"/>
      </w:pPr>
      <w:rPr>
        <w:u w:val="none"/>
      </w:rPr>
    </w:lvl>
    <w:lvl w:ilvl="5">
      <w:numFmt w:val="bullet"/>
      <w:lvlText w:val="•"/>
      <w:lvlJc w:val="left"/>
      <w:pPr>
        <w:ind w:left="4335" w:hanging="443"/>
      </w:pPr>
      <w:rPr>
        <w:u w:val="none"/>
      </w:rPr>
    </w:lvl>
    <w:lvl w:ilvl="6">
      <w:numFmt w:val="bullet"/>
      <w:lvlText w:val="•"/>
      <w:lvlJc w:val="left"/>
      <w:pPr>
        <w:ind w:left="5034" w:hanging="443"/>
      </w:pPr>
      <w:rPr>
        <w:u w:val="none"/>
      </w:rPr>
    </w:lvl>
    <w:lvl w:ilvl="7">
      <w:numFmt w:val="bullet"/>
      <w:lvlText w:val="•"/>
      <w:lvlJc w:val="left"/>
      <w:pPr>
        <w:ind w:left="5733" w:hanging="443"/>
      </w:pPr>
      <w:rPr>
        <w:u w:val="none"/>
      </w:rPr>
    </w:lvl>
    <w:lvl w:ilvl="8">
      <w:numFmt w:val="bullet"/>
      <w:lvlText w:val="•"/>
      <w:lvlJc w:val="left"/>
      <w:pPr>
        <w:ind w:left="6432" w:hanging="442"/>
      </w:pPr>
      <w:rPr>
        <w:u w:val="none"/>
      </w:rPr>
    </w:lvl>
  </w:abstractNum>
  <w:abstractNum w:abstractNumId="47" w15:restartNumberingAfterBreak="0">
    <w:nsid w:val="68CD4B2A"/>
    <w:multiLevelType w:val="multilevel"/>
    <w:tmpl w:val="2E364D12"/>
    <w:lvl w:ilvl="0">
      <w:start w:val="1"/>
      <w:numFmt w:val="decimal"/>
      <w:lvlText w:val="%1."/>
      <w:lvlJc w:val="left"/>
      <w:pPr>
        <w:ind w:left="230" w:hanging="294"/>
      </w:pPr>
      <w:rPr>
        <w:rFonts w:ascii="Times New Roman" w:eastAsia="Times New Roman" w:hAnsi="Times New Roman" w:hint="default"/>
        <w:sz w:val="28"/>
        <w:szCs w:val="28"/>
      </w:rPr>
    </w:lvl>
    <w:lvl w:ilvl="1">
      <w:start w:val="1"/>
      <w:numFmt w:val="decimal"/>
      <w:lvlText w:val="%1.%2"/>
      <w:lvlJc w:val="left"/>
      <w:pPr>
        <w:ind w:left="230" w:hanging="347"/>
      </w:pPr>
      <w:rPr>
        <w:rFonts w:ascii="Times New Roman" w:eastAsia="Times New Roman" w:hAnsi="Times New Roman" w:hint="default"/>
        <w:sz w:val="28"/>
        <w:szCs w:val="28"/>
      </w:rPr>
    </w:lvl>
    <w:lvl w:ilvl="2">
      <w:start w:val="1"/>
      <w:numFmt w:val="bullet"/>
      <w:lvlText w:val="•"/>
      <w:lvlJc w:val="left"/>
      <w:pPr>
        <w:ind w:left="1235" w:hanging="347"/>
      </w:pPr>
      <w:rPr>
        <w:rFonts w:hint="default"/>
      </w:rPr>
    </w:lvl>
    <w:lvl w:ilvl="3">
      <w:start w:val="1"/>
      <w:numFmt w:val="bullet"/>
      <w:lvlText w:val="•"/>
      <w:lvlJc w:val="left"/>
      <w:pPr>
        <w:ind w:left="2239" w:hanging="347"/>
      </w:pPr>
      <w:rPr>
        <w:rFonts w:hint="default"/>
      </w:rPr>
    </w:lvl>
    <w:lvl w:ilvl="4">
      <w:start w:val="1"/>
      <w:numFmt w:val="bullet"/>
      <w:lvlText w:val="•"/>
      <w:lvlJc w:val="left"/>
      <w:pPr>
        <w:ind w:left="3243" w:hanging="347"/>
      </w:pPr>
      <w:rPr>
        <w:rFonts w:hint="default"/>
      </w:rPr>
    </w:lvl>
    <w:lvl w:ilvl="5">
      <w:start w:val="1"/>
      <w:numFmt w:val="bullet"/>
      <w:lvlText w:val="•"/>
      <w:lvlJc w:val="left"/>
      <w:pPr>
        <w:ind w:left="4247" w:hanging="347"/>
      </w:pPr>
      <w:rPr>
        <w:rFonts w:hint="default"/>
      </w:rPr>
    </w:lvl>
    <w:lvl w:ilvl="6">
      <w:start w:val="1"/>
      <w:numFmt w:val="bullet"/>
      <w:lvlText w:val="•"/>
      <w:lvlJc w:val="left"/>
      <w:pPr>
        <w:ind w:left="5251" w:hanging="347"/>
      </w:pPr>
      <w:rPr>
        <w:rFonts w:hint="default"/>
      </w:rPr>
    </w:lvl>
    <w:lvl w:ilvl="7">
      <w:start w:val="1"/>
      <w:numFmt w:val="bullet"/>
      <w:lvlText w:val="•"/>
      <w:lvlJc w:val="left"/>
      <w:pPr>
        <w:ind w:left="6256" w:hanging="347"/>
      </w:pPr>
      <w:rPr>
        <w:rFonts w:hint="default"/>
      </w:rPr>
    </w:lvl>
    <w:lvl w:ilvl="8">
      <w:start w:val="1"/>
      <w:numFmt w:val="bullet"/>
      <w:lvlText w:val="•"/>
      <w:lvlJc w:val="left"/>
      <w:pPr>
        <w:ind w:left="7260" w:hanging="347"/>
      </w:pPr>
      <w:rPr>
        <w:rFonts w:hint="default"/>
      </w:rPr>
    </w:lvl>
  </w:abstractNum>
  <w:abstractNum w:abstractNumId="48" w15:restartNumberingAfterBreak="0">
    <w:nsid w:val="6C472877"/>
    <w:multiLevelType w:val="hybridMultilevel"/>
    <w:tmpl w:val="62E8EB50"/>
    <w:lvl w:ilvl="0" w:tplc="A89E2060">
      <w:start w:val="42"/>
      <w:numFmt w:val="bullet"/>
      <w:lvlText w:val="–"/>
      <w:lvlJc w:val="left"/>
      <w:pPr>
        <w:ind w:left="1080" w:hanging="360"/>
      </w:pPr>
      <w:rPr>
        <w:rFonts w:ascii="Times New Roman" w:eastAsiaTheme="minorHAnsi"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9" w15:restartNumberingAfterBreak="0">
    <w:nsid w:val="6F154CEA"/>
    <w:multiLevelType w:val="multilevel"/>
    <w:tmpl w:val="4586B79A"/>
    <w:lvl w:ilvl="0">
      <w:start w:val="1"/>
      <w:numFmt w:val="decimal"/>
      <w:lvlText w:val="%1."/>
      <w:lvlJc w:val="left"/>
      <w:pPr>
        <w:ind w:left="420" w:hanging="360"/>
      </w:pPr>
      <w:rPr>
        <w:rFonts w:hint="default"/>
      </w:rPr>
    </w:lvl>
    <w:lvl w:ilvl="1">
      <w:start w:val="1"/>
      <w:numFmt w:val="decimal"/>
      <w:isLgl/>
      <w:lvlText w:val="%1.%2"/>
      <w:lvlJc w:val="left"/>
      <w:pPr>
        <w:ind w:left="1155" w:hanging="435"/>
      </w:pPr>
      <w:rPr>
        <w:rFonts w:hint="default"/>
      </w:rPr>
    </w:lvl>
    <w:lvl w:ilvl="2">
      <w:start w:val="1"/>
      <w:numFmt w:val="decimal"/>
      <w:isLgl/>
      <w:lvlText w:val="%1.%2.%3"/>
      <w:lvlJc w:val="left"/>
      <w:pPr>
        <w:ind w:left="2100" w:hanging="720"/>
      </w:pPr>
      <w:rPr>
        <w:rFonts w:hint="default"/>
      </w:rPr>
    </w:lvl>
    <w:lvl w:ilvl="3">
      <w:start w:val="1"/>
      <w:numFmt w:val="decimal"/>
      <w:isLgl/>
      <w:lvlText w:val="%1.%2.%3.%4"/>
      <w:lvlJc w:val="left"/>
      <w:pPr>
        <w:ind w:left="2760" w:hanging="720"/>
      </w:pPr>
      <w:rPr>
        <w:rFonts w:hint="default"/>
      </w:rPr>
    </w:lvl>
    <w:lvl w:ilvl="4">
      <w:start w:val="1"/>
      <w:numFmt w:val="decimal"/>
      <w:isLgl/>
      <w:lvlText w:val="%1.%2.%3.%4.%5"/>
      <w:lvlJc w:val="left"/>
      <w:pPr>
        <w:ind w:left="3780" w:hanging="1080"/>
      </w:pPr>
      <w:rPr>
        <w:rFonts w:hint="default"/>
      </w:rPr>
    </w:lvl>
    <w:lvl w:ilvl="5">
      <w:start w:val="1"/>
      <w:numFmt w:val="decimal"/>
      <w:isLgl/>
      <w:lvlText w:val="%1.%2.%3.%4.%5.%6"/>
      <w:lvlJc w:val="left"/>
      <w:pPr>
        <w:ind w:left="4440" w:hanging="1080"/>
      </w:pPr>
      <w:rPr>
        <w:rFonts w:hint="default"/>
      </w:rPr>
    </w:lvl>
    <w:lvl w:ilvl="6">
      <w:start w:val="1"/>
      <w:numFmt w:val="decimal"/>
      <w:isLgl/>
      <w:lvlText w:val="%1.%2.%3.%4.%5.%6.%7"/>
      <w:lvlJc w:val="left"/>
      <w:pPr>
        <w:ind w:left="5460" w:hanging="1440"/>
      </w:pPr>
      <w:rPr>
        <w:rFonts w:hint="default"/>
      </w:rPr>
    </w:lvl>
    <w:lvl w:ilvl="7">
      <w:start w:val="1"/>
      <w:numFmt w:val="decimal"/>
      <w:isLgl/>
      <w:lvlText w:val="%1.%2.%3.%4.%5.%6.%7.%8"/>
      <w:lvlJc w:val="left"/>
      <w:pPr>
        <w:ind w:left="6120" w:hanging="1440"/>
      </w:pPr>
      <w:rPr>
        <w:rFonts w:hint="default"/>
      </w:rPr>
    </w:lvl>
    <w:lvl w:ilvl="8">
      <w:start w:val="1"/>
      <w:numFmt w:val="decimal"/>
      <w:isLgl/>
      <w:lvlText w:val="%1.%2.%3.%4.%5.%6.%7.%8.%9"/>
      <w:lvlJc w:val="left"/>
      <w:pPr>
        <w:ind w:left="7140" w:hanging="1800"/>
      </w:pPr>
      <w:rPr>
        <w:rFonts w:hint="default"/>
      </w:rPr>
    </w:lvl>
  </w:abstractNum>
  <w:abstractNum w:abstractNumId="50" w15:restartNumberingAfterBreak="0">
    <w:nsid w:val="6F6261F1"/>
    <w:multiLevelType w:val="multilevel"/>
    <w:tmpl w:val="6E4E4490"/>
    <w:lvl w:ilvl="0">
      <w:start w:val="1"/>
      <w:numFmt w:val="decimal"/>
      <w:lvlText w:val="%1."/>
      <w:lvlJc w:val="left"/>
      <w:pPr>
        <w:ind w:left="120" w:hanging="216"/>
      </w:pPr>
      <w:rPr>
        <w:rFonts w:ascii="Times New Roman" w:eastAsia="Times New Roman" w:hAnsi="Times New Roman" w:hint="default"/>
        <w:sz w:val="28"/>
        <w:szCs w:val="28"/>
      </w:rPr>
    </w:lvl>
    <w:lvl w:ilvl="1">
      <w:start w:val="1"/>
      <w:numFmt w:val="decimal"/>
      <w:lvlText w:val="%1.%2."/>
      <w:lvlJc w:val="left"/>
      <w:pPr>
        <w:ind w:left="120" w:hanging="390"/>
      </w:pPr>
      <w:rPr>
        <w:rFonts w:ascii="Times New Roman" w:eastAsia="Times New Roman" w:hAnsi="Times New Roman" w:hint="default"/>
        <w:sz w:val="22"/>
        <w:szCs w:val="22"/>
      </w:rPr>
    </w:lvl>
    <w:lvl w:ilvl="2">
      <w:start w:val="1"/>
      <w:numFmt w:val="bullet"/>
      <w:lvlText w:val="•"/>
      <w:lvlJc w:val="left"/>
      <w:pPr>
        <w:ind w:left="1950" w:hanging="390"/>
      </w:pPr>
      <w:rPr>
        <w:rFonts w:hint="default"/>
      </w:rPr>
    </w:lvl>
    <w:lvl w:ilvl="3">
      <w:start w:val="1"/>
      <w:numFmt w:val="bullet"/>
      <w:lvlText w:val="•"/>
      <w:lvlJc w:val="left"/>
      <w:pPr>
        <w:ind w:left="2864" w:hanging="390"/>
      </w:pPr>
      <w:rPr>
        <w:rFonts w:hint="default"/>
      </w:rPr>
    </w:lvl>
    <w:lvl w:ilvl="4">
      <w:start w:val="1"/>
      <w:numFmt w:val="bullet"/>
      <w:lvlText w:val="•"/>
      <w:lvlJc w:val="left"/>
      <w:pPr>
        <w:ind w:left="3779" w:hanging="390"/>
      </w:pPr>
      <w:rPr>
        <w:rFonts w:hint="default"/>
      </w:rPr>
    </w:lvl>
    <w:lvl w:ilvl="5">
      <w:start w:val="1"/>
      <w:numFmt w:val="bullet"/>
      <w:lvlText w:val="•"/>
      <w:lvlJc w:val="left"/>
      <w:pPr>
        <w:ind w:left="4694" w:hanging="390"/>
      </w:pPr>
      <w:rPr>
        <w:rFonts w:hint="default"/>
      </w:rPr>
    </w:lvl>
    <w:lvl w:ilvl="6">
      <w:start w:val="1"/>
      <w:numFmt w:val="bullet"/>
      <w:lvlText w:val="•"/>
      <w:lvlJc w:val="left"/>
      <w:pPr>
        <w:ind w:left="5609" w:hanging="390"/>
      </w:pPr>
      <w:rPr>
        <w:rFonts w:hint="default"/>
      </w:rPr>
    </w:lvl>
    <w:lvl w:ilvl="7">
      <w:start w:val="1"/>
      <w:numFmt w:val="bullet"/>
      <w:lvlText w:val="•"/>
      <w:lvlJc w:val="left"/>
      <w:pPr>
        <w:ind w:left="6524" w:hanging="390"/>
      </w:pPr>
      <w:rPr>
        <w:rFonts w:hint="default"/>
      </w:rPr>
    </w:lvl>
    <w:lvl w:ilvl="8">
      <w:start w:val="1"/>
      <w:numFmt w:val="bullet"/>
      <w:lvlText w:val="•"/>
      <w:lvlJc w:val="left"/>
      <w:pPr>
        <w:ind w:left="7439" w:hanging="390"/>
      </w:pPr>
      <w:rPr>
        <w:rFonts w:hint="default"/>
      </w:rPr>
    </w:lvl>
  </w:abstractNum>
  <w:abstractNum w:abstractNumId="51" w15:restartNumberingAfterBreak="0">
    <w:nsid w:val="72B849B9"/>
    <w:multiLevelType w:val="hybridMultilevel"/>
    <w:tmpl w:val="3E92ED80"/>
    <w:lvl w:ilvl="0" w:tplc="D4787E42">
      <w:start w:val="31"/>
      <w:numFmt w:val="decimal"/>
      <w:lvlText w:val="%1."/>
      <w:lvlJc w:val="left"/>
      <w:pPr>
        <w:ind w:left="0"/>
      </w:pPr>
      <w:rPr>
        <w:rFonts w:ascii="Times New Roman" w:eastAsia="Calibri" w:hAnsi="Times New Roman" w:cs="Times New Roman" w:hint="default"/>
        <w:b w:val="0"/>
        <w:i w:val="0"/>
        <w:strike w:val="0"/>
        <w:dstrike w:val="0"/>
        <w:color w:val="000000"/>
        <w:sz w:val="28"/>
        <w:szCs w:val="28"/>
        <w:u w:val="none" w:color="000000"/>
        <w:bdr w:val="none" w:sz="0" w:space="0" w:color="auto"/>
        <w:shd w:val="clear" w:color="auto" w:fill="auto"/>
        <w:vertAlign w:val="baseline"/>
      </w:rPr>
    </w:lvl>
    <w:lvl w:ilvl="1" w:tplc="D98EB30E">
      <w:start w:val="1"/>
      <w:numFmt w:val="lowerLetter"/>
      <w:lvlText w:val="%2"/>
      <w:lvlJc w:val="left"/>
      <w:pPr>
        <w:ind w:left="10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2" w:tplc="D1902F1A">
      <w:start w:val="1"/>
      <w:numFmt w:val="lowerRoman"/>
      <w:lvlText w:val="%3"/>
      <w:lvlJc w:val="left"/>
      <w:pPr>
        <w:ind w:left="18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3" w:tplc="7B700E70">
      <w:start w:val="1"/>
      <w:numFmt w:val="decimal"/>
      <w:lvlText w:val="%4"/>
      <w:lvlJc w:val="left"/>
      <w:pPr>
        <w:ind w:left="25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4" w:tplc="5D1C8394">
      <w:start w:val="1"/>
      <w:numFmt w:val="lowerLetter"/>
      <w:lvlText w:val="%5"/>
      <w:lvlJc w:val="left"/>
      <w:pPr>
        <w:ind w:left="324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5" w:tplc="324E6720">
      <w:start w:val="1"/>
      <w:numFmt w:val="lowerRoman"/>
      <w:lvlText w:val="%6"/>
      <w:lvlJc w:val="left"/>
      <w:pPr>
        <w:ind w:left="396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6" w:tplc="CC9C342E">
      <w:start w:val="1"/>
      <w:numFmt w:val="decimal"/>
      <w:lvlText w:val="%7"/>
      <w:lvlJc w:val="left"/>
      <w:pPr>
        <w:ind w:left="468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7" w:tplc="29DEA37A">
      <w:start w:val="1"/>
      <w:numFmt w:val="lowerLetter"/>
      <w:lvlText w:val="%8"/>
      <w:lvlJc w:val="left"/>
      <w:pPr>
        <w:ind w:left="540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lvl w:ilvl="8" w:tplc="F8DA84BA">
      <w:start w:val="1"/>
      <w:numFmt w:val="lowerRoman"/>
      <w:lvlText w:val="%9"/>
      <w:lvlJc w:val="left"/>
      <w:pPr>
        <w:ind w:left="6120"/>
      </w:pPr>
      <w:rPr>
        <w:rFonts w:ascii="Calibri" w:eastAsia="Calibri" w:hAnsi="Calibri" w:cs="Calibri"/>
        <w:b w:val="0"/>
        <w:i w:val="0"/>
        <w:strike w:val="0"/>
        <w:dstrike w:val="0"/>
        <w:color w:val="000000"/>
        <w:sz w:val="16"/>
        <w:szCs w:val="16"/>
        <w:u w:val="none" w:color="000000"/>
        <w:bdr w:val="none" w:sz="0" w:space="0" w:color="auto"/>
        <w:shd w:val="clear" w:color="auto" w:fill="auto"/>
        <w:vertAlign w:val="baseline"/>
      </w:rPr>
    </w:lvl>
  </w:abstractNum>
  <w:abstractNum w:abstractNumId="52" w15:restartNumberingAfterBreak="0">
    <w:nsid w:val="74D96F56"/>
    <w:multiLevelType w:val="hybridMultilevel"/>
    <w:tmpl w:val="DCA40CF4"/>
    <w:lvl w:ilvl="0" w:tplc="2F901F1C">
      <w:start w:val="1"/>
      <w:numFmt w:val="upperRoman"/>
      <w:lvlText w:val="%1."/>
      <w:lvlJc w:val="left"/>
      <w:pPr>
        <w:ind w:left="120" w:hanging="187"/>
      </w:pPr>
      <w:rPr>
        <w:rFonts w:ascii="Times New Roman" w:eastAsia="Times New Roman" w:hAnsi="Times New Roman" w:hint="default"/>
        <w:spacing w:val="-2"/>
        <w:sz w:val="28"/>
        <w:szCs w:val="28"/>
      </w:rPr>
    </w:lvl>
    <w:lvl w:ilvl="1" w:tplc="94E81194">
      <w:start w:val="1"/>
      <w:numFmt w:val="decimal"/>
      <w:lvlText w:val="%2."/>
      <w:lvlJc w:val="left"/>
      <w:pPr>
        <w:ind w:left="120" w:hanging="226"/>
      </w:pPr>
      <w:rPr>
        <w:rFonts w:ascii="Times New Roman" w:eastAsia="Times New Roman" w:hAnsi="Times New Roman" w:hint="default"/>
        <w:sz w:val="28"/>
        <w:szCs w:val="28"/>
      </w:rPr>
    </w:lvl>
    <w:lvl w:ilvl="2" w:tplc="01963116">
      <w:start w:val="1"/>
      <w:numFmt w:val="bullet"/>
      <w:lvlText w:val="•"/>
      <w:lvlJc w:val="left"/>
      <w:pPr>
        <w:ind w:left="1950" w:hanging="226"/>
      </w:pPr>
      <w:rPr>
        <w:rFonts w:hint="default"/>
      </w:rPr>
    </w:lvl>
    <w:lvl w:ilvl="3" w:tplc="94D2C696">
      <w:start w:val="1"/>
      <w:numFmt w:val="bullet"/>
      <w:lvlText w:val="•"/>
      <w:lvlJc w:val="left"/>
      <w:pPr>
        <w:ind w:left="2864" w:hanging="226"/>
      </w:pPr>
      <w:rPr>
        <w:rFonts w:hint="default"/>
      </w:rPr>
    </w:lvl>
    <w:lvl w:ilvl="4" w:tplc="F550C7B2">
      <w:start w:val="1"/>
      <w:numFmt w:val="bullet"/>
      <w:lvlText w:val="•"/>
      <w:lvlJc w:val="left"/>
      <w:pPr>
        <w:ind w:left="3779" w:hanging="226"/>
      </w:pPr>
      <w:rPr>
        <w:rFonts w:hint="default"/>
      </w:rPr>
    </w:lvl>
    <w:lvl w:ilvl="5" w:tplc="70969390">
      <w:start w:val="1"/>
      <w:numFmt w:val="bullet"/>
      <w:lvlText w:val="•"/>
      <w:lvlJc w:val="left"/>
      <w:pPr>
        <w:ind w:left="4694" w:hanging="226"/>
      </w:pPr>
      <w:rPr>
        <w:rFonts w:hint="default"/>
      </w:rPr>
    </w:lvl>
    <w:lvl w:ilvl="6" w:tplc="6D1EADFE">
      <w:start w:val="1"/>
      <w:numFmt w:val="bullet"/>
      <w:lvlText w:val="•"/>
      <w:lvlJc w:val="left"/>
      <w:pPr>
        <w:ind w:left="5609" w:hanging="226"/>
      </w:pPr>
      <w:rPr>
        <w:rFonts w:hint="default"/>
      </w:rPr>
    </w:lvl>
    <w:lvl w:ilvl="7" w:tplc="643498E2">
      <w:start w:val="1"/>
      <w:numFmt w:val="bullet"/>
      <w:lvlText w:val="•"/>
      <w:lvlJc w:val="left"/>
      <w:pPr>
        <w:ind w:left="6524" w:hanging="226"/>
      </w:pPr>
      <w:rPr>
        <w:rFonts w:hint="default"/>
      </w:rPr>
    </w:lvl>
    <w:lvl w:ilvl="8" w:tplc="B1384C68">
      <w:start w:val="1"/>
      <w:numFmt w:val="bullet"/>
      <w:lvlText w:val="•"/>
      <w:lvlJc w:val="left"/>
      <w:pPr>
        <w:ind w:left="7439" w:hanging="226"/>
      </w:pPr>
      <w:rPr>
        <w:rFonts w:hint="default"/>
      </w:rPr>
    </w:lvl>
  </w:abstractNum>
  <w:abstractNum w:abstractNumId="53" w15:restartNumberingAfterBreak="0">
    <w:nsid w:val="76265E07"/>
    <w:multiLevelType w:val="multilevel"/>
    <w:tmpl w:val="76265E07"/>
    <w:lvl w:ilvl="0">
      <w:start w:val="1"/>
      <w:numFmt w:val="upperRoman"/>
      <w:lvlText w:val="%1."/>
      <w:lvlJc w:val="left"/>
      <w:pPr>
        <w:ind w:left="1024" w:hanging="453"/>
      </w:pPr>
      <w:rPr>
        <w:u w:val="none"/>
      </w:rPr>
    </w:lvl>
    <w:lvl w:ilvl="1">
      <w:numFmt w:val="bullet"/>
      <w:lvlText w:val="•"/>
      <w:lvlJc w:val="left"/>
      <w:pPr>
        <w:ind w:left="1701" w:hanging="454"/>
      </w:pPr>
      <w:rPr>
        <w:u w:val="none"/>
      </w:rPr>
    </w:lvl>
    <w:lvl w:ilvl="2">
      <w:numFmt w:val="bullet"/>
      <w:lvlText w:val="•"/>
      <w:lvlJc w:val="left"/>
      <w:pPr>
        <w:ind w:left="2382" w:hanging="454"/>
      </w:pPr>
      <w:rPr>
        <w:u w:val="none"/>
      </w:rPr>
    </w:lvl>
    <w:lvl w:ilvl="3">
      <w:numFmt w:val="bullet"/>
      <w:lvlText w:val="•"/>
      <w:lvlJc w:val="left"/>
      <w:pPr>
        <w:ind w:left="3063" w:hanging="453"/>
      </w:pPr>
      <w:rPr>
        <w:u w:val="none"/>
      </w:rPr>
    </w:lvl>
    <w:lvl w:ilvl="4">
      <w:numFmt w:val="bullet"/>
      <w:lvlText w:val="•"/>
      <w:lvlJc w:val="left"/>
      <w:pPr>
        <w:ind w:left="3744" w:hanging="454"/>
      </w:pPr>
      <w:rPr>
        <w:u w:val="none"/>
      </w:rPr>
    </w:lvl>
    <w:lvl w:ilvl="5">
      <w:numFmt w:val="bullet"/>
      <w:lvlText w:val="•"/>
      <w:lvlJc w:val="left"/>
      <w:pPr>
        <w:ind w:left="4425" w:hanging="454"/>
      </w:pPr>
      <w:rPr>
        <w:u w:val="none"/>
      </w:rPr>
    </w:lvl>
    <w:lvl w:ilvl="6">
      <w:numFmt w:val="bullet"/>
      <w:lvlText w:val="•"/>
      <w:lvlJc w:val="left"/>
      <w:pPr>
        <w:ind w:left="5106" w:hanging="454"/>
      </w:pPr>
      <w:rPr>
        <w:u w:val="none"/>
      </w:rPr>
    </w:lvl>
    <w:lvl w:ilvl="7">
      <w:numFmt w:val="bullet"/>
      <w:lvlText w:val="•"/>
      <w:lvlJc w:val="left"/>
      <w:pPr>
        <w:ind w:left="5787" w:hanging="453"/>
      </w:pPr>
      <w:rPr>
        <w:u w:val="none"/>
      </w:rPr>
    </w:lvl>
    <w:lvl w:ilvl="8">
      <w:numFmt w:val="bullet"/>
      <w:lvlText w:val="•"/>
      <w:lvlJc w:val="left"/>
      <w:pPr>
        <w:ind w:left="6468" w:hanging="454"/>
      </w:pPr>
      <w:rPr>
        <w:u w:val="none"/>
      </w:rPr>
    </w:lvl>
  </w:abstractNum>
  <w:abstractNum w:abstractNumId="54" w15:restartNumberingAfterBreak="0">
    <w:nsid w:val="76461A85"/>
    <w:multiLevelType w:val="hybridMultilevel"/>
    <w:tmpl w:val="6AD49F88"/>
    <w:lvl w:ilvl="0" w:tplc="B44EBA50">
      <w:start w:val="1"/>
      <w:numFmt w:val="decimal"/>
      <w:lvlText w:val="%1."/>
      <w:lvlJc w:val="left"/>
      <w:pPr>
        <w:ind w:left="120" w:hanging="308"/>
      </w:pPr>
      <w:rPr>
        <w:rFonts w:ascii="Times New Roman" w:eastAsia="Times New Roman" w:hAnsi="Times New Roman" w:hint="default"/>
        <w:sz w:val="28"/>
        <w:szCs w:val="28"/>
      </w:rPr>
    </w:lvl>
    <w:lvl w:ilvl="1" w:tplc="5C1865C4">
      <w:start w:val="1"/>
      <w:numFmt w:val="bullet"/>
      <w:lvlText w:val="•"/>
      <w:lvlJc w:val="left"/>
      <w:pPr>
        <w:ind w:left="1035" w:hanging="308"/>
      </w:pPr>
      <w:rPr>
        <w:rFonts w:hint="default"/>
      </w:rPr>
    </w:lvl>
    <w:lvl w:ilvl="2" w:tplc="6ACEC688">
      <w:start w:val="1"/>
      <w:numFmt w:val="bullet"/>
      <w:lvlText w:val="•"/>
      <w:lvlJc w:val="left"/>
      <w:pPr>
        <w:ind w:left="1950" w:hanging="308"/>
      </w:pPr>
      <w:rPr>
        <w:rFonts w:hint="default"/>
      </w:rPr>
    </w:lvl>
    <w:lvl w:ilvl="3" w:tplc="F4202AE6">
      <w:start w:val="1"/>
      <w:numFmt w:val="bullet"/>
      <w:lvlText w:val="•"/>
      <w:lvlJc w:val="left"/>
      <w:pPr>
        <w:ind w:left="2864" w:hanging="308"/>
      </w:pPr>
      <w:rPr>
        <w:rFonts w:hint="default"/>
      </w:rPr>
    </w:lvl>
    <w:lvl w:ilvl="4" w:tplc="2924D6CA">
      <w:start w:val="1"/>
      <w:numFmt w:val="bullet"/>
      <w:lvlText w:val="•"/>
      <w:lvlJc w:val="left"/>
      <w:pPr>
        <w:ind w:left="3779" w:hanging="308"/>
      </w:pPr>
      <w:rPr>
        <w:rFonts w:hint="default"/>
      </w:rPr>
    </w:lvl>
    <w:lvl w:ilvl="5" w:tplc="C2E07C04">
      <w:start w:val="1"/>
      <w:numFmt w:val="bullet"/>
      <w:lvlText w:val="•"/>
      <w:lvlJc w:val="left"/>
      <w:pPr>
        <w:ind w:left="4694" w:hanging="308"/>
      </w:pPr>
      <w:rPr>
        <w:rFonts w:hint="default"/>
      </w:rPr>
    </w:lvl>
    <w:lvl w:ilvl="6" w:tplc="10B0A23C">
      <w:start w:val="1"/>
      <w:numFmt w:val="bullet"/>
      <w:lvlText w:val="•"/>
      <w:lvlJc w:val="left"/>
      <w:pPr>
        <w:ind w:left="5609" w:hanging="308"/>
      </w:pPr>
      <w:rPr>
        <w:rFonts w:hint="default"/>
      </w:rPr>
    </w:lvl>
    <w:lvl w:ilvl="7" w:tplc="3EF6D054">
      <w:start w:val="1"/>
      <w:numFmt w:val="bullet"/>
      <w:lvlText w:val="•"/>
      <w:lvlJc w:val="left"/>
      <w:pPr>
        <w:ind w:left="6524" w:hanging="308"/>
      </w:pPr>
      <w:rPr>
        <w:rFonts w:hint="default"/>
      </w:rPr>
    </w:lvl>
    <w:lvl w:ilvl="8" w:tplc="E31AFDD2">
      <w:start w:val="1"/>
      <w:numFmt w:val="bullet"/>
      <w:lvlText w:val="•"/>
      <w:lvlJc w:val="left"/>
      <w:pPr>
        <w:ind w:left="7439" w:hanging="308"/>
      </w:pPr>
      <w:rPr>
        <w:rFonts w:hint="default"/>
      </w:rPr>
    </w:lvl>
  </w:abstractNum>
  <w:abstractNum w:abstractNumId="55" w15:restartNumberingAfterBreak="0">
    <w:nsid w:val="76B019D4"/>
    <w:multiLevelType w:val="hybridMultilevel"/>
    <w:tmpl w:val="313C1C28"/>
    <w:lvl w:ilvl="0" w:tplc="3D2AE15C">
      <w:start w:val="9"/>
      <w:numFmt w:val="bullet"/>
      <w:lvlText w:val="-"/>
      <w:lvlJc w:val="left"/>
      <w:pPr>
        <w:ind w:left="720" w:hanging="360"/>
      </w:pPr>
      <w:rPr>
        <w:rFonts w:ascii="Times New Roman" w:eastAsiaTheme="minorHAnsi" w:hAnsi="Times New Roman"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6" w15:restartNumberingAfterBreak="0">
    <w:nsid w:val="78774575"/>
    <w:multiLevelType w:val="hybridMultilevel"/>
    <w:tmpl w:val="F3268DFC"/>
    <w:lvl w:ilvl="0" w:tplc="9462FA5E">
      <w:start w:val="22"/>
      <w:numFmt w:val="decimal"/>
      <w:lvlText w:val="%1."/>
      <w:lvlJc w:val="left"/>
      <w:pPr>
        <w:ind w:left="120" w:hanging="347"/>
      </w:pPr>
      <w:rPr>
        <w:rFonts w:ascii="Times New Roman" w:eastAsia="Times New Roman" w:hAnsi="Times New Roman" w:hint="default"/>
        <w:sz w:val="28"/>
        <w:szCs w:val="28"/>
      </w:rPr>
    </w:lvl>
    <w:lvl w:ilvl="1" w:tplc="1B68C6DC">
      <w:start w:val="1"/>
      <w:numFmt w:val="bullet"/>
      <w:lvlText w:val="•"/>
      <w:lvlJc w:val="left"/>
      <w:pPr>
        <w:ind w:left="1035" w:hanging="347"/>
      </w:pPr>
      <w:rPr>
        <w:rFonts w:hint="default"/>
      </w:rPr>
    </w:lvl>
    <w:lvl w:ilvl="2" w:tplc="98EE55F6">
      <w:start w:val="1"/>
      <w:numFmt w:val="bullet"/>
      <w:lvlText w:val="•"/>
      <w:lvlJc w:val="left"/>
      <w:pPr>
        <w:ind w:left="1950" w:hanging="347"/>
      </w:pPr>
      <w:rPr>
        <w:rFonts w:hint="default"/>
      </w:rPr>
    </w:lvl>
    <w:lvl w:ilvl="3" w:tplc="2F6CC9FE">
      <w:start w:val="1"/>
      <w:numFmt w:val="bullet"/>
      <w:lvlText w:val="•"/>
      <w:lvlJc w:val="left"/>
      <w:pPr>
        <w:ind w:left="2864" w:hanging="347"/>
      </w:pPr>
      <w:rPr>
        <w:rFonts w:hint="default"/>
      </w:rPr>
    </w:lvl>
    <w:lvl w:ilvl="4" w:tplc="9196AE8C">
      <w:start w:val="1"/>
      <w:numFmt w:val="bullet"/>
      <w:lvlText w:val="•"/>
      <w:lvlJc w:val="left"/>
      <w:pPr>
        <w:ind w:left="3779" w:hanging="347"/>
      </w:pPr>
      <w:rPr>
        <w:rFonts w:hint="default"/>
      </w:rPr>
    </w:lvl>
    <w:lvl w:ilvl="5" w:tplc="DBB412BE">
      <w:start w:val="1"/>
      <w:numFmt w:val="bullet"/>
      <w:lvlText w:val="•"/>
      <w:lvlJc w:val="left"/>
      <w:pPr>
        <w:ind w:left="4694" w:hanging="347"/>
      </w:pPr>
      <w:rPr>
        <w:rFonts w:hint="default"/>
      </w:rPr>
    </w:lvl>
    <w:lvl w:ilvl="6" w:tplc="4622FAC2">
      <w:start w:val="1"/>
      <w:numFmt w:val="bullet"/>
      <w:lvlText w:val="•"/>
      <w:lvlJc w:val="left"/>
      <w:pPr>
        <w:ind w:left="5609" w:hanging="347"/>
      </w:pPr>
      <w:rPr>
        <w:rFonts w:hint="default"/>
      </w:rPr>
    </w:lvl>
    <w:lvl w:ilvl="7" w:tplc="AE8E2E26">
      <w:start w:val="1"/>
      <w:numFmt w:val="bullet"/>
      <w:lvlText w:val="•"/>
      <w:lvlJc w:val="left"/>
      <w:pPr>
        <w:ind w:left="6524" w:hanging="347"/>
      </w:pPr>
      <w:rPr>
        <w:rFonts w:hint="default"/>
      </w:rPr>
    </w:lvl>
    <w:lvl w:ilvl="8" w:tplc="ECFE7DAA">
      <w:start w:val="1"/>
      <w:numFmt w:val="bullet"/>
      <w:lvlText w:val="•"/>
      <w:lvlJc w:val="left"/>
      <w:pPr>
        <w:ind w:left="7439" w:hanging="347"/>
      </w:pPr>
      <w:rPr>
        <w:rFonts w:hint="default"/>
      </w:rPr>
    </w:lvl>
  </w:abstractNum>
  <w:abstractNum w:abstractNumId="57" w15:restartNumberingAfterBreak="0">
    <w:nsid w:val="7A6D0B53"/>
    <w:multiLevelType w:val="hybridMultilevel"/>
    <w:tmpl w:val="262A8E80"/>
    <w:lvl w:ilvl="0" w:tplc="66343AF6">
      <w:start w:val="1"/>
      <w:numFmt w:val="decimal"/>
      <w:lvlText w:val="%1."/>
      <w:lvlJc w:val="left"/>
      <w:pPr>
        <w:ind w:left="120" w:hanging="240"/>
      </w:pPr>
      <w:rPr>
        <w:rFonts w:ascii="Times New Roman" w:eastAsia="Times New Roman" w:hAnsi="Times New Roman" w:hint="default"/>
        <w:sz w:val="28"/>
        <w:szCs w:val="28"/>
      </w:rPr>
    </w:lvl>
    <w:lvl w:ilvl="1" w:tplc="EEC6B1C8">
      <w:start w:val="1"/>
      <w:numFmt w:val="bullet"/>
      <w:lvlText w:val="•"/>
      <w:lvlJc w:val="left"/>
      <w:pPr>
        <w:ind w:left="1035" w:hanging="240"/>
      </w:pPr>
      <w:rPr>
        <w:rFonts w:hint="default"/>
      </w:rPr>
    </w:lvl>
    <w:lvl w:ilvl="2" w:tplc="CBB6BE10">
      <w:start w:val="1"/>
      <w:numFmt w:val="bullet"/>
      <w:lvlText w:val="•"/>
      <w:lvlJc w:val="left"/>
      <w:pPr>
        <w:ind w:left="1950" w:hanging="240"/>
      </w:pPr>
      <w:rPr>
        <w:rFonts w:hint="default"/>
      </w:rPr>
    </w:lvl>
    <w:lvl w:ilvl="3" w:tplc="E1D69140">
      <w:start w:val="1"/>
      <w:numFmt w:val="bullet"/>
      <w:lvlText w:val="•"/>
      <w:lvlJc w:val="left"/>
      <w:pPr>
        <w:ind w:left="2864" w:hanging="240"/>
      </w:pPr>
      <w:rPr>
        <w:rFonts w:hint="default"/>
      </w:rPr>
    </w:lvl>
    <w:lvl w:ilvl="4" w:tplc="CF8CD5C2">
      <w:start w:val="1"/>
      <w:numFmt w:val="bullet"/>
      <w:lvlText w:val="•"/>
      <w:lvlJc w:val="left"/>
      <w:pPr>
        <w:ind w:left="3779" w:hanging="240"/>
      </w:pPr>
      <w:rPr>
        <w:rFonts w:hint="default"/>
      </w:rPr>
    </w:lvl>
    <w:lvl w:ilvl="5" w:tplc="225433F2">
      <w:start w:val="1"/>
      <w:numFmt w:val="bullet"/>
      <w:lvlText w:val="•"/>
      <w:lvlJc w:val="left"/>
      <w:pPr>
        <w:ind w:left="4694" w:hanging="240"/>
      </w:pPr>
      <w:rPr>
        <w:rFonts w:hint="default"/>
      </w:rPr>
    </w:lvl>
    <w:lvl w:ilvl="6" w:tplc="2D7C62A0">
      <w:start w:val="1"/>
      <w:numFmt w:val="bullet"/>
      <w:lvlText w:val="•"/>
      <w:lvlJc w:val="left"/>
      <w:pPr>
        <w:ind w:left="5609" w:hanging="240"/>
      </w:pPr>
      <w:rPr>
        <w:rFonts w:hint="default"/>
      </w:rPr>
    </w:lvl>
    <w:lvl w:ilvl="7" w:tplc="279839CE">
      <w:start w:val="1"/>
      <w:numFmt w:val="bullet"/>
      <w:lvlText w:val="•"/>
      <w:lvlJc w:val="left"/>
      <w:pPr>
        <w:ind w:left="6524" w:hanging="240"/>
      </w:pPr>
      <w:rPr>
        <w:rFonts w:hint="default"/>
      </w:rPr>
    </w:lvl>
    <w:lvl w:ilvl="8" w:tplc="14B245BA">
      <w:start w:val="1"/>
      <w:numFmt w:val="bullet"/>
      <w:lvlText w:val="•"/>
      <w:lvlJc w:val="left"/>
      <w:pPr>
        <w:ind w:left="7439" w:hanging="240"/>
      </w:pPr>
      <w:rPr>
        <w:rFonts w:hint="default"/>
      </w:rPr>
    </w:lvl>
  </w:abstractNum>
  <w:abstractNum w:abstractNumId="58" w15:restartNumberingAfterBreak="0">
    <w:nsid w:val="7CAE62D3"/>
    <w:multiLevelType w:val="multilevel"/>
    <w:tmpl w:val="A3C2CA64"/>
    <w:lvl w:ilvl="0">
      <w:start w:val="1"/>
      <w:numFmt w:val="decimal"/>
      <w:lvlText w:val="%1."/>
      <w:lvlJc w:val="left"/>
      <w:pPr>
        <w:ind w:left="120" w:hanging="269"/>
      </w:pPr>
      <w:rPr>
        <w:rFonts w:ascii="Times New Roman" w:eastAsia="Times New Roman" w:hAnsi="Times New Roman" w:hint="default"/>
        <w:sz w:val="28"/>
        <w:szCs w:val="28"/>
      </w:rPr>
    </w:lvl>
    <w:lvl w:ilvl="1">
      <w:start w:val="1"/>
      <w:numFmt w:val="decimal"/>
      <w:lvlText w:val="%1.%2"/>
      <w:lvlJc w:val="left"/>
      <w:pPr>
        <w:ind w:left="120" w:hanging="323"/>
      </w:pPr>
      <w:rPr>
        <w:rFonts w:ascii="Times New Roman" w:eastAsia="Times New Roman" w:hAnsi="Times New Roman" w:hint="default"/>
        <w:sz w:val="28"/>
        <w:szCs w:val="28"/>
      </w:rPr>
    </w:lvl>
    <w:lvl w:ilvl="2">
      <w:start w:val="1"/>
      <w:numFmt w:val="bullet"/>
      <w:lvlText w:val="•"/>
      <w:lvlJc w:val="left"/>
      <w:pPr>
        <w:ind w:left="1950" w:hanging="323"/>
      </w:pPr>
      <w:rPr>
        <w:rFonts w:hint="default"/>
      </w:rPr>
    </w:lvl>
    <w:lvl w:ilvl="3">
      <w:start w:val="1"/>
      <w:numFmt w:val="bullet"/>
      <w:lvlText w:val="•"/>
      <w:lvlJc w:val="left"/>
      <w:pPr>
        <w:ind w:left="2864" w:hanging="323"/>
      </w:pPr>
      <w:rPr>
        <w:rFonts w:hint="default"/>
      </w:rPr>
    </w:lvl>
    <w:lvl w:ilvl="4">
      <w:start w:val="1"/>
      <w:numFmt w:val="bullet"/>
      <w:lvlText w:val="•"/>
      <w:lvlJc w:val="left"/>
      <w:pPr>
        <w:ind w:left="3779" w:hanging="323"/>
      </w:pPr>
      <w:rPr>
        <w:rFonts w:hint="default"/>
      </w:rPr>
    </w:lvl>
    <w:lvl w:ilvl="5">
      <w:start w:val="1"/>
      <w:numFmt w:val="bullet"/>
      <w:lvlText w:val="•"/>
      <w:lvlJc w:val="left"/>
      <w:pPr>
        <w:ind w:left="4694" w:hanging="323"/>
      </w:pPr>
      <w:rPr>
        <w:rFonts w:hint="default"/>
      </w:rPr>
    </w:lvl>
    <w:lvl w:ilvl="6">
      <w:start w:val="1"/>
      <w:numFmt w:val="bullet"/>
      <w:lvlText w:val="•"/>
      <w:lvlJc w:val="left"/>
      <w:pPr>
        <w:ind w:left="5609" w:hanging="323"/>
      </w:pPr>
      <w:rPr>
        <w:rFonts w:hint="default"/>
      </w:rPr>
    </w:lvl>
    <w:lvl w:ilvl="7">
      <w:start w:val="1"/>
      <w:numFmt w:val="bullet"/>
      <w:lvlText w:val="•"/>
      <w:lvlJc w:val="left"/>
      <w:pPr>
        <w:ind w:left="6524" w:hanging="323"/>
      </w:pPr>
      <w:rPr>
        <w:rFonts w:hint="default"/>
      </w:rPr>
    </w:lvl>
    <w:lvl w:ilvl="8">
      <w:start w:val="1"/>
      <w:numFmt w:val="bullet"/>
      <w:lvlText w:val="•"/>
      <w:lvlJc w:val="left"/>
      <w:pPr>
        <w:ind w:left="7439" w:hanging="323"/>
      </w:pPr>
      <w:rPr>
        <w:rFonts w:hint="default"/>
      </w:rPr>
    </w:lvl>
  </w:abstractNum>
  <w:abstractNum w:abstractNumId="59" w15:restartNumberingAfterBreak="0">
    <w:nsid w:val="7D393E71"/>
    <w:multiLevelType w:val="hybridMultilevel"/>
    <w:tmpl w:val="4C2CAF10"/>
    <w:lvl w:ilvl="0" w:tplc="87DCA648">
      <w:start w:val="1"/>
      <w:numFmt w:val="decimal"/>
      <w:lvlText w:val="%1."/>
      <w:lvlJc w:val="left"/>
      <w:pPr>
        <w:ind w:left="120" w:hanging="303"/>
      </w:pPr>
      <w:rPr>
        <w:rFonts w:ascii="Times New Roman" w:eastAsia="Times New Roman" w:hAnsi="Times New Roman" w:hint="default"/>
        <w:sz w:val="22"/>
        <w:szCs w:val="22"/>
      </w:rPr>
    </w:lvl>
    <w:lvl w:ilvl="1" w:tplc="BD5C174E">
      <w:start w:val="1"/>
      <w:numFmt w:val="bullet"/>
      <w:lvlText w:val="•"/>
      <w:lvlJc w:val="left"/>
      <w:pPr>
        <w:ind w:left="1035" w:hanging="303"/>
      </w:pPr>
      <w:rPr>
        <w:rFonts w:hint="default"/>
      </w:rPr>
    </w:lvl>
    <w:lvl w:ilvl="2" w:tplc="53F42408">
      <w:start w:val="1"/>
      <w:numFmt w:val="bullet"/>
      <w:lvlText w:val="•"/>
      <w:lvlJc w:val="left"/>
      <w:pPr>
        <w:ind w:left="1950" w:hanging="303"/>
      </w:pPr>
      <w:rPr>
        <w:rFonts w:hint="default"/>
      </w:rPr>
    </w:lvl>
    <w:lvl w:ilvl="3" w:tplc="CC383DCE">
      <w:start w:val="1"/>
      <w:numFmt w:val="bullet"/>
      <w:lvlText w:val="•"/>
      <w:lvlJc w:val="left"/>
      <w:pPr>
        <w:ind w:left="2864" w:hanging="303"/>
      </w:pPr>
      <w:rPr>
        <w:rFonts w:hint="default"/>
      </w:rPr>
    </w:lvl>
    <w:lvl w:ilvl="4" w:tplc="73BC9750">
      <w:start w:val="1"/>
      <w:numFmt w:val="bullet"/>
      <w:lvlText w:val="•"/>
      <w:lvlJc w:val="left"/>
      <w:pPr>
        <w:ind w:left="3779" w:hanging="303"/>
      </w:pPr>
      <w:rPr>
        <w:rFonts w:hint="default"/>
      </w:rPr>
    </w:lvl>
    <w:lvl w:ilvl="5" w:tplc="42D43092">
      <w:start w:val="1"/>
      <w:numFmt w:val="bullet"/>
      <w:lvlText w:val="•"/>
      <w:lvlJc w:val="left"/>
      <w:pPr>
        <w:ind w:left="4694" w:hanging="303"/>
      </w:pPr>
      <w:rPr>
        <w:rFonts w:hint="default"/>
      </w:rPr>
    </w:lvl>
    <w:lvl w:ilvl="6" w:tplc="C7A6D194">
      <w:start w:val="1"/>
      <w:numFmt w:val="bullet"/>
      <w:lvlText w:val="•"/>
      <w:lvlJc w:val="left"/>
      <w:pPr>
        <w:ind w:left="5609" w:hanging="303"/>
      </w:pPr>
      <w:rPr>
        <w:rFonts w:hint="default"/>
      </w:rPr>
    </w:lvl>
    <w:lvl w:ilvl="7" w:tplc="DAA6BF20">
      <w:start w:val="1"/>
      <w:numFmt w:val="bullet"/>
      <w:lvlText w:val="•"/>
      <w:lvlJc w:val="left"/>
      <w:pPr>
        <w:ind w:left="6524" w:hanging="303"/>
      </w:pPr>
      <w:rPr>
        <w:rFonts w:hint="default"/>
      </w:rPr>
    </w:lvl>
    <w:lvl w:ilvl="8" w:tplc="C79884E2">
      <w:start w:val="1"/>
      <w:numFmt w:val="bullet"/>
      <w:lvlText w:val="•"/>
      <w:lvlJc w:val="left"/>
      <w:pPr>
        <w:ind w:left="7439" w:hanging="303"/>
      </w:pPr>
      <w:rPr>
        <w:rFonts w:hint="default"/>
      </w:rPr>
    </w:lvl>
  </w:abstractNum>
  <w:num w:numId="1">
    <w:abstractNumId w:val="24"/>
  </w:num>
  <w:num w:numId="2">
    <w:abstractNumId w:val="28"/>
  </w:num>
  <w:num w:numId="3">
    <w:abstractNumId w:val="26"/>
  </w:num>
  <w:num w:numId="4">
    <w:abstractNumId w:val="20"/>
  </w:num>
  <w:num w:numId="5">
    <w:abstractNumId w:val="34"/>
  </w:num>
  <w:num w:numId="6">
    <w:abstractNumId w:val="14"/>
  </w:num>
  <w:num w:numId="7">
    <w:abstractNumId w:val="11"/>
  </w:num>
  <w:num w:numId="8">
    <w:abstractNumId w:val="51"/>
  </w:num>
  <w:num w:numId="9">
    <w:abstractNumId w:val="17"/>
  </w:num>
  <w:num w:numId="10">
    <w:abstractNumId w:val="7"/>
  </w:num>
  <w:num w:numId="11">
    <w:abstractNumId w:val="16"/>
  </w:num>
  <w:num w:numId="12">
    <w:abstractNumId w:val="35"/>
  </w:num>
  <w:num w:numId="13">
    <w:abstractNumId w:val="43"/>
  </w:num>
  <w:num w:numId="14">
    <w:abstractNumId w:val="1"/>
  </w:num>
  <w:num w:numId="15">
    <w:abstractNumId w:val="52"/>
  </w:num>
  <w:num w:numId="16">
    <w:abstractNumId w:val="45"/>
  </w:num>
  <w:num w:numId="17">
    <w:abstractNumId w:val="5"/>
  </w:num>
  <w:num w:numId="18">
    <w:abstractNumId w:val="36"/>
  </w:num>
  <w:num w:numId="19">
    <w:abstractNumId w:val="33"/>
  </w:num>
  <w:num w:numId="20">
    <w:abstractNumId w:val="29"/>
  </w:num>
  <w:num w:numId="21">
    <w:abstractNumId w:val="54"/>
  </w:num>
  <w:num w:numId="22">
    <w:abstractNumId w:val="59"/>
  </w:num>
  <w:num w:numId="23">
    <w:abstractNumId w:val="23"/>
  </w:num>
  <w:num w:numId="24">
    <w:abstractNumId w:val="15"/>
  </w:num>
  <w:num w:numId="25">
    <w:abstractNumId w:val="19"/>
  </w:num>
  <w:num w:numId="26">
    <w:abstractNumId w:val="57"/>
  </w:num>
  <w:num w:numId="27">
    <w:abstractNumId w:val="21"/>
  </w:num>
  <w:num w:numId="28">
    <w:abstractNumId w:val="13"/>
  </w:num>
  <w:num w:numId="29">
    <w:abstractNumId w:val="3"/>
  </w:num>
  <w:num w:numId="30">
    <w:abstractNumId w:val="56"/>
  </w:num>
  <w:num w:numId="31">
    <w:abstractNumId w:val="22"/>
  </w:num>
  <w:num w:numId="32">
    <w:abstractNumId w:val="39"/>
  </w:num>
  <w:num w:numId="33">
    <w:abstractNumId w:val="2"/>
  </w:num>
  <w:num w:numId="34">
    <w:abstractNumId w:val="0"/>
  </w:num>
  <w:num w:numId="35">
    <w:abstractNumId w:val="40"/>
  </w:num>
  <w:num w:numId="36">
    <w:abstractNumId w:val="47"/>
  </w:num>
  <w:num w:numId="37">
    <w:abstractNumId w:val="12"/>
  </w:num>
  <w:num w:numId="38">
    <w:abstractNumId w:val="58"/>
  </w:num>
  <w:num w:numId="39">
    <w:abstractNumId w:val="37"/>
  </w:num>
  <w:num w:numId="40">
    <w:abstractNumId w:val="27"/>
  </w:num>
  <w:num w:numId="41">
    <w:abstractNumId w:val="25"/>
  </w:num>
  <w:num w:numId="42">
    <w:abstractNumId w:val="31"/>
  </w:num>
  <w:num w:numId="43">
    <w:abstractNumId w:val="50"/>
  </w:num>
  <w:num w:numId="44">
    <w:abstractNumId w:val="30"/>
  </w:num>
  <w:num w:numId="45">
    <w:abstractNumId w:val="18"/>
  </w:num>
  <w:num w:numId="46">
    <w:abstractNumId w:val="41"/>
  </w:num>
  <w:num w:numId="47">
    <w:abstractNumId w:val="10"/>
  </w:num>
  <w:num w:numId="48">
    <w:abstractNumId w:val="8"/>
  </w:num>
  <w:num w:numId="49">
    <w:abstractNumId w:val="42"/>
  </w:num>
  <w:num w:numId="50">
    <w:abstractNumId w:val="4"/>
  </w:num>
  <w:num w:numId="51">
    <w:abstractNumId w:val="46"/>
  </w:num>
  <w:num w:numId="52">
    <w:abstractNumId w:val="53"/>
  </w:num>
  <w:num w:numId="53">
    <w:abstractNumId w:val="6"/>
  </w:num>
  <w:num w:numId="54">
    <w:abstractNumId w:val="48"/>
  </w:num>
  <w:num w:numId="55">
    <w:abstractNumId w:val="44"/>
  </w:num>
  <w:num w:numId="56">
    <w:abstractNumId w:val="49"/>
  </w:num>
  <w:num w:numId="57">
    <w:abstractNumId w:val="9"/>
  </w:num>
  <w:num w:numId="58">
    <w:abstractNumId w:val="55"/>
  </w:num>
  <w:num w:numId="59">
    <w:abstractNumId w:val="32"/>
  </w:num>
  <w:num w:numId="60">
    <w:abstractNumId w:val="38"/>
    <w:lvlOverride w:ilvl="0">
      <w:startOverride w:val="6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hideSpellingErrors/>
  <w:hideGrammaticalErrors/>
  <w:defaultTabStop w:val="708"/>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5DA5"/>
    <w:rsid w:val="0000103C"/>
    <w:rsid w:val="00004EC7"/>
    <w:rsid w:val="0000578F"/>
    <w:rsid w:val="00014C03"/>
    <w:rsid w:val="00023FAA"/>
    <w:rsid w:val="0002739C"/>
    <w:rsid w:val="000323D2"/>
    <w:rsid w:val="000410AC"/>
    <w:rsid w:val="00041428"/>
    <w:rsid w:val="000418B3"/>
    <w:rsid w:val="0004277C"/>
    <w:rsid w:val="0004553C"/>
    <w:rsid w:val="00046D6A"/>
    <w:rsid w:val="00055394"/>
    <w:rsid w:val="00056EF1"/>
    <w:rsid w:val="0006159C"/>
    <w:rsid w:val="0006314E"/>
    <w:rsid w:val="00067EDE"/>
    <w:rsid w:val="0007576E"/>
    <w:rsid w:val="00076302"/>
    <w:rsid w:val="00084D47"/>
    <w:rsid w:val="000873CA"/>
    <w:rsid w:val="00091C33"/>
    <w:rsid w:val="000A3FB6"/>
    <w:rsid w:val="000B167D"/>
    <w:rsid w:val="000B532E"/>
    <w:rsid w:val="000C060C"/>
    <w:rsid w:val="000C42A1"/>
    <w:rsid w:val="000D0DEE"/>
    <w:rsid w:val="000E0979"/>
    <w:rsid w:val="000E1D54"/>
    <w:rsid w:val="000E2247"/>
    <w:rsid w:val="000F189C"/>
    <w:rsid w:val="000F63E9"/>
    <w:rsid w:val="000F6BAB"/>
    <w:rsid w:val="000F6E57"/>
    <w:rsid w:val="0010116F"/>
    <w:rsid w:val="001013E3"/>
    <w:rsid w:val="001221F5"/>
    <w:rsid w:val="001274D0"/>
    <w:rsid w:val="00130BD5"/>
    <w:rsid w:val="001315C8"/>
    <w:rsid w:val="0014179D"/>
    <w:rsid w:val="00150456"/>
    <w:rsid w:val="00153411"/>
    <w:rsid w:val="00162AF9"/>
    <w:rsid w:val="00165A44"/>
    <w:rsid w:val="0017359F"/>
    <w:rsid w:val="00173E6B"/>
    <w:rsid w:val="00193080"/>
    <w:rsid w:val="001A34FE"/>
    <w:rsid w:val="001A79C2"/>
    <w:rsid w:val="001A7F34"/>
    <w:rsid w:val="001B3684"/>
    <w:rsid w:val="001B4426"/>
    <w:rsid w:val="001B63F3"/>
    <w:rsid w:val="001C38EF"/>
    <w:rsid w:val="001F1B0E"/>
    <w:rsid w:val="001F399C"/>
    <w:rsid w:val="0020038A"/>
    <w:rsid w:val="00205CA0"/>
    <w:rsid w:val="002101A2"/>
    <w:rsid w:val="002110A1"/>
    <w:rsid w:val="00215AA4"/>
    <w:rsid w:val="002162E7"/>
    <w:rsid w:val="002262C5"/>
    <w:rsid w:val="002359FA"/>
    <w:rsid w:val="00237104"/>
    <w:rsid w:val="0024288D"/>
    <w:rsid w:val="00260193"/>
    <w:rsid w:val="00265CFE"/>
    <w:rsid w:val="00267947"/>
    <w:rsid w:val="00270652"/>
    <w:rsid w:val="00273B9E"/>
    <w:rsid w:val="0027787A"/>
    <w:rsid w:val="00283224"/>
    <w:rsid w:val="002840B9"/>
    <w:rsid w:val="00284328"/>
    <w:rsid w:val="002851EC"/>
    <w:rsid w:val="00290AAF"/>
    <w:rsid w:val="002929A8"/>
    <w:rsid w:val="00294CCC"/>
    <w:rsid w:val="002C5026"/>
    <w:rsid w:val="002C7D40"/>
    <w:rsid w:val="002D567F"/>
    <w:rsid w:val="002E3251"/>
    <w:rsid w:val="002F6731"/>
    <w:rsid w:val="00304194"/>
    <w:rsid w:val="0031091D"/>
    <w:rsid w:val="00317B14"/>
    <w:rsid w:val="003218B6"/>
    <w:rsid w:val="003303D7"/>
    <w:rsid w:val="0033081D"/>
    <w:rsid w:val="00334189"/>
    <w:rsid w:val="0033526C"/>
    <w:rsid w:val="00336D7F"/>
    <w:rsid w:val="00347D97"/>
    <w:rsid w:val="00354E12"/>
    <w:rsid w:val="00362079"/>
    <w:rsid w:val="00362E36"/>
    <w:rsid w:val="003655E2"/>
    <w:rsid w:val="00370428"/>
    <w:rsid w:val="00375865"/>
    <w:rsid w:val="003833CE"/>
    <w:rsid w:val="00383DEE"/>
    <w:rsid w:val="00386836"/>
    <w:rsid w:val="00390805"/>
    <w:rsid w:val="00392C76"/>
    <w:rsid w:val="003A28B2"/>
    <w:rsid w:val="003B021E"/>
    <w:rsid w:val="003B6A7B"/>
    <w:rsid w:val="003C6069"/>
    <w:rsid w:val="003C701A"/>
    <w:rsid w:val="003D17FA"/>
    <w:rsid w:val="003E0330"/>
    <w:rsid w:val="003E066B"/>
    <w:rsid w:val="003E1AFE"/>
    <w:rsid w:val="003E5732"/>
    <w:rsid w:val="003F2054"/>
    <w:rsid w:val="003F4598"/>
    <w:rsid w:val="003F66B8"/>
    <w:rsid w:val="004024C6"/>
    <w:rsid w:val="004041A1"/>
    <w:rsid w:val="004142F4"/>
    <w:rsid w:val="00415C08"/>
    <w:rsid w:val="00417359"/>
    <w:rsid w:val="00420197"/>
    <w:rsid w:val="0042578A"/>
    <w:rsid w:val="00425D37"/>
    <w:rsid w:val="00434C1B"/>
    <w:rsid w:val="00436765"/>
    <w:rsid w:val="004406CB"/>
    <w:rsid w:val="004444B1"/>
    <w:rsid w:val="00460417"/>
    <w:rsid w:val="004707CC"/>
    <w:rsid w:val="0047467C"/>
    <w:rsid w:val="00485B02"/>
    <w:rsid w:val="00490DE7"/>
    <w:rsid w:val="00493673"/>
    <w:rsid w:val="00497CF3"/>
    <w:rsid w:val="004A5775"/>
    <w:rsid w:val="004B00F0"/>
    <w:rsid w:val="004B0632"/>
    <w:rsid w:val="004B174B"/>
    <w:rsid w:val="004B3A60"/>
    <w:rsid w:val="004B72A4"/>
    <w:rsid w:val="004C5DA5"/>
    <w:rsid w:val="004E1293"/>
    <w:rsid w:val="004E782D"/>
    <w:rsid w:val="004F7C50"/>
    <w:rsid w:val="00515155"/>
    <w:rsid w:val="00521A22"/>
    <w:rsid w:val="00522ECA"/>
    <w:rsid w:val="00524A6A"/>
    <w:rsid w:val="0053119C"/>
    <w:rsid w:val="0056289A"/>
    <w:rsid w:val="005649F5"/>
    <w:rsid w:val="00575F71"/>
    <w:rsid w:val="0058430D"/>
    <w:rsid w:val="00585A73"/>
    <w:rsid w:val="005952E1"/>
    <w:rsid w:val="005968C3"/>
    <w:rsid w:val="005A0525"/>
    <w:rsid w:val="005A3697"/>
    <w:rsid w:val="005B0493"/>
    <w:rsid w:val="005B0ED2"/>
    <w:rsid w:val="005B39D0"/>
    <w:rsid w:val="005B5E76"/>
    <w:rsid w:val="005D055C"/>
    <w:rsid w:val="005D36CC"/>
    <w:rsid w:val="005D4A1B"/>
    <w:rsid w:val="005E0C7A"/>
    <w:rsid w:val="005F18CB"/>
    <w:rsid w:val="005F7106"/>
    <w:rsid w:val="0061096B"/>
    <w:rsid w:val="00612762"/>
    <w:rsid w:val="006203B6"/>
    <w:rsid w:val="00625400"/>
    <w:rsid w:val="00626E37"/>
    <w:rsid w:val="006435B7"/>
    <w:rsid w:val="006507FC"/>
    <w:rsid w:val="006578AA"/>
    <w:rsid w:val="00661000"/>
    <w:rsid w:val="00661A65"/>
    <w:rsid w:val="00667452"/>
    <w:rsid w:val="006751CE"/>
    <w:rsid w:val="006756BB"/>
    <w:rsid w:val="006775A0"/>
    <w:rsid w:val="0068152E"/>
    <w:rsid w:val="006943D0"/>
    <w:rsid w:val="00697072"/>
    <w:rsid w:val="006A02BD"/>
    <w:rsid w:val="006A13A9"/>
    <w:rsid w:val="006A3B0E"/>
    <w:rsid w:val="006A452F"/>
    <w:rsid w:val="006B7661"/>
    <w:rsid w:val="006C016E"/>
    <w:rsid w:val="006C4ABF"/>
    <w:rsid w:val="006D1395"/>
    <w:rsid w:val="006D3566"/>
    <w:rsid w:val="006E009B"/>
    <w:rsid w:val="006E48FA"/>
    <w:rsid w:val="006E75AF"/>
    <w:rsid w:val="007047A4"/>
    <w:rsid w:val="00705D4A"/>
    <w:rsid w:val="00712533"/>
    <w:rsid w:val="00713991"/>
    <w:rsid w:val="00717B86"/>
    <w:rsid w:val="0072340D"/>
    <w:rsid w:val="007269CE"/>
    <w:rsid w:val="00736D46"/>
    <w:rsid w:val="00737963"/>
    <w:rsid w:val="00747954"/>
    <w:rsid w:val="00755795"/>
    <w:rsid w:val="00762395"/>
    <w:rsid w:val="00764093"/>
    <w:rsid w:val="007734DF"/>
    <w:rsid w:val="00776746"/>
    <w:rsid w:val="00777AF8"/>
    <w:rsid w:val="00781D25"/>
    <w:rsid w:val="00783130"/>
    <w:rsid w:val="00787B26"/>
    <w:rsid w:val="007916AE"/>
    <w:rsid w:val="00791E69"/>
    <w:rsid w:val="00793765"/>
    <w:rsid w:val="00797355"/>
    <w:rsid w:val="007A34FB"/>
    <w:rsid w:val="007A5064"/>
    <w:rsid w:val="007A5770"/>
    <w:rsid w:val="007B52F2"/>
    <w:rsid w:val="007C3C7F"/>
    <w:rsid w:val="007C6B84"/>
    <w:rsid w:val="007D2495"/>
    <w:rsid w:val="007D6023"/>
    <w:rsid w:val="007E1A69"/>
    <w:rsid w:val="007E1DDB"/>
    <w:rsid w:val="007E4885"/>
    <w:rsid w:val="007F1639"/>
    <w:rsid w:val="008021B8"/>
    <w:rsid w:val="00804064"/>
    <w:rsid w:val="00821D83"/>
    <w:rsid w:val="0082497C"/>
    <w:rsid w:val="00825297"/>
    <w:rsid w:val="0082656F"/>
    <w:rsid w:val="008314BE"/>
    <w:rsid w:val="008429F4"/>
    <w:rsid w:val="008504EB"/>
    <w:rsid w:val="0085486A"/>
    <w:rsid w:val="00854A27"/>
    <w:rsid w:val="00857CB9"/>
    <w:rsid w:val="00860137"/>
    <w:rsid w:val="00861CB2"/>
    <w:rsid w:val="00875448"/>
    <w:rsid w:val="00875C1D"/>
    <w:rsid w:val="00880B67"/>
    <w:rsid w:val="00882B90"/>
    <w:rsid w:val="00887FBA"/>
    <w:rsid w:val="00890083"/>
    <w:rsid w:val="00893991"/>
    <w:rsid w:val="00896C2A"/>
    <w:rsid w:val="008A388F"/>
    <w:rsid w:val="008B6FBA"/>
    <w:rsid w:val="008C44FA"/>
    <w:rsid w:val="008D01A7"/>
    <w:rsid w:val="008D1D0F"/>
    <w:rsid w:val="008D2F90"/>
    <w:rsid w:val="008D77BC"/>
    <w:rsid w:val="008E5F60"/>
    <w:rsid w:val="00907B86"/>
    <w:rsid w:val="009202AA"/>
    <w:rsid w:val="009214A4"/>
    <w:rsid w:val="00925E74"/>
    <w:rsid w:val="00930EB1"/>
    <w:rsid w:val="00934E0D"/>
    <w:rsid w:val="00937FB7"/>
    <w:rsid w:val="00954A4E"/>
    <w:rsid w:val="0095658E"/>
    <w:rsid w:val="00957A2C"/>
    <w:rsid w:val="0096069C"/>
    <w:rsid w:val="009613E0"/>
    <w:rsid w:val="0096355C"/>
    <w:rsid w:val="00977CFA"/>
    <w:rsid w:val="00983928"/>
    <w:rsid w:val="00990DBD"/>
    <w:rsid w:val="009919C2"/>
    <w:rsid w:val="00996944"/>
    <w:rsid w:val="009A0E65"/>
    <w:rsid w:val="009B05A9"/>
    <w:rsid w:val="009D4D21"/>
    <w:rsid w:val="009D500F"/>
    <w:rsid w:val="009E35DF"/>
    <w:rsid w:val="009E57EA"/>
    <w:rsid w:val="00A00182"/>
    <w:rsid w:val="00A221E5"/>
    <w:rsid w:val="00A24FD1"/>
    <w:rsid w:val="00A33D89"/>
    <w:rsid w:val="00A36554"/>
    <w:rsid w:val="00A60C31"/>
    <w:rsid w:val="00A613DE"/>
    <w:rsid w:val="00A64941"/>
    <w:rsid w:val="00A70326"/>
    <w:rsid w:val="00A74AAC"/>
    <w:rsid w:val="00A7504A"/>
    <w:rsid w:val="00A81AA7"/>
    <w:rsid w:val="00A828BB"/>
    <w:rsid w:val="00A830B1"/>
    <w:rsid w:val="00A84D33"/>
    <w:rsid w:val="00A907B7"/>
    <w:rsid w:val="00A959D3"/>
    <w:rsid w:val="00A96CAD"/>
    <w:rsid w:val="00AA4758"/>
    <w:rsid w:val="00AB47B6"/>
    <w:rsid w:val="00AB6040"/>
    <w:rsid w:val="00AB61AA"/>
    <w:rsid w:val="00AC2CA7"/>
    <w:rsid w:val="00AC792E"/>
    <w:rsid w:val="00AD4EC4"/>
    <w:rsid w:val="00AD7641"/>
    <w:rsid w:val="00AE5113"/>
    <w:rsid w:val="00AE5F9C"/>
    <w:rsid w:val="00AF0758"/>
    <w:rsid w:val="00AF450C"/>
    <w:rsid w:val="00B01499"/>
    <w:rsid w:val="00B121BD"/>
    <w:rsid w:val="00B148B7"/>
    <w:rsid w:val="00B17AAB"/>
    <w:rsid w:val="00B2340D"/>
    <w:rsid w:val="00B24302"/>
    <w:rsid w:val="00B2558E"/>
    <w:rsid w:val="00B56658"/>
    <w:rsid w:val="00B56C74"/>
    <w:rsid w:val="00B70A3B"/>
    <w:rsid w:val="00B70C18"/>
    <w:rsid w:val="00B73BF8"/>
    <w:rsid w:val="00B804BD"/>
    <w:rsid w:val="00B9264D"/>
    <w:rsid w:val="00BB4888"/>
    <w:rsid w:val="00BB6066"/>
    <w:rsid w:val="00BC6C7A"/>
    <w:rsid w:val="00BD346E"/>
    <w:rsid w:val="00BD5294"/>
    <w:rsid w:val="00BD6B5B"/>
    <w:rsid w:val="00BE13AC"/>
    <w:rsid w:val="00BE7BEE"/>
    <w:rsid w:val="00BF5518"/>
    <w:rsid w:val="00C0105A"/>
    <w:rsid w:val="00C02DEF"/>
    <w:rsid w:val="00C02E66"/>
    <w:rsid w:val="00C14CC6"/>
    <w:rsid w:val="00C3281E"/>
    <w:rsid w:val="00C406E0"/>
    <w:rsid w:val="00C413D6"/>
    <w:rsid w:val="00C419F3"/>
    <w:rsid w:val="00C41FF1"/>
    <w:rsid w:val="00C45A56"/>
    <w:rsid w:val="00C50BB4"/>
    <w:rsid w:val="00C530ED"/>
    <w:rsid w:val="00C54F56"/>
    <w:rsid w:val="00C6570A"/>
    <w:rsid w:val="00C87919"/>
    <w:rsid w:val="00C879E4"/>
    <w:rsid w:val="00C95139"/>
    <w:rsid w:val="00C9560A"/>
    <w:rsid w:val="00CA02EA"/>
    <w:rsid w:val="00CA2D60"/>
    <w:rsid w:val="00CA7C23"/>
    <w:rsid w:val="00CB4396"/>
    <w:rsid w:val="00CB7CDB"/>
    <w:rsid w:val="00CC6CB8"/>
    <w:rsid w:val="00CC7195"/>
    <w:rsid w:val="00CD5553"/>
    <w:rsid w:val="00CD5646"/>
    <w:rsid w:val="00CE6613"/>
    <w:rsid w:val="00CE7FE6"/>
    <w:rsid w:val="00CF0AA2"/>
    <w:rsid w:val="00CF0D1C"/>
    <w:rsid w:val="00CF66DC"/>
    <w:rsid w:val="00D053BB"/>
    <w:rsid w:val="00D14552"/>
    <w:rsid w:val="00D15503"/>
    <w:rsid w:val="00D16745"/>
    <w:rsid w:val="00D202EC"/>
    <w:rsid w:val="00D22F1B"/>
    <w:rsid w:val="00D267DE"/>
    <w:rsid w:val="00D274BD"/>
    <w:rsid w:val="00D60488"/>
    <w:rsid w:val="00D619D7"/>
    <w:rsid w:val="00D80A35"/>
    <w:rsid w:val="00D8288F"/>
    <w:rsid w:val="00D9092A"/>
    <w:rsid w:val="00D92420"/>
    <w:rsid w:val="00D94FC9"/>
    <w:rsid w:val="00DB5095"/>
    <w:rsid w:val="00DC13A5"/>
    <w:rsid w:val="00DD437E"/>
    <w:rsid w:val="00DD6587"/>
    <w:rsid w:val="00DF5322"/>
    <w:rsid w:val="00E02EE2"/>
    <w:rsid w:val="00E03C22"/>
    <w:rsid w:val="00E104AC"/>
    <w:rsid w:val="00E132C2"/>
    <w:rsid w:val="00E1639D"/>
    <w:rsid w:val="00E2424A"/>
    <w:rsid w:val="00E2504A"/>
    <w:rsid w:val="00E379C5"/>
    <w:rsid w:val="00E413BC"/>
    <w:rsid w:val="00E54419"/>
    <w:rsid w:val="00E54685"/>
    <w:rsid w:val="00E54B81"/>
    <w:rsid w:val="00E60DFC"/>
    <w:rsid w:val="00E611E5"/>
    <w:rsid w:val="00E65873"/>
    <w:rsid w:val="00E65DC7"/>
    <w:rsid w:val="00E674E7"/>
    <w:rsid w:val="00E70AB3"/>
    <w:rsid w:val="00E71DD2"/>
    <w:rsid w:val="00E83FC0"/>
    <w:rsid w:val="00E908BB"/>
    <w:rsid w:val="00E9092B"/>
    <w:rsid w:val="00E964D1"/>
    <w:rsid w:val="00EA6E15"/>
    <w:rsid w:val="00EA7015"/>
    <w:rsid w:val="00EC2133"/>
    <w:rsid w:val="00EC2E63"/>
    <w:rsid w:val="00ED3996"/>
    <w:rsid w:val="00EE316A"/>
    <w:rsid w:val="00EF03C6"/>
    <w:rsid w:val="00EF37E1"/>
    <w:rsid w:val="00EF3C63"/>
    <w:rsid w:val="00EF3DFB"/>
    <w:rsid w:val="00F01030"/>
    <w:rsid w:val="00F1094A"/>
    <w:rsid w:val="00F12E94"/>
    <w:rsid w:val="00F13556"/>
    <w:rsid w:val="00F1452E"/>
    <w:rsid w:val="00F21306"/>
    <w:rsid w:val="00F249B2"/>
    <w:rsid w:val="00F279AA"/>
    <w:rsid w:val="00F35FD2"/>
    <w:rsid w:val="00F37759"/>
    <w:rsid w:val="00F57D6C"/>
    <w:rsid w:val="00F63031"/>
    <w:rsid w:val="00F67FBC"/>
    <w:rsid w:val="00F700B7"/>
    <w:rsid w:val="00F8497A"/>
    <w:rsid w:val="00F85955"/>
    <w:rsid w:val="00F9099D"/>
    <w:rsid w:val="00F91487"/>
    <w:rsid w:val="00F91BA9"/>
    <w:rsid w:val="00F951B1"/>
    <w:rsid w:val="00F956AC"/>
    <w:rsid w:val="00FA14B4"/>
    <w:rsid w:val="00FA2DF0"/>
    <w:rsid w:val="00FA5A09"/>
    <w:rsid w:val="00FB5EC3"/>
    <w:rsid w:val="00FD0E49"/>
    <w:rsid w:val="00FD755F"/>
    <w:rsid w:val="00FE0EBF"/>
    <w:rsid w:val="00FE587F"/>
    <w:rsid w:val="00FE5A74"/>
    <w:rsid w:val="00FF3355"/>
    <w:rsid w:val="00FF7A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20061234-C24B-43B7-94EA-1A77813F05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1"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1"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next w:val="a"/>
    <w:link w:val="10"/>
    <w:uiPriority w:val="9"/>
    <w:unhideWhenUsed/>
    <w:qFormat/>
    <w:rsid w:val="00CD5646"/>
    <w:pPr>
      <w:keepNext/>
      <w:keepLines/>
      <w:spacing w:after="33" w:line="254" w:lineRule="auto"/>
      <w:ind w:left="10" w:right="272" w:hanging="10"/>
      <w:outlineLvl w:val="0"/>
    </w:pPr>
    <w:rPr>
      <w:rFonts w:ascii="Times New Roman" w:eastAsia="Times New Roman" w:hAnsi="Times New Roman" w:cs="Times New Roman"/>
      <w:b/>
      <w:color w:val="000000"/>
      <w:sz w:val="28"/>
      <w:lang w:eastAsia="ru-RU"/>
    </w:rPr>
  </w:style>
  <w:style w:type="paragraph" w:styleId="2">
    <w:name w:val="heading 2"/>
    <w:basedOn w:val="a"/>
    <w:next w:val="a"/>
    <w:link w:val="20"/>
    <w:uiPriority w:val="9"/>
    <w:unhideWhenUsed/>
    <w:qFormat/>
    <w:rsid w:val="00173E6B"/>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
    <w:name w:val="heading 3"/>
    <w:basedOn w:val="a"/>
    <w:next w:val="a"/>
    <w:link w:val="30"/>
    <w:uiPriority w:val="9"/>
    <w:semiHidden/>
    <w:unhideWhenUsed/>
    <w:qFormat/>
    <w:rsid w:val="0004277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
    <w:name w:val="heading 4"/>
    <w:basedOn w:val="a"/>
    <w:next w:val="a"/>
    <w:link w:val="40"/>
    <w:uiPriority w:val="9"/>
    <w:semiHidden/>
    <w:unhideWhenUsed/>
    <w:qFormat/>
    <w:rsid w:val="0004277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7">
    <w:name w:val="heading 7"/>
    <w:basedOn w:val="a"/>
    <w:next w:val="a"/>
    <w:link w:val="70"/>
    <w:uiPriority w:val="1"/>
    <w:unhideWhenUsed/>
    <w:qFormat/>
    <w:rsid w:val="00EF3DFB"/>
    <w:pPr>
      <w:keepNext/>
      <w:keepLines/>
      <w:spacing w:before="40" w:after="0"/>
      <w:outlineLvl w:val="6"/>
    </w:pPr>
    <w:rPr>
      <w:rFonts w:asciiTheme="majorHAnsi" w:eastAsiaTheme="majorEastAsia" w:hAnsiTheme="majorHAnsi" w:cstheme="majorBidi"/>
      <w:i/>
      <w:iCs/>
      <w:color w:val="1F4D78"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A613D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A613DE"/>
  </w:style>
  <w:style w:type="paragraph" w:styleId="a5">
    <w:name w:val="footer"/>
    <w:basedOn w:val="a"/>
    <w:link w:val="a6"/>
    <w:uiPriority w:val="99"/>
    <w:unhideWhenUsed/>
    <w:rsid w:val="00A613D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A613DE"/>
  </w:style>
  <w:style w:type="character" w:styleId="a7">
    <w:name w:val="Hyperlink"/>
    <w:basedOn w:val="a0"/>
    <w:uiPriority w:val="99"/>
    <w:unhideWhenUsed/>
    <w:rsid w:val="000418B3"/>
    <w:rPr>
      <w:color w:val="0563C1" w:themeColor="hyperlink"/>
      <w:u w:val="single"/>
    </w:rPr>
  </w:style>
  <w:style w:type="character" w:customStyle="1" w:styleId="10">
    <w:name w:val="Заголовок 1 Знак"/>
    <w:basedOn w:val="a0"/>
    <w:link w:val="1"/>
    <w:uiPriority w:val="9"/>
    <w:rsid w:val="00CD5646"/>
    <w:rPr>
      <w:rFonts w:ascii="Times New Roman" w:eastAsia="Times New Roman" w:hAnsi="Times New Roman" w:cs="Times New Roman"/>
      <w:b/>
      <w:color w:val="000000"/>
      <w:sz w:val="28"/>
      <w:lang w:eastAsia="ru-RU"/>
    </w:rPr>
  </w:style>
  <w:style w:type="character" w:customStyle="1" w:styleId="ezkurwreuab5ozgtqnkl">
    <w:name w:val="ezkurwreuab5ozgtqnkl"/>
    <w:basedOn w:val="a0"/>
    <w:rsid w:val="00CD5646"/>
  </w:style>
  <w:style w:type="character" w:customStyle="1" w:styleId="20">
    <w:name w:val="Заголовок 2 Знак"/>
    <w:basedOn w:val="a0"/>
    <w:link w:val="2"/>
    <w:uiPriority w:val="9"/>
    <w:rsid w:val="00173E6B"/>
    <w:rPr>
      <w:rFonts w:asciiTheme="majorHAnsi" w:eastAsiaTheme="majorEastAsia" w:hAnsiTheme="majorHAnsi" w:cstheme="majorBidi"/>
      <w:color w:val="2E74B5" w:themeColor="accent1" w:themeShade="BF"/>
      <w:sz w:val="26"/>
      <w:szCs w:val="26"/>
    </w:rPr>
  </w:style>
  <w:style w:type="paragraph" w:styleId="a8">
    <w:name w:val="List Paragraph"/>
    <w:basedOn w:val="a"/>
    <w:uiPriority w:val="34"/>
    <w:qFormat/>
    <w:rsid w:val="00173E6B"/>
    <w:pPr>
      <w:ind w:left="720"/>
      <w:contextualSpacing/>
    </w:pPr>
  </w:style>
  <w:style w:type="paragraph" w:customStyle="1" w:styleId="footnotedescription">
    <w:name w:val="footnote description"/>
    <w:next w:val="a"/>
    <w:link w:val="footnotedescriptionChar"/>
    <w:hidden/>
    <w:rsid w:val="00A7504A"/>
    <w:pPr>
      <w:spacing w:after="0" w:line="275" w:lineRule="auto"/>
      <w:ind w:left="221" w:hanging="215"/>
      <w:jc w:val="both"/>
    </w:pPr>
    <w:rPr>
      <w:rFonts w:ascii="Calibri" w:eastAsia="Calibri" w:hAnsi="Calibri" w:cs="Calibri"/>
      <w:color w:val="000000"/>
      <w:sz w:val="15"/>
      <w:lang w:eastAsia="ru-RU"/>
    </w:rPr>
  </w:style>
  <w:style w:type="character" w:customStyle="1" w:styleId="footnotedescriptionChar">
    <w:name w:val="footnote description Char"/>
    <w:link w:val="footnotedescription"/>
    <w:rsid w:val="00A7504A"/>
    <w:rPr>
      <w:rFonts w:ascii="Calibri" w:eastAsia="Calibri" w:hAnsi="Calibri" w:cs="Calibri"/>
      <w:color w:val="000000"/>
      <w:sz w:val="15"/>
      <w:lang w:eastAsia="ru-RU"/>
    </w:rPr>
  </w:style>
  <w:style w:type="character" w:customStyle="1" w:styleId="footnotemark">
    <w:name w:val="footnote mark"/>
    <w:hidden/>
    <w:rsid w:val="00A7504A"/>
    <w:rPr>
      <w:rFonts w:ascii="Calibri" w:eastAsia="Calibri" w:hAnsi="Calibri" w:cs="Calibri"/>
      <w:color w:val="000000"/>
      <w:sz w:val="15"/>
      <w:vertAlign w:val="superscript"/>
    </w:rPr>
  </w:style>
  <w:style w:type="character" w:customStyle="1" w:styleId="30">
    <w:name w:val="Заголовок 3 Знак"/>
    <w:basedOn w:val="a0"/>
    <w:link w:val="3"/>
    <w:uiPriority w:val="9"/>
    <w:semiHidden/>
    <w:rsid w:val="0004277C"/>
    <w:rPr>
      <w:rFonts w:asciiTheme="majorHAnsi" w:eastAsiaTheme="majorEastAsia" w:hAnsiTheme="majorHAnsi" w:cstheme="majorBidi"/>
      <w:color w:val="1F4D78" w:themeColor="accent1" w:themeShade="7F"/>
      <w:sz w:val="24"/>
      <w:szCs w:val="24"/>
    </w:rPr>
  </w:style>
  <w:style w:type="character" w:customStyle="1" w:styleId="40">
    <w:name w:val="Заголовок 4 Знак"/>
    <w:basedOn w:val="a0"/>
    <w:link w:val="4"/>
    <w:uiPriority w:val="9"/>
    <w:semiHidden/>
    <w:rsid w:val="0004277C"/>
    <w:rPr>
      <w:rFonts w:asciiTheme="majorHAnsi" w:eastAsiaTheme="majorEastAsia" w:hAnsiTheme="majorHAnsi" w:cstheme="majorBidi"/>
      <w:i/>
      <w:iCs/>
      <w:color w:val="2E74B5" w:themeColor="accent1" w:themeShade="BF"/>
    </w:rPr>
  </w:style>
  <w:style w:type="table" w:customStyle="1" w:styleId="TableGrid">
    <w:name w:val="TableGrid"/>
    <w:rsid w:val="005B0ED2"/>
    <w:pPr>
      <w:spacing w:after="0" w:line="240" w:lineRule="auto"/>
    </w:pPr>
    <w:rPr>
      <w:rFonts w:eastAsiaTheme="minorEastAsia"/>
      <w:lang w:eastAsia="ru-RU"/>
    </w:rPr>
    <w:tblPr>
      <w:tblCellMar>
        <w:top w:w="0" w:type="dxa"/>
        <w:left w:w="0" w:type="dxa"/>
        <w:bottom w:w="0" w:type="dxa"/>
        <w:right w:w="0" w:type="dxa"/>
      </w:tblCellMar>
    </w:tblPr>
  </w:style>
  <w:style w:type="character" w:customStyle="1" w:styleId="70">
    <w:name w:val="Заголовок 7 Знак"/>
    <w:basedOn w:val="a0"/>
    <w:link w:val="7"/>
    <w:uiPriority w:val="1"/>
    <w:rsid w:val="00EF3DFB"/>
    <w:rPr>
      <w:rFonts w:asciiTheme="majorHAnsi" w:eastAsiaTheme="majorEastAsia" w:hAnsiTheme="majorHAnsi" w:cstheme="majorBidi"/>
      <w:i/>
      <w:iCs/>
      <w:color w:val="1F4D78" w:themeColor="accent1" w:themeShade="7F"/>
    </w:rPr>
  </w:style>
  <w:style w:type="paragraph" w:styleId="a9">
    <w:name w:val="Normal (Web)"/>
    <w:basedOn w:val="a"/>
    <w:uiPriority w:val="99"/>
    <w:unhideWhenUsed/>
    <w:rsid w:val="00FD0E4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Balloon Text"/>
    <w:basedOn w:val="a"/>
    <w:link w:val="ab"/>
    <w:uiPriority w:val="99"/>
    <w:semiHidden/>
    <w:unhideWhenUsed/>
    <w:rsid w:val="00284328"/>
    <w:pPr>
      <w:spacing w:after="0" w:line="240" w:lineRule="auto"/>
    </w:pPr>
    <w:rPr>
      <w:rFonts w:ascii="Segoe UI" w:hAnsi="Segoe UI" w:cs="Segoe UI"/>
      <w:sz w:val="18"/>
      <w:szCs w:val="18"/>
    </w:rPr>
  </w:style>
  <w:style w:type="character" w:customStyle="1" w:styleId="ab">
    <w:name w:val="Текст выноски Знак"/>
    <w:basedOn w:val="a0"/>
    <w:link w:val="aa"/>
    <w:uiPriority w:val="99"/>
    <w:semiHidden/>
    <w:rsid w:val="00284328"/>
    <w:rPr>
      <w:rFonts w:ascii="Segoe UI" w:hAnsi="Segoe UI" w:cs="Segoe UI"/>
      <w:sz w:val="18"/>
      <w:szCs w:val="18"/>
    </w:rPr>
  </w:style>
  <w:style w:type="table" w:customStyle="1" w:styleId="TableNormal">
    <w:name w:val="Table Normal"/>
    <w:uiPriority w:val="2"/>
    <w:semiHidden/>
    <w:unhideWhenUsed/>
    <w:qFormat/>
    <w:rsid w:val="004E782D"/>
    <w:pPr>
      <w:widowControl w:val="0"/>
      <w:spacing w:after="0" w:line="240" w:lineRule="auto"/>
    </w:pPr>
    <w:rPr>
      <w:lang w:val="kk-KZ"/>
    </w:rPr>
    <w:tblPr>
      <w:tblInd w:w="0" w:type="dxa"/>
      <w:tblCellMar>
        <w:top w:w="0" w:type="dxa"/>
        <w:left w:w="0" w:type="dxa"/>
        <w:bottom w:w="0" w:type="dxa"/>
        <w:right w:w="0" w:type="dxa"/>
      </w:tblCellMar>
    </w:tblPr>
  </w:style>
  <w:style w:type="paragraph" w:styleId="11">
    <w:name w:val="toc 1"/>
    <w:basedOn w:val="a"/>
    <w:uiPriority w:val="1"/>
    <w:qFormat/>
    <w:rsid w:val="004E782D"/>
    <w:pPr>
      <w:widowControl w:val="0"/>
      <w:spacing w:before="174" w:after="0" w:line="240" w:lineRule="auto"/>
      <w:ind w:left="801"/>
    </w:pPr>
    <w:rPr>
      <w:rFonts w:ascii="Times New Roman" w:eastAsia="Times New Roman" w:hAnsi="Times New Roman"/>
      <w:lang w:val="kk-KZ"/>
    </w:rPr>
  </w:style>
  <w:style w:type="paragraph" w:styleId="ac">
    <w:name w:val="Body Text"/>
    <w:basedOn w:val="a"/>
    <w:link w:val="ad"/>
    <w:uiPriority w:val="1"/>
    <w:qFormat/>
    <w:rsid w:val="004E782D"/>
    <w:pPr>
      <w:widowControl w:val="0"/>
      <w:spacing w:before="160" w:after="0" w:line="240" w:lineRule="auto"/>
      <w:ind w:left="120"/>
    </w:pPr>
    <w:rPr>
      <w:rFonts w:ascii="Times New Roman" w:eastAsia="Times New Roman" w:hAnsi="Times New Roman"/>
      <w:lang w:val="kk-KZ"/>
    </w:rPr>
  </w:style>
  <w:style w:type="character" w:customStyle="1" w:styleId="ad">
    <w:name w:val="Основной текст Знак"/>
    <w:basedOn w:val="a0"/>
    <w:link w:val="ac"/>
    <w:uiPriority w:val="1"/>
    <w:rsid w:val="004E782D"/>
    <w:rPr>
      <w:rFonts w:ascii="Times New Roman" w:eastAsia="Times New Roman" w:hAnsi="Times New Roman"/>
      <w:lang w:val="kk-KZ"/>
    </w:rPr>
  </w:style>
  <w:style w:type="paragraph" w:customStyle="1" w:styleId="TableParagraph">
    <w:name w:val="Table Paragraph"/>
    <w:basedOn w:val="a"/>
    <w:uiPriority w:val="1"/>
    <w:qFormat/>
    <w:rsid w:val="004E782D"/>
    <w:pPr>
      <w:widowControl w:val="0"/>
      <w:spacing w:after="0" w:line="240" w:lineRule="auto"/>
    </w:pPr>
    <w:rPr>
      <w:lang w:val="kk-KZ"/>
    </w:rPr>
  </w:style>
  <w:style w:type="character" w:customStyle="1" w:styleId="selectable-text">
    <w:name w:val="selectable-text"/>
    <w:basedOn w:val="a0"/>
    <w:rsid w:val="00737963"/>
  </w:style>
  <w:style w:type="paragraph" w:customStyle="1" w:styleId="Normal0">
    <w:name w:val="Normal0"/>
    <w:qFormat/>
    <w:rsid w:val="00737963"/>
    <w:rPr>
      <w:rFonts w:ascii="Calibri" w:eastAsia="Calibri" w:hAnsi="Calibri" w:cs="Calibri"/>
      <w:lang w:eastAsia="ja-JP"/>
    </w:rPr>
  </w:style>
  <w:style w:type="paragraph" w:styleId="ae">
    <w:name w:val="footnote text"/>
    <w:basedOn w:val="a"/>
    <w:link w:val="af"/>
    <w:uiPriority w:val="99"/>
    <w:semiHidden/>
    <w:unhideWhenUsed/>
    <w:rsid w:val="00737963"/>
    <w:pPr>
      <w:spacing w:after="0" w:line="240" w:lineRule="auto"/>
    </w:pPr>
    <w:rPr>
      <w:sz w:val="20"/>
      <w:szCs w:val="20"/>
    </w:rPr>
  </w:style>
  <w:style w:type="character" w:customStyle="1" w:styleId="af">
    <w:name w:val="Текст сноски Знак"/>
    <w:basedOn w:val="a0"/>
    <w:link w:val="ae"/>
    <w:uiPriority w:val="99"/>
    <w:semiHidden/>
    <w:rsid w:val="00737963"/>
    <w:rPr>
      <w:sz w:val="20"/>
      <w:szCs w:val="20"/>
    </w:rPr>
  </w:style>
  <w:style w:type="character" w:customStyle="1" w:styleId="overflow-hidden">
    <w:name w:val="overflow-hidden"/>
    <w:basedOn w:val="a0"/>
    <w:rsid w:val="00B804BD"/>
  </w:style>
  <w:style w:type="table" w:customStyle="1" w:styleId="Style41">
    <w:name w:val="_Style 41"/>
    <w:basedOn w:val="a1"/>
    <w:qFormat/>
    <w:rsid w:val="00B804BD"/>
    <w:pPr>
      <w:spacing w:after="0" w:line="240" w:lineRule="auto"/>
    </w:pPr>
    <w:rPr>
      <w:rFonts w:ascii="Calibri" w:eastAsia="Calibri" w:hAnsi="Calibri" w:cs="Calibri"/>
      <w:sz w:val="20"/>
      <w:szCs w:val="20"/>
    </w:rPr>
    <w:tblPr>
      <w:tblCellMar>
        <w:top w:w="86" w:type="dxa"/>
        <w:left w:w="8" w:type="dxa"/>
        <w:right w:w="115" w:type="dxa"/>
      </w:tblCellMar>
    </w:tblPr>
  </w:style>
  <w:style w:type="table" w:customStyle="1" w:styleId="Style43">
    <w:name w:val="_Style 43"/>
    <w:basedOn w:val="a1"/>
    <w:qFormat/>
    <w:rsid w:val="00B804BD"/>
    <w:pPr>
      <w:spacing w:after="0" w:line="240" w:lineRule="auto"/>
    </w:pPr>
    <w:rPr>
      <w:rFonts w:ascii="Calibri" w:eastAsia="Calibri" w:hAnsi="Calibri" w:cs="Calibri"/>
      <w:sz w:val="20"/>
      <w:szCs w:val="20"/>
    </w:rPr>
    <w:tblPr>
      <w:tblCellMar>
        <w:top w:w="86" w:type="dxa"/>
        <w:left w:w="8" w:type="dxa"/>
        <w:right w:w="115" w:type="dxa"/>
      </w:tblCellMar>
    </w:tblPr>
  </w:style>
  <w:style w:type="table" w:customStyle="1" w:styleId="Style44">
    <w:name w:val="_Style 44"/>
    <w:basedOn w:val="a1"/>
    <w:qFormat/>
    <w:rsid w:val="00B804BD"/>
    <w:pPr>
      <w:spacing w:after="0" w:line="240" w:lineRule="auto"/>
    </w:pPr>
    <w:rPr>
      <w:rFonts w:ascii="Calibri" w:eastAsia="Calibri" w:hAnsi="Calibri" w:cs="Calibri"/>
      <w:sz w:val="20"/>
      <w:szCs w:val="20"/>
    </w:rPr>
    <w:tblPr>
      <w:tblCellMar>
        <w:top w:w="86" w:type="dxa"/>
        <w:left w:w="8" w:type="dxa"/>
        <w:right w:w="115" w:type="dxa"/>
      </w:tblCellMar>
    </w:tblPr>
  </w:style>
  <w:style w:type="table" w:customStyle="1" w:styleId="Style45">
    <w:name w:val="_Style 45"/>
    <w:basedOn w:val="a1"/>
    <w:qFormat/>
    <w:rsid w:val="00B804BD"/>
    <w:pPr>
      <w:spacing w:after="0" w:line="240" w:lineRule="auto"/>
    </w:pPr>
    <w:rPr>
      <w:rFonts w:ascii="Calibri" w:eastAsia="Calibri" w:hAnsi="Calibri" w:cs="Calibri"/>
      <w:sz w:val="20"/>
      <w:szCs w:val="20"/>
    </w:rPr>
    <w:tblPr>
      <w:tblCellMar>
        <w:top w:w="86" w:type="dxa"/>
        <w:left w:w="8" w:type="dxa"/>
        <w:right w:w="115" w:type="dxa"/>
      </w:tblCellMar>
    </w:tblPr>
  </w:style>
  <w:style w:type="table" w:customStyle="1" w:styleId="Style46">
    <w:name w:val="_Style 46"/>
    <w:basedOn w:val="a1"/>
    <w:qFormat/>
    <w:rsid w:val="00B804BD"/>
    <w:pPr>
      <w:spacing w:after="0" w:line="240" w:lineRule="auto"/>
    </w:pPr>
    <w:rPr>
      <w:rFonts w:ascii="Calibri" w:eastAsia="Calibri" w:hAnsi="Calibri" w:cs="Calibri"/>
      <w:sz w:val="20"/>
      <w:szCs w:val="20"/>
    </w:rPr>
    <w:tblPr>
      <w:tblCellMar>
        <w:top w:w="86" w:type="dxa"/>
        <w:left w:w="8" w:type="dxa"/>
        <w:right w:w="115" w:type="dxa"/>
      </w:tblCellMar>
    </w:tblPr>
  </w:style>
  <w:style w:type="table" w:customStyle="1" w:styleId="Style47">
    <w:name w:val="_Style 47"/>
    <w:basedOn w:val="a1"/>
    <w:qFormat/>
    <w:rsid w:val="00B804BD"/>
    <w:pPr>
      <w:spacing w:after="0" w:line="240" w:lineRule="auto"/>
    </w:pPr>
    <w:rPr>
      <w:rFonts w:ascii="Calibri" w:eastAsia="Calibri" w:hAnsi="Calibri" w:cs="Calibri"/>
      <w:sz w:val="20"/>
      <w:szCs w:val="20"/>
    </w:rPr>
    <w:tblPr>
      <w:tblCellMar>
        <w:top w:w="86" w:type="dxa"/>
        <w:left w:w="8" w:type="dxa"/>
        <w:right w:w="115" w:type="dxa"/>
      </w:tblCellMar>
    </w:tblPr>
  </w:style>
  <w:style w:type="table" w:customStyle="1" w:styleId="Style12">
    <w:name w:val="_Style 12"/>
    <w:basedOn w:val="a1"/>
    <w:qFormat/>
    <w:rsid w:val="00B804BD"/>
    <w:pPr>
      <w:spacing w:after="0" w:line="240" w:lineRule="auto"/>
    </w:pPr>
    <w:rPr>
      <w:rFonts w:ascii="Calibri" w:eastAsia="Calibri" w:hAnsi="Calibri" w:cs="Calibri"/>
      <w:sz w:val="20"/>
      <w:szCs w:val="20"/>
    </w:rPr>
    <w:tblPr/>
  </w:style>
  <w:style w:type="paragraph" w:styleId="af0">
    <w:name w:val="endnote text"/>
    <w:basedOn w:val="a"/>
    <w:link w:val="af1"/>
    <w:uiPriority w:val="99"/>
    <w:semiHidden/>
    <w:unhideWhenUsed/>
    <w:rsid w:val="00B804BD"/>
    <w:pPr>
      <w:spacing w:after="0" w:line="240" w:lineRule="auto"/>
    </w:pPr>
    <w:rPr>
      <w:sz w:val="20"/>
      <w:szCs w:val="20"/>
    </w:rPr>
  </w:style>
  <w:style w:type="character" w:customStyle="1" w:styleId="af1">
    <w:name w:val="Текст концевой сноски Знак"/>
    <w:basedOn w:val="a0"/>
    <w:link w:val="af0"/>
    <w:uiPriority w:val="99"/>
    <w:semiHidden/>
    <w:rsid w:val="00B804BD"/>
    <w:rPr>
      <w:sz w:val="20"/>
      <w:szCs w:val="20"/>
    </w:rPr>
  </w:style>
  <w:style w:type="character" w:styleId="af2">
    <w:name w:val="endnote reference"/>
    <w:basedOn w:val="a0"/>
    <w:uiPriority w:val="99"/>
    <w:semiHidden/>
    <w:unhideWhenUsed/>
    <w:rsid w:val="00B804BD"/>
    <w:rPr>
      <w:vertAlign w:val="superscript"/>
    </w:rPr>
  </w:style>
  <w:style w:type="character" w:styleId="af3">
    <w:name w:val="footnote reference"/>
    <w:basedOn w:val="a0"/>
    <w:uiPriority w:val="99"/>
    <w:semiHidden/>
    <w:unhideWhenUsed/>
    <w:rsid w:val="00B804BD"/>
    <w:rPr>
      <w:vertAlign w:val="superscript"/>
    </w:rPr>
  </w:style>
  <w:style w:type="numbering" w:customStyle="1" w:styleId="12">
    <w:name w:val="Нет списка1"/>
    <w:next w:val="a2"/>
    <w:uiPriority w:val="99"/>
    <w:semiHidden/>
    <w:unhideWhenUsed/>
    <w:rsid w:val="00B804BD"/>
  </w:style>
  <w:style w:type="table" w:customStyle="1" w:styleId="Style13">
    <w:name w:val="_Style 13"/>
    <w:basedOn w:val="a1"/>
    <w:qFormat/>
    <w:rsid w:val="00B804BD"/>
    <w:pPr>
      <w:spacing w:after="0" w:line="240" w:lineRule="auto"/>
    </w:pPr>
    <w:rPr>
      <w:rFonts w:ascii="Calibri" w:eastAsia="Calibri" w:hAnsi="Calibri" w:cs="Calibri"/>
      <w:sz w:val="20"/>
      <w:szCs w:val="20"/>
    </w:rPr>
    <w:tblPr>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16458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dx.doi.org/10.1787/9789264241138-en" TargetMode="External"/><Relationship Id="rId18" Type="http://schemas.openxmlformats.org/officeDocument/2006/relationships/header" Target="header1.xml"/><Relationship Id="rId26" Type="http://schemas.openxmlformats.org/officeDocument/2006/relationships/hyperlink" Target="http://www.oecd-ilibrary.org" TargetMode="Externa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hyperlink" Target="mailto:contact@cfcopies.com.&#1087;&#1086;&#1096;&#1090;&#1072;&#1089;&#1099;" TargetMode="External"/><Relationship Id="rId17" Type="http://schemas.openxmlformats.org/officeDocument/2006/relationships/footer" Target="footer1.xml"/><Relationship Id="rId25" Type="http://schemas.openxmlformats.org/officeDocument/2006/relationships/hyperlink" Target="http://dx.doi.org/10.1787/mtc_cond-2017-en" TargetMode="External"/><Relationship Id="rId2" Type="http://schemas.openxmlformats.org/officeDocument/2006/relationships/numbering" Target="numbering.xml"/><Relationship Id="rId16" Type="http://schemas.openxmlformats.org/officeDocument/2006/relationships/hyperlink" Target="http://dx.doi.org/10.1787/9789264241633-en" TargetMode="External"/><Relationship Id="rId20" Type="http://schemas.openxmlformats.org/officeDocument/2006/relationships/footer" Target="footer2.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oecd.org/about/publishing/corrigenda.htm" TargetMode="External"/><Relationship Id="rId24" Type="http://schemas.openxmlformats.org/officeDocument/2006/relationships/header" Target="header6.xml"/><Relationship Id="rId5" Type="http://schemas.openxmlformats.org/officeDocument/2006/relationships/webSettings" Target="webSettings.xml"/><Relationship Id="rId15" Type="http://schemas.openxmlformats.org/officeDocument/2006/relationships/hyperlink" Target="http://dx.doi.org/10.1787/9789264241220-en" TargetMode="External"/><Relationship Id="rId23" Type="http://schemas.openxmlformats.org/officeDocument/2006/relationships/header" Target="header5.xml"/><Relationship Id="rId28" Type="http://schemas.openxmlformats.org/officeDocument/2006/relationships/footer" Target="footer4.xml"/><Relationship Id="rId10" Type="http://schemas.openxmlformats.org/officeDocument/2006/relationships/hyperlink" Target="http://dx.doi.org/10.1787/mtc_cond-2017-en"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dx.doi.org/10.1787/9789264241695-en" TargetMode="External"/><Relationship Id="rId22" Type="http://schemas.openxmlformats.org/officeDocument/2006/relationships/header" Target="header4.xml"/><Relationship Id="rId27" Type="http://schemas.openxmlformats.org/officeDocument/2006/relationships/footer" Target="footer3.xml"/><Relationship Id="rId30"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dx.doi.org/10.1787/9789264241695-en" TargetMode="External"/><Relationship Id="rId2" Type="http://schemas.openxmlformats.org/officeDocument/2006/relationships/hyperlink" Target="http://dx.doi.org/10.1787/9789264241695-en" TargetMode="External"/><Relationship Id="rId1" Type="http://schemas.openxmlformats.org/officeDocument/2006/relationships/hyperlink" Target="http://dx.doi.org/10.1787/9789264241695-en" TargetMode="External"/><Relationship Id="rId6" Type="http://schemas.openxmlformats.org/officeDocument/2006/relationships/hyperlink" Target="http://dx.doi.org/10.1787/9789264241695-en" TargetMode="External"/><Relationship Id="rId5" Type="http://schemas.openxmlformats.org/officeDocument/2006/relationships/hyperlink" Target="http://dx.doi.org/10.1787/9789264241695-en" TargetMode="External"/><Relationship Id="rId4" Type="http://schemas.openxmlformats.org/officeDocument/2006/relationships/hyperlink" Target="http://dx.doi.org/10.1787/9789264241695-e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02414-C8FC-4CD9-A99C-BF45C55101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380</Pages>
  <Words>270258</Words>
  <Characters>1540472</Characters>
  <Application>Microsoft Office Word</Application>
  <DocSecurity>0</DocSecurity>
  <Lines>12837</Lines>
  <Paragraphs>3614</Paragraphs>
  <ScaleCrop>false</ScaleCrop>
  <HeadingPairs>
    <vt:vector size="2" baseType="variant">
      <vt:variant>
        <vt:lpstr>Название</vt:lpstr>
      </vt:variant>
      <vt:variant>
        <vt:i4>1</vt:i4>
      </vt:variant>
    </vt:vector>
  </HeadingPairs>
  <TitlesOfParts>
    <vt:vector size="1" baseType="lpstr">
      <vt:lpstr>Табыс пен капиталға салынатын салықтар туралы үлгілік конвенция © ЭЫДҰ 2017</vt:lpstr>
    </vt:vector>
  </TitlesOfParts>
  <Company/>
  <LinksUpToDate>false</LinksUpToDate>
  <CharactersWithSpaces>1807116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Табыс пен капиталға салынатын салықтар туралы үлгілік конвенция © ЭЫДҰ 2017</dc:title>
  <dc:subject/>
  <dc:creator>User</dc:creator>
  <cp:keywords/>
  <dc:description/>
  <cp:lastModifiedBy>Мұхаметжан Светлана Оралқызы</cp:lastModifiedBy>
  <cp:revision>2</cp:revision>
  <cp:lastPrinted>2024-10-14T13:28:00Z</cp:lastPrinted>
  <dcterms:created xsi:type="dcterms:W3CDTF">2024-11-19T11:55:00Z</dcterms:created>
  <dcterms:modified xsi:type="dcterms:W3CDTF">2024-11-19T11:55:00Z</dcterms:modified>
</cp:coreProperties>
</file>